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B9716" w14:textId="1E10A1AA" w:rsidR="00234AB1" w:rsidRPr="0010672A" w:rsidRDefault="00234AB1" w:rsidP="00234AB1">
      <w:pPr>
        <w:ind w:left="360"/>
        <w:jc w:val="center"/>
        <w:rPr>
          <w:rFonts w:ascii="Arial" w:hAnsi="Arial" w:cs="Arial"/>
          <w:b/>
          <w:color w:val="291D5D"/>
          <w:sz w:val="40"/>
          <w:szCs w:val="40"/>
        </w:rPr>
      </w:pPr>
      <w:bookmarkStart w:id="0" w:name="_Toc94592861"/>
      <w:bookmarkStart w:id="1" w:name="_Toc456598586"/>
      <w:bookmarkStart w:id="2" w:name="_Toc456600917"/>
      <w:bookmarkStart w:id="3" w:name="_Toc39994668"/>
      <w:r w:rsidRPr="0010672A">
        <w:rPr>
          <w:rFonts w:ascii="Arial" w:hAnsi="Arial" w:cs="Arial"/>
          <w:b/>
          <w:color w:val="291D5D"/>
          <w:sz w:val="40"/>
          <w:szCs w:val="40"/>
        </w:rPr>
        <w:t>Clinical C</w:t>
      </w:r>
      <w:r w:rsidR="00AB4DFE">
        <w:rPr>
          <w:rFonts w:ascii="Arial" w:hAnsi="Arial" w:cs="Arial"/>
          <w:b/>
          <w:color w:val="291D5D"/>
          <w:sz w:val="40"/>
          <w:szCs w:val="40"/>
        </w:rPr>
        <w:t>a</w:t>
      </w:r>
      <w:r w:rsidRPr="0010672A">
        <w:rPr>
          <w:rFonts w:ascii="Arial" w:hAnsi="Arial" w:cs="Arial"/>
          <w:b/>
          <w:color w:val="291D5D"/>
          <w:sz w:val="40"/>
          <w:szCs w:val="40"/>
        </w:rPr>
        <w:t>se Registrie</w:t>
      </w:r>
      <w:r w:rsidR="00B02BD0">
        <w:rPr>
          <w:rFonts w:ascii="Arial" w:hAnsi="Arial" w:cs="Arial"/>
          <w:b/>
          <w:color w:val="291D5D"/>
          <w:sz w:val="40"/>
          <w:szCs w:val="40"/>
        </w:rPr>
        <w:t>s</w:t>
      </w:r>
      <w:r w:rsidRPr="0010672A">
        <w:rPr>
          <w:rFonts w:ascii="Arial" w:hAnsi="Arial" w:cs="Arial"/>
          <w:b/>
          <w:color w:val="291D5D"/>
          <w:sz w:val="40"/>
          <w:szCs w:val="40"/>
        </w:rPr>
        <w:t xml:space="preserve"> (CCR)</w:t>
      </w:r>
    </w:p>
    <w:p w14:paraId="4E80063A" w14:textId="77777777" w:rsidR="00234AB1" w:rsidRPr="00FB242C" w:rsidRDefault="00234AB1" w:rsidP="00234AB1">
      <w:pPr>
        <w:pStyle w:val="StyleTitle14pt"/>
        <w:spacing w:after="1000"/>
        <w:rPr>
          <w:i/>
          <w:color w:val="291D62"/>
          <w:sz w:val="32"/>
        </w:rPr>
      </w:pPr>
      <w:bookmarkStart w:id="4" w:name="_Toc51655124"/>
      <w:bookmarkStart w:id="5" w:name="_Toc51655660"/>
      <w:r w:rsidRPr="00FB242C">
        <w:rPr>
          <w:i/>
          <w:color w:val="291D62"/>
          <w:sz w:val="32"/>
        </w:rPr>
        <w:t>Version 1.5</w:t>
      </w:r>
      <w:bookmarkEnd w:id="4"/>
      <w:bookmarkEnd w:id="5"/>
    </w:p>
    <w:p w14:paraId="25C7FAC3" w14:textId="77777777" w:rsidR="00E12C52" w:rsidRPr="005014C3" w:rsidRDefault="007525E9" w:rsidP="00B63142">
      <w:pPr>
        <w:jc w:val="center"/>
        <w:rPr>
          <w:rFonts w:ascii="Arial" w:hAnsi="Arial" w:cs="Arial"/>
          <w:b/>
          <w:color w:val="291D5D"/>
          <w:sz w:val="40"/>
          <w:szCs w:val="40"/>
        </w:rPr>
      </w:pPr>
      <w:r>
        <w:rPr>
          <w:noProof/>
          <w:color w:val="291D5D"/>
        </w:rPr>
        <w:drawing>
          <wp:inline distT="0" distB="0" distL="0" distR="0" wp14:anchorId="25C83E53" wp14:editId="27D9299B">
            <wp:extent cx="2962275" cy="1847850"/>
            <wp:effectExtent l="0" t="0" r="9525" b="0"/>
            <wp:docPr id="1" name="Picture 1" descr="Example of VistA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1847850"/>
                    </a:xfrm>
                    <a:prstGeom prst="rect">
                      <a:avLst/>
                    </a:prstGeom>
                    <a:noFill/>
                    <a:ln>
                      <a:noFill/>
                    </a:ln>
                  </pic:spPr>
                </pic:pic>
              </a:graphicData>
            </a:graphic>
          </wp:inline>
        </w:drawing>
      </w:r>
    </w:p>
    <w:p w14:paraId="25C7FAC5" w14:textId="77777777" w:rsidR="00E12C52" w:rsidRPr="005014C3" w:rsidRDefault="00E12C52" w:rsidP="00D95D5F">
      <w:pPr>
        <w:spacing w:before="960" w:after="1080"/>
        <w:jc w:val="center"/>
        <w:rPr>
          <w:rFonts w:ascii="Arial" w:hAnsi="Arial" w:cs="Arial"/>
          <w:b/>
          <w:color w:val="291D5D"/>
          <w:sz w:val="40"/>
          <w:szCs w:val="40"/>
        </w:rPr>
      </w:pPr>
      <w:bookmarkStart w:id="6" w:name="_Toc51655123"/>
      <w:bookmarkStart w:id="7" w:name="_Toc51655659"/>
      <w:r w:rsidRPr="005014C3">
        <w:rPr>
          <w:rFonts w:ascii="Arial" w:hAnsi="Arial" w:cs="Arial"/>
          <w:b/>
          <w:color w:val="291D5D"/>
          <w:sz w:val="40"/>
          <w:szCs w:val="40"/>
        </w:rPr>
        <w:t>Technical Manual</w:t>
      </w:r>
      <w:bookmarkEnd w:id="6"/>
      <w:bookmarkEnd w:id="7"/>
      <w:r w:rsidRPr="005014C3">
        <w:rPr>
          <w:rFonts w:ascii="Arial" w:hAnsi="Arial" w:cs="Arial"/>
          <w:b/>
          <w:color w:val="291D5D"/>
          <w:sz w:val="40"/>
          <w:szCs w:val="40"/>
        </w:rPr>
        <w:t xml:space="preserve"> / Security Guide</w:t>
      </w:r>
    </w:p>
    <w:p w14:paraId="31D77895" w14:textId="77E72694" w:rsidR="00D95D5F" w:rsidRPr="00AD17EC" w:rsidRDefault="00D95D5F" w:rsidP="00D95D5F">
      <w:pPr>
        <w:pStyle w:val="StyleTitle14pt"/>
        <w:spacing w:before="60" w:after="480" w:line="240" w:lineRule="auto"/>
        <w:rPr>
          <w:b w:val="0"/>
          <w:i/>
          <w:iCs w:val="0"/>
          <w:color w:val="00008A"/>
        </w:rPr>
      </w:pPr>
      <w:r w:rsidRPr="00AD17EC">
        <w:rPr>
          <w:b w:val="0"/>
          <w:i/>
          <w:iCs w:val="0"/>
          <w:color w:val="00008A"/>
          <w:lang w:val="x-none" w:eastAsia="x-none"/>
        </w:rPr>
        <w:t xml:space="preserve">Documentation </w:t>
      </w:r>
      <w:r w:rsidRPr="006D704D">
        <w:rPr>
          <w:b w:val="0"/>
          <w:i/>
          <w:iCs w:val="0"/>
          <w:color w:val="00008A"/>
          <w:lang w:val="x-none" w:eastAsia="x-none"/>
        </w:rPr>
        <w:t xml:space="preserve">Revised </w:t>
      </w:r>
      <w:r w:rsidR="00A91C1A" w:rsidRPr="006D704D">
        <w:rPr>
          <w:b w:val="0"/>
          <w:i/>
          <w:iCs w:val="0"/>
          <w:color w:val="00008A"/>
          <w:lang w:eastAsia="x-none"/>
        </w:rPr>
        <w:t>April</w:t>
      </w:r>
      <w:r w:rsidRPr="006D704D">
        <w:rPr>
          <w:b w:val="0"/>
          <w:i/>
          <w:iCs w:val="0"/>
          <w:color w:val="00008A"/>
          <w:lang w:eastAsia="x-none"/>
        </w:rPr>
        <w:t xml:space="preserve"> 202</w:t>
      </w:r>
      <w:r w:rsidR="008B0EA1" w:rsidRPr="006D704D">
        <w:rPr>
          <w:b w:val="0"/>
          <w:i/>
          <w:iCs w:val="0"/>
          <w:color w:val="00008A"/>
          <w:lang w:eastAsia="x-none"/>
        </w:rPr>
        <w:t>3</w:t>
      </w:r>
    </w:p>
    <w:p w14:paraId="3239B20A" w14:textId="3944839D" w:rsidR="00D95D5F" w:rsidRPr="00AD17EC" w:rsidRDefault="00D95D5F" w:rsidP="00D95D5F">
      <w:pPr>
        <w:jc w:val="center"/>
        <w:rPr>
          <w:rFonts w:asciiTheme="majorHAnsi" w:hAnsiTheme="majorHAnsi" w:cs="Arial"/>
          <w:b/>
          <w:i/>
          <w:iCs/>
          <w:color w:val="291D5D"/>
          <w:sz w:val="28"/>
          <w:szCs w:val="28"/>
        </w:rPr>
      </w:pPr>
      <w:r w:rsidRPr="00AD17EC">
        <w:rPr>
          <w:rFonts w:asciiTheme="majorHAnsi" w:hAnsiTheme="majorHAnsi" w:cs="Arial"/>
          <w:b/>
          <w:i/>
          <w:iCs/>
          <w:color w:val="291D5D"/>
          <w:sz w:val="28"/>
          <w:szCs w:val="28"/>
        </w:rPr>
        <w:t>For Patch ROR*1.5</w:t>
      </w:r>
      <w:r w:rsidRPr="006D704D">
        <w:rPr>
          <w:rFonts w:asciiTheme="majorHAnsi" w:hAnsiTheme="majorHAnsi" w:cs="Arial"/>
          <w:b/>
          <w:i/>
          <w:iCs/>
          <w:color w:val="291D5D"/>
          <w:sz w:val="28"/>
          <w:szCs w:val="28"/>
        </w:rPr>
        <w:t>*</w:t>
      </w:r>
      <w:r w:rsidR="00424BFA" w:rsidRPr="006D704D">
        <w:rPr>
          <w:rFonts w:asciiTheme="majorHAnsi" w:hAnsiTheme="majorHAnsi" w:cs="Arial"/>
          <w:b/>
          <w:i/>
          <w:iCs/>
          <w:color w:val="291D5D"/>
          <w:sz w:val="28"/>
          <w:szCs w:val="28"/>
        </w:rPr>
        <w:t>4</w:t>
      </w:r>
      <w:r w:rsidR="008B0EA1" w:rsidRPr="006D704D">
        <w:rPr>
          <w:rFonts w:asciiTheme="majorHAnsi" w:hAnsiTheme="majorHAnsi" w:cs="Arial"/>
          <w:b/>
          <w:i/>
          <w:iCs/>
          <w:color w:val="291D5D"/>
          <w:sz w:val="28"/>
          <w:szCs w:val="28"/>
        </w:rPr>
        <w:t>1</w:t>
      </w:r>
    </w:p>
    <w:p w14:paraId="25C7FAC9" w14:textId="77777777" w:rsidR="00E12C52" w:rsidRPr="00F54B33" w:rsidRDefault="00E12C52" w:rsidP="000110D3">
      <w:pPr>
        <w:jc w:val="center"/>
      </w:pPr>
      <w:r w:rsidRPr="00864C21">
        <w:br w:type="page"/>
      </w:r>
      <w:r w:rsidR="000110D3" w:rsidRPr="00601C7F">
        <w:rPr>
          <w:rStyle w:val="LeftBlankChar"/>
        </w:rPr>
        <w:lastRenderedPageBreak/>
        <w:t>THIS PAGE INTENTIONALLY LEFT BLANK</w:t>
      </w:r>
    </w:p>
    <w:p w14:paraId="25C7FACA" w14:textId="77777777" w:rsidR="00E12C52" w:rsidRPr="00F54B33" w:rsidRDefault="00E12C52" w:rsidP="00F54B33">
      <w:pPr>
        <w:sectPr w:rsidR="00E12C52" w:rsidRPr="00F54B33" w:rsidSect="00516606">
          <w:footerReference w:type="default" r:id="rId14"/>
          <w:headerReference w:type="first" r:id="rId15"/>
          <w:type w:val="oddPage"/>
          <w:pgSz w:w="12240" w:h="15840" w:code="1"/>
          <w:pgMar w:top="1440" w:right="1440" w:bottom="1440" w:left="1440" w:header="720" w:footer="720" w:gutter="0"/>
          <w:pgNumType w:fmt="lowerRoman" w:start="3"/>
          <w:cols w:space="720"/>
        </w:sectPr>
      </w:pPr>
    </w:p>
    <w:p w14:paraId="25C7FACB" w14:textId="77777777" w:rsidR="00E12C52" w:rsidRDefault="00E12C52" w:rsidP="00642156">
      <w:pPr>
        <w:pStyle w:val="H1NoNum"/>
      </w:pPr>
      <w:bookmarkStart w:id="8" w:name="_Toc232396113"/>
      <w:bookmarkStart w:id="9" w:name="_Toc233014116"/>
      <w:bookmarkStart w:id="10" w:name="_Toc233167402"/>
      <w:bookmarkStart w:id="11" w:name="_Toc125702545"/>
      <w:r w:rsidRPr="009D6ACF">
        <w:lastRenderedPageBreak/>
        <w:t>Revision History</w:t>
      </w:r>
      <w:bookmarkEnd w:id="0"/>
      <w:bookmarkEnd w:id="8"/>
      <w:bookmarkEnd w:id="9"/>
      <w:bookmarkEnd w:id="10"/>
      <w:bookmarkEnd w:id="11"/>
    </w:p>
    <w:tbl>
      <w:tblPr>
        <w:tblW w:w="843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85"/>
        <w:gridCol w:w="3993"/>
        <w:gridCol w:w="2856"/>
      </w:tblGrid>
      <w:tr w:rsidR="00B03830" w:rsidRPr="00893065" w14:paraId="25C7FAD0" w14:textId="77777777" w:rsidTr="00B03830">
        <w:trPr>
          <w:cantSplit/>
          <w:tblHeader/>
        </w:trPr>
        <w:tc>
          <w:tcPr>
            <w:tcW w:w="1585" w:type="dxa"/>
            <w:shd w:val="clear" w:color="auto" w:fill="666699"/>
          </w:tcPr>
          <w:p w14:paraId="25C7FACC" w14:textId="77777777" w:rsidR="00B03830" w:rsidRPr="00893065" w:rsidRDefault="00B03830" w:rsidP="00833944">
            <w:pPr>
              <w:pStyle w:val="TableHead"/>
              <w:rPr>
                <w:u w:val="single"/>
              </w:rPr>
            </w:pPr>
            <w:r w:rsidRPr="00893065">
              <w:t>Date</w:t>
            </w:r>
          </w:p>
        </w:tc>
        <w:tc>
          <w:tcPr>
            <w:tcW w:w="3993" w:type="dxa"/>
            <w:shd w:val="clear" w:color="auto" w:fill="666699"/>
          </w:tcPr>
          <w:p w14:paraId="25C7FACD" w14:textId="77777777" w:rsidR="00B03830" w:rsidRPr="00893065" w:rsidRDefault="00B03830" w:rsidP="00833944">
            <w:pPr>
              <w:pStyle w:val="TableHead"/>
              <w:rPr>
                <w:u w:val="single"/>
              </w:rPr>
            </w:pPr>
            <w:r w:rsidRPr="00893065">
              <w:t>Description</w:t>
            </w:r>
          </w:p>
        </w:tc>
        <w:tc>
          <w:tcPr>
            <w:tcW w:w="2856" w:type="dxa"/>
            <w:shd w:val="clear" w:color="auto" w:fill="666699"/>
          </w:tcPr>
          <w:p w14:paraId="25C7FACE" w14:textId="7DB98C4D" w:rsidR="00B03830" w:rsidRPr="00893065" w:rsidRDefault="00B03830" w:rsidP="00833944">
            <w:pPr>
              <w:pStyle w:val="TableHead"/>
              <w:rPr>
                <w:u w:val="single"/>
              </w:rPr>
            </w:pPr>
            <w:r w:rsidRPr="00893065">
              <w:t>Author</w:t>
            </w:r>
            <w:r>
              <w:t xml:space="preserve"> / Role</w:t>
            </w:r>
          </w:p>
        </w:tc>
      </w:tr>
      <w:tr w:rsidR="00FA5AF4" w:rsidRPr="00893065" w14:paraId="49B79511" w14:textId="77777777" w:rsidTr="00B03830">
        <w:trPr>
          <w:cantSplit/>
          <w:trHeight w:val="144"/>
        </w:trPr>
        <w:tc>
          <w:tcPr>
            <w:tcW w:w="1585" w:type="dxa"/>
          </w:tcPr>
          <w:p w14:paraId="36B2FBC8" w14:textId="70F9D76F" w:rsidR="00FA5AF4" w:rsidRPr="006D704D" w:rsidRDefault="00A91C1A" w:rsidP="00FA5AF4">
            <w:pPr>
              <w:spacing w:before="40" w:after="0"/>
              <w:rPr>
                <w:rFonts w:ascii="Arial Narrow" w:hAnsi="Arial Narrow"/>
                <w:sz w:val="20"/>
              </w:rPr>
            </w:pPr>
            <w:r w:rsidRPr="006D704D">
              <w:rPr>
                <w:rFonts w:ascii="Arial Narrow" w:hAnsi="Arial Narrow"/>
                <w:sz w:val="20"/>
              </w:rPr>
              <w:t>April</w:t>
            </w:r>
            <w:r w:rsidR="00FA5AF4" w:rsidRPr="006D704D">
              <w:rPr>
                <w:rFonts w:ascii="Arial Narrow" w:hAnsi="Arial Narrow"/>
                <w:sz w:val="20"/>
              </w:rPr>
              <w:t>, 2023</w:t>
            </w:r>
          </w:p>
        </w:tc>
        <w:tc>
          <w:tcPr>
            <w:tcW w:w="3993" w:type="dxa"/>
          </w:tcPr>
          <w:p w14:paraId="0B71F4D6" w14:textId="2D2303AC" w:rsidR="00FA5AF4" w:rsidRPr="006D704D" w:rsidRDefault="00FA5AF4" w:rsidP="00FA5AF4">
            <w:pPr>
              <w:pStyle w:val="iHyperlink0"/>
              <w:spacing w:before="40"/>
              <w:rPr>
                <w:rFonts w:ascii="Arial Narrow" w:hAnsi="Arial Narrow"/>
                <w:sz w:val="20"/>
                <w:szCs w:val="20"/>
              </w:rPr>
            </w:pPr>
            <w:r w:rsidRPr="006D704D">
              <w:rPr>
                <w:rFonts w:ascii="Arial Narrow" w:hAnsi="Arial Narrow"/>
                <w:sz w:val="20"/>
                <w:szCs w:val="20"/>
              </w:rPr>
              <w:t xml:space="preserve">Final release for Patch ROR*1.5*41. See </w:t>
            </w:r>
            <w:hyperlink w:anchor="_Patch_ROR*1.5*41" w:history="1">
              <w:r w:rsidRPr="006D704D">
                <w:rPr>
                  <w:rFonts w:ascii="Arial Narrow" w:hAnsi="Arial Narrow"/>
                  <w:color w:val="008000"/>
                  <w:sz w:val="20"/>
                  <w:szCs w:val="20"/>
                  <w:u w:val="dotted"/>
                </w:rPr>
                <w:t>Table 38</w:t>
              </w:r>
            </w:hyperlink>
            <w:r w:rsidRPr="006D704D">
              <w:rPr>
                <w:rFonts w:ascii="Arial Narrow" w:hAnsi="Arial Narrow"/>
                <w:color w:val="008000"/>
                <w:sz w:val="20"/>
                <w:szCs w:val="20"/>
                <w:u w:val="dotted"/>
              </w:rPr>
              <w:t xml:space="preserve"> </w:t>
            </w:r>
            <w:r w:rsidRPr="006D704D">
              <w:rPr>
                <w:rFonts w:ascii="Arial Narrow" w:hAnsi="Arial Narrow"/>
                <w:sz w:val="20"/>
                <w:szCs w:val="20"/>
              </w:rPr>
              <w:t>for Details.</w:t>
            </w:r>
          </w:p>
        </w:tc>
        <w:tc>
          <w:tcPr>
            <w:tcW w:w="2856" w:type="dxa"/>
            <w:tcBorders>
              <w:bottom w:val="nil"/>
            </w:tcBorders>
          </w:tcPr>
          <w:p w14:paraId="2DCA6CAB" w14:textId="6428C978" w:rsidR="00FA5AF4" w:rsidRPr="00AD17EC" w:rsidRDefault="00FA5AF4" w:rsidP="00FA5AF4">
            <w:pPr>
              <w:rPr>
                <w:rFonts w:ascii="Arial Narrow" w:hAnsi="Arial Narrow"/>
                <w:sz w:val="20"/>
              </w:rPr>
            </w:pPr>
            <w:r w:rsidRPr="006D704D">
              <w:rPr>
                <w:rFonts w:ascii="Arial Narrow" w:hAnsi="Arial Narrow"/>
                <w:sz w:val="20"/>
              </w:rPr>
              <w:t>See CCR Redacted document for the list of authors and roles.</w:t>
            </w:r>
          </w:p>
        </w:tc>
      </w:tr>
      <w:tr w:rsidR="005D51A5" w:rsidRPr="00893065" w14:paraId="4ED69A37" w14:textId="77777777" w:rsidTr="00B03830">
        <w:trPr>
          <w:cantSplit/>
          <w:trHeight w:val="144"/>
        </w:trPr>
        <w:tc>
          <w:tcPr>
            <w:tcW w:w="1585" w:type="dxa"/>
          </w:tcPr>
          <w:p w14:paraId="11CE97F6" w14:textId="4B1EAECF" w:rsidR="005D51A5" w:rsidRPr="00AD17EC" w:rsidRDefault="005D51A5" w:rsidP="005D51A5">
            <w:pPr>
              <w:spacing w:before="40" w:after="0"/>
              <w:rPr>
                <w:rFonts w:ascii="Arial Narrow" w:hAnsi="Arial Narrow"/>
                <w:sz w:val="20"/>
              </w:rPr>
            </w:pPr>
            <w:r w:rsidRPr="00AD17EC">
              <w:rPr>
                <w:rFonts w:ascii="Arial Narrow" w:hAnsi="Arial Narrow"/>
                <w:sz w:val="20"/>
              </w:rPr>
              <w:t>November, 2022</w:t>
            </w:r>
          </w:p>
        </w:tc>
        <w:tc>
          <w:tcPr>
            <w:tcW w:w="3993" w:type="dxa"/>
          </w:tcPr>
          <w:p w14:paraId="3DA865D9" w14:textId="50AED137" w:rsidR="005D51A5" w:rsidRPr="00AD17EC" w:rsidRDefault="005D51A5" w:rsidP="005D51A5">
            <w:pPr>
              <w:pStyle w:val="iHyperlink0"/>
              <w:spacing w:before="40"/>
              <w:rPr>
                <w:rFonts w:ascii="Arial Narrow" w:hAnsi="Arial Narrow"/>
                <w:sz w:val="20"/>
                <w:szCs w:val="20"/>
              </w:rPr>
            </w:pPr>
            <w:r w:rsidRPr="00AD17EC">
              <w:rPr>
                <w:rFonts w:ascii="Arial Narrow" w:hAnsi="Arial Narrow"/>
                <w:sz w:val="20"/>
                <w:szCs w:val="20"/>
              </w:rPr>
              <w:t xml:space="preserve">Final release for Patch ROR*1.5*40. See </w:t>
            </w:r>
            <w:hyperlink w:anchor="_Patch_ROR*1.5*40" w:history="1">
              <w:r w:rsidR="007154A9" w:rsidRPr="00AD17EC">
                <w:rPr>
                  <w:rFonts w:ascii="Arial Narrow" w:hAnsi="Arial Narrow"/>
                  <w:color w:val="008000"/>
                  <w:sz w:val="20"/>
                  <w:szCs w:val="20"/>
                  <w:u w:val="dotted"/>
                </w:rPr>
                <w:t>Table 37</w:t>
              </w:r>
            </w:hyperlink>
            <w:r w:rsidR="007154A9" w:rsidRPr="00AD17EC">
              <w:rPr>
                <w:rFonts w:ascii="Arial Narrow" w:hAnsi="Arial Narrow"/>
                <w:color w:val="008000"/>
                <w:sz w:val="20"/>
                <w:szCs w:val="20"/>
                <w:u w:val="dotted"/>
              </w:rPr>
              <w:t xml:space="preserve"> </w:t>
            </w:r>
            <w:r w:rsidRPr="00AD17EC">
              <w:rPr>
                <w:rFonts w:ascii="Arial Narrow" w:hAnsi="Arial Narrow"/>
                <w:sz w:val="20"/>
                <w:szCs w:val="20"/>
              </w:rPr>
              <w:t>for Details.</w:t>
            </w:r>
          </w:p>
        </w:tc>
        <w:tc>
          <w:tcPr>
            <w:tcW w:w="2856" w:type="dxa"/>
            <w:tcBorders>
              <w:bottom w:val="nil"/>
            </w:tcBorders>
          </w:tcPr>
          <w:p w14:paraId="0058197E" w14:textId="72896CF1" w:rsidR="005D51A5" w:rsidRPr="006B74A0" w:rsidRDefault="005D51A5" w:rsidP="005D51A5">
            <w:pPr>
              <w:rPr>
                <w:rFonts w:ascii="Arial Narrow" w:hAnsi="Arial Narrow"/>
                <w:sz w:val="20"/>
              </w:rPr>
            </w:pPr>
            <w:r w:rsidRPr="00AD17EC">
              <w:rPr>
                <w:rFonts w:ascii="Arial Narrow" w:hAnsi="Arial Narrow"/>
                <w:sz w:val="20"/>
              </w:rPr>
              <w:t>See CCR Redacted document for the list of authors and roles.</w:t>
            </w:r>
          </w:p>
        </w:tc>
      </w:tr>
      <w:tr w:rsidR="005D51A5" w:rsidRPr="00893065" w14:paraId="5839A813" w14:textId="77777777" w:rsidTr="00B03830">
        <w:trPr>
          <w:cantSplit/>
          <w:trHeight w:val="144"/>
        </w:trPr>
        <w:tc>
          <w:tcPr>
            <w:tcW w:w="1585" w:type="dxa"/>
          </w:tcPr>
          <w:p w14:paraId="46C77D24" w14:textId="1D28D9CB" w:rsidR="005D51A5" w:rsidRPr="006B74A0" w:rsidRDefault="005D51A5" w:rsidP="005D51A5">
            <w:pPr>
              <w:spacing w:before="40" w:after="0"/>
              <w:rPr>
                <w:rFonts w:ascii="Arial Narrow" w:hAnsi="Arial Narrow"/>
                <w:sz w:val="20"/>
              </w:rPr>
            </w:pPr>
            <w:r w:rsidRPr="006B74A0">
              <w:rPr>
                <w:rFonts w:ascii="Arial Narrow" w:hAnsi="Arial Narrow"/>
                <w:sz w:val="20"/>
              </w:rPr>
              <w:t>January, 2022</w:t>
            </w:r>
          </w:p>
        </w:tc>
        <w:tc>
          <w:tcPr>
            <w:tcW w:w="3993" w:type="dxa"/>
          </w:tcPr>
          <w:p w14:paraId="6E18B3D4" w14:textId="323167E4" w:rsidR="005D51A5" w:rsidRPr="006B74A0" w:rsidRDefault="005D51A5" w:rsidP="005D51A5">
            <w:pPr>
              <w:pStyle w:val="iHyperlink0"/>
              <w:spacing w:before="40"/>
              <w:rPr>
                <w:rFonts w:ascii="Arial Narrow" w:hAnsi="Arial Narrow"/>
                <w:sz w:val="20"/>
                <w:szCs w:val="20"/>
              </w:rPr>
            </w:pPr>
            <w:r w:rsidRPr="006B74A0">
              <w:rPr>
                <w:rFonts w:ascii="Arial Narrow" w:hAnsi="Arial Narrow"/>
                <w:sz w:val="20"/>
                <w:szCs w:val="20"/>
              </w:rPr>
              <w:t xml:space="preserve">Final release for Patch ROR*1.5*39. See </w:t>
            </w:r>
            <w:hyperlink w:anchor="_Patch_ROR*1.5*39" w:history="1">
              <w:r w:rsidRPr="006B74A0">
                <w:rPr>
                  <w:rFonts w:ascii="Arial Narrow" w:hAnsi="Arial Narrow"/>
                  <w:color w:val="008000"/>
                  <w:sz w:val="20"/>
                  <w:szCs w:val="20"/>
                  <w:u w:val="dotted"/>
                </w:rPr>
                <w:t>Table 36</w:t>
              </w:r>
            </w:hyperlink>
            <w:r w:rsidRPr="006B74A0">
              <w:rPr>
                <w:rFonts w:ascii="Arial Narrow" w:hAnsi="Arial Narrow"/>
                <w:sz w:val="20"/>
                <w:szCs w:val="20"/>
              </w:rPr>
              <w:t xml:space="preserve"> for Details.</w:t>
            </w:r>
          </w:p>
        </w:tc>
        <w:tc>
          <w:tcPr>
            <w:tcW w:w="2856" w:type="dxa"/>
            <w:tcBorders>
              <w:bottom w:val="nil"/>
            </w:tcBorders>
          </w:tcPr>
          <w:p w14:paraId="44B7BF7B" w14:textId="305036F4" w:rsidR="005D51A5" w:rsidRDefault="005D51A5" w:rsidP="005D51A5">
            <w:pPr>
              <w:rPr>
                <w:rFonts w:ascii="Arial Narrow" w:hAnsi="Arial Narrow"/>
                <w:sz w:val="20"/>
              </w:rPr>
            </w:pPr>
            <w:r w:rsidRPr="006B74A0">
              <w:rPr>
                <w:rFonts w:ascii="Arial Narrow" w:hAnsi="Arial Narrow"/>
                <w:sz w:val="20"/>
              </w:rPr>
              <w:t>See CCR Redacted document for the list of authors and roles.</w:t>
            </w:r>
          </w:p>
        </w:tc>
      </w:tr>
      <w:tr w:rsidR="005D51A5" w:rsidRPr="00893065" w14:paraId="3C33FD13" w14:textId="77777777" w:rsidTr="00B03830">
        <w:trPr>
          <w:cantSplit/>
          <w:trHeight w:val="144"/>
        </w:trPr>
        <w:tc>
          <w:tcPr>
            <w:tcW w:w="1585" w:type="dxa"/>
          </w:tcPr>
          <w:p w14:paraId="67E509EE" w14:textId="197087C3" w:rsidR="005D51A5" w:rsidRPr="00986B04" w:rsidRDefault="005D51A5" w:rsidP="005D51A5">
            <w:pPr>
              <w:spacing w:before="40" w:after="0"/>
              <w:rPr>
                <w:rFonts w:ascii="Arial Narrow" w:hAnsi="Arial Narrow"/>
                <w:sz w:val="20"/>
              </w:rPr>
            </w:pPr>
            <w:r w:rsidRPr="00986B04">
              <w:rPr>
                <w:rFonts w:ascii="Arial Narrow" w:hAnsi="Arial Narrow"/>
                <w:sz w:val="20"/>
              </w:rPr>
              <w:t>June, 2021</w:t>
            </w:r>
          </w:p>
        </w:tc>
        <w:tc>
          <w:tcPr>
            <w:tcW w:w="3993" w:type="dxa"/>
          </w:tcPr>
          <w:p w14:paraId="58BAD344" w14:textId="2C6B6794" w:rsidR="005D51A5" w:rsidRPr="00986B04" w:rsidRDefault="005D51A5" w:rsidP="005D51A5">
            <w:pPr>
              <w:pStyle w:val="iHyperlink0"/>
              <w:spacing w:before="40"/>
              <w:rPr>
                <w:rFonts w:ascii="Arial Narrow" w:hAnsi="Arial Narrow"/>
                <w:sz w:val="20"/>
                <w:szCs w:val="20"/>
              </w:rPr>
            </w:pPr>
            <w:r w:rsidRPr="00986B04">
              <w:rPr>
                <w:rFonts w:ascii="Arial Narrow" w:hAnsi="Arial Narrow"/>
                <w:sz w:val="20"/>
                <w:szCs w:val="20"/>
              </w:rPr>
              <w:t xml:space="preserve">Final release for Patch ROR*1.5*38. See </w:t>
            </w:r>
            <w:hyperlink w:anchor="_Patch_ROR*1.5*38" w:history="1">
              <w:r w:rsidRPr="00986B04">
                <w:rPr>
                  <w:rFonts w:ascii="Arial Narrow" w:hAnsi="Arial Narrow"/>
                  <w:color w:val="008000"/>
                  <w:sz w:val="20"/>
                  <w:szCs w:val="20"/>
                  <w:u w:val="dotted"/>
                </w:rPr>
                <w:t>Table 35</w:t>
              </w:r>
            </w:hyperlink>
            <w:r w:rsidRPr="00986B04">
              <w:rPr>
                <w:rFonts w:ascii="Arial Narrow" w:hAnsi="Arial Narrow"/>
                <w:sz w:val="20"/>
                <w:szCs w:val="20"/>
              </w:rPr>
              <w:t xml:space="preserve"> for Details.</w:t>
            </w:r>
          </w:p>
        </w:tc>
        <w:tc>
          <w:tcPr>
            <w:tcW w:w="2856" w:type="dxa"/>
            <w:tcBorders>
              <w:bottom w:val="nil"/>
            </w:tcBorders>
          </w:tcPr>
          <w:p w14:paraId="1247AF73" w14:textId="2EF8AC34" w:rsidR="005D51A5" w:rsidRPr="00986B04" w:rsidRDefault="005D51A5" w:rsidP="005D51A5">
            <w:pPr>
              <w:rPr>
                <w:rFonts w:ascii="Arial Narrow" w:hAnsi="Arial Narrow"/>
                <w:sz w:val="20"/>
              </w:rPr>
            </w:pPr>
            <w:r>
              <w:rPr>
                <w:rFonts w:ascii="Arial Narrow" w:hAnsi="Arial Narrow"/>
                <w:sz w:val="20"/>
              </w:rPr>
              <w:t>See CCR Redacted document for the list of authors and roles.</w:t>
            </w:r>
          </w:p>
        </w:tc>
      </w:tr>
      <w:tr w:rsidR="005D51A5" w:rsidRPr="00893065" w14:paraId="40476464" w14:textId="77777777" w:rsidTr="00B03830">
        <w:trPr>
          <w:cantSplit/>
          <w:trHeight w:val="144"/>
        </w:trPr>
        <w:tc>
          <w:tcPr>
            <w:tcW w:w="1585" w:type="dxa"/>
          </w:tcPr>
          <w:p w14:paraId="7DCDDC38" w14:textId="4B5AB846" w:rsidR="005D51A5" w:rsidRPr="00251682" w:rsidRDefault="005D51A5" w:rsidP="005D51A5">
            <w:pPr>
              <w:spacing w:before="40" w:after="0"/>
              <w:rPr>
                <w:rFonts w:ascii="Arial Narrow" w:hAnsi="Arial Narrow"/>
                <w:sz w:val="20"/>
              </w:rPr>
            </w:pPr>
            <w:r w:rsidRPr="00251682">
              <w:rPr>
                <w:rFonts w:ascii="Arial Narrow" w:hAnsi="Arial Narrow"/>
                <w:sz w:val="20"/>
              </w:rPr>
              <w:t>November, 2020</w:t>
            </w:r>
          </w:p>
        </w:tc>
        <w:tc>
          <w:tcPr>
            <w:tcW w:w="3993" w:type="dxa"/>
          </w:tcPr>
          <w:p w14:paraId="5D86550A" w14:textId="4A1DA325" w:rsidR="005D51A5" w:rsidRPr="00251682" w:rsidRDefault="005D51A5" w:rsidP="005D51A5">
            <w:pPr>
              <w:pStyle w:val="iHyperlink0"/>
              <w:spacing w:before="40"/>
              <w:rPr>
                <w:rFonts w:ascii="Arial Narrow" w:hAnsi="Arial Narrow"/>
                <w:sz w:val="20"/>
                <w:szCs w:val="20"/>
              </w:rPr>
            </w:pPr>
            <w:r w:rsidRPr="00251682">
              <w:rPr>
                <w:rFonts w:ascii="Arial Narrow" w:hAnsi="Arial Narrow"/>
                <w:sz w:val="20"/>
                <w:szCs w:val="20"/>
              </w:rPr>
              <w:t xml:space="preserve">Final release for Patch ROR*1.5*37. See </w:t>
            </w:r>
            <w:hyperlink w:anchor="_Patch_ROR*1.5*37" w:history="1">
              <w:r w:rsidRPr="00251682">
                <w:rPr>
                  <w:rFonts w:ascii="Arial Narrow" w:hAnsi="Arial Narrow"/>
                  <w:color w:val="008000"/>
                  <w:sz w:val="20"/>
                  <w:szCs w:val="20"/>
                  <w:u w:val="dotted"/>
                </w:rPr>
                <w:t>Table 34</w:t>
              </w:r>
            </w:hyperlink>
            <w:r w:rsidRPr="00251682">
              <w:rPr>
                <w:rFonts w:ascii="Arial Narrow" w:hAnsi="Arial Narrow"/>
                <w:sz w:val="20"/>
                <w:szCs w:val="20"/>
              </w:rPr>
              <w:t xml:space="preserve"> </w:t>
            </w:r>
            <w:r w:rsidRPr="00251682">
              <w:rPr>
                <w:rFonts w:ascii="Arial Narrow" w:hAnsi="Arial Narrow"/>
                <w:color w:val="008000"/>
                <w:sz w:val="20"/>
                <w:szCs w:val="20"/>
                <w:u w:val="dotted"/>
              </w:rPr>
              <w:fldChar w:fldCharType="begin"/>
            </w:r>
            <w:r w:rsidRPr="00251682">
              <w:rPr>
                <w:rFonts w:ascii="Arial Narrow" w:hAnsi="Arial Narrow"/>
                <w:color w:val="008000"/>
                <w:sz w:val="20"/>
                <w:szCs w:val="20"/>
                <w:u w:val="dotted"/>
              </w:rPr>
              <w:instrText xml:space="preserve"> REF _Ref504478211 \h  \* MERGEFORMAT </w:instrText>
            </w:r>
            <w:r w:rsidRPr="00251682">
              <w:rPr>
                <w:rFonts w:ascii="Arial Narrow" w:hAnsi="Arial Narrow"/>
                <w:color w:val="008000"/>
                <w:sz w:val="20"/>
                <w:szCs w:val="20"/>
                <w:u w:val="dotted"/>
              </w:rPr>
            </w:r>
            <w:r w:rsidRPr="00251682">
              <w:rPr>
                <w:rFonts w:ascii="Arial Narrow" w:hAnsi="Arial Narrow"/>
                <w:color w:val="008000"/>
                <w:sz w:val="20"/>
                <w:szCs w:val="20"/>
                <w:u w:val="dotted"/>
              </w:rPr>
              <w:fldChar w:fldCharType="separate"/>
            </w:r>
            <w:r w:rsidR="0049167A" w:rsidRPr="00C33BD7">
              <w:t xml:space="preserve">Table </w:t>
            </w:r>
            <w:r w:rsidR="0049167A">
              <w:rPr>
                <w:noProof/>
              </w:rPr>
              <w:t>30</w:t>
            </w:r>
            <w:r w:rsidRPr="00251682">
              <w:rPr>
                <w:rFonts w:ascii="Arial Narrow" w:hAnsi="Arial Narrow"/>
                <w:color w:val="008000"/>
                <w:sz w:val="20"/>
                <w:szCs w:val="20"/>
                <w:u w:val="dotted"/>
              </w:rPr>
              <w:fldChar w:fldCharType="end"/>
            </w:r>
            <w:r w:rsidRPr="00251682">
              <w:rPr>
                <w:rFonts w:ascii="Arial Narrow" w:hAnsi="Arial Narrow"/>
                <w:sz w:val="20"/>
                <w:szCs w:val="20"/>
              </w:rPr>
              <w:t>for Details.</w:t>
            </w:r>
          </w:p>
        </w:tc>
        <w:tc>
          <w:tcPr>
            <w:tcW w:w="2856" w:type="dxa"/>
            <w:tcBorders>
              <w:bottom w:val="nil"/>
            </w:tcBorders>
          </w:tcPr>
          <w:p w14:paraId="057954DA" w14:textId="4DA8DE33" w:rsidR="005D51A5" w:rsidRPr="00251682" w:rsidRDefault="005D51A5" w:rsidP="005D51A5">
            <w:pPr>
              <w:rPr>
                <w:rFonts w:ascii="Arial Narrow" w:hAnsi="Arial Narrow"/>
                <w:sz w:val="20"/>
              </w:rPr>
            </w:pPr>
            <w:r>
              <w:rPr>
                <w:rFonts w:ascii="Arial Narrow" w:hAnsi="Arial Narrow"/>
                <w:sz w:val="20"/>
              </w:rPr>
              <w:t>See CCR Redacted document for the list of authors and roles.</w:t>
            </w:r>
          </w:p>
        </w:tc>
      </w:tr>
      <w:tr w:rsidR="005D51A5" w:rsidRPr="00893065" w14:paraId="3B0BFDC9" w14:textId="77777777" w:rsidTr="00B03830">
        <w:trPr>
          <w:cantSplit/>
          <w:trHeight w:val="144"/>
        </w:trPr>
        <w:tc>
          <w:tcPr>
            <w:tcW w:w="1585" w:type="dxa"/>
          </w:tcPr>
          <w:p w14:paraId="553BE086" w14:textId="7FF2C3EF" w:rsidR="005D51A5" w:rsidRPr="003556B9" w:rsidRDefault="005D51A5" w:rsidP="005D51A5">
            <w:pPr>
              <w:spacing w:before="40" w:after="0"/>
              <w:rPr>
                <w:rFonts w:ascii="Arial Narrow" w:hAnsi="Arial Narrow"/>
                <w:sz w:val="20"/>
              </w:rPr>
            </w:pPr>
            <w:r w:rsidRPr="003556B9">
              <w:rPr>
                <w:rFonts w:ascii="Arial Narrow" w:hAnsi="Arial Narrow"/>
                <w:sz w:val="20"/>
              </w:rPr>
              <w:t>May, 2020</w:t>
            </w:r>
          </w:p>
        </w:tc>
        <w:tc>
          <w:tcPr>
            <w:tcW w:w="3993" w:type="dxa"/>
          </w:tcPr>
          <w:p w14:paraId="7521551C" w14:textId="6E0890BD" w:rsidR="005D51A5" w:rsidRPr="003556B9" w:rsidRDefault="005D51A5" w:rsidP="005D51A5">
            <w:pPr>
              <w:pStyle w:val="iHyperlink0"/>
              <w:spacing w:before="40"/>
              <w:rPr>
                <w:rFonts w:ascii="Arial Narrow" w:hAnsi="Arial Narrow"/>
                <w:sz w:val="20"/>
                <w:szCs w:val="20"/>
              </w:rPr>
            </w:pPr>
            <w:r w:rsidRPr="003556B9">
              <w:rPr>
                <w:rFonts w:ascii="Arial Narrow" w:hAnsi="Arial Narrow"/>
                <w:sz w:val="20"/>
                <w:szCs w:val="20"/>
              </w:rPr>
              <w:t xml:space="preserve">Final release for Patch ROR*1.5*36. See </w:t>
            </w:r>
            <w:hyperlink w:anchor="_Patch_ROR*1.5*36" w:history="1">
              <w:r w:rsidRPr="003556B9">
                <w:rPr>
                  <w:rFonts w:ascii="Arial Narrow" w:hAnsi="Arial Narrow"/>
                  <w:color w:val="008000"/>
                  <w:sz w:val="20"/>
                  <w:szCs w:val="20"/>
                  <w:u w:val="dotted"/>
                </w:rPr>
                <w:t>Table 33</w:t>
              </w:r>
            </w:hyperlink>
            <w:r>
              <w:rPr>
                <w:rFonts w:ascii="Arial Narrow" w:hAnsi="Arial Narrow"/>
                <w:color w:val="008000"/>
                <w:sz w:val="20"/>
                <w:szCs w:val="20"/>
                <w:u w:val="dotted"/>
              </w:rPr>
              <w:t xml:space="preserve"> </w:t>
            </w:r>
            <w:r w:rsidRPr="003556B9">
              <w:rPr>
                <w:rFonts w:ascii="Arial Narrow" w:hAnsi="Arial Narrow"/>
                <w:sz w:val="20"/>
                <w:szCs w:val="20"/>
              </w:rPr>
              <w:t>for Details.</w:t>
            </w:r>
          </w:p>
        </w:tc>
        <w:tc>
          <w:tcPr>
            <w:tcW w:w="2856" w:type="dxa"/>
            <w:tcBorders>
              <w:bottom w:val="nil"/>
            </w:tcBorders>
          </w:tcPr>
          <w:p w14:paraId="1ACB0A9C" w14:textId="466BFCE9" w:rsidR="005D51A5" w:rsidRPr="003556B9" w:rsidRDefault="005D51A5" w:rsidP="005D51A5">
            <w:pPr>
              <w:rPr>
                <w:rFonts w:ascii="Arial Narrow" w:hAnsi="Arial Narrow"/>
                <w:sz w:val="20"/>
              </w:rPr>
            </w:pPr>
            <w:r>
              <w:rPr>
                <w:rFonts w:ascii="Arial Narrow" w:hAnsi="Arial Narrow"/>
                <w:sz w:val="20"/>
              </w:rPr>
              <w:t>See CCR Redacted document for the list of authors and roles.</w:t>
            </w:r>
          </w:p>
        </w:tc>
      </w:tr>
      <w:tr w:rsidR="005D51A5" w:rsidRPr="00893065" w14:paraId="38E0C1FE" w14:textId="77777777" w:rsidTr="00B03830">
        <w:trPr>
          <w:cantSplit/>
          <w:trHeight w:val="144"/>
        </w:trPr>
        <w:tc>
          <w:tcPr>
            <w:tcW w:w="1585" w:type="dxa"/>
          </w:tcPr>
          <w:p w14:paraId="45B736CB" w14:textId="3DACC1BD" w:rsidR="005D51A5" w:rsidRPr="00A11DCD" w:rsidRDefault="005D51A5" w:rsidP="005D51A5">
            <w:pPr>
              <w:spacing w:before="40" w:after="0"/>
              <w:rPr>
                <w:rFonts w:ascii="Arial Narrow" w:hAnsi="Arial Narrow"/>
                <w:sz w:val="20"/>
              </w:rPr>
            </w:pPr>
            <w:r w:rsidRPr="00C92FA3">
              <w:rPr>
                <w:rFonts w:ascii="Arial Narrow" w:hAnsi="Arial Narrow"/>
                <w:sz w:val="20"/>
              </w:rPr>
              <w:t>November, 2019</w:t>
            </w:r>
          </w:p>
        </w:tc>
        <w:tc>
          <w:tcPr>
            <w:tcW w:w="3993" w:type="dxa"/>
          </w:tcPr>
          <w:p w14:paraId="20BDE53C" w14:textId="59A59BBE" w:rsidR="005D51A5" w:rsidRPr="00A11DCD" w:rsidRDefault="005D51A5" w:rsidP="005D51A5">
            <w:pPr>
              <w:pStyle w:val="iHyperlink0"/>
              <w:spacing w:before="40"/>
              <w:rPr>
                <w:rFonts w:ascii="Arial Narrow" w:hAnsi="Arial Narrow"/>
                <w:sz w:val="20"/>
                <w:szCs w:val="20"/>
              </w:rPr>
            </w:pPr>
            <w:r w:rsidRPr="00C92FA3">
              <w:rPr>
                <w:rFonts w:ascii="Arial Narrow" w:hAnsi="Arial Narrow"/>
                <w:sz w:val="20"/>
                <w:szCs w:val="20"/>
              </w:rPr>
              <w:t xml:space="preserve">Final release for Patch ROR*1.5*35. See </w:t>
            </w:r>
            <w:hyperlink w:anchor="_Patch_ROR*1.5*35_1" w:history="1">
              <w:r w:rsidRPr="003F606F">
                <w:rPr>
                  <w:rFonts w:ascii="Arial Narrow" w:hAnsi="Arial Narrow"/>
                  <w:color w:val="008000"/>
                  <w:sz w:val="20"/>
                  <w:szCs w:val="20"/>
                  <w:u w:val="dotted"/>
                </w:rPr>
                <w:t>Table 32</w:t>
              </w:r>
            </w:hyperlink>
            <w:r w:rsidRPr="00C92FA3">
              <w:rPr>
                <w:rFonts w:ascii="Arial Narrow" w:hAnsi="Arial Narrow"/>
                <w:color w:val="008000"/>
                <w:sz w:val="20"/>
                <w:szCs w:val="20"/>
                <w:u w:val="dotted"/>
              </w:rPr>
              <w:t xml:space="preserve"> </w:t>
            </w:r>
            <w:r w:rsidRPr="00C92FA3">
              <w:rPr>
                <w:rFonts w:ascii="Arial Narrow" w:hAnsi="Arial Narrow"/>
                <w:sz w:val="20"/>
                <w:szCs w:val="20"/>
              </w:rPr>
              <w:t>for Details.</w:t>
            </w:r>
          </w:p>
        </w:tc>
        <w:tc>
          <w:tcPr>
            <w:tcW w:w="2856" w:type="dxa"/>
            <w:tcBorders>
              <w:bottom w:val="nil"/>
            </w:tcBorders>
          </w:tcPr>
          <w:p w14:paraId="30100052" w14:textId="1C3541E6" w:rsidR="005D51A5" w:rsidRPr="00A11DCD" w:rsidRDefault="005D51A5" w:rsidP="005D51A5">
            <w:pPr>
              <w:rPr>
                <w:rFonts w:ascii="Arial Narrow" w:hAnsi="Arial Narrow"/>
                <w:sz w:val="20"/>
              </w:rPr>
            </w:pPr>
            <w:r>
              <w:rPr>
                <w:rFonts w:ascii="Arial Narrow" w:hAnsi="Arial Narrow"/>
                <w:sz w:val="20"/>
              </w:rPr>
              <w:t>See CCR Redacted document for the list of authors and roles.</w:t>
            </w:r>
          </w:p>
        </w:tc>
      </w:tr>
      <w:tr w:rsidR="005D51A5" w:rsidRPr="00893065" w14:paraId="1F459157" w14:textId="77777777" w:rsidTr="00B03830">
        <w:trPr>
          <w:cantSplit/>
          <w:trHeight w:val="144"/>
        </w:trPr>
        <w:tc>
          <w:tcPr>
            <w:tcW w:w="1585" w:type="dxa"/>
          </w:tcPr>
          <w:p w14:paraId="28439467" w14:textId="77777777" w:rsidR="005D51A5" w:rsidRPr="00A11DCD" w:rsidRDefault="005D51A5" w:rsidP="005D51A5">
            <w:pPr>
              <w:spacing w:before="40" w:after="0"/>
              <w:rPr>
                <w:rFonts w:ascii="Arial Narrow" w:hAnsi="Arial Narrow"/>
                <w:sz w:val="20"/>
              </w:rPr>
            </w:pPr>
            <w:r w:rsidRPr="00A11DCD">
              <w:rPr>
                <w:rFonts w:ascii="Arial Narrow" w:hAnsi="Arial Narrow"/>
                <w:sz w:val="20"/>
              </w:rPr>
              <w:t>March, 2019</w:t>
            </w:r>
          </w:p>
        </w:tc>
        <w:tc>
          <w:tcPr>
            <w:tcW w:w="3993" w:type="dxa"/>
          </w:tcPr>
          <w:p w14:paraId="43A0FEB9" w14:textId="793D161F" w:rsidR="005D51A5" w:rsidRPr="00A11DCD" w:rsidRDefault="005D51A5" w:rsidP="005D51A5">
            <w:pPr>
              <w:pStyle w:val="iHyperlink0"/>
              <w:spacing w:before="40"/>
              <w:rPr>
                <w:rFonts w:ascii="Arial Narrow" w:hAnsi="Arial Narrow"/>
                <w:sz w:val="20"/>
                <w:szCs w:val="20"/>
              </w:rPr>
            </w:pPr>
            <w:r w:rsidRPr="00A11DCD">
              <w:rPr>
                <w:rFonts w:ascii="Arial Narrow" w:hAnsi="Arial Narrow"/>
                <w:sz w:val="20"/>
                <w:szCs w:val="20"/>
              </w:rPr>
              <w:t xml:space="preserve">Final release for Patch ROR*1.5*34. See </w:t>
            </w:r>
            <w:r w:rsidRPr="007370BF">
              <w:rPr>
                <w:rFonts w:ascii="Arial Narrow" w:hAnsi="Arial Narrow"/>
                <w:color w:val="008000"/>
                <w:sz w:val="20"/>
                <w:szCs w:val="20"/>
                <w:u w:val="dotted"/>
              </w:rPr>
              <w:fldChar w:fldCharType="begin"/>
            </w:r>
            <w:r w:rsidRPr="007370BF">
              <w:rPr>
                <w:rFonts w:ascii="Arial Narrow" w:hAnsi="Arial Narrow"/>
                <w:color w:val="008000"/>
                <w:sz w:val="20"/>
                <w:szCs w:val="20"/>
                <w:u w:val="dotted"/>
              </w:rPr>
              <w:instrText xml:space="preserve"> REF _Ref20206942 \h </w:instrText>
            </w:r>
            <w:r>
              <w:rPr>
                <w:rFonts w:ascii="Arial Narrow" w:hAnsi="Arial Narrow"/>
                <w:color w:val="008000"/>
                <w:sz w:val="20"/>
                <w:szCs w:val="20"/>
                <w:u w:val="dotted"/>
              </w:rPr>
              <w:instrText xml:space="preserve"> \* MERGEFORMAT </w:instrText>
            </w:r>
            <w:r w:rsidRPr="007370BF">
              <w:rPr>
                <w:rFonts w:ascii="Arial Narrow" w:hAnsi="Arial Narrow"/>
                <w:color w:val="008000"/>
                <w:sz w:val="20"/>
                <w:szCs w:val="20"/>
                <w:u w:val="dotted"/>
              </w:rPr>
            </w:r>
            <w:r w:rsidRPr="007370BF">
              <w:rPr>
                <w:rFonts w:ascii="Arial Narrow" w:hAnsi="Arial Narrow"/>
                <w:color w:val="008000"/>
                <w:sz w:val="20"/>
                <w:szCs w:val="20"/>
                <w:u w:val="dotted"/>
              </w:rPr>
              <w:fldChar w:fldCharType="separate"/>
            </w:r>
            <w:r w:rsidR="0049167A" w:rsidRPr="0049167A">
              <w:rPr>
                <w:rFonts w:ascii="Arial Narrow" w:hAnsi="Arial Narrow"/>
                <w:color w:val="008000"/>
                <w:sz w:val="20"/>
                <w:szCs w:val="20"/>
                <w:u w:val="dotted"/>
              </w:rPr>
              <w:t>Table 31</w:t>
            </w:r>
            <w:r w:rsidRPr="007370BF">
              <w:rPr>
                <w:rFonts w:ascii="Arial Narrow" w:hAnsi="Arial Narrow"/>
                <w:color w:val="008000"/>
                <w:sz w:val="20"/>
                <w:szCs w:val="20"/>
                <w:u w:val="dotted"/>
              </w:rPr>
              <w:fldChar w:fldCharType="end"/>
            </w:r>
            <w:r>
              <w:rPr>
                <w:rFonts w:ascii="Arial Narrow" w:hAnsi="Arial Narrow"/>
                <w:color w:val="008000"/>
                <w:sz w:val="20"/>
                <w:szCs w:val="20"/>
                <w:u w:val="dotted"/>
              </w:rPr>
              <w:t xml:space="preserve"> </w:t>
            </w:r>
            <w:r w:rsidRPr="00A11DCD">
              <w:rPr>
                <w:rFonts w:ascii="Arial Narrow" w:hAnsi="Arial Narrow"/>
                <w:sz w:val="20"/>
                <w:szCs w:val="20"/>
              </w:rPr>
              <w:t>for Details.</w:t>
            </w:r>
          </w:p>
        </w:tc>
        <w:tc>
          <w:tcPr>
            <w:tcW w:w="2856" w:type="dxa"/>
            <w:tcBorders>
              <w:bottom w:val="nil"/>
            </w:tcBorders>
          </w:tcPr>
          <w:p w14:paraId="2694BF00" w14:textId="23E2CC33" w:rsidR="005D51A5" w:rsidRPr="00A11DCD" w:rsidRDefault="005D51A5" w:rsidP="005D51A5">
            <w:pPr>
              <w:rPr>
                <w:rFonts w:ascii="Arial Narrow" w:hAnsi="Arial Narrow"/>
                <w:sz w:val="20"/>
              </w:rPr>
            </w:pPr>
            <w:r>
              <w:rPr>
                <w:rFonts w:ascii="Arial Narrow" w:hAnsi="Arial Narrow"/>
                <w:sz w:val="20"/>
              </w:rPr>
              <w:t>See CCR Redacted document for the list of authors and roles.</w:t>
            </w:r>
          </w:p>
        </w:tc>
      </w:tr>
      <w:tr w:rsidR="005D51A5" w:rsidRPr="00893065" w14:paraId="7E6D21CA" w14:textId="77777777" w:rsidTr="00B03830">
        <w:trPr>
          <w:cantSplit/>
          <w:trHeight w:val="144"/>
        </w:trPr>
        <w:tc>
          <w:tcPr>
            <w:tcW w:w="1585" w:type="dxa"/>
            <w:tcBorders>
              <w:bottom w:val="single" w:sz="6" w:space="0" w:color="auto"/>
            </w:tcBorders>
          </w:tcPr>
          <w:p w14:paraId="392E2A23" w14:textId="3B86993B" w:rsidR="005D51A5" w:rsidRPr="007C286E" w:rsidRDefault="005D51A5" w:rsidP="005D51A5">
            <w:pPr>
              <w:spacing w:before="40" w:after="0"/>
              <w:rPr>
                <w:rFonts w:ascii="Arial Narrow" w:hAnsi="Arial Narrow"/>
                <w:sz w:val="20"/>
              </w:rPr>
            </w:pPr>
            <w:r w:rsidRPr="00C33BD7">
              <w:rPr>
                <w:rFonts w:ascii="Arial Narrow" w:hAnsi="Arial Narrow"/>
                <w:sz w:val="20"/>
              </w:rPr>
              <w:t>July, 2018</w:t>
            </w:r>
          </w:p>
        </w:tc>
        <w:tc>
          <w:tcPr>
            <w:tcW w:w="3993" w:type="dxa"/>
            <w:tcBorders>
              <w:bottom w:val="single" w:sz="6" w:space="0" w:color="auto"/>
            </w:tcBorders>
          </w:tcPr>
          <w:p w14:paraId="3B135B14" w14:textId="15A87A63" w:rsidR="005D51A5" w:rsidRPr="007C286E" w:rsidRDefault="005D51A5" w:rsidP="005D51A5">
            <w:pPr>
              <w:pStyle w:val="iHyperlink0"/>
              <w:spacing w:before="40"/>
              <w:rPr>
                <w:rFonts w:ascii="Arial Narrow" w:hAnsi="Arial Narrow"/>
                <w:sz w:val="20"/>
                <w:szCs w:val="20"/>
              </w:rPr>
            </w:pPr>
            <w:r w:rsidRPr="00C33BD7">
              <w:rPr>
                <w:rFonts w:ascii="Arial Narrow" w:hAnsi="Arial Narrow"/>
                <w:sz w:val="20"/>
                <w:szCs w:val="20"/>
              </w:rPr>
              <w:t xml:space="preserve">Final release for Patch ROR*1.5*33. See </w:t>
            </w:r>
            <w:r w:rsidRPr="00C33BD7">
              <w:rPr>
                <w:rFonts w:ascii="Arial Narrow" w:hAnsi="Arial Narrow"/>
                <w:color w:val="008000"/>
                <w:sz w:val="20"/>
                <w:szCs w:val="20"/>
                <w:u w:val="dotted"/>
              </w:rPr>
              <w:fldChar w:fldCharType="begin"/>
            </w:r>
            <w:r w:rsidRPr="00C33BD7">
              <w:rPr>
                <w:rFonts w:ascii="Arial Narrow" w:hAnsi="Arial Narrow"/>
                <w:color w:val="008000"/>
                <w:sz w:val="20"/>
                <w:szCs w:val="20"/>
                <w:u w:val="dotted"/>
              </w:rPr>
              <w:instrText xml:space="preserve"> REF _Ref504478211 \h  \* MERGEFORMAT </w:instrText>
            </w:r>
            <w:r w:rsidRPr="00C33BD7">
              <w:rPr>
                <w:rFonts w:ascii="Arial Narrow" w:hAnsi="Arial Narrow"/>
                <w:color w:val="008000"/>
                <w:sz w:val="20"/>
                <w:szCs w:val="20"/>
                <w:u w:val="dotted"/>
              </w:rPr>
            </w:r>
            <w:r w:rsidRPr="00C33BD7">
              <w:rPr>
                <w:rFonts w:ascii="Arial Narrow" w:hAnsi="Arial Narrow"/>
                <w:color w:val="008000"/>
                <w:sz w:val="20"/>
                <w:szCs w:val="20"/>
                <w:u w:val="dotted"/>
              </w:rPr>
              <w:fldChar w:fldCharType="separate"/>
            </w:r>
            <w:r w:rsidR="0049167A" w:rsidRPr="0049167A">
              <w:rPr>
                <w:rFonts w:ascii="Arial Narrow" w:hAnsi="Arial Narrow"/>
                <w:color w:val="008000"/>
                <w:sz w:val="20"/>
                <w:szCs w:val="20"/>
                <w:u w:val="dotted"/>
              </w:rPr>
              <w:t>Table 30</w:t>
            </w:r>
            <w:r w:rsidRPr="00C33BD7">
              <w:rPr>
                <w:rFonts w:ascii="Arial Narrow" w:hAnsi="Arial Narrow"/>
                <w:color w:val="008000"/>
                <w:sz w:val="20"/>
                <w:szCs w:val="20"/>
                <w:u w:val="dotted"/>
              </w:rPr>
              <w:fldChar w:fldCharType="end"/>
            </w:r>
            <w:r w:rsidRPr="00C33BD7">
              <w:rPr>
                <w:rFonts w:ascii="Arial Narrow" w:hAnsi="Arial Narrow"/>
                <w:sz w:val="20"/>
                <w:szCs w:val="20"/>
              </w:rPr>
              <w:t xml:space="preserve"> for Details.</w:t>
            </w:r>
          </w:p>
        </w:tc>
        <w:tc>
          <w:tcPr>
            <w:tcW w:w="2856" w:type="dxa"/>
            <w:tcBorders>
              <w:bottom w:val="single" w:sz="6" w:space="0" w:color="auto"/>
            </w:tcBorders>
          </w:tcPr>
          <w:p w14:paraId="7099EA5A" w14:textId="4B28D9C3" w:rsidR="005D51A5" w:rsidRPr="007C286E" w:rsidRDefault="005D51A5" w:rsidP="005D51A5">
            <w:pPr>
              <w:rPr>
                <w:rFonts w:ascii="Arial Narrow" w:hAnsi="Arial Narrow"/>
                <w:sz w:val="20"/>
              </w:rPr>
            </w:pPr>
            <w:r>
              <w:rPr>
                <w:rFonts w:ascii="Arial Narrow" w:hAnsi="Arial Narrow"/>
                <w:sz w:val="20"/>
              </w:rPr>
              <w:t>See CCR Redacted document for the list of authors and roles.</w:t>
            </w:r>
          </w:p>
        </w:tc>
      </w:tr>
      <w:tr w:rsidR="005D51A5" w:rsidRPr="00893065" w14:paraId="65870A52" w14:textId="77777777" w:rsidTr="00B03830">
        <w:trPr>
          <w:cantSplit/>
          <w:trHeight w:val="144"/>
        </w:trPr>
        <w:tc>
          <w:tcPr>
            <w:tcW w:w="1585" w:type="dxa"/>
            <w:tcBorders>
              <w:bottom w:val="single" w:sz="4" w:space="0" w:color="auto"/>
            </w:tcBorders>
          </w:tcPr>
          <w:p w14:paraId="297851B0" w14:textId="02FA8392" w:rsidR="005D51A5" w:rsidRPr="007C286E" w:rsidRDefault="005D51A5" w:rsidP="005D51A5">
            <w:pPr>
              <w:spacing w:before="40" w:after="0"/>
              <w:rPr>
                <w:rFonts w:ascii="Arial Narrow" w:hAnsi="Arial Narrow"/>
                <w:sz w:val="20"/>
              </w:rPr>
            </w:pPr>
            <w:r w:rsidRPr="007C286E">
              <w:rPr>
                <w:rFonts w:ascii="Arial Narrow" w:hAnsi="Arial Narrow"/>
                <w:sz w:val="20"/>
              </w:rPr>
              <w:t>April, 2018</w:t>
            </w:r>
          </w:p>
        </w:tc>
        <w:tc>
          <w:tcPr>
            <w:tcW w:w="3993" w:type="dxa"/>
            <w:tcBorders>
              <w:bottom w:val="single" w:sz="4" w:space="0" w:color="auto"/>
            </w:tcBorders>
          </w:tcPr>
          <w:p w14:paraId="07E28763" w14:textId="10B28529" w:rsidR="005D51A5" w:rsidRPr="007C286E" w:rsidRDefault="005D51A5" w:rsidP="005D51A5">
            <w:pPr>
              <w:pStyle w:val="iHyperlink0"/>
              <w:spacing w:before="40"/>
              <w:rPr>
                <w:rFonts w:ascii="Arial Narrow" w:hAnsi="Arial Narrow"/>
                <w:sz w:val="20"/>
                <w:szCs w:val="20"/>
              </w:rPr>
            </w:pPr>
            <w:r w:rsidRPr="007C286E">
              <w:rPr>
                <w:rFonts w:ascii="Arial Narrow" w:hAnsi="Arial Narrow"/>
                <w:sz w:val="20"/>
                <w:szCs w:val="20"/>
              </w:rPr>
              <w:t>Final release for Patch ROR*1.5*32. See</w:t>
            </w:r>
            <w:r>
              <w:rPr>
                <w:rFonts w:ascii="Arial Narrow" w:hAnsi="Arial Narrow"/>
                <w:sz w:val="20"/>
                <w:szCs w:val="20"/>
              </w:rPr>
              <w:t xml:space="preserve"> </w:t>
            </w:r>
            <w:r w:rsidRPr="008F0192">
              <w:rPr>
                <w:rFonts w:ascii="Arial Narrow" w:hAnsi="Arial Narrow"/>
                <w:color w:val="008000"/>
                <w:sz w:val="20"/>
                <w:szCs w:val="20"/>
                <w:u w:val="dotted"/>
              </w:rPr>
              <w:fldChar w:fldCharType="begin"/>
            </w:r>
            <w:r w:rsidRPr="008F0192">
              <w:rPr>
                <w:rFonts w:ascii="Arial Narrow" w:hAnsi="Arial Narrow"/>
                <w:color w:val="008000"/>
                <w:sz w:val="20"/>
                <w:szCs w:val="20"/>
                <w:u w:val="dotted"/>
              </w:rPr>
              <w:instrText xml:space="preserve"> REF _Ref534368869 \h </w:instrText>
            </w:r>
            <w:r>
              <w:rPr>
                <w:rFonts w:ascii="Arial Narrow" w:hAnsi="Arial Narrow"/>
                <w:color w:val="008000"/>
                <w:sz w:val="20"/>
                <w:szCs w:val="20"/>
                <w:u w:val="dotted"/>
              </w:rPr>
              <w:instrText xml:space="preserve"> \* MERGEFORMAT </w:instrText>
            </w:r>
            <w:r w:rsidRPr="008F0192">
              <w:rPr>
                <w:rFonts w:ascii="Arial Narrow" w:hAnsi="Arial Narrow"/>
                <w:color w:val="008000"/>
                <w:sz w:val="20"/>
                <w:szCs w:val="20"/>
                <w:u w:val="dotted"/>
              </w:rPr>
            </w:r>
            <w:r w:rsidRPr="008F0192">
              <w:rPr>
                <w:rFonts w:ascii="Arial Narrow" w:hAnsi="Arial Narrow"/>
                <w:color w:val="008000"/>
                <w:sz w:val="20"/>
                <w:szCs w:val="20"/>
                <w:u w:val="dotted"/>
              </w:rPr>
              <w:fldChar w:fldCharType="separate"/>
            </w:r>
            <w:r w:rsidR="0049167A" w:rsidRPr="0049167A">
              <w:rPr>
                <w:rFonts w:ascii="Arial Narrow" w:hAnsi="Arial Narrow"/>
                <w:color w:val="008000"/>
                <w:sz w:val="20"/>
                <w:szCs w:val="20"/>
                <w:u w:val="dotted"/>
              </w:rPr>
              <w:t>Table 29</w:t>
            </w:r>
            <w:r w:rsidRPr="008F0192">
              <w:rPr>
                <w:rFonts w:ascii="Arial Narrow" w:hAnsi="Arial Narrow"/>
                <w:color w:val="008000"/>
                <w:sz w:val="20"/>
                <w:szCs w:val="20"/>
                <w:u w:val="dotted"/>
              </w:rPr>
              <w:fldChar w:fldCharType="end"/>
            </w:r>
            <w:r>
              <w:rPr>
                <w:rFonts w:ascii="Arial Narrow" w:hAnsi="Arial Narrow"/>
                <w:sz w:val="20"/>
                <w:szCs w:val="20"/>
              </w:rPr>
              <w:t xml:space="preserve"> f</w:t>
            </w:r>
            <w:r w:rsidRPr="007C286E">
              <w:rPr>
                <w:rFonts w:ascii="Arial Narrow" w:hAnsi="Arial Narrow"/>
                <w:sz w:val="20"/>
                <w:szCs w:val="20"/>
              </w:rPr>
              <w:t xml:space="preserve">or Details. </w:t>
            </w:r>
          </w:p>
        </w:tc>
        <w:tc>
          <w:tcPr>
            <w:tcW w:w="2856" w:type="dxa"/>
            <w:tcBorders>
              <w:bottom w:val="single" w:sz="4" w:space="0" w:color="auto"/>
            </w:tcBorders>
          </w:tcPr>
          <w:p w14:paraId="5EE380F6" w14:textId="4D624D5A" w:rsidR="005D51A5" w:rsidRPr="007C286E" w:rsidRDefault="005D51A5" w:rsidP="005D51A5">
            <w:pPr>
              <w:spacing w:before="40"/>
              <w:rPr>
                <w:rFonts w:ascii="Arial Narrow" w:hAnsi="Arial Narrow"/>
                <w:sz w:val="20"/>
              </w:rPr>
            </w:pPr>
            <w:r>
              <w:rPr>
                <w:rFonts w:ascii="Arial Narrow" w:hAnsi="Arial Narrow"/>
                <w:sz w:val="20"/>
              </w:rPr>
              <w:t>See CCR Redacted document for the list of authors and roles.</w:t>
            </w:r>
          </w:p>
        </w:tc>
      </w:tr>
      <w:tr w:rsidR="005D51A5" w:rsidRPr="00893065" w14:paraId="5FA732F1" w14:textId="77777777" w:rsidTr="00B03830">
        <w:trPr>
          <w:cantSplit/>
          <w:trHeight w:val="144"/>
        </w:trPr>
        <w:tc>
          <w:tcPr>
            <w:tcW w:w="1585" w:type="dxa"/>
            <w:tcBorders>
              <w:top w:val="single" w:sz="4" w:space="0" w:color="auto"/>
            </w:tcBorders>
          </w:tcPr>
          <w:p w14:paraId="24E5BA77" w14:textId="34E545E5" w:rsidR="005D51A5" w:rsidRPr="00BB411C" w:rsidRDefault="005D51A5" w:rsidP="005D51A5">
            <w:pPr>
              <w:spacing w:before="40" w:after="0"/>
              <w:rPr>
                <w:rFonts w:ascii="Arial Narrow" w:hAnsi="Arial Narrow"/>
                <w:sz w:val="20"/>
              </w:rPr>
            </w:pPr>
            <w:r w:rsidRPr="00BB411C">
              <w:rPr>
                <w:rFonts w:ascii="Arial Narrow" w:hAnsi="Arial Narrow"/>
                <w:sz w:val="20"/>
              </w:rPr>
              <w:t>November, 2017</w:t>
            </w:r>
          </w:p>
        </w:tc>
        <w:tc>
          <w:tcPr>
            <w:tcW w:w="3993" w:type="dxa"/>
            <w:tcBorders>
              <w:top w:val="single" w:sz="4" w:space="0" w:color="auto"/>
            </w:tcBorders>
          </w:tcPr>
          <w:p w14:paraId="1C2F35FC" w14:textId="40670B0C" w:rsidR="005D51A5" w:rsidRPr="00BB411C" w:rsidRDefault="005D51A5" w:rsidP="005D51A5">
            <w:pPr>
              <w:pStyle w:val="iHyperlink0"/>
              <w:spacing w:before="40"/>
              <w:rPr>
                <w:rFonts w:ascii="Arial Narrow" w:hAnsi="Arial Narrow"/>
                <w:sz w:val="20"/>
                <w:szCs w:val="20"/>
              </w:rPr>
            </w:pPr>
            <w:r w:rsidRPr="00BB411C">
              <w:rPr>
                <w:rFonts w:ascii="Arial Narrow" w:hAnsi="Arial Narrow"/>
                <w:sz w:val="20"/>
                <w:szCs w:val="20"/>
              </w:rPr>
              <w:t xml:space="preserve">Final release for Patch ROR*1.5*31. See </w:t>
            </w:r>
            <w:r w:rsidRPr="00BB411C">
              <w:rPr>
                <w:rFonts w:ascii="Arial Narrow" w:hAnsi="Arial Narrow"/>
                <w:color w:val="008000"/>
                <w:sz w:val="20"/>
                <w:szCs w:val="20"/>
                <w:u w:val="dotted"/>
              </w:rPr>
              <w:fldChar w:fldCharType="begin"/>
            </w:r>
            <w:r w:rsidRPr="00BB411C">
              <w:rPr>
                <w:rFonts w:ascii="Arial Narrow" w:hAnsi="Arial Narrow"/>
                <w:color w:val="008000"/>
                <w:sz w:val="20"/>
                <w:szCs w:val="20"/>
                <w:u w:val="dotted"/>
              </w:rPr>
              <w:instrText xml:space="preserve"> REF _Ref448219212 \h  \* MERGEFORMAT </w:instrText>
            </w:r>
            <w:r w:rsidRPr="00BB411C">
              <w:rPr>
                <w:rFonts w:ascii="Arial Narrow" w:hAnsi="Arial Narrow"/>
                <w:color w:val="008000"/>
                <w:sz w:val="20"/>
                <w:szCs w:val="20"/>
                <w:u w:val="dotted"/>
              </w:rPr>
            </w:r>
            <w:r w:rsidRPr="00BB411C">
              <w:rPr>
                <w:rFonts w:ascii="Arial Narrow" w:hAnsi="Arial Narrow"/>
                <w:color w:val="008000"/>
                <w:sz w:val="20"/>
                <w:szCs w:val="20"/>
                <w:u w:val="dotted"/>
              </w:rPr>
              <w:fldChar w:fldCharType="separate"/>
            </w:r>
            <w:r w:rsidR="0049167A" w:rsidRPr="0049167A">
              <w:rPr>
                <w:rFonts w:ascii="Arial Narrow" w:hAnsi="Arial Narrow"/>
                <w:color w:val="008000"/>
                <w:sz w:val="20"/>
                <w:szCs w:val="20"/>
                <w:u w:val="dotted"/>
              </w:rPr>
              <w:t>Table 28</w:t>
            </w:r>
            <w:r w:rsidRPr="00BB411C">
              <w:rPr>
                <w:rFonts w:ascii="Arial Narrow" w:hAnsi="Arial Narrow"/>
                <w:color w:val="008000"/>
                <w:sz w:val="20"/>
                <w:szCs w:val="20"/>
                <w:u w:val="dotted"/>
              </w:rPr>
              <w:fldChar w:fldCharType="end"/>
            </w:r>
            <w:r w:rsidRPr="00BB411C">
              <w:rPr>
                <w:rFonts w:ascii="Arial Narrow" w:hAnsi="Arial Narrow"/>
                <w:sz w:val="20"/>
                <w:szCs w:val="20"/>
              </w:rPr>
              <w:t xml:space="preserve"> for Details. </w:t>
            </w:r>
          </w:p>
        </w:tc>
        <w:tc>
          <w:tcPr>
            <w:tcW w:w="2856" w:type="dxa"/>
            <w:tcBorders>
              <w:top w:val="single" w:sz="4" w:space="0" w:color="auto"/>
              <w:bottom w:val="nil"/>
            </w:tcBorders>
          </w:tcPr>
          <w:p w14:paraId="5A36B45A" w14:textId="03AF7E0F" w:rsidR="005D51A5" w:rsidRPr="00BB411C" w:rsidRDefault="005D51A5" w:rsidP="005D51A5">
            <w:pPr>
              <w:spacing w:before="40"/>
              <w:rPr>
                <w:rFonts w:ascii="Arial Narrow" w:hAnsi="Arial Narrow"/>
                <w:sz w:val="20"/>
              </w:rPr>
            </w:pPr>
            <w:r>
              <w:rPr>
                <w:rFonts w:ascii="Arial Narrow" w:hAnsi="Arial Narrow"/>
                <w:sz w:val="20"/>
              </w:rPr>
              <w:t>See CCR Redacted document for the list of authors and roles.</w:t>
            </w:r>
          </w:p>
        </w:tc>
      </w:tr>
      <w:tr w:rsidR="005D51A5" w:rsidRPr="00893065" w14:paraId="2B4D2408" w14:textId="77777777" w:rsidTr="00B03830">
        <w:trPr>
          <w:cantSplit/>
          <w:trHeight w:val="144"/>
        </w:trPr>
        <w:tc>
          <w:tcPr>
            <w:tcW w:w="1585" w:type="dxa"/>
          </w:tcPr>
          <w:p w14:paraId="45560B8E" w14:textId="77777777" w:rsidR="005D51A5" w:rsidRPr="00F330E7" w:rsidRDefault="005D51A5" w:rsidP="005D51A5">
            <w:pPr>
              <w:spacing w:before="40" w:after="0"/>
              <w:rPr>
                <w:rFonts w:ascii="Arial Narrow" w:hAnsi="Arial Narrow"/>
                <w:sz w:val="20"/>
              </w:rPr>
            </w:pPr>
            <w:r w:rsidRPr="00F330E7">
              <w:rPr>
                <w:rFonts w:ascii="Arial Narrow" w:hAnsi="Arial Narrow"/>
                <w:sz w:val="20"/>
              </w:rPr>
              <w:t>May, 2017</w:t>
            </w:r>
          </w:p>
        </w:tc>
        <w:tc>
          <w:tcPr>
            <w:tcW w:w="3993" w:type="dxa"/>
          </w:tcPr>
          <w:p w14:paraId="11061CFB" w14:textId="4105AB64" w:rsidR="005D51A5" w:rsidRPr="00F330E7" w:rsidRDefault="005D51A5" w:rsidP="005D51A5">
            <w:pPr>
              <w:pStyle w:val="iHyperlink0"/>
              <w:spacing w:before="40"/>
              <w:rPr>
                <w:rFonts w:ascii="Arial Narrow" w:hAnsi="Arial Narrow"/>
                <w:sz w:val="20"/>
                <w:szCs w:val="20"/>
              </w:rPr>
            </w:pPr>
            <w:r w:rsidRPr="00F330E7">
              <w:rPr>
                <w:rFonts w:ascii="Arial Narrow" w:hAnsi="Arial Narrow"/>
                <w:sz w:val="20"/>
                <w:szCs w:val="20"/>
              </w:rPr>
              <w:t xml:space="preserve">Final release for Patch ROR*1.5*30. See </w:t>
            </w:r>
            <w:r w:rsidRPr="00F330E7">
              <w:rPr>
                <w:rFonts w:ascii="Arial Narrow" w:hAnsi="Arial Narrow"/>
                <w:color w:val="008000"/>
                <w:sz w:val="20"/>
                <w:szCs w:val="20"/>
                <w:u w:val="dotted"/>
              </w:rPr>
              <w:fldChar w:fldCharType="begin"/>
            </w:r>
            <w:r w:rsidRPr="00F330E7">
              <w:rPr>
                <w:rFonts w:ascii="Arial Narrow" w:hAnsi="Arial Narrow"/>
                <w:color w:val="008000"/>
                <w:sz w:val="20"/>
                <w:szCs w:val="20"/>
                <w:u w:val="dotted"/>
              </w:rPr>
              <w:instrText xml:space="preserve"> REF _Ref448219212 \h  \* MERGEFORMAT </w:instrText>
            </w:r>
            <w:r w:rsidRPr="00F330E7">
              <w:rPr>
                <w:rFonts w:ascii="Arial Narrow" w:hAnsi="Arial Narrow"/>
                <w:color w:val="008000"/>
                <w:sz w:val="20"/>
                <w:szCs w:val="20"/>
                <w:u w:val="dotted"/>
              </w:rPr>
            </w:r>
            <w:r w:rsidRPr="00F330E7">
              <w:rPr>
                <w:rFonts w:ascii="Arial Narrow" w:hAnsi="Arial Narrow"/>
                <w:color w:val="008000"/>
                <w:sz w:val="20"/>
                <w:szCs w:val="20"/>
                <w:u w:val="dotted"/>
              </w:rPr>
              <w:fldChar w:fldCharType="separate"/>
            </w:r>
            <w:r w:rsidR="0049167A" w:rsidRPr="0049167A">
              <w:rPr>
                <w:rFonts w:ascii="Arial Narrow" w:hAnsi="Arial Narrow"/>
                <w:color w:val="008000"/>
                <w:sz w:val="20"/>
                <w:szCs w:val="20"/>
                <w:u w:val="dotted"/>
              </w:rPr>
              <w:t>Table 28</w:t>
            </w:r>
            <w:r w:rsidRPr="00F330E7">
              <w:rPr>
                <w:rFonts w:ascii="Arial Narrow" w:hAnsi="Arial Narrow"/>
                <w:color w:val="008000"/>
                <w:sz w:val="20"/>
                <w:szCs w:val="20"/>
                <w:u w:val="dotted"/>
              </w:rPr>
              <w:fldChar w:fldCharType="end"/>
            </w:r>
            <w:r w:rsidRPr="00F330E7">
              <w:rPr>
                <w:rFonts w:ascii="Arial Narrow" w:hAnsi="Arial Narrow"/>
                <w:sz w:val="20"/>
                <w:szCs w:val="20"/>
              </w:rPr>
              <w:t xml:space="preserve"> for Details. </w:t>
            </w:r>
          </w:p>
        </w:tc>
        <w:tc>
          <w:tcPr>
            <w:tcW w:w="2856" w:type="dxa"/>
            <w:tcBorders>
              <w:bottom w:val="nil"/>
            </w:tcBorders>
          </w:tcPr>
          <w:p w14:paraId="4899EFB6" w14:textId="1DC4B47F" w:rsidR="005D51A5" w:rsidRPr="00F330E7" w:rsidRDefault="005D51A5" w:rsidP="005D51A5">
            <w:pPr>
              <w:spacing w:before="40"/>
              <w:rPr>
                <w:rFonts w:ascii="Arial Narrow" w:hAnsi="Arial Narrow"/>
                <w:sz w:val="20"/>
              </w:rPr>
            </w:pPr>
            <w:r>
              <w:rPr>
                <w:rFonts w:ascii="Arial Narrow" w:hAnsi="Arial Narrow"/>
                <w:sz w:val="20"/>
              </w:rPr>
              <w:t>See CCR Redacted document for the list of authors and roles.</w:t>
            </w:r>
          </w:p>
        </w:tc>
      </w:tr>
      <w:tr w:rsidR="005D51A5" w:rsidRPr="00893065" w14:paraId="35F8B0E4" w14:textId="77777777" w:rsidTr="00B03830">
        <w:trPr>
          <w:cantSplit/>
          <w:trHeight w:val="144"/>
        </w:trPr>
        <w:tc>
          <w:tcPr>
            <w:tcW w:w="1585" w:type="dxa"/>
          </w:tcPr>
          <w:p w14:paraId="4D8C59E2" w14:textId="77777777" w:rsidR="005D51A5" w:rsidRPr="00FB068B" w:rsidRDefault="005D51A5" w:rsidP="005D51A5">
            <w:pPr>
              <w:spacing w:before="40" w:after="0"/>
              <w:rPr>
                <w:rFonts w:ascii="Arial Narrow" w:hAnsi="Arial Narrow"/>
                <w:sz w:val="20"/>
              </w:rPr>
            </w:pPr>
            <w:r>
              <w:rPr>
                <w:rFonts w:ascii="Arial Narrow" w:hAnsi="Arial Narrow"/>
                <w:sz w:val="20"/>
              </w:rPr>
              <w:t>June</w:t>
            </w:r>
            <w:r w:rsidRPr="00FB068B">
              <w:rPr>
                <w:rFonts w:ascii="Arial Narrow" w:hAnsi="Arial Narrow"/>
                <w:sz w:val="20"/>
              </w:rPr>
              <w:t>, 2015</w:t>
            </w:r>
          </w:p>
        </w:tc>
        <w:tc>
          <w:tcPr>
            <w:tcW w:w="3993" w:type="dxa"/>
          </w:tcPr>
          <w:p w14:paraId="1C6114E3" w14:textId="1729CE45" w:rsidR="005D51A5" w:rsidRPr="00FB068B" w:rsidRDefault="005D51A5" w:rsidP="005D51A5">
            <w:pPr>
              <w:pStyle w:val="iHyperlink0"/>
              <w:spacing w:before="40"/>
              <w:rPr>
                <w:rFonts w:ascii="Arial Narrow" w:hAnsi="Arial Narrow"/>
                <w:sz w:val="20"/>
                <w:szCs w:val="20"/>
              </w:rPr>
            </w:pPr>
            <w:r w:rsidRPr="00FB068B">
              <w:rPr>
                <w:rFonts w:ascii="Arial Narrow" w:hAnsi="Arial Narrow"/>
                <w:sz w:val="20"/>
                <w:szCs w:val="20"/>
              </w:rPr>
              <w:t>Final release for Patch ROR*1.5*2</w:t>
            </w:r>
            <w:r>
              <w:rPr>
                <w:rFonts w:ascii="Arial Narrow" w:hAnsi="Arial Narrow"/>
                <w:sz w:val="20"/>
                <w:szCs w:val="20"/>
              </w:rPr>
              <w:t>9</w:t>
            </w:r>
            <w:r w:rsidRPr="00FB068B">
              <w:rPr>
                <w:rFonts w:ascii="Arial Narrow" w:hAnsi="Arial Narrow"/>
                <w:sz w:val="20"/>
                <w:szCs w:val="20"/>
              </w:rPr>
              <w:t xml:space="preserve">. See </w:t>
            </w:r>
            <w:r w:rsidRPr="0059482B">
              <w:rPr>
                <w:rFonts w:ascii="Arial Narrow" w:hAnsi="Arial Narrow"/>
                <w:color w:val="008000"/>
                <w:sz w:val="20"/>
                <w:szCs w:val="20"/>
                <w:u w:val="dotted"/>
              </w:rPr>
              <w:fldChar w:fldCharType="begin"/>
            </w:r>
            <w:r w:rsidRPr="0059482B">
              <w:rPr>
                <w:rFonts w:ascii="Arial Narrow" w:hAnsi="Arial Narrow"/>
                <w:color w:val="008000"/>
                <w:sz w:val="20"/>
                <w:szCs w:val="20"/>
                <w:u w:val="dotted"/>
              </w:rPr>
              <w:instrText xml:space="preserve"> REF _Ref480062806 \h </w:instrText>
            </w:r>
            <w:r>
              <w:rPr>
                <w:rFonts w:ascii="Arial Narrow" w:hAnsi="Arial Narrow"/>
                <w:color w:val="008000"/>
                <w:sz w:val="20"/>
                <w:szCs w:val="20"/>
                <w:u w:val="dotted"/>
              </w:rPr>
              <w:instrText xml:space="preserve"> \* MERGEFORMAT </w:instrText>
            </w:r>
            <w:r w:rsidRPr="0059482B">
              <w:rPr>
                <w:rFonts w:ascii="Arial Narrow" w:hAnsi="Arial Narrow"/>
                <w:color w:val="008000"/>
                <w:sz w:val="20"/>
                <w:szCs w:val="20"/>
                <w:u w:val="dotted"/>
              </w:rPr>
            </w:r>
            <w:r w:rsidRPr="0059482B">
              <w:rPr>
                <w:rFonts w:ascii="Arial Narrow" w:hAnsi="Arial Narrow"/>
                <w:color w:val="008000"/>
                <w:sz w:val="20"/>
                <w:szCs w:val="20"/>
                <w:u w:val="dotted"/>
              </w:rPr>
              <w:fldChar w:fldCharType="separate"/>
            </w:r>
            <w:r w:rsidR="0049167A" w:rsidRPr="0049167A">
              <w:rPr>
                <w:rFonts w:ascii="Arial Narrow" w:hAnsi="Arial Narrow"/>
                <w:color w:val="008000"/>
                <w:sz w:val="20"/>
                <w:szCs w:val="20"/>
                <w:u w:val="dotted"/>
              </w:rPr>
              <w:t>Table 26</w:t>
            </w:r>
            <w:r w:rsidRPr="0059482B">
              <w:rPr>
                <w:rFonts w:ascii="Arial Narrow" w:hAnsi="Arial Narrow"/>
                <w:color w:val="008000"/>
                <w:sz w:val="20"/>
                <w:szCs w:val="20"/>
                <w:u w:val="dotted"/>
              </w:rPr>
              <w:fldChar w:fldCharType="end"/>
            </w:r>
            <w:r>
              <w:rPr>
                <w:rFonts w:ascii="Arial Narrow" w:hAnsi="Arial Narrow"/>
                <w:sz w:val="20"/>
                <w:szCs w:val="20"/>
              </w:rPr>
              <w:t xml:space="preserve"> </w:t>
            </w:r>
            <w:r w:rsidRPr="00FB068B">
              <w:rPr>
                <w:rStyle w:val="IHyperlink"/>
                <w:rFonts w:ascii="Arial Narrow" w:hAnsi="Arial Narrow"/>
                <w:color w:val="auto"/>
                <w:sz w:val="20"/>
                <w:u w:val="none"/>
              </w:rPr>
              <w:t>f</w:t>
            </w:r>
            <w:r w:rsidRPr="00FB068B">
              <w:rPr>
                <w:rFonts w:ascii="Arial Narrow" w:hAnsi="Arial Narrow"/>
                <w:sz w:val="20"/>
                <w:szCs w:val="20"/>
              </w:rPr>
              <w:t>or Details.</w:t>
            </w:r>
          </w:p>
        </w:tc>
        <w:tc>
          <w:tcPr>
            <w:tcW w:w="2856" w:type="dxa"/>
            <w:tcBorders>
              <w:bottom w:val="nil"/>
            </w:tcBorders>
          </w:tcPr>
          <w:p w14:paraId="5FDBA033" w14:textId="1315756E" w:rsidR="005D51A5" w:rsidRPr="00FB068B" w:rsidRDefault="005D51A5" w:rsidP="005D51A5">
            <w:pPr>
              <w:spacing w:before="40" w:after="120"/>
              <w:rPr>
                <w:rFonts w:ascii="Arial Narrow" w:hAnsi="Arial Narrow"/>
                <w:sz w:val="20"/>
              </w:rPr>
            </w:pPr>
            <w:r>
              <w:rPr>
                <w:rFonts w:ascii="Arial Narrow" w:hAnsi="Arial Narrow"/>
                <w:sz w:val="20"/>
              </w:rPr>
              <w:t>See CCR Redacted document for the list of authors and roles.</w:t>
            </w:r>
          </w:p>
        </w:tc>
      </w:tr>
      <w:tr w:rsidR="005D51A5" w:rsidRPr="00893065" w14:paraId="1A0C5734" w14:textId="77777777" w:rsidTr="00B03830">
        <w:trPr>
          <w:cantSplit/>
          <w:trHeight w:val="144"/>
        </w:trPr>
        <w:tc>
          <w:tcPr>
            <w:tcW w:w="1585" w:type="dxa"/>
          </w:tcPr>
          <w:p w14:paraId="550D5A2E" w14:textId="03311826" w:rsidR="005D51A5" w:rsidRPr="002D56B1" w:rsidRDefault="005D51A5" w:rsidP="005D51A5">
            <w:pPr>
              <w:spacing w:before="40" w:after="0"/>
              <w:rPr>
                <w:rFonts w:ascii="Arial Narrow" w:hAnsi="Arial Narrow"/>
                <w:sz w:val="20"/>
              </w:rPr>
            </w:pPr>
            <w:r w:rsidRPr="002D56B1">
              <w:rPr>
                <w:rFonts w:ascii="Arial Narrow" w:hAnsi="Arial Narrow"/>
                <w:sz w:val="20"/>
              </w:rPr>
              <w:t>May, 2016</w:t>
            </w:r>
          </w:p>
        </w:tc>
        <w:tc>
          <w:tcPr>
            <w:tcW w:w="3993" w:type="dxa"/>
          </w:tcPr>
          <w:p w14:paraId="7C497CAF" w14:textId="63BACED7" w:rsidR="005D51A5" w:rsidRPr="002D56B1" w:rsidRDefault="005D51A5" w:rsidP="005D51A5">
            <w:pPr>
              <w:pStyle w:val="iHyperlink0"/>
              <w:spacing w:before="40"/>
              <w:rPr>
                <w:rFonts w:ascii="Arial Narrow" w:hAnsi="Arial Narrow"/>
                <w:sz w:val="20"/>
                <w:szCs w:val="20"/>
              </w:rPr>
            </w:pPr>
            <w:r w:rsidRPr="002D56B1">
              <w:rPr>
                <w:rFonts w:ascii="Arial Narrow" w:hAnsi="Arial Narrow"/>
                <w:sz w:val="20"/>
                <w:szCs w:val="20"/>
              </w:rPr>
              <w:t xml:space="preserve">Final release for Patch ROR*1.5*28. See </w:t>
            </w:r>
            <w:r w:rsidRPr="001C5866">
              <w:rPr>
                <w:rFonts w:ascii="Arial Narrow" w:hAnsi="Arial Narrow"/>
                <w:color w:val="008000"/>
                <w:sz w:val="20"/>
                <w:szCs w:val="20"/>
                <w:u w:val="dotted"/>
              </w:rPr>
              <w:fldChar w:fldCharType="begin"/>
            </w:r>
            <w:r w:rsidRPr="001C5866">
              <w:rPr>
                <w:rFonts w:ascii="Arial Narrow" w:hAnsi="Arial Narrow"/>
                <w:color w:val="008000"/>
                <w:sz w:val="20"/>
                <w:szCs w:val="20"/>
                <w:u w:val="dotted"/>
              </w:rPr>
              <w:instrText xml:space="preserve"> REF _Ref480062722 \h  \* MERGEFORMAT </w:instrText>
            </w:r>
            <w:r w:rsidRPr="001C5866">
              <w:rPr>
                <w:rFonts w:ascii="Arial Narrow" w:hAnsi="Arial Narrow"/>
                <w:color w:val="008000"/>
                <w:sz w:val="20"/>
                <w:szCs w:val="20"/>
                <w:u w:val="dotted"/>
              </w:rPr>
            </w:r>
            <w:r w:rsidRPr="001C5866">
              <w:rPr>
                <w:rFonts w:ascii="Arial Narrow" w:hAnsi="Arial Narrow"/>
                <w:color w:val="008000"/>
                <w:sz w:val="20"/>
                <w:szCs w:val="20"/>
                <w:u w:val="dotted"/>
              </w:rPr>
              <w:fldChar w:fldCharType="separate"/>
            </w:r>
            <w:r w:rsidR="0049167A" w:rsidRPr="0049167A">
              <w:rPr>
                <w:rFonts w:ascii="Arial Narrow" w:hAnsi="Arial Narrow"/>
                <w:color w:val="008000"/>
                <w:sz w:val="20"/>
                <w:szCs w:val="20"/>
                <w:u w:val="dotted"/>
              </w:rPr>
              <w:t>Table 25</w:t>
            </w:r>
            <w:r w:rsidRPr="001C5866">
              <w:rPr>
                <w:rFonts w:ascii="Arial Narrow" w:hAnsi="Arial Narrow"/>
                <w:color w:val="008000"/>
                <w:sz w:val="20"/>
                <w:szCs w:val="20"/>
                <w:u w:val="dotted"/>
              </w:rPr>
              <w:fldChar w:fldCharType="end"/>
            </w:r>
            <w:r>
              <w:rPr>
                <w:rFonts w:ascii="Arial Narrow" w:hAnsi="Arial Narrow"/>
                <w:sz w:val="20"/>
                <w:szCs w:val="20"/>
              </w:rPr>
              <w:t xml:space="preserve"> </w:t>
            </w:r>
            <w:r w:rsidRPr="002D56B1">
              <w:rPr>
                <w:rStyle w:val="IHyperlink"/>
                <w:rFonts w:ascii="Arial Narrow" w:hAnsi="Arial Narrow"/>
                <w:color w:val="auto"/>
                <w:sz w:val="20"/>
                <w:u w:val="none"/>
              </w:rPr>
              <w:t>f</w:t>
            </w:r>
            <w:r w:rsidRPr="002D56B1">
              <w:rPr>
                <w:rFonts w:ascii="Arial Narrow" w:hAnsi="Arial Narrow"/>
                <w:sz w:val="20"/>
                <w:szCs w:val="20"/>
              </w:rPr>
              <w:t>or Details.</w:t>
            </w:r>
          </w:p>
        </w:tc>
        <w:tc>
          <w:tcPr>
            <w:tcW w:w="2856" w:type="dxa"/>
            <w:tcBorders>
              <w:bottom w:val="nil"/>
            </w:tcBorders>
          </w:tcPr>
          <w:p w14:paraId="2A414DF2" w14:textId="69053DAF" w:rsidR="005D51A5" w:rsidRPr="002D56B1" w:rsidRDefault="005D51A5" w:rsidP="005D51A5">
            <w:pPr>
              <w:spacing w:before="40"/>
              <w:rPr>
                <w:rFonts w:ascii="Arial Narrow" w:hAnsi="Arial Narrow"/>
                <w:sz w:val="20"/>
              </w:rPr>
            </w:pPr>
            <w:r>
              <w:rPr>
                <w:rFonts w:ascii="Arial Narrow" w:hAnsi="Arial Narrow"/>
                <w:sz w:val="20"/>
              </w:rPr>
              <w:t>See CCR Redacted document for the list of authors and roles.</w:t>
            </w:r>
          </w:p>
        </w:tc>
      </w:tr>
      <w:tr w:rsidR="005D51A5" w:rsidRPr="00893065" w14:paraId="25C7FADD" w14:textId="77777777" w:rsidTr="00B03830">
        <w:trPr>
          <w:cantSplit/>
          <w:trHeight w:val="144"/>
        </w:trPr>
        <w:tc>
          <w:tcPr>
            <w:tcW w:w="1585" w:type="dxa"/>
          </w:tcPr>
          <w:p w14:paraId="25C7FAD1" w14:textId="77777777" w:rsidR="005D51A5" w:rsidRPr="00FB068B" w:rsidRDefault="005D51A5" w:rsidP="005D51A5">
            <w:pPr>
              <w:spacing w:before="40" w:after="0"/>
              <w:rPr>
                <w:rFonts w:ascii="Arial Narrow" w:hAnsi="Arial Narrow"/>
                <w:sz w:val="20"/>
              </w:rPr>
            </w:pPr>
            <w:r>
              <w:rPr>
                <w:rFonts w:ascii="Arial Narrow" w:hAnsi="Arial Narrow"/>
                <w:sz w:val="20"/>
              </w:rPr>
              <w:t>June</w:t>
            </w:r>
            <w:r w:rsidRPr="00FB068B">
              <w:rPr>
                <w:rFonts w:ascii="Arial Narrow" w:hAnsi="Arial Narrow"/>
                <w:sz w:val="20"/>
              </w:rPr>
              <w:t>, 2015</w:t>
            </w:r>
          </w:p>
        </w:tc>
        <w:tc>
          <w:tcPr>
            <w:tcW w:w="3993" w:type="dxa"/>
          </w:tcPr>
          <w:p w14:paraId="25C7FAD2" w14:textId="6169E476" w:rsidR="005D51A5" w:rsidRPr="00FB068B" w:rsidRDefault="005D51A5" w:rsidP="005D51A5">
            <w:pPr>
              <w:pStyle w:val="iHyperlink0"/>
              <w:spacing w:before="40"/>
              <w:rPr>
                <w:rFonts w:ascii="Arial Narrow" w:hAnsi="Arial Narrow"/>
                <w:sz w:val="20"/>
                <w:szCs w:val="20"/>
              </w:rPr>
            </w:pPr>
            <w:r w:rsidRPr="00FB068B">
              <w:rPr>
                <w:rFonts w:ascii="Arial Narrow" w:hAnsi="Arial Narrow"/>
                <w:sz w:val="20"/>
                <w:szCs w:val="20"/>
              </w:rPr>
              <w:t>Final release for Patch ROR*1.5*2</w:t>
            </w:r>
            <w:r>
              <w:rPr>
                <w:rFonts w:ascii="Arial Narrow" w:hAnsi="Arial Narrow"/>
                <w:sz w:val="20"/>
                <w:szCs w:val="20"/>
              </w:rPr>
              <w:t>6</w:t>
            </w:r>
            <w:r w:rsidRPr="00FB068B">
              <w:rPr>
                <w:rFonts w:ascii="Arial Narrow" w:hAnsi="Arial Narrow"/>
                <w:sz w:val="20"/>
                <w:szCs w:val="20"/>
              </w:rPr>
              <w:t xml:space="preserve">. See </w:t>
            </w:r>
            <w:r>
              <w:fldChar w:fldCharType="begin"/>
            </w:r>
            <w:r>
              <w:instrText xml:space="preserve"> REF _Ref420942569 \h  \* MERGEFORMAT </w:instrText>
            </w:r>
            <w:r>
              <w:fldChar w:fldCharType="separate"/>
            </w:r>
            <w:r w:rsidR="0049167A" w:rsidRPr="0049167A">
              <w:rPr>
                <w:rFonts w:ascii="Arial Narrow" w:hAnsi="Arial Narrow"/>
                <w:color w:val="008000"/>
                <w:sz w:val="20"/>
                <w:szCs w:val="20"/>
                <w:u w:val="dotted"/>
              </w:rPr>
              <w:t>Table 24</w:t>
            </w:r>
            <w:r>
              <w:fldChar w:fldCharType="end"/>
            </w:r>
            <w:r>
              <w:rPr>
                <w:rFonts w:ascii="Arial Narrow" w:hAnsi="Arial Narrow"/>
                <w:sz w:val="20"/>
                <w:szCs w:val="20"/>
              </w:rPr>
              <w:t xml:space="preserve"> </w:t>
            </w:r>
            <w:r w:rsidRPr="00FB068B">
              <w:rPr>
                <w:rStyle w:val="IHyperlink"/>
                <w:rFonts w:ascii="Arial Narrow" w:hAnsi="Arial Narrow"/>
                <w:color w:val="auto"/>
                <w:sz w:val="20"/>
                <w:u w:val="none"/>
              </w:rPr>
              <w:t>f</w:t>
            </w:r>
            <w:r w:rsidRPr="00FB068B">
              <w:rPr>
                <w:rFonts w:ascii="Arial Narrow" w:hAnsi="Arial Narrow"/>
                <w:sz w:val="20"/>
                <w:szCs w:val="20"/>
              </w:rPr>
              <w:t>or Details.</w:t>
            </w:r>
          </w:p>
        </w:tc>
        <w:tc>
          <w:tcPr>
            <w:tcW w:w="2856" w:type="dxa"/>
            <w:tcBorders>
              <w:bottom w:val="nil"/>
            </w:tcBorders>
          </w:tcPr>
          <w:p w14:paraId="25C7FAD7" w14:textId="412F690F" w:rsidR="005D51A5" w:rsidRPr="00FB068B" w:rsidRDefault="005D51A5" w:rsidP="005D51A5">
            <w:pPr>
              <w:spacing w:before="40" w:after="120"/>
              <w:rPr>
                <w:rFonts w:ascii="Arial Narrow" w:hAnsi="Arial Narrow"/>
                <w:sz w:val="20"/>
              </w:rPr>
            </w:pPr>
            <w:r>
              <w:rPr>
                <w:rFonts w:ascii="Arial Narrow" w:hAnsi="Arial Narrow"/>
                <w:sz w:val="20"/>
              </w:rPr>
              <w:t>See CCR Redacted document for the list of authors and roles.</w:t>
            </w:r>
          </w:p>
        </w:tc>
      </w:tr>
      <w:tr w:rsidR="005D51A5" w:rsidRPr="00893065" w14:paraId="25C7FAE6" w14:textId="77777777" w:rsidTr="00B03830">
        <w:trPr>
          <w:cantSplit/>
          <w:trHeight w:val="144"/>
        </w:trPr>
        <w:tc>
          <w:tcPr>
            <w:tcW w:w="1585" w:type="dxa"/>
          </w:tcPr>
          <w:p w14:paraId="25C7FADE" w14:textId="77777777" w:rsidR="005D51A5" w:rsidRPr="00E0063A" w:rsidRDefault="005D51A5" w:rsidP="005D51A5">
            <w:pPr>
              <w:spacing w:before="40" w:after="0"/>
              <w:rPr>
                <w:rFonts w:ascii="Arial Narrow" w:hAnsi="Arial Narrow"/>
                <w:sz w:val="20"/>
              </w:rPr>
            </w:pPr>
            <w:r>
              <w:rPr>
                <w:rFonts w:ascii="Arial Narrow" w:hAnsi="Arial Narrow"/>
                <w:sz w:val="20"/>
              </w:rPr>
              <w:t>June, 2015</w:t>
            </w:r>
          </w:p>
        </w:tc>
        <w:tc>
          <w:tcPr>
            <w:tcW w:w="3993" w:type="dxa"/>
          </w:tcPr>
          <w:p w14:paraId="25C7FADF" w14:textId="720690C8" w:rsidR="005D51A5" w:rsidRPr="00E0063A" w:rsidRDefault="005D51A5" w:rsidP="005D51A5">
            <w:pPr>
              <w:pStyle w:val="iHyperlink0"/>
              <w:spacing w:before="40"/>
              <w:rPr>
                <w:rFonts w:ascii="Arial Narrow" w:hAnsi="Arial Narrow"/>
                <w:sz w:val="20"/>
                <w:szCs w:val="20"/>
              </w:rPr>
            </w:pPr>
            <w:r w:rsidRPr="00E0063A">
              <w:rPr>
                <w:rFonts w:ascii="Arial Narrow" w:hAnsi="Arial Narrow"/>
                <w:sz w:val="20"/>
                <w:szCs w:val="20"/>
              </w:rPr>
              <w:t>Final release for Patch ROR*1.5*2</w:t>
            </w:r>
            <w:r>
              <w:rPr>
                <w:rFonts w:ascii="Arial Narrow" w:hAnsi="Arial Narrow"/>
                <w:sz w:val="20"/>
                <w:szCs w:val="20"/>
              </w:rPr>
              <w:t>5</w:t>
            </w:r>
            <w:r w:rsidRPr="00E0063A">
              <w:rPr>
                <w:rFonts w:ascii="Arial Narrow" w:hAnsi="Arial Narrow"/>
                <w:sz w:val="20"/>
                <w:szCs w:val="20"/>
              </w:rPr>
              <w:t xml:space="preserve">. See </w:t>
            </w:r>
            <w:r>
              <w:fldChar w:fldCharType="begin"/>
            </w:r>
            <w:r>
              <w:instrText xml:space="preserve"> REF _Ref413159537 \h  \* MERGEFORMAT </w:instrText>
            </w:r>
            <w:r>
              <w:fldChar w:fldCharType="separate"/>
            </w:r>
            <w:r w:rsidR="0049167A" w:rsidRPr="0049167A">
              <w:rPr>
                <w:rStyle w:val="IHyperlink"/>
                <w:rFonts w:ascii="Arial Narrow" w:hAnsi="Arial Narrow"/>
                <w:sz w:val="20"/>
              </w:rPr>
              <w:t>Table 23</w:t>
            </w:r>
            <w:r>
              <w:fldChar w:fldCharType="end"/>
            </w:r>
            <w:r>
              <w:rPr>
                <w:rFonts w:ascii="Arial Narrow" w:hAnsi="Arial Narrow"/>
                <w:sz w:val="20"/>
                <w:szCs w:val="20"/>
              </w:rPr>
              <w:t xml:space="preserve"> </w:t>
            </w:r>
            <w:r w:rsidRPr="00E0063A">
              <w:rPr>
                <w:rStyle w:val="IHyperlink"/>
                <w:rFonts w:ascii="Arial Narrow" w:hAnsi="Arial Narrow"/>
                <w:color w:val="auto"/>
                <w:sz w:val="20"/>
                <w:u w:val="none"/>
              </w:rPr>
              <w:t>f</w:t>
            </w:r>
            <w:r w:rsidRPr="00E0063A">
              <w:rPr>
                <w:rFonts w:ascii="Arial Narrow" w:hAnsi="Arial Narrow"/>
                <w:sz w:val="20"/>
                <w:szCs w:val="20"/>
              </w:rPr>
              <w:t xml:space="preserve">or Details. </w:t>
            </w:r>
          </w:p>
        </w:tc>
        <w:tc>
          <w:tcPr>
            <w:tcW w:w="2856" w:type="dxa"/>
            <w:tcBorders>
              <w:bottom w:val="nil"/>
            </w:tcBorders>
          </w:tcPr>
          <w:p w14:paraId="25C7FAE2" w14:textId="315941F4" w:rsidR="005D51A5" w:rsidRPr="00E0063A" w:rsidRDefault="005D51A5" w:rsidP="005D51A5">
            <w:pPr>
              <w:spacing w:before="40"/>
              <w:rPr>
                <w:rFonts w:ascii="Arial Narrow" w:hAnsi="Arial Narrow"/>
                <w:sz w:val="20"/>
              </w:rPr>
            </w:pPr>
            <w:r>
              <w:rPr>
                <w:rFonts w:ascii="Arial Narrow" w:hAnsi="Arial Narrow"/>
                <w:sz w:val="20"/>
              </w:rPr>
              <w:t>See CCR Redacted document for the list of authors and roles.</w:t>
            </w:r>
          </w:p>
        </w:tc>
      </w:tr>
      <w:tr w:rsidR="005D51A5" w:rsidRPr="00893065" w14:paraId="25C7FAF0" w14:textId="77777777" w:rsidTr="00B03830">
        <w:trPr>
          <w:cantSplit/>
          <w:trHeight w:val="144"/>
        </w:trPr>
        <w:tc>
          <w:tcPr>
            <w:tcW w:w="1585" w:type="dxa"/>
          </w:tcPr>
          <w:p w14:paraId="25C7FAE8" w14:textId="77777777" w:rsidR="005D51A5" w:rsidRPr="00FB068B" w:rsidRDefault="005D51A5" w:rsidP="005D51A5">
            <w:pPr>
              <w:spacing w:before="40" w:after="0"/>
              <w:rPr>
                <w:rFonts w:ascii="Arial Narrow" w:hAnsi="Arial Narrow"/>
                <w:sz w:val="20"/>
              </w:rPr>
            </w:pPr>
            <w:r w:rsidRPr="00FB068B">
              <w:rPr>
                <w:rFonts w:ascii="Arial Narrow" w:hAnsi="Arial Narrow"/>
                <w:sz w:val="20"/>
              </w:rPr>
              <w:t>April, 2015</w:t>
            </w:r>
          </w:p>
        </w:tc>
        <w:tc>
          <w:tcPr>
            <w:tcW w:w="3993" w:type="dxa"/>
          </w:tcPr>
          <w:p w14:paraId="25C7FAE9" w14:textId="3977B8CF" w:rsidR="005D51A5" w:rsidRPr="00FB068B" w:rsidRDefault="005D51A5" w:rsidP="005D51A5">
            <w:pPr>
              <w:pStyle w:val="iHyperlink0"/>
              <w:spacing w:before="40"/>
              <w:rPr>
                <w:rFonts w:ascii="Arial Narrow" w:hAnsi="Arial Narrow"/>
                <w:sz w:val="20"/>
                <w:szCs w:val="20"/>
              </w:rPr>
            </w:pPr>
            <w:r w:rsidRPr="00FB068B">
              <w:rPr>
                <w:rFonts w:ascii="Arial Narrow" w:hAnsi="Arial Narrow"/>
                <w:sz w:val="20"/>
                <w:szCs w:val="20"/>
              </w:rPr>
              <w:t xml:space="preserve">Final release for Patch ROR*1.5*27. See </w:t>
            </w:r>
            <w:r>
              <w:fldChar w:fldCharType="begin"/>
            </w:r>
            <w:r>
              <w:instrText xml:space="preserve"> REF _Ref381714483 \h  \* MERGEFORMAT </w:instrText>
            </w:r>
            <w:r>
              <w:fldChar w:fldCharType="separate"/>
            </w:r>
            <w:r w:rsidR="0049167A" w:rsidRPr="0049167A">
              <w:rPr>
                <w:rStyle w:val="IHyperlink"/>
                <w:rFonts w:ascii="Arial Narrow" w:hAnsi="Arial Narrow"/>
                <w:sz w:val="20"/>
              </w:rPr>
              <w:t>Table 22</w:t>
            </w:r>
            <w:r>
              <w:fldChar w:fldCharType="end"/>
            </w:r>
            <w:r w:rsidRPr="00FB068B">
              <w:rPr>
                <w:rFonts w:ascii="Arial Narrow" w:hAnsi="Arial Narrow"/>
                <w:sz w:val="20"/>
                <w:szCs w:val="20"/>
              </w:rPr>
              <w:t xml:space="preserve"> </w:t>
            </w:r>
            <w:r w:rsidRPr="00FB068B">
              <w:rPr>
                <w:rStyle w:val="IHyperlink"/>
                <w:rFonts w:ascii="Arial Narrow" w:hAnsi="Arial Narrow"/>
                <w:color w:val="auto"/>
                <w:sz w:val="20"/>
                <w:u w:val="none"/>
              </w:rPr>
              <w:t>f</w:t>
            </w:r>
            <w:r w:rsidRPr="00FB068B">
              <w:rPr>
                <w:rFonts w:ascii="Arial Narrow" w:hAnsi="Arial Narrow"/>
                <w:sz w:val="20"/>
                <w:szCs w:val="20"/>
              </w:rPr>
              <w:t xml:space="preserve">or Details.  </w:t>
            </w:r>
          </w:p>
        </w:tc>
        <w:tc>
          <w:tcPr>
            <w:tcW w:w="2856" w:type="dxa"/>
            <w:tcBorders>
              <w:bottom w:val="nil"/>
            </w:tcBorders>
          </w:tcPr>
          <w:p w14:paraId="25C7FAEC" w14:textId="757544A1" w:rsidR="005D51A5" w:rsidRPr="00FB068B" w:rsidRDefault="005D51A5" w:rsidP="005D51A5">
            <w:pPr>
              <w:spacing w:before="40"/>
              <w:rPr>
                <w:rFonts w:ascii="Arial Narrow" w:hAnsi="Arial Narrow"/>
                <w:sz w:val="20"/>
              </w:rPr>
            </w:pPr>
            <w:r>
              <w:rPr>
                <w:rFonts w:ascii="Arial Narrow" w:hAnsi="Arial Narrow"/>
                <w:sz w:val="20"/>
              </w:rPr>
              <w:t>See CCR Redacted document for the list of authors and roles.</w:t>
            </w:r>
          </w:p>
        </w:tc>
      </w:tr>
      <w:tr w:rsidR="005D51A5" w:rsidRPr="00893065" w14:paraId="25C7FAFB" w14:textId="77777777" w:rsidTr="00B03830">
        <w:trPr>
          <w:cantSplit/>
          <w:trHeight w:val="144"/>
        </w:trPr>
        <w:tc>
          <w:tcPr>
            <w:tcW w:w="1585" w:type="dxa"/>
            <w:tcBorders>
              <w:bottom w:val="single" w:sz="6" w:space="0" w:color="auto"/>
            </w:tcBorders>
          </w:tcPr>
          <w:p w14:paraId="25C7FAF1" w14:textId="77777777" w:rsidR="005D51A5" w:rsidRPr="00E0063A" w:rsidRDefault="005D51A5" w:rsidP="005D51A5">
            <w:pPr>
              <w:spacing w:before="40" w:after="0"/>
              <w:rPr>
                <w:rFonts w:ascii="Arial Narrow" w:hAnsi="Arial Narrow"/>
                <w:sz w:val="20"/>
              </w:rPr>
            </w:pPr>
            <w:r w:rsidRPr="00E0063A">
              <w:rPr>
                <w:rFonts w:ascii="Arial Narrow" w:hAnsi="Arial Narrow"/>
                <w:sz w:val="20"/>
              </w:rPr>
              <w:t>October, 2014</w:t>
            </w:r>
          </w:p>
        </w:tc>
        <w:tc>
          <w:tcPr>
            <w:tcW w:w="3993" w:type="dxa"/>
            <w:tcBorders>
              <w:bottom w:val="single" w:sz="6" w:space="0" w:color="auto"/>
            </w:tcBorders>
          </w:tcPr>
          <w:p w14:paraId="25C7FAF2" w14:textId="120AF4E4" w:rsidR="005D51A5" w:rsidRPr="00E0063A" w:rsidRDefault="005D51A5" w:rsidP="005D51A5">
            <w:pPr>
              <w:pStyle w:val="iHyperlink0"/>
              <w:spacing w:before="40"/>
              <w:rPr>
                <w:rFonts w:ascii="Arial Narrow" w:hAnsi="Arial Narrow"/>
                <w:sz w:val="20"/>
                <w:szCs w:val="20"/>
              </w:rPr>
            </w:pPr>
            <w:r w:rsidRPr="00E0063A">
              <w:rPr>
                <w:rFonts w:ascii="Arial Narrow" w:hAnsi="Arial Narrow"/>
                <w:sz w:val="20"/>
                <w:szCs w:val="20"/>
              </w:rPr>
              <w:t xml:space="preserve">Final release for Patch ROR*1.5*24. See </w:t>
            </w:r>
            <w:r>
              <w:fldChar w:fldCharType="begin"/>
            </w:r>
            <w:r>
              <w:instrText xml:space="preserve"> REF _Ref406161072 \h  \* MERGEFORMAT </w:instrText>
            </w:r>
            <w:r>
              <w:fldChar w:fldCharType="separate"/>
            </w:r>
            <w:r w:rsidR="0049167A" w:rsidRPr="0049167A">
              <w:rPr>
                <w:rStyle w:val="IHyperlink"/>
                <w:rFonts w:ascii="Arial Narrow" w:hAnsi="Arial Narrow"/>
                <w:sz w:val="20"/>
              </w:rPr>
              <w:t>Table 21</w:t>
            </w:r>
            <w:r>
              <w:fldChar w:fldCharType="end"/>
            </w:r>
            <w:r>
              <w:rPr>
                <w:rStyle w:val="IHyperlink"/>
                <w:rFonts w:ascii="Arial Narrow" w:hAnsi="Arial Narrow"/>
                <w:color w:val="auto"/>
                <w:sz w:val="20"/>
                <w:u w:val="none"/>
              </w:rPr>
              <w:t xml:space="preserve"> f</w:t>
            </w:r>
            <w:r w:rsidRPr="00E0063A">
              <w:rPr>
                <w:rFonts w:ascii="Arial Narrow" w:hAnsi="Arial Narrow"/>
                <w:sz w:val="20"/>
                <w:szCs w:val="20"/>
              </w:rPr>
              <w:t xml:space="preserve">or Details.  </w:t>
            </w:r>
          </w:p>
        </w:tc>
        <w:tc>
          <w:tcPr>
            <w:tcW w:w="2856" w:type="dxa"/>
            <w:tcBorders>
              <w:bottom w:val="single" w:sz="6" w:space="0" w:color="auto"/>
            </w:tcBorders>
          </w:tcPr>
          <w:p w14:paraId="25C7FAF6" w14:textId="7BDE276F" w:rsidR="005D51A5" w:rsidRPr="00E0063A" w:rsidRDefault="005D51A5" w:rsidP="005D51A5">
            <w:pPr>
              <w:spacing w:before="40"/>
              <w:rPr>
                <w:rFonts w:ascii="Arial Narrow" w:hAnsi="Arial Narrow"/>
                <w:sz w:val="20"/>
              </w:rPr>
            </w:pPr>
            <w:r>
              <w:rPr>
                <w:rFonts w:ascii="Arial Narrow" w:hAnsi="Arial Narrow"/>
                <w:sz w:val="20"/>
              </w:rPr>
              <w:t>See CCR Redacted document for the list of authors and roles.</w:t>
            </w:r>
          </w:p>
        </w:tc>
      </w:tr>
      <w:tr w:rsidR="005D51A5" w:rsidRPr="00893065" w14:paraId="25C7FB06" w14:textId="77777777" w:rsidTr="00B03830">
        <w:trPr>
          <w:cantSplit/>
          <w:trHeight w:val="144"/>
        </w:trPr>
        <w:tc>
          <w:tcPr>
            <w:tcW w:w="1585" w:type="dxa"/>
            <w:tcBorders>
              <w:bottom w:val="single" w:sz="4" w:space="0" w:color="auto"/>
            </w:tcBorders>
          </w:tcPr>
          <w:p w14:paraId="25C7FAFC" w14:textId="77777777" w:rsidR="005D51A5" w:rsidRPr="0049684B" w:rsidRDefault="005D51A5" w:rsidP="005D51A5">
            <w:pPr>
              <w:spacing w:before="40" w:after="0"/>
              <w:rPr>
                <w:rFonts w:ascii="Arial Narrow" w:hAnsi="Arial Narrow"/>
                <w:sz w:val="20"/>
              </w:rPr>
            </w:pPr>
            <w:r w:rsidRPr="0049684B">
              <w:rPr>
                <w:rFonts w:ascii="Arial Narrow" w:hAnsi="Arial Narrow"/>
                <w:sz w:val="20"/>
              </w:rPr>
              <w:t>August, 2014</w:t>
            </w:r>
          </w:p>
        </w:tc>
        <w:tc>
          <w:tcPr>
            <w:tcW w:w="3993" w:type="dxa"/>
            <w:tcBorders>
              <w:bottom w:val="single" w:sz="4" w:space="0" w:color="auto"/>
            </w:tcBorders>
          </w:tcPr>
          <w:p w14:paraId="25C7FAFD" w14:textId="74B3701B" w:rsidR="005D51A5" w:rsidRPr="0049684B" w:rsidRDefault="005D51A5" w:rsidP="005D51A5">
            <w:pPr>
              <w:pStyle w:val="iHyperlink0"/>
              <w:spacing w:before="40"/>
              <w:rPr>
                <w:rFonts w:ascii="Arial Narrow" w:hAnsi="Arial Narrow"/>
                <w:sz w:val="20"/>
                <w:szCs w:val="20"/>
              </w:rPr>
            </w:pPr>
            <w:r w:rsidRPr="0049684B">
              <w:rPr>
                <w:rFonts w:ascii="Arial Narrow" w:hAnsi="Arial Narrow"/>
                <w:sz w:val="20"/>
                <w:szCs w:val="20"/>
              </w:rPr>
              <w:t>Final release for Patch ROR*1.5*22. See</w:t>
            </w:r>
            <w:r>
              <w:rPr>
                <w:rFonts w:ascii="Arial Narrow" w:hAnsi="Arial Narrow"/>
                <w:sz w:val="20"/>
                <w:szCs w:val="20"/>
              </w:rPr>
              <w:t xml:space="preserve"> </w:t>
            </w:r>
            <w:r>
              <w:fldChar w:fldCharType="begin"/>
            </w:r>
            <w:r>
              <w:instrText xml:space="preserve"> REF _Ref395710517 \h  \* MERGEFORMAT </w:instrText>
            </w:r>
            <w:r>
              <w:fldChar w:fldCharType="separate"/>
            </w:r>
            <w:r w:rsidR="0049167A" w:rsidRPr="0049167A">
              <w:rPr>
                <w:rStyle w:val="IHyperlink"/>
                <w:rFonts w:ascii="Arial Narrow" w:hAnsi="Arial Narrow"/>
                <w:sz w:val="20"/>
              </w:rPr>
              <w:t>Table 20</w:t>
            </w:r>
            <w:r>
              <w:fldChar w:fldCharType="end"/>
            </w:r>
            <w:r>
              <w:rPr>
                <w:rFonts w:ascii="Arial Narrow" w:hAnsi="Arial Narrow"/>
                <w:sz w:val="20"/>
                <w:szCs w:val="20"/>
              </w:rPr>
              <w:t xml:space="preserve"> </w:t>
            </w:r>
            <w:r w:rsidRPr="0049684B">
              <w:rPr>
                <w:rStyle w:val="IHyperlink"/>
                <w:rFonts w:ascii="Arial Narrow" w:hAnsi="Arial Narrow"/>
                <w:color w:val="auto"/>
                <w:sz w:val="20"/>
                <w:u w:val="none"/>
              </w:rPr>
              <w:t>f</w:t>
            </w:r>
            <w:r w:rsidRPr="0049684B">
              <w:rPr>
                <w:rFonts w:ascii="Arial Narrow" w:hAnsi="Arial Narrow"/>
                <w:sz w:val="20"/>
                <w:szCs w:val="20"/>
              </w:rPr>
              <w:t xml:space="preserve">or Details.  </w:t>
            </w:r>
          </w:p>
        </w:tc>
        <w:tc>
          <w:tcPr>
            <w:tcW w:w="2856" w:type="dxa"/>
            <w:tcBorders>
              <w:bottom w:val="single" w:sz="4" w:space="0" w:color="auto"/>
            </w:tcBorders>
          </w:tcPr>
          <w:p w14:paraId="25C7FB01" w14:textId="36CCC0E7" w:rsidR="005D51A5" w:rsidRPr="0049684B" w:rsidRDefault="005D51A5" w:rsidP="005D51A5">
            <w:pPr>
              <w:spacing w:before="40"/>
              <w:rPr>
                <w:rFonts w:ascii="Arial Narrow" w:hAnsi="Arial Narrow"/>
                <w:sz w:val="20"/>
              </w:rPr>
            </w:pPr>
            <w:r>
              <w:rPr>
                <w:rFonts w:ascii="Arial Narrow" w:hAnsi="Arial Narrow"/>
                <w:sz w:val="20"/>
              </w:rPr>
              <w:t>See CCR Redacted document for the list of authors and roles.</w:t>
            </w:r>
          </w:p>
        </w:tc>
      </w:tr>
      <w:tr w:rsidR="005D51A5" w:rsidRPr="00893065" w14:paraId="25C7FB11" w14:textId="77777777" w:rsidTr="00B03830">
        <w:trPr>
          <w:cantSplit/>
          <w:trHeight w:val="144"/>
        </w:trPr>
        <w:tc>
          <w:tcPr>
            <w:tcW w:w="1585" w:type="dxa"/>
            <w:tcBorders>
              <w:top w:val="single" w:sz="4" w:space="0" w:color="auto"/>
            </w:tcBorders>
          </w:tcPr>
          <w:p w14:paraId="25C7FB07" w14:textId="77777777" w:rsidR="005D51A5" w:rsidRDefault="005D51A5" w:rsidP="005D51A5">
            <w:pPr>
              <w:spacing w:before="40" w:after="0"/>
              <w:rPr>
                <w:rFonts w:ascii="Arial Narrow" w:hAnsi="Arial Narrow"/>
                <w:sz w:val="20"/>
              </w:rPr>
            </w:pPr>
            <w:r>
              <w:rPr>
                <w:rFonts w:ascii="Arial Narrow" w:hAnsi="Arial Narrow"/>
                <w:sz w:val="20"/>
              </w:rPr>
              <w:lastRenderedPageBreak/>
              <w:t>April, 2014</w:t>
            </w:r>
          </w:p>
        </w:tc>
        <w:tc>
          <w:tcPr>
            <w:tcW w:w="3993" w:type="dxa"/>
            <w:tcBorders>
              <w:top w:val="single" w:sz="4" w:space="0" w:color="auto"/>
            </w:tcBorders>
          </w:tcPr>
          <w:p w14:paraId="25C7FB08" w14:textId="3C9813AA" w:rsidR="005D51A5" w:rsidRPr="00ED669B" w:rsidRDefault="005D51A5" w:rsidP="005D51A5">
            <w:pPr>
              <w:pStyle w:val="iHyperlink0"/>
              <w:spacing w:before="40"/>
              <w:rPr>
                <w:rFonts w:ascii="Arial Narrow" w:hAnsi="Arial Narrow"/>
                <w:sz w:val="20"/>
                <w:szCs w:val="20"/>
              </w:rPr>
            </w:pPr>
            <w:r>
              <w:rPr>
                <w:rFonts w:ascii="Arial Narrow" w:hAnsi="Arial Narrow"/>
                <w:sz w:val="20"/>
                <w:szCs w:val="20"/>
              </w:rPr>
              <w:t xml:space="preserve">Final release for </w:t>
            </w:r>
            <w:r w:rsidRPr="00ED669B">
              <w:rPr>
                <w:rFonts w:ascii="Arial Narrow" w:hAnsi="Arial Narrow"/>
                <w:sz w:val="20"/>
                <w:szCs w:val="20"/>
              </w:rPr>
              <w:t>Patch ROR*1.5*</w:t>
            </w:r>
            <w:r>
              <w:rPr>
                <w:rFonts w:ascii="Arial Narrow" w:hAnsi="Arial Narrow"/>
                <w:sz w:val="20"/>
                <w:szCs w:val="20"/>
              </w:rPr>
              <w:t xml:space="preserve">21. </w:t>
            </w:r>
            <w:r w:rsidRPr="003A4097">
              <w:rPr>
                <w:rFonts w:ascii="Arial Narrow" w:hAnsi="Arial Narrow"/>
                <w:sz w:val="20"/>
                <w:szCs w:val="20"/>
              </w:rPr>
              <w:t>See</w:t>
            </w:r>
            <w:r w:rsidRPr="003A4097">
              <w:rPr>
                <w:rStyle w:val="IHyperlink"/>
                <w:rFonts w:ascii="Arial Narrow" w:hAnsi="Arial Narrow"/>
                <w:color w:val="auto"/>
                <w:sz w:val="20"/>
                <w:u w:val="none"/>
              </w:rPr>
              <w:t xml:space="preserve"> </w:t>
            </w:r>
            <w:r>
              <w:fldChar w:fldCharType="begin"/>
            </w:r>
            <w:r>
              <w:instrText xml:space="preserve"> REF _Ref347992301 \h  \* MERGEFORMAT </w:instrText>
            </w:r>
            <w:r>
              <w:fldChar w:fldCharType="separate"/>
            </w:r>
            <w:r w:rsidR="0049167A" w:rsidRPr="0049167A">
              <w:rPr>
                <w:rStyle w:val="IHyperlink"/>
                <w:rFonts w:ascii="Arial Narrow" w:hAnsi="Arial Narrow"/>
                <w:sz w:val="20"/>
              </w:rPr>
              <w:t>Table 19</w:t>
            </w:r>
            <w:r>
              <w:fldChar w:fldCharType="end"/>
            </w:r>
            <w:r>
              <w:rPr>
                <w:rStyle w:val="IHyperlink"/>
                <w:rFonts w:ascii="Arial Narrow" w:hAnsi="Arial Narrow"/>
                <w:color w:val="auto"/>
                <w:sz w:val="20"/>
                <w:u w:val="none"/>
              </w:rPr>
              <w:t xml:space="preserve"> </w:t>
            </w:r>
            <w:r w:rsidRPr="003A4097">
              <w:rPr>
                <w:rStyle w:val="IHyperlink"/>
                <w:rFonts w:ascii="Arial Narrow" w:hAnsi="Arial Narrow"/>
                <w:color w:val="auto"/>
                <w:sz w:val="20"/>
                <w:u w:val="none"/>
              </w:rPr>
              <w:t>f</w:t>
            </w:r>
            <w:r w:rsidRPr="003A4097">
              <w:rPr>
                <w:rFonts w:ascii="Arial Narrow" w:hAnsi="Arial Narrow"/>
                <w:sz w:val="20"/>
                <w:szCs w:val="20"/>
              </w:rPr>
              <w:t>or</w:t>
            </w:r>
            <w:r w:rsidRPr="00ED669B">
              <w:rPr>
                <w:rFonts w:ascii="Arial Narrow" w:hAnsi="Arial Narrow"/>
                <w:sz w:val="20"/>
                <w:szCs w:val="20"/>
              </w:rPr>
              <w:t xml:space="preserve"> Details.</w:t>
            </w:r>
          </w:p>
        </w:tc>
        <w:tc>
          <w:tcPr>
            <w:tcW w:w="2856" w:type="dxa"/>
            <w:tcBorders>
              <w:top w:val="single" w:sz="4" w:space="0" w:color="auto"/>
              <w:bottom w:val="single" w:sz="6" w:space="0" w:color="auto"/>
            </w:tcBorders>
          </w:tcPr>
          <w:p w14:paraId="25C7FB0C" w14:textId="11B78E93" w:rsidR="005D51A5" w:rsidRPr="0057578C" w:rsidRDefault="005D51A5" w:rsidP="005D51A5">
            <w:pPr>
              <w:spacing w:before="40"/>
              <w:rPr>
                <w:rFonts w:ascii="Arial Narrow" w:hAnsi="Arial Narrow"/>
                <w:sz w:val="20"/>
              </w:rPr>
            </w:pPr>
            <w:r>
              <w:rPr>
                <w:rFonts w:ascii="Arial Narrow" w:hAnsi="Arial Narrow"/>
                <w:sz w:val="20"/>
              </w:rPr>
              <w:t>See CCR Redacted document for the list of authors and roles.</w:t>
            </w:r>
          </w:p>
        </w:tc>
      </w:tr>
      <w:tr w:rsidR="005D51A5" w:rsidRPr="00893065" w14:paraId="25C7FB1E" w14:textId="77777777" w:rsidTr="00B03830">
        <w:trPr>
          <w:cantSplit/>
          <w:trHeight w:val="144"/>
        </w:trPr>
        <w:tc>
          <w:tcPr>
            <w:tcW w:w="1585" w:type="dxa"/>
          </w:tcPr>
          <w:p w14:paraId="25C7FB12" w14:textId="77777777" w:rsidR="005D51A5" w:rsidRDefault="005D51A5" w:rsidP="005D51A5">
            <w:pPr>
              <w:spacing w:before="40" w:after="0"/>
              <w:rPr>
                <w:rFonts w:ascii="Arial Narrow" w:hAnsi="Arial Narrow"/>
                <w:sz w:val="20"/>
              </w:rPr>
            </w:pPr>
            <w:r>
              <w:rPr>
                <w:rFonts w:ascii="Arial Narrow" w:hAnsi="Arial Narrow"/>
                <w:sz w:val="20"/>
              </w:rPr>
              <w:t>March, 2013</w:t>
            </w:r>
          </w:p>
        </w:tc>
        <w:tc>
          <w:tcPr>
            <w:tcW w:w="3993" w:type="dxa"/>
          </w:tcPr>
          <w:p w14:paraId="25C7FB13" w14:textId="71E42CDE" w:rsidR="005D51A5" w:rsidRPr="00ED669B" w:rsidRDefault="005D51A5" w:rsidP="005D51A5">
            <w:pPr>
              <w:pStyle w:val="iHyperlink0"/>
              <w:spacing w:before="40"/>
              <w:rPr>
                <w:rFonts w:ascii="Arial Narrow" w:hAnsi="Arial Narrow"/>
                <w:sz w:val="20"/>
                <w:szCs w:val="20"/>
              </w:rPr>
            </w:pPr>
            <w:r>
              <w:rPr>
                <w:rFonts w:ascii="Arial Narrow" w:hAnsi="Arial Narrow"/>
                <w:sz w:val="20"/>
                <w:szCs w:val="20"/>
              </w:rPr>
              <w:t xml:space="preserve">Final release for </w:t>
            </w:r>
            <w:r w:rsidRPr="00ED669B">
              <w:rPr>
                <w:rFonts w:ascii="Arial Narrow" w:hAnsi="Arial Narrow"/>
                <w:sz w:val="20"/>
                <w:szCs w:val="20"/>
              </w:rPr>
              <w:t>Patch ROR*1.5*</w:t>
            </w:r>
            <w:r>
              <w:rPr>
                <w:rFonts w:ascii="Arial Narrow" w:hAnsi="Arial Narrow"/>
                <w:sz w:val="20"/>
                <w:szCs w:val="20"/>
              </w:rPr>
              <w:t xml:space="preserve">20. </w:t>
            </w:r>
            <w:r w:rsidRPr="003A4097">
              <w:rPr>
                <w:rFonts w:ascii="Arial Narrow" w:hAnsi="Arial Narrow"/>
                <w:sz w:val="20"/>
                <w:szCs w:val="20"/>
              </w:rPr>
              <w:t>See</w:t>
            </w:r>
            <w:r w:rsidRPr="003A4097">
              <w:rPr>
                <w:rStyle w:val="IHyperlink"/>
                <w:rFonts w:ascii="Arial Narrow" w:hAnsi="Arial Narrow"/>
                <w:color w:val="auto"/>
                <w:sz w:val="20"/>
                <w:u w:val="none"/>
              </w:rPr>
              <w:t xml:space="preserve"> </w:t>
            </w:r>
            <w:r>
              <w:fldChar w:fldCharType="begin"/>
            </w:r>
            <w:r>
              <w:instrText xml:space="preserve"> REF _Ref378227921 \h  \* MERGEFORMAT </w:instrText>
            </w:r>
            <w:r>
              <w:fldChar w:fldCharType="separate"/>
            </w:r>
            <w:r w:rsidR="0049167A" w:rsidRPr="0049167A">
              <w:rPr>
                <w:rStyle w:val="IHyperlink"/>
                <w:rFonts w:ascii="Arial Narrow" w:hAnsi="Arial Narrow"/>
                <w:sz w:val="20"/>
              </w:rPr>
              <w:t>Table 18</w:t>
            </w:r>
            <w:r>
              <w:fldChar w:fldCharType="end"/>
            </w:r>
            <w:r>
              <w:rPr>
                <w:rStyle w:val="IHyperlink"/>
                <w:rFonts w:ascii="Arial Narrow" w:hAnsi="Arial Narrow"/>
                <w:color w:val="auto"/>
                <w:sz w:val="20"/>
                <w:u w:val="none"/>
              </w:rPr>
              <w:t xml:space="preserve"> f</w:t>
            </w:r>
            <w:r w:rsidRPr="003A4097">
              <w:rPr>
                <w:rFonts w:ascii="Arial Narrow" w:hAnsi="Arial Narrow"/>
                <w:sz w:val="20"/>
                <w:szCs w:val="20"/>
              </w:rPr>
              <w:t>or</w:t>
            </w:r>
            <w:r w:rsidRPr="00ED669B">
              <w:rPr>
                <w:rFonts w:ascii="Arial Narrow" w:hAnsi="Arial Narrow"/>
                <w:sz w:val="20"/>
                <w:szCs w:val="20"/>
              </w:rPr>
              <w:t xml:space="preserve"> Details.</w:t>
            </w:r>
          </w:p>
        </w:tc>
        <w:tc>
          <w:tcPr>
            <w:tcW w:w="2856" w:type="dxa"/>
            <w:tcBorders>
              <w:bottom w:val="single" w:sz="4" w:space="0" w:color="auto"/>
            </w:tcBorders>
          </w:tcPr>
          <w:p w14:paraId="25C7FB18" w14:textId="117EECE7" w:rsidR="005D51A5" w:rsidRPr="0057578C" w:rsidRDefault="005D51A5" w:rsidP="005D51A5">
            <w:pPr>
              <w:spacing w:before="40"/>
              <w:rPr>
                <w:rFonts w:ascii="Arial Narrow" w:hAnsi="Arial Narrow"/>
                <w:sz w:val="20"/>
              </w:rPr>
            </w:pPr>
            <w:r>
              <w:rPr>
                <w:rFonts w:ascii="Arial Narrow" w:hAnsi="Arial Narrow"/>
                <w:sz w:val="20"/>
              </w:rPr>
              <w:t>See CCR Redacted document for the list of authors and roles.</w:t>
            </w:r>
          </w:p>
        </w:tc>
      </w:tr>
      <w:tr w:rsidR="005D51A5" w:rsidRPr="00893065" w14:paraId="25C7FB2E" w14:textId="77777777" w:rsidTr="00B03830">
        <w:trPr>
          <w:cantSplit/>
          <w:trHeight w:val="144"/>
        </w:trPr>
        <w:tc>
          <w:tcPr>
            <w:tcW w:w="1585" w:type="dxa"/>
          </w:tcPr>
          <w:p w14:paraId="25C7FB1F" w14:textId="77777777" w:rsidR="005D51A5" w:rsidRDefault="005D51A5" w:rsidP="005D51A5">
            <w:pPr>
              <w:spacing w:before="40" w:after="0"/>
              <w:rPr>
                <w:rFonts w:ascii="Arial Narrow" w:hAnsi="Arial Narrow"/>
                <w:sz w:val="20"/>
              </w:rPr>
            </w:pPr>
            <w:r>
              <w:rPr>
                <w:rFonts w:ascii="Arial Narrow" w:hAnsi="Arial Narrow"/>
                <w:sz w:val="20"/>
              </w:rPr>
              <w:t>August, 2014</w:t>
            </w:r>
          </w:p>
        </w:tc>
        <w:tc>
          <w:tcPr>
            <w:tcW w:w="3993" w:type="dxa"/>
          </w:tcPr>
          <w:p w14:paraId="25C7FB20" w14:textId="01706B99" w:rsidR="005D51A5" w:rsidRPr="00ED669B" w:rsidRDefault="005D51A5" w:rsidP="005D51A5">
            <w:pPr>
              <w:pStyle w:val="iHyperlink0"/>
              <w:spacing w:before="40"/>
              <w:rPr>
                <w:rFonts w:ascii="Arial Narrow" w:hAnsi="Arial Narrow"/>
                <w:sz w:val="20"/>
                <w:szCs w:val="20"/>
              </w:rPr>
            </w:pPr>
            <w:r>
              <w:rPr>
                <w:rFonts w:ascii="Arial Narrow" w:hAnsi="Arial Narrow"/>
                <w:sz w:val="20"/>
                <w:szCs w:val="20"/>
              </w:rPr>
              <w:t xml:space="preserve">Final release for Patch ROR*1.5*19 to incorporate ICD10 codes.  </w:t>
            </w:r>
            <w:r w:rsidRPr="003A4097">
              <w:rPr>
                <w:rFonts w:ascii="Arial Narrow" w:hAnsi="Arial Narrow"/>
                <w:sz w:val="20"/>
                <w:szCs w:val="20"/>
              </w:rPr>
              <w:t>See</w:t>
            </w:r>
            <w:r w:rsidRPr="003A4097">
              <w:rPr>
                <w:rStyle w:val="IHyperlink"/>
                <w:rFonts w:ascii="Arial Narrow" w:hAnsi="Arial Narrow"/>
                <w:color w:val="auto"/>
                <w:sz w:val="20"/>
                <w:u w:val="none"/>
              </w:rPr>
              <w:t xml:space="preserve"> </w:t>
            </w:r>
            <w:r>
              <w:fldChar w:fldCharType="begin"/>
            </w:r>
            <w:r>
              <w:instrText xml:space="preserve"> REF _Ref347992427 \h  \* MERGEFORMAT </w:instrText>
            </w:r>
            <w:r>
              <w:fldChar w:fldCharType="separate"/>
            </w:r>
            <w:r w:rsidR="0049167A" w:rsidRPr="0049167A">
              <w:rPr>
                <w:rStyle w:val="IHyperlink"/>
                <w:rFonts w:ascii="Arial Narrow" w:hAnsi="Arial Narrow"/>
                <w:sz w:val="20"/>
              </w:rPr>
              <w:t>Table 17</w:t>
            </w:r>
            <w:r>
              <w:fldChar w:fldCharType="end"/>
            </w:r>
            <w:r>
              <w:rPr>
                <w:rStyle w:val="IHyperlink"/>
                <w:rFonts w:ascii="Arial Narrow" w:hAnsi="Arial Narrow"/>
                <w:color w:val="auto"/>
                <w:sz w:val="20"/>
                <w:u w:val="none"/>
              </w:rPr>
              <w:t xml:space="preserve"> </w:t>
            </w:r>
            <w:r w:rsidRPr="003A4097">
              <w:rPr>
                <w:rStyle w:val="IHyperlink"/>
                <w:rFonts w:ascii="Arial Narrow" w:hAnsi="Arial Narrow"/>
                <w:color w:val="auto"/>
                <w:sz w:val="20"/>
                <w:u w:val="none"/>
              </w:rPr>
              <w:t>f</w:t>
            </w:r>
            <w:r w:rsidRPr="003A4097">
              <w:rPr>
                <w:rFonts w:ascii="Arial Narrow" w:hAnsi="Arial Narrow"/>
                <w:sz w:val="20"/>
                <w:szCs w:val="20"/>
              </w:rPr>
              <w:t>or</w:t>
            </w:r>
            <w:r w:rsidRPr="00ED669B">
              <w:rPr>
                <w:rFonts w:ascii="Arial Narrow" w:hAnsi="Arial Narrow"/>
                <w:sz w:val="20"/>
                <w:szCs w:val="20"/>
              </w:rPr>
              <w:t xml:space="preserve"> Details.</w:t>
            </w:r>
          </w:p>
        </w:tc>
        <w:tc>
          <w:tcPr>
            <w:tcW w:w="2856" w:type="dxa"/>
            <w:tcBorders>
              <w:top w:val="single" w:sz="4" w:space="0" w:color="auto"/>
              <w:bottom w:val="single" w:sz="4" w:space="0" w:color="auto"/>
            </w:tcBorders>
          </w:tcPr>
          <w:p w14:paraId="25C7FB27" w14:textId="3D0FC441" w:rsidR="005D51A5" w:rsidRPr="009039B5" w:rsidRDefault="005D51A5" w:rsidP="005D51A5">
            <w:pPr>
              <w:rPr>
                <w:rFonts w:ascii="Arial Narrow" w:hAnsi="Arial Narrow"/>
                <w:sz w:val="20"/>
              </w:rPr>
            </w:pPr>
            <w:r>
              <w:rPr>
                <w:rFonts w:ascii="Arial Narrow" w:hAnsi="Arial Narrow"/>
                <w:sz w:val="20"/>
              </w:rPr>
              <w:t>See CCR Redacted document for the list of authors and roles.</w:t>
            </w:r>
          </w:p>
        </w:tc>
      </w:tr>
      <w:tr w:rsidR="005D51A5" w:rsidRPr="00893065" w14:paraId="25C7FB3B" w14:textId="77777777" w:rsidTr="00B03830">
        <w:trPr>
          <w:cantSplit/>
          <w:trHeight w:val="144"/>
        </w:trPr>
        <w:tc>
          <w:tcPr>
            <w:tcW w:w="1585" w:type="dxa"/>
          </w:tcPr>
          <w:p w14:paraId="25C7FB2F" w14:textId="77777777" w:rsidR="005D51A5" w:rsidRDefault="005D51A5" w:rsidP="005D51A5">
            <w:pPr>
              <w:spacing w:before="40" w:after="0"/>
              <w:rPr>
                <w:rFonts w:ascii="Arial Narrow" w:hAnsi="Arial Narrow"/>
                <w:sz w:val="20"/>
              </w:rPr>
            </w:pPr>
            <w:r>
              <w:rPr>
                <w:rFonts w:ascii="Arial Narrow" w:hAnsi="Arial Narrow"/>
                <w:sz w:val="20"/>
              </w:rPr>
              <w:t>August, 2012</w:t>
            </w:r>
          </w:p>
        </w:tc>
        <w:tc>
          <w:tcPr>
            <w:tcW w:w="3993" w:type="dxa"/>
          </w:tcPr>
          <w:p w14:paraId="25C7FB30" w14:textId="02EBBB22" w:rsidR="005D51A5" w:rsidRPr="00ED669B" w:rsidRDefault="005D51A5" w:rsidP="005D51A5">
            <w:pPr>
              <w:pStyle w:val="iHyperlink0"/>
              <w:spacing w:before="40"/>
              <w:rPr>
                <w:rFonts w:ascii="Arial Narrow" w:hAnsi="Arial Narrow"/>
                <w:sz w:val="20"/>
                <w:szCs w:val="20"/>
              </w:rPr>
            </w:pPr>
            <w:r>
              <w:rPr>
                <w:rFonts w:ascii="Arial Narrow" w:hAnsi="Arial Narrow"/>
                <w:sz w:val="20"/>
                <w:szCs w:val="20"/>
              </w:rPr>
              <w:t xml:space="preserve">Final release for </w:t>
            </w:r>
            <w:r w:rsidRPr="00ED669B">
              <w:rPr>
                <w:rFonts w:ascii="Arial Narrow" w:hAnsi="Arial Narrow"/>
                <w:sz w:val="20"/>
                <w:szCs w:val="20"/>
              </w:rPr>
              <w:t>Patch ROR*1.5*</w:t>
            </w:r>
            <w:r>
              <w:rPr>
                <w:rFonts w:ascii="Arial Narrow" w:hAnsi="Arial Narrow"/>
                <w:sz w:val="20"/>
                <w:szCs w:val="20"/>
              </w:rPr>
              <w:t xml:space="preserve">18. </w:t>
            </w:r>
            <w:r w:rsidRPr="003A4097">
              <w:rPr>
                <w:rFonts w:ascii="Arial Narrow" w:hAnsi="Arial Narrow"/>
                <w:sz w:val="20"/>
                <w:szCs w:val="20"/>
              </w:rPr>
              <w:t>See</w:t>
            </w:r>
            <w:r w:rsidRPr="003A4097">
              <w:rPr>
                <w:rStyle w:val="IHyperlink"/>
                <w:rFonts w:ascii="Arial Narrow" w:hAnsi="Arial Narrow"/>
                <w:color w:val="auto"/>
                <w:sz w:val="20"/>
                <w:u w:val="none"/>
              </w:rPr>
              <w:t xml:space="preserve"> </w:t>
            </w:r>
            <w:r>
              <w:fldChar w:fldCharType="begin"/>
            </w:r>
            <w:r>
              <w:instrText xml:space="preserve"> REF _Ref331664104 \h  \* MERGEFORMAT </w:instrText>
            </w:r>
            <w:r>
              <w:fldChar w:fldCharType="separate"/>
            </w:r>
            <w:r w:rsidR="0049167A" w:rsidRPr="0049167A">
              <w:rPr>
                <w:rStyle w:val="IHyperlink"/>
                <w:rFonts w:ascii="Arial Narrow" w:hAnsi="Arial Narrow"/>
                <w:sz w:val="20"/>
              </w:rPr>
              <w:t>Table 16</w:t>
            </w:r>
            <w:r>
              <w:fldChar w:fldCharType="end"/>
            </w:r>
            <w:r>
              <w:rPr>
                <w:rStyle w:val="IHyperlink"/>
                <w:rFonts w:ascii="Arial Narrow" w:hAnsi="Arial Narrow"/>
                <w:color w:val="auto"/>
                <w:sz w:val="20"/>
                <w:u w:val="none"/>
              </w:rPr>
              <w:t xml:space="preserve"> </w:t>
            </w:r>
            <w:r w:rsidRPr="003A4097">
              <w:rPr>
                <w:rStyle w:val="IHyperlink"/>
                <w:rFonts w:ascii="Arial Narrow" w:hAnsi="Arial Narrow"/>
                <w:color w:val="auto"/>
                <w:sz w:val="20"/>
                <w:u w:val="none"/>
              </w:rPr>
              <w:t>f</w:t>
            </w:r>
            <w:r w:rsidRPr="003A4097">
              <w:rPr>
                <w:rFonts w:ascii="Arial Narrow" w:hAnsi="Arial Narrow"/>
                <w:sz w:val="20"/>
                <w:szCs w:val="20"/>
              </w:rPr>
              <w:t>or</w:t>
            </w:r>
            <w:r w:rsidRPr="00ED669B">
              <w:rPr>
                <w:rFonts w:ascii="Arial Narrow" w:hAnsi="Arial Narrow"/>
                <w:sz w:val="20"/>
                <w:szCs w:val="20"/>
              </w:rPr>
              <w:t xml:space="preserve"> Details.</w:t>
            </w:r>
          </w:p>
        </w:tc>
        <w:tc>
          <w:tcPr>
            <w:tcW w:w="2856" w:type="dxa"/>
            <w:tcBorders>
              <w:top w:val="single" w:sz="4" w:space="0" w:color="auto"/>
              <w:bottom w:val="nil"/>
            </w:tcBorders>
          </w:tcPr>
          <w:p w14:paraId="25C7FB35" w14:textId="42A48C86" w:rsidR="005D51A5" w:rsidRPr="0057578C" w:rsidRDefault="005D51A5" w:rsidP="005D51A5">
            <w:pPr>
              <w:spacing w:before="40"/>
              <w:rPr>
                <w:rFonts w:ascii="Arial Narrow" w:hAnsi="Arial Narrow"/>
                <w:sz w:val="20"/>
              </w:rPr>
            </w:pPr>
            <w:r>
              <w:rPr>
                <w:rFonts w:ascii="Arial Narrow" w:hAnsi="Arial Narrow"/>
                <w:sz w:val="20"/>
              </w:rPr>
              <w:t>See CCR Redacted document for the list of authors and roles.</w:t>
            </w:r>
          </w:p>
        </w:tc>
      </w:tr>
      <w:tr w:rsidR="005D51A5" w:rsidRPr="00893065" w14:paraId="25C7FB48" w14:textId="77777777" w:rsidTr="00B03830">
        <w:trPr>
          <w:cantSplit/>
          <w:trHeight w:val="144"/>
        </w:trPr>
        <w:tc>
          <w:tcPr>
            <w:tcW w:w="1585" w:type="dxa"/>
          </w:tcPr>
          <w:p w14:paraId="25C7FB3C" w14:textId="77777777" w:rsidR="005D51A5" w:rsidRDefault="005D51A5" w:rsidP="005D51A5">
            <w:pPr>
              <w:spacing w:before="40" w:after="0"/>
              <w:rPr>
                <w:rFonts w:ascii="Arial Narrow" w:hAnsi="Arial Narrow"/>
                <w:sz w:val="20"/>
              </w:rPr>
            </w:pPr>
            <w:r>
              <w:rPr>
                <w:rFonts w:ascii="Arial Narrow" w:hAnsi="Arial Narrow"/>
                <w:sz w:val="20"/>
              </w:rPr>
              <w:t>April, 2012</w:t>
            </w:r>
          </w:p>
        </w:tc>
        <w:tc>
          <w:tcPr>
            <w:tcW w:w="3993" w:type="dxa"/>
          </w:tcPr>
          <w:p w14:paraId="25C7FB3D" w14:textId="53501E10" w:rsidR="005D51A5" w:rsidRPr="00ED669B" w:rsidRDefault="005D51A5" w:rsidP="005D51A5">
            <w:pPr>
              <w:pStyle w:val="iHyperlink0"/>
              <w:spacing w:before="40"/>
              <w:rPr>
                <w:rFonts w:ascii="Arial Narrow" w:hAnsi="Arial Narrow"/>
                <w:sz w:val="20"/>
                <w:szCs w:val="20"/>
              </w:rPr>
            </w:pPr>
            <w:r>
              <w:rPr>
                <w:rFonts w:ascii="Arial Narrow" w:hAnsi="Arial Narrow"/>
                <w:sz w:val="20"/>
                <w:szCs w:val="20"/>
              </w:rPr>
              <w:t xml:space="preserve">Final release for </w:t>
            </w:r>
            <w:r w:rsidRPr="00ED669B">
              <w:rPr>
                <w:rFonts w:ascii="Arial Narrow" w:hAnsi="Arial Narrow"/>
                <w:sz w:val="20"/>
                <w:szCs w:val="20"/>
              </w:rPr>
              <w:t>Patch ROR*1.5*</w:t>
            </w:r>
            <w:r>
              <w:rPr>
                <w:rFonts w:ascii="Arial Narrow" w:hAnsi="Arial Narrow"/>
                <w:sz w:val="20"/>
                <w:szCs w:val="20"/>
              </w:rPr>
              <w:t xml:space="preserve">17. </w:t>
            </w:r>
            <w:r w:rsidRPr="00ED669B">
              <w:rPr>
                <w:rFonts w:ascii="Arial Narrow" w:hAnsi="Arial Narrow"/>
                <w:sz w:val="20"/>
                <w:szCs w:val="20"/>
              </w:rPr>
              <w:t xml:space="preserve">See </w:t>
            </w:r>
            <w:r>
              <w:fldChar w:fldCharType="begin"/>
            </w:r>
            <w:r>
              <w:instrText xml:space="preserve"> REF _Ref320866525 \h  \* MERGEFORMAT </w:instrText>
            </w:r>
            <w:r>
              <w:fldChar w:fldCharType="separate"/>
            </w:r>
            <w:r w:rsidR="0049167A" w:rsidRPr="0049167A">
              <w:rPr>
                <w:rStyle w:val="IHyperlink"/>
                <w:rFonts w:ascii="Arial Narrow" w:hAnsi="Arial Narrow"/>
                <w:sz w:val="20"/>
              </w:rPr>
              <w:t>Table 15</w:t>
            </w:r>
            <w:r>
              <w:fldChar w:fldCharType="end"/>
            </w:r>
            <w:r w:rsidRPr="004942D1">
              <w:rPr>
                <w:rStyle w:val="IHyperlink"/>
                <w:rFonts w:ascii="Arial Narrow" w:hAnsi="Arial Narrow"/>
                <w:sz w:val="20"/>
              </w:rPr>
              <w:t xml:space="preserve"> </w:t>
            </w:r>
            <w:r>
              <w:rPr>
                <w:rStyle w:val="IHyperlink"/>
                <w:rFonts w:ascii="Arial Narrow" w:hAnsi="Arial Narrow"/>
                <w:sz w:val="20"/>
              </w:rPr>
              <w:t xml:space="preserve"> f</w:t>
            </w:r>
            <w:r w:rsidRPr="00ED669B">
              <w:rPr>
                <w:rFonts w:ascii="Arial Narrow" w:hAnsi="Arial Narrow"/>
                <w:sz w:val="20"/>
                <w:szCs w:val="20"/>
              </w:rPr>
              <w:t>or Details.</w:t>
            </w:r>
          </w:p>
        </w:tc>
        <w:tc>
          <w:tcPr>
            <w:tcW w:w="2856" w:type="dxa"/>
            <w:tcBorders>
              <w:bottom w:val="nil"/>
            </w:tcBorders>
          </w:tcPr>
          <w:p w14:paraId="25C7FB42" w14:textId="348C18E8" w:rsidR="005D51A5" w:rsidRPr="0057578C" w:rsidRDefault="005D51A5" w:rsidP="005D51A5">
            <w:pPr>
              <w:spacing w:before="40"/>
              <w:rPr>
                <w:rFonts w:ascii="Arial Narrow" w:hAnsi="Arial Narrow"/>
                <w:sz w:val="20"/>
              </w:rPr>
            </w:pPr>
            <w:r>
              <w:rPr>
                <w:rFonts w:ascii="Arial Narrow" w:hAnsi="Arial Narrow"/>
                <w:sz w:val="20"/>
              </w:rPr>
              <w:t>See CCR Redacted document for the list of authors and roles.</w:t>
            </w:r>
          </w:p>
        </w:tc>
      </w:tr>
      <w:tr w:rsidR="005D51A5" w:rsidRPr="00893065" w14:paraId="25C7FB55" w14:textId="77777777" w:rsidTr="00B03830">
        <w:trPr>
          <w:cantSplit/>
          <w:trHeight w:val="144"/>
        </w:trPr>
        <w:tc>
          <w:tcPr>
            <w:tcW w:w="1585" w:type="dxa"/>
          </w:tcPr>
          <w:p w14:paraId="25C7FB49" w14:textId="77777777" w:rsidR="005D51A5" w:rsidRPr="0057578C" w:rsidRDefault="005D51A5" w:rsidP="005D51A5">
            <w:pPr>
              <w:spacing w:before="40" w:after="0"/>
              <w:rPr>
                <w:rFonts w:ascii="Arial Narrow" w:hAnsi="Arial Narrow"/>
                <w:sz w:val="20"/>
              </w:rPr>
            </w:pPr>
            <w:r>
              <w:rPr>
                <w:rFonts w:ascii="Arial Narrow" w:hAnsi="Arial Narrow"/>
                <w:sz w:val="20"/>
              </w:rPr>
              <w:t>September</w:t>
            </w:r>
            <w:r w:rsidRPr="0057578C">
              <w:rPr>
                <w:rFonts w:ascii="Arial Narrow" w:hAnsi="Arial Narrow"/>
                <w:sz w:val="20"/>
              </w:rPr>
              <w:t>, 2011</w:t>
            </w:r>
          </w:p>
        </w:tc>
        <w:tc>
          <w:tcPr>
            <w:tcW w:w="3993" w:type="dxa"/>
          </w:tcPr>
          <w:p w14:paraId="25C7FB4A" w14:textId="5A025E9C" w:rsidR="005D51A5" w:rsidRPr="0057578C" w:rsidRDefault="005D51A5" w:rsidP="005D51A5">
            <w:pPr>
              <w:pStyle w:val="iHyperlink0"/>
              <w:spacing w:before="40"/>
              <w:rPr>
                <w:rFonts w:ascii="Arial Narrow" w:hAnsi="Arial Narrow"/>
                <w:sz w:val="20"/>
                <w:szCs w:val="20"/>
              </w:rPr>
            </w:pPr>
            <w:r w:rsidRPr="00ED669B">
              <w:rPr>
                <w:rFonts w:ascii="Arial Narrow" w:hAnsi="Arial Narrow"/>
                <w:sz w:val="20"/>
                <w:szCs w:val="20"/>
              </w:rPr>
              <w:t>Final release for Patch ROR*1.5*</w:t>
            </w:r>
            <w:r>
              <w:rPr>
                <w:rFonts w:ascii="Arial Narrow" w:hAnsi="Arial Narrow"/>
                <w:sz w:val="20"/>
                <w:szCs w:val="20"/>
              </w:rPr>
              <w:t xml:space="preserve">15. </w:t>
            </w:r>
            <w:r w:rsidRPr="00ED669B">
              <w:rPr>
                <w:rFonts w:ascii="Arial Narrow" w:hAnsi="Arial Narrow"/>
                <w:sz w:val="20"/>
                <w:szCs w:val="20"/>
              </w:rPr>
              <w:t xml:space="preserve">See </w:t>
            </w:r>
            <w:r>
              <w:fldChar w:fldCharType="begin"/>
            </w:r>
            <w:r>
              <w:instrText xml:space="preserve"> REF _Ref302645128 \h  \* MERGEFORMAT </w:instrText>
            </w:r>
            <w:r>
              <w:fldChar w:fldCharType="separate"/>
            </w:r>
            <w:r w:rsidR="0049167A" w:rsidRPr="0049167A">
              <w:rPr>
                <w:rStyle w:val="IHyperlink"/>
                <w:rFonts w:ascii="Arial Narrow" w:hAnsi="Arial Narrow"/>
                <w:sz w:val="20"/>
              </w:rPr>
              <w:t>Table 14</w:t>
            </w:r>
            <w:r>
              <w:fldChar w:fldCharType="end"/>
            </w:r>
            <w:r>
              <w:rPr>
                <w:rStyle w:val="IHyperlink"/>
                <w:rFonts w:ascii="Arial Narrow" w:hAnsi="Arial Narrow"/>
                <w:sz w:val="20"/>
                <w:szCs w:val="20"/>
              </w:rPr>
              <w:t xml:space="preserve"> </w:t>
            </w:r>
            <w:r w:rsidRPr="00ED669B">
              <w:rPr>
                <w:rFonts w:ascii="Arial Narrow" w:hAnsi="Arial Narrow"/>
                <w:sz w:val="20"/>
                <w:szCs w:val="20"/>
              </w:rPr>
              <w:t>for Details.</w:t>
            </w:r>
          </w:p>
        </w:tc>
        <w:tc>
          <w:tcPr>
            <w:tcW w:w="2856" w:type="dxa"/>
            <w:tcBorders>
              <w:bottom w:val="nil"/>
            </w:tcBorders>
          </w:tcPr>
          <w:p w14:paraId="25C7FB4F" w14:textId="20C2F764" w:rsidR="005D51A5" w:rsidRPr="0057578C" w:rsidRDefault="005D51A5" w:rsidP="005D51A5">
            <w:pPr>
              <w:spacing w:before="40"/>
              <w:rPr>
                <w:rFonts w:ascii="Arial Narrow" w:hAnsi="Arial Narrow"/>
                <w:sz w:val="20"/>
              </w:rPr>
            </w:pPr>
            <w:r>
              <w:rPr>
                <w:rFonts w:ascii="Arial Narrow" w:hAnsi="Arial Narrow"/>
                <w:sz w:val="20"/>
              </w:rPr>
              <w:t>See CCR Redacted document for the list of authors and roles.</w:t>
            </w:r>
          </w:p>
        </w:tc>
      </w:tr>
      <w:tr w:rsidR="005D51A5" w:rsidRPr="00893065" w14:paraId="25C7FB60" w14:textId="77777777" w:rsidTr="00B03830">
        <w:trPr>
          <w:cantSplit/>
          <w:trHeight w:val="144"/>
        </w:trPr>
        <w:tc>
          <w:tcPr>
            <w:tcW w:w="1585" w:type="dxa"/>
            <w:tcBorders>
              <w:bottom w:val="single" w:sz="6" w:space="0" w:color="auto"/>
            </w:tcBorders>
          </w:tcPr>
          <w:p w14:paraId="25C7FB56" w14:textId="77777777" w:rsidR="005D51A5" w:rsidRDefault="005D51A5" w:rsidP="005D51A5">
            <w:pPr>
              <w:spacing w:before="40" w:after="0"/>
              <w:rPr>
                <w:rFonts w:ascii="Arial Narrow" w:hAnsi="Arial Narrow"/>
                <w:sz w:val="20"/>
              </w:rPr>
            </w:pPr>
            <w:r>
              <w:rPr>
                <w:rFonts w:ascii="Arial Narrow" w:hAnsi="Arial Narrow"/>
                <w:sz w:val="20"/>
              </w:rPr>
              <w:t>March 2011</w:t>
            </w:r>
          </w:p>
        </w:tc>
        <w:tc>
          <w:tcPr>
            <w:tcW w:w="3993" w:type="dxa"/>
            <w:tcBorders>
              <w:bottom w:val="single" w:sz="6" w:space="0" w:color="auto"/>
            </w:tcBorders>
          </w:tcPr>
          <w:p w14:paraId="25C7FB57" w14:textId="77777777" w:rsidR="005D51A5" w:rsidRPr="0052689D" w:rsidRDefault="005D51A5" w:rsidP="005D51A5">
            <w:pPr>
              <w:pStyle w:val="iHyperlink0"/>
              <w:spacing w:before="40"/>
              <w:rPr>
                <w:rFonts w:ascii="Arial Narrow" w:hAnsi="Arial Narrow"/>
                <w:sz w:val="20"/>
                <w:szCs w:val="20"/>
              </w:rPr>
            </w:pPr>
            <w:r>
              <w:rPr>
                <w:rFonts w:ascii="Arial Narrow" w:hAnsi="Arial Narrow"/>
                <w:noProof/>
                <w:sz w:val="20"/>
                <w:szCs w:val="20"/>
              </w:rPr>
              <w:t xml:space="preserve">Patch ROR*1.5*14. </w:t>
            </w:r>
            <w:r w:rsidRPr="00AE5200">
              <w:rPr>
                <w:rFonts w:ascii="Arial Narrow" w:hAnsi="Arial Narrow"/>
                <w:noProof/>
                <w:sz w:val="20"/>
                <w:szCs w:val="20"/>
              </w:rPr>
              <w:t>See</w:t>
            </w:r>
            <w:r>
              <w:rPr>
                <w:rFonts w:ascii="Arial Narrow" w:hAnsi="Arial Narrow"/>
                <w:noProof/>
                <w:sz w:val="20"/>
                <w:szCs w:val="20"/>
              </w:rPr>
              <w:t xml:space="preserve"> Table 13</w:t>
            </w:r>
            <w:r w:rsidRPr="000365A1">
              <w:rPr>
                <w:rFonts w:ascii="Times New Roman" w:hAnsi="Times New Roman"/>
              </w:rPr>
              <w:t xml:space="preserve"> </w:t>
            </w:r>
            <w:r>
              <w:rPr>
                <w:rFonts w:ascii="Arial Narrow" w:hAnsi="Arial Narrow"/>
                <w:noProof/>
                <w:sz w:val="20"/>
                <w:szCs w:val="20"/>
              </w:rPr>
              <w:t>for d</w:t>
            </w:r>
            <w:r w:rsidRPr="00AE5200">
              <w:rPr>
                <w:rFonts w:ascii="Arial Narrow" w:hAnsi="Arial Narrow"/>
                <w:noProof/>
                <w:sz w:val="20"/>
                <w:szCs w:val="20"/>
              </w:rPr>
              <w:t>etails.</w:t>
            </w:r>
          </w:p>
        </w:tc>
        <w:tc>
          <w:tcPr>
            <w:tcW w:w="2856" w:type="dxa"/>
            <w:tcBorders>
              <w:bottom w:val="single" w:sz="6" w:space="0" w:color="auto"/>
            </w:tcBorders>
          </w:tcPr>
          <w:p w14:paraId="25C7FB5B" w14:textId="0782BA62" w:rsidR="005D51A5" w:rsidRPr="000546FD" w:rsidRDefault="005D51A5" w:rsidP="005D51A5">
            <w:pPr>
              <w:spacing w:before="40" w:after="0"/>
              <w:rPr>
                <w:rFonts w:ascii="Arial Narrow" w:hAnsi="Arial Narrow"/>
                <w:sz w:val="20"/>
              </w:rPr>
            </w:pPr>
            <w:r>
              <w:rPr>
                <w:rFonts w:ascii="Arial Narrow" w:hAnsi="Arial Narrow"/>
                <w:sz w:val="20"/>
              </w:rPr>
              <w:t>See CCR Redacted document for the list of authors and roles.</w:t>
            </w:r>
          </w:p>
        </w:tc>
      </w:tr>
      <w:tr w:rsidR="005D51A5" w:rsidRPr="00893065" w14:paraId="25C7FB6D" w14:textId="77777777" w:rsidTr="00B03830">
        <w:trPr>
          <w:cantSplit/>
          <w:trHeight w:val="144"/>
        </w:trPr>
        <w:tc>
          <w:tcPr>
            <w:tcW w:w="1585" w:type="dxa"/>
            <w:tcBorders>
              <w:bottom w:val="single" w:sz="4" w:space="0" w:color="auto"/>
            </w:tcBorders>
          </w:tcPr>
          <w:p w14:paraId="25C7FB61" w14:textId="77777777" w:rsidR="005D51A5" w:rsidRDefault="005D51A5" w:rsidP="005D51A5">
            <w:pPr>
              <w:spacing w:before="40" w:after="0"/>
              <w:rPr>
                <w:rFonts w:ascii="Arial Narrow" w:hAnsi="Arial Narrow"/>
                <w:sz w:val="20"/>
              </w:rPr>
            </w:pPr>
            <w:r>
              <w:rPr>
                <w:rFonts w:ascii="Arial Narrow" w:hAnsi="Arial Narrow"/>
                <w:sz w:val="20"/>
              </w:rPr>
              <w:t>December</w:t>
            </w:r>
            <w:r w:rsidRPr="0052689D">
              <w:rPr>
                <w:rFonts w:ascii="Arial Narrow" w:hAnsi="Arial Narrow"/>
                <w:sz w:val="20"/>
              </w:rPr>
              <w:t>, 2010</w:t>
            </w:r>
          </w:p>
        </w:tc>
        <w:tc>
          <w:tcPr>
            <w:tcW w:w="3993" w:type="dxa"/>
            <w:tcBorders>
              <w:bottom w:val="single" w:sz="4" w:space="0" w:color="auto"/>
            </w:tcBorders>
          </w:tcPr>
          <w:p w14:paraId="25C7FB62" w14:textId="77777777" w:rsidR="005D51A5" w:rsidRDefault="005D51A5" w:rsidP="005D51A5">
            <w:pPr>
              <w:pStyle w:val="iHyperlink0"/>
              <w:spacing w:before="40"/>
              <w:rPr>
                <w:rFonts w:ascii="Arial Narrow" w:hAnsi="Arial Narrow"/>
                <w:noProof/>
                <w:sz w:val="20"/>
                <w:szCs w:val="20"/>
              </w:rPr>
            </w:pPr>
            <w:r w:rsidRPr="0052689D">
              <w:rPr>
                <w:rFonts w:ascii="Arial Narrow" w:hAnsi="Arial Narrow"/>
                <w:sz w:val="20"/>
                <w:szCs w:val="20"/>
              </w:rPr>
              <w:t>Fi</w:t>
            </w:r>
            <w:r>
              <w:rPr>
                <w:rFonts w:ascii="Arial Narrow" w:hAnsi="Arial Narrow"/>
                <w:sz w:val="20"/>
                <w:szCs w:val="20"/>
              </w:rPr>
              <w:t xml:space="preserve">nal release for Patch ROR*1.5*13.  </w:t>
            </w:r>
            <w:r w:rsidRPr="0052689D">
              <w:rPr>
                <w:rFonts w:ascii="Arial Narrow" w:hAnsi="Arial Narrow"/>
                <w:sz w:val="20"/>
                <w:szCs w:val="20"/>
              </w:rPr>
              <w:t xml:space="preserve">See </w:t>
            </w:r>
            <w:r>
              <w:rPr>
                <w:rFonts w:ascii="Arial Narrow" w:hAnsi="Arial Narrow"/>
                <w:sz w:val="20"/>
                <w:szCs w:val="20"/>
              </w:rPr>
              <w:t xml:space="preserve">Table 12 </w:t>
            </w:r>
            <w:r w:rsidRPr="0052689D">
              <w:rPr>
                <w:rFonts w:ascii="Arial Narrow" w:hAnsi="Arial Narrow"/>
                <w:sz w:val="20"/>
                <w:szCs w:val="20"/>
              </w:rPr>
              <w:t>for details.</w:t>
            </w:r>
          </w:p>
        </w:tc>
        <w:tc>
          <w:tcPr>
            <w:tcW w:w="2856" w:type="dxa"/>
            <w:tcBorders>
              <w:bottom w:val="single" w:sz="4" w:space="0" w:color="auto"/>
            </w:tcBorders>
          </w:tcPr>
          <w:p w14:paraId="25C7FB67" w14:textId="6DBB8BDD" w:rsidR="005D51A5" w:rsidRPr="005729DA" w:rsidRDefault="005D51A5" w:rsidP="005D51A5">
            <w:pPr>
              <w:spacing w:before="40"/>
              <w:rPr>
                <w:rFonts w:ascii="Arial Narrow" w:hAnsi="Arial Narrow"/>
                <w:b/>
                <w:sz w:val="20"/>
              </w:rPr>
            </w:pPr>
            <w:r>
              <w:rPr>
                <w:rFonts w:ascii="Arial Narrow" w:hAnsi="Arial Narrow"/>
                <w:sz w:val="20"/>
              </w:rPr>
              <w:t>See CCR Redacted document for the list of authors and roles.</w:t>
            </w:r>
          </w:p>
        </w:tc>
      </w:tr>
      <w:tr w:rsidR="005D51A5" w:rsidRPr="00893065" w14:paraId="0E6C6554" w14:textId="77777777" w:rsidTr="00B03830">
        <w:trPr>
          <w:cantSplit/>
          <w:trHeight w:val="144"/>
        </w:trPr>
        <w:tc>
          <w:tcPr>
            <w:tcW w:w="1585" w:type="dxa"/>
            <w:tcBorders>
              <w:top w:val="single" w:sz="4" w:space="0" w:color="auto"/>
            </w:tcBorders>
          </w:tcPr>
          <w:p w14:paraId="618D1572" w14:textId="6AEA24D2" w:rsidR="005D51A5" w:rsidRDefault="005D51A5" w:rsidP="005D51A5">
            <w:pPr>
              <w:spacing w:before="40" w:after="0"/>
              <w:rPr>
                <w:rFonts w:ascii="Arial Narrow" w:hAnsi="Arial Narrow"/>
                <w:sz w:val="20"/>
              </w:rPr>
            </w:pPr>
            <w:r w:rsidRPr="00D26A74">
              <w:rPr>
                <w:rFonts w:ascii="Arial Narrow" w:hAnsi="Arial Narrow"/>
                <w:sz w:val="20"/>
              </w:rPr>
              <w:t>April, 2010</w:t>
            </w:r>
          </w:p>
        </w:tc>
        <w:tc>
          <w:tcPr>
            <w:tcW w:w="3993" w:type="dxa"/>
            <w:tcBorders>
              <w:top w:val="single" w:sz="4" w:space="0" w:color="auto"/>
            </w:tcBorders>
          </w:tcPr>
          <w:p w14:paraId="7C7CACCC" w14:textId="33938407" w:rsidR="005D51A5" w:rsidRPr="00833944" w:rsidRDefault="005D51A5" w:rsidP="005D51A5">
            <w:pPr>
              <w:pStyle w:val="iHyperlink0"/>
              <w:spacing w:before="40"/>
              <w:rPr>
                <w:rFonts w:ascii="Arial Narrow" w:hAnsi="Arial Narrow"/>
                <w:sz w:val="20"/>
                <w:szCs w:val="20"/>
              </w:rPr>
            </w:pPr>
            <w:r w:rsidRPr="00D26A74">
              <w:rPr>
                <w:rFonts w:ascii="Arial Narrow" w:hAnsi="Arial Narrow"/>
                <w:sz w:val="20"/>
                <w:szCs w:val="20"/>
              </w:rPr>
              <w:t>Final release for Patch ROR*1.5*10:</w:t>
            </w:r>
            <w:r>
              <w:rPr>
                <w:rFonts w:ascii="Arial Narrow" w:hAnsi="Arial Narrow"/>
                <w:sz w:val="20"/>
                <w:szCs w:val="20"/>
              </w:rPr>
              <w:t xml:space="preserve">  </w:t>
            </w:r>
            <w:r w:rsidRPr="0052689D">
              <w:rPr>
                <w:rFonts w:ascii="Arial Narrow" w:hAnsi="Arial Narrow"/>
                <w:sz w:val="20"/>
                <w:szCs w:val="20"/>
              </w:rPr>
              <w:t xml:space="preserve">See </w:t>
            </w:r>
            <w:r>
              <w:rPr>
                <w:rFonts w:ascii="Arial Narrow" w:hAnsi="Arial Narrow"/>
                <w:sz w:val="20"/>
                <w:szCs w:val="20"/>
              </w:rPr>
              <w:t xml:space="preserve">Table 11 </w:t>
            </w:r>
            <w:r w:rsidRPr="0052689D">
              <w:rPr>
                <w:rFonts w:ascii="Arial Narrow" w:hAnsi="Arial Narrow"/>
                <w:sz w:val="20"/>
                <w:szCs w:val="20"/>
              </w:rPr>
              <w:t>for details.</w:t>
            </w:r>
          </w:p>
        </w:tc>
        <w:tc>
          <w:tcPr>
            <w:tcW w:w="2856" w:type="dxa"/>
            <w:tcBorders>
              <w:top w:val="single" w:sz="4" w:space="0" w:color="auto"/>
              <w:bottom w:val="nil"/>
            </w:tcBorders>
          </w:tcPr>
          <w:p w14:paraId="55FE0E03" w14:textId="3D3CBE36" w:rsidR="005D51A5" w:rsidRDefault="005D51A5" w:rsidP="005D51A5">
            <w:pPr>
              <w:spacing w:before="40"/>
              <w:rPr>
                <w:rFonts w:ascii="Arial Narrow" w:hAnsi="Arial Narrow"/>
                <w:sz w:val="20"/>
              </w:rPr>
            </w:pPr>
            <w:r>
              <w:rPr>
                <w:rFonts w:ascii="Arial Narrow" w:hAnsi="Arial Narrow"/>
                <w:sz w:val="20"/>
              </w:rPr>
              <w:t>See CCR Redacted document for the list of authors and roles.</w:t>
            </w:r>
          </w:p>
        </w:tc>
      </w:tr>
      <w:tr w:rsidR="005D51A5" w:rsidRPr="00893065" w14:paraId="63BE7AE4" w14:textId="77777777" w:rsidTr="00B03830">
        <w:trPr>
          <w:cantSplit/>
          <w:trHeight w:val="144"/>
        </w:trPr>
        <w:tc>
          <w:tcPr>
            <w:tcW w:w="1585" w:type="dxa"/>
            <w:tcBorders>
              <w:top w:val="single" w:sz="4" w:space="0" w:color="auto"/>
            </w:tcBorders>
          </w:tcPr>
          <w:p w14:paraId="2A1CE9EE" w14:textId="5E59E3E6" w:rsidR="005D51A5" w:rsidRDefault="005D51A5" w:rsidP="005D51A5">
            <w:pPr>
              <w:spacing w:before="40" w:after="0"/>
              <w:rPr>
                <w:rFonts w:ascii="Arial Narrow" w:hAnsi="Arial Narrow"/>
                <w:sz w:val="20"/>
              </w:rPr>
            </w:pPr>
            <w:r w:rsidRPr="00545C04">
              <w:rPr>
                <w:rFonts w:ascii="Arial Narrow" w:hAnsi="Arial Narrow"/>
                <w:sz w:val="20"/>
              </w:rPr>
              <w:t>(unknown)</w:t>
            </w:r>
          </w:p>
        </w:tc>
        <w:tc>
          <w:tcPr>
            <w:tcW w:w="3993" w:type="dxa"/>
            <w:tcBorders>
              <w:top w:val="single" w:sz="4" w:space="0" w:color="auto"/>
            </w:tcBorders>
          </w:tcPr>
          <w:p w14:paraId="3247299A" w14:textId="3988D6EE" w:rsidR="005D51A5" w:rsidRPr="00833944" w:rsidRDefault="005D51A5" w:rsidP="005D51A5">
            <w:pPr>
              <w:pStyle w:val="iHyperlink0"/>
              <w:spacing w:before="40"/>
              <w:rPr>
                <w:rFonts w:ascii="Arial Narrow" w:hAnsi="Arial Narrow"/>
                <w:sz w:val="20"/>
                <w:szCs w:val="20"/>
              </w:rPr>
            </w:pPr>
            <w:r w:rsidRPr="00837DEE">
              <w:rPr>
                <w:rFonts w:ascii="Arial Narrow" w:hAnsi="Arial Narrow"/>
                <w:sz w:val="20"/>
                <w:szCs w:val="20"/>
              </w:rPr>
              <w:t>Patch ROR*1.5*9 was a maintenance bug fix, and is not documented in this manual.</w:t>
            </w:r>
          </w:p>
        </w:tc>
        <w:tc>
          <w:tcPr>
            <w:tcW w:w="2856" w:type="dxa"/>
            <w:tcBorders>
              <w:top w:val="single" w:sz="4" w:space="0" w:color="auto"/>
              <w:bottom w:val="nil"/>
            </w:tcBorders>
          </w:tcPr>
          <w:p w14:paraId="6F13C020" w14:textId="51AA4346" w:rsidR="005D51A5" w:rsidRDefault="005D51A5" w:rsidP="005D51A5">
            <w:pPr>
              <w:spacing w:before="40"/>
              <w:rPr>
                <w:rFonts w:ascii="Arial Narrow" w:hAnsi="Arial Narrow"/>
                <w:sz w:val="20"/>
              </w:rPr>
            </w:pPr>
            <w:r>
              <w:rPr>
                <w:rFonts w:ascii="Arial Narrow" w:hAnsi="Arial Narrow"/>
                <w:sz w:val="20"/>
              </w:rPr>
              <w:t>See CCR Redacted document for the list of authors and roles.</w:t>
            </w:r>
          </w:p>
        </w:tc>
      </w:tr>
      <w:tr w:rsidR="005D51A5" w:rsidRPr="00893065" w14:paraId="25C7FB76" w14:textId="77777777" w:rsidTr="00B03830">
        <w:trPr>
          <w:cantSplit/>
          <w:trHeight w:val="144"/>
        </w:trPr>
        <w:tc>
          <w:tcPr>
            <w:tcW w:w="1585" w:type="dxa"/>
            <w:tcBorders>
              <w:top w:val="single" w:sz="4" w:space="0" w:color="auto"/>
            </w:tcBorders>
          </w:tcPr>
          <w:p w14:paraId="25C7FB6E" w14:textId="77777777" w:rsidR="005D51A5" w:rsidRDefault="005D51A5" w:rsidP="005D51A5">
            <w:pPr>
              <w:spacing w:before="40" w:after="0"/>
              <w:rPr>
                <w:rFonts w:ascii="Arial Narrow" w:hAnsi="Arial Narrow"/>
                <w:sz w:val="20"/>
              </w:rPr>
            </w:pPr>
            <w:r>
              <w:rPr>
                <w:rFonts w:ascii="Arial Narrow" w:hAnsi="Arial Narrow"/>
                <w:sz w:val="20"/>
              </w:rPr>
              <w:t>July, 2009</w:t>
            </w:r>
          </w:p>
        </w:tc>
        <w:tc>
          <w:tcPr>
            <w:tcW w:w="3993" w:type="dxa"/>
            <w:tcBorders>
              <w:top w:val="single" w:sz="4" w:space="0" w:color="auto"/>
            </w:tcBorders>
          </w:tcPr>
          <w:p w14:paraId="25C7FB6F" w14:textId="77777777" w:rsidR="005D51A5" w:rsidRPr="0052689D" w:rsidRDefault="005D51A5" w:rsidP="005D51A5">
            <w:pPr>
              <w:pStyle w:val="iHyperlink0"/>
              <w:spacing w:before="40"/>
              <w:rPr>
                <w:rFonts w:ascii="Arial Narrow" w:hAnsi="Arial Narrow"/>
                <w:sz w:val="20"/>
                <w:szCs w:val="20"/>
              </w:rPr>
            </w:pPr>
            <w:r w:rsidRPr="00833944">
              <w:rPr>
                <w:rFonts w:ascii="Arial Narrow" w:hAnsi="Arial Narrow"/>
                <w:sz w:val="20"/>
                <w:szCs w:val="20"/>
              </w:rPr>
              <w:t>Technical Writer/SQA review and matchup with CCR User Manual for Patch ROR*1.5*8</w:t>
            </w:r>
          </w:p>
        </w:tc>
        <w:tc>
          <w:tcPr>
            <w:tcW w:w="2856" w:type="dxa"/>
            <w:tcBorders>
              <w:top w:val="single" w:sz="4" w:space="0" w:color="auto"/>
              <w:bottom w:val="nil"/>
            </w:tcBorders>
          </w:tcPr>
          <w:p w14:paraId="25C7FB72" w14:textId="2142CF10" w:rsidR="005D51A5" w:rsidRPr="0052689D" w:rsidRDefault="005D51A5" w:rsidP="005D51A5">
            <w:pPr>
              <w:spacing w:before="40"/>
              <w:rPr>
                <w:rFonts w:ascii="Arial Narrow" w:hAnsi="Arial Narrow"/>
                <w:sz w:val="20"/>
              </w:rPr>
            </w:pPr>
            <w:r>
              <w:rPr>
                <w:rFonts w:ascii="Arial Narrow" w:hAnsi="Arial Narrow"/>
                <w:sz w:val="20"/>
              </w:rPr>
              <w:t>See CCR Redacted document for the list of authors and roles.</w:t>
            </w:r>
          </w:p>
        </w:tc>
      </w:tr>
      <w:tr w:rsidR="005D51A5" w:rsidRPr="00893065" w14:paraId="48538CE8" w14:textId="77777777" w:rsidTr="00B03830">
        <w:trPr>
          <w:cantSplit/>
          <w:trHeight w:val="382"/>
        </w:trPr>
        <w:tc>
          <w:tcPr>
            <w:tcW w:w="1585" w:type="dxa"/>
          </w:tcPr>
          <w:p w14:paraId="54F83D30" w14:textId="03ED8591" w:rsidR="005D51A5" w:rsidRPr="00BE26A8" w:rsidRDefault="005D51A5" w:rsidP="005D51A5">
            <w:pPr>
              <w:spacing w:before="40" w:after="0"/>
              <w:rPr>
                <w:rFonts w:ascii="Arial Narrow" w:hAnsi="Arial Narrow"/>
                <w:sz w:val="20"/>
              </w:rPr>
            </w:pPr>
            <w:r w:rsidRPr="00941630">
              <w:rPr>
                <w:rFonts w:ascii="Arial Narrow" w:hAnsi="Arial Narrow"/>
                <w:sz w:val="20"/>
              </w:rPr>
              <w:t>July, 2008</w:t>
            </w:r>
          </w:p>
        </w:tc>
        <w:tc>
          <w:tcPr>
            <w:tcW w:w="3993" w:type="dxa"/>
          </w:tcPr>
          <w:p w14:paraId="52503B9E" w14:textId="4A29D016" w:rsidR="005D51A5" w:rsidRPr="00BE26A8" w:rsidRDefault="005D51A5" w:rsidP="005D51A5">
            <w:pPr>
              <w:pStyle w:val="iHyperlink0"/>
              <w:spacing w:before="40"/>
              <w:rPr>
                <w:rFonts w:ascii="Arial Narrow" w:hAnsi="Arial Narrow"/>
                <w:sz w:val="20"/>
                <w:szCs w:val="20"/>
              </w:rPr>
            </w:pPr>
            <w:r w:rsidRPr="00BE26A8">
              <w:rPr>
                <w:rFonts w:ascii="Arial Narrow" w:hAnsi="Arial Narrow"/>
                <w:sz w:val="20"/>
                <w:szCs w:val="20"/>
              </w:rPr>
              <w:t>Patch ROR*1.5*</w:t>
            </w:r>
            <w:r>
              <w:rPr>
                <w:rFonts w:ascii="Arial Narrow" w:hAnsi="Arial Narrow"/>
                <w:sz w:val="20"/>
                <w:szCs w:val="20"/>
              </w:rPr>
              <w:t>7</w:t>
            </w:r>
            <w:r w:rsidRPr="00BE26A8">
              <w:rPr>
                <w:rFonts w:ascii="Arial Narrow" w:hAnsi="Arial Narrow"/>
                <w:sz w:val="20"/>
                <w:szCs w:val="20"/>
              </w:rPr>
              <w:t xml:space="preserve">: </w:t>
            </w:r>
            <w:r w:rsidRPr="0052689D">
              <w:rPr>
                <w:rFonts w:ascii="Arial Narrow" w:hAnsi="Arial Narrow"/>
                <w:sz w:val="20"/>
                <w:szCs w:val="20"/>
              </w:rPr>
              <w:t xml:space="preserve">See </w:t>
            </w:r>
            <w:r>
              <w:rPr>
                <w:rFonts w:ascii="Arial Narrow" w:hAnsi="Arial Narrow"/>
                <w:sz w:val="20"/>
                <w:szCs w:val="20"/>
              </w:rPr>
              <w:t xml:space="preserve">Table 9 </w:t>
            </w:r>
            <w:r w:rsidRPr="0052689D">
              <w:rPr>
                <w:rFonts w:ascii="Arial Narrow" w:hAnsi="Arial Narrow"/>
                <w:sz w:val="20"/>
                <w:szCs w:val="20"/>
              </w:rPr>
              <w:t>for details.</w:t>
            </w:r>
          </w:p>
        </w:tc>
        <w:tc>
          <w:tcPr>
            <w:tcW w:w="2856" w:type="dxa"/>
            <w:tcBorders>
              <w:top w:val="single" w:sz="4" w:space="0" w:color="auto"/>
              <w:bottom w:val="single" w:sz="4" w:space="0" w:color="auto"/>
            </w:tcBorders>
          </w:tcPr>
          <w:p w14:paraId="6B0C0CCA" w14:textId="4120AF9D" w:rsidR="005D51A5" w:rsidRDefault="005D51A5" w:rsidP="005D51A5">
            <w:pPr>
              <w:spacing w:before="40" w:after="0"/>
              <w:rPr>
                <w:rFonts w:ascii="Arial Narrow" w:hAnsi="Arial Narrow"/>
                <w:sz w:val="20"/>
              </w:rPr>
            </w:pPr>
            <w:r>
              <w:rPr>
                <w:rFonts w:ascii="Arial Narrow" w:hAnsi="Arial Narrow"/>
                <w:sz w:val="20"/>
              </w:rPr>
              <w:t>See CCR Redacted document for the list of authors and roles.</w:t>
            </w:r>
          </w:p>
        </w:tc>
      </w:tr>
      <w:tr w:rsidR="005D51A5" w:rsidRPr="00893065" w14:paraId="3E42B298" w14:textId="77777777" w:rsidTr="00B03830">
        <w:trPr>
          <w:cantSplit/>
          <w:trHeight w:val="382"/>
        </w:trPr>
        <w:tc>
          <w:tcPr>
            <w:tcW w:w="1585" w:type="dxa"/>
          </w:tcPr>
          <w:p w14:paraId="48516CEF" w14:textId="1DFDE8CA" w:rsidR="005D51A5" w:rsidRPr="00BE26A8" w:rsidRDefault="005D51A5" w:rsidP="005D51A5">
            <w:pPr>
              <w:spacing w:before="40" w:after="0"/>
              <w:rPr>
                <w:rFonts w:ascii="Arial Narrow" w:hAnsi="Arial Narrow"/>
                <w:sz w:val="20"/>
              </w:rPr>
            </w:pPr>
            <w:r w:rsidRPr="00941630">
              <w:rPr>
                <w:rFonts w:ascii="Arial Narrow" w:hAnsi="Arial Narrow"/>
                <w:sz w:val="20"/>
              </w:rPr>
              <w:t>May, 2008</w:t>
            </w:r>
          </w:p>
        </w:tc>
        <w:tc>
          <w:tcPr>
            <w:tcW w:w="3993" w:type="dxa"/>
          </w:tcPr>
          <w:p w14:paraId="76CCDFB1" w14:textId="30D83D30" w:rsidR="005D51A5" w:rsidRPr="00BE26A8" w:rsidRDefault="005D51A5" w:rsidP="005D51A5">
            <w:pPr>
              <w:pStyle w:val="iHyperlink0"/>
              <w:spacing w:before="40"/>
              <w:rPr>
                <w:rFonts w:ascii="Arial Narrow" w:hAnsi="Arial Narrow"/>
                <w:sz w:val="20"/>
                <w:szCs w:val="20"/>
              </w:rPr>
            </w:pPr>
            <w:r w:rsidRPr="00BE26A8">
              <w:rPr>
                <w:rFonts w:ascii="Arial Narrow" w:hAnsi="Arial Narrow"/>
                <w:sz w:val="20"/>
                <w:szCs w:val="20"/>
              </w:rPr>
              <w:t>Patch ROR*1.5*</w:t>
            </w:r>
            <w:r>
              <w:rPr>
                <w:rFonts w:ascii="Arial Narrow" w:hAnsi="Arial Narrow"/>
                <w:sz w:val="20"/>
                <w:szCs w:val="20"/>
              </w:rPr>
              <w:t>6</w:t>
            </w:r>
            <w:r w:rsidRPr="00BE26A8">
              <w:rPr>
                <w:rFonts w:ascii="Arial Narrow" w:hAnsi="Arial Narrow"/>
                <w:sz w:val="20"/>
                <w:szCs w:val="20"/>
              </w:rPr>
              <w:t xml:space="preserve">: </w:t>
            </w:r>
            <w:r w:rsidRPr="0052689D">
              <w:rPr>
                <w:rFonts w:ascii="Arial Narrow" w:hAnsi="Arial Narrow"/>
                <w:sz w:val="20"/>
                <w:szCs w:val="20"/>
              </w:rPr>
              <w:t xml:space="preserve">See </w:t>
            </w:r>
            <w:r>
              <w:rPr>
                <w:rFonts w:ascii="Arial Narrow" w:hAnsi="Arial Narrow"/>
                <w:sz w:val="20"/>
                <w:szCs w:val="20"/>
              </w:rPr>
              <w:t xml:space="preserve">Table 8 </w:t>
            </w:r>
            <w:r w:rsidRPr="0052689D">
              <w:rPr>
                <w:rFonts w:ascii="Arial Narrow" w:hAnsi="Arial Narrow"/>
                <w:sz w:val="20"/>
                <w:szCs w:val="20"/>
              </w:rPr>
              <w:t>for details.</w:t>
            </w:r>
          </w:p>
        </w:tc>
        <w:tc>
          <w:tcPr>
            <w:tcW w:w="2856" w:type="dxa"/>
            <w:tcBorders>
              <w:top w:val="single" w:sz="4" w:space="0" w:color="auto"/>
              <w:bottom w:val="single" w:sz="4" w:space="0" w:color="auto"/>
            </w:tcBorders>
          </w:tcPr>
          <w:p w14:paraId="2CAE8575" w14:textId="72B02FEE" w:rsidR="005D51A5" w:rsidRDefault="005D51A5" w:rsidP="005D51A5">
            <w:pPr>
              <w:spacing w:before="40" w:after="0"/>
              <w:rPr>
                <w:rFonts w:ascii="Arial Narrow" w:hAnsi="Arial Narrow"/>
                <w:sz w:val="20"/>
              </w:rPr>
            </w:pPr>
            <w:r>
              <w:rPr>
                <w:rFonts w:ascii="Arial Narrow" w:hAnsi="Arial Narrow"/>
                <w:sz w:val="20"/>
              </w:rPr>
              <w:t>See CCR Redacted document for the list of authors and roles.</w:t>
            </w:r>
          </w:p>
        </w:tc>
      </w:tr>
      <w:tr w:rsidR="005D51A5" w:rsidRPr="00893065" w14:paraId="5FA8B7DA" w14:textId="77777777" w:rsidTr="00B03830">
        <w:trPr>
          <w:cantSplit/>
          <w:trHeight w:val="382"/>
        </w:trPr>
        <w:tc>
          <w:tcPr>
            <w:tcW w:w="1585" w:type="dxa"/>
          </w:tcPr>
          <w:p w14:paraId="1FCA49F0" w14:textId="6C2BA0F7" w:rsidR="005D51A5" w:rsidRPr="00BE26A8" w:rsidRDefault="005D51A5" w:rsidP="005D51A5">
            <w:pPr>
              <w:spacing w:before="40" w:after="0"/>
              <w:rPr>
                <w:rFonts w:ascii="Arial Narrow" w:hAnsi="Arial Narrow"/>
                <w:sz w:val="20"/>
              </w:rPr>
            </w:pPr>
            <w:r w:rsidRPr="00941630">
              <w:rPr>
                <w:rFonts w:ascii="Arial Narrow" w:hAnsi="Arial Narrow"/>
                <w:sz w:val="20"/>
              </w:rPr>
              <w:t>March, 2008</w:t>
            </w:r>
          </w:p>
        </w:tc>
        <w:tc>
          <w:tcPr>
            <w:tcW w:w="3993" w:type="dxa"/>
          </w:tcPr>
          <w:p w14:paraId="2E833210" w14:textId="60CB05F6" w:rsidR="005D51A5" w:rsidRPr="00BE26A8" w:rsidRDefault="005D51A5" w:rsidP="005D51A5">
            <w:pPr>
              <w:pStyle w:val="iHyperlink0"/>
              <w:spacing w:before="40"/>
              <w:rPr>
                <w:rFonts w:ascii="Arial Narrow" w:hAnsi="Arial Narrow"/>
                <w:sz w:val="20"/>
                <w:szCs w:val="20"/>
              </w:rPr>
            </w:pPr>
            <w:r w:rsidRPr="00BE26A8">
              <w:rPr>
                <w:rFonts w:ascii="Arial Narrow" w:hAnsi="Arial Narrow"/>
                <w:sz w:val="20"/>
                <w:szCs w:val="20"/>
              </w:rPr>
              <w:t>Patch ROR*1.5*</w:t>
            </w:r>
            <w:r>
              <w:rPr>
                <w:rFonts w:ascii="Arial Narrow" w:hAnsi="Arial Narrow"/>
                <w:sz w:val="20"/>
                <w:szCs w:val="20"/>
              </w:rPr>
              <w:t>5</w:t>
            </w:r>
            <w:r w:rsidRPr="00BE26A8">
              <w:rPr>
                <w:rFonts w:ascii="Arial Narrow" w:hAnsi="Arial Narrow"/>
                <w:sz w:val="20"/>
                <w:szCs w:val="20"/>
              </w:rPr>
              <w:t xml:space="preserve">: </w:t>
            </w:r>
            <w:r w:rsidRPr="0052689D">
              <w:rPr>
                <w:rFonts w:ascii="Arial Narrow" w:hAnsi="Arial Narrow"/>
                <w:sz w:val="20"/>
                <w:szCs w:val="20"/>
              </w:rPr>
              <w:t xml:space="preserve">See </w:t>
            </w:r>
            <w:r>
              <w:rPr>
                <w:rFonts w:ascii="Arial Narrow" w:hAnsi="Arial Narrow"/>
                <w:sz w:val="20"/>
                <w:szCs w:val="20"/>
              </w:rPr>
              <w:t xml:space="preserve">Table 7 </w:t>
            </w:r>
            <w:r w:rsidRPr="0052689D">
              <w:rPr>
                <w:rFonts w:ascii="Arial Narrow" w:hAnsi="Arial Narrow"/>
                <w:sz w:val="20"/>
                <w:szCs w:val="20"/>
              </w:rPr>
              <w:t>for details.</w:t>
            </w:r>
          </w:p>
        </w:tc>
        <w:tc>
          <w:tcPr>
            <w:tcW w:w="2856" w:type="dxa"/>
            <w:tcBorders>
              <w:top w:val="single" w:sz="4" w:space="0" w:color="auto"/>
              <w:bottom w:val="single" w:sz="4" w:space="0" w:color="auto"/>
            </w:tcBorders>
          </w:tcPr>
          <w:p w14:paraId="7A245A4A" w14:textId="67B08D4D" w:rsidR="005D51A5" w:rsidRDefault="005D51A5" w:rsidP="005D51A5">
            <w:pPr>
              <w:spacing w:before="40" w:after="0"/>
              <w:rPr>
                <w:rFonts w:ascii="Arial Narrow" w:hAnsi="Arial Narrow"/>
                <w:sz w:val="20"/>
              </w:rPr>
            </w:pPr>
            <w:r>
              <w:rPr>
                <w:rFonts w:ascii="Arial Narrow" w:hAnsi="Arial Narrow"/>
                <w:sz w:val="20"/>
              </w:rPr>
              <w:t>See CCR Redacted document for the list of authors and roles.</w:t>
            </w:r>
          </w:p>
        </w:tc>
      </w:tr>
      <w:tr w:rsidR="005D51A5" w:rsidRPr="00893065" w14:paraId="4060D016" w14:textId="77777777" w:rsidTr="00B03830">
        <w:trPr>
          <w:cantSplit/>
          <w:trHeight w:val="382"/>
        </w:trPr>
        <w:tc>
          <w:tcPr>
            <w:tcW w:w="1585" w:type="dxa"/>
          </w:tcPr>
          <w:p w14:paraId="146124C4" w14:textId="378FB327" w:rsidR="005D51A5" w:rsidRPr="00BE26A8" w:rsidRDefault="005D51A5" w:rsidP="005D51A5">
            <w:pPr>
              <w:spacing w:before="40" w:after="0"/>
              <w:rPr>
                <w:rFonts w:ascii="Arial Narrow" w:hAnsi="Arial Narrow"/>
                <w:sz w:val="20"/>
              </w:rPr>
            </w:pPr>
            <w:r w:rsidRPr="00BE26A8">
              <w:rPr>
                <w:rFonts w:ascii="Arial Narrow" w:hAnsi="Arial Narrow"/>
                <w:sz w:val="20"/>
              </w:rPr>
              <w:t>December, 2007</w:t>
            </w:r>
          </w:p>
        </w:tc>
        <w:tc>
          <w:tcPr>
            <w:tcW w:w="3993" w:type="dxa"/>
          </w:tcPr>
          <w:p w14:paraId="6DCC2E8B" w14:textId="1ED8AE72" w:rsidR="005D51A5" w:rsidRPr="00BE26A8" w:rsidRDefault="005D51A5" w:rsidP="005D51A5">
            <w:pPr>
              <w:pStyle w:val="iHyperlink0"/>
              <w:spacing w:before="40"/>
              <w:rPr>
                <w:rFonts w:ascii="Arial Narrow" w:hAnsi="Arial Narrow"/>
                <w:sz w:val="20"/>
                <w:szCs w:val="20"/>
              </w:rPr>
            </w:pPr>
            <w:r w:rsidRPr="00BE26A8">
              <w:rPr>
                <w:rFonts w:ascii="Arial Narrow" w:hAnsi="Arial Narrow"/>
                <w:sz w:val="20"/>
                <w:szCs w:val="20"/>
              </w:rPr>
              <w:t xml:space="preserve">Patch ROR*1.5*4: </w:t>
            </w:r>
            <w:r w:rsidRPr="0052689D">
              <w:rPr>
                <w:rFonts w:ascii="Arial Narrow" w:hAnsi="Arial Narrow"/>
                <w:sz w:val="20"/>
                <w:szCs w:val="20"/>
              </w:rPr>
              <w:t xml:space="preserve">See </w:t>
            </w:r>
            <w:r>
              <w:rPr>
                <w:rFonts w:ascii="Arial Narrow" w:hAnsi="Arial Narrow"/>
                <w:sz w:val="20"/>
                <w:szCs w:val="20"/>
              </w:rPr>
              <w:t xml:space="preserve">Table 6 </w:t>
            </w:r>
            <w:r w:rsidRPr="0052689D">
              <w:rPr>
                <w:rFonts w:ascii="Arial Narrow" w:hAnsi="Arial Narrow"/>
                <w:sz w:val="20"/>
                <w:szCs w:val="20"/>
              </w:rPr>
              <w:t>for details.</w:t>
            </w:r>
          </w:p>
        </w:tc>
        <w:tc>
          <w:tcPr>
            <w:tcW w:w="2856" w:type="dxa"/>
            <w:tcBorders>
              <w:top w:val="single" w:sz="4" w:space="0" w:color="auto"/>
              <w:bottom w:val="single" w:sz="4" w:space="0" w:color="auto"/>
            </w:tcBorders>
          </w:tcPr>
          <w:p w14:paraId="4D22854E" w14:textId="79A905A1" w:rsidR="005D51A5" w:rsidRDefault="005D51A5" w:rsidP="005D51A5">
            <w:pPr>
              <w:spacing w:before="40" w:after="0"/>
              <w:rPr>
                <w:rFonts w:ascii="Arial Narrow" w:hAnsi="Arial Narrow"/>
                <w:sz w:val="20"/>
              </w:rPr>
            </w:pPr>
            <w:r>
              <w:rPr>
                <w:rFonts w:ascii="Arial Narrow" w:hAnsi="Arial Narrow"/>
                <w:sz w:val="20"/>
              </w:rPr>
              <w:t>See CCR Redacted document for the list of authors and roles.</w:t>
            </w:r>
          </w:p>
        </w:tc>
      </w:tr>
      <w:tr w:rsidR="005D51A5" w:rsidRPr="00893065" w14:paraId="06B9D6D4" w14:textId="77777777" w:rsidTr="00B03830">
        <w:trPr>
          <w:cantSplit/>
          <w:trHeight w:val="382"/>
        </w:trPr>
        <w:tc>
          <w:tcPr>
            <w:tcW w:w="1585" w:type="dxa"/>
          </w:tcPr>
          <w:p w14:paraId="5D1BB229" w14:textId="6449F6DC" w:rsidR="005D51A5" w:rsidRPr="00BE26A8" w:rsidRDefault="005D51A5" w:rsidP="005D51A5">
            <w:pPr>
              <w:spacing w:before="40" w:after="0"/>
              <w:rPr>
                <w:rFonts w:ascii="Arial Narrow" w:hAnsi="Arial Narrow"/>
                <w:sz w:val="20"/>
              </w:rPr>
            </w:pPr>
            <w:r w:rsidRPr="00BE26A8">
              <w:rPr>
                <w:rFonts w:ascii="Arial Narrow" w:hAnsi="Arial Narrow"/>
                <w:sz w:val="20"/>
              </w:rPr>
              <w:t>November, 2007</w:t>
            </w:r>
          </w:p>
        </w:tc>
        <w:tc>
          <w:tcPr>
            <w:tcW w:w="3993" w:type="dxa"/>
          </w:tcPr>
          <w:p w14:paraId="0A8EA464" w14:textId="04903C0E" w:rsidR="005D51A5" w:rsidRPr="00BE26A8" w:rsidRDefault="005D51A5" w:rsidP="005D51A5">
            <w:pPr>
              <w:pStyle w:val="iHyperlink0"/>
              <w:spacing w:before="40"/>
              <w:rPr>
                <w:rFonts w:ascii="Arial Narrow" w:hAnsi="Arial Narrow"/>
                <w:sz w:val="20"/>
                <w:szCs w:val="20"/>
              </w:rPr>
            </w:pPr>
            <w:r w:rsidRPr="00BE26A8">
              <w:rPr>
                <w:rFonts w:ascii="Arial Narrow" w:hAnsi="Arial Narrow"/>
                <w:sz w:val="20"/>
                <w:szCs w:val="20"/>
              </w:rPr>
              <w:t xml:space="preserve">Patch ROR*1.5*3: </w:t>
            </w:r>
            <w:r w:rsidRPr="0052689D">
              <w:rPr>
                <w:rFonts w:ascii="Arial Narrow" w:hAnsi="Arial Narrow"/>
                <w:sz w:val="20"/>
                <w:szCs w:val="20"/>
              </w:rPr>
              <w:t xml:space="preserve">See </w:t>
            </w:r>
            <w:r>
              <w:rPr>
                <w:rFonts w:ascii="Arial Narrow" w:hAnsi="Arial Narrow"/>
                <w:sz w:val="20"/>
                <w:szCs w:val="20"/>
              </w:rPr>
              <w:t xml:space="preserve">Table 5 </w:t>
            </w:r>
            <w:r w:rsidRPr="0052689D">
              <w:rPr>
                <w:rFonts w:ascii="Arial Narrow" w:hAnsi="Arial Narrow"/>
                <w:sz w:val="20"/>
                <w:szCs w:val="20"/>
              </w:rPr>
              <w:t>for details.</w:t>
            </w:r>
          </w:p>
        </w:tc>
        <w:tc>
          <w:tcPr>
            <w:tcW w:w="2856" w:type="dxa"/>
            <w:tcBorders>
              <w:top w:val="single" w:sz="4" w:space="0" w:color="auto"/>
              <w:bottom w:val="single" w:sz="4" w:space="0" w:color="auto"/>
            </w:tcBorders>
          </w:tcPr>
          <w:p w14:paraId="1D454D79" w14:textId="2C5C884E" w:rsidR="005D51A5" w:rsidRDefault="005D51A5" w:rsidP="005D51A5">
            <w:pPr>
              <w:spacing w:before="40" w:after="0"/>
              <w:rPr>
                <w:rFonts w:ascii="Arial Narrow" w:hAnsi="Arial Narrow"/>
                <w:sz w:val="20"/>
              </w:rPr>
            </w:pPr>
            <w:r>
              <w:rPr>
                <w:rFonts w:ascii="Arial Narrow" w:hAnsi="Arial Narrow"/>
                <w:sz w:val="20"/>
              </w:rPr>
              <w:t>See CCR Redacted document for the list of authors and roles.</w:t>
            </w:r>
          </w:p>
        </w:tc>
      </w:tr>
      <w:tr w:rsidR="005D51A5" w:rsidRPr="00893065" w14:paraId="00BD3463" w14:textId="77777777" w:rsidTr="00B03830">
        <w:trPr>
          <w:cantSplit/>
          <w:trHeight w:val="382"/>
        </w:trPr>
        <w:tc>
          <w:tcPr>
            <w:tcW w:w="1585" w:type="dxa"/>
          </w:tcPr>
          <w:p w14:paraId="0AE81E42" w14:textId="48FD8C0F" w:rsidR="005D51A5" w:rsidRDefault="005D51A5" w:rsidP="005D51A5">
            <w:pPr>
              <w:spacing w:before="40" w:after="0"/>
              <w:rPr>
                <w:rFonts w:ascii="Arial Narrow" w:hAnsi="Arial Narrow"/>
                <w:sz w:val="20"/>
              </w:rPr>
            </w:pPr>
            <w:r w:rsidRPr="00BE26A8">
              <w:rPr>
                <w:rFonts w:ascii="Arial Narrow" w:hAnsi="Arial Narrow"/>
                <w:sz w:val="20"/>
              </w:rPr>
              <w:t>October, 2007</w:t>
            </w:r>
          </w:p>
        </w:tc>
        <w:tc>
          <w:tcPr>
            <w:tcW w:w="3993" w:type="dxa"/>
          </w:tcPr>
          <w:p w14:paraId="05DD8FAA" w14:textId="7978C8C5" w:rsidR="005D51A5" w:rsidRDefault="005D51A5" w:rsidP="005D51A5">
            <w:pPr>
              <w:pStyle w:val="iHyperlink0"/>
              <w:spacing w:before="40"/>
              <w:rPr>
                <w:rFonts w:ascii="Arial Narrow" w:hAnsi="Arial Narrow"/>
                <w:sz w:val="20"/>
                <w:szCs w:val="20"/>
              </w:rPr>
            </w:pPr>
            <w:r w:rsidRPr="00BE26A8">
              <w:rPr>
                <w:rFonts w:ascii="Arial Narrow" w:hAnsi="Arial Narrow"/>
                <w:sz w:val="20"/>
                <w:szCs w:val="20"/>
              </w:rPr>
              <w:t xml:space="preserve">Patch ROR*1.5*2: </w:t>
            </w:r>
            <w:r w:rsidRPr="0052689D">
              <w:rPr>
                <w:rFonts w:ascii="Arial Narrow" w:hAnsi="Arial Narrow"/>
                <w:sz w:val="20"/>
                <w:szCs w:val="20"/>
              </w:rPr>
              <w:t xml:space="preserve">See </w:t>
            </w:r>
            <w:r>
              <w:rPr>
                <w:rFonts w:ascii="Arial Narrow" w:hAnsi="Arial Narrow"/>
                <w:sz w:val="20"/>
                <w:szCs w:val="20"/>
              </w:rPr>
              <w:t xml:space="preserve">Table 4 </w:t>
            </w:r>
            <w:r w:rsidRPr="0052689D">
              <w:rPr>
                <w:rFonts w:ascii="Arial Narrow" w:hAnsi="Arial Narrow"/>
                <w:sz w:val="20"/>
                <w:szCs w:val="20"/>
              </w:rPr>
              <w:t>for details.</w:t>
            </w:r>
          </w:p>
        </w:tc>
        <w:tc>
          <w:tcPr>
            <w:tcW w:w="2856" w:type="dxa"/>
            <w:tcBorders>
              <w:top w:val="single" w:sz="4" w:space="0" w:color="auto"/>
              <w:bottom w:val="single" w:sz="4" w:space="0" w:color="auto"/>
            </w:tcBorders>
          </w:tcPr>
          <w:p w14:paraId="1FDD1D63" w14:textId="6B716851" w:rsidR="005D51A5" w:rsidRDefault="005D51A5" w:rsidP="005D51A5">
            <w:pPr>
              <w:spacing w:before="40" w:after="0"/>
              <w:rPr>
                <w:rFonts w:ascii="Arial Narrow" w:hAnsi="Arial Narrow"/>
                <w:sz w:val="20"/>
              </w:rPr>
            </w:pPr>
            <w:r>
              <w:rPr>
                <w:rFonts w:ascii="Arial Narrow" w:hAnsi="Arial Narrow"/>
                <w:sz w:val="20"/>
              </w:rPr>
              <w:t>See CCR Redacted document for the list of authors and roles.</w:t>
            </w:r>
          </w:p>
        </w:tc>
      </w:tr>
      <w:tr w:rsidR="005D51A5" w:rsidRPr="00893065" w14:paraId="28139A31" w14:textId="77777777" w:rsidTr="00B03830">
        <w:trPr>
          <w:cantSplit/>
          <w:trHeight w:val="382"/>
        </w:trPr>
        <w:tc>
          <w:tcPr>
            <w:tcW w:w="1585" w:type="dxa"/>
          </w:tcPr>
          <w:p w14:paraId="758F7023" w14:textId="41F2EA0D" w:rsidR="005D51A5" w:rsidRDefault="005D51A5" w:rsidP="005D51A5">
            <w:pPr>
              <w:spacing w:before="40" w:after="0"/>
              <w:rPr>
                <w:rFonts w:ascii="Arial Narrow" w:hAnsi="Arial Narrow"/>
                <w:sz w:val="20"/>
              </w:rPr>
            </w:pPr>
            <w:r w:rsidRPr="00BE26A8">
              <w:rPr>
                <w:rFonts w:ascii="Arial Narrow" w:hAnsi="Arial Narrow"/>
                <w:sz w:val="20"/>
              </w:rPr>
              <w:t>October 2006</w:t>
            </w:r>
          </w:p>
        </w:tc>
        <w:tc>
          <w:tcPr>
            <w:tcW w:w="3993" w:type="dxa"/>
          </w:tcPr>
          <w:p w14:paraId="1ACDD512" w14:textId="29BB1365" w:rsidR="005D51A5" w:rsidRDefault="005D51A5" w:rsidP="005D51A5">
            <w:pPr>
              <w:pStyle w:val="iHyperlink0"/>
              <w:spacing w:before="40"/>
              <w:rPr>
                <w:rFonts w:ascii="Arial Narrow" w:hAnsi="Arial Narrow"/>
                <w:sz w:val="20"/>
                <w:szCs w:val="20"/>
              </w:rPr>
            </w:pPr>
            <w:r w:rsidRPr="00BE26A8">
              <w:rPr>
                <w:rFonts w:ascii="Arial Narrow" w:hAnsi="Arial Narrow"/>
                <w:sz w:val="20"/>
                <w:szCs w:val="20"/>
              </w:rPr>
              <w:t xml:space="preserve">Patch ROR*1.5*1: </w:t>
            </w:r>
            <w:r w:rsidRPr="0052689D">
              <w:rPr>
                <w:rFonts w:ascii="Arial Narrow" w:hAnsi="Arial Narrow"/>
                <w:sz w:val="20"/>
                <w:szCs w:val="20"/>
              </w:rPr>
              <w:t xml:space="preserve">See </w:t>
            </w:r>
            <w:r>
              <w:rPr>
                <w:rFonts w:ascii="Arial Narrow" w:hAnsi="Arial Narrow"/>
                <w:sz w:val="20"/>
                <w:szCs w:val="20"/>
              </w:rPr>
              <w:t xml:space="preserve">Table 3 </w:t>
            </w:r>
            <w:r w:rsidRPr="0052689D">
              <w:rPr>
                <w:rFonts w:ascii="Arial Narrow" w:hAnsi="Arial Narrow"/>
                <w:sz w:val="20"/>
                <w:szCs w:val="20"/>
              </w:rPr>
              <w:t>for details.</w:t>
            </w:r>
          </w:p>
        </w:tc>
        <w:tc>
          <w:tcPr>
            <w:tcW w:w="2856" w:type="dxa"/>
            <w:tcBorders>
              <w:top w:val="single" w:sz="4" w:space="0" w:color="auto"/>
              <w:bottom w:val="single" w:sz="4" w:space="0" w:color="auto"/>
            </w:tcBorders>
          </w:tcPr>
          <w:p w14:paraId="6573D733" w14:textId="78BBD0CD" w:rsidR="005D51A5" w:rsidRDefault="005D51A5" w:rsidP="005D51A5">
            <w:pPr>
              <w:spacing w:before="40" w:after="0"/>
              <w:rPr>
                <w:rFonts w:ascii="Arial Narrow" w:hAnsi="Arial Narrow"/>
                <w:sz w:val="20"/>
              </w:rPr>
            </w:pPr>
            <w:r>
              <w:rPr>
                <w:rFonts w:ascii="Arial Narrow" w:hAnsi="Arial Narrow"/>
                <w:sz w:val="20"/>
              </w:rPr>
              <w:t>See CCR Redacted document for the list of authors and roles.</w:t>
            </w:r>
          </w:p>
        </w:tc>
      </w:tr>
      <w:tr w:rsidR="005D51A5" w:rsidRPr="00893065" w14:paraId="25C7FB82" w14:textId="77777777" w:rsidTr="00B03830">
        <w:trPr>
          <w:cantSplit/>
          <w:trHeight w:val="382"/>
        </w:trPr>
        <w:tc>
          <w:tcPr>
            <w:tcW w:w="1585" w:type="dxa"/>
          </w:tcPr>
          <w:p w14:paraId="25C7FB7E" w14:textId="77777777" w:rsidR="005D51A5" w:rsidRDefault="005D51A5" w:rsidP="005D51A5">
            <w:pPr>
              <w:spacing w:before="40" w:after="0"/>
              <w:rPr>
                <w:rFonts w:ascii="Arial Narrow" w:hAnsi="Arial Narrow"/>
                <w:sz w:val="20"/>
              </w:rPr>
            </w:pPr>
            <w:r>
              <w:rPr>
                <w:rFonts w:ascii="Arial Narrow" w:hAnsi="Arial Narrow"/>
                <w:sz w:val="20"/>
              </w:rPr>
              <w:t>February, 2006</w:t>
            </w:r>
          </w:p>
        </w:tc>
        <w:tc>
          <w:tcPr>
            <w:tcW w:w="3993" w:type="dxa"/>
          </w:tcPr>
          <w:p w14:paraId="25C7FB7F" w14:textId="77777777" w:rsidR="005D51A5" w:rsidRPr="00833944" w:rsidRDefault="005D51A5" w:rsidP="005D51A5">
            <w:pPr>
              <w:pStyle w:val="iHyperlink0"/>
              <w:spacing w:before="40"/>
              <w:rPr>
                <w:rFonts w:ascii="Arial Narrow" w:hAnsi="Arial Narrow"/>
                <w:sz w:val="20"/>
                <w:szCs w:val="20"/>
              </w:rPr>
            </w:pPr>
            <w:r>
              <w:rPr>
                <w:rFonts w:ascii="Arial Narrow" w:hAnsi="Arial Narrow"/>
                <w:sz w:val="20"/>
                <w:szCs w:val="20"/>
              </w:rPr>
              <w:t>Completely updated for version 1.5</w:t>
            </w:r>
          </w:p>
        </w:tc>
        <w:tc>
          <w:tcPr>
            <w:tcW w:w="2856" w:type="dxa"/>
            <w:tcBorders>
              <w:top w:val="single" w:sz="4" w:space="0" w:color="auto"/>
              <w:bottom w:val="single" w:sz="4" w:space="0" w:color="auto"/>
            </w:tcBorders>
          </w:tcPr>
          <w:p w14:paraId="25C7FB80" w14:textId="41866643" w:rsidR="005D51A5" w:rsidRDefault="005D51A5" w:rsidP="005D51A5">
            <w:pPr>
              <w:spacing w:before="40" w:after="0"/>
              <w:rPr>
                <w:rFonts w:ascii="Arial Narrow" w:hAnsi="Arial Narrow"/>
                <w:sz w:val="20"/>
              </w:rPr>
            </w:pPr>
            <w:r>
              <w:rPr>
                <w:rFonts w:ascii="Arial Narrow" w:hAnsi="Arial Narrow"/>
                <w:sz w:val="20"/>
              </w:rPr>
              <w:t>See CCR Redacted document for the list of authors and roles.</w:t>
            </w:r>
          </w:p>
        </w:tc>
      </w:tr>
      <w:tr w:rsidR="005D51A5" w:rsidRPr="00893065" w14:paraId="5F955B8E" w14:textId="77777777" w:rsidTr="00B03830">
        <w:trPr>
          <w:cantSplit/>
          <w:trHeight w:val="382"/>
        </w:trPr>
        <w:tc>
          <w:tcPr>
            <w:tcW w:w="1585" w:type="dxa"/>
          </w:tcPr>
          <w:p w14:paraId="5D4EE754" w14:textId="4A42B639" w:rsidR="005D51A5" w:rsidRDefault="005D51A5" w:rsidP="005D51A5">
            <w:pPr>
              <w:spacing w:before="40" w:after="0"/>
              <w:rPr>
                <w:rFonts w:ascii="Arial Narrow" w:hAnsi="Arial Narrow"/>
                <w:sz w:val="20"/>
              </w:rPr>
            </w:pPr>
            <w:r>
              <w:rPr>
                <w:rFonts w:ascii="Arial Narrow" w:hAnsi="Arial Narrow"/>
                <w:sz w:val="20"/>
              </w:rPr>
              <w:t>June, 2002</w:t>
            </w:r>
          </w:p>
        </w:tc>
        <w:tc>
          <w:tcPr>
            <w:tcW w:w="3993" w:type="dxa"/>
          </w:tcPr>
          <w:p w14:paraId="370D5BE1" w14:textId="5B8E27EE" w:rsidR="005D51A5" w:rsidRDefault="005D51A5" w:rsidP="005D51A5">
            <w:pPr>
              <w:pStyle w:val="iHyperlink0"/>
              <w:spacing w:before="40"/>
              <w:rPr>
                <w:rFonts w:ascii="Arial Narrow" w:hAnsi="Arial Narrow"/>
                <w:sz w:val="20"/>
                <w:szCs w:val="20"/>
              </w:rPr>
            </w:pPr>
            <w:r w:rsidRPr="00BE26A8">
              <w:rPr>
                <w:rFonts w:ascii="Arial Narrow" w:hAnsi="Arial Narrow"/>
                <w:sz w:val="20"/>
                <w:szCs w:val="20"/>
              </w:rPr>
              <w:t>Initial release of CCR Version 1.0</w:t>
            </w:r>
          </w:p>
        </w:tc>
        <w:tc>
          <w:tcPr>
            <w:tcW w:w="2856" w:type="dxa"/>
            <w:tcBorders>
              <w:top w:val="single" w:sz="4" w:space="0" w:color="auto"/>
            </w:tcBorders>
          </w:tcPr>
          <w:p w14:paraId="168AA2D4" w14:textId="0D111905" w:rsidR="005D51A5" w:rsidRDefault="005D51A5" w:rsidP="005D51A5">
            <w:pPr>
              <w:spacing w:before="40" w:after="0"/>
              <w:rPr>
                <w:rFonts w:ascii="Arial Narrow" w:hAnsi="Arial Narrow"/>
                <w:sz w:val="20"/>
              </w:rPr>
            </w:pPr>
            <w:r>
              <w:rPr>
                <w:rFonts w:ascii="Arial Narrow" w:hAnsi="Arial Narrow"/>
                <w:sz w:val="20"/>
              </w:rPr>
              <w:t>See CCR Redacted document for the list of authors and roles.</w:t>
            </w:r>
          </w:p>
        </w:tc>
      </w:tr>
    </w:tbl>
    <w:p w14:paraId="25C7FB83" w14:textId="77777777" w:rsidR="00E12C52" w:rsidRDefault="00E12C52" w:rsidP="00601C7F">
      <w:pPr>
        <w:jc w:val="center"/>
      </w:pPr>
      <w:r>
        <w:br w:type="page"/>
      </w:r>
    </w:p>
    <w:p w14:paraId="25C7FB84" w14:textId="77777777" w:rsidR="00E12C52" w:rsidRDefault="00E12C52" w:rsidP="00BC39CD">
      <w:pPr>
        <w:spacing w:after="480"/>
        <w:jc w:val="center"/>
        <w:rPr>
          <w:rStyle w:val="H1NoNumCharChar"/>
          <w:b w:val="0"/>
          <w:sz w:val="36"/>
        </w:rPr>
      </w:pPr>
      <w:r w:rsidRPr="00601C7F">
        <w:rPr>
          <w:rStyle w:val="LeftBlankChar"/>
        </w:rPr>
        <w:lastRenderedPageBreak/>
        <w:t>THIS PAGE INTENTIONALLY LEFT BLANK</w:t>
      </w:r>
      <w:r w:rsidRPr="009D6ACF">
        <w:br w:type="page"/>
      </w:r>
      <w:bookmarkStart w:id="12" w:name="_Toc228789250"/>
      <w:bookmarkStart w:id="13" w:name="_Toc232396114"/>
      <w:bookmarkStart w:id="14" w:name="_Toc233014117"/>
      <w:bookmarkStart w:id="15" w:name="_Toc233167403"/>
      <w:r w:rsidRPr="006C292E">
        <w:rPr>
          <w:rStyle w:val="H1NoNumCharChar"/>
          <w:b w:val="0"/>
          <w:sz w:val="36"/>
        </w:rPr>
        <w:lastRenderedPageBreak/>
        <w:t>Table of Contents</w:t>
      </w:r>
      <w:bookmarkEnd w:id="12"/>
      <w:bookmarkEnd w:id="13"/>
      <w:bookmarkEnd w:id="14"/>
      <w:bookmarkEnd w:id="15"/>
    </w:p>
    <w:p w14:paraId="2E3F74B1" w14:textId="20ACC3FE" w:rsidR="009F0701" w:rsidRDefault="00FD210E">
      <w:pPr>
        <w:pStyle w:val="TOC1"/>
        <w:rPr>
          <w:rFonts w:asciiTheme="minorHAnsi" w:eastAsiaTheme="minorEastAsia" w:hAnsiTheme="minorHAnsi" w:cstheme="minorBidi"/>
          <w:b w:val="0"/>
          <w:bCs w:val="0"/>
          <w:sz w:val="22"/>
          <w:szCs w:val="22"/>
        </w:rPr>
      </w:pPr>
      <w:r>
        <w:fldChar w:fldCharType="begin"/>
      </w:r>
      <w:r w:rsidR="00E12C52">
        <w:instrText xml:space="preserve"> TOC \o "2-3" \h \z \t "Heading 1,1,Revision,1,Title,1,Reply/Forward Headers,1,Same Page,1,H1,1,H2,2,H3,3,H1_NoNum,1,Table of Contents,1,H3_NoNum,3,H2_NoNum,2" </w:instrText>
      </w:r>
      <w:r>
        <w:fldChar w:fldCharType="separate"/>
      </w:r>
      <w:hyperlink w:anchor="_Toc125702545" w:history="1">
        <w:r w:rsidR="009F0701" w:rsidRPr="00E745B9">
          <w:rPr>
            <w:rStyle w:val="Hyperlink"/>
          </w:rPr>
          <w:t>Revision History</w:t>
        </w:r>
        <w:r w:rsidR="009F0701">
          <w:rPr>
            <w:webHidden/>
          </w:rPr>
          <w:tab/>
        </w:r>
        <w:r w:rsidR="009F0701">
          <w:rPr>
            <w:webHidden/>
          </w:rPr>
          <w:fldChar w:fldCharType="begin"/>
        </w:r>
        <w:r w:rsidR="009F0701">
          <w:rPr>
            <w:webHidden/>
          </w:rPr>
          <w:instrText xml:space="preserve"> PAGEREF _Toc125702545 \h </w:instrText>
        </w:r>
        <w:r w:rsidR="009F0701">
          <w:rPr>
            <w:webHidden/>
          </w:rPr>
        </w:r>
        <w:r w:rsidR="009F0701">
          <w:rPr>
            <w:webHidden/>
          </w:rPr>
          <w:fldChar w:fldCharType="separate"/>
        </w:r>
        <w:r w:rsidR="009F0701">
          <w:rPr>
            <w:webHidden/>
          </w:rPr>
          <w:t>v</w:t>
        </w:r>
        <w:r w:rsidR="009F0701">
          <w:rPr>
            <w:webHidden/>
          </w:rPr>
          <w:fldChar w:fldCharType="end"/>
        </w:r>
      </w:hyperlink>
    </w:p>
    <w:p w14:paraId="536C7501" w14:textId="473DB8D4" w:rsidR="009F0701" w:rsidRDefault="002D1D3E">
      <w:pPr>
        <w:pStyle w:val="TOC1"/>
        <w:rPr>
          <w:rFonts w:asciiTheme="minorHAnsi" w:eastAsiaTheme="minorEastAsia" w:hAnsiTheme="minorHAnsi" w:cstheme="minorBidi"/>
          <w:b w:val="0"/>
          <w:bCs w:val="0"/>
          <w:sz w:val="22"/>
          <w:szCs w:val="22"/>
        </w:rPr>
      </w:pPr>
      <w:hyperlink w:anchor="_Toc125702546" w:history="1">
        <w:r w:rsidR="009F0701" w:rsidRPr="00E745B9">
          <w:rPr>
            <w:rStyle w:val="Hyperlink"/>
          </w:rPr>
          <w:t>List of Tables</w:t>
        </w:r>
        <w:r w:rsidR="009F0701">
          <w:rPr>
            <w:webHidden/>
          </w:rPr>
          <w:tab/>
        </w:r>
        <w:r w:rsidR="009F0701">
          <w:rPr>
            <w:webHidden/>
          </w:rPr>
          <w:fldChar w:fldCharType="begin"/>
        </w:r>
        <w:r w:rsidR="009F0701">
          <w:rPr>
            <w:webHidden/>
          </w:rPr>
          <w:instrText xml:space="preserve"> PAGEREF _Toc125702546 \h </w:instrText>
        </w:r>
        <w:r w:rsidR="009F0701">
          <w:rPr>
            <w:webHidden/>
          </w:rPr>
        </w:r>
        <w:r w:rsidR="009F0701">
          <w:rPr>
            <w:webHidden/>
          </w:rPr>
          <w:fldChar w:fldCharType="separate"/>
        </w:r>
        <w:r w:rsidR="009F0701">
          <w:rPr>
            <w:webHidden/>
          </w:rPr>
          <w:t>x</w:t>
        </w:r>
        <w:r w:rsidR="009F0701">
          <w:rPr>
            <w:webHidden/>
          </w:rPr>
          <w:fldChar w:fldCharType="end"/>
        </w:r>
      </w:hyperlink>
    </w:p>
    <w:p w14:paraId="02D184E1" w14:textId="0C82DDF0" w:rsidR="009F0701" w:rsidRDefault="002D1D3E">
      <w:pPr>
        <w:pStyle w:val="TOC1"/>
        <w:rPr>
          <w:rFonts w:asciiTheme="minorHAnsi" w:eastAsiaTheme="minorEastAsia" w:hAnsiTheme="minorHAnsi" w:cstheme="minorBidi"/>
          <w:b w:val="0"/>
          <w:bCs w:val="0"/>
          <w:sz w:val="22"/>
          <w:szCs w:val="22"/>
        </w:rPr>
      </w:pPr>
      <w:hyperlink w:anchor="_Toc125702547" w:history="1">
        <w:r w:rsidR="009F0701" w:rsidRPr="00E745B9">
          <w:rPr>
            <w:rStyle w:val="Hyperlink"/>
          </w:rPr>
          <w:t>List of Figures</w:t>
        </w:r>
        <w:r w:rsidR="009F0701">
          <w:rPr>
            <w:webHidden/>
          </w:rPr>
          <w:tab/>
        </w:r>
        <w:r w:rsidR="009F0701">
          <w:rPr>
            <w:webHidden/>
          </w:rPr>
          <w:fldChar w:fldCharType="begin"/>
        </w:r>
        <w:r w:rsidR="009F0701">
          <w:rPr>
            <w:webHidden/>
          </w:rPr>
          <w:instrText xml:space="preserve"> PAGEREF _Toc125702547 \h </w:instrText>
        </w:r>
        <w:r w:rsidR="009F0701">
          <w:rPr>
            <w:webHidden/>
          </w:rPr>
        </w:r>
        <w:r w:rsidR="009F0701">
          <w:rPr>
            <w:webHidden/>
          </w:rPr>
          <w:fldChar w:fldCharType="separate"/>
        </w:r>
        <w:r w:rsidR="009F0701">
          <w:rPr>
            <w:webHidden/>
          </w:rPr>
          <w:t>xiii</w:t>
        </w:r>
        <w:r w:rsidR="009F0701">
          <w:rPr>
            <w:webHidden/>
          </w:rPr>
          <w:fldChar w:fldCharType="end"/>
        </w:r>
      </w:hyperlink>
    </w:p>
    <w:p w14:paraId="3AE3533A" w14:textId="4D5A106A" w:rsidR="009F0701" w:rsidRDefault="002D1D3E">
      <w:pPr>
        <w:pStyle w:val="TOC1"/>
        <w:rPr>
          <w:rFonts w:asciiTheme="minorHAnsi" w:eastAsiaTheme="minorEastAsia" w:hAnsiTheme="minorHAnsi" w:cstheme="minorBidi"/>
          <w:b w:val="0"/>
          <w:bCs w:val="0"/>
          <w:sz w:val="22"/>
          <w:szCs w:val="22"/>
        </w:rPr>
      </w:pPr>
      <w:hyperlink w:anchor="_Toc125702548" w:history="1">
        <w:r w:rsidR="009F0701" w:rsidRPr="00E745B9">
          <w:rPr>
            <w:rStyle w:val="Hyperlink"/>
          </w:rPr>
          <w:t>1.</w:t>
        </w:r>
        <w:r w:rsidR="009F0701">
          <w:rPr>
            <w:rFonts w:asciiTheme="minorHAnsi" w:eastAsiaTheme="minorEastAsia" w:hAnsiTheme="minorHAnsi" w:cstheme="minorBidi"/>
            <w:b w:val="0"/>
            <w:bCs w:val="0"/>
            <w:sz w:val="22"/>
            <w:szCs w:val="22"/>
          </w:rPr>
          <w:tab/>
        </w:r>
        <w:r w:rsidR="009F0701" w:rsidRPr="00E745B9">
          <w:rPr>
            <w:rStyle w:val="Hyperlink"/>
          </w:rPr>
          <w:t>Preface</w:t>
        </w:r>
        <w:r w:rsidR="009F0701">
          <w:rPr>
            <w:webHidden/>
          </w:rPr>
          <w:tab/>
        </w:r>
        <w:r w:rsidR="009F0701">
          <w:rPr>
            <w:webHidden/>
          </w:rPr>
          <w:fldChar w:fldCharType="begin"/>
        </w:r>
        <w:r w:rsidR="009F0701">
          <w:rPr>
            <w:webHidden/>
          </w:rPr>
          <w:instrText xml:space="preserve"> PAGEREF _Toc125702548 \h </w:instrText>
        </w:r>
        <w:r w:rsidR="009F0701">
          <w:rPr>
            <w:webHidden/>
          </w:rPr>
        </w:r>
        <w:r w:rsidR="009F0701">
          <w:rPr>
            <w:webHidden/>
          </w:rPr>
          <w:fldChar w:fldCharType="separate"/>
        </w:r>
        <w:r w:rsidR="009F0701">
          <w:rPr>
            <w:webHidden/>
          </w:rPr>
          <w:t>2</w:t>
        </w:r>
        <w:r w:rsidR="009F0701">
          <w:rPr>
            <w:webHidden/>
          </w:rPr>
          <w:fldChar w:fldCharType="end"/>
        </w:r>
      </w:hyperlink>
    </w:p>
    <w:p w14:paraId="3DFCA759" w14:textId="2AD5605B" w:rsidR="009F0701" w:rsidRDefault="002D1D3E">
      <w:pPr>
        <w:pStyle w:val="TOC2"/>
        <w:rPr>
          <w:rFonts w:asciiTheme="minorHAnsi" w:eastAsiaTheme="minorEastAsia" w:hAnsiTheme="minorHAnsi" w:cstheme="minorBidi"/>
          <w:bCs w:val="0"/>
          <w:szCs w:val="22"/>
        </w:rPr>
      </w:pPr>
      <w:hyperlink w:anchor="_Toc125702549" w:history="1">
        <w:r w:rsidR="009F0701" w:rsidRPr="00E745B9">
          <w:rPr>
            <w:rStyle w:val="Hyperlink"/>
          </w:rPr>
          <w:t>1.1.</w:t>
        </w:r>
        <w:r w:rsidR="009F0701">
          <w:rPr>
            <w:rFonts w:asciiTheme="minorHAnsi" w:eastAsiaTheme="minorEastAsia" w:hAnsiTheme="minorHAnsi" w:cstheme="minorBidi"/>
            <w:bCs w:val="0"/>
            <w:szCs w:val="22"/>
          </w:rPr>
          <w:tab/>
        </w:r>
        <w:r w:rsidR="009F0701" w:rsidRPr="00E745B9">
          <w:rPr>
            <w:rStyle w:val="Hyperlink"/>
          </w:rPr>
          <w:t>Typographical Conventions Used in the Manual</w:t>
        </w:r>
        <w:r w:rsidR="009F0701">
          <w:rPr>
            <w:webHidden/>
          </w:rPr>
          <w:tab/>
        </w:r>
        <w:r w:rsidR="009F0701">
          <w:rPr>
            <w:webHidden/>
          </w:rPr>
          <w:fldChar w:fldCharType="begin"/>
        </w:r>
        <w:r w:rsidR="009F0701">
          <w:rPr>
            <w:webHidden/>
          </w:rPr>
          <w:instrText xml:space="preserve"> PAGEREF _Toc125702549 \h </w:instrText>
        </w:r>
        <w:r w:rsidR="009F0701">
          <w:rPr>
            <w:webHidden/>
          </w:rPr>
        </w:r>
        <w:r w:rsidR="009F0701">
          <w:rPr>
            <w:webHidden/>
          </w:rPr>
          <w:fldChar w:fldCharType="separate"/>
        </w:r>
        <w:r w:rsidR="009F0701">
          <w:rPr>
            <w:webHidden/>
          </w:rPr>
          <w:t>2</w:t>
        </w:r>
        <w:r w:rsidR="009F0701">
          <w:rPr>
            <w:webHidden/>
          </w:rPr>
          <w:fldChar w:fldCharType="end"/>
        </w:r>
      </w:hyperlink>
    </w:p>
    <w:p w14:paraId="20ACD28E" w14:textId="2C20573C" w:rsidR="009F0701" w:rsidRDefault="002D1D3E">
      <w:pPr>
        <w:pStyle w:val="TOC2"/>
        <w:rPr>
          <w:rFonts w:asciiTheme="minorHAnsi" w:eastAsiaTheme="minorEastAsia" w:hAnsiTheme="minorHAnsi" w:cstheme="minorBidi"/>
          <w:bCs w:val="0"/>
          <w:szCs w:val="22"/>
        </w:rPr>
      </w:pPr>
      <w:hyperlink w:anchor="_Toc125702550" w:history="1">
        <w:r w:rsidR="009F0701" w:rsidRPr="00E745B9">
          <w:rPr>
            <w:rStyle w:val="Hyperlink"/>
          </w:rPr>
          <w:t>1.2.</w:t>
        </w:r>
        <w:r w:rsidR="009F0701">
          <w:rPr>
            <w:rFonts w:asciiTheme="minorHAnsi" w:eastAsiaTheme="minorEastAsia" w:hAnsiTheme="minorHAnsi" w:cstheme="minorBidi"/>
            <w:bCs w:val="0"/>
            <w:szCs w:val="22"/>
          </w:rPr>
          <w:tab/>
        </w:r>
        <w:r w:rsidR="009F0701" w:rsidRPr="00E745B9">
          <w:rPr>
            <w:rStyle w:val="Hyperlink"/>
          </w:rPr>
          <w:t>Navigating Hyperlinks</w:t>
        </w:r>
        <w:r w:rsidR="009F0701">
          <w:rPr>
            <w:webHidden/>
          </w:rPr>
          <w:tab/>
        </w:r>
        <w:r w:rsidR="009F0701">
          <w:rPr>
            <w:webHidden/>
          </w:rPr>
          <w:fldChar w:fldCharType="begin"/>
        </w:r>
        <w:r w:rsidR="009F0701">
          <w:rPr>
            <w:webHidden/>
          </w:rPr>
          <w:instrText xml:space="preserve"> PAGEREF _Toc125702550 \h </w:instrText>
        </w:r>
        <w:r w:rsidR="009F0701">
          <w:rPr>
            <w:webHidden/>
          </w:rPr>
        </w:r>
        <w:r w:rsidR="009F0701">
          <w:rPr>
            <w:webHidden/>
          </w:rPr>
          <w:fldChar w:fldCharType="separate"/>
        </w:r>
        <w:r w:rsidR="009F0701">
          <w:rPr>
            <w:webHidden/>
          </w:rPr>
          <w:t>3</w:t>
        </w:r>
        <w:r w:rsidR="009F0701">
          <w:rPr>
            <w:webHidden/>
          </w:rPr>
          <w:fldChar w:fldCharType="end"/>
        </w:r>
      </w:hyperlink>
    </w:p>
    <w:p w14:paraId="21166788" w14:textId="08DA9DE4" w:rsidR="009F0701" w:rsidRDefault="002D1D3E">
      <w:pPr>
        <w:pStyle w:val="TOC2"/>
        <w:rPr>
          <w:rFonts w:asciiTheme="minorHAnsi" w:eastAsiaTheme="minorEastAsia" w:hAnsiTheme="minorHAnsi" w:cstheme="minorBidi"/>
          <w:bCs w:val="0"/>
          <w:szCs w:val="22"/>
        </w:rPr>
      </w:pPr>
      <w:hyperlink w:anchor="_Toc125702551" w:history="1">
        <w:r w:rsidR="009F0701" w:rsidRPr="00E745B9">
          <w:rPr>
            <w:rStyle w:val="Hyperlink"/>
          </w:rPr>
          <w:t>1.3.</w:t>
        </w:r>
        <w:r w:rsidR="009F0701">
          <w:rPr>
            <w:rFonts w:asciiTheme="minorHAnsi" w:eastAsiaTheme="minorEastAsia" w:hAnsiTheme="minorHAnsi" w:cstheme="minorBidi"/>
            <w:bCs w:val="0"/>
            <w:szCs w:val="22"/>
          </w:rPr>
          <w:tab/>
        </w:r>
        <w:r w:rsidR="009F0701" w:rsidRPr="00E745B9">
          <w:rPr>
            <w:rStyle w:val="Hyperlink"/>
          </w:rPr>
          <w:t>Screen Displays and Text Notes</w:t>
        </w:r>
        <w:r w:rsidR="009F0701">
          <w:rPr>
            <w:webHidden/>
          </w:rPr>
          <w:tab/>
        </w:r>
        <w:r w:rsidR="009F0701">
          <w:rPr>
            <w:webHidden/>
          </w:rPr>
          <w:fldChar w:fldCharType="begin"/>
        </w:r>
        <w:r w:rsidR="009F0701">
          <w:rPr>
            <w:webHidden/>
          </w:rPr>
          <w:instrText xml:space="preserve"> PAGEREF _Toc125702551 \h </w:instrText>
        </w:r>
        <w:r w:rsidR="009F0701">
          <w:rPr>
            <w:webHidden/>
          </w:rPr>
        </w:r>
        <w:r w:rsidR="009F0701">
          <w:rPr>
            <w:webHidden/>
          </w:rPr>
          <w:fldChar w:fldCharType="separate"/>
        </w:r>
        <w:r w:rsidR="009F0701">
          <w:rPr>
            <w:webHidden/>
          </w:rPr>
          <w:t>3</w:t>
        </w:r>
        <w:r w:rsidR="009F0701">
          <w:rPr>
            <w:webHidden/>
          </w:rPr>
          <w:fldChar w:fldCharType="end"/>
        </w:r>
      </w:hyperlink>
    </w:p>
    <w:p w14:paraId="738E8CFE" w14:textId="4135E956" w:rsidR="009F0701" w:rsidRDefault="002D1D3E">
      <w:pPr>
        <w:pStyle w:val="TOC2"/>
        <w:rPr>
          <w:rFonts w:asciiTheme="minorHAnsi" w:eastAsiaTheme="minorEastAsia" w:hAnsiTheme="minorHAnsi" w:cstheme="minorBidi"/>
          <w:bCs w:val="0"/>
          <w:szCs w:val="22"/>
        </w:rPr>
      </w:pPr>
      <w:hyperlink w:anchor="_Toc125702552" w:history="1">
        <w:r w:rsidR="009F0701" w:rsidRPr="00E745B9">
          <w:rPr>
            <w:rStyle w:val="Hyperlink"/>
          </w:rPr>
          <w:t>1.4.</w:t>
        </w:r>
        <w:r w:rsidR="009F0701">
          <w:rPr>
            <w:rFonts w:asciiTheme="minorHAnsi" w:eastAsiaTheme="minorEastAsia" w:hAnsiTheme="minorHAnsi" w:cstheme="minorBidi"/>
            <w:bCs w:val="0"/>
            <w:szCs w:val="22"/>
          </w:rPr>
          <w:tab/>
        </w:r>
        <w:r w:rsidR="009F0701" w:rsidRPr="00E745B9">
          <w:rPr>
            <w:rStyle w:val="Hyperlink"/>
          </w:rPr>
          <w:t>Clinical Case Registries Software Application</w:t>
        </w:r>
        <w:r w:rsidR="009F0701">
          <w:rPr>
            <w:webHidden/>
          </w:rPr>
          <w:tab/>
        </w:r>
        <w:r w:rsidR="009F0701">
          <w:rPr>
            <w:webHidden/>
          </w:rPr>
          <w:fldChar w:fldCharType="begin"/>
        </w:r>
        <w:r w:rsidR="009F0701">
          <w:rPr>
            <w:webHidden/>
          </w:rPr>
          <w:instrText xml:space="preserve"> PAGEREF _Toc125702552 \h </w:instrText>
        </w:r>
        <w:r w:rsidR="009F0701">
          <w:rPr>
            <w:webHidden/>
          </w:rPr>
        </w:r>
        <w:r w:rsidR="009F0701">
          <w:rPr>
            <w:webHidden/>
          </w:rPr>
          <w:fldChar w:fldCharType="separate"/>
        </w:r>
        <w:r w:rsidR="009F0701">
          <w:rPr>
            <w:webHidden/>
          </w:rPr>
          <w:t>3</w:t>
        </w:r>
        <w:r w:rsidR="009F0701">
          <w:rPr>
            <w:webHidden/>
          </w:rPr>
          <w:fldChar w:fldCharType="end"/>
        </w:r>
      </w:hyperlink>
    </w:p>
    <w:p w14:paraId="3EC3DC24" w14:textId="56D83E88" w:rsidR="009F0701" w:rsidRDefault="002D1D3E">
      <w:pPr>
        <w:pStyle w:val="TOC2"/>
        <w:rPr>
          <w:rFonts w:asciiTheme="minorHAnsi" w:eastAsiaTheme="minorEastAsia" w:hAnsiTheme="minorHAnsi" w:cstheme="minorBidi"/>
          <w:bCs w:val="0"/>
          <w:szCs w:val="22"/>
        </w:rPr>
      </w:pPr>
      <w:hyperlink w:anchor="_Toc125702553" w:history="1">
        <w:r w:rsidR="009F0701" w:rsidRPr="00E745B9">
          <w:rPr>
            <w:rStyle w:val="Hyperlink"/>
          </w:rPr>
          <w:t>1.5.</w:t>
        </w:r>
        <w:r w:rsidR="009F0701">
          <w:rPr>
            <w:rFonts w:asciiTheme="minorHAnsi" w:eastAsiaTheme="minorEastAsia" w:hAnsiTheme="minorHAnsi" w:cstheme="minorBidi"/>
            <w:bCs w:val="0"/>
            <w:szCs w:val="22"/>
          </w:rPr>
          <w:tab/>
        </w:r>
        <w:r w:rsidR="009F0701" w:rsidRPr="00E745B9">
          <w:rPr>
            <w:rStyle w:val="Hyperlink"/>
          </w:rPr>
          <w:t>Purpose of the Manual</w:t>
        </w:r>
        <w:r w:rsidR="009F0701">
          <w:rPr>
            <w:webHidden/>
          </w:rPr>
          <w:tab/>
        </w:r>
        <w:r w:rsidR="009F0701">
          <w:rPr>
            <w:webHidden/>
          </w:rPr>
          <w:fldChar w:fldCharType="begin"/>
        </w:r>
        <w:r w:rsidR="009F0701">
          <w:rPr>
            <w:webHidden/>
          </w:rPr>
          <w:instrText xml:space="preserve"> PAGEREF _Toc125702553 \h </w:instrText>
        </w:r>
        <w:r w:rsidR="009F0701">
          <w:rPr>
            <w:webHidden/>
          </w:rPr>
        </w:r>
        <w:r w:rsidR="009F0701">
          <w:rPr>
            <w:webHidden/>
          </w:rPr>
          <w:fldChar w:fldCharType="separate"/>
        </w:r>
        <w:r w:rsidR="009F0701">
          <w:rPr>
            <w:webHidden/>
          </w:rPr>
          <w:t>4</w:t>
        </w:r>
        <w:r w:rsidR="009F0701">
          <w:rPr>
            <w:webHidden/>
          </w:rPr>
          <w:fldChar w:fldCharType="end"/>
        </w:r>
      </w:hyperlink>
    </w:p>
    <w:p w14:paraId="7AE13242" w14:textId="7F1C64EC" w:rsidR="009F0701" w:rsidRDefault="002D1D3E">
      <w:pPr>
        <w:pStyle w:val="TOC2"/>
        <w:rPr>
          <w:rFonts w:asciiTheme="minorHAnsi" w:eastAsiaTheme="minorEastAsia" w:hAnsiTheme="minorHAnsi" w:cstheme="minorBidi"/>
          <w:bCs w:val="0"/>
          <w:szCs w:val="22"/>
        </w:rPr>
      </w:pPr>
      <w:hyperlink w:anchor="_Toc125702554" w:history="1">
        <w:r w:rsidR="009F0701" w:rsidRPr="00E745B9">
          <w:rPr>
            <w:rStyle w:val="Hyperlink"/>
          </w:rPr>
          <w:t>1.6.</w:t>
        </w:r>
        <w:r w:rsidR="009F0701">
          <w:rPr>
            <w:rFonts w:asciiTheme="minorHAnsi" w:eastAsiaTheme="minorEastAsia" w:hAnsiTheme="minorHAnsi" w:cstheme="minorBidi"/>
            <w:bCs w:val="0"/>
            <w:szCs w:val="22"/>
          </w:rPr>
          <w:tab/>
        </w:r>
        <w:r w:rsidR="009F0701" w:rsidRPr="00E745B9">
          <w:rPr>
            <w:rStyle w:val="Hyperlink"/>
          </w:rPr>
          <w:t>Recommended Users</w:t>
        </w:r>
        <w:r w:rsidR="009F0701">
          <w:rPr>
            <w:webHidden/>
          </w:rPr>
          <w:tab/>
        </w:r>
        <w:r w:rsidR="009F0701">
          <w:rPr>
            <w:webHidden/>
          </w:rPr>
          <w:fldChar w:fldCharType="begin"/>
        </w:r>
        <w:r w:rsidR="009F0701">
          <w:rPr>
            <w:webHidden/>
          </w:rPr>
          <w:instrText xml:space="preserve"> PAGEREF _Toc125702554 \h </w:instrText>
        </w:r>
        <w:r w:rsidR="009F0701">
          <w:rPr>
            <w:webHidden/>
          </w:rPr>
        </w:r>
        <w:r w:rsidR="009F0701">
          <w:rPr>
            <w:webHidden/>
          </w:rPr>
          <w:fldChar w:fldCharType="separate"/>
        </w:r>
        <w:r w:rsidR="009F0701">
          <w:rPr>
            <w:webHidden/>
          </w:rPr>
          <w:t>4</w:t>
        </w:r>
        <w:r w:rsidR="009F0701">
          <w:rPr>
            <w:webHidden/>
          </w:rPr>
          <w:fldChar w:fldCharType="end"/>
        </w:r>
      </w:hyperlink>
    </w:p>
    <w:p w14:paraId="2C51FE5F" w14:textId="1D29CC4B" w:rsidR="009F0701" w:rsidRDefault="002D1D3E">
      <w:pPr>
        <w:pStyle w:val="TOC2"/>
        <w:rPr>
          <w:rFonts w:asciiTheme="minorHAnsi" w:eastAsiaTheme="minorEastAsia" w:hAnsiTheme="minorHAnsi" w:cstheme="minorBidi"/>
          <w:bCs w:val="0"/>
          <w:szCs w:val="22"/>
        </w:rPr>
      </w:pPr>
      <w:hyperlink w:anchor="_Toc125702555" w:history="1">
        <w:r w:rsidR="009F0701" w:rsidRPr="00E745B9">
          <w:rPr>
            <w:rStyle w:val="Hyperlink"/>
          </w:rPr>
          <w:t>1.7.</w:t>
        </w:r>
        <w:r w:rsidR="009F0701">
          <w:rPr>
            <w:rFonts w:asciiTheme="minorHAnsi" w:eastAsiaTheme="minorEastAsia" w:hAnsiTheme="minorHAnsi" w:cstheme="minorBidi"/>
            <w:bCs w:val="0"/>
            <w:szCs w:val="22"/>
          </w:rPr>
          <w:tab/>
        </w:r>
        <w:r w:rsidR="009F0701" w:rsidRPr="00E745B9">
          <w:rPr>
            <w:rStyle w:val="Hyperlink"/>
          </w:rPr>
          <w:t>Related Documents</w:t>
        </w:r>
        <w:r w:rsidR="009F0701">
          <w:rPr>
            <w:webHidden/>
          </w:rPr>
          <w:tab/>
        </w:r>
        <w:r w:rsidR="009F0701">
          <w:rPr>
            <w:webHidden/>
          </w:rPr>
          <w:fldChar w:fldCharType="begin"/>
        </w:r>
        <w:r w:rsidR="009F0701">
          <w:rPr>
            <w:webHidden/>
          </w:rPr>
          <w:instrText xml:space="preserve"> PAGEREF _Toc125702555 \h </w:instrText>
        </w:r>
        <w:r w:rsidR="009F0701">
          <w:rPr>
            <w:webHidden/>
          </w:rPr>
        </w:r>
        <w:r w:rsidR="009F0701">
          <w:rPr>
            <w:webHidden/>
          </w:rPr>
          <w:fldChar w:fldCharType="separate"/>
        </w:r>
        <w:r w:rsidR="009F0701">
          <w:rPr>
            <w:webHidden/>
          </w:rPr>
          <w:t>4</w:t>
        </w:r>
        <w:r w:rsidR="009F0701">
          <w:rPr>
            <w:webHidden/>
          </w:rPr>
          <w:fldChar w:fldCharType="end"/>
        </w:r>
      </w:hyperlink>
    </w:p>
    <w:p w14:paraId="609847AB" w14:textId="25851203" w:rsidR="009F0701" w:rsidRDefault="002D1D3E">
      <w:pPr>
        <w:pStyle w:val="TOC1"/>
        <w:rPr>
          <w:rFonts w:asciiTheme="minorHAnsi" w:eastAsiaTheme="minorEastAsia" w:hAnsiTheme="minorHAnsi" w:cstheme="minorBidi"/>
          <w:b w:val="0"/>
          <w:bCs w:val="0"/>
          <w:sz w:val="22"/>
          <w:szCs w:val="22"/>
        </w:rPr>
      </w:pPr>
      <w:hyperlink w:anchor="_Toc125702556" w:history="1">
        <w:r w:rsidR="009F0701" w:rsidRPr="00E745B9">
          <w:rPr>
            <w:rStyle w:val="Hyperlink"/>
          </w:rPr>
          <w:t>2.</w:t>
        </w:r>
        <w:r w:rsidR="009F0701">
          <w:rPr>
            <w:rFonts w:asciiTheme="minorHAnsi" w:eastAsiaTheme="minorEastAsia" w:hAnsiTheme="minorHAnsi" w:cstheme="minorBidi"/>
            <w:b w:val="0"/>
            <w:bCs w:val="0"/>
            <w:sz w:val="22"/>
            <w:szCs w:val="22"/>
          </w:rPr>
          <w:tab/>
        </w:r>
        <w:r w:rsidR="009F0701" w:rsidRPr="00E745B9">
          <w:rPr>
            <w:rStyle w:val="Hyperlink"/>
          </w:rPr>
          <w:t>Introduction</w:t>
        </w:r>
        <w:r w:rsidR="009F0701">
          <w:rPr>
            <w:webHidden/>
          </w:rPr>
          <w:tab/>
        </w:r>
        <w:r w:rsidR="009F0701">
          <w:rPr>
            <w:webHidden/>
          </w:rPr>
          <w:fldChar w:fldCharType="begin"/>
        </w:r>
        <w:r w:rsidR="009F0701">
          <w:rPr>
            <w:webHidden/>
          </w:rPr>
          <w:instrText xml:space="preserve"> PAGEREF _Toc125702556 \h </w:instrText>
        </w:r>
        <w:r w:rsidR="009F0701">
          <w:rPr>
            <w:webHidden/>
          </w:rPr>
        </w:r>
        <w:r w:rsidR="009F0701">
          <w:rPr>
            <w:webHidden/>
          </w:rPr>
          <w:fldChar w:fldCharType="separate"/>
        </w:r>
        <w:r w:rsidR="009F0701">
          <w:rPr>
            <w:webHidden/>
          </w:rPr>
          <w:t>5</w:t>
        </w:r>
        <w:r w:rsidR="009F0701">
          <w:rPr>
            <w:webHidden/>
          </w:rPr>
          <w:fldChar w:fldCharType="end"/>
        </w:r>
      </w:hyperlink>
    </w:p>
    <w:p w14:paraId="4D025E10" w14:textId="3AEDB0E5" w:rsidR="009F0701" w:rsidRDefault="002D1D3E">
      <w:pPr>
        <w:pStyle w:val="TOC2"/>
        <w:rPr>
          <w:rFonts w:asciiTheme="minorHAnsi" w:eastAsiaTheme="minorEastAsia" w:hAnsiTheme="minorHAnsi" w:cstheme="minorBidi"/>
          <w:bCs w:val="0"/>
          <w:szCs w:val="22"/>
        </w:rPr>
      </w:pPr>
      <w:hyperlink w:anchor="_Toc125702557" w:history="1">
        <w:r w:rsidR="009F0701" w:rsidRPr="00E745B9">
          <w:rPr>
            <w:rStyle w:val="Hyperlink"/>
          </w:rPr>
          <w:t>2.1.</w:t>
        </w:r>
        <w:r w:rsidR="009F0701">
          <w:rPr>
            <w:rFonts w:asciiTheme="minorHAnsi" w:eastAsiaTheme="minorEastAsia" w:hAnsiTheme="minorHAnsi" w:cstheme="minorBidi"/>
            <w:bCs w:val="0"/>
            <w:szCs w:val="22"/>
          </w:rPr>
          <w:tab/>
        </w:r>
        <w:r w:rsidR="009F0701" w:rsidRPr="00E745B9">
          <w:rPr>
            <w:rStyle w:val="Hyperlink"/>
          </w:rPr>
          <w:t>Overview</w:t>
        </w:r>
        <w:r w:rsidR="009F0701">
          <w:rPr>
            <w:webHidden/>
          </w:rPr>
          <w:tab/>
        </w:r>
        <w:r w:rsidR="009F0701">
          <w:rPr>
            <w:webHidden/>
          </w:rPr>
          <w:fldChar w:fldCharType="begin"/>
        </w:r>
        <w:r w:rsidR="009F0701">
          <w:rPr>
            <w:webHidden/>
          </w:rPr>
          <w:instrText xml:space="preserve"> PAGEREF _Toc125702557 \h </w:instrText>
        </w:r>
        <w:r w:rsidR="009F0701">
          <w:rPr>
            <w:webHidden/>
          </w:rPr>
        </w:r>
        <w:r w:rsidR="009F0701">
          <w:rPr>
            <w:webHidden/>
          </w:rPr>
          <w:fldChar w:fldCharType="separate"/>
        </w:r>
        <w:r w:rsidR="009F0701">
          <w:rPr>
            <w:webHidden/>
          </w:rPr>
          <w:t>5</w:t>
        </w:r>
        <w:r w:rsidR="009F0701">
          <w:rPr>
            <w:webHidden/>
          </w:rPr>
          <w:fldChar w:fldCharType="end"/>
        </w:r>
      </w:hyperlink>
    </w:p>
    <w:p w14:paraId="6EDF57B6" w14:textId="0E8CD490" w:rsidR="009F0701" w:rsidRDefault="002D1D3E">
      <w:pPr>
        <w:pStyle w:val="TOC2"/>
        <w:rPr>
          <w:rFonts w:asciiTheme="minorHAnsi" w:eastAsiaTheme="minorEastAsia" w:hAnsiTheme="minorHAnsi" w:cstheme="minorBidi"/>
          <w:bCs w:val="0"/>
          <w:szCs w:val="22"/>
        </w:rPr>
      </w:pPr>
      <w:hyperlink w:anchor="_Toc125702558" w:history="1">
        <w:r w:rsidR="009F0701" w:rsidRPr="00E745B9">
          <w:rPr>
            <w:rStyle w:val="Hyperlink"/>
          </w:rPr>
          <w:t>2.2.</w:t>
        </w:r>
        <w:r w:rsidR="009F0701">
          <w:rPr>
            <w:rFonts w:asciiTheme="minorHAnsi" w:eastAsiaTheme="minorEastAsia" w:hAnsiTheme="minorHAnsi" w:cstheme="minorBidi"/>
            <w:bCs w:val="0"/>
            <w:szCs w:val="22"/>
          </w:rPr>
          <w:tab/>
        </w:r>
        <w:r w:rsidR="009F0701" w:rsidRPr="00E745B9">
          <w:rPr>
            <w:rStyle w:val="Hyperlink"/>
          </w:rPr>
          <w:t>Software Features and Functions</w:t>
        </w:r>
        <w:r w:rsidR="009F0701">
          <w:rPr>
            <w:webHidden/>
          </w:rPr>
          <w:tab/>
        </w:r>
        <w:r w:rsidR="009F0701">
          <w:rPr>
            <w:webHidden/>
          </w:rPr>
          <w:fldChar w:fldCharType="begin"/>
        </w:r>
        <w:r w:rsidR="009F0701">
          <w:rPr>
            <w:webHidden/>
          </w:rPr>
          <w:instrText xml:space="preserve"> PAGEREF _Toc125702558 \h </w:instrText>
        </w:r>
        <w:r w:rsidR="009F0701">
          <w:rPr>
            <w:webHidden/>
          </w:rPr>
        </w:r>
        <w:r w:rsidR="009F0701">
          <w:rPr>
            <w:webHidden/>
          </w:rPr>
          <w:fldChar w:fldCharType="separate"/>
        </w:r>
        <w:r w:rsidR="009F0701">
          <w:rPr>
            <w:webHidden/>
          </w:rPr>
          <w:t>6</w:t>
        </w:r>
        <w:r w:rsidR="009F0701">
          <w:rPr>
            <w:webHidden/>
          </w:rPr>
          <w:fldChar w:fldCharType="end"/>
        </w:r>
      </w:hyperlink>
    </w:p>
    <w:p w14:paraId="0934E166" w14:textId="611447FD" w:rsidR="009F0701" w:rsidRDefault="002D1D3E">
      <w:pPr>
        <w:pStyle w:val="TOC2"/>
        <w:rPr>
          <w:rFonts w:asciiTheme="minorHAnsi" w:eastAsiaTheme="minorEastAsia" w:hAnsiTheme="minorHAnsi" w:cstheme="minorBidi"/>
          <w:bCs w:val="0"/>
          <w:szCs w:val="22"/>
        </w:rPr>
      </w:pPr>
      <w:hyperlink w:anchor="_Toc125702559" w:history="1">
        <w:r w:rsidR="009F0701" w:rsidRPr="00E745B9">
          <w:rPr>
            <w:rStyle w:val="Hyperlink"/>
          </w:rPr>
          <w:t>2.3.</w:t>
        </w:r>
        <w:r w:rsidR="009F0701">
          <w:rPr>
            <w:rFonts w:asciiTheme="minorHAnsi" w:eastAsiaTheme="minorEastAsia" w:hAnsiTheme="minorHAnsi" w:cstheme="minorBidi"/>
            <w:bCs w:val="0"/>
            <w:szCs w:val="22"/>
          </w:rPr>
          <w:tab/>
        </w:r>
        <w:r w:rsidR="009F0701" w:rsidRPr="00E745B9">
          <w:rPr>
            <w:rStyle w:val="Hyperlink"/>
          </w:rPr>
          <w:t>About Clinical Case Registries 1.5</w:t>
        </w:r>
        <w:r w:rsidR="009F0701">
          <w:rPr>
            <w:webHidden/>
          </w:rPr>
          <w:tab/>
        </w:r>
        <w:r w:rsidR="009F0701">
          <w:rPr>
            <w:webHidden/>
          </w:rPr>
          <w:fldChar w:fldCharType="begin"/>
        </w:r>
        <w:r w:rsidR="009F0701">
          <w:rPr>
            <w:webHidden/>
          </w:rPr>
          <w:instrText xml:space="preserve"> PAGEREF _Toc125702559 \h </w:instrText>
        </w:r>
        <w:r w:rsidR="009F0701">
          <w:rPr>
            <w:webHidden/>
          </w:rPr>
        </w:r>
        <w:r w:rsidR="009F0701">
          <w:rPr>
            <w:webHidden/>
          </w:rPr>
          <w:fldChar w:fldCharType="separate"/>
        </w:r>
        <w:r w:rsidR="009F0701">
          <w:rPr>
            <w:webHidden/>
          </w:rPr>
          <w:t>6</w:t>
        </w:r>
        <w:r w:rsidR="009F0701">
          <w:rPr>
            <w:webHidden/>
          </w:rPr>
          <w:fldChar w:fldCharType="end"/>
        </w:r>
      </w:hyperlink>
    </w:p>
    <w:p w14:paraId="4CB7B855" w14:textId="01D43FE5" w:rsidR="009F0701" w:rsidRDefault="002D1D3E">
      <w:pPr>
        <w:pStyle w:val="TOC3"/>
        <w:rPr>
          <w:rFonts w:asciiTheme="minorHAnsi" w:eastAsiaTheme="minorEastAsia" w:hAnsiTheme="minorHAnsi" w:cstheme="minorBidi"/>
          <w:bCs w:val="0"/>
          <w:iCs w:val="0"/>
          <w:sz w:val="22"/>
          <w:szCs w:val="22"/>
        </w:rPr>
      </w:pPr>
      <w:hyperlink w:anchor="_Toc125702560" w:history="1">
        <w:r w:rsidR="009F0701" w:rsidRPr="00E745B9">
          <w:rPr>
            <w:rStyle w:val="Hyperlink"/>
            <w:b/>
          </w:rPr>
          <w:t>2.3.1.</w:t>
        </w:r>
        <w:r w:rsidR="009F0701">
          <w:rPr>
            <w:rFonts w:asciiTheme="minorHAnsi" w:eastAsiaTheme="minorEastAsia" w:hAnsiTheme="minorHAnsi" w:cstheme="minorBidi"/>
            <w:bCs w:val="0"/>
            <w:iCs w:val="0"/>
            <w:sz w:val="22"/>
            <w:szCs w:val="22"/>
          </w:rPr>
          <w:tab/>
        </w:r>
        <w:r w:rsidR="009F0701" w:rsidRPr="00E745B9">
          <w:rPr>
            <w:rStyle w:val="Hyperlink"/>
            <w:b/>
          </w:rPr>
          <w:t>Decommissioned Software</w:t>
        </w:r>
        <w:r w:rsidR="009F0701">
          <w:rPr>
            <w:webHidden/>
          </w:rPr>
          <w:tab/>
        </w:r>
        <w:r w:rsidR="009F0701">
          <w:rPr>
            <w:webHidden/>
          </w:rPr>
          <w:fldChar w:fldCharType="begin"/>
        </w:r>
        <w:r w:rsidR="009F0701">
          <w:rPr>
            <w:webHidden/>
          </w:rPr>
          <w:instrText xml:space="preserve"> PAGEREF _Toc125702560 \h </w:instrText>
        </w:r>
        <w:r w:rsidR="009F0701">
          <w:rPr>
            <w:webHidden/>
          </w:rPr>
        </w:r>
        <w:r w:rsidR="009F0701">
          <w:rPr>
            <w:webHidden/>
          </w:rPr>
          <w:fldChar w:fldCharType="separate"/>
        </w:r>
        <w:r w:rsidR="009F0701">
          <w:rPr>
            <w:webHidden/>
          </w:rPr>
          <w:t>7</w:t>
        </w:r>
        <w:r w:rsidR="009F0701">
          <w:rPr>
            <w:webHidden/>
          </w:rPr>
          <w:fldChar w:fldCharType="end"/>
        </w:r>
      </w:hyperlink>
    </w:p>
    <w:p w14:paraId="3F276A26" w14:textId="1E06E5FB" w:rsidR="009F0701" w:rsidRDefault="002D1D3E">
      <w:pPr>
        <w:pStyle w:val="TOC3"/>
        <w:rPr>
          <w:rFonts w:asciiTheme="minorHAnsi" w:eastAsiaTheme="minorEastAsia" w:hAnsiTheme="minorHAnsi" w:cstheme="minorBidi"/>
          <w:bCs w:val="0"/>
          <w:iCs w:val="0"/>
          <w:sz w:val="22"/>
          <w:szCs w:val="22"/>
        </w:rPr>
      </w:pPr>
      <w:hyperlink w:anchor="_Toc125702561" w:history="1">
        <w:r w:rsidR="009F0701" w:rsidRPr="00E745B9">
          <w:rPr>
            <w:rStyle w:val="Hyperlink"/>
            <w:b/>
          </w:rPr>
          <w:t>2.3.2.</w:t>
        </w:r>
        <w:r w:rsidR="009F0701">
          <w:rPr>
            <w:rFonts w:asciiTheme="minorHAnsi" w:eastAsiaTheme="minorEastAsia" w:hAnsiTheme="minorHAnsi" w:cstheme="minorBidi"/>
            <w:bCs w:val="0"/>
            <w:iCs w:val="0"/>
            <w:sz w:val="22"/>
            <w:szCs w:val="22"/>
          </w:rPr>
          <w:tab/>
        </w:r>
        <w:r w:rsidR="009F0701" w:rsidRPr="00E745B9">
          <w:rPr>
            <w:rStyle w:val="Hyperlink"/>
            <w:b/>
          </w:rPr>
          <w:t>CCR Patches ROR*1.5*X</w:t>
        </w:r>
        <w:r w:rsidR="009F0701">
          <w:rPr>
            <w:webHidden/>
          </w:rPr>
          <w:tab/>
        </w:r>
        <w:r w:rsidR="009F0701">
          <w:rPr>
            <w:webHidden/>
          </w:rPr>
          <w:fldChar w:fldCharType="begin"/>
        </w:r>
        <w:r w:rsidR="009F0701">
          <w:rPr>
            <w:webHidden/>
          </w:rPr>
          <w:instrText xml:space="preserve"> PAGEREF _Toc125702561 \h </w:instrText>
        </w:r>
        <w:r w:rsidR="009F0701">
          <w:rPr>
            <w:webHidden/>
          </w:rPr>
        </w:r>
        <w:r w:rsidR="009F0701">
          <w:rPr>
            <w:webHidden/>
          </w:rPr>
          <w:fldChar w:fldCharType="separate"/>
        </w:r>
        <w:r w:rsidR="009F0701">
          <w:rPr>
            <w:webHidden/>
          </w:rPr>
          <w:t>7</w:t>
        </w:r>
        <w:r w:rsidR="009F0701">
          <w:rPr>
            <w:webHidden/>
          </w:rPr>
          <w:fldChar w:fldCharType="end"/>
        </w:r>
      </w:hyperlink>
    </w:p>
    <w:p w14:paraId="66200267" w14:textId="60558431" w:rsidR="009F0701" w:rsidRDefault="002D1D3E">
      <w:pPr>
        <w:pStyle w:val="TOC2"/>
        <w:rPr>
          <w:rFonts w:asciiTheme="minorHAnsi" w:eastAsiaTheme="minorEastAsia" w:hAnsiTheme="minorHAnsi" w:cstheme="minorBidi"/>
          <w:bCs w:val="0"/>
          <w:szCs w:val="22"/>
        </w:rPr>
      </w:pPr>
      <w:hyperlink w:anchor="_Toc125702562" w:history="1">
        <w:r w:rsidR="009F0701" w:rsidRPr="00E745B9">
          <w:rPr>
            <w:rStyle w:val="Hyperlink"/>
          </w:rPr>
          <w:t>2.4.</w:t>
        </w:r>
        <w:r w:rsidR="009F0701">
          <w:rPr>
            <w:rFonts w:asciiTheme="minorHAnsi" w:eastAsiaTheme="minorEastAsia" w:hAnsiTheme="minorHAnsi" w:cstheme="minorBidi"/>
            <w:bCs w:val="0"/>
            <w:szCs w:val="22"/>
          </w:rPr>
          <w:tab/>
        </w:r>
        <w:r w:rsidR="009F0701" w:rsidRPr="00E745B9">
          <w:rPr>
            <w:rStyle w:val="Hyperlink"/>
          </w:rPr>
          <w:t>Obtaining Software and Documentation</w:t>
        </w:r>
        <w:r w:rsidR="009F0701">
          <w:rPr>
            <w:webHidden/>
          </w:rPr>
          <w:tab/>
        </w:r>
        <w:r w:rsidR="009F0701">
          <w:rPr>
            <w:webHidden/>
          </w:rPr>
          <w:fldChar w:fldCharType="begin"/>
        </w:r>
        <w:r w:rsidR="009F0701">
          <w:rPr>
            <w:webHidden/>
          </w:rPr>
          <w:instrText xml:space="preserve"> PAGEREF _Toc125702562 \h </w:instrText>
        </w:r>
        <w:r w:rsidR="009F0701">
          <w:rPr>
            <w:webHidden/>
          </w:rPr>
        </w:r>
        <w:r w:rsidR="009F0701">
          <w:rPr>
            <w:webHidden/>
          </w:rPr>
          <w:fldChar w:fldCharType="separate"/>
        </w:r>
        <w:r w:rsidR="009F0701">
          <w:rPr>
            <w:webHidden/>
          </w:rPr>
          <w:t>37</w:t>
        </w:r>
        <w:r w:rsidR="009F0701">
          <w:rPr>
            <w:webHidden/>
          </w:rPr>
          <w:fldChar w:fldCharType="end"/>
        </w:r>
      </w:hyperlink>
    </w:p>
    <w:p w14:paraId="75091802" w14:textId="26DAED2A" w:rsidR="009F0701" w:rsidRDefault="002D1D3E">
      <w:pPr>
        <w:pStyle w:val="TOC2"/>
        <w:rPr>
          <w:rFonts w:asciiTheme="minorHAnsi" w:eastAsiaTheme="minorEastAsia" w:hAnsiTheme="minorHAnsi" w:cstheme="minorBidi"/>
          <w:bCs w:val="0"/>
          <w:szCs w:val="22"/>
        </w:rPr>
      </w:pPr>
      <w:hyperlink w:anchor="_Toc125702563" w:history="1">
        <w:r w:rsidR="009F0701" w:rsidRPr="00E745B9">
          <w:rPr>
            <w:rStyle w:val="Hyperlink"/>
          </w:rPr>
          <w:t>2.5.</w:t>
        </w:r>
        <w:r w:rsidR="009F0701">
          <w:rPr>
            <w:rFonts w:asciiTheme="minorHAnsi" w:eastAsiaTheme="minorEastAsia" w:hAnsiTheme="minorHAnsi" w:cstheme="minorBidi"/>
            <w:bCs w:val="0"/>
            <w:szCs w:val="22"/>
          </w:rPr>
          <w:tab/>
        </w:r>
        <w:r w:rsidR="009F0701" w:rsidRPr="00E745B9">
          <w:rPr>
            <w:rStyle w:val="Hyperlink"/>
          </w:rPr>
          <w:t>VistA Documentation on the Intranet</w:t>
        </w:r>
        <w:r w:rsidR="009F0701">
          <w:rPr>
            <w:webHidden/>
          </w:rPr>
          <w:tab/>
        </w:r>
        <w:r w:rsidR="009F0701">
          <w:rPr>
            <w:webHidden/>
          </w:rPr>
          <w:fldChar w:fldCharType="begin"/>
        </w:r>
        <w:r w:rsidR="009F0701">
          <w:rPr>
            <w:webHidden/>
          </w:rPr>
          <w:instrText xml:space="preserve"> PAGEREF _Toc125702563 \h </w:instrText>
        </w:r>
        <w:r w:rsidR="009F0701">
          <w:rPr>
            <w:webHidden/>
          </w:rPr>
        </w:r>
        <w:r w:rsidR="009F0701">
          <w:rPr>
            <w:webHidden/>
          </w:rPr>
          <w:fldChar w:fldCharType="separate"/>
        </w:r>
        <w:r w:rsidR="009F0701">
          <w:rPr>
            <w:webHidden/>
          </w:rPr>
          <w:t>38</w:t>
        </w:r>
        <w:r w:rsidR="009F0701">
          <w:rPr>
            <w:webHidden/>
          </w:rPr>
          <w:fldChar w:fldCharType="end"/>
        </w:r>
      </w:hyperlink>
    </w:p>
    <w:p w14:paraId="78EB08D2" w14:textId="2691800D" w:rsidR="009F0701" w:rsidRDefault="002D1D3E">
      <w:pPr>
        <w:pStyle w:val="TOC2"/>
        <w:rPr>
          <w:rFonts w:asciiTheme="minorHAnsi" w:eastAsiaTheme="minorEastAsia" w:hAnsiTheme="minorHAnsi" w:cstheme="minorBidi"/>
          <w:bCs w:val="0"/>
          <w:szCs w:val="22"/>
        </w:rPr>
      </w:pPr>
      <w:hyperlink w:anchor="_Toc125702564" w:history="1">
        <w:r w:rsidR="009F0701" w:rsidRPr="00E745B9">
          <w:rPr>
            <w:rStyle w:val="Hyperlink"/>
          </w:rPr>
          <w:t>2.6.</w:t>
        </w:r>
        <w:r w:rsidR="009F0701">
          <w:rPr>
            <w:rFonts w:asciiTheme="minorHAnsi" w:eastAsiaTheme="minorEastAsia" w:hAnsiTheme="minorHAnsi" w:cstheme="minorBidi"/>
            <w:bCs w:val="0"/>
            <w:szCs w:val="22"/>
          </w:rPr>
          <w:tab/>
        </w:r>
        <w:r w:rsidR="009F0701" w:rsidRPr="00E745B9">
          <w:rPr>
            <w:rStyle w:val="Hyperlink"/>
          </w:rPr>
          <w:t>Accessibility Features in Clinical Case Registries 1.5</w:t>
        </w:r>
        <w:r w:rsidR="009F0701">
          <w:rPr>
            <w:webHidden/>
          </w:rPr>
          <w:tab/>
        </w:r>
        <w:r w:rsidR="009F0701">
          <w:rPr>
            <w:webHidden/>
          </w:rPr>
          <w:fldChar w:fldCharType="begin"/>
        </w:r>
        <w:r w:rsidR="009F0701">
          <w:rPr>
            <w:webHidden/>
          </w:rPr>
          <w:instrText xml:space="preserve"> PAGEREF _Toc125702564 \h </w:instrText>
        </w:r>
        <w:r w:rsidR="009F0701">
          <w:rPr>
            <w:webHidden/>
          </w:rPr>
        </w:r>
        <w:r w:rsidR="009F0701">
          <w:rPr>
            <w:webHidden/>
          </w:rPr>
          <w:fldChar w:fldCharType="separate"/>
        </w:r>
        <w:r w:rsidR="009F0701">
          <w:rPr>
            <w:webHidden/>
          </w:rPr>
          <w:t>38</w:t>
        </w:r>
        <w:r w:rsidR="009F0701">
          <w:rPr>
            <w:webHidden/>
          </w:rPr>
          <w:fldChar w:fldCharType="end"/>
        </w:r>
      </w:hyperlink>
    </w:p>
    <w:p w14:paraId="6BBE697B" w14:textId="7E076AC2" w:rsidR="009F0701" w:rsidRDefault="002D1D3E">
      <w:pPr>
        <w:pStyle w:val="TOC1"/>
        <w:rPr>
          <w:rFonts w:asciiTheme="minorHAnsi" w:eastAsiaTheme="minorEastAsia" w:hAnsiTheme="minorHAnsi" w:cstheme="minorBidi"/>
          <w:b w:val="0"/>
          <w:bCs w:val="0"/>
          <w:sz w:val="22"/>
          <w:szCs w:val="22"/>
        </w:rPr>
      </w:pPr>
      <w:hyperlink w:anchor="_Toc125702565" w:history="1">
        <w:r w:rsidR="009F0701" w:rsidRPr="00E745B9">
          <w:rPr>
            <w:rStyle w:val="Hyperlink"/>
          </w:rPr>
          <w:t>3.</w:t>
        </w:r>
        <w:r w:rsidR="009F0701">
          <w:rPr>
            <w:rFonts w:asciiTheme="minorHAnsi" w:eastAsiaTheme="minorEastAsia" w:hAnsiTheme="minorHAnsi" w:cstheme="minorBidi"/>
            <w:b w:val="0"/>
            <w:bCs w:val="0"/>
            <w:sz w:val="22"/>
            <w:szCs w:val="22"/>
          </w:rPr>
          <w:tab/>
        </w:r>
        <w:r w:rsidR="009F0701" w:rsidRPr="00E745B9">
          <w:rPr>
            <w:rStyle w:val="Hyperlink"/>
          </w:rPr>
          <w:t>Implementation and Maintenance</w:t>
        </w:r>
        <w:r w:rsidR="009F0701">
          <w:rPr>
            <w:webHidden/>
          </w:rPr>
          <w:tab/>
        </w:r>
        <w:r w:rsidR="009F0701">
          <w:rPr>
            <w:webHidden/>
          </w:rPr>
          <w:fldChar w:fldCharType="begin"/>
        </w:r>
        <w:r w:rsidR="009F0701">
          <w:rPr>
            <w:webHidden/>
          </w:rPr>
          <w:instrText xml:space="preserve"> PAGEREF _Toc125702565 \h </w:instrText>
        </w:r>
        <w:r w:rsidR="009F0701">
          <w:rPr>
            <w:webHidden/>
          </w:rPr>
        </w:r>
        <w:r w:rsidR="009F0701">
          <w:rPr>
            <w:webHidden/>
          </w:rPr>
          <w:fldChar w:fldCharType="separate"/>
        </w:r>
        <w:r w:rsidR="009F0701">
          <w:rPr>
            <w:webHidden/>
          </w:rPr>
          <w:t>41</w:t>
        </w:r>
        <w:r w:rsidR="009F0701">
          <w:rPr>
            <w:webHidden/>
          </w:rPr>
          <w:fldChar w:fldCharType="end"/>
        </w:r>
      </w:hyperlink>
    </w:p>
    <w:p w14:paraId="02E18401" w14:textId="6E6214E9" w:rsidR="009F0701" w:rsidRDefault="002D1D3E">
      <w:pPr>
        <w:pStyle w:val="TOC2"/>
        <w:rPr>
          <w:rFonts w:asciiTheme="minorHAnsi" w:eastAsiaTheme="minorEastAsia" w:hAnsiTheme="minorHAnsi" w:cstheme="minorBidi"/>
          <w:bCs w:val="0"/>
          <w:szCs w:val="22"/>
        </w:rPr>
      </w:pPr>
      <w:hyperlink w:anchor="_Toc125702566" w:history="1">
        <w:r w:rsidR="009F0701" w:rsidRPr="00E745B9">
          <w:rPr>
            <w:rStyle w:val="Hyperlink"/>
          </w:rPr>
          <w:t>3.1.</w:t>
        </w:r>
        <w:r w:rsidR="009F0701">
          <w:rPr>
            <w:rFonts w:asciiTheme="minorHAnsi" w:eastAsiaTheme="minorEastAsia" w:hAnsiTheme="minorHAnsi" w:cstheme="minorBidi"/>
            <w:bCs w:val="0"/>
            <w:szCs w:val="22"/>
          </w:rPr>
          <w:tab/>
        </w:r>
        <w:r w:rsidR="009F0701" w:rsidRPr="00E745B9">
          <w:rPr>
            <w:rStyle w:val="Hyperlink"/>
          </w:rPr>
          <w:t>Implementation</w:t>
        </w:r>
        <w:r w:rsidR="009F0701">
          <w:rPr>
            <w:webHidden/>
          </w:rPr>
          <w:tab/>
        </w:r>
        <w:r w:rsidR="009F0701">
          <w:rPr>
            <w:webHidden/>
          </w:rPr>
          <w:fldChar w:fldCharType="begin"/>
        </w:r>
        <w:r w:rsidR="009F0701">
          <w:rPr>
            <w:webHidden/>
          </w:rPr>
          <w:instrText xml:space="preserve"> PAGEREF _Toc125702566 \h </w:instrText>
        </w:r>
        <w:r w:rsidR="009F0701">
          <w:rPr>
            <w:webHidden/>
          </w:rPr>
        </w:r>
        <w:r w:rsidR="009F0701">
          <w:rPr>
            <w:webHidden/>
          </w:rPr>
          <w:fldChar w:fldCharType="separate"/>
        </w:r>
        <w:r w:rsidR="009F0701">
          <w:rPr>
            <w:webHidden/>
          </w:rPr>
          <w:t>41</w:t>
        </w:r>
        <w:r w:rsidR="009F0701">
          <w:rPr>
            <w:webHidden/>
          </w:rPr>
          <w:fldChar w:fldCharType="end"/>
        </w:r>
      </w:hyperlink>
    </w:p>
    <w:p w14:paraId="2091D8A2" w14:textId="162A9694" w:rsidR="009F0701" w:rsidRDefault="002D1D3E">
      <w:pPr>
        <w:pStyle w:val="TOC2"/>
        <w:rPr>
          <w:rFonts w:asciiTheme="minorHAnsi" w:eastAsiaTheme="minorEastAsia" w:hAnsiTheme="minorHAnsi" w:cstheme="minorBidi"/>
          <w:bCs w:val="0"/>
          <w:szCs w:val="22"/>
        </w:rPr>
      </w:pPr>
      <w:hyperlink w:anchor="_Toc125702567" w:history="1">
        <w:r w:rsidR="009F0701" w:rsidRPr="00E745B9">
          <w:rPr>
            <w:rStyle w:val="Hyperlink"/>
          </w:rPr>
          <w:t>3.2.</w:t>
        </w:r>
        <w:r w:rsidR="009F0701">
          <w:rPr>
            <w:rFonts w:asciiTheme="minorHAnsi" w:eastAsiaTheme="minorEastAsia" w:hAnsiTheme="minorHAnsi" w:cstheme="minorBidi"/>
            <w:bCs w:val="0"/>
            <w:szCs w:val="22"/>
          </w:rPr>
          <w:tab/>
        </w:r>
        <w:r w:rsidR="009F0701" w:rsidRPr="00E745B9">
          <w:rPr>
            <w:rStyle w:val="Hyperlink"/>
          </w:rPr>
          <w:t>Maintenance</w:t>
        </w:r>
        <w:r w:rsidR="009F0701">
          <w:rPr>
            <w:webHidden/>
          </w:rPr>
          <w:tab/>
        </w:r>
        <w:r w:rsidR="009F0701">
          <w:rPr>
            <w:webHidden/>
          </w:rPr>
          <w:fldChar w:fldCharType="begin"/>
        </w:r>
        <w:r w:rsidR="009F0701">
          <w:rPr>
            <w:webHidden/>
          </w:rPr>
          <w:instrText xml:space="preserve"> PAGEREF _Toc125702567 \h </w:instrText>
        </w:r>
        <w:r w:rsidR="009F0701">
          <w:rPr>
            <w:webHidden/>
          </w:rPr>
        </w:r>
        <w:r w:rsidR="009F0701">
          <w:rPr>
            <w:webHidden/>
          </w:rPr>
          <w:fldChar w:fldCharType="separate"/>
        </w:r>
        <w:r w:rsidR="009F0701">
          <w:rPr>
            <w:webHidden/>
          </w:rPr>
          <w:t>41</w:t>
        </w:r>
        <w:r w:rsidR="009F0701">
          <w:rPr>
            <w:webHidden/>
          </w:rPr>
          <w:fldChar w:fldCharType="end"/>
        </w:r>
      </w:hyperlink>
    </w:p>
    <w:p w14:paraId="16307029" w14:textId="0E34AA77" w:rsidR="009F0701" w:rsidRDefault="002D1D3E">
      <w:pPr>
        <w:pStyle w:val="TOC3"/>
        <w:rPr>
          <w:rFonts w:asciiTheme="minorHAnsi" w:eastAsiaTheme="minorEastAsia" w:hAnsiTheme="minorHAnsi" w:cstheme="minorBidi"/>
          <w:bCs w:val="0"/>
          <w:iCs w:val="0"/>
          <w:sz w:val="22"/>
          <w:szCs w:val="22"/>
        </w:rPr>
      </w:pPr>
      <w:hyperlink w:anchor="_Toc125702568" w:history="1">
        <w:r w:rsidR="009F0701" w:rsidRPr="00E745B9">
          <w:rPr>
            <w:rStyle w:val="Hyperlink"/>
          </w:rPr>
          <w:t>3.2.1.</w:t>
        </w:r>
        <w:r w:rsidR="009F0701">
          <w:rPr>
            <w:rFonts w:asciiTheme="minorHAnsi" w:eastAsiaTheme="minorEastAsia" w:hAnsiTheme="minorHAnsi" w:cstheme="minorBidi"/>
            <w:bCs w:val="0"/>
            <w:iCs w:val="0"/>
            <w:sz w:val="22"/>
            <w:szCs w:val="22"/>
          </w:rPr>
          <w:tab/>
        </w:r>
        <w:r w:rsidR="009F0701" w:rsidRPr="00E745B9">
          <w:rPr>
            <w:rStyle w:val="Hyperlink"/>
          </w:rPr>
          <w:t>Re-index the ACL cross-reference</w:t>
        </w:r>
        <w:r w:rsidR="009F0701">
          <w:rPr>
            <w:webHidden/>
          </w:rPr>
          <w:tab/>
        </w:r>
        <w:r w:rsidR="009F0701">
          <w:rPr>
            <w:webHidden/>
          </w:rPr>
          <w:fldChar w:fldCharType="begin"/>
        </w:r>
        <w:r w:rsidR="009F0701">
          <w:rPr>
            <w:webHidden/>
          </w:rPr>
          <w:instrText xml:space="preserve"> PAGEREF _Toc125702568 \h </w:instrText>
        </w:r>
        <w:r w:rsidR="009F0701">
          <w:rPr>
            <w:webHidden/>
          </w:rPr>
        </w:r>
        <w:r w:rsidR="009F0701">
          <w:rPr>
            <w:webHidden/>
          </w:rPr>
          <w:fldChar w:fldCharType="separate"/>
        </w:r>
        <w:r w:rsidR="009F0701">
          <w:rPr>
            <w:webHidden/>
          </w:rPr>
          <w:t>41</w:t>
        </w:r>
        <w:r w:rsidR="009F0701">
          <w:rPr>
            <w:webHidden/>
          </w:rPr>
          <w:fldChar w:fldCharType="end"/>
        </w:r>
      </w:hyperlink>
    </w:p>
    <w:p w14:paraId="5B4B8CF1" w14:textId="518F411B" w:rsidR="009F0701" w:rsidRDefault="002D1D3E">
      <w:pPr>
        <w:pStyle w:val="TOC3"/>
        <w:rPr>
          <w:rFonts w:asciiTheme="minorHAnsi" w:eastAsiaTheme="minorEastAsia" w:hAnsiTheme="minorHAnsi" w:cstheme="minorBidi"/>
          <w:bCs w:val="0"/>
          <w:iCs w:val="0"/>
          <w:sz w:val="22"/>
          <w:szCs w:val="22"/>
        </w:rPr>
      </w:pPr>
      <w:hyperlink w:anchor="_Toc125702569" w:history="1">
        <w:r w:rsidR="009F0701" w:rsidRPr="00E745B9">
          <w:rPr>
            <w:rStyle w:val="Hyperlink"/>
          </w:rPr>
          <w:t>3.2.2.</w:t>
        </w:r>
        <w:r w:rsidR="009F0701">
          <w:rPr>
            <w:rFonts w:asciiTheme="minorHAnsi" w:eastAsiaTheme="minorEastAsia" w:hAnsiTheme="minorHAnsi" w:cstheme="minorBidi"/>
            <w:bCs w:val="0"/>
            <w:iCs w:val="0"/>
            <w:sz w:val="22"/>
            <w:szCs w:val="22"/>
          </w:rPr>
          <w:tab/>
        </w:r>
        <w:r w:rsidR="009F0701" w:rsidRPr="00E745B9">
          <w:rPr>
            <w:rStyle w:val="Hyperlink"/>
          </w:rPr>
          <w:t>Edit Lab Search Criteria</w:t>
        </w:r>
        <w:r w:rsidR="009F0701">
          <w:rPr>
            <w:webHidden/>
          </w:rPr>
          <w:tab/>
        </w:r>
        <w:r w:rsidR="009F0701">
          <w:rPr>
            <w:webHidden/>
          </w:rPr>
          <w:fldChar w:fldCharType="begin"/>
        </w:r>
        <w:r w:rsidR="009F0701">
          <w:rPr>
            <w:webHidden/>
          </w:rPr>
          <w:instrText xml:space="preserve"> PAGEREF _Toc125702569 \h </w:instrText>
        </w:r>
        <w:r w:rsidR="009F0701">
          <w:rPr>
            <w:webHidden/>
          </w:rPr>
        </w:r>
        <w:r w:rsidR="009F0701">
          <w:rPr>
            <w:webHidden/>
          </w:rPr>
          <w:fldChar w:fldCharType="separate"/>
        </w:r>
        <w:r w:rsidR="009F0701">
          <w:rPr>
            <w:webHidden/>
          </w:rPr>
          <w:t>42</w:t>
        </w:r>
        <w:r w:rsidR="009F0701">
          <w:rPr>
            <w:webHidden/>
          </w:rPr>
          <w:fldChar w:fldCharType="end"/>
        </w:r>
      </w:hyperlink>
    </w:p>
    <w:p w14:paraId="7C6ACE4B" w14:textId="5A5FF03A" w:rsidR="009F0701" w:rsidRDefault="002D1D3E">
      <w:pPr>
        <w:pStyle w:val="TOC3"/>
        <w:rPr>
          <w:rFonts w:asciiTheme="minorHAnsi" w:eastAsiaTheme="minorEastAsia" w:hAnsiTheme="minorHAnsi" w:cstheme="minorBidi"/>
          <w:bCs w:val="0"/>
          <w:iCs w:val="0"/>
          <w:sz w:val="22"/>
          <w:szCs w:val="22"/>
        </w:rPr>
      </w:pPr>
      <w:hyperlink w:anchor="_Toc125702570" w:history="1">
        <w:r w:rsidR="009F0701" w:rsidRPr="00E745B9">
          <w:rPr>
            <w:rStyle w:val="Hyperlink"/>
          </w:rPr>
          <w:t>3.2.3.</w:t>
        </w:r>
        <w:r w:rsidR="009F0701">
          <w:rPr>
            <w:rFonts w:asciiTheme="minorHAnsi" w:eastAsiaTheme="minorEastAsia" w:hAnsiTheme="minorHAnsi" w:cstheme="minorBidi"/>
            <w:bCs w:val="0"/>
            <w:iCs w:val="0"/>
            <w:sz w:val="22"/>
            <w:szCs w:val="22"/>
          </w:rPr>
          <w:tab/>
        </w:r>
        <w:r w:rsidR="009F0701" w:rsidRPr="00E745B9">
          <w:rPr>
            <w:rStyle w:val="Hyperlink"/>
          </w:rPr>
          <w:t>Edit Registry Parameters</w:t>
        </w:r>
        <w:r w:rsidR="009F0701">
          <w:rPr>
            <w:webHidden/>
          </w:rPr>
          <w:tab/>
        </w:r>
        <w:r w:rsidR="009F0701">
          <w:rPr>
            <w:webHidden/>
          </w:rPr>
          <w:fldChar w:fldCharType="begin"/>
        </w:r>
        <w:r w:rsidR="009F0701">
          <w:rPr>
            <w:webHidden/>
          </w:rPr>
          <w:instrText xml:space="preserve"> PAGEREF _Toc125702570 \h </w:instrText>
        </w:r>
        <w:r w:rsidR="009F0701">
          <w:rPr>
            <w:webHidden/>
          </w:rPr>
        </w:r>
        <w:r w:rsidR="009F0701">
          <w:rPr>
            <w:webHidden/>
          </w:rPr>
          <w:fldChar w:fldCharType="separate"/>
        </w:r>
        <w:r w:rsidR="009F0701">
          <w:rPr>
            <w:webHidden/>
          </w:rPr>
          <w:t>43</w:t>
        </w:r>
        <w:r w:rsidR="009F0701">
          <w:rPr>
            <w:webHidden/>
          </w:rPr>
          <w:fldChar w:fldCharType="end"/>
        </w:r>
      </w:hyperlink>
    </w:p>
    <w:p w14:paraId="2878FDCC" w14:textId="4CF4755E" w:rsidR="009F0701" w:rsidRDefault="002D1D3E">
      <w:pPr>
        <w:pStyle w:val="TOC3"/>
        <w:rPr>
          <w:rFonts w:asciiTheme="minorHAnsi" w:eastAsiaTheme="minorEastAsia" w:hAnsiTheme="minorHAnsi" w:cstheme="minorBidi"/>
          <w:bCs w:val="0"/>
          <w:iCs w:val="0"/>
          <w:sz w:val="22"/>
          <w:szCs w:val="22"/>
        </w:rPr>
      </w:pPr>
      <w:hyperlink w:anchor="_Toc125702571" w:history="1">
        <w:r w:rsidR="009F0701" w:rsidRPr="00E745B9">
          <w:rPr>
            <w:rStyle w:val="Hyperlink"/>
          </w:rPr>
          <w:t>3.2.4.</w:t>
        </w:r>
        <w:r w:rsidR="009F0701">
          <w:rPr>
            <w:rFonts w:asciiTheme="minorHAnsi" w:eastAsiaTheme="minorEastAsia" w:hAnsiTheme="minorHAnsi" w:cstheme="minorBidi"/>
            <w:bCs w:val="0"/>
            <w:iCs w:val="0"/>
            <w:sz w:val="22"/>
            <w:szCs w:val="22"/>
          </w:rPr>
          <w:tab/>
        </w:r>
        <w:r w:rsidR="009F0701" w:rsidRPr="00E745B9">
          <w:rPr>
            <w:rStyle w:val="Hyperlink"/>
          </w:rPr>
          <w:t>Historical Data Extraction</w:t>
        </w:r>
        <w:r w:rsidR="009F0701">
          <w:rPr>
            <w:webHidden/>
          </w:rPr>
          <w:tab/>
        </w:r>
        <w:r w:rsidR="009F0701">
          <w:rPr>
            <w:webHidden/>
          </w:rPr>
          <w:fldChar w:fldCharType="begin"/>
        </w:r>
        <w:r w:rsidR="009F0701">
          <w:rPr>
            <w:webHidden/>
          </w:rPr>
          <w:instrText xml:space="preserve"> PAGEREF _Toc125702571 \h </w:instrText>
        </w:r>
        <w:r w:rsidR="009F0701">
          <w:rPr>
            <w:webHidden/>
          </w:rPr>
        </w:r>
        <w:r w:rsidR="009F0701">
          <w:rPr>
            <w:webHidden/>
          </w:rPr>
          <w:fldChar w:fldCharType="separate"/>
        </w:r>
        <w:r w:rsidR="009F0701">
          <w:rPr>
            <w:webHidden/>
          </w:rPr>
          <w:t>45</w:t>
        </w:r>
        <w:r w:rsidR="009F0701">
          <w:rPr>
            <w:webHidden/>
          </w:rPr>
          <w:fldChar w:fldCharType="end"/>
        </w:r>
      </w:hyperlink>
    </w:p>
    <w:p w14:paraId="44AD39F9" w14:textId="6966A956" w:rsidR="009F0701" w:rsidRDefault="002D1D3E">
      <w:pPr>
        <w:pStyle w:val="TOC3"/>
        <w:rPr>
          <w:rFonts w:asciiTheme="minorHAnsi" w:eastAsiaTheme="minorEastAsia" w:hAnsiTheme="minorHAnsi" w:cstheme="minorBidi"/>
          <w:bCs w:val="0"/>
          <w:iCs w:val="0"/>
          <w:sz w:val="22"/>
          <w:szCs w:val="22"/>
        </w:rPr>
      </w:pPr>
      <w:hyperlink w:anchor="_Toc125702572" w:history="1">
        <w:r w:rsidR="009F0701" w:rsidRPr="00E745B9">
          <w:rPr>
            <w:rStyle w:val="Hyperlink"/>
          </w:rPr>
          <w:t>3.2.5.</w:t>
        </w:r>
        <w:r w:rsidR="009F0701">
          <w:rPr>
            <w:rFonts w:asciiTheme="minorHAnsi" w:eastAsiaTheme="minorEastAsia" w:hAnsiTheme="minorHAnsi" w:cstheme="minorBidi"/>
            <w:bCs w:val="0"/>
            <w:iCs w:val="0"/>
            <w:sz w:val="22"/>
            <w:szCs w:val="22"/>
          </w:rPr>
          <w:tab/>
        </w:r>
        <w:r w:rsidR="009F0701" w:rsidRPr="00E745B9">
          <w:rPr>
            <w:rStyle w:val="Hyperlink"/>
          </w:rPr>
          <w:t>Print Log Files</w:t>
        </w:r>
        <w:r w:rsidR="009F0701">
          <w:rPr>
            <w:webHidden/>
          </w:rPr>
          <w:tab/>
        </w:r>
        <w:r w:rsidR="009F0701">
          <w:rPr>
            <w:webHidden/>
          </w:rPr>
          <w:fldChar w:fldCharType="begin"/>
        </w:r>
        <w:r w:rsidR="009F0701">
          <w:rPr>
            <w:webHidden/>
          </w:rPr>
          <w:instrText xml:space="preserve"> PAGEREF _Toc125702572 \h </w:instrText>
        </w:r>
        <w:r w:rsidR="009F0701">
          <w:rPr>
            <w:webHidden/>
          </w:rPr>
        </w:r>
        <w:r w:rsidR="009F0701">
          <w:rPr>
            <w:webHidden/>
          </w:rPr>
          <w:fldChar w:fldCharType="separate"/>
        </w:r>
        <w:r w:rsidR="009F0701">
          <w:rPr>
            <w:webHidden/>
          </w:rPr>
          <w:t>46</w:t>
        </w:r>
        <w:r w:rsidR="009F0701">
          <w:rPr>
            <w:webHidden/>
          </w:rPr>
          <w:fldChar w:fldCharType="end"/>
        </w:r>
      </w:hyperlink>
    </w:p>
    <w:p w14:paraId="4495EE82" w14:textId="4C4D1037" w:rsidR="009F0701" w:rsidRDefault="002D1D3E">
      <w:pPr>
        <w:pStyle w:val="TOC3"/>
        <w:rPr>
          <w:rFonts w:asciiTheme="minorHAnsi" w:eastAsiaTheme="minorEastAsia" w:hAnsiTheme="minorHAnsi" w:cstheme="minorBidi"/>
          <w:bCs w:val="0"/>
          <w:iCs w:val="0"/>
          <w:sz w:val="22"/>
          <w:szCs w:val="22"/>
        </w:rPr>
      </w:pPr>
      <w:hyperlink w:anchor="_Toc125702573" w:history="1">
        <w:r w:rsidR="009F0701" w:rsidRPr="00E745B9">
          <w:rPr>
            <w:rStyle w:val="Hyperlink"/>
          </w:rPr>
          <w:t>3.2.6.</w:t>
        </w:r>
        <w:r w:rsidR="009F0701">
          <w:rPr>
            <w:rFonts w:asciiTheme="minorHAnsi" w:eastAsiaTheme="minorEastAsia" w:hAnsiTheme="minorHAnsi" w:cstheme="minorBidi"/>
            <w:bCs w:val="0"/>
            <w:iCs w:val="0"/>
            <w:sz w:val="22"/>
            <w:szCs w:val="22"/>
          </w:rPr>
          <w:tab/>
        </w:r>
        <w:r w:rsidR="009F0701" w:rsidRPr="00E745B9">
          <w:rPr>
            <w:rStyle w:val="Hyperlink"/>
          </w:rPr>
          <w:t>Pending Patients</w:t>
        </w:r>
        <w:r w:rsidR="009F0701">
          <w:rPr>
            <w:webHidden/>
          </w:rPr>
          <w:tab/>
        </w:r>
        <w:r w:rsidR="009F0701">
          <w:rPr>
            <w:webHidden/>
          </w:rPr>
          <w:fldChar w:fldCharType="begin"/>
        </w:r>
        <w:r w:rsidR="009F0701">
          <w:rPr>
            <w:webHidden/>
          </w:rPr>
          <w:instrText xml:space="preserve"> PAGEREF _Toc125702573 \h </w:instrText>
        </w:r>
        <w:r w:rsidR="009F0701">
          <w:rPr>
            <w:webHidden/>
          </w:rPr>
        </w:r>
        <w:r w:rsidR="009F0701">
          <w:rPr>
            <w:webHidden/>
          </w:rPr>
          <w:fldChar w:fldCharType="separate"/>
        </w:r>
        <w:r w:rsidR="009F0701">
          <w:rPr>
            <w:webHidden/>
          </w:rPr>
          <w:t>47</w:t>
        </w:r>
        <w:r w:rsidR="009F0701">
          <w:rPr>
            <w:webHidden/>
          </w:rPr>
          <w:fldChar w:fldCharType="end"/>
        </w:r>
      </w:hyperlink>
    </w:p>
    <w:p w14:paraId="46EBBE07" w14:textId="5B19F735" w:rsidR="009F0701" w:rsidRDefault="002D1D3E">
      <w:pPr>
        <w:pStyle w:val="TOC2"/>
        <w:rPr>
          <w:rFonts w:asciiTheme="minorHAnsi" w:eastAsiaTheme="minorEastAsia" w:hAnsiTheme="minorHAnsi" w:cstheme="minorBidi"/>
          <w:bCs w:val="0"/>
          <w:szCs w:val="22"/>
        </w:rPr>
      </w:pPr>
      <w:hyperlink w:anchor="_Toc125702574" w:history="1">
        <w:r w:rsidR="009F0701" w:rsidRPr="00E745B9">
          <w:rPr>
            <w:rStyle w:val="Hyperlink"/>
          </w:rPr>
          <w:t>3.3.</w:t>
        </w:r>
        <w:r w:rsidR="009F0701">
          <w:rPr>
            <w:rFonts w:asciiTheme="minorHAnsi" w:eastAsiaTheme="minorEastAsia" w:hAnsiTheme="minorHAnsi" w:cstheme="minorBidi"/>
            <w:bCs w:val="0"/>
            <w:szCs w:val="22"/>
          </w:rPr>
          <w:tab/>
        </w:r>
        <w:r w:rsidR="009F0701" w:rsidRPr="00E745B9">
          <w:rPr>
            <w:rStyle w:val="Hyperlink"/>
          </w:rPr>
          <w:t>Manual Historical Data Extraction</w:t>
        </w:r>
        <w:r w:rsidR="009F0701">
          <w:rPr>
            <w:webHidden/>
          </w:rPr>
          <w:tab/>
        </w:r>
        <w:r w:rsidR="009F0701">
          <w:rPr>
            <w:webHidden/>
          </w:rPr>
          <w:fldChar w:fldCharType="begin"/>
        </w:r>
        <w:r w:rsidR="009F0701">
          <w:rPr>
            <w:webHidden/>
          </w:rPr>
          <w:instrText xml:space="preserve"> PAGEREF _Toc125702574 \h </w:instrText>
        </w:r>
        <w:r w:rsidR="009F0701">
          <w:rPr>
            <w:webHidden/>
          </w:rPr>
        </w:r>
        <w:r w:rsidR="009F0701">
          <w:rPr>
            <w:webHidden/>
          </w:rPr>
          <w:fldChar w:fldCharType="separate"/>
        </w:r>
        <w:r w:rsidR="009F0701">
          <w:rPr>
            <w:webHidden/>
          </w:rPr>
          <w:t>48</w:t>
        </w:r>
        <w:r w:rsidR="009F0701">
          <w:rPr>
            <w:webHidden/>
          </w:rPr>
          <w:fldChar w:fldCharType="end"/>
        </w:r>
      </w:hyperlink>
    </w:p>
    <w:p w14:paraId="5CE5F359" w14:textId="7CC24469" w:rsidR="009F0701" w:rsidRDefault="002D1D3E">
      <w:pPr>
        <w:pStyle w:val="TOC3"/>
        <w:rPr>
          <w:rFonts w:asciiTheme="minorHAnsi" w:eastAsiaTheme="minorEastAsia" w:hAnsiTheme="minorHAnsi" w:cstheme="minorBidi"/>
          <w:bCs w:val="0"/>
          <w:iCs w:val="0"/>
          <w:sz w:val="22"/>
          <w:szCs w:val="22"/>
        </w:rPr>
      </w:pPr>
      <w:hyperlink w:anchor="_Toc125702575" w:history="1">
        <w:r w:rsidR="009F0701" w:rsidRPr="00E745B9">
          <w:rPr>
            <w:rStyle w:val="Hyperlink"/>
          </w:rPr>
          <w:t>3.3.1.</w:t>
        </w:r>
        <w:r w:rsidR="009F0701">
          <w:rPr>
            <w:rFonts w:asciiTheme="minorHAnsi" w:eastAsiaTheme="minorEastAsia" w:hAnsiTheme="minorHAnsi" w:cstheme="minorBidi"/>
            <w:bCs w:val="0"/>
            <w:iCs w:val="0"/>
            <w:sz w:val="22"/>
            <w:szCs w:val="22"/>
          </w:rPr>
          <w:tab/>
        </w:r>
        <w:r w:rsidR="009F0701" w:rsidRPr="00E745B9">
          <w:rPr>
            <w:rStyle w:val="Hyperlink"/>
          </w:rPr>
          <w:t>Overview</w:t>
        </w:r>
        <w:r w:rsidR="009F0701">
          <w:rPr>
            <w:webHidden/>
          </w:rPr>
          <w:tab/>
        </w:r>
        <w:r w:rsidR="009F0701">
          <w:rPr>
            <w:webHidden/>
          </w:rPr>
          <w:fldChar w:fldCharType="begin"/>
        </w:r>
        <w:r w:rsidR="009F0701">
          <w:rPr>
            <w:webHidden/>
          </w:rPr>
          <w:instrText xml:space="preserve"> PAGEREF _Toc125702575 \h </w:instrText>
        </w:r>
        <w:r w:rsidR="009F0701">
          <w:rPr>
            <w:webHidden/>
          </w:rPr>
        </w:r>
        <w:r w:rsidR="009F0701">
          <w:rPr>
            <w:webHidden/>
          </w:rPr>
          <w:fldChar w:fldCharType="separate"/>
        </w:r>
        <w:r w:rsidR="009F0701">
          <w:rPr>
            <w:webHidden/>
          </w:rPr>
          <w:t>48</w:t>
        </w:r>
        <w:r w:rsidR="009F0701">
          <w:rPr>
            <w:webHidden/>
          </w:rPr>
          <w:fldChar w:fldCharType="end"/>
        </w:r>
      </w:hyperlink>
    </w:p>
    <w:p w14:paraId="7CB5913E" w14:textId="18BD4DF6" w:rsidR="009F0701" w:rsidRDefault="002D1D3E">
      <w:pPr>
        <w:pStyle w:val="TOC3"/>
        <w:rPr>
          <w:rFonts w:asciiTheme="minorHAnsi" w:eastAsiaTheme="minorEastAsia" w:hAnsiTheme="minorHAnsi" w:cstheme="minorBidi"/>
          <w:bCs w:val="0"/>
          <w:iCs w:val="0"/>
          <w:sz w:val="22"/>
          <w:szCs w:val="22"/>
        </w:rPr>
      </w:pPr>
      <w:hyperlink w:anchor="_Toc125702576" w:history="1">
        <w:r w:rsidR="009F0701" w:rsidRPr="00E745B9">
          <w:rPr>
            <w:rStyle w:val="Hyperlink"/>
          </w:rPr>
          <w:t>3.3.2.</w:t>
        </w:r>
        <w:r w:rsidR="009F0701">
          <w:rPr>
            <w:rFonts w:asciiTheme="minorHAnsi" w:eastAsiaTheme="minorEastAsia" w:hAnsiTheme="minorHAnsi" w:cstheme="minorBidi"/>
            <w:bCs w:val="0"/>
            <w:iCs w:val="0"/>
            <w:sz w:val="22"/>
            <w:szCs w:val="22"/>
          </w:rPr>
          <w:tab/>
        </w:r>
        <w:r w:rsidR="009F0701" w:rsidRPr="00E745B9">
          <w:rPr>
            <w:rStyle w:val="Hyperlink"/>
          </w:rPr>
          <w:t>Historical Data Extraction Menu</w:t>
        </w:r>
        <w:r w:rsidR="009F0701">
          <w:rPr>
            <w:webHidden/>
          </w:rPr>
          <w:tab/>
        </w:r>
        <w:r w:rsidR="009F0701">
          <w:rPr>
            <w:webHidden/>
          </w:rPr>
          <w:fldChar w:fldCharType="begin"/>
        </w:r>
        <w:r w:rsidR="009F0701">
          <w:rPr>
            <w:webHidden/>
          </w:rPr>
          <w:instrText xml:space="preserve"> PAGEREF _Toc125702576 \h </w:instrText>
        </w:r>
        <w:r w:rsidR="009F0701">
          <w:rPr>
            <w:webHidden/>
          </w:rPr>
        </w:r>
        <w:r w:rsidR="009F0701">
          <w:rPr>
            <w:webHidden/>
          </w:rPr>
          <w:fldChar w:fldCharType="separate"/>
        </w:r>
        <w:r w:rsidR="009F0701">
          <w:rPr>
            <w:webHidden/>
          </w:rPr>
          <w:t>48</w:t>
        </w:r>
        <w:r w:rsidR="009F0701">
          <w:rPr>
            <w:webHidden/>
          </w:rPr>
          <w:fldChar w:fldCharType="end"/>
        </w:r>
      </w:hyperlink>
    </w:p>
    <w:p w14:paraId="5C91F7A6" w14:textId="6DD76792" w:rsidR="009F0701" w:rsidRDefault="002D1D3E">
      <w:pPr>
        <w:pStyle w:val="TOC3"/>
        <w:rPr>
          <w:rFonts w:asciiTheme="minorHAnsi" w:eastAsiaTheme="minorEastAsia" w:hAnsiTheme="minorHAnsi" w:cstheme="minorBidi"/>
          <w:bCs w:val="0"/>
          <w:iCs w:val="0"/>
          <w:sz w:val="22"/>
          <w:szCs w:val="22"/>
        </w:rPr>
      </w:pPr>
      <w:hyperlink w:anchor="_Toc125702577" w:history="1">
        <w:r w:rsidR="009F0701" w:rsidRPr="00E745B9">
          <w:rPr>
            <w:rStyle w:val="Hyperlink"/>
          </w:rPr>
          <w:t>3.3.3.</w:t>
        </w:r>
        <w:r w:rsidR="009F0701">
          <w:rPr>
            <w:rFonts w:asciiTheme="minorHAnsi" w:eastAsiaTheme="minorEastAsia" w:hAnsiTheme="minorHAnsi" w:cstheme="minorBidi"/>
            <w:bCs w:val="0"/>
            <w:iCs w:val="0"/>
            <w:sz w:val="22"/>
            <w:szCs w:val="22"/>
          </w:rPr>
          <w:tab/>
        </w:r>
        <w:r w:rsidR="009F0701" w:rsidRPr="00E745B9">
          <w:rPr>
            <w:rStyle w:val="Hyperlink"/>
          </w:rPr>
          <w:t>Data Extraction Instructions</w:t>
        </w:r>
        <w:r w:rsidR="009F0701">
          <w:rPr>
            <w:webHidden/>
          </w:rPr>
          <w:tab/>
        </w:r>
        <w:r w:rsidR="009F0701">
          <w:rPr>
            <w:webHidden/>
          </w:rPr>
          <w:fldChar w:fldCharType="begin"/>
        </w:r>
        <w:r w:rsidR="009F0701">
          <w:rPr>
            <w:webHidden/>
          </w:rPr>
          <w:instrText xml:space="preserve"> PAGEREF _Toc125702577 \h </w:instrText>
        </w:r>
        <w:r w:rsidR="009F0701">
          <w:rPr>
            <w:webHidden/>
          </w:rPr>
        </w:r>
        <w:r w:rsidR="009F0701">
          <w:rPr>
            <w:webHidden/>
          </w:rPr>
          <w:fldChar w:fldCharType="separate"/>
        </w:r>
        <w:r w:rsidR="009F0701">
          <w:rPr>
            <w:webHidden/>
          </w:rPr>
          <w:t>49</w:t>
        </w:r>
        <w:r w:rsidR="009F0701">
          <w:rPr>
            <w:webHidden/>
          </w:rPr>
          <w:fldChar w:fldCharType="end"/>
        </w:r>
      </w:hyperlink>
    </w:p>
    <w:p w14:paraId="66D68C85" w14:textId="6D312FF3" w:rsidR="009F0701" w:rsidRDefault="002D1D3E">
      <w:pPr>
        <w:pStyle w:val="TOC3"/>
        <w:rPr>
          <w:rFonts w:asciiTheme="minorHAnsi" w:eastAsiaTheme="minorEastAsia" w:hAnsiTheme="minorHAnsi" w:cstheme="minorBidi"/>
          <w:bCs w:val="0"/>
          <w:iCs w:val="0"/>
          <w:sz w:val="22"/>
          <w:szCs w:val="22"/>
        </w:rPr>
      </w:pPr>
      <w:hyperlink w:anchor="_Toc125702578" w:history="1">
        <w:r w:rsidR="009F0701" w:rsidRPr="00E745B9">
          <w:rPr>
            <w:rStyle w:val="Hyperlink"/>
          </w:rPr>
          <w:t>3.3.4.</w:t>
        </w:r>
        <w:r w:rsidR="009F0701">
          <w:rPr>
            <w:rFonts w:asciiTheme="minorHAnsi" w:eastAsiaTheme="minorEastAsia" w:hAnsiTheme="minorHAnsi" w:cstheme="minorBidi"/>
            <w:bCs w:val="0"/>
            <w:iCs w:val="0"/>
            <w:sz w:val="22"/>
            <w:szCs w:val="22"/>
          </w:rPr>
          <w:tab/>
        </w:r>
        <w:r w:rsidR="009F0701" w:rsidRPr="00E745B9">
          <w:rPr>
            <w:rStyle w:val="Hyperlink"/>
          </w:rPr>
          <w:t>Data Transmission Instructions</w:t>
        </w:r>
        <w:r w:rsidR="009F0701">
          <w:rPr>
            <w:webHidden/>
          </w:rPr>
          <w:tab/>
        </w:r>
        <w:r w:rsidR="009F0701">
          <w:rPr>
            <w:webHidden/>
          </w:rPr>
          <w:fldChar w:fldCharType="begin"/>
        </w:r>
        <w:r w:rsidR="009F0701">
          <w:rPr>
            <w:webHidden/>
          </w:rPr>
          <w:instrText xml:space="preserve"> PAGEREF _Toc125702578 \h </w:instrText>
        </w:r>
        <w:r w:rsidR="009F0701">
          <w:rPr>
            <w:webHidden/>
          </w:rPr>
        </w:r>
        <w:r w:rsidR="009F0701">
          <w:rPr>
            <w:webHidden/>
          </w:rPr>
          <w:fldChar w:fldCharType="separate"/>
        </w:r>
        <w:r w:rsidR="009F0701">
          <w:rPr>
            <w:webHidden/>
          </w:rPr>
          <w:t>57</w:t>
        </w:r>
        <w:r w:rsidR="009F0701">
          <w:rPr>
            <w:webHidden/>
          </w:rPr>
          <w:fldChar w:fldCharType="end"/>
        </w:r>
      </w:hyperlink>
    </w:p>
    <w:p w14:paraId="4FD9B5C3" w14:textId="0799879B" w:rsidR="009F0701" w:rsidRDefault="002D1D3E">
      <w:pPr>
        <w:pStyle w:val="TOC1"/>
        <w:rPr>
          <w:rFonts w:asciiTheme="minorHAnsi" w:eastAsiaTheme="minorEastAsia" w:hAnsiTheme="minorHAnsi" w:cstheme="minorBidi"/>
          <w:b w:val="0"/>
          <w:bCs w:val="0"/>
          <w:sz w:val="22"/>
          <w:szCs w:val="22"/>
        </w:rPr>
      </w:pPr>
      <w:hyperlink w:anchor="_Toc125702579" w:history="1">
        <w:r w:rsidR="009F0701" w:rsidRPr="00E745B9">
          <w:rPr>
            <w:rStyle w:val="Hyperlink"/>
          </w:rPr>
          <w:t>4.</w:t>
        </w:r>
        <w:r w:rsidR="009F0701">
          <w:rPr>
            <w:rFonts w:asciiTheme="minorHAnsi" w:eastAsiaTheme="minorEastAsia" w:hAnsiTheme="minorHAnsi" w:cstheme="minorBidi"/>
            <w:b w:val="0"/>
            <w:bCs w:val="0"/>
            <w:sz w:val="22"/>
            <w:szCs w:val="22"/>
          </w:rPr>
          <w:tab/>
        </w:r>
        <w:r w:rsidR="009F0701" w:rsidRPr="00E745B9">
          <w:rPr>
            <w:rStyle w:val="Hyperlink"/>
          </w:rPr>
          <w:t>CCR Structure and Process Overview</w:t>
        </w:r>
        <w:r w:rsidR="009F0701">
          <w:rPr>
            <w:webHidden/>
          </w:rPr>
          <w:tab/>
        </w:r>
        <w:r w:rsidR="009F0701">
          <w:rPr>
            <w:webHidden/>
          </w:rPr>
          <w:fldChar w:fldCharType="begin"/>
        </w:r>
        <w:r w:rsidR="009F0701">
          <w:rPr>
            <w:webHidden/>
          </w:rPr>
          <w:instrText xml:space="preserve"> PAGEREF _Toc125702579 \h </w:instrText>
        </w:r>
        <w:r w:rsidR="009F0701">
          <w:rPr>
            <w:webHidden/>
          </w:rPr>
        </w:r>
        <w:r w:rsidR="009F0701">
          <w:rPr>
            <w:webHidden/>
          </w:rPr>
          <w:fldChar w:fldCharType="separate"/>
        </w:r>
        <w:r w:rsidR="009F0701">
          <w:rPr>
            <w:webHidden/>
          </w:rPr>
          <w:t>59</w:t>
        </w:r>
        <w:r w:rsidR="009F0701">
          <w:rPr>
            <w:webHidden/>
          </w:rPr>
          <w:fldChar w:fldCharType="end"/>
        </w:r>
      </w:hyperlink>
    </w:p>
    <w:p w14:paraId="6E1EE5CF" w14:textId="7BD476E8" w:rsidR="009F0701" w:rsidRDefault="002D1D3E">
      <w:pPr>
        <w:pStyle w:val="TOC1"/>
        <w:rPr>
          <w:rFonts w:asciiTheme="minorHAnsi" w:eastAsiaTheme="minorEastAsia" w:hAnsiTheme="minorHAnsi" w:cstheme="minorBidi"/>
          <w:b w:val="0"/>
          <w:bCs w:val="0"/>
          <w:sz w:val="22"/>
          <w:szCs w:val="22"/>
        </w:rPr>
      </w:pPr>
      <w:hyperlink w:anchor="_Toc125702580" w:history="1">
        <w:r w:rsidR="009F0701" w:rsidRPr="00E745B9">
          <w:rPr>
            <w:rStyle w:val="Hyperlink"/>
          </w:rPr>
          <w:t>5.</w:t>
        </w:r>
        <w:r w:rsidR="009F0701">
          <w:rPr>
            <w:rFonts w:asciiTheme="minorHAnsi" w:eastAsiaTheme="minorEastAsia" w:hAnsiTheme="minorHAnsi" w:cstheme="minorBidi"/>
            <w:b w:val="0"/>
            <w:bCs w:val="0"/>
            <w:sz w:val="22"/>
            <w:szCs w:val="22"/>
          </w:rPr>
          <w:tab/>
        </w:r>
        <w:r w:rsidR="009F0701" w:rsidRPr="00E745B9">
          <w:rPr>
            <w:rStyle w:val="Hyperlink"/>
          </w:rPr>
          <w:t>CCR Files</w:t>
        </w:r>
        <w:r w:rsidR="009F0701">
          <w:rPr>
            <w:webHidden/>
          </w:rPr>
          <w:tab/>
        </w:r>
        <w:r w:rsidR="009F0701">
          <w:rPr>
            <w:webHidden/>
          </w:rPr>
          <w:fldChar w:fldCharType="begin"/>
        </w:r>
        <w:r w:rsidR="009F0701">
          <w:rPr>
            <w:webHidden/>
          </w:rPr>
          <w:instrText xml:space="preserve"> PAGEREF _Toc125702580 \h </w:instrText>
        </w:r>
        <w:r w:rsidR="009F0701">
          <w:rPr>
            <w:webHidden/>
          </w:rPr>
        </w:r>
        <w:r w:rsidR="009F0701">
          <w:rPr>
            <w:webHidden/>
          </w:rPr>
          <w:fldChar w:fldCharType="separate"/>
        </w:r>
        <w:r w:rsidR="009F0701">
          <w:rPr>
            <w:webHidden/>
          </w:rPr>
          <w:t>62</w:t>
        </w:r>
        <w:r w:rsidR="009F0701">
          <w:rPr>
            <w:webHidden/>
          </w:rPr>
          <w:fldChar w:fldCharType="end"/>
        </w:r>
      </w:hyperlink>
    </w:p>
    <w:p w14:paraId="32632C96" w14:textId="6D5BD136" w:rsidR="009F0701" w:rsidRDefault="002D1D3E">
      <w:pPr>
        <w:pStyle w:val="TOC2"/>
        <w:rPr>
          <w:rFonts w:asciiTheme="minorHAnsi" w:eastAsiaTheme="minorEastAsia" w:hAnsiTheme="minorHAnsi" w:cstheme="minorBidi"/>
          <w:bCs w:val="0"/>
          <w:szCs w:val="22"/>
        </w:rPr>
      </w:pPr>
      <w:hyperlink w:anchor="_Toc125702581" w:history="1">
        <w:r w:rsidR="009F0701" w:rsidRPr="00E745B9">
          <w:rPr>
            <w:rStyle w:val="Hyperlink"/>
          </w:rPr>
          <w:t>5.1.</w:t>
        </w:r>
        <w:r w:rsidR="009F0701">
          <w:rPr>
            <w:rFonts w:asciiTheme="minorHAnsi" w:eastAsiaTheme="minorEastAsia" w:hAnsiTheme="minorHAnsi" w:cstheme="minorBidi"/>
            <w:bCs w:val="0"/>
            <w:szCs w:val="22"/>
          </w:rPr>
          <w:tab/>
        </w:r>
        <w:r w:rsidR="009F0701" w:rsidRPr="00E745B9">
          <w:rPr>
            <w:rStyle w:val="Hyperlink"/>
          </w:rPr>
          <w:t>Files and Globals List</w:t>
        </w:r>
        <w:r w:rsidR="009F0701">
          <w:rPr>
            <w:webHidden/>
          </w:rPr>
          <w:tab/>
        </w:r>
        <w:r w:rsidR="009F0701">
          <w:rPr>
            <w:webHidden/>
          </w:rPr>
          <w:fldChar w:fldCharType="begin"/>
        </w:r>
        <w:r w:rsidR="009F0701">
          <w:rPr>
            <w:webHidden/>
          </w:rPr>
          <w:instrText xml:space="preserve"> PAGEREF _Toc125702581 \h </w:instrText>
        </w:r>
        <w:r w:rsidR="009F0701">
          <w:rPr>
            <w:webHidden/>
          </w:rPr>
        </w:r>
        <w:r w:rsidR="009F0701">
          <w:rPr>
            <w:webHidden/>
          </w:rPr>
          <w:fldChar w:fldCharType="separate"/>
        </w:r>
        <w:r w:rsidR="009F0701">
          <w:rPr>
            <w:webHidden/>
          </w:rPr>
          <w:t>62</w:t>
        </w:r>
        <w:r w:rsidR="009F0701">
          <w:rPr>
            <w:webHidden/>
          </w:rPr>
          <w:fldChar w:fldCharType="end"/>
        </w:r>
      </w:hyperlink>
    </w:p>
    <w:p w14:paraId="21B25009" w14:textId="0C826988" w:rsidR="009F0701" w:rsidRDefault="002D1D3E">
      <w:pPr>
        <w:pStyle w:val="TOC2"/>
        <w:rPr>
          <w:rFonts w:asciiTheme="minorHAnsi" w:eastAsiaTheme="minorEastAsia" w:hAnsiTheme="minorHAnsi" w:cstheme="minorBidi"/>
          <w:bCs w:val="0"/>
          <w:szCs w:val="22"/>
        </w:rPr>
      </w:pPr>
      <w:hyperlink w:anchor="_Toc125702582" w:history="1">
        <w:r w:rsidR="009F0701" w:rsidRPr="00E745B9">
          <w:rPr>
            <w:rStyle w:val="Hyperlink"/>
          </w:rPr>
          <w:t>5.2.</w:t>
        </w:r>
        <w:r w:rsidR="009F0701">
          <w:rPr>
            <w:rFonts w:asciiTheme="minorHAnsi" w:eastAsiaTheme="minorEastAsia" w:hAnsiTheme="minorHAnsi" w:cstheme="minorBidi"/>
            <w:bCs w:val="0"/>
            <w:szCs w:val="22"/>
          </w:rPr>
          <w:tab/>
        </w:r>
        <w:r w:rsidR="009F0701" w:rsidRPr="00E745B9">
          <w:rPr>
            <w:rStyle w:val="Hyperlink"/>
          </w:rPr>
          <w:t>File Diagrams (Pointers)</w:t>
        </w:r>
        <w:r w:rsidR="009F0701">
          <w:rPr>
            <w:webHidden/>
          </w:rPr>
          <w:tab/>
        </w:r>
        <w:r w:rsidR="009F0701">
          <w:rPr>
            <w:webHidden/>
          </w:rPr>
          <w:fldChar w:fldCharType="begin"/>
        </w:r>
        <w:r w:rsidR="009F0701">
          <w:rPr>
            <w:webHidden/>
          </w:rPr>
          <w:instrText xml:space="preserve"> PAGEREF _Toc125702582 \h </w:instrText>
        </w:r>
        <w:r w:rsidR="009F0701">
          <w:rPr>
            <w:webHidden/>
          </w:rPr>
        </w:r>
        <w:r w:rsidR="009F0701">
          <w:rPr>
            <w:webHidden/>
          </w:rPr>
          <w:fldChar w:fldCharType="separate"/>
        </w:r>
        <w:r w:rsidR="009F0701">
          <w:rPr>
            <w:webHidden/>
          </w:rPr>
          <w:t>65</w:t>
        </w:r>
        <w:r w:rsidR="009F0701">
          <w:rPr>
            <w:webHidden/>
          </w:rPr>
          <w:fldChar w:fldCharType="end"/>
        </w:r>
      </w:hyperlink>
    </w:p>
    <w:p w14:paraId="50B51F11" w14:textId="16AAFB7B" w:rsidR="009F0701" w:rsidRDefault="002D1D3E">
      <w:pPr>
        <w:pStyle w:val="TOC1"/>
        <w:rPr>
          <w:rFonts w:asciiTheme="minorHAnsi" w:eastAsiaTheme="minorEastAsia" w:hAnsiTheme="minorHAnsi" w:cstheme="minorBidi"/>
          <w:b w:val="0"/>
          <w:bCs w:val="0"/>
          <w:sz w:val="22"/>
          <w:szCs w:val="22"/>
        </w:rPr>
      </w:pPr>
      <w:hyperlink w:anchor="_Toc125702583" w:history="1">
        <w:r w:rsidR="009F0701" w:rsidRPr="00E745B9">
          <w:rPr>
            <w:rStyle w:val="Hyperlink"/>
          </w:rPr>
          <w:t>6.</w:t>
        </w:r>
        <w:r w:rsidR="009F0701">
          <w:rPr>
            <w:rFonts w:asciiTheme="minorHAnsi" w:eastAsiaTheme="minorEastAsia" w:hAnsiTheme="minorHAnsi" w:cstheme="minorBidi"/>
            <w:b w:val="0"/>
            <w:bCs w:val="0"/>
            <w:sz w:val="22"/>
            <w:szCs w:val="22"/>
          </w:rPr>
          <w:tab/>
        </w:r>
        <w:r w:rsidR="009F0701" w:rsidRPr="00E745B9">
          <w:rPr>
            <w:rStyle w:val="Hyperlink"/>
          </w:rPr>
          <w:t>Globals</w:t>
        </w:r>
        <w:r w:rsidR="009F0701">
          <w:rPr>
            <w:webHidden/>
          </w:rPr>
          <w:tab/>
        </w:r>
        <w:r w:rsidR="009F0701">
          <w:rPr>
            <w:webHidden/>
          </w:rPr>
          <w:fldChar w:fldCharType="begin"/>
        </w:r>
        <w:r w:rsidR="009F0701">
          <w:rPr>
            <w:webHidden/>
          </w:rPr>
          <w:instrText xml:space="preserve"> PAGEREF _Toc125702583 \h </w:instrText>
        </w:r>
        <w:r w:rsidR="009F0701">
          <w:rPr>
            <w:webHidden/>
          </w:rPr>
        </w:r>
        <w:r w:rsidR="009F0701">
          <w:rPr>
            <w:webHidden/>
          </w:rPr>
          <w:fldChar w:fldCharType="separate"/>
        </w:r>
        <w:r w:rsidR="009F0701">
          <w:rPr>
            <w:webHidden/>
          </w:rPr>
          <w:t>69</w:t>
        </w:r>
        <w:r w:rsidR="009F0701">
          <w:rPr>
            <w:webHidden/>
          </w:rPr>
          <w:fldChar w:fldCharType="end"/>
        </w:r>
      </w:hyperlink>
    </w:p>
    <w:p w14:paraId="4F75B90D" w14:textId="72F95237" w:rsidR="009F0701" w:rsidRDefault="002D1D3E">
      <w:pPr>
        <w:pStyle w:val="TOC2"/>
        <w:rPr>
          <w:rFonts w:asciiTheme="minorHAnsi" w:eastAsiaTheme="minorEastAsia" w:hAnsiTheme="minorHAnsi" w:cstheme="minorBidi"/>
          <w:bCs w:val="0"/>
          <w:szCs w:val="22"/>
        </w:rPr>
      </w:pPr>
      <w:hyperlink w:anchor="_Toc125702584" w:history="1">
        <w:r w:rsidR="009F0701" w:rsidRPr="00E745B9">
          <w:rPr>
            <w:rStyle w:val="Hyperlink"/>
          </w:rPr>
          <w:t>6.1.</w:t>
        </w:r>
        <w:r w:rsidR="009F0701">
          <w:rPr>
            <w:rFonts w:asciiTheme="minorHAnsi" w:eastAsiaTheme="minorEastAsia" w:hAnsiTheme="minorHAnsi" w:cstheme="minorBidi"/>
            <w:bCs w:val="0"/>
            <w:szCs w:val="22"/>
          </w:rPr>
          <w:tab/>
        </w:r>
        <w:r w:rsidR="009F0701" w:rsidRPr="00E745B9">
          <w:rPr>
            <w:rStyle w:val="Hyperlink"/>
          </w:rPr>
          <w:t>Upgrade Installation</w:t>
        </w:r>
        <w:r w:rsidR="009F0701">
          <w:rPr>
            <w:webHidden/>
          </w:rPr>
          <w:tab/>
        </w:r>
        <w:r w:rsidR="009F0701">
          <w:rPr>
            <w:webHidden/>
          </w:rPr>
          <w:fldChar w:fldCharType="begin"/>
        </w:r>
        <w:r w:rsidR="009F0701">
          <w:rPr>
            <w:webHidden/>
          </w:rPr>
          <w:instrText xml:space="preserve"> PAGEREF _Toc125702584 \h </w:instrText>
        </w:r>
        <w:r w:rsidR="009F0701">
          <w:rPr>
            <w:webHidden/>
          </w:rPr>
        </w:r>
        <w:r w:rsidR="009F0701">
          <w:rPr>
            <w:webHidden/>
          </w:rPr>
          <w:fldChar w:fldCharType="separate"/>
        </w:r>
        <w:r w:rsidR="009F0701">
          <w:rPr>
            <w:webHidden/>
          </w:rPr>
          <w:t>69</w:t>
        </w:r>
        <w:r w:rsidR="009F0701">
          <w:rPr>
            <w:webHidden/>
          </w:rPr>
          <w:fldChar w:fldCharType="end"/>
        </w:r>
      </w:hyperlink>
    </w:p>
    <w:p w14:paraId="7248F472" w14:textId="1A9AAEEF" w:rsidR="009F0701" w:rsidRDefault="002D1D3E">
      <w:pPr>
        <w:pStyle w:val="TOC2"/>
        <w:rPr>
          <w:rFonts w:asciiTheme="minorHAnsi" w:eastAsiaTheme="minorEastAsia" w:hAnsiTheme="minorHAnsi" w:cstheme="minorBidi"/>
          <w:bCs w:val="0"/>
          <w:szCs w:val="22"/>
        </w:rPr>
      </w:pPr>
      <w:hyperlink w:anchor="_Toc125702585" w:history="1">
        <w:r w:rsidR="009F0701" w:rsidRPr="00E745B9">
          <w:rPr>
            <w:rStyle w:val="Hyperlink"/>
          </w:rPr>
          <w:t>6.2.</w:t>
        </w:r>
        <w:r w:rsidR="009F0701">
          <w:rPr>
            <w:rFonts w:asciiTheme="minorHAnsi" w:eastAsiaTheme="minorEastAsia" w:hAnsiTheme="minorHAnsi" w:cstheme="minorBidi"/>
            <w:bCs w:val="0"/>
            <w:szCs w:val="22"/>
          </w:rPr>
          <w:tab/>
        </w:r>
        <w:r w:rsidR="009F0701" w:rsidRPr="00E745B9">
          <w:rPr>
            <w:rStyle w:val="Hyperlink"/>
          </w:rPr>
          <w:t>Initial Installation</w:t>
        </w:r>
        <w:r w:rsidR="009F0701">
          <w:rPr>
            <w:webHidden/>
          </w:rPr>
          <w:tab/>
        </w:r>
        <w:r w:rsidR="009F0701">
          <w:rPr>
            <w:webHidden/>
          </w:rPr>
          <w:fldChar w:fldCharType="begin"/>
        </w:r>
        <w:r w:rsidR="009F0701">
          <w:rPr>
            <w:webHidden/>
          </w:rPr>
          <w:instrText xml:space="preserve"> PAGEREF _Toc125702585 \h </w:instrText>
        </w:r>
        <w:r w:rsidR="009F0701">
          <w:rPr>
            <w:webHidden/>
          </w:rPr>
        </w:r>
        <w:r w:rsidR="009F0701">
          <w:rPr>
            <w:webHidden/>
          </w:rPr>
          <w:fldChar w:fldCharType="separate"/>
        </w:r>
        <w:r w:rsidR="009F0701">
          <w:rPr>
            <w:webHidden/>
          </w:rPr>
          <w:t>69</w:t>
        </w:r>
        <w:r w:rsidR="009F0701">
          <w:rPr>
            <w:webHidden/>
          </w:rPr>
          <w:fldChar w:fldCharType="end"/>
        </w:r>
      </w:hyperlink>
    </w:p>
    <w:p w14:paraId="73D6B99D" w14:textId="591C223E" w:rsidR="009F0701" w:rsidRDefault="002D1D3E">
      <w:pPr>
        <w:pStyle w:val="TOC2"/>
        <w:rPr>
          <w:rFonts w:asciiTheme="minorHAnsi" w:eastAsiaTheme="minorEastAsia" w:hAnsiTheme="minorHAnsi" w:cstheme="minorBidi"/>
          <w:bCs w:val="0"/>
          <w:szCs w:val="22"/>
        </w:rPr>
      </w:pPr>
      <w:hyperlink w:anchor="_Toc125702586" w:history="1">
        <w:r w:rsidR="009F0701" w:rsidRPr="00E745B9">
          <w:rPr>
            <w:rStyle w:val="Hyperlink"/>
          </w:rPr>
          <w:t>6.3.</w:t>
        </w:r>
        <w:r w:rsidR="009F0701">
          <w:rPr>
            <w:rFonts w:asciiTheme="minorHAnsi" w:eastAsiaTheme="minorEastAsia" w:hAnsiTheme="minorHAnsi" w:cstheme="minorBidi"/>
            <w:bCs w:val="0"/>
            <w:szCs w:val="22"/>
          </w:rPr>
          <w:tab/>
        </w:r>
        <w:r w:rsidR="009F0701" w:rsidRPr="00E745B9">
          <w:rPr>
            <w:rStyle w:val="Hyperlink"/>
          </w:rPr>
          <w:t>Temporary Globals</w:t>
        </w:r>
        <w:r w:rsidR="009F0701">
          <w:rPr>
            <w:webHidden/>
          </w:rPr>
          <w:tab/>
        </w:r>
        <w:r w:rsidR="009F0701">
          <w:rPr>
            <w:webHidden/>
          </w:rPr>
          <w:fldChar w:fldCharType="begin"/>
        </w:r>
        <w:r w:rsidR="009F0701">
          <w:rPr>
            <w:webHidden/>
          </w:rPr>
          <w:instrText xml:space="preserve"> PAGEREF _Toc125702586 \h </w:instrText>
        </w:r>
        <w:r w:rsidR="009F0701">
          <w:rPr>
            <w:webHidden/>
          </w:rPr>
        </w:r>
        <w:r w:rsidR="009F0701">
          <w:rPr>
            <w:webHidden/>
          </w:rPr>
          <w:fldChar w:fldCharType="separate"/>
        </w:r>
        <w:r w:rsidR="009F0701">
          <w:rPr>
            <w:webHidden/>
          </w:rPr>
          <w:t>69</w:t>
        </w:r>
        <w:r w:rsidR="009F0701">
          <w:rPr>
            <w:webHidden/>
          </w:rPr>
          <w:fldChar w:fldCharType="end"/>
        </w:r>
      </w:hyperlink>
    </w:p>
    <w:p w14:paraId="0F9BB426" w14:textId="537C0844" w:rsidR="009F0701" w:rsidRDefault="002D1D3E">
      <w:pPr>
        <w:pStyle w:val="TOC1"/>
        <w:rPr>
          <w:rFonts w:asciiTheme="minorHAnsi" w:eastAsiaTheme="minorEastAsia" w:hAnsiTheme="minorHAnsi" w:cstheme="minorBidi"/>
          <w:b w:val="0"/>
          <w:bCs w:val="0"/>
          <w:sz w:val="22"/>
          <w:szCs w:val="22"/>
        </w:rPr>
      </w:pPr>
      <w:hyperlink w:anchor="_Toc125702587" w:history="1">
        <w:r w:rsidR="009F0701" w:rsidRPr="00E745B9">
          <w:rPr>
            <w:rStyle w:val="Hyperlink"/>
          </w:rPr>
          <w:t>7.</w:t>
        </w:r>
        <w:r w:rsidR="009F0701">
          <w:rPr>
            <w:rFonts w:asciiTheme="minorHAnsi" w:eastAsiaTheme="minorEastAsia" w:hAnsiTheme="minorHAnsi" w:cstheme="minorBidi"/>
            <w:b w:val="0"/>
            <w:bCs w:val="0"/>
            <w:sz w:val="22"/>
            <w:szCs w:val="22"/>
          </w:rPr>
          <w:tab/>
        </w:r>
        <w:r w:rsidR="009F0701" w:rsidRPr="00E745B9">
          <w:rPr>
            <w:rStyle w:val="Hyperlink"/>
          </w:rPr>
          <w:t>Routines</w:t>
        </w:r>
        <w:r w:rsidR="009F0701">
          <w:rPr>
            <w:webHidden/>
          </w:rPr>
          <w:tab/>
        </w:r>
        <w:r w:rsidR="009F0701">
          <w:rPr>
            <w:webHidden/>
          </w:rPr>
          <w:fldChar w:fldCharType="begin"/>
        </w:r>
        <w:r w:rsidR="009F0701">
          <w:rPr>
            <w:webHidden/>
          </w:rPr>
          <w:instrText xml:space="preserve"> PAGEREF _Toc125702587 \h </w:instrText>
        </w:r>
        <w:r w:rsidR="009F0701">
          <w:rPr>
            <w:webHidden/>
          </w:rPr>
        </w:r>
        <w:r w:rsidR="009F0701">
          <w:rPr>
            <w:webHidden/>
          </w:rPr>
          <w:fldChar w:fldCharType="separate"/>
        </w:r>
        <w:r w:rsidR="009F0701">
          <w:rPr>
            <w:webHidden/>
          </w:rPr>
          <w:t>70</w:t>
        </w:r>
        <w:r w:rsidR="009F0701">
          <w:rPr>
            <w:webHidden/>
          </w:rPr>
          <w:fldChar w:fldCharType="end"/>
        </w:r>
      </w:hyperlink>
    </w:p>
    <w:p w14:paraId="635ACFDF" w14:textId="0E8E6063" w:rsidR="009F0701" w:rsidRDefault="002D1D3E">
      <w:pPr>
        <w:pStyle w:val="TOC2"/>
        <w:rPr>
          <w:rFonts w:asciiTheme="minorHAnsi" w:eastAsiaTheme="minorEastAsia" w:hAnsiTheme="minorHAnsi" w:cstheme="minorBidi"/>
          <w:bCs w:val="0"/>
          <w:szCs w:val="22"/>
        </w:rPr>
      </w:pPr>
      <w:hyperlink w:anchor="_Toc125702588" w:history="1">
        <w:r w:rsidR="009F0701" w:rsidRPr="00E745B9">
          <w:rPr>
            <w:rStyle w:val="Hyperlink"/>
          </w:rPr>
          <w:t>7.1.</w:t>
        </w:r>
        <w:r w:rsidR="009F0701">
          <w:rPr>
            <w:rFonts w:asciiTheme="minorHAnsi" w:eastAsiaTheme="minorEastAsia" w:hAnsiTheme="minorHAnsi" w:cstheme="minorBidi"/>
            <w:bCs w:val="0"/>
            <w:szCs w:val="22"/>
          </w:rPr>
          <w:tab/>
        </w:r>
        <w:r w:rsidR="009F0701" w:rsidRPr="00E745B9">
          <w:rPr>
            <w:rStyle w:val="Hyperlink"/>
          </w:rPr>
          <w:t>Routine List for CCR 1.5</w:t>
        </w:r>
        <w:r w:rsidR="009F0701">
          <w:rPr>
            <w:webHidden/>
          </w:rPr>
          <w:tab/>
        </w:r>
        <w:r w:rsidR="009F0701">
          <w:rPr>
            <w:webHidden/>
          </w:rPr>
          <w:fldChar w:fldCharType="begin"/>
        </w:r>
        <w:r w:rsidR="009F0701">
          <w:rPr>
            <w:webHidden/>
          </w:rPr>
          <w:instrText xml:space="preserve"> PAGEREF _Toc125702588 \h </w:instrText>
        </w:r>
        <w:r w:rsidR="009F0701">
          <w:rPr>
            <w:webHidden/>
          </w:rPr>
        </w:r>
        <w:r w:rsidR="009F0701">
          <w:rPr>
            <w:webHidden/>
          </w:rPr>
          <w:fldChar w:fldCharType="separate"/>
        </w:r>
        <w:r w:rsidR="009F0701">
          <w:rPr>
            <w:webHidden/>
          </w:rPr>
          <w:t>70</w:t>
        </w:r>
        <w:r w:rsidR="009F0701">
          <w:rPr>
            <w:webHidden/>
          </w:rPr>
          <w:fldChar w:fldCharType="end"/>
        </w:r>
      </w:hyperlink>
    </w:p>
    <w:p w14:paraId="2DE59573" w14:textId="08DB7E77" w:rsidR="009F0701" w:rsidRDefault="002D1D3E">
      <w:pPr>
        <w:pStyle w:val="TOC2"/>
        <w:rPr>
          <w:rFonts w:asciiTheme="minorHAnsi" w:eastAsiaTheme="minorEastAsia" w:hAnsiTheme="minorHAnsi" w:cstheme="minorBidi"/>
          <w:bCs w:val="0"/>
          <w:szCs w:val="22"/>
        </w:rPr>
      </w:pPr>
      <w:hyperlink w:anchor="_Toc125702589" w:history="1">
        <w:r w:rsidR="009F0701" w:rsidRPr="00E745B9">
          <w:rPr>
            <w:rStyle w:val="Hyperlink"/>
          </w:rPr>
          <w:t>7.2.</w:t>
        </w:r>
        <w:r w:rsidR="009F0701">
          <w:rPr>
            <w:rFonts w:asciiTheme="minorHAnsi" w:eastAsiaTheme="minorEastAsia" w:hAnsiTheme="minorHAnsi" w:cstheme="minorBidi"/>
            <w:bCs w:val="0"/>
            <w:szCs w:val="22"/>
          </w:rPr>
          <w:tab/>
        </w:r>
        <w:r w:rsidR="009F0701" w:rsidRPr="00E745B9">
          <w:rPr>
            <w:rStyle w:val="Hyperlink"/>
          </w:rPr>
          <w:t>Routine Sub-Namespaces</w:t>
        </w:r>
        <w:r w:rsidR="009F0701">
          <w:rPr>
            <w:webHidden/>
          </w:rPr>
          <w:tab/>
        </w:r>
        <w:r w:rsidR="009F0701">
          <w:rPr>
            <w:webHidden/>
          </w:rPr>
          <w:fldChar w:fldCharType="begin"/>
        </w:r>
        <w:r w:rsidR="009F0701">
          <w:rPr>
            <w:webHidden/>
          </w:rPr>
          <w:instrText xml:space="preserve"> PAGEREF _Toc125702589 \h </w:instrText>
        </w:r>
        <w:r w:rsidR="009F0701">
          <w:rPr>
            <w:webHidden/>
          </w:rPr>
        </w:r>
        <w:r w:rsidR="009F0701">
          <w:rPr>
            <w:webHidden/>
          </w:rPr>
          <w:fldChar w:fldCharType="separate"/>
        </w:r>
        <w:r w:rsidR="009F0701">
          <w:rPr>
            <w:webHidden/>
          </w:rPr>
          <w:t>78</w:t>
        </w:r>
        <w:r w:rsidR="009F0701">
          <w:rPr>
            <w:webHidden/>
          </w:rPr>
          <w:fldChar w:fldCharType="end"/>
        </w:r>
      </w:hyperlink>
    </w:p>
    <w:p w14:paraId="5BA324C8" w14:textId="443A15C2" w:rsidR="009F0701" w:rsidRDefault="002D1D3E">
      <w:pPr>
        <w:pStyle w:val="TOC2"/>
        <w:rPr>
          <w:rFonts w:asciiTheme="minorHAnsi" w:eastAsiaTheme="minorEastAsia" w:hAnsiTheme="minorHAnsi" w:cstheme="minorBidi"/>
          <w:bCs w:val="0"/>
          <w:szCs w:val="22"/>
        </w:rPr>
      </w:pPr>
      <w:hyperlink w:anchor="_Toc125702590" w:history="1">
        <w:r w:rsidR="009F0701" w:rsidRPr="00E745B9">
          <w:rPr>
            <w:rStyle w:val="Hyperlink"/>
          </w:rPr>
          <w:t>7.3.</w:t>
        </w:r>
        <w:r w:rsidR="009F0701">
          <w:rPr>
            <w:rFonts w:asciiTheme="minorHAnsi" w:eastAsiaTheme="minorEastAsia" w:hAnsiTheme="minorHAnsi" w:cstheme="minorBidi"/>
            <w:bCs w:val="0"/>
            <w:szCs w:val="22"/>
          </w:rPr>
          <w:tab/>
        </w:r>
        <w:r w:rsidR="009F0701" w:rsidRPr="00E745B9">
          <w:rPr>
            <w:rStyle w:val="Hyperlink"/>
          </w:rPr>
          <w:t>XINDEX</w:t>
        </w:r>
        <w:r w:rsidR="009F0701">
          <w:rPr>
            <w:webHidden/>
          </w:rPr>
          <w:tab/>
        </w:r>
        <w:r w:rsidR="009F0701">
          <w:rPr>
            <w:webHidden/>
          </w:rPr>
          <w:fldChar w:fldCharType="begin"/>
        </w:r>
        <w:r w:rsidR="009F0701">
          <w:rPr>
            <w:webHidden/>
          </w:rPr>
          <w:instrText xml:space="preserve"> PAGEREF _Toc125702590 \h </w:instrText>
        </w:r>
        <w:r w:rsidR="009F0701">
          <w:rPr>
            <w:webHidden/>
          </w:rPr>
        </w:r>
        <w:r w:rsidR="009F0701">
          <w:rPr>
            <w:webHidden/>
          </w:rPr>
          <w:fldChar w:fldCharType="separate"/>
        </w:r>
        <w:r w:rsidR="009F0701">
          <w:rPr>
            <w:webHidden/>
          </w:rPr>
          <w:t>79</w:t>
        </w:r>
        <w:r w:rsidR="009F0701">
          <w:rPr>
            <w:webHidden/>
          </w:rPr>
          <w:fldChar w:fldCharType="end"/>
        </w:r>
      </w:hyperlink>
    </w:p>
    <w:p w14:paraId="1CC6FBDA" w14:textId="1B73955A" w:rsidR="009F0701" w:rsidRDefault="002D1D3E">
      <w:pPr>
        <w:pStyle w:val="TOC1"/>
        <w:rPr>
          <w:rFonts w:asciiTheme="minorHAnsi" w:eastAsiaTheme="minorEastAsia" w:hAnsiTheme="minorHAnsi" w:cstheme="minorBidi"/>
          <w:b w:val="0"/>
          <w:bCs w:val="0"/>
          <w:sz w:val="22"/>
          <w:szCs w:val="22"/>
        </w:rPr>
      </w:pPr>
      <w:hyperlink w:anchor="_Toc125702591" w:history="1">
        <w:r w:rsidR="009F0701" w:rsidRPr="00E745B9">
          <w:rPr>
            <w:rStyle w:val="Hyperlink"/>
          </w:rPr>
          <w:t>8.</w:t>
        </w:r>
        <w:r w:rsidR="009F0701">
          <w:rPr>
            <w:rFonts w:asciiTheme="minorHAnsi" w:eastAsiaTheme="minorEastAsia" w:hAnsiTheme="minorHAnsi" w:cstheme="minorBidi"/>
            <w:b w:val="0"/>
            <w:bCs w:val="0"/>
            <w:sz w:val="22"/>
            <w:szCs w:val="22"/>
          </w:rPr>
          <w:tab/>
        </w:r>
        <w:r w:rsidR="009F0701" w:rsidRPr="00E745B9">
          <w:rPr>
            <w:rStyle w:val="Hyperlink"/>
          </w:rPr>
          <w:t>Exported Options</w:t>
        </w:r>
        <w:r w:rsidR="009F0701">
          <w:rPr>
            <w:webHidden/>
          </w:rPr>
          <w:tab/>
        </w:r>
        <w:r w:rsidR="009F0701">
          <w:rPr>
            <w:webHidden/>
          </w:rPr>
          <w:fldChar w:fldCharType="begin"/>
        </w:r>
        <w:r w:rsidR="009F0701">
          <w:rPr>
            <w:webHidden/>
          </w:rPr>
          <w:instrText xml:space="preserve"> PAGEREF _Toc125702591 \h </w:instrText>
        </w:r>
        <w:r w:rsidR="009F0701">
          <w:rPr>
            <w:webHidden/>
          </w:rPr>
        </w:r>
        <w:r w:rsidR="009F0701">
          <w:rPr>
            <w:webHidden/>
          </w:rPr>
          <w:fldChar w:fldCharType="separate"/>
        </w:r>
        <w:r w:rsidR="009F0701">
          <w:rPr>
            <w:webHidden/>
          </w:rPr>
          <w:t>80</w:t>
        </w:r>
        <w:r w:rsidR="009F0701">
          <w:rPr>
            <w:webHidden/>
          </w:rPr>
          <w:fldChar w:fldCharType="end"/>
        </w:r>
      </w:hyperlink>
    </w:p>
    <w:p w14:paraId="18B8A2F4" w14:textId="17E5DE6D" w:rsidR="009F0701" w:rsidRDefault="002D1D3E">
      <w:pPr>
        <w:pStyle w:val="TOC1"/>
        <w:rPr>
          <w:rFonts w:asciiTheme="minorHAnsi" w:eastAsiaTheme="minorEastAsia" w:hAnsiTheme="minorHAnsi" w:cstheme="minorBidi"/>
          <w:b w:val="0"/>
          <w:bCs w:val="0"/>
          <w:sz w:val="22"/>
          <w:szCs w:val="22"/>
        </w:rPr>
      </w:pPr>
      <w:hyperlink w:anchor="_Toc125702592" w:history="1">
        <w:r w:rsidR="009F0701" w:rsidRPr="00E745B9">
          <w:rPr>
            <w:rStyle w:val="Hyperlink"/>
          </w:rPr>
          <w:t>9.</w:t>
        </w:r>
        <w:r w:rsidR="009F0701">
          <w:rPr>
            <w:rFonts w:asciiTheme="minorHAnsi" w:eastAsiaTheme="minorEastAsia" w:hAnsiTheme="minorHAnsi" w:cstheme="minorBidi"/>
            <w:b w:val="0"/>
            <w:bCs w:val="0"/>
            <w:sz w:val="22"/>
            <w:szCs w:val="22"/>
          </w:rPr>
          <w:tab/>
        </w:r>
        <w:r w:rsidR="009F0701" w:rsidRPr="00E745B9">
          <w:rPr>
            <w:rStyle w:val="Hyperlink"/>
          </w:rPr>
          <w:t>Archiving and Purging</w:t>
        </w:r>
        <w:r w:rsidR="009F0701">
          <w:rPr>
            <w:webHidden/>
          </w:rPr>
          <w:tab/>
        </w:r>
        <w:r w:rsidR="009F0701">
          <w:rPr>
            <w:webHidden/>
          </w:rPr>
          <w:fldChar w:fldCharType="begin"/>
        </w:r>
        <w:r w:rsidR="009F0701">
          <w:rPr>
            <w:webHidden/>
          </w:rPr>
          <w:instrText xml:space="preserve"> PAGEREF _Toc125702592 \h </w:instrText>
        </w:r>
        <w:r w:rsidR="009F0701">
          <w:rPr>
            <w:webHidden/>
          </w:rPr>
        </w:r>
        <w:r w:rsidR="009F0701">
          <w:rPr>
            <w:webHidden/>
          </w:rPr>
          <w:fldChar w:fldCharType="separate"/>
        </w:r>
        <w:r w:rsidR="009F0701">
          <w:rPr>
            <w:webHidden/>
          </w:rPr>
          <w:t>83</w:t>
        </w:r>
        <w:r w:rsidR="009F0701">
          <w:rPr>
            <w:webHidden/>
          </w:rPr>
          <w:fldChar w:fldCharType="end"/>
        </w:r>
      </w:hyperlink>
    </w:p>
    <w:p w14:paraId="7E502C6D" w14:textId="25D5BE4F" w:rsidR="009F0701" w:rsidRDefault="002D1D3E">
      <w:pPr>
        <w:pStyle w:val="TOC2"/>
        <w:rPr>
          <w:rFonts w:asciiTheme="minorHAnsi" w:eastAsiaTheme="minorEastAsia" w:hAnsiTheme="minorHAnsi" w:cstheme="minorBidi"/>
          <w:bCs w:val="0"/>
          <w:szCs w:val="22"/>
        </w:rPr>
      </w:pPr>
      <w:hyperlink w:anchor="_Toc125702593" w:history="1">
        <w:r w:rsidR="009F0701" w:rsidRPr="00E745B9">
          <w:rPr>
            <w:rStyle w:val="Hyperlink"/>
          </w:rPr>
          <w:t>9.1.</w:t>
        </w:r>
        <w:r w:rsidR="009F0701">
          <w:rPr>
            <w:rFonts w:asciiTheme="minorHAnsi" w:eastAsiaTheme="minorEastAsia" w:hAnsiTheme="minorHAnsi" w:cstheme="minorBidi"/>
            <w:bCs w:val="0"/>
            <w:szCs w:val="22"/>
          </w:rPr>
          <w:tab/>
        </w:r>
        <w:r w:rsidR="009F0701" w:rsidRPr="00E745B9">
          <w:rPr>
            <w:rStyle w:val="Hyperlink"/>
          </w:rPr>
          <w:t>Archiving</w:t>
        </w:r>
        <w:r w:rsidR="009F0701">
          <w:rPr>
            <w:webHidden/>
          </w:rPr>
          <w:tab/>
        </w:r>
        <w:r w:rsidR="009F0701">
          <w:rPr>
            <w:webHidden/>
          </w:rPr>
          <w:fldChar w:fldCharType="begin"/>
        </w:r>
        <w:r w:rsidR="009F0701">
          <w:rPr>
            <w:webHidden/>
          </w:rPr>
          <w:instrText xml:space="preserve"> PAGEREF _Toc125702593 \h </w:instrText>
        </w:r>
        <w:r w:rsidR="009F0701">
          <w:rPr>
            <w:webHidden/>
          </w:rPr>
        </w:r>
        <w:r w:rsidR="009F0701">
          <w:rPr>
            <w:webHidden/>
          </w:rPr>
          <w:fldChar w:fldCharType="separate"/>
        </w:r>
        <w:r w:rsidR="009F0701">
          <w:rPr>
            <w:webHidden/>
          </w:rPr>
          <w:t>83</w:t>
        </w:r>
        <w:r w:rsidR="009F0701">
          <w:rPr>
            <w:webHidden/>
          </w:rPr>
          <w:fldChar w:fldCharType="end"/>
        </w:r>
      </w:hyperlink>
    </w:p>
    <w:p w14:paraId="64C53DDE" w14:textId="5893AE3F" w:rsidR="009F0701" w:rsidRDefault="002D1D3E">
      <w:pPr>
        <w:pStyle w:val="TOC2"/>
        <w:rPr>
          <w:rFonts w:asciiTheme="minorHAnsi" w:eastAsiaTheme="minorEastAsia" w:hAnsiTheme="minorHAnsi" w:cstheme="minorBidi"/>
          <w:bCs w:val="0"/>
          <w:szCs w:val="22"/>
        </w:rPr>
      </w:pPr>
      <w:hyperlink w:anchor="_Toc125702594" w:history="1">
        <w:r w:rsidR="009F0701" w:rsidRPr="00E745B9">
          <w:rPr>
            <w:rStyle w:val="Hyperlink"/>
          </w:rPr>
          <w:t>9.2.</w:t>
        </w:r>
        <w:r w:rsidR="009F0701">
          <w:rPr>
            <w:rFonts w:asciiTheme="minorHAnsi" w:eastAsiaTheme="minorEastAsia" w:hAnsiTheme="minorHAnsi" w:cstheme="minorBidi"/>
            <w:bCs w:val="0"/>
            <w:szCs w:val="22"/>
          </w:rPr>
          <w:tab/>
        </w:r>
        <w:r w:rsidR="009F0701" w:rsidRPr="00E745B9">
          <w:rPr>
            <w:rStyle w:val="Hyperlink"/>
          </w:rPr>
          <w:t>Purging</w:t>
        </w:r>
        <w:r w:rsidR="009F0701">
          <w:rPr>
            <w:webHidden/>
          </w:rPr>
          <w:tab/>
        </w:r>
        <w:r w:rsidR="009F0701">
          <w:rPr>
            <w:webHidden/>
          </w:rPr>
          <w:fldChar w:fldCharType="begin"/>
        </w:r>
        <w:r w:rsidR="009F0701">
          <w:rPr>
            <w:webHidden/>
          </w:rPr>
          <w:instrText xml:space="preserve"> PAGEREF _Toc125702594 \h </w:instrText>
        </w:r>
        <w:r w:rsidR="009F0701">
          <w:rPr>
            <w:webHidden/>
          </w:rPr>
        </w:r>
        <w:r w:rsidR="009F0701">
          <w:rPr>
            <w:webHidden/>
          </w:rPr>
          <w:fldChar w:fldCharType="separate"/>
        </w:r>
        <w:r w:rsidR="009F0701">
          <w:rPr>
            <w:webHidden/>
          </w:rPr>
          <w:t>83</w:t>
        </w:r>
        <w:r w:rsidR="009F0701">
          <w:rPr>
            <w:webHidden/>
          </w:rPr>
          <w:fldChar w:fldCharType="end"/>
        </w:r>
      </w:hyperlink>
    </w:p>
    <w:p w14:paraId="7DE3599E" w14:textId="286EBBAB" w:rsidR="009F0701" w:rsidRDefault="002D1D3E">
      <w:pPr>
        <w:pStyle w:val="TOC1"/>
        <w:rPr>
          <w:rFonts w:asciiTheme="minorHAnsi" w:eastAsiaTheme="minorEastAsia" w:hAnsiTheme="minorHAnsi" w:cstheme="minorBidi"/>
          <w:b w:val="0"/>
          <w:bCs w:val="0"/>
          <w:sz w:val="22"/>
          <w:szCs w:val="22"/>
        </w:rPr>
      </w:pPr>
      <w:hyperlink w:anchor="_Toc125702595" w:history="1">
        <w:r w:rsidR="009F0701" w:rsidRPr="00E745B9">
          <w:rPr>
            <w:rStyle w:val="Hyperlink"/>
          </w:rPr>
          <w:t>10.</w:t>
        </w:r>
        <w:r w:rsidR="009F0701">
          <w:rPr>
            <w:rFonts w:asciiTheme="minorHAnsi" w:eastAsiaTheme="minorEastAsia" w:hAnsiTheme="minorHAnsi" w:cstheme="minorBidi"/>
            <w:b w:val="0"/>
            <w:bCs w:val="0"/>
            <w:sz w:val="22"/>
            <w:szCs w:val="22"/>
          </w:rPr>
          <w:tab/>
        </w:r>
        <w:r w:rsidR="009F0701" w:rsidRPr="00E745B9">
          <w:rPr>
            <w:rStyle w:val="Hyperlink"/>
          </w:rPr>
          <w:t>Protocols</w:t>
        </w:r>
        <w:r w:rsidR="009F0701">
          <w:rPr>
            <w:webHidden/>
          </w:rPr>
          <w:tab/>
        </w:r>
        <w:r w:rsidR="009F0701">
          <w:rPr>
            <w:webHidden/>
          </w:rPr>
          <w:fldChar w:fldCharType="begin"/>
        </w:r>
        <w:r w:rsidR="009F0701">
          <w:rPr>
            <w:webHidden/>
          </w:rPr>
          <w:instrText xml:space="preserve"> PAGEREF _Toc125702595 \h </w:instrText>
        </w:r>
        <w:r w:rsidR="009F0701">
          <w:rPr>
            <w:webHidden/>
          </w:rPr>
        </w:r>
        <w:r w:rsidR="009F0701">
          <w:rPr>
            <w:webHidden/>
          </w:rPr>
          <w:fldChar w:fldCharType="separate"/>
        </w:r>
        <w:r w:rsidR="009F0701">
          <w:rPr>
            <w:webHidden/>
          </w:rPr>
          <w:t>84</w:t>
        </w:r>
        <w:r w:rsidR="009F0701">
          <w:rPr>
            <w:webHidden/>
          </w:rPr>
          <w:fldChar w:fldCharType="end"/>
        </w:r>
      </w:hyperlink>
    </w:p>
    <w:p w14:paraId="15F1F8CA" w14:textId="2D2AA6CB" w:rsidR="009F0701" w:rsidRDefault="002D1D3E">
      <w:pPr>
        <w:pStyle w:val="TOC2"/>
        <w:rPr>
          <w:rFonts w:asciiTheme="minorHAnsi" w:eastAsiaTheme="minorEastAsia" w:hAnsiTheme="minorHAnsi" w:cstheme="minorBidi"/>
          <w:bCs w:val="0"/>
          <w:szCs w:val="22"/>
        </w:rPr>
      </w:pPr>
      <w:hyperlink w:anchor="_Toc125702596" w:history="1">
        <w:r w:rsidR="009F0701" w:rsidRPr="00E745B9">
          <w:rPr>
            <w:rStyle w:val="Hyperlink"/>
          </w:rPr>
          <w:t>10.1.</w:t>
        </w:r>
        <w:r w:rsidR="009F0701">
          <w:rPr>
            <w:rFonts w:asciiTheme="minorHAnsi" w:eastAsiaTheme="minorEastAsia" w:hAnsiTheme="minorHAnsi" w:cstheme="minorBidi"/>
            <w:bCs w:val="0"/>
            <w:szCs w:val="22"/>
          </w:rPr>
          <w:tab/>
        </w:r>
        <w:r w:rsidR="009F0701" w:rsidRPr="00E745B9">
          <w:rPr>
            <w:rStyle w:val="Hyperlink"/>
          </w:rPr>
          <w:t>HL7 Protocols</w:t>
        </w:r>
        <w:r w:rsidR="009F0701">
          <w:rPr>
            <w:webHidden/>
          </w:rPr>
          <w:tab/>
        </w:r>
        <w:r w:rsidR="009F0701">
          <w:rPr>
            <w:webHidden/>
          </w:rPr>
          <w:fldChar w:fldCharType="begin"/>
        </w:r>
        <w:r w:rsidR="009F0701">
          <w:rPr>
            <w:webHidden/>
          </w:rPr>
          <w:instrText xml:space="preserve"> PAGEREF _Toc125702596 \h </w:instrText>
        </w:r>
        <w:r w:rsidR="009F0701">
          <w:rPr>
            <w:webHidden/>
          </w:rPr>
        </w:r>
        <w:r w:rsidR="009F0701">
          <w:rPr>
            <w:webHidden/>
          </w:rPr>
          <w:fldChar w:fldCharType="separate"/>
        </w:r>
        <w:r w:rsidR="009F0701">
          <w:rPr>
            <w:webHidden/>
          </w:rPr>
          <w:t>84</w:t>
        </w:r>
        <w:r w:rsidR="009F0701">
          <w:rPr>
            <w:webHidden/>
          </w:rPr>
          <w:fldChar w:fldCharType="end"/>
        </w:r>
      </w:hyperlink>
    </w:p>
    <w:p w14:paraId="7EE2108E" w14:textId="527B521D" w:rsidR="009F0701" w:rsidRDefault="002D1D3E">
      <w:pPr>
        <w:pStyle w:val="TOC2"/>
        <w:rPr>
          <w:rFonts w:asciiTheme="minorHAnsi" w:eastAsiaTheme="minorEastAsia" w:hAnsiTheme="minorHAnsi" w:cstheme="minorBidi"/>
          <w:bCs w:val="0"/>
          <w:szCs w:val="22"/>
        </w:rPr>
      </w:pPr>
      <w:hyperlink w:anchor="_Toc125702597" w:history="1">
        <w:r w:rsidR="009F0701" w:rsidRPr="00E745B9">
          <w:rPr>
            <w:rStyle w:val="Hyperlink"/>
          </w:rPr>
          <w:t>10.2.</w:t>
        </w:r>
        <w:r w:rsidR="009F0701">
          <w:rPr>
            <w:rFonts w:asciiTheme="minorHAnsi" w:eastAsiaTheme="minorEastAsia" w:hAnsiTheme="minorHAnsi" w:cstheme="minorBidi"/>
            <w:bCs w:val="0"/>
            <w:szCs w:val="22"/>
          </w:rPr>
          <w:tab/>
        </w:r>
        <w:r w:rsidR="009F0701" w:rsidRPr="00E745B9">
          <w:rPr>
            <w:rStyle w:val="Hyperlink"/>
          </w:rPr>
          <w:t>Event Protocols</w:t>
        </w:r>
        <w:r w:rsidR="009F0701">
          <w:rPr>
            <w:webHidden/>
          </w:rPr>
          <w:tab/>
        </w:r>
        <w:r w:rsidR="009F0701">
          <w:rPr>
            <w:webHidden/>
          </w:rPr>
          <w:fldChar w:fldCharType="begin"/>
        </w:r>
        <w:r w:rsidR="009F0701">
          <w:rPr>
            <w:webHidden/>
          </w:rPr>
          <w:instrText xml:space="preserve"> PAGEREF _Toc125702597 \h </w:instrText>
        </w:r>
        <w:r w:rsidR="009F0701">
          <w:rPr>
            <w:webHidden/>
          </w:rPr>
        </w:r>
        <w:r w:rsidR="009F0701">
          <w:rPr>
            <w:webHidden/>
          </w:rPr>
          <w:fldChar w:fldCharType="separate"/>
        </w:r>
        <w:r w:rsidR="009F0701">
          <w:rPr>
            <w:webHidden/>
          </w:rPr>
          <w:t>84</w:t>
        </w:r>
        <w:r w:rsidR="009F0701">
          <w:rPr>
            <w:webHidden/>
          </w:rPr>
          <w:fldChar w:fldCharType="end"/>
        </w:r>
      </w:hyperlink>
    </w:p>
    <w:p w14:paraId="41A21A1C" w14:textId="4B86C877" w:rsidR="009F0701" w:rsidRDefault="002D1D3E">
      <w:pPr>
        <w:pStyle w:val="TOC1"/>
        <w:rPr>
          <w:rFonts w:asciiTheme="minorHAnsi" w:eastAsiaTheme="minorEastAsia" w:hAnsiTheme="minorHAnsi" w:cstheme="minorBidi"/>
          <w:b w:val="0"/>
          <w:bCs w:val="0"/>
          <w:sz w:val="22"/>
          <w:szCs w:val="22"/>
        </w:rPr>
      </w:pPr>
      <w:hyperlink w:anchor="_Toc125702598" w:history="1">
        <w:r w:rsidR="009F0701" w:rsidRPr="00E745B9">
          <w:rPr>
            <w:rStyle w:val="Hyperlink"/>
          </w:rPr>
          <w:t>11.</w:t>
        </w:r>
        <w:r w:rsidR="009F0701">
          <w:rPr>
            <w:rFonts w:asciiTheme="minorHAnsi" w:eastAsiaTheme="minorEastAsia" w:hAnsiTheme="minorHAnsi" w:cstheme="minorBidi"/>
            <w:b w:val="0"/>
            <w:bCs w:val="0"/>
            <w:sz w:val="22"/>
            <w:szCs w:val="22"/>
          </w:rPr>
          <w:tab/>
        </w:r>
        <w:r w:rsidR="009F0701" w:rsidRPr="00E745B9">
          <w:rPr>
            <w:rStyle w:val="Hyperlink"/>
          </w:rPr>
          <w:t>Application Program Interfaces</w:t>
        </w:r>
        <w:r w:rsidR="009F0701">
          <w:rPr>
            <w:webHidden/>
          </w:rPr>
          <w:tab/>
        </w:r>
        <w:r w:rsidR="009F0701">
          <w:rPr>
            <w:webHidden/>
          </w:rPr>
          <w:fldChar w:fldCharType="begin"/>
        </w:r>
        <w:r w:rsidR="009F0701">
          <w:rPr>
            <w:webHidden/>
          </w:rPr>
          <w:instrText xml:space="preserve"> PAGEREF _Toc125702598 \h </w:instrText>
        </w:r>
        <w:r w:rsidR="009F0701">
          <w:rPr>
            <w:webHidden/>
          </w:rPr>
        </w:r>
        <w:r w:rsidR="009F0701">
          <w:rPr>
            <w:webHidden/>
          </w:rPr>
          <w:fldChar w:fldCharType="separate"/>
        </w:r>
        <w:r w:rsidR="009F0701">
          <w:rPr>
            <w:webHidden/>
          </w:rPr>
          <w:t>86</w:t>
        </w:r>
        <w:r w:rsidR="009F0701">
          <w:rPr>
            <w:webHidden/>
          </w:rPr>
          <w:fldChar w:fldCharType="end"/>
        </w:r>
      </w:hyperlink>
    </w:p>
    <w:p w14:paraId="02D08E33" w14:textId="7773B617" w:rsidR="009F0701" w:rsidRDefault="002D1D3E">
      <w:pPr>
        <w:pStyle w:val="TOC1"/>
        <w:rPr>
          <w:rFonts w:asciiTheme="minorHAnsi" w:eastAsiaTheme="minorEastAsia" w:hAnsiTheme="minorHAnsi" w:cstheme="minorBidi"/>
          <w:b w:val="0"/>
          <w:bCs w:val="0"/>
          <w:sz w:val="22"/>
          <w:szCs w:val="22"/>
        </w:rPr>
      </w:pPr>
      <w:hyperlink w:anchor="_Toc125702599" w:history="1">
        <w:r w:rsidR="009F0701" w:rsidRPr="00E745B9">
          <w:rPr>
            <w:rStyle w:val="Hyperlink"/>
          </w:rPr>
          <w:t>12.</w:t>
        </w:r>
        <w:r w:rsidR="009F0701">
          <w:rPr>
            <w:rFonts w:asciiTheme="minorHAnsi" w:eastAsiaTheme="minorEastAsia" w:hAnsiTheme="minorHAnsi" w:cstheme="minorBidi"/>
            <w:b w:val="0"/>
            <w:bCs w:val="0"/>
            <w:sz w:val="22"/>
            <w:szCs w:val="22"/>
          </w:rPr>
          <w:tab/>
        </w:r>
        <w:r w:rsidR="009F0701" w:rsidRPr="00E745B9">
          <w:rPr>
            <w:rStyle w:val="Hyperlink"/>
          </w:rPr>
          <w:t>External Interfaces</w:t>
        </w:r>
        <w:r w:rsidR="009F0701">
          <w:rPr>
            <w:webHidden/>
          </w:rPr>
          <w:tab/>
        </w:r>
        <w:r w:rsidR="009F0701">
          <w:rPr>
            <w:webHidden/>
          </w:rPr>
          <w:fldChar w:fldCharType="begin"/>
        </w:r>
        <w:r w:rsidR="009F0701">
          <w:rPr>
            <w:webHidden/>
          </w:rPr>
          <w:instrText xml:space="preserve"> PAGEREF _Toc125702599 \h </w:instrText>
        </w:r>
        <w:r w:rsidR="009F0701">
          <w:rPr>
            <w:webHidden/>
          </w:rPr>
        </w:r>
        <w:r w:rsidR="009F0701">
          <w:rPr>
            <w:webHidden/>
          </w:rPr>
          <w:fldChar w:fldCharType="separate"/>
        </w:r>
        <w:r w:rsidR="009F0701">
          <w:rPr>
            <w:webHidden/>
          </w:rPr>
          <w:t>89</w:t>
        </w:r>
        <w:r w:rsidR="009F0701">
          <w:rPr>
            <w:webHidden/>
          </w:rPr>
          <w:fldChar w:fldCharType="end"/>
        </w:r>
      </w:hyperlink>
    </w:p>
    <w:p w14:paraId="15EBEED5" w14:textId="01CA555B" w:rsidR="009F0701" w:rsidRDefault="002D1D3E">
      <w:pPr>
        <w:pStyle w:val="TOC1"/>
        <w:rPr>
          <w:rFonts w:asciiTheme="minorHAnsi" w:eastAsiaTheme="minorEastAsia" w:hAnsiTheme="minorHAnsi" w:cstheme="minorBidi"/>
          <w:b w:val="0"/>
          <w:bCs w:val="0"/>
          <w:sz w:val="22"/>
          <w:szCs w:val="22"/>
        </w:rPr>
      </w:pPr>
      <w:hyperlink w:anchor="_Toc125702600" w:history="1">
        <w:r w:rsidR="009F0701" w:rsidRPr="00E745B9">
          <w:rPr>
            <w:rStyle w:val="Hyperlink"/>
          </w:rPr>
          <w:t>13.</w:t>
        </w:r>
        <w:r w:rsidR="009F0701">
          <w:rPr>
            <w:rFonts w:asciiTheme="minorHAnsi" w:eastAsiaTheme="minorEastAsia" w:hAnsiTheme="minorHAnsi" w:cstheme="minorBidi"/>
            <w:b w:val="0"/>
            <w:bCs w:val="0"/>
            <w:sz w:val="22"/>
            <w:szCs w:val="22"/>
          </w:rPr>
          <w:tab/>
        </w:r>
        <w:r w:rsidR="009F0701" w:rsidRPr="00E745B9">
          <w:rPr>
            <w:rStyle w:val="Hyperlink"/>
          </w:rPr>
          <w:t>External Relations</w:t>
        </w:r>
        <w:r w:rsidR="009F0701">
          <w:rPr>
            <w:webHidden/>
          </w:rPr>
          <w:tab/>
        </w:r>
        <w:r w:rsidR="009F0701">
          <w:rPr>
            <w:webHidden/>
          </w:rPr>
          <w:fldChar w:fldCharType="begin"/>
        </w:r>
        <w:r w:rsidR="009F0701">
          <w:rPr>
            <w:webHidden/>
          </w:rPr>
          <w:instrText xml:space="preserve"> PAGEREF _Toc125702600 \h </w:instrText>
        </w:r>
        <w:r w:rsidR="009F0701">
          <w:rPr>
            <w:webHidden/>
          </w:rPr>
        </w:r>
        <w:r w:rsidR="009F0701">
          <w:rPr>
            <w:webHidden/>
          </w:rPr>
          <w:fldChar w:fldCharType="separate"/>
        </w:r>
        <w:r w:rsidR="009F0701">
          <w:rPr>
            <w:webHidden/>
          </w:rPr>
          <w:t>90</w:t>
        </w:r>
        <w:r w:rsidR="009F0701">
          <w:rPr>
            <w:webHidden/>
          </w:rPr>
          <w:fldChar w:fldCharType="end"/>
        </w:r>
      </w:hyperlink>
    </w:p>
    <w:p w14:paraId="17360C9E" w14:textId="424821B4" w:rsidR="009F0701" w:rsidRDefault="002D1D3E">
      <w:pPr>
        <w:pStyle w:val="TOC2"/>
        <w:rPr>
          <w:rFonts w:asciiTheme="minorHAnsi" w:eastAsiaTheme="minorEastAsia" w:hAnsiTheme="minorHAnsi" w:cstheme="minorBidi"/>
          <w:bCs w:val="0"/>
          <w:szCs w:val="22"/>
        </w:rPr>
      </w:pPr>
      <w:hyperlink w:anchor="_Toc125702601" w:history="1">
        <w:r w:rsidR="009F0701" w:rsidRPr="00E745B9">
          <w:rPr>
            <w:rStyle w:val="Hyperlink"/>
          </w:rPr>
          <w:t>13.1.</w:t>
        </w:r>
        <w:r w:rsidR="009F0701">
          <w:rPr>
            <w:rFonts w:asciiTheme="minorHAnsi" w:eastAsiaTheme="minorEastAsia" w:hAnsiTheme="minorHAnsi" w:cstheme="minorBidi"/>
            <w:bCs w:val="0"/>
            <w:szCs w:val="22"/>
          </w:rPr>
          <w:tab/>
        </w:r>
        <w:r w:rsidR="009F0701" w:rsidRPr="00E745B9">
          <w:rPr>
            <w:rStyle w:val="Hyperlink"/>
          </w:rPr>
          <w:t>Required Patches</w:t>
        </w:r>
        <w:r w:rsidR="009F0701">
          <w:rPr>
            <w:webHidden/>
          </w:rPr>
          <w:tab/>
        </w:r>
        <w:r w:rsidR="009F0701">
          <w:rPr>
            <w:webHidden/>
          </w:rPr>
          <w:fldChar w:fldCharType="begin"/>
        </w:r>
        <w:r w:rsidR="009F0701">
          <w:rPr>
            <w:webHidden/>
          </w:rPr>
          <w:instrText xml:space="preserve"> PAGEREF _Toc125702601 \h </w:instrText>
        </w:r>
        <w:r w:rsidR="009F0701">
          <w:rPr>
            <w:webHidden/>
          </w:rPr>
        </w:r>
        <w:r w:rsidR="009F0701">
          <w:rPr>
            <w:webHidden/>
          </w:rPr>
          <w:fldChar w:fldCharType="separate"/>
        </w:r>
        <w:r w:rsidR="009F0701">
          <w:rPr>
            <w:webHidden/>
          </w:rPr>
          <w:t>90</w:t>
        </w:r>
        <w:r w:rsidR="009F0701">
          <w:rPr>
            <w:webHidden/>
          </w:rPr>
          <w:fldChar w:fldCharType="end"/>
        </w:r>
      </w:hyperlink>
    </w:p>
    <w:p w14:paraId="0F8ECC76" w14:textId="605038FA" w:rsidR="009F0701" w:rsidRDefault="002D1D3E">
      <w:pPr>
        <w:pStyle w:val="TOC2"/>
        <w:rPr>
          <w:rFonts w:asciiTheme="minorHAnsi" w:eastAsiaTheme="minorEastAsia" w:hAnsiTheme="minorHAnsi" w:cstheme="minorBidi"/>
          <w:bCs w:val="0"/>
          <w:szCs w:val="22"/>
        </w:rPr>
      </w:pPr>
      <w:hyperlink w:anchor="_Toc125702602" w:history="1">
        <w:r w:rsidR="009F0701" w:rsidRPr="00E745B9">
          <w:rPr>
            <w:rStyle w:val="Hyperlink"/>
          </w:rPr>
          <w:t>13.2.</w:t>
        </w:r>
        <w:r w:rsidR="009F0701">
          <w:rPr>
            <w:rFonts w:asciiTheme="minorHAnsi" w:eastAsiaTheme="minorEastAsia" w:hAnsiTheme="minorHAnsi" w:cstheme="minorBidi"/>
            <w:bCs w:val="0"/>
            <w:szCs w:val="22"/>
          </w:rPr>
          <w:tab/>
        </w:r>
        <w:r w:rsidR="009F0701" w:rsidRPr="00E745B9">
          <w:rPr>
            <w:rStyle w:val="Hyperlink"/>
          </w:rPr>
          <w:t>Database Integration Agreements (DBIAs)</w:t>
        </w:r>
        <w:r w:rsidR="009F0701">
          <w:rPr>
            <w:webHidden/>
          </w:rPr>
          <w:tab/>
        </w:r>
        <w:r w:rsidR="009F0701">
          <w:rPr>
            <w:webHidden/>
          </w:rPr>
          <w:fldChar w:fldCharType="begin"/>
        </w:r>
        <w:r w:rsidR="009F0701">
          <w:rPr>
            <w:webHidden/>
          </w:rPr>
          <w:instrText xml:space="preserve"> PAGEREF _Toc125702602 \h </w:instrText>
        </w:r>
        <w:r w:rsidR="009F0701">
          <w:rPr>
            <w:webHidden/>
          </w:rPr>
        </w:r>
        <w:r w:rsidR="009F0701">
          <w:rPr>
            <w:webHidden/>
          </w:rPr>
          <w:fldChar w:fldCharType="separate"/>
        </w:r>
        <w:r w:rsidR="009F0701">
          <w:rPr>
            <w:webHidden/>
          </w:rPr>
          <w:t>91</w:t>
        </w:r>
        <w:r w:rsidR="009F0701">
          <w:rPr>
            <w:webHidden/>
          </w:rPr>
          <w:fldChar w:fldCharType="end"/>
        </w:r>
      </w:hyperlink>
    </w:p>
    <w:p w14:paraId="74469425" w14:textId="5909C76F" w:rsidR="009F0701" w:rsidRDefault="002D1D3E">
      <w:pPr>
        <w:pStyle w:val="TOC1"/>
        <w:rPr>
          <w:rFonts w:asciiTheme="minorHAnsi" w:eastAsiaTheme="minorEastAsia" w:hAnsiTheme="minorHAnsi" w:cstheme="minorBidi"/>
          <w:b w:val="0"/>
          <w:bCs w:val="0"/>
          <w:sz w:val="22"/>
          <w:szCs w:val="22"/>
        </w:rPr>
      </w:pPr>
      <w:hyperlink w:anchor="_Toc125702603" w:history="1">
        <w:r w:rsidR="009F0701" w:rsidRPr="00E745B9">
          <w:rPr>
            <w:rStyle w:val="Hyperlink"/>
          </w:rPr>
          <w:t>14.</w:t>
        </w:r>
        <w:r w:rsidR="009F0701">
          <w:rPr>
            <w:rFonts w:asciiTheme="minorHAnsi" w:eastAsiaTheme="minorEastAsia" w:hAnsiTheme="minorHAnsi" w:cstheme="minorBidi"/>
            <w:b w:val="0"/>
            <w:bCs w:val="0"/>
            <w:sz w:val="22"/>
            <w:szCs w:val="22"/>
          </w:rPr>
          <w:tab/>
        </w:r>
        <w:r w:rsidR="009F0701" w:rsidRPr="00E745B9">
          <w:rPr>
            <w:rStyle w:val="Hyperlink"/>
          </w:rPr>
          <w:t>Internal Relations</w:t>
        </w:r>
        <w:r w:rsidR="009F0701">
          <w:rPr>
            <w:webHidden/>
          </w:rPr>
          <w:tab/>
        </w:r>
        <w:r w:rsidR="009F0701">
          <w:rPr>
            <w:webHidden/>
          </w:rPr>
          <w:fldChar w:fldCharType="begin"/>
        </w:r>
        <w:r w:rsidR="009F0701">
          <w:rPr>
            <w:webHidden/>
          </w:rPr>
          <w:instrText xml:space="preserve"> PAGEREF _Toc125702603 \h </w:instrText>
        </w:r>
        <w:r w:rsidR="009F0701">
          <w:rPr>
            <w:webHidden/>
          </w:rPr>
        </w:r>
        <w:r w:rsidR="009F0701">
          <w:rPr>
            <w:webHidden/>
          </w:rPr>
          <w:fldChar w:fldCharType="separate"/>
        </w:r>
        <w:r w:rsidR="009F0701">
          <w:rPr>
            <w:webHidden/>
          </w:rPr>
          <w:t>100</w:t>
        </w:r>
        <w:r w:rsidR="009F0701">
          <w:rPr>
            <w:webHidden/>
          </w:rPr>
          <w:fldChar w:fldCharType="end"/>
        </w:r>
      </w:hyperlink>
    </w:p>
    <w:p w14:paraId="52AE4202" w14:textId="789F4432" w:rsidR="009F0701" w:rsidRDefault="002D1D3E">
      <w:pPr>
        <w:pStyle w:val="TOC1"/>
        <w:rPr>
          <w:rFonts w:asciiTheme="minorHAnsi" w:eastAsiaTheme="minorEastAsia" w:hAnsiTheme="minorHAnsi" w:cstheme="minorBidi"/>
          <w:b w:val="0"/>
          <w:bCs w:val="0"/>
          <w:sz w:val="22"/>
          <w:szCs w:val="22"/>
        </w:rPr>
      </w:pPr>
      <w:hyperlink w:anchor="_Toc125702604" w:history="1">
        <w:r w:rsidR="009F0701" w:rsidRPr="00E745B9">
          <w:rPr>
            <w:rStyle w:val="Hyperlink"/>
          </w:rPr>
          <w:t>15.</w:t>
        </w:r>
        <w:r w:rsidR="009F0701">
          <w:rPr>
            <w:rFonts w:asciiTheme="minorHAnsi" w:eastAsiaTheme="minorEastAsia" w:hAnsiTheme="minorHAnsi" w:cstheme="minorBidi"/>
            <w:b w:val="0"/>
            <w:bCs w:val="0"/>
            <w:sz w:val="22"/>
            <w:szCs w:val="22"/>
          </w:rPr>
          <w:tab/>
        </w:r>
        <w:r w:rsidR="009F0701" w:rsidRPr="00E745B9">
          <w:rPr>
            <w:rStyle w:val="Hyperlink"/>
          </w:rPr>
          <w:t>Package-wide Variables</w:t>
        </w:r>
        <w:r w:rsidR="009F0701">
          <w:rPr>
            <w:webHidden/>
          </w:rPr>
          <w:tab/>
        </w:r>
        <w:r w:rsidR="009F0701">
          <w:rPr>
            <w:webHidden/>
          </w:rPr>
          <w:fldChar w:fldCharType="begin"/>
        </w:r>
        <w:r w:rsidR="009F0701">
          <w:rPr>
            <w:webHidden/>
          </w:rPr>
          <w:instrText xml:space="preserve"> PAGEREF _Toc125702604 \h </w:instrText>
        </w:r>
        <w:r w:rsidR="009F0701">
          <w:rPr>
            <w:webHidden/>
          </w:rPr>
        </w:r>
        <w:r w:rsidR="009F0701">
          <w:rPr>
            <w:webHidden/>
          </w:rPr>
          <w:fldChar w:fldCharType="separate"/>
        </w:r>
        <w:r w:rsidR="009F0701">
          <w:rPr>
            <w:webHidden/>
          </w:rPr>
          <w:t>101</w:t>
        </w:r>
        <w:r w:rsidR="009F0701">
          <w:rPr>
            <w:webHidden/>
          </w:rPr>
          <w:fldChar w:fldCharType="end"/>
        </w:r>
      </w:hyperlink>
    </w:p>
    <w:p w14:paraId="0227163B" w14:textId="5A29FEC1" w:rsidR="009F0701" w:rsidRDefault="002D1D3E">
      <w:pPr>
        <w:pStyle w:val="TOC1"/>
        <w:rPr>
          <w:rFonts w:asciiTheme="minorHAnsi" w:eastAsiaTheme="minorEastAsia" w:hAnsiTheme="minorHAnsi" w:cstheme="minorBidi"/>
          <w:b w:val="0"/>
          <w:bCs w:val="0"/>
          <w:sz w:val="22"/>
          <w:szCs w:val="22"/>
        </w:rPr>
      </w:pPr>
      <w:hyperlink w:anchor="_Toc125702605" w:history="1">
        <w:r w:rsidR="009F0701" w:rsidRPr="00E745B9">
          <w:rPr>
            <w:rStyle w:val="Hyperlink"/>
          </w:rPr>
          <w:t>16.</w:t>
        </w:r>
        <w:r w:rsidR="009F0701">
          <w:rPr>
            <w:rFonts w:asciiTheme="minorHAnsi" w:eastAsiaTheme="minorEastAsia" w:hAnsiTheme="minorHAnsi" w:cstheme="minorBidi"/>
            <w:b w:val="0"/>
            <w:bCs w:val="0"/>
            <w:sz w:val="22"/>
            <w:szCs w:val="22"/>
          </w:rPr>
          <w:tab/>
        </w:r>
        <w:r w:rsidR="009F0701" w:rsidRPr="00E745B9">
          <w:rPr>
            <w:rStyle w:val="Hyperlink"/>
          </w:rPr>
          <w:t>Registry Selection Rules</w:t>
        </w:r>
        <w:r w:rsidR="009F0701">
          <w:rPr>
            <w:webHidden/>
          </w:rPr>
          <w:tab/>
        </w:r>
        <w:r w:rsidR="009F0701">
          <w:rPr>
            <w:webHidden/>
          </w:rPr>
          <w:fldChar w:fldCharType="begin"/>
        </w:r>
        <w:r w:rsidR="009F0701">
          <w:rPr>
            <w:webHidden/>
          </w:rPr>
          <w:instrText xml:space="preserve"> PAGEREF _Toc125702605 \h </w:instrText>
        </w:r>
        <w:r w:rsidR="009F0701">
          <w:rPr>
            <w:webHidden/>
          </w:rPr>
        </w:r>
        <w:r w:rsidR="009F0701">
          <w:rPr>
            <w:webHidden/>
          </w:rPr>
          <w:fldChar w:fldCharType="separate"/>
        </w:r>
        <w:r w:rsidR="009F0701">
          <w:rPr>
            <w:webHidden/>
          </w:rPr>
          <w:t>102</w:t>
        </w:r>
        <w:r w:rsidR="009F0701">
          <w:rPr>
            <w:webHidden/>
          </w:rPr>
          <w:fldChar w:fldCharType="end"/>
        </w:r>
      </w:hyperlink>
    </w:p>
    <w:p w14:paraId="308C7E32" w14:textId="0D7BBF4D" w:rsidR="009F0701" w:rsidRDefault="002D1D3E">
      <w:pPr>
        <w:pStyle w:val="TOC1"/>
        <w:rPr>
          <w:rFonts w:asciiTheme="minorHAnsi" w:eastAsiaTheme="minorEastAsia" w:hAnsiTheme="minorHAnsi" w:cstheme="minorBidi"/>
          <w:b w:val="0"/>
          <w:bCs w:val="0"/>
          <w:sz w:val="22"/>
          <w:szCs w:val="22"/>
        </w:rPr>
      </w:pPr>
      <w:hyperlink w:anchor="_Toc125702606" w:history="1">
        <w:r w:rsidR="009F0701" w:rsidRPr="00E745B9">
          <w:rPr>
            <w:rStyle w:val="Hyperlink"/>
          </w:rPr>
          <w:t>17.</w:t>
        </w:r>
        <w:r w:rsidR="009F0701">
          <w:rPr>
            <w:rFonts w:asciiTheme="minorHAnsi" w:eastAsiaTheme="minorEastAsia" w:hAnsiTheme="minorHAnsi" w:cstheme="minorBidi"/>
            <w:b w:val="0"/>
            <w:bCs w:val="0"/>
            <w:sz w:val="22"/>
            <w:szCs w:val="22"/>
          </w:rPr>
          <w:tab/>
        </w:r>
        <w:r w:rsidR="009F0701" w:rsidRPr="00E745B9">
          <w:rPr>
            <w:rStyle w:val="Hyperlink"/>
          </w:rPr>
          <w:t>Software Product Security</w:t>
        </w:r>
        <w:r w:rsidR="009F0701">
          <w:rPr>
            <w:webHidden/>
          </w:rPr>
          <w:tab/>
        </w:r>
        <w:r w:rsidR="009F0701">
          <w:rPr>
            <w:webHidden/>
          </w:rPr>
          <w:fldChar w:fldCharType="begin"/>
        </w:r>
        <w:r w:rsidR="009F0701">
          <w:rPr>
            <w:webHidden/>
          </w:rPr>
          <w:instrText xml:space="preserve"> PAGEREF _Toc125702606 \h </w:instrText>
        </w:r>
        <w:r w:rsidR="009F0701">
          <w:rPr>
            <w:webHidden/>
          </w:rPr>
        </w:r>
        <w:r w:rsidR="009F0701">
          <w:rPr>
            <w:webHidden/>
          </w:rPr>
          <w:fldChar w:fldCharType="separate"/>
        </w:r>
        <w:r w:rsidR="009F0701">
          <w:rPr>
            <w:webHidden/>
          </w:rPr>
          <w:t>103</w:t>
        </w:r>
        <w:r w:rsidR="009F0701">
          <w:rPr>
            <w:webHidden/>
          </w:rPr>
          <w:fldChar w:fldCharType="end"/>
        </w:r>
      </w:hyperlink>
    </w:p>
    <w:p w14:paraId="18D216D1" w14:textId="1E8478F1" w:rsidR="009F0701" w:rsidRDefault="002D1D3E">
      <w:pPr>
        <w:pStyle w:val="TOC2"/>
        <w:rPr>
          <w:rFonts w:asciiTheme="minorHAnsi" w:eastAsiaTheme="minorEastAsia" w:hAnsiTheme="minorHAnsi" w:cstheme="minorBidi"/>
          <w:bCs w:val="0"/>
          <w:szCs w:val="22"/>
        </w:rPr>
      </w:pPr>
      <w:hyperlink w:anchor="_Toc125702607" w:history="1">
        <w:r w:rsidR="009F0701" w:rsidRPr="00E745B9">
          <w:rPr>
            <w:rStyle w:val="Hyperlink"/>
          </w:rPr>
          <w:t>17.1.</w:t>
        </w:r>
        <w:r w:rsidR="009F0701">
          <w:rPr>
            <w:rFonts w:asciiTheme="minorHAnsi" w:eastAsiaTheme="minorEastAsia" w:hAnsiTheme="minorHAnsi" w:cstheme="minorBidi"/>
            <w:bCs w:val="0"/>
            <w:szCs w:val="22"/>
          </w:rPr>
          <w:tab/>
        </w:r>
        <w:r w:rsidR="009F0701" w:rsidRPr="00E745B9">
          <w:rPr>
            <w:rStyle w:val="Hyperlink"/>
          </w:rPr>
          <w:t>Alerts</w:t>
        </w:r>
        <w:r w:rsidR="009F0701">
          <w:rPr>
            <w:webHidden/>
          </w:rPr>
          <w:tab/>
        </w:r>
        <w:r w:rsidR="009F0701">
          <w:rPr>
            <w:webHidden/>
          </w:rPr>
          <w:fldChar w:fldCharType="begin"/>
        </w:r>
        <w:r w:rsidR="009F0701">
          <w:rPr>
            <w:webHidden/>
          </w:rPr>
          <w:instrText xml:space="preserve"> PAGEREF _Toc125702607 \h </w:instrText>
        </w:r>
        <w:r w:rsidR="009F0701">
          <w:rPr>
            <w:webHidden/>
          </w:rPr>
        </w:r>
        <w:r w:rsidR="009F0701">
          <w:rPr>
            <w:webHidden/>
          </w:rPr>
          <w:fldChar w:fldCharType="separate"/>
        </w:r>
        <w:r w:rsidR="009F0701">
          <w:rPr>
            <w:webHidden/>
          </w:rPr>
          <w:t>103</w:t>
        </w:r>
        <w:r w:rsidR="009F0701">
          <w:rPr>
            <w:webHidden/>
          </w:rPr>
          <w:fldChar w:fldCharType="end"/>
        </w:r>
      </w:hyperlink>
    </w:p>
    <w:p w14:paraId="4EC20174" w14:textId="0AF5B705" w:rsidR="009F0701" w:rsidRDefault="002D1D3E">
      <w:pPr>
        <w:pStyle w:val="TOC2"/>
        <w:rPr>
          <w:rFonts w:asciiTheme="minorHAnsi" w:eastAsiaTheme="minorEastAsia" w:hAnsiTheme="minorHAnsi" w:cstheme="minorBidi"/>
          <w:bCs w:val="0"/>
          <w:szCs w:val="22"/>
        </w:rPr>
      </w:pPr>
      <w:hyperlink w:anchor="_Toc125702608" w:history="1">
        <w:r w:rsidR="009F0701" w:rsidRPr="00E745B9">
          <w:rPr>
            <w:rStyle w:val="Hyperlink"/>
          </w:rPr>
          <w:t>17.2.</w:t>
        </w:r>
        <w:r w:rsidR="009F0701">
          <w:rPr>
            <w:rFonts w:asciiTheme="minorHAnsi" w:eastAsiaTheme="minorEastAsia" w:hAnsiTheme="minorHAnsi" w:cstheme="minorBidi"/>
            <w:bCs w:val="0"/>
            <w:szCs w:val="22"/>
          </w:rPr>
          <w:tab/>
        </w:r>
        <w:r w:rsidR="009F0701" w:rsidRPr="00E745B9">
          <w:rPr>
            <w:rStyle w:val="Hyperlink"/>
          </w:rPr>
          <w:t>Remote Systems</w:t>
        </w:r>
        <w:r w:rsidR="009F0701">
          <w:rPr>
            <w:webHidden/>
          </w:rPr>
          <w:tab/>
        </w:r>
        <w:r w:rsidR="009F0701">
          <w:rPr>
            <w:webHidden/>
          </w:rPr>
          <w:fldChar w:fldCharType="begin"/>
        </w:r>
        <w:r w:rsidR="009F0701">
          <w:rPr>
            <w:webHidden/>
          </w:rPr>
          <w:instrText xml:space="preserve"> PAGEREF _Toc125702608 \h </w:instrText>
        </w:r>
        <w:r w:rsidR="009F0701">
          <w:rPr>
            <w:webHidden/>
          </w:rPr>
        </w:r>
        <w:r w:rsidR="009F0701">
          <w:rPr>
            <w:webHidden/>
          </w:rPr>
          <w:fldChar w:fldCharType="separate"/>
        </w:r>
        <w:r w:rsidR="009F0701">
          <w:rPr>
            <w:webHidden/>
          </w:rPr>
          <w:t>103</w:t>
        </w:r>
        <w:r w:rsidR="009F0701">
          <w:rPr>
            <w:webHidden/>
          </w:rPr>
          <w:fldChar w:fldCharType="end"/>
        </w:r>
      </w:hyperlink>
    </w:p>
    <w:p w14:paraId="03BE9B75" w14:textId="062B2B54" w:rsidR="009F0701" w:rsidRDefault="002D1D3E">
      <w:pPr>
        <w:pStyle w:val="TOC2"/>
        <w:rPr>
          <w:rFonts w:asciiTheme="minorHAnsi" w:eastAsiaTheme="minorEastAsia" w:hAnsiTheme="minorHAnsi" w:cstheme="minorBidi"/>
          <w:bCs w:val="0"/>
          <w:szCs w:val="22"/>
        </w:rPr>
      </w:pPr>
      <w:hyperlink w:anchor="_Toc125702609" w:history="1">
        <w:r w:rsidR="009F0701" w:rsidRPr="00E745B9">
          <w:rPr>
            <w:rStyle w:val="Hyperlink"/>
          </w:rPr>
          <w:t>17.3.</w:t>
        </w:r>
        <w:r w:rsidR="009F0701">
          <w:rPr>
            <w:rFonts w:asciiTheme="minorHAnsi" w:eastAsiaTheme="minorEastAsia" w:hAnsiTheme="minorHAnsi" w:cstheme="minorBidi"/>
            <w:bCs w:val="0"/>
            <w:szCs w:val="22"/>
          </w:rPr>
          <w:tab/>
        </w:r>
        <w:r w:rsidR="009F0701" w:rsidRPr="00E745B9">
          <w:rPr>
            <w:rStyle w:val="Hyperlink"/>
          </w:rPr>
          <w:t>Contingency Planning</w:t>
        </w:r>
        <w:r w:rsidR="009F0701">
          <w:rPr>
            <w:webHidden/>
          </w:rPr>
          <w:tab/>
        </w:r>
        <w:r w:rsidR="009F0701">
          <w:rPr>
            <w:webHidden/>
          </w:rPr>
          <w:fldChar w:fldCharType="begin"/>
        </w:r>
        <w:r w:rsidR="009F0701">
          <w:rPr>
            <w:webHidden/>
          </w:rPr>
          <w:instrText xml:space="preserve"> PAGEREF _Toc125702609 \h </w:instrText>
        </w:r>
        <w:r w:rsidR="009F0701">
          <w:rPr>
            <w:webHidden/>
          </w:rPr>
        </w:r>
        <w:r w:rsidR="009F0701">
          <w:rPr>
            <w:webHidden/>
          </w:rPr>
          <w:fldChar w:fldCharType="separate"/>
        </w:r>
        <w:r w:rsidR="009F0701">
          <w:rPr>
            <w:webHidden/>
          </w:rPr>
          <w:t>103</w:t>
        </w:r>
        <w:r w:rsidR="009F0701">
          <w:rPr>
            <w:webHidden/>
          </w:rPr>
          <w:fldChar w:fldCharType="end"/>
        </w:r>
      </w:hyperlink>
    </w:p>
    <w:p w14:paraId="425E8296" w14:textId="157A25C7" w:rsidR="009F0701" w:rsidRDefault="002D1D3E">
      <w:pPr>
        <w:pStyle w:val="TOC2"/>
        <w:rPr>
          <w:rFonts w:asciiTheme="minorHAnsi" w:eastAsiaTheme="minorEastAsia" w:hAnsiTheme="minorHAnsi" w:cstheme="minorBidi"/>
          <w:bCs w:val="0"/>
          <w:szCs w:val="22"/>
        </w:rPr>
      </w:pPr>
      <w:hyperlink w:anchor="_Toc125702610" w:history="1">
        <w:r w:rsidR="009F0701" w:rsidRPr="00E745B9">
          <w:rPr>
            <w:rStyle w:val="Hyperlink"/>
          </w:rPr>
          <w:t>17.4.</w:t>
        </w:r>
        <w:r w:rsidR="009F0701">
          <w:rPr>
            <w:rFonts w:asciiTheme="minorHAnsi" w:eastAsiaTheme="minorEastAsia" w:hAnsiTheme="minorHAnsi" w:cstheme="minorBidi"/>
            <w:bCs w:val="0"/>
            <w:szCs w:val="22"/>
          </w:rPr>
          <w:tab/>
        </w:r>
        <w:r w:rsidR="009F0701" w:rsidRPr="00E745B9">
          <w:rPr>
            <w:rStyle w:val="Hyperlink"/>
          </w:rPr>
          <w:t>Interfacing</w:t>
        </w:r>
        <w:r w:rsidR="009F0701">
          <w:rPr>
            <w:webHidden/>
          </w:rPr>
          <w:tab/>
        </w:r>
        <w:r w:rsidR="009F0701">
          <w:rPr>
            <w:webHidden/>
          </w:rPr>
          <w:fldChar w:fldCharType="begin"/>
        </w:r>
        <w:r w:rsidR="009F0701">
          <w:rPr>
            <w:webHidden/>
          </w:rPr>
          <w:instrText xml:space="preserve"> PAGEREF _Toc125702610 \h </w:instrText>
        </w:r>
        <w:r w:rsidR="009F0701">
          <w:rPr>
            <w:webHidden/>
          </w:rPr>
        </w:r>
        <w:r w:rsidR="009F0701">
          <w:rPr>
            <w:webHidden/>
          </w:rPr>
          <w:fldChar w:fldCharType="separate"/>
        </w:r>
        <w:r w:rsidR="009F0701">
          <w:rPr>
            <w:webHidden/>
          </w:rPr>
          <w:t>103</w:t>
        </w:r>
        <w:r w:rsidR="009F0701">
          <w:rPr>
            <w:webHidden/>
          </w:rPr>
          <w:fldChar w:fldCharType="end"/>
        </w:r>
      </w:hyperlink>
    </w:p>
    <w:p w14:paraId="3EC49F57" w14:textId="72494222" w:rsidR="009F0701" w:rsidRDefault="002D1D3E">
      <w:pPr>
        <w:pStyle w:val="TOC2"/>
        <w:rPr>
          <w:rFonts w:asciiTheme="minorHAnsi" w:eastAsiaTheme="minorEastAsia" w:hAnsiTheme="minorHAnsi" w:cstheme="minorBidi"/>
          <w:bCs w:val="0"/>
          <w:szCs w:val="22"/>
        </w:rPr>
      </w:pPr>
      <w:hyperlink w:anchor="_Toc125702611" w:history="1">
        <w:r w:rsidR="009F0701" w:rsidRPr="00E745B9">
          <w:rPr>
            <w:rStyle w:val="Hyperlink"/>
          </w:rPr>
          <w:t>17.5.</w:t>
        </w:r>
        <w:r w:rsidR="009F0701">
          <w:rPr>
            <w:rFonts w:asciiTheme="minorHAnsi" w:eastAsiaTheme="minorEastAsia" w:hAnsiTheme="minorHAnsi" w:cstheme="minorBidi"/>
            <w:bCs w:val="0"/>
            <w:szCs w:val="22"/>
          </w:rPr>
          <w:tab/>
        </w:r>
        <w:r w:rsidR="009F0701" w:rsidRPr="00E745B9">
          <w:rPr>
            <w:rStyle w:val="Hyperlink"/>
          </w:rPr>
          <w:t>Electronic Signatures</w:t>
        </w:r>
        <w:r w:rsidR="009F0701">
          <w:rPr>
            <w:webHidden/>
          </w:rPr>
          <w:tab/>
        </w:r>
        <w:r w:rsidR="009F0701">
          <w:rPr>
            <w:webHidden/>
          </w:rPr>
          <w:fldChar w:fldCharType="begin"/>
        </w:r>
        <w:r w:rsidR="009F0701">
          <w:rPr>
            <w:webHidden/>
          </w:rPr>
          <w:instrText xml:space="preserve"> PAGEREF _Toc125702611 \h </w:instrText>
        </w:r>
        <w:r w:rsidR="009F0701">
          <w:rPr>
            <w:webHidden/>
          </w:rPr>
        </w:r>
        <w:r w:rsidR="009F0701">
          <w:rPr>
            <w:webHidden/>
          </w:rPr>
          <w:fldChar w:fldCharType="separate"/>
        </w:r>
        <w:r w:rsidR="009F0701">
          <w:rPr>
            <w:webHidden/>
          </w:rPr>
          <w:t>103</w:t>
        </w:r>
        <w:r w:rsidR="009F0701">
          <w:rPr>
            <w:webHidden/>
          </w:rPr>
          <w:fldChar w:fldCharType="end"/>
        </w:r>
      </w:hyperlink>
    </w:p>
    <w:p w14:paraId="1821A732" w14:textId="5F7DA4BD" w:rsidR="009F0701" w:rsidRDefault="002D1D3E">
      <w:pPr>
        <w:pStyle w:val="TOC2"/>
        <w:rPr>
          <w:rFonts w:asciiTheme="minorHAnsi" w:eastAsiaTheme="minorEastAsia" w:hAnsiTheme="minorHAnsi" w:cstheme="minorBidi"/>
          <w:bCs w:val="0"/>
          <w:szCs w:val="22"/>
        </w:rPr>
      </w:pPr>
      <w:hyperlink w:anchor="_Toc125702612" w:history="1">
        <w:r w:rsidR="009F0701" w:rsidRPr="00E745B9">
          <w:rPr>
            <w:rStyle w:val="Hyperlink"/>
          </w:rPr>
          <w:t>17.6.</w:t>
        </w:r>
        <w:r w:rsidR="009F0701">
          <w:rPr>
            <w:rFonts w:asciiTheme="minorHAnsi" w:eastAsiaTheme="minorEastAsia" w:hAnsiTheme="minorHAnsi" w:cstheme="minorBidi"/>
            <w:bCs w:val="0"/>
            <w:szCs w:val="22"/>
          </w:rPr>
          <w:tab/>
        </w:r>
        <w:r w:rsidR="009F0701" w:rsidRPr="00E745B9">
          <w:rPr>
            <w:rStyle w:val="Hyperlink"/>
          </w:rPr>
          <w:t>Security Keys</w:t>
        </w:r>
        <w:r w:rsidR="009F0701">
          <w:rPr>
            <w:webHidden/>
          </w:rPr>
          <w:tab/>
        </w:r>
        <w:r w:rsidR="009F0701">
          <w:rPr>
            <w:webHidden/>
          </w:rPr>
          <w:fldChar w:fldCharType="begin"/>
        </w:r>
        <w:r w:rsidR="009F0701">
          <w:rPr>
            <w:webHidden/>
          </w:rPr>
          <w:instrText xml:space="preserve"> PAGEREF _Toc125702612 \h </w:instrText>
        </w:r>
        <w:r w:rsidR="009F0701">
          <w:rPr>
            <w:webHidden/>
          </w:rPr>
        </w:r>
        <w:r w:rsidR="009F0701">
          <w:rPr>
            <w:webHidden/>
          </w:rPr>
          <w:fldChar w:fldCharType="separate"/>
        </w:r>
        <w:r w:rsidR="009F0701">
          <w:rPr>
            <w:webHidden/>
          </w:rPr>
          <w:t>104</w:t>
        </w:r>
        <w:r w:rsidR="009F0701">
          <w:rPr>
            <w:webHidden/>
          </w:rPr>
          <w:fldChar w:fldCharType="end"/>
        </w:r>
      </w:hyperlink>
    </w:p>
    <w:p w14:paraId="5E17F3CB" w14:textId="160B50E3" w:rsidR="009F0701" w:rsidRDefault="002D1D3E">
      <w:pPr>
        <w:pStyle w:val="TOC1"/>
        <w:rPr>
          <w:rFonts w:asciiTheme="minorHAnsi" w:eastAsiaTheme="minorEastAsia" w:hAnsiTheme="minorHAnsi" w:cstheme="minorBidi"/>
          <w:b w:val="0"/>
          <w:bCs w:val="0"/>
          <w:sz w:val="22"/>
          <w:szCs w:val="22"/>
        </w:rPr>
      </w:pPr>
      <w:hyperlink w:anchor="_Toc125702613" w:history="1">
        <w:r w:rsidR="009F0701" w:rsidRPr="00E745B9">
          <w:rPr>
            <w:rStyle w:val="Hyperlink"/>
          </w:rPr>
          <w:t>Index</w:t>
        </w:r>
        <w:r w:rsidR="009F0701">
          <w:rPr>
            <w:webHidden/>
          </w:rPr>
          <w:tab/>
        </w:r>
        <w:r w:rsidR="009F0701">
          <w:rPr>
            <w:webHidden/>
          </w:rPr>
          <w:fldChar w:fldCharType="begin"/>
        </w:r>
        <w:r w:rsidR="009F0701">
          <w:rPr>
            <w:webHidden/>
          </w:rPr>
          <w:instrText xml:space="preserve"> PAGEREF _Toc125702613 \h </w:instrText>
        </w:r>
        <w:r w:rsidR="009F0701">
          <w:rPr>
            <w:webHidden/>
          </w:rPr>
        </w:r>
        <w:r w:rsidR="009F0701">
          <w:rPr>
            <w:webHidden/>
          </w:rPr>
          <w:fldChar w:fldCharType="separate"/>
        </w:r>
        <w:r w:rsidR="009F0701">
          <w:rPr>
            <w:webHidden/>
          </w:rPr>
          <w:t>228</w:t>
        </w:r>
        <w:r w:rsidR="009F0701">
          <w:rPr>
            <w:webHidden/>
          </w:rPr>
          <w:fldChar w:fldCharType="end"/>
        </w:r>
      </w:hyperlink>
    </w:p>
    <w:p w14:paraId="4FBE222F" w14:textId="57F0894A" w:rsidR="006E0558" w:rsidRDefault="00FD210E" w:rsidP="006E0558">
      <w:pPr>
        <w:pStyle w:val="TOC1"/>
        <w:rPr>
          <w:rFonts w:cs="Arial"/>
          <w:b w:val="0"/>
          <w:bCs w:val="0"/>
          <w:color w:val="000000"/>
          <w:kern w:val="32"/>
          <w:sz w:val="32"/>
          <w:szCs w:val="32"/>
        </w:rPr>
      </w:pPr>
      <w:r>
        <w:fldChar w:fldCharType="end"/>
      </w:r>
      <w:bookmarkStart w:id="16" w:name="_Toc232396115"/>
      <w:bookmarkStart w:id="17" w:name="_Toc233014118"/>
      <w:bookmarkStart w:id="18" w:name="_Toc233167404"/>
      <w:r w:rsidR="006E0558">
        <w:br w:type="page"/>
      </w:r>
    </w:p>
    <w:p w14:paraId="25C7FBCB" w14:textId="258DE605" w:rsidR="00E12C52" w:rsidRDefault="00E12C52" w:rsidP="006E0558">
      <w:pPr>
        <w:pStyle w:val="H1NoNum"/>
        <w:spacing w:after="480"/>
      </w:pPr>
      <w:bookmarkStart w:id="19" w:name="_Toc125702546"/>
      <w:r w:rsidRPr="00935325">
        <w:lastRenderedPageBreak/>
        <w:t>List of Tables</w:t>
      </w:r>
      <w:bookmarkEnd w:id="16"/>
      <w:bookmarkEnd w:id="17"/>
      <w:bookmarkEnd w:id="18"/>
      <w:bookmarkEnd w:id="19"/>
    </w:p>
    <w:p w14:paraId="657A5C12" w14:textId="39EF66E3" w:rsidR="00724E06" w:rsidRDefault="00FD210E">
      <w:pPr>
        <w:pStyle w:val="TableofFigures"/>
        <w:tabs>
          <w:tab w:val="right" w:leader="dot" w:pos="9350"/>
        </w:tabs>
        <w:rPr>
          <w:rFonts w:asciiTheme="minorHAnsi" w:eastAsiaTheme="minorEastAsia" w:hAnsiTheme="minorHAnsi" w:cstheme="minorBidi"/>
          <w:noProof/>
          <w:sz w:val="22"/>
          <w:szCs w:val="22"/>
        </w:rPr>
      </w:pPr>
      <w:r>
        <w:rPr>
          <w:rFonts w:cs="Arial"/>
          <w:sz w:val="32"/>
          <w:szCs w:val="32"/>
        </w:rPr>
        <w:fldChar w:fldCharType="begin"/>
      </w:r>
      <w:r w:rsidR="00E12C52">
        <w:rPr>
          <w:rFonts w:cs="Arial"/>
          <w:sz w:val="32"/>
          <w:szCs w:val="32"/>
        </w:rPr>
        <w:instrText xml:space="preserve"> TOC \h \z \c "Table" </w:instrText>
      </w:r>
      <w:r>
        <w:rPr>
          <w:rFonts w:cs="Arial"/>
          <w:sz w:val="32"/>
          <w:szCs w:val="32"/>
        </w:rPr>
        <w:fldChar w:fldCharType="separate"/>
      </w:r>
      <w:hyperlink w:anchor="_Toc126738503" w:history="1">
        <w:r w:rsidR="00724E06" w:rsidRPr="002C7670">
          <w:rPr>
            <w:rStyle w:val="Hyperlink"/>
            <w:noProof/>
          </w:rPr>
          <w:t>Table 1 – Typographical Conventions</w:t>
        </w:r>
        <w:r w:rsidR="00724E06">
          <w:rPr>
            <w:noProof/>
            <w:webHidden/>
          </w:rPr>
          <w:tab/>
        </w:r>
        <w:r w:rsidR="00724E06">
          <w:rPr>
            <w:noProof/>
            <w:webHidden/>
          </w:rPr>
          <w:fldChar w:fldCharType="begin"/>
        </w:r>
        <w:r w:rsidR="00724E06">
          <w:rPr>
            <w:noProof/>
            <w:webHidden/>
          </w:rPr>
          <w:instrText xml:space="preserve"> PAGEREF _Toc126738503 \h </w:instrText>
        </w:r>
        <w:r w:rsidR="00724E06">
          <w:rPr>
            <w:noProof/>
            <w:webHidden/>
          </w:rPr>
        </w:r>
        <w:r w:rsidR="00724E06">
          <w:rPr>
            <w:noProof/>
            <w:webHidden/>
          </w:rPr>
          <w:fldChar w:fldCharType="separate"/>
        </w:r>
        <w:r w:rsidR="00724E06">
          <w:rPr>
            <w:noProof/>
            <w:webHidden/>
          </w:rPr>
          <w:t>2</w:t>
        </w:r>
        <w:r w:rsidR="00724E06">
          <w:rPr>
            <w:noProof/>
            <w:webHidden/>
          </w:rPr>
          <w:fldChar w:fldCharType="end"/>
        </w:r>
      </w:hyperlink>
    </w:p>
    <w:p w14:paraId="222B105B" w14:textId="5A3611CA"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04" w:history="1">
        <w:r w:rsidRPr="002C7670">
          <w:rPr>
            <w:rStyle w:val="Hyperlink"/>
            <w:noProof/>
          </w:rPr>
          <w:t>Table 2 – Graphical Conventions</w:t>
        </w:r>
        <w:r>
          <w:rPr>
            <w:noProof/>
            <w:webHidden/>
          </w:rPr>
          <w:tab/>
        </w:r>
        <w:r>
          <w:rPr>
            <w:noProof/>
            <w:webHidden/>
          </w:rPr>
          <w:fldChar w:fldCharType="begin"/>
        </w:r>
        <w:r>
          <w:rPr>
            <w:noProof/>
            <w:webHidden/>
          </w:rPr>
          <w:instrText xml:space="preserve"> PAGEREF _Toc126738504 \h </w:instrText>
        </w:r>
        <w:r>
          <w:rPr>
            <w:noProof/>
            <w:webHidden/>
          </w:rPr>
        </w:r>
        <w:r>
          <w:rPr>
            <w:noProof/>
            <w:webHidden/>
          </w:rPr>
          <w:fldChar w:fldCharType="separate"/>
        </w:r>
        <w:r>
          <w:rPr>
            <w:noProof/>
            <w:webHidden/>
          </w:rPr>
          <w:t>2</w:t>
        </w:r>
        <w:r>
          <w:rPr>
            <w:noProof/>
            <w:webHidden/>
          </w:rPr>
          <w:fldChar w:fldCharType="end"/>
        </w:r>
      </w:hyperlink>
    </w:p>
    <w:p w14:paraId="691F4986" w14:textId="094C70C0"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05" w:history="1">
        <w:r w:rsidRPr="002C7670">
          <w:rPr>
            <w:rStyle w:val="Hyperlink"/>
            <w:noProof/>
          </w:rPr>
          <w:t>Table 3 – Patch ROR*1.5*2 Description</w:t>
        </w:r>
        <w:r>
          <w:rPr>
            <w:noProof/>
            <w:webHidden/>
          </w:rPr>
          <w:tab/>
        </w:r>
        <w:r>
          <w:rPr>
            <w:noProof/>
            <w:webHidden/>
          </w:rPr>
          <w:fldChar w:fldCharType="begin"/>
        </w:r>
        <w:r>
          <w:rPr>
            <w:noProof/>
            <w:webHidden/>
          </w:rPr>
          <w:instrText xml:space="preserve"> PAGEREF _Toc126738505 \h </w:instrText>
        </w:r>
        <w:r>
          <w:rPr>
            <w:noProof/>
            <w:webHidden/>
          </w:rPr>
        </w:r>
        <w:r>
          <w:rPr>
            <w:noProof/>
            <w:webHidden/>
          </w:rPr>
          <w:fldChar w:fldCharType="separate"/>
        </w:r>
        <w:r>
          <w:rPr>
            <w:noProof/>
            <w:webHidden/>
          </w:rPr>
          <w:t>7</w:t>
        </w:r>
        <w:r>
          <w:rPr>
            <w:noProof/>
            <w:webHidden/>
          </w:rPr>
          <w:fldChar w:fldCharType="end"/>
        </w:r>
      </w:hyperlink>
    </w:p>
    <w:p w14:paraId="70548B0B" w14:textId="6308628C"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06" w:history="1">
        <w:r w:rsidRPr="002C7670">
          <w:rPr>
            <w:rStyle w:val="Hyperlink"/>
            <w:noProof/>
          </w:rPr>
          <w:t>Table 4 – Patch ROR*1.5*2 Description</w:t>
        </w:r>
        <w:r>
          <w:rPr>
            <w:noProof/>
            <w:webHidden/>
          </w:rPr>
          <w:tab/>
        </w:r>
        <w:r>
          <w:rPr>
            <w:noProof/>
            <w:webHidden/>
          </w:rPr>
          <w:fldChar w:fldCharType="begin"/>
        </w:r>
        <w:r>
          <w:rPr>
            <w:noProof/>
            <w:webHidden/>
          </w:rPr>
          <w:instrText xml:space="preserve"> PAGEREF _Toc126738506 \h </w:instrText>
        </w:r>
        <w:r>
          <w:rPr>
            <w:noProof/>
            <w:webHidden/>
          </w:rPr>
        </w:r>
        <w:r>
          <w:rPr>
            <w:noProof/>
            <w:webHidden/>
          </w:rPr>
          <w:fldChar w:fldCharType="separate"/>
        </w:r>
        <w:r>
          <w:rPr>
            <w:noProof/>
            <w:webHidden/>
          </w:rPr>
          <w:t>8</w:t>
        </w:r>
        <w:r>
          <w:rPr>
            <w:noProof/>
            <w:webHidden/>
          </w:rPr>
          <w:fldChar w:fldCharType="end"/>
        </w:r>
      </w:hyperlink>
    </w:p>
    <w:p w14:paraId="76671E60" w14:textId="67623371"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07" w:history="1">
        <w:r w:rsidRPr="002C7670">
          <w:rPr>
            <w:rStyle w:val="Hyperlink"/>
            <w:noProof/>
          </w:rPr>
          <w:t>Table 5 – Patch ROR*1.5*3 Description</w:t>
        </w:r>
        <w:r>
          <w:rPr>
            <w:noProof/>
            <w:webHidden/>
          </w:rPr>
          <w:tab/>
        </w:r>
        <w:r>
          <w:rPr>
            <w:noProof/>
            <w:webHidden/>
          </w:rPr>
          <w:fldChar w:fldCharType="begin"/>
        </w:r>
        <w:r>
          <w:rPr>
            <w:noProof/>
            <w:webHidden/>
          </w:rPr>
          <w:instrText xml:space="preserve"> PAGEREF _Toc126738507 \h </w:instrText>
        </w:r>
        <w:r>
          <w:rPr>
            <w:noProof/>
            <w:webHidden/>
          </w:rPr>
        </w:r>
        <w:r>
          <w:rPr>
            <w:noProof/>
            <w:webHidden/>
          </w:rPr>
          <w:fldChar w:fldCharType="separate"/>
        </w:r>
        <w:r>
          <w:rPr>
            <w:noProof/>
            <w:webHidden/>
          </w:rPr>
          <w:t>9</w:t>
        </w:r>
        <w:r>
          <w:rPr>
            <w:noProof/>
            <w:webHidden/>
          </w:rPr>
          <w:fldChar w:fldCharType="end"/>
        </w:r>
      </w:hyperlink>
    </w:p>
    <w:p w14:paraId="6D0552F7" w14:textId="7D145546"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08" w:history="1">
        <w:r w:rsidRPr="002C7670">
          <w:rPr>
            <w:rStyle w:val="Hyperlink"/>
            <w:noProof/>
          </w:rPr>
          <w:t>Table 6 – Patch ROR*1.5*4 Description</w:t>
        </w:r>
        <w:r>
          <w:rPr>
            <w:noProof/>
            <w:webHidden/>
          </w:rPr>
          <w:tab/>
        </w:r>
        <w:r>
          <w:rPr>
            <w:noProof/>
            <w:webHidden/>
          </w:rPr>
          <w:fldChar w:fldCharType="begin"/>
        </w:r>
        <w:r>
          <w:rPr>
            <w:noProof/>
            <w:webHidden/>
          </w:rPr>
          <w:instrText xml:space="preserve"> PAGEREF _Toc126738508 \h </w:instrText>
        </w:r>
        <w:r>
          <w:rPr>
            <w:noProof/>
            <w:webHidden/>
          </w:rPr>
        </w:r>
        <w:r>
          <w:rPr>
            <w:noProof/>
            <w:webHidden/>
          </w:rPr>
          <w:fldChar w:fldCharType="separate"/>
        </w:r>
        <w:r>
          <w:rPr>
            <w:noProof/>
            <w:webHidden/>
          </w:rPr>
          <w:t>9</w:t>
        </w:r>
        <w:r>
          <w:rPr>
            <w:noProof/>
            <w:webHidden/>
          </w:rPr>
          <w:fldChar w:fldCharType="end"/>
        </w:r>
      </w:hyperlink>
    </w:p>
    <w:p w14:paraId="004CC4F2" w14:textId="5EB7EE94"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09" w:history="1">
        <w:r w:rsidRPr="002C7670">
          <w:rPr>
            <w:rStyle w:val="Hyperlink"/>
            <w:noProof/>
          </w:rPr>
          <w:t>Table 7 – Patch ROR*1.5*5 Description</w:t>
        </w:r>
        <w:r>
          <w:rPr>
            <w:noProof/>
            <w:webHidden/>
          </w:rPr>
          <w:tab/>
        </w:r>
        <w:r>
          <w:rPr>
            <w:noProof/>
            <w:webHidden/>
          </w:rPr>
          <w:fldChar w:fldCharType="begin"/>
        </w:r>
        <w:r>
          <w:rPr>
            <w:noProof/>
            <w:webHidden/>
          </w:rPr>
          <w:instrText xml:space="preserve"> PAGEREF _Toc126738509 \h </w:instrText>
        </w:r>
        <w:r>
          <w:rPr>
            <w:noProof/>
            <w:webHidden/>
          </w:rPr>
        </w:r>
        <w:r>
          <w:rPr>
            <w:noProof/>
            <w:webHidden/>
          </w:rPr>
          <w:fldChar w:fldCharType="separate"/>
        </w:r>
        <w:r>
          <w:rPr>
            <w:noProof/>
            <w:webHidden/>
          </w:rPr>
          <w:t>9</w:t>
        </w:r>
        <w:r>
          <w:rPr>
            <w:noProof/>
            <w:webHidden/>
          </w:rPr>
          <w:fldChar w:fldCharType="end"/>
        </w:r>
      </w:hyperlink>
    </w:p>
    <w:p w14:paraId="1C2C2B18" w14:textId="5BD14B6E"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10" w:history="1">
        <w:r w:rsidRPr="002C7670">
          <w:rPr>
            <w:rStyle w:val="Hyperlink"/>
            <w:noProof/>
          </w:rPr>
          <w:t>Table 8 – Patch ROR*1.5*6 Description</w:t>
        </w:r>
        <w:r>
          <w:rPr>
            <w:noProof/>
            <w:webHidden/>
          </w:rPr>
          <w:tab/>
        </w:r>
        <w:r>
          <w:rPr>
            <w:noProof/>
            <w:webHidden/>
          </w:rPr>
          <w:fldChar w:fldCharType="begin"/>
        </w:r>
        <w:r>
          <w:rPr>
            <w:noProof/>
            <w:webHidden/>
          </w:rPr>
          <w:instrText xml:space="preserve"> PAGEREF _Toc126738510 \h </w:instrText>
        </w:r>
        <w:r>
          <w:rPr>
            <w:noProof/>
            <w:webHidden/>
          </w:rPr>
        </w:r>
        <w:r>
          <w:rPr>
            <w:noProof/>
            <w:webHidden/>
          </w:rPr>
          <w:fldChar w:fldCharType="separate"/>
        </w:r>
        <w:r>
          <w:rPr>
            <w:noProof/>
            <w:webHidden/>
          </w:rPr>
          <w:t>9</w:t>
        </w:r>
        <w:r>
          <w:rPr>
            <w:noProof/>
            <w:webHidden/>
          </w:rPr>
          <w:fldChar w:fldCharType="end"/>
        </w:r>
      </w:hyperlink>
    </w:p>
    <w:p w14:paraId="657DED84" w14:textId="1127F985"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11" w:history="1">
        <w:r w:rsidRPr="002C7670">
          <w:rPr>
            <w:rStyle w:val="Hyperlink"/>
            <w:noProof/>
          </w:rPr>
          <w:t>Table 9 – Patch ROR*1.5*7 Description</w:t>
        </w:r>
        <w:r>
          <w:rPr>
            <w:noProof/>
            <w:webHidden/>
          </w:rPr>
          <w:tab/>
        </w:r>
        <w:r>
          <w:rPr>
            <w:noProof/>
            <w:webHidden/>
          </w:rPr>
          <w:fldChar w:fldCharType="begin"/>
        </w:r>
        <w:r>
          <w:rPr>
            <w:noProof/>
            <w:webHidden/>
          </w:rPr>
          <w:instrText xml:space="preserve"> PAGEREF _Toc126738511 \h </w:instrText>
        </w:r>
        <w:r>
          <w:rPr>
            <w:noProof/>
            <w:webHidden/>
          </w:rPr>
        </w:r>
        <w:r>
          <w:rPr>
            <w:noProof/>
            <w:webHidden/>
          </w:rPr>
          <w:fldChar w:fldCharType="separate"/>
        </w:r>
        <w:r>
          <w:rPr>
            <w:noProof/>
            <w:webHidden/>
          </w:rPr>
          <w:t>10</w:t>
        </w:r>
        <w:r>
          <w:rPr>
            <w:noProof/>
            <w:webHidden/>
          </w:rPr>
          <w:fldChar w:fldCharType="end"/>
        </w:r>
      </w:hyperlink>
    </w:p>
    <w:p w14:paraId="2B0DD937" w14:textId="44055E59"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12" w:history="1">
        <w:r w:rsidRPr="002C7670">
          <w:rPr>
            <w:rStyle w:val="Hyperlink"/>
            <w:noProof/>
          </w:rPr>
          <w:t>Table 10 – Patch ROR*1.5*8 Description</w:t>
        </w:r>
        <w:r>
          <w:rPr>
            <w:noProof/>
            <w:webHidden/>
          </w:rPr>
          <w:tab/>
        </w:r>
        <w:r>
          <w:rPr>
            <w:noProof/>
            <w:webHidden/>
          </w:rPr>
          <w:fldChar w:fldCharType="begin"/>
        </w:r>
        <w:r>
          <w:rPr>
            <w:noProof/>
            <w:webHidden/>
          </w:rPr>
          <w:instrText xml:space="preserve"> PAGEREF _Toc126738512 \h </w:instrText>
        </w:r>
        <w:r>
          <w:rPr>
            <w:noProof/>
            <w:webHidden/>
          </w:rPr>
        </w:r>
        <w:r>
          <w:rPr>
            <w:noProof/>
            <w:webHidden/>
          </w:rPr>
          <w:fldChar w:fldCharType="separate"/>
        </w:r>
        <w:r>
          <w:rPr>
            <w:noProof/>
            <w:webHidden/>
          </w:rPr>
          <w:t>10</w:t>
        </w:r>
        <w:r>
          <w:rPr>
            <w:noProof/>
            <w:webHidden/>
          </w:rPr>
          <w:fldChar w:fldCharType="end"/>
        </w:r>
      </w:hyperlink>
    </w:p>
    <w:p w14:paraId="4D52DAE9" w14:textId="41C4DA81"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13" w:history="1">
        <w:r w:rsidRPr="002C7670">
          <w:rPr>
            <w:rStyle w:val="Hyperlink"/>
            <w:noProof/>
          </w:rPr>
          <w:t>Table 11 – Patch ROR*1.5*10 Description</w:t>
        </w:r>
        <w:r>
          <w:rPr>
            <w:noProof/>
            <w:webHidden/>
          </w:rPr>
          <w:tab/>
        </w:r>
        <w:r>
          <w:rPr>
            <w:noProof/>
            <w:webHidden/>
          </w:rPr>
          <w:fldChar w:fldCharType="begin"/>
        </w:r>
        <w:r>
          <w:rPr>
            <w:noProof/>
            <w:webHidden/>
          </w:rPr>
          <w:instrText xml:space="preserve"> PAGEREF _Toc126738513 \h </w:instrText>
        </w:r>
        <w:r>
          <w:rPr>
            <w:noProof/>
            <w:webHidden/>
          </w:rPr>
        </w:r>
        <w:r>
          <w:rPr>
            <w:noProof/>
            <w:webHidden/>
          </w:rPr>
          <w:fldChar w:fldCharType="separate"/>
        </w:r>
        <w:r>
          <w:rPr>
            <w:noProof/>
            <w:webHidden/>
          </w:rPr>
          <w:t>11</w:t>
        </w:r>
        <w:r>
          <w:rPr>
            <w:noProof/>
            <w:webHidden/>
          </w:rPr>
          <w:fldChar w:fldCharType="end"/>
        </w:r>
      </w:hyperlink>
    </w:p>
    <w:p w14:paraId="7EA504DE" w14:textId="2EEFF5B4"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14" w:history="1">
        <w:r w:rsidRPr="002C7670">
          <w:rPr>
            <w:rStyle w:val="Hyperlink"/>
            <w:noProof/>
          </w:rPr>
          <w:t>Table 12 – Patch ROR*1.5*13 Description</w:t>
        </w:r>
        <w:r>
          <w:rPr>
            <w:noProof/>
            <w:webHidden/>
          </w:rPr>
          <w:tab/>
        </w:r>
        <w:r>
          <w:rPr>
            <w:noProof/>
            <w:webHidden/>
          </w:rPr>
          <w:fldChar w:fldCharType="begin"/>
        </w:r>
        <w:r>
          <w:rPr>
            <w:noProof/>
            <w:webHidden/>
          </w:rPr>
          <w:instrText xml:space="preserve"> PAGEREF _Toc126738514 \h </w:instrText>
        </w:r>
        <w:r>
          <w:rPr>
            <w:noProof/>
            <w:webHidden/>
          </w:rPr>
        </w:r>
        <w:r>
          <w:rPr>
            <w:noProof/>
            <w:webHidden/>
          </w:rPr>
          <w:fldChar w:fldCharType="separate"/>
        </w:r>
        <w:r>
          <w:rPr>
            <w:noProof/>
            <w:webHidden/>
          </w:rPr>
          <w:t>13</w:t>
        </w:r>
        <w:r>
          <w:rPr>
            <w:noProof/>
            <w:webHidden/>
          </w:rPr>
          <w:fldChar w:fldCharType="end"/>
        </w:r>
      </w:hyperlink>
    </w:p>
    <w:p w14:paraId="1BB8ABE4" w14:textId="556B93ED"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15" w:history="1">
        <w:r w:rsidRPr="002C7670">
          <w:rPr>
            <w:rStyle w:val="Hyperlink"/>
            <w:noProof/>
          </w:rPr>
          <w:t>Table 13 – Patch ROR*1.5*14 Description</w:t>
        </w:r>
        <w:r>
          <w:rPr>
            <w:noProof/>
            <w:webHidden/>
          </w:rPr>
          <w:tab/>
        </w:r>
        <w:r>
          <w:rPr>
            <w:noProof/>
            <w:webHidden/>
          </w:rPr>
          <w:fldChar w:fldCharType="begin"/>
        </w:r>
        <w:r>
          <w:rPr>
            <w:noProof/>
            <w:webHidden/>
          </w:rPr>
          <w:instrText xml:space="preserve"> PAGEREF _Toc126738515 \h </w:instrText>
        </w:r>
        <w:r>
          <w:rPr>
            <w:noProof/>
            <w:webHidden/>
          </w:rPr>
        </w:r>
        <w:r>
          <w:rPr>
            <w:noProof/>
            <w:webHidden/>
          </w:rPr>
          <w:fldChar w:fldCharType="separate"/>
        </w:r>
        <w:r>
          <w:rPr>
            <w:noProof/>
            <w:webHidden/>
          </w:rPr>
          <w:t>14</w:t>
        </w:r>
        <w:r>
          <w:rPr>
            <w:noProof/>
            <w:webHidden/>
          </w:rPr>
          <w:fldChar w:fldCharType="end"/>
        </w:r>
      </w:hyperlink>
    </w:p>
    <w:p w14:paraId="16A70B65" w14:textId="5224293F"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16" w:history="1">
        <w:r w:rsidRPr="002C7670">
          <w:rPr>
            <w:rStyle w:val="Hyperlink"/>
            <w:noProof/>
          </w:rPr>
          <w:t>Table 14 – Patch ROR*1.5*15 Description</w:t>
        </w:r>
        <w:r>
          <w:rPr>
            <w:noProof/>
            <w:webHidden/>
          </w:rPr>
          <w:tab/>
        </w:r>
        <w:r>
          <w:rPr>
            <w:noProof/>
            <w:webHidden/>
          </w:rPr>
          <w:fldChar w:fldCharType="begin"/>
        </w:r>
        <w:r>
          <w:rPr>
            <w:noProof/>
            <w:webHidden/>
          </w:rPr>
          <w:instrText xml:space="preserve"> PAGEREF _Toc126738516 \h </w:instrText>
        </w:r>
        <w:r>
          <w:rPr>
            <w:noProof/>
            <w:webHidden/>
          </w:rPr>
        </w:r>
        <w:r>
          <w:rPr>
            <w:noProof/>
            <w:webHidden/>
          </w:rPr>
          <w:fldChar w:fldCharType="separate"/>
        </w:r>
        <w:r>
          <w:rPr>
            <w:noProof/>
            <w:webHidden/>
          </w:rPr>
          <w:t>15</w:t>
        </w:r>
        <w:r>
          <w:rPr>
            <w:noProof/>
            <w:webHidden/>
          </w:rPr>
          <w:fldChar w:fldCharType="end"/>
        </w:r>
      </w:hyperlink>
    </w:p>
    <w:p w14:paraId="216CD2B2" w14:textId="428D3439"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17" w:history="1">
        <w:r w:rsidRPr="002C7670">
          <w:rPr>
            <w:rStyle w:val="Hyperlink"/>
            <w:noProof/>
          </w:rPr>
          <w:t>Table 15 – Patch ROR*1.5*17 Description</w:t>
        </w:r>
        <w:r>
          <w:rPr>
            <w:noProof/>
            <w:webHidden/>
          </w:rPr>
          <w:tab/>
        </w:r>
        <w:r>
          <w:rPr>
            <w:noProof/>
            <w:webHidden/>
          </w:rPr>
          <w:fldChar w:fldCharType="begin"/>
        </w:r>
        <w:r>
          <w:rPr>
            <w:noProof/>
            <w:webHidden/>
          </w:rPr>
          <w:instrText xml:space="preserve"> PAGEREF _Toc126738517 \h </w:instrText>
        </w:r>
        <w:r>
          <w:rPr>
            <w:noProof/>
            <w:webHidden/>
          </w:rPr>
        </w:r>
        <w:r>
          <w:rPr>
            <w:noProof/>
            <w:webHidden/>
          </w:rPr>
          <w:fldChar w:fldCharType="separate"/>
        </w:r>
        <w:r>
          <w:rPr>
            <w:noProof/>
            <w:webHidden/>
          </w:rPr>
          <w:t>17</w:t>
        </w:r>
        <w:r>
          <w:rPr>
            <w:noProof/>
            <w:webHidden/>
          </w:rPr>
          <w:fldChar w:fldCharType="end"/>
        </w:r>
      </w:hyperlink>
    </w:p>
    <w:p w14:paraId="66DBC88F" w14:textId="2D04DA06"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18" w:history="1">
        <w:r w:rsidRPr="002C7670">
          <w:rPr>
            <w:rStyle w:val="Hyperlink"/>
            <w:noProof/>
          </w:rPr>
          <w:t>Table 16 – Patch ROR*1.5*18 Description</w:t>
        </w:r>
        <w:r>
          <w:rPr>
            <w:noProof/>
            <w:webHidden/>
          </w:rPr>
          <w:tab/>
        </w:r>
        <w:r>
          <w:rPr>
            <w:noProof/>
            <w:webHidden/>
          </w:rPr>
          <w:fldChar w:fldCharType="begin"/>
        </w:r>
        <w:r>
          <w:rPr>
            <w:noProof/>
            <w:webHidden/>
          </w:rPr>
          <w:instrText xml:space="preserve"> PAGEREF _Toc126738518 \h </w:instrText>
        </w:r>
        <w:r>
          <w:rPr>
            <w:noProof/>
            <w:webHidden/>
          </w:rPr>
        </w:r>
        <w:r>
          <w:rPr>
            <w:noProof/>
            <w:webHidden/>
          </w:rPr>
          <w:fldChar w:fldCharType="separate"/>
        </w:r>
        <w:r>
          <w:rPr>
            <w:noProof/>
            <w:webHidden/>
          </w:rPr>
          <w:t>18</w:t>
        </w:r>
        <w:r>
          <w:rPr>
            <w:noProof/>
            <w:webHidden/>
          </w:rPr>
          <w:fldChar w:fldCharType="end"/>
        </w:r>
      </w:hyperlink>
    </w:p>
    <w:p w14:paraId="18AA043F" w14:textId="6A2816CD"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19" w:history="1">
        <w:r w:rsidRPr="002C7670">
          <w:rPr>
            <w:rStyle w:val="Hyperlink"/>
            <w:noProof/>
          </w:rPr>
          <w:t>Table 17 – Patch ROR*1.5*19 Description</w:t>
        </w:r>
        <w:r>
          <w:rPr>
            <w:noProof/>
            <w:webHidden/>
          </w:rPr>
          <w:tab/>
        </w:r>
        <w:r>
          <w:rPr>
            <w:noProof/>
            <w:webHidden/>
          </w:rPr>
          <w:fldChar w:fldCharType="begin"/>
        </w:r>
        <w:r>
          <w:rPr>
            <w:noProof/>
            <w:webHidden/>
          </w:rPr>
          <w:instrText xml:space="preserve"> PAGEREF _Toc126738519 \h </w:instrText>
        </w:r>
        <w:r>
          <w:rPr>
            <w:noProof/>
            <w:webHidden/>
          </w:rPr>
        </w:r>
        <w:r>
          <w:rPr>
            <w:noProof/>
            <w:webHidden/>
          </w:rPr>
          <w:fldChar w:fldCharType="separate"/>
        </w:r>
        <w:r>
          <w:rPr>
            <w:noProof/>
            <w:webHidden/>
          </w:rPr>
          <w:t>21</w:t>
        </w:r>
        <w:r>
          <w:rPr>
            <w:noProof/>
            <w:webHidden/>
          </w:rPr>
          <w:fldChar w:fldCharType="end"/>
        </w:r>
      </w:hyperlink>
    </w:p>
    <w:p w14:paraId="4D71A6C0" w14:textId="705A136E"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20" w:history="1">
        <w:r w:rsidRPr="002C7670">
          <w:rPr>
            <w:rStyle w:val="Hyperlink"/>
            <w:noProof/>
          </w:rPr>
          <w:t>Table 18 – Patch ROR*1.5*20 Description</w:t>
        </w:r>
        <w:r>
          <w:rPr>
            <w:noProof/>
            <w:webHidden/>
          </w:rPr>
          <w:tab/>
        </w:r>
        <w:r>
          <w:rPr>
            <w:noProof/>
            <w:webHidden/>
          </w:rPr>
          <w:fldChar w:fldCharType="begin"/>
        </w:r>
        <w:r>
          <w:rPr>
            <w:noProof/>
            <w:webHidden/>
          </w:rPr>
          <w:instrText xml:space="preserve"> PAGEREF _Toc126738520 \h </w:instrText>
        </w:r>
        <w:r>
          <w:rPr>
            <w:noProof/>
            <w:webHidden/>
          </w:rPr>
        </w:r>
        <w:r>
          <w:rPr>
            <w:noProof/>
            <w:webHidden/>
          </w:rPr>
          <w:fldChar w:fldCharType="separate"/>
        </w:r>
        <w:r>
          <w:rPr>
            <w:noProof/>
            <w:webHidden/>
          </w:rPr>
          <w:t>22</w:t>
        </w:r>
        <w:r>
          <w:rPr>
            <w:noProof/>
            <w:webHidden/>
          </w:rPr>
          <w:fldChar w:fldCharType="end"/>
        </w:r>
      </w:hyperlink>
    </w:p>
    <w:p w14:paraId="1C16E0A1" w14:textId="470C99C8"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21" w:history="1">
        <w:r w:rsidRPr="002C7670">
          <w:rPr>
            <w:rStyle w:val="Hyperlink"/>
            <w:noProof/>
          </w:rPr>
          <w:t>Table 19 – Patch ROR*1.5*21 Description</w:t>
        </w:r>
        <w:r>
          <w:rPr>
            <w:noProof/>
            <w:webHidden/>
          </w:rPr>
          <w:tab/>
        </w:r>
        <w:r>
          <w:rPr>
            <w:noProof/>
            <w:webHidden/>
          </w:rPr>
          <w:fldChar w:fldCharType="begin"/>
        </w:r>
        <w:r>
          <w:rPr>
            <w:noProof/>
            <w:webHidden/>
          </w:rPr>
          <w:instrText xml:space="preserve"> PAGEREF _Toc126738521 \h </w:instrText>
        </w:r>
        <w:r>
          <w:rPr>
            <w:noProof/>
            <w:webHidden/>
          </w:rPr>
        </w:r>
        <w:r>
          <w:rPr>
            <w:noProof/>
            <w:webHidden/>
          </w:rPr>
          <w:fldChar w:fldCharType="separate"/>
        </w:r>
        <w:r>
          <w:rPr>
            <w:noProof/>
            <w:webHidden/>
          </w:rPr>
          <w:t>22</w:t>
        </w:r>
        <w:r>
          <w:rPr>
            <w:noProof/>
            <w:webHidden/>
          </w:rPr>
          <w:fldChar w:fldCharType="end"/>
        </w:r>
      </w:hyperlink>
    </w:p>
    <w:p w14:paraId="34B441E7" w14:textId="40BBA252"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22" w:history="1">
        <w:r w:rsidRPr="002C7670">
          <w:rPr>
            <w:rStyle w:val="Hyperlink"/>
            <w:noProof/>
          </w:rPr>
          <w:t>Table 20 – Patch ROR*1.5*22 Description</w:t>
        </w:r>
        <w:r>
          <w:rPr>
            <w:noProof/>
            <w:webHidden/>
          </w:rPr>
          <w:tab/>
        </w:r>
        <w:r>
          <w:rPr>
            <w:noProof/>
            <w:webHidden/>
          </w:rPr>
          <w:fldChar w:fldCharType="begin"/>
        </w:r>
        <w:r>
          <w:rPr>
            <w:noProof/>
            <w:webHidden/>
          </w:rPr>
          <w:instrText xml:space="preserve"> PAGEREF _Toc126738522 \h </w:instrText>
        </w:r>
        <w:r>
          <w:rPr>
            <w:noProof/>
            <w:webHidden/>
          </w:rPr>
        </w:r>
        <w:r>
          <w:rPr>
            <w:noProof/>
            <w:webHidden/>
          </w:rPr>
          <w:fldChar w:fldCharType="separate"/>
        </w:r>
        <w:r>
          <w:rPr>
            <w:noProof/>
            <w:webHidden/>
          </w:rPr>
          <w:t>23</w:t>
        </w:r>
        <w:r>
          <w:rPr>
            <w:noProof/>
            <w:webHidden/>
          </w:rPr>
          <w:fldChar w:fldCharType="end"/>
        </w:r>
      </w:hyperlink>
    </w:p>
    <w:p w14:paraId="0251045A" w14:textId="5B9F5B2F"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23" w:history="1">
        <w:r w:rsidRPr="002C7670">
          <w:rPr>
            <w:rStyle w:val="Hyperlink"/>
            <w:noProof/>
          </w:rPr>
          <w:t>Table 21 – Patch ROR*1.5*24 Description</w:t>
        </w:r>
        <w:r>
          <w:rPr>
            <w:noProof/>
            <w:webHidden/>
          </w:rPr>
          <w:tab/>
        </w:r>
        <w:r>
          <w:rPr>
            <w:noProof/>
            <w:webHidden/>
          </w:rPr>
          <w:fldChar w:fldCharType="begin"/>
        </w:r>
        <w:r>
          <w:rPr>
            <w:noProof/>
            <w:webHidden/>
          </w:rPr>
          <w:instrText xml:space="preserve"> PAGEREF _Toc126738523 \h </w:instrText>
        </w:r>
        <w:r>
          <w:rPr>
            <w:noProof/>
            <w:webHidden/>
          </w:rPr>
        </w:r>
        <w:r>
          <w:rPr>
            <w:noProof/>
            <w:webHidden/>
          </w:rPr>
          <w:fldChar w:fldCharType="separate"/>
        </w:r>
        <w:r>
          <w:rPr>
            <w:noProof/>
            <w:webHidden/>
          </w:rPr>
          <w:t>24</w:t>
        </w:r>
        <w:r>
          <w:rPr>
            <w:noProof/>
            <w:webHidden/>
          </w:rPr>
          <w:fldChar w:fldCharType="end"/>
        </w:r>
      </w:hyperlink>
    </w:p>
    <w:p w14:paraId="7920A478" w14:textId="66584A34"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24" w:history="1">
        <w:r w:rsidRPr="002C7670">
          <w:rPr>
            <w:rStyle w:val="Hyperlink"/>
            <w:noProof/>
          </w:rPr>
          <w:t>Table 22 – Patch ROR*1.5*27 Description</w:t>
        </w:r>
        <w:r>
          <w:rPr>
            <w:noProof/>
            <w:webHidden/>
          </w:rPr>
          <w:tab/>
        </w:r>
        <w:r>
          <w:rPr>
            <w:noProof/>
            <w:webHidden/>
          </w:rPr>
          <w:fldChar w:fldCharType="begin"/>
        </w:r>
        <w:r>
          <w:rPr>
            <w:noProof/>
            <w:webHidden/>
          </w:rPr>
          <w:instrText xml:space="preserve"> PAGEREF _Toc126738524 \h </w:instrText>
        </w:r>
        <w:r>
          <w:rPr>
            <w:noProof/>
            <w:webHidden/>
          </w:rPr>
        </w:r>
        <w:r>
          <w:rPr>
            <w:noProof/>
            <w:webHidden/>
          </w:rPr>
          <w:fldChar w:fldCharType="separate"/>
        </w:r>
        <w:r>
          <w:rPr>
            <w:noProof/>
            <w:webHidden/>
          </w:rPr>
          <w:t>25</w:t>
        </w:r>
        <w:r>
          <w:rPr>
            <w:noProof/>
            <w:webHidden/>
          </w:rPr>
          <w:fldChar w:fldCharType="end"/>
        </w:r>
      </w:hyperlink>
    </w:p>
    <w:p w14:paraId="74527D23" w14:textId="4DB8BFB4"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25" w:history="1">
        <w:r w:rsidRPr="002C7670">
          <w:rPr>
            <w:rStyle w:val="Hyperlink"/>
            <w:noProof/>
          </w:rPr>
          <w:t>Table 23 – Patch ROR*1.5*25 Description</w:t>
        </w:r>
        <w:r>
          <w:rPr>
            <w:noProof/>
            <w:webHidden/>
          </w:rPr>
          <w:tab/>
        </w:r>
        <w:r>
          <w:rPr>
            <w:noProof/>
            <w:webHidden/>
          </w:rPr>
          <w:fldChar w:fldCharType="begin"/>
        </w:r>
        <w:r>
          <w:rPr>
            <w:noProof/>
            <w:webHidden/>
          </w:rPr>
          <w:instrText xml:space="preserve"> PAGEREF _Toc126738525 \h </w:instrText>
        </w:r>
        <w:r>
          <w:rPr>
            <w:noProof/>
            <w:webHidden/>
          </w:rPr>
        </w:r>
        <w:r>
          <w:rPr>
            <w:noProof/>
            <w:webHidden/>
          </w:rPr>
          <w:fldChar w:fldCharType="separate"/>
        </w:r>
        <w:r>
          <w:rPr>
            <w:noProof/>
            <w:webHidden/>
          </w:rPr>
          <w:t>26</w:t>
        </w:r>
        <w:r>
          <w:rPr>
            <w:noProof/>
            <w:webHidden/>
          </w:rPr>
          <w:fldChar w:fldCharType="end"/>
        </w:r>
      </w:hyperlink>
    </w:p>
    <w:p w14:paraId="1B97AE10" w14:textId="7E38C842"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26" w:history="1">
        <w:r w:rsidRPr="002C7670">
          <w:rPr>
            <w:rStyle w:val="Hyperlink"/>
            <w:noProof/>
          </w:rPr>
          <w:t>Table 24 – Patch ROR*1.5*26 Description</w:t>
        </w:r>
        <w:r>
          <w:rPr>
            <w:noProof/>
            <w:webHidden/>
          </w:rPr>
          <w:tab/>
        </w:r>
        <w:r>
          <w:rPr>
            <w:noProof/>
            <w:webHidden/>
          </w:rPr>
          <w:fldChar w:fldCharType="begin"/>
        </w:r>
        <w:r>
          <w:rPr>
            <w:noProof/>
            <w:webHidden/>
          </w:rPr>
          <w:instrText xml:space="preserve"> PAGEREF _Toc126738526 \h </w:instrText>
        </w:r>
        <w:r>
          <w:rPr>
            <w:noProof/>
            <w:webHidden/>
          </w:rPr>
        </w:r>
        <w:r>
          <w:rPr>
            <w:noProof/>
            <w:webHidden/>
          </w:rPr>
          <w:fldChar w:fldCharType="separate"/>
        </w:r>
        <w:r>
          <w:rPr>
            <w:noProof/>
            <w:webHidden/>
          </w:rPr>
          <w:t>26</w:t>
        </w:r>
        <w:r>
          <w:rPr>
            <w:noProof/>
            <w:webHidden/>
          </w:rPr>
          <w:fldChar w:fldCharType="end"/>
        </w:r>
      </w:hyperlink>
    </w:p>
    <w:p w14:paraId="24FD6984" w14:textId="42C342FE"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27" w:history="1">
        <w:r w:rsidRPr="002C7670">
          <w:rPr>
            <w:rStyle w:val="Hyperlink"/>
            <w:noProof/>
          </w:rPr>
          <w:t>Table 25 – Patch ROR*1.5*28 Description</w:t>
        </w:r>
        <w:r>
          <w:rPr>
            <w:noProof/>
            <w:webHidden/>
          </w:rPr>
          <w:tab/>
        </w:r>
        <w:r>
          <w:rPr>
            <w:noProof/>
            <w:webHidden/>
          </w:rPr>
          <w:fldChar w:fldCharType="begin"/>
        </w:r>
        <w:r>
          <w:rPr>
            <w:noProof/>
            <w:webHidden/>
          </w:rPr>
          <w:instrText xml:space="preserve"> PAGEREF _Toc126738527 \h </w:instrText>
        </w:r>
        <w:r>
          <w:rPr>
            <w:noProof/>
            <w:webHidden/>
          </w:rPr>
        </w:r>
        <w:r>
          <w:rPr>
            <w:noProof/>
            <w:webHidden/>
          </w:rPr>
          <w:fldChar w:fldCharType="separate"/>
        </w:r>
        <w:r>
          <w:rPr>
            <w:noProof/>
            <w:webHidden/>
          </w:rPr>
          <w:t>27</w:t>
        </w:r>
        <w:r>
          <w:rPr>
            <w:noProof/>
            <w:webHidden/>
          </w:rPr>
          <w:fldChar w:fldCharType="end"/>
        </w:r>
      </w:hyperlink>
    </w:p>
    <w:p w14:paraId="28C5AE4B" w14:textId="12A90CFE"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28" w:history="1">
        <w:r w:rsidRPr="002C7670">
          <w:rPr>
            <w:rStyle w:val="Hyperlink"/>
            <w:noProof/>
          </w:rPr>
          <w:t>Table 26 – Patch ROR*1.5*29 Description</w:t>
        </w:r>
        <w:r>
          <w:rPr>
            <w:noProof/>
            <w:webHidden/>
          </w:rPr>
          <w:tab/>
        </w:r>
        <w:r>
          <w:rPr>
            <w:noProof/>
            <w:webHidden/>
          </w:rPr>
          <w:fldChar w:fldCharType="begin"/>
        </w:r>
        <w:r>
          <w:rPr>
            <w:noProof/>
            <w:webHidden/>
          </w:rPr>
          <w:instrText xml:space="preserve"> PAGEREF _Toc126738528 \h </w:instrText>
        </w:r>
        <w:r>
          <w:rPr>
            <w:noProof/>
            <w:webHidden/>
          </w:rPr>
        </w:r>
        <w:r>
          <w:rPr>
            <w:noProof/>
            <w:webHidden/>
          </w:rPr>
          <w:fldChar w:fldCharType="separate"/>
        </w:r>
        <w:r>
          <w:rPr>
            <w:noProof/>
            <w:webHidden/>
          </w:rPr>
          <w:t>29</w:t>
        </w:r>
        <w:r>
          <w:rPr>
            <w:noProof/>
            <w:webHidden/>
          </w:rPr>
          <w:fldChar w:fldCharType="end"/>
        </w:r>
      </w:hyperlink>
    </w:p>
    <w:p w14:paraId="42BC35B5" w14:textId="19F3571A"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29" w:history="1">
        <w:r w:rsidRPr="002C7670">
          <w:rPr>
            <w:rStyle w:val="Hyperlink"/>
            <w:noProof/>
          </w:rPr>
          <w:t>Table 27 – Patch ROR*1.5*30 Description</w:t>
        </w:r>
        <w:r>
          <w:rPr>
            <w:noProof/>
            <w:webHidden/>
          </w:rPr>
          <w:tab/>
        </w:r>
        <w:r>
          <w:rPr>
            <w:noProof/>
            <w:webHidden/>
          </w:rPr>
          <w:fldChar w:fldCharType="begin"/>
        </w:r>
        <w:r>
          <w:rPr>
            <w:noProof/>
            <w:webHidden/>
          </w:rPr>
          <w:instrText xml:space="preserve"> PAGEREF _Toc126738529 \h </w:instrText>
        </w:r>
        <w:r>
          <w:rPr>
            <w:noProof/>
            <w:webHidden/>
          </w:rPr>
        </w:r>
        <w:r>
          <w:rPr>
            <w:noProof/>
            <w:webHidden/>
          </w:rPr>
          <w:fldChar w:fldCharType="separate"/>
        </w:r>
        <w:r>
          <w:rPr>
            <w:noProof/>
            <w:webHidden/>
          </w:rPr>
          <w:t>29</w:t>
        </w:r>
        <w:r>
          <w:rPr>
            <w:noProof/>
            <w:webHidden/>
          </w:rPr>
          <w:fldChar w:fldCharType="end"/>
        </w:r>
      </w:hyperlink>
    </w:p>
    <w:p w14:paraId="49653F03" w14:textId="488F5997"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30" w:history="1">
        <w:r w:rsidRPr="002C7670">
          <w:rPr>
            <w:rStyle w:val="Hyperlink"/>
            <w:noProof/>
          </w:rPr>
          <w:t>Table 28 – Patch ROR*1.5*31 Description</w:t>
        </w:r>
        <w:r>
          <w:rPr>
            <w:noProof/>
            <w:webHidden/>
          </w:rPr>
          <w:tab/>
        </w:r>
        <w:r>
          <w:rPr>
            <w:noProof/>
            <w:webHidden/>
          </w:rPr>
          <w:fldChar w:fldCharType="begin"/>
        </w:r>
        <w:r>
          <w:rPr>
            <w:noProof/>
            <w:webHidden/>
          </w:rPr>
          <w:instrText xml:space="preserve"> PAGEREF _Toc126738530 \h </w:instrText>
        </w:r>
        <w:r>
          <w:rPr>
            <w:noProof/>
            <w:webHidden/>
          </w:rPr>
        </w:r>
        <w:r>
          <w:rPr>
            <w:noProof/>
            <w:webHidden/>
          </w:rPr>
          <w:fldChar w:fldCharType="separate"/>
        </w:r>
        <w:r>
          <w:rPr>
            <w:noProof/>
            <w:webHidden/>
          </w:rPr>
          <w:t>30</w:t>
        </w:r>
        <w:r>
          <w:rPr>
            <w:noProof/>
            <w:webHidden/>
          </w:rPr>
          <w:fldChar w:fldCharType="end"/>
        </w:r>
      </w:hyperlink>
    </w:p>
    <w:p w14:paraId="4C2F4343" w14:textId="1C25BE9A"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31" w:history="1">
        <w:r w:rsidRPr="002C7670">
          <w:rPr>
            <w:rStyle w:val="Hyperlink"/>
            <w:noProof/>
          </w:rPr>
          <w:t>Table 29 – Patch ROR*1.5*32 Description</w:t>
        </w:r>
        <w:r>
          <w:rPr>
            <w:noProof/>
            <w:webHidden/>
          </w:rPr>
          <w:tab/>
        </w:r>
        <w:r>
          <w:rPr>
            <w:noProof/>
            <w:webHidden/>
          </w:rPr>
          <w:fldChar w:fldCharType="begin"/>
        </w:r>
        <w:r>
          <w:rPr>
            <w:noProof/>
            <w:webHidden/>
          </w:rPr>
          <w:instrText xml:space="preserve"> PAGEREF _Toc126738531 \h </w:instrText>
        </w:r>
        <w:r>
          <w:rPr>
            <w:noProof/>
            <w:webHidden/>
          </w:rPr>
        </w:r>
        <w:r>
          <w:rPr>
            <w:noProof/>
            <w:webHidden/>
          </w:rPr>
          <w:fldChar w:fldCharType="separate"/>
        </w:r>
        <w:r>
          <w:rPr>
            <w:noProof/>
            <w:webHidden/>
          </w:rPr>
          <w:t>31</w:t>
        </w:r>
        <w:r>
          <w:rPr>
            <w:noProof/>
            <w:webHidden/>
          </w:rPr>
          <w:fldChar w:fldCharType="end"/>
        </w:r>
      </w:hyperlink>
    </w:p>
    <w:p w14:paraId="4C342DC4" w14:textId="298F5959"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32" w:history="1">
        <w:r w:rsidRPr="002C7670">
          <w:rPr>
            <w:rStyle w:val="Hyperlink"/>
            <w:noProof/>
          </w:rPr>
          <w:t>Table 30 – Patch ROR*1.5*33 Description</w:t>
        </w:r>
        <w:r>
          <w:rPr>
            <w:noProof/>
            <w:webHidden/>
          </w:rPr>
          <w:tab/>
        </w:r>
        <w:r>
          <w:rPr>
            <w:noProof/>
            <w:webHidden/>
          </w:rPr>
          <w:fldChar w:fldCharType="begin"/>
        </w:r>
        <w:r>
          <w:rPr>
            <w:noProof/>
            <w:webHidden/>
          </w:rPr>
          <w:instrText xml:space="preserve"> PAGEREF _Toc126738532 \h </w:instrText>
        </w:r>
        <w:r>
          <w:rPr>
            <w:noProof/>
            <w:webHidden/>
          </w:rPr>
        </w:r>
        <w:r>
          <w:rPr>
            <w:noProof/>
            <w:webHidden/>
          </w:rPr>
          <w:fldChar w:fldCharType="separate"/>
        </w:r>
        <w:r>
          <w:rPr>
            <w:noProof/>
            <w:webHidden/>
          </w:rPr>
          <w:t>32</w:t>
        </w:r>
        <w:r>
          <w:rPr>
            <w:noProof/>
            <w:webHidden/>
          </w:rPr>
          <w:fldChar w:fldCharType="end"/>
        </w:r>
      </w:hyperlink>
    </w:p>
    <w:p w14:paraId="08CC9C89" w14:textId="092494CC"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33" w:history="1">
        <w:r w:rsidRPr="002C7670">
          <w:rPr>
            <w:rStyle w:val="Hyperlink"/>
            <w:noProof/>
          </w:rPr>
          <w:t>Table 31 – Patch ROR*1.5*34 Description</w:t>
        </w:r>
        <w:r>
          <w:rPr>
            <w:noProof/>
            <w:webHidden/>
          </w:rPr>
          <w:tab/>
        </w:r>
        <w:r>
          <w:rPr>
            <w:noProof/>
            <w:webHidden/>
          </w:rPr>
          <w:fldChar w:fldCharType="begin"/>
        </w:r>
        <w:r>
          <w:rPr>
            <w:noProof/>
            <w:webHidden/>
          </w:rPr>
          <w:instrText xml:space="preserve"> PAGEREF _Toc126738533 \h </w:instrText>
        </w:r>
        <w:r>
          <w:rPr>
            <w:noProof/>
            <w:webHidden/>
          </w:rPr>
        </w:r>
        <w:r>
          <w:rPr>
            <w:noProof/>
            <w:webHidden/>
          </w:rPr>
          <w:fldChar w:fldCharType="separate"/>
        </w:r>
        <w:r>
          <w:rPr>
            <w:noProof/>
            <w:webHidden/>
          </w:rPr>
          <w:t>33</w:t>
        </w:r>
        <w:r>
          <w:rPr>
            <w:noProof/>
            <w:webHidden/>
          </w:rPr>
          <w:fldChar w:fldCharType="end"/>
        </w:r>
      </w:hyperlink>
    </w:p>
    <w:p w14:paraId="2C9DEF90" w14:textId="5D4A6737"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34" w:history="1">
        <w:r w:rsidRPr="002C7670">
          <w:rPr>
            <w:rStyle w:val="Hyperlink"/>
            <w:noProof/>
          </w:rPr>
          <w:t>Table 32 – Patch ROR*1.5*35 Description</w:t>
        </w:r>
        <w:r>
          <w:rPr>
            <w:noProof/>
            <w:webHidden/>
          </w:rPr>
          <w:tab/>
        </w:r>
        <w:r>
          <w:rPr>
            <w:noProof/>
            <w:webHidden/>
          </w:rPr>
          <w:fldChar w:fldCharType="begin"/>
        </w:r>
        <w:r>
          <w:rPr>
            <w:noProof/>
            <w:webHidden/>
          </w:rPr>
          <w:instrText xml:space="preserve"> PAGEREF _Toc126738534 \h </w:instrText>
        </w:r>
        <w:r>
          <w:rPr>
            <w:noProof/>
            <w:webHidden/>
          </w:rPr>
        </w:r>
        <w:r>
          <w:rPr>
            <w:noProof/>
            <w:webHidden/>
          </w:rPr>
          <w:fldChar w:fldCharType="separate"/>
        </w:r>
        <w:r>
          <w:rPr>
            <w:noProof/>
            <w:webHidden/>
          </w:rPr>
          <w:t>34</w:t>
        </w:r>
        <w:r>
          <w:rPr>
            <w:noProof/>
            <w:webHidden/>
          </w:rPr>
          <w:fldChar w:fldCharType="end"/>
        </w:r>
      </w:hyperlink>
    </w:p>
    <w:p w14:paraId="41FC3F34" w14:textId="796FD3F6"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35" w:history="1">
        <w:r w:rsidRPr="002C7670">
          <w:rPr>
            <w:rStyle w:val="Hyperlink"/>
            <w:noProof/>
          </w:rPr>
          <w:t>Table 33 – Patch ROR*1.5*36 Description</w:t>
        </w:r>
        <w:r>
          <w:rPr>
            <w:noProof/>
            <w:webHidden/>
          </w:rPr>
          <w:tab/>
        </w:r>
        <w:r>
          <w:rPr>
            <w:noProof/>
            <w:webHidden/>
          </w:rPr>
          <w:fldChar w:fldCharType="begin"/>
        </w:r>
        <w:r>
          <w:rPr>
            <w:noProof/>
            <w:webHidden/>
          </w:rPr>
          <w:instrText xml:space="preserve"> PAGEREF _Toc126738535 \h </w:instrText>
        </w:r>
        <w:r>
          <w:rPr>
            <w:noProof/>
            <w:webHidden/>
          </w:rPr>
        </w:r>
        <w:r>
          <w:rPr>
            <w:noProof/>
            <w:webHidden/>
          </w:rPr>
          <w:fldChar w:fldCharType="separate"/>
        </w:r>
        <w:r>
          <w:rPr>
            <w:noProof/>
            <w:webHidden/>
          </w:rPr>
          <w:t>35</w:t>
        </w:r>
        <w:r>
          <w:rPr>
            <w:noProof/>
            <w:webHidden/>
          </w:rPr>
          <w:fldChar w:fldCharType="end"/>
        </w:r>
      </w:hyperlink>
    </w:p>
    <w:p w14:paraId="05118A35" w14:textId="74B6FE5C"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36" w:history="1">
        <w:r w:rsidRPr="002C7670">
          <w:rPr>
            <w:rStyle w:val="Hyperlink"/>
            <w:noProof/>
          </w:rPr>
          <w:t>Table 34 – Patch ROR*1.5*37 Description</w:t>
        </w:r>
        <w:r>
          <w:rPr>
            <w:noProof/>
            <w:webHidden/>
          </w:rPr>
          <w:tab/>
        </w:r>
        <w:r>
          <w:rPr>
            <w:noProof/>
            <w:webHidden/>
          </w:rPr>
          <w:fldChar w:fldCharType="begin"/>
        </w:r>
        <w:r>
          <w:rPr>
            <w:noProof/>
            <w:webHidden/>
          </w:rPr>
          <w:instrText xml:space="preserve"> PAGEREF _Toc126738536 \h </w:instrText>
        </w:r>
        <w:r>
          <w:rPr>
            <w:noProof/>
            <w:webHidden/>
          </w:rPr>
        </w:r>
        <w:r>
          <w:rPr>
            <w:noProof/>
            <w:webHidden/>
          </w:rPr>
          <w:fldChar w:fldCharType="separate"/>
        </w:r>
        <w:r>
          <w:rPr>
            <w:noProof/>
            <w:webHidden/>
          </w:rPr>
          <w:t>35</w:t>
        </w:r>
        <w:r>
          <w:rPr>
            <w:noProof/>
            <w:webHidden/>
          </w:rPr>
          <w:fldChar w:fldCharType="end"/>
        </w:r>
      </w:hyperlink>
    </w:p>
    <w:p w14:paraId="0CEFBE57" w14:textId="273EFD1B"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37" w:history="1">
        <w:r w:rsidRPr="002C7670">
          <w:rPr>
            <w:rStyle w:val="Hyperlink"/>
            <w:noProof/>
          </w:rPr>
          <w:t>Table 35 – Patch ROR*1.5*38 Description</w:t>
        </w:r>
        <w:r>
          <w:rPr>
            <w:noProof/>
            <w:webHidden/>
          </w:rPr>
          <w:tab/>
        </w:r>
        <w:r>
          <w:rPr>
            <w:noProof/>
            <w:webHidden/>
          </w:rPr>
          <w:fldChar w:fldCharType="begin"/>
        </w:r>
        <w:r>
          <w:rPr>
            <w:noProof/>
            <w:webHidden/>
          </w:rPr>
          <w:instrText xml:space="preserve"> PAGEREF _Toc126738537 \h </w:instrText>
        </w:r>
        <w:r>
          <w:rPr>
            <w:noProof/>
            <w:webHidden/>
          </w:rPr>
        </w:r>
        <w:r>
          <w:rPr>
            <w:noProof/>
            <w:webHidden/>
          </w:rPr>
          <w:fldChar w:fldCharType="separate"/>
        </w:r>
        <w:r>
          <w:rPr>
            <w:noProof/>
            <w:webHidden/>
          </w:rPr>
          <w:t>36</w:t>
        </w:r>
        <w:r>
          <w:rPr>
            <w:noProof/>
            <w:webHidden/>
          </w:rPr>
          <w:fldChar w:fldCharType="end"/>
        </w:r>
      </w:hyperlink>
    </w:p>
    <w:p w14:paraId="6465D417" w14:textId="5BE2396C"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38" w:history="1">
        <w:r w:rsidRPr="002C7670">
          <w:rPr>
            <w:rStyle w:val="Hyperlink"/>
            <w:noProof/>
          </w:rPr>
          <w:t>Table 36 – Patch ROR*1.5*39 Description</w:t>
        </w:r>
        <w:r>
          <w:rPr>
            <w:noProof/>
            <w:webHidden/>
          </w:rPr>
          <w:tab/>
        </w:r>
        <w:r>
          <w:rPr>
            <w:noProof/>
            <w:webHidden/>
          </w:rPr>
          <w:fldChar w:fldCharType="begin"/>
        </w:r>
        <w:r>
          <w:rPr>
            <w:noProof/>
            <w:webHidden/>
          </w:rPr>
          <w:instrText xml:space="preserve"> PAGEREF _Toc126738538 \h </w:instrText>
        </w:r>
        <w:r>
          <w:rPr>
            <w:noProof/>
            <w:webHidden/>
          </w:rPr>
        </w:r>
        <w:r>
          <w:rPr>
            <w:noProof/>
            <w:webHidden/>
          </w:rPr>
          <w:fldChar w:fldCharType="separate"/>
        </w:r>
        <w:r>
          <w:rPr>
            <w:noProof/>
            <w:webHidden/>
          </w:rPr>
          <w:t>36</w:t>
        </w:r>
        <w:r>
          <w:rPr>
            <w:noProof/>
            <w:webHidden/>
          </w:rPr>
          <w:fldChar w:fldCharType="end"/>
        </w:r>
      </w:hyperlink>
    </w:p>
    <w:p w14:paraId="318650F2" w14:textId="7EF46F7F"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39" w:history="1">
        <w:r w:rsidRPr="002C7670">
          <w:rPr>
            <w:rStyle w:val="Hyperlink"/>
            <w:noProof/>
          </w:rPr>
          <w:t>Table 37 – Patch ROR*1.5*40 Description</w:t>
        </w:r>
        <w:r>
          <w:rPr>
            <w:noProof/>
            <w:webHidden/>
          </w:rPr>
          <w:tab/>
        </w:r>
        <w:r>
          <w:rPr>
            <w:noProof/>
            <w:webHidden/>
          </w:rPr>
          <w:fldChar w:fldCharType="begin"/>
        </w:r>
        <w:r>
          <w:rPr>
            <w:noProof/>
            <w:webHidden/>
          </w:rPr>
          <w:instrText xml:space="preserve"> PAGEREF _Toc126738539 \h </w:instrText>
        </w:r>
        <w:r>
          <w:rPr>
            <w:noProof/>
            <w:webHidden/>
          </w:rPr>
        </w:r>
        <w:r>
          <w:rPr>
            <w:noProof/>
            <w:webHidden/>
          </w:rPr>
          <w:fldChar w:fldCharType="separate"/>
        </w:r>
        <w:r>
          <w:rPr>
            <w:noProof/>
            <w:webHidden/>
          </w:rPr>
          <w:t>37</w:t>
        </w:r>
        <w:r>
          <w:rPr>
            <w:noProof/>
            <w:webHidden/>
          </w:rPr>
          <w:fldChar w:fldCharType="end"/>
        </w:r>
      </w:hyperlink>
    </w:p>
    <w:p w14:paraId="08DC1E8C" w14:textId="1203BA2F"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40" w:history="1">
        <w:r w:rsidRPr="002C7670">
          <w:rPr>
            <w:rStyle w:val="Hyperlink"/>
            <w:noProof/>
          </w:rPr>
          <w:t>Table 38 – Patch ROR*1.5*41 Description</w:t>
        </w:r>
        <w:r>
          <w:rPr>
            <w:noProof/>
            <w:webHidden/>
          </w:rPr>
          <w:tab/>
        </w:r>
        <w:r>
          <w:rPr>
            <w:noProof/>
            <w:webHidden/>
          </w:rPr>
          <w:fldChar w:fldCharType="begin"/>
        </w:r>
        <w:r>
          <w:rPr>
            <w:noProof/>
            <w:webHidden/>
          </w:rPr>
          <w:instrText xml:space="preserve"> PAGEREF _Toc126738540 \h </w:instrText>
        </w:r>
        <w:r>
          <w:rPr>
            <w:noProof/>
            <w:webHidden/>
          </w:rPr>
        </w:r>
        <w:r>
          <w:rPr>
            <w:noProof/>
            <w:webHidden/>
          </w:rPr>
          <w:fldChar w:fldCharType="separate"/>
        </w:r>
        <w:r>
          <w:rPr>
            <w:noProof/>
            <w:webHidden/>
          </w:rPr>
          <w:t>37</w:t>
        </w:r>
        <w:r>
          <w:rPr>
            <w:noProof/>
            <w:webHidden/>
          </w:rPr>
          <w:fldChar w:fldCharType="end"/>
        </w:r>
      </w:hyperlink>
    </w:p>
    <w:p w14:paraId="7F8C9109" w14:textId="7A50373D"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41" w:history="1">
        <w:r w:rsidRPr="002C7670">
          <w:rPr>
            <w:rStyle w:val="Hyperlink"/>
            <w:noProof/>
          </w:rPr>
          <w:t>Table 39 – Software and Documentation Sources</w:t>
        </w:r>
        <w:r>
          <w:rPr>
            <w:noProof/>
            <w:webHidden/>
          </w:rPr>
          <w:tab/>
        </w:r>
        <w:r>
          <w:rPr>
            <w:noProof/>
            <w:webHidden/>
          </w:rPr>
          <w:fldChar w:fldCharType="begin"/>
        </w:r>
        <w:r>
          <w:rPr>
            <w:noProof/>
            <w:webHidden/>
          </w:rPr>
          <w:instrText xml:space="preserve"> PAGEREF _Toc126738541 \h </w:instrText>
        </w:r>
        <w:r>
          <w:rPr>
            <w:noProof/>
            <w:webHidden/>
          </w:rPr>
        </w:r>
        <w:r>
          <w:rPr>
            <w:noProof/>
            <w:webHidden/>
          </w:rPr>
          <w:fldChar w:fldCharType="separate"/>
        </w:r>
        <w:r>
          <w:rPr>
            <w:noProof/>
            <w:webHidden/>
          </w:rPr>
          <w:t>38</w:t>
        </w:r>
        <w:r>
          <w:rPr>
            <w:noProof/>
            <w:webHidden/>
          </w:rPr>
          <w:fldChar w:fldCharType="end"/>
        </w:r>
      </w:hyperlink>
    </w:p>
    <w:p w14:paraId="4EA4FE9B" w14:textId="5A7ABCF6"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42" w:history="1">
        <w:r w:rsidRPr="002C7670">
          <w:rPr>
            <w:rStyle w:val="Hyperlink"/>
            <w:noProof/>
          </w:rPr>
          <w:t>Table 40 – Files Included in Distribution</w:t>
        </w:r>
        <w:r>
          <w:rPr>
            <w:noProof/>
            <w:webHidden/>
          </w:rPr>
          <w:tab/>
        </w:r>
        <w:r>
          <w:rPr>
            <w:noProof/>
            <w:webHidden/>
          </w:rPr>
          <w:fldChar w:fldCharType="begin"/>
        </w:r>
        <w:r>
          <w:rPr>
            <w:noProof/>
            <w:webHidden/>
          </w:rPr>
          <w:instrText xml:space="preserve"> PAGEREF _Toc126738542 \h </w:instrText>
        </w:r>
        <w:r>
          <w:rPr>
            <w:noProof/>
            <w:webHidden/>
          </w:rPr>
        </w:r>
        <w:r>
          <w:rPr>
            <w:noProof/>
            <w:webHidden/>
          </w:rPr>
          <w:fldChar w:fldCharType="separate"/>
        </w:r>
        <w:r>
          <w:rPr>
            <w:noProof/>
            <w:webHidden/>
          </w:rPr>
          <w:t>38</w:t>
        </w:r>
        <w:r>
          <w:rPr>
            <w:noProof/>
            <w:webHidden/>
          </w:rPr>
          <w:fldChar w:fldCharType="end"/>
        </w:r>
      </w:hyperlink>
    </w:p>
    <w:p w14:paraId="2AC84F5C" w14:textId="145564DC"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43" w:history="1">
        <w:r w:rsidRPr="002C7670">
          <w:rPr>
            <w:rStyle w:val="Hyperlink"/>
            <w:noProof/>
          </w:rPr>
          <w:t>Table 41 – CCR Menu Options</w:t>
        </w:r>
        <w:r>
          <w:rPr>
            <w:noProof/>
            <w:webHidden/>
          </w:rPr>
          <w:tab/>
        </w:r>
        <w:r>
          <w:rPr>
            <w:noProof/>
            <w:webHidden/>
          </w:rPr>
          <w:fldChar w:fldCharType="begin"/>
        </w:r>
        <w:r>
          <w:rPr>
            <w:noProof/>
            <w:webHidden/>
          </w:rPr>
          <w:instrText xml:space="preserve"> PAGEREF _Toc126738543 \h </w:instrText>
        </w:r>
        <w:r>
          <w:rPr>
            <w:noProof/>
            <w:webHidden/>
          </w:rPr>
        </w:r>
        <w:r>
          <w:rPr>
            <w:noProof/>
            <w:webHidden/>
          </w:rPr>
          <w:fldChar w:fldCharType="separate"/>
        </w:r>
        <w:r>
          <w:rPr>
            <w:noProof/>
            <w:webHidden/>
          </w:rPr>
          <w:t>41</w:t>
        </w:r>
        <w:r>
          <w:rPr>
            <w:noProof/>
            <w:webHidden/>
          </w:rPr>
          <w:fldChar w:fldCharType="end"/>
        </w:r>
      </w:hyperlink>
    </w:p>
    <w:p w14:paraId="61994819" w14:textId="238A1011"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44" w:history="1">
        <w:r w:rsidRPr="002C7670">
          <w:rPr>
            <w:rStyle w:val="Hyperlink"/>
            <w:rFonts w:cs="Arial"/>
            <w:noProof/>
          </w:rPr>
          <w:t>Table 42 – Task Information</w:t>
        </w:r>
        <w:r>
          <w:rPr>
            <w:noProof/>
            <w:webHidden/>
          </w:rPr>
          <w:tab/>
        </w:r>
        <w:r>
          <w:rPr>
            <w:noProof/>
            <w:webHidden/>
          </w:rPr>
          <w:fldChar w:fldCharType="begin"/>
        </w:r>
        <w:r>
          <w:rPr>
            <w:noProof/>
            <w:webHidden/>
          </w:rPr>
          <w:instrText xml:space="preserve"> PAGEREF _Toc126738544 \h </w:instrText>
        </w:r>
        <w:r>
          <w:rPr>
            <w:noProof/>
            <w:webHidden/>
          </w:rPr>
        </w:r>
        <w:r>
          <w:rPr>
            <w:noProof/>
            <w:webHidden/>
          </w:rPr>
          <w:fldChar w:fldCharType="separate"/>
        </w:r>
        <w:r>
          <w:rPr>
            <w:noProof/>
            <w:webHidden/>
          </w:rPr>
          <w:t>52</w:t>
        </w:r>
        <w:r>
          <w:rPr>
            <w:noProof/>
            <w:webHidden/>
          </w:rPr>
          <w:fldChar w:fldCharType="end"/>
        </w:r>
      </w:hyperlink>
    </w:p>
    <w:p w14:paraId="506FD274" w14:textId="0679397A"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45" w:history="1">
        <w:r w:rsidRPr="002C7670">
          <w:rPr>
            <w:rStyle w:val="Hyperlink"/>
            <w:rFonts w:cs="Arial"/>
            <w:noProof/>
          </w:rPr>
          <w:t>Table 43 – Status Values</w:t>
        </w:r>
        <w:r>
          <w:rPr>
            <w:noProof/>
            <w:webHidden/>
          </w:rPr>
          <w:tab/>
        </w:r>
        <w:r>
          <w:rPr>
            <w:noProof/>
            <w:webHidden/>
          </w:rPr>
          <w:fldChar w:fldCharType="begin"/>
        </w:r>
        <w:r>
          <w:rPr>
            <w:noProof/>
            <w:webHidden/>
          </w:rPr>
          <w:instrText xml:space="preserve"> PAGEREF _Toc126738545 \h </w:instrText>
        </w:r>
        <w:r>
          <w:rPr>
            <w:noProof/>
            <w:webHidden/>
          </w:rPr>
        </w:r>
        <w:r>
          <w:rPr>
            <w:noProof/>
            <w:webHidden/>
          </w:rPr>
          <w:fldChar w:fldCharType="separate"/>
        </w:r>
        <w:r>
          <w:rPr>
            <w:noProof/>
            <w:webHidden/>
          </w:rPr>
          <w:t>52</w:t>
        </w:r>
        <w:r>
          <w:rPr>
            <w:noProof/>
            <w:webHidden/>
          </w:rPr>
          <w:fldChar w:fldCharType="end"/>
        </w:r>
      </w:hyperlink>
    </w:p>
    <w:p w14:paraId="6CE99124" w14:textId="3CFF7D2A"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46" w:history="1">
        <w:r w:rsidRPr="002C7670">
          <w:rPr>
            <w:rStyle w:val="Hyperlink"/>
            <w:noProof/>
          </w:rPr>
          <w:t>Table 44 – Files and Globals Exported with CCR</w:t>
        </w:r>
        <w:r>
          <w:rPr>
            <w:noProof/>
            <w:webHidden/>
          </w:rPr>
          <w:tab/>
        </w:r>
        <w:r>
          <w:rPr>
            <w:noProof/>
            <w:webHidden/>
          </w:rPr>
          <w:fldChar w:fldCharType="begin"/>
        </w:r>
        <w:r>
          <w:rPr>
            <w:noProof/>
            <w:webHidden/>
          </w:rPr>
          <w:instrText xml:space="preserve"> PAGEREF _Toc126738546 \h </w:instrText>
        </w:r>
        <w:r>
          <w:rPr>
            <w:noProof/>
            <w:webHidden/>
          </w:rPr>
        </w:r>
        <w:r>
          <w:rPr>
            <w:noProof/>
            <w:webHidden/>
          </w:rPr>
          <w:fldChar w:fldCharType="separate"/>
        </w:r>
        <w:r>
          <w:rPr>
            <w:noProof/>
            <w:webHidden/>
          </w:rPr>
          <w:t>62</w:t>
        </w:r>
        <w:r>
          <w:rPr>
            <w:noProof/>
            <w:webHidden/>
          </w:rPr>
          <w:fldChar w:fldCharType="end"/>
        </w:r>
      </w:hyperlink>
    </w:p>
    <w:p w14:paraId="57720C96" w14:textId="11F319E8"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47" w:history="1">
        <w:r w:rsidRPr="002C7670">
          <w:rPr>
            <w:rStyle w:val="Hyperlink"/>
            <w:noProof/>
          </w:rPr>
          <w:t>Table 45 – CCR 1.5 Routine List</w:t>
        </w:r>
        <w:r>
          <w:rPr>
            <w:noProof/>
            <w:webHidden/>
          </w:rPr>
          <w:tab/>
        </w:r>
        <w:r>
          <w:rPr>
            <w:noProof/>
            <w:webHidden/>
          </w:rPr>
          <w:fldChar w:fldCharType="begin"/>
        </w:r>
        <w:r>
          <w:rPr>
            <w:noProof/>
            <w:webHidden/>
          </w:rPr>
          <w:instrText xml:space="preserve"> PAGEREF _Toc126738547 \h </w:instrText>
        </w:r>
        <w:r>
          <w:rPr>
            <w:noProof/>
            <w:webHidden/>
          </w:rPr>
        </w:r>
        <w:r>
          <w:rPr>
            <w:noProof/>
            <w:webHidden/>
          </w:rPr>
          <w:fldChar w:fldCharType="separate"/>
        </w:r>
        <w:r>
          <w:rPr>
            <w:noProof/>
            <w:webHidden/>
          </w:rPr>
          <w:t>70</w:t>
        </w:r>
        <w:r>
          <w:rPr>
            <w:noProof/>
            <w:webHidden/>
          </w:rPr>
          <w:fldChar w:fldCharType="end"/>
        </w:r>
      </w:hyperlink>
    </w:p>
    <w:p w14:paraId="4D59AFBB" w14:textId="48929BEA"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48" w:history="1">
        <w:r w:rsidRPr="002C7670">
          <w:rPr>
            <w:rStyle w:val="Hyperlink"/>
            <w:noProof/>
          </w:rPr>
          <w:t>Table 46 – Routine Sub-Namespaces</w:t>
        </w:r>
        <w:r>
          <w:rPr>
            <w:noProof/>
            <w:webHidden/>
          </w:rPr>
          <w:tab/>
        </w:r>
        <w:r>
          <w:rPr>
            <w:noProof/>
            <w:webHidden/>
          </w:rPr>
          <w:fldChar w:fldCharType="begin"/>
        </w:r>
        <w:r>
          <w:rPr>
            <w:noProof/>
            <w:webHidden/>
          </w:rPr>
          <w:instrText xml:space="preserve"> PAGEREF _Toc126738548 \h </w:instrText>
        </w:r>
        <w:r>
          <w:rPr>
            <w:noProof/>
            <w:webHidden/>
          </w:rPr>
        </w:r>
        <w:r>
          <w:rPr>
            <w:noProof/>
            <w:webHidden/>
          </w:rPr>
          <w:fldChar w:fldCharType="separate"/>
        </w:r>
        <w:r>
          <w:rPr>
            <w:noProof/>
            <w:webHidden/>
          </w:rPr>
          <w:t>78</w:t>
        </w:r>
        <w:r>
          <w:rPr>
            <w:noProof/>
            <w:webHidden/>
          </w:rPr>
          <w:fldChar w:fldCharType="end"/>
        </w:r>
      </w:hyperlink>
    </w:p>
    <w:p w14:paraId="04B77F97" w14:textId="7980CFA9"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49" w:history="1">
        <w:r w:rsidRPr="002C7670">
          <w:rPr>
            <w:rStyle w:val="Hyperlink"/>
            <w:noProof/>
          </w:rPr>
          <w:t>Table 47 – Exported Options</w:t>
        </w:r>
        <w:r>
          <w:rPr>
            <w:noProof/>
            <w:webHidden/>
          </w:rPr>
          <w:tab/>
        </w:r>
        <w:r>
          <w:rPr>
            <w:noProof/>
            <w:webHidden/>
          </w:rPr>
          <w:fldChar w:fldCharType="begin"/>
        </w:r>
        <w:r>
          <w:rPr>
            <w:noProof/>
            <w:webHidden/>
          </w:rPr>
          <w:instrText xml:space="preserve"> PAGEREF _Toc126738549 \h </w:instrText>
        </w:r>
        <w:r>
          <w:rPr>
            <w:noProof/>
            <w:webHidden/>
          </w:rPr>
        </w:r>
        <w:r>
          <w:rPr>
            <w:noProof/>
            <w:webHidden/>
          </w:rPr>
          <w:fldChar w:fldCharType="separate"/>
        </w:r>
        <w:r>
          <w:rPr>
            <w:noProof/>
            <w:webHidden/>
          </w:rPr>
          <w:t>80</w:t>
        </w:r>
        <w:r>
          <w:rPr>
            <w:noProof/>
            <w:webHidden/>
          </w:rPr>
          <w:fldChar w:fldCharType="end"/>
        </w:r>
      </w:hyperlink>
    </w:p>
    <w:p w14:paraId="0EA6717D" w14:textId="6ECA6DCA"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50" w:history="1">
        <w:r w:rsidRPr="002C7670">
          <w:rPr>
            <w:rStyle w:val="Hyperlink"/>
            <w:noProof/>
          </w:rPr>
          <w:t>Table 48 – Event Protocols</w:t>
        </w:r>
        <w:r>
          <w:rPr>
            <w:noProof/>
            <w:webHidden/>
          </w:rPr>
          <w:tab/>
        </w:r>
        <w:r>
          <w:rPr>
            <w:noProof/>
            <w:webHidden/>
          </w:rPr>
          <w:fldChar w:fldCharType="begin"/>
        </w:r>
        <w:r>
          <w:rPr>
            <w:noProof/>
            <w:webHidden/>
          </w:rPr>
          <w:instrText xml:space="preserve"> PAGEREF _Toc126738550 \h </w:instrText>
        </w:r>
        <w:r>
          <w:rPr>
            <w:noProof/>
            <w:webHidden/>
          </w:rPr>
        </w:r>
        <w:r>
          <w:rPr>
            <w:noProof/>
            <w:webHidden/>
          </w:rPr>
          <w:fldChar w:fldCharType="separate"/>
        </w:r>
        <w:r>
          <w:rPr>
            <w:noProof/>
            <w:webHidden/>
          </w:rPr>
          <w:t>84</w:t>
        </w:r>
        <w:r>
          <w:rPr>
            <w:noProof/>
            <w:webHidden/>
          </w:rPr>
          <w:fldChar w:fldCharType="end"/>
        </w:r>
      </w:hyperlink>
    </w:p>
    <w:p w14:paraId="225C93A4" w14:textId="1406A976"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51" w:history="1">
        <w:r w:rsidRPr="002C7670">
          <w:rPr>
            <w:rStyle w:val="Hyperlink"/>
            <w:noProof/>
          </w:rPr>
          <w:t>Table 49 – Application Program Interfaces</w:t>
        </w:r>
        <w:r>
          <w:rPr>
            <w:noProof/>
            <w:webHidden/>
          </w:rPr>
          <w:tab/>
        </w:r>
        <w:r>
          <w:rPr>
            <w:noProof/>
            <w:webHidden/>
          </w:rPr>
          <w:fldChar w:fldCharType="begin"/>
        </w:r>
        <w:r>
          <w:rPr>
            <w:noProof/>
            <w:webHidden/>
          </w:rPr>
          <w:instrText xml:space="preserve"> PAGEREF _Toc126738551 \h </w:instrText>
        </w:r>
        <w:r>
          <w:rPr>
            <w:noProof/>
            <w:webHidden/>
          </w:rPr>
        </w:r>
        <w:r>
          <w:rPr>
            <w:noProof/>
            <w:webHidden/>
          </w:rPr>
          <w:fldChar w:fldCharType="separate"/>
        </w:r>
        <w:r>
          <w:rPr>
            <w:noProof/>
            <w:webHidden/>
          </w:rPr>
          <w:t>86</w:t>
        </w:r>
        <w:r>
          <w:rPr>
            <w:noProof/>
            <w:webHidden/>
          </w:rPr>
          <w:fldChar w:fldCharType="end"/>
        </w:r>
      </w:hyperlink>
    </w:p>
    <w:p w14:paraId="5498BC24" w14:textId="40046E0F"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52" w:history="1">
        <w:r w:rsidRPr="002C7670">
          <w:rPr>
            <w:rStyle w:val="Hyperlink"/>
            <w:noProof/>
          </w:rPr>
          <w:t>Table 50 – Prerequisite Patches</w:t>
        </w:r>
        <w:r>
          <w:rPr>
            <w:noProof/>
            <w:webHidden/>
          </w:rPr>
          <w:tab/>
        </w:r>
        <w:r>
          <w:rPr>
            <w:noProof/>
            <w:webHidden/>
          </w:rPr>
          <w:fldChar w:fldCharType="begin"/>
        </w:r>
        <w:r>
          <w:rPr>
            <w:noProof/>
            <w:webHidden/>
          </w:rPr>
          <w:instrText xml:space="preserve"> PAGEREF _Toc126738552 \h </w:instrText>
        </w:r>
        <w:r>
          <w:rPr>
            <w:noProof/>
            <w:webHidden/>
          </w:rPr>
        </w:r>
        <w:r>
          <w:rPr>
            <w:noProof/>
            <w:webHidden/>
          </w:rPr>
          <w:fldChar w:fldCharType="separate"/>
        </w:r>
        <w:r>
          <w:rPr>
            <w:noProof/>
            <w:webHidden/>
          </w:rPr>
          <w:t>91</w:t>
        </w:r>
        <w:r>
          <w:rPr>
            <w:noProof/>
            <w:webHidden/>
          </w:rPr>
          <w:fldChar w:fldCharType="end"/>
        </w:r>
      </w:hyperlink>
    </w:p>
    <w:p w14:paraId="02768873" w14:textId="6415E89C"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53" w:history="1">
        <w:r w:rsidRPr="002C7670">
          <w:rPr>
            <w:rStyle w:val="Hyperlink"/>
            <w:noProof/>
          </w:rPr>
          <w:t>Table 51 – Database Integration Agreements</w:t>
        </w:r>
        <w:r>
          <w:rPr>
            <w:noProof/>
            <w:webHidden/>
          </w:rPr>
          <w:tab/>
        </w:r>
        <w:r>
          <w:rPr>
            <w:noProof/>
            <w:webHidden/>
          </w:rPr>
          <w:fldChar w:fldCharType="begin"/>
        </w:r>
        <w:r>
          <w:rPr>
            <w:noProof/>
            <w:webHidden/>
          </w:rPr>
          <w:instrText xml:space="preserve"> PAGEREF _Toc126738553 \h </w:instrText>
        </w:r>
        <w:r>
          <w:rPr>
            <w:noProof/>
            <w:webHidden/>
          </w:rPr>
        </w:r>
        <w:r>
          <w:rPr>
            <w:noProof/>
            <w:webHidden/>
          </w:rPr>
          <w:fldChar w:fldCharType="separate"/>
        </w:r>
        <w:r>
          <w:rPr>
            <w:noProof/>
            <w:webHidden/>
          </w:rPr>
          <w:t>91</w:t>
        </w:r>
        <w:r>
          <w:rPr>
            <w:noProof/>
            <w:webHidden/>
          </w:rPr>
          <w:fldChar w:fldCharType="end"/>
        </w:r>
      </w:hyperlink>
    </w:p>
    <w:p w14:paraId="185D4F50" w14:textId="15CCD2F1"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54" w:history="1">
        <w:r w:rsidRPr="002C7670">
          <w:rPr>
            <w:rStyle w:val="Hyperlink"/>
            <w:noProof/>
          </w:rPr>
          <w:t>Table 52 – Typographic Conventions (Segment Definitions)</w:t>
        </w:r>
        <w:r>
          <w:rPr>
            <w:noProof/>
            <w:webHidden/>
          </w:rPr>
          <w:tab/>
        </w:r>
        <w:r>
          <w:rPr>
            <w:noProof/>
            <w:webHidden/>
          </w:rPr>
          <w:fldChar w:fldCharType="begin"/>
        </w:r>
        <w:r>
          <w:rPr>
            <w:noProof/>
            <w:webHidden/>
          </w:rPr>
          <w:instrText xml:space="preserve"> PAGEREF _Toc126738554 \h </w:instrText>
        </w:r>
        <w:r>
          <w:rPr>
            <w:noProof/>
            <w:webHidden/>
          </w:rPr>
        </w:r>
        <w:r>
          <w:rPr>
            <w:noProof/>
            <w:webHidden/>
          </w:rPr>
          <w:fldChar w:fldCharType="separate"/>
        </w:r>
        <w:r>
          <w:rPr>
            <w:noProof/>
            <w:webHidden/>
          </w:rPr>
          <w:t>117</w:t>
        </w:r>
        <w:r>
          <w:rPr>
            <w:noProof/>
            <w:webHidden/>
          </w:rPr>
          <w:fldChar w:fldCharType="end"/>
        </w:r>
      </w:hyperlink>
    </w:p>
    <w:p w14:paraId="4EB877FF" w14:textId="32CEA384"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55" w:history="1">
        <w:r w:rsidRPr="002C7670">
          <w:rPr>
            <w:rStyle w:val="Hyperlink"/>
            <w:noProof/>
          </w:rPr>
          <w:t>Table 53 – HL7 Abbreviated Column Headings</w:t>
        </w:r>
        <w:r>
          <w:rPr>
            <w:noProof/>
            <w:webHidden/>
          </w:rPr>
          <w:tab/>
        </w:r>
        <w:r>
          <w:rPr>
            <w:noProof/>
            <w:webHidden/>
          </w:rPr>
          <w:fldChar w:fldCharType="begin"/>
        </w:r>
        <w:r>
          <w:rPr>
            <w:noProof/>
            <w:webHidden/>
          </w:rPr>
          <w:instrText xml:space="preserve"> PAGEREF _Toc126738555 \h </w:instrText>
        </w:r>
        <w:r>
          <w:rPr>
            <w:noProof/>
            <w:webHidden/>
          </w:rPr>
        </w:r>
        <w:r>
          <w:rPr>
            <w:noProof/>
            <w:webHidden/>
          </w:rPr>
          <w:fldChar w:fldCharType="separate"/>
        </w:r>
        <w:r>
          <w:rPr>
            <w:noProof/>
            <w:webHidden/>
          </w:rPr>
          <w:t>118</w:t>
        </w:r>
        <w:r>
          <w:rPr>
            <w:noProof/>
            <w:webHidden/>
          </w:rPr>
          <w:fldChar w:fldCharType="end"/>
        </w:r>
      </w:hyperlink>
    </w:p>
    <w:p w14:paraId="15E04A81" w14:textId="64D99BB4"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56" w:history="1">
        <w:r w:rsidRPr="002C7670">
          <w:rPr>
            <w:rStyle w:val="Hyperlink"/>
            <w:noProof/>
          </w:rPr>
          <w:t>Table 54 – HL7 Data Types</w:t>
        </w:r>
        <w:r>
          <w:rPr>
            <w:noProof/>
            <w:webHidden/>
          </w:rPr>
          <w:tab/>
        </w:r>
        <w:r>
          <w:rPr>
            <w:noProof/>
            <w:webHidden/>
          </w:rPr>
          <w:fldChar w:fldCharType="begin"/>
        </w:r>
        <w:r>
          <w:rPr>
            <w:noProof/>
            <w:webHidden/>
          </w:rPr>
          <w:instrText xml:space="preserve"> PAGEREF _Toc126738556 \h </w:instrText>
        </w:r>
        <w:r>
          <w:rPr>
            <w:noProof/>
            <w:webHidden/>
          </w:rPr>
        </w:r>
        <w:r>
          <w:rPr>
            <w:noProof/>
            <w:webHidden/>
          </w:rPr>
          <w:fldChar w:fldCharType="separate"/>
        </w:r>
        <w:r>
          <w:rPr>
            <w:noProof/>
            <w:webHidden/>
          </w:rPr>
          <w:t>118</w:t>
        </w:r>
        <w:r>
          <w:rPr>
            <w:noProof/>
            <w:webHidden/>
          </w:rPr>
          <w:fldChar w:fldCharType="end"/>
        </w:r>
      </w:hyperlink>
    </w:p>
    <w:p w14:paraId="5896FAAC" w14:textId="2D0A33F2"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57" w:history="1">
        <w:r w:rsidRPr="002C7670">
          <w:rPr>
            <w:rStyle w:val="Hyperlink"/>
            <w:noProof/>
          </w:rPr>
          <w:t>Table 55 – Diagnostic Service Section ID (HL7 Table 0074)</w:t>
        </w:r>
        <w:r>
          <w:rPr>
            <w:noProof/>
            <w:webHidden/>
          </w:rPr>
          <w:tab/>
        </w:r>
        <w:r>
          <w:rPr>
            <w:noProof/>
            <w:webHidden/>
          </w:rPr>
          <w:fldChar w:fldCharType="begin"/>
        </w:r>
        <w:r>
          <w:rPr>
            <w:noProof/>
            <w:webHidden/>
          </w:rPr>
          <w:instrText xml:space="preserve"> PAGEREF _Toc126738557 \h </w:instrText>
        </w:r>
        <w:r>
          <w:rPr>
            <w:noProof/>
            <w:webHidden/>
          </w:rPr>
        </w:r>
        <w:r>
          <w:rPr>
            <w:noProof/>
            <w:webHidden/>
          </w:rPr>
          <w:fldChar w:fldCharType="separate"/>
        </w:r>
        <w:r>
          <w:rPr>
            <w:noProof/>
            <w:webHidden/>
          </w:rPr>
          <w:t>118</w:t>
        </w:r>
        <w:r>
          <w:rPr>
            <w:noProof/>
            <w:webHidden/>
          </w:rPr>
          <w:fldChar w:fldCharType="end"/>
        </w:r>
      </w:hyperlink>
    </w:p>
    <w:p w14:paraId="331B8116" w14:textId="6D2C1581"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58" w:history="1">
        <w:r w:rsidRPr="002C7670">
          <w:rPr>
            <w:rStyle w:val="Hyperlink"/>
            <w:noProof/>
          </w:rPr>
          <w:t>Table 56 – Segment Definition Examples</w:t>
        </w:r>
        <w:r>
          <w:rPr>
            <w:noProof/>
            <w:webHidden/>
          </w:rPr>
          <w:tab/>
        </w:r>
        <w:r>
          <w:rPr>
            <w:noProof/>
            <w:webHidden/>
          </w:rPr>
          <w:fldChar w:fldCharType="begin"/>
        </w:r>
        <w:r>
          <w:rPr>
            <w:noProof/>
            <w:webHidden/>
          </w:rPr>
          <w:instrText xml:space="preserve"> PAGEREF _Toc126738558 \h </w:instrText>
        </w:r>
        <w:r>
          <w:rPr>
            <w:noProof/>
            <w:webHidden/>
          </w:rPr>
        </w:r>
        <w:r>
          <w:rPr>
            <w:noProof/>
            <w:webHidden/>
          </w:rPr>
          <w:fldChar w:fldCharType="separate"/>
        </w:r>
        <w:r>
          <w:rPr>
            <w:noProof/>
            <w:webHidden/>
          </w:rPr>
          <w:t>120</w:t>
        </w:r>
        <w:r>
          <w:rPr>
            <w:noProof/>
            <w:webHidden/>
          </w:rPr>
          <w:fldChar w:fldCharType="end"/>
        </w:r>
      </w:hyperlink>
    </w:p>
    <w:p w14:paraId="4133F259" w14:textId="70CF8D3E"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59" w:history="1">
        <w:r w:rsidRPr="002C7670">
          <w:rPr>
            <w:rStyle w:val="Hyperlink"/>
            <w:noProof/>
          </w:rPr>
          <w:t>Table 57 – Batch Header Segments</w:t>
        </w:r>
        <w:r>
          <w:rPr>
            <w:noProof/>
            <w:webHidden/>
          </w:rPr>
          <w:tab/>
        </w:r>
        <w:r>
          <w:rPr>
            <w:noProof/>
            <w:webHidden/>
          </w:rPr>
          <w:fldChar w:fldCharType="begin"/>
        </w:r>
        <w:r>
          <w:rPr>
            <w:noProof/>
            <w:webHidden/>
          </w:rPr>
          <w:instrText xml:space="preserve"> PAGEREF _Toc126738559 \h </w:instrText>
        </w:r>
        <w:r>
          <w:rPr>
            <w:noProof/>
            <w:webHidden/>
          </w:rPr>
        </w:r>
        <w:r>
          <w:rPr>
            <w:noProof/>
            <w:webHidden/>
          </w:rPr>
          <w:fldChar w:fldCharType="separate"/>
        </w:r>
        <w:r>
          <w:rPr>
            <w:noProof/>
            <w:webHidden/>
          </w:rPr>
          <w:t>120</w:t>
        </w:r>
        <w:r>
          <w:rPr>
            <w:noProof/>
            <w:webHidden/>
          </w:rPr>
          <w:fldChar w:fldCharType="end"/>
        </w:r>
      </w:hyperlink>
    </w:p>
    <w:p w14:paraId="00E51382" w14:textId="4BABFF42"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60" w:history="1">
        <w:r w:rsidRPr="002C7670">
          <w:rPr>
            <w:rStyle w:val="Hyperlink"/>
            <w:noProof/>
          </w:rPr>
          <w:t>Table 58 – BHS-9 Batch Name/ID/Type</w:t>
        </w:r>
        <w:r>
          <w:rPr>
            <w:noProof/>
            <w:webHidden/>
          </w:rPr>
          <w:tab/>
        </w:r>
        <w:r>
          <w:rPr>
            <w:noProof/>
            <w:webHidden/>
          </w:rPr>
          <w:fldChar w:fldCharType="begin"/>
        </w:r>
        <w:r>
          <w:rPr>
            <w:noProof/>
            <w:webHidden/>
          </w:rPr>
          <w:instrText xml:space="preserve"> PAGEREF _Toc126738560 \h </w:instrText>
        </w:r>
        <w:r>
          <w:rPr>
            <w:noProof/>
            <w:webHidden/>
          </w:rPr>
        </w:r>
        <w:r>
          <w:rPr>
            <w:noProof/>
            <w:webHidden/>
          </w:rPr>
          <w:fldChar w:fldCharType="separate"/>
        </w:r>
        <w:r>
          <w:rPr>
            <w:noProof/>
            <w:webHidden/>
          </w:rPr>
          <w:t>122</w:t>
        </w:r>
        <w:r>
          <w:rPr>
            <w:noProof/>
            <w:webHidden/>
          </w:rPr>
          <w:fldChar w:fldCharType="end"/>
        </w:r>
      </w:hyperlink>
    </w:p>
    <w:p w14:paraId="6F2A072A" w14:textId="42063843"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61" w:history="1">
        <w:r w:rsidRPr="002C7670">
          <w:rPr>
            <w:rStyle w:val="Hyperlink"/>
            <w:noProof/>
          </w:rPr>
          <w:t>Table 59 – Batch Trailer Segment</w:t>
        </w:r>
        <w:r>
          <w:rPr>
            <w:noProof/>
            <w:webHidden/>
          </w:rPr>
          <w:tab/>
        </w:r>
        <w:r>
          <w:rPr>
            <w:noProof/>
            <w:webHidden/>
          </w:rPr>
          <w:fldChar w:fldCharType="begin"/>
        </w:r>
        <w:r>
          <w:rPr>
            <w:noProof/>
            <w:webHidden/>
          </w:rPr>
          <w:instrText xml:space="preserve"> PAGEREF _Toc126738561 \h </w:instrText>
        </w:r>
        <w:r>
          <w:rPr>
            <w:noProof/>
            <w:webHidden/>
          </w:rPr>
        </w:r>
        <w:r>
          <w:rPr>
            <w:noProof/>
            <w:webHidden/>
          </w:rPr>
          <w:fldChar w:fldCharType="separate"/>
        </w:r>
        <w:r>
          <w:rPr>
            <w:noProof/>
            <w:webHidden/>
          </w:rPr>
          <w:t>123</w:t>
        </w:r>
        <w:r>
          <w:rPr>
            <w:noProof/>
            <w:webHidden/>
          </w:rPr>
          <w:fldChar w:fldCharType="end"/>
        </w:r>
      </w:hyperlink>
    </w:p>
    <w:p w14:paraId="3A61C527" w14:textId="1E368115"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62" w:history="1">
        <w:r w:rsidRPr="002C7670">
          <w:rPr>
            <w:rStyle w:val="Hyperlink"/>
            <w:noProof/>
          </w:rPr>
          <w:t>Table 60 – Clinical Study Phase Segment</w:t>
        </w:r>
        <w:r>
          <w:rPr>
            <w:noProof/>
            <w:webHidden/>
          </w:rPr>
          <w:tab/>
        </w:r>
        <w:r>
          <w:rPr>
            <w:noProof/>
            <w:webHidden/>
          </w:rPr>
          <w:fldChar w:fldCharType="begin"/>
        </w:r>
        <w:r>
          <w:rPr>
            <w:noProof/>
            <w:webHidden/>
          </w:rPr>
          <w:instrText xml:space="preserve"> PAGEREF _Toc126738562 \h </w:instrText>
        </w:r>
        <w:r>
          <w:rPr>
            <w:noProof/>
            <w:webHidden/>
          </w:rPr>
        </w:r>
        <w:r>
          <w:rPr>
            <w:noProof/>
            <w:webHidden/>
          </w:rPr>
          <w:fldChar w:fldCharType="separate"/>
        </w:r>
        <w:r>
          <w:rPr>
            <w:noProof/>
            <w:webHidden/>
          </w:rPr>
          <w:t>124</w:t>
        </w:r>
        <w:r>
          <w:rPr>
            <w:noProof/>
            <w:webHidden/>
          </w:rPr>
          <w:fldChar w:fldCharType="end"/>
        </w:r>
      </w:hyperlink>
    </w:p>
    <w:p w14:paraId="53D547F4" w14:textId="7C34C82A"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63" w:history="1">
        <w:r w:rsidRPr="002C7670">
          <w:rPr>
            <w:rStyle w:val="Hyperlink"/>
            <w:noProof/>
          </w:rPr>
          <w:t>Table 61 – Clinical Study Registration Segment</w:t>
        </w:r>
        <w:r>
          <w:rPr>
            <w:noProof/>
            <w:webHidden/>
          </w:rPr>
          <w:tab/>
        </w:r>
        <w:r>
          <w:rPr>
            <w:noProof/>
            <w:webHidden/>
          </w:rPr>
          <w:fldChar w:fldCharType="begin"/>
        </w:r>
        <w:r>
          <w:rPr>
            <w:noProof/>
            <w:webHidden/>
          </w:rPr>
          <w:instrText xml:space="preserve"> PAGEREF _Toc126738563 \h </w:instrText>
        </w:r>
        <w:r>
          <w:rPr>
            <w:noProof/>
            <w:webHidden/>
          </w:rPr>
        </w:r>
        <w:r>
          <w:rPr>
            <w:noProof/>
            <w:webHidden/>
          </w:rPr>
          <w:fldChar w:fldCharType="separate"/>
        </w:r>
        <w:r>
          <w:rPr>
            <w:noProof/>
            <w:webHidden/>
          </w:rPr>
          <w:t>125</w:t>
        </w:r>
        <w:r>
          <w:rPr>
            <w:noProof/>
            <w:webHidden/>
          </w:rPr>
          <w:fldChar w:fldCharType="end"/>
        </w:r>
      </w:hyperlink>
    </w:p>
    <w:p w14:paraId="38362CDD" w14:textId="00A69068"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64" w:history="1">
        <w:r w:rsidRPr="002C7670">
          <w:rPr>
            <w:rStyle w:val="Hyperlink"/>
            <w:noProof/>
          </w:rPr>
          <w:t>Table 62 – Message Acknowledgment Segment</w:t>
        </w:r>
        <w:r>
          <w:rPr>
            <w:noProof/>
            <w:webHidden/>
          </w:rPr>
          <w:tab/>
        </w:r>
        <w:r>
          <w:rPr>
            <w:noProof/>
            <w:webHidden/>
          </w:rPr>
          <w:fldChar w:fldCharType="begin"/>
        </w:r>
        <w:r>
          <w:rPr>
            <w:noProof/>
            <w:webHidden/>
          </w:rPr>
          <w:instrText xml:space="preserve"> PAGEREF _Toc126738564 \h </w:instrText>
        </w:r>
        <w:r>
          <w:rPr>
            <w:noProof/>
            <w:webHidden/>
          </w:rPr>
        </w:r>
        <w:r>
          <w:rPr>
            <w:noProof/>
            <w:webHidden/>
          </w:rPr>
          <w:fldChar w:fldCharType="separate"/>
        </w:r>
        <w:r>
          <w:rPr>
            <w:noProof/>
            <w:webHidden/>
          </w:rPr>
          <w:t>129</w:t>
        </w:r>
        <w:r>
          <w:rPr>
            <w:noProof/>
            <w:webHidden/>
          </w:rPr>
          <w:fldChar w:fldCharType="end"/>
        </w:r>
      </w:hyperlink>
    </w:p>
    <w:p w14:paraId="1163F03B" w14:textId="44DAA2EC"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65" w:history="1">
        <w:r w:rsidRPr="002C7670">
          <w:rPr>
            <w:rStyle w:val="Hyperlink"/>
            <w:noProof/>
          </w:rPr>
          <w:t>Table 63 – Message Header Segment</w:t>
        </w:r>
        <w:r>
          <w:rPr>
            <w:noProof/>
            <w:webHidden/>
          </w:rPr>
          <w:tab/>
        </w:r>
        <w:r>
          <w:rPr>
            <w:noProof/>
            <w:webHidden/>
          </w:rPr>
          <w:fldChar w:fldCharType="begin"/>
        </w:r>
        <w:r>
          <w:rPr>
            <w:noProof/>
            <w:webHidden/>
          </w:rPr>
          <w:instrText xml:space="preserve"> PAGEREF _Toc126738565 \h </w:instrText>
        </w:r>
        <w:r>
          <w:rPr>
            <w:noProof/>
            <w:webHidden/>
          </w:rPr>
        </w:r>
        <w:r>
          <w:rPr>
            <w:noProof/>
            <w:webHidden/>
          </w:rPr>
          <w:fldChar w:fldCharType="separate"/>
        </w:r>
        <w:r>
          <w:rPr>
            <w:noProof/>
            <w:webHidden/>
          </w:rPr>
          <w:t>130</w:t>
        </w:r>
        <w:r>
          <w:rPr>
            <w:noProof/>
            <w:webHidden/>
          </w:rPr>
          <w:fldChar w:fldCharType="end"/>
        </w:r>
      </w:hyperlink>
    </w:p>
    <w:p w14:paraId="4203C806" w14:textId="64A668FF"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66" w:history="1">
        <w:r w:rsidRPr="002C7670">
          <w:rPr>
            <w:rStyle w:val="Hyperlink"/>
            <w:noProof/>
          </w:rPr>
          <w:t>Table 64 – Observation Request</w:t>
        </w:r>
        <w:r>
          <w:rPr>
            <w:noProof/>
            <w:webHidden/>
          </w:rPr>
          <w:tab/>
        </w:r>
        <w:r>
          <w:rPr>
            <w:noProof/>
            <w:webHidden/>
          </w:rPr>
          <w:fldChar w:fldCharType="begin"/>
        </w:r>
        <w:r>
          <w:rPr>
            <w:noProof/>
            <w:webHidden/>
          </w:rPr>
          <w:instrText xml:space="preserve"> PAGEREF _Toc126738566 \h </w:instrText>
        </w:r>
        <w:r>
          <w:rPr>
            <w:noProof/>
            <w:webHidden/>
          </w:rPr>
        </w:r>
        <w:r>
          <w:rPr>
            <w:noProof/>
            <w:webHidden/>
          </w:rPr>
          <w:fldChar w:fldCharType="separate"/>
        </w:r>
        <w:r>
          <w:rPr>
            <w:noProof/>
            <w:webHidden/>
          </w:rPr>
          <w:t>133</w:t>
        </w:r>
        <w:r>
          <w:rPr>
            <w:noProof/>
            <w:webHidden/>
          </w:rPr>
          <w:fldChar w:fldCharType="end"/>
        </w:r>
      </w:hyperlink>
    </w:p>
    <w:p w14:paraId="261D57B0" w14:textId="0D017E46"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67" w:history="1">
        <w:r w:rsidRPr="002C7670">
          <w:rPr>
            <w:rStyle w:val="Hyperlink"/>
            <w:noProof/>
          </w:rPr>
          <w:t>Table 65 – Observation/Result Segment</w:t>
        </w:r>
        <w:r>
          <w:rPr>
            <w:noProof/>
            <w:webHidden/>
          </w:rPr>
          <w:tab/>
        </w:r>
        <w:r>
          <w:rPr>
            <w:noProof/>
            <w:webHidden/>
          </w:rPr>
          <w:fldChar w:fldCharType="begin"/>
        </w:r>
        <w:r>
          <w:rPr>
            <w:noProof/>
            <w:webHidden/>
          </w:rPr>
          <w:instrText xml:space="preserve"> PAGEREF _Toc126738567 \h </w:instrText>
        </w:r>
        <w:r>
          <w:rPr>
            <w:noProof/>
            <w:webHidden/>
          </w:rPr>
        </w:r>
        <w:r>
          <w:rPr>
            <w:noProof/>
            <w:webHidden/>
          </w:rPr>
          <w:fldChar w:fldCharType="separate"/>
        </w:r>
        <w:r>
          <w:rPr>
            <w:noProof/>
            <w:webHidden/>
          </w:rPr>
          <w:t>147</w:t>
        </w:r>
        <w:r>
          <w:rPr>
            <w:noProof/>
            <w:webHidden/>
          </w:rPr>
          <w:fldChar w:fldCharType="end"/>
        </w:r>
      </w:hyperlink>
    </w:p>
    <w:p w14:paraId="4EB9B5AE" w14:textId="352A4E0D"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68" w:history="1">
        <w:r w:rsidRPr="002C7670">
          <w:rPr>
            <w:rStyle w:val="Hyperlink"/>
            <w:noProof/>
          </w:rPr>
          <w:t>Table 66 – Common Order Segment</w:t>
        </w:r>
        <w:r>
          <w:rPr>
            <w:noProof/>
            <w:webHidden/>
          </w:rPr>
          <w:tab/>
        </w:r>
        <w:r>
          <w:rPr>
            <w:noProof/>
            <w:webHidden/>
          </w:rPr>
          <w:fldChar w:fldCharType="begin"/>
        </w:r>
        <w:r>
          <w:rPr>
            <w:noProof/>
            <w:webHidden/>
          </w:rPr>
          <w:instrText xml:space="preserve"> PAGEREF _Toc126738568 \h </w:instrText>
        </w:r>
        <w:r>
          <w:rPr>
            <w:noProof/>
            <w:webHidden/>
          </w:rPr>
        </w:r>
        <w:r>
          <w:rPr>
            <w:noProof/>
            <w:webHidden/>
          </w:rPr>
          <w:fldChar w:fldCharType="separate"/>
        </w:r>
        <w:r>
          <w:rPr>
            <w:noProof/>
            <w:webHidden/>
          </w:rPr>
          <w:t>161</w:t>
        </w:r>
        <w:r>
          <w:rPr>
            <w:noProof/>
            <w:webHidden/>
          </w:rPr>
          <w:fldChar w:fldCharType="end"/>
        </w:r>
      </w:hyperlink>
    </w:p>
    <w:p w14:paraId="457BBDA3" w14:textId="5F18C2CB"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69" w:history="1">
        <w:r w:rsidRPr="002C7670">
          <w:rPr>
            <w:rStyle w:val="Hyperlink"/>
            <w:noProof/>
          </w:rPr>
          <w:t>Table 67 – Patient ID Segment</w:t>
        </w:r>
        <w:r>
          <w:rPr>
            <w:noProof/>
            <w:webHidden/>
          </w:rPr>
          <w:tab/>
        </w:r>
        <w:r>
          <w:rPr>
            <w:noProof/>
            <w:webHidden/>
          </w:rPr>
          <w:fldChar w:fldCharType="begin"/>
        </w:r>
        <w:r>
          <w:rPr>
            <w:noProof/>
            <w:webHidden/>
          </w:rPr>
          <w:instrText xml:space="preserve"> PAGEREF _Toc126738569 \h </w:instrText>
        </w:r>
        <w:r>
          <w:rPr>
            <w:noProof/>
            <w:webHidden/>
          </w:rPr>
        </w:r>
        <w:r>
          <w:rPr>
            <w:noProof/>
            <w:webHidden/>
          </w:rPr>
          <w:fldChar w:fldCharType="separate"/>
        </w:r>
        <w:r>
          <w:rPr>
            <w:noProof/>
            <w:webHidden/>
          </w:rPr>
          <w:t>166</w:t>
        </w:r>
        <w:r>
          <w:rPr>
            <w:noProof/>
            <w:webHidden/>
          </w:rPr>
          <w:fldChar w:fldCharType="end"/>
        </w:r>
      </w:hyperlink>
    </w:p>
    <w:p w14:paraId="3726DF7F" w14:textId="22B45338"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70" w:history="1">
        <w:r w:rsidRPr="002C7670">
          <w:rPr>
            <w:rStyle w:val="Hyperlink"/>
            <w:noProof/>
          </w:rPr>
          <w:t>Table 68 – Patient Visit Segment</w:t>
        </w:r>
        <w:r>
          <w:rPr>
            <w:noProof/>
            <w:webHidden/>
          </w:rPr>
          <w:tab/>
        </w:r>
        <w:r>
          <w:rPr>
            <w:noProof/>
            <w:webHidden/>
          </w:rPr>
          <w:fldChar w:fldCharType="begin"/>
        </w:r>
        <w:r>
          <w:rPr>
            <w:noProof/>
            <w:webHidden/>
          </w:rPr>
          <w:instrText xml:space="preserve"> PAGEREF _Toc126738570 \h </w:instrText>
        </w:r>
        <w:r>
          <w:rPr>
            <w:noProof/>
            <w:webHidden/>
          </w:rPr>
        </w:r>
        <w:r>
          <w:rPr>
            <w:noProof/>
            <w:webHidden/>
          </w:rPr>
          <w:fldChar w:fldCharType="separate"/>
        </w:r>
        <w:r>
          <w:rPr>
            <w:noProof/>
            <w:webHidden/>
          </w:rPr>
          <w:t>172</w:t>
        </w:r>
        <w:r>
          <w:rPr>
            <w:noProof/>
            <w:webHidden/>
          </w:rPr>
          <w:fldChar w:fldCharType="end"/>
        </w:r>
      </w:hyperlink>
    </w:p>
    <w:p w14:paraId="6958D756" w14:textId="7341BA25"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71" w:history="1">
        <w:r w:rsidRPr="002C7670">
          <w:rPr>
            <w:rStyle w:val="Hyperlink"/>
            <w:noProof/>
          </w:rPr>
          <w:t>Table 69 – Pharmacy/Treatment Encoded Order Segment</w:t>
        </w:r>
        <w:r>
          <w:rPr>
            <w:noProof/>
            <w:webHidden/>
          </w:rPr>
          <w:tab/>
        </w:r>
        <w:r>
          <w:rPr>
            <w:noProof/>
            <w:webHidden/>
          </w:rPr>
          <w:fldChar w:fldCharType="begin"/>
        </w:r>
        <w:r>
          <w:rPr>
            <w:noProof/>
            <w:webHidden/>
          </w:rPr>
          <w:instrText xml:space="preserve"> PAGEREF _Toc126738571 \h </w:instrText>
        </w:r>
        <w:r>
          <w:rPr>
            <w:noProof/>
            <w:webHidden/>
          </w:rPr>
        </w:r>
        <w:r>
          <w:rPr>
            <w:noProof/>
            <w:webHidden/>
          </w:rPr>
          <w:fldChar w:fldCharType="separate"/>
        </w:r>
        <w:r>
          <w:rPr>
            <w:noProof/>
            <w:webHidden/>
          </w:rPr>
          <w:t>179</w:t>
        </w:r>
        <w:r>
          <w:rPr>
            <w:noProof/>
            <w:webHidden/>
          </w:rPr>
          <w:fldChar w:fldCharType="end"/>
        </w:r>
      </w:hyperlink>
    </w:p>
    <w:p w14:paraId="1049F408" w14:textId="24F72AC3"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72" w:history="1">
        <w:r w:rsidRPr="002C7670">
          <w:rPr>
            <w:rStyle w:val="Hyperlink"/>
            <w:noProof/>
          </w:rPr>
          <w:t>Table 70 – Rated Disabilities Segment</w:t>
        </w:r>
        <w:r>
          <w:rPr>
            <w:noProof/>
            <w:webHidden/>
          </w:rPr>
          <w:tab/>
        </w:r>
        <w:r>
          <w:rPr>
            <w:noProof/>
            <w:webHidden/>
          </w:rPr>
          <w:fldChar w:fldCharType="begin"/>
        </w:r>
        <w:r>
          <w:rPr>
            <w:noProof/>
            <w:webHidden/>
          </w:rPr>
          <w:instrText xml:space="preserve"> PAGEREF _Toc126738572 \h </w:instrText>
        </w:r>
        <w:r>
          <w:rPr>
            <w:noProof/>
            <w:webHidden/>
          </w:rPr>
        </w:r>
        <w:r>
          <w:rPr>
            <w:noProof/>
            <w:webHidden/>
          </w:rPr>
          <w:fldChar w:fldCharType="separate"/>
        </w:r>
        <w:r>
          <w:rPr>
            <w:noProof/>
            <w:webHidden/>
          </w:rPr>
          <w:t>187</w:t>
        </w:r>
        <w:r>
          <w:rPr>
            <w:noProof/>
            <w:webHidden/>
          </w:rPr>
          <w:fldChar w:fldCharType="end"/>
        </w:r>
      </w:hyperlink>
    </w:p>
    <w:p w14:paraId="00239F11" w14:textId="36FF0814"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73" w:history="1">
        <w:r w:rsidRPr="002C7670">
          <w:rPr>
            <w:rStyle w:val="Hyperlink"/>
            <w:noProof/>
          </w:rPr>
          <w:t>Table 71 – Service Period Segment</w:t>
        </w:r>
        <w:r>
          <w:rPr>
            <w:noProof/>
            <w:webHidden/>
          </w:rPr>
          <w:tab/>
        </w:r>
        <w:r>
          <w:rPr>
            <w:noProof/>
            <w:webHidden/>
          </w:rPr>
          <w:fldChar w:fldCharType="begin"/>
        </w:r>
        <w:r>
          <w:rPr>
            <w:noProof/>
            <w:webHidden/>
          </w:rPr>
          <w:instrText xml:space="preserve"> PAGEREF _Toc126738573 \h </w:instrText>
        </w:r>
        <w:r>
          <w:rPr>
            <w:noProof/>
            <w:webHidden/>
          </w:rPr>
        </w:r>
        <w:r>
          <w:rPr>
            <w:noProof/>
            <w:webHidden/>
          </w:rPr>
          <w:fldChar w:fldCharType="separate"/>
        </w:r>
        <w:r>
          <w:rPr>
            <w:noProof/>
            <w:webHidden/>
          </w:rPr>
          <w:t>189</w:t>
        </w:r>
        <w:r>
          <w:rPr>
            <w:noProof/>
            <w:webHidden/>
          </w:rPr>
          <w:fldChar w:fldCharType="end"/>
        </w:r>
      </w:hyperlink>
    </w:p>
    <w:p w14:paraId="7199FF94" w14:textId="6C4C22F8"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74" w:history="1">
        <w:r w:rsidRPr="002C7670">
          <w:rPr>
            <w:rStyle w:val="Hyperlink"/>
            <w:noProof/>
          </w:rPr>
          <w:t>Table 72 – Inpatient Segment</w:t>
        </w:r>
        <w:r>
          <w:rPr>
            <w:noProof/>
            <w:webHidden/>
          </w:rPr>
          <w:tab/>
        </w:r>
        <w:r>
          <w:rPr>
            <w:noProof/>
            <w:webHidden/>
          </w:rPr>
          <w:fldChar w:fldCharType="begin"/>
        </w:r>
        <w:r>
          <w:rPr>
            <w:noProof/>
            <w:webHidden/>
          </w:rPr>
          <w:instrText xml:space="preserve"> PAGEREF _Toc126738574 \h </w:instrText>
        </w:r>
        <w:r>
          <w:rPr>
            <w:noProof/>
            <w:webHidden/>
          </w:rPr>
        </w:r>
        <w:r>
          <w:rPr>
            <w:noProof/>
            <w:webHidden/>
          </w:rPr>
          <w:fldChar w:fldCharType="separate"/>
        </w:r>
        <w:r>
          <w:rPr>
            <w:noProof/>
            <w:webHidden/>
          </w:rPr>
          <w:t>192</w:t>
        </w:r>
        <w:r>
          <w:rPr>
            <w:noProof/>
            <w:webHidden/>
          </w:rPr>
          <w:fldChar w:fldCharType="end"/>
        </w:r>
      </w:hyperlink>
    </w:p>
    <w:p w14:paraId="3BEEB7A5" w14:textId="59AC2452"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75" w:history="1">
        <w:r w:rsidRPr="002C7670">
          <w:rPr>
            <w:rStyle w:val="Hyperlink"/>
            <w:noProof/>
          </w:rPr>
          <w:t>Table 73 – Outpatient Segment</w:t>
        </w:r>
        <w:r>
          <w:rPr>
            <w:noProof/>
            <w:webHidden/>
          </w:rPr>
          <w:tab/>
        </w:r>
        <w:r>
          <w:rPr>
            <w:noProof/>
            <w:webHidden/>
          </w:rPr>
          <w:fldChar w:fldCharType="begin"/>
        </w:r>
        <w:r>
          <w:rPr>
            <w:noProof/>
            <w:webHidden/>
          </w:rPr>
          <w:instrText xml:space="preserve"> PAGEREF _Toc126738575 \h </w:instrText>
        </w:r>
        <w:r>
          <w:rPr>
            <w:noProof/>
            <w:webHidden/>
          </w:rPr>
        </w:r>
        <w:r>
          <w:rPr>
            <w:noProof/>
            <w:webHidden/>
          </w:rPr>
          <w:fldChar w:fldCharType="separate"/>
        </w:r>
        <w:r>
          <w:rPr>
            <w:noProof/>
            <w:webHidden/>
          </w:rPr>
          <w:t>196</w:t>
        </w:r>
        <w:r>
          <w:rPr>
            <w:noProof/>
            <w:webHidden/>
          </w:rPr>
          <w:fldChar w:fldCharType="end"/>
        </w:r>
      </w:hyperlink>
    </w:p>
    <w:p w14:paraId="500805F0" w14:textId="2C63EB50"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76" w:history="1">
        <w:r w:rsidRPr="002C7670">
          <w:rPr>
            <w:rStyle w:val="Hyperlink"/>
            <w:noProof/>
          </w:rPr>
          <w:t>Table 74 – Drug Segment</w:t>
        </w:r>
        <w:r>
          <w:rPr>
            <w:noProof/>
            <w:webHidden/>
          </w:rPr>
          <w:tab/>
        </w:r>
        <w:r>
          <w:rPr>
            <w:noProof/>
            <w:webHidden/>
          </w:rPr>
          <w:fldChar w:fldCharType="begin"/>
        </w:r>
        <w:r>
          <w:rPr>
            <w:noProof/>
            <w:webHidden/>
          </w:rPr>
          <w:instrText xml:space="preserve"> PAGEREF _Toc126738576 \h </w:instrText>
        </w:r>
        <w:r>
          <w:rPr>
            <w:noProof/>
            <w:webHidden/>
          </w:rPr>
        </w:r>
        <w:r>
          <w:rPr>
            <w:noProof/>
            <w:webHidden/>
          </w:rPr>
          <w:fldChar w:fldCharType="separate"/>
        </w:r>
        <w:r>
          <w:rPr>
            <w:noProof/>
            <w:webHidden/>
          </w:rPr>
          <w:t>198</w:t>
        </w:r>
        <w:r>
          <w:rPr>
            <w:noProof/>
            <w:webHidden/>
          </w:rPr>
          <w:fldChar w:fldCharType="end"/>
        </w:r>
      </w:hyperlink>
    </w:p>
    <w:p w14:paraId="5ED8AF96" w14:textId="571FFEBF" w:rsidR="00724E06" w:rsidRDefault="00724E06">
      <w:pPr>
        <w:pStyle w:val="TableofFigures"/>
        <w:tabs>
          <w:tab w:val="right" w:leader="dot" w:pos="9350"/>
        </w:tabs>
        <w:rPr>
          <w:rFonts w:asciiTheme="minorHAnsi" w:eastAsiaTheme="minorEastAsia" w:hAnsiTheme="minorHAnsi" w:cstheme="minorBidi"/>
          <w:noProof/>
          <w:sz w:val="22"/>
          <w:szCs w:val="22"/>
        </w:rPr>
      </w:pPr>
      <w:hyperlink w:anchor="_Toc126738577" w:history="1">
        <w:r w:rsidRPr="002C7670">
          <w:rPr>
            <w:rStyle w:val="Hyperlink"/>
            <w:noProof/>
          </w:rPr>
          <w:t>Table 75 – HL-7 Tables</w:t>
        </w:r>
        <w:r>
          <w:rPr>
            <w:noProof/>
            <w:webHidden/>
          </w:rPr>
          <w:tab/>
        </w:r>
        <w:r>
          <w:rPr>
            <w:noProof/>
            <w:webHidden/>
          </w:rPr>
          <w:fldChar w:fldCharType="begin"/>
        </w:r>
        <w:r>
          <w:rPr>
            <w:noProof/>
            <w:webHidden/>
          </w:rPr>
          <w:instrText xml:space="preserve"> PAGEREF _Toc126738577 \h </w:instrText>
        </w:r>
        <w:r>
          <w:rPr>
            <w:noProof/>
            <w:webHidden/>
          </w:rPr>
        </w:r>
        <w:r>
          <w:rPr>
            <w:noProof/>
            <w:webHidden/>
          </w:rPr>
          <w:fldChar w:fldCharType="separate"/>
        </w:r>
        <w:r>
          <w:rPr>
            <w:noProof/>
            <w:webHidden/>
          </w:rPr>
          <w:t>200</w:t>
        </w:r>
        <w:r>
          <w:rPr>
            <w:noProof/>
            <w:webHidden/>
          </w:rPr>
          <w:fldChar w:fldCharType="end"/>
        </w:r>
      </w:hyperlink>
    </w:p>
    <w:p w14:paraId="777CC3CE" w14:textId="39D500CF" w:rsidR="006E0558" w:rsidRDefault="00FD210E">
      <w:pPr>
        <w:spacing w:before="0" w:after="0"/>
        <w:rPr>
          <w:rFonts w:ascii="Arial" w:hAnsi="Arial" w:cs="Arial"/>
          <w:b/>
          <w:bCs/>
          <w:color w:val="000000"/>
          <w:kern w:val="32"/>
          <w:sz w:val="32"/>
          <w:szCs w:val="32"/>
        </w:rPr>
      </w:pPr>
      <w:r>
        <w:rPr>
          <w:rFonts w:cs="Arial"/>
          <w:sz w:val="32"/>
          <w:szCs w:val="32"/>
        </w:rPr>
        <w:fldChar w:fldCharType="end"/>
      </w:r>
      <w:bookmarkStart w:id="20" w:name="_Toc232396116"/>
      <w:bookmarkStart w:id="21" w:name="_Toc233014119"/>
      <w:bookmarkStart w:id="22" w:name="_Toc233167405"/>
      <w:r w:rsidR="006E0558">
        <w:br w:type="page"/>
      </w:r>
    </w:p>
    <w:p w14:paraId="25C7FC0B" w14:textId="767812F9" w:rsidR="00E12C52" w:rsidRDefault="00E12C52" w:rsidP="006E0558">
      <w:pPr>
        <w:pStyle w:val="H1NoNum"/>
        <w:spacing w:after="480"/>
      </w:pPr>
      <w:bookmarkStart w:id="23" w:name="_Toc125702547"/>
      <w:r>
        <w:lastRenderedPageBreak/>
        <w:t>List of Figures</w:t>
      </w:r>
      <w:bookmarkEnd w:id="20"/>
      <w:bookmarkEnd w:id="21"/>
      <w:bookmarkEnd w:id="22"/>
      <w:bookmarkEnd w:id="23"/>
    </w:p>
    <w:p w14:paraId="0C2843B9" w14:textId="6E052EEB" w:rsidR="009F0701" w:rsidRDefault="00FD210E">
      <w:pPr>
        <w:pStyle w:val="TableofFigures"/>
        <w:tabs>
          <w:tab w:val="right" w:leader="dot" w:pos="9350"/>
        </w:tabs>
        <w:rPr>
          <w:rFonts w:asciiTheme="minorHAnsi" w:eastAsiaTheme="minorEastAsia" w:hAnsiTheme="minorHAnsi" w:cstheme="minorBidi"/>
          <w:noProof/>
          <w:sz w:val="22"/>
          <w:szCs w:val="22"/>
        </w:rPr>
      </w:pPr>
      <w:r>
        <w:rPr>
          <w:rFonts w:cs="Arial"/>
          <w:sz w:val="32"/>
          <w:szCs w:val="32"/>
        </w:rPr>
        <w:fldChar w:fldCharType="begin"/>
      </w:r>
      <w:r w:rsidR="00E12C52">
        <w:rPr>
          <w:rFonts w:cs="Arial"/>
          <w:sz w:val="32"/>
          <w:szCs w:val="32"/>
        </w:rPr>
        <w:instrText xml:space="preserve"> TOC \h \z \c "Figure" </w:instrText>
      </w:r>
      <w:r>
        <w:rPr>
          <w:rFonts w:cs="Arial"/>
          <w:sz w:val="32"/>
          <w:szCs w:val="32"/>
        </w:rPr>
        <w:fldChar w:fldCharType="separate"/>
      </w:r>
      <w:hyperlink w:anchor="_Toc125702689" w:history="1">
        <w:r w:rsidR="009F0701" w:rsidRPr="00733122">
          <w:rPr>
            <w:rStyle w:val="Hyperlink"/>
            <w:noProof/>
          </w:rPr>
          <w:t>Figure 1 – Re-index the ACL Cross-reference</w:t>
        </w:r>
        <w:r w:rsidR="009F0701">
          <w:rPr>
            <w:noProof/>
            <w:webHidden/>
          </w:rPr>
          <w:tab/>
        </w:r>
        <w:r w:rsidR="009F0701">
          <w:rPr>
            <w:noProof/>
            <w:webHidden/>
          </w:rPr>
          <w:fldChar w:fldCharType="begin"/>
        </w:r>
        <w:r w:rsidR="009F0701">
          <w:rPr>
            <w:noProof/>
            <w:webHidden/>
          </w:rPr>
          <w:instrText xml:space="preserve"> PAGEREF _Toc125702689 \h </w:instrText>
        </w:r>
        <w:r w:rsidR="009F0701">
          <w:rPr>
            <w:noProof/>
            <w:webHidden/>
          </w:rPr>
        </w:r>
        <w:r w:rsidR="009F0701">
          <w:rPr>
            <w:noProof/>
            <w:webHidden/>
          </w:rPr>
          <w:fldChar w:fldCharType="separate"/>
        </w:r>
        <w:r w:rsidR="009F0701">
          <w:rPr>
            <w:noProof/>
            <w:webHidden/>
          </w:rPr>
          <w:t>42</w:t>
        </w:r>
        <w:r w:rsidR="009F0701">
          <w:rPr>
            <w:noProof/>
            <w:webHidden/>
          </w:rPr>
          <w:fldChar w:fldCharType="end"/>
        </w:r>
      </w:hyperlink>
    </w:p>
    <w:p w14:paraId="7FBACE78" w14:textId="567ED418"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690" w:history="1">
        <w:r w:rsidR="009F0701" w:rsidRPr="00733122">
          <w:rPr>
            <w:rStyle w:val="Hyperlink"/>
            <w:noProof/>
          </w:rPr>
          <w:t>Figure 2 – Edit Lab Search Criteria</w:t>
        </w:r>
        <w:r w:rsidR="009F0701">
          <w:rPr>
            <w:noProof/>
            <w:webHidden/>
          </w:rPr>
          <w:tab/>
        </w:r>
        <w:r w:rsidR="009F0701">
          <w:rPr>
            <w:noProof/>
            <w:webHidden/>
          </w:rPr>
          <w:fldChar w:fldCharType="begin"/>
        </w:r>
        <w:r w:rsidR="009F0701">
          <w:rPr>
            <w:noProof/>
            <w:webHidden/>
          </w:rPr>
          <w:instrText xml:space="preserve"> PAGEREF _Toc125702690 \h </w:instrText>
        </w:r>
        <w:r w:rsidR="009F0701">
          <w:rPr>
            <w:noProof/>
            <w:webHidden/>
          </w:rPr>
        </w:r>
        <w:r w:rsidR="009F0701">
          <w:rPr>
            <w:noProof/>
            <w:webHidden/>
          </w:rPr>
          <w:fldChar w:fldCharType="separate"/>
        </w:r>
        <w:r w:rsidR="009F0701">
          <w:rPr>
            <w:noProof/>
            <w:webHidden/>
          </w:rPr>
          <w:t>42</w:t>
        </w:r>
        <w:r w:rsidR="009F0701">
          <w:rPr>
            <w:noProof/>
            <w:webHidden/>
          </w:rPr>
          <w:fldChar w:fldCharType="end"/>
        </w:r>
      </w:hyperlink>
    </w:p>
    <w:p w14:paraId="3C8FCFA0" w14:textId="3AE9522B"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691" w:history="1">
        <w:r w:rsidR="009F0701" w:rsidRPr="00733122">
          <w:rPr>
            <w:rStyle w:val="Hyperlink"/>
            <w:noProof/>
          </w:rPr>
          <w:t>Figure 3 – Edit Registry Parameters</w:t>
        </w:r>
        <w:r w:rsidR="009F0701">
          <w:rPr>
            <w:noProof/>
            <w:webHidden/>
          </w:rPr>
          <w:tab/>
        </w:r>
        <w:r w:rsidR="009F0701">
          <w:rPr>
            <w:noProof/>
            <w:webHidden/>
          </w:rPr>
          <w:fldChar w:fldCharType="begin"/>
        </w:r>
        <w:r w:rsidR="009F0701">
          <w:rPr>
            <w:noProof/>
            <w:webHidden/>
          </w:rPr>
          <w:instrText xml:space="preserve"> PAGEREF _Toc125702691 \h </w:instrText>
        </w:r>
        <w:r w:rsidR="009F0701">
          <w:rPr>
            <w:noProof/>
            <w:webHidden/>
          </w:rPr>
        </w:r>
        <w:r w:rsidR="009F0701">
          <w:rPr>
            <w:noProof/>
            <w:webHidden/>
          </w:rPr>
          <w:fldChar w:fldCharType="separate"/>
        </w:r>
        <w:r w:rsidR="009F0701">
          <w:rPr>
            <w:noProof/>
            <w:webHidden/>
          </w:rPr>
          <w:t>43</w:t>
        </w:r>
        <w:r w:rsidR="009F0701">
          <w:rPr>
            <w:noProof/>
            <w:webHidden/>
          </w:rPr>
          <w:fldChar w:fldCharType="end"/>
        </w:r>
      </w:hyperlink>
    </w:p>
    <w:p w14:paraId="741CF4AE" w14:textId="28E60FA4"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692" w:history="1">
        <w:r w:rsidR="009F0701" w:rsidRPr="00733122">
          <w:rPr>
            <w:rStyle w:val="Hyperlink"/>
            <w:noProof/>
          </w:rPr>
          <w:t>Figure 4 – Historical Data Extraction</w:t>
        </w:r>
        <w:r w:rsidR="009F0701">
          <w:rPr>
            <w:noProof/>
            <w:webHidden/>
          </w:rPr>
          <w:tab/>
        </w:r>
        <w:r w:rsidR="009F0701">
          <w:rPr>
            <w:noProof/>
            <w:webHidden/>
          </w:rPr>
          <w:fldChar w:fldCharType="begin"/>
        </w:r>
        <w:r w:rsidR="009F0701">
          <w:rPr>
            <w:noProof/>
            <w:webHidden/>
          </w:rPr>
          <w:instrText xml:space="preserve"> PAGEREF _Toc125702692 \h </w:instrText>
        </w:r>
        <w:r w:rsidR="009F0701">
          <w:rPr>
            <w:noProof/>
            <w:webHidden/>
          </w:rPr>
        </w:r>
        <w:r w:rsidR="009F0701">
          <w:rPr>
            <w:noProof/>
            <w:webHidden/>
          </w:rPr>
          <w:fldChar w:fldCharType="separate"/>
        </w:r>
        <w:r w:rsidR="009F0701">
          <w:rPr>
            <w:noProof/>
            <w:webHidden/>
          </w:rPr>
          <w:t>46</w:t>
        </w:r>
        <w:r w:rsidR="009F0701">
          <w:rPr>
            <w:noProof/>
            <w:webHidden/>
          </w:rPr>
          <w:fldChar w:fldCharType="end"/>
        </w:r>
      </w:hyperlink>
    </w:p>
    <w:p w14:paraId="15E3A2F6" w14:textId="5BBB1D26"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693" w:history="1">
        <w:r w:rsidR="009F0701" w:rsidRPr="00733122">
          <w:rPr>
            <w:rStyle w:val="Hyperlink"/>
            <w:noProof/>
          </w:rPr>
          <w:t>Figure 5 – Print Log Files</w:t>
        </w:r>
        <w:r w:rsidR="009F0701">
          <w:rPr>
            <w:noProof/>
            <w:webHidden/>
          </w:rPr>
          <w:tab/>
        </w:r>
        <w:r w:rsidR="009F0701">
          <w:rPr>
            <w:noProof/>
            <w:webHidden/>
          </w:rPr>
          <w:fldChar w:fldCharType="begin"/>
        </w:r>
        <w:r w:rsidR="009F0701">
          <w:rPr>
            <w:noProof/>
            <w:webHidden/>
          </w:rPr>
          <w:instrText xml:space="preserve"> PAGEREF _Toc125702693 \h </w:instrText>
        </w:r>
        <w:r w:rsidR="009F0701">
          <w:rPr>
            <w:noProof/>
            <w:webHidden/>
          </w:rPr>
        </w:r>
        <w:r w:rsidR="009F0701">
          <w:rPr>
            <w:noProof/>
            <w:webHidden/>
          </w:rPr>
          <w:fldChar w:fldCharType="separate"/>
        </w:r>
        <w:r w:rsidR="009F0701">
          <w:rPr>
            <w:noProof/>
            <w:webHidden/>
          </w:rPr>
          <w:t>46</w:t>
        </w:r>
        <w:r w:rsidR="009F0701">
          <w:rPr>
            <w:noProof/>
            <w:webHidden/>
          </w:rPr>
          <w:fldChar w:fldCharType="end"/>
        </w:r>
      </w:hyperlink>
    </w:p>
    <w:p w14:paraId="58EF72A2" w14:textId="02F3EF9A"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694" w:history="1">
        <w:r w:rsidR="009F0701" w:rsidRPr="00733122">
          <w:rPr>
            <w:rStyle w:val="Hyperlink"/>
            <w:noProof/>
          </w:rPr>
          <w:t>Figure 6 – Pending Patients</w:t>
        </w:r>
        <w:r w:rsidR="009F0701">
          <w:rPr>
            <w:noProof/>
            <w:webHidden/>
          </w:rPr>
          <w:tab/>
        </w:r>
        <w:r w:rsidR="009F0701">
          <w:rPr>
            <w:noProof/>
            <w:webHidden/>
          </w:rPr>
          <w:fldChar w:fldCharType="begin"/>
        </w:r>
        <w:r w:rsidR="009F0701">
          <w:rPr>
            <w:noProof/>
            <w:webHidden/>
          </w:rPr>
          <w:instrText xml:space="preserve"> PAGEREF _Toc125702694 \h </w:instrText>
        </w:r>
        <w:r w:rsidR="009F0701">
          <w:rPr>
            <w:noProof/>
            <w:webHidden/>
          </w:rPr>
        </w:r>
        <w:r w:rsidR="009F0701">
          <w:rPr>
            <w:noProof/>
            <w:webHidden/>
          </w:rPr>
          <w:fldChar w:fldCharType="separate"/>
        </w:r>
        <w:r w:rsidR="009F0701">
          <w:rPr>
            <w:noProof/>
            <w:webHidden/>
          </w:rPr>
          <w:t>47</w:t>
        </w:r>
        <w:r w:rsidR="009F0701">
          <w:rPr>
            <w:noProof/>
            <w:webHidden/>
          </w:rPr>
          <w:fldChar w:fldCharType="end"/>
        </w:r>
      </w:hyperlink>
    </w:p>
    <w:p w14:paraId="750DA4B0" w14:textId="470D3750"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695" w:history="1">
        <w:r w:rsidR="009F0701" w:rsidRPr="00733122">
          <w:rPr>
            <w:rStyle w:val="Hyperlink"/>
            <w:noProof/>
          </w:rPr>
          <w:t>Figure 7 – Historical Data Extraction Menu</w:t>
        </w:r>
        <w:r w:rsidR="009F0701">
          <w:rPr>
            <w:noProof/>
            <w:webHidden/>
          </w:rPr>
          <w:tab/>
        </w:r>
        <w:r w:rsidR="009F0701">
          <w:rPr>
            <w:noProof/>
            <w:webHidden/>
          </w:rPr>
          <w:fldChar w:fldCharType="begin"/>
        </w:r>
        <w:r w:rsidR="009F0701">
          <w:rPr>
            <w:noProof/>
            <w:webHidden/>
          </w:rPr>
          <w:instrText xml:space="preserve"> PAGEREF _Toc125702695 \h </w:instrText>
        </w:r>
        <w:r w:rsidR="009F0701">
          <w:rPr>
            <w:noProof/>
            <w:webHidden/>
          </w:rPr>
        </w:r>
        <w:r w:rsidR="009F0701">
          <w:rPr>
            <w:noProof/>
            <w:webHidden/>
          </w:rPr>
          <w:fldChar w:fldCharType="separate"/>
        </w:r>
        <w:r w:rsidR="009F0701">
          <w:rPr>
            <w:noProof/>
            <w:webHidden/>
          </w:rPr>
          <w:t>48</w:t>
        </w:r>
        <w:r w:rsidR="009F0701">
          <w:rPr>
            <w:noProof/>
            <w:webHidden/>
          </w:rPr>
          <w:fldChar w:fldCharType="end"/>
        </w:r>
      </w:hyperlink>
    </w:p>
    <w:p w14:paraId="2773ED19" w14:textId="73AC0A39"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696" w:history="1">
        <w:r w:rsidR="009F0701" w:rsidRPr="00733122">
          <w:rPr>
            <w:rStyle w:val="Hyperlink"/>
            <w:noProof/>
          </w:rPr>
          <w:t>Figure 8 – Create the Output Directory</w:t>
        </w:r>
        <w:r w:rsidR="009F0701">
          <w:rPr>
            <w:noProof/>
            <w:webHidden/>
          </w:rPr>
          <w:tab/>
        </w:r>
        <w:r w:rsidR="009F0701">
          <w:rPr>
            <w:noProof/>
            <w:webHidden/>
          </w:rPr>
          <w:fldChar w:fldCharType="begin"/>
        </w:r>
        <w:r w:rsidR="009F0701">
          <w:rPr>
            <w:noProof/>
            <w:webHidden/>
          </w:rPr>
          <w:instrText xml:space="preserve"> PAGEREF _Toc125702696 \h </w:instrText>
        </w:r>
        <w:r w:rsidR="009F0701">
          <w:rPr>
            <w:noProof/>
            <w:webHidden/>
          </w:rPr>
        </w:r>
        <w:r w:rsidR="009F0701">
          <w:rPr>
            <w:noProof/>
            <w:webHidden/>
          </w:rPr>
          <w:fldChar w:fldCharType="separate"/>
        </w:r>
        <w:r w:rsidR="009F0701">
          <w:rPr>
            <w:noProof/>
            <w:webHidden/>
          </w:rPr>
          <w:t>49</w:t>
        </w:r>
        <w:r w:rsidR="009F0701">
          <w:rPr>
            <w:noProof/>
            <w:webHidden/>
          </w:rPr>
          <w:fldChar w:fldCharType="end"/>
        </w:r>
      </w:hyperlink>
    </w:p>
    <w:p w14:paraId="255BA6FC" w14:textId="1CAB9415"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697" w:history="1">
        <w:r w:rsidR="009F0701" w:rsidRPr="00733122">
          <w:rPr>
            <w:rStyle w:val="Hyperlink"/>
            <w:noProof/>
          </w:rPr>
          <w:t>Figure 9 – Define Output Directory Name in Data Extraction Parameters</w:t>
        </w:r>
        <w:r w:rsidR="009F0701">
          <w:rPr>
            <w:noProof/>
            <w:webHidden/>
          </w:rPr>
          <w:tab/>
        </w:r>
        <w:r w:rsidR="009F0701">
          <w:rPr>
            <w:noProof/>
            <w:webHidden/>
          </w:rPr>
          <w:fldChar w:fldCharType="begin"/>
        </w:r>
        <w:r w:rsidR="009F0701">
          <w:rPr>
            <w:noProof/>
            <w:webHidden/>
          </w:rPr>
          <w:instrText xml:space="preserve"> PAGEREF _Toc125702697 \h </w:instrText>
        </w:r>
        <w:r w:rsidR="009F0701">
          <w:rPr>
            <w:noProof/>
            <w:webHidden/>
          </w:rPr>
        </w:r>
        <w:r w:rsidR="009F0701">
          <w:rPr>
            <w:noProof/>
            <w:webHidden/>
          </w:rPr>
          <w:fldChar w:fldCharType="separate"/>
        </w:r>
        <w:r w:rsidR="009F0701">
          <w:rPr>
            <w:noProof/>
            <w:webHidden/>
          </w:rPr>
          <w:t>50</w:t>
        </w:r>
        <w:r w:rsidR="009F0701">
          <w:rPr>
            <w:noProof/>
            <w:webHidden/>
          </w:rPr>
          <w:fldChar w:fldCharType="end"/>
        </w:r>
      </w:hyperlink>
    </w:p>
    <w:p w14:paraId="4821CF4A" w14:textId="4DE405F2"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698" w:history="1">
        <w:r w:rsidR="009F0701" w:rsidRPr="00733122">
          <w:rPr>
            <w:rStyle w:val="Hyperlink"/>
            <w:noProof/>
          </w:rPr>
          <w:t>Figure 10 – Create Data Extraction Task</w:t>
        </w:r>
        <w:r w:rsidR="009F0701">
          <w:rPr>
            <w:noProof/>
            <w:webHidden/>
          </w:rPr>
          <w:tab/>
        </w:r>
        <w:r w:rsidR="009F0701">
          <w:rPr>
            <w:noProof/>
            <w:webHidden/>
          </w:rPr>
          <w:fldChar w:fldCharType="begin"/>
        </w:r>
        <w:r w:rsidR="009F0701">
          <w:rPr>
            <w:noProof/>
            <w:webHidden/>
          </w:rPr>
          <w:instrText xml:space="preserve"> PAGEREF _Toc125702698 \h </w:instrText>
        </w:r>
        <w:r w:rsidR="009F0701">
          <w:rPr>
            <w:noProof/>
            <w:webHidden/>
          </w:rPr>
        </w:r>
        <w:r w:rsidR="009F0701">
          <w:rPr>
            <w:noProof/>
            <w:webHidden/>
          </w:rPr>
          <w:fldChar w:fldCharType="separate"/>
        </w:r>
        <w:r w:rsidR="009F0701">
          <w:rPr>
            <w:noProof/>
            <w:webHidden/>
          </w:rPr>
          <w:t>50</w:t>
        </w:r>
        <w:r w:rsidR="009F0701">
          <w:rPr>
            <w:noProof/>
            <w:webHidden/>
          </w:rPr>
          <w:fldChar w:fldCharType="end"/>
        </w:r>
      </w:hyperlink>
    </w:p>
    <w:p w14:paraId="541A1722" w14:textId="019425D0"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699" w:history="1">
        <w:r w:rsidR="009F0701" w:rsidRPr="00733122">
          <w:rPr>
            <w:rStyle w:val="Hyperlink"/>
            <w:noProof/>
          </w:rPr>
          <w:t>Figure 11 – Start Data Extraction Task</w:t>
        </w:r>
        <w:r w:rsidR="009F0701">
          <w:rPr>
            <w:noProof/>
            <w:webHidden/>
          </w:rPr>
          <w:tab/>
        </w:r>
        <w:r w:rsidR="009F0701">
          <w:rPr>
            <w:noProof/>
            <w:webHidden/>
          </w:rPr>
          <w:fldChar w:fldCharType="begin"/>
        </w:r>
        <w:r w:rsidR="009F0701">
          <w:rPr>
            <w:noProof/>
            <w:webHidden/>
          </w:rPr>
          <w:instrText xml:space="preserve"> PAGEREF _Toc125702699 \h </w:instrText>
        </w:r>
        <w:r w:rsidR="009F0701">
          <w:rPr>
            <w:noProof/>
            <w:webHidden/>
          </w:rPr>
        </w:r>
        <w:r w:rsidR="009F0701">
          <w:rPr>
            <w:noProof/>
            <w:webHidden/>
          </w:rPr>
          <w:fldChar w:fldCharType="separate"/>
        </w:r>
        <w:r w:rsidR="009F0701">
          <w:rPr>
            <w:noProof/>
            <w:webHidden/>
          </w:rPr>
          <w:t>51</w:t>
        </w:r>
        <w:r w:rsidR="009F0701">
          <w:rPr>
            <w:noProof/>
            <w:webHidden/>
          </w:rPr>
          <w:fldChar w:fldCharType="end"/>
        </w:r>
      </w:hyperlink>
    </w:p>
    <w:p w14:paraId="07F6579C" w14:textId="4C7D1F39"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700" w:history="1">
        <w:r w:rsidR="009F0701" w:rsidRPr="00733122">
          <w:rPr>
            <w:rStyle w:val="Hyperlink"/>
            <w:noProof/>
          </w:rPr>
          <w:t>Figure 12 – Display Extraction Status</w:t>
        </w:r>
        <w:r w:rsidR="009F0701">
          <w:rPr>
            <w:noProof/>
            <w:webHidden/>
          </w:rPr>
          <w:tab/>
        </w:r>
        <w:r w:rsidR="009F0701">
          <w:rPr>
            <w:noProof/>
            <w:webHidden/>
          </w:rPr>
          <w:fldChar w:fldCharType="begin"/>
        </w:r>
        <w:r w:rsidR="009F0701">
          <w:rPr>
            <w:noProof/>
            <w:webHidden/>
          </w:rPr>
          <w:instrText xml:space="preserve"> PAGEREF _Toc125702700 \h </w:instrText>
        </w:r>
        <w:r w:rsidR="009F0701">
          <w:rPr>
            <w:noProof/>
            <w:webHidden/>
          </w:rPr>
        </w:r>
        <w:r w:rsidR="009F0701">
          <w:rPr>
            <w:noProof/>
            <w:webHidden/>
          </w:rPr>
          <w:fldChar w:fldCharType="separate"/>
        </w:r>
        <w:r w:rsidR="009F0701">
          <w:rPr>
            <w:noProof/>
            <w:webHidden/>
          </w:rPr>
          <w:t>53</w:t>
        </w:r>
        <w:r w:rsidR="009F0701">
          <w:rPr>
            <w:noProof/>
            <w:webHidden/>
          </w:rPr>
          <w:fldChar w:fldCharType="end"/>
        </w:r>
      </w:hyperlink>
    </w:p>
    <w:p w14:paraId="108BB080" w14:textId="6B7EDE9A"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701" w:history="1">
        <w:r w:rsidR="009F0701" w:rsidRPr="00733122">
          <w:rPr>
            <w:rStyle w:val="Hyperlink"/>
            <w:noProof/>
          </w:rPr>
          <w:t>Figure 13 – Stop a Task</w:t>
        </w:r>
        <w:r w:rsidR="009F0701">
          <w:rPr>
            <w:noProof/>
            <w:webHidden/>
          </w:rPr>
          <w:tab/>
        </w:r>
        <w:r w:rsidR="009F0701">
          <w:rPr>
            <w:noProof/>
            <w:webHidden/>
          </w:rPr>
          <w:fldChar w:fldCharType="begin"/>
        </w:r>
        <w:r w:rsidR="009F0701">
          <w:rPr>
            <w:noProof/>
            <w:webHidden/>
          </w:rPr>
          <w:instrText xml:space="preserve"> PAGEREF _Toc125702701 \h </w:instrText>
        </w:r>
        <w:r w:rsidR="009F0701">
          <w:rPr>
            <w:noProof/>
            <w:webHidden/>
          </w:rPr>
        </w:r>
        <w:r w:rsidR="009F0701">
          <w:rPr>
            <w:noProof/>
            <w:webHidden/>
          </w:rPr>
          <w:fldChar w:fldCharType="separate"/>
        </w:r>
        <w:r w:rsidR="009F0701">
          <w:rPr>
            <w:noProof/>
            <w:webHidden/>
          </w:rPr>
          <w:t>54</w:t>
        </w:r>
        <w:r w:rsidR="009F0701">
          <w:rPr>
            <w:noProof/>
            <w:webHidden/>
          </w:rPr>
          <w:fldChar w:fldCharType="end"/>
        </w:r>
      </w:hyperlink>
    </w:p>
    <w:p w14:paraId="59FED426" w14:textId="749AAE0B"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702" w:history="1">
        <w:r w:rsidR="009F0701" w:rsidRPr="00733122">
          <w:rPr>
            <w:rStyle w:val="Hyperlink"/>
            <w:noProof/>
          </w:rPr>
          <w:t>Figure 14 – Display Task Log</w:t>
        </w:r>
        <w:r w:rsidR="009F0701">
          <w:rPr>
            <w:noProof/>
            <w:webHidden/>
          </w:rPr>
          <w:tab/>
        </w:r>
        <w:r w:rsidR="009F0701">
          <w:rPr>
            <w:noProof/>
            <w:webHidden/>
          </w:rPr>
          <w:fldChar w:fldCharType="begin"/>
        </w:r>
        <w:r w:rsidR="009F0701">
          <w:rPr>
            <w:noProof/>
            <w:webHidden/>
          </w:rPr>
          <w:instrText xml:space="preserve"> PAGEREF _Toc125702702 \h </w:instrText>
        </w:r>
        <w:r w:rsidR="009F0701">
          <w:rPr>
            <w:noProof/>
            <w:webHidden/>
          </w:rPr>
        </w:r>
        <w:r w:rsidR="009F0701">
          <w:rPr>
            <w:noProof/>
            <w:webHidden/>
          </w:rPr>
          <w:fldChar w:fldCharType="separate"/>
        </w:r>
        <w:r w:rsidR="009F0701">
          <w:rPr>
            <w:noProof/>
            <w:webHidden/>
          </w:rPr>
          <w:t>55</w:t>
        </w:r>
        <w:r w:rsidR="009F0701">
          <w:rPr>
            <w:noProof/>
            <w:webHidden/>
          </w:rPr>
          <w:fldChar w:fldCharType="end"/>
        </w:r>
      </w:hyperlink>
    </w:p>
    <w:p w14:paraId="201D91BE" w14:textId="3B891D5A"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703" w:history="1">
        <w:r w:rsidR="009F0701" w:rsidRPr="00733122">
          <w:rPr>
            <w:rStyle w:val="Hyperlink"/>
            <w:noProof/>
          </w:rPr>
          <w:t>Figure 15 – Start a Task</w:t>
        </w:r>
        <w:r w:rsidR="009F0701">
          <w:rPr>
            <w:noProof/>
            <w:webHidden/>
          </w:rPr>
          <w:tab/>
        </w:r>
        <w:r w:rsidR="009F0701">
          <w:rPr>
            <w:noProof/>
            <w:webHidden/>
          </w:rPr>
          <w:fldChar w:fldCharType="begin"/>
        </w:r>
        <w:r w:rsidR="009F0701">
          <w:rPr>
            <w:noProof/>
            <w:webHidden/>
          </w:rPr>
          <w:instrText xml:space="preserve"> PAGEREF _Toc125702703 \h </w:instrText>
        </w:r>
        <w:r w:rsidR="009F0701">
          <w:rPr>
            <w:noProof/>
            <w:webHidden/>
          </w:rPr>
        </w:r>
        <w:r w:rsidR="009F0701">
          <w:rPr>
            <w:noProof/>
            <w:webHidden/>
          </w:rPr>
          <w:fldChar w:fldCharType="separate"/>
        </w:r>
        <w:r w:rsidR="009F0701">
          <w:rPr>
            <w:noProof/>
            <w:webHidden/>
          </w:rPr>
          <w:t>56</w:t>
        </w:r>
        <w:r w:rsidR="009F0701">
          <w:rPr>
            <w:noProof/>
            <w:webHidden/>
          </w:rPr>
          <w:fldChar w:fldCharType="end"/>
        </w:r>
      </w:hyperlink>
    </w:p>
    <w:p w14:paraId="296CFAFE" w14:textId="43B2DBE9"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704" w:history="1">
        <w:r w:rsidR="009F0701" w:rsidRPr="00733122">
          <w:rPr>
            <w:rStyle w:val="Hyperlink"/>
            <w:noProof/>
          </w:rPr>
          <w:t>Figure 16 – Create Extraction Tasks</w:t>
        </w:r>
        <w:r w:rsidR="009F0701">
          <w:rPr>
            <w:noProof/>
            <w:webHidden/>
          </w:rPr>
          <w:tab/>
        </w:r>
        <w:r w:rsidR="009F0701">
          <w:rPr>
            <w:noProof/>
            <w:webHidden/>
          </w:rPr>
          <w:fldChar w:fldCharType="begin"/>
        </w:r>
        <w:r w:rsidR="009F0701">
          <w:rPr>
            <w:noProof/>
            <w:webHidden/>
          </w:rPr>
          <w:instrText xml:space="preserve"> PAGEREF _Toc125702704 \h </w:instrText>
        </w:r>
        <w:r w:rsidR="009F0701">
          <w:rPr>
            <w:noProof/>
            <w:webHidden/>
          </w:rPr>
        </w:r>
        <w:r w:rsidR="009F0701">
          <w:rPr>
            <w:noProof/>
            <w:webHidden/>
          </w:rPr>
          <w:fldChar w:fldCharType="separate"/>
        </w:r>
        <w:r w:rsidR="009F0701">
          <w:rPr>
            <w:noProof/>
            <w:webHidden/>
          </w:rPr>
          <w:t>57</w:t>
        </w:r>
        <w:r w:rsidR="009F0701">
          <w:rPr>
            <w:noProof/>
            <w:webHidden/>
          </w:rPr>
          <w:fldChar w:fldCharType="end"/>
        </w:r>
      </w:hyperlink>
    </w:p>
    <w:p w14:paraId="54E5BB5D" w14:textId="2A12E489"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705" w:history="1">
        <w:r w:rsidR="009F0701" w:rsidRPr="00733122">
          <w:rPr>
            <w:rStyle w:val="Hyperlink"/>
            <w:noProof/>
          </w:rPr>
          <w:t>Figure 17 – Typical VMS FTP Session</w:t>
        </w:r>
        <w:r w:rsidR="009F0701">
          <w:rPr>
            <w:noProof/>
            <w:webHidden/>
          </w:rPr>
          <w:tab/>
        </w:r>
        <w:r w:rsidR="009F0701">
          <w:rPr>
            <w:noProof/>
            <w:webHidden/>
          </w:rPr>
          <w:fldChar w:fldCharType="begin"/>
        </w:r>
        <w:r w:rsidR="009F0701">
          <w:rPr>
            <w:noProof/>
            <w:webHidden/>
          </w:rPr>
          <w:instrText xml:space="preserve"> PAGEREF _Toc125702705 \h </w:instrText>
        </w:r>
        <w:r w:rsidR="009F0701">
          <w:rPr>
            <w:noProof/>
            <w:webHidden/>
          </w:rPr>
        </w:r>
        <w:r w:rsidR="009F0701">
          <w:rPr>
            <w:noProof/>
            <w:webHidden/>
          </w:rPr>
          <w:fldChar w:fldCharType="separate"/>
        </w:r>
        <w:r w:rsidR="009F0701">
          <w:rPr>
            <w:noProof/>
            <w:webHidden/>
          </w:rPr>
          <w:t>58</w:t>
        </w:r>
        <w:r w:rsidR="009F0701">
          <w:rPr>
            <w:noProof/>
            <w:webHidden/>
          </w:rPr>
          <w:fldChar w:fldCharType="end"/>
        </w:r>
      </w:hyperlink>
    </w:p>
    <w:p w14:paraId="0C51B781" w14:textId="69C0582D"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706" w:history="1">
        <w:r w:rsidR="009F0701" w:rsidRPr="00733122">
          <w:rPr>
            <w:rStyle w:val="Hyperlink"/>
            <w:noProof/>
          </w:rPr>
          <w:t>Figure 18 – Pointer Matrix Legend</w:t>
        </w:r>
        <w:r w:rsidR="009F0701">
          <w:rPr>
            <w:noProof/>
            <w:webHidden/>
          </w:rPr>
          <w:tab/>
        </w:r>
        <w:r w:rsidR="009F0701">
          <w:rPr>
            <w:noProof/>
            <w:webHidden/>
          </w:rPr>
          <w:fldChar w:fldCharType="begin"/>
        </w:r>
        <w:r w:rsidR="009F0701">
          <w:rPr>
            <w:noProof/>
            <w:webHidden/>
          </w:rPr>
          <w:instrText xml:space="preserve"> PAGEREF _Toc125702706 \h </w:instrText>
        </w:r>
        <w:r w:rsidR="009F0701">
          <w:rPr>
            <w:noProof/>
            <w:webHidden/>
          </w:rPr>
        </w:r>
        <w:r w:rsidR="009F0701">
          <w:rPr>
            <w:noProof/>
            <w:webHidden/>
          </w:rPr>
          <w:fldChar w:fldCharType="separate"/>
        </w:r>
        <w:r w:rsidR="009F0701">
          <w:rPr>
            <w:noProof/>
            <w:webHidden/>
          </w:rPr>
          <w:t>65</w:t>
        </w:r>
        <w:r w:rsidR="009F0701">
          <w:rPr>
            <w:noProof/>
            <w:webHidden/>
          </w:rPr>
          <w:fldChar w:fldCharType="end"/>
        </w:r>
      </w:hyperlink>
    </w:p>
    <w:p w14:paraId="35F985BD" w14:textId="22029431"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707" w:history="1">
        <w:r w:rsidR="009F0701" w:rsidRPr="00733122">
          <w:rPr>
            <w:rStyle w:val="Hyperlink"/>
            <w:noProof/>
          </w:rPr>
          <w:t>Figure 19 – File Pointers</w:t>
        </w:r>
        <w:r w:rsidR="009F0701">
          <w:rPr>
            <w:noProof/>
            <w:webHidden/>
          </w:rPr>
          <w:tab/>
        </w:r>
        <w:r w:rsidR="009F0701">
          <w:rPr>
            <w:noProof/>
            <w:webHidden/>
          </w:rPr>
          <w:fldChar w:fldCharType="begin"/>
        </w:r>
        <w:r w:rsidR="009F0701">
          <w:rPr>
            <w:noProof/>
            <w:webHidden/>
          </w:rPr>
          <w:instrText xml:space="preserve"> PAGEREF _Toc125702707 \h </w:instrText>
        </w:r>
        <w:r w:rsidR="009F0701">
          <w:rPr>
            <w:noProof/>
            <w:webHidden/>
          </w:rPr>
        </w:r>
        <w:r w:rsidR="009F0701">
          <w:rPr>
            <w:noProof/>
            <w:webHidden/>
          </w:rPr>
          <w:fldChar w:fldCharType="separate"/>
        </w:r>
        <w:r w:rsidR="009F0701">
          <w:rPr>
            <w:noProof/>
            <w:webHidden/>
          </w:rPr>
          <w:t>66</w:t>
        </w:r>
        <w:r w:rsidR="009F0701">
          <w:rPr>
            <w:noProof/>
            <w:webHidden/>
          </w:rPr>
          <w:fldChar w:fldCharType="end"/>
        </w:r>
      </w:hyperlink>
    </w:p>
    <w:p w14:paraId="408C6E24" w14:textId="6DC1AC13"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708" w:history="1">
        <w:r w:rsidR="009F0701" w:rsidRPr="00733122">
          <w:rPr>
            <w:rStyle w:val="Hyperlink"/>
            <w:noProof/>
          </w:rPr>
          <w:t>Figure 20 – File Pointers</w:t>
        </w:r>
        <w:r w:rsidR="009F0701">
          <w:rPr>
            <w:noProof/>
            <w:webHidden/>
          </w:rPr>
          <w:tab/>
        </w:r>
        <w:r w:rsidR="009F0701">
          <w:rPr>
            <w:noProof/>
            <w:webHidden/>
          </w:rPr>
          <w:fldChar w:fldCharType="begin"/>
        </w:r>
        <w:r w:rsidR="009F0701">
          <w:rPr>
            <w:noProof/>
            <w:webHidden/>
          </w:rPr>
          <w:instrText xml:space="preserve"> PAGEREF _Toc125702708 \h </w:instrText>
        </w:r>
        <w:r w:rsidR="009F0701">
          <w:rPr>
            <w:noProof/>
            <w:webHidden/>
          </w:rPr>
        </w:r>
        <w:r w:rsidR="009F0701">
          <w:rPr>
            <w:noProof/>
            <w:webHidden/>
          </w:rPr>
          <w:fldChar w:fldCharType="separate"/>
        </w:r>
        <w:r w:rsidR="009F0701">
          <w:rPr>
            <w:noProof/>
            <w:webHidden/>
          </w:rPr>
          <w:t>66</w:t>
        </w:r>
        <w:r w:rsidR="009F0701">
          <w:rPr>
            <w:noProof/>
            <w:webHidden/>
          </w:rPr>
          <w:fldChar w:fldCharType="end"/>
        </w:r>
      </w:hyperlink>
    </w:p>
    <w:p w14:paraId="666A23AE" w14:textId="2E9A172D"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709" w:history="1">
        <w:r w:rsidR="009F0701" w:rsidRPr="00733122">
          <w:rPr>
            <w:rStyle w:val="Hyperlink"/>
            <w:noProof/>
          </w:rPr>
          <w:t>Figure 21 – Pointers</w:t>
        </w:r>
        <w:r w:rsidR="009F0701">
          <w:rPr>
            <w:noProof/>
            <w:webHidden/>
          </w:rPr>
          <w:tab/>
        </w:r>
        <w:r w:rsidR="009F0701">
          <w:rPr>
            <w:noProof/>
            <w:webHidden/>
          </w:rPr>
          <w:fldChar w:fldCharType="begin"/>
        </w:r>
        <w:r w:rsidR="009F0701">
          <w:rPr>
            <w:noProof/>
            <w:webHidden/>
          </w:rPr>
          <w:instrText xml:space="preserve"> PAGEREF _Toc125702709 \h </w:instrText>
        </w:r>
        <w:r w:rsidR="009F0701">
          <w:rPr>
            <w:noProof/>
            <w:webHidden/>
          </w:rPr>
        </w:r>
        <w:r w:rsidR="009F0701">
          <w:rPr>
            <w:noProof/>
            <w:webHidden/>
          </w:rPr>
          <w:fldChar w:fldCharType="separate"/>
        </w:r>
        <w:r w:rsidR="009F0701">
          <w:rPr>
            <w:noProof/>
            <w:webHidden/>
          </w:rPr>
          <w:t>68</w:t>
        </w:r>
        <w:r w:rsidR="009F0701">
          <w:rPr>
            <w:noProof/>
            <w:webHidden/>
          </w:rPr>
          <w:fldChar w:fldCharType="end"/>
        </w:r>
      </w:hyperlink>
    </w:p>
    <w:p w14:paraId="10E7CACB" w14:textId="6860F3CB"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710" w:history="1">
        <w:r w:rsidR="009F0701" w:rsidRPr="00733122">
          <w:rPr>
            <w:rStyle w:val="Hyperlink"/>
            <w:noProof/>
            <w:lang w:val="fr-FR"/>
          </w:rPr>
          <w:t>Figure 22 – Sample Usage (RORAPI01 Routine)</w:t>
        </w:r>
        <w:r w:rsidR="009F0701">
          <w:rPr>
            <w:noProof/>
            <w:webHidden/>
          </w:rPr>
          <w:tab/>
        </w:r>
        <w:r w:rsidR="009F0701">
          <w:rPr>
            <w:noProof/>
            <w:webHidden/>
          </w:rPr>
          <w:fldChar w:fldCharType="begin"/>
        </w:r>
        <w:r w:rsidR="009F0701">
          <w:rPr>
            <w:noProof/>
            <w:webHidden/>
          </w:rPr>
          <w:instrText xml:space="preserve"> PAGEREF _Toc125702710 \h </w:instrText>
        </w:r>
        <w:r w:rsidR="009F0701">
          <w:rPr>
            <w:noProof/>
            <w:webHidden/>
          </w:rPr>
        </w:r>
        <w:r w:rsidR="009F0701">
          <w:rPr>
            <w:noProof/>
            <w:webHidden/>
          </w:rPr>
          <w:fldChar w:fldCharType="separate"/>
        </w:r>
        <w:r w:rsidR="009F0701">
          <w:rPr>
            <w:noProof/>
            <w:webHidden/>
          </w:rPr>
          <w:t>87</w:t>
        </w:r>
        <w:r w:rsidR="009F0701">
          <w:rPr>
            <w:noProof/>
            <w:webHidden/>
          </w:rPr>
          <w:fldChar w:fldCharType="end"/>
        </w:r>
      </w:hyperlink>
    </w:p>
    <w:p w14:paraId="275B7589" w14:textId="5FE2FA3D" w:rsidR="009F0701" w:rsidRDefault="002D1D3E">
      <w:pPr>
        <w:pStyle w:val="TableofFigures"/>
        <w:tabs>
          <w:tab w:val="right" w:leader="dot" w:pos="9350"/>
        </w:tabs>
        <w:rPr>
          <w:rFonts w:asciiTheme="minorHAnsi" w:eastAsiaTheme="minorEastAsia" w:hAnsiTheme="minorHAnsi" w:cstheme="minorBidi"/>
          <w:noProof/>
          <w:sz w:val="22"/>
          <w:szCs w:val="22"/>
        </w:rPr>
      </w:pPr>
      <w:hyperlink w:anchor="_Toc125702711" w:history="1">
        <w:r w:rsidR="009F0701" w:rsidRPr="00733122">
          <w:rPr>
            <w:rStyle w:val="Hyperlink"/>
            <w:noProof/>
          </w:rPr>
          <w:t>Figure 23 - Sample Output (RORAPI01 Routine)</w:t>
        </w:r>
        <w:r w:rsidR="009F0701">
          <w:rPr>
            <w:noProof/>
            <w:webHidden/>
          </w:rPr>
          <w:tab/>
        </w:r>
        <w:r w:rsidR="009F0701">
          <w:rPr>
            <w:noProof/>
            <w:webHidden/>
          </w:rPr>
          <w:fldChar w:fldCharType="begin"/>
        </w:r>
        <w:r w:rsidR="009F0701">
          <w:rPr>
            <w:noProof/>
            <w:webHidden/>
          </w:rPr>
          <w:instrText xml:space="preserve"> PAGEREF _Toc125702711 \h </w:instrText>
        </w:r>
        <w:r w:rsidR="009F0701">
          <w:rPr>
            <w:noProof/>
            <w:webHidden/>
          </w:rPr>
        </w:r>
        <w:r w:rsidR="009F0701">
          <w:rPr>
            <w:noProof/>
            <w:webHidden/>
          </w:rPr>
          <w:fldChar w:fldCharType="separate"/>
        </w:r>
        <w:r w:rsidR="009F0701">
          <w:rPr>
            <w:noProof/>
            <w:webHidden/>
          </w:rPr>
          <w:t>88</w:t>
        </w:r>
        <w:r w:rsidR="009F0701">
          <w:rPr>
            <w:noProof/>
            <w:webHidden/>
          </w:rPr>
          <w:fldChar w:fldCharType="end"/>
        </w:r>
      </w:hyperlink>
    </w:p>
    <w:p w14:paraId="25C7FC25" w14:textId="7AB8CD8D" w:rsidR="00E12C52" w:rsidRPr="00F15BA9" w:rsidRDefault="00FD210E" w:rsidP="000416E3">
      <w:pPr>
        <w:pStyle w:val="LeftBlank"/>
        <w:sectPr w:rsidR="00E12C52" w:rsidRPr="00F15BA9" w:rsidSect="00414CBA">
          <w:headerReference w:type="even" r:id="rId16"/>
          <w:headerReference w:type="default" r:id="rId17"/>
          <w:footerReference w:type="even" r:id="rId18"/>
          <w:footerReference w:type="default" r:id="rId19"/>
          <w:headerReference w:type="first" r:id="rId20"/>
          <w:pgSz w:w="12240" w:h="15840" w:code="1"/>
          <w:pgMar w:top="1440" w:right="1440" w:bottom="1440" w:left="1440" w:header="720" w:footer="720" w:gutter="0"/>
          <w:pgNumType w:fmt="lowerRoman" w:start="5"/>
          <w:cols w:space="720"/>
        </w:sectPr>
      </w:pPr>
      <w:r>
        <w:rPr>
          <w:rFonts w:cs="Arial"/>
          <w:sz w:val="32"/>
          <w:szCs w:val="32"/>
        </w:rPr>
        <w:fldChar w:fldCharType="end"/>
      </w:r>
      <w:bookmarkStart w:id="24" w:name="_Toc518198529"/>
      <w:bookmarkStart w:id="25" w:name="_Toc39377859"/>
      <w:bookmarkStart w:id="26" w:name="_Toc42909251"/>
      <w:bookmarkStart w:id="27" w:name="_Toc64881905"/>
      <w:bookmarkStart w:id="28" w:name="_Toc94592869"/>
      <w:bookmarkEnd w:id="1"/>
      <w:bookmarkEnd w:id="2"/>
      <w:bookmarkEnd w:id="3"/>
      <w:r w:rsidR="00E12C52" w:rsidRPr="00F15BA9">
        <w:t xml:space="preserve"> </w:t>
      </w:r>
    </w:p>
    <w:p w14:paraId="25C7FC26" w14:textId="77777777" w:rsidR="00E12C52" w:rsidRDefault="00E12C52" w:rsidP="00E52C1E">
      <w:pPr>
        <w:pStyle w:val="BodyText"/>
        <w:jc w:val="center"/>
      </w:pPr>
      <w:bookmarkStart w:id="29" w:name="_Toc232396117"/>
      <w:bookmarkStart w:id="30" w:name="_Toc233014120"/>
      <w:bookmarkStart w:id="31" w:name="_Toc233167406"/>
      <w:bookmarkStart w:id="32" w:name="_Toc226975076"/>
      <w:bookmarkStart w:id="33" w:name="_Toc228789251"/>
      <w:r w:rsidRPr="00601C7F">
        <w:rPr>
          <w:rStyle w:val="LeftBlankChar"/>
        </w:rPr>
        <w:lastRenderedPageBreak/>
        <w:t>THIS PAGE INTENTIONALLY LEFT BLANK</w:t>
      </w:r>
    </w:p>
    <w:p w14:paraId="16530F36" w14:textId="77777777" w:rsidR="00F506DD" w:rsidRPr="00C5559F" w:rsidRDefault="00F506DD" w:rsidP="00F506DD">
      <w:pPr>
        <w:pStyle w:val="Heading1"/>
        <w:numPr>
          <w:ilvl w:val="0"/>
          <w:numId w:val="30"/>
        </w:numPr>
        <w:ind w:left="540" w:hanging="540"/>
        <w:rPr>
          <w:b/>
        </w:rPr>
      </w:pPr>
      <w:bookmarkStart w:id="34" w:name="_Toc125702548"/>
      <w:bookmarkStart w:id="35" w:name="_Ref272397552"/>
      <w:bookmarkStart w:id="36" w:name="_Ref272397607"/>
      <w:bookmarkStart w:id="37" w:name="_Toc268522816"/>
      <w:r w:rsidRPr="00C5559F">
        <w:rPr>
          <w:b/>
        </w:rPr>
        <w:lastRenderedPageBreak/>
        <w:t>Preface</w:t>
      </w:r>
      <w:bookmarkEnd w:id="34"/>
    </w:p>
    <w:p w14:paraId="25C7FC28" w14:textId="77777777" w:rsidR="00E12C52" w:rsidRPr="00C5559F" w:rsidRDefault="00E12C52" w:rsidP="00772957">
      <w:pPr>
        <w:pStyle w:val="Heading2"/>
      </w:pPr>
      <w:bookmarkStart w:id="38" w:name="_Toc125702549"/>
      <w:r w:rsidRPr="00C5559F">
        <w:t>Typographical Conventions Used in the Manual</w:t>
      </w:r>
      <w:bookmarkEnd w:id="35"/>
      <w:bookmarkEnd w:id="36"/>
      <w:bookmarkEnd w:id="38"/>
    </w:p>
    <w:bookmarkEnd w:id="29"/>
    <w:bookmarkEnd w:id="30"/>
    <w:bookmarkEnd w:id="31"/>
    <w:bookmarkEnd w:id="37"/>
    <w:p w14:paraId="25C7FC2A" w14:textId="3C4F73F9" w:rsidR="00E12C52" w:rsidRPr="002D0645" w:rsidRDefault="00E12C52" w:rsidP="00F930EF">
      <w:pPr>
        <w:rPr>
          <w:color w:val="000000"/>
        </w:rPr>
      </w:pPr>
      <w:r w:rsidRPr="002D0645">
        <w:t xml:space="preserve">Fonts and other conventions shown in </w:t>
      </w:r>
      <w:r w:rsidR="006F4B68">
        <w:fldChar w:fldCharType="begin"/>
      </w:r>
      <w:r w:rsidR="006F4B68">
        <w:instrText xml:space="preserve"> REF _Ref233443442 \h  \* MERGEFORMAT </w:instrText>
      </w:r>
      <w:r w:rsidR="006F4B68">
        <w:fldChar w:fldCharType="separate"/>
      </w:r>
      <w:r w:rsidR="0049167A" w:rsidRPr="0049167A">
        <w:rPr>
          <w:rStyle w:val="IHyperlink"/>
        </w:rPr>
        <w:t>Table 1</w:t>
      </w:r>
      <w:r w:rsidR="006F4B68">
        <w:fldChar w:fldCharType="end"/>
      </w:r>
      <w:r w:rsidRPr="002D0645">
        <w:t xml:space="preserve"> are used throughout this document.  Conventions for the use of graphic icons and other symbols are shown in </w:t>
      </w:r>
      <w:r w:rsidR="006F4B68">
        <w:fldChar w:fldCharType="begin"/>
      </w:r>
      <w:r w:rsidR="006F4B68">
        <w:instrText xml:space="preserve"> REF _Ref233443489 \h  \* MERGEFORMAT </w:instrText>
      </w:r>
      <w:r w:rsidR="006F4B68">
        <w:fldChar w:fldCharType="separate"/>
      </w:r>
      <w:r w:rsidR="0049167A" w:rsidRPr="0049167A">
        <w:rPr>
          <w:rStyle w:val="IHyperlink"/>
        </w:rPr>
        <w:t>Table 2</w:t>
      </w:r>
      <w:r w:rsidR="006F4B68">
        <w:fldChar w:fldCharType="end"/>
      </w:r>
      <w:r w:rsidRPr="002D0645">
        <w:t>.</w:t>
      </w:r>
      <w:r w:rsidR="00FD210E">
        <w:rPr>
          <w:color w:val="000000"/>
        </w:rPr>
        <w:fldChar w:fldCharType="begin"/>
      </w:r>
      <w:r w:rsidRPr="002D0645">
        <w:rPr>
          <w:color w:val="000000"/>
        </w:rPr>
        <w:instrText>xe "typographical conventions"</w:instrText>
      </w:r>
      <w:r w:rsidR="00FD210E">
        <w:rPr>
          <w:color w:val="000000"/>
        </w:rPr>
        <w:fldChar w:fldCharType="end"/>
      </w:r>
      <w:r w:rsidR="00FD210E">
        <w:rPr>
          <w:color w:val="000000"/>
        </w:rPr>
        <w:fldChar w:fldCharType="begin"/>
      </w:r>
      <w:r w:rsidRPr="002D0645">
        <w:rPr>
          <w:color w:val="000000"/>
        </w:rPr>
        <w:instrText>xe "conventions:typographical"</w:instrText>
      </w:r>
      <w:r w:rsidR="00FD210E">
        <w:rPr>
          <w:color w:val="000000"/>
        </w:rPr>
        <w:fldChar w:fldCharType="end"/>
      </w:r>
      <w:r w:rsidR="00FD210E">
        <w:rPr>
          <w:color w:val="000000"/>
        </w:rPr>
        <w:fldChar w:fldCharType="begin"/>
      </w:r>
      <w:r w:rsidRPr="002D0645">
        <w:rPr>
          <w:color w:val="000000"/>
        </w:rPr>
        <w:instrText>xe "fonts"</w:instrText>
      </w:r>
      <w:r w:rsidR="00FD210E">
        <w:rPr>
          <w:color w:val="000000"/>
        </w:rPr>
        <w:fldChar w:fldCharType="end"/>
      </w:r>
      <w:r w:rsidR="00FD210E">
        <w:rPr>
          <w:color w:val="000000"/>
        </w:rPr>
        <w:fldChar w:fldCharType="begin"/>
      </w:r>
      <w:r w:rsidRPr="002D0645">
        <w:rPr>
          <w:color w:val="000000"/>
        </w:rPr>
        <w:instrText>xe "typefaces"</w:instrText>
      </w:r>
      <w:r w:rsidR="00FD210E">
        <w:rPr>
          <w:color w:val="000000"/>
        </w:rPr>
        <w:fldChar w:fldCharType="end"/>
      </w:r>
      <w:r w:rsidR="00FD210E">
        <w:rPr>
          <w:color w:val="000000"/>
        </w:rPr>
        <w:fldChar w:fldCharType="begin"/>
      </w:r>
      <w:r w:rsidRPr="002D0645">
        <w:rPr>
          <w:color w:val="000000"/>
        </w:rPr>
        <w:instrText>xe "icons"</w:instrText>
      </w:r>
      <w:r w:rsidR="00FD210E">
        <w:rPr>
          <w:color w:val="000000"/>
        </w:rPr>
        <w:fldChar w:fldCharType="end"/>
      </w:r>
      <w:r w:rsidR="00FD210E">
        <w:rPr>
          <w:color w:val="000000"/>
        </w:rPr>
        <w:fldChar w:fldCharType="begin"/>
      </w:r>
      <w:r w:rsidRPr="002D0645">
        <w:rPr>
          <w:color w:val="000000"/>
        </w:rPr>
        <w:instrText>xe "symbols"</w:instrText>
      </w:r>
      <w:r w:rsidR="00FD210E">
        <w:rPr>
          <w:color w:val="000000"/>
        </w:rPr>
        <w:fldChar w:fldCharType="end"/>
      </w:r>
      <w:r w:rsidR="00FD210E">
        <w:rPr>
          <w:color w:val="000000"/>
        </w:rPr>
        <w:fldChar w:fldCharType="begin"/>
      </w:r>
      <w:r w:rsidRPr="002D0645">
        <w:rPr>
          <w:color w:val="000000"/>
        </w:rPr>
        <w:instrText>xe "green text"</w:instrText>
      </w:r>
      <w:r w:rsidR="00FD210E">
        <w:rPr>
          <w:color w:val="000000"/>
        </w:rPr>
        <w:fldChar w:fldCharType="end"/>
      </w:r>
      <w:r w:rsidR="00FD210E">
        <w:rPr>
          <w:color w:val="000000"/>
        </w:rPr>
        <w:fldChar w:fldCharType="begin"/>
      </w:r>
      <w:r w:rsidRPr="002D0645">
        <w:rPr>
          <w:color w:val="000000"/>
        </w:rPr>
        <w:instrText>xe "dashed underlining"</w:instrText>
      </w:r>
      <w:r w:rsidR="00FD210E">
        <w:rPr>
          <w:color w:val="000000"/>
        </w:rPr>
        <w:fldChar w:fldCharType="end"/>
      </w:r>
      <w:r w:rsidR="00FD210E">
        <w:rPr>
          <w:color w:val="000000"/>
        </w:rPr>
        <w:fldChar w:fldCharType="begin"/>
      </w:r>
      <w:r w:rsidRPr="002D0645">
        <w:rPr>
          <w:color w:val="000000"/>
        </w:rPr>
        <w:instrText>xe "keyboard keys"</w:instrText>
      </w:r>
      <w:r w:rsidR="00FD210E">
        <w:rPr>
          <w:color w:val="000000"/>
        </w:rPr>
        <w:fldChar w:fldCharType="end"/>
      </w:r>
      <w:r w:rsidR="00FD210E">
        <w:rPr>
          <w:color w:val="000000"/>
        </w:rPr>
        <w:fldChar w:fldCharType="begin"/>
      </w:r>
      <w:r w:rsidRPr="002D0645">
        <w:rPr>
          <w:color w:val="000000"/>
        </w:rPr>
        <w:instrText>xe "keys:keyboard"</w:instrText>
      </w:r>
      <w:r w:rsidR="00FD210E">
        <w:rPr>
          <w:color w:val="000000"/>
        </w:rPr>
        <w:fldChar w:fldCharType="end"/>
      </w:r>
      <w:r w:rsidR="00FD210E">
        <w:rPr>
          <w:color w:val="000000"/>
        </w:rPr>
        <w:fldChar w:fldCharType="begin"/>
      </w:r>
      <w:r w:rsidRPr="002D0645">
        <w:rPr>
          <w:color w:val="000000"/>
        </w:rPr>
        <w:instrText>xe "names:registry"</w:instrText>
      </w:r>
      <w:r w:rsidR="00FD210E">
        <w:rPr>
          <w:color w:val="000000"/>
        </w:rPr>
        <w:fldChar w:fldCharType="end"/>
      </w:r>
      <w:r w:rsidR="00FD210E">
        <w:rPr>
          <w:color w:val="000000"/>
        </w:rPr>
        <w:fldChar w:fldCharType="begin"/>
      </w:r>
      <w:r w:rsidRPr="002D0645">
        <w:rPr>
          <w:color w:val="000000"/>
        </w:rPr>
        <w:instrText>xe "names:reports"</w:instrText>
      </w:r>
      <w:r w:rsidR="00FD210E">
        <w:rPr>
          <w:color w:val="000000"/>
        </w:rPr>
        <w:fldChar w:fldCharType="end"/>
      </w:r>
      <w:r w:rsidR="00FD210E">
        <w:rPr>
          <w:color w:val="000000"/>
        </w:rPr>
        <w:fldChar w:fldCharType="begin"/>
      </w:r>
      <w:r w:rsidRPr="002D0645">
        <w:rPr>
          <w:color w:val="000000"/>
        </w:rPr>
        <w:instrText>xe "names:field"</w:instrText>
      </w:r>
      <w:r w:rsidR="00FD210E">
        <w:rPr>
          <w:color w:val="000000"/>
        </w:rPr>
        <w:fldChar w:fldCharType="end"/>
      </w:r>
      <w:r w:rsidR="00FD210E">
        <w:rPr>
          <w:color w:val="000000"/>
        </w:rPr>
        <w:fldChar w:fldCharType="begin"/>
      </w:r>
      <w:r w:rsidRPr="002D0645">
        <w:rPr>
          <w:color w:val="000000"/>
        </w:rPr>
        <w:instrText>xe "names:patches"</w:instrText>
      </w:r>
      <w:r w:rsidR="00FD210E">
        <w:rPr>
          <w:color w:val="000000"/>
        </w:rPr>
        <w:fldChar w:fldCharType="end"/>
      </w:r>
      <w:r w:rsidR="00FD210E">
        <w:rPr>
          <w:color w:val="000000"/>
        </w:rPr>
        <w:fldChar w:fldCharType="begin"/>
      </w:r>
      <w:r w:rsidRPr="002D0645">
        <w:rPr>
          <w:color w:val="000000"/>
        </w:rPr>
        <w:instrText>xe "names:software applications"</w:instrText>
      </w:r>
      <w:r w:rsidR="00FD210E">
        <w:rPr>
          <w:color w:val="000000"/>
        </w:rPr>
        <w:fldChar w:fldCharType="end"/>
      </w:r>
      <w:r w:rsidR="00FD210E">
        <w:rPr>
          <w:color w:val="000000"/>
        </w:rPr>
        <w:fldChar w:fldCharType="begin"/>
      </w:r>
      <w:r w:rsidRPr="002D0645">
        <w:rPr>
          <w:color w:val="000000"/>
        </w:rPr>
        <w:instrText>xe "names:GUI panels"</w:instrText>
      </w:r>
      <w:r w:rsidR="00FD210E">
        <w:rPr>
          <w:color w:val="000000"/>
        </w:rPr>
        <w:fldChar w:fldCharType="end"/>
      </w:r>
      <w:r w:rsidR="00FD210E">
        <w:rPr>
          <w:color w:val="000000"/>
        </w:rPr>
        <w:fldChar w:fldCharType="begin"/>
      </w:r>
      <w:r w:rsidRPr="002D0645">
        <w:rPr>
          <w:color w:val="000000"/>
        </w:rPr>
        <w:instrText>xe "names:GUI panes"</w:instrText>
      </w:r>
      <w:r w:rsidR="00FD210E">
        <w:rPr>
          <w:color w:val="000000"/>
        </w:rPr>
        <w:fldChar w:fldCharType="end"/>
      </w:r>
      <w:r w:rsidR="00FD210E">
        <w:rPr>
          <w:color w:val="000000"/>
        </w:rPr>
        <w:fldChar w:fldCharType="begin"/>
      </w:r>
      <w:r w:rsidRPr="002D0645">
        <w:rPr>
          <w:color w:val="000000"/>
        </w:rPr>
        <w:instrText>xe "names:GUI tabs"</w:instrText>
      </w:r>
      <w:r w:rsidR="00FD210E">
        <w:rPr>
          <w:color w:val="000000"/>
        </w:rPr>
        <w:fldChar w:fldCharType="end"/>
      </w:r>
      <w:r w:rsidR="00FD210E">
        <w:rPr>
          <w:color w:val="000000"/>
        </w:rPr>
        <w:fldChar w:fldCharType="begin"/>
      </w:r>
      <w:r w:rsidRPr="002D0645">
        <w:rPr>
          <w:color w:val="000000"/>
        </w:rPr>
        <w:instrText>xe "names:GUI command icons"</w:instrText>
      </w:r>
      <w:r w:rsidR="00FD210E">
        <w:rPr>
          <w:color w:val="000000"/>
        </w:rPr>
        <w:fldChar w:fldCharType="end"/>
      </w:r>
      <w:r w:rsidR="00FD210E">
        <w:rPr>
          <w:color w:val="000000"/>
        </w:rPr>
        <w:fldChar w:fldCharType="begin"/>
      </w:r>
      <w:r w:rsidRPr="002D0645">
        <w:rPr>
          <w:color w:val="000000"/>
        </w:rPr>
        <w:instrText>xe "names:GUI buttons"</w:instrText>
      </w:r>
      <w:r w:rsidR="00FD210E">
        <w:rPr>
          <w:color w:val="000000"/>
        </w:rPr>
        <w:fldChar w:fldCharType="end"/>
      </w:r>
      <w:r w:rsidR="00FD210E">
        <w:rPr>
          <w:color w:val="000000"/>
        </w:rPr>
        <w:fldChar w:fldCharType="begin"/>
      </w:r>
      <w:r w:rsidRPr="002D0645">
        <w:rPr>
          <w:color w:val="000000"/>
        </w:rPr>
        <w:instrText>xe "names:documents"</w:instrText>
      </w:r>
      <w:r w:rsidR="00FD210E">
        <w:rPr>
          <w:color w:val="000000"/>
        </w:rPr>
        <w:fldChar w:fldCharType="end"/>
      </w:r>
      <w:r w:rsidR="00FD210E">
        <w:rPr>
          <w:color w:val="000000"/>
        </w:rPr>
        <w:fldChar w:fldCharType="begin"/>
      </w:r>
      <w:r w:rsidRPr="002D0645">
        <w:rPr>
          <w:color w:val="000000"/>
        </w:rPr>
        <w:instrText>xe "names:standards"</w:instrText>
      </w:r>
      <w:r w:rsidR="00FD210E">
        <w:rPr>
          <w:color w:val="000000"/>
        </w:rPr>
        <w:fldChar w:fldCharType="end"/>
      </w:r>
    </w:p>
    <w:p w14:paraId="25C7FC2B" w14:textId="2B063C73" w:rsidR="00E12C52" w:rsidRPr="0021587C" w:rsidRDefault="00E12C52" w:rsidP="009D7405">
      <w:pPr>
        <w:pStyle w:val="Caption"/>
      </w:pPr>
      <w:bookmarkStart w:id="39" w:name="_Ref233443442"/>
      <w:bookmarkStart w:id="40" w:name="_Toc126738503"/>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1</w:t>
      </w:r>
      <w:r w:rsidR="00FD210E" w:rsidRPr="0021587C">
        <w:rPr>
          <w:noProof/>
        </w:rPr>
        <w:fldChar w:fldCharType="end"/>
      </w:r>
      <w:bookmarkEnd w:id="39"/>
      <w:r w:rsidRPr="0021587C">
        <w:t xml:space="preserve"> – Typographical Conventions</w:t>
      </w:r>
      <w:bookmarkEnd w:id="4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3151"/>
        <w:gridCol w:w="4032"/>
      </w:tblGrid>
      <w:tr w:rsidR="00E12C52" w:rsidRPr="00AA1002" w14:paraId="25C7FC2F" w14:textId="77777777" w:rsidTr="00AA1002">
        <w:trPr>
          <w:trHeight w:val="251"/>
          <w:tblHeader/>
        </w:trPr>
        <w:tc>
          <w:tcPr>
            <w:tcW w:w="2177" w:type="dxa"/>
            <w:shd w:val="clear" w:color="auto" w:fill="666699"/>
            <w:vAlign w:val="center"/>
          </w:tcPr>
          <w:p w14:paraId="25C7FC2C" w14:textId="77777777" w:rsidR="00E12C52" w:rsidRPr="00AA1002" w:rsidRDefault="00E12C52" w:rsidP="00AA1002">
            <w:pPr>
              <w:spacing w:before="0" w:after="0"/>
              <w:rPr>
                <w:rFonts w:ascii="Arial" w:hAnsi="Arial" w:cs="Arial"/>
                <w:b/>
                <w:color w:val="FFFFFF"/>
                <w:sz w:val="20"/>
              </w:rPr>
            </w:pPr>
            <w:r w:rsidRPr="00AA1002">
              <w:rPr>
                <w:rFonts w:ascii="Arial" w:hAnsi="Arial" w:cs="Arial"/>
                <w:b/>
                <w:color w:val="FFFFFF"/>
                <w:sz w:val="20"/>
              </w:rPr>
              <w:t>Font</w:t>
            </w:r>
          </w:p>
        </w:tc>
        <w:tc>
          <w:tcPr>
            <w:tcW w:w="3151" w:type="dxa"/>
            <w:shd w:val="clear" w:color="auto" w:fill="666699"/>
            <w:vAlign w:val="center"/>
          </w:tcPr>
          <w:p w14:paraId="25C7FC2D" w14:textId="77777777" w:rsidR="00E12C52" w:rsidRPr="00AA1002" w:rsidRDefault="00E12C52" w:rsidP="00AA1002">
            <w:pPr>
              <w:spacing w:before="0" w:after="0"/>
              <w:rPr>
                <w:rFonts w:ascii="Arial" w:hAnsi="Arial" w:cs="Arial"/>
                <w:b/>
                <w:color w:val="FFFFFF"/>
                <w:sz w:val="20"/>
              </w:rPr>
            </w:pPr>
            <w:r w:rsidRPr="00AA1002">
              <w:rPr>
                <w:rFonts w:ascii="Arial" w:hAnsi="Arial" w:cs="Arial"/>
                <w:b/>
                <w:color w:val="FFFFFF"/>
                <w:sz w:val="20"/>
              </w:rPr>
              <w:t>Used for…</w:t>
            </w:r>
          </w:p>
        </w:tc>
        <w:tc>
          <w:tcPr>
            <w:tcW w:w="4032" w:type="dxa"/>
            <w:shd w:val="clear" w:color="auto" w:fill="666699"/>
            <w:vAlign w:val="center"/>
          </w:tcPr>
          <w:p w14:paraId="25C7FC2E" w14:textId="77777777" w:rsidR="00E12C52" w:rsidRPr="00AA1002" w:rsidRDefault="00E12C52" w:rsidP="00AA1002">
            <w:pPr>
              <w:spacing w:before="80" w:after="0"/>
              <w:rPr>
                <w:rFonts w:ascii="Arial" w:hAnsi="Arial" w:cs="Arial"/>
                <w:b/>
                <w:color w:val="FFFFFF"/>
                <w:sz w:val="20"/>
              </w:rPr>
            </w:pPr>
            <w:r w:rsidRPr="00AA1002">
              <w:rPr>
                <w:rFonts w:ascii="Arial" w:hAnsi="Arial" w:cs="Arial"/>
                <w:b/>
                <w:color w:val="FFFFFF"/>
                <w:sz w:val="20"/>
              </w:rPr>
              <w:t>Examples:</w:t>
            </w:r>
          </w:p>
        </w:tc>
      </w:tr>
      <w:tr w:rsidR="00E12C52" w:rsidRPr="002D0645" w14:paraId="25C7FC33" w14:textId="77777777" w:rsidTr="00AA1002">
        <w:tc>
          <w:tcPr>
            <w:tcW w:w="2177" w:type="dxa"/>
          </w:tcPr>
          <w:p w14:paraId="25C7FC30" w14:textId="77777777" w:rsidR="00E12C52" w:rsidRPr="00AA1002" w:rsidRDefault="00E12C52" w:rsidP="00AA1002">
            <w:pPr>
              <w:spacing w:before="0" w:after="0"/>
              <w:rPr>
                <w:sz w:val="20"/>
              </w:rPr>
            </w:pPr>
            <w:r w:rsidRPr="00AA1002">
              <w:rPr>
                <w:sz w:val="20"/>
              </w:rPr>
              <w:t>Blue text, underlined</w:t>
            </w:r>
          </w:p>
        </w:tc>
        <w:tc>
          <w:tcPr>
            <w:tcW w:w="3151" w:type="dxa"/>
          </w:tcPr>
          <w:p w14:paraId="25C7FC31" w14:textId="77777777" w:rsidR="00E12C52" w:rsidRPr="00AA1002" w:rsidRDefault="00E12C52" w:rsidP="00AA1002">
            <w:pPr>
              <w:spacing w:before="0" w:after="0"/>
              <w:rPr>
                <w:sz w:val="20"/>
              </w:rPr>
            </w:pPr>
            <w:r w:rsidRPr="00AA1002">
              <w:rPr>
                <w:sz w:val="20"/>
              </w:rPr>
              <w:t>Hyperlink to another document or URL</w:t>
            </w:r>
          </w:p>
        </w:tc>
        <w:tc>
          <w:tcPr>
            <w:tcW w:w="4032" w:type="dxa"/>
          </w:tcPr>
          <w:p w14:paraId="25C7FC32" w14:textId="4F20EA1A" w:rsidR="00E12C52" w:rsidRPr="00AA1002" w:rsidRDefault="002D1D3E" w:rsidP="00AA1002">
            <w:pPr>
              <w:spacing w:before="0" w:after="0"/>
              <w:rPr>
                <w:rFonts w:ascii="Courier New" w:hAnsi="Courier New" w:cs="Courier New"/>
                <w:sz w:val="20"/>
              </w:rPr>
            </w:pPr>
            <w:hyperlink r:id="rId21" w:tooltip="Hyperlink example text" w:history="1">
              <w:r w:rsidR="00A16A1D">
                <w:rPr>
                  <w:rStyle w:val="Hyperlink"/>
                  <w:sz w:val="20"/>
                </w:rPr>
                <w:t>xxx.xxx.xxx.xxx</w:t>
              </w:r>
            </w:hyperlink>
          </w:p>
        </w:tc>
      </w:tr>
      <w:tr w:rsidR="00E12C52" w:rsidRPr="002D0645" w14:paraId="25C7FC37" w14:textId="77777777" w:rsidTr="00AA1002">
        <w:tc>
          <w:tcPr>
            <w:tcW w:w="2177" w:type="dxa"/>
          </w:tcPr>
          <w:p w14:paraId="25C7FC34" w14:textId="77777777" w:rsidR="00E12C52" w:rsidRPr="00AA1002" w:rsidRDefault="00E12C52" w:rsidP="00405AC6">
            <w:pPr>
              <w:spacing w:before="0" w:after="0"/>
              <w:rPr>
                <w:sz w:val="20"/>
              </w:rPr>
            </w:pPr>
            <w:r w:rsidRPr="00AA1002">
              <w:rPr>
                <w:sz w:val="20"/>
              </w:rPr>
              <w:t xml:space="preserve">Green text, </w:t>
            </w:r>
            <w:r>
              <w:rPr>
                <w:sz w:val="20"/>
              </w:rPr>
              <w:t>dashed</w:t>
            </w:r>
            <w:r w:rsidRPr="00AA1002">
              <w:rPr>
                <w:sz w:val="20"/>
              </w:rPr>
              <w:t xml:space="preserve"> underlining</w:t>
            </w:r>
          </w:p>
        </w:tc>
        <w:tc>
          <w:tcPr>
            <w:tcW w:w="3151" w:type="dxa"/>
          </w:tcPr>
          <w:p w14:paraId="25C7FC35" w14:textId="77777777" w:rsidR="00E12C52" w:rsidRPr="00AA1002" w:rsidRDefault="00E12C52" w:rsidP="00AA1002">
            <w:pPr>
              <w:spacing w:before="0" w:after="0"/>
              <w:rPr>
                <w:sz w:val="20"/>
              </w:rPr>
            </w:pPr>
            <w:r w:rsidRPr="00AA1002">
              <w:rPr>
                <w:sz w:val="20"/>
              </w:rPr>
              <w:t>Hyperlink to a place in this document</w:t>
            </w:r>
          </w:p>
        </w:tc>
        <w:tc>
          <w:tcPr>
            <w:tcW w:w="4032" w:type="dxa"/>
          </w:tcPr>
          <w:p w14:paraId="25C7FC36" w14:textId="3CC1CEB2" w:rsidR="00E12C52" w:rsidRPr="00AA1002" w:rsidRDefault="00E12C52" w:rsidP="00AA1002">
            <w:pPr>
              <w:spacing w:before="0" w:after="0"/>
              <w:rPr>
                <w:rFonts w:ascii="Courier New" w:hAnsi="Courier New" w:cs="Courier New"/>
                <w:szCs w:val="22"/>
              </w:rPr>
            </w:pPr>
            <w:r w:rsidRPr="00AA1002">
              <w:rPr>
                <w:rFonts w:ascii="Microsoft Sans Serif" w:hAnsi="Microsoft Sans Serif" w:cs="Microsoft Sans Serif"/>
                <w:sz w:val="22"/>
                <w:szCs w:val="22"/>
              </w:rPr>
              <w:t>“</w:t>
            </w:r>
            <w:r w:rsidRPr="00AA1002">
              <w:rPr>
                <w:rFonts w:ascii="Microsoft Sans Serif" w:hAnsi="Microsoft Sans Serif" w:cs="Microsoft Sans Serif"/>
                <w:sz w:val="20"/>
              </w:rPr>
              <w:t>CCR</w:t>
            </w:r>
            <w:r w:rsidRPr="00AA1002">
              <w:rPr>
                <w:sz w:val="22"/>
                <w:szCs w:val="22"/>
              </w:rPr>
              <w:t xml:space="preserve"> accesses several other </w:t>
            </w:r>
            <w:hyperlink w:anchor="Glos_VistA" w:history="1">
              <w:r w:rsidRPr="00AA1002">
                <w:rPr>
                  <w:rStyle w:val="IHyperlink"/>
                  <w:sz w:val="22"/>
                  <w:szCs w:val="22"/>
                </w:rPr>
                <w:t>Veterans Health Information Systems and Technology Architecture</w:t>
              </w:r>
            </w:hyperlink>
            <w:r w:rsidRPr="00AA1002">
              <w:rPr>
                <w:rFonts w:ascii="Microsoft Sans Serif" w:hAnsi="Microsoft Sans Serif" w:cs="Microsoft Sans Serif"/>
                <w:sz w:val="22"/>
                <w:szCs w:val="22"/>
              </w:rPr>
              <w:t xml:space="preserve"> </w:t>
            </w:r>
            <w:r w:rsidRPr="00AA1002">
              <w:rPr>
                <w:rFonts w:ascii="Microsoft Sans Serif" w:hAnsi="Microsoft Sans Serif" w:cs="Microsoft Sans Serif"/>
                <w:sz w:val="20"/>
              </w:rPr>
              <w:t>(</w:t>
            </w:r>
            <w:r w:rsidRPr="00AA1002">
              <w:rPr>
                <w:rFonts w:ascii="Arial" w:hAnsi="Arial" w:cs="Microsoft Sans Serif"/>
                <w:sz w:val="20"/>
              </w:rPr>
              <w:t>VistA</w:t>
            </w:r>
            <w:r w:rsidRPr="00AA1002">
              <w:rPr>
                <w:rFonts w:ascii="Microsoft Sans Serif" w:hAnsi="Microsoft Sans Serif" w:cs="Microsoft Sans Serif"/>
                <w:sz w:val="20"/>
              </w:rPr>
              <w:t>)</w:t>
            </w:r>
            <w:r w:rsidRPr="00AA1002">
              <w:rPr>
                <w:sz w:val="22"/>
                <w:szCs w:val="22"/>
              </w:rPr>
              <w:t xml:space="preserve"> files…”</w:t>
            </w:r>
          </w:p>
        </w:tc>
      </w:tr>
      <w:tr w:rsidR="00E12C52" w:rsidRPr="002D0645" w14:paraId="25C7FC3B" w14:textId="77777777" w:rsidTr="00AA1002">
        <w:tc>
          <w:tcPr>
            <w:tcW w:w="2177" w:type="dxa"/>
            <w:vMerge w:val="restart"/>
          </w:tcPr>
          <w:p w14:paraId="25C7FC38" w14:textId="77777777" w:rsidR="00E12C52" w:rsidRPr="00AA1002" w:rsidRDefault="00E12C52" w:rsidP="00AA1002">
            <w:pPr>
              <w:spacing w:before="0" w:after="0"/>
              <w:rPr>
                <w:sz w:val="20"/>
              </w:rPr>
            </w:pPr>
            <w:r w:rsidRPr="00AA1002">
              <w:rPr>
                <w:sz w:val="20"/>
              </w:rPr>
              <w:t>Courier New</w:t>
            </w:r>
          </w:p>
        </w:tc>
        <w:tc>
          <w:tcPr>
            <w:tcW w:w="3151" w:type="dxa"/>
          </w:tcPr>
          <w:p w14:paraId="25C7FC39" w14:textId="77777777" w:rsidR="00E12C52" w:rsidRPr="00AA1002" w:rsidRDefault="00E12C52" w:rsidP="00AA1002">
            <w:pPr>
              <w:spacing w:before="0" w:after="0"/>
              <w:rPr>
                <w:sz w:val="20"/>
              </w:rPr>
            </w:pPr>
            <w:r w:rsidRPr="00AA1002">
              <w:rPr>
                <w:sz w:val="20"/>
              </w:rPr>
              <w:t>Patch names</w:t>
            </w:r>
          </w:p>
        </w:tc>
        <w:tc>
          <w:tcPr>
            <w:tcW w:w="4032" w:type="dxa"/>
          </w:tcPr>
          <w:p w14:paraId="25C7FC3A" w14:textId="77777777" w:rsidR="00E12C52" w:rsidRPr="00AA1002" w:rsidRDefault="00E12C52" w:rsidP="00AA1002">
            <w:pPr>
              <w:spacing w:before="0" w:after="0"/>
              <w:rPr>
                <w:i/>
                <w:szCs w:val="22"/>
              </w:rPr>
            </w:pPr>
            <w:r w:rsidRPr="00AA1002">
              <w:rPr>
                <w:rFonts w:ascii="Courier New" w:hAnsi="Courier New" w:cs="Courier New"/>
                <w:sz w:val="22"/>
                <w:szCs w:val="22"/>
              </w:rPr>
              <w:t>ROR*1.5*2, XYZ file #798.1</w:t>
            </w:r>
          </w:p>
        </w:tc>
      </w:tr>
      <w:tr w:rsidR="00E12C52" w:rsidRPr="002D0645" w14:paraId="25C7FC3F" w14:textId="77777777" w:rsidTr="00AA1002">
        <w:trPr>
          <w:trHeight w:val="152"/>
        </w:trPr>
        <w:tc>
          <w:tcPr>
            <w:tcW w:w="2177" w:type="dxa"/>
            <w:vMerge/>
          </w:tcPr>
          <w:p w14:paraId="25C7FC3C" w14:textId="77777777" w:rsidR="00E12C52" w:rsidRPr="00AA1002" w:rsidRDefault="00E12C52" w:rsidP="00AA1002">
            <w:pPr>
              <w:spacing w:before="0" w:after="0"/>
              <w:rPr>
                <w:sz w:val="20"/>
              </w:rPr>
            </w:pPr>
          </w:p>
        </w:tc>
        <w:tc>
          <w:tcPr>
            <w:tcW w:w="3151" w:type="dxa"/>
          </w:tcPr>
          <w:p w14:paraId="25C7FC3D" w14:textId="77777777" w:rsidR="00E12C52" w:rsidRPr="00AA1002" w:rsidRDefault="00E12C52" w:rsidP="00AA1002">
            <w:pPr>
              <w:spacing w:before="0" w:after="0"/>
              <w:rPr>
                <w:sz w:val="20"/>
              </w:rPr>
            </w:pPr>
            <w:r w:rsidRPr="00AA1002">
              <w:rPr>
                <w:sz w:val="20"/>
              </w:rPr>
              <w:t>VistA menu options</w:t>
            </w:r>
          </w:p>
        </w:tc>
        <w:tc>
          <w:tcPr>
            <w:tcW w:w="4032" w:type="dxa"/>
          </w:tcPr>
          <w:p w14:paraId="25C7FC3E" w14:textId="77777777" w:rsidR="00E12C52" w:rsidRPr="00AA1002" w:rsidRDefault="00E12C52" w:rsidP="00AA1002">
            <w:pPr>
              <w:spacing w:before="0" w:after="0"/>
              <w:rPr>
                <w:rFonts w:ascii="Courier New" w:hAnsi="Courier New" w:cs="Courier New"/>
                <w:szCs w:val="22"/>
              </w:rPr>
            </w:pPr>
            <w:r w:rsidRPr="00AA1002">
              <w:rPr>
                <w:rFonts w:ascii="Courier New" w:hAnsi="Courier New" w:cs="Courier New"/>
                <w:sz w:val="22"/>
                <w:szCs w:val="22"/>
              </w:rPr>
              <w:t>ACL – Re-index the ACL cross-reference</w:t>
            </w:r>
          </w:p>
        </w:tc>
      </w:tr>
      <w:tr w:rsidR="00E12C52" w:rsidRPr="002D0645" w14:paraId="25C7FC43" w14:textId="77777777" w:rsidTr="00AA1002">
        <w:trPr>
          <w:trHeight w:val="152"/>
        </w:trPr>
        <w:tc>
          <w:tcPr>
            <w:tcW w:w="2177" w:type="dxa"/>
            <w:vMerge/>
          </w:tcPr>
          <w:p w14:paraId="25C7FC40" w14:textId="77777777" w:rsidR="00E12C52" w:rsidRPr="00AA1002" w:rsidRDefault="00E12C52" w:rsidP="00AA1002">
            <w:pPr>
              <w:spacing w:before="0" w:after="0"/>
              <w:rPr>
                <w:sz w:val="20"/>
              </w:rPr>
            </w:pPr>
          </w:p>
        </w:tc>
        <w:tc>
          <w:tcPr>
            <w:tcW w:w="3151" w:type="dxa"/>
          </w:tcPr>
          <w:p w14:paraId="25C7FC41" w14:textId="77777777" w:rsidR="00E12C52" w:rsidRPr="00AA1002" w:rsidRDefault="00E12C52" w:rsidP="00AA1002">
            <w:pPr>
              <w:spacing w:before="0" w:after="0"/>
              <w:rPr>
                <w:sz w:val="20"/>
              </w:rPr>
            </w:pPr>
            <w:r w:rsidRPr="00AA1002">
              <w:rPr>
                <w:sz w:val="20"/>
              </w:rPr>
              <w:t>VistA filenames</w:t>
            </w:r>
          </w:p>
        </w:tc>
        <w:tc>
          <w:tcPr>
            <w:tcW w:w="4032" w:type="dxa"/>
          </w:tcPr>
          <w:p w14:paraId="25C7FC42" w14:textId="77777777" w:rsidR="00E12C52" w:rsidRPr="002D0645" w:rsidRDefault="00E12C52" w:rsidP="00AA1002">
            <w:pPr>
              <w:spacing w:before="0" w:after="0"/>
              <w:rPr>
                <w:rStyle w:val="Keys"/>
                <w:rFonts w:cs="Microsoft Sans Serif"/>
              </w:rPr>
            </w:pPr>
            <w:r w:rsidRPr="00AA1002">
              <w:rPr>
                <w:rFonts w:ascii="Courier New" w:hAnsi="Courier New" w:cs="Courier New"/>
                <w:sz w:val="22"/>
                <w:szCs w:val="22"/>
              </w:rPr>
              <w:t>Xxx</w:t>
            </w:r>
          </w:p>
        </w:tc>
      </w:tr>
      <w:tr w:rsidR="00E12C52" w:rsidRPr="002D0645" w14:paraId="25C7FC47" w14:textId="77777777" w:rsidTr="00AA1002">
        <w:trPr>
          <w:trHeight w:val="287"/>
        </w:trPr>
        <w:tc>
          <w:tcPr>
            <w:tcW w:w="2177" w:type="dxa"/>
            <w:vMerge/>
          </w:tcPr>
          <w:p w14:paraId="25C7FC44" w14:textId="77777777" w:rsidR="00E12C52" w:rsidRPr="00AA1002" w:rsidRDefault="00E12C52" w:rsidP="00AA1002">
            <w:pPr>
              <w:spacing w:before="0" w:after="0"/>
              <w:rPr>
                <w:sz w:val="20"/>
              </w:rPr>
            </w:pPr>
          </w:p>
        </w:tc>
        <w:tc>
          <w:tcPr>
            <w:tcW w:w="3151" w:type="dxa"/>
          </w:tcPr>
          <w:p w14:paraId="25C7FC45" w14:textId="77777777" w:rsidR="00E12C52" w:rsidRPr="00AA1002" w:rsidRDefault="00E12C52" w:rsidP="00AA1002">
            <w:pPr>
              <w:spacing w:before="0" w:after="0"/>
              <w:rPr>
                <w:sz w:val="20"/>
              </w:rPr>
            </w:pPr>
            <w:r w:rsidRPr="00AA1002">
              <w:rPr>
                <w:sz w:val="20"/>
              </w:rPr>
              <w:t>VistA field names</w:t>
            </w:r>
          </w:p>
        </w:tc>
        <w:tc>
          <w:tcPr>
            <w:tcW w:w="4032" w:type="dxa"/>
          </w:tcPr>
          <w:p w14:paraId="25C7FC46" w14:textId="77777777" w:rsidR="00E12C52" w:rsidRPr="002D0645" w:rsidRDefault="00E12C52" w:rsidP="00AA1002">
            <w:pPr>
              <w:spacing w:before="0" w:after="0"/>
              <w:rPr>
                <w:rStyle w:val="Keys"/>
                <w:rFonts w:cs="Microsoft Sans Serif"/>
              </w:rPr>
            </w:pPr>
            <w:r w:rsidRPr="00AA1002">
              <w:rPr>
                <w:rFonts w:ascii="Courier New" w:hAnsi="Courier New" w:cs="Courier New"/>
                <w:sz w:val="22"/>
                <w:szCs w:val="22"/>
              </w:rPr>
              <w:t>Xxx</w:t>
            </w:r>
          </w:p>
        </w:tc>
      </w:tr>
      <w:tr w:rsidR="00E12C52" w:rsidRPr="002D0645" w14:paraId="25C7FC4B" w14:textId="77777777" w:rsidTr="00AA1002">
        <w:trPr>
          <w:trHeight w:val="449"/>
        </w:trPr>
        <w:tc>
          <w:tcPr>
            <w:tcW w:w="2177" w:type="dxa"/>
          </w:tcPr>
          <w:p w14:paraId="25C7FC48" w14:textId="77777777" w:rsidR="00E12C52" w:rsidRPr="00AA1002" w:rsidRDefault="00E12C52" w:rsidP="00AA1002">
            <w:pPr>
              <w:spacing w:before="0" w:after="0"/>
              <w:rPr>
                <w:sz w:val="20"/>
              </w:rPr>
            </w:pPr>
            <w:r w:rsidRPr="00AA1002">
              <w:rPr>
                <w:sz w:val="20"/>
              </w:rPr>
              <w:t xml:space="preserve">Franklin Gothic Demi </w:t>
            </w:r>
          </w:p>
        </w:tc>
        <w:tc>
          <w:tcPr>
            <w:tcW w:w="3151" w:type="dxa"/>
          </w:tcPr>
          <w:p w14:paraId="25C7FC49" w14:textId="77777777" w:rsidR="00E12C52" w:rsidRPr="00AA1002" w:rsidRDefault="00E12C52" w:rsidP="00AA1002">
            <w:pPr>
              <w:spacing w:before="0" w:after="0"/>
              <w:rPr>
                <w:sz w:val="20"/>
              </w:rPr>
            </w:pPr>
            <w:r w:rsidRPr="00AA1002">
              <w:rPr>
                <w:sz w:val="20"/>
              </w:rPr>
              <w:t>Keyboard keys</w:t>
            </w:r>
          </w:p>
        </w:tc>
        <w:tc>
          <w:tcPr>
            <w:tcW w:w="4032" w:type="dxa"/>
          </w:tcPr>
          <w:p w14:paraId="25C7FC4A" w14:textId="77777777" w:rsidR="00E12C52" w:rsidRPr="00AA1002" w:rsidRDefault="00E12C52" w:rsidP="00AA1002">
            <w:pPr>
              <w:spacing w:before="0" w:after="0"/>
              <w:rPr>
                <w:b/>
                <w:i/>
                <w:sz w:val="20"/>
              </w:rPr>
            </w:pPr>
            <w:r w:rsidRPr="002D0645">
              <w:rPr>
                <w:rStyle w:val="Keys"/>
                <w:rFonts w:cs="Microsoft Sans Serif"/>
              </w:rPr>
              <w:t>&lt; F1 &gt;</w:t>
            </w:r>
            <w:r w:rsidRPr="00AA1002">
              <w:rPr>
                <w:rFonts w:ascii="Franklin Gothic Demi" w:hAnsi="Franklin Gothic Demi" w:cs="Microsoft Sans Serif"/>
                <w:sz w:val="20"/>
              </w:rPr>
              <w:t xml:space="preserve">, </w:t>
            </w:r>
            <w:r w:rsidRPr="002D0645">
              <w:rPr>
                <w:rStyle w:val="Keys"/>
                <w:rFonts w:cs="Microsoft Sans Serif"/>
              </w:rPr>
              <w:t>&lt; Alt &gt;</w:t>
            </w:r>
            <w:r w:rsidRPr="00AA1002">
              <w:rPr>
                <w:rFonts w:ascii="Franklin Gothic Demi" w:hAnsi="Franklin Gothic Demi" w:cs="Microsoft Sans Serif"/>
                <w:sz w:val="20"/>
              </w:rPr>
              <w:t xml:space="preserve">, </w:t>
            </w:r>
            <w:r w:rsidRPr="002D0645">
              <w:rPr>
                <w:rStyle w:val="Keys"/>
                <w:rFonts w:cs="Microsoft Sans Serif"/>
              </w:rPr>
              <w:t>&lt; L &gt;, [Enter]</w:t>
            </w:r>
          </w:p>
        </w:tc>
      </w:tr>
      <w:tr w:rsidR="00E12C52" w:rsidRPr="002D0645" w14:paraId="25C7FC4F" w14:textId="77777777" w:rsidTr="00AA1002">
        <w:tc>
          <w:tcPr>
            <w:tcW w:w="2177" w:type="dxa"/>
            <w:vMerge w:val="restart"/>
          </w:tcPr>
          <w:p w14:paraId="25C7FC4C" w14:textId="77777777" w:rsidR="00E12C52" w:rsidRPr="00AA1002" w:rsidRDefault="00E12C52" w:rsidP="00AA1002">
            <w:pPr>
              <w:spacing w:before="0" w:after="0"/>
              <w:rPr>
                <w:sz w:val="20"/>
              </w:rPr>
            </w:pPr>
            <w:r w:rsidRPr="00AA1002">
              <w:rPr>
                <w:sz w:val="20"/>
              </w:rPr>
              <w:t>Microsoft Sans Serif</w:t>
            </w:r>
          </w:p>
        </w:tc>
        <w:tc>
          <w:tcPr>
            <w:tcW w:w="3151" w:type="dxa"/>
          </w:tcPr>
          <w:p w14:paraId="25C7FC4D" w14:textId="77777777" w:rsidR="00E12C52" w:rsidRPr="00AA1002" w:rsidRDefault="00E12C52" w:rsidP="00AA1002">
            <w:pPr>
              <w:spacing w:before="0" w:after="0"/>
              <w:rPr>
                <w:sz w:val="20"/>
              </w:rPr>
            </w:pPr>
            <w:r w:rsidRPr="00AA1002">
              <w:rPr>
                <w:sz w:val="20"/>
              </w:rPr>
              <w:t>Software Application names</w:t>
            </w:r>
          </w:p>
        </w:tc>
        <w:tc>
          <w:tcPr>
            <w:tcW w:w="4032" w:type="dxa"/>
          </w:tcPr>
          <w:p w14:paraId="25C7FC4E" w14:textId="77777777" w:rsidR="00E12C52" w:rsidRPr="00AA1002" w:rsidRDefault="00E12C52" w:rsidP="00AA1002">
            <w:pPr>
              <w:spacing w:before="0" w:after="0"/>
              <w:rPr>
                <w:rFonts w:ascii="Arial Bold" w:hAnsi="Arial Bold"/>
                <w:b/>
                <w:sz w:val="20"/>
              </w:rPr>
            </w:pPr>
            <w:r w:rsidRPr="00AA1002">
              <w:rPr>
                <w:rFonts w:ascii="Microsoft Sans Serif" w:hAnsi="Microsoft Sans Serif" w:cs="Microsoft Sans Serif"/>
                <w:sz w:val="20"/>
              </w:rPr>
              <w:t>Clinical Case Registries (CCR)</w:t>
            </w:r>
          </w:p>
        </w:tc>
      </w:tr>
      <w:tr w:rsidR="00E12C52" w:rsidRPr="002D0645" w14:paraId="25C7FC53" w14:textId="77777777" w:rsidTr="00AA1002">
        <w:tc>
          <w:tcPr>
            <w:tcW w:w="2177" w:type="dxa"/>
            <w:vMerge/>
          </w:tcPr>
          <w:p w14:paraId="25C7FC50" w14:textId="77777777" w:rsidR="00E12C52" w:rsidRPr="00AA1002" w:rsidRDefault="00E12C52" w:rsidP="00AA1002">
            <w:pPr>
              <w:spacing w:before="0" w:after="0"/>
              <w:rPr>
                <w:sz w:val="20"/>
              </w:rPr>
            </w:pPr>
          </w:p>
        </w:tc>
        <w:tc>
          <w:tcPr>
            <w:tcW w:w="3151" w:type="dxa"/>
          </w:tcPr>
          <w:p w14:paraId="25C7FC51" w14:textId="77777777" w:rsidR="00E12C52" w:rsidRPr="00AA1002" w:rsidRDefault="00E12C52" w:rsidP="00AA1002">
            <w:pPr>
              <w:spacing w:before="0" w:after="0"/>
              <w:rPr>
                <w:sz w:val="20"/>
              </w:rPr>
            </w:pPr>
            <w:r w:rsidRPr="00AA1002">
              <w:rPr>
                <w:sz w:val="20"/>
              </w:rPr>
              <w:t>Registry names</w:t>
            </w:r>
          </w:p>
        </w:tc>
        <w:tc>
          <w:tcPr>
            <w:tcW w:w="4032" w:type="dxa"/>
          </w:tcPr>
          <w:p w14:paraId="25C7FC52" w14:textId="77777777" w:rsidR="00E12C52" w:rsidRPr="00AA1002" w:rsidRDefault="00E12C52" w:rsidP="00AA1002">
            <w:pPr>
              <w:spacing w:before="0" w:after="0"/>
              <w:rPr>
                <w:rFonts w:ascii="Microsoft Sans Serif" w:hAnsi="Microsoft Sans Serif" w:cs="Microsoft Sans Serif"/>
                <w:sz w:val="20"/>
              </w:rPr>
            </w:pPr>
            <w:r w:rsidRPr="00AA1002">
              <w:rPr>
                <w:rFonts w:ascii="Microsoft Sans Serif" w:hAnsi="Microsoft Sans Serif" w:cs="Microsoft Sans Serif"/>
                <w:sz w:val="20"/>
              </w:rPr>
              <w:t>CCR:HIV</w:t>
            </w:r>
          </w:p>
        </w:tc>
      </w:tr>
      <w:tr w:rsidR="00E12C52" w:rsidRPr="002D0645" w14:paraId="25C7FC57" w14:textId="77777777" w:rsidTr="00AA1002">
        <w:tc>
          <w:tcPr>
            <w:tcW w:w="2177" w:type="dxa"/>
            <w:vMerge/>
          </w:tcPr>
          <w:p w14:paraId="25C7FC54" w14:textId="77777777" w:rsidR="00E12C52" w:rsidRPr="00AA1002" w:rsidRDefault="00E12C52" w:rsidP="00AA1002">
            <w:pPr>
              <w:spacing w:before="0" w:after="0"/>
              <w:rPr>
                <w:sz w:val="20"/>
              </w:rPr>
            </w:pPr>
          </w:p>
        </w:tc>
        <w:tc>
          <w:tcPr>
            <w:tcW w:w="3151" w:type="dxa"/>
          </w:tcPr>
          <w:p w14:paraId="25C7FC55" w14:textId="77777777" w:rsidR="00E12C52" w:rsidRPr="00AA1002" w:rsidRDefault="00E12C52" w:rsidP="00AA1002">
            <w:pPr>
              <w:spacing w:before="0" w:after="0"/>
              <w:rPr>
                <w:sz w:val="20"/>
              </w:rPr>
            </w:pPr>
            <w:r w:rsidRPr="00AA1002">
              <w:rPr>
                <w:sz w:val="20"/>
              </w:rPr>
              <w:t>GUI database field names</w:t>
            </w:r>
          </w:p>
        </w:tc>
        <w:tc>
          <w:tcPr>
            <w:tcW w:w="4032" w:type="dxa"/>
          </w:tcPr>
          <w:p w14:paraId="25C7FC56" w14:textId="77777777" w:rsidR="00E12C52" w:rsidRPr="00AA1002" w:rsidRDefault="00E12C52" w:rsidP="00AA1002">
            <w:pPr>
              <w:spacing w:before="0" w:after="0"/>
              <w:rPr>
                <w:rFonts w:ascii="Microsoft Sans Serif" w:hAnsi="Microsoft Sans Serif" w:cs="Microsoft Sans Serif"/>
                <w:sz w:val="20"/>
              </w:rPr>
            </w:pPr>
            <w:r w:rsidRPr="00AA1002">
              <w:rPr>
                <w:rFonts w:ascii="Microsoft Sans Serif" w:hAnsi="Microsoft Sans Serif" w:cs="Microsoft Sans Serif"/>
                <w:sz w:val="20"/>
              </w:rPr>
              <w:t xml:space="preserve">Comment </w:t>
            </w:r>
            <w:r w:rsidRPr="00AA1002">
              <w:rPr>
                <w:sz w:val="20"/>
              </w:rPr>
              <w:t>field</w:t>
            </w:r>
          </w:p>
        </w:tc>
      </w:tr>
      <w:tr w:rsidR="00E12C52" w:rsidRPr="002D0645" w14:paraId="25C7FC5B" w14:textId="77777777" w:rsidTr="00AA1002">
        <w:trPr>
          <w:trHeight w:val="197"/>
        </w:trPr>
        <w:tc>
          <w:tcPr>
            <w:tcW w:w="2177" w:type="dxa"/>
            <w:vMerge/>
          </w:tcPr>
          <w:p w14:paraId="25C7FC58" w14:textId="77777777" w:rsidR="00E12C52" w:rsidRPr="00AA1002" w:rsidRDefault="00E12C52" w:rsidP="00AA1002">
            <w:pPr>
              <w:spacing w:before="0" w:after="0"/>
              <w:rPr>
                <w:sz w:val="20"/>
              </w:rPr>
            </w:pPr>
          </w:p>
        </w:tc>
        <w:tc>
          <w:tcPr>
            <w:tcW w:w="3151" w:type="dxa"/>
          </w:tcPr>
          <w:p w14:paraId="25C7FC59" w14:textId="77777777" w:rsidR="00E12C52" w:rsidRPr="00AA1002" w:rsidRDefault="00E12C52" w:rsidP="00AA1002">
            <w:pPr>
              <w:spacing w:before="0" w:after="0"/>
              <w:rPr>
                <w:sz w:val="20"/>
              </w:rPr>
            </w:pPr>
            <w:r w:rsidRPr="00AA1002">
              <w:rPr>
                <w:sz w:val="20"/>
              </w:rPr>
              <w:t>GUI report names</w:t>
            </w:r>
          </w:p>
        </w:tc>
        <w:tc>
          <w:tcPr>
            <w:tcW w:w="4032" w:type="dxa"/>
          </w:tcPr>
          <w:p w14:paraId="25C7FC5A" w14:textId="77777777" w:rsidR="00E12C52" w:rsidRPr="00AA1002" w:rsidRDefault="00E12C52" w:rsidP="00AA1002">
            <w:pPr>
              <w:spacing w:before="0" w:after="0"/>
              <w:rPr>
                <w:rFonts w:ascii="Microsoft Sans Serif" w:hAnsi="Microsoft Sans Serif" w:cs="Microsoft Sans Serif"/>
                <w:sz w:val="20"/>
              </w:rPr>
            </w:pPr>
            <w:r w:rsidRPr="00AA1002">
              <w:rPr>
                <w:rFonts w:ascii="Microsoft Sans Serif" w:hAnsi="Microsoft Sans Serif" w:cs="Microsoft Sans Serif"/>
                <w:sz w:val="20"/>
              </w:rPr>
              <w:t xml:space="preserve">Procedures </w:t>
            </w:r>
            <w:r w:rsidRPr="00AA1002">
              <w:rPr>
                <w:sz w:val="20"/>
              </w:rPr>
              <w:t>report</w:t>
            </w:r>
          </w:p>
        </w:tc>
      </w:tr>
      <w:tr w:rsidR="00E12C52" w:rsidRPr="002D0645" w14:paraId="25C7FC5F" w14:textId="77777777" w:rsidTr="00AA1002">
        <w:trPr>
          <w:trHeight w:val="314"/>
        </w:trPr>
        <w:tc>
          <w:tcPr>
            <w:tcW w:w="2177" w:type="dxa"/>
            <w:vMerge/>
          </w:tcPr>
          <w:p w14:paraId="25C7FC5C" w14:textId="77777777" w:rsidR="00E12C52" w:rsidRPr="00AA1002" w:rsidRDefault="00E12C52" w:rsidP="00AA1002">
            <w:pPr>
              <w:spacing w:before="0" w:after="0"/>
              <w:rPr>
                <w:sz w:val="20"/>
              </w:rPr>
            </w:pPr>
          </w:p>
        </w:tc>
        <w:tc>
          <w:tcPr>
            <w:tcW w:w="3151" w:type="dxa"/>
          </w:tcPr>
          <w:p w14:paraId="25C7FC5D" w14:textId="77777777" w:rsidR="00E12C52" w:rsidRPr="00AA1002" w:rsidRDefault="00E12C52" w:rsidP="00AA1002">
            <w:pPr>
              <w:spacing w:before="0" w:after="0"/>
              <w:rPr>
                <w:sz w:val="20"/>
              </w:rPr>
            </w:pPr>
          </w:p>
        </w:tc>
        <w:tc>
          <w:tcPr>
            <w:tcW w:w="4032" w:type="dxa"/>
          </w:tcPr>
          <w:p w14:paraId="25C7FC5E" w14:textId="77777777" w:rsidR="00E12C52" w:rsidRPr="00AA1002" w:rsidRDefault="00E12C52" w:rsidP="00AA1002">
            <w:pPr>
              <w:spacing w:before="0" w:after="0"/>
              <w:rPr>
                <w:rFonts w:ascii="Microsoft Sans Serif" w:hAnsi="Microsoft Sans Serif" w:cs="Microsoft Sans Serif"/>
                <w:sz w:val="20"/>
              </w:rPr>
            </w:pPr>
          </w:p>
        </w:tc>
      </w:tr>
      <w:tr w:rsidR="00E12C52" w:rsidRPr="002D0645" w14:paraId="25C7FC64" w14:textId="77777777" w:rsidTr="00AA1002">
        <w:trPr>
          <w:trHeight w:val="314"/>
        </w:trPr>
        <w:tc>
          <w:tcPr>
            <w:tcW w:w="2177" w:type="dxa"/>
          </w:tcPr>
          <w:p w14:paraId="25C7FC60" w14:textId="77777777" w:rsidR="00E12C52" w:rsidRPr="00AA1002" w:rsidRDefault="00E12C52" w:rsidP="00AA1002">
            <w:pPr>
              <w:spacing w:before="0" w:after="0"/>
              <w:rPr>
                <w:sz w:val="20"/>
              </w:rPr>
            </w:pPr>
            <w:r w:rsidRPr="00AA1002">
              <w:rPr>
                <w:sz w:val="20"/>
              </w:rPr>
              <w:t>Microsoft Sans Serif bold</w:t>
            </w:r>
          </w:p>
        </w:tc>
        <w:tc>
          <w:tcPr>
            <w:tcW w:w="3151" w:type="dxa"/>
          </w:tcPr>
          <w:p w14:paraId="25C7FC61" w14:textId="77777777" w:rsidR="00E12C52" w:rsidRPr="00AA1002" w:rsidRDefault="00E12C52" w:rsidP="00AA1002">
            <w:pPr>
              <w:spacing w:before="0" w:after="0"/>
              <w:rPr>
                <w:sz w:val="20"/>
              </w:rPr>
            </w:pPr>
            <w:r w:rsidRPr="00AA1002">
              <w:rPr>
                <w:sz w:val="20"/>
              </w:rPr>
              <w:t>GUI panel, pane, tab, button and command icon names</w:t>
            </w:r>
          </w:p>
        </w:tc>
        <w:tc>
          <w:tcPr>
            <w:tcW w:w="4032" w:type="dxa"/>
          </w:tcPr>
          <w:p w14:paraId="25C7FC62" w14:textId="77777777" w:rsidR="00E12C52" w:rsidRPr="00AA1002" w:rsidRDefault="00E12C52" w:rsidP="00AA1002">
            <w:pPr>
              <w:spacing w:before="0" w:after="0"/>
              <w:rPr>
                <w:rFonts w:ascii="Microsoft Sans Serif" w:hAnsi="Microsoft Sans Serif" w:cs="Microsoft Sans Serif"/>
                <w:sz w:val="20"/>
              </w:rPr>
            </w:pPr>
            <w:r w:rsidRPr="00AA1002">
              <w:rPr>
                <w:rFonts w:ascii="Microsoft Sans Serif" w:hAnsi="Microsoft Sans Serif" w:cs="Microsoft Sans Serif"/>
                <w:b/>
                <w:sz w:val="20"/>
              </w:rPr>
              <w:t>Other Registries</w:t>
            </w:r>
            <w:r w:rsidRPr="00AA1002">
              <w:rPr>
                <w:rFonts w:ascii="Microsoft Sans Serif" w:hAnsi="Microsoft Sans Serif" w:cs="Microsoft Sans Serif"/>
                <w:sz w:val="20"/>
              </w:rPr>
              <w:t xml:space="preserve"> </w:t>
            </w:r>
            <w:r w:rsidRPr="00AA1002">
              <w:rPr>
                <w:sz w:val="20"/>
              </w:rPr>
              <w:t>panel</w:t>
            </w:r>
          </w:p>
          <w:p w14:paraId="25C7FC63" w14:textId="77777777" w:rsidR="00E12C52" w:rsidRPr="00AA1002" w:rsidRDefault="00E12C52" w:rsidP="00AA1002">
            <w:pPr>
              <w:spacing w:before="0" w:after="0"/>
              <w:rPr>
                <w:rFonts w:ascii="Microsoft Sans Serif" w:hAnsi="Microsoft Sans Serif" w:cs="Microsoft Sans Serif"/>
                <w:sz w:val="20"/>
              </w:rPr>
            </w:pPr>
            <w:r w:rsidRPr="00AA1002">
              <w:rPr>
                <w:rFonts w:ascii="Microsoft Sans Serif" w:hAnsi="Microsoft Sans Serif" w:cs="Microsoft Sans Serif"/>
                <w:b/>
                <w:sz w:val="20"/>
              </w:rPr>
              <w:t>[Delete]</w:t>
            </w:r>
            <w:r w:rsidRPr="00AA1002">
              <w:rPr>
                <w:rFonts w:ascii="Microsoft Sans Serif" w:hAnsi="Microsoft Sans Serif" w:cs="Microsoft Sans Serif"/>
                <w:sz w:val="20"/>
              </w:rPr>
              <w:t xml:space="preserve"> </w:t>
            </w:r>
            <w:r w:rsidRPr="00AA1002">
              <w:rPr>
                <w:sz w:val="20"/>
              </w:rPr>
              <w:t>button</w:t>
            </w:r>
          </w:p>
        </w:tc>
      </w:tr>
      <w:tr w:rsidR="00E12C52" w:rsidRPr="002D0645" w14:paraId="25C7FC68" w14:textId="77777777" w:rsidTr="00AA1002">
        <w:tc>
          <w:tcPr>
            <w:tcW w:w="2177" w:type="dxa"/>
          </w:tcPr>
          <w:p w14:paraId="25C7FC65" w14:textId="77777777" w:rsidR="00E12C52" w:rsidRPr="00AA1002" w:rsidRDefault="00E12C52" w:rsidP="00AA1002">
            <w:pPr>
              <w:spacing w:before="0" w:after="0"/>
              <w:rPr>
                <w:sz w:val="20"/>
              </w:rPr>
            </w:pPr>
            <w:r w:rsidRPr="00AA1002">
              <w:rPr>
                <w:sz w:val="20"/>
              </w:rPr>
              <w:t>Times New Roman</w:t>
            </w:r>
          </w:p>
        </w:tc>
        <w:tc>
          <w:tcPr>
            <w:tcW w:w="3151" w:type="dxa"/>
          </w:tcPr>
          <w:p w14:paraId="25C7FC66" w14:textId="77777777" w:rsidR="00E12C52" w:rsidRPr="00AA1002" w:rsidRDefault="00E12C52" w:rsidP="00AA1002">
            <w:pPr>
              <w:spacing w:before="0" w:after="0"/>
              <w:rPr>
                <w:sz w:val="20"/>
              </w:rPr>
            </w:pPr>
            <w:r w:rsidRPr="00AA1002">
              <w:rPr>
                <w:sz w:val="20"/>
              </w:rPr>
              <w:t>Normal text</w:t>
            </w:r>
          </w:p>
        </w:tc>
        <w:tc>
          <w:tcPr>
            <w:tcW w:w="4032" w:type="dxa"/>
          </w:tcPr>
          <w:p w14:paraId="25C7FC67" w14:textId="77777777" w:rsidR="00E12C52" w:rsidRPr="00AA1002" w:rsidRDefault="00E12C52" w:rsidP="00AA1002">
            <w:pPr>
              <w:spacing w:before="0" w:after="0"/>
              <w:rPr>
                <w:rFonts w:ascii="Microsoft Sans Serif" w:hAnsi="Microsoft Sans Serif" w:cs="Microsoft Sans Serif"/>
                <w:sz w:val="20"/>
              </w:rPr>
            </w:pPr>
            <w:r w:rsidRPr="00AA1002">
              <w:rPr>
                <w:rFonts w:ascii="Microsoft Sans Serif" w:hAnsi="Microsoft Sans Serif" w:cs="Microsoft Sans Serif"/>
                <w:sz w:val="20"/>
              </w:rPr>
              <w:t>“…</w:t>
            </w:r>
            <w:r w:rsidRPr="00AA1002">
              <w:rPr>
                <w:sz w:val="20"/>
              </w:rPr>
              <w:t xml:space="preserve"> designed for use by designated Registry Coordinators, Managers, and Clinicians….”</w:t>
            </w:r>
          </w:p>
        </w:tc>
      </w:tr>
      <w:tr w:rsidR="00E12C52" w:rsidRPr="002D0645" w14:paraId="25C7FC6C" w14:textId="77777777" w:rsidTr="00AA1002">
        <w:tc>
          <w:tcPr>
            <w:tcW w:w="2177" w:type="dxa"/>
            <w:vMerge w:val="restart"/>
          </w:tcPr>
          <w:p w14:paraId="25C7FC69" w14:textId="77777777" w:rsidR="00E12C52" w:rsidRPr="00AA1002" w:rsidRDefault="00E12C52" w:rsidP="00AA1002">
            <w:pPr>
              <w:spacing w:before="0" w:after="0"/>
              <w:rPr>
                <w:sz w:val="20"/>
              </w:rPr>
            </w:pPr>
            <w:r w:rsidRPr="00AA1002">
              <w:rPr>
                <w:sz w:val="20"/>
              </w:rPr>
              <w:t>Times New Roman Italic</w:t>
            </w:r>
          </w:p>
        </w:tc>
        <w:tc>
          <w:tcPr>
            <w:tcW w:w="3151" w:type="dxa"/>
          </w:tcPr>
          <w:p w14:paraId="25C7FC6A" w14:textId="77777777" w:rsidR="00E12C52" w:rsidRPr="00AA1002" w:rsidRDefault="00E12C52" w:rsidP="00AA1002">
            <w:pPr>
              <w:spacing w:before="0" w:after="0"/>
              <w:rPr>
                <w:sz w:val="20"/>
              </w:rPr>
            </w:pPr>
            <w:r w:rsidRPr="00AA1002">
              <w:rPr>
                <w:sz w:val="20"/>
              </w:rPr>
              <w:t>Text emphasis</w:t>
            </w:r>
          </w:p>
        </w:tc>
        <w:tc>
          <w:tcPr>
            <w:tcW w:w="4032" w:type="dxa"/>
          </w:tcPr>
          <w:p w14:paraId="25C7FC6B" w14:textId="77777777" w:rsidR="00E12C52" w:rsidRPr="00AA1002" w:rsidRDefault="00E12C52" w:rsidP="00AA1002">
            <w:pPr>
              <w:spacing w:before="0" w:after="0"/>
              <w:rPr>
                <w:sz w:val="20"/>
              </w:rPr>
            </w:pPr>
            <w:r w:rsidRPr="00AA1002">
              <w:rPr>
                <w:sz w:val="20"/>
              </w:rPr>
              <w:t xml:space="preserve">“It is </w:t>
            </w:r>
            <w:r w:rsidRPr="00AA1002">
              <w:rPr>
                <w:i/>
                <w:sz w:val="20"/>
              </w:rPr>
              <w:t>very</w:t>
            </w:r>
            <w:r w:rsidRPr="00AA1002">
              <w:rPr>
                <w:sz w:val="20"/>
              </w:rPr>
              <w:t xml:space="preserve"> important…”</w:t>
            </w:r>
          </w:p>
        </w:tc>
      </w:tr>
      <w:tr w:rsidR="00E12C52" w:rsidRPr="002D0645" w14:paraId="25C7FC70" w14:textId="77777777" w:rsidTr="00AA1002">
        <w:tc>
          <w:tcPr>
            <w:tcW w:w="2177" w:type="dxa"/>
            <w:vMerge/>
          </w:tcPr>
          <w:p w14:paraId="25C7FC6D" w14:textId="77777777" w:rsidR="00E12C52" w:rsidRPr="00AA1002" w:rsidRDefault="00E12C52" w:rsidP="00AA1002">
            <w:pPr>
              <w:spacing w:before="0" w:after="0"/>
              <w:rPr>
                <w:sz w:val="20"/>
              </w:rPr>
            </w:pPr>
          </w:p>
        </w:tc>
        <w:tc>
          <w:tcPr>
            <w:tcW w:w="3151" w:type="dxa"/>
          </w:tcPr>
          <w:p w14:paraId="25C7FC6E" w14:textId="77777777" w:rsidR="00E12C52" w:rsidRPr="00AA1002" w:rsidRDefault="00E12C52" w:rsidP="00AA1002">
            <w:pPr>
              <w:spacing w:before="0" w:after="0"/>
              <w:rPr>
                <w:sz w:val="20"/>
              </w:rPr>
            </w:pPr>
            <w:r w:rsidRPr="00AA1002">
              <w:rPr>
                <w:sz w:val="20"/>
              </w:rPr>
              <w:t>National and International Standard names</w:t>
            </w:r>
          </w:p>
        </w:tc>
        <w:tc>
          <w:tcPr>
            <w:tcW w:w="4032" w:type="dxa"/>
          </w:tcPr>
          <w:p w14:paraId="25C7FC6F" w14:textId="77777777" w:rsidR="00E12C52" w:rsidRPr="00AA1002" w:rsidRDefault="00E12C52" w:rsidP="00AA1002">
            <w:pPr>
              <w:spacing w:before="0" w:after="0"/>
              <w:rPr>
                <w:sz w:val="20"/>
              </w:rPr>
            </w:pPr>
            <w:r w:rsidRPr="00AA1002">
              <w:rPr>
                <w:i/>
                <w:sz w:val="20"/>
              </w:rPr>
              <w:t>International Statistical Classification of Diseases and Related Health Problems</w:t>
            </w:r>
          </w:p>
        </w:tc>
      </w:tr>
      <w:tr w:rsidR="00E12C52" w:rsidRPr="002D0645" w14:paraId="25C7FC74" w14:textId="77777777" w:rsidTr="00AA1002">
        <w:trPr>
          <w:trHeight w:val="449"/>
        </w:trPr>
        <w:tc>
          <w:tcPr>
            <w:tcW w:w="2177" w:type="dxa"/>
            <w:vMerge/>
          </w:tcPr>
          <w:p w14:paraId="25C7FC71" w14:textId="77777777" w:rsidR="00E12C52" w:rsidRPr="00AA1002" w:rsidRDefault="00E12C52" w:rsidP="00AA1002">
            <w:pPr>
              <w:spacing w:before="0" w:after="0"/>
              <w:rPr>
                <w:sz w:val="20"/>
              </w:rPr>
            </w:pPr>
          </w:p>
        </w:tc>
        <w:tc>
          <w:tcPr>
            <w:tcW w:w="3151" w:type="dxa"/>
          </w:tcPr>
          <w:p w14:paraId="25C7FC72" w14:textId="77777777" w:rsidR="00E12C52" w:rsidRPr="00AA1002" w:rsidRDefault="00E12C52" w:rsidP="00AA1002">
            <w:pPr>
              <w:spacing w:before="0" w:after="0"/>
              <w:rPr>
                <w:sz w:val="20"/>
              </w:rPr>
            </w:pPr>
            <w:r w:rsidRPr="00AA1002">
              <w:rPr>
                <w:sz w:val="20"/>
              </w:rPr>
              <w:t>Document names</w:t>
            </w:r>
          </w:p>
        </w:tc>
        <w:tc>
          <w:tcPr>
            <w:tcW w:w="4032" w:type="dxa"/>
          </w:tcPr>
          <w:p w14:paraId="25C7FC73" w14:textId="77777777" w:rsidR="00E12C52" w:rsidRPr="00AA1002" w:rsidRDefault="00E12C52" w:rsidP="00AA1002">
            <w:pPr>
              <w:spacing w:before="0" w:after="0"/>
              <w:rPr>
                <w:bCs/>
                <w:i/>
                <w:iCs/>
                <w:sz w:val="20"/>
              </w:rPr>
            </w:pPr>
            <w:r w:rsidRPr="00AA1002">
              <w:rPr>
                <w:i/>
                <w:sz w:val="20"/>
              </w:rPr>
              <w:t>Clinical Case Registries</w:t>
            </w:r>
            <w:r w:rsidRPr="00AA1002">
              <w:rPr>
                <w:sz w:val="20"/>
              </w:rPr>
              <w:t xml:space="preserve"> </w:t>
            </w:r>
            <w:r w:rsidRPr="00AA1002">
              <w:rPr>
                <w:bCs/>
                <w:i/>
                <w:iCs/>
                <w:sz w:val="20"/>
              </w:rPr>
              <w:t>User Manual</w:t>
            </w:r>
          </w:p>
        </w:tc>
      </w:tr>
    </w:tbl>
    <w:p w14:paraId="25C7FC75" w14:textId="7726DDAB" w:rsidR="00E12C52" w:rsidRPr="0021587C" w:rsidRDefault="00E12C52" w:rsidP="0057105C">
      <w:pPr>
        <w:pStyle w:val="Caption"/>
        <w:spacing w:before="100" w:after="100"/>
      </w:pPr>
      <w:bookmarkStart w:id="41" w:name="_Ref233443489"/>
      <w:bookmarkStart w:id="42" w:name="_Toc126738504"/>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2</w:t>
      </w:r>
      <w:r w:rsidR="00FD210E" w:rsidRPr="0021587C">
        <w:rPr>
          <w:noProof/>
        </w:rPr>
        <w:fldChar w:fldCharType="end"/>
      </w:r>
      <w:bookmarkEnd w:id="41"/>
      <w:r w:rsidRPr="0021587C">
        <w:t xml:space="preserve"> – Graphical Conventions</w:t>
      </w:r>
      <w:bookmarkEnd w:id="42"/>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8277"/>
      </w:tblGrid>
      <w:tr w:rsidR="00E12C52" w:rsidRPr="00AA1002" w14:paraId="25C7FC78" w14:textId="77777777" w:rsidTr="00AA1002">
        <w:trPr>
          <w:trHeight w:val="251"/>
          <w:tblHeader/>
        </w:trPr>
        <w:tc>
          <w:tcPr>
            <w:tcW w:w="1083" w:type="dxa"/>
            <w:shd w:val="clear" w:color="auto" w:fill="666699"/>
          </w:tcPr>
          <w:p w14:paraId="25C7FC76" w14:textId="77777777" w:rsidR="00E12C52" w:rsidRPr="00AA1002" w:rsidRDefault="00E12C52" w:rsidP="00AA1002">
            <w:pPr>
              <w:spacing w:before="0" w:after="0"/>
              <w:rPr>
                <w:rFonts w:ascii="Arial" w:hAnsi="Arial" w:cs="Arial"/>
                <w:b/>
                <w:color w:val="FFFFFF"/>
                <w:sz w:val="20"/>
              </w:rPr>
            </w:pPr>
            <w:r w:rsidRPr="00AA1002">
              <w:rPr>
                <w:rFonts w:ascii="Arial" w:hAnsi="Arial" w:cs="Arial"/>
                <w:b/>
                <w:color w:val="FFFFFF"/>
                <w:sz w:val="20"/>
              </w:rPr>
              <w:t>Graphic</w:t>
            </w:r>
          </w:p>
        </w:tc>
        <w:tc>
          <w:tcPr>
            <w:tcW w:w="8277" w:type="dxa"/>
            <w:shd w:val="clear" w:color="auto" w:fill="666699"/>
          </w:tcPr>
          <w:p w14:paraId="25C7FC77" w14:textId="77777777" w:rsidR="00E12C52" w:rsidRPr="00AA1002" w:rsidRDefault="00E12C52" w:rsidP="00AA1002">
            <w:pPr>
              <w:spacing w:before="0" w:after="0"/>
              <w:rPr>
                <w:rFonts w:ascii="Arial" w:hAnsi="Arial" w:cs="Arial"/>
                <w:b/>
                <w:color w:val="FFFFFF"/>
                <w:sz w:val="20"/>
              </w:rPr>
            </w:pPr>
            <w:r w:rsidRPr="00AA1002">
              <w:rPr>
                <w:rFonts w:ascii="Arial" w:hAnsi="Arial" w:cs="Arial"/>
                <w:b/>
                <w:color w:val="FFFFFF"/>
                <w:sz w:val="20"/>
              </w:rPr>
              <w:t>Used for…</w:t>
            </w:r>
          </w:p>
        </w:tc>
      </w:tr>
      <w:tr w:rsidR="00E12C52" w:rsidRPr="002D0645" w14:paraId="25C7FC7B" w14:textId="77777777" w:rsidTr="00AA1002">
        <w:tc>
          <w:tcPr>
            <w:tcW w:w="1083" w:type="dxa"/>
          </w:tcPr>
          <w:p w14:paraId="25C7FC79" w14:textId="77777777" w:rsidR="00E12C52" w:rsidRPr="00AA1002" w:rsidRDefault="007525E9" w:rsidP="00F7791B">
            <w:pPr>
              <w:rPr>
                <w:sz w:val="20"/>
              </w:rPr>
            </w:pPr>
            <w:r>
              <w:rPr>
                <w:noProof/>
              </w:rPr>
              <w:drawing>
                <wp:inline distT="0" distB="0" distL="0" distR="0" wp14:anchorId="25C83E55" wp14:editId="25C83E56">
                  <wp:extent cx="361950" cy="284990"/>
                  <wp:effectExtent l="0" t="0" r="0" b="1270"/>
                  <wp:docPr id="2" name="Picture 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 used to identify n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4480"/>
                          </a:xfrm>
                          <a:prstGeom prst="rect">
                            <a:avLst/>
                          </a:prstGeom>
                          <a:noFill/>
                          <a:ln>
                            <a:noFill/>
                          </a:ln>
                        </pic:spPr>
                      </pic:pic>
                    </a:graphicData>
                  </a:graphic>
                </wp:inline>
              </w:drawing>
            </w:r>
          </w:p>
        </w:tc>
        <w:tc>
          <w:tcPr>
            <w:tcW w:w="8277" w:type="dxa"/>
          </w:tcPr>
          <w:p w14:paraId="25C7FC7A" w14:textId="77777777" w:rsidR="00E12C52" w:rsidRPr="00AA1002" w:rsidRDefault="00E12C52" w:rsidP="00AA1002">
            <w:pPr>
              <w:spacing w:before="0" w:after="0"/>
              <w:rPr>
                <w:szCs w:val="22"/>
              </w:rPr>
            </w:pPr>
            <w:r w:rsidRPr="00AA1002">
              <w:rPr>
                <w:sz w:val="22"/>
                <w:szCs w:val="22"/>
              </w:rPr>
              <w:t xml:space="preserve">Information of particular interest regarding the current subject matter </w:t>
            </w:r>
            <w:r w:rsidR="00FD210E">
              <w:rPr>
                <w:sz w:val="22"/>
                <w:szCs w:val="22"/>
              </w:rPr>
              <w:fldChar w:fldCharType="begin"/>
            </w:r>
            <w:r w:rsidRPr="00AA1002">
              <w:rPr>
                <w:color w:val="000000"/>
              </w:rPr>
              <w:instrText>xe "icon:note"</w:instrText>
            </w:r>
            <w:r w:rsidR="00FD210E">
              <w:rPr>
                <w:sz w:val="22"/>
                <w:szCs w:val="22"/>
              </w:rPr>
              <w:fldChar w:fldCharType="end"/>
            </w:r>
          </w:p>
        </w:tc>
      </w:tr>
      <w:tr w:rsidR="00E12C52" w:rsidRPr="002D0645" w14:paraId="25C7FC7E" w14:textId="77777777" w:rsidTr="00AA1002">
        <w:tc>
          <w:tcPr>
            <w:tcW w:w="1083" w:type="dxa"/>
          </w:tcPr>
          <w:p w14:paraId="25C7FC7C" w14:textId="77777777" w:rsidR="00E12C52" w:rsidRPr="002D0645" w:rsidRDefault="007525E9" w:rsidP="00F7791B">
            <w:r>
              <w:rPr>
                <w:noProof/>
              </w:rPr>
              <w:drawing>
                <wp:inline distT="0" distB="0" distL="0" distR="0" wp14:anchorId="25C83E57" wp14:editId="25C83E58">
                  <wp:extent cx="342900" cy="351286"/>
                  <wp:effectExtent l="0" t="0" r="0" b="0"/>
                  <wp:docPr id="3" name="Picture 3" descr="Icon used to identify 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 used to identify a ti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 cy="351155"/>
                          </a:xfrm>
                          <a:prstGeom prst="rect">
                            <a:avLst/>
                          </a:prstGeom>
                          <a:noFill/>
                          <a:ln>
                            <a:noFill/>
                          </a:ln>
                        </pic:spPr>
                      </pic:pic>
                    </a:graphicData>
                  </a:graphic>
                </wp:inline>
              </w:drawing>
            </w:r>
          </w:p>
        </w:tc>
        <w:tc>
          <w:tcPr>
            <w:tcW w:w="8277" w:type="dxa"/>
          </w:tcPr>
          <w:p w14:paraId="25C7FC7D" w14:textId="77777777" w:rsidR="00E12C52" w:rsidRPr="00AA1002" w:rsidRDefault="00E12C52" w:rsidP="00AA1002">
            <w:pPr>
              <w:spacing w:before="0" w:after="0"/>
              <w:rPr>
                <w:szCs w:val="22"/>
              </w:rPr>
            </w:pPr>
            <w:r w:rsidRPr="00AA1002">
              <w:rPr>
                <w:sz w:val="22"/>
                <w:szCs w:val="22"/>
              </w:rPr>
              <w:t xml:space="preserve">A tip or additional information that may be helpful to the user </w:t>
            </w:r>
            <w:r w:rsidR="00FD210E">
              <w:rPr>
                <w:sz w:val="22"/>
                <w:szCs w:val="22"/>
              </w:rPr>
              <w:fldChar w:fldCharType="begin"/>
            </w:r>
            <w:r w:rsidRPr="00AA1002">
              <w:rPr>
                <w:color w:val="000000"/>
              </w:rPr>
              <w:instrText>xe "icon:tip"</w:instrText>
            </w:r>
            <w:r w:rsidR="00FD210E">
              <w:rPr>
                <w:sz w:val="22"/>
                <w:szCs w:val="22"/>
              </w:rPr>
              <w:fldChar w:fldCharType="end"/>
            </w:r>
          </w:p>
        </w:tc>
      </w:tr>
      <w:tr w:rsidR="00E12C52" w:rsidRPr="002D0645" w14:paraId="25C7FC81" w14:textId="77777777" w:rsidTr="00AA1002">
        <w:tc>
          <w:tcPr>
            <w:tcW w:w="1083" w:type="dxa"/>
          </w:tcPr>
          <w:p w14:paraId="25C7FC7F" w14:textId="77777777" w:rsidR="00E12C52" w:rsidRPr="002D0645" w:rsidRDefault="007525E9" w:rsidP="00F7791B">
            <w:r>
              <w:rPr>
                <w:noProof/>
              </w:rPr>
              <w:drawing>
                <wp:inline distT="0" distB="0" distL="0" distR="0" wp14:anchorId="25C83E59" wp14:editId="25C83E5A">
                  <wp:extent cx="311679" cy="351286"/>
                  <wp:effectExtent l="0" t="0" r="0" b="0"/>
                  <wp:docPr id="4" name="Picture 4"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 used to identify a war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p>
        </w:tc>
        <w:tc>
          <w:tcPr>
            <w:tcW w:w="8277" w:type="dxa"/>
          </w:tcPr>
          <w:p w14:paraId="25C7FC80" w14:textId="77777777" w:rsidR="00E12C52" w:rsidRPr="00AA1002" w:rsidRDefault="00E12C52" w:rsidP="00AA1002">
            <w:pPr>
              <w:spacing w:before="0" w:after="0"/>
              <w:rPr>
                <w:szCs w:val="22"/>
              </w:rPr>
            </w:pPr>
            <w:r w:rsidRPr="00AA1002">
              <w:rPr>
                <w:sz w:val="22"/>
                <w:szCs w:val="22"/>
              </w:rPr>
              <w:t xml:space="preserve">A warning concerning the current subject matter </w:t>
            </w:r>
            <w:r w:rsidR="00FD210E">
              <w:rPr>
                <w:sz w:val="22"/>
                <w:szCs w:val="22"/>
              </w:rPr>
              <w:fldChar w:fldCharType="begin"/>
            </w:r>
            <w:r w:rsidRPr="00AA1002">
              <w:rPr>
                <w:color w:val="000000"/>
              </w:rPr>
              <w:instrText>xe "icon:warning"</w:instrText>
            </w:r>
            <w:r w:rsidR="00FD210E">
              <w:rPr>
                <w:sz w:val="22"/>
                <w:szCs w:val="22"/>
              </w:rPr>
              <w:fldChar w:fldCharType="end"/>
            </w:r>
          </w:p>
        </w:tc>
      </w:tr>
      <w:tr w:rsidR="00E12C52" w:rsidRPr="002D0645" w14:paraId="25C7FC84" w14:textId="77777777" w:rsidTr="00AA1002">
        <w:tc>
          <w:tcPr>
            <w:tcW w:w="1083" w:type="dxa"/>
          </w:tcPr>
          <w:p w14:paraId="25C7FC82" w14:textId="77777777" w:rsidR="00E12C52" w:rsidRPr="002D0645" w:rsidRDefault="007525E9" w:rsidP="00F7791B">
            <w:r>
              <w:rPr>
                <w:noProof/>
              </w:rPr>
              <w:lastRenderedPageBreak/>
              <w:drawing>
                <wp:inline distT="0" distB="0" distL="0" distR="0" wp14:anchorId="25C83E5B" wp14:editId="25C83E5C">
                  <wp:extent cx="361950" cy="397778"/>
                  <wp:effectExtent l="0" t="0" r="0" b="2540"/>
                  <wp:docPr id="5" name="Picture 5" descr="Icon used to identify history information about an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 used to identify history information about an it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 cy="397510"/>
                          </a:xfrm>
                          <a:prstGeom prst="rect">
                            <a:avLst/>
                          </a:prstGeom>
                          <a:noFill/>
                          <a:ln>
                            <a:noFill/>
                          </a:ln>
                        </pic:spPr>
                      </pic:pic>
                    </a:graphicData>
                  </a:graphic>
                </wp:inline>
              </w:drawing>
            </w:r>
          </w:p>
        </w:tc>
        <w:tc>
          <w:tcPr>
            <w:tcW w:w="8277" w:type="dxa"/>
          </w:tcPr>
          <w:p w14:paraId="25C7FC83" w14:textId="77777777" w:rsidR="00E12C52" w:rsidRPr="00AA1002" w:rsidRDefault="00E12C52" w:rsidP="00AA1002">
            <w:pPr>
              <w:spacing w:before="0" w:after="0"/>
              <w:rPr>
                <w:szCs w:val="22"/>
              </w:rPr>
            </w:pPr>
            <w:r w:rsidRPr="00AA1002">
              <w:rPr>
                <w:sz w:val="22"/>
                <w:szCs w:val="22"/>
              </w:rPr>
              <w:t xml:space="preserve">Information about the history of a function or operation; provided for reference only. </w:t>
            </w:r>
            <w:r w:rsidR="00FD210E">
              <w:rPr>
                <w:sz w:val="22"/>
                <w:szCs w:val="22"/>
              </w:rPr>
              <w:fldChar w:fldCharType="begin"/>
            </w:r>
            <w:r w:rsidRPr="00AA1002">
              <w:rPr>
                <w:color w:val="000000"/>
              </w:rPr>
              <w:instrText>xe "icon:history"</w:instrText>
            </w:r>
            <w:r w:rsidR="00FD210E">
              <w:rPr>
                <w:sz w:val="22"/>
                <w:szCs w:val="22"/>
              </w:rPr>
              <w:fldChar w:fldCharType="end"/>
            </w:r>
          </w:p>
        </w:tc>
      </w:tr>
    </w:tbl>
    <w:p w14:paraId="25C7FC86" w14:textId="77777777" w:rsidR="00E12C52" w:rsidRPr="00D262E2" w:rsidRDefault="00E12C52" w:rsidP="00772957">
      <w:pPr>
        <w:pStyle w:val="Heading2"/>
      </w:pPr>
      <w:bookmarkStart w:id="43" w:name="_Toc125702550"/>
      <w:bookmarkStart w:id="44" w:name="_Toc226975081"/>
      <w:bookmarkStart w:id="45" w:name="_Toc228789256"/>
      <w:bookmarkStart w:id="46" w:name="_Toc232396119"/>
      <w:bookmarkStart w:id="47" w:name="_Toc233014122"/>
      <w:bookmarkStart w:id="48" w:name="_Toc233167409"/>
      <w:bookmarkStart w:id="49" w:name="_Ref233443569"/>
      <w:r w:rsidRPr="00D262E2">
        <w:t>Navigating Hyperlinks</w:t>
      </w:r>
      <w:bookmarkEnd w:id="43"/>
    </w:p>
    <w:p w14:paraId="25C7FC87" w14:textId="2E3F53D7" w:rsidR="00E12C52" w:rsidRPr="00D262E2" w:rsidRDefault="00E12C52" w:rsidP="00F34DDD">
      <w:r w:rsidRPr="00D262E2">
        <w:t xml:space="preserve">Throughout this document, you will find hyperlinks of various types like those indicated in </w:t>
      </w:r>
      <w:r w:rsidR="006F4B68">
        <w:fldChar w:fldCharType="begin"/>
      </w:r>
      <w:r w:rsidR="006F4B68">
        <w:instrText xml:space="preserve"> REF _Ref233443442 \h  \* MERGEFORMAT </w:instrText>
      </w:r>
      <w:r w:rsidR="006F4B68">
        <w:fldChar w:fldCharType="separate"/>
      </w:r>
      <w:r w:rsidR="0049167A" w:rsidRPr="0049167A">
        <w:rPr>
          <w:rStyle w:val="IHyperlink"/>
        </w:rPr>
        <w:t>Table 1</w:t>
      </w:r>
      <w:r w:rsidR="006F4B68">
        <w:fldChar w:fldCharType="end"/>
      </w:r>
      <w:r w:rsidRPr="00D262E2">
        <w:t>, above.  Some will be to other places in this document, while others will take you to websites or other documents stored online.  If the hyperlink is to another place in this document, use the web toolbar “back” button (</w:t>
      </w:r>
      <w:r w:rsidR="007525E9">
        <w:rPr>
          <w:noProof/>
        </w:rPr>
        <w:drawing>
          <wp:inline distT="0" distB="0" distL="0" distR="0" wp14:anchorId="25C83E5D" wp14:editId="25C83E5E">
            <wp:extent cx="132592" cy="132592"/>
            <wp:effectExtent l="0" t="0" r="1270" b="1270"/>
            <wp:docPr id="6" name="Picture 6" descr="Icon for Back arrow from the web too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for Back arrow from the web tool b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D262E2">
        <w:t xml:space="preserve"> ) to return to the point in the document where you clicked the link.  If the link is external and takes you to a website, use the back button in your browser to return.</w:t>
      </w:r>
    </w:p>
    <w:p w14:paraId="25C7FC88" w14:textId="77777777" w:rsidR="00E12C52" w:rsidRPr="00F34DDD" w:rsidRDefault="00E12C52" w:rsidP="00F34DDD">
      <w:r w:rsidRPr="00D262E2">
        <w:t xml:space="preserve">If you do not see the back button in the program you are using to read this document, use your program's View menu to turn on the Web toolbar.  For example, in Microsoft® Word® </w:t>
      </w:r>
      <w:r>
        <w:t xml:space="preserve">2003, </w:t>
      </w:r>
      <w:r w:rsidRPr="00D262E2">
        <w:t xml:space="preserve">first click </w:t>
      </w:r>
      <w:r w:rsidRPr="00D262E2">
        <w:rPr>
          <w:rFonts w:ascii="Franklin Gothic Demi Cond" w:hAnsi="Franklin Gothic Demi Cond"/>
          <w:u w:val="single"/>
        </w:rPr>
        <w:t>V</w:t>
      </w:r>
      <w:r w:rsidRPr="00D262E2">
        <w:rPr>
          <w:rFonts w:ascii="Franklin Gothic Demi Cond" w:hAnsi="Franklin Gothic Demi Cond"/>
        </w:rPr>
        <w:t>iew</w:t>
      </w:r>
      <w:r w:rsidRPr="00D262E2">
        <w:t xml:space="preserve">, then </w:t>
      </w:r>
      <w:r w:rsidRPr="00D262E2">
        <w:rPr>
          <w:rFonts w:ascii="Franklin Gothic Demi Cond" w:hAnsi="Franklin Gothic Demi Cond"/>
          <w:u w:val="single"/>
        </w:rPr>
        <w:t>T</w:t>
      </w:r>
      <w:r w:rsidRPr="00D262E2">
        <w:rPr>
          <w:rFonts w:ascii="Franklin Gothic Demi Cond" w:hAnsi="Franklin Gothic Demi Cond"/>
        </w:rPr>
        <w:t>oolbars</w:t>
      </w:r>
      <w:r w:rsidRPr="00D262E2">
        <w:t>; make sure the Web toolbar is selected.</w:t>
      </w:r>
    </w:p>
    <w:p w14:paraId="25C7FC89" w14:textId="77777777" w:rsidR="00E12C52" w:rsidRPr="002D0645" w:rsidRDefault="00E12C52" w:rsidP="00772957">
      <w:pPr>
        <w:pStyle w:val="Heading2"/>
      </w:pPr>
      <w:bookmarkStart w:id="50" w:name="_Toc125702551"/>
      <w:r w:rsidRPr="002D0645">
        <w:t>Screen Displays and Text Notes</w:t>
      </w:r>
      <w:bookmarkEnd w:id="44"/>
      <w:bookmarkEnd w:id="45"/>
      <w:bookmarkEnd w:id="46"/>
      <w:bookmarkEnd w:id="47"/>
      <w:bookmarkEnd w:id="48"/>
      <w:bookmarkEnd w:id="49"/>
      <w:bookmarkEnd w:id="50"/>
    </w:p>
    <w:p w14:paraId="25C7FC8A" w14:textId="77777777" w:rsidR="00E12C52" w:rsidRPr="002D0645" w:rsidRDefault="00E12C52" w:rsidP="00DB332A">
      <w:r w:rsidRPr="002D0645">
        <w:t xml:space="preserve">In this manual, the </w:t>
      </w:r>
      <w:r>
        <w:t xml:space="preserve">VistA </w:t>
      </w:r>
      <w:r w:rsidRPr="002D0645">
        <w:t xml:space="preserve">user’s response is shown in </w:t>
      </w:r>
      <w:r w:rsidRPr="002D0645">
        <w:rPr>
          <w:rFonts w:ascii="Courier New" w:hAnsi="Courier New" w:cs="Courier New"/>
          <w:b/>
          <w:sz w:val="22"/>
          <w:szCs w:val="22"/>
        </w:rPr>
        <w:t>bold type</w:t>
      </w:r>
      <w:r w:rsidRPr="002D0645">
        <w:t xml:space="preserve">, </w:t>
      </w:r>
      <w:r w:rsidR="00FD210E">
        <w:fldChar w:fldCharType="begin"/>
      </w:r>
      <w:r w:rsidRPr="002D0645">
        <w:rPr>
          <w:color w:val="000000"/>
        </w:rPr>
        <w:instrText>xe "screen display:user response"</w:instrText>
      </w:r>
      <w:r w:rsidR="00FD210E">
        <w:fldChar w:fldCharType="end"/>
      </w:r>
      <w:r w:rsidR="00FD210E">
        <w:fldChar w:fldCharType="begin"/>
      </w:r>
      <w:r w:rsidRPr="002D0645">
        <w:rPr>
          <w:color w:val="000000"/>
        </w:rPr>
        <w:instrText>xe "user response"</w:instrText>
      </w:r>
      <w:r w:rsidR="00FD210E">
        <w:fldChar w:fldCharType="end"/>
      </w:r>
      <w:r w:rsidR="00FD210E">
        <w:fldChar w:fldCharType="begin"/>
      </w:r>
      <w:r w:rsidRPr="002D0645">
        <w:rPr>
          <w:color w:val="000000"/>
        </w:rPr>
        <w:instrText>xe "screen display:bold type"</w:instrText>
      </w:r>
      <w:r w:rsidR="00FD210E">
        <w:fldChar w:fldCharType="end"/>
      </w:r>
      <w:r w:rsidRPr="002D0645">
        <w:t>but it does not appear on the screen as bold. The bold part of the entry is the letter, or letters, that you must type so that the computer can identify the response. In most cases, you only have to enter the first few letters. This increases speed and accuracy.</w:t>
      </w:r>
    </w:p>
    <w:p w14:paraId="25C7FC8B" w14:textId="77777777" w:rsidR="00E12C52" w:rsidRPr="002D0645" w:rsidRDefault="00E12C52" w:rsidP="00DB332A">
      <w:r w:rsidRPr="002D0645">
        <w:t xml:space="preserve">Every response you type must be followed by pressing the </w:t>
      </w:r>
      <w:r w:rsidRPr="002D0645">
        <w:rPr>
          <w:rFonts w:ascii="Franklin Gothic Demi" w:hAnsi="Franklin Gothic Demi" w:cs="Microsoft Sans Serif"/>
          <w:sz w:val="20"/>
        </w:rPr>
        <w:t>[Return]</w:t>
      </w:r>
      <w:r w:rsidRPr="002D0645">
        <w:t xml:space="preserve"> key</w:t>
      </w:r>
      <w:r w:rsidR="00FD210E">
        <w:fldChar w:fldCharType="begin"/>
      </w:r>
      <w:r w:rsidRPr="002D0645">
        <w:rPr>
          <w:color w:val="000000"/>
        </w:rPr>
        <w:instrText>xe "user response:Return/Enter key"</w:instrText>
      </w:r>
      <w:r w:rsidR="00FD210E">
        <w:fldChar w:fldCharType="end"/>
      </w:r>
      <w:r w:rsidRPr="002D0645">
        <w:t xml:space="preserve"> (or </w:t>
      </w:r>
      <w:r w:rsidRPr="002D0645">
        <w:rPr>
          <w:rFonts w:ascii="Franklin Gothic Demi" w:hAnsi="Franklin Gothic Demi" w:cs="Microsoft Sans Serif"/>
          <w:sz w:val="20"/>
        </w:rPr>
        <w:t>[Enter]</w:t>
      </w:r>
      <w:r w:rsidRPr="002D0645">
        <w:t xml:space="preserve"> for some keyboards).  In VistA screen shots, whenever the Return or Enter key should be pressed, you will see the symbol </w:t>
      </w:r>
      <w:r w:rsidRPr="002D0645">
        <w:rPr>
          <w:rFonts w:ascii="Franklin Gothic Demi" w:hAnsi="Franklin Gothic Demi" w:cs="Microsoft Sans Serif"/>
          <w:sz w:val="20"/>
        </w:rPr>
        <w:t>&lt;RET</w:t>
      </w:r>
      <w:r w:rsidRPr="002D0645">
        <w:rPr>
          <w:rFonts w:ascii="Franklin Gothic Demi" w:hAnsi="Franklin Gothic Demi" w:cs="Microsoft Sans Serif"/>
        </w:rPr>
        <w:t>&gt;</w:t>
      </w:r>
      <w:r w:rsidRPr="002D0645">
        <w:t xml:space="preserve">.  </w:t>
      </w:r>
      <w:r w:rsidR="00FD210E">
        <w:fldChar w:fldCharType="begin"/>
      </w:r>
      <w:r w:rsidRPr="002D0645">
        <w:rPr>
          <w:color w:val="000000"/>
        </w:rPr>
        <w:instrText>xe "screen display:&lt;RET&gt;"</w:instrText>
      </w:r>
      <w:r w:rsidR="00FD210E">
        <w:fldChar w:fldCharType="end"/>
      </w:r>
      <w:r w:rsidRPr="002D0645">
        <w:t>This symbol is not shown but is implied if there is bold input.</w:t>
      </w:r>
    </w:p>
    <w:p w14:paraId="25C7FC8C" w14:textId="77777777" w:rsidR="00E12C52" w:rsidRPr="002D0645" w:rsidRDefault="00E12C52" w:rsidP="00DB332A">
      <w:r w:rsidRPr="002D0645">
        <w:t>Within the “roll’n’scroll” part of the system, Help frames may be accessed from most prompts by entering one, two, or three question marks (</w:t>
      </w:r>
      <w:r w:rsidRPr="002D0645">
        <w:rPr>
          <w:rFonts w:ascii="Franklin Gothic Demi" w:hAnsi="Franklin Gothic Demi" w:cs="Microsoft Sans Serif"/>
        </w:rPr>
        <w:t>?</w:t>
      </w:r>
      <w:r w:rsidRPr="002D0645">
        <w:t xml:space="preserve">, </w:t>
      </w:r>
      <w:r w:rsidRPr="002D0645">
        <w:rPr>
          <w:rFonts w:ascii="Franklin Gothic Demi" w:hAnsi="Franklin Gothic Demi" w:cs="Microsoft Sans Serif"/>
        </w:rPr>
        <w:t>??</w:t>
      </w:r>
      <w:r w:rsidRPr="002D0645">
        <w:t xml:space="preserve">, or </w:t>
      </w:r>
      <w:r w:rsidRPr="002D0645">
        <w:rPr>
          <w:rFonts w:ascii="Franklin Gothic Demi" w:hAnsi="Franklin Gothic Demi" w:cs="Microsoft Sans Serif"/>
        </w:rPr>
        <w:t>???</w:t>
      </w:r>
      <w:r w:rsidRPr="002D0645">
        <w:t>).</w:t>
      </w:r>
      <w:r w:rsidRPr="002D0645">
        <w:rPr>
          <w:color w:val="000000"/>
        </w:rPr>
        <w:t xml:space="preserve"> </w:t>
      </w:r>
      <w:r w:rsidR="00FD210E">
        <w:rPr>
          <w:color w:val="000000"/>
        </w:rPr>
        <w:fldChar w:fldCharType="begin"/>
      </w:r>
      <w:r w:rsidRPr="002D0645">
        <w:rPr>
          <w:color w:val="000000"/>
        </w:rPr>
        <w:instrText>xe "user response:question marks"</w:instrText>
      </w:r>
      <w:r w:rsidR="00FD210E">
        <w:rPr>
          <w:color w:val="000000"/>
        </w:rPr>
        <w:fldChar w:fldCharType="end"/>
      </w:r>
    </w:p>
    <w:p w14:paraId="25C7FC8D" w14:textId="77777777" w:rsidR="00E12C52" w:rsidRPr="002D0645" w:rsidRDefault="00E12C52" w:rsidP="00DB332A">
      <w:r w:rsidRPr="002D0645">
        <w:t xml:space="preserve">Within the examples of actual terminal dialogues, additional information about the dialogue may be shown. This information is enclosed in brackets, for example, </w:t>
      </w:r>
      <w:r w:rsidRPr="002D0645">
        <w:rPr>
          <w:i/>
          <w:iCs/>
          <w:color w:val="333399"/>
        </w:rPr>
        <w:t>{type ward name here}</w:t>
      </w:r>
      <w:r w:rsidRPr="002D0645">
        <w:rPr>
          <w:i/>
          <w:iCs/>
          <w:color w:val="000000"/>
        </w:rPr>
        <w:t>,</w:t>
      </w:r>
      <w:r w:rsidRPr="002D0645">
        <w:rPr>
          <w:i/>
        </w:rPr>
        <w:t xml:space="preserve"> </w:t>
      </w:r>
      <w:r w:rsidRPr="002D0645">
        <w:t>and it does not appear on the screen.</w:t>
      </w:r>
      <w:r w:rsidRPr="002D0645">
        <w:rPr>
          <w:color w:val="000000"/>
        </w:rPr>
        <w:t xml:space="preserve"> </w:t>
      </w:r>
      <w:r w:rsidR="00FD210E">
        <w:rPr>
          <w:color w:val="000000"/>
        </w:rPr>
        <w:fldChar w:fldCharType="begin"/>
      </w:r>
      <w:r w:rsidRPr="002D0645">
        <w:rPr>
          <w:color w:val="000000"/>
        </w:rPr>
        <w:instrText>xe "user response:{bracketed information}"</w:instrText>
      </w:r>
      <w:r w:rsidR="00FD210E">
        <w:rPr>
          <w:color w:val="000000"/>
        </w:rPr>
        <w:fldChar w:fldCharType="end"/>
      </w:r>
    </w:p>
    <w:p w14:paraId="25C7FC8E" w14:textId="77777777" w:rsidR="00E12C52" w:rsidRPr="002D0645" w:rsidRDefault="00E12C52" w:rsidP="00772957">
      <w:pPr>
        <w:pStyle w:val="Heading2"/>
      </w:pPr>
      <w:bookmarkStart w:id="51" w:name="_Toc231196850"/>
      <w:bookmarkStart w:id="52" w:name="_Toc232396120"/>
      <w:bookmarkStart w:id="53" w:name="_Toc233014123"/>
      <w:bookmarkStart w:id="54" w:name="_Toc233167410"/>
      <w:bookmarkStart w:id="55" w:name="_Toc125702552"/>
      <w:r w:rsidRPr="002D0645">
        <w:t>Clinical Case Registries Software Application</w:t>
      </w:r>
      <w:bookmarkEnd w:id="51"/>
      <w:bookmarkEnd w:id="52"/>
      <w:bookmarkEnd w:id="53"/>
      <w:bookmarkEnd w:id="54"/>
      <w:bookmarkEnd w:id="55"/>
    </w:p>
    <w:p w14:paraId="25C7FC8F" w14:textId="7AE46F3F" w:rsidR="00E12C52" w:rsidRPr="002D0645" w:rsidRDefault="00E12C52" w:rsidP="005A799A">
      <w:r w:rsidRPr="002D0645">
        <w:t xml:space="preserve">The </w:t>
      </w:r>
      <w:r w:rsidRPr="002D0645">
        <w:rPr>
          <w:rFonts w:ascii="Microsoft Sans Serif" w:hAnsi="Microsoft Sans Serif" w:cs="Microsoft Sans Serif"/>
          <w:sz w:val="20"/>
        </w:rPr>
        <w:t>Clinical Case Registries (CCR)</w:t>
      </w:r>
      <w:r w:rsidRPr="002D0645">
        <w:t xml:space="preserve"> software</w:t>
      </w:r>
      <w:r w:rsidR="00FD210E">
        <w:fldChar w:fldCharType="begin"/>
      </w:r>
      <w:r w:rsidRPr="002D0645">
        <w:rPr>
          <w:color w:val="000000"/>
        </w:rPr>
        <w:instrText>xe "CCR:software"</w:instrText>
      </w:r>
      <w:r w:rsidR="00FD210E">
        <w:fldChar w:fldCharType="end"/>
      </w:r>
      <w:r w:rsidR="00FD210E">
        <w:fldChar w:fldCharType="begin"/>
      </w:r>
      <w:r w:rsidRPr="002D0645">
        <w:rPr>
          <w:color w:val="000000"/>
        </w:rPr>
        <w:instrText>xe "software:CCR"</w:instrText>
      </w:r>
      <w:r w:rsidR="00FD210E">
        <w:fldChar w:fldCharType="end"/>
      </w:r>
      <w:r w:rsidR="00FD210E">
        <w:fldChar w:fldCharType="begin"/>
      </w:r>
      <w:r w:rsidRPr="002D0645">
        <w:rPr>
          <w:color w:val="000000"/>
        </w:rPr>
        <w:instrText>xe "application:CCR"</w:instrText>
      </w:r>
      <w:r w:rsidR="00FD210E">
        <w:fldChar w:fldCharType="end"/>
      </w:r>
      <w:r w:rsidR="00FD210E">
        <w:fldChar w:fldCharType="begin"/>
      </w:r>
      <w:r w:rsidRPr="002D0645">
        <w:rPr>
          <w:color w:val="000000"/>
        </w:rPr>
        <w:instrText>xe "CCR:application"</w:instrText>
      </w:r>
      <w:r w:rsidR="00FD210E">
        <w:fldChar w:fldCharType="end"/>
      </w:r>
      <w:r w:rsidRPr="002D0645">
        <w:t xml:space="preserve"> application supports the maintenance of local and national registries for clinical and resource tracking</w:t>
      </w:r>
      <w:r w:rsidR="00FD210E">
        <w:fldChar w:fldCharType="begin"/>
      </w:r>
      <w:r w:rsidRPr="002D0645">
        <w:rPr>
          <w:color w:val="000000"/>
        </w:rPr>
        <w:instrText>xe "tracking:clinical"</w:instrText>
      </w:r>
      <w:r w:rsidR="00FD210E">
        <w:fldChar w:fldCharType="end"/>
      </w:r>
      <w:r w:rsidRPr="002D0645">
        <w:t xml:space="preserve"> of care for patients with certain clinical conditions. </w:t>
      </w:r>
      <w:r w:rsidR="00CB1DBE">
        <w:t>National r</w:t>
      </w:r>
      <w:r w:rsidRPr="002D0645">
        <w:t>egistries</w:t>
      </w:r>
      <w:r w:rsidR="00FD210E">
        <w:fldChar w:fldCharType="begin"/>
      </w:r>
      <w:r w:rsidRPr="002D0645">
        <w:rPr>
          <w:color w:val="000000"/>
        </w:rPr>
        <w:instrText>xe "registries "</w:instrText>
      </w:r>
      <w:r w:rsidR="00FD210E">
        <w:fldChar w:fldCharType="end"/>
      </w:r>
      <w:r w:rsidR="009025AB">
        <w:t xml:space="preserve"> </w:t>
      </w:r>
      <w:r w:rsidRPr="002D0645">
        <w:t xml:space="preserve">for </w:t>
      </w:r>
      <w:hyperlink w:anchor="Glos_HepatitisC" w:history="1">
        <w:r w:rsidRPr="002D0645">
          <w:rPr>
            <w:rStyle w:val="IHyperlink"/>
          </w:rPr>
          <w:t>Hepatitis C</w:t>
        </w:r>
      </w:hyperlink>
      <w:r w:rsidRPr="002D0645">
        <w:rPr>
          <w:rFonts w:ascii="Microsoft Sans Serif" w:hAnsi="Microsoft Sans Serif" w:cs="Microsoft Sans Serif"/>
          <w:sz w:val="20"/>
        </w:rPr>
        <w:t xml:space="preserve"> (CCR:HEPC)</w:t>
      </w:r>
      <w:r w:rsidR="009025AB">
        <w:rPr>
          <w:rFonts w:ascii="Microsoft Sans Serif" w:hAnsi="Microsoft Sans Serif" w:cs="Microsoft Sans Serif"/>
          <w:sz w:val="20"/>
        </w:rPr>
        <w:t xml:space="preserve"> </w:t>
      </w:r>
      <w:r w:rsidR="009025AB">
        <w:t>a</w:t>
      </w:r>
      <w:r w:rsidRPr="002D0645">
        <w:t xml:space="preserve">nd </w:t>
      </w:r>
      <w:hyperlink w:anchor="Glos_HIV" w:history="1">
        <w:r w:rsidRPr="002D0645">
          <w:rPr>
            <w:rStyle w:val="IHyperlink"/>
          </w:rPr>
          <w:t>Human Immunodeficiency Virus</w:t>
        </w:r>
      </w:hyperlink>
      <w:r w:rsidRPr="002D0645">
        <w:rPr>
          <w:rFonts w:ascii="Microsoft Sans Serif" w:hAnsi="Microsoft Sans Serif" w:cs="Microsoft Sans Serif"/>
          <w:sz w:val="20"/>
        </w:rPr>
        <w:t xml:space="preserve"> (CCR:HIV)</w:t>
      </w:r>
      <w:r w:rsidR="009025AB">
        <w:rPr>
          <w:rFonts w:ascii="Microsoft Sans Serif" w:hAnsi="Microsoft Sans Serif" w:cs="Microsoft Sans Serif"/>
          <w:sz w:val="20"/>
        </w:rPr>
        <w:t xml:space="preserve"> a</w:t>
      </w:r>
      <w:r w:rsidRPr="002D0645">
        <w:t>re available.</w:t>
      </w:r>
      <w:r w:rsidR="00CB1DBE">
        <w:t xml:space="preserve"> </w:t>
      </w:r>
      <w:r w:rsidR="00CB1DBE" w:rsidRPr="003D6394">
        <w:t>Sixteen local registries were added in ROR*1.5*18</w:t>
      </w:r>
      <w:r w:rsidR="00715CCA">
        <w:t>, an additional local registry in ROR*1.5*21</w:t>
      </w:r>
      <w:r w:rsidR="00CC38F4">
        <w:t>,</w:t>
      </w:r>
      <w:r w:rsidR="009025AB" w:rsidRPr="00E0063A">
        <w:t xml:space="preserve"> </w:t>
      </w:r>
      <w:r w:rsidR="00715CCA" w:rsidRPr="00E0063A">
        <w:t>eight</w:t>
      </w:r>
      <w:r w:rsidR="009025AB" w:rsidRPr="00E0063A">
        <w:t xml:space="preserve"> additional loca</w:t>
      </w:r>
      <w:r w:rsidR="00962EC8" w:rsidRPr="00E0063A">
        <w:t>l</w:t>
      </w:r>
      <w:r w:rsidR="009025AB" w:rsidRPr="00E0063A">
        <w:t xml:space="preserve"> registr</w:t>
      </w:r>
      <w:r w:rsidR="00715CCA" w:rsidRPr="00E0063A">
        <w:t>ies in ROR*1.5*24</w:t>
      </w:r>
      <w:r w:rsidR="00CC38F4">
        <w:t xml:space="preserve">, </w:t>
      </w:r>
      <w:r w:rsidR="00044225">
        <w:t>two</w:t>
      </w:r>
      <w:r w:rsidR="00044225" w:rsidRPr="00E0063A">
        <w:t xml:space="preserve"> additional local </w:t>
      </w:r>
      <w:r w:rsidR="00044225" w:rsidRPr="00F330E7">
        <w:t>registries in ROR*1.5*26</w:t>
      </w:r>
      <w:r w:rsidR="00304D07" w:rsidRPr="00F330E7">
        <w:t>, five additional local registries in ROR*1.5*28</w:t>
      </w:r>
      <w:r w:rsidR="00364AB9">
        <w:t xml:space="preserve">, </w:t>
      </w:r>
      <w:r w:rsidR="00364AB9" w:rsidRPr="00F330E7">
        <w:t>two additional local registries in ROR*1.5*30</w:t>
      </w:r>
      <w:r w:rsidR="0083408E">
        <w:t>,</w:t>
      </w:r>
      <w:r w:rsidR="00364AB9">
        <w:t xml:space="preserve"> </w:t>
      </w:r>
      <w:r w:rsidR="0083408E" w:rsidRPr="00F330E7">
        <w:t>two additional local registries in ROR*1.5*3</w:t>
      </w:r>
      <w:r w:rsidR="0083408E">
        <w:t>1</w:t>
      </w:r>
      <w:r w:rsidR="009E07DB">
        <w:t>,</w:t>
      </w:r>
      <w:r w:rsidR="0083408E">
        <w:t xml:space="preserve"> </w:t>
      </w:r>
      <w:r w:rsidR="009E07DB" w:rsidRPr="00F330E7">
        <w:t>two additional local registries in ROR*1.5*3</w:t>
      </w:r>
      <w:r w:rsidR="009E07DB">
        <w:t>2</w:t>
      </w:r>
      <w:r w:rsidR="004535FB">
        <w:t>,</w:t>
      </w:r>
      <w:r w:rsidR="009E07DB">
        <w:t xml:space="preserve"> </w:t>
      </w:r>
      <w:r w:rsidR="004535FB" w:rsidRPr="00C33BD7">
        <w:t>six additional local registries in ROR*1.5*33</w:t>
      </w:r>
      <w:r w:rsidR="009B65A0">
        <w:t>,</w:t>
      </w:r>
      <w:r w:rsidR="004535FB">
        <w:t xml:space="preserve"> </w:t>
      </w:r>
      <w:r w:rsidR="001A4763">
        <w:t>three</w:t>
      </w:r>
      <w:r w:rsidR="001A4763" w:rsidRPr="00C33BD7">
        <w:t xml:space="preserve"> additional local registries in ROR*1.5*3</w:t>
      </w:r>
      <w:r w:rsidR="001A4763">
        <w:t xml:space="preserve">4, </w:t>
      </w:r>
      <w:r w:rsidR="00AF22B8">
        <w:t>two</w:t>
      </w:r>
      <w:r w:rsidR="00AF22B8" w:rsidRPr="00C33BD7">
        <w:t xml:space="preserve"> additional local registries in ROR*1.5*3</w:t>
      </w:r>
      <w:r w:rsidR="00AF22B8">
        <w:t>5,</w:t>
      </w:r>
      <w:r w:rsidR="003435AA">
        <w:t xml:space="preserve"> </w:t>
      </w:r>
      <w:r w:rsidR="003435AA" w:rsidRPr="003556B9">
        <w:t>one additional local registry in ROR*1.5*36</w:t>
      </w:r>
      <w:r w:rsidR="003435AA">
        <w:t xml:space="preserve">, </w:t>
      </w:r>
      <w:r w:rsidR="00304D07" w:rsidRPr="00251682">
        <w:t xml:space="preserve">and </w:t>
      </w:r>
      <w:r w:rsidR="00AF22B8" w:rsidRPr="00251682">
        <w:t>one</w:t>
      </w:r>
      <w:r w:rsidR="00304D07" w:rsidRPr="00251682">
        <w:t xml:space="preserve"> additional local registr</w:t>
      </w:r>
      <w:r w:rsidR="00AF22B8" w:rsidRPr="00251682">
        <w:t>y</w:t>
      </w:r>
      <w:r w:rsidR="00304D07" w:rsidRPr="00251682">
        <w:t xml:space="preserve"> in ROR*1.5*3</w:t>
      </w:r>
      <w:r w:rsidR="003435AA" w:rsidRPr="00251682">
        <w:t>7</w:t>
      </w:r>
      <w:r w:rsidR="00CB1DBE" w:rsidRPr="00251682">
        <w:t>.</w:t>
      </w:r>
      <w:r w:rsidR="00383146" w:rsidRPr="00251682">
        <w:t xml:space="preserve"> </w:t>
      </w:r>
      <w:r w:rsidR="00CB1DBE" w:rsidRPr="00251682">
        <w:t>Data</w:t>
      </w:r>
      <w:r w:rsidR="00CB1DBE" w:rsidRPr="00F330E7">
        <w:t xml:space="preserve"> in local </w:t>
      </w:r>
      <w:r w:rsidR="00CB1DBE" w:rsidRPr="00F330E7">
        <w:lastRenderedPageBreak/>
        <w:t>registries are not transmi</w:t>
      </w:r>
      <w:r w:rsidR="00383146" w:rsidRPr="00F330E7">
        <w:t>tted to the national</w:t>
      </w:r>
      <w:r w:rsidR="00383146">
        <w:t xml:space="preserve"> database. </w:t>
      </w:r>
      <w:r w:rsidRPr="002D0645">
        <w:t>This application allows access to important demographic and clinical data</w:t>
      </w:r>
      <w:r w:rsidR="00FD210E">
        <w:fldChar w:fldCharType="begin"/>
      </w:r>
      <w:r w:rsidRPr="002D0645">
        <w:rPr>
          <w:color w:val="000000"/>
        </w:rPr>
        <w:instrText>xe "data:clinical"</w:instrText>
      </w:r>
      <w:r w:rsidR="00FD210E">
        <w:fldChar w:fldCharType="end"/>
      </w:r>
      <w:r w:rsidR="00FD210E">
        <w:fldChar w:fldCharType="begin"/>
      </w:r>
      <w:r w:rsidRPr="002D0645">
        <w:rPr>
          <w:color w:val="000000"/>
        </w:rPr>
        <w:instrText>xe "data:demographic"</w:instrText>
      </w:r>
      <w:r w:rsidR="00FD210E">
        <w:fldChar w:fldCharType="end"/>
      </w:r>
      <w:r w:rsidRPr="002D0645">
        <w:t xml:space="preserve"> on all VHA patients with these conditions, and provides many capabilities to VA facilities that provide care and treatment to patients with these conditions, including clinical categorization of patients and automatic transmission of data</w:t>
      </w:r>
      <w:r w:rsidR="00CB1DBE">
        <w:t xml:space="preserve"> in the two national registries</w:t>
      </w:r>
      <w:r w:rsidRPr="002D0645">
        <w:t xml:space="preserve"> to the VA's </w:t>
      </w:r>
      <w:hyperlink w:anchor="Glos_NCR" w:history="1">
        <w:r w:rsidRPr="002D0645">
          <w:rPr>
            <w:rStyle w:val="IHyperlink"/>
          </w:rPr>
          <w:t>National Case Registry</w:t>
        </w:r>
      </w:hyperlink>
      <w:r w:rsidR="00CB1DBE">
        <w:t xml:space="preserve"> </w:t>
      </w:r>
      <w:r w:rsidR="00FD210E">
        <w:fldChar w:fldCharType="begin"/>
      </w:r>
      <w:r w:rsidRPr="002D0645">
        <w:rPr>
          <w:color w:val="000000"/>
        </w:rPr>
        <w:instrText>xe "National Case Registry"</w:instrText>
      </w:r>
      <w:r w:rsidR="00FD210E">
        <w:fldChar w:fldCharType="end"/>
      </w:r>
      <w:r w:rsidRPr="002D0645">
        <w:t xml:space="preserve"> </w:t>
      </w:r>
      <w:r w:rsidR="00CB1DBE">
        <w:t xml:space="preserve"> </w:t>
      </w:r>
      <w:r w:rsidRPr="002D0645">
        <w:t>It also provides clinical and administrative reports</w:t>
      </w:r>
      <w:r w:rsidR="00FD210E">
        <w:fldChar w:fldCharType="begin"/>
      </w:r>
      <w:r w:rsidRPr="002D0645">
        <w:rPr>
          <w:color w:val="000000"/>
        </w:rPr>
        <w:instrText>xe "reports:clinical"</w:instrText>
      </w:r>
      <w:r w:rsidR="00FD210E">
        <w:fldChar w:fldCharType="end"/>
      </w:r>
      <w:r w:rsidR="00FD210E">
        <w:fldChar w:fldCharType="begin"/>
      </w:r>
      <w:r w:rsidRPr="002D0645">
        <w:rPr>
          <w:color w:val="000000"/>
        </w:rPr>
        <w:instrText>xe "reports:administrative"</w:instrText>
      </w:r>
      <w:r w:rsidR="00FD210E">
        <w:fldChar w:fldCharType="end"/>
      </w:r>
      <w:r w:rsidRPr="002D0645">
        <w:t xml:space="preserve"> for local medical center use.</w:t>
      </w:r>
    </w:p>
    <w:p w14:paraId="25C7FC90" w14:textId="288CC644" w:rsidR="00E12C52" w:rsidRPr="002D0645" w:rsidRDefault="00E12C52" w:rsidP="005A799A">
      <w:r w:rsidRPr="002D0645">
        <w:rPr>
          <w:rFonts w:ascii="Microsoft Sans Serif" w:hAnsi="Microsoft Sans Serif" w:cs="Microsoft Sans Serif"/>
          <w:sz w:val="20"/>
        </w:rPr>
        <w:t>CCR</w:t>
      </w:r>
      <w:r w:rsidRPr="002D0645">
        <w:t xml:space="preserve"> accesses several other </w:t>
      </w:r>
      <w:hyperlink w:anchor="Glos_VistA" w:history="1">
        <w:r w:rsidRPr="002D0645">
          <w:rPr>
            <w:rStyle w:val="IHyperlink"/>
          </w:rPr>
          <w:t>Veterans Health Information Systems and Technology Architecture</w:t>
        </w:r>
      </w:hyperlink>
      <w:r w:rsidRPr="002D0645">
        <w:rPr>
          <w:rFonts w:ascii="Microsoft Sans Serif" w:hAnsi="Microsoft Sans Serif" w:cs="Microsoft Sans Serif"/>
          <w:sz w:val="20"/>
        </w:rPr>
        <w:t xml:space="preserve"> (</w:t>
      </w:r>
      <w:r w:rsidRPr="002D0645">
        <w:rPr>
          <w:rFonts w:ascii="Arial" w:hAnsi="Arial" w:cs="Microsoft Sans Serif"/>
          <w:sz w:val="20"/>
        </w:rPr>
        <w:t>VistA</w:t>
      </w:r>
      <w:r w:rsidRPr="002D0645">
        <w:rPr>
          <w:rFonts w:ascii="Microsoft Sans Serif" w:hAnsi="Microsoft Sans Serif" w:cs="Microsoft Sans Serif"/>
          <w:sz w:val="20"/>
        </w:rPr>
        <w:t>)</w:t>
      </w:r>
      <w:r w:rsidRPr="002D0645">
        <w:t xml:space="preserve"> files</w:t>
      </w:r>
      <w:r w:rsidR="00FD210E">
        <w:fldChar w:fldCharType="begin"/>
      </w:r>
      <w:r w:rsidRPr="002D0645">
        <w:rPr>
          <w:color w:val="000000"/>
        </w:rPr>
        <w:instrText>xe "files:VistA"</w:instrText>
      </w:r>
      <w:r w:rsidR="00FD210E">
        <w:fldChar w:fldCharType="end"/>
      </w:r>
      <w:r w:rsidRPr="002D0645">
        <w:t xml:space="preserve"> that contain information regarding other diagnoses</w:t>
      </w:r>
      <w:r w:rsidR="00FD210E">
        <w:fldChar w:fldCharType="begin"/>
      </w:r>
      <w:r w:rsidRPr="002D0645">
        <w:rPr>
          <w:color w:val="000000"/>
        </w:rPr>
        <w:instrText>xe "files:diagnoses"</w:instrText>
      </w:r>
      <w:r w:rsidR="00FD210E">
        <w:fldChar w:fldCharType="end"/>
      </w:r>
      <w:r w:rsidRPr="002D0645">
        <w:t>, prescriptions</w:t>
      </w:r>
      <w:r w:rsidR="00FD210E">
        <w:fldChar w:fldCharType="begin"/>
      </w:r>
      <w:r w:rsidRPr="002D0645">
        <w:rPr>
          <w:color w:val="000000"/>
        </w:rPr>
        <w:instrText>xe "files:prescriptions"</w:instrText>
      </w:r>
      <w:r w:rsidR="00FD210E">
        <w:fldChar w:fldCharType="end"/>
      </w:r>
      <w:r w:rsidRPr="002D0645">
        <w:t>, surgical procedures</w:t>
      </w:r>
      <w:r w:rsidR="00FD210E">
        <w:fldChar w:fldCharType="begin"/>
      </w:r>
      <w:r w:rsidRPr="002D0645">
        <w:rPr>
          <w:color w:val="000000"/>
        </w:rPr>
        <w:instrText>xe "files:surgical procedures"</w:instrText>
      </w:r>
      <w:r w:rsidR="00FD210E">
        <w:fldChar w:fldCharType="end"/>
      </w:r>
      <w:r w:rsidRPr="002D0645">
        <w:t>, laboratory tests</w:t>
      </w:r>
      <w:r w:rsidR="00FD210E">
        <w:fldChar w:fldCharType="begin"/>
      </w:r>
      <w:r w:rsidRPr="002D0645">
        <w:rPr>
          <w:color w:val="000000"/>
        </w:rPr>
        <w:instrText>xe "files:laboratory tests"</w:instrText>
      </w:r>
      <w:r w:rsidR="00FD210E">
        <w:fldChar w:fldCharType="end"/>
      </w:r>
      <w:r w:rsidRPr="002D0645">
        <w:t>, radiology exams</w:t>
      </w:r>
      <w:r w:rsidR="00FD210E">
        <w:fldChar w:fldCharType="begin"/>
      </w:r>
      <w:r w:rsidRPr="002D0645">
        <w:rPr>
          <w:color w:val="000000"/>
        </w:rPr>
        <w:instrText>xe "files:radiology exams"</w:instrText>
      </w:r>
      <w:r w:rsidR="00FD210E">
        <w:fldChar w:fldCharType="end"/>
      </w:r>
      <w:r w:rsidRPr="002D0645">
        <w:t>, patient demographics</w:t>
      </w:r>
      <w:r w:rsidR="00FD210E">
        <w:fldChar w:fldCharType="begin"/>
      </w:r>
      <w:r w:rsidRPr="002D0645">
        <w:rPr>
          <w:color w:val="000000"/>
        </w:rPr>
        <w:instrText>xe "files:patient demographics"</w:instrText>
      </w:r>
      <w:r w:rsidR="00FD210E">
        <w:fldChar w:fldCharType="end"/>
      </w:r>
      <w:r w:rsidRPr="002D0645">
        <w:t>, hospital admissions</w:t>
      </w:r>
      <w:r w:rsidR="00FD210E">
        <w:fldChar w:fldCharType="begin"/>
      </w:r>
      <w:r w:rsidRPr="002D0645">
        <w:rPr>
          <w:color w:val="000000"/>
        </w:rPr>
        <w:instrText>xe "files:admissions"</w:instrText>
      </w:r>
      <w:r w:rsidR="00FD210E">
        <w:fldChar w:fldCharType="end"/>
      </w:r>
      <w:r w:rsidRPr="002D0645">
        <w:t>, and clinical visits</w:t>
      </w:r>
      <w:r w:rsidR="00FD210E">
        <w:fldChar w:fldCharType="begin"/>
      </w:r>
      <w:r w:rsidRPr="002D0645">
        <w:rPr>
          <w:color w:val="000000"/>
        </w:rPr>
        <w:instrText>xe "files:visits"</w:instrText>
      </w:r>
      <w:r w:rsidR="00FD210E">
        <w:fldChar w:fldCharType="end"/>
      </w:r>
      <w:r w:rsidRPr="002D0645">
        <w:t xml:space="preserve">. This access allows identified clinical staff to take advantage of the wealth of data supported through </w:t>
      </w:r>
      <w:r w:rsidRPr="002D0645">
        <w:rPr>
          <w:rFonts w:ascii="Arial" w:hAnsi="Arial" w:cs="Microsoft Sans Serif"/>
          <w:sz w:val="20"/>
        </w:rPr>
        <w:t>VistA</w:t>
      </w:r>
      <w:r w:rsidRPr="002D0645">
        <w:t>.</w:t>
      </w:r>
    </w:p>
    <w:p w14:paraId="25C7FC91" w14:textId="77777777" w:rsidR="00E12C52" w:rsidRPr="002D0645" w:rsidRDefault="00E12C52" w:rsidP="00772957">
      <w:pPr>
        <w:pStyle w:val="Heading2"/>
      </w:pPr>
      <w:bookmarkStart w:id="56" w:name="_Toc231196851"/>
      <w:bookmarkStart w:id="57" w:name="_Toc232396121"/>
      <w:bookmarkStart w:id="58" w:name="_Toc233014124"/>
      <w:bookmarkStart w:id="59" w:name="_Toc233167411"/>
      <w:bookmarkStart w:id="60" w:name="_Toc125702553"/>
      <w:r w:rsidRPr="002D0645">
        <w:t>Purpose of the Manual</w:t>
      </w:r>
      <w:bookmarkEnd w:id="56"/>
      <w:bookmarkEnd w:id="57"/>
      <w:bookmarkEnd w:id="58"/>
      <w:bookmarkEnd w:id="59"/>
      <w:bookmarkEnd w:id="60"/>
    </w:p>
    <w:p w14:paraId="25C7FC92" w14:textId="3B9ED447" w:rsidR="00E12C52" w:rsidRPr="002D0645" w:rsidRDefault="00E12C52" w:rsidP="005A799A">
      <w:pPr>
        <w:autoSpaceDE w:val="0"/>
        <w:autoSpaceDN w:val="0"/>
        <w:adjustRightInd w:val="0"/>
      </w:pPr>
      <w:r w:rsidRPr="002D0645">
        <w:t xml:space="preserve">The </w:t>
      </w:r>
      <w:r w:rsidRPr="002D0645">
        <w:rPr>
          <w:i/>
        </w:rPr>
        <w:t>Clinical Case Registries</w:t>
      </w:r>
      <w:r w:rsidRPr="002D0645">
        <w:t xml:space="preserve"> </w:t>
      </w:r>
      <w:r w:rsidRPr="002D0645">
        <w:rPr>
          <w:bCs/>
          <w:i/>
          <w:iCs/>
        </w:rPr>
        <w:t>User Manual</w:t>
      </w:r>
      <w:r w:rsidRPr="002D0645">
        <w:rPr>
          <w:bCs/>
          <w:iCs/>
        </w:rPr>
        <w:t xml:space="preserve"> </w:t>
      </w:r>
      <w:r w:rsidRPr="002D0645">
        <w:t xml:space="preserve">provides detailed instructions for using the </w:t>
      </w:r>
      <w:r w:rsidRPr="002D0645">
        <w:rPr>
          <w:rFonts w:ascii="Microsoft Sans Serif" w:hAnsi="Microsoft Sans Serif" w:cs="Microsoft Sans Serif"/>
          <w:sz w:val="20"/>
        </w:rPr>
        <w:t>CCR</w:t>
      </w:r>
      <w:r w:rsidRPr="002D0645">
        <w:t xml:space="preserve"> </w:t>
      </w:r>
      <w:r w:rsidRPr="002D0645">
        <w:rPr>
          <w:rFonts w:eastAsia="MS Mincho" w:cs="Arial"/>
        </w:rPr>
        <w:t xml:space="preserve">software and its </w:t>
      </w:r>
      <w:hyperlink w:anchor="Glos_GUI" w:history="1">
        <w:r w:rsidRPr="002D0645">
          <w:rPr>
            <w:rStyle w:val="IHyperlink"/>
          </w:rPr>
          <w:t>graphical user interface</w:t>
        </w:r>
      </w:hyperlink>
      <w:r w:rsidRPr="002D0645">
        <w:t xml:space="preserve"> (</w:t>
      </w:r>
      <w:r w:rsidRPr="002D0645">
        <w:rPr>
          <w:rFonts w:ascii="Microsoft Sans Serif" w:hAnsi="Microsoft Sans Serif"/>
          <w:sz w:val="20"/>
        </w:rPr>
        <w:t>GUI</w:t>
      </w:r>
      <w:r w:rsidRPr="002D0645">
        <w:t>).</w:t>
      </w:r>
      <w:r w:rsidR="00FD210E">
        <w:fldChar w:fldCharType="begin"/>
      </w:r>
      <w:r w:rsidRPr="002D0645">
        <w:rPr>
          <w:color w:val="000000"/>
        </w:rPr>
        <w:instrText>xe "user interface:graphical"</w:instrText>
      </w:r>
      <w:r w:rsidR="00FD210E">
        <w:fldChar w:fldCharType="end"/>
      </w:r>
      <w:r w:rsidR="00FD210E">
        <w:fldChar w:fldCharType="begin"/>
      </w:r>
      <w:r w:rsidRPr="002D0645">
        <w:rPr>
          <w:color w:val="000000"/>
        </w:rPr>
        <w:instrText>xe "graphical user interface"</w:instrText>
      </w:r>
      <w:r w:rsidR="00FD210E">
        <w:fldChar w:fldCharType="end"/>
      </w:r>
      <w:r w:rsidR="00FD210E">
        <w:fldChar w:fldCharType="begin"/>
      </w:r>
      <w:r w:rsidRPr="002D0645">
        <w:rPr>
          <w:color w:val="000000"/>
        </w:rPr>
        <w:instrText>xe "GUI"</w:instrText>
      </w:r>
      <w:r w:rsidR="00FD210E">
        <w:fldChar w:fldCharType="end"/>
      </w:r>
      <w:r w:rsidRPr="002D0645">
        <w:t xml:space="preserve">  This document, the </w:t>
      </w:r>
      <w:r w:rsidRPr="002D0645">
        <w:rPr>
          <w:bCs/>
          <w:i/>
          <w:iCs/>
        </w:rPr>
        <w:t>CCR Technical Manual / Security Guide</w:t>
      </w:r>
      <w:r w:rsidRPr="002D0645">
        <w:t xml:space="preserve">, provides more technical information about the </w:t>
      </w:r>
      <w:r w:rsidRPr="002D0645">
        <w:rPr>
          <w:rFonts w:ascii="Microsoft Sans Serif" w:hAnsi="Microsoft Sans Serif" w:cs="Microsoft Sans Serif"/>
          <w:sz w:val="20"/>
        </w:rPr>
        <w:t>CCR</w:t>
      </w:r>
      <w:r w:rsidRPr="002D0645">
        <w:t xml:space="preserve"> application.</w:t>
      </w:r>
    </w:p>
    <w:p w14:paraId="25C7FC93" w14:textId="6DABE031" w:rsidR="00E12C52" w:rsidRPr="002D0645" w:rsidRDefault="00E12C52" w:rsidP="005A799A">
      <w:pPr>
        <w:autoSpaceDE w:val="0"/>
        <w:autoSpaceDN w:val="0"/>
        <w:adjustRightInd w:val="0"/>
      </w:pPr>
      <w:r w:rsidRPr="002D0645">
        <w:t xml:space="preserve">Throughout this document, the acronym </w:t>
      </w:r>
      <w:r w:rsidRPr="002D0645">
        <w:rPr>
          <w:rFonts w:ascii="Microsoft Sans Serif" w:hAnsi="Microsoft Sans Serif" w:cs="Microsoft Sans Serif"/>
          <w:sz w:val="20"/>
        </w:rPr>
        <w:t>CCR</w:t>
      </w:r>
      <w:r w:rsidR="00FD210E">
        <w:rPr>
          <w:rFonts w:ascii="Microsoft Sans Serif" w:hAnsi="Microsoft Sans Serif" w:cs="Microsoft Sans Serif"/>
          <w:sz w:val="20"/>
        </w:rPr>
        <w:fldChar w:fldCharType="begin"/>
      </w:r>
      <w:r w:rsidRPr="002D0645">
        <w:rPr>
          <w:color w:val="000000"/>
        </w:rPr>
        <w:instrText>xe "acronym:CCR"</w:instrText>
      </w:r>
      <w:r w:rsidR="00FD210E">
        <w:rPr>
          <w:rFonts w:ascii="Microsoft Sans Serif" w:hAnsi="Microsoft Sans Serif" w:cs="Microsoft Sans Serif"/>
          <w:sz w:val="20"/>
        </w:rPr>
        <w:fldChar w:fldCharType="end"/>
      </w:r>
      <w:r w:rsidR="00FD210E">
        <w:rPr>
          <w:rFonts w:ascii="Microsoft Sans Serif" w:hAnsi="Microsoft Sans Serif" w:cs="Microsoft Sans Serif"/>
          <w:sz w:val="20"/>
        </w:rPr>
        <w:fldChar w:fldCharType="begin"/>
      </w:r>
      <w:r w:rsidRPr="002D0645">
        <w:rPr>
          <w:color w:val="000000"/>
        </w:rPr>
        <w:instrText>xe "CCR:acronym"</w:instrText>
      </w:r>
      <w:r w:rsidR="00FD210E">
        <w:rPr>
          <w:rFonts w:ascii="Microsoft Sans Serif" w:hAnsi="Microsoft Sans Serif" w:cs="Microsoft Sans Serif"/>
          <w:sz w:val="20"/>
        </w:rPr>
        <w:fldChar w:fldCharType="end"/>
      </w:r>
      <w:r w:rsidRPr="002D0645">
        <w:t xml:space="preserve"> always refers to the application and its features, not to the individual registries. The HIV and Hepatitis C registries are referred to as </w:t>
      </w:r>
      <w:r w:rsidRPr="002D0645">
        <w:rPr>
          <w:rFonts w:ascii="Microsoft Sans Serif" w:hAnsi="Microsoft Sans Serif" w:cs="Microsoft Sans Serif"/>
          <w:sz w:val="20"/>
        </w:rPr>
        <w:t>CCR:HIV</w:t>
      </w:r>
      <w:r w:rsidR="00FD210E">
        <w:rPr>
          <w:rFonts w:ascii="Microsoft Sans Serif" w:hAnsi="Microsoft Sans Serif" w:cs="Microsoft Sans Serif"/>
          <w:sz w:val="20"/>
        </w:rPr>
        <w:fldChar w:fldCharType="begin"/>
      </w:r>
      <w:r w:rsidRPr="002D0645">
        <w:rPr>
          <w:color w:val="000000"/>
        </w:rPr>
        <w:instrText>xe "registry:HIV"</w:instrText>
      </w:r>
      <w:r w:rsidR="00FD210E">
        <w:rPr>
          <w:rFonts w:ascii="Microsoft Sans Serif" w:hAnsi="Microsoft Sans Serif" w:cs="Microsoft Sans Serif"/>
          <w:sz w:val="20"/>
        </w:rPr>
        <w:fldChar w:fldCharType="end"/>
      </w:r>
      <w:r w:rsidR="00A718A0">
        <w:t xml:space="preserve"> </w:t>
      </w:r>
      <w:r w:rsidRPr="002D0645">
        <w:t xml:space="preserve">and </w:t>
      </w:r>
      <w:r w:rsidRPr="002D0645">
        <w:rPr>
          <w:rFonts w:ascii="Microsoft Sans Serif" w:hAnsi="Microsoft Sans Serif" w:cs="Microsoft Sans Serif"/>
          <w:sz w:val="20"/>
        </w:rPr>
        <w:t>CCR:HEPC</w:t>
      </w:r>
      <w:r w:rsidR="00FD210E">
        <w:rPr>
          <w:rFonts w:ascii="Microsoft Sans Serif" w:hAnsi="Microsoft Sans Serif" w:cs="Microsoft Sans Serif"/>
          <w:sz w:val="20"/>
        </w:rPr>
        <w:fldChar w:fldCharType="begin"/>
      </w:r>
      <w:r w:rsidRPr="002D0645">
        <w:rPr>
          <w:color w:val="000000"/>
        </w:rPr>
        <w:instrText>xe "registry:HEPC"</w:instrText>
      </w:r>
      <w:r w:rsidR="00FD210E">
        <w:rPr>
          <w:rFonts w:ascii="Microsoft Sans Serif" w:hAnsi="Microsoft Sans Serif" w:cs="Microsoft Sans Serif"/>
          <w:sz w:val="20"/>
        </w:rPr>
        <w:fldChar w:fldCharType="end"/>
      </w:r>
      <w:r w:rsidR="00A718A0">
        <w:rPr>
          <w:rFonts w:ascii="Microsoft Sans Serif" w:hAnsi="Microsoft Sans Serif" w:cs="Microsoft Sans Serif"/>
          <w:sz w:val="20"/>
        </w:rPr>
        <w:t xml:space="preserve"> </w:t>
      </w:r>
      <w:r w:rsidRPr="002D0645">
        <w:t>respectively</w:t>
      </w:r>
      <w:r w:rsidR="006203CD">
        <w:t>.</w:t>
      </w:r>
    </w:p>
    <w:p w14:paraId="25C7FC94" w14:textId="77777777" w:rsidR="00E12C52" w:rsidRPr="002D0645" w:rsidRDefault="00E12C52" w:rsidP="00772957">
      <w:pPr>
        <w:pStyle w:val="Heading2"/>
      </w:pPr>
      <w:bookmarkStart w:id="61" w:name="_Toc52164540"/>
      <w:bookmarkStart w:id="62" w:name="_Toc55019731"/>
      <w:bookmarkStart w:id="63" w:name="_Toc55020461"/>
      <w:bookmarkStart w:id="64" w:name="_Toc120065280"/>
      <w:bookmarkStart w:id="65" w:name="_Toc231196852"/>
      <w:bookmarkStart w:id="66" w:name="_Toc232396122"/>
      <w:bookmarkStart w:id="67" w:name="_Toc233014125"/>
      <w:bookmarkStart w:id="68" w:name="_Toc233167412"/>
      <w:bookmarkStart w:id="69" w:name="_Toc125702554"/>
      <w:r w:rsidRPr="002D0645">
        <w:t>Recommended Users</w:t>
      </w:r>
      <w:bookmarkEnd w:id="61"/>
      <w:bookmarkEnd w:id="62"/>
      <w:bookmarkEnd w:id="63"/>
      <w:bookmarkEnd w:id="64"/>
      <w:bookmarkEnd w:id="65"/>
      <w:bookmarkEnd w:id="66"/>
      <w:bookmarkEnd w:id="67"/>
      <w:bookmarkEnd w:id="68"/>
      <w:bookmarkEnd w:id="69"/>
    </w:p>
    <w:p w14:paraId="25C7FC95" w14:textId="77777777" w:rsidR="00E12C52" w:rsidRPr="009D6ACF" w:rsidRDefault="00E12C52" w:rsidP="005A799A">
      <w:bookmarkStart w:id="70" w:name="_Toc52164541"/>
      <w:bookmarkStart w:id="71" w:name="_Toc55019732"/>
      <w:bookmarkStart w:id="72" w:name="_Toc55020462"/>
      <w:bookmarkStart w:id="73" w:name="_Toc120065281"/>
      <w:bookmarkStart w:id="74" w:name="_Toc231196853"/>
      <w:r w:rsidRPr="002D0645">
        <w:t xml:space="preserve">The Information Resource Management (IRM) staff is required for installation and support of the </w:t>
      </w:r>
      <w:r w:rsidRPr="002D0645">
        <w:rPr>
          <w:rFonts w:ascii="Arial" w:hAnsi="Arial"/>
          <w:sz w:val="20"/>
        </w:rPr>
        <w:t>CCR</w:t>
      </w:r>
      <w:r w:rsidRPr="002D0645">
        <w:t xml:space="preserve"> v1.5.</w:t>
      </w:r>
      <w:r w:rsidRPr="002D0645">
        <w:rPr>
          <w:color w:val="000000"/>
        </w:rPr>
        <w:t xml:space="preserve"> </w:t>
      </w:r>
      <w:r w:rsidR="00FD210E">
        <w:rPr>
          <w:color w:val="000000"/>
        </w:rPr>
        <w:fldChar w:fldCharType="begin"/>
      </w:r>
      <w:r w:rsidRPr="002D0645">
        <w:rPr>
          <w:color w:val="000000"/>
        </w:rPr>
        <w:instrText>xe "users:IRM"</w:instrText>
      </w:r>
      <w:r w:rsidR="00FD210E">
        <w:rPr>
          <w:color w:val="000000"/>
        </w:rPr>
        <w:fldChar w:fldCharType="end"/>
      </w:r>
      <w:r w:rsidR="00FD210E">
        <w:rPr>
          <w:color w:val="000000"/>
        </w:rPr>
        <w:fldChar w:fldCharType="begin"/>
      </w:r>
      <w:r w:rsidRPr="002D0645">
        <w:rPr>
          <w:color w:val="000000"/>
        </w:rPr>
        <w:instrText>xe "users:Information Resource Management"</w:instrText>
      </w:r>
      <w:r w:rsidR="00FD210E">
        <w:rPr>
          <w:color w:val="000000"/>
        </w:rPr>
        <w:fldChar w:fldCharType="end"/>
      </w:r>
    </w:p>
    <w:p w14:paraId="25C7FC96" w14:textId="77777777" w:rsidR="00E12C52" w:rsidRDefault="00E12C52" w:rsidP="00772957">
      <w:pPr>
        <w:pStyle w:val="Heading2"/>
      </w:pPr>
      <w:bookmarkStart w:id="75" w:name="_Toc232396123"/>
      <w:bookmarkStart w:id="76" w:name="_Toc233014126"/>
      <w:bookmarkStart w:id="77" w:name="_Toc233167413"/>
      <w:bookmarkStart w:id="78" w:name="_Toc125702555"/>
      <w:r w:rsidRPr="00FD483F">
        <w:t xml:space="preserve">Related </w:t>
      </w:r>
      <w:r>
        <w:t>Documents</w:t>
      </w:r>
      <w:bookmarkEnd w:id="70"/>
      <w:bookmarkEnd w:id="71"/>
      <w:bookmarkEnd w:id="72"/>
      <w:bookmarkEnd w:id="73"/>
      <w:bookmarkEnd w:id="74"/>
      <w:bookmarkEnd w:id="75"/>
      <w:bookmarkEnd w:id="76"/>
      <w:bookmarkEnd w:id="77"/>
      <w:bookmarkEnd w:id="78"/>
    </w:p>
    <w:p w14:paraId="25C7FC97" w14:textId="57427CC3" w:rsidR="00E12C52" w:rsidRPr="00FD483F" w:rsidRDefault="00E12C52" w:rsidP="005A799A">
      <w:r>
        <w:t>These related documents</w:t>
      </w:r>
      <w:r w:rsidR="00FD210E">
        <w:fldChar w:fldCharType="begin"/>
      </w:r>
      <w:r>
        <w:rPr>
          <w:color w:val="000000"/>
        </w:rPr>
        <w:instrText>xe "documents:related"</w:instrText>
      </w:r>
      <w:r w:rsidR="00FD210E">
        <w:fldChar w:fldCharType="end"/>
      </w:r>
      <w:r w:rsidR="00FD210E">
        <w:fldChar w:fldCharType="begin"/>
      </w:r>
      <w:r>
        <w:rPr>
          <w:color w:val="000000"/>
        </w:rPr>
        <w:instrText>xe "related documents"</w:instrText>
      </w:r>
      <w:r w:rsidR="00FD210E">
        <w:fldChar w:fldCharType="end"/>
      </w:r>
      <w:r>
        <w:t xml:space="preserve"> are available at </w:t>
      </w:r>
      <w:hyperlink r:id="rId27" w:tooltip="VDL web address for CCR" w:history="1">
        <w:r w:rsidRPr="001C0424">
          <w:rPr>
            <w:rStyle w:val="Hyperlink"/>
            <w:sz w:val="20"/>
          </w:rPr>
          <w:t>http://www.va.gov/vdl/application.asp?appid=126</w:t>
        </w:r>
      </w:hyperlink>
      <w:r>
        <w:t>.</w:t>
      </w:r>
    </w:p>
    <w:p w14:paraId="25C7FC98" w14:textId="77777777" w:rsidR="00E12C52" w:rsidRPr="00344AA9" w:rsidRDefault="00E12C52" w:rsidP="009B0454">
      <w:pPr>
        <w:numPr>
          <w:ilvl w:val="0"/>
          <w:numId w:val="20"/>
        </w:numPr>
        <w:spacing w:before="120" w:after="120"/>
        <w:rPr>
          <w:i/>
        </w:rPr>
      </w:pPr>
      <w:r w:rsidRPr="00344AA9">
        <w:rPr>
          <w:i/>
        </w:rPr>
        <w:t>Clinical Case Registries 1.5 Installation &amp; Implementation Guide</w:t>
      </w:r>
      <w:r w:rsidR="00FD210E">
        <w:rPr>
          <w:i/>
        </w:rPr>
        <w:fldChar w:fldCharType="begin"/>
      </w:r>
      <w:r w:rsidRPr="00FD2913">
        <w:rPr>
          <w:i/>
          <w:color w:val="000000"/>
        </w:rPr>
        <w:instrText>xe "CCR:Installation &amp; Implementation Guide"</w:instrText>
      </w:r>
      <w:r w:rsidR="00FD210E">
        <w:rPr>
          <w:i/>
        </w:rPr>
        <w:fldChar w:fldCharType="end"/>
      </w:r>
      <w:r w:rsidR="00FD210E">
        <w:rPr>
          <w:i/>
        </w:rPr>
        <w:fldChar w:fldCharType="begin"/>
      </w:r>
      <w:r w:rsidRPr="00FD2913">
        <w:rPr>
          <w:i/>
          <w:color w:val="000000"/>
        </w:rPr>
        <w:instrText>xe "Installation &amp; Implementation Guide"</w:instrText>
      </w:r>
      <w:r w:rsidR="00FD210E">
        <w:rPr>
          <w:i/>
        </w:rPr>
        <w:fldChar w:fldCharType="end"/>
      </w:r>
    </w:p>
    <w:p w14:paraId="25C7FC99" w14:textId="77777777" w:rsidR="00E12C52" w:rsidRPr="00344AA9" w:rsidRDefault="00E12C52" w:rsidP="009B0454">
      <w:pPr>
        <w:numPr>
          <w:ilvl w:val="0"/>
          <w:numId w:val="20"/>
        </w:numPr>
        <w:spacing w:before="120" w:after="120"/>
        <w:rPr>
          <w:i/>
        </w:rPr>
      </w:pPr>
      <w:r w:rsidRPr="00344AA9">
        <w:rPr>
          <w:i/>
        </w:rPr>
        <w:t>Clinical Case Registries 1.5 Release Notes</w:t>
      </w:r>
      <w:r w:rsidR="00FD210E">
        <w:rPr>
          <w:i/>
        </w:rPr>
        <w:fldChar w:fldCharType="begin"/>
      </w:r>
      <w:r w:rsidRPr="00FD2913">
        <w:rPr>
          <w:i/>
          <w:color w:val="000000"/>
        </w:rPr>
        <w:instrText>xe "CCR:Release Notes"</w:instrText>
      </w:r>
      <w:r w:rsidR="00FD210E">
        <w:rPr>
          <w:i/>
        </w:rPr>
        <w:fldChar w:fldCharType="end"/>
      </w:r>
      <w:r w:rsidR="00FD210E">
        <w:rPr>
          <w:i/>
        </w:rPr>
        <w:fldChar w:fldCharType="begin"/>
      </w:r>
      <w:r w:rsidRPr="00FD2913">
        <w:rPr>
          <w:i/>
          <w:color w:val="000000"/>
        </w:rPr>
        <w:instrText>xe "Release Notes"</w:instrText>
      </w:r>
      <w:r w:rsidR="00FD210E">
        <w:rPr>
          <w:i/>
        </w:rPr>
        <w:fldChar w:fldCharType="end"/>
      </w:r>
    </w:p>
    <w:p w14:paraId="25C7FC9A" w14:textId="77777777" w:rsidR="00E12C52" w:rsidRPr="00344AA9" w:rsidRDefault="00E12C52" w:rsidP="009B0454">
      <w:pPr>
        <w:numPr>
          <w:ilvl w:val="0"/>
          <w:numId w:val="20"/>
        </w:numPr>
        <w:spacing w:before="120" w:after="120"/>
        <w:rPr>
          <w:i/>
        </w:rPr>
      </w:pPr>
      <w:r w:rsidRPr="00344AA9">
        <w:rPr>
          <w:i/>
        </w:rPr>
        <w:t>Clinical Case Registries 1.5 User Manual</w:t>
      </w:r>
      <w:r w:rsidR="00FD210E">
        <w:rPr>
          <w:i/>
        </w:rPr>
        <w:fldChar w:fldCharType="begin"/>
      </w:r>
      <w:r w:rsidRPr="00FD2913">
        <w:rPr>
          <w:i/>
          <w:color w:val="000000"/>
        </w:rPr>
        <w:instrText>xe "CCR:User Manual"</w:instrText>
      </w:r>
      <w:r w:rsidR="00FD210E">
        <w:rPr>
          <w:i/>
        </w:rPr>
        <w:fldChar w:fldCharType="end"/>
      </w:r>
      <w:r w:rsidR="00FD210E">
        <w:rPr>
          <w:i/>
        </w:rPr>
        <w:fldChar w:fldCharType="begin"/>
      </w:r>
      <w:r w:rsidRPr="00FD2913">
        <w:rPr>
          <w:i/>
          <w:color w:val="000000"/>
        </w:rPr>
        <w:instrText>xe "User Manual"</w:instrText>
      </w:r>
      <w:r w:rsidR="00FD210E">
        <w:rPr>
          <w:i/>
        </w:rPr>
        <w:fldChar w:fldCharType="end"/>
      </w:r>
    </w:p>
    <w:p w14:paraId="25C7FC9B" w14:textId="77777777" w:rsidR="00E12C52" w:rsidRDefault="00E12C52" w:rsidP="005A799A"/>
    <w:p w14:paraId="25C7FC9C" w14:textId="77777777" w:rsidR="00E12C52" w:rsidRDefault="00E12C52" w:rsidP="008629E7">
      <w:pPr>
        <w:pStyle w:val="LeftBlank"/>
        <w:sectPr w:rsidR="00E12C52" w:rsidSect="00F15BA9">
          <w:headerReference w:type="even" r:id="rId28"/>
          <w:headerReference w:type="default" r:id="rId29"/>
          <w:footerReference w:type="default" r:id="rId30"/>
          <w:headerReference w:type="first" r:id="rId31"/>
          <w:type w:val="oddPage"/>
          <w:pgSz w:w="12240" w:h="15840" w:code="1"/>
          <w:pgMar w:top="1440" w:right="1440" w:bottom="1440" w:left="1440" w:header="720" w:footer="720" w:gutter="0"/>
          <w:pgNumType w:start="1"/>
          <w:cols w:space="720"/>
        </w:sectPr>
      </w:pPr>
    </w:p>
    <w:p w14:paraId="25C7FC9D" w14:textId="77777777" w:rsidR="00E12C52" w:rsidRPr="00E20A29" w:rsidRDefault="00E12C52" w:rsidP="009B0454">
      <w:pPr>
        <w:pStyle w:val="Heading1"/>
        <w:numPr>
          <w:ilvl w:val="0"/>
          <w:numId w:val="30"/>
        </w:numPr>
        <w:ind w:left="540" w:hanging="540"/>
        <w:rPr>
          <w:b/>
        </w:rPr>
      </w:pPr>
      <w:bookmarkStart w:id="79" w:name="_Toc232396124"/>
      <w:bookmarkStart w:id="80" w:name="_Toc233014127"/>
      <w:bookmarkStart w:id="81" w:name="_Toc233167414"/>
      <w:bookmarkStart w:id="82" w:name="_Toc125702556"/>
      <w:r w:rsidRPr="00E20A29">
        <w:rPr>
          <w:b/>
        </w:rPr>
        <w:lastRenderedPageBreak/>
        <w:t>Introduction</w:t>
      </w:r>
      <w:bookmarkEnd w:id="24"/>
      <w:bookmarkEnd w:id="25"/>
      <w:bookmarkEnd w:id="26"/>
      <w:bookmarkEnd w:id="27"/>
      <w:bookmarkEnd w:id="28"/>
      <w:bookmarkEnd w:id="32"/>
      <w:bookmarkEnd w:id="33"/>
      <w:bookmarkEnd w:id="79"/>
      <w:bookmarkEnd w:id="80"/>
      <w:bookmarkEnd w:id="81"/>
      <w:bookmarkEnd w:id="82"/>
    </w:p>
    <w:p w14:paraId="25C7FC9E" w14:textId="54BE0C2D" w:rsidR="00E12C52" w:rsidRPr="00FD483F" w:rsidRDefault="00E12C52" w:rsidP="005A799A">
      <w:pPr>
        <w:rPr>
          <w:color w:val="000000"/>
        </w:rPr>
      </w:pPr>
      <w:r w:rsidRPr="00FD483F">
        <w:rPr>
          <w:color w:val="000000"/>
        </w:rPr>
        <w:t xml:space="preserve">The </w:t>
      </w:r>
      <w:r w:rsidRPr="006A55A0">
        <w:rPr>
          <w:rFonts w:ascii="Microsoft Sans Serif" w:hAnsi="Microsoft Sans Serif" w:cs="Microsoft Sans Serif"/>
          <w:sz w:val="20"/>
        </w:rPr>
        <w:t>Clinical Case Registries</w:t>
      </w:r>
      <w:r>
        <w:rPr>
          <w:rFonts w:ascii="Microsoft Sans Serif" w:hAnsi="Microsoft Sans Serif" w:cs="Microsoft Sans Serif"/>
          <w:sz w:val="20"/>
        </w:rPr>
        <w:t xml:space="preserve"> (CCR)</w:t>
      </w:r>
      <w:r w:rsidR="00FD210E">
        <w:rPr>
          <w:rFonts w:ascii="Microsoft Sans Serif" w:hAnsi="Microsoft Sans Serif" w:cs="Microsoft Sans Serif"/>
          <w:sz w:val="20"/>
        </w:rPr>
        <w:fldChar w:fldCharType="begin"/>
      </w:r>
      <w:r>
        <w:rPr>
          <w:color w:val="000000"/>
        </w:rPr>
        <w:instrText>xe "</w:instrText>
      </w:r>
      <w:r w:rsidRPr="00A74765">
        <w:rPr>
          <w:color w:val="000000"/>
        </w:rPr>
        <w:instrText>CCR</w:instrText>
      </w:r>
      <w:r>
        <w:rPr>
          <w:color w:val="000000"/>
        </w:rPr>
        <w:instrText>:features of"</w:instrText>
      </w:r>
      <w:r w:rsidR="00FD210E">
        <w:rPr>
          <w:rFonts w:ascii="Microsoft Sans Serif" w:hAnsi="Microsoft Sans Serif" w:cs="Microsoft Sans Serif"/>
          <w:sz w:val="20"/>
        </w:rPr>
        <w:fldChar w:fldCharType="end"/>
      </w:r>
      <w:r w:rsidR="00FD210E">
        <w:rPr>
          <w:rFonts w:ascii="Microsoft Sans Serif" w:hAnsi="Microsoft Sans Serif" w:cs="Microsoft Sans Serif"/>
          <w:sz w:val="20"/>
        </w:rPr>
        <w:fldChar w:fldCharType="begin"/>
      </w:r>
      <w:r w:rsidRPr="00A74765">
        <w:rPr>
          <w:color w:val="000000"/>
        </w:rPr>
        <w:instrText>xe "CCR:overview of"</w:instrText>
      </w:r>
      <w:r w:rsidR="00FD210E">
        <w:rPr>
          <w:rFonts w:ascii="Microsoft Sans Serif" w:hAnsi="Microsoft Sans Serif" w:cs="Microsoft Sans Serif"/>
          <w:sz w:val="20"/>
        </w:rPr>
        <w:fldChar w:fldCharType="end"/>
      </w:r>
      <w:r w:rsidRPr="00A74765">
        <w:rPr>
          <w:color w:val="000000"/>
        </w:rPr>
        <w:t>)</w:t>
      </w:r>
      <w:r w:rsidRPr="00FD483F">
        <w:rPr>
          <w:color w:val="000000"/>
        </w:rPr>
        <w:t xml:space="preserve"> </w:t>
      </w:r>
      <w:r>
        <w:rPr>
          <w:color w:val="000000"/>
        </w:rPr>
        <w:t xml:space="preserve">software </w:t>
      </w:r>
      <w:r w:rsidRPr="00FD483F">
        <w:rPr>
          <w:color w:val="000000"/>
        </w:rPr>
        <w:t xml:space="preserve">application collects data on the population of veterans with certain clinical conditions, namely </w:t>
      </w:r>
      <w:hyperlink w:anchor="Glos_HepatitisC" w:history="1">
        <w:r w:rsidRPr="00ED7F0B">
          <w:rPr>
            <w:rStyle w:val="IHyperlink"/>
          </w:rPr>
          <w:t>Hepatitis C</w:t>
        </w:r>
      </w:hyperlink>
      <w:r w:rsidR="00FD210E">
        <w:fldChar w:fldCharType="begin"/>
      </w:r>
      <w:r w:rsidRPr="00FD2913">
        <w:rPr>
          <w:color w:val="000000"/>
        </w:rPr>
        <w:instrText>xe "data:Hepatitis C"</w:instrText>
      </w:r>
      <w:r w:rsidR="00FD210E">
        <w:fldChar w:fldCharType="end"/>
      </w:r>
      <w:r w:rsidRPr="00FD483F">
        <w:rPr>
          <w:color w:val="000000"/>
        </w:rPr>
        <w:t xml:space="preserve"> and </w:t>
      </w:r>
      <w:hyperlink w:anchor="Glos_HIV" w:history="1">
        <w:r w:rsidRPr="00ED7F0B">
          <w:rPr>
            <w:rStyle w:val="IHyperlink"/>
          </w:rPr>
          <w:t>Human Immunodeficiency Virus</w:t>
        </w:r>
      </w:hyperlink>
      <w:r w:rsidR="00FD210E">
        <w:fldChar w:fldCharType="begin"/>
      </w:r>
      <w:r w:rsidRPr="00FD2913">
        <w:rPr>
          <w:color w:val="000000"/>
        </w:rPr>
        <w:instrText>xe "data:Human Immunodeficiency Virus"</w:instrText>
      </w:r>
      <w:r w:rsidR="00FD210E">
        <w:fldChar w:fldCharType="end"/>
      </w:r>
      <w:r w:rsidR="00FD210E">
        <w:fldChar w:fldCharType="begin"/>
      </w:r>
      <w:r w:rsidRPr="00FD2913">
        <w:rPr>
          <w:color w:val="000000"/>
        </w:rPr>
        <w:instrText>xe "data:HIV"</w:instrText>
      </w:r>
      <w:r w:rsidR="00FD210E">
        <w:fldChar w:fldCharType="end"/>
      </w:r>
      <w:r w:rsidRPr="00FD483F">
        <w:rPr>
          <w:color w:val="000000"/>
        </w:rPr>
        <w:t xml:space="preserve"> (HIV) infection</w:t>
      </w:r>
      <w:r>
        <w:rPr>
          <w:color w:val="000000"/>
        </w:rPr>
        <w:t>s</w:t>
      </w:r>
      <w:r w:rsidRPr="00FD483F">
        <w:rPr>
          <w:color w:val="000000"/>
        </w:rPr>
        <w:t xml:space="preserve">. </w:t>
      </w:r>
      <w:r>
        <w:rPr>
          <w:color w:val="000000"/>
        </w:rPr>
        <w:t xml:space="preserve"> </w:t>
      </w:r>
    </w:p>
    <w:p w14:paraId="25C7FC9F" w14:textId="77777777" w:rsidR="00E12C52" w:rsidRPr="001D1611" w:rsidRDefault="00E12C52" w:rsidP="00772957">
      <w:pPr>
        <w:pStyle w:val="Heading2"/>
      </w:pPr>
      <w:bookmarkStart w:id="83" w:name="_Toc39377860"/>
      <w:bookmarkStart w:id="84" w:name="_Toc42909252"/>
      <w:bookmarkStart w:id="85" w:name="_Toc64881906"/>
      <w:bookmarkStart w:id="86" w:name="_Toc94592870"/>
      <w:bookmarkStart w:id="87" w:name="_Toc226975077"/>
      <w:bookmarkStart w:id="88" w:name="_Toc228789252"/>
      <w:bookmarkStart w:id="89" w:name="_Toc232396125"/>
      <w:bookmarkStart w:id="90" w:name="_Toc233014128"/>
      <w:bookmarkStart w:id="91" w:name="_Toc233167415"/>
      <w:bookmarkStart w:id="92" w:name="_Toc125702557"/>
      <w:r w:rsidRPr="001D1611">
        <w:t>Overview</w:t>
      </w:r>
      <w:bookmarkEnd w:id="83"/>
      <w:bookmarkEnd w:id="84"/>
      <w:bookmarkEnd w:id="85"/>
      <w:bookmarkEnd w:id="86"/>
      <w:bookmarkEnd w:id="87"/>
      <w:bookmarkEnd w:id="88"/>
      <w:bookmarkEnd w:id="89"/>
      <w:bookmarkEnd w:id="90"/>
      <w:bookmarkEnd w:id="91"/>
      <w:bookmarkEnd w:id="92"/>
    </w:p>
    <w:p w14:paraId="5A57D6B6" w14:textId="2631A2F9" w:rsidR="00C92FA3" w:rsidRDefault="00E12C52" w:rsidP="00E865F1">
      <w:pPr>
        <w:rPr>
          <w:noProof/>
          <w:szCs w:val="24"/>
        </w:rPr>
      </w:pPr>
      <w:r w:rsidRPr="002211F3">
        <w:t>T</w:t>
      </w:r>
      <w:r w:rsidRPr="00D262E2">
        <w:t xml:space="preserve">he </w:t>
      </w:r>
      <w:r w:rsidRPr="00D262E2">
        <w:rPr>
          <w:rFonts w:ascii="Microsoft Sans Serif" w:hAnsi="Microsoft Sans Serif" w:cs="Microsoft Sans Serif"/>
        </w:rPr>
        <w:t>C</w:t>
      </w:r>
      <w:r w:rsidRPr="002211F3">
        <w:rPr>
          <w:rFonts w:ascii="Microsoft Sans Serif" w:hAnsi="Microsoft Sans Serif" w:cs="Microsoft Sans Serif"/>
        </w:rPr>
        <w:t>linical Case Registries (</w:t>
      </w:r>
      <w:r w:rsidRPr="002211F3">
        <w:rPr>
          <w:rFonts w:ascii="Arial" w:hAnsi="Arial" w:cs="Microsoft Sans Serif"/>
          <w:sz w:val="20"/>
        </w:rPr>
        <w:t>CCR</w:t>
      </w:r>
      <w:r w:rsidRPr="002211F3">
        <w:rPr>
          <w:rFonts w:ascii="Microsoft Sans Serif" w:hAnsi="Microsoft Sans Serif" w:cs="Microsoft Sans Serif"/>
        </w:rPr>
        <w:t>)</w:t>
      </w:r>
      <w:r w:rsidRPr="002211F3">
        <w:t xml:space="preserve"> </w:t>
      </w:r>
      <w:r w:rsidR="00FD210E">
        <w:fldChar w:fldCharType="begin"/>
      </w:r>
      <w:r w:rsidRPr="002211F3">
        <w:rPr>
          <w:color w:val="000000"/>
        </w:rPr>
        <w:instrText>xe "CCR:version 1.5"</w:instrText>
      </w:r>
      <w:r w:rsidR="00FD210E">
        <w:fldChar w:fldCharType="end"/>
      </w:r>
      <w:r w:rsidRPr="002211F3">
        <w:rPr>
          <w:color w:val="000000"/>
        </w:rPr>
        <w:t xml:space="preserve"> </w:t>
      </w:r>
      <w:r w:rsidRPr="002211F3">
        <w:t>software uses pre-defined selection rules</w:t>
      </w:r>
      <w:r w:rsidR="00FD210E">
        <w:fldChar w:fldCharType="begin"/>
      </w:r>
      <w:r w:rsidRPr="002211F3">
        <w:rPr>
          <w:color w:val="000000"/>
        </w:rPr>
        <w:instrText>xe "CCR:selection rules"</w:instrText>
      </w:r>
      <w:r w:rsidR="00FD210E">
        <w:fldChar w:fldCharType="end"/>
      </w:r>
      <w:r w:rsidR="00FD210E">
        <w:fldChar w:fldCharType="begin"/>
      </w:r>
      <w:r w:rsidRPr="002211F3">
        <w:rPr>
          <w:color w:val="000000"/>
        </w:rPr>
        <w:instrText>xe "selection rules"</w:instrText>
      </w:r>
      <w:r w:rsidR="00FD210E">
        <w:fldChar w:fldCharType="end"/>
      </w:r>
      <w:r w:rsidRPr="002211F3">
        <w:t xml:space="preserve"> that identify patients with </w:t>
      </w:r>
      <w:r w:rsidR="006464E7">
        <w:t xml:space="preserve"> a disease-</w:t>
      </w:r>
      <w:r w:rsidRPr="002211F3">
        <w:t xml:space="preserve">related </w:t>
      </w:r>
      <w:hyperlink w:anchor="Glos_ICD9" w:history="1">
        <w:r w:rsidRPr="002211F3">
          <w:rPr>
            <w:rStyle w:val="IHyperlink"/>
            <w:rFonts w:ascii="Arial" w:hAnsi="Arial" w:cs="Arial"/>
            <w:sz w:val="22"/>
            <w:szCs w:val="22"/>
          </w:rPr>
          <w:t>ICD-9</w:t>
        </w:r>
      </w:hyperlink>
      <w:r>
        <w:rPr>
          <w:rStyle w:val="IHyperlink"/>
          <w:rFonts w:ascii="Arial" w:hAnsi="Arial" w:cs="Arial"/>
          <w:sz w:val="22"/>
          <w:szCs w:val="22"/>
        </w:rPr>
        <w:t xml:space="preserve"> </w:t>
      </w:r>
      <w:r w:rsidR="009025AB">
        <w:t xml:space="preserve">or </w:t>
      </w:r>
      <w:hyperlink w:anchor="Glos_ICD10" w:history="1">
        <w:r w:rsidR="009025AB" w:rsidRPr="002211F3">
          <w:rPr>
            <w:rStyle w:val="IHyperlink"/>
            <w:rFonts w:ascii="Arial" w:hAnsi="Arial" w:cs="Arial"/>
            <w:sz w:val="22"/>
            <w:szCs w:val="22"/>
          </w:rPr>
          <w:t>ICD-</w:t>
        </w:r>
        <w:r w:rsidR="009025AB">
          <w:rPr>
            <w:rStyle w:val="IHyperlink"/>
            <w:rFonts w:ascii="Arial" w:hAnsi="Arial" w:cs="Arial"/>
            <w:sz w:val="22"/>
            <w:szCs w:val="22"/>
          </w:rPr>
          <w:t>10</w:t>
        </w:r>
      </w:hyperlink>
      <w:r w:rsidR="009025AB">
        <w:rPr>
          <w:rStyle w:val="IHyperlink"/>
          <w:rFonts w:ascii="Arial" w:hAnsi="Arial" w:cs="Arial"/>
          <w:sz w:val="22"/>
          <w:szCs w:val="22"/>
        </w:rPr>
        <w:t xml:space="preserve"> </w:t>
      </w:r>
      <w:r w:rsidR="009025AB">
        <w:t>c</w:t>
      </w:r>
      <w:r w:rsidRPr="002211F3">
        <w:t>ode</w:t>
      </w:r>
      <w:r w:rsidR="00FD210E">
        <w:fldChar w:fldCharType="begin"/>
      </w:r>
      <w:r w:rsidRPr="002211F3">
        <w:rPr>
          <w:color w:val="000000"/>
        </w:rPr>
        <w:instrText>xe "ICD-9 codes"</w:instrText>
      </w:r>
      <w:r w:rsidR="00FD210E">
        <w:fldChar w:fldCharType="end"/>
      </w:r>
      <w:r w:rsidR="00FD210E">
        <w:fldChar w:fldCharType="begin"/>
      </w:r>
      <w:r w:rsidRPr="002211F3">
        <w:rPr>
          <w:color w:val="000000"/>
        </w:rPr>
        <w:instrText>xe "codes:ICD-9"</w:instrText>
      </w:r>
      <w:r w:rsidR="00FD210E">
        <w:fldChar w:fldCharType="end"/>
      </w:r>
      <w:r w:rsidRPr="002211F3">
        <w:t xml:space="preserve"> or a positive result on a</w:t>
      </w:r>
      <w:r w:rsidR="00CB1DBE">
        <w:t xml:space="preserve"> laboratory test</w:t>
      </w:r>
      <w:r w:rsidRPr="002211F3">
        <w:t xml:space="preserve"> and adds them to the registry</w:t>
      </w:r>
      <w:r w:rsidR="00CB1DBE">
        <w:t xml:space="preserve">.  Patients added to local registries are automatically confirmed. </w:t>
      </w:r>
      <w:r w:rsidR="00DB1580" w:rsidRPr="00C92FA3">
        <w:t xml:space="preserve">Starting with </w:t>
      </w:r>
      <w:r w:rsidR="00394EEC" w:rsidRPr="00C92FA3">
        <w:t xml:space="preserve">Patch ROR*1.5*35, the national registries will automatically confirm patients as well. </w:t>
      </w:r>
      <w:r w:rsidR="00394EEC" w:rsidRPr="00C92FA3">
        <w:rPr>
          <w:noProof/>
          <w:szCs w:val="24"/>
        </w:rPr>
        <w:t>At the time of the patch installation, any pending patients will be confirmed setting the confirmation date to the patch installation date and any pending comments for those patients will be deleted.</w:t>
      </w:r>
    </w:p>
    <w:p w14:paraId="25C7FCA1" w14:textId="6B8A8706" w:rsidR="00E12C52" w:rsidRDefault="00E12C52" w:rsidP="000416E3">
      <w:pPr>
        <w:spacing w:before="360" w:after="360"/>
      </w:pPr>
      <w:r w:rsidRPr="002211F3">
        <w:t>A nightly background process</w:t>
      </w:r>
      <w:r w:rsidR="00FD210E">
        <w:fldChar w:fldCharType="begin"/>
      </w:r>
      <w:r w:rsidRPr="002211F3">
        <w:rPr>
          <w:color w:val="000000"/>
        </w:rPr>
        <w:instrText>xe "nightly background process"</w:instrText>
      </w:r>
      <w:r w:rsidR="00FD210E">
        <w:fldChar w:fldCharType="end"/>
      </w:r>
      <w:r w:rsidR="00FD210E">
        <w:fldChar w:fldCharType="begin"/>
      </w:r>
      <w:r w:rsidRPr="002211F3">
        <w:rPr>
          <w:color w:val="000000"/>
        </w:rPr>
        <w:instrText>xe "process:nightly background"</w:instrText>
      </w:r>
      <w:r w:rsidR="00FD210E">
        <w:fldChar w:fldCharType="end"/>
      </w:r>
      <w:r w:rsidR="00FD210E">
        <w:fldChar w:fldCharType="begin"/>
      </w:r>
      <w:r w:rsidRPr="002211F3">
        <w:rPr>
          <w:color w:val="000000"/>
        </w:rPr>
        <w:instrText>xe "process:data transmission"</w:instrText>
      </w:r>
      <w:r w:rsidR="00FD210E">
        <w:fldChar w:fldCharType="end"/>
      </w:r>
      <w:r w:rsidRPr="002211F3">
        <w:t xml:space="preserve"> transmits a set of predefined data via </w:t>
      </w:r>
      <w:hyperlink w:anchor="Glos_HL7" w:history="1">
        <w:r w:rsidRPr="002211F3">
          <w:rPr>
            <w:rStyle w:val="IHyperlink"/>
          </w:rPr>
          <w:t>HL7</w:t>
        </w:r>
      </w:hyperlink>
      <w:r w:rsidR="00FD210E">
        <w:fldChar w:fldCharType="begin"/>
      </w:r>
      <w:r w:rsidRPr="002211F3">
        <w:rPr>
          <w:color w:val="000000"/>
        </w:rPr>
        <w:instrText>xe "HL7"</w:instrText>
      </w:r>
      <w:r w:rsidR="00FD210E">
        <w:fldChar w:fldCharType="end"/>
      </w:r>
      <w:r w:rsidRPr="002211F3">
        <w:t xml:space="preserve"> to the national </w:t>
      </w:r>
      <w:r w:rsidRPr="002211F3">
        <w:rPr>
          <w:rFonts w:ascii="Arial" w:hAnsi="Arial" w:cs="Microsoft Sans Serif"/>
          <w:sz w:val="20"/>
        </w:rPr>
        <w:t>CCR</w:t>
      </w:r>
      <w:r w:rsidRPr="002211F3">
        <w:t xml:space="preserve"> database</w:t>
      </w:r>
      <w:r w:rsidR="00FD210E">
        <w:fldChar w:fldCharType="begin"/>
      </w:r>
      <w:r w:rsidRPr="002211F3">
        <w:rPr>
          <w:color w:val="000000"/>
        </w:rPr>
        <w:instrText>xe "CCR:national database"</w:instrText>
      </w:r>
      <w:r w:rsidR="00FD210E">
        <w:fldChar w:fldCharType="end"/>
      </w:r>
      <w:r w:rsidR="00FD210E">
        <w:fldChar w:fldCharType="begin"/>
      </w:r>
      <w:r w:rsidRPr="002211F3">
        <w:rPr>
          <w:color w:val="000000"/>
        </w:rPr>
        <w:instrText>xe "national CCCR database"</w:instrText>
      </w:r>
      <w:r w:rsidR="00FD210E">
        <w:fldChar w:fldCharType="end"/>
      </w:r>
      <w:r w:rsidRPr="002211F3">
        <w:t xml:space="preserve"> at </w:t>
      </w:r>
      <w:hyperlink w:anchor="Glos_CDCO" w:history="1">
        <w:r w:rsidRPr="002211F3">
          <w:rPr>
            <w:rStyle w:val="IHyperlink"/>
          </w:rPr>
          <w:t>Corporate Data Center Operations</w:t>
        </w:r>
      </w:hyperlink>
      <w:r w:rsidRPr="002211F3">
        <w:t xml:space="preserve"> (</w:t>
      </w:r>
      <w:r w:rsidRPr="002211F3">
        <w:rPr>
          <w:rFonts w:ascii="Arial" w:hAnsi="Arial"/>
        </w:rPr>
        <w:t>CDCO</w:t>
      </w:r>
      <w:r w:rsidRPr="002211F3">
        <w:t>).</w:t>
      </w:r>
      <w:r w:rsidRPr="002211F3">
        <w:rPr>
          <w:rStyle w:val="FootnoteReference"/>
        </w:rPr>
        <w:footnoteReference w:id="1"/>
      </w:r>
      <w:r w:rsidR="00FD210E">
        <w:fldChar w:fldCharType="begin"/>
      </w:r>
      <w:r w:rsidRPr="002211F3">
        <w:rPr>
          <w:color w:val="000000"/>
        </w:rPr>
        <w:instrText>xe "CDCO"</w:instrText>
      </w:r>
      <w:r w:rsidR="00FD210E">
        <w:fldChar w:fldCharType="end"/>
      </w:r>
      <w:r w:rsidR="00FD210E">
        <w:fldChar w:fldCharType="begin"/>
      </w:r>
      <w:r w:rsidRPr="002211F3">
        <w:rPr>
          <w:color w:val="000000"/>
        </w:rPr>
        <w:instrText>xe "Corporate Data Center Operations"</w:instrText>
      </w:r>
      <w:r w:rsidR="00FD210E">
        <w:fldChar w:fldCharType="end"/>
      </w:r>
      <w:r w:rsidRPr="002211F3">
        <w:t xml:space="preserve">  Data from </w:t>
      </w:r>
      <w:r w:rsidR="00CB1DBE">
        <w:t xml:space="preserve">the national </w:t>
      </w:r>
      <w:r w:rsidRPr="002211F3">
        <w:t xml:space="preserve">registries is aggregated in the same message. The </w:t>
      </w:r>
      <w:r w:rsidRPr="002211F3">
        <w:rPr>
          <w:rFonts w:ascii="Arial" w:hAnsi="Arial" w:cs="Microsoft Sans Serif"/>
          <w:sz w:val="20"/>
        </w:rPr>
        <w:t>CCR</w:t>
      </w:r>
      <w:r w:rsidRPr="002211F3">
        <w:t xml:space="preserve"> software creates a limited set of database elements to be stored locally</w:t>
      </w:r>
      <w:r w:rsidR="00FD210E">
        <w:fldChar w:fldCharType="begin"/>
      </w:r>
      <w:r w:rsidRPr="002211F3">
        <w:rPr>
          <w:color w:val="000000"/>
        </w:rPr>
        <w:instrText>xe "data:stored in local VistA system"</w:instrText>
      </w:r>
      <w:r w:rsidR="00FD210E">
        <w:fldChar w:fldCharType="end"/>
      </w:r>
      <w:r w:rsidRPr="002211F3">
        <w:t xml:space="preserve"> in the </w:t>
      </w:r>
      <w:r w:rsidRPr="002211F3">
        <w:rPr>
          <w:rFonts w:ascii="Microsoft Sans Serif" w:hAnsi="Microsoft Sans Serif" w:cs="Microsoft Sans Serif"/>
        </w:rPr>
        <w:t>VistA</w:t>
      </w:r>
      <w:r w:rsidRPr="002211F3">
        <w:t xml:space="preserve"> system, and focuses on assuring that the local listing is complete and accurate, that the desired data elements are extracted, and that data elements are appropriately transmitted to the national database.</w:t>
      </w:r>
    </w:p>
    <w:tbl>
      <w:tblPr>
        <w:tblW w:w="112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9540"/>
        <w:gridCol w:w="900"/>
      </w:tblGrid>
      <w:tr w:rsidR="00E12C52" w:rsidRPr="00777F47" w14:paraId="25C7FCA6" w14:textId="77777777" w:rsidTr="00AE2B79">
        <w:tc>
          <w:tcPr>
            <w:tcW w:w="810" w:type="dxa"/>
            <w:tcBorders>
              <w:top w:val="nil"/>
              <w:left w:val="nil"/>
              <w:bottom w:val="nil"/>
            </w:tcBorders>
            <w:vAlign w:val="center"/>
          </w:tcPr>
          <w:p w14:paraId="25C7FCA3" w14:textId="77777777" w:rsidR="00E12C52" w:rsidRPr="00AE2B79" w:rsidRDefault="007525E9" w:rsidP="00AE2B79">
            <w:pPr>
              <w:rPr>
                <w:sz w:val="20"/>
                <w:highlight w:val="yellow"/>
              </w:rPr>
            </w:pPr>
            <w:r>
              <w:rPr>
                <w:noProof/>
              </w:rPr>
              <w:drawing>
                <wp:inline distT="0" distB="0" distL="0" distR="0" wp14:anchorId="25C83E5F" wp14:editId="25C83E60">
                  <wp:extent cx="361950" cy="285750"/>
                  <wp:effectExtent l="0" t="0" r="0" b="0"/>
                  <wp:docPr id="7" name="Picture 7"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vAlign w:val="center"/>
          </w:tcPr>
          <w:p w14:paraId="25C7FCA4" w14:textId="3C6AE5B2" w:rsidR="00E12C52" w:rsidRPr="00D262E2" w:rsidRDefault="00E12C52" w:rsidP="00AE2B79">
            <w:pPr>
              <w:spacing w:before="0" w:after="0"/>
              <w:rPr>
                <w:szCs w:val="22"/>
              </w:rPr>
            </w:pPr>
            <w:r w:rsidRPr="00D262E2">
              <w:rPr>
                <w:rStyle w:val="Note0"/>
                <w:rFonts w:ascii="Arial Bold" w:hAnsi="Arial Bold"/>
                <w:b/>
                <w:sz w:val="20"/>
              </w:rPr>
              <w:t>Note:</w:t>
            </w:r>
            <w:r w:rsidRPr="00D262E2">
              <w:rPr>
                <w:rStyle w:val="Note0"/>
              </w:rPr>
              <w:t xml:space="preserve">  Effective with Patch ROR*1.5*1</w:t>
            </w:r>
            <w:r>
              <w:rPr>
                <w:rStyle w:val="Note0"/>
              </w:rPr>
              <w:t>4</w:t>
            </w:r>
            <w:r w:rsidRPr="00D262E2">
              <w:rPr>
                <w:rStyle w:val="Note0"/>
              </w:rPr>
              <w:t xml:space="preserve">, the extract code pulls </w:t>
            </w:r>
            <w:r>
              <w:rPr>
                <w:rStyle w:val="Note0"/>
              </w:rPr>
              <w:t>Purchased Care Data. N</w:t>
            </w:r>
            <w:r w:rsidRPr="00D262E2">
              <w:rPr>
                <w:rStyle w:val="Note0"/>
              </w:rPr>
              <w:t xml:space="preserve">ew </w:t>
            </w:r>
            <w:r>
              <w:rPr>
                <w:rStyle w:val="Note0"/>
              </w:rPr>
              <w:t xml:space="preserve">ZIN/ZSV/ZRX </w:t>
            </w:r>
            <w:r w:rsidRPr="00D262E2">
              <w:rPr>
                <w:rStyle w:val="Note0"/>
              </w:rPr>
              <w:t>segments were added to the HL7 message for this purpose (see updated tables starting on page</w:t>
            </w:r>
            <w:r>
              <w:rPr>
                <w:rStyle w:val="Note0"/>
              </w:rPr>
              <w:t xml:space="preserve"> </w:t>
            </w:r>
            <w:hyperlink w:anchor="FieldDef" w:history="1">
              <w:r w:rsidR="007B3941">
                <w:rPr>
                  <w:rStyle w:val="IHyperlink"/>
                </w:rPr>
                <w:t>186</w:t>
              </w:r>
            </w:hyperlink>
            <w:r w:rsidRPr="00D262E2">
              <w:rPr>
                <w:rStyle w:val="Note0"/>
              </w:rPr>
              <w:t>). This change is transparent and seamless to users; no changes in process or method were made.</w:t>
            </w:r>
          </w:p>
        </w:tc>
        <w:tc>
          <w:tcPr>
            <w:tcW w:w="900" w:type="dxa"/>
            <w:tcBorders>
              <w:top w:val="nil"/>
              <w:bottom w:val="nil"/>
              <w:right w:val="nil"/>
            </w:tcBorders>
          </w:tcPr>
          <w:p w14:paraId="25C7FCA5" w14:textId="77777777" w:rsidR="00E12C52" w:rsidRPr="00AA1002" w:rsidRDefault="00E12C52" w:rsidP="00AE2B79">
            <w:pPr>
              <w:spacing w:before="0" w:after="0"/>
              <w:rPr>
                <w:rStyle w:val="Note0"/>
                <w:rFonts w:ascii="Arial Bold" w:hAnsi="Arial Bold"/>
                <w:b/>
                <w:sz w:val="20"/>
              </w:rPr>
            </w:pPr>
          </w:p>
        </w:tc>
      </w:tr>
    </w:tbl>
    <w:p w14:paraId="25C7FCA7" w14:textId="77777777" w:rsidR="00E12C52" w:rsidRDefault="00E12C52" w:rsidP="00AE2B79">
      <w:pPr>
        <w:autoSpaceDE w:val="0"/>
        <w:autoSpaceDN w:val="0"/>
        <w:adjustRightInd w:val="0"/>
        <w:rPr>
          <w:rStyle w:val="Note0"/>
        </w:rPr>
      </w:pPr>
    </w:p>
    <w:tbl>
      <w:tblPr>
        <w:tblW w:w="112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9540"/>
        <w:gridCol w:w="900"/>
      </w:tblGrid>
      <w:tr w:rsidR="007E1DF3" w:rsidRPr="00777F47" w14:paraId="25C7FCAB" w14:textId="77777777" w:rsidTr="007E1DF3">
        <w:tc>
          <w:tcPr>
            <w:tcW w:w="810" w:type="dxa"/>
            <w:tcBorders>
              <w:top w:val="nil"/>
              <w:left w:val="nil"/>
              <w:bottom w:val="nil"/>
            </w:tcBorders>
            <w:vAlign w:val="center"/>
          </w:tcPr>
          <w:p w14:paraId="25C7FCA8" w14:textId="77777777" w:rsidR="007E1DF3" w:rsidRPr="00AE2B79" w:rsidRDefault="007525E9" w:rsidP="007E1DF3">
            <w:pPr>
              <w:rPr>
                <w:sz w:val="20"/>
                <w:highlight w:val="yellow"/>
              </w:rPr>
            </w:pPr>
            <w:r>
              <w:rPr>
                <w:noProof/>
              </w:rPr>
              <w:drawing>
                <wp:inline distT="0" distB="0" distL="0" distR="0" wp14:anchorId="25C83E61" wp14:editId="25C83E62">
                  <wp:extent cx="361950" cy="285750"/>
                  <wp:effectExtent l="0" t="0" r="0" b="0"/>
                  <wp:docPr id="8" name="Picture 8"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vAlign w:val="center"/>
          </w:tcPr>
          <w:p w14:paraId="25C7FCA9" w14:textId="77777777" w:rsidR="007E1DF3" w:rsidRPr="00436920" w:rsidRDefault="007E1DF3" w:rsidP="007E1DF3">
            <w:pPr>
              <w:spacing w:before="0" w:after="0"/>
              <w:rPr>
                <w:szCs w:val="22"/>
                <w:highlight w:val="yellow"/>
              </w:rPr>
            </w:pPr>
            <w:r w:rsidRPr="003D6394">
              <w:rPr>
                <w:rStyle w:val="Note0"/>
                <w:rFonts w:ascii="Arial Bold" w:hAnsi="Arial Bold"/>
                <w:b/>
                <w:sz w:val="20"/>
              </w:rPr>
              <w:t>Note:</w:t>
            </w:r>
            <w:r w:rsidRPr="003D6394">
              <w:rPr>
                <w:rStyle w:val="Note0"/>
              </w:rPr>
              <w:t xml:space="preserve">  Effective with Patch ROR*1.5*18, if the user who performed the nightly task is not a valid user, CCR will abort with an access violation. If this error occurs, double-check the user permissions. The task needs to be rescheduled by an active user with the ROR VA IRM key.</w:t>
            </w:r>
          </w:p>
        </w:tc>
        <w:tc>
          <w:tcPr>
            <w:tcW w:w="900" w:type="dxa"/>
            <w:tcBorders>
              <w:top w:val="nil"/>
              <w:bottom w:val="nil"/>
              <w:right w:val="nil"/>
            </w:tcBorders>
          </w:tcPr>
          <w:p w14:paraId="25C7FCAA" w14:textId="77777777" w:rsidR="007E1DF3" w:rsidRPr="00AA1002" w:rsidRDefault="007E1DF3" w:rsidP="007E1DF3">
            <w:pPr>
              <w:spacing w:before="0" w:after="0"/>
              <w:rPr>
                <w:rStyle w:val="Note0"/>
                <w:rFonts w:ascii="Arial Bold" w:hAnsi="Arial Bold"/>
                <w:b/>
                <w:sz w:val="20"/>
              </w:rPr>
            </w:pPr>
          </w:p>
        </w:tc>
      </w:tr>
    </w:tbl>
    <w:p w14:paraId="25C7FCAC" w14:textId="77777777" w:rsidR="007E1DF3" w:rsidRDefault="007E1DF3" w:rsidP="00AE2B79">
      <w:pPr>
        <w:autoSpaceDE w:val="0"/>
        <w:autoSpaceDN w:val="0"/>
        <w:adjustRightInd w:val="0"/>
        <w:rPr>
          <w:rStyle w:val="Note0"/>
        </w:rPr>
      </w:pPr>
    </w:p>
    <w:tbl>
      <w:tblPr>
        <w:tblW w:w="112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9540"/>
        <w:gridCol w:w="900"/>
      </w:tblGrid>
      <w:tr w:rsidR="00BB4FF1" w:rsidRPr="00777F47" w14:paraId="25C7FCB0" w14:textId="77777777" w:rsidTr="00ED5F2D">
        <w:tc>
          <w:tcPr>
            <w:tcW w:w="810" w:type="dxa"/>
            <w:tcBorders>
              <w:top w:val="nil"/>
              <w:left w:val="nil"/>
              <w:bottom w:val="nil"/>
            </w:tcBorders>
            <w:vAlign w:val="center"/>
          </w:tcPr>
          <w:p w14:paraId="25C7FCAD" w14:textId="77777777" w:rsidR="00BB4FF1" w:rsidRPr="0002489B" w:rsidRDefault="007525E9" w:rsidP="00ED5F2D">
            <w:pPr>
              <w:rPr>
                <w:sz w:val="20"/>
              </w:rPr>
            </w:pPr>
            <w:r>
              <w:rPr>
                <w:noProof/>
              </w:rPr>
              <w:drawing>
                <wp:inline distT="0" distB="0" distL="0" distR="0" wp14:anchorId="25C83E63" wp14:editId="25C83E64">
                  <wp:extent cx="361950" cy="285750"/>
                  <wp:effectExtent l="0" t="0" r="0" b="0"/>
                  <wp:docPr id="9" name="Picture 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vAlign w:val="center"/>
          </w:tcPr>
          <w:p w14:paraId="25C7FCAE" w14:textId="77777777" w:rsidR="00BB4FF1" w:rsidRPr="0002489B" w:rsidRDefault="00BB4FF1" w:rsidP="00BB4FF1">
            <w:pPr>
              <w:spacing w:before="0" w:after="0"/>
              <w:rPr>
                <w:szCs w:val="22"/>
              </w:rPr>
            </w:pPr>
            <w:r w:rsidRPr="0002489B">
              <w:rPr>
                <w:rStyle w:val="Note0"/>
                <w:rFonts w:ascii="Arial Bold" w:hAnsi="Arial Bold"/>
                <w:b/>
                <w:sz w:val="20"/>
              </w:rPr>
              <w:t>Note:</w:t>
            </w:r>
            <w:r w:rsidRPr="0002489B">
              <w:rPr>
                <w:rStyle w:val="Note0"/>
              </w:rPr>
              <w:t xml:space="preserve">  Effective with Patch ROR*1.5*20, the Clinical Case Registries (CCR) application was brought into 508 compliance in many areas.</w:t>
            </w:r>
          </w:p>
        </w:tc>
        <w:tc>
          <w:tcPr>
            <w:tcW w:w="900" w:type="dxa"/>
            <w:tcBorders>
              <w:top w:val="nil"/>
              <w:bottom w:val="nil"/>
              <w:right w:val="nil"/>
            </w:tcBorders>
          </w:tcPr>
          <w:p w14:paraId="25C7FCAF" w14:textId="77777777" w:rsidR="00BB4FF1" w:rsidRPr="00AA1002" w:rsidRDefault="00BB4FF1" w:rsidP="00ED5F2D">
            <w:pPr>
              <w:spacing w:before="0" w:after="0"/>
              <w:rPr>
                <w:rStyle w:val="Note0"/>
                <w:rFonts w:ascii="Arial Bold" w:hAnsi="Arial Bold"/>
                <w:b/>
                <w:sz w:val="20"/>
              </w:rPr>
            </w:pPr>
          </w:p>
        </w:tc>
      </w:tr>
      <w:tr w:rsidR="00E13577" w:rsidRPr="00777F47" w14:paraId="28926046" w14:textId="77777777" w:rsidTr="006203CD">
        <w:tc>
          <w:tcPr>
            <w:tcW w:w="810" w:type="dxa"/>
            <w:tcBorders>
              <w:top w:val="nil"/>
              <w:left w:val="nil"/>
              <w:bottom w:val="nil"/>
            </w:tcBorders>
          </w:tcPr>
          <w:p w14:paraId="39CFE5D0" w14:textId="766B8C84" w:rsidR="00E13577" w:rsidRDefault="00E13577" w:rsidP="000B0754">
            <w:pPr>
              <w:rPr>
                <w:noProof/>
              </w:rPr>
            </w:pPr>
            <w:r w:rsidRPr="00B0657B">
              <w:rPr>
                <w:noProof/>
              </w:rPr>
              <w:drawing>
                <wp:inline distT="0" distB="0" distL="0" distR="0" wp14:anchorId="16FAA91B" wp14:editId="29361BBF">
                  <wp:extent cx="361950" cy="285750"/>
                  <wp:effectExtent l="0" t="0" r="0" b="0"/>
                  <wp:docPr id="24" name="Picture 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tcPr>
          <w:p w14:paraId="77B036C6" w14:textId="77EDE981" w:rsidR="00E13577" w:rsidRPr="0002489B" w:rsidRDefault="00E13577" w:rsidP="00F51E26">
            <w:pPr>
              <w:spacing w:before="0" w:after="0"/>
              <w:rPr>
                <w:rStyle w:val="Note0"/>
                <w:rFonts w:ascii="Arial Bold" w:hAnsi="Arial Bold"/>
                <w:b/>
                <w:sz w:val="20"/>
              </w:rPr>
            </w:pPr>
            <w:r w:rsidRPr="0002489B">
              <w:rPr>
                <w:rStyle w:val="Note0"/>
                <w:rFonts w:ascii="Arial Bold" w:hAnsi="Arial Bold"/>
                <w:b/>
                <w:sz w:val="20"/>
              </w:rPr>
              <w:t>Note:</w:t>
            </w:r>
            <w:r w:rsidRPr="0002489B">
              <w:rPr>
                <w:rStyle w:val="Note0"/>
              </w:rPr>
              <w:t xml:space="preserve">  Effective with Patch ROR*1.5*2</w:t>
            </w:r>
            <w:r>
              <w:rPr>
                <w:rStyle w:val="Note0"/>
              </w:rPr>
              <w:t>6</w:t>
            </w:r>
            <w:r w:rsidRPr="0002489B">
              <w:rPr>
                <w:rStyle w:val="Note0"/>
              </w:rPr>
              <w:t>, the Clinical Case Registries (CCR) application was brought into</w:t>
            </w:r>
            <w:r>
              <w:rPr>
                <w:rStyle w:val="Note0"/>
              </w:rPr>
              <w:t xml:space="preserve"> </w:t>
            </w:r>
            <w:r w:rsidR="0035229A">
              <w:rPr>
                <w:rStyle w:val="Note0"/>
              </w:rPr>
              <w:t xml:space="preserve">the </w:t>
            </w:r>
            <w:r>
              <w:rPr>
                <w:rStyle w:val="Note0"/>
              </w:rPr>
              <w:t>Delphi XE5 development environment, with GUI conversion.</w:t>
            </w:r>
          </w:p>
        </w:tc>
        <w:tc>
          <w:tcPr>
            <w:tcW w:w="900" w:type="dxa"/>
            <w:tcBorders>
              <w:top w:val="nil"/>
              <w:bottom w:val="nil"/>
              <w:right w:val="nil"/>
            </w:tcBorders>
          </w:tcPr>
          <w:p w14:paraId="3E323E72" w14:textId="021B5621" w:rsidR="00E13577" w:rsidRPr="00AA1002" w:rsidRDefault="00E13577" w:rsidP="000B0754">
            <w:pPr>
              <w:spacing w:before="0" w:after="0"/>
              <w:rPr>
                <w:rStyle w:val="Note0"/>
                <w:rFonts w:ascii="Arial Bold" w:hAnsi="Arial Bold"/>
                <w:b/>
                <w:sz w:val="20"/>
              </w:rPr>
            </w:pPr>
          </w:p>
        </w:tc>
      </w:tr>
      <w:tr w:rsidR="00F51E26" w:rsidRPr="00777F47" w14:paraId="25C7FCB4" w14:textId="77777777" w:rsidTr="000B0754">
        <w:tc>
          <w:tcPr>
            <w:tcW w:w="810" w:type="dxa"/>
            <w:tcBorders>
              <w:top w:val="nil"/>
              <w:left w:val="nil"/>
              <w:bottom w:val="nil"/>
            </w:tcBorders>
            <w:vAlign w:val="center"/>
          </w:tcPr>
          <w:p w14:paraId="25C7FCB1" w14:textId="77777777" w:rsidR="00F51E26" w:rsidRPr="0002489B" w:rsidRDefault="00F51E26" w:rsidP="000B0754">
            <w:pPr>
              <w:rPr>
                <w:sz w:val="20"/>
              </w:rPr>
            </w:pPr>
            <w:r>
              <w:rPr>
                <w:noProof/>
              </w:rPr>
              <w:drawing>
                <wp:inline distT="0" distB="0" distL="0" distR="0" wp14:anchorId="25C83E65" wp14:editId="25C83E66">
                  <wp:extent cx="361950" cy="285750"/>
                  <wp:effectExtent l="0" t="0" r="0" b="0"/>
                  <wp:docPr id="15" name="Picture 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vAlign w:val="center"/>
          </w:tcPr>
          <w:p w14:paraId="25C7FCB2" w14:textId="3657FF42" w:rsidR="00F51E26" w:rsidRPr="0002489B" w:rsidRDefault="00F51E26" w:rsidP="00F51E26">
            <w:pPr>
              <w:spacing w:before="0" w:after="0"/>
              <w:rPr>
                <w:szCs w:val="22"/>
              </w:rPr>
            </w:pPr>
            <w:r w:rsidRPr="0002489B">
              <w:rPr>
                <w:rStyle w:val="Note0"/>
                <w:rFonts w:ascii="Arial Bold" w:hAnsi="Arial Bold"/>
                <w:b/>
                <w:sz w:val="20"/>
              </w:rPr>
              <w:t>Note:</w:t>
            </w:r>
            <w:r w:rsidRPr="0002489B">
              <w:rPr>
                <w:rStyle w:val="Note0"/>
              </w:rPr>
              <w:t xml:space="preserve">  Effective with Patch ROR*1.5*2</w:t>
            </w:r>
            <w:r w:rsidR="00E13577">
              <w:rPr>
                <w:rStyle w:val="Note0"/>
              </w:rPr>
              <w:t>8</w:t>
            </w:r>
            <w:r w:rsidRPr="0002489B">
              <w:rPr>
                <w:rStyle w:val="Note0"/>
              </w:rPr>
              <w:t>, the Clinical Case Registries (CCR) application was brought into</w:t>
            </w:r>
            <w:r w:rsidR="00E13577">
              <w:rPr>
                <w:rStyle w:val="Note0"/>
              </w:rPr>
              <w:t xml:space="preserve"> </w:t>
            </w:r>
            <w:r w:rsidR="0035229A">
              <w:rPr>
                <w:rStyle w:val="Note0"/>
              </w:rPr>
              <w:t xml:space="preserve">the </w:t>
            </w:r>
            <w:r w:rsidR="00E13577">
              <w:rPr>
                <w:rStyle w:val="Note0"/>
              </w:rPr>
              <w:t>Delphi XE8</w:t>
            </w:r>
            <w:r>
              <w:rPr>
                <w:rStyle w:val="Note0"/>
              </w:rPr>
              <w:t xml:space="preserve"> development environment, with GUI conversion. </w:t>
            </w:r>
          </w:p>
        </w:tc>
        <w:tc>
          <w:tcPr>
            <w:tcW w:w="900" w:type="dxa"/>
            <w:tcBorders>
              <w:top w:val="nil"/>
              <w:bottom w:val="nil"/>
              <w:right w:val="nil"/>
            </w:tcBorders>
          </w:tcPr>
          <w:p w14:paraId="25C7FCB3" w14:textId="77777777" w:rsidR="00F51E26" w:rsidRPr="00AA1002" w:rsidRDefault="00F51E26" w:rsidP="000B0754">
            <w:pPr>
              <w:spacing w:before="0" w:after="0"/>
              <w:rPr>
                <w:rStyle w:val="Note0"/>
                <w:rFonts w:ascii="Arial Bold" w:hAnsi="Arial Bold"/>
                <w:b/>
                <w:sz w:val="20"/>
              </w:rPr>
            </w:pPr>
          </w:p>
        </w:tc>
      </w:tr>
    </w:tbl>
    <w:p w14:paraId="25C7FCB6" w14:textId="77777777" w:rsidR="00E12C52" w:rsidRPr="009D6ACF" w:rsidRDefault="00E12C52" w:rsidP="000416E3">
      <w:pPr>
        <w:spacing w:before="360"/>
      </w:pPr>
      <w:r w:rsidRPr="009D6ACF">
        <w:lastRenderedPageBreak/>
        <w:t xml:space="preserve">If there is more new data than is allowed by the registry parameter for a single </w:t>
      </w:r>
      <w:r w:rsidRPr="003C7C6F">
        <w:rPr>
          <w:rFonts w:ascii="Arial" w:hAnsi="Arial" w:cs="Microsoft Sans Serif"/>
          <w:sz w:val="20"/>
        </w:rPr>
        <w:t>CCR</w:t>
      </w:r>
      <w:r w:rsidRPr="009607AA">
        <w:rPr>
          <w:rFonts w:ascii="Microsoft Sans Serif" w:hAnsi="Microsoft Sans Serif" w:cs="Microsoft Sans Serif"/>
        </w:rPr>
        <w:t xml:space="preserve"> </w:t>
      </w:r>
      <w:r w:rsidRPr="00B3068C">
        <w:rPr>
          <w:rFonts w:ascii="Arial" w:hAnsi="Arial" w:cs="Microsoft Sans Serif"/>
        </w:rPr>
        <w:t>HL7</w:t>
      </w:r>
      <w:r w:rsidRPr="009D6ACF">
        <w:t xml:space="preserve"> batch message (current</w:t>
      </w:r>
      <w:r>
        <w:t>ly, five</w:t>
      </w:r>
      <w:r w:rsidRPr="009D6ACF">
        <w:t xml:space="preserve"> megabytes), the software will send several messages</w:t>
      </w:r>
      <w:r w:rsidR="00FD210E">
        <w:fldChar w:fldCharType="begin"/>
      </w:r>
      <w:r w:rsidRPr="00FD2913">
        <w:rPr>
          <w:color w:val="000000"/>
        </w:rPr>
        <w:instrText>xe "messages:multiple"</w:instrText>
      </w:r>
      <w:r w:rsidR="00FD210E">
        <w:fldChar w:fldCharType="end"/>
      </w:r>
      <w:r w:rsidR="00FD210E">
        <w:fldChar w:fldCharType="begin"/>
      </w:r>
      <w:r w:rsidRPr="00091AFF">
        <w:rPr>
          <w:color w:val="000000"/>
        </w:rPr>
        <w:instrText>xe "multiple messages"</w:instrText>
      </w:r>
      <w:r w:rsidR="00FD210E">
        <w:fldChar w:fldCharType="end"/>
      </w:r>
      <w:r w:rsidRPr="00091AFF">
        <w:t xml:space="preserve"> during</w:t>
      </w:r>
      <w:r>
        <w:t xml:space="preserve"> a single night.</w:t>
      </w:r>
    </w:p>
    <w:p w14:paraId="25C7FCB7" w14:textId="6F92E9B6" w:rsidR="00E12C52" w:rsidRDefault="00E12C52" w:rsidP="00E865F1">
      <w:r w:rsidRPr="009D6ACF">
        <w:t>Data from the registries is used for both clinical and administrative reporting</w:t>
      </w:r>
      <w:r w:rsidR="00FD210E">
        <w:fldChar w:fldCharType="begin"/>
      </w:r>
      <w:r w:rsidRPr="00FD2913">
        <w:rPr>
          <w:color w:val="000000"/>
        </w:rPr>
        <w:instrText>xe "reports:clinical data"</w:instrText>
      </w:r>
      <w:r w:rsidR="00FD210E">
        <w:fldChar w:fldCharType="end"/>
      </w:r>
      <w:r w:rsidR="00FD210E">
        <w:fldChar w:fldCharType="begin"/>
      </w:r>
      <w:r w:rsidRPr="00091AFF">
        <w:rPr>
          <w:color w:val="000000"/>
        </w:rPr>
        <w:instrText>xe "reports:administrative data"</w:instrText>
      </w:r>
      <w:r w:rsidR="00FD210E">
        <w:fldChar w:fldCharType="end"/>
      </w:r>
      <w:r w:rsidRPr="00091AFF">
        <w:t xml:space="preserve"> on both</w:t>
      </w:r>
      <w:r w:rsidRPr="009D6ACF">
        <w:t xml:space="preserve"> a local and national level.  Each facility can produce local reports</w:t>
      </w:r>
      <w:r w:rsidR="00FD210E">
        <w:fldChar w:fldCharType="begin"/>
      </w:r>
      <w:r w:rsidRPr="00FD2913">
        <w:rPr>
          <w:color w:val="000000"/>
        </w:rPr>
        <w:instrText>xe "reports:local"</w:instrText>
      </w:r>
      <w:r w:rsidR="00FD210E">
        <w:fldChar w:fldCharType="end"/>
      </w:r>
      <w:r w:rsidR="00FD210E">
        <w:fldChar w:fldCharType="begin"/>
      </w:r>
      <w:r w:rsidRPr="00FD2913">
        <w:rPr>
          <w:color w:val="000000"/>
        </w:rPr>
        <w:instrText>xe "local reports"</w:instrText>
      </w:r>
      <w:r w:rsidR="00FD210E">
        <w:fldChar w:fldCharType="end"/>
      </w:r>
      <w:r w:rsidRPr="009D6ACF">
        <w:t xml:space="preserve"> (information related to patients seen in their system).  Reports from the national database are used to monitor clinical and administrative trends</w:t>
      </w:r>
      <w:r w:rsidR="00FD210E">
        <w:fldChar w:fldCharType="begin"/>
      </w:r>
      <w:r w:rsidRPr="00FD2913">
        <w:rPr>
          <w:color w:val="000000"/>
        </w:rPr>
        <w:instrText>xe "monitoring:trends"</w:instrText>
      </w:r>
      <w:r w:rsidR="00FD210E">
        <w:fldChar w:fldCharType="end"/>
      </w:r>
      <w:r w:rsidR="00FD210E">
        <w:fldChar w:fldCharType="begin"/>
      </w:r>
      <w:r w:rsidRPr="00FD2913">
        <w:rPr>
          <w:color w:val="000000"/>
        </w:rPr>
        <w:instrText>xe "trend monitoring"</w:instrText>
      </w:r>
      <w:r w:rsidR="00FD210E">
        <w:fldChar w:fldCharType="end"/>
      </w:r>
      <w:r w:rsidRPr="009D6ACF">
        <w:t>, including issues related to patient safety, quality of care and disease evolution across the national population of patients.</w:t>
      </w:r>
    </w:p>
    <w:p w14:paraId="25C7FCB8" w14:textId="77777777" w:rsidR="00E12C52" w:rsidRPr="002211F3" w:rsidRDefault="00E12C52" w:rsidP="00772957">
      <w:pPr>
        <w:pStyle w:val="Heading2"/>
      </w:pPr>
      <w:bookmarkStart w:id="93" w:name="_Toc231196855"/>
      <w:bookmarkStart w:id="94" w:name="_Toc232396126"/>
      <w:bookmarkStart w:id="95" w:name="_Toc233014129"/>
      <w:bookmarkStart w:id="96" w:name="_Toc233167416"/>
      <w:bookmarkStart w:id="97" w:name="_Toc125702558"/>
      <w:r w:rsidRPr="002211F3">
        <w:t>Software Features and Functions</w:t>
      </w:r>
      <w:bookmarkEnd w:id="93"/>
      <w:bookmarkEnd w:id="94"/>
      <w:bookmarkEnd w:id="95"/>
      <w:bookmarkEnd w:id="96"/>
      <w:bookmarkEnd w:id="97"/>
    </w:p>
    <w:p w14:paraId="25C7FCB9" w14:textId="77777777" w:rsidR="00E12C52" w:rsidRPr="002211F3" w:rsidRDefault="00E12C52" w:rsidP="005A799A">
      <w:pPr>
        <w:autoSpaceDE w:val="0"/>
        <w:autoSpaceDN w:val="0"/>
        <w:adjustRightInd w:val="0"/>
      </w:pPr>
      <w:r w:rsidRPr="002211F3">
        <w:rPr>
          <w:rFonts w:ascii="Microsoft Sans Serif" w:hAnsi="Microsoft Sans Serif" w:cs="Microsoft Sans Serif"/>
          <w:sz w:val="20"/>
        </w:rPr>
        <w:t>CCR</w:t>
      </w:r>
      <w:r w:rsidRPr="002211F3">
        <w:t xml:space="preserve"> provides these key features:</w:t>
      </w:r>
      <w:r w:rsidRPr="002211F3">
        <w:rPr>
          <w:color w:val="000000"/>
        </w:rPr>
        <w:t xml:space="preserve"> </w:t>
      </w:r>
      <w:r w:rsidR="00FD210E">
        <w:rPr>
          <w:color w:val="000000"/>
        </w:rPr>
        <w:fldChar w:fldCharType="begin"/>
      </w:r>
      <w:r w:rsidRPr="002211F3">
        <w:rPr>
          <w:color w:val="000000"/>
        </w:rPr>
        <w:instrText>xe "CCR:key features"</w:instrText>
      </w:r>
      <w:r w:rsidR="00FD210E">
        <w:rPr>
          <w:color w:val="000000"/>
        </w:rPr>
        <w:fldChar w:fldCharType="end"/>
      </w:r>
      <w:r w:rsidR="00FD210E">
        <w:rPr>
          <w:color w:val="000000"/>
        </w:rPr>
        <w:fldChar w:fldCharType="begin"/>
      </w:r>
      <w:r w:rsidRPr="002211F3">
        <w:rPr>
          <w:color w:val="000000"/>
        </w:rPr>
        <w:instrText>xe "key features"</w:instrText>
      </w:r>
      <w:r w:rsidR="00FD210E">
        <w:rPr>
          <w:color w:val="000000"/>
        </w:rPr>
        <w:fldChar w:fldCharType="end"/>
      </w:r>
      <w:r w:rsidRPr="002211F3">
        <w:t xml:space="preserve">  </w:t>
      </w:r>
    </w:p>
    <w:p w14:paraId="25C7FCBA" w14:textId="77777777" w:rsidR="00E12C52" w:rsidRPr="002211F3" w:rsidRDefault="00E12C52" w:rsidP="009B0454">
      <w:pPr>
        <w:numPr>
          <w:ilvl w:val="0"/>
          <w:numId w:val="22"/>
        </w:numPr>
        <w:spacing w:before="120" w:after="120"/>
      </w:pPr>
      <w:r w:rsidRPr="002211F3">
        <w:t xml:space="preserve">Easy data access and navigation of the data files via the </w:t>
      </w:r>
      <w:r w:rsidRPr="002211F3">
        <w:rPr>
          <w:rFonts w:ascii="Microsoft Sans Serif" w:hAnsi="Microsoft Sans Serif"/>
          <w:sz w:val="20"/>
        </w:rPr>
        <w:t>GUI</w:t>
      </w:r>
      <w:r w:rsidRPr="002211F3">
        <w:t>.</w:t>
      </w:r>
      <w:r w:rsidR="00FD210E">
        <w:fldChar w:fldCharType="begin"/>
      </w:r>
      <w:r w:rsidRPr="002211F3">
        <w:rPr>
          <w:color w:val="000000"/>
        </w:rPr>
        <w:instrText>xe "CCR:data access"</w:instrText>
      </w:r>
      <w:r w:rsidR="00FD210E">
        <w:fldChar w:fldCharType="end"/>
      </w:r>
      <w:r w:rsidR="00FD210E">
        <w:fldChar w:fldCharType="begin"/>
      </w:r>
      <w:r w:rsidRPr="002211F3">
        <w:rPr>
          <w:color w:val="000000"/>
        </w:rPr>
        <w:instrText>xe "CCR:navigation"</w:instrText>
      </w:r>
      <w:r w:rsidR="00FD210E">
        <w:fldChar w:fldCharType="end"/>
      </w:r>
    </w:p>
    <w:p w14:paraId="25C7FCBB" w14:textId="77777777" w:rsidR="00E12C52" w:rsidRPr="002211F3" w:rsidRDefault="00E12C52" w:rsidP="009B0454">
      <w:pPr>
        <w:numPr>
          <w:ilvl w:val="0"/>
          <w:numId w:val="22"/>
        </w:numPr>
        <w:spacing w:before="120" w:after="120"/>
      </w:pPr>
      <w:r w:rsidRPr="002211F3">
        <w:t>Semi-automatic sign-on</w:t>
      </w:r>
      <w:r w:rsidR="00FD210E">
        <w:fldChar w:fldCharType="begin"/>
      </w:r>
      <w:r w:rsidRPr="002211F3">
        <w:rPr>
          <w:color w:val="000000"/>
        </w:rPr>
        <w:instrText>xe "CCR:semiautomatic sign-on"</w:instrText>
      </w:r>
      <w:r w:rsidR="00FD210E">
        <w:fldChar w:fldCharType="end"/>
      </w:r>
      <w:r w:rsidR="00FD210E">
        <w:fldChar w:fldCharType="begin"/>
      </w:r>
      <w:r w:rsidRPr="002211F3">
        <w:rPr>
          <w:color w:val="000000"/>
        </w:rPr>
        <w:instrText>xe "CCR:single sign-on"</w:instrText>
      </w:r>
      <w:r w:rsidR="00FD210E">
        <w:fldChar w:fldCharType="end"/>
      </w:r>
      <w:r w:rsidRPr="002211F3">
        <w:t xml:space="preserve"> to the </w:t>
      </w:r>
      <w:r w:rsidRPr="002211F3">
        <w:rPr>
          <w:rFonts w:ascii="Arial" w:hAnsi="Arial"/>
          <w:sz w:val="20"/>
        </w:rPr>
        <w:t>VistA</w:t>
      </w:r>
      <w:r w:rsidRPr="002211F3">
        <w:t xml:space="preserve"> databases via the web-based </w:t>
      </w:r>
      <w:r w:rsidRPr="002211F3">
        <w:rPr>
          <w:rFonts w:ascii="Microsoft Sans Serif" w:hAnsi="Microsoft Sans Serif"/>
          <w:sz w:val="20"/>
        </w:rPr>
        <w:t>GUI</w:t>
      </w:r>
      <w:r w:rsidRPr="002211F3">
        <w:t>;</w:t>
      </w:r>
      <w:r w:rsidRPr="002211F3">
        <w:rPr>
          <w:color w:val="000000"/>
        </w:rPr>
        <w:t xml:space="preserve"> </w:t>
      </w:r>
      <w:r w:rsidR="00FD210E">
        <w:rPr>
          <w:color w:val="000000"/>
        </w:rPr>
        <w:fldChar w:fldCharType="begin"/>
      </w:r>
      <w:r w:rsidRPr="002211F3">
        <w:rPr>
          <w:color w:val="000000"/>
        </w:rPr>
        <w:instrText>xe "CCR:GUI"</w:instrText>
      </w:r>
      <w:r w:rsidR="00FD210E">
        <w:rPr>
          <w:color w:val="000000"/>
        </w:rPr>
        <w:fldChar w:fldCharType="end"/>
      </w:r>
      <w:r w:rsidR="00FD210E">
        <w:rPr>
          <w:color w:val="000000"/>
        </w:rPr>
        <w:fldChar w:fldCharType="begin"/>
      </w:r>
      <w:r w:rsidRPr="002211F3">
        <w:rPr>
          <w:color w:val="000000"/>
        </w:rPr>
        <w:instrText>xe "CCR:graphical user interface"</w:instrText>
      </w:r>
      <w:r w:rsidR="00FD210E">
        <w:rPr>
          <w:color w:val="000000"/>
        </w:rPr>
        <w:fldChar w:fldCharType="end"/>
      </w:r>
      <w:r w:rsidRPr="002211F3">
        <w:t xml:space="preserve"> a separate </w:t>
      </w:r>
      <w:r w:rsidRPr="002211F3">
        <w:rPr>
          <w:rFonts w:ascii="Arial" w:hAnsi="Arial"/>
          <w:sz w:val="20"/>
        </w:rPr>
        <w:t>VistA</w:t>
      </w:r>
      <w:r w:rsidRPr="002211F3">
        <w:t xml:space="preserve"> log-in is not required, nor is emulation software</w:t>
      </w:r>
      <w:r w:rsidR="00FD210E">
        <w:fldChar w:fldCharType="begin"/>
      </w:r>
      <w:r w:rsidRPr="002211F3">
        <w:rPr>
          <w:color w:val="000000"/>
        </w:rPr>
        <w:instrText>xe "CCR:emulation software"</w:instrText>
      </w:r>
      <w:r w:rsidR="00FD210E">
        <w:fldChar w:fldCharType="end"/>
      </w:r>
      <w:r w:rsidRPr="002211F3">
        <w:t xml:space="preserve"> such as </w:t>
      </w:r>
      <w:r w:rsidRPr="002211F3">
        <w:rPr>
          <w:rFonts w:ascii="Arial" w:hAnsi="Arial" w:cs="Microsoft Sans Serif"/>
          <w:sz w:val="20"/>
        </w:rPr>
        <w:t>!KEA</w:t>
      </w:r>
      <w:r w:rsidR="00FD210E">
        <w:rPr>
          <w:rFonts w:ascii="Arial" w:hAnsi="Arial" w:cs="Microsoft Sans Serif"/>
          <w:sz w:val="20"/>
        </w:rPr>
        <w:fldChar w:fldCharType="begin"/>
      </w:r>
      <w:r w:rsidRPr="002211F3">
        <w:rPr>
          <w:color w:val="000000"/>
        </w:rPr>
        <w:instrText>xe "!KEA"</w:instrText>
      </w:r>
      <w:r w:rsidR="00FD210E">
        <w:rPr>
          <w:rFonts w:ascii="Arial" w:hAnsi="Arial" w:cs="Microsoft Sans Serif"/>
          <w:sz w:val="20"/>
        </w:rPr>
        <w:fldChar w:fldCharType="end"/>
      </w:r>
      <w:r w:rsidRPr="002211F3">
        <w:t xml:space="preserve"> or Attachmate </w:t>
      </w:r>
      <w:r w:rsidRPr="002211F3">
        <w:rPr>
          <w:rFonts w:ascii="Arial" w:hAnsi="Arial" w:cs="Microsoft Sans Serif"/>
          <w:sz w:val="20"/>
        </w:rPr>
        <w:t>Reflection</w:t>
      </w:r>
      <w:r w:rsidRPr="002211F3">
        <w:t>.</w:t>
      </w:r>
      <w:r w:rsidR="00FD210E">
        <w:fldChar w:fldCharType="begin"/>
      </w:r>
      <w:r w:rsidRPr="002211F3">
        <w:rPr>
          <w:color w:val="000000"/>
        </w:rPr>
        <w:instrText>xe "Reflection"</w:instrText>
      </w:r>
      <w:r w:rsidR="00FD210E">
        <w:fldChar w:fldCharType="end"/>
      </w:r>
      <w:r w:rsidRPr="002211F3">
        <w:t xml:space="preserve">  </w:t>
      </w:r>
    </w:p>
    <w:p w14:paraId="25C7FCBC" w14:textId="77777777" w:rsidR="00E12C52" w:rsidRPr="002211F3" w:rsidRDefault="00E12C52" w:rsidP="009B0454">
      <w:pPr>
        <w:numPr>
          <w:ilvl w:val="0"/>
          <w:numId w:val="22"/>
        </w:numPr>
        <w:spacing w:before="120" w:after="120"/>
      </w:pPr>
      <w:r w:rsidRPr="002211F3">
        <w:t>Automated development of local lists</w:t>
      </w:r>
      <w:r w:rsidR="00FD210E">
        <w:fldChar w:fldCharType="begin"/>
      </w:r>
      <w:r w:rsidRPr="002211F3">
        <w:rPr>
          <w:color w:val="000000"/>
        </w:rPr>
        <w:instrText>xe "local patient lists"</w:instrText>
      </w:r>
      <w:r w:rsidR="00FD210E">
        <w:fldChar w:fldCharType="end"/>
      </w:r>
      <w:r w:rsidR="00FD210E">
        <w:fldChar w:fldCharType="begin"/>
      </w:r>
      <w:r w:rsidRPr="002211F3">
        <w:rPr>
          <w:color w:val="000000"/>
        </w:rPr>
        <w:instrText>xe "lists:local patients"</w:instrText>
      </w:r>
      <w:r w:rsidR="00FD210E">
        <w:fldChar w:fldCharType="end"/>
      </w:r>
      <w:r w:rsidRPr="002211F3">
        <w:t xml:space="preserve">  of patients with evidence of HIV or Hepatitis C infection.</w:t>
      </w:r>
      <w:r w:rsidR="00FD210E">
        <w:fldChar w:fldCharType="begin"/>
      </w:r>
      <w:r w:rsidRPr="002211F3">
        <w:rPr>
          <w:color w:val="000000"/>
        </w:rPr>
        <w:instrText>xe "lists:patients with evidence of HIV"</w:instrText>
      </w:r>
      <w:r w:rsidR="00FD210E">
        <w:fldChar w:fldCharType="end"/>
      </w:r>
      <w:r w:rsidR="00FD210E">
        <w:fldChar w:fldCharType="begin"/>
      </w:r>
      <w:r w:rsidRPr="002211F3">
        <w:rPr>
          <w:color w:val="000000"/>
        </w:rPr>
        <w:instrText>xe "lists:patients with evidence of HEPC"</w:instrText>
      </w:r>
      <w:r w:rsidR="00FD210E">
        <w:fldChar w:fldCharType="end"/>
      </w:r>
      <w:r w:rsidRPr="002211F3">
        <w:t xml:space="preserve">  </w:t>
      </w:r>
    </w:p>
    <w:p w14:paraId="25C7FCBD" w14:textId="77777777" w:rsidR="00E12C52" w:rsidRPr="002211F3" w:rsidRDefault="00E12C52" w:rsidP="009B0454">
      <w:pPr>
        <w:numPr>
          <w:ilvl w:val="0"/>
          <w:numId w:val="22"/>
        </w:numPr>
        <w:spacing w:before="120" w:after="120"/>
      </w:pPr>
      <w:r w:rsidRPr="002211F3">
        <w:rPr>
          <w:szCs w:val="22"/>
        </w:rPr>
        <w:t>Automatic transmission of patient data</w:t>
      </w:r>
      <w:r w:rsidR="00FD210E">
        <w:rPr>
          <w:szCs w:val="22"/>
        </w:rPr>
        <w:fldChar w:fldCharType="begin"/>
      </w:r>
      <w:r w:rsidRPr="002211F3">
        <w:rPr>
          <w:color w:val="000000"/>
        </w:rPr>
        <w:instrText>xe "data:automatic transmission"</w:instrText>
      </w:r>
      <w:r w:rsidR="00FD210E">
        <w:rPr>
          <w:szCs w:val="22"/>
        </w:rPr>
        <w:fldChar w:fldCharType="end"/>
      </w:r>
      <w:r w:rsidRPr="002211F3">
        <w:rPr>
          <w:szCs w:val="22"/>
        </w:rPr>
        <w:t xml:space="preserve"> from the local registry lists to a national database.</w:t>
      </w:r>
    </w:p>
    <w:p w14:paraId="25C7FCBE" w14:textId="77777777" w:rsidR="00E12C52" w:rsidRPr="002211F3" w:rsidRDefault="00E12C52" w:rsidP="009B0454">
      <w:pPr>
        <w:numPr>
          <w:ilvl w:val="0"/>
          <w:numId w:val="22"/>
        </w:numPr>
        <w:spacing w:before="120" w:after="120"/>
      </w:pPr>
      <w:r w:rsidRPr="002211F3">
        <w:t>Robust reporting capabilities.</w:t>
      </w:r>
      <w:r w:rsidRPr="002211F3">
        <w:rPr>
          <w:color w:val="000000"/>
        </w:rPr>
        <w:t xml:space="preserve"> </w:t>
      </w:r>
      <w:r w:rsidR="00FD210E">
        <w:rPr>
          <w:color w:val="000000"/>
        </w:rPr>
        <w:fldChar w:fldCharType="begin"/>
      </w:r>
      <w:r w:rsidRPr="002211F3">
        <w:rPr>
          <w:color w:val="000000"/>
        </w:rPr>
        <w:instrText>xe "reports:robust capabilities"</w:instrText>
      </w:r>
      <w:r w:rsidR="00FD210E">
        <w:rPr>
          <w:color w:val="000000"/>
        </w:rPr>
        <w:fldChar w:fldCharType="end"/>
      </w:r>
      <w:r w:rsidRPr="002211F3">
        <w:t xml:space="preserve"> </w:t>
      </w:r>
    </w:p>
    <w:p w14:paraId="25C7FCBF" w14:textId="77777777" w:rsidR="00E12C52" w:rsidRPr="002211F3" w:rsidRDefault="00E12C52" w:rsidP="005A799A">
      <w:pPr>
        <w:autoSpaceDE w:val="0"/>
        <w:autoSpaceDN w:val="0"/>
        <w:adjustRightInd w:val="0"/>
      </w:pPr>
      <w:r w:rsidRPr="002211F3">
        <w:rPr>
          <w:rFonts w:ascii="Microsoft Sans Serif" w:hAnsi="Microsoft Sans Serif" w:cs="Microsoft Sans Serif"/>
          <w:sz w:val="20"/>
        </w:rPr>
        <w:t>CCR</w:t>
      </w:r>
      <w:r w:rsidRPr="002211F3">
        <w:t xml:space="preserve"> also provides the following functions:</w:t>
      </w:r>
    </w:p>
    <w:p w14:paraId="25C7FCC0" w14:textId="77777777" w:rsidR="00E12C52" w:rsidRPr="002211F3" w:rsidRDefault="00E12C52" w:rsidP="009B0454">
      <w:pPr>
        <w:numPr>
          <w:ilvl w:val="0"/>
          <w:numId w:val="21"/>
        </w:numPr>
        <w:spacing w:before="120" w:after="120"/>
      </w:pPr>
      <w:r w:rsidRPr="002211F3">
        <w:t>Tracking of patient outcomes relating to treatment.</w:t>
      </w:r>
      <w:r w:rsidRPr="002211F3">
        <w:rPr>
          <w:color w:val="000000"/>
        </w:rPr>
        <w:t xml:space="preserve"> </w:t>
      </w:r>
      <w:r w:rsidR="00FD210E">
        <w:rPr>
          <w:color w:val="000000"/>
        </w:rPr>
        <w:fldChar w:fldCharType="begin"/>
      </w:r>
      <w:r w:rsidRPr="002211F3">
        <w:rPr>
          <w:color w:val="000000"/>
        </w:rPr>
        <w:instrText>xe "tracking patient outcomes"</w:instrText>
      </w:r>
      <w:r w:rsidR="00FD210E">
        <w:rPr>
          <w:color w:val="000000"/>
        </w:rPr>
        <w:fldChar w:fldCharType="end"/>
      </w:r>
      <w:r w:rsidR="00FD210E">
        <w:rPr>
          <w:color w:val="000000"/>
        </w:rPr>
        <w:fldChar w:fldCharType="begin"/>
      </w:r>
      <w:r w:rsidRPr="002211F3">
        <w:rPr>
          <w:color w:val="000000"/>
        </w:rPr>
        <w:instrText>xe "patient outcomes:tracking"</w:instrText>
      </w:r>
      <w:r w:rsidR="00FD210E">
        <w:rPr>
          <w:color w:val="000000"/>
        </w:rPr>
        <w:fldChar w:fldCharType="end"/>
      </w:r>
      <w:r w:rsidR="00FD210E">
        <w:rPr>
          <w:color w:val="000000"/>
        </w:rPr>
        <w:fldChar w:fldCharType="begin"/>
      </w:r>
      <w:r w:rsidRPr="002211F3">
        <w:rPr>
          <w:color w:val="000000"/>
        </w:rPr>
        <w:instrText>xe "outcomes:tracking"</w:instrText>
      </w:r>
      <w:r w:rsidR="00FD210E">
        <w:rPr>
          <w:color w:val="000000"/>
        </w:rPr>
        <w:fldChar w:fldCharType="end"/>
      </w:r>
    </w:p>
    <w:p w14:paraId="25C7FCC1" w14:textId="77777777" w:rsidR="00E12C52" w:rsidRPr="002211F3" w:rsidRDefault="00E12C52" w:rsidP="009B0454">
      <w:pPr>
        <w:numPr>
          <w:ilvl w:val="0"/>
          <w:numId w:val="21"/>
        </w:numPr>
        <w:spacing w:before="120" w:after="120"/>
      </w:pPr>
      <w:r w:rsidRPr="002211F3">
        <w:t>Identification and tracking of important trends</w:t>
      </w:r>
      <w:r w:rsidR="00FD210E">
        <w:fldChar w:fldCharType="begin"/>
      </w:r>
      <w:r w:rsidRPr="002211F3">
        <w:rPr>
          <w:color w:val="000000"/>
        </w:rPr>
        <w:instrText>xe "tracking trends"</w:instrText>
      </w:r>
      <w:r w:rsidR="00FD210E">
        <w:fldChar w:fldCharType="end"/>
      </w:r>
      <w:r w:rsidR="00FD210E">
        <w:fldChar w:fldCharType="begin"/>
      </w:r>
      <w:r w:rsidRPr="002211F3">
        <w:rPr>
          <w:color w:val="000000"/>
        </w:rPr>
        <w:instrText>xe "trends:tracking"</w:instrText>
      </w:r>
      <w:r w:rsidR="00FD210E">
        <w:fldChar w:fldCharType="end"/>
      </w:r>
      <w:r w:rsidRPr="002211F3">
        <w:t xml:space="preserve"> in treatment response,</w:t>
      </w:r>
      <w:r w:rsidRPr="002211F3">
        <w:rPr>
          <w:color w:val="000000"/>
        </w:rPr>
        <w:t xml:space="preserve"> </w:t>
      </w:r>
      <w:r w:rsidR="00FD210E">
        <w:rPr>
          <w:color w:val="000000"/>
        </w:rPr>
        <w:fldChar w:fldCharType="begin"/>
      </w:r>
      <w:r w:rsidRPr="002211F3">
        <w:rPr>
          <w:color w:val="000000"/>
        </w:rPr>
        <w:instrText>xe "trends:treatment response"</w:instrText>
      </w:r>
      <w:r w:rsidR="00FD210E">
        <w:rPr>
          <w:color w:val="000000"/>
        </w:rPr>
        <w:fldChar w:fldCharType="end"/>
      </w:r>
      <w:r w:rsidR="00FD210E">
        <w:rPr>
          <w:color w:val="000000"/>
        </w:rPr>
        <w:fldChar w:fldCharType="begin"/>
      </w:r>
      <w:r w:rsidRPr="002211F3">
        <w:rPr>
          <w:color w:val="000000"/>
        </w:rPr>
        <w:instrText>xe "treatment response trends"</w:instrText>
      </w:r>
      <w:r w:rsidR="00FD210E">
        <w:rPr>
          <w:color w:val="000000"/>
        </w:rPr>
        <w:fldChar w:fldCharType="end"/>
      </w:r>
      <w:r w:rsidRPr="002211F3">
        <w:t xml:space="preserve"> adverse events,</w:t>
      </w:r>
      <w:r w:rsidRPr="002211F3">
        <w:rPr>
          <w:color w:val="000000"/>
        </w:rPr>
        <w:t xml:space="preserve"> </w:t>
      </w:r>
      <w:r w:rsidR="00FD210E">
        <w:rPr>
          <w:color w:val="000000"/>
        </w:rPr>
        <w:fldChar w:fldCharType="begin"/>
      </w:r>
      <w:r w:rsidRPr="002211F3">
        <w:rPr>
          <w:color w:val="000000"/>
        </w:rPr>
        <w:instrText>xe "trends:adverse events"</w:instrText>
      </w:r>
      <w:r w:rsidR="00FD210E">
        <w:rPr>
          <w:color w:val="000000"/>
        </w:rPr>
        <w:fldChar w:fldCharType="end"/>
      </w:r>
      <w:r w:rsidR="00FD210E">
        <w:rPr>
          <w:color w:val="000000"/>
        </w:rPr>
        <w:fldChar w:fldCharType="begin"/>
      </w:r>
      <w:r w:rsidRPr="002211F3">
        <w:rPr>
          <w:color w:val="000000"/>
        </w:rPr>
        <w:instrText>xe "adverse events:trends"</w:instrText>
      </w:r>
      <w:r w:rsidR="00FD210E">
        <w:rPr>
          <w:color w:val="000000"/>
        </w:rPr>
        <w:fldChar w:fldCharType="end"/>
      </w:r>
      <w:r w:rsidRPr="002211F3">
        <w:t xml:space="preserve"> and time on therapy.</w:t>
      </w:r>
      <w:r w:rsidRPr="002211F3">
        <w:rPr>
          <w:color w:val="000000"/>
        </w:rPr>
        <w:t xml:space="preserve"> </w:t>
      </w:r>
      <w:r w:rsidR="00FD210E">
        <w:rPr>
          <w:color w:val="000000"/>
        </w:rPr>
        <w:fldChar w:fldCharType="begin"/>
      </w:r>
      <w:r w:rsidRPr="002211F3">
        <w:rPr>
          <w:color w:val="000000"/>
        </w:rPr>
        <w:instrText>xe "trends:time on therapy"</w:instrText>
      </w:r>
      <w:r w:rsidR="00FD210E">
        <w:rPr>
          <w:color w:val="000000"/>
        </w:rPr>
        <w:fldChar w:fldCharType="end"/>
      </w:r>
      <w:r w:rsidR="00FD210E">
        <w:rPr>
          <w:color w:val="000000"/>
        </w:rPr>
        <w:fldChar w:fldCharType="begin"/>
      </w:r>
      <w:r w:rsidRPr="002211F3">
        <w:rPr>
          <w:color w:val="000000"/>
        </w:rPr>
        <w:instrText>xe "time on therapy:trends"</w:instrText>
      </w:r>
      <w:r w:rsidR="00FD210E">
        <w:rPr>
          <w:color w:val="000000"/>
        </w:rPr>
        <w:fldChar w:fldCharType="end"/>
      </w:r>
    </w:p>
    <w:p w14:paraId="25C7FCC2" w14:textId="77777777" w:rsidR="00E12C52" w:rsidRPr="002211F3" w:rsidRDefault="00E12C52" w:rsidP="009B0454">
      <w:pPr>
        <w:numPr>
          <w:ilvl w:val="0"/>
          <w:numId w:val="21"/>
        </w:numPr>
        <w:spacing w:before="120" w:after="120"/>
      </w:pPr>
      <w:r w:rsidRPr="002211F3">
        <w:t>Monitoring quality of care</w:t>
      </w:r>
      <w:r w:rsidR="00FD210E">
        <w:fldChar w:fldCharType="begin"/>
      </w:r>
      <w:r w:rsidRPr="002211F3">
        <w:rPr>
          <w:color w:val="000000"/>
        </w:rPr>
        <w:instrText>xe "monitoring:quality of care"</w:instrText>
      </w:r>
      <w:r w:rsidR="00FD210E">
        <w:fldChar w:fldCharType="end"/>
      </w:r>
      <w:r w:rsidR="00FD210E">
        <w:fldChar w:fldCharType="begin"/>
      </w:r>
      <w:r w:rsidRPr="002211F3">
        <w:rPr>
          <w:color w:val="000000"/>
        </w:rPr>
        <w:instrText>xe "quality of care"</w:instrText>
      </w:r>
      <w:r w:rsidR="00FD210E">
        <w:fldChar w:fldCharType="end"/>
      </w:r>
      <w:r w:rsidRPr="002211F3">
        <w:t xml:space="preserve"> using both process and patient outcome measures.</w:t>
      </w:r>
      <w:r w:rsidRPr="002211F3">
        <w:rPr>
          <w:color w:val="000000"/>
        </w:rPr>
        <w:t xml:space="preserve"> </w:t>
      </w:r>
      <w:r w:rsidR="00FD210E">
        <w:rPr>
          <w:color w:val="000000"/>
        </w:rPr>
        <w:fldChar w:fldCharType="begin"/>
      </w:r>
      <w:r w:rsidRPr="002211F3">
        <w:rPr>
          <w:color w:val="000000"/>
        </w:rPr>
        <w:instrText>xe "monitoring:process measures"</w:instrText>
      </w:r>
      <w:r w:rsidR="00FD210E">
        <w:rPr>
          <w:color w:val="000000"/>
        </w:rPr>
        <w:fldChar w:fldCharType="end"/>
      </w:r>
      <w:r w:rsidR="00FD210E">
        <w:rPr>
          <w:color w:val="000000"/>
        </w:rPr>
        <w:fldChar w:fldCharType="begin"/>
      </w:r>
      <w:r w:rsidRPr="002211F3">
        <w:rPr>
          <w:color w:val="000000"/>
        </w:rPr>
        <w:instrText>xe "monitoring:patient outcome measures"</w:instrText>
      </w:r>
      <w:r w:rsidR="00FD210E">
        <w:rPr>
          <w:color w:val="000000"/>
        </w:rPr>
        <w:fldChar w:fldCharType="end"/>
      </w:r>
    </w:p>
    <w:p w14:paraId="25C7FCC3" w14:textId="77777777" w:rsidR="00E12C52" w:rsidRPr="002211F3" w:rsidRDefault="00E12C52" w:rsidP="00772957">
      <w:pPr>
        <w:pStyle w:val="Heading2"/>
      </w:pPr>
      <w:bookmarkStart w:id="98" w:name="_Toc231196856"/>
      <w:bookmarkStart w:id="99" w:name="_Toc232396127"/>
      <w:bookmarkStart w:id="100" w:name="_Toc233014130"/>
      <w:bookmarkStart w:id="101" w:name="_Toc233167417"/>
      <w:bookmarkStart w:id="102" w:name="_Toc125702559"/>
      <w:r w:rsidRPr="002211F3">
        <w:t>About Clinical Case Registries 1.5</w:t>
      </w:r>
      <w:bookmarkEnd w:id="98"/>
      <w:bookmarkEnd w:id="99"/>
      <w:bookmarkEnd w:id="100"/>
      <w:bookmarkEnd w:id="101"/>
      <w:bookmarkEnd w:id="102"/>
    </w:p>
    <w:p w14:paraId="25C7FCC4" w14:textId="77777777" w:rsidR="00E12C52" w:rsidRPr="002211F3" w:rsidRDefault="00E12C52" w:rsidP="005A799A">
      <w:pPr>
        <w:autoSpaceDE w:val="0"/>
        <w:autoSpaceDN w:val="0"/>
        <w:adjustRightInd w:val="0"/>
      </w:pPr>
      <w:r w:rsidRPr="002211F3">
        <w:t xml:space="preserve">Version 1.5 of the </w:t>
      </w:r>
      <w:r w:rsidRPr="002211F3">
        <w:rPr>
          <w:rFonts w:ascii="Microsoft Sans Serif" w:hAnsi="Microsoft Sans Serif" w:cs="Microsoft Sans Serif"/>
          <w:sz w:val="20"/>
        </w:rPr>
        <w:t>CCR</w:t>
      </w:r>
      <w:r w:rsidRPr="002211F3">
        <w:t xml:space="preserve"> software (published via Patch </w:t>
      </w:r>
      <w:r w:rsidRPr="002211F3">
        <w:rPr>
          <w:rFonts w:ascii="Courier New" w:hAnsi="Courier New" w:cs="Courier New"/>
        </w:rPr>
        <w:t>ROR*1.5*1</w:t>
      </w:r>
      <w:r w:rsidRPr="002211F3">
        <w:t xml:space="preserve">) introduced a single software package to support both the </w:t>
      </w:r>
      <w:r w:rsidRPr="002211F3">
        <w:rPr>
          <w:rFonts w:ascii="Microsoft Sans Serif" w:hAnsi="Microsoft Sans Serif" w:cs="Microsoft Sans Serif"/>
          <w:sz w:val="20"/>
        </w:rPr>
        <w:t>CCR:HEPC</w:t>
      </w:r>
      <w:r w:rsidRPr="002211F3">
        <w:t xml:space="preserve"> Registry and the </w:t>
      </w:r>
      <w:r w:rsidRPr="002211F3">
        <w:rPr>
          <w:rFonts w:ascii="Microsoft Sans Serif" w:hAnsi="Microsoft Sans Serif" w:cs="Microsoft Sans Serif"/>
          <w:sz w:val="20"/>
        </w:rPr>
        <w:t>CCR:HIV</w:t>
      </w:r>
      <w:r w:rsidRPr="002211F3">
        <w:t xml:space="preserve"> Registry (also called the</w:t>
      </w:r>
      <w:r w:rsidRPr="002211F3">
        <w:rPr>
          <w:rFonts w:ascii="Arial Bold" w:hAnsi="Arial Bold"/>
          <w:b/>
          <w:sz w:val="20"/>
        </w:rPr>
        <w:t xml:space="preserve"> </w:t>
      </w:r>
      <w:r w:rsidRPr="002211F3">
        <w:rPr>
          <w:rFonts w:ascii="Microsoft Sans Serif" w:hAnsi="Microsoft Sans Serif" w:cs="Microsoft Sans Serif"/>
          <w:sz w:val="20"/>
        </w:rPr>
        <w:t>Immunology Case Registry (ICR)).</w:t>
      </w:r>
      <w:r w:rsidRPr="002211F3">
        <w:t xml:space="preserve">  </w:t>
      </w:r>
      <w:r w:rsidRPr="002211F3">
        <w:rPr>
          <w:rFonts w:ascii="Microsoft Sans Serif" w:hAnsi="Microsoft Sans Serif" w:cs="Microsoft Sans Serif"/>
          <w:sz w:val="20"/>
        </w:rPr>
        <w:t>CCR</w:t>
      </w:r>
      <w:r w:rsidRPr="002211F3">
        <w:t xml:space="preserve"> provides access to both </w:t>
      </w:r>
      <w:r w:rsidR="00FD210E">
        <w:fldChar w:fldCharType="begin"/>
      </w:r>
      <w:r w:rsidRPr="002211F3">
        <w:instrText>xe "HIV Registry" \t "See CCR:HIV"</w:instrText>
      </w:r>
      <w:r w:rsidR="00FD210E">
        <w:fldChar w:fldCharType="end"/>
      </w:r>
      <w:r w:rsidRPr="002211F3">
        <w:rPr>
          <w:rFonts w:ascii="Microsoft Sans Serif" w:hAnsi="Microsoft Sans Serif" w:cs="Microsoft Sans Serif"/>
          <w:sz w:val="20"/>
        </w:rPr>
        <w:t>CCR:HIV</w:t>
      </w:r>
      <w:r w:rsidRPr="002211F3">
        <w:t xml:space="preserve"> and </w:t>
      </w:r>
      <w:r w:rsidR="00FD210E">
        <w:fldChar w:fldCharType="begin"/>
      </w:r>
      <w:r w:rsidRPr="002211F3">
        <w:instrText>xe "Hepatitis C Registry" \t "See CCR:HEPC"</w:instrText>
      </w:r>
      <w:r w:rsidR="00FD210E">
        <w:fldChar w:fldCharType="end"/>
      </w:r>
      <w:r w:rsidRPr="002211F3">
        <w:rPr>
          <w:rFonts w:ascii="Microsoft Sans Serif" w:hAnsi="Microsoft Sans Serif" w:cs="Microsoft Sans Serif"/>
          <w:sz w:val="20"/>
        </w:rPr>
        <w:t>CCR:HEPC</w:t>
      </w:r>
      <w:r w:rsidRPr="002211F3">
        <w:t xml:space="preserve"> from a single interface; previously, these two registries were created and maintained through two separate software packages.  Since the functional requirements for these registries were substantially the same, they were combined.  </w:t>
      </w:r>
    </w:p>
    <w:p w14:paraId="25C7FCC5" w14:textId="77777777" w:rsidR="00E12C52" w:rsidRPr="002211F3" w:rsidRDefault="00E12C52" w:rsidP="005A799A">
      <w:pPr>
        <w:autoSpaceDE w:val="0"/>
        <w:autoSpaceDN w:val="0"/>
        <w:adjustRightInd w:val="0"/>
      </w:pPr>
      <w:r w:rsidRPr="002211F3">
        <w:rPr>
          <w:rFonts w:ascii="Microsoft Sans Serif" w:hAnsi="Microsoft Sans Serif" w:cs="Microsoft Sans Serif"/>
          <w:sz w:val="20"/>
        </w:rPr>
        <w:t>CCR</w:t>
      </w:r>
      <w:r w:rsidRPr="002211F3">
        <w:t xml:space="preserve"> 1.5 has also been enhanced by automation of the data collection system</w:t>
      </w:r>
      <w:r w:rsidR="00FD210E">
        <w:fldChar w:fldCharType="begin"/>
      </w:r>
      <w:r w:rsidRPr="002211F3">
        <w:rPr>
          <w:color w:val="000000"/>
        </w:rPr>
        <w:instrText>xe "CCR:data collection automation"</w:instrText>
      </w:r>
      <w:r w:rsidR="00FD210E">
        <w:fldChar w:fldCharType="end"/>
      </w:r>
      <w:r w:rsidR="00FD210E">
        <w:fldChar w:fldCharType="begin"/>
      </w:r>
      <w:r w:rsidRPr="002211F3">
        <w:rPr>
          <w:color w:val="000000"/>
        </w:rPr>
        <w:instrText>xe "data collection automation"</w:instrText>
      </w:r>
      <w:r w:rsidR="00FD210E">
        <w:fldChar w:fldCharType="end"/>
      </w:r>
      <w:r w:rsidRPr="002211F3">
        <w:t xml:space="preserve"> and transformed from an administrative database into a clinically relevant tool for patient management.</w:t>
      </w:r>
    </w:p>
    <w:p w14:paraId="25C7FCC6" w14:textId="0150A017" w:rsidR="00E12C52" w:rsidRDefault="00E12C52" w:rsidP="005A799A">
      <w:pPr>
        <w:autoSpaceDE w:val="0"/>
        <w:autoSpaceDN w:val="0"/>
        <w:adjustRightInd w:val="0"/>
      </w:pPr>
      <w:r w:rsidRPr="002211F3">
        <w:t xml:space="preserve">Each patch released since the original iteration of </w:t>
      </w:r>
      <w:r w:rsidRPr="002211F3">
        <w:rPr>
          <w:rFonts w:ascii="Microsoft Sans Serif" w:hAnsi="Microsoft Sans Serif" w:cs="Microsoft Sans Serif"/>
          <w:sz w:val="20"/>
        </w:rPr>
        <w:t>CCR</w:t>
      </w:r>
      <w:r w:rsidRPr="002211F3">
        <w:rPr>
          <w:rFonts w:ascii="Arial Bold" w:hAnsi="Arial Bold"/>
          <w:b/>
          <w:sz w:val="20"/>
        </w:rPr>
        <w:t xml:space="preserve"> </w:t>
      </w:r>
      <w:r w:rsidRPr="002211F3">
        <w:t xml:space="preserve">1.5 has added improvements and fixes; see </w:t>
      </w:r>
      <w:r w:rsidR="006F4B68">
        <w:fldChar w:fldCharType="begin"/>
      </w:r>
      <w:r w:rsidR="006F4B68">
        <w:instrText xml:space="preserve"> REF _Ref233166341 \h  \* MERGEFORMAT </w:instrText>
      </w:r>
      <w:r w:rsidR="006F4B68">
        <w:fldChar w:fldCharType="separate"/>
      </w:r>
      <w:r w:rsidR="0049167A" w:rsidRPr="0049167A">
        <w:rPr>
          <w:rStyle w:val="IHyperlink"/>
        </w:rPr>
        <w:t>CCR Patches ROR*1.5*X</w:t>
      </w:r>
      <w:r w:rsidR="006F4B68">
        <w:fldChar w:fldCharType="end"/>
      </w:r>
      <w:r w:rsidRPr="002211F3">
        <w:rPr>
          <w:rStyle w:val="IHyperlink"/>
        </w:rPr>
        <w:t xml:space="preserve"> </w:t>
      </w:r>
      <w:r w:rsidRPr="002211F3">
        <w:t>for details.</w:t>
      </w:r>
    </w:p>
    <w:p w14:paraId="25C7FCC7" w14:textId="77777777" w:rsidR="00E12C52" w:rsidRPr="009621AF" w:rsidRDefault="00E12C52" w:rsidP="00B10727">
      <w:pPr>
        <w:pStyle w:val="Heading3"/>
        <w:spacing w:before="360"/>
        <w:ind w:left="1627"/>
        <w:rPr>
          <w:b/>
        </w:rPr>
      </w:pPr>
      <w:bookmarkStart w:id="103" w:name="_Toc125702560"/>
      <w:r w:rsidRPr="009621AF">
        <w:rPr>
          <w:b/>
        </w:rPr>
        <w:lastRenderedPageBreak/>
        <w:t>Decommissioned Software</w:t>
      </w:r>
      <w:bookmarkEnd w:id="103"/>
    </w:p>
    <w:p w14:paraId="25C7FCC8" w14:textId="77777777" w:rsidR="00E12C52" w:rsidRPr="009D7405" w:rsidRDefault="00E12C52" w:rsidP="00B10727">
      <w:pPr>
        <w:pStyle w:val="Heading4"/>
        <w:spacing w:before="240"/>
        <w:ind w:left="1714"/>
      </w:pPr>
      <w:bookmarkStart w:id="104" w:name="_Toc231196858"/>
      <w:bookmarkStart w:id="105" w:name="_Toc232396129"/>
      <w:r w:rsidRPr="009D7405">
        <w:t>Immunology Case Registry v2.1</w:t>
      </w:r>
      <w:bookmarkEnd w:id="104"/>
      <w:bookmarkEnd w:id="105"/>
      <w:r w:rsidR="00FD210E">
        <w:fldChar w:fldCharType="begin"/>
      </w:r>
      <w:r w:rsidRPr="009D7405">
        <w:instrText>xe "software:Immunology Case Registry v2.1"</w:instrText>
      </w:r>
      <w:r w:rsidR="00FD210E">
        <w:fldChar w:fldCharType="end"/>
      </w:r>
    </w:p>
    <w:p w14:paraId="25C7FCC9" w14:textId="77777777" w:rsidR="00E12C52" w:rsidRPr="002211F3" w:rsidRDefault="00FD210E" w:rsidP="005A799A">
      <w:pPr>
        <w:autoSpaceDE w:val="0"/>
        <w:autoSpaceDN w:val="0"/>
        <w:adjustRightInd w:val="0"/>
        <w:rPr>
          <w:rFonts w:ascii="Arial" w:hAnsi="Arial"/>
          <w:sz w:val="28"/>
          <w:szCs w:val="28"/>
        </w:rPr>
      </w:pPr>
      <w:r>
        <w:rPr>
          <w:color w:val="000000"/>
        </w:rPr>
        <w:fldChar w:fldCharType="begin"/>
      </w:r>
      <w:r w:rsidR="00E12C52" w:rsidRPr="002211F3">
        <w:rPr>
          <w:color w:val="000000"/>
        </w:rPr>
        <w:instrText>xe "software:decommissioned"</w:instrText>
      </w:r>
      <w:r>
        <w:rPr>
          <w:color w:val="000000"/>
        </w:rPr>
        <w:fldChar w:fldCharType="end"/>
      </w:r>
      <w:r w:rsidR="00E12C52" w:rsidRPr="002211F3">
        <w:t xml:space="preserve">Patients from </w:t>
      </w:r>
      <w:r w:rsidR="00E12C52" w:rsidRPr="002211F3">
        <w:rPr>
          <w:rFonts w:ascii="Microsoft Sans Serif" w:hAnsi="Microsoft Sans Serif" w:cs="Microsoft Sans Serif"/>
          <w:sz w:val="20"/>
        </w:rPr>
        <w:t>ICR</w:t>
      </w:r>
      <w:r w:rsidR="00E12C52" w:rsidRPr="002211F3">
        <w:t xml:space="preserve"> </w:t>
      </w:r>
      <w:r>
        <w:fldChar w:fldCharType="begin"/>
      </w:r>
      <w:r w:rsidR="00E12C52" w:rsidRPr="002211F3">
        <w:instrText>xe "ICR" \t "</w:instrText>
      </w:r>
      <w:r w:rsidR="00E12C52" w:rsidRPr="002211F3">
        <w:rPr>
          <w:i/>
        </w:rPr>
        <w:instrText>See</w:instrText>
      </w:r>
      <w:r w:rsidR="00E12C52" w:rsidRPr="002211F3">
        <w:instrText xml:space="preserve"> CCR:HIV"</w:instrText>
      </w:r>
      <w:r>
        <w:fldChar w:fldCharType="end"/>
      </w:r>
      <w:r w:rsidR="00E12C52" w:rsidRPr="002211F3">
        <w:t xml:space="preserve">version 2.1 were migrated to </w:t>
      </w:r>
      <w:r w:rsidR="00E12C52" w:rsidRPr="002211F3">
        <w:rPr>
          <w:rFonts w:ascii="Microsoft Sans Serif" w:hAnsi="Microsoft Sans Serif" w:cs="Microsoft Sans Serif"/>
          <w:sz w:val="20"/>
        </w:rPr>
        <w:t>CCR:HIV</w:t>
      </w:r>
      <w:r w:rsidR="00E12C52" w:rsidRPr="002211F3">
        <w:t xml:space="preserve"> during the installation of patch </w:t>
      </w:r>
      <w:r w:rsidR="00E12C52" w:rsidRPr="002211F3">
        <w:rPr>
          <w:rFonts w:ascii="Courier New" w:hAnsi="Courier New" w:cs="Courier New"/>
        </w:rPr>
        <w:t>ROR*1*5</w:t>
      </w:r>
      <w:r w:rsidR="00E12C52" w:rsidRPr="002211F3">
        <w:t xml:space="preserve"> (March 2004). After a transitional period when the two packages were used concurrently, </w:t>
      </w:r>
      <w:r w:rsidR="00E12C52" w:rsidRPr="002211F3">
        <w:rPr>
          <w:rFonts w:ascii="Microsoft Sans Serif" w:hAnsi="Microsoft Sans Serif" w:cs="Microsoft Sans Serif"/>
          <w:sz w:val="20"/>
        </w:rPr>
        <w:t>ICR</w:t>
      </w:r>
      <w:r w:rsidR="00E12C52" w:rsidRPr="002211F3">
        <w:t xml:space="preserve"> </w:t>
      </w:r>
      <w:r>
        <w:fldChar w:fldCharType="begin"/>
      </w:r>
      <w:r w:rsidR="00E12C52" w:rsidRPr="002211F3">
        <w:instrText>xe "ICR" \t "</w:instrText>
      </w:r>
      <w:r w:rsidR="00E12C52" w:rsidRPr="002211F3">
        <w:rPr>
          <w:i/>
        </w:rPr>
        <w:instrText>See</w:instrText>
      </w:r>
      <w:r w:rsidR="00E12C52" w:rsidRPr="002211F3">
        <w:instrText xml:space="preserve"> CCR:HIV"</w:instrText>
      </w:r>
      <w:r>
        <w:fldChar w:fldCharType="end"/>
      </w:r>
      <w:r w:rsidR="00E12C52" w:rsidRPr="002211F3">
        <w:t xml:space="preserve">2.1 was removed from service by patch </w:t>
      </w:r>
      <w:r w:rsidR="00E12C52" w:rsidRPr="002211F3">
        <w:rPr>
          <w:rFonts w:ascii="Courier New" w:hAnsi="Courier New" w:cs="Courier New"/>
        </w:rPr>
        <w:t>IMR*2.1*21</w:t>
      </w:r>
      <w:r w:rsidR="00E12C52" w:rsidRPr="002211F3">
        <w:t xml:space="preserve"> (October 2005).</w:t>
      </w:r>
    </w:p>
    <w:p w14:paraId="25C7FCCA" w14:textId="77777777" w:rsidR="00E12C52" w:rsidRPr="002211F3" w:rsidRDefault="00E12C52" w:rsidP="00B10727">
      <w:pPr>
        <w:pStyle w:val="Heading4"/>
        <w:spacing w:before="240"/>
        <w:ind w:left="1714"/>
      </w:pPr>
      <w:bookmarkStart w:id="106" w:name="_Toc231196859"/>
      <w:bookmarkStart w:id="107" w:name="_Toc232396130"/>
      <w:r w:rsidRPr="002211F3">
        <w:t>Hepatitis C Case Registry v1.0</w:t>
      </w:r>
      <w:bookmarkEnd w:id="106"/>
      <w:bookmarkEnd w:id="107"/>
      <w:r w:rsidR="00FD210E">
        <w:fldChar w:fldCharType="begin"/>
      </w:r>
      <w:r w:rsidRPr="001554B4">
        <w:instrText>xe "software:Hepatitis C Case Registry v1.0"</w:instrText>
      </w:r>
      <w:r w:rsidR="00FD210E">
        <w:fldChar w:fldCharType="end"/>
      </w:r>
    </w:p>
    <w:p w14:paraId="25C7FCCB" w14:textId="77777777" w:rsidR="00E12C52" w:rsidRPr="002211F3" w:rsidRDefault="00FD210E" w:rsidP="005A799A">
      <w:pPr>
        <w:autoSpaceDE w:val="0"/>
        <w:autoSpaceDN w:val="0"/>
        <w:adjustRightInd w:val="0"/>
        <w:rPr>
          <w:rFonts w:ascii="Arial" w:hAnsi="Arial"/>
          <w:sz w:val="28"/>
          <w:szCs w:val="28"/>
        </w:rPr>
      </w:pPr>
      <w:r>
        <w:rPr>
          <w:color w:val="000000"/>
        </w:rPr>
        <w:fldChar w:fldCharType="begin"/>
      </w:r>
      <w:r w:rsidR="00E12C52" w:rsidRPr="002211F3">
        <w:rPr>
          <w:color w:val="000000"/>
        </w:rPr>
        <w:instrText>xe "software:decommissioned"</w:instrText>
      </w:r>
      <w:r>
        <w:rPr>
          <w:color w:val="000000"/>
        </w:rPr>
        <w:fldChar w:fldCharType="end"/>
      </w:r>
      <w:r w:rsidR="00E12C52" w:rsidRPr="002211F3">
        <w:rPr>
          <w:rFonts w:ascii="Microsoft Sans Serif" w:hAnsi="Microsoft Sans Serif" w:cs="Microsoft Sans Serif"/>
          <w:sz w:val="20"/>
        </w:rPr>
        <w:t>Hepatitis C Case Registry (HCCR)</w:t>
      </w:r>
      <w:r w:rsidR="00E12C52" w:rsidRPr="002211F3">
        <w:t xml:space="preserve"> </w:t>
      </w:r>
      <w:r>
        <w:fldChar w:fldCharType="begin"/>
      </w:r>
      <w:r w:rsidR="00E12C52" w:rsidRPr="002211F3">
        <w:instrText>xe "HCCR" \t "</w:instrText>
      </w:r>
      <w:r w:rsidR="00E12C52" w:rsidRPr="002211F3">
        <w:rPr>
          <w:i/>
        </w:rPr>
        <w:instrText>See</w:instrText>
      </w:r>
      <w:r w:rsidR="00E12C52" w:rsidRPr="002211F3">
        <w:instrText xml:space="preserve"> CCR:HEPC"</w:instrText>
      </w:r>
      <w:r>
        <w:fldChar w:fldCharType="end"/>
      </w:r>
      <w:r w:rsidR="00E12C52" w:rsidRPr="002211F3">
        <w:t xml:space="preserve"> v1.0 was removed from service with the release of </w:t>
      </w:r>
      <w:r w:rsidR="00E12C52" w:rsidRPr="002211F3">
        <w:rPr>
          <w:rFonts w:ascii="Microsoft Sans Serif" w:hAnsi="Microsoft Sans Serif" w:cs="Microsoft Sans Serif"/>
          <w:sz w:val="20"/>
        </w:rPr>
        <w:t>CCR</w:t>
      </w:r>
      <w:r w:rsidR="00E12C52" w:rsidRPr="002211F3">
        <w:t xml:space="preserve"> 1.5. Historical patient data from the previous Hepatitis C Registry was migrated to </w:t>
      </w:r>
      <w:r w:rsidR="00E12C52" w:rsidRPr="002211F3">
        <w:rPr>
          <w:rFonts w:ascii="Microsoft Sans Serif" w:hAnsi="Microsoft Sans Serif" w:cs="Microsoft Sans Serif"/>
          <w:sz w:val="20"/>
        </w:rPr>
        <w:t>CCR:HEPC</w:t>
      </w:r>
      <w:r w:rsidR="00E12C52" w:rsidRPr="002211F3">
        <w:t>.</w:t>
      </w:r>
    </w:p>
    <w:p w14:paraId="25C7FCCC" w14:textId="77777777" w:rsidR="00E12C52" w:rsidRPr="009621AF" w:rsidRDefault="00E12C52" w:rsidP="00B10727">
      <w:pPr>
        <w:pStyle w:val="Heading3"/>
        <w:spacing w:before="360"/>
        <w:ind w:left="1627"/>
        <w:rPr>
          <w:b/>
        </w:rPr>
      </w:pPr>
      <w:bookmarkStart w:id="108" w:name="_Ref233166341"/>
      <w:bookmarkStart w:id="109" w:name="_Toc233167419"/>
      <w:bookmarkStart w:id="110" w:name="_Toc125702561"/>
      <w:bookmarkStart w:id="111" w:name="_Toc231196873"/>
      <w:bookmarkStart w:id="112" w:name="_Toc232396140"/>
      <w:bookmarkStart w:id="113" w:name="_Toc233014141"/>
      <w:bookmarkStart w:id="114" w:name="_Toc124837129"/>
      <w:bookmarkStart w:id="115" w:name="_Toc226975078"/>
      <w:bookmarkStart w:id="116" w:name="_Toc228789253"/>
      <w:r w:rsidRPr="009621AF">
        <w:rPr>
          <w:b/>
        </w:rPr>
        <w:t>CCR Patches ROR*1.5*X</w:t>
      </w:r>
      <w:bookmarkEnd w:id="108"/>
      <w:bookmarkEnd w:id="109"/>
      <w:bookmarkEnd w:id="110"/>
    </w:p>
    <w:p w14:paraId="25C7FCCD" w14:textId="77777777" w:rsidR="00E12C52" w:rsidRDefault="00E12C52" w:rsidP="00B10727">
      <w:pPr>
        <w:spacing w:after="360"/>
      </w:pPr>
      <w:r w:rsidRPr="002211F3">
        <w:t>Changes provided by patches in the ROR*1.5</w:t>
      </w:r>
      <w:r w:rsidR="00FD210E">
        <w:fldChar w:fldCharType="begin"/>
      </w:r>
      <w:r w:rsidRPr="002211F3">
        <w:rPr>
          <w:color w:val="000000"/>
        </w:rPr>
        <w:instrText>xe "ROR*1.5 series patches"</w:instrText>
      </w:r>
      <w:r w:rsidR="00FD210E">
        <w:fldChar w:fldCharType="end"/>
      </w:r>
      <w:r w:rsidR="00FD210E">
        <w:fldChar w:fldCharType="begin"/>
      </w:r>
      <w:r w:rsidRPr="002211F3">
        <w:rPr>
          <w:color w:val="000000"/>
        </w:rPr>
        <w:instrText>xe "patches:ROR*1.5 series"</w:instrText>
      </w:r>
      <w:r w:rsidR="00FD210E">
        <w:fldChar w:fldCharType="end"/>
      </w:r>
      <w:r w:rsidRPr="002211F3">
        <w:t xml:space="preserve">  series are shown in the following tables.  Under “</w:t>
      </w:r>
      <w:r w:rsidRPr="002211F3">
        <w:rPr>
          <w:rFonts w:ascii="Arial" w:hAnsi="Arial" w:cs="Arial"/>
          <w:b/>
          <w:sz w:val="20"/>
        </w:rPr>
        <w:t>Type</w:t>
      </w:r>
      <w:r w:rsidRPr="002211F3">
        <w:t>,” “</w:t>
      </w:r>
      <w:r w:rsidRPr="00D8204F">
        <w:rPr>
          <w:rFonts w:ascii="Arial" w:hAnsi="Arial"/>
          <w:sz w:val="22"/>
        </w:rPr>
        <w:t>E</w:t>
      </w:r>
      <w:r w:rsidRPr="002211F3">
        <w:t>” indicates an enhancement, “</w:t>
      </w:r>
      <w:r w:rsidRPr="00D8204F">
        <w:rPr>
          <w:rFonts w:ascii="Arial" w:hAnsi="Arial"/>
          <w:sz w:val="22"/>
        </w:rPr>
        <w:t>F</w:t>
      </w:r>
      <w:r w:rsidRPr="002211F3">
        <w:t>” indicates a fix</w:t>
      </w:r>
      <w:r>
        <w:t xml:space="preserve">, </w:t>
      </w:r>
      <w:r w:rsidRPr="00D262E2">
        <w:t>and “</w:t>
      </w:r>
      <w:r w:rsidRPr="00D262E2">
        <w:rPr>
          <w:rFonts w:ascii="Arial" w:hAnsi="Arial"/>
          <w:sz w:val="22"/>
        </w:rPr>
        <w:t>M</w:t>
      </w:r>
      <w:r w:rsidRPr="00D262E2">
        <w:t>” denotes a modification (as to data).</w:t>
      </w:r>
      <w:r w:rsidRPr="002211F3">
        <w:t xml:space="preserve">  </w:t>
      </w:r>
      <w:r>
        <w:t>To jump to a particular patch, c</w:t>
      </w:r>
      <w:r w:rsidRPr="002211F3">
        <w:t>lick</w:t>
      </w:r>
      <w:r>
        <w:t xml:space="preserve"> (or </w:t>
      </w:r>
      <w:r w:rsidRPr="00D8204F">
        <w:rPr>
          <w:rStyle w:val="Keys"/>
          <w:rFonts w:cs="Microsoft Sans Serif"/>
        </w:rPr>
        <w:t>&lt;Ctrl&gt;+&lt;Click&gt;</w:t>
      </w:r>
      <w:r>
        <w:t>) a green link below.</w:t>
      </w:r>
    </w:p>
    <w:tbl>
      <w:tblPr>
        <w:tblW w:w="96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350"/>
        <w:gridCol w:w="45"/>
        <w:gridCol w:w="1395"/>
        <w:gridCol w:w="1350"/>
        <w:gridCol w:w="1350"/>
        <w:gridCol w:w="1350"/>
        <w:gridCol w:w="1440"/>
      </w:tblGrid>
      <w:tr w:rsidR="00C5559F" w:rsidRPr="003D3BCD" w14:paraId="25C7FCD6" w14:textId="77777777" w:rsidTr="00F14BC9">
        <w:trPr>
          <w:trHeight w:val="368"/>
        </w:trPr>
        <w:tc>
          <w:tcPr>
            <w:tcW w:w="1350" w:type="dxa"/>
          </w:tcPr>
          <w:p w14:paraId="25C7FCCF" w14:textId="0D1A4A7B" w:rsidR="00C5559F" w:rsidRPr="00002D75" w:rsidRDefault="002D1D3E" w:rsidP="00C5559F">
            <w:pPr>
              <w:rPr>
                <w:rStyle w:val="IHyperlink"/>
                <w:sz w:val="20"/>
              </w:rPr>
            </w:pPr>
            <w:hyperlink w:anchor="P01" w:history="1">
              <w:r w:rsidR="00C5559F" w:rsidRPr="00002D75">
                <w:rPr>
                  <w:rStyle w:val="IHyperlink"/>
                  <w:sz w:val="20"/>
                </w:rPr>
                <w:t>Patch ROR*1.5*1</w:t>
              </w:r>
            </w:hyperlink>
          </w:p>
        </w:tc>
        <w:tc>
          <w:tcPr>
            <w:tcW w:w="1350" w:type="dxa"/>
          </w:tcPr>
          <w:p w14:paraId="25C7FCD0" w14:textId="44A80609" w:rsidR="00C5559F" w:rsidRPr="00002D75" w:rsidRDefault="002D1D3E" w:rsidP="00C5559F">
            <w:pPr>
              <w:rPr>
                <w:rStyle w:val="IHyperlink"/>
                <w:sz w:val="20"/>
              </w:rPr>
            </w:pPr>
            <w:hyperlink w:anchor="P02" w:history="1">
              <w:r w:rsidR="00C5559F" w:rsidRPr="00002D75">
                <w:rPr>
                  <w:rStyle w:val="IHyperlink"/>
                  <w:sz w:val="20"/>
                </w:rPr>
                <w:t>Patch ROR*1.5*2</w:t>
              </w:r>
            </w:hyperlink>
          </w:p>
        </w:tc>
        <w:tc>
          <w:tcPr>
            <w:tcW w:w="1440" w:type="dxa"/>
            <w:gridSpan w:val="2"/>
          </w:tcPr>
          <w:p w14:paraId="25C7FCD1" w14:textId="7CFC52D5" w:rsidR="00C5559F" w:rsidRPr="00002D75" w:rsidRDefault="002D1D3E" w:rsidP="00C5559F">
            <w:pPr>
              <w:rPr>
                <w:rStyle w:val="IHyperlink"/>
                <w:sz w:val="20"/>
              </w:rPr>
            </w:pPr>
            <w:hyperlink w:anchor="P03" w:history="1">
              <w:r w:rsidR="00C5559F" w:rsidRPr="00002D75">
                <w:rPr>
                  <w:rStyle w:val="IHyperlink"/>
                  <w:sz w:val="20"/>
                </w:rPr>
                <w:t>Patch ROR*1.5*3</w:t>
              </w:r>
            </w:hyperlink>
          </w:p>
        </w:tc>
        <w:tc>
          <w:tcPr>
            <w:tcW w:w="1350" w:type="dxa"/>
          </w:tcPr>
          <w:p w14:paraId="25C7FCD2" w14:textId="7702A984" w:rsidR="00C5559F" w:rsidRPr="00002D75" w:rsidRDefault="002D1D3E" w:rsidP="00C5559F">
            <w:pPr>
              <w:rPr>
                <w:rStyle w:val="IHyperlink"/>
                <w:sz w:val="20"/>
              </w:rPr>
            </w:pPr>
            <w:hyperlink w:anchor="P04" w:history="1">
              <w:r w:rsidR="00C5559F" w:rsidRPr="00002D75">
                <w:rPr>
                  <w:rStyle w:val="IHyperlink"/>
                  <w:sz w:val="20"/>
                </w:rPr>
                <w:t>Patch ROR*1.5*4</w:t>
              </w:r>
            </w:hyperlink>
          </w:p>
        </w:tc>
        <w:tc>
          <w:tcPr>
            <w:tcW w:w="1350" w:type="dxa"/>
          </w:tcPr>
          <w:p w14:paraId="25C7FCD3" w14:textId="3C2E1BC6" w:rsidR="00C5559F" w:rsidRPr="00002D75" w:rsidRDefault="002D1D3E" w:rsidP="00C5559F">
            <w:pPr>
              <w:rPr>
                <w:rStyle w:val="IHyperlink"/>
                <w:sz w:val="20"/>
              </w:rPr>
            </w:pPr>
            <w:hyperlink w:anchor="P05" w:history="1">
              <w:r w:rsidR="00C5559F" w:rsidRPr="00002D75">
                <w:rPr>
                  <w:rStyle w:val="IHyperlink"/>
                  <w:sz w:val="20"/>
                </w:rPr>
                <w:t>Patch ROR*1.5*5</w:t>
              </w:r>
            </w:hyperlink>
          </w:p>
        </w:tc>
        <w:tc>
          <w:tcPr>
            <w:tcW w:w="1350" w:type="dxa"/>
          </w:tcPr>
          <w:p w14:paraId="25C7FCD4" w14:textId="4FEC4748" w:rsidR="00C5559F" w:rsidRDefault="002D1D3E" w:rsidP="00C5559F">
            <w:hyperlink w:anchor="P06" w:history="1">
              <w:r w:rsidR="00C5559F">
                <w:rPr>
                  <w:rStyle w:val="IHyperlink"/>
                  <w:sz w:val="20"/>
                </w:rPr>
                <w:t>Patch R</w:t>
              </w:r>
              <w:r w:rsidR="00C5559F" w:rsidRPr="00002D75">
                <w:rPr>
                  <w:rStyle w:val="IHyperlink"/>
                  <w:sz w:val="20"/>
                </w:rPr>
                <w:t>OR*1.5*6</w:t>
              </w:r>
            </w:hyperlink>
          </w:p>
        </w:tc>
        <w:tc>
          <w:tcPr>
            <w:tcW w:w="1440" w:type="dxa"/>
          </w:tcPr>
          <w:p w14:paraId="25C7FCD5" w14:textId="36777285" w:rsidR="00C5559F" w:rsidRDefault="002D1D3E" w:rsidP="00C5559F">
            <w:hyperlink w:anchor="P07" w:history="1">
              <w:r w:rsidR="00C5559F" w:rsidRPr="00002D75">
                <w:rPr>
                  <w:rStyle w:val="IHyperlink"/>
                  <w:sz w:val="20"/>
                </w:rPr>
                <w:t>Patch ROR*1.5*7</w:t>
              </w:r>
            </w:hyperlink>
          </w:p>
        </w:tc>
      </w:tr>
      <w:tr w:rsidR="00C5559F" w:rsidRPr="003D3BCD" w14:paraId="25C7FCDD" w14:textId="77777777" w:rsidTr="00F14BC9">
        <w:trPr>
          <w:trHeight w:val="368"/>
        </w:trPr>
        <w:tc>
          <w:tcPr>
            <w:tcW w:w="1350" w:type="dxa"/>
          </w:tcPr>
          <w:p w14:paraId="25C7FCD7" w14:textId="1F71183C" w:rsidR="00C5559F" w:rsidRDefault="002D1D3E" w:rsidP="00C5559F">
            <w:hyperlink w:anchor="P08" w:history="1">
              <w:r w:rsidR="00C5559F" w:rsidRPr="00002D75">
                <w:rPr>
                  <w:rStyle w:val="IHyperlink"/>
                  <w:sz w:val="20"/>
                </w:rPr>
                <w:t>Patch ROR*1.5*8</w:t>
              </w:r>
            </w:hyperlink>
          </w:p>
        </w:tc>
        <w:tc>
          <w:tcPr>
            <w:tcW w:w="2790" w:type="dxa"/>
            <w:gridSpan w:val="3"/>
          </w:tcPr>
          <w:p w14:paraId="25C7FCD8" w14:textId="77777777" w:rsidR="00C5559F" w:rsidRDefault="00C5559F" w:rsidP="00C5559F">
            <w:r w:rsidRPr="00002D75">
              <w:rPr>
                <w:sz w:val="20"/>
              </w:rPr>
              <w:t>(Patch ROR*1</w:t>
            </w:r>
            <w:r w:rsidRPr="00DB3197">
              <w:rPr>
                <w:sz w:val="20"/>
              </w:rPr>
              <w:t>.5</w:t>
            </w:r>
            <w:r w:rsidRPr="00002D75">
              <w:rPr>
                <w:sz w:val="20"/>
              </w:rPr>
              <w:t>*9: maintenance patch; not documented herein)</w:t>
            </w:r>
          </w:p>
        </w:tc>
        <w:tc>
          <w:tcPr>
            <w:tcW w:w="1350" w:type="dxa"/>
          </w:tcPr>
          <w:p w14:paraId="25C7FCD9" w14:textId="50BB66F3" w:rsidR="00C5559F" w:rsidRDefault="002D1D3E" w:rsidP="00C5559F">
            <w:hyperlink w:anchor="P10" w:history="1">
              <w:r w:rsidR="00C5559F" w:rsidRPr="00002D75">
                <w:rPr>
                  <w:rStyle w:val="IHyperlink"/>
                  <w:sz w:val="20"/>
                </w:rPr>
                <w:t>Patch ROR*1.5*10</w:t>
              </w:r>
            </w:hyperlink>
          </w:p>
        </w:tc>
        <w:tc>
          <w:tcPr>
            <w:tcW w:w="1350" w:type="dxa"/>
          </w:tcPr>
          <w:p w14:paraId="25C7FCDA" w14:textId="4069581C" w:rsidR="00C5559F" w:rsidRDefault="002D1D3E" w:rsidP="00C5559F">
            <w:hyperlink w:anchor="P11" w:history="1">
              <w:r w:rsidR="00C5559F" w:rsidRPr="00B616DB">
                <w:rPr>
                  <w:rStyle w:val="IHyperlink"/>
                  <w:sz w:val="20"/>
                </w:rPr>
                <w:t>Patch ROR*1.5*</w:t>
              </w:r>
              <w:r w:rsidR="00C5559F">
                <w:rPr>
                  <w:rStyle w:val="IHyperlink"/>
                  <w:sz w:val="20"/>
                </w:rPr>
                <w:t>13</w:t>
              </w:r>
            </w:hyperlink>
          </w:p>
        </w:tc>
        <w:tc>
          <w:tcPr>
            <w:tcW w:w="1350" w:type="dxa"/>
          </w:tcPr>
          <w:p w14:paraId="25C7FCDB" w14:textId="2466103A" w:rsidR="00C5559F" w:rsidRDefault="002D1D3E" w:rsidP="00C5559F">
            <w:hyperlink w:anchor="_Patch_ROR*1.5*14" w:history="1">
              <w:r w:rsidR="00C5559F" w:rsidRPr="00B616DB">
                <w:rPr>
                  <w:rStyle w:val="IHyperlink"/>
                  <w:sz w:val="20"/>
                </w:rPr>
                <w:t>Patch ROR*1.5*</w:t>
              </w:r>
              <w:r w:rsidR="00C5559F">
                <w:rPr>
                  <w:rStyle w:val="IHyperlink"/>
                  <w:sz w:val="20"/>
                </w:rPr>
                <w:t>14</w:t>
              </w:r>
            </w:hyperlink>
          </w:p>
        </w:tc>
        <w:tc>
          <w:tcPr>
            <w:tcW w:w="1440" w:type="dxa"/>
          </w:tcPr>
          <w:p w14:paraId="25C7FCDC" w14:textId="7A8943AE" w:rsidR="00C5559F" w:rsidRDefault="002D1D3E" w:rsidP="00C5559F">
            <w:hyperlink w:anchor="Patch_15" w:history="1">
              <w:r w:rsidR="00C5559F" w:rsidRPr="00B616DB">
                <w:rPr>
                  <w:rStyle w:val="IHyperlink"/>
                  <w:sz w:val="20"/>
                </w:rPr>
                <w:t>Patch ROR*1.5*</w:t>
              </w:r>
              <w:r w:rsidR="00C5559F">
                <w:rPr>
                  <w:rStyle w:val="IHyperlink"/>
                  <w:sz w:val="20"/>
                </w:rPr>
                <w:t>15</w:t>
              </w:r>
            </w:hyperlink>
          </w:p>
        </w:tc>
      </w:tr>
      <w:tr w:rsidR="00C5559F" w:rsidRPr="003D3BCD" w14:paraId="25C7FCE5" w14:textId="77777777" w:rsidTr="00F14BC9">
        <w:trPr>
          <w:trHeight w:val="368"/>
        </w:trPr>
        <w:tc>
          <w:tcPr>
            <w:tcW w:w="2700" w:type="dxa"/>
            <w:gridSpan w:val="2"/>
          </w:tcPr>
          <w:p w14:paraId="25C7FCDE" w14:textId="77777777" w:rsidR="00C5559F" w:rsidRPr="00002D75" w:rsidRDefault="00C5559F" w:rsidP="00C5559F">
            <w:pPr>
              <w:rPr>
                <w:sz w:val="20"/>
              </w:rPr>
            </w:pPr>
            <w:r w:rsidRPr="00002D75">
              <w:rPr>
                <w:sz w:val="20"/>
              </w:rPr>
              <w:t>(Patch ROR*1</w:t>
            </w:r>
            <w:r w:rsidRPr="00DB3197">
              <w:rPr>
                <w:sz w:val="20"/>
              </w:rPr>
              <w:t>.5</w:t>
            </w:r>
            <w:r>
              <w:rPr>
                <w:sz w:val="20"/>
              </w:rPr>
              <w:t>*16</w:t>
            </w:r>
            <w:r w:rsidRPr="00002D75">
              <w:rPr>
                <w:sz w:val="20"/>
              </w:rPr>
              <w:t>: maintenance patch; not documented herein)</w:t>
            </w:r>
          </w:p>
        </w:tc>
        <w:tc>
          <w:tcPr>
            <w:tcW w:w="1440" w:type="dxa"/>
            <w:gridSpan w:val="2"/>
          </w:tcPr>
          <w:p w14:paraId="25C7FCE0" w14:textId="7EF65667" w:rsidR="00C5559F" w:rsidRPr="00F14BC9" w:rsidRDefault="002D1D3E" w:rsidP="00F14BC9">
            <w:pPr>
              <w:rPr>
                <w:rStyle w:val="IHyperlink"/>
                <w:sz w:val="20"/>
              </w:rPr>
            </w:pPr>
            <w:hyperlink w:anchor="_Patch_ROR*1.5*17" w:history="1">
              <w:r w:rsidR="00F14BC9" w:rsidRPr="00F14BC9">
                <w:rPr>
                  <w:rStyle w:val="IHyperlink"/>
                  <w:sz w:val="20"/>
                </w:rPr>
                <w:t>Patch ROR*1.5*17</w:t>
              </w:r>
            </w:hyperlink>
          </w:p>
        </w:tc>
        <w:tc>
          <w:tcPr>
            <w:tcW w:w="1350" w:type="dxa"/>
          </w:tcPr>
          <w:p w14:paraId="25C7FCE1" w14:textId="4B5DB8B6" w:rsidR="00C5559F" w:rsidRPr="00F14BC9" w:rsidRDefault="002D1D3E" w:rsidP="00C5559F">
            <w:pPr>
              <w:rPr>
                <w:rStyle w:val="IHyperlink"/>
                <w:sz w:val="20"/>
              </w:rPr>
            </w:pPr>
            <w:hyperlink w:anchor="_Patch_ROR*1.5*18" w:history="1">
              <w:r w:rsidR="00F14BC9" w:rsidRPr="00F14BC9">
                <w:rPr>
                  <w:rStyle w:val="IHyperlink"/>
                  <w:sz w:val="20"/>
                </w:rPr>
                <w:t>Patch ROR*1.5*18</w:t>
              </w:r>
            </w:hyperlink>
          </w:p>
        </w:tc>
        <w:tc>
          <w:tcPr>
            <w:tcW w:w="1350" w:type="dxa"/>
          </w:tcPr>
          <w:p w14:paraId="25C7FCE2" w14:textId="6583EB5E" w:rsidR="00C5559F" w:rsidRPr="00F14BC9" w:rsidRDefault="002D1D3E" w:rsidP="00C5559F">
            <w:pPr>
              <w:rPr>
                <w:rStyle w:val="IHyperlink"/>
                <w:sz w:val="20"/>
              </w:rPr>
            </w:pPr>
            <w:hyperlink w:anchor="_Patch_ROR*1.5*19" w:history="1">
              <w:r w:rsidR="00F14BC9" w:rsidRPr="00F14BC9">
                <w:rPr>
                  <w:rStyle w:val="IHyperlink"/>
                  <w:sz w:val="20"/>
                </w:rPr>
                <w:t>Patch ROR*1.5*19</w:t>
              </w:r>
            </w:hyperlink>
          </w:p>
        </w:tc>
        <w:tc>
          <w:tcPr>
            <w:tcW w:w="1350" w:type="dxa"/>
          </w:tcPr>
          <w:p w14:paraId="25C7FCE3" w14:textId="10E95968" w:rsidR="00C5559F" w:rsidRPr="00F14BC9" w:rsidRDefault="002D1D3E" w:rsidP="00C5559F">
            <w:pPr>
              <w:rPr>
                <w:rStyle w:val="IHyperlink"/>
                <w:sz w:val="20"/>
              </w:rPr>
            </w:pPr>
            <w:hyperlink w:anchor="_Patch_ROR*1.5*20" w:history="1">
              <w:r w:rsidR="00F14BC9" w:rsidRPr="00F14BC9">
                <w:rPr>
                  <w:rStyle w:val="IHyperlink"/>
                  <w:sz w:val="20"/>
                </w:rPr>
                <w:t>Patch ROR*1.5*20</w:t>
              </w:r>
            </w:hyperlink>
          </w:p>
        </w:tc>
        <w:tc>
          <w:tcPr>
            <w:tcW w:w="1440" w:type="dxa"/>
          </w:tcPr>
          <w:p w14:paraId="25C7FCE4" w14:textId="63179F9B" w:rsidR="00C5559F" w:rsidRPr="00F14BC9" w:rsidRDefault="002D1D3E" w:rsidP="00C5559F">
            <w:pPr>
              <w:rPr>
                <w:rStyle w:val="IHyperlink"/>
                <w:sz w:val="20"/>
              </w:rPr>
            </w:pPr>
            <w:hyperlink w:anchor="_Patch_ROR*1.5*21" w:history="1">
              <w:r w:rsidR="00F14BC9" w:rsidRPr="00F14BC9">
                <w:rPr>
                  <w:rStyle w:val="IHyperlink"/>
                  <w:sz w:val="20"/>
                </w:rPr>
                <w:t>Patch ROR*1.5*21</w:t>
              </w:r>
            </w:hyperlink>
          </w:p>
        </w:tc>
      </w:tr>
      <w:tr w:rsidR="00DB35A2" w:rsidRPr="003D3BCD" w14:paraId="25C7FCED" w14:textId="77777777" w:rsidTr="00F14BC9">
        <w:trPr>
          <w:trHeight w:val="368"/>
        </w:trPr>
        <w:tc>
          <w:tcPr>
            <w:tcW w:w="1350" w:type="dxa"/>
          </w:tcPr>
          <w:p w14:paraId="25C7FCE6" w14:textId="1C52D953" w:rsidR="00DB35A2" w:rsidRPr="00F14BC9" w:rsidRDefault="002D1D3E" w:rsidP="002B3CB9">
            <w:pPr>
              <w:rPr>
                <w:rStyle w:val="IHyperlink"/>
                <w:sz w:val="20"/>
              </w:rPr>
            </w:pPr>
            <w:hyperlink w:anchor="_Patch_ROR*1.5*22" w:history="1">
              <w:r w:rsidR="00F14BC9" w:rsidRPr="00F14BC9">
                <w:rPr>
                  <w:rStyle w:val="IHyperlink"/>
                  <w:sz w:val="20"/>
                </w:rPr>
                <w:t>Patch ROR*1.5*22</w:t>
              </w:r>
            </w:hyperlink>
          </w:p>
        </w:tc>
        <w:tc>
          <w:tcPr>
            <w:tcW w:w="2790" w:type="dxa"/>
            <w:gridSpan w:val="3"/>
          </w:tcPr>
          <w:p w14:paraId="25C7FCE7" w14:textId="77777777" w:rsidR="00DB35A2" w:rsidRPr="003320F1" w:rsidRDefault="00DB35A2" w:rsidP="002B3CB9">
            <w:pPr>
              <w:rPr>
                <w:rStyle w:val="IHyperlink"/>
                <w:sz w:val="20"/>
              </w:rPr>
            </w:pPr>
            <w:r w:rsidRPr="00002D75">
              <w:rPr>
                <w:sz w:val="20"/>
              </w:rPr>
              <w:t>(Patch ROR*1</w:t>
            </w:r>
            <w:r w:rsidRPr="00DB3197">
              <w:rPr>
                <w:sz w:val="20"/>
              </w:rPr>
              <w:t>.5</w:t>
            </w:r>
            <w:r>
              <w:rPr>
                <w:sz w:val="20"/>
              </w:rPr>
              <w:t>*23</w:t>
            </w:r>
            <w:r w:rsidRPr="00002D75">
              <w:rPr>
                <w:sz w:val="20"/>
              </w:rPr>
              <w:t>: maintenance patch; not documented herein)</w:t>
            </w:r>
          </w:p>
        </w:tc>
        <w:tc>
          <w:tcPr>
            <w:tcW w:w="1350" w:type="dxa"/>
          </w:tcPr>
          <w:p w14:paraId="25C7FCE8" w14:textId="3167FABA" w:rsidR="00DB35A2" w:rsidRPr="00F14BC9" w:rsidRDefault="002D1D3E" w:rsidP="002B3CB9">
            <w:pPr>
              <w:rPr>
                <w:rStyle w:val="IHyperlink"/>
                <w:sz w:val="20"/>
              </w:rPr>
            </w:pPr>
            <w:hyperlink w:anchor="_Patch_ROR*1.5*24" w:history="1">
              <w:r w:rsidR="00F14BC9" w:rsidRPr="00F14BC9">
                <w:rPr>
                  <w:rStyle w:val="IHyperlink"/>
                  <w:sz w:val="20"/>
                </w:rPr>
                <w:t>Patch ROR*1.5*24</w:t>
              </w:r>
            </w:hyperlink>
          </w:p>
        </w:tc>
        <w:tc>
          <w:tcPr>
            <w:tcW w:w="1350" w:type="dxa"/>
          </w:tcPr>
          <w:p w14:paraId="25C7FCE9" w14:textId="7D0A8689" w:rsidR="00DB35A2" w:rsidRPr="00F14BC9" w:rsidRDefault="002D1D3E" w:rsidP="00CF6D68">
            <w:pPr>
              <w:rPr>
                <w:rStyle w:val="IHyperlink"/>
                <w:sz w:val="20"/>
              </w:rPr>
            </w:pPr>
            <w:hyperlink w:anchor="_Patch_ROR*1.5*27" w:history="1">
              <w:r w:rsidR="00F14BC9" w:rsidRPr="00F14BC9">
                <w:rPr>
                  <w:rStyle w:val="IHyperlink"/>
                  <w:sz w:val="20"/>
                </w:rPr>
                <w:t>Patch ROR*1.5*27</w:t>
              </w:r>
            </w:hyperlink>
          </w:p>
        </w:tc>
        <w:tc>
          <w:tcPr>
            <w:tcW w:w="1350" w:type="dxa"/>
          </w:tcPr>
          <w:p w14:paraId="25C7FCEB" w14:textId="17D8353A" w:rsidR="00DB35A2" w:rsidRPr="00F14BC9" w:rsidRDefault="002D1D3E" w:rsidP="006F4B68">
            <w:pPr>
              <w:rPr>
                <w:rStyle w:val="IHyperlink"/>
                <w:sz w:val="20"/>
              </w:rPr>
            </w:pPr>
            <w:hyperlink w:anchor="_Patch_ROR*1.5*25" w:history="1">
              <w:r w:rsidR="00F14BC9" w:rsidRPr="00F14BC9">
                <w:rPr>
                  <w:rStyle w:val="IHyperlink"/>
                  <w:sz w:val="20"/>
                </w:rPr>
                <w:t>Patch ROR*1.5*25</w:t>
              </w:r>
            </w:hyperlink>
          </w:p>
        </w:tc>
        <w:tc>
          <w:tcPr>
            <w:tcW w:w="1440" w:type="dxa"/>
          </w:tcPr>
          <w:p w14:paraId="25C7FCEC" w14:textId="5C7EA47F" w:rsidR="00DB35A2" w:rsidRPr="00F14BC9" w:rsidRDefault="002D1D3E" w:rsidP="006F4B68">
            <w:pPr>
              <w:rPr>
                <w:rStyle w:val="IHyperlink"/>
                <w:sz w:val="20"/>
              </w:rPr>
            </w:pPr>
            <w:hyperlink w:anchor="_Patch_ROR*1.5*26" w:history="1">
              <w:r w:rsidR="00F14BC9" w:rsidRPr="00F14BC9">
                <w:rPr>
                  <w:rStyle w:val="IHyperlink"/>
                  <w:sz w:val="20"/>
                </w:rPr>
                <w:t>Patch ROR*1.5*26</w:t>
              </w:r>
            </w:hyperlink>
          </w:p>
        </w:tc>
      </w:tr>
      <w:tr w:rsidR="008F0192" w:rsidRPr="003D3BCD" w14:paraId="63E3C279" w14:textId="77777777" w:rsidTr="006712EA">
        <w:trPr>
          <w:trHeight w:val="368"/>
        </w:trPr>
        <w:tc>
          <w:tcPr>
            <w:tcW w:w="1350" w:type="dxa"/>
          </w:tcPr>
          <w:p w14:paraId="4BE7CDBE" w14:textId="01797F59" w:rsidR="008F0192" w:rsidRPr="00B618C8" w:rsidRDefault="002D1D3E" w:rsidP="008F0192">
            <w:pPr>
              <w:rPr>
                <w:rStyle w:val="IHyperlink"/>
                <w:sz w:val="20"/>
              </w:rPr>
            </w:pPr>
            <w:hyperlink w:anchor="_Patch_ROR*1.5*28" w:history="1">
              <w:r w:rsidR="008F0192" w:rsidRPr="00B618C8">
                <w:rPr>
                  <w:rStyle w:val="IHyperlink"/>
                  <w:sz w:val="20"/>
                </w:rPr>
                <w:t>Patch ROR*1.5*28</w:t>
              </w:r>
            </w:hyperlink>
          </w:p>
        </w:tc>
        <w:tc>
          <w:tcPr>
            <w:tcW w:w="1395" w:type="dxa"/>
            <w:gridSpan w:val="2"/>
          </w:tcPr>
          <w:p w14:paraId="2913A00B" w14:textId="2D171954" w:rsidR="008F0192" w:rsidRPr="00B618C8" w:rsidRDefault="002D1D3E" w:rsidP="008F0192">
            <w:pPr>
              <w:rPr>
                <w:rStyle w:val="IHyperlink"/>
                <w:sz w:val="20"/>
              </w:rPr>
            </w:pPr>
            <w:hyperlink w:anchor="_Patch_ROR*1.5*29" w:history="1">
              <w:r w:rsidR="008F0192" w:rsidRPr="00B618C8">
                <w:rPr>
                  <w:rStyle w:val="IHyperlink"/>
                  <w:sz w:val="20"/>
                </w:rPr>
                <w:t>Patch ROR*1.5*29</w:t>
              </w:r>
            </w:hyperlink>
          </w:p>
        </w:tc>
        <w:tc>
          <w:tcPr>
            <w:tcW w:w="1395" w:type="dxa"/>
          </w:tcPr>
          <w:p w14:paraId="16CCCA5E" w14:textId="6A33747F" w:rsidR="008F0192" w:rsidRPr="00B618C8" w:rsidRDefault="002D1D3E" w:rsidP="008F0192">
            <w:pPr>
              <w:rPr>
                <w:rStyle w:val="IHyperlink"/>
                <w:sz w:val="20"/>
              </w:rPr>
            </w:pPr>
            <w:hyperlink w:anchor="_Patch_ROR*1.5*30" w:history="1">
              <w:r w:rsidR="008F0192" w:rsidRPr="00B618C8">
                <w:rPr>
                  <w:rStyle w:val="IHyperlink"/>
                  <w:sz w:val="20"/>
                </w:rPr>
                <w:t>Patch ROR*1.5*30</w:t>
              </w:r>
            </w:hyperlink>
          </w:p>
        </w:tc>
        <w:tc>
          <w:tcPr>
            <w:tcW w:w="1350" w:type="dxa"/>
          </w:tcPr>
          <w:p w14:paraId="497C318B" w14:textId="53090E54" w:rsidR="008F0192" w:rsidRPr="00B618C8" w:rsidRDefault="002D1D3E" w:rsidP="008F0192">
            <w:pPr>
              <w:rPr>
                <w:rStyle w:val="IHyperlink"/>
                <w:sz w:val="20"/>
              </w:rPr>
            </w:pPr>
            <w:hyperlink w:anchor="_Patch_ROR*1.5*31" w:history="1">
              <w:r w:rsidR="008F0192" w:rsidRPr="00B618C8">
                <w:rPr>
                  <w:rStyle w:val="IHyperlink"/>
                  <w:sz w:val="20"/>
                </w:rPr>
                <w:t>Patch ROR*1.5*31</w:t>
              </w:r>
            </w:hyperlink>
          </w:p>
        </w:tc>
        <w:tc>
          <w:tcPr>
            <w:tcW w:w="1350" w:type="dxa"/>
          </w:tcPr>
          <w:p w14:paraId="3C858095" w14:textId="1D779B1D" w:rsidR="008F0192" w:rsidRPr="00B618C8" w:rsidRDefault="002D1D3E" w:rsidP="008F0192">
            <w:pPr>
              <w:rPr>
                <w:rStyle w:val="IHyperlink"/>
                <w:sz w:val="20"/>
              </w:rPr>
            </w:pPr>
            <w:hyperlink w:anchor="_Patch_ROR*1.5*32" w:history="1">
              <w:r w:rsidR="008F0192" w:rsidRPr="00B618C8">
                <w:rPr>
                  <w:rStyle w:val="IHyperlink"/>
                  <w:sz w:val="20"/>
                </w:rPr>
                <w:t>Patch ROR*1.5*32</w:t>
              </w:r>
            </w:hyperlink>
          </w:p>
        </w:tc>
        <w:tc>
          <w:tcPr>
            <w:tcW w:w="1350" w:type="dxa"/>
          </w:tcPr>
          <w:p w14:paraId="68A29ADC" w14:textId="10865EE9" w:rsidR="008F0192" w:rsidRPr="00B618C8" w:rsidRDefault="002D1D3E" w:rsidP="008F0192">
            <w:pPr>
              <w:rPr>
                <w:rStyle w:val="IHyperlink"/>
                <w:sz w:val="20"/>
              </w:rPr>
            </w:pPr>
            <w:hyperlink w:anchor="_Patch_ROR*1.5*33" w:history="1">
              <w:r w:rsidR="008F0192" w:rsidRPr="00B618C8">
                <w:rPr>
                  <w:rStyle w:val="IHyperlink"/>
                  <w:sz w:val="20"/>
                </w:rPr>
                <w:t>Patch ROR*1.5*33</w:t>
              </w:r>
            </w:hyperlink>
          </w:p>
        </w:tc>
        <w:tc>
          <w:tcPr>
            <w:tcW w:w="1440" w:type="dxa"/>
          </w:tcPr>
          <w:p w14:paraId="411BD5BE" w14:textId="0DF3CD0A" w:rsidR="008F0192" w:rsidRPr="007102D0" w:rsidRDefault="002D1D3E" w:rsidP="008F0192">
            <w:pPr>
              <w:rPr>
                <w:rStyle w:val="IHyperlink"/>
                <w:sz w:val="20"/>
                <w:highlight w:val="yellow"/>
              </w:rPr>
            </w:pPr>
            <w:hyperlink w:anchor="_Patch_ROR*1.5*34" w:history="1">
              <w:r w:rsidR="008F0192">
                <w:rPr>
                  <w:rStyle w:val="IHyperlink"/>
                  <w:sz w:val="20"/>
                </w:rPr>
                <w:t>Patch ROR*1.5*34</w:t>
              </w:r>
            </w:hyperlink>
          </w:p>
        </w:tc>
      </w:tr>
      <w:tr w:rsidR="00CF534C" w:rsidRPr="003D3BCD" w14:paraId="61A5F88E" w14:textId="77777777" w:rsidTr="006712EA">
        <w:trPr>
          <w:trHeight w:val="368"/>
        </w:trPr>
        <w:tc>
          <w:tcPr>
            <w:tcW w:w="1350" w:type="dxa"/>
          </w:tcPr>
          <w:p w14:paraId="7B4C90A6" w14:textId="5D0DBB8B" w:rsidR="00CF534C" w:rsidRDefault="002D1D3E" w:rsidP="00CF534C">
            <w:pPr>
              <w:rPr>
                <w:rStyle w:val="IHyperlink"/>
                <w:sz w:val="20"/>
              </w:rPr>
            </w:pPr>
            <w:hyperlink w:anchor="_Patch_ROR*1.5*35_1" w:history="1">
              <w:r w:rsidR="00CF534C" w:rsidRPr="00555345">
                <w:rPr>
                  <w:rStyle w:val="IHyperlink"/>
                  <w:sz w:val="20"/>
                </w:rPr>
                <w:t>Patch ROR*1.5*35</w:t>
              </w:r>
            </w:hyperlink>
          </w:p>
        </w:tc>
        <w:tc>
          <w:tcPr>
            <w:tcW w:w="1395" w:type="dxa"/>
            <w:gridSpan w:val="2"/>
          </w:tcPr>
          <w:p w14:paraId="43561828" w14:textId="72E0A533" w:rsidR="00CF534C" w:rsidRPr="003556B9" w:rsidRDefault="002D1D3E" w:rsidP="00CF534C">
            <w:pPr>
              <w:rPr>
                <w:rStyle w:val="IHyperlink"/>
                <w:sz w:val="20"/>
              </w:rPr>
            </w:pPr>
            <w:hyperlink w:anchor="_Patch_ROR*1.5*35" w:history="1">
              <w:r w:rsidR="00CF534C" w:rsidRPr="003556B9">
                <w:rPr>
                  <w:rStyle w:val="IHyperlink"/>
                  <w:sz w:val="20"/>
                </w:rPr>
                <w:t>Patch ROR*1.5*36</w:t>
              </w:r>
            </w:hyperlink>
          </w:p>
        </w:tc>
        <w:tc>
          <w:tcPr>
            <w:tcW w:w="1395" w:type="dxa"/>
          </w:tcPr>
          <w:p w14:paraId="58E98714" w14:textId="2F2E9056" w:rsidR="00CF534C" w:rsidRPr="003435AA" w:rsidRDefault="002D1D3E" w:rsidP="00CF534C">
            <w:pPr>
              <w:rPr>
                <w:rStyle w:val="IHyperlink"/>
                <w:sz w:val="20"/>
              </w:rPr>
            </w:pPr>
            <w:hyperlink w:anchor="_Patch_ROR*1.5*37" w:history="1">
              <w:r w:rsidR="00CF534C" w:rsidRPr="003435AA">
                <w:rPr>
                  <w:rStyle w:val="IHyperlink"/>
                  <w:sz w:val="20"/>
                </w:rPr>
                <w:t>Patch ROR*1.5*37</w:t>
              </w:r>
            </w:hyperlink>
          </w:p>
        </w:tc>
        <w:tc>
          <w:tcPr>
            <w:tcW w:w="1350" w:type="dxa"/>
          </w:tcPr>
          <w:p w14:paraId="11EFEE39" w14:textId="286401FE" w:rsidR="00CF534C" w:rsidRDefault="002D1D3E" w:rsidP="00CF534C">
            <w:pPr>
              <w:rPr>
                <w:rStyle w:val="IHyperlink"/>
                <w:sz w:val="20"/>
              </w:rPr>
            </w:pPr>
            <w:hyperlink w:anchor="_Patch_ROR*1.5*38" w:history="1">
              <w:r w:rsidR="00CF534C" w:rsidRPr="003435AA">
                <w:rPr>
                  <w:rStyle w:val="IHyperlink"/>
                  <w:sz w:val="20"/>
                </w:rPr>
                <w:t>Patch ROR*1.5*3</w:t>
              </w:r>
              <w:r w:rsidR="00CF534C">
                <w:rPr>
                  <w:rStyle w:val="IHyperlink"/>
                  <w:sz w:val="20"/>
                </w:rPr>
                <w:t>8</w:t>
              </w:r>
            </w:hyperlink>
          </w:p>
        </w:tc>
        <w:tc>
          <w:tcPr>
            <w:tcW w:w="1350" w:type="dxa"/>
          </w:tcPr>
          <w:p w14:paraId="3C92C006" w14:textId="1FAD4371" w:rsidR="00CF534C" w:rsidRPr="006B74A0" w:rsidRDefault="002D1D3E" w:rsidP="00CF534C">
            <w:pPr>
              <w:rPr>
                <w:rStyle w:val="IHyperlink"/>
                <w:sz w:val="20"/>
              </w:rPr>
            </w:pPr>
            <w:hyperlink w:anchor="_Patch_ROR*1.5*39" w:history="1">
              <w:r w:rsidR="00CF534C" w:rsidRPr="006B74A0">
                <w:rPr>
                  <w:rStyle w:val="IHyperlink"/>
                  <w:sz w:val="20"/>
                </w:rPr>
                <w:t>Patch ROR*1.5*39</w:t>
              </w:r>
            </w:hyperlink>
          </w:p>
        </w:tc>
        <w:tc>
          <w:tcPr>
            <w:tcW w:w="1350" w:type="dxa"/>
          </w:tcPr>
          <w:p w14:paraId="64DD6C50" w14:textId="5A5BEE82" w:rsidR="00CF534C" w:rsidRPr="007154A9" w:rsidRDefault="002D1D3E" w:rsidP="00CF534C">
            <w:pPr>
              <w:rPr>
                <w:rStyle w:val="IHyperlink"/>
                <w:sz w:val="20"/>
              </w:rPr>
            </w:pPr>
            <w:hyperlink w:anchor="_Patch_ROR*1.5*40" w:history="1">
              <w:r w:rsidR="00CF534C" w:rsidRPr="007154A9">
                <w:rPr>
                  <w:rStyle w:val="IHyperlink"/>
                  <w:sz w:val="20"/>
                </w:rPr>
                <w:t>Patch ROR*1.5*40</w:t>
              </w:r>
            </w:hyperlink>
          </w:p>
        </w:tc>
        <w:tc>
          <w:tcPr>
            <w:tcW w:w="1440" w:type="dxa"/>
          </w:tcPr>
          <w:p w14:paraId="1D911381" w14:textId="1979D43E" w:rsidR="00CF534C" w:rsidRDefault="002D1D3E" w:rsidP="00CF534C">
            <w:pPr>
              <w:rPr>
                <w:rStyle w:val="IHyperlink"/>
                <w:sz w:val="20"/>
              </w:rPr>
            </w:pPr>
            <w:hyperlink w:anchor="_Patch_ROR*1.5*41" w:history="1">
              <w:r w:rsidR="00CF534C" w:rsidRPr="00CF534C">
                <w:rPr>
                  <w:rStyle w:val="IHyperlink"/>
                  <w:sz w:val="20"/>
                </w:rPr>
                <w:t>Patch ROR*1.5*41</w:t>
              </w:r>
            </w:hyperlink>
          </w:p>
        </w:tc>
      </w:tr>
    </w:tbl>
    <w:p w14:paraId="25C7FCEF" w14:textId="77777777" w:rsidR="00E12C52" w:rsidRDefault="00E12C52" w:rsidP="00B10727">
      <w:pPr>
        <w:pStyle w:val="Heading4"/>
        <w:spacing w:before="360"/>
        <w:ind w:left="1714"/>
      </w:pPr>
      <w:bookmarkStart w:id="117" w:name="_Toc233167420"/>
      <w:r>
        <w:t>Patch ROR*1.5*1</w:t>
      </w:r>
      <w:bookmarkEnd w:id="117"/>
    </w:p>
    <w:p w14:paraId="25C7FCF0" w14:textId="19BECF4C" w:rsidR="00C5559F" w:rsidRPr="0021587C" w:rsidRDefault="00C5559F" w:rsidP="00C5559F">
      <w:pPr>
        <w:pStyle w:val="Caption"/>
      </w:pPr>
      <w:bookmarkStart w:id="118" w:name="_Toc126738505"/>
      <w:r w:rsidRPr="0021587C">
        <w:t xml:space="preserve">Table </w:t>
      </w:r>
      <w:r w:rsidR="00FD210E" w:rsidRPr="0021587C">
        <w:fldChar w:fldCharType="begin"/>
      </w:r>
      <w:r w:rsidRPr="0021587C">
        <w:instrText xml:space="preserve"> SEQ Table \* ARABIC </w:instrText>
      </w:r>
      <w:r w:rsidR="00FD210E" w:rsidRPr="0021587C">
        <w:fldChar w:fldCharType="separate"/>
      </w:r>
      <w:r w:rsidR="0049167A">
        <w:rPr>
          <w:noProof/>
        </w:rPr>
        <w:t>3</w:t>
      </w:r>
      <w:r w:rsidR="00FD210E" w:rsidRPr="0021587C">
        <w:rPr>
          <w:noProof/>
        </w:rPr>
        <w:fldChar w:fldCharType="end"/>
      </w:r>
      <w:r w:rsidRPr="0021587C">
        <w:t xml:space="preserve"> – Patch ROR*1.5*2 Description</w:t>
      </w:r>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05"/>
        <w:gridCol w:w="6449"/>
        <w:gridCol w:w="761"/>
      </w:tblGrid>
      <w:tr w:rsidR="00E12C52" w:rsidRPr="00AA1002" w14:paraId="25C7FCF5" w14:textId="77777777" w:rsidTr="00AA1002">
        <w:trPr>
          <w:cantSplit/>
          <w:trHeight w:val="368"/>
          <w:tblHeader/>
        </w:trPr>
        <w:tc>
          <w:tcPr>
            <w:tcW w:w="1513" w:type="dxa"/>
            <w:shd w:val="clear" w:color="auto" w:fill="666699"/>
            <w:vAlign w:val="center"/>
          </w:tcPr>
          <w:p w14:paraId="25C7FCF1" w14:textId="77777777" w:rsidR="00E12C52" w:rsidRPr="002211F3" w:rsidRDefault="00E12C52" w:rsidP="00AA1002">
            <w:pPr>
              <w:pStyle w:val="TableHead"/>
              <w:keepNext/>
              <w:keepLines/>
              <w:spacing w:before="60" w:after="60"/>
              <w:jc w:val="center"/>
            </w:pPr>
            <w:r w:rsidRPr="002211F3">
              <w:t>Patch Number</w:t>
            </w:r>
          </w:p>
        </w:tc>
        <w:tc>
          <w:tcPr>
            <w:tcW w:w="505" w:type="dxa"/>
            <w:shd w:val="clear" w:color="auto" w:fill="666699"/>
            <w:vAlign w:val="center"/>
          </w:tcPr>
          <w:p w14:paraId="25C7FCF2" w14:textId="77777777" w:rsidR="00E12C52" w:rsidRPr="002211F3" w:rsidRDefault="00E12C52" w:rsidP="00AA1002">
            <w:pPr>
              <w:pStyle w:val="TableHead"/>
              <w:keepNext/>
              <w:keepLines/>
              <w:spacing w:before="60" w:after="60"/>
            </w:pPr>
            <w:r w:rsidRPr="002211F3">
              <w:t>#</w:t>
            </w:r>
          </w:p>
        </w:tc>
        <w:tc>
          <w:tcPr>
            <w:tcW w:w="6449" w:type="dxa"/>
            <w:shd w:val="clear" w:color="auto" w:fill="666699"/>
            <w:vAlign w:val="center"/>
          </w:tcPr>
          <w:p w14:paraId="25C7FCF3" w14:textId="77777777" w:rsidR="00E12C52" w:rsidRPr="002211F3" w:rsidRDefault="00E12C52" w:rsidP="00AA1002">
            <w:pPr>
              <w:pStyle w:val="TableHead"/>
              <w:keepNext/>
              <w:keepLines/>
              <w:spacing w:before="60" w:after="60"/>
            </w:pPr>
            <w:r w:rsidRPr="002211F3">
              <w:t>Description</w:t>
            </w:r>
          </w:p>
        </w:tc>
        <w:tc>
          <w:tcPr>
            <w:tcW w:w="761" w:type="dxa"/>
            <w:shd w:val="clear" w:color="auto" w:fill="666699"/>
            <w:vAlign w:val="center"/>
          </w:tcPr>
          <w:p w14:paraId="25C7FCF4" w14:textId="77777777" w:rsidR="00E12C52" w:rsidRPr="002211F3" w:rsidRDefault="00E12C52" w:rsidP="00AA1002">
            <w:pPr>
              <w:pStyle w:val="TableHead"/>
              <w:keepNext/>
              <w:keepLines/>
              <w:spacing w:before="60" w:after="60"/>
            </w:pPr>
            <w:r w:rsidRPr="002211F3">
              <w:t>Type</w:t>
            </w:r>
          </w:p>
        </w:tc>
      </w:tr>
      <w:tr w:rsidR="00E12C52" w:rsidRPr="00AA1002" w14:paraId="25C7FCFA" w14:textId="77777777" w:rsidTr="00AA1002">
        <w:trPr>
          <w:cantSplit/>
        </w:trPr>
        <w:tc>
          <w:tcPr>
            <w:tcW w:w="1513" w:type="dxa"/>
            <w:vMerge w:val="restart"/>
          </w:tcPr>
          <w:p w14:paraId="25C7FCF6" w14:textId="77777777" w:rsidR="00E12C52" w:rsidRPr="002211F3" w:rsidRDefault="00E12C52" w:rsidP="00AA1002">
            <w:pPr>
              <w:keepNext/>
              <w:keepLines/>
              <w:jc w:val="center"/>
            </w:pPr>
            <w:bookmarkStart w:id="119" w:name="P01"/>
            <w:r w:rsidRPr="00AA1002">
              <w:rPr>
                <w:rFonts w:ascii="Courier New" w:hAnsi="Courier New" w:cs="Courier New"/>
              </w:rPr>
              <w:t>ROR*1.5*1</w:t>
            </w:r>
            <w:bookmarkEnd w:id="119"/>
          </w:p>
        </w:tc>
        <w:tc>
          <w:tcPr>
            <w:tcW w:w="505" w:type="dxa"/>
          </w:tcPr>
          <w:p w14:paraId="25C7FCF7" w14:textId="77777777" w:rsidR="00E12C52" w:rsidRPr="00AA1002" w:rsidRDefault="00E12C52" w:rsidP="00AA1002">
            <w:pPr>
              <w:keepNext/>
              <w:keepLines/>
              <w:jc w:val="center"/>
              <w:rPr>
                <w:rFonts w:ascii="Arial" w:hAnsi="Arial" w:cs="Arial"/>
                <w:sz w:val="20"/>
              </w:rPr>
            </w:pPr>
            <w:r w:rsidRPr="00AA1002">
              <w:rPr>
                <w:rFonts w:ascii="Arial" w:hAnsi="Arial" w:cs="Arial"/>
                <w:sz w:val="20"/>
              </w:rPr>
              <w:t>1</w:t>
            </w:r>
          </w:p>
        </w:tc>
        <w:tc>
          <w:tcPr>
            <w:tcW w:w="6449" w:type="dxa"/>
          </w:tcPr>
          <w:p w14:paraId="25C7FCF8" w14:textId="77777777" w:rsidR="00E12C52" w:rsidRPr="002A06A1" w:rsidRDefault="00E12C52" w:rsidP="002A06A1">
            <w:pPr>
              <w:pStyle w:val="TableText"/>
            </w:pPr>
            <w:r w:rsidRPr="002A06A1">
              <w:t>Selected (Date) and Selection Rule columns added to the patient list on the Registry tab.</w:t>
            </w:r>
          </w:p>
        </w:tc>
        <w:tc>
          <w:tcPr>
            <w:tcW w:w="761" w:type="dxa"/>
          </w:tcPr>
          <w:p w14:paraId="25C7FCF9" w14:textId="77777777" w:rsidR="00E12C52" w:rsidRPr="002211F3" w:rsidRDefault="00E12C52" w:rsidP="00DB025B">
            <w:pPr>
              <w:pStyle w:val="TableText"/>
              <w:jc w:val="center"/>
            </w:pPr>
            <w:r w:rsidRPr="002211F3">
              <w:t>E</w:t>
            </w:r>
          </w:p>
        </w:tc>
      </w:tr>
      <w:tr w:rsidR="00E12C52" w:rsidRPr="00AA1002" w14:paraId="25C7FCFF" w14:textId="77777777" w:rsidTr="00AA1002">
        <w:trPr>
          <w:cantSplit/>
        </w:trPr>
        <w:tc>
          <w:tcPr>
            <w:tcW w:w="1513" w:type="dxa"/>
            <w:vMerge/>
          </w:tcPr>
          <w:p w14:paraId="25C7FCFB" w14:textId="77777777" w:rsidR="00E12C52" w:rsidRPr="00AA1002" w:rsidRDefault="00E12C52" w:rsidP="00AA1002">
            <w:pPr>
              <w:jc w:val="center"/>
              <w:rPr>
                <w:rFonts w:ascii="Courier New" w:hAnsi="Courier New" w:cs="Courier New"/>
              </w:rPr>
            </w:pPr>
          </w:p>
        </w:tc>
        <w:tc>
          <w:tcPr>
            <w:tcW w:w="505" w:type="dxa"/>
          </w:tcPr>
          <w:p w14:paraId="25C7FCFC" w14:textId="77777777" w:rsidR="00E12C52" w:rsidRPr="00AA1002" w:rsidRDefault="00E12C52" w:rsidP="00AA1002">
            <w:pPr>
              <w:jc w:val="center"/>
              <w:rPr>
                <w:rFonts w:ascii="Arial" w:hAnsi="Arial" w:cs="Arial"/>
                <w:sz w:val="20"/>
              </w:rPr>
            </w:pPr>
            <w:r w:rsidRPr="00AA1002">
              <w:rPr>
                <w:rFonts w:ascii="Arial" w:hAnsi="Arial" w:cs="Arial"/>
                <w:sz w:val="20"/>
              </w:rPr>
              <w:t>2</w:t>
            </w:r>
          </w:p>
        </w:tc>
        <w:tc>
          <w:tcPr>
            <w:tcW w:w="6449" w:type="dxa"/>
          </w:tcPr>
          <w:p w14:paraId="25C7FCFD" w14:textId="77777777" w:rsidR="00E12C52" w:rsidRPr="002A06A1" w:rsidRDefault="00E12C52" w:rsidP="002A06A1">
            <w:pPr>
              <w:pStyle w:val="TableText"/>
            </w:pPr>
            <w:r w:rsidRPr="002211F3">
              <w:t xml:space="preserve">When a report is opened, the </w:t>
            </w:r>
            <w:r w:rsidRPr="002A06A1">
              <w:t>Task Manager</w:t>
            </w:r>
            <w:r w:rsidRPr="002211F3">
              <w:t xml:space="preserve"> tab is activated.</w:t>
            </w:r>
          </w:p>
        </w:tc>
        <w:tc>
          <w:tcPr>
            <w:tcW w:w="761" w:type="dxa"/>
          </w:tcPr>
          <w:p w14:paraId="25C7FCFE" w14:textId="77777777" w:rsidR="00E12C52" w:rsidRPr="002211F3" w:rsidRDefault="00E12C52" w:rsidP="00DB025B">
            <w:pPr>
              <w:pStyle w:val="TableText"/>
              <w:jc w:val="center"/>
            </w:pPr>
            <w:r w:rsidRPr="002211F3">
              <w:t>E</w:t>
            </w:r>
          </w:p>
        </w:tc>
      </w:tr>
      <w:tr w:rsidR="00E12C52" w:rsidRPr="00AA1002" w14:paraId="25C7FD04" w14:textId="77777777" w:rsidTr="00AA1002">
        <w:trPr>
          <w:cantSplit/>
        </w:trPr>
        <w:tc>
          <w:tcPr>
            <w:tcW w:w="1513" w:type="dxa"/>
            <w:vMerge/>
          </w:tcPr>
          <w:p w14:paraId="25C7FD00" w14:textId="77777777" w:rsidR="00E12C52" w:rsidRPr="00AA1002" w:rsidRDefault="00E12C52" w:rsidP="00AA1002">
            <w:pPr>
              <w:jc w:val="center"/>
              <w:rPr>
                <w:rFonts w:ascii="Courier New" w:hAnsi="Courier New" w:cs="Courier New"/>
              </w:rPr>
            </w:pPr>
          </w:p>
        </w:tc>
        <w:tc>
          <w:tcPr>
            <w:tcW w:w="505" w:type="dxa"/>
          </w:tcPr>
          <w:p w14:paraId="25C7FD01" w14:textId="77777777" w:rsidR="00E12C52" w:rsidRPr="00AA1002" w:rsidRDefault="00E12C52" w:rsidP="00AA1002">
            <w:pPr>
              <w:jc w:val="center"/>
              <w:rPr>
                <w:rFonts w:ascii="Arial" w:hAnsi="Arial" w:cs="Arial"/>
                <w:sz w:val="20"/>
              </w:rPr>
            </w:pPr>
            <w:r w:rsidRPr="00AA1002">
              <w:rPr>
                <w:rFonts w:ascii="Arial" w:hAnsi="Arial" w:cs="Arial"/>
                <w:sz w:val="20"/>
              </w:rPr>
              <w:t>3</w:t>
            </w:r>
          </w:p>
        </w:tc>
        <w:tc>
          <w:tcPr>
            <w:tcW w:w="6449" w:type="dxa"/>
          </w:tcPr>
          <w:p w14:paraId="25C7FD02" w14:textId="77777777" w:rsidR="00E12C52" w:rsidRPr="002211F3" w:rsidRDefault="00E12C52" w:rsidP="002A06A1">
            <w:pPr>
              <w:pStyle w:val="TableText"/>
            </w:pPr>
            <w:r w:rsidRPr="002211F3">
              <w:t xml:space="preserve">The </w:t>
            </w:r>
            <w:r w:rsidRPr="002A06A1">
              <w:t>Mode</w:t>
            </w:r>
            <w:r w:rsidRPr="002211F3">
              <w:t xml:space="preserve"> field is added to the </w:t>
            </w:r>
            <w:r w:rsidRPr="002A06A1">
              <w:t>Local Fields</w:t>
            </w:r>
            <w:r w:rsidRPr="002211F3">
              <w:t xml:space="preserve"> and </w:t>
            </w:r>
            <w:r w:rsidRPr="002A06A1">
              <w:t>Other Registries</w:t>
            </w:r>
            <w:r w:rsidRPr="002211F3">
              <w:t xml:space="preserve"> panels of the </w:t>
            </w:r>
            <w:r w:rsidRPr="002A06A1">
              <w:t>Report</w:t>
            </w:r>
            <w:r w:rsidRPr="002211F3">
              <w:t xml:space="preserve"> parameters to provide patient </w:t>
            </w:r>
            <w:r w:rsidRPr="002A06A1">
              <w:t>include</w:t>
            </w:r>
            <w:r w:rsidRPr="002211F3">
              <w:t xml:space="preserve"> and </w:t>
            </w:r>
            <w:r w:rsidRPr="002A06A1">
              <w:t>exclude</w:t>
            </w:r>
            <w:r w:rsidRPr="002211F3">
              <w:t xml:space="preserve"> filters.</w:t>
            </w:r>
          </w:p>
        </w:tc>
        <w:tc>
          <w:tcPr>
            <w:tcW w:w="761" w:type="dxa"/>
          </w:tcPr>
          <w:p w14:paraId="25C7FD03" w14:textId="77777777" w:rsidR="00E12C52" w:rsidRPr="002211F3" w:rsidRDefault="00E12C52" w:rsidP="00DB025B">
            <w:pPr>
              <w:pStyle w:val="TableText"/>
              <w:jc w:val="center"/>
            </w:pPr>
            <w:r w:rsidRPr="002211F3">
              <w:t>E</w:t>
            </w:r>
          </w:p>
        </w:tc>
      </w:tr>
      <w:tr w:rsidR="00E12C52" w:rsidRPr="00AA1002" w14:paraId="25C7FD09" w14:textId="77777777" w:rsidTr="00AA1002">
        <w:trPr>
          <w:cantSplit/>
        </w:trPr>
        <w:tc>
          <w:tcPr>
            <w:tcW w:w="1513" w:type="dxa"/>
            <w:vMerge/>
          </w:tcPr>
          <w:p w14:paraId="25C7FD05" w14:textId="77777777" w:rsidR="00E12C52" w:rsidRPr="00AA1002" w:rsidRDefault="00E12C52" w:rsidP="00AA1002">
            <w:pPr>
              <w:jc w:val="center"/>
              <w:rPr>
                <w:rFonts w:ascii="Courier New" w:hAnsi="Courier New" w:cs="Courier New"/>
              </w:rPr>
            </w:pPr>
          </w:p>
        </w:tc>
        <w:tc>
          <w:tcPr>
            <w:tcW w:w="505" w:type="dxa"/>
          </w:tcPr>
          <w:p w14:paraId="25C7FD06" w14:textId="77777777" w:rsidR="00E12C52" w:rsidRPr="00AA1002" w:rsidRDefault="00E12C52" w:rsidP="00AA1002">
            <w:pPr>
              <w:jc w:val="center"/>
              <w:rPr>
                <w:rFonts w:ascii="Arial" w:hAnsi="Arial" w:cs="Arial"/>
                <w:sz w:val="20"/>
              </w:rPr>
            </w:pPr>
            <w:r w:rsidRPr="00AA1002">
              <w:rPr>
                <w:rFonts w:ascii="Arial" w:hAnsi="Arial" w:cs="Arial"/>
                <w:sz w:val="20"/>
              </w:rPr>
              <w:t>4</w:t>
            </w:r>
          </w:p>
        </w:tc>
        <w:tc>
          <w:tcPr>
            <w:tcW w:w="6449" w:type="dxa"/>
          </w:tcPr>
          <w:p w14:paraId="25C7FD07" w14:textId="77777777" w:rsidR="00E12C52" w:rsidRPr="002211F3" w:rsidRDefault="00E12C52" w:rsidP="002A06A1">
            <w:pPr>
              <w:pStyle w:val="TableText"/>
            </w:pPr>
            <w:r w:rsidRPr="002211F3">
              <w:t xml:space="preserve">A </w:t>
            </w:r>
            <w:r w:rsidRPr="002A06A1">
              <w:t>Delete</w:t>
            </w:r>
            <w:r w:rsidRPr="002211F3">
              <w:t xml:space="preserve"> button is added to the </w:t>
            </w:r>
            <w:r w:rsidRPr="002A06A1">
              <w:t>Patient Data Editor</w:t>
            </w:r>
            <w:r w:rsidRPr="002211F3">
              <w:t xml:space="preserve"> dialog box.</w:t>
            </w:r>
          </w:p>
        </w:tc>
        <w:tc>
          <w:tcPr>
            <w:tcW w:w="761" w:type="dxa"/>
          </w:tcPr>
          <w:p w14:paraId="25C7FD08" w14:textId="77777777" w:rsidR="00E12C52" w:rsidRPr="002211F3" w:rsidRDefault="00E12C52" w:rsidP="00DB025B">
            <w:pPr>
              <w:pStyle w:val="TableText"/>
              <w:jc w:val="center"/>
            </w:pPr>
            <w:r w:rsidRPr="002211F3">
              <w:t>E</w:t>
            </w:r>
          </w:p>
        </w:tc>
      </w:tr>
      <w:tr w:rsidR="00E12C52" w:rsidRPr="00AA1002" w14:paraId="25C7FD0E" w14:textId="77777777" w:rsidTr="00AA1002">
        <w:trPr>
          <w:cantSplit/>
        </w:trPr>
        <w:tc>
          <w:tcPr>
            <w:tcW w:w="1513" w:type="dxa"/>
            <w:vMerge/>
          </w:tcPr>
          <w:p w14:paraId="25C7FD0A" w14:textId="77777777" w:rsidR="00E12C52" w:rsidRPr="00AA1002" w:rsidRDefault="00E12C52" w:rsidP="00AA1002">
            <w:pPr>
              <w:jc w:val="center"/>
              <w:rPr>
                <w:rFonts w:ascii="Courier New" w:hAnsi="Courier New" w:cs="Courier New"/>
              </w:rPr>
            </w:pPr>
          </w:p>
        </w:tc>
        <w:tc>
          <w:tcPr>
            <w:tcW w:w="505" w:type="dxa"/>
          </w:tcPr>
          <w:p w14:paraId="25C7FD0B" w14:textId="77777777" w:rsidR="00E12C52" w:rsidRPr="00AA1002" w:rsidRDefault="00E12C52" w:rsidP="00AA1002">
            <w:pPr>
              <w:jc w:val="center"/>
              <w:rPr>
                <w:rFonts w:ascii="Arial" w:hAnsi="Arial" w:cs="Arial"/>
                <w:sz w:val="20"/>
              </w:rPr>
            </w:pPr>
            <w:r w:rsidRPr="00AA1002">
              <w:rPr>
                <w:rFonts w:ascii="Arial" w:hAnsi="Arial" w:cs="Arial"/>
                <w:sz w:val="20"/>
              </w:rPr>
              <w:t>5</w:t>
            </w:r>
          </w:p>
        </w:tc>
        <w:tc>
          <w:tcPr>
            <w:tcW w:w="6449" w:type="dxa"/>
          </w:tcPr>
          <w:p w14:paraId="25C7FD0C" w14:textId="77777777" w:rsidR="00E12C52" w:rsidRPr="002211F3" w:rsidRDefault="00E12C52" w:rsidP="002A06A1">
            <w:pPr>
              <w:pStyle w:val="TableText"/>
            </w:pPr>
            <w:r w:rsidRPr="002211F3">
              <w:t xml:space="preserve">A </w:t>
            </w:r>
            <w:r w:rsidRPr="002A06A1">
              <w:t>Patients</w:t>
            </w:r>
            <w:r w:rsidRPr="002211F3">
              <w:t xml:space="preserve"> panel is added to the </w:t>
            </w:r>
            <w:r w:rsidRPr="002A06A1">
              <w:t>Procedures</w:t>
            </w:r>
            <w:r w:rsidRPr="002211F3">
              <w:t xml:space="preserve"> report to use selected procedures performed and selected procedures not performed within a date range.</w:t>
            </w:r>
          </w:p>
        </w:tc>
        <w:tc>
          <w:tcPr>
            <w:tcW w:w="761" w:type="dxa"/>
          </w:tcPr>
          <w:p w14:paraId="25C7FD0D" w14:textId="77777777" w:rsidR="00E12C52" w:rsidRPr="002211F3" w:rsidRDefault="00E12C52" w:rsidP="00DB025B">
            <w:pPr>
              <w:pStyle w:val="TableText"/>
              <w:jc w:val="center"/>
            </w:pPr>
            <w:r w:rsidRPr="002211F3">
              <w:t>E</w:t>
            </w:r>
          </w:p>
        </w:tc>
      </w:tr>
      <w:tr w:rsidR="00E12C52" w:rsidRPr="00AA1002" w14:paraId="25C7FD13" w14:textId="77777777" w:rsidTr="00AA1002">
        <w:trPr>
          <w:cantSplit/>
        </w:trPr>
        <w:tc>
          <w:tcPr>
            <w:tcW w:w="1513" w:type="dxa"/>
            <w:vMerge/>
          </w:tcPr>
          <w:p w14:paraId="25C7FD0F" w14:textId="77777777" w:rsidR="00E12C52" w:rsidRPr="00AA1002" w:rsidRDefault="00E12C52" w:rsidP="00AA1002">
            <w:pPr>
              <w:jc w:val="center"/>
              <w:rPr>
                <w:rFonts w:ascii="Courier New" w:hAnsi="Courier New" w:cs="Courier New"/>
              </w:rPr>
            </w:pPr>
          </w:p>
        </w:tc>
        <w:tc>
          <w:tcPr>
            <w:tcW w:w="505" w:type="dxa"/>
          </w:tcPr>
          <w:p w14:paraId="25C7FD10" w14:textId="77777777" w:rsidR="00E12C52" w:rsidRPr="00AA1002" w:rsidRDefault="00E12C52" w:rsidP="00AA1002">
            <w:pPr>
              <w:jc w:val="center"/>
              <w:rPr>
                <w:rFonts w:ascii="Arial" w:hAnsi="Arial" w:cs="Arial"/>
                <w:sz w:val="20"/>
              </w:rPr>
            </w:pPr>
            <w:r w:rsidRPr="00AA1002">
              <w:rPr>
                <w:rFonts w:ascii="Arial" w:hAnsi="Arial" w:cs="Arial"/>
                <w:sz w:val="20"/>
              </w:rPr>
              <w:t>6</w:t>
            </w:r>
          </w:p>
        </w:tc>
        <w:tc>
          <w:tcPr>
            <w:tcW w:w="6449" w:type="dxa"/>
          </w:tcPr>
          <w:p w14:paraId="25C7FD11" w14:textId="77777777" w:rsidR="00E12C52" w:rsidRPr="002211F3" w:rsidRDefault="00E12C52" w:rsidP="002A06A1">
            <w:pPr>
              <w:pStyle w:val="TableText"/>
            </w:pPr>
            <w:r w:rsidRPr="002211F3">
              <w:t xml:space="preserve">A </w:t>
            </w:r>
            <w:r w:rsidRPr="002A06A1">
              <w:t>Procedures</w:t>
            </w:r>
            <w:r w:rsidRPr="002211F3">
              <w:t xml:space="preserve"> panel is added to the </w:t>
            </w:r>
            <w:r w:rsidRPr="002A06A1">
              <w:t>Procedures</w:t>
            </w:r>
            <w:r w:rsidRPr="002211F3">
              <w:t xml:space="preserve"> report to indicate whether a procedure is an inpatient or outpatient one</w:t>
            </w:r>
          </w:p>
        </w:tc>
        <w:tc>
          <w:tcPr>
            <w:tcW w:w="761" w:type="dxa"/>
          </w:tcPr>
          <w:p w14:paraId="25C7FD12" w14:textId="77777777" w:rsidR="00E12C52" w:rsidRPr="002211F3" w:rsidRDefault="00E12C52" w:rsidP="00DB025B">
            <w:pPr>
              <w:pStyle w:val="TableText"/>
              <w:jc w:val="center"/>
            </w:pPr>
            <w:r w:rsidRPr="002211F3">
              <w:t>E</w:t>
            </w:r>
          </w:p>
        </w:tc>
      </w:tr>
      <w:tr w:rsidR="00E12C52" w:rsidRPr="00AA1002" w14:paraId="25C7FD18" w14:textId="77777777" w:rsidTr="00AA1002">
        <w:trPr>
          <w:cantSplit/>
        </w:trPr>
        <w:tc>
          <w:tcPr>
            <w:tcW w:w="1513" w:type="dxa"/>
            <w:vMerge/>
          </w:tcPr>
          <w:p w14:paraId="25C7FD14" w14:textId="77777777" w:rsidR="00E12C52" w:rsidRPr="00AA1002" w:rsidRDefault="00E12C52" w:rsidP="00AA1002">
            <w:pPr>
              <w:jc w:val="center"/>
              <w:rPr>
                <w:rFonts w:ascii="Courier New" w:hAnsi="Courier New" w:cs="Courier New"/>
              </w:rPr>
            </w:pPr>
          </w:p>
        </w:tc>
        <w:tc>
          <w:tcPr>
            <w:tcW w:w="505" w:type="dxa"/>
          </w:tcPr>
          <w:p w14:paraId="25C7FD15" w14:textId="77777777" w:rsidR="00E12C52" w:rsidRPr="00AA1002" w:rsidRDefault="00E12C52" w:rsidP="00AA1002">
            <w:pPr>
              <w:jc w:val="center"/>
              <w:rPr>
                <w:rFonts w:ascii="Arial" w:hAnsi="Arial" w:cs="Arial"/>
                <w:sz w:val="20"/>
              </w:rPr>
            </w:pPr>
            <w:r w:rsidRPr="00AA1002">
              <w:rPr>
                <w:rFonts w:ascii="Arial" w:hAnsi="Arial" w:cs="Arial"/>
                <w:sz w:val="20"/>
              </w:rPr>
              <w:t>7</w:t>
            </w:r>
          </w:p>
        </w:tc>
        <w:tc>
          <w:tcPr>
            <w:tcW w:w="6449" w:type="dxa"/>
          </w:tcPr>
          <w:p w14:paraId="25C7FD16" w14:textId="77777777" w:rsidR="00E12C52" w:rsidRPr="002211F3" w:rsidRDefault="00E12C52" w:rsidP="002A06A1">
            <w:pPr>
              <w:pStyle w:val="TableText"/>
            </w:pPr>
            <w:r w:rsidRPr="002211F3">
              <w:t xml:space="preserve">The </w:t>
            </w:r>
            <w:r w:rsidRPr="002A06A1">
              <w:t>ICD-9</w:t>
            </w:r>
            <w:r w:rsidRPr="002211F3">
              <w:t xml:space="preserve"> panel of the </w:t>
            </w:r>
            <w:r w:rsidRPr="002A06A1">
              <w:t>Diagnoses</w:t>
            </w:r>
            <w:r w:rsidRPr="002211F3">
              <w:t xml:space="preserve"> report is modified to be able to define groups and add ICD-9 codes to the groups.</w:t>
            </w:r>
          </w:p>
        </w:tc>
        <w:tc>
          <w:tcPr>
            <w:tcW w:w="761" w:type="dxa"/>
          </w:tcPr>
          <w:p w14:paraId="25C7FD17" w14:textId="77777777" w:rsidR="00E12C52" w:rsidRPr="002211F3" w:rsidRDefault="00E12C52" w:rsidP="00DB025B">
            <w:pPr>
              <w:pStyle w:val="TableText"/>
              <w:jc w:val="center"/>
            </w:pPr>
            <w:r w:rsidRPr="002211F3">
              <w:t>E</w:t>
            </w:r>
          </w:p>
        </w:tc>
      </w:tr>
      <w:tr w:rsidR="00E12C52" w:rsidRPr="00AA1002" w14:paraId="25C7FD1D" w14:textId="77777777" w:rsidTr="00AA1002">
        <w:trPr>
          <w:cantSplit/>
        </w:trPr>
        <w:tc>
          <w:tcPr>
            <w:tcW w:w="1513" w:type="dxa"/>
            <w:vMerge/>
          </w:tcPr>
          <w:p w14:paraId="25C7FD19" w14:textId="77777777" w:rsidR="00E12C52" w:rsidRPr="00AA1002" w:rsidRDefault="00E12C52" w:rsidP="00AA1002">
            <w:pPr>
              <w:jc w:val="center"/>
              <w:rPr>
                <w:rFonts w:ascii="Courier New" w:hAnsi="Courier New" w:cs="Courier New"/>
              </w:rPr>
            </w:pPr>
          </w:p>
        </w:tc>
        <w:tc>
          <w:tcPr>
            <w:tcW w:w="505" w:type="dxa"/>
          </w:tcPr>
          <w:p w14:paraId="25C7FD1A" w14:textId="77777777" w:rsidR="00E12C52" w:rsidRPr="00AA1002" w:rsidRDefault="00E12C52" w:rsidP="00AA1002">
            <w:pPr>
              <w:jc w:val="center"/>
              <w:rPr>
                <w:rFonts w:ascii="Arial" w:hAnsi="Arial" w:cs="Arial"/>
                <w:sz w:val="20"/>
              </w:rPr>
            </w:pPr>
            <w:r w:rsidRPr="00AA1002">
              <w:rPr>
                <w:rFonts w:ascii="Arial" w:hAnsi="Arial" w:cs="Arial"/>
                <w:sz w:val="20"/>
              </w:rPr>
              <w:t>8</w:t>
            </w:r>
          </w:p>
        </w:tc>
        <w:tc>
          <w:tcPr>
            <w:tcW w:w="6449" w:type="dxa"/>
          </w:tcPr>
          <w:p w14:paraId="25C7FD1B" w14:textId="77777777" w:rsidR="00E12C52" w:rsidRPr="002211F3" w:rsidRDefault="00E12C52" w:rsidP="002A06A1">
            <w:pPr>
              <w:pStyle w:val="TableText"/>
            </w:pPr>
            <w:r w:rsidRPr="002A06A1">
              <w:t xml:space="preserve">The </w:t>
            </w:r>
            <w:r>
              <w:t>“</w:t>
            </w:r>
            <w:r w:rsidRPr="002A06A1">
              <w:t>Check if patient ever had an AIDS-OI</w:t>
            </w:r>
            <w:r>
              <w:t>”</w:t>
            </w:r>
            <w:r w:rsidRPr="002A06A1">
              <w:t xml:space="preserve"> checkbox is automatically selected and the </w:t>
            </w:r>
            <w:r>
              <w:t>“</w:t>
            </w:r>
            <w:r w:rsidRPr="002A06A1">
              <w:t>Date of AIDS-OI</w:t>
            </w:r>
            <w:r>
              <w:t>”</w:t>
            </w:r>
            <w:r w:rsidRPr="002A06A1">
              <w:t xml:space="preserve"> field is populated if an indicator disease Def box is selected in Section VIII of the CDC form in the Clinical Status section.</w:t>
            </w:r>
          </w:p>
        </w:tc>
        <w:tc>
          <w:tcPr>
            <w:tcW w:w="761" w:type="dxa"/>
          </w:tcPr>
          <w:p w14:paraId="25C7FD1C" w14:textId="77777777" w:rsidR="00E12C52" w:rsidRPr="002211F3" w:rsidRDefault="00E12C52" w:rsidP="00DB025B">
            <w:pPr>
              <w:pStyle w:val="TableText"/>
              <w:jc w:val="center"/>
            </w:pPr>
            <w:r w:rsidRPr="002211F3">
              <w:t>E</w:t>
            </w:r>
          </w:p>
        </w:tc>
      </w:tr>
      <w:tr w:rsidR="00E12C52" w:rsidRPr="00AA1002" w14:paraId="25C7FD22" w14:textId="77777777" w:rsidTr="00AA1002">
        <w:trPr>
          <w:cantSplit/>
        </w:trPr>
        <w:tc>
          <w:tcPr>
            <w:tcW w:w="1513" w:type="dxa"/>
            <w:vMerge/>
          </w:tcPr>
          <w:p w14:paraId="25C7FD1E" w14:textId="77777777" w:rsidR="00E12C52" w:rsidRPr="00AA1002" w:rsidRDefault="00E12C52" w:rsidP="00AA1002">
            <w:pPr>
              <w:jc w:val="center"/>
              <w:rPr>
                <w:rFonts w:ascii="Courier New" w:hAnsi="Courier New" w:cs="Courier New"/>
              </w:rPr>
            </w:pPr>
          </w:p>
        </w:tc>
        <w:tc>
          <w:tcPr>
            <w:tcW w:w="505" w:type="dxa"/>
          </w:tcPr>
          <w:p w14:paraId="25C7FD1F" w14:textId="77777777" w:rsidR="00E12C52" w:rsidRPr="00AA1002" w:rsidRDefault="00E12C52" w:rsidP="00AA1002">
            <w:pPr>
              <w:jc w:val="center"/>
              <w:rPr>
                <w:rFonts w:ascii="Arial" w:hAnsi="Arial" w:cs="Arial"/>
                <w:sz w:val="20"/>
              </w:rPr>
            </w:pPr>
            <w:r w:rsidRPr="00AA1002">
              <w:rPr>
                <w:rFonts w:ascii="Arial" w:hAnsi="Arial" w:cs="Arial"/>
                <w:sz w:val="20"/>
              </w:rPr>
              <w:t>9</w:t>
            </w:r>
          </w:p>
        </w:tc>
        <w:tc>
          <w:tcPr>
            <w:tcW w:w="6449" w:type="dxa"/>
          </w:tcPr>
          <w:p w14:paraId="25C7FD20" w14:textId="77777777" w:rsidR="00E12C52" w:rsidRPr="002A06A1" w:rsidRDefault="00E12C52" w:rsidP="002A06A1">
            <w:pPr>
              <w:pStyle w:val="TableText"/>
            </w:pPr>
            <w:r w:rsidRPr="002211F3">
              <w:t xml:space="preserve">A new patient search parameter is added for the </w:t>
            </w:r>
            <w:r w:rsidRPr="002A06A1">
              <w:t>Registry</w:t>
            </w:r>
            <w:r w:rsidRPr="002211F3">
              <w:t xml:space="preserve"> tab: # followed by the patient’s 11-digit coded SSN.</w:t>
            </w:r>
          </w:p>
        </w:tc>
        <w:tc>
          <w:tcPr>
            <w:tcW w:w="761" w:type="dxa"/>
          </w:tcPr>
          <w:p w14:paraId="25C7FD21" w14:textId="77777777" w:rsidR="00E12C52" w:rsidRPr="002211F3" w:rsidRDefault="00E12C52" w:rsidP="00DB025B">
            <w:pPr>
              <w:pStyle w:val="TableText"/>
              <w:jc w:val="center"/>
            </w:pPr>
            <w:r w:rsidRPr="002211F3">
              <w:t>E</w:t>
            </w:r>
          </w:p>
        </w:tc>
      </w:tr>
      <w:tr w:rsidR="00E12C52" w:rsidRPr="00AA1002" w14:paraId="25C7FD27" w14:textId="77777777" w:rsidTr="00AA1002">
        <w:trPr>
          <w:cantSplit/>
        </w:trPr>
        <w:tc>
          <w:tcPr>
            <w:tcW w:w="1513" w:type="dxa"/>
            <w:vMerge/>
          </w:tcPr>
          <w:p w14:paraId="25C7FD23" w14:textId="77777777" w:rsidR="00E12C52" w:rsidRPr="00AA1002" w:rsidRDefault="00E12C52" w:rsidP="00AA1002">
            <w:pPr>
              <w:jc w:val="center"/>
              <w:rPr>
                <w:rFonts w:ascii="Courier New" w:hAnsi="Courier New" w:cs="Courier New"/>
              </w:rPr>
            </w:pPr>
          </w:p>
        </w:tc>
        <w:tc>
          <w:tcPr>
            <w:tcW w:w="505" w:type="dxa"/>
          </w:tcPr>
          <w:p w14:paraId="25C7FD24" w14:textId="77777777" w:rsidR="00E12C52" w:rsidRPr="00AA1002" w:rsidRDefault="00E12C52" w:rsidP="00AA1002">
            <w:pPr>
              <w:jc w:val="center"/>
              <w:rPr>
                <w:rFonts w:ascii="Arial" w:hAnsi="Arial" w:cs="Arial"/>
                <w:sz w:val="20"/>
              </w:rPr>
            </w:pPr>
            <w:r w:rsidRPr="00AA1002">
              <w:rPr>
                <w:rFonts w:ascii="Arial" w:hAnsi="Arial" w:cs="Arial"/>
                <w:sz w:val="20"/>
              </w:rPr>
              <w:t>10</w:t>
            </w:r>
          </w:p>
        </w:tc>
        <w:tc>
          <w:tcPr>
            <w:tcW w:w="6449" w:type="dxa"/>
          </w:tcPr>
          <w:p w14:paraId="25C7FD25" w14:textId="77777777" w:rsidR="00E12C52" w:rsidRPr="002A06A1" w:rsidRDefault="00E12C52" w:rsidP="002A06A1">
            <w:pPr>
              <w:pStyle w:val="TableText"/>
            </w:pPr>
            <w:r w:rsidRPr="002211F3">
              <w:t xml:space="preserve">The output format of the </w:t>
            </w:r>
            <w:r w:rsidRPr="002A06A1">
              <w:t>Combined Meds and Labs</w:t>
            </w:r>
            <w:r w:rsidRPr="002211F3">
              <w:t xml:space="preserve"> report is modified.</w:t>
            </w:r>
          </w:p>
        </w:tc>
        <w:tc>
          <w:tcPr>
            <w:tcW w:w="761" w:type="dxa"/>
          </w:tcPr>
          <w:p w14:paraId="25C7FD26" w14:textId="77777777" w:rsidR="00E12C52" w:rsidRPr="002211F3" w:rsidRDefault="00E12C52" w:rsidP="00DB025B">
            <w:pPr>
              <w:pStyle w:val="TableText"/>
              <w:jc w:val="center"/>
            </w:pPr>
            <w:r w:rsidRPr="002211F3">
              <w:t>E</w:t>
            </w:r>
          </w:p>
        </w:tc>
      </w:tr>
      <w:tr w:rsidR="00E12C52" w:rsidRPr="00AA1002" w14:paraId="25C7FD2C" w14:textId="77777777" w:rsidTr="00AA1002">
        <w:trPr>
          <w:cantSplit/>
        </w:trPr>
        <w:tc>
          <w:tcPr>
            <w:tcW w:w="1513" w:type="dxa"/>
            <w:vMerge/>
          </w:tcPr>
          <w:p w14:paraId="25C7FD28" w14:textId="77777777" w:rsidR="00E12C52" w:rsidRPr="00AA1002" w:rsidRDefault="00E12C52" w:rsidP="00AA1002">
            <w:pPr>
              <w:jc w:val="center"/>
              <w:rPr>
                <w:rFonts w:ascii="Courier New" w:hAnsi="Courier New" w:cs="Courier New"/>
              </w:rPr>
            </w:pPr>
          </w:p>
        </w:tc>
        <w:tc>
          <w:tcPr>
            <w:tcW w:w="505" w:type="dxa"/>
          </w:tcPr>
          <w:p w14:paraId="25C7FD29" w14:textId="77777777" w:rsidR="00E12C52" w:rsidRPr="00AA1002" w:rsidRDefault="00E12C52" w:rsidP="00AA1002">
            <w:pPr>
              <w:jc w:val="center"/>
              <w:rPr>
                <w:rFonts w:ascii="Arial" w:hAnsi="Arial" w:cs="Arial"/>
                <w:sz w:val="20"/>
              </w:rPr>
            </w:pPr>
            <w:r w:rsidRPr="00AA1002">
              <w:rPr>
                <w:rFonts w:ascii="Arial" w:hAnsi="Arial" w:cs="Arial"/>
                <w:sz w:val="20"/>
              </w:rPr>
              <w:t>11</w:t>
            </w:r>
          </w:p>
        </w:tc>
        <w:tc>
          <w:tcPr>
            <w:tcW w:w="6449" w:type="dxa"/>
          </w:tcPr>
          <w:p w14:paraId="25C7FD2A" w14:textId="77777777" w:rsidR="00E12C52" w:rsidRPr="002A06A1" w:rsidRDefault="00E12C52" w:rsidP="002A06A1">
            <w:pPr>
              <w:pStyle w:val="TableText"/>
            </w:pPr>
            <w:r w:rsidRPr="002211F3">
              <w:t xml:space="preserve">The </w:t>
            </w:r>
            <w:r w:rsidRPr="002A06A1">
              <w:t>Patient Medication History</w:t>
            </w:r>
            <w:r w:rsidRPr="002211F3">
              <w:t xml:space="preserve"> report is modified with the addition of two radio buttons, </w:t>
            </w:r>
            <w:r w:rsidRPr="002A06A1">
              <w:t>Consider All</w:t>
            </w:r>
            <w:r w:rsidRPr="002211F3">
              <w:t xml:space="preserve"> and </w:t>
            </w:r>
            <w:r w:rsidRPr="002A06A1">
              <w:t>Selected Only</w:t>
            </w:r>
            <w:r w:rsidRPr="002211F3">
              <w:t xml:space="preserve"> to the </w:t>
            </w:r>
            <w:r w:rsidRPr="002A06A1">
              <w:t>Select Patient</w:t>
            </w:r>
            <w:r w:rsidRPr="002211F3">
              <w:t xml:space="preserve"> panel.</w:t>
            </w:r>
          </w:p>
        </w:tc>
        <w:tc>
          <w:tcPr>
            <w:tcW w:w="761" w:type="dxa"/>
          </w:tcPr>
          <w:p w14:paraId="25C7FD2B" w14:textId="77777777" w:rsidR="00E12C52" w:rsidRPr="002211F3" w:rsidRDefault="00E12C52" w:rsidP="00DB025B">
            <w:pPr>
              <w:pStyle w:val="TableText"/>
              <w:jc w:val="center"/>
            </w:pPr>
            <w:r w:rsidRPr="002211F3">
              <w:t>E</w:t>
            </w:r>
          </w:p>
        </w:tc>
      </w:tr>
      <w:tr w:rsidR="00E12C52" w:rsidRPr="00AA1002" w14:paraId="25C7FD31" w14:textId="77777777" w:rsidTr="00AA1002">
        <w:trPr>
          <w:cantSplit/>
        </w:trPr>
        <w:tc>
          <w:tcPr>
            <w:tcW w:w="1513" w:type="dxa"/>
            <w:vMerge/>
          </w:tcPr>
          <w:p w14:paraId="25C7FD2D" w14:textId="77777777" w:rsidR="00E12C52" w:rsidRPr="00AA1002" w:rsidRDefault="00E12C52" w:rsidP="00AA1002">
            <w:pPr>
              <w:jc w:val="center"/>
              <w:rPr>
                <w:rFonts w:ascii="Courier New" w:hAnsi="Courier New" w:cs="Courier New"/>
              </w:rPr>
            </w:pPr>
          </w:p>
        </w:tc>
        <w:tc>
          <w:tcPr>
            <w:tcW w:w="505" w:type="dxa"/>
          </w:tcPr>
          <w:p w14:paraId="25C7FD2E" w14:textId="77777777" w:rsidR="00E12C52" w:rsidRPr="00AA1002" w:rsidRDefault="00E12C52" w:rsidP="00AA1002">
            <w:pPr>
              <w:jc w:val="center"/>
              <w:rPr>
                <w:rFonts w:ascii="Arial" w:hAnsi="Arial" w:cs="Arial"/>
                <w:sz w:val="20"/>
              </w:rPr>
            </w:pPr>
            <w:r w:rsidRPr="00AA1002">
              <w:rPr>
                <w:rFonts w:ascii="Arial" w:hAnsi="Arial" w:cs="Arial"/>
                <w:sz w:val="20"/>
              </w:rPr>
              <w:t>12</w:t>
            </w:r>
          </w:p>
        </w:tc>
        <w:tc>
          <w:tcPr>
            <w:tcW w:w="6449" w:type="dxa"/>
          </w:tcPr>
          <w:p w14:paraId="25C7FD2F" w14:textId="77777777" w:rsidR="00E12C52" w:rsidRPr="002A06A1" w:rsidRDefault="00E12C52" w:rsidP="002A06A1">
            <w:pPr>
              <w:pStyle w:val="TableText"/>
            </w:pPr>
            <w:r w:rsidRPr="002211F3">
              <w:t>Fixed Microsoft® Windows Server 2003® issue.</w:t>
            </w:r>
          </w:p>
        </w:tc>
        <w:tc>
          <w:tcPr>
            <w:tcW w:w="761" w:type="dxa"/>
          </w:tcPr>
          <w:p w14:paraId="25C7FD30" w14:textId="77777777" w:rsidR="00E12C52" w:rsidRPr="002211F3" w:rsidRDefault="00E12C52" w:rsidP="00DB025B">
            <w:pPr>
              <w:pStyle w:val="TableText"/>
              <w:jc w:val="center"/>
            </w:pPr>
            <w:r w:rsidRPr="002211F3">
              <w:t>F</w:t>
            </w:r>
          </w:p>
        </w:tc>
      </w:tr>
      <w:tr w:rsidR="00E12C52" w:rsidRPr="00AA1002" w14:paraId="25C7FD36" w14:textId="77777777" w:rsidTr="00AA1002">
        <w:trPr>
          <w:cantSplit/>
        </w:trPr>
        <w:tc>
          <w:tcPr>
            <w:tcW w:w="1513" w:type="dxa"/>
            <w:vMerge/>
          </w:tcPr>
          <w:p w14:paraId="25C7FD32" w14:textId="77777777" w:rsidR="00E12C52" w:rsidRPr="00AA1002" w:rsidRDefault="00E12C52" w:rsidP="00AA1002">
            <w:pPr>
              <w:jc w:val="center"/>
              <w:rPr>
                <w:rFonts w:ascii="Courier New" w:hAnsi="Courier New" w:cs="Courier New"/>
              </w:rPr>
            </w:pPr>
          </w:p>
        </w:tc>
        <w:tc>
          <w:tcPr>
            <w:tcW w:w="505" w:type="dxa"/>
          </w:tcPr>
          <w:p w14:paraId="25C7FD33" w14:textId="77777777" w:rsidR="00E12C52" w:rsidRPr="00AA1002" w:rsidRDefault="00E12C52" w:rsidP="00AA1002">
            <w:pPr>
              <w:jc w:val="center"/>
              <w:rPr>
                <w:rFonts w:ascii="Arial" w:hAnsi="Arial" w:cs="Arial"/>
                <w:sz w:val="20"/>
              </w:rPr>
            </w:pPr>
            <w:r w:rsidRPr="00AA1002">
              <w:rPr>
                <w:rFonts w:ascii="Arial" w:hAnsi="Arial" w:cs="Arial"/>
                <w:sz w:val="20"/>
              </w:rPr>
              <w:t>13</w:t>
            </w:r>
          </w:p>
        </w:tc>
        <w:tc>
          <w:tcPr>
            <w:tcW w:w="6449" w:type="dxa"/>
          </w:tcPr>
          <w:p w14:paraId="25C7FD34" w14:textId="77777777" w:rsidR="00E12C52" w:rsidRPr="002211F3" w:rsidRDefault="00E12C52" w:rsidP="002A06A1">
            <w:pPr>
              <w:pStyle w:val="TableText"/>
            </w:pPr>
            <w:r w:rsidRPr="002211F3">
              <w:t xml:space="preserve">Fixed missing </w:t>
            </w:r>
            <w:r w:rsidRPr="002A06A1">
              <w:t>CDC</w:t>
            </w:r>
            <w:r w:rsidRPr="002211F3">
              <w:t xml:space="preserve"> bitmap error.</w:t>
            </w:r>
          </w:p>
        </w:tc>
        <w:tc>
          <w:tcPr>
            <w:tcW w:w="761" w:type="dxa"/>
          </w:tcPr>
          <w:p w14:paraId="25C7FD35" w14:textId="77777777" w:rsidR="00E12C52" w:rsidRPr="002211F3" w:rsidRDefault="00E12C52" w:rsidP="00DB025B">
            <w:pPr>
              <w:pStyle w:val="TableText"/>
              <w:jc w:val="center"/>
            </w:pPr>
            <w:r w:rsidRPr="002211F3">
              <w:t>F</w:t>
            </w:r>
          </w:p>
        </w:tc>
      </w:tr>
      <w:tr w:rsidR="00E12C52" w:rsidRPr="00AA1002" w14:paraId="25C7FD3B" w14:textId="77777777" w:rsidTr="00AA1002">
        <w:trPr>
          <w:cantSplit/>
        </w:trPr>
        <w:tc>
          <w:tcPr>
            <w:tcW w:w="1513" w:type="dxa"/>
            <w:vMerge/>
          </w:tcPr>
          <w:p w14:paraId="25C7FD37" w14:textId="77777777" w:rsidR="00E12C52" w:rsidRPr="00AA1002" w:rsidRDefault="00E12C52" w:rsidP="00AA1002">
            <w:pPr>
              <w:jc w:val="center"/>
              <w:rPr>
                <w:rFonts w:ascii="Courier New" w:hAnsi="Courier New" w:cs="Courier New"/>
              </w:rPr>
            </w:pPr>
          </w:p>
        </w:tc>
        <w:tc>
          <w:tcPr>
            <w:tcW w:w="505" w:type="dxa"/>
          </w:tcPr>
          <w:p w14:paraId="25C7FD38" w14:textId="77777777" w:rsidR="00E12C52" w:rsidRPr="00AA1002" w:rsidRDefault="00E12C52" w:rsidP="00AA1002">
            <w:pPr>
              <w:jc w:val="center"/>
              <w:rPr>
                <w:rFonts w:ascii="Arial" w:hAnsi="Arial" w:cs="Arial"/>
                <w:sz w:val="20"/>
              </w:rPr>
            </w:pPr>
            <w:r w:rsidRPr="00AA1002">
              <w:rPr>
                <w:rFonts w:ascii="Arial" w:hAnsi="Arial" w:cs="Arial"/>
                <w:sz w:val="20"/>
              </w:rPr>
              <w:t>14</w:t>
            </w:r>
          </w:p>
        </w:tc>
        <w:tc>
          <w:tcPr>
            <w:tcW w:w="6449" w:type="dxa"/>
          </w:tcPr>
          <w:p w14:paraId="25C7FD39" w14:textId="77777777" w:rsidR="00E12C52" w:rsidRPr="002211F3" w:rsidRDefault="00E12C52" w:rsidP="002A06A1">
            <w:pPr>
              <w:pStyle w:val="TableText"/>
            </w:pPr>
            <w:r w:rsidRPr="002211F3">
              <w:t xml:space="preserve">Fixed incorrect printing of the </w:t>
            </w:r>
            <w:r w:rsidRPr="002A06A1">
              <w:t>CDC</w:t>
            </w:r>
            <w:r w:rsidRPr="002211F3">
              <w:t xml:space="preserve"> form.</w:t>
            </w:r>
          </w:p>
        </w:tc>
        <w:tc>
          <w:tcPr>
            <w:tcW w:w="761" w:type="dxa"/>
          </w:tcPr>
          <w:p w14:paraId="25C7FD3A" w14:textId="77777777" w:rsidR="00E12C52" w:rsidRPr="002211F3" w:rsidRDefault="00E12C52" w:rsidP="00DB025B">
            <w:pPr>
              <w:pStyle w:val="TableText"/>
              <w:jc w:val="center"/>
            </w:pPr>
            <w:r w:rsidRPr="002211F3">
              <w:t>F</w:t>
            </w:r>
          </w:p>
        </w:tc>
      </w:tr>
    </w:tbl>
    <w:p w14:paraId="25C7FD3D" w14:textId="77777777" w:rsidR="00E12C52" w:rsidRDefault="00E12C52" w:rsidP="00B10727">
      <w:pPr>
        <w:pStyle w:val="Heading4"/>
        <w:spacing w:before="360"/>
        <w:ind w:left="1714"/>
      </w:pPr>
      <w:bookmarkStart w:id="120" w:name="_Toc233167421"/>
      <w:r>
        <w:t>Patch ROR*1.5*2</w:t>
      </w:r>
      <w:bookmarkEnd w:id="120"/>
    </w:p>
    <w:p w14:paraId="25C7FD3E" w14:textId="2051F992" w:rsidR="00E12C52" w:rsidRPr="0021587C" w:rsidRDefault="00E12C52" w:rsidP="009D7405">
      <w:pPr>
        <w:pStyle w:val="Caption"/>
      </w:pPr>
      <w:bookmarkStart w:id="121" w:name="_Toc126738506"/>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4</w:t>
      </w:r>
      <w:r w:rsidR="00FD210E" w:rsidRPr="0021587C">
        <w:rPr>
          <w:noProof/>
        </w:rPr>
        <w:fldChar w:fldCharType="end"/>
      </w:r>
      <w:r w:rsidRPr="0021587C">
        <w:t xml:space="preserve"> – Patch ROR*1.5*2 Description</w:t>
      </w:r>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05"/>
        <w:gridCol w:w="6449"/>
        <w:gridCol w:w="761"/>
      </w:tblGrid>
      <w:tr w:rsidR="00E12C52" w:rsidRPr="00AA1002" w14:paraId="25C7FD43" w14:textId="77777777" w:rsidTr="00AA1002">
        <w:trPr>
          <w:trHeight w:val="368"/>
        </w:trPr>
        <w:tc>
          <w:tcPr>
            <w:tcW w:w="1513" w:type="dxa"/>
            <w:shd w:val="clear" w:color="auto" w:fill="666699"/>
          </w:tcPr>
          <w:p w14:paraId="25C7FD3F" w14:textId="77777777" w:rsidR="00E12C52" w:rsidRPr="002211F3" w:rsidRDefault="00E12C52" w:rsidP="00AA1002">
            <w:pPr>
              <w:pStyle w:val="TableHead"/>
              <w:spacing w:before="60" w:after="60"/>
            </w:pPr>
            <w:r w:rsidRPr="002211F3">
              <w:t>Patch Number</w:t>
            </w:r>
          </w:p>
        </w:tc>
        <w:tc>
          <w:tcPr>
            <w:tcW w:w="505" w:type="dxa"/>
            <w:shd w:val="clear" w:color="auto" w:fill="666699"/>
          </w:tcPr>
          <w:p w14:paraId="25C7FD40" w14:textId="77777777" w:rsidR="00E12C52" w:rsidRPr="002211F3" w:rsidRDefault="00E12C52" w:rsidP="00AA1002">
            <w:pPr>
              <w:pStyle w:val="TableHead"/>
              <w:spacing w:before="60" w:after="60"/>
            </w:pPr>
            <w:r w:rsidRPr="002211F3">
              <w:t>#</w:t>
            </w:r>
          </w:p>
        </w:tc>
        <w:tc>
          <w:tcPr>
            <w:tcW w:w="6449" w:type="dxa"/>
            <w:shd w:val="clear" w:color="auto" w:fill="666699"/>
          </w:tcPr>
          <w:p w14:paraId="25C7FD41" w14:textId="77777777" w:rsidR="00E12C52" w:rsidRPr="002211F3" w:rsidRDefault="00E12C52" w:rsidP="00AA1002">
            <w:pPr>
              <w:pStyle w:val="TableHead"/>
              <w:spacing w:before="60" w:after="60"/>
            </w:pPr>
            <w:r w:rsidRPr="002211F3">
              <w:t>Description</w:t>
            </w:r>
          </w:p>
        </w:tc>
        <w:tc>
          <w:tcPr>
            <w:tcW w:w="761" w:type="dxa"/>
            <w:shd w:val="clear" w:color="auto" w:fill="666699"/>
          </w:tcPr>
          <w:p w14:paraId="25C7FD42" w14:textId="77777777" w:rsidR="00E12C52" w:rsidRPr="002211F3" w:rsidRDefault="00E12C52" w:rsidP="00AA1002">
            <w:pPr>
              <w:pStyle w:val="TableHead"/>
              <w:spacing w:before="60" w:after="60"/>
            </w:pPr>
            <w:r w:rsidRPr="002211F3">
              <w:t>Type</w:t>
            </w:r>
          </w:p>
        </w:tc>
      </w:tr>
      <w:tr w:rsidR="00E12C52" w:rsidRPr="00AA1002" w14:paraId="25C7FD48" w14:textId="77777777" w:rsidTr="00AA1002">
        <w:trPr>
          <w:cantSplit/>
        </w:trPr>
        <w:tc>
          <w:tcPr>
            <w:tcW w:w="1513" w:type="dxa"/>
            <w:vMerge w:val="restart"/>
          </w:tcPr>
          <w:p w14:paraId="25C7FD44" w14:textId="77777777" w:rsidR="00E12C52" w:rsidRPr="00AA1002" w:rsidRDefault="00E12C52" w:rsidP="00AA1002">
            <w:pPr>
              <w:jc w:val="center"/>
              <w:rPr>
                <w:rFonts w:ascii="Courier New" w:hAnsi="Courier New" w:cs="Courier New"/>
              </w:rPr>
            </w:pPr>
            <w:bookmarkStart w:id="122" w:name="P02"/>
            <w:r w:rsidRPr="00AA1002">
              <w:rPr>
                <w:rFonts w:ascii="Courier New" w:hAnsi="Courier New" w:cs="Courier New"/>
              </w:rPr>
              <w:t>ROR*1.5*2</w:t>
            </w:r>
            <w:bookmarkEnd w:id="122"/>
          </w:p>
        </w:tc>
        <w:tc>
          <w:tcPr>
            <w:tcW w:w="505" w:type="dxa"/>
          </w:tcPr>
          <w:p w14:paraId="25C7FD45" w14:textId="77777777" w:rsidR="00E12C52" w:rsidRPr="00AA1002" w:rsidRDefault="00E12C52" w:rsidP="00AA1002">
            <w:pPr>
              <w:jc w:val="center"/>
              <w:rPr>
                <w:rFonts w:ascii="Arial" w:hAnsi="Arial" w:cs="Arial"/>
                <w:sz w:val="20"/>
              </w:rPr>
            </w:pPr>
            <w:r w:rsidRPr="00AA1002">
              <w:rPr>
                <w:rFonts w:ascii="Arial" w:hAnsi="Arial" w:cs="Arial"/>
                <w:sz w:val="20"/>
              </w:rPr>
              <w:t>1</w:t>
            </w:r>
          </w:p>
        </w:tc>
        <w:tc>
          <w:tcPr>
            <w:tcW w:w="6449" w:type="dxa"/>
          </w:tcPr>
          <w:p w14:paraId="25C7FD46" w14:textId="77777777" w:rsidR="00E12C52" w:rsidRPr="002211F3" w:rsidRDefault="00E12C52" w:rsidP="002A06A1">
            <w:pPr>
              <w:pStyle w:val="TableText"/>
            </w:pPr>
            <w:r w:rsidRPr="002211F3">
              <w:t xml:space="preserve">Fixed </w:t>
            </w:r>
            <w:r w:rsidRPr="002A06A1">
              <w:t>RPC Broker</w:t>
            </w:r>
            <w:r w:rsidRPr="002211F3">
              <w:t xml:space="preserve"> timeout issue.</w:t>
            </w:r>
          </w:p>
        </w:tc>
        <w:tc>
          <w:tcPr>
            <w:tcW w:w="761" w:type="dxa"/>
          </w:tcPr>
          <w:p w14:paraId="25C7FD47" w14:textId="77777777" w:rsidR="00E12C52" w:rsidRPr="00AA1002" w:rsidRDefault="00E12C52" w:rsidP="00DB025B">
            <w:pPr>
              <w:jc w:val="center"/>
              <w:rPr>
                <w:rFonts w:ascii="Arial" w:hAnsi="Arial"/>
              </w:rPr>
            </w:pPr>
            <w:r w:rsidRPr="00AA1002">
              <w:rPr>
                <w:rFonts w:ascii="Arial" w:hAnsi="Arial"/>
                <w:sz w:val="22"/>
              </w:rPr>
              <w:t>F</w:t>
            </w:r>
          </w:p>
        </w:tc>
      </w:tr>
      <w:tr w:rsidR="00E12C52" w:rsidRPr="00AA1002" w14:paraId="25C7FD4D" w14:textId="77777777" w:rsidTr="00AA1002">
        <w:trPr>
          <w:cantSplit/>
        </w:trPr>
        <w:tc>
          <w:tcPr>
            <w:tcW w:w="1513" w:type="dxa"/>
            <w:vMerge/>
          </w:tcPr>
          <w:p w14:paraId="25C7FD49" w14:textId="77777777" w:rsidR="00E12C52" w:rsidRPr="00AA1002" w:rsidRDefault="00E12C52" w:rsidP="00AA1002">
            <w:pPr>
              <w:jc w:val="center"/>
              <w:rPr>
                <w:rFonts w:ascii="Courier New" w:hAnsi="Courier New" w:cs="Courier New"/>
              </w:rPr>
            </w:pPr>
          </w:p>
        </w:tc>
        <w:tc>
          <w:tcPr>
            <w:tcW w:w="505" w:type="dxa"/>
          </w:tcPr>
          <w:p w14:paraId="25C7FD4A" w14:textId="77777777" w:rsidR="00E12C52" w:rsidRPr="00AA1002" w:rsidRDefault="00E12C52" w:rsidP="00AA1002">
            <w:pPr>
              <w:jc w:val="center"/>
              <w:rPr>
                <w:rFonts w:ascii="Arial" w:hAnsi="Arial" w:cs="Arial"/>
                <w:sz w:val="20"/>
              </w:rPr>
            </w:pPr>
            <w:r w:rsidRPr="00AA1002">
              <w:rPr>
                <w:rFonts w:ascii="Arial" w:hAnsi="Arial" w:cs="Arial"/>
                <w:sz w:val="20"/>
              </w:rPr>
              <w:t>2</w:t>
            </w:r>
          </w:p>
        </w:tc>
        <w:tc>
          <w:tcPr>
            <w:tcW w:w="6449" w:type="dxa"/>
          </w:tcPr>
          <w:p w14:paraId="25C7FD4B" w14:textId="77777777" w:rsidR="00E12C52" w:rsidRPr="002211F3" w:rsidRDefault="00E12C52" w:rsidP="002A06A1">
            <w:pPr>
              <w:pStyle w:val="TableText"/>
            </w:pPr>
            <w:r w:rsidRPr="002211F3">
              <w:t>Fixed issues with duplicates in patient list.</w:t>
            </w:r>
          </w:p>
        </w:tc>
        <w:tc>
          <w:tcPr>
            <w:tcW w:w="761" w:type="dxa"/>
          </w:tcPr>
          <w:p w14:paraId="25C7FD4C" w14:textId="77777777" w:rsidR="00E12C52" w:rsidRPr="00AA1002" w:rsidRDefault="00E12C52" w:rsidP="00DB025B">
            <w:pPr>
              <w:jc w:val="center"/>
              <w:rPr>
                <w:rFonts w:ascii="Arial" w:hAnsi="Arial"/>
              </w:rPr>
            </w:pPr>
            <w:r w:rsidRPr="00AA1002">
              <w:rPr>
                <w:rFonts w:ascii="Arial" w:hAnsi="Arial"/>
                <w:sz w:val="22"/>
              </w:rPr>
              <w:t>F</w:t>
            </w:r>
          </w:p>
        </w:tc>
      </w:tr>
      <w:tr w:rsidR="00E12C52" w:rsidRPr="00AA1002" w14:paraId="25C7FD52" w14:textId="77777777" w:rsidTr="00AA1002">
        <w:trPr>
          <w:cantSplit/>
        </w:trPr>
        <w:tc>
          <w:tcPr>
            <w:tcW w:w="1513" w:type="dxa"/>
            <w:vMerge/>
          </w:tcPr>
          <w:p w14:paraId="25C7FD4E" w14:textId="77777777" w:rsidR="00E12C52" w:rsidRPr="00AA1002" w:rsidRDefault="00E12C52" w:rsidP="00AA1002">
            <w:pPr>
              <w:jc w:val="center"/>
              <w:rPr>
                <w:rFonts w:ascii="Courier New" w:hAnsi="Courier New" w:cs="Courier New"/>
              </w:rPr>
            </w:pPr>
          </w:p>
        </w:tc>
        <w:tc>
          <w:tcPr>
            <w:tcW w:w="505" w:type="dxa"/>
          </w:tcPr>
          <w:p w14:paraId="25C7FD4F" w14:textId="77777777" w:rsidR="00E12C52" w:rsidRPr="00AA1002" w:rsidRDefault="00E12C52" w:rsidP="00AA1002">
            <w:pPr>
              <w:jc w:val="center"/>
              <w:rPr>
                <w:rFonts w:ascii="Arial" w:hAnsi="Arial" w:cs="Arial"/>
                <w:sz w:val="20"/>
              </w:rPr>
            </w:pPr>
            <w:r w:rsidRPr="00AA1002">
              <w:rPr>
                <w:rFonts w:ascii="Arial" w:hAnsi="Arial" w:cs="Arial"/>
                <w:sz w:val="20"/>
              </w:rPr>
              <w:t>3</w:t>
            </w:r>
          </w:p>
        </w:tc>
        <w:tc>
          <w:tcPr>
            <w:tcW w:w="6449" w:type="dxa"/>
          </w:tcPr>
          <w:p w14:paraId="25C7FD50" w14:textId="77777777" w:rsidR="00E12C52" w:rsidRPr="002211F3" w:rsidRDefault="00E12C52" w:rsidP="002A06A1">
            <w:pPr>
              <w:pStyle w:val="TableText"/>
            </w:pPr>
            <w:r w:rsidRPr="002211F3">
              <w:t>Fixed issues with lower-case characters in lab tests and medications data.</w:t>
            </w:r>
          </w:p>
        </w:tc>
        <w:tc>
          <w:tcPr>
            <w:tcW w:w="761" w:type="dxa"/>
          </w:tcPr>
          <w:p w14:paraId="25C7FD51" w14:textId="77777777" w:rsidR="00E12C52" w:rsidRPr="00AA1002" w:rsidRDefault="00E12C52" w:rsidP="00DB025B">
            <w:pPr>
              <w:jc w:val="center"/>
              <w:rPr>
                <w:rFonts w:ascii="Arial" w:hAnsi="Arial"/>
              </w:rPr>
            </w:pPr>
            <w:r w:rsidRPr="00AA1002">
              <w:rPr>
                <w:rFonts w:ascii="Arial" w:hAnsi="Arial"/>
                <w:sz w:val="22"/>
              </w:rPr>
              <w:t>F</w:t>
            </w:r>
          </w:p>
        </w:tc>
      </w:tr>
      <w:tr w:rsidR="00E12C52" w:rsidRPr="00AA1002" w14:paraId="25C7FD57" w14:textId="77777777" w:rsidTr="00AA1002">
        <w:trPr>
          <w:cantSplit/>
        </w:trPr>
        <w:tc>
          <w:tcPr>
            <w:tcW w:w="1513" w:type="dxa"/>
            <w:vMerge/>
          </w:tcPr>
          <w:p w14:paraId="25C7FD53" w14:textId="77777777" w:rsidR="00E12C52" w:rsidRPr="00AA1002" w:rsidRDefault="00E12C52" w:rsidP="00AA1002">
            <w:pPr>
              <w:jc w:val="center"/>
              <w:rPr>
                <w:rFonts w:ascii="Courier New" w:hAnsi="Courier New" w:cs="Courier New"/>
              </w:rPr>
            </w:pPr>
          </w:p>
        </w:tc>
        <w:tc>
          <w:tcPr>
            <w:tcW w:w="505" w:type="dxa"/>
          </w:tcPr>
          <w:p w14:paraId="25C7FD54" w14:textId="77777777" w:rsidR="00E12C52" w:rsidRPr="00AA1002" w:rsidRDefault="00E12C52" w:rsidP="00AA1002">
            <w:pPr>
              <w:jc w:val="center"/>
              <w:rPr>
                <w:rFonts w:ascii="Arial" w:hAnsi="Arial" w:cs="Arial"/>
                <w:sz w:val="20"/>
              </w:rPr>
            </w:pPr>
            <w:r w:rsidRPr="00AA1002">
              <w:rPr>
                <w:rFonts w:ascii="Arial" w:hAnsi="Arial" w:cs="Arial"/>
                <w:sz w:val="20"/>
              </w:rPr>
              <w:t>4</w:t>
            </w:r>
          </w:p>
        </w:tc>
        <w:tc>
          <w:tcPr>
            <w:tcW w:w="6449" w:type="dxa"/>
          </w:tcPr>
          <w:p w14:paraId="25C7FD55" w14:textId="77777777" w:rsidR="00E12C52" w:rsidRPr="002211F3" w:rsidRDefault="00E12C52" w:rsidP="002A06A1">
            <w:pPr>
              <w:pStyle w:val="TableText"/>
            </w:pPr>
            <w:r w:rsidRPr="002211F3">
              <w:t xml:space="preserve">Fixed issue with </w:t>
            </w:r>
            <w:r w:rsidRPr="002A06A1">
              <w:t>Reporting date</w:t>
            </w:r>
            <w:r w:rsidRPr="002211F3">
              <w:t xml:space="preserve"> entry not accepting “-T.”</w:t>
            </w:r>
          </w:p>
        </w:tc>
        <w:tc>
          <w:tcPr>
            <w:tcW w:w="761" w:type="dxa"/>
          </w:tcPr>
          <w:p w14:paraId="25C7FD56" w14:textId="77777777" w:rsidR="00E12C52" w:rsidRPr="00AA1002" w:rsidRDefault="00E12C52" w:rsidP="00DB025B">
            <w:pPr>
              <w:jc w:val="center"/>
              <w:rPr>
                <w:rFonts w:ascii="Arial" w:hAnsi="Arial"/>
              </w:rPr>
            </w:pPr>
            <w:r w:rsidRPr="00AA1002">
              <w:rPr>
                <w:rFonts w:ascii="Arial" w:hAnsi="Arial"/>
                <w:sz w:val="22"/>
              </w:rPr>
              <w:t>F</w:t>
            </w:r>
          </w:p>
        </w:tc>
      </w:tr>
      <w:tr w:rsidR="00E12C52" w:rsidRPr="00AA1002" w14:paraId="25C7FD5C" w14:textId="77777777" w:rsidTr="00AA1002">
        <w:trPr>
          <w:cantSplit/>
        </w:trPr>
        <w:tc>
          <w:tcPr>
            <w:tcW w:w="1513" w:type="dxa"/>
            <w:vMerge/>
          </w:tcPr>
          <w:p w14:paraId="25C7FD58" w14:textId="77777777" w:rsidR="00E12C52" w:rsidRPr="00AA1002" w:rsidRDefault="00E12C52" w:rsidP="00AA1002">
            <w:pPr>
              <w:jc w:val="center"/>
              <w:rPr>
                <w:rFonts w:ascii="Courier New" w:hAnsi="Courier New" w:cs="Courier New"/>
              </w:rPr>
            </w:pPr>
          </w:p>
        </w:tc>
        <w:tc>
          <w:tcPr>
            <w:tcW w:w="505" w:type="dxa"/>
          </w:tcPr>
          <w:p w14:paraId="25C7FD59" w14:textId="77777777" w:rsidR="00E12C52" w:rsidRPr="00AA1002" w:rsidRDefault="00E12C52" w:rsidP="00AA1002">
            <w:pPr>
              <w:jc w:val="center"/>
              <w:rPr>
                <w:rFonts w:ascii="Arial" w:hAnsi="Arial" w:cs="Arial"/>
                <w:sz w:val="20"/>
              </w:rPr>
            </w:pPr>
            <w:r w:rsidRPr="00AA1002">
              <w:rPr>
                <w:rFonts w:ascii="Arial" w:hAnsi="Arial" w:cs="Arial"/>
                <w:sz w:val="20"/>
              </w:rPr>
              <w:t>5</w:t>
            </w:r>
          </w:p>
        </w:tc>
        <w:tc>
          <w:tcPr>
            <w:tcW w:w="6449" w:type="dxa"/>
          </w:tcPr>
          <w:p w14:paraId="25C7FD5A" w14:textId="77777777" w:rsidR="00E12C52" w:rsidRPr="002211F3" w:rsidRDefault="00E12C52" w:rsidP="002A06A1">
            <w:pPr>
              <w:pStyle w:val="TableText"/>
            </w:pPr>
            <w:r w:rsidRPr="002211F3">
              <w:t xml:space="preserve">Fixed issue with un-checking of local fields in the </w:t>
            </w:r>
            <w:r w:rsidRPr="002A06A1">
              <w:t xml:space="preserve">Patient Data Editor </w:t>
            </w:r>
            <w:r w:rsidRPr="002211F3">
              <w:t>not being saved.</w:t>
            </w:r>
          </w:p>
        </w:tc>
        <w:tc>
          <w:tcPr>
            <w:tcW w:w="761" w:type="dxa"/>
          </w:tcPr>
          <w:p w14:paraId="25C7FD5B" w14:textId="77777777" w:rsidR="00E12C52" w:rsidRPr="00AA1002" w:rsidRDefault="00E12C52" w:rsidP="00DB025B">
            <w:pPr>
              <w:jc w:val="center"/>
              <w:rPr>
                <w:rFonts w:ascii="Arial" w:hAnsi="Arial"/>
              </w:rPr>
            </w:pPr>
            <w:r w:rsidRPr="00AA1002">
              <w:rPr>
                <w:rFonts w:ascii="Arial" w:hAnsi="Arial"/>
                <w:sz w:val="22"/>
              </w:rPr>
              <w:t>F</w:t>
            </w:r>
          </w:p>
        </w:tc>
      </w:tr>
      <w:tr w:rsidR="00E12C52" w:rsidRPr="00AA1002" w14:paraId="25C7FD61" w14:textId="77777777" w:rsidTr="00AA1002">
        <w:trPr>
          <w:cantSplit/>
        </w:trPr>
        <w:tc>
          <w:tcPr>
            <w:tcW w:w="1513" w:type="dxa"/>
            <w:vMerge/>
          </w:tcPr>
          <w:p w14:paraId="25C7FD5D" w14:textId="77777777" w:rsidR="00E12C52" w:rsidRPr="00AA1002" w:rsidRDefault="00E12C52" w:rsidP="00AA1002">
            <w:pPr>
              <w:jc w:val="center"/>
              <w:rPr>
                <w:rFonts w:ascii="Courier New" w:hAnsi="Courier New" w:cs="Courier New"/>
              </w:rPr>
            </w:pPr>
          </w:p>
        </w:tc>
        <w:tc>
          <w:tcPr>
            <w:tcW w:w="505" w:type="dxa"/>
          </w:tcPr>
          <w:p w14:paraId="25C7FD5E" w14:textId="77777777" w:rsidR="00E12C52" w:rsidRPr="00AA1002" w:rsidRDefault="00E12C52" w:rsidP="00AA1002">
            <w:pPr>
              <w:jc w:val="center"/>
              <w:rPr>
                <w:rFonts w:ascii="Arial" w:hAnsi="Arial" w:cs="Arial"/>
                <w:sz w:val="20"/>
              </w:rPr>
            </w:pPr>
            <w:r w:rsidRPr="00AA1002">
              <w:rPr>
                <w:rFonts w:ascii="Arial" w:hAnsi="Arial" w:cs="Arial"/>
                <w:sz w:val="20"/>
              </w:rPr>
              <w:t>6</w:t>
            </w:r>
          </w:p>
        </w:tc>
        <w:tc>
          <w:tcPr>
            <w:tcW w:w="6449" w:type="dxa"/>
          </w:tcPr>
          <w:p w14:paraId="25C7FD5F" w14:textId="77777777" w:rsidR="00E12C52" w:rsidRPr="002211F3" w:rsidRDefault="00E12C52" w:rsidP="002A06A1">
            <w:pPr>
              <w:pStyle w:val="TableText"/>
            </w:pPr>
            <w:r w:rsidRPr="002211F3">
              <w:t>Fixed issues with</w:t>
            </w:r>
            <w:r>
              <w:t xml:space="preserve"> run-</w:t>
            </w:r>
            <w:r w:rsidRPr="002211F3">
              <w:t xml:space="preserve">time errors using </w:t>
            </w:r>
            <w:r w:rsidRPr="002A06A1">
              <w:t>$QUERY</w:t>
            </w:r>
            <w:r w:rsidRPr="002211F3">
              <w:t xml:space="preserve"> on non-Caché platforms.</w:t>
            </w:r>
          </w:p>
        </w:tc>
        <w:tc>
          <w:tcPr>
            <w:tcW w:w="761" w:type="dxa"/>
          </w:tcPr>
          <w:p w14:paraId="25C7FD60" w14:textId="77777777" w:rsidR="00E12C52" w:rsidRPr="00AA1002" w:rsidRDefault="00E12C52" w:rsidP="00DB025B">
            <w:pPr>
              <w:jc w:val="center"/>
              <w:rPr>
                <w:rFonts w:ascii="Arial" w:hAnsi="Arial"/>
              </w:rPr>
            </w:pPr>
            <w:r w:rsidRPr="00AA1002">
              <w:rPr>
                <w:rFonts w:ascii="Arial" w:hAnsi="Arial"/>
                <w:sz w:val="22"/>
              </w:rPr>
              <w:t>F</w:t>
            </w:r>
          </w:p>
        </w:tc>
      </w:tr>
      <w:tr w:rsidR="00E12C52" w:rsidRPr="00AA1002" w14:paraId="25C7FD66" w14:textId="77777777" w:rsidTr="00AA1002">
        <w:trPr>
          <w:cantSplit/>
        </w:trPr>
        <w:tc>
          <w:tcPr>
            <w:tcW w:w="1513" w:type="dxa"/>
            <w:vMerge/>
          </w:tcPr>
          <w:p w14:paraId="25C7FD62" w14:textId="77777777" w:rsidR="00E12C52" w:rsidRPr="00AA1002" w:rsidRDefault="00E12C52" w:rsidP="00AA1002">
            <w:pPr>
              <w:jc w:val="center"/>
              <w:rPr>
                <w:rFonts w:ascii="Courier New" w:hAnsi="Courier New" w:cs="Courier New"/>
              </w:rPr>
            </w:pPr>
          </w:p>
        </w:tc>
        <w:tc>
          <w:tcPr>
            <w:tcW w:w="505" w:type="dxa"/>
          </w:tcPr>
          <w:p w14:paraId="25C7FD63" w14:textId="77777777" w:rsidR="00E12C52" w:rsidRPr="00AA1002" w:rsidRDefault="00E12C52" w:rsidP="00AA1002">
            <w:pPr>
              <w:jc w:val="center"/>
              <w:rPr>
                <w:rFonts w:ascii="Arial" w:hAnsi="Arial" w:cs="Arial"/>
                <w:sz w:val="20"/>
              </w:rPr>
            </w:pPr>
            <w:r w:rsidRPr="00AA1002">
              <w:rPr>
                <w:rFonts w:ascii="Arial" w:hAnsi="Arial" w:cs="Arial"/>
                <w:sz w:val="20"/>
              </w:rPr>
              <w:t>7</w:t>
            </w:r>
          </w:p>
        </w:tc>
        <w:tc>
          <w:tcPr>
            <w:tcW w:w="6449" w:type="dxa"/>
          </w:tcPr>
          <w:p w14:paraId="25C7FD64" w14:textId="77777777" w:rsidR="00E12C52" w:rsidRPr="002211F3" w:rsidRDefault="00E12C52" w:rsidP="002A06A1">
            <w:pPr>
              <w:pStyle w:val="TableText"/>
            </w:pPr>
            <w:r w:rsidRPr="002211F3">
              <w:t>Fixed issues with non-SSN patient identifier appearing on reports at non-VA sites.</w:t>
            </w:r>
          </w:p>
        </w:tc>
        <w:tc>
          <w:tcPr>
            <w:tcW w:w="761" w:type="dxa"/>
          </w:tcPr>
          <w:p w14:paraId="25C7FD65" w14:textId="77777777" w:rsidR="00E12C52" w:rsidRPr="00AA1002" w:rsidRDefault="00E12C52" w:rsidP="00DB025B">
            <w:pPr>
              <w:jc w:val="center"/>
              <w:rPr>
                <w:rFonts w:ascii="Arial" w:hAnsi="Arial"/>
              </w:rPr>
            </w:pPr>
            <w:r w:rsidRPr="00AA1002">
              <w:rPr>
                <w:rFonts w:ascii="Arial" w:hAnsi="Arial"/>
                <w:sz w:val="22"/>
              </w:rPr>
              <w:t>F</w:t>
            </w:r>
          </w:p>
        </w:tc>
      </w:tr>
    </w:tbl>
    <w:p w14:paraId="25C7FD68" w14:textId="77777777" w:rsidR="00E12C52" w:rsidRPr="002211F3" w:rsidRDefault="00E12C52" w:rsidP="00B10727">
      <w:pPr>
        <w:pStyle w:val="Heading4"/>
        <w:spacing w:before="360"/>
        <w:ind w:left="1714"/>
      </w:pPr>
      <w:bookmarkStart w:id="123" w:name="_Toc233167422"/>
      <w:r w:rsidRPr="002211F3">
        <w:t>Patch ROR*1.5*3</w:t>
      </w:r>
      <w:bookmarkEnd w:id="123"/>
    </w:p>
    <w:p w14:paraId="25C7FD69" w14:textId="46592EE7" w:rsidR="00E12C52" w:rsidRPr="0021587C" w:rsidRDefault="00E12C52" w:rsidP="009D7405">
      <w:pPr>
        <w:pStyle w:val="Caption"/>
      </w:pPr>
      <w:bookmarkStart w:id="124" w:name="_Toc126738507"/>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5</w:t>
      </w:r>
      <w:r w:rsidR="00FD210E" w:rsidRPr="0021587C">
        <w:rPr>
          <w:noProof/>
        </w:rPr>
        <w:fldChar w:fldCharType="end"/>
      </w:r>
      <w:r w:rsidRPr="0021587C">
        <w:t xml:space="preserve"> – Patch ROR*1.5*3 Description</w:t>
      </w:r>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05"/>
        <w:gridCol w:w="6449"/>
        <w:gridCol w:w="761"/>
      </w:tblGrid>
      <w:tr w:rsidR="00E12C52" w:rsidRPr="00AA1002" w14:paraId="25C7FD6E" w14:textId="77777777" w:rsidTr="00AA1002">
        <w:trPr>
          <w:trHeight w:val="368"/>
        </w:trPr>
        <w:tc>
          <w:tcPr>
            <w:tcW w:w="1513" w:type="dxa"/>
            <w:shd w:val="clear" w:color="auto" w:fill="666699"/>
          </w:tcPr>
          <w:p w14:paraId="25C7FD6A" w14:textId="77777777" w:rsidR="00E12C52" w:rsidRPr="002211F3" w:rsidRDefault="00E12C52" w:rsidP="00AA1002">
            <w:pPr>
              <w:pStyle w:val="TableHead"/>
              <w:spacing w:before="60" w:after="60"/>
            </w:pPr>
            <w:r w:rsidRPr="002211F3">
              <w:t>Patch Number</w:t>
            </w:r>
          </w:p>
        </w:tc>
        <w:tc>
          <w:tcPr>
            <w:tcW w:w="505" w:type="dxa"/>
            <w:shd w:val="clear" w:color="auto" w:fill="666699"/>
          </w:tcPr>
          <w:p w14:paraId="25C7FD6B" w14:textId="77777777" w:rsidR="00E12C52" w:rsidRPr="002211F3" w:rsidRDefault="00E12C52" w:rsidP="00AA1002">
            <w:pPr>
              <w:pStyle w:val="TableHead"/>
              <w:spacing w:before="60" w:after="60"/>
            </w:pPr>
            <w:r w:rsidRPr="002211F3">
              <w:t>#</w:t>
            </w:r>
          </w:p>
        </w:tc>
        <w:tc>
          <w:tcPr>
            <w:tcW w:w="6449" w:type="dxa"/>
            <w:shd w:val="clear" w:color="auto" w:fill="666699"/>
          </w:tcPr>
          <w:p w14:paraId="25C7FD6C" w14:textId="77777777" w:rsidR="00E12C52" w:rsidRPr="002211F3" w:rsidRDefault="00E12C52" w:rsidP="00AA1002">
            <w:pPr>
              <w:pStyle w:val="TableHead"/>
              <w:spacing w:before="60" w:after="60"/>
            </w:pPr>
            <w:r w:rsidRPr="002211F3">
              <w:t>Description</w:t>
            </w:r>
          </w:p>
        </w:tc>
        <w:tc>
          <w:tcPr>
            <w:tcW w:w="761" w:type="dxa"/>
            <w:shd w:val="clear" w:color="auto" w:fill="666699"/>
          </w:tcPr>
          <w:p w14:paraId="25C7FD6D" w14:textId="77777777" w:rsidR="00E12C52" w:rsidRPr="002211F3" w:rsidRDefault="00E12C52" w:rsidP="00AA1002">
            <w:pPr>
              <w:pStyle w:val="TableHead"/>
              <w:spacing w:before="60" w:after="60"/>
            </w:pPr>
            <w:r w:rsidRPr="002211F3">
              <w:t>Type</w:t>
            </w:r>
          </w:p>
        </w:tc>
      </w:tr>
      <w:tr w:rsidR="00E12C52" w:rsidRPr="00AA1002" w14:paraId="25C7FD73" w14:textId="77777777" w:rsidTr="00AA1002">
        <w:trPr>
          <w:cantSplit/>
        </w:trPr>
        <w:tc>
          <w:tcPr>
            <w:tcW w:w="1513" w:type="dxa"/>
            <w:vMerge w:val="restart"/>
          </w:tcPr>
          <w:p w14:paraId="25C7FD6F" w14:textId="77777777" w:rsidR="00E12C52" w:rsidRPr="00AA1002" w:rsidRDefault="00E12C52" w:rsidP="00AA1002">
            <w:pPr>
              <w:jc w:val="center"/>
              <w:rPr>
                <w:rFonts w:ascii="Courier New" w:hAnsi="Courier New" w:cs="Courier New"/>
              </w:rPr>
            </w:pPr>
            <w:bookmarkStart w:id="125" w:name="P03"/>
            <w:r w:rsidRPr="00AA1002">
              <w:rPr>
                <w:rFonts w:ascii="Courier New" w:hAnsi="Courier New" w:cs="Courier New"/>
              </w:rPr>
              <w:t>ROR*1.5*3</w:t>
            </w:r>
            <w:bookmarkEnd w:id="125"/>
          </w:p>
        </w:tc>
        <w:tc>
          <w:tcPr>
            <w:tcW w:w="505" w:type="dxa"/>
          </w:tcPr>
          <w:p w14:paraId="25C7FD70" w14:textId="77777777" w:rsidR="00E12C52" w:rsidRPr="00AA1002" w:rsidRDefault="00E12C52" w:rsidP="00AA1002">
            <w:pPr>
              <w:jc w:val="center"/>
              <w:rPr>
                <w:rFonts w:ascii="Arial" w:hAnsi="Arial" w:cs="Arial"/>
                <w:sz w:val="20"/>
              </w:rPr>
            </w:pPr>
            <w:r w:rsidRPr="00AA1002">
              <w:rPr>
                <w:rFonts w:ascii="Arial" w:hAnsi="Arial" w:cs="Arial"/>
                <w:sz w:val="20"/>
              </w:rPr>
              <w:t>1</w:t>
            </w:r>
          </w:p>
        </w:tc>
        <w:tc>
          <w:tcPr>
            <w:tcW w:w="6449" w:type="dxa"/>
          </w:tcPr>
          <w:p w14:paraId="25C7FD71" w14:textId="77777777" w:rsidR="00E12C52" w:rsidRPr="002211F3" w:rsidRDefault="00E12C52" w:rsidP="002A06A1">
            <w:pPr>
              <w:pStyle w:val="TableText"/>
            </w:pPr>
            <w:r w:rsidRPr="002211F3">
              <w:t xml:space="preserve">Accommodated Patch </w:t>
            </w:r>
            <w:r w:rsidRPr="002A06A1">
              <w:t xml:space="preserve">RA*5*75 </w:t>
            </w:r>
            <w:r w:rsidRPr="002211F3">
              <w:t xml:space="preserve">(Radiology), which introduced a </w:t>
            </w:r>
            <w:r w:rsidRPr="002A06A1">
              <w:t>Reason for Study</w:t>
            </w:r>
            <w:r w:rsidRPr="002211F3">
              <w:t xml:space="preserve"> data field.</w:t>
            </w:r>
          </w:p>
        </w:tc>
        <w:tc>
          <w:tcPr>
            <w:tcW w:w="761" w:type="dxa"/>
          </w:tcPr>
          <w:p w14:paraId="25C7FD72" w14:textId="77777777" w:rsidR="00E12C52" w:rsidRPr="002211F3" w:rsidRDefault="00E12C52" w:rsidP="00DB025B">
            <w:pPr>
              <w:pStyle w:val="TableText"/>
              <w:jc w:val="center"/>
            </w:pPr>
            <w:r w:rsidRPr="002211F3">
              <w:t>E</w:t>
            </w:r>
          </w:p>
        </w:tc>
      </w:tr>
      <w:tr w:rsidR="00E12C52" w:rsidRPr="00AA1002" w14:paraId="25C7FD78" w14:textId="77777777" w:rsidTr="00AA1002">
        <w:trPr>
          <w:cantSplit/>
        </w:trPr>
        <w:tc>
          <w:tcPr>
            <w:tcW w:w="1513" w:type="dxa"/>
            <w:vMerge/>
          </w:tcPr>
          <w:p w14:paraId="25C7FD74" w14:textId="77777777" w:rsidR="00E12C52" w:rsidRPr="00AA1002" w:rsidRDefault="00E12C52" w:rsidP="00AA1002">
            <w:pPr>
              <w:jc w:val="center"/>
              <w:rPr>
                <w:rFonts w:ascii="Courier New" w:hAnsi="Courier New" w:cs="Courier New"/>
              </w:rPr>
            </w:pPr>
          </w:p>
        </w:tc>
        <w:tc>
          <w:tcPr>
            <w:tcW w:w="505" w:type="dxa"/>
          </w:tcPr>
          <w:p w14:paraId="25C7FD75" w14:textId="77777777" w:rsidR="00E12C52" w:rsidRPr="00AA1002" w:rsidRDefault="00E12C52" w:rsidP="00AA1002">
            <w:pPr>
              <w:jc w:val="center"/>
              <w:rPr>
                <w:rFonts w:ascii="Arial" w:hAnsi="Arial" w:cs="Arial"/>
                <w:sz w:val="20"/>
              </w:rPr>
            </w:pPr>
            <w:r w:rsidRPr="00AA1002">
              <w:rPr>
                <w:rFonts w:ascii="Arial" w:hAnsi="Arial" w:cs="Arial"/>
                <w:sz w:val="20"/>
              </w:rPr>
              <w:t>2</w:t>
            </w:r>
          </w:p>
        </w:tc>
        <w:tc>
          <w:tcPr>
            <w:tcW w:w="6449" w:type="dxa"/>
          </w:tcPr>
          <w:p w14:paraId="25C7FD76" w14:textId="77777777" w:rsidR="00E12C52" w:rsidRPr="002211F3" w:rsidRDefault="00E12C52" w:rsidP="002A06A1">
            <w:pPr>
              <w:pStyle w:val="TableText"/>
            </w:pPr>
            <w:r w:rsidRPr="002211F3">
              <w:t xml:space="preserve">Addition of </w:t>
            </w:r>
            <w:r w:rsidRPr="002A06A1">
              <w:t>Task Control</w:t>
            </w:r>
            <w:r w:rsidRPr="002211F3">
              <w:t xml:space="preserve"> flag (“</w:t>
            </w:r>
            <w:r w:rsidRPr="002A06A1">
              <w:t>M</w:t>
            </w:r>
            <w:r w:rsidRPr="002211F3">
              <w:t xml:space="preserve">”) which signals the system to disable </w:t>
            </w:r>
            <w:r w:rsidRPr="002A06A1">
              <w:t>HL7</w:t>
            </w:r>
            <w:r w:rsidRPr="002211F3">
              <w:t xml:space="preserve"> messaging.</w:t>
            </w:r>
          </w:p>
        </w:tc>
        <w:tc>
          <w:tcPr>
            <w:tcW w:w="761" w:type="dxa"/>
          </w:tcPr>
          <w:p w14:paraId="25C7FD77" w14:textId="77777777" w:rsidR="00E12C52" w:rsidRPr="002211F3" w:rsidRDefault="00E12C52" w:rsidP="00DB025B">
            <w:pPr>
              <w:pStyle w:val="TableText"/>
              <w:jc w:val="center"/>
            </w:pPr>
            <w:r w:rsidRPr="002211F3">
              <w:t>E</w:t>
            </w:r>
          </w:p>
        </w:tc>
      </w:tr>
    </w:tbl>
    <w:p w14:paraId="25C7FD7A" w14:textId="77777777" w:rsidR="00E12C52" w:rsidRPr="002211F3" w:rsidRDefault="00E12C52" w:rsidP="00B10727">
      <w:pPr>
        <w:pStyle w:val="Heading4"/>
        <w:spacing w:before="360"/>
        <w:ind w:left="1714"/>
      </w:pPr>
      <w:bookmarkStart w:id="126" w:name="_Toc233167423"/>
      <w:r w:rsidRPr="002211F3">
        <w:t>Patch ROR*1.5*4</w:t>
      </w:r>
      <w:bookmarkEnd w:id="126"/>
    </w:p>
    <w:p w14:paraId="25C7FD7B" w14:textId="22B44DA1" w:rsidR="00E12C52" w:rsidRPr="0021587C" w:rsidRDefault="00E12C52" w:rsidP="009D7405">
      <w:pPr>
        <w:pStyle w:val="Caption"/>
      </w:pPr>
      <w:bookmarkStart w:id="127" w:name="_Toc126738508"/>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6</w:t>
      </w:r>
      <w:r w:rsidR="00FD210E" w:rsidRPr="0021587C">
        <w:rPr>
          <w:noProof/>
        </w:rPr>
        <w:fldChar w:fldCharType="end"/>
      </w:r>
      <w:r w:rsidRPr="0021587C">
        <w:t xml:space="preserve"> – Patch ROR*1.5*4 Description</w:t>
      </w:r>
      <w:bookmarkEnd w:id="1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05"/>
        <w:gridCol w:w="6449"/>
        <w:gridCol w:w="761"/>
      </w:tblGrid>
      <w:tr w:rsidR="00E12C52" w:rsidRPr="00AA1002" w14:paraId="25C7FD80" w14:textId="77777777" w:rsidTr="00AA1002">
        <w:trPr>
          <w:trHeight w:val="368"/>
        </w:trPr>
        <w:tc>
          <w:tcPr>
            <w:tcW w:w="1513" w:type="dxa"/>
            <w:shd w:val="clear" w:color="auto" w:fill="666699"/>
          </w:tcPr>
          <w:p w14:paraId="25C7FD7C" w14:textId="77777777" w:rsidR="00E12C52" w:rsidRPr="002211F3" w:rsidRDefault="00E12C52" w:rsidP="00AA1002">
            <w:pPr>
              <w:pStyle w:val="TableHead"/>
              <w:spacing w:before="60" w:after="60"/>
            </w:pPr>
            <w:r w:rsidRPr="002211F3">
              <w:t>Patch Number</w:t>
            </w:r>
          </w:p>
        </w:tc>
        <w:tc>
          <w:tcPr>
            <w:tcW w:w="505" w:type="dxa"/>
            <w:shd w:val="clear" w:color="auto" w:fill="666699"/>
          </w:tcPr>
          <w:p w14:paraId="25C7FD7D" w14:textId="77777777" w:rsidR="00E12C52" w:rsidRPr="002211F3" w:rsidRDefault="00E12C52" w:rsidP="00AA1002">
            <w:pPr>
              <w:pStyle w:val="TableHead"/>
              <w:spacing w:before="60" w:after="60"/>
            </w:pPr>
            <w:r w:rsidRPr="002211F3">
              <w:t>#</w:t>
            </w:r>
          </w:p>
        </w:tc>
        <w:tc>
          <w:tcPr>
            <w:tcW w:w="6449" w:type="dxa"/>
            <w:shd w:val="clear" w:color="auto" w:fill="666699"/>
          </w:tcPr>
          <w:p w14:paraId="25C7FD7E" w14:textId="77777777" w:rsidR="00E12C52" w:rsidRPr="002211F3" w:rsidRDefault="00E12C52" w:rsidP="00AA1002">
            <w:pPr>
              <w:pStyle w:val="TableHead"/>
              <w:spacing w:before="60" w:after="60"/>
            </w:pPr>
            <w:r w:rsidRPr="002211F3">
              <w:t>Description</w:t>
            </w:r>
          </w:p>
        </w:tc>
        <w:tc>
          <w:tcPr>
            <w:tcW w:w="761" w:type="dxa"/>
            <w:shd w:val="clear" w:color="auto" w:fill="666699"/>
          </w:tcPr>
          <w:p w14:paraId="25C7FD7F" w14:textId="77777777" w:rsidR="00E12C52" w:rsidRPr="002211F3" w:rsidRDefault="00E12C52" w:rsidP="00AA1002">
            <w:pPr>
              <w:pStyle w:val="TableHead"/>
              <w:spacing w:before="60" w:after="60"/>
            </w:pPr>
            <w:r w:rsidRPr="002211F3">
              <w:t>Type</w:t>
            </w:r>
          </w:p>
        </w:tc>
      </w:tr>
      <w:tr w:rsidR="00E12C52" w:rsidRPr="00AA1002" w14:paraId="25C7FD85" w14:textId="77777777" w:rsidTr="00AA1002">
        <w:trPr>
          <w:cantSplit/>
        </w:trPr>
        <w:tc>
          <w:tcPr>
            <w:tcW w:w="1513" w:type="dxa"/>
          </w:tcPr>
          <w:p w14:paraId="25C7FD81" w14:textId="77777777" w:rsidR="00E12C52" w:rsidRPr="00AA1002" w:rsidRDefault="00E12C52" w:rsidP="00AA1002">
            <w:pPr>
              <w:jc w:val="center"/>
              <w:rPr>
                <w:rFonts w:ascii="Courier New" w:hAnsi="Courier New" w:cs="Courier New"/>
              </w:rPr>
            </w:pPr>
            <w:bookmarkStart w:id="128" w:name="P04"/>
            <w:r w:rsidRPr="00AA1002">
              <w:rPr>
                <w:rFonts w:ascii="Courier New" w:hAnsi="Courier New" w:cs="Courier New"/>
              </w:rPr>
              <w:t>ROR*1.5*4</w:t>
            </w:r>
            <w:bookmarkEnd w:id="128"/>
          </w:p>
        </w:tc>
        <w:tc>
          <w:tcPr>
            <w:tcW w:w="505" w:type="dxa"/>
          </w:tcPr>
          <w:p w14:paraId="25C7FD82" w14:textId="77777777" w:rsidR="00E12C52" w:rsidRPr="00AA1002" w:rsidRDefault="00E12C52" w:rsidP="00AA1002">
            <w:pPr>
              <w:jc w:val="center"/>
              <w:rPr>
                <w:rFonts w:ascii="Arial" w:hAnsi="Arial" w:cs="Arial"/>
                <w:sz w:val="20"/>
              </w:rPr>
            </w:pPr>
            <w:r w:rsidRPr="00AA1002">
              <w:rPr>
                <w:rFonts w:ascii="Arial" w:hAnsi="Arial" w:cs="Arial"/>
                <w:sz w:val="20"/>
              </w:rPr>
              <w:t>1</w:t>
            </w:r>
          </w:p>
        </w:tc>
        <w:tc>
          <w:tcPr>
            <w:tcW w:w="6449" w:type="dxa"/>
          </w:tcPr>
          <w:p w14:paraId="25C7FD83" w14:textId="77777777" w:rsidR="00E12C52" w:rsidRPr="002211F3" w:rsidRDefault="00E12C52" w:rsidP="002A06A1">
            <w:pPr>
              <w:pStyle w:val="TableText"/>
            </w:pPr>
            <w:r w:rsidRPr="002211F3">
              <w:t xml:space="preserve">Added two additional </w:t>
            </w:r>
            <w:r w:rsidRPr="002A06A1">
              <w:t>ICD-9</w:t>
            </w:r>
            <w:r w:rsidRPr="002211F3">
              <w:t xml:space="preserve"> codes needed for the nightly ROR registry update and data extraction.</w:t>
            </w:r>
          </w:p>
        </w:tc>
        <w:tc>
          <w:tcPr>
            <w:tcW w:w="761" w:type="dxa"/>
          </w:tcPr>
          <w:p w14:paraId="25C7FD84" w14:textId="77777777" w:rsidR="00E12C52" w:rsidRPr="002211F3" w:rsidRDefault="00E12C52" w:rsidP="00DB025B">
            <w:pPr>
              <w:pStyle w:val="TableText"/>
              <w:jc w:val="center"/>
            </w:pPr>
            <w:r w:rsidRPr="002211F3">
              <w:t>E</w:t>
            </w:r>
          </w:p>
        </w:tc>
      </w:tr>
    </w:tbl>
    <w:p w14:paraId="25C7FD87" w14:textId="77777777" w:rsidR="00E12C52" w:rsidRPr="002211F3" w:rsidRDefault="00E12C52" w:rsidP="00B10727">
      <w:pPr>
        <w:pStyle w:val="Heading4"/>
        <w:spacing w:before="360"/>
        <w:ind w:left="1714"/>
      </w:pPr>
      <w:bookmarkStart w:id="129" w:name="_Toc233167424"/>
      <w:r w:rsidRPr="002211F3">
        <w:t>Patch ROR*1.5*5</w:t>
      </w:r>
      <w:bookmarkEnd w:id="129"/>
    </w:p>
    <w:p w14:paraId="25C7FD88" w14:textId="14780EA4" w:rsidR="00E12C52" w:rsidRPr="0021587C" w:rsidRDefault="00E12C52" w:rsidP="009D7405">
      <w:pPr>
        <w:pStyle w:val="Caption"/>
      </w:pPr>
      <w:bookmarkStart w:id="130" w:name="_Toc126738509"/>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7</w:t>
      </w:r>
      <w:r w:rsidR="00FD210E" w:rsidRPr="0021587C">
        <w:rPr>
          <w:noProof/>
        </w:rPr>
        <w:fldChar w:fldCharType="end"/>
      </w:r>
      <w:r w:rsidRPr="0021587C">
        <w:t xml:space="preserve"> – Patch ROR*1.5*5 Description</w:t>
      </w:r>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05"/>
        <w:gridCol w:w="6449"/>
        <w:gridCol w:w="761"/>
      </w:tblGrid>
      <w:tr w:rsidR="00E12C52" w:rsidRPr="00AA1002" w14:paraId="25C7FD8D" w14:textId="77777777" w:rsidTr="00AA1002">
        <w:trPr>
          <w:trHeight w:val="368"/>
        </w:trPr>
        <w:tc>
          <w:tcPr>
            <w:tcW w:w="1513" w:type="dxa"/>
            <w:shd w:val="clear" w:color="auto" w:fill="666699"/>
          </w:tcPr>
          <w:p w14:paraId="25C7FD89" w14:textId="77777777" w:rsidR="00E12C52" w:rsidRPr="002211F3" w:rsidRDefault="00E12C52" w:rsidP="00AA1002">
            <w:pPr>
              <w:pStyle w:val="TableHead"/>
              <w:spacing w:before="60" w:after="60"/>
            </w:pPr>
            <w:r w:rsidRPr="002211F3">
              <w:t>Patch Number</w:t>
            </w:r>
          </w:p>
        </w:tc>
        <w:tc>
          <w:tcPr>
            <w:tcW w:w="505" w:type="dxa"/>
            <w:shd w:val="clear" w:color="auto" w:fill="666699"/>
          </w:tcPr>
          <w:p w14:paraId="25C7FD8A" w14:textId="77777777" w:rsidR="00E12C52" w:rsidRPr="002211F3" w:rsidRDefault="00E12C52" w:rsidP="00AA1002">
            <w:pPr>
              <w:pStyle w:val="TableHead"/>
              <w:spacing w:before="60" w:after="60"/>
            </w:pPr>
            <w:r w:rsidRPr="002211F3">
              <w:t>#</w:t>
            </w:r>
          </w:p>
        </w:tc>
        <w:tc>
          <w:tcPr>
            <w:tcW w:w="6449" w:type="dxa"/>
            <w:shd w:val="clear" w:color="auto" w:fill="666699"/>
          </w:tcPr>
          <w:p w14:paraId="25C7FD8B" w14:textId="77777777" w:rsidR="00E12C52" w:rsidRPr="002211F3" w:rsidRDefault="00E12C52" w:rsidP="00AA1002">
            <w:pPr>
              <w:pStyle w:val="TableHead"/>
              <w:spacing w:before="60" w:after="60"/>
            </w:pPr>
            <w:r w:rsidRPr="002211F3">
              <w:t>Description</w:t>
            </w:r>
          </w:p>
        </w:tc>
        <w:tc>
          <w:tcPr>
            <w:tcW w:w="761" w:type="dxa"/>
            <w:shd w:val="clear" w:color="auto" w:fill="666699"/>
          </w:tcPr>
          <w:p w14:paraId="25C7FD8C" w14:textId="77777777" w:rsidR="00E12C52" w:rsidRPr="002211F3" w:rsidRDefault="00E12C52" w:rsidP="00AA1002">
            <w:pPr>
              <w:pStyle w:val="TableHead"/>
              <w:spacing w:before="60" w:after="60"/>
            </w:pPr>
            <w:r w:rsidRPr="002211F3">
              <w:t>Type</w:t>
            </w:r>
          </w:p>
        </w:tc>
      </w:tr>
      <w:tr w:rsidR="00E12C52" w:rsidRPr="00AA1002" w14:paraId="25C7FD92" w14:textId="77777777" w:rsidTr="00AA1002">
        <w:trPr>
          <w:cantSplit/>
        </w:trPr>
        <w:tc>
          <w:tcPr>
            <w:tcW w:w="1513" w:type="dxa"/>
            <w:vMerge w:val="restart"/>
          </w:tcPr>
          <w:p w14:paraId="25C7FD8E" w14:textId="77777777" w:rsidR="00E12C52" w:rsidRPr="00AA1002" w:rsidRDefault="00E12C52" w:rsidP="00AA1002">
            <w:pPr>
              <w:jc w:val="center"/>
              <w:rPr>
                <w:rFonts w:ascii="Courier New" w:hAnsi="Courier New" w:cs="Courier New"/>
              </w:rPr>
            </w:pPr>
            <w:bookmarkStart w:id="131" w:name="P05"/>
            <w:r w:rsidRPr="00AA1002">
              <w:rPr>
                <w:rFonts w:ascii="Courier New" w:hAnsi="Courier New" w:cs="Courier New"/>
              </w:rPr>
              <w:t>ROR*1.5*5</w:t>
            </w:r>
            <w:bookmarkEnd w:id="131"/>
          </w:p>
        </w:tc>
        <w:tc>
          <w:tcPr>
            <w:tcW w:w="505" w:type="dxa"/>
          </w:tcPr>
          <w:p w14:paraId="25C7FD8F" w14:textId="77777777" w:rsidR="00E12C52" w:rsidRPr="00AA1002" w:rsidRDefault="00E12C52" w:rsidP="00AA1002">
            <w:pPr>
              <w:jc w:val="center"/>
              <w:rPr>
                <w:rFonts w:ascii="Arial" w:hAnsi="Arial" w:cs="Arial"/>
                <w:sz w:val="20"/>
              </w:rPr>
            </w:pPr>
            <w:r w:rsidRPr="00AA1002">
              <w:rPr>
                <w:rFonts w:ascii="Arial" w:hAnsi="Arial" w:cs="Arial"/>
                <w:sz w:val="20"/>
              </w:rPr>
              <w:t>1</w:t>
            </w:r>
          </w:p>
        </w:tc>
        <w:tc>
          <w:tcPr>
            <w:tcW w:w="6449" w:type="dxa"/>
          </w:tcPr>
          <w:p w14:paraId="25C7FD90" w14:textId="77777777" w:rsidR="00E12C52" w:rsidRPr="002211F3" w:rsidRDefault="00E12C52" w:rsidP="002A06A1">
            <w:pPr>
              <w:pStyle w:val="TableText"/>
            </w:pPr>
            <w:r w:rsidRPr="002211F3">
              <w:t xml:space="preserve">Fixed issue with </w:t>
            </w:r>
            <w:r w:rsidRPr="002A06A1">
              <w:t>Procedures</w:t>
            </w:r>
            <w:r w:rsidRPr="002211F3">
              <w:t xml:space="preserve"> without a Provider not being sent to AAC.</w:t>
            </w:r>
          </w:p>
        </w:tc>
        <w:tc>
          <w:tcPr>
            <w:tcW w:w="761" w:type="dxa"/>
          </w:tcPr>
          <w:p w14:paraId="25C7FD91" w14:textId="77777777" w:rsidR="00E12C52" w:rsidRPr="002211F3" w:rsidRDefault="00E12C52" w:rsidP="00DB025B">
            <w:pPr>
              <w:pStyle w:val="TableText"/>
              <w:jc w:val="center"/>
            </w:pPr>
            <w:r w:rsidRPr="002211F3">
              <w:t>F</w:t>
            </w:r>
          </w:p>
        </w:tc>
      </w:tr>
      <w:tr w:rsidR="00E12C52" w:rsidRPr="00AA1002" w14:paraId="25C7FD97" w14:textId="77777777" w:rsidTr="00AA1002">
        <w:trPr>
          <w:cantSplit/>
        </w:trPr>
        <w:tc>
          <w:tcPr>
            <w:tcW w:w="1513" w:type="dxa"/>
            <w:vMerge/>
          </w:tcPr>
          <w:p w14:paraId="25C7FD93" w14:textId="77777777" w:rsidR="00E12C52" w:rsidRPr="00AA1002" w:rsidRDefault="00E12C52" w:rsidP="00AA1002">
            <w:pPr>
              <w:jc w:val="center"/>
              <w:rPr>
                <w:rFonts w:ascii="Courier New" w:hAnsi="Courier New" w:cs="Courier New"/>
              </w:rPr>
            </w:pPr>
          </w:p>
        </w:tc>
        <w:tc>
          <w:tcPr>
            <w:tcW w:w="505" w:type="dxa"/>
          </w:tcPr>
          <w:p w14:paraId="25C7FD94" w14:textId="77777777" w:rsidR="00E12C52" w:rsidRPr="00AA1002" w:rsidRDefault="00E12C52" w:rsidP="00AA1002">
            <w:pPr>
              <w:jc w:val="center"/>
              <w:rPr>
                <w:rFonts w:ascii="Arial" w:hAnsi="Arial" w:cs="Arial"/>
                <w:sz w:val="20"/>
              </w:rPr>
            </w:pPr>
            <w:r w:rsidRPr="00AA1002">
              <w:rPr>
                <w:rFonts w:ascii="Arial" w:hAnsi="Arial" w:cs="Arial"/>
                <w:sz w:val="20"/>
              </w:rPr>
              <w:t>2</w:t>
            </w:r>
          </w:p>
        </w:tc>
        <w:tc>
          <w:tcPr>
            <w:tcW w:w="6449" w:type="dxa"/>
          </w:tcPr>
          <w:p w14:paraId="25C7FD95" w14:textId="77777777" w:rsidR="00E12C52" w:rsidRPr="002211F3" w:rsidRDefault="00E12C52" w:rsidP="002A06A1">
            <w:pPr>
              <w:pStyle w:val="TableText"/>
            </w:pPr>
            <w:r w:rsidRPr="002211F3">
              <w:t>Added drug identified as needed for nightly ROR registry update and data extraction.</w:t>
            </w:r>
          </w:p>
        </w:tc>
        <w:tc>
          <w:tcPr>
            <w:tcW w:w="761" w:type="dxa"/>
          </w:tcPr>
          <w:p w14:paraId="25C7FD96" w14:textId="77777777" w:rsidR="00E12C52" w:rsidRPr="002211F3" w:rsidRDefault="00E12C52" w:rsidP="00DB025B">
            <w:pPr>
              <w:pStyle w:val="TableText"/>
              <w:jc w:val="center"/>
            </w:pPr>
            <w:r w:rsidRPr="002211F3">
              <w:t>E</w:t>
            </w:r>
          </w:p>
        </w:tc>
      </w:tr>
    </w:tbl>
    <w:p w14:paraId="25C7FD99" w14:textId="77777777" w:rsidR="00E12C52" w:rsidRPr="000B0754" w:rsidRDefault="00E12C52" w:rsidP="00B10727">
      <w:pPr>
        <w:pStyle w:val="Heading4"/>
        <w:spacing w:before="360"/>
        <w:ind w:left="1714"/>
        <w:rPr>
          <w:b w:val="0"/>
        </w:rPr>
      </w:pPr>
      <w:bookmarkStart w:id="132" w:name="_Toc233167425"/>
      <w:r w:rsidRPr="000B0754">
        <w:rPr>
          <w:b w:val="0"/>
        </w:rPr>
        <w:t>Patch ROR*1.5*6</w:t>
      </w:r>
      <w:bookmarkEnd w:id="132"/>
    </w:p>
    <w:p w14:paraId="25C7FD9A" w14:textId="71C0ECA6" w:rsidR="00E12C52" w:rsidRPr="0021587C" w:rsidRDefault="00E12C52" w:rsidP="009D7405">
      <w:pPr>
        <w:pStyle w:val="Caption"/>
      </w:pPr>
      <w:bookmarkStart w:id="133" w:name="_Toc126738510"/>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8</w:t>
      </w:r>
      <w:r w:rsidR="00FD210E" w:rsidRPr="0021587C">
        <w:rPr>
          <w:noProof/>
        </w:rPr>
        <w:fldChar w:fldCharType="end"/>
      </w:r>
      <w:r w:rsidRPr="0021587C">
        <w:t xml:space="preserve"> – Patch ROR*1.5*6 Description</w:t>
      </w:r>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05"/>
        <w:gridCol w:w="6449"/>
        <w:gridCol w:w="761"/>
      </w:tblGrid>
      <w:tr w:rsidR="00E12C52" w:rsidRPr="00AA1002" w14:paraId="25C7FD9F" w14:textId="77777777" w:rsidTr="00AA1002">
        <w:trPr>
          <w:trHeight w:val="368"/>
        </w:trPr>
        <w:tc>
          <w:tcPr>
            <w:tcW w:w="1513" w:type="dxa"/>
            <w:shd w:val="clear" w:color="auto" w:fill="666699"/>
          </w:tcPr>
          <w:p w14:paraId="25C7FD9B" w14:textId="77777777" w:rsidR="00E12C52" w:rsidRPr="002211F3" w:rsidRDefault="00E12C52" w:rsidP="00AA1002">
            <w:pPr>
              <w:pStyle w:val="TableHead"/>
              <w:spacing w:before="60" w:after="60"/>
            </w:pPr>
            <w:r w:rsidRPr="002211F3">
              <w:t>Patch Number</w:t>
            </w:r>
          </w:p>
        </w:tc>
        <w:tc>
          <w:tcPr>
            <w:tcW w:w="505" w:type="dxa"/>
            <w:shd w:val="clear" w:color="auto" w:fill="666699"/>
          </w:tcPr>
          <w:p w14:paraId="25C7FD9C" w14:textId="77777777" w:rsidR="00E12C52" w:rsidRPr="002211F3" w:rsidRDefault="00E12C52" w:rsidP="00AA1002">
            <w:pPr>
              <w:pStyle w:val="TableHead"/>
              <w:spacing w:before="60" w:after="60"/>
            </w:pPr>
            <w:r w:rsidRPr="002211F3">
              <w:t>#</w:t>
            </w:r>
          </w:p>
        </w:tc>
        <w:tc>
          <w:tcPr>
            <w:tcW w:w="6449" w:type="dxa"/>
            <w:shd w:val="clear" w:color="auto" w:fill="666699"/>
          </w:tcPr>
          <w:p w14:paraId="25C7FD9D" w14:textId="77777777" w:rsidR="00E12C52" w:rsidRPr="002211F3" w:rsidRDefault="00E12C52" w:rsidP="00AA1002">
            <w:pPr>
              <w:pStyle w:val="TableHead"/>
              <w:spacing w:before="60" w:after="60"/>
            </w:pPr>
            <w:r w:rsidRPr="002211F3">
              <w:t>Description</w:t>
            </w:r>
          </w:p>
        </w:tc>
        <w:tc>
          <w:tcPr>
            <w:tcW w:w="761" w:type="dxa"/>
            <w:shd w:val="clear" w:color="auto" w:fill="666699"/>
          </w:tcPr>
          <w:p w14:paraId="25C7FD9E" w14:textId="77777777" w:rsidR="00E12C52" w:rsidRPr="002211F3" w:rsidRDefault="00E12C52" w:rsidP="00AA1002">
            <w:pPr>
              <w:pStyle w:val="TableHead"/>
              <w:spacing w:before="60" w:after="60"/>
            </w:pPr>
            <w:r w:rsidRPr="002211F3">
              <w:t>Type</w:t>
            </w:r>
          </w:p>
        </w:tc>
      </w:tr>
      <w:tr w:rsidR="00E12C52" w:rsidRPr="00AA1002" w14:paraId="25C7FDA4" w14:textId="77777777" w:rsidTr="00AA1002">
        <w:trPr>
          <w:cantSplit/>
        </w:trPr>
        <w:tc>
          <w:tcPr>
            <w:tcW w:w="1513" w:type="dxa"/>
          </w:tcPr>
          <w:p w14:paraId="25C7FDA0" w14:textId="77777777" w:rsidR="00E12C52" w:rsidRPr="00AA1002" w:rsidRDefault="00E12C52" w:rsidP="00AA1002">
            <w:pPr>
              <w:jc w:val="center"/>
              <w:rPr>
                <w:rFonts w:ascii="Courier New" w:hAnsi="Courier New" w:cs="Courier New"/>
              </w:rPr>
            </w:pPr>
            <w:bookmarkStart w:id="134" w:name="P06"/>
            <w:r w:rsidRPr="00AA1002">
              <w:rPr>
                <w:rFonts w:ascii="Courier New" w:hAnsi="Courier New" w:cs="Courier New"/>
              </w:rPr>
              <w:lastRenderedPageBreak/>
              <w:t>ROR*1.5*6</w:t>
            </w:r>
            <w:bookmarkEnd w:id="134"/>
          </w:p>
        </w:tc>
        <w:tc>
          <w:tcPr>
            <w:tcW w:w="505" w:type="dxa"/>
          </w:tcPr>
          <w:p w14:paraId="25C7FDA1" w14:textId="77777777" w:rsidR="00E12C52" w:rsidRPr="00AA1002" w:rsidRDefault="00E12C52" w:rsidP="00AA1002">
            <w:pPr>
              <w:jc w:val="center"/>
              <w:rPr>
                <w:rFonts w:ascii="Arial" w:hAnsi="Arial" w:cs="Arial"/>
                <w:sz w:val="20"/>
              </w:rPr>
            </w:pPr>
            <w:r w:rsidRPr="00AA1002">
              <w:rPr>
                <w:rFonts w:ascii="Arial" w:hAnsi="Arial" w:cs="Arial"/>
                <w:sz w:val="20"/>
              </w:rPr>
              <w:t>1</w:t>
            </w:r>
          </w:p>
        </w:tc>
        <w:tc>
          <w:tcPr>
            <w:tcW w:w="6449" w:type="dxa"/>
          </w:tcPr>
          <w:p w14:paraId="25C7FDA2" w14:textId="77777777" w:rsidR="00E12C52" w:rsidRPr="002211F3" w:rsidRDefault="00E12C52" w:rsidP="002A06A1">
            <w:pPr>
              <w:pStyle w:val="TableText"/>
            </w:pPr>
            <w:r w:rsidRPr="002211F3">
              <w:t xml:space="preserve">Added generic drug RALTEGRAVIR to </w:t>
            </w:r>
            <w:r w:rsidRPr="002A06A1">
              <w:t>VA GENERIC file #50.6</w:t>
            </w:r>
            <w:r w:rsidRPr="002211F3">
              <w:t>.</w:t>
            </w:r>
          </w:p>
        </w:tc>
        <w:tc>
          <w:tcPr>
            <w:tcW w:w="761" w:type="dxa"/>
          </w:tcPr>
          <w:p w14:paraId="25C7FDA3" w14:textId="77777777" w:rsidR="00E12C52" w:rsidRPr="002211F3" w:rsidRDefault="00E12C52" w:rsidP="00DB025B">
            <w:pPr>
              <w:pStyle w:val="TableText"/>
              <w:jc w:val="center"/>
            </w:pPr>
            <w:r w:rsidRPr="002211F3">
              <w:t>E</w:t>
            </w:r>
          </w:p>
        </w:tc>
      </w:tr>
    </w:tbl>
    <w:p w14:paraId="25C7FDA6" w14:textId="77777777" w:rsidR="00E12C52" w:rsidRPr="000B0754" w:rsidRDefault="00E12C52" w:rsidP="00B10727">
      <w:pPr>
        <w:pStyle w:val="Heading4"/>
        <w:spacing w:before="360"/>
        <w:ind w:left="1714"/>
        <w:rPr>
          <w:b w:val="0"/>
        </w:rPr>
      </w:pPr>
      <w:bookmarkStart w:id="135" w:name="_Toc233167426"/>
      <w:r w:rsidRPr="000B0754">
        <w:rPr>
          <w:b w:val="0"/>
        </w:rPr>
        <w:t>Patch ROR*1.5*7</w:t>
      </w:r>
      <w:bookmarkEnd w:id="135"/>
    </w:p>
    <w:p w14:paraId="25C7FDA7" w14:textId="5C9D8198" w:rsidR="00E12C52" w:rsidRPr="0021587C" w:rsidRDefault="00E12C52" w:rsidP="009D7405">
      <w:pPr>
        <w:pStyle w:val="Caption"/>
      </w:pPr>
      <w:bookmarkStart w:id="136" w:name="_Toc126738511"/>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9</w:t>
      </w:r>
      <w:r w:rsidR="00FD210E" w:rsidRPr="0021587C">
        <w:rPr>
          <w:noProof/>
        </w:rPr>
        <w:fldChar w:fldCharType="end"/>
      </w:r>
      <w:r w:rsidRPr="0021587C">
        <w:t xml:space="preserve"> – Patch ROR*1.5*7 Description</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05"/>
        <w:gridCol w:w="6449"/>
        <w:gridCol w:w="761"/>
      </w:tblGrid>
      <w:tr w:rsidR="00E12C52" w:rsidRPr="00AA1002" w14:paraId="25C7FDAC" w14:textId="77777777" w:rsidTr="00AA1002">
        <w:trPr>
          <w:trHeight w:val="368"/>
        </w:trPr>
        <w:tc>
          <w:tcPr>
            <w:tcW w:w="1513" w:type="dxa"/>
            <w:shd w:val="clear" w:color="auto" w:fill="666699"/>
          </w:tcPr>
          <w:p w14:paraId="25C7FDA8" w14:textId="77777777" w:rsidR="00E12C52" w:rsidRPr="002211F3" w:rsidRDefault="00E12C52" w:rsidP="00AA1002">
            <w:pPr>
              <w:pStyle w:val="TableHead"/>
              <w:spacing w:before="60" w:after="60"/>
            </w:pPr>
            <w:r w:rsidRPr="002211F3">
              <w:t>Patch Number</w:t>
            </w:r>
          </w:p>
        </w:tc>
        <w:tc>
          <w:tcPr>
            <w:tcW w:w="505" w:type="dxa"/>
            <w:shd w:val="clear" w:color="auto" w:fill="666699"/>
          </w:tcPr>
          <w:p w14:paraId="25C7FDA9" w14:textId="77777777" w:rsidR="00E12C52" w:rsidRPr="002211F3" w:rsidRDefault="00E12C52" w:rsidP="00AA1002">
            <w:pPr>
              <w:pStyle w:val="TableHead"/>
              <w:spacing w:before="60" w:after="60"/>
            </w:pPr>
            <w:r w:rsidRPr="002211F3">
              <w:t>#</w:t>
            </w:r>
          </w:p>
        </w:tc>
        <w:tc>
          <w:tcPr>
            <w:tcW w:w="6449" w:type="dxa"/>
            <w:shd w:val="clear" w:color="auto" w:fill="666699"/>
          </w:tcPr>
          <w:p w14:paraId="25C7FDAA" w14:textId="77777777" w:rsidR="00E12C52" w:rsidRPr="002211F3" w:rsidRDefault="00E12C52" w:rsidP="00AA1002">
            <w:pPr>
              <w:pStyle w:val="TableHead"/>
              <w:spacing w:before="60" w:after="60"/>
            </w:pPr>
            <w:r w:rsidRPr="002211F3">
              <w:t>Description</w:t>
            </w:r>
          </w:p>
        </w:tc>
        <w:tc>
          <w:tcPr>
            <w:tcW w:w="761" w:type="dxa"/>
            <w:shd w:val="clear" w:color="auto" w:fill="666699"/>
          </w:tcPr>
          <w:p w14:paraId="25C7FDAB" w14:textId="77777777" w:rsidR="00E12C52" w:rsidRPr="002211F3" w:rsidRDefault="00E12C52" w:rsidP="00AA1002">
            <w:pPr>
              <w:pStyle w:val="TableHead"/>
              <w:spacing w:before="60" w:after="60"/>
            </w:pPr>
            <w:r w:rsidRPr="002211F3">
              <w:t>Type</w:t>
            </w:r>
          </w:p>
        </w:tc>
      </w:tr>
      <w:tr w:rsidR="00E12C52" w:rsidRPr="00AA1002" w14:paraId="25C7FDB1" w14:textId="77777777" w:rsidTr="00AA1002">
        <w:trPr>
          <w:cantSplit/>
        </w:trPr>
        <w:tc>
          <w:tcPr>
            <w:tcW w:w="1513" w:type="dxa"/>
          </w:tcPr>
          <w:p w14:paraId="25C7FDAD" w14:textId="77777777" w:rsidR="00E12C52" w:rsidRPr="00AA1002" w:rsidRDefault="00E12C52" w:rsidP="00AA1002">
            <w:pPr>
              <w:jc w:val="center"/>
              <w:rPr>
                <w:rFonts w:ascii="Courier New" w:hAnsi="Courier New" w:cs="Courier New"/>
              </w:rPr>
            </w:pPr>
            <w:bookmarkStart w:id="137" w:name="P07"/>
            <w:r w:rsidRPr="00AA1002">
              <w:rPr>
                <w:rFonts w:ascii="Courier New" w:hAnsi="Courier New" w:cs="Courier New"/>
              </w:rPr>
              <w:t>ROR*1.5*7</w:t>
            </w:r>
            <w:bookmarkEnd w:id="137"/>
          </w:p>
        </w:tc>
        <w:tc>
          <w:tcPr>
            <w:tcW w:w="505" w:type="dxa"/>
          </w:tcPr>
          <w:p w14:paraId="25C7FDAE" w14:textId="77777777" w:rsidR="00E12C52" w:rsidRPr="00AA1002" w:rsidRDefault="00E12C52" w:rsidP="00AA1002">
            <w:pPr>
              <w:jc w:val="center"/>
              <w:rPr>
                <w:rFonts w:ascii="Arial" w:hAnsi="Arial" w:cs="Arial"/>
                <w:sz w:val="20"/>
              </w:rPr>
            </w:pPr>
            <w:r w:rsidRPr="00AA1002">
              <w:rPr>
                <w:rFonts w:ascii="Arial" w:hAnsi="Arial" w:cs="Arial"/>
                <w:sz w:val="20"/>
              </w:rPr>
              <w:t>1</w:t>
            </w:r>
          </w:p>
        </w:tc>
        <w:tc>
          <w:tcPr>
            <w:tcW w:w="6449" w:type="dxa"/>
          </w:tcPr>
          <w:p w14:paraId="25C7FDAF" w14:textId="77777777" w:rsidR="00E12C52" w:rsidRPr="002211F3" w:rsidRDefault="00E12C52" w:rsidP="002A06A1">
            <w:pPr>
              <w:pStyle w:val="TableText"/>
            </w:pPr>
            <w:r w:rsidRPr="002211F3">
              <w:t xml:space="preserve">Added generic drug ETRAVIRINE to </w:t>
            </w:r>
            <w:r w:rsidRPr="002A06A1">
              <w:t>VA GENERIC file #50.6</w:t>
            </w:r>
            <w:r w:rsidRPr="002211F3">
              <w:t>.</w:t>
            </w:r>
          </w:p>
        </w:tc>
        <w:tc>
          <w:tcPr>
            <w:tcW w:w="761" w:type="dxa"/>
          </w:tcPr>
          <w:p w14:paraId="25C7FDB0" w14:textId="77777777" w:rsidR="00E12C52" w:rsidRPr="002211F3" w:rsidRDefault="00E12C52" w:rsidP="00DB025B">
            <w:pPr>
              <w:pStyle w:val="TableText"/>
              <w:jc w:val="center"/>
            </w:pPr>
            <w:r w:rsidRPr="002211F3">
              <w:t>E</w:t>
            </w:r>
          </w:p>
        </w:tc>
      </w:tr>
    </w:tbl>
    <w:p w14:paraId="25C7FDB3" w14:textId="77777777" w:rsidR="00E12C52" w:rsidRPr="000B0754" w:rsidRDefault="00E12C52" w:rsidP="00B10727">
      <w:pPr>
        <w:pStyle w:val="Heading4"/>
        <w:spacing w:before="360"/>
        <w:ind w:left="1714"/>
        <w:rPr>
          <w:b w:val="0"/>
        </w:rPr>
      </w:pPr>
      <w:bookmarkStart w:id="138" w:name="_Ref231262734"/>
      <w:bookmarkStart w:id="139" w:name="_Ref231262754"/>
      <w:bookmarkStart w:id="140" w:name="_Toc233167427"/>
      <w:r w:rsidRPr="000B0754">
        <w:rPr>
          <w:b w:val="0"/>
        </w:rPr>
        <w:t>Patch ROR*1.5*</w:t>
      </w:r>
      <w:bookmarkEnd w:id="138"/>
      <w:bookmarkEnd w:id="139"/>
      <w:bookmarkEnd w:id="140"/>
      <w:r w:rsidRPr="000B0754">
        <w:rPr>
          <w:b w:val="0"/>
        </w:rPr>
        <w:t>8</w:t>
      </w:r>
    </w:p>
    <w:p w14:paraId="25C7FDB4" w14:textId="2E6D175A" w:rsidR="00E12C52" w:rsidRPr="0021587C" w:rsidRDefault="00E12C52" w:rsidP="009D7405">
      <w:pPr>
        <w:pStyle w:val="Caption"/>
      </w:pPr>
      <w:bookmarkStart w:id="141" w:name="_Toc126738512"/>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10</w:t>
      </w:r>
      <w:r w:rsidR="00FD210E" w:rsidRPr="0021587C">
        <w:rPr>
          <w:noProof/>
        </w:rPr>
        <w:fldChar w:fldCharType="end"/>
      </w:r>
      <w:r w:rsidRPr="0021587C">
        <w:t xml:space="preserve"> – Patch ROR*1.5*8 Description</w:t>
      </w:r>
      <w:bookmarkEnd w:id="141"/>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505"/>
        <w:gridCol w:w="6460"/>
        <w:gridCol w:w="720"/>
      </w:tblGrid>
      <w:tr w:rsidR="00E12C52" w:rsidRPr="00AA1002" w14:paraId="25C7FDB9" w14:textId="77777777" w:rsidTr="000B0754">
        <w:trPr>
          <w:trHeight w:val="368"/>
          <w:tblHeader/>
        </w:trPr>
        <w:tc>
          <w:tcPr>
            <w:tcW w:w="1513" w:type="dxa"/>
            <w:tcBorders>
              <w:bottom w:val="single" w:sz="4" w:space="0" w:color="auto"/>
            </w:tcBorders>
            <w:shd w:val="clear" w:color="auto" w:fill="666699"/>
          </w:tcPr>
          <w:p w14:paraId="25C7FDB5" w14:textId="77777777" w:rsidR="00E12C52" w:rsidRPr="002211F3" w:rsidRDefault="00E12C52" w:rsidP="00AA1002">
            <w:pPr>
              <w:pStyle w:val="TableHead"/>
              <w:spacing w:before="60" w:after="60"/>
            </w:pPr>
            <w:r w:rsidRPr="002211F3">
              <w:t>Patch Number</w:t>
            </w:r>
          </w:p>
        </w:tc>
        <w:tc>
          <w:tcPr>
            <w:tcW w:w="505" w:type="dxa"/>
            <w:shd w:val="clear" w:color="auto" w:fill="666699"/>
          </w:tcPr>
          <w:p w14:paraId="25C7FDB6" w14:textId="77777777" w:rsidR="00E12C52" w:rsidRPr="002211F3" w:rsidRDefault="00E12C52" w:rsidP="00AA1002">
            <w:pPr>
              <w:pStyle w:val="TableHead"/>
              <w:spacing w:before="60" w:after="60"/>
            </w:pPr>
            <w:r w:rsidRPr="002211F3">
              <w:t>#</w:t>
            </w:r>
          </w:p>
        </w:tc>
        <w:tc>
          <w:tcPr>
            <w:tcW w:w="6460" w:type="dxa"/>
            <w:shd w:val="clear" w:color="auto" w:fill="666699"/>
          </w:tcPr>
          <w:p w14:paraId="25C7FDB7" w14:textId="77777777" w:rsidR="00E12C52" w:rsidRPr="002211F3" w:rsidRDefault="00E12C52" w:rsidP="00AA1002">
            <w:pPr>
              <w:pStyle w:val="TableHead"/>
              <w:spacing w:before="60" w:after="60"/>
            </w:pPr>
            <w:r w:rsidRPr="002211F3">
              <w:t>Description</w:t>
            </w:r>
          </w:p>
        </w:tc>
        <w:tc>
          <w:tcPr>
            <w:tcW w:w="720" w:type="dxa"/>
            <w:shd w:val="clear" w:color="auto" w:fill="666699"/>
          </w:tcPr>
          <w:p w14:paraId="25C7FDB8" w14:textId="77777777" w:rsidR="00E12C52" w:rsidRPr="002211F3" w:rsidRDefault="00E12C52" w:rsidP="00AA1002">
            <w:pPr>
              <w:pStyle w:val="TableHead"/>
              <w:spacing w:before="60" w:after="60"/>
            </w:pPr>
            <w:r w:rsidRPr="002211F3">
              <w:t>Type</w:t>
            </w:r>
          </w:p>
        </w:tc>
      </w:tr>
      <w:tr w:rsidR="00E12C52" w:rsidRPr="00AA1002" w14:paraId="25C7FDBE" w14:textId="77777777" w:rsidTr="000B0754">
        <w:trPr>
          <w:cantSplit/>
          <w:trHeight w:val="629"/>
        </w:trPr>
        <w:tc>
          <w:tcPr>
            <w:tcW w:w="1513" w:type="dxa"/>
            <w:vMerge w:val="restart"/>
            <w:tcBorders>
              <w:bottom w:val="single" w:sz="4" w:space="0" w:color="auto"/>
            </w:tcBorders>
          </w:tcPr>
          <w:p w14:paraId="25C7FDBA" w14:textId="77777777" w:rsidR="00E12C52" w:rsidRPr="00AA1002" w:rsidRDefault="00E12C52" w:rsidP="00AA1002">
            <w:pPr>
              <w:jc w:val="center"/>
              <w:rPr>
                <w:rFonts w:ascii="Courier New" w:hAnsi="Courier New" w:cs="Courier New"/>
              </w:rPr>
            </w:pPr>
            <w:bookmarkStart w:id="142" w:name="P08"/>
            <w:r>
              <w:rPr>
                <w:rFonts w:ascii="Courier New" w:hAnsi="Courier New" w:cs="Courier New"/>
              </w:rPr>
              <w:t>ROR*1.5*8</w:t>
            </w:r>
            <w:bookmarkEnd w:id="142"/>
          </w:p>
        </w:tc>
        <w:tc>
          <w:tcPr>
            <w:tcW w:w="505" w:type="dxa"/>
          </w:tcPr>
          <w:p w14:paraId="25C7FDBB" w14:textId="77777777" w:rsidR="00E12C52" w:rsidRPr="00AA1002" w:rsidRDefault="00E12C52" w:rsidP="00AA1002">
            <w:pPr>
              <w:jc w:val="center"/>
              <w:rPr>
                <w:rFonts w:ascii="Arial" w:hAnsi="Arial" w:cs="Arial"/>
                <w:sz w:val="20"/>
              </w:rPr>
            </w:pPr>
            <w:r w:rsidRPr="00AA1002">
              <w:rPr>
                <w:rFonts w:ascii="Arial" w:hAnsi="Arial" w:cs="Arial"/>
                <w:sz w:val="20"/>
              </w:rPr>
              <w:t>1</w:t>
            </w:r>
          </w:p>
        </w:tc>
        <w:tc>
          <w:tcPr>
            <w:tcW w:w="6460" w:type="dxa"/>
          </w:tcPr>
          <w:p w14:paraId="25C7FDBC" w14:textId="77777777" w:rsidR="00E12C52" w:rsidRPr="002211F3" w:rsidRDefault="00E12C52" w:rsidP="002A06A1">
            <w:pPr>
              <w:pStyle w:val="TableText"/>
            </w:pPr>
            <w:r w:rsidRPr="002211F3">
              <w:t>Fixes the “access violation” seen when selecting Diagnoses Report (Remedy Tickets HD0000000262208 and HD0000000262209).</w:t>
            </w:r>
          </w:p>
        </w:tc>
        <w:tc>
          <w:tcPr>
            <w:tcW w:w="720" w:type="dxa"/>
          </w:tcPr>
          <w:p w14:paraId="25C7FDBD" w14:textId="77777777" w:rsidR="00E12C52" w:rsidRPr="002211F3" w:rsidRDefault="00E12C52" w:rsidP="00DB025B">
            <w:pPr>
              <w:pStyle w:val="TableText"/>
              <w:jc w:val="center"/>
            </w:pPr>
            <w:r w:rsidRPr="002211F3">
              <w:t>F</w:t>
            </w:r>
          </w:p>
        </w:tc>
      </w:tr>
      <w:tr w:rsidR="00E12C52" w:rsidRPr="00AA1002" w14:paraId="25C7FDC3" w14:textId="77777777" w:rsidTr="000B0754">
        <w:trPr>
          <w:cantSplit/>
          <w:trHeight w:val="621"/>
        </w:trPr>
        <w:tc>
          <w:tcPr>
            <w:tcW w:w="1513" w:type="dxa"/>
            <w:vMerge/>
            <w:tcBorders>
              <w:bottom w:val="single" w:sz="4" w:space="0" w:color="auto"/>
            </w:tcBorders>
          </w:tcPr>
          <w:p w14:paraId="25C7FDBF" w14:textId="77777777" w:rsidR="00E12C52" w:rsidRPr="00AA1002" w:rsidRDefault="00E12C52" w:rsidP="00AA1002">
            <w:pPr>
              <w:jc w:val="center"/>
              <w:rPr>
                <w:rFonts w:ascii="Courier New" w:hAnsi="Courier New" w:cs="Courier New"/>
              </w:rPr>
            </w:pPr>
          </w:p>
        </w:tc>
        <w:tc>
          <w:tcPr>
            <w:tcW w:w="505" w:type="dxa"/>
          </w:tcPr>
          <w:p w14:paraId="25C7FDC0" w14:textId="77777777" w:rsidR="00E12C52" w:rsidRPr="00AA1002" w:rsidRDefault="00E12C52" w:rsidP="00AA1002">
            <w:pPr>
              <w:jc w:val="center"/>
              <w:rPr>
                <w:rFonts w:ascii="Arial" w:hAnsi="Arial" w:cs="Arial"/>
                <w:sz w:val="20"/>
              </w:rPr>
            </w:pPr>
            <w:r w:rsidRPr="00AA1002">
              <w:rPr>
                <w:rFonts w:ascii="Arial" w:hAnsi="Arial" w:cs="Arial"/>
                <w:sz w:val="20"/>
              </w:rPr>
              <w:t>2</w:t>
            </w:r>
          </w:p>
        </w:tc>
        <w:tc>
          <w:tcPr>
            <w:tcW w:w="6460" w:type="dxa"/>
          </w:tcPr>
          <w:p w14:paraId="25C7FDC1" w14:textId="77777777" w:rsidR="00E12C52" w:rsidRPr="002211F3" w:rsidRDefault="00E12C52" w:rsidP="002A06A1">
            <w:pPr>
              <w:pStyle w:val="TableText"/>
            </w:pPr>
            <w:r w:rsidRPr="002211F3">
              <w:t xml:space="preserve">Inserts a </w:t>
            </w:r>
            <w:r w:rsidRPr="00AA1002">
              <w:rPr>
                <w:rFonts w:ascii="Microsoft Sans Serif" w:hAnsi="Microsoft Sans Serif" w:cs="Microsoft Sans Serif"/>
                <w:sz w:val="20"/>
              </w:rPr>
              <w:t>Comment</w:t>
            </w:r>
            <w:r w:rsidRPr="002211F3">
              <w:t xml:space="preserve"> Field in the </w:t>
            </w:r>
            <w:r w:rsidRPr="00AA1002">
              <w:rPr>
                <w:rFonts w:ascii="Microsoft Sans Serif" w:hAnsi="Microsoft Sans Serif" w:cs="Microsoft Sans Serif"/>
                <w:sz w:val="20"/>
              </w:rPr>
              <w:t>Pending Patient File</w:t>
            </w:r>
            <w:r w:rsidRPr="002211F3">
              <w:t xml:space="preserve"> necessary for tracking special conditions for a patient (see </w:t>
            </w:r>
            <w:r w:rsidRPr="00AA1002">
              <w:rPr>
                <w:i/>
              </w:rPr>
              <w:t>CCR User Manual</w:t>
            </w:r>
            <w:r w:rsidRPr="002211F3">
              <w:t>, Pending Comment).</w:t>
            </w:r>
          </w:p>
        </w:tc>
        <w:tc>
          <w:tcPr>
            <w:tcW w:w="720" w:type="dxa"/>
          </w:tcPr>
          <w:p w14:paraId="25C7FDC2" w14:textId="77777777" w:rsidR="00E12C52" w:rsidRPr="002211F3" w:rsidRDefault="00E12C52" w:rsidP="00DB025B">
            <w:pPr>
              <w:pStyle w:val="TableText"/>
              <w:jc w:val="center"/>
            </w:pPr>
            <w:r w:rsidRPr="002211F3">
              <w:t>E</w:t>
            </w:r>
          </w:p>
        </w:tc>
      </w:tr>
      <w:tr w:rsidR="00E12C52" w:rsidRPr="00AA1002" w14:paraId="25C7FDC8" w14:textId="77777777" w:rsidTr="000B0754">
        <w:trPr>
          <w:cantSplit/>
          <w:trHeight w:val="621"/>
        </w:trPr>
        <w:tc>
          <w:tcPr>
            <w:tcW w:w="1513" w:type="dxa"/>
            <w:vMerge/>
            <w:tcBorders>
              <w:bottom w:val="single" w:sz="4" w:space="0" w:color="auto"/>
            </w:tcBorders>
          </w:tcPr>
          <w:p w14:paraId="25C7FDC4" w14:textId="77777777" w:rsidR="00E12C52" w:rsidRPr="00AA1002" w:rsidRDefault="00E12C52" w:rsidP="00AA1002">
            <w:pPr>
              <w:jc w:val="center"/>
              <w:rPr>
                <w:rFonts w:ascii="Courier New" w:hAnsi="Courier New" w:cs="Courier New"/>
              </w:rPr>
            </w:pPr>
          </w:p>
        </w:tc>
        <w:tc>
          <w:tcPr>
            <w:tcW w:w="505" w:type="dxa"/>
          </w:tcPr>
          <w:p w14:paraId="25C7FDC5" w14:textId="77777777" w:rsidR="00E12C52" w:rsidRPr="00AA1002" w:rsidRDefault="00E12C52" w:rsidP="00AA1002">
            <w:pPr>
              <w:jc w:val="center"/>
              <w:rPr>
                <w:rFonts w:ascii="Arial" w:hAnsi="Arial" w:cs="Arial"/>
                <w:sz w:val="20"/>
              </w:rPr>
            </w:pPr>
            <w:r w:rsidRPr="00AA1002">
              <w:rPr>
                <w:rFonts w:ascii="Arial" w:hAnsi="Arial" w:cs="Arial"/>
                <w:sz w:val="20"/>
              </w:rPr>
              <w:t>3</w:t>
            </w:r>
          </w:p>
        </w:tc>
        <w:tc>
          <w:tcPr>
            <w:tcW w:w="6460" w:type="dxa"/>
          </w:tcPr>
          <w:p w14:paraId="25C7FDC6" w14:textId="77777777" w:rsidR="00E12C52" w:rsidRPr="002211F3" w:rsidRDefault="00E12C52" w:rsidP="002A06A1">
            <w:pPr>
              <w:pStyle w:val="TableText"/>
            </w:pPr>
            <w:r w:rsidRPr="002211F3">
              <w:t xml:space="preserve">Adds the </w:t>
            </w:r>
            <w:r w:rsidRPr="00AA1002">
              <w:rPr>
                <w:rFonts w:ascii="Microsoft Sans Serif" w:hAnsi="Microsoft Sans Serif" w:cs="Microsoft Sans Serif"/>
                <w:sz w:val="20"/>
              </w:rPr>
              <w:t>Comments</w:t>
            </w:r>
            <w:r w:rsidRPr="002211F3">
              <w:t xml:space="preserve"> panel to the </w:t>
            </w:r>
            <w:r w:rsidRPr="00AA1002">
              <w:rPr>
                <w:rFonts w:ascii="Microsoft Sans Serif" w:hAnsi="Microsoft Sans Serif" w:cs="Microsoft Sans Serif"/>
                <w:sz w:val="20"/>
              </w:rPr>
              <w:t>Patient Data Editor</w:t>
            </w:r>
            <w:r w:rsidRPr="002211F3">
              <w:t xml:space="preserve"> screen (see 2 above).</w:t>
            </w:r>
          </w:p>
        </w:tc>
        <w:tc>
          <w:tcPr>
            <w:tcW w:w="720" w:type="dxa"/>
          </w:tcPr>
          <w:p w14:paraId="25C7FDC7" w14:textId="77777777" w:rsidR="00E12C52" w:rsidRPr="002211F3" w:rsidRDefault="00E12C52" w:rsidP="00DB025B">
            <w:pPr>
              <w:pStyle w:val="TableText"/>
              <w:jc w:val="center"/>
            </w:pPr>
            <w:r w:rsidRPr="002211F3">
              <w:t>E</w:t>
            </w:r>
          </w:p>
        </w:tc>
      </w:tr>
      <w:tr w:rsidR="00E12C52" w:rsidRPr="00AA1002" w14:paraId="25C7FDCD" w14:textId="77777777" w:rsidTr="000B0754">
        <w:trPr>
          <w:cantSplit/>
          <w:trHeight w:val="621"/>
        </w:trPr>
        <w:tc>
          <w:tcPr>
            <w:tcW w:w="1513" w:type="dxa"/>
            <w:vMerge/>
            <w:tcBorders>
              <w:bottom w:val="single" w:sz="4" w:space="0" w:color="auto"/>
            </w:tcBorders>
          </w:tcPr>
          <w:p w14:paraId="25C7FDC9" w14:textId="77777777" w:rsidR="00E12C52" w:rsidRPr="00AA1002" w:rsidRDefault="00E12C52" w:rsidP="00AA1002">
            <w:pPr>
              <w:jc w:val="center"/>
              <w:rPr>
                <w:rFonts w:ascii="Courier New" w:hAnsi="Courier New" w:cs="Courier New"/>
              </w:rPr>
            </w:pPr>
          </w:p>
        </w:tc>
        <w:tc>
          <w:tcPr>
            <w:tcW w:w="505" w:type="dxa"/>
          </w:tcPr>
          <w:p w14:paraId="25C7FDCA" w14:textId="77777777" w:rsidR="00E12C52" w:rsidRPr="00AA1002" w:rsidRDefault="00E12C52" w:rsidP="00AA1002">
            <w:pPr>
              <w:jc w:val="center"/>
              <w:rPr>
                <w:rFonts w:ascii="Arial" w:hAnsi="Arial" w:cs="Arial"/>
                <w:sz w:val="20"/>
              </w:rPr>
            </w:pPr>
            <w:r w:rsidRPr="00AA1002">
              <w:rPr>
                <w:rFonts w:ascii="Arial" w:hAnsi="Arial" w:cs="Arial"/>
                <w:sz w:val="20"/>
              </w:rPr>
              <w:t>4</w:t>
            </w:r>
          </w:p>
        </w:tc>
        <w:tc>
          <w:tcPr>
            <w:tcW w:w="6460" w:type="dxa"/>
          </w:tcPr>
          <w:p w14:paraId="25C7FDCB" w14:textId="77777777" w:rsidR="00E12C52" w:rsidRPr="002211F3" w:rsidRDefault="00E12C52" w:rsidP="002A06A1">
            <w:pPr>
              <w:pStyle w:val="TableText"/>
            </w:pPr>
            <w:r w:rsidRPr="002211F3">
              <w:t xml:space="preserve">Adds the </w:t>
            </w:r>
            <w:r w:rsidRPr="00AA1002">
              <w:rPr>
                <w:rFonts w:ascii="Microsoft Sans Serif" w:hAnsi="Microsoft Sans Serif" w:cs="Microsoft Sans Serif"/>
                <w:sz w:val="20"/>
              </w:rPr>
              <w:t>Comment</w:t>
            </w:r>
            <w:r w:rsidRPr="002211F3">
              <w:t xml:space="preserve"> field to </w:t>
            </w:r>
            <w:r w:rsidRPr="00AA1002">
              <w:rPr>
                <w:rFonts w:ascii="Microsoft Sans Serif" w:hAnsi="Microsoft Sans Serif" w:cs="Microsoft Sans Serif"/>
                <w:sz w:val="20"/>
              </w:rPr>
              <w:t>Processing Pending Patient</w:t>
            </w:r>
            <w:r w:rsidRPr="002211F3">
              <w:t xml:space="preserve"> screen (see 2 above).</w:t>
            </w:r>
          </w:p>
        </w:tc>
        <w:tc>
          <w:tcPr>
            <w:tcW w:w="720" w:type="dxa"/>
          </w:tcPr>
          <w:p w14:paraId="25C7FDCC" w14:textId="77777777" w:rsidR="00E12C52" w:rsidRPr="002211F3" w:rsidRDefault="00E12C52" w:rsidP="00DB025B">
            <w:pPr>
              <w:pStyle w:val="TableText"/>
              <w:jc w:val="center"/>
            </w:pPr>
            <w:r w:rsidRPr="002211F3">
              <w:t>E</w:t>
            </w:r>
          </w:p>
        </w:tc>
      </w:tr>
      <w:tr w:rsidR="00E12C52" w:rsidRPr="00AA1002" w14:paraId="25C7FDD2" w14:textId="77777777" w:rsidTr="000B0754">
        <w:trPr>
          <w:cantSplit/>
          <w:trHeight w:val="621"/>
        </w:trPr>
        <w:tc>
          <w:tcPr>
            <w:tcW w:w="1513" w:type="dxa"/>
            <w:vMerge/>
            <w:tcBorders>
              <w:bottom w:val="single" w:sz="4" w:space="0" w:color="auto"/>
            </w:tcBorders>
          </w:tcPr>
          <w:p w14:paraId="25C7FDCE" w14:textId="77777777" w:rsidR="00E12C52" w:rsidRPr="00AA1002" w:rsidRDefault="00E12C52" w:rsidP="00AA1002">
            <w:pPr>
              <w:jc w:val="center"/>
              <w:rPr>
                <w:rFonts w:ascii="Courier New" w:hAnsi="Courier New" w:cs="Courier New"/>
              </w:rPr>
            </w:pPr>
          </w:p>
        </w:tc>
        <w:tc>
          <w:tcPr>
            <w:tcW w:w="505" w:type="dxa"/>
          </w:tcPr>
          <w:p w14:paraId="25C7FDCF" w14:textId="77777777" w:rsidR="00E12C52" w:rsidRPr="00AA1002" w:rsidRDefault="00E12C52" w:rsidP="00AA1002">
            <w:pPr>
              <w:jc w:val="center"/>
              <w:rPr>
                <w:rFonts w:ascii="Arial" w:hAnsi="Arial" w:cs="Arial"/>
                <w:sz w:val="20"/>
              </w:rPr>
            </w:pPr>
            <w:r w:rsidRPr="00AA1002">
              <w:rPr>
                <w:rFonts w:ascii="Arial" w:hAnsi="Arial" w:cs="Arial"/>
                <w:sz w:val="20"/>
              </w:rPr>
              <w:t>5</w:t>
            </w:r>
          </w:p>
        </w:tc>
        <w:tc>
          <w:tcPr>
            <w:tcW w:w="6460" w:type="dxa"/>
          </w:tcPr>
          <w:p w14:paraId="25C7FDD0" w14:textId="77777777" w:rsidR="00E12C52" w:rsidRPr="002211F3" w:rsidRDefault="00E12C52" w:rsidP="002A06A1">
            <w:pPr>
              <w:pStyle w:val="TableText"/>
            </w:pPr>
            <w:r w:rsidRPr="002211F3">
              <w:t xml:space="preserve">Refreshes the </w:t>
            </w:r>
            <w:r w:rsidRPr="00AA1002">
              <w:rPr>
                <w:rFonts w:ascii="Microsoft Sans Serif" w:hAnsi="Microsoft Sans Serif" w:cs="Microsoft Sans Serif"/>
                <w:sz w:val="20"/>
              </w:rPr>
              <w:t>Processing Pending Patient</w:t>
            </w:r>
            <w:r w:rsidRPr="002211F3">
              <w:t xml:space="preserve"> screen when comment is added or deleted (see 2 above).</w:t>
            </w:r>
          </w:p>
        </w:tc>
        <w:tc>
          <w:tcPr>
            <w:tcW w:w="720" w:type="dxa"/>
          </w:tcPr>
          <w:p w14:paraId="25C7FDD1" w14:textId="77777777" w:rsidR="00E12C52" w:rsidRPr="002211F3" w:rsidRDefault="00E12C52" w:rsidP="00DB025B">
            <w:pPr>
              <w:pStyle w:val="TableText"/>
              <w:jc w:val="center"/>
            </w:pPr>
            <w:r w:rsidRPr="002211F3">
              <w:t>E</w:t>
            </w:r>
          </w:p>
        </w:tc>
      </w:tr>
      <w:tr w:rsidR="00E12C52" w:rsidRPr="00AA1002" w14:paraId="25C7FDD7" w14:textId="77777777" w:rsidTr="000B0754">
        <w:trPr>
          <w:cantSplit/>
          <w:trHeight w:val="621"/>
        </w:trPr>
        <w:tc>
          <w:tcPr>
            <w:tcW w:w="1513" w:type="dxa"/>
            <w:vMerge/>
            <w:tcBorders>
              <w:bottom w:val="single" w:sz="4" w:space="0" w:color="auto"/>
            </w:tcBorders>
          </w:tcPr>
          <w:p w14:paraId="25C7FDD3" w14:textId="77777777" w:rsidR="00E12C52" w:rsidRPr="00AA1002" w:rsidRDefault="00E12C52" w:rsidP="00AA1002">
            <w:pPr>
              <w:jc w:val="center"/>
              <w:rPr>
                <w:rFonts w:ascii="Courier New" w:hAnsi="Courier New" w:cs="Courier New"/>
              </w:rPr>
            </w:pPr>
          </w:p>
        </w:tc>
        <w:tc>
          <w:tcPr>
            <w:tcW w:w="505" w:type="dxa"/>
          </w:tcPr>
          <w:p w14:paraId="25C7FDD4" w14:textId="77777777" w:rsidR="00E12C52" w:rsidRPr="00AA1002" w:rsidRDefault="00E12C52" w:rsidP="00AA1002">
            <w:pPr>
              <w:jc w:val="center"/>
              <w:rPr>
                <w:rFonts w:ascii="Arial" w:hAnsi="Arial" w:cs="Arial"/>
                <w:sz w:val="20"/>
              </w:rPr>
            </w:pPr>
            <w:r w:rsidRPr="00AA1002">
              <w:rPr>
                <w:rFonts w:ascii="Arial" w:hAnsi="Arial" w:cs="Arial"/>
                <w:sz w:val="20"/>
              </w:rPr>
              <w:t>6</w:t>
            </w:r>
          </w:p>
        </w:tc>
        <w:tc>
          <w:tcPr>
            <w:tcW w:w="6460" w:type="dxa"/>
          </w:tcPr>
          <w:p w14:paraId="25C7FDD5" w14:textId="77777777" w:rsidR="00E12C52" w:rsidRPr="002E03F5" w:rsidRDefault="00E12C52" w:rsidP="002A06A1">
            <w:pPr>
              <w:pStyle w:val="TableText"/>
            </w:pPr>
            <w:r w:rsidRPr="002E03F5">
              <w:t>Adds radio buttons “Include,” “Exclude,” or “Ignore” to provide a filter limiting reports to patients who have diagnoses based on International Classification of Diseases, 9th edition (ICD-9) codes in Common Templates or Your Templates.  This filter applies to all reports except the Diagnoses Report.</w:t>
            </w:r>
          </w:p>
        </w:tc>
        <w:tc>
          <w:tcPr>
            <w:tcW w:w="720" w:type="dxa"/>
          </w:tcPr>
          <w:p w14:paraId="25C7FDD6" w14:textId="77777777" w:rsidR="00E12C52" w:rsidRPr="002211F3" w:rsidRDefault="00E12C52" w:rsidP="00DB025B">
            <w:pPr>
              <w:pStyle w:val="TableText"/>
              <w:jc w:val="center"/>
            </w:pPr>
            <w:r w:rsidRPr="002211F3">
              <w:t>E</w:t>
            </w:r>
          </w:p>
        </w:tc>
      </w:tr>
      <w:tr w:rsidR="00E12C52" w:rsidRPr="00AA1002" w14:paraId="25C7FDDC" w14:textId="77777777" w:rsidTr="000B0754">
        <w:trPr>
          <w:cantSplit/>
          <w:trHeight w:val="621"/>
        </w:trPr>
        <w:tc>
          <w:tcPr>
            <w:tcW w:w="1513" w:type="dxa"/>
            <w:vMerge/>
            <w:tcBorders>
              <w:bottom w:val="single" w:sz="4" w:space="0" w:color="auto"/>
            </w:tcBorders>
          </w:tcPr>
          <w:p w14:paraId="25C7FDD8" w14:textId="77777777" w:rsidR="00E12C52" w:rsidRPr="00AA1002" w:rsidRDefault="00E12C52" w:rsidP="00AA1002">
            <w:pPr>
              <w:jc w:val="center"/>
              <w:rPr>
                <w:rFonts w:ascii="Courier New" w:hAnsi="Courier New" w:cs="Courier New"/>
              </w:rPr>
            </w:pPr>
          </w:p>
        </w:tc>
        <w:tc>
          <w:tcPr>
            <w:tcW w:w="505" w:type="dxa"/>
          </w:tcPr>
          <w:p w14:paraId="25C7FDD9" w14:textId="77777777" w:rsidR="00E12C52" w:rsidRPr="00AA1002" w:rsidRDefault="00E12C52" w:rsidP="00AA1002">
            <w:pPr>
              <w:jc w:val="center"/>
              <w:rPr>
                <w:rFonts w:ascii="Arial" w:hAnsi="Arial" w:cs="Arial"/>
                <w:sz w:val="20"/>
              </w:rPr>
            </w:pPr>
            <w:r w:rsidRPr="00AA1002">
              <w:rPr>
                <w:rFonts w:ascii="Arial" w:hAnsi="Arial" w:cs="Arial"/>
                <w:sz w:val="20"/>
              </w:rPr>
              <w:t>7</w:t>
            </w:r>
          </w:p>
        </w:tc>
        <w:tc>
          <w:tcPr>
            <w:tcW w:w="6460" w:type="dxa"/>
          </w:tcPr>
          <w:p w14:paraId="25C7FDDA" w14:textId="77777777" w:rsidR="00E12C52" w:rsidRPr="002211F3" w:rsidRDefault="00E12C52" w:rsidP="002A06A1">
            <w:pPr>
              <w:pStyle w:val="TableText"/>
            </w:pPr>
            <w:r w:rsidRPr="002211F3">
              <w:t xml:space="preserve">Modifies the </w:t>
            </w:r>
            <w:r w:rsidRPr="00AA1002">
              <w:rPr>
                <w:rFonts w:ascii="Microsoft Sans Serif" w:hAnsi="Microsoft Sans Serif" w:cs="Microsoft Sans Serif"/>
                <w:sz w:val="20"/>
              </w:rPr>
              <w:t>Combined Meds and Labs report</w:t>
            </w:r>
            <w:r w:rsidRPr="002211F3">
              <w:t xml:space="preserve"> to require the user to assign a group name.</w:t>
            </w:r>
          </w:p>
        </w:tc>
        <w:tc>
          <w:tcPr>
            <w:tcW w:w="720" w:type="dxa"/>
          </w:tcPr>
          <w:p w14:paraId="25C7FDDB" w14:textId="77777777" w:rsidR="00E12C52" w:rsidRPr="002211F3" w:rsidRDefault="00E12C52" w:rsidP="00DB025B">
            <w:pPr>
              <w:pStyle w:val="TableText"/>
              <w:jc w:val="center"/>
            </w:pPr>
            <w:r w:rsidRPr="002211F3">
              <w:t>E</w:t>
            </w:r>
          </w:p>
        </w:tc>
      </w:tr>
      <w:tr w:rsidR="00E12C52" w:rsidRPr="00AA1002" w14:paraId="25C7FDE1" w14:textId="77777777" w:rsidTr="000B0754">
        <w:trPr>
          <w:cantSplit/>
          <w:trHeight w:val="621"/>
        </w:trPr>
        <w:tc>
          <w:tcPr>
            <w:tcW w:w="1513" w:type="dxa"/>
            <w:vMerge/>
            <w:tcBorders>
              <w:bottom w:val="single" w:sz="4" w:space="0" w:color="auto"/>
            </w:tcBorders>
          </w:tcPr>
          <w:p w14:paraId="25C7FDDD" w14:textId="77777777" w:rsidR="00E12C52" w:rsidRPr="00AA1002" w:rsidRDefault="00E12C52" w:rsidP="00AA1002">
            <w:pPr>
              <w:jc w:val="center"/>
              <w:rPr>
                <w:rFonts w:ascii="Courier New" w:hAnsi="Courier New" w:cs="Courier New"/>
              </w:rPr>
            </w:pPr>
          </w:p>
        </w:tc>
        <w:tc>
          <w:tcPr>
            <w:tcW w:w="505" w:type="dxa"/>
          </w:tcPr>
          <w:p w14:paraId="25C7FDDE" w14:textId="77777777" w:rsidR="00E12C52" w:rsidRPr="00AA1002" w:rsidRDefault="00E12C52" w:rsidP="00AA1002">
            <w:pPr>
              <w:jc w:val="center"/>
              <w:rPr>
                <w:rFonts w:ascii="Arial" w:hAnsi="Arial" w:cs="Arial"/>
                <w:sz w:val="20"/>
              </w:rPr>
            </w:pPr>
            <w:r w:rsidRPr="00AA1002">
              <w:rPr>
                <w:rFonts w:ascii="Arial" w:hAnsi="Arial" w:cs="Arial"/>
                <w:sz w:val="20"/>
              </w:rPr>
              <w:t>8</w:t>
            </w:r>
          </w:p>
        </w:tc>
        <w:tc>
          <w:tcPr>
            <w:tcW w:w="6460" w:type="dxa"/>
          </w:tcPr>
          <w:p w14:paraId="25C7FDDF" w14:textId="77777777" w:rsidR="00E12C52" w:rsidRPr="002211F3" w:rsidRDefault="00E12C52" w:rsidP="002A06A1">
            <w:pPr>
              <w:pStyle w:val="TableText"/>
            </w:pPr>
            <w:r w:rsidRPr="002211F3">
              <w:t xml:space="preserve">Modifies the </w:t>
            </w:r>
            <w:r w:rsidRPr="00AA1002">
              <w:rPr>
                <w:rFonts w:ascii="Microsoft Sans Serif" w:hAnsi="Microsoft Sans Serif" w:cs="Microsoft Sans Serif"/>
                <w:sz w:val="20"/>
              </w:rPr>
              <w:t>Combined Meds and Labs report</w:t>
            </w:r>
            <w:r w:rsidRPr="002211F3">
              <w:t xml:space="preserve"> to provide the option to limit lab results to most recent.</w:t>
            </w:r>
          </w:p>
        </w:tc>
        <w:tc>
          <w:tcPr>
            <w:tcW w:w="720" w:type="dxa"/>
          </w:tcPr>
          <w:p w14:paraId="25C7FDE0" w14:textId="77777777" w:rsidR="00E12C52" w:rsidRPr="002211F3" w:rsidRDefault="00E12C52" w:rsidP="00DB025B">
            <w:pPr>
              <w:pStyle w:val="TableText"/>
              <w:jc w:val="center"/>
            </w:pPr>
            <w:r w:rsidRPr="002211F3">
              <w:t>F</w:t>
            </w:r>
          </w:p>
        </w:tc>
      </w:tr>
      <w:tr w:rsidR="00E12C52" w:rsidRPr="00AA1002" w14:paraId="25C7FDE6" w14:textId="77777777" w:rsidTr="000B0754">
        <w:trPr>
          <w:cantSplit/>
          <w:trHeight w:val="621"/>
        </w:trPr>
        <w:tc>
          <w:tcPr>
            <w:tcW w:w="1513" w:type="dxa"/>
            <w:vMerge/>
            <w:tcBorders>
              <w:bottom w:val="single" w:sz="4" w:space="0" w:color="auto"/>
            </w:tcBorders>
          </w:tcPr>
          <w:p w14:paraId="25C7FDE2" w14:textId="77777777" w:rsidR="00E12C52" w:rsidRPr="00AA1002" w:rsidRDefault="00E12C52" w:rsidP="00AA1002">
            <w:pPr>
              <w:jc w:val="center"/>
              <w:rPr>
                <w:rFonts w:ascii="Courier New" w:hAnsi="Courier New" w:cs="Courier New"/>
              </w:rPr>
            </w:pPr>
          </w:p>
        </w:tc>
        <w:tc>
          <w:tcPr>
            <w:tcW w:w="505" w:type="dxa"/>
          </w:tcPr>
          <w:p w14:paraId="25C7FDE3" w14:textId="77777777" w:rsidR="00E12C52" w:rsidRPr="00AA1002" w:rsidRDefault="00E12C52" w:rsidP="00AA1002">
            <w:pPr>
              <w:jc w:val="center"/>
              <w:rPr>
                <w:rFonts w:ascii="Arial" w:hAnsi="Arial" w:cs="Arial"/>
                <w:sz w:val="20"/>
              </w:rPr>
            </w:pPr>
            <w:r w:rsidRPr="00AA1002">
              <w:rPr>
                <w:rFonts w:ascii="Arial" w:hAnsi="Arial" w:cs="Arial"/>
                <w:sz w:val="20"/>
              </w:rPr>
              <w:t>9</w:t>
            </w:r>
          </w:p>
        </w:tc>
        <w:tc>
          <w:tcPr>
            <w:tcW w:w="6460" w:type="dxa"/>
          </w:tcPr>
          <w:p w14:paraId="25C7FDE4" w14:textId="77777777" w:rsidR="00E12C52" w:rsidRPr="002211F3" w:rsidRDefault="00E12C52" w:rsidP="002A06A1">
            <w:pPr>
              <w:pStyle w:val="TableText"/>
            </w:pPr>
            <w:r w:rsidRPr="002211F3">
              <w:t xml:space="preserve">Modifies the </w:t>
            </w:r>
            <w:r w:rsidRPr="00AA1002">
              <w:rPr>
                <w:rFonts w:ascii="Microsoft Sans Serif" w:hAnsi="Microsoft Sans Serif" w:cs="Microsoft Sans Serif"/>
                <w:sz w:val="20"/>
              </w:rPr>
              <w:t>Combined Meds and Labs report</w:t>
            </w:r>
            <w:r w:rsidRPr="002211F3">
              <w:t xml:space="preserve"> to "</w:t>
            </w:r>
            <w:r w:rsidRPr="00AA1002">
              <w:rPr>
                <w:rFonts w:ascii="Microsoft Sans Serif" w:hAnsi="Microsoft Sans Serif" w:cs="Microsoft Sans Serif"/>
                <w:sz w:val="20"/>
              </w:rPr>
              <w:t>Include All</w:t>
            </w:r>
            <w:r w:rsidRPr="002211F3">
              <w:t>" or "</w:t>
            </w:r>
            <w:r w:rsidRPr="00AA1002">
              <w:rPr>
                <w:rFonts w:ascii="Microsoft Sans Serif" w:hAnsi="Microsoft Sans Serif" w:cs="Microsoft Sans Serif"/>
                <w:sz w:val="20"/>
              </w:rPr>
              <w:t>Selected Only</w:t>
            </w:r>
            <w:r w:rsidRPr="002211F3">
              <w:t>" for lab results (Remedy Ticket HD0000000232223).</w:t>
            </w:r>
          </w:p>
        </w:tc>
        <w:tc>
          <w:tcPr>
            <w:tcW w:w="720" w:type="dxa"/>
          </w:tcPr>
          <w:p w14:paraId="25C7FDE5" w14:textId="77777777" w:rsidR="00E12C52" w:rsidRPr="002211F3" w:rsidRDefault="00E12C52" w:rsidP="00DB025B">
            <w:pPr>
              <w:pStyle w:val="TableText"/>
              <w:jc w:val="center"/>
            </w:pPr>
            <w:r w:rsidRPr="002211F3">
              <w:t>E</w:t>
            </w:r>
          </w:p>
        </w:tc>
      </w:tr>
      <w:tr w:rsidR="00E12C52" w:rsidRPr="00AA1002" w14:paraId="25C7FDEB" w14:textId="77777777" w:rsidTr="000B0754">
        <w:trPr>
          <w:cantSplit/>
          <w:trHeight w:val="621"/>
        </w:trPr>
        <w:tc>
          <w:tcPr>
            <w:tcW w:w="1513" w:type="dxa"/>
            <w:vMerge/>
            <w:tcBorders>
              <w:bottom w:val="single" w:sz="4" w:space="0" w:color="auto"/>
            </w:tcBorders>
          </w:tcPr>
          <w:p w14:paraId="25C7FDE7" w14:textId="77777777" w:rsidR="00E12C52" w:rsidRPr="00AA1002" w:rsidRDefault="00E12C52" w:rsidP="00AA1002">
            <w:pPr>
              <w:jc w:val="center"/>
              <w:rPr>
                <w:rFonts w:ascii="Courier New" w:hAnsi="Courier New" w:cs="Courier New"/>
              </w:rPr>
            </w:pPr>
          </w:p>
        </w:tc>
        <w:tc>
          <w:tcPr>
            <w:tcW w:w="505" w:type="dxa"/>
            <w:vMerge w:val="restart"/>
          </w:tcPr>
          <w:p w14:paraId="25C7FDE8" w14:textId="77777777" w:rsidR="00E12C52" w:rsidRPr="00AA1002" w:rsidRDefault="00E12C52" w:rsidP="00AA1002">
            <w:pPr>
              <w:jc w:val="center"/>
              <w:rPr>
                <w:rFonts w:ascii="Arial" w:hAnsi="Arial" w:cs="Arial"/>
                <w:sz w:val="20"/>
              </w:rPr>
            </w:pPr>
            <w:r w:rsidRPr="00AA1002">
              <w:rPr>
                <w:rFonts w:ascii="Arial" w:hAnsi="Arial" w:cs="Arial"/>
                <w:sz w:val="20"/>
              </w:rPr>
              <w:t>10</w:t>
            </w:r>
          </w:p>
        </w:tc>
        <w:tc>
          <w:tcPr>
            <w:tcW w:w="6460" w:type="dxa"/>
            <w:vMerge w:val="restart"/>
          </w:tcPr>
          <w:p w14:paraId="25C7FDE9" w14:textId="77777777" w:rsidR="00E12C52" w:rsidRPr="002211F3" w:rsidRDefault="00E12C52" w:rsidP="002A06A1">
            <w:pPr>
              <w:pStyle w:val="TableText"/>
            </w:pPr>
            <w:r w:rsidRPr="00893065">
              <w:t xml:space="preserve">Modifies the </w:t>
            </w:r>
            <w:r w:rsidRPr="00AA1002">
              <w:rPr>
                <w:rFonts w:ascii="Microsoft Sans Serif" w:hAnsi="Microsoft Sans Serif" w:cs="Microsoft Sans Serif"/>
                <w:sz w:val="20"/>
              </w:rPr>
              <w:t>Combined Meds and Labs report</w:t>
            </w:r>
            <w:r w:rsidRPr="00893065">
              <w:t xml:space="preserve">, </w:t>
            </w:r>
            <w:r w:rsidRPr="00AA1002">
              <w:rPr>
                <w:rFonts w:ascii="Microsoft Sans Serif" w:hAnsi="Microsoft Sans Serif" w:cs="Microsoft Sans Serif"/>
                <w:sz w:val="20"/>
              </w:rPr>
              <w:t>Pharmacy Prescription Utilization report</w:t>
            </w:r>
            <w:r w:rsidRPr="00893065">
              <w:t xml:space="preserve">, and the </w:t>
            </w:r>
            <w:r w:rsidRPr="00AA1002">
              <w:rPr>
                <w:rFonts w:ascii="Microsoft Sans Serif" w:hAnsi="Microsoft Sans Serif" w:cs="Microsoft Sans Serif"/>
                <w:sz w:val="20"/>
              </w:rPr>
              <w:t xml:space="preserve">Patient Medication History report </w:t>
            </w:r>
            <w:r w:rsidRPr="00893065">
              <w:t xml:space="preserve">to include a new method of handling Investigational Drugs and Registry Medications on the </w:t>
            </w:r>
            <w:r w:rsidRPr="00AA1002">
              <w:rPr>
                <w:rFonts w:ascii="Microsoft Sans Serif" w:hAnsi="Microsoft Sans Serif" w:cs="Microsoft Sans Serif"/>
                <w:b/>
                <w:sz w:val="20"/>
              </w:rPr>
              <w:t>Medications panel</w:t>
            </w:r>
            <w:r w:rsidRPr="00893065">
              <w:t xml:space="preserve"> drop-down list.</w:t>
            </w:r>
          </w:p>
        </w:tc>
        <w:tc>
          <w:tcPr>
            <w:tcW w:w="720" w:type="dxa"/>
            <w:vMerge w:val="restart"/>
          </w:tcPr>
          <w:p w14:paraId="25C7FDEA" w14:textId="77777777" w:rsidR="00E12C52" w:rsidRPr="002211F3" w:rsidRDefault="00E12C52" w:rsidP="00DB025B">
            <w:pPr>
              <w:pStyle w:val="TableText"/>
              <w:jc w:val="center"/>
            </w:pPr>
            <w:r w:rsidRPr="002211F3">
              <w:t>E</w:t>
            </w:r>
          </w:p>
        </w:tc>
      </w:tr>
      <w:tr w:rsidR="000B0754" w:rsidRPr="00AA1002" w14:paraId="25C7FDF0" w14:textId="77777777" w:rsidTr="000B0754">
        <w:trPr>
          <w:cantSplit/>
          <w:trHeight w:val="621"/>
        </w:trPr>
        <w:tc>
          <w:tcPr>
            <w:tcW w:w="1513" w:type="dxa"/>
            <w:tcBorders>
              <w:top w:val="single" w:sz="4" w:space="0" w:color="auto"/>
            </w:tcBorders>
          </w:tcPr>
          <w:p w14:paraId="25C7FDEC" w14:textId="77777777" w:rsidR="000B0754" w:rsidRPr="00AA1002" w:rsidRDefault="000B0754" w:rsidP="00AA1002">
            <w:pPr>
              <w:jc w:val="center"/>
              <w:rPr>
                <w:rFonts w:ascii="Courier New" w:hAnsi="Courier New" w:cs="Courier New"/>
              </w:rPr>
            </w:pPr>
          </w:p>
        </w:tc>
        <w:tc>
          <w:tcPr>
            <w:tcW w:w="505" w:type="dxa"/>
            <w:vMerge/>
          </w:tcPr>
          <w:p w14:paraId="25C7FDED" w14:textId="77777777" w:rsidR="000B0754" w:rsidRPr="00AA1002" w:rsidRDefault="000B0754" w:rsidP="00AA1002">
            <w:pPr>
              <w:jc w:val="center"/>
              <w:rPr>
                <w:rFonts w:ascii="Arial" w:hAnsi="Arial" w:cs="Arial"/>
                <w:sz w:val="20"/>
              </w:rPr>
            </w:pPr>
          </w:p>
        </w:tc>
        <w:tc>
          <w:tcPr>
            <w:tcW w:w="6460" w:type="dxa"/>
            <w:vMerge/>
          </w:tcPr>
          <w:p w14:paraId="25C7FDEE" w14:textId="77777777" w:rsidR="000B0754" w:rsidRPr="002211F3" w:rsidRDefault="000B0754" w:rsidP="00A56D1B"/>
        </w:tc>
        <w:tc>
          <w:tcPr>
            <w:tcW w:w="720" w:type="dxa"/>
            <w:vMerge/>
          </w:tcPr>
          <w:p w14:paraId="25C7FDEF" w14:textId="77777777" w:rsidR="000B0754" w:rsidRPr="002211F3" w:rsidRDefault="000B0754" w:rsidP="00A56D1B"/>
        </w:tc>
      </w:tr>
    </w:tbl>
    <w:p w14:paraId="25C7FDF2" w14:textId="77777777" w:rsidR="00E12C52" w:rsidRPr="00893065" w:rsidRDefault="00E12C52" w:rsidP="00B10727">
      <w:pPr>
        <w:pStyle w:val="Heading4"/>
        <w:spacing w:before="360"/>
        <w:ind w:left="1714"/>
      </w:pPr>
      <w:bookmarkStart w:id="143" w:name="_Ref258232188"/>
      <w:bookmarkStart w:id="144" w:name="P10"/>
      <w:r w:rsidRPr="002211F3">
        <w:t xml:space="preserve">Patch </w:t>
      </w:r>
      <w:r>
        <w:t>ROR*1.5*10</w:t>
      </w:r>
      <w:bookmarkEnd w:id="143"/>
      <w:r w:rsidRPr="00796E47">
        <w:t xml:space="preserve"> </w:t>
      </w:r>
    </w:p>
    <w:p w14:paraId="25C7FDF3" w14:textId="7F5A2E42" w:rsidR="00E12C52" w:rsidRPr="0021587C" w:rsidRDefault="00E12C52" w:rsidP="009D7405">
      <w:pPr>
        <w:pStyle w:val="Caption"/>
      </w:pPr>
      <w:bookmarkStart w:id="145" w:name="_Ref257981135"/>
      <w:bookmarkStart w:id="146" w:name="_Ref255973238"/>
      <w:bookmarkStart w:id="147" w:name="_Toc126738513"/>
      <w:bookmarkEnd w:id="144"/>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11</w:t>
      </w:r>
      <w:r w:rsidR="00FD210E" w:rsidRPr="0021587C">
        <w:rPr>
          <w:noProof/>
        </w:rPr>
        <w:fldChar w:fldCharType="end"/>
      </w:r>
      <w:bookmarkEnd w:id="145"/>
      <w:r w:rsidRPr="0021587C">
        <w:t xml:space="preserve"> – </w:t>
      </w:r>
      <w:r w:rsidR="00B76FBB" w:rsidRPr="0021587C">
        <w:t>Patch ROR*1.5*10 Description</w:t>
      </w:r>
      <w:bookmarkEnd w:id="147"/>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1707"/>
        <w:gridCol w:w="1857"/>
        <w:gridCol w:w="741"/>
        <w:gridCol w:w="879"/>
        <w:gridCol w:w="2795"/>
        <w:gridCol w:w="720"/>
      </w:tblGrid>
      <w:tr w:rsidR="00E12C52" w:rsidRPr="00931BBF" w14:paraId="25C7FDF7" w14:textId="77777777" w:rsidTr="00267E8E">
        <w:trPr>
          <w:trHeight w:val="368"/>
          <w:tblHeader/>
        </w:trPr>
        <w:tc>
          <w:tcPr>
            <w:tcW w:w="499" w:type="dxa"/>
            <w:shd w:val="clear" w:color="auto" w:fill="666699"/>
          </w:tcPr>
          <w:p w14:paraId="25C7FDF4" w14:textId="77777777" w:rsidR="00E12C52" w:rsidRPr="00931BBF" w:rsidRDefault="00E12C52" w:rsidP="00267E8E">
            <w:pPr>
              <w:pStyle w:val="TableHead"/>
              <w:jc w:val="center"/>
            </w:pPr>
            <w:r w:rsidRPr="00931BBF">
              <w:t>#</w:t>
            </w:r>
          </w:p>
        </w:tc>
        <w:tc>
          <w:tcPr>
            <w:tcW w:w="7979" w:type="dxa"/>
            <w:gridSpan w:val="5"/>
            <w:shd w:val="clear" w:color="auto" w:fill="666699"/>
          </w:tcPr>
          <w:p w14:paraId="25C7FDF5" w14:textId="77777777" w:rsidR="00E12C52" w:rsidRPr="00931BBF" w:rsidRDefault="00E12C52" w:rsidP="00267E8E">
            <w:pPr>
              <w:pStyle w:val="TableHead"/>
              <w:rPr>
                <w:rFonts w:ascii="Times New Roman" w:hAnsi="Times New Roman"/>
              </w:rPr>
            </w:pPr>
            <w:r w:rsidRPr="00B37D77">
              <w:t>Description</w:t>
            </w:r>
          </w:p>
        </w:tc>
        <w:tc>
          <w:tcPr>
            <w:tcW w:w="720" w:type="dxa"/>
            <w:shd w:val="clear" w:color="auto" w:fill="666699"/>
          </w:tcPr>
          <w:p w14:paraId="25C7FDF6" w14:textId="77777777" w:rsidR="00E12C52" w:rsidRPr="00931BBF" w:rsidRDefault="00E12C52" w:rsidP="00267E8E">
            <w:pPr>
              <w:pStyle w:val="TableHead"/>
              <w:jc w:val="center"/>
            </w:pPr>
            <w:r w:rsidRPr="00931BBF">
              <w:t>Type</w:t>
            </w:r>
          </w:p>
        </w:tc>
      </w:tr>
      <w:tr w:rsidR="00E12C52" w:rsidRPr="00931BBF" w14:paraId="25C7FDFB" w14:textId="77777777" w:rsidTr="00267E8E">
        <w:trPr>
          <w:cantSplit/>
          <w:trHeight w:val="315"/>
        </w:trPr>
        <w:tc>
          <w:tcPr>
            <w:tcW w:w="499" w:type="dxa"/>
            <w:vMerge w:val="restart"/>
          </w:tcPr>
          <w:p w14:paraId="25C7FDF8" w14:textId="77777777" w:rsidR="00E12C52" w:rsidRPr="00931BBF" w:rsidRDefault="00E12C52" w:rsidP="00267E8E">
            <w:pPr>
              <w:jc w:val="center"/>
              <w:rPr>
                <w:rFonts w:ascii="Arial" w:hAnsi="Arial" w:cs="Arial"/>
              </w:rPr>
            </w:pPr>
            <w:r w:rsidRPr="00931BBF">
              <w:rPr>
                <w:rFonts w:ascii="Arial" w:hAnsi="Arial" w:cs="Arial"/>
              </w:rPr>
              <w:t>1</w:t>
            </w:r>
          </w:p>
        </w:tc>
        <w:tc>
          <w:tcPr>
            <w:tcW w:w="7979" w:type="dxa"/>
            <w:gridSpan w:val="5"/>
            <w:tcBorders>
              <w:bottom w:val="dotted" w:sz="4" w:space="0" w:color="auto"/>
            </w:tcBorders>
          </w:tcPr>
          <w:p w14:paraId="25C7FDF9" w14:textId="77777777" w:rsidR="00E12C52" w:rsidRPr="00931BBF" w:rsidRDefault="00E12C52" w:rsidP="00267E8E">
            <w:pPr>
              <w:spacing w:after="0"/>
            </w:pPr>
            <w:r w:rsidRPr="00931BBF">
              <w:t>Adds new ICD-9 diagnosis groups to the Common Templates:</w:t>
            </w:r>
          </w:p>
        </w:tc>
        <w:tc>
          <w:tcPr>
            <w:tcW w:w="720" w:type="dxa"/>
            <w:vMerge w:val="restart"/>
          </w:tcPr>
          <w:p w14:paraId="25C7FDFA" w14:textId="77777777" w:rsidR="00E12C52" w:rsidRPr="00931BBF" w:rsidRDefault="00E12C52" w:rsidP="00267E8E">
            <w:pPr>
              <w:jc w:val="center"/>
              <w:rPr>
                <w:rFonts w:ascii="Arial" w:hAnsi="Arial" w:cs="Arial"/>
              </w:rPr>
            </w:pPr>
            <w:r w:rsidRPr="00931BBF">
              <w:rPr>
                <w:rFonts w:ascii="Arial" w:hAnsi="Arial" w:cs="Arial"/>
              </w:rPr>
              <w:t>M</w:t>
            </w:r>
          </w:p>
        </w:tc>
      </w:tr>
      <w:tr w:rsidR="00E12C52" w:rsidRPr="00931BBF" w14:paraId="25C7FE01" w14:textId="77777777" w:rsidTr="00267E8E">
        <w:trPr>
          <w:cantSplit/>
          <w:trHeight w:val="107"/>
        </w:trPr>
        <w:tc>
          <w:tcPr>
            <w:tcW w:w="499" w:type="dxa"/>
            <w:vMerge/>
          </w:tcPr>
          <w:p w14:paraId="25C7FDFC" w14:textId="77777777" w:rsidR="00E12C52" w:rsidRPr="00931BBF" w:rsidRDefault="00E12C52" w:rsidP="00267E8E">
            <w:pPr>
              <w:jc w:val="center"/>
              <w:rPr>
                <w:rFonts w:ascii="Arial" w:hAnsi="Arial" w:cs="Arial"/>
              </w:rPr>
            </w:pPr>
          </w:p>
        </w:tc>
        <w:tc>
          <w:tcPr>
            <w:tcW w:w="4305" w:type="dxa"/>
            <w:gridSpan w:val="3"/>
            <w:tcBorders>
              <w:top w:val="dotted" w:sz="4" w:space="0" w:color="auto"/>
              <w:bottom w:val="dotted" w:sz="4" w:space="0" w:color="auto"/>
            </w:tcBorders>
          </w:tcPr>
          <w:p w14:paraId="25C7FDFD" w14:textId="77777777" w:rsidR="00E12C52" w:rsidRPr="00B37D77" w:rsidRDefault="00E12C52" w:rsidP="00267E8E">
            <w:pPr>
              <w:spacing w:before="0" w:after="0"/>
              <w:rPr>
                <w:rFonts w:ascii="Courier New" w:hAnsi="Courier New" w:cs="Courier New"/>
                <w:sz w:val="18"/>
                <w:szCs w:val="18"/>
              </w:rPr>
            </w:pPr>
            <w:r w:rsidRPr="00B37D77">
              <w:rPr>
                <w:rFonts w:ascii="Courier New" w:hAnsi="Courier New" w:cs="Courier New"/>
                <w:sz w:val="18"/>
                <w:szCs w:val="18"/>
              </w:rPr>
              <w:t>HCC</w:t>
            </w:r>
          </w:p>
        </w:tc>
        <w:tc>
          <w:tcPr>
            <w:tcW w:w="879" w:type="dxa"/>
            <w:tcBorders>
              <w:top w:val="dotted" w:sz="4" w:space="0" w:color="auto"/>
              <w:bottom w:val="dotted" w:sz="4" w:space="0" w:color="auto"/>
              <w:right w:val="nil"/>
            </w:tcBorders>
          </w:tcPr>
          <w:p w14:paraId="25C7FDFE" w14:textId="77777777" w:rsidR="00E12C52" w:rsidRPr="00B37D77" w:rsidRDefault="00E12C52" w:rsidP="00A23B78">
            <w:pPr>
              <w:spacing w:before="0" w:after="0"/>
              <w:rPr>
                <w:rFonts w:ascii="Courier New" w:hAnsi="Courier New" w:cs="Courier New"/>
                <w:sz w:val="18"/>
                <w:szCs w:val="18"/>
              </w:rPr>
            </w:pPr>
            <w:r w:rsidRPr="00B37D77">
              <w:rPr>
                <w:rFonts w:ascii="Courier New" w:hAnsi="Courier New" w:cs="Courier New"/>
                <w:sz w:val="18"/>
                <w:szCs w:val="18"/>
              </w:rPr>
              <w:t>155.0</w:t>
            </w:r>
          </w:p>
        </w:tc>
        <w:tc>
          <w:tcPr>
            <w:tcW w:w="2795" w:type="dxa"/>
            <w:tcBorders>
              <w:top w:val="dotted" w:sz="4" w:space="0" w:color="auto"/>
              <w:left w:val="nil"/>
              <w:bottom w:val="dotted" w:sz="4" w:space="0" w:color="auto"/>
            </w:tcBorders>
          </w:tcPr>
          <w:p w14:paraId="25C7FDFF" w14:textId="77777777" w:rsidR="00E12C52" w:rsidRPr="00B37D77" w:rsidRDefault="00E12C52" w:rsidP="00267E8E">
            <w:pPr>
              <w:spacing w:before="0" w:after="0"/>
              <w:rPr>
                <w:rFonts w:ascii="Courier New" w:hAnsi="Courier New" w:cs="Courier New"/>
                <w:sz w:val="18"/>
                <w:szCs w:val="18"/>
              </w:rPr>
            </w:pPr>
            <w:r w:rsidRPr="00B37D77">
              <w:rPr>
                <w:rFonts w:ascii="Courier New" w:hAnsi="Courier New" w:cs="Courier New"/>
                <w:sz w:val="18"/>
                <w:szCs w:val="18"/>
              </w:rPr>
              <w:t>MAL NEO LIVER, PRIMARY</w:t>
            </w:r>
          </w:p>
        </w:tc>
        <w:tc>
          <w:tcPr>
            <w:tcW w:w="720" w:type="dxa"/>
            <w:vMerge/>
          </w:tcPr>
          <w:p w14:paraId="25C7FE00" w14:textId="77777777" w:rsidR="00E12C52" w:rsidRPr="00931BBF" w:rsidRDefault="00E12C52" w:rsidP="00267E8E">
            <w:pPr>
              <w:jc w:val="center"/>
              <w:rPr>
                <w:rFonts w:ascii="Arial" w:hAnsi="Arial" w:cs="Arial"/>
              </w:rPr>
            </w:pPr>
          </w:p>
        </w:tc>
      </w:tr>
      <w:tr w:rsidR="00E12C52" w:rsidRPr="00931BBF" w14:paraId="25C7FE07" w14:textId="77777777" w:rsidTr="00267E8E">
        <w:trPr>
          <w:cantSplit/>
          <w:trHeight w:val="81"/>
        </w:trPr>
        <w:tc>
          <w:tcPr>
            <w:tcW w:w="499" w:type="dxa"/>
            <w:vMerge/>
          </w:tcPr>
          <w:p w14:paraId="25C7FE02" w14:textId="77777777" w:rsidR="00E12C52" w:rsidRPr="00931BBF" w:rsidRDefault="00E12C52" w:rsidP="00267E8E">
            <w:pPr>
              <w:jc w:val="center"/>
              <w:rPr>
                <w:rFonts w:ascii="Arial" w:hAnsi="Arial" w:cs="Arial"/>
              </w:rPr>
            </w:pPr>
          </w:p>
        </w:tc>
        <w:tc>
          <w:tcPr>
            <w:tcW w:w="4305" w:type="dxa"/>
            <w:gridSpan w:val="3"/>
            <w:vMerge w:val="restart"/>
            <w:tcBorders>
              <w:top w:val="dotted" w:sz="4" w:space="0" w:color="auto"/>
            </w:tcBorders>
          </w:tcPr>
          <w:p w14:paraId="25C7FE03" w14:textId="77777777" w:rsidR="00E12C52" w:rsidRPr="00931BBF" w:rsidRDefault="00E12C52" w:rsidP="00267E8E">
            <w:pPr>
              <w:spacing w:before="0" w:after="0"/>
              <w:rPr>
                <w:rFonts w:ascii="Courier New" w:hAnsi="Courier New" w:cs="Courier New"/>
                <w:sz w:val="18"/>
                <w:szCs w:val="18"/>
              </w:rPr>
            </w:pPr>
            <w:r>
              <w:rPr>
                <w:rFonts w:ascii="Courier New" w:hAnsi="Courier New" w:cs="Courier New"/>
                <w:sz w:val="18"/>
                <w:szCs w:val="18"/>
              </w:rPr>
              <w:t>Esophageal Varices</w:t>
            </w:r>
          </w:p>
        </w:tc>
        <w:tc>
          <w:tcPr>
            <w:tcW w:w="879" w:type="dxa"/>
            <w:tcBorders>
              <w:top w:val="dotted" w:sz="4" w:space="0" w:color="auto"/>
              <w:bottom w:val="dotted" w:sz="4" w:space="0" w:color="auto"/>
              <w:right w:val="nil"/>
            </w:tcBorders>
          </w:tcPr>
          <w:p w14:paraId="25C7FE04" w14:textId="77777777" w:rsidR="00E12C52" w:rsidRPr="00931BBF" w:rsidRDefault="00E12C52" w:rsidP="00267E8E">
            <w:pPr>
              <w:spacing w:before="0" w:after="0"/>
              <w:rPr>
                <w:rFonts w:ascii="Courier New" w:hAnsi="Courier New" w:cs="Courier New"/>
                <w:sz w:val="18"/>
                <w:szCs w:val="18"/>
              </w:rPr>
            </w:pPr>
            <w:r w:rsidRPr="00931BBF">
              <w:rPr>
                <w:rFonts w:ascii="Courier New" w:hAnsi="Courier New" w:cs="Courier New"/>
                <w:sz w:val="18"/>
                <w:szCs w:val="18"/>
              </w:rPr>
              <w:t>456.0</w:t>
            </w:r>
          </w:p>
        </w:tc>
        <w:tc>
          <w:tcPr>
            <w:tcW w:w="2795" w:type="dxa"/>
            <w:tcBorders>
              <w:top w:val="dotted" w:sz="4" w:space="0" w:color="auto"/>
              <w:left w:val="nil"/>
              <w:bottom w:val="dotted" w:sz="4" w:space="0" w:color="auto"/>
            </w:tcBorders>
          </w:tcPr>
          <w:p w14:paraId="25C7FE05"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ESOPHAG VARICES W BLEED</w:t>
            </w:r>
          </w:p>
        </w:tc>
        <w:tc>
          <w:tcPr>
            <w:tcW w:w="720" w:type="dxa"/>
            <w:vMerge/>
          </w:tcPr>
          <w:p w14:paraId="25C7FE06" w14:textId="77777777" w:rsidR="00E12C52" w:rsidRPr="00931BBF" w:rsidRDefault="00E12C52" w:rsidP="00267E8E">
            <w:pPr>
              <w:jc w:val="center"/>
              <w:rPr>
                <w:rFonts w:ascii="Arial" w:hAnsi="Arial" w:cs="Arial"/>
              </w:rPr>
            </w:pPr>
          </w:p>
        </w:tc>
      </w:tr>
      <w:tr w:rsidR="00E12C52" w:rsidRPr="00931BBF" w14:paraId="25C7FE0D" w14:textId="77777777" w:rsidTr="00267E8E">
        <w:trPr>
          <w:cantSplit/>
          <w:trHeight w:val="79"/>
        </w:trPr>
        <w:tc>
          <w:tcPr>
            <w:tcW w:w="499" w:type="dxa"/>
            <w:vMerge/>
          </w:tcPr>
          <w:p w14:paraId="25C7FE08" w14:textId="77777777" w:rsidR="00E12C52" w:rsidRPr="00931BBF" w:rsidRDefault="00E12C52" w:rsidP="00267E8E">
            <w:pPr>
              <w:jc w:val="center"/>
              <w:rPr>
                <w:rFonts w:ascii="Arial" w:hAnsi="Arial" w:cs="Arial"/>
              </w:rPr>
            </w:pPr>
          </w:p>
        </w:tc>
        <w:tc>
          <w:tcPr>
            <w:tcW w:w="4305" w:type="dxa"/>
            <w:gridSpan w:val="3"/>
            <w:vMerge/>
          </w:tcPr>
          <w:p w14:paraId="25C7FE09" w14:textId="77777777" w:rsidR="00E12C52" w:rsidRPr="00931BBF" w:rsidRDefault="00E12C52" w:rsidP="00267E8E">
            <w:pPr>
              <w:spacing w:before="0" w:after="0"/>
              <w:rPr>
                <w:rFonts w:ascii="Courier New" w:hAnsi="Courier New" w:cs="Courier New"/>
                <w:sz w:val="18"/>
                <w:szCs w:val="18"/>
              </w:rPr>
            </w:pPr>
          </w:p>
        </w:tc>
        <w:tc>
          <w:tcPr>
            <w:tcW w:w="879" w:type="dxa"/>
            <w:tcBorders>
              <w:top w:val="dotted" w:sz="4" w:space="0" w:color="auto"/>
              <w:bottom w:val="dotted" w:sz="4" w:space="0" w:color="auto"/>
              <w:right w:val="nil"/>
            </w:tcBorders>
          </w:tcPr>
          <w:p w14:paraId="25C7FE0A" w14:textId="77777777" w:rsidR="00E12C52" w:rsidRPr="00931BBF" w:rsidRDefault="00E12C52" w:rsidP="00267E8E">
            <w:pPr>
              <w:spacing w:before="0" w:after="0"/>
              <w:rPr>
                <w:rFonts w:ascii="Courier New" w:hAnsi="Courier New" w:cs="Courier New"/>
                <w:sz w:val="18"/>
                <w:szCs w:val="18"/>
              </w:rPr>
            </w:pPr>
            <w:r w:rsidRPr="00931BBF">
              <w:rPr>
                <w:rFonts w:ascii="Courier New" w:hAnsi="Courier New" w:cs="Courier New"/>
                <w:sz w:val="18"/>
                <w:szCs w:val="18"/>
              </w:rPr>
              <w:t>456.1</w:t>
            </w:r>
          </w:p>
        </w:tc>
        <w:tc>
          <w:tcPr>
            <w:tcW w:w="2795" w:type="dxa"/>
            <w:tcBorders>
              <w:top w:val="dotted" w:sz="4" w:space="0" w:color="auto"/>
              <w:left w:val="nil"/>
              <w:bottom w:val="dotted" w:sz="4" w:space="0" w:color="auto"/>
            </w:tcBorders>
          </w:tcPr>
          <w:p w14:paraId="25C7FE0B"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ESOPH VARICES W/O BLEED</w:t>
            </w:r>
          </w:p>
        </w:tc>
        <w:tc>
          <w:tcPr>
            <w:tcW w:w="720" w:type="dxa"/>
            <w:vMerge/>
          </w:tcPr>
          <w:p w14:paraId="25C7FE0C" w14:textId="77777777" w:rsidR="00E12C52" w:rsidRPr="00931BBF" w:rsidRDefault="00E12C52" w:rsidP="00267E8E">
            <w:pPr>
              <w:jc w:val="center"/>
              <w:rPr>
                <w:rFonts w:ascii="Arial" w:hAnsi="Arial" w:cs="Arial"/>
              </w:rPr>
            </w:pPr>
          </w:p>
        </w:tc>
      </w:tr>
      <w:tr w:rsidR="00E12C52" w:rsidRPr="00931BBF" w14:paraId="25C7FE13" w14:textId="77777777" w:rsidTr="00267E8E">
        <w:trPr>
          <w:cantSplit/>
          <w:trHeight w:val="79"/>
        </w:trPr>
        <w:tc>
          <w:tcPr>
            <w:tcW w:w="499" w:type="dxa"/>
            <w:vMerge/>
          </w:tcPr>
          <w:p w14:paraId="25C7FE0E" w14:textId="77777777" w:rsidR="00E12C52" w:rsidRPr="00931BBF" w:rsidRDefault="00E12C52" w:rsidP="00267E8E">
            <w:pPr>
              <w:jc w:val="center"/>
              <w:rPr>
                <w:rFonts w:ascii="Arial" w:hAnsi="Arial" w:cs="Arial"/>
              </w:rPr>
            </w:pPr>
          </w:p>
        </w:tc>
        <w:tc>
          <w:tcPr>
            <w:tcW w:w="4305" w:type="dxa"/>
            <w:gridSpan w:val="3"/>
            <w:vMerge/>
          </w:tcPr>
          <w:p w14:paraId="25C7FE0F" w14:textId="77777777" w:rsidR="00E12C52" w:rsidRPr="00931BBF" w:rsidRDefault="00E12C52" w:rsidP="00267E8E">
            <w:pPr>
              <w:spacing w:before="0" w:after="0"/>
              <w:rPr>
                <w:rFonts w:ascii="Courier New" w:hAnsi="Courier New" w:cs="Courier New"/>
                <w:sz w:val="18"/>
                <w:szCs w:val="18"/>
              </w:rPr>
            </w:pPr>
          </w:p>
        </w:tc>
        <w:tc>
          <w:tcPr>
            <w:tcW w:w="879" w:type="dxa"/>
            <w:tcBorders>
              <w:top w:val="dotted" w:sz="4" w:space="0" w:color="auto"/>
              <w:bottom w:val="dotted" w:sz="4" w:space="0" w:color="auto"/>
              <w:right w:val="nil"/>
            </w:tcBorders>
          </w:tcPr>
          <w:p w14:paraId="25C7FE10" w14:textId="77777777" w:rsidR="00E12C52" w:rsidRPr="00931BBF" w:rsidRDefault="00E12C52" w:rsidP="00267E8E">
            <w:pPr>
              <w:spacing w:before="0" w:after="0"/>
              <w:rPr>
                <w:rFonts w:ascii="Courier New" w:hAnsi="Courier New" w:cs="Courier New"/>
                <w:sz w:val="18"/>
                <w:szCs w:val="18"/>
              </w:rPr>
            </w:pPr>
            <w:r w:rsidRPr="00931BBF">
              <w:rPr>
                <w:rFonts w:ascii="Courier New" w:hAnsi="Courier New" w:cs="Courier New"/>
                <w:sz w:val="18"/>
                <w:szCs w:val="18"/>
              </w:rPr>
              <w:t>456.20</w:t>
            </w:r>
          </w:p>
        </w:tc>
        <w:tc>
          <w:tcPr>
            <w:tcW w:w="2795" w:type="dxa"/>
            <w:tcBorders>
              <w:top w:val="dotted" w:sz="4" w:space="0" w:color="auto"/>
              <w:left w:val="nil"/>
              <w:bottom w:val="dotted" w:sz="4" w:space="0" w:color="auto"/>
            </w:tcBorders>
          </w:tcPr>
          <w:p w14:paraId="25C7FE11"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BLEED ESOPH VAR OTH DIS</w:t>
            </w:r>
          </w:p>
        </w:tc>
        <w:tc>
          <w:tcPr>
            <w:tcW w:w="720" w:type="dxa"/>
            <w:vMerge/>
          </w:tcPr>
          <w:p w14:paraId="25C7FE12" w14:textId="77777777" w:rsidR="00E12C52" w:rsidRPr="00931BBF" w:rsidRDefault="00E12C52" w:rsidP="00267E8E">
            <w:pPr>
              <w:jc w:val="center"/>
              <w:rPr>
                <w:rFonts w:ascii="Arial" w:hAnsi="Arial" w:cs="Arial"/>
              </w:rPr>
            </w:pPr>
          </w:p>
        </w:tc>
      </w:tr>
      <w:tr w:rsidR="00E12C52" w:rsidRPr="00931BBF" w14:paraId="25C7FE19" w14:textId="77777777" w:rsidTr="00267E8E">
        <w:trPr>
          <w:cantSplit/>
          <w:trHeight w:val="79"/>
        </w:trPr>
        <w:tc>
          <w:tcPr>
            <w:tcW w:w="499" w:type="dxa"/>
            <w:vMerge/>
          </w:tcPr>
          <w:p w14:paraId="25C7FE14" w14:textId="77777777" w:rsidR="00E12C52" w:rsidRPr="00931BBF" w:rsidRDefault="00E12C52" w:rsidP="00267E8E">
            <w:pPr>
              <w:jc w:val="center"/>
              <w:rPr>
                <w:rFonts w:ascii="Arial" w:hAnsi="Arial" w:cs="Arial"/>
              </w:rPr>
            </w:pPr>
          </w:p>
        </w:tc>
        <w:tc>
          <w:tcPr>
            <w:tcW w:w="4305" w:type="dxa"/>
            <w:gridSpan w:val="3"/>
            <w:vMerge/>
            <w:tcBorders>
              <w:bottom w:val="dotted" w:sz="4" w:space="0" w:color="auto"/>
            </w:tcBorders>
          </w:tcPr>
          <w:p w14:paraId="25C7FE15" w14:textId="77777777" w:rsidR="00E12C52" w:rsidRPr="00931BBF" w:rsidRDefault="00E12C52" w:rsidP="00267E8E">
            <w:pPr>
              <w:spacing w:before="0" w:after="0"/>
              <w:rPr>
                <w:rFonts w:ascii="Courier New" w:hAnsi="Courier New" w:cs="Courier New"/>
                <w:sz w:val="18"/>
                <w:szCs w:val="18"/>
              </w:rPr>
            </w:pPr>
          </w:p>
        </w:tc>
        <w:tc>
          <w:tcPr>
            <w:tcW w:w="879" w:type="dxa"/>
            <w:tcBorders>
              <w:top w:val="dotted" w:sz="4" w:space="0" w:color="auto"/>
              <w:bottom w:val="dotted" w:sz="4" w:space="0" w:color="auto"/>
              <w:right w:val="nil"/>
            </w:tcBorders>
          </w:tcPr>
          <w:p w14:paraId="25C7FE16" w14:textId="77777777" w:rsidR="00E12C52" w:rsidRPr="00931BBF" w:rsidRDefault="00E12C52" w:rsidP="00267E8E">
            <w:pPr>
              <w:spacing w:before="0" w:after="0"/>
              <w:rPr>
                <w:rFonts w:ascii="Courier New" w:hAnsi="Courier New" w:cs="Courier New"/>
                <w:sz w:val="18"/>
                <w:szCs w:val="18"/>
              </w:rPr>
            </w:pPr>
            <w:r w:rsidRPr="00931BBF">
              <w:rPr>
                <w:rFonts w:ascii="Courier New" w:hAnsi="Courier New" w:cs="Courier New"/>
                <w:sz w:val="18"/>
                <w:szCs w:val="18"/>
              </w:rPr>
              <w:t>456.21</w:t>
            </w:r>
          </w:p>
        </w:tc>
        <w:tc>
          <w:tcPr>
            <w:tcW w:w="2795" w:type="dxa"/>
            <w:tcBorders>
              <w:top w:val="dotted" w:sz="4" w:space="0" w:color="auto"/>
              <w:left w:val="nil"/>
              <w:bottom w:val="dotted" w:sz="4" w:space="0" w:color="auto"/>
            </w:tcBorders>
          </w:tcPr>
          <w:p w14:paraId="25C7FE17"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ESOPH VARICE OTH DIS NOS</w:t>
            </w:r>
          </w:p>
        </w:tc>
        <w:tc>
          <w:tcPr>
            <w:tcW w:w="720" w:type="dxa"/>
            <w:vMerge/>
          </w:tcPr>
          <w:p w14:paraId="25C7FE18" w14:textId="77777777" w:rsidR="00E12C52" w:rsidRPr="00931BBF" w:rsidRDefault="00E12C52" w:rsidP="00267E8E">
            <w:pPr>
              <w:jc w:val="center"/>
              <w:rPr>
                <w:rFonts w:ascii="Arial" w:hAnsi="Arial" w:cs="Arial"/>
              </w:rPr>
            </w:pPr>
          </w:p>
        </w:tc>
      </w:tr>
      <w:tr w:rsidR="00E12C52" w:rsidRPr="00931BBF" w14:paraId="25C7FE1D" w14:textId="77777777" w:rsidTr="00267E8E">
        <w:trPr>
          <w:trHeight w:val="269"/>
        </w:trPr>
        <w:tc>
          <w:tcPr>
            <w:tcW w:w="499" w:type="dxa"/>
            <w:vMerge w:val="restart"/>
          </w:tcPr>
          <w:p w14:paraId="25C7FE1A" w14:textId="77777777" w:rsidR="00E12C52" w:rsidRPr="00931BBF" w:rsidRDefault="00E12C52" w:rsidP="00267E8E">
            <w:pPr>
              <w:spacing w:after="0"/>
              <w:jc w:val="center"/>
              <w:rPr>
                <w:rFonts w:ascii="Courier New" w:hAnsi="Courier New" w:cs="Courier New"/>
                <w:sz w:val="18"/>
                <w:szCs w:val="18"/>
              </w:rPr>
            </w:pPr>
            <w:r w:rsidRPr="00931BBF">
              <w:rPr>
                <w:rFonts w:ascii="Arial" w:hAnsi="Arial" w:cs="Arial"/>
              </w:rPr>
              <w:t>2a</w:t>
            </w:r>
          </w:p>
        </w:tc>
        <w:tc>
          <w:tcPr>
            <w:tcW w:w="7979" w:type="dxa"/>
            <w:gridSpan w:val="5"/>
            <w:tcBorders>
              <w:bottom w:val="dotted" w:sz="4" w:space="0" w:color="auto"/>
            </w:tcBorders>
          </w:tcPr>
          <w:p w14:paraId="25C7FE1B" w14:textId="77777777" w:rsidR="00E12C52" w:rsidRPr="00931BBF" w:rsidRDefault="00E12C52" w:rsidP="00267E8E">
            <w:pPr>
              <w:spacing w:after="0"/>
              <w:rPr>
                <w:rFonts w:ascii="Courier New" w:hAnsi="Courier New" w:cs="Courier New"/>
                <w:sz w:val="18"/>
                <w:szCs w:val="18"/>
              </w:rPr>
            </w:pPr>
            <w:r w:rsidRPr="00931BBF">
              <w:t xml:space="preserve">Adds LOINC codes to </w:t>
            </w:r>
            <w:r w:rsidRPr="002211F3">
              <w:rPr>
                <w:rFonts w:ascii="Microsoft Sans Serif" w:hAnsi="Microsoft Sans Serif" w:cs="Microsoft Sans Serif"/>
                <w:sz w:val="20"/>
              </w:rPr>
              <w:t>CCR</w:t>
            </w:r>
            <w:r w:rsidRPr="00B616DB">
              <w:rPr>
                <w:rFonts w:ascii="Microsoft Sans Serif" w:hAnsi="Microsoft Sans Serif" w:cs="Microsoft Sans Serif"/>
                <w:sz w:val="20"/>
              </w:rPr>
              <w:t>:HIV</w:t>
            </w:r>
            <w:r w:rsidRPr="00931BBF">
              <w:t xml:space="preserve"> Patient ID:  </w:t>
            </w:r>
          </w:p>
        </w:tc>
        <w:tc>
          <w:tcPr>
            <w:tcW w:w="720" w:type="dxa"/>
            <w:vMerge w:val="restart"/>
          </w:tcPr>
          <w:p w14:paraId="25C7FE1C" w14:textId="77777777" w:rsidR="00E12C52" w:rsidRPr="00931BBF" w:rsidRDefault="00E12C52" w:rsidP="00267E8E">
            <w:pPr>
              <w:jc w:val="center"/>
              <w:rPr>
                <w:rFonts w:ascii="Arial" w:hAnsi="Arial" w:cs="Arial"/>
              </w:rPr>
            </w:pPr>
            <w:r w:rsidRPr="00931BBF">
              <w:rPr>
                <w:rFonts w:ascii="Arial" w:hAnsi="Arial" w:cs="Arial"/>
              </w:rPr>
              <w:t>M</w:t>
            </w:r>
          </w:p>
        </w:tc>
      </w:tr>
      <w:tr w:rsidR="00E12C52" w:rsidRPr="00931BBF" w14:paraId="25C7FE23" w14:textId="77777777" w:rsidTr="00267E8E">
        <w:trPr>
          <w:trHeight w:val="170"/>
        </w:trPr>
        <w:tc>
          <w:tcPr>
            <w:tcW w:w="499" w:type="dxa"/>
            <w:vMerge/>
          </w:tcPr>
          <w:p w14:paraId="25C7FE1E" w14:textId="77777777" w:rsidR="00E12C52" w:rsidRPr="00931BBF" w:rsidRDefault="00E12C52" w:rsidP="00267E8E">
            <w:pPr>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1F" w14:textId="77777777" w:rsidR="00E12C52" w:rsidRPr="00931BBF" w:rsidRDefault="00E12C52" w:rsidP="00267E8E">
            <w:pPr>
              <w:spacing w:before="0" w:after="0"/>
              <w:rPr>
                <w:rFonts w:ascii="Courier New" w:hAnsi="Courier New" w:cs="Courier New"/>
                <w:b/>
                <w:sz w:val="16"/>
                <w:szCs w:val="16"/>
              </w:rPr>
            </w:pPr>
            <w:r w:rsidRPr="00931BBF">
              <w:rPr>
                <w:rFonts w:ascii="Courier New" w:hAnsi="Courier New" w:cs="Courier New"/>
                <w:b/>
                <w:sz w:val="16"/>
                <w:szCs w:val="16"/>
              </w:rPr>
              <w:t>LOINC_NUM</w:t>
            </w:r>
          </w:p>
        </w:tc>
        <w:tc>
          <w:tcPr>
            <w:tcW w:w="1857" w:type="dxa"/>
            <w:tcBorders>
              <w:top w:val="dotted" w:sz="4" w:space="0" w:color="auto"/>
              <w:left w:val="dotted" w:sz="4" w:space="0" w:color="auto"/>
              <w:bottom w:val="dotted" w:sz="4" w:space="0" w:color="auto"/>
              <w:right w:val="dotted" w:sz="4" w:space="0" w:color="auto"/>
            </w:tcBorders>
          </w:tcPr>
          <w:p w14:paraId="25C7FE20" w14:textId="77777777" w:rsidR="00E12C52" w:rsidRPr="00931BBF" w:rsidRDefault="00E12C52" w:rsidP="00267E8E">
            <w:pPr>
              <w:spacing w:before="0" w:after="0"/>
              <w:rPr>
                <w:rFonts w:ascii="Courier New" w:hAnsi="Courier New" w:cs="Courier New"/>
                <w:b/>
                <w:sz w:val="16"/>
                <w:szCs w:val="16"/>
              </w:rPr>
            </w:pPr>
            <w:r w:rsidRPr="00931BBF">
              <w:rPr>
                <w:rFonts w:ascii="Courier New" w:hAnsi="Courier New" w:cs="Courier New"/>
                <w:b/>
                <w:sz w:val="16"/>
                <w:szCs w:val="16"/>
              </w:rPr>
              <w:t>SHORTNAME</w:t>
            </w:r>
          </w:p>
        </w:tc>
        <w:tc>
          <w:tcPr>
            <w:tcW w:w="4415" w:type="dxa"/>
            <w:gridSpan w:val="3"/>
            <w:tcBorders>
              <w:top w:val="dotted" w:sz="4" w:space="0" w:color="auto"/>
              <w:left w:val="dotted" w:sz="4" w:space="0" w:color="auto"/>
              <w:bottom w:val="dotted" w:sz="4" w:space="0" w:color="auto"/>
            </w:tcBorders>
          </w:tcPr>
          <w:p w14:paraId="25C7FE21" w14:textId="77777777" w:rsidR="00E12C52" w:rsidRPr="00931BBF" w:rsidRDefault="00E12C52" w:rsidP="00267E8E">
            <w:pPr>
              <w:spacing w:before="0" w:after="0"/>
              <w:rPr>
                <w:rFonts w:ascii="Courier New" w:hAnsi="Courier New" w:cs="Courier New"/>
                <w:b/>
                <w:sz w:val="16"/>
                <w:szCs w:val="16"/>
              </w:rPr>
            </w:pPr>
            <w:r w:rsidRPr="00931BBF">
              <w:rPr>
                <w:rFonts w:ascii="Courier New" w:hAnsi="Courier New" w:cs="Courier New"/>
                <w:b/>
                <w:sz w:val="16"/>
                <w:szCs w:val="16"/>
              </w:rPr>
              <w:t>LONG_COMMON_NAME</w:t>
            </w:r>
          </w:p>
        </w:tc>
        <w:tc>
          <w:tcPr>
            <w:tcW w:w="720" w:type="dxa"/>
            <w:vMerge/>
          </w:tcPr>
          <w:p w14:paraId="25C7FE22" w14:textId="77777777" w:rsidR="00E12C52" w:rsidRPr="00931BBF" w:rsidRDefault="00E12C52" w:rsidP="00267E8E">
            <w:pPr>
              <w:jc w:val="center"/>
              <w:rPr>
                <w:rFonts w:ascii="Arial" w:hAnsi="Arial" w:cs="Arial"/>
              </w:rPr>
            </w:pPr>
          </w:p>
        </w:tc>
      </w:tr>
      <w:tr w:rsidR="00E12C52" w:rsidRPr="00931BBF" w14:paraId="25C7FE29" w14:textId="77777777" w:rsidTr="00267E8E">
        <w:trPr>
          <w:trHeight w:val="170"/>
        </w:trPr>
        <w:tc>
          <w:tcPr>
            <w:tcW w:w="499" w:type="dxa"/>
            <w:vMerge/>
          </w:tcPr>
          <w:p w14:paraId="25C7FE24"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25"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34591-8</w:t>
            </w:r>
          </w:p>
        </w:tc>
        <w:tc>
          <w:tcPr>
            <w:tcW w:w="1857" w:type="dxa"/>
            <w:tcBorders>
              <w:top w:val="dotted" w:sz="4" w:space="0" w:color="auto"/>
              <w:left w:val="dotted" w:sz="4" w:space="0" w:color="auto"/>
              <w:bottom w:val="dotted" w:sz="4" w:space="0" w:color="auto"/>
              <w:right w:val="dotted" w:sz="4" w:space="0" w:color="auto"/>
            </w:tcBorders>
          </w:tcPr>
          <w:p w14:paraId="25C7FE26"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HIV1 Ab Fld Ql EIA</w:t>
            </w:r>
          </w:p>
        </w:tc>
        <w:tc>
          <w:tcPr>
            <w:tcW w:w="4415" w:type="dxa"/>
            <w:gridSpan w:val="3"/>
            <w:tcBorders>
              <w:top w:val="dotted" w:sz="4" w:space="0" w:color="auto"/>
              <w:left w:val="dotted" w:sz="4" w:space="0" w:color="auto"/>
              <w:bottom w:val="dotted" w:sz="4" w:space="0" w:color="auto"/>
            </w:tcBorders>
          </w:tcPr>
          <w:p w14:paraId="25C7FE27"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 Ab [Presence] in Body fluid by Immunoassay</w:t>
            </w:r>
          </w:p>
        </w:tc>
        <w:tc>
          <w:tcPr>
            <w:tcW w:w="720" w:type="dxa"/>
            <w:vMerge/>
          </w:tcPr>
          <w:p w14:paraId="25C7FE28" w14:textId="77777777" w:rsidR="00E12C52" w:rsidRPr="00931BBF" w:rsidRDefault="00E12C52" w:rsidP="00267E8E">
            <w:pPr>
              <w:spacing w:before="0" w:after="0"/>
              <w:jc w:val="center"/>
              <w:rPr>
                <w:rFonts w:ascii="Arial" w:hAnsi="Arial" w:cs="Arial"/>
              </w:rPr>
            </w:pPr>
          </w:p>
        </w:tc>
      </w:tr>
      <w:tr w:rsidR="00E12C52" w:rsidRPr="00931BBF" w14:paraId="25C7FE2F" w14:textId="77777777" w:rsidTr="00267E8E">
        <w:trPr>
          <w:trHeight w:val="341"/>
        </w:trPr>
        <w:tc>
          <w:tcPr>
            <w:tcW w:w="499" w:type="dxa"/>
            <w:vMerge/>
          </w:tcPr>
          <w:p w14:paraId="25C7FE2A"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2B"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34592-6</w:t>
            </w:r>
          </w:p>
        </w:tc>
        <w:tc>
          <w:tcPr>
            <w:tcW w:w="1857" w:type="dxa"/>
            <w:tcBorders>
              <w:top w:val="dotted" w:sz="4" w:space="0" w:color="auto"/>
              <w:left w:val="dotted" w:sz="4" w:space="0" w:color="auto"/>
              <w:bottom w:val="dotted" w:sz="4" w:space="0" w:color="auto"/>
              <w:right w:val="dotted" w:sz="4" w:space="0" w:color="auto"/>
            </w:tcBorders>
          </w:tcPr>
          <w:p w14:paraId="25C7FE2C"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HIV1 Ab Fld Ql IB</w:t>
            </w:r>
          </w:p>
        </w:tc>
        <w:tc>
          <w:tcPr>
            <w:tcW w:w="4415" w:type="dxa"/>
            <w:gridSpan w:val="3"/>
            <w:tcBorders>
              <w:top w:val="dotted" w:sz="4" w:space="0" w:color="auto"/>
              <w:left w:val="dotted" w:sz="4" w:space="0" w:color="auto"/>
              <w:bottom w:val="dotted" w:sz="4" w:space="0" w:color="auto"/>
            </w:tcBorders>
          </w:tcPr>
          <w:p w14:paraId="25C7FE2D"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 Ab [Presence] in Body fluid by Immunoblot (IB)</w:t>
            </w:r>
          </w:p>
        </w:tc>
        <w:tc>
          <w:tcPr>
            <w:tcW w:w="720" w:type="dxa"/>
            <w:vMerge/>
          </w:tcPr>
          <w:p w14:paraId="25C7FE2E" w14:textId="77777777" w:rsidR="00E12C52" w:rsidRPr="00931BBF" w:rsidRDefault="00E12C52" w:rsidP="00267E8E">
            <w:pPr>
              <w:spacing w:before="0" w:after="0"/>
              <w:jc w:val="center"/>
              <w:rPr>
                <w:rFonts w:ascii="Arial" w:hAnsi="Arial" w:cs="Arial"/>
              </w:rPr>
            </w:pPr>
          </w:p>
        </w:tc>
      </w:tr>
      <w:tr w:rsidR="00E12C52" w:rsidRPr="009D7C1E" w14:paraId="25C7FE35" w14:textId="77777777" w:rsidTr="00267E8E">
        <w:trPr>
          <w:trHeight w:val="170"/>
        </w:trPr>
        <w:tc>
          <w:tcPr>
            <w:tcW w:w="499" w:type="dxa"/>
            <w:vMerge/>
          </w:tcPr>
          <w:p w14:paraId="25C7FE30"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31"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43009-0</w:t>
            </w:r>
          </w:p>
        </w:tc>
        <w:tc>
          <w:tcPr>
            <w:tcW w:w="1857" w:type="dxa"/>
            <w:tcBorders>
              <w:top w:val="dotted" w:sz="4" w:space="0" w:color="auto"/>
              <w:left w:val="dotted" w:sz="4" w:space="0" w:color="auto"/>
              <w:bottom w:val="dotted" w:sz="4" w:space="0" w:color="auto"/>
              <w:right w:val="dotted" w:sz="4" w:space="0" w:color="auto"/>
            </w:tcBorders>
          </w:tcPr>
          <w:p w14:paraId="25C7FE32"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HIV1+2 IgG Ser Ql</w:t>
            </w:r>
          </w:p>
        </w:tc>
        <w:tc>
          <w:tcPr>
            <w:tcW w:w="4415" w:type="dxa"/>
            <w:gridSpan w:val="3"/>
            <w:tcBorders>
              <w:top w:val="dotted" w:sz="4" w:space="0" w:color="auto"/>
              <w:left w:val="dotted" w:sz="4" w:space="0" w:color="auto"/>
              <w:bottom w:val="dotted" w:sz="4" w:space="0" w:color="auto"/>
            </w:tcBorders>
          </w:tcPr>
          <w:p w14:paraId="25C7FE33"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HIV 1+2 IgG Ab [Presence] in Serum</w:t>
            </w:r>
          </w:p>
        </w:tc>
        <w:tc>
          <w:tcPr>
            <w:tcW w:w="720" w:type="dxa"/>
            <w:vMerge/>
          </w:tcPr>
          <w:p w14:paraId="25C7FE34" w14:textId="77777777" w:rsidR="00E12C52" w:rsidRPr="009D7C1E" w:rsidRDefault="00E12C52" w:rsidP="00267E8E">
            <w:pPr>
              <w:spacing w:before="0" w:after="0"/>
              <w:jc w:val="center"/>
              <w:rPr>
                <w:rFonts w:ascii="Arial" w:hAnsi="Arial" w:cs="Arial"/>
                <w:lang w:val="de-DE"/>
              </w:rPr>
            </w:pPr>
          </w:p>
        </w:tc>
      </w:tr>
      <w:tr w:rsidR="00E12C52" w:rsidRPr="00931BBF" w14:paraId="25C7FE3B" w14:textId="77777777" w:rsidTr="00267E8E">
        <w:trPr>
          <w:trHeight w:val="170"/>
        </w:trPr>
        <w:tc>
          <w:tcPr>
            <w:tcW w:w="499" w:type="dxa"/>
            <w:vMerge/>
          </w:tcPr>
          <w:p w14:paraId="25C7FE36" w14:textId="77777777" w:rsidR="00E12C52" w:rsidRPr="009D7C1E" w:rsidRDefault="00E12C52" w:rsidP="00267E8E">
            <w:pPr>
              <w:spacing w:before="0" w:after="0"/>
              <w:rPr>
                <w:rFonts w:ascii="Courier New" w:hAnsi="Courier New" w:cs="Courier New"/>
                <w:sz w:val="18"/>
                <w:szCs w:val="18"/>
                <w:lang w:val="de-DE"/>
              </w:rPr>
            </w:pPr>
          </w:p>
        </w:tc>
        <w:tc>
          <w:tcPr>
            <w:tcW w:w="1707" w:type="dxa"/>
            <w:tcBorders>
              <w:top w:val="dotted" w:sz="4" w:space="0" w:color="auto"/>
              <w:bottom w:val="dotted" w:sz="4" w:space="0" w:color="auto"/>
              <w:right w:val="dotted" w:sz="4" w:space="0" w:color="auto"/>
            </w:tcBorders>
          </w:tcPr>
          <w:p w14:paraId="25C7FE37"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43010-8</w:t>
            </w:r>
          </w:p>
        </w:tc>
        <w:tc>
          <w:tcPr>
            <w:tcW w:w="1857" w:type="dxa"/>
            <w:tcBorders>
              <w:top w:val="dotted" w:sz="4" w:space="0" w:color="auto"/>
              <w:left w:val="dotted" w:sz="4" w:space="0" w:color="auto"/>
              <w:bottom w:val="dotted" w:sz="4" w:space="0" w:color="auto"/>
              <w:right w:val="dotted" w:sz="4" w:space="0" w:color="auto"/>
            </w:tcBorders>
          </w:tcPr>
          <w:p w14:paraId="25C7FE38"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HIV1+2 Ab XXX Ql</w:t>
            </w:r>
          </w:p>
        </w:tc>
        <w:tc>
          <w:tcPr>
            <w:tcW w:w="4415" w:type="dxa"/>
            <w:gridSpan w:val="3"/>
            <w:tcBorders>
              <w:top w:val="dotted" w:sz="4" w:space="0" w:color="auto"/>
              <w:left w:val="dotted" w:sz="4" w:space="0" w:color="auto"/>
              <w:bottom w:val="dotted" w:sz="4" w:space="0" w:color="auto"/>
            </w:tcBorders>
          </w:tcPr>
          <w:p w14:paraId="25C7FE39"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1+2 Ab [Presence] in Unspecified specimen</w:t>
            </w:r>
          </w:p>
        </w:tc>
        <w:tc>
          <w:tcPr>
            <w:tcW w:w="720" w:type="dxa"/>
            <w:vMerge/>
          </w:tcPr>
          <w:p w14:paraId="25C7FE3A" w14:textId="77777777" w:rsidR="00E12C52" w:rsidRPr="00931BBF" w:rsidRDefault="00E12C52" w:rsidP="00267E8E">
            <w:pPr>
              <w:spacing w:before="0" w:after="0"/>
              <w:jc w:val="center"/>
              <w:rPr>
                <w:rFonts w:ascii="Arial" w:hAnsi="Arial" w:cs="Arial"/>
              </w:rPr>
            </w:pPr>
          </w:p>
        </w:tc>
      </w:tr>
      <w:tr w:rsidR="00E12C52" w:rsidRPr="009D7C1E" w14:paraId="25C7FE41" w14:textId="77777777" w:rsidTr="00267E8E">
        <w:trPr>
          <w:trHeight w:val="170"/>
        </w:trPr>
        <w:tc>
          <w:tcPr>
            <w:tcW w:w="499" w:type="dxa"/>
            <w:vMerge/>
          </w:tcPr>
          <w:p w14:paraId="25C7FE3C"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3D"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43185-8</w:t>
            </w:r>
          </w:p>
        </w:tc>
        <w:tc>
          <w:tcPr>
            <w:tcW w:w="1857" w:type="dxa"/>
            <w:tcBorders>
              <w:top w:val="dotted" w:sz="4" w:space="0" w:color="auto"/>
              <w:left w:val="dotted" w:sz="4" w:space="0" w:color="auto"/>
              <w:bottom w:val="dotted" w:sz="4" w:space="0" w:color="auto"/>
              <w:right w:val="dotted" w:sz="4" w:space="0" w:color="auto"/>
            </w:tcBorders>
          </w:tcPr>
          <w:p w14:paraId="25C7FE3E"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HIV 1 &amp; 2 Ab Patrn Ser IB-Imp</w:t>
            </w:r>
          </w:p>
        </w:tc>
        <w:tc>
          <w:tcPr>
            <w:tcW w:w="4415" w:type="dxa"/>
            <w:gridSpan w:val="3"/>
            <w:tcBorders>
              <w:top w:val="dotted" w:sz="4" w:space="0" w:color="auto"/>
              <w:left w:val="dotted" w:sz="4" w:space="0" w:color="auto"/>
              <w:bottom w:val="dotted" w:sz="4" w:space="0" w:color="auto"/>
            </w:tcBorders>
          </w:tcPr>
          <w:p w14:paraId="25C7FE3F"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HIV 1 &amp; 2 Ab band pattern [interpretation] in Serum by Immunoblot (IB)</w:t>
            </w:r>
          </w:p>
        </w:tc>
        <w:tc>
          <w:tcPr>
            <w:tcW w:w="720" w:type="dxa"/>
            <w:vMerge/>
          </w:tcPr>
          <w:p w14:paraId="25C7FE40" w14:textId="77777777" w:rsidR="00E12C52" w:rsidRPr="009D7C1E" w:rsidRDefault="00E12C52" w:rsidP="00267E8E">
            <w:pPr>
              <w:spacing w:before="0" w:after="0"/>
              <w:jc w:val="center"/>
              <w:rPr>
                <w:rFonts w:ascii="Arial" w:hAnsi="Arial" w:cs="Arial"/>
                <w:lang w:val="de-DE"/>
              </w:rPr>
            </w:pPr>
          </w:p>
        </w:tc>
      </w:tr>
      <w:tr w:rsidR="00E12C52" w:rsidRPr="00931BBF" w14:paraId="25C7FE47" w14:textId="77777777" w:rsidTr="00267E8E">
        <w:trPr>
          <w:trHeight w:val="170"/>
        </w:trPr>
        <w:tc>
          <w:tcPr>
            <w:tcW w:w="499" w:type="dxa"/>
            <w:vMerge/>
          </w:tcPr>
          <w:p w14:paraId="25C7FE42" w14:textId="77777777" w:rsidR="00E12C52" w:rsidRPr="009D7C1E" w:rsidRDefault="00E12C52" w:rsidP="00267E8E">
            <w:pPr>
              <w:spacing w:before="0" w:after="0"/>
              <w:rPr>
                <w:rFonts w:ascii="Courier New" w:hAnsi="Courier New" w:cs="Courier New"/>
                <w:sz w:val="18"/>
                <w:szCs w:val="18"/>
                <w:lang w:val="de-DE"/>
              </w:rPr>
            </w:pPr>
          </w:p>
        </w:tc>
        <w:tc>
          <w:tcPr>
            <w:tcW w:w="1707" w:type="dxa"/>
            <w:tcBorders>
              <w:top w:val="dotted" w:sz="4" w:space="0" w:color="auto"/>
              <w:bottom w:val="dotted" w:sz="4" w:space="0" w:color="auto"/>
              <w:right w:val="dotted" w:sz="4" w:space="0" w:color="auto"/>
            </w:tcBorders>
          </w:tcPr>
          <w:p w14:paraId="25C7FE43"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43599-0</w:t>
            </w:r>
          </w:p>
        </w:tc>
        <w:tc>
          <w:tcPr>
            <w:tcW w:w="1857" w:type="dxa"/>
            <w:tcBorders>
              <w:top w:val="dotted" w:sz="4" w:space="0" w:color="auto"/>
              <w:left w:val="dotted" w:sz="4" w:space="0" w:color="auto"/>
              <w:bottom w:val="dotted" w:sz="4" w:space="0" w:color="auto"/>
              <w:right w:val="dotted" w:sz="4" w:space="0" w:color="auto"/>
            </w:tcBorders>
          </w:tcPr>
          <w:p w14:paraId="25C7FE44"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HIV1 Ab Ser IF-aCnc</w:t>
            </w:r>
          </w:p>
        </w:tc>
        <w:tc>
          <w:tcPr>
            <w:tcW w:w="4415" w:type="dxa"/>
            <w:gridSpan w:val="3"/>
            <w:tcBorders>
              <w:top w:val="dotted" w:sz="4" w:space="0" w:color="auto"/>
              <w:left w:val="dotted" w:sz="4" w:space="0" w:color="auto"/>
              <w:bottom w:val="dotted" w:sz="4" w:space="0" w:color="auto"/>
            </w:tcBorders>
          </w:tcPr>
          <w:p w14:paraId="25C7FE45"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 Ab [Units/volume] in Serum by Immunofluorescence</w:t>
            </w:r>
          </w:p>
        </w:tc>
        <w:tc>
          <w:tcPr>
            <w:tcW w:w="720" w:type="dxa"/>
            <w:vMerge/>
          </w:tcPr>
          <w:p w14:paraId="25C7FE46" w14:textId="77777777" w:rsidR="00E12C52" w:rsidRPr="00931BBF" w:rsidRDefault="00E12C52" w:rsidP="00267E8E">
            <w:pPr>
              <w:spacing w:before="0" w:after="0"/>
              <w:jc w:val="center"/>
              <w:rPr>
                <w:rFonts w:ascii="Arial" w:hAnsi="Arial" w:cs="Arial"/>
              </w:rPr>
            </w:pPr>
          </w:p>
        </w:tc>
      </w:tr>
      <w:tr w:rsidR="00E12C52" w:rsidRPr="00931BBF" w14:paraId="25C7FE4D" w14:textId="77777777" w:rsidTr="00267E8E">
        <w:trPr>
          <w:trHeight w:val="170"/>
        </w:trPr>
        <w:tc>
          <w:tcPr>
            <w:tcW w:w="499" w:type="dxa"/>
            <w:vMerge/>
          </w:tcPr>
          <w:p w14:paraId="25C7FE48"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49"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44533-8</w:t>
            </w:r>
          </w:p>
        </w:tc>
        <w:tc>
          <w:tcPr>
            <w:tcW w:w="1857" w:type="dxa"/>
            <w:tcBorders>
              <w:top w:val="dotted" w:sz="4" w:space="0" w:color="auto"/>
              <w:left w:val="dotted" w:sz="4" w:space="0" w:color="auto"/>
              <w:bottom w:val="dotted" w:sz="4" w:space="0" w:color="auto"/>
              <w:right w:val="dotted" w:sz="4" w:space="0" w:color="auto"/>
            </w:tcBorders>
          </w:tcPr>
          <w:p w14:paraId="25C7FE4A"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HIV1+2 Ab Ser Donr Ql</w:t>
            </w:r>
          </w:p>
        </w:tc>
        <w:tc>
          <w:tcPr>
            <w:tcW w:w="4415" w:type="dxa"/>
            <w:gridSpan w:val="3"/>
            <w:tcBorders>
              <w:top w:val="dotted" w:sz="4" w:space="0" w:color="auto"/>
              <w:left w:val="dotted" w:sz="4" w:space="0" w:color="auto"/>
              <w:bottom w:val="dotted" w:sz="4" w:space="0" w:color="auto"/>
            </w:tcBorders>
          </w:tcPr>
          <w:p w14:paraId="25C7FE4B"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1+2 Ab [Presence] in Serum from donor</w:t>
            </w:r>
          </w:p>
        </w:tc>
        <w:tc>
          <w:tcPr>
            <w:tcW w:w="720" w:type="dxa"/>
            <w:vMerge/>
          </w:tcPr>
          <w:p w14:paraId="25C7FE4C" w14:textId="77777777" w:rsidR="00E12C52" w:rsidRPr="00931BBF" w:rsidRDefault="00E12C52" w:rsidP="00267E8E">
            <w:pPr>
              <w:spacing w:before="0" w:after="0"/>
              <w:jc w:val="center"/>
              <w:rPr>
                <w:rFonts w:ascii="Arial" w:hAnsi="Arial" w:cs="Arial"/>
              </w:rPr>
            </w:pPr>
          </w:p>
        </w:tc>
      </w:tr>
      <w:tr w:rsidR="00E12C52" w:rsidRPr="00931BBF" w14:paraId="25C7FE53" w14:textId="77777777" w:rsidTr="00267E8E">
        <w:trPr>
          <w:trHeight w:val="170"/>
        </w:trPr>
        <w:tc>
          <w:tcPr>
            <w:tcW w:w="499" w:type="dxa"/>
            <w:vMerge/>
          </w:tcPr>
          <w:p w14:paraId="25C7FE4E"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4F"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44607-0</w:t>
            </w:r>
          </w:p>
        </w:tc>
        <w:tc>
          <w:tcPr>
            <w:tcW w:w="1857" w:type="dxa"/>
            <w:tcBorders>
              <w:top w:val="dotted" w:sz="4" w:space="0" w:color="auto"/>
              <w:left w:val="dotted" w:sz="4" w:space="0" w:color="auto"/>
              <w:bottom w:val="dotted" w:sz="4" w:space="0" w:color="auto"/>
              <w:right w:val="dotted" w:sz="4" w:space="0" w:color="auto"/>
            </w:tcBorders>
          </w:tcPr>
          <w:p w14:paraId="25C7FE50"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HIV1 Ser EIA-Imp</w:t>
            </w:r>
          </w:p>
        </w:tc>
        <w:tc>
          <w:tcPr>
            <w:tcW w:w="4415" w:type="dxa"/>
            <w:gridSpan w:val="3"/>
            <w:tcBorders>
              <w:top w:val="dotted" w:sz="4" w:space="0" w:color="auto"/>
              <w:left w:val="dotted" w:sz="4" w:space="0" w:color="auto"/>
              <w:bottom w:val="dotted" w:sz="4" w:space="0" w:color="auto"/>
            </w:tcBorders>
          </w:tcPr>
          <w:p w14:paraId="25C7FE51"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 [interpretation] in Serum by Immunoassay</w:t>
            </w:r>
          </w:p>
        </w:tc>
        <w:tc>
          <w:tcPr>
            <w:tcW w:w="720" w:type="dxa"/>
            <w:vMerge/>
          </w:tcPr>
          <w:p w14:paraId="25C7FE52" w14:textId="77777777" w:rsidR="00E12C52" w:rsidRPr="00931BBF" w:rsidRDefault="00E12C52" w:rsidP="00267E8E">
            <w:pPr>
              <w:spacing w:before="0" w:after="0"/>
              <w:jc w:val="center"/>
              <w:rPr>
                <w:rFonts w:ascii="Arial" w:hAnsi="Arial" w:cs="Arial"/>
              </w:rPr>
            </w:pPr>
          </w:p>
        </w:tc>
      </w:tr>
      <w:tr w:rsidR="00E12C52" w:rsidRPr="00931BBF" w14:paraId="25C7FE59" w14:textId="77777777" w:rsidTr="00267E8E">
        <w:trPr>
          <w:trHeight w:val="170"/>
        </w:trPr>
        <w:tc>
          <w:tcPr>
            <w:tcW w:w="499" w:type="dxa"/>
            <w:vMerge/>
          </w:tcPr>
          <w:p w14:paraId="25C7FE54"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55"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44873-8</w:t>
            </w:r>
          </w:p>
        </w:tc>
        <w:tc>
          <w:tcPr>
            <w:tcW w:w="1857" w:type="dxa"/>
            <w:tcBorders>
              <w:top w:val="dotted" w:sz="4" w:space="0" w:color="auto"/>
              <w:left w:val="dotted" w:sz="4" w:space="0" w:color="auto"/>
              <w:bottom w:val="dotted" w:sz="4" w:space="0" w:color="auto"/>
              <w:right w:val="dotted" w:sz="4" w:space="0" w:color="auto"/>
            </w:tcBorders>
          </w:tcPr>
          <w:p w14:paraId="25C7FE56" w14:textId="77777777" w:rsidR="00E12C52" w:rsidRPr="00B67215" w:rsidRDefault="00E12C52" w:rsidP="00267E8E">
            <w:pPr>
              <w:spacing w:before="0" w:after="0"/>
              <w:rPr>
                <w:rFonts w:ascii="Courier New" w:hAnsi="Courier New" w:cs="Courier New"/>
                <w:sz w:val="16"/>
                <w:szCs w:val="16"/>
                <w:lang w:val="es-US"/>
              </w:rPr>
            </w:pPr>
            <w:r w:rsidRPr="00B67215">
              <w:rPr>
                <w:rFonts w:ascii="Courier New" w:hAnsi="Courier New" w:cs="Courier New"/>
                <w:sz w:val="16"/>
                <w:szCs w:val="16"/>
                <w:lang w:val="es-US"/>
              </w:rPr>
              <w:t>HIV1+2 Ab Ser Ql IB</w:t>
            </w:r>
          </w:p>
        </w:tc>
        <w:tc>
          <w:tcPr>
            <w:tcW w:w="4415" w:type="dxa"/>
            <w:gridSpan w:val="3"/>
            <w:tcBorders>
              <w:top w:val="dotted" w:sz="4" w:space="0" w:color="auto"/>
              <w:left w:val="dotted" w:sz="4" w:space="0" w:color="auto"/>
              <w:bottom w:val="dotted" w:sz="4" w:space="0" w:color="auto"/>
            </w:tcBorders>
          </w:tcPr>
          <w:p w14:paraId="25C7FE57"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1+2 Ab [Presence] in Serum by Immunoblot (IB)</w:t>
            </w:r>
          </w:p>
        </w:tc>
        <w:tc>
          <w:tcPr>
            <w:tcW w:w="720" w:type="dxa"/>
            <w:vMerge/>
          </w:tcPr>
          <w:p w14:paraId="25C7FE58" w14:textId="77777777" w:rsidR="00E12C52" w:rsidRPr="00931BBF" w:rsidRDefault="00E12C52" w:rsidP="00267E8E">
            <w:pPr>
              <w:spacing w:before="0" w:after="0"/>
              <w:jc w:val="center"/>
              <w:rPr>
                <w:rFonts w:ascii="Arial" w:hAnsi="Arial" w:cs="Arial"/>
              </w:rPr>
            </w:pPr>
          </w:p>
        </w:tc>
      </w:tr>
      <w:tr w:rsidR="00E12C52" w:rsidRPr="00931BBF" w14:paraId="25C7FE5F" w14:textId="77777777" w:rsidTr="00267E8E">
        <w:trPr>
          <w:trHeight w:val="170"/>
        </w:trPr>
        <w:tc>
          <w:tcPr>
            <w:tcW w:w="499" w:type="dxa"/>
            <w:vMerge/>
          </w:tcPr>
          <w:p w14:paraId="25C7FE5A"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5B"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49580-4</w:t>
            </w:r>
          </w:p>
        </w:tc>
        <w:tc>
          <w:tcPr>
            <w:tcW w:w="1857" w:type="dxa"/>
            <w:tcBorders>
              <w:top w:val="dotted" w:sz="4" w:space="0" w:color="auto"/>
              <w:left w:val="dotted" w:sz="4" w:space="0" w:color="auto"/>
              <w:bottom w:val="dotted" w:sz="4" w:space="0" w:color="auto"/>
              <w:right w:val="dotted" w:sz="4" w:space="0" w:color="auto"/>
            </w:tcBorders>
          </w:tcPr>
          <w:p w14:paraId="25C7FE5C"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HIV1+2 Ab XXX Ql Rapid</w:t>
            </w:r>
          </w:p>
        </w:tc>
        <w:tc>
          <w:tcPr>
            <w:tcW w:w="4415" w:type="dxa"/>
            <w:gridSpan w:val="3"/>
            <w:tcBorders>
              <w:top w:val="dotted" w:sz="4" w:space="0" w:color="auto"/>
              <w:left w:val="dotted" w:sz="4" w:space="0" w:color="auto"/>
              <w:bottom w:val="dotted" w:sz="4" w:space="0" w:color="auto"/>
            </w:tcBorders>
          </w:tcPr>
          <w:p w14:paraId="25C7FE5D"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1+2 Ab [Presence] in Unspecified specimen by Rapid test</w:t>
            </w:r>
          </w:p>
        </w:tc>
        <w:tc>
          <w:tcPr>
            <w:tcW w:w="720" w:type="dxa"/>
            <w:vMerge/>
          </w:tcPr>
          <w:p w14:paraId="25C7FE5E" w14:textId="77777777" w:rsidR="00E12C52" w:rsidRPr="00931BBF" w:rsidRDefault="00E12C52" w:rsidP="00267E8E">
            <w:pPr>
              <w:spacing w:before="0" w:after="0"/>
              <w:jc w:val="center"/>
              <w:rPr>
                <w:rFonts w:ascii="Arial" w:hAnsi="Arial" w:cs="Arial"/>
              </w:rPr>
            </w:pPr>
          </w:p>
        </w:tc>
      </w:tr>
      <w:tr w:rsidR="00E12C52" w:rsidRPr="00931BBF" w14:paraId="25C7FE65" w14:textId="77777777" w:rsidTr="00267E8E">
        <w:trPr>
          <w:trHeight w:val="170"/>
        </w:trPr>
        <w:tc>
          <w:tcPr>
            <w:tcW w:w="499" w:type="dxa"/>
            <w:vMerge/>
          </w:tcPr>
          <w:p w14:paraId="25C7FE60"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61"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49905-3</w:t>
            </w:r>
          </w:p>
        </w:tc>
        <w:tc>
          <w:tcPr>
            <w:tcW w:w="1857" w:type="dxa"/>
            <w:tcBorders>
              <w:top w:val="dotted" w:sz="4" w:space="0" w:color="auto"/>
              <w:left w:val="dotted" w:sz="4" w:space="0" w:color="auto"/>
              <w:bottom w:val="dotted" w:sz="4" w:space="0" w:color="auto"/>
              <w:right w:val="dotted" w:sz="4" w:space="0" w:color="auto"/>
            </w:tcBorders>
          </w:tcPr>
          <w:p w14:paraId="25C7FE62"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HIV1 Ab XXX Ql Rapid</w:t>
            </w:r>
          </w:p>
        </w:tc>
        <w:tc>
          <w:tcPr>
            <w:tcW w:w="4415" w:type="dxa"/>
            <w:gridSpan w:val="3"/>
            <w:tcBorders>
              <w:top w:val="dotted" w:sz="4" w:space="0" w:color="auto"/>
              <w:left w:val="dotted" w:sz="4" w:space="0" w:color="auto"/>
              <w:bottom w:val="dotted" w:sz="4" w:space="0" w:color="auto"/>
            </w:tcBorders>
          </w:tcPr>
          <w:p w14:paraId="25C7FE63"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 Ab [Presence] in Unspecified specimen by Rapid test</w:t>
            </w:r>
          </w:p>
        </w:tc>
        <w:tc>
          <w:tcPr>
            <w:tcW w:w="720" w:type="dxa"/>
            <w:vMerge/>
          </w:tcPr>
          <w:p w14:paraId="25C7FE64" w14:textId="77777777" w:rsidR="00E12C52" w:rsidRPr="00931BBF" w:rsidRDefault="00E12C52" w:rsidP="00267E8E">
            <w:pPr>
              <w:spacing w:before="0" w:after="0"/>
              <w:jc w:val="center"/>
              <w:rPr>
                <w:rFonts w:ascii="Arial" w:hAnsi="Arial" w:cs="Arial"/>
              </w:rPr>
            </w:pPr>
          </w:p>
        </w:tc>
      </w:tr>
      <w:tr w:rsidR="00E12C52" w:rsidRPr="00931BBF" w14:paraId="25C7FE6B" w14:textId="77777777" w:rsidTr="00267E8E">
        <w:trPr>
          <w:trHeight w:val="170"/>
        </w:trPr>
        <w:tc>
          <w:tcPr>
            <w:tcW w:w="499" w:type="dxa"/>
            <w:vMerge/>
          </w:tcPr>
          <w:p w14:paraId="25C7FE66"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67"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5221-7</w:t>
            </w:r>
          </w:p>
        </w:tc>
        <w:tc>
          <w:tcPr>
            <w:tcW w:w="1857" w:type="dxa"/>
            <w:tcBorders>
              <w:top w:val="dotted" w:sz="4" w:space="0" w:color="auto"/>
              <w:left w:val="dotted" w:sz="4" w:space="0" w:color="auto"/>
              <w:bottom w:val="dotted" w:sz="4" w:space="0" w:color="auto"/>
              <w:right w:val="dotted" w:sz="4" w:space="0" w:color="auto"/>
            </w:tcBorders>
          </w:tcPr>
          <w:p w14:paraId="25C7FE68" w14:textId="77777777" w:rsidR="00E12C52" w:rsidRPr="00B67215" w:rsidRDefault="00E12C52" w:rsidP="00267E8E">
            <w:pPr>
              <w:spacing w:before="0" w:after="0"/>
              <w:rPr>
                <w:rFonts w:ascii="Courier New" w:hAnsi="Courier New" w:cs="Courier New"/>
                <w:sz w:val="16"/>
                <w:szCs w:val="16"/>
                <w:lang w:val="es-US"/>
              </w:rPr>
            </w:pPr>
            <w:r w:rsidRPr="00B67215">
              <w:rPr>
                <w:rFonts w:ascii="Courier New" w:hAnsi="Courier New" w:cs="Courier New"/>
                <w:sz w:val="16"/>
                <w:szCs w:val="16"/>
                <w:lang w:val="es-US"/>
              </w:rPr>
              <w:t>HIV1 Ab Ser Ql IB</w:t>
            </w:r>
          </w:p>
        </w:tc>
        <w:tc>
          <w:tcPr>
            <w:tcW w:w="4415" w:type="dxa"/>
            <w:gridSpan w:val="3"/>
            <w:tcBorders>
              <w:top w:val="dotted" w:sz="4" w:space="0" w:color="auto"/>
              <w:left w:val="dotted" w:sz="4" w:space="0" w:color="auto"/>
              <w:bottom w:val="dotted" w:sz="4" w:space="0" w:color="auto"/>
            </w:tcBorders>
          </w:tcPr>
          <w:p w14:paraId="25C7FE69"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 Ab [Presence] in Serum by Immunoblot (IB)</w:t>
            </w:r>
          </w:p>
        </w:tc>
        <w:tc>
          <w:tcPr>
            <w:tcW w:w="720" w:type="dxa"/>
            <w:vMerge/>
          </w:tcPr>
          <w:p w14:paraId="25C7FE6A" w14:textId="77777777" w:rsidR="00E12C52" w:rsidRPr="00931BBF" w:rsidRDefault="00E12C52" w:rsidP="00267E8E">
            <w:pPr>
              <w:spacing w:before="0" w:after="0"/>
              <w:jc w:val="center"/>
              <w:rPr>
                <w:rFonts w:ascii="Arial" w:hAnsi="Arial" w:cs="Arial"/>
              </w:rPr>
            </w:pPr>
          </w:p>
        </w:tc>
      </w:tr>
      <w:tr w:rsidR="00E12C52" w:rsidRPr="00931BBF" w14:paraId="25C7FE71" w14:textId="77777777" w:rsidTr="00267E8E">
        <w:trPr>
          <w:trHeight w:val="170"/>
        </w:trPr>
        <w:tc>
          <w:tcPr>
            <w:tcW w:w="499" w:type="dxa"/>
            <w:vMerge/>
          </w:tcPr>
          <w:p w14:paraId="25C7FE6C"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6D"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53379-4</w:t>
            </w:r>
          </w:p>
        </w:tc>
        <w:tc>
          <w:tcPr>
            <w:tcW w:w="1857" w:type="dxa"/>
            <w:tcBorders>
              <w:top w:val="dotted" w:sz="4" w:space="0" w:color="auto"/>
              <w:left w:val="dotted" w:sz="4" w:space="0" w:color="auto"/>
              <w:bottom w:val="dotted" w:sz="4" w:space="0" w:color="auto"/>
              <w:right w:val="dotted" w:sz="4" w:space="0" w:color="auto"/>
            </w:tcBorders>
          </w:tcPr>
          <w:p w14:paraId="25C7FE6E"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HIV1 Ab XXX Ql</w:t>
            </w:r>
          </w:p>
        </w:tc>
        <w:tc>
          <w:tcPr>
            <w:tcW w:w="4415" w:type="dxa"/>
            <w:gridSpan w:val="3"/>
            <w:tcBorders>
              <w:top w:val="dotted" w:sz="4" w:space="0" w:color="auto"/>
              <w:left w:val="dotted" w:sz="4" w:space="0" w:color="auto"/>
              <w:bottom w:val="dotted" w:sz="4" w:space="0" w:color="auto"/>
            </w:tcBorders>
          </w:tcPr>
          <w:p w14:paraId="25C7FE6F"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 Ab [Presence] in Unspecified specimen</w:t>
            </w:r>
          </w:p>
        </w:tc>
        <w:tc>
          <w:tcPr>
            <w:tcW w:w="720" w:type="dxa"/>
            <w:vMerge/>
          </w:tcPr>
          <w:p w14:paraId="25C7FE70" w14:textId="77777777" w:rsidR="00E12C52" w:rsidRPr="00931BBF" w:rsidRDefault="00E12C52" w:rsidP="00267E8E">
            <w:pPr>
              <w:spacing w:before="0" w:after="0"/>
              <w:jc w:val="center"/>
              <w:rPr>
                <w:rFonts w:ascii="Arial" w:hAnsi="Arial" w:cs="Arial"/>
              </w:rPr>
            </w:pPr>
          </w:p>
        </w:tc>
      </w:tr>
      <w:tr w:rsidR="00E12C52" w:rsidRPr="00931BBF" w14:paraId="25C7FE77" w14:textId="77777777" w:rsidTr="00267E8E">
        <w:trPr>
          <w:trHeight w:val="215"/>
        </w:trPr>
        <w:tc>
          <w:tcPr>
            <w:tcW w:w="499" w:type="dxa"/>
            <w:vMerge/>
          </w:tcPr>
          <w:p w14:paraId="25C7FE72" w14:textId="77777777" w:rsidR="00E12C52" w:rsidRPr="00931BBF" w:rsidRDefault="00E12C52" w:rsidP="00267E8E">
            <w:pPr>
              <w:spacing w:before="0" w:after="0"/>
              <w:rPr>
                <w:rFonts w:ascii="Courier New" w:hAnsi="Courier New" w:cs="Courier New"/>
                <w:sz w:val="18"/>
                <w:szCs w:val="18"/>
              </w:rPr>
            </w:pPr>
          </w:p>
        </w:tc>
        <w:tc>
          <w:tcPr>
            <w:tcW w:w="1707" w:type="dxa"/>
            <w:tcBorders>
              <w:top w:val="dotted" w:sz="4" w:space="0" w:color="auto"/>
              <w:bottom w:val="dotted" w:sz="4" w:space="0" w:color="auto"/>
              <w:right w:val="dotted" w:sz="4" w:space="0" w:color="auto"/>
            </w:tcBorders>
          </w:tcPr>
          <w:p w14:paraId="25C7FE73"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54086-4</w:t>
            </w:r>
          </w:p>
        </w:tc>
        <w:tc>
          <w:tcPr>
            <w:tcW w:w="1857" w:type="dxa"/>
            <w:tcBorders>
              <w:top w:val="dotted" w:sz="4" w:space="0" w:color="auto"/>
              <w:left w:val="dotted" w:sz="4" w:space="0" w:color="auto"/>
              <w:bottom w:val="dotted" w:sz="4" w:space="0" w:color="auto"/>
              <w:right w:val="dotted" w:sz="4" w:space="0" w:color="auto"/>
            </w:tcBorders>
          </w:tcPr>
          <w:p w14:paraId="25C7FE74"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HIV1+2 IgG Bld.Dot Ql</w:t>
            </w:r>
          </w:p>
        </w:tc>
        <w:tc>
          <w:tcPr>
            <w:tcW w:w="4415" w:type="dxa"/>
            <w:gridSpan w:val="3"/>
            <w:tcBorders>
              <w:top w:val="dotted" w:sz="4" w:space="0" w:color="auto"/>
              <w:left w:val="dotted" w:sz="4" w:space="0" w:color="auto"/>
              <w:bottom w:val="dotted" w:sz="4" w:space="0" w:color="auto"/>
            </w:tcBorders>
          </w:tcPr>
          <w:p w14:paraId="25C7FE75"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HIV 1+2 IgG Ab [Presence] in Blood dot (filter paper)</w:t>
            </w:r>
          </w:p>
        </w:tc>
        <w:tc>
          <w:tcPr>
            <w:tcW w:w="720" w:type="dxa"/>
            <w:vMerge/>
          </w:tcPr>
          <w:p w14:paraId="25C7FE76" w14:textId="77777777" w:rsidR="00E12C52" w:rsidRPr="00931BBF" w:rsidRDefault="00E12C52" w:rsidP="00267E8E">
            <w:pPr>
              <w:spacing w:before="0" w:after="0"/>
              <w:jc w:val="center"/>
              <w:rPr>
                <w:rFonts w:ascii="Arial" w:hAnsi="Arial" w:cs="Arial"/>
              </w:rPr>
            </w:pPr>
          </w:p>
        </w:tc>
      </w:tr>
      <w:tr w:rsidR="00E12C52" w:rsidRPr="00931BBF" w14:paraId="25C7FE7B" w14:textId="77777777" w:rsidTr="00267E8E">
        <w:trPr>
          <w:trHeight w:val="332"/>
        </w:trPr>
        <w:tc>
          <w:tcPr>
            <w:tcW w:w="499" w:type="dxa"/>
            <w:vMerge w:val="restart"/>
          </w:tcPr>
          <w:p w14:paraId="25C7FE78" w14:textId="77777777" w:rsidR="00E12C52" w:rsidRPr="00931BBF" w:rsidRDefault="00E12C52" w:rsidP="00267E8E">
            <w:pPr>
              <w:spacing w:after="0"/>
              <w:jc w:val="center"/>
              <w:rPr>
                <w:rFonts w:ascii="Arial" w:hAnsi="Arial" w:cs="Arial"/>
              </w:rPr>
            </w:pPr>
            <w:r w:rsidRPr="00931BBF">
              <w:rPr>
                <w:rFonts w:ascii="Arial" w:hAnsi="Arial" w:cs="Arial"/>
              </w:rPr>
              <w:t>2b</w:t>
            </w:r>
          </w:p>
        </w:tc>
        <w:tc>
          <w:tcPr>
            <w:tcW w:w="7979" w:type="dxa"/>
            <w:gridSpan w:val="5"/>
            <w:tcBorders>
              <w:top w:val="dotted" w:sz="4" w:space="0" w:color="auto"/>
              <w:bottom w:val="dotted" w:sz="4" w:space="0" w:color="auto"/>
            </w:tcBorders>
          </w:tcPr>
          <w:p w14:paraId="25C7FE79" w14:textId="77777777" w:rsidR="00E12C52" w:rsidRPr="00931BBF" w:rsidRDefault="00E12C52" w:rsidP="00267E8E">
            <w:pPr>
              <w:spacing w:after="0"/>
              <w:rPr>
                <w:rFonts w:ascii="Arial" w:hAnsi="Arial" w:cs="Arial"/>
              </w:rPr>
            </w:pPr>
            <w:r w:rsidRPr="00931BBF">
              <w:t xml:space="preserve">Adds LOINC Codes to </w:t>
            </w:r>
            <w:r w:rsidRPr="002211F3">
              <w:rPr>
                <w:rFonts w:ascii="Microsoft Sans Serif" w:hAnsi="Microsoft Sans Serif" w:cs="Microsoft Sans Serif"/>
                <w:sz w:val="20"/>
              </w:rPr>
              <w:t>CCR</w:t>
            </w:r>
            <w:r w:rsidRPr="00B616DB">
              <w:rPr>
                <w:rFonts w:ascii="Microsoft Sans Serif" w:hAnsi="Microsoft Sans Serif" w:cs="Microsoft Sans Serif"/>
                <w:sz w:val="20"/>
              </w:rPr>
              <w:t>:HEPC</w:t>
            </w:r>
            <w:r w:rsidRPr="00931BBF">
              <w:t xml:space="preserve"> Patient ID:</w:t>
            </w:r>
          </w:p>
        </w:tc>
        <w:tc>
          <w:tcPr>
            <w:tcW w:w="720" w:type="dxa"/>
            <w:vMerge w:val="restart"/>
            <w:tcBorders>
              <w:top w:val="dotted" w:sz="4" w:space="0" w:color="auto"/>
            </w:tcBorders>
          </w:tcPr>
          <w:p w14:paraId="25C7FE7A" w14:textId="77777777" w:rsidR="00E12C52" w:rsidRPr="00931BBF" w:rsidRDefault="00E12C52" w:rsidP="00267E8E">
            <w:pPr>
              <w:spacing w:before="0" w:after="0"/>
              <w:jc w:val="center"/>
              <w:rPr>
                <w:rFonts w:ascii="Arial" w:hAnsi="Arial" w:cs="Arial"/>
              </w:rPr>
            </w:pPr>
            <w:r w:rsidRPr="00931BBF">
              <w:rPr>
                <w:rFonts w:ascii="Arial" w:hAnsi="Arial" w:cs="Arial"/>
              </w:rPr>
              <w:t>M</w:t>
            </w:r>
          </w:p>
        </w:tc>
      </w:tr>
      <w:tr w:rsidR="00E12C52" w:rsidRPr="00931BBF" w14:paraId="25C7FE81" w14:textId="77777777" w:rsidTr="00267E8E">
        <w:trPr>
          <w:trHeight w:val="224"/>
        </w:trPr>
        <w:tc>
          <w:tcPr>
            <w:tcW w:w="499" w:type="dxa"/>
            <w:vMerge/>
          </w:tcPr>
          <w:p w14:paraId="25C7FE7C" w14:textId="77777777" w:rsidR="00E12C52" w:rsidRPr="00931BBF" w:rsidRDefault="00E12C52" w:rsidP="00267E8E">
            <w:pPr>
              <w:spacing w:before="0" w:after="0"/>
              <w:jc w:val="center"/>
              <w:rPr>
                <w:rFonts w:ascii="Arial" w:hAnsi="Arial" w:cs="Arial"/>
                <w:sz w:val="18"/>
                <w:szCs w:val="18"/>
              </w:rPr>
            </w:pPr>
          </w:p>
        </w:tc>
        <w:tc>
          <w:tcPr>
            <w:tcW w:w="1707" w:type="dxa"/>
            <w:tcBorders>
              <w:top w:val="dotted" w:sz="4" w:space="0" w:color="auto"/>
              <w:bottom w:val="dotted" w:sz="4" w:space="0" w:color="auto"/>
              <w:right w:val="dotted" w:sz="4" w:space="0" w:color="auto"/>
            </w:tcBorders>
          </w:tcPr>
          <w:p w14:paraId="25C7FE7D" w14:textId="77777777" w:rsidR="00E12C52" w:rsidRPr="00931BBF" w:rsidRDefault="00E12C52" w:rsidP="00267E8E">
            <w:pPr>
              <w:spacing w:before="0" w:after="0"/>
              <w:rPr>
                <w:rFonts w:ascii="Courier New" w:hAnsi="Courier New" w:cs="Courier New"/>
                <w:b/>
                <w:sz w:val="16"/>
                <w:szCs w:val="16"/>
              </w:rPr>
            </w:pPr>
            <w:r w:rsidRPr="00931BBF">
              <w:rPr>
                <w:rFonts w:ascii="Courier New" w:hAnsi="Courier New" w:cs="Courier New"/>
                <w:b/>
                <w:sz w:val="16"/>
                <w:szCs w:val="16"/>
              </w:rPr>
              <w:t>LOINC NUM</w:t>
            </w:r>
          </w:p>
        </w:tc>
        <w:tc>
          <w:tcPr>
            <w:tcW w:w="1857" w:type="dxa"/>
            <w:tcBorders>
              <w:top w:val="dotted" w:sz="4" w:space="0" w:color="auto"/>
              <w:left w:val="dotted" w:sz="4" w:space="0" w:color="auto"/>
              <w:bottom w:val="dotted" w:sz="4" w:space="0" w:color="auto"/>
              <w:right w:val="dotted" w:sz="4" w:space="0" w:color="auto"/>
            </w:tcBorders>
          </w:tcPr>
          <w:p w14:paraId="25C7FE7E" w14:textId="77777777" w:rsidR="00E12C52" w:rsidRPr="00931BBF" w:rsidRDefault="00E12C52" w:rsidP="00267E8E">
            <w:pPr>
              <w:spacing w:before="0" w:after="0"/>
              <w:rPr>
                <w:rFonts w:ascii="Courier New" w:hAnsi="Courier New" w:cs="Courier New"/>
                <w:b/>
                <w:sz w:val="16"/>
                <w:szCs w:val="16"/>
              </w:rPr>
            </w:pPr>
            <w:r w:rsidRPr="00931BBF">
              <w:rPr>
                <w:rFonts w:ascii="Courier New" w:hAnsi="Courier New" w:cs="Courier New"/>
                <w:b/>
                <w:sz w:val="16"/>
                <w:szCs w:val="16"/>
              </w:rPr>
              <w:t>SHORTNAME</w:t>
            </w:r>
          </w:p>
        </w:tc>
        <w:tc>
          <w:tcPr>
            <w:tcW w:w="4415" w:type="dxa"/>
            <w:gridSpan w:val="3"/>
            <w:tcBorders>
              <w:top w:val="dotted" w:sz="4" w:space="0" w:color="auto"/>
              <w:left w:val="dotted" w:sz="4" w:space="0" w:color="auto"/>
              <w:bottom w:val="dotted" w:sz="4" w:space="0" w:color="auto"/>
            </w:tcBorders>
          </w:tcPr>
          <w:p w14:paraId="25C7FE7F" w14:textId="77777777" w:rsidR="00E12C52" w:rsidRPr="00931BBF" w:rsidRDefault="00E12C52" w:rsidP="00267E8E">
            <w:pPr>
              <w:spacing w:before="0" w:after="0"/>
              <w:rPr>
                <w:rFonts w:ascii="Courier New" w:hAnsi="Courier New" w:cs="Courier New"/>
                <w:b/>
                <w:sz w:val="16"/>
                <w:szCs w:val="16"/>
              </w:rPr>
            </w:pPr>
            <w:r w:rsidRPr="00931BBF">
              <w:rPr>
                <w:rFonts w:ascii="Courier New" w:hAnsi="Courier New" w:cs="Courier New"/>
                <w:b/>
                <w:sz w:val="16"/>
                <w:szCs w:val="16"/>
              </w:rPr>
              <w:t>LONG_COMMON_NAME</w:t>
            </w:r>
          </w:p>
        </w:tc>
        <w:tc>
          <w:tcPr>
            <w:tcW w:w="720" w:type="dxa"/>
            <w:vMerge/>
          </w:tcPr>
          <w:p w14:paraId="25C7FE80" w14:textId="77777777" w:rsidR="00E12C52" w:rsidRPr="00931BBF" w:rsidRDefault="00E12C52" w:rsidP="00267E8E">
            <w:pPr>
              <w:spacing w:before="0" w:after="0"/>
              <w:jc w:val="center"/>
              <w:rPr>
                <w:rFonts w:ascii="Arial" w:hAnsi="Arial" w:cs="Arial"/>
              </w:rPr>
            </w:pPr>
          </w:p>
        </w:tc>
      </w:tr>
      <w:tr w:rsidR="00E12C52" w:rsidRPr="00931BBF" w14:paraId="25C7FE87" w14:textId="77777777" w:rsidTr="00267E8E">
        <w:trPr>
          <w:trHeight w:val="368"/>
        </w:trPr>
        <w:tc>
          <w:tcPr>
            <w:tcW w:w="499" w:type="dxa"/>
            <w:vMerge/>
          </w:tcPr>
          <w:p w14:paraId="25C7FE82" w14:textId="77777777" w:rsidR="00E12C52" w:rsidRPr="00931BBF" w:rsidRDefault="00E12C52" w:rsidP="00267E8E">
            <w:pPr>
              <w:spacing w:before="0" w:after="0"/>
              <w:jc w:val="center"/>
              <w:rPr>
                <w:rFonts w:ascii="Arial" w:hAnsi="Arial" w:cs="Arial"/>
              </w:rPr>
            </w:pPr>
          </w:p>
        </w:tc>
        <w:tc>
          <w:tcPr>
            <w:tcW w:w="1707" w:type="dxa"/>
            <w:tcBorders>
              <w:top w:val="dotted" w:sz="4" w:space="0" w:color="auto"/>
              <w:right w:val="dotted" w:sz="4" w:space="0" w:color="auto"/>
            </w:tcBorders>
          </w:tcPr>
          <w:p w14:paraId="25C7FE83"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47365-2</w:t>
            </w:r>
          </w:p>
        </w:tc>
        <w:tc>
          <w:tcPr>
            <w:tcW w:w="1857" w:type="dxa"/>
            <w:tcBorders>
              <w:top w:val="dotted" w:sz="4" w:space="0" w:color="auto"/>
              <w:left w:val="dotted" w:sz="4" w:space="0" w:color="auto"/>
              <w:right w:val="dotted" w:sz="4" w:space="0" w:color="auto"/>
            </w:tcBorders>
          </w:tcPr>
          <w:p w14:paraId="25C7FE84" w14:textId="77777777" w:rsidR="00E12C52" w:rsidRPr="009D7C1E" w:rsidRDefault="00E12C52" w:rsidP="00267E8E">
            <w:pPr>
              <w:spacing w:before="0" w:after="0"/>
              <w:rPr>
                <w:rFonts w:ascii="Courier New" w:hAnsi="Courier New" w:cs="Courier New"/>
                <w:sz w:val="16"/>
                <w:szCs w:val="16"/>
                <w:lang w:val="de-DE"/>
              </w:rPr>
            </w:pPr>
            <w:r w:rsidRPr="009D7C1E">
              <w:rPr>
                <w:rFonts w:ascii="Courier New" w:hAnsi="Courier New" w:cs="Courier New"/>
                <w:sz w:val="16"/>
                <w:szCs w:val="16"/>
                <w:lang w:val="de-DE"/>
              </w:rPr>
              <w:t>HCV Ab Ser Donr Ql EIA</w:t>
            </w:r>
          </w:p>
        </w:tc>
        <w:tc>
          <w:tcPr>
            <w:tcW w:w="4415" w:type="dxa"/>
            <w:gridSpan w:val="3"/>
            <w:tcBorders>
              <w:top w:val="dotted" w:sz="4" w:space="0" w:color="auto"/>
              <w:left w:val="dotted" w:sz="4" w:space="0" w:color="auto"/>
            </w:tcBorders>
          </w:tcPr>
          <w:p w14:paraId="25C7FE85"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Hepatitis C virus Ab [Presence] in Serum from donor by Immunoassay</w:t>
            </w:r>
          </w:p>
        </w:tc>
        <w:tc>
          <w:tcPr>
            <w:tcW w:w="720" w:type="dxa"/>
            <w:vMerge/>
          </w:tcPr>
          <w:p w14:paraId="25C7FE86" w14:textId="77777777" w:rsidR="00E12C52" w:rsidRPr="00931BBF" w:rsidRDefault="00E12C52" w:rsidP="00267E8E">
            <w:pPr>
              <w:spacing w:before="0" w:after="0"/>
              <w:jc w:val="center"/>
              <w:rPr>
                <w:rFonts w:ascii="Arial" w:hAnsi="Arial" w:cs="Arial"/>
              </w:rPr>
            </w:pPr>
          </w:p>
        </w:tc>
      </w:tr>
      <w:tr w:rsidR="00E12C52" w:rsidRPr="00931BBF" w14:paraId="25C7FE8D" w14:textId="77777777" w:rsidTr="00267E8E">
        <w:trPr>
          <w:trHeight w:val="47"/>
        </w:trPr>
        <w:tc>
          <w:tcPr>
            <w:tcW w:w="499" w:type="dxa"/>
            <w:vMerge/>
          </w:tcPr>
          <w:p w14:paraId="25C7FE88" w14:textId="77777777" w:rsidR="00E12C52" w:rsidRPr="00931BBF" w:rsidRDefault="00E12C52" w:rsidP="00267E8E">
            <w:pPr>
              <w:spacing w:before="0" w:after="0"/>
              <w:jc w:val="center"/>
              <w:rPr>
                <w:rFonts w:ascii="Arial" w:hAnsi="Arial" w:cs="Arial"/>
              </w:rPr>
            </w:pPr>
          </w:p>
        </w:tc>
        <w:tc>
          <w:tcPr>
            <w:tcW w:w="1707" w:type="dxa"/>
            <w:tcBorders>
              <w:top w:val="dotted" w:sz="4" w:space="0" w:color="auto"/>
              <w:right w:val="dotted" w:sz="4" w:space="0" w:color="auto"/>
            </w:tcBorders>
          </w:tcPr>
          <w:p w14:paraId="25C7FE89"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47441-1</w:t>
            </w:r>
          </w:p>
        </w:tc>
        <w:tc>
          <w:tcPr>
            <w:tcW w:w="1857" w:type="dxa"/>
            <w:tcBorders>
              <w:top w:val="dotted" w:sz="4" w:space="0" w:color="auto"/>
              <w:left w:val="dotted" w:sz="4" w:space="0" w:color="auto"/>
              <w:right w:val="dotted" w:sz="4" w:space="0" w:color="auto"/>
            </w:tcBorders>
          </w:tcPr>
          <w:p w14:paraId="25C7FE8A" w14:textId="77777777" w:rsidR="00E12C52" w:rsidRPr="00B67215" w:rsidRDefault="00E12C52" w:rsidP="00267E8E">
            <w:pPr>
              <w:spacing w:before="0" w:after="0"/>
              <w:rPr>
                <w:rFonts w:ascii="Courier New" w:hAnsi="Courier New" w:cs="Courier New"/>
                <w:sz w:val="16"/>
                <w:szCs w:val="16"/>
                <w:lang w:val="es-US"/>
              </w:rPr>
            </w:pPr>
            <w:r w:rsidRPr="00B67215">
              <w:rPr>
                <w:rFonts w:ascii="Courier New" w:hAnsi="Courier New" w:cs="Courier New"/>
                <w:sz w:val="16"/>
                <w:szCs w:val="16"/>
                <w:lang w:val="es-US"/>
              </w:rPr>
              <w:t>HCV Ab Ser Donr Ql</w:t>
            </w:r>
          </w:p>
        </w:tc>
        <w:tc>
          <w:tcPr>
            <w:tcW w:w="4415" w:type="dxa"/>
            <w:gridSpan w:val="3"/>
            <w:tcBorders>
              <w:top w:val="dotted" w:sz="4" w:space="0" w:color="auto"/>
              <w:left w:val="dotted" w:sz="4" w:space="0" w:color="auto"/>
            </w:tcBorders>
          </w:tcPr>
          <w:p w14:paraId="25C7FE8B"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Hepatitis C virus Ab [Presence] in Serum from donor</w:t>
            </w:r>
          </w:p>
        </w:tc>
        <w:tc>
          <w:tcPr>
            <w:tcW w:w="720" w:type="dxa"/>
            <w:vMerge/>
          </w:tcPr>
          <w:p w14:paraId="25C7FE8C" w14:textId="77777777" w:rsidR="00E12C52" w:rsidRPr="00931BBF" w:rsidRDefault="00E12C52" w:rsidP="00267E8E">
            <w:pPr>
              <w:spacing w:before="0" w:after="0"/>
              <w:jc w:val="center"/>
              <w:rPr>
                <w:rFonts w:ascii="Arial" w:hAnsi="Arial" w:cs="Arial"/>
              </w:rPr>
            </w:pPr>
          </w:p>
        </w:tc>
      </w:tr>
      <w:tr w:rsidR="00E12C52" w:rsidRPr="00931BBF" w14:paraId="25C7FE93" w14:textId="77777777" w:rsidTr="00267E8E">
        <w:trPr>
          <w:trHeight w:val="332"/>
        </w:trPr>
        <w:tc>
          <w:tcPr>
            <w:tcW w:w="499" w:type="dxa"/>
            <w:vMerge/>
          </w:tcPr>
          <w:p w14:paraId="25C7FE8E" w14:textId="77777777" w:rsidR="00E12C52" w:rsidRPr="00931BBF" w:rsidRDefault="00E12C52" w:rsidP="00267E8E">
            <w:pPr>
              <w:spacing w:before="0" w:after="0"/>
              <w:jc w:val="center"/>
              <w:rPr>
                <w:rFonts w:ascii="Arial" w:hAnsi="Arial" w:cs="Arial"/>
              </w:rPr>
            </w:pPr>
          </w:p>
        </w:tc>
        <w:tc>
          <w:tcPr>
            <w:tcW w:w="1707" w:type="dxa"/>
            <w:tcBorders>
              <w:top w:val="dotted" w:sz="4" w:space="0" w:color="auto"/>
              <w:right w:val="dotted" w:sz="4" w:space="0" w:color="auto"/>
            </w:tcBorders>
          </w:tcPr>
          <w:p w14:paraId="25C7FE8F"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48576-3</w:t>
            </w:r>
          </w:p>
        </w:tc>
        <w:tc>
          <w:tcPr>
            <w:tcW w:w="1857" w:type="dxa"/>
            <w:tcBorders>
              <w:top w:val="dotted" w:sz="4" w:space="0" w:color="auto"/>
              <w:left w:val="dotted" w:sz="4" w:space="0" w:color="auto"/>
              <w:right w:val="dotted" w:sz="4" w:space="0" w:color="auto"/>
            </w:tcBorders>
          </w:tcPr>
          <w:p w14:paraId="25C7FE90" w14:textId="77777777" w:rsidR="00E12C52" w:rsidRPr="009D7C1E" w:rsidRDefault="00E12C52" w:rsidP="00267E8E">
            <w:pPr>
              <w:spacing w:before="0" w:after="0"/>
              <w:rPr>
                <w:rFonts w:ascii="Courier New" w:hAnsi="Courier New" w:cs="Courier New"/>
                <w:sz w:val="16"/>
                <w:szCs w:val="16"/>
                <w:lang w:val="es-ES"/>
              </w:rPr>
            </w:pPr>
            <w:r w:rsidRPr="009D7C1E">
              <w:rPr>
                <w:rFonts w:ascii="Courier New" w:hAnsi="Courier New" w:cs="Courier New"/>
                <w:sz w:val="16"/>
                <w:szCs w:val="16"/>
                <w:lang w:val="es-ES"/>
              </w:rPr>
              <w:t>HCV RNA XXX Ql bDNA</w:t>
            </w:r>
          </w:p>
        </w:tc>
        <w:tc>
          <w:tcPr>
            <w:tcW w:w="4415" w:type="dxa"/>
            <w:gridSpan w:val="3"/>
            <w:tcBorders>
              <w:top w:val="dotted" w:sz="4" w:space="0" w:color="auto"/>
              <w:left w:val="dotted" w:sz="4" w:space="0" w:color="auto"/>
            </w:tcBorders>
          </w:tcPr>
          <w:p w14:paraId="25C7FE91"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Hepatitis C virus RNA [Presence] in Unspecified specimen by Probe &amp; signal amplification method</w:t>
            </w:r>
          </w:p>
        </w:tc>
        <w:tc>
          <w:tcPr>
            <w:tcW w:w="720" w:type="dxa"/>
            <w:vMerge/>
          </w:tcPr>
          <w:p w14:paraId="25C7FE92" w14:textId="77777777" w:rsidR="00E12C52" w:rsidRPr="00931BBF" w:rsidRDefault="00E12C52" w:rsidP="00267E8E">
            <w:pPr>
              <w:spacing w:before="0" w:after="0"/>
              <w:jc w:val="center"/>
              <w:rPr>
                <w:rFonts w:ascii="Arial" w:hAnsi="Arial" w:cs="Arial"/>
              </w:rPr>
            </w:pPr>
          </w:p>
        </w:tc>
      </w:tr>
      <w:tr w:rsidR="00E12C52" w:rsidRPr="00931BBF" w14:paraId="25C7FE99" w14:textId="77777777" w:rsidTr="00267E8E">
        <w:trPr>
          <w:trHeight w:val="296"/>
        </w:trPr>
        <w:tc>
          <w:tcPr>
            <w:tcW w:w="499" w:type="dxa"/>
            <w:vMerge/>
          </w:tcPr>
          <w:p w14:paraId="25C7FE94" w14:textId="77777777" w:rsidR="00E12C52" w:rsidRPr="00931BBF" w:rsidRDefault="00E12C52" w:rsidP="00267E8E">
            <w:pPr>
              <w:spacing w:before="0" w:after="0"/>
              <w:jc w:val="center"/>
              <w:rPr>
                <w:rFonts w:ascii="Arial" w:hAnsi="Arial" w:cs="Arial"/>
              </w:rPr>
            </w:pPr>
          </w:p>
        </w:tc>
        <w:tc>
          <w:tcPr>
            <w:tcW w:w="1707" w:type="dxa"/>
            <w:tcBorders>
              <w:top w:val="dotted" w:sz="4" w:space="0" w:color="auto"/>
              <w:right w:val="dotted" w:sz="4" w:space="0" w:color="auto"/>
            </w:tcBorders>
          </w:tcPr>
          <w:p w14:paraId="25C7FE95"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51655-9</w:t>
            </w:r>
          </w:p>
        </w:tc>
        <w:tc>
          <w:tcPr>
            <w:tcW w:w="1857" w:type="dxa"/>
            <w:tcBorders>
              <w:top w:val="dotted" w:sz="4" w:space="0" w:color="auto"/>
              <w:left w:val="dotted" w:sz="4" w:space="0" w:color="auto"/>
              <w:right w:val="dotted" w:sz="4" w:space="0" w:color="auto"/>
            </w:tcBorders>
          </w:tcPr>
          <w:p w14:paraId="25C7FE96" w14:textId="77777777" w:rsidR="00E12C52" w:rsidRPr="009D7C1E" w:rsidRDefault="00E12C52" w:rsidP="00267E8E">
            <w:pPr>
              <w:spacing w:before="0" w:after="0"/>
              <w:rPr>
                <w:rFonts w:ascii="Courier New" w:hAnsi="Courier New" w:cs="Courier New"/>
                <w:sz w:val="16"/>
                <w:szCs w:val="16"/>
                <w:lang w:val="es-ES"/>
              </w:rPr>
            </w:pPr>
            <w:r w:rsidRPr="009D7C1E">
              <w:rPr>
                <w:rFonts w:ascii="Courier New" w:hAnsi="Courier New" w:cs="Courier New"/>
                <w:sz w:val="16"/>
                <w:szCs w:val="16"/>
                <w:lang w:val="es-ES"/>
              </w:rPr>
              <w:t>HCV RNA Fld Ql PCR</w:t>
            </w:r>
          </w:p>
        </w:tc>
        <w:tc>
          <w:tcPr>
            <w:tcW w:w="4415" w:type="dxa"/>
            <w:gridSpan w:val="3"/>
            <w:tcBorders>
              <w:top w:val="dotted" w:sz="4" w:space="0" w:color="auto"/>
              <w:left w:val="dotted" w:sz="4" w:space="0" w:color="auto"/>
            </w:tcBorders>
          </w:tcPr>
          <w:p w14:paraId="25C7FE97"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Hepatitis C virus RNA [Presence] in Body fluid by Probe &amp; target amplification method</w:t>
            </w:r>
          </w:p>
        </w:tc>
        <w:tc>
          <w:tcPr>
            <w:tcW w:w="720" w:type="dxa"/>
            <w:vMerge/>
          </w:tcPr>
          <w:p w14:paraId="25C7FE98" w14:textId="77777777" w:rsidR="00E12C52" w:rsidRPr="00931BBF" w:rsidRDefault="00E12C52" w:rsidP="00267E8E">
            <w:pPr>
              <w:spacing w:before="0" w:after="0"/>
              <w:jc w:val="center"/>
              <w:rPr>
                <w:rFonts w:ascii="Arial" w:hAnsi="Arial" w:cs="Arial"/>
              </w:rPr>
            </w:pPr>
          </w:p>
        </w:tc>
      </w:tr>
      <w:tr w:rsidR="00E12C52" w:rsidRPr="00931BBF" w14:paraId="25C7FE9F" w14:textId="77777777" w:rsidTr="00267E8E">
        <w:trPr>
          <w:trHeight w:val="332"/>
        </w:trPr>
        <w:tc>
          <w:tcPr>
            <w:tcW w:w="499" w:type="dxa"/>
            <w:vMerge/>
          </w:tcPr>
          <w:p w14:paraId="25C7FE9A" w14:textId="77777777" w:rsidR="00E12C52" w:rsidRPr="00931BBF" w:rsidRDefault="00E12C52" w:rsidP="00267E8E">
            <w:pPr>
              <w:spacing w:before="0" w:after="0"/>
              <w:jc w:val="center"/>
              <w:rPr>
                <w:rFonts w:ascii="Arial" w:hAnsi="Arial" w:cs="Arial"/>
              </w:rPr>
            </w:pPr>
          </w:p>
        </w:tc>
        <w:tc>
          <w:tcPr>
            <w:tcW w:w="1707" w:type="dxa"/>
            <w:tcBorders>
              <w:top w:val="dotted" w:sz="4" w:space="0" w:color="auto"/>
              <w:right w:val="dotted" w:sz="4" w:space="0" w:color="auto"/>
            </w:tcBorders>
          </w:tcPr>
          <w:p w14:paraId="25C7FE9B"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51657-5</w:t>
            </w:r>
          </w:p>
        </w:tc>
        <w:tc>
          <w:tcPr>
            <w:tcW w:w="1857" w:type="dxa"/>
            <w:tcBorders>
              <w:top w:val="dotted" w:sz="4" w:space="0" w:color="auto"/>
              <w:left w:val="dotted" w:sz="4" w:space="0" w:color="auto"/>
              <w:right w:val="dotted" w:sz="4" w:space="0" w:color="auto"/>
            </w:tcBorders>
          </w:tcPr>
          <w:p w14:paraId="25C7FE9C"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HCV Ab Fld Ql</w:t>
            </w:r>
          </w:p>
        </w:tc>
        <w:tc>
          <w:tcPr>
            <w:tcW w:w="4415" w:type="dxa"/>
            <w:gridSpan w:val="3"/>
            <w:tcBorders>
              <w:top w:val="dotted" w:sz="4" w:space="0" w:color="auto"/>
              <w:left w:val="dotted" w:sz="4" w:space="0" w:color="auto"/>
            </w:tcBorders>
          </w:tcPr>
          <w:p w14:paraId="25C7FE9D" w14:textId="77777777" w:rsidR="00E12C52" w:rsidRPr="00931BBF" w:rsidRDefault="00E12C52" w:rsidP="00267E8E">
            <w:pPr>
              <w:spacing w:before="0" w:after="0"/>
              <w:rPr>
                <w:rFonts w:ascii="Courier New" w:hAnsi="Courier New" w:cs="Courier New"/>
                <w:sz w:val="16"/>
                <w:szCs w:val="16"/>
              </w:rPr>
            </w:pPr>
            <w:r w:rsidRPr="00931BBF">
              <w:rPr>
                <w:rFonts w:ascii="Courier New" w:hAnsi="Courier New" w:cs="Courier New"/>
                <w:sz w:val="16"/>
                <w:szCs w:val="16"/>
              </w:rPr>
              <w:t>Hepatitis C virus Ab [Presence] in Body fluid</w:t>
            </w:r>
          </w:p>
        </w:tc>
        <w:tc>
          <w:tcPr>
            <w:tcW w:w="720" w:type="dxa"/>
            <w:vMerge/>
          </w:tcPr>
          <w:p w14:paraId="25C7FE9E" w14:textId="77777777" w:rsidR="00E12C52" w:rsidRPr="00931BBF" w:rsidRDefault="00E12C52" w:rsidP="00267E8E">
            <w:pPr>
              <w:spacing w:before="0" w:after="0"/>
              <w:jc w:val="center"/>
              <w:rPr>
                <w:rFonts w:ascii="Arial" w:hAnsi="Arial" w:cs="Arial"/>
              </w:rPr>
            </w:pPr>
          </w:p>
        </w:tc>
      </w:tr>
      <w:tr w:rsidR="00E12C52" w:rsidRPr="00931BBF" w14:paraId="25C7FEA4" w14:textId="77777777" w:rsidTr="00267E8E">
        <w:trPr>
          <w:cantSplit/>
          <w:trHeight w:val="621"/>
        </w:trPr>
        <w:tc>
          <w:tcPr>
            <w:tcW w:w="499" w:type="dxa"/>
          </w:tcPr>
          <w:p w14:paraId="25C7FEA0" w14:textId="77777777" w:rsidR="00E12C52" w:rsidRPr="00931BBF" w:rsidRDefault="00E12C52" w:rsidP="00267E8E">
            <w:pPr>
              <w:jc w:val="center"/>
              <w:rPr>
                <w:rFonts w:ascii="Arial" w:hAnsi="Arial" w:cs="Arial"/>
              </w:rPr>
            </w:pPr>
            <w:r w:rsidRPr="00931BBF">
              <w:rPr>
                <w:rFonts w:ascii="Arial" w:hAnsi="Arial" w:cs="Arial"/>
              </w:rPr>
              <w:t>3</w:t>
            </w:r>
          </w:p>
        </w:tc>
        <w:tc>
          <w:tcPr>
            <w:tcW w:w="7979" w:type="dxa"/>
            <w:gridSpan w:val="5"/>
          </w:tcPr>
          <w:p w14:paraId="25C7FEA1" w14:textId="77777777" w:rsidR="00E12C52" w:rsidRPr="00931BBF" w:rsidRDefault="00E12C52" w:rsidP="00267E8E">
            <w:pPr>
              <w:spacing w:after="0"/>
            </w:pPr>
            <w:r w:rsidRPr="00931BBF">
              <w:t>Updates (by changing date selection criteria) the Microbiology data extraction code to capture missing Microbiology data.  Extract now uses “completion date” and/or “date collected.”</w:t>
            </w:r>
          </w:p>
          <w:p w14:paraId="25C7FEA2" w14:textId="77777777" w:rsidR="00E12C52" w:rsidRPr="00931BBF" w:rsidRDefault="00E12C52" w:rsidP="00267E8E">
            <w:pPr>
              <w:spacing w:after="0"/>
              <w:rPr>
                <w:i/>
                <w:sz w:val="18"/>
                <w:szCs w:val="18"/>
              </w:rPr>
            </w:pPr>
            <w:r w:rsidRPr="00931BBF">
              <w:rPr>
                <w:i/>
                <w:sz w:val="18"/>
                <w:szCs w:val="18"/>
              </w:rPr>
              <w:t xml:space="preserve">Prior to this patch, the Microbiology data extraction was pulling data based on the 'completion date' </w:t>
            </w:r>
            <w:r w:rsidRPr="00931BBF">
              <w:rPr>
                <w:rFonts w:ascii="Franklin Gothic Demi Cond" w:hAnsi="Franklin Gothic Demi Cond"/>
                <w:i/>
                <w:sz w:val="18"/>
                <w:szCs w:val="18"/>
              </w:rPr>
              <w:t>(DATE REPORT COMPLETED</w:t>
            </w:r>
            <w:r w:rsidRPr="00931BBF">
              <w:rPr>
                <w:i/>
                <w:sz w:val="18"/>
                <w:szCs w:val="18"/>
              </w:rPr>
              <w:t xml:space="preserve">, #.03 in the MICROBIOLOGY sub-file #63.05 of the LAB DATA file #63) alone.  It was found that many sites do not populate that field, causing microbiology data to be omitted from the nightly extract to the central registry.  The extract will now pull data based on the 'date collected' </w:t>
            </w:r>
            <w:r w:rsidRPr="00931BBF">
              <w:rPr>
                <w:rFonts w:ascii="Franklin Gothic Demi Cond" w:hAnsi="Franklin Gothic Demi Cond"/>
                <w:i/>
                <w:sz w:val="18"/>
                <w:szCs w:val="18"/>
              </w:rPr>
              <w:t>(DATE/TIMESPECIMEN TAKEN</w:t>
            </w:r>
            <w:r w:rsidRPr="00931BBF">
              <w:rPr>
                <w:i/>
                <w:sz w:val="18"/>
                <w:szCs w:val="18"/>
              </w:rPr>
              <w:t>, #.01) if the 'completion date' is null.</w:t>
            </w:r>
          </w:p>
        </w:tc>
        <w:tc>
          <w:tcPr>
            <w:tcW w:w="720" w:type="dxa"/>
          </w:tcPr>
          <w:p w14:paraId="25C7FEA3" w14:textId="77777777" w:rsidR="00E12C52" w:rsidRPr="00931BBF" w:rsidRDefault="00E12C52" w:rsidP="00267E8E">
            <w:pPr>
              <w:jc w:val="center"/>
              <w:rPr>
                <w:rFonts w:ascii="Arial" w:hAnsi="Arial" w:cs="Arial"/>
              </w:rPr>
            </w:pPr>
            <w:r w:rsidRPr="00931BBF">
              <w:rPr>
                <w:rFonts w:ascii="Arial" w:hAnsi="Arial" w:cs="Arial"/>
              </w:rPr>
              <w:t>E</w:t>
            </w:r>
          </w:p>
        </w:tc>
      </w:tr>
      <w:tr w:rsidR="00E12C52" w:rsidRPr="00931BBF" w14:paraId="25C7FEA9" w14:textId="77777777" w:rsidTr="00267E8E">
        <w:trPr>
          <w:cantSplit/>
          <w:trHeight w:val="621"/>
        </w:trPr>
        <w:tc>
          <w:tcPr>
            <w:tcW w:w="499" w:type="dxa"/>
          </w:tcPr>
          <w:p w14:paraId="25C7FEA5" w14:textId="77777777" w:rsidR="00E12C52" w:rsidRPr="00931BBF" w:rsidRDefault="00E12C52" w:rsidP="00267E8E">
            <w:pPr>
              <w:jc w:val="center"/>
              <w:rPr>
                <w:rFonts w:ascii="Arial" w:hAnsi="Arial" w:cs="Arial"/>
              </w:rPr>
            </w:pPr>
            <w:r w:rsidRPr="00931BBF">
              <w:rPr>
                <w:rFonts w:ascii="Arial" w:hAnsi="Arial" w:cs="Arial"/>
              </w:rPr>
              <w:t>4</w:t>
            </w:r>
          </w:p>
        </w:tc>
        <w:tc>
          <w:tcPr>
            <w:tcW w:w="7979" w:type="dxa"/>
            <w:gridSpan w:val="5"/>
          </w:tcPr>
          <w:p w14:paraId="25C7FEA6" w14:textId="77777777" w:rsidR="00E12C52" w:rsidRPr="00931BBF" w:rsidRDefault="00E12C52" w:rsidP="00267E8E">
            <w:pPr>
              <w:spacing w:after="0"/>
            </w:pPr>
            <w:r w:rsidRPr="00931BBF">
              <w:t xml:space="preserve">Corrects Problem List Extraction by using </w:t>
            </w:r>
            <w:r w:rsidRPr="00931BBF">
              <w:rPr>
                <w:rFonts w:ascii="Franklin Gothic Demi Cond" w:hAnsi="Franklin Gothic Demi Cond" w:cs="Courier New"/>
              </w:rPr>
              <w:t>DATE RESOLVED</w:t>
            </w:r>
            <w:r w:rsidRPr="00931BBF">
              <w:rPr>
                <w:rFonts w:ascii="Courier New" w:hAnsi="Courier New" w:cs="Courier New"/>
              </w:rPr>
              <w:t xml:space="preserve"> </w:t>
            </w:r>
            <w:r w:rsidRPr="00931BBF">
              <w:t xml:space="preserve">versus </w:t>
            </w:r>
            <w:r w:rsidRPr="00931BBF">
              <w:rPr>
                <w:rFonts w:ascii="Franklin Gothic Demi Cond" w:hAnsi="Franklin Gothic Demi Cond" w:cs="Courier New"/>
              </w:rPr>
              <w:t>DATE RECORDED</w:t>
            </w:r>
            <w:r w:rsidRPr="00931BBF">
              <w:t>.</w:t>
            </w:r>
          </w:p>
          <w:p w14:paraId="25C7FEA7" w14:textId="77777777" w:rsidR="00E12C52" w:rsidRPr="00931BBF" w:rsidRDefault="00E12C52" w:rsidP="00267E8E">
            <w:pPr>
              <w:spacing w:after="0"/>
              <w:rPr>
                <w:rFonts w:ascii="Courier New" w:hAnsi="Courier New" w:cs="Courier New"/>
              </w:rPr>
            </w:pPr>
            <w:r w:rsidRPr="00931BBF">
              <w:rPr>
                <w:i/>
                <w:sz w:val="18"/>
                <w:szCs w:val="18"/>
              </w:rPr>
              <w:t>Previously, the Problem List Extraction was pulling data from the wrong field (</w:t>
            </w:r>
            <w:r w:rsidRPr="00931BBF">
              <w:rPr>
                <w:rFonts w:ascii="Franklin Gothic Demi Cond" w:hAnsi="Franklin Gothic Demi Cond"/>
                <w:i/>
                <w:sz w:val="18"/>
                <w:szCs w:val="18"/>
              </w:rPr>
              <w:t>DATE RECORDED</w:t>
            </w:r>
            <w:r w:rsidRPr="00931BBF">
              <w:rPr>
                <w:i/>
                <w:sz w:val="18"/>
                <w:szCs w:val="18"/>
              </w:rPr>
              <w:t xml:space="preserve">, #1.09) to populate the 'date resolved' field in the extract.  Data is now correctly pulled from the </w:t>
            </w:r>
            <w:r w:rsidRPr="00931BBF">
              <w:rPr>
                <w:rFonts w:ascii="Franklin Gothic Demi Cond" w:hAnsi="Franklin Gothic Demi Cond"/>
                <w:i/>
                <w:sz w:val="18"/>
                <w:szCs w:val="18"/>
              </w:rPr>
              <w:t>DATE RESOLVED</w:t>
            </w:r>
            <w:r w:rsidRPr="00931BBF">
              <w:rPr>
                <w:i/>
                <w:sz w:val="18"/>
                <w:szCs w:val="18"/>
              </w:rPr>
              <w:t xml:space="preserve"> field (#1.07) of the PROBLEM file (#9000011).</w:t>
            </w:r>
          </w:p>
        </w:tc>
        <w:tc>
          <w:tcPr>
            <w:tcW w:w="720" w:type="dxa"/>
          </w:tcPr>
          <w:p w14:paraId="25C7FEA8" w14:textId="77777777" w:rsidR="00E12C52" w:rsidRPr="00931BBF" w:rsidRDefault="00E12C52" w:rsidP="00267E8E">
            <w:pPr>
              <w:jc w:val="center"/>
              <w:rPr>
                <w:rFonts w:ascii="Arial" w:hAnsi="Arial" w:cs="Arial"/>
              </w:rPr>
            </w:pPr>
            <w:r w:rsidRPr="00931BBF">
              <w:rPr>
                <w:rFonts w:ascii="Arial" w:hAnsi="Arial" w:cs="Arial"/>
              </w:rPr>
              <w:t>F</w:t>
            </w:r>
          </w:p>
        </w:tc>
      </w:tr>
      <w:tr w:rsidR="00E12C52" w:rsidRPr="00931BBF" w14:paraId="25C7FEAE" w14:textId="77777777" w:rsidTr="00267E8E">
        <w:trPr>
          <w:cantSplit/>
          <w:trHeight w:val="621"/>
        </w:trPr>
        <w:tc>
          <w:tcPr>
            <w:tcW w:w="499" w:type="dxa"/>
          </w:tcPr>
          <w:p w14:paraId="25C7FEAA" w14:textId="77777777" w:rsidR="00E12C52" w:rsidRPr="00931BBF" w:rsidRDefault="00E12C52" w:rsidP="00267E8E">
            <w:pPr>
              <w:jc w:val="center"/>
              <w:rPr>
                <w:rFonts w:ascii="Arial" w:hAnsi="Arial" w:cs="Arial"/>
              </w:rPr>
            </w:pPr>
            <w:r w:rsidRPr="00931BBF">
              <w:rPr>
                <w:rFonts w:ascii="Arial" w:hAnsi="Arial" w:cs="Arial"/>
              </w:rPr>
              <w:t>5</w:t>
            </w:r>
          </w:p>
        </w:tc>
        <w:tc>
          <w:tcPr>
            <w:tcW w:w="7979" w:type="dxa"/>
            <w:gridSpan w:val="5"/>
          </w:tcPr>
          <w:p w14:paraId="25C7FEAB" w14:textId="77777777" w:rsidR="00E12C52" w:rsidRPr="00931BBF" w:rsidRDefault="00E12C52" w:rsidP="00267E8E">
            <w:pPr>
              <w:spacing w:after="0"/>
            </w:pPr>
            <w:r w:rsidRPr="00931BBF">
              <w:t xml:space="preserve">Adds new </w:t>
            </w:r>
            <w:r w:rsidRPr="00931BBF">
              <w:rPr>
                <w:rFonts w:ascii="Courier New" w:hAnsi="Courier New" w:cs="Courier New"/>
              </w:rPr>
              <w:t>OBR</w:t>
            </w:r>
            <w:r w:rsidRPr="00931BBF">
              <w:t xml:space="preserve"> and </w:t>
            </w:r>
            <w:r w:rsidRPr="00931BBF">
              <w:rPr>
                <w:rFonts w:ascii="Courier New" w:hAnsi="Courier New" w:cs="Courier New"/>
              </w:rPr>
              <w:t>OBX</w:t>
            </w:r>
            <w:r w:rsidRPr="00931BBF">
              <w:t xml:space="preserve"> segments to the nightly extract to pull Immunization data and Skin Test data for Registry patients (see </w:t>
            </w:r>
            <w:r w:rsidRPr="00931BBF">
              <w:rPr>
                <w:i/>
              </w:rPr>
              <w:t>CCR Technical Manual</w:t>
            </w:r>
            <w:r w:rsidRPr="00931BBF">
              <w:t>).</w:t>
            </w:r>
          </w:p>
          <w:p w14:paraId="25C7FEAC" w14:textId="77777777" w:rsidR="00E12C52" w:rsidRPr="00931BBF" w:rsidRDefault="00E12C52" w:rsidP="00267E8E">
            <w:pPr>
              <w:spacing w:after="0"/>
            </w:pPr>
            <w:r w:rsidRPr="00931BBF">
              <w:rPr>
                <w:i/>
                <w:sz w:val="18"/>
                <w:szCs w:val="18"/>
              </w:rPr>
              <w:t xml:space="preserve">The nightly and historical extracts have been enhanced to include OBR and OBX segments for Immunization data and Skin Test data for registry patients.  Immunization data and Skin Test data will be pulled if the </w:t>
            </w:r>
            <w:r w:rsidRPr="00931BBF">
              <w:rPr>
                <w:rFonts w:ascii="Franklin Gothic Demi Cond" w:hAnsi="Franklin Gothic Demi Cond"/>
                <w:i/>
                <w:sz w:val="18"/>
                <w:szCs w:val="18"/>
              </w:rPr>
              <w:t>DATE LAST MODIFIED</w:t>
            </w:r>
            <w:r w:rsidRPr="00931BBF">
              <w:rPr>
                <w:i/>
                <w:sz w:val="18"/>
                <w:szCs w:val="18"/>
              </w:rPr>
              <w:t xml:space="preserve"> (#.13 in the VISIT file (#9000010) is within the extract range.  For details of the data included in the segments, please refer to the CCR Technical Manual.</w:t>
            </w:r>
          </w:p>
        </w:tc>
        <w:tc>
          <w:tcPr>
            <w:tcW w:w="720" w:type="dxa"/>
          </w:tcPr>
          <w:p w14:paraId="25C7FEAD" w14:textId="77777777" w:rsidR="00E12C52" w:rsidRPr="00931BBF" w:rsidRDefault="00E12C52" w:rsidP="00267E8E">
            <w:pPr>
              <w:jc w:val="center"/>
              <w:rPr>
                <w:rFonts w:ascii="Arial" w:hAnsi="Arial" w:cs="Arial"/>
              </w:rPr>
            </w:pPr>
            <w:r w:rsidRPr="00931BBF">
              <w:rPr>
                <w:rFonts w:ascii="Arial" w:hAnsi="Arial" w:cs="Arial"/>
              </w:rPr>
              <w:t>E</w:t>
            </w:r>
          </w:p>
        </w:tc>
      </w:tr>
      <w:tr w:rsidR="00E12C52" w:rsidRPr="00931BBF" w14:paraId="25C7FEB3" w14:textId="77777777" w:rsidTr="00267E8E">
        <w:trPr>
          <w:cantSplit/>
        </w:trPr>
        <w:tc>
          <w:tcPr>
            <w:tcW w:w="499" w:type="dxa"/>
          </w:tcPr>
          <w:p w14:paraId="25C7FEAF" w14:textId="77777777" w:rsidR="00E12C52" w:rsidRPr="00931BBF" w:rsidRDefault="00E12C52" w:rsidP="00267E8E">
            <w:pPr>
              <w:spacing w:after="0"/>
              <w:jc w:val="center"/>
              <w:rPr>
                <w:rFonts w:ascii="Arial" w:hAnsi="Arial" w:cs="Arial"/>
              </w:rPr>
            </w:pPr>
            <w:r>
              <w:rPr>
                <w:rFonts w:ascii="Arial" w:hAnsi="Arial" w:cs="Arial"/>
              </w:rPr>
              <w:t>6</w:t>
            </w:r>
          </w:p>
        </w:tc>
        <w:tc>
          <w:tcPr>
            <w:tcW w:w="7979" w:type="dxa"/>
            <w:gridSpan w:val="5"/>
          </w:tcPr>
          <w:p w14:paraId="25C7FEB0" w14:textId="77777777" w:rsidR="00E12C52" w:rsidRPr="00931BBF" w:rsidRDefault="00E12C52" w:rsidP="00267E8E">
            <w:pPr>
              <w:spacing w:after="0"/>
            </w:pPr>
            <w:r w:rsidRPr="00931BBF">
              <w:t>Changes nightly data extract to include patients on the Pending list.</w:t>
            </w:r>
          </w:p>
          <w:p w14:paraId="25C7FEB1" w14:textId="77777777" w:rsidR="00E12C52" w:rsidRPr="00931BBF" w:rsidRDefault="00E12C52" w:rsidP="00267E8E">
            <w:pPr>
              <w:spacing w:after="0"/>
              <w:rPr>
                <w:rFonts w:ascii="Courier New" w:hAnsi="Courier New" w:cs="Courier New"/>
              </w:rPr>
            </w:pPr>
            <w:r w:rsidRPr="00931BBF">
              <w:rPr>
                <w:i/>
                <w:sz w:val="18"/>
                <w:szCs w:val="18"/>
              </w:rPr>
              <w:t xml:space="preserve">The CCR data extract (both nightly and historical) previously included data for 'confirmed' patients only. It will now include data for 'pending' patients as well. Previously, the </w:t>
            </w:r>
            <w:r w:rsidRPr="00931BBF">
              <w:rPr>
                <w:rFonts w:ascii="Franklin Gothic Demi Cond" w:hAnsi="Franklin Gothic Demi Cond"/>
                <w:i/>
                <w:sz w:val="18"/>
                <w:szCs w:val="18"/>
              </w:rPr>
              <w:t>DON'T SEND</w:t>
            </w:r>
            <w:r w:rsidRPr="00931BBF">
              <w:rPr>
                <w:i/>
                <w:sz w:val="18"/>
                <w:szCs w:val="18"/>
              </w:rPr>
              <w:t xml:space="preserve"> field (#11) in the ROR REGISTRY RECORD file (#798) was set to 'true' when a pending patient was added to the registry.  With patch 10, the </w:t>
            </w:r>
            <w:r w:rsidRPr="00931BBF">
              <w:rPr>
                <w:rFonts w:ascii="Franklin Gothic Demi Cond" w:hAnsi="Franklin Gothic Demi Cond"/>
                <w:i/>
                <w:sz w:val="18"/>
                <w:szCs w:val="18"/>
              </w:rPr>
              <w:t>DON'T SEND</w:t>
            </w:r>
            <w:r w:rsidRPr="00931BBF">
              <w:rPr>
                <w:i/>
                <w:sz w:val="18"/>
                <w:szCs w:val="18"/>
              </w:rPr>
              <w:t xml:space="preserve"> field will be set to 'true' for test patients only. </w:t>
            </w:r>
          </w:p>
        </w:tc>
        <w:tc>
          <w:tcPr>
            <w:tcW w:w="720" w:type="dxa"/>
          </w:tcPr>
          <w:p w14:paraId="25C7FEB2" w14:textId="77777777" w:rsidR="00E12C52" w:rsidRPr="00931BBF" w:rsidRDefault="00E12C52" w:rsidP="00267E8E">
            <w:pPr>
              <w:spacing w:after="0"/>
              <w:jc w:val="center"/>
              <w:rPr>
                <w:rFonts w:ascii="Arial" w:hAnsi="Arial" w:cs="Arial"/>
              </w:rPr>
            </w:pPr>
            <w:r w:rsidRPr="00931BBF">
              <w:rPr>
                <w:rFonts w:ascii="Arial" w:hAnsi="Arial" w:cs="Arial"/>
              </w:rPr>
              <w:t>E</w:t>
            </w:r>
          </w:p>
        </w:tc>
      </w:tr>
      <w:tr w:rsidR="00E12C52" w:rsidRPr="00931BBF" w14:paraId="25C7FEB7" w14:textId="77777777" w:rsidTr="00267E8E">
        <w:trPr>
          <w:cantSplit/>
        </w:trPr>
        <w:tc>
          <w:tcPr>
            <w:tcW w:w="499" w:type="dxa"/>
            <w:vMerge w:val="restart"/>
          </w:tcPr>
          <w:p w14:paraId="25C7FEB4" w14:textId="77777777" w:rsidR="00E12C52" w:rsidRPr="00931BBF" w:rsidRDefault="00E12C52" w:rsidP="00267E8E">
            <w:pPr>
              <w:spacing w:after="0"/>
              <w:jc w:val="center"/>
              <w:rPr>
                <w:rFonts w:ascii="Arial" w:hAnsi="Arial" w:cs="Arial"/>
              </w:rPr>
            </w:pPr>
            <w:r>
              <w:rPr>
                <w:rFonts w:ascii="Arial" w:hAnsi="Arial" w:cs="Arial"/>
              </w:rPr>
              <w:t>7</w:t>
            </w:r>
          </w:p>
        </w:tc>
        <w:tc>
          <w:tcPr>
            <w:tcW w:w="7979" w:type="dxa"/>
            <w:gridSpan w:val="5"/>
          </w:tcPr>
          <w:p w14:paraId="25C7FEB5" w14:textId="77777777" w:rsidR="00E12C52" w:rsidRPr="00931BBF" w:rsidRDefault="00E12C52" w:rsidP="00267E8E">
            <w:pPr>
              <w:spacing w:after="0"/>
            </w:pPr>
            <w:r w:rsidRPr="00931BBF">
              <w:t xml:space="preserve">Adds three new reports:  </w:t>
            </w:r>
          </w:p>
        </w:tc>
        <w:tc>
          <w:tcPr>
            <w:tcW w:w="720" w:type="dxa"/>
            <w:vMerge w:val="restart"/>
          </w:tcPr>
          <w:p w14:paraId="25C7FEB6" w14:textId="77777777" w:rsidR="00E12C52" w:rsidRPr="00931BBF" w:rsidRDefault="00E12C52" w:rsidP="00267E8E">
            <w:pPr>
              <w:spacing w:after="0"/>
              <w:jc w:val="center"/>
              <w:rPr>
                <w:rFonts w:ascii="Arial" w:hAnsi="Arial" w:cs="Arial"/>
              </w:rPr>
            </w:pPr>
            <w:r w:rsidRPr="00931BBF">
              <w:rPr>
                <w:rFonts w:ascii="Arial" w:hAnsi="Arial" w:cs="Arial"/>
              </w:rPr>
              <w:t>E</w:t>
            </w:r>
          </w:p>
        </w:tc>
      </w:tr>
      <w:tr w:rsidR="00E12C52" w:rsidRPr="00931BBF" w14:paraId="25C7FEBB" w14:textId="77777777" w:rsidTr="00267E8E">
        <w:trPr>
          <w:cantSplit/>
        </w:trPr>
        <w:tc>
          <w:tcPr>
            <w:tcW w:w="499" w:type="dxa"/>
            <w:vMerge/>
          </w:tcPr>
          <w:p w14:paraId="25C7FEB8" w14:textId="77777777" w:rsidR="00E12C52" w:rsidRPr="00931BBF" w:rsidRDefault="00E12C52" w:rsidP="00267E8E">
            <w:pPr>
              <w:spacing w:after="0"/>
              <w:jc w:val="center"/>
              <w:rPr>
                <w:rFonts w:ascii="Arial" w:hAnsi="Arial" w:cs="Arial"/>
              </w:rPr>
            </w:pPr>
          </w:p>
        </w:tc>
        <w:tc>
          <w:tcPr>
            <w:tcW w:w="7979" w:type="dxa"/>
            <w:gridSpan w:val="5"/>
          </w:tcPr>
          <w:p w14:paraId="25C7FEB9" w14:textId="77777777" w:rsidR="00E12C52" w:rsidRPr="00267E8E" w:rsidRDefault="00E12C52" w:rsidP="00267E8E">
            <w:pPr>
              <w:spacing w:after="0"/>
              <w:ind w:left="288"/>
              <w:rPr>
                <w:sz w:val="20"/>
              </w:rPr>
            </w:pPr>
            <w:r w:rsidRPr="00267E8E">
              <w:rPr>
                <w:rFonts w:ascii="Microsoft Sans Serif" w:hAnsi="Microsoft Sans Serif" w:cs="Microsoft Sans Serif"/>
                <w:sz w:val="20"/>
              </w:rPr>
              <w:t>Model for End-Stage Liver Disease  (MELD) Score by Range</w:t>
            </w:r>
          </w:p>
        </w:tc>
        <w:tc>
          <w:tcPr>
            <w:tcW w:w="720" w:type="dxa"/>
            <w:vMerge/>
          </w:tcPr>
          <w:p w14:paraId="25C7FEBA" w14:textId="77777777" w:rsidR="00E12C52" w:rsidRPr="00931BBF" w:rsidRDefault="00E12C52" w:rsidP="00267E8E">
            <w:pPr>
              <w:spacing w:after="0"/>
              <w:jc w:val="center"/>
              <w:rPr>
                <w:rFonts w:ascii="Arial" w:hAnsi="Arial" w:cs="Arial"/>
              </w:rPr>
            </w:pPr>
          </w:p>
        </w:tc>
      </w:tr>
      <w:tr w:rsidR="00E12C52" w:rsidRPr="00931BBF" w14:paraId="25C7FEBF" w14:textId="77777777" w:rsidTr="00267E8E">
        <w:trPr>
          <w:cantSplit/>
        </w:trPr>
        <w:tc>
          <w:tcPr>
            <w:tcW w:w="499" w:type="dxa"/>
            <w:vMerge/>
          </w:tcPr>
          <w:p w14:paraId="25C7FEBC" w14:textId="77777777" w:rsidR="00E12C52" w:rsidRPr="00931BBF" w:rsidRDefault="00E12C52" w:rsidP="00267E8E">
            <w:pPr>
              <w:spacing w:after="0"/>
              <w:jc w:val="center"/>
              <w:rPr>
                <w:rFonts w:ascii="Arial" w:hAnsi="Arial" w:cs="Arial"/>
              </w:rPr>
            </w:pPr>
          </w:p>
        </w:tc>
        <w:tc>
          <w:tcPr>
            <w:tcW w:w="7979" w:type="dxa"/>
            <w:gridSpan w:val="5"/>
          </w:tcPr>
          <w:p w14:paraId="25C7FEBD" w14:textId="77777777" w:rsidR="00E12C52" w:rsidRPr="00267E8E" w:rsidRDefault="00E12C52" w:rsidP="00267E8E">
            <w:pPr>
              <w:spacing w:after="0"/>
              <w:ind w:left="288"/>
              <w:rPr>
                <w:sz w:val="20"/>
              </w:rPr>
            </w:pPr>
            <w:r w:rsidRPr="00267E8E">
              <w:rPr>
                <w:rFonts w:ascii="Microsoft Sans Serif" w:hAnsi="Microsoft Sans Serif" w:cs="Microsoft Sans Serif"/>
                <w:sz w:val="20"/>
              </w:rPr>
              <w:t>Body Mass Index (BMI) by Range</w:t>
            </w:r>
          </w:p>
        </w:tc>
        <w:tc>
          <w:tcPr>
            <w:tcW w:w="720" w:type="dxa"/>
            <w:vMerge/>
          </w:tcPr>
          <w:p w14:paraId="25C7FEBE" w14:textId="77777777" w:rsidR="00E12C52" w:rsidRPr="00931BBF" w:rsidRDefault="00E12C52" w:rsidP="00267E8E">
            <w:pPr>
              <w:spacing w:after="0"/>
              <w:jc w:val="center"/>
              <w:rPr>
                <w:rFonts w:ascii="Arial" w:hAnsi="Arial" w:cs="Arial"/>
              </w:rPr>
            </w:pPr>
          </w:p>
        </w:tc>
      </w:tr>
      <w:tr w:rsidR="00E12C52" w:rsidRPr="00931BBF" w14:paraId="25C7FEC3" w14:textId="77777777" w:rsidTr="00267E8E">
        <w:trPr>
          <w:cantSplit/>
        </w:trPr>
        <w:tc>
          <w:tcPr>
            <w:tcW w:w="499" w:type="dxa"/>
            <w:vMerge/>
          </w:tcPr>
          <w:p w14:paraId="25C7FEC0" w14:textId="77777777" w:rsidR="00E12C52" w:rsidRPr="00931BBF" w:rsidRDefault="00E12C52" w:rsidP="00267E8E">
            <w:pPr>
              <w:spacing w:after="0"/>
              <w:jc w:val="center"/>
              <w:rPr>
                <w:rFonts w:ascii="Arial" w:hAnsi="Arial" w:cs="Arial"/>
              </w:rPr>
            </w:pPr>
          </w:p>
        </w:tc>
        <w:tc>
          <w:tcPr>
            <w:tcW w:w="7979" w:type="dxa"/>
            <w:gridSpan w:val="5"/>
          </w:tcPr>
          <w:p w14:paraId="25C7FEC1" w14:textId="77777777" w:rsidR="00E12C52" w:rsidRPr="00931BBF" w:rsidRDefault="00E12C52" w:rsidP="00267E8E">
            <w:pPr>
              <w:spacing w:after="0"/>
              <w:ind w:left="288"/>
            </w:pPr>
            <w:r w:rsidRPr="00267E8E">
              <w:rPr>
                <w:rFonts w:ascii="Microsoft Sans Serif" w:hAnsi="Microsoft Sans Serif" w:cs="Microsoft Sans Serif"/>
                <w:sz w:val="20"/>
              </w:rPr>
              <w:t>Renal Function by Range</w:t>
            </w:r>
          </w:p>
        </w:tc>
        <w:tc>
          <w:tcPr>
            <w:tcW w:w="720" w:type="dxa"/>
            <w:vMerge/>
          </w:tcPr>
          <w:p w14:paraId="25C7FEC2" w14:textId="77777777" w:rsidR="00E12C52" w:rsidRPr="00931BBF" w:rsidRDefault="00E12C52" w:rsidP="00267E8E">
            <w:pPr>
              <w:spacing w:after="0"/>
              <w:jc w:val="center"/>
              <w:rPr>
                <w:rFonts w:ascii="Arial" w:hAnsi="Arial" w:cs="Arial"/>
              </w:rPr>
            </w:pPr>
          </w:p>
        </w:tc>
      </w:tr>
      <w:tr w:rsidR="00E12C52" w:rsidRPr="00931BBF" w14:paraId="25C7FEC7" w14:textId="77777777" w:rsidTr="00267E8E">
        <w:trPr>
          <w:cantSplit/>
        </w:trPr>
        <w:tc>
          <w:tcPr>
            <w:tcW w:w="499" w:type="dxa"/>
            <w:vMerge/>
          </w:tcPr>
          <w:p w14:paraId="25C7FEC4" w14:textId="77777777" w:rsidR="00E12C52" w:rsidRPr="00931BBF" w:rsidRDefault="00E12C52" w:rsidP="00267E8E">
            <w:pPr>
              <w:spacing w:after="0"/>
              <w:jc w:val="center"/>
              <w:rPr>
                <w:rFonts w:ascii="Arial" w:hAnsi="Arial" w:cs="Arial"/>
              </w:rPr>
            </w:pPr>
          </w:p>
        </w:tc>
        <w:tc>
          <w:tcPr>
            <w:tcW w:w="7979" w:type="dxa"/>
            <w:gridSpan w:val="5"/>
          </w:tcPr>
          <w:p w14:paraId="25C7FEC5" w14:textId="77777777" w:rsidR="00E12C52" w:rsidRPr="00931BBF" w:rsidRDefault="00E12C52" w:rsidP="00267E8E">
            <w:pPr>
              <w:spacing w:after="0"/>
              <w:rPr>
                <w:rFonts w:ascii="Courier New" w:hAnsi="Courier New" w:cs="Courier New"/>
              </w:rPr>
            </w:pPr>
            <w:r w:rsidRPr="00931BBF">
              <w:rPr>
                <w:i/>
                <w:sz w:val="18"/>
                <w:szCs w:val="18"/>
              </w:rPr>
              <w:t>These reports can be executed from the GUI application.  See the User Manual for additional report information.</w:t>
            </w:r>
          </w:p>
        </w:tc>
        <w:tc>
          <w:tcPr>
            <w:tcW w:w="720" w:type="dxa"/>
            <w:vMerge/>
          </w:tcPr>
          <w:p w14:paraId="25C7FEC6" w14:textId="77777777" w:rsidR="00E12C52" w:rsidRPr="00931BBF" w:rsidRDefault="00E12C52" w:rsidP="00267E8E">
            <w:pPr>
              <w:spacing w:after="0"/>
              <w:jc w:val="center"/>
              <w:rPr>
                <w:rFonts w:ascii="Arial" w:hAnsi="Arial" w:cs="Arial"/>
              </w:rPr>
            </w:pPr>
          </w:p>
        </w:tc>
      </w:tr>
      <w:tr w:rsidR="00E12C52" w:rsidRPr="00931BBF" w14:paraId="25C7FECB" w14:textId="77777777" w:rsidTr="00267E8E">
        <w:trPr>
          <w:cantSplit/>
          <w:trHeight w:val="260"/>
        </w:trPr>
        <w:tc>
          <w:tcPr>
            <w:tcW w:w="499" w:type="dxa"/>
          </w:tcPr>
          <w:p w14:paraId="25C7FEC8" w14:textId="77777777" w:rsidR="00E12C52" w:rsidRPr="00931BBF" w:rsidRDefault="00E12C52" w:rsidP="00267E8E">
            <w:pPr>
              <w:spacing w:after="0"/>
              <w:jc w:val="center"/>
              <w:rPr>
                <w:rFonts w:ascii="Arial" w:hAnsi="Arial" w:cs="Arial"/>
              </w:rPr>
            </w:pPr>
            <w:r>
              <w:rPr>
                <w:rFonts w:ascii="Arial" w:hAnsi="Arial" w:cs="Arial"/>
              </w:rPr>
              <w:t>8</w:t>
            </w:r>
          </w:p>
        </w:tc>
        <w:tc>
          <w:tcPr>
            <w:tcW w:w="7979" w:type="dxa"/>
            <w:gridSpan w:val="5"/>
          </w:tcPr>
          <w:p w14:paraId="25C7FEC9" w14:textId="77777777" w:rsidR="00E12C52" w:rsidRPr="00931BBF" w:rsidRDefault="00E12C52" w:rsidP="00267E8E">
            <w:pPr>
              <w:spacing w:after="0"/>
            </w:pPr>
            <w:r w:rsidRPr="00931BBF">
              <w:t xml:space="preserve">Modifies existing report headers to reflect the </w:t>
            </w:r>
            <w:r w:rsidRPr="00267E8E">
              <w:rPr>
                <w:rFonts w:ascii="Microsoft Sans Serif" w:hAnsi="Microsoft Sans Serif" w:cs="Microsoft Sans Serif"/>
                <w:sz w:val="20"/>
              </w:rPr>
              <w:t>Other Diagnosis</w:t>
            </w:r>
            <w:r w:rsidRPr="00931BBF">
              <w:t xml:space="preserve"> filter (added by ROR*1.5*8)</w:t>
            </w:r>
          </w:p>
        </w:tc>
        <w:tc>
          <w:tcPr>
            <w:tcW w:w="720" w:type="dxa"/>
          </w:tcPr>
          <w:p w14:paraId="25C7FECA" w14:textId="77777777" w:rsidR="00E12C52" w:rsidRPr="00931BBF" w:rsidRDefault="00E12C52" w:rsidP="00267E8E">
            <w:pPr>
              <w:spacing w:after="0"/>
              <w:jc w:val="center"/>
              <w:rPr>
                <w:rFonts w:ascii="Arial" w:hAnsi="Arial" w:cs="Arial"/>
              </w:rPr>
            </w:pPr>
            <w:r w:rsidRPr="00931BBF">
              <w:rPr>
                <w:rFonts w:ascii="Arial" w:hAnsi="Arial" w:cs="Arial"/>
              </w:rPr>
              <w:t>E</w:t>
            </w:r>
          </w:p>
        </w:tc>
      </w:tr>
      <w:tr w:rsidR="00E12C52" w:rsidRPr="00931BBF" w14:paraId="25C7FECF" w14:textId="77777777" w:rsidTr="00267E8E">
        <w:trPr>
          <w:cantSplit/>
          <w:trHeight w:val="621"/>
        </w:trPr>
        <w:tc>
          <w:tcPr>
            <w:tcW w:w="499" w:type="dxa"/>
          </w:tcPr>
          <w:p w14:paraId="25C7FECC" w14:textId="77777777" w:rsidR="00E12C52" w:rsidRPr="00931BBF" w:rsidRDefault="00E12C52" w:rsidP="00267E8E">
            <w:pPr>
              <w:jc w:val="center"/>
              <w:rPr>
                <w:rFonts w:ascii="Arial" w:hAnsi="Arial" w:cs="Arial"/>
              </w:rPr>
            </w:pPr>
            <w:r>
              <w:rPr>
                <w:rFonts w:ascii="Arial" w:hAnsi="Arial" w:cs="Arial"/>
              </w:rPr>
              <w:t>9</w:t>
            </w:r>
          </w:p>
        </w:tc>
        <w:tc>
          <w:tcPr>
            <w:tcW w:w="7979" w:type="dxa"/>
            <w:gridSpan w:val="5"/>
          </w:tcPr>
          <w:p w14:paraId="25C7FECD" w14:textId="77777777" w:rsidR="00E12C52" w:rsidRPr="00931BBF" w:rsidRDefault="00E12C52" w:rsidP="00267E8E">
            <w:pPr>
              <w:spacing w:after="0"/>
            </w:pPr>
            <w:r w:rsidRPr="00931BBF">
              <w:t xml:space="preserve">Adds </w:t>
            </w:r>
            <w:r w:rsidRPr="00267E8E">
              <w:rPr>
                <w:rFonts w:ascii="Microsoft Sans Serif" w:hAnsi="Microsoft Sans Serif" w:cs="Microsoft Sans Serif"/>
                <w:sz w:val="20"/>
              </w:rPr>
              <w:t>ALL REGISTRY MEDICATIONS</w:t>
            </w:r>
            <w:r w:rsidRPr="00931BBF">
              <w:t xml:space="preserve"> to the </w:t>
            </w:r>
            <w:r w:rsidRPr="00B616DB">
              <w:rPr>
                <w:rStyle w:val="Keys"/>
              </w:rPr>
              <w:t>Medications Selection panel</w:t>
            </w:r>
            <w:r w:rsidRPr="00931BBF">
              <w:t xml:space="preserve"> via a new </w:t>
            </w:r>
            <w:r>
              <w:rPr>
                <w:rStyle w:val="Keys"/>
              </w:rPr>
              <w:t>[</w:t>
            </w:r>
            <w:r w:rsidRPr="00B616DB">
              <w:rPr>
                <w:rStyle w:val="Keys"/>
              </w:rPr>
              <w:t>All Registry Meds]</w:t>
            </w:r>
            <w:r w:rsidRPr="00931BBF">
              <w:t xml:space="preserve"> button.  This is included in the </w:t>
            </w:r>
            <w:r w:rsidRPr="00931BBF">
              <w:rPr>
                <w:rFonts w:ascii="Microsoft Sans Serif" w:hAnsi="Microsoft Sans Serif" w:cs="Microsoft Sans Serif"/>
              </w:rPr>
              <w:t>Combined Meds and Labs</w:t>
            </w:r>
            <w:r w:rsidRPr="00931BBF">
              <w:t xml:space="preserve">, </w:t>
            </w:r>
            <w:r w:rsidRPr="00931BBF">
              <w:rPr>
                <w:rFonts w:ascii="Microsoft Sans Serif" w:hAnsi="Microsoft Sans Serif" w:cs="Microsoft Sans Serif"/>
              </w:rPr>
              <w:t>Patient Medication History</w:t>
            </w:r>
            <w:r w:rsidRPr="00931BBF">
              <w:t xml:space="preserve">, and </w:t>
            </w:r>
            <w:r w:rsidRPr="00931BBF">
              <w:rPr>
                <w:rFonts w:ascii="Microsoft Sans Serif" w:hAnsi="Microsoft Sans Serif" w:cs="Microsoft Sans Serif"/>
              </w:rPr>
              <w:t>Pharmacy Prescription Utilization reports</w:t>
            </w:r>
            <w:r w:rsidRPr="00931BBF">
              <w:t>.</w:t>
            </w:r>
          </w:p>
        </w:tc>
        <w:tc>
          <w:tcPr>
            <w:tcW w:w="720" w:type="dxa"/>
          </w:tcPr>
          <w:p w14:paraId="25C7FECE" w14:textId="77777777" w:rsidR="00E12C52" w:rsidRPr="00931BBF" w:rsidRDefault="00E12C52" w:rsidP="00267E8E">
            <w:pPr>
              <w:jc w:val="center"/>
              <w:rPr>
                <w:rFonts w:ascii="Arial" w:hAnsi="Arial" w:cs="Arial"/>
              </w:rPr>
            </w:pPr>
            <w:r w:rsidRPr="00931BBF">
              <w:rPr>
                <w:rFonts w:ascii="Arial" w:hAnsi="Arial" w:cs="Arial"/>
              </w:rPr>
              <w:t>E</w:t>
            </w:r>
          </w:p>
        </w:tc>
      </w:tr>
      <w:tr w:rsidR="00E12C52" w:rsidRPr="00931BBF" w14:paraId="25C7FED4" w14:textId="77777777" w:rsidTr="00267E8E">
        <w:trPr>
          <w:cantSplit/>
          <w:trHeight w:val="278"/>
        </w:trPr>
        <w:tc>
          <w:tcPr>
            <w:tcW w:w="499" w:type="dxa"/>
          </w:tcPr>
          <w:p w14:paraId="25C7FED0" w14:textId="77777777" w:rsidR="00E12C52" w:rsidRPr="00931BBF" w:rsidRDefault="00E12C52" w:rsidP="00267E8E">
            <w:pPr>
              <w:spacing w:after="0"/>
              <w:jc w:val="center"/>
              <w:rPr>
                <w:rFonts w:ascii="Arial" w:hAnsi="Arial" w:cs="Arial"/>
              </w:rPr>
            </w:pPr>
            <w:r>
              <w:rPr>
                <w:rFonts w:ascii="Arial" w:hAnsi="Arial" w:cs="Arial"/>
              </w:rPr>
              <w:t>10</w:t>
            </w:r>
          </w:p>
        </w:tc>
        <w:tc>
          <w:tcPr>
            <w:tcW w:w="7979" w:type="dxa"/>
            <w:gridSpan w:val="5"/>
          </w:tcPr>
          <w:p w14:paraId="25C7FED1" w14:textId="77777777" w:rsidR="00E12C52" w:rsidRPr="00931BBF" w:rsidRDefault="00E12C52" w:rsidP="00267E8E">
            <w:pPr>
              <w:spacing w:after="0"/>
              <w:rPr>
                <w:rFonts w:ascii="Microsoft Sans Serif" w:hAnsi="Microsoft Sans Serif" w:cs="Microsoft Sans Serif"/>
              </w:rPr>
            </w:pPr>
            <w:r w:rsidRPr="00931BBF">
              <w:t xml:space="preserve">Adds new checkbox to display </w:t>
            </w:r>
            <w:r w:rsidRPr="00267E8E">
              <w:rPr>
                <w:rFonts w:ascii="Microsoft Sans Serif" w:hAnsi="Microsoft Sans Serif" w:cs="Microsoft Sans Serif"/>
                <w:sz w:val="20"/>
              </w:rPr>
              <w:t>Pending Comments</w:t>
            </w:r>
            <w:r w:rsidRPr="00931BBF">
              <w:t xml:space="preserve"> on the </w:t>
            </w:r>
            <w:r w:rsidRPr="00267E8E">
              <w:rPr>
                <w:rFonts w:ascii="Microsoft Sans Serif" w:hAnsi="Microsoft Sans Serif" w:cs="Microsoft Sans Serif"/>
                <w:sz w:val="20"/>
              </w:rPr>
              <w:t>List of Registry Patients</w:t>
            </w:r>
            <w:r w:rsidRPr="00931BBF">
              <w:rPr>
                <w:rFonts w:ascii="Microsoft Sans Serif" w:hAnsi="Microsoft Sans Serif" w:cs="Microsoft Sans Serif"/>
              </w:rPr>
              <w:t xml:space="preserve"> report.</w:t>
            </w:r>
          </w:p>
          <w:p w14:paraId="25C7FED2" w14:textId="77777777" w:rsidR="00E12C52" w:rsidRPr="00931BBF" w:rsidRDefault="00E12C52" w:rsidP="00267E8E">
            <w:pPr>
              <w:spacing w:after="0"/>
              <w:rPr>
                <w:rFonts w:ascii="Courier New" w:hAnsi="Courier New" w:cs="Courier New"/>
              </w:rPr>
            </w:pPr>
            <w:r w:rsidRPr="00931BBF">
              <w:rPr>
                <w:i/>
                <w:sz w:val="18"/>
                <w:szCs w:val="18"/>
              </w:rPr>
              <w:t>The "List of Registry Patients" report has been enhanced to include a "Pending Comments" column added to the Report Options.  If this option is checked, an additional column called Pending Comments will be added as the right-most column of the report. If the Registry Status' Pending check box is not checked, the Pending Comments option will be disabled.</w:t>
            </w:r>
          </w:p>
        </w:tc>
        <w:tc>
          <w:tcPr>
            <w:tcW w:w="720" w:type="dxa"/>
          </w:tcPr>
          <w:p w14:paraId="25C7FED3" w14:textId="77777777" w:rsidR="00E12C52" w:rsidRPr="00931BBF" w:rsidRDefault="00E12C52" w:rsidP="00267E8E">
            <w:pPr>
              <w:spacing w:after="0"/>
              <w:jc w:val="center"/>
              <w:rPr>
                <w:rFonts w:ascii="Arial" w:hAnsi="Arial" w:cs="Arial"/>
              </w:rPr>
            </w:pPr>
            <w:r w:rsidRPr="00931BBF">
              <w:rPr>
                <w:rFonts w:ascii="Arial" w:hAnsi="Arial" w:cs="Arial"/>
              </w:rPr>
              <w:t>E</w:t>
            </w:r>
          </w:p>
        </w:tc>
      </w:tr>
      <w:tr w:rsidR="00E12C52" w:rsidRPr="00931BBF" w14:paraId="25C7FED9" w14:textId="77777777" w:rsidTr="00267E8E">
        <w:trPr>
          <w:cantSplit/>
          <w:trHeight w:val="350"/>
        </w:trPr>
        <w:tc>
          <w:tcPr>
            <w:tcW w:w="499" w:type="dxa"/>
          </w:tcPr>
          <w:p w14:paraId="25C7FED5" w14:textId="77777777" w:rsidR="00E12C52" w:rsidRPr="00931BBF" w:rsidRDefault="00E12C52" w:rsidP="00267E8E">
            <w:pPr>
              <w:spacing w:after="0"/>
              <w:jc w:val="center"/>
              <w:rPr>
                <w:rFonts w:ascii="Arial" w:hAnsi="Arial" w:cs="Arial"/>
              </w:rPr>
            </w:pPr>
            <w:r>
              <w:rPr>
                <w:rFonts w:ascii="Arial" w:hAnsi="Arial" w:cs="Arial"/>
              </w:rPr>
              <w:lastRenderedPageBreak/>
              <w:t>11</w:t>
            </w:r>
          </w:p>
        </w:tc>
        <w:tc>
          <w:tcPr>
            <w:tcW w:w="7979" w:type="dxa"/>
            <w:gridSpan w:val="5"/>
          </w:tcPr>
          <w:p w14:paraId="25C7FED6" w14:textId="77777777" w:rsidR="00E12C52" w:rsidRPr="00931BBF" w:rsidRDefault="00E12C52" w:rsidP="00267E8E">
            <w:pPr>
              <w:spacing w:after="0"/>
            </w:pPr>
            <w:r w:rsidRPr="00931BBF">
              <w:t>Replaces Direct global and FileMan reads to the International Classification of Diseases, 9th Revision, Clinical Modification (ICD-9-CM) files with calls using supported Application Program Interfaces (APIs).</w:t>
            </w:r>
          </w:p>
          <w:p w14:paraId="25C7FED7" w14:textId="77777777" w:rsidR="00E12C52" w:rsidRPr="00931BBF" w:rsidRDefault="00E12C52" w:rsidP="00267E8E">
            <w:pPr>
              <w:spacing w:after="0"/>
              <w:rPr>
                <w:rFonts w:ascii="Courier New" w:hAnsi="Courier New" w:cs="Courier New"/>
              </w:rPr>
            </w:pPr>
            <w:r w:rsidRPr="00931BBF">
              <w:rPr>
                <w:i/>
                <w:sz w:val="18"/>
                <w:szCs w:val="18"/>
              </w:rPr>
              <w:t>To support encapsulation of data in the ICD-9-CM package, direct global and FileMan reads previously used in the ROR namespace were replaced with calls using supported ICD-9-CM APIs.  These supported APIs retrieve Diagnosis information needed by the CCR application for the extracts and reports.</w:t>
            </w:r>
          </w:p>
        </w:tc>
        <w:tc>
          <w:tcPr>
            <w:tcW w:w="720" w:type="dxa"/>
          </w:tcPr>
          <w:p w14:paraId="25C7FED8" w14:textId="77777777" w:rsidR="00E12C52" w:rsidRPr="00931BBF" w:rsidRDefault="00E12C52" w:rsidP="00267E8E">
            <w:pPr>
              <w:jc w:val="center"/>
              <w:rPr>
                <w:rFonts w:ascii="Arial" w:hAnsi="Arial" w:cs="Arial"/>
              </w:rPr>
            </w:pPr>
            <w:r w:rsidRPr="00931BBF">
              <w:rPr>
                <w:rFonts w:ascii="Arial" w:hAnsi="Arial" w:cs="Arial"/>
              </w:rPr>
              <w:t>E</w:t>
            </w:r>
          </w:p>
        </w:tc>
      </w:tr>
      <w:tr w:rsidR="00E12C52" w:rsidRPr="00931BBF" w14:paraId="25C7FEE2" w14:textId="77777777" w:rsidTr="00267E8E">
        <w:trPr>
          <w:cantSplit/>
          <w:trHeight w:val="521"/>
        </w:trPr>
        <w:tc>
          <w:tcPr>
            <w:tcW w:w="499" w:type="dxa"/>
          </w:tcPr>
          <w:p w14:paraId="25C7FEDA" w14:textId="77777777" w:rsidR="00E12C52" w:rsidRPr="00931BBF" w:rsidRDefault="00E12C52" w:rsidP="00267E8E">
            <w:pPr>
              <w:spacing w:after="0"/>
              <w:jc w:val="center"/>
              <w:rPr>
                <w:rFonts w:ascii="Arial" w:hAnsi="Arial" w:cs="Arial"/>
              </w:rPr>
            </w:pPr>
            <w:r>
              <w:rPr>
                <w:rFonts w:ascii="Arial" w:hAnsi="Arial" w:cs="Arial"/>
              </w:rPr>
              <w:t>12</w:t>
            </w:r>
          </w:p>
        </w:tc>
        <w:tc>
          <w:tcPr>
            <w:tcW w:w="7979" w:type="dxa"/>
            <w:gridSpan w:val="5"/>
          </w:tcPr>
          <w:p w14:paraId="25C7FEDB" w14:textId="77777777" w:rsidR="00E12C52" w:rsidRPr="00931BBF" w:rsidRDefault="00E12C52" w:rsidP="00267E8E">
            <w:pPr>
              <w:spacing w:after="0"/>
            </w:pPr>
            <w:r w:rsidRPr="00931BBF">
              <w:t xml:space="preserve">Modifies </w:t>
            </w:r>
            <w:r w:rsidRPr="00267E8E">
              <w:rPr>
                <w:rFonts w:ascii="Microsoft Sans Serif" w:hAnsi="Microsoft Sans Serif" w:cs="Microsoft Sans Serif"/>
                <w:sz w:val="20"/>
              </w:rPr>
              <w:t>Other Diagnosis</w:t>
            </w:r>
            <w:r w:rsidRPr="00931BBF">
              <w:t xml:space="preserve"> filter to allow the user to remove group header from the “selected” box when the user removes a group from the “selected” panel.</w:t>
            </w:r>
          </w:p>
          <w:p w14:paraId="25C7FEDC" w14:textId="77777777" w:rsidR="00E12C52" w:rsidRDefault="00E12C52" w:rsidP="00267E8E">
            <w:pPr>
              <w:spacing w:after="0"/>
              <w:rPr>
                <w:i/>
                <w:sz w:val="18"/>
                <w:szCs w:val="18"/>
              </w:rPr>
            </w:pPr>
            <w:r w:rsidRPr="00931BBF">
              <w:rPr>
                <w:i/>
                <w:sz w:val="18"/>
                <w:szCs w:val="18"/>
              </w:rPr>
              <w:t>If the user highlights the header and presses the delete key, the header will be deleted.  In addition, if the user highlights the header and hits the left arrow, the header will be deleted.  Previously, the header was not being removed from the selected box.</w:t>
            </w:r>
          </w:p>
          <w:p w14:paraId="25C7FEDD" w14:textId="77777777" w:rsidR="00E12C52" w:rsidRPr="00931BBF" w:rsidRDefault="00E12C52" w:rsidP="00267E8E">
            <w:pPr>
              <w:spacing w:after="0"/>
              <w:rPr>
                <w:i/>
                <w:sz w:val="18"/>
                <w:szCs w:val="18"/>
              </w:rPr>
            </w:pPr>
            <w:r w:rsidRPr="00931BBF">
              <w:rPr>
                <w:i/>
                <w:sz w:val="18"/>
                <w:szCs w:val="18"/>
              </w:rPr>
              <w:t>Reports with the 'Other Diagnoses' filter have been modified to display the selected diagnoses in the report header.  One of the three formats shown below will be displayed on the report, depending on what the user selected.</w:t>
            </w:r>
          </w:p>
          <w:p w14:paraId="25C7FEDE" w14:textId="77777777" w:rsidR="00E12C52" w:rsidRPr="009D7C1E" w:rsidRDefault="00E12C52" w:rsidP="00267E8E">
            <w:pPr>
              <w:spacing w:after="0"/>
              <w:rPr>
                <w:i/>
                <w:sz w:val="18"/>
                <w:szCs w:val="18"/>
                <w:lang w:val="es-ES"/>
              </w:rPr>
            </w:pPr>
            <w:r w:rsidRPr="009D7C1E">
              <w:rPr>
                <w:i/>
                <w:sz w:val="18"/>
                <w:szCs w:val="18"/>
                <w:lang w:val="es-ES"/>
              </w:rPr>
              <w:t>Diagnoses: All</w:t>
            </w:r>
          </w:p>
          <w:p w14:paraId="25C7FEDF" w14:textId="77777777" w:rsidR="00E12C52" w:rsidRPr="009D7C1E" w:rsidRDefault="00E12C52" w:rsidP="00267E8E">
            <w:pPr>
              <w:spacing w:after="0"/>
              <w:rPr>
                <w:i/>
                <w:sz w:val="18"/>
                <w:szCs w:val="18"/>
                <w:lang w:val="es-ES"/>
              </w:rPr>
            </w:pPr>
            <w:r w:rsidRPr="009D7C1E">
              <w:rPr>
                <w:i/>
                <w:sz w:val="18"/>
                <w:szCs w:val="18"/>
                <w:lang w:val="es-ES"/>
              </w:rPr>
              <w:t>Diagnoses: Include abc, def, etc.</w:t>
            </w:r>
          </w:p>
          <w:p w14:paraId="25C7FEE0" w14:textId="77777777" w:rsidR="00E12C52" w:rsidRPr="00B67215" w:rsidRDefault="00E12C52" w:rsidP="00267E8E">
            <w:pPr>
              <w:spacing w:after="0"/>
              <w:rPr>
                <w:rFonts w:ascii="Courier New" w:hAnsi="Courier New" w:cs="Courier New"/>
                <w:lang w:val="es-US"/>
              </w:rPr>
            </w:pPr>
            <w:r w:rsidRPr="00B67215">
              <w:rPr>
                <w:i/>
                <w:sz w:val="18"/>
                <w:szCs w:val="18"/>
                <w:lang w:val="es-US"/>
              </w:rPr>
              <w:t>Diagnoses: Exclude abc, def, etc.</w:t>
            </w:r>
          </w:p>
        </w:tc>
        <w:tc>
          <w:tcPr>
            <w:tcW w:w="720" w:type="dxa"/>
          </w:tcPr>
          <w:p w14:paraId="25C7FEE1" w14:textId="77777777" w:rsidR="00E12C52" w:rsidRPr="00931BBF" w:rsidRDefault="00E12C52" w:rsidP="00267E8E">
            <w:pPr>
              <w:spacing w:after="0"/>
              <w:jc w:val="center"/>
              <w:rPr>
                <w:rFonts w:ascii="Arial" w:hAnsi="Arial" w:cs="Arial"/>
              </w:rPr>
            </w:pPr>
            <w:r w:rsidRPr="00931BBF">
              <w:rPr>
                <w:rFonts w:ascii="Arial" w:hAnsi="Arial" w:cs="Arial"/>
              </w:rPr>
              <w:t>M</w:t>
            </w:r>
          </w:p>
        </w:tc>
      </w:tr>
      <w:tr w:rsidR="00E12C52" w:rsidRPr="00931BBF" w14:paraId="25C7FEE6" w14:textId="77777777" w:rsidTr="00267E8E">
        <w:trPr>
          <w:cantSplit/>
          <w:trHeight w:val="278"/>
        </w:trPr>
        <w:tc>
          <w:tcPr>
            <w:tcW w:w="499" w:type="dxa"/>
          </w:tcPr>
          <w:p w14:paraId="25C7FEE3" w14:textId="77777777" w:rsidR="00E12C52" w:rsidRPr="00931BBF" w:rsidRDefault="00E12C52" w:rsidP="00267E8E">
            <w:pPr>
              <w:spacing w:after="0"/>
              <w:jc w:val="center"/>
              <w:rPr>
                <w:rFonts w:ascii="Arial" w:hAnsi="Arial" w:cs="Arial"/>
              </w:rPr>
            </w:pPr>
            <w:r>
              <w:rPr>
                <w:rFonts w:ascii="Arial" w:hAnsi="Arial" w:cs="Arial"/>
              </w:rPr>
              <w:t>13</w:t>
            </w:r>
          </w:p>
        </w:tc>
        <w:tc>
          <w:tcPr>
            <w:tcW w:w="7979" w:type="dxa"/>
            <w:gridSpan w:val="5"/>
          </w:tcPr>
          <w:p w14:paraId="25C7FEE4" w14:textId="77777777" w:rsidR="00E12C52" w:rsidRPr="00931BBF" w:rsidRDefault="00E12C52" w:rsidP="00267E8E">
            <w:pPr>
              <w:spacing w:after="0"/>
            </w:pPr>
            <w:r w:rsidRPr="00931BBF">
              <w:t>Modifies the “Help About” popup to conform to VA standards, including hyperlinks to reference documents.</w:t>
            </w:r>
          </w:p>
        </w:tc>
        <w:tc>
          <w:tcPr>
            <w:tcW w:w="720" w:type="dxa"/>
          </w:tcPr>
          <w:p w14:paraId="25C7FEE5" w14:textId="77777777" w:rsidR="00E12C52" w:rsidRPr="00931BBF" w:rsidRDefault="00E12C52" w:rsidP="00267E8E">
            <w:pPr>
              <w:spacing w:before="0" w:after="0"/>
              <w:jc w:val="center"/>
              <w:rPr>
                <w:rFonts w:ascii="Arial" w:hAnsi="Arial" w:cs="Arial"/>
              </w:rPr>
            </w:pPr>
            <w:r w:rsidRPr="00931BBF">
              <w:rPr>
                <w:rFonts w:ascii="Arial" w:hAnsi="Arial" w:cs="Arial"/>
              </w:rPr>
              <w:t>E</w:t>
            </w:r>
          </w:p>
        </w:tc>
      </w:tr>
      <w:tr w:rsidR="00E12C52" w:rsidRPr="00931BBF" w14:paraId="25C7FEEA" w14:textId="77777777" w:rsidTr="00267E8E">
        <w:trPr>
          <w:cantSplit/>
          <w:trHeight w:val="278"/>
        </w:trPr>
        <w:tc>
          <w:tcPr>
            <w:tcW w:w="499" w:type="dxa"/>
          </w:tcPr>
          <w:p w14:paraId="25C7FEE7" w14:textId="77777777" w:rsidR="00E12C52" w:rsidRPr="00931BBF" w:rsidRDefault="00E12C52" w:rsidP="00267E8E">
            <w:pPr>
              <w:spacing w:after="0"/>
              <w:jc w:val="center"/>
              <w:rPr>
                <w:rFonts w:ascii="Arial" w:hAnsi="Arial" w:cs="Arial"/>
              </w:rPr>
            </w:pPr>
            <w:r>
              <w:rPr>
                <w:rFonts w:ascii="Arial" w:hAnsi="Arial" w:cs="Arial"/>
              </w:rPr>
              <w:t>14</w:t>
            </w:r>
          </w:p>
        </w:tc>
        <w:tc>
          <w:tcPr>
            <w:tcW w:w="7979" w:type="dxa"/>
            <w:gridSpan w:val="5"/>
          </w:tcPr>
          <w:p w14:paraId="25C7FEE8" w14:textId="41ADA618" w:rsidR="00E12C52" w:rsidRPr="00931BBF" w:rsidRDefault="00E12C52" w:rsidP="00267E8E">
            <w:pPr>
              <w:spacing w:after="0"/>
            </w:pPr>
            <w:r w:rsidRPr="00931BBF">
              <w:t xml:space="preserve">Modifies the online help file to make it </w:t>
            </w:r>
            <w:hyperlink w:anchor="Glos_CSH" w:history="1">
              <w:r w:rsidRPr="00931BBF">
                <w:rPr>
                  <w:rStyle w:val="IHyperlink"/>
                </w:rPr>
                <w:t>context-sensitive</w:t>
              </w:r>
            </w:hyperlink>
            <w:r w:rsidRPr="00931BBF">
              <w:t>.</w:t>
            </w:r>
          </w:p>
        </w:tc>
        <w:tc>
          <w:tcPr>
            <w:tcW w:w="720" w:type="dxa"/>
          </w:tcPr>
          <w:p w14:paraId="25C7FEE9" w14:textId="77777777" w:rsidR="00E12C52" w:rsidRPr="00931BBF" w:rsidRDefault="00E12C52" w:rsidP="00267E8E">
            <w:pPr>
              <w:spacing w:before="0" w:after="0"/>
              <w:jc w:val="center"/>
              <w:rPr>
                <w:rFonts w:ascii="Arial" w:hAnsi="Arial" w:cs="Arial"/>
              </w:rPr>
            </w:pPr>
            <w:r w:rsidRPr="00931BBF">
              <w:rPr>
                <w:rFonts w:ascii="Arial" w:hAnsi="Arial" w:cs="Arial"/>
              </w:rPr>
              <w:t>E</w:t>
            </w:r>
          </w:p>
        </w:tc>
      </w:tr>
      <w:tr w:rsidR="00E12C52" w:rsidRPr="00931BBF" w14:paraId="25C7FEEE" w14:textId="77777777" w:rsidTr="00267E8E">
        <w:trPr>
          <w:cantSplit/>
          <w:trHeight w:val="260"/>
        </w:trPr>
        <w:tc>
          <w:tcPr>
            <w:tcW w:w="499" w:type="dxa"/>
          </w:tcPr>
          <w:p w14:paraId="25C7FEEB" w14:textId="77777777" w:rsidR="00E12C52" w:rsidRPr="00931BBF" w:rsidRDefault="00E12C52" w:rsidP="00267E8E">
            <w:pPr>
              <w:spacing w:after="0"/>
              <w:jc w:val="center"/>
              <w:rPr>
                <w:rFonts w:ascii="Arial" w:hAnsi="Arial" w:cs="Arial"/>
              </w:rPr>
            </w:pPr>
            <w:r>
              <w:rPr>
                <w:rFonts w:ascii="Arial" w:hAnsi="Arial" w:cs="Arial"/>
              </w:rPr>
              <w:t>15</w:t>
            </w:r>
          </w:p>
        </w:tc>
        <w:tc>
          <w:tcPr>
            <w:tcW w:w="7979" w:type="dxa"/>
            <w:gridSpan w:val="5"/>
          </w:tcPr>
          <w:p w14:paraId="25C7FEEC" w14:textId="3DC9B3F8" w:rsidR="00E12C52" w:rsidRPr="00931BBF" w:rsidRDefault="00E12C52" w:rsidP="00267E8E">
            <w:pPr>
              <w:spacing w:after="0"/>
              <w:rPr>
                <w:rFonts w:ascii="Courier New" w:hAnsi="Courier New" w:cs="Courier New"/>
                <w:b/>
                <w:sz w:val="16"/>
                <w:szCs w:val="16"/>
              </w:rPr>
            </w:pPr>
            <w:r w:rsidRPr="00931BBF">
              <w:t xml:space="preserve">Updates the </w:t>
            </w:r>
            <w:r w:rsidRPr="00267E8E">
              <w:rPr>
                <w:rFonts w:ascii="Microsoft Sans Serif" w:hAnsi="Microsoft Sans Serif" w:cs="Microsoft Sans Serif"/>
                <w:sz w:val="20"/>
              </w:rPr>
              <w:t>GUI</w:t>
            </w:r>
            <w:r w:rsidRPr="00931BBF">
              <w:t xml:space="preserve"> application to work toward adherence to the </w:t>
            </w:r>
            <w:hyperlink w:anchor="Glos_508" w:history="1">
              <w:r w:rsidRPr="00931BBF">
                <w:rPr>
                  <w:rStyle w:val="IHyperlink"/>
                </w:rPr>
                <w:t>Section 508</w:t>
              </w:r>
            </w:hyperlink>
            <w:r w:rsidRPr="00931BBF">
              <w:t xml:space="preserve"> standards. </w:t>
            </w:r>
          </w:p>
        </w:tc>
        <w:tc>
          <w:tcPr>
            <w:tcW w:w="720" w:type="dxa"/>
          </w:tcPr>
          <w:p w14:paraId="25C7FEED" w14:textId="77777777" w:rsidR="00E12C52" w:rsidRPr="00931BBF" w:rsidRDefault="00E12C52" w:rsidP="00267E8E">
            <w:pPr>
              <w:spacing w:after="0"/>
              <w:jc w:val="center"/>
              <w:rPr>
                <w:rFonts w:ascii="Arial" w:hAnsi="Arial" w:cs="Arial"/>
              </w:rPr>
            </w:pPr>
            <w:r w:rsidRPr="00931BBF">
              <w:rPr>
                <w:rFonts w:ascii="Arial" w:hAnsi="Arial" w:cs="Arial"/>
              </w:rPr>
              <w:t>M</w:t>
            </w:r>
          </w:p>
        </w:tc>
      </w:tr>
      <w:tr w:rsidR="00E12C52" w:rsidRPr="00931BBF" w14:paraId="25C7FEF2" w14:textId="77777777" w:rsidTr="00267E8E">
        <w:trPr>
          <w:cantSplit/>
          <w:trHeight w:val="260"/>
        </w:trPr>
        <w:tc>
          <w:tcPr>
            <w:tcW w:w="499" w:type="dxa"/>
          </w:tcPr>
          <w:p w14:paraId="25C7FEEF" w14:textId="77777777" w:rsidR="00E12C52" w:rsidRDefault="00E12C52" w:rsidP="00267E8E">
            <w:pPr>
              <w:spacing w:after="0"/>
              <w:jc w:val="center"/>
              <w:rPr>
                <w:rFonts w:ascii="Arial" w:hAnsi="Arial" w:cs="Arial"/>
              </w:rPr>
            </w:pPr>
            <w:r>
              <w:rPr>
                <w:rFonts w:ascii="Arial" w:hAnsi="Arial" w:cs="Arial"/>
              </w:rPr>
              <w:t>16</w:t>
            </w:r>
          </w:p>
        </w:tc>
        <w:tc>
          <w:tcPr>
            <w:tcW w:w="7979" w:type="dxa"/>
            <w:gridSpan w:val="5"/>
          </w:tcPr>
          <w:p w14:paraId="25C7FEF0" w14:textId="77777777" w:rsidR="00E12C52" w:rsidRPr="00931BBF" w:rsidRDefault="00E12C52" w:rsidP="00267E8E">
            <w:pPr>
              <w:spacing w:after="0"/>
            </w:pPr>
            <w:r>
              <w:t>Reports XML code have been updated to address a bug introduced in Internet Explorer 7 that was causing page breaks to not work correctly.</w:t>
            </w:r>
          </w:p>
        </w:tc>
        <w:tc>
          <w:tcPr>
            <w:tcW w:w="720" w:type="dxa"/>
          </w:tcPr>
          <w:p w14:paraId="25C7FEF1" w14:textId="77777777" w:rsidR="00E12C52" w:rsidRPr="00931BBF" w:rsidRDefault="00E12C52" w:rsidP="00267E8E">
            <w:pPr>
              <w:spacing w:after="0"/>
              <w:jc w:val="center"/>
              <w:rPr>
                <w:rFonts w:ascii="Arial" w:hAnsi="Arial" w:cs="Arial"/>
              </w:rPr>
            </w:pPr>
            <w:r>
              <w:rPr>
                <w:rFonts w:ascii="Arial" w:hAnsi="Arial" w:cs="Arial"/>
              </w:rPr>
              <w:t>F</w:t>
            </w:r>
          </w:p>
        </w:tc>
      </w:tr>
    </w:tbl>
    <w:p w14:paraId="25C7FEF4" w14:textId="77777777" w:rsidR="00E12C52" w:rsidRPr="00893065" w:rsidRDefault="00E12C52" w:rsidP="00B10727">
      <w:pPr>
        <w:pStyle w:val="Heading4"/>
        <w:spacing w:before="360"/>
        <w:ind w:left="1714"/>
      </w:pPr>
      <w:bookmarkStart w:id="148" w:name="P11"/>
      <w:r w:rsidRPr="002211F3">
        <w:t xml:space="preserve">Patch </w:t>
      </w:r>
      <w:r>
        <w:t>ROR*1.5*13</w:t>
      </w:r>
      <w:r w:rsidRPr="00796E47">
        <w:t xml:space="preserve"> </w:t>
      </w:r>
    </w:p>
    <w:p w14:paraId="25C7FEF5" w14:textId="26599653" w:rsidR="00E12C52" w:rsidRPr="0021587C" w:rsidRDefault="00E12C52" w:rsidP="009B3F69">
      <w:pPr>
        <w:pStyle w:val="Caption"/>
      </w:pPr>
      <w:bookmarkStart w:id="149" w:name="_Toc126738514"/>
      <w:bookmarkEnd w:id="148"/>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12</w:t>
      </w:r>
      <w:r w:rsidR="00FD210E" w:rsidRPr="0021587C">
        <w:rPr>
          <w:noProof/>
        </w:rPr>
        <w:fldChar w:fldCharType="end"/>
      </w:r>
      <w:r w:rsidRPr="0021587C">
        <w:t xml:space="preserve"> – </w:t>
      </w:r>
      <w:r w:rsidR="00B76FBB" w:rsidRPr="0021587C">
        <w:t>Patch ROR*1.5*13 Description</w:t>
      </w:r>
      <w:bookmarkEnd w:id="149"/>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7979"/>
        <w:gridCol w:w="720"/>
      </w:tblGrid>
      <w:tr w:rsidR="00E12C52" w:rsidRPr="00931BBF" w14:paraId="25C7FEF9" w14:textId="77777777" w:rsidTr="006C1E36">
        <w:trPr>
          <w:trHeight w:val="368"/>
          <w:tblHeader/>
        </w:trPr>
        <w:tc>
          <w:tcPr>
            <w:tcW w:w="499" w:type="dxa"/>
            <w:shd w:val="clear" w:color="auto" w:fill="666699"/>
          </w:tcPr>
          <w:p w14:paraId="25C7FEF6" w14:textId="77777777" w:rsidR="00E12C52" w:rsidRPr="00931BBF" w:rsidRDefault="00E12C52" w:rsidP="006C1E36">
            <w:pPr>
              <w:pStyle w:val="TableHead"/>
              <w:jc w:val="center"/>
            </w:pPr>
            <w:r w:rsidRPr="00931BBF">
              <w:t>#</w:t>
            </w:r>
          </w:p>
        </w:tc>
        <w:tc>
          <w:tcPr>
            <w:tcW w:w="7979" w:type="dxa"/>
            <w:shd w:val="clear" w:color="auto" w:fill="666699"/>
          </w:tcPr>
          <w:p w14:paraId="25C7FEF7" w14:textId="77777777" w:rsidR="00E12C52" w:rsidRPr="00931BBF" w:rsidRDefault="00E12C52" w:rsidP="006C1E36">
            <w:pPr>
              <w:pStyle w:val="TableHead"/>
              <w:rPr>
                <w:rFonts w:ascii="Times New Roman" w:hAnsi="Times New Roman"/>
              </w:rPr>
            </w:pPr>
            <w:r w:rsidRPr="00B37D77">
              <w:t>Description</w:t>
            </w:r>
          </w:p>
        </w:tc>
        <w:tc>
          <w:tcPr>
            <w:tcW w:w="720" w:type="dxa"/>
            <w:shd w:val="clear" w:color="auto" w:fill="666699"/>
          </w:tcPr>
          <w:p w14:paraId="25C7FEF8" w14:textId="77777777" w:rsidR="00E12C52" w:rsidRPr="00931BBF" w:rsidRDefault="00E12C52" w:rsidP="006C1E36">
            <w:pPr>
              <w:pStyle w:val="TableHead"/>
              <w:jc w:val="center"/>
            </w:pPr>
            <w:r w:rsidRPr="00931BBF">
              <w:t>Type</w:t>
            </w:r>
          </w:p>
        </w:tc>
      </w:tr>
      <w:tr w:rsidR="00E12C52" w:rsidRPr="00931BBF" w14:paraId="25C7FEFD" w14:textId="77777777" w:rsidTr="00BE7EED">
        <w:trPr>
          <w:cantSplit/>
          <w:trHeight w:val="701"/>
        </w:trPr>
        <w:tc>
          <w:tcPr>
            <w:tcW w:w="499" w:type="dxa"/>
          </w:tcPr>
          <w:p w14:paraId="25C7FEFA" w14:textId="77777777" w:rsidR="00E12C52" w:rsidRPr="00931BBF" w:rsidRDefault="00E12C52" w:rsidP="006C1E36">
            <w:pPr>
              <w:jc w:val="center"/>
              <w:rPr>
                <w:rFonts w:ascii="Arial" w:hAnsi="Arial" w:cs="Arial"/>
              </w:rPr>
            </w:pPr>
            <w:r w:rsidRPr="00931BBF">
              <w:rPr>
                <w:rFonts w:ascii="Arial" w:hAnsi="Arial" w:cs="Arial"/>
              </w:rPr>
              <w:t>1</w:t>
            </w:r>
          </w:p>
        </w:tc>
        <w:tc>
          <w:tcPr>
            <w:tcW w:w="7979" w:type="dxa"/>
          </w:tcPr>
          <w:p w14:paraId="25C7FEFB" w14:textId="77777777" w:rsidR="00E12C52" w:rsidRPr="00931BBF" w:rsidRDefault="00E12C52" w:rsidP="00BE7EED">
            <w:pPr>
              <w:spacing w:after="0"/>
            </w:pPr>
            <w:r>
              <w:t xml:space="preserve">Adds </w:t>
            </w:r>
            <w:r w:rsidRPr="00BE7EED">
              <w:t xml:space="preserve">LOINC </w:t>
            </w:r>
            <w:r>
              <w:t>code</w:t>
            </w:r>
            <w:r w:rsidRPr="00BE7EED">
              <w:t xml:space="preserve"> </w:t>
            </w:r>
            <w:r w:rsidRPr="00B616DB">
              <w:rPr>
                <w:rFonts w:ascii="Courier New" w:hAnsi="Courier New" w:cs="Courier New"/>
                <w:szCs w:val="24"/>
              </w:rPr>
              <w:t>57006</w:t>
            </w:r>
            <w:r w:rsidRPr="00BE7EED">
              <w:t xml:space="preserve"> to the VA HEPC entry of the Lab Search criteria in the </w:t>
            </w:r>
            <w:r w:rsidRPr="00BE7EED">
              <w:rPr>
                <w:rFonts w:ascii="Courier New" w:hAnsi="Courier New" w:cs="Courier New"/>
                <w:szCs w:val="24"/>
              </w:rPr>
              <w:t>ROR LAB SEARCH file</w:t>
            </w:r>
            <w:r w:rsidRPr="00BE7EED">
              <w:t xml:space="preserve"> </w:t>
            </w:r>
            <w:r w:rsidRPr="00BE7EED">
              <w:rPr>
                <w:rFonts w:ascii="Courier New" w:hAnsi="Courier New" w:cs="Courier New"/>
                <w:szCs w:val="24"/>
              </w:rPr>
              <w:t>(#798.9</w:t>
            </w:r>
            <w:r w:rsidRPr="00BE7EED">
              <w:t xml:space="preserve">), sub-file </w:t>
            </w:r>
            <w:r w:rsidRPr="00BE7EED">
              <w:rPr>
                <w:rFonts w:ascii="Courier New" w:hAnsi="Courier New" w:cs="Courier New"/>
                <w:szCs w:val="24"/>
              </w:rPr>
              <w:t>LAB TEST</w:t>
            </w:r>
            <w:r w:rsidRPr="00BE7EED">
              <w:t xml:space="preserve"> (</w:t>
            </w:r>
            <w:r w:rsidRPr="00BE7EED">
              <w:rPr>
                <w:rFonts w:ascii="Courier New" w:hAnsi="Courier New" w:cs="Courier New"/>
                <w:szCs w:val="24"/>
              </w:rPr>
              <w:t>#2</w:t>
            </w:r>
            <w:r w:rsidRPr="00BE7EED">
              <w:t>).</w:t>
            </w:r>
          </w:p>
        </w:tc>
        <w:tc>
          <w:tcPr>
            <w:tcW w:w="720" w:type="dxa"/>
          </w:tcPr>
          <w:p w14:paraId="25C7FEFC" w14:textId="77777777" w:rsidR="00E12C52" w:rsidRPr="00931BBF" w:rsidRDefault="00E12C52" w:rsidP="006C1E36">
            <w:pPr>
              <w:jc w:val="center"/>
              <w:rPr>
                <w:rFonts w:ascii="Arial" w:hAnsi="Arial" w:cs="Arial"/>
              </w:rPr>
            </w:pPr>
            <w:r w:rsidRPr="00931BBF">
              <w:rPr>
                <w:rFonts w:ascii="Arial" w:hAnsi="Arial" w:cs="Arial"/>
              </w:rPr>
              <w:t>M</w:t>
            </w:r>
          </w:p>
        </w:tc>
      </w:tr>
      <w:tr w:rsidR="00E12C52" w:rsidRPr="00931BBF" w14:paraId="25C7FF03" w14:textId="77777777" w:rsidTr="00BE7EED">
        <w:trPr>
          <w:cantSplit/>
          <w:trHeight w:val="701"/>
        </w:trPr>
        <w:tc>
          <w:tcPr>
            <w:tcW w:w="499" w:type="dxa"/>
          </w:tcPr>
          <w:p w14:paraId="25C7FEFE" w14:textId="77777777" w:rsidR="00E12C52" w:rsidRPr="00931BBF" w:rsidRDefault="00E12C52" w:rsidP="006C1E36">
            <w:pPr>
              <w:jc w:val="center"/>
              <w:rPr>
                <w:rFonts w:ascii="Arial" w:hAnsi="Arial" w:cs="Arial"/>
              </w:rPr>
            </w:pPr>
            <w:r>
              <w:rPr>
                <w:rFonts w:ascii="Arial" w:hAnsi="Arial" w:cs="Arial"/>
              </w:rPr>
              <w:t>2</w:t>
            </w:r>
          </w:p>
        </w:tc>
        <w:tc>
          <w:tcPr>
            <w:tcW w:w="7979" w:type="dxa"/>
          </w:tcPr>
          <w:p w14:paraId="25C7FEFF" w14:textId="77777777" w:rsidR="00E12C52" w:rsidRDefault="00E12C52" w:rsidP="00BE7EED">
            <w:pPr>
              <w:spacing w:after="0"/>
            </w:pPr>
            <w:r>
              <w:t xml:space="preserve">Enhances the nightly and historical HL7 extracts to include </w:t>
            </w:r>
            <w:r w:rsidRPr="00BE7EED">
              <w:rPr>
                <w:rFonts w:ascii="Courier New" w:hAnsi="Courier New" w:cs="Courier New"/>
                <w:szCs w:val="24"/>
              </w:rPr>
              <w:t>ORC</w:t>
            </w:r>
            <w:r>
              <w:t xml:space="preserve"> and </w:t>
            </w:r>
            <w:r w:rsidRPr="00BE7EED">
              <w:rPr>
                <w:rFonts w:ascii="Courier New" w:hAnsi="Courier New" w:cs="Courier New"/>
                <w:szCs w:val="24"/>
              </w:rPr>
              <w:t>RXE</w:t>
            </w:r>
            <w:r>
              <w:t xml:space="preserve"> segments for Non-VA medications for registry patients.  Non-VA</w:t>
            </w:r>
          </w:p>
          <w:p w14:paraId="25C7FF00" w14:textId="77777777" w:rsidR="00E12C52" w:rsidRDefault="00E12C52" w:rsidP="00BE7EED">
            <w:pPr>
              <w:spacing w:after="0"/>
            </w:pPr>
            <w:r>
              <w:t xml:space="preserve">medication data will be pulled if the </w:t>
            </w:r>
            <w:r w:rsidRPr="00BE7EED">
              <w:rPr>
                <w:rFonts w:ascii="Courier New" w:hAnsi="Courier New" w:cs="Courier New"/>
                <w:szCs w:val="24"/>
              </w:rPr>
              <w:t>DOCUMENTED DATE</w:t>
            </w:r>
            <w:r>
              <w:t xml:space="preserve"> (</w:t>
            </w:r>
            <w:r w:rsidRPr="00BE7EED">
              <w:rPr>
                <w:rFonts w:ascii="Courier New" w:hAnsi="Courier New" w:cs="Courier New"/>
                <w:szCs w:val="24"/>
              </w:rPr>
              <w:t>#11</w:t>
            </w:r>
            <w:r>
              <w:t>) or the</w:t>
            </w:r>
          </w:p>
          <w:p w14:paraId="25C7FF01" w14:textId="77777777" w:rsidR="00E12C52" w:rsidRDefault="00E12C52" w:rsidP="00BE7EED">
            <w:pPr>
              <w:spacing w:after="0"/>
            </w:pPr>
            <w:r w:rsidRPr="00BE7EED">
              <w:rPr>
                <w:rFonts w:ascii="Courier New" w:hAnsi="Courier New" w:cs="Courier New"/>
                <w:szCs w:val="24"/>
              </w:rPr>
              <w:t>DISCONTINUED DATE</w:t>
            </w:r>
            <w:r>
              <w:t xml:space="preserve"> (</w:t>
            </w:r>
            <w:r w:rsidRPr="00BE7EED">
              <w:rPr>
                <w:rFonts w:ascii="Courier New" w:hAnsi="Courier New" w:cs="Courier New"/>
                <w:szCs w:val="24"/>
              </w:rPr>
              <w:t>#6</w:t>
            </w:r>
            <w:r>
              <w:t xml:space="preserve">) in the </w:t>
            </w:r>
            <w:r w:rsidRPr="00BE7EED">
              <w:rPr>
                <w:rFonts w:ascii="Courier New" w:hAnsi="Courier New" w:cs="Courier New"/>
                <w:szCs w:val="24"/>
              </w:rPr>
              <w:t>NON-VA MEDS</w:t>
            </w:r>
            <w:r>
              <w:t xml:space="preserve"> sub-file </w:t>
            </w:r>
            <w:r w:rsidRPr="00BE7EED">
              <w:rPr>
                <w:rFonts w:ascii="Courier New" w:hAnsi="Courier New" w:cs="Courier New"/>
                <w:szCs w:val="24"/>
              </w:rPr>
              <w:t>(#52.2</w:t>
            </w:r>
            <w:r>
              <w:t xml:space="preserve">) of the </w:t>
            </w:r>
            <w:r w:rsidRPr="00BE7EED">
              <w:rPr>
                <w:rFonts w:ascii="Courier New" w:hAnsi="Courier New" w:cs="Courier New"/>
                <w:szCs w:val="24"/>
              </w:rPr>
              <w:t>PHARMACY PATIENT</w:t>
            </w:r>
            <w:r w:rsidRPr="00BE7EED">
              <w:rPr>
                <w:rFonts w:ascii="Courier New" w:hAnsi="Courier New" w:cs="Courier New"/>
                <w:b/>
                <w:sz w:val="16"/>
                <w:szCs w:val="16"/>
              </w:rPr>
              <w:t xml:space="preserve"> </w:t>
            </w:r>
            <w:r>
              <w:t>file (</w:t>
            </w:r>
            <w:r w:rsidRPr="00BE7EED">
              <w:rPr>
                <w:rFonts w:ascii="Courier New" w:hAnsi="Courier New" w:cs="Courier New"/>
                <w:szCs w:val="24"/>
              </w:rPr>
              <w:t>#55</w:t>
            </w:r>
            <w:r>
              <w:t>) is within the extract range.</w:t>
            </w:r>
          </w:p>
        </w:tc>
        <w:tc>
          <w:tcPr>
            <w:tcW w:w="720" w:type="dxa"/>
          </w:tcPr>
          <w:p w14:paraId="25C7FF02" w14:textId="77777777" w:rsidR="00E12C52" w:rsidRPr="00931BBF" w:rsidRDefault="00E12C52" w:rsidP="006C1E36">
            <w:pPr>
              <w:jc w:val="center"/>
              <w:rPr>
                <w:rFonts w:ascii="Arial" w:hAnsi="Arial" w:cs="Arial"/>
              </w:rPr>
            </w:pPr>
            <w:r>
              <w:rPr>
                <w:rFonts w:ascii="Arial" w:hAnsi="Arial" w:cs="Arial"/>
              </w:rPr>
              <w:t>E</w:t>
            </w:r>
          </w:p>
        </w:tc>
      </w:tr>
      <w:tr w:rsidR="00E12C52" w:rsidRPr="00931BBF" w14:paraId="25C7FF07" w14:textId="77777777" w:rsidTr="00BE7EED">
        <w:trPr>
          <w:cantSplit/>
          <w:trHeight w:val="701"/>
        </w:trPr>
        <w:tc>
          <w:tcPr>
            <w:tcW w:w="499" w:type="dxa"/>
          </w:tcPr>
          <w:p w14:paraId="25C7FF04" w14:textId="77777777" w:rsidR="00E12C52" w:rsidRDefault="00E12C52" w:rsidP="006C1E36">
            <w:pPr>
              <w:jc w:val="center"/>
              <w:rPr>
                <w:rFonts w:ascii="Arial" w:hAnsi="Arial" w:cs="Arial"/>
              </w:rPr>
            </w:pPr>
            <w:r>
              <w:rPr>
                <w:rFonts w:ascii="Arial" w:hAnsi="Arial" w:cs="Arial"/>
              </w:rPr>
              <w:t>3</w:t>
            </w:r>
          </w:p>
        </w:tc>
        <w:tc>
          <w:tcPr>
            <w:tcW w:w="7979" w:type="dxa"/>
          </w:tcPr>
          <w:p w14:paraId="25C7FF05" w14:textId="77777777" w:rsidR="00E12C52" w:rsidRDefault="00E12C52" w:rsidP="00B616DB">
            <w:pPr>
              <w:spacing w:after="0"/>
            </w:pPr>
            <w:r>
              <w:t xml:space="preserve">Enhances the </w:t>
            </w:r>
            <w:r w:rsidRPr="00BE7EED">
              <w:rPr>
                <w:rFonts w:ascii="Microsoft Sans Serif" w:hAnsi="Microsoft Sans Serif" w:cs="Microsoft Sans Serif"/>
                <w:sz w:val="22"/>
                <w:szCs w:val="22"/>
              </w:rPr>
              <w:t>Patient Medication History</w:t>
            </w:r>
            <w:r>
              <w:t xml:space="preserve"> report to allow users to select the most recent fill only, or all fills.  The report output has been enhanced to include a column displaying the number of fills remaining.</w:t>
            </w:r>
          </w:p>
        </w:tc>
        <w:tc>
          <w:tcPr>
            <w:tcW w:w="720" w:type="dxa"/>
          </w:tcPr>
          <w:p w14:paraId="25C7FF06" w14:textId="77777777" w:rsidR="00E12C52" w:rsidRPr="00931BBF" w:rsidRDefault="00E12C52" w:rsidP="006C1E36">
            <w:pPr>
              <w:jc w:val="center"/>
              <w:rPr>
                <w:rFonts w:ascii="Arial" w:hAnsi="Arial" w:cs="Arial"/>
              </w:rPr>
            </w:pPr>
            <w:r>
              <w:rPr>
                <w:rFonts w:ascii="Arial" w:hAnsi="Arial" w:cs="Arial"/>
              </w:rPr>
              <w:t>E</w:t>
            </w:r>
          </w:p>
        </w:tc>
      </w:tr>
      <w:tr w:rsidR="00E12C52" w:rsidRPr="00931BBF" w14:paraId="25C7FF0B" w14:textId="77777777" w:rsidTr="00BE7EED">
        <w:trPr>
          <w:cantSplit/>
          <w:trHeight w:val="701"/>
        </w:trPr>
        <w:tc>
          <w:tcPr>
            <w:tcW w:w="499" w:type="dxa"/>
          </w:tcPr>
          <w:p w14:paraId="25C7FF08" w14:textId="77777777" w:rsidR="00E12C52" w:rsidRDefault="00E12C52" w:rsidP="006C1E36">
            <w:pPr>
              <w:jc w:val="center"/>
              <w:rPr>
                <w:rFonts w:ascii="Arial" w:hAnsi="Arial" w:cs="Arial"/>
              </w:rPr>
            </w:pPr>
            <w:r>
              <w:rPr>
                <w:rFonts w:ascii="Arial" w:hAnsi="Arial" w:cs="Arial"/>
              </w:rPr>
              <w:lastRenderedPageBreak/>
              <w:t>4</w:t>
            </w:r>
          </w:p>
        </w:tc>
        <w:tc>
          <w:tcPr>
            <w:tcW w:w="7979" w:type="dxa"/>
          </w:tcPr>
          <w:p w14:paraId="25C7FF09" w14:textId="77777777" w:rsidR="00E12C52" w:rsidRDefault="00E12C52" w:rsidP="00BE7EED">
            <w:pPr>
              <w:spacing w:after="0"/>
            </w:pPr>
            <w:r>
              <w:t xml:space="preserve">Reports </w:t>
            </w:r>
            <w:r w:rsidRPr="00BE7EED">
              <w:rPr>
                <w:rFonts w:ascii="Microsoft Sans Serif" w:hAnsi="Microsoft Sans Serif" w:cs="Microsoft Sans Serif"/>
                <w:sz w:val="22"/>
                <w:szCs w:val="22"/>
              </w:rPr>
              <w:t>BMI by Range</w:t>
            </w:r>
            <w:r>
              <w:t xml:space="preserve">, </w:t>
            </w:r>
            <w:r w:rsidRPr="00BE7EED">
              <w:rPr>
                <w:rFonts w:ascii="Microsoft Sans Serif" w:hAnsi="Microsoft Sans Serif" w:cs="Microsoft Sans Serif"/>
                <w:sz w:val="22"/>
                <w:szCs w:val="22"/>
              </w:rPr>
              <w:t>MELD Score by Range,</w:t>
            </w:r>
            <w:r>
              <w:t xml:space="preserve"> and </w:t>
            </w:r>
            <w:r w:rsidRPr="00BE7EED">
              <w:rPr>
                <w:rFonts w:ascii="Microsoft Sans Serif" w:hAnsi="Microsoft Sans Serif" w:cs="Microsoft Sans Serif"/>
                <w:sz w:val="22"/>
                <w:szCs w:val="22"/>
              </w:rPr>
              <w:t>Renal Function by Range</w:t>
            </w:r>
            <w:r>
              <w:t xml:space="preserve"> have been enhanced to allow users to sort the report output by the calculations.  The </w:t>
            </w:r>
            <w:r w:rsidRPr="00BE7EED">
              <w:rPr>
                <w:rFonts w:ascii="Microsoft Sans Serif" w:hAnsi="Microsoft Sans Serif" w:cs="Microsoft Sans Serif"/>
                <w:sz w:val="22"/>
                <w:szCs w:val="22"/>
              </w:rPr>
              <w:t>BMI by Range</w:t>
            </w:r>
            <w:r>
              <w:t xml:space="preserve"> report can be sorted by the </w:t>
            </w:r>
            <w:r w:rsidRPr="00BE7EED">
              <w:rPr>
                <w:rFonts w:ascii="Microsoft Sans Serif" w:hAnsi="Microsoft Sans Serif" w:cs="Microsoft Sans Serif"/>
                <w:sz w:val="22"/>
                <w:szCs w:val="22"/>
              </w:rPr>
              <w:t>BMI</w:t>
            </w:r>
            <w:r>
              <w:t xml:space="preserve"> score.  The </w:t>
            </w:r>
            <w:r w:rsidRPr="00BE7EED">
              <w:rPr>
                <w:rFonts w:ascii="Microsoft Sans Serif" w:hAnsi="Microsoft Sans Serif" w:cs="Microsoft Sans Serif"/>
                <w:sz w:val="22"/>
                <w:szCs w:val="22"/>
              </w:rPr>
              <w:t>MELD Score by Range</w:t>
            </w:r>
            <w:r>
              <w:t xml:space="preserve"> report can be sorted by the MELD or the MELD-Na score.  The </w:t>
            </w:r>
            <w:r w:rsidRPr="00BE7EED">
              <w:rPr>
                <w:rFonts w:ascii="Microsoft Sans Serif" w:hAnsi="Microsoft Sans Serif" w:cs="Microsoft Sans Serif"/>
                <w:sz w:val="22"/>
                <w:szCs w:val="22"/>
              </w:rPr>
              <w:t>Renal Function by Range</w:t>
            </w:r>
            <w:r>
              <w:t xml:space="preserve"> report can be sorted by the </w:t>
            </w:r>
            <w:r w:rsidRPr="00BE7EED">
              <w:rPr>
                <w:rFonts w:ascii="Microsoft Sans Serif" w:hAnsi="Microsoft Sans Serif" w:cs="Microsoft Sans Serif"/>
                <w:sz w:val="22"/>
                <w:szCs w:val="22"/>
              </w:rPr>
              <w:t>CrCL</w:t>
            </w:r>
            <w:r>
              <w:t xml:space="preserve"> or the </w:t>
            </w:r>
            <w:r w:rsidRPr="00BE7EED">
              <w:rPr>
                <w:rFonts w:ascii="Microsoft Sans Serif" w:hAnsi="Microsoft Sans Serif" w:cs="Microsoft Sans Serif"/>
                <w:sz w:val="22"/>
                <w:szCs w:val="22"/>
              </w:rPr>
              <w:t>eGFR</w:t>
            </w:r>
            <w:r>
              <w:t xml:space="preserve"> score.</w:t>
            </w:r>
          </w:p>
        </w:tc>
        <w:tc>
          <w:tcPr>
            <w:tcW w:w="720" w:type="dxa"/>
          </w:tcPr>
          <w:p w14:paraId="25C7FF0A" w14:textId="77777777" w:rsidR="00E12C52" w:rsidRDefault="00E12C52" w:rsidP="006C1E36">
            <w:pPr>
              <w:jc w:val="center"/>
              <w:rPr>
                <w:rFonts w:ascii="Arial" w:hAnsi="Arial" w:cs="Arial"/>
              </w:rPr>
            </w:pPr>
            <w:r>
              <w:rPr>
                <w:rFonts w:ascii="Arial" w:hAnsi="Arial" w:cs="Arial"/>
              </w:rPr>
              <w:t>E</w:t>
            </w:r>
          </w:p>
        </w:tc>
      </w:tr>
      <w:tr w:rsidR="00E12C52" w:rsidRPr="00931BBF" w14:paraId="25C7FF0F" w14:textId="77777777" w:rsidTr="00BE7EED">
        <w:trPr>
          <w:cantSplit/>
          <w:trHeight w:val="701"/>
        </w:trPr>
        <w:tc>
          <w:tcPr>
            <w:tcW w:w="499" w:type="dxa"/>
          </w:tcPr>
          <w:p w14:paraId="25C7FF0C" w14:textId="77777777" w:rsidR="00E12C52" w:rsidRDefault="00E12C52" w:rsidP="006C1E36">
            <w:pPr>
              <w:jc w:val="center"/>
              <w:rPr>
                <w:rFonts w:ascii="Arial" w:hAnsi="Arial" w:cs="Arial"/>
              </w:rPr>
            </w:pPr>
            <w:r>
              <w:rPr>
                <w:rFonts w:ascii="Arial" w:hAnsi="Arial" w:cs="Arial"/>
              </w:rPr>
              <w:t>5</w:t>
            </w:r>
          </w:p>
        </w:tc>
        <w:tc>
          <w:tcPr>
            <w:tcW w:w="7979" w:type="dxa"/>
          </w:tcPr>
          <w:p w14:paraId="25C7FF0D" w14:textId="77777777" w:rsidR="00E12C52" w:rsidRDefault="00E12C52" w:rsidP="00B616DB">
            <w:pPr>
              <w:spacing w:after="0"/>
            </w:pPr>
            <w:r>
              <w:t xml:space="preserve">All reports (except </w:t>
            </w:r>
            <w:r w:rsidRPr="00BE7EED">
              <w:rPr>
                <w:rFonts w:ascii="Microsoft Sans Serif" w:hAnsi="Microsoft Sans Serif" w:cs="Microsoft Sans Serif"/>
                <w:sz w:val="22"/>
                <w:szCs w:val="22"/>
              </w:rPr>
              <w:t>Outpatient Utilization</w:t>
            </w:r>
            <w:r>
              <w:t xml:space="preserve">, </w:t>
            </w:r>
            <w:r w:rsidRPr="00BE7EED">
              <w:rPr>
                <w:rFonts w:ascii="Microsoft Sans Serif" w:hAnsi="Microsoft Sans Serif" w:cs="Microsoft Sans Serif"/>
                <w:sz w:val="22"/>
                <w:szCs w:val="22"/>
              </w:rPr>
              <w:t>Inpatient Utilization</w:t>
            </w:r>
            <w:r>
              <w:t xml:space="preserve">, </w:t>
            </w:r>
            <w:r w:rsidRPr="00BE7EED">
              <w:rPr>
                <w:rFonts w:ascii="Microsoft Sans Serif" w:hAnsi="Microsoft Sans Serif" w:cs="Microsoft Sans Serif"/>
                <w:sz w:val="22"/>
                <w:szCs w:val="22"/>
              </w:rPr>
              <w:t>List of Registry Patients</w:t>
            </w:r>
            <w:r>
              <w:t xml:space="preserve">, and </w:t>
            </w:r>
            <w:r w:rsidRPr="00BE7EED">
              <w:rPr>
                <w:rFonts w:ascii="Microsoft Sans Serif" w:hAnsi="Microsoft Sans Serif" w:cs="Microsoft Sans Serif"/>
                <w:sz w:val="22"/>
                <w:szCs w:val="22"/>
              </w:rPr>
              <w:t>Current Inpatient List</w:t>
            </w:r>
            <w:r>
              <w:t xml:space="preserve">) will allow users to select specific clinics or divisions.  All reports (except </w:t>
            </w:r>
            <w:r w:rsidRPr="00BE7EED">
              <w:rPr>
                <w:rFonts w:ascii="Microsoft Sans Serif" w:hAnsi="Microsoft Sans Serif" w:cs="Microsoft Sans Serif"/>
                <w:sz w:val="22"/>
                <w:szCs w:val="22"/>
              </w:rPr>
              <w:t>List of</w:t>
            </w:r>
            <w:r>
              <w:rPr>
                <w:rFonts w:ascii="Microsoft Sans Serif" w:hAnsi="Microsoft Sans Serif" w:cs="Microsoft Sans Serif"/>
                <w:sz w:val="22"/>
                <w:szCs w:val="22"/>
              </w:rPr>
              <w:t xml:space="preserve"> </w:t>
            </w:r>
            <w:r w:rsidRPr="00BE7EED">
              <w:rPr>
                <w:rFonts w:ascii="Microsoft Sans Serif" w:hAnsi="Microsoft Sans Serif" w:cs="Microsoft Sans Serif"/>
                <w:sz w:val="22"/>
                <w:szCs w:val="22"/>
              </w:rPr>
              <w:t>Registry Patients</w:t>
            </w:r>
            <w:r>
              <w:t xml:space="preserve"> and </w:t>
            </w:r>
            <w:r w:rsidRPr="00BE7EED">
              <w:rPr>
                <w:rFonts w:ascii="Microsoft Sans Serif" w:hAnsi="Microsoft Sans Serif" w:cs="Microsoft Sans Serif"/>
                <w:sz w:val="22"/>
                <w:szCs w:val="22"/>
              </w:rPr>
              <w:t>Current Inpatient List</w:t>
            </w:r>
            <w:r>
              <w:t>) will allow users to select specific patients.</w:t>
            </w:r>
          </w:p>
        </w:tc>
        <w:tc>
          <w:tcPr>
            <w:tcW w:w="720" w:type="dxa"/>
          </w:tcPr>
          <w:p w14:paraId="25C7FF0E" w14:textId="77777777" w:rsidR="00E12C52" w:rsidRDefault="00E12C52" w:rsidP="006C1E36">
            <w:pPr>
              <w:jc w:val="center"/>
              <w:rPr>
                <w:rFonts w:ascii="Arial" w:hAnsi="Arial" w:cs="Arial"/>
              </w:rPr>
            </w:pPr>
            <w:r>
              <w:rPr>
                <w:rFonts w:ascii="Arial" w:hAnsi="Arial" w:cs="Arial"/>
              </w:rPr>
              <w:t>E</w:t>
            </w:r>
          </w:p>
        </w:tc>
      </w:tr>
      <w:tr w:rsidR="00E12C52" w:rsidRPr="00931BBF" w14:paraId="25C7FF13" w14:textId="77777777" w:rsidTr="00BE7EED">
        <w:trPr>
          <w:cantSplit/>
          <w:trHeight w:val="701"/>
        </w:trPr>
        <w:tc>
          <w:tcPr>
            <w:tcW w:w="499" w:type="dxa"/>
          </w:tcPr>
          <w:p w14:paraId="25C7FF10" w14:textId="77777777" w:rsidR="00E12C52" w:rsidRDefault="00E12C52" w:rsidP="006C1E36">
            <w:pPr>
              <w:jc w:val="center"/>
              <w:rPr>
                <w:rFonts w:ascii="Arial" w:hAnsi="Arial" w:cs="Arial"/>
              </w:rPr>
            </w:pPr>
            <w:r>
              <w:rPr>
                <w:rFonts w:ascii="Arial" w:hAnsi="Arial" w:cs="Arial"/>
              </w:rPr>
              <w:t>6</w:t>
            </w:r>
          </w:p>
        </w:tc>
        <w:tc>
          <w:tcPr>
            <w:tcW w:w="7979" w:type="dxa"/>
          </w:tcPr>
          <w:p w14:paraId="25C7FF11" w14:textId="77777777" w:rsidR="00E12C52" w:rsidRDefault="00E12C52" w:rsidP="00BE7EED">
            <w:pPr>
              <w:spacing w:after="0"/>
            </w:pPr>
            <w:r>
              <w:t xml:space="preserve">When users want to select specific medications in the </w:t>
            </w:r>
            <w:r w:rsidRPr="00BE7EED">
              <w:rPr>
                <w:rFonts w:ascii="Microsoft Sans Serif" w:hAnsi="Microsoft Sans Serif" w:cs="Microsoft Sans Serif"/>
                <w:sz w:val="22"/>
                <w:szCs w:val="22"/>
              </w:rPr>
              <w:t>Combined Meds And Labs</w:t>
            </w:r>
            <w:r>
              <w:t xml:space="preserve"> report or the </w:t>
            </w:r>
            <w:r w:rsidRPr="00BE7EED">
              <w:rPr>
                <w:rFonts w:ascii="Microsoft Sans Serif" w:hAnsi="Microsoft Sans Serif" w:cs="Microsoft Sans Serif"/>
                <w:sz w:val="22"/>
                <w:szCs w:val="22"/>
              </w:rPr>
              <w:t>Patient Medication History</w:t>
            </w:r>
            <w:r>
              <w:t xml:space="preserve"> report, the text in the search box will automatically convert to uppercase.</w:t>
            </w:r>
          </w:p>
        </w:tc>
        <w:tc>
          <w:tcPr>
            <w:tcW w:w="720" w:type="dxa"/>
          </w:tcPr>
          <w:p w14:paraId="25C7FF12" w14:textId="77777777" w:rsidR="00E12C52" w:rsidRDefault="00E12C52" w:rsidP="006C1E36">
            <w:pPr>
              <w:jc w:val="center"/>
              <w:rPr>
                <w:rFonts w:ascii="Arial" w:hAnsi="Arial" w:cs="Arial"/>
              </w:rPr>
            </w:pPr>
            <w:r>
              <w:rPr>
                <w:rFonts w:ascii="Arial" w:hAnsi="Arial" w:cs="Arial"/>
              </w:rPr>
              <w:t>E</w:t>
            </w:r>
          </w:p>
        </w:tc>
      </w:tr>
      <w:tr w:rsidR="00E12C52" w:rsidRPr="00931BBF" w14:paraId="25C7FF17" w14:textId="77777777" w:rsidTr="00BE7EED">
        <w:trPr>
          <w:cantSplit/>
          <w:trHeight w:val="701"/>
        </w:trPr>
        <w:tc>
          <w:tcPr>
            <w:tcW w:w="499" w:type="dxa"/>
          </w:tcPr>
          <w:p w14:paraId="25C7FF14" w14:textId="77777777" w:rsidR="00E12C52" w:rsidRDefault="00E12C52" w:rsidP="006C1E36">
            <w:pPr>
              <w:jc w:val="center"/>
              <w:rPr>
                <w:rFonts w:ascii="Arial" w:hAnsi="Arial" w:cs="Arial"/>
              </w:rPr>
            </w:pPr>
            <w:r>
              <w:rPr>
                <w:rFonts w:ascii="Arial" w:hAnsi="Arial" w:cs="Arial"/>
              </w:rPr>
              <w:t>7</w:t>
            </w:r>
          </w:p>
        </w:tc>
        <w:tc>
          <w:tcPr>
            <w:tcW w:w="7979" w:type="dxa"/>
          </w:tcPr>
          <w:p w14:paraId="25C7FF15" w14:textId="77777777" w:rsidR="00E12C52" w:rsidRDefault="00E12C52" w:rsidP="00BE7EED">
            <w:pPr>
              <w:spacing w:after="0"/>
            </w:pPr>
            <w:r w:rsidRPr="005B3F09">
              <w:t xml:space="preserve">The </w:t>
            </w:r>
            <w:r w:rsidRPr="005B3F09">
              <w:rPr>
                <w:rFonts w:ascii="Microsoft Sans Serif" w:hAnsi="Microsoft Sans Serif" w:cs="Microsoft Sans Serif"/>
                <w:sz w:val="22"/>
                <w:szCs w:val="22"/>
              </w:rPr>
              <w:t>CCR GUI</w:t>
            </w:r>
            <w:r w:rsidRPr="005B3F09">
              <w:t xml:space="preserve"> application will now check </w:t>
            </w:r>
            <w:r w:rsidRPr="005B3F09">
              <w:rPr>
                <w:rFonts w:ascii="Microsoft Sans Serif" w:hAnsi="Microsoft Sans Serif" w:cs="Microsoft Sans Serif"/>
                <w:sz w:val="22"/>
                <w:szCs w:val="22"/>
              </w:rPr>
              <w:t>VistA</w:t>
            </w:r>
            <w:r w:rsidRPr="005B3F09">
              <w:t xml:space="preserve"> for the CCR server version</w:t>
            </w:r>
            <w:r>
              <w:t xml:space="preserve">, </w:t>
            </w:r>
            <w:r w:rsidRPr="005B3F09">
              <w:t xml:space="preserve">and it will display a message if the </w:t>
            </w:r>
            <w:r w:rsidRPr="005B3F09">
              <w:rPr>
                <w:rFonts w:ascii="Microsoft Sans Serif" w:hAnsi="Microsoft Sans Serif" w:cs="Microsoft Sans Serif"/>
                <w:sz w:val="22"/>
                <w:szCs w:val="22"/>
              </w:rPr>
              <w:t>CCR GUI</w:t>
            </w:r>
            <w:r w:rsidRPr="005B3F09">
              <w:t xml:space="preserve"> and the CCR server version are out of sync with each other.</w:t>
            </w:r>
          </w:p>
        </w:tc>
        <w:tc>
          <w:tcPr>
            <w:tcW w:w="720" w:type="dxa"/>
          </w:tcPr>
          <w:p w14:paraId="25C7FF16" w14:textId="77777777" w:rsidR="00E12C52" w:rsidRDefault="00E12C52" w:rsidP="006C1E36">
            <w:pPr>
              <w:jc w:val="center"/>
              <w:rPr>
                <w:rFonts w:ascii="Arial" w:hAnsi="Arial" w:cs="Arial"/>
              </w:rPr>
            </w:pPr>
            <w:r>
              <w:rPr>
                <w:rFonts w:ascii="Arial" w:hAnsi="Arial" w:cs="Arial"/>
              </w:rPr>
              <w:t>E</w:t>
            </w:r>
          </w:p>
        </w:tc>
      </w:tr>
      <w:tr w:rsidR="00E12C52" w:rsidRPr="00931BBF" w14:paraId="25C7FF1B" w14:textId="77777777" w:rsidTr="00BE7EED">
        <w:trPr>
          <w:cantSplit/>
          <w:trHeight w:val="701"/>
        </w:trPr>
        <w:tc>
          <w:tcPr>
            <w:tcW w:w="499" w:type="dxa"/>
          </w:tcPr>
          <w:p w14:paraId="25C7FF18" w14:textId="77777777" w:rsidR="00E12C52" w:rsidRDefault="00E12C52" w:rsidP="006C1E36">
            <w:pPr>
              <w:jc w:val="center"/>
              <w:rPr>
                <w:rFonts w:ascii="Arial" w:hAnsi="Arial" w:cs="Arial"/>
              </w:rPr>
            </w:pPr>
            <w:r>
              <w:rPr>
                <w:rFonts w:ascii="Arial" w:hAnsi="Arial" w:cs="Arial"/>
              </w:rPr>
              <w:t>8</w:t>
            </w:r>
          </w:p>
        </w:tc>
        <w:tc>
          <w:tcPr>
            <w:tcW w:w="7979" w:type="dxa"/>
          </w:tcPr>
          <w:p w14:paraId="25C7FF19" w14:textId="55E8BF00" w:rsidR="00E12C52" w:rsidRDefault="00E12C52" w:rsidP="00B616DB">
            <w:pPr>
              <w:spacing w:after="0"/>
            </w:pPr>
            <w:r w:rsidRPr="00BE7EED">
              <w:t xml:space="preserve">The </w:t>
            </w:r>
            <w:r w:rsidRPr="00BE7EED">
              <w:rPr>
                <w:rFonts w:ascii="Microsoft Sans Serif" w:hAnsi="Microsoft Sans Serif" w:cs="Microsoft Sans Serif"/>
                <w:sz w:val="22"/>
                <w:szCs w:val="22"/>
              </w:rPr>
              <w:t>CCR GUI</w:t>
            </w:r>
            <w:r w:rsidRPr="00BE7EED">
              <w:t xml:space="preserve"> was updated to work towards becoming </w:t>
            </w:r>
            <w:r>
              <w:t xml:space="preserve">fully compliant with </w:t>
            </w:r>
            <w:r w:rsidRPr="00931BBF">
              <w:t xml:space="preserve">the </w:t>
            </w:r>
            <w:hyperlink w:anchor="Glos_508" w:history="1">
              <w:r w:rsidRPr="00931BBF">
                <w:rPr>
                  <w:rStyle w:val="IHyperlink"/>
                </w:rPr>
                <w:t>Section 508</w:t>
              </w:r>
            </w:hyperlink>
            <w:r w:rsidRPr="00931BBF">
              <w:t xml:space="preserve"> standards.</w:t>
            </w:r>
          </w:p>
        </w:tc>
        <w:tc>
          <w:tcPr>
            <w:tcW w:w="720" w:type="dxa"/>
          </w:tcPr>
          <w:p w14:paraId="25C7FF1A" w14:textId="77777777" w:rsidR="00E12C52" w:rsidRDefault="00E12C52" w:rsidP="006C1E36">
            <w:pPr>
              <w:jc w:val="center"/>
              <w:rPr>
                <w:rFonts w:ascii="Arial" w:hAnsi="Arial" w:cs="Arial"/>
              </w:rPr>
            </w:pPr>
          </w:p>
        </w:tc>
      </w:tr>
      <w:tr w:rsidR="00E12C52" w:rsidRPr="00931BBF" w14:paraId="25C7FF1F" w14:textId="77777777" w:rsidTr="00BE7EED">
        <w:trPr>
          <w:cantSplit/>
          <w:trHeight w:val="701"/>
        </w:trPr>
        <w:tc>
          <w:tcPr>
            <w:tcW w:w="499" w:type="dxa"/>
          </w:tcPr>
          <w:p w14:paraId="25C7FF1C" w14:textId="77777777" w:rsidR="00E12C52" w:rsidRDefault="00E12C52" w:rsidP="006C1E36">
            <w:pPr>
              <w:jc w:val="center"/>
              <w:rPr>
                <w:rFonts w:ascii="Arial" w:hAnsi="Arial" w:cs="Arial"/>
              </w:rPr>
            </w:pPr>
            <w:r>
              <w:rPr>
                <w:rFonts w:ascii="Arial" w:hAnsi="Arial" w:cs="Arial"/>
              </w:rPr>
              <w:t>9</w:t>
            </w:r>
          </w:p>
        </w:tc>
        <w:tc>
          <w:tcPr>
            <w:tcW w:w="7979" w:type="dxa"/>
          </w:tcPr>
          <w:p w14:paraId="25C7FF1D" w14:textId="77777777" w:rsidR="00E12C52" w:rsidRPr="00BE7EED" w:rsidRDefault="00E12C52" w:rsidP="00BE7EED">
            <w:pPr>
              <w:spacing w:after="0"/>
            </w:pPr>
            <w:r w:rsidRPr="00BE7EED">
              <w:t xml:space="preserve">An historical data extraction for Non-VA meds is added to the </w:t>
            </w:r>
            <w:r w:rsidRPr="00BE7EED">
              <w:rPr>
                <w:rFonts w:ascii="Courier New" w:hAnsi="Courier New" w:cs="Courier New"/>
                <w:szCs w:val="24"/>
              </w:rPr>
              <w:t>ROR HISTORICAL DATA EXTRACTION</w:t>
            </w:r>
            <w:r w:rsidRPr="00BE7EED">
              <w:t xml:space="preserve"> file (</w:t>
            </w:r>
            <w:r w:rsidRPr="00BE7EED">
              <w:rPr>
                <w:rFonts w:ascii="Courier New" w:hAnsi="Courier New" w:cs="Courier New"/>
                <w:szCs w:val="24"/>
              </w:rPr>
              <w:t>#799.6</w:t>
            </w:r>
            <w:r w:rsidRPr="00BE7EED">
              <w:t>).  It will automatically execute during the next nightly extract, and there is no manual intervention required by the sites.  The extraction date range for this historical data extraction is 1/1/1985 through current date (installation date).</w:t>
            </w:r>
          </w:p>
        </w:tc>
        <w:tc>
          <w:tcPr>
            <w:tcW w:w="720" w:type="dxa"/>
          </w:tcPr>
          <w:p w14:paraId="25C7FF1E" w14:textId="77777777" w:rsidR="00E12C52" w:rsidRDefault="00E12C52" w:rsidP="006C1E36">
            <w:pPr>
              <w:jc w:val="center"/>
              <w:rPr>
                <w:rFonts w:ascii="Arial" w:hAnsi="Arial" w:cs="Arial"/>
              </w:rPr>
            </w:pPr>
            <w:r>
              <w:rPr>
                <w:rFonts w:ascii="Arial" w:hAnsi="Arial" w:cs="Arial"/>
              </w:rPr>
              <w:t>E</w:t>
            </w:r>
          </w:p>
        </w:tc>
      </w:tr>
    </w:tbl>
    <w:p w14:paraId="25C7FF21" w14:textId="77777777" w:rsidR="00E12C52" w:rsidRDefault="00E12C52" w:rsidP="00B10727">
      <w:pPr>
        <w:pStyle w:val="Heading4"/>
        <w:spacing w:before="360"/>
        <w:ind w:left="1714"/>
      </w:pPr>
      <w:bookmarkStart w:id="150" w:name="_Patch_ROR*1.5*14"/>
      <w:bookmarkEnd w:id="150"/>
      <w:r w:rsidRPr="002211F3">
        <w:t xml:space="preserve">Patch </w:t>
      </w:r>
      <w:r>
        <w:t>ROR*1.5*14</w:t>
      </w:r>
      <w:r w:rsidRPr="00796E47">
        <w:t xml:space="preserve"> </w:t>
      </w:r>
    </w:p>
    <w:p w14:paraId="25C7FF22" w14:textId="1F31D2CA" w:rsidR="00E12C52" w:rsidRPr="0021587C" w:rsidRDefault="00E12C52" w:rsidP="0078162B">
      <w:pPr>
        <w:pStyle w:val="Caption"/>
      </w:pPr>
      <w:bookmarkStart w:id="151" w:name="_Toc126738515"/>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13</w:t>
      </w:r>
      <w:r w:rsidR="00FD210E" w:rsidRPr="0021587C">
        <w:rPr>
          <w:noProof/>
        </w:rPr>
        <w:fldChar w:fldCharType="end"/>
      </w:r>
      <w:r w:rsidRPr="0021587C">
        <w:t xml:space="preserve"> – </w:t>
      </w:r>
      <w:r w:rsidR="00B76FBB" w:rsidRPr="0021587C">
        <w:t>Patch ROR*1.5*14 Description</w:t>
      </w:r>
      <w:bookmarkEnd w:id="151"/>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02"/>
        <w:gridCol w:w="777"/>
      </w:tblGrid>
      <w:tr w:rsidR="00E12C52" w:rsidRPr="00194FF7" w14:paraId="25C7FF26" w14:textId="77777777" w:rsidTr="00FA6D2A">
        <w:trPr>
          <w:trHeight w:val="368"/>
          <w:tblHeader/>
        </w:trPr>
        <w:tc>
          <w:tcPr>
            <w:tcW w:w="499" w:type="dxa"/>
            <w:shd w:val="clear" w:color="auto" w:fill="002060"/>
          </w:tcPr>
          <w:p w14:paraId="25C7FF23" w14:textId="77777777" w:rsidR="00E12C52" w:rsidRPr="00194FF7" w:rsidRDefault="00E12C52" w:rsidP="00FA6D2A">
            <w:pPr>
              <w:pStyle w:val="TableHead"/>
              <w:jc w:val="center"/>
              <w:rPr>
                <w:sz w:val="24"/>
                <w:szCs w:val="24"/>
              </w:rPr>
            </w:pPr>
            <w:r w:rsidRPr="00194FF7">
              <w:rPr>
                <w:sz w:val="24"/>
                <w:szCs w:val="24"/>
              </w:rPr>
              <w:t>#</w:t>
            </w:r>
          </w:p>
        </w:tc>
        <w:tc>
          <w:tcPr>
            <w:tcW w:w="8162" w:type="dxa"/>
            <w:shd w:val="clear" w:color="auto" w:fill="002060"/>
          </w:tcPr>
          <w:p w14:paraId="25C7FF24" w14:textId="77777777" w:rsidR="00E12C52" w:rsidRPr="00194FF7" w:rsidRDefault="00E12C52" w:rsidP="00FA6D2A">
            <w:pPr>
              <w:pStyle w:val="TableHead"/>
              <w:rPr>
                <w:rFonts w:ascii="Times New Roman" w:hAnsi="Times New Roman"/>
                <w:sz w:val="24"/>
                <w:szCs w:val="24"/>
              </w:rPr>
            </w:pPr>
          </w:p>
        </w:tc>
        <w:tc>
          <w:tcPr>
            <w:tcW w:w="717" w:type="dxa"/>
            <w:shd w:val="clear" w:color="auto" w:fill="002060"/>
          </w:tcPr>
          <w:p w14:paraId="25C7FF25" w14:textId="77777777" w:rsidR="00E12C52" w:rsidRPr="00194FF7" w:rsidRDefault="00E12C52" w:rsidP="00FA6D2A">
            <w:pPr>
              <w:pStyle w:val="TableHead"/>
              <w:jc w:val="center"/>
              <w:rPr>
                <w:sz w:val="24"/>
                <w:szCs w:val="24"/>
              </w:rPr>
            </w:pPr>
            <w:r w:rsidRPr="00194FF7">
              <w:rPr>
                <w:sz w:val="24"/>
                <w:szCs w:val="24"/>
              </w:rPr>
              <w:t>Type</w:t>
            </w:r>
          </w:p>
        </w:tc>
      </w:tr>
      <w:tr w:rsidR="00E12C52" w:rsidRPr="00194FF7" w14:paraId="25C7FF2A" w14:textId="77777777" w:rsidTr="00FA6D2A">
        <w:trPr>
          <w:cantSplit/>
          <w:trHeight w:val="575"/>
        </w:trPr>
        <w:tc>
          <w:tcPr>
            <w:tcW w:w="499" w:type="dxa"/>
          </w:tcPr>
          <w:p w14:paraId="25C7FF27" w14:textId="77777777" w:rsidR="00E12C52" w:rsidRPr="00194FF7" w:rsidRDefault="00E12C52" w:rsidP="00FA6D2A">
            <w:pPr>
              <w:jc w:val="center"/>
              <w:rPr>
                <w:rFonts w:ascii="Arial" w:hAnsi="Arial" w:cs="Arial"/>
                <w:szCs w:val="24"/>
              </w:rPr>
            </w:pPr>
            <w:r w:rsidRPr="00194FF7">
              <w:rPr>
                <w:rFonts w:ascii="Arial" w:hAnsi="Arial" w:cs="Arial"/>
                <w:szCs w:val="24"/>
              </w:rPr>
              <w:t>1</w:t>
            </w:r>
          </w:p>
        </w:tc>
        <w:tc>
          <w:tcPr>
            <w:tcW w:w="8162" w:type="dxa"/>
          </w:tcPr>
          <w:p w14:paraId="25C7FF28" w14:textId="77777777" w:rsidR="00E12C52" w:rsidRPr="00194FF7" w:rsidRDefault="00E12C52" w:rsidP="00FA6D2A">
            <w:pPr>
              <w:spacing w:after="0"/>
              <w:rPr>
                <w:szCs w:val="24"/>
              </w:rPr>
            </w:pPr>
            <w:r w:rsidRPr="00194FF7">
              <w:rPr>
                <w:szCs w:val="24"/>
              </w:rPr>
              <w:t>The 13 risk factors for the HIV registry have been changed from mandatory to optional.</w:t>
            </w:r>
          </w:p>
        </w:tc>
        <w:tc>
          <w:tcPr>
            <w:tcW w:w="717" w:type="dxa"/>
          </w:tcPr>
          <w:p w14:paraId="25C7FF29"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2E" w14:textId="77777777" w:rsidTr="00FA6D2A">
        <w:trPr>
          <w:cantSplit/>
          <w:trHeight w:val="701"/>
        </w:trPr>
        <w:tc>
          <w:tcPr>
            <w:tcW w:w="499" w:type="dxa"/>
          </w:tcPr>
          <w:p w14:paraId="25C7FF2B" w14:textId="77777777" w:rsidR="00E12C52" w:rsidRPr="00194FF7" w:rsidRDefault="00E12C52" w:rsidP="00FA6D2A">
            <w:pPr>
              <w:jc w:val="center"/>
              <w:rPr>
                <w:rFonts w:ascii="Arial" w:hAnsi="Arial" w:cs="Arial"/>
                <w:szCs w:val="24"/>
              </w:rPr>
            </w:pPr>
            <w:r w:rsidRPr="00194FF7">
              <w:rPr>
                <w:rFonts w:ascii="Arial" w:hAnsi="Arial" w:cs="Arial"/>
                <w:szCs w:val="24"/>
              </w:rPr>
              <w:t>2</w:t>
            </w:r>
          </w:p>
        </w:tc>
        <w:tc>
          <w:tcPr>
            <w:tcW w:w="8162" w:type="dxa"/>
          </w:tcPr>
          <w:p w14:paraId="25C7FF2C" w14:textId="77777777" w:rsidR="00E12C52" w:rsidRPr="00194FF7" w:rsidRDefault="00E12C52" w:rsidP="00FA6D2A">
            <w:pPr>
              <w:spacing w:after="0"/>
              <w:rPr>
                <w:szCs w:val="24"/>
              </w:rPr>
            </w:pPr>
            <w:r w:rsidRPr="00194FF7">
              <w:rPr>
                <w:szCs w:val="24"/>
              </w:rPr>
              <w:t xml:space="preserve">Currently, within the </w:t>
            </w:r>
            <w:r w:rsidRPr="00194FF7">
              <w:rPr>
                <w:rFonts w:ascii="Courier New" w:hAnsi="Courier New" w:cs="Courier New"/>
                <w:szCs w:val="24"/>
              </w:rPr>
              <w:t>Patient Data Editor</w:t>
            </w:r>
            <w:r w:rsidRPr="00194FF7">
              <w:rPr>
                <w:szCs w:val="24"/>
              </w:rPr>
              <w:t xml:space="preserve"> in the HIV registry, the user is prompted to click a checkbox if the patient "</w:t>
            </w:r>
            <w:r w:rsidRPr="00194FF7">
              <w:rPr>
                <w:rFonts w:ascii="Courier New" w:hAnsi="Courier New" w:cs="Courier New"/>
                <w:szCs w:val="24"/>
              </w:rPr>
              <w:t>ever had an AIDS OI</w:t>
            </w:r>
            <w:r w:rsidRPr="00194FF7">
              <w:rPr>
                <w:szCs w:val="24"/>
              </w:rPr>
              <w:t>." This prompt and checkbox has been replaced with the question "</w:t>
            </w:r>
            <w:r w:rsidRPr="00194FF7">
              <w:rPr>
                <w:rFonts w:ascii="Courier New" w:hAnsi="Courier New" w:cs="Courier New"/>
                <w:szCs w:val="24"/>
              </w:rPr>
              <w:t>Did the patient ever have an AIDS OI?</w:t>
            </w:r>
            <w:r w:rsidRPr="00194FF7">
              <w:rPr>
                <w:szCs w:val="24"/>
              </w:rPr>
              <w:t xml:space="preserve">" and the option to select either </w:t>
            </w:r>
            <w:r w:rsidRPr="00194FF7">
              <w:rPr>
                <w:rFonts w:ascii="Microsoft Sans Serif" w:hAnsi="Microsoft Sans Serif" w:cs="Microsoft Sans Serif"/>
                <w:b/>
                <w:szCs w:val="24"/>
              </w:rPr>
              <w:t>Yes</w:t>
            </w:r>
            <w:r w:rsidRPr="00194FF7">
              <w:rPr>
                <w:szCs w:val="24"/>
              </w:rPr>
              <w:t xml:space="preserve">, </w:t>
            </w:r>
            <w:r w:rsidRPr="00194FF7">
              <w:rPr>
                <w:rFonts w:ascii="Microsoft Sans Serif" w:hAnsi="Microsoft Sans Serif" w:cs="Microsoft Sans Serif"/>
                <w:b/>
                <w:szCs w:val="24"/>
              </w:rPr>
              <w:t>No</w:t>
            </w:r>
            <w:r w:rsidRPr="00194FF7">
              <w:rPr>
                <w:szCs w:val="24"/>
              </w:rPr>
              <w:t xml:space="preserve">, or </w:t>
            </w:r>
            <w:r w:rsidRPr="00194FF7">
              <w:rPr>
                <w:rFonts w:ascii="Microsoft Sans Serif" w:hAnsi="Microsoft Sans Serif" w:cs="Microsoft Sans Serif"/>
                <w:b/>
                <w:szCs w:val="24"/>
              </w:rPr>
              <w:t>Unknown</w:t>
            </w:r>
            <w:r w:rsidRPr="00194FF7">
              <w:rPr>
                <w:szCs w:val="24"/>
              </w:rPr>
              <w:t xml:space="preserve"> has been added to the checkbox.</w:t>
            </w:r>
          </w:p>
        </w:tc>
        <w:tc>
          <w:tcPr>
            <w:tcW w:w="717" w:type="dxa"/>
          </w:tcPr>
          <w:p w14:paraId="25C7FF2D"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32" w14:textId="77777777" w:rsidTr="00FA6D2A">
        <w:trPr>
          <w:cantSplit/>
          <w:trHeight w:val="701"/>
        </w:trPr>
        <w:tc>
          <w:tcPr>
            <w:tcW w:w="499" w:type="dxa"/>
          </w:tcPr>
          <w:p w14:paraId="25C7FF2F" w14:textId="77777777" w:rsidR="00E12C52" w:rsidRPr="00194FF7" w:rsidRDefault="00E12C52" w:rsidP="00FA6D2A">
            <w:pPr>
              <w:jc w:val="center"/>
              <w:rPr>
                <w:rFonts w:ascii="Arial" w:hAnsi="Arial" w:cs="Arial"/>
                <w:szCs w:val="24"/>
              </w:rPr>
            </w:pPr>
            <w:r w:rsidRPr="00194FF7">
              <w:rPr>
                <w:rFonts w:ascii="Arial" w:hAnsi="Arial" w:cs="Arial"/>
                <w:szCs w:val="24"/>
              </w:rPr>
              <w:t>3</w:t>
            </w:r>
          </w:p>
        </w:tc>
        <w:tc>
          <w:tcPr>
            <w:tcW w:w="8162" w:type="dxa"/>
          </w:tcPr>
          <w:p w14:paraId="25C7FF30" w14:textId="77777777" w:rsidR="00E12C52" w:rsidRPr="00194FF7" w:rsidRDefault="00E12C52" w:rsidP="00FA6D2A">
            <w:pPr>
              <w:spacing w:after="0"/>
              <w:rPr>
                <w:szCs w:val="24"/>
              </w:rPr>
            </w:pPr>
            <w:r w:rsidRPr="00194FF7">
              <w:rPr>
                <w:szCs w:val="24"/>
              </w:rPr>
              <w:t xml:space="preserve">The following mandatory question has been added to the </w:t>
            </w:r>
            <w:r w:rsidRPr="00194FF7">
              <w:rPr>
                <w:rFonts w:ascii="Courier New" w:hAnsi="Courier New" w:cs="Courier New"/>
                <w:szCs w:val="24"/>
              </w:rPr>
              <w:t>Patient Data Editor</w:t>
            </w:r>
            <w:r w:rsidRPr="00194FF7">
              <w:rPr>
                <w:szCs w:val="24"/>
              </w:rPr>
              <w:t>: "</w:t>
            </w:r>
            <w:r w:rsidRPr="00194FF7">
              <w:rPr>
                <w:rFonts w:ascii="Courier New" w:hAnsi="Courier New" w:cs="Courier New"/>
                <w:szCs w:val="24"/>
              </w:rPr>
              <w:t>Was your VHA facility/station the first health care setting (VA or non-VA) to diagnose HIV?</w:t>
            </w:r>
            <w:r w:rsidRPr="00194FF7">
              <w:rPr>
                <w:szCs w:val="24"/>
              </w:rPr>
              <w:t xml:space="preserve">" along with a checkbox to select either </w:t>
            </w:r>
            <w:r w:rsidRPr="00194FF7">
              <w:rPr>
                <w:rFonts w:ascii="Microsoft Sans Serif" w:hAnsi="Microsoft Sans Serif" w:cs="Microsoft Sans Serif"/>
                <w:b/>
                <w:szCs w:val="24"/>
              </w:rPr>
              <w:t>Yes</w:t>
            </w:r>
            <w:r w:rsidRPr="00194FF7">
              <w:rPr>
                <w:szCs w:val="24"/>
              </w:rPr>
              <w:t xml:space="preserve">, </w:t>
            </w:r>
            <w:r w:rsidRPr="00194FF7">
              <w:rPr>
                <w:rFonts w:ascii="Microsoft Sans Serif" w:hAnsi="Microsoft Sans Serif" w:cs="Microsoft Sans Serif"/>
                <w:b/>
                <w:szCs w:val="24"/>
              </w:rPr>
              <w:t>No</w:t>
            </w:r>
            <w:r w:rsidRPr="00194FF7">
              <w:rPr>
                <w:szCs w:val="24"/>
              </w:rPr>
              <w:t xml:space="preserve"> or </w:t>
            </w:r>
            <w:r w:rsidRPr="00194FF7">
              <w:rPr>
                <w:rFonts w:ascii="Microsoft Sans Serif" w:hAnsi="Microsoft Sans Serif" w:cs="Microsoft Sans Serif"/>
                <w:b/>
                <w:szCs w:val="24"/>
              </w:rPr>
              <w:t>Unknown</w:t>
            </w:r>
            <w:r w:rsidRPr="00194FF7">
              <w:rPr>
                <w:szCs w:val="24"/>
              </w:rPr>
              <w:t>.</w:t>
            </w:r>
          </w:p>
        </w:tc>
        <w:tc>
          <w:tcPr>
            <w:tcW w:w="717" w:type="dxa"/>
          </w:tcPr>
          <w:p w14:paraId="25C7FF31"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36" w14:textId="77777777" w:rsidTr="00FA6D2A">
        <w:trPr>
          <w:cantSplit/>
          <w:trHeight w:val="701"/>
        </w:trPr>
        <w:tc>
          <w:tcPr>
            <w:tcW w:w="499" w:type="dxa"/>
          </w:tcPr>
          <w:p w14:paraId="25C7FF33" w14:textId="77777777" w:rsidR="00E12C52" w:rsidRPr="00194FF7" w:rsidRDefault="00E12C52" w:rsidP="00FA6D2A">
            <w:pPr>
              <w:jc w:val="center"/>
              <w:rPr>
                <w:rFonts w:ascii="Arial" w:hAnsi="Arial" w:cs="Arial"/>
                <w:szCs w:val="24"/>
              </w:rPr>
            </w:pPr>
            <w:r w:rsidRPr="00194FF7">
              <w:rPr>
                <w:rFonts w:ascii="Arial" w:hAnsi="Arial" w:cs="Arial"/>
                <w:szCs w:val="24"/>
              </w:rPr>
              <w:lastRenderedPageBreak/>
              <w:t>4</w:t>
            </w:r>
          </w:p>
        </w:tc>
        <w:tc>
          <w:tcPr>
            <w:tcW w:w="8162" w:type="dxa"/>
          </w:tcPr>
          <w:p w14:paraId="25C7FF34" w14:textId="77777777" w:rsidR="00E12C52" w:rsidRPr="00194FF7" w:rsidRDefault="00E12C52" w:rsidP="00FA6D2A">
            <w:pPr>
              <w:spacing w:after="0"/>
              <w:rPr>
                <w:szCs w:val="24"/>
              </w:rPr>
            </w:pPr>
            <w:r w:rsidRPr="00194FF7">
              <w:rPr>
                <w:szCs w:val="24"/>
              </w:rPr>
              <w:t xml:space="preserve">A new column has been added to the </w:t>
            </w:r>
            <w:r w:rsidRPr="00194FF7">
              <w:rPr>
                <w:rFonts w:ascii="Microsoft Sans Serif" w:hAnsi="Microsoft Sans Serif" w:cs="Microsoft Sans Serif"/>
                <w:szCs w:val="24"/>
              </w:rPr>
              <w:t>List of Registry Patients Report</w:t>
            </w:r>
            <w:r w:rsidRPr="00194FF7">
              <w:rPr>
                <w:szCs w:val="24"/>
              </w:rPr>
              <w:t xml:space="preserve"> that allows the user to select "</w:t>
            </w:r>
            <w:r w:rsidRPr="00194FF7">
              <w:rPr>
                <w:rFonts w:ascii="Courier New" w:hAnsi="Courier New" w:cs="Courier New"/>
                <w:szCs w:val="24"/>
              </w:rPr>
              <w:t>Diagnosed at this facility</w:t>
            </w:r>
            <w:r w:rsidRPr="00194FF7">
              <w:rPr>
                <w:szCs w:val="24"/>
              </w:rPr>
              <w:t>." This column indicates whether this facility was the first health care setting (VA or Non-VA) to diagnose HIV.</w:t>
            </w:r>
          </w:p>
        </w:tc>
        <w:tc>
          <w:tcPr>
            <w:tcW w:w="717" w:type="dxa"/>
          </w:tcPr>
          <w:p w14:paraId="25C7FF35"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3A" w14:textId="77777777" w:rsidTr="00FA6D2A">
        <w:trPr>
          <w:cantSplit/>
          <w:trHeight w:val="530"/>
        </w:trPr>
        <w:tc>
          <w:tcPr>
            <w:tcW w:w="499" w:type="dxa"/>
          </w:tcPr>
          <w:p w14:paraId="25C7FF37" w14:textId="77777777" w:rsidR="00E12C52" w:rsidRPr="00194FF7" w:rsidRDefault="00E12C52" w:rsidP="00FA6D2A">
            <w:pPr>
              <w:jc w:val="center"/>
              <w:rPr>
                <w:rFonts w:ascii="Arial" w:hAnsi="Arial" w:cs="Arial"/>
                <w:szCs w:val="24"/>
              </w:rPr>
            </w:pPr>
            <w:r w:rsidRPr="00194FF7">
              <w:rPr>
                <w:rFonts w:ascii="Arial" w:hAnsi="Arial" w:cs="Arial"/>
                <w:szCs w:val="24"/>
              </w:rPr>
              <w:t>5</w:t>
            </w:r>
          </w:p>
        </w:tc>
        <w:tc>
          <w:tcPr>
            <w:tcW w:w="8162" w:type="dxa"/>
          </w:tcPr>
          <w:p w14:paraId="25C7FF38" w14:textId="77777777" w:rsidR="00E12C52" w:rsidRPr="00194FF7" w:rsidRDefault="00E12C52" w:rsidP="00FA6D2A">
            <w:pPr>
              <w:spacing w:after="0"/>
              <w:rPr>
                <w:szCs w:val="24"/>
              </w:rPr>
            </w:pPr>
            <w:r w:rsidRPr="00194FF7">
              <w:rPr>
                <w:szCs w:val="24"/>
              </w:rPr>
              <w:t xml:space="preserve">The nightly extract has been enhanced to include </w:t>
            </w:r>
            <w:r w:rsidRPr="00194FF7">
              <w:rPr>
                <w:rFonts w:ascii="Courier New" w:hAnsi="Courier New" w:cs="Courier New"/>
                <w:szCs w:val="24"/>
              </w:rPr>
              <w:t>Purchased Care</w:t>
            </w:r>
            <w:r w:rsidRPr="00194FF7">
              <w:rPr>
                <w:szCs w:val="24"/>
              </w:rPr>
              <w:t xml:space="preserve"> data for registry patients.</w:t>
            </w:r>
          </w:p>
        </w:tc>
        <w:tc>
          <w:tcPr>
            <w:tcW w:w="717" w:type="dxa"/>
          </w:tcPr>
          <w:p w14:paraId="25C7FF39"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3E" w14:textId="77777777" w:rsidTr="00FA6D2A">
        <w:trPr>
          <w:cantSplit/>
          <w:trHeight w:val="575"/>
        </w:trPr>
        <w:tc>
          <w:tcPr>
            <w:tcW w:w="499" w:type="dxa"/>
          </w:tcPr>
          <w:p w14:paraId="25C7FF3B" w14:textId="77777777" w:rsidR="00E12C52" w:rsidRPr="00194FF7" w:rsidRDefault="00E12C52" w:rsidP="00FA6D2A">
            <w:pPr>
              <w:jc w:val="center"/>
              <w:rPr>
                <w:rFonts w:ascii="Arial" w:hAnsi="Arial" w:cs="Arial"/>
                <w:szCs w:val="24"/>
              </w:rPr>
            </w:pPr>
            <w:r w:rsidRPr="00194FF7">
              <w:rPr>
                <w:rFonts w:ascii="Arial" w:hAnsi="Arial" w:cs="Arial"/>
                <w:szCs w:val="24"/>
              </w:rPr>
              <w:t>6</w:t>
            </w:r>
          </w:p>
        </w:tc>
        <w:tc>
          <w:tcPr>
            <w:tcW w:w="8162" w:type="dxa"/>
          </w:tcPr>
          <w:p w14:paraId="25C7FF3C" w14:textId="77777777" w:rsidR="00E12C52" w:rsidRPr="00194FF7" w:rsidRDefault="00E12C52" w:rsidP="00FA6D2A">
            <w:pPr>
              <w:spacing w:after="0"/>
              <w:rPr>
                <w:szCs w:val="24"/>
              </w:rPr>
            </w:pPr>
            <w:r w:rsidRPr="00194FF7">
              <w:rPr>
                <w:szCs w:val="24"/>
              </w:rPr>
              <w:t>The "</w:t>
            </w:r>
            <w:r w:rsidRPr="00194FF7">
              <w:rPr>
                <w:rFonts w:ascii="Microsoft Sans Serif" w:hAnsi="Microsoft Sans Serif" w:cs="Microsoft Sans Serif"/>
                <w:szCs w:val="24"/>
              </w:rPr>
              <w:t>MELD Score by Range</w:t>
            </w:r>
            <w:r w:rsidRPr="00194FF7">
              <w:rPr>
                <w:szCs w:val="24"/>
              </w:rPr>
              <w:t>" report has been renamed to "</w:t>
            </w:r>
            <w:r w:rsidRPr="00194FF7">
              <w:rPr>
                <w:rFonts w:ascii="Microsoft Sans Serif" w:hAnsi="Microsoft Sans Serif" w:cs="Microsoft Sans Serif"/>
                <w:szCs w:val="24"/>
              </w:rPr>
              <w:t>Liver Score By Range</w:t>
            </w:r>
            <w:r w:rsidRPr="00194FF7">
              <w:rPr>
                <w:szCs w:val="24"/>
              </w:rPr>
              <w:t xml:space="preserve">". </w:t>
            </w:r>
          </w:p>
        </w:tc>
        <w:tc>
          <w:tcPr>
            <w:tcW w:w="717" w:type="dxa"/>
          </w:tcPr>
          <w:p w14:paraId="25C7FF3D"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42" w14:textId="77777777" w:rsidTr="00FA6D2A">
        <w:trPr>
          <w:cantSplit/>
          <w:trHeight w:val="530"/>
        </w:trPr>
        <w:tc>
          <w:tcPr>
            <w:tcW w:w="499" w:type="dxa"/>
          </w:tcPr>
          <w:p w14:paraId="25C7FF3F" w14:textId="77777777" w:rsidR="00E12C52" w:rsidRPr="00194FF7" w:rsidRDefault="00E12C52" w:rsidP="00FA6D2A">
            <w:pPr>
              <w:jc w:val="center"/>
              <w:rPr>
                <w:rFonts w:ascii="Arial" w:hAnsi="Arial" w:cs="Arial"/>
                <w:szCs w:val="24"/>
              </w:rPr>
            </w:pPr>
            <w:r w:rsidRPr="00194FF7">
              <w:rPr>
                <w:rFonts w:ascii="Arial" w:hAnsi="Arial" w:cs="Arial"/>
                <w:szCs w:val="24"/>
              </w:rPr>
              <w:t>7</w:t>
            </w:r>
          </w:p>
        </w:tc>
        <w:tc>
          <w:tcPr>
            <w:tcW w:w="8162" w:type="dxa"/>
          </w:tcPr>
          <w:p w14:paraId="25C7FF40" w14:textId="77777777" w:rsidR="00E12C52" w:rsidRPr="00194FF7" w:rsidRDefault="00E12C52" w:rsidP="00FA6D2A">
            <w:pPr>
              <w:spacing w:after="0"/>
              <w:rPr>
                <w:szCs w:val="24"/>
              </w:rPr>
            </w:pPr>
            <w:r w:rsidRPr="00194FF7">
              <w:rPr>
                <w:szCs w:val="24"/>
              </w:rPr>
              <w:t>The "</w:t>
            </w:r>
            <w:r w:rsidRPr="00194FF7">
              <w:rPr>
                <w:rFonts w:ascii="Microsoft Sans Serif" w:hAnsi="Microsoft Sans Serif" w:cs="Microsoft Sans Serif"/>
                <w:szCs w:val="24"/>
              </w:rPr>
              <w:t>Liver Score by Range</w:t>
            </w:r>
            <w:r w:rsidRPr="00194FF7">
              <w:rPr>
                <w:szCs w:val="24"/>
              </w:rPr>
              <w:t xml:space="preserve">" report now includes the list of </w:t>
            </w:r>
            <w:r w:rsidRPr="00194FF7">
              <w:rPr>
                <w:rFonts w:ascii="Courier New" w:hAnsi="Courier New" w:cs="Courier New"/>
                <w:szCs w:val="24"/>
              </w:rPr>
              <w:t>LOINC</w:t>
            </w:r>
            <w:r w:rsidRPr="00194FF7">
              <w:rPr>
                <w:szCs w:val="24"/>
              </w:rPr>
              <w:t xml:space="preserve"> codes used in the report.</w:t>
            </w:r>
          </w:p>
        </w:tc>
        <w:tc>
          <w:tcPr>
            <w:tcW w:w="717" w:type="dxa"/>
          </w:tcPr>
          <w:p w14:paraId="25C7FF41"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46" w14:textId="77777777" w:rsidTr="00FA6D2A">
        <w:trPr>
          <w:cantSplit/>
          <w:trHeight w:val="530"/>
        </w:trPr>
        <w:tc>
          <w:tcPr>
            <w:tcW w:w="499" w:type="dxa"/>
          </w:tcPr>
          <w:p w14:paraId="25C7FF43" w14:textId="77777777" w:rsidR="00E12C52" w:rsidRPr="00194FF7" w:rsidRDefault="00E12C52" w:rsidP="00FA6D2A">
            <w:pPr>
              <w:jc w:val="center"/>
              <w:rPr>
                <w:rFonts w:ascii="Arial" w:hAnsi="Arial" w:cs="Arial"/>
                <w:szCs w:val="24"/>
              </w:rPr>
            </w:pPr>
            <w:r w:rsidRPr="00194FF7">
              <w:rPr>
                <w:rFonts w:ascii="Arial" w:hAnsi="Arial" w:cs="Arial"/>
                <w:szCs w:val="24"/>
              </w:rPr>
              <w:t>8</w:t>
            </w:r>
          </w:p>
        </w:tc>
        <w:tc>
          <w:tcPr>
            <w:tcW w:w="8162" w:type="dxa"/>
          </w:tcPr>
          <w:p w14:paraId="25C7FF44" w14:textId="77777777" w:rsidR="00E12C52" w:rsidRPr="00194FF7" w:rsidRDefault="00E12C52" w:rsidP="00FA6D2A">
            <w:pPr>
              <w:spacing w:after="0"/>
              <w:rPr>
                <w:szCs w:val="24"/>
              </w:rPr>
            </w:pPr>
            <w:r w:rsidRPr="00194FF7">
              <w:rPr>
                <w:szCs w:val="24"/>
              </w:rPr>
              <w:t>The "</w:t>
            </w:r>
            <w:r w:rsidRPr="00194FF7">
              <w:rPr>
                <w:rFonts w:ascii="Microsoft Sans Serif" w:hAnsi="Microsoft Sans Serif" w:cs="Microsoft Sans Serif"/>
                <w:szCs w:val="24"/>
              </w:rPr>
              <w:t>Renal Score by Range</w:t>
            </w:r>
            <w:r w:rsidRPr="00194FF7">
              <w:rPr>
                <w:szCs w:val="24"/>
              </w:rPr>
              <w:t xml:space="preserve">" report now includes the list of </w:t>
            </w:r>
            <w:r w:rsidRPr="00194FF7">
              <w:rPr>
                <w:rFonts w:ascii="Courier New" w:hAnsi="Courier New" w:cs="Courier New"/>
                <w:szCs w:val="24"/>
              </w:rPr>
              <w:t>LOINC</w:t>
            </w:r>
            <w:r w:rsidRPr="00194FF7">
              <w:rPr>
                <w:szCs w:val="24"/>
              </w:rPr>
              <w:t xml:space="preserve"> codes used in the report.</w:t>
            </w:r>
            <w:r w:rsidRPr="00194FF7" w:rsidDel="00C97154">
              <w:rPr>
                <w:szCs w:val="24"/>
              </w:rPr>
              <w:t xml:space="preserve"> </w:t>
            </w:r>
          </w:p>
        </w:tc>
        <w:tc>
          <w:tcPr>
            <w:tcW w:w="717" w:type="dxa"/>
          </w:tcPr>
          <w:p w14:paraId="25C7FF45"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4A" w14:textId="77777777" w:rsidTr="00FA6D2A">
        <w:trPr>
          <w:cantSplit/>
          <w:trHeight w:val="530"/>
        </w:trPr>
        <w:tc>
          <w:tcPr>
            <w:tcW w:w="499" w:type="dxa"/>
          </w:tcPr>
          <w:p w14:paraId="25C7FF47" w14:textId="77777777" w:rsidR="00E12C52" w:rsidRPr="00194FF7" w:rsidRDefault="00E12C52" w:rsidP="00FA6D2A">
            <w:pPr>
              <w:jc w:val="center"/>
              <w:rPr>
                <w:rFonts w:ascii="Arial" w:hAnsi="Arial" w:cs="Arial"/>
                <w:szCs w:val="24"/>
              </w:rPr>
            </w:pPr>
            <w:r w:rsidRPr="00194FF7">
              <w:rPr>
                <w:rFonts w:ascii="Arial" w:hAnsi="Arial" w:cs="Arial"/>
                <w:szCs w:val="24"/>
              </w:rPr>
              <w:t>9</w:t>
            </w:r>
          </w:p>
        </w:tc>
        <w:tc>
          <w:tcPr>
            <w:tcW w:w="8162" w:type="dxa"/>
          </w:tcPr>
          <w:p w14:paraId="25C7FF48" w14:textId="77777777" w:rsidR="00E12C52" w:rsidRPr="00194FF7" w:rsidRDefault="00E12C52" w:rsidP="00FA6D2A">
            <w:pPr>
              <w:spacing w:after="0"/>
              <w:rPr>
                <w:szCs w:val="24"/>
              </w:rPr>
            </w:pPr>
            <w:r w:rsidRPr="00194FF7">
              <w:rPr>
                <w:szCs w:val="24"/>
              </w:rPr>
              <w:t>The "</w:t>
            </w:r>
            <w:r w:rsidRPr="00194FF7">
              <w:rPr>
                <w:rFonts w:ascii="Microsoft Sans Serif" w:hAnsi="Microsoft Sans Serif" w:cs="Microsoft Sans Serif"/>
                <w:szCs w:val="24"/>
              </w:rPr>
              <w:t>Liver Score by Range</w:t>
            </w:r>
            <w:r w:rsidRPr="00194FF7">
              <w:rPr>
                <w:szCs w:val="24"/>
              </w:rPr>
              <w:t xml:space="preserve">" report now includes </w:t>
            </w:r>
            <w:r w:rsidRPr="00194FF7">
              <w:rPr>
                <w:rFonts w:ascii="Courier New" w:hAnsi="Courier New" w:cs="Courier New"/>
                <w:szCs w:val="24"/>
              </w:rPr>
              <w:t>APRI</w:t>
            </w:r>
            <w:r w:rsidRPr="00194FF7">
              <w:rPr>
                <w:szCs w:val="24"/>
              </w:rPr>
              <w:t xml:space="preserve"> and </w:t>
            </w:r>
            <w:r w:rsidRPr="00194FF7">
              <w:rPr>
                <w:rFonts w:ascii="Courier New" w:hAnsi="Courier New" w:cs="Courier New"/>
                <w:szCs w:val="24"/>
              </w:rPr>
              <w:t>FIB-4</w:t>
            </w:r>
            <w:r w:rsidRPr="00194FF7">
              <w:rPr>
                <w:szCs w:val="24"/>
              </w:rPr>
              <w:t xml:space="preserve"> calculations.</w:t>
            </w:r>
            <w:r w:rsidRPr="00194FF7" w:rsidDel="00957795">
              <w:rPr>
                <w:szCs w:val="24"/>
              </w:rPr>
              <w:t xml:space="preserve"> </w:t>
            </w:r>
          </w:p>
        </w:tc>
        <w:tc>
          <w:tcPr>
            <w:tcW w:w="717" w:type="dxa"/>
          </w:tcPr>
          <w:p w14:paraId="25C7FF49"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4E" w14:textId="77777777" w:rsidTr="00FA6D2A">
        <w:trPr>
          <w:cantSplit/>
          <w:trHeight w:val="701"/>
        </w:trPr>
        <w:tc>
          <w:tcPr>
            <w:tcW w:w="499" w:type="dxa"/>
          </w:tcPr>
          <w:p w14:paraId="25C7FF4B" w14:textId="77777777" w:rsidR="00E12C52" w:rsidRPr="00194FF7" w:rsidRDefault="00E12C52" w:rsidP="00FA6D2A">
            <w:pPr>
              <w:jc w:val="center"/>
              <w:rPr>
                <w:rFonts w:ascii="Arial" w:hAnsi="Arial" w:cs="Arial"/>
                <w:szCs w:val="24"/>
              </w:rPr>
            </w:pPr>
            <w:r w:rsidRPr="00194FF7">
              <w:rPr>
                <w:rFonts w:ascii="Arial" w:hAnsi="Arial" w:cs="Arial"/>
                <w:szCs w:val="24"/>
              </w:rPr>
              <w:t>10</w:t>
            </w:r>
          </w:p>
        </w:tc>
        <w:tc>
          <w:tcPr>
            <w:tcW w:w="8162" w:type="dxa"/>
          </w:tcPr>
          <w:p w14:paraId="25C7FF4C" w14:textId="77777777" w:rsidR="00E12C52" w:rsidRPr="00194FF7" w:rsidRDefault="00E12C52" w:rsidP="00FA6D2A">
            <w:pPr>
              <w:pStyle w:val="StyleCourierNewAfter0pt"/>
              <w:rPr>
                <w:rFonts w:ascii="Times New Roman" w:hAnsi="Times New Roman"/>
                <w:sz w:val="24"/>
                <w:szCs w:val="24"/>
              </w:rPr>
            </w:pPr>
            <w:r w:rsidRPr="00194FF7">
              <w:rPr>
                <w:rFonts w:ascii="Times New Roman" w:hAnsi="Times New Roman"/>
                <w:sz w:val="24"/>
                <w:szCs w:val="24"/>
              </w:rPr>
              <w:t xml:space="preserve">Patients will be automatically confirmed into the </w:t>
            </w:r>
            <w:r w:rsidRPr="00194FF7">
              <w:rPr>
                <w:rFonts w:ascii="Microsoft Sans Serif" w:hAnsi="Microsoft Sans Serif" w:cs="Microsoft Sans Serif"/>
                <w:sz w:val="24"/>
                <w:szCs w:val="24"/>
              </w:rPr>
              <w:t>HEPC</w:t>
            </w:r>
            <w:r w:rsidRPr="00194FF7">
              <w:rPr>
                <w:rFonts w:ascii="Times New Roman" w:hAnsi="Times New Roman"/>
                <w:sz w:val="24"/>
                <w:szCs w:val="24"/>
              </w:rPr>
              <w:t xml:space="preserve"> Registry if they have a positive Hepatitis C Virus (HCV) viral load test result.</w:t>
            </w:r>
          </w:p>
        </w:tc>
        <w:tc>
          <w:tcPr>
            <w:tcW w:w="717" w:type="dxa"/>
          </w:tcPr>
          <w:p w14:paraId="25C7FF4D"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52" w14:textId="77777777" w:rsidTr="00FA6D2A">
        <w:trPr>
          <w:cantSplit/>
          <w:trHeight w:val="503"/>
        </w:trPr>
        <w:tc>
          <w:tcPr>
            <w:tcW w:w="499" w:type="dxa"/>
          </w:tcPr>
          <w:p w14:paraId="25C7FF4F" w14:textId="77777777" w:rsidR="00E12C52" w:rsidRPr="00194FF7" w:rsidRDefault="00E12C52" w:rsidP="00FA6D2A">
            <w:pPr>
              <w:jc w:val="center"/>
              <w:rPr>
                <w:rFonts w:ascii="Arial" w:hAnsi="Arial" w:cs="Arial"/>
                <w:szCs w:val="24"/>
              </w:rPr>
            </w:pPr>
            <w:r w:rsidRPr="00194FF7">
              <w:rPr>
                <w:rFonts w:ascii="Arial" w:hAnsi="Arial" w:cs="Arial"/>
                <w:szCs w:val="24"/>
              </w:rPr>
              <w:t>11</w:t>
            </w:r>
          </w:p>
        </w:tc>
        <w:tc>
          <w:tcPr>
            <w:tcW w:w="8162" w:type="dxa"/>
          </w:tcPr>
          <w:p w14:paraId="25C7FF50" w14:textId="77777777" w:rsidR="00E12C52" w:rsidRPr="00194FF7" w:rsidRDefault="00E12C52" w:rsidP="00FA6D2A">
            <w:pPr>
              <w:pStyle w:val="StyleCourierNewAfter0pt"/>
              <w:rPr>
                <w:rFonts w:ascii="Times New Roman" w:hAnsi="Times New Roman"/>
                <w:sz w:val="24"/>
                <w:szCs w:val="24"/>
              </w:rPr>
            </w:pPr>
            <w:r w:rsidRPr="00194FF7">
              <w:rPr>
                <w:rFonts w:ascii="Times New Roman" w:hAnsi="Times New Roman"/>
                <w:sz w:val="24"/>
                <w:szCs w:val="24"/>
              </w:rPr>
              <w:t xml:space="preserve">This patch brings the </w:t>
            </w:r>
            <w:r w:rsidRPr="00194FF7">
              <w:rPr>
                <w:rFonts w:ascii="Microsoft Sans Serif" w:hAnsi="Microsoft Sans Serif" w:cs="Microsoft Sans Serif"/>
                <w:sz w:val="24"/>
                <w:szCs w:val="24"/>
              </w:rPr>
              <w:t>Clinical Case Registries (CCR)</w:t>
            </w:r>
            <w:r w:rsidRPr="00194FF7">
              <w:rPr>
                <w:rFonts w:ascii="Times New Roman" w:hAnsi="Times New Roman"/>
                <w:sz w:val="24"/>
                <w:szCs w:val="24"/>
              </w:rPr>
              <w:t xml:space="preserve"> application into 508 compliance in many areas.</w:t>
            </w:r>
          </w:p>
        </w:tc>
        <w:tc>
          <w:tcPr>
            <w:tcW w:w="717" w:type="dxa"/>
          </w:tcPr>
          <w:p w14:paraId="25C7FF51"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r w:rsidR="00E12C52" w:rsidRPr="00194FF7" w14:paraId="25C7FF56" w14:textId="77777777" w:rsidTr="00FA6D2A">
        <w:trPr>
          <w:cantSplit/>
          <w:trHeight w:val="701"/>
        </w:trPr>
        <w:tc>
          <w:tcPr>
            <w:tcW w:w="499" w:type="dxa"/>
          </w:tcPr>
          <w:p w14:paraId="25C7FF53" w14:textId="77777777" w:rsidR="00E12C52" w:rsidRPr="00194FF7" w:rsidRDefault="00E12C52" w:rsidP="00FA6D2A">
            <w:pPr>
              <w:jc w:val="center"/>
              <w:rPr>
                <w:rFonts w:ascii="Arial" w:hAnsi="Arial" w:cs="Arial"/>
                <w:szCs w:val="24"/>
              </w:rPr>
            </w:pPr>
            <w:r w:rsidRPr="00194FF7">
              <w:rPr>
                <w:rFonts w:ascii="Arial" w:hAnsi="Arial" w:cs="Arial"/>
                <w:szCs w:val="24"/>
              </w:rPr>
              <w:t>12</w:t>
            </w:r>
          </w:p>
        </w:tc>
        <w:tc>
          <w:tcPr>
            <w:tcW w:w="8162" w:type="dxa"/>
          </w:tcPr>
          <w:p w14:paraId="25C7FF54" w14:textId="77777777" w:rsidR="00E12C52" w:rsidRPr="00194FF7" w:rsidRDefault="00E12C52" w:rsidP="00194FF7">
            <w:pPr>
              <w:pStyle w:val="StyleCourierNewAfter0pt"/>
              <w:rPr>
                <w:rFonts w:ascii="Times New Roman" w:hAnsi="Times New Roman"/>
                <w:sz w:val="24"/>
                <w:szCs w:val="24"/>
              </w:rPr>
            </w:pPr>
            <w:r w:rsidRPr="00194FF7">
              <w:rPr>
                <w:rFonts w:ascii="Times New Roman" w:hAnsi="Times New Roman"/>
                <w:sz w:val="24"/>
                <w:szCs w:val="24"/>
              </w:rPr>
              <w:t xml:space="preserve">A historical data extraction for Purchased Care is added to the </w:t>
            </w:r>
            <w:r w:rsidRPr="00194FF7">
              <w:rPr>
                <w:rFonts w:cs="Courier New"/>
                <w:sz w:val="24"/>
                <w:szCs w:val="24"/>
              </w:rPr>
              <w:t>ROR HISTORICAL DATA EXTRACTION</w:t>
            </w:r>
            <w:r w:rsidRPr="00194FF7">
              <w:rPr>
                <w:rFonts w:ascii="Times New Roman" w:hAnsi="Times New Roman"/>
                <w:sz w:val="24"/>
                <w:szCs w:val="24"/>
              </w:rPr>
              <w:t xml:space="preserve"> file (#799.6) for automatic execution during the next nightly extract.</w:t>
            </w:r>
          </w:p>
        </w:tc>
        <w:tc>
          <w:tcPr>
            <w:tcW w:w="717" w:type="dxa"/>
          </w:tcPr>
          <w:p w14:paraId="25C7FF55" w14:textId="77777777" w:rsidR="00E12C52" w:rsidRPr="00194FF7" w:rsidRDefault="00E12C52" w:rsidP="00FA6D2A">
            <w:pPr>
              <w:jc w:val="center"/>
              <w:rPr>
                <w:rFonts w:ascii="Arial" w:hAnsi="Arial" w:cs="Arial"/>
                <w:szCs w:val="24"/>
              </w:rPr>
            </w:pPr>
            <w:r w:rsidRPr="00194FF7">
              <w:rPr>
                <w:rFonts w:ascii="Arial" w:hAnsi="Arial" w:cs="Arial"/>
                <w:szCs w:val="24"/>
              </w:rPr>
              <w:t>E</w:t>
            </w:r>
          </w:p>
        </w:tc>
      </w:tr>
    </w:tbl>
    <w:p w14:paraId="25C7FF58" w14:textId="77777777" w:rsidR="00375F2D" w:rsidRDefault="00375F2D" w:rsidP="00B10727">
      <w:pPr>
        <w:pStyle w:val="Heading4"/>
        <w:spacing w:before="360"/>
        <w:ind w:left="1714"/>
      </w:pPr>
      <w:bookmarkStart w:id="152" w:name="Patch_15"/>
      <w:bookmarkEnd w:id="152"/>
      <w:r w:rsidRPr="009B69B8">
        <w:t>Patch</w:t>
      </w:r>
      <w:r w:rsidRPr="002211F3">
        <w:t xml:space="preserve"> </w:t>
      </w:r>
      <w:r>
        <w:t>ROR*1.5*15</w:t>
      </w:r>
      <w:r w:rsidRPr="00796E47">
        <w:t xml:space="preserve"> </w:t>
      </w:r>
    </w:p>
    <w:p w14:paraId="25C7FF59" w14:textId="145F5040" w:rsidR="00375F2D" w:rsidRPr="0021587C" w:rsidRDefault="00375F2D" w:rsidP="00375F2D">
      <w:pPr>
        <w:pStyle w:val="Caption"/>
      </w:pPr>
      <w:bookmarkStart w:id="153" w:name="_Ref302645128"/>
      <w:bookmarkStart w:id="154" w:name="_Toc126738516"/>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14</w:t>
      </w:r>
      <w:r w:rsidR="00FD210E" w:rsidRPr="0021587C">
        <w:rPr>
          <w:noProof/>
        </w:rPr>
        <w:fldChar w:fldCharType="end"/>
      </w:r>
      <w:bookmarkEnd w:id="153"/>
      <w:r w:rsidRPr="0021587C">
        <w:t xml:space="preserve"> – </w:t>
      </w:r>
      <w:r w:rsidR="00B76FBB" w:rsidRPr="0021587C">
        <w:t>Patch ROR*1.5*15 Description</w:t>
      </w:r>
      <w:bookmarkEnd w:id="15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FE5537" w:rsidRPr="009B69B8" w14:paraId="25C7FF5D" w14:textId="77777777" w:rsidTr="006D2033">
        <w:trPr>
          <w:trHeight w:val="368"/>
          <w:tblHeader/>
        </w:trPr>
        <w:tc>
          <w:tcPr>
            <w:tcW w:w="499" w:type="dxa"/>
            <w:shd w:val="clear" w:color="auto" w:fill="666699"/>
          </w:tcPr>
          <w:p w14:paraId="25C7FF5A" w14:textId="77777777" w:rsidR="00FE5537" w:rsidRPr="009B69B8" w:rsidRDefault="00FE5537" w:rsidP="006D2033">
            <w:pPr>
              <w:pStyle w:val="TableHead"/>
              <w:jc w:val="center"/>
            </w:pPr>
            <w:r w:rsidRPr="009B69B8">
              <w:t>#</w:t>
            </w:r>
          </w:p>
        </w:tc>
        <w:tc>
          <w:tcPr>
            <w:tcW w:w="8162" w:type="dxa"/>
            <w:gridSpan w:val="2"/>
            <w:shd w:val="clear" w:color="auto" w:fill="666699"/>
          </w:tcPr>
          <w:p w14:paraId="25C7FF5B" w14:textId="77777777" w:rsidR="00FE5537" w:rsidRPr="009B69B8" w:rsidRDefault="00FE5537" w:rsidP="006D2033">
            <w:pPr>
              <w:pStyle w:val="TableHead"/>
              <w:rPr>
                <w:rFonts w:ascii="Times New Roman" w:hAnsi="Times New Roman"/>
              </w:rPr>
            </w:pPr>
            <w:r w:rsidRPr="009B69B8">
              <w:t>Description</w:t>
            </w:r>
          </w:p>
        </w:tc>
        <w:tc>
          <w:tcPr>
            <w:tcW w:w="717" w:type="dxa"/>
            <w:shd w:val="clear" w:color="auto" w:fill="666699"/>
          </w:tcPr>
          <w:p w14:paraId="25C7FF5C" w14:textId="77777777" w:rsidR="00FE5537" w:rsidRPr="009B69B8" w:rsidRDefault="00FE5537" w:rsidP="006D2033">
            <w:pPr>
              <w:pStyle w:val="TableHead"/>
              <w:jc w:val="center"/>
            </w:pPr>
            <w:r w:rsidRPr="009B69B8">
              <w:t>Type</w:t>
            </w:r>
          </w:p>
        </w:tc>
      </w:tr>
      <w:tr w:rsidR="00FE5537" w:rsidRPr="009B69B8" w14:paraId="25C7FF62" w14:textId="77777777" w:rsidTr="006D2033">
        <w:trPr>
          <w:cantSplit/>
          <w:trHeight w:val="458"/>
        </w:trPr>
        <w:tc>
          <w:tcPr>
            <w:tcW w:w="499" w:type="dxa"/>
            <w:shd w:val="clear" w:color="auto" w:fill="auto"/>
          </w:tcPr>
          <w:p w14:paraId="25C7FF5E"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1</w:t>
            </w:r>
          </w:p>
        </w:tc>
        <w:tc>
          <w:tcPr>
            <w:tcW w:w="8142" w:type="dxa"/>
            <w:shd w:val="clear" w:color="auto" w:fill="auto"/>
          </w:tcPr>
          <w:p w14:paraId="25C7FF5F"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Three new HCV generic Drugs, Telaprevir, Boceprevir and Rilpivirine</w:t>
            </w:r>
          </w:p>
          <w:p w14:paraId="25C7FF60"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were approved by the FDA in May, 2011.  These three medications have been added to the </w:t>
            </w:r>
            <w:r w:rsidRPr="009B69B8">
              <w:rPr>
                <w:rFonts w:cs="Courier New"/>
              </w:rPr>
              <w:t>ROR GENERIC DRUG</w:t>
            </w:r>
            <w:r w:rsidRPr="009B69B8">
              <w:rPr>
                <w:rFonts w:ascii="Times New Roman" w:hAnsi="Times New Roman"/>
                <w:sz w:val="24"/>
                <w:szCs w:val="24"/>
              </w:rPr>
              <w:t xml:space="preserve"> (#799.51) file and can now be selected on reports to provide information about the patients who are taking the new medications.</w:t>
            </w:r>
          </w:p>
        </w:tc>
        <w:tc>
          <w:tcPr>
            <w:tcW w:w="737" w:type="dxa"/>
            <w:gridSpan w:val="2"/>
            <w:shd w:val="clear" w:color="auto" w:fill="auto"/>
          </w:tcPr>
          <w:p w14:paraId="25C7FF61"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9B69B8" w14:paraId="25C7FF6B" w14:textId="77777777" w:rsidTr="006D2033">
        <w:trPr>
          <w:cantSplit/>
          <w:trHeight w:val="701"/>
        </w:trPr>
        <w:tc>
          <w:tcPr>
            <w:tcW w:w="499" w:type="dxa"/>
            <w:shd w:val="clear" w:color="auto" w:fill="auto"/>
          </w:tcPr>
          <w:p w14:paraId="25C7FF63"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2</w:t>
            </w:r>
          </w:p>
        </w:tc>
        <w:tc>
          <w:tcPr>
            <w:tcW w:w="8142" w:type="dxa"/>
            <w:shd w:val="clear" w:color="auto" w:fill="auto"/>
          </w:tcPr>
          <w:p w14:paraId="25C7FF69" w14:textId="5D559D00" w:rsidR="00FE5537" w:rsidRPr="009B69B8" w:rsidRDefault="00FE5537" w:rsidP="00B10727">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The </w:t>
            </w:r>
            <w:r w:rsidRPr="009B69B8">
              <w:rPr>
                <w:rFonts w:ascii="Microsoft Sans Serif" w:hAnsi="Microsoft Sans Serif" w:cs="Microsoft Sans Serif"/>
              </w:rPr>
              <w:t>Renal Function by Range Report</w:t>
            </w:r>
            <w:r w:rsidRPr="009B69B8">
              <w:rPr>
                <w:rFonts w:ascii="Times New Roman" w:hAnsi="Times New Roman"/>
                <w:sz w:val="24"/>
                <w:szCs w:val="24"/>
              </w:rPr>
              <w:t xml:space="preserve"> has been enhanced to include a new</w:t>
            </w:r>
            <w:r w:rsidR="00B10727">
              <w:rPr>
                <w:rFonts w:ascii="Times New Roman" w:hAnsi="Times New Roman"/>
                <w:sz w:val="24"/>
                <w:szCs w:val="24"/>
              </w:rPr>
              <w:t xml:space="preserve"> </w:t>
            </w:r>
            <w:r w:rsidRPr="009B69B8">
              <w:rPr>
                <w:rFonts w:ascii="Times New Roman" w:hAnsi="Times New Roman"/>
                <w:sz w:val="24"/>
                <w:szCs w:val="24"/>
              </w:rPr>
              <w:t xml:space="preserve">option for calculating the </w:t>
            </w:r>
            <w:r w:rsidRPr="009B69B8">
              <w:rPr>
                <w:rFonts w:cs="Courier New"/>
              </w:rPr>
              <w:t>eGFR</w:t>
            </w:r>
            <w:r w:rsidRPr="009B69B8">
              <w:rPr>
                <w:rFonts w:ascii="Times New Roman" w:hAnsi="Times New Roman"/>
                <w:sz w:val="24"/>
                <w:szCs w:val="24"/>
              </w:rPr>
              <w:t xml:space="preserve"> called the </w:t>
            </w:r>
            <w:r w:rsidRPr="009B69B8">
              <w:rPr>
                <w:rFonts w:cs="Courier New"/>
              </w:rPr>
              <w:t>CKD-EPI</w:t>
            </w:r>
            <w:r w:rsidRPr="009B69B8">
              <w:rPr>
                <w:rFonts w:ascii="Times New Roman" w:hAnsi="Times New Roman"/>
                <w:sz w:val="24"/>
                <w:szCs w:val="24"/>
              </w:rPr>
              <w:t xml:space="preserve"> equation. The </w:t>
            </w:r>
            <w:r w:rsidRPr="009B69B8">
              <w:rPr>
                <w:rFonts w:cs="Courier New"/>
              </w:rPr>
              <w:t xml:space="preserve">CKD-EPI GFR </w:t>
            </w:r>
            <w:r w:rsidRPr="009B69B8">
              <w:rPr>
                <w:rFonts w:ascii="Times New Roman" w:hAnsi="Times New Roman"/>
                <w:sz w:val="24"/>
                <w:szCs w:val="24"/>
              </w:rPr>
              <w:t xml:space="preserve">is an estimate of glomerular filtration (GFR) using serum creatinine and demographic factors.  It is a relatively new equation that is believed to be superior to the </w:t>
            </w:r>
            <w:r w:rsidRPr="009B69B8">
              <w:rPr>
                <w:rFonts w:cs="Courier New"/>
              </w:rPr>
              <w:t xml:space="preserve">MDRD GFR </w:t>
            </w:r>
            <w:r w:rsidRPr="009B69B8">
              <w:rPr>
                <w:rFonts w:ascii="Times New Roman" w:hAnsi="Times New Roman"/>
                <w:sz w:val="24"/>
                <w:szCs w:val="24"/>
              </w:rPr>
              <w:t xml:space="preserve">equation. If selected, the </w:t>
            </w:r>
            <w:r w:rsidRPr="009B69B8">
              <w:rPr>
                <w:rFonts w:cs="Courier New"/>
              </w:rPr>
              <w:t xml:space="preserve">CKD-EPI </w:t>
            </w:r>
            <w:r w:rsidRPr="009B69B8">
              <w:rPr>
                <w:rFonts w:ascii="Times New Roman" w:hAnsi="Times New Roman"/>
                <w:sz w:val="24"/>
                <w:szCs w:val="24"/>
              </w:rPr>
              <w:t>scores are summarized on the report by chronic kidney disease stage</w:t>
            </w:r>
          </w:p>
        </w:tc>
        <w:tc>
          <w:tcPr>
            <w:tcW w:w="737" w:type="dxa"/>
            <w:gridSpan w:val="2"/>
            <w:shd w:val="clear" w:color="auto" w:fill="auto"/>
          </w:tcPr>
          <w:p w14:paraId="25C7FF6A"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9B69B8" w14:paraId="25C7FF72" w14:textId="77777777" w:rsidTr="006D2033">
        <w:trPr>
          <w:cantSplit/>
          <w:trHeight w:val="701"/>
        </w:trPr>
        <w:tc>
          <w:tcPr>
            <w:tcW w:w="499" w:type="dxa"/>
            <w:shd w:val="clear" w:color="auto" w:fill="auto"/>
          </w:tcPr>
          <w:p w14:paraId="25C7FF6C"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lastRenderedPageBreak/>
              <w:t>3</w:t>
            </w:r>
          </w:p>
        </w:tc>
        <w:tc>
          <w:tcPr>
            <w:tcW w:w="8142" w:type="dxa"/>
            <w:shd w:val="clear" w:color="auto" w:fill="auto"/>
          </w:tcPr>
          <w:p w14:paraId="25C7FF70" w14:textId="26B52613" w:rsidR="00FE5537" w:rsidRPr="009B69B8" w:rsidRDefault="00FE5537" w:rsidP="00B10727">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The result ranges panel on the </w:t>
            </w:r>
            <w:r w:rsidRPr="009B69B8">
              <w:rPr>
                <w:rFonts w:ascii="Microsoft Sans Serif" w:hAnsi="Microsoft Sans Serif" w:cs="Microsoft Sans Serif"/>
              </w:rPr>
              <w:t>Renal Function by Range</w:t>
            </w:r>
            <w:r w:rsidRPr="009B69B8">
              <w:rPr>
                <w:rFonts w:ascii="Times New Roman" w:hAnsi="Times New Roman"/>
                <w:sz w:val="24"/>
                <w:szCs w:val="24"/>
              </w:rPr>
              <w:t xml:space="preserve"> report will include a note that reads, "Lab tests used to calculate renal function are identified by LOINC code.  Your local lab ADPAC should be contacted regarding errors in LOINC codes."</w:t>
            </w:r>
          </w:p>
        </w:tc>
        <w:tc>
          <w:tcPr>
            <w:tcW w:w="737" w:type="dxa"/>
            <w:gridSpan w:val="2"/>
            <w:shd w:val="clear" w:color="auto" w:fill="auto"/>
          </w:tcPr>
          <w:p w14:paraId="25C7FF71"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M</w:t>
            </w:r>
          </w:p>
        </w:tc>
      </w:tr>
      <w:tr w:rsidR="00FE5537" w:rsidRPr="009B69B8" w14:paraId="25C7FF79" w14:textId="77777777" w:rsidTr="006D2033">
        <w:trPr>
          <w:cantSplit/>
          <w:trHeight w:val="701"/>
        </w:trPr>
        <w:tc>
          <w:tcPr>
            <w:tcW w:w="499" w:type="dxa"/>
            <w:shd w:val="clear" w:color="auto" w:fill="auto"/>
          </w:tcPr>
          <w:p w14:paraId="25C7FF73"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4</w:t>
            </w:r>
          </w:p>
        </w:tc>
        <w:tc>
          <w:tcPr>
            <w:tcW w:w="8142" w:type="dxa"/>
            <w:shd w:val="clear" w:color="auto" w:fill="auto"/>
          </w:tcPr>
          <w:p w14:paraId="25C7FF77" w14:textId="33E7DF6F" w:rsidR="00FE5537" w:rsidRPr="009B69B8" w:rsidRDefault="00FE5537" w:rsidP="00B10727">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The header on the </w:t>
            </w:r>
            <w:r w:rsidRPr="009B69B8">
              <w:rPr>
                <w:rFonts w:ascii="Microsoft Sans Serif" w:hAnsi="Microsoft Sans Serif" w:cs="Microsoft Sans Serif"/>
              </w:rPr>
              <w:t>Renal Function by Range</w:t>
            </w:r>
            <w:r w:rsidRPr="009B69B8">
              <w:rPr>
                <w:rFonts w:ascii="Times New Roman" w:hAnsi="Times New Roman"/>
                <w:sz w:val="24"/>
                <w:szCs w:val="24"/>
              </w:rPr>
              <w:t xml:space="preserve"> report currently reads, "Lab tests used to calculate Cockcroft-Gault and/or eGFR by MDRD scores are identified by LOINC code."  This text will be updated to read, "Lab tests used in calculations are identified by LOINC code."</w:t>
            </w:r>
          </w:p>
        </w:tc>
        <w:tc>
          <w:tcPr>
            <w:tcW w:w="737" w:type="dxa"/>
            <w:gridSpan w:val="2"/>
            <w:shd w:val="clear" w:color="auto" w:fill="auto"/>
          </w:tcPr>
          <w:p w14:paraId="25C7FF78"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M</w:t>
            </w:r>
          </w:p>
        </w:tc>
      </w:tr>
      <w:tr w:rsidR="00FE5537" w:rsidRPr="009B69B8" w14:paraId="25C7FF81" w14:textId="77777777" w:rsidTr="006D2033">
        <w:trPr>
          <w:cantSplit/>
          <w:trHeight w:val="701"/>
        </w:trPr>
        <w:tc>
          <w:tcPr>
            <w:tcW w:w="499" w:type="dxa"/>
            <w:shd w:val="clear" w:color="auto" w:fill="auto"/>
          </w:tcPr>
          <w:p w14:paraId="25C7FF7A"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5</w:t>
            </w:r>
          </w:p>
        </w:tc>
        <w:tc>
          <w:tcPr>
            <w:tcW w:w="8142" w:type="dxa"/>
            <w:shd w:val="clear" w:color="auto" w:fill="auto"/>
          </w:tcPr>
          <w:p w14:paraId="25C7FF7F" w14:textId="34DCCC19" w:rsidR="00FE5537" w:rsidRPr="009B69B8" w:rsidRDefault="00FE5537" w:rsidP="00CD09C1">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The cover sheet text of the </w:t>
            </w:r>
            <w:r w:rsidRPr="009B69B8">
              <w:rPr>
                <w:rFonts w:ascii="Microsoft Sans Serif" w:hAnsi="Microsoft Sans Serif" w:cs="Microsoft Sans Serif"/>
              </w:rPr>
              <w:t>Renal Function by Range</w:t>
            </w:r>
            <w:r w:rsidRPr="009B69B8">
              <w:rPr>
                <w:rFonts w:ascii="Times New Roman" w:hAnsi="Times New Roman"/>
                <w:sz w:val="24"/>
                <w:szCs w:val="24"/>
              </w:rPr>
              <w:t xml:space="preserve"> report will be amended to include the list of LOINC codes that are used.  The new text on the </w:t>
            </w:r>
            <w:r w:rsidRPr="009B69B8">
              <w:rPr>
                <w:rFonts w:ascii="Microsoft Sans Serif" w:hAnsi="Microsoft Sans Serif" w:cs="Microsoft Sans Serif"/>
              </w:rPr>
              <w:t>Renal Function by Range</w:t>
            </w:r>
            <w:r w:rsidRPr="009B69B8">
              <w:rPr>
                <w:rFonts w:ascii="Times New Roman" w:hAnsi="Times New Roman"/>
                <w:sz w:val="24"/>
                <w:szCs w:val="24"/>
              </w:rPr>
              <w:t xml:space="preserve"> report will read, "Lab tests used to calculate scores are identified by LOINC code.  Your local lab ADPAC should be contacted regarding errors in LOINC codes."</w:t>
            </w:r>
          </w:p>
        </w:tc>
        <w:tc>
          <w:tcPr>
            <w:tcW w:w="737" w:type="dxa"/>
            <w:gridSpan w:val="2"/>
            <w:shd w:val="clear" w:color="auto" w:fill="auto"/>
          </w:tcPr>
          <w:p w14:paraId="25C7FF80"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9B69B8" w14:paraId="25C7FF8A" w14:textId="77777777" w:rsidTr="006D2033">
        <w:trPr>
          <w:cantSplit/>
          <w:trHeight w:val="701"/>
        </w:trPr>
        <w:tc>
          <w:tcPr>
            <w:tcW w:w="499" w:type="dxa"/>
            <w:shd w:val="clear" w:color="auto" w:fill="auto"/>
          </w:tcPr>
          <w:p w14:paraId="25C7FF82"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6</w:t>
            </w:r>
          </w:p>
        </w:tc>
        <w:tc>
          <w:tcPr>
            <w:tcW w:w="8142" w:type="dxa"/>
            <w:shd w:val="clear" w:color="auto" w:fill="auto"/>
          </w:tcPr>
          <w:p w14:paraId="25C7FF88" w14:textId="746FCDE2" w:rsidR="00FE5537" w:rsidRPr="009B69B8" w:rsidRDefault="00FE5537" w:rsidP="00CD09C1">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The </w:t>
            </w:r>
            <w:r w:rsidRPr="009B69B8">
              <w:rPr>
                <w:rFonts w:ascii="Microsoft Sans Serif" w:hAnsi="Microsoft Sans Serif" w:cs="Microsoft Sans Serif"/>
              </w:rPr>
              <w:t xml:space="preserve">Liver Score by Range </w:t>
            </w:r>
            <w:r w:rsidRPr="009B69B8">
              <w:rPr>
                <w:rFonts w:ascii="Times New Roman" w:hAnsi="Times New Roman"/>
                <w:sz w:val="24"/>
                <w:szCs w:val="24"/>
              </w:rPr>
              <w:t>report has been modified to display only those</w:t>
            </w:r>
            <w:r w:rsidR="00CD09C1">
              <w:rPr>
                <w:rFonts w:ascii="Times New Roman" w:hAnsi="Times New Roman"/>
                <w:sz w:val="24"/>
                <w:szCs w:val="24"/>
              </w:rPr>
              <w:t xml:space="preserve"> </w:t>
            </w:r>
            <w:r w:rsidRPr="009B69B8">
              <w:rPr>
                <w:rFonts w:ascii="Times New Roman" w:hAnsi="Times New Roman"/>
                <w:sz w:val="24"/>
                <w:szCs w:val="24"/>
              </w:rPr>
              <w:t>tests used in the calculation of the liver scores selected by the user</w:t>
            </w:r>
            <w:r w:rsidR="00CD09C1">
              <w:rPr>
                <w:rFonts w:ascii="Times New Roman" w:hAnsi="Times New Roman"/>
                <w:sz w:val="24"/>
                <w:szCs w:val="24"/>
              </w:rPr>
              <w:t xml:space="preserve">. </w:t>
            </w:r>
            <w:r w:rsidRPr="009B69B8">
              <w:rPr>
                <w:rFonts w:ascii="Times New Roman" w:hAnsi="Times New Roman"/>
                <w:sz w:val="24"/>
                <w:szCs w:val="24"/>
              </w:rPr>
              <w:t xml:space="preserve">If the user selects the </w:t>
            </w:r>
            <w:r w:rsidRPr="009B69B8">
              <w:rPr>
                <w:rFonts w:cs="Courier New"/>
              </w:rPr>
              <w:t>APRI</w:t>
            </w:r>
            <w:r w:rsidRPr="009B69B8">
              <w:rPr>
                <w:rFonts w:ascii="Times New Roman" w:hAnsi="Times New Roman"/>
                <w:sz w:val="24"/>
                <w:szCs w:val="24"/>
              </w:rPr>
              <w:t xml:space="preserve"> and/or </w:t>
            </w:r>
            <w:r w:rsidRPr="009B69B8">
              <w:rPr>
                <w:rFonts w:cs="Courier New"/>
              </w:rPr>
              <w:t>FIB4</w:t>
            </w:r>
            <w:r w:rsidRPr="009B69B8">
              <w:rPr>
                <w:rFonts w:ascii="Times New Roman" w:hAnsi="Times New Roman"/>
                <w:sz w:val="24"/>
                <w:szCs w:val="24"/>
              </w:rPr>
              <w:t xml:space="preserve"> tests, then the </w:t>
            </w:r>
            <w:r w:rsidRPr="009B69B8">
              <w:rPr>
                <w:rFonts w:cs="Courier New"/>
              </w:rPr>
              <w:t>Bili</w:t>
            </w:r>
            <w:r w:rsidRPr="009B69B8">
              <w:rPr>
                <w:rFonts w:ascii="Times New Roman" w:hAnsi="Times New Roman"/>
                <w:sz w:val="24"/>
                <w:szCs w:val="24"/>
              </w:rPr>
              <w:t xml:space="preserve">, </w:t>
            </w:r>
            <w:r w:rsidRPr="009B69B8">
              <w:rPr>
                <w:rFonts w:cs="Courier New"/>
              </w:rPr>
              <w:t>Cr</w:t>
            </w:r>
            <w:r w:rsidRPr="009B69B8">
              <w:rPr>
                <w:rFonts w:ascii="Times New Roman" w:hAnsi="Times New Roman"/>
                <w:sz w:val="24"/>
                <w:szCs w:val="24"/>
              </w:rPr>
              <w:t xml:space="preserve">, </w:t>
            </w:r>
            <w:r w:rsidRPr="009B69B8">
              <w:rPr>
                <w:rFonts w:cs="Courier New"/>
              </w:rPr>
              <w:t>INR</w:t>
            </w:r>
            <w:r w:rsidRPr="009B69B8">
              <w:rPr>
                <w:rFonts w:ascii="Times New Roman" w:hAnsi="Times New Roman"/>
                <w:sz w:val="24"/>
                <w:szCs w:val="24"/>
              </w:rPr>
              <w:t xml:space="preserve">, and </w:t>
            </w:r>
            <w:r w:rsidRPr="009B69B8">
              <w:rPr>
                <w:rFonts w:cs="Courier New"/>
              </w:rPr>
              <w:t>Na</w:t>
            </w:r>
            <w:r w:rsidRPr="009B69B8">
              <w:rPr>
                <w:rFonts w:ascii="Times New Roman" w:hAnsi="Times New Roman"/>
                <w:sz w:val="24"/>
                <w:szCs w:val="24"/>
              </w:rPr>
              <w:t xml:space="preserve"> rows should not appear on the report.  If the user selects the </w:t>
            </w:r>
            <w:r w:rsidRPr="009B69B8">
              <w:rPr>
                <w:rFonts w:cs="Courier New"/>
              </w:rPr>
              <w:t>MELD</w:t>
            </w:r>
            <w:r w:rsidRPr="009B69B8">
              <w:rPr>
                <w:rFonts w:ascii="Times New Roman" w:hAnsi="Times New Roman"/>
                <w:sz w:val="24"/>
                <w:szCs w:val="24"/>
              </w:rPr>
              <w:t xml:space="preserve"> and/or </w:t>
            </w:r>
            <w:r w:rsidRPr="009B69B8">
              <w:rPr>
                <w:rFonts w:cs="Courier New"/>
              </w:rPr>
              <w:t>MELDNA</w:t>
            </w:r>
            <w:r w:rsidRPr="009B69B8">
              <w:rPr>
                <w:rFonts w:ascii="Times New Roman" w:hAnsi="Times New Roman"/>
                <w:sz w:val="24"/>
                <w:szCs w:val="24"/>
              </w:rPr>
              <w:t xml:space="preserve"> tests, then the </w:t>
            </w:r>
            <w:r w:rsidRPr="009B69B8">
              <w:rPr>
                <w:rFonts w:cs="Courier New"/>
              </w:rPr>
              <w:t>AST</w:t>
            </w:r>
            <w:r w:rsidRPr="009B69B8">
              <w:rPr>
                <w:rFonts w:ascii="Times New Roman" w:hAnsi="Times New Roman"/>
                <w:sz w:val="24"/>
                <w:szCs w:val="24"/>
              </w:rPr>
              <w:t xml:space="preserve">, </w:t>
            </w:r>
            <w:r w:rsidRPr="009B69B8">
              <w:rPr>
                <w:rFonts w:cs="Courier New"/>
              </w:rPr>
              <w:t>Platelet</w:t>
            </w:r>
            <w:r w:rsidRPr="009B69B8">
              <w:rPr>
                <w:rFonts w:ascii="Times New Roman" w:hAnsi="Times New Roman"/>
                <w:sz w:val="24"/>
                <w:szCs w:val="24"/>
              </w:rPr>
              <w:t xml:space="preserve">, and </w:t>
            </w:r>
            <w:r w:rsidRPr="009B69B8">
              <w:rPr>
                <w:rFonts w:cs="Courier New"/>
              </w:rPr>
              <w:t>ALT</w:t>
            </w:r>
            <w:r w:rsidRPr="009B69B8">
              <w:rPr>
                <w:rFonts w:ascii="Times New Roman" w:hAnsi="Times New Roman"/>
                <w:sz w:val="24"/>
                <w:szCs w:val="24"/>
              </w:rPr>
              <w:t xml:space="preserve"> rows should not appear on the report.</w:t>
            </w:r>
          </w:p>
        </w:tc>
        <w:tc>
          <w:tcPr>
            <w:tcW w:w="737" w:type="dxa"/>
            <w:gridSpan w:val="2"/>
            <w:shd w:val="clear" w:color="auto" w:fill="auto"/>
          </w:tcPr>
          <w:p w14:paraId="25C7FF89"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M</w:t>
            </w:r>
          </w:p>
        </w:tc>
      </w:tr>
      <w:tr w:rsidR="00FE5537" w:rsidRPr="009B69B8" w14:paraId="25C7FF91" w14:textId="77777777" w:rsidTr="006D2033">
        <w:trPr>
          <w:cantSplit/>
          <w:trHeight w:val="701"/>
        </w:trPr>
        <w:tc>
          <w:tcPr>
            <w:tcW w:w="499" w:type="dxa"/>
            <w:shd w:val="clear" w:color="auto" w:fill="auto"/>
          </w:tcPr>
          <w:p w14:paraId="25C7FF8B"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7</w:t>
            </w:r>
          </w:p>
        </w:tc>
        <w:tc>
          <w:tcPr>
            <w:tcW w:w="8142" w:type="dxa"/>
            <w:shd w:val="clear" w:color="auto" w:fill="auto"/>
          </w:tcPr>
          <w:p w14:paraId="25C7FF8F" w14:textId="4F2220E7" w:rsidR="00FE5537" w:rsidRPr="009B69B8" w:rsidRDefault="00FE5537" w:rsidP="00CD09C1">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The result ranges panel on the </w:t>
            </w:r>
            <w:r w:rsidRPr="009B69B8">
              <w:rPr>
                <w:rFonts w:ascii="Microsoft Sans Serif" w:hAnsi="Microsoft Sans Serif" w:cs="Microsoft Sans Serif"/>
              </w:rPr>
              <w:t>Liver Score by Range</w:t>
            </w:r>
            <w:r w:rsidRPr="009B69B8">
              <w:rPr>
                <w:rFonts w:ascii="Times New Roman" w:hAnsi="Times New Roman"/>
                <w:sz w:val="24"/>
                <w:szCs w:val="24"/>
              </w:rPr>
              <w:t xml:space="preserve"> report will include a note that reads, "Lab tests used in calculations are identified by LOINC code.  Your local lab ADPAC should be contacted regarding errors in LOINC codes."</w:t>
            </w:r>
          </w:p>
        </w:tc>
        <w:tc>
          <w:tcPr>
            <w:tcW w:w="737" w:type="dxa"/>
            <w:gridSpan w:val="2"/>
            <w:shd w:val="clear" w:color="auto" w:fill="auto"/>
          </w:tcPr>
          <w:p w14:paraId="25C7FF90"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M</w:t>
            </w:r>
          </w:p>
        </w:tc>
      </w:tr>
      <w:tr w:rsidR="00FE5537" w:rsidRPr="009B69B8" w14:paraId="25C7FF95" w14:textId="77777777" w:rsidTr="006D2033">
        <w:trPr>
          <w:cantSplit/>
          <w:trHeight w:val="701"/>
        </w:trPr>
        <w:tc>
          <w:tcPr>
            <w:tcW w:w="499" w:type="dxa"/>
            <w:shd w:val="clear" w:color="auto" w:fill="auto"/>
          </w:tcPr>
          <w:p w14:paraId="25C7FF92"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8</w:t>
            </w:r>
          </w:p>
        </w:tc>
        <w:tc>
          <w:tcPr>
            <w:tcW w:w="8142" w:type="dxa"/>
            <w:shd w:val="clear" w:color="auto" w:fill="auto"/>
          </w:tcPr>
          <w:p w14:paraId="25C7FF93"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Users may now use </w:t>
            </w:r>
            <w:r w:rsidRPr="009B69B8">
              <w:rPr>
                <w:rFonts w:ascii="Microsoft Sans Serif" w:hAnsi="Microsoft Sans Serif" w:cs="Microsoft Sans Serif"/>
              </w:rPr>
              <w:t>Diagnosed at this VA</w:t>
            </w:r>
            <w:r w:rsidRPr="009B69B8">
              <w:rPr>
                <w:rFonts w:ascii="Times New Roman" w:hAnsi="Times New Roman"/>
                <w:sz w:val="24"/>
                <w:szCs w:val="24"/>
              </w:rPr>
              <w:t xml:space="preserve"> as a local field. This is a </w:t>
            </w:r>
            <w:r w:rsidRPr="009B69B8">
              <w:rPr>
                <w:rFonts w:ascii="Microsoft Sans Serif" w:hAnsi="Microsoft Sans Serif" w:cs="Microsoft Sans Serif"/>
              </w:rPr>
              <w:t>CCR:HIV</w:t>
            </w:r>
            <w:r w:rsidRPr="009B69B8">
              <w:rPr>
                <w:rFonts w:ascii="Times New Roman" w:hAnsi="Times New Roman"/>
                <w:sz w:val="24"/>
                <w:szCs w:val="24"/>
              </w:rPr>
              <w:t xml:space="preserve"> only option. </w:t>
            </w:r>
          </w:p>
        </w:tc>
        <w:tc>
          <w:tcPr>
            <w:tcW w:w="737" w:type="dxa"/>
            <w:gridSpan w:val="2"/>
            <w:shd w:val="clear" w:color="auto" w:fill="auto"/>
          </w:tcPr>
          <w:p w14:paraId="25C7FF94"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9B69B8" w14:paraId="25C7FF99" w14:textId="77777777" w:rsidTr="006D2033">
        <w:trPr>
          <w:cantSplit/>
          <w:trHeight w:val="503"/>
        </w:trPr>
        <w:tc>
          <w:tcPr>
            <w:tcW w:w="499" w:type="dxa"/>
            <w:shd w:val="clear" w:color="auto" w:fill="auto"/>
          </w:tcPr>
          <w:p w14:paraId="25C7FF96"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9</w:t>
            </w:r>
          </w:p>
        </w:tc>
        <w:tc>
          <w:tcPr>
            <w:tcW w:w="8142" w:type="dxa"/>
            <w:shd w:val="clear" w:color="auto" w:fill="auto"/>
          </w:tcPr>
          <w:p w14:paraId="25C7FF97"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Users may now type </w:t>
            </w:r>
            <w:r w:rsidRPr="009B69B8">
              <w:rPr>
                <w:rFonts w:ascii="Microsoft Sans Serif" w:hAnsi="Microsoft Sans Serif" w:cs="Microsoft Sans Serif"/>
              </w:rPr>
              <w:t>??</w:t>
            </w:r>
            <w:r w:rsidRPr="009B69B8">
              <w:rPr>
                <w:rFonts w:ascii="Times New Roman" w:hAnsi="Times New Roman"/>
                <w:sz w:val="24"/>
                <w:szCs w:val="24"/>
              </w:rPr>
              <w:t xml:space="preserve"> or click the </w:t>
            </w:r>
            <w:r w:rsidRPr="009B69B8">
              <w:rPr>
                <w:rFonts w:ascii="Microsoft Sans Serif" w:hAnsi="Microsoft Sans Serif" w:cs="Microsoft Sans Serif"/>
                <w:b/>
              </w:rPr>
              <w:t>All Divisions</w:t>
            </w:r>
            <w:r w:rsidRPr="009B69B8">
              <w:rPr>
                <w:rFonts w:ascii="Times New Roman" w:hAnsi="Times New Roman"/>
                <w:sz w:val="24"/>
                <w:szCs w:val="24"/>
              </w:rPr>
              <w:t xml:space="preserve"> button to display all Divisions in the left-hand pick box.</w:t>
            </w:r>
          </w:p>
        </w:tc>
        <w:tc>
          <w:tcPr>
            <w:tcW w:w="737" w:type="dxa"/>
            <w:gridSpan w:val="2"/>
            <w:shd w:val="clear" w:color="auto" w:fill="auto"/>
          </w:tcPr>
          <w:p w14:paraId="25C7FF98" w14:textId="77777777" w:rsidR="00FE5537" w:rsidRPr="009B69B8" w:rsidRDefault="005C110D"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9B69B8" w14:paraId="25C7FF9D" w14:textId="77777777" w:rsidTr="006D2033">
        <w:trPr>
          <w:cantSplit/>
          <w:trHeight w:val="458"/>
        </w:trPr>
        <w:tc>
          <w:tcPr>
            <w:tcW w:w="499" w:type="dxa"/>
            <w:shd w:val="clear" w:color="auto" w:fill="auto"/>
          </w:tcPr>
          <w:p w14:paraId="25C7FF9A"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10</w:t>
            </w:r>
          </w:p>
        </w:tc>
        <w:tc>
          <w:tcPr>
            <w:tcW w:w="8142" w:type="dxa"/>
            <w:shd w:val="clear" w:color="auto" w:fill="auto"/>
          </w:tcPr>
          <w:p w14:paraId="25C7FF9B"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The </w:t>
            </w:r>
            <w:r w:rsidRPr="009B69B8">
              <w:rPr>
                <w:rFonts w:ascii="Microsoft Sans Serif" w:hAnsi="Microsoft Sans Serif" w:cs="Microsoft Sans Serif"/>
              </w:rPr>
              <w:t>CDC Form</w:t>
            </w:r>
            <w:r w:rsidRPr="009B69B8">
              <w:rPr>
                <w:rFonts w:ascii="Times New Roman" w:hAnsi="Times New Roman"/>
                <w:sz w:val="24"/>
                <w:szCs w:val="24"/>
              </w:rPr>
              <w:t xml:space="preserve"> has been modified to correct the transposition of check box values for the </w:t>
            </w:r>
            <w:r w:rsidRPr="009B69B8">
              <w:rPr>
                <w:rFonts w:ascii="Microsoft Sans Serif" w:hAnsi="Microsoft Sans Serif" w:cs="Microsoft Sans Serif"/>
              </w:rPr>
              <w:t xml:space="preserve">Bisexual male </w:t>
            </w:r>
            <w:r w:rsidRPr="009B69B8">
              <w:rPr>
                <w:rFonts w:ascii="Times New Roman" w:hAnsi="Times New Roman"/>
                <w:sz w:val="24"/>
                <w:szCs w:val="24"/>
              </w:rPr>
              <w:t>and</w:t>
            </w:r>
            <w:r w:rsidRPr="009B69B8">
              <w:rPr>
                <w:rFonts w:ascii="Microsoft Sans Serif" w:hAnsi="Microsoft Sans Serif" w:cs="Microsoft Sans Serif"/>
              </w:rPr>
              <w:t xml:space="preserve"> Intravenous/injection drug user </w:t>
            </w:r>
            <w:r w:rsidRPr="009B69B8">
              <w:rPr>
                <w:rFonts w:ascii="Times New Roman" w:hAnsi="Times New Roman"/>
                <w:sz w:val="24"/>
                <w:szCs w:val="24"/>
              </w:rPr>
              <w:t>questions.</w:t>
            </w:r>
          </w:p>
        </w:tc>
        <w:tc>
          <w:tcPr>
            <w:tcW w:w="737" w:type="dxa"/>
            <w:gridSpan w:val="2"/>
            <w:shd w:val="clear" w:color="auto" w:fill="auto"/>
          </w:tcPr>
          <w:p w14:paraId="25C7FF9C"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F</w:t>
            </w:r>
          </w:p>
        </w:tc>
      </w:tr>
      <w:tr w:rsidR="00FE5537" w:rsidRPr="009B69B8" w14:paraId="25C7FFA1" w14:textId="77777777" w:rsidTr="006D2033">
        <w:trPr>
          <w:cantSplit/>
          <w:trHeight w:val="593"/>
        </w:trPr>
        <w:tc>
          <w:tcPr>
            <w:tcW w:w="499" w:type="dxa"/>
            <w:shd w:val="clear" w:color="auto" w:fill="auto"/>
          </w:tcPr>
          <w:p w14:paraId="25C7FF9E"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11</w:t>
            </w:r>
          </w:p>
        </w:tc>
        <w:tc>
          <w:tcPr>
            <w:tcW w:w="8142" w:type="dxa"/>
            <w:shd w:val="clear" w:color="auto" w:fill="auto"/>
          </w:tcPr>
          <w:p w14:paraId="25C7FF9F"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The </w:t>
            </w:r>
            <w:r w:rsidRPr="009B69B8">
              <w:rPr>
                <w:rFonts w:ascii="Microsoft Sans Serif" w:hAnsi="Microsoft Sans Serif" w:cs="Microsoft Sans Serif"/>
              </w:rPr>
              <w:t>CDC Form</w:t>
            </w:r>
            <w:r w:rsidRPr="009B69B8">
              <w:rPr>
                <w:rFonts w:ascii="Times New Roman" w:hAnsi="Times New Roman"/>
                <w:sz w:val="24"/>
                <w:szCs w:val="24"/>
              </w:rPr>
              <w:t xml:space="preserve"> has been modified to check the appropriate checkbox if the user selects 'yes' to the question </w:t>
            </w:r>
            <w:r w:rsidRPr="009B69B8">
              <w:rPr>
                <w:rFonts w:ascii="Microsoft Sans Serif" w:hAnsi="Microsoft Sans Serif" w:cs="Microsoft Sans Serif"/>
              </w:rPr>
              <w:t>Received Clotting Factor for Hemophilia/Coagulation disorder</w:t>
            </w:r>
            <w:r w:rsidRPr="009B69B8">
              <w:rPr>
                <w:rFonts w:ascii="Times New Roman" w:hAnsi="Times New Roman"/>
                <w:sz w:val="24"/>
                <w:szCs w:val="24"/>
              </w:rPr>
              <w:t>.</w:t>
            </w:r>
          </w:p>
        </w:tc>
        <w:tc>
          <w:tcPr>
            <w:tcW w:w="737" w:type="dxa"/>
            <w:gridSpan w:val="2"/>
            <w:shd w:val="clear" w:color="auto" w:fill="auto"/>
          </w:tcPr>
          <w:p w14:paraId="25C7FFA0" w14:textId="77777777" w:rsidR="00FE5537" w:rsidRPr="009B69B8" w:rsidRDefault="005C110D"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F</w:t>
            </w:r>
          </w:p>
        </w:tc>
      </w:tr>
      <w:tr w:rsidR="00FE5537" w:rsidRPr="009B69B8" w14:paraId="25C7FFA5" w14:textId="77777777" w:rsidTr="006D2033">
        <w:trPr>
          <w:cantSplit/>
          <w:trHeight w:val="539"/>
        </w:trPr>
        <w:tc>
          <w:tcPr>
            <w:tcW w:w="499" w:type="dxa"/>
            <w:shd w:val="clear" w:color="auto" w:fill="auto"/>
          </w:tcPr>
          <w:p w14:paraId="25C7FFA2"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12</w:t>
            </w:r>
          </w:p>
        </w:tc>
        <w:tc>
          <w:tcPr>
            <w:tcW w:w="8142" w:type="dxa"/>
            <w:shd w:val="clear" w:color="auto" w:fill="auto"/>
          </w:tcPr>
          <w:p w14:paraId="25C7FFA3"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An invalid date check and error message have been added for the question, </w:t>
            </w:r>
            <w:r w:rsidRPr="009B69B8">
              <w:rPr>
                <w:rFonts w:ascii="Microsoft Sans Serif" w:hAnsi="Microsoft Sans Serif" w:cs="Microsoft Sans Serif"/>
              </w:rPr>
              <w:t>Received transfusion of blood/blood components (other than clotting factor)</w:t>
            </w:r>
            <w:r w:rsidRPr="009B69B8">
              <w:rPr>
                <w:rFonts w:ascii="Times New Roman" w:hAnsi="Times New Roman"/>
                <w:sz w:val="24"/>
                <w:szCs w:val="24"/>
              </w:rPr>
              <w:t xml:space="preserve"> on the </w:t>
            </w:r>
            <w:r w:rsidRPr="009B69B8">
              <w:rPr>
                <w:rFonts w:ascii="Microsoft Sans Serif" w:hAnsi="Microsoft Sans Serif" w:cs="Microsoft Sans Serif"/>
                <w:b/>
              </w:rPr>
              <w:t>Risk Factors</w:t>
            </w:r>
            <w:r w:rsidRPr="009B69B8">
              <w:rPr>
                <w:rFonts w:ascii="Times New Roman" w:hAnsi="Times New Roman"/>
                <w:sz w:val="24"/>
                <w:szCs w:val="24"/>
              </w:rPr>
              <w:t xml:space="preserve"> tab in the </w:t>
            </w:r>
            <w:r w:rsidRPr="009B69B8">
              <w:rPr>
                <w:rFonts w:ascii="Microsoft Sans Serif" w:hAnsi="Microsoft Sans Serif" w:cs="Microsoft Sans Serif"/>
              </w:rPr>
              <w:t>Patient Editor</w:t>
            </w:r>
            <w:r w:rsidRPr="009B69B8">
              <w:rPr>
                <w:rFonts w:ascii="Times New Roman" w:hAnsi="Times New Roman"/>
                <w:sz w:val="24"/>
                <w:szCs w:val="24"/>
              </w:rPr>
              <w:t>.</w:t>
            </w:r>
          </w:p>
        </w:tc>
        <w:tc>
          <w:tcPr>
            <w:tcW w:w="737" w:type="dxa"/>
            <w:gridSpan w:val="2"/>
            <w:shd w:val="clear" w:color="auto" w:fill="auto"/>
          </w:tcPr>
          <w:p w14:paraId="25C7FFA4"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9B69B8" w14:paraId="25C7FFA9" w14:textId="77777777" w:rsidTr="006D2033">
        <w:trPr>
          <w:cantSplit/>
          <w:trHeight w:val="494"/>
        </w:trPr>
        <w:tc>
          <w:tcPr>
            <w:tcW w:w="499" w:type="dxa"/>
            <w:shd w:val="clear" w:color="auto" w:fill="auto"/>
          </w:tcPr>
          <w:p w14:paraId="25C7FFA6"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13</w:t>
            </w:r>
          </w:p>
        </w:tc>
        <w:tc>
          <w:tcPr>
            <w:tcW w:w="8142" w:type="dxa"/>
            <w:shd w:val="clear" w:color="auto" w:fill="auto"/>
          </w:tcPr>
          <w:p w14:paraId="25C7FFA7"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A future date check and error message have been added for the question, </w:t>
            </w:r>
            <w:r w:rsidRPr="009B69B8">
              <w:rPr>
                <w:rFonts w:ascii="Microsoft Sans Serif" w:hAnsi="Microsoft Sans Serif" w:cs="Microsoft Sans Serif"/>
              </w:rPr>
              <w:t>Received transfusion of blood/blood components (other than clotting factor)</w:t>
            </w:r>
            <w:r w:rsidRPr="009B69B8">
              <w:rPr>
                <w:rFonts w:ascii="Times New Roman" w:hAnsi="Times New Roman"/>
                <w:sz w:val="24"/>
                <w:szCs w:val="24"/>
              </w:rPr>
              <w:t xml:space="preserve"> on the </w:t>
            </w:r>
            <w:r w:rsidRPr="009B69B8">
              <w:rPr>
                <w:rFonts w:ascii="Microsoft Sans Serif" w:hAnsi="Microsoft Sans Serif" w:cs="Microsoft Sans Serif"/>
                <w:b/>
              </w:rPr>
              <w:t>Risk Factors</w:t>
            </w:r>
            <w:r w:rsidRPr="009B69B8">
              <w:rPr>
                <w:rFonts w:ascii="Times New Roman" w:hAnsi="Times New Roman"/>
                <w:sz w:val="24"/>
                <w:szCs w:val="24"/>
              </w:rPr>
              <w:t xml:space="preserve"> tab in the </w:t>
            </w:r>
            <w:r w:rsidRPr="009B69B8">
              <w:rPr>
                <w:rFonts w:ascii="Microsoft Sans Serif" w:hAnsi="Microsoft Sans Serif" w:cs="Microsoft Sans Serif"/>
              </w:rPr>
              <w:t>Patient Editor</w:t>
            </w:r>
            <w:r w:rsidRPr="009B69B8">
              <w:rPr>
                <w:rFonts w:ascii="Times New Roman" w:hAnsi="Times New Roman"/>
                <w:sz w:val="24"/>
                <w:szCs w:val="24"/>
              </w:rPr>
              <w:t>.</w:t>
            </w:r>
          </w:p>
        </w:tc>
        <w:tc>
          <w:tcPr>
            <w:tcW w:w="737" w:type="dxa"/>
            <w:gridSpan w:val="2"/>
            <w:shd w:val="clear" w:color="auto" w:fill="auto"/>
          </w:tcPr>
          <w:p w14:paraId="25C7FFA8"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9B69B8" w14:paraId="25C7FFAD" w14:textId="77777777" w:rsidTr="006D2033">
        <w:trPr>
          <w:cantSplit/>
          <w:trHeight w:val="701"/>
        </w:trPr>
        <w:tc>
          <w:tcPr>
            <w:tcW w:w="499" w:type="dxa"/>
            <w:shd w:val="clear" w:color="auto" w:fill="auto"/>
          </w:tcPr>
          <w:p w14:paraId="25C7FFAA"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14</w:t>
            </w:r>
          </w:p>
        </w:tc>
        <w:tc>
          <w:tcPr>
            <w:tcW w:w="8142" w:type="dxa"/>
            <w:shd w:val="clear" w:color="auto" w:fill="auto"/>
          </w:tcPr>
          <w:p w14:paraId="25C7FFAB"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A future date check and error message have been added for the question, </w:t>
            </w:r>
            <w:r w:rsidRPr="009B69B8">
              <w:rPr>
                <w:rFonts w:ascii="Microsoft Sans Serif" w:hAnsi="Microsoft Sans Serif" w:cs="Microsoft Sans Serif"/>
              </w:rPr>
              <w:t>Did the patient ever have an AIDS OI?</w:t>
            </w:r>
            <w:r w:rsidRPr="009B69B8">
              <w:rPr>
                <w:rFonts w:ascii="Times New Roman" w:hAnsi="Times New Roman"/>
                <w:sz w:val="24"/>
                <w:szCs w:val="24"/>
              </w:rPr>
              <w:t xml:space="preserve"> on the </w:t>
            </w:r>
            <w:r w:rsidRPr="009B69B8">
              <w:rPr>
                <w:rFonts w:ascii="Microsoft Sans Serif" w:hAnsi="Microsoft Sans Serif" w:cs="Microsoft Sans Serif"/>
                <w:b/>
              </w:rPr>
              <w:t>Clinical Status</w:t>
            </w:r>
            <w:r w:rsidRPr="009B69B8">
              <w:rPr>
                <w:rFonts w:ascii="Times New Roman" w:hAnsi="Times New Roman"/>
                <w:sz w:val="24"/>
                <w:szCs w:val="24"/>
              </w:rPr>
              <w:t xml:space="preserve"> in the </w:t>
            </w:r>
            <w:r w:rsidRPr="009B69B8">
              <w:rPr>
                <w:rFonts w:ascii="Microsoft Sans Serif" w:hAnsi="Microsoft Sans Serif" w:cs="Microsoft Sans Serif"/>
              </w:rPr>
              <w:t>Patient Editor</w:t>
            </w:r>
            <w:r w:rsidRPr="009B69B8">
              <w:rPr>
                <w:rFonts w:ascii="Times New Roman" w:hAnsi="Times New Roman"/>
                <w:sz w:val="24"/>
                <w:szCs w:val="24"/>
              </w:rPr>
              <w:t>.</w:t>
            </w:r>
          </w:p>
        </w:tc>
        <w:tc>
          <w:tcPr>
            <w:tcW w:w="737" w:type="dxa"/>
            <w:gridSpan w:val="2"/>
            <w:shd w:val="clear" w:color="auto" w:fill="auto"/>
          </w:tcPr>
          <w:p w14:paraId="25C7FFAC"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9B69B8" w14:paraId="25C7FFB1" w14:textId="77777777" w:rsidTr="006D2033">
        <w:trPr>
          <w:cantSplit/>
          <w:trHeight w:val="548"/>
        </w:trPr>
        <w:tc>
          <w:tcPr>
            <w:tcW w:w="499" w:type="dxa"/>
            <w:shd w:val="clear" w:color="auto" w:fill="auto"/>
          </w:tcPr>
          <w:p w14:paraId="25C7FFAE"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15</w:t>
            </w:r>
          </w:p>
        </w:tc>
        <w:tc>
          <w:tcPr>
            <w:tcW w:w="8142" w:type="dxa"/>
            <w:shd w:val="clear" w:color="auto" w:fill="auto"/>
          </w:tcPr>
          <w:p w14:paraId="25C7FFAF"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 xml:space="preserve">An historical data extraction for Non-VA Meds has been added to the </w:t>
            </w:r>
            <w:r w:rsidRPr="009B69B8">
              <w:rPr>
                <w:rFonts w:cs="Courier New"/>
              </w:rPr>
              <w:t xml:space="preserve">ROR HISTORICAL DATA EXTRACTION </w:t>
            </w:r>
            <w:r w:rsidRPr="009B69B8">
              <w:rPr>
                <w:rFonts w:ascii="Times New Roman" w:hAnsi="Times New Roman"/>
                <w:sz w:val="24"/>
                <w:szCs w:val="24"/>
              </w:rPr>
              <w:t>file (</w:t>
            </w:r>
            <w:r w:rsidRPr="009B69B8">
              <w:rPr>
                <w:rFonts w:cs="Courier New"/>
              </w:rPr>
              <w:t>#799.6</w:t>
            </w:r>
            <w:r w:rsidRPr="009B69B8">
              <w:rPr>
                <w:rFonts w:ascii="Times New Roman" w:hAnsi="Times New Roman"/>
                <w:sz w:val="24"/>
                <w:szCs w:val="24"/>
              </w:rPr>
              <w:t>) for automatic execution during the next nightly extract.</w:t>
            </w:r>
          </w:p>
        </w:tc>
        <w:tc>
          <w:tcPr>
            <w:tcW w:w="737" w:type="dxa"/>
            <w:gridSpan w:val="2"/>
            <w:shd w:val="clear" w:color="auto" w:fill="auto"/>
          </w:tcPr>
          <w:p w14:paraId="25C7FFB0"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E</w:t>
            </w:r>
          </w:p>
        </w:tc>
      </w:tr>
      <w:tr w:rsidR="00FE5537" w:rsidRPr="00DE690A" w14:paraId="25C7FFB7" w14:textId="77777777" w:rsidTr="006D2033">
        <w:trPr>
          <w:cantSplit/>
          <w:trHeight w:val="548"/>
        </w:trPr>
        <w:tc>
          <w:tcPr>
            <w:tcW w:w="499" w:type="dxa"/>
            <w:shd w:val="clear" w:color="auto" w:fill="auto"/>
          </w:tcPr>
          <w:p w14:paraId="25C7FFB2"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lastRenderedPageBreak/>
              <w:t>16</w:t>
            </w:r>
          </w:p>
        </w:tc>
        <w:tc>
          <w:tcPr>
            <w:tcW w:w="8142" w:type="dxa"/>
            <w:shd w:val="clear" w:color="auto" w:fill="auto"/>
          </w:tcPr>
          <w:p w14:paraId="25C7FFB5" w14:textId="3D575E4D" w:rsidR="00FE5537" w:rsidRPr="009B69B8" w:rsidRDefault="00FE5537" w:rsidP="00CD09C1">
            <w:pPr>
              <w:pStyle w:val="StyleCourierNewAfter0pt"/>
              <w:shd w:val="clear" w:color="auto" w:fill="FFFFFF"/>
              <w:rPr>
                <w:rFonts w:ascii="Times New Roman" w:hAnsi="Times New Roman"/>
                <w:sz w:val="24"/>
                <w:szCs w:val="24"/>
              </w:rPr>
            </w:pPr>
            <w:r w:rsidRPr="009B69B8">
              <w:rPr>
                <w:rFonts w:ascii="Times New Roman" w:hAnsi="Times New Roman"/>
                <w:sz w:val="24"/>
                <w:szCs w:val="24"/>
              </w:rPr>
              <w:t>The Date Range panels (</w:t>
            </w:r>
            <w:r w:rsidRPr="009B69B8">
              <w:rPr>
                <w:rFonts w:ascii="Microsoft Sans Serif" w:hAnsi="Microsoft Sans Serif" w:cs="Microsoft Sans Serif"/>
                <w:b/>
              </w:rPr>
              <w:t>Date Range</w:t>
            </w:r>
            <w:r w:rsidRPr="009B69B8">
              <w:rPr>
                <w:rFonts w:ascii="Times New Roman" w:hAnsi="Times New Roman"/>
                <w:sz w:val="24"/>
                <w:szCs w:val="24"/>
              </w:rPr>
              <w:t xml:space="preserve">, </w:t>
            </w:r>
            <w:r w:rsidRPr="009B69B8">
              <w:rPr>
                <w:rFonts w:ascii="Microsoft Sans Serif" w:hAnsi="Microsoft Sans Serif" w:cs="Microsoft Sans Serif"/>
                <w:b/>
              </w:rPr>
              <w:t>Medications Date Range</w:t>
            </w:r>
            <w:r w:rsidRPr="009B69B8">
              <w:rPr>
                <w:rFonts w:ascii="Times New Roman" w:hAnsi="Times New Roman"/>
                <w:sz w:val="24"/>
                <w:szCs w:val="24"/>
              </w:rPr>
              <w:t xml:space="preserve">, </w:t>
            </w:r>
            <w:r w:rsidRPr="009B69B8">
              <w:rPr>
                <w:rFonts w:ascii="Microsoft Sans Serif" w:hAnsi="Microsoft Sans Serif" w:cs="Microsoft Sans Serif"/>
                <w:b/>
              </w:rPr>
              <w:t>Lab Tests Date Range</w:t>
            </w:r>
            <w:r w:rsidRPr="009B69B8">
              <w:rPr>
                <w:rFonts w:ascii="Times New Roman" w:hAnsi="Times New Roman"/>
                <w:sz w:val="24"/>
                <w:szCs w:val="24"/>
              </w:rPr>
              <w:t xml:space="preserve"> and </w:t>
            </w:r>
            <w:r w:rsidRPr="009B69B8">
              <w:rPr>
                <w:rFonts w:ascii="Microsoft Sans Serif" w:hAnsi="Microsoft Sans Serif" w:cs="Microsoft Sans Serif"/>
                <w:b/>
              </w:rPr>
              <w:t>Utilization Date Range</w:t>
            </w:r>
            <w:r w:rsidRPr="009B69B8">
              <w:rPr>
                <w:rFonts w:ascii="Times New Roman" w:hAnsi="Times New Roman"/>
                <w:sz w:val="24"/>
                <w:szCs w:val="24"/>
              </w:rPr>
              <w:t>) were re-designed for easier use with Assistive Technology.</w:t>
            </w:r>
          </w:p>
        </w:tc>
        <w:tc>
          <w:tcPr>
            <w:tcW w:w="737" w:type="dxa"/>
            <w:gridSpan w:val="2"/>
            <w:shd w:val="clear" w:color="auto" w:fill="auto"/>
          </w:tcPr>
          <w:p w14:paraId="25C7FFB6" w14:textId="77777777" w:rsidR="00FE5537" w:rsidRPr="009B69B8" w:rsidRDefault="00FE5537" w:rsidP="006D2033">
            <w:pPr>
              <w:pStyle w:val="StyleCourierNewAfter0pt"/>
              <w:shd w:val="clear" w:color="auto" w:fill="FFFFFF"/>
              <w:rPr>
                <w:rFonts w:ascii="Times New Roman" w:hAnsi="Times New Roman"/>
                <w:sz w:val="24"/>
                <w:szCs w:val="24"/>
              </w:rPr>
            </w:pPr>
            <w:r w:rsidRPr="009B69B8">
              <w:rPr>
                <w:rFonts w:ascii="Times New Roman" w:hAnsi="Times New Roman"/>
                <w:sz w:val="24"/>
                <w:szCs w:val="24"/>
              </w:rPr>
              <w:t>M</w:t>
            </w:r>
          </w:p>
        </w:tc>
      </w:tr>
    </w:tbl>
    <w:p w14:paraId="25C7FFB9" w14:textId="77777777" w:rsidR="009B69B8" w:rsidRDefault="009B69B8" w:rsidP="00CD09C1">
      <w:pPr>
        <w:pStyle w:val="Heading4"/>
        <w:spacing w:before="360"/>
        <w:ind w:left="1714"/>
      </w:pPr>
      <w:bookmarkStart w:id="155" w:name="_Patch_ROR*1.5*17"/>
      <w:bookmarkStart w:id="156" w:name="_Ref320866891"/>
      <w:bookmarkEnd w:id="155"/>
      <w:r w:rsidRPr="002211F3">
        <w:t xml:space="preserve">Patch </w:t>
      </w:r>
      <w:r>
        <w:t>ROR*1.5*17</w:t>
      </w:r>
      <w:bookmarkEnd w:id="156"/>
    </w:p>
    <w:p w14:paraId="25C7FFBA" w14:textId="32E847D4" w:rsidR="009B69B8" w:rsidRPr="0021587C" w:rsidRDefault="009B69B8" w:rsidP="009B69B8">
      <w:pPr>
        <w:pStyle w:val="Caption"/>
      </w:pPr>
      <w:bookmarkStart w:id="157" w:name="_Ref320866525"/>
      <w:bookmarkStart w:id="158" w:name="_Toc126738517"/>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15</w:t>
      </w:r>
      <w:r w:rsidR="00FD210E" w:rsidRPr="0021587C">
        <w:rPr>
          <w:noProof/>
        </w:rPr>
        <w:fldChar w:fldCharType="end"/>
      </w:r>
      <w:bookmarkEnd w:id="157"/>
      <w:r w:rsidRPr="0021587C">
        <w:t xml:space="preserve"> – Patch ROR*1.5*17 Description</w:t>
      </w:r>
      <w:bookmarkEnd w:id="15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9B69B8" w:rsidRPr="004F0E8A" w14:paraId="25C7FFBE" w14:textId="77777777" w:rsidTr="009B69B8">
        <w:trPr>
          <w:trHeight w:val="368"/>
          <w:tblHeader/>
        </w:trPr>
        <w:tc>
          <w:tcPr>
            <w:tcW w:w="499" w:type="dxa"/>
            <w:shd w:val="clear" w:color="auto" w:fill="666699"/>
          </w:tcPr>
          <w:p w14:paraId="25C7FFBB" w14:textId="77777777" w:rsidR="009B69B8" w:rsidRPr="004F0E8A" w:rsidRDefault="009B69B8" w:rsidP="009B69B8">
            <w:pPr>
              <w:pStyle w:val="TableHead"/>
              <w:jc w:val="center"/>
            </w:pPr>
            <w:r w:rsidRPr="004F0E8A">
              <w:t>#</w:t>
            </w:r>
          </w:p>
        </w:tc>
        <w:tc>
          <w:tcPr>
            <w:tcW w:w="8162" w:type="dxa"/>
            <w:gridSpan w:val="2"/>
            <w:shd w:val="clear" w:color="auto" w:fill="666699"/>
          </w:tcPr>
          <w:p w14:paraId="25C7FFBC" w14:textId="77777777" w:rsidR="009B69B8" w:rsidRPr="004F0E8A" w:rsidRDefault="009B69B8" w:rsidP="009B69B8">
            <w:pPr>
              <w:pStyle w:val="TableHead"/>
              <w:rPr>
                <w:rFonts w:ascii="Times New Roman" w:hAnsi="Times New Roman"/>
              </w:rPr>
            </w:pPr>
            <w:r w:rsidRPr="004F0E8A">
              <w:t>Description</w:t>
            </w:r>
          </w:p>
        </w:tc>
        <w:tc>
          <w:tcPr>
            <w:tcW w:w="717" w:type="dxa"/>
            <w:shd w:val="clear" w:color="auto" w:fill="666699"/>
          </w:tcPr>
          <w:p w14:paraId="25C7FFBD" w14:textId="77777777" w:rsidR="009B69B8" w:rsidRPr="004F0E8A" w:rsidRDefault="009B69B8" w:rsidP="009B69B8">
            <w:pPr>
              <w:pStyle w:val="TableHead"/>
              <w:jc w:val="center"/>
            </w:pPr>
            <w:r w:rsidRPr="004F0E8A">
              <w:t>Type</w:t>
            </w:r>
          </w:p>
        </w:tc>
      </w:tr>
      <w:tr w:rsidR="009B69B8" w:rsidRPr="004F0E8A" w14:paraId="25C7FFC5" w14:textId="77777777" w:rsidTr="009B69B8">
        <w:trPr>
          <w:cantSplit/>
          <w:trHeight w:val="458"/>
        </w:trPr>
        <w:tc>
          <w:tcPr>
            <w:tcW w:w="499" w:type="dxa"/>
            <w:shd w:val="clear" w:color="auto" w:fill="auto"/>
          </w:tcPr>
          <w:p w14:paraId="25C7FFBF"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1</w:t>
            </w:r>
          </w:p>
        </w:tc>
        <w:tc>
          <w:tcPr>
            <w:tcW w:w="8142" w:type="dxa"/>
            <w:shd w:val="clear" w:color="auto" w:fill="auto"/>
          </w:tcPr>
          <w:p w14:paraId="25C7FFC3" w14:textId="27F7690D" w:rsidR="009B69B8" w:rsidRPr="004F0E8A" w:rsidRDefault="009B69B8" w:rsidP="00CD09C1">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A new HIV generic drug, </w:t>
            </w:r>
            <w:r w:rsidRPr="004F0E8A">
              <w:rPr>
                <w:rFonts w:cs="Courier New"/>
              </w:rPr>
              <w:t>EMTRICI./RILPIVIRINE/TENOFOVIR</w:t>
            </w:r>
            <w:r w:rsidRPr="004F0E8A">
              <w:rPr>
                <w:rFonts w:ascii="Times New Roman" w:hAnsi="Times New Roman"/>
                <w:sz w:val="24"/>
                <w:szCs w:val="24"/>
              </w:rPr>
              <w:t xml:space="preserve"> (</w:t>
            </w:r>
            <w:r w:rsidRPr="004F0E8A">
              <w:rPr>
                <w:rFonts w:cs="Courier New"/>
                <w:szCs w:val="24"/>
              </w:rPr>
              <w:t>Complera</w:t>
            </w:r>
            <w:r w:rsidRPr="004F0E8A">
              <w:rPr>
                <w:rFonts w:ascii="Times New Roman" w:hAnsi="Times New Roman"/>
                <w:sz w:val="24"/>
                <w:szCs w:val="24"/>
              </w:rPr>
              <w:t xml:space="preserve">) was approved by the </w:t>
            </w:r>
            <w:r w:rsidRPr="004F0E8A">
              <w:rPr>
                <w:rFonts w:ascii="Microsoft Sans Serif" w:hAnsi="Microsoft Sans Serif" w:cs="Microsoft Sans Serif"/>
                <w:szCs w:val="24"/>
              </w:rPr>
              <w:t>Food and Drug Administration</w:t>
            </w:r>
            <w:r w:rsidRPr="004F0E8A">
              <w:rPr>
                <w:rFonts w:ascii="Times New Roman" w:hAnsi="Times New Roman"/>
                <w:sz w:val="24"/>
                <w:szCs w:val="24"/>
              </w:rPr>
              <w:t xml:space="preserve"> (</w:t>
            </w:r>
            <w:r w:rsidRPr="004F0E8A">
              <w:rPr>
                <w:rFonts w:ascii="Microsoft Sans Serif" w:hAnsi="Microsoft Sans Serif" w:cs="Microsoft Sans Serif"/>
                <w:szCs w:val="24"/>
              </w:rPr>
              <w:t>FDA</w:t>
            </w:r>
            <w:r w:rsidRPr="004F0E8A">
              <w:rPr>
                <w:rFonts w:ascii="Times New Roman" w:hAnsi="Times New Roman"/>
                <w:sz w:val="24"/>
                <w:szCs w:val="24"/>
              </w:rPr>
              <w:t xml:space="preserve">).  This new medication has been added to the </w:t>
            </w:r>
            <w:r w:rsidRPr="004F0E8A">
              <w:rPr>
                <w:rFonts w:cs="Courier New"/>
              </w:rPr>
              <w:t>ROR GENERIC DRUG</w:t>
            </w:r>
            <w:r w:rsidRPr="004F0E8A">
              <w:rPr>
                <w:rFonts w:ascii="Times New Roman" w:hAnsi="Times New Roman"/>
                <w:sz w:val="24"/>
                <w:szCs w:val="24"/>
              </w:rPr>
              <w:t xml:space="preserve"> (</w:t>
            </w:r>
            <w:r w:rsidRPr="004F0E8A">
              <w:rPr>
                <w:rFonts w:cs="Courier New"/>
              </w:rPr>
              <w:t>#799.51</w:t>
            </w:r>
            <w:r w:rsidRPr="004F0E8A">
              <w:rPr>
                <w:rFonts w:ascii="Times New Roman" w:hAnsi="Times New Roman"/>
                <w:sz w:val="24"/>
                <w:szCs w:val="24"/>
              </w:rPr>
              <w:t>) file and can now be selected on reports to provide information about the patients taking the new medication.</w:t>
            </w:r>
          </w:p>
        </w:tc>
        <w:tc>
          <w:tcPr>
            <w:tcW w:w="737" w:type="dxa"/>
            <w:gridSpan w:val="2"/>
            <w:shd w:val="clear" w:color="auto" w:fill="auto"/>
          </w:tcPr>
          <w:p w14:paraId="25C7FFC4"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E</w:t>
            </w:r>
          </w:p>
        </w:tc>
      </w:tr>
      <w:tr w:rsidR="009B69B8" w:rsidRPr="004F0E8A" w14:paraId="25C7FFCD" w14:textId="77777777" w:rsidTr="009B69B8">
        <w:trPr>
          <w:cantSplit/>
          <w:trHeight w:val="701"/>
        </w:trPr>
        <w:tc>
          <w:tcPr>
            <w:tcW w:w="499" w:type="dxa"/>
            <w:shd w:val="clear" w:color="auto" w:fill="auto"/>
          </w:tcPr>
          <w:p w14:paraId="25C7FFC6"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2</w:t>
            </w:r>
          </w:p>
        </w:tc>
        <w:tc>
          <w:tcPr>
            <w:tcW w:w="8142" w:type="dxa"/>
            <w:shd w:val="clear" w:color="auto" w:fill="auto"/>
          </w:tcPr>
          <w:p w14:paraId="25C7FFCB" w14:textId="2A5FA67F" w:rsidR="009B69B8" w:rsidRPr="004F0E8A" w:rsidRDefault="009B69B8" w:rsidP="00CD09C1">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The </w:t>
            </w:r>
            <w:r w:rsidRPr="004F0E8A">
              <w:rPr>
                <w:rFonts w:ascii="Microsoft Sans Serif" w:hAnsi="Microsoft Sans Serif" w:cs="Microsoft Sans Serif"/>
              </w:rPr>
              <w:t xml:space="preserve">List of Registry Patients </w:t>
            </w:r>
            <w:r w:rsidRPr="004F0E8A">
              <w:rPr>
                <w:rFonts w:ascii="Times New Roman" w:hAnsi="Times New Roman"/>
                <w:sz w:val="24"/>
              </w:rPr>
              <w:t>report</w:t>
            </w:r>
            <w:r w:rsidRPr="004F0E8A">
              <w:rPr>
                <w:rFonts w:ascii="Times New Roman" w:hAnsi="Times New Roman"/>
                <w:sz w:val="32"/>
                <w:szCs w:val="24"/>
              </w:rPr>
              <w:t xml:space="preserve"> </w:t>
            </w:r>
            <w:r w:rsidRPr="004F0E8A">
              <w:rPr>
                <w:rFonts w:ascii="Times New Roman" w:hAnsi="Times New Roman"/>
                <w:sz w:val="24"/>
                <w:szCs w:val="24"/>
              </w:rPr>
              <w:t xml:space="preserve">has been enhanced to allow users to specify an </w:t>
            </w:r>
            <w:r w:rsidRPr="004F0E8A">
              <w:rPr>
                <w:rFonts w:ascii="Microsoft Sans Serif" w:hAnsi="Microsoft Sans Serif" w:cs="Microsoft Sans Serif"/>
              </w:rPr>
              <w:t>Only Confirmed After</w:t>
            </w:r>
            <w:r w:rsidRPr="004F0E8A">
              <w:rPr>
                <w:rFonts w:ascii="Times New Roman" w:hAnsi="Times New Roman"/>
                <w:sz w:val="24"/>
                <w:szCs w:val="24"/>
              </w:rPr>
              <w:t xml:space="preserve"> date.  If the user selects this feature, the </w:t>
            </w:r>
            <w:r w:rsidRPr="004F0E8A">
              <w:rPr>
                <w:rFonts w:ascii="Franklin Gothic Demi" w:hAnsi="Franklin Gothic Demi" w:cs="Calibri"/>
              </w:rPr>
              <w:t>Pending</w:t>
            </w:r>
            <w:r w:rsidRPr="004F0E8A">
              <w:rPr>
                <w:rFonts w:ascii="Times New Roman" w:hAnsi="Times New Roman"/>
                <w:sz w:val="24"/>
                <w:szCs w:val="24"/>
              </w:rPr>
              <w:t xml:space="preserve"> box will be disabled.  This will allow users to generate a list of recently confirmed patients that have been added to the registry after a specific date.</w:t>
            </w:r>
          </w:p>
        </w:tc>
        <w:tc>
          <w:tcPr>
            <w:tcW w:w="737" w:type="dxa"/>
            <w:gridSpan w:val="2"/>
            <w:shd w:val="clear" w:color="auto" w:fill="auto"/>
          </w:tcPr>
          <w:p w14:paraId="25C7FFCC"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E</w:t>
            </w:r>
          </w:p>
        </w:tc>
      </w:tr>
      <w:tr w:rsidR="009B69B8" w:rsidRPr="004F0E8A" w14:paraId="25C7FFD2" w14:textId="77777777" w:rsidTr="009B69B8">
        <w:trPr>
          <w:cantSplit/>
          <w:trHeight w:val="701"/>
        </w:trPr>
        <w:tc>
          <w:tcPr>
            <w:tcW w:w="499" w:type="dxa"/>
            <w:shd w:val="clear" w:color="auto" w:fill="auto"/>
          </w:tcPr>
          <w:p w14:paraId="25C7FFCE"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3</w:t>
            </w:r>
          </w:p>
        </w:tc>
        <w:tc>
          <w:tcPr>
            <w:tcW w:w="8142" w:type="dxa"/>
            <w:shd w:val="clear" w:color="auto" w:fill="auto"/>
          </w:tcPr>
          <w:p w14:paraId="25C7FFD0" w14:textId="32830EA2" w:rsidR="009B69B8" w:rsidRPr="004F0E8A" w:rsidRDefault="009B69B8" w:rsidP="00CD09C1">
            <w:pPr>
              <w:pStyle w:val="StyleCourierNewAfter0pt"/>
              <w:shd w:val="clear" w:color="auto" w:fill="FFFFFF"/>
              <w:rPr>
                <w:rFonts w:ascii="Times New Roman" w:hAnsi="Times New Roman"/>
                <w:sz w:val="24"/>
                <w:szCs w:val="24"/>
              </w:rPr>
            </w:pPr>
            <w:r w:rsidRPr="004F0E8A">
              <w:rPr>
                <w:rFonts w:ascii="Times New Roman" w:hAnsi="Times New Roman"/>
                <w:sz w:val="24"/>
                <w:szCs w:val="24"/>
              </w:rPr>
              <w:t>A new diagnosis group, Post Traumatic Stress Disorder (PTSD), has been added to the common templates.  The ICD code for PTSD is 309.81.</w:t>
            </w:r>
          </w:p>
        </w:tc>
        <w:tc>
          <w:tcPr>
            <w:tcW w:w="737" w:type="dxa"/>
            <w:gridSpan w:val="2"/>
            <w:shd w:val="clear" w:color="auto" w:fill="auto"/>
          </w:tcPr>
          <w:p w14:paraId="25C7FFD1"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E</w:t>
            </w:r>
          </w:p>
        </w:tc>
      </w:tr>
      <w:tr w:rsidR="009B69B8" w:rsidRPr="004F0E8A" w14:paraId="25C7FFDC" w14:textId="77777777" w:rsidTr="009B69B8">
        <w:trPr>
          <w:cantSplit/>
          <w:trHeight w:val="701"/>
        </w:trPr>
        <w:tc>
          <w:tcPr>
            <w:tcW w:w="499" w:type="dxa"/>
            <w:shd w:val="clear" w:color="auto" w:fill="auto"/>
          </w:tcPr>
          <w:p w14:paraId="25C7FFD3"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4</w:t>
            </w:r>
          </w:p>
        </w:tc>
        <w:tc>
          <w:tcPr>
            <w:tcW w:w="8142" w:type="dxa"/>
            <w:shd w:val="clear" w:color="auto" w:fill="auto"/>
          </w:tcPr>
          <w:p w14:paraId="25C7FFDA" w14:textId="0741AC23" w:rsidR="009B69B8" w:rsidRPr="004F0E8A" w:rsidRDefault="009B69B8" w:rsidP="00CD09C1">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Lab test selection on the </w:t>
            </w:r>
            <w:r w:rsidRPr="004F0E8A">
              <w:rPr>
                <w:rFonts w:ascii="Microsoft Sans Serif" w:hAnsi="Microsoft Sans Serif" w:cs="Microsoft Sans Serif"/>
              </w:rPr>
              <w:t>Lab Utilization</w:t>
            </w:r>
            <w:r w:rsidRPr="004F0E8A">
              <w:rPr>
                <w:rFonts w:ascii="Times New Roman" w:hAnsi="Times New Roman"/>
                <w:sz w:val="24"/>
                <w:szCs w:val="24"/>
              </w:rPr>
              <w:t xml:space="preserve"> report, the </w:t>
            </w:r>
            <w:r w:rsidRPr="004F0E8A">
              <w:rPr>
                <w:rFonts w:ascii="Microsoft Sans Serif" w:hAnsi="Microsoft Sans Serif" w:cs="Microsoft Sans Serif"/>
                <w:szCs w:val="24"/>
              </w:rPr>
              <w:t>Combined Meds and Labs</w:t>
            </w:r>
            <w:r w:rsidRPr="004F0E8A">
              <w:rPr>
                <w:rFonts w:ascii="Times New Roman" w:hAnsi="Times New Roman"/>
                <w:sz w:val="24"/>
                <w:szCs w:val="24"/>
              </w:rPr>
              <w:t xml:space="preserve"> report, the </w:t>
            </w:r>
            <w:r w:rsidRPr="004F0E8A">
              <w:rPr>
                <w:rFonts w:ascii="Microsoft Sans Serif" w:hAnsi="Microsoft Sans Serif" w:cs="Microsoft Sans Serif"/>
                <w:szCs w:val="24"/>
              </w:rPr>
              <w:t>DAA Lab Monitoring</w:t>
            </w:r>
            <w:r w:rsidRPr="004F0E8A">
              <w:rPr>
                <w:rFonts w:ascii="Times New Roman" w:hAnsi="Times New Roman"/>
                <w:szCs w:val="24"/>
              </w:rPr>
              <w:t xml:space="preserve"> </w:t>
            </w:r>
            <w:r w:rsidRPr="004F0E8A">
              <w:rPr>
                <w:rFonts w:ascii="Times New Roman" w:hAnsi="Times New Roman"/>
                <w:sz w:val="24"/>
                <w:szCs w:val="24"/>
              </w:rPr>
              <w:t xml:space="preserve">report and the </w:t>
            </w:r>
            <w:r w:rsidRPr="004F0E8A">
              <w:rPr>
                <w:rFonts w:ascii="Franklin Gothic Demi" w:hAnsi="Franklin Gothic Demi"/>
              </w:rPr>
              <w:t>Edit Site Parameters</w:t>
            </w:r>
            <w:r w:rsidRPr="004F0E8A">
              <w:rPr>
                <w:rFonts w:ascii="Times New Roman" w:hAnsi="Times New Roman"/>
                <w:sz w:val="24"/>
                <w:szCs w:val="24"/>
              </w:rPr>
              <w:t xml:space="preserve"> option in the GUI has been changed to be case insensitive. For example, if a user enters "zinc" as a search criterion, all test names for "zinc" will be returned regardless of the case of the test name in file #60 (e.g. zinc, Zinc, ZINC, zINC, etc.).  This problem was reported in Remedy ticket #215842.</w:t>
            </w:r>
          </w:p>
        </w:tc>
        <w:tc>
          <w:tcPr>
            <w:tcW w:w="737" w:type="dxa"/>
            <w:gridSpan w:val="2"/>
            <w:shd w:val="clear" w:color="auto" w:fill="auto"/>
          </w:tcPr>
          <w:p w14:paraId="25C7FFDB" w14:textId="77777777" w:rsidR="009B69B8" w:rsidRPr="004F0E8A" w:rsidRDefault="008037D3"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M</w:t>
            </w:r>
          </w:p>
        </w:tc>
      </w:tr>
      <w:tr w:rsidR="009B69B8" w:rsidRPr="004F0E8A" w14:paraId="25C7FFE2" w14:textId="77777777" w:rsidTr="009B69B8">
        <w:trPr>
          <w:cantSplit/>
          <w:trHeight w:val="701"/>
        </w:trPr>
        <w:tc>
          <w:tcPr>
            <w:tcW w:w="499" w:type="dxa"/>
            <w:shd w:val="clear" w:color="auto" w:fill="auto"/>
          </w:tcPr>
          <w:p w14:paraId="25C7FFDD"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5</w:t>
            </w:r>
          </w:p>
        </w:tc>
        <w:tc>
          <w:tcPr>
            <w:tcW w:w="8142" w:type="dxa"/>
            <w:shd w:val="clear" w:color="auto" w:fill="auto"/>
          </w:tcPr>
          <w:p w14:paraId="25C7FFE0" w14:textId="1CD4C231" w:rsidR="009B69B8" w:rsidRPr="004F0E8A" w:rsidRDefault="009B69B8" w:rsidP="00CD09C1">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The text on the </w:t>
            </w:r>
            <w:r w:rsidRPr="004F0E8A">
              <w:rPr>
                <w:rFonts w:ascii="Franklin Gothic Demi" w:hAnsi="Franklin Gothic Demi"/>
                <w:szCs w:val="24"/>
              </w:rPr>
              <w:t>Result Ranges</w:t>
            </w:r>
            <w:r w:rsidRPr="004F0E8A">
              <w:rPr>
                <w:rFonts w:ascii="Times New Roman" w:hAnsi="Times New Roman"/>
                <w:sz w:val="24"/>
                <w:szCs w:val="24"/>
              </w:rPr>
              <w:t xml:space="preserve"> panel and the report header of the </w:t>
            </w:r>
            <w:r w:rsidRPr="004F0E8A">
              <w:rPr>
                <w:rFonts w:ascii="Microsoft Sans Serif" w:hAnsi="Microsoft Sans Serif" w:cs="Microsoft Sans Serif"/>
                <w:szCs w:val="24"/>
              </w:rPr>
              <w:t>Liver Score by Range</w:t>
            </w:r>
            <w:r w:rsidRPr="004F0E8A">
              <w:rPr>
                <w:rFonts w:ascii="Times New Roman" w:hAnsi="Times New Roman"/>
                <w:szCs w:val="24"/>
              </w:rPr>
              <w:t xml:space="preserve"> </w:t>
            </w:r>
            <w:r w:rsidRPr="004F0E8A">
              <w:rPr>
                <w:rFonts w:ascii="Times New Roman" w:hAnsi="Times New Roman"/>
                <w:sz w:val="24"/>
                <w:szCs w:val="24"/>
              </w:rPr>
              <w:t>report have been modified to provide additional instruction.</w:t>
            </w:r>
          </w:p>
        </w:tc>
        <w:tc>
          <w:tcPr>
            <w:tcW w:w="737" w:type="dxa"/>
            <w:gridSpan w:val="2"/>
            <w:shd w:val="clear" w:color="auto" w:fill="auto"/>
          </w:tcPr>
          <w:p w14:paraId="25C7FFE1"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M</w:t>
            </w:r>
          </w:p>
        </w:tc>
      </w:tr>
      <w:tr w:rsidR="009B69B8" w:rsidRPr="004F0E8A" w14:paraId="25C7FFE8" w14:textId="77777777" w:rsidTr="009B69B8">
        <w:trPr>
          <w:cantSplit/>
          <w:trHeight w:val="701"/>
        </w:trPr>
        <w:tc>
          <w:tcPr>
            <w:tcW w:w="499" w:type="dxa"/>
            <w:shd w:val="clear" w:color="auto" w:fill="auto"/>
          </w:tcPr>
          <w:p w14:paraId="25C7FFE3"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6</w:t>
            </w:r>
          </w:p>
        </w:tc>
        <w:tc>
          <w:tcPr>
            <w:tcW w:w="8142" w:type="dxa"/>
            <w:shd w:val="clear" w:color="auto" w:fill="auto"/>
          </w:tcPr>
          <w:p w14:paraId="25C7FFE6" w14:textId="60B1F62B" w:rsidR="009B69B8" w:rsidRPr="004F0E8A" w:rsidRDefault="009B69B8" w:rsidP="00CD09C1">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The text on the </w:t>
            </w:r>
            <w:r w:rsidRPr="004F0E8A">
              <w:rPr>
                <w:rFonts w:ascii="Franklin Gothic Demi" w:hAnsi="Franklin Gothic Demi" w:cs="Microsoft Sans Serif"/>
                <w:szCs w:val="24"/>
              </w:rPr>
              <w:t>Result Ranges</w:t>
            </w:r>
            <w:r w:rsidRPr="004F0E8A">
              <w:rPr>
                <w:rFonts w:ascii="Times New Roman" w:hAnsi="Times New Roman"/>
                <w:szCs w:val="24"/>
              </w:rPr>
              <w:t xml:space="preserve"> </w:t>
            </w:r>
            <w:r w:rsidRPr="004F0E8A">
              <w:rPr>
                <w:rFonts w:ascii="Times New Roman" w:hAnsi="Times New Roman"/>
                <w:sz w:val="24"/>
                <w:szCs w:val="24"/>
              </w:rPr>
              <w:t xml:space="preserve">panel and the report header of the </w:t>
            </w:r>
            <w:r w:rsidRPr="004F0E8A">
              <w:rPr>
                <w:rFonts w:ascii="Microsoft Sans Serif" w:hAnsi="Microsoft Sans Serif" w:cs="Microsoft Sans Serif"/>
                <w:szCs w:val="24"/>
              </w:rPr>
              <w:t>Renal Function by Range</w:t>
            </w:r>
            <w:r w:rsidRPr="004F0E8A">
              <w:rPr>
                <w:rFonts w:ascii="Times New Roman" w:hAnsi="Times New Roman"/>
                <w:sz w:val="24"/>
                <w:szCs w:val="24"/>
              </w:rPr>
              <w:t xml:space="preserve"> report have been modified to provide additional instruction.</w:t>
            </w:r>
          </w:p>
        </w:tc>
        <w:tc>
          <w:tcPr>
            <w:tcW w:w="737" w:type="dxa"/>
            <w:gridSpan w:val="2"/>
            <w:shd w:val="clear" w:color="auto" w:fill="auto"/>
          </w:tcPr>
          <w:p w14:paraId="25C7FFE7"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M</w:t>
            </w:r>
          </w:p>
        </w:tc>
      </w:tr>
      <w:tr w:rsidR="009B69B8" w:rsidRPr="004F0E8A" w14:paraId="25C7FFF4" w14:textId="77777777" w:rsidTr="009B69B8">
        <w:trPr>
          <w:cantSplit/>
          <w:trHeight w:val="701"/>
        </w:trPr>
        <w:tc>
          <w:tcPr>
            <w:tcW w:w="499" w:type="dxa"/>
            <w:shd w:val="clear" w:color="auto" w:fill="auto"/>
          </w:tcPr>
          <w:p w14:paraId="25C7FFE9"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7</w:t>
            </w:r>
          </w:p>
        </w:tc>
        <w:tc>
          <w:tcPr>
            <w:tcW w:w="8142" w:type="dxa"/>
            <w:shd w:val="clear" w:color="auto" w:fill="auto"/>
          </w:tcPr>
          <w:p w14:paraId="25C7FFF2" w14:textId="19C59E24" w:rsidR="009B69B8" w:rsidRPr="004F0E8A" w:rsidRDefault="009B69B8" w:rsidP="00CD09C1">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A new </w:t>
            </w:r>
            <w:r w:rsidRPr="004F0E8A">
              <w:rPr>
                <w:rFonts w:ascii="Microsoft Sans Serif" w:hAnsi="Microsoft Sans Serif" w:cs="Microsoft Sans Serif"/>
              </w:rPr>
              <w:t>HepC</w:t>
            </w:r>
            <w:r w:rsidRPr="004F0E8A">
              <w:rPr>
                <w:rFonts w:ascii="Times New Roman" w:hAnsi="Times New Roman"/>
                <w:sz w:val="24"/>
                <w:szCs w:val="24"/>
              </w:rPr>
              <w:t xml:space="preserve"> report, </w:t>
            </w:r>
            <w:r w:rsidRPr="004F0E8A">
              <w:rPr>
                <w:rFonts w:ascii="Microsoft Sans Serif" w:hAnsi="Microsoft Sans Serif" w:cs="Microsoft Sans Serif"/>
                <w:szCs w:val="24"/>
              </w:rPr>
              <w:t>Potential DAA Candidates</w:t>
            </w:r>
            <w:r w:rsidRPr="004F0E8A">
              <w:rPr>
                <w:rFonts w:ascii="Times New Roman" w:hAnsi="Times New Roman"/>
                <w:sz w:val="24"/>
                <w:szCs w:val="24"/>
              </w:rPr>
              <w:t>, has been added to identify patients who may be eligible for the new HepC Direct Acting Anti-Viral(DAA) medications. The user may request a list of HepC patients with treatment histories of 'naive' and/or 'experienced'.  Patients who are 'naive' have never taken any registry medications.  Patients who are 'experienced' have not received DAA medications but have taken other registry medications.  The user may choose to exclude experienced patients who have fills for other registry medications within a specified number of days.</w:t>
            </w:r>
          </w:p>
        </w:tc>
        <w:tc>
          <w:tcPr>
            <w:tcW w:w="737" w:type="dxa"/>
            <w:gridSpan w:val="2"/>
            <w:shd w:val="clear" w:color="auto" w:fill="auto"/>
          </w:tcPr>
          <w:p w14:paraId="25C7FFF3"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E</w:t>
            </w:r>
          </w:p>
        </w:tc>
      </w:tr>
      <w:tr w:rsidR="009B69B8" w:rsidRPr="004F0E8A" w14:paraId="25C7FFFF" w14:textId="77777777" w:rsidTr="009B69B8">
        <w:trPr>
          <w:cantSplit/>
          <w:trHeight w:val="701"/>
        </w:trPr>
        <w:tc>
          <w:tcPr>
            <w:tcW w:w="499" w:type="dxa"/>
            <w:shd w:val="clear" w:color="auto" w:fill="auto"/>
          </w:tcPr>
          <w:p w14:paraId="25C7FFF5"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lastRenderedPageBreak/>
              <w:t>8</w:t>
            </w:r>
          </w:p>
        </w:tc>
        <w:tc>
          <w:tcPr>
            <w:tcW w:w="8142" w:type="dxa"/>
            <w:shd w:val="clear" w:color="auto" w:fill="auto"/>
          </w:tcPr>
          <w:p w14:paraId="25C7FFFD" w14:textId="0698D8F8" w:rsidR="009B69B8" w:rsidRPr="004F0E8A" w:rsidRDefault="009B69B8" w:rsidP="00CD09C1">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A new </w:t>
            </w:r>
            <w:r w:rsidRPr="004F0E8A">
              <w:rPr>
                <w:rFonts w:ascii="Microsoft Sans Serif" w:hAnsi="Microsoft Sans Serif" w:cs="Microsoft Sans Serif"/>
              </w:rPr>
              <w:t>HepC</w:t>
            </w:r>
            <w:r w:rsidRPr="004F0E8A">
              <w:rPr>
                <w:rFonts w:ascii="Times New Roman" w:hAnsi="Times New Roman"/>
                <w:sz w:val="24"/>
                <w:szCs w:val="24"/>
              </w:rPr>
              <w:t xml:space="preserve"> report, </w:t>
            </w:r>
            <w:r w:rsidRPr="004F0E8A">
              <w:rPr>
                <w:rFonts w:ascii="Microsoft Sans Serif" w:hAnsi="Microsoft Sans Serif" w:cs="Microsoft Sans Serif"/>
              </w:rPr>
              <w:t>DAA Lab Monitoring</w:t>
            </w:r>
            <w:r w:rsidRPr="004F0E8A">
              <w:rPr>
                <w:rFonts w:ascii="Times New Roman" w:hAnsi="Times New Roman"/>
                <w:sz w:val="24"/>
                <w:szCs w:val="24"/>
              </w:rPr>
              <w:t>, has been added to monitor laboratory results for patients who have taken DAAs. The user may display the two most recent test results prior to the first DAA fill date as well as selected lab test results for X weeks after the first DAA fill date. The user may also restrict the lab test results after the first DAA fill date to be the most recent.  Any registry medications for the patient filled 60 days before the first DAA fill date through today display automatically on the report.</w:t>
            </w:r>
          </w:p>
        </w:tc>
        <w:tc>
          <w:tcPr>
            <w:tcW w:w="737" w:type="dxa"/>
            <w:gridSpan w:val="2"/>
            <w:shd w:val="clear" w:color="auto" w:fill="auto"/>
          </w:tcPr>
          <w:p w14:paraId="25C7FFFE"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E</w:t>
            </w:r>
          </w:p>
        </w:tc>
      </w:tr>
      <w:tr w:rsidR="009B69B8" w:rsidRPr="004F0E8A" w14:paraId="25C80005" w14:textId="77777777" w:rsidTr="009B69B8">
        <w:trPr>
          <w:cantSplit/>
          <w:trHeight w:val="503"/>
        </w:trPr>
        <w:tc>
          <w:tcPr>
            <w:tcW w:w="499" w:type="dxa"/>
            <w:shd w:val="clear" w:color="auto" w:fill="auto"/>
          </w:tcPr>
          <w:p w14:paraId="25C80000"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9</w:t>
            </w:r>
          </w:p>
        </w:tc>
        <w:tc>
          <w:tcPr>
            <w:tcW w:w="8142" w:type="dxa"/>
            <w:shd w:val="clear" w:color="auto" w:fill="auto"/>
          </w:tcPr>
          <w:p w14:paraId="25C80003" w14:textId="13535383" w:rsidR="009B69B8" w:rsidRPr="004F0E8A" w:rsidRDefault="009B69B8" w:rsidP="00CD09C1">
            <w:pPr>
              <w:pStyle w:val="StyleCourierNewAfter0pt"/>
              <w:shd w:val="clear" w:color="auto" w:fill="FFFFFF"/>
              <w:rPr>
                <w:rFonts w:ascii="Times New Roman" w:hAnsi="Times New Roman"/>
                <w:sz w:val="24"/>
                <w:szCs w:val="24"/>
              </w:rPr>
            </w:pPr>
            <w:r w:rsidRPr="004F0E8A">
              <w:rPr>
                <w:rFonts w:ascii="Times New Roman" w:hAnsi="Times New Roman"/>
                <w:sz w:val="24"/>
                <w:szCs w:val="24"/>
              </w:rPr>
              <w:t xml:space="preserve">The preview and printing of the </w:t>
            </w:r>
            <w:r w:rsidRPr="004F0E8A">
              <w:rPr>
                <w:rFonts w:ascii="Microsoft Sans Serif" w:hAnsi="Microsoft Sans Serif" w:cs="Microsoft Sans Serif"/>
                <w:szCs w:val="24"/>
              </w:rPr>
              <w:t>CDC</w:t>
            </w:r>
            <w:r w:rsidRPr="004F0E8A">
              <w:rPr>
                <w:rFonts w:ascii="Times New Roman" w:hAnsi="Times New Roman"/>
                <w:szCs w:val="24"/>
              </w:rPr>
              <w:t xml:space="preserve"> </w:t>
            </w:r>
            <w:r w:rsidRPr="004F0E8A">
              <w:rPr>
                <w:rFonts w:ascii="Times New Roman" w:hAnsi="Times New Roman"/>
                <w:sz w:val="24"/>
                <w:szCs w:val="24"/>
              </w:rPr>
              <w:t xml:space="preserve">form has been modified to correct the transposition of check box values for the risk factors, </w:t>
            </w:r>
            <w:r w:rsidRPr="004F0E8A">
              <w:rPr>
                <w:rFonts w:ascii="Franklin Gothic Demi" w:hAnsi="Franklin Gothic Demi"/>
                <w:szCs w:val="24"/>
              </w:rPr>
              <w:t>Bisexual male</w:t>
            </w:r>
            <w:r w:rsidRPr="004F0E8A">
              <w:rPr>
                <w:rFonts w:ascii="Times New Roman" w:hAnsi="Times New Roman"/>
                <w:sz w:val="24"/>
                <w:szCs w:val="24"/>
              </w:rPr>
              <w:t xml:space="preserve"> and the </w:t>
            </w:r>
            <w:r w:rsidRPr="004F0E8A">
              <w:rPr>
                <w:rFonts w:ascii="Franklin Gothic Demi" w:hAnsi="Franklin Gothic Demi"/>
                <w:szCs w:val="24"/>
              </w:rPr>
              <w:t>Intravenous/injection drug user</w:t>
            </w:r>
            <w:r w:rsidRPr="004F0E8A">
              <w:rPr>
                <w:rFonts w:ascii="Times New Roman" w:hAnsi="Times New Roman"/>
                <w:sz w:val="24"/>
                <w:szCs w:val="24"/>
              </w:rPr>
              <w:t>.</w:t>
            </w:r>
          </w:p>
        </w:tc>
        <w:tc>
          <w:tcPr>
            <w:tcW w:w="737" w:type="dxa"/>
            <w:gridSpan w:val="2"/>
            <w:shd w:val="clear" w:color="auto" w:fill="auto"/>
          </w:tcPr>
          <w:p w14:paraId="25C80004" w14:textId="77777777" w:rsidR="009B69B8" w:rsidRPr="004F0E8A" w:rsidRDefault="008037D3"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F</w:t>
            </w:r>
          </w:p>
        </w:tc>
      </w:tr>
      <w:tr w:rsidR="009B69B8" w:rsidRPr="004F0E8A" w14:paraId="25C8000A" w14:textId="77777777" w:rsidTr="009B69B8">
        <w:trPr>
          <w:cantSplit/>
          <w:trHeight w:val="458"/>
        </w:trPr>
        <w:tc>
          <w:tcPr>
            <w:tcW w:w="499" w:type="dxa"/>
            <w:shd w:val="clear" w:color="auto" w:fill="auto"/>
          </w:tcPr>
          <w:p w14:paraId="25C80006"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10</w:t>
            </w:r>
          </w:p>
        </w:tc>
        <w:tc>
          <w:tcPr>
            <w:tcW w:w="8142" w:type="dxa"/>
            <w:shd w:val="clear" w:color="auto" w:fill="auto"/>
          </w:tcPr>
          <w:p w14:paraId="25C80008" w14:textId="7EB78547" w:rsidR="009B69B8" w:rsidRPr="004F0E8A" w:rsidRDefault="009B69B8" w:rsidP="00CD09C1">
            <w:pPr>
              <w:pStyle w:val="StyleCourierNewAfter0pt"/>
              <w:shd w:val="clear" w:color="auto" w:fill="FFFFFF"/>
              <w:rPr>
                <w:rFonts w:ascii="Times New Roman" w:hAnsi="Times New Roman"/>
                <w:sz w:val="24"/>
                <w:szCs w:val="24"/>
              </w:rPr>
            </w:pPr>
            <w:r w:rsidRPr="004F0E8A">
              <w:rPr>
                <w:rFonts w:ascii="Times New Roman" w:hAnsi="Times New Roman"/>
                <w:sz w:val="24"/>
                <w:szCs w:val="24"/>
              </w:rPr>
              <w:t>An installation problem with the CCR help file referenced in Remedy ticket #233500 is corrected.</w:t>
            </w:r>
          </w:p>
        </w:tc>
        <w:tc>
          <w:tcPr>
            <w:tcW w:w="737" w:type="dxa"/>
            <w:gridSpan w:val="2"/>
            <w:shd w:val="clear" w:color="auto" w:fill="auto"/>
          </w:tcPr>
          <w:p w14:paraId="25C80009"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F</w:t>
            </w:r>
          </w:p>
        </w:tc>
      </w:tr>
      <w:tr w:rsidR="009B69B8" w:rsidRPr="00DE690A" w14:paraId="25C8000F" w14:textId="77777777" w:rsidTr="009B69B8">
        <w:trPr>
          <w:cantSplit/>
          <w:trHeight w:val="593"/>
        </w:trPr>
        <w:tc>
          <w:tcPr>
            <w:tcW w:w="499" w:type="dxa"/>
            <w:shd w:val="clear" w:color="auto" w:fill="auto"/>
          </w:tcPr>
          <w:p w14:paraId="25C8000B"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11</w:t>
            </w:r>
          </w:p>
        </w:tc>
        <w:tc>
          <w:tcPr>
            <w:tcW w:w="8142" w:type="dxa"/>
            <w:shd w:val="clear" w:color="auto" w:fill="auto"/>
          </w:tcPr>
          <w:p w14:paraId="25C8000D" w14:textId="6180F9F0" w:rsidR="009B69B8" w:rsidRPr="004F0E8A" w:rsidRDefault="009B69B8" w:rsidP="00CD09C1">
            <w:pPr>
              <w:pStyle w:val="StyleCourierNewAfter0pt"/>
              <w:shd w:val="clear" w:color="auto" w:fill="FFFFFF"/>
              <w:rPr>
                <w:rFonts w:ascii="Times New Roman" w:hAnsi="Times New Roman"/>
                <w:sz w:val="24"/>
                <w:szCs w:val="24"/>
              </w:rPr>
            </w:pPr>
            <w:r w:rsidRPr="004F0E8A">
              <w:rPr>
                <w:rFonts w:ascii="Times New Roman" w:hAnsi="Times New Roman"/>
                <w:sz w:val="24"/>
                <w:szCs w:val="24"/>
              </w:rPr>
              <w:t>This patch brings the Clinical Case Registries (CCR) application into 508 compliance in many areas.</w:t>
            </w:r>
          </w:p>
        </w:tc>
        <w:tc>
          <w:tcPr>
            <w:tcW w:w="737" w:type="dxa"/>
            <w:gridSpan w:val="2"/>
            <w:shd w:val="clear" w:color="auto" w:fill="auto"/>
          </w:tcPr>
          <w:p w14:paraId="25C8000E" w14:textId="77777777" w:rsidR="009B69B8" w:rsidRPr="004F0E8A" w:rsidRDefault="009B69B8" w:rsidP="009B69B8">
            <w:pPr>
              <w:pStyle w:val="StyleCourierNewAfter0pt"/>
              <w:shd w:val="clear" w:color="auto" w:fill="FFFFFF"/>
              <w:rPr>
                <w:rFonts w:ascii="Times New Roman" w:hAnsi="Times New Roman"/>
                <w:sz w:val="24"/>
                <w:szCs w:val="24"/>
              </w:rPr>
            </w:pPr>
            <w:r w:rsidRPr="004F0E8A">
              <w:rPr>
                <w:rFonts w:ascii="Times New Roman" w:hAnsi="Times New Roman"/>
                <w:sz w:val="24"/>
                <w:szCs w:val="24"/>
              </w:rPr>
              <w:t>F</w:t>
            </w:r>
          </w:p>
        </w:tc>
      </w:tr>
    </w:tbl>
    <w:p w14:paraId="25C80011" w14:textId="77777777" w:rsidR="004F0E8A" w:rsidRDefault="004F0E8A" w:rsidP="00CD09C1">
      <w:pPr>
        <w:pStyle w:val="Heading4"/>
        <w:spacing w:before="360"/>
        <w:ind w:left="1714"/>
      </w:pPr>
      <w:bookmarkStart w:id="159" w:name="_Patch_ROR*1.5*18"/>
      <w:bookmarkStart w:id="160" w:name="_Ref332870066"/>
      <w:bookmarkEnd w:id="159"/>
      <w:r w:rsidRPr="009B69B8">
        <w:t>Patch</w:t>
      </w:r>
      <w:r w:rsidRPr="002211F3">
        <w:t xml:space="preserve"> </w:t>
      </w:r>
      <w:r>
        <w:t>ROR*1.5*1</w:t>
      </w:r>
      <w:r w:rsidR="006D75F6">
        <w:t>8</w:t>
      </w:r>
      <w:bookmarkEnd w:id="160"/>
    </w:p>
    <w:p w14:paraId="25C80012" w14:textId="45BC2D78" w:rsidR="006D75F6" w:rsidRPr="0021587C" w:rsidRDefault="006D75F6" w:rsidP="006D75F6">
      <w:pPr>
        <w:pStyle w:val="Caption"/>
      </w:pPr>
      <w:bookmarkStart w:id="161" w:name="_Ref331664104"/>
      <w:bookmarkStart w:id="162" w:name="_Toc126738518"/>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16</w:t>
      </w:r>
      <w:r w:rsidR="00FD210E" w:rsidRPr="0021587C">
        <w:rPr>
          <w:noProof/>
        </w:rPr>
        <w:fldChar w:fldCharType="end"/>
      </w:r>
      <w:bookmarkEnd w:id="161"/>
      <w:r w:rsidRPr="0021587C">
        <w:t xml:space="preserve"> – Patch ROR*1.5*18 Description</w:t>
      </w:r>
      <w:bookmarkEnd w:id="162"/>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F26D82" w:rsidRPr="0047288D" w14:paraId="25C80016" w14:textId="77777777" w:rsidTr="00F26D82">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5C80013" w14:textId="77777777" w:rsidR="00F26D82" w:rsidRPr="0047288D" w:rsidRDefault="00F26D82">
            <w:pPr>
              <w:pStyle w:val="TableHead"/>
              <w:jc w:val="center"/>
            </w:pPr>
            <w:r w:rsidRPr="0047288D">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5C80014" w14:textId="77777777" w:rsidR="00F26D82" w:rsidRPr="0047288D" w:rsidRDefault="00F26D82">
            <w:pPr>
              <w:pStyle w:val="TableHead"/>
              <w:rPr>
                <w:rFonts w:ascii="Times New Roman" w:hAnsi="Times New Roman"/>
              </w:rPr>
            </w:pPr>
            <w:r w:rsidRPr="0047288D">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5C80015" w14:textId="77777777" w:rsidR="00F26D82" w:rsidRPr="0047288D" w:rsidRDefault="00F26D82">
            <w:pPr>
              <w:pStyle w:val="TableHead"/>
              <w:jc w:val="center"/>
            </w:pPr>
            <w:r w:rsidRPr="0047288D">
              <w:t>Type</w:t>
            </w:r>
          </w:p>
        </w:tc>
      </w:tr>
      <w:tr w:rsidR="00F26D82" w:rsidRPr="0047288D" w14:paraId="25C8002A" w14:textId="77777777" w:rsidTr="00F26D82">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14:paraId="25C80017"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1</w:t>
            </w:r>
          </w:p>
        </w:tc>
        <w:tc>
          <w:tcPr>
            <w:tcW w:w="8142" w:type="dxa"/>
            <w:tcBorders>
              <w:top w:val="single" w:sz="4" w:space="0" w:color="auto"/>
              <w:left w:val="single" w:sz="4" w:space="0" w:color="auto"/>
              <w:bottom w:val="single" w:sz="4" w:space="0" w:color="auto"/>
              <w:right w:val="single" w:sz="4" w:space="0" w:color="auto"/>
            </w:tcBorders>
            <w:hideMark/>
          </w:tcPr>
          <w:p w14:paraId="25C80018"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This patch is designed to allow reporting tools used with the national Hepatitis C and HIV registries to be used with local registries. Sixteen new local registries are added based on ICD9 codes provided by the  national </w:t>
            </w:r>
            <w:r w:rsidRPr="0047288D">
              <w:rPr>
                <w:rFonts w:ascii="Microsoft Sans Serif" w:hAnsi="Microsoft Sans Serif" w:cs="Microsoft Sans Serif"/>
              </w:rPr>
              <w:t>Office of Public Health/Population Health</w:t>
            </w:r>
            <w:r w:rsidRPr="0047288D">
              <w:rPr>
                <w:rFonts w:ascii="Times New Roman" w:hAnsi="Times New Roman"/>
                <w:sz w:val="24"/>
                <w:szCs w:val="24"/>
              </w:rPr>
              <w:t>.  The new registries represent patient diagnostic groups for:</w:t>
            </w:r>
          </w:p>
          <w:p w14:paraId="25C80019"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Alzheimer's Disease</w:t>
            </w:r>
          </w:p>
          <w:p w14:paraId="25C8001A"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Amputation</w:t>
            </w:r>
          </w:p>
          <w:p w14:paraId="25C8001B"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Breast Cancer</w:t>
            </w:r>
          </w:p>
          <w:p w14:paraId="25C8001C"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Cerebrovascular Disease (CVD)</w:t>
            </w:r>
          </w:p>
          <w:p w14:paraId="25C8001D"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Chronic Obstructive Pulmonary Disease (COPD)</w:t>
            </w:r>
          </w:p>
          <w:p w14:paraId="25C8001E"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Chronic Renal Disease (CRD)</w:t>
            </w:r>
          </w:p>
          <w:p w14:paraId="25C8001F"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Congestive Heart Failure (CHF)</w:t>
            </w:r>
          </w:p>
          <w:p w14:paraId="25C80020"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Diabetes</w:t>
            </w:r>
          </w:p>
          <w:p w14:paraId="25C80021"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Dyslipidemia</w:t>
            </w:r>
          </w:p>
          <w:p w14:paraId="25C80022"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Hypertension</w:t>
            </w:r>
          </w:p>
          <w:p w14:paraId="25C80023"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Ischemic Heart Disease (IHD)</w:t>
            </w:r>
          </w:p>
          <w:p w14:paraId="25C80024"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Low Vision/Blind</w:t>
            </w:r>
          </w:p>
          <w:p w14:paraId="25C80025"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Mental Health</w:t>
            </w:r>
          </w:p>
          <w:p w14:paraId="25C80026" w14:textId="77777777" w:rsidR="00B47904" w:rsidRPr="0047288D" w:rsidRDefault="00B47904" w:rsidP="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Multiple Sclerosis</w:t>
            </w:r>
          </w:p>
          <w:p w14:paraId="25C80027"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Osteoarthritis</w:t>
            </w:r>
          </w:p>
          <w:p w14:paraId="25C80028" w14:textId="77777777" w:rsidR="00B47904" w:rsidRPr="0047288D" w:rsidRDefault="00B4790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  Rheumatoid Arthritis</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29"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E</w:t>
            </w:r>
          </w:p>
        </w:tc>
      </w:tr>
      <w:tr w:rsidR="00F26D82" w:rsidRPr="0047288D" w14:paraId="25C8002E" w14:textId="77777777" w:rsidTr="00F26D82">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25C8002B"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lastRenderedPageBreak/>
              <w:t>2</w:t>
            </w:r>
          </w:p>
        </w:tc>
        <w:tc>
          <w:tcPr>
            <w:tcW w:w="8142" w:type="dxa"/>
            <w:tcBorders>
              <w:top w:val="single" w:sz="4" w:space="0" w:color="auto"/>
              <w:left w:val="single" w:sz="4" w:space="0" w:color="auto"/>
              <w:bottom w:val="single" w:sz="4" w:space="0" w:color="auto"/>
              <w:right w:val="single" w:sz="4" w:space="0" w:color="auto"/>
            </w:tcBorders>
            <w:hideMark/>
          </w:tcPr>
          <w:p w14:paraId="25C8002C"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An option, </w:t>
            </w:r>
            <w:r w:rsidRPr="0047288D">
              <w:rPr>
                <w:rFonts w:ascii="Franklin Gothic Demi" w:hAnsi="Franklin Gothic Demi"/>
              </w:rPr>
              <w:t>Initialize new registries (one time)</w:t>
            </w:r>
            <w:r w:rsidRPr="0047288D">
              <w:rPr>
                <w:rFonts w:ascii="Times New Roman" w:hAnsi="Times New Roman"/>
                <w:sz w:val="24"/>
                <w:szCs w:val="24"/>
              </w:rPr>
              <w:t xml:space="preserve"> is provided to schedule the initial build of the new registries.  The option is locked with the </w:t>
            </w:r>
            <w:r w:rsidRPr="0047288D">
              <w:rPr>
                <w:rFonts w:cs="Courier New"/>
              </w:rPr>
              <w:t>ROR VA IRM</w:t>
            </w:r>
            <w:r w:rsidRPr="0047288D">
              <w:rPr>
                <w:rFonts w:ascii="Times New Roman" w:hAnsi="Times New Roman"/>
                <w:sz w:val="24"/>
                <w:szCs w:val="24"/>
              </w:rPr>
              <w:t xml:space="preserve"> security key. It is run one time and will search for patients with qualifying ICD9 codes linked to outpatient visits, problem lists and inpatient stays back to 1/1/1985.  </w:t>
            </w:r>
            <w:r w:rsidRPr="0047288D">
              <w:rPr>
                <w:rFonts w:ascii="Microsoft Sans Serif" w:hAnsi="Microsoft Sans Serif" w:cs="Microsoft Sans Serif"/>
              </w:rPr>
              <w:t>Patients</w:t>
            </w:r>
            <w:r w:rsidRPr="0047288D">
              <w:rPr>
                <w:rFonts w:ascii="Times New Roman" w:hAnsi="Times New Roman"/>
                <w:sz w:val="24"/>
                <w:szCs w:val="24"/>
              </w:rPr>
              <w:t xml:space="preserve"> added to a local registry are automatically confirmed.  The confirmation date is set to the earliest date of the qualifying ICD9 code. Registries are not available to users until they are initialized.</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2D"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E</w:t>
            </w:r>
          </w:p>
        </w:tc>
      </w:tr>
      <w:tr w:rsidR="00F26D82" w:rsidRPr="0047288D" w14:paraId="25C80032" w14:textId="77777777" w:rsidTr="00F26D82">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25C8002F"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3</w:t>
            </w:r>
          </w:p>
        </w:tc>
        <w:tc>
          <w:tcPr>
            <w:tcW w:w="8142" w:type="dxa"/>
            <w:tcBorders>
              <w:top w:val="single" w:sz="4" w:space="0" w:color="auto"/>
              <w:left w:val="single" w:sz="4" w:space="0" w:color="auto"/>
              <w:bottom w:val="single" w:sz="4" w:space="0" w:color="auto"/>
              <w:right w:val="single" w:sz="4" w:space="0" w:color="auto"/>
            </w:tcBorders>
            <w:hideMark/>
          </w:tcPr>
          <w:p w14:paraId="25C80030"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Once the registries are initialized, the nightly job (</w:t>
            </w:r>
            <w:r w:rsidRPr="0047288D">
              <w:rPr>
                <w:rFonts w:cs="Courier New"/>
                <w:szCs w:val="24"/>
              </w:rPr>
              <w:t>ROR TASK</w:t>
            </w:r>
            <w:r w:rsidRPr="0047288D">
              <w:rPr>
                <w:rFonts w:ascii="Times New Roman" w:hAnsi="Times New Roman"/>
                <w:sz w:val="24"/>
                <w:szCs w:val="24"/>
              </w:rPr>
              <w:t>) searches for new patients with qualifying ICD9 codes.  Patients added to  one of the 16 local registries are automatically confirmed.  The confirmation date is set to the date of the qualifying ICD code.</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31"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E</w:t>
            </w:r>
          </w:p>
        </w:tc>
      </w:tr>
      <w:tr w:rsidR="00F26D82" w:rsidRPr="0047288D" w14:paraId="25C80036" w14:textId="77777777" w:rsidTr="00F26D82">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25C80033"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4</w:t>
            </w:r>
          </w:p>
        </w:tc>
        <w:tc>
          <w:tcPr>
            <w:tcW w:w="8142" w:type="dxa"/>
            <w:tcBorders>
              <w:top w:val="single" w:sz="4" w:space="0" w:color="auto"/>
              <w:left w:val="single" w:sz="4" w:space="0" w:color="auto"/>
              <w:bottom w:val="single" w:sz="4" w:space="0" w:color="auto"/>
              <w:right w:val="single" w:sz="4" w:space="0" w:color="auto"/>
            </w:tcBorders>
            <w:hideMark/>
          </w:tcPr>
          <w:p w14:paraId="25C80034"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Only data from the national registries for HIV and Hepatitis C will be  transmitted to the national database.</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35"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M</w:t>
            </w:r>
          </w:p>
        </w:tc>
      </w:tr>
      <w:tr w:rsidR="00F26D82" w:rsidRPr="0047288D" w14:paraId="25C8003D" w14:textId="77777777" w:rsidTr="00F26D82">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25C80037"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5</w:t>
            </w:r>
          </w:p>
        </w:tc>
        <w:tc>
          <w:tcPr>
            <w:tcW w:w="8142" w:type="dxa"/>
            <w:tcBorders>
              <w:top w:val="single" w:sz="4" w:space="0" w:color="auto"/>
              <w:left w:val="single" w:sz="4" w:space="0" w:color="auto"/>
              <w:bottom w:val="single" w:sz="4" w:space="0" w:color="auto"/>
              <w:right w:val="single" w:sz="4" w:space="0" w:color="auto"/>
            </w:tcBorders>
          </w:tcPr>
          <w:p w14:paraId="25C80038" w14:textId="77777777" w:rsidR="00F26D82" w:rsidRPr="0047288D" w:rsidRDefault="00F26D82" w:rsidP="00F833B4">
            <w:pPr>
              <w:pStyle w:val="StyleCourierNewAfter0pt"/>
              <w:shd w:val="clear" w:color="auto" w:fill="FFFFFF"/>
              <w:spacing w:after="360"/>
              <w:rPr>
                <w:rFonts w:ascii="Times New Roman" w:hAnsi="Times New Roman"/>
                <w:sz w:val="24"/>
                <w:szCs w:val="24"/>
              </w:rPr>
            </w:pPr>
            <w:r w:rsidRPr="0047288D">
              <w:rPr>
                <w:rFonts w:ascii="Times New Roman" w:hAnsi="Times New Roman"/>
                <w:sz w:val="24"/>
                <w:szCs w:val="24"/>
              </w:rPr>
              <w:t xml:space="preserve">Two new security keys have been added, </w:t>
            </w:r>
            <w:r w:rsidRPr="0047288D">
              <w:rPr>
                <w:rFonts w:cs="Courier New"/>
                <w:szCs w:val="24"/>
              </w:rPr>
              <w:t xml:space="preserve">ROR VA GENERIC ADMIN </w:t>
            </w:r>
            <w:r w:rsidRPr="0047288D">
              <w:rPr>
                <w:rFonts w:ascii="Times New Roman" w:hAnsi="Times New Roman"/>
                <w:sz w:val="24"/>
                <w:szCs w:val="24"/>
              </w:rPr>
              <w:t xml:space="preserve">and </w:t>
            </w:r>
            <w:r w:rsidRPr="0047288D">
              <w:rPr>
                <w:rFonts w:cs="Courier New"/>
                <w:szCs w:val="24"/>
              </w:rPr>
              <w:t>ROR VA</w:t>
            </w:r>
            <w:r w:rsidR="00446B15" w:rsidRPr="0047288D">
              <w:rPr>
                <w:rFonts w:cs="Courier New"/>
                <w:szCs w:val="24"/>
              </w:rPr>
              <w:t xml:space="preserve"> GENERIC</w:t>
            </w:r>
            <w:r w:rsidRPr="0047288D">
              <w:rPr>
                <w:rFonts w:cs="Courier New"/>
                <w:szCs w:val="24"/>
              </w:rPr>
              <w:t xml:space="preserve"> USER</w:t>
            </w:r>
            <w:r w:rsidRPr="0047288D">
              <w:rPr>
                <w:rFonts w:ascii="Times New Roman" w:hAnsi="Times New Roman"/>
                <w:sz w:val="24"/>
                <w:szCs w:val="24"/>
              </w:rPr>
              <w:t xml:space="preserve">.  These keys only provide access to the local registries.  Users assigned the new </w:t>
            </w:r>
            <w:r w:rsidRPr="0047288D">
              <w:rPr>
                <w:rFonts w:cs="Courier New"/>
                <w:szCs w:val="24"/>
              </w:rPr>
              <w:t>ROR VA GENERIC ADMIN</w:t>
            </w:r>
            <w:r w:rsidRPr="0047288D">
              <w:rPr>
                <w:rFonts w:ascii="Times New Roman" w:hAnsi="Times New Roman"/>
                <w:szCs w:val="24"/>
              </w:rPr>
              <w:t xml:space="preserve"> </w:t>
            </w:r>
            <w:r w:rsidRPr="0047288D">
              <w:rPr>
                <w:rFonts w:ascii="Times New Roman" w:hAnsi="Times New Roman"/>
                <w:sz w:val="24"/>
                <w:szCs w:val="24"/>
              </w:rPr>
              <w:t>key will have the ability to delete patients from any of the sixteen local registries.  Patients are deleted immediately and the deletion is logged in the technical log.  If the patient has a future qualifying result, the patient is added back to the appropriate registry.</w:t>
            </w:r>
          </w:p>
          <w:p w14:paraId="25C8003B" w14:textId="5BB43108" w:rsidR="00F26D82" w:rsidRPr="0047288D" w:rsidRDefault="00F26D82" w:rsidP="00F833B4">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Users with the </w:t>
            </w:r>
            <w:r w:rsidRPr="0047288D">
              <w:rPr>
                <w:rFonts w:cs="Courier New"/>
                <w:szCs w:val="24"/>
              </w:rPr>
              <w:t>ROR VA GENERIC USER</w:t>
            </w:r>
            <w:r w:rsidRPr="0047288D">
              <w:rPr>
                <w:rFonts w:ascii="Times New Roman" w:hAnsi="Times New Roman"/>
                <w:szCs w:val="24"/>
              </w:rPr>
              <w:t xml:space="preserve"> </w:t>
            </w:r>
            <w:r w:rsidRPr="0047288D">
              <w:rPr>
                <w:rFonts w:ascii="Times New Roman" w:hAnsi="Times New Roman"/>
                <w:sz w:val="24"/>
                <w:szCs w:val="24"/>
              </w:rPr>
              <w:t>key will have the ability to run reports on all the local registries.</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3C"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E</w:t>
            </w:r>
          </w:p>
        </w:tc>
      </w:tr>
      <w:tr w:rsidR="00F26D82" w:rsidRPr="0047288D" w14:paraId="25C80041" w14:textId="77777777" w:rsidTr="00F26D82">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25C8003E"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6</w:t>
            </w:r>
          </w:p>
        </w:tc>
        <w:tc>
          <w:tcPr>
            <w:tcW w:w="8142" w:type="dxa"/>
            <w:tcBorders>
              <w:top w:val="single" w:sz="4" w:space="0" w:color="auto"/>
              <w:left w:val="single" w:sz="4" w:space="0" w:color="auto"/>
              <w:bottom w:val="single" w:sz="4" w:space="0" w:color="auto"/>
              <w:right w:val="single" w:sz="4" w:space="0" w:color="auto"/>
            </w:tcBorders>
            <w:hideMark/>
          </w:tcPr>
          <w:p w14:paraId="25C8003F"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It will no longer be necessary to run the option, </w:t>
            </w:r>
            <w:r w:rsidRPr="0047288D">
              <w:rPr>
                <w:rFonts w:ascii="Franklin Gothic Demi" w:hAnsi="Franklin Gothic Demi"/>
                <w:szCs w:val="24"/>
              </w:rPr>
              <w:t>Re-index the ACL  cross-reference</w:t>
            </w:r>
            <w:r w:rsidRPr="0047288D">
              <w:rPr>
                <w:rFonts w:ascii="Times New Roman" w:hAnsi="Times New Roman"/>
                <w:sz w:val="24"/>
                <w:szCs w:val="24"/>
              </w:rPr>
              <w:t xml:space="preserve"> manually after assigning or un-assigning a security key.  The user's access privileges will be automatically updated at the time the user logs on.</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40"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M</w:t>
            </w:r>
          </w:p>
        </w:tc>
      </w:tr>
      <w:tr w:rsidR="00F26D82" w:rsidRPr="0047288D" w14:paraId="25C80045" w14:textId="77777777" w:rsidTr="00F26D82">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25C80042"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7</w:t>
            </w:r>
          </w:p>
        </w:tc>
        <w:tc>
          <w:tcPr>
            <w:tcW w:w="8142" w:type="dxa"/>
            <w:tcBorders>
              <w:top w:val="single" w:sz="4" w:space="0" w:color="auto"/>
              <w:left w:val="single" w:sz="4" w:space="0" w:color="auto"/>
              <w:bottom w:val="single" w:sz="4" w:space="0" w:color="auto"/>
              <w:right w:val="single" w:sz="4" w:space="0" w:color="auto"/>
            </w:tcBorders>
            <w:hideMark/>
          </w:tcPr>
          <w:p w14:paraId="25C80043"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The </w:t>
            </w:r>
            <w:r w:rsidRPr="0047288D">
              <w:rPr>
                <w:rFonts w:ascii="Microsoft Sans Serif" w:hAnsi="Microsoft Sans Serif" w:cs="Microsoft Sans Serif"/>
              </w:rPr>
              <w:t>Select a Registry</w:t>
            </w:r>
            <w:r w:rsidRPr="0047288D">
              <w:rPr>
                <w:rFonts w:ascii="Times New Roman" w:hAnsi="Times New Roman"/>
                <w:sz w:val="24"/>
                <w:szCs w:val="24"/>
              </w:rPr>
              <w:t xml:space="preserve"> screen displayed when the user logs on, will list all the registries to which the user has keys.  The national registries for Hepatitis C and HIV will be listed first.  The local registries will be listed next in alphabetical order separated from the national registries by a blank line.</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44"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E</w:t>
            </w:r>
          </w:p>
        </w:tc>
      </w:tr>
      <w:tr w:rsidR="00F26D82" w:rsidRPr="0047288D" w14:paraId="25C80049" w14:textId="77777777" w:rsidTr="00F26D82">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25C80046"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8</w:t>
            </w:r>
          </w:p>
        </w:tc>
        <w:tc>
          <w:tcPr>
            <w:tcW w:w="8142" w:type="dxa"/>
            <w:tcBorders>
              <w:top w:val="single" w:sz="4" w:space="0" w:color="auto"/>
              <w:left w:val="single" w:sz="4" w:space="0" w:color="auto"/>
              <w:bottom w:val="single" w:sz="4" w:space="0" w:color="auto"/>
              <w:right w:val="single" w:sz="4" w:space="0" w:color="auto"/>
            </w:tcBorders>
            <w:hideMark/>
          </w:tcPr>
          <w:p w14:paraId="25C80047"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The </w:t>
            </w:r>
            <w:r w:rsidRPr="0047288D">
              <w:rPr>
                <w:rFonts w:ascii="Microsoft Sans Serif" w:hAnsi="Microsoft Sans Serif" w:cs="Microsoft Sans Serif"/>
              </w:rPr>
              <w:t>Patient</w:t>
            </w:r>
            <w:r w:rsidRPr="0047288D">
              <w:rPr>
                <w:rFonts w:ascii="Times New Roman" w:hAnsi="Times New Roman"/>
                <w:sz w:val="24"/>
                <w:szCs w:val="24"/>
              </w:rPr>
              <w:t xml:space="preserve"> screen for local registries does not include a </w:t>
            </w:r>
            <w:r w:rsidRPr="0047288D">
              <w:rPr>
                <w:rFonts w:ascii="Franklin Gothic Demi" w:hAnsi="Franklin Gothic Demi"/>
              </w:rPr>
              <w:t>Pending only</w:t>
            </w:r>
            <w:r w:rsidRPr="0047288D">
              <w:rPr>
                <w:rFonts w:ascii="Times New Roman" w:hAnsi="Times New Roman"/>
                <w:sz w:val="24"/>
                <w:szCs w:val="24"/>
              </w:rPr>
              <w:t xml:space="preserve"> checkbox or a </w:t>
            </w:r>
            <w:r w:rsidRPr="0047288D">
              <w:rPr>
                <w:rFonts w:ascii="Franklin Gothic Demi" w:hAnsi="Franklin Gothic Demi"/>
              </w:rPr>
              <w:t>Pending Comments</w:t>
            </w:r>
            <w:r w:rsidRPr="0047288D">
              <w:rPr>
                <w:rFonts w:ascii="Times New Roman" w:hAnsi="Times New Roman"/>
                <w:sz w:val="24"/>
                <w:szCs w:val="24"/>
              </w:rPr>
              <w:t xml:space="preserve"> column because patients added to local registries are automatically confirmed.</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48"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E</w:t>
            </w:r>
          </w:p>
        </w:tc>
      </w:tr>
      <w:tr w:rsidR="00F26D82" w:rsidRPr="0047288D" w14:paraId="25C80051" w14:textId="77777777" w:rsidTr="00F26D82">
        <w:trPr>
          <w:cantSplit/>
          <w:trHeight w:val="503"/>
        </w:trPr>
        <w:tc>
          <w:tcPr>
            <w:tcW w:w="499" w:type="dxa"/>
            <w:tcBorders>
              <w:top w:val="single" w:sz="4" w:space="0" w:color="auto"/>
              <w:left w:val="single" w:sz="4" w:space="0" w:color="auto"/>
              <w:bottom w:val="single" w:sz="4" w:space="0" w:color="auto"/>
              <w:right w:val="single" w:sz="4" w:space="0" w:color="auto"/>
            </w:tcBorders>
            <w:hideMark/>
          </w:tcPr>
          <w:p w14:paraId="25C8004A"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lastRenderedPageBreak/>
              <w:t>9</w:t>
            </w:r>
          </w:p>
        </w:tc>
        <w:tc>
          <w:tcPr>
            <w:tcW w:w="8142" w:type="dxa"/>
            <w:tcBorders>
              <w:top w:val="single" w:sz="4" w:space="0" w:color="auto"/>
              <w:left w:val="single" w:sz="4" w:space="0" w:color="auto"/>
              <w:bottom w:val="single" w:sz="4" w:space="0" w:color="auto"/>
              <w:right w:val="single" w:sz="4" w:space="0" w:color="auto"/>
            </w:tcBorders>
            <w:hideMark/>
          </w:tcPr>
          <w:p w14:paraId="25C8004B"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Site parameters can be customized for local registries.  The site parameters screen displays tabs for </w:t>
            </w:r>
            <w:r w:rsidRPr="0047288D">
              <w:rPr>
                <w:rFonts w:ascii="Microsoft Sans Serif" w:hAnsi="Microsoft Sans Serif" w:cs="Microsoft Sans Serif"/>
              </w:rPr>
              <w:t>Lab Tests</w:t>
            </w:r>
            <w:r w:rsidRPr="0047288D">
              <w:rPr>
                <w:rFonts w:ascii="Times New Roman" w:hAnsi="Times New Roman"/>
                <w:sz w:val="24"/>
                <w:szCs w:val="24"/>
              </w:rPr>
              <w:t xml:space="preserve">, </w:t>
            </w:r>
            <w:r w:rsidRPr="0047288D">
              <w:rPr>
                <w:rFonts w:ascii="Microsoft Sans Serif" w:hAnsi="Microsoft Sans Serif" w:cs="Microsoft Sans Serif"/>
              </w:rPr>
              <w:t>Notifications</w:t>
            </w:r>
            <w:r w:rsidRPr="0047288D">
              <w:rPr>
                <w:rFonts w:ascii="Times New Roman" w:hAnsi="Times New Roman"/>
                <w:sz w:val="24"/>
                <w:szCs w:val="24"/>
              </w:rPr>
              <w:t xml:space="preserve"> and </w:t>
            </w:r>
            <w:r w:rsidRPr="0047288D">
              <w:rPr>
                <w:rFonts w:ascii="Microsoft Sans Serif" w:hAnsi="Microsoft Sans Serif" w:cs="Microsoft Sans Serif"/>
              </w:rPr>
              <w:t>Local Fields</w:t>
            </w:r>
            <w:r w:rsidRPr="0047288D">
              <w:rPr>
                <w:rFonts w:ascii="Times New Roman" w:hAnsi="Times New Roman"/>
                <w:sz w:val="24"/>
                <w:szCs w:val="24"/>
              </w:rPr>
              <w:t xml:space="preserve">.  A generic tab on the right side of the screen displays laboratory tests.  Select local laboratory tests under the </w:t>
            </w:r>
            <w:r w:rsidRPr="0047288D">
              <w:rPr>
                <w:rFonts w:ascii="Microsoft Sans Serif" w:hAnsi="Microsoft Sans Serif" w:cs="Microsoft Sans Serif"/>
              </w:rPr>
              <w:t>Registry Lab</w:t>
            </w:r>
            <w:r w:rsidRPr="0047288D">
              <w:rPr>
                <w:rFonts w:ascii="Times New Roman" w:hAnsi="Times New Roman"/>
                <w:sz w:val="24"/>
                <w:szCs w:val="24"/>
              </w:rPr>
              <w:t xml:space="preserve"> tab and move them to the right.  Once a laboratory test is added, it is displayed in the middle pane of the </w:t>
            </w:r>
            <w:r w:rsidRPr="0047288D">
              <w:rPr>
                <w:rFonts w:ascii="Microsoft Sans Serif" w:hAnsi="Microsoft Sans Serif" w:cs="Microsoft Sans Serif"/>
              </w:rPr>
              <w:t>Registry Lab Patient Data Editor</w:t>
            </w:r>
            <w:r w:rsidRPr="0047288D">
              <w:rPr>
                <w:rFonts w:ascii="Times New Roman" w:hAnsi="Times New Roman"/>
                <w:sz w:val="24"/>
                <w:szCs w:val="24"/>
              </w:rPr>
              <w:t>.</w:t>
            </w:r>
          </w:p>
          <w:p w14:paraId="25C8004D" w14:textId="77777777" w:rsidR="00F26D82" w:rsidRPr="0047288D" w:rsidRDefault="00F26D82" w:rsidP="00F833B4">
            <w:pPr>
              <w:pStyle w:val="StyleCourierNewAfter0pt"/>
              <w:shd w:val="clear" w:color="auto" w:fill="FFFFFF"/>
              <w:spacing w:before="360" w:after="360"/>
              <w:rPr>
                <w:rFonts w:ascii="Times New Roman" w:hAnsi="Times New Roman"/>
                <w:sz w:val="24"/>
                <w:szCs w:val="24"/>
              </w:rPr>
            </w:pPr>
            <w:r w:rsidRPr="0047288D">
              <w:rPr>
                <w:rFonts w:ascii="Times New Roman" w:hAnsi="Times New Roman"/>
                <w:sz w:val="24"/>
                <w:szCs w:val="24"/>
              </w:rPr>
              <w:t xml:space="preserve">The names of </w:t>
            </w:r>
            <w:r w:rsidRPr="0047288D">
              <w:rPr>
                <w:rFonts w:ascii="Microsoft Sans Serif" w:hAnsi="Microsoft Sans Serif" w:cs="Microsoft Sans Serif"/>
              </w:rPr>
              <w:t>VistA</w:t>
            </w:r>
            <w:r w:rsidRPr="0047288D">
              <w:rPr>
                <w:rFonts w:ascii="Times New Roman" w:hAnsi="Times New Roman"/>
                <w:sz w:val="24"/>
                <w:szCs w:val="24"/>
              </w:rPr>
              <w:t xml:space="preserve"> users who need to receive notifications about problems in registry processes can be added under the Notifications tab.</w:t>
            </w:r>
          </w:p>
          <w:p w14:paraId="25C8004F"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Local fields can also be added to individual local registries.  These fields are used to include/exclude patients from reports.</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50"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M</w:t>
            </w:r>
          </w:p>
        </w:tc>
      </w:tr>
      <w:tr w:rsidR="00F26D82" w:rsidRPr="0047288D" w14:paraId="25C80064" w14:textId="77777777" w:rsidTr="00F26D82">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14:paraId="25C80052"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10</w:t>
            </w:r>
          </w:p>
        </w:tc>
        <w:tc>
          <w:tcPr>
            <w:tcW w:w="8142" w:type="dxa"/>
            <w:tcBorders>
              <w:top w:val="single" w:sz="4" w:space="0" w:color="auto"/>
              <w:left w:val="single" w:sz="4" w:space="0" w:color="auto"/>
              <w:bottom w:val="single" w:sz="4" w:space="0" w:color="auto"/>
              <w:right w:val="single" w:sz="4" w:space="0" w:color="auto"/>
            </w:tcBorders>
            <w:hideMark/>
          </w:tcPr>
          <w:p w14:paraId="25C80053"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The following reports can be run for local registries:</w:t>
            </w:r>
          </w:p>
          <w:p w14:paraId="25C80054"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Times New Roman" w:hAnsi="Times New Roman"/>
                <w:sz w:val="24"/>
                <w:szCs w:val="24"/>
              </w:rPr>
              <w:t xml:space="preserve">  </w:t>
            </w:r>
            <w:r w:rsidRPr="0047288D">
              <w:rPr>
                <w:rFonts w:ascii="Microsoft Sans Serif" w:hAnsi="Microsoft Sans Serif" w:cs="Microsoft Sans Serif"/>
              </w:rPr>
              <w:t>BMI by Range Report</w:t>
            </w:r>
          </w:p>
          <w:p w14:paraId="25C80055"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Clinic Follow Up Report</w:t>
            </w:r>
          </w:p>
          <w:p w14:paraId="25C80056"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Combined Meds and Labs Report</w:t>
            </w:r>
          </w:p>
          <w:p w14:paraId="25C80057"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Current Inpatient List Report</w:t>
            </w:r>
          </w:p>
          <w:p w14:paraId="25C80058"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Diagnosis Report</w:t>
            </w:r>
          </w:p>
          <w:p w14:paraId="25C80059"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General Utilization and Demographics Report</w:t>
            </w:r>
          </w:p>
          <w:p w14:paraId="25C8005A"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Procedures Report</w:t>
            </w:r>
          </w:p>
          <w:p w14:paraId="25C8005B"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Radiology Utilization Report</w:t>
            </w:r>
          </w:p>
          <w:p w14:paraId="25C8005C"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Inpatient Utilization Report</w:t>
            </w:r>
          </w:p>
          <w:p w14:paraId="25C8005D"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Lab Utilization Report</w:t>
            </w:r>
          </w:p>
          <w:p w14:paraId="25C8005E"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Liver Score by Range Report</w:t>
            </w:r>
          </w:p>
          <w:p w14:paraId="25C8005F"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Outpatient Utilization Report</w:t>
            </w:r>
          </w:p>
          <w:p w14:paraId="25C80060"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Patient Medication History Report</w:t>
            </w:r>
          </w:p>
          <w:p w14:paraId="25C80061"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Pharmacy Prescription Utilization Report</w:t>
            </w:r>
          </w:p>
          <w:p w14:paraId="25C80062"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Microsoft Sans Serif" w:hAnsi="Microsoft Sans Serif" w:cs="Microsoft Sans Serif"/>
              </w:rPr>
              <w:t xml:space="preserve">  Renal Function by Range Report</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63"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M</w:t>
            </w:r>
          </w:p>
        </w:tc>
      </w:tr>
      <w:tr w:rsidR="00F26D82" w:rsidRPr="0047288D" w14:paraId="25C80068" w14:textId="77777777" w:rsidTr="00F26D82">
        <w:trPr>
          <w:cantSplit/>
          <w:trHeight w:val="593"/>
        </w:trPr>
        <w:tc>
          <w:tcPr>
            <w:tcW w:w="499" w:type="dxa"/>
            <w:tcBorders>
              <w:top w:val="single" w:sz="4" w:space="0" w:color="auto"/>
              <w:left w:val="single" w:sz="4" w:space="0" w:color="auto"/>
              <w:bottom w:val="single" w:sz="4" w:space="0" w:color="auto"/>
              <w:right w:val="single" w:sz="4" w:space="0" w:color="auto"/>
            </w:tcBorders>
            <w:hideMark/>
          </w:tcPr>
          <w:p w14:paraId="25C80065"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11</w:t>
            </w:r>
          </w:p>
        </w:tc>
        <w:tc>
          <w:tcPr>
            <w:tcW w:w="8142" w:type="dxa"/>
            <w:tcBorders>
              <w:top w:val="single" w:sz="4" w:space="0" w:color="auto"/>
              <w:left w:val="single" w:sz="4" w:space="0" w:color="auto"/>
              <w:bottom w:val="single" w:sz="4" w:space="0" w:color="auto"/>
              <w:right w:val="single" w:sz="4" w:space="0" w:color="auto"/>
            </w:tcBorders>
            <w:hideMark/>
          </w:tcPr>
          <w:p w14:paraId="25C80066"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The </w:t>
            </w:r>
            <w:r w:rsidRPr="0047288D">
              <w:rPr>
                <w:rFonts w:ascii="Microsoft Sans Serif" w:hAnsi="Microsoft Sans Serif" w:cs="Microsoft Sans Serif"/>
              </w:rPr>
              <w:t>List of Registry Patients</w:t>
            </w:r>
            <w:r w:rsidRPr="0047288D">
              <w:rPr>
                <w:rFonts w:ascii="Times New Roman" w:hAnsi="Times New Roman"/>
                <w:sz w:val="24"/>
                <w:szCs w:val="24"/>
              </w:rPr>
              <w:t xml:space="preserve"> can be run for local registries but has been modified for use with local registries. The </w:t>
            </w:r>
            <w:r w:rsidRPr="0047288D">
              <w:rPr>
                <w:rFonts w:ascii="Franklin Gothic Demi" w:hAnsi="Franklin Gothic Demi"/>
              </w:rPr>
              <w:t>Pending</w:t>
            </w:r>
            <w:r w:rsidRPr="0047288D">
              <w:rPr>
                <w:rFonts w:ascii="Times New Roman" w:hAnsi="Times New Roman"/>
                <w:sz w:val="24"/>
                <w:szCs w:val="24"/>
              </w:rPr>
              <w:t xml:space="preserve"> checkbox has been removed from the </w:t>
            </w:r>
            <w:r w:rsidRPr="0047288D">
              <w:rPr>
                <w:rFonts w:ascii="Microsoft Sans Serif" w:hAnsi="Microsoft Sans Serif" w:cs="Microsoft Sans Serif"/>
              </w:rPr>
              <w:t>Report Status</w:t>
            </w:r>
            <w:r w:rsidRPr="0047288D">
              <w:rPr>
                <w:rFonts w:ascii="Times New Roman" w:hAnsi="Times New Roman"/>
                <w:sz w:val="24"/>
                <w:szCs w:val="24"/>
              </w:rPr>
              <w:t xml:space="preserve"> panel. </w:t>
            </w:r>
            <w:r w:rsidRPr="0047288D">
              <w:rPr>
                <w:rFonts w:ascii="Franklin Gothic Demi" w:hAnsi="Franklin Gothic Demi"/>
              </w:rPr>
              <w:t>Pending comments</w:t>
            </w:r>
            <w:r w:rsidRPr="0047288D">
              <w:rPr>
                <w:rFonts w:ascii="Times New Roman" w:hAnsi="Times New Roman"/>
                <w:sz w:val="24"/>
                <w:szCs w:val="24"/>
              </w:rPr>
              <w:t xml:space="preserve"> and </w:t>
            </w:r>
            <w:r w:rsidRPr="0047288D">
              <w:rPr>
                <w:rFonts w:ascii="Franklin Gothic Demi" w:hAnsi="Franklin Gothic Demi"/>
              </w:rPr>
              <w:t>First diagnosed at this facility</w:t>
            </w:r>
            <w:r w:rsidRPr="0047288D">
              <w:rPr>
                <w:rFonts w:ascii="Times New Roman" w:hAnsi="Times New Roman"/>
                <w:sz w:val="24"/>
                <w:szCs w:val="24"/>
              </w:rPr>
              <w:t xml:space="preserve"> checkboxes have been removed from the </w:t>
            </w:r>
            <w:r w:rsidRPr="0047288D">
              <w:rPr>
                <w:rFonts w:ascii="Microsoft Sans Serif" w:hAnsi="Microsoft Sans Serif" w:cs="Microsoft Sans Serif"/>
              </w:rPr>
              <w:t>Report Options</w:t>
            </w:r>
            <w:r w:rsidRPr="0047288D">
              <w:rPr>
                <w:rFonts w:ascii="Times New Roman" w:hAnsi="Times New Roman"/>
                <w:sz w:val="24"/>
                <w:szCs w:val="24"/>
              </w:rPr>
              <w:t xml:space="preserve"> panel.</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67"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M</w:t>
            </w:r>
          </w:p>
        </w:tc>
      </w:tr>
      <w:tr w:rsidR="00F26D82" w:rsidRPr="0047288D" w14:paraId="25C80071" w14:textId="77777777" w:rsidTr="00F26D82">
        <w:trPr>
          <w:cantSplit/>
          <w:trHeight w:val="593"/>
        </w:trPr>
        <w:tc>
          <w:tcPr>
            <w:tcW w:w="499" w:type="dxa"/>
            <w:tcBorders>
              <w:top w:val="single" w:sz="4" w:space="0" w:color="auto"/>
              <w:left w:val="single" w:sz="4" w:space="0" w:color="auto"/>
              <w:bottom w:val="single" w:sz="4" w:space="0" w:color="auto"/>
              <w:right w:val="single" w:sz="4" w:space="0" w:color="auto"/>
            </w:tcBorders>
            <w:hideMark/>
          </w:tcPr>
          <w:p w14:paraId="25C80069"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12</w:t>
            </w:r>
          </w:p>
        </w:tc>
        <w:tc>
          <w:tcPr>
            <w:tcW w:w="8142" w:type="dxa"/>
            <w:tcBorders>
              <w:top w:val="single" w:sz="4" w:space="0" w:color="auto"/>
              <w:left w:val="single" w:sz="4" w:space="0" w:color="auto"/>
              <w:bottom w:val="single" w:sz="4" w:space="0" w:color="auto"/>
              <w:right w:val="single" w:sz="4" w:space="0" w:color="auto"/>
            </w:tcBorders>
            <w:hideMark/>
          </w:tcPr>
          <w:p w14:paraId="25C8006A"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The following reports are not supported for local registries:</w:t>
            </w:r>
          </w:p>
          <w:p w14:paraId="25C8006B" w14:textId="77777777" w:rsidR="00B47904" w:rsidRPr="0047288D" w:rsidRDefault="00B47904" w:rsidP="00B47904">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DAA Lab Monitoring Report</w:t>
            </w:r>
          </w:p>
          <w:p w14:paraId="25C8006C" w14:textId="77777777" w:rsidR="00B47904" w:rsidRPr="0047288D" w:rsidRDefault="00B47904" w:rsidP="00B47904">
            <w:pPr>
              <w:pStyle w:val="StyleCourierNewAfter0pt"/>
              <w:shd w:val="clear" w:color="auto" w:fill="FFFFFF"/>
              <w:rPr>
                <w:rFonts w:ascii="Microsoft Sans Serif" w:hAnsi="Microsoft Sans Serif" w:cs="Microsoft Sans Serif"/>
              </w:rPr>
            </w:pPr>
            <w:r w:rsidRPr="0047288D">
              <w:rPr>
                <w:rFonts w:ascii="Microsoft Sans Serif" w:hAnsi="Microsoft Sans Serif" w:cs="Microsoft Sans Serif"/>
              </w:rPr>
              <w:t xml:space="preserve">  Potential DAA Candidates Report</w:t>
            </w:r>
          </w:p>
          <w:p w14:paraId="25C8006D" w14:textId="77777777" w:rsidR="00F26D82" w:rsidRPr="0047288D" w:rsidRDefault="00F26D82">
            <w:pPr>
              <w:pStyle w:val="StyleCourierNewAfter0pt"/>
              <w:shd w:val="clear" w:color="auto" w:fill="FFFFFF"/>
              <w:rPr>
                <w:rFonts w:ascii="Microsoft Sans Serif" w:hAnsi="Microsoft Sans Serif" w:cs="Microsoft Sans Serif"/>
              </w:rPr>
            </w:pPr>
            <w:r w:rsidRPr="0047288D">
              <w:rPr>
                <w:rFonts w:ascii="Times New Roman" w:hAnsi="Times New Roman"/>
                <w:sz w:val="24"/>
                <w:szCs w:val="24"/>
              </w:rPr>
              <w:t xml:space="preserve">  </w:t>
            </w:r>
            <w:r w:rsidRPr="0047288D">
              <w:rPr>
                <w:rFonts w:ascii="Microsoft Sans Serif" w:hAnsi="Microsoft Sans Serif" w:cs="Microsoft Sans Serif"/>
              </w:rPr>
              <w:t>Registry Lab Tests by Range Report</w:t>
            </w:r>
          </w:p>
          <w:p w14:paraId="25C8006E" w14:textId="77777777" w:rsidR="00B47904" w:rsidRPr="0047288D" w:rsidRDefault="00B47904" w:rsidP="00B47904">
            <w:pPr>
              <w:pStyle w:val="StyleCourierNewAfter0pt"/>
              <w:shd w:val="clear" w:color="auto" w:fill="FFFFFF"/>
              <w:rPr>
                <w:rFonts w:ascii="Microsoft Sans Serif" w:hAnsi="Microsoft Sans Serif" w:cs="Microsoft Sans Serif"/>
              </w:rPr>
            </w:pPr>
            <w:r w:rsidRPr="0047288D">
              <w:rPr>
                <w:rFonts w:ascii="Times New Roman" w:hAnsi="Times New Roman"/>
                <w:sz w:val="24"/>
                <w:szCs w:val="24"/>
              </w:rPr>
              <w:t xml:space="preserve">  </w:t>
            </w:r>
            <w:r w:rsidRPr="0047288D">
              <w:rPr>
                <w:rFonts w:ascii="Microsoft Sans Serif" w:hAnsi="Microsoft Sans Serif" w:cs="Microsoft Sans Serif"/>
              </w:rPr>
              <w:t>Registry Medications Report</w:t>
            </w:r>
          </w:p>
          <w:p w14:paraId="25C8006F"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Microsoft Sans Serif" w:hAnsi="Microsoft Sans Serif" w:cs="Microsoft Sans Serif"/>
              </w:rPr>
              <w:t xml:space="preserve">  VERA Reimbursement Report</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70"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M</w:t>
            </w:r>
          </w:p>
        </w:tc>
      </w:tr>
      <w:tr w:rsidR="00F26D82" w:rsidRPr="0047288D" w14:paraId="25C80075" w14:textId="77777777" w:rsidTr="00F26D82">
        <w:trPr>
          <w:cantSplit/>
          <w:trHeight w:val="593"/>
        </w:trPr>
        <w:tc>
          <w:tcPr>
            <w:tcW w:w="499" w:type="dxa"/>
            <w:tcBorders>
              <w:top w:val="single" w:sz="4" w:space="0" w:color="auto"/>
              <w:left w:val="single" w:sz="4" w:space="0" w:color="auto"/>
              <w:bottom w:val="single" w:sz="4" w:space="0" w:color="auto"/>
              <w:right w:val="single" w:sz="4" w:space="0" w:color="auto"/>
            </w:tcBorders>
            <w:hideMark/>
          </w:tcPr>
          <w:p w14:paraId="25C80072"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13</w:t>
            </w:r>
          </w:p>
        </w:tc>
        <w:tc>
          <w:tcPr>
            <w:tcW w:w="8142" w:type="dxa"/>
            <w:tcBorders>
              <w:top w:val="single" w:sz="4" w:space="0" w:color="auto"/>
              <w:left w:val="single" w:sz="4" w:space="0" w:color="auto"/>
              <w:bottom w:val="single" w:sz="4" w:space="0" w:color="auto"/>
              <w:right w:val="single" w:sz="4" w:space="0" w:color="auto"/>
            </w:tcBorders>
            <w:hideMark/>
          </w:tcPr>
          <w:p w14:paraId="25C80073"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If the user has keys for the registries, the </w:t>
            </w:r>
            <w:r w:rsidRPr="0047288D">
              <w:rPr>
                <w:rFonts w:ascii="Microsoft Sans Serif" w:hAnsi="Microsoft Sans Serif" w:cs="Microsoft Sans Serif"/>
              </w:rPr>
              <w:t>Other Registries</w:t>
            </w:r>
            <w:r w:rsidRPr="0047288D">
              <w:rPr>
                <w:rFonts w:ascii="Times New Roman" w:hAnsi="Times New Roman"/>
                <w:sz w:val="24"/>
                <w:szCs w:val="24"/>
              </w:rPr>
              <w:t xml:space="preserve"> selection panel will display those registries.  Registries listed in this panel can be used to include/exclude patients on reports.</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74"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F</w:t>
            </w:r>
          </w:p>
        </w:tc>
      </w:tr>
      <w:tr w:rsidR="00F26D82" w:rsidRPr="0047288D" w14:paraId="25C80079" w14:textId="77777777" w:rsidTr="00F26D82">
        <w:trPr>
          <w:cantSplit/>
          <w:trHeight w:val="593"/>
        </w:trPr>
        <w:tc>
          <w:tcPr>
            <w:tcW w:w="499" w:type="dxa"/>
            <w:tcBorders>
              <w:top w:val="single" w:sz="4" w:space="0" w:color="auto"/>
              <w:left w:val="single" w:sz="4" w:space="0" w:color="auto"/>
              <w:bottom w:val="single" w:sz="4" w:space="0" w:color="auto"/>
              <w:right w:val="single" w:sz="4" w:space="0" w:color="auto"/>
            </w:tcBorders>
            <w:hideMark/>
          </w:tcPr>
          <w:p w14:paraId="25C80076"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14</w:t>
            </w:r>
          </w:p>
        </w:tc>
        <w:tc>
          <w:tcPr>
            <w:tcW w:w="8142" w:type="dxa"/>
            <w:tcBorders>
              <w:top w:val="single" w:sz="4" w:space="0" w:color="auto"/>
              <w:left w:val="single" w:sz="4" w:space="0" w:color="auto"/>
              <w:bottom w:val="single" w:sz="4" w:space="0" w:color="auto"/>
              <w:right w:val="single" w:sz="4" w:space="0" w:color="auto"/>
            </w:tcBorders>
            <w:hideMark/>
          </w:tcPr>
          <w:p w14:paraId="25C80077"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The Common Template for Depression has been deleted and replaced with two new Common Templates for Major Depression and Other Depression.  These templates are used to filter patients based on diagnoses when running reports.</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78"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M</w:t>
            </w:r>
          </w:p>
        </w:tc>
      </w:tr>
      <w:tr w:rsidR="00F26D82" w:rsidRPr="0047288D" w14:paraId="25C8007D" w14:textId="77777777" w:rsidTr="00F26D82">
        <w:trPr>
          <w:cantSplit/>
          <w:trHeight w:val="593"/>
        </w:trPr>
        <w:tc>
          <w:tcPr>
            <w:tcW w:w="499" w:type="dxa"/>
            <w:tcBorders>
              <w:top w:val="single" w:sz="4" w:space="0" w:color="auto"/>
              <w:left w:val="single" w:sz="4" w:space="0" w:color="auto"/>
              <w:bottom w:val="single" w:sz="4" w:space="0" w:color="auto"/>
              <w:right w:val="single" w:sz="4" w:space="0" w:color="auto"/>
            </w:tcBorders>
            <w:hideMark/>
          </w:tcPr>
          <w:p w14:paraId="25C8007A"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15</w:t>
            </w:r>
          </w:p>
        </w:tc>
        <w:tc>
          <w:tcPr>
            <w:tcW w:w="8142" w:type="dxa"/>
            <w:tcBorders>
              <w:top w:val="single" w:sz="4" w:space="0" w:color="auto"/>
              <w:left w:val="single" w:sz="4" w:space="0" w:color="auto"/>
              <w:bottom w:val="single" w:sz="4" w:space="0" w:color="auto"/>
              <w:right w:val="single" w:sz="4" w:space="0" w:color="auto"/>
            </w:tcBorders>
            <w:hideMark/>
          </w:tcPr>
          <w:p w14:paraId="25C8007B" w14:textId="77777777" w:rsidR="00F26D82" w:rsidRPr="0047288D" w:rsidRDefault="00F26D82">
            <w:pPr>
              <w:pStyle w:val="StyleCourierNewAfter0pt"/>
              <w:shd w:val="clear" w:color="auto" w:fill="FFFFFF"/>
              <w:rPr>
                <w:rFonts w:ascii="Times New Roman" w:hAnsi="Times New Roman"/>
                <w:sz w:val="24"/>
                <w:szCs w:val="24"/>
              </w:rPr>
            </w:pPr>
            <w:r w:rsidRPr="0047288D">
              <w:rPr>
                <w:rFonts w:cs="Courier New"/>
              </w:rPr>
              <w:t>ROR TASK</w:t>
            </w:r>
            <w:r w:rsidRPr="0047288D">
              <w:rPr>
                <w:rFonts w:ascii="Times New Roman" w:hAnsi="Times New Roman"/>
                <w:sz w:val="24"/>
                <w:szCs w:val="24"/>
              </w:rPr>
              <w:t xml:space="preserve"> has been modified to automatically update all registries.  It is no longer necessary to list registries in the </w:t>
            </w:r>
            <w:r w:rsidRPr="0047288D">
              <w:rPr>
                <w:rFonts w:cs="Courier New"/>
              </w:rPr>
              <w:t>TASK PARAMETERS</w:t>
            </w:r>
            <w:r w:rsidRPr="0047288D">
              <w:rPr>
                <w:rFonts w:ascii="Times New Roman" w:hAnsi="Times New Roman"/>
                <w:sz w:val="24"/>
                <w:szCs w:val="24"/>
              </w:rPr>
              <w:t xml:space="preserve"> field.   The description of the option has been modified to reflect this change.</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7C"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E</w:t>
            </w:r>
          </w:p>
        </w:tc>
      </w:tr>
      <w:tr w:rsidR="00F26D82" w14:paraId="25C80081" w14:textId="77777777" w:rsidTr="00F26D82">
        <w:trPr>
          <w:cantSplit/>
          <w:trHeight w:val="593"/>
        </w:trPr>
        <w:tc>
          <w:tcPr>
            <w:tcW w:w="499" w:type="dxa"/>
            <w:tcBorders>
              <w:top w:val="single" w:sz="4" w:space="0" w:color="auto"/>
              <w:left w:val="single" w:sz="4" w:space="0" w:color="auto"/>
              <w:bottom w:val="single" w:sz="4" w:space="0" w:color="auto"/>
              <w:right w:val="single" w:sz="4" w:space="0" w:color="auto"/>
            </w:tcBorders>
            <w:hideMark/>
          </w:tcPr>
          <w:p w14:paraId="25C8007E"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lastRenderedPageBreak/>
              <w:t>16</w:t>
            </w:r>
          </w:p>
        </w:tc>
        <w:tc>
          <w:tcPr>
            <w:tcW w:w="8142" w:type="dxa"/>
            <w:tcBorders>
              <w:top w:val="single" w:sz="4" w:space="0" w:color="auto"/>
              <w:left w:val="single" w:sz="4" w:space="0" w:color="auto"/>
              <w:bottom w:val="single" w:sz="4" w:space="0" w:color="auto"/>
              <w:right w:val="single" w:sz="4" w:space="0" w:color="auto"/>
            </w:tcBorders>
            <w:hideMark/>
          </w:tcPr>
          <w:p w14:paraId="25C8007F"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 xml:space="preserve">The </w:t>
            </w:r>
            <w:r w:rsidRPr="0047288D">
              <w:rPr>
                <w:rFonts w:ascii="Microsoft Sans Serif" w:hAnsi="Microsoft Sans Serif" w:cs="Microsoft Sans Serif"/>
              </w:rPr>
              <w:t>Select Patient</w:t>
            </w:r>
            <w:r w:rsidRPr="0047288D">
              <w:rPr>
                <w:rFonts w:ascii="Times New Roman" w:hAnsi="Times New Roman"/>
                <w:sz w:val="24"/>
                <w:szCs w:val="24"/>
              </w:rPr>
              <w:t xml:space="preserve"> panel has been added to the </w:t>
            </w:r>
            <w:r w:rsidRPr="0047288D">
              <w:rPr>
                <w:rFonts w:ascii="Microsoft Sans Serif" w:hAnsi="Microsoft Sans Serif" w:cs="Microsoft Sans Serif"/>
              </w:rPr>
              <w:t>DAA Lab Monitoring</w:t>
            </w:r>
            <w:r w:rsidRPr="0047288D">
              <w:rPr>
                <w:rFonts w:ascii="Times New Roman" w:hAnsi="Times New Roman"/>
                <w:sz w:val="24"/>
                <w:szCs w:val="24"/>
              </w:rPr>
              <w:t xml:space="preserve"> report.</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80" w14:textId="77777777" w:rsidR="00F26D82" w:rsidRPr="0047288D" w:rsidRDefault="00F26D82">
            <w:pPr>
              <w:pStyle w:val="StyleCourierNewAfter0pt"/>
              <w:shd w:val="clear" w:color="auto" w:fill="FFFFFF"/>
              <w:rPr>
                <w:rFonts w:ascii="Times New Roman" w:hAnsi="Times New Roman"/>
                <w:sz w:val="24"/>
                <w:szCs w:val="24"/>
              </w:rPr>
            </w:pPr>
            <w:r w:rsidRPr="0047288D">
              <w:rPr>
                <w:rFonts w:ascii="Times New Roman" w:hAnsi="Times New Roman"/>
                <w:sz w:val="24"/>
                <w:szCs w:val="24"/>
              </w:rPr>
              <w:t>E</w:t>
            </w:r>
          </w:p>
        </w:tc>
      </w:tr>
    </w:tbl>
    <w:p w14:paraId="25C80083" w14:textId="77777777" w:rsidR="0047288D" w:rsidRPr="00D14C0F" w:rsidRDefault="0047288D" w:rsidP="00F833B4">
      <w:pPr>
        <w:pStyle w:val="Heading4"/>
        <w:spacing w:before="360"/>
        <w:ind w:left="1714"/>
      </w:pPr>
      <w:bookmarkStart w:id="163" w:name="_Patch_ROR*1.5*19"/>
      <w:bookmarkStart w:id="164" w:name="_Ref404341885"/>
      <w:bookmarkEnd w:id="163"/>
      <w:r w:rsidRPr="00D14C0F">
        <w:t>Patch ROR*1.5*19</w:t>
      </w:r>
      <w:bookmarkEnd w:id="164"/>
    </w:p>
    <w:p w14:paraId="25C80084" w14:textId="752059D9" w:rsidR="0047288D" w:rsidRPr="0021587C" w:rsidRDefault="0047288D" w:rsidP="0047288D">
      <w:pPr>
        <w:pStyle w:val="Caption"/>
      </w:pPr>
      <w:bookmarkStart w:id="165" w:name="_Ref347992427"/>
      <w:bookmarkStart w:id="166" w:name="_Toc126738519"/>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17</w:t>
      </w:r>
      <w:r w:rsidR="00FD210E" w:rsidRPr="0021587C">
        <w:rPr>
          <w:noProof/>
        </w:rPr>
        <w:fldChar w:fldCharType="end"/>
      </w:r>
      <w:bookmarkEnd w:id="165"/>
      <w:r w:rsidRPr="0021587C">
        <w:t xml:space="preserve"> –</w:t>
      </w:r>
      <w:r w:rsidR="00BA7906" w:rsidRPr="0021587C">
        <w:t xml:space="preserve"> </w:t>
      </w:r>
      <w:r w:rsidRPr="0021587C">
        <w:t>Patch ROR*1.5*19 Description</w:t>
      </w:r>
      <w:bookmarkEnd w:id="166"/>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47288D" w14:paraId="25C80088" w14:textId="77777777" w:rsidTr="009C677E">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5C80085" w14:textId="77777777" w:rsidR="0047288D" w:rsidRPr="0047288D" w:rsidRDefault="0047288D" w:rsidP="009C677E">
            <w:pPr>
              <w:pStyle w:val="TableHead"/>
              <w:jc w:val="center"/>
            </w:pPr>
            <w:r w:rsidRPr="0047288D">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5C80086" w14:textId="77777777" w:rsidR="0047288D" w:rsidRPr="0047288D" w:rsidRDefault="0047288D" w:rsidP="009C677E">
            <w:pPr>
              <w:pStyle w:val="TableHead"/>
              <w:rPr>
                <w:rFonts w:ascii="Times New Roman" w:hAnsi="Times New Roman"/>
              </w:rPr>
            </w:pPr>
            <w:r w:rsidRPr="0047288D">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5C80087" w14:textId="77777777" w:rsidR="0047288D" w:rsidRPr="0047288D" w:rsidRDefault="0047288D" w:rsidP="009C677E">
            <w:pPr>
              <w:pStyle w:val="TableHead"/>
              <w:jc w:val="center"/>
            </w:pPr>
            <w:r w:rsidRPr="0047288D">
              <w:t>Type</w:t>
            </w:r>
          </w:p>
        </w:tc>
      </w:tr>
      <w:tr w:rsidR="00BA7906" w14:paraId="25C8008E" w14:textId="77777777" w:rsidTr="0047288D">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14:paraId="25C80089" w14:textId="77777777" w:rsidR="00BA7906" w:rsidRPr="0047288D" w:rsidRDefault="00BA7906" w:rsidP="00035B88">
            <w:pPr>
              <w:pStyle w:val="StyleCourierNewAfter0pt"/>
              <w:shd w:val="clear" w:color="auto" w:fill="FFFFFF"/>
              <w:rPr>
                <w:rFonts w:ascii="Times New Roman" w:hAnsi="Times New Roman"/>
                <w:sz w:val="24"/>
                <w:szCs w:val="24"/>
              </w:rPr>
            </w:pPr>
            <w:r w:rsidRPr="0047288D">
              <w:rPr>
                <w:rFonts w:ascii="Times New Roman" w:hAnsi="Times New Roman"/>
                <w:sz w:val="24"/>
                <w:szCs w:val="24"/>
              </w:rPr>
              <w:t>1</w:t>
            </w:r>
          </w:p>
        </w:tc>
        <w:tc>
          <w:tcPr>
            <w:tcW w:w="8142" w:type="dxa"/>
            <w:tcBorders>
              <w:top w:val="single" w:sz="4" w:space="0" w:color="auto"/>
              <w:left w:val="single" w:sz="4" w:space="0" w:color="auto"/>
              <w:bottom w:val="single" w:sz="4" w:space="0" w:color="auto"/>
              <w:right w:val="single" w:sz="4" w:space="0" w:color="auto"/>
            </w:tcBorders>
          </w:tcPr>
          <w:p w14:paraId="25C8008C" w14:textId="53EE8CCF" w:rsidR="00BA7906" w:rsidRPr="0047288D" w:rsidRDefault="00BA7906" w:rsidP="00F833B4">
            <w:pPr>
              <w:pStyle w:val="StyleCourierNewAfter0pt"/>
              <w:shd w:val="clear" w:color="auto" w:fill="FFFFFF"/>
              <w:rPr>
                <w:rFonts w:ascii="Times New Roman" w:hAnsi="Times New Roman"/>
                <w:sz w:val="24"/>
                <w:szCs w:val="24"/>
              </w:rPr>
            </w:pPr>
            <w:r>
              <w:rPr>
                <w:rFonts w:ascii="Times New Roman" w:hAnsi="Times New Roman"/>
                <w:sz w:val="24"/>
                <w:szCs w:val="24"/>
              </w:rPr>
              <w:t>The r</w:t>
            </w:r>
            <w:r w:rsidRPr="009D75C4">
              <w:rPr>
                <w:rFonts w:ascii="Times New Roman" w:hAnsi="Times New Roman"/>
                <w:sz w:val="24"/>
                <w:szCs w:val="24"/>
              </w:rPr>
              <w:t>egistry update process allows the Reason for Selection</w:t>
            </w:r>
            <w:r w:rsidR="00F833B4">
              <w:rPr>
                <w:rFonts w:ascii="Times New Roman" w:hAnsi="Times New Roman"/>
                <w:sz w:val="24"/>
                <w:szCs w:val="24"/>
              </w:rPr>
              <w:t xml:space="preserve"> </w:t>
            </w:r>
            <w:r w:rsidRPr="009D75C4">
              <w:rPr>
                <w:rFonts w:ascii="Times New Roman" w:hAnsi="Times New Roman"/>
                <w:sz w:val="24"/>
                <w:szCs w:val="24"/>
              </w:rPr>
              <w:t>for a patient added to a Registry to include ICD-10 code in outpatient</w:t>
            </w:r>
            <w:r w:rsidR="00F833B4">
              <w:rPr>
                <w:rFonts w:ascii="Times New Roman" w:hAnsi="Times New Roman"/>
                <w:sz w:val="24"/>
                <w:szCs w:val="24"/>
              </w:rPr>
              <w:t xml:space="preserve"> </w:t>
            </w:r>
            <w:r w:rsidRPr="009D75C4">
              <w:rPr>
                <w:rFonts w:ascii="Times New Roman" w:hAnsi="Times New Roman"/>
                <w:sz w:val="24"/>
                <w:szCs w:val="24"/>
              </w:rPr>
              <w:t xml:space="preserve">file, ICD-10 code in inpatient file, or ICD-10 code in </w:t>
            </w:r>
            <w:r>
              <w:rPr>
                <w:rFonts w:ascii="Times New Roman" w:hAnsi="Times New Roman"/>
                <w:sz w:val="24"/>
                <w:szCs w:val="24"/>
              </w:rPr>
              <w:t xml:space="preserve">the </w:t>
            </w:r>
            <w:r w:rsidRPr="009D75C4">
              <w:rPr>
                <w:rFonts w:ascii="Times New Roman" w:hAnsi="Times New Roman"/>
                <w:sz w:val="24"/>
                <w:szCs w:val="24"/>
              </w:rPr>
              <w:t>Problem List.</w:t>
            </w:r>
          </w:p>
        </w:tc>
        <w:tc>
          <w:tcPr>
            <w:tcW w:w="737" w:type="dxa"/>
            <w:gridSpan w:val="2"/>
            <w:tcBorders>
              <w:top w:val="single" w:sz="4" w:space="0" w:color="auto"/>
              <w:left w:val="single" w:sz="4" w:space="0" w:color="auto"/>
              <w:bottom w:val="single" w:sz="4" w:space="0" w:color="auto"/>
              <w:right w:val="single" w:sz="4" w:space="0" w:color="auto"/>
            </w:tcBorders>
          </w:tcPr>
          <w:p w14:paraId="25C8008D"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A7906" w14:paraId="25C80092" w14:textId="77777777" w:rsidTr="0047288D">
        <w:trPr>
          <w:cantSplit/>
          <w:trHeight w:val="701"/>
        </w:trPr>
        <w:tc>
          <w:tcPr>
            <w:tcW w:w="499" w:type="dxa"/>
            <w:tcBorders>
              <w:top w:val="single" w:sz="4" w:space="0" w:color="auto"/>
              <w:left w:val="single" w:sz="4" w:space="0" w:color="auto"/>
              <w:bottom w:val="single" w:sz="4" w:space="0" w:color="auto"/>
              <w:right w:val="single" w:sz="4" w:space="0" w:color="auto"/>
            </w:tcBorders>
            <w:hideMark/>
          </w:tcPr>
          <w:p w14:paraId="25C8008F"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2</w:t>
            </w:r>
          </w:p>
        </w:tc>
        <w:tc>
          <w:tcPr>
            <w:tcW w:w="8142" w:type="dxa"/>
            <w:tcBorders>
              <w:top w:val="single" w:sz="4" w:space="0" w:color="auto"/>
              <w:left w:val="single" w:sz="4" w:space="0" w:color="auto"/>
              <w:bottom w:val="single" w:sz="4" w:space="0" w:color="auto"/>
              <w:right w:val="single" w:sz="4" w:space="0" w:color="auto"/>
            </w:tcBorders>
          </w:tcPr>
          <w:p w14:paraId="25C80090" w14:textId="77777777" w:rsidR="00BA7906" w:rsidRPr="0047288D" w:rsidRDefault="00BA7906" w:rsidP="002F2E45">
            <w:pPr>
              <w:pStyle w:val="StyleCourierNewAfter0pt"/>
              <w:shd w:val="clear" w:color="auto" w:fill="FFFFFF"/>
              <w:rPr>
                <w:rFonts w:ascii="Times New Roman" w:hAnsi="Times New Roman"/>
                <w:sz w:val="24"/>
                <w:szCs w:val="24"/>
              </w:rPr>
            </w:pPr>
            <w:r>
              <w:rPr>
                <w:rFonts w:ascii="Times New Roman" w:hAnsi="Times New Roman"/>
                <w:sz w:val="24"/>
                <w:szCs w:val="24"/>
              </w:rPr>
              <w:t xml:space="preserve">The </w:t>
            </w:r>
            <w:r w:rsidRPr="009D75C4">
              <w:rPr>
                <w:rFonts w:ascii="Times New Roman" w:hAnsi="Times New Roman"/>
                <w:sz w:val="24"/>
                <w:szCs w:val="24"/>
              </w:rPr>
              <w:t xml:space="preserve">ICD-10 diagnoses and ICD-10 procedure codes can be searched for in the </w:t>
            </w:r>
            <w:r w:rsidRPr="009039B5">
              <w:rPr>
                <w:rFonts w:ascii="Times New Roman" w:hAnsi="Times New Roman"/>
                <w:sz w:val="24"/>
                <w:szCs w:val="24"/>
              </w:rPr>
              <w:t>Report parameters.</w:t>
            </w:r>
          </w:p>
        </w:tc>
        <w:tc>
          <w:tcPr>
            <w:tcW w:w="737" w:type="dxa"/>
            <w:gridSpan w:val="2"/>
            <w:tcBorders>
              <w:top w:val="single" w:sz="4" w:space="0" w:color="auto"/>
              <w:left w:val="single" w:sz="4" w:space="0" w:color="auto"/>
              <w:bottom w:val="single" w:sz="4" w:space="0" w:color="auto"/>
              <w:right w:val="single" w:sz="4" w:space="0" w:color="auto"/>
            </w:tcBorders>
          </w:tcPr>
          <w:p w14:paraId="25C80091"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A7906" w14:paraId="25C80097" w14:textId="77777777" w:rsidTr="0047288D">
        <w:trPr>
          <w:cantSplit/>
          <w:trHeight w:val="701"/>
        </w:trPr>
        <w:tc>
          <w:tcPr>
            <w:tcW w:w="499" w:type="dxa"/>
            <w:tcBorders>
              <w:top w:val="single" w:sz="4" w:space="0" w:color="auto"/>
              <w:left w:val="single" w:sz="4" w:space="0" w:color="auto"/>
              <w:bottom w:val="single" w:sz="4" w:space="0" w:color="auto"/>
              <w:right w:val="single" w:sz="4" w:space="0" w:color="auto"/>
            </w:tcBorders>
          </w:tcPr>
          <w:p w14:paraId="25C80093" w14:textId="77777777" w:rsidR="00BA7906"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3</w:t>
            </w:r>
          </w:p>
        </w:tc>
        <w:tc>
          <w:tcPr>
            <w:tcW w:w="8142" w:type="dxa"/>
            <w:tcBorders>
              <w:top w:val="single" w:sz="4" w:space="0" w:color="auto"/>
              <w:left w:val="single" w:sz="4" w:space="0" w:color="auto"/>
              <w:bottom w:val="single" w:sz="4" w:space="0" w:color="auto"/>
              <w:right w:val="single" w:sz="4" w:space="0" w:color="auto"/>
            </w:tcBorders>
          </w:tcPr>
          <w:p w14:paraId="25C80095" w14:textId="76B189EE" w:rsidR="00BA7906" w:rsidRPr="0047288D" w:rsidRDefault="00BA7906" w:rsidP="00F833B4">
            <w:pPr>
              <w:pStyle w:val="StyleCourierNewAfter0pt"/>
              <w:shd w:val="clear" w:color="auto" w:fill="FFFFFF"/>
              <w:rPr>
                <w:rFonts w:ascii="Times New Roman" w:hAnsi="Times New Roman"/>
                <w:sz w:val="24"/>
                <w:szCs w:val="24"/>
              </w:rPr>
            </w:pPr>
            <w:r>
              <w:rPr>
                <w:rFonts w:ascii="Times New Roman" w:hAnsi="Times New Roman"/>
                <w:sz w:val="24"/>
                <w:szCs w:val="24"/>
              </w:rPr>
              <w:t xml:space="preserve">The </w:t>
            </w:r>
            <w:r w:rsidRPr="009D75C4">
              <w:rPr>
                <w:rFonts w:ascii="Times New Roman" w:hAnsi="Times New Roman"/>
                <w:sz w:val="24"/>
                <w:szCs w:val="24"/>
              </w:rPr>
              <w:t xml:space="preserve">ICD-10 diagnoses codes can be saved in Your Templates along with </w:t>
            </w:r>
            <w:r>
              <w:rPr>
                <w:rFonts w:ascii="Times New Roman" w:hAnsi="Times New Roman"/>
                <w:sz w:val="24"/>
                <w:szCs w:val="24"/>
              </w:rPr>
              <w:t>the</w:t>
            </w:r>
            <w:r w:rsidR="00F833B4">
              <w:rPr>
                <w:rFonts w:ascii="Times New Roman" w:hAnsi="Times New Roman"/>
                <w:sz w:val="24"/>
                <w:szCs w:val="24"/>
              </w:rPr>
              <w:t xml:space="preserve"> </w:t>
            </w:r>
            <w:r w:rsidRPr="009039B5">
              <w:rPr>
                <w:rFonts w:ascii="Times New Roman" w:hAnsi="Times New Roman"/>
                <w:sz w:val="24"/>
                <w:szCs w:val="24"/>
              </w:rPr>
              <w:t>ICD-9 diagnoses codes</w:t>
            </w:r>
            <w:r>
              <w:rPr>
                <w:rFonts w:ascii="Times New Roman" w:hAnsi="Times New Roman"/>
                <w:sz w:val="24"/>
                <w:szCs w:val="24"/>
              </w:rPr>
              <w:t>.</w:t>
            </w:r>
          </w:p>
        </w:tc>
        <w:tc>
          <w:tcPr>
            <w:tcW w:w="737" w:type="dxa"/>
            <w:gridSpan w:val="2"/>
            <w:tcBorders>
              <w:top w:val="single" w:sz="4" w:space="0" w:color="auto"/>
              <w:left w:val="single" w:sz="4" w:space="0" w:color="auto"/>
              <w:bottom w:val="single" w:sz="4" w:space="0" w:color="auto"/>
              <w:right w:val="single" w:sz="4" w:space="0" w:color="auto"/>
            </w:tcBorders>
          </w:tcPr>
          <w:p w14:paraId="25C80096"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A7906" w14:paraId="25C8009D" w14:textId="77777777" w:rsidTr="0047288D">
        <w:trPr>
          <w:cantSplit/>
          <w:trHeight w:val="701"/>
        </w:trPr>
        <w:tc>
          <w:tcPr>
            <w:tcW w:w="499" w:type="dxa"/>
            <w:tcBorders>
              <w:top w:val="single" w:sz="4" w:space="0" w:color="auto"/>
              <w:left w:val="single" w:sz="4" w:space="0" w:color="auto"/>
              <w:bottom w:val="single" w:sz="4" w:space="0" w:color="auto"/>
              <w:right w:val="single" w:sz="4" w:space="0" w:color="auto"/>
            </w:tcBorders>
          </w:tcPr>
          <w:p w14:paraId="25C80098" w14:textId="77777777" w:rsidR="00BA7906"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4</w:t>
            </w:r>
          </w:p>
        </w:tc>
        <w:tc>
          <w:tcPr>
            <w:tcW w:w="8142" w:type="dxa"/>
            <w:tcBorders>
              <w:top w:val="single" w:sz="4" w:space="0" w:color="auto"/>
              <w:left w:val="single" w:sz="4" w:space="0" w:color="auto"/>
              <w:bottom w:val="single" w:sz="4" w:space="0" w:color="auto"/>
              <w:right w:val="single" w:sz="4" w:space="0" w:color="auto"/>
            </w:tcBorders>
          </w:tcPr>
          <w:p w14:paraId="25C80099" w14:textId="77777777" w:rsidR="00BA7906" w:rsidRPr="00E7780D" w:rsidRDefault="00BA7906" w:rsidP="00F833B4">
            <w:pPr>
              <w:pStyle w:val="StyleCourierNewAfter0pt"/>
              <w:shd w:val="clear" w:color="auto" w:fill="FFFFFF"/>
              <w:spacing w:after="360"/>
              <w:rPr>
                <w:rFonts w:ascii="Times New Roman" w:hAnsi="Times New Roman"/>
                <w:sz w:val="24"/>
                <w:szCs w:val="24"/>
              </w:rPr>
            </w:pPr>
            <w:r>
              <w:rPr>
                <w:rFonts w:ascii="Times New Roman" w:hAnsi="Times New Roman"/>
                <w:sz w:val="24"/>
                <w:szCs w:val="24"/>
              </w:rPr>
              <w:t xml:space="preserve">The </w:t>
            </w:r>
            <w:r w:rsidRPr="00E7780D">
              <w:rPr>
                <w:rFonts w:ascii="Times New Roman" w:hAnsi="Times New Roman"/>
                <w:sz w:val="24"/>
                <w:szCs w:val="24"/>
              </w:rPr>
              <w:t xml:space="preserve">Common Templates </w:t>
            </w:r>
            <w:r>
              <w:rPr>
                <w:rFonts w:ascii="Times New Roman" w:hAnsi="Times New Roman"/>
                <w:sz w:val="24"/>
                <w:szCs w:val="24"/>
              </w:rPr>
              <w:t>were</w:t>
            </w:r>
            <w:r w:rsidRPr="00E7780D">
              <w:rPr>
                <w:rFonts w:ascii="Times New Roman" w:hAnsi="Times New Roman"/>
                <w:sz w:val="24"/>
                <w:szCs w:val="24"/>
              </w:rPr>
              <w:t xml:space="preserve"> updated to include ICD-10 codes. </w:t>
            </w:r>
          </w:p>
          <w:p w14:paraId="25C8009B" w14:textId="77777777" w:rsidR="00BA7906" w:rsidRPr="00E7780D" w:rsidRDefault="00BA7906" w:rsidP="00035B88">
            <w:pPr>
              <w:pStyle w:val="StyleCourierNewAfter0pt"/>
              <w:shd w:val="clear" w:color="auto" w:fill="FFFFFF"/>
              <w:rPr>
                <w:rFonts w:ascii="Times New Roman" w:hAnsi="Times New Roman"/>
                <w:sz w:val="24"/>
                <w:szCs w:val="24"/>
              </w:rPr>
            </w:pPr>
            <w:r w:rsidRPr="00E7780D">
              <w:rPr>
                <w:rFonts w:ascii="Times New Roman" w:hAnsi="Times New Roman"/>
                <w:sz w:val="24"/>
                <w:szCs w:val="24"/>
              </w:rPr>
              <w:t xml:space="preserve">Note: </w:t>
            </w:r>
            <w:r>
              <w:rPr>
                <w:rFonts w:ascii="Times New Roman" w:hAnsi="Times New Roman"/>
                <w:sz w:val="24"/>
                <w:szCs w:val="24"/>
              </w:rPr>
              <w:t xml:space="preserve"> The p</w:t>
            </w:r>
            <w:r w:rsidRPr="00E7780D">
              <w:rPr>
                <w:rFonts w:ascii="Times New Roman" w:hAnsi="Times New Roman"/>
                <w:sz w:val="24"/>
                <w:szCs w:val="24"/>
              </w:rPr>
              <w:t>re-install routine saves the current Common Templates in ^TMP("ROR",$J) global before updating them with ICD-9 and ICD-10 codes. Any changes done</w:t>
            </w:r>
            <w:r>
              <w:rPr>
                <w:rFonts w:ascii="Times New Roman" w:hAnsi="Times New Roman"/>
                <w:sz w:val="24"/>
                <w:szCs w:val="24"/>
              </w:rPr>
              <w:t xml:space="preserve"> </w:t>
            </w:r>
            <w:r w:rsidRPr="00E7780D">
              <w:rPr>
                <w:rFonts w:ascii="Times New Roman" w:hAnsi="Times New Roman"/>
                <w:sz w:val="24"/>
                <w:szCs w:val="24"/>
              </w:rPr>
              <w:t>to Common Templates will be lost after the installation of this patch.</w:t>
            </w:r>
          </w:p>
        </w:tc>
        <w:tc>
          <w:tcPr>
            <w:tcW w:w="737" w:type="dxa"/>
            <w:gridSpan w:val="2"/>
            <w:tcBorders>
              <w:top w:val="single" w:sz="4" w:space="0" w:color="auto"/>
              <w:left w:val="single" w:sz="4" w:space="0" w:color="auto"/>
              <w:bottom w:val="single" w:sz="4" w:space="0" w:color="auto"/>
              <w:right w:val="single" w:sz="4" w:space="0" w:color="auto"/>
            </w:tcBorders>
          </w:tcPr>
          <w:p w14:paraId="25C8009C"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A7906" w14:paraId="25C800A1" w14:textId="77777777" w:rsidTr="0047288D">
        <w:trPr>
          <w:cantSplit/>
          <w:trHeight w:val="701"/>
        </w:trPr>
        <w:tc>
          <w:tcPr>
            <w:tcW w:w="499" w:type="dxa"/>
            <w:tcBorders>
              <w:top w:val="single" w:sz="4" w:space="0" w:color="auto"/>
              <w:left w:val="single" w:sz="4" w:space="0" w:color="auto"/>
              <w:bottom w:val="single" w:sz="4" w:space="0" w:color="auto"/>
              <w:right w:val="single" w:sz="4" w:space="0" w:color="auto"/>
            </w:tcBorders>
          </w:tcPr>
          <w:p w14:paraId="25C8009E" w14:textId="77777777" w:rsidR="00BA7906"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5</w:t>
            </w:r>
          </w:p>
        </w:tc>
        <w:tc>
          <w:tcPr>
            <w:tcW w:w="8142" w:type="dxa"/>
            <w:tcBorders>
              <w:top w:val="single" w:sz="4" w:space="0" w:color="auto"/>
              <w:left w:val="single" w:sz="4" w:space="0" w:color="auto"/>
              <w:bottom w:val="single" w:sz="4" w:space="0" w:color="auto"/>
              <w:right w:val="single" w:sz="4" w:space="0" w:color="auto"/>
            </w:tcBorders>
          </w:tcPr>
          <w:p w14:paraId="25C8009F" w14:textId="77777777" w:rsidR="00BA7906" w:rsidRPr="00087DF3" w:rsidRDefault="00BA7906" w:rsidP="00035B88">
            <w:pPr>
              <w:pStyle w:val="NoSpacing"/>
              <w:rPr>
                <w:szCs w:val="24"/>
              </w:rPr>
            </w:pPr>
            <w:r>
              <w:rPr>
                <w:szCs w:val="24"/>
              </w:rPr>
              <w:t>The r</w:t>
            </w:r>
            <w:r w:rsidRPr="009D75C4">
              <w:rPr>
                <w:szCs w:val="24"/>
              </w:rPr>
              <w:t xml:space="preserve">eports </w:t>
            </w:r>
            <w:r>
              <w:rPr>
                <w:szCs w:val="24"/>
              </w:rPr>
              <w:t xml:space="preserve">now </w:t>
            </w:r>
            <w:r w:rsidRPr="009D75C4">
              <w:rPr>
                <w:szCs w:val="24"/>
              </w:rPr>
              <w:t>show ICD-10 diagnoses and procedure codes.</w:t>
            </w:r>
          </w:p>
        </w:tc>
        <w:tc>
          <w:tcPr>
            <w:tcW w:w="737" w:type="dxa"/>
            <w:gridSpan w:val="2"/>
            <w:tcBorders>
              <w:top w:val="single" w:sz="4" w:space="0" w:color="auto"/>
              <w:left w:val="single" w:sz="4" w:space="0" w:color="auto"/>
              <w:bottom w:val="single" w:sz="4" w:space="0" w:color="auto"/>
              <w:right w:val="single" w:sz="4" w:space="0" w:color="auto"/>
            </w:tcBorders>
          </w:tcPr>
          <w:p w14:paraId="25C800A0"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A7906" w14:paraId="25C800A6" w14:textId="77777777" w:rsidTr="0047288D">
        <w:trPr>
          <w:cantSplit/>
          <w:trHeight w:val="701"/>
        </w:trPr>
        <w:tc>
          <w:tcPr>
            <w:tcW w:w="499" w:type="dxa"/>
            <w:tcBorders>
              <w:top w:val="single" w:sz="4" w:space="0" w:color="auto"/>
              <w:left w:val="single" w:sz="4" w:space="0" w:color="auto"/>
              <w:bottom w:val="single" w:sz="4" w:space="0" w:color="auto"/>
              <w:right w:val="single" w:sz="4" w:space="0" w:color="auto"/>
            </w:tcBorders>
          </w:tcPr>
          <w:p w14:paraId="25C800A2" w14:textId="77777777" w:rsidR="00BA7906"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6</w:t>
            </w:r>
          </w:p>
        </w:tc>
        <w:tc>
          <w:tcPr>
            <w:tcW w:w="8142" w:type="dxa"/>
            <w:tcBorders>
              <w:top w:val="single" w:sz="4" w:space="0" w:color="auto"/>
              <w:left w:val="single" w:sz="4" w:space="0" w:color="auto"/>
              <w:bottom w:val="single" w:sz="4" w:space="0" w:color="auto"/>
              <w:right w:val="single" w:sz="4" w:space="0" w:color="auto"/>
            </w:tcBorders>
          </w:tcPr>
          <w:p w14:paraId="25C800A4" w14:textId="2DD9DA99" w:rsidR="00BA7906" w:rsidRPr="0047288D" w:rsidRDefault="00BA7906" w:rsidP="00F833B4">
            <w:pPr>
              <w:pStyle w:val="NoSpacing"/>
              <w:rPr>
                <w:szCs w:val="24"/>
              </w:rPr>
            </w:pPr>
            <w:r>
              <w:rPr>
                <w:szCs w:val="24"/>
              </w:rPr>
              <w:t xml:space="preserve">The </w:t>
            </w:r>
            <w:r w:rsidRPr="009D75C4">
              <w:rPr>
                <w:szCs w:val="24"/>
              </w:rPr>
              <w:t>CCR Registry information that is sent to the National Database via HL7</w:t>
            </w:r>
            <w:r w:rsidR="00F833B4">
              <w:rPr>
                <w:szCs w:val="24"/>
              </w:rPr>
              <w:t xml:space="preserve"> </w:t>
            </w:r>
            <w:r w:rsidRPr="009D75C4">
              <w:rPr>
                <w:szCs w:val="24"/>
              </w:rPr>
              <w:t>messages now differentiates b</w:t>
            </w:r>
            <w:r>
              <w:rPr>
                <w:szCs w:val="24"/>
              </w:rPr>
              <w:t>etween ICD-9 and ICD-10 diagnose</w:t>
            </w:r>
            <w:r w:rsidRPr="009D75C4">
              <w:rPr>
                <w:szCs w:val="24"/>
              </w:rPr>
              <w:t>s codes.</w:t>
            </w:r>
          </w:p>
        </w:tc>
        <w:tc>
          <w:tcPr>
            <w:tcW w:w="737" w:type="dxa"/>
            <w:gridSpan w:val="2"/>
            <w:tcBorders>
              <w:top w:val="single" w:sz="4" w:space="0" w:color="auto"/>
              <w:left w:val="single" w:sz="4" w:space="0" w:color="auto"/>
              <w:bottom w:val="single" w:sz="4" w:space="0" w:color="auto"/>
              <w:right w:val="single" w:sz="4" w:space="0" w:color="auto"/>
            </w:tcBorders>
          </w:tcPr>
          <w:p w14:paraId="25C800A5"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BA7906" w14:paraId="25C800AA" w14:textId="77777777" w:rsidTr="0047288D">
        <w:trPr>
          <w:cantSplit/>
          <w:trHeight w:val="701"/>
        </w:trPr>
        <w:tc>
          <w:tcPr>
            <w:tcW w:w="499" w:type="dxa"/>
            <w:tcBorders>
              <w:top w:val="single" w:sz="4" w:space="0" w:color="auto"/>
              <w:left w:val="single" w:sz="4" w:space="0" w:color="auto"/>
              <w:bottom w:val="single" w:sz="4" w:space="0" w:color="auto"/>
              <w:right w:val="single" w:sz="4" w:space="0" w:color="auto"/>
            </w:tcBorders>
          </w:tcPr>
          <w:p w14:paraId="25C800A7" w14:textId="77777777" w:rsidR="00BA7906"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7</w:t>
            </w:r>
          </w:p>
        </w:tc>
        <w:tc>
          <w:tcPr>
            <w:tcW w:w="8142" w:type="dxa"/>
            <w:tcBorders>
              <w:top w:val="single" w:sz="4" w:space="0" w:color="auto"/>
              <w:left w:val="single" w:sz="4" w:space="0" w:color="auto"/>
              <w:bottom w:val="single" w:sz="4" w:space="0" w:color="auto"/>
              <w:right w:val="single" w:sz="4" w:space="0" w:color="auto"/>
            </w:tcBorders>
          </w:tcPr>
          <w:p w14:paraId="25C800A8" w14:textId="77777777" w:rsidR="00BA7906" w:rsidRPr="0047288D" w:rsidRDefault="00BA7906" w:rsidP="00035B88">
            <w:pPr>
              <w:pStyle w:val="NoSpacing"/>
              <w:rPr>
                <w:szCs w:val="24"/>
              </w:rPr>
            </w:pPr>
            <w:r w:rsidRPr="009D75C4">
              <w:rPr>
                <w:szCs w:val="24"/>
              </w:rPr>
              <w:t>The CCR PD team released CCR Patch ROR*1.5*17 which added the new PTSD Common Template and two new HEPC reports.</w:t>
            </w:r>
            <w:r>
              <w:rPr>
                <w:szCs w:val="24"/>
              </w:rPr>
              <w:t xml:space="preserve"> </w:t>
            </w:r>
            <w:r w:rsidRPr="009D75C4">
              <w:rPr>
                <w:szCs w:val="24"/>
              </w:rPr>
              <w:t>The changes have been absorbed into ROR*1.5*19 so that both patches may co-exist.</w:t>
            </w:r>
          </w:p>
        </w:tc>
        <w:tc>
          <w:tcPr>
            <w:tcW w:w="737" w:type="dxa"/>
            <w:gridSpan w:val="2"/>
            <w:tcBorders>
              <w:top w:val="single" w:sz="4" w:space="0" w:color="auto"/>
              <w:left w:val="single" w:sz="4" w:space="0" w:color="auto"/>
              <w:bottom w:val="single" w:sz="4" w:space="0" w:color="auto"/>
              <w:right w:val="single" w:sz="4" w:space="0" w:color="auto"/>
            </w:tcBorders>
          </w:tcPr>
          <w:p w14:paraId="25C800A9"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M</w:t>
            </w:r>
          </w:p>
        </w:tc>
      </w:tr>
      <w:tr w:rsidR="00BA7906" w14:paraId="25C800AE" w14:textId="77777777" w:rsidTr="0047288D">
        <w:trPr>
          <w:cantSplit/>
          <w:trHeight w:val="701"/>
        </w:trPr>
        <w:tc>
          <w:tcPr>
            <w:tcW w:w="499" w:type="dxa"/>
            <w:tcBorders>
              <w:top w:val="single" w:sz="4" w:space="0" w:color="auto"/>
              <w:left w:val="single" w:sz="4" w:space="0" w:color="auto"/>
              <w:bottom w:val="single" w:sz="4" w:space="0" w:color="auto"/>
              <w:right w:val="single" w:sz="4" w:space="0" w:color="auto"/>
            </w:tcBorders>
          </w:tcPr>
          <w:p w14:paraId="25C800AB" w14:textId="77777777" w:rsidR="00BA7906"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8</w:t>
            </w:r>
          </w:p>
        </w:tc>
        <w:tc>
          <w:tcPr>
            <w:tcW w:w="8142" w:type="dxa"/>
            <w:tcBorders>
              <w:top w:val="single" w:sz="4" w:space="0" w:color="auto"/>
              <w:left w:val="single" w:sz="4" w:space="0" w:color="auto"/>
              <w:bottom w:val="single" w:sz="4" w:space="0" w:color="auto"/>
              <w:right w:val="single" w:sz="4" w:space="0" w:color="auto"/>
            </w:tcBorders>
          </w:tcPr>
          <w:p w14:paraId="25C800AC" w14:textId="77777777" w:rsidR="00BA7906" w:rsidRPr="00087DF3" w:rsidRDefault="00BA7906" w:rsidP="00035B88">
            <w:pPr>
              <w:pStyle w:val="NoSpacing"/>
              <w:rPr>
                <w:szCs w:val="24"/>
              </w:rPr>
            </w:pPr>
            <w:r w:rsidRPr="009D75C4">
              <w:rPr>
                <w:szCs w:val="24"/>
              </w:rPr>
              <w:t>The CCR PD tea</w:t>
            </w:r>
            <w:r>
              <w:rPr>
                <w:szCs w:val="24"/>
              </w:rPr>
              <w:t>m released CCR Patch ROR*1.5*18</w:t>
            </w:r>
            <w:r w:rsidRPr="009D75C4">
              <w:rPr>
                <w:szCs w:val="24"/>
              </w:rPr>
              <w:t xml:space="preserve"> which includes the minimal technical code and data dictionary changes for 16 new registries. The changes have been absorbed into ROR*1.5*19 so that both patches may co-exist.</w:t>
            </w:r>
          </w:p>
        </w:tc>
        <w:tc>
          <w:tcPr>
            <w:tcW w:w="737" w:type="dxa"/>
            <w:gridSpan w:val="2"/>
            <w:tcBorders>
              <w:top w:val="single" w:sz="4" w:space="0" w:color="auto"/>
              <w:left w:val="single" w:sz="4" w:space="0" w:color="auto"/>
              <w:bottom w:val="single" w:sz="4" w:space="0" w:color="auto"/>
              <w:right w:val="single" w:sz="4" w:space="0" w:color="auto"/>
            </w:tcBorders>
          </w:tcPr>
          <w:p w14:paraId="25C800AD" w14:textId="77777777" w:rsidR="00BA7906" w:rsidRPr="0047288D" w:rsidRDefault="00BA7906" w:rsidP="00035B88">
            <w:pPr>
              <w:pStyle w:val="StyleCourierNewAfter0pt"/>
              <w:shd w:val="clear" w:color="auto" w:fill="FFFFFF"/>
              <w:rPr>
                <w:rFonts w:ascii="Times New Roman" w:hAnsi="Times New Roman"/>
                <w:sz w:val="24"/>
                <w:szCs w:val="24"/>
              </w:rPr>
            </w:pPr>
            <w:r>
              <w:rPr>
                <w:rFonts w:ascii="Times New Roman" w:hAnsi="Times New Roman"/>
                <w:sz w:val="24"/>
                <w:szCs w:val="24"/>
              </w:rPr>
              <w:t>M</w:t>
            </w:r>
          </w:p>
        </w:tc>
      </w:tr>
    </w:tbl>
    <w:p w14:paraId="25C800B1" w14:textId="77777777" w:rsidR="00B649C5" w:rsidRPr="003A5522" w:rsidRDefault="00B649C5" w:rsidP="00F833B4">
      <w:pPr>
        <w:pStyle w:val="Heading4"/>
        <w:spacing w:before="360"/>
        <w:ind w:left="1714"/>
      </w:pPr>
      <w:bookmarkStart w:id="167" w:name="_Patch_ROR*1.5*20"/>
      <w:bookmarkStart w:id="168" w:name="_Ref421107599"/>
      <w:bookmarkStart w:id="169" w:name="_Ref347992083"/>
      <w:bookmarkEnd w:id="167"/>
      <w:r w:rsidRPr="003A5522">
        <w:lastRenderedPageBreak/>
        <w:t>Patch ROR*1.5*20</w:t>
      </w:r>
      <w:bookmarkEnd w:id="168"/>
    </w:p>
    <w:p w14:paraId="25C800B2" w14:textId="74A9111A" w:rsidR="00B649C5" w:rsidRPr="0021587C" w:rsidRDefault="00B649C5" w:rsidP="00B649C5">
      <w:pPr>
        <w:pStyle w:val="Caption"/>
      </w:pPr>
      <w:bookmarkStart w:id="170" w:name="_Ref378227921"/>
      <w:bookmarkStart w:id="171" w:name="_Toc126738520"/>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18</w:t>
      </w:r>
      <w:r w:rsidR="00FD210E" w:rsidRPr="0021587C">
        <w:rPr>
          <w:noProof/>
        </w:rPr>
        <w:fldChar w:fldCharType="end"/>
      </w:r>
      <w:bookmarkEnd w:id="170"/>
      <w:r w:rsidRPr="0021587C">
        <w:t xml:space="preserve"> – Patch ROR*1.5*20 Description</w:t>
      </w:r>
      <w:bookmarkEnd w:id="171"/>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8144"/>
        <w:gridCol w:w="737"/>
      </w:tblGrid>
      <w:tr w:rsidR="00B649C5" w:rsidRPr="003A5522" w14:paraId="25C800B6" w14:textId="77777777" w:rsidTr="007867C5">
        <w:trPr>
          <w:trHeight w:val="368"/>
          <w:tblHeader/>
        </w:trPr>
        <w:tc>
          <w:tcPr>
            <w:tcW w:w="497" w:type="dxa"/>
            <w:tcBorders>
              <w:top w:val="single" w:sz="4" w:space="0" w:color="auto"/>
              <w:left w:val="single" w:sz="4" w:space="0" w:color="auto"/>
              <w:bottom w:val="single" w:sz="4" w:space="0" w:color="auto"/>
              <w:right w:val="single" w:sz="4" w:space="0" w:color="auto"/>
            </w:tcBorders>
            <w:shd w:val="clear" w:color="auto" w:fill="666699"/>
            <w:hideMark/>
          </w:tcPr>
          <w:p w14:paraId="25C800B3" w14:textId="77777777" w:rsidR="00B649C5" w:rsidRPr="003A5522" w:rsidRDefault="00B649C5" w:rsidP="00AC7D9D">
            <w:pPr>
              <w:pStyle w:val="TableHead"/>
              <w:jc w:val="center"/>
            </w:pPr>
            <w:r w:rsidRPr="003A5522">
              <w:t>#</w:t>
            </w:r>
          </w:p>
        </w:tc>
        <w:tc>
          <w:tcPr>
            <w:tcW w:w="8144" w:type="dxa"/>
            <w:tcBorders>
              <w:top w:val="single" w:sz="4" w:space="0" w:color="auto"/>
              <w:left w:val="single" w:sz="4" w:space="0" w:color="auto"/>
              <w:bottom w:val="single" w:sz="4" w:space="0" w:color="auto"/>
              <w:right w:val="single" w:sz="4" w:space="0" w:color="auto"/>
            </w:tcBorders>
            <w:shd w:val="clear" w:color="auto" w:fill="666699"/>
            <w:hideMark/>
          </w:tcPr>
          <w:p w14:paraId="25C800B4" w14:textId="77777777" w:rsidR="00B649C5" w:rsidRPr="003A5522" w:rsidRDefault="00B649C5" w:rsidP="007867C5">
            <w:pPr>
              <w:pStyle w:val="TableHead"/>
              <w:rPr>
                <w:rFonts w:ascii="Times New Roman" w:hAnsi="Times New Roman"/>
              </w:rPr>
            </w:pPr>
            <w:r w:rsidRPr="003A5522">
              <w:t>Descrip</w:t>
            </w:r>
            <w:r w:rsidR="007867C5">
              <w:t>t</w:t>
            </w:r>
            <w:r w:rsidRPr="003A5522">
              <w:t>ion</w:t>
            </w:r>
          </w:p>
        </w:tc>
        <w:tc>
          <w:tcPr>
            <w:tcW w:w="737" w:type="dxa"/>
            <w:tcBorders>
              <w:top w:val="single" w:sz="4" w:space="0" w:color="auto"/>
              <w:left w:val="single" w:sz="4" w:space="0" w:color="auto"/>
              <w:bottom w:val="single" w:sz="4" w:space="0" w:color="auto"/>
              <w:right w:val="single" w:sz="4" w:space="0" w:color="auto"/>
            </w:tcBorders>
            <w:shd w:val="clear" w:color="auto" w:fill="666699"/>
            <w:hideMark/>
          </w:tcPr>
          <w:p w14:paraId="25C800B5" w14:textId="77777777" w:rsidR="00B649C5" w:rsidRPr="003A5522" w:rsidRDefault="00B649C5" w:rsidP="00AC7D9D">
            <w:pPr>
              <w:pStyle w:val="TableHead"/>
              <w:jc w:val="center"/>
            </w:pPr>
            <w:r w:rsidRPr="003A5522">
              <w:t>Type</w:t>
            </w:r>
          </w:p>
        </w:tc>
      </w:tr>
      <w:tr w:rsidR="007867C5" w:rsidRPr="003A5522" w14:paraId="25C800CB" w14:textId="77777777" w:rsidTr="007867C5">
        <w:trPr>
          <w:cantSplit/>
          <w:trHeight w:val="458"/>
        </w:trPr>
        <w:tc>
          <w:tcPr>
            <w:tcW w:w="497" w:type="dxa"/>
            <w:tcBorders>
              <w:top w:val="single" w:sz="4" w:space="0" w:color="auto"/>
              <w:left w:val="single" w:sz="4" w:space="0" w:color="auto"/>
              <w:bottom w:val="single" w:sz="4" w:space="0" w:color="auto"/>
              <w:right w:val="single" w:sz="4" w:space="0" w:color="auto"/>
            </w:tcBorders>
            <w:hideMark/>
          </w:tcPr>
          <w:p w14:paraId="25C800B7" w14:textId="77777777" w:rsidR="007867C5" w:rsidRPr="003A5522" w:rsidRDefault="007867C5" w:rsidP="007867C5">
            <w:pPr>
              <w:pStyle w:val="StyleCourierNewAfter0pt"/>
              <w:shd w:val="clear" w:color="auto" w:fill="FFFFFF"/>
              <w:rPr>
                <w:rFonts w:ascii="Times New Roman" w:hAnsi="Times New Roman"/>
                <w:sz w:val="24"/>
                <w:szCs w:val="24"/>
              </w:rPr>
            </w:pPr>
            <w:r w:rsidRPr="003A5522">
              <w:rPr>
                <w:rFonts w:ascii="Times New Roman" w:hAnsi="Times New Roman"/>
                <w:sz w:val="24"/>
                <w:szCs w:val="24"/>
              </w:rPr>
              <w:t>1</w:t>
            </w:r>
          </w:p>
        </w:tc>
        <w:tc>
          <w:tcPr>
            <w:tcW w:w="8144" w:type="dxa"/>
            <w:tcBorders>
              <w:top w:val="single" w:sz="4" w:space="0" w:color="auto"/>
              <w:left w:val="single" w:sz="4" w:space="0" w:color="auto"/>
              <w:bottom w:val="single" w:sz="4" w:space="0" w:color="auto"/>
              <w:right w:val="single" w:sz="4" w:space="0" w:color="auto"/>
            </w:tcBorders>
            <w:hideMark/>
          </w:tcPr>
          <w:p w14:paraId="25C800B8" w14:textId="77777777" w:rsidR="007867C5" w:rsidRPr="003A5522" w:rsidRDefault="007867C5" w:rsidP="007867C5">
            <w:pPr>
              <w:pStyle w:val="NoSpacing"/>
            </w:pPr>
            <w:r w:rsidRPr="003A5522">
              <w:t xml:space="preserve">VA Product </w:t>
            </w:r>
          </w:p>
          <w:p w14:paraId="25C800B9" w14:textId="77777777" w:rsidR="007867C5" w:rsidRPr="00B67215" w:rsidRDefault="007867C5" w:rsidP="007867C5">
            <w:pPr>
              <w:pStyle w:val="NoSpacing"/>
              <w:rPr>
                <w:rFonts w:ascii="r_ansi" w:hAnsi="r_ansi"/>
                <w:sz w:val="20"/>
                <w:lang w:val="es-US"/>
              </w:rPr>
            </w:pPr>
            <w:r w:rsidRPr="00B67215">
              <w:rPr>
                <w:rFonts w:ascii="r_ansi" w:hAnsi="r_ansi"/>
                <w:sz w:val="20"/>
                <w:lang w:val="es-US"/>
              </w:rPr>
              <w:t>COBICISTAT/ELVITEGRAVIR/EMTRICITABINE/TENOFOVIR DF TAB, ORAL</w:t>
            </w:r>
          </w:p>
          <w:p w14:paraId="25C800BB" w14:textId="77777777" w:rsidR="007867C5" w:rsidRPr="00B67215" w:rsidRDefault="007867C5" w:rsidP="00F833B4">
            <w:pPr>
              <w:pStyle w:val="NoSpacing"/>
              <w:spacing w:before="240"/>
              <w:rPr>
                <w:rFonts w:ascii="r_ansi" w:hAnsi="r_ansi"/>
                <w:sz w:val="20"/>
                <w:lang w:val="es-US"/>
              </w:rPr>
            </w:pPr>
            <w:r w:rsidRPr="00B67215">
              <w:rPr>
                <w:rFonts w:ascii="r_ansi" w:hAnsi="r_ansi"/>
                <w:sz w:val="20"/>
                <w:lang w:val="es-US"/>
              </w:rPr>
              <w:t>VA Generic</w:t>
            </w:r>
          </w:p>
          <w:p w14:paraId="25C800BC" w14:textId="77777777" w:rsidR="007867C5" w:rsidRPr="00B67215" w:rsidRDefault="007867C5" w:rsidP="00F833B4">
            <w:pPr>
              <w:pStyle w:val="NoSpacing"/>
              <w:spacing w:after="240"/>
              <w:rPr>
                <w:rFonts w:ascii="r_ansi" w:hAnsi="r_ansi"/>
                <w:sz w:val="20"/>
                <w:lang w:val="es-US"/>
              </w:rPr>
            </w:pPr>
            <w:r w:rsidRPr="00B67215">
              <w:rPr>
                <w:rFonts w:ascii="r_ansi" w:hAnsi="r_ansi"/>
                <w:sz w:val="20"/>
                <w:lang w:val="es-US"/>
              </w:rPr>
              <w:t>COBICISTAT/ELVITEGRAVIR/EMTRICITABINE/TENOFOVIR</w:t>
            </w:r>
          </w:p>
          <w:p w14:paraId="25C800BE" w14:textId="77777777" w:rsidR="007867C5" w:rsidRPr="00B67215" w:rsidRDefault="007867C5" w:rsidP="009B0454">
            <w:pPr>
              <w:pStyle w:val="NoSpacing"/>
              <w:numPr>
                <w:ilvl w:val="0"/>
                <w:numId w:val="32"/>
              </w:numPr>
              <w:rPr>
                <w:rFonts w:ascii="r_ansi" w:hAnsi="r_ansi"/>
                <w:sz w:val="20"/>
                <w:lang w:val="es-US"/>
              </w:rPr>
            </w:pPr>
            <w:r w:rsidRPr="00B67215">
              <w:rPr>
                <w:rFonts w:ascii="r_ansi" w:hAnsi="r_ansi"/>
                <w:sz w:val="20"/>
                <w:lang w:val="es-US"/>
              </w:rPr>
              <w:t>VA Product: COBICISTAT/ELVITEGRAVIR/EMTRICITABINE/TENOFOVIR DFTAB,ORAL</w:t>
            </w:r>
          </w:p>
          <w:p w14:paraId="25C800BF" w14:textId="77777777" w:rsidR="007867C5" w:rsidRPr="00B67215" w:rsidRDefault="007867C5" w:rsidP="009B0454">
            <w:pPr>
              <w:pStyle w:val="NoSpacing"/>
              <w:numPr>
                <w:ilvl w:val="0"/>
                <w:numId w:val="32"/>
              </w:numPr>
              <w:rPr>
                <w:rFonts w:ascii="r_ansi" w:hAnsi="r_ansi"/>
                <w:sz w:val="20"/>
                <w:lang w:val="es-US"/>
              </w:rPr>
            </w:pPr>
            <w:r w:rsidRPr="00B67215">
              <w:rPr>
                <w:rFonts w:ascii="r_ansi" w:hAnsi="r_ansi"/>
                <w:sz w:val="20"/>
                <w:lang w:val="es-US"/>
              </w:rPr>
              <w:t>VA Generic Name: COBICISTAT/ELVITEGRAVIR/EMTRICITABINE/TENOFOVIR</w:t>
            </w:r>
          </w:p>
          <w:p w14:paraId="25C800C0" w14:textId="109C7B44" w:rsidR="007867C5" w:rsidRDefault="007867C5" w:rsidP="009B0454">
            <w:pPr>
              <w:pStyle w:val="NoSpacing"/>
              <w:numPr>
                <w:ilvl w:val="0"/>
                <w:numId w:val="32"/>
              </w:numPr>
              <w:rPr>
                <w:rFonts w:ascii="r_ansi" w:hAnsi="r_ansi"/>
                <w:sz w:val="20"/>
              </w:rPr>
            </w:pPr>
            <w:r w:rsidRPr="003A5522">
              <w:rPr>
                <w:rFonts w:ascii="r_ansi" w:hAnsi="r_ansi"/>
                <w:sz w:val="20"/>
              </w:rPr>
              <w:t>Dosage Form: TAB,</w:t>
            </w:r>
            <w:r w:rsidR="00732FA2">
              <w:rPr>
                <w:rFonts w:ascii="r_ansi" w:hAnsi="r_ansi"/>
                <w:sz w:val="20"/>
              </w:rPr>
              <w:br/>
            </w:r>
            <w:r w:rsidR="00732FA2" w:rsidRPr="003A5522">
              <w:rPr>
                <w:rFonts w:ascii="r_ansi" w:hAnsi="r_ansi"/>
                <w:sz w:val="20"/>
              </w:rPr>
              <w:t>ORAL</w:t>
            </w:r>
          </w:p>
          <w:p w14:paraId="25C800C2" w14:textId="546B1D20" w:rsidR="007867C5" w:rsidRDefault="007867C5" w:rsidP="009B0454">
            <w:pPr>
              <w:pStyle w:val="NoSpacing"/>
              <w:numPr>
                <w:ilvl w:val="0"/>
                <w:numId w:val="32"/>
              </w:numPr>
              <w:rPr>
                <w:rFonts w:ascii="r_ansi" w:hAnsi="r_ansi"/>
                <w:sz w:val="20"/>
              </w:rPr>
            </w:pPr>
            <w:r w:rsidRPr="003A5522">
              <w:rPr>
                <w:rFonts w:ascii="r_ansi" w:hAnsi="r_ansi"/>
                <w:sz w:val="20"/>
              </w:rPr>
              <w:t>Strength: (5)</w:t>
            </w:r>
            <w:r w:rsidR="00732FA2">
              <w:rPr>
                <w:rFonts w:ascii="r_ansi" w:hAnsi="r_ansi"/>
                <w:sz w:val="20"/>
              </w:rPr>
              <w:br/>
            </w:r>
            <w:r w:rsidR="00732FA2" w:rsidRPr="003A5522">
              <w:rPr>
                <w:rFonts w:ascii="r_ansi" w:hAnsi="r_ansi"/>
                <w:sz w:val="20"/>
              </w:rPr>
              <w:t>Units:</w:t>
            </w:r>
          </w:p>
          <w:p w14:paraId="25C800C4" w14:textId="77777777" w:rsidR="007867C5" w:rsidRPr="003A5522" w:rsidRDefault="007867C5" w:rsidP="009B0454">
            <w:pPr>
              <w:pStyle w:val="NoSpacing"/>
              <w:numPr>
                <w:ilvl w:val="0"/>
                <w:numId w:val="32"/>
              </w:numPr>
              <w:rPr>
                <w:rFonts w:ascii="r_ansi" w:hAnsi="r_ansi"/>
                <w:sz w:val="20"/>
              </w:rPr>
            </w:pPr>
            <w:r w:rsidRPr="003A5522">
              <w:rPr>
                <w:rFonts w:ascii="r_ansi" w:hAnsi="r_ansi"/>
                <w:sz w:val="20"/>
              </w:rPr>
              <w:t>Nat' Formulary Name: COBICISTAT/ELVITEGRAVIR/EMTRICITABINE/TENOFOVIR TAB,ORAL</w:t>
            </w:r>
          </w:p>
          <w:p w14:paraId="25C800C5" w14:textId="0DFD410A" w:rsidR="007867C5" w:rsidRDefault="007867C5" w:rsidP="009B0454">
            <w:pPr>
              <w:pStyle w:val="NoSpacing"/>
              <w:numPr>
                <w:ilvl w:val="0"/>
                <w:numId w:val="32"/>
              </w:numPr>
              <w:rPr>
                <w:rFonts w:ascii="r_ansi" w:hAnsi="r_ansi"/>
                <w:sz w:val="20"/>
              </w:rPr>
            </w:pPr>
            <w:r w:rsidRPr="003A5522">
              <w:rPr>
                <w:rFonts w:ascii="r_ansi" w:hAnsi="r_ansi"/>
                <w:sz w:val="20"/>
              </w:rPr>
              <w:t>VA Print Name: STRIBILD ORAL</w:t>
            </w:r>
            <w:r w:rsidR="00732FA2">
              <w:rPr>
                <w:rFonts w:ascii="r_ansi" w:hAnsi="r_ansi"/>
                <w:sz w:val="20"/>
              </w:rPr>
              <w:t xml:space="preserve"> </w:t>
            </w:r>
            <w:r w:rsidR="00732FA2" w:rsidRPr="003A5522">
              <w:rPr>
                <w:rFonts w:ascii="r_ansi" w:hAnsi="r_ansi"/>
                <w:sz w:val="20"/>
              </w:rPr>
              <w:t>TAB</w:t>
            </w:r>
          </w:p>
          <w:p w14:paraId="25C800C7" w14:textId="77777777" w:rsidR="007867C5" w:rsidRPr="003A5522" w:rsidRDefault="007867C5" w:rsidP="009B0454">
            <w:pPr>
              <w:pStyle w:val="NoSpacing"/>
              <w:numPr>
                <w:ilvl w:val="0"/>
                <w:numId w:val="32"/>
              </w:numPr>
              <w:rPr>
                <w:rFonts w:ascii="r_ansi" w:hAnsi="r_ansi"/>
                <w:sz w:val="20"/>
              </w:rPr>
            </w:pPr>
            <w:r w:rsidRPr="003A5522">
              <w:rPr>
                <w:rFonts w:ascii="r_ansi" w:hAnsi="r_ansi"/>
                <w:sz w:val="20"/>
              </w:rPr>
              <w:t>VA Product Identifier: C1522</w:t>
            </w:r>
          </w:p>
          <w:p w14:paraId="25C800C8" w14:textId="77777777" w:rsidR="007867C5" w:rsidRPr="003A5522" w:rsidRDefault="007867C5" w:rsidP="009B0454">
            <w:pPr>
              <w:pStyle w:val="NoSpacing"/>
              <w:numPr>
                <w:ilvl w:val="0"/>
                <w:numId w:val="32"/>
              </w:numPr>
              <w:rPr>
                <w:rFonts w:ascii="r_ansi" w:hAnsi="r_ansi"/>
                <w:sz w:val="20"/>
              </w:rPr>
            </w:pPr>
            <w:r w:rsidRPr="003A5522">
              <w:rPr>
                <w:rFonts w:ascii="r_ansi" w:hAnsi="r_ansi"/>
                <w:sz w:val="20"/>
              </w:rPr>
              <w:t>Transmit to CMOP: Yes</w:t>
            </w:r>
          </w:p>
          <w:p w14:paraId="25C800C9" w14:textId="77777777" w:rsidR="007867C5" w:rsidRPr="003A5522" w:rsidRDefault="007867C5" w:rsidP="009B0454">
            <w:pPr>
              <w:pStyle w:val="NoSpacing"/>
              <w:numPr>
                <w:ilvl w:val="0"/>
                <w:numId w:val="32"/>
              </w:numPr>
              <w:rPr>
                <w:rFonts w:ascii="r_ansi" w:hAnsi="r_ansi"/>
                <w:sz w:val="20"/>
              </w:rPr>
            </w:pPr>
            <w:r w:rsidRPr="003A5522">
              <w:rPr>
                <w:rFonts w:ascii="r_ansi" w:hAnsi="r_ansi"/>
                <w:sz w:val="20"/>
              </w:rPr>
              <w:t>VA Dispense Unit: TAB</w:t>
            </w:r>
          </w:p>
        </w:tc>
        <w:tc>
          <w:tcPr>
            <w:tcW w:w="737" w:type="dxa"/>
            <w:tcBorders>
              <w:top w:val="single" w:sz="4" w:space="0" w:color="auto"/>
              <w:left w:val="single" w:sz="4" w:space="0" w:color="auto"/>
              <w:bottom w:val="single" w:sz="4" w:space="0" w:color="auto"/>
              <w:right w:val="single" w:sz="4" w:space="0" w:color="auto"/>
            </w:tcBorders>
            <w:hideMark/>
          </w:tcPr>
          <w:p w14:paraId="25C800CA" w14:textId="77777777" w:rsidR="007867C5" w:rsidRPr="003A5522" w:rsidRDefault="007867C5" w:rsidP="007867C5">
            <w:pPr>
              <w:pStyle w:val="StyleCourierNewAfter0pt"/>
              <w:shd w:val="clear" w:color="auto" w:fill="FFFFFF"/>
              <w:rPr>
                <w:rFonts w:ascii="Times New Roman" w:hAnsi="Times New Roman"/>
                <w:sz w:val="24"/>
                <w:szCs w:val="24"/>
              </w:rPr>
            </w:pPr>
            <w:r w:rsidRPr="003A5522">
              <w:rPr>
                <w:rFonts w:ascii="Times New Roman" w:hAnsi="Times New Roman"/>
                <w:sz w:val="24"/>
                <w:szCs w:val="24"/>
              </w:rPr>
              <w:t>1</w:t>
            </w:r>
          </w:p>
        </w:tc>
      </w:tr>
      <w:tr w:rsidR="007867C5" w14:paraId="25C800D0" w14:textId="77777777" w:rsidTr="007867C5">
        <w:trPr>
          <w:cantSplit/>
          <w:trHeight w:val="458"/>
        </w:trPr>
        <w:tc>
          <w:tcPr>
            <w:tcW w:w="497" w:type="dxa"/>
            <w:tcBorders>
              <w:top w:val="single" w:sz="4" w:space="0" w:color="auto"/>
              <w:left w:val="single" w:sz="4" w:space="0" w:color="auto"/>
              <w:bottom w:val="single" w:sz="4" w:space="0" w:color="auto"/>
              <w:right w:val="single" w:sz="4" w:space="0" w:color="auto"/>
            </w:tcBorders>
          </w:tcPr>
          <w:p w14:paraId="25C800CC" w14:textId="77777777" w:rsidR="007867C5" w:rsidRPr="003A5522" w:rsidRDefault="007867C5" w:rsidP="007867C5">
            <w:pPr>
              <w:pStyle w:val="StyleCourierNewAfter0pt"/>
              <w:shd w:val="clear" w:color="auto" w:fill="FFFFFF"/>
              <w:rPr>
                <w:rFonts w:ascii="Times New Roman" w:hAnsi="Times New Roman"/>
                <w:sz w:val="24"/>
                <w:szCs w:val="24"/>
              </w:rPr>
            </w:pPr>
            <w:r w:rsidRPr="003A5522">
              <w:rPr>
                <w:rFonts w:ascii="Times New Roman" w:hAnsi="Times New Roman"/>
                <w:sz w:val="24"/>
                <w:szCs w:val="24"/>
              </w:rPr>
              <w:t>2</w:t>
            </w:r>
          </w:p>
        </w:tc>
        <w:tc>
          <w:tcPr>
            <w:tcW w:w="8144" w:type="dxa"/>
            <w:tcBorders>
              <w:top w:val="single" w:sz="4" w:space="0" w:color="auto"/>
              <w:left w:val="single" w:sz="4" w:space="0" w:color="auto"/>
              <w:bottom w:val="single" w:sz="4" w:space="0" w:color="auto"/>
              <w:right w:val="single" w:sz="4" w:space="0" w:color="auto"/>
            </w:tcBorders>
          </w:tcPr>
          <w:p w14:paraId="25C800CD" w14:textId="77777777" w:rsidR="007867C5" w:rsidRPr="003A5522" w:rsidRDefault="007867C5" w:rsidP="007867C5">
            <w:pPr>
              <w:pStyle w:val="NoSpacing"/>
            </w:pPr>
            <w:r w:rsidRPr="003A5522">
              <w:t>This patch brings the Clinical Case Registries (CCR) application into</w:t>
            </w:r>
          </w:p>
          <w:p w14:paraId="25C800CE" w14:textId="77777777" w:rsidR="007867C5" w:rsidRPr="003A5522" w:rsidRDefault="007867C5" w:rsidP="007867C5">
            <w:pPr>
              <w:pStyle w:val="NoSpacing"/>
            </w:pPr>
            <w:r w:rsidRPr="003A5522">
              <w:t>508 compliance in many areas.</w:t>
            </w:r>
          </w:p>
        </w:tc>
        <w:tc>
          <w:tcPr>
            <w:tcW w:w="737" w:type="dxa"/>
            <w:tcBorders>
              <w:top w:val="single" w:sz="4" w:space="0" w:color="auto"/>
              <w:left w:val="single" w:sz="4" w:space="0" w:color="auto"/>
              <w:bottom w:val="single" w:sz="4" w:space="0" w:color="auto"/>
              <w:right w:val="single" w:sz="4" w:space="0" w:color="auto"/>
            </w:tcBorders>
          </w:tcPr>
          <w:p w14:paraId="25C800CF" w14:textId="77777777" w:rsidR="007867C5" w:rsidRPr="003A5522" w:rsidRDefault="007867C5" w:rsidP="007867C5">
            <w:pPr>
              <w:pStyle w:val="StyleCourierNewAfter0pt"/>
              <w:shd w:val="clear" w:color="auto" w:fill="FFFFFF"/>
              <w:rPr>
                <w:rFonts w:ascii="Times New Roman" w:hAnsi="Times New Roman"/>
                <w:sz w:val="24"/>
                <w:szCs w:val="24"/>
              </w:rPr>
            </w:pPr>
            <w:r w:rsidRPr="003A5522">
              <w:rPr>
                <w:rFonts w:ascii="Times New Roman" w:hAnsi="Times New Roman"/>
                <w:sz w:val="24"/>
                <w:szCs w:val="24"/>
              </w:rPr>
              <w:t>2</w:t>
            </w:r>
          </w:p>
        </w:tc>
      </w:tr>
    </w:tbl>
    <w:p w14:paraId="25C800D2" w14:textId="77777777" w:rsidR="0047288D" w:rsidRPr="003A5522" w:rsidRDefault="0047288D" w:rsidP="00F833B4">
      <w:pPr>
        <w:pStyle w:val="Heading4"/>
        <w:spacing w:before="360"/>
        <w:ind w:left="1714"/>
      </w:pPr>
      <w:bookmarkStart w:id="172" w:name="_Patch_ROR*1.5*21"/>
      <w:bookmarkStart w:id="173" w:name="_Ref379197068"/>
      <w:bookmarkEnd w:id="172"/>
      <w:r w:rsidRPr="003A5522">
        <w:t>Patch ROR*1.5*2</w:t>
      </w:r>
      <w:bookmarkEnd w:id="169"/>
      <w:r w:rsidR="00B649C5">
        <w:t>1</w:t>
      </w:r>
      <w:bookmarkEnd w:id="173"/>
    </w:p>
    <w:p w14:paraId="25C800D3" w14:textId="07670913" w:rsidR="0047288D" w:rsidRPr="0021587C" w:rsidRDefault="0047288D" w:rsidP="0047288D">
      <w:pPr>
        <w:pStyle w:val="Caption"/>
      </w:pPr>
      <w:bookmarkStart w:id="174" w:name="_Ref347992301"/>
      <w:bookmarkStart w:id="175" w:name="_Toc126738521"/>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19</w:t>
      </w:r>
      <w:r w:rsidR="00FD210E" w:rsidRPr="0021587C">
        <w:rPr>
          <w:noProof/>
        </w:rPr>
        <w:fldChar w:fldCharType="end"/>
      </w:r>
      <w:bookmarkEnd w:id="174"/>
      <w:r w:rsidR="00B649C5" w:rsidRPr="0021587C">
        <w:t xml:space="preserve"> – Patch ROR*1.5*21</w:t>
      </w:r>
      <w:r w:rsidRPr="0021587C">
        <w:t xml:space="preserve"> Description</w:t>
      </w:r>
      <w:bookmarkEnd w:id="175"/>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ED5F2D" w:rsidRPr="003A5522" w14:paraId="25C800D7" w14:textId="77777777" w:rsidTr="00ED5F2D">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5C800D4" w14:textId="77777777" w:rsidR="00ED5F2D" w:rsidRPr="003A5522" w:rsidRDefault="00ED5F2D" w:rsidP="00ED5F2D">
            <w:pPr>
              <w:pStyle w:val="TableHead"/>
              <w:jc w:val="center"/>
            </w:pPr>
            <w:r w:rsidRPr="003A5522">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5C800D5" w14:textId="77777777" w:rsidR="00ED5F2D" w:rsidRPr="003A5522" w:rsidRDefault="00ED5F2D" w:rsidP="00ED5F2D">
            <w:pPr>
              <w:pStyle w:val="TableHead"/>
              <w:rPr>
                <w:rFonts w:ascii="Times New Roman" w:hAnsi="Times New Roman"/>
              </w:rPr>
            </w:pPr>
            <w:r w:rsidRPr="003A5522">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5C800D6" w14:textId="77777777" w:rsidR="00ED5F2D" w:rsidRPr="003A5522" w:rsidRDefault="00ED5F2D" w:rsidP="00ED5F2D">
            <w:pPr>
              <w:pStyle w:val="TableHead"/>
              <w:jc w:val="center"/>
            </w:pPr>
            <w:r w:rsidRPr="003A5522">
              <w:t>Type</w:t>
            </w:r>
          </w:p>
        </w:tc>
      </w:tr>
      <w:tr w:rsidR="009B7146" w:rsidRPr="00B112AB" w14:paraId="25C800DF"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14:paraId="25C800D8" w14:textId="77777777" w:rsidR="009B7146" w:rsidRPr="00B112AB" w:rsidRDefault="009B7146" w:rsidP="009C677E">
            <w:pPr>
              <w:pStyle w:val="StyleCourierNewAfter0pt"/>
              <w:shd w:val="clear" w:color="auto" w:fill="FFFFFF"/>
              <w:rPr>
                <w:rFonts w:ascii="Times New Roman" w:hAnsi="Times New Roman"/>
                <w:sz w:val="24"/>
                <w:szCs w:val="24"/>
              </w:rPr>
            </w:pPr>
            <w:r w:rsidRPr="00B112AB">
              <w:rPr>
                <w:rFonts w:ascii="Times New Roman" w:hAnsi="Times New Roman"/>
                <w:sz w:val="24"/>
                <w:szCs w:val="24"/>
              </w:rPr>
              <w:t>1</w:t>
            </w:r>
          </w:p>
        </w:tc>
        <w:tc>
          <w:tcPr>
            <w:tcW w:w="8142" w:type="dxa"/>
            <w:tcBorders>
              <w:top w:val="single" w:sz="4" w:space="0" w:color="auto"/>
              <w:left w:val="single" w:sz="4" w:space="0" w:color="auto"/>
              <w:bottom w:val="single" w:sz="4" w:space="0" w:color="auto"/>
              <w:right w:val="single" w:sz="4" w:space="0" w:color="auto"/>
            </w:tcBorders>
            <w:hideMark/>
          </w:tcPr>
          <w:p w14:paraId="25C800D9" w14:textId="7824A6EB" w:rsidR="009B7146" w:rsidRDefault="009B7146"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This patch adds the following medication:</w:t>
            </w:r>
          </w:p>
          <w:p w14:paraId="31248F3E" w14:textId="4D304712" w:rsidR="00632A0F" w:rsidRDefault="00632A0F" w:rsidP="009B0454">
            <w:pPr>
              <w:pStyle w:val="StyleCourierNewAfter0pt"/>
              <w:numPr>
                <w:ilvl w:val="0"/>
                <w:numId w:val="34"/>
              </w:numPr>
              <w:shd w:val="clear" w:color="auto" w:fill="FFFFFF"/>
              <w:rPr>
                <w:rFonts w:ascii="Times New Roman" w:hAnsi="Times New Roman"/>
                <w:sz w:val="24"/>
                <w:szCs w:val="24"/>
              </w:rPr>
            </w:pPr>
            <w:r w:rsidRPr="00632A0F">
              <w:rPr>
                <w:rFonts w:ascii="Times New Roman" w:hAnsi="Times New Roman"/>
                <w:sz w:val="24"/>
                <w:szCs w:val="24"/>
              </w:rPr>
              <w:t xml:space="preserve">VA Product: </w:t>
            </w:r>
            <w:r w:rsidRPr="00632A0F">
              <w:rPr>
                <w:rFonts w:ascii="r_ansi" w:hAnsi="r_ansi"/>
              </w:rPr>
              <w:t>DOLUTEGRAVIR</w:t>
            </w:r>
          </w:p>
          <w:p w14:paraId="50234CD0" w14:textId="42F62A43" w:rsidR="00632A0F" w:rsidRPr="00B112AB" w:rsidRDefault="00632A0F" w:rsidP="009B0454">
            <w:pPr>
              <w:pStyle w:val="StyleCourierNewAfter0pt"/>
              <w:numPr>
                <w:ilvl w:val="0"/>
                <w:numId w:val="34"/>
              </w:numPr>
              <w:shd w:val="clear" w:color="auto" w:fill="FFFFFF"/>
              <w:rPr>
                <w:rFonts w:ascii="Times New Roman" w:hAnsi="Times New Roman"/>
                <w:sz w:val="24"/>
                <w:szCs w:val="24"/>
              </w:rPr>
            </w:pPr>
            <w:r w:rsidRPr="00632A0F">
              <w:rPr>
                <w:rFonts w:ascii="Times New Roman" w:hAnsi="Times New Roman"/>
                <w:sz w:val="24"/>
                <w:szCs w:val="24"/>
              </w:rPr>
              <w:t xml:space="preserve">VA Generic: </w:t>
            </w:r>
            <w:r w:rsidRPr="00632A0F">
              <w:rPr>
                <w:rFonts w:ascii="r_ansi" w:hAnsi="r_ansi"/>
              </w:rPr>
              <w:t>DOLUTEGRAVIR</w:t>
            </w:r>
          </w:p>
          <w:p w14:paraId="25C800DD" w14:textId="77777777" w:rsidR="009B7146" w:rsidRPr="00B112AB" w:rsidRDefault="009B7146" w:rsidP="00F833B4">
            <w:pPr>
              <w:pStyle w:val="NoSpacing"/>
              <w:spacing w:before="240"/>
              <w:rPr>
                <w:rFonts w:ascii="r_ansi" w:hAnsi="r_ansi"/>
                <w:sz w:val="20"/>
              </w:rPr>
            </w:pPr>
            <w:r w:rsidRPr="00B112AB">
              <w:rPr>
                <w:szCs w:val="24"/>
              </w:rPr>
              <w:t xml:space="preserve">This new medication has been added to the </w:t>
            </w:r>
            <w:r w:rsidRPr="00B112AB">
              <w:rPr>
                <w:rFonts w:cs="Courier New"/>
              </w:rPr>
              <w:t>ROR GENERIC DRUG</w:t>
            </w:r>
            <w:r w:rsidRPr="00B112AB">
              <w:rPr>
                <w:szCs w:val="24"/>
              </w:rPr>
              <w:t xml:space="preserve"> (#799.51) file and can now be selected on reports to provide information about the patients who are taking the new medication.</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0DE" w14:textId="77777777" w:rsidR="009B7146" w:rsidRPr="00B112AB" w:rsidRDefault="009B7146" w:rsidP="009C677E">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9B7146" w:rsidRPr="008F6AFD" w14:paraId="25C800E3" w14:textId="77777777" w:rsidTr="000B717F">
        <w:trPr>
          <w:cantSplit/>
          <w:trHeight w:val="458"/>
        </w:trPr>
        <w:tc>
          <w:tcPr>
            <w:tcW w:w="499" w:type="dxa"/>
            <w:shd w:val="clear" w:color="auto" w:fill="auto"/>
          </w:tcPr>
          <w:p w14:paraId="25C800E0" w14:textId="77777777" w:rsidR="009B7146" w:rsidRPr="00B112AB" w:rsidRDefault="009B7146"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2</w:t>
            </w:r>
          </w:p>
        </w:tc>
        <w:tc>
          <w:tcPr>
            <w:tcW w:w="8142" w:type="dxa"/>
            <w:shd w:val="clear" w:color="auto" w:fill="auto"/>
          </w:tcPr>
          <w:p w14:paraId="25C800E1" w14:textId="77777777" w:rsidR="009B7146" w:rsidRPr="00B112AB" w:rsidRDefault="009B7146" w:rsidP="000B717F">
            <w:pPr>
              <w:pStyle w:val="NoSpacing"/>
              <w:rPr>
                <w:noProof/>
                <w:szCs w:val="24"/>
              </w:rPr>
            </w:pPr>
            <w:r w:rsidRPr="00B112AB">
              <w:rPr>
                <w:szCs w:val="24"/>
              </w:rPr>
              <w:t xml:space="preserve">A new local registry, Obstructive Sleep Apnea (VA APNEA), was added based on ICD9 codes provided by the  national </w:t>
            </w:r>
            <w:r w:rsidRPr="00B112AB">
              <w:rPr>
                <w:rFonts w:ascii="Microsoft Sans Serif" w:hAnsi="Microsoft Sans Serif" w:cs="Microsoft Sans Serif"/>
              </w:rPr>
              <w:t>Office of Public Health/Population Health</w:t>
            </w:r>
            <w:r w:rsidRPr="00B112AB">
              <w:rPr>
                <w:szCs w:val="24"/>
              </w:rPr>
              <w:t>. </w:t>
            </w:r>
          </w:p>
        </w:tc>
        <w:tc>
          <w:tcPr>
            <w:tcW w:w="737" w:type="dxa"/>
            <w:gridSpan w:val="2"/>
            <w:shd w:val="clear" w:color="auto" w:fill="auto"/>
          </w:tcPr>
          <w:p w14:paraId="25C800E2" w14:textId="77777777" w:rsidR="009B7146" w:rsidRPr="008F6AFD" w:rsidRDefault="009B7146"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9B7146" w:rsidRPr="00B112AB" w14:paraId="25C800E7"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0E4" w14:textId="77777777" w:rsidR="009B7146" w:rsidRPr="00B112AB" w:rsidRDefault="009B7146"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3</w:t>
            </w:r>
          </w:p>
        </w:tc>
        <w:tc>
          <w:tcPr>
            <w:tcW w:w="8142" w:type="dxa"/>
            <w:tcBorders>
              <w:top w:val="single" w:sz="4" w:space="0" w:color="auto"/>
              <w:left w:val="single" w:sz="4" w:space="0" w:color="auto"/>
              <w:bottom w:val="single" w:sz="4" w:space="0" w:color="auto"/>
              <w:right w:val="single" w:sz="4" w:space="0" w:color="auto"/>
            </w:tcBorders>
          </w:tcPr>
          <w:p w14:paraId="25C800E5" w14:textId="77777777" w:rsidR="009B7146" w:rsidRPr="00B112AB" w:rsidRDefault="009B7146" w:rsidP="000B717F">
            <w:pPr>
              <w:pStyle w:val="NoSpacing"/>
              <w:rPr>
                <w:rFonts w:eastAsia="Calibri"/>
                <w:szCs w:val="24"/>
              </w:rPr>
            </w:pPr>
            <w:r w:rsidRPr="00B112AB">
              <w:rPr>
                <w:szCs w:val="24"/>
              </w:rPr>
              <w:t>An additional selection panel titled "Sex" will be created.</w:t>
            </w:r>
          </w:p>
        </w:tc>
        <w:tc>
          <w:tcPr>
            <w:tcW w:w="737" w:type="dxa"/>
            <w:gridSpan w:val="2"/>
            <w:tcBorders>
              <w:top w:val="single" w:sz="4" w:space="0" w:color="auto"/>
              <w:left w:val="single" w:sz="4" w:space="0" w:color="auto"/>
              <w:bottom w:val="single" w:sz="4" w:space="0" w:color="auto"/>
              <w:right w:val="single" w:sz="4" w:space="0" w:color="auto"/>
            </w:tcBorders>
          </w:tcPr>
          <w:p w14:paraId="25C800E6" w14:textId="77777777" w:rsidR="009B7146" w:rsidRPr="00B112AB" w:rsidRDefault="009B7146"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9B7146" w:rsidRPr="00B112AB" w14:paraId="25C800EB"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0E8" w14:textId="77777777" w:rsidR="009B7146" w:rsidRPr="00B112AB" w:rsidRDefault="009B7146"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4</w:t>
            </w:r>
          </w:p>
        </w:tc>
        <w:tc>
          <w:tcPr>
            <w:tcW w:w="8142" w:type="dxa"/>
            <w:tcBorders>
              <w:top w:val="single" w:sz="4" w:space="0" w:color="auto"/>
              <w:left w:val="single" w:sz="4" w:space="0" w:color="auto"/>
              <w:bottom w:val="single" w:sz="4" w:space="0" w:color="auto"/>
              <w:right w:val="single" w:sz="4" w:space="0" w:color="auto"/>
            </w:tcBorders>
          </w:tcPr>
          <w:p w14:paraId="25C800E9" w14:textId="77777777" w:rsidR="009B7146" w:rsidRPr="00B112AB" w:rsidRDefault="009B7146" w:rsidP="00E21B3B">
            <w:pPr>
              <w:pStyle w:val="NoSpacing"/>
              <w:rPr>
                <w:rFonts w:eastAsia="Calibri"/>
                <w:szCs w:val="24"/>
              </w:rPr>
            </w:pPr>
            <w:r w:rsidRPr="00B112AB">
              <w:rPr>
                <w:szCs w:val="24"/>
              </w:rPr>
              <w:t xml:space="preserve">An additional selection panel titled "Additional Identifier" will be created. </w:t>
            </w:r>
          </w:p>
        </w:tc>
        <w:tc>
          <w:tcPr>
            <w:tcW w:w="737" w:type="dxa"/>
            <w:gridSpan w:val="2"/>
            <w:tcBorders>
              <w:top w:val="single" w:sz="4" w:space="0" w:color="auto"/>
              <w:left w:val="single" w:sz="4" w:space="0" w:color="auto"/>
              <w:bottom w:val="single" w:sz="4" w:space="0" w:color="auto"/>
              <w:right w:val="single" w:sz="4" w:space="0" w:color="auto"/>
            </w:tcBorders>
          </w:tcPr>
          <w:p w14:paraId="25C800EA" w14:textId="77777777" w:rsidR="009B7146" w:rsidRPr="00B112AB" w:rsidRDefault="009B7146"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E21B3B" w:rsidRPr="00B112AB" w14:paraId="25C800EF"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0EC"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lastRenderedPageBreak/>
              <w:t>5</w:t>
            </w:r>
          </w:p>
        </w:tc>
        <w:tc>
          <w:tcPr>
            <w:tcW w:w="8142" w:type="dxa"/>
            <w:tcBorders>
              <w:top w:val="single" w:sz="4" w:space="0" w:color="auto"/>
              <w:left w:val="single" w:sz="4" w:space="0" w:color="auto"/>
              <w:bottom w:val="single" w:sz="4" w:space="0" w:color="auto"/>
              <w:right w:val="single" w:sz="4" w:space="0" w:color="auto"/>
            </w:tcBorders>
          </w:tcPr>
          <w:p w14:paraId="25C800ED" w14:textId="77777777" w:rsidR="00E21B3B" w:rsidRPr="00B112AB" w:rsidRDefault="00E21B3B" w:rsidP="000B717F">
            <w:pPr>
              <w:pStyle w:val="NoSpacing"/>
              <w:rPr>
                <w:szCs w:val="24"/>
              </w:rPr>
            </w:pPr>
            <w:r w:rsidRPr="00B112AB">
              <w:rPr>
                <w:szCs w:val="24"/>
              </w:rPr>
              <w:t>To  facilitate off-line record matching, patient ICN will be added to all reports, except the Current Inpatient List.</w:t>
            </w:r>
          </w:p>
        </w:tc>
        <w:tc>
          <w:tcPr>
            <w:tcW w:w="737" w:type="dxa"/>
            <w:gridSpan w:val="2"/>
            <w:tcBorders>
              <w:top w:val="single" w:sz="4" w:space="0" w:color="auto"/>
              <w:left w:val="single" w:sz="4" w:space="0" w:color="auto"/>
              <w:bottom w:val="single" w:sz="4" w:space="0" w:color="auto"/>
              <w:right w:val="single" w:sz="4" w:space="0" w:color="auto"/>
            </w:tcBorders>
          </w:tcPr>
          <w:p w14:paraId="25C800EE"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E21B3B" w:rsidRPr="00B112AB" w14:paraId="25C800F3"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0F0"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6</w:t>
            </w:r>
          </w:p>
        </w:tc>
        <w:tc>
          <w:tcPr>
            <w:tcW w:w="8142" w:type="dxa"/>
            <w:tcBorders>
              <w:top w:val="single" w:sz="4" w:space="0" w:color="auto"/>
              <w:left w:val="single" w:sz="4" w:space="0" w:color="auto"/>
              <w:bottom w:val="single" w:sz="4" w:space="0" w:color="auto"/>
              <w:right w:val="single" w:sz="4" w:space="0" w:color="auto"/>
            </w:tcBorders>
          </w:tcPr>
          <w:p w14:paraId="25C800F1" w14:textId="77777777" w:rsidR="00E21B3B" w:rsidRPr="00B112AB" w:rsidRDefault="00E21B3B" w:rsidP="000B717F">
            <w:pPr>
              <w:pStyle w:val="NoSpacing"/>
              <w:rPr>
                <w:rFonts w:eastAsia="Calibri"/>
                <w:szCs w:val="24"/>
              </w:rPr>
            </w:pPr>
            <w:r w:rsidRPr="00B112AB">
              <w:rPr>
                <w:szCs w:val="24"/>
              </w:rPr>
              <w:t>The "Utilization Date Range" selection panel will be added to the Diagnosis Report in order to provide sites with the ability to run reports that limit output to patients with utilization within a specific date range.</w:t>
            </w:r>
          </w:p>
        </w:tc>
        <w:tc>
          <w:tcPr>
            <w:tcW w:w="737" w:type="dxa"/>
            <w:gridSpan w:val="2"/>
            <w:tcBorders>
              <w:top w:val="single" w:sz="4" w:space="0" w:color="auto"/>
              <w:left w:val="single" w:sz="4" w:space="0" w:color="auto"/>
              <w:bottom w:val="single" w:sz="4" w:space="0" w:color="auto"/>
              <w:right w:val="single" w:sz="4" w:space="0" w:color="auto"/>
            </w:tcBorders>
          </w:tcPr>
          <w:p w14:paraId="25C800F2"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E21B3B" w:rsidRPr="00B112AB" w14:paraId="25C800F7"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0F4"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7</w:t>
            </w:r>
          </w:p>
        </w:tc>
        <w:tc>
          <w:tcPr>
            <w:tcW w:w="8142" w:type="dxa"/>
            <w:tcBorders>
              <w:top w:val="single" w:sz="4" w:space="0" w:color="auto"/>
              <w:left w:val="single" w:sz="4" w:space="0" w:color="auto"/>
              <w:bottom w:val="single" w:sz="4" w:space="0" w:color="auto"/>
              <w:right w:val="single" w:sz="4" w:space="0" w:color="auto"/>
            </w:tcBorders>
          </w:tcPr>
          <w:p w14:paraId="25C800F5" w14:textId="77777777" w:rsidR="00E21B3B" w:rsidRPr="00B112AB" w:rsidRDefault="00E21B3B" w:rsidP="000B717F">
            <w:pPr>
              <w:pStyle w:val="NoSpacing"/>
              <w:rPr>
                <w:rFonts w:eastAsia="Calibri"/>
                <w:szCs w:val="24"/>
              </w:rPr>
            </w:pPr>
            <w:r w:rsidRPr="00B112AB">
              <w:rPr>
                <w:szCs w:val="24"/>
              </w:rPr>
              <w:t>Report enhancement for screen on gender.</w:t>
            </w:r>
          </w:p>
        </w:tc>
        <w:tc>
          <w:tcPr>
            <w:tcW w:w="737" w:type="dxa"/>
            <w:gridSpan w:val="2"/>
            <w:tcBorders>
              <w:top w:val="single" w:sz="4" w:space="0" w:color="auto"/>
              <w:left w:val="single" w:sz="4" w:space="0" w:color="auto"/>
              <w:bottom w:val="single" w:sz="4" w:space="0" w:color="auto"/>
              <w:right w:val="single" w:sz="4" w:space="0" w:color="auto"/>
            </w:tcBorders>
          </w:tcPr>
          <w:p w14:paraId="25C800F6"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E21B3B" w:rsidRPr="00B112AB" w14:paraId="25C800FB"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0F8"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8</w:t>
            </w:r>
          </w:p>
        </w:tc>
        <w:tc>
          <w:tcPr>
            <w:tcW w:w="8142" w:type="dxa"/>
            <w:tcBorders>
              <w:top w:val="single" w:sz="4" w:space="0" w:color="auto"/>
              <w:left w:val="single" w:sz="4" w:space="0" w:color="auto"/>
              <w:bottom w:val="single" w:sz="4" w:space="0" w:color="auto"/>
              <w:right w:val="single" w:sz="4" w:space="0" w:color="auto"/>
            </w:tcBorders>
          </w:tcPr>
          <w:p w14:paraId="25C800F9" w14:textId="77777777" w:rsidR="00E21B3B" w:rsidRPr="00B112AB" w:rsidRDefault="00E21B3B" w:rsidP="000B717F">
            <w:pPr>
              <w:pStyle w:val="NoSpacing"/>
              <w:rPr>
                <w:rFonts w:eastAsia="Calibri"/>
                <w:szCs w:val="24"/>
              </w:rPr>
            </w:pPr>
            <w:r w:rsidRPr="00B112AB">
              <w:rPr>
                <w:szCs w:val="24"/>
              </w:rPr>
              <w:t>Report enhancement for addition of optional ICN column.</w:t>
            </w:r>
          </w:p>
        </w:tc>
        <w:tc>
          <w:tcPr>
            <w:tcW w:w="737" w:type="dxa"/>
            <w:gridSpan w:val="2"/>
            <w:tcBorders>
              <w:top w:val="single" w:sz="4" w:space="0" w:color="auto"/>
              <w:left w:val="single" w:sz="4" w:space="0" w:color="auto"/>
              <w:bottom w:val="single" w:sz="4" w:space="0" w:color="auto"/>
              <w:right w:val="single" w:sz="4" w:space="0" w:color="auto"/>
            </w:tcBorders>
          </w:tcPr>
          <w:p w14:paraId="25C800FA"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E21B3B" w:rsidRPr="00B112AB" w14:paraId="25C800FF"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0FC"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9</w:t>
            </w:r>
          </w:p>
        </w:tc>
        <w:tc>
          <w:tcPr>
            <w:tcW w:w="8142" w:type="dxa"/>
            <w:tcBorders>
              <w:top w:val="single" w:sz="4" w:space="0" w:color="auto"/>
              <w:left w:val="single" w:sz="4" w:space="0" w:color="auto"/>
              <w:bottom w:val="single" w:sz="4" w:space="0" w:color="auto"/>
              <w:right w:val="single" w:sz="4" w:space="0" w:color="auto"/>
            </w:tcBorders>
          </w:tcPr>
          <w:p w14:paraId="25C800FD" w14:textId="77777777" w:rsidR="00E21B3B" w:rsidRPr="00B112AB" w:rsidRDefault="00E21B3B" w:rsidP="000B717F">
            <w:pPr>
              <w:pStyle w:val="NoSpacing"/>
              <w:rPr>
                <w:rFonts w:eastAsia="Calibri"/>
                <w:szCs w:val="24"/>
              </w:rPr>
            </w:pPr>
            <w:r w:rsidRPr="00B112AB">
              <w:rPr>
                <w:szCs w:val="24"/>
              </w:rPr>
              <w:t>The nightly HL7 message will be updated to also include the number of reports run in all of the local registries including the new Obstructive Sleep Apnea Registry.</w:t>
            </w:r>
          </w:p>
        </w:tc>
        <w:tc>
          <w:tcPr>
            <w:tcW w:w="737" w:type="dxa"/>
            <w:gridSpan w:val="2"/>
            <w:tcBorders>
              <w:top w:val="single" w:sz="4" w:space="0" w:color="auto"/>
              <w:left w:val="single" w:sz="4" w:space="0" w:color="auto"/>
              <w:bottom w:val="single" w:sz="4" w:space="0" w:color="auto"/>
              <w:right w:val="single" w:sz="4" w:space="0" w:color="auto"/>
            </w:tcBorders>
          </w:tcPr>
          <w:p w14:paraId="25C800FE" w14:textId="77777777" w:rsidR="00E21B3B"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r w:rsidR="009B7146" w14:paraId="25C80104" w14:textId="77777777" w:rsidTr="009C677E">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00" w14:textId="77777777" w:rsidR="009B7146" w:rsidRPr="00B112AB" w:rsidRDefault="00E21B3B"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10</w:t>
            </w:r>
          </w:p>
        </w:tc>
        <w:tc>
          <w:tcPr>
            <w:tcW w:w="8142" w:type="dxa"/>
            <w:tcBorders>
              <w:top w:val="single" w:sz="4" w:space="0" w:color="auto"/>
              <w:left w:val="single" w:sz="4" w:space="0" w:color="auto"/>
              <w:bottom w:val="single" w:sz="4" w:space="0" w:color="auto"/>
              <w:right w:val="single" w:sz="4" w:space="0" w:color="auto"/>
            </w:tcBorders>
          </w:tcPr>
          <w:p w14:paraId="25C80101" w14:textId="77777777" w:rsidR="009B7146" w:rsidRPr="00B112AB" w:rsidRDefault="009B7146" w:rsidP="000B717F">
            <w:pPr>
              <w:pStyle w:val="NoSpacing"/>
              <w:rPr>
                <w:noProof/>
                <w:szCs w:val="24"/>
              </w:rPr>
            </w:pPr>
            <w:r w:rsidRPr="00B112AB">
              <w:rPr>
                <w:noProof/>
                <w:szCs w:val="24"/>
              </w:rPr>
              <w:t>This patch brings the Clinical Case Registries (CCR) application into</w:t>
            </w:r>
          </w:p>
          <w:p w14:paraId="25C80102" w14:textId="77777777" w:rsidR="009B7146" w:rsidRPr="00B112AB" w:rsidRDefault="009B7146" w:rsidP="000B717F">
            <w:pPr>
              <w:pStyle w:val="NoSpacing"/>
              <w:rPr>
                <w:noProof/>
                <w:szCs w:val="24"/>
              </w:rPr>
            </w:pPr>
            <w:r w:rsidRPr="00B112AB">
              <w:rPr>
                <w:noProof/>
                <w:szCs w:val="24"/>
              </w:rPr>
              <w:t>508 compliance in many areas.</w:t>
            </w:r>
          </w:p>
        </w:tc>
        <w:tc>
          <w:tcPr>
            <w:tcW w:w="737" w:type="dxa"/>
            <w:gridSpan w:val="2"/>
            <w:tcBorders>
              <w:top w:val="single" w:sz="4" w:space="0" w:color="auto"/>
              <w:left w:val="single" w:sz="4" w:space="0" w:color="auto"/>
              <w:bottom w:val="single" w:sz="4" w:space="0" w:color="auto"/>
              <w:right w:val="single" w:sz="4" w:space="0" w:color="auto"/>
            </w:tcBorders>
          </w:tcPr>
          <w:p w14:paraId="25C80103" w14:textId="77777777" w:rsidR="009B7146" w:rsidRPr="008F6AFD" w:rsidRDefault="009B7146" w:rsidP="000B717F">
            <w:pPr>
              <w:pStyle w:val="StyleCourierNewAfter0pt"/>
              <w:shd w:val="clear" w:color="auto" w:fill="FFFFFF"/>
              <w:rPr>
                <w:rFonts w:ascii="Times New Roman" w:hAnsi="Times New Roman"/>
                <w:sz w:val="24"/>
                <w:szCs w:val="24"/>
              </w:rPr>
            </w:pPr>
            <w:r w:rsidRPr="00B112AB">
              <w:rPr>
                <w:rFonts w:ascii="Times New Roman" w:hAnsi="Times New Roman"/>
                <w:sz w:val="24"/>
                <w:szCs w:val="24"/>
              </w:rPr>
              <w:t>E</w:t>
            </w:r>
          </w:p>
        </w:tc>
      </w:tr>
    </w:tbl>
    <w:p w14:paraId="25C80106" w14:textId="77777777" w:rsidR="00715CCA" w:rsidRPr="003A5522" w:rsidRDefault="00715CCA" w:rsidP="00F833B4">
      <w:pPr>
        <w:pStyle w:val="Heading4"/>
        <w:spacing w:before="360"/>
        <w:ind w:left="1714"/>
      </w:pPr>
      <w:bookmarkStart w:id="176" w:name="_Patch_ROR*1.5*22"/>
      <w:bookmarkStart w:id="177" w:name="_Ref421108342"/>
      <w:bookmarkStart w:id="178" w:name="_Ref381714038"/>
      <w:bookmarkStart w:id="179" w:name="_Toc233167428"/>
      <w:bookmarkEnd w:id="146"/>
      <w:bookmarkEnd w:id="176"/>
      <w:r w:rsidRPr="003A5522">
        <w:t>Patch ROR*1.5*2</w:t>
      </w:r>
      <w:r>
        <w:t>2</w:t>
      </w:r>
      <w:bookmarkEnd w:id="177"/>
    </w:p>
    <w:p w14:paraId="25C80107" w14:textId="2B6B91DA" w:rsidR="00715CCA" w:rsidRPr="003A5522" w:rsidRDefault="00715CCA" w:rsidP="00715CCA">
      <w:pPr>
        <w:pStyle w:val="Caption"/>
      </w:pPr>
      <w:bookmarkStart w:id="180" w:name="_Ref395710517"/>
      <w:bookmarkStart w:id="181" w:name="_Toc126738522"/>
      <w:r w:rsidRPr="003A5522">
        <w:t xml:space="preserve">Table </w:t>
      </w:r>
      <w:r w:rsidR="00C9379D">
        <w:rPr>
          <w:noProof/>
        </w:rPr>
        <w:fldChar w:fldCharType="begin"/>
      </w:r>
      <w:r w:rsidR="00C9379D">
        <w:rPr>
          <w:noProof/>
        </w:rPr>
        <w:instrText xml:space="preserve"> SEQ Table \* ARABIC </w:instrText>
      </w:r>
      <w:r w:rsidR="00C9379D">
        <w:rPr>
          <w:noProof/>
        </w:rPr>
        <w:fldChar w:fldCharType="separate"/>
      </w:r>
      <w:r w:rsidR="0049167A">
        <w:rPr>
          <w:noProof/>
        </w:rPr>
        <w:t>20</w:t>
      </w:r>
      <w:r w:rsidR="00C9379D">
        <w:rPr>
          <w:noProof/>
        </w:rPr>
        <w:fldChar w:fldCharType="end"/>
      </w:r>
      <w:bookmarkEnd w:id="180"/>
      <w:r>
        <w:t xml:space="preserve"> – Patch ROR*1.5*22</w:t>
      </w:r>
      <w:r w:rsidRPr="003A5522">
        <w:t xml:space="preserve"> Description</w:t>
      </w:r>
      <w:bookmarkEnd w:id="181"/>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715CCA" w:rsidRPr="003A5522" w14:paraId="25C8010B" w14:textId="77777777" w:rsidTr="00851A46">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5C80108" w14:textId="77777777" w:rsidR="00715CCA" w:rsidRPr="003A5522" w:rsidRDefault="00715CCA" w:rsidP="00851A46">
            <w:pPr>
              <w:pStyle w:val="TableHead"/>
              <w:jc w:val="center"/>
            </w:pPr>
            <w:r w:rsidRPr="003A5522">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5C80109" w14:textId="77777777" w:rsidR="00715CCA" w:rsidRPr="003A5522" w:rsidRDefault="00715CCA" w:rsidP="00851A46">
            <w:pPr>
              <w:pStyle w:val="TableHead"/>
              <w:rPr>
                <w:rFonts w:ascii="Times New Roman" w:hAnsi="Times New Roman"/>
              </w:rPr>
            </w:pPr>
            <w:r w:rsidRPr="003A5522">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5C8010A" w14:textId="77777777" w:rsidR="00715CCA" w:rsidRPr="003A5522" w:rsidRDefault="00715CCA" w:rsidP="00851A46">
            <w:pPr>
              <w:pStyle w:val="TableHead"/>
              <w:jc w:val="center"/>
            </w:pPr>
            <w:r w:rsidRPr="003A5522">
              <w:t>Type</w:t>
            </w:r>
          </w:p>
        </w:tc>
      </w:tr>
      <w:tr w:rsidR="00715CCA" w:rsidRPr="0049684B" w14:paraId="25C80116" w14:textId="77777777" w:rsidTr="00851A46">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14:paraId="25C8010C"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1</w:t>
            </w:r>
          </w:p>
        </w:tc>
        <w:tc>
          <w:tcPr>
            <w:tcW w:w="8142" w:type="dxa"/>
            <w:tcBorders>
              <w:top w:val="single" w:sz="4" w:space="0" w:color="auto"/>
              <w:left w:val="single" w:sz="4" w:space="0" w:color="auto"/>
              <w:bottom w:val="single" w:sz="4" w:space="0" w:color="auto"/>
              <w:right w:val="single" w:sz="4" w:space="0" w:color="auto"/>
            </w:tcBorders>
            <w:hideMark/>
          </w:tcPr>
          <w:p w14:paraId="25C8010D" w14:textId="1F38A270" w:rsidR="00715CCA"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This patch adds the following new medications:</w:t>
            </w:r>
          </w:p>
          <w:p w14:paraId="5ABC7422" w14:textId="24F9097E" w:rsidR="00590D64" w:rsidRPr="00590D64" w:rsidRDefault="00590D64" w:rsidP="009B0454">
            <w:pPr>
              <w:pStyle w:val="StyleCourierNewAfter0pt"/>
              <w:numPr>
                <w:ilvl w:val="0"/>
                <w:numId w:val="35"/>
              </w:numPr>
              <w:shd w:val="clear" w:color="auto" w:fill="FFFFFF"/>
              <w:rPr>
                <w:rFonts w:ascii="Times New Roman" w:hAnsi="Times New Roman"/>
                <w:sz w:val="24"/>
                <w:szCs w:val="24"/>
              </w:rPr>
            </w:pPr>
            <w:r w:rsidRPr="00590D64">
              <w:rPr>
                <w:rFonts w:ascii="Times New Roman" w:hAnsi="Times New Roman"/>
                <w:sz w:val="24"/>
                <w:szCs w:val="24"/>
              </w:rPr>
              <w:t xml:space="preserve">VA Product: </w:t>
            </w:r>
            <w:r w:rsidRPr="00590D64">
              <w:rPr>
                <w:rFonts w:ascii="r_ansi" w:hAnsi="r_ansi"/>
              </w:rPr>
              <w:t>SIMEPREVIR</w:t>
            </w:r>
          </w:p>
          <w:p w14:paraId="00EDFBF9" w14:textId="6A96F966" w:rsidR="00590D64" w:rsidRPr="00590D64" w:rsidRDefault="00590D64" w:rsidP="00F833B4">
            <w:pPr>
              <w:pStyle w:val="StyleCourierNewAfter0pt"/>
              <w:numPr>
                <w:ilvl w:val="0"/>
                <w:numId w:val="35"/>
              </w:numPr>
              <w:shd w:val="clear" w:color="auto" w:fill="FFFFFF"/>
              <w:spacing w:after="240"/>
              <w:rPr>
                <w:rFonts w:ascii="Times New Roman" w:hAnsi="Times New Roman"/>
                <w:sz w:val="24"/>
                <w:szCs w:val="24"/>
              </w:rPr>
            </w:pPr>
            <w:r w:rsidRPr="00590D64">
              <w:rPr>
                <w:rFonts w:ascii="Times New Roman" w:hAnsi="Times New Roman"/>
                <w:sz w:val="24"/>
                <w:szCs w:val="24"/>
              </w:rPr>
              <w:t xml:space="preserve">VA Generic: </w:t>
            </w:r>
            <w:r w:rsidRPr="00590D64">
              <w:rPr>
                <w:rFonts w:ascii="r_ansi" w:hAnsi="r_ansi"/>
              </w:rPr>
              <w:t>SIMEPREVIR</w:t>
            </w:r>
          </w:p>
          <w:p w14:paraId="4A91A089" w14:textId="32FE8AC7" w:rsidR="00590D64" w:rsidRPr="00590D64" w:rsidRDefault="00590D64" w:rsidP="009B0454">
            <w:pPr>
              <w:pStyle w:val="StyleCourierNewAfter0pt"/>
              <w:numPr>
                <w:ilvl w:val="0"/>
                <w:numId w:val="35"/>
              </w:numPr>
              <w:shd w:val="clear" w:color="auto" w:fill="FFFFFF"/>
              <w:rPr>
                <w:rFonts w:ascii="Times New Roman" w:hAnsi="Times New Roman"/>
                <w:sz w:val="24"/>
                <w:szCs w:val="24"/>
              </w:rPr>
            </w:pPr>
            <w:r w:rsidRPr="00590D64">
              <w:rPr>
                <w:rFonts w:ascii="Times New Roman" w:hAnsi="Times New Roman"/>
                <w:sz w:val="24"/>
                <w:szCs w:val="24"/>
              </w:rPr>
              <w:t xml:space="preserve">VA Product: </w:t>
            </w:r>
            <w:r w:rsidRPr="00590D64">
              <w:rPr>
                <w:rFonts w:ascii="r_ansi" w:hAnsi="r_ansi"/>
              </w:rPr>
              <w:t>SOFOSBUVIR</w:t>
            </w:r>
          </w:p>
          <w:p w14:paraId="6A1ECA3C" w14:textId="24E8E586" w:rsidR="00590D64" w:rsidRPr="00590D64" w:rsidRDefault="00590D64" w:rsidP="00F833B4">
            <w:pPr>
              <w:pStyle w:val="StyleCourierNewAfter0pt"/>
              <w:numPr>
                <w:ilvl w:val="0"/>
                <w:numId w:val="35"/>
              </w:numPr>
              <w:shd w:val="clear" w:color="auto" w:fill="FFFFFF"/>
              <w:spacing w:after="240"/>
              <w:rPr>
                <w:rFonts w:ascii="Times New Roman" w:hAnsi="Times New Roman"/>
                <w:sz w:val="24"/>
                <w:szCs w:val="24"/>
              </w:rPr>
            </w:pPr>
            <w:r w:rsidRPr="00590D64">
              <w:rPr>
                <w:rFonts w:ascii="Times New Roman" w:hAnsi="Times New Roman"/>
                <w:sz w:val="24"/>
                <w:szCs w:val="24"/>
              </w:rPr>
              <w:t xml:space="preserve">VA Generic: </w:t>
            </w:r>
            <w:r w:rsidRPr="00590D64">
              <w:rPr>
                <w:rFonts w:ascii="r_ansi" w:hAnsi="r_ansi"/>
              </w:rPr>
              <w:t>SOFOSBUVIR</w:t>
            </w:r>
          </w:p>
          <w:p w14:paraId="25C80114" w14:textId="77777777" w:rsidR="00715CCA" w:rsidRPr="0049684B" w:rsidRDefault="00715CCA" w:rsidP="00851A46">
            <w:pPr>
              <w:pStyle w:val="NoSpacing"/>
              <w:rPr>
                <w:rFonts w:ascii="r_ansi" w:hAnsi="r_ansi"/>
                <w:sz w:val="20"/>
              </w:rPr>
            </w:pPr>
            <w:r w:rsidRPr="0049684B">
              <w:rPr>
                <w:szCs w:val="24"/>
              </w:rPr>
              <w:t xml:space="preserve">These new medications have been added to the </w:t>
            </w:r>
            <w:r w:rsidRPr="0049684B">
              <w:rPr>
                <w:rFonts w:cs="Courier New"/>
              </w:rPr>
              <w:t>ROR GENERIC DRUG</w:t>
            </w:r>
            <w:r w:rsidRPr="0049684B">
              <w:rPr>
                <w:szCs w:val="24"/>
              </w:rPr>
              <w:t xml:space="preserve"> (#799.51) file and can now be selected on reports to provide information about the patients who are taking the new medications.</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115"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E</w:t>
            </w:r>
          </w:p>
        </w:tc>
      </w:tr>
      <w:tr w:rsidR="00715CCA" w:rsidRPr="0049684B" w14:paraId="25C8011A" w14:textId="77777777" w:rsidTr="00851A46">
        <w:trPr>
          <w:cantSplit/>
          <w:trHeight w:val="458"/>
        </w:trPr>
        <w:tc>
          <w:tcPr>
            <w:tcW w:w="499" w:type="dxa"/>
            <w:shd w:val="clear" w:color="auto" w:fill="auto"/>
          </w:tcPr>
          <w:p w14:paraId="25C80117"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2</w:t>
            </w:r>
          </w:p>
        </w:tc>
        <w:tc>
          <w:tcPr>
            <w:tcW w:w="8142" w:type="dxa"/>
            <w:shd w:val="clear" w:color="auto" w:fill="auto"/>
          </w:tcPr>
          <w:p w14:paraId="25C80118" w14:textId="77777777" w:rsidR="00715CCA" w:rsidRPr="0049684B" w:rsidRDefault="00715CCA" w:rsidP="00851A46">
            <w:pPr>
              <w:pStyle w:val="NoSpacing"/>
              <w:rPr>
                <w:szCs w:val="24"/>
              </w:rPr>
            </w:pPr>
            <w:r w:rsidRPr="0049684B">
              <w:rPr>
                <w:szCs w:val="24"/>
              </w:rPr>
              <w:t>An additional selection panel titled "OEF/OIF" will be created in the CCR GUI to allow selection of report content by a check for patient's OEF/OIF service status.</w:t>
            </w:r>
          </w:p>
        </w:tc>
        <w:tc>
          <w:tcPr>
            <w:tcW w:w="737" w:type="dxa"/>
            <w:gridSpan w:val="2"/>
            <w:shd w:val="clear" w:color="auto" w:fill="auto"/>
          </w:tcPr>
          <w:p w14:paraId="25C80119"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E</w:t>
            </w:r>
          </w:p>
        </w:tc>
      </w:tr>
      <w:tr w:rsidR="00715CCA" w:rsidRPr="0049684B" w14:paraId="25C8011E" w14:textId="77777777" w:rsidTr="00851A46">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1B"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3</w:t>
            </w:r>
          </w:p>
        </w:tc>
        <w:tc>
          <w:tcPr>
            <w:tcW w:w="8142" w:type="dxa"/>
            <w:tcBorders>
              <w:top w:val="single" w:sz="4" w:space="0" w:color="auto"/>
              <w:left w:val="single" w:sz="4" w:space="0" w:color="auto"/>
              <w:bottom w:val="single" w:sz="4" w:space="0" w:color="auto"/>
              <w:right w:val="single" w:sz="4" w:space="0" w:color="auto"/>
            </w:tcBorders>
          </w:tcPr>
          <w:p w14:paraId="25C8011C" w14:textId="77777777" w:rsidR="00715CCA" w:rsidRPr="0049684B" w:rsidRDefault="00715CCA" w:rsidP="00851A46">
            <w:pPr>
              <w:pStyle w:val="NoSpacing"/>
              <w:rPr>
                <w:szCs w:val="24"/>
              </w:rPr>
            </w:pPr>
            <w:r w:rsidRPr="0049684B">
              <w:rPr>
                <w:szCs w:val="24"/>
              </w:rPr>
              <w:t>Report enhancements for screen on OEF/OIF/OND period of service, including updating the ROR REPORT PARAMETERS file (#799.34), field PARAMETER PANELS field (#1) to include the new panel '25' for OEF/OIF/OND.</w:t>
            </w:r>
          </w:p>
        </w:tc>
        <w:tc>
          <w:tcPr>
            <w:tcW w:w="737" w:type="dxa"/>
            <w:gridSpan w:val="2"/>
            <w:tcBorders>
              <w:top w:val="single" w:sz="4" w:space="0" w:color="auto"/>
              <w:left w:val="single" w:sz="4" w:space="0" w:color="auto"/>
              <w:bottom w:val="single" w:sz="4" w:space="0" w:color="auto"/>
              <w:right w:val="single" w:sz="4" w:space="0" w:color="auto"/>
            </w:tcBorders>
          </w:tcPr>
          <w:p w14:paraId="25C8011D"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E</w:t>
            </w:r>
          </w:p>
        </w:tc>
      </w:tr>
      <w:tr w:rsidR="00715CCA" w:rsidRPr="0049684B" w14:paraId="25C80122" w14:textId="77777777" w:rsidTr="00851A46">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1F"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4</w:t>
            </w:r>
          </w:p>
        </w:tc>
        <w:tc>
          <w:tcPr>
            <w:tcW w:w="8142" w:type="dxa"/>
            <w:tcBorders>
              <w:top w:val="single" w:sz="4" w:space="0" w:color="auto"/>
              <w:left w:val="single" w:sz="4" w:space="0" w:color="auto"/>
              <w:bottom w:val="single" w:sz="4" w:space="0" w:color="auto"/>
              <w:right w:val="single" w:sz="4" w:space="0" w:color="auto"/>
            </w:tcBorders>
          </w:tcPr>
          <w:p w14:paraId="25C80120" w14:textId="77777777" w:rsidR="00715CCA" w:rsidRPr="0049684B" w:rsidRDefault="00715CCA" w:rsidP="00851A46">
            <w:pPr>
              <w:pStyle w:val="NoSpacing"/>
              <w:rPr>
                <w:szCs w:val="24"/>
              </w:rPr>
            </w:pPr>
            <w:r w:rsidRPr="0049684B">
              <w:rPr>
                <w:szCs w:val="24"/>
              </w:rPr>
              <w:t>All local registries will be updated with the appropriate International Classification of Diseases, Tenth Revision (ICD-10) codes for compliance with national mandates.</w:t>
            </w:r>
          </w:p>
        </w:tc>
        <w:tc>
          <w:tcPr>
            <w:tcW w:w="737" w:type="dxa"/>
            <w:gridSpan w:val="2"/>
            <w:tcBorders>
              <w:top w:val="single" w:sz="4" w:space="0" w:color="auto"/>
              <w:left w:val="single" w:sz="4" w:space="0" w:color="auto"/>
              <w:bottom w:val="single" w:sz="4" w:space="0" w:color="auto"/>
              <w:right w:val="single" w:sz="4" w:space="0" w:color="auto"/>
            </w:tcBorders>
          </w:tcPr>
          <w:p w14:paraId="25C80121"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E</w:t>
            </w:r>
          </w:p>
        </w:tc>
      </w:tr>
      <w:tr w:rsidR="00715CCA" w:rsidRPr="0049684B" w14:paraId="25C80126" w14:textId="77777777" w:rsidTr="00851A46">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23"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5</w:t>
            </w:r>
          </w:p>
        </w:tc>
        <w:tc>
          <w:tcPr>
            <w:tcW w:w="8142" w:type="dxa"/>
            <w:tcBorders>
              <w:top w:val="single" w:sz="4" w:space="0" w:color="auto"/>
              <w:left w:val="single" w:sz="4" w:space="0" w:color="auto"/>
              <w:bottom w:val="single" w:sz="4" w:space="0" w:color="auto"/>
              <w:right w:val="single" w:sz="4" w:space="0" w:color="auto"/>
            </w:tcBorders>
          </w:tcPr>
          <w:p w14:paraId="25C80124" w14:textId="77777777" w:rsidR="00715CCA" w:rsidRPr="0049684B" w:rsidRDefault="00715CCA" w:rsidP="00851A46">
            <w:pPr>
              <w:pStyle w:val="NoSpacing"/>
              <w:rPr>
                <w:szCs w:val="24"/>
              </w:rPr>
            </w:pPr>
            <w:r w:rsidRPr="0049684B">
              <w:rPr>
                <w:szCs w:val="24"/>
              </w:rPr>
              <w:t>A modification was made to the RULE NAME field (#.01) in the ROR SELECTION RULE file (#798.2).  The length of the field was increased from 30 to 40 characters.</w:t>
            </w:r>
          </w:p>
        </w:tc>
        <w:tc>
          <w:tcPr>
            <w:tcW w:w="737" w:type="dxa"/>
            <w:gridSpan w:val="2"/>
            <w:tcBorders>
              <w:top w:val="single" w:sz="4" w:space="0" w:color="auto"/>
              <w:left w:val="single" w:sz="4" w:space="0" w:color="auto"/>
              <w:bottom w:val="single" w:sz="4" w:space="0" w:color="auto"/>
              <w:right w:val="single" w:sz="4" w:space="0" w:color="auto"/>
            </w:tcBorders>
          </w:tcPr>
          <w:p w14:paraId="25C80125"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M</w:t>
            </w:r>
          </w:p>
        </w:tc>
      </w:tr>
      <w:tr w:rsidR="00715CCA" w:rsidRPr="0049684B" w14:paraId="25C8012A" w14:textId="77777777" w:rsidTr="00851A46">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27"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lastRenderedPageBreak/>
              <w:t>6</w:t>
            </w:r>
          </w:p>
        </w:tc>
        <w:tc>
          <w:tcPr>
            <w:tcW w:w="8142" w:type="dxa"/>
            <w:tcBorders>
              <w:top w:val="single" w:sz="4" w:space="0" w:color="auto"/>
              <w:left w:val="single" w:sz="4" w:space="0" w:color="auto"/>
              <w:bottom w:val="single" w:sz="4" w:space="0" w:color="auto"/>
              <w:right w:val="single" w:sz="4" w:space="0" w:color="auto"/>
            </w:tcBorders>
          </w:tcPr>
          <w:p w14:paraId="25C80128" w14:textId="77777777" w:rsidR="00715CCA" w:rsidRPr="0049684B" w:rsidRDefault="00715CCA" w:rsidP="00851A46">
            <w:pPr>
              <w:pStyle w:val="NoSpacing"/>
              <w:rPr>
                <w:szCs w:val="24"/>
              </w:rPr>
            </w:pPr>
            <w:r w:rsidRPr="0049684B">
              <w:rPr>
                <w:szCs w:val="24"/>
              </w:rPr>
              <w:t>A modification was made to the SELECTION RULE field (#.01), of the SELECTION RULE field (#3) (subfile #798.13) of the ROR REGISTRY PARAMETERS file (#798.1).  The length of the field was increased from 30 to 40 characters.</w:t>
            </w:r>
          </w:p>
        </w:tc>
        <w:tc>
          <w:tcPr>
            <w:tcW w:w="737" w:type="dxa"/>
            <w:gridSpan w:val="2"/>
            <w:tcBorders>
              <w:top w:val="single" w:sz="4" w:space="0" w:color="auto"/>
              <w:left w:val="single" w:sz="4" w:space="0" w:color="auto"/>
              <w:bottom w:val="single" w:sz="4" w:space="0" w:color="auto"/>
              <w:right w:val="single" w:sz="4" w:space="0" w:color="auto"/>
            </w:tcBorders>
          </w:tcPr>
          <w:p w14:paraId="25C80129"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M</w:t>
            </w:r>
          </w:p>
        </w:tc>
      </w:tr>
      <w:tr w:rsidR="00715CCA" w:rsidRPr="0049684B" w14:paraId="25C8012E" w14:textId="77777777" w:rsidTr="00851A46">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2B"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7</w:t>
            </w:r>
          </w:p>
        </w:tc>
        <w:tc>
          <w:tcPr>
            <w:tcW w:w="8142" w:type="dxa"/>
            <w:tcBorders>
              <w:top w:val="single" w:sz="4" w:space="0" w:color="auto"/>
              <w:left w:val="single" w:sz="4" w:space="0" w:color="auto"/>
              <w:bottom w:val="single" w:sz="4" w:space="0" w:color="auto"/>
              <w:right w:val="single" w:sz="4" w:space="0" w:color="auto"/>
            </w:tcBorders>
          </w:tcPr>
          <w:p w14:paraId="25C8012C" w14:textId="77777777" w:rsidR="00715CCA" w:rsidRPr="0049684B" w:rsidRDefault="00715CCA" w:rsidP="00851A46">
            <w:pPr>
              <w:pStyle w:val="NoSpacing"/>
              <w:rPr>
                <w:szCs w:val="24"/>
              </w:rPr>
            </w:pPr>
            <w:r w:rsidRPr="0049684B">
              <w:rPr>
                <w:szCs w:val="24"/>
              </w:rPr>
              <w:t>The system will now notify a mail group if the nightly job [ROR TASK] does not run due to the initiating user no longer possessing the ROR VA IRM security key.</w:t>
            </w:r>
          </w:p>
        </w:tc>
        <w:tc>
          <w:tcPr>
            <w:tcW w:w="737" w:type="dxa"/>
            <w:gridSpan w:val="2"/>
            <w:tcBorders>
              <w:top w:val="single" w:sz="4" w:space="0" w:color="auto"/>
              <w:left w:val="single" w:sz="4" w:space="0" w:color="auto"/>
              <w:bottom w:val="single" w:sz="4" w:space="0" w:color="auto"/>
              <w:right w:val="single" w:sz="4" w:space="0" w:color="auto"/>
            </w:tcBorders>
          </w:tcPr>
          <w:p w14:paraId="25C8012D"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E</w:t>
            </w:r>
          </w:p>
        </w:tc>
      </w:tr>
      <w:tr w:rsidR="00715CCA" w14:paraId="25C80133" w14:textId="77777777" w:rsidTr="00851A46">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2F" w14:textId="77777777" w:rsidR="00715CCA" w:rsidRPr="0049684B"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8</w:t>
            </w:r>
          </w:p>
        </w:tc>
        <w:tc>
          <w:tcPr>
            <w:tcW w:w="8142" w:type="dxa"/>
            <w:tcBorders>
              <w:top w:val="single" w:sz="4" w:space="0" w:color="auto"/>
              <w:left w:val="single" w:sz="4" w:space="0" w:color="auto"/>
              <w:bottom w:val="single" w:sz="4" w:space="0" w:color="auto"/>
              <w:right w:val="single" w:sz="4" w:space="0" w:color="auto"/>
            </w:tcBorders>
          </w:tcPr>
          <w:p w14:paraId="25C80130" w14:textId="77777777" w:rsidR="00715CCA" w:rsidRPr="0049684B" w:rsidRDefault="00715CCA" w:rsidP="00851A46">
            <w:pPr>
              <w:pStyle w:val="NoSpacing"/>
              <w:rPr>
                <w:noProof/>
                <w:szCs w:val="24"/>
              </w:rPr>
            </w:pPr>
            <w:r w:rsidRPr="0049684B">
              <w:rPr>
                <w:noProof/>
                <w:szCs w:val="24"/>
              </w:rPr>
              <w:t>This patch brings the Clinical Case Registries (CCR) application into</w:t>
            </w:r>
          </w:p>
          <w:p w14:paraId="25C80131" w14:textId="77777777" w:rsidR="00715CCA" w:rsidRPr="0049684B" w:rsidRDefault="00715CCA" w:rsidP="00851A46">
            <w:pPr>
              <w:pStyle w:val="NoSpacing"/>
              <w:rPr>
                <w:noProof/>
                <w:szCs w:val="24"/>
              </w:rPr>
            </w:pPr>
            <w:r w:rsidRPr="0049684B">
              <w:rPr>
                <w:noProof/>
                <w:szCs w:val="24"/>
              </w:rPr>
              <w:t>508 compliance in many areas.</w:t>
            </w:r>
          </w:p>
        </w:tc>
        <w:tc>
          <w:tcPr>
            <w:tcW w:w="737" w:type="dxa"/>
            <w:gridSpan w:val="2"/>
            <w:tcBorders>
              <w:top w:val="single" w:sz="4" w:space="0" w:color="auto"/>
              <w:left w:val="single" w:sz="4" w:space="0" w:color="auto"/>
              <w:bottom w:val="single" w:sz="4" w:space="0" w:color="auto"/>
              <w:right w:val="single" w:sz="4" w:space="0" w:color="auto"/>
            </w:tcBorders>
          </w:tcPr>
          <w:p w14:paraId="25C80132" w14:textId="77777777" w:rsidR="00715CCA" w:rsidRPr="008F6AFD" w:rsidRDefault="00715CCA" w:rsidP="00851A46">
            <w:pPr>
              <w:pStyle w:val="StyleCourierNewAfter0pt"/>
              <w:shd w:val="clear" w:color="auto" w:fill="FFFFFF"/>
              <w:rPr>
                <w:rFonts w:ascii="Times New Roman" w:hAnsi="Times New Roman"/>
                <w:sz w:val="24"/>
                <w:szCs w:val="24"/>
              </w:rPr>
            </w:pPr>
            <w:r w:rsidRPr="0049684B">
              <w:rPr>
                <w:rFonts w:ascii="Times New Roman" w:hAnsi="Times New Roman"/>
                <w:sz w:val="24"/>
                <w:szCs w:val="24"/>
              </w:rPr>
              <w:t>E</w:t>
            </w:r>
          </w:p>
        </w:tc>
      </w:tr>
    </w:tbl>
    <w:p w14:paraId="25C80135" w14:textId="77777777" w:rsidR="00A8039C" w:rsidRPr="00E0063A" w:rsidRDefault="00A8039C" w:rsidP="00F833B4">
      <w:pPr>
        <w:pStyle w:val="Heading4"/>
        <w:spacing w:before="360"/>
        <w:ind w:left="1714"/>
      </w:pPr>
      <w:bookmarkStart w:id="182" w:name="_Patch_ROR*1.5*24"/>
      <w:bookmarkStart w:id="183" w:name="_Ref406161317"/>
      <w:bookmarkEnd w:id="182"/>
      <w:r w:rsidRPr="00E0063A">
        <w:t>Patch ROR*1.5*24</w:t>
      </w:r>
      <w:bookmarkEnd w:id="183"/>
    </w:p>
    <w:p w14:paraId="25C80136" w14:textId="6790EC95" w:rsidR="00A8039C" w:rsidRPr="00E0063A" w:rsidRDefault="00A8039C" w:rsidP="00A8039C">
      <w:pPr>
        <w:pStyle w:val="Caption"/>
      </w:pPr>
      <w:bookmarkStart w:id="184" w:name="_Ref406161072"/>
      <w:bookmarkStart w:id="185" w:name="_Toc126738523"/>
      <w:r w:rsidRPr="00E0063A">
        <w:t xml:space="preserve">Table </w:t>
      </w:r>
      <w:r w:rsidR="00C9379D">
        <w:rPr>
          <w:noProof/>
        </w:rPr>
        <w:fldChar w:fldCharType="begin"/>
      </w:r>
      <w:r w:rsidR="00C9379D">
        <w:rPr>
          <w:noProof/>
        </w:rPr>
        <w:instrText xml:space="preserve"> SEQ Table \* ARABIC </w:instrText>
      </w:r>
      <w:r w:rsidR="00C9379D">
        <w:rPr>
          <w:noProof/>
        </w:rPr>
        <w:fldChar w:fldCharType="separate"/>
      </w:r>
      <w:r w:rsidR="0049167A">
        <w:rPr>
          <w:noProof/>
        </w:rPr>
        <w:t>21</w:t>
      </w:r>
      <w:r w:rsidR="00C9379D">
        <w:rPr>
          <w:noProof/>
        </w:rPr>
        <w:fldChar w:fldCharType="end"/>
      </w:r>
      <w:bookmarkEnd w:id="184"/>
      <w:r w:rsidRPr="00E0063A">
        <w:t xml:space="preserve"> – Patch ROR*1.5*24 Description</w:t>
      </w:r>
      <w:bookmarkEnd w:id="185"/>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A8039C" w:rsidRPr="00E0063A" w14:paraId="25C8013A" w14:textId="77777777" w:rsidTr="00A8039C">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5C80137" w14:textId="77777777" w:rsidR="00A8039C" w:rsidRPr="00E0063A" w:rsidRDefault="00A8039C" w:rsidP="00A8039C">
            <w:pPr>
              <w:pStyle w:val="TableHead"/>
              <w:jc w:val="center"/>
            </w:pPr>
            <w:r w:rsidRPr="00E0063A">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5C80138" w14:textId="77777777" w:rsidR="00A8039C" w:rsidRPr="00E0063A" w:rsidRDefault="00A8039C" w:rsidP="00A8039C">
            <w:pPr>
              <w:pStyle w:val="TableHead"/>
              <w:rPr>
                <w:rFonts w:ascii="Times New Roman" w:hAnsi="Times New Roman"/>
              </w:rPr>
            </w:pPr>
            <w:r w:rsidRPr="00E0063A">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5C80139" w14:textId="77777777" w:rsidR="00A8039C" w:rsidRPr="00E0063A" w:rsidRDefault="00A8039C" w:rsidP="00A8039C">
            <w:pPr>
              <w:pStyle w:val="TableHead"/>
              <w:jc w:val="center"/>
            </w:pPr>
            <w:r w:rsidRPr="00E0063A">
              <w:t>Type</w:t>
            </w:r>
          </w:p>
        </w:tc>
      </w:tr>
      <w:tr w:rsidR="00A8039C" w:rsidRPr="00E0063A" w14:paraId="25C80140" w14:textId="77777777" w:rsidTr="00A8039C">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14:paraId="25C8013B"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1</w:t>
            </w:r>
          </w:p>
        </w:tc>
        <w:tc>
          <w:tcPr>
            <w:tcW w:w="8142" w:type="dxa"/>
            <w:tcBorders>
              <w:top w:val="single" w:sz="4" w:space="0" w:color="auto"/>
              <w:left w:val="single" w:sz="4" w:space="0" w:color="auto"/>
              <w:bottom w:val="single" w:sz="4" w:space="0" w:color="auto"/>
              <w:right w:val="single" w:sz="4" w:space="0" w:color="auto"/>
            </w:tcBorders>
            <w:hideMark/>
          </w:tcPr>
          <w:p w14:paraId="25C8013C" w14:textId="77777777" w:rsidR="00A8039C" w:rsidRPr="00E0063A" w:rsidRDefault="00A8039C" w:rsidP="00F833B4">
            <w:pPr>
              <w:pStyle w:val="NoSpacing"/>
              <w:spacing w:after="360"/>
              <w:rPr>
                <w:szCs w:val="24"/>
              </w:rPr>
            </w:pPr>
            <w:r w:rsidRPr="00E0063A">
              <w:rPr>
                <w:szCs w:val="24"/>
              </w:rPr>
              <w:t xml:space="preserve">Eight new local registries were added based on ICD9 codes provided by the  national </w:t>
            </w:r>
            <w:r w:rsidRPr="00E0063A">
              <w:rPr>
                <w:rFonts w:ascii="Microsoft Sans Serif" w:hAnsi="Microsoft Sans Serif" w:cs="Microsoft Sans Serif"/>
              </w:rPr>
              <w:t>Office of Public Health/Population Health</w:t>
            </w:r>
            <w:r w:rsidRPr="00E0063A">
              <w:rPr>
                <w:szCs w:val="24"/>
              </w:rPr>
              <w:t>. </w:t>
            </w:r>
          </w:p>
          <w:p w14:paraId="25C8013E" w14:textId="77777777" w:rsidR="00A8039C" w:rsidRPr="00B67215" w:rsidRDefault="00A8039C" w:rsidP="00A8039C">
            <w:pPr>
              <w:pStyle w:val="NoSpacing"/>
              <w:rPr>
                <w:noProof/>
                <w:szCs w:val="24"/>
                <w:lang w:val="es-US"/>
              </w:rPr>
            </w:pPr>
            <w:r w:rsidRPr="00B67215">
              <w:rPr>
                <w:szCs w:val="24"/>
                <w:lang w:val="es-US"/>
              </w:rPr>
              <w:t>Osteoporosis (VA OSTEOPOROSIS), Prostate Cancer (VA PROSTATE CANCER), Lung Cancer (VA LUNG CANCER),  Melanoma (VA MELANOMA), Colorectal Cancer (VA COLORECTAL CANCER), Pancreatic Cancer (VA COLORECTAL CANCER), Hepatocellular Carcinoma (VA HCC), ALS (VA ALS)</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13F"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E</w:t>
            </w:r>
          </w:p>
        </w:tc>
      </w:tr>
      <w:tr w:rsidR="00A8039C" w:rsidRPr="00E0063A" w14:paraId="25C80144" w14:textId="77777777" w:rsidTr="00A8039C">
        <w:trPr>
          <w:cantSplit/>
          <w:trHeight w:val="458"/>
        </w:trPr>
        <w:tc>
          <w:tcPr>
            <w:tcW w:w="499" w:type="dxa"/>
            <w:shd w:val="clear" w:color="auto" w:fill="auto"/>
          </w:tcPr>
          <w:p w14:paraId="25C80141"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2</w:t>
            </w:r>
          </w:p>
        </w:tc>
        <w:tc>
          <w:tcPr>
            <w:tcW w:w="8142" w:type="dxa"/>
            <w:shd w:val="clear" w:color="auto" w:fill="auto"/>
          </w:tcPr>
          <w:p w14:paraId="25C80142" w14:textId="77777777" w:rsidR="00A8039C" w:rsidRPr="00E0063A" w:rsidRDefault="00A8039C" w:rsidP="00A8039C">
            <w:pPr>
              <w:pStyle w:val="NoSpacing"/>
              <w:rPr>
                <w:szCs w:val="24"/>
              </w:rPr>
            </w:pPr>
            <w:r w:rsidRPr="00E0063A">
              <w:rPr>
                <w:szCs w:val="24"/>
              </w:rPr>
              <w:t>Removal of the requirement that a Hepatitis C GT lab test must be specified in the site parameters before the Potential DAA Candidates report can be run.</w:t>
            </w:r>
          </w:p>
        </w:tc>
        <w:tc>
          <w:tcPr>
            <w:tcW w:w="737" w:type="dxa"/>
            <w:gridSpan w:val="2"/>
            <w:shd w:val="clear" w:color="auto" w:fill="auto"/>
          </w:tcPr>
          <w:p w14:paraId="25C80143"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E</w:t>
            </w:r>
          </w:p>
        </w:tc>
      </w:tr>
      <w:tr w:rsidR="00A8039C" w:rsidRPr="00E0063A" w14:paraId="25C80148" w14:textId="77777777" w:rsidTr="00A8039C">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45"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3</w:t>
            </w:r>
          </w:p>
        </w:tc>
        <w:tc>
          <w:tcPr>
            <w:tcW w:w="8142" w:type="dxa"/>
            <w:tcBorders>
              <w:top w:val="single" w:sz="4" w:space="0" w:color="auto"/>
              <w:left w:val="single" w:sz="4" w:space="0" w:color="auto"/>
              <w:bottom w:val="single" w:sz="4" w:space="0" w:color="auto"/>
              <w:right w:val="single" w:sz="4" w:space="0" w:color="auto"/>
            </w:tcBorders>
          </w:tcPr>
          <w:p w14:paraId="25C80146" w14:textId="77777777" w:rsidR="00A8039C" w:rsidRPr="00E0063A" w:rsidRDefault="00A8039C" w:rsidP="00A8039C">
            <w:pPr>
              <w:pStyle w:val="NoSpacing"/>
              <w:rPr>
                <w:szCs w:val="24"/>
              </w:rPr>
            </w:pPr>
            <w:r w:rsidRPr="00E0063A">
              <w:rPr>
                <w:szCs w:val="24"/>
              </w:rPr>
              <w:t>Addition of new HIV antibody and antigen codes to the VA HIV registry.</w:t>
            </w:r>
          </w:p>
        </w:tc>
        <w:tc>
          <w:tcPr>
            <w:tcW w:w="737" w:type="dxa"/>
            <w:gridSpan w:val="2"/>
            <w:tcBorders>
              <w:top w:val="single" w:sz="4" w:space="0" w:color="auto"/>
              <w:left w:val="single" w:sz="4" w:space="0" w:color="auto"/>
              <w:bottom w:val="single" w:sz="4" w:space="0" w:color="auto"/>
              <w:right w:val="single" w:sz="4" w:space="0" w:color="auto"/>
            </w:tcBorders>
          </w:tcPr>
          <w:p w14:paraId="25C80147"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E</w:t>
            </w:r>
          </w:p>
        </w:tc>
      </w:tr>
      <w:tr w:rsidR="00A8039C" w:rsidRPr="00E0063A" w14:paraId="25C8014C" w14:textId="77777777" w:rsidTr="00A8039C">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49"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4</w:t>
            </w:r>
          </w:p>
        </w:tc>
        <w:tc>
          <w:tcPr>
            <w:tcW w:w="8142" w:type="dxa"/>
            <w:tcBorders>
              <w:top w:val="single" w:sz="4" w:space="0" w:color="auto"/>
              <w:left w:val="single" w:sz="4" w:space="0" w:color="auto"/>
              <w:bottom w:val="single" w:sz="4" w:space="0" w:color="auto"/>
              <w:right w:val="single" w:sz="4" w:space="0" w:color="auto"/>
            </w:tcBorders>
          </w:tcPr>
          <w:p w14:paraId="25C8014A" w14:textId="77777777" w:rsidR="00A8039C" w:rsidRPr="00E0063A" w:rsidRDefault="00A8039C" w:rsidP="00A8039C">
            <w:pPr>
              <w:pStyle w:val="NoSpacing"/>
              <w:rPr>
                <w:szCs w:val="24"/>
              </w:rPr>
            </w:pPr>
            <w:r w:rsidRPr="00E0063A">
              <w:rPr>
                <w:szCs w:val="24"/>
              </w:rPr>
              <w:t>Addition of new LOINC codes to the Hepatitis C registry antibody search.</w:t>
            </w:r>
          </w:p>
        </w:tc>
        <w:tc>
          <w:tcPr>
            <w:tcW w:w="737" w:type="dxa"/>
            <w:gridSpan w:val="2"/>
            <w:tcBorders>
              <w:top w:val="single" w:sz="4" w:space="0" w:color="auto"/>
              <w:left w:val="single" w:sz="4" w:space="0" w:color="auto"/>
              <w:bottom w:val="single" w:sz="4" w:space="0" w:color="auto"/>
              <w:right w:val="single" w:sz="4" w:space="0" w:color="auto"/>
            </w:tcBorders>
          </w:tcPr>
          <w:p w14:paraId="25C8014B"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E</w:t>
            </w:r>
          </w:p>
        </w:tc>
      </w:tr>
      <w:tr w:rsidR="00A8039C" w:rsidRPr="00E0063A" w14:paraId="25C80150" w14:textId="77777777" w:rsidTr="00A8039C">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4D"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5</w:t>
            </w:r>
          </w:p>
        </w:tc>
        <w:tc>
          <w:tcPr>
            <w:tcW w:w="8142" w:type="dxa"/>
            <w:tcBorders>
              <w:top w:val="single" w:sz="4" w:space="0" w:color="auto"/>
              <w:left w:val="single" w:sz="4" w:space="0" w:color="auto"/>
              <w:bottom w:val="single" w:sz="4" w:space="0" w:color="auto"/>
              <w:right w:val="single" w:sz="4" w:space="0" w:color="auto"/>
            </w:tcBorders>
          </w:tcPr>
          <w:p w14:paraId="25C8014E" w14:textId="77777777" w:rsidR="00A8039C" w:rsidRPr="00E0063A" w:rsidRDefault="00A8039C" w:rsidP="00A8039C">
            <w:pPr>
              <w:pStyle w:val="StyleCourierNewAfter0pt"/>
              <w:shd w:val="clear" w:color="auto" w:fill="FFFFFF"/>
              <w:rPr>
                <w:rFonts w:ascii="Times New Roman" w:hAnsi="Times New Roman"/>
                <w:noProof w:val="0"/>
                <w:sz w:val="24"/>
                <w:szCs w:val="24"/>
              </w:rPr>
            </w:pPr>
            <w:r w:rsidRPr="00E0063A">
              <w:rPr>
                <w:rFonts w:ascii="Times New Roman" w:hAnsi="Times New Roman"/>
                <w:noProof w:val="0"/>
                <w:sz w:val="24"/>
                <w:szCs w:val="24"/>
              </w:rPr>
              <w:t xml:space="preserve">A new </w:t>
            </w:r>
            <w:r w:rsidRPr="00E0063A">
              <w:rPr>
                <w:rFonts w:ascii="Microsoft Sans Serif" w:hAnsi="Microsoft Sans Serif" w:cs="Microsoft Sans Serif"/>
                <w:noProof w:val="0"/>
              </w:rPr>
              <w:t>Hepatitis C</w:t>
            </w:r>
            <w:r w:rsidRPr="00E0063A">
              <w:rPr>
                <w:rFonts w:ascii="Times New Roman" w:hAnsi="Times New Roman"/>
                <w:noProof w:val="0"/>
                <w:sz w:val="24"/>
                <w:szCs w:val="24"/>
              </w:rPr>
              <w:t xml:space="preserve"> report, </w:t>
            </w:r>
            <w:r w:rsidRPr="00E0063A">
              <w:rPr>
                <w:rFonts w:ascii="Microsoft Sans Serif" w:hAnsi="Microsoft Sans Serif" w:cs="Microsoft Sans Serif"/>
                <w:noProof w:val="0"/>
                <w:szCs w:val="24"/>
              </w:rPr>
              <w:t>Sustained Virologic Response</w:t>
            </w:r>
            <w:r w:rsidRPr="00E0063A">
              <w:rPr>
                <w:rFonts w:ascii="Times New Roman" w:hAnsi="Times New Roman"/>
                <w:noProof w:val="0"/>
                <w:sz w:val="24"/>
                <w:szCs w:val="24"/>
              </w:rPr>
              <w:t>, has been added to identify patients who have had a SVR after treatment with HepC antiviral medications.</w:t>
            </w:r>
          </w:p>
        </w:tc>
        <w:tc>
          <w:tcPr>
            <w:tcW w:w="737" w:type="dxa"/>
            <w:gridSpan w:val="2"/>
            <w:tcBorders>
              <w:top w:val="single" w:sz="4" w:space="0" w:color="auto"/>
              <w:left w:val="single" w:sz="4" w:space="0" w:color="auto"/>
              <w:bottom w:val="single" w:sz="4" w:space="0" w:color="auto"/>
              <w:right w:val="single" w:sz="4" w:space="0" w:color="auto"/>
            </w:tcBorders>
          </w:tcPr>
          <w:p w14:paraId="25C8014F"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E</w:t>
            </w:r>
          </w:p>
        </w:tc>
      </w:tr>
      <w:tr w:rsidR="00A8039C" w:rsidRPr="00E0063A" w14:paraId="25C80154" w14:textId="77777777" w:rsidTr="00A8039C">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51"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6</w:t>
            </w:r>
          </w:p>
        </w:tc>
        <w:tc>
          <w:tcPr>
            <w:tcW w:w="8142" w:type="dxa"/>
            <w:tcBorders>
              <w:top w:val="single" w:sz="4" w:space="0" w:color="auto"/>
              <w:left w:val="single" w:sz="4" w:space="0" w:color="auto"/>
              <w:bottom w:val="single" w:sz="4" w:space="0" w:color="auto"/>
              <w:right w:val="single" w:sz="4" w:space="0" w:color="auto"/>
            </w:tcBorders>
          </w:tcPr>
          <w:p w14:paraId="25C80152" w14:textId="77777777" w:rsidR="00A8039C" w:rsidRPr="00E0063A" w:rsidRDefault="00A8039C" w:rsidP="00A8039C">
            <w:pPr>
              <w:pStyle w:val="NoSpacing"/>
              <w:rPr>
                <w:szCs w:val="24"/>
              </w:rPr>
            </w:pPr>
            <w:r w:rsidRPr="00E0063A">
              <w:rPr>
                <w:szCs w:val="24"/>
              </w:rPr>
              <w:t>A modification was made to copy CCR application help files to the local workstation when CCR is accessed on a server or network.</w:t>
            </w:r>
          </w:p>
        </w:tc>
        <w:tc>
          <w:tcPr>
            <w:tcW w:w="737" w:type="dxa"/>
            <w:gridSpan w:val="2"/>
            <w:tcBorders>
              <w:top w:val="single" w:sz="4" w:space="0" w:color="auto"/>
              <w:left w:val="single" w:sz="4" w:space="0" w:color="auto"/>
              <w:bottom w:val="single" w:sz="4" w:space="0" w:color="auto"/>
              <w:right w:val="single" w:sz="4" w:space="0" w:color="auto"/>
            </w:tcBorders>
          </w:tcPr>
          <w:p w14:paraId="25C80153"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F</w:t>
            </w:r>
          </w:p>
        </w:tc>
      </w:tr>
      <w:tr w:rsidR="00A8039C" w:rsidRPr="0049684B" w14:paraId="25C80159" w14:textId="77777777" w:rsidTr="00A8039C">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55" w14:textId="77777777" w:rsidR="00A8039C" w:rsidRPr="00E0063A"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7</w:t>
            </w:r>
          </w:p>
        </w:tc>
        <w:tc>
          <w:tcPr>
            <w:tcW w:w="8142" w:type="dxa"/>
            <w:tcBorders>
              <w:top w:val="single" w:sz="4" w:space="0" w:color="auto"/>
              <w:left w:val="single" w:sz="4" w:space="0" w:color="auto"/>
              <w:bottom w:val="single" w:sz="4" w:space="0" w:color="auto"/>
              <w:right w:val="single" w:sz="4" w:space="0" w:color="auto"/>
            </w:tcBorders>
          </w:tcPr>
          <w:p w14:paraId="25C80156" w14:textId="77777777" w:rsidR="00A8039C" w:rsidRPr="00E0063A" w:rsidRDefault="00A8039C" w:rsidP="00A8039C">
            <w:pPr>
              <w:pStyle w:val="NoSpacing"/>
              <w:rPr>
                <w:noProof/>
                <w:szCs w:val="24"/>
              </w:rPr>
            </w:pPr>
            <w:r w:rsidRPr="00E0063A">
              <w:rPr>
                <w:noProof/>
                <w:szCs w:val="24"/>
              </w:rPr>
              <w:t>This patch brings the Clinical Case Registries (CCR) application into</w:t>
            </w:r>
          </w:p>
          <w:p w14:paraId="25C80157" w14:textId="77777777" w:rsidR="00A8039C" w:rsidRPr="00E0063A" w:rsidRDefault="00A8039C" w:rsidP="00A8039C">
            <w:pPr>
              <w:pStyle w:val="NoSpacing"/>
              <w:rPr>
                <w:noProof/>
                <w:szCs w:val="24"/>
              </w:rPr>
            </w:pPr>
            <w:r w:rsidRPr="00E0063A">
              <w:rPr>
                <w:noProof/>
                <w:szCs w:val="24"/>
              </w:rPr>
              <w:t>508 compliance in many areas.</w:t>
            </w:r>
          </w:p>
        </w:tc>
        <w:tc>
          <w:tcPr>
            <w:tcW w:w="737" w:type="dxa"/>
            <w:gridSpan w:val="2"/>
            <w:tcBorders>
              <w:top w:val="single" w:sz="4" w:space="0" w:color="auto"/>
              <w:left w:val="single" w:sz="4" w:space="0" w:color="auto"/>
              <w:bottom w:val="single" w:sz="4" w:space="0" w:color="auto"/>
              <w:right w:val="single" w:sz="4" w:space="0" w:color="auto"/>
            </w:tcBorders>
          </w:tcPr>
          <w:p w14:paraId="25C80158" w14:textId="77777777" w:rsidR="00A8039C" w:rsidRPr="0049684B" w:rsidRDefault="00A8039C" w:rsidP="00A8039C">
            <w:pPr>
              <w:pStyle w:val="StyleCourierNewAfter0pt"/>
              <w:shd w:val="clear" w:color="auto" w:fill="FFFFFF"/>
              <w:rPr>
                <w:rFonts w:ascii="Times New Roman" w:hAnsi="Times New Roman"/>
                <w:sz w:val="24"/>
                <w:szCs w:val="24"/>
              </w:rPr>
            </w:pPr>
            <w:r w:rsidRPr="00E0063A">
              <w:rPr>
                <w:rFonts w:ascii="Times New Roman" w:hAnsi="Times New Roman"/>
                <w:sz w:val="24"/>
                <w:szCs w:val="24"/>
              </w:rPr>
              <w:t>E</w:t>
            </w:r>
          </w:p>
        </w:tc>
      </w:tr>
    </w:tbl>
    <w:p w14:paraId="25C8015C" w14:textId="77777777" w:rsidR="006F4B68" w:rsidRPr="00672293" w:rsidRDefault="006F4B68" w:rsidP="00F833B4">
      <w:pPr>
        <w:pStyle w:val="Heading4"/>
        <w:spacing w:before="360"/>
        <w:ind w:left="1714"/>
      </w:pPr>
      <w:bookmarkStart w:id="186" w:name="_Patch_ROR*1.5*27"/>
      <w:bookmarkStart w:id="187" w:name="_Ref420942337"/>
      <w:bookmarkStart w:id="188" w:name="_Ref421108574"/>
      <w:bookmarkStart w:id="189" w:name="_Ref395766738"/>
      <w:bookmarkEnd w:id="186"/>
      <w:r w:rsidRPr="00672293">
        <w:lastRenderedPageBreak/>
        <w:t>Patch ROR*1.5*2</w:t>
      </w:r>
      <w:bookmarkEnd w:id="187"/>
      <w:r>
        <w:t>7</w:t>
      </w:r>
    </w:p>
    <w:p w14:paraId="25C8015D" w14:textId="07519293" w:rsidR="006F4B68" w:rsidRPr="0021587C" w:rsidRDefault="006F4B68" w:rsidP="006F4B68">
      <w:pPr>
        <w:pStyle w:val="Caption"/>
      </w:pPr>
      <w:bookmarkStart w:id="190" w:name="_Ref381714483"/>
      <w:bookmarkStart w:id="191" w:name="_Toc126738524"/>
      <w:r w:rsidRPr="0021587C">
        <w:t xml:space="preserve">Table </w:t>
      </w:r>
      <w:r w:rsidR="00C9379D">
        <w:rPr>
          <w:noProof/>
        </w:rPr>
        <w:fldChar w:fldCharType="begin"/>
      </w:r>
      <w:r w:rsidR="00C9379D">
        <w:rPr>
          <w:noProof/>
        </w:rPr>
        <w:instrText xml:space="preserve"> SEQ Table \* ARABIC </w:instrText>
      </w:r>
      <w:r w:rsidR="00C9379D">
        <w:rPr>
          <w:noProof/>
        </w:rPr>
        <w:fldChar w:fldCharType="separate"/>
      </w:r>
      <w:r w:rsidR="0049167A">
        <w:rPr>
          <w:noProof/>
        </w:rPr>
        <w:t>22</w:t>
      </w:r>
      <w:r w:rsidR="00C9379D">
        <w:rPr>
          <w:noProof/>
        </w:rPr>
        <w:fldChar w:fldCharType="end"/>
      </w:r>
      <w:bookmarkEnd w:id="190"/>
      <w:r w:rsidRPr="0021587C">
        <w:t xml:space="preserve"> – Patch ROR*1.5*27 Description</w:t>
      </w:r>
      <w:bookmarkEnd w:id="191"/>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6F4B68" w:rsidRPr="00E0063A" w14:paraId="25C80161" w14:textId="77777777" w:rsidTr="006F4B68">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5C8015E" w14:textId="77777777" w:rsidR="006F4B68" w:rsidRPr="00E0063A" w:rsidRDefault="006F4B68" w:rsidP="006F4B68">
            <w:pPr>
              <w:pStyle w:val="TableHead"/>
              <w:jc w:val="center"/>
            </w:pPr>
            <w:r w:rsidRPr="00E0063A">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5C8015F" w14:textId="77777777" w:rsidR="006F4B68" w:rsidRPr="00E0063A" w:rsidRDefault="006F4B68" w:rsidP="006F4B68">
            <w:pPr>
              <w:pStyle w:val="TableHead"/>
              <w:rPr>
                <w:rFonts w:ascii="Times New Roman" w:hAnsi="Times New Roman"/>
              </w:rPr>
            </w:pPr>
            <w:r w:rsidRPr="00E0063A">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5C80160" w14:textId="77777777" w:rsidR="006F4B68" w:rsidRPr="00E0063A" w:rsidRDefault="006F4B68" w:rsidP="006F4B68">
            <w:pPr>
              <w:pStyle w:val="TableHead"/>
              <w:jc w:val="center"/>
            </w:pPr>
            <w:r w:rsidRPr="00E0063A">
              <w:t>Type</w:t>
            </w:r>
          </w:p>
        </w:tc>
      </w:tr>
      <w:tr w:rsidR="006F4B68" w:rsidRPr="00E0063A" w14:paraId="25C8016F"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62"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1</w:t>
            </w:r>
          </w:p>
        </w:tc>
        <w:tc>
          <w:tcPr>
            <w:tcW w:w="8142" w:type="dxa"/>
            <w:tcBorders>
              <w:top w:val="single" w:sz="4" w:space="0" w:color="auto"/>
              <w:left w:val="single" w:sz="4" w:space="0" w:color="auto"/>
              <w:bottom w:val="single" w:sz="4" w:space="0" w:color="auto"/>
              <w:right w:val="single" w:sz="4" w:space="0" w:color="auto"/>
            </w:tcBorders>
          </w:tcPr>
          <w:p w14:paraId="25C80163" w14:textId="715D12E6" w:rsidR="006F4B68"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This patch adds the following new medications:</w:t>
            </w:r>
          </w:p>
          <w:p w14:paraId="1AAAE92F" w14:textId="12215390" w:rsidR="00590D64" w:rsidRDefault="00590D64" w:rsidP="009B0454">
            <w:pPr>
              <w:pStyle w:val="StyleCourierNewAfter0pt"/>
              <w:numPr>
                <w:ilvl w:val="0"/>
                <w:numId w:val="36"/>
              </w:numPr>
              <w:shd w:val="clear" w:color="auto" w:fill="FFFFFF"/>
              <w:rPr>
                <w:rFonts w:ascii="Times New Roman" w:hAnsi="Times New Roman"/>
                <w:sz w:val="24"/>
                <w:szCs w:val="24"/>
              </w:rPr>
            </w:pPr>
            <w:r w:rsidRPr="00590D64">
              <w:rPr>
                <w:rFonts w:ascii="Times New Roman" w:hAnsi="Times New Roman"/>
                <w:sz w:val="24"/>
                <w:szCs w:val="24"/>
              </w:rPr>
              <w:t xml:space="preserve">VA Product: </w:t>
            </w:r>
            <w:r w:rsidRPr="00590D64">
              <w:rPr>
                <w:rFonts w:ascii="r_ansi" w:hAnsi="r_ansi"/>
              </w:rPr>
              <w:t>ABC/DOL/3TC</w:t>
            </w:r>
          </w:p>
          <w:p w14:paraId="238F7BAE" w14:textId="298A1226" w:rsidR="00590D64" w:rsidRPr="00590D64" w:rsidRDefault="00590D64" w:rsidP="00AC7FED">
            <w:pPr>
              <w:pStyle w:val="StyleCourierNewAfter0pt"/>
              <w:numPr>
                <w:ilvl w:val="0"/>
                <w:numId w:val="36"/>
              </w:numPr>
              <w:shd w:val="clear" w:color="auto" w:fill="FFFFFF"/>
              <w:spacing w:after="240"/>
              <w:rPr>
                <w:rFonts w:ascii="Times New Roman" w:hAnsi="Times New Roman"/>
                <w:sz w:val="24"/>
                <w:szCs w:val="24"/>
              </w:rPr>
            </w:pPr>
            <w:r w:rsidRPr="00590D64">
              <w:rPr>
                <w:rFonts w:ascii="Times New Roman" w:hAnsi="Times New Roman"/>
                <w:sz w:val="24"/>
                <w:szCs w:val="24"/>
              </w:rPr>
              <w:t xml:space="preserve">VA Generic: </w:t>
            </w:r>
            <w:r w:rsidRPr="00590D64">
              <w:rPr>
                <w:rFonts w:ascii="r_ansi" w:hAnsi="r_ansi"/>
              </w:rPr>
              <w:t>ABACAVIR/DOLUTEGRAVIR/LAMIVUDINE</w:t>
            </w:r>
          </w:p>
          <w:p w14:paraId="4D95E1A2" w14:textId="00AAA959" w:rsidR="00590D64" w:rsidRDefault="00590D64" w:rsidP="009B0454">
            <w:pPr>
              <w:pStyle w:val="StyleCourierNewAfter0pt"/>
              <w:numPr>
                <w:ilvl w:val="0"/>
                <w:numId w:val="36"/>
              </w:numPr>
              <w:shd w:val="clear" w:color="auto" w:fill="FFFFFF"/>
              <w:rPr>
                <w:rFonts w:ascii="Times New Roman" w:hAnsi="Times New Roman"/>
                <w:sz w:val="24"/>
                <w:szCs w:val="24"/>
              </w:rPr>
            </w:pPr>
            <w:r w:rsidRPr="00590D64">
              <w:rPr>
                <w:rFonts w:ascii="Times New Roman" w:hAnsi="Times New Roman"/>
                <w:sz w:val="24"/>
                <w:szCs w:val="24"/>
              </w:rPr>
              <w:t xml:space="preserve">VA Product: </w:t>
            </w:r>
            <w:r w:rsidRPr="00590D64">
              <w:rPr>
                <w:rFonts w:ascii="r_ansi" w:hAnsi="r_ansi"/>
              </w:rPr>
              <w:t>LED/SOF</w:t>
            </w:r>
          </w:p>
          <w:p w14:paraId="2E2F6239" w14:textId="6F4C6A35" w:rsidR="00590D64" w:rsidRPr="00590D64" w:rsidRDefault="00590D64" w:rsidP="00AC7FED">
            <w:pPr>
              <w:pStyle w:val="StyleCourierNewAfter0pt"/>
              <w:numPr>
                <w:ilvl w:val="0"/>
                <w:numId w:val="36"/>
              </w:numPr>
              <w:shd w:val="clear" w:color="auto" w:fill="FFFFFF"/>
              <w:spacing w:after="240"/>
              <w:rPr>
                <w:rFonts w:ascii="Times New Roman" w:hAnsi="Times New Roman"/>
                <w:sz w:val="24"/>
                <w:szCs w:val="24"/>
              </w:rPr>
            </w:pPr>
            <w:r w:rsidRPr="00590D64">
              <w:rPr>
                <w:rFonts w:ascii="Times New Roman" w:hAnsi="Times New Roman"/>
                <w:sz w:val="24"/>
                <w:szCs w:val="24"/>
              </w:rPr>
              <w:t xml:space="preserve">VA Generic: </w:t>
            </w:r>
            <w:r w:rsidRPr="00590D64">
              <w:rPr>
                <w:rFonts w:ascii="r_ansi" w:hAnsi="r_ansi"/>
              </w:rPr>
              <w:t>LEDIPASVIR/SOFOBUVIR</w:t>
            </w:r>
          </w:p>
          <w:p w14:paraId="3AA88D0F" w14:textId="3E793898" w:rsidR="00590D64" w:rsidRDefault="00590D64" w:rsidP="009B0454">
            <w:pPr>
              <w:pStyle w:val="StyleCourierNewAfter0pt"/>
              <w:numPr>
                <w:ilvl w:val="0"/>
                <w:numId w:val="36"/>
              </w:numPr>
              <w:shd w:val="clear" w:color="auto" w:fill="FFFFFF"/>
              <w:rPr>
                <w:rFonts w:ascii="Times New Roman" w:hAnsi="Times New Roman"/>
                <w:sz w:val="24"/>
                <w:szCs w:val="24"/>
              </w:rPr>
            </w:pPr>
            <w:r w:rsidRPr="00590D64">
              <w:rPr>
                <w:rFonts w:ascii="Times New Roman" w:hAnsi="Times New Roman"/>
                <w:sz w:val="24"/>
                <w:szCs w:val="24"/>
              </w:rPr>
              <w:t xml:space="preserve">VA Product: </w:t>
            </w:r>
            <w:r w:rsidRPr="00590D64">
              <w:rPr>
                <w:rFonts w:ascii="r_ansi" w:hAnsi="r_ansi"/>
              </w:rPr>
              <w:t>OBV/PTV/r+DSV</w:t>
            </w:r>
          </w:p>
          <w:p w14:paraId="4B7CF40A" w14:textId="063E6454" w:rsidR="00590D64" w:rsidRPr="00672293" w:rsidRDefault="00590D64" w:rsidP="00AC7FED">
            <w:pPr>
              <w:pStyle w:val="StyleCourierNewAfter0pt"/>
              <w:numPr>
                <w:ilvl w:val="0"/>
                <w:numId w:val="36"/>
              </w:numPr>
              <w:shd w:val="clear" w:color="auto" w:fill="FFFFFF"/>
              <w:spacing w:after="240"/>
              <w:rPr>
                <w:rFonts w:ascii="Times New Roman" w:hAnsi="Times New Roman"/>
                <w:sz w:val="24"/>
                <w:szCs w:val="24"/>
              </w:rPr>
            </w:pPr>
            <w:r w:rsidRPr="00590D64">
              <w:rPr>
                <w:rFonts w:ascii="Times New Roman" w:hAnsi="Times New Roman"/>
                <w:sz w:val="24"/>
                <w:szCs w:val="24"/>
              </w:rPr>
              <w:t xml:space="preserve">VA Generic: </w:t>
            </w:r>
            <w:r w:rsidRPr="00590D64">
              <w:rPr>
                <w:rFonts w:ascii="r_ansi" w:hAnsi="r_ansi"/>
              </w:rPr>
              <w:t>DASABUVIR/OMBITASVIR/PARITAPREVIR/RITONAVIR</w:t>
            </w:r>
          </w:p>
          <w:p w14:paraId="25C8016D" w14:textId="3E85AB1E" w:rsidR="006F4B68" w:rsidRPr="00672293" w:rsidRDefault="006F4B68" w:rsidP="006F4B68">
            <w:pPr>
              <w:pStyle w:val="NoSpacing"/>
              <w:rPr>
                <w:rFonts w:ascii="r_ansi" w:hAnsi="r_ansi"/>
                <w:sz w:val="20"/>
              </w:rPr>
            </w:pPr>
            <w:r w:rsidRPr="00672293">
              <w:rPr>
                <w:szCs w:val="24"/>
              </w:rPr>
              <w:t xml:space="preserve">These new medications have been added to the </w:t>
            </w:r>
            <w:r w:rsidRPr="00672293">
              <w:rPr>
                <w:rFonts w:cs="Courier New"/>
              </w:rPr>
              <w:t>ROR GENERIC DRUG</w:t>
            </w:r>
            <w:r w:rsidRPr="00672293">
              <w:rPr>
                <w:szCs w:val="24"/>
              </w:rPr>
              <w:t xml:space="preserve"> (#799.51) file and can now be selected on reports to provide information about the patients who are taking the new medications.</w:t>
            </w:r>
          </w:p>
        </w:tc>
        <w:tc>
          <w:tcPr>
            <w:tcW w:w="737" w:type="dxa"/>
            <w:gridSpan w:val="2"/>
            <w:tcBorders>
              <w:top w:val="single" w:sz="4" w:space="0" w:color="auto"/>
              <w:left w:val="single" w:sz="4" w:space="0" w:color="auto"/>
              <w:bottom w:val="single" w:sz="4" w:space="0" w:color="auto"/>
              <w:right w:val="single" w:sz="4" w:space="0" w:color="auto"/>
            </w:tcBorders>
          </w:tcPr>
          <w:p w14:paraId="25C8016E"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E</w:t>
            </w:r>
          </w:p>
        </w:tc>
      </w:tr>
      <w:tr w:rsidR="006F4B68" w:rsidRPr="00672293" w14:paraId="25C80173" w14:textId="77777777" w:rsidTr="006F4B68">
        <w:trPr>
          <w:cantSplit/>
          <w:trHeight w:val="458"/>
        </w:trPr>
        <w:tc>
          <w:tcPr>
            <w:tcW w:w="499" w:type="dxa"/>
            <w:shd w:val="clear" w:color="auto" w:fill="auto"/>
          </w:tcPr>
          <w:p w14:paraId="25C80170"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2</w:t>
            </w:r>
          </w:p>
        </w:tc>
        <w:tc>
          <w:tcPr>
            <w:tcW w:w="8142" w:type="dxa"/>
            <w:shd w:val="clear" w:color="auto" w:fill="auto"/>
          </w:tcPr>
          <w:p w14:paraId="25C80171" w14:textId="77777777" w:rsidR="006F4B68" w:rsidRPr="00672293" w:rsidRDefault="006F4B68" w:rsidP="006F4B68">
            <w:pPr>
              <w:autoSpaceDE w:val="0"/>
              <w:autoSpaceDN w:val="0"/>
              <w:adjustRightInd w:val="0"/>
              <w:spacing w:after="0"/>
              <w:rPr>
                <w:szCs w:val="24"/>
              </w:rPr>
            </w:pPr>
            <w:r w:rsidRPr="00672293">
              <w:rPr>
                <w:szCs w:val="24"/>
              </w:rPr>
              <w:t>Modifications to the Potential DAA Candidate report to remove exclusion of patients who received Boceprevir or Telaprevir.</w:t>
            </w:r>
          </w:p>
        </w:tc>
        <w:tc>
          <w:tcPr>
            <w:tcW w:w="737" w:type="dxa"/>
            <w:gridSpan w:val="2"/>
            <w:shd w:val="clear" w:color="auto" w:fill="auto"/>
          </w:tcPr>
          <w:p w14:paraId="25C80172"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M</w:t>
            </w:r>
          </w:p>
        </w:tc>
      </w:tr>
      <w:tr w:rsidR="006F4B68" w:rsidRPr="00672293" w14:paraId="25C80177"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74"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3</w:t>
            </w:r>
          </w:p>
        </w:tc>
        <w:tc>
          <w:tcPr>
            <w:tcW w:w="8142" w:type="dxa"/>
            <w:tcBorders>
              <w:top w:val="single" w:sz="4" w:space="0" w:color="auto"/>
              <w:left w:val="single" w:sz="4" w:space="0" w:color="auto"/>
              <w:bottom w:val="single" w:sz="4" w:space="0" w:color="auto"/>
              <w:right w:val="single" w:sz="4" w:space="0" w:color="auto"/>
            </w:tcBorders>
          </w:tcPr>
          <w:p w14:paraId="25C80175" w14:textId="77777777" w:rsidR="006F4B68" w:rsidRPr="00672293" w:rsidRDefault="006F4B68" w:rsidP="006F4B68">
            <w:pPr>
              <w:autoSpaceDE w:val="0"/>
              <w:autoSpaceDN w:val="0"/>
              <w:adjustRightInd w:val="0"/>
              <w:spacing w:after="0"/>
              <w:rPr>
                <w:szCs w:val="24"/>
              </w:rPr>
            </w:pPr>
            <w:r w:rsidRPr="00672293">
              <w:rPr>
                <w:szCs w:val="24"/>
              </w:rPr>
              <w:t>Modifications to the Potential DAA Candidate report to remove exclusion of patients who do not have genotype 1.</w:t>
            </w:r>
          </w:p>
        </w:tc>
        <w:tc>
          <w:tcPr>
            <w:tcW w:w="737" w:type="dxa"/>
            <w:gridSpan w:val="2"/>
            <w:tcBorders>
              <w:top w:val="single" w:sz="4" w:space="0" w:color="auto"/>
              <w:left w:val="single" w:sz="4" w:space="0" w:color="auto"/>
              <w:bottom w:val="single" w:sz="4" w:space="0" w:color="auto"/>
              <w:right w:val="single" w:sz="4" w:space="0" w:color="auto"/>
            </w:tcBorders>
          </w:tcPr>
          <w:p w14:paraId="25C80176"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M</w:t>
            </w:r>
          </w:p>
        </w:tc>
      </w:tr>
      <w:tr w:rsidR="006F4B68" w:rsidRPr="00672293" w14:paraId="25C8017B"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78"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4</w:t>
            </w:r>
          </w:p>
        </w:tc>
        <w:tc>
          <w:tcPr>
            <w:tcW w:w="8142" w:type="dxa"/>
            <w:tcBorders>
              <w:top w:val="single" w:sz="4" w:space="0" w:color="auto"/>
              <w:left w:val="single" w:sz="4" w:space="0" w:color="auto"/>
              <w:bottom w:val="single" w:sz="4" w:space="0" w:color="auto"/>
              <w:right w:val="single" w:sz="4" w:space="0" w:color="auto"/>
            </w:tcBorders>
          </w:tcPr>
          <w:p w14:paraId="25C80179" w14:textId="77777777" w:rsidR="006F4B68" w:rsidRPr="00672293" w:rsidRDefault="006F4B68" w:rsidP="006F4B68">
            <w:pPr>
              <w:autoSpaceDE w:val="0"/>
              <w:autoSpaceDN w:val="0"/>
              <w:adjustRightInd w:val="0"/>
              <w:spacing w:after="0"/>
              <w:rPr>
                <w:szCs w:val="24"/>
              </w:rPr>
            </w:pPr>
            <w:r w:rsidRPr="00672293">
              <w:rPr>
                <w:szCs w:val="24"/>
              </w:rPr>
              <w:t>Correct the definition of Sustained virologic response (SVR) by removing the criteria that patients whose lab results starts with “&gt;” have SVR.</w:t>
            </w:r>
          </w:p>
        </w:tc>
        <w:tc>
          <w:tcPr>
            <w:tcW w:w="737" w:type="dxa"/>
            <w:gridSpan w:val="2"/>
            <w:tcBorders>
              <w:top w:val="single" w:sz="4" w:space="0" w:color="auto"/>
              <w:left w:val="single" w:sz="4" w:space="0" w:color="auto"/>
              <w:bottom w:val="single" w:sz="4" w:space="0" w:color="auto"/>
              <w:right w:val="single" w:sz="4" w:space="0" w:color="auto"/>
            </w:tcBorders>
          </w:tcPr>
          <w:p w14:paraId="25C8017A"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F</w:t>
            </w:r>
          </w:p>
        </w:tc>
      </w:tr>
      <w:tr w:rsidR="006F4B68" w:rsidRPr="00E0063A" w14:paraId="25C8017F"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7C"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5</w:t>
            </w:r>
          </w:p>
        </w:tc>
        <w:tc>
          <w:tcPr>
            <w:tcW w:w="8142" w:type="dxa"/>
            <w:tcBorders>
              <w:top w:val="single" w:sz="4" w:space="0" w:color="auto"/>
              <w:left w:val="single" w:sz="4" w:space="0" w:color="auto"/>
              <w:bottom w:val="single" w:sz="4" w:space="0" w:color="auto"/>
              <w:right w:val="single" w:sz="4" w:space="0" w:color="auto"/>
            </w:tcBorders>
          </w:tcPr>
          <w:p w14:paraId="25C8017D" w14:textId="77777777" w:rsidR="006F4B68" w:rsidRPr="00672293" w:rsidRDefault="006F4B68" w:rsidP="006F4B68">
            <w:pPr>
              <w:autoSpaceDE w:val="0"/>
              <w:autoSpaceDN w:val="0"/>
              <w:adjustRightInd w:val="0"/>
              <w:spacing w:after="0"/>
              <w:rPr>
                <w:szCs w:val="24"/>
              </w:rPr>
            </w:pPr>
            <w:r w:rsidRPr="00672293">
              <w:rPr>
                <w:szCs w:val="24"/>
              </w:rPr>
              <w:t>Correct the List of Patients Report selection screen by disabling the Registry Status Pending Comment check box if Pending is not checked. (GUI)</w:t>
            </w:r>
          </w:p>
        </w:tc>
        <w:tc>
          <w:tcPr>
            <w:tcW w:w="737" w:type="dxa"/>
            <w:gridSpan w:val="2"/>
            <w:tcBorders>
              <w:top w:val="single" w:sz="4" w:space="0" w:color="auto"/>
              <w:left w:val="single" w:sz="4" w:space="0" w:color="auto"/>
              <w:bottom w:val="single" w:sz="4" w:space="0" w:color="auto"/>
              <w:right w:val="single" w:sz="4" w:space="0" w:color="auto"/>
            </w:tcBorders>
          </w:tcPr>
          <w:p w14:paraId="25C8017E"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F</w:t>
            </w:r>
          </w:p>
        </w:tc>
      </w:tr>
      <w:tr w:rsidR="006F4B68" w:rsidRPr="00E0063A" w14:paraId="25C80183"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80"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6</w:t>
            </w:r>
          </w:p>
        </w:tc>
        <w:tc>
          <w:tcPr>
            <w:tcW w:w="8142" w:type="dxa"/>
            <w:tcBorders>
              <w:top w:val="single" w:sz="4" w:space="0" w:color="auto"/>
              <w:left w:val="single" w:sz="4" w:space="0" w:color="auto"/>
              <w:bottom w:val="single" w:sz="4" w:space="0" w:color="auto"/>
              <w:right w:val="single" w:sz="4" w:space="0" w:color="auto"/>
            </w:tcBorders>
          </w:tcPr>
          <w:p w14:paraId="25C80181" w14:textId="77777777" w:rsidR="006F4B68" w:rsidRPr="00672293" w:rsidRDefault="006F4B68" w:rsidP="006F4B68">
            <w:pPr>
              <w:autoSpaceDE w:val="0"/>
              <w:autoSpaceDN w:val="0"/>
              <w:adjustRightInd w:val="0"/>
              <w:spacing w:after="0"/>
              <w:rPr>
                <w:szCs w:val="24"/>
              </w:rPr>
            </w:pPr>
            <w:r w:rsidRPr="00672293">
              <w:rPr>
                <w:szCs w:val="24"/>
              </w:rPr>
              <w:t>Update Help Files Copied to Local Drive for Network Installations (GUI)</w:t>
            </w:r>
          </w:p>
        </w:tc>
        <w:tc>
          <w:tcPr>
            <w:tcW w:w="737" w:type="dxa"/>
            <w:gridSpan w:val="2"/>
            <w:tcBorders>
              <w:top w:val="single" w:sz="4" w:space="0" w:color="auto"/>
              <w:left w:val="single" w:sz="4" w:space="0" w:color="auto"/>
              <w:bottom w:val="single" w:sz="4" w:space="0" w:color="auto"/>
              <w:right w:val="single" w:sz="4" w:space="0" w:color="auto"/>
            </w:tcBorders>
          </w:tcPr>
          <w:p w14:paraId="25C80182"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M</w:t>
            </w:r>
          </w:p>
        </w:tc>
      </w:tr>
      <w:tr w:rsidR="006F4B68" w:rsidRPr="00672293" w14:paraId="25C80187"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84"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7</w:t>
            </w:r>
          </w:p>
        </w:tc>
        <w:tc>
          <w:tcPr>
            <w:tcW w:w="8142" w:type="dxa"/>
            <w:tcBorders>
              <w:top w:val="single" w:sz="4" w:space="0" w:color="auto"/>
              <w:left w:val="single" w:sz="4" w:space="0" w:color="auto"/>
              <w:bottom w:val="single" w:sz="4" w:space="0" w:color="auto"/>
              <w:right w:val="single" w:sz="4" w:space="0" w:color="auto"/>
            </w:tcBorders>
          </w:tcPr>
          <w:p w14:paraId="25C80185" w14:textId="77777777" w:rsidR="006F4B68" w:rsidRPr="00672293" w:rsidRDefault="006F4B68" w:rsidP="006F4B68">
            <w:pPr>
              <w:autoSpaceDE w:val="0"/>
              <w:autoSpaceDN w:val="0"/>
              <w:adjustRightInd w:val="0"/>
              <w:spacing w:after="0"/>
              <w:rPr>
                <w:szCs w:val="24"/>
              </w:rPr>
            </w:pPr>
            <w:r w:rsidRPr="00672293">
              <w:rPr>
                <w:szCs w:val="24"/>
              </w:rPr>
              <w:t>This patch brings the Clinical Case Registries (CCR) application into Section 508 compliance in many areas.</w:t>
            </w:r>
          </w:p>
        </w:tc>
        <w:tc>
          <w:tcPr>
            <w:tcW w:w="737" w:type="dxa"/>
            <w:gridSpan w:val="2"/>
            <w:tcBorders>
              <w:top w:val="single" w:sz="4" w:space="0" w:color="auto"/>
              <w:left w:val="single" w:sz="4" w:space="0" w:color="auto"/>
              <w:bottom w:val="single" w:sz="4" w:space="0" w:color="auto"/>
              <w:right w:val="single" w:sz="4" w:space="0" w:color="auto"/>
            </w:tcBorders>
          </w:tcPr>
          <w:p w14:paraId="25C80186"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E</w:t>
            </w:r>
          </w:p>
        </w:tc>
      </w:tr>
      <w:tr w:rsidR="006F4B68" w:rsidRPr="00E0063A" w14:paraId="25C8018B"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88"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8</w:t>
            </w:r>
          </w:p>
        </w:tc>
        <w:tc>
          <w:tcPr>
            <w:tcW w:w="8142" w:type="dxa"/>
            <w:tcBorders>
              <w:top w:val="single" w:sz="4" w:space="0" w:color="auto"/>
              <w:left w:val="single" w:sz="4" w:space="0" w:color="auto"/>
              <w:bottom w:val="single" w:sz="4" w:space="0" w:color="auto"/>
              <w:right w:val="single" w:sz="4" w:space="0" w:color="auto"/>
            </w:tcBorders>
          </w:tcPr>
          <w:p w14:paraId="25C80189" w14:textId="77777777" w:rsidR="006F4B68" w:rsidRPr="00672293" w:rsidRDefault="006F4B68" w:rsidP="006F4B68">
            <w:pPr>
              <w:autoSpaceDE w:val="0"/>
              <w:autoSpaceDN w:val="0"/>
              <w:adjustRightInd w:val="0"/>
              <w:spacing w:after="0"/>
              <w:rPr>
                <w:szCs w:val="24"/>
              </w:rPr>
            </w:pPr>
            <w:r w:rsidRPr="00672293">
              <w:rPr>
                <w:szCs w:val="24"/>
              </w:rPr>
              <w:t>Modified the global lock logic in routine RORLOCK to utilize the minimum default lock time system variable DILOCKTM rather than 3 seconds.  This is a correction for a SACC violation reported in Remedy ticket #968114 (DILOCKTM not being utilized).</w:t>
            </w:r>
          </w:p>
        </w:tc>
        <w:tc>
          <w:tcPr>
            <w:tcW w:w="737" w:type="dxa"/>
            <w:gridSpan w:val="2"/>
            <w:tcBorders>
              <w:top w:val="single" w:sz="4" w:space="0" w:color="auto"/>
              <w:left w:val="single" w:sz="4" w:space="0" w:color="auto"/>
              <w:bottom w:val="single" w:sz="4" w:space="0" w:color="auto"/>
              <w:right w:val="single" w:sz="4" w:space="0" w:color="auto"/>
            </w:tcBorders>
          </w:tcPr>
          <w:p w14:paraId="25C8018A" w14:textId="77777777" w:rsidR="006F4B68" w:rsidRPr="00672293" w:rsidRDefault="006F4B68" w:rsidP="006F4B68">
            <w:pPr>
              <w:pStyle w:val="StyleCourierNewAfter0pt"/>
              <w:shd w:val="clear" w:color="auto" w:fill="FFFFFF"/>
              <w:rPr>
                <w:rFonts w:ascii="Times New Roman" w:hAnsi="Times New Roman"/>
                <w:sz w:val="24"/>
                <w:szCs w:val="24"/>
              </w:rPr>
            </w:pPr>
            <w:r w:rsidRPr="00672293">
              <w:rPr>
                <w:rFonts w:ascii="Times New Roman" w:hAnsi="Times New Roman"/>
                <w:sz w:val="24"/>
                <w:szCs w:val="24"/>
              </w:rPr>
              <w:t>F</w:t>
            </w:r>
          </w:p>
        </w:tc>
      </w:tr>
      <w:tr w:rsidR="006F4B68" w:rsidRPr="00E0063A" w14:paraId="25C8018F"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8C" w14:textId="77777777" w:rsidR="006F4B68" w:rsidRPr="00B049F8" w:rsidRDefault="006F4B68" w:rsidP="006F4B68">
            <w:pPr>
              <w:pStyle w:val="StyleCourierNewAfter0pt"/>
              <w:shd w:val="clear" w:color="auto" w:fill="FFFFFF"/>
              <w:rPr>
                <w:rFonts w:ascii="Times New Roman" w:hAnsi="Times New Roman"/>
                <w:sz w:val="24"/>
                <w:szCs w:val="24"/>
              </w:rPr>
            </w:pPr>
            <w:r w:rsidRPr="00B049F8">
              <w:rPr>
                <w:rFonts w:ascii="Times New Roman" w:hAnsi="Times New Roman"/>
                <w:sz w:val="24"/>
                <w:szCs w:val="24"/>
              </w:rPr>
              <w:t>9</w:t>
            </w:r>
          </w:p>
        </w:tc>
        <w:tc>
          <w:tcPr>
            <w:tcW w:w="8142" w:type="dxa"/>
            <w:tcBorders>
              <w:top w:val="single" w:sz="4" w:space="0" w:color="auto"/>
              <w:left w:val="single" w:sz="4" w:space="0" w:color="auto"/>
              <w:bottom w:val="single" w:sz="4" w:space="0" w:color="auto"/>
              <w:right w:val="single" w:sz="4" w:space="0" w:color="auto"/>
            </w:tcBorders>
          </w:tcPr>
          <w:p w14:paraId="25C8018D" w14:textId="77777777" w:rsidR="006F4B68" w:rsidRPr="00B049F8" w:rsidRDefault="006F4B68" w:rsidP="006F4B68">
            <w:pPr>
              <w:autoSpaceDE w:val="0"/>
              <w:autoSpaceDN w:val="0"/>
              <w:adjustRightInd w:val="0"/>
              <w:spacing w:after="0"/>
              <w:rPr>
                <w:szCs w:val="24"/>
              </w:rPr>
            </w:pPr>
            <w:r w:rsidRPr="00B049F8">
              <w:rPr>
                <w:szCs w:val="24"/>
              </w:rPr>
              <w:t>Resolved a problem involving a maxstring error occurring in the nightly job. This was reported in Remedy tickets # 1228316 and 1227499</w:t>
            </w:r>
          </w:p>
        </w:tc>
        <w:tc>
          <w:tcPr>
            <w:tcW w:w="737" w:type="dxa"/>
            <w:gridSpan w:val="2"/>
            <w:tcBorders>
              <w:top w:val="single" w:sz="4" w:space="0" w:color="auto"/>
              <w:left w:val="single" w:sz="4" w:space="0" w:color="auto"/>
              <w:bottom w:val="single" w:sz="4" w:space="0" w:color="auto"/>
              <w:right w:val="single" w:sz="4" w:space="0" w:color="auto"/>
            </w:tcBorders>
          </w:tcPr>
          <w:p w14:paraId="25C8018E" w14:textId="77777777" w:rsidR="006F4B68" w:rsidRPr="00B049F8" w:rsidRDefault="006F4B68" w:rsidP="006F4B68">
            <w:pPr>
              <w:pStyle w:val="StyleCourierNewAfter0pt"/>
              <w:shd w:val="clear" w:color="auto" w:fill="FFFFFF"/>
              <w:rPr>
                <w:rFonts w:ascii="Times New Roman" w:hAnsi="Times New Roman"/>
                <w:sz w:val="24"/>
                <w:szCs w:val="24"/>
              </w:rPr>
            </w:pPr>
            <w:r w:rsidRPr="00B049F8">
              <w:rPr>
                <w:rFonts w:ascii="Times New Roman" w:hAnsi="Times New Roman"/>
                <w:sz w:val="24"/>
                <w:szCs w:val="24"/>
              </w:rPr>
              <w:t>F</w:t>
            </w:r>
          </w:p>
        </w:tc>
      </w:tr>
      <w:tr w:rsidR="006F4B68" w:rsidRPr="00E0063A" w14:paraId="25C80195" w14:textId="77777777" w:rsidTr="006F4B68">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90" w14:textId="77777777" w:rsidR="006F4B68" w:rsidRPr="00B049F8" w:rsidRDefault="006F4B68" w:rsidP="006F4B68">
            <w:pPr>
              <w:pStyle w:val="StyleCourierNewAfter0pt"/>
              <w:shd w:val="clear" w:color="auto" w:fill="FFFFFF"/>
              <w:rPr>
                <w:rFonts w:ascii="Times New Roman" w:hAnsi="Times New Roman"/>
                <w:sz w:val="24"/>
                <w:szCs w:val="24"/>
              </w:rPr>
            </w:pPr>
            <w:r>
              <w:rPr>
                <w:rFonts w:ascii="Times New Roman" w:hAnsi="Times New Roman"/>
                <w:sz w:val="24"/>
                <w:szCs w:val="24"/>
              </w:rPr>
              <w:t>10</w:t>
            </w:r>
          </w:p>
        </w:tc>
        <w:tc>
          <w:tcPr>
            <w:tcW w:w="8142" w:type="dxa"/>
            <w:tcBorders>
              <w:top w:val="single" w:sz="4" w:space="0" w:color="auto"/>
              <w:left w:val="single" w:sz="4" w:space="0" w:color="auto"/>
              <w:bottom w:val="single" w:sz="4" w:space="0" w:color="auto"/>
              <w:right w:val="single" w:sz="4" w:space="0" w:color="auto"/>
            </w:tcBorders>
          </w:tcPr>
          <w:p w14:paraId="25C80191" w14:textId="77777777" w:rsidR="006F4B68" w:rsidRDefault="006F4B68" w:rsidP="006F4B68">
            <w:pPr>
              <w:autoSpaceDE w:val="0"/>
              <w:autoSpaceDN w:val="0"/>
              <w:adjustRightInd w:val="0"/>
              <w:spacing w:after="0"/>
              <w:rPr>
                <w:rFonts w:ascii="Arial" w:hAnsi="Arial" w:cs="Arial"/>
                <w:sz w:val="22"/>
                <w:szCs w:val="22"/>
              </w:rPr>
            </w:pPr>
            <w:r w:rsidRPr="00BA5EDE">
              <w:rPr>
                <w:rFonts w:ascii="Arial" w:hAnsi="Arial" w:cs="Arial"/>
                <w:sz w:val="22"/>
                <w:szCs w:val="22"/>
              </w:rPr>
              <w:t>The post-initializat</w:t>
            </w:r>
            <w:r>
              <w:rPr>
                <w:rFonts w:ascii="Arial" w:hAnsi="Arial" w:cs="Arial"/>
                <w:sz w:val="22"/>
                <w:szCs w:val="22"/>
              </w:rPr>
              <w:t>ion routine for this patch will:</w:t>
            </w:r>
          </w:p>
          <w:p w14:paraId="25C80192" w14:textId="77777777" w:rsidR="006F4B68" w:rsidRDefault="006F4B68" w:rsidP="009B0454">
            <w:pPr>
              <w:pStyle w:val="ListParagraph"/>
              <w:numPr>
                <w:ilvl w:val="0"/>
                <w:numId w:val="31"/>
              </w:numPr>
              <w:autoSpaceDE w:val="0"/>
              <w:autoSpaceDN w:val="0"/>
              <w:adjustRightInd w:val="0"/>
              <w:spacing w:after="0"/>
              <w:contextualSpacing/>
              <w:rPr>
                <w:rFonts w:ascii="Arial" w:hAnsi="Arial" w:cs="Arial"/>
                <w:sz w:val="22"/>
                <w:szCs w:val="22"/>
              </w:rPr>
            </w:pPr>
            <w:r>
              <w:rPr>
                <w:rFonts w:ascii="Arial" w:hAnsi="Arial" w:cs="Arial"/>
                <w:sz w:val="22"/>
                <w:szCs w:val="22"/>
              </w:rPr>
              <w:t>R</w:t>
            </w:r>
            <w:r w:rsidRPr="0007409F">
              <w:rPr>
                <w:rFonts w:ascii="Arial" w:hAnsi="Arial" w:cs="Arial"/>
                <w:sz w:val="22"/>
                <w:szCs w:val="22"/>
              </w:rPr>
              <w:t xml:space="preserve">eactivate any of the 8 registries </w:t>
            </w:r>
            <w:r>
              <w:rPr>
                <w:rFonts w:ascii="Arial" w:hAnsi="Arial" w:cs="Arial"/>
                <w:sz w:val="22"/>
                <w:szCs w:val="22"/>
              </w:rPr>
              <w:t>added</w:t>
            </w:r>
            <w:r w:rsidRPr="0007409F">
              <w:rPr>
                <w:rFonts w:ascii="Arial" w:hAnsi="Arial" w:cs="Arial"/>
                <w:sz w:val="22"/>
                <w:szCs w:val="22"/>
              </w:rPr>
              <w:t xml:space="preserve"> in patch ROR*1.5*24 that have been marked as inactive.</w:t>
            </w:r>
          </w:p>
          <w:p w14:paraId="25C80193" w14:textId="77777777" w:rsidR="006F4B68" w:rsidRPr="0038494C" w:rsidRDefault="006F4B68" w:rsidP="009B0454">
            <w:pPr>
              <w:pStyle w:val="ListParagraph"/>
              <w:numPr>
                <w:ilvl w:val="0"/>
                <w:numId w:val="31"/>
              </w:numPr>
              <w:autoSpaceDE w:val="0"/>
              <w:autoSpaceDN w:val="0"/>
              <w:adjustRightInd w:val="0"/>
              <w:spacing w:after="0"/>
              <w:rPr>
                <w:szCs w:val="24"/>
              </w:rPr>
            </w:pPr>
            <w:r w:rsidRPr="0038494C">
              <w:rPr>
                <w:rFonts w:ascii="Arial" w:hAnsi="Arial" w:cs="Arial"/>
                <w:sz w:val="22"/>
                <w:szCs w:val="22"/>
              </w:rPr>
              <w:t>Add entries to the ROR LIST ITEM file (#799.1) for each of the 8 registries added in patch ROR*1.5*24 and the  VA APNEA registry that are needed to allow the proper display of the Result Ranges panels on the BMI by Range, Liver Score by Range and Renal Function by Range reports.</w:t>
            </w:r>
          </w:p>
        </w:tc>
        <w:tc>
          <w:tcPr>
            <w:tcW w:w="737" w:type="dxa"/>
            <w:gridSpan w:val="2"/>
            <w:tcBorders>
              <w:top w:val="single" w:sz="4" w:space="0" w:color="auto"/>
              <w:left w:val="single" w:sz="4" w:space="0" w:color="auto"/>
              <w:bottom w:val="single" w:sz="4" w:space="0" w:color="auto"/>
              <w:right w:val="single" w:sz="4" w:space="0" w:color="auto"/>
            </w:tcBorders>
          </w:tcPr>
          <w:p w14:paraId="25C80194" w14:textId="77777777" w:rsidR="006F4B68" w:rsidRPr="00B049F8" w:rsidRDefault="006F4B68" w:rsidP="006F4B68">
            <w:pPr>
              <w:pStyle w:val="StyleCourierNewAfter0pt"/>
              <w:shd w:val="clear" w:color="auto" w:fill="FFFFFF"/>
              <w:rPr>
                <w:rFonts w:ascii="Times New Roman" w:hAnsi="Times New Roman"/>
                <w:sz w:val="24"/>
                <w:szCs w:val="24"/>
              </w:rPr>
            </w:pPr>
            <w:r>
              <w:rPr>
                <w:rFonts w:ascii="Times New Roman" w:hAnsi="Times New Roman"/>
                <w:sz w:val="24"/>
                <w:szCs w:val="24"/>
              </w:rPr>
              <w:t>F</w:t>
            </w:r>
          </w:p>
        </w:tc>
      </w:tr>
    </w:tbl>
    <w:p w14:paraId="25C80197" w14:textId="77777777" w:rsidR="00105BE2" w:rsidRPr="00E0063A" w:rsidRDefault="00105BE2" w:rsidP="00AC7FED">
      <w:pPr>
        <w:pStyle w:val="Heading4"/>
        <w:spacing w:before="360"/>
        <w:ind w:left="1714"/>
      </w:pPr>
      <w:bookmarkStart w:id="192" w:name="_Patch_ROR*1.5*25"/>
      <w:bookmarkEnd w:id="192"/>
      <w:r w:rsidRPr="00E0063A">
        <w:lastRenderedPageBreak/>
        <w:t>Patch ROR*1.5*2</w:t>
      </w:r>
      <w:r>
        <w:t>5</w:t>
      </w:r>
      <w:bookmarkEnd w:id="188"/>
    </w:p>
    <w:p w14:paraId="25C80198" w14:textId="7E6E09E1" w:rsidR="009621AF" w:rsidRPr="0021587C" w:rsidRDefault="00105BE2" w:rsidP="009621AF">
      <w:pPr>
        <w:pStyle w:val="Caption"/>
      </w:pPr>
      <w:bookmarkStart w:id="193" w:name="_Ref413159537"/>
      <w:bookmarkStart w:id="194" w:name="_Toc126738525"/>
      <w:r w:rsidRPr="0021587C">
        <w:t xml:space="preserve">Table </w:t>
      </w:r>
      <w:r w:rsidR="00FD210E" w:rsidRPr="0021587C">
        <w:fldChar w:fldCharType="begin"/>
      </w:r>
      <w:r w:rsidR="000B0754" w:rsidRPr="0021587C">
        <w:instrText xml:space="preserve"> SEQ Table \* ARABIC </w:instrText>
      </w:r>
      <w:r w:rsidR="00FD210E" w:rsidRPr="0021587C">
        <w:fldChar w:fldCharType="separate"/>
      </w:r>
      <w:r w:rsidR="0049167A">
        <w:rPr>
          <w:noProof/>
        </w:rPr>
        <w:t>23</w:t>
      </w:r>
      <w:r w:rsidR="00FD210E" w:rsidRPr="0021587C">
        <w:rPr>
          <w:noProof/>
        </w:rPr>
        <w:fldChar w:fldCharType="end"/>
      </w:r>
      <w:bookmarkEnd w:id="193"/>
      <w:r w:rsidRPr="0021587C">
        <w:t xml:space="preserve"> – Patch ROR*1.5*25 Description</w:t>
      </w:r>
      <w:bookmarkEnd w:id="19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105BE2" w:rsidRPr="00E0063A" w14:paraId="25C8019C" w14:textId="77777777" w:rsidTr="00905845">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5C80199" w14:textId="77777777" w:rsidR="00105BE2" w:rsidRPr="00E0063A" w:rsidRDefault="00105BE2" w:rsidP="00905845">
            <w:pPr>
              <w:pStyle w:val="TableHead"/>
              <w:jc w:val="center"/>
            </w:pPr>
            <w:r w:rsidRPr="00E0063A">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5C8019A" w14:textId="77777777" w:rsidR="00105BE2" w:rsidRPr="00E0063A" w:rsidRDefault="00105BE2" w:rsidP="00905845">
            <w:pPr>
              <w:pStyle w:val="TableHead"/>
              <w:rPr>
                <w:rFonts w:ascii="Times New Roman" w:hAnsi="Times New Roman"/>
              </w:rPr>
            </w:pPr>
            <w:r w:rsidRPr="00E0063A">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5C8019B" w14:textId="77777777" w:rsidR="00105BE2" w:rsidRPr="00E0063A" w:rsidRDefault="00105BE2" w:rsidP="00905845">
            <w:pPr>
              <w:pStyle w:val="TableHead"/>
              <w:jc w:val="center"/>
            </w:pPr>
            <w:r w:rsidRPr="00E0063A">
              <w:t>Type</w:t>
            </w:r>
          </w:p>
        </w:tc>
      </w:tr>
      <w:tr w:rsidR="00105BE2" w:rsidRPr="00E0063A" w14:paraId="25C801A0" w14:textId="77777777" w:rsidTr="00905845">
        <w:trPr>
          <w:cantSplit/>
          <w:trHeight w:val="458"/>
        </w:trPr>
        <w:tc>
          <w:tcPr>
            <w:tcW w:w="499" w:type="dxa"/>
            <w:tcBorders>
              <w:top w:val="single" w:sz="4" w:space="0" w:color="auto"/>
              <w:left w:val="single" w:sz="4" w:space="0" w:color="auto"/>
              <w:bottom w:val="single" w:sz="4" w:space="0" w:color="auto"/>
              <w:right w:val="single" w:sz="4" w:space="0" w:color="auto"/>
            </w:tcBorders>
            <w:hideMark/>
          </w:tcPr>
          <w:p w14:paraId="25C8019D" w14:textId="77777777" w:rsidR="00105BE2" w:rsidRPr="00E0063A" w:rsidRDefault="00105BE2" w:rsidP="00905845">
            <w:pPr>
              <w:pStyle w:val="StyleCourierNewAfter0pt"/>
              <w:shd w:val="clear" w:color="auto" w:fill="FFFFFF"/>
              <w:rPr>
                <w:rFonts w:ascii="Times New Roman" w:hAnsi="Times New Roman"/>
                <w:sz w:val="24"/>
                <w:szCs w:val="24"/>
              </w:rPr>
            </w:pPr>
            <w:r w:rsidRPr="00E0063A">
              <w:rPr>
                <w:rFonts w:ascii="Times New Roman" w:hAnsi="Times New Roman"/>
                <w:sz w:val="24"/>
                <w:szCs w:val="24"/>
              </w:rPr>
              <w:t>1</w:t>
            </w:r>
          </w:p>
        </w:tc>
        <w:tc>
          <w:tcPr>
            <w:tcW w:w="8142" w:type="dxa"/>
            <w:tcBorders>
              <w:top w:val="single" w:sz="4" w:space="0" w:color="auto"/>
              <w:left w:val="single" w:sz="4" w:space="0" w:color="auto"/>
              <w:bottom w:val="single" w:sz="4" w:space="0" w:color="auto"/>
              <w:right w:val="single" w:sz="4" w:space="0" w:color="auto"/>
            </w:tcBorders>
          </w:tcPr>
          <w:p w14:paraId="25C8019E" w14:textId="77777777" w:rsidR="00105BE2" w:rsidRPr="00BC3307" w:rsidRDefault="00105BE2" w:rsidP="00905845">
            <w:pPr>
              <w:pStyle w:val="NoSpacing"/>
              <w:rPr>
                <w:noProof/>
                <w:szCs w:val="24"/>
              </w:rPr>
            </w:pPr>
            <w:r w:rsidRPr="00BC3307">
              <w:rPr>
                <w:szCs w:val="24"/>
              </w:rPr>
              <w:t xml:space="preserve">The HL7 nightly extract option Registry Update &amp; Data Extraction [ROR TASK] </w:t>
            </w:r>
            <w:r>
              <w:rPr>
                <w:szCs w:val="24"/>
              </w:rPr>
              <w:t>was</w:t>
            </w:r>
            <w:r w:rsidRPr="00BC3307">
              <w:rPr>
                <w:szCs w:val="24"/>
              </w:rPr>
              <w:t xml:space="preserve"> modified to extract up to 25 ICD-10 diagnoses and procedures contained in an inpatient record.</w:t>
            </w:r>
          </w:p>
        </w:tc>
        <w:tc>
          <w:tcPr>
            <w:tcW w:w="737" w:type="dxa"/>
            <w:gridSpan w:val="2"/>
            <w:tcBorders>
              <w:top w:val="single" w:sz="4" w:space="0" w:color="auto"/>
              <w:left w:val="single" w:sz="4" w:space="0" w:color="auto"/>
              <w:bottom w:val="single" w:sz="4" w:space="0" w:color="auto"/>
              <w:right w:val="single" w:sz="4" w:space="0" w:color="auto"/>
            </w:tcBorders>
            <w:hideMark/>
          </w:tcPr>
          <w:p w14:paraId="25C8019F" w14:textId="77777777" w:rsidR="00105BE2" w:rsidRPr="00E0063A" w:rsidRDefault="00105BE2" w:rsidP="00905845">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105BE2" w:rsidRPr="00E0063A" w14:paraId="25C801A4" w14:textId="77777777" w:rsidTr="00905845">
        <w:trPr>
          <w:cantSplit/>
          <w:trHeight w:val="458"/>
        </w:trPr>
        <w:tc>
          <w:tcPr>
            <w:tcW w:w="499" w:type="dxa"/>
            <w:shd w:val="clear" w:color="auto" w:fill="auto"/>
          </w:tcPr>
          <w:p w14:paraId="25C801A1" w14:textId="77777777" w:rsidR="00105BE2" w:rsidRPr="00E0063A" w:rsidRDefault="00105BE2" w:rsidP="00905845">
            <w:pPr>
              <w:pStyle w:val="StyleCourierNewAfter0pt"/>
              <w:shd w:val="clear" w:color="auto" w:fill="FFFFFF"/>
              <w:rPr>
                <w:rFonts w:ascii="Times New Roman" w:hAnsi="Times New Roman"/>
                <w:sz w:val="24"/>
                <w:szCs w:val="24"/>
              </w:rPr>
            </w:pPr>
            <w:r w:rsidRPr="00E0063A">
              <w:rPr>
                <w:rFonts w:ascii="Times New Roman" w:hAnsi="Times New Roman"/>
                <w:sz w:val="24"/>
                <w:szCs w:val="24"/>
              </w:rPr>
              <w:t>2</w:t>
            </w:r>
          </w:p>
        </w:tc>
        <w:tc>
          <w:tcPr>
            <w:tcW w:w="8142" w:type="dxa"/>
            <w:shd w:val="clear" w:color="auto" w:fill="auto"/>
          </w:tcPr>
          <w:p w14:paraId="25C801A2" w14:textId="77777777" w:rsidR="00105BE2" w:rsidRPr="00BC3307" w:rsidRDefault="00105BE2" w:rsidP="00905845">
            <w:pPr>
              <w:autoSpaceDE w:val="0"/>
              <w:autoSpaceDN w:val="0"/>
              <w:adjustRightInd w:val="0"/>
              <w:spacing w:after="0"/>
              <w:rPr>
                <w:szCs w:val="24"/>
              </w:rPr>
            </w:pPr>
            <w:r>
              <w:rPr>
                <w:szCs w:val="24"/>
              </w:rPr>
              <w:t>The process to populate a new registry with qualifying patients was</w:t>
            </w:r>
            <w:r w:rsidRPr="00BC3307">
              <w:rPr>
                <w:szCs w:val="24"/>
              </w:rPr>
              <w:t xml:space="preserve"> modified to </w:t>
            </w:r>
            <w:r>
              <w:rPr>
                <w:szCs w:val="24"/>
              </w:rPr>
              <w:t>use</w:t>
            </w:r>
            <w:r w:rsidRPr="00BC3307">
              <w:rPr>
                <w:szCs w:val="24"/>
              </w:rPr>
              <w:t xml:space="preserve"> up to 25 ICD-10 diagnoses and procedures contained in an inpatient record.</w:t>
            </w:r>
          </w:p>
        </w:tc>
        <w:tc>
          <w:tcPr>
            <w:tcW w:w="737" w:type="dxa"/>
            <w:gridSpan w:val="2"/>
            <w:shd w:val="clear" w:color="auto" w:fill="auto"/>
          </w:tcPr>
          <w:p w14:paraId="25C801A3" w14:textId="77777777" w:rsidR="00105BE2" w:rsidRPr="00E0063A" w:rsidRDefault="00105BE2" w:rsidP="00905845">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105BE2" w:rsidRPr="00E0063A" w14:paraId="25C801A8" w14:textId="77777777" w:rsidTr="00905845">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A5" w14:textId="77777777" w:rsidR="00105BE2" w:rsidRPr="00E0063A" w:rsidRDefault="00105BE2" w:rsidP="00905845">
            <w:pPr>
              <w:pStyle w:val="StyleCourierNewAfter0pt"/>
              <w:shd w:val="clear" w:color="auto" w:fill="FFFFFF"/>
              <w:rPr>
                <w:rFonts w:ascii="Times New Roman" w:hAnsi="Times New Roman"/>
                <w:sz w:val="24"/>
                <w:szCs w:val="24"/>
              </w:rPr>
            </w:pPr>
            <w:r w:rsidRPr="00E0063A">
              <w:rPr>
                <w:rFonts w:ascii="Times New Roman" w:hAnsi="Times New Roman"/>
                <w:sz w:val="24"/>
                <w:szCs w:val="24"/>
              </w:rPr>
              <w:t>3</w:t>
            </w:r>
          </w:p>
        </w:tc>
        <w:tc>
          <w:tcPr>
            <w:tcW w:w="8142" w:type="dxa"/>
            <w:tcBorders>
              <w:top w:val="single" w:sz="4" w:space="0" w:color="auto"/>
              <w:left w:val="single" w:sz="4" w:space="0" w:color="auto"/>
              <w:bottom w:val="single" w:sz="4" w:space="0" w:color="auto"/>
              <w:right w:val="single" w:sz="4" w:space="0" w:color="auto"/>
            </w:tcBorders>
          </w:tcPr>
          <w:p w14:paraId="25C801A6" w14:textId="77777777" w:rsidR="00105BE2" w:rsidRPr="00BC3307" w:rsidRDefault="00105BE2" w:rsidP="00905845">
            <w:pPr>
              <w:autoSpaceDE w:val="0"/>
              <w:autoSpaceDN w:val="0"/>
              <w:adjustRightInd w:val="0"/>
              <w:spacing w:after="0"/>
              <w:rPr>
                <w:szCs w:val="24"/>
              </w:rPr>
            </w:pPr>
            <w:r w:rsidRPr="00BC3307">
              <w:rPr>
                <w:szCs w:val="24"/>
              </w:rPr>
              <w:t>The selection logic for all CCR reports that screen the</w:t>
            </w:r>
            <w:r>
              <w:rPr>
                <w:szCs w:val="24"/>
              </w:rPr>
              <w:t xml:space="preserve"> </w:t>
            </w:r>
            <w:r w:rsidRPr="00BC3307">
              <w:rPr>
                <w:szCs w:val="24"/>
              </w:rPr>
              <w:t xml:space="preserve">output based on diagnosis </w:t>
            </w:r>
            <w:r>
              <w:rPr>
                <w:szCs w:val="24"/>
              </w:rPr>
              <w:t xml:space="preserve">has been modified </w:t>
            </w:r>
            <w:r w:rsidRPr="00BC3307">
              <w:rPr>
                <w:szCs w:val="24"/>
              </w:rPr>
              <w:t>to check the additional fields added to</w:t>
            </w:r>
            <w:r>
              <w:rPr>
                <w:szCs w:val="24"/>
              </w:rPr>
              <w:t xml:space="preserve"> </w:t>
            </w:r>
            <w:r w:rsidRPr="00BC3307">
              <w:rPr>
                <w:szCs w:val="24"/>
              </w:rPr>
              <w:t>the PTF file for ICD-10.</w:t>
            </w:r>
          </w:p>
        </w:tc>
        <w:tc>
          <w:tcPr>
            <w:tcW w:w="737" w:type="dxa"/>
            <w:gridSpan w:val="2"/>
            <w:tcBorders>
              <w:top w:val="single" w:sz="4" w:space="0" w:color="auto"/>
              <w:left w:val="single" w:sz="4" w:space="0" w:color="auto"/>
              <w:bottom w:val="single" w:sz="4" w:space="0" w:color="auto"/>
              <w:right w:val="single" w:sz="4" w:space="0" w:color="auto"/>
            </w:tcBorders>
          </w:tcPr>
          <w:p w14:paraId="25C801A7" w14:textId="77777777" w:rsidR="00105BE2" w:rsidRPr="00E0063A" w:rsidRDefault="00105BE2" w:rsidP="00905845">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105BE2" w:rsidRPr="00E0063A" w14:paraId="25C801AC" w14:textId="77777777" w:rsidTr="00905845">
        <w:trPr>
          <w:cantSplit/>
          <w:trHeight w:val="458"/>
        </w:trPr>
        <w:tc>
          <w:tcPr>
            <w:tcW w:w="499" w:type="dxa"/>
            <w:tcBorders>
              <w:top w:val="single" w:sz="4" w:space="0" w:color="auto"/>
              <w:left w:val="single" w:sz="4" w:space="0" w:color="auto"/>
              <w:bottom w:val="single" w:sz="4" w:space="0" w:color="auto"/>
              <w:right w:val="single" w:sz="4" w:space="0" w:color="auto"/>
            </w:tcBorders>
          </w:tcPr>
          <w:p w14:paraId="25C801A9" w14:textId="77777777" w:rsidR="00105BE2" w:rsidRPr="00E0063A" w:rsidRDefault="00105BE2" w:rsidP="00905845">
            <w:pPr>
              <w:pStyle w:val="StyleCourierNewAfter0pt"/>
              <w:shd w:val="clear" w:color="auto" w:fill="FFFFFF"/>
              <w:rPr>
                <w:rFonts w:ascii="Times New Roman" w:hAnsi="Times New Roman"/>
                <w:sz w:val="24"/>
                <w:szCs w:val="24"/>
              </w:rPr>
            </w:pPr>
            <w:r w:rsidRPr="00E0063A">
              <w:rPr>
                <w:rFonts w:ascii="Times New Roman" w:hAnsi="Times New Roman"/>
                <w:sz w:val="24"/>
                <w:szCs w:val="24"/>
              </w:rPr>
              <w:t>4</w:t>
            </w:r>
          </w:p>
        </w:tc>
        <w:tc>
          <w:tcPr>
            <w:tcW w:w="8142" w:type="dxa"/>
            <w:tcBorders>
              <w:top w:val="single" w:sz="4" w:space="0" w:color="auto"/>
              <w:left w:val="single" w:sz="4" w:space="0" w:color="auto"/>
              <w:bottom w:val="single" w:sz="4" w:space="0" w:color="auto"/>
              <w:right w:val="single" w:sz="4" w:space="0" w:color="auto"/>
            </w:tcBorders>
          </w:tcPr>
          <w:p w14:paraId="25C801AA" w14:textId="77777777" w:rsidR="00105BE2" w:rsidRPr="00E0063A" w:rsidRDefault="00105BE2" w:rsidP="00905845">
            <w:pPr>
              <w:autoSpaceDE w:val="0"/>
              <w:autoSpaceDN w:val="0"/>
              <w:adjustRightInd w:val="0"/>
              <w:spacing w:after="0"/>
              <w:rPr>
                <w:szCs w:val="24"/>
              </w:rPr>
            </w:pPr>
            <w:r>
              <w:rPr>
                <w:szCs w:val="24"/>
              </w:rPr>
              <w:t>T</w:t>
            </w:r>
            <w:r w:rsidRPr="00BC3307">
              <w:rPr>
                <w:szCs w:val="24"/>
              </w:rPr>
              <w:t>he HL7 nightly extract</w:t>
            </w:r>
            <w:r>
              <w:rPr>
                <w:szCs w:val="24"/>
              </w:rPr>
              <w:t xml:space="preserve"> option </w:t>
            </w:r>
            <w:r w:rsidRPr="00BC3307">
              <w:rPr>
                <w:szCs w:val="24"/>
              </w:rPr>
              <w:t>Registry Update &amp; Data Extraction</w:t>
            </w:r>
            <w:r>
              <w:rPr>
                <w:szCs w:val="24"/>
              </w:rPr>
              <w:t xml:space="preserve"> [ROR TASK] was modified so the </w:t>
            </w:r>
            <w:r w:rsidRPr="00BC3307">
              <w:rPr>
                <w:szCs w:val="24"/>
              </w:rPr>
              <w:t>Admitting Diagnosis</w:t>
            </w:r>
            <w:r>
              <w:rPr>
                <w:szCs w:val="24"/>
              </w:rPr>
              <w:t xml:space="preserve"> OBX </w:t>
            </w:r>
            <w:r w:rsidRPr="00BC3307">
              <w:rPr>
                <w:szCs w:val="24"/>
              </w:rPr>
              <w:t xml:space="preserve">segment </w:t>
            </w:r>
            <w:r>
              <w:rPr>
                <w:szCs w:val="24"/>
              </w:rPr>
              <w:t xml:space="preserve">extraction logic </w:t>
            </w:r>
            <w:r w:rsidRPr="00BC3307">
              <w:rPr>
                <w:szCs w:val="24"/>
              </w:rPr>
              <w:t>only extract</w:t>
            </w:r>
            <w:r>
              <w:rPr>
                <w:szCs w:val="24"/>
              </w:rPr>
              <w:t>s</w:t>
            </w:r>
            <w:r w:rsidRPr="00BC3307">
              <w:rPr>
                <w:szCs w:val="24"/>
              </w:rPr>
              <w:t xml:space="preserve"> the data from the PTF file (#45) for the</w:t>
            </w:r>
            <w:r>
              <w:rPr>
                <w:szCs w:val="24"/>
              </w:rPr>
              <w:t xml:space="preserve"> </w:t>
            </w:r>
            <w:r w:rsidRPr="00BC3307">
              <w:rPr>
                <w:szCs w:val="24"/>
              </w:rPr>
              <w:t>PRINCIPAL DIAGNOSIS pre-1986 field (#80) if the PRINCIPAL</w:t>
            </w:r>
            <w:r>
              <w:rPr>
                <w:szCs w:val="24"/>
              </w:rPr>
              <w:t xml:space="preserve"> </w:t>
            </w:r>
            <w:r w:rsidRPr="00BC3307">
              <w:rPr>
                <w:szCs w:val="24"/>
              </w:rPr>
              <w:t>DIAGNOSIS field (#79) does not contain any data.</w:t>
            </w:r>
          </w:p>
        </w:tc>
        <w:tc>
          <w:tcPr>
            <w:tcW w:w="737" w:type="dxa"/>
            <w:gridSpan w:val="2"/>
            <w:tcBorders>
              <w:top w:val="single" w:sz="4" w:space="0" w:color="auto"/>
              <w:left w:val="single" w:sz="4" w:space="0" w:color="auto"/>
              <w:bottom w:val="single" w:sz="4" w:space="0" w:color="auto"/>
              <w:right w:val="single" w:sz="4" w:space="0" w:color="auto"/>
            </w:tcBorders>
          </w:tcPr>
          <w:p w14:paraId="25C801AB" w14:textId="77777777" w:rsidR="00105BE2" w:rsidRPr="00E0063A" w:rsidRDefault="00105BE2" w:rsidP="00905845">
            <w:pPr>
              <w:pStyle w:val="StyleCourierNewAfter0pt"/>
              <w:shd w:val="clear" w:color="auto" w:fill="FFFFFF"/>
              <w:rPr>
                <w:rFonts w:ascii="Times New Roman" w:hAnsi="Times New Roman"/>
                <w:sz w:val="24"/>
                <w:szCs w:val="24"/>
              </w:rPr>
            </w:pPr>
            <w:r>
              <w:rPr>
                <w:rFonts w:ascii="Times New Roman" w:hAnsi="Times New Roman"/>
                <w:sz w:val="24"/>
                <w:szCs w:val="24"/>
              </w:rPr>
              <w:t>M</w:t>
            </w:r>
          </w:p>
        </w:tc>
      </w:tr>
    </w:tbl>
    <w:p w14:paraId="25C801AD" w14:textId="77777777" w:rsidR="00D20A32" w:rsidRDefault="00D20A32" w:rsidP="006F4B68">
      <w:pPr>
        <w:tabs>
          <w:tab w:val="left" w:pos="1440"/>
        </w:tabs>
        <w:autoSpaceDE w:val="0"/>
        <w:autoSpaceDN w:val="0"/>
        <w:adjustRightInd w:val="0"/>
      </w:pPr>
    </w:p>
    <w:tbl>
      <w:tblPr>
        <w:tblW w:w="103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9540"/>
      </w:tblGrid>
      <w:tr w:rsidR="00D20A32" w:rsidRPr="00777F47" w14:paraId="25C801B0" w14:textId="77777777" w:rsidTr="00624958">
        <w:tc>
          <w:tcPr>
            <w:tcW w:w="810" w:type="dxa"/>
            <w:tcBorders>
              <w:top w:val="nil"/>
              <w:left w:val="nil"/>
              <w:bottom w:val="nil"/>
            </w:tcBorders>
            <w:vAlign w:val="center"/>
          </w:tcPr>
          <w:p w14:paraId="25C801AE" w14:textId="77777777" w:rsidR="00D20A32" w:rsidRPr="00AA1002" w:rsidRDefault="00D20A32" w:rsidP="00624958">
            <w:pPr>
              <w:rPr>
                <w:sz w:val="20"/>
              </w:rPr>
            </w:pPr>
            <w:r>
              <w:rPr>
                <w:noProof/>
              </w:rPr>
              <w:drawing>
                <wp:inline distT="0" distB="0" distL="0" distR="0" wp14:anchorId="25C83E67" wp14:editId="25C83E68">
                  <wp:extent cx="361950" cy="285750"/>
                  <wp:effectExtent l="0" t="0" r="0" b="0"/>
                  <wp:docPr id="53" name="Picture 53" descr="icon: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vAlign w:val="center"/>
          </w:tcPr>
          <w:p w14:paraId="25C801AF" w14:textId="77777777" w:rsidR="00D20A32" w:rsidRPr="00AA1002" w:rsidRDefault="00D20A32" w:rsidP="00624958">
            <w:pPr>
              <w:spacing w:before="0" w:after="0"/>
              <w:rPr>
                <w:szCs w:val="22"/>
              </w:rPr>
            </w:pPr>
            <w:r w:rsidRPr="00AA1002">
              <w:rPr>
                <w:rStyle w:val="Note0"/>
                <w:rFonts w:ascii="Arial Bold" w:hAnsi="Arial Bold"/>
                <w:b/>
                <w:sz w:val="20"/>
              </w:rPr>
              <w:t>Note:</w:t>
            </w:r>
            <w:r w:rsidRPr="00777F47">
              <w:rPr>
                <w:rStyle w:val="Note0"/>
              </w:rPr>
              <w:t xml:space="preserve"> </w:t>
            </w:r>
            <w:r w:rsidRPr="00947F59">
              <w:t>Patch ROR*1.5*25 is available only as part of the ICD-10 PTF File Modifications project along with six other patches, which are being released within a single Kernel Installation &amp; Distribution System (KIDS) host file ICD_10_PTF_MODIFICATIONS.KID. The GUI portion of the ROR*1.5*25 patch will still be released as a separate .zip file. Refer to the installation guide for patch DG*5.3*884 for installation details as no individual installation guide will be provided for this patch.</w:t>
            </w:r>
          </w:p>
        </w:tc>
      </w:tr>
    </w:tbl>
    <w:p w14:paraId="25C801B3" w14:textId="77777777" w:rsidR="00EA1743" w:rsidRDefault="00EA1743" w:rsidP="00AC7FED">
      <w:pPr>
        <w:pStyle w:val="Heading4"/>
        <w:spacing w:before="360"/>
        <w:ind w:left="1714"/>
      </w:pPr>
      <w:bookmarkStart w:id="195" w:name="_Patch_ROR*1.5*26"/>
      <w:bookmarkStart w:id="196" w:name="_Ref413159321"/>
      <w:bookmarkEnd w:id="195"/>
      <w:r w:rsidRPr="00672293">
        <w:t>Patch ROR*1.5*2</w:t>
      </w:r>
      <w:bookmarkEnd w:id="178"/>
      <w:bookmarkEnd w:id="189"/>
      <w:bookmarkEnd w:id="196"/>
      <w:r w:rsidR="00C5559F">
        <w:t>6</w:t>
      </w:r>
    </w:p>
    <w:p w14:paraId="25C801B4" w14:textId="685BD028" w:rsidR="00C5559F" w:rsidRPr="0021587C" w:rsidRDefault="00C5559F" w:rsidP="00C5559F">
      <w:pPr>
        <w:pStyle w:val="Caption"/>
      </w:pPr>
      <w:bookmarkStart w:id="197" w:name="_Ref420942569"/>
      <w:bookmarkStart w:id="198" w:name="_Toc126738526"/>
      <w:r w:rsidRPr="0021587C">
        <w:t xml:space="preserve">Table </w:t>
      </w:r>
      <w:r w:rsidR="00FD210E" w:rsidRPr="0021587C">
        <w:fldChar w:fldCharType="begin"/>
      </w:r>
      <w:r w:rsidRPr="0021587C">
        <w:instrText xml:space="preserve"> SEQ Table \* ARABIC </w:instrText>
      </w:r>
      <w:r w:rsidR="00FD210E" w:rsidRPr="0021587C">
        <w:fldChar w:fldCharType="separate"/>
      </w:r>
      <w:r w:rsidR="0049167A">
        <w:rPr>
          <w:noProof/>
        </w:rPr>
        <w:t>24</w:t>
      </w:r>
      <w:r w:rsidR="00FD210E" w:rsidRPr="0021587C">
        <w:rPr>
          <w:noProof/>
        </w:rPr>
        <w:fldChar w:fldCharType="end"/>
      </w:r>
      <w:bookmarkEnd w:id="197"/>
      <w:r w:rsidRPr="0021587C">
        <w:t xml:space="preserve"> – Patch ROR*1.5*26 Description</w:t>
      </w:r>
      <w:bookmarkEnd w:id="19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C5559F" w:rsidRPr="00E0063A" w14:paraId="25C801B8" w14:textId="77777777" w:rsidTr="006F4B68">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5C801B5" w14:textId="77777777" w:rsidR="00C5559F" w:rsidRPr="00E0063A" w:rsidRDefault="00C5559F" w:rsidP="006F4B68">
            <w:pPr>
              <w:pStyle w:val="TableHead"/>
              <w:jc w:val="center"/>
            </w:pPr>
            <w:r w:rsidRPr="00E0063A">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5C801B6" w14:textId="77777777" w:rsidR="00C5559F" w:rsidRPr="00E0063A" w:rsidRDefault="00C5559F" w:rsidP="006F4B68">
            <w:pPr>
              <w:pStyle w:val="TableHead"/>
              <w:rPr>
                <w:rFonts w:ascii="Times New Roman" w:hAnsi="Times New Roman"/>
              </w:rPr>
            </w:pPr>
            <w:r w:rsidRPr="00E0063A">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5C801B7" w14:textId="77777777" w:rsidR="00C5559F" w:rsidRPr="00E0063A" w:rsidRDefault="00C5559F" w:rsidP="006F4B68">
            <w:pPr>
              <w:pStyle w:val="TableHead"/>
              <w:jc w:val="center"/>
            </w:pPr>
            <w:r w:rsidRPr="00E0063A">
              <w:t>Type</w:t>
            </w:r>
          </w:p>
        </w:tc>
      </w:tr>
      <w:tr w:rsidR="00C5559F" w:rsidRPr="00B049F8" w14:paraId="25C801BC" w14:textId="77777777" w:rsidTr="006F4B68">
        <w:trPr>
          <w:cantSplit/>
          <w:trHeight w:val="458"/>
        </w:trPr>
        <w:tc>
          <w:tcPr>
            <w:tcW w:w="499" w:type="dxa"/>
            <w:shd w:val="clear" w:color="auto" w:fill="auto"/>
          </w:tcPr>
          <w:p w14:paraId="25C801B9" w14:textId="77777777" w:rsidR="00C5559F" w:rsidRPr="00B049F8" w:rsidRDefault="00C5559F" w:rsidP="006F4B68">
            <w:pPr>
              <w:pStyle w:val="StyleCourierNewAfter0pt"/>
              <w:shd w:val="clear" w:color="auto" w:fill="FFFFFF"/>
              <w:rPr>
                <w:rFonts w:ascii="Times New Roman" w:hAnsi="Times New Roman"/>
                <w:sz w:val="24"/>
                <w:szCs w:val="24"/>
              </w:rPr>
            </w:pPr>
            <w:r w:rsidRPr="00B049F8">
              <w:rPr>
                <w:rFonts w:ascii="Times New Roman" w:hAnsi="Times New Roman"/>
                <w:sz w:val="24"/>
                <w:szCs w:val="24"/>
              </w:rPr>
              <w:t>1</w:t>
            </w:r>
          </w:p>
        </w:tc>
        <w:tc>
          <w:tcPr>
            <w:tcW w:w="8142" w:type="dxa"/>
            <w:shd w:val="clear" w:color="auto" w:fill="auto"/>
          </w:tcPr>
          <w:p w14:paraId="25C801BA" w14:textId="77777777" w:rsidR="00C5559F" w:rsidRPr="00513818" w:rsidRDefault="00C5559F" w:rsidP="006F4B68">
            <w:pPr>
              <w:pStyle w:val="NoSpacing"/>
              <w:rPr>
                <w:szCs w:val="24"/>
              </w:rPr>
            </w:pPr>
            <w:r w:rsidRPr="00513818">
              <w:rPr>
                <w:szCs w:val="24"/>
              </w:rPr>
              <w:t>Conversion of GUI from Delphi 2006 to Embarcardero XE5.</w:t>
            </w:r>
          </w:p>
        </w:tc>
        <w:tc>
          <w:tcPr>
            <w:tcW w:w="737" w:type="dxa"/>
            <w:gridSpan w:val="2"/>
            <w:shd w:val="clear" w:color="auto" w:fill="auto"/>
          </w:tcPr>
          <w:p w14:paraId="25C801BB" w14:textId="77777777" w:rsidR="00C5559F" w:rsidRPr="00B049F8" w:rsidRDefault="00C5559F" w:rsidP="006F4B68">
            <w:pPr>
              <w:pStyle w:val="StyleCourierNewAfter0pt"/>
              <w:shd w:val="clear" w:color="auto" w:fill="FFFFFF"/>
              <w:rPr>
                <w:rFonts w:ascii="Times New Roman" w:hAnsi="Times New Roman"/>
                <w:sz w:val="24"/>
                <w:szCs w:val="24"/>
              </w:rPr>
            </w:pPr>
            <w:r w:rsidRPr="00B049F8">
              <w:rPr>
                <w:rFonts w:ascii="Times New Roman" w:hAnsi="Times New Roman"/>
                <w:sz w:val="24"/>
                <w:szCs w:val="24"/>
              </w:rPr>
              <w:t>E</w:t>
            </w:r>
          </w:p>
        </w:tc>
      </w:tr>
      <w:tr w:rsidR="00C5559F" w:rsidRPr="00B049F8" w14:paraId="25C801C0" w14:textId="77777777" w:rsidTr="006F4B68">
        <w:trPr>
          <w:cantSplit/>
          <w:trHeight w:val="458"/>
        </w:trPr>
        <w:tc>
          <w:tcPr>
            <w:tcW w:w="499" w:type="dxa"/>
            <w:shd w:val="clear" w:color="auto" w:fill="auto"/>
          </w:tcPr>
          <w:p w14:paraId="25C801BD" w14:textId="77777777" w:rsidR="00C5559F" w:rsidRPr="00B049F8" w:rsidRDefault="00C5559F" w:rsidP="006F4B68">
            <w:pPr>
              <w:pStyle w:val="StyleCourierNewAfter0pt"/>
              <w:shd w:val="clear" w:color="auto" w:fill="FFFFFF"/>
              <w:rPr>
                <w:rFonts w:ascii="Times New Roman" w:hAnsi="Times New Roman"/>
                <w:sz w:val="24"/>
                <w:szCs w:val="24"/>
              </w:rPr>
            </w:pPr>
            <w:r w:rsidRPr="00B049F8">
              <w:rPr>
                <w:rFonts w:ascii="Times New Roman" w:hAnsi="Times New Roman"/>
                <w:sz w:val="24"/>
                <w:szCs w:val="24"/>
              </w:rPr>
              <w:t>2</w:t>
            </w:r>
          </w:p>
        </w:tc>
        <w:tc>
          <w:tcPr>
            <w:tcW w:w="8142" w:type="dxa"/>
            <w:shd w:val="clear" w:color="auto" w:fill="auto"/>
          </w:tcPr>
          <w:p w14:paraId="25C801BE" w14:textId="77777777" w:rsidR="00C5559F" w:rsidRPr="00513818" w:rsidRDefault="00C5559F" w:rsidP="006F4B68">
            <w:pPr>
              <w:autoSpaceDE w:val="0"/>
              <w:autoSpaceDN w:val="0"/>
              <w:adjustRightInd w:val="0"/>
              <w:spacing w:after="0"/>
              <w:rPr>
                <w:szCs w:val="24"/>
              </w:rPr>
            </w:pPr>
            <w:r w:rsidRPr="00513818">
              <w:rPr>
                <w:szCs w:val="24"/>
              </w:rPr>
              <w:t>Enhanced reporting functionality:</w:t>
            </w:r>
            <w:r w:rsidRPr="00513818">
              <w:rPr>
                <w:spacing w:val="-1"/>
                <w:szCs w:val="24"/>
              </w:rPr>
              <w:t xml:space="preserve"> A new Selection Panel on each report to allow the user to limit the report to Veterans based on the two categories of No SVR and SVR.</w:t>
            </w:r>
            <w:r>
              <w:rPr>
                <w:spacing w:val="-1"/>
                <w:szCs w:val="24"/>
              </w:rPr>
              <w:t xml:space="preserve"> This selection panel will not be included on the SVR report.</w:t>
            </w:r>
          </w:p>
        </w:tc>
        <w:tc>
          <w:tcPr>
            <w:tcW w:w="737" w:type="dxa"/>
            <w:gridSpan w:val="2"/>
            <w:shd w:val="clear" w:color="auto" w:fill="auto"/>
          </w:tcPr>
          <w:p w14:paraId="25C801BF" w14:textId="77777777" w:rsidR="00C5559F" w:rsidRPr="00B049F8" w:rsidRDefault="00C5559F" w:rsidP="006F4B68">
            <w:pPr>
              <w:pStyle w:val="StyleCourierNewAfter0pt"/>
              <w:shd w:val="clear" w:color="auto" w:fill="FFFFFF"/>
              <w:rPr>
                <w:rFonts w:ascii="Times New Roman" w:hAnsi="Times New Roman"/>
                <w:sz w:val="24"/>
                <w:szCs w:val="24"/>
              </w:rPr>
            </w:pPr>
            <w:r>
              <w:rPr>
                <w:rFonts w:ascii="Times New Roman" w:hAnsi="Times New Roman"/>
                <w:sz w:val="24"/>
                <w:szCs w:val="24"/>
              </w:rPr>
              <w:t>E</w:t>
            </w:r>
          </w:p>
        </w:tc>
      </w:tr>
      <w:tr w:rsidR="00C5559F" w:rsidRPr="00B049F8" w14:paraId="25C801C4" w14:textId="77777777" w:rsidTr="006F4B68">
        <w:trPr>
          <w:cantSplit/>
          <w:trHeight w:val="458"/>
        </w:trPr>
        <w:tc>
          <w:tcPr>
            <w:tcW w:w="499" w:type="dxa"/>
            <w:shd w:val="clear" w:color="auto" w:fill="auto"/>
          </w:tcPr>
          <w:p w14:paraId="25C801C1" w14:textId="77777777" w:rsidR="00C5559F" w:rsidRPr="00B049F8" w:rsidRDefault="00C5559F" w:rsidP="006F4B68">
            <w:pPr>
              <w:pStyle w:val="StyleCourierNewAfter0pt"/>
              <w:shd w:val="clear" w:color="auto" w:fill="FFFFFF"/>
              <w:rPr>
                <w:rFonts w:ascii="Times New Roman" w:hAnsi="Times New Roman"/>
                <w:sz w:val="24"/>
                <w:szCs w:val="24"/>
              </w:rPr>
            </w:pPr>
            <w:r w:rsidRPr="00B049F8">
              <w:rPr>
                <w:rFonts w:ascii="Times New Roman" w:hAnsi="Times New Roman"/>
                <w:sz w:val="24"/>
                <w:szCs w:val="24"/>
              </w:rPr>
              <w:t>3</w:t>
            </w:r>
          </w:p>
        </w:tc>
        <w:tc>
          <w:tcPr>
            <w:tcW w:w="8142" w:type="dxa"/>
            <w:shd w:val="clear" w:color="auto" w:fill="auto"/>
          </w:tcPr>
          <w:p w14:paraId="25C801C2" w14:textId="77777777" w:rsidR="00C5559F" w:rsidRPr="00513818" w:rsidRDefault="00C5559F" w:rsidP="006F4B68">
            <w:pPr>
              <w:autoSpaceDE w:val="0"/>
              <w:autoSpaceDN w:val="0"/>
              <w:adjustRightInd w:val="0"/>
              <w:spacing w:after="0"/>
              <w:rPr>
                <w:szCs w:val="24"/>
              </w:rPr>
            </w:pPr>
            <w:r w:rsidRPr="00513818">
              <w:rPr>
                <w:spacing w:val="-1"/>
                <w:szCs w:val="24"/>
              </w:rPr>
              <w:t xml:space="preserve">Enhanced reporting functionality: Updated the existing Potential Direct Acting Antiviral (DAA) Candidate report by adding an optional filter based on Fibrosis-4 (FIB-4) score and </w:t>
            </w:r>
            <w:r w:rsidRPr="00513818">
              <w:rPr>
                <w:szCs w:val="24"/>
              </w:rPr>
              <w:t>Liver Score Date Range</w:t>
            </w:r>
            <w:r w:rsidR="007B3941">
              <w:rPr>
                <w:spacing w:val="-1"/>
                <w:szCs w:val="24"/>
              </w:rPr>
              <w:t xml:space="preserve"> filter(which is an option</w:t>
            </w:r>
            <w:r w:rsidRPr="00513818">
              <w:rPr>
                <w:spacing w:val="-1"/>
                <w:szCs w:val="24"/>
              </w:rPr>
              <w:t xml:space="preserve"> in the Liver Score by Range report) .</w:t>
            </w:r>
          </w:p>
        </w:tc>
        <w:tc>
          <w:tcPr>
            <w:tcW w:w="737" w:type="dxa"/>
            <w:gridSpan w:val="2"/>
            <w:shd w:val="clear" w:color="auto" w:fill="auto"/>
          </w:tcPr>
          <w:p w14:paraId="25C801C3" w14:textId="77777777" w:rsidR="00C5559F" w:rsidRDefault="00C5559F" w:rsidP="006F4B68">
            <w:r w:rsidRPr="000C7DCE">
              <w:rPr>
                <w:szCs w:val="24"/>
              </w:rPr>
              <w:t>E</w:t>
            </w:r>
          </w:p>
        </w:tc>
      </w:tr>
      <w:tr w:rsidR="00C5559F" w:rsidRPr="00B049F8" w14:paraId="25C801C8" w14:textId="77777777" w:rsidTr="006F4B68">
        <w:trPr>
          <w:cantSplit/>
          <w:trHeight w:val="458"/>
        </w:trPr>
        <w:tc>
          <w:tcPr>
            <w:tcW w:w="499" w:type="dxa"/>
            <w:shd w:val="clear" w:color="auto" w:fill="auto"/>
          </w:tcPr>
          <w:p w14:paraId="25C801C5" w14:textId="77777777" w:rsidR="00C5559F" w:rsidRPr="00B049F8" w:rsidRDefault="00C5559F" w:rsidP="006F4B68">
            <w:pPr>
              <w:pStyle w:val="StyleCourierNewAfter0pt"/>
              <w:shd w:val="clear" w:color="auto" w:fill="FFFFFF"/>
              <w:rPr>
                <w:rFonts w:ascii="Times New Roman" w:hAnsi="Times New Roman"/>
                <w:sz w:val="24"/>
                <w:szCs w:val="24"/>
              </w:rPr>
            </w:pPr>
            <w:r w:rsidRPr="00B049F8">
              <w:rPr>
                <w:rFonts w:ascii="Times New Roman" w:hAnsi="Times New Roman"/>
                <w:sz w:val="24"/>
                <w:szCs w:val="24"/>
              </w:rPr>
              <w:t>4</w:t>
            </w:r>
          </w:p>
        </w:tc>
        <w:tc>
          <w:tcPr>
            <w:tcW w:w="8142" w:type="dxa"/>
            <w:shd w:val="clear" w:color="auto" w:fill="auto"/>
          </w:tcPr>
          <w:p w14:paraId="25C801C6" w14:textId="77777777" w:rsidR="00C5559F" w:rsidRPr="00513818" w:rsidRDefault="00C5559F" w:rsidP="006F4B68">
            <w:pPr>
              <w:autoSpaceDE w:val="0"/>
              <w:autoSpaceDN w:val="0"/>
              <w:adjustRightInd w:val="0"/>
              <w:spacing w:after="0"/>
              <w:rPr>
                <w:szCs w:val="24"/>
              </w:rPr>
            </w:pPr>
            <w:r w:rsidRPr="00513818">
              <w:rPr>
                <w:spacing w:val="-1"/>
                <w:szCs w:val="24"/>
              </w:rPr>
              <w:t>Enhanced reporting functionality: Updated the existing save as functionality so that when a user saves a report as a csv file that the information for all Veterans appears in one worksheet</w:t>
            </w:r>
          </w:p>
        </w:tc>
        <w:tc>
          <w:tcPr>
            <w:tcW w:w="737" w:type="dxa"/>
            <w:gridSpan w:val="2"/>
            <w:shd w:val="clear" w:color="auto" w:fill="auto"/>
          </w:tcPr>
          <w:p w14:paraId="25C801C7" w14:textId="77777777" w:rsidR="00C5559F" w:rsidRDefault="00C5559F" w:rsidP="006F4B68">
            <w:r w:rsidRPr="000C7DCE">
              <w:rPr>
                <w:szCs w:val="24"/>
              </w:rPr>
              <w:t>E</w:t>
            </w:r>
          </w:p>
        </w:tc>
      </w:tr>
      <w:tr w:rsidR="00C5559F" w:rsidRPr="00B049F8" w14:paraId="25C801CC" w14:textId="77777777" w:rsidTr="006F4B68">
        <w:trPr>
          <w:cantSplit/>
          <w:trHeight w:val="458"/>
        </w:trPr>
        <w:tc>
          <w:tcPr>
            <w:tcW w:w="499" w:type="dxa"/>
            <w:shd w:val="clear" w:color="auto" w:fill="auto"/>
          </w:tcPr>
          <w:p w14:paraId="25C801C9" w14:textId="77777777" w:rsidR="00C5559F" w:rsidRPr="00B049F8" w:rsidRDefault="00C5559F" w:rsidP="006F4B68">
            <w:pPr>
              <w:pStyle w:val="StyleCourierNewAfter0pt"/>
              <w:shd w:val="clear" w:color="auto" w:fill="FFFFFF"/>
              <w:rPr>
                <w:rFonts w:ascii="Times New Roman" w:hAnsi="Times New Roman"/>
                <w:sz w:val="24"/>
                <w:szCs w:val="24"/>
              </w:rPr>
            </w:pPr>
            <w:r w:rsidRPr="00B049F8">
              <w:rPr>
                <w:rFonts w:ascii="Times New Roman" w:hAnsi="Times New Roman"/>
                <w:sz w:val="24"/>
                <w:szCs w:val="24"/>
              </w:rPr>
              <w:lastRenderedPageBreak/>
              <w:t>5</w:t>
            </w:r>
          </w:p>
        </w:tc>
        <w:tc>
          <w:tcPr>
            <w:tcW w:w="8142" w:type="dxa"/>
            <w:shd w:val="clear" w:color="auto" w:fill="auto"/>
          </w:tcPr>
          <w:p w14:paraId="25C801CA" w14:textId="77777777" w:rsidR="00C5559F" w:rsidRPr="00B049F8" w:rsidRDefault="00C5559F" w:rsidP="006F4B68">
            <w:pPr>
              <w:autoSpaceDE w:val="0"/>
              <w:autoSpaceDN w:val="0"/>
              <w:adjustRightInd w:val="0"/>
              <w:spacing w:after="0"/>
              <w:rPr>
                <w:szCs w:val="24"/>
              </w:rPr>
            </w:pPr>
            <w:r>
              <w:rPr>
                <w:szCs w:val="24"/>
              </w:rPr>
              <w:t xml:space="preserve">Create New Diagnosis group for Liver Transplantation and add it to the Common Templates. The new group will be defined using ICD-9 and ICD-10 codes. </w:t>
            </w:r>
          </w:p>
        </w:tc>
        <w:tc>
          <w:tcPr>
            <w:tcW w:w="737" w:type="dxa"/>
            <w:gridSpan w:val="2"/>
            <w:shd w:val="clear" w:color="auto" w:fill="auto"/>
          </w:tcPr>
          <w:p w14:paraId="25C801CB" w14:textId="77777777" w:rsidR="00C5559F" w:rsidRDefault="00C5559F" w:rsidP="006F4B68">
            <w:r w:rsidRPr="000C7DCE">
              <w:rPr>
                <w:szCs w:val="24"/>
              </w:rPr>
              <w:t>E</w:t>
            </w:r>
          </w:p>
        </w:tc>
      </w:tr>
      <w:tr w:rsidR="00DB35A2" w:rsidRPr="00B049F8" w14:paraId="25C801D0" w14:textId="77777777" w:rsidTr="006F4B68">
        <w:trPr>
          <w:cantSplit/>
          <w:trHeight w:val="458"/>
        </w:trPr>
        <w:tc>
          <w:tcPr>
            <w:tcW w:w="499" w:type="dxa"/>
            <w:shd w:val="clear" w:color="auto" w:fill="auto"/>
          </w:tcPr>
          <w:p w14:paraId="25C801CD" w14:textId="77777777" w:rsidR="00DB35A2" w:rsidRDefault="00DB35A2" w:rsidP="00CF6D68">
            <w:pPr>
              <w:pStyle w:val="StyleCourierNewAfter0pt"/>
              <w:shd w:val="clear" w:color="auto" w:fill="FFFFFF"/>
              <w:rPr>
                <w:rFonts w:ascii="Times New Roman" w:hAnsi="Times New Roman"/>
                <w:sz w:val="24"/>
                <w:szCs w:val="24"/>
              </w:rPr>
            </w:pPr>
            <w:r>
              <w:rPr>
                <w:rFonts w:ascii="Times New Roman" w:hAnsi="Times New Roman"/>
                <w:sz w:val="24"/>
                <w:szCs w:val="24"/>
              </w:rPr>
              <w:t>6</w:t>
            </w:r>
          </w:p>
        </w:tc>
        <w:tc>
          <w:tcPr>
            <w:tcW w:w="8142" w:type="dxa"/>
            <w:shd w:val="clear" w:color="auto" w:fill="auto"/>
          </w:tcPr>
          <w:p w14:paraId="25C801CE" w14:textId="77777777" w:rsidR="00DB35A2" w:rsidRPr="00213C18" w:rsidRDefault="00DB35A2" w:rsidP="00CF6D68">
            <w:pPr>
              <w:autoSpaceDE w:val="0"/>
              <w:autoSpaceDN w:val="0"/>
              <w:adjustRightInd w:val="0"/>
              <w:spacing w:before="0" w:after="0"/>
            </w:pPr>
            <w:r w:rsidRPr="0032382C">
              <w:t>A situation reported in Remedy ticket INC000001240065 that involved</w:t>
            </w:r>
            <w:r>
              <w:t xml:space="preserve"> </w:t>
            </w:r>
            <w:r w:rsidRPr="0032382C">
              <w:t>the registry initialization job</w:t>
            </w:r>
            <w:r>
              <w:t xml:space="preserve"> starting to run within a time </w:t>
            </w:r>
            <w:r w:rsidRPr="0032382C">
              <w:t>period when it was supposed to be suspended has been fixed.</w:t>
            </w:r>
          </w:p>
        </w:tc>
        <w:tc>
          <w:tcPr>
            <w:tcW w:w="737" w:type="dxa"/>
            <w:gridSpan w:val="2"/>
            <w:shd w:val="clear" w:color="auto" w:fill="auto"/>
          </w:tcPr>
          <w:p w14:paraId="25C801CF" w14:textId="77777777" w:rsidR="00DB35A2" w:rsidRDefault="00DB35A2" w:rsidP="00CF6D68">
            <w:pPr>
              <w:pStyle w:val="StyleCourierNewAfter0pt"/>
              <w:shd w:val="clear" w:color="auto" w:fill="FFFFFF"/>
              <w:rPr>
                <w:rFonts w:ascii="Times New Roman" w:hAnsi="Times New Roman"/>
                <w:sz w:val="24"/>
                <w:szCs w:val="24"/>
              </w:rPr>
            </w:pPr>
            <w:r>
              <w:rPr>
                <w:rFonts w:ascii="Times New Roman" w:hAnsi="Times New Roman"/>
                <w:sz w:val="24"/>
                <w:szCs w:val="24"/>
              </w:rPr>
              <w:t>F</w:t>
            </w:r>
          </w:p>
        </w:tc>
      </w:tr>
      <w:tr w:rsidR="00C5559F" w:rsidRPr="00B049F8" w14:paraId="25C801D4" w14:textId="77777777" w:rsidTr="006F4B68">
        <w:trPr>
          <w:cantSplit/>
          <w:trHeight w:val="458"/>
        </w:trPr>
        <w:tc>
          <w:tcPr>
            <w:tcW w:w="499" w:type="dxa"/>
            <w:shd w:val="clear" w:color="auto" w:fill="auto"/>
          </w:tcPr>
          <w:p w14:paraId="25C801D1" w14:textId="77777777" w:rsidR="00C5559F" w:rsidRPr="00B049F8" w:rsidRDefault="00DB35A2" w:rsidP="006F4B68">
            <w:pPr>
              <w:pStyle w:val="StyleCourierNewAfter0pt"/>
              <w:shd w:val="clear" w:color="auto" w:fill="FFFFFF"/>
              <w:rPr>
                <w:rFonts w:ascii="Times New Roman" w:hAnsi="Times New Roman"/>
                <w:sz w:val="24"/>
                <w:szCs w:val="24"/>
              </w:rPr>
            </w:pPr>
            <w:r>
              <w:rPr>
                <w:rFonts w:ascii="Times New Roman" w:hAnsi="Times New Roman"/>
                <w:sz w:val="24"/>
                <w:szCs w:val="24"/>
              </w:rPr>
              <w:t>7</w:t>
            </w:r>
          </w:p>
        </w:tc>
        <w:tc>
          <w:tcPr>
            <w:tcW w:w="8142" w:type="dxa"/>
            <w:shd w:val="clear" w:color="auto" w:fill="auto"/>
          </w:tcPr>
          <w:p w14:paraId="25C801D2" w14:textId="77777777" w:rsidR="00C5559F" w:rsidRDefault="00C5559F" w:rsidP="006F4B68">
            <w:pPr>
              <w:autoSpaceDE w:val="0"/>
              <w:autoSpaceDN w:val="0"/>
              <w:adjustRightInd w:val="0"/>
              <w:spacing w:after="0"/>
              <w:rPr>
                <w:szCs w:val="24"/>
              </w:rPr>
            </w:pPr>
            <w:r>
              <w:rPr>
                <w:szCs w:val="24"/>
              </w:rPr>
              <w:t>Create two new Local Registries, Total Knee Replacement and Total Hip Replacement. The new local registries will be defined using ICD-9, ICD-10, and CPT Codes.</w:t>
            </w:r>
          </w:p>
        </w:tc>
        <w:tc>
          <w:tcPr>
            <w:tcW w:w="737" w:type="dxa"/>
            <w:gridSpan w:val="2"/>
            <w:shd w:val="clear" w:color="auto" w:fill="auto"/>
          </w:tcPr>
          <w:p w14:paraId="25C801D3" w14:textId="77777777" w:rsidR="00C5559F" w:rsidRPr="000C7DCE" w:rsidRDefault="00C5559F" w:rsidP="006F4B68">
            <w:pPr>
              <w:rPr>
                <w:szCs w:val="24"/>
              </w:rPr>
            </w:pPr>
            <w:r>
              <w:rPr>
                <w:szCs w:val="24"/>
              </w:rPr>
              <w:t>E</w:t>
            </w:r>
          </w:p>
        </w:tc>
      </w:tr>
      <w:tr w:rsidR="00C5559F" w:rsidRPr="00B049F8" w14:paraId="25C801D8" w14:textId="77777777" w:rsidTr="006F4B68">
        <w:trPr>
          <w:cantSplit/>
          <w:trHeight w:val="458"/>
        </w:trPr>
        <w:tc>
          <w:tcPr>
            <w:tcW w:w="499" w:type="dxa"/>
            <w:shd w:val="clear" w:color="auto" w:fill="auto"/>
          </w:tcPr>
          <w:p w14:paraId="25C801D5" w14:textId="77777777" w:rsidR="00C5559F" w:rsidRPr="00B049F8" w:rsidRDefault="00DB35A2" w:rsidP="006F4B68">
            <w:pPr>
              <w:pStyle w:val="StyleCourierNewAfter0pt"/>
              <w:shd w:val="clear" w:color="auto" w:fill="FFFFFF"/>
              <w:rPr>
                <w:rFonts w:ascii="Times New Roman" w:hAnsi="Times New Roman"/>
                <w:sz w:val="24"/>
                <w:szCs w:val="24"/>
              </w:rPr>
            </w:pPr>
            <w:r>
              <w:rPr>
                <w:rFonts w:ascii="Times New Roman" w:hAnsi="Times New Roman"/>
                <w:sz w:val="24"/>
                <w:szCs w:val="24"/>
              </w:rPr>
              <w:t>8</w:t>
            </w:r>
          </w:p>
        </w:tc>
        <w:tc>
          <w:tcPr>
            <w:tcW w:w="8142" w:type="dxa"/>
            <w:shd w:val="clear" w:color="auto" w:fill="auto"/>
          </w:tcPr>
          <w:p w14:paraId="25C801D6" w14:textId="77777777" w:rsidR="00C5559F" w:rsidRPr="00B049F8" w:rsidRDefault="00C5559F" w:rsidP="006F4B68">
            <w:pPr>
              <w:autoSpaceDE w:val="0"/>
              <w:autoSpaceDN w:val="0"/>
              <w:adjustRightInd w:val="0"/>
              <w:spacing w:after="0"/>
              <w:rPr>
                <w:szCs w:val="24"/>
              </w:rPr>
            </w:pPr>
            <w:r>
              <w:rPr>
                <w:szCs w:val="24"/>
              </w:rPr>
              <w:t>Update M version check</w:t>
            </w:r>
          </w:p>
        </w:tc>
        <w:tc>
          <w:tcPr>
            <w:tcW w:w="737" w:type="dxa"/>
            <w:gridSpan w:val="2"/>
            <w:shd w:val="clear" w:color="auto" w:fill="auto"/>
          </w:tcPr>
          <w:p w14:paraId="25C801D7" w14:textId="77777777" w:rsidR="00C5559F" w:rsidRDefault="00C5559F" w:rsidP="006F4B68">
            <w:r w:rsidRPr="000C7DCE">
              <w:rPr>
                <w:szCs w:val="24"/>
              </w:rPr>
              <w:t>E</w:t>
            </w:r>
          </w:p>
        </w:tc>
      </w:tr>
      <w:tr w:rsidR="00C5559F" w:rsidRPr="00D634B6" w14:paraId="25C801DC" w14:textId="77777777" w:rsidTr="006F4B68">
        <w:trPr>
          <w:cantSplit/>
          <w:trHeight w:val="458"/>
        </w:trPr>
        <w:tc>
          <w:tcPr>
            <w:tcW w:w="499" w:type="dxa"/>
            <w:shd w:val="clear" w:color="auto" w:fill="auto"/>
          </w:tcPr>
          <w:p w14:paraId="25C801D9" w14:textId="77777777" w:rsidR="00C5559F" w:rsidRPr="00B049F8" w:rsidRDefault="00DB35A2" w:rsidP="006F4B68">
            <w:pPr>
              <w:pStyle w:val="StyleCourierNewAfter0pt"/>
              <w:shd w:val="clear" w:color="auto" w:fill="FFFFFF"/>
              <w:rPr>
                <w:rFonts w:ascii="Times New Roman" w:hAnsi="Times New Roman"/>
                <w:sz w:val="24"/>
                <w:szCs w:val="24"/>
              </w:rPr>
            </w:pPr>
            <w:r>
              <w:rPr>
                <w:rFonts w:ascii="Times New Roman" w:hAnsi="Times New Roman"/>
                <w:sz w:val="24"/>
                <w:szCs w:val="24"/>
              </w:rPr>
              <w:t>9</w:t>
            </w:r>
          </w:p>
        </w:tc>
        <w:tc>
          <w:tcPr>
            <w:tcW w:w="8142" w:type="dxa"/>
            <w:shd w:val="clear" w:color="auto" w:fill="auto"/>
          </w:tcPr>
          <w:p w14:paraId="25C801DA" w14:textId="77777777" w:rsidR="00C5559F" w:rsidRPr="00B049F8" w:rsidRDefault="00C5559F" w:rsidP="006F4B68">
            <w:pPr>
              <w:autoSpaceDE w:val="0"/>
              <w:autoSpaceDN w:val="0"/>
              <w:adjustRightInd w:val="0"/>
              <w:spacing w:after="0"/>
              <w:rPr>
                <w:szCs w:val="24"/>
              </w:rPr>
            </w:pPr>
            <w:r w:rsidRPr="001F3C2F">
              <w:rPr>
                <w:szCs w:val="24"/>
              </w:rPr>
              <w:t>The version of the CCR software is updated to 1.5.2</w:t>
            </w:r>
            <w:r>
              <w:rPr>
                <w:szCs w:val="24"/>
              </w:rPr>
              <w:t>6</w:t>
            </w:r>
          </w:p>
        </w:tc>
        <w:tc>
          <w:tcPr>
            <w:tcW w:w="737" w:type="dxa"/>
            <w:gridSpan w:val="2"/>
            <w:shd w:val="clear" w:color="auto" w:fill="auto"/>
          </w:tcPr>
          <w:p w14:paraId="25C801DB" w14:textId="77777777" w:rsidR="00C5559F" w:rsidRDefault="00C5559F" w:rsidP="006F4B68">
            <w:r w:rsidRPr="000C7DCE">
              <w:rPr>
                <w:szCs w:val="24"/>
              </w:rPr>
              <w:t>E</w:t>
            </w:r>
          </w:p>
        </w:tc>
      </w:tr>
      <w:tr w:rsidR="00C5559F" w:rsidRPr="00D634B6" w14:paraId="25C801E0" w14:textId="77777777" w:rsidTr="006F4B68">
        <w:trPr>
          <w:cantSplit/>
          <w:trHeight w:val="458"/>
        </w:trPr>
        <w:tc>
          <w:tcPr>
            <w:tcW w:w="499" w:type="dxa"/>
            <w:shd w:val="clear" w:color="auto" w:fill="auto"/>
          </w:tcPr>
          <w:p w14:paraId="25C801DD" w14:textId="77777777" w:rsidR="00C5559F" w:rsidRPr="00B049F8" w:rsidRDefault="00DB35A2" w:rsidP="006F4B68">
            <w:pPr>
              <w:pStyle w:val="StyleCourierNewAfter0pt"/>
              <w:shd w:val="clear" w:color="auto" w:fill="FFFFFF"/>
              <w:rPr>
                <w:rFonts w:ascii="Times New Roman" w:hAnsi="Times New Roman"/>
                <w:sz w:val="24"/>
                <w:szCs w:val="24"/>
              </w:rPr>
            </w:pPr>
            <w:r>
              <w:rPr>
                <w:rFonts w:ascii="Times New Roman" w:hAnsi="Times New Roman"/>
                <w:sz w:val="24"/>
                <w:szCs w:val="24"/>
              </w:rPr>
              <w:t>10</w:t>
            </w:r>
          </w:p>
        </w:tc>
        <w:tc>
          <w:tcPr>
            <w:tcW w:w="8142" w:type="dxa"/>
            <w:shd w:val="clear" w:color="auto" w:fill="auto"/>
          </w:tcPr>
          <w:p w14:paraId="25C801DE" w14:textId="77777777" w:rsidR="00C5559F" w:rsidRPr="00B049F8" w:rsidRDefault="00C5559F" w:rsidP="006F4B68">
            <w:pPr>
              <w:autoSpaceDE w:val="0"/>
              <w:autoSpaceDN w:val="0"/>
              <w:adjustRightInd w:val="0"/>
              <w:spacing w:after="0"/>
              <w:rPr>
                <w:szCs w:val="24"/>
              </w:rPr>
            </w:pPr>
            <w:r>
              <w:rPr>
                <w:szCs w:val="24"/>
              </w:rPr>
              <w:t>Modified Custom Controls within the CCR GUI to ensure Section 508 Certification.</w:t>
            </w:r>
          </w:p>
        </w:tc>
        <w:tc>
          <w:tcPr>
            <w:tcW w:w="737" w:type="dxa"/>
            <w:gridSpan w:val="2"/>
            <w:shd w:val="clear" w:color="auto" w:fill="auto"/>
          </w:tcPr>
          <w:p w14:paraId="25C801DF" w14:textId="77777777" w:rsidR="00C5559F" w:rsidRDefault="00C5559F" w:rsidP="006F4B68">
            <w:r w:rsidRPr="000C7DCE">
              <w:rPr>
                <w:szCs w:val="24"/>
              </w:rPr>
              <w:t>E</w:t>
            </w:r>
          </w:p>
        </w:tc>
      </w:tr>
      <w:tr w:rsidR="00CA0C10" w:rsidRPr="00D634B6" w14:paraId="25C801F1" w14:textId="77777777" w:rsidTr="006F4B68">
        <w:trPr>
          <w:cantSplit/>
          <w:trHeight w:val="458"/>
        </w:trPr>
        <w:tc>
          <w:tcPr>
            <w:tcW w:w="499" w:type="dxa"/>
            <w:shd w:val="clear" w:color="auto" w:fill="auto"/>
          </w:tcPr>
          <w:p w14:paraId="25C801E1" w14:textId="77777777" w:rsidR="00CA0C10" w:rsidRDefault="00CA0C10" w:rsidP="006F4B68">
            <w:pPr>
              <w:pStyle w:val="StyleCourierNewAfter0pt"/>
              <w:shd w:val="clear" w:color="auto" w:fill="FFFFFF"/>
              <w:rPr>
                <w:rFonts w:ascii="Times New Roman" w:hAnsi="Times New Roman"/>
                <w:sz w:val="24"/>
                <w:szCs w:val="24"/>
              </w:rPr>
            </w:pPr>
            <w:r>
              <w:rPr>
                <w:rFonts w:ascii="Times New Roman" w:hAnsi="Times New Roman"/>
                <w:sz w:val="24"/>
                <w:szCs w:val="24"/>
              </w:rPr>
              <w:t>11</w:t>
            </w:r>
          </w:p>
        </w:tc>
        <w:tc>
          <w:tcPr>
            <w:tcW w:w="8142" w:type="dxa"/>
            <w:shd w:val="clear" w:color="auto" w:fill="auto"/>
          </w:tcPr>
          <w:p w14:paraId="25C801E2" w14:textId="77777777" w:rsidR="00CA0C10" w:rsidRDefault="00CA0C10" w:rsidP="00CA0C10">
            <w:pPr>
              <w:autoSpaceDE w:val="0"/>
              <w:autoSpaceDN w:val="0"/>
              <w:adjustRightInd w:val="0"/>
              <w:spacing w:before="0" w:after="0"/>
              <w:rPr>
                <w:szCs w:val="24"/>
              </w:rPr>
            </w:pPr>
            <w:r w:rsidRPr="000677BD">
              <w:rPr>
                <w:szCs w:val="24"/>
              </w:rPr>
              <w:t>The post-initialization routine for this patch will:</w:t>
            </w:r>
          </w:p>
          <w:p w14:paraId="25C801E3" w14:textId="6232F7D7" w:rsidR="00CA0C10" w:rsidRDefault="00CA0C10" w:rsidP="00AC7FED">
            <w:pPr>
              <w:autoSpaceDE w:val="0"/>
              <w:autoSpaceDN w:val="0"/>
              <w:adjustRightInd w:val="0"/>
              <w:spacing w:before="0" w:after="240"/>
              <w:ind w:left="216"/>
            </w:pPr>
            <w:r>
              <w:t>- Add</w:t>
            </w:r>
            <w:r w:rsidRPr="0032382C">
              <w:t xml:space="preserve"> the Liver Transplantation diagnosis group to common templates</w:t>
            </w:r>
            <w:r>
              <w:t>.</w:t>
            </w:r>
          </w:p>
          <w:p w14:paraId="25C801E5" w14:textId="2D780868" w:rsidR="00CA0C10" w:rsidRPr="0032382C" w:rsidRDefault="00CA0C10" w:rsidP="00AC7FED">
            <w:pPr>
              <w:autoSpaceDE w:val="0"/>
              <w:autoSpaceDN w:val="0"/>
              <w:adjustRightInd w:val="0"/>
              <w:spacing w:before="0" w:after="240"/>
              <w:ind w:left="216"/>
            </w:pPr>
            <w:r w:rsidRPr="0032382C">
              <w:t>- Add</w:t>
            </w:r>
            <w:r>
              <w:t xml:space="preserve"> new panels for FIB-4 and SV</w:t>
            </w:r>
            <w:r w:rsidRPr="0032382C">
              <w:t>R to the appropriate reports</w:t>
            </w:r>
            <w:r>
              <w:t>.</w:t>
            </w:r>
          </w:p>
          <w:p w14:paraId="25C801E7" w14:textId="61EB943B" w:rsidR="00CA0C10" w:rsidRPr="0032382C" w:rsidRDefault="00CA0C10" w:rsidP="00AC7FED">
            <w:pPr>
              <w:autoSpaceDE w:val="0"/>
              <w:autoSpaceDN w:val="0"/>
              <w:adjustRightInd w:val="0"/>
              <w:spacing w:before="0" w:after="240"/>
              <w:ind w:left="403" w:hanging="187"/>
            </w:pPr>
            <w:r w:rsidRPr="0032382C">
              <w:t>- Add</w:t>
            </w:r>
            <w:r>
              <w:t xml:space="preserve"> references to the new</w:t>
            </w:r>
            <w:r w:rsidRPr="0032382C">
              <w:t xml:space="preserve"> inpatient procedures fields to ROR METADATA</w:t>
            </w:r>
            <w:r>
              <w:t xml:space="preserve"> </w:t>
            </w:r>
            <w:r w:rsidRPr="0032382C">
              <w:t>file (#799.2)</w:t>
            </w:r>
            <w:r>
              <w:t>.</w:t>
            </w:r>
          </w:p>
          <w:p w14:paraId="25C801EA" w14:textId="7A14B7EC" w:rsidR="00CA0C10" w:rsidRPr="0032382C" w:rsidRDefault="00CA0C10" w:rsidP="00AC7FED">
            <w:pPr>
              <w:autoSpaceDE w:val="0"/>
              <w:autoSpaceDN w:val="0"/>
              <w:adjustRightInd w:val="0"/>
              <w:spacing w:before="0" w:after="240"/>
              <w:ind w:left="403" w:hanging="187"/>
            </w:pPr>
            <w:r w:rsidRPr="0032382C">
              <w:t xml:space="preserve">- Add </w:t>
            </w:r>
            <w:r>
              <w:t xml:space="preserve">the 2 </w:t>
            </w:r>
            <w:r w:rsidRPr="0032382C">
              <w:t>new registries to the ROR ICD SEARCH file (#798.5) along with</w:t>
            </w:r>
            <w:r w:rsidR="006C2756">
              <w:t xml:space="preserve"> </w:t>
            </w:r>
            <w:r w:rsidRPr="0032382C">
              <w:t>their corresponding procedure codes (ICD-9, ICD-10 and CPT)</w:t>
            </w:r>
            <w:r>
              <w:t>.</w:t>
            </w:r>
          </w:p>
          <w:p w14:paraId="25C801EC" w14:textId="77A32223" w:rsidR="00CA0C10" w:rsidRPr="0032382C" w:rsidRDefault="00CA0C10" w:rsidP="00AC7FED">
            <w:pPr>
              <w:tabs>
                <w:tab w:val="left" w:pos="401"/>
              </w:tabs>
              <w:autoSpaceDE w:val="0"/>
              <w:autoSpaceDN w:val="0"/>
              <w:adjustRightInd w:val="0"/>
              <w:spacing w:before="0" w:after="240"/>
              <w:ind w:left="403" w:hanging="187"/>
            </w:pPr>
            <w:r w:rsidRPr="0032382C">
              <w:t>- Add new registries to the LIST ITEM file (#799.1)</w:t>
            </w:r>
            <w:r w:rsidRPr="000677BD">
              <w:rPr>
                <w:szCs w:val="24"/>
              </w:rPr>
              <w:t xml:space="preserve"> </w:t>
            </w:r>
            <w:r>
              <w:rPr>
                <w:szCs w:val="24"/>
              </w:rPr>
              <w:t xml:space="preserve"> </w:t>
            </w:r>
            <w:r w:rsidRPr="000677BD">
              <w:rPr>
                <w:szCs w:val="24"/>
              </w:rPr>
              <w:t>for each of the 2 registries added in this patch that are needed to allow the proper display of the Result Ranges panels on the BMI by Range, Liver Score by Range and Renal Function by Range reports.</w:t>
            </w:r>
          </w:p>
          <w:p w14:paraId="25C801EF" w14:textId="29C0B02C" w:rsidR="00CA0C10" w:rsidRDefault="00CA0C10" w:rsidP="006C2756">
            <w:pPr>
              <w:autoSpaceDE w:val="0"/>
              <w:autoSpaceDN w:val="0"/>
              <w:adjustRightInd w:val="0"/>
              <w:spacing w:before="0" w:after="0"/>
              <w:ind w:left="401" w:hanging="180"/>
              <w:rPr>
                <w:szCs w:val="24"/>
              </w:rPr>
            </w:pPr>
            <w:r w:rsidRPr="0032382C">
              <w:t>- Schedule the Initialize new registries (one time) [ROR INITIALIZE]</w:t>
            </w:r>
            <w:r>
              <w:t xml:space="preserve"> option to run.</w:t>
            </w:r>
          </w:p>
        </w:tc>
        <w:tc>
          <w:tcPr>
            <w:tcW w:w="737" w:type="dxa"/>
            <w:gridSpan w:val="2"/>
            <w:shd w:val="clear" w:color="auto" w:fill="auto"/>
          </w:tcPr>
          <w:p w14:paraId="25C801F0" w14:textId="77777777" w:rsidR="00CA0C10" w:rsidRPr="000C7DCE" w:rsidRDefault="00CA0C10" w:rsidP="006F4B68">
            <w:pPr>
              <w:rPr>
                <w:szCs w:val="24"/>
              </w:rPr>
            </w:pPr>
            <w:r>
              <w:rPr>
                <w:szCs w:val="24"/>
              </w:rPr>
              <w:t>E</w:t>
            </w:r>
          </w:p>
        </w:tc>
      </w:tr>
    </w:tbl>
    <w:p w14:paraId="48D32000" w14:textId="77777777" w:rsidR="003D6BBC" w:rsidRPr="002D56B1" w:rsidRDefault="003D6BBC" w:rsidP="00AC7FED">
      <w:pPr>
        <w:pStyle w:val="Heading4"/>
        <w:spacing w:before="360"/>
        <w:ind w:left="1714"/>
      </w:pPr>
      <w:bookmarkStart w:id="199" w:name="_Patch_ROR*1.5*28"/>
      <w:bookmarkStart w:id="200" w:name="_Ref480063094"/>
      <w:bookmarkEnd w:id="199"/>
      <w:r w:rsidRPr="002D56B1">
        <w:t>Patch ROR*1.5*28</w:t>
      </w:r>
      <w:bookmarkEnd w:id="200"/>
    </w:p>
    <w:p w14:paraId="667F6D79" w14:textId="0A99E55C" w:rsidR="003D6BBC" w:rsidRPr="0021587C" w:rsidRDefault="003D6BBC" w:rsidP="003D6BBC">
      <w:pPr>
        <w:pStyle w:val="Caption"/>
      </w:pPr>
      <w:bookmarkStart w:id="201" w:name="_Ref480062722"/>
      <w:bookmarkStart w:id="202" w:name="_Toc126738527"/>
      <w:r w:rsidRPr="002D56B1">
        <w:t xml:space="preserve">Table </w:t>
      </w:r>
      <w:r w:rsidR="00C9379D">
        <w:rPr>
          <w:noProof/>
        </w:rPr>
        <w:fldChar w:fldCharType="begin"/>
      </w:r>
      <w:r w:rsidR="00C9379D">
        <w:rPr>
          <w:noProof/>
        </w:rPr>
        <w:instrText xml:space="preserve"> SEQ Table \* ARABIC </w:instrText>
      </w:r>
      <w:r w:rsidR="00C9379D">
        <w:rPr>
          <w:noProof/>
        </w:rPr>
        <w:fldChar w:fldCharType="separate"/>
      </w:r>
      <w:r w:rsidR="0049167A">
        <w:rPr>
          <w:noProof/>
        </w:rPr>
        <w:t>25</w:t>
      </w:r>
      <w:r w:rsidR="00C9379D">
        <w:rPr>
          <w:noProof/>
        </w:rPr>
        <w:fldChar w:fldCharType="end"/>
      </w:r>
      <w:bookmarkEnd w:id="201"/>
      <w:r w:rsidRPr="002D56B1">
        <w:t xml:space="preserve"> – Patch ROR*1.5*28 Description</w:t>
      </w:r>
      <w:bookmarkEnd w:id="202"/>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3D6BBC" w:rsidRPr="002D56B1" w14:paraId="2121786B" w14:textId="77777777" w:rsidTr="00951AAB">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4197B41E" w14:textId="77777777" w:rsidR="003D6BBC" w:rsidRPr="002D56B1" w:rsidRDefault="003D6BBC" w:rsidP="00951AAB">
            <w:pPr>
              <w:pStyle w:val="TableHead"/>
              <w:jc w:val="center"/>
            </w:pPr>
            <w:r w:rsidRPr="002D56B1">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73E5B1B8" w14:textId="77777777" w:rsidR="003D6BBC" w:rsidRPr="002D56B1" w:rsidRDefault="003D6BBC" w:rsidP="00951AAB">
            <w:pPr>
              <w:pStyle w:val="TableHead"/>
              <w:rPr>
                <w:rFonts w:ascii="Times New Roman" w:hAnsi="Times New Roman"/>
              </w:rPr>
            </w:pPr>
            <w:r w:rsidRPr="002D56B1">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4DDFE358" w14:textId="77777777" w:rsidR="003D6BBC" w:rsidRPr="002D56B1" w:rsidRDefault="003D6BBC" w:rsidP="00951AAB">
            <w:pPr>
              <w:pStyle w:val="TableHead"/>
              <w:jc w:val="center"/>
            </w:pPr>
            <w:r w:rsidRPr="002D56B1">
              <w:t>Type</w:t>
            </w:r>
          </w:p>
        </w:tc>
      </w:tr>
      <w:tr w:rsidR="003D6BBC" w:rsidRPr="002D56B1" w14:paraId="2A83875E" w14:textId="77777777" w:rsidTr="00951AAB">
        <w:trPr>
          <w:cantSplit/>
          <w:trHeight w:val="458"/>
        </w:trPr>
        <w:tc>
          <w:tcPr>
            <w:tcW w:w="499" w:type="dxa"/>
            <w:shd w:val="clear" w:color="auto" w:fill="auto"/>
          </w:tcPr>
          <w:p w14:paraId="1C15655C"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1</w:t>
            </w:r>
          </w:p>
        </w:tc>
        <w:tc>
          <w:tcPr>
            <w:tcW w:w="8142" w:type="dxa"/>
            <w:shd w:val="clear" w:color="auto" w:fill="auto"/>
          </w:tcPr>
          <w:p w14:paraId="7BDE2EA5" w14:textId="77777777" w:rsidR="003D6BBC" w:rsidRPr="002D56B1" w:rsidRDefault="003D6BBC" w:rsidP="00951AAB">
            <w:pPr>
              <w:pStyle w:val="NoSpacing"/>
              <w:rPr>
                <w:rFonts w:eastAsia="Calibri"/>
                <w:szCs w:val="24"/>
              </w:rPr>
            </w:pPr>
            <w:r w:rsidRPr="002D56B1">
              <w:rPr>
                <w:rFonts w:eastAsia="Calibri"/>
                <w:szCs w:val="24"/>
              </w:rPr>
              <w:t>Conversion of GUI from Delphi XE5 to Delphi XE8.</w:t>
            </w:r>
          </w:p>
        </w:tc>
        <w:tc>
          <w:tcPr>
            <w:tcW w:w="737" w:type="dxa"/>
            <w:gridSpan w:val="2"/>
            <w:shd w:val="clear" w:color="auto" w:fill="auto"/>
          </w:tcPr>
          <w:p w14:paraId="15B060F0"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D6BBC" w:rsidRPr="002D56B1" w14:paraId="391DE540" w14:textId="77777777" w:rsidTr="00951AAB">
        <w:trPr>
          <w:cantSplit/>
          <w:trHeight w:val="458"/>
        </w:trPr>
        <w:tc>
          <w:tcPr>
            <w:tcW w:w="499" w:type="dxa"/>
            <w:shd w:val="clear" w:color="auto" w:fill="auto"/>
          </w:tcPr>
          <w:p w14:paraId="12ECF320"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2</w:t>
            </w:r>
          </w:p>
        </w:tc>
        <w:tc>
          <w:tcPr>
            <w:tcW w:w="8142" w:type="dxa"/>
            <w:shd w:val="clear" w:color="auto" w:fill="auto"/>
          </w:tcPr>
          <w:p w14:paraId="2737BB2A" w14:textId="77777777" w:rsidR="003D6BBC" w:rsidRPr="002D56B1" w:rsidRDefault="003D6BBC" w:rsidP="00951AAB">
            <w:pPr>
              <w:pStyle w:val="NoSpacing"/>
              <w:rPr>
                <w:rFonts w:eastAsia="Calibri"/>
                <w:szCs w:val="24"/>
              </w:rPr>
            </w:pPr>
            <w:r w:rsidRPr="002D56B1">
              <w:rPr>
                <w:rFonts w:eastAsia="Calibri"/>
                <w:szCs w:val="24"/>
              </w:rPr>
              <w:t>Create five new Local Registries; Crohn’s Disease, Dementia, Hepatitis B, Thyroid Cancer and Ulcerative Colitis. The new local registries will be defined using ICD-9 and ICD-10 codes.</w:t>
            </w:r>
          </w:p>
        </w:tc>
        <w:tc>
          <w:tcPr>
            <w:tcW w:w="737" w:type="dxa"/>
            <w:gridSpan w:val="2"/>
            <w:shd w:val="clear" w:color="auto" w:fill="auto"/>
          </w:tcPr>
          <w:p w14:paraId="2013F800"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D6BBC" w:rsidRPr="002D56B1" w14:paraId="42E6EA3C" w14:textId="77777777" w:rsidTr="00951AAB">
        <w:trPr>
          <w:cantSplit/>
          <w:trHeight w:val="458"/>
        </w:trPr>
        <w:tc>
          <w:tcPr>
            <w:tcW w:w="499" w:type="dxa"/>
            <w:shd w:val="clear" w:color="auto" w:fill="auto"/>
          </w:tcPr>
          <w:p w14:paraId="4AF0AC81"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lastRenderedPageBreak/>
              <w:t>3</w:t>
            </w:r>
          </w:p>
        </w:tc>
        <w:tc>
          <w:tcPr>
            <w:tcW w:w="8142" w:type="dxa"/>
            <w:shd w:val="clear" w:color="auto" w:fill="auto"/>
          </w:tcPr>
          <w:p w14:paraId="0E16AC0E" w14:textId="77777777" w:rsidR="003D6BBC" w:rsidRPr="002D56B1" w:rsidRDefault="003D6BBC" w:rsidP="00951AAB">
            <w:pPr>
              <w:pStyle w:val="NoSpacing"/>
              <w:rPr>
                <w:rFonts w:eastAsia="Calibri"/>
                <w:szCs w:val="24"/>
              </w:rPr>
            </w:pPr>
            <w:r w:rsidRPr="002D56B1">
              <w:rPr>
                <w:rFonts w:eastAsia="Calibri"/>
                <w:szCs w:val="24"/>
              </w:rPr>
              <w:t>It was discovered that the CCR national database is missing some problem list entries for the patients in the HIV and Hepatitis-C registries dating from 2009 through 2011.  To recover this data, this patch will force the CCR nightly job [ROR TASK] to perform a one time re-extract of all problem list entries that were added from 1/1/2009 to the present for patients in these two registries. This may cause a slight increase in the amount of time it takes the nightly job to finish the first time it runs after the installation of this patch.</w:t>
            </w:r>
          </w:p>
        </w:tc>
        <w:tc>
          <w:tcPr>
            <w:tcW w:w="737" w:type="dxa"/>
            <w:gridSpan w:val="2"/>
            <w:shd w:val="clear" w:color="auto" w:fill="auto"/>
          </w:tcPr>
          <w:p w14:paraId="16D34ABD"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F</w:t>
            </w:r>
          </w:p>
        </w:tc>
      </w:tr>
      <w:tr w:rsidR="003D6BBC" w:rsidRPr="002D56B1" w14:paraId="3DB5769B" w14:textId="77777777" w:rsidTr="00951AAB">
        <w:trPr>
          <w:cantSplit/>
          <w:trHeight w:val="458"/>
        </w:trPr>
        <w:tc>
          <w:tcPr>
            <w:tcW w:w="499" w:type="dxa"/>
            <w:shd w:val="clear" w:color="auto" w:fill="auto"/>
          </w:tcPr>
          <w:p w14:paraId="2FB4D4C4"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4</w:t>
            </w:r>
          </w:p>
        </w:tc>
        <w:tc>
          <w:tcPr>
            <w:tcW w:w="8142" w:type="dxa"/>
            <w:shd w:val="clear" w:color="auto" w:fill="auto"/>
          </w:tcPr>
          <w:p w14:paraId="47533C4B" w14:textId="77777777" w:rsidR="003D6BBC" w:rsidRPr="002D56B1" w:rsidRDefault="003D6BBC" w:rsidP="00951AAB">
            <w:pPr>
              <w:pStyle w:val="NoSpacing"/>
              <w:rPr>
                <w:rFonts w:eastAsia="Calibri"/>
                <w:szCs w:val="24"/>
              </w:rPr>
            </w:pPr>
            <w:r w:rsidRPr="002D56B1">
              <w:rPr>
                <w:rFonts w:eastAsia="Calibri"/>
                <w:szCs w:val="24"/>
              </w:rPr>
              <w:t>A problem was discovered with the header display if a user selects the “Complete” or “Summary” report option when running a report. The words “Complete Report” or “Summary Report” are supposed to display after the label Options:, but currently, nothing is being displayed there.</w:t>
            </w:r>
          </w:p>
        </w:tc>
        <w:tc>
          <w:tcPr>
            <w:tcW w:w="737" w:type="dxa"/>
            <w:gridSpan w:val="2"/>
            <w:shd w:val="clear" w:color="auto" w:fill="auto"/>
          </w:tcPr>
          <w:p w14:paraId="5F3CE1F6"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F</w:t>
            </w:r>
          </w:p>
        </w:tc>
      </w:tr>
      <w:tr w:rsidR="003D6BBC" w:rsidRPr="002D56B1" w14:paraId="4A79A470" w14:textId="77777777" w:rsidTr="00951AAB">
        <w:trPr>
          <w:cantSplit/>
          <w:trHeight w:val="458"/>
        </w:trPr>
        <w:tc>
          <w:tcPr>
            <w:tcW w:w="499" w:type="dxa"/>
            <w:shd w:val="clear" w:color="auto" w:fill="auto"/>
          </w:tcPr>
          <w:p w14:paraId="7593E2C9"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5</w:t>
            </w:r>
          </w:p>
        </w:tc>
        <w:tc>
          <w:tcPr>
            <w:tcW w:w="8142" w:type="dxa"/>
            <w:shd w:val="clear" w:color="auto" w:fill="auto"/>
          </w:tcPr>
          <w:p w14:paraId="457027FD" w14:textId="7CDF098F" w:rsidR="003D6BBC" w:rsidRDefault="003D6BBC" w:rsidP="00951AAB">
            <w:pPr>
              <w:pStyle w:val="StyleCourierNewAfter0pt"/>
              <w:shd w:val="clear" w:color="auto" w:fill="FFFFFF"/>
              <w:rPr>
                <w:rFonts w:ascii="Times New Roman" w:eastAsia="Calibri" w:hAnsi="Times New Roman"/>
                <w:noProof w:val="0"/>
                <w:sz w:val="24"/>
                <w:szCs w:val="24"/>
              </w:rPr>
            </w:pPr>
            <w:r w:rsidRPr="002D56B1">
              <w:rPr>
                <w:rFonts w:ascii="Times New Roman" w:eastAsia="Calibri" w:hAnsi="Times New Roman"/>
                <w:noProof w:val="0"/>
                <w:sz w:val="24"/>
                <w:szCs w:val="24"/>
              </w:rPr>
              <w:t>This patch adds the following new medications:</w:t>
            </w:r>
          </w:p>
          <w:p w14:paraId="137EB015" w14:textId="4C72821F" w:rsidR="00590D64" w:rsidRDefault="00590D64" w:rsidP="009B0454">
            <w:pPr>
              <w:pStyle w:val="StyleCourierNewAfter0pt"/>
              <w:numPr>
                <w:ilvl w:val="0"/>
                <w:numId w:val="37"/>
              </w:numPr>
              <w:shd w:val="clear" w:color="auto" w:fill="FFFFFF"/>
              <w:rPr>
                <w:rFonts w:ascii="Times New Roman" w:eastAsia="Calibri" w:hAnsi="Times New Roman"/>
                <w:noProof w:val="0"/>
                <w:sz w:val="24"/>
                <w:szCs w:val="24"/>
              </w:rPr>
            </w:pPr>
            <w:r w:rsidRPr="00590D64">
              <w:rPr>
                <w:rFonts w:ascii="Times New Roman" w:eastAsia="Calibri" w:hAnsi="Times New Roman"/>
                <w:noProof w:val="0"/>
                <w:sz w:val="24"/>
                <w:szCs w:val="24"/>
              </w:rPr>
              <w:t xml:space="preserve">HIV registry: </w:t>
            </w:r>
            <w:r w:rsidRPr="007B2969">
              <w:rPr>
                <w:rFonts w:ascii="r_ansi" w:eastAsia="Calibri" w:hAnsi="r_ansi"/>
                <w:noProof w:val="0"/>
              </w:rPr>
              <w:t>ATAZANAVIR/COBICISTAT</w:t>
            </w:r>
          </w:p>
          <w:p w14:paraId="5FF6B62D" w14:textId="5AF3034A" w:rsidR="00590D64" w:rsidRDefault="00590D64" w:rsidP="009B0454">
            <w:pPr>
              <w:pStyle w:val="StyleCourierNewAfter0pt"/>
              <w:numPr>
                <w:ilvl w:val="0"/>
                <w:numId w:val="37"/>
              </w:numPr>
              <w:shd w:val="clear" w:color="auto" w:fill="FFFFFF"/>
              <w:rPr>
                <w:rFonts w:ascii="Times New Roman" w:eastAsia="Calibri" w:hAnsi="Times New Roman"/>
                <w:noProof w:val="0"/>
                <w:sz w:val="24"/>
                <w:szCs w:val="24"/>
              </w:rPr>
            </w:pPr>
            <w:r w:rsidRPr="00590D64">
              <w:rPr>
                <w:rFonts w:ascii="Times New Roman" w:eastAsia="Calibri" w:hAnsi="Times New Roman"/>
                <w:noProof w:val="0"/>
                <w:sz w:val="24"/>
                <w:szCs w:val="24"/>
              </w:rPr>
              <w:t xml:space="preserve">HIV registry: </w:t>
            </w:r>
            <w:r w:rsidRPr="007B2969">
              <w:rPr>
                <w:rFonts w:ascii="r_ansi" w:eastAsia="Calibri" w:hAnsi="r_ansi"/>
                <w:noProof w:val="0"/>
              </w:rPr>
              <w:t>COBICISTAT/DARUNAVIR</w:t>
            </w:r>
          </w:p>
          <w:p w14:paraId="37D21669" w14:textId="38589AB7" w:rsidR="00590D64" w:rsidRDefault="00590D64" w:rsidP="009B0454">
            <w:pPr>
              <w:pStyle w:val="StyleCourierNewAfter0pt"/>
              <w:numPr>
                <w:ilvl w:val="0"/>
                <w:numId w:val="37"/>
              </w:numPr>
              <w:shd w:val="clear" w:color="auto" w:fill="FFFFFF"/>
              <w:rPr>
                <w:rFonts w:ascii="Times New Roman" w:eastAsia="Calibri" w:hAnsi="Times New Roman"/>
                <w:noProof w:val="0"/>
                <w:sz w:val="24"/>
                <w:szCs w:val="24"/>
              </w:rPr>
            </w:pPr>
            <w:r w:rsidRPr="00590D64">
              <w:rPr>
                <w:rFonts w:ascii="Times New Roman" w:eastAsia="Calibri" w:hAnsi="Times New Roman"/>
                <w:noProof w:val="0"/>
                <w:sz w:val="24"/>
                <w:szCs w:val="24"/>
              </w:rPr>
              <w:t xml:space="preserve">HIV registry: </w:t>
            </w:r>
            <w:r w:rsidRPr="007B2969">
              <w:rPr>
                <w:rFonts w:ascii="r_ansi" w:eastAsia="Calibri" w:hAnsi="r_ansi"/>
                <w:noProof w:val="0"/>
              </w:rPr>
              <w:t>ELVITEGRAVIR</w:t>
            </w:r>
          </w:p>
          <w:p w14:paraId="3A343027" w14:textId="758BB85D" w:rsidR="00590D64" w:rsidRDefault="00590D64" w:rsidP="00AC7FED">
            <w:pPr>
              <w:pStyle w:val="StyleCourierNewAfter0pt"/>
              <w:numPr>
                <w:ilvl w:val="0"/>
                <w:numId w:val="37"/>
              </w:numPr>
              <w:shd w:val="clear" w:color="auto" w:fill="FFFFFF"/>
              <w:spacing w:after="240"/>
              <w:rPr>
                <w:rFonts w:ascii="Times New Roman" w:eastAsia="Calibri" w:hAnsi="Times New Roman"/>
                <w:noProof w:val="0"/>
                <w:sz w:val="24"/>
                <w:szCs w:val="24"/>
              </w:rPr>
            </w:pPr>
            <w:r w:rsidRPr="00590D64">
              <w:rPr>
                <w:rFonts w:ascii="Times New Roman" w:eastAsia="Calibri" w:hAnsi="Times New Roman"/>
                <w:noProof w:val="0"/>
                <w:sz w:val="24"/>
                <w:szCs w:val="24"/>
              </w:rPr>
              <w:t xml:space="preserve">HIV registry: </w:t>
            </w:r>
            <w:r w:rsidRPr="007B2969">
              <w:rPr>
                <w:rFonts w:ascii="r_ansi" w:eastAsia="Calibri" w:hAnsi="r_ansi"/>
                <w:noProof w:val="0"/>
              </w:rPr>
              <w:t>ELBASVIR/GRAZOPREVIR</w:t>
            </w:r>
          </w:p>
          <w:p w14:paraId="691C4F92" w14:textId="1EA0FE5C" w:rsidR="00590D64" w:rsidRDefault="00590D64" w:rsidP="009B0454">
            <w:pPr>
              <w:pStyle w:val="StyleCourierNewAfter0pt"/>
              <w:numPr>
                <w:ilvl w:val="0"/>
                <w:numId w:val="37"/>
              </w:numPr>
              <w:shd w:val="clear" w:color="auto" w:fill="FFFFFF"/>
              <w:rPr>
                <w:rFonts w:ascii="Times New Roman" w:eastAsia="Calibri" w:hAnsi="Times New Roman"/>
                <w:noProof w:val="0"/>
                <w:sz w:val="24"/>
                <w:szCs w:val="24"/>
              </w:rPr>
            </w:pPr>
            <w:r w:rsidRPr="00590D64">
              <w:rPr>
                <w:rFonts w:ascii="Times New Roman" w:eastAsia="Calibri" w:hAnsi="Times New Roman"/>
                <w:noProof w:val="0"/>
                <w:sz w:val="24"/>
                <w:szCs w:val="24"/>
              </w:rPr>
              <w:t xml:space="preserve">Hepatitis C registry: </w:t>
            </w:r>
            <w:r w:rsidRPr="007B2969">
              <w:rPr>
                <w:rFonts w:ascii="r_ansi" w:eastAsia="Calibri" w:hAnsi="r_ansi"/>
                <w:noProof w:val="0"/>
              </w:rPr>
              <w:t>OMBITASVIR/PARATEPREVIR/RITONAVIR</w:t>
            </w:r>
          </w:p>
          <w:p w14:paraId="214ADBB3" w14:textId="278483A9" w:rsidR="00590D64" w:rsidRPr="002D56B1" w:rsidRDefault="00590D64" w:rsidP="00AC7FED">
            <w:pPr>
              <w:pStyle w:val="StyleCourierNewAfter0pt"/>
              <w:numPr>
                <w:ilvl w:val="0"/>
                <w:numId w:val="37"/>
              </w:numPr>
              <w:shd w:val="clear" w:color="auto" w:fill="FFFFFF"/>
              <w:spacing w:after="240"/>
              <w:rPr>
                <w:rFonts w:ascii="Times New Roman" w:eastAsia="Calibri" w:hAnsi="Times New Roman"/>
                <w:noProof w:val="0"/>
                <w:sz w:val="24"/>
                <w:szCs w:val="24"/>
              </w:rPr>
            </w:pPr>
            <w:r w:rsidRPr="00590D64">
              <w:rPr>
                <w:rFonts w:ascii="Times New Roman" w:eastAsia="Calibri" w:hAnsi="Times New Roman"/>
                <w:noProof w:val="0"/>
                <w:sz w:val="24"/>
                <w:szCs w:val="24"/>
              </w:rPr>
              <w:t xml:space="preserve">Hepatitis C registry: </w:t>
            </w:r>
            <w:r w:rsidRPr="007B2969">
              <w:rPr>
                <w:rFonts w:ascii="r_ansi" w:eastAsia="Calibri" w:hAnsi="r_ansi"/>
                <w:noProof w:val="0"/>
              </w:rPr>
              <w:t>DACLATASVIR</w:t>
            </w:r>
          </w:p>
          <w:p w14:paraId="726090F1" w14:textId="6E278806" w:rsidR="003D6BBC" w:rsidRPr="002D56B1" w:rsidRDefault="003D6BBC" w:rsidP="00951AAB">
            <w:pPr>
              <w:autoSpaceDE w:val="0"/>
              <w:autoSpaceDN w:val="0"/>
              <w:adjustRightInd w:val="0"/>
              <w:spacing w:after="0"/>
              <w:rPr>
                <w:szCs w:val="24"/>
              </w:rPr>
            </w:pPr>
            <w:r w:rsidRPr="002D56B1">
              <w:rPr>
                <w:szCs w:val="24"/>
              </w:rPr>
              <w:t>These new medications have been added to the ROR GENERIC DRUG (#799.51) file and can now be selected on reports to provide information about the patients who are taking the new medications.</w:t>
            </w:r>
          </w:p>
        </w:tc>
        <w:tc>
          <w:tcPr>
            <w:tcW w:w="737" w:type="dxa"/>
            <w:gridSpan w:val="2"/>
            <w:shd w:val="clear" w:color="auto" w:fill="auto"/>
          </w:tcPr>
          <w:p w14:paraId="7DA5534D"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D6BBC" w:rsidRPr="002D56B1" w14:paraId="74945AFB" w14:textId="77777777" w:rsidTr="00951AAB">
        <w:trPr>
          <w:cantSplit/>
          <w:trHeight w:val="458"/>
        </w:trPr>
        <w:tc>
          <w:tcPr>
            <w:tcW w:w="499" w:type="dxa"/>
            <w:shd w:val="clear" w:color="auto" w:fill="auto"/>
          </w:tcPr>
          <w:p w14:paraId="37A63315"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6</w:t>
            </w:r>
          </w:p>
        </w:tc>
        <w:tc>
          <w:tcPr>
            <w:tcW w:w="8142" w:type="dxa"/>
            <w:shd w:val="clear" w:color="auto" w:fill="auto"/>
          </w:tcPr>
          <w:p w14:paraId="7E0270A9" w14:textId="77777777" w:rsidR="003D6BBC" w:rsidRPr="002D56B1" w:rsidRDefault="003D6BBC" w:rsidP="00951AAB">
            <w:pPr>
              <w:autoSpaceDE w:val="0"/>
              <w:autoSpaceDN w:val="0"/>
              <w:adjustRightInd w:val="0"/>
              <w:spacing w:before="0" w:after="0"/>
            </w:pPr>
            <w:r w:rsidRPr="002D56B1">
              <w:rPr>
                <w:szCs w:val="24"/>
              </w:rPr>
              <w:t>An additional selection panel titled "DAA Prescriptions" will be created for the DAA Lab Monitoring report.</w:t>
            </w:r>
          </w:p>
        </w:tc>
        <w:tc>
          <w:tcPr>
            <w:tcW w:w="737" w:type="dxa"/>
            <w:gridSpan w:val="2"/>
            <w:shd w:val="clear" w:color="auto" w:fill="auto"/>
          </w:tcPr>
          <w:p w14:paraId="3EA900E6"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D6BBC" w:rsidRPr="002D56B1" w14:paraId="21B8F442" w14:textId="77777777" w:rsidTr="00951AAB">
        <w:trPr>
          <w:cantSplit/>
          <w:trHeight w:val="458"/>
        </w:trPr>
        <w:tc>
          <w:tcPr>
            <w:tcW w:w="499" w:type="dxa"/>
            <w:shd w:val="clear" w:color="auto" w:fill="auto"/>
          </w:tcPr>
          <w:p w14:paraId="7A7350CE"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7</w:t>
            </w:r>
          </w:p>
        </w:tc>
        <w:tc>
          <w:tcPr>
            <w:tcW w:w="8142" w:type="dxa"/>
            <w:shd w:val="clear" w:color="auto" w:fill="auto"/>
          </w:tcPr>
          <w:p w14:paraId="34EFF82E" w14:textId="77777777" w:rsidR="003D6BBC" w:rsidRPr="002D56B1" w:rsidRDefault="003D6BBC" w:rsidP="00951AAB">
            <w:pPr>
              <w:autoSpaceDE w:val="0"/>
              <w:autoSpaceDN w:val="0"/>
              <w:adjustRightInd w:val="0"/>
              <w:spacing w:after="0"/>
              <w:rPr>
                <w:szCs w:val="24"/>
              </w:rPr>
            </w:pPr>
            <w:r w:rsidRPr="002D56B1">
              <w:rPr>
                <w:szCs w:val="24"/>
              </w:rPr>
              <w:t>The INPATIENT UTILIZATION report was modified to correct a defect found where the ICN value does not appear on the report when the user selects to include additional identifier in the report.</w:t>
            </w:r>
          </w:p>
        </w:tc>
        <w:tc>
          <w:tcPr>
            <w:tcW w:w="737" w:type="dxa"/>
            <w:gridSpan w:val="2"/>
            <w:shd w:val="clear" w:color="auto" w:fill="auto"/>
          </w:tcPr>
          <w:p w14:paraId="7510D499"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F</w:t>
            </w:r>
          </w:p>
        </w:tc>
      </w:tr>
      <w:tr w:rsidR="003D6BBC" w:rsidRPr="002D56B1" w14:paraId="1BF00800" w14:textId="77777777" w:rsidTr="00951AAB">
        <w:trPr>
          <w:cantSplit/>
          <w:trHeight w:val="458"/>
        </w:trPr>
        <w:tc>
          <w:tcPr>
            <w:tcW w:w="499" w:type="dxa"/>
            <w:shd w:val="clear" w:color="auto" w:fill="auto"/>
          </w:tcPr>
          <w:p w14:paraId="4F7F596C"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8</w:t>
            </w:r>
          </w:p>
        </w:tc>
        <w:tc>
          <w:tcPr>
            <w:tcW w:w="8142" w:type="dxa"/>
            <w:shd w:val="clear" w:color="auto" w:fill="auto"/>
          </w:tcPr>
          <w:p w14:paraId="63966F15" w14:textId="77777777" w:rsidR="003D6BBC" w:rsidRPr="002D56B1" w:rsidRDefault="003D6BBC" w:rsidP="00951AAB">
            <w:pPr>
              <w:pStyle w:val="NoSpacing"/>
              <w:rPr>
                <w:szCs w:val="24"/>
              </w:rPr>
            </w:pPr>
            <w:r w:rsidRPr="002D56B1">
              <w:rPr>
                <w:szCs w:val="24"/>
              </w:rPr>
              <w:t xml:space="preserve">When the VA TOTAL KNEE and VA TOTAL HIP registries were added to </w:t>
            </w:r>
          </w:p>
          <w:p w14:paraId="1D305338" w14:textId="77777777" w:rsidR="003D6BBC" w:rsidRPr="002D56B1" w:rsidRDefault="003D6BBC" w:rsidP="00951AAB">
            <w:pPr>
              <w:autoSpaceDE w:val="0"/>
              <w:autoSpaceDN w:val="0"/>
              <w:adjustRightInd w:val="0"/>
              <w:spacing w:after="0"/>
              <w:rPr>
                <w:szCs w:val="24"/>
              </w:rPr>
            </w:pPr>
            <w:r w:rsidRPr="002D56B1">
              <w:rPr>
                <w:szCs w:val="24"/>
              </w:rPr>
              <w:t>the CCR system by a previous patch, the word Registry was not added to the display name of the registries.  This was fixed in this patch by adding the word 'Registry' to the entry in the SHORT DESCRIPTION (#4) field of the ROR REGISTRY PARAMETERS file (#798.1) for the VA TOTAL KNEE and VA TOTAL HIP registry entries.</w:t>
            </w:r>
          </w:p>
        </w:tc>
        <w:tc>
          <w:tcPr>
            <w:tcW w:w="737" w:type="dxa"/>
            <w:gridSpan w:val="2"/>
            <w:shd w:val="clear" w:color="auto" w:fill="auto"/>
          </w:tcPr>
          <w:p w14:paraId="61F555F8" w14:textId="77777777" w:rsidR="003D6BBC" w:rsidRPr="002D56B1" w:rsidRDefault="003D6BBC" w:rsidP="00951AAB">
            <w:pPr>
              <w:rPr>
                <w:szCs w:val="24"/>
              </w:rPr>
            </w:pPr>
            <w:r w:rsidRPr="002D56B1">
              <w:rPr>
                <w:szCs w:val="24"/>
              </w:rPr>
              <w:t>F</w:t>
            </w:r>
          </w:p>
        </w:tc>
      </w:tr>
      <w:tr w:rsidR="003D6BBC" w:rsidRPr="002D56B1" w14:paraId="0FB41783" w14:textId="77777777" w:rsidTr="00951AAB">
        <w:trPr>
          <w:cantSplit/>
          <w:trHeight w:val="458"/>
        </w:trPr>
        <w:tc>
          <w:tcPr>
            <w:tcW w:w="499" w:type="dxa"/>
            <w:shd w:val="clear" w:color="auto" w:fill="auto"/>
          </w:tcPr>
          <w:p w14:paraId="626FB9F8"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9</w:t>
            </w:r>
          </w:p>
        </w:tc>
        <w:tc>
          <w:tcPr>
            <w:tcW w:w="8142" w:type="dxa"/>
            <w:shd w:val="clear" w:color="auto" w:fill="auto"/>
          </w:tcPr>
          <w:p w14:paraId="733E545B" w14:textId="77777777" w:rsidR="003D6BBC" w:rsidRPr="002D56B1" w:rsidRDefault="003D6BBC" w:rsidP="00951AAB">
            <w:pPr>
              <w:autoSpaceDE w:val="0"/>
              <w:autoSpaceDN w:val="0"/>
              <w:adjustRightInd w:val="0"/>
              <w:spacing w:after="0"/>
              <w:rPr>
                <w:szCs w:val="24"/>
              </w:rPr>
            </w:pPr>
            <w:r w:rsidRPr="002D56B1">
              <w:rPr>
                <w:szCs w:val="24"/>
              </w:rPr>
              <w:t>A modification was made to allow the DAA Lab Monitoring report to use all drugs defined for the registry as well as locally defined drugs as screening criteria for the report.</w:t>
            </w:r>
          </w:p>
        </w:tc>
        <w:tc>
          <w:tcPr>
            <w:tcW w:w="737" w:type="dxa"/>
            <w:gridSpan w:val="2"/>
            <w:shd w:val="clear" w:color="auto" w:fill="auto"/>
          </w:tcPr>
          <w:p w14:paraId="39370B2A" w14:textId="77777777" w:rsidR="003D6BBC" w:rsidRPr="002D56B1" w:rsidRDefault="003D6BBC" w:rsidP="00951AAB">
            <w:r w:rsidRPr="002D56B1">
              <w:rPr>
                <w:szCs w:val="24"/>
              </w:rPr>
              <w:t>E</w:t>
            </w:r>
          </w:p>
        </w:tc>
      </w:tr>
      <w:tr w:rsidR="003D6BBC" w:rsidRPr="00044225" w14:paraId="7AFE801D" w14:textId="77777777" w:rsidTr="00951AAB">
        <w:trPr>
          <w:cantSplit/>
          <w:trHeight w:val="458"/>
        </w:trPr>
        <w:tc>
          <w:tcPr>
            <w:tcW w:w="499" w:type="dxa"/>
            <w:shd w:val="clear" w:color="auto" w:fill="auto"/>
          </w:tcPr>
          <w:p w14:paraId="0AF6BA7C" w14:textId="77777777" w:rsidR="003D6BBC" w:rsidRPr="002D56B1" w:rsidRDefault="003D6BBC"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10</w:t>
            </w:r>
          </w:p>
        </w:tc>
        <w:tc>
          <w:tcPr>
            <w:tcW w:w="8142" w:type="dxa"/>
            <w:shd w:val="clear" w:color="auto" w:fill="auto"/>
          </w:tcPr>
          <w:p w14:paraId="365CDBDF" w14:textId="77777777" w:rsidR="003D6BBC" w:rsidRPr="002D56B1" w:rsidRDefault="003D6BBC" w:rsidP="00951AAB">
            <w:pPr>
              <w:autoSpaceDE w:val="0"/>
              <w:autoSpaceDN w:val="0"/>
              <w:adjustRightInd w:val="0"/>
              <w:spacing w:after="0"/>
              <w:rPr>
                <w:szCs w:val="24"/>
              </w:rPr>
            </w:pPr>
            <w:r w:rsidRPr="002D56B1">
              <w:rPr>
                <w:szCs w:val="24"/>
              </w:rPr>
              <w:t>The version of the CCR software is updated to 1.5.28</w:t>
            </w:r>
          </w:p>
        </w:tc>
        <w:tc>
          <w:tcPr>
            <w:tcW w:w="737" w:type="dxa"/>
            <w:gridSpan w:val="2"/>
            <w:shd w:val="clear" w:color="auto" w:fill="auto"/>
          </w:tcPr>
          <w:p w14:paraId="236BD607" w14:textId="77777777" w:rsidR="003D6BBC" w:rsidRPr="002D56B1" w:rsidRDefault="003D6BBC" w:rsidP="00951AAB">
            <w:r w:rsidRPr="002D56B1">
              <w:rPr>
                <w:szCs w:val="24"/>
              </w:rPr>
              <w:t>E</w:t>
            </w:r>
          </w:p>
        </w:tc>
      </w:tr>
    </w:tbl>
    <w:p w14:paraId="0D3EE1E6" w14:textId="77777777" w:rsidR="0039001F" w:rsidRPr="002D56B1" w:rsidRDefault="0039001F" w:rsidP="00AC7FED">
      <w:pPr>
        <w:pStyle w:val="Heading4"/>
        <w:spacing w:before="360"/>
        <w:ind w:left="1714"/>
      </w:pPr>
      <w:bookmarkStart w:id="203" w:name="_Patch_ROR*1.5*29"/>
      <w:bookmarkStart w:id="204" w:name="_Ref480063160"/>
      <w:bookmarkEnd w:id="203"/>
      <w:r w:rsidRPr="002D56B1">
        <w:lastRenderedPageBreak/>
        <w:t>Patch ROR*1.5*2</w:t>
      </w:r>
      <w:r>
        <w:t>9</w:t>
      </w:r>
      <w:bookmarkEnd w:id="204"/>
    </w:p>
    <w:p w14:paraId="406CECAD" w14:textId="016C369B" w:rsidR="0039001F" w:rsidRPr="0021587C" w:rsidRDefault="0039001F" w:rsidP="0039001F">
      <w:pPr>
        <w:pStyle w:val="Caption"/>
      </w:pPr>
      <w:bookmarkStart w:id="205" w:name="_Ref480062806"/>
      <w:bookmarkStart w:id="206" w:name="_Toc126738528"/>
      <w:r w:rsidRPr="002D56B1">
        <w:t xml:space="preserve">Table </w:t>
      </w:r>
      <w:r w:rsidR="00C9379D">
        <w:rPr>
          <w:noProof/>
        </w:rPr>
        <w:fldChar w:fldCharType="begin"/>
      </w:r>
      <w:r w:rsidR="00C9379D">
        <w:rPr>
          <w:noProof/>
        </w:rPr>
        <w:instrText xml:space="preserve"> SEQ Table \* ARABIC </w:instrText>
      </w:r>
      <w:r w:rsidR="00C9379D">
        <w:rPr>
          <w:noProof/>
        </w:rPr>
        <w:fldChar w:fldCharType="separate"/>
      </w:r>
      <w:r w:rsidR="0049167A">
        <w:rPr>
          <w:noProof/>
        </w:rPr>
        <w:t>26</w:t>
      </w:r>
      <w:r w:rsidR="00C9379D">
        <w:rPr>
          <w:noProof/>
        </w:rPr>
        <w:fldChar w:fldCharType="end"/>
      </w:r>
      <w:bookmarkEnd w:id="205"/>
      <w:r w:rsidRPr="002D56B1">
        <w:t xml:space="preserve"> – Patch ROR*1.5*2</w:t>
      </w:r>
      <w:r>
        <w:t>9</w:t>
      </w:r>
      <w:r w:rsidRPr="002D56B1">
        <w:t xml:space="preserve"> Description</w:t>
      </w:r>
      <w:bookmarkEnd w:id="206"/>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39001F" w:rsidRPr="002D56B1" w14:paraId="6A8D1E1B" w14:textId="77777777" w:rsidTr="00951AAB">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2DC08490" w14:textId="77777777" w:rsidR="0039001F" w:rsidRPr="002D56B1" w:rsidRDefault="0039001F" w:rsidP="00951AAB">
            <w:pPr>
              <w:pStyle w:val="TableHead"/>
              <w:jc w:val="center"/>
            </w:pPr>
            <w:r w:rsidRPr="002D56B1">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4DAA4860" w14:textId="77777777" w:rsidR="0039001F" w:rsidRPr="002D56B1" w:rsidRDefault="0039001F" w:rsidP="00951AAB">
            <w:pPr>
              <w:pStyle w:val="TableHead"/>
              <w:rPr>
                <w:rFonts w:ascii="Times New Roman" w:hAnsi="Times New Roman"/>
              </w:rPr>
            </w:pPr>
            <w:r w:rsidRPr="002D56B1">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18A77055" w14:textId="77777777" w:rsidR="0039001F" w:rsidRPr="002D56B1" w:rsidRDefault="0039001F" w:rsidP="00951AAB">
            <w:pPr>
              <w:pStyle w:val="TableHead"/>
              <w:jc w:val="center"/>
            </w:pPr>
            <w:r w:rsidRPr="002D56B1">
              <w:t>Type</w:t>
            </w:r>
          </w:p>
        </w:tc>
      </w:tr>
      <w:tr w:rsidR="0039001F" w:rsidRPr="002D56B1" w14:paraId="5F9718EB" w14:textId="77777777" w:rsidTr="00951AAB">
        <w:trPr>
          <w:cantSplit/>
          <w:trHeight w:val="458"/>
        </w:trPr>
        <w:tc>
          <w:tcPr>
            <w:tcW w:w="499" w:type="dxa"/>
            <w:shd w:val="clear" w:color="auto" w:fill="auto"/>
          </w:tcPr>
          <w:p w14:paraId="42C8D89C"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1</w:t>
            </w:r>
          </w:p>
        </w:tc>
        <w:tc>
          <w:tcPr>
            <w:tcW w:w="8142" w:type="dxa"/>
            <w:shd w:val="clear" w:color="auto" w:fill="auto"/>
          </w:tcPr>
          <w:p w14:paraId="2E2ABA9B" w14:textId="77777777" w:rsidR="0039001F" w:rsidRPr="002D56B1" w:rsidRDefault="0039001F" w:rsidP="00951AAB">
            <w:pPr>
              <w:pStyle w:val="NoSpacing"/>
              <w:rPr>
                <w:rFonts w:eastAsia="Calibri"/>
                <w:szCs w:val="24"/>
              </w:rPr>
            </w:pPr>
            <w:r w:rsidRPr="00361C1B">
              <w:rPr>
                <w:szCs w:val="24"/>
              </w:rPr>
              <w:t>An additional selection</w:t>
            </w:r>
            <w:r>
              <w:rPr>
                <w:szCs w:val="24"/>
              </w:rPr>
              <w:t xml:space="preserve"> panel titled "Diagnosis Date Range</w:t>
            </w:r>
            <w:r w:rsidRPr="00361C1B">
              <w:rPr>
                <w:szCs w:val="24"/>
              </w:rPr>
              <w:t xml:space="preserve">" will be created for the </w:t>
            </w:r>
            <w:r>
              <w:rPr>
                <w:szCs w:val="24"/>
              </w:rPr>
              <w:t>reports that use Other Diagnoses panel</w:t>
            </w:r>
            <w:r w:rsidRPr="00361C1B">
              <w:rPr>
                <w:szCs w:val="24"/>
              </w:rPr>
              <w:t>.</w:t>
            </w:r>
          </w:p>
        </w:tc>
        <w:tc>
          <w:tcPr>
            <w:tcW w:w="737" w:type="dxa"/>
            <w:gridSpan w:val="2"/>
            <w:shd w:val="clear" w:color="auto" w:fill="auto"/>
          </w:tcPr>
          <w:p w14:paraId="38458F4C"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9001F" w:rsidRPr="002D56B1" w14:paraId="6DD8F7B8" w14:textId="77777777" w:rsidTr="00951AAB">
        <w:trPr>
          <w:cantSplit/>
          <w:trHeight w:val="458"/>
        </w:trPr>
        <w:tc>
          <w:tcPr>
            <w:tcW w:w="499" w:type="dxa"/>
            <w:shd w:val="clear" w:color="auto" w:fill="auto"/>
          </w:tcPr>
          <w:p w14:paraId="42A3E60F"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2</w:t>
            </w:r>
          </w:p>
        </w:tc>
        <w:tc>
          <w:tcPr>
            <w:tcW w:w="8142" w:type="dxa"/>
            <w:shd w:val="clear" w:color="auto" w:fill="auto"/>
          </w:tcPr>
          <w:p w14:paraId="24BD9C80" w14:textId="77777777" w:rsidR="0039001F" w:rsidRPr="002D56B1" w:rsidRDefault="0039001F" w:rsidP="00951AAB">
            <w:pPr>
              <w:pStyle w:val="NoSpacing"/>
              <w:rPr>
                <w:rFonts w:eastAsia="Calibri"/>
                <w:szCs w:val="24"/>
              </w:rPr>
            </w:pPr>
            <w:r w:rsidRPr="00BB622A">
              <w:rPr>
                <w:szCs w:val="24"/>
              </w:rPr>
              <w:t xml:space="preserve">A new </w:t>
            </w:r>
            <w:r>
              <w:t>Hepatitis A</w:t>
            </w:r>
            <w:r w:rsidRPr="00BB622A">
              <w:rPr>
                <w:szCs w:val="24"/>
              </w:rPr>
              <w:t xml:space="preserve"> report has been added </w:t>
            </w:r>
            <w:r>
              <w:t>to identify patients who either had Hepatitis A vaccine or have immunity to the Hepatitis A virus – or to identify patients who have not had the Hepatitis A vaccine and are not immune. It is available to all registries.</w:t>
            </w:r>
          </w:p>
        </w:tc>
        <w:tc>
          <w:tcPr>
            <w:tcW w:w="737" w:type="dxa"/>
            <w:gridSpan w:val="2"/>
            <w:shd w:val="clear" w:color="auto" w:fill="auto"/>
          </w:tcPr>
          <w:p w14:paraId="1929A62E"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9001F" w:rsidRPr="002D56B1" w14:paraId="000A683C" w14:textId="77777777" w:rsidTr="00951AAB">
        <w:trPr>
          <w:cantSplit/>
          <w:trHeight w:val="458"/>
        </w:trPr>
        <w:tc>
          <w:tcPr>
            <w:tcW w:w="499" w:type="dxa"/>
            <w:shd w:val="clear" w:color="auto" w:fill="auto"/>
          </w:tcPr>
          <w:p w14:paraId="37A432D9"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3</w:t>
            </w:r>
          </w:p>
        </w:tc>
        <w:tc>
          <w:tcPr>
            <w:tcW w:w="8142" w:type="dxa"/>
            <w:shd w:val="clear" w:color="auto" w:fill="auto"/>
          </w:tcPr>
          <w:p w14:paraId="313F82FA" w14:textId="77777777" w:rsidR="0039001F" w:rsidRPr="002D56B1" w:rsidRDefault="0039001F" w:rsidP="00951AAB">
            <w:pPr>
              <w:pStyle w:val="NoSpacing"/>
              <w:rPr>
                <w:rFonts w:eastAsia="Calibri"/>
                <w:szCs w:val="24"/>
              </w:rPr>
            </w:pPr>
            <w:r>
              <w:t xml:space="preserve">A new </w:t>
            </w:r>
            <w:r w:rsidRPr="00577C12">
              <w:t>Hepatitis B report is to identify patients who either had Hepatitis B vaccine or have immunity to the Hepatitis B virus and do not have chronic HBV – or to identify patients who have not had Hepatitis B vaccine and are not immune and do not have chronic HBV</w:t>
            </w:r>
            <w:r>
              <w:t xml:space="preserve">. It is available </w:t>
            </w:r>
            <w:r w:rsidRPr="00577C12">
              <w:t>to all registries</w:t>
            </w:r>
            <w:r>
              <w:t xml:space="preserve"> </w:t>
            </w:r>
            <w:r w:rsidRPr="005D085F">
              <w:t xml:space="preserve">except the </w:t>
            </w:r>
            <w:r>
              <w:t>H</w:t>
            </w:r>
            <w:r w:rsidRPr="005D085F">
              <w:t>epatitis B registry</w:t>
            </w:r>
          </w:p>
        </w:tc>
        <w:tc>
          <w:tcPr>
            <w:tcW w:w="737" w:type="dxa"/>
            <w:gridSpan w:val="2"/>
            <w:shd w:val="clear" w:color="auto" w:fill="auto"/>
          </w:tcPr>
          <w:p w14:paraId="6C9089FC"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9001F" w:rsidRPr="002D56B1" w14:paraId="269D8E0C" w14:textId="77777777" w:rsidTr="00951AAB">
        <w:trPr>
          <w:cantSplit/>
          <w:trHeight w:val="458"/>
        </w:trPr>
        <w:tc>
          <w:tcPr>
            <w:tcW w:w="499" w:type="dxa"/>
            <w:shd w:val="clear" w:color="auto" w:fill="auto"/>
          </w:tcPr>
          <w:p w14:paraId="2A4D77A0"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4</w:t>
            </w:r>
          </w:p>
        </w:tc>
        <w:tc>
          <w:tcPr>
            <w:tcW w:w="8142" w:type="dxa"/>
            <w:shd w:val="clear" w:color="auto" w:fill="auto"/>
          </w:tcPr>
          <w:p w14:paraId="78F306F2" w14:textId="77777777" w:rsidR="0039001F" w:rsidRPr="002D56B1" w:rsidRDefault="0039001F" w:rsidP="00951AAB">
            <w:pPr>
              <w:pStyle w:val="NoSpacing"/>
              <w:rPr>
                <w:rFonts w:eastAsia="Calibri"/>
                <w:szCs w:val="24"/>
              </w:rPr>
            </w:pPr>
            <w:r w:rsidRPr="00361C1B">
              <w:rPr>
                <w:szCs w:val="24"/>
              </w:rPr>
              <w:t>An additional selection</w:t>
            </w:r>
            <w:r>
              <w:rPr>
                <w:szCs w:val="24"/>
              </w:rPr>
              <w:t xml:space="preserve"> panel titled "Patients</w:t>
            </w:r>
            <w:r w:rsidRPr="00361C1B">
              <w:rPr>
                <w:szCs w:val="24"/>
              </w:rPr>
              <w:t xml:space="preserve">" will be created for the </w:t>
            </w:r>
            <w:r>
              <w:rPr>
                <w:szCs w:val="24"/>
              </w:rPr>
              <w:t>Hepatitis A</w:t>
            </w:r>
            <w:r w:rsidRPr="00361C1B">
              <w:rPr>
                <w:szCs w:val="24"/>
              </w:rPr>
              <w:t xml:space="preserve"> report.</w:t>
            </w:r>
          </w:p>
        </w:tc>
        <w:tc>
          <w:tcPr>
            <w:tcW w:w="737" w:type="dxa"/>
            <w:gridSpan w:val="2"/>
            <w:shd w:val="clear" w:color="auto" w:fill="auto"/>
          </w:tcPr>
          <w:p w14:paraId="1E5E66E1"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9001F" w:rsidRPr="002D56B1" w14:paraId="1FB3462F" w14:textId="77777777" w:rsidTr="00951AAB">
        <w:trPr>
          <w:cantSplit/>
          <w:trHeight w:val="458"/>
        </w:trPr>
        <w:tc>
          <w:tcPr>
            <w:tcW w:w="499" w:type="dxa"/>
            <w:shd w:val="clear" w:color="auto" w:fill="auto"/>
          </w:tcPr>
          <w:p w14:paraId="055F20B4"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5</w:t>
            </w:r>
          </w:p>
        </w:tc>
        <w:tc>
          <w:tcPr>
            <w:tcW w:w="8142" w:type="dxa"/>
            <w:shd w:val="clear" w:color="auto" w:fill="auto"/>
          </w:tcPr>
          <w:p w14:paraId="2D7651AA" w14:textId="77777777" w:rsidR="0039001F" w:rsidRPr="002D56B1" w:rsidRDefault="0039001F" w:rsidP="00951AAB">
            <w:pPr>
              <w:autoSpaceDE w:val="0"/>
              <w:autoSpaceDN w:val="0"/>
              <w:adjustRightInd w:val="0"/>
              <w:spacing w:after="0"/>
              <w:rPr>
                <w:szCs w:val="24"/>
              </w:rPr>
            </w:pPr>
            <w:r w:rsidRPr="00361C1B">
              <w:rPr>
                <w:szCs w:val="24"/>
              </w:rPr>
              <w:t>An additional selection</w:t>
            </w:r>
            <w:r>
              <w:rPr>
                <w:szCs w:val="24"/>
              </w:rPr>
              <w:t xml:space="preserve"> panel titled "Patients</w:t>
            </w:r>
            <w:r w:rsidRPr="00361C1B">
              <w:rPr>
                <w:szCs w:val="24"/>
              </w:rPr>
              <w:t xml:space="preserve">" will be created for the </w:t>
            </w:r>
            <w:r>
              <w:rPr>
                <w:szCs w:val="24"/>
              </w:rPr>
              <w:t>Hepatitis B</w:t>
            </w:r>
            <w:r w:rsidRPr="00361C1B">
              <w:rPr>
                <w:szCs w:val="24"/>
              </w:rPr>
              <w:t xml:space="preserve"> report.</w:t>
            </w:r>
          </w:p>
        </w:tc>
        <w:tc>
          <w:tcPr>
            <w:tcW w:w="737" w:type="dxa"/>
            <w:gridSpan w:val="2"/>
            <w:shd w:val="clear" w:color="auto" w:fill="auto"/>
          </w:tcPr>
          <w:p w14:paraId="2F27AA0B"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9001F" w:rsidRPr="002D56B1" w14:paraId="575AF3CF" w14:textId="77777777" w:rsidTr="00951AAB">
        <w:trPr>
          <w:cantSplit/>
          <w:trHeight w:val="458"/>
        </w:trPr>
        <w:tc>
          <w:tcPr>
            <w:tcW w:w="499" w:type="dxa"/>
            <w:shd w:val="clear" w:color="auto" w:fill="auto"/>
          </w:tcPr>
          <w:p w14:paraId="3B9838EA"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6</w:t>
            </w:r>
          </w:p>
        </w:tc>
        <w:tc>
          <w:tcPr>
            <w:tcW w:w="8142" w:type="dxa"/>
            <w:shd w:val="clear" w:color="auto" w:fill="auto"/>
          </w:tcPr>
          <w:p w14:paraId="59CC398E" w14:textId="77777777" w:rsidR="0039001F" w:rsidRPr="002D56B1" w:rsidRDefault="0039001F" w:rsidP="00951AAB">
            <w:pPr>
              <w:autoSpaceDE w:val="0"/>
              <w:autoSpaceDN w:val="0"/>
              <w:adjustRightInd w:val="0"/>
              <w:spacing w:before="0" w:after="0"/>
            </w:pPr>
            <w:r w:rsidRPr="00361C1B">
              <w:rPr>
                <w:szCs w:val="24"/>
              </w:rPr>
              <w:t>An additional selection</w:t>
            </w:r>
            <w:r>
              <w:rPr>
                <w:szCs w:val="24"/>
              </w:rPr>
              <w:t xml:space="preserve"> panel titled "Vaccinations Date Range</w:t>
            </w:r>
            <w:r w:rsidRPr="00361C1B">
              <w:rPr>
                <w:szCs w:val="24"/>
              </w:rPr>
              <w:t>" will be created for the</w:t>
            </w:r>
            <w:r>
              <w:rPr>
                <w:szCs w:val="24"/>
              </w:rPr>
              <w:t xml:space="preserve"> Hepatitis A and Hepatitis B reports</w:t>
            </w:r>
            <w:r w:rsidRPr="00361C1B">
              <w:rPr>
                <w:szCs w:val="24"/>
              </w:rPr>
              <w:t>.</w:t>
            </w:r>
          </w:p>
        </w:tc>
        <w:tc>
          <w:tcPr>
            <w:tcW w:w="737" w:type="dxa"/>
            <w:gridSpan w:val="2"/>
            <w:shd w:val="clear" w:color="auto" w:fill="auto"/>
          </w:tcPr>
          <w:p w14:paraId="0AC8E08B"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9001F" w:rsidRPr="002D56B1" w14:paraId="6FC5CC48" w14:textId="77777777" w:rsidTr="00951AAB">
        <w:trPr>
          <w:cantSplit/>
          <w:trHeight w:val="458"/>
        </w:trPr>
        <w:tc>
          <w:tcPr>
            <w:tcW w:w="499" w:type="dxa"/>
            <w:shd w:val="clear" w:color="auto" w:fill="auto"/>
          </w:tcPr>
          <w:p w14:paraId="574838B2"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7</w:t>
            </w:r>
          </w:p>
        </w:tc>
        <w:tc>
          <w:tcPr>
            <w:tcW w:w="8142" w:type="dxa"/>
            <w:shd w:val="clear" w:color="auto" w:fill="auto"/>
          </w:tcPr>
          <w:p w14:paraId="08B3DF1B" w14:textId="77777777" w:rsidR="0039001F" w:rsidRPr="002D56B1" w:rsidRDefault="0039001F" w:rsidP="00951AAB">
            <w:pPr>
              <w:autoSpaceDE w:val="0"/>
              <w:autoSpaceDN w:val="0"/>
              <w:adjustRightInd w:val="0"/>
              <w:spacing w:after="0"/>
              <w:rPr>
                <w:szCs w:val="24"/>
              </w:rPr>
            </w:pPr>
            <w:r w:rsidRPr="00361C1B">
              <w:rPr>
                <w:szCs w:val="24"/>
              </w:rPr>
              <w:t>An additional selection</w:t>
            </w:r>
            <w:r>
              <w:rPr>
                <w:szCs w:val="24"/>
              </w:rPr>
              <w:t xml:space="preserve"> panel titled "Immunity Date Range</w:t>
            </w:r>
            <w:r w:rsidRPr="00361C1B">
              <w:rPr>
                <w:szCs w:val="24"/>
              </w:rPr>
              <w:t>" will be created for the</w:t>
            </w:r>
            <w:r>
              <w:rPr>
                <w:szCs w:val="24"/>
              </w:rPr>
              <w:t xml:space="preserve"> Hepatitis A and Hepatitis B reports</w:t>
            </w:r>
            <w:r w:rsidRPr="00361C1B">
              <w:rPr>
                <w:szCs w:val="24"/>
              </w:rPr>
              <w:t>.</w:t>
            </w:r>
          </w:p>
        </w:tc>
        <w:tc>
          <w:tcPr>
            <w:tcW w:w="737" w:type="dxa"/>
            <w:gridSpan w:val="2"/>
            <w:shd w:val="clear" w:color="auto" w:fill="auto"/>
          </w:tcPr>
          <w:p w14:paraId="7782CB7F"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E</w:t>
            </w:r>
          </w:p>
        </w:tc>
      </w:tr>
      <w:tr w:rsidR="0039001F" w:rsidRPr="002D56B1" w14:paraId="596A4E2C" w14:textId="77777777" w:rsidTr="00951AAB">
        <w:trPr>
          <w:cantSplit/>
          <w:trHeight w:val="458"/>
        </w:trPr>
        <w:tc>
          <w:tcPr>
            <w:tcW w:w="499" w:type="dxa"/>
            <w:shd w:val="clear" w:color="auto" w:fill="auto"/>
          </w:tcPr>
          <w:p w14:paraId="123ADDD2" w14:textId="77777777" w:rsidR="0039001F" w:rsidRPr="002D56B1" w:rsidRDefault="0039001F" w:rsidP="00951AAB">
            <w:pPr>
              <w:pStyle w:val="StyleCourierNewAfter0pt"/>
              <w:shd w:val="clear" w:color="auto" w:fill="FFFFFF"/>
              <w:rPr>
                <w:rFonts w:ascii="Times New Roman" w:hAnsi="Times New Roman"/>
                <w:sz w:val="24"/>
                <w:szCs w:val="24"/>
              </w:rPr>
            </w:pPr>
            <w:r w:rsidRPr="002D56B1">
              <w:rPr>
                <w:rFonts w:ascii="Times New Roman" w:hAnsi="Times New Roman"/>
                <w:sz w:val="24"/>
                <w:szCs w:val="24"/>
              </w:rPr>
              <w:t>8</w:t>
            </w:r>
          </w:p>
        </w:tc>
        <w:tc>
          <w:tcPr>
            <w:tcW w:w="8142" w:type="dxa"/>
            <w:shd w:val="clear" w:color="auto" w:fill="auto"/>
          </w:tcPr>
          <w:p w14:paraId="775C77E9" w14:textId="77777777" w:rsidR="0039001F" w:rsidRPr="002D56B1" w:rsidRDefault="0039001F" w:rsidP="00951AAB">
            <w:pPr>
              <w:autoSpaceDE w:val="0"/>
              <w:autoSpaceDN w:val="0"/>
              <w:adjustRightInd w:val="0"/>
              <w:spacing w:after="0"/>
              <w:rPr>
                <w:szCs w:val="24"/>
              </w:rPr>
            </w:pPr>
            <w:r w:rsidRPr="002D56B1">
              <w:rPr>
                <w:szCs w:val="24"/>
              </w:rPr>
              <w:t>The version of the CCR software is updated to 1.5.2</w:t>
            </w:r>
            <w:r>
              <w:rPr>
                <w:szCs w:val="24"/>
              </w:rPr>
              <w:t>9</w:t>
            </w:r>
          </w:p>
        </w:tc>
        <w:tc>
          <w:tcPr>
            <w:tcW w:w="737" w:type="dxa"/>
            <w:gridSpan w:val="2"/>
            <w:shd w:val="clear" w:color="auto" w:fill="auto"/>
          </w:tcPr>
          <w:p w14:paraId="31710F72" w14:textId="77777777" w:rsidR="0039001F" w:rsidRPr="002D56B1" w:rsidRDefault="0039001F" w:rsidP="00951AAB">
            <w:pPr>
              <w:rPr>
                <w:szCs w:val="24"/>
              </w:rPr>
            </w:pPr>
            <w:r>
              <w:rPr>
                <w:szCs w:val="24"/>
              </w:rPr>
              <w:t>E</w:t>
            </w:r>
          </w:p>
        </w:tc>
      </w:tr>
    </w:tbl>
    <w:p w14:paraId="10192479" w14:textId="77777777" w:rsidR="00364AB9" w:rsidRPr="00F330E7" w:rsidRDefault="00364AB9" w:rsidP="00976FA1">
      <w:pPr>
        <w:pStyle w:val="Heading4"/>
        <w:spacing w:before="360"/>
        <w:ind w:left="1714"/>
      </w:pPr>
      <w:bookmarkStart w:id="207" w:name="_Patch_ROR*1.5*30"/>
      <w:bookmarkStart w:id="208" w:name="_Ref480063176"/>
      <w:bookmarkEnd w:id="207"/>
      <w:r w:rsidRPr="00F330E7">
        <w:t>Patch ROR*1.5*30</w:t>
      </w:r>
    </w:p>
    <w:p w14:paraId="2F98EE61" w14:textId="3BF1236D" w:rsidR="00364AB9" w:rsidRPr="0021587C" w:rsidRDefault="00364AB9" w:rsidP="00364AB9">
      <w:pPr>
        <w:pStyle w:val="Caption"/>
      </w:pPr>
      <w:bookmarkStart w:id="209" w:name="_Toc126738529"/>
      <w:r w:rsidRPr="00F330E7">
        <w:t xml:space="preserve">Table </w:t>
      </w:r>
      <w:r w:rsidR="00C9379D">
        <w:rPr>
          <w:noProof/>
        </w:rPr>
        <w:fldChar w:fldCharType="begin"/>
      </w:r>
      <w:r w:rsidR="00C9379D">
        <w:rPr>
          <w:noProof/>
        </w:rPr>
        <w:instrText xml:space="preserve"> SEQ Table \* ARABIC </w:instrText>
      </w:r>
      <w:r w:rsidR="00C9379D">
        <w:rPr>
          <w:noProof/>
        </w:rPr>
        <w:fldChar w:fldCharType="separate"/>
      </w:r>
      <w:r w:rsidR="0049167A">
        <w:rPr>
          <w:noProof/>
        </w:rPr>
        <w:t>27</w:t>
      </w:r>
      <w:r w:rsidR="00C9379D">
        <w:rPr>
          <w:noProof/>
        </w:rPr>
        <w:fldChar w:fldCharType="end"/>
      </w:r>
      <w:r w:rsidRPr="00F330E7">
        <w:t xml:space="preserve"> – Patch ROR*1.5*30 Description</w:t>
      </w:r>
      <w:bookmarkEnd w:id="209"/>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364AB9" w:rsidRPr="00F330E7" w14:paraId="04EE11AD" w14:textId="77777777" w:rsidTr="00364AB9">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18FDD077" w14:textId="77777777" w:rsidR="00364AB9" w:rsidRPr="00F330E7" w:rsidRDefault="00364AB9" w:rsidP="00364AB9">
            <w:pPr>
              <w:pStyle w:val="TableHead"/>
              <w:jc w:val="center"/>
            </w:pPr>
            <w:r w:rsidRPr="00F330E7">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5C3314CF" w14:textId="77777777" w:rsidR="00364AB9" w:rsidRPr="00F330E7" w:rsidRDefault="00364AB9" w:rsidP="00364AB9">
            <w:pPr>
              <w:pStyle w:val="TableHead"/>
              <w:rPr>
                <w:rFonts w:ascii="Times New Roman" w:hAnsi="Times New Roman"/>
              </w:rPr>
            </w:pPr>
            <w:r w:rsidRPr="00F330E7">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EB23027" w14:textId="77777777" w:rsidR="00364AB9" w:rsidRPr="00F330E7" w:rsidRDefault="00364AB9" w:rsidP="00364AB9">
            <w:pPr>
              <w:pStyle w:val="TableHead"/>
              <w:jc w:val="center"/>
            </w:pPr>
            <w:r w:rsidRPr="00F330E7">
              <w:t>Type</w:t>
            </w:r>
          </w:p>
        </w:tc>
      </w:tr>
      <w:tr w:rsidR="00364AB9" w:rsidRPr="00F330E7" w14:paraId="42B579E4" w14:textId="77777777" w:rsidTr="00364AB9">
        <w:trPr>
          <w:cantSplit/>
          <w:trHeight w:val="458"/>
        </w:trPr>
        <w:tc>
          <w:tcPr>
            <w:tcW w:w="499" w:type="dxa"/>
            <w:shd w:val="clear" w:color="auto" w:fill="auto"/>
          </w:tcPr>
          <w:p w14:paraId="3C28D498"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1</w:t>
            </w:r>
          </w:p>
        </w:tc>
        <w:tc>
          <w:tcPr>
            <w:tcW w:w="8142" w:type="dxa"/>
            <w:shd w:val="clear" w:color="auto" w:fill="auto"/>
          </w:tcPr>
          <w:p w14:paraId="05708E49" w14:textId="77777777" w:rsidR="00364AB9" w:rsidRPr="00F330E7" w:rsidRDefault="00364AB9" w:rsidP="00364AB9">
            <w:pPr>
              <w:pStyle w:val="NoSpacing"/>
              <w:rPr>
                <w:rFonts w:eastAsia="Calibri"/>
                <w:szCs w:val="24"/>
              </w:rPr>
            </w:pPr>
            <w:r w:rsidRPr="00F330E7">
              <w:rPr>
                <w:szCs w:val="24"/>
              </w:rPr>
              <w:t>Create two new Local Registries; Hypoparathyroidism and Idiopathic Pulmonary Fibrosis. The new local registries will be defined using ICD-9 and ICD-10 codes.</w:t>
            </w:r>
          </w:p>
        </w:tc>
        <w:tc>
          <w:tcPr>
            <w:tcW w:w="737" w:type="dxa"/>
            <w:gridSpan w:val="2"/>
            <w:shd w:val="clear" w:color="auto" w:fill="auto"/>
          </w:tcPr>
          <w:p w14:paraId="4A0F2970"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E</w:t>
            </w:r>
          </w:p>
        </w:tc>
      </w:tr>
      <w:tr w:rsidR="00364AB9" w:rsidRPr="00F330E7" w14:paraId="461627C1" w14:textId="77777777" w:rsidTr="00364AB9">
        <w:trPr>
          <w:cantSplit/>
          <w:trHeight w:val="458"/>
        </w:trPr>
        <w:tc>
          <w:tcPr>
            <w:tcW w:w="499" w:type="dxa"/>
            <w:shd w:val="clear" w:color="auto" w:fill="auto"/>
          </w:tcPr>
          <w:p w14:paraId="4711EF41"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2</w:t>
            </w:r>
          </w:p>
        </w:tc>
        <w:tc>
          <w:tcPr>
            <w:tcW w:w="8142" w:type="dxa"/>
            <w:shd w:val="clear" w:color="auto" w:fill="auto"/>
          </w:tcPr>
          <w:p w14:paraId="161458C6" w14:textId="77777777" w:rsidR="00364AB9" w:rsidRPr="00F330E7" w:rsidRDefault="00364AB9" w:rsidP="00364AB9">
            <w:pPr>
              <w:pStyle w:val="NoSpacing"/>
              <w:rPr>
                <w:rFonts w:eastAsia="Calibri"/>
                <w:szCs w:val="24"/>
              </w:rPr>
            </w:pPr>
            <w:r w:rsidRPr="00F330E7">
              <w:rPr>
                <w:szCs w:val="24"/>
              </w:rPr>
              <w:t>It was discovered that the Hepatitis A and Hepatitis B reports were not finding all patients who have laboratory documented immunity.   HCV and HIV labs have always used case insensitive searches for positive LOINC results so results entered in mixed case  were missed.  The code has been modified to ignore case when searching for results.</w:t>
            </w:r>
          </w:p>
        </w:tc>
        <w:tc>
          <w:tcPr>
            <w:tcW w:w="737" w:type="dxa"/>
            <w:gridSpan w:val="2"/>
            <w:shd w:val="clear" w:color="auto" w:fill="auto"/>
          </w:tcPr>
          <w:p w14:paraId="259E5456"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F</w:t>
            </w:r>
          </w:p>
        </w:tc>
      </w:tr>
      <w:tr w:rsidR="00364AB9" w:rsidRPr="00F330E7" w14:paraId="3172891F" w14:textId="77777777" w:rsidTr="00364AB9">
        <w:trPr>
          <w:cantSplit/>
          <w:trHeight w:val="458"/>
        </w:trPr>
        <w:tc>
          <w:tcPr>
            <w:tcW w:w="499" w:type="dxa"/>
            <w:shd w:val="clear" w:color="auto" w:fill="auto"/>
          </w:tcPr>
          <w:p w14:paraId="5B000003"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3</w:t>
            </w:r>
          </w:p>
        </w:tc>
        <w:tc>
          <w:tcPr>
            <w:tcW w:w="8142" w:type="dxa"/>
            <w:shd w:val="clear" w:color="auto" w:fill="auto"/>
          </w:tcPr>
          <w:p w14:paraId="2A0D5852" w14:textId="77777777" w:rsidR="00364AB9" w:rsidRPr="00F330E7" w:rsidRDefault="00364AB9" w:rsidP="00364AB9">
            <w:pPr>
              <w:pStyle w:val="NoSpacing"/>
              <w:rPr>
                <w:rFonts w:eastAsia="Calibri"/>
                <w:szCs w:val="24"/>
              </w:rPr>
            </w:pPr>
            <w:r w:rsidRPr="00F330E7">
              <w:rPr>
                <w:szCs w:val="24"/>
              </w:rPr>
              <w:t>The caption on the Sex panel has been modified from Sex to Birth Sex. The output for the report headers and report columns were modified appropriately.</w:t>
            </w:r>
          </w:p>
        </w:tc>
        <w:tc>
          <w:tcPr>
            <w:tcW w:w="737" w:type="dxa"/>
            <w:gridSpan w:val="2"/>
            <w:shd w:val="clear" w:color="auto" w:fill="auto"/>
          </w:tcPr>
          <w:p w14:paraId="5D020479"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E</w:t>
            </w:r>
          </w:p>
        </w:tc>
      </w:tr>
      <w:tr w:rsidR="00364AB9" w:rsidRPr="00F330E7" w14:paraId="65859D26" w14:textId="77777777" w:rsidTr="00364AB9">
        <w:trPr>
          <w:cantSplit/>
          <w:trHeight w:val="458"/>
        </w:trPr>
        <w:tc>
          <w:tcPr>
            <w:tcW w:w="499" w:type="dxa"/>
            <w:shd w:val="clear" w:color="auto" w:fill="auto"/>
          </w:tcPr>
          <w:p w14:paraId="12034B12"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lastRenderedPageBreak/>
              <w:t>4</w:t>
            </w:r>
          </w:p>
        </w:tc>
        <w:tc>
          <w:tcPr>
            <w:tcW w:w="8142" w:type="dxa"/>
            <w:shd w:val="clear" w:color="auto" w:fill="auto"/>
          </w:tcPr>
          <w:p w14:paraId="2363BF18" w14:textId="6C48003C" w:rsidR="00364AB9" w:rsidRDefault="00364AB9" w:rsidP="00364AB9">
            <w:pPr>
              <w:pStyle w:val="StyleCourierNewAfter0pt"/>
              <w:shd w:val="clear" w:color="auto" w:fill="FFFFFF"/>
              <w:rPr>
                <w:rFonts w:ascii="Times New Roman" w:eastAsia="Calibri" w:hAnsi="Times New Roman"/>
                <w:noProof w:val="0"/>
                <w:sz w:val="24"/>
                <w:szCs w:val="24"/>
              </w:rPr>
            </w:pPr>
            <w:r w:rsidRPr="00F330E7">
              <w:rPr>
                <w:rFonts w:ascii="Times New Roman" w:eastAsia="Calibri" w:hAnsi="Times New Roman"/>
                <w:noProof w:val="0"/>
                <w:sz w:val="24"/>
                <w:szCs w:val="24"/>
              </w:rPr>
              <w:t>This patch adds the following new medication:</w:t>
            </w:r>
          </w:p>
          <w:p w14:paraId="213DE5F3" w14:textId="6FCD16D1" w:rsidR="007B2969" w:rsidRPr="00F330E7" w:rsidRDefault="007B2969" w:rsidP="009B0454">
            <w:pPr>
              <w:pStyle w:val="StyleCourierNewAfter0pt"/>
              <w:numPr>
                <w:ilvl w:val="0"/>
                <w:numId w:val="38"/>
              </w:numPr>
              <w:shd w:val="clear" w:color="auto" w:fill="FFFFFF"/>
              <w:rPr>
                <w:rFonts w:ascii="Times New Roman" w:eastAsia="Calibri" w:hAnsi="Times New Roman"/>
                <w:noProof w:val="0"/>
                <w:sz w:val="24"/>
                <w:szCs w:val="24"/>
              </w:rPr>
            </w:pPr>
            <w:r w:rsidRPr="007B2969">
              <w:rPr>
                <w:rFonts w:ascii="Times New Roman" w:eastAsia="Calibri" w:hAnsi="Times New Roman"/>
                <w:noProof w:val="0"/>
                <w:sz w:val="24"/>
                <w:szCs w:val="24"/>
              </w:rPr>
              <w:t xml:space="preserve">Hepatitis C registry: </w:t>
            </w:r>
            <w:r w:rsidRPr="007B2969">
              <w:rPr>
                <w:rFonts w:ascii="r_ansi" w:eastAsia="Calibri" w:hAnsi="r_ansi"/>
                <w:noProof w:val="0"/>
              </w:rPr>
              <w:t>SOFOSBUVIR/VELPATASVIR</w:t>
            </w:r>
          </w:p>
          <w:p w14:paraId="0E139B3F" w14:textId="2E742097" w:rsidR="00364AB9" w:rsidRPr="00F330E7" w:rsidRDefault="00364AB9" w:rsidP="00976FA1">
            <w:pPr>
              <w:pStyle w:val="NoSpacing"/>
              <w:spacing w:before="240"/>
              <w:rPr>
                <w:rFonts w:eastAsia="Calibri"/>
                <w:szCs w:val="24"/>
              </w:rPr>
            </w:pPr>
            <w:r w:rsidRPr="00F330E7">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14:paraId="21376760"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E</w:t>
            </w:r>
          </w:p>
        </w:tc>
      </w:tr>
      <w:tr w:rsidR="00364AB9" w:rsidRPr="00F330E7" w14:paraId="1CB63D13" w14:textId="77777777" w:rsidTr="00364AB9">
        <w:trPr>
          <w:cantSplit/>
          <w:trHeight w:val="458"/>
        </w:trPr>
        <w:tc>
          <w:tcPr>
            <w:tcW w:w="499" w:type="dxa"/>
            <w:shd w:val="clear" w:color="auto" w:fill="auto"/>
          </w:tcPr>
          <w:p w14:paraId="51EA9B63"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5</w:t>
            </w:r>
          </w:p>
        </w:tc>
        <w:tc>
          <w:tcPr>
            <w:tcW w:w="8142" w:type="dxa"/>
            <w:shd w:val="clear" w:color="auto" w:fill="auto"/>
          </w:tcPr>
          <w:p w14:paraId="305803FA" w14:textId="77777777" w:rsidR="00364AB9" w:rsidRPr="00F330E7" w:rsidRDefault="00364AB9" w:rsidP="00364AB9">
            <w:pPr>
              <w:autoSpaceDE w:val="0"/>
              <w:autoSpaceDN w:val="0"/>
              <w:adjustRightInd w:val="0"/>
              <w:spacing w:after="0"/>
              <w:rPr>
                <w:szCs w:val="24"/>
              </w:rPr>
            </w:pPr>
            <w:r w:rsidRPr="00F330E7">
              <w:rPr>
                <w:szCs w:val="24"/>
              </w:rPr>
              <w:t>The warning on the Potential DAA Candidates report has been updated to  remove the reference  to genotype 1, as the report no longer requires genotype 1.</w:t>
            </w:r>
          </w:p>
        </w:tc>
        <w:tc>
          <w:tcPr>
            <w:tcW w:w="737" w:type="dxa"/>
            <w:gridSpan w:val="2"/>
            <w:shd w:val="clear" w:color="auto" w:fill="auto"/>
          </w:tcPr>
          <w:p w14:paraId="3B9D4D96"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E</w:t>
            </w:r>
          </w:p>
        </w:tc>
      </w:tr>
      <w:tr w:rsidR="00364AB9" w:rsidRPr="00F330E7" w14:paraId="19034200" w14:textId="77777777" w:rsidTr="00364AB9">
        <w:trPr>
          <w:cantSplit/>
          <w:trHeight w:val="458"/>
        </w:trPr>
        <w:tc>
          <w:tcPr>
            <w:tcW w:w="499" w:type="dxa"/>
            <w:shd w:val="clear" w:color="auto" w:fill="auto"/>
          </w:tcPr>
          <w:p w14:paraId="1651C39E"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6</w:t>
            </w:r>
          </w:p>
        </w:tc>
        <w:tc>
          <w:tcPr>
            <w:tcW w:w="8142" w:type="dxa"/>
            <w:shd w:val="clear" w:color="auto" w:fill="auto"/>
          </w:tcPr>
          <w:p w14:paraId="59CA4356" w14:textId="77777777" w:rsidR="00364AB9" w:rsidRPr="00F330E7" w:rsidRDefault="00364AB9" w:rsidP="00364AB9">
            <w:pPr>
              <w:pStyle w:val="NoSpacing"/>
              <w:rPr>
                <w:szCs w:val="24"/>
              </w:rPr>
            </w:pPr>
            <w:r w:rsidRPr="00F330E7">
              <w:rPr>
                <w:szCs w:val="24"/>
              </w:rPr>
              <w:t xml:space="preserve">Additional CCR GUI updates were made to work towards becoming fully </w:t>
            </w:r>
          </w:p>
          <w:p w14:paraId="3F862A43" w14:textId="77777777" w:rsidR="00364AB9" w:rsidRPr="00F330E7" w:rsidRDefault="00364AB9" w:rsidP="00364AB9">
            <w:pPr>
              <w:autoSpaceDE w:val="0"/>
              <w:autoSpaceDN w:val="0"/>
              <w:adjustRightInd w:val="0"/>
              <w:spacing w:before="0" w:after="0"/>
            </w:pPr>
            <w:r w:rsidRPr="00F330E7">
              <w:rPr>
                <w:szCs w:val="24"/>
              </w:rPr>
              <w:t>compliant with the Section 508 standards.</w:t>
            </w:r>
          </w:p>
        </w:tc>
        <w:tc>
          <w:tcPr>
            <w:tcW w:w="737" w:type="dxa"/>
            <w:gridSpan w:val="2"/>
            <w:shd w:val="clear" w:color="auto" w:fill="auto"/>
          </w:tcPr>
          <w:p w14:paraId="19101506"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E</w:t>
            </w:r>
          </w:p>
        </w:tc>
      </w:tr>
      <w:tr w:rsidR="00364AB9" w:rsidRPr="0039001F" w14:paraId="4B233C04" w14:textId="77777777" w:rsidTr="00364AB9">
        <w:trPr>
          <w:cantSplit/>
          <w:trHeight w:val="458"/>
        </w:trPr>
        <w:tc>
          <w:tcPr>
            <w:tcW w:w="499" w:type="dxa"/>
            <w:shd w:val="clear" w:color="auto" w:fill="auto"/>
          </w:tcPr>
          <w:p w14:paraId="2D07C408"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7</w:t>
            </w:r>
          </w:p>
        </w:tc>
        <w:tc>
          <w:tcPr>
            <w:tcW w:w="8142" w:type="dxa"/>
            <w:shd w:val="clear" w:color="auto" w:fill="auto"/>
          </w:tcPr>
          <w:p w14:paraId="1DF82C11" w14:textId="77777777" w:rsidR="00364AB9" w:rsidRPr="00F330E7" w:rsidRDefault="00364AB9" w:rsidP="00364AB9">
            <w:pPr>
              <w:autoSpaceDE w:val="0"/>
              <w:autoSpaceDN w:val="0"/>
              <w:adjustRightInd w:val="0"/>
              <w:spacing w:after="0"/>
              <w:rPr>
                <w:szCs w:val="24"/>
              </w:rPr>
            </w:pPr>
            <w:r w:rsidRPr="00F330E7">
              <w:rPr>
                <w:szCs w:val="24"/>
              </w:rPr>
              <w:t>The version of the CCR software is updated to 1.5.30</w:t>
            </w:r>
          </w:p>
        </w:tc>
        <w:tc>
          <w:tcPr>
            <w:tcW w:w="737" w:type="dxa"/>
            <w:gridSpan w:val="2"/>
            <w:shd w:val="clear" w:color="auto" w:fill="auto"/>
          </w:tcPr>
          <w:p w14:paraId="54BF54C0" w14:textId="77777777" w:rsidR="00364AB9" w:rsidRPr="00F330E7" w:rsidRDefault="00364AB9" w:rsidP="00364AB9">
            <w:pPr>
              <w:pStyle w:val="StyleCourierNewAfter0pt"/>
              <w:shd w:val="clear" w:color="auto" w:fill="FFFFFF"/>
              <w:rPr>
                <w:rFonts w:ascii="Times New Roman" w:hAnsi="Times New Roman"/>
                <w:sz w:val="24"/>
                <w:szCs w:val="24"/>
              </w:rPr>
            </w:pPr>
            <w:r w:rsidRPr="00F330E7">
              <w:rPr>
                <w:rFonts w:ascii="Times New Roman" w:hAnsi="Times New Roman"/>
                <w:sz w:val="24"/>
                <w:szCs w:val="24"/>
              </w:rPr>
              <w:t>E</w:t>
            </w:r>
          </w:p>
        </w:tc>
      </w:tr>
    </w:tbl>
    <w:p w14:paraId="6704B9C9" w14:textId="5E4E07A6" w:rsidR="00044225" w:rsidRPr="00BB411C" w:rsidRDefault="00044225" w:rsidP="00976FA1">
      <w:pPr>
        <w:pStyle w:val="Heading4"/>
        <w:spacing w:before="360"/>
        <w:ind w:left="1714"/>
      </w:pPr>
      <w:bookmarkStart w:id="210" w:name="_Patch_ROR*1.5*31"/>
      <w:bookmarkStart w:id="211" w:name="_Ref491446652"/>
      <w:bookmarkEnd w:id="210"/>
      <w:r w:rsidRPr="00BB411C">
        <w:t>Patch ROR*1.5*</w:t>
      </w:r>
      <w:r w:rsidR="0039001F" w:rsidRPr="00BB411C">
        <w:t>3</w:t>
      </w:r>
      <w:r w:rsidR="00364AB9" w:rsidRPr="00BB411C">
        <w:t>1</w:t>
      </w:r>
      <w:bookmarkEnd w:id="208"/>
      <w:bookmarkEnd w:id="211"/>
    </w:p>
    <w:p w14:paraId="3B5838A6" w14:textId="74439ABB" w:rsidR="00044225" w:rsidRPr="0021587C" w:rsidRDefault="00044225" w:rsidP="00044225">
      <w:pPr>
        <w:pStyle w:val="Caption"/>
      </w:pPr>
      <w:bookmarkStart w:id="212" w:name="_Ref448219212"/>
      <w:bookmarkStart w:id="213" w:name="_Toc126738530"/>
      <w:r w:rsidRPr="00BB411C">
        <w:t xml:space="preserve">Table </w:t>
      </w:r>
      <w:r w:rsidR="00C9379D">
        <w:rPr>
          <w:noProof/>
        </w:rPr>
        <w:fldChar w:fldCharType="begin"/>
      </w:r>
      <w:r w:rsidR="00C9379D">
        <w:rPr>
          <w:noProof/>
        </w:rPr>
        <w:instrText xml:space="preserve"> SEQ Table \* ARABIC </w:instrText>
      </w:r>
      <w:r w:rsidR="00C9379D">
        <w:rPr>
          <w:noProof/>
        </w:rPr>
        <w:fldChar w:fldCharType="separate"/>
      </w:r>
      <w:r w:rsidR="0049167A">
        <w:rPr>
          <w:noProof/>
        </w:rPr>
        <w:t>28</w:t>
      </w:r>
      <w:r w:rsidR="00C9379D">
        <w:rPr>
          <w:noProof/>
        </w:rPr>
        <w:fldChar w:fldCharType="end"/>
      </w:r>
      <w:bookmarkEnd w:id="212"/>
      <w:r w:rsidRPr="00BB411C">
        <w:t xml:space="preserve"> – Patch ROR*1.5*</w:t>
      </w:r>
      <w:r w:rsidR="00364AB9" w:rsidRPr="00BB411C">
        <w:t>31</w:t>
      </w:r>
      <w:r w:rsidRPr="00BB411C">
        <w:t xml:space="preserve"> Description</w:t>
      </w:r>
      <w:bookmarkEnd w:id="213"/>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044225" w:rsidRPr="00BB411C" w14:paraId="11BE6872" w14:textId="77777777" w:rsidTr="00271C0E">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42820FF9" w14:textId="77777777" w:rsidR="00044225" w:rsidRPr="00BB411C" w:rsidRDefault="00044225" w:rsidP="00271C0E">
            <w:pPr>
              <w:pStyle w:val="TableHead"/>
              <w:jc w:val="center"/>
            </w:pPr>
            <w:r w:rsidRPr="00BB411C">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12AB8ADE" w14:textId="77777777" w:rsidR="00044225" w:rsidRPr="00BB411C" w:rsidRDefault="00044225" w:rsidP="00271C0E">
            <w:pPr>
              <w:pStyle w:val="TableHead"/>
              <w:rPr>
                <w:rFonts w:ascii="Times New Roman" w:hAnsi="Times New Roman"/>
              </w:rPr>
            </w:pPr>
            <w:r w:rsidRPr="00BB411C">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59FB1E18" w14:textId="77777777" w:rsidR="00044225" w:rsidRPr="00BB411C" w:rsidRDefault="00044225" w:rsidP="00271C0E">
            <w:pPr>
              <w:pStyle w:val="TableHead"/>
              <w:jc w:val="center"/>
            </w:pPr>
            <w:r w:rsidRPr="00BB411C">
              <w:t>Type</w:t>
            </w:r>
          </w:p>
        </w:tc>
      </w:tr>
      <w:tr w:rsidR="00886DEC" w:rsidRPr="00BB411C" w14:paraId="70EE7EAB" w14:textId="77777777" w:rsidTr="00271C0E">
        <w:trPr>
          <w:cantSplit/>
          <w:trHeight w:val="458"/>
        </w:trPr>
        <w:tc>
          <w:tcPr>
            <w:tcW w:w="499" w:type="dxa"/>
            <w:shd w:val="clear" w:color="auto" w:fill="auto"/>
          </w:tcPr>
          <w:p w14:paraId="50B99C34" w14:textId="77777777"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1</w:t>
            </w:r>
          </w:p>
        </w:tc>
        <w:tc>
          <w:tcPr>
            <w:tcW w:w="8142" w:type="dxa"/>
            <w:shd w:val="clear" w:color="auto" w:fill="auto"/>
          </w:tcPr>
          <w:p w14:paraId="7BAA58F8" w14:textId="022CAFD4" w:rsidR="00886DEC" w:rsidRPr="00BB411C" w:rsidRDefault="00886DEC" w:rsidP="00DC5966">
            <w:pPr>
              <w:pStyle w:val="NoSpacing"/>
              <w:rPr>
                <w:rFonts w:eastAsia="Calibri"/>
                <w:szCs w:val="24"/>
              </w:rPr>
            </w:pPr>
            <w:r w:rsidRPr="00BB411C">
              <w:rPr>
                <w:szCs w:val="24"/>
              </w:rPr>
              <w:t>Create two new Local Registries; Adrenal Adenoma and Movement Disorders. The new local registries will be defined using ICD-9 and ICD-10 codes.</w:t>
            </w:r>
          </w:p>
        </w:tc>
        <w:tc>
          <w:tcPr>
            <w:tcW w:w="737" w:type="dxa"/>
            <w:gridSpan w:val="2"/>
            <w:shd w:val="clear" w:color="auto" w:fill="auto"/>
          </w:tcPr>
          <w:p w14:paraId="51241961" w14:textId="55DE83C7"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E</w:t>
            </w:r>
          </w:p>
        </w:tc>
      </w:tr>
      <w:tr w:rsidR="00886DEC" w:rsidRPr="00BB411C" w14:paraId="791E6B7F" w14:textId="77777777" w:rsidTr="00271C0E">
        <w:trPr>
          <w:cantSplit/>
          <w:trHeight w:val="458"/>
        </w:trPr>
        <w:tc>
          <w:tcPr>
            <w:tcW w:w="499" w:type="dxa"/>
            <w:shd w:val="clear" w:color="auto" w:fill="auto"/>
          </w:tcPr>
          <w:p w14:paraId="087E5D8F" w14:textId="77777777"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2</w:t>
            </w:r>
          </w:p>
        </w:tc>
        <w:tc>
          <w:tcPr>
            <w:tcW w:w="8142" w:type="dxa"/>
            <w:shd w:val="clear" w:color="auto" w:fill="auto"/>
          </w:tcPr>
          <w:p w14:paraId="3E6C062D" w14:textId="7E4D354E" w:rsidR="00886DEC" w:rsidRDefault="00886DEC" w:rsidP="00E03A3A">
            <w:pPr>
              <w:pStyle w:val="StyleCourierNewAfter0pt"/>
              <w:shd w:val="clear" w:color="auto" w:fill="FFFFFF"/>
              <w:rPr>
                <w:rFonts w:ascii="Times New Roman" w:eastAsia="Calibri" w:hAnsi="Times New Roman"/>
                <w:noProof w:val="0"/>
                <w:sz w:val="24"/>
                <w:szCs w:val="24"/>
              </w:rPr>
            </w:pPr>
            <w:r w:rsidRPr="00BB411C">
              <w:rPr>
                <w:rFonts w:ascii="Times New Roman" w:eastAsia="Calibri" w:hAnsi="Times New Roman"/>
                <w:noProof w:val="0"/>
                <w:sz w:val="24"/>
                <w:szCs w:val="24"/>
              </w:rPr>
              <w:t>This patch adds the following new medication:</w:t>
            </w:r>
          </w:p>
          <w:p w14:paraId="7302F788" w14:textId="703D9C30" w:rsidR="007B2969" w:rsidRDefault="007B2969" w:rsidP="009B0454">
            <w:pPr>
              <w:pStyle w:val="StyleCourierNewAfter0pt"/>
              <w:numPr>
                <w:ilvl w:val="0"/>
                <w:numId w:val="38"/>
              </w:numPr>
              <w:shd w:val="clear" w:color="auto" w:fill="FFFFFF"/>
              <w:rPr>
                <w:rFonts w:ascii="Times New Roman" w:eastAsia="Calibri" w:hAnsi="Times New Roman"/>
                <w:noProof w:val="0"/>
                <w:sz w:val="24"/>
                <w:szCs w:val="24"/>
              </w:rPr>
            </w:pPr>
            <w:r w:rsidRPr="007B2969">
              <w:rPr>
                <w:rFonts w:ascii="Times New Roman" w:eastAsia="Calibri" w:hAnsi="Times New Roman"/>
                <w:noProof w:val="0"/>
                <w:sz w:val="24"/>
                <w:szCs w:val="24"/>
              </w:rPr>
              <w:t xml:space="preserve">Hepatitis C registry: </w:t>
            </w:r>
            <w:r w:rsidRPr="007B2969">
              <w:rPr>
                <w:rFonts w:ascii="r_ansi" w:eastAsia="Calibri" w:hAnsi="r_ansi"/>
                <w:noProof w:val="0"/>
              </w:rPr>
              <w:t>SOFOSBUVIR/VELPATASVIR /VOXILAPREVIR</w:t>
            </w:r>
          </w:p>
          <w:p w14:paraId="72D7FEF4" w14:textId="22278024" w:rsidR="00886DEC" w:rsidRPr="00BB411C" w:rsidRDefault="00886DEC" w:rsidP="00976FA1">
            <w:pPr>
              <w:pStyle w:val="NoSpacing"/>
              <w:spacing w:before="240"/>
              <w:rPr>
                <w:rFonts w:eastAsia="Calibri"/>
                <w:szCs w:val="24"/>
              </w:rPr>
            </w:pPr>
            <w:r w:rsidRPr="00BB411C">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14:paraId="635CC5D5" w14:textId="1BED8412"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E</w:t>
            </w:r>
          </w:p>
        </w:tc>
      </w:tr>
      <w:tr w:rsidR="00886DEC" w:rsidRPr="00BB411C" w14:paraId="34382736" w14:textId="77777777" w:rsidTr="00271C0E">
        <w:trPr>
          <w:cantSplit/>
          <w:trHeight w:val="458"/>
        </w:trPr>
        <w:tc>
          <w:tcPr>
            <w:tcW w:w="499" w:type="dxa"/>
            <w:shd w:val="clear" w:color="auto" w:fill="auto"/>
          </w:tcPr>
          <w:p w14:paraId="1F0ECF4A" w14:textId="77777777"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3</w:t>
            </w:r>
          </w:p>
        </w:tc>
        <w:tc>
          <w:tcPr>
            <w:tcW w:w="8142" w:type="dxa"/>
            <w:shd w:val="clear" w:color="auto" w:fill="auto"/>
          </w:tcPr>
          <w:p w14:paraId="16330FCB" w14:textId="7840853C" w:rsidR="00886DEC" w:rsidRPr="00BB411C" w:rsidRDefault="00886DEC" w:rsidP="00244220">
            <w:pPr>
              <w:pStyle w:val="NoSpacing"/>
              <w:rPr>
                <w:rFonts w:eastAsia="Calibri"/>
                <w:szCs w:val="24"/>
              </w:rPr>
            </w:pPr>
            <w:r w:rsidRPr="00BB411C">
              <w:rPr>
                <w:szCs w:val="24"/>
              </w:rPr>
              <w:t>In the CCR GUI, a new AGE_RANGE panel has been added to all reports to allow filtering by age</w:t>
            </w:r>
            <w:r w:rsidR="00261F40" w:rsidRPr="00BB411C">
              <w:rPr>
                <w:szCs w:val="24"/>
              </w:rPr>
              <w:t xml:space="preserve"> or date of birth</w:t>
            </w:r>
            <w:r w:rsidRPr="00BB411C">
              <w:rPr>
                <w:szCs w:val="24"/>
              </w:rPr>
              <w:t>. The new panel has been added in the GUI after the “Birth Sex” panel and a new colum</w:t>
            </w:r>
            <w:r w:rsidR="00B34DBC" w:rsidRPr="00BB411C">
              <w:rPr>
                <w:szCs w:val="24"/>
              </w:rPr>
              <w:t>n</w:t>
            </w:r>
            <w:r w:rsidRPr="00BB411C">
              <w:rPr>
                <w:szCs w:val="24"/>
              </w:rPr>
              <w:t xml:space="preserve"> for Age/DOB has been added to all report headers following the Last 4 digits of SSN column. If the user selects all for “Age Range” no Age/DOB column is added.</w:t>
            </w:r>
          </w:p>
        </w:tc>
        <w:tc>
          <w:tcPr>
            <w:tcW w:w="737" w:type="dxa"/>
            <w:gridSpan w:val="2"/>
            <w:shd w:val="clear" w:color="auto" w:fill="auto"/>
          </w:tcPr>
          <w:p w14:paraId="3FF1A448" w14:textId="3C4337ED" w:rsidR="00886DEC" w:rsidRPr="00BB411C" w:rsidRDefault="00886DEC" w:rsidP="00244220">
            <w:pPr>
              <w:pStyle w:val="StyleCourierNewAfter0pt"/>
              <w:shd w:val="clear" w:color="auto" w:fill="FFFFFF"/>
              <w:rPr>
                <w:rFonts w:ascii="Times New Roman" w:hAnsi="Times New Roman"/>
                <w:sz w:val="24"/>
                <w:szCs w:val="24"/>
              </w:rPr>
            </w:pPr>
            <w:r w:rsidRPr="00BB411C">
              <w:rPr>
                <w:rFonts w:ascii="Times New Roman" w:hAnsi="Times New Roman"/>
                <w:sz w:val="24"/>
                <w:szCs w:val="24"/>
              </w:rPr>
              <w:t>E</w:t>
            </w:r>
          </w:p>
        </w:tc>
      </w:tr>
      <w:tr w:rsidR="00886DEC" w:rsidRPr="00BB411C" w14:paraId="7B652C39" w14:textId="77777777" w:rsidTr="00271C0E">
        <w:trPr>
          <w:cantSplit/>
          <w:trHeight w:val="458"/>
        </w:trPr>
        <w:tc>
          <w:tcPr>
            <w:tcW w:w="499" w:type="dxa"/>
            <w:shd w:val="clear" w:color="auto" w:fill="auto"/>
          </w:tcPr>
          <w:p w14:paraId="69452046" w14:textId="77777777"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4</w:t>
            </w:r>
          </w:p>
        </w:tc>
        <w:tc>
          <w:tcPr>
            <w:tcW w:w="8142" w:type="dxa"/>
            <w:shd w:val="clear" w:color="auto" w:fill="auto"/>
          </w:tcPr>
          <w:p w14:paraId="1BF41F95" w14:textId="228A4584" w:rsidR="00886DEC" w:rsidRPr="00BB411C" w:rsidRDefault="00886DEC" w:rsidP="00244220">
            <w:pPr>
              <w:pStyle w:val="NoSpacing"/>
              <w:rPr>
                <w:rFonts w:eastAsia="Calibri"/>
                <w:szCs w:val="24"/>
              </w:rPr>
            </w:pPr>
            <w:r w:rsidRPr="00BB411C">
              <w:rPr>
                <w:szCs w:val="24"/>
              </w:rPr>
              <w:t>On the Pharmacy Prescription Utilization report, it was discovered that the patient ICN was missing on the portion of the report that lists the Highest Combined Outpatient (OP) and Inpatient (IP) Utilization Summary. The report has been updated to include the ICN.</w:t>
            </w:r>
          </w:p>
        </w:tc>
        <w:tc>
          <w:tcPr>
            <w:tcW w:w="737" w:type="dxa"/>
            <w:gridSpan w:val="2"/>
            <w:shd w:val="clear" w:color="auto" w:fill="auto"/>
          </w:tcPr>
          <w:p w14:paraId="7F6C5E28" w14:textId="7B9830FC" w:rsidR="00886DEC" w:rsidRPr="00BB411C" w:rsidRDefault="00886DEC" w:rsidP="00244220">
            <w:pPr>
              <w:pStyle w:val="StyleCourierNewAfter0pt"/>
              <w:shd w:val="clear" w:color="auto" w:fill="FFFFFF"/>
              <w:rPr>
                <w:rFonts w:ascii="Times New Roman" w:hAnsi="Times New Roman"/>
                <w:sz w:val="24"/>
                <w:szCs w:val="24"/>
              </w:rPr>
            </w:pPr>
            <w:r w:rsidRPr="00BB411C">
              <w:rPr>
                <w:rFonts w:ascii="Times New Roman" w:hAnsi="Times New Roman"/>
                <w:sz w:val="24"/>
                <w:szCs w:val="24"/>
              </w:rPr>
              <w:t>F</w:t>
            </w:r>
          </w:p>
        </w:tc>
      </w:tr>
      <w:tr w:rsidR="00886DEC" w:rsidRPr="00BB411C" w14:paraId="2D98AB0C" w14:textId="77777777" w:rsidTr="00271C0E">
        <w:trPr>
          <w:cantSplit/>
          <w:trHeight w:val="458"/>
        </w:trPr>
        <w:tc>
          <w:tcPr>
            <w:tcW w:w="499" w:type="dxa"/>
            <w:shd w:val="clear" w:color="auto" w:fill="auto"/>
          </w:tcPr>
          <w:p w14:paraId="735E851C" w14:textId="77777777"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5</w:t>
            </w:r>
          </w:p>
        </w:tc>
        <w:tc>
          <w:tcPr>
            <w:tcW w:w="8142" w:type="dxa"/>
            <w:shd w:val="clear" w:color="auto" w:fill="auto"/>
          </w:tcPr>
          <w:p w14:paraId="0C256D80" w14:textId="3B1E22A3" w:rsidR="00886DEC" w:rsidRPr="00BB411C" w:rsidRDefault="00886DEC" w:rsidP="00271C0E">
            <w:pPr>
              <w:autoSpaceDE w:val="0"/>
              <w:autoSpaceDN w:val="0"/>
              <w:adjustRightInd w:val="0"/>
              <w:spacing w:after="0"/>
              <w:rPr>
                <w:szCs w:val="24"/>
              </w:rPr>
            </w:pPr>
            <w:r w:rsidRPr="00BB411C">
              <w:rPr>
                <w:szCs w:val="24"/>
              </w:rPr>
              <w:t>On the Diagnoses report, a modification was made to keep the display of Date of Death (DOD) consistent with other reports. Currently, if a time piece exists in VistA for the DOD, the Diagnoses report displays the DOD as the date with the time included.   All the other reports display the DOD as just the date without the time. The time stamp has been removed from the Date of Death column on the Diagnoses report to ensure consistency among reports.</w:t>
            </w:r>
          </w:p>
        </w:tc>
        <w:tc>
          <w:tcPr>
            <w:tcW w:w="737" w:type="dxa"/>
            <w:gridSpan w:val="2"/>
            <w:shd w:val="clear" w:color="auto" w:fill="auto"/>
          </w:tcPr>
          <w:p w14:paraId="12E67163" w14:textId="05A4A1C2" w:rsidR="00886DEC" w:rsidRPr="00BB411C" w:rsidRDefault="00886DEC" w:rsidP="00244220">
            <w:pPr>
              <w:pStyle w:val="StyleCourierNewAfter0pt"/>
              <w:shd w:val="clear" w:color="auto" w:fill="FFFFFF"/>
              <w:rPr>
                <w:rFonts w:ascii="Times New Roman" w:hAnsi="Times New Roman"/>
                <w:sz w:val="24"/>
                <w:szCs w:val="24"/>
              </w:rPr>
            </w:pPr>
            <w:r w:rsidRPr="00BB411C">
              <w:rPr>
                <w:rFonts w:ascii="Times New Roman" w:hAnsi="Times New Roman"/>
                <w:sz w:val="24"/>
                <w:szCs w:val="24"/>
              </w:rPr>
              <w:t>M</w:t>
            </w:r>
          </w:p>
        </w:tc>
      </w:tr>
      <w:tr w:rsidR="00886DEC" w:rsidRPr="00BB411C" w14:paraId="7BD5F26C" w14:textId="77777777" w:rsidTr="00271C0E">
        <w:trPr>
          <w:cantSplit/>
          <w:trHeight w:val="458"/>
        </w:trPr>
        <w:tc>
          <w:tcPr>
            <w:tcW w:w="499" w:type="dxa"/>
            <w:shd w:val="clear" w:color="auto" w:fill="auto"/>
          </w:tcPr>
          <w:p w14:paraId="54E6BB28" w14:textId="77777777"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6</w:t>
            </w:r>
          </w:p>
        </w:tc>
        <w:tc>
          <w:tcPr>
            <w:tcW w:w="8142" w:type="dxa"/>
            <w:shd w:val="clear" w:color="auto" w:fill="auto"/>
          </w:tcPr>
          <w:p w14:paraId="32A6D888" w14:textId="4251581E" w:rsidR="00886DEC" w:rsidRPr="00BB411C" w:rsidRDefault="00886DEC" w:rsidP="00271C0E">
            <w:pPr>
              <w:autoSpaceDE w:val="0"/>
              <w:autoSpaceDN w:val="0"/>
              <w:adjustRightInd w:val="0"/>
              <w:spacing w:before="0" w:after="0"/>
            </w:pPr>
            <w:r w:rsidRPr="00BB411C">
              <w:rPr>
                <w:szCs w:val="24"/>
              </w:rPr>
              <w:t>In the CCR GUI, the caption on the Additional Identifier panel has been modified from Additional Identifier to Additional Identifiers.</w:t>
            </w:r>
          </w:p>
        </w:tc>
        <w:tc>
          <w:tcPr>
            <w:tcW w:w="737" w:type="dxa"/>
            <w:gridSpan w:val="2"/>
            <w:shd w:val="clear" w:color="auto" w:fill="auto"/>
          </w:tcPr>
          <w:p w14:paraId="45CD9B91" w14:textId="4BD7CEC5"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M</w:t>
            </w:r>
          </w:p>
        </w:tc>
      </w:tr>
      <w:tr w:rsidR="00886DEC" w:rsidRPr="00BB411C" w14:paraId="2764DC13" w14:textId="77777777" w:rsidTr="00E03A3A">
        <w:trPr>
          <w:cantSplit/>
          <w:trHeight w:val="458"/>
        </w:trPr>
        <w:tc>
          <w:tcPr>
            <w:tcW w:w="499" w:type="dxa"/>
            <w:shd w:val="clear" w:color="auto" w:fill="auto"/>
          </w:tcPr>
          <w:p w14:paraId="1357B630" w14:textId="77777777" w:rsidR="00886DEC" w:rsidRPr="00BB411C" w:rsidRDefault="00886DEC" w:rsidP="00E03A3A">
            <w:pPr>
              <w:pStyle w:val="StyleCourierNewAfter0pt"/>
              <w:shd w:val="clear" w:color="auto" w:fill="FFFFFF"/>
              <w:rPr>
                <w:rFonts w:ascii="Times New Roman" w:hAnsi="Times New Roman"/>
                <w:sz w:val="24"/>
                <w:szCs w:val="24"/>
              </w:rPr>
            </w:pPr>
            <w:r w:rsidRPr="00BB411C">
              <w:rPr>
                <w:rFonts w:ascii="Times New Roman" w:hAnsi="Times New Roman"/>
                <w:sz w:val="24"/>
                <w:szCs w:val="24"/>
              </w:rPr>
              <w:lastRenderedPageBreak/>
              <w:t>7</w:t>
            </w:r>
          </w:p>
        </w:tc>
        <w:tc>
          <w:tcPr>
            <w:tcW w:w="8142" w:type="dxa"/>
            <w:shd w:val="clear" w:color="auto" w:fill="auto"/>
          </w:tcPr>
          <w:p w14:paraId="26F508C2" w14:textId="5740F002" w:rsidR="00886DEC" w:rsidRPr="00BB411C" w:rsidRDefault="00886DEC" w:rsidP="00E03A3A">
            <w:pPr>
              <w:autoSpaceDE w:val="0"/>
              <w:autoSpaceDN w:val="0"/>
              <w:adjustRightInd w:val="0"/>
              <w:spacing w:after="0"/>
              <w:rPr>
                <w:szCs w:val="24"/>
              </w:rPr>
            </w:pPr>
            <w:r w:rsidRPr="00BB411C">
              <w:rPr>
                <w:szCs w:val="24"/>
              </w:rPr>
              <w:t>In the CCR GUI, two new options have been added to the Additional Identifiers panel to allow the Patient Aligned Care Team (PACT) and/or Primary Care Provider (PCP) to be included on all the reports. Two new report columns, entitled “PACT” and “PCP,” will be added to the report output following the column titled “ICN.” If selected, these new report columns will be added everywhere “ICN” currently appears in reports.  The column widths for these new columns will be sized to accommodate approximately 30 characters.  If a patient does not have a PACT or PCP, the output will be blank.</w:t>
            </w:r>
          </w:p>
        </w:tc>
        <w:tc>
          <w:tcPr>
            <w:tcW w:w="737" w:type="dxa"/>
            <w:gridSpan w:val="2"/>
            <w:shd w:val="clear" w:color="auto" w:fill="auto"/>
          </w:tcPr>
          <w:p w14:paraId="215DD298" w14:textId="69AABCF4" w:rsidR="00886DEC" w:rsidRPr="00BB411C" w:rsidRDefault="00886DEC" w:rsidP="00E03A3A">
            <w:pPr>
              <w:pStyle w:val="StyleCourierNewAfter0pt"/>
              <w:shd w:val="clear" w:color="auto" w:fill="FFFFFF"/>
              <w:rPr>
                <w:rFonts w:ascii="Times New Roman" w:hAnsi="Times New Roman"/>
                <w:sz w:val="24"/>
                <w:szCs w:val="24"/>
              </w:rPr>
            </w:pPr>
            <w:r w:rsidRPr="00BB411C">
              <w:rPr>
                <w:rFonts w:ascii="Times New Roman" w:hAnsi="Times New Roman"/>
                <w:sz w:val="24"/>
                <w:szCs w:val="24"/>
              </w:rPr>
              <w:t>E</w:t>
            </w:r>
          </w:p>
        </w:tc>
      </w:tr>
      <w:tr w:rsidR="00886DEC" w:rsidRPr="00BB411C" w14:paraId="0802FD26" w14:textId="77777777" w:rsidTr="00E03A3A">
        <w:trPr>
          <w:cantSplit/>
          <w:trHeight w:val="458"/>
        </w:trPr>
        <w:tc>
          <w:tcPr>
            <w:tcW w:w="499" w:type="dxa"/>
            <w:shd w:val="clear" w:color="auto" w:fill="auto"/>
          </w:tcPr>
          <w:p w14:paraId="635B89FC" w14:textId="6B8421DA" w:rsidR="00886DEC" w:rsidRPr="00BB411C" w:rsidRDefault="00886DEC" w:rsidP="00E03A3A">
            <w:pPr>
              <w:pStyle w:val="StyleCourierNewAfter0pt"/>
              <w:shd w:val="clear" w:color="auto" w:fill="FFFFFF"/>
              <w:rPr>
                <w:rFonts w:ascii="Times New Roman" w:hAnsi="Times New Roman"/>
                <w:sz w:val="24"/>
                <w:szCs w:val="24"/>
              </w:rPr>
            </w:pPr>
            <w:r w:rsidRPr="00BB411C">
              <w:rPr>
                <w:rFonts w:ascii="Times New Roman" w:hAnsi="Times New Roman"/>
                <w:sz w:val="24"/>
                <w:szCs w:val="24"/>
              </w:rPr>
              <w:t>8</w:t>
            </w:r>
          </w:p>
        </w:tc>
        <w:tc>
          <w:tcPr>
            <w:tcW w:w="8142" w:type="dxa"/>
            <w:shd w:val="clear" w:color="auto" w:fill="auto"/>
          </w:tcPr>
          <w:p w14:paraId="49C97485" w14:textId="561FC16B" w:rsidR="00886DEC" w:rsidRPr="00BB411C" w:rsidRDefault="00886DEC" w:rsidP="00E03A3A">
            <w:pPr>
              <w:autoSpaceDE w:val="0"/>
              <w:autoSpaceDN w:val="0"/>
              <w:adjustRightInd w:val="0"/>
              <w:spacing w:after="0"/>
              <w:rPr>
                <w:szCs w:val="24"/>
              </w:rPr>
            </w:pPr>
            <w:r w:rsidRPr="00BB411C">
              <w:rPr>
                <w:szCs w:val="24"/>
              </w:rPr>
              <w:t>In the CCR GUI, a modification was made on several of the “utilization” reports when the user selects the “Include details” option the associated edit control color has been updated to indicate to the user that the control is enabled.</w:t>
            </w:r>
          </w:p>
        </w:tc>
        <w:tc>
          <w:tcPr>
            <w:tcW w:w="737" w:type="dxa"/>
            <w:gridSpan w:val="2"/>
            <w:shd w:val="clear" w:color="auto" w:fill="auto"/>
          </w:tcPr>
          <w:p w14:paraId="5087E257" w14:textId="4F61067C" w:rsidR="00886DEC" w:rsidRPr="00BB411C" w:rsidRDefault="00886DEC" w:rsidP="00E03A3A">
            <w:pPr>
              <w:pStyle w:val="StyleCourierNewAfter0pt"/>
              <w:shd w:val="clear" w:color="auto" w:fill="FFFFFF"/>
              <w:rPr>
                <w:rFonts w:ascii="Times New Roman" w:hAnsi="Times New Roman"/>
                <w:sz w:val="24"/>
                <w:szCs w:val="24"/>
              </w:rPr>
            </w:pPr>
            <w:r w:rsidRPr="00BB411C">
              <w:rPr>
                <w:rFonts w:ascii="Times New Roman" w:hAnsi="Times New Roman"/>
                <w:sz w:val="24"/>
                <w:szCs w:val="24"/>
              </w:rPr>
              <w:t>F</w:t>
            </w:r>
          </w:p>
        </w:tc>
      </w:tr>
      <w:tr w:rsidR="00886DEC" w:rsidRPr="00BB411C" w14:paraId="5B7D993D" w14:textId="77777777" w:rsidTr="00E03A3A">
        <w:trPr>
          <w:cantSplit/>
          <w:trHeight w:val="458"/>
        </w:trPr>
        <w:tc>
          <w:tcPr>
            <w:tcW w:w="499" w:type="dxa"/>
            <w:shd w:val="clear" w:color="auto" w:fill="auto"/>
          </w:tcPr>
          <w:p w14:paraId="75B6509A" w14:textId="55FCBC26" w:rsidR="00886DEC" w:rsidRPr="00BB411C" w:rsidRDefault="00886DEC" w:rsidP="00E03A3A">
            <w:pPr>
              <w:pStyle w:val="StyleCourierNewAfter0pt"/>
              <w:shd w:val="clear" w:color="auto" w:fill="FFFFFF"/>
              <w:rPr>
                <w:rFonts w:ascii="Times New Roman" w:hAnsi="Times New Roman"/>
                <w:sz w:val="24"/>
                <w:szCs w:val="24"/>
              </w:rPr>
            </w:pPr>
            <w:r w:rsidRPr="00BB411C">
              <w:rPr>
                <w:rFonts w:ascii="Times New Roman" w:hAnsi="Times New Roman"/>
                <w:sz w:val="24"/>
                <w:szCs w:val="24"/>
              </w:rPr>
              <w:t>9</w:t>
            </w:r>
          </w:p>
        </w:tc>
        <w:tc>
          <w:tcPr>
            <w:tcW w:w="8142" w:type="dxa"/>
            <w:shd w:val="clear" w:color="auto" w:fill="auto"/>
          </w:tcPr>
          <w:p w14:paraId="49C31E03" w14:textId="77777777" w:rsidR="00886DEC" w:rsidRDefault="00886DEC" w:rsidP="007B2969">
            <w:pPr>
              <w:pStyle w:val="NoSpacing"/>
              <w:rPr>
                <w:szCs w:val="24"/>
              </w:rPr>
            </w:pPr>
            <w:r w:rsidRPr="00BB411C">
              <w:rPr>
                <w:szCs w:val="24"/>
              </w:rPr>
              <w:t>In the CCR GUI, a modification was made on the reports listed below to disable the Additional Identifiers panel if the Summary option was selected.</w:t>
            </w:r>
          </w:p>
          <w:p w14:paraId="4F97B320" w14:textId="77777777" w:rsidR="007B2969" w:rsidRDefault="007B2969" w:rsidP="009B0454">
            <w:pPr>
              <w:pStyle w:val="NoSpacing"/>
              <w:numPr>
                <w:ilvl w:val="0"/>
                <w:numId w:val="38"/>
              </w:numPr>
              <w:rPr>
                <w:rFonts w:eastAsia="Calibri"/>
                <w:szCs w:val="24"/>
              </w:rPr>
            </w:pPr>
            <w:r w:rsidRPr="007B2969">
              <w:rPr>
                <w:rFonts w:eastAsia="Calibri"/>
                <w:szCs w:val="24"/>
              </w:rPr>
              <w:t>BMI by Range</w:t>
            </w:r>
          </w:p>
          <w:p w14:paraId="2187F342" w14:textId="77777777" w:rsidR="007B2969" w:rsidRDefault="007B2969" w:rsidP="009B0454">
            <w:pPr>
              <w:pStyle w:val="NoSpacing"/>
              <w:numPr>
                <w:ilvl w:val="0"/>
                <w:numId w:val="38"/>
              </w:numPr>
              <w:rPr>
                <w:rFonts w:eastAsia="Calibri"/>
                <w:szCs w:val="24"/>
              </w:rPr>
            </w:pPr>
            <w:r w:rsidRPr="007B2969">
              <w:rPr>
                <w:rFonts w:eastAsia="Calibri"/>
                <w:szCs w:val="24"/>
              </w:rPr>
              <w:t>Diagnoses</w:t>
            </w:r>
          </w:p>
          <w:p w14:paraId="1BFB30DD" w14:textId="77777777" w:rsidR="007B2969" w:rsidRDefault="007B2969" w:rsidP="009B0454">
            <w:pPr>
              <w:pStyle w:val="NoSpacing"/>
              <w:numPr>
                <w:ilvl w:val="0"/>
                <w:numId w:val="38"/>
              </w:numPr>
              <w:rPr>
                <w:rFonts w:eastAsia="Calibri"/>
                <w:szCs w:val="24"/>
              </w:rPr>
            </w:pPr>
            <w:r w:rsidRPr="007B2969">
              <w:rPr>
                <w:rFonts w:eastAsia="Calibri"/>
                <w:szCs w:val="24"/>
              </w:rPr>
              <w:t>General Utilization and Demographics</w:t>
            </w:r>
          </w:p>
          <w:p w14:paraId="110C576B" w14:textId="77777777" w:rsidR="007B2969" w:rsidRDefault="007B2969" w:rsidP="009B0454">
            <w:pPr>
              <w:pStyle w:val="NoSpacing"/>
              <w:numPr>
                <w:ilvl w:val="0"/>
                <w:numId w:val="38"/>
              </w:numPr>
              <w:rPr>
                <w:rFonts w:eastAsia="Calibri"/>
                <w:szCs w:val="24"/>
              </w:rPr>
            </w:pPr>
            <w:r w:rsidRPr="007B2969">
              <w:rPr>
                <w:rFonts w:eastAsia="Calibri"/>
                <w:szCs w:val="24"/>
              </w:rPr>
              <w:t>Inpatient Utilization</w:t>
            </w:r>
          </w:p>
          <w:p w14:paraId="36DE3827" w14:textId="77777777" w:rsidR="007B2969" w:rsidRDefault="007B2969" w:rsidP="009B0454">
            <w:pPr>
              <w:pStyle w:val="NoSpacing"/>
              <w:numPr>
                <w:ilvl w:val="0"/>
                <w:numId w:val="38"/>
              </w:numPr>
              <w:rPr>
                <w:rFonts w:eastAsia="Calibri"/>
                <w:szCs w:val="24"/>
              </w:rPr>
            </w:pPr>
            <w:r w:rsidRPr="007B2969">
              <w:rPr>
                <w:rFonts w:eastAsia="Calibri"/>
                <w:szCs w:val="24"/>
              </w:rPr>
              <w:t>Lab Utilization</w:t>
            </w:r>
          </w:p>
          <w:p w14:paraId="182BB0E9" w14:textId="77777777" w:rsidR="007B2969" w:rsidRDefault="007B2969" w:rsidP="009B0454">
            <w:pPr>
              <w:pStyle w:val="NoSpacing"/>
              <w:numPr>
                <w:ilvl w:val="0"/>
                <w:numId w:val="38"/>
              </w:numPr>
              <w:rPr>
                <w:rFonts w:eastAsia="Calibri"/>
                <w:szCs w:val="24"/>
              </w:rPr>
            </w:pPr>
            <w:r w:rsidRPr="007B2969">
              <w:rPr>
                <w:rFonts w:eastAsia="Calibri"/>
                <w:szCs w:val="24"/>
              </w:rPr>
              <w:t>Outpatient Utilization</w:t>
            </w:r>
          </w:p>
          <w:p w14:paraId="14209411" w14:textId="77777777" w:rsidR="007B2969" w:rsidRDefault="007B2969" w:rsidP="009B0454">
            <w:pPr>
              <w:pStyle w:val="NoSpacing"/>
              <w:numPr>
                <w:ilvl w:val="0"/>
                <w:numId w:val="38"/>
              </w:numPr>
              <w:rPr>
                <w:rFonts w:eastAsia="Calibri"/>
                <w:szCs w:val="24"/>
              </w:rPr>
            </w:pPr>
            <w:r w:rsidRPr="007B2969">
              <w:rPr>
                <w:rFonts w:eastAsia="Calibri"/>
                <w:szCs w:val="24"/>
              </w:rPr>
              <w:t>Pharmacy Prescription Utilization</w:t>
            </w:r>
          </w:p>
          <w:p w14:paraId="5CDF45E9" w14:textId="77777777" w:rsidR="007B2969" w:rsidRDefault="007B2969" w:rsidP="009B0454">
            <w:pPr>
              <w:pStyle w:val="NoSpacing"/>
              <w:numPr>
                <w:ilvl w:val="0"/>
                <w:numId w:val="38"/>
              </w:numPr>
              <w:rPr>
                <w:rFonts w:eastAsia="Calibri"/>
                <w:szCs w:val="24"/>
              </w:rPr>
            </w:pPr>
            <w:r w:rsidRPr="007B2969">
              <w:rPr>
                <w:rFonts w:eastAsia="Calibri"/>
                <w:szCs w:val="24"/>
              </w:rPr>
              <w:t>Procedures</w:t>
            </w:r>
          </w:p>
          <w:p w14:paraId="6336CFB6" w14:textId="77777777" w:rsidR="007B2969" w:rsidRDefault="007B2969" w:rsidP="009B0454">
            <w:pPr>
              <w:pStyle w:val="NoSpacing"/>
              <w:numPr>
                <w:ilvl w:val="0"/>
                <w:numId w:val="38"/>
              </w:numPr>
              <w:rPr>
                <w:rFonts w:eastAsia="Calibri"/>
                <w:szCs w:val="24"/>
              </w:rPr>
            </w:pPr>
            <w:r w:rsidRPr="007B2969">
              <w:rPr>
                <w:rFonts w:eastAsia="Calibri"/>
                <w:szCs w:val="24"/>
              </w:rPr>
              <w:t>Radiology Utilization</w:t>
            </w:r>
          </w:p>
          <w:p w14:paraId="15B33438" w14:textId="77777777" w:rsidR="007B2969" w:rsidRDefault="007B2969" w:rsidP="009B0454">
            <w:pPr>
              <w:pStyle w:val="NoSpacing"/>
              <w:numPr>
                <w:ilvl w:val="0"/>
                <w:numId w:val="38"/>
              </w:numPr>
              <w:rPr>
                <w:rFonts w:eastAsia="Calibri"/>
                <w:szCs w:val="24"/>
              </w:rPr>
            </w:pPr>
            <w:r w:rsidRPr="007B2969">
              <w:rPr>
                <w:rFonts w:eastAsia="Calibri"/>
                <w:szCs w:val="24"/>
              </w:rPr>
              <w:t>Registry Medications</w:t>
            </w:r>
          </w:p>
          <w:p w14:paraId="2EF8135A" w14:textId="77777777" w:rsidR="007B2969" w:rsidRDefault="007B2969" w:rsidP="009B0454">
            <w:pPr>
              <w:pStyle w:val="NoSpacing"/>
              <w:numPr>
                <w:ilvl w:val="0"/>
                <w:numId w:val="38"/>
              </w:numPr>
              <w:rPr>
                <w:rFonts w:eastAsia="Calibri"/>
                <w:szCs w:val="24"/>
              </w:rPr>
            </w:pPr>
            <w:r w:rsidRPr="007B2969">
              <w:rPr>
                <w:rFonts w:eastAsia="Calibri"/>
                <w:szCs w:val="24"/>
              </w:rPr>
              <w:t>Renal Function by Range</w:t>
            </w:r>
          </w:p>
          <w:p w14:paraId="6E3F0DD1" w14:textId="3118A12B" w:rsidR="007B2969" w:rsidRPr="00BB411C" w:rsidRDefault="007B2969" w:rsidP="009B0454">
            <w:pPr>
              <w:pStyle w:val="NoSpacing"/>
              <w:numPr>
                <w:ilvl w:val="0"/>
                <w:numId w:val="38"/>
              </w:numPr>
              <w:rPr>
                <w:rFonts w:eastAsia="Calibri"/>
                <w:szCs w:val="24"/>
              </w:rPr>
            </w:pPr>
            <w:r w:rsidRPr="007B2969">
              <w:rPr>
                <w:rFonts w:eastAsia="Calibri"/>
                <w:szCs w:val="24"/>
              </w:rPr>
              <w:t>VERA Reimbursement</w:t>
            </w:r>
          </w:p>
        </w:tc>
        <w:tc>
          <w:tcPr>
            <w:tcW w:w="737" w:type="dxa"/>
            <w:gridSpan w:val="2"/>
            <w:shd w:val="clear" w:color="auto" w:fill="auto"/>
          </w:tcPr>
          <w:p w14:paraId="0401FE18" w14:textId="43C729D7" w:rsidR="00886DEC" w:rsidRPr="00BB411C" w:rsidRDefault="00886DEC" w:rsidP="00E03A3A">
            <w:pPr>
              <w:pStyle w:val="StyleCourierNewAfter0pt"/>
              <w:shd w:val="clear" w:color="auto" w:fill="FFFFFF"/>
              <w:rPr>
                <w:rFonts w:ascii="Times New Roman" w:hAnsi="Times New Roman"/>
                <w:sz w:val="24"/>
                <w:szCs w:val="24"/>
              </w:rPr>
            </w:pPr>
            <w:r w:rsidRPr="00BB411C">
              <w:rPr>
                <w:rFonts w:ascii="Times New Roman" w:hAnsi="Times New Roman"/>
                <w:sz w:val="24"/>
                <w:szCs w:val="24"/>
              </w:rPr>
              <w:t>F</w:t>
            </w:r>
          </w:p>
        </w:tc>
      </w:tr>
      <w:tr w:rsidR="00886DEC" w:rsidRPr="00BB411C" w14:paraId="10D84933" w14:textId="77777777" w:rsidTr="00271C0E">
        <w:trPr>
          <w:cantSplit/>
          <w:trHeight w:val="458"/>
        </w:trPr>
        <w:tc>
          <w:tcPr>
            <w:tcW w:w="499" w:type="dxa"/>
            <w:shd w:val="clear" w:color="auto" w:fill="auto"/>
          </w:tcPr>
          <w:p w14:paraId="2897C4F5" w14:textId="547CE4CB" w:rsidR="00886DEC" w:rsidRPr="00BB411C" w:rsidRDefault="00886DEC"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10</w:t>
            </w:r>
          </w:p>
        </w:tc>
        <w:tc>
          <w:tcPr>
            <w:tcW w:w="8142" w:type="dxa"/>
            <w:shd w:val="clear" w:color="auto" w:fill="auto"/>
          </w:tcPr>
          <w:p w14:paraId="616BB961" w14:textId="4A9CE556" w:rsidR="00886DEC" w:rsidRPr="00BB411C" w:rsidRDefault="00886DEC" w:rsidP="00271C0E">
            <w:pPr>
              <w:autoSpaceDE w:val="0"/>
              <w:autoSpaceDN w:val="0"/>
              <w:adjustRightInd w:val="0"/>
              <w:spacing w:after="0"/>
              <w:rPr>
                <w:szCs w:val="24"/>
              </w:rPr>
            </w:pPr>
            <w:r w:rsidRPr="00BB411C">
              <w:rPr>
                <w:szCs w:val="24"/>
              </w:rPr>
              <w:t>On the General Utilization and Demographics report, a modification was made to the report to remove the “No data has been found” message if the Summary option is selected and there was data to generate a summary.</w:t>
            </w:r>
          </w:p>
        </w:tc>
        <w:tc>
          <w:tcPr>
            <w:tcW w:w="737" w:type="dxa"/>
            <w:gridSpan w:val="2"/>
            <w:shd w:val="clear" w:color="auto" w:fill="auto"/>
          </w:tcPr>
          <w:p w14:paraId="7CB397ED" w14:textId="0016F1FB" w:rsidR="00886DEC" w:rsidRPr="00BB411C" w:rsidRDefault="00886DEC" w:rsidP="00244220">
            <w:pPr>
              <w:pStyle w:val="StyleCourierNewAfter0pt"/>
              <w:shd w:val="clear" w:color="auto" w:fill="FFFFFF"/>
              <w:rPr>
                <w:rFonts w:ascii="Times New Roman" w:hAnsi="Times New Roman"/>
                <w:sz w:val="24"/>
                <w:szCs w:val="24"/>
              </w:rPr>
            </w:pPr>
            <w:r w:rsidRPr="00BB411C">
              <w:rPr>
                <w:rFonts w:ascii="Times New Roman" w:hAnsi="Times New Roman"/>
                <w:sz w:val="24"/>
                <w:szCs w:val="24"/>
              </w:rPr>
              <w:t>F</w:t>
            </w:r>
          </w:p>
        </w:tc>
      </w:tr>
      <w:tr w:rsidR="003E0B2A" w:rsidRPr="0039001F" w14:paraId="704AFDC8" w14:textId="77777777" w:rsidTr="00271C0E">
        <w:trPr>
          <w:cantSplit/>
          <w:trHeight w:val="458"/>
        </w:trPr>
        <w:tc>
          <w:tcPr>
            <w:tcW w:w="499" w:type="dxa"/>
            <w:shd w:val="clear" w:color="auto" w:fill="auto"/>
          </w:tcPr>
          <w:p w14:paraId="59C216E3" w14:textId="1061D44B" w:rsidR="003E0B2A" w:rsidRPr="00BB411C" w:rsidRDefault="003E0B2A" w:rsidP="00271C0E">
            <w:pPr>
              <w:pStyle w:val="StyleCourierNewAfter0pt"/>
              <w:shd w:val="clear" w:color="auto" w:fill="FFFFFF"/>
              <w:rPr>
                <w:rFonts w:ascii="Times New Roman" w:hAnsi="Times New Roman"/>
                <w:sz w:val="24"/>
                <w:szCs w:val="24"/>
              </w:rPr>
            </w:pPr>
            <w:r w:rsidRPr="00BB411C">
              <w:rPr>
                <w:rFonts w:ascii="Times New Roman" w:hAnsi="Times New Roman"/>
                <w:sz w:val="24"/>
                <w:szCs w:val="24"/>
              </w:rPr>
              <w:t>1</w:t>
            </w:r>
            <w:r w:rsidR="00886DEC" w:rsidRPr="00BB411C">
              <w:rPr>
                <w:rFonts w:ascii="Times New Roman" w:hAnsi="Times New Roman"/>
                <w:sz w:val="24"/>
                <w:szCs w:val="24"/>
              </w:rPr>
              <w:t>1</w:t>
            </w:r>
          </w:p>
        </w:tc>
        <w:tc>
          <w:tcPr>
            <w:tcW w:w="8142" w:type="dxa"/>
            <w:shd w:val="clear" w:color="auto" w:fill="auto"/>
          </w:tcPr>
          <w:p w14:paraId="05F4F3D6" w14:textId="13819999" w:rsidR="003E0B2A" w:rsidRPr="00BB411C" w:rsidRDefault="003E0B2A" w:rsidP="00271C0E">
            <w:pPr>
              <w:autoSpaceDE w:val="0"/>
              <w:autoSpaceDN w:val="0"/>
              <w:adjustRightInd w:val="0"/>
              <w:spacing w:after="0"/>
              <w:rPr>
                <w:szCs w:val="24"/>
              </w:rPr>
            </w:pPr>
            <w:r w:rsidRPr="00BB411C">
              <w:rPr>
                <w:szCs w:val="24"/>
              </w:rPr>
              <w:t>The version of the CCR software is updated to 1.5.31</w:t>
            </w:r>
          </w:p>
        </w:tc>
        <w:tc>
          <w:tcPr>
            <w:tcW w:w="737" w:type="dxa"/>
            <w:gridSpan w:val="2"/>
            <w:shd w:val="clear" w:color="auto" w:fill="auto"/>
          </w:tcPr>
          <w:p w14:paraId="213B0567" w14:textId="66F00B5E" w:rsidR="003E0B2A" w:rsidRPr="00F330E7" w:rsidRDefault="003E0B2A" w:rsidP="00244220">
            <w:pPr>
              <w:pStyle w:val="StyleCourierNewAfter0pt"/>
              <w:shd w:val="clear" w:color="auto" w:fill="FFFFFF"/>
              <w:rPr>
                <w:rFonts w:ascii="Times New Roman" w:hAnsi="Times New Roman"/>
                <w:sz w:val="24"/>
                <w:szCs w:val="24"/>
              </w:rPr>
            </w:pPr>
            <w:r w:rsidRPr="00BB411C">
              <w:rPr>
                <w:rFonts w:ascii="Times New Roman" w:hAnsi="Times New Roman"/>
                <w:sz w:val="24"/>
                <w:szCs w:val="24"/>
              </w:rPr>
              <w:t>E</w:t>
            </w:r>
          </w:p>
        </w:tc>
      </w:tr>
    </w:tbl>
    <w:p w14:paraId="365CB520" w14:textId="77777777" w:rsidR="009E07DB" w:rsidRPr="007C286E" w:rsidRDefault="009E07DB" w:rsidP="00976FA1">
      <w:pPr>
        <w:pStyle w:val="Heading4"/>
        <w:spacing w:before="360"/>
        <w:ind w:left="1714"/>
      </w:pPr>
      <w:bookmarkStart w:id="214" w:name="_Patch_ROR*1.5*32"/>
      <w:bookmarkStart w:id="215" w:name="_Ref504565139"/>
      <w:bookmarkEnd w:id="214"/>
      <w:r w:rsidRPr="007C286E">
        <w:t>Patch ROR*1.5*32</w:t>
      </w:r>
    </w:p>
    <w:p w14:paraId="1D9D6D82" w14:textId="3C1BCDF4" w:rsidR="009E07DB" w:rsidRPr="0021587C" w:rsidRDefault="009E07DB" w:rsidP="009E07DB">
      <w:pPr>
        <w:pStyle w:val="Caption"/>
      </w:pPr>
      <w:bookmarkStart w:id="216" w:name="_Ref534368869"/>
      <w:bookmarkStart w:id="217" w:name="_Toc126738531"/>
      <w:r w:rsidRPr="007C286E">
        <w:t xml:space="preserve">Table </w:t>
      </w:r>
      <w:r w:rsidR="00C9379D">
        <w:rPr>
          <w:noProof/>
        </w:rPr>
        <w:fldChar w:fldCharType="begin"/>
      </w:r>
      <w:r w:rsidR="00C9379D">
        <w:rPr>
          <w:noProof/>
        </w:rPr>
        <w:instrText xml:space="preserve"> SEQ Table \* ARABIC </w:instrText>
      </w:r>
      <w:r w:rsidR="00C9379D">
        <w:rPr>
          <w:noProof/>
        </w:rPr>
        <w:fldChar w:fldCharType="separate"/>
      </w:r>
      <w:r w:rsidR="0049167A">
        <w:rPr>
          <w:noProof/>
        </w:rPr>
        <w:t>29</w:t>
      </w:r>
      <w:r w:rsidR="00C9379D">
        <w:rPr>
          <w:noProof/>
        </w:rPr>
        <w:fldChar w:fldCharType="end"/>
      </w:r>
      <w:bookmarkEnd w:id="216"/>
      <w:r w:rsidRPr="007C286E">
        <w:t xml:space="preserve"> – Patch ROR*1.5*32 Description</w:t>
      </w:r>
      <w:bookmarkEnd w:id="21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9E07DB" w:rsidRPr="007C286E" w14:paraId="437DEB89" w14:textId="77777777" w:rsidTr="009E07DB">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3B7EE8BF" w14:textId="77777777" w:rsidR="009E07DB" w:rsidRPr="007C286E" w:rsidRDefault="009E07DB" w:rsidP="009E07DB">
            <w:pPr>
              <w:pStyle w:val="TableHead"/>
              <w:jc w:val="center"/>
            </w:pPr>
            <w:r w:rsidRPr="007C286E">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0EB3BD08" w14:textId="77777777" w:rsidR="009E07DB" w:rsidRPr="007C286E" w:rsidRDefault="009E07DB" w:rsidP="009E07DB">
            <w:pPr>
              <w:pStyle w:val="TableHead"/>
              <w:rPr>
                <w:rFonts w:ascii="Times New Roman" w:hAnsi="Times New Roman"/>
              </w:rPr>
            </w:pPr>
            <w:r w:rsidRPr="007C286E">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067A6FD" w14:textId="77777777" w:rsidR="009E07DB" w:rsidRPr="007C286E" w:rsidRDefault="009E07DB" w:rsidP="009E07DB">
            <w:pPr>
              <w:pStyle w:val="TableHead"/>
              <w:jc w:val="center"/>
            </w:pPr>
            <w:r w:rsidRPr="007C286E">
              <w:t>Type</w:t>
            </w:r>
          </w:p>
        </w:tc>
      </w:tr>
      <w:tr w:rsidR="009E07DB" w:rsidRPr="007C286E" w14:paraId="56F7FE42" w14:textId="77777777" w:rsidTr="009E07DB">
        <w:trPr>
          <w:cantSplit/>
          <w:trHeight w:val="458"/>
        </w:trPr>
        <w:tc>
          <w:tcPr>
            <w:tcW w:w="499" w:type="dxa"/>
            <w:shd w:val="clear" w:color="auto" w:fill="auto"/>
          </w:tcPr>
          <w:p w14:paraId="50C1C661"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1</w:t>
            </w:r>
          </w:p>
        </w:tc>
        <w:tc>
          <w:tcPr>
            <w:tcW w:w="8142" w:type="dxa"/>
            <w:shd w:val="clear" w:color="auto" w:fill="auto"/>
          </w:tcPr>
          <w:p w14:paraId="34E44863" w14:textId="77777777" w:rsidR="009E07DB" w:rsidRPr="007C286E" w:rsidRDefault="009E07DB" w:rsidP="009E07DB">
            <w:pPr>
              <w:pStyle w:val="NoSpacing"/>
              <w:rPr>
                <w:rFonts w:eastAsia="Calibri"/>
                <w:szCs w:val="24"/>
              </w:rPr>
            </w:pPr>
            <w:r w:rsidRPr="007C286E">
              <w:rPr>
                <w:szCs w:val="24"/>
              </w:rPr>
              <w:t>Create two new Local Registries; Transgender and Frailty. The new local registries will be defined using ICD-9 and ICD-10 codes.</w:t>
            </w:r>
          </w:p>
        </w:tc>
        <w:tc>
          <w:tcPr>
            <w:tcW w:w="737" w:type="dxa"/>
            <w:gridSpan w:val="2"/>
            <w:shd w:val="clear" w:color="auto" w:fill="auto"/>
          </w:tcPr>
          <w:p w14:paraId="34B9CCF1"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E</w:t>
            </w:r>
          </w:p>
        </w:tc>
      </w:tr>
      <w:tr w:rsidR="009E07DB" w:rsidRPr="007C286E" w14:paraId="66BC799B" w14:textId="77777777" w:rsidTr="009E07DB">
        <w:trPr>
          <w:cantSplit/>
          <w:trHeight w:val="458"/>
        </w:trPr>
        <w:tc>
          <w:tcPr>
            <w:tcW w:w="499" w:type="dxa"/>
            <w:shd w:val="clear" w:color="auto" w:fill="auto"/>
          </w:tcPr>
          <w:p w14:paraId="02E21979"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lastRenderedPageBreak/>
              <w:t>2</w:t>
            </w:r>
          </w:p>
        </w:tc>
        <w:tc>
          <w:tcPr>
            <w:tcW w:w="8142" w:type="dxa"/>
            <w:shd w:val="clear" w:color="auto" w:fill="auto"/>
          </w:tcPr>
          <w:p w14:paraId="36F7F539" w14:textId="16F2906D" w:rsidR="009E07DB" w:rsidRDefault="009E07DB" w:rsidP="009E07DB">
            <w:pPr>
              <w:pStyle w:val="StyleCourierNewAfter0pt"/>
              <w:shd w:val="clear" w:color="auto" w:fill="FFFFFF"/>
              <w:rPr>
                <w:rFonts w:ascii="Times New Roman" w:eastAsia="Calibri" w:hAnsi="Times New Roman"/>
                <w:noProof w:val="0"/>
                <w:sz w:val="24"/>
                <w:szCs w:val="24"/>
              </w:rPr>
            </w:pPr>
            <w:r w:rsidRPr="007C286E">
              <w:rPr>
                <w:rFonts w:ascii="Times New Roman" w:eastAsia="Calibri" w:hAnsi="Times New Roman"/>
                <w:noProof w:val="0"/>
                <w:sz w:val="24"/>
                <w:szCs w:val="24"/>
              </w:rPr>
              <w:t>This patch adds the following new medication:</w:t>
            </w:r>
          </w:p>
          <w:p w14:paraId="729B6D60" w14:textId="071A9E1A" w:rsidR="007B2969" w:rsidRDefault="007B2969" w:rsidP="009B0454">
            <w:pPr>
              <w:pStyle w:val="StyleCourierNewAfter0pt"/>
              <w:numPr>
                <w:ilvl w:val="0"/>
                <w:numId w:val="39"/>
              </w:numPr>
              <w:shd w:val="clear" w:color="auto" w:fill="FFFFFF"/>
              <w:rPr>
                <w:rFonts w:ascii="Times New Roman" w:eastAsia="Calibri" w:hAnsi="Times New Roman"/>
                <w:noProof w:val="0"/>
                <w:sz w:val="24"/>
                <w:szCs w:val="24"/>
              </w:rPr>
            </w:pPr>
            <w:r w:rsidRPr="007B2969">
              <w:rPr>
                <w:rFonts w:ascii="Times New Roman" w:eastAsia="Calibri" w:hAnsi="Times New Roman"/>
                <w:noProof w:val="0"/>
                <w:sz w:val="24"/>
                <w:szCs w:val="24"/>
              </w:rPr>
              <w:t xml:space="preserve">HEP C registry: </w:t>
            </w:r>
            <w:r w:rsidRPr="007B2969">
              <w:rPr>
                <w:rFonts w:ascii="r_ansi" w:eastAsia="Calibri" w:hAnsi="r_ansi"/>
                <w:noProof w:val="0"/>
              </w:rPr>
              <w:t>GLECAPREVIR/PIBRENTASVIR</w:t>
            </w:r>
          </w:p>
          <w:p w14:paraId="23300810" w14:textId="586A357C" w:rsidR="007B2969" w:rsidRDefault="007B2969" w:rsidP="009B0454">
            <w:pPr>
              <w:pStyle w:val="StyleCourierNewAfter0pt"/>
              <w:numPr>
                <w:ilvl w:val="0"/>
                <w:numId w:val="39"/>
              </w:numPr>
              <w:shd w:val="clear" w:color="auto" w:fill="FFFFFF"/>
              <w:rPr>
                <w:rFonts w:ascii="Times New Roman" w:eastAsia="Calibri" w:hAnsi="Times New Roman"/>
                <w:noProof w:val="0"/>
                <w:sz w:val="24"/>
                <w:szCs w:val="24"/>
              </w:rPr>
            </w:pPr>
            <w:r w:rsidRPr="007B2969">
              <w:rPr>
                <w:rFonts w:ascii="Times New Roman" w:eastAsia="Calibri" w:hAnsi="Times New Roman"/>
                <w:noProof w:val="0"/>
                <w:sz w:val="24"/>
                <w:szCs w:val="24"/>
              </w:rPr>
              <w:t xml:space="preserve">HIV registry: </w:t>
            </w:r>
            <w:r w:rsidRPr="007B2969">
              <w:rPr>
                <w:rFonts w:ascii="r_ansi" w:eastAsia="Calibri" w:hAnsi="r_ansi"/>
                <w:noProof w:val="0"/>
              </w:rPr>
              <w:t>DOLUTEGRAVIR/RILPIVIRINE</w:t>
            </w:r>
          </w:p>
          <w:p w14:paraId="26577DE4" w14:textId="77777777" w:rsidR="009E07DB" w:rsidRPr="007C286E" w:rsidRDefault="009E07DB" w:rsidP="00976FA1">
            <w:pPr>
              <w:pStyle w:val="NoSpacing"/>
              <w:spacing w:before="240"/>
              <w:rPr>
                <w:rFonts w:eastAsia="Calibri"/>
                <w:szCs w:val="24"/>
              </w:rPr>
            </w:pPr>
            <w:r w:rsidRPr="007C286E">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14:paraId="0585528C"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E</w:t>
            </w:r>
          </w:p>
        </w:tc>
      </w:tr>
      <w:tr w:rsidR="009E07DB" w:rsidRPr="007C286E" w14:paraId="0B0B7443" w14:textId="77777777" w:rsidTr="009E07DB">
        <w:trPr>
          <w:cantSplit/>
          <w:trHeight w:val="458"/>
        </w:trPr>
        <w:tc>
          <w:tcPr>
            <w:tcW w:w="499" w:type="dxa"/>
            <w:shd w:val="clear" w:color="auto" w:fill="auto"/>
          </w:tcPr>
          <w:p w14:paraId="67922AB7"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3</w:t>
            </w:r>
          </w:p>
        </w:tc>
        <w:tc>
          <w:tcPr>
            <w:tcW w:w="8142" w:type="dxa"/>
            <w:shd w:val="clear" w:color="auto" w:fill="auto"/>
          </w:tcPr>
          <w:p w14:paraId="6D7D8E89" w14:textId="77777777" w:rsidR="009E07DB" w:rsidRPr="007C286E" w:rsidRDefault="009E07DB" w:rsidP="009E07DB">
            <w:pPr>
              <w:pStyle w:val="NoSpacing"/>
              <w:rPr>
                <w:rFonts w:eastAsia="Calibri"/>
                <w:szCs w:val="24"/>
              </w:rPr>
            </w:pPr>
            <w:r w:rsidRPr="007C286E">
              <w:rPr>
                <w:szCs w:val="24"/>
              </w:rPr>
              <w:t>In the CCR GUI, a new “Admitting Diagnosis” column has been added to the Current Inpatient List report. The new column will be located after the “Room-Bed” column.</w:t>
            </w:r>
          </w:p>
        </w:tc>
        <w:tc>
          <w:tcPr>
            <w:tcW w:w="737" w:type="dxa"/>
            <w:gridSpan w:val="2"/>
            <w:shd w:val="clear" w:color="auto" w:fill="auto"/>
          </w:tcPr>
          <w:p w14:paraId="04D218BB"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E</w:t>
            </w:r>
          </w:p>
        </w:tc>
      </w:tr>
      <w:tr w:rsidR="009E07DB" w:rsidRPr="007C286E" w14:paraId="74CD1C97" w14:textId="77777777" w:rsidTr="009E07DB">
        <w:trPr>
          <w:cantSplit/>
          <w:trHeight w:val="458"/>
        </w:trPr>
        <w:tc>
          <w:tcPr>
            <w:tcW w:w="499" w:type="dxa"/>
            <w:shd w:val="clear" w:color="auto" w:fill="auto"/>
          </w:tcPr>
          <w:p w14:paraId="5177D5E7"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4</w:t>
            </w:r>
          </w:p>
        </w:tc>
        <w:tc>
          <w:tcPr>
            <w:tcW w:w="8142" w:type="dxa"/>
            <w:shd w:val="clear" w:color="auto" w:fill="auto"/>
          </w:tcPr>
          <w:p w14:paraId="7D55D528" w14:textId="77777777" w:rsidR="009E07DB" w:rsidRPr="007C286E" w:rsidRDefault="009E07DB" w:rsidP="009E07DB">
            <w:pPr>
              <w:pStyle w:val="NoSpacing"/>
              <w:rPr>
                <w:rFonts w:eastAsia="Calibri"/>
                <w:szCs w:val="24"/>
              </w:rPr>
            </w:pPr>
            <w:r w:rsidRPr="007C286E">
              <w:rPr>
                <w:szCs w:val="24"/>
              </w:rPr>
              <w:t>On the Hepatitis A and Hepatitis B Immunity reports, the report results have been modified to look at the most recent immune status.</w:t>
            </w:r>
          </w:p>
        </w:tc>
        <w:tc>
          <w:tcPr>
            <w:tcW w:w="737" w:type="dxa"/>
            <w:gridSpan w:val="2"/>
            <w:shd w:val="clear" w:color="auto" w:fill="auto"/>
          </w:tcPr>
          <w:p w14:paraId="60DF625B"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F</w:t>
            </w:r>
          </w:p>
        </w:tc>
      </w:tr>
      <w:tr w:rsidR="009E07DB" w:rsidRPr="007C286E" w14:paraId="1DF66FB9" w14:textId="77777777" w:rsidTr="009E07DB">
        <w:trPr>
          <w:cantSplit/>
          <w:trHeight w:val="458"/>
        </w:trPr>
        <w:tc>
          <w:tcPr>
            <w:tcW w:w="499" w:type="dxa"/>
            <w:shd w:val="clear" w:color="auto" w:fill="auto"/>
          </w:tcPr>
          <w:p w14:paraId="7BCEBD65"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5</w:t>
            </w:r>
          </w:p>
        </w:tc>
        <w:tc>
          <w:tcPr>
            <w:tcW w:w="8142" w:type="dxa"/>
            <w:shd w:val="clear" w:color="auto" w:fill="auto"/>
          </w:tcPr>
          <w:p w14:paraId="4544C54D" w14:textId="77777777" w:rsidR="009E07DB" w:rsidRPr="007C286E" w:rsidRDefault="009E07DB" w:rsidP="009E07DB">
            <w:pPr>
              <w:pStyle w:val="NoSpacing"/>
              <w:rPr>
                <w:szCs w:val="24"/>
              </w:rPr>
            </w:pPr>
            <w:r w:rsidRPr="007C286E">
              <w:rPr>
                <w:szCs w:val="24"/>
              </w:rPr>
              <w:t>The Patient Medication History report has been modified to include all medications even if the drugs are unmatched to the VA Products.</w:t>
            </w:r>
          </w:p>
          <w:p w14:paraId="340A2E2B" w14:textId="77777777" w:rsidR="009E07DB" w:rsidRPr="007C286E" w:rsidRDefault="009E07DB" w:rsidP="00976FA1">
            <w:pPr>
              <w:pStyle w:val="NoSpacing"/>
              <w:spacing w:before="240"/>
              <w:rPr>
                <w:szCs w:val="24"/>
              </w:rPr>
            </w:pPr>
            <w:r w:rsidRPr="007C286E">
              <w:rPr>
                <w:szCs w:val="24"/>
              </w:rPr>
              <w:t>To resolve this issue the following changes have been made:</w:t>
            </w:r>
          </w:p>
          <w:p w14:paraId="0599F746" w14:textId="77777777" w:rsidR="009E07DB" w:rsidRPr="007C286E" w:rsidRDefault="009E07DB" w:rsidP="009B0454">
            <w:pPr>
              <w:pStyle w:val="NoSpacing"/>
              <w:numPr>
                <w:ilvl w:val="0"/>
                <w:numId w:val="33"/>
              </w:numPr>
              <w:rPr>
                <w:szCs w:val="24"/>
              </w:rPr>
            </w:pPr>
            <w:r w:rsidRPr="007C286E">
              <w:rPr>
                <w:szCs w:val="24"/>
              </w:rPr>
              <w:t>The post install routine of the patch has been designed to collect existing drug matching on daily basis and store them in ROR files.</w:t>
            </w:r>
          </w:p>
          <w:p w14:paraId="7EAFEF20" w14:textId="77777777" w:rsidR="009E07DB" w:rsidRPr="007C286E" w:rsidRDefault="009E07DB" w:rsidP="009B0454">
            <w:pPr>
              <w:pStyle w:val="NoSpacing"/>
              <w:numPr>
                <w:ilvl w:val="0"/>
                <w:numId w:val="33"/>
              </w:numPr>
              <w:rPr>
                <w:szCs w:val="24"/>
              </w:rPr>
            </w:pPr>
            <w:r w:rsidRPr="007C286E">
              <w:rPr>
                <w:szCs w:val="24"/>
              </w:rPr>
              <w:t>A nightly job which will be executed automatically is called Schedule ROR Drug Match [ROR DRUG MATCH]</w:t>
            </w:r>
          </w:p>
          <w:p w14:paraId="3E758F64" w14:textId="77777777" w:rsidR="009E07DB" w:rsidRPr="007C286E" w:rsidRDefault="009E07DB" w:rsidP="009B0454">
            <w:pPr>
              <w:pStyle w:val="NoSpacing"/>
              <w:numPr>
                <w:ilvl w:val="0"/>
                <w:numId w:val="33"/>
              </w:numPr>
              <w:rPr>
                <w:szCs w:val="24"/>
              </w:rPr>
            </w:pPr>
            <w:r w:rsidRPr="007C286E">
              <w:rPr>
                <w:szCs w:val="24"/>
              </w:rPr>
              <w:t>The Patient Medication report has been modified to check the new matching nodes created by this patch if they do not exist in pharmacy side.</w:t>
            </w:r>
          </w:p>
        </w:tc>
        <w:tc>
          <w:tcPr>
            <w:tcW w:w="737" w:type="dxa"/>
            <w:gridSpan w:val="2"/>
            <w:shd w:val="clear" w:color="auto" w:fill="auto"/>
          </w:tcPr>
          <w:p w14:paraId="3F0AD767"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F</w:t>
            </w:r>
          </w:p>
        </w:tc>
      </w:tr>
      <w:tr w:rsidR="009E07DB" w:rsidRPr="007C286E" w14:paraId="08336E0A" w14:textId="77777777" w:rsidTr="009E07DB">
        <w:trPr>
          <w:cantSplit/>
          <w:trHeight w:val="458"/>
        </w:trPr>
        <w:tc>
          <w:tcPr>
            <w:tcW w:w="499" w:type="dxa"/>
            <w:shd w:val="clear" w:color="auto" w:fill="auto"/>
          </w:tcPr>
          <w:p w14:paraId="1228D5DD"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6</w:t>
            </w:r>
          </w:p>
        </w:tc>
        <w:tc>
          <w:tcPr>
            <w:tcW w:w="8142" w:type="dxa"/>
            <w:shd w:val="clear" w:color="auto" w:fill="auto"/>
          </w:tcPr>
          <w:p w14:paraId="43A147F7" w14:textId="77777777" w:rsidR="009E07DB" w:rsidRPr="007C286E" w:rsidRDefault="009E07DB" w:rsidP="009E07DB">
            <w:pPr>
              <w:autoSpaceDE w:val="0"/>
              <w:autoSpaceDN w:val="0"/>
              <w:adjustRightInd w:val="0"/>
              <w:spacing w:before="0" w:after="0"/>
            </w:pPr>
            <w:r w:rsidRPr="007C286E">
              <w:rPr>
                <w:szCs w:val="24"/>
              </w:rPr>
              <w:t>In the CCR GUI, the title on the Patient Data Editor screen has been modified to display the correct registry name when a local registry is selected.</w:t>
            </w:r>
          </w:p>
        </w:tc>
        <w:tc>
          <w:tcPr>
            <w:tcW w:w="737" w:type="dxa"/>
            <w:gridSpan w:val="2"/>
            <w:shd w:val="clear" w:color="auto" w:fill="auto"/>
          </w:tcPr>
          <w:p w14:paraId="1D52AFEA"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F</w:t>
            </w:r>
          </w:p>
        </w:tc>
      </w:tr>
      <w:tr w:rsidR="009E07DB" w:rsidRPr="007C286E" w14:paraId="130ED901" w14:textId="77777777" w:rsidTr="009E07DB">
        <w:trPr>
          <w:cantSplit/>
          <w:trHeight w:val="458"/>
        </w:trPr>
        <w:tc>
          <w:tcPr>
            <w:tcW w:w="499" w:type="dxa"/>
            <w:shd w:val="clear" w:color="auto" w:fill="auto"/>
          </w:tcPr>
          <w:p w14:paraId="38113ACB"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7</w:t>
            </w:r>
          </w:p>
        </w:tc>
        <w:tc>
          <w:tcPr>
            <w:tcW w:w="8142" w:type="dxa"/>
            <w:shd w:val="clear" w:color="auto" w:fill="auto"/>
          </w:tcPr>
          <w:p w14:paraId="08094A54" w14:textId="77777777" w:rsidR="009E07DB" w:rsidRPr="007C286E" w:rsidRDefault="009E07DB" w:rsidP="009E07DB">
            <w:pPr>
              <w:autoSpaceDE w:val="0"/>
              <w:autoSpaceDN w:val="0"/>
              <w:adjustRightInd w:val="0"/>
              <w:spacing w:after="0"/>
              <w:rPr>
                <w:szCs w:val="24"/>
              </w:rPr>
            </w:pPr>
            <w:r w:rsidRPr="007C286E">
              <w:rPr>
                <w:szCs w:val="24"/>
              </w:rPr>
              <w:t>In the CCR GUI, the BMI by Range and Renal Function by Range CSV report output has been modified to not display "No data has been found" when the Summary only option was selected for the report.</w:t>
            </w:r>
          </w:p>
        </w:tc>
        <w:tc>
          <w:tcPr>
            <w:tcW w:w="737" w:type="dxa"/>
            <w:gridSpan w:val="2"/>
            <w:shd w:val="clear" w:color="auto" w:fill="auto"/>
          </w:tcPr>
          <w:p w14:paraId="67751E0D"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F</w:t>
            </w:r>
          </w:p>
        </w:tc>
      </w:tr>
      <w:tr w:rsidR="009E07DB" w:rsidRPr="007C286E" w14:paraId="7B7B9A8D" w14:textId="77777777" w:rsidTr="009E07DB">
        <w:trPr>
          <w:cantSplit/>
          <w:trHeight w:val="458"/>
        </w:trPr>
        <w:tc>
          <w:tcPr>
            <w:tcW w:w="499" w:type="dxa"/>
            <w:shd w:val="clear" w:color="auto" w:fill="auto"/>
          </w:tcPr>
          <w:p w14:paraId="3BA7ADA4"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8</w:t>
            </w:r>
          </w:p>
        </w:tc>
        <w:tc>
          <w:tcPr>
            <w:tcW w:w="8142" w:type="dxa"/>
            <w:shd w:val="clear" w:color="auto" w:fill="auto"/>
          </w:tcPr>
          <w:p w14:paraId="2ABD41D9" w14:textId="77777777" w:rsidR="009E07DB" w:rsidRPr="007C286E" w:rsidRDefault="009E07DB" w:rsidP="009E07DB">
            <w:pPr>
              <w:autoSpaceDE w:val="0"/>
              <w:autoSpaceDN w:val="0"/>
              <w:adjustRightInd w:val="0"/>
              <w:spacing w:after="0"/>
              <w:rPr>
                <w:szCs w:val="24"/>
              </w:rPr>
            </w:pPr>
            <w:r w:rsidRPr="007C286E">
              <w:rPr>
                <w:szCs w:val="24"/>
              </w:rPr>
              <w:t>In the CCR GUI, a "More" button has been added after the "Patients found" count when there are more patients than the maximum number of patients to retrieve setting is set for.</w:t>
            </w:r>
          </w:p>
        </w:tc>
        <w:tc>
          <w:tcPr>
            <w:tcW w:w="737" w:type="dxa"/>
            <w:gridSpan w:val="2"/>
            <w:shd w:val="clear" w:color="auto" w:fill="auto"/>
          </w:tcPr>
          <w:p w14:paraId="3993F06F"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M</w:t>
            </w:r>
          </w:p>
        </w:tc>
      </w:tr>
      <w:tr w:rsidR="009E07DB" w:rsidRPr="0039001F" w14:paraId="1571792B" w14:textId="77777777" w:rsidTr="009E07DB">
        <w:trPr>
          <w:cantSplit/>
          <w:trHeight w:val="458"/>
        </w:trPr>
        <w:tc>
          <w:tcPr>
            <w:tcW w:w="499" w:type="dxa"/>
            <w:shd w:val="clear" w:color="auto" w:fill="auto"/>
          </w:tcPr>
          <w:p w14:paraId="4FE51752" w14:textId="77777777" w:rsidR="009E07DB" w:rsidRPr="007C286E"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9</w:t>
            </w:r>
          </w:p>
        </w:tc>
        <w:tc>
          <w:tcPr>
            <w:tcW w:w="8142" w:type="dxa"/>
            <w:shd w:val="clear" w:color="auto" w:fill="auto"/>
          </w:tcPr>
          <w:p w14:paraId="22BC879F" w14:textId="77777777" w:rsidR="009E07DB" w:rsidRPr="007C286E" w:rsidRDefault="009E07DB" w:rsidP="009E07DB">
            <w:pPr>
              <w:autoSpaceDE w:val="0"/>
              <w:autoSpaceDN w:val="0"/>
              <w:adjustRightInd w:val="0"/>
              <w:spacing w:after="0"/>
              <w:rPr>
                <w:szCs w:val="24"/>
              </w:rPr>
            </w:pPr>
            <w:r w:rsidRPr="007C286E">
              <w:rPr>
                <w:szCs w:val="24"/>
              </w:rPr>
              <w:t>The version of the CCR software is updated to 1.5.32</w:t>
            </w:r>
          </w:p>
        </w:tc>
        <w:tc>
          <w:tcPr>
            <w:tcW w:w="737" w:type="dxa"/>
            <w:gridSpan w:val="2"/>
            <w:shd w:val="clear" w:color="auto" w:fill="auto"/>
          </w:tcPr>
          <w:p w14:paraId="35ABA8A4" w14:textId="77777777" w:rsidR="009E07DB" w:rsidRPr="00F330E7" w:rsidRDefault="009E07DB" w:rsidP="009E07DB">
            <w:pPr>
              <w:pStyle w:val="StyleCourierNewAfter0pt"/>
              <w:shd w:val="clear" w:color="auto" w:fill="FFFFFF"/>
              <w:rPr>
                <w:rFonts w:ascii="Times New Roman" w:hAnsi="Times New Roman"/>
                <w:sz w:val="24"/>
                <w:szCs w:val="24"/>
              </w:rPr>
            </w:pPr>
            <w:r w:rsidRPr="007C286E">
              <w:rPr>
                <w:rFonts w:ascii="Times New Roman" w:hAnsi="Times New Roman"/>
                <w:sz w:val="24"/>
                <w:szCs w:val="24"/>
              </w:rPr>
              <w:t>E</w:t>
            </w:r>
          </w:p>
        </w:tc>
      </w:tr>
    </w:tbl>
    <w:p w14:paraId="1586C6C8" w14:textId="44779DCA" w:rsidR="009F3BAC" w:rsidRPr="00C33BD7" w:rsidRDefault="009F3BAC" w:rsidP="00976FA1">
      <w:pPr>
        <w:pStyle w:val="Heading4"/>
        <w:spacing w:before="360"/>
        <w:ind w:left="1714"/>
      </w:pPr>
      <w:bookmarkStart w:id="218" w:name="_Patch_ROR*1.5*33"/>
      <w:bookmarkStart w:id="219" w:name="_Ref514348049"/>
      <w:bookmarkEnd w:id="218"/>
      <w:r w:rsidRPr="00C33BD7">
        <w:t>Patch ROR*1.5*3</w:t>
      </w:r>
      <w:r w:rsidR="009E07DB" w:rsidRPr="00C33BD7">
        <w:t>3</w:t>
      </w:r>
      <w:bookmarkEnd w:id="215"/>
      <w:bookmarkEnd w:id="219"/>
    </w:p>
    <w:p w14:paraId="6E84B567" w14:textId="4626EF3C" w:rsidR="009F3BAC" w:rsidRPr="0021587C" w:rsidRDefault="009F3BAC" w:rsidP="009F3BAC">
      <w:pPr>
        <w:pStyle w:val="Caption"/>
      </w:pPr>
      <w:bookmarkStart w:id="220" w:name="_Ref504478211"/>
      <w:bookmarkStart w:id="221" w:name="_Toc126738532"/>
      <w:r w:rsidRPr="00C33BD7">
        <w:t xml:space="preserve">Table </w:t>
      </w:r>
      <w:r w:rsidR="00C9379D">
        <w:rPr>
          <w:noProof/>
        </w:rPr>
        <w:fldChar w:fldCharType="begin"/>
      </w:r>
      <w:r w:rsidR="00C9379D">
        <w:rPr>
          <w:noProof/>
        </w:rPr>
        <w:instrText xml:space="preserve"> SEQ Table \* ARABIC </w:instrText>
      </w:r>
      <w:r w:rsidR="00C9379D">
        <w:rPr>
          <w:noProof/>
        </w:rPr>
        <w:fldChar w:fldCharType="separate"/>
      </w:r>
      <w:r w:rsidR="0049167A">
        <w:rPr>
          <w:noProof/>
        </w:rPr>
        <w:t>30</w:t>
      </w:r>
      <w:r w:rsidR="00C9379D">
        <w:rPr>
          <w:noProof/>
        </w:rPr>
        <w:fldChar w:fldCharType="end"/>
      </w:r>
      <w:bookmarkEnd w:id="220"/>
      <w:r w:rsidRPr="00C33BD7">
        <w:t xml:space="preserve"> </w:t>
      </w:r>
      <w:bookmarkStart w:id="222" w:name="_Ref504565086"/>
      <w:r w:rsidRPr="00C33BD7">
        <w:t>– Patch ROR*1.5*3</w:t>
      </w:r>
      <w:r w:rsidR="007102D0" w:rsidRPr="00C33BD7">
        <w:t>3</w:t>
      </w:r>
      <w:r w:rsidRPr="00C33BD7">
        <w:t xml:space="preserve"> Description</w:t>
      </w:r>
      <w:bookmarkEnd w:id="221"/>
      <w:bookmarkEnd w:id="222"/>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9F3BAC" w:rsidRPr="00C33BD7" w14:paraId="268EECB8" w14:textId="77777777" w:rsidTr="00815BE3">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74302CF2" w14:textId="77777777" w:rsidR="009F3BAC" w:rsidRPr="00C33BD7" w:rsidRDefault="009F3BAC" w:rsidP="00815BE3">
            <w:pPr>
              <w:pStyle w:val="TableHead"/>
              <w:jc w:val="center"/>
            </w:pPr>
            <w:r w:rsidRPr="00C33BD7">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77393BC4" w14:textId="77777777" w:rsidR="009F3BAC" w:rsidRPr="00C33BD7" w:rsidRDefault="009F3BAC" w:rsidP="00815BE3">
            <w:pPr>
              <w:pStyle w:val="TableHead"/>
              <w:rPr>
                <w:rFonts w:ascii="Times New Roman" w:hAnsi="Times New Roman"/>
              </w:rPr>
            </w:pPr>
            <w:r w:rsidRPr="00C33BD7">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69B6D825" w14:textId="77777777" w:rsidR="009F3BAC" w:rsidRPr="00C33BD7" w:rsidRDefault="009F3BAC" w:rsidP="00815BE3">
            <w:pPr>
              <w:pStyle w:val="TableHead"/>
              <w:jc w:val="center"/>
            </w:pPr>
            <w:r w:rsidRPr="00C33BD7">
              <w:t>Type</w:t>
            </w:r>
          </w:p>
        </w:tc>
      </w:tr>
      <w:tr w:rsidR="00E07A63" w:rsidRPr="00C33BD7" w14:paraId="786C3C7D" w14:textId="77777777" w:rsidTr="00815BE3">
        <w:trPr>
          <w:cantSplit/>
          <w:trHeight w:val="458"/>
        </w:trPr>
        <w:tc>
          <w:tcPr>
            <w:tcW w:w="499" w:type="dxa"/>
            <w:shd w:val="clear" w:color="auto" w:fill="auto"/>
          </w:tcPr>
          <w:p w14:paraId="541C0A30" w14:textId="77777777" w:rsidR="00E07A63" w:rsidRPr="00C33BD7" w:rsidRDefault="00E07A63" w:rsidP="00E07A63">
            <w:pPr>
              <w:pStyle w:val="StyleCourierNewAfter0pt"/>
              <w:shd w:val="clear" w:color="auto" w:fill="FFFFFF"/>
              <w:rPr>
                <w:rFonts w:ascii="Times New Roman" w:hAnsi="Times New Roman"/>
                <w:sz w:val="24"/>
                <w:szCs w:val="24"/>
              </w:rPr>
            </w:pPr>
            <w:r w:rsidRPr="00C33BD7">
              <w:rPr>
                <w:rFonts w:ascii="Times New Roman" w:hAnsi="Times New Roman"/>
                <w:sz w:val="24"/>
                <w:szCs w:val="24"/>
              </w:rPr>
              <w:t>1</w:t>
            </w:r>
          </w:p>
        </w:tc>
        <w:tc>
          <w:tcPr>
            <w:tcW w:w="8142" w:type="dxa"/>
            <w:shd w:val="clear" w:color="auto" w:fill="auto"/>
          </w:tcPr>
          <w:p w14:paraId="52BFA7E2" w14:textId="5153917F" w:rsidR="00E07A63" w:rsidRPr="00C33BD7" w:rsidRDefault="00E07A63" w:rsidP="00E07A63">
            <w:pPr>
              <w:pStyle w:val="NoSpacing"/>
              <w:rPr>
                <w:rFonts w:eastAsia="Calibri"/>
                <w:szCs w:val="24"/>
              </w:rPr>
            </w:pPr>
            <w:r w:rsidRPr="00C33BD7">
              <w:rPr>
                <w:szCs w:val="24"/>
              </w:rPr>
              <w:t xml:space="preserve">Create six new Local Registries; Transplant Heart, Transplant Intestine, Transplant Kidney, Transplant Liver, Transplant Lung and Transplant Pancreas. The new local registries will be defined using ICD-9 and ICD-10 codes. </w:t>
            </w:r>
          </w:p>
        </w:tc>
        <w:tc>
          <w:tcPr>
            <w:tcW w:w="737" w:type="dxa"/>
            <w:gridSpan w:val="2"/>
            <w:shd w:val="clear" w:color="auto" w:fill="auto"/>
          </w:tcPr>
          <w:p w14:paraId="1D9857C7" w14:textId="77777777" w:rsidR="00E07A63" w:rsidRPr="00C33BD7" w:rsidRDefault="00E07A63" w:rsidP="00E07A63">
            <w:pPr>
              <w:pStyle w:val="StyleCourierNewAfter0pt"/>
              <w:shd w:val="clear" w:color="auto" w:fill="FFFFFF"/>
              <w:rPr>
                <w:rFonts w:ascii="Times New Roman" w:hAnsi="Times New Roman"/>
                <w:sz w:val="24"/>
                <w:szCs w:val="24"/>
              </w:rPr>
            </w:pPr>
            <w:r w:rsidRPr="00C33BD7">
              <w:rPr>
                <w:rFonts w:ascii="Times New Roman" w:hAnsi="Times New Roman"/>
                <w:sz w:val="24"/>
                <w:szCs w:val="24"/>
              </w:rPr>
              <w:t>E</w:t>
            </w:r>
          </w:p>
        </w:tc>
      </w:tr>
      <w:tr w:rsidR="00E07A63" w:rsidRPr="00C33BD7" w14:paraId="0BB74D5B" w14:textId="77777777" w:rsidTr="00815BE3">
        <w:trPr>
          <w:cantSplit/>
          <w:trHeight w:val="458"/>
        </w:trPr>
        <w:tc>
          <w:tcPr>
            <w:tcW w:w="499" w:type="dxa"/>
            <w:shd w:val="clear" w:color="auto" w:fill="auto"/>
          </w:tcPr>
          <w:p w14:paraId="6B598763" w14:textId="77777777" w:rsidR="00E07A63" w:rsidRPr="00C33BD7" w:rsidRDefault="00E07A63" w:rsidP="00E07A63">
            <w:pPr>
              <w:pStyle w:val="StyleCourierNewAfter0pt"/>
              <w:shd w:val="clear" w:color="auto" w:fill="FFFFFF"/>
              <w:rPr>
                <w:rFonts w:ascii="Times New Roman" w:hAnsi="Times New Roman"/>
                <w:sz w:val="24"/>
                <w:szCs w:val="24"/>
              </w:rPr>
            </w:pPr>
            <w:r w:rsidRPr="00C33BD7">
              <w:rPr>
                <w:rFonts w:ascii="Times New Roman" w:hAnsi="Times New Roman"/>
                <w:sz w:val="24"/>
                <w:szCs w:val="24"/>
              </w:rPr>
              <w:lastRenderedPageBreak/>
              <w:t>2</w:t>
            </w:r>
          </w:p>
        </w:tc>
        <w:tc>
          <w:tcPr>
            <w:tcW w:w="8142" w:type="dxa"/>
            <w:shd w:val="clear" w:color="auto" w:fill="auto"/>
          </w:tcPr>
          <w:p w14:paraId="6E358EB6" w14:textId="0C14659D" w:rsidR="00E07A63" w:rsidRDefault="00E07A63" w:rsidP="00E07A63">
            <w:pPr>
              <w:pStyle w:val="StyleCourierNewAfter0pt"/>
              <w:shd w:val="clear" w:color="auto" w:fill="FFFFFF"/>
              <w:rPr>
                <w:rFonts w:ascii="Times New Roman" w:eastAsia="Calibri" w:hAnsi="Times New Roman"/>
                <w:noProof w:val="0"/>
                <w:sz w:val="24"/>
                <w:szCs w:val="24"/>
              </w:rPr>
            </w:pPr>
            <w:r w:rsidRPr="00C33BD7">
              <w:rPr>
                <w:rFonts w:ascii="Times New Roman" w:eastAsia="Calibri" w:hAnsi="Times New Roman"/>
                <w:noProof w:val="0"/>
                <w:sz w:val="24"/>
                <w:szCs w:val="24"/>
              </w:rPr>
              <w:t>This patch adds the following new medications:</w:t>
            </w:r>
          </w:p>
          <w:p w14:paraId="058AF721" w14:textId="4FB835BD" w:rsidR="00B73453" w:rsidRDefault="00B73453" w:rsidP="009B0454">
            <w:pPr>
              <w:pStyle w:val="StyleCourierNewAfter0pt"/>
              <w:numPr>
                <w:ilvl w:val="0"/>
                <w:numId w:val="40"/>
              </w:numPr>
              <w:shd w:val="clear" w:color="auto" w:fill="FFFFFF"/>
              <w:rPr>
                <w:rFonts w:ascii="Times New Roman" w:eastAsia="Calibri" w:hAnsi="Times New Roman"/>
                <w:noProof w:val="0"/>
                <w:sz w:val="24"/>
                <w:szCs w:val="24"/>
              </w:rPr>
            </w:pPr>
            <w:r w:rsidRPr="00B73453">
              <w:rPr>
                <w:rFonts w:ascii="Times New Roman" w:eastAsia="Calibri" w:hAnsi="Times New Roman"/>
                <w:noProof w:val="0"/>
                <w:sz w:val="24"/>
                <w:szCs w:val="24"/>
              </w:rPr>
              <w:t xml:space="preserve">HIV registry: </w:t>
            </w:r>
            <w:r w:rsidRPr="00B73453">
              <w:rPr>
                <w:rFonts w:ascii="r_ansi" w:eastAsia="Calibri" w:hAnsi="r_ansi"/>
                <w:noProof w:val="0"/>
              </w:rPr>
              <w:t>BICTEGRAVIR/EMTRICITABINE/TENOFOVIR ALAFENAMIDE</w:t>
            </w:r>
          </w:p>
          <w:p w14:paraId="68F2858D" w14:textId="32AF4CC8" w:rsidR="00B73453" w:rsidRPr="00B73453" w:rsidRDefault="00B73453" w:rsidP="009B0454">
            <w:pPr>
              <w:pStyle w:val="StyleCourierNewAfter0pt"/>
              <w:numPr>
                <w:ilvl w:val="0"/>
                <w:numId w:val="40"/>
              </w:numPr>
              <w:shd w:val="clear" w:color="auto" w:fill="FFFFFF"/>
              <w:rPr>
                <w:rFonts w:ascii="Times New Roman" w:eastAsia="Calibri" w:hAnsi="Times New Roman"/>
                <w:noProof w:val="0"/>
                <w:sz w:val="24"/>
                <w:szCs w:val="24"/>
              </w:rPr>
            </w:pPr>
            <w:r w:rsidRPr="00B73453">
              <w:rPr>
                <w:rFonts w:ascii="Times New Roman" w:eastAsia="Calibri" w:hAnsi="Times New Roman"/>
                <w:noProof w:val="0"/>
                <w:sz w:val="24"/>
                <w:szCs w:val="24"/>
              </w:rPr>
              <w:t xml:space="preserve">HIV registry: </w:t>
            </w:r>
            <w:r w:rsidRPr="00B73453">
              <w:rPr>
                <w:rFonts w:ascii="r_ansi" w:eastAsia="Calibri" w:hAnsi="r_ansi"/>
                <w:noProof w:val="0"/>
                <w:sz w:val="18"/>
                <w:szCs w:val="18"/>
              </w:rPr>
              <w:t>EFAVIRENZ/LAMIVUDINE/TENOFOVIR DISOPROXIL FUMARATE</w:t>
            </w:r>
          </w:p>
          <w:p w14:paraId="0A216894" w14:textId="25BE166B" w:rsidR="00B73453" w:rsidRDefault="00B73453" w:rsidP="009B0454">
            <w:pPr>
              <w:pStyle w:val="StyleCourierNewAfter0pt"/>
              <w:numPr>
                <w:ilvl w:val="0"/>
                <w:numId w:val="40"/>
              </w:numPr>
              <w:shd w:val="clear" w:color="auto" w:fill="FFFFFF"/>
              <w:rPr>
                <w:rFonts w:ascii="Times New Roman" w:eastAsia="Calibri" w:hAnsi="Times New Roman"/>
                <w:noProof w:val="0"/>
                <w:sz w:val="24"/>
                <w:szCs w:val="24"/>
              </w:rPr>
            </w:pPr>
            <w:r w:rsidRPr="00B73453">
              <w:rPr>
                <w:rFonts w:ascii="Times New Roman" w:eastAsia="Calibri" w:hAnsi="Times New Roman"/>
                <w:noProof w:val="0"/>
                <w:sz w:val="24"/>
                <w:szCs w:val="24"/>
              </w:rPr>
              <w:t xml:space="preserve">HIV registry: </w:t>
            </w:r>
            <w:r w:rsidRPr="00B73453">
              <w:rPr>
                <w:rFonts w:ascii="r_ansi" w:eastAsia="Calibri" w:hAnsi="r_ansi"/>
                <w:noProof w:val="0"/>
              </w:rPr>
              <w:t>LAMIVUDINE/TENOFOVIR DISOPROXIL FUMARATE</w:t>
            </w:r>
          </w:p>
          <w:p w14:paraId="1E8014A9" w14:textId="793CC172" w:rsidR="00E07A63" w:rsidRPr="00C33BD7" w:rsidRDefault="00E07A63" w:rsidP="00976FA1">
            <w:pPr>
              <w:pStyle w:val="NoSpacing"/>
              <w:spacing w:before="240"/>
              <w:rPr>
                <w:rFonts w:eastAsia="Calibri"/>
                <w:szCs w:val="24"/>
              </w:rPr>
            </w:pPr>
            <w:r w:rsidRPr="00C33BD7">
              <w:rPr>
                <w:szCs w:val="24"/>
              </w:rPr>
              <w:t>The new medications have been added to the ROR GENERIC DRUG (#799.51) file and can now be selected on reports to provide information about the patients who are taking the new medications.</w:t>
            </w:r>
          </w:p>
        </w:tc>
        <w:tc>
          <w:tcPr>
            <w:tcW w:w="737" w:type="dxa"/>
            <w:gridSpan w:val="2"/>
            <w:shd w:val="clear" w:color="auto" w:fill="auto"/>
          </w:tcPr>
          <w:p w14:paraId="32A554E9" w14:textId="77777777" w:rsidR="00E07A63" w:rsidRPr="00C33BD7" w:rsidRDefault="00E07A63" w:rsidP="00E07A63">
            <w:pPr>
              <w:pStyle w:val="StyleCourierNewAfter0pt"/>
              <w:shd w:val="clear" w:color="auto" w:fill="FFFFFF"/>
              <w:rPr>
                <w:rFonts w:ascii="Times New Roman" w:hAnsi="Times New Roman"/>
                <w:sz w:val="24"/>
                <w:szCs w:val="24"/>
              </w:rPr>
            </w:pPr>
            <w:r w:rsidRPr="00C33BD7">
              <w:rPr>
                <w:rFonts w:ascii="Times New Roman" w:hAnsi="Times New Roman"/>
                <w:sz w:val="24"/>
                <w:szCs w:val="24"/>
              </w:rPr>
              <w:t>E</w:t>
            </w:r>
          </w:p>
        </w:tc>
      </w:tr>
      <w:tr w:rsidR="009A3D98" w:rsidRPr="00C33BD7" w14:paraId="0B770EEC" w14:textId="77777777" w:rsidTr="00815BE3">
        <w:trPr>
          <w:cantSplit/>
          <w:trHeight w:val="458"/>
        </w:trPr>
        <w:tc>
          <w:tcPr>
            <w:tcW w:w="499" w:type="dxa"/>
            <w:shd w:val="clear" w:color="auto" w:fill="auto"/>
          </w:tcPr>
          <w:p w14:paraId="121F6651" w14:textId="77777777" w:rsidR="009A3D98" w:rsidRPr="00C33BD7" w:rsidRDefault="009A3D98" w:rsidP="009A3D98">
            <w:pPr>
              <w:pStyle w:val="StyleCourierNewAfter0pt"/>
              <w:shd w:val="clear" w:color="auto" w:fill="FFFFFF"/>
              <w:rPr>
                <w:rFonts w:ascii="Times New Roman" w:hAnsi="Times New Roman"/>
                <w:sz w:val="24"/>
                <w:szCs w:val="24"/>
              </w:rPr>
            </w:pPr>
            <w:r w:rsidRPr="00C33BD7">
              <w:rPr>
                <w:rFonts w:ascii="Times New Roman" w:hAnsi="Times New Roman"/>
                <w:sz w:val="24"/>
                <w:szCs w:val="24"/>
              </w:rPr>
              <w:t>3</w:t>
            </w:r>
          </w:p>
        </w:tc>
        <w:tc>
          <w:tcPr>
            <w:tcW w:w="8142" w:type="dxa"/>
            <w:shd w:val="clear" w:color="auto" w:fill="auto"/>
          </w:tcPr>
          <w:p w14:paraId="7B0CD645" w14:textId="2E33AFAB" w:rsidR="009A3D98" w:rsidRDefault="009A3D98" w:rsidP="009A3D98">
            <w:pPr>
              <w:pStyle w:val="NoSpacing"/>
              <w:rPr>
                <w:szCs w:val="24"/>
              </w:rPr>
            </w:pPr>
            <w:r w:rsidRPr="00C33BD7">
              <w:rPr>
                <w:szCs w:val="24"/>
              </w:rPr>
              <w:t>In the CCR GUI, a new “Future Appointments” panel has been added to the follow</w:t>
            </w:r>
            <w:r w:rsidR="00732FA2">
              <w:rPr>
                <w:szCs w:val="24"/>
              </w:rPr>
              <w:t>ing reports for all registries:</w:t>
            </w:r>
          </w:p>
          <w:p w14:paraId="0FE6FB6E" w14:textId="519B5C72" w:rsidR="00B73453" w:rsidRDefault="00B73453" w:rsidP="009B0454">
            <w:pPr>
              <w:pStyle w:val="NoSpacing"/>
              <w:numPr>
                <w:ilvl w:val="0"/>
                <w:numId w:val="41"/>
              </w:numPr>
              <w:rPr>
                <w:szCs w:val="24"/>
              </w:rPr>
            </w:pPr>
            <w:r w:rsidRPr="00B73453">
              <w:rPr>
                <w:szCs w:val="24"/>
              </w:rPr>
              <w:t>BMI by Range</w:t>
            </w:r>
          </w:p>
          <w:p w14:paraId="5036564F" w14:textId="74C14897" w:rsidR="00B73453" w:rsidRDefault="00B73453" w:rsidP="009B0454">
            <w:pPr>
              <w:pStyle w:val="NoSpacing"/>
              <w:numPr>
                <w:ilvl w:val="0"/>
                <w:numId w:val="41"/>
              </w:numPr>
              <w:rPr>
                <w:szCs w:val="24"/>
              </w:rPr>
            </w:pPr>
            <w:r w:rsidRPr="00B73453">
              <w:rPr>
                <w:szCs w:val="24"/>
              </w:rPr>
              <w:t>Combined Meds and Labs</w:t>
            </w:r>
          </w:p>
          <w:p w14:paraId="360AC17E" w14:textId="7E243786" w:rsidR="00B73453" w:rsidRDefault="00B73453" w:rsidP="009B0454">
            <w:pPr>
              <w:pStyle w:val="NoSpacing"/>
              <w:numPr>
                <w:ilvl w:val="0"/>
                <w:numId w:val="41"/>
              </w:numPr>
              <w:rPr>
                <w:szCs w:val="24"/>
              </w:rPr>
            </w:pPr>
            <w:r w:rsidRPr="00B73453">
              <w:rPr>
                <w:szCs w:val="24"/>
              </w:rPr>
              <w:t>Hepatitis A Vaccine or Immunity</w:t>
            </w:r>
          </w:p>
          <w:p w14:paraId="6293474E" w14:textId="1F1401AC" w:rsidR="00B73453" w:rsidRDefault="00B73453" w:rsidP="009B0454">
            <w:pPr>
              <w:pStyle w:val="NoSpacing"/>
              <w:numPr>
                <w:ilvl w:val="0"/>
                <w:numId w:val="41"/>
              </w:numPr>
              <w:rPr>
                <w:szCs w:val="24"/>
              </w:rPr>
            </w:pPr>
            <w:r>
              <w:rPr>
                <w:szCs w:val="24"/>
              </w:rPr>
              <w:t>Hepatitis B</w:t>
            </w:r>
            <w:r w:rsidRPr="00B73453">
              <w:rPr>
                <w:szCs w:val="24"/>
              </w:rPr>
              <w:t xml:space="preserve"> Vaccine or Immunity</w:t>
            </w:r>
          </w:p>
          <w:p w14:paraId="4E731BCC" w14:textId="03187704" w:rsidR="00B73453" w:rsidRDefault="00B73453" w:rsidP="009B0454">
            <w:pPr>
              <w:pStyle w:val="NoSpacing"/>
              <w:numPr>
                <w:ilvl w:val="0"/>
                <w:numId w:val="41"/>
              </w:numPr>
              <w:rPr>
                <w:szCs w:val="24"/>
              </w:rPr>
            </w:pPr>
            <w:r w:rsidRPr="00B73453">
              <w:rPr>
                <w:szCs w:val="24"/>
              </w:rPr>
              <w:t>Liver Score by Range</w:t>
            </w:r>
          </w:p>
          <w:p w14:paraId="5C9A780B" w14:textId="6B3245E1" w:rsidR="00B73453" w:rsidRDefault="00B73453" w:rsidP="009B0454">
            <w:pPr>
              <w:pStyle w:val="NoSpacing"/>
              <w:numPr>
                <w:ilvl w:val="0"/>
                <w:numId w:val="41"/>
              </w:numPr>
              <w:rPr>
                <w:szCs w:val="24"/>
              </w:rPr>
            </w:pPr>
            <w:r w:rsidRPr="00B73453">
              <w:rPr>
                <w:szCs w:val="24"/>
              </w:rPr>
              <w:t>Registry Lab Tests by Range</w:t>
            </w:r>
          </w:p>
          <w:p w14:paraId="02AFC174" w14:textId="444E3F46" w:rsidR="00B73453" w:rsidRDefault="00B73453" w:rsidP="009B0454">
            <w:pPr>
              <w:pStyle w:val="NoSpacing"/>
              <w:numPr>
                <w:ilvl w:val="0"/>
                <w:numId w:val="41"/>
              </w:numPr>
              <w:rPr>
                <w:szCs w:val="24"/>
              </w:rPr>
            </w:pPr>
            <w:r w:rsidRPr="00B73453">
              <w:rPr>
                <w:szCs w:val="24"/>
              </w:rPr>
              <w:t>Renal Function by Range</w:t>
            </w:r>
          </w:p>
          <w:p w14:paraId="41CAD5D8" w14:textId="364E63C3" w:rsidR="009A3D98" w:rsidRDefault="009A3D98" w:rsidP="00976FA1">
            <w:pPr>
              <w:pStyle w:val="NoSpacing"/>
              <w:spacing w:before="240"/>
              <w:rPr>
                <w:szCs w:val="24"/>
              </w:rPr>
            </w:pPr>
            <w:r w:rsidRPr="00C33BD7">
              <w:rPr>
                <w:szCs w:val="24"/>
              </w:rPr>
              <w:t>It has also been</w:t>
            </w:r>
            <w:r w:rsidR="00976FA1">
              <w:rPr>
                <w:szCs w:val="24"/>
              </w:rPr>
              <w:t xml:space="preserve"> added</w:t>
            </w:r>
            <w:r w:rsidRPr="00C33BD7">
              <w:rPr>
                <w:szCs w:val="24"/>
              </w:rPr>
              <w:t xml:space="preserve"> in the Hepatitis C re</w:t>
            </w:r>
            <w:r w:rsidR="00732FA2">
              <w:rPr>
                <w:szCs w:val="24"/>
              </w:rPr>
              <w:t>gistry to the following report:</w:t>
            </w:r>
          </w:p>
          <w:p w14:paraId="20F69B65" w14:textId="06DFB43E" w:rsidR="00B73453" w:rsidRDefault="00B73453" w:rsidP="009B0454">
            <w:pPr>
              <w:pStyle w:val="NoSpacing"/>
              <w:numPr>
                <w:ilvl w:val="0"/>
                <w:numId w:val="42"/>
              </w:numPr>
              <w:rPr>
                <w:szCs w:val="24"/>
              </w:rPr>
            </w:pPr>
            <w:r w:rsidRPr="00B73453">
              <w:rPr>
                <w:szCs w:val="24"/>
              </w:rPr>
              <w:t>Potential DAA Candidates</w:t>
            </w:r>
          </w:p>
          <w:p w14:paraId="59A4E520" w14:textId="7BD18F18" w:rsidR="009A3D98" w:rsidRPr="00C33BD7" w:rsidRDefault="009A3D98" w:rsidP="00976FA1">
            <w:pPr>
              <w:pStyle w:val="NoSpacing"/>
              <w:spacing w:before="240"/>
              <w:rPr>
                <w:rFonts w:eastAsia="Calibri"/>
                <w:szCs w:val="24"/>
              </w:rPr>
            </w:pPr>
            <w:r w:rsidRPr="00C33BD7">
              <w:rPr>
                <w:szCs w:val="24"/>
              </w:rPr>
              <w:t>The new panel has been added after the “Additional Identifiers” panel and a new “Next Appt” column has been added to the report data columns. If the user selects “All patients” then no “Next Appt” column is added.</w:t>
            </w:r>
          </w:p>
        </w:tc>
        <w:tc>
          <w:tcPr>
            <w:tcW w:w="737" w:type="dxa"/>
            <w:gridSpan w:val="2"/>
            <w:shd w:val="clear" w:color="auto" w:fill="auto"/>
          </w:tcPr>
          <w:p w14:paraId="25F6E334" w14:textId="2E36D411" w:rsidR="009A3D98" w:rsidRPr="00C33BD7" w:rsidRDefault="009A3D98" w:rsidP="009A3D98">
            <w:pPr>
              <w:pStyle w:val="StyleCourierNewAfter0pt"/>
              <w:shd w:val="clear" w:color="auto" w:fill="FFFFFF"/>
              <w:rPr>
                <w:rFonts w:ascii="Times New Roman" w:hAnsi="Times New Roman"/>
                <w:sz w:val="24"/>
                <w:szCs w:val="24"/>
              </w:rPr>
            </w:pPr>
            <w:r w:rsidRPr="00C33BD7">
              <w:rPr>
                <w:rFonts w:ascii="Times New Roman" w:hAnsi="Times New Roman"/>
                <w:sz w:val="24"/>
                <w:szCs w:val="24"/>
              </w:rPr>
              <w:t>E</w:t>
            </w:r>
          </w:p>
        </w:tc>
      </w:tr>
      <w:tr w:rsidR="009A3D98" w:rsidRPr="00C33BD7" w14:paraId="582A5357" w14:textId="77777777" w:rsidTr="00815BE3">
        <w:trPr>
          <w:cantSplit/>
          <w:trHeight w:val="458"/>
        </w:trPr>
        <w:tc>
          <w:tcPr>
            <w:tcW w:w="499" w:type="dxa"/>
            <w:shd w:val="clear" w:color="auto" w:fill="auto"/>
          </w:tcPr>
          <w:p w14:paraId="71841CB8" w14:textId="77777777" w:rsidR="009A3D98" w:rsidRPr="00C33BD7" w:rsidRDefault="009A3D98" w:rsidP="009A3D98">
            <w:pPr>
              <w:pStyle w:val="StyleCourierNewAfter0pt"/>
              <w:shd w:val="clear" w:color="auto" w:fill="FFFFFF"/>
              <w:rPr>
                <w:rFonts w:ascii="Times New Roman" w:hAnsi="Times New Roman"/>
                <w:sz w:val="24"/>
                <w:szCs w:val="24"/>
              </w:rPr>
            </w:pPr>
            <w:r w:rsidRPr="00C33BD7">
              <w:rPr>
                <w:rFonts w:ascii="Times New Roman" w:hAnsi="Times New Roman"/>
                <w:sz w:val="24"/>
                <w:szCs w:val="24"/>
              </w:rPr>
              <w:t>4</w:t>
            </w:r>
          </w:p>
        </w:tc>
        <w:tc>
          <w:tcPr>
            <w:tcW w:w="8142" w:type="dxa"/>
            <w:shd w:val="clear" w:color="auto" w:fill="auto"/>
          </w:tcPr>
          <w:p w14:paraId="744EA664" w14:textId="316B8554" w:rsidR="009A3D98" w:rsidRPr="00C33BD7" w:rsidRDefault="009A3D98" w:rsidP="009A3D98">
            <w:pPr>
              <w:pStyle w:val="NoSpacing"/>
              <w:rPr>
                <w:rFonts w:eastAsia="Calibri"/>
                <w:szCs w:val="24"/>
              </w:rPr>
            </w:pPr>
            <w:r w:rsidRPr="00C33BD7">
              <w:rPr>
                <w:noProof/>
                <w:szCs w:val="24"/>
              </w:rPr>
              <w:t>New LOINC codes have been added to the ROR LAB SEARCH file (#798.9) to add patients to the HIV pending patient list</w:t>
            </w:r>
          </w:p>
        </w:tc>
        <w:tc>
          <w:tcPr>
            <w:tcW w:w="737" w:type="dxa"/>
            <w:gridSpan w:val="2"/>
            <w:shd w:val="clear" w:color="auto" w:fill="auto"/>
          </w:tcPr>
          <w:p w14:paraId="08524B95" w14:textId="16C434A9" w:rsidR="009A3D98" w:rsidRPr="00C33BD7" w:rsidRDefault="009A3D98" w:rsidP="009A3D98">
            <w:pPr>
              <w:pStyle w:val="StyleCourierNewAfter0pt"/>
              <w:shd w:val="clear" w:color="auto" w:fill="FFFFFF"/>
              <w:rPr>
                <w:rFonts w:ascii="Times New Roman" w:hAnsi="Times New Roman"/>
                <w:sz w:val="24"/>
                <w:szCs w:val="24"/>
              </w:rPr>
            </w:pPr>
            <w:r w:rsidRPr="00C33BD7">
              <w:rPr>
                <w:rFonts w:ascii="Times New Roman" w:hAnsi="Times New Roman"/>
                <w:sz w:val="24"/>
                <w:szCs w:val="24"/>
              </w:rPr>
              <w:t>M</w:t>
            </w:r>
          </w:p>
        </w:tc>
      </w:tr>
      <w:tr w:rsidR="009A3D98" w:rsidRPr="00C33BD7" w14:paraId="47A405F8" w14:textId="77777777" w:rsidTr="00815BE3">
        <w:trPr>
          <w:cantSplit/>
          <w:trHeight w:val="458"/>
        </w:trPr>
        <w:tc>
          <w:tcPr>
            <w:tcW w:w="499" w:type="dxa"/>
            <w:shd w:val="clear" w:color="auto" w:fill="auto"/>
          </w:tcPr>
          <w:p w14:paraId="35B60611" w14:textId="75419F73" w:rsidR="009A3D98" w:rsidRPr="00C33BD7" w:rsidRDefault="009A3D98" w:rsidP="009A3D98">
            <w:pPr>
              <w:pStyle w:val="StyleCourierNewAfter0pt"/>
              <w:shd w:val="clear" w:color="auto" w:fill="FFFFFF"/>
              <w:rPr>
                <w:rFonts w:ascii="Times New Roman" w:hAnsi="Times New Roman"/>
                <w:sz w:val="24"/>
                <w:szCs w:val="24"/>
              </w:rPr>
            </w:pPr>
            <w:r w:rsidRPr="00C33BD7">
              <w:rPr>
                <w:rFonts w:ascii="Times New Roman" w:hAnsi="Times New Roman"/>
                <w:sz w:val="24"/>
                <w:szCs w:val="24"/>
              </w:rPr>
              <w:t>5</w:t>
            </w:r>
          </w:p>
        </w:tc>
        <w:tc>
          <w:tcPr>
            <w:tcW w:w="8142" w:type="dxa"/>
            <w:shd w:val="clear" w:color="auto" w:fill="auto"/>
          </w:tcPr>
          <w:p w14:paraId="231396CA" w14:textId="04E6B9DE" w:rsidR="009A3D98" w:rsidRPr="00C33BD7" w:rsidRDefault="009A3D98" w:rsidP="009A3D98">
            <w:pPr>
              <w:autoSpaceDE w:val="0"/>
              <w:autoSpaceDN w:val="0"/>
              <w:adjustRightInd w:val="0"/>
              <w:spacing w:before="0" w:after="0"/>
            </w:pPr>
            <w:r w:rsidRPr="00C33BD7">
              <w:rPr>
                <w:noProof/>
                <w:szCs w:val="24"/>
              </w:rPr>
              <w:t xml:space="preserve">On the </w:t>
            </w:r>
            <w:r w:rsidRPr="00C33BD7">
              <w:rPr>
                <w:szCs w:val="24"/>
              </w:rPr>
              <w:t>Combined Meds and Labs</w:t>
            </w:r>
            <w:r w:rsidRPr="00C33BD7">
              <w:rPr>
                <w:noProof/>
                <w:szCs w:val="24"/>
              </w:rPr>
              <w:t xml:space="preserve">, DAA Lab Monitoring, </w:t>
            </w:r>
            <w:r w:rsidRPr="00C33BD7">
              <w:rPr>
                <w:szCs w:val="24"/>
              </w:rPr>
              <w:t>Hepatitis A Vaccine or Immunity and Hepatitis B Vaccine or Immunity</w:t>
            </w:r>
            <w:r w:rsidRPr="00C33BD7">
              <w:rPr>
                <w:noProof/>
                <w:szCs w:val="24"/>
              </w:rPr>
              <w:t xml:space="preserve"> reports, it was discovered sorting on the ICN, PACT or PCP columns was not working. The reports have been updated to sort properly on the ICN, PACT or PCP columns.</w:t>
            </w:r>
          </w:p>
        </w:tc>
        <w:tc>
          <w:tcPr>
            <w:tcW w:w="737" w:type="dxa"/>
            <w:gridSpan w:val="2"/>
            <w:shd w:val="clear" w:color="auto" w:fill="auto"/>
          </w:tcPr>
          <w:p w14:paraId="418C8A57" w14:textId="48B29D7B" w:rsidR="009A3D98" w:rsidRPr="00C33BD7" w:rsidRDefault="009A3D98" w:rsidP="009A3D98">
            <w:pPr>
              <w:pStyle w:val="StyleCourierNewAfter0pt"/>
              <w:shd w:val="clear" w:color="auto" w:fill="FFFFFF"/>
              <w:rPr>
                <w:rFonts w:ascii="Times New Roman" w:hAnsi="Times New Roman"/>
                <w:sz w:val="24"/>
                <w:szCs w:val="24"/>
              </w:rPr>
            </w:pPr>
            <w:r w:rsidRPr="00C33BD7">
              <w:rPr>
                <w:rFonts w:ascii="Times New Roman" w:hAnsi="Times New Roman"/>
                <w:sz w:val="24"/>
                <w:szCs w:val="24"/>
              </w:rPr>
              <w:t>F</w:t>
            </w:r>
          </w:p>
        </w:tc>
      </w:tr>
      <w:tr w:rsidR="009A3D98" w:rsidRPr="009E07DB" w14:paraId="532DD071" w14:textId="77777777" w:rsidTr="00815BE3">
        <w:trPr>
          <w:cantSplit/>
          <w:trHeight w:val="458"/>
        </w:trPr>
        <w:tc>
          <w:tcPr>
            <w:tcW w:w="499" w:type="dxa"/>
            <w:shd w:val="clear" w:color="auto" w:fill="auto"/>
          </w:tcPr>
          <w:p w14:paraId="62E1FE7C" w14:textId="77777777" w:rsidR="009A3D98" w:rsidRPr="00C33BD7" w:rsidRDefault="009A3D98" w:rsidP="009A3D98">
            <w:pPr>
              <w:pStyle w:val="StyleCourierNewAfter0pt"/>
              <w:shd w:val="clear" w:color="auto" w:fill="FFFFFF"/>
              <w:rPr>
                <w:rFonts w:ascii="Times New Roman" w:hAnsi="Times New Roman"/>
                <w:sz w:val="24"/>
                <w:szCs w:val="24"/>
              </w:rPr>
            </w:pPr>
            <w:r w:rsidRPr="00C33BD7">
              <w:rPr>
                <w:rFonts w:ascii="Times New Roman" w:hAnsi="Times New Roman"/>
                <w:sz w:val="24"/>
                <w:szCs w:val="24"/>
              </w:rPr>
              <w:t>6</w:t>
            </w:r>
          </w:p>
        </w:tc>
        <w:tc>
          <w:tcPr>
            <w:tcW w:w="8142" w:type="dxa"/>
            <w:shd w:val="clear" w:color="auto" w:fill="auto"/>
          </w:tcPr>
          <w:p w14:paraId="12ECC7D9" w14:textId="22751EAA" w:rsidR="009A3D98" w:rsidRPr="00C33BD7" w:rsidRDefault="009A3D98" w:rsidP="009A3D98">
            <w:pPr>
              <w:autoSpaceDE w:val="0"/>
              <w:autoSpaceDN w:val="0"/>
              <w:adjustRightInd w:val="0"/>
              <w:spacing w:before="0" w:after="0"/>
            </w:pPr>
            <w:r w:rsidRPr="00C33BD7">
              <w:rPr>
                <w:szCs w:val="24"/>
              </w:rPr>
              <w:t>The version of the CCR software is updated to 1.5.33</w:t>
            </w:r>
          </w:p>
        </w:tc>
        <w:tc>
          <w:tcPr>
            <w:tcW w:w="737" w:type="dxa"/>
            <w:gridSpan w:val="2"/>
            <w:shd w:val="clear" w:color="auto" w:fill="auto"/>
          </w:tcPr>
          <w:p w14:paraId="20BB796B" w14:textId="50DC1F2F" w:rsidR="009A3D98" w:rsidRPr="00C33BD7" w:rsidRDefault="009A3D98" w:rsidP="009A3D98">
            <w:pPr>
              <w:pStyle w:val="StyleCourierNewAfter0pt"/>
              <w:shd w:val="clear" w:color="auto" w:fill="FFFFFF"/>
              <w:rPr>
                <w:rFonts w:ascii="Times New Roman" w:hAnsi="Times New Roman"/>
                <w:sz w:val="24"/>
                <w:szCs w:val="24"/>
              </w:rPr>
            </w:pPr>
            <w:r w:rsidRPr="00C33BD7">
              <w:rPr>
                <w:rFonts w:ascii="Times New Roman" w:hAnsi="Times New Roman"/>
                <w:sz w:val="24"/>
                <w:szCs w:val="24"/>
              </w:rPr>
              <w:t>E</w:t>
            </w:r>
          </w:p>
        </w:tc>
      </w:tr>
    </w:tbl>
    <w:p w14:paraId="438E93BC" w14:textId="2D02920B" w:rsidR="00394EEC" w:rsidRDefault="00394EEC" w:rsidP="00976FA1">
      <w:pPr>
        <w:pStyle w:val="Heading4"/>
        <w:spacing w:before="360"/>
        <w:ind w:left="1714"/>
      </w:pPr>
      <w:bookmarkStart w:id="223" w:name="_Patch_ROR*1.5*34"/>
      <w:bookmarkEnd w:id="223"/>
      <w:r w:rsidRPr="00A11DCD">
        <w:t>Patch ROR*1.5*34</w:t>
      </w:r>
    </w:p>
    <w:p w14:paraId="7E3916E4" w14:textId="01854413" w:rsidR="00394EEC" w:rsidRPr="0021587C" w:rsidRDefault="00394EEC" w:rsidP="00394EEC">
      <w:pPr>
        <w:pStyle w:val="Caption"/>
      </w:pPr>
      <w:bookmarkStart w:id="224" w:name="_Ref20206942"/>
      <w:bookmarkStart w:id="225" w:name="_Toc126738533"/>
      <w:r w:rsidRPr="00A11DCD">
        <w:t xml:space="preserve">Table </w:t>
      </w:r>
      <w:r w:rsidR="00C9379D">
        <w:rPr>
          <w:noProof/>
        </w:rPr>
        <w:fldChar w:fldCharType="begin"/>
      </w:r>
      <w:r w:rsidR="00C9379D">
        <w:rPr>
          <w:noProof/>
        </w:rPr>
        <w:instrText xml:space="preserve"> SEQ Table \* ARABIC </w:instrText>
      </w:r>
      <w:r w:rsidR="00C9379D">
        <w:rPr>
          <w:noProof/>
        </w:rPr>
        <w:fldChar w:fldCharType="separate"/>
      </w:r>
      <w:r w:rsidR="0049167A">
        <w:rPr>
          <w:noProof/>
        </w:rPr>
        <w:t>31</w:t>
      </w:r>
      <w:r w:rsidR="00C9379D">
        <w:rPr>
          <w:noProof/>
        </w:rPr>
        <w:fldChar w:fldCharType="end"/>
      </w:r>
      <w:bookmarkEnd w:id="224"/>
      <w:r w:rsidRPr="00A11DCD">
        <w:t xml:space="preserve"> – Patch ROR*1.5*34 Description</w:t>
      </w:r>
      <w:bookmarkEnd w:id="225"/>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394EEC" w:rsidRPr="00A11DCD" w14:paraId="772D71CE" w14:textId="77777777" w:rsidTr="00B83BB0">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6F301360" w14:textId="77777777" w:rsidR="00394EEC" w:rsidRPr="00A11DCD" w:rsidRDefault="00394EEC" w:rsidP="00B83BB0">
            <w:pPr>
              <w:pStyle w:val="TableHead"/>
              <w:jc w:val="center"/>
            </w:pPr>
            <w:r w:rsidRPr="00A11DCD">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2642F1B" w14:textId="77777777" w:rsidR="00394EEC" w:rsidRPr="00A11DCD" w:rsidRDefault="00394EEC" w:rsidP="00B83BB0">
            <w:pPr>
              <w:pStyle w:val="TableHead"/>
              <w:rPr>
                <w:rFonts w:ascii="Times New Roman" w:hAnsi="Times New Roman"/>
              </w:rPr>
            </w:pPr>
            <w:r w:rsidRPr="00A11DCD">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786FE191" w14:textId="77777777" w:rsidR="00394EEC" w:rsidRPr="00A11DCD" w:rsidRDefault="00394EEC" w:rsidP="00B83BB0">
            <w:pPr>
              <w:pStyle w:val="TableHead"/>
              <w:jc w:val="center"/>
            </w:pPr>
            <w:r w:rsidRPr="00A11DCD">
              <w:t>Type</w:t>
            </w:r>
          </w:p>
        </w:tc>
      </w:tr>
      <w:tr w:rsidR="00394EEC" w:rsidRPr="00A11DCD" w14:paraId="184999F3" w14:textId="77777777" w:rsidTr="00B83BB0">
        <w:trPr>
          <w:cantSplit/>
          <w:trHeight w:val="458"/>
        </w:trPr>
        <w:tc>
          <w:tcPr>
            <w:tcW w:w="499" w:type="dxa"/>
            <w:shd w:val="clear" w:color="auto" w:fill="auto"/>
          </w:tcPr>
          <w:p w14:paraId="2573EF0A"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1</w:t>
            </w:r>
          </w:p>
        </w:tc>
        <w:tc>
          <w:tcPr>
            <w:tcW w:w="8142" w:type="dxa"/>
            <w:shd w:val="clear" w:color="auto" w:fill="auto"/>
          </w:tcPr>
          <w:p w14:paraId="6BA60834" w14:textId="77777777" w:rsidR="00394EEC" w:rsidRPr="00A11DCD" w:rsidRDefault="00394EEC" w:rsidP="00B83BB0">
            <w:pPr>
              <w:pStyle w:val="NoSpacing"/>
              <w:rPr>
                <w:rFonts w:eastAsia="Calibri"/>
                <w:szCs w:val="24"/>
              </w:rPr>
            </w:pPr>
            <w:r w:rsidRPr="00A11DCD">
              <w:rPr>
                <w:szCs w:val="24"/>
              </w:rPr>
              <w:t xml:space="preserve">Create three new Local Registries; Lymphoma, Non-Alcoholic SteatoHepatitis (NASH) and Interstitial Lung Disease (ILD). The new local registries will be defined using ICD-9 and ICD-10 codes. </w:t>
            </w:r>
          </w:p>
        </w:tc>
        <w:tc>
          <w:tcPr>
            <w:tcW w:w="737" w:type="dxa"/>
            <w:gridSpan w:val="2"/>
            <w:shd w:val="clear" w:color="auto" w:fill="auto"/>
          </w:tcPr>
          <w:p w14:paraId="5B95AE39"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E</w:t>
            </w:r>
          </w:p>
        </w:tc>
      </w:tr>
      <w:tr w:rsidR="00394EEC" w:rsidRPr="00A11DCD" w14:paraId="682DA781" w14:textId="77777777" w:rsidTr="00B83BB0">
        <w:trPr>
          <w:cantSplit/>
          <w:trHeight w:val="458"/>
        </w:trPr>
        <w:tc>
          <w:tcPr>
            <w:tcW w:w="499" w:type="dxa"/>
            <w:shd w:val="clear" w:color="auto" w:fill="auto"/>
          </w:tcPr>
          <w:p w14:paraId="5AA3BF91"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lastRenderedPageBreak/>
              <w:t>2</w:t>
            </w:r>
          </w:p>
        </w:tc>
        <w:tc>
          <w:tcPr>
            <w:tcW w:w="8142" w:type="dxa"/>
            <w:shd w:val="clear" w:color="auto" w:fill="auto"/>
          </w:tcPr>
          <w:p w14:paraId="56F8F1AB" w14:textId="77777777" w:rsidR="00394EEC" w:rsidRPr="00A11DCD" w:rsidRDefault="00394EEC" w:rsidP="00B83BB0">
            <w:pPr>
              <w:pStyle w:val="StyleCourierNewAfter0pt"/>
              <w:shd w:val="clear" w:color="auto" w:fill="FFFFFF"/>
              <w:rPr>
                <w:rFonts w:ascii="Times New Roman" w:eastAsia="Calibri" w:hAnsi="Times New Roman"/>
                <w:noProof w:val="0"/>
                <w:sz w:val="24"/>
                <w:szCs w:val="24"/>
              </w:rPr>
            </w:pPr>
            <w:r w:rsidRPr="00A11DCD">
              <w:rPr>
                <w:rFonts w:ascii="Times New Roman" w:eastAsia="Calibri" w:hAnsi="Times New Roman"/>
                <w:noProof w:val="0"/>
                <w:sz w:val="24"/>
                <w:szCs w:val="24"/>
              </w:rPr>
              <w:t>This patch adds the following new medication:</w:t>
            </w:r>
          </w:p>
          <w:p w14:paraId="275C1EB7" w14:textId="77777777" w:rsidR="00394EEC" w:rsidRPr="00A11DCD" w:rsidRDefault="00394EEC" w:rsidP="00B83BB0">
            <w:pPr>
              <w:pStyle w:val="ListParagraph"/>
              <w:numPr>
                <w:ilvl w:val="0"/>
                <w:numId w:val="43"/>
              </w:numPr>
              <w:autoSpaceDE w:val="0"/>
              <w:autoSpaceDN w:val="0"/>
              <w:adjustRightInd w:val="0"/>
              <w:spacing w:before="120" w:after="0"/>
              <w:ind w:left="766" w:right="-1440"/>
              <w:contextualSpacing/>
            </w:pPr>
            <w:r w:rsidRPr="00A11DCD">
              <w:rPr>
                <w:sz w:val="20"/>
              </w:rPr>
              <w:t>HIV registry: COBICISTAT/DARUNAVIR/EMTRICITABINE/TENOFOVIR AF</w:t>
            </w:r>
            <w:r w:rsidRPr="00A11DCD">
              <w:t xml:space="preserve"> </w:t>
            </w:r>
          </w:p>
          <w:p w14:paraId="3AF4C15D" w14:textId="77777777" w:rsidR="00394EEC" w:rsidRPr="00A11DCD" w:rsidRDefault="00394EEC" w:rsidP="00976FA1">
            <w:pPr>
              <w:pStyle w:val="NoSpacing"/>
              <w:spacing w:before="240"/>
              <w:rPr>
                <w:rFonts w:eastAsia="Calibri"/>
                <w:szCs w:val="24"/>
              </w:rPr>
            </w:pPr>
            <w:r w:rsidRPr="00A11DCD">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14:paraId="5AAADEAE"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E</w:t>
            </w:r>
          </w:p>
        </w:tc>
      </w:tr>
      <w:tr w:rsidR="00394EEC" w:rsidRPr="00A11DCD" w14:paraId="145D4669" w14:textId="77777777" w:rsidTr="00B83BB0">
        <w:trPr>
          <w:cantSplit/>
          <w:trHeight w:val="458"/>
        </w:trPr>
        <w:tc>
          <w:tcPr>
            <w:tcW w:w="499" w:type="dxa"/>
            <w:shd w:val="clear" w:color="auto" w:fill="auto"/>
          </w:tcPr>
          <w:p w14:paraId="3A7FE817"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3</w:t>
            </w:r>
          </w:p>
        </w:tc>
        <w:tc>
          <w:tcPr>
            <w:tcW w:w="8142" w:type="dxa"/>
            <w:shd w:val="clear" w:color="auto" w:fill="auto"/>
          </w:tcPr>
          <w:p w14:paraId="57F7873B" w14:textId="77777777" w:rsidR="00394EEC" w:rsidRPr="00A11DCD" w:rsidRDefault="00394EEC" w:rsidP="00B83BB0">
            <w:pPr>
              <w:pStyle w:val="NoSpacing"/>
              <w:rPr>
                <w:szCs w:val="24"/>
              </w:rPr>
            </w:pPr>
            <w:r w:rsidRPr="00A11DCD">
              <w:rPr>
                <w:szCs w:val="24"/>
              </w:rPr>
              <w:t xml:space="preserve">In the CCR GUI, the “Future Appointments” panel has been added to the following reports for all registries: </w:t>
            </w:r>
          </w:p>
          <w:p w14:paraId="4E0BCA35" w14:textId="77777777" w:rsidR="00394EEC" w:rsidRPr="00A11DCD" w:rsidRDefault="00394EEC" w:rsidP="00B83BB0">
            <w:pPr>
              <w:pStyle w:val="TopicTextBulleted"/>
              <w:numPr>
                <w:ilvl w:val="2"/>
                <w:numId w:val="44"/>
              </w:numPr>
              <w:tabs>
                <w:tab w:val="clear" w:pos="302"/>
              </w:tabs>
              <w:ind w:left="761"/>
              <w:rPr>
                <w:rFonts w:ascii="Times New Roman" w:eastAsia="Calibri" w:hAnsi="Times New Roman"/>
                <w:sz w:val="24"/>
                <w:szCs w:val="24"/>
                <w:lang w:bidi="ar-SA"/>
              </w:rPr>
            </w:pPr>
            <w:r w:rsidRPr="00A11DCD">
              <w:rPr>
                <w:rFonts w:ascii="Times New Roman" w:eastAsia="Calibri" w:hAnsi="Times New Roman"/>
                <w:sz w:val="24"/>
                <w:szCs w:val="24"/>
                <w:lang w:bidi="ar-SA"/>
              </w:rPr>
              <w:t>Diagnoses</w:t>
            </w:r>
          </w:p>
          <w:p w14:paraId="3559430C" w14:textId="77777777" w:rsidR="00394EEC" w:rsidRPr="00A11DCD" w:rsidRDefault="00394EEC" w:rsidP="00B83BB0">
            <w:pPr>
              <w:pStyle w:val="TopicTextBulleted"/>
              <w:numPr>
                <w:ilvl w:val="2"/>
                <w:numId w:val="44"/>
              </w:numPr>
              <w:tabs>
                <w:tab w:val="clear" w:pos="302"/>
              </w:tabs>
              <w:ind w:left="761"/>
              <w:rPr>
                <w:rFonts w:ascii="Times New Roman" w:eastAsia="Calibri" w:hAnsi="Times New Roman"/>
                <w:sz w:val="24"/>
                <w:szCs w:val="24"/>
                <w:lang w:bidi="ar-SA"/>
              </w:rPr>
            </w:pPr>
            <w:r w:rsidRPr="00A11DCD">
              <w:rPr>
                <w:rFonts w:ascii="Times New Roman" w:eastAsia="Calibri" w:hAnsi="Times New Roman"/>
                <w:sz w:val="24"/>
                <w:szCs w:val="24"/>
                <w:lang w:bidi="ar-SA"/>
              </w:rPr>
              <w:t xml:space="preserve">Procedures </w:t>
            </w:r>
          </w:p>
          <w:p w14:paraId="62A2DEAE" w14:textId="77777777" w:rsidR="00394EEC" w:rsidRPr="00A11DCD" w:rsidRDefault="00394EEC" w:rsidP="00976FA1">
            <w:pPr>
              <w:pStyle w:val="NoSpacing"/>
              <w:spacing w:before="240"/>
              <w:rPr>
                <w:rFonts w:eastAsia="Calibri"/>
                <w:szCs w:val="24"/>
              </w:rPr>
            </w:pPr>
            <w:r w:rsidRPr="00A11DCD">
              <w:rPr>
                <w:szCs w:val="24"/>
              </w:rPr>
              <w:t>The panel has been added after the “Additional Identifiers” panel and the “Next Appt” column has been added to the report data columns. If the user selects “All patients” then no “Next Appt” column is added.</w:t>
            </w:r>
          </w:p>
        </w:tc>
        <w:tc>
          <w:tcPr>
            <w:tcW w:w="737" w:type="dxa"/>
            <w:gridSpan w:val="2"/>
            <w:shd w:val="clear" w:color="auto" w:fill="auto"/>
          </w:tcPr>
          <w:p w14:paraId="1D45A87B"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E</w:t>
            </w:r>
          </w:p>
        </w:tc>
      </w:tr>
      <w:tr w:rsidR="00394EEC" w:rsidRPr="00A11DCD" w14:paraId="30D76348" w14:textId="77777777" w:rsidTr="00B83BB0">
        <w:trPr>
          <w:cantSplit/>
          <w:trHeight w:val="458"/>
        </w:trPr>
        <w:tc>
          <w:tcPr>
            <w:tcW w:w="499" w:type="dxa"/>
            <w:shd w:val="clear" w:color="auto" w:fill="auto"/>
          </w:tcPr>
          <w:p w14:paraId="5962E7CF"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4</w:t>
            </w:r>
          </w:p>
        </w:tc>
        <w:tc>
          <w:tcPr>
            <w:tcW w:w="8142" w:type="dxa"/>
            <w:shd w:val="clear" w:color="auto" w:fill="auto"/>
          </w:tcPr>
          <w:p w14:paraId="4263DCD8" w14:textId="77777777" w:rsidR="00394EEC" w:rsidRPr="00A11DCD" w:rsidRDefault="00394EEC" w:rsidP="00B83BB0">
            <w:pPr>
              <w:pStyle w:val="NoSpacing"/>
              <w:rPr>
                <w:rFonts w:eastAsia="Calibri"/>
                <w:szCs w:val="24"/>
              </w:rPr>
            </w:pPr>
            <w:r w:rsidRPr="00A11DCD">
              <w:rPr>
                <w:noProof/>
                <w:szCs w:val="24"/>
              </w:rPr>
              <w:t xml:space="preserve">On all reports where the </w:t>
            </w:r>
            <w:r w:rsidRPr="00A11DCD">
              <w:rPr>
                <w:szCs w:val="24"/>
              </w:rPr>
              <w:t>“Future Appointments” panel is available, a new “Clinic Name” column has been added to the right of the “Next Appt” column in the report output. If the user selects “All patients” then no “Clinic Name” column is added.</w:t>
            </w:r>
          </w:p>
        </w:tc>
        <w:tc>
          <w:tcPr>
            <w:tcW w:w="737" w:type="dxa"/>
            <w:gridSpan w:val="2"/>
            <w:shd w:val="clear" w:color="auto" w:fill="auto"/>
          </w:tcPr>
          <w:p w14:paraId="0C1C32D9"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E</w:t>
            </w:r>
          </w:p>
        </w:tc>
      </w:tr>
      <w:tr w:rsidR="00394EEC" w:rsidRPr="00A11DCD" w14:paraId="584449FD" w14:textId="77777777" w:rsidTr="00B83BB0">
        <w:trPr>
          <w:cantSplit/>
          <w:trHeight w:val="458"/>
        </w:trPr>
        <w:tc>
          <w:tcPr>
            <w:tcW w:w="499" w:type="dxa"/>
            <w:shd w:val="clear" w:color="auto" w:fill="auto"/>
          </w:tcPr>
          <w:p w14:paraId="5208A0B0"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5</w:t>
            </w:r>
          </w:p>
        </w:tc>
        <w:tc>
          <w:tcPr>
            <w:tcW w:w="8142" w:type="dxa"/>
            <w:shd w:val="clear" w:color="auto" w:fill="auto"/>
          </w:tcPr>
          <w:p w14:paraId="3009707B" w14:textId="77777777" w:rsidR="00394EEC" w:rsidRPr="00A11DCD" w:rsidRDefault="00394EEC" w:rsidP="00B83BB0">
            <w:pPr>
              <w:autoSpaceDE w:val="0"/>
              <w:autoSpaceDN w:val="0"/>
              <w:adjustRightInd w:val="0"/>
              <w:spacing w:before="0" w:after="0"/>
            </w:pPr>
            <w:r w:rsidRPr="00A11DCD">
              <w:rPr>
                <w:noProof/>
                <w:szCs w:val="24"/>
              </w:rPr>
              <w:t>On the Hepatitis A and Hepatitis B reports, fixed the display on LOINC codes on the report header.</w:t>
            </w:r>
          </w:p>
        </w:tc>
        <w:tc>
          <w:tcPr>
            <w:tcW w:w="737" w:type="dxa"/>
            <w:gridSpan w:val="2"/>
            <w:shd w:val="clear" w:color="auto" w:fill="auto"/>
          </w:tcPr>
          <w:p w14:paraId="752CF1C7"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F</w:t>
            </w:r>
          </w:p>
        </w:tc>
      </w:tr>
      <w:tr w:rsidR="00394EEC" w:rsidRPr="00A11DCD" w14:paraId="5BA0EB7A" w14:textId="77777777" w:rsidTr="00B83BB0">
        <w:trPr>
          <w:cantSplit/>
          <w:trHeight w:val="458"/>
        </w:trPr>
        <w:tc>
          <w:tcPr>
            <w:tcW w:w="499" w:type="dxa"/>
            <w:shd w:val="clear" w:color="auto" w:fill="auto"/>
          </w:tcPr>
          <w:p w14:paraId="4ED761ED"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6</w:t>
            </w:r>
          </w:p>
        </w:tc>
        <w:tc>
          <w:tcPr>
            <w:tcW w:w="8142" w:type="dxa"/>
            <w:shd w:val="clear" w:color="auto" w:fill="auto"/>
          </w:tcPr>
          <w:p w14:paraId="37D493F8" w14:textId="77777777" w:rsidR="00394EEC" w:rsidRPr="00A11DCD" w:rsidRDefault="00394EEC" w:rsidP="00B83BB0">
            <w:pPr>
              <w:autoSpaceDE w:val="0"/>
              <w:autoSpaceDN w:val="0"/>
              <w:adjustRightInd w:val="0"/>
              <w:spacing w:before="0" w:after="0"/>
            </w:pPr>
            <w:r w:rsidRPr="00A11DCD">
              <w:rPr>
                <w:noProof/>
                <w:szCs w:val="24"/>
              </w:rPr>
              <w:t>On the Current Inpatient List report, an “Admission Date” column has been added to the left of the “Admitting Diagnosis” column on the report output.</w:t>
            </w:r>
          </w:p>
        </w:tc>
        <w:tc>
          <w:tcPr>
            <w:tcW w:w="737" w:type="dxa"/>
            <w:gridSpan w:val="2"/>
            <w:shd w:val="clear" w:color="auto" w:fill="auto"/>
          </w:tcPr>
          <w:p w14:paraId="713D66E2"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E</w:t>
            </w:r>
          </w:p>
        </w:tc>
      </w:tr>
      <w:tr w:rsidR="00394EEC" w:rsidRPr="00A11DCD" w14:paraId="659F5B51" w14:textId="77777777" w:rsidTr="00B83BB0">
        <w:trPr>
          <w:cantSplit/>
          <w:trHeight w:val="458"/>
        </w:trPr>
        <w:tc>
          <w:tcPr>
            <w:tcW w:w="499" w:type="dxa"/>
            <w:shd w:val="clear" w:color="auto" w:fill="auto"/>
          </w:tcPr>
          <w:p w14:paraId="47769F6E"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7</w:t>
            </w:r>
          </w:p>
        </w:tc>
        <w:tc>
          <w:tcPr>
            <w:tcW w:w="8142" w:type="dxa"/>
            <w:shd w:val="clear" w:color="auto" w:fill="auto"/>
          </w:tcPr>
          <w:p w14:paraId="2CCF1F52" w14:textId="77777777" w:rsidR="00394EEC" w:rsidRPr="00A11DCD" w:rsidRDefault="00394EEC" w:rsidP="00B83BB0">
            <w:pPr>
              <w:autoSpaceDE w:val="0"/>
              <w:autoSpaceDN w:val="0"/>
              <w:adjustRightInd w:val="0"/>
              <w:spacing w:before="0" w:after="0"/>
              <w:rPr>
                <w:szCs w:val="24"/>
              </w:rPr>
            </w:pPr>
            <w:r w:rsidRPr="00A11DCD">
              <w:rPr>
                <w:noProof/>
                <w:szCs w:val="24"/>
              </w:rPr>
              <w:t>On the Hepatitis A and Hepatitis B reports, the tool tips on the Vaccination Date Range and Immunity Date Range panels have been fixed.</w:t>
            </w:r>
          </w:p>
        </w:tc>
        <w:tc>
          <w:tcPr>
            <w:tcW w:w="737" w:type="dxa"/>
            <w:gridSpan w:val="2"/>
            <w:shd w:val="clear" w:color="auto" w:fill="auto"/>
          </w:tcPr>
          <w:p w14:paraId="20F156E5"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F</w:t>
            </w:r>
          </w:p>
        </w:tc>
      </w:tr>
      <w:tr w:rsidR="00394EEC" w:rsidRPr="009E07DB" w14:paraId="62C151B4" w14:textId="77777777" w:rsidTr="00B83BB0">
        <w:trPr>
          <w:cantSplit/>
          <w:trHeight w:val="458"/>
        </w:trPr>
        <w:tc>
          <w:tcPr>
            <w:tcW w:w="499" w:type="dxa"/>
            <w:shd w:val="clear" w:color="auto" w:fill="auto"/>
          </w:tcPr>
          <w:p w14:paraId="2D7F213F"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8</w:t>
            </w:r>
          </w:p>
        </w:tc>
        <w:tc>
          <w:tcPr>
            <w:tcW w:w="8142" w:type="dxa"/>
            <w:shd w:val="clear" w:color="auto" w:fill="auto"/>
          </w:tcPr>
          <w:p w14:paraId="012B3A2B" w14:textId="77777777" w:rsidR="00394EEC" w:rsidRPr="00A11DCD" w:rsidRDefault="00394EEC" w:rsidP="00B83BB0">
            <w:pPr>
              <w:autoSpaceDE w:val="0"/>
              <w:autoSpaceDN w:val="0"/>
              <w:adjustRightInd w:val="0"/>
              <w:spacing w:before="0" w:after="0"/>
              <w:rPr>
                <w:szCs w:val="24"/>
              </w:rPr>
            </w:pPr>
            <w:r w:rsidRPr="00A11DCD">
              <w:rPr>
                <w:szCs w:val="24"/>
              </w:rPr>
              <w:t>The version of the CCR software is updated to 1.5.34</w:t>
            </w:r>
          </w:p>
        </w:tc>
        <w:tc>
          <w:tcPr>
            <w:tcW w:w="737" w:type="dxa"/>
            <w:gridSpan w:val="2"/>
            <w:shd w:val="clear" w:color="auto" w:fill="auto"/>
          </w:tcPr>
          <w:p w14:paraId="726333A6" w14:textId="77777777" w:rsidR="00394EEC" w:rsidRPr="00A11DCD" w:rsidRDefault="00394EEC" w:rsidP="00B83BB0">
            <w:pPr>
              <w:pStyle w:val="StyleCourierNewAfter0pt"/>
              <w:shd w:val="clear" w:color="auto" w:fill="FFFFFF"/>
              <w:rPr>
                <w:rFonts w:ascii="Times New Roman" w:hAnsi="Times New Roman"/>
                <w:sz w:val="24"/>
                <w:szCs w:val="24"/>
              </w:rPr>
            </w:pPr>
            <w:r w:rsidRPr="00A11DCD">
              <w:rPr>
                <w:rFonts w:ascii="Times New Roman" w:hAnsi="Times New Roman"/>
                <w:sz w:val="24"/>
                <w:szCs w:val="24"/>
              </w:rPr>
              <w:t>E</w:t>
            </w:r>
          </w:p>
        </w:tc>
      </w:tr>
    </w:tbl>
    <w:p w14:paraId="6602B32F" w14:textId="77777777" w:rsidR="00AF22B8" w:rsidRPr="00C92FA3" w:rsidRDefault="00AF22B8" w:rsidP="00976FA1">
      <w:pPr>
        <w:pStyle w:val="Heading4"/>
        <w:spacing w:before="360"/>
        <w:ind w:left="1714"/>
      </w:pPr>
      <w:bookmarkStart w:id="226" w:name="_Patch_ROR*1.5*35_1"/>
      <w:bookmarkEnd w:id="226"/>
      <w:r w:rsidRPr="00C92FA3">
        <w:t>Patch ROR*1.5*35</w:t>
      </w:r>
    </w:p>
    <w:p w14:paraId="10A0FCB3" w14:textId="72A84CD6" w:rsidR="00AF22B8" w:rsidRPr="0021587C" w:rsidRDefault="00AF22B8" w:rsidP="00AF22B8">
      <w:pPr>
        <w:pStyle w:val="Caption"/>
      </w:pPr>
      <w:bookmarkStart w:id="227" w:name="_Toc126738534"/>
      <w:r w:rsidRPr="00C92FA3">
        <w:t xml:space="preserve">Table </w:t>
      </w:r>
      <w:r w:rsidR="002D1D3E">
        <w:fldChar w:fldCharType="begin"/>
      </w:r>
      <w:r w:rsidR="002D1D3E">
        <w:instrText xml:space="preserve"> SEQ Table \* ARABIC </w:instrText>
      </w:r>
      <w:r w:rsidR="002D1D3E">
        <w:fldChar w:fldCharType="separate"/>
      </w:r>
      <w:r w:rsidR="0049167A">
        <w:rPr>
          <w:noProof/>
        </w:rPr>
        <w:t>32</w:t>
      </w:r>
      <w:r w:rsidR="002D1D3E">
        <w:rPr>
          <w:noProof/>
        </w:rPr>
        <w:fldChar w:fldCharType="end"/>
      </w:r>
      <w:r w:rsidRPr="00C92FA3">
        <w:t xml:space="preserve"> – Patch ROR*1.5*35 Description</w:t>
      </w:r>
      <w:bookmarkEnd w:id="22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AF22B8" w:rsidRPr="00C92FA3" w14:paraId="219C8165" w14:textId="77777777" w:rsidTr="00AF22B8">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0B0B24B7" w14:textId="77777777" w:rsidR="00AF22B8" w:rsidRPr="00C92FA3" w:rsidRDefault="00AF22B8" w:rsidP="00AF22B8">
            <w:pPr>
              <w:pStyle w:val="TableHead"/>
              <w:jc w:val="center"/>
            </w:pPr>
            <w:r w:rsidRPr="00C92FA3">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458C311C" w14:textId="77777777" w:rsidR="00AF22B8" w:rsidRPr="00C92FA3" w:rsidRDefault="00AF22B8" w:rsidP="00AF22B8">
            <w:pPr>
              <w:pStyle w:val="TableHead"/>
              <w:rPr>
                <w:rFonts w:ascii="Times New Roman" w:hAnsi="Times New Roman"/>
              </w:rPr>
            </w:pPr>
            <w:r w:rsidRPr="00C92FA3">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E44D497" w14:textId="77777777" w:rsidR="00AF22B8" w:rsidRPr="00C92FA3" w:rsidRDefault="00AF22B8" w:rsidP="00AF22B8">
            <w:pPr>
              <w:pStyle w:val="TableHead"/>
              <w:jc w:val="center"/>
            </w:pPr>
            <w:r w:rsidRPr="00C92FA3">
              <w:t>Type</w:t>
            </w:r>
          </w:p>
        </w:tc>
      </w:tr>
      <w:tr w:rsidR="00AF22B8" w:rsidRPr="00C92FA3" w14:paraId="55EFA54D" w14:textId="77777777" w:rsidTr="00AF22B8">
        <w:trPr>
          <w:cantSplit/>
          <w:trHeight w:val="458"/>
        </w:trPr>
        <w:tc>
          <w:tcPr>
            <w:tcW w:w="499" w:type="dxa"/>
            <w:shd w:val="clear" w:color="auto" w:fill="auto"/>
          </w:tcPr>
          <w:p w14:paraId="0C1CBFAF"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1</w:t>
            </w:r>
          </w:p>
        </w:tc>
        <w:tc>
          <w:tcPr>
            <w:tcW w:w="8142" w:type="dxa"/>
            <w:shd w:val="clear" w:color="auto" w:fill="auto"/>
          </w:tcPr>
          <w:p w14:paraId="45F254B2" w14:textId="77777777" w:rsidR="00AF22B8" w:rsidRPr="00C92FA3" w:rsidRDefault="00AF22B8" w:rsidP="00AF22B8">
            <w:pPr>
              <w:pStyle w:val="NoSpacing"/>
              <w:rPr>
                <w:rFonts w:eastAsia="Calibri"/>
                <w:szCs w:val="24"/>
              </w:rPr>
            </w:pPr>
            <w:r w:rsidRPr="00C92FA3">
              <w:rPr>
                <w:szCs w:val="24"/>
              </w:rPr>
              <w:t xml:space="preserve">Create two new Local Registries; Head/Neck Squamous Cell Cancer and Hypothyroidism. The new local registries will be defined using ICD-9 and ICD-10 codes. </w:t>
            </w:r>
          </w:p>
        </w:tc>
        <w:tc>
          <w:tcPr>
            <w:tcW w:w="737" w:type="dxa"/>
            <w:gridSpan w:val="2"/>
            <w:shd w:val="clear" w:color="auto" w:fill="auto"/>
          </w:tcPr>
          <w:p w14:paraId="7CA80C5F"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E</w:t>
            </w:r>
          </w:p>
        </w:tc>
      </w:tr>
      <w:tr w:rsidR="00AF22B8" w:rsidRPr="00C92FA3" w14:paraId="5F838391" w14:textId="77777777" w:rsidTr="00AF22B8">
        <w:trPr>
          <w:cantSplit/>
          <w:trHeight w:val="458"/>
        </w:trPr>
        <w:tc>
          <w:tcPr>
            <w:tcW w:w="499" w:type="dxa"/>
            <w:shd w:val="clear" w:color="auto" w:fill="auto"/>
          </w:tcPr>
          <w:p w14:paraId="65A56080"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lastRenderedPageBreak/>
              <w:t>2</w:t>
            </w:r>
          </w:p>
        </w:tc>
        <w:tc>
          <w:tcPr>
            <w:tcW w:w="8142" w:type="dxa"/>
            <w:shd w:val="clear" w:color="auto" w:fill="auto"/>
          </w:tcPr>
          <w:p w14:paraId="1473ED10" w14:textId="77777777" w:rsidR="00AF22B8" w:rsidRPr="00C92FA3" w:rsidRDefault="00AF22B8" w:rsidP="00AF22B8">
            <w:pPr>
              <w:pStyle w:val="StyleCourierNewAfter0pt"/>
              <w:shd w:val="clear" w:color="auto" w:fill="FFFFFF"/>
              <w:rPr>
                <w:rFonts w:ascii="Times New Roman" w:eastAsia="Calibri" w:hAnsi="Times New Roman"/>
                <w:noProof w:val="0"/>
                <w:sz w:val="24"/>
                <w:szCs w:val="24"/>
              </w:rPr>
            </w:pPr>
            <w:r w:rsidRPr="00C92FA3">
              <w:rPr>
                <w:rFonts w:ascii="Times New Roman" w:eastAsia="Calibri" w:hAnsi="Times New Roman"/>
                <w:noProof w:val="0"/>
                <w:sz w:val="24"/>
                <w:szCs w:val="24"/>
              </w:rPr>
              <w:t>This patch adds the following new medication:</w:t>
            </w:r>
          </w:p>
          <w:p w14:paraId="3E5A3B21" w14:textId="77777777" w:rsidR="00AF22B8" w:rsidRPr="00C92FA3" w:rsidRDefault="00AF22B8" w:rsidP="00AF22B8">
            <w:pPr>
              <w:pStyle w:val="ListParagraph"/>
              <w:numPr>
                <w:ilvl w:val="0"/>
                <w:numId w:val="43"/>
              </w:numPr>
              <w:autoSpaceDE w:val="0"/>
              <w:autoSpaceDN w:val="0"/>
              <w:adjustRightInd w:val="0"/>
              <w:spacing w:before="120" w:after="0"/>
              <w:ind w:left="766" w:right="-1440"/>
              <w:contextualSpacing/>
              <w:rPr>
                <w:szCs w:val="24"/>
              </w:rPr>
            </w:pPr>
            <w:r w:rsidRPr="00C92FA3">
              <w:rPr>
                <w:szCs w:val="24"/>
              </w:rPr>
              <w:t>HIV registry: DORAVIRINE</w:t>
            </w:r>
          </w:p>
          <w:p w14:paraId="269B434C" w14:textId="77777777" w:rsidR="00AF22B8" w:rsidRPr="00C92FA3" w:rsidRDefault="00AF22B8" w:rsidP="00AF22B8">
            <w:pPr>
              <w:pStyle w:val="ListParagraph"/>
              <w:numPr>
                <w:ilvl w:val="0"/>
                <w:numId w:val="43"/>
              </w:numPr>
              <w:autoSpaceDE w:val="0"/>
              <w:autoSpaceDN w:val="0"/>
              <w:adjustRightInd w:val="0"/>
              <w:spacing w:before="120" w:after="0"/>
              <w:ind w:left="766" w:right="-1440"/>
              <w:contextualSpacing/>
              <w:rPr>
                <w:szCs w:val="24"/>
              </w:rPr>
            </w:pPr>
            <w:r w:rsidRPr="00C92FA3">
              <w:rPr>
                <w:szCs w:val="24"/>
              </w:rPr>
              <w:t>HIV registry: DORAVIRINE /LAMIVUDINE/TENOFOVIR</w:t>
            </w:r>
          </w:p>
          <w:p w14:paraId="2D717A13" w14:textId="77777777" w:rsidR="00AF22B8" w:rsidRPr="00C92FA3" w:rsidRDefault="00AF22B8" w:rsidP="00AF22B8">
            <w:pPr>
              <w:pStyle w:val="ListParagraph"/>
              <w:numPr>
                <w:ilvl w:val="0"/>
                <w:numId w:val="43"/>
              </w:numPr>
              <w:autoSpaceDE w:val="0"/>
              <w:autoSpaceDN w:val="0"/>
              <w:adjustRightInd w:val="0"/>
              <w:spacing w:before="120" w:after="0"/>
              <w:ind w:left="766" w:right="-1440"/>
              <w:contextualSpacing/>
            </w:pPr>
            <w:r w:rsidRPr="00C92FA3">
              <w:rPr>
                <w:szCs w:val="24"/>
              </w:rPr>
              <w:t>HIV registry: DOLUTEGRAVIR/LAMIVUDINE</w:t>
            </w:r>
            <w:r w:rsidRPr="00C92FA3">
              <w:t xml:space="preserve"> </w:t>
            </w:r>
          </w:p>
          <w:p w14:paraId="3E9668A7" w14:textId="77777777" w:rsidR="00AF22B8" w:rsidRPr="00C92FA3" w:rsidRDefault="00AF22B8" w:rsidP="00976FA1">
            <w:pPr>
              <w:pStyle w:val="NoSpacing"/>
              <w:spacing w:before="240"/>
              <w:rPr>
                <w:rFonts w:eastAsia="Calibri"/>
                <w:szCs w:val="24"/>
              </w:rPr>
            </w:pPr>
            <w:r w:rsidRPr="00C92FA3">
              <w:rPr>
                <w:szCs w:val="24"/>
              </w:rPr>
              <w:t>The new medication has been added to the ROR GENERIC DRUG (#799.51) file and can now be selected on reports to provide information about the patients who are taking the new medication.</w:t>
            </w:r>
          </w:p>
        </w:tc>
        <w:tc>
          <w:tcPr>
            <w:tcW w:w="737" w:type="dxa"/>
            <w:gridSpan w:val="2"/>
            <w:shd w:val="clear" w:color="auto" w:fill="auto"/>
          </w:tcPr>
          <w:p w14:paraId="2B39B28D"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E</w:t>
            </w:r>
          </w:p>
        </w:tc>
      </w:tr>
      <w:tr w:rsidR="00AF22B8" w:rsidRPr="00C92FA3" w14:paraId="295F72E5" w14:textId="77777777" w:rsidTr="00AF22B8">
        <w:trPr>
          <w:cantSplit/>
          <w:trHeight w:val="458"/>
        </w:trPr>
        <w:tc>
          <w:tcPr>
            <w:tcW w:w="499" w:type="dxa"/>
            <w:shd w:val="clear" w:color="auto" w:fill="auto"/>
          </w:tcPr>
          <w:p w14:paraId="535B424B"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3</w:t>
            </w:r>
          </w:p>
        </w:tc>
        <w:tc>
          <w:tcPr>
            <w:tcW w:w="8142" w:type="dxa"/>
            <w:shd w:val="clear" w:color="auto" w:fill="auto"/>
          </w:tcPr>
          <w:p w14:paraId="6F0B114F" w14:textId="77777777" w:rsidR="00AF22B8" w:rsidRPr="00C92FA3" w:rsidRDefault="00AF22B8" w:rsidP="00AF22B8">
            <w:pPr>
              <w:pStyle w:val="NoSpacing"/>
              <w:rPr>
                <w:rFonts w:eastAsia="Calibri"/>
                <w:szCs w:val="24"/>
              </w:rPr>
            </w:pPr>
            <w:r w:rsidRPr="00C92FA3">
              <w:rPr>
                <w:noProof/>
                <w:szCs w:val="24"/>
              </w:rPr>
              <w:t>The two national registries, Hepatitis C and HIV, will now auto-confirm patients like the rest of the registries. At the time of the patch installation, any pending patients will be confirmed setting the confirmation date to the patch installation date and any pending comments for those patients will be deleted.</w:t>
            </w:r>
          </w:p>
        </w:tc>
        <w:tc>
          <w:tcPr>
            <w:tcW w:w="737" w:type="dxa"/>
            <w:gridSpan w:val="2"/>
            <w:shd w:val="clear" w:color="auto" w:fill="auto"/>
          </w:tcPr>
          <w:p w14:paraId="16A3EA47"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E</w:t>
            </w:r>
          </w:p>
        </w:tc>
      </w:tr>
      <w:tr w:rsidR="00AF22B8" w:rsidRPr="00C92FA3" w14:paraId="6216AB60" w14:textId="77777777" w:rsidTr="00AF22B8">
        <w:trPr>
          <w:cantSplit/>
          <w:trHeight w:val="458"/>
        </w:trPr>
        <w:tc>
          <w:tcPr>
            <w:tcW w:w="499" w:type="dxa"/>
            <w:shd w:val="clear" w:color="auto" w:fill="auto"/>
          </w:tcPr>
          <w:p w14:paraId="4DC79182"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4</w:t>
            </w:r>
          </w:p>
        </w:tc>
        <w:tc>
          <w:tcPr>
            <w:tcW w:w="8142" w:type="dxa"/>
            <w:shd w:val="clear" w:color="auto" w:fill="auto"/>
          </w:tcPr>
          <w:p w14:paraId="7C260BA7" w14:textId="77777777" w:rsidR="00AF22B8" w:rsidRPr="00C92FA3" w:rsidRDefault="00AF22B8" w:rsidP="00AF22B8">
            <w:pPr>
              <w:pStyle w:val="NoSpacing"/>
              <w:rPr>
                <w:rFonts w:eastAsia="Calibri"/>
                <w:szCs w:val="24"/>
              </w:rPr>
            </w:pPr>
            <w:r w:rsidRPr="00C92FA3">
              <w:rPr>
                <w:noProof/>
                <w:szCs w:val="24"/>
              </w:rPr>
              <w:t>The CCR software now supports 2 factor authentication (2FA) and single sign on using the new RPC broker.</w:t>
            </w:r>
          </w:p>
        </w:tc>
        <w:tc>
          <w:tcPr>
            <w:tcW w:w="737" w:type="dxa"/>
            <w:gridSpan w:val="2"/>
            <w:shd w:val="clear" w:color="auto" w:fill="auto"/>
          </w:tcPr>
          <w:p w14:paraId="5A9A074B"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E</w:t>
            </w:r>
          </w:p>
        </w:tc>
      </w:tr>
      <w:tr w:rsidR="00AF22B8" w:rsidRPr="00C92FA3" w14:paraId="63ADCE6A" w14:textId="77777777" w:rsidTr="00AF22B8">
        <w:trPr>
          <w:cantSplit/>
          <w:trHeight w:val="458"/>
        </w:trPr>
        <w:tc>
          <w:tcPr>
            <w:tcW w:w="499" w:type="dxa"/>
            <w:shd w:val="clear" w:color="auto" w:fill="auto"/>
          </w:tcPr>
          <w:p w14:paraId="1AB967A1"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5</w:t>
            </w:r>
          </w:p>
        </w:tc>
        <w:tc>
          <w:tcPr>
            <w:tcW w:w="8142" w:type="dxa"/>
            <w:shd w:val="clear" w:color="auto" w:fill="auto"/>
          </w:tcPr>
          <w:p w14:paraId="55C95897" w14:textId="77777777" w:rsidR="00AF22B8" w:rsidRPr="00C92FA3" w:rsidRDefault="00AF22B8" w:rsidP="00AF22B8">
            <w:pPr>
              <w:autoSpaceDE w:val="0"/>
              <w:autoSpaceDN w:val="0"/>
              <w:adjustRightInd w:val="0"/>
              <w:spacing w:before="0" w:after="0"/>
            </w:pPr>
            <w:r w:rsidRPr="00C92FA3">
              <w:rPr>
                <w:noProof/>
                <w:szCs w:val="24"/>
              </w:rPr>
              <w:t>The CCR help system has been completely re-designed to work with Windows 10.</w:t>
            </w:r>
          </w:p>
        </w:tc>
        <w:tc>
          <w:tcPr>
            <w:tcW w:w="737" w:type="dxa"/>
            <w:gridSpan w:val="2"/>
            <w:shd w:val="clear" w:color="auto" w:fill="auto"/>
          </w:tcPr>
          <w:p w14:paraId="28586F2D"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F</w:t>
            </w:r>
          </w:p>
        </w:tc>
      </w:tr>
      <w:tr w:rsidR="00AF22B8" w:rsidRPr="009E07DB" w14:paraId="07AE9332" w14:textId="77777777" w:rsidTr="00AF22B8">
        <w:trPr>
          <w:cantSplit/>
          <w:trHeight w:val="458"/>
        </w:trPr>
        <w:tc>
          <w:tcPr>
            <w:tcW w:w="499" w:type="dxa"/>
            <w:shd w:val="clear" w:color="auto" w:fill="auto"/>
          </w:tcPr>
          <w:p w14:paraId="1DD493C6" w14:textId="77777777" w:rsidR="00AF22B8" w:rsidRPr="00C92FA3"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6</w:t>
            </w:r>
          </w:p>
        </w:tc>
        <w:tc>
          <w:tcPr>
            <w:tcW w:w="8142" w:type="dxa"/>
            <w:shd w:val="clear" w:color="auto" w:fill="auto"/>
          </w:tcPr>
          <w:p w14:paraId="7F35CF8B" w14:textId="77777777" w:rsidR="00AF22B8" w:rsidRPr="00C92FA3" w:rsidRDefault="00AF22B8" w:rsidP="00AF22B8">
            <w:pPr>
              <w:autoSpaceDE w:val="0"/>
              <w:autoSpaceDN w:val="0"/>
              <w:adjustRightInd w:val="0"/>
              <w:spacing w:before="0" w:after="0"/>
              <w:rPr>
                <w:szCs w:val="24"/>
              </w:rPr>
            </w:pPr>
            <w:r w:rsidRPr="00C92FA3">
              <w:rPr>
                <w:szCs w:val="24"/>
              </w:rPr>
              <w:t>The version of the CCR software is updated to 1.5.35</w:t>
            </w:r>
          </w:p>
        </w:tc>
        <w:tc>
          <w:tcPr>
            <w:tcW w:w="737" w:type="dxa"/>
            <w:gridSpan w:val="2"/>
            <w:shd w:val="clear" w:color="auto" w:fill="auto"/>
          </w:tcPr>
          <w:p w14:paraId="4E6805AD" w14:textId="77777777" w:rsidR="00AF22B8" w:rsidRPr="00A11DCD" w:rsidRDefault="00AF22B8" w:rsidP="00AF22B8">
            <w:pPr>
              <w:pStyle w:val="StyleCourierNewAfter0pt"/>
              <w:shd w:val="clear" w:color="auto" w:fill="FFFFFF"/>
              <w:rPr>
                <w:rFonts w:ascii="Times New Roman" w:hAnsi="Times New Roman"/>
                <w:sz w:val="24"/>
                <w:szCs w:val="24"/>
              </w:rPr>
            </w:pPr>
            <w:r w:rsidRPr="00C92FA3">
              <w:rPr>
                <w:rFonts w:ascii="Times New Roman" w:hAnsi="Times New Roman"/>
                <w:sz w:val="24"/>
                <w:szCs w:val="24"/>
              </w:rPr>
              <w:t>E</w:t>
            </w:r>
          </w:p>
        </w:tc>
      </w:tr>
    </w:tbl>
    <w:p w14:paraId="0271757B" w14:textId="77777777" w:rsidR="003435AA" w:rsidRPr="003556B9" w:rsidRDefault="003435AA" w:rsidP="00976FA1">
      <w:pPr>
        <w:pStyle w:val="Heading4"/>
        <w:spacing w:before="360"/>
        <w:ind w:left="1714"/>
      </w:pPr>
      <w:bookmarkStart w:id="228" w:name="_Patch_ROR*1.5*35"/>
      <w:bookmarkStart w:id="229" w:name="_Patch_ROR*1.5*36"/>
      <w:bookmarkEnd w:id="228"/>
      <w:bookmarkEnd w:id="229"/>
      <w:r w:rsidRPr="003556B9">
        <w:t>Patch ROR*1.5*36</w:t>
      </w:r>
    </w:p>
    <w:p w14:paraId="55B490BA" w14:textId="37AF92D7" w:rsidR="003435AA" w:rsidRPr="0021587C" w:rsidRDefault="003435AA" w:rsidP="003435AA">
      <w:pPr>
        <w:pStyle w:val="Caption"/>
      </w:pPr>
      <w:bookmarkStart w:id="230" w:name="_Toc126738535"/>
      <w:r w:rsidRPr="003556B9">
        <w:t xml:space="preserve">Table </w:t>
      </w:r>
      <w:r w:rsidR="002D1D3E">
        <w:fldChar w:fldCharType="begin"/>
      </w:r>
      <w:r w:rsidR="002D1D3E">
        <w:instrText xml:space="preserve"> SEQ Table \* ARABIC </w:instrText>
      </w:r>
      <w:r w:rsidR="002D1D3E">
        <w:fldChar w:fldCharType="separate"/>
      </w:r>
      <w:r w:rsidR="0049167A">
        <w:rPr>
          <w:noProof/>
        </w:rPr>
        <w:t>33</w:t>
      </w:r>
      <w:r w:rsidR="002D1D3E">
        <w:rPr>
          <w:noProof/>
        </w:rPr>
        <w:fldChar w:fldCharType="end"/>
      </w:r>
      <w:r w:rsidRPr="003556B9">
        <w:t xml:space="preserve"> – Patch ROR*1.5*36 Description</w:t>
      </w:r>
      <w:bookmarkEnd w:id="230"/>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3435AA" w:rsidRPr="003556B9" w14:paraId="77F509D4" w14:textId="77777777" w:rsidTr="003435AA">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0B210D63" w14:textId="77777777" w:rsidR="003435AA" w:rsidRPr="003556B9" w:rsidRDefault="003435AA" w:rsidP="003435AA">
            <w:pPr>
              <w:pStyle w:val="TableHead"/>
              <w:jc w:val="center"/>
            </w:pPr>
            <w:r w:rsidRPr="003556B9">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0E0B42F8" w14:textId="77777777" w:rsidR="003435AA" w:rsidRPr="003556B9" w:rsidRDefault="003435AA" w:rsidP="003435AA">
            <w:pPr>
              <w:pStyle w:val="TableHead"/>
              <w:rPr>
                <w:rFonts w:ascii="Times New Roman" w:hAnsi="Times New Roman"/>
              </w:rPr>
            </w:pPr>
            <w:r w:rsidRPr="003556B9">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6114D9D1" w14:textId="77777777" w:rsidR="003435AA" w:rsidRPr="003556B9" w:rsidRDefault="003435AA" w:rsidP="003435AA">
            <w:pPr>
              <w:pStyle w:val="TableHead"/>
              <w:jc w:val="center"/>
            </w:pPr>
            <w:r w:rsidRPr="003556B9">
              <w:t>Type</w:t>
            </w:r>
          </w:p>
        </w:tc>
      </w:tr>
      <w:tr w:rsidR="003435AA" w:rsidRPr="003556B9" w14:paraId="0D750068" w14:textId="77777777" w:rsidTr="003435AA">
        <w:trPr>
          <w:cantSplit/>
          <w:trHeight w:val="458"/>
        </w:trPr>
        <w:tc>
          <w:tcPr>
            <w:tcW w:w="499" w:type="dxa"/>
            <w:shd w:val="clear" w:color="auto" w:fill="auto"/>
          </w:tcPr>
          <w:p w14:paraId="0E87013B" w14:textId="77777777" w:rsidR="003435AA" w:rsidRPr="003556B9" w:rsidRDefault="003435AA" w:rsidP="003435AA">
            <w:pPr>
              <w:pStyle w:val="StyleCourierNewAfter0pt"/>
              <w:shd w:val="clear" w:color="auto" w:fill="FFFFFF"/>
              <w:rPr>
                <w:rFonts w:ascii="Times New Roman" w:hAnsi="Times New Roman"/>
                <w:sz w:val="24"/>
                <w:szCs w:val="24"/>
              </w:rPr>
            </w:pPr>
            <w:r w:rsidRPr="003556B9">
              <w:rPr>
                <w:rFonts w:ascii="Times New Roman" w:hAnsi="Times New Roman"/>
                <w:sz w:val="24"/>
                <w:szCs w:val="24"/>
              </w:rPr>
              <w:t>1</w:t>
            </w:r>
          </w:p>
        </w:tc>
        <w:tc>
          <w:tcPr>
            <w:tcW w:w="8142" w:type="dxa"/>
            <w:shd w:val="clear" w:color="auto" w:fill="auto"/>
          </w:tcPr>
          <w:p w14:paraId="6C46E79B" w14:textId="7361DF34" w:rsidR="003435AA" w:rsidRPr="003556B9" w:rsidRDefault="003435AA" w:rsidP="003435AA">
            <w:pPr>
              <w:pStyle w:val="NoSpacing"/>
              <w:rPr>
                <w:rFonts w:eastAsia="Calibri"/>
                <w:szCs w:val="24"/>
              </w:rPr>
            </w:pPr>
            <w:r w:rsidRPr="003556B9">
              <w:rPr>
                <w:szCs w:val="24"/>
              </w:rPr>
              <w:t>Create a new Local Registr</w:t>
            </w:r>
            <w:r>
              <w:rPr>
                <w:szCs w:val="24"/>
              </w:rPr>
              <w:t>y</w:t>
            </w:r>
            <w:r w:rsidRPr="003556B9">
              <w:rPr>
                <w:szCs w:val="24"/>
              </w:rPr>
              <w:t xml:space="preserve">; COVID-19. The new local registry will be defined using ICD-10 codes. </w:t>
            </w:r>
          </w:p>
        </w:tc>
        <w:tc>
          <w:tcPr>
            <w:tcW w:w="737" w:type="dxa"/>
            <w:gridSpan w:val="2"/>
            <w:shd w:val="clear" w:color="auto" w:fill="auto"/>
          </w:tcPr>
          <w:p w14:paraId="773027D5" w14:textId="77777777" w:rsidR="003435AA" w:rsidRPr="003556B9" w:rsidRDefault="003435AA" w:rsidP="003435AA">
            <w:pPr>
              <w:pStyle w:val="StyleCourierNewAfter0pt"/>
              <w:shd w:val="clear" w:color="auto" w:fill="FFFFFF"/>
              <w:rPr>
                <w:rFonts w:ascii="Times New Roman" w:hAnsi="Times New Roman"/>
                <w:sz w:val="24"/>
                <w:szCs w:val="24"/>
              </w:rPr>
            </w:pPr>
            <w:r w:rsidRPr="003556B9">
              <w:rPr>
                <w:rFonts w:ascii="Times New Roman" w:hAnsi="Times New Roman"/>
                <w:sz w:val="24"/>
                <w:szCs w:val="24"/>
              </w:rPr>
              <w:t>E</w:t>
            </w:r>
          </w:p>
        </w:tc>
      </w:tr>
      <w:tr w:rsidR="003435AA" w:rsidRPr="00AF22B8" w14:paraId="2774FC53" w14:textId="77777777" w:rsidTr="003435AA">
        <w:trPr>
          <w:cantSplit/>
          <w:trHeight w:val="458"/>
        </w:trPr>
        <w:tc>
          <w:tcPr>
            <w:tcW w:w="499" w:type="dxa"/>
            <w:shd w:val="clear" w:color="auto" w:fill="auto"/>
          </w:tcPr>
          <w:p w14:paraId="5C9D4A28" w14:textId="77777777" w:rsidR="003435AA" w:rsidRPr="003556B9" w:rsidRDefault="003435AA" w:rsidP="003435AA">
            <w:pPr>
              <w:pStyle w:val="StyleCourierNewAfter0pt"/>
              <w:shd w:val="clear" w:color="auto" w:fill="FFFFFF"/>
              <w:rPr>
                <w:rFonts w:ascii="Times New Roman" w:hAnsi="Times New Roman"/>
                <w:sz w:val="22"/>
                <w:szCs w:val="22"/>
              </w:rPr>
            </w:pPr>
            <w:r w:rsidRPr="003556B9">
              <w:rPr>
                <w:rFonts w:ascii="Times New Roman" w:hAnsi="Times New Roman"/>
                <w:sz w:val="22"/>
                <w:szCs w:val="22"/>
              </w:rPr>
              <w:t>2</w:t>
            </w:r>
          </w:p>
        </w:tc>
        <w:tc>
          <w:tcPr>
            <w:tcW w:w="8142" w:type="dxa"/>
            <w:shd w:val="clear" w:color="auto" w:fill="auto"/>
          </w:tcPr>
          <w:p w14:paraId="1932B919" w14:textId="77777777" w:rsidR="003435AA" w:rsidRPr="003556B9" w:rsidRDefault="003435AA" w:rsidP="003435AA">
            <w:pPr>
              <w:pStyle w:val="NoSpacing"/>
              <w:rPr>
                <w:rFonts w:eastAsia="Calibri"/>
                <w:sz w:val="22"/>
                <w:szCs w:val="22"/>
              </w:rPr>
            </w:pPr>
            <w:r>
              <w:rPr>
                <w:szCs w:val="24"/>
              </w:rPr>
              <w:t xml:space="preserve">The </w:t>
            </w:r>
            <w:r w:rsidRPr="005D7EE3">
              <w:rPr>
                <w:szCs w:val="24"/>
              </w:rPr>
              <w:t>Lab Tests tab o</w:t>
            </w:r>
            <w:r>
              <w:rPr>
                <w:szCs w:val="24"/>
              </w:rPr>
              <w:t>f</w:t>
            </w:r>
            <w:r w:rsidRPr="005D7EE3">
              <w:rPr>
                <w:szCs w:val="24"/>
              </w:rPr>
              <w:t xml:space="preserve"> the Edit Site Parameters screen has been fixed</w:t>
            </w:r>
            <w:r>
              <w:rPr>
                <w:szCs w:val="24"/>
              </w:rPr>
              <w:t xml:space="preserve"> </w:t>
            </w:r>
            <w:r w:rsidRPr="005D7EE3">
              <w:rPr>
                <w:szCs w:val="24"/>
              </w:rPr>
              <w:t>to not display the Microsoft Window's control name</w:t>
            </w:r>
            <w:r>
              <w:rPr>
                <w:szCs w:val="24"/>
              </w:rPr>
              <w:t>.</w:t>
            </w:r>
          </w:p>
        </w:tc>
        <w:tc>
          <w:tcPr>
            <w:tcW w:w="737" w:type="dxa"/>
            <w:gridSpan w:val="2"/>
            <w:shd w:val="clear" w:color="auto" w:fill="auto"/>
          </w:tcPr>
          <w:p w14:paraId="49F3C262" w14:textId="77777777" w:rsidR="003435AA" w:rsidRPr="00AF22B8" w:rsidRDefault="003435AA" w:rsidP="003435AA">
            <w:pPr>
              <w:pStyle w:val="StyleCourierNewAfter0pt"/>
              <w:shd w:val="clear" w:color="auto" w:fill="FFFFFF"/>
              <w:rPr>
                <w:rFonts w:ascii="Times New Roman" w:hAnsi="Times New Roman"/>
                <w:sz w:val="22"/>
                <w:szCs w:val="22"/>
              </w:rPr>
            </w:pPr>
            <w:r>
              <w:rPr>
                <w:rFonts w:ascii="Times New Roman" w:hAnsi="Times New Roman"/>
                <w:sz w:val="24"/>
                <w:szCs w:val="24"/>
              </w:rPr>
              <w:t>F</w:t>
            </w:r>
          </w:p>
        </w:tc>
      </w:tr>
      <w:tr w:rsidR="003435AA" w:rsidRPr="00AF22B8" w14:paraId="342EA8E6" w14:textId="77777777" w:rsidTr="003435AA">
        <w:trPr>
          <w:cantSplit/>
          <w:trHeight w:val="458"/>
        </w:trPr>
        <w:tc>
          <w:tcPr>
            <w:tcW w:w="499" w:type="dxa"/>
            <w:shd w:val="clear" w:color="auto" w:fill="auto"/>
          </w:tcPr>
          <w:p w14:paraId="4E00C402" w14:textId="77777777" w:rsidR="003435AA" w:rsidRPr="003556B9" w:rsidRDefault="003435AA" w:rsidP="003435AA">
            <w:pPr>
              <w:pStyle w:val="StyleCourierNewAfter0pt"/>
              <w:shd w:val="clear" w:color="auto" w:fill="FFFFFF"/>
              <w:rPr>
                <w:rFonts w:ascii="Times New Roman" w:hAnsi="Times New Roman"/>
                <w:sz w:val="22"/>
                <w:szCs w:val="22"/>
              </w:rPr>
            </w:pPr>
            <w:r>
              <w:rPr>
                <w:rFonts w:ascii="Times New Roman" w:hAnsi="Times New Roman"/>
                <w:sz w:val="22"/>
                <w:szCs w:val="22"/>
              </w:rPr>
              <w:t>3</w:t>
            </w:r>
          </w:p>
        </w:tc>
        <w:tc>
          <w:tcPr>
            <w:tcW w:w="8142" w:type="dxa"/>
            <w:shd w:val="clear" w:color="auto" w:fill="auto"/>
          </w:tcPr>
          <w:p w14:paraId="0E6C61FD" w14:textId="77777777" w:rsidR="003435AA" w:rsidRPr="003556B9" w:rsidRDefault="003435AA" w:rsidP="003435AA">
            <w:pPr>
              <w:pStyle w:val="NoSpacing"/>
              <w:rPr>
                <w:szCs w:val="24"/>
              </w:rPr>
            </w:pPr>
            <w:r>
              <w:rPr>
                <w:szCs w:val="24"/>
              </w:rPr>
              <w:t>The Registry Meds</w:t>
            </w:r>
            <w:r w:rsidRPr="005D7EE3">
              <w:rPr>
                <w:szCs w:val="24"/>
              </w:rPr>
              <w:t xml:space="preserve"> tab o</w:t>
            </w:r>
            <w:r>
              <w:rPr>
                <w:szCs w:val="24"/>
              </w:rPr>
              <w:t>f</w:t>
            </w:r>
            <w:r w:rsidRPr="005D7EE3">
              <w:rPr>
                <w:szCs w:val="24"/>
              </w:rPr>
              <w:t xml:space="preserve"> the Edit Site Parameters screen has been fixed</w:t>
            </w:r>
            <w:r>
              <w:rPr>
                <w:szCs w:val="24"/>
              </w:rPr>
              <w:t xml:space="preserve"> </w:t>
            </w:r>
            <w:r w:rsidRPr="005D7EE3">
              <w:rPr>
                <w:szCs w:val="24"/>
              </w:rPr>
              <w:t>to not display the Microsoft Window's control name</w:t>
            </w:r>
            <w:r>
              <w:rPr>
                <w:szCs w:val="24"/>
              </w:rPr>
              <w:t>.</w:t>
            </w:r>
          </w:p>
        </w:tc>
        <w:tc>
          <w:tcPr>
            <w:tcW w:w="737" w:type="dxa"/>
            <w:gridSpan w:val="2"/>
            <w:shd w:val="clear" w:color="auto" w:fill="auto"/>
          </w:tcPr>
          <w:p w14:paraId="6EF7D18B" w14:textId="77777777" w:rsidR="003435AA" w:rsidRPr="003556B9" w:rsidRDefault="003435AA" w:rsidP="003435AA">
            <w:pPr>
              <w:pStyle w:val="StyleCourierNewAfter0pt"/>
              <w:shd w:val="clear" w:color="auto" w:fill="FFFFFF"/>
              <w:rPr>
                <w:rFonts w:ascii="Times New Roman" w:hAnsi="Times New Roman"/>
                <w:sz w:val="22"/>
                <w:szCs w:val="22"/>
              </w:rPr>
            </w:pPr>
            <w:r>
              <w:rPr>
                <w:rFonts w:ascii="Times New Roman" w:hAnsi="Times New Roman"/>
                <w:sz w:val="22"/>
                <w:szCs w:val="22"/>
              </w:rPr>
              <w:t>F</w:t>
            </w:r>
          </w:p>
        </w:tc>
      </w:tr>
      <w:tr w:rsidR="003435AA" w:rsidRPr="00AF22B8" w14:paraId="505EBF70" w14:textId="77777777" w:rsidTr="003435AA">
        <w:trPr>
          <w:cantSplit/>
          <w:trHeight w:val="458"/>
        </w:trPr>
        <w:tc>
          <w:tcPr>
            <w:tcW w:w="499" w:type="dxa"/>
            <w:shd w:val="clear" w:color="auto" w:fill="auto"/>
          </w:tcPr>
          <w:p w14:paraId="7D124C81" w14:textId="77777777" w:rsidR="003435AA" w:rsidRPr="003556B9" w:rsidRDefault="003435AA" w:rsidP="003435AA">
            <w:pPr>
              <w:pStyle w:val="StyleCourierNewAfter0pt"/>
              <w:shd w:val="clear" w:color="auto" w:fill="FFFFFF"/>
              <w:rPr>
                <w:rFonts w:ascii="Times New Roman" w:hAnsi="Times New Roman"/>
                <w:sz w:val="22"/>
                <w:szCs w:val="22"/>
              </w:rPr>
            </w:pPr>
            <w:r>
              <w:rPr>
                <w:rFonts w:ascii="Times New Roman" w:hAnsi="Times New Roman"/>
                <w:sz w:val="22"/>
                <w:szCs w:val="22"/>
              </w:rPr>
              <w:t>4</w:t>
            </w:r>
          </w:p>
        </w:tc>
        <w:tc>
          <w:tcPr>
            <w:tcW w:w="8142" w:type="dxa"/>
            <w:shd w:val="clear" w:color="auto" w:fill="auto"/>
          </w:tcPr>
          <w:p w14:paraId="420DDF9C" w14:textId="77777777" w:rsidR="003435AA" w:rsidRPr="003556B9" w:rsidRDefault="003435AA" w:rsidP="003435AA">
            <w:pPr>
              <w:pStyle w:val="NoSpacing"/>
              <w:rPr>
                <w:szCs w:val="24"/>
              </w:rPr>
            </w:pPr>
            <w:r w:rsidRPr="003556B9">
              <w:rPr>
                <w:szCs w:val="24"/>
              </w:rPr>
              <w:t>The version of the CCR software is updated to 1.5.36</w:t>
            </w:r>
          </w:p>
        </w:tc>
        <w:tc>
          <w:tcPr>
            <w:tcW w:w="737" w:type="dxa"/>
            <w:gridSpan w:val="2"/>
            <w:shd w:val="clear" w:color="auto" w:fill="auto"/>
          </w:tcPr>
          <w:p w14:paraId="29482922" w14:textId="77777777" w:rsidR="003435AA" w:rsidRPr="003556B9" w:rsidRDefault="003435AA" w:rsidP="003435AA">
            <w:pPr>
              <w:pStyle w:val="StyleCourierNewAfter0pt"/>
              <w:shd w:val="clear" w:color="auto" w:fill="FFFFFF"/>
              <w:rPr>
                <w:rFonts w:ascii="Times New Roman" w:hAnsi="Times New Roman"/>
                <w:sz w:val="22"/>
                <w:szCs w:val="22"/>
              </w:rPr>
            </w:pPr>
            <w:r w:rsidRPr="003556B9">
              <w:rPr>
                <w:rFonts w:ascii="Times New Roman" w:hAnsi="Times New Roman"/>
                <w:sz w:val="22"/>
                <w:szCs w:val="22"/>
              </w:rPr>
              <w:t>E</w:t>
            </w:r>
          </w:p>
        </w:tc>
      </w:tr>
    </w:tbl>
    <w:p w14:paraId="0B1FDFB3" w14:textId="6240A660" w:rsidR="00FE7C3C" w:rsidRDefault="00FE7C3C" w:rsidP="00976FA1">
      <w:pPr>
        <w:pStyle w:val="Heading4"/>
        <w:spacing w:before="360"/>
        <w:ind w:left="1714"/>
      </w:pPr>
      <w:bookmarkStart w:id="231" w:name="_Patch_ROR*1.5*37"/>
      <w:bookmarkEnd w:id="231"/>
      <w:r w:rsidRPr="00251682">
        <w:t>Patch ROR*1.5*37</w:t>
      </w:r>
    </w:p>
    <w:p w14:paraId="3850DFA3" w14:textId="28F478B7" w:rsidR="00FE7C3C" w:rsidRPr="0021587C" w:rsidRDefault="00FE7C3C" w:rsidP="00FE7C3C">
      <w:pPr>
        <w:pStyle w:val="Caption"/>
      </w:pPr>
      <w:bookmarkStart w:id="232" w:name="_Toc126738536"/>
      <w:r w:rsidRPr="00251682">
        <w:t xml:space="preserve">Table </w:t>
      </w:r>
      <w:r w:rsidR="002D1D3E">
        <w:fldChar w:fldCharType="begin"/>
      </w:r>
      <w:r w:rsidR="002D1D3E">
        <w:instrText xml:space="preserve"> SEQ Table \* ARABIC </w:instrText>
      </w:r>
      <w:r w:rsidR="002D1D3E">
        <w:fldChar w:fldCharType="separate"/>
      </w:r>
      <w:r w:rsidR="0049167A">
        <w:rPr>
          <w:noProof/>
        </w:rPr>
        <w:t>34</w:t>
      </w:r>
      <w:r w:rsidR="002D1D3E">
        <w:rPr>
          <w:noProof/>
        </w:rPr>
        <w:fldChar w:fldCharType="end"/>
      </w:r>
      <w:r w:rsidRPr="00251682">
        <w:t xml:space="preserve"> – Patch ROR*1.5*37 Description</w:t>
      </w:r>
      <w:bookmarkEnd w:id="232"/>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FE7C3C" w:rsidRPr="00251682" w14:paraId="3054D00D" w14:textId="77777777" w:rsidTr="00FE7C3C">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11A03920" w14:textId="77777777" w:rsidR="00FE7C3C" w:rsidRPr="00251682" w:rsidRDefault="00FE7C3C" w:rsidP="00FE7C3C">
            <w:pPr>
              <w:pStyle w:val="TableHead"/>
              <w:jc w:val="center"/>
            </w:pPr>
            <w:r w:rsidRPr="00251682">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4ABC29FC" w14:textId="77777777" w:rsidR="00FE7C3C" w:rsidRPr="00251682" w:rsidRDefault="00FE7C3C" w:rsidP="00FE7C3C">
            <w:pPr>
              <w:pStyle w:val="TableHead"/>
              <w:rPr>
                <w:rFonts w:ascii="Times New Roman" w:hAnsi="Times New Roman"/>
              </w:rPr>
            </w:pPr>
            <w:r w:rsidRPr="00251682">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2FA38C94" w14:textId="77777777" w:rsidR="00FE7C3C" w:rsidRPr="00251682" w:rsidRDefault="00FE7C3C" w:rsidP="00FE7C3C">
            <w:pPr>
              <w:pStyle w:val="TableHead"/>
              <w:jc w:val="center"/>
            </w:pPr>
            <w:r w:rsidRPr="00251682">
              <w:t>Type</w:t>
            </w:r>
          </w:p>
        </w:tc>
      </w:tr>
      <w:tr w:rsidR="00FE7C3C" w:rsidRPr="00251682" w14:paraId="4419E9EF" w14:textId="77777777" w:rsidTr="00FE7C3C">
        <w:trPr>
          <w:cantSplit/>
          <w:trHeight w:val="458"/>
        </w:trPr>
        <w:tc>
          <w:tcPr>
            <w:tcW w:w="499" w:type="dxa"/>
            <w:shd w:val="clear" w:color="auto" w:fill="auto"/>
          </w:tcPr>
          <w:p w14:paraId="40BE44BC" w14:textId="77777777" w:rsidR="00FE7C3C" w:rsidRPr="00251682" w:rsidRDefault="00FE7C3C" w:rsidP="00FE7C3C">
            <w:pPr>
              <w:pStyle w:val="StyleCourierNewAfter0pt"/>
              <w:shd w:val="clear" w:color="auto" w:fill="FFFFFF"/>
              <w:rPr>
                <w:rFonts w:ascii="Times New Roman" w:hAnsi="Times New Roman"/>
                <w:sz w:val="24"/>
                <w:szCs w:val="24"/>
              </w:rPr>
            </w:pPr>
            <w:r w:rsidRPr="00251682">
              <w:rPr>
                <w:rFonts w:ascii="Times New Roman" w:hAnsi="Times New Roman"/>
                <w:sz w:val="24"/>
                <w:szCs w:val="24"/>
              </w:rPr>
              <w:t>1</w:t>
            </w:r>
          </w:p>
        </w:tc>
        <w:tc>
          <w:tcPr>
            <w:tcW w:w="8142" w:type="dxa"/>
            <w:shd w:val="clear" w:color="auto" w:fill="auto"/>
          </w:tcPr>
          <w:p w14:paraId="5E5FBB1C" w14:textId="77777777" w:rsidR="00FE7C3C" w:rsidRPr="00251682" w:rsidRDefault="00FE7C3C" w:rsidP="00FE7C3C">
            <w:pPr>
              <w:pStyle w:val="NoSpacing"/>
              <w:rPr>
                <w:rFonts w:eastAsia="Calibri"/>
                <w:szCs w:val="24"/>
              </w:rPr>
            </w:pPr>
            <w:r w:rsidRPr="00251682">
              <w:rPr>
                <w:szCs w:val="24"/>
              </w:rPr>
              <w:t xml:space="preserve">Create new Local Registry; Recent Patients. The new local registry will be defined using patient admission and visit dates. It will contain only those patients who have been seen in the previous two years at the facility. </w:t>
            </w:r>
          </w:p>
        </w:tc>
        <w:tc>
          <w:tcPr>
            <w:tcW w:w="737" w:type="dxa"/>
            <w:gridSpan w:val="2"/>
            <w:shd w:val="clear" w:color="auto" w:fill="auto"/>
          </w:tcPr>
          <w:p w14:paraId="199A00B5" w14:textId="77777777" w:rsidR="00FE7C3C" w:rsidRPr="00251682" w:rsidRDefault="00FE7C3C" w:rsidP="00FE7C3C">
            <w:pPr>
              <w:pStyle w:val="StyleCourierNewAfter0pt"/>
              <w:shd w:val="clear" w:color="auto" w:fill="FFFFFF"/>
              <w:rPr>
                <w:rFonts w:ascii="Times New Roman" w:hAnsi="Times New Roman"/>
                <w:sz w:val="24"/>
                <w:szCs w:val="24"/>
              </w:rPr>
            </w:pPr>
            <w:r w:rsidRPr="00251682">
              <w:rPr>
                <w:rFonts w:ascii="Times New Roman" w:hAnsi="Times New Roman"/>
                <w:sz w:val="24"/>
                <w:szCs w:val="24"/>
              </w:rPr>
              <w:t>E</w:t>
            </w:r>
          </w:p>
        </w:tc>
      </w:tr>
      <w:tr w:rsidR="00FE7C3C" w:rsidRPr="00251682" w14:paraId="02A567AD" w14:textId="77777777" w:rsidTr="00FE7C3C">
        <w:trPr>
          <w:cantSplit/>
          <w:trHeight w:val="458"/>
        </w:trPr>
        <w:tc>
          <w:tcPr>
            <w:tcW w:w="499" w:type="dxa"/>
            <w:shd w:val="clear" w:color="auto" w:fill="auto"/>
          </w:tcPr>
          <w:p w14:paraId="313048EC" w14:textId="77777777" w:rsidR="00FE7C3C" w:rsidRPr="00251682" w:rsidRDefault="00FE7C3C" w:rsidP="00FE7C3C">
            <w:pPr>
              <w:pStyle w:val="StyleCourierNewAfter0pt"/>
              <w:shd w:val="clear" w:color="auto" w:fill="FFFFFF"/>
              <w:rPr>
                <w:rFonts w:ascii="Times New Roman" w:hAnsi="Times New Roman"/>
                <w:sz w:val="22"/>
                <w:szCs w:val="22"/>
              </w:rPr>
            </w:pPr>
            <w:r w:rsidRPr="00251682">
              <w:rPr>
                <w:rFonts w:ascii="Times New Roman" w:hAnsi="Times New Roman"/>
                <w:sz w:val="22"/>
                <w:szCs w:val="22"/>
              </w:rPr>
              <w:lastRenderedPageBreak/>
              <w:t>2</w:t>
            </w:r>
          </w:p>
        </w:tc>
        <w:tc>
          <w:tcPr>
            <w:tcW w:w="8142" w:type="dxa"/>
            <w:shd w:val="clear" w:color="auto" w:fill="auto"/>
          </w:tcPr>
          <w:p w14:paraId="246A4A12" w14:textId="77777777" w:rsidR="00FE7C3C" w:rsidRPr="00251682" w:rsidRDefault="00FE7C3C" w:rsidP="00FE7C3C">
            <w:pPr>
              <w:pStyle w:val="NoSpacing"/>
              <w:rPr>
                <w:rFonts w:eastAsia="Calibri"/>
                <w:sz w:val="22"/>
                <w:szCs w:val="22"/>
              </w:rPr>
            </w:pPr>
            <w:r w:rsidRPr="00251682">
              <w:rPr>
                <w:szCs w:val="24"/>
              </w:rPr>
              <w:t>The VA COVID19 registry which was added with the previous patch, ROR*1.5*36, is modified to check Lab tests for positive test results for certain LOINC values.</w:t>
            </w:r>
          </w:p>
        </w:tc>
        <w:tc>
          <w:tcPr>
            <w:tcW w:w="737" w:type="dxa"/>
            <w:gridSpan w:val="2"/>
            <w:shd w:val="clear" w:color="auto" w:fill="auto"/>
          </w:tcPr>
          <w:p w14:paraId="1CA86131" w14:textId="77777777" w:rsidR="00FE7C3C" w:rsidRPr="00251682" w:rsidRDefault="00FE7C3C" w:rsidP="00FE7C3C">
            <w:pPr>
              <w:pStyle w:val="StyleCourierNewAfter0pt"/>
              <w:shd w:val="clear" w:color="auto" w:fill="FFFFFF"/>
              <w:rPr>
                <w:rFonts w:ascii="Times New Roman" w:hAnsi="Times New Roman"/>
                <w:sz w:val="22"/>
                <w:szCs w:val="22"/>
              </w:rPr>
            </w:pPr>
            <w:r w:rsidRPr="00251682">
              <w:rPr>
                <w:rFonts w:ascii="Times New Roman" w:hAnsi="Times New Roman"/>
                <w:sz w:val="24"/>
                <w:szCs w:val="24"/>
              </w:rPr>
              <w:t>E</w:t>
            </w:r>
          </w:p>
        </w:tc>
      </w:tr>
      <w:tr w:rsidR="00FE7C3C" w:rsidRPr="00AF22B8" w14:paraId="7A6BD991" w14:textId="77777777" w:rsidTr="00FE7C3C">
        <w:trPr>
          <w:cantSplit/>
          <w:trHeight w:val="458"/>
        </w:trPr>
        <w:tc>
          <w:tcPr>
            <w:tcW w:w="499" w:type="dxa"/>
            <w:shd w:val="clear" w:color="auto" w:fill="auto"/>
          </w:tcPr>
          <w:p w14:paraId="1E870748" w14:textId="77777777" w:rsidR="00FE7C3C" w:rsidRPr="00251682" w:rsidRDefault="00FE7C3C" w:rsidP="00FE7C3C">
            <w:pPr>
              <w:pStyle w:val="StyleCourierNewAfter0pt"/>
              <w:shd w:val="clear" w:color="auto" w:fill="FFFFFF"/>
              <w:rPr>
                <w:rFonts w:ascii="Times New Roman" w:hAnsi="Times New Roman"/>
                <w:sz w:val="22"/>
                <w:szCs w:val="22"/>
              </w:rPr>
            </w:pPr>
            <w:r w:rsidRPr="00251682">
              <w:rPr>
                <w:rFonts w:ascii="Times New Roman" w:hAnsi="Times New Roman"/>
                <w:sz w:val="22"/>
                <w:szCs w:val="22"/>
              </w:rPr>
              <w:t>3</w:t>
            </w:r>
          </w:p>
        </w:tc>
        <w:tc>
          <w:tcPr>
            <w:tcW w:w="8142" w:type="dxa"/>
            <w:shd w:val="clear" w:color="auto" w:fill="auto"/>
          </w:tcPr>
          <w:p w14:paraId="3D2F07D0" w14:textId="77777777" w:rsidR="00FE7C3C" w:rsidRPr="00251682" w:rsidRDefault="00FE7C3C" w:rsidP="00FE7C3C">
            <w:pPr>
              <w:pStyle w:val="NoSpacing"/>
              <w:rPr>
                <w:szCs w:val="24"/>
              </w:rPr>
            </w:pPr>
            <w:r w:rsidRPr="00251682">
              <w:rPr>
                <w:szCs w:val="24"/>
              </w:rPr>
              <w:t>The version of the CCR software is updated to 1.5.37</w:t>
            </w:r>
          </w:p>
        </w:tc>
        <w:tc>
          <w:tcPr>
            <w:tcW w:w="737" w:type="dxa"/>
            <w:gridSpan w:val="2"/>
            <w:shd w:val="clear" w:color="auto" w:fill="auto"/>
          </w:tcPr>
          <w:p w14:paraId="504B78F3" w14:textId="77777777" w:rsidR="00FE7C3C" w:rsidRPr="003556B9" w:rsidRDefault="00FE7C3C" w:rsidP="00FE7C3C">
            <w:pPr>
              <w:pStyle w:val="StyleCourierNewAfter0pt"/>
              <w:shd w:val="clear" w:color="auto" w:fill="FFFFFF"/>
              <w:rPr>
                <w:rFonts w:ascii="Times New Roman" w:hAnsi="Times New Roman"/>
                <w:sz w:val="22"/>
                <w:szCs w:val="22"/>
              </w:rPr>
            </w:pPr>
            <w:r w:rsidRPr="00251682">
              <w:rPr>
                <w:rFonts w:ascii="Times New Roman" w:hAnsi="Times New Roman"/>
                <w:sz w:val="22"/>
                <w:szCs w:val="22"/>
              </w:rPr>
              <w:t>E</w:t>
            </w:r>
          </w:p>
        </w:tc>
      </w:tr>
    </w:tbl>
    <w:p w14:paraId="4AAFBB2B" w14:textId="09E1BA4F" w:rsidR="00B1013B" w:rsidRDefault="00B1013B" w:rsidP="00976FA1">
      <w:pPr>
        <w:pStyle w:val="Heading4"/>
        <w:spacing w:before="360"/>
        <w:ind w:left="1714"/>
      </w:pPr>
      <w:bookmarkStart w:id="233" w:name="_Patch_ROR*1.5*38"/>
      <w:bookmarkEnd w:id="233"/>
      <w:r w:rsidRPr="00986B04">
        <w:t>Patch ROR*1.5*38</w:t>
      </w:r>
    </w:p>
    <w:p w14:paraId="43B97688" w14:textId="1C3D3F76" w:rsidR="00B1013B" w:rsidRPr="00986B04" w:rsidRDefault="00B1013B" w:rsidP="00B1013B">
      <w:pPr>
        <w:pStyle w:val="Caption"/>
      </w:pPr>
      <w:bookmarkStart w:id="234" w:name="_Toc126738537"/>
      <w:r w:rsidRPr="00986B04">
        <w:t xml:space="preserve">Table </w:t>
      </w:r>
      <w:r w:rsidR="002D1D3E">
        <w:fldChar w:fldCharType="begin"/>
      </w:r>
      <w:r w:rsidR="002D1D3E">
        <w:instrText xml:space="preserve"> SEQ Table \* ARABIC </w:instrText>
      </w:r>
      <w:r w:rsidR="002D1D3E">
        <w:fldChar w:fldCharType="separate"/>
      </w:r>
      <w:r w:rsidR="0049167A">
        <w:rPr>
          <w:noProof/>
        </w:rPr>
        <w:t>35</w:t>
      </w:r>
      <w:r w:rsidR="002D1D3E">
        <w:rPr>
          <w:noProof/>
        </w:rPr>
        <w:fldChar w:fldCharType="end"/>
      </w:r>
      <w:r w:rsidRPr="00986B04">
        <w:t xml:space="preserve"> – Patch ROR*1.5*38 Description</w:t>
      </w:r>
      <w:bookmarkEnd w:id="23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B1013B" w:rsidRPr="00986B04" w14:paraId="566A82D8" w14:textId="77777777" w:rsidTr="00B1013B">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3D05199F" w14:textId="77777777" w:rsidR="00B1013B" w:rsidRPr="00986B04" w:rsidRDefault="00B1013B" w:rsidP="00B1013B">
            <w:pPr>
              <w:pStyle w:val="TableHead"/>
              <w:jc w:val="center"/>
            </w:pPr>
            <w:r w:rsidRPr="00986B04">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07B4B6EA" w14:textId="77777777" w:rsidR="00B1013B" w:rsidRPr="00986B04" w:rsidRDefault="00B1013B" w:rsidP="00B1013B">
            <w:pPr>
              <w:pStyle w:val="TableHead"/>
              <w:rPr>
                <w:rFonts w:ascii="Times New Roman" w:hAnsi="Times New Roman"/>
              </w:rPr>
            </w:pPr>
            <w:r w:rsidRPr="00986B04">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3AD9F3CB" w14:textId="77777777" w:rsidR="00B1013B" w:rsidRPr="00986B04" w:rsidRDefault="00B1013B" w:rsidP="00B1013B">
            <w:pPr>
              <w:pStyle w:val="TableHead"/>
              <w:jc w:val="center"/>
            </w:pPr>
            <w:r w:rsidRPr="00986B04">
              <w:t>Type</w:t>
            </w:r>
          </w:p>
        </w:tc>
      </w:tr>
      <w:tr w:rsidR="00B1013B" w:rsidRPr="00986B04" w14:paraId="1BF41131" w14:textId="77777777" w:rsidTr="00B1013B">
        <w:trPr>
          <w:cantSplit/>
          <w:trHeight w:val="458"/>
        </w:trPr>
        <w:tc>
          <w:tcPr>
            <w:tcW w:w="499" w:type="dxa"/>
            <w:shd w:val="clear" w:color="auto" w:fill="auto"/>
          </w:tcPr>
          <w:p w14:paraId="4F2A78FA" w14:textId="77777777" w:rsidR="00B1013B" w:rsidRPr="00986B04" w:rsidRDefault="00B1013B" w:rsidP="00B1013B">
            <w:pPr>
              <w:pStyle w:val="StyleCourierNewAfter0pt"/>
              <w:shd w:val="clear" w:color="auto" w:fill="FFFFFF"/>
              <w:rPr>
                <w:rFonts w:ascii="Times New Roman" w:hAnsi="Times New Roman"/>
                <w:sz w:val="24"/>
                <w:szCs w:val="24"/>
              </w:rPr>
            </w:pPr>
            <w:r w:rsidRPr="00986B04">
              <w:rPr>
                <w:rFonts w:ascii="Times New Roman" w:hAnsi="Times New Roman"/>
                <w:sz w:val="24"/>
                <w:szCs w:val="24"/>
              </w:rPr>
              <w:t>1</w:t>
            </w:r>
          </w:p>
        </w:tc>
        <w:tc>
          <w:tcPr>
            <w:tcW w:w="8142" w:type="dxa"/>
            <w:shd w:val="clear" w:color="auto" w:fill="auto"/>
          </w:tcPr>
          <w:p w14:paraId="2B6FE6DD" w14:textId="77777777" w:rsidR="00B1013B" w:rsidRPr="00986B04" w:rsidRDefault="00B1013B" w:rsidP="00B1013B">
            <w:pPr>
              <w:pStyle w:val="NoSpacing"/>
              <w:rPr>
                <w:rFonts w:eastAsia="Calibri"/>
                <w:szCs w:val="24"/>
              </w:rPr>
            </w:pPr>
            <w:r w:rsidRPr="00986B04">
              <w:rPr>
                <w:szCs w:val="24"/>
              </w:rPr>
              <w:t>The Clinical Case Registries (CCR) identifies patients with positive antibody results for inclusion in the HIV and HCV registries. This patch fixes an error where patients with laboratory results that are not positive are incorrectly categorized as positive and are incorrectly included in the HIV and HCV registries. Code changes have been made to the RORUPD04 and RORX024A routines to rectify this issue.</w:t>
            </w:r>
          </w:p>
        </w:tc>
        <w:tc>
          <w:tcPr>
            <w:tcW w:w="737" w:type="dxa"/>
            <w:gridSpan w:val="2"/>
            <w:shd w:val="clear" w:color="auto" w:fill="auto"/>
          </w:tcPr>
          <w:p w14:paraId="7EF8702B" w14:textId="77777777" w:rsidR="00B1013B" w:rsidRPr="00986B04" w:rsidRDefault="00B1013B" w:rsidP="00B1013B">
            <w:pPr>
              <w:pStyle w:val="StyleCourierNewAfter0pt"/>
              <w:shd w:val="clear" w:color="auto" w:fill="FFFFFF"/>
              <w:rPr>
                <w:rFonts w:ascii="Times New Roman" w:hAnsi="Times New Roman"/>
                <w:sz w:val="24"/>
                <w:szCs w:val="24"/>
              </w:rPr>
            </w:pPr>
            <w:r w:rsidRPr="00986B04">
              <w:rPr>
                <w:rFonts w:ascii="Times New Roman" w:hAnsi="Times New Roman"/>
                <w:sz w:val="24"/>
                <w:szCs w:val="24"/>
              </w:rPr>
              <w:t>F</w:t>
            </w:r>
          </w:p>
        </w:tc>
      </w:tr>
      <w:tr w:rsidR="00B1013B" w:rsidRPr="00251682" w14:paraId="5BF15D3E" w14:textId="77777777" w:rsidTr="00B1013B">
        <w:trPr>
          <w:cantSplit/>
          <w:trHeight w:val="458"/>
        </w:trPr>
        <w:tc>
          <w:tcPr>
            <w:tcW w:w="499" w:type="dxa"/>
            <w:shd w:val="clear" w:color="auto" w:fill="auto"/>
          </w:tcPr>
          <w:p w14:paraId="7D444A1B" w14:textId="77777777" w:rsidR="00B1013B" w:rsidRPr="00986B04" w:rsidRDefault="00B1013B" w:rsidP="00B1013B">
            <w:pPr>
              <w:pStyle w:val="StyleCourierNewAfter0pt"/>
              <w:shd w:val="clear" w:color="auto" w:fill="FFFFFF"/>
              <w:rPr>
                <w:rFonts w:ascii="Times New Roman" w:hAnsi="Times New Roman"/>
                <w:sz w:val="22"/>
                <w:szCs w:val="22"/>
              </w:rPr>
            </w:pPr>
            <w:r w:rsidRPr="00986B04">
              <w:rPr>
                <w:rFonts w:ascii="Times New Roman" w:hAnsi="Times New Roman"/>
                <w:sz w:val="22"/>
                <w:szCs w:val="22"/>
              </w:rPr>
              <w:t>2</w:t>
            </w:r>
          </w:p>
        </w:tc>
        <w:tc>
          <w:tcPr>
            <w:tcW w:w="8142" w:type="dxa"/>
            <w:shd w:val="clear" w:color="auto" w:fill="auto"/>
          </w:tcPr>
          <w:p w14:paraId="3FDBEEB0" w14:textId="77777777" w:rsidR="00B1013B" w:rsidRPr="00986B04" w:rsidRDefault="00B1013B" w:rsidP="00B1013B">
            <w:pPr>
              <w:pStyle w:val="NoSpacing"/>
              <w:rPr>
                <w:rFonts w:eastAsia="Calibri"/>
                <w:sz w:val="22"/>
                <w:szCs w:val="22"/>
              </w:rPr>
            </w:pPr>
            <w:r w:rsidRPr="00986B04">
              <w:rPr>
                <w:szCs w:val="24"/>
              </w:rPr>
              <w:t>The version of the CCR software is updated to 1.5.38</w:t>
            </w:r>
          </w:p>
        </w:tc>
        <w:tc>
          <w:tcPr>
            <w:tcW w:w="737" w:type="dxa"/>
            <w:gridSpan w:val="2"/>
            <w:shd w:val="clear" w:color="auto" w:fill="auto"/>
          </w:tcPr>
          <w:p w14:paraId="73609998" w14:textId="77777777" w:rsidR="00B1013B" w:rsidRPr="00251682" w:rsidRDefault="00B1013B" w:rsidP="00B1013B">
            <w:pPr>
              <w:pStyle w:val="StyleCourierNewAfter0pt"/>
              <w:shd w:val="clear" w:color="auto" w:fill="FFFFFF"/>
              <w:rPr>
                <w:rFonts w:ascii="Times New Roman" w:hAnsi="Times New Roman"/>
                <w:sz w:val="22"/>
                <w:szCs w:val="22"/>
              </w:rPr>
            </w:pPr>
            <w:r w:rsidRPr="00986B04">
              <w:rPr>
                <w:rFonts w:ascii="Times New Roman" w:hAnsi="Times New Roman"/>
                <w:sz w:val="24"/>
                <w:szCs w:val="24"/>
              </w:rPr>
              <w:t>E</w:t>
            </w:r>
          </w:p>
        </w:tc>
      </w:tr>
    </w:tbl>
    <w:p w14:paraId="1ABB1DA4" w14:textId="4A486F12" w:rsidR="005D51A5" w:rsidRDefault="005D51A5" w:rsidP="00976FA1">
      <w:pPr>
        <w:pStyle w:val="Heading4"/>
        <w:spacing w:before="360"/>
        <w:ind w:left="1714"/>
      </w:pPr>
      <w:bookmarkStart w:id="235" w:name="_Patch_ROR*1.5*39"/>
      <w:bookmarkStart w:id="236" w:name="_Ref85790553"/>
      <w:bookmarkEnd w:id="235"/>
      <w:r w:rsidRPr="006B74A0">
        <w:t>Patch ROR*1.5*39</w:t>
      </w:r>
    </w:p>
    <w:p w14:paraId="5F6EFA79" w14:textId="73A99EC2" w:rsidR="005D51A5" w:rsidRPr="006B74A0" w:rsidRDefault="005D51A5" w:rsidP="005D51A5">
      <w:pPr>
        <w:pStyle w:val="Caption"/>
      </w:pPr>
      <w:bookmarkStart w:id="237" w:name="_Toc126738538"/>
      <w:r w:rsidRPr="006B74A0">
        <w:t xml:space="preserve">Table </w:t>
      </w:r>
      <w:r w:rsidR="002D1D3E">
        <w:fldChar w:fldCharType="begin"/>
      </w:r>
      <w:r w:rsidR="002D1D3E">
        <w:instrText xml:space="preserve"> SEQ Table \* ARABIC </w:instrText>
      </w:r>
      <w:r w:rsidR="002D1D3E">
        <w:fldChar w:fldCharType="separate"/>
      </w:r>
      <w:r w:rsidR="0049167A">
        <w:rPr>
          <w:noProof/>
        </w:rPr>
        <w:t>36</w:t>
      </w:r>
      <w:r w:rsidR="002D1D3E">
        <w:rPr>
          <w:noProof/>
        </w:rPr>
        <w:fldChar w:fldCharType="end"/>
      </w:r>
      <w:r w:rsidRPr="006B74A0">
        <w:t xml:space="preserve"> – Patch ROR*1.5*39 Description</w:t>
      </w:r>
      <w:bookmarkEnd w:id="237"/>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5D51A5" w:rsidRPr="006B74A0" w14:paraId="247C9A3F" w14:textId="77777777" w:rsidTr="002501D3">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3F8BE313" w14:textId="77777777" w:rsidR="005D51A5" w:rsidRPr="006B74A0" w:rsidRDefault="005D51A5" w:rsidP="002501D3">
            <w:pPr>
              <w:pStyle w:val="TableHead"/>
              <w:jc w:val="center"/>
            </w:pPr>
            <w:r w:rsidRPr="006B74A0">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7493380D" w14:textId="77777777" w:rsidR="005D51A5" w:rsidRPr="006B74A0" w:rsidRDefault="005D51A5" w:rsidP="002501D3">
            <w:pPr>
              <w:pStyle w:val="TableHead"/>
              <w:rPr>
                <w:rFonts w:ascii="Times New Roman" w:hAnsi="Times New Roman"/>
              </w:rPr>
            </w:pPr>
            <w:r w:rsidRPr="006B74A0">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4EDA36FE" w14:textId="77777777" w:rsidR="005D51A5" w:rsidRPr="006B74A0" w:rsidRDefault="005D51A5" w:rsidP="002501D3">
            <w:pPr>
              <w:pStyle w:val="TableHead"/>
              <w:jc w:val="center"/>
            </w:pPr>
            <w:r w:rsidRPr="006B74A0">
              <w:t>Type</w:t>
            </w:r>
          </w:p>
        </w:tc>
      </w:tr>
      <w:tr w:rsidR="005D51A5" w:rsidRPr="006B74A0" w14:paraId="69FC8336" w14:textId="77777777" w:rsidTr="002501D3">
        <w:trPr>
          <w:cantSplit/>
          <w:trHeight w:val="458"/>
        </w:trPr>
        <w:tc>
          <w:tcPr>
            <w:tcW w:w="499" w:type="dxa"/>
            <w:shd w:val="clear" w:color="auto" w:fill="auto"/>
          </w:tcPr>
          <w:p w14:paraId="5B3632E9" w14:textId="77777777" w:rsidR="005D51A5" w:rsidRPr="006B74A0" w:rsidRDefault="005D51A5" w:rsidP="002501D3">
            <w:pPr>
              <w:pStyle w:val="StyleCourierNewAfter0pt"/>
              <w:shd w:val="clear" w:color="auto" w:fill="FFFFFF"/>
              <w:rPr>
                <w:rFonts w:ascii="Times New Roman" w:hAnsi="Times New Roman"/>
                <w:sz w:val="24"/>
                <w:szCs w:val="24"/>
              </w:rPr>
            </w:pPr>
            <w:r w:rsidRPr="006B74A0">
              <w:rPr>
                <w:rFonts w:ascii="Times New Roman" w:hAnsi="Times New Roman"/>
                <w:sz w:val="24"/>
                <w:szCs w:val="24"/>
              </w:rPr>
              <w:t>1</w:t>
            </w:r>
          </w:p>
        </w:tc>
        <w:tc>
          <w:tcPr>
            <w:tcW w:w="8142" w:type="dxa"/>
            <w:shd w:val="clear" w:color="auto" w:fill="auto"/>
          </w:tcPr>
          <w:p w14:paraId="494BEE2F" w14:textId="77777777" w:rsidR="005D51A5" w:rsidRPr="006B74A0" w:rsidRDefault="005D51A5" w:rsidP="002501D3">
            <w:pPr>
              <w:pStyle w:val="NoSpacing"/>
              <w:rPr>
                <w:szCs w:val="24"/>
              </w:rPr>
            </w:pPr>
            <w:r w:rsidRPr="006B74A0">
              <w:rPr>
                <w:szCs w:val="24"/>
              </w:rPr>
              <w:t>The display of Social Security Numbers (SSNs) and the last 4 of the SSN has been removed from all screens and report output (see NOTE below).</w:t>
            </w:r>
          </w:p>
          <w:p w14:paraId="00FD5D3D" w14:textId="77777777" w:rsidR="005D51A5" w:rsidRPr="006B74A0" w:rsidRDefault="005D51A5" w:rsidP="002501D3">
            <w:pPr>
              <w:pStyle w:val="NoSpacing"/>
              <w:spacing w:before="240"/>
              <w:rPr>
                <w:rFonts w:eastAsia="Calibri"/>
                <w:szCs w:val="24"/>
              </w:rPr>
            </w:pPr>
            <w:r w:rsidRPr="006B74A0">
              <w:rPr>
                <w:b/>
                <w:bCs/>
                <w:szCs w:val="24"/>
              </w:rPr>
              <w:t>NOTE:</w:t>
            </w:r>
            <w:r w:rsidRPr="006B74A0">
              <w:rPr>
                <w:szCs w:val="24"/>
              </w:rPr>
              <w:t xml:space="preserve"> In May 2007, Office of Management and Budget (OMB) issued memorandum M-07-16, Safeguarding Against and Responding to the Breach of Personally Identifiable Information, requiring agencies to review their use of Social Security Numbers (SSNs) and to explore alternatives to using SSNs as personal identifiers for Federal employees and in Federal programs. </w:t>
            </w:r>
          </w:p>
        </w:tc>
        <w:tc>
          <w:tcPr>
            <w:tcW w:w="737" w:type="dxa"/>
            <w:gridSpan w:val="2"/>
            <w:shd w:val="clear" w:color="auto" w:fill="auto"/>
          </w:tcPr>
          <w:p w14:paraId="12EEB0AC" w14:textId="77777777" w:rsidR="005D51A5" w:rsidRPr="006B74A0" w:rsidRDefault="005D51A5" w:rsidP="002501D3">
            <w:pPr>
              <w:pStyle w:val="StyleCourierNewAfter0pt"/>
              <w:shd w:val="clear" w:color="auto" w:fill="FFFFFF"/>
              <w:rPr>
                <w:rFonts w:ascii="Times New Roman" w:hAnsi="Times New Roman"/>
                <w:sz w:val="24"/>
                <w:szCs w:val="24"/>
              </w:rPr>
            </w:pPr>
            <w:r w:rsidRPr="006B74A0">
              <w:rPr>
                <w:rFonts w:ascii="Times New Roman" w:hAnsi="Times New Roman"/>
                <w:sz w:val="24"/>
                <w:szCs w:val="24"/>
              </w:rPr>
              <w:t>M</w:t>
            </w:r>
          </w:p>
        </w:tc>
      </w:tr>
      <w:tr w:rsidR="005D51A5" w:rsidRPr="00251682" w14:paraId="2AE99A08" w14:textId="77777777" w:rsidTr="002501D3">
        <w:trPr>
          <w:cantSplit/>
          <w:trHeight w:val="458"/>
        </w:trPr>
        <w:tc>
          <w:tcPr>
            <w:tcW w:w="499" w:type="dxa"/>
            <w:shd w:val="clear" w:color="auto" w:fill="auto"/>
          </w:tcPr>
          <w:p w14:paraId="174293F6" w14:textId="77777777" w:rsidR="005D51A5" w:rsidRPr="006B74A0" w:rsidRDefault="005D51A5" w:rsidP="002501D3">
            <w:pPr>
              <w:pStyle w:val="StyleCourierNewAfter0pt"/>
              <w:shd w:val="clear" w:color="auto" w:fill="FFFFFF"/>
              <w:rPr>
                <w:rFonts w:ascii="Times New Roman" w:hAnsi="Times New Roman"/>
                <w:sz w:val="22"/>
                <w:szCs w:val="22"/>
              </w:rPr>
            </w:pPr>
            <w:r w:rsidRPr="006B74A0">
              <w:rPr>
                <w:rFonts w:ascii="Times New Roman" w:hAnsi="Times New Roman"/>
                <w:sz w:val="22"/>
                <w:szCs w:val="22"/>
              </w:rPr>
              <w:t>2</w:t>
            </w:r>
          </w:p>
        </w:tc>
        <w:tc>
          <w:tcPr>
            <w:tcW w:w="8142" w:type="dxa"/>
            <w:shd w:val="clear" w:color="auto" w:fill="auto"/>
          </w:tcPr>
          <w:p w14:paraId="7032FE5C" w14:textId="77777777" w:rsidR="005D51A5" w:rsidRPr="006B74A0" w:rsidRDefault="005D51A5" w:rsidP="002501D3">
            <w:pPr>
              <w:pStyle w:val="NoSpacing"/>
              <w:rPr>
                <w:rFonts w:eastAsia="Calibri"/>
                <w:sz w:val="22"/>
                <w:szCs w:val="22"/>
              </w:rPr>
            </w:pPr>
            <w:r w:rsidRPr="006B74A0">
              <w:rPr>
                <w:szCs w:val="24"/>
              </w:rPr>
              <w:t>The version of the CCR software is updated to 1.5.39</w:t>
            </w:r>
          </w:p>
        </w:tc>
        <w:tc>
          <w:tcPr>
            <w:tcW w:w="737" w:type="dxa"/>
            <w:gridSpan w:val="2"/>
            <w:shd w:val="clear" w:color="auto" w:fill="auto"/>
          </w:tcPr>
          <w:p w14:paraId="6F54FFE3" w14:textId="77777777" w:rsidR="005D51A5" w:rsidRPr="00251682" w:rsidRDefault="005D51A5" w:rsidP="002501D3">
            <w:pPr>
              <w:pStyle w:val="StyleCourierNewAfter0pt"/>
              <w:shd w:val="clear" w:color="auto" w:fill="FFFFFF"/>
              <w:rPr>
                <w:rFonts w:ascii="Times New Roman" w:hAnsi="Times New Roman"/>
                <w:sz w:val="22"/>
                <w:szCs w:val="22"/>
              </w:rPr>
            </w:pPr>
            <w:r w:rsidRPr="006B74A0">
              <w:rPr>
                <w:rFonts w:ascii="Times New Roman" w:hAnsi="Times New Roman"/>
                <w:sz w:val="24"/>
                <w:szCs w:val="24"/>
              </w:rPr>
              <w:t>E</w:t>
            </w:r>
          </w:p>
        </w:tc>
      </w:tr>
    </w:tbl>
    <w:p w14:paraId="57D9F3E8" w14:textId="77777777" w:rsidR="005D51A5" w:rsidRPr="005D51A5" w:rsidRDefault="005D51A5" w:rsidP="005D51A5"/>
    <w:p w14:paraId="56827CA8" w14:textId="77777777" w:rsidR="008B0EA1" w:rsidRPr="00AD17EC" w:rsidRDefault="008B0EA1" w:rsidP="008B0EA1">
      <w:pPr>
        <w:pStyle w:val="Heading4"/>
        <w:spacing w:before="360"/>
        <w:ind w:left="1714"/>
      </w:pPr>
      <w:bookmarkStart w:id="238" w:name="_Patch_ROR*1.5*40"/>
      <w:bookmarkEnd w:id="238"/>
      <w:r w:rsidRPr="00AD17EC">
        <w:lastRenderedPageBreak/>
        <w:t>Patch ROR*1.5*40</w:t>
      </w:r>
    </w:p>
    <w:p w14:paraId="66F52CB8" w14:textId="77777777" w:rsidR="008B0EA1" w:rsidRPr="00AD17EC" w:rsidRDefault="008B0EA1" w:rsidP="008B0EA1">
      <w:pPr>
        <w:pStyle w:val="Caption"/>
      </w:pPr>
      <w:bookmarkStart w:id="239" w:name="_Toc126738539"/>
      <w:r w:rsidRPr="00AD17EC">
        <w:t xml:space="preserve">Table </w:t>
      </w:r>
      <w:fldSimple w:instr=" SEQ Table \* ARABIC ">
        <w:r w:rsidRPr="00AD17EC">
          <w:rPr>
            <w:noProof/>
          </w:rPr>
          <w:t>37</w:t>
        </w:r>
      </w:fldSimple>
      <w:r w:rsidRPr="00AD17EC">
        <w:t xml:space="preserve"> – Patch ROR*1.5*40 Description</w:t>
      </w:r>
      <w:bookmarkEnd w:id="239"/>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8B0EA1" w:rsidRPr="00AD17EC" w14:paraId="6B22AE0F" w14:textId="77777777" w:rsidTr="00DE4E32">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66C17A10" w14:textId="77777777" w:rsidR="008B0EA1" w:rsidRPr="00AD17EC" w:rsidRDefault="008B0EA1" w:rsidP="00DE4E32">
            <w:pPr>
              <w:pStyle w:val="TableHead"/>
              <w:jc w:val="center"/>
            </w:pPr>
            <w:r w:rsidRPr="00AD17EC">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2774B53F" w14:textId="77777777" w:rsidR="008B0EA1" w:rsidRPr="00AD17EC" w:rsidRDefault="008B0EA1" w:rsidP="00DE4E32">
            <w:pPr>
              <w:pStyle w:val="TableHead"/>
              <w:rPr>
                <w:rFonts w:ascii="Times New Roman" w:hAnsi="Times New Roman"/>
              </w:rPr>
            </w:pPr>
            <w:r w:rsidRPr="00AD17EC">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4359E7E9" w14:textId="77777777" w:rsidR="008B0EA1" w:rsidRPr="00AD17EC" w:rsidRDefault="008B0EA1" w:rsidP="00DE4E32">
            <w:pPr>
              <w:pStyle w:val="TableHead"/>
              <w:jc w:val="center"/>
            </w:pPr>
            <w:r w:rsidRPr="00AD17EC">
              <w:t>Type</w:t>
            </w:r>
          </w:p>
        </w:tc>
      </w:tr>
      <w:tr w:rsidR="008B0EA1" w:rsidRPr="00AD17EC" w14:paraId="453A5346" w14:textId="77777777" w:rsidTr="00DE4E32">
        <w:trPr>
          <w:cantSplit/>
          <w:trHeight w:val="458"/>
        </w:trPr>
        <w:tc>
          <w:tcPr>
            <w:tcW w:w="499" w:type="dxa"/>
            <w:shd w:val="clear" w:color="auto" w:fill="auto"/>
          </w:tcPr>
          <w:p w14:paraId="2C7C5C2D" w14:textId="77777777" w:rsidR="008B0EA1" w:rsidRPr="00AD17EC" w:rsidRDefault="008B0EA1" w:rsidP="00DE4E32">
            <w:pPr>
              <w:pStyle w:val="StyleCourierNewAfter0pt"/>
              <w:shd w:val="clear" w:color="auto" w:fill="FFFFFF"/>
              <w:rPr>
                <w:rFonts w:ascii="Times New Roman" w:hAnsi="Times New Roman"/>
                <w:sz w:val="24"/>
                <w:szCs w:val="24"/>
              </w:rPr>
            </w:pPr>
            <w:r w:rsidRPr="00AD17EC">
              <w:rPr>
                <w:rFonts w:ascii="Times New Roman" w:hAnsi="Times New Roman"/>
                <w:sz w:val="24"/>
                <w:szCs w:val="24"/>
              </w:rPr>
              <w:t>1</w:t>
            </w:r>
          </w:p>
        </w:tc>
        <w:tc>
          <w:tcPr>
            <w:tcW w:w="8142" w:type="dxa"/>
            <w:shd w:val="clear" w:color="auto" w:fill="auto"/>
          </w:tcPr>
          <w:p w14:paraId="39E90563" w14:textId="77777777" w:rsidR="008B0EA1" w:rsidRPr="00AD17EC" w:rsidRDefault="008B0EA1" w:rsidP="00DE4E32">
            <w:pPr>
              <w:pStyle w:val="StyleCourierNewAfter0pt"/>
              <w:shd w:val="clear" w:color="auto" w:fill="FFFFFF"/>
              <w:rPr>
                <w:rFonts w:ascii="Times New Roman" w:eastAsia="Calibri" w:hAnsi="Times New Roman"/>
                <w:noProof w:val="0"/>
                <w:sz w:val="24"/>
                <w:szCs w:val="24"/>
              </w:rPr>
            </w:pPr>
            <w:r w:rsidRPr="00AD17EC">
              <w:rPr>
                <w:rFonts w:ascii="Times New Roman" w:eastAsia="Calibri" w:hAnsi="Times New Roman"/>
                <w:noProof w:val="0"/>
                <w:sz w:val="24"/>
                <w:szCs w:val="24"/>
              </w:rPr>
              <w:t>This patch adds the following new medications:</w:t>
            </w:r>
          </w:p>
          <w:p w14:paraId="3B80750A" w14:textId="77777777" w:rsidR="008B0EA1" w:rsidRPr="00AD17EC" w:rsidRDefault="008B0EA1" w:rsidP="00DE4E32">
            <w:pPr>
              <w:pStyle w:val="ListParagraph"/>
              <w:numPr>
                <w:ilvl w:val="0"/>
                <w:numId w:val="43"/>
              </w:numPr>
              <w:autoSpaceDE w:val="0"/>
              <w:autoSpaceDN w:val="0"/>
              <w:adjustRightInd w:val="0"/>
              <w:spacing w:before="120" w:after="0"/>
              <w:ind w:left="766" w:right="-1440"/>
              <w:contextualSpacing/>
              <w:rPr>
                <w:szCs w:val="24"/>
              </w:rPr>
            </w:pPr>
            <w:r w:rsidRPr="00AD17EC">
              <w:rPr>
                <w:szCs w:val="24"/>
              </w:rPr>
              <w:t>HIV registry: CABOTEGRAVIR</w:t>
            </w:r>
          </w:p>
          <w:p w14:paraId="4A16E4D0" w14:textId="77777777" w:rsidR="008B0EA1" w:rsidRPr="00AD17EC" w:rsidRDefault="008B0EA1" w:rsidP="00DE4E32">
            <w:pPr>
              <w:pStyle w:val="ListParagraph"/>
              <w:numPr>
                <w:ilvl w:val="0"/>
                <w:numId w:val="43"/>
              </w:numPr>
              <w:autoSpaceDE w:val="0"/>
              <w:autoSpaceDN w:val="0"/>
              <w:adjustRightInd w:val="0"/>
              <w:spacing w:before="120" w:after="0"/>
              <w:ind w:left="766" w:right="-1440"/>
              <w:contextualSpacing/>
              <w:rPr>
                <w:szCs w:val="24"/>
              </w:rPr>
            </w:pPr>
            <w:r w:rsidRPr="00AD17EC">
              <w:rPr>
                <w:szCs w:val="24"/>
              </w:rPr>
              <w:t>HIV registry: CABOTEGRAVIR/RILPIVIRINE</w:t>
            </w:r>
          </w:p>
          <w:p w14:paraId="6B54D3C8" w14:textId="77777777" w:rsidR="008B0EA1" w:rsidRPr="00AD17EC" w:rsidRDefault="008B0EA1" w:rsidP="00DE4E32">
            <w:pPr>
              <w:pStyle w:val="NoSpacing"/>
              <w:rPr>
                <w:szCs w:val="24"/>
              </w:rPr>
            </w:pPr>
          </w:p>
          <w:p w14:paraId="304D7FCA" w14:textId="77777777" w:rsidR="008B0EA1" w:rsidRPr="00AD17EC" w:rsidRDefault="008B0EA1" w:rsidP="00DE4E32">
            <w:pPr>
              <w:pStyle w:val="NoSpacing"/>
              <w:spacing w:before="240"/>
              <w:rPr>
                <w:rFonts w:eastAsia="Calibri"/>
                <w:szCs w:val="24"/>
              </w:rPr>
            </w:pPr>
            <w:r w:rsidRPr="00AD17EC">
              <w:rPr>
                <w:szCs w:val="24"/>
              </w:rPr>
              <w:t>The new medications have been added to the ROR GENERIC DRUG (#799.51) file and can now be selected on reports to provide information about the patients who are taking the new medications.</w:t>
            </w:r>
          </w:p>
        </w:tc>
        <w:tc>
          <w:tcPr>
            <w:tcW w:w="737" w:type="dxa"/>
            <w:gridSpan w:val="2"/>
            <w:shd w:val="clear" w:color="auto" w:fill="auto"/>
          </w:tcPr>
          <w:p w14:paraId="282C4406" w14:textId="77777777" w:rsidR="008B0EA1" w:rsidRPr="00AD17EC" w:rsidRDefault="008B0EA1" w:rsidP="00DE4E32">
            <w:pPr>
              <w:pStyle w:val="StyleCourierNewAfter0pt"/>
              <w:shd w:val="clear" w:color="auto" w:fill="FFFFFF"/>
              <w:rPr>
                <w:rFonts w:ascii="Times New Roman" w:hAnsi="Times New Roman"/>
                <w:sz w:val="24"/>
                <w:szCs w:val="24"/>
              </w:rPr>
            </w:pPr>
            <w:r w:rsidRPr="00AD17EC">
              <w:rPr>
                <w:rFonts w:ascii="Times New Roman" w:hAnsi="Times New Roman"/>
                <w:sz w:val="24"/>
                <w:szCs w:val="24"/>
              </w:rPr>
              <w:t>M</w:t>
            </w:r>
          </w:p>
        </w:tc>
      </w:tr>
      <w:tr w:rsidR="008B0EA1" w:rsidRPr="00AD17EC" w14:paraId="544B6587" w14:textId="77777777" w:rsidTr="00DE4E32">
        <w:trPr>
          <w:cantSplit/>
          <w:trHeight w:val="458"/>
        </w:trPr>
        <w:tc>
          <w:tcPr>
            <w:tcW w:w="499" w:type="dxa"/>
            <w:shd w:val="clear" w:color="auto" w:fill="auto"/>
          </w:tcPr>
          <w:p w14:paraId="69998E00" w14:textId="77777777" w:rsidR="008B0EA1" w:rsidRPr="00AD17EC" w:rsidRDefault="008B0EA1" w:rsidP="00DE4E32">
            <w:pPr>
              <w:pStyle w:val="StyleCourierNewAfter0pt"/>
              <w:shd w:val="clear" w:color="auto" w:fill="FFFFFF"/>
              <w:rPr>
                <w:rFonts w:ascii="Times New Roman" w:hAnsi="Times New Roman"/>
                <w:sz w:val="22"/>
                <w:szCs w:val="22"/>
              </w:rPr>
            </w:pPr>
            <w:r w:rsidRPr="00AD17EC">
              <w:rPr>
                <w:rFonts w:ascii="Times New Roman" w:hAnsi="Times New Roman"/>
                <w:sz w:val="22"/>
                <w:szCs w:val="22"/>
              </w:rPr>
              <w:t>2</w:t>
            </w:r>
          </w:p>
        </w:tc>
        <w:tc>
          <w:tcPr>
            <w:tcW w:w="8142" w:type="dxa"/>
            <w:shd w:val="clear" w:color="auto" w:fill="auto"/>
          </w:tcPr>
          <w:p w14:paraId="42E99394" w14:textId="77777777" w:rsidR="008B0EA1" w:rsidRPr="00AD17EC" w:rsidRDefault="008B0EA1" w:rsidP="00DE4E32">
            <w:pPr>
              <w:pStyle w:val="NoSpacing"/>
              <w:rPr>
                <w:rFonts w:eastAsia="Calibri"/>
                <w:sz w:val="22"/>
                <w:szCs w:val="22"/>
              </w:rPr>
            </w:pPr>
            <w:r w:rsidRPr="00AD17EC">
              <w:rPr>
                <w:szCs w:val="24"/>
              </w:rPr>
              <w:t>The version of the CCR software is updated to 1.5.40</w:t>
            </w:r>
          </w:p>
        </w:tc>
        <w:tc>
          <w:tcPr>
            <w:tcW w:w="737" w:type="dxa"/>
            <w:gridSpan w:val="2"/>
            <w:shd w:val="clear" w:color="auto" w:fill="auto"/>
          </w:tcPr>
          <w:p w14:paraId="15CF7F17" w14:textId="77777777" w:rsidR="008B0EA1" w:rsidRPr="00AD17EC" w:rsidRDefault="008B0EA1" w:rsidP="00DE4E32">
            <w:pPr>
              <w:pStyle w:val="StyleCourierNewAfter0pt"/>
              <w:shd w:val="clear" w:color="auto" w:fill="FFFFFF"/>
              <w:rPr>
                <w:rFonts w:ascii="Times New Roman" w:hAnsi="Times New Roman"/>
                <w:sz w:val="22"/>
                <w:szCs w:val="22"/>
              </w:rPr>
            </w:pPr>
            <w:r w:rsidRPr="00AD17EC">
              <w:rPr>
                <w:rFonts w:ascii="Times New Roman" w:hAnsi="Times New Roman"/>
                <w:sz w:val="24"/>
                <w:szCs w:val="24"/>
              </w:rPr>
              <w:t>E</w:t>
            </w:r>
          </w:p>
        </w:tc>
      </w:tr>
    </w:tbl>
    <w:p w14:paraId="0BB46EA8" w14:textId="14F9693D" w:rsidR="002B49CB" w:rsidRPr="006D704D" w:rsidRDefault="002B49CB" w:rsidP="00976FA1">
      <w:pPr>
        <w:pStyle w:val="Heading4"/>
        <w:spacing w:before="360"/>
        <w:ind w:left="1714"/>
      </w:pPr>
      <w:bookmarkStart w:id="240" w:name="_Patch_ROR*1.5*41"/>
      <w:bookmarkEnd w:id="240"/>
      <w:r w:rsidRPr="006D704D">
        <w:t>Patch ROR*1.5*</w:t>
      </w:r>
      <w:bookmarkEnd w:id="236"/>
      <w:r w:rsidR="005D51A5" w:rsidRPr="006D704D">
        <w:t>4</w:t>
      </w:r>
      <w:r w:rsidR="008B0EA1" w:rsidRPr="006D704D">
        <w:t>1</w:t>
      </w:r>
    </w:p>
    <w:p w14:paraId="2405D84F" w14:textId="0CF0828E" w:rsidR="002B49CB" w:rsidRPr="006D704D" w:rsidRDefault="002B49CB" w:rsidP="002B49CB">
      <w:pPr>
        <w:pStyle w:val="Caption"/>
      </w:pPr>
      <w:bookmarkStart w:id="241" w:name="_Ref534369003"/>
      <w:bookmarkStart w:id="242" w:name="_Toc126738540"/>
      <w:r w:rsidRPr="006D704D">
        <w:t xml:space="preserve">Table </w:t>
      </w:r>
      <w:fldSimple w:instr=" SEQ Table \* ARABIC ">
        <w:r w:rsidR="008B0EA1" w:rsidRPr="006D704D">
          <w:rPr>
            <w:noProof/>
          </w:rPr>
          <w:t>38</w:t>
        </w:r>
      </w:fldSimple>
      <w:bookmarkEnd w:id="241"/>
      <w:r w:rsidRPr="006D704D">
        <w:t xml:space="preserve"> – Patch ROR*1.5*</w:t>
      </w:r>
      <w:r w:rsidR="005D51A5" w:rsidRPr="006D704D">
        <w:t>4</w:t>
      </w:r>
      <w:r w:rsidR="008B0EA1" w:rsidRPr="006D704D">
        <w:t>1</w:t>
      </w:r>
      <w:r w:rsidRPr="006D704D">
        <w:t xml:space="preserve"> Description</w:t>
      </w:r>
      <w:bookmarkEnd w:id="242"/>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8142"/>
        <w:gridCol w:w="20"/>
        <w:gridCol w:w="717"/>
      </w:tblGrid>
      <w:tr w:rsidR="002B49CB" w:rsidRPr="006D704D" w14:paraId="42BAEDB0" w14:textId="77777777" w:rsidTr="008F0192">
        <w:trPr>
          <w:trHeight w:val="368"/>
          <w:tblHeader/>
        </w:trPr>
        <w:tc>
          <w:tcPr>
            <w:tcW w:w="499" w:type="dxa"/>
            <w:tcBorders>
              <w:top w:val="single" w:sz="4" w:space="0" w:color="auto"/>
              <w:left w:val="single" w:sz="4" w:space="0" w:color="auto"/>
              <w:bottom w:val="single" w:sz="4" w:space="0" w:color="auto"/>
              <w:right w:val="single" w:sz="4" w:space="0" w:color="auto"/>
            </w:tcBorders>
            <w:shd w:val="clear" w:color="auto" w:fill="666699"/>
            <w:hideMark/>
          </w:tcPr>
          <w:p w14:paraId="0F4807CC" w14:textId="77777777" w:rsidR="002B49CB" w:rsidRPr="006D704D" w:rsidRDefault="002B49CB" w:rsidP="008F0192">
            <w:pPr>
              <w:pStyle w:val="TableHead"/>
              <w:jc w:val="center"/>
            </w:pPr>
            <w:r w:rsidRPr="006D704D">
              <w:t>#</w:t>
            </w:r>
          </w:p>
        </w:tc>
        <w:tc>
          <w:tcPr>
            <w:tcW w:w="8162" w:type="dxa"/>
            <w:gridSpan w:val="2"/>
            <w:tcBorders>
              <w:top w:val="single" w:sz="4" w:space="0" w:color="auto"/>
              <w:left w:val="single" w:sz="4" w:space="0" w:color="auto"/>
              <w:bottom w:val="single" w:sz="4" w:space="0" w:color="auto"/>
              <w:right w:val="single" w:sz="4" w:space="0" w:color="auto"/>
            </w:tcBorders>
            <w:shd w:val="clear" w:color="auto" w:fill="666699"/>
            <w:hideMark/>
          </w:tcPr>
          <w:p w14:paraId="595FE052" w14:textId="77777777" w:rsidR="002B49CB" w:rsidRPr="006D704D" w:rsidRDefault="002B49CB" w:rsidP="008F0192">
            <w:pPr>
              <w:pStyle w:val="TableHead"/>
              <w:rPr>
                <w:rFonts w:ascii="Times New Roman" w:hAnsi="Times New Roman"/>
              </w:rPr>
            </w:pPr>
            <w:r w:rsidRPr="006D704D">
              <w:t>Description</w:t>
            </w:r>
          </w:p>
        </w:tc>
        <w:tc>
          <w:tcPr>
            <w:tcW w:w="717" w:type="dxa"/>
            <w:tcBorders>
              <w:top w:val="single" w:sz="4" w:space="0" w:color="auto"/>
              <w:left w:val="single" w:sz="4" w:space="0" w:color="auto"/>
              <w:bottom w:val="single" w:sz="4" w:space="0" w:color="auto"/>
              <w:right w:val="single" w:sz="4" w:space="0" w:color="auto"/>
            </w:tcBorders>
            <w:shd w:val="clear" w:color="auto" w:fill="666699"/>
            <w:hideMark/>
          </w:tcPr>
          <w:p w14:paraId="4E2D8101" w14:textId="77777777" w:rsidR="002B49CB" w:rsidRPr="006D704D" w:rsidRDefault="002B49CB" w:rsidP="008F0192">
            <w:pPr>
              <w:pStyle w:val="TableHead"/>
              <w:jc w:val="center"/>
            </w:pPr>
            <w:r w:rsidRPr="006D704D">
              <w:t>Type</w:t>
            </w:r>
          </w:p>
        </w:tc>
      </w:tr>
      <w:tr w:rsidR="00951CA7" w:rsidRPr="006D704D" w14:paraId="1C9BE756" w14:textId="77777777" w:rsidTr="008F0192">
        <w:trPr>
          <w:cantSplit/>
          <w:trHeight w:val="458"/>
        </w:trPr>
        <w:tc>
          <w:tcPr>
            <w:tcW w:w="499" w:type="dxa"/>
            <w:shd w:val="clear" w:color="auto" w:fill="auto"/>
          </w:tcPr>
          <w:p w14:paraId="183D491D" w14:textId="77777777" w:rsidR="00951CA7" w:rsidRPr="006D704D" w:rsidRDefault="00951CA7" w:rsidP="00951CA7">
            <w:pPr>
              <w:pStyle w:val="StyleCourierNewAfter0pt"/>
              <w:shd w:val="clear" w:color="auto" w:fill="FFFFFF"/>
              <w:rPr>
                <w:rFonts w:ascii="Times New Roman" w:hAnsi="Times New Roman"/>
                <w:sz w:val="24"/>
                <w:szCs w:val="24"/>
              </w:rPr>
            </w:pPr>
            <w:r w:rsidRPr="006D704D">
              <w:rPr>
                <w:rFonts w:ascii="Times New Roman" w:hAnsi="Times New Roman"/>
                <w:sz w:val="24"/>
                <w:szCs w:val="24"/>
              </w:rPr>
              <w:t>1</w:t>
            </w:r>
          </w:p>
        </w:tc>
        <w:tc>
          <w:tcPr>
            <w:tcW w:w="8142" w:type="dxa"/>
            <w:shd w:val="clear" w:color="auto" w:fill="auto"/>
          </w:tcPr>
          <w:p w14:paraId="145CB353" w14:textId="77777777" w:rsidR="00951CA7" w:rsidRPr="006D704D" w:rsidRDefault="00951CA7" w:rsidP="00951CA7">
            <w:pPr>
              <w:pStyle w:val="StyleCourierNewAfter0pt"/>
              <w:shd w:val="clear" w:color="auto" w:fill="FFFFFF"/>
              <w:rPr>
                <w:rFonts w:ascii="Times New Roman" w:eastAsia="Calibri" w:hAnsi="Times New Roman"/>
                <w:noProof w:val="0"/>
                <w:sz w:val="24"/>
                <w:szCs w:val="24"/>
              </w:rPr>
            </w:pPr>
            <w:r w:rsidRPr="006D704D">
              <w:rPr>
                <w:rFonts w:ascii="Times New Roman" w:eastAsia="Calibri" w:hAnsi="Times New Roman"/>
                <w:noProof w:val="0"/>
                <w:sz w:val="24"/>
                <w:szCs w:val="24"/>
              </w:rPr>
              <w:t>This patch changes the value of the NATIONAL (#.09) field in the ROR REGISTRY PARAMETERS (#798.1) file for two entries:</w:t>
            </w:r>
          </w:p>
          <w:p w14:paraId="43582AEE" w14:textId="77777777" w:rsidR="00951CA7" w:rsidRPr="006D704D" w:rsidRDefault="00951CA7" w:rsidP="00951CA7">
            <w:pPr>
              <w:pStyle w:val="ListParagraph"/>
              <w:numPr>
                <w:ilvl w:val="0"/>
                <w:numId w:val="43"/>
              </w:numPr>
              <w:autoSpaceDE w:val="0"/>
              <w:autoSpaceDN w:val="0"/>
              <w:adjustRightInd w:val="0"/>
              <w:spacing w:before="120" w:after="0"/>
              <w:ind w:left="766" w:right="-1440"/>
              <w:contextualSpacing/>
              <w:rPr>
                <w:szCs w:val="24"/>
              </w:rPr>
            </w:pPr>
            <w:r w:rsidRPr="006D704D">
              <w:rPr>
                <w:szCs w:val="24"/>
              </w:rPr>
              <w:t>Hepatitis C registry: VA HEPC</w:t>
            </w:r>
          </w:p>
          <w:p w14:paraId="2873B3A5" w14:textId="77777777" w:rsidR="00951CA7" w:rsidRPr="006D704D" w:rsidRDefault="00951CA7" w:rsidP="00951CA7">
            <w:pPr>
              <w:pStyle w:val="ListParagraph"/>
              <w:numPr>
                <w:ilvl w:val="0"/>
                <w:numId w:val="43"/>
              </w:numPr>
              <w:autoSpaceDE w:val="0"/>
              <w:autoSpaceDN w:val="0"/>
              <w:adjustRightInd w:val="0"/>
              <w:spacing w:before="120" w:after="0"/>
              <w:ind w:left="766" w:right="-1440"/>
              <w:contextualSpacing/>
              <w:rPr>
                <w:szCs w:val="24"/>
              </w:rPr>
            </w:pPr>
            <w:r w:rsidRPr="006D704D">
              <w:rPr>
                <w:szCs w:val="24"/>
              </w:rPr>
              <w:t>HIV registry: VA HIV</w:t>
            </w:r>
          </w:p>
          <w:p w14:paraId="79BF89D8" w14:textId="77777777" w:rsidR="00951CA7" w:rsidRPr="006D704D" w:rsidRDefault="00951CA7" w:rsidP="00951CA7">
            <w:pPr>
              <w:pStyle w:val="StyleCourierNewAfter0pt"/>
              <w:shd w:val="clear" w:color="auto" w:fill="FFFFFF"/>
              <w:spacing w:before="240"/>
              <w:rPr>
                <w:rFonts w:ascii="Times New Roman" w:hAnsi="Times New Roman"/>
                <w:sz w:val="24"/>
                <w:szCs w:val="24"/>
              </w:rPr>
            </w:pPr>
            <w:r w:rsidRPr="006D704D">
              <w:rPr>
                <w:rFonts w:ascii="Times New Roman" w:hAnsi="Times New Roman"/>
                <w:sz w:val="24"/>
                <w:szCs w:val="24"/>
              </w:rPr>
              <w:t>Before the patch, the value is "1" (i.e., YES).</w:t>
            </w:r>
          </w:p>
          <w:p w14:paraId="4418198E" w14:textId="77777777" w:rsidR="00951CA7" w:rsidRPr="006D704D" w:rsidRDefault="00951CA7" w:rsidP="00951CA7">
            <w:pPr>
              <w:pStyle w:val="StyleCourierNewAfter0pt"/>
              <w:shd w:val="clear" w:color="auto" w:fill="FFFFFF"/>
              <w:rPr>
                <w:rFonts w:ascii="Times New Roman" w:hAnsi="Times New Roman"/>
                <w:sz w:val="24"/>
                <w:szCs w:val="24"/>
              </w:rPr>
            </w:pPr>
            <w:r w:rsidRPr="006D704D">
              <w:rPr>
                <w:rFonts w:ascii="Times New Roman" w:hAnsi="Times New Roman"/>
                <w:sz w:val="24"/>
                <w:szCs w:val="24"/>
              </w:rPr>
              <w:t>After the patch, the value is "0" (i.e., NO).</w:t>
            </w:r>
          </w:p>
          <w:p w14:paraId="6B99409D" w14:textId="77777777" w:rsidR="00951CA7" w:rsidRPr="006D704D" w:rsidRDefault="00951CA7" w:rsidP="00951CA7">
            <w:pPr>
              <w:pStyle w:val="StyleCourierNewAfter0pt"/>
              <w:shd w:val="clear" w:color="auto" w:fill="FFFFFF"/>
              <w:spacing w:before="240"/>
              <w:rPr>
                <w:rFonts w:ascii="Times New Roman" w:hAnsi="Times New Roman"/>
                <w:sz w:val="24"/>
                <w:szCs w:val="24"/>
              </w:rPr>
            </w:pPr>
            <w:r w:rsidRPr="006D704D">
              <w:rPr>
                <w:rFonts w:ascii="Times New Roman" w:hAnsi="Times New Roman"/>
                <w:sz w:val="24"/>
                <w:szCs w:val="24"/>
              </w:rPr>
              <w:t>Prior to this patch, these two registries were considered "national" and their patient data was transmitted to a national database every day. All other registries in the package are considered "local" and their patient data is not transmitted to any other database.</w:t>
            </w:r>
          </w:p>
          <w:p w14:paraId="022A9EA7" w14:textId="7150B3AE" w:rsidR="00951CA7" w:rsidRPr="006D704D" w:rsidRDefault="00951CA7" w:rsidP="00951CA7">
            <w:pPr>
              <w:pStyle w:val="NoSpacing"/>
              <w:spacing w:before="240"/>
              <w:rPr>
                <w:rFonts w:eastAsia="Calibri"/>
                <w:szCs w:val="24"/>
              </w:rPr>
            </w:pPr>
            <w:r w:rsidRPr="006D704D">
              <w:rPr>
                <w:szCs w:val="24"/>
              </w:rPr>
              <w:t>With this patch, these two registries are changed to "local" too and their patient data will no longer be transmitted to any other database.</w:t>
            </w:r>
          </w:p>
        </w:tc>
        <w:tc>
          <w:tcPr>
            <w:tcW w:w="737" w:type="dxa"/>
            <w:gridSpan w:val="2"/>
            <w:shd w:val="clear" w:color="auto" w:fill="auto"/>
          </w:tcPr>
          <w:p w14:paraId="38151A3A" w14:textId="395E907F" w:rsidR="00951CA7" w:rsidRPr="006D704D" w:rsidRDefault="00951CA7" w:rsidP="00951CA7">
            <w:pPr>
              <w:pStyle w:val="StyleCourierNewAfter0pt"/>
              <w:shd w:val="clear" w:color="auto" w:fill="FFFFFF"/>
              <w:rPr>
                <w:rFonts w:ascii="Times New Roman" w:hAnsi="Times New Roman"/>
                <w:sz w:val="24"/>
                <w:szCs w:val="24"/>
              </w:rPr>
            </w:pPr>
            <w:r w:rsidRPr="006D704D">
              <w:rPr>
                <w:rFonts w:ascii="Times New Roman" w:hAnsi="Times New Roman"/>
                <w:sz w:val="24"/>
                <w:szCs w:val="24"/>
              </w:rPr>
              <w:t>M</w:t>
            </w:r>
          </w:p>
        </w:tc>
      </w:tr>
      <w:tr w:rsidR="003435AA" w:rsidRPr="00AD17EC" w14:paraId="1257B577" w14:textId="77777777" w:rsidTr="008F0192">
        <w:trPr>
          <w:cantSplit/>
          <w:trHeight w:val="458"/>
        </w:trPr>
        <w:tc>
          <w:tcPr>
            <w:tcW w:w="499" w:type="dxa"/>
            <w:shd w:val="clear" w:color="auto" w:fill="auto"/>
          </w:tcPr>
          <w:p w14:paraId="24068491" w14:textId="77777777" w:rsidR="003435AA" w:rsidRPr="006D704D" w:rsidRDefault="003435AA" w:rsidP="003435AA">
            <w:pPr>
              <w:pStyle w:val="StyleCourierNewAfter0pt"/>
              <w:shd w:val="clear" w:color="auto" w:fill="FFFFFF"/>
              <w:rPr>
                <w:rFonts w:ascii="Times New Roman" w:hAnsi="Times New Roman"/>
                <w:sz w:val="22"/>
                <w:szCs w:val="22"/>
              </w:rPr>
            </w:pPr>
            <w:r w:rsidRPr="006D704D">
              <w:rPr>
                <w:rFonts w:ascii="Times New Roman" w:hAnsi="Times New Roman"/>
                <w:sz w:val="22"/>
                <w:szCs w:val="22"/>
              </w:rPr>
              <w:t>2</w:t>
            </w:r>
          </w:p>
        </w:tc>
        <w:tc>
          <w:tcPr>
            <w:tcW w:w="8142" w:type="dxa"/>
            <w:shd w:val="clear" w:color="auto" w:fill="auto"/>
          </w:tcPr>
          <w:p w14:paraId="4387B915" w14:textId="490EB034" w:rsidR="003435AA" w:rsidRPr="006D704D" w:rsidRDefault="00FE7C3C" w:rsidP="003435AA">
            <w:pPr>
              <w:pStyle w:val="NoSpacing"/>
              <w:rPr>
                <w:rFonts w:eastAsia="Calibri"/>
                <w:sz w:val="22"/>
                <w:szCs w:val="22"/>
              </w:rPr>
            </w:pPr>
            <w:r w:rsidRPr="006D704D">
              <w:rPr>
                <w:szCs w:val="24"/>
              </w:rPr>
              <w:t>The version of the CCR software is updated to 1.5.</w:t>
            </w:r>
            <w:r w:rsidR="005D51A5" w:rsidRPr="006D704D">
              <w:rPr>
                <w:szCs w:val="24"/>
              </w:rPr>
              <w:t>4</w:t>
            </w:r>
            <w:r w:rsidR="008B0EA1" w:rsidRPr="006D704D">
              <w:rPr>
                <w:szCs w:val="24"/>
              </w:rPr>
              <w:t>1</w:t>
            </w:r>
          </w:p>
        </w:tc>
        <w:tc>
          <w:tcPr>
            <w:tcW w:w="737" w:type="dxa"/>
            <w:gridSpan w:val="2"/>
            <w:shd w:val="clear" w:color="auto" w:fill="auto"/>
          </w:tcPr>
          <w:p w14:paraId="48D44494" w14:textId="728CF34D" w:rsidR="003435AA" w:rsidRPr="00AD17EC" w:rsidRDefault="003435AA" w:rsidP="003435AA">
            <w:pPr>
              <w:pStyle w:val="StyleCourierNewAfter0pt"/>
              <w:shd w:val="clear" w:color="auto" w:fill="FFFFFF"/>
              <w:rPr>
                <w:rFonts w:ascii="Times New Roman" w:hAnsi="Times New Roman"/>
                <w:sz w:val="22"/>
                <w:szCs w:val="22"/>
              </w:rPr>
            </w:pPr>
            <w:r w:rsidRPr="006D704D">
              <w:rPr>
                <w:rFonts w:ascii="Times New Roman" w:hAnsi="Times New Roman"/>
                <w:sz w:val="24"/>
                <w:szCs w:val="24"/>
              </w:rPr>
              <w:t>E</w:t>
            </w:r>
          </w:p>
        </w:tc>
      </w:tr>
    </w:tbl>
    <w:p w14:paraId="25C801F4" w14:textId="77777777" w:rsidR="00E12C52" w:rsidRPr="00AD17EC" w:rsidRDefault="00E12C52" w:rsidP="00772957">
      <w:pPr>
        <w:pStyle w:val="Heading2"/>
      </w:pPr>
      <w:bookmarkStart w:id="243" w:name="_Toc125702562"/>
      <w:r w:rsidRPr="00AD17EC">
        <w:t>Obtaining Software and Documentation</w:t>
      </w:r>
      <w:bookmarkEnd w:id="111"/>
      <w:bookmarkEnd w:id="112"/>
      <w:bookmarkEnd w:id="113"/>
      <w:bookmarkEnd w:id="179"/>
      <w:bookmarkEnd w:id="243"/>
    </w:p>
    <w:p w14:paraId="25C801F7" w14:textId="33742960" w:rsidR="00E12C52" w:rsidRPr="002211F3" w:rsidRDefault="00E12C52" w:rsidP="00563D38">
      <w:r w:rsidRPr="002211F3">
        <w:t xml:space="preserve">The </w:t>
      </w:r>
      <w:r w:rsidRPr="002211F3">
        <w:rPr>
          <w:rFonts w:ascii="Microsoft Sans Serif" w:hAnsi="Microsoft Sans Serif" w:cs="Microsoft Sans Serif"/>
          <w:sz w:val="20"/>
        </w:rPr>
        <w:t>CCR</w:t>
      </w:r>
      <w:r w:rsidR="00FD210E">
        <w:rPr>
          <w:rFonts w:ascii="Microsoft Sans Serif" w:hAnsi="Microsoft Sans Serif" w:cs="Microsoft Sans Serif"/>
          <w:sz w:val="20"/>
        </w:rPr>
        <w:fldChar w:fldCharType="begin"/>
      </w:r>
      <w:r w:rsidRPr="002211F3">
        <w:instrText>xe "CCR:downloading software"</w:instrText>
      </w:r>
      <w:r w:rsidR="00FD210E">
        <w:rPr>
          <w:rFonts w:ascii="Microsoft Sans Serif" w:hAnsi="Microsoft Sans Serif" w:cs="Microsoft Sans Serif"/>
          <w:sz w:val="20"/>
        </w:rPr>
        <w:fldChar w:fldCharType="end"/>
      </w:r>
      <w:r w:rsidR="00FD210E">
        <w:rPr>
          <w:rFonts w:ascii="Microsoft Sans Serif" w:hAnsi="Microsoft Sans Serif" w:cs="Microsoft Sans Serif"/>
          <w:sz w:val="20"/>
        </w:rPr>
        <w:fldChar w:fldCharType="begin"/>
      </w:r>
      <w:r w:rsidRPr="002211F3">
        <w:instrText>xe "downloading CCR software"</w:instrText>
      </w:r>
      <w:r w:rsidR="00FD210E">
        <w:rPr>
          <w:rFonts w:ascii="Microsoft Sans Serif" w:hAnsi="Microsoft Sans Serif" w:cs="Microsoft Sans Serif"/>
          <w:sz w:val="20"/>
        </w:rPr>
        <w:fldChar w:fldCharType="end"/>
      </w:r>
      <w:r w:rsidRPr="002211F3">
        <w:t xml:space="preserve"> software (</w:t>
      </w:r>
      <w:r w:rsidRPr="002211F3">
        <w:rPr>
          <w:rFonts w:ascii="Courier New" w:hAnsi="Courier New" w:cs="Courier New"/>
        </w:rPr>
        <w:t>ROR 1_5</w:t>
      </w:r>
      <w:r w:rsidRPr="002211F3">
        <w:t xml:space="preserve">) and documentation files are available for downloading from the </w:t>
      </w:r>
      <w:r w:rsidR="00982CC5">
        <w:t xml:space="preserve">VistA download site listed </w:t>
      </w:r>
      <w:r w:rsidRPr="002211F3">
        <w:t>in</w:t>
      </w:r>
      <w:r w:rsidR="00521FDA">
        <w:t xml:space="preserve"> </w:t>
      </w:r>
      <w:r w:rsidR="006F4B68">
        <w:fldChar w:fldCharType="begin"/>
      </w:r>
      <w:r w:rsidR="006F4B68">
        <w:instrText xml:space="preserve"> REF _Ref395710636 \h  \* MERGEFORMAT </w:instrText>
      </w:r>
      <w:r w:rsidR="006F4B68">
        <w:fldChar w:fldCharType="separate"/>
      </w:r>
      <w:r w:rsidR="008B0EA1" w:rsidRPr="008B0EA1">
        <w:rPr>
          <w:rStyle w:val="IHyperlink"/>
        </w:rPr>
        <w:t>Table 39</w:t>
      </w:r>
      <w:r w:rsidR="006F4B68">
        <w:fldChar w:fldCharType="end"/>
      </w:r>
      <w:r w:rsidRPr="002211F3">
        <w:t>.</w:t>
      </w:r>
    </w:p>
    <w:p w14:paraId="25C801F8" w14:textId="04AA538F" w:rsidR="00E12C52" w:rsidRPr="002211F3" w:rsidRDefault="00E12C52" w:rsidP="009D7405">
      <w:pPr>
        <w:pStyle w:val="Caption"/>
      </w:pPr>
      <w:bookmarkStart w:id="244" w:name="_Ref233529382"/>
      <w:bookmarkStart w:id="245" w:name="_Ref395710636"/>
      <w:bookmarkStart w:id="246" w:name="_Toc126738541"/>
      <w:r w:rsidRPr="002211F3">
        <w:lastRenderedPageBreak/>
        <w:t xml:space="preserve">Table </w:t>
      </w:r>
      <w:bookmarkEnd w:id="244"/>
      <w:r w:rsidR="00FD210E" w:rsidRPr="003A5522">
        <w:fldChar w:fldCharType="begin"/>
      </w:r>
      <w:r w:rsidR="00971E74" w:rsidRPr="003A5522">
        <w:instrText xml:space="preserve"> SEQ Table \* ARABIC </w:instrText>
      </w:r>
      <w:r w:rsidR="00FD210E" w:rsidRPr="003A5522">
        <w:fldChar w:fldCharType="separate"/>
      </w:r>
      <w:r w:rsidR="008B0EA1">
        <w:rPr>
          <w:noProof/>
        </w:rPr>
        <w:t>39</w:t>
      </w:r>
      <w:r w:rsidR="00FD210E" w:rsidRPr="003A5522">
        <w:fldChar w:fldCharType="end"/>
      </w:r>
      <w:bookmarkEnd w:id="245"/>
      <w:r w:rsidRPr="002211F3">
        <w:t xml:space="preserve"> – Software and Documentation Sources</w:t>
      </w:r>
      <w:bookmarkEnd w:id="246"/>
      <w:r w:rsidR="00FD210E">
        <w:fldChar w:fldCharType="begin"/>
      </w:r>
      <w:r w:rsidRPr="002211F3">
        <w:instrText>xe "sources:software and documentation"</w:instrText>
      </w:r>
      <w:r w:rsidR="00FD210E">
        <w:fldChar w:fldCharType="end"/>
      </w:r>
      <w:r w:rsidR="00FD210E">
        <w:fldChar w:fldCharType="begin"/>
      </w:r>
      <w:r w:rsidRPr="002211F3">
        <w:instrText>xe "software:sources"</w:instrText>
      </w:r>
      <w:r w:rsidR="00FD210E">
        <w:fldChar w:fldCharType="end"/>
      </w:r>
      <w:r w:rsidR="00FD210E">
        <w:fldChar w:fldCharType="begin"/>
      </w:r>
      <w:r w:rsidRPr="002211F3">
        <w:instrText>xe "documentation:sources"</w:instrText>
      </w:r>
      <w:r w:rsidR="00FD210E">
        <w:fldChar w:fldCharType="end"/>
      </w:r>
    </w:p>
    <w:tbl>
      <w:tblPr>
        <w:tblW w:w="0" w:type="auto"/>
        <w:tblLook w:val="01E0" w:firstRow="1" w:lastRow="1" w:firstColumn="1" w:lastColumn="1" w:noHBand="0" w:noVBand="0"/>
      </w:tblPr>
      <w:tblGrid>
        <w:gridCol w:w="1972"/>
        <w:gridCol w:w="4461"/>
        <w:gridCol w:w="2911"/>
      </w:tblGrid>
      <w:tr w:rsidR="00E12C52" w:rsidRPr="002211F3" w14:paraId="25C801FC" w14:textId="77777777" w:rsidTr="00982CC5">
        <w:trPr>
          <w:tblHeader/>
        </w:trPr>
        <w:tc>
          <w:tcPr>
            <w:tcW w:w="1972" w:type="dxa"/>
            <w:tcBorders>
              <w:top w:val="single" w:sz="6" w:space="0" w:color="auto"/>
              <w:left w:val="single" w:sz="6" w:space="0" w:color="auto"/>
              <w:bottom w:val="single" w:sz="6" w:space="0" w:color="auto"/>
              <w:right w:val="single" w:sz="6" w:space="0" w:color="auto"/>
            </w:tcBorders>
            <w:shd w:val="clear" w:color="auto" w:fill="666699"/>
          </w:tcPr>
          <w:p w14:paraId="25C801F9" w14:textId="25BB901F" w:rsidR="00E12C52" w:rsidRPr="002211F3" w:rsidRDefault="003556B9" w:rsidP="00D33A96">
            <w:pPr>
              <w:pStyle w:val="TableHead"/>
            </w:pPr>
            <w:r>
              <w:t>Name</w:t>
            </w:r>
          </w:p>
        </w:tc>
        <w:tc>
          <w:tcPr>
            <w:tcW w:w="4461" w:type="dxa"/>
            <w:tcBorders>
              <w:top w:val="single" w:sz="6" w:space="0" w:color="auto"/>
              <w:left w:val="single" w:sz="6" w:space="0" w:color="auto"/>
              <w:bottom w:val="single" w:sz="6" w:space="0" w:color="auto"/>
              <w:right w:val="single" w:sz="6" w:space="0" w:color="auto"/>
            </w:tcBorders>
            <w:shd w:val="clear" w:color="auto" w:fill="666699"/>
          </w:tcPr>
          <w:p w14:paraId="25C801FA" w14:textId="103E43AA" w:rsidR="00E12C52" w:rsidRPr="002211F3" w:rsidRDefault="00E12C52" w:rsidP="00D33A96">
            <w:pPr>
              <w:pStyle w:val="TableHead"/>
            </w:pPr>
            <w:r w:rsidRPr="002211F3">
              <w:t xml:space="preserve">Address </w:t>
            </w:r>
          </w:p>
        </w:tc>
        <w:tc>
          <w:tcPr>
            <w:tcW w:w="2911" w:type="dxa"/>
            <w:tcBorders>
              <w:top w:val="single" w:sz="6" w:space="0" w:color="auto"/>
              <w:left w:val="single" w:sz="6" w:space="0" w:color="auto"/>
              <w:bottom w:val="single" w:sz="6" w:space="0" w:color="auto"/>
              <w:right w:val="single" w:sz="6" w:space="0" w:color="auto"/>
            </w:tcBorders>
            <w:shd w:val="clear" w:color="auto" w:fill="666699"/>
          </w:tcPr>
          <w:p w14:paraId="25C801FB" w14:textId="77777777" w:rsidR="00E12C52" w:rsidRPr="002211F3" w:rsidRDefault="00E12C52" w:rsidP="00D33A96">
            <w:pPr>
              <w:pStyle w:val="TableHead"/>
            </w:pPr>
            <w:r w:rsidRPr="002211F3">
              <w:t>Directory</w:t>
            </w:r>
          </w:p>
        </w:tc>
      </w:tr>
      <w:tr w:rsidR="00982CC5" w:rsidRPr="002211F3" w14:paraId="25C80204" w14:textId="77777777" w:rsidTr="00982CC5">
        <w:tc>
          <w:tcPr>
            <w:tcW w:w="1972" w:type="dxa"/>
            <w:tcBorders>
              <w:top w:val="single" w:sz="6" w:space="0" w:color="auto"/>
              <w:left w:val="single" w:sz="6" w:space="0" w:color="auto"/>
              <w:bottom w:val="single" w:sz="6" w:space="0" w:color="auto"/>
              <w:right w:val="single" w:sz="6" w:space="0" w:color="auto"/>
            </w:tcBorders>
          </w:tcPr>
          <w:p w14:paraId="25C80201" w14:textId="11CD17C3" w:rsidR="00982CC5" w:rsidRPr="002211F3" w:rsidRDefault="00982CC5" w:rsidP="00982CC5">
            <w:pPr>
              <w:pStyle w:val="TableText"/>
            </w:pPr>
            <w:r>
              <w:t>VistA downloads</w:t>
            </w:r>
          </w:p>
        </w:tc>
        <w:tc>
          <w:tcPr>
            <w:tcW w:w="4461" w:type="dxa"/>
            <w:tcBorders>
              <w:top w:val="single" w:sz="6" w:space="0" w:color="auto"/>
              <w:left w:val="single" w:sz="6" w:space="0" w:color="auto"/>
              <w:bottom w:val="single" w:sz="6" w:space="0" w:color="auto"/>
              <w:right w:val="single" w:sz="6" w:space="0" w:color="auto"/>
            </w:tcBorders>
          </w:tcPr>
          <w:p w14:paraId="25C80202" w14:textId="76E8F163" w:rsidR="00982CC5" w:rsidRPr="002211F3" w:rsidRDefault="00982CC5" w:rsidP="00982CC5">
            <w:r w:rsidRPr="00185D65">
              <w:t>See CCR Redacted document</w:t>
            </w:r>
          </w:p>
        </w:tc>
        <w:tc>
          <w:tcPr>
            <w:tcW w:w="2911" w:type="dxa"/>
            <w:tcBorders>
              <w:top w:val="single" w:sz="6" w:space="0" w:color="auto"/>
              <w:left w:val="single" w:sz="6" w:space="0" w:color="auto"/>
              <w:bottom w:val="single" w:sz="6" w:space="0" w:color="auto"/>
              <w:right w:val="single" w:sz="6" w:space="0" w:color="auto"/>
            </w:tcBorders>
          </w:tcPr>
          <w:p w14:paraId="25C80203" w14:textId="29A86938" w:rsidR="00982CC5" w:rsidRPr="002211F3" w:rsidRDefault="00982CC5" w:rsidP="00982CC5">
            <w:pPr>
              <w:rPr>
                <w:rFonts w:ascii="Courier New" w:hAnsi="Courier New" w:cs="Courier New"/>
                <w:caps/>
                <w:szCs w:val="22"/>
              </w:rPr>
            </w:pPr>
            <w:r>
              <w:rPr>
                <w:rFonts w:ascii="Courier New" w:hAnsi="Courier New" w:cs="Courier New"/>
                <w:caps/>
                <w:szCs w:val="22"/>
              </w:rPr>
              <w:t>S</w:t>
            </w:r>
            <w:r w:rsidRPr="002211F3">
              <w:rPr>
                <w:rFonts w:ascii="Courier New" w:hAnsi="Courier New" w:cs="Courier New"/>
                <w:caps/>
                <w:szCs w:val="22"/>
              </w:rPr>
              <w:t>oftware</w:t>
            </w:r>
          </w:p>
        </w:tc>
      </w:tr>
    </w:tbl>
    <w:p w14:paraId="25C8020A" w14:textId="77777777" w:rsidR="00E12C52" w:rsidRPr="002211F3" w:rsidRDefault="00E12C52" w:rsidP="00976FA1">
      <w:pPr>
        <w:spacing w:before="240"/>
        <w:rPr>
          <w:rFonts w:eastAsia="MS Mincho"/>
        </w:rPr>
      </w:pPr>
      <w:r w:rsidRPr="002211F3">
        <w:t xml:space="preserve">The </w:t>
      </w:r>
      <w:r w:rsidRPr="002211F3">
        <w:rPr>
          <w:rFonts w:ascii="Microsoft Sans Serif" w:hAnsi="Microsoft Sans Serif" w:cs="Microsoft Sans Serif"/>
          <w:sz w:val="20"/>
        </w:rPr>
        <w:t>CCR</w:t>
      </w:r>
      <w:r w:rsidRPr="002211F3">
        <w:rPr>
          <w:rFonts w:eastAsia="MS Mincho"/>
        </w:rPr>
        <w:t xml:space="preserve"> software and accompanying guides and manuals are distributed as the following set of files: </w:t>
      </w:r>
      <w:r w:rsidR="00FD210E">
        <w:rPr>
          <w:rFonts w:eastAsia="MS Mincho"/>
        </w:rPr>
        <w:fldChar w:fldCharType="begin"/>
      </w:r>
      <w:r w:rsidRPr="002211F3">
        <w:rPr>
          <w:color w:val="000000"/>
          <w:szCs w:val="24"/>
        </w:rPr>
        <w:instrText>xe "software:distribution"</w:instrText>
      </w:r>
      <w:r w:rsidR="00FD210E">
        <w:rPr>
          <w:rFonts w:eastAsia="MS Mincho"/>
        </w:rPr>
        <w:fldChar w:fldCharType="end"/>
      </w:r>
      <w:r w:rsidR="00FD210E">
        <w:rPr>
          <w:rFonts w:eastAsia="MS Mincho"/>
        </w:rPr>
        <w:fldChar w:fldCharType="begin"/>
      </w:r>
      <w:r w:rsidRPr="002211F3">
        <w:rPr>
          <w:color w:val="000000"/>
          <w:szCs w:val="24"/>
        </w:rPr>
        <w:instrText>xe "software:files"</w:instrText>
      </w:r>
      <w:r w:rsidR="00FD210E">
        <w:rPr>
          <w:rFonts w:eastAsia="MS Mincho"/>
        </w:rPr>
        <w:fldChar w:fldCharType="end"/>
      </w:r>
    </w:p>
    <w:p w14:paraId="25C8020B" w14:textId="66CB5532" w:rsidR="00E12C52" w:rsidRPr="002211F3" w:rsidRDefault="00E12C52" w:rsidP="009D7405">
      <w:pPr>
        <w:pStyle w:val="Caption"/>
      </w:pPr>
      <w:bookmarkStart w:id="247" w:name="_Toc126738542"/>
      <w:r w:rsidRPr="002211F3">
        <w:t xml:space="preserve">Table </w:t>
      </w:r>
      <w:r w:rsidR="00C9379D">
        <w:rPr>
          <w:noProof/>
        </w:rPr>
        <w:fldChar w:fldCharType="begin"/>
      </w:r>
      <w:r w:rsidR="00C9379D">
        <w:rPr>
          <w:noProof/>
        </w:rPr>
        <w:instrText xml:space="preserve"> SEQ Table \* ARABIC </w:instrText>
      </w:r>
      <w:r w:rsidR="00C9379D">
        <w:rPr>
          <w:noProof/>
        </w:rPr>
        <w:fldChar w:fldCharType="separate"/>
      </w:r>
      <w:r w:rsidR="008B0EA1">
        <w:rPr>
          <w:noProof/>
        </w:rPr>
        <w:t>40</w:t>
      </w:r>
      <w:r w:rsidR="00C9379D">
        <w:rPr>
          <w:noProof/>
        </w:rPr>
        <w:fldChar w:fldCharType="end"/>
      </w:r>
      <w:r w:rsidRPr="002211F3">
        <w:t xml:space="preserve"> – Files Included in Distribution</w:t>
      </w:r>
      <w:bookmarkEnd w:id="247"/>
    </w:p>
    <w:tbl>
      <w:tblPr>
        <w:tblW w:w="0" w:type="auto"/>
        <w:tblLayout w:type="fixed"/>
        <w:tblLook w:val="01E0" w:firstRow="1" w:lastRow="1" w:firstColumn="1" w:lastColumn="1" w:noHBand="0" w:noVBand="0"/>
      </w:tblPr>
      <w:tblGrid>
        <w:gridCol w:w="2628"/>
        <w:gridCol w:w="5490"/>
        <w:gridCol w:w="1458"/>
      </w:tblGrid>
      <w:tr w:rsidR="00E12C52" w:rsidRPr="00AD17EC" w14:paraId="25C8020F" w14:textId="77777777" w:rsidTr="003D6394">
        <w:trPr>
          <w:tblHeader/>
        </w:trPr>
        <w:tc>
          <w:tcPr>
            <w:tcW w:w="2628" w:type="dxa"/>
            <w:tcBorders>
              <w:top w:val="single" w:sz="6" w:space="0" w:color="auto"/>
              <w:left w:val="single" w:sz="6" w:space="0" w:color="auto"/>
              <w:bottom w:val="single" w:sz="6" w:space="0" w:color="auto"/>
              <w:right w:val="single" w:sz="6" w:space="0" w:color="auto"/>
            </w:tcBorders>
            <w:shd w:val="clear" w:color="auto" w:fill="666699"/>
            <w:vAlign w:val="center"/>
          </w:tcPr>
          <w:p w14:paraId="25C8020C" w14:textId="77777777" w:rsidR="00E12C52" w:rsidRPr="00AD17EC" w:rsidRDefault="00E12C52" w:rsidP="00D33A96">
            <w:pPr>
              <w:pStyle w:val="TableHead"/>
              <w:rPr>
                <w:rFonts w:eastAsia="MS Mincho"/>
              </w:rPr>
            </w:pPr>
            <w:r w:rsidRPr="00AD17EC">
              <w:rPr>
                <w:rFonts w:eastAsia="MS Mincho"/>
              </w:rPr>
              <w:t>File Name</w:t>
            </w:r>
          </w:p>
        </w:tc>
        <w:tc>
          <w:tcPr>
            <w:tcW w:w="5490" w:type="dxa"/>
            <w:tcBorders>
              <w:top w:val="single" w:sz="6" w:space="0" w:color="auto"/>
              <w:left w:val="single" w:sz="6" w:space="0" w:color="auto"/>
              <w:bottom w:val="single" w:sz="6" w:space="0" w:color="auto"/>
              <w:right w:val="single" w:sz="6" w:space="0" w:color="auto"/>
            </w:tcBorders>
            <w:shd w:val="clear" w:color="auto" w:fill="666699"/>
            <w:vAlign w:val="center"/>
          </w:tcPr>
          <w:p w14:paraId="25C8020D" w14:textId="77777777" w:rsidR="00E12C52" w:rsidRPr="00AD17EC" w:rsidRDefault="00E12C52" w:rsidP="00D33A96">
            <w:pPr>
              <w:pStyle w:val="TableHead"/>
              <w:rPr>
                <w:rFonts w:eastAsia="MS Mincho"/>
              </w:rPr>
            </w:pPr>
            <w:r w:rsidRPr="00AD17EC">
              <w:rPr>
                <w:rFonts w:eastAsia="MS Mincho"/>
              </w:rPr>
              <w:t>Contents</w:t>
            </w:r>
          </w:p>
        </w:tc>
        <w:tc>
          <w:tcPr>
            <w:tcW w:w="1458" w:type="dxa"/>
            <w:tcBorders>
              <w:top w:val="single" w:sz="6" w:space="0" w:color="auto"/>
              <w:left w:val="single" w:sz="6" w:space="0" w:color="auto"/>
              <w:bottom w:val="single" w:sz="6" w:space="0" w:color="auto"/>
              <w:right w:val="single" w:sz="6" w:space="0" w:color="auto"/>
            </w:tcBorders>
            <w:shd w:val="clear" w:color="auto" w:fill="666699"/>
            <w:vAlign w:val="center"/>
          </w:tcPr>
          <w:p w14:paraId="25C8020E" w14:textId="77777777" w:rsidR="00E12C52" w:rsidRPr="00AD17EC" w:rsidRDefault="00E12C52" w:rsidP="00AE2B79">
            <w:pPr>
              <w:pStyle w:val="TableHead"/>
              <w:jc w:val="center"/>
              <w:rPr>
                <w:rFonts w:eastAsia="MS Mincho"/>
              </w:rPr>
            </w:pPr>
            <w:r w:rsidRPr="00AD17EC">
              <w:rPr>
                <w:rFonts w:eastAsia="MS Mincho"/>
              </w:rPr>
              <w:t>Retrieval Format</w:t>
            </w:r>
          </w:p>
        </w:tc>
      </w:tr>
      <w:tr w:rsidR="003D6394" w:rsidRPr="00AD17EC" w14:paraId="25C80213" w14:textId="77777777" w:rsidTr="003D6394">
        <w:tc>
          <w:tcPr>
            <w:tcW w:w="2628" w:type="dxa"/>
            <w:tcBorders>
              <w:top w:val="single" w:sz="6" w:space="0" w:color="auto"/>
              <w:left w:val="single" w:sz="6" w:space="0" w:color="auto"/>
              <w:bottom w:val="single" w:sz="6" w:space="0" w:color="auto"/>
              <w:right w:val="single" w:sz="6" w:space="0" w:color="auto"/>
            </w:tcBorders>
          </w:tcPr>
          <w:p w14:paraId="25C80210" w14:textId="77777777" w:rsidR="003D6394" w:rsidRPr="00AD17EC" w:rsidRDefault="003D6394">
            <w:pPr>
              <w:spacing w:before="120" w:after="120"/>
              <w:rPr>
                <w:sz w:val="20"/>
              </w:rPr>
            </w:pPr>
            <w:r w:rsidRPr="00AD17EC">
              <w:rPr>
                <w:sz w:val="20"/>
              </w:rPr>
              <w:t>ROR1_5.KID</w:t>
            </w:r>
          </w:p>
        </w:tc>
        <w:tc>
          <w:tcPr>
            <w:tcW w:w="5490" w:type="dxa"/>
            <w:tcBorders>
              <w:top w:val="single" w:sz="6" w:space="0" w:color="auto"/>
              <w:left w:val="single" w:sz="6" w:space="0" w:color="auto"/>
              <w:bottom w:val="single" w:sz="6" w:space="0" w:color="auto"/>
              <w:right w:val="single" w:sz="6" w:space="0" w:color="auto"/>
            </w:tcBorders>
          </w:tcPr>
          <w:p w14:paraId="25C80211" w14:textId="77777777" w:rsidR="003D6394" w:rsidRPr="00AD17EC" w:rsidRDefault="003D6394">
            <w:pPr>
              <w:spacing w:before="120" w:after="120"/>
              <w:rPr>
                <w:sz w:val="20"/>
              </w:rPr>
            </w:pPr>
            <w:r w:rsidRPr="00AD17EC">
              <w:rPr>
                <w:color w:val="000000"/>
                <w:sz w:val="20"/>
              </w:rPr>
              <w:t xml:space="preserve">CCR </w:t>
            </w:r>
            <w:r w:rsidRPr="00AD17EC">
              <w:rPr>
                <w:sz w:val="20"/>
              </w:rPr>
              <w:t>Initial version 1.5 build (usually needed only for initial build, as at a new site)</w:t>
            </w:r>
          </w:p>
        </w:tc>
        <w:tc>
          <w:tcPr>
            <w:tcW w:w="1458" w:type="dxa"/>
            <w:tcBorders>
              <w:top w:val="single" w:sz="6" w:space="0" w:color="auto"/>
              <w:left w:val="single" w:sz="6" w:space="0" w:color="auto"/>
              <w:bottom w:val="single" w:sz="6" w:space="0" w:color="auto"/>
              <w:right w:val="single" w:sz="6" w:space="0" w:color="auto"/>
            </w:tcBorders>
          </w:tcPr>
          <w:p w14:paraId="25C80212" w14:textId="77777777" w:rsidR="003D6394" w:rsidRPr="00AD17EC" w:rsidRDefault="003D6394">
            <w:pPr>
              <w:spacing w:before="120" w:after="120"/>
              <w:jc w:val="center"/>
              <w:rPr>
                <w:sz w:val="20"/>
              </w:rPr>
            </w:pPr>
            <w:r w:rsidRPr="00AD17EC">
              <w:rPr>
                <w:sz w:val="20"/>
              </w:rPr>
              <w:t>ASCII</w:t>
            </w:r>
          </w:p>
        </w:tc>
      </w:tr>
      <w:tr w:rsidR="003D6394" w:rsidRPr="006D704D" w14:paraId="25C80218" w14:textId="77777777" w:rsidTr="003D6394">
        <w:tc>
          <w:tcPr>
            <w:tcW w:w="2628" w:type="dxa"/>
            <w:tcBorders>
              <w:top w:val="single" w:sz="6" w:space="0" w:color="auto"/>
              <w:left w:val="single" w:sz="6" w:space="0" w:color="auto"/>
              <w:bottom w:val="single" w:sz="6" w:space="0" w:color="auto"/>
              <w:right w:val="single" w:sz="6" w:space="0" w:color="auto"/>
            </w:tcBorders>
          </w:tcPr>
          <w:p w14:paraId="25C80214" w14:textId="13481D73" w:rsidR="003D6394" w:rsidRPr="006D704D" w:rsidRDefault="00B649C5" w:rsidP="0083408E">
            <w:pPr>
              <w:spacing w:before="120" w:after="120"/>
              <w:rPr>
                <w:rFonts w:eastAsia="MS Mincho"/>
                <w:sz w:val="20"/>
              </w:rPr>
            </w:pPr>
            <w:r w:rsidRPr="006D704D">
              <w:rPr>
                <w:sz w:val="20"/>
              </w:rPr>
              <w:t>ROR1_5P</w:t>
            </w:r>
            <w:r w:rsidR="0049167A" w:rsidRPr="006D704D">
              <w:rPr>
                <w:sz w:val="20"/>
              </w:rPr>
              <w:t>4</w:t>
            </w:r>
            <w:r w:rsidR="008B0EA1" w:rsidRPr="006D704D">
              <w:rPr>
                <w:sz w:val="20"/>
              </w:rPr>
              <w:t>1</w:t>
            </w:r>
            <w:r w:rsidR="003D6394" w:rsidRPr="006D704D">
              <w:rPr>
                <w:sz w:val="20"/>
              </w:rPr>
              <w:t>GUI.ZIP</w:t>
            </w:r>
          </w:p>
        </w:tc>
        <w:tc>
          <w:tcPr>
            <w:tcW w:w="5490" w:type="dxa"/>
            <w:tcBorders>
              <w:top w:val="single" w:sz="6" w:space="0" w:color="auto"/>
              <w:left w:val="single" w:sz="6" w:space="0" w:color="auto"/>
              <w:bottom w:val="single" w:sz="6" w:space="0" w:color="auto"/>
              <w:right w:val="single" w:sz="6" w:space="0" w:color="auto"/>
            </w:tcBorders>
          </w:tcPr>
          <w:p w14:paraId="25C80215" w14:textId="77777777" w:rsidR="003D6394" w:rsidRPr="006D704D" w:rsidRDefault="003D6394">
            <w:pPr>
              <w:spacing w:before="120" w:after="120"/>
              <w:rPr>
                <w:sz w:val="20"/>
              </w:rPr>
            </w:pPr>
            <w:r w:rsidRPr="006D704D">
              <w:rPr>
                <w:sz w:val="20"/>
              </w:rPr>
              <w:t xml:space="preserve">Zipped </w:t>
            </w:r>
            <w:r w:rsidRPr="006D704D">
              <w:rPr>
                <w:color w:val="000000"/>
                <w:sz w:val="20"/>
              </w:rPr>
              <w:t>GUI</w:t>
            </w:r>
            <w:r w:rsidRPr="006D704D">
              <w:rPr>
                <w:sz w:val="20"/>
              </w:rPr>
              <w:t xml:space="preserve"> distributive</w:t>
            </w:r>
          </w:p>
          <w:p w14:paraId="25C80216" w14:textId="77777777" w:rsidR="003D6394" w:rsidRPr="006D704D" w:rsidRDefault="003D6394" w:rsidP="00822C78">
            <w:pPr>
              <w:spacing w:before="120" w:after="120"/>
              <w:rPr>
                <w:rFonts w:eastAsia="MS Mincho"/>
                <w:sz w:val="20"/>
              </w:rPr>
            </w:pPr>
            <w:r w:rsidRPr="006D704D">
              <w:rPr>
                <w:sz w:val="20"/>
              </w:rPr>
              <w:t>►</w:t>
            </w:r>
            <w:r w:rsidR="00822C78" w:rsidRPr="006D704D">
              <w:rPr>
                <w:sz w:val="20"/>
              </w:rPr>
              <w:tab/>
            </w:r>
            <w:r w:rsidRPr="006D704D">
              <w:rPr>
                <w:color w:val="000000"/>
                <w:sz w:val="20"/>
              </w:rPr>
              <w:t>CCRSETUP.EXE</w:t>
            </w:r>
          </w:p>
        </w:tc>
        <w:tc>
          <w:tcPr>
            <w:tcW w:w="1458" w:type="dxa"/>
            <w:tcBorders>
              <w:top w:val="single" w:sz="6" w:space="0" w:color="auto"/>
              <w:left w:val="single" w:sz="6" w:space="0" w:color="auto"/>
              <w:bottom w:val="single" w:sz="6" w:space="0" w:color="auto"/>
              <w:right w:val="single" w:sz="6" w:space="0" w:color="auto"/>
            </w:tcBorders>
          </w:tcPr>
          <w:p w14:paraId="25C80217" w14:textId="77777777" w:rsidR="003D6394" w:rsidRPr="006D704D" w:rsidRDefault="003D6394">
            <w:pPr>
              <w:spacing w:before="120" w:after="120"/>
              <w:jc w:val="center"/>
              <w:rPr>
                <w:sz w:val="20"/>
              </w:rPr>
            </w:pPr>
            <w:r w:rsidRPr="006D704D">
              <w:rPr>
                <w:sz w:val="20"/>
              </w:rPr>
              <w:t>BINARY</w:t>
            </w:r>
          </w:p>
        </w:tc>
      </w:tr>
      <w:tr w:rsidR="003D6394" w:rsidRPr="006D704D" w14:paraId="25C8021D" w14:textId="77777777" w:rsidTr="003D6394">
        <w:tc>
          <w:tcPr>
            <w:tcW w:w="2628" w:type="dxa"/>
            <w:tcBorders>
              <w:top w:val="single" w:sz="6" w:space="0" w:color="auto"/>
              <w:left w:val="single" w:sz="6" w:space="0" w:color="auto"/>
              <w:bottom w:val="single" w:sz="6" w:space="0" w:color="auto"/>
              <w:right w:val="single" w:sz="6" w:space="0" w:color="auto"/>
            </w:tcBorders>
          </w:tcPr>
          <w:p w14:paraId="25C80219" w14:textId="57636242" w:rsidR="003D6394" w:rsidRPr="006D704D" w:rsidRDefault="00EA1743" w:rsidP="00E25B54">
            <w:pPr>
              <w:spacing w:before="120" w:after="120"/>
              <w:rPr>
                <w:rFonts w:eastAsia="MS Mincho"/>
                <w:sz w:val="20"/>
              </w:rPr>
            </w:pPr>
            <w:r w:rsidRPr="006D704D">
              <w:rPr>
                <w:sz w:val="20"/>
              </w:rPr>
              <w:t>ROR1_5P</w:t>
            </w:r>
            <w:r w:rsidR="008B0EA1" w:rsidRPr="006D704D">
              <w:rPr>
                <w:sz w:val="20"/>
              </w:rPr>
              <w:t>41</w:t>
            </w:r>
            <w:r w:rsidR="003D6394" w:rsidRPr="006D704D">
              <w:rPr>
                <w:sz w:val="20"/>
              </w:rPr>
              <w:t>DOC1.ZIP</w:t>
            </w:r>
          </w:p>
        </w:tc>
        <w:tc>
          <w:tcPr>
            <w:tcW w:w="5490" w:type="dxa"/>
            <w:tcBorders>
              <w:top w:val="single" w:sz="6" w:space="0" w:color="auto"/>
              <w:left w:val="single" w:sz="6" w:space="0" w:color="auto"/>
              <w:bottom w:val="single" w:sz="6" w:space="0" w:color="auto"/>
              <w:right w:val="single" w:sz="6" w:space="0" w:color="auto"/>
            </w:tcBorders>
          </w:tcPr>
          <w:p w14:paraId="25C8021A" w14:textId="77777777" w:rsidR="003D6394" w:rsidRPr="006D704D" w:rsidRDefault="003D6394" w:rsidP="00DB025B">
            <w:pPr>
              <w:spacing w:before="120" w:after="120"/>
              <w:rPr>
                <w:sz w:val="20"/>
              </w:rPr>
            </w:pPr>
            <w:r w:rsidRPr="006D704D">
              <w:rPr>
                <w:sz w:val="20"/>
              </w:rPr>
              <w:t xml:space="preserve">Zipped </w:t>
            </w:r>
            <w:r w:rsidRPr="006D704D">
              <w:rPr>
                <w:color w:val="000000"/>
                <w:sz w:val="20"/>
              </w:rPr>
              <w:t>DOC</w:t>
            </w:r>
            <w:r w:rsidRPr="006D704D">
              <w:rPr>
                <w:sz w:val="20"/>
              </w:rPr>
              <w:t xml:space="preserve"> distributive, which includes both .PDF and .DOC</w:t>
            </w:r>
            <w:r w:rsidR="00672293" w:rsidRPr="006D704D">
              <w:rPr>
                <w:sz w:val="20"/>
              </w:rPr>
              <w:t>X</w:t>
            </w:r>
            <w:r w:rsidRPr="006D704D">
              <w:rPr>
                <w:sz w:val="20"/>
              </w:rPr>
              <w:t xml:space="preserve"> formats:</w:t>
            </w:r>
          </w:p>
          <w:p w14:paraId="25C8021B" w14:textId="7C1412E1" w:rsidR="003D6394" w:rsidRPr="006D704D" w:rsidRDefault="00EA1743" w:rsidP="003E0B2A">
            <w:pPr>
              <w:spacing w:before="80" w:after="80"/>
              <w:rPr>
                <w:rFonts w:eastAsia="MS Mincho"/>
                <w:sz w:val="20"/>
              </w:rPr>
            </w:pPr>
            <w:r w:rsidRPr="006D704D">
              <w:rPr>
                <w:sz w:val="20"/>
              </w:rPr>
              <w:t>►</w:t>
            </w:r>
            <w:r w:rsidR="00822C78" w:rsidRPr="006D704D">
              <w:rPr>
                <w:sz w:val="20"/>
              </w:rPr>
              <w:tab/>
            </w:r>
            <w:r w:rsidRPr="006D704D">
              <w:rPr>
                <w:sz w:val="20"/>
              </w:rPr>
              <w:t>User Manual (ROR1_5_</w:t>
            </w:r>
            <w:r w:rsidR="008B0EA1" w:rsidRPr="006D704D">
              <w:rPr>
                <w:sz w:val="20"/>
              </w:rPr>
              <w:t>41</w:t>
            </w:r>
            <w:r w:rsidR="003D6394" w:rsidRPr="006D704D">
              <w:rPr>
                <w:sz w:val="20"/>
              </w:rPr>
              <w:t>UM)</w:t>
            </w:r>
          </w:p>
        </w:tc>
        <w:tc>
          <w:tcPr>
            <w:tcW w:w="1458" w:type="dxa"/>
            <w:tcBorders>
              <w:top w:val="single" w:sz="6" w:space="0" w:color="auto"/>
              <w:left w:val="single" w:sz="6" w:space="0" w:color="auto"/>
              <w:bottom w:val="single" w:sz="6" w:space="0" w:color="auto"/>
              <w:right w:val="single" w:sz="6" w:space="0" w:color="auto"/>
            </w:tcBorders>
          </w:tcPr>
          <w:p w14:paraId="25C8021C" w14:textId="77777777" w:rsidR="003D6394" w:rsidRPr="006D704D" w:rsidRDefault="003D6394">
            <w:pPr>
              <w:spacing w:before="120" w:after="120"/>
              <w:jc w:val="center"/>
              <w:rPr>
                <w:sz w:val="20"/>
              </w:rPr>
            </w:pPr>
            <w:r w:rsidRPr="006D704D">
              <w:rPr>
                <w:sz w:val="20"/>
              </w:rPr>
              <w:t>BINARY</w:t>
            </w:r>
          </w:p>
        </w:tc>
      </w:tr>
      <w:tr w:rsidR="003D6394" w:rsidRPr="00FD483F" w14:paraId="25C80223" w14:textId="77777777" w:rsidTr="003D6394">
        <w:tc>
          <w:tcPr>
            <w:tcW w:w="2628" w:type="dxa"/>
            <w:tcBorders>
              <w:top w:val="single" w:sz="6" w:space="0" w:color="auto"/>
              <w:left w:val="single" w:sz="6" w:space="0" w:color="auto"/>
              <w:bottom w:val="single" w:sz="6" w:space="0" w:color="auto"/>
              <w:right w:val="single" w:sz="6" w:space="0" w:color="auto"/>
            </w:tcBorders>
          </w:tcPr>
          <w:p w14:paraId="25C8021E" w14:textId="6CEA3E14" w:rsidR="003D6394" w:rsidRPr="006D704D" w:rsidRDefault="00EA1743" w:rsidP="00E25B54">
            <w:pPr>
              <w:spacing w:before="120" w:after="120"/>
              <w:rPr>
                <w:sz w:val="20"/>
              </w:rPr>
            </w:pPr>
            <w:r w:rsidRPr="006D704D">
              <w:rPr>
                <w:sz w:val="20"/>
              </w:rPr>
              <w:t>ROR1_5P</w:t>
            </w:r>
            <w:r w:rsidR="008B0EA1" w:rsidRPr="006D704D">
              <w:rPr>
                <w:sz w:val="20"/>
              </w:rPr>
              <w:t>41</w:t>
            </w:r>
            <w:r w:rsidR="003D6394" w:rsidRPr="006D704D">
              <w:rPr>
                <w:sz w:val="20"/>
              </w:rPr>
              <w:t>DOC2.ZIP</w:t>
            </w:r>
          </w:p>
        </w:tc>
        <w:tc>
          <w:tcPr>
            <w:tcW w:w="5490" w:type="dxa"/>
            <w:tcBorders>
              <w:top w:val="single" w:sz="6" w:space="0" w:color="auto"/>
              <w:left w:val="single" w:sz="6" w:space="0" w:color="auto"/>
              <w:bottom w:val="single" w:sz="6" w:space="0" w:color="auto"/>
              <w:right w:val="single" w:sz="6" w:space="0" w:color="auto"/>
            </w:tcBorders>
          </w:tcPr>
          <w:p w14:paraId="25C8021F" w14:textId="02EF7B92" w:rsidR="003D6394" w:rsidRPr="006D704D" w:rsidRDefault="003D6394">
            <w:pPr>
              <w:spacing w:before="80" w:after="80"/>
              <w:rPr>
                <w:sz w:val="20"/>
              </w:rPr>
            </w:pPr>
            <w:r w:rsidRPr="006D704D">
              <w:rPr>
                <w:sz w:val="20"/>
              </w:rPr>
              <w:t>►</w:t>
            </w:r>
            <w:r w:rsidR="00822C78" w:rsidRPr="006D704D">
              <w:rPr>
                <w:sz w:val="20"/>
              </w:rPr>
              <w:tab/>
            </w:r>
            <w:r w:rsidRPr="006D704D">
              <w:rPr>
                <w:sz w:val="20"/>
              </w:rPr>
              <w:t>Installation and</w:t>
            </w:r>
            <w:r w:rsidR="00EA1743" w:rsidRPr="006D704D">
              <w:rPr>
                <w:sz w:val="20"/>
              </w:rPr>
              <w:t xml:space="preserve"> Implementation Guide (ROR1_5_</w:t>
            </w:r>
            <w:r w:rsidR="008B0EA1" w:rsidRPr="006D704D">
              <w:rPr>
                <w:sz w:val="20"/>
              </w:rPr>
              <w:t>41</w:t>
            </w:r>
            <w:r w:rsidRPr="006D704D">
              <w:rPr>
                <w:sz w:val="20"/>
              </w:rPr>
              <w:t>IG)</w:t>
            </w:r>
          </w:p>
          <w:p w14:paraId="25C80220" w14:textId="14B03444" w:rsidR="003D6394" w:rsidRPr="006D704D" w:rsidRDefault="003D6394">
            <w:pPr>
              <w:spacing w:before="80" w:after="80"/>
              <w:rPr>
                <w:sz w:val="20"/>
              </w:rPr>
            </w:pPr>
            <w:r w:rsidRPr="006D704D">
              <w:rPr>
                <w:sz w:val="20"/>
              </w:rPr>
              <w:t>►</w:t>
            </w:r>
            <w:r w:rsidR="00822C78" w:rsidRPr="006D704D">
              <w:rPr>
                <w:sz w:val="20"/>
              </w:rPr>
              <w:tab/>
            </w:r>
            <w:r w:rsidRPr="006D704D">
              <w:rPr>
                <w:sz w:val="20"/>
              </w:rPr>
              <w:t xml:space="preserve">Technical Manual </w:t>
            </w:r>
            <w:r w:rsidR="00B649C5" w:rsidRPr="006D704D">
              <w:rPr>
                <w:sz w:val="20"/>
              </w:rPr>
              <w:t>/ Security Guide (ROR1_5_</w:t>
            </w:r>
            <w:r w:rsidR="008B0EA1" w:rsidRPr="006D704D">
              <w:rPr>
                <w:sz w:val="20"/>
              </w:rPr>
              <w:t>41</w:t>
            </w:r>
            <w:r w:rsidRPr="006D704D">
              <w:rPr>
                <w:sz w:val="20"/>
              </w:rPr>
              <w:t>TM)</w:t>
            </w:r>
          </w:p>
          <w:p w14:paraId="25C80221" w14:textId="32104886" w:rsidR="003D6394" w:rsidRPr="006D704D" w:rsidRDefault="00B649C5" w:rsidP="00822C78">
            <w:pPr>
              <w:spacing w:before="80" w:after="80"/>
              <w:rPr>
                <w:sz w:val="20"/>
              </w:rPr>
            </w:pPr>
            <w:r w:rsidRPr="006D704D">
              <w:rPr>
                <w:sz w:val="20"/>
              </w:rPr>
              <w:t>►</w:t>
            </w:r>
            <w:r w:rsidR="00822C78" w:rsidRPr="006D704D">
              <w:rPr>
                <w:sz w:val="20"/>
              </w:rPr>
              <w:tab/>
            </w:r>
            <w:r w:rsidRPr="006D704D">
              <w:rPr>
                <w:sz w:val="20"/>
              </w:rPr>
              <w:t>Release Notes (ROR1_5_</w:t>
            </w:r>
            <w:r w:rsidR="008B0EA1" w:rsidRPr="006D704D">
              <w:rPr>
                <w:sz w:val="20"/>
              </w:rPr>
              <w:t>41</w:t>
            </w:r>
            <w:r w:rsidR="003D6394" w:rsidRPr="006D704D">
              <w:rPr>
                <w:sz w:val="20"/>
              </w:rPr>
              <w:t>RN)</w:t>
            </w:r>
          </w:p>
        </w:tc>
        <w:tc>
          <w:tcPr>
            <w:tcW w:w="1458" w:type="dxa"/>
            <w:tcBorders>
              <w:top w:val="single" w:sz="6" w:space="0" w:color="auto"/>
              <w:left w:val="single" w:sz="6" w:space="0" w:color="auto"/>
              <w:bottom w:val="single" w:sz="6" w:space="0" w:color="auto"/>
              <w:right w:val="single" w:sz="6" w:space="0" w:color="auto"/>
            </w:tcBorders>
          </w:tcPr>
          <w:p w14:paraId="25C80222" w14:textId="77777777" w:rsidR="003D6394" w:rsidRPr="003D6394" w:rsidRDefault="003D6394">
            <w:pPr>
              <w:spacing w:before="120" w:after="120"/>
              <w:jc w:val="center"/>
              <w:rPr>
                <w:sz w:val="20"/>
              </w:rPr>
            </w:pPr>
            <w:r w:rsidRPr="006D704D">
              <w:rPr>
                <w:sz w:val="20"/>
              </w:rPr>
              <w:t>BINARY</w:t>
            </w:r>
          </w:p>
        </w:tc>
      </w:tr>
    </w:tbl>
    <w:p w14:paraId="25C80224" w14:textId="77777777" w:rsidR="00E12C52" w:rsidRPr="00C87A7A" w:rsidRDefault="00E12C52" w:rsidP="00772957">
      <w:pPr>
        <w:pStyle w:val="Heading2"/>
      </w:pPr>
      <w:bookmarkStart w:id="248" w:name="_Toc231196875"/>
      <w:bookmarkStart w:id="249" w:name="_Toc232396141"/>
      <w:bookmarkStart w:id="250" w:name="_Toc233014142"/>
      <w:bookmarkStart w:id="251" w:name="_Toc233167429"/>
      <w:bookmarkStart w:id="252" w:name="_Toc125702563"/>
      <w:r w:rsidRPr="00902E8F">
        <w:t>VistA</w:t>
      </w:r>
      <w:r w:rsidRPr="00C87A7A">
        <w:t xml:space="preserve"> Documentation on the Intranet</w:t>
      </w:r>
      <w:bookmarkEnd w:id="248"/>
      <w:bookmarkEnd w:id="249"/>
      <w:bookmarkEnd w:id="250"/>
      <w:bookmarkEnd w:id="251"/>
      <w:bookmarkEnd w:id="252"/>
      <w:r w:rsidRPr="00C87A7A">
        <w:t xml:space="preserve"> </w:t>
      </w:r>
    </w:p>
    <w:p w14:paraId="25C80225" w14:textId="1746E937" w:rsidR="00E12C52" w:rsidRPr="00FD483F" w:rsidRDefault="00E12C52" w:rsidP="00360411">
      <w:r w:rsidRPr="00FD483F">
        <w:t>Documentation</w:t>
      </w:r>
      <w:r w:rsidR="00FD210E">
        <w:fldChar w:fldCharType="begin"/>
      </w:r>
      <w:r>
        <w:instrText>xe "d</w:instrText>
      </w:r>
      <w:r w:rsidRPr="00FD483F">
        <w:instrText>ocumentation:in VistA Document Library</w:instrText>
      </w:r>
      <w:r>
        <w:instrText>"</w:instrText>
      </w:r>
      <w:r w:rsidR="00FD210E">
        <w:fldChar w:fldCharType="end"/>
      </w:r>
      <w:r w:rsidRPr="00FD483F">
        <w:t xml:space="preserve"> for this product, including all of the software manuals, is available in the </w:t>
      </w:r>
      <w:r w:rsidRPr="008D4CA6">
        <w:rPr>
          <w:rFonts w:ascii="Microsoft Sans Serif" w:hAnsi="Microsoft Sans Serif"/>
          <w:sz w:val="20"/>
          <w:szCs w:val="22"/>
        </w:rPr>
        <w:t>VistA</w:t>
      </w:r>
      <w:r w:rsidRPr="00B406B5">
        <w:rPr>
          <w:sz w:val="22"/>
          <w:szCs w:val="22"/>
        </w:rPr>
        <w:t xml:space="preserve"> </w:t>
      </w:r>
      <w:r w:rsidRPr="008D4CA6">
        <w:rPr>
          <w:rFonts w:ascii="Microsoft Sans Serif" w:hAnsi="Microsoft Sans Serif"/>
          <w:sz w:val="20"/>
          <w:szCs w:val="22"/>
        </w:rPr>
        <w:t>Document Library</w:t>
      </w:r>
      <w:r w:rsidRPr="00FD483F">
        <w:t xml:space="preserve"> (</w:t>
      </w:r>
      <w:r w:rsidRPr="008D4CA6">
        <w:rPr>
          <w:rFonts w:ascii="Microsoft Sans Serif" w:hAnsi="Microsoft Sans Serif"/>
          <w:sz w:val="20"/>
          <w:szCs w:val="22"/>
        </w:rPr>
        <w:t>VDL</w:t>
      </w:r>
      <w:r w:rsidRPr="00FD483F">
        <w:t xml:space="preserve">). </w:t>
      </w:r>
      <w:r>
        <w:t xml:space="preserve"> </w:t>
      </w:r>
      <w:r w:rsidRPr="002211F3">
        <w:t xml:space="preserve">The </w:t>
      </w:r>
      <w:r w:rsidRPr="002211F3">
        <w:rPr>
          <w:rFonts w:ascii="Microsoft Sans Serif" w:hAnsi="Microsoft Sans Serif"/>
          <w:sz w:val="20"/>
          <w:szCs w:val="22"/>
        </w:rPr>
        <w:t>Clinical Case Registries</w:t>
      </w:r>
      <w:r w:rsidRPr="002211F3">
        <w:t xml:space="preserve"> documentation may be found at </w:t>
      </w:r>
      <w:hyperlink r:id="rId32" w:tooltip="VDL web address for CCR" w:history="1">
        <w:r w:rsidRPr="002211F3">
          <w:rPr>
            <w:rStyle w:val="Hyperlink"/>
          </w:rPr>
          <w:t>http://www.va.gov/vdl/application.asp?appid=126</w:t>
        </w:r>
      </w:hyperlink>
      <w:r w:rsidRPr="002211F3">
        <w:t>.</w:t>
      </w:r>
    </w:p>
    <w:p w14:paraId="25C80226" w14:textId="60610A20" w:rsidR="00E12C52" w:rsidRDefault="00E12C52" w:rsidP="00360411">
      <w:pPr>
        <w:autoSpaceDE w:val="0"/>
        <w:autoSpaceDN w:val="0"/>
        <w:adjustRightInd w:val="0"/>
      </w:pPr>
      <w:r w:rsidRPr="00FD483F">
        <w:t xml:space="preserve">For additional information about the </w:t>
      </w:r>
      <w:r w:rsidRPr="008D4CA6">
        <w:rPr>
          <w:rFonts w:ascii="Microsoft Sans Serif" w:hAnsi="Microsoft Sans Serif" w:cs="Microsoft Sans Serif"/>
          <w:sz w:val="20"/>
        </w:rPr>
        <w:t>CCR</w:t>
      </w:r>
      <w:r w:rsidRPr="00FD483F">
        <w:t xml:space="preserve">, access the </w:t>
      </w:r>
      <w:r w:rsidRPr="008D4CA6">
        <w:rPr>
          <w:rFonts w:ascii="Microsoft Sans Serif" w:hAnsi="Microsoft Sans Serif" w:cs="Microsoft Sans Serif"/>
          <w:sz w:val="20"/>
        </w:rPr>
        <w:t>CCR</w:t>
      </w:r>
      <w:r w:rsidR="00FD210E">
        <w:rPr>
          <w:rFonts w:ascii="Microsoft Sans Serif" w:hAnsi="Microsoft Sans Serif" w:cs="Microsoft Sans Serif"/>
          <w:sz w:val="20"/>
        </w:rPr>
        <w:fldChar w:fldCharType="begin"/>
      </w:r>
      <w:r w:rsidRPr="00A74765">
        <w:instrText>xe "CCR:intranet Home Page"</w:instrText>
      </w:r>
      <w:r w:rsidR="00FD210E">
        <w:rPr>
          <w:rFonts w:ascii="Microsoft Sans Serif" w:hAnsi="Microsoft Sans Serif" w:cs="Microsoft Sans Serif"/>
          <w:sz w:val="20"/>
        </w:rPr>
        <w:fldChar w:fldCharType="end"/>
      </w:r>
      <w:r w:rsidRPr="00FD483F">
        <w:t xml:space="preserve"> Home Page at the following address: </w:t>
      </w:r>
      <w:r w:rsidR="00982CC5" w:rsidRPr="005F0714">
        <w:rPr>
          <w:b/>
          <w:bCs/>
          <w:szCs w:val="18"/>
        </w:rPr>
        <w:t>See CCR Redacted document</w:t>
      </w:r>
      <w:r w:rsidRPr="00FD483F">
        <w:t xml:space="preserve">. </w:t>
      </w:r>
    </w:p>
    <w:p w14:paraId="25C80227" w14:textId="226A02AF" w:rsidR="00E12C52" w:rsidRDefault="00E12C52" w:rsidP="00360411">
      <w:pPr>
        <w:autoSpaceDE w:val="0"/>
        <w:autoSpaceDN w:val="0"/>
        <w:adjustRightInd w:val="0"/>
      </w:pPr>
      <w:r w:rsidRPr="00FD483F">
        <w:t>Training links and information</w:t>
      </w:r>
      <w:r w:rsidR="00FD210E">
        <w:fldChar w:fldCharType="begin"/>
      </w:r>
      <w:r w:rsidRPr="00982924">
        <w:rPr>
          <w:color w:val="000000"/>
          <w:szCs w:val="24"/>
        </w:rPr>
        <w:instrText>xe "training:hyperlinks"</w:instrText>
      </w:r>
      <w:r w:rsidR="00FD210E">
        <w:fldChar w:fldCharType="end"/>
      </w:r>
      <w:r w:rsidR="00FD210E">
        <w:fldChar w:fldCharType="begin"/>
      </w:r>
      <w:r w:rsidRPr="00982924">
        <w:rPr>
          <w:color w:val="000000"/>
          <w:szCs w:val="24"/>
        </w:rPr>
        <w:instrText>xe "training:information"</w:instrText>
      </w:r>
      <w:r w:rsidR="00FD210E">
        <w:fldChar w:fldCharType="end"/>
      </w:r>
      <w:r w:rsidRPr="00FD483F">
        <w:t xml:space="preserve"> are also available</w:t>
      </w:r>
      <w:r w:rsidR="00982CC5">
        <w:t xml:space="preserve"> in the</w:t>
      </w:r>
      <w:r w:rsidRPr="00FD483F">
        <w:t xml:space="preserve"> </w:t>
      </w:r>
      <w:r w:rsidR="00982CC5" w:rsidRPr="005F0714">
        <w:rPr>
          <w:b/>
          <w:bCs/>
          <w:szCs w:val="18"/>
        </w:rPr>
        <w:t>CCR Redacted document</w:t>
      </w:r>
      <w:r w:rsidRPr="00FD483F">
        <w:t>.</w:t>
      </w:r>
      <w:r w:rsidR="00FD210E">
        <w:fldChar w:fldCharType="begin"/>
      </w:r>
      <w:r w:rsidRPr="00982924">
        <w:rPr>
          <w:color w:val="000000"/>
          <w:szCs w:val="24"/>
        </w:rPr>
        <w:instrText>xe "training:VistA University"</w:instrText>
      </w:r>
      <w:r w:rsidR="00FD210E">
        <w:fldChar w:fldCharType="end"/>
      </w:r>
      <w:r w:rsidR="00FD210E">
        <w:fldChar w:fldCharType="begin"/>
      </w:r>
      <w:r w:rsidRPr="00982924">
        <w:rPr>
          <w:color w:val="000000"/>
          <w:szCs w:val="24"/>
        </w:rPr>
        <w:instrText>xe "training:VistAU"</w:instrText>
      </w:r>
      <w:r w:rsidR="00FD210E">
        <w:fldChar w:fldCharType="end"/>
      </w:r>
    </w:p>
    <w:p w14:paraId="25C80229" w14:textId="77777777" w:rsidR="00E12C52" w:rsidRPr="00777F47" w:rsidRDefault="00E12C52" w:rsidP="00772957">
      <w:pPr>
        <w:pStyle w:val="Heading2"/>
      </w:pPr>
      <w:bookmarkStart w:id="253" w:name="_Ref140308397"/>
      <w:bookmarkStart w:id="254" w:name="_Toc226960322"/>
      <w:bookmarkStart w:id="255" w:name="_Toc226975084"/>
      <w:bookmarkStart w:id="256" w:name="_Toc228789259"/>
      <w:bookmarkStart w:id="257" w:name="_Toc232396143"/>
      <w:bookmarkStart w:id="258" w:name="_Toc233014144"/>
      <w:bookmarkStart w:id="259" w:name="_Toc233167431"/>
      <w:bookmarkStart w:id="260" w:name="_Toc125702564"/>
      <w:bookmarkStart w:id="261" w:name="_Toc42909254"/>
      <w:bookmarkStart w:id="262" w:name="_Toc64881907"/>
      <w:bookmarkStart w:id="263" w:name="_Toc94592871"/>
      <w:bookmarkEnd w:id="114"/>
      <w:bookmarkEnd w:id="115"/>
      <w:bookmarkEnd w:id="116"/>
      <w:r w:rsidRPr="00777F47">
        <w:t>Accessibility Features in Clinical Case Registries 1.5</w:t>
      </w:r>
      <w:bookmarkEnd w:id="253"/>
      <w:bookmarkEnd w:id="254"/>
      <w:bookmarkEnd w:id="255"/>
      <w:bookmarkEnd w:id="256"/>
      <w:bookmarkEnd w:id="257"/>
      <w:bookmarkEnd w:id="258"/>
      <w:bookmarkEnd w:id="259"/>
      <w:bookmarkEnd w:id="260"/>
    </w:p>
    <w:p w14:paraId="25C8022A" w14:textId="166D9C61" w:rsidR="00E12C52" w:rsidRDefault="00E12C52" w:rsidP="009607AA">
      <w:pPr>
        <w:autoSpaceDE w:val="0"/>
        <w:autoSpaceDN w:val="0"/>
        <w:adjustRightInd w:val="0"/>
        <w:sectPr w:rsidR="00E12C52" w:rsidSect="00755BD8">
          <w:footnotePr>
            <w:pos w:val="beneathText"/>
          </w:footnotePr>
          <w:type w:val="continuous"/>
          <w:pgSz w:w="12240" w:h="15840" w:code="1"/>
          <w:pgMar w:top="1440" w:right="1440" w:bottom="1440" w:left="1440" w:header="720" w:footer="720" w:gutter="0"/>
          <w:cols w:space="720"/>
        </w:sectPr>
      </w:pPr>
      <w:r w:rsidRPr="00777F47">
        <w:t>Keyboard shortcuts</w:t>
      </w:r>
      <w:r w:rsidR="00FD210E">
        <w:fldChar w:fldCharType="begin"/>
      </w:r>
      <w:r w:rsidRPr="00777F47">
        <w:rPr>
          <w:color w:val="000000"/>
          <w:szCs w:val="24"/>
        </w:rPr>
        <w:instrText>xe "keyboard:shortcuts"</w:instrText>
      </w:r>
      <w:r w:rsidR="00FD210E">
        <w:fldChar w:fldCharType="end"/>
      </w:r>
      <w:r w:rsidR="00FD210E">
        <w:fldChar w:fldCharType="begin"/>
      </w:r>
      <w:r w:rsidRPr="00777F47">
        <w:rPr>
          <w:color w:val="000000"/>
          <w:szCs w:val="24"/>
        </w:rPr>
        <w:instrText>xe "shortcuts:keyboard"</w:instrText>
      </w:r>
      <w:r w:rsidR="00FD210E">
        <w:fldChar w:fldCharType="end"/>
      </w:r>
      <w:r w:rsidR="00FD210E">
        <w:fldChar w:fldCharType="begin"/>
      </w:r>
      <w:r w:rsidRPr="00777F47">
        <w:rPr>
          <w:color w:val="000000"/>
          <w:szCs w:val="24"/>
        </w:rPr>
        <w:instrText>xe "keyboard:shortcuts"</w:instrText>
      </w:r>
      <w:r w:rsidR="00FD210E">
        <w:fldChar w:fldCharType="end"/>
      </w:r>
      <w:r w:rsidRPr="00777F47">
        <w:t xml:space="preserve"> </w:t>
      </w:r>
      <w:r w:rsidR="00FD210E">
        <w:fldChar w:fldCharType="begin"/>
      </w:r>
      <w:r w:rsidRPr="00777F47">
        <w:rPr>
          <w:color w:val="000000"/>
          <w:szCs w:val="24"/>
        </w:rPr>
        <w:instrText>xe "CCR;accessibility"</w:instrText>
      </w:r>
      <w:r w:rsidR="00FD210E">
        <w:fldChar w:fldCharType="end"/>
      </w:r>
      <w:r w:rsidR="00FD210E">
        <w:fldChar w:fldCharType="begin"/>
      </w:r>
      <w:r w:rsidRPr="00777F47">
        <w:rPr>
          <w:color w:val="000000"/>
          <w:szCs w:val="24"/>
        </w:rPr>
        <w:instrText>xe "accessibility features"</w:instrText>
      </w:r>
      <w:r w:rsidR="00FD210E">
        <w:fldChar w:fldCharType="end"/>
      </w:r>
      <w:r w:rsidRPr="00777F47">
        <w:t xml:space="preserve"> make the </w:t>
      </w:r>
      <w:r w:rsidRPr="00777F47">
        <w:rPr>
          <w:rFonts w:ascii="Arial" w:hAnsi="Arial" w:cs="Microsoft Sans Serif"/>
          <w:sz w:val="20"/>
        </w:rPr>
        <w:t>CCR</w:t>
      </w:r>
      <w:r w:rsidRPr="00777F47">
        <w:t xml:space="preserve"> GUI accessible to a wide range of users, including those with limited dexterity, low vision, or other disabilities. See the </w:t>
      </w:r>
      <w:r w:rsidRPr="00777F47">
        <w:rPr>
          <w:i/>
        </w:rPr>
        <w:t>Clinical Case Registries User Manual</w:t>
      </w:r>
      <w:r w:rsidRPr="00777F47">
        <w:t xml:space="preserve"> </w:t>
      </w:r>
      <w:r w:rsidRPr="00777F47">
        <w:lastRenderedPageBreak/>
        <w:t xml:space="preserve">(available at </w:t>
      </w:r>
      <w:hyperlink r:id="rId33" w:tooltip="VDL web address for CCR" w:history="1">
        <w:r w:rsidRPr="00777F47">
          <w:rPr>
            <w:rStyle w:val="Hyperlink"/>
          </w:rPr>
          <w:t>http://www.va.gov/vdl/application.asp?appid=126</w:t>
        </w:r>
      </w:hyperlink>
      <w:r w:rsidRPr="00777F47">
        <w:t>) for a complete list of keyboard shortcuts.</w:t>
      </w:r>
      <w:r w:rsidRPr="00777F47">
        <w:rPr>
          <w:rStyle w:val="FootnoteReference"/>
        </w:rPr>
        <w:t xml:space="preserve"> </w:t>
      </w:r>
      <w:r w:rsidRPr="00777F47">
        <w:rPr>
          <w:rStyle w:val="FootnoteReference"/>
        </w:rPr>
        <w:footnoteReference w:id="2"/>
      </w:r>
    </w:p>
    <w:p w14:paraId="25C8022B" w14:textId="77777777" w:rsidR="00E12C52" w:rsidRPr="00E20A29" w:rsidRDefault="00E12C52" w:rsidP="009B0454">
      <w:pPr>
        <w:pStyle w:val="Heading1"/>
        <w:numPr>
          <w:ilvl w:val="0"/>
          <w:numId w:val="30"/>
        </w:numPr>
        <w:ind w:left="540" w:hanging="540"/>
        <w:rPr>
          <w:b/>
        </w:rPr>
      </w:pPr>
      <w:bookmarkStart w:id="264" w:name="_Toc226975086"/>
      <w:bookmarkStart w:id="265" w:name="_Toc228789261"/>
      <w:bookmarkStart w:id="266" w:name="_Toc232396144"/>
      <w:bookmarkStart w:id="267" w:name="_Toc233014145"/>
      <w:bookmarkStart w:id="268" w:name="_Toc233167432"/>
      <w:bookmarkStart w:id="269" w:name="_Toc125702565"/>
      <w:r w:rsidRPr="00E20A29">
        <w:rPr>
          <w:b/>
        </w:rPr>
        <w:lastRenderedPageBreak/>
        <w:t>Implementation and Maintenance</w:t>
      </w:r>
      <w:bookmarkEnd w:id="261"/>
      <w:bookmarkEnd w:id="262"/>
      <w:bookmarkEnd w:id="263"/>
      <w:bookmarkEnd w:id="264"/>
      <w:bookmarkEnd w:id="265"/>
      <w:bookmarkEnd w:id="266"/>
      <w:bookmarkEnd w:id="267"/>
      <w:bookmarkEnd w:id="268"/>
      <w:bookmarkEnd w:id="269"/>
    </w:p>
    <w:p w14:paraId="25C8022C" w14:textId="77777777" w:rsidR="00E12C52" w:rsidRPr="00D262E2" w:rsidRDefault="00E12C52" w:rsidP="00772957">
      <w:pPr>
        <w:pStyle w:val="Heading2"/>
      </w:pPr>
      <w:bookmarkStart w:id="270" w:name="_Toc125702566"/>
      <w:bookmarkStart w:id="271" w:name="_Ref20622898"/>
      <w:bookmarkStart w:id="272" w:name="_Ref20622919"/>
      <w:bookmarkStart w:id="273" w:name="_Toc42909256"/>
      <w:bookmarkStart w:id="274" w:name="_Toc64881910"/>
      <w:bookmarkStart w:id="275" w:name="_Toc94592874"/>
      <w:bookmarkStart w:id="276" w:name="_Toc226975087"/>
      <w:bookmarkStart w:id="277" w:name="_Toc228789262"/>
      <w:bookmarkStart w:id="278" w:name="_Toc232396145"/>
      <w:bookmarkStart w:id="279" w:name="_Toc233014146"/>
      <w:bookmarkStart w:id="280" w:name="_Toc233167433"/>
      <w:r w:rsidRPr="00D262E2">
        <w:t>Implementation</w:t>
      </w:r>
      <w:bookmarkEnd w:id="270"/>
    </w:p>
    <w:p w14:paraId="25C8022D" w14:textId="77777777" w:rsidR="00E12C52" w:rsidRPr="00F904E3" w:rsidRDefault="00E12C52" w:rsidP="00F904E3">
      <w:r w:rsidRPr="00D262E2">
        <w:t>Not applicable.</w:t>
      </w:r>
    </w:p>
    <w:p w14:paraId="25C8022E" w14:textId="77777777" w:rsidR="00E12C52" w:rsidRPr="00777F47" w:rsidRDefault="00E12C52" w:rsidP="00772957">
      <w:pPr>
        <w:pStyle w:val="Heading2"/>
      </w:pPr>
      <w:bookmarkStart w:id="281" w:name="_Toc125702567"/>
      <w:r w:rsidRPr="00777F47">
        <w:t>Maintenance</w:t>
      </w:r>
      <w:bookmarkEnd w:id="271"/>
      <w:bookmarkEnd w:id="272"/>
      <w:bookmarkEnd w:id="273"/>
      <w:bookmarkEnd w:id="274"/>
      <w:bookmarkEnd w:id="275"/>
      <w:bookmarkEnd w:id="276"/>
      <w:bookmarkEnd w:id="277"/>
      <w:bookmarkEnd w:id="278"/>
      <w:bookmarkEnd w:id="279"/>
      <w:bookmarkEnd w:id="280"/>
      <w:bookmarkEnd w:id="281"/>
    </w:p>
    <w:p w14:paraId="25C8022F" w14:textId="77777777" w:rsidR="00E12C52" w:rsidRPr="00777F47" w:rsidRDefault="00E12C52">
      <w:r w:rsidRPr="00777F47">
        <w:t xml:space="preserve">The </w:t>
      </w:r>
      <w:r w:rsidRPr="00777F47">
        <w:rPr>
          <w:rFonts w:ascii="Courier New" w:hAnsi="Courier New" w:cs="Courier New"/>
          <w:sz w:val="20"/>
        </w:rPr>
        <w:t>Clinical Case Registries Maintenance menu [RORMNT MAIN]</w:t>
      </w:r>
      <w:r w:rsidRPr="00777F47">
        <w:rPr>
          <w:color w:val="000000"/>
          <w:szCs w:val="24"/>
        </w:rPr>
        <w:t xml:space="preserve"> </w:t>
      </w:r>
      <w:r w:rsidR="00FD210E">
        <w:rPr>
          <w:color w:val="000000"/>
          <w:szCs w:val="24"/>
        </w:rPr>
        <w:fldChar w:fldCharType="begin"/>
      </w:r>
      <w:r w:rsidRPr="00777F47">
        <w:rPr>
          <w:rFonts w:ascii="Courier New" w:hAnsi="Courier New" w:cs="Courier New"/>
          <w:sz w:val="20"/>
        </w:rPr>
        <w:instrText>xe "RORMNT MAIN"</w:instrText>
      </w:r>
      <w:r w:rsidR="00FD210E">
        <w:rPr>
          <w:color w:val="000000"/>
          <w:szCs w:val="24"/>
        </w:rPr>
        <w:fldChar w:fldCharType="end"/>
      </w:r>
      <w:r w:rsidR="00FD210E">
        <w:rPr>
          <w:color w:val="000000"/>
          <w:szCs w:val="24"/>
        </w:rPr>
        <w:fldChar w:fldCharType="begin"/>
      </w:r>
      <w:r w:rsidRPr="00777F47">
        <w:instrText>xe "CCR:Maintenance menu"</w:instrText>
      </w:r>
      <w:r w:rsidR="00FD210E">
        <w:rPr>
          <w:color w:val="000000"/>
          <w:szCs w:val="24"/>
        </w:rPr>
        <w:fldChar w:fldCharType="end"/>
      </w:r>
      <w:r w:rsidR="00FD210E">
        <w:rPr>
          <w:color w:val="000000"/>
          <w:szCs w:val="24"/>
        </w:rPr>
        <w:fldChar w:fldCharType="begin"/>
      </w:r>
      <w:r w:rsidRPr="00777F47">
        <w:instrText>xe "Maintenance menu"</w:instrText>
      </w:r>
      <w:r w:rsidR="00FD210E">
        <w:rPr>
          <w:color w:val="000000"/>
          <w:szCs w:val="24"/>
        </w:rPr>
        <w:fldChar w:fldCharType="end"/>
      </w:r>
      <w:r w:rsidRPr="00777F47">
        <w:rPr>
          <w:rFonts w:ascii="Courier New" w:hAnsi="Courier New" w:cs="Courier New"/>
          <w:sz w:val="20"/>
        </w:rPr>
        <w:t xml:space="preserve"> </w:t>
      </w:r>
      <w:r w:rsidRPr="00777F47">
        <w:t>has the following options which sites can use to customize</w:t>
      </w:r>
      <w:r w:rsidR="00FD210E">
        <w:fldChar w:fldCharType="begin"/>
      </w:r>
      <w:r w:rsidRPr="00777F47">
        <w:instrText>xe "software:customize"</w:instrText>
      </w:r>
      <w:r w:rsidR="00FD210E">
        <w:fldChar w:fldCharType="end"/>
      </w:r>
      <w:r w:rsidR="00FD210E">
        <w:fldChar w:fldCharType="begin"/>
      </w:r>
      <w:r w:rsidRPr="00777F47">
        <w:instrText>xe "software:maintain"</w:instrText>
      </w:r>
      <w:r w:rsidR="00FD210E">
        <w:fldChar w:fldCharType="end"/>
      </w:r>
      <w:r w:rsidRPr="00777F47">
        <w:rPr>
          <w:rFonts w:ascii="Courier New" w:hAnsi="Courier New" w:cs="Courier New"/>
          <w:sz w:val="20"/>
        </w:rPr>
        <w:t xml:space="preserve"> </w:t>
      </w:r>
      <w:r w:rsidRPr="00777F47">
        <w:t>and maintain their use of the software:</w:t>
      </w:r>
    </w:p>
    <w:p w14:paraId="25C80230" w14:textId="27A9BF71" w:rsidR="00E12C52" w:rsidRPr="00777F47" w:rsidRDefault="00E12C52" w:rsidP="009D7405">
      <w:pPr>
        <w:pStyle w:val="Caption"/>
      </w:pPr>
      <w:bookmarkStart w:id="282" w:name="_Toc126738543"/>
      <w:r w:rsidRPr="00777F47">
        <w:t xml:space="preserve">Table </w:t>
      </w:r>
      <w:r w:rsidR="00C9379D">
        <w:rPr>
          <w:noProof/>
        </w:rPr>
        <w:fldChar w:fldCharType="begin"/>
      </w:r>
      <w:r w:rsidR="00C9379D">
        <w:rPr>
          <w:noProof/>
        </w:rPr>
        <w:instrText xml:space="preserve"> SEQ Table \* ARABIC </w:instrText>
      </w:r>
      <w:r w:rsidR="00C9379D">
        <w:rPr>
          <w:noProof/>
        </w:rPr>
        <w:fldChar w:fldCharType="separate"/>
      </w:r>
      <w:r w:rsidR="008B0EA1">
        <w:rPr>
          <w:noProof/>
        </w:rPr>
        <w:t>41</w:t>
      </w:r>
      <w:r w:rsidR="00C9379D">
        <w:rPr>
          <w:noProof/>
        </w:rPr>
        <w:fldChar w:fldCharType="end"/>
      </w:r>
      <w:r w:rsidRPr="00777F47">
        <w:t xml:space="preserve"> – CCR Menu Options</w:t>
      </w:r>
      <w:bookmarkEnd w:id="2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7210"/>
      </w:tblGrid>
      <w:tr w:rsidR="00E12C52" w:rsidRPr="00AA1002" w14:paraId="25C80233" w14:textId="77777777" w:rsidTr="00AA1002">
        <w:trPr>
          <w:cantSplit/>
          <w:trHeight w:val="368"/>
          <w:tblHeader/>
        </w:trPr>
        <w:tc>
          <w:tcPr>
            <w:tcW w:w="1910" w:type="dxa"/>
            <w:shd w:val="clear" w:color="auto" w:fill="666699"/>
            <w:vAlign w:val="center"/>
          </w:tcPr>
          <w:p w14:paraId="25C80231" w14:textId="77777777" w:rsidR="00E12C52" w:rsidRPr="00777F47" w:rsidRDefault="00E12C52" w:rsidP="00AA1002">
            <w:pPr>
              <w:pStyle w:val="TableHead"/>
              <w:spacing w:before="60" w:after="60"/>
            </w:pPr>
            <w:r w:rsidRPr="00777F47">
              <w:t>Option</w:t>
            </w:r>
          </w:p>
        </w:tc>
        <w:tc>
          <w:tcPr>
            <w:tcW w:w="7210" w:type="dxa"/>
            <w:shd w:val="clear" w:color="auto" w:fill="666699"/>
            <w:vAlign w:val="center"/>
          </w:tcPr>
          <w:p w14:paraId="25C80232" w14:textId="77777777" w:rsidR="00E12C52" w:rsidRPr="00777F47" w:rsidRDefault="00E12C52" w:rsidP="00AA1002">
            <w:pPr>
              <w:pStyle w:val="TableHead"/>
              <w:spacing w:before="60" w:after="60"/>
            </w:pPr>
            <w:r w:rsidRPr="00777F47">
              <w:t>Description</w:t>
            </w:r>
          </w:p>
        </w:tc>
      </w:tr>
      <w:tr w:rsidR="00E12C52" w:rsidRPr="00AA1002" w14:paraId="25C80236" w14:textId="77777777" w:rsidTr="00AA1002">
        <w:trPr>
          <w:cantSplit/>
        </w:trPr>
        <w:tc>
          <w:tcPr>
            <w:tcW w:w="1910" w:type="dxa"/>
            <w:vAlign w:val="center"/>
          </w:tcPr>
          <w:p w14:paraId="25C80234" w14:textId="77777777" w:rsidR="00E12C52" w:rsidRPr="00AA1002" w:rsidRDefault="00E12C52" w:rsidP="00AA1002">
            <w:pPr>
              <w:spacing w:before="120" w:after="120"/>
              <w:rPr>
                <w:rFonts w:ascii="Courier New" w:hAnsi="Courier New" w:cs="Courier New"/>
                <w:sz w:val="20"/>
              </w:rPr>
            </w:pPr>
            <w:r w:rsidRPr="00AA1002">
              <w:rPr>
                <w:rFonts w:ascii="Courier New" w:hAnsi="Courier New" w:cs="Courier New"/>
                <w:sz w:val="20"/>
              </w:rPr>
              <w:t>ACL</w:t>
            </w:r>
          </w:p>
        </w:tc>
        <w:tc>
          <w:tcPr>
            <w:tcW w:w="7210" w:type="dxa"/>
            <w:vAlign w:val="center"/>
          </w:tcPr>
          <w:p w14:paraId="25C80235" w14:textId="04E4BD47" w:rsidR="00E12C52" w:rsidRPr="00777F47" w:rsidRDefault="006F4B68" w:rsidP="00131399">
            <w:pPr>
              <w:pStyle w:val="TableText"/>
              <w:rPr>
                <w:rStyle w:val="IHyperlink"/>
              </w:rPr>
            </w:pPr>
            <w:r>
              <w:fldChar w:fldCharType="begin"/>
            </w:r>
            <w:r>
              <w:instrText xml:space="preserve"> REF _Ref233167180 \h  \* MERGEFORMAT </w:instrText>
            </w:r>
            <w:r>
              <w:fldChar w:fldCharType="separate"/>
            </w:r>
            <w:r w:rsidR="0049167A" w:rsidRPr="0049167A">
              <w:rPr>
                <w:rStyle w:val="IHyperlink"/>
              </w:rPr>
              <w:t>Re-index the ACL cross-reference</w:t>
            </w:r>
            <w:r>
              <w:fldChar w:fldCharType="end"/>
            </w:r>
            <w:r w:rsidR="00E12C52" w:rsidRPr="00777F47">
              <w:rPr>
                <w:rStyle w:val="IHyperlink"/>
              </w:rPr>
              <w:t xml:space="preserve"> </w:t>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menu:ACL option</w:instrText>
            </w:r>
            <w:r w:rsidR="00E12C52" w:rsidRPr="00AA1002">
              <w:rPr>
                <w:rFonts w:ascii="Times New Roman" w:hAnsi="Times New Roman"/>
                <w:sz w:val="24"/>
              </w:rPr>
              <w:instrText>"</w:instrText>
            </w:r>
            <w:r w:rsidR="00FD210E">
              <w:rPr>
                <w:rStyle w:val="IHyperlink"/>
              </w:rPr>
              <w:fldChar w:fldCharType="end"/>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menu:Re-Index the ACL cross-reference option</w:instrText>
            </w:r>
            <w:r w:rsidR="00E12C52" w:rsidRPr="00AA1002">
              <w:rPr>
                <w:rFonts w:ascii="Times New Roman" w:hAnsi="Times New Roman"/>
                <w:sz w:val="24"/>
              </w:rPr>
              <w:instrText>"</w:instrText>
            </w:r>
            <w:r w:rsidR="00FD210E">
              <w:rPr>
                <w:rStyle w:val="IHyperlink"/>
              </w:rPr>
              <w:fldChar w:fldCharType="end"/>
            </w:r>
          </w:p>
        </w:tc>
      </w:tr>
      <w:tr w:rsidR="00E12C52" w:rsidRPr="00AA1002" w14:paraId="25C80239" w14:textId="77777777" w:rsidTr="00AA1002">
        <w:trPr>
          <w:cantSplit/>
        </w:trPr>
        <w:tc>
          <w:tcPr>
            <w:tcW w:w="1910" w:type="dxa"/>
            <w:vAlign w:val="center"/>
          </w:tcPr>
          <w:p w14:paraId="25C80237" w14:textId="77777777" w:rsidR="00E12C52" w:rsidRPr="00AA1002" w:rsidRDefault="00E12C52" w:rsidP="00AA1002">
            <w:pPr>
              <w:spacing w:before="120" w:after="120"/>
              <w:rPr>
                <w:rFonts w:ascii="Courier New" w:hAnsi="Courier New" w:cs="Courier New"/>
                <w:sz w:val="20"/>
              </w:rPr>
            </w:pPr>
            <w:r w:rsidRPr="00AA1002">
              <w:rPr>
                <w:rFonts w:ascii="Courier New" w:hAnsi="Courier New" w:cs="Courier New"/>
                <w:sz w:val="20"/>
              </w:rPr>
              <w:t>ELS</w:t>
            </w:r>
          </w:p>
        </w:tc>
        <w:tc>
          <w:tcPr>
            <w:tcW w:w="7210" w:type="dxa"/>
            <w:vAlign w:val="center"/>
          </w:tcPr>
          <w:p w14:paraId="25C80238" w14:textId="1DD17FB7" w:rsidR="00E12C52" w:rsidRPr="00777F47" w:rsidRDefault="006F4B68" w:rsidP="00131399">
            <w:pPr>
              <w:pStyle w:val="TableText"/>
              <w:rPr>
                <w:rStyle w:val="IHyperlink"/>
              </w:rPr>
            </w:pPr>
            <w:r>
              <w:fldChar w:fldCharType="begin"/>
            </w:r>
            <w:r>
              <w:instrText xml:space="preserve"> REF _Ref233167194 \h  \* MERGEFORMAT </w:instrText>
            </w:r>
            <w:r>
              <w:fldChar w:fldCharType="separate"/>
            </w:r>
            <w:r w:rsidR="0049167A" w:rsidRPr="0049167A">
              <w:rPr>
                <w:rStyle w:val="IHyperlink"/>
              </w:rPr>
              <w:t>Edit Lab Search Criteria</w:t>
            </w:r>
            <w:r>
              <w:fldChar w:fldCharType="end"/>
            </w:r>
            <w:r w:rsidR="00E12C52" w:rsidRPr="00777F47">
              <w:rPr>
                <w:rStyle w:val="IHyperlink"/>
              </w:rPr>
              <w:t xml:space="preserve"> </w:t>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menu:ELS option</w:instrText>
            </w:r>
            <w:r w:rsidR="00E12C52" w:rsidRPr="00AA1002">
              <w:rPr>
                <w:rFonts w:ascii="Times New Roman" w:hAnsi="Times New Roman"/>
                <w:sz w:val="24"/>
              </w:rPr>
              <w:instrText>"</w:instrText>
            </w:r>
            <w:r w:rsidR="00FD210E">
              <w:rPr>
                <w:rStyle w:val="IHyperlink"/>
              </w:rPr>
              <w:fldChar w:fldCharType="end"/>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menu:Edit Lab Search Criteria option</w:instrText>
            </w:r>
            <w:r w:rsidR="00E12C52" w:rsidRPr="00AA1002">
              <w:rPr>
                <w:rFonts w:ascii="Times New Roman" w:hAnsi="Times New Roman"/>
                <w:sz w:val="24"/>
              </w:rPr>
              <w:instrText>"</w:instrText>
            </w:r>
            <w:r w:rsidR="00FD210E">
              <w:rPr>
                <w:rStyle w:val="IHyperlink"/>
              </w:rPr>
              <w:fldChar w:fldCharType="end"/>
            </w:r>
          </w:p>
        </w:tc>
      </w:tr>
      <w:tr w:rsidR="00E12C52" w:rsidRPr="00AA1002" w14:paraId="25C8023C" w14:textId="77777777" w:rsidTr="00AA1002">
        <w:trPr>
          <w:cantSplit/>
        </w:trPr>
        <w:tc>
          <w:tcPr>
            <w:tcW w:w="1910" w:type="dxa"/>
            <w:vAlign w:val="center"/>
          </w:tcPr>
          <w:p w14:paraId="25C8023A" w14:textId="77777777" w:rsidR="00E12C52" w:rsidRPr="00AA1002" w:rsidRDefault="00E12C52" w:rsidP="00AA1002">
            <w:pPr>
              <w:spacing w:before="120" w:after="120"/>
              <w:rPr>
                <w:rFonts w:ascii="Courier New" w:hAnsi="Courier New" w:cs="Courier New"/>
                <w:sz w:val="20"/>
              </w:rPr>
            </w:pPr>
            <w:r w:rsidRPr="00AA1002">
              <w:rPr>
                <w:rFonts w:ascii="Courier New" w:hAnsi="Courier New" w:cs="Courier New"/>
                <w:sz w:val="20"/>
              </w:rPr>
              <w:t>ERP</w:t>
            </w:r>
          </w:p>
        </w:tc>
        <w:tc>
          <w:tcPr>
            <w:tcW w:w="7210" w:type="dxa"/>
            <w:vAlign w:val="center"/>
          </w:tcPr>
          <w:p w14:paraId="25C8023B" w14:textId="72B0A7EA" w:rsidR="00E12C52" w:rsidRPr="00777F47" w:rsidRDefault="006F4B68" w:rsidP="00131399">
            <w:pPr>
              <w:pStyle w:val="TableText"/>
              <w:rPr>
                <w:rStyle w:val="IHyperlink"/>
              </w:rPr>
            </w:pPr>
            <w:r>
              <w:fldChar w:fldCharType="begin"/>
            </w:r>
            <w:r>
              <w:instrText xml:space="preserve"> REF _Ref233167205 \h  \* MERGEFORMAT </w:instrText>
            </w:r>
            <w:r>
              <w:fldChar w:fldCharType="separate"/>
            </w:r>
            <w:r w:rsidR="0049167A" w:rsidRPr="0049167A">
              <w:rPr>
                <w:rStyle w:val="IHyperlink"/>
              </w:rPr>
              <w:t>Edit Registry Parameters</w:t>
            </w:r>
            <w:r>
              <w:fldChar w:fldCharType="end"/>
            </w:r>
            <w:r w:rsidR="00E12C52" w:rsidRPr="00777F47">
              <w:rPr>
                <w:rStyle w:val="IHyperlink"/>
              </w:rPr>
              <w:t xml:space="preserve"> </w:t>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menu:ERP option</w:instrText>
            </w:r>
            <w:r w:rsidR="00E12C52" w:rsidRPr="00AA1002">
              <w:rPr>
                <w:rFonts w:ascii="Times New Roman" w:hAnsi="Times New Roman"/>
                <w:sz w:val="24"/>
              </w:rPr>
              <w:instrText>"</w:instrText>
            </w:r>
            <w:r w:rsidR="00FD210E">
              <w:rPr>
                <w:rStyle w:val="IHyperlink"/>
              </w:rPr>
              <w:fldChar w:fldCharType="end"/>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menu:Edit Registry Parameters option</w:instrText>
            </w:r>
            <w:r w:rsidR="00E12C52" w:rsidRPr="00AA1002">
              <w:rPr>
                <w:rFonts w:ascii="Times New Roman" w:hAnsi="Times New Roman"/>
                <w:sz w:val="24"/>
              </w:rPr>
              <w:instrText>"</w:instrText>
            </w:r>
            <w:r w:rsidR="00FD210E">
              <w:rPr>
                <w:rStyle w:val="IHyperlink"/>
              </w:rPr>
              <w:fldChar w:fldCharType="end"/>
            </w:r>
          </w:p>
        </w:tc>
      </w:tr>
      <w:tr w:rsidR="00E12C52" w:rsidRPr="00AA1002" w14:paraId="25C8023F" w14:textId="77777777" w:rsidTr="00AA1002">
        <w:trPr>
          <w:cantSplit/>
        </w:trPr>
        <w:tc>
          <w:tcPr>
            <w:tcW w:w="1910" w:type="dxa"/>
            <w:vAlign w:val="center"/>
          </w:tcPr>
          <w:p w14:paraId="25C8023D" w14:textId="77777777" w:rsidR="00E12C52" w:rsidRPr="00AA1002" w:rsidRDefault="00E12C52" w:rsidP="00AA1002">
            <w:pPr>
              <w:spacing w:before="120" w:after="120"/>
              <w:rPr>
                <w:rFonts w:ascii="Courier New" w:hAnsi="Courier New" w:cs="Courier New"/>
                <w:sz w:val="20"/>
              </w:rPr>
            </w:pPr>
            <w:r w:rsidRPr="00AA1002">
              <w:rPr>
                <w:rFonts w:ascii="Courier New" w:hAnsi="Courier New" w:cs="Courier New"/>
                <w:sz w:val="20"/>
              </w:rPr>
              <w:t>HDE</w:t>
            </w:r>
          </w:p>
        </w:tc>
        <w:tc>
          <w:tcPr>
            <w:tcW w:w="7210" w:type="dxa"/>
            <w:vAlign w:val="center"/>
          </w:tcPr>
          <w:p w14:paraId="25C8023E" w14:textId="2EF3E3F7" w:rsidR="00E12C52" w:rsidRPr="00777F47" w:rsidRDefault="006F4B68" w:rsidP="00131399">
            <w:pPr>
              <w:pStyle w:val="TableText"/>
              <w:rPr>
                <w:rStyle w:val="IHyperlink"/>
              </w:rPr>
            </w:pPr>
            <w:r>
              <w:fldChar w:fldCharType="begin"/>
            </w:r>
            <w:r>
              <w:instrText xml:space="preserve"> REF _Ref233167220 \h  \* MERGEFORMAT </w:instrText>
            </w:r>
            <w:r>
              <w:fldChar w:fldCharType="separate"/>
            </w:r>
            <w:r w:rsidR="0049167A" w:rsidRPr="0049167A">
              <w:rPr>
                <w:rStyle w:val="IHyperlink"/>
              </w:rPr>
              <w:t>Historical Data Extraction</w:t>
            </w:r>
            <w:r>
              <w:fldChar w:fldCharType="end"/>
            </w:r>
            <w:r w:rsidR="00E12C52" w:rsidRPr="00777F47">
              <w:rPr>
                <w:rStyle w:val="IHyperlink"/>
              </w:rPr>
              <w:t xml:space="preserve"> </w:t>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menu:HDE option</w:instrText>
            </w:r>
            <w:r w:rsidR="00E12C52" w:rsidRPr="00AA1002">
              <w:rPr>
                <w:rFonts w:ascii="Times New Roman" w:hAnsi="Times New Roman"/>
                <w:sz w:val="24"/>
              </w:rPr>
              <w:instrText>"</w:instrText>
            </w:r>
            <w:r w:rsidR="00FD210E">
              <w:rPr>
                <w:rStyle w:val="IHyperlink"/>
              </w:rPr>
              <w:fldChar w:fldCharType="end"/>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menu:Historical Data Extraction option</w:instrText>
            </w:r>
            <w:r w:rsidR="00E12C52" w:rsidRPr="00AA1002">
              <w:rPr>
                <w:rFonts w:ascii="Times New Roman" w:hAnsi="Times New Roman"/>
                <w:sz w:val="24"/>
              </w:rPr>
              <w:instrText>"</w:instrText>
            </w:r>
            <w:r w:rsidR="00FD210E">
              <w:rPr>
                <w:rStyle w:val="IHyperlink"/>
              </w:rPr>
              <w:fldChar w:fldCharType="end"/>
            </w:r>
          </w:p>
        </w:tc>
      </w:tr>
      <w:tr w:rsidR="00E12C52" w:rsidRPr="00AA1002" w14:paraId="25C80242" w14:textId="77777777" w:rsidTr="00AA1002">
        <w:trPr>
          <w:cantSplit/>
        </w:trPr>
        <w:tc>
          <w:tcPr>
            <w:tcW w:w="1910" w:type="dxa"/>
            <w:vAlign w:val="center"/>
          </w:tcPr>
          <w:p w14:paraId="25C80240" w14:textId="77777777" w:rsidR="00E12C52" w:rsidRPr="00AA1002" w:rsidRDefault="00E12C52" w:rsidP="00AA1002">
            <w:pPr>
              <w:spacing w:before="120" w:after="120"/>
              <w:rPr>
                <w:rFonts w:ascii="Courier New" w:hAnsi="Courier New" w:cs="Courier New"/>
                <w:sz w:val="20"/>
              </w:rPr>
            </w:pPr>
            <w:r w:rsidRPr="00AA1002">
              <w:rPr>
                <w:rFonts w:ascii="Courier New" w:hAnsi="Courier New" w:cs="Courier New"/>
                <w:sz w:val="20"/>
              </w:rPr>
              <w:t>PLF</w:t>
            </w:r>
          </w:p>
        </w:tc>
        <w:tc>
          <w:tcPr>
            <w:tcW w:w="7210" w:type="dxa"/>
            <w:vAlign w:val="center"/>
          </w:tcPr>
          <w:p w14:paraId="25C80241" w14:textId="5CD13E94" w:rsidR="00E12C52" w:rsidRPr="00777F47" w:rsidRDefault="006F4B68" w:rsidP="00131399">
            <w:pPr>
              <w:pStyle w:val="TableText"/>
              <w:rPr>
                <w:rStyle w:val="IHyperlink"/>
              </w:rPr>
            </w:pPr>
            <w:r>
              <w:fldChar w:fldCharType="begin"/>
            </w:r>
            <w:r>
              <w:instrText xml:space="preserve"> REF _Ref233167236 \h  \* MERGEFORMAT </w:instrText>
            </w:r>
            <w:r>
              <w:fldChar w:fldCharType="separate"/>
            </w:r>
            <w:r w:rsidR="0049167A" w:rsidRPr="0049167A">
              <w:rPr>
                <w:rStyle w:val="IHyperlink"/>
              </w:rPr>
              <w:t>Print Log Files</w:t>
            </w:r>
            <w:r>
              <w:fldChar w:fldCharType="end"/>
            </w:r>
            <w:r w:rsidR="00E12C52" w:rsidRPr="00777F47">
              <w:rPr>
                <w:rStyle w:val="IHyperlink"/>
              </w:rPr>
              <w:t xml:space="preserve"> </w:t>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menu:PLF option</w:instrText>
            </w:r>
            <w:r w:rsidR="00E12C52" w:rsidRPr="00AA1002">
              <w:rPr>
                <w:rFonts w:ascii="Times New Roman" w:hAnsi="Times New Roman"/>
                <w:sz w:val="24"/>
              </w:rPr>
              <w:instrText>"</w:instrText>
            </w:r>
            <w:r w:rsidR="00FD210E">
              <w:rPr>
                <w:rStyle w:val="IHyperlink"/>
              </w:rPr>
              <w:fldChar w:fldCharType="end"/>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menu:Print Log Files option</w:instrText>
            </w:r>
            <w:r w:rsidR="00E12C52" w:rsidRPr="00AA1002">
              <w:rPr>
                <w:rFonts w:ascii="Times New Roman" w:hAnsi="Times New Roman"/>
                <w:sz w:val="24"/>
              </w:rPr>
              <w:instrText>"</w:instrText>
            </w:r>
            <w:r w:rsidR="00FD210E">
              <w:rPr>
                <w:rStyle w:val="IHyperlink"/>
              </w:rPr>
              <w:fldChar w:fldCharType="end"/>
            </w:r>
          </w:p>
        </w:tc>
      </w:tr>
      <w:tr w:rsidR="00E12C52" w:rsidRPr="00AA1002" w14:paraId="25C80245" w14:textId="77777777" w:rsidTr="00AA1002">
        <w:trPr>
          <w:cantSplit/>
        </w:trPr>
        <w:tc>
          <w:tcPr>
            <w:tcW w:w="1910" w:type="dxa"/>
            <w:vAlign w:val="center"/>
          </w:tcPr>
          <w:p w14:paraId="25C80243" w14:textId="77777777" w:rsidR="00E12C52" w:rsidRPr="00AA1002" w:rsidRDefault="00E12C52" w:rsidP="00AA1002">
            <w:pPr>
              <w:spacing w:before="120" w:after="120"/>
              <w:rPr>
                <w:rFonts w:ascii="Courier New" w:hAnsi="Courier New" w:cs="Courier New"/>
                <w:sz w:val="20"/>
              </w:rPr>
            </w:pPr>
            <w:r w:rsidRPr="00AA1002">
              <w:rPr>
                <w:rFonts w:ascii="Courier New" w:hAnsi="Courier New" w:cs="Courier New"/>
                <w:sz w:val="20"/>
              </w:rPr>
              <w:t>PP</w:t>
            </w:r>
          </w:p>
        </w:tc>
        <w:tc>
          <w:tcPr>
            <w:tcW w:w="7210" w:type="dxa"/>
            <w:vAlign w:val="center"/>
          </w:tcPr>
          <w:p w14:paraId="25C80244" w14:textId="09664232" w:rsidR="00E12C52" w:rsidRPr="00777F47" w:rsidRDefault="006F4B68" w:rsidP="00131399">
            <w:pPr>
              <w:pStyle w:val="TableText"/>
              <w:rPr>
                <w:rStyle w:val="IHyperlink"/>
              </w:rPr>
            </w:pPr>
            <w:r>
              <w:fldChar w:fldCharType="begin"/>
            </w:r>
            <w:r>
              <w:instrText xml:space="preserve"> REF _Ref233167244 \h  \* MERGEFORMAT </w:instrText>
            </w:r>
            <w:r>
              <w:fldChar w:fldCharType="separate"/>
            </w:r>
            <w:r w:rsidR="0049167A" w:rsidRPr="0049167A">
              <w:rPr>
                <w:rStyle w:val="IHyperlink"/>
              </w:rPr>
              <w:t>Pending Patients</w:t>
            </w:r>
            <w:r>
              <w:fldChar w:fldCharType="end"/>
            </w:r>
            <w:r w:rsidR="00E12C52" w:rsidRPr="00777F47">
              <w:rPr>
                <w:rStyle w:val="IHyperlink"/>
              </w:rPr>
              <w:t xml:space="preserve"> </w:t>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menu:PP option</w:instrText>
            </w:r>
            <w:r w:rsidR="00E12C52" w:rsidRPr="00AA1002">
              <w:rPr>
                <w:rFonts w:ascii="Times New Roman" w:hAnsi="Times New Roman"/>
                <w:sz w:val="24"/>
              </w:rPr>
              <w:instrText>"</w:instrText>
            </w:r>
            <w:r w:rsidR="00FD210E">
              <w:rPr>
                <w:rStyle w:val="IHyperlink"/>
              </w:rPr>
              <w:fldChar w:fldCharType="end"/>
            </w:r>
            <w:r w:rsidR="00FD210E">
              <w:rPr>
                <w:rStyle w:val="IHyperlink"/>
              </w:rPr>
              <w:fldChar w:fldCharType="begin"/>
            </w:r>
            <w:r w:rsidR="00E12C52" w:rsidRPr="00AA1002">
              <w:rPr>
                <w:rFonts w:ascii="Times New Roman" w:hAnsi="Times New Roman"/>
                <w:sz w:val="24"/>
              </w:rPr>
              <w:instrText>xe "</w:instrText>
            </w:r>
            <w:r w:rsidR="00E12C52" w:rsidRPr="00777F47">
              <w:rPr>
                <w:rFonts w:ascii="Times New Roman" w:hAnsi="Times New Roman"/>
                <w:sz w:val="24"/>
              </w:rPr>
              <w:instrText>Maintenance menu:Pending Patients option</w:instrText>
            </w:r>
            <w:r w:rsidR="00E12C52" w:rsidRPr="00AA1002">
              <w:rPr>
                <w:rFonts w:ascii="Times New Roman" w:hAnsi="Times New Roman"/>
                <w:sz w:val="24"/>
              </w:rPr>
              <w:instrText>"</w:instrText>
            </w:r>
            <w:r w:rsidR="00FD210E">
              <w:rPr>
                <w:rStyle w:val="IHyperlink"/>
              </w:rPr>
              <w:fldChar w:fldCharType="end"/>
            </w:r>
          </w:p>
        </w:tc>
      </w:tr>
    </w:tbl>
    <w:p w14:paraId="25C80247" w14:textId="77777777" w:rsidR="00E12C52" w:rsidRDefault="00E12C52" w:rsidP="00976FA1">
      <w:pPr>
        <w:pStyle w:val="Heading3"/>
        <w:spacing w:before="360"/>
        <w:ind w:left="1627"/>
      </w:pPr>
      <w:bookmarkStart w:id="283" w:name="_Toc64881911"/>
      <w:bookmarkStart w:id="284" w:name="_Toc94592875"/>
      <w:bookmarkStart w:id="285" w:name="_Toc126468633"/>
      <w:bookmarkStart w:id="286" w:name="_Toc126469058"/>
      <w:bookmarkStart w:id="287" w:name="_Toc226975088"/>
      <w:bookmarkStart w:id="288" w:name="_Toc228789263"/>
      <w:bookmarkStart w:id="289" w:name="_Toc232396146"/>
      <w:bookmarkStart w:id="290" w:name="_Toc233014147"/>
      <w:bookmarkStart w:id="291" w:name="_Ref233167180"/>
      <w:bookmarkStart w:id="292" w:name="_Toc233167434"/>
      <w:bookmarkStart w:id="293" w:name="_Toc125702568"/>
      <w:bookmarkStart w:id="294" w:name="_Toc42909260"/>
      <w:bookmarkStart w:id="295" w:name="_Toc64881917"/>
      <w:bookmarkStart w:id="296" w:name="_Toc94592881"/>
      <w:r w:rsidRPr="00777F47">
        <w:t>Re-index the ACL cross-reference</w:t>
      </w:r>
      <w:bookmarkEnd w:id="283"/>
      <w:bookmarkEnd w:id="284"/>
      <w:bookmarkEnd w:id="285"/>
      <w:bookmarkEnd w:id="286"/>
      <w:bookmarkEnd w:id="287"/>
      <w:bookmarkEnd w:id="288"/>
      <w:bookmarkEnd w:id="289"/>
      <w:bookmarkEnd w:id="290"/>
      <w:bookmarkEnd w:id="291"/>
      <w:bookmarkEnd w:id="292"/>
      <w:bookmarkEnd w:id="293"/>
    </w:p>
    <w:tbl>
      <w:tblPr>
        <w:tblW w:w="112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9540"/>
        <w:gridCol w:w="900"/>
      </w:tblGrid>
      <w:tr w:rsidR="00436920" w:rsidRPr="00777F47" w14:paraId="25C8024B" w14:textId="77777777" w:rsidTr="009935B7">
        <w:tc>
          <w:tcPr>
            <w:tcW w:w="810" w:type="dxa"/>
            <w:tcBorders>
              <w:top w:val="nil"/>
              <w:left w:val="nil"/>
              <w:bottom w:val="nil"/>
            </w:tcBorders>
            <w:vAlign w:val="center"/>
          </w:tcPr>
          <w:p w14:paraId="25C80248" w14:textId="77777777" w:rsidR="00436920" w:rsidRPr="00AE2B79" w:rsidRDefault="007525E9" w:rsidP="009935B7">
            <w:pPr>
              <w:rPr>
                <w:sz w:val="20"/>
                <w:highlight w:val="yellow"/>
              </w:rPr>
            </w:pPr>
            <w:r>
              <w:rPr>
                <w:noProof/>
              </w:rPr>
              <w:drawing>
                <wp:inline distT="0" distB="0" distL="0" distR="0" wp14:anchorId="25C83E69" wp14:editId="25C83E6A">
                  <wp:extent cx="361950" cy="285750"/>
                  <wp:effectExtent l="0" t="0" r="0" b="0"/>
                  <wp:docPr id="10" name="Picture 10"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vAlign w:val="center"/>
          </w:tcPr>
          <w:p w14:paraId="25C80249" w14:textId="77777777" w:rsidR="00436920" w:rsidRPr="00436920" w:rsidRDefault="00436920" w:rsidP="00436920">
            <w:pPr>
              <w:spacing w:before="0" w:after="0"/>
              <w:rPr>
                <w:szCs w:val="22"/>
                <w:highlight w:val="yellow"/>
              </w:rPr>
            </w:pPr>
            <w:r w:rsidRPr="00790C5F">
              <w:rPr>
                <w:rStyle w:val="Note0"/>
                <w:rFonts w:ascii="Arial Bold" w:hAnsi="Arial Bold"/>
                <w:b/>
                <w:sz w:val="20"/>
              </w:rPr>
              <w:t>Note:</w:t>
            </w:r>
            <w:r w:rsidRPr="00790C5F">
              <w:rPr>
                <w:rStyle w:val="Note0"/>
              </w:rPr>
              <w:t xml:space="preserve">  Effective with Patch ROR*1.5*18, the ACL Re-Index is no longer required.</w:t>
            </w:r>
          </w:p>
        </w:tc>
        <w:tc>
          <w:tcPr>
            <w:tcW w:w="900" w:type="dxa"/>
            <w:tcBorders>
              <w:top w:val="nil"/>
              <w:bottom w:val="nil"/>
              <w:right w:val="nil"/>
            </w:tcBorders>
          </w:tcPr>
          <w:p w14:paraId="25C8024A" w14:textId="77777777" w:rsidR="00436920" w:rsidRPr="00AA1002" w:rsidRDefault="00436920" w:rsidP="009935B7">
            <w:pPr>
              <w:spacing w:before="0" w:after="0"/>
              <w:rPr>
                <w:rStyle w:val="Note0"/>
                <w:rFonts w:ascii="Arial Bold" w:hAnsi="Arial Bold"/>
                <w:b/>
                <w:sz w:val="20"/>
              </w:rPr>
            </w:pPr>
          </w:p>
        </w:tc>
      </w:tr>
    </w:tbl>
    <w:p w14:paraId="25C8024D" w14:textId="77777777" w:rsidR="00E12C52" w:rsidRPr="00777F47" w:rsidRDefault="00E12C52" w:rsidP="00976FA1">
      <w:pPr>
        <w:spacing w:before="300"/>
      </w:pPr>
      <w:r w:rsidRPr="00777F47">
        <w:t xml:space="preserve">The </w:t>
      </w:r>
      <w:r w:rsidRPr="00777F47">
        <w:rPr>
          <w:rFonts w:ascii="Courier New" w:hAnsi="Courier New" w:cs="Courier New"/>
        </w:rPr>
        <w:t>ACL</w:t>
      </w:r>
      <w:r w:rsidRPr="00777F47">
        <w:t xml:space="preserve"> cross-reference of the </w:t>
      </w:r>
      <w:r w:rsidRPr="00777F47">
        <w:rPr>
          <w:rFonts w:ascii="Courier New" w:hAnsi="Courier New" w:cs="Courier New"/>
        </w:rPr>
        <w:t>ROR REGISTRY PARAMETERS file</w:t>
      </w:r>
      <w:r w:rsidRPr="00777F47">
        <w:t xml:space="preserve"> (</w:t>
      </w:r>
      <w:r w:rsidRPr="00777F47">
        <w:rPr>
          <w:rFonts w:ascii="Courier New" w:hAnsi="Courier New" w:cs="Courier New"/>
        </w:rPr>
        <w:t>#798.1</w:t>
      </w:r>
      <w:r w:rsidRPr="00777F47">
        <w:t xml:space="preserve">) </w:t>
      </w:r>
      <w:r w:rsidR="00FD210E">
        <w:fldChar w:fldCharType="begin"/>
      </w:r>
      <w:r w:rsidRPr="00777F47">
        <w:instrText>xe "Maintenance menu:Re-Index the ACL cross-reference option"</w:instrText>
      </w:r>
      <w:r w:rsidR="00FD210E">
        <w:fldChar w:fldCharType="end"/>
      </w:r>
      <w:r w:rsidRPr="00777F47">
        <w:t xml:space="preserve"> should be rebuilt after changes in the allocation of the security keys associated with any registry. Usually, this is done by the nightly task (the </w:t>
      </w:r>
      <w:r w:rsidRPr="00777F47">
        <w:rPr>
          <w:rFonts w:ascii="Courier New" w:hAnsi="Courier New" w:cs="Courier New"/>
        </w:rPr>
        <w:t>Registry Update &amp; Data Extraction [ROR TASK]</w:t>
      </w:r>
      <w:r w:rsidRPr="00777F47">
        <w:t xml:space="preserve"> option).  However, if you want the changes to take effect immediately, you can rebuild this cross-reference manually:</w:t>
      </w:r>
    </w:p>
    <w:p w14:paraId="516F0381" w14:textId="76AEF8FD" w:rsidR="00AE3B38" w:rsidRDefault="00E12C52" w:rsidP="00AE3B38">
      <w:pPr>
        <w:pStyle w:val="Caption"/>
      </w:pPr>
      <w:bookmarkStart w:id="297" w:name="_Toc125702689"/>
      <w:r w:rsidRPr="00777F47">
        <w:lastRenderedPageBreak/>
        <w:t xml:space="preserve">Figure </w:t>
      </w:r>
      <w:r w:rsidR="002D1D3E">
        <w:fldChar w:fldCharType="begin"/>
      </w:r>
      <w:r w:rsidR="002D1D3E">
        <w:instrText xml:space="preserve"> SEQ Figure \* ARABIC </w:instrText>
      </w:r>
      <w:r w:rsidR="002D1D3E">
        <w:fldChar w:fldCharType="separate"/>
      </w:r>
      <w:r w:rsidR="0049167A">
        <w:rPr>
          <w:noProof/>
        </w:rPr>
        <w:t>1</w:t>
      </w:r>
      <w:r w:rsidR="002D1D3E">
        <w:rPr>
          <w:noProof/>
        </w:rPr>
        <w:fldChar w:fldCharType="end"/>
      </w:r>
      <w:r w:rsidRPr="00777F47">
        <w:t xml:space="preserve"> – Re-index the ACL Cross-reference</w:t>
      </w:r>
      <w:bookmarkEnd w:id="297"/>
    </w:p>
    <w:p w14:paraId="25C8024F" w14:textId="77777777" w:rsidR="00E12C52" w:rsidRPr="00777F47" w:rsidRDefault="00657D31" w:rsidP="004A04DF">
      <w:r>
        <w:rPr>
          <w:noProof/>
        </w:rPr>
        <w:drawing>
          <wp:inline distT="0" distB="0" distL="0" distR="0" wp14:anchorId="25C83E6B" wp14:editId="25C83E6C">
            <wp:extent cx="5943600" cy="1775460"/>
            <wp:effectExtent l="0" t="0" r="0" b="0"/>
            <wp:docPr id="20" name="Picture 20" descr="VistA example of re-indexing the ACL cross-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1.bmp"/>
                    <pic:cNvPicPr/>
                  </pic:nvPicPr>
                  <pic:blipFill>
                    <a:blip r:embed="rId34">
                      <a:extLst>
                        <a:ext uri="{28A0092B-C50C-407E-A947-70E740481C1C}">
                          <a14:useLocalDpi xmlns:a14="http://schemas.microsoft.com/office/drawing/2010/main" val="0"/>
                        </a:ext>
                      </a:extLst>
                    </a:blip>
                    <a:stretch>
                      <a:fillRect/>
                    </a:stretch>
                  </pic:blipFill>
                  <pic:spPr>
                    <a:xfrm>
                      <a:off x="0" y="0"/>
                      <a:ext cx="5943600" cy="1775460"/>
                    </a:xfrm>
                    <a:prstGeom prst="rect">
                      <a:avLst/>
                    </a:prstGeom>
                  </pic:spPr>
                </pic:pic>
              </a:graphicData>
            </a:graphic>
          </wp:inline>
        </w:drawing>
      </w:r>
    </w:p>
    <w:p w14:paraId="25C80250" w14:textId="77777777" w:rsidR="00E12C52" w:rsidRPr="00777F47" w:rsidRDefault="00E12C52" w:rsidP="00976FA1">
      <w:pPr>
        <w:pStyle w:val="Heading3"/>
        <w:spacing w:before="360"/>
        <w:ind w:left="1627"/>
      </w:pPr>
      <w:bookmarkStart w:id="298" w:name="_Toc64881913"/>
      <w:bookmarkStart w:id="299" w:name="_Toc94592877"/>
      <w:bookmarkStart w:id="300" w:name="_Toc126468634"/>
      <w:bookmarkStart w:id="301" w:name="_Toc226975089"/>
      <w:bookmarkStart w:id="302" w:name="_Toc228789264"/>
      <w:bookmarkStart w:id="303" w:name="_Toc232396147"/>
      <w:bookmarkStart w:id="304" w:name="_Toc233014148"/>
      <w:bookmarkStart w:id="305" w:name="_Ref233167194"/>
      <w:bookmarkStart w:id="306" w:name="_Toc233167435"/>
      <w:bookmarkStart w:id="307" w:name="_Toc125702569"/>
      <w:r w:rsidRPr="00777F47">
        <w:t>Edit Lab Search Criteria</w:t>
      </w:r>
      <w:bookmarkEnd w:id="298"/>
      <w:bookmarkEnd w:id="299"/>
      <w:bookmarkEnd w:id="300"/>
      <w:bookmarkEnd w:id="301"/>
      <w:bookmarkEnd w:id="302"/>
      <w:bookmarkEnd w:id="303"/>
      <w:bookmarkEnd w:id="304"/>
      <w:bookmarkEnd w:id="305"/>
      <w:bookmarkEnd w:id="306"/>
      <w:bookmarkEnd w:id="307"/>
    </w:p>
    <w:p w14:paraId="25C80251" w14:textId="73946146" w:rsidR="00E12C52" w:rsidRPr="00777F47" w:rsidRDefault="00E12C52" w:rsidP="00722B47">
      <w:r w:rsidRPr="00777F47">
        <w:t xml:space="preserve">This option allows you to enter the </w:t>
      </w:r>
      <w:r w:rsidRPr="00777F47">
        <w:rPr>
          <w:rFonts w:ascii="Microsoft Sans Serif" w:hAnsi="Microsoft Sans Serif" w:cs="Microsoft Sans Serif"/>
          <w:sz w:val="20"/>
        </w:rPr>
        <w:t>Lab Search</w:t>
      </w:r>
      <w:r w:rsidRPr="00777F47">
        <w:t xml:space="preserve"> criteria</w:t>
      </w:r>
      <w:r w:rsidR="00FD210E">
        <w:fldChar w:fldCharType="begin"/>
      </w:r>
      <w:r w:rsidRPr="00777F47">
        <w:instrText>xe "Maintenance menu:Edit Lab Search Criteria option"</w:instrText>
      </w:r>
      <w:r w:rsidR="00FD210E">
        <w:fldChar w:fldCharType="end"/>
      </w:r>
      <w:r w:rsidRPr="00777F47">
        <w:t xml:space="preserve"> used by the registry update process.  The criteria are updated via </w:t>
      </w:r>
      <w:r w:rsidRPr="00777F47">
        <w:rPr>
          <w:rFonts w:ascii="Arial" w:hAnsi="Arial" w:cs="Arial"/>
          <w:sz w:val="20"/>
        </w:rPr>
        <w:t>CCR</w:t>
      </w:r>
      <w:r w:rsidRPr="00777F47">
        <w:t xml:space="preserve"> patches and should not be edited without approval from </w:t>
      </w:r>
      <w:r w:rsidR="000938DF">
        <w:t xml:space="preserve">Population Health Service </w:t>
      </w:r>
      <w:r w:rsidRPr="00777F47">
        <w:t xml:space="preserve">and </w:t>
      </w:r>
      <w:r>
        <w:t>Product Support (PS)</w:t>
      </w:r>
      <w:r w:rsidRPr="00777F47">
        <w:t>.</w:t>
      </w:r>
    </w:p>
    <w:p w14:paraId="25C80252" w14:textId="16EDE9CA" w:rsidR="00E12C52" w:rsidRDefault="00E12C52" w:rsidP="009D7405">
      <w:pPr>
        <w:pStyle w:val="Caption"/>
      </w:pPr>
      <w:bookmarkStart w:id="308" w:name="_Toc125702690"/>
      <w:r w:rsidRPr="00777F47">
        <w:t xml:space="preserve">Figure </w:t>
      </w:r>
      <w:r w:rsidR="002D1D3E">
        <w:fldChar w:fldCharType="begin"/>
      </w:r>
      <w:r w:rsidR="002D1D3E">
        <w:instrText xml:space="preserve"> SEQ Figure \* ARABIC </w:instrText>
      </w:r>
      <w:r w:rsidR="002D1D3E">
        <w:fldChar w:fldCharType="separate"/>
      </w:r>
      <w:r w:rsidR="0049167A">
        <w:rPr>
          <w:noProof/>
        </w:rPr>
        <w:t>2</w:t>
      </w:r>
      <w:r w:rsidR="002D1D3E">
        <w:rPr>
          <w:noProof/>
        </w:rPr>
        <w:fldChar w:fldCharType="end"/>
      </w:r>
      <w:r w:rsidRPr="00777F47">
        <w:t xml:space="preserve"> – Edit Lab Search Criteria</w:t>
      </w:r>
      <w:bookmarkEnd w:id="308"/>
    </w:p>
    <w:p w14:paraId="25C80253" w14:textId="77777777" w:rsidR="00E12C52" w:rsidRPr="009D7C1E" w:rsidRDefault="00E83285" w:rsidP="00EB4291">
      <w:pPr>
        <w:rPr>
          <w:lang w:val="fr-FR"/>
        </w:rPr>
      </w:pPr>
      <w:r>
        <w:rPr>
          <w:noProof/>
        </w:rPr>
        <w:drawing>
          <wp:inline distT="0" distB="0" distL="0" distR="0" wp14:anchorId="25C83E6D" wp14:editId="25C83E6E">
            <wp:extent cx="5943600" cy="3018790"/>
            <wp:effectExtent l="0" t="0" r="0" b="0"/>
            <wp:docPr id="34" name="Picture 34" descr="VistA example of the (ELS) Edit Lab Search Criteria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2.bmp"/>
                    <pic:cNvPicPr/>
                  </pic:nvPicPr>
                  <pic:blipFill>
                    <a:blip r:embed="rId35">
                      <a:extLst>
                        <a:ext uri="{28A0092B-C50C-407E-A947-70E740481C1C}">
                          <a14:useLocalDpi xmlns:a14="http://schemas.microsoft.com/office/drawing/2010/main" val="0"/>
                        </a:ext>
                      </a:extLst>
                    </a:blip>
                    <a:stretch>
                      <a:fillRect/>
                    </a:stretch>
                  </pic:blipFill>
                  <pic:spPr>
                    <a:xfrm>
                      <a:off x="0" y="0"/>
                      <a:ext cx="5943600" cy="3018790"/>
                    </a:xfrm>
                    <a:prstGeom prst="rect">
                      <a:avLst/>
                    </a:prstGeom>
                  </pic:spPr>
                </pic:pic>
              </a:graphicData>
            </a:graphic>
          </wp:inline>
        </w:drawing>
      </w:r>
    </w:p>
    <w:p w14:paraId="25C80254" w14:textId="77777777" w:rsidR="00E12C52" w:rsidRPr="009D6ACF" w:rsidRDefault="00E12C52" w:rsidP="00884635">
      <w:r w:rsidRPr="009D6ACF">
        <w:t xml:space="preserve">Each criterion includes one or more </w:t>
      </w:r>
      <w:r w:rsidRPr="00DF40BA">
        <w:rPr>
          <w:i/>
        </w:rPr>
        <w:t>triads</w:t>
      </w:r>
      <w:r w:rsidRPr="009D6ACF">
        <w:t xml:space="preserve"> that consist of </w:t>
      </w:r>
      <w:r w:rsidRPr="00EB4291">
        <w:rPr>
          <w:rFonts w:ascii="Courier New" w:hAnsi="Courier New" w:cs="Courier New"/>
        </w:rPr>
        <w:t>LOINC CODE</w:t>
      </w:r>
      <w:r w:rsidRPr="009D6ACF">
        <w:t xml:space="preserve">, </w:t>
      </w:r>
      <w:r w:rsidRPr="00EB4291">
        <w:rPr>
          <w:rFonts w:ascii="Courier New" w:hAnsi="Courier New" w:cs="Courier New"/>
        </w:rPr>
        <w:t>INDICATOR</w:t>
      </w:r>
      <w:r w:rsidRPr="009D6ACF">
        <w:t xml:space="preserve">, and </w:t>
      </w:r>
      <w:r>
        <w:t xml:space="preserve">an </w:t>
      </w:r>
      <w:r w:rsidRPr="009D6ACF">
        <w:t xml:space="preserve">optional </w:t>
      </w:r>
      <w:r w:rsidRPr="00EB4291">
        <w:rPr>
          <w:rFonts w:ascii="Courier New" w:hAnsi="Courier New" w:cs="Courier New"/>
        </w:rPr>
        <w:t>INDICATED VALUE</w:t>
      </w:r>
      <w:r w:rsidRPr="00A30C0C">
        <w:rPr>
          <w:rFonts w:ascii="Arial" w:hAnsi="Arial" w:cs="Arial"/>
        </w:rPr>
        <w:t>.</w:t>
      </w:r>
      <w:r w:rsidRPr="009D6ACF">
        <w:t xml:space="preserve"> The indicator defines the comparison operation applied to the Lab result. The Lab result is compared to the value of the </w:t>
      </w:r>
      <w:r w:rsidRPr="00DF40BA">
        <w:rPr>
          <w:rFonts w:ascii="Courier New" w:hAnsi="Courier New" w:cs="Courier New"/>
        </w:rPr>
        <w:t>INDICATED VALUE</w:t>
      </w:r>
      <w:r w:rsidRPr="009D6ACF">
        <w:t xml:space="preserve"> parameter. For example, if the internal value of this field is equal to </w:t>
      </w:r>
      <w:r w:rsidRPr="00DF40BA">
        <w:rPr>
          <w:rFonts w:ascii="Courier New" w:hAnsi="Courier New" w:cs="Courier New"/>
        </w:rPr>
        <w:t>3</w:t>
      </w:r>
      <w:r w:rsidRPr="009D6ACF">
        <w:t xml:space="preserve"> (</w:t>
      </w:r>
      <w:r>
        <w:t>“</w:t>
      </w:r>
      <w:r w:rsidRPr="009D6ACF">
        <w:t>Greater Than</w:t>
      </w:r>
      <w:r>
        <w:t>”</w:t>
      </w:r>
      <w:r w:rsidRPr="009D6ACF">
        <w:t xml:space="preserve">) and the value of the </w:t>
      </w:r>
      <w:r w:rsidRPr="00EB4291">
        <w:rPr>
          <w:rFonts w:ascii="Courier New" w:hAnsi="Courier New" w:cs="Courier New"/>
        </w:rPr>
        <w:t>INDICATED VALUE</w:t>
      </w:r>
      <w:r w:rsidRPr="009D6ACF">
        <w:t xml:space="preserve"> field is </w:t>
      </w:r>
      <w:r w:rsidRPr="00DF40BA">
        <w:rPr>
          <w:rFonts w:ascii="Courier New" w:hAnsi="Courier New" w:cs="Courier New"/>
        </w:rPr>
        <w:t>5</w:t>
      </w:r>
      <w:r w:rsidRPr="009D6ACF">
        <w:t>, then this indicator will be evaluated as True for all numeric Lab results values greater than 5.</w:t>
      </w:r>
    </w:p>
    <w:p w14:paraId="25C80255" w14:textId="77777777" w:rsidR="00E12C52" w:rsidRPr="009D6ACF" w:rsidRDefault="00E12C52" w:rsidP="00884635">
      <w:r w:rsidRPr="009D6ACF">
        <w:lastRenderedPageBreak/>
        <w:t xml:space="preserve">The only exceptions are the </w:t>
      </w:r>
      <w:r w:rsidRPr="00DF40BA">
        <w:rPr>
          <w:rFonts w:ascii="Courier New" w:hAnsi="Courier New" w:cs="Courier New"/>
        </w:rPr>
        <w:t>Use Reference Range</w:t>
      </w:r>
      <w:r w:rsidRPr="009D6ACF">
        <w:t xml:space="preserve"> and </w:t>
      </w:r>
      <w:r w:rsidRPr="00DF40BA">
        <w:rPr>
          <w:rFonts w:ascii="Courier New" w:hAnsi="Courier New" w:cs="Courier New"/>
        </w:rPr>
        <w:t>Positive Result</w:t>
      </w:r>
      <w:r w:rsidRPr="009D6ACF">
        <w:t xml:space="preserve"> indicators; they ignore the value.</w:t>
      </w:r>
    </w:p>
    <w:p w14:paraId="25C80256" w14:textId="77777777" w:rsidR="00E12C52" w:rsidRPr="009D6ACF" w:rsidRDefault="00E12C52" w:rsidP="00884635">
      <w:r w:rsidRPr="009D6ACF">
        <w:t xml:space="preserve">The </w:t>
      </w:r>
      <w:r w:rsidRPr="00DF40BA">
        <w:rPr>
          <w:rFonts w:ascii="Courier New" w:hAnsi="Courier New" w:cs="Courier New"/>
        </w:rPr>
        <w:t>Use Reference Range</w:t>
      </w:r>
      <w:r w:rsidRPr="009D6ACF">
        <w:t xml:space="preserve"> indicator checks</w:t>
      </w:r>
      <w:r>
        <w:t xml:space="preserve"> to see</w:t>
      </w:r>
      <w:r w:rsidRPr="009D6ACF">
        <w:t xml:space="preserve"> if the result value is outside of the reference range defined for the Lab test.</w:t>
      </w:r>
    </w:p>
    <w:p w14:paraId="7D454743" w14:textId="77777777" w:rsidR="00D57274" w:rsidRPr="009D6ACF" w:rsidRDefault="00E12C52" w:rsidP="00D57274">
      <w:bookmarkStart w:id="309" w:name="_Hlk56408085"/>
      <w:r w:rsidRPr="009D6ACF">
        <w:t xml:space="preserve">For example, the </w:t>
      </w:r>
      <w:r w:rsidRPr="00DF40BA">
        <w:rPr>
          <w:rFonts w:ascii="Courier New" w:hAnsi="Courier New" w:cs="Courier New"/>
        </w:rPr>
        <w:t>POSITIVE</w:t>
      </w:r>
      <w:r w:rsidRPr="009D6ACF">
        <w:t xml:space="preserve">, </w:t>
      </w:r>
      <w:r w:rsidRPr="00DF40BA">
        <w:rPr>
          <w:rFonts w:ascii="Courier New" w:hAnsi="Courier New" w:cs="Courier New"/>
        </w:rPr>
        <w:t>POS</w:t>
      </w:r>
      <w:r w:rsidRPr="009D6ACF">
        <w:t xml:space="preserve">, </w:t>
      </w:r>
      <w:r w:rsidRPr="00DF40BA">
        <w:rPr>
          <w:rFonts w:ascii="Courier New" w:hAnsi="Courier New" w:cs="Courier New"/>
        </w:rPr>
        <w:t>REACT</w:t>
      </w:r>
      <w:r w:rsidRPr="009D6ACF">
        <w:t xml:space="preserve">, and </w:t>
      </w:r>
      <w:r w:rsidR="00D57274" w:rsidRPr="009D6ACF">
        <w:t xml:space="preserve">The </w:t>
      </w:r>
      <w:r w:rsidR="00D57274" w:rsidRPr="00DF40BA">
        <w:rPr>
          <w:rFonts w:ascii="Courier New" w:hAnsi="Courier New" w:cs="Courier New"/>
        </w:rPr>
        <w:t>Positive Result</w:t>
      </w:r>
      <w:r w:rsidR="00D57274" w:rsidRPr="009D6ACF">
        <w:t xml:space="preserve"> indicator selects a test result if the value</w:t>
      </w:r>
      <w:r w:rsidR="00D57274">
        <w:t>…</w:t>
      </w:r>
    </w:p>
    <w:p w14:paraId="65CBE08E" w14:textId="77777777" w:rsidR="00D57274" w:rsidRPr="009D6ACF" w:rsidRDefault="00D57274" w:rsidP="00D57274">
      <w:pPr>
        <w:keepNext/>
        <w:numPr>
          <w:ilvl w:val="0"/>
          <w:numId w:val="16"/>
        </w:numPr>
        <w:spacing w:after="0"/>
      </w:pPr>
      <w:r w:rsidRPr="009D6ACF">
        <w:t xml:space="preserve">is equal to </w:t>
      </w:r>
      <w:r w:rsidRPr="00DF40BA">
        <w:rPr>
          <w:rFonts w:ascii="Courier New" w:hAnsi="Courier New" w:cs="Courier New"/>
        </w:rPr>
        <w:t>P</w:t>
      </w:r>
    </w:p>
    <w:p w14:paraId="5972944E" w14:textId="77777777" w:rsidR="00D57274" w:rsidRPr="009D6ACF" w:rsidRDefault="00D57274" w:rsidP="00D57274">
      <w:pPr>
        <w:keepNext/>
        <w:spacing w:before="0" w:after="0"/>
        <w:ind w:left="360"/>
      </w:pPr>
      <w:r w:rsidRPr="009D6ACF">
        <w:t>or</w:t>
      </w:r>
    </w:p>
    <w:p w14:paraId="1BB063AF" w14:textId="03026633" w:rsidR="00D57274" w:rsidRPr="009D6ACF" w:rsidRDefault="00D57274" w:rsidP="00D57274">
      <w:pPr>
        <w:numPr>
          <w:ilvl w:val="0"/>
          <w:numId w:val="16"/>
        </w:numPr>
        <w:spacing w:before="0"/>
      </w:pPr>
      <w:r w:rsidRPr="009D6ACF">
        <w:t xml:space="preserve">contains </w:t>
      </w:r>
      <w:r w:rsidRPr="00DF40BA">
        <w:rPr>
          <w:rFonts w:ascii="Courier New" w:hAnsi="Courier New" w:cs="Courier New"/>
        </w:rPr>
        <w:t>POS</w:t>
      </w:r>
      <w:r w:rsidRPr="009D6ACF">
        <w:t xml:space="preserve">, </w:t>
      </w:r>
      <w:r w:rsidRPr="00DF40BA">
        <w:rPr>
          <w:rFonts w:ascii="Courier New" w:hAnsi="Courier New" w:cs="Courier New"/>
        </w:rPr>
        <w:t>DETEC</w:t>
      </w:r>
      <w:r w:rsidRPr="009D6ACF">
        <w:t xml:space="preserve"> o</w:t>
      </w:r>
      <w:bookmarkEnd w:id="309"/>
      <w:r w:rsidRPr="009D6ACF">
        <w:t xml:space="preserve">r </w:t>
      </w:r>
      <w:r w:rsidRPr="00DF40BA">
        <w:rPr>
          <w:rFonts w:ascii="Courier New" w:hAnsi="Courier New" w:cs="Courier New"/>
        </w:rPr>
        <w:t>REA</w:t>
      </w:r>
      <w:r w:rsidRPr="009D6ACF">
        <w:t xml:space="preserve"> </w:t>
      </w:r>
      <w:r w:rsidRPr="006C292E">
        <w:rPr>
          <w:i/>
        </w:rPr>
        <w:t>and</w:t>
      </w:r>
      <w:r w:rsidRPr="009D6ACF">
        <w:t xml:space="preserve"> does not contain </w:t>
      </w:r>
      <w:r w:rsidRPr="00DF40BA">
        <w:rPr>
          <w:rFonts w:ascii="Courier New" w:hAnsi="Courier New" w:cs="Courier New"/>
        </w:rPr>
        <w:t>NEG</w:t>
      </w:r>
      <w:r w:rsidRPr="009D6ACF">
        <w:t xml:space="preserve">, </w:t>
      </w:r>
      <w:r w:rsidRPr="00DF40BA">
        <w:rPr>
          <w:rFonts w:ascii="Courier New" w:hAnsi="Courier New" w:cs="Courier New"/>
        </w:rPr>
        <w:t>NO</w:t>
      </w:r>
      <w:r w:rsidR="00B76A52" w:rsidRPr="009D6ACF">
        <w:t>,</w:t>
      </w:r>
      <w:r w:rsidR="00B76A52">
        <w:rPr>
          <w:rFonts w:ascii="Courier New" w:hAnsi="Courier New" w:cs="Courier New"/>
        </w:rPr>
        <w:t>UNDET</w:t>
      </w:r>
      <w:r w:rsidRPr="009D6ACF">
        <w:t xml:space="preserve"> or </w:t>
      </w:r>
      <w:r w:rsidRPr="00DF40BA">
        <w:rPr>
          <w:rFonts w:ascii="Courier New" w:hAnsi="Courier New" w:cs="Courier New"/>
        </w:rPr>
        <w:t>IND</w:t>
      </w:r>
      <w:r w:rsidRPr="009D6ACF">
        <w:t>.</w:t>
      </w:r>
    </w:p>
    <w:p w14:paraId="25C8025B" w14:textId="58ECE0E7" w:rsidR="00E12C52" w:rsidRDefault="00E12C52" w:rsidP="006401F9">
      <w:pPr>
        <w:spacing w:after="120"/>
      </w:pPr>
      <w:r w:rsidRPr="00DF40BA">
        <w:rPr>
          <w:rFonts w:ascii="Courier New" w:hAnsi="Courier New" w:cs="Courier New"/>
        </w:rPr>
        <w:t>DETECTABLE</w:t>
      </w:r>
      <w:r w:rsidRPr="009D6ACF">
        <w:t xml:space="preserve"> values will be picked up. At the same time, the </w:t>
      </w:r>
      <w:r w:rsidRPr="00DF40BA">
        <w:rPr>
          <w:rFonts w:ascii="Courier New" w:hAnsi="Courier New" w:cs="Courier New"/>
        </w:rPr>
        <w:t>NON-REACT</w:t>
      </w:r>
      <w:r w:rsidRPr="009D6ACF">
        <w:t xml:space="preserve">, </w:t>
      </w:r>
      <w:r w:rsidRPr="00DF40BA">
        <w:rPr>
          <w:rFonts w:ascii="Courier New" w:hAnsi="Courier New" w:cs="Courier New"/>
        </w:rPr>
        <w:t>INDETERMINATE</w:t>
      </w:r>
      <w:r w:rsidRPr="009D6ACF">
        <w:t xml:space="preserve">, and </w:t>
      </w:r>
      <w:r w:rsidRPr="00DF40BA">
        <w:rPr>
          <w:rFonts w:ascii="Courier New" w:hAnsi="Courier New" w:cs="Courier New"/>
        </w:rPr>
        <w:t>NEG</w:t>
      </w:r>
      <w:r w:rsidRPr="009D6ACF">
        <w:t xml:space="preserve"> values will be skipped.</w:t>
      </w:r>
    </w:p>
    <w:p w14:paraId="25C8025C" w14:textId="77777777" w:rsidR="00E12C52" w:rsidRPr="00FD483F" w:rsidRDefault="007525E9" w:rsidP="009607AA">
      <w:pPr>
        <w:ind w:left="1296" w:right="720" w:hanging="576"/>
      </w:pPr>
      <w:r>
        <w:rPr>
          <w:noProof/>
        </w:rPr>
        <w:drawing>
          <wp:inline distT="0" distB="0" distL="0" distR="0" wp14:anchorId="25C83E6F" wp14:editId="25C83E70">
            <wp:extent cx="361950" cy="276225"/>
            <wp:effectExtent l="0" t="0" r="0" b="9525"/>
            <wp:docPr id="11" name="Picture 11"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 used to identify n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E12C52" w:rsidRPr="00C80047">
        <w:rPr>
          <w:rFonts w:ascii="Arial Bold" w:hAnsi="Arial Bold"/>
          <w:b/>
          <w:sz w:val="20"/>
        </w:rPr>
        <w:t>Note:</w:t>
      </w:r>
      <w:r w:rsidR="00E12C52">
        <w:rPr>
          <w:b/>
        </w:rPr>
        <w:t xml:space="preserve"> </w:t>
      </w:r>
      <w:r w:rsidR="00E12C52">
        <w:t>All string comparisons are case-insensitive.</w:t>
      </w:r>
    </w:p>
    <w:p w14:paraId="25C8025D" w14:textId="77777777" w:rsidR="00E12C52" w:rsidRPr="009D6ACF" w:rsidRDefault="00E12C52" w:rsidP="00713FD6">
      <w:pPr>
        <w:spacing w:before="120"/>
      </w:pPr>
      <w:bookmarkStart w:id="310" w:name="_Toc42909258"/>
      <w:bookmarkStart w:id="311" w:name="_Toc64881914"/>
      <w:bookmarkStart w:id="312" w:name="_Toc94592878"/>
      <w:bookmarkStart w:id="313" w:name="_Toc126468635"/>
      <w:r w:rsidRPr="009D6ACF">
        <w:t xml:space="preserve">The </w:t>
      </w:r>
      <w:r w:rsidRPr="00EB4291">
        <w:rPr>
          <w:rFonts w:ascii="Courier New" w:hAnsi="Courier New" w:cs="Courier New"/>
        </w:rPr>
        <w:t>STATUS</w:t>
      </w:r>
      <w:r w:rsidRPr="009D6ACF">
        <w:t xml:space="preserve"> field allows users to temporarily inactivate the whole lab search criterion.</w:t>
      </w:r>
    </w:p>
    <w:p w14:paraId="25C8025E" w14:textId="77777777" w:rsidR="00E12C52" w:rsidRPr="009D6ACF" w:rsidRDefault="00E12C52" w:rsidP="00976FA1">
      <w:pPr>
        <w:pStyle w:val="Heading3"/>
        <w:spacing w:before="360"/>
        <w:ind w:left="1627"/>
      </w:pPr>
      <w:bookmarkStart w:id="314" w:name="_Toc226975090"/>
      <w:bookmarkStart w:id="315" w:name="_Toc228789265"/>
      <w:bookmarkStart w:id="316" w:name="_Toc232396148"/>
      <w:bookmarkStart w:id="317" w:name="_Toc233014149"/>
      <w:bookmarkStart w:id="318" w:name="_Ref233167205"/>
      <w:bookmarkStart w:id="319" w:name="_Toc233167436"/>
      <w:bookmarkStart w:id="320" w:name="_Toc125702570"/>
      <w:r w:rsidRPr="009D6ACF">
        <w:t>Edit Registry Parameters</w:t>
      </w:r>
      <w:bookmarkEnd w:id="310"/>
      <w:bookmarkEnd w:id="311"/>
      <w:bookmarkEnd w:id="312"/>
      <w:bookmarkEnd w:id="313"/>
      <w:bookmarkEnd w:id="314"/>
      <w:bookmarkEnd w:id="315"/>
      <w:bookmarkEnd w:id="316"/>
      <w:bookmarkEnd w:id="317"/>
      <w:bookmarkEnd w:id="318"/>
      <w:bookmarkEnd w:id="319"/>
      <w:bookmarkEnd w:id="320"/>
    </w:p>
    <w:p w14:paraId="25C8025F" w14:textId="77777777" w:rsidR="00E12C52" w:rsidRDefault="00E12C52" w:rsidP="00976FA1">
      <w:pPr>
        <w:spacing w:after="360"/>
      </w:pPr>
      <w:r w:rsidRPr="009D6ACF">
        <w:t>This option allows you to review/edit the registry parameters.</w:t>
      </w:r>
      <w:r w:rsidRPr="00DB4365">
        <w:t xml:space="preserve"> </w:t>
      </w:r>
      <w:r w:rsidR="00FD210E">
        <w:fldChar w:fldCharType="begin"/>
      </w:r>
      <w:r w:rsidRPr="00982924">
        <w:instrText>xe "Maintenance menu:Edit Registry Parameters option"</w:instrText>
      </w:r>
      <w:r w:rsidR="00FD210E">
        <w:fldChar w:fldCharType="end"/>
      </w:r>
      <w:r w:rsidRPr="009D6ACF">
        <w:t xml:space="preserve"> These values can alter the way the system works on a site-by-site basis.</w:t>
      </w:r>
    </w:p>
    <w:p w14:paraId="3DA22C88" w14:textId="7A0EC9FB" w:rsidR="0078280E" w:rsidRDefault="0078280E" w:rsidP="0078280E">
      <w:pPr>
        <w:pStyle w:val="Caption"/>
      </w:pPr>
      <w:bookmarkStart w:id="321" w:name="_Toc125702691"/>
      <w:r>
        <w:t xml:space="preserve">Figure </w:t>
      </w:r>
      <w:r w:rsidR="002D1D3E">
        <w:fldChar w:fldCharType="begin"/>
      </w:r>
      <w:r w:rsidR="002D1D3E">
        <w:instrText xml:space="preserve"> SEQ Figure \* ARABIC </w:instrText>
      </w:r>
      <w:r w:rsidR="002D1D3E">
        <w:fldChar w:fldCharType="separate"/>
      </w:r>
      <w:r w:rsidR="0049167A">
        <w:rPr>
          <w:noProof/>
        </w:rPr>
        <w:t>3</w:t>
      </w:r>
      <w:r w:rsidR="002D1D3E">
        <w:rPr>
          <w:noProof/>
        </w:rPr>
        <w:fldChar w:fldCharType="end"/>
      </w:r>
      <w:r>
        <w:t xml:space="preserve"> – Edit Registry Parameters</w:t>
      </w:r>
      <w:bookmarkEnd w:id="321"/>
    </w:p>
    <w:p w14:paraId="25C80262" w14:textId="77777777" w:rsidR="00E12C52" w:rsidRPr="009D6ACF" w:rsidRDefault="00E83285" w:rsidP="00EB4291">
      <w:r>
        <w:rPr>
          <w:noProof/>
        </w:rPr>
        <w:drawing>
          <wp:inline distT="0" distB="0" distL="0" distR="0" wp14:anchorId="25C83E71" wp14:editId="25C83E72">
            <wp:extent cx="5943600" cy="3405505"/>
            <wp:effectExtent l="0" t="0" r="0" b="4445"/>
            <wp:docPr id="35" name="Picture 35" descr=" VistA example of the (ERP)Edit Registry Parameter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3.bmp"/>
                    <pic:cNvPicPr/>
                  </pic:nvPicPr>
                  <pic:blipFill>
                    <a:blip r:embed="rId36">
                      <a:extLst>
                        <a:ext uri="{28A0092B-C50C-407E-A947-70E740481C1C}">
                          <a14:useLocalDpi xmlns:a14="http://schemas.microsoft.com/office/drawing/2010/main" val="0"/>
                        </a:ext>
                      </a:extLst>
                    </a:blip>
                    <a:stretch>
                      <a:fillRect/>
                    </a:stretch>
                  </pic:blipFill>
                  <pic:spPr>
                    <a:xfrm>
                      <a:off x="0" y="0"/>
                      <a:ext cx="5943600" cy="3405505"/>
                    </a:xfrm>
                    <a:prstGeom prst="rect">
                      <a:avLst/>
                    </a:prstGeom>
                  </pic:spPr>
                </pic:pic>
              </a:graphicData>
            </a:graphic>
          </wp:inline>
        </w:drawing>
      </w:r>
    </w:p>
    <w:p w14:paraId="25C80263" w14:textId="77777777" w:rsidR="00E12C52" w:rsidRPr="009D6ACF" w:rsidRDefault="00E12C52" w:rsidP="00722B47">
      <w:r w:rsidRPr="009D6ACF">
        <w:lastRenderedPageBreak/>
        <w:t xml:space="preserve">This option is typically run during the implementation phase to enter Notifications and Log Event Types. All other parameters are set during the package installation and should not be edited without approval from </w:t>
      </w:r>
      <w:r>
        <w:t>PS</w:t>
      </w:r>
      <w:r w:rsidRPr="009D6ACF">
        <w:t xml:space="preserve"> or package developers.</w:t>
      </w:r>
    </w:p>
    <w:p w14:paraId="7837C64F" w14:textId="2ACADC96" w:rsidR="00371AE3" w:rsidRDefault="003C6628" w:rsidP="009B0454">
      <w:pPr>
        <w:pStyle w:val="ListParagraph"/>
        <w:numPr>
          <w:ilvl w:val="0"/>
          <w:numId w:val="16"/>
        </w:numPr>
        <w:spacing w:before="120"/>
      </w:pPr>
      <w:r w:rsidRPr="003C6628">
        <w:t xml:space="preserve">The </w:t>
      </w:r>
      <w:r w:rsidRPr="003C6628">
        <w:rPr>
          <w:rFonts w:ascii="Courier New" w:hAnsi="Courier New" w:cs="Courier New"/>
        </w:rPr>
        <w:t>REGISTRY UPDATED UNTIL</w:t>
      </w:r>
      <w:r w:rsidRPr="003C6628">
        <w:t xml:space="preserve"> and </w:t>
      </w:r>
      <w:r w:rsidRPr="003C6628">
        <w:rPr>
          <w:rFonts w:ascii="Courier New" w:hAnsi="Courier New" w:cs="Courier New"/>
        </w:rPr>
        <w:t>DATA EXTRACTED UNTIL</w:t>
      </w:r>
      <w:r w:rsidRPr="003C6628">
        <w:t xml:space="preserve"> parameters are initialized during the package installation; they will be subsequently updated by the nightly task. These fields should only be edited in situations such as a system failure.</w:t>
      </w:r>
    </w:p>
    <w:p w14:paraId="437D2ECC" w14:textId="00193610" w:rsidR="003C6628" w:rsidRDefault="003C6628" w:rsidP="009B0454">
      <w:pPr>
        <w:pStyle w:val="ListParagraph"/>
        <w:numPr>
          <w:ilvl w:val="0"/>
          <w:numId w:val="16"/>
        </w:numPr>
        <w:spacing w:before="120"/>
      </w:pPr>
      <w:r w:rsidRPr="003C6628">
        <w:t xml:space="preserve">The </w:t>
      </w:r>
      <w:r w:rsidRPr="003C6628">
        <w:rPr>
          <w:rFonts w:ascii="Courier New" w:hAnsi="Courier New" w:cs="Courier New"/>
        </w:rPr>
        <w:t>EXTRACT PERIOD FOR NEW PATIENT</w:t>
      </w:r>
      <w:r w:rsidRPr="003C6628">
        <w:t xml:space="preserve"> parameter defines the number of days subtracted from the date a new patient first selection rule was passed that the extract process uses when extracting data. The value of this parameter for national registries cannot be changed by the users.</w:t>
      </w:r>
    </w:p>
    <w:p w14:paraId="623BB244" w14:textId="34EB2085" w:rsidR="003C6628" w:rsidRDefault="003C6628" w:rsidP="009B0454">
      <w:pPr>
        <w:pStyle w:val="ListParagraph"/>
        <w:numPr>
          <w:ilvl w:val="0"/>
          <w:numId w:val="16"/>
        </w:numPr>
        <w:spacing w:before="120"/>
      </w:pPr>
      <w:r w:rsidRPr="003C6628">
        <w:t xml:space="preserve">The </w:t>
      </w:r>
      <w:r w:rsidRPr="003C6628">
        <w:rPr>
          <w:rFonts w:ascii="Courier New" w:hAnsi="Courier New" w:cs="Courier New"/>
        </w:rPr>
        <w:t>ENABLE LOG</w:t>
      </w:r>
      <w:r w:rsidRPr="003C6628">
        <w:t xml:space="preserve"> field allows you to turn the CCR log on or off.  The log stores messages generated by different CCR processes (mostly, by the nightly task).</w:t>
      </w:r>
    </w:p>
    <w:p w14:paraId="501ACDCB" w14:textId="77777777" w:rsidR="003C6628" w:rsidRDefault="003C6628" w:rsidP="009B0454">
      <w:pPr>
        <w:pStyle w:val="ListParagraph"/>
        <w:numPr>
          <w:ilvl w:val="0"/>
          <w:numId w:val="16"/>
        </w:numPr>
        <w:spacing w:before="120"/>
      </w:pPr>
      <w:r w:rsidRPr="003C6628">
        <w:t xml:space="preserve">The </w:t>
      </w:r>
      <w:r w:rsidRPr="003C6628">
        <w:rPr>
          <w:rFonts w:ascii="Courier New" w:hAnsi="Courier New" w:cs="Courier New"/>
        </w:rPr>
        <w:t>LOG EVENT</w:t>
      </w:r>
      <w:r w:rsidRPr="003C6628">
        <w:t xml:space="preserve"> multiple allows the system to monitor the registry on various levels. If this field is left empty (default), all events except debug messages are recorded in the log file. If the multiple contains one or more records, only events specified by these records and error messages will be recorded. Possible event types are:</w:t>
      </w:r>
    </w:p>
    <w:p w14:paraId="1DD88D37" w14:textId="67690619" w:rsidR="003C6628" w:rsidRPr="003C6628" w:rsidRDefault="003C6628" w:rsidP="009B0454">
      <w:pPr>
        <w:pStyle w:val="ListParagraph"/>
        <w:numPr>
          <w:ilvl w:val="1"/>
          <w:numId w:val="16"/>
        </w:numPr>
        <w:spacing w:before="120"/>
        <w:rPr>
          <w:rFonts w:ascii="Microsoft Sans Serif" w:hAnsi="Microsoft Sans Serif" w:cs="Microsoft Sans Serif"/>
          <w:sz w:val="20"/>
        </w:rPr>
      </w:pPr>
      <w:r w:rsidRPr="003C6628">
        <w:rPr>
          <w:rFonts w:ascii="Microsoft Sans Serif" w:hAnsi="Microsoft Sans Serif" w:cs="Microsoft Sans Serif"/>
          <w:sz w:val="20"/>
        </w:rPr>
        <w:t>Debug</w:t>
      </w:r>
    </w:p>
    <w:p w14:paraId="431BE4D1" w14:textId="23FF0151" w:rsidR="003C6628" w:rsidRPr="003C6628" w:rsidRDefault="003C6628" w:rsidP="009B0454">
      <w:pPr>
        <w:pStyle w:val="ListParagraph"/>
        <w:numPr>
          <w:ilvl w:val="1"/>
          <w:numId w:val="16"/>
        </w:numPr>
        <w:spacing w:before="120"/>
        <w:rPr>
          <w:rFonts w:ascii="Microsoft Sans Serif" w:hAnsi="Microsoft Sans Serif" w:cs="Microsoft Sans Serif"/>
          <w:sz w:val="20"/>
        </w:rPr>
      </w:pPr>
      <w:r w:rsidRPr="003C6628">
        <w:rPr>
          <w:rFonts w:ascii="Microsoft Sans Serif" w:hAnsi="Microsoft Sans Serif" w:cs="Microsoft Sans Serif"/>
          <w:sz w:val="20"/>
        </w:rPr>
        <w:t>Information</w:t>
      </w:r>
    </w:p>
    <w:p w14:paraId="08E25360" w14:textId="4BC07868" w:rsidR="003C6628" w:rsidRPr="003C6628" w:rsidRDefault="003C6628" w:rsidP="009B0454">
      <w:pPr>
        <w:pStyle w:val="ListParagraph"/>
        <w:numPr>
          <w:ilvl w:val="1"/>
          <w:numId w:val="16"/>
        </w:numPr>
        <w:spacing w:before="120"/>
        <w:rPr>
          <w:rFonts w:ascii="Microsoft Sans Serif" w:hAnsi="Microsoft Sans Serif" w:cs="Microsoft Sans Serif"/>
          <w:sz w:val="20"/>
        </w:rPr>
      </w:pPr>
      <w:r w:rsidRPr="003C6628">
        <w:rPr>
          <w:rFonts w:ascii="Microsoft Sans Serif" w:hAnsi="Microsoft Sans Serif" w:cs="Microsoft Sans Serif"/>
          <w:sz w:val="20"/>
        </w:rPr>
        <w:t>Data Quality</w:t>
      </w:r>
    </w:p>
    <w:p w14:paraId="31D811E3" w14:textId="46039801" w:rsidR="003C6628" w:rsidRPr="003C6628" w:rsidRDefault="003C6628" w:rsidP="009B0454">
      <w:pPr>
        <w:pStyle w:val="ListParagraph"/>
        <w:numPr>
          <w:ilvl w:val="1"/>
          <w:numId w:val="16"/>
        </w:numPr>
        <w:spacing w:before="120"/>
        <w:rPr>
          <w:rFonts w:ascii="Microsoft Sans Serif" w:hAnsi="Microsoft Sans Serif" w:cs="Microsoft Sans Serif"/>
          <w:sz w:val="20"/>
        </w:rPr>
      </w:pPr>
      <w:r w:rsidRPr="003C6628">
        <w:rPr>
          <w:rFonts w:ascii="Microsoft Sans Serif" w:hAnsi="Microsoft Sans Serif" w:cs="Microsoft Sans Serif"/>
          <w:sz w:val="20"/>
        </w:rPr>
        <w:t>Warning</w:t>
      </w:r>
    </w:p>
    <w:p w14:paraId="12EB4458" w14:textId="10876ACE" w:rsidR="003C6628" w:rsidRPr="003C6628" w:rsidRDefault="003C6628" w:rsidP="009B0454">
      <w:pPr>
        <w:pStyle w:val="ListParagraph"/>
        <w:numPr>
          <w:ilvl w:val="1"/>
          <w:numId w:val="16"/>
        </w:numPr>
        <w:spacing w:before="120"/>
        <w:rPr>
          <w:rFonts w:ascii="Microsoft Sans Serif" w:hAnsi="Microsoft Sans Serif" w:cs="Microsoft Sans Serif"/>
          <w:sz w:val="20"/>
        </w:rPr>
      </w:pPr>
      <w:r w:rsidRPr="003C6628">
        <w:rPr>
          <w:rFonts w:ascii="Microsoft Sans Serif" w:hAnsi="Microsoft Sans Serif" w:cs="Microsoft Sans Serif"/>
          <w:sz w:val="20"/>
        </w:rPr>
        <w:t>Database Error</w:t>
      </w:r>
    </w:p>
    <w:p w14:paraId="3619210D" w14:textId="3D21FE26" w:rsidR="003C6628" w:rsidRDefault="003C6628" w:rsidP="009B0454">
      <w:pPr>
        <w:pStyle w:val="ListParagraph"/>
        <w:numPr>
          <w:ilvl w:val="1"/>
          <w:numId w:val="16"/>
        </w:numPr>
        <w:spacing w:before="120"/>
        <w:rPr>
          <w:rFonts w:ascii="Microsoft Sans Serif" w:hAnsi="Microsoft Sans Serif" w:cs="Microsoft Sans Serif"/>
          <w:sz w:val="20"/>
        </w:rPr>
      </w:pPr>
      <w:r w:rsidRPr="003C6628">
        <w:rPr>
          <w:rFonts w:ascii="Microsoft Sans Serif" w:hAnsi="Microsoft Sans Serif" w:cs="Microsoft Sans Serif"/>
          <w:sz w:val="20"/>
        </w:rPr>
        <w:t>Error</w:t>
      </w:r>
    </w:p>
    <w:p w14:paraId="074CB464" w14:textId="5ACB05D6" w:rsidR="003C6628" w:rsidRPr="0083667B" w:rsidRDefault="0083667B" w:rsidP="00976FA1">
      <w:pPr>
        <w:spacing w:before="360"/>
        <w:ind w:left="1080"/>
        <w:rPr>
          <w:szCs w:val="24"/>
        </w:rPr>
      </w:pPr>
      <w:r w:rsidRPr="0083667B">
        <w:rPr>
          <w:rFonts w:ascii="Arial" w:hAnsi="Arial" w:cs="Arial"/>
          <w:sz w:val="20"/>
        </w:rPr>
        <w:t>Debug</w:t>
      </w:r>
      <w:r w:rsidRPr="0083667B">
        <w:rPr>
          <w:szCs w:val="24"/>
        </w:rPr>
        <w:t xml:space="preserve"> messages are intended for registry troubleshooting. These messages are exclusions from the above rule; they are not logged if </w:t>
      </w:r>
      <w:r w:rsidRPr="0083667B">
        <w:rPr>
          <w:rFonts w:ascii="Courier New" w:hAnsi="Courier New" w:cs="Courier New"/>
          <w:szCs w:val="24"/>
        </w:rPr>
        <w:t>ENABLE LOG</w:t>
      </w:r>
      <w:r w:rsidRPr="0083667B">
        <w:rPr>
          <w:szCs w:val="24"/>
        </w:rPr>
        <w:t xml:space="preserve"> is set to “</w:t>
      </w:r>
      <w:r w:rsidRPr="0083667B">
        <w:rPr>
          <w:rFonts w:ascii="Courier New" w:hAnsi="Courier New" w:cs="Courier New"/>
          <w:szCs w:val="24"/>
        </w:rPr>
        <w:t>Yes</w:t>
      </w:r>
      <w:r w:rsidRPr="0083667B">
        <w:rPr>
          <w:szCs w:val="24"/>
        </w:rPr>
        <w:t xml:space="preserve">” and the </w:t>
      </w:r>
      <w:r w:rsidRPr="0083667B">
        <w:rPr>
          <w:rFonts w:ascii="Courier New" w:hAnsi="Courier New" w:cs="Courier New"/>
          <w:szCs w:val="24"/>
        </w:rPr>
        <w:t>LOG EVENT</w:t>
      </w:r>
      <w:r w:rsidRPr="0083667B">
        <w:rPr>
          <w:szCs w:val="24"/>
        </w:rPr>
        <w:t xml:space="preserve"> multiple is empty. Their recording can only be explicitly enabled.</w:t>
      </w:r>
    </w:p>
    <w:p w14:paraId="317B9A37" w14:textId="77777777" w:rsidR="0083667B" w:rsidRPr="0083667B" w:rsidRDefault="0083667B" w:rsidP="0083667B">
      <w:pPr>
        <w:spacing w:before="120"/>
        <w:ind w:left="1080"/>
        <w:rPr>
          <w:szCs w:val="24"/>
        </w:rPr>
      </w:pPr>
      <w:r w:rsidRPr="0083667B">
        <w:rPr>
          <w:rFonts w:ascii="Arial" w:hAnsi="Arial" w:cs="Arial"/>
          <w:sz w:val="20"/>
        </w:rPr>
        <w:t>Information</w:t>
      </w:r>
      <w:r w:rsidRPr="0083667B">
        <w:rPr>
          <w:szCs w:val="24"/>
        </w:rPr>
        <w:t xml:space="preserve"> messages can be used as formatting elements (headers, trailers, separators, etc.) and as a source of additional information that may be helpful in the troubleshooting process.</w:t>
      </w:r>
    </w:p>
    <w:p w14:paraId="6DD80E3D" w14:textId="77777777" w:rsidR="0083667B" w:rsidRPr="0083667B" w:rsidRDefault="0083667B" w:rsidP="0083667B">
      <w:pPr>
        <w:spacing w:before="120"/>
        <w:ind w:left="1080"/>
        <w:rPr>
          <w:szCs w:val="24"/>
        </w:rPr>
      </w:pPr>
      <w:r w:rsidRPr="0083667B">
        <w:rPr>
          <w:rFonts w:ascii="Arial" w:hAnsi="Arial" w:cs="Arial"/>
          <w:sz w:val="20"/>
        </w:rPr>
        <w:t>Data Quality</w:t>
      </w:r>
      <w:r w:rsidRPr="0083667B">
        <w:rPr>
          <w:szCs w:val="24"/>
        </w:rPr>
        <w:t xml:space="preserve"> messages indicate possible issues with the data in the </w:t>
      </w:r>
      <w:r w:rsidRPr="0083667B">
        <w:rPr>
          <w:rFonts w:ascii="Arial" w:hAnsi="Arial" w:cs="Arial"/>
          <w:sz w:val="20"/>
        </w:rPr>
        <w:t>FileMan</w:t>
      </w:r>
      <w:r w:rsidRPr="0083667B">
        <w:rPr>
          <w:szCs w:val="24"/>
        </w:rPr>
        <w:t xml:space="preserve"> files, such as missing or invalid values, ambiguous data, etc.</w:t>
      </w:r>
    </w:p>
    <w:p w14:paraId="14A72755" w14:textId="77777777" w:rsidR="0083667B" w:rsidRPr="0083667B" w:rsidRDefault="0083667B" w:rsidP="0083667B">
      <w:pPr>
        <w:spacing w:before="120"/>
        <w:ind w:left="1080"/>
        <w:rPr>
          <w:szCs w:val="24"/>
        </w:rPr>
      </w:pPr>
      <w:r w:rsidRPr="0083667B">
        <w:rPr>
          <w:rFonts w:ascii="Arial" w:hAnsi="Arial" w:cs="Arial"/>
          <w:sz w:val="20"/>
        </w:rPr>
        <w:t>Database Error</w:t>
      </w:r>
      <w:r w:rsidRPr="0083667B">
        <w:rPr>
          <w:szCs w:val="24"/>
        </w:rPr>
        <w:t xml:space="preserve"> messages most of these error messages are generated by the </w:t>
      </w:r>
      <w:r w:rsidRPr="0083667B">
        <w:rPr>
          <w:rFonts w:ascii="Arial" w:hAnsi="Arial" w:cs="Arial"/>
          <w:sz w:val="20"/>
        </w:rPr>
        <w:t>FileMan</w:t>
      </w:r>
      <w:r w:rsidRPr="0083667B">
        <w:rPr>
          <w:szCs w:val="24"/>
        </w:rPr>
        <w:t xml:space="preserve"> DBS calls. Usually, these messages indicate serious problems with the database. Database errors are recorded regardless of content of the </w:t>
      </w:r>
      <w:r w:rsidRPr="0083667B">
        <w:rPr>
          <w:rFonts w:ascii="Courier New" w:hAnsi="Courier New" w:cs="Courier New"/>
          <w:szCs w:val="24"/>
        </w:rPr>
        <w:t>LOG EVENT</w:t>
      </w:r>
      <w:r w:rsidRPr="0083667B">
        <w:rPr>
          <w:szCs w:val="24"/>
        </w:rPr>
        <w:t xml:space="preserve"> multiple.</w:t>
      </w:r>
    </w:p>
    <w:p w14:paraId="6B9CB461" w14:textId="77777777" w:rsidR="0083667B" w:rsidRPr="0083667B" w:rsidRDefault="0083667B" w:rsidP="0083667B">
      <w:pPr>
        <w:spacing w:before="120"/>
        <w:ind w:left="1080"/>
        <w:rPr>
          <w:szCs w:val="24"/>
        </w:rPr>
      </w:pPr>
      <w:r w:rsidRPr="0083667B">
        <w:rPr>
          <w:rFonts w:ascii="Arial" w:hAnsi="Arial" w:cs="Arial"/>
          <w:sz w:val="20"/>
        </w:rPr>
        <w:t>Error</w:t>
      </w:r>
      <w:r w:rsidRPr="0083667B">
        <w:rPr>
          <w:szCs w:val="24"/>
        </w:rPr>
        <w:t xml:space="preserve"> messages indicate fatal problems during the execution. Usually, processing of the patient data (or even the registry as a whole) stops after these errors. Errors are recorded regardless of content of the </w:t>
      </w:r>
      <w:r w:rsidRPr="0083667B">
        <w:rPr>
          <w:rFonts w:ascii="Courier New" w:hAnsi="Courier New" w:cs="Courier New"/>
          <w:szCs w:val="24"/>
        </w:rPr>
        <w:t>LOG EVENT</w:t>
      </w:r>
      <w:r w:rsidRPr="0083667B">
        <w:rPr>
          <w:szCs w:val="24"/>
        </w:rPr>
        <w:t xml:space="preserve"> multiple.</w:t>
      </w:r>
    </w:p>
    <w:p w14:paraId="39ABBA7C" w14:textId="75C0D888" w:rsidR="0083667B" w:rsidRPr="0083667B" w:rsidRDefault="0083667B" w:rsidP="0083667B">
      <w:pPr>
        <w:spacing w:before="120"/>
        <w:ind w:left="1080"/>
        <w:rPr>
          <w:szCs w:val="24"/>
        </w:rPr>
      </w:pPr>
      <w:r w:rsidRPr="0083667B">
        <w:rPr>
          <w:szCs w:val="24"/>
        </w:rPr>
        <w:lastRenderedPageBreak/>
        <w:t xml:space="preserve">You may enter a new </w:t>
      </w:r>
      <w:r w:rsidRPr="0083667B">
        <w:rPr>
          <w:rFonts w:ascii="Courier New" w:hAnsi="Courier New" w:cs="Courier New"/>
          <w:szCs w:val="24"/>
        </w:rPr>
        <w:t>LOG EVENT</w:t>
      </w:r>
      <w:r w:rsidRPr="0083667B">
        <w:rPr>
          <w:szCs w:val="24"/>
        </w:rPr>
        <w:t>, if you wish select the type of event and if you want to enable recording of these events. If the list is empty, recording of all events is enabled. Otherwise, only events from the list and error messages will be recorded.</w:t>
      </w:r>
    </w:p>
    <w:p w14:paraId="25C80274" w14:textId="43C511C7" w:rsidR="00E12C52" w:rsidRPr="00EB4291" w:rsidRDefault="00E12C52" w:rsidP="00976FA1">
      <w:pPr>
        <w:spacing w:before="360"/>
        <w:rPr>
          <w:rFonts w:ascii="Courier New" w:hAnsi="Courier New" w:cs="Courier New"/>
        </w:rPr>
      </w:pPr>
      <w:r w:rsidRPr="009D6ACF">
        <w:t xml:space="preserve">If you need to temporarily exclude the registry from the registry updates and data extractions, set the </w:t>
      </w:r>
      <w:r w:rsidRPr="00C36C99">
        <w:rPr>
          <w:rFonts w:ascii="Courier New" w:hAnsi="Courier New" w:cs="Courier New"/>
          <w:sz w:val="20"/>
        </w:rPr>
        <w:t>REGISTRY STATUS</w:t>
      </w:r>
      <w:r w:rsidRPr="009D6ACF">
        <w:t xml:space="preserve"> parameter to </w:t>
      </w:r>
      <w:r w:rsidRPr="00C36C99">
        <w:rPr>
          <w:rFonts w:ascii="Courier New" w:hAnsi="Courier New" w:cs="Courier New"/>
          <w:sz w:val="20"/>
        </w:rPr>
        <w:t>INACTIVE (1).</w:t>
      </w:r>
    </w:p>
    <w:p w14:paraId="25C80275" w14:textId="77777777" w:rsidR="00E12C52" w:rsidRPr="009D6ACF" w:rsidRDefault="00E12C52" w:rsidP="009B0454">
      <w:pPr>
        <w:numPr>
          <w:ilvl w:val="0"/>
          <w:numId w:val="16"/>
        </w:numPr>
      </w:pPr>
      <w:r w:rsidRPr="009D6ACF">
        <w:t xml:space="preserve">Users referenced by the </w:t>
      </w:r>
      <w:r w:rsidRPr="00C36C99">
        <w:rPr>
          <w:rFonts w:ascii="Courier New" w:hAnsi="Courier New" w:cs="Courier New"/>
          <w:sz w:val="20"/>
        </w:rPr>
        <w:t>NOTIFICATION</w:t>
      </w:r>
      <w:r w:rsidRPr="009D6ACF">
        <w:t xml:space="preserve"> multiple receive </w:t>
      </w:r>
      <w:r w:rsidRPr="00A30C0C">
        <w:rPr>
          <w:rFonts w:ascii="Arial" w:hAnsi="Arial" w:cs="Arial"/>
        </w:rPr>
        <w:t>VistA</w:t>
      </w:r>
      <w:r w:rsidRPr="009D6ACF">
        <w:t xml:space="preserve"> alerts about problems with the </w:t>
      </w:r>
      <w:r w:rsidRPr="003C7C6F">
        <w:rPr>
          <w:rFonts w:ascii="Arial" w:hAnsi="Arial" w:cs="Arial"/>
          <w:sz w:val="20"/>
        </w:rPr>
        <w:t>CCR</w:t>
      </w:r>
      <w:r w:rsidRPr="009D6ACF">
        <w:t xml:space="preserve"> software (such as data transmission problems).</w:t>
      </w:r>
    </w:p>
    <w:p w14:paraId="25C80276" w14:textId="77777777" w:rsidR="00E12C52" w:rsidRPr="009D6ACF" w:rsidRDefault="00E12C52" w:rsidP="009B0454">
      <w:pPr>
        <w:numPr>
          <w:ilvl w:val="0"/>
          <w:numId w:val="16"/>
        </w:numPr>
      </w:pPr>
      <w:r w:rsidRPr="009D6ACF">
        <w:t xml:space="preserve">Value of the </w:t>
      </w:r>
      <w:r w:rsidRPr="00C36C99">
        <w:rPr>
          <w:rFonts w:ascii="Courier New" w:hAnsi="Courier New" w:cs="Courier New"/>
          <w:sz w:val="20"/>
        </w:rPr>
        <w:t>LAG DAYS</w:t>
      </w:r>
      <w:r w:rsidRPr="009D6ACF">
        <w:t xml:space="preserve"> parameter defines an overlap of the data searches during the registry updates and a data extraction delay during the regular data extractions. See the </w:t>
      </w:r>
      <w:r w:rsidRPr="00C36C99">
        <w:rPr>
          <w:rFonts w:ascii="Arial" w:hAnsi="Arial" w:cs="Arial"/>
          <w:sz w:val="20"/>
        </w:rPr>
        <w:t>Technical Description</w:t>
      </w:r>
      <w:r w:rsidRPr="009D6ACF">
        <w:t xml:space="preserve"> of the field in the data dictionary for more information.</w:t>
      </w:r>
    </w:p>
    <w:p w14:paraId="25C80277" w14:textId="77777777" w:rsidR="00E12C52" w:rsidRPr="009D6ACF" w:rsidRDefault="00E12C52" w:rsidP="009B0454">
      <w:pPr>
        <w:numPr>
          <w:ilvl w:val="0"/>
          <w:numId w:val="16"/>
        </w:numPr>
      </w:pPr>
      <w:r w:rsidRPr="009D6ACF">
        <w:t xml:space="preserve">Value of the </w:t>
      </w:r>
      <w:r w:rsidRPr="00C36C99">
        <w:rPr>
          <w:rFonts w:ascii="Courier New" w:hAnsi="Courier New" w:cs="Courier New"/>
          <w:sz w:val="20"/>
        </w:rPr>
        <w:t>ALERT FREQUENCY</w:t>
      </w:r>
      <w:r w:rsidRPr="009D6ACF">
        <w:t xml:space="preserve"> parameter determines how often e-mail notifications and VistA alerts are sent to the </w:t>
      </w:r>
      <w:r w:rsidRPr="00C36C99">
        <w:rPr>
          <w:rFonts w:ascii="Arial" w:hAnsi="Arial"/>
          <w:sz w:val="20"/>
        </w:rPr>
        <w:t>CDCO</w:t>
      </w:r>
      <w:r w:rsidRPr="009D6ACF">
        <w:t xml:space="preserve"> and local staff in case of problems with the site's </w:t>
      </w:r>
      <w:r w:rsidRPr="003C7C6F">
        <w:rPr>
          <w:rFonts w:ascii="Arial" w:hAnsi="Arial" w:cs="Arial"/>
          <w:sz w:val="20"/>
        </w:rPr>
        <w:t>CCR</w:t>
      </w:r>
      <w:r w:rsidRPr="009D6ACF">
        <w:t xml:space="preserve"> software (data extraction problems, unsent </w:t>
      </w:r>
      <w:r w:rsidRPr="00B3068C">
        <w:rPr>
          <w:rFonts w:ascii="Arial" w:hAnsi="Arial"/>
        </w:rPr>
        <w:t>HL7</w:t>
      </w:r>
      <w:r w:rsidRPr="009D6ACF">
        <w:t xml:space="preserve"> messages, etc.). For example, if the nightly task runs every night and the </w:t>
      </w:r>
      <w:r w:rsidRPr="00C36C99">
        <w:rPr>
          <w:rFonts w:ascii="Courier New" w:hAnsi="Courier New" w:cs="Courier New"/>
          <w:sz w:val="20"/>
        </w:rPr>
        <w:t>ALERT FREQUENCY</w:t>
      </w:r>
      <w:r w:rsidRPr="00A30C0C">
        <w:rPr>
          <w:rFonts w:ascii="Arial" w:hAnsi="Arial" w:cs="Arial"/>
        </w:rPr>
        <w:t xml:space="preserve"> </w:t>
      </w:r>
      <w:r w:rsidRPr="009D6ACF">
        <w:t xml:space="preserve">is </w:t>
      </w:r>
      <w:r w:rsidRPr="00C36C99">
        <w:rPr>
          <w:rFonts w:ascii="Courier New" w:hAnsi="Courier New" w:cs="Courier New"/>
          <w:sz w:val="20"/>
        </w:rPr>
        <w:t>2</w:t>
      </w:r>
      <w:r w:rsidRPr="009D6ACF">
        <w:t>, then alerts and notifications will be sent every other night.</w:t>
      </w:r>
    </w:p>
    <w:p w14:paraId="25C80278" w14:textId="77777777" w:rsidR="00E12C52" w:rsidRDefault="00E12C52" w:rsidP="009B0454">
      <w:pPr>
        <w:numPr>
          <w:ilvl w:val="0"/>
          <w:numId w:val="16"/>
        </w:numPr>
        <w:spacing w:after="120"/>
      </w:pPr>
      <w:r w:rsidRPr="009D6ACF">
        <w:t xml:space="preserve">If the </w:t>
      </w:r>
      <w:r w:rsidRPr="00C36C99">
        <w:rPr>
          <w:rFonts w:ascii="Courier New" w:hAnsi="Courier New" w:cs="Courier New"/>
          <w:sz w:val="20"/>
        </w:rPr>
        <w:t>ENABLE PROTOCOLS</w:t>
      </w:r>
      <w:r w:rsidRPr="009D6ACF">
        <w:t xml:space="preserve"> parameter is set to </w:t>
      </w:r>
      <w:r>
        <w:t>“</w:t>
      </w:r>
      <w:r w:rsidRPr="00C36C99">
        <w:rPr>
          <w:rFonts w:ascii="Courier New" w:hAnsi="Courier New" w:cs="Courier New"/>
          <w:sz w:val="20"/>
        </w:rPr>
        <w:t>Yes</w:t>
      </w:r>
      <w:r>
        <w:t>”</w:t>
      </w:r>
      <w:r w:rsidRPr="009D6ACF">
        <w:t xml:space="preserve"> (default), event protocols will be used by the package to speed up the registry processing. The protocols create references to the patient events in the </w:t>
      </w:r>
      <w:r w:rsidRPr="00EB4291">
        <w:rPr>
          <w:rFonts w:ascii="Courier New" w:hAnsi="Courier New" w:cs="Courier New"/>
        </w:rPr>
        <w:t xml:space="preserve">ROR </w:t>
      </w:r>
      <w:r w:rsidRPr="00C36C99">
        <w:rPr>
          <w:rFonts w:ascii="Courier New" w:hAnsi="Courier New" w:cs="Courier New"/>
          <w:sz w:val="20"/>
        </w:rPr>
        <w:t>PATIENT EVENTS file</w:t>
      </w:r>
      <w:r w:rsidRPr="00EB4291">
        <w:rPr>
          <w:rFonts w:ascii="Courier New" w:hAnsi="Courier New" w:cs="Courier New"/>
        </w:rPr>
        <w:t xml:space="preserve"> </w:t>
      </w:r>
      <w:r w:rsidRPr="00C36C99">
        <w:rPr>
          <w:rFonts w:ascii="Courier New" w:hAnsi="Courier New" w:cs="Courier New"/>
          <w:sz w:val="20"/>
        </w:rPr>
        <w:t>(#798.3).</w:t>
      </w:r>
      <w:r w:rsidRPr="009D6ACF">
        <w:t xml:space="preserve"> Only those patients that have new references will be processed by the next registry update.</w:t>
      </w:r>
    </w:p>
    <w:p w14:paraId="25C80279" w14:textId="77777777" w:rsidR="00E12C52" w:rsidRPr="00A30C0C" w:rsidRDefault="007525E9" w:rsidP="00A30C0C">
      <w:pPr>
        <w:ind w:left="1296" w:right="720" w:hanging="576"/>
      </w:pPr>
      <w:r>
        <w:rPr>
          <w:noProof/>
        </w:rPr>
        <w:drawing>
          <wp:inline distT="0" distB="0" distL="0" distR="0" wp14:anchorId="25C83E73" wp14:editId="25C83E74">
            <wp:extent cx="361950" cy="276225"/>
            <wp:effectExtent l="0" t="0" r="0" b="9525"/>
            <wp:docPr id="12" name="Picture 12"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used to identify n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E12C52" w:rsidRPr="00C80047">
        <w:rPr>
          <w:rFonts w:ascii="Arial Bold" w:hAnsi="Arial Bold"/>
          <w:b/>
          <w:sz w:val="20"/>
        </w:rPr>
        <w:t>Note:</w:t>
      </w:r>
      <w:r w:rsidR="00E12C52">
        <w:rPr>
          <w:b/>
        </w:rPr>
        <w:t xml:space="preserve"> </w:t>
      </w:r>
      <w:r w:rsidR="00E12C52" w:rsidRPr="00A30C0C">
        <w:t>If several registries are updated at the same time and at least one of them has this field set to “</w:t>
      </w:r>
      <w:r w:rsidR="00E12C52" w:rsidRPr="00DF40BA">
        <w:rPr>
          <w:rFonts w:ascii="Courier New" w:hAnsi="Courier New" w:cs="Courier New"/>
        </w:rPr>
        <w:t>Yes</w:t>
      </w:r>
      <w:r w:rsidR="00E12C52" w:rsidRPr="00A30C0C">
        <w:t>”, all these registries will be processed using event references.</w:t>
      </w:r>
    </w:p>
    <w:p w14:paraId="25C8027A" w14:textId="77777777" w:rsidR="00E12C52" w:rsidRDefault="00E12C52" w:rsidP="009B0454">
      <w:pPr>
        <w:numPr>
          <w:ilvl w:val="0"/>
          <w:numId w:val="16"/>
        </w:numPr>
        <w:spacing w:before="120" w:after="120"/>
      </w:pPr>
      <w:r w:rsidRPr="009D6ACF">
        <w:t xml:space="preserve">The </w:t>
      </w:r>
      <w:r w:rsidRPr="00C36C99">
        <w:rPr>
          <w:rFonts w:ascii="Courier New" w:hAnsi="Courier New" w:cs="Courier New"/>
          <w:sz w:val="20"/>
        </w:rPr>
        <w:t>MAXIMUM</w:t>
      </w:r>
      <w:r w:rsidRPr="00DF40BA">
        <w:rPr>
          <w:rFonts w:ascii="Courier New" w:hAnsi="Courier New" w:cs="Courier New"/>
        </w:rPr>
        <w:t xml:space="preserve"> </w:t>
      </w:r>
      <w:r w:rsidRPr="00C36C99">
        <w:rPr>
          <w:rFonts w:ascii="Courier New" w:hAnsi="Courier New" w:cs="Courier New"/>
          <w:sz w:val="20"/>
        </w:rPr>
        <w:t>MESSAGE</w:t>
      </w:r>
      <w:r w:rsidRPr="00DF40BA">
        <w:rPr>
          <w:rFonts w:ascii="Courier New" w:hAnsi="Courier New" w:cs="Courier New"/>
        </w:rPr>
        <w:t xml:space="preserve"> </w:t>
      </w:r>
      <w:r w:rsidRPr="00C36C99">
        <w:rPr>
          <w:rFonts w:ascii="Courier New" w:hAnsi="Courier New" w:cs="Courier New"/>
          <w:sz w:val="20"/>
        </w:rPr>
        <w:t>SIZE</w:t>
      </w:r>
      <w:r w:rsidRPr="009D6ACF">
        <w:t xml:space="preserve"> parameter defines the maximum size (in megabytes) of a batch </w:t>
      </w:r>
      <w:r w:rsidRPr="00C36C99">
        <w:rPr>
          <w:rFonts w:ascii="Arial" w:hAnsi="Arial" w:cs="Arial"/>
          <w:sz w:val="20"/>
        </w:rPr>
        <w:t>HL7</w:t>
      </w:r>
      <w:r w:rsidRPr="009D6ACF">
        <w:t xml:space="preserve"> message that can be sent to the </w:t>
      </w:r>
      <w:r w:rsidRPr="00C36C99">
        <w:rPr>
          <w:rFonts w:ascii="Arial" w:hAnsi="Arial"/>
          <w:sz w:val="20"/>
        </w:rPr>
        <w:t>CDCO</w:t>
      </w:r>
      <w:r w:rsidRPr="009D6ACF">
        <w:t>. If this field is empty or contains 0, the size is not limited.</w:t>
      </w:r>
    </w:p>
    <w:p w14:paraId="25C8027B" w14:textId="77777777" w:rsidR="00E12C52" w:rsidRPr="00A30C0C" w:rsidRDefault="007525E9" w:rsidP="00A30C0C">
      <w:pPr>
        <w:ind w:left="1296" w:right="720" w:hanging="576"/>
      </w:pPr>
      <w:r>
        <w:rPr>
          <w:noProof/>
        </w:rPr>
        <w:drawing>
          <wp:inline distT="0" distB="0" distL="0" distR="0" wp14:anchorId="25C83E75" wp14:editId="25C83E76">
            <wp:extent cx="361950" cy="276225"/>
            <wp:effectExtent l="0" t="0" r="0" b="9525"/>
            <wp:docPr id="13" name="Picture 1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 used to identify n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E12C52" w:rsidRPr="00C80047">
        <w:rPr>
          <w:rFonts w:ascii="Arial Bold" w:hAnsi="Arial Bold"/>
          <w:b/>
          <w:sz w:val="20"/>
        </w:rPr>
        <w:t>Note:</w:t>
      </w:r>
      <w:r w:rsidR="00E12C52">
        <w:rPr>
          <w:b/>
        </w:rPr>
        <w:t xml:space="preserve"> </w:t>
      </w:r>
      <w:r w:rsidR="00E12C52">
        <w:t>You must co</w:t>
      </w:r>
      <w:r w:rsidR="00E12C52" w:rsidRPr="00A30C0C">
        <w:t xml:space="preserve">ordinate your intentions with </w:t>
      </w:r>
      <w:r w:rsidR="00E12C52" w:rsidRPr="00C36C99">
        <w:rPr>
          <w:rFonts w:ascii="Arial" w:hAnsi="Arial" w:cs="Arial"/>
          <w:sz w:val="20"/>
        </w:rPr>
        <w:t>CDCO</w:t>
      </w:r>
      <w:r w:rsidR="00E12C52" w:rsidRPr="00A30C0C">
        <w:t xml:space="preserve"> support personnel if you are going to edit this field.</w:t>
      </w:r>
    </w:p>
    <w:p w14:paraId="25C8027C" w14:textId="77777777" w:rsidR="00E12C52" w:rsidRPr="009D6ACF" w:rsidRDefault="00E12C52" w:rsidP="00976FA1">
      <w:pPr>
        <w:pStyle w:val="Heading3"/>
        <w:spacing w:before="360"/>
        <w:ind w:left="1627"/>
      </w:pPr>
      <w:bookmarkStart w:id="322" w:name="_Toc226975091"/>
      <w:bookmarkStart w:id="323" w:name="_Toc228789266"/>
      <w:bookmarkStart w:id="324" w:name="_Toc232396149"/>
      <w:bookmarkStart w:id="325" w:name="_Toc233014150"/>
      <w:bookmarkStart w:id="326" w:name="_Ref233167220"/>
      <w:bookmarkStart w:id="327" w:name="_Toc233167437"/>
      <w:bookmarkStart w:id="328" w:name="_Toc125702571"/>
      <w:bookmarkStart w:id="329" w:name="_Toc42909259"/>
      <w:bookmarkStart w:id="330" w:name="_Toc64881915"/>
      <w:bookmarkStart w:id="331" w:name="_Toc94592879"/>
      <w:bookmarkStart w:id="332" w:name="_Toc126468636"/>
      <w:r w:rsidRPr="009D6ACF">
        <w:t>Historical Data Extraction</w:t>
      </w:r>
      <w:bookmarkEnd w:id="322"/>
      <w:bookmarkEnd w:id="323"/>
      <w:bookmarkEnd w:id="324"/>
      <w:bookmarkEnd w:id="325"/>
      <w:bookmarkEnd w:id="326"/>
      <w:bookmarkEnd w:id="327"/>
      <w:bookmarkEnd w:id="328"/>
    </w:p>
    <w:p w14:paraId="25C8027D" w14:textId="651B83EC" w:rsidR="00E12C52" w:rsidRDefault="00E12C52" w:rsidP="00CA7582">
      <w:r w:rsidRPr="009D6ACF">
        <w:t xml:space="preserve">This option displays the </w:t>
      </w:r>
      <w:r w:rsidRPr="00C36C99">
        <w:rPr>
          <w:rFonts w:ascii="Courier New" w:hAnsi="Courier New" w:cs="Courier New"/>
          <w:sz w:val="20"/>
        </w:rPr>
        <w:t>Historical</w:t>
      </w:r>
      <w:r w:rsidRPr="00DF40BA">
        <w:rPr>
          <w:rFonts w:ascii="Courier New" w:hAnsi="Courier New" w:cs="Courier New"/>
        </w:rPr>
        <w:t xml:space="preserve"> </w:t>
      </w:r>
      <w:r w:rsidRPr="00C36C99">
        <w:rPr>
          <w:rFonts w:ascii="Courier New" w:hAnsi="Courier New" w:cs="Courier New"/>
          <w:sz w:val="20"/>
        </w:rPr>
        <w:t>Data</w:t>
      </w:r>
      <w:r w:rsidRPr="00DF40BA">
        <w:rPr>
          <w:rFonts w:ascii="Courier New" w:hAnsi="Courier New" w:cs="Courier New"/>
        </w:rPr>
        <w:t xml:space="preserve"> </w:t>
      </w:r>
      <w:r w:rsidRPr="00C36C99">
        <w:rPr>
          <w:rFonts w:ascii="Courier New" w:hAnsi="Courier New" w:cs="Courier New"/>
          <w:sz w:val="20"/>
        </w:rPr>
        <w:t>Extraction</w:t>
      </w:r>
      <w:r w:rsidRPr="009D6ACF">
        <w:t xml:space="preserve"> menu.</w:t>
      </w:r>
      <w:r w:rsidRPr="00DB4365">
        <w:t xml:space="preserve"> </w:t>
      </w:r>
      <w:r w:rsidR="00FD210E">
        <w:fldChar w:fldCharType="begin"/>
      </w:r>
      <w:r w:rsidRPr="00982924">
        <w:instrText>xe "Maintenance menu:Historical Data Extraction option"</w:instrText>
      </w:r>
      <w:r w:rsidR="00FD210E">
        <w:fldChar w:fldCharType="end"/>
      </w:r>
      <w:r w:rsidRPr="009D6ACF">
        <w:t xml:space="preserve"> See the </w:t>
      </w:r>
      <w:r w:rsidR="006F4B68">
        <w:fldChar w:fldCharType="begin"/>
      </w:r>
      <w:r w:rsidR="006F4B68">
        <w:instrText xml:space="preserve"> REF _Ref127261071 \h  \* MERGEFORMAT </w:instrText>
      </w:r>
      <w:r w:rsidR="006F4B68">
        <w:fldChar w:fldCharType="separate"/>
      </w:r>
      <w:r w:rsidR="0049167A" w:rsidRPr="0049167A">
        <w:rPr>
          <w:rStyle w:val="IHyperlink"/>
        </w:rPr>
        <w:t>Manual Historical Data Extraction</w:t>
      </w:r>
      <w:r w:rsidR="006F4B68">
        <w:fldChar w:fldCharType="end"/>
      </w:r>
      <w:r>
        <w:t xml:space="preserve"> </w:t>
      </w:r>
      <w:r w:rsidRPr="009D6ACF">
        <w:t>section below for details.</w:t>
      </w:r>
    </w:p>
    <w:p w14:paraId="25C8027F" w14:textId="3568737A" w:rsidR="00E12C52" w:rsidRDefault="00E12C52" w:rsidP="00976FA1">
      <w:pPr>
        <w:pStyle w:val="Caption"/>
        <w:spacing w:before="360" w:beforeAutospacing="0" w:after="100"/>
      </w:pPr>
      <w:bookmarkStart w:id="333" w:name="_Toc125702692"/>
      <w:r w:rsidRPr="00777F47">
        <w:lastRenderedPageBreak/>
        <w:t xml:space="preserve">Figure </w:t>
      </w:r>
      <w:r w:rsidR="002D1D3E">
        <w:fldChar w:fldCharType="begin"/>
      </w:r>
      <w:r w:rsidR="002D1D3E">
        <w:instrText xml:space="preserve"> SEQ Figure \* ARABIC </w:instrText>
      </w:r>
      <w:r w:rsidR="002D1D3E">
        <w:fldChar w:fldCharType="separate"/>
      </w:r>
      <w:r w:rsidR="0049167A">
        <w:rPr>
          <w:noProof/>
        </w:rPr>
        <w:t>4</w:t>
      </w:r>
      <w:r w:rsidR="002D1D3E">
        <w:rPr>
          <w:noProof/>
        </w:rPr>
        <w:fldChar w:fldCharType="end"/>
      </w:r>
      <w:r w:rsidRPr="00777F47">
        <w:t xml:space="preserve"> – Historical Data Extraction</w:t>
      </w:r>
      <w:bookmarkEnd w:id="333"/>
    </w:p>
    <w:p w14:paraId="25C80280" w14:textId="77777777" w:rsidR="00E12C52" w:rsidRPr="009D6ACF" w:rsidRDefault="005A1CD2" w:rsidP="00EB4291">
      <w:r>
        <w:rPr>
          <w:noProof/>
        </w:rPr>
        <w:drawing>
          <wp:inline distT="0" distB="0" distL="0" distR="0" wp14:anchorId="25C83E77" wp14:editId="25C83E78">
            <wp:extent cx="5943600" cy="1252220"/>
            <wp:effectExtent l="0" t="0" r="0" b="5080"/>
            <wp:docPr id="36" name="Picture 36" descr="VistA example of the Historical Data Extrac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4.bmp"/>
                    <pic:cNvPicPr/>
                  </pic:nvPicPr>
                  <pic:blipFill>
                    <a:blip r:embed="rId37">
                      <a:extLst>
                        <a:ext uri="{28A0092B-C50C-407E-A947-70E740481C1C}">
                          <a14:useLocalDpi xmlns:a14="http://schemas.microsoft.com/office/drawing/2010/main" val="0"/>
                        </a:ext>
                      </a:extLst>
                    </a:blip>
                    <a:stretch>
                      <a:fillRect/>
                    </a:stretch>
                  </pic:blipFill>
                  <pic:spPr>
                    <a:xfrm>
                      <a:off x="0" y="0"/>
                      <a:ext cx="5943600" cy="1252220"/>
                    </a:xfrm>
                    <a:prstGeom prst="rect">
                      <a:avLst/>
                    </a:prstGeom>
                  </pic:spPr>
                </pic:pic>
              </a:graphicData>
            </a:graphic>
          </wp:inline>
        </w:drawing>
      </w:r>
    </w:p>
    <w:p w14:paraId="25C80281" w14:textId="77777777" w:rsidR="00E12C52" w:rsidRPr="009D6ACF" w:rsidRDefault="00E12C52" w:rsidP="00976FA1">
      <w:pPr>
        <w:pStyle w:val="Heading3"/>
        <w:spacing w:before="360"/>
        <w:ind w:left="1627"/>
      </w:pPr>
      <w:bookmarkStart w:id="334" w:name="_Toc226975092"/>
      <w:bookmarkStart w:id="335" w:name="_Toc228789267"/>
      <w:bookmarkStart w:id="336" w:name="_Toc232396150"/>
      <w:bookmarkStart w:id="337" w:name="_Toc233014151"/>
      <w:bookmarkStart w:id="338" w:name="_Ref233167236"/>
      <w:bookmarkStart w:id="339" w:name="_Toc233167438"/>
      <w:bookmarkStart w:id="340" w:name="_Toc125702572"/>
      <w:r w:rsidRPr="009D6ACF">
        <w:t>Print Log Files</w:t>
      </w:r>
      <w:bookmarkEnd w:id="329"/>
      <w:bookmarkEnd w:id="330"/>
      <w:bookmarkEnd w:id="331"/>
      <w:bookmarkEnd w:id="332"/>
      <w:bookmarkEnd w:id="334"/>
      <w:bookmarkEnd w:id="335"/>
      <w:bookmarkEnd w:id="336"/>
      <w:bookmarkEnd w:id="337"/>
      <w:bookmarkEnd w:id="338"/>
      <w:bookmarkEnd w:id="339"/>
      <w:bookmarkEnd w:id="340"/>
    </w:p>
    <w:p w14:paraId="25C80282" w14:textId="77777777" w:rsidR="00E12C52" w:rsidRDefault="00E12C52" w:rsidP="00722B47">
      <w:r w:rsidRPr="009D6ACF">
        <w:t xml:space="preserve">This option allows you to print the </w:t>
      </w:r>
      <w:r w:rsidRPr="003C7C6F">
        <w:rPr>
          <w:rFonts w:ascii="Arial" w:hAnsi="Arial" w:cs="Arial"/>
          <w:sz w:val="20"/>
        </w:rPr>
        <w:t>CCR</w:t>
      </w:r>
      <w:r w:rsidRPr="009D6ACF">
        <w:t xml:space="preserve"> log files.</w:t>
      </w:r>
      <w:r w:rsidRPr="00DB4365">
        <w:t xml:space="preserve"> </w:t>
      </w:r>
      <w:r w:rsidR="00FD210E">
        <w:fldChar w:fldCharType="begin"/>
      </w:r>
      <w:r w:rsidRPr="00982924">
        <w:instrText>xe "Maintenance menu:Print Log Files option"</w:instrText>
      </w:r>
      <w:r w:rsidR="00FD210E">
        <w:fldChar w:fldCharType="end"/>
      </w:r>
      <w:r w:rsidRPr="009D6ACF">
        <w:t xml:space="preserve">  It provides a history of all events that have occurred within the provided time frame.</w:t>
      </w:r>
    </w:p>
    <w:p w14:paraId="25C80284" w14:textId="01983489" w:rsidR="00E12C52" w:rsidRDefault="00E12C52" w:rsidP="00976FA1">
      <w:pPr>
        <w:pStyle w:val="Caption"/>
        <w:spacing w:before="360" w:beforeAutospacing="0" w:after="100"/>
      </w:pPr>
      <w:bookmarkStart w:id="341" w:name="_Toc125702693"/>
      <w:r w:rsidRPr="00777F47">
        <w:t xml:space="preserve">Figure </w:t>
      </w:r>
      <w:r w:rsidR="002D1D3E">
        <w:fldChar w:fldCharType="begin"/>
      </w:r>
      <w:r w:rsidR="002D1D3E">
        <w:instrText xml:space="preserve"> SEQ Figure \* ARABIC </w:instrText>
      </w:r>
      <w:r w:rsidR="002D1D3E">
        <w:fldChar w:fldCharType="separate"/>
      </w:r>
      <w:r w:rsidR="0049167A">
        <w:rPr>
          <w:noProof/>
        </w:rPr>
        <w:t>5</w:t>
      </w:r>
      <w:r w:rsidR="002D1D3E">
        <w:rPr>
          <w:noProof/>
        </w:rPr>
        <w:fldChar w:fldCharType="end"/>
      </w:r>
      <w:r w:rsidRPr="00777F47">
        <w:t xml:space="preserve"> – Print Log Files</w:t>
      </w:r>
      <w:bookmarkEnd w:id="341"/>
    </w:p>
    <w:p w14:paraId="25C80285" w14:textId="77777777" w:rsidR="00E12C52" w:rsidRDefault="00D944EF" w:rsidP="00D944EF">
      <w:pPr>
        <w:autoSpaceDE w:val="0"/>
        <w:autoSpaceDN w:val="0"/>
        <w:adjustRightInd w:val="0"/>
        <w:rPr>
          <w:rStyle w:val="Note0"/>
        </w:rPr>
      </w:pPr>
      <w:r>
        <w:rPr>
          <w:bCs/>
          <w:noProof/>
        </w:rPr>
        <w:drawing>
          <wp:inline distT="0" distB="0" distL="0" distR="0" wp14:anchorId="25C83E79" wp14:editId="25C83E7A">
            <wp:extent cx="5943600" cy="4934585"/>
            <wp:effectExtent l="0" t="0" r="0" b="0"/>
            <wp:docPr id="37" name="Picture 37" descr=" VistA example of the (PLF) Print Log Fil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5.bmp"/>
                    <pic:cNvPicPr/>
                  </pic:nvPicPr>
                  <pic:blipFill>
                    <a:blip r:embed="rId38">
                      <a:extLst>
                        <a:ext uri="{28A0092B-C50C-407E-A947-70E740481C1C}">
                          <a14:useLocalDpi xmlns:a14="http://schemas.microsoft.com/office/drawing/2010/main" val="0"/>
                        </a:ext>
                      </a:extLst>
                    </a:blip>
                    <a:stretch>
                      <a:fillRect/>
                    </a:stretch>
                  </pic:blipFill>
                  <pic:spPr>
                    <a:xfrm>
                      <a:off x="0" y="0"/>
                      <a:ext cx="5943600" cy="4934585"/>
                    </a:xfrm>
                    <a:prstGeom prst="rect">
                      <a:avLst/>
                    </a:prstGeom>
                  </pic:spPr>
                </pic:pic>
              </a:graphicData>
            </a:graphic>
          </wp:inline>
        </w:drawing>
      </w:r>
    </w:p>
    <w:p w14:paraId="25C80286" w14:textId="77777777" w:rsidR="00D944EF" w:rsidRDefault="00D944EF" w:rsidP="00D944EF">
      <w:pPr>
        <w:autoSpaceDE w:val="0"/>
        <w:autoSpaceDN w:val="0"/>
        <w:adjustRightInd w:val="0"/>
        <w:rPr>
          <w:rStyle w:val="Note0"/>
        </w:rPr>
      </w:pPr>
    </w:p>
    <w:tbl>
      <w:tblPr>
        <w:tblW w:w="103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9540"/>
      </w:tblGrid>
      <w:tr w:rsidR="005A1CD2" w:rsidRPr="00777F47" w14:paraId="25C80289" w14:textId="77777777" w:rsidTr="005A1CD2">
        <w:tc>
          <w:tcPr>
            <w:tcW w:w="810" w:type="dxa"/>
            <w:tcBorders>
              <w:top w:val="nil"/>
              <w:left w:val="nil"/>
              <w:bottom w:val="nil"/>
            </w:tcBorders>
            <w:vAlign w:val="center"/>
          </w:tcPr>
          <w:p w14:paraId="25C80287" w14:textId="77777777" w:rsidR="005A1CD2" w:rsidRPr="00AA1002" w:rsidRDefault="005A1CD2" w:rsidP="00EB4291">
            <w:pPr>
              <w:rPr>
                <w:sz w:val="20"/>
              </w:rPr>
            </w:pPr>
            <w:r>
              <w:rPr>
                <w:noProof/>
              </w:rPr>
              <w:drawing>
                <wp:inline distT="0" distB="0" distL="0" distR="0" wp14:anchorId="25C83E7B" wp14:editId="25C83E7C">
                  <wp:extent cx="361950" cy="285750"/>
                  <wp:effectExtent l="0" t="0" r="0" b="0"/>
                  <wp:docPr id="14" name="Picture 14"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vAlign w:val="center"/>
          </w:tcPr>
          <w:p w14:paraId="25C80288" w14:textId="77777777" w:rsidR="005A1CD2" w:rsidRPr="00AA1002" w:rsidRDefault="005A1CD2" w:rsidP="00AA1002">
            <w:pPr>
              <w:spacing w:before="0" w:after="0"/>
              <w:rPr>
                <w:szCs w:val="22"/>
              </w:rPr>
            </w:pPr>
            <w:r w:rsidRPr="00AA1002">
              <w:rPr>
                <w:rStyle w:val="Note0"/>
                <w:rFonts w:ascii="Arial Bold" w:hAnsi="Arial Bold"/>
                <w:b/>
                <w:sz w:val="20"/>
              </w:rPr>
              <w:t>Note:</w:t>
            </w:r>
            <w:r w:rsidRPr="00777F47">
              <w:rPr>
                <w:rStyle w:val="Note0"/>
              </w:rPr>
              <w:t xml:space="preserve"> Logs that are older than 31 days are automatically purged by the nightly task.</w:t>
            </w:r>
          </w:p>
        </w:tc>
      </w:tr>
    </w:tbl>
    <w:p w14:paraId="25C8028B" w14:textId="77777777" w:rsidR="00E12C52" w:rsidRPr="00777F47" w:rsidRDefault="00E12C52" w:rsidP="00976FA1">
      <w:pPr>
        <w:pStyle w:val="Heading3"/>
        <w:spacing w:before="360"/>
        <w:ind w:left="1627"/>
      </w:pPr>
      <w:bookmarkStart w:id="342" w:name="_Toc64881916"/>
      <w:bookmarkStart w:id="343" w:name="_Toc94592880"/>
      <w:bookmarkStart w:id="344" w:name="_Toc126468637"/>
      <w:bookmarkStart w:id="345" w:name="_Toc226975093"/>
      <w:bookmarkStart w:id="346" w:name="_Toc228789268"/>
      <w:bookmarkStart w:id="347" w:name="_Toc232396151"/>
      <w:bookmarkStart w:id="348" w:name="_Toc233014152"/>
      <w:bookmarkStart w:id="349" w:name="_Ref233167244"/>
      <w:bookmarkStart w:id="350" w:name="_Toc233167439"/>
      <w:bookmarkStart w:id="351" w:name="_Toc125702573"/>
      <w:r w:rsidRPr="00777F47">
        <w:t>Pending Patients</w:t>
      </w:r>
      <w:bookmarkEnd w:id="342"/>
      <w:bookmarkEnd w:id="343"/>
      <w:bookmarkEnd w:id="344"/>
      <w:bookmarkEnd w:id="345"/>
      <w:bookmarkEnd w:id="346"/>
      <w:bookmarkEnd w:id="347"/>
      <w:bookmarkEnd w:id="348"/>
      <w:bookmarkEnd w:id="349"/>
      <w:bookmarkEnd w:id="350"/>
      <w:bookmarkEnd w:id="351"/>
      <w:r w:rsidRPr="00777F47">
        <w:t xml:space="preserve"> </w:t>
      </w:r>
    </w:p>
    <w:p w14:paraId="25C8028C" w14:textId="77777777" w:rsidR="00E12C52" w:rsidRPr="009D6ACF" w:rsidRDefault="00E12C52" w:rsidP="00BE6191">
      <w:r w:rsidRPr="009D6ACF">
        <w:t xml:space="preserve">When you select this option, you are offered the </w:t>
      </w:r>
      <w:r w:rsidRPr="00C36C99">
        <w:rPr>
          <w:rFonts w:ascii="Courier New" w:hAnsi="Courier New" w:cs="Courier New"/>
          <w:sz w:val="20"/>
        </w:rPr>
        <w:t>List of Pending Errors</w:t>
      </w:r>
      <w:r w:rsidRPr="009D6ACF">
        <w:t xml:space="preserve"> option.</w:t>
      </w:r>
      <w:r w:rsidRPr="00DB4365">
        <w:t xml:space="preserve"> </w:t>
      </w:r>
      <w:r w:rsidR="00FD210E">
        <w:fldChar w:fldCharType="begin"/>
      </w:r>
      <w:r w:rsidRPr="00982924">
        <w:instrText>xe "Maintenance menu:Pending Patients option"</w:instrText>
      </w:r>
      <w:r w:rsidR="00FD210E">
        <w:fldChar w:fldCharType="end"/>
      </w:r>
      <w:r w:rsidRPr="009D6ACF">
        <w:t xml:space="preserve"> This option lists all patients whose data caused errors during the Registry Update process.</w:t>
      </w:r>
    </w:p>
    <w:p w14:paraId="25C8028D" w14:textId="77777777" w:rsidR="00E12C52" w:rsidRDefault="00E12C52" w:rsidP="00BE6191">
      <w:r w:rsidRPr="009D6ACF">
        <w:t xml:space="preserve">The option prints a report containing </w:t>
      </w:r>
      <w:r w:rsidR="000179CC">
        <w:t xml:space="preserve">a </w:t>
      </w:r>
      <w:r w:rsidRPr="009D6ACF">
        <w:t xml:space="preserve">list of patients referenced by the </w:t>
      </w:r>
      <w:r w:rsidRPr="00C36C99">
        <w:rPr>
          <w:rFonts w:ascii="Courier New" w:hAnsi="Courier New" w:cs="Courier New"/>
          <w:sz w:val="20"/>
        </w:rPr>
        <w:t>ERROR</w:t>
      </w:r>
      <w:r w:rsidRPr="009D6ACF">
        <w:t xml:space="preserve"> multiples of the </w:t>
      </w:r>
      <w:r w:rsidRPr="00C36C99">
        <w:rPr>
          <w:rFonts w:ascii="Courier New" w:hAnsi="Courier New" w:cs="Courier New"/>
          <w:sz w:val="20"/>
        </w:rPr>
        <w:t>ROR PATIENT EVENTS file (#798.3).</w:t>
      </w:r>
      <w:r w:rsidRPr="009D6ACF">
        <w:t xml:space="preserve"> The list is sorted by the value of the </w:t>
      </w:r>
      <w:r w:rsidRPr="00C36C99">
        <w:rPr>
          <w:rFonts w:ascii="Courier New" w:hAnsi="Courier New" w:cs="Courier New"/>
          <w:sz w:val="20"/>
        </w:rPr>
        <w:t>COUNTER</w:t>
      </w:r>
      <w:r w:rsidRPr="009D6ACF">
        <w:t xml:space="preserve"> field. This field indicates how many times an error was recorded for the patient.</w:t>
      </w:r>
    </w:p>
    <w:p w14:paraId="25C8028F" w14:textId="3FDAD4CD" w:rsidR="00E12C52" w:rsidRDefault="00E12C52" w:rsidP="00976FA1">
      <w:pPr>
        <w:pStyle w:val="Caption"/>
        <w:spacing w:before="360" w:beforeAutospacing="0" w:after="100"/>
      </w:pPr>
      <w:bookmarkStart w:id="352" w:name="_Toc125702694"/>
      <w:r w:rsidRPr="00777F47">
        <w:t xml:space="preserve">Figure </w:t>
      </w:r>
      <w:r w:rsidR="002D1D3E">
        <w:fldChar w:fldCharType="begin"/>
      </w:r>
      <w:r w:rsidR="002D1D3E">
        <w:instrText xml:space="preserve"> SEQ Figure \* ARABIC </w:instrText>
      </w:r>
      <w:r w:rsidR="002D1D3E">
        <w:fldChar w:fldCharType="separate"/>
      </w:r>
      <w:r w:rsidR="0049167A">
        <w:rPr>
          <w:noProof/>
        </w:rPr>
        <w:t>6</w:t>
      </w:r>
      <w:r w:rsidR="002D1D3E">
        <w:rPr>
          <w:noProof/>
        </w:rPr>
        <w:fldChar w:fldCharType="end"/>
      </w:r>
      <w:r w:rsidRPr="00777F47">
        <w:t xml:space="preserve"> – Pending Patients</w:t>
      </w:r>
      <w:bookmarkEnd w:id="352"/>
    </w:p>
    <w:p w14:paraId="25C80290" w14:textId="77777777" w:rsidR="00E12C52" w:rsidRDefault="00310587" w:rsidP="00CB2EB7">
      <w:r>
        <w:rPr>
          <w:noProof/>
        </w:rPr>
        <w:drawing>
          <wp:inline distT="0" distB="0" distL="0" distR="0" wp14:anchorId="25C83E7D" wp14:editId="25C83E7E">
            <wp:extent cx="5943600" cy="4177030"/>
            <wp:effectExtent l="0" t="0" r="0" b="0"/>
            <wp:docPr id="38" name="Picture 38" descr="VistA example of the (PP) Pending Patient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6.bmp"/>
                    <pic:cNvPicPr/>
                  </pic:nvPicPr>
                  <pic:blipFill>
                    <a:blip r:embed="rId39">
                      <a:extLst>
                        <a:ext uri="{28A0092B-C50C-407E-A947-70E740481C1C}">
                          <a14:useLocalDpi xmlns:a14="http://schemas.microsoft.com/office/drawing/2010/main" val="0"/>
                        </a:ext>
                      </a:extLst>
                    </a:blip>
                    <a:stretch>
                      <a:fillRect/>
                    </a:stretch>
                  </pic:blipFill>
                  <pic:spPr>
                    <a:xfrm>
                      <a:off x="0" y="0"/>
                      <a:ext cx="5943600" cy="4177030"/>
                    </a:xfrm>
                    <a:prstGeom prst="rect">
                      <a:avLst/>
                    </a:prstGeom>
                  </pic:spPr>
                </pic:pic>
              </a:graphicData>
            </a:graphic>
          </wp:inline>
        </w:drawing>
      </w:r>
    </w:p>
    <w:p w14:paraId="25C80292" w14:textId="77777777" w:rsidR="00E12C52" w:rsidRPr="009D6ACF" w:rsidRDefault="00E12C52" w:rsidP="00772957">
      <w:pPr>
        <w:spacing w:before="300"/>
      </w:pPr>
      <w:r w:rsidRPr="009D6ACF">
        <w:t xml:space="preserve">This report can be used to find patients ignored by the registry update (until someone fixes the error(s) and resets value of the </w:t>
      </w:r>
      <w:r w:rsidRPr="00C36C99">
        <w:rPr>
          <w:rFonts w:ascii="Courier New" w:hAnsi="Courier New" w:cs="Courier New"/>
          <w:sz w:val="20"/>
        </w:rPr>
        <w:t>COUNTER</w:t>
      </w:r>
      <w:r w:rsidRPr="009D6ACF">
        <w:t xml:space="preserve"> field to 1).</w:t>
      </w:r>
    </w:p>
    <w:p w14:paraId="25C80293" w14:textId="77777777" w:rsidR="00E12C52" w:rsidRPr="009D6ACF" w:rsidRDefault="00E12C52" w:rsidP="00772957">
      <w:pPr>
        <w:pStyle w:val="Heading2"/>
      </w:pPr>
      <w:bookmarkStart w:id="353" w:name="_Ref127261071"/>
      <w:bookmarkStart w:id="354" w:name="_Toc226975094"/>
      <w:bookmarkStart w:id="355" w:name="_Toc228789269"/>
      <w:bookmarkStart w:id="356" w:name="_Toc232396152"/>
      <w:bookmarkStart w:id="357" w:name="_Toc233014153"/>
      <w:bookmarkStart w:id="358" w:name="_Toc233167440"/>
      <w:bookmarkStart w:id="359" w:name="_Toc125702574"/>
      <w:r w:rsidRPr="009D6ACF">
        <w:lastRenderedPageBreak/>
        <w:t>Manual Historical Data Extraction</w:t>
      </w:r>
      <w:bookmarkEnd w:id="353"/>
      <w:bookmarkEnd w:id="354"/>
      <w:bookmarkEnd w:id="355"/>
      <w:bookmarkEnd w:id="356"/>
      <w:bookmarkEnd w:id="357"/>
      <w:bookmarkEnd w:id="358"/>
      <w:bookmarkEnd w:id="359"/>
    </w:p>
    <w:p w14:paraId="25C80294" w14:textId="77777777" w:rsidR="00E12C52" w:rsidRPr="009D6ACF" w:rsidRDefault="00E12C52" w:rsidP="009B69B8">
      <w:pPr>
        <w:pStyle w:val="Heading3"/>
      </w:pPr>
      <w:bookmarkStart w:id="360" w:name="_Toc226975095"/>
      <w:bookmarkStart w:id="361" w:name="_Toc228789270"/>
      <w:bookmarkStart w:id="362" w:name="_Toc232396153"/>
      <w:bookmarkStart w:id="363" w:name="_Toc233014154"/>
      <w:bookmarkStart w:id="364" w:name="_Toc233167441"/>
      <w:bookmarkStart w:id="365" w:name="_Toc125702575"/>
      <w:r w:rsidRPr="009D6ACF">
        <w:t>Overview</w:t>
      </w:r>
      <w:bookmarkEnd w:id="360"/>
      <w:bookmarkEnd w:id="361"/>
      <w:bookmarkEnd w:id="362"/>
      <w:bookmarkEnd w:id="363"/>
      <w:bookmarkEnd w:id="364"/>
      <w:bookmarkEnd w:id="365"/>
    </w:p>
    <w:p w14:paraId="25C80295" w14:textId="77777777" w:rsidR="00E12C52" w:rsidRPr="009D6ACF" w:rsidRDefault="00E12C52" w:rsidP="00097812">
      <w:r w:rsidRPr="009D6ACF">
        <w:t>If it is necessary to re-extract a large amount of registry data in the specified date range due to new data elements, problems in the data extraction code, etc., then the manual historical data extraction should be used.</w:t>
      </w:r>
      <w:r w:rsidRPr="00DB4365">
        <w:t xml:space="preserve"> </w:t>
      </w:r>
      <w:r w:rsidR="00FD210E">
        <w:fldChar w:fldCharType="begin"/>
      </w:r>
      <w:r w:rsidRPr="00982924">
        <w:instrText>xe "Maintenance menu:Historical Data Extraction option"</w:instrText>
      </w:r>
      <w:r w:rsidR="00FD210E">
        <w:fldChar w:fldCharType="end"/>
      </w:r>
    </w:p>
    <w:p w14:paraId="25C80296" w14:textId="77777777" w:rsidR="00E12C52" w:rsidRPr="009D6ACF" w:rsidRDefault="00E12C52" w:rsidP="00097812">
      <w:r w:rsidRPr="009D6ACF">
        <w:t xml:space="preserve">The historical data extraction process runs independent of the nightly task.  It gathers historical data for each registry patient and writes it to the host operating system files in </w:t>
      </w:r>
      <w:r w:rsidRPr="00B3068C">
        <w:rPr>
          <w:rFonts w:ascii="Arial" w:hAnsi="Arial"/>
        </w:rPr>
        <w:t>HL7</w:t>
      </w:r>
      <w:r w:rsidRPr="009D6ACF">
        <w:t xml:space="preserve"> format.  Several menu options are provided to initiate and control the process.</w:t>
      </w:r>
    </w:p>
    <w:p w14:paraId="25C80297" w14:textId="77777777" w:rsidR="00E12C52" w:rsidRPr="009D6ACF" w:rsidRDefault="00E12C52" w:rsidP="00097812">
      <w:r w:rsidRPr="009D6ACF">
        <w:t>Any data errors found will be reported on a log file, and the job will continue on to the next patient on the registry to get historical data.  You can check the status of the run using the user interface.  The user interface shows when the job is completed and indicates if any data errors were found.</w:t>
      </w:r>
    </w:p>
    <w:p w14:paraId="25C80298" w14:textId="77777777" w:rsidR="00E12C52" w:rsidRDefault="00E12C52" w:rsidP="00097812">
      <w:r w:rsidRPr="009D6ACF">
        <w:t>After errors are fixed, the job can be re-run.  This second run goes through all patients having errors during the first run and automatically creates an additional file.  This process continues until the interface indicates that all patients are processed.  After all patients have data extracted successfully, you can transmit all files created by this process to the national database using FTP or any other means.</w:t>
      </w:r>
    </w:p>
    <w:p w14:paraId="25C80299" w14:textId="77777777" w:rsidR="00E12C52" w:rsidRPr="009D6ACF" w:rsidRDefault="00E12C52" w:rsidP="00772957">
      <w:pPr>
        <w:pStyle w:val="Heading3"/>
        <w:spacing w:before="360"/>
        <w:ind w:left="1627"/>
      </w:pPr>
      <w:bookmarkStart w:id="366" w:name="_Toc226975096"/>
      <w:bookmarkStart w:id="367" w:name="_Toc228789271"/>
      <w:bookmarkStart w:id="368" w:name="_Toc232396154"/>
      <w:bookmarkStart w:id="369" w:name="_Toc233014155"/>
      <w:bookmarkStart w:id="370" w:name="_Toc233167442"/>
      <w:bookmarkStart w:id="371" w:name="_Toc125702576"/>
      <w:r w:rsidRPr="009D6ACF">
        <w:t>Historical Data Extraction Menu</w:t>
      </w:r>
      <w:bookmarkEnd w:id="366"/>
      <w:bookmarkEnd w:id="367"/>
      <w:bookmarkEnd w:id="368"/>
      <w:bookmarkEnd w:id="369"/>
      <w:bookmarkEnd w:id="370"/>
      <w:bookmarkEnd w:id="371"/>
    </w:p>
    <w:p w14:paraId="25C8029A" w14:textId="77777777" w:rsidR="00E12C52" w:rsidRDefault="00E12C52" w:rsidP="000E6D0A">
      <w:r w:rsidRPr="009D6ACF">
        <w:t xml:space="preserve">Manual historical data extraction menu options are accessible from the </w:t>
      </w:r>
      <w:r w:rsidRPr="00687C4C">
        <w:rPr>
          <w:rFonts w:ascii="Arial" w:hAnsi="Arial"/>
          <w:sz w:val="20"/>
        </w:rPr>
        <w:t xml:space="preserve">Historical Data Extraction [RORHDT MAIN] </w:t>
      </w:r>
      <w:r w:rsidRPr="009D6ACF">
        <w:t>menu:</w:t>
      </w:r>
      <w:r w:rsidRPr="00DB4365">
        <w:t xml:space="preserve"> </w:t>
      </w:r>
      <w:r w:rsidR="00FD210E">
        <w:fldChar w:fldCharType="begin"/>
      </w:r>
      <w:r w:rsidRPr="00982924">
        <w:instrText>xe "Maintenance menu:Historical Data Extraction menu"</w:instrText>
      </w:r>
      <w:r w:rsidR="00FD210E">
        <w:fldChar w:fldCharType="end"/>
      </w:r>
    </w:p>
    <w:p w14:paraId="25C8029B" w14:textId="47109135" w:rsidR="00E12C52" w:rsidRDefault="00E12C52" w:rsidP="009D7405">
      <w:pPr>
        <w:pStyle w:val="Caption"/>
      </w:pPr>
      <w:bookmarkStart w:id="372" w:name="_Toc125702695"/>
      <w:r w:rsidRPr="00777F47">
        <w:t xml:space="preserve">Figure </w:t>
      </w:r>
      <w:r w:rsidR="002D1D3E">
        <w:fldChar w:fldCharType="begin"/>
      </w:r>
      <w:r w:rsidR="002D1D3E">
        <w:instrText xml:space="preserve"> SEQ Figure \* ARABIC </w:instrText>
      </w:r>
      <w:r w:rsidR="002D1D3E">
        <w:fldChar w:fldCharType="separate"/>
      </w:r>
      <w:r w:rsidR="0049167A">
        <w:rPr>
          <w:noProof/>
        </w:rPr>
        <w:t>7</w:t>
      </w:r>
      <w:r w:rsidR="002D1D3E">
        <w:rPr>
          <w:noProof/>
        </w:rPr>
        <w:fldChar w:fldCharType="end"/>
      </w:r>
      <w:r w:rsidRPr="00777F47">
        <w:t xml:space="preserve"> – Historical Data Extraction Menu</w:t>
      </w:r>
      <w:bookmarkEnd w:id="372"/>
    </w:p>
    <w:p w14:paraId="25C8029C" w14:textId="77777777" w:rsidR="00E12C52" w:rsidRDefault="0003083A" w:rsidP="006053AB">
      <w:r>
        <w:rPr>
          <w:noProof/>
        </w:rPr>
        <w:drawing>
          <wp:inline distT="0" distB="0" distL="0" distR="0" wp14:anchorId="25C83E7F" wp14:editId="25C83E80">
            <wp:extent cx="5943600" cy="2139950"/>
            <wp:effectExtent l="0" t="0" r="0" b="0"/>
            <wp:docPr id="39" name="Picture 39" descr="VistA example of the Historical Data Extraction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7.bmp"/>
                    <pic:cNvPicPr/>
                  </pic:nvPicPr>
                  <pic:blipFill>
                    <a:blip r:embed="rId40">
                      <a:extLst>
                        <a:ext uri="{28A0092B-C50C-407E-A947-70E740481C1C}">
                          <a14:useLocalDpi xmlns:a14="http://schemas.microsoft.com/office/drawing/2010/main" val="0"/>
                        </a:ext>
                      </a:extLst>
                    </a:blip>
                    <a:stretch>
                      <a:fillRect/>
                    </a:stretch>
                  </pic:blipFill>
                  <pic:spPr>
                    <a:xfrm>
                      <a:off x="0" y="0"/>
                      <a:ext cx="5943600" cy="2139950"/>
                    </a:xfrm>
                    <a:prstGeom prst="rect">
                      <a:avLst/>
                    </a:prstGeom>
                  </pic:spPr>
                </pic:pic>
              </a:graphicData>
            </a:graphic>
          </wp:inline>
        </w:drawing>
      </w:r>
    </w:p>
    <w:p w14:paraId="25C8029E" w14:textId="77777777" w:rsidR="00E12C52" w:rsidRPr="006053AB" w:rsidRDefault="00E12C52" w:rsidP="00772957">
      <w:pPr>
        <w:pStyle w:val="NormalIndent1"/>
        <w:spacing w:before="300"/>
        <w:ind w:left="0"/>
        <w:rPr>
          <w:rFonts w:ascii="Courier New" w:hAnsi="Courier New"/>
          <w:noProof/>
          <w:sz w:val="22"/>
          <w:szCs w:val="22"/>
        </w:rPr>
      </w:pPr>
      <w:r w:rsidRPr="00DF40BA">
        <w:rPr>
          <w:rFonts w:ascii="Courier New" w:hAnsi="Courier New"/>
          <w:noProof/>
          <w:sz w:val="22"/>
          <w:szCs w:val="22"/>
        </w:rPr>
        <w:t>DS – Display Extraction Status</w:t>
      </w:r>
    </w:p>
    <w:p w14:paraId="25C8029F" w14:textId="77777777" w:rsidR="00E12C52" w:rsidRPr="009D6ACF" w:rsidRDefault="00E12C52" w:rsidP="0046761F">
      <w:r w:rsidRPr="009D6ACF">
        <w:t>This option displays the status of a selected data extraction. The historical data extraction start and end dates, the output directory name, processed registries, and task table are displayed.</w:t>
      </w:r>
    </w:p>
    <w:p w14:paraId="25C802A0" w14:textId="77777777" w:rsidR="00E12C52" w:rsidRPr="00DF40BA" w:rsidRDefault="00E12C52" w:rsidP="00DF40BA">
      <w:pPr>
        <w:pStyle w:val="NormalIndent1"/>
        <w:ind w:left="0"/>
        <w:rPr>
          <w:rFonts w:ascii="Courier New" w:hAnsi="Courier New"/>
          <w:noProof/>
          <w:sz w:val="22"/>
          <w:szCs w:val="22"/>
        </w:rPr>
      </w:pPr>
      <w:r w:rsidRPr="00DF40BA">
        <w:rPr>
          <w:rFonts w:ascii="Courier New" w:hAnsi="Courier New"/>
          <w:noProof/>
          <w:sz w:val="22"/>
          <w:szCs w:val="22"/>
        </w:rPr>
        <w:t>ED – Edit …</w:t>
      </w:r>
    </w:p>
    <w:p w14:paraId="25C802A1" w14:textId="77777777" w:rsidR="00E12C52" w:rsidRPr="009D6ACF" w:rsidRDefault="00E12C52" w:rsidP="000E6D0A">
      <w:r w:rsidRPr="009D6ACF">
        <w:lastRenderedPageBreak/>
        <w:t>This option offers two more edit options when selected:</w:t>
      </w:r>
    </w:p>
    <w:p w14:paraId="25C802A2" w14:textId="77777777" w:rsidR="00E12C52" w:rsidRPr="00DF40BA" w:rsidRDefault="00E12C52" w:rsidP="00DF40BA">
      <w:pPr>
        <w:pStyle w:val="NormalIndent1"/>
        <w:ind w:left="0"/>
        <w:rPr>
          <w:rFonts w:ascii="Courier New" w:hAnsi="Courier New"/>
          <w:noProof/>
          <w:sz w:val="22"/>
          <w:szCs w:val="22"/>
        </w:rPr>
      </w:pPr>
      <w:r w:rsidRPr="00DF40BA">
        <w:rPr>
          <w:rFonts w:ascii="Courier New" w:hAnsi="Courier New"/>
          <w:noProof/>
          <w:sz w:val="22"/>
          <w:szCs w:val="22"/>
        </w:rPr>
        <w:t>CT – Create Extraction Tasks</w:t>
      </w:r>
    </w:p>
    <w:p w14:paraId="25C802A3" w14:textId="77777777" w:rsidR="00E12C52" w:rsidRPr="009D6ACF" w:rsidRDefault="00E12C52" w:rsidP="00791CD3">
      <w:pPr>
        <w:pStyle w:val="NormalIndent1"/>
        <w:keepNext/>
      </w:pPr>
      <w:r w:rsidRPr="009D6ACF">
        <w:t>This option spreads historical data processing over several tasks in order to speed up the process.</w:t>
      </w:r>
    </w:p>
    <w:p w14:paraId="25C802A4" w14:textId="77777777" w:rsidR="00E12C52" w:rsidRPr="00DF40BA" w:rsidRDefault="00E12C52" w:rsidP="00DF40BA">
      <w:pPr>
        <w:pStyle w:val="NormalIndent1"/>
        <w:ind w:left="0"/>
        <w:rPr>
          <w:rFonts w:ascii="Courier New" w:hAnsi="Courier New"/>
          <w:noProof/>
          <w:sz w:val="22"/>
          <w:szCs w:val="22"/>
        </w:rPr>
      </w:pPr>
      <w:r w:rsidRPr="00DF40BA">
        <w:rPr>
          <w:rFonts w:ascii="Courier New" w:hAnsi="Courier New"/>
          <w:noProof/>
          <w:sz w:val="22"/>
          <w:szCs w:val="22"/>
        </w:rPr>
        <w:t>EE – Edit Data Extraction</w:t>
      </w:r>
    </w:p>
    <w:p w14:paraId="25C802A5" w14:textId="77777777" w:rsidR="00E12C52" w:rsidRPr="009D6ACF" w:rsidRDefault="00E12C52" w:rsidP="00107101">
      <w:pPr>
        <w:pStyle w:val="NormalIndent1"/>
      </w:pPr>
      <w:r w:rsidRPr="009D6ACF">
        <w:t xml:space="preserve">This option allows users to edit parameters of a manual historical data extraction in the </w:t>
      </w:r>
      <w:r w:rsidRPr="00F93CCF">
        <w:rPr>
          <w:rFonts w:ascii="Courier New" w:hAnsi="Courier New"/>
          <w:noProof/>
          <w:sz w:val="22"/>
          <w:szCs w:val="22"/>
        </w:rPr>
        <w:t>ROR HISTORICAL DATA EXTRACTION file</w:t>
      </w:r>
      <w:r w:rsidRPr="009D6ACF">
        <w:t xml:space="preserve"> (</w:t>
      </w:r>
      <w:r w:rsidRPr="00F93CCF">
        <w:rPr>
          <w:rFonts w:ascii="Courier New" w:hAnsi="Courier New"/>
          <w:noProof/>
          <w:sz w:val="22"/>
          <w:szCs w:val="22"/>
        </w:rPr>
        <w:t>#799.6</w:t>
      </w:r>
      <w:r w:rsidRPr="009D6ACF">
        <w:t>).</w:t>
      </w:r>
    </w:p>
    <w:p w14:paraId="25C802A6" w14:textId="77777777" w:rsidR="00E12C52" w:rsidRPr="00DF40BA" w:rsidRDefault="00E12C52" w:rsidP="00DF40BA">
      <w:pPr>
        <w:pStyle w:val="NormalIndent1"/>
        <w:ind w:left="0"/>
        <w:rPr>
          <w:rFonts w:ascii="Courier New" w:hAnsi="Courier New"/>
          <w:noProof/>
          <w:sz w:val="22"/>
          <w:szCs w:val="22"/>
        </w:rPr>
      </w:pPr>
      <w:r w:rsidRPr="00DF40BA">
        <w:rPr>
          <w:rFonts w:ascii="Courier New" w:hAnsi="Courier New"/>
          <w:noProof/>
          <w:sz w:val="22"/>
          <w:szCs w:val="22"/>
        </w:rPr>
        <w:t>ST – Start a Task</w:t>
      </w:r>
    </w:p>
    <w:p w14:paraId="25C802A7" w14:textId="77777777" w:rsidR="00E12C52" w:rsidRPr="009D6ACF" w:rsidRDefault="00E12C52" w:rsidP="001E57BA">
      <w:r w:rsidRPr="009D6ACF">
        <w:t>This option starts a data extraction task that was created with the Create Extraction Tasks option.</w:t>
      </w:r>
    </w:p>
    <w:p w14:paraId="25C802A8" w14:textId="77777777" w:rsidR="00E12C52" w:rsidRPr="00DF40BA" w:rsidRDefault="00E12C52" w:rsidP="00DF40BA">
      <w:pPr>
        <w:pStyle w:val="NormalIndent1"/>
        <w:ind w:left="0"/>
        <w:rPr>
          <w:rFonts w:ascii="Courier New" w:hAnsi="Courier New"/>
          <w:noProof/>
          <w:sz w:val="22"/>
          <w:szCs w:val="22"/>
        </w:rPr>
      </w:pPr>
      <w:r w:rsidRPr="00DF40BA">
        <w:rPr>
          <w:rFonts w:ascii="Courier New" w:hAnsi="Courier New"/>
          <w:noProof/>
          <w:sz w:val="22"/>
          <w:szCs w:val="22"/>
        </w:rPr>
        <w:t>TT – Stop a Task</w:t>
      </w:r>
    </w:p>
    <w:p w14:paraId="25C802A9" w14:textId="77777777" w:rsidR="00E12C52" w:rsidRPr="009D6ACF" w:rsidRDefault="00E12C52" w:rsidP="000E6D0A">
      <w:r w:rsidRPr="009D6ACF">
        <w:t>This option allows you to stop a running task and de-queue a scheduled task.  The task can be restarted later.  In that case, it will try to re-extract data that was not extracted during the previous runs due to errors.  Then it will continue the extraction from the first unprocessed record from the group of patients defined for the task.</w:t>
      </w:r>
    </w:p>
    <w:p w14:paraId="25C802AA" w14:textId="77777777" w:rsidR="00E12C52" w:rsidRPr="00DF40BA" w:rsidRDefault="00E12C52" w:rsidP="00DF40BA">
      <w:pPr>
        <w:pStyle w:val="NormalIndent1"/>
        <w:ind w:left="0"/>
        <w:rPr>
          <w:rFonts w:ascii="Courier New" w:hAnsi="Courier New"/>
          <w:noProof/>
          <w:sz w:val="22"/>
          <w:szCs w:val="22"/>
        </w:rPr>
      </w:pPr>
      <w:r w:rsidRPr="00DF40BA">
        <w:rPr>
          <w:rFonts w:ascii="Courier New" w:hAnsi="Courier New"/>
          <w:noProof/>
          <w:sz w:val="22"/>
          <w:szCs w:val="22"/>
        </w:rPr>
        <w:t>DL – Display Task Log</w:t>
      </w:r>
    </w:p>
    <w:p w14:paraId="25C802AB" w14:textId="77777777" w:rsidR="00E12C52" w:rsidRPr="009D6ACF" w:rsidRDefault="00E12C52" w:rsidP="00C80047">
      <w:r w:rsidRPr="009D6ACF">
        <w:t>This option lets users see a log of any running/finished data extraction task. If any errors have been found, they will be logged here. Any errors should be fixed and then the task re-started.</w:t>
      </w:r>
    </w:p>
    <w:p w14:paraId="25C802AC" w14:textId="77777777" w:rsidR="00E12C52" w:rsidRPr="009D6ACF" w:rsidRDefault="00E12C52" w:rsidP="00772957">
      <w:pPr>
        <w:pStyle w:val="Heading3"/>
        <w:spacing w:before="360"/>
        <w:ind w:left="1627"/>
      </w:pPr>
      <w:bookmarkStart w:id="373" w:name="_Toc226975097"/>
      <w:bookmarkStart w:id="374" w:name="_Toc228789272"/>
      <w:bookmarkStart w:id="375" w:name="_Toc232396155"/>
      <w:bookmarkStart w:id="376" w:name="_Toc233014156"/>
      <w:bookmarkStart w:id="377" w:name="_Toc233167443"/>
      <w:bookmarkStart w:id="378" w:name="_Toc125702577"/>
      <w:r w:rsidRPr="009D6ACF">
        <w:t>Data Extraction Instructions</w:t>
      </w:r>
      <w:bookmarkEnd w:id="373"/>
      <w:bookmarkEnd w:id="374"/>
      <w:bookmarkEnd w:id="375"/>
      <w:bookmarkEnd w:id="376"/>
      <w:bookmarkEnd w:id="377"/>
      <w:bookmarkEnd w:id="378"/>
    </w:p>
    <w:p w14:paraId="25C802AD" w14:textId="77777777" w:rsidR="00E12C52" w:rsidRPr="009D6ACF" w:rsidRDefault="00E12C52" w:rsidP="00291630">
      <w:bookmarkStart w:id="379" w:name="_Toc90948678"/>
      <w:bookmarkStart w:id="380" w:name="_Toc90948827"/>
      <w:bookmarkStart w:id="381" w:name="_Toc90949179"/>
      <w:bookmarkStart w:id="382" w:name="_Toc90949254"/>
      <w:bookmarkStart w:id="383" w:name="_Toc90950120"/>
      <w:bookmarkStart w:id="384" w:name="_Toc90951166"/>
      <w:bookmarkStart w:id="385" w:name="_Toc90951754"/>
      <w:bookmarkStart w:id="386" w:name="_Toc90951782"/>
      <w:bookmarkStart w:id="387" w:name="_Toc90951813"/>
      <w:bookmarkStart w:id="388" w:name="_Toc90951879"/>
      <w:bookmarkStart w:id="389" w:name="_Toc90951913"/>
      <w:bookmarkStart w:id="390" w:name="_Toc90951942"/>
      <w:bookmarkStart w:id="391" w:name="_Toc90952002"/>
      <w:bookmarkStart w:id="392" w:name="_Toc90952037"/>
      <w:bookmarkStart w:id="393" w:name="_Toc90952065"/>
      <w:bookmarkStart w:id="394" w:name="_Toc90952178"/>
      <w:bookmarkStart w:id="395" w:name="_Toc90952373"/>
      <w:bookmarkStart w:id="396" w:name="_Toc90952418"/>
      <w:bookmarkStart w:id="397" w:name="_Toc90952457"/>
      <w:bookmarkStart w:id="398" w:name="_Toc90952485"/>
      <w:bookmarkStart w:id="399" w:name="_Toc90952526"/>
      <w:bookmarkStart w:id="400" w:name="_Toc90952649"/>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9D6ACF">
        <w:t>Follow the steps below to perform the historical data extraction:</w:t>
      </w:r>
    </w:p>
    <w:p w14:paraId="03035E44" w14:textId="77777777" w:rsidR="00E543A5" w:rsidRDefault="00E12C52" w:rsidP="00F14BC9">
      <w:pPr>
        <w:pStyle w:val="Step"/>
        <w:keepNext/>
        <w:tabs>
          <w:tab w:val="clear" w:pos="360"/>
        </w:tabs>
      </w:pPr>
      <w:r w:rsidRPr="009D6ACF">
        <w:t>Create the output directory.</w:t>
      </w:r>
      <w:r w:rsidR="00B42C66">
        <w:br/>
      </w:r>
      <w:r w:rsidRPr="00B42C66">
        <w:rPr>
          <w:b w:val="0"/>
        </w:rPr>
        <w:t xml:space="preserve">Historical data extraction tasks create files containing historical data for registry patients. The host file system directory for these files must be created and defined in the parameters of the historical data extraction before the extraction tasks are run. </w:t>
      </w:r>
      <w:r w:rsidR="00FD210E" w:rsidRPr="00B42C66">
        <w:rPr>
          <w:b w:val="0"/>
        </w:rPr>
        <w:fldChar w:fldCharType="begin"/>
      </w:r>
      <w:r w:rsidRPr="00B42C66">
        <w:rPr>
          <w:b w:val="0"/>
        </w:rPr>
        <w:instrText>xe "Historical Data Extraction:Create the Output Directory"</w:instrText>
      </w:r>
      <w:r w:rsidR="00FD210E" w:rsidRPr="00B42C66">
        <w:rPr>
          <w:b w:val="0"/>
        </w:rPr>
        <w:fldChar w:fldCharType="end"/>
      </w:r>
      <w:r w:rsidR="000F17D0" w:rsidRPr="00B42C66">
        <w:rPr>
          <w:b w:val="0"/>
        </w:rPr>
        <w:br/>
      </w:r>
      <w:r w:rsidR="00FC1A5E" w:rsidRPr="00B42C66">
        <w:rPr>
          <w:b w:val="0"/>
          <w:szCs w:val="24"/>
        </w:rPr>
        <w:br/>
      </w:r>
      <w:r w:rsidRPr="00B42C66">
        <w:rPr>
          <w:b w:val="0"/>
        </w:rPr>
        <w:t>In VMS, create the directory as follows:</w:t>
      </w:r>
      <w:r w:rsidR="00FC1A5E" w:rsidRPr="00B42C66">
        <w:rPr>
          <w:b w:val="0"/>
        </w:rPr>
        <w:br/>
      </w:r>
      <w:r w:rsidR="00FC1A5E" w:rsidRPr="00B42C66">
        <w:rPr>
          <w:b w:val="0"/>
        </w:rPr>
        <w:br/>
      </w:r>
      <w:r w:rsidR="003101F0" w:rsidRPr="00B42C66">
        <w:rPr>
          <w:b w:val="0"/>
        </w:rPr>
        <w:br/>
      </w:r>
    </w:p>
    <w:p w14:paraId="33440C94" w14:textId="7652BBCF" w:rsidR="00E543A5" w:rsidRDefault="00E543A5" w:rsidP="00E543A5">
      <w:pPr>
        <w:pStyle w:val="Caption"/>
      </w:pPr>
      <w:bookmarkStart w:id="401" w:name="_Toc125702696"/>
      <w:r>
        <w:t xml:space="preserve">Figure </w:t>
      </w:r>
      <w:r w:rsidR="002D1D3E">
        <w:fldChar w:fldCharType="begin"/>
      </w:r>
      <w:r w:rsidR="002D1D3E">
        <w:instrText xml:space="preserve"> SEQ Figure \* ARABIC </w:instrText>
      </w:r>
      <w:r w:rsidR="002D1D3E">
        <w:fldChar w:fldCharType="separate"/>
      </w:r>
      <w:r w:rsidR="0049167A">
        <w:rPr>
          <w:noProof/>
        </w:rPr>
        <w:t>8</w:t>
      </w:r>
      <w:r w:rsidR="002D1D3E">
        <w:rPr>
          <w:noProof/>
        </w:rPr>
        <w:fldChar w:fldCharType="end"/>
      </w:r>
      <w:r>
        <w:t xml:space="preserve"> – Create the Output Directory</w:t>
      </w:r>
      <w:bookmarkEnd w:id="401"/>
    </w:p>
    <w:p w14:paraId="25C802B5" w14:textId="7119BA0C" w:rsidR="00E12C52" w:rsidRPr="00B42C66" w:rsidRDefault="004D1D50" w:rsidP="00F14BC9">
      <w:pPr>
        <w:pStyle w:val="Step"/>
        <w:keepNext/>
        <w:tabs>
          <w:tab w:val="clear" w:pos="360"/>
        </w:tabs>
        <w:rPr>
          <w:b w:val="0"/>
        </w:rPr>
      </w:pPr>
      <w:r>
        <w:rPr>
          <w:noProof/>
        </w:rPr>
        <w:drawing>
          <wp:inline distT="0" distB="0" distL="0" distR="0" wp14:anchorId="25C83E81" wp14:editId="25C83E82">
            <wp:extent cx="5829300" cy="495300"/>
            <wp:effectExtent l="0" t="0" r="0" b="0"/>
            <wp:docPr id="40" name="Picture 40" descr="VistA example of the commnds to create an output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8.bmp"/>
                    <pic:cNvPicPr/>
                  </pic:nvPicPr>
                  <pic:blipFill>
                    <a:blip r:embed="rId41">
                      <a:extLst>
                        <a:ext uri="{28A0092B-C50C-407E-A947-70E740481C1C}">
                          <a14:useLocalDpi xmlns:a14="http://schemas.microsoft.com/office/drawing/2010/main" val="0"/>
                        </a:ext>
                      </a:extLst>
                    </a:blip>
                    <a:stretch>
                      <a:fillRect/>
                    </a:stretch>
                  </pic:blipFill>
                  <pic:spPr>
                    <a:xfrm>
                      <a:off x="0" y="0"/>
                      <a:ext cx="5829300" cy="495300"/>
                    </a:xfrm>
                    <a:prstGeom prst="rect">
                      <a:avLst/>
                    </a:prstGeom>
                  </pic:spPr>
                </pic:pic>
              </a:graphicData>
            </a:graphic>
          </wp:inline>
        </w:drawing>
      </w:r>
      <w:r w:rsidR="003101F0">
        <w:br/>
      </w:r>
      <w:r w:rsidR="00E12C52" w:rsidRPr="00B42C66">
        <w:rPr>
          <w:b w:val="0"/>
          <w:noProof/>
        </w:rPr>
        <w:t xml:space="preserve">Replace the </w:t>
      </w:r>
      <w:r w:rsidR="00E12C52" w:rsidRPr="00B42C66">
        <w:rPr>
          <w:b w:val="0"/>
          <w:i/>
          <w:iCs/>
          <w:noProof/>
          <w:color w:val="333399"/>
        </w:rPr>
        <w:t>{VistA}</w:t>
      </w:r>
      <w:r w:rsidR="00E12C52" w:rsidRPr="00B42C66">
        <w:rPr>
          <w:b w:val="0"/>
          <w:noProof/>
        </w:rPr>
        <w:t xml:space="preserve"> in the </w:t>
      </w:r>
      <w:r w:rsidR="00E12C52" w:rsidRPr="00B42C66">
        <w:rPr>
          <w:rFonts w:ascii="Courier New" w:hAnsi="Courier New"/>
          <w:b w:val="0"/>
          <w:noProof/>
          <w:sz w:val="22"/>
          <w:szCs w:val="22"/>
        </w:rPr>
        <w:t>SET</w:t>
      </w:r>
      <w:r w:rsidR="00E12C52" w:rsidRPr="00B42C66">
        <w:rPr>
          <w:b w:val="0"/>
          <w:noProof/>
        </w:rPr>
        <w:t xml:space="preserve"> command with the VMS username (or UIC) associated with the VistA TaskMan processes.</w:t>
      </w:r>
      <w:r w:rsidR="003101F0" w:rsidRPr="00B42C66">
        <w:rPr>
          <w:b w:val="0"/>
          <w:noProof/>
        </w:rPr>
        <w:br/>
      </w:r>
      <w:r w:rsidR="00D53F32" w:rsidRPr="00B42C66">
        <w:rPr>
          <w:b w:val="0"/>
          <w:noProof/>
        </w:rPr>
        <w:br/>
      </w:r>
      <w:r w:rsidR="007525E9" w:rsidRPr="00B42C66">
        <w:rPr>
          <w:b w:val="0"/>
          <w:noProof/>
        </w:rPr>
        <w:lastRenderedPageBreak/>
        <w:drawing>
          <wp:inline distT="0" distB="0" distL="0" distR="0" wp14:anchorId="25C83E83" wp14:editId="25C83E84">
            <wp:extent cx="361950" cy="276225"/>
            <wp:effectExtent l="0" t="0" r="0" b="9525"/>
            <wp:docPr id="16" name="Picture 16"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 used to identify n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E12C52" w:rsidRPr="00B42C66">
        <w:rPr>
          <w:rFonts w:ascii="Arial Bold" w:hAnsi="Arial Bold"/>
          <w:b w:val="0"/>
          <w:sz w:val="20"/>
        </w:rPr>
        <w:t>Note:</w:t>
      </w:r>
      <w:r w:rsidR="00E12C52" w:rsidRPr="00B42C66">
        <w:rPr>
          <w:b w:val="0"/>
        </w:rPr>
        <w:t xml:space="preserve"> See Appendix A for instructions on creating the output directory in a Windows environment.</w:t>
      </w:r>
    </w:p>
    <w:p w14:paraId="2420EB96" w14:textId="7FAE7588" w:rsidR="00E543A5" w:rsidRDefault="00E12C52" w:rsidP="00E543A5">
      <w:pPr>
        <w:pStyle w:val="Step"/>
        <w:keepNext/>
      </w:pPr>
      <w:r w:rsidRPr="00777F47">
        <w:t>Define the name of the output directory in the data extraction parameters.</w:t>
      </w:r>
      <w:r w:rsidR="00B42C66">
        <w:br/>
      </w:r>
      <w:r w:rsidRPr="00B42C66">
        <w:rPr>
          <w:b w:val="0"/>
        </w:rPr>
        <w:t xml:space="preserve">Use the </w:t>
      </w:r>
      <w:r w:rsidRPr="00B42C66">
        <w:rPr>
          <w:rFonts w:ascii="Courier New" w:hAnsi="Courier New"/>
          <w:b w:val="0"/>
          <w:noProof/>
          <w:sz w:val="22"/>
          <w:szCs w:val="22"/>
        </w:rPr>
        <w:t>Edit data extraction [RORHDT EDIT EXTRACTION]</w:t>
      </w:r>
      <w:r w:rsidRPr="00B42C66">
        <w:rPr>
          <w:b w:val="0"/>
        </w:rPr>
        <w:t xml:space="preserve"> option</w:t>
      </w:r>
      <w:r w:rsidR="00FD210E" w:rsidRPr="00B42C66">
        <w:rPr>
          <w:b w:val="0"/>
        </w:rPr>
        <w:fldChar w:fldCharType="begin"/>
      </w:r>
      <w:r w:rsidRPr="00B42C66">
        <w:rPr>
          <w:b w:val="0"/>
        </w:rPr>
        <w:instrText>xe "Historical Data Extraction menu:Define Output Directory Name option"</w:instrText>
      </w:r>
      <w:r w:rsidR="00FD210E" w:rsidRPr="00B42C66">
        <w:rPr>
          <w:b w:val="0"/>
        </w:rPr>
        <w:fldChar w:fldCharType="end"/>
      </w:r>
      <w:r w:rsidRPr="00B42C66">
        <w:rPr>
          <w:b w:val="0"/>
        </w:rPr>
        <w:t xml:space="preserve">  to populate the</w:t>
      </w:r>
      <w:r w:rsidR="009B055E">
        <w:rPr>
          <w:b w:val="0"/>
        </w:rPr>
        <w:t xml:space="preserve"> </w:t>
      </w:r>
      <w:r w:rsidRPr="00B42C66">
        <w:rPr>
          <w:b w:val="0"/>
        </w:rPr>
        <w:t>historical data extraction parameters with the name of the output directory:</w:t>
      </w:r>
      <w:r w:rsidR="00284215" w:rsidRPr="00B42C66">
        <w:rPr>
          <w:b w:val="0"/>
        </w:rPr>
        <w:br/>
      </w:r>
    </w:p>
    <w:p w14:paraId="3171891F" w14:textId="5C5B3E31" w:rsidR="009B055E" w:rsidRDefault="009B055E" w:rsidP="009B055E">
      <w:pPr>
        <w:pStyle w:val="Caption"/>
      </w:pPr>
      <w:bookmarkStart w:id="402" w:name="_Toc125702697"/>
      <w:r>
        <w:t xml:space="preserve">Figure </w:t>
      </w:r>
      <w:r w:rsidR="002D1D3E">
        <w:fldChar w:fldCharType="begin"/>
      </w:r>
      <w:r w:rsidR="002D1D3E">
        <w:instrText xml:space="preserve"> SEQ Figure \* ARABIC </w:instrText>
      </w:r>
      <w:r w:rsidR="002D1D3E">
        <w:fldChar w:fldCharType="separate"/>
      </w:r>
      <w:r w:rsidR="0049167A">
        <w:rPr>
          <w:noProof/>
        </w:rPr>
        <w:t>9</w:t>
      </w:r>
      <w:r w:rsidR="002D1D3E">
        <w:rPr>
          <w:noProof/>
        </w:rPr>
        <w:fldChar w:fldCharType="end"/>
      </w:r>
      <w:r>
        <w:t xml:space="preserve"> – Define Output Directory Name in Data Extraction Parameters</w:t>
      </w:r>
      <w:bookmarkEnd w:id="402"/>
    </w:p>
    <w:p w14:paraId="25C802BB" w14:textId="08C7CE36" w:rsidR="00E12C52" w:rsidRPr="009D6ACF" w:rsidRDefault="0033693A" w:rsidP="00E543A5">
      <w:pPr>
        <w:pStyle w:val="Step"/>
        <w:keepNext/>
        <w:numPr>
          <w:ilvl w:val="0"/>
          <w:numId w:val="0"/>
        </w:numPr>
        <w:ind w:left="360"/>
      </w:pPr>
      <w:r>
        <w:rPr>
          <w:noProof/>
        </w:rPr>
        <w:drawing>
          <wp:inline distT="0" distB="0" distL="0" distR="0" wp14:anchorId="25C83E85" wp14:editId="25C83E86">
            <wp:extent cx="5829300" cy="1238250"/>
            <wp:effectExtent l="0" t="0" r="0" b="0"/>
            <wp:docPr id="41" name="Picture 41" descr="VistA example of the defining the output directory name in the Data Extraction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09.bmp"/>
                    <pic:cNvPicPr/>
                  </pic:nvPicPr>
                  <pic:blipFill>
                    <a:blip r:embed="rId42">
                      <a:extLst>
                        <a:ext uri="{28A0092B-C50C-407E-A947-70E740481C1C}">
                          <a14:useLocalDpi xmlns:a14="http://schemas.microsoft.com/office/drawing/2010/main" val="0"/>
                        </a:ext>
                      </a:extLst>
                    </a:blip>
                    <a:stretch>
                      <a:fillRect/>
                    </a:stretch>
                  </pic:blipFill>
                  <pic:spPr>
                    <a:xfrm>
                      <a:off x="0" y="0"/>
                      <a:ext cx="5829300" cy="1238250"/>
                    </a:xfrm>
                    <a:prstGeom prst="rect">
                      <a:avLst/>
                    </a:prstGeom>
                  </pic:spPr>
                </pic:pic>
              </a:graphicData>
            </a:graphic>
          </wp:inline>
        </w:drawing>
      </w:r>
    </w:p>
    <w:p w14:paraId="01A1147E" w14:textId="7EBD38D0" w:rsidR="00E57920" w:rsidRDefault="00E12C52" w:rsidP="00E57920">
      <w:pPr>
        <w:pStyle w:val="Step"/>
        <w:keepNext/>
      </w:pPr>
      <w:r w:rsidRPr="009D6ACF">
        <w:t>Create the data extraction task(s).</w:t>
      </w:r>
      <w:r w:rsidR="00B42C66">
        <w:br/>
      </w:r>
      <w:r w:rsidRPr="00B42C66">
        <w:rPr>
          <w:b w:val="0"/>
        </w:rPr>
        <w:t xml:space="preserve">Use the </w:t>
      </w:r>
      <w:r w:rsidRPr="00B42C66">
        <w:rPr>
          <w:rFonts w:ascii="Courier New" w:hAnsi="Courier New"/>
          <w:b w:val="0"/>
          <w:noProof/>
          <w:sz w:val="22"/>
          <w:szCs w:val="22"/>
        </w:rPr>
        <w:t>Create Extraction Tasks [RORHDT CREATE]</w:t>
      </w:r>
      <w:r w:rsidRPr="00B42C66">
        <w:rPr>
          <w:b w:val="0"/>
        </w:rPr>
        <w:t xml:space="preserve"> option</w:t>
      </w:r>
      <w:r w:rsidR="00FD210E" w:rsidRPr="00B42C66">
        <w:rPr>
          <w:b w:val="0"/>
        </w:rPr>
        <w:fldChar w:fldCharType="begin"/>
      </w:r>
      <w:r w:rsidRPr="00B42C66">
        <w:rPr>
          <w:b w:val="0"/>
        </w:rPr>
        <w:instrText>xe "Historical Data Extraction menu:Create Data Extraction Task option"</w:instrText>
      </w:r>
      <w:r w:rsidR="00FD210E" w:rsidRPr="00B42C66">
        <w:rPr>
          <w:b w:val="0"/>
        </w:rPr>
        <w:fldChar w:fldCharType="end"/>
      </w:r>
      <w:r w:rsidRPr="00B42C66">
        <w:rPr>
          <w:b w:val="0"/>
        </w:rPr>
        <w:t xml:space="preserve">  to define the data extraction</w:t>
      </w:r>
      <w:r w:rsidRPr="009D6ACF">
        <w:t xml:space="preserve"> tasks:</w:t>
      </w:r>
      <w:r w:rsidR="00284215">
        <w:br/>
      </w:r>
      <w:r w:rsidR="00284215" w:rsidRPr="00B42C66">
        <w:rPr>
          <w:rFonts w:ascii="Arial" w:hAnsi="Arial"/>
          <w:b w:val="0"/>
          <w:sz w:val="22"/>
        </w:rPr>
        <w:br/>
      </w:r>
    </w:p>
    <w:p w14:paraId="1B9BE47E" w14:textId="13DACC5D" w:rsidR="00E57920" w:rsidRDefault="00E57920" w:rsidP="00E57920">
      <w:pPr>
        <w:pStyle w:val="Caption"/>
      </w:pPr>
      <w:bookmarkStart w:id="403" w:name="_Toc125702698"/>
      <w:r>
        <w:t xml:space="preserve">Figure </w:t>
      </w:r>
      <w:r w:rsidR="002D1D3E">
        <w:fldChar w:fldCharType="begin"/>
      </w:r>
      <w:r w:rsidR="002D1D3E">
        <w:instrText xml:space="preserve"> SEQ Figure \* ARABIC </w:instrText>
      </w:r>
      <w:r w:rsidR="002D1D3E">
        <w:fldChar w:fldCharType="separate"/>
      </w:r>
      <w:r w:rsidR="0049167A">
        <w:rPr>
          <w:noProof/>
        </w:rPr>
        <w:t>10</w:t>
      </w:r>
      <w:r w:rsidR="002D1D3E">
        <w:rPr>
          <w:noProof/>
        </w:rPr>
        <w:fldChar w:fldCharType="end"/>
      </w:r>
      <w:r>
        <w:t xml:space="preserve"> – Create Data Extraction Task</w:t>
      </w:r>
      <w:bookmarkEnd w:id="403"/>
    </w:p>
    <w:p w14:paraId="25C802BF" w14:textId="70A83FB6" w:rsidR="00E12C52" w:rsidRDefault="007475EE" w:rsidP="00E57920">
      <w:pPr>
        <w:pStyle w:val="Step"/>
        <w:keepNext/>
        <w:numPr>
          <w:ilvl w:val="0"/>
          <w:numId w:val="0"/>
        </w:numPr>
        <w:ind w:left="360"/>
      </w:pPr>
      <w:r>
        <w:rPr>
          <w:noProof/>
        </w:rPr>
        <w:drawing>
          <wp:inline distT="0" distB="0" distL="0" distR="0" wp14:anchorId="25C83E87" wp14:editId="25C83E88">
            <wp:extent cx="5838825" cy="3000375"/>
            <wp:effectExtent l="0" t="0" r="9525" b="9525"/>
            <wp:docPr id="42" name="Picture 42" descr="VistA example of the (CT) Create Data Extraction Task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0.bmp"/>
                    <pic:cNvPicPr/>
                  </pic:nvPicPr>
                  <pic:blipFill>
                    <a:blip r:embed="rId43">
                      <a:extLst>
                        <a:ext uri="{28A0092B-C50C-407E-A947-70E740481C1C}">
                          <a14:useLocalDpi xmlns:a14="http://schemas.microsoft.com/office/drawing/2010/main" val="0"/>
                        </a:ext>
                      </a:extLst>
                    </a:blip>
                    <a:stretch>
                      <a:fillRect/>
                    </a:stretch>
                  </pic:blipFill>
                  <pic:spPr>
                    <a:xfrm>
                      <a:off x="0" y="0"/>
                      <a:ext cx="5838825" cy="3000375"/>
                    </a:xfrm>
                    <a:prstGeom prst="rect">
                      <a:avLst/>
                    </a:prstGeom>
                  </pic:spPr>
                </pic:pic>
              </a:graphicData>
            </a:graphic>
          </wp:inline>
        </w:drawing>
      </w:r>
    </w:p>
    <w:p w14:paraId="0E0DDE7C" w14:textId="77777777" w:rsidR="00E57920" w:rsidRPr="00E57920" w:rsidRDefault="00E12C52" w:rsidP="00F14BC9">
      <w:pPr>
        <w:pStyle w:val="Step"/>
        <w:keepNext/>
        <w:spacing w:before="240"/>
        <w:rPr>
          <w:b w:val="0"/>
        </w:rPr>
      </w:pPr>
      <w:r w:rsidRPr="009D6ACF">
        <w:t>Start the data extraction task(s).</w:t>
      </w:r>
      <w:r w:rsidR="00B42C66">
        <w:br/>
      </w:r>
      <w:r w:rsidRPr="00B42C66">
        <w:rPr>
          <w:b w:val="0"/>
        </w:rPr>
        <w:t xml:space="preserve">Use the </w:t>
      </w:r>
      <w:r w:rsidRPr="00B42C66">
        <w:rPr>
          <w:rFonts w:ascii="Courier New" w:hAnsi="Courier New"/>
          <w:b w:val="0"/>
          <w:noProof/>
          <w:sz w:val="22"/>
          <w:szCs w:val="22"/>
        </w:rPr>
        <w:t xml:space="preserve">Start a Task [RORHDT START] </w:t>
      </w:r>
      <w:r w:rsidRPr="00B42C66">
        <w:rPr>
          <w:b w:val="0"/>
        </w:rPr>
        <w:t>option</w:t>
      </w:r>
      <w:r w:rsidR="00FD210E" w:rsidRPr="00B42C66">
        <w:rPr>
          <w:b w:val="0"/>
        </w:rPr>
        <w:fldChar w:fldCharType="begin"/>
      </w:r>
      <w:r w:rsidRPr="00B42C66">
        <w:rPr>
          <w:b w:val="0"/>
        </w:rPr>
        <w:instrText>xe "Historical Data Extraction menu:Start a Task option"</w:instrText>
      </w:r>
      <w:r w:rsidR="00FD210E" w:rsidRPr="00B42C66">
        <w:rPr>
          <w:b w:val="0"/>
        </w:rPr>
        <w:fldChar w:fldCharType="end"/>
      </w:r>
      <w:r w:rsidRPr="00B42C66">
        <w:rPr>
          <w:b w:val="0"/>
        </w:rPr>
        <w:t xml:space="preserve"> to start the data extraction task(s).  The </w:t>
      </w:r>
      <w:r w:rsidRPr="00B42C66">
        <w:rPr>
          <w:b w:val="0"/>
        </w:rPr>
        <w:lastRenderedPageBreak/>
        <w:t>user can select a task using a value from the “ID” column:</w:t>
      </w:r>
      <w:r w:rsidR="00284215" w:rsidRPr="00B42C66">
        <w:rPr>
          <w:b w:val="0"/>
        </w:rPr>
        <w:br/>
      </w:r>
      <w:r w:rsidR="00284215" w:rsidRPr="00B42C66">
        <w:rPr>
          <w:b w:val="0"/>
        </w:rPr>
        <w:br/>
      </w:r>
      <w:r w:rsidR="00284215" w:rsidRPr="00B42C66">
        <w:rPr>
          <w:rFonts w:ascii="Arial" w:hAnsi="Arial"/>
          <w:b w:val="0"/>
          <w:sz w:val="22"/>
        </w:rPr>
        <w:br/>
      </w:r>
      <w:r w:rsidR="00284215" w:rsidRPr="00B42C66">
        <w:rPr>
          <w:rFonts w:ascii="Arial" w:hAnsi="Arial"/>
          <w:b w:val="0"/>
          <w:sz w:val="22"/>
        </w:rPr>
        <w:br/>
      </w:r>
    </w:p>
    <w:p w14:paraId="271F07E6" w14:textId="5AFEF2CD" w:rsidR="00E57920" w:rsidRDefault="00E57920" w:rsidP="00E57920">
      <w:pPr>
        <w:pStyle w:val="Caption"/>
      </w:pPr>
      <w:bookmarkStart w:id="404" w:name="_Toc125702699"/>
      <w:r>
        <w:t xml:space="preserve">Figure </w:t>
      </w:r>
      <w:r w:rsidR="002D1D3E">
        <w:fldChar w:fldCharType="begin"/>
      </w:r>
      <w:r w:rsidR="002D1D3E">
        <w:instrText xml:space="preserve"> SEQ Figure \* ARABIC </w:instrText>
      </w:r>
      <w:r w:rsidR="002D1D3E">
        <w:fldChar w:fldCharType="separate"/>
      </w:r>
      <w:r w:rsidR="0049167A">
        <w:rPr>
          <w:noProof/>
        </w:rPr>
        <w:t>11</w:t>
      </w:r>
      <w:r w:rsidR="002D1D3E">
        <w:rPr>
          <w:noProof/>
        </w:rPr>
        <w:fldChar w:fldCharType="end"/>
      </w:r>
      <w:r>
        <w:t xml:space="preserve"> – Start Data Extraction Task</w:t>
      </w:r>
      <w:bookmarkEnd w:id="404"/>
    </w:p>
    <w:p w14:paraId="25C802C7" w14:textId="69416D60" w:rsidR="00E12C52" w:rsidRPr="00B42C66" w:rsidRDefault="00CB685F" w:rsidP="00E57920">
      <w:pPr>
        <w:pStyle w:val="Step"/>
        <w:keepNext/>
        <w:numPr>
          <w:ilvl w:val="0"/>
          <w:numId w:val="0"/>
        </w:numPr>
        <w:spacing w:before="240"/>
        <w:ind w:left="360"/>
        <w:rPr>
          <w:b w:val="0"/>
        </w:rPr>
      </w:pPr>
      <w:r>
        <w:rPr>
          <w:noProof/>
        </w:rPr>
        <w:drawing>
          <wp:inline distT="0" distB="0" distL="0" distR="0" wp14:anchorId="25C83E89" wp14:editId="25C83E8A">
            <wp:extent cx="5829300" cy="3667125"/>
            <wp:effectExtent l="0" t="0" r="0" b="9525"/>
            <wp:docPr id="43" name="Picture 43" descr="VistA example of the (ST) Start Task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1.bmp"/>
                    <pic:cNvPicPr/>
                  </pic:nvPicPr>
                  <pic:blipFill>
                    <a:blip r:embed="rId44">
                      <a:extLst>
                        <a:ext uri="{28A0092B-C50C-407E-A947-70E740481C1C}">
                          <a14:useLocalDpi xmlns:a14="http://schemas.microsoft.com/office/drawing/2010/main" val="0"/>
                        </a:ext>
                      </a:extLst>
                    </a:blip>
                    <a:stretch>
                      <a:fillRect/>
                    </a:stretch>
                  </pic:blipFill>
                  <pic:spPr>
                    <a:xfrm>
                      <a:off x="0" y="0"/>
                      <a:ext cx="5829300" cy="3667125"/>
                    </a:xfrm>
                    <a:prstGeom prst="rect">
                      <a:avLst/>
                    </a:prstGeom>
                  </pic:spPr>
                </pic:pic>
              </a:graphicData>
            </a:graphic>
          </wp:inline>
        </w:drawing>
      </w:r>
      <w:r w:rsidR="00284215">
        <w:br/>
      </w:r>
      <w:r w:rsidR="00E12C52" w:rsidRPr="00B42C66">
        <w:rPr>
          <w:b w:val="0"/>
        </w:rPr>
        <w:t>It is not necessary to wait until the previous task finishes before scheduling the next one. You can schedule several tasks at the same time. Make sure that the system has enough resources for this and there will be no negative impact on the response time during business hours.</w:t>
      </w:r>
      <w:r w:rsidR="00D53F32" w:rsidRPr="00B42C66">
        <w:rPr>
          <w:b w:val="0"/>
        </w:rPr>
        <w:br/>
      </w:r>
    </w:p>
    <w:p w14:paraId="702C03C6" w14:textId="77777777" w:rsidR="00153283" w:rsidRDefault="00153283" w:rsidP="00153283">
      <w:pPr>
        <w:pStyle w:val="Step"/>
        <w:keepNext/>
        <w:numPr>
          <w:ilvl w:val="0"/>
          <w:numId w:val="0"/>
        </w:numPr>
      </w:pPr>
      <w:r>
        <w:t xml:space="preserve">5. </w:t>
      </w:r>
      <w:r w:rsidR="00E12C52" w:rsidRPr="009D6ACF">
        <w:t>Wait for task(s) completion.</w:t>
      </w:r>
    </w:p>
    <w:p w14:paraId="25C802CD" w14:textId="572AD5CC" w:rsidR="00E12C52" w:rsidRPr="00B42C66" w:rsidRDefault="00E12C52" w:rsidP="00153283">
      <w:pPr>
        <w:pStyle w:val="Step"/>
        <w:keepNext/>
        <w:numPr>
          <w:ilvl w:val="0"/>
          <w:numId w:val="0"/>
        </w:numPr>
        <w:rPr>
          <w:b w:val="0"/>
        </w:rPr>
      </w:pPr>
      <w:r w:rsidRPr="00B42C66">
        <w:rPr>
          <w:b w:val="0"/>
        </w:rPr>
        <w:t>The person who schedules the data extraction tasks will receive VistA alerts when they are complete (one alert per task).</w:t>
      </w:r>
      <w:r w:rsidR="00284215" w:rsidRPr="00B42C66">
        <w:rPr>
          <w:b w:val="0"/>
        </w:rPr>
        <w:br/>
      </w:r>
      <w:r w:rsidR="00284215" w:rsidRPr="00B42C66">
        <w:rPr>
          <w:b w:val="0"/>
        </w:rPr>
        <w:br/>
      </w:r>
      <w:r w:rsidRPr="00B42C66">
        <w:rPr>
          <w:b w:val="0"/>
        </w:rPr>
        <w:t xml:space="preserve">Meanwhile, you can use the </w:t>
      </w:r>
      <w:r w:rsidRPr="00B42C66">
        <w:rPr>
          <w:rFonts w:ascii="Courier New" w:hAnsi="Courier New"/>
          <w:b w:val="0"/>
          <w:noProof/>
          <w:sz w:val="22"/>
          <w:szCs w:val="22"/>
        </w:rPr>
        <w:t>Display Task Log [RORHDT LOG]</w:t>
      </w:r>
      <w:r w:rsidRPr="00B42C66">
        <w:rPr>
          <w:b w:val="0"/>
        </w:rPr>
        <w:t xml:space="preserve"> option to display the data extraction status of a selected registry.  The task log includes historical data extraction start and end dates, the output directory name, affected registries, and the task table.</w:t>
      </w:r>
      <w:r w:rsidR="00D53F32" w:rsidRPr="00B42C66">
        <w:rPr>
          <w:b w:val="0"/>
        </w:rPr>
        <w:br/>
      </w:r>
      <w:r w:rsidR="00D53F32" w:rsidRPr="00B42C66">
        <w:rPr>
          <w:b w:val="0"/>
        </w:rPr>
        <w:br/>
      </w:r>
      <w:r w:rsidR="006F4B68" w:rsidRPr="00B42C66">
        <w:rPr>
          <w:b w:val="0"/>
        </w:rPr>
        <w:fldChar w:fldCharType="begin"/>
      </w:r>
      <w:r w:rsidR="006F4B68" w:rsidRPr="00B42C66">
        <w:rPr>
          <w:b w:val="0"/>
        </w:rPr>
        <w:instrText xml:space="preserve"> REF _Ref232396862 \h  \* MERGEFORMAT </w:instrText>
      </w:r>
      <w:r w:rsidR="006F4B68" w:rsidRPr="00B42C66">
        <w:rPr>
          <w:b w:val="0"/>
        </w:rPr>
      </w:r>
      <w:r w:rsidR="006F4B68" w:rsidRPr="00B42C66">
        <w:rPr>
          <w:b w:val="0"/>
        </w:rPr>
        <w:fldChar w:fldCharType="separate"/>
      </w:r>
      <w:r w:rsidR="0049167A" w:rsidRPr="0049167A">
        <w:rPr>
          <w:rStyle w:val="IHyperlink"/>
        </w:rPr>
        <w:t>Table 41</w:t>
      </w:r>
      <w:r w:rsidR="006F4B68" w:rsidRPr="00B42C66">
        <w:rPr>
          <w:b w:val="0"/>
        </w:rPr>
        <w:fldChar w:fldCharType="end"/>
      </w:r>
      <w:r w:rsidRPr="00B42C66">
        <w:rPr>
          <w:b w:val="0"/>
        </w:rPr>
        <w:t xml:space="preserve"> shows the information displayed for each task in the table: </w:t>
      </w:r>
      <w:r w:rsidR="00FD210E" w:rsidRPr="00B42C66">
        <w:rPr>
          <w:b w:val="0"/>
        </w:rPr>
        <w:fldChar w:fldCharType="begin"/>
      </w:r>
      <w:r w:rsidRPr="00B42C66">
        <w:rPr>
          <w:b w:val="0"/>
        </w:rPr>
        <w:instrText>xe "Historical Data Extraction menu:Task Information"</w:instrText>
      </w:r>
      <w:r w:rsidR="00FD210E" w:rsidRPr="00B42C66">
        <w:rPr>
          <w:b w:val="0"/>
        </w:rPr>
        <w:fldChar w:fldCharType="end"/>
      </w:r>
      <w:r w:rsidR="00D53F32" w:rsidRPr="00B42C66">
        <w:rPr>
          <w:b w:val="0"/>
        </w:rPr>
        <w:br/>
      </w:r>
      <w:bookmarkStart w:id="405" w:name="_Ref232396862"/>
      <w:bookmarkStart w:id="406" w:name="_Toc126738544"/>
      <w:r w:rsidRPr="00B42C66">
        <w:rPr>
          <w:rFonts w:ascii="Arial" w:hAnsi="Arial" w:cs="Arial"/>
          <w:b w:val="0"/>
          <w:sz w:val="22"/>
          <w:szCs w:val="22"/>
        </w:rPr>
        <w:lastRenderedPageBreak/>
        <w:t xml:space="preserve">Table </w:t>
      </w:r>
      <w:r w:rsidR="000F17D0" w:rsidRPr="00B42C66">
        <w:rPr>
          <w:rFonts w:ascii="Arial" w:hAnsi="Arial" w:cs="Arial"/>
          <w:b w:val="0"/>
          <w:sz w:val="22"/>
          <w:szCs w:val="22"/>
        </w:rPr>
        <w:fldChar w:fldCharType="begin"/>
      </w:r>
      <w:r w:rsidR="000F17D0" w:rsidRPr="00B42C66">
        <w:rPr>
          <w:rFonts w:ascii="Arial" w:hAnsi="Arial" w:cs="Arial"/>
          <w:b w:val="0"/>
          <w:sz w:val="22"/>
          <w:szCs w:val="22"/>
        </w:rPr>
        <w:instrText xml:space="preserve"> SEQ Table \* ARABIC </w:instrText>
      </w:r>
      <w:r w:rsidR="000F17D0" w:rsidRPr="00B42C66">
        <w:rPr>
          <w:rFonts w:ascii="Arial" w:hAnsi="Arial" w:cs="Arial"/>
          <w:b w:val="0"/>
          <w:sz w:val="22"/>
          <w:szCs w:val="22"/>
        </w:rPr>
        <w:fldChar w:fldCharType="separate"/>
      </w:r>
      <w:r w:rsidR="008B0EA1">
        <w:rPr>
          <w:rFonts w:ascii="Arial" w:hAnsi="Arial" w:cs="Arial"/>
          <w:b w:val="0"/>
          <w:noProof/>
          <w:sz w:val="22"/>
          <w:szCs w:val="22"/>
        </w:rPr>
        <w:t>42</w:t>
      </w:r>
      <w:r w:rsidR="000F17D0" w:rsidRPr="00B42C66">
        <w:rPr>
          <w:rFonts w:ascii="Arial" w:hAnsi="Arial" w:cs="Arial"/>
          <w:b w:val="0"/>
          <w:noProof/>
          <w:sz w:val="22"/>
          <w:szCs w:val="22"/>
        </w:rPr>
        <w:fldChar w:fldCharType="end"/>
      </w:r>
      <w:bookmarkEnd w:id="405"/>
      <w:r w:rsidRPr="00B42C66">
        <w:rPr>
          <w:rFonts w:ascii="Arial" w:hAnsi="Arial" w:cs="Arial"/>
          <w:b w:val="0"/>
          <w:sz w:val="22"/>
          <w:szCs w:val="22"/>
        </w:rPr>
        <w:t xml:space="preserve"> – Task Information</w:t>
      </w:r>
      <w:bookmarkEnd w:id="406"/>
      <w:r w:rsidR="00D53F32" w:rsidRPr="00B42C66">
        <w:rPr>
          <w:rFonts w:ascii="Arial" w:hAnsi="Arial" w:cs="Arial"/>
          <w:b w:val="0"/>
          <w:sz w:val="22"/>
          <w:szCs w:val="22"/>
        </w:rPr>
        <w:br/>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6932"/>
      </w:tblGrid>
      <w:tr w:rsidR="00E12C52" w:rsidRPr="00AA1002" w14:paraId="25C802D0" w14:textId="77777777" w:rsidTr="00AA1002">
        <w:tc>
          <w:tcPr>
            <w:tcW w:w="1980" w:type="dxa"/>
            <w:shd w:val="clear" w:color="auto" w:fill="666699"/>
          </w:tcPr>
          <w:p w14:paraId="25C802CE" w14:textId="77777777" w:rsidR="00E12C52" w:rsidRPr="00777F47" w:rsidRDefault="00E12C52" w:rsidP="008D07A4">
            <w:pPr>
              <w:pStyle w:val="TableHead"/>
              <w:keepNext/>
              <w:keepLines/>
              <w:spacing w:before="60" w:after="60"/>
            </w:pPr>
            <w:r w:rsidRPr="00777F47">
              <w:t>Task</w:t>
            </w:r>
          </w:p>
        </w:tc>
        <w:tc>
          <w:tcPr>
            <w:tcW w:w="7128" w:type="dxa"/>
            <w:shd w:val="clear" w:color="auto" w:fill="666699"/>
          </w:tcPr>
          <w:p w14:paraId="25C802CF" w14:textId="77777777" w:rsidR="00E12C52" w:rsidRPr="00777F47" w:rsidRDefault="00E12C52" w:rsidP="008D07A4">
            <w:pPr>
              <w:pStyle w:val="TableHead"/>
              <w:keepNext/>
              <w:keepLines/>
              <w:spacing w:before="60" w:after="60"/>
            </w:pPr>
            <w:r w:rsidRPr="00777F47">
              <w:t>Description</w:t>
            </w:r>
          </w:p>
        </w:tc>
      </w:tr>
      <w:tr w:rsidR="00E12C52" w:rsidRPr="00777F47" w14:paraId="25C802D3" w14:textId="77777777" w:rsidTr="00AA1002">
        <w:tc>
          <w:tcPr>
            <w:tcW w:w="1980" w:type="dxa"/>
          </w:tcPr>
          <w:p w14:paraId="25C802D1" w14:textId="77777777" w:rsidR="00E12C52" w:rsidRPr="00AA1002" w:rsidRDefault="00E12C52" w:rsidP="008D07A4">
            <w:pPr>
              <w:pStyle w:val="NormalIndent1"/>
              <w:keepNext/>
              <w:keepLines/>
              <w:ind w:left="0"/>
              <w:rPr>
                <w:rFonts w:ascii="Courier New" w:hAnsi="Courier New" w:cs="Courier New"/>
              </w:rPr>
            </w:pPr>
            <w:r w:rsidRPr="00AA1002">
              <w:rPr>
                <w:rFonts w:ascii="Courier New" w:hAnsi="Courier New" w:cs="Courier New"/>
              </w:rPr>
              <w:t>ID</w:t>
            </w:r>
          </w:p>
        </w:tc>
        <w:tc>
          <w:tcPr>
            <w:tcW w:w="7128" w:type="dxa"/>
          </w:tcPr>
          <w:p w14:paraId="25C802D2" w14:textId="77777777" w:rsidR="00E12C52" w:rsidRPr="00777F47" w:rsidRDefault="00E12C52" w:rsidP="008D07A4">
            <w:pPr>
              <w:pStyle w:val="NormalIndent1"/>
              <w:keepNext/>
              <w:keepLines/>
              <w:ind w:left="0"/>
            </w:pPr>
            <w:r w:rsidRPr="00777F47">
              <w:t>Internal Entry Number of the task (IEN).</w:t>
            </w:r>
          </w:p>
        </w:tc>
      </w:tr>
      <w:tr w:rsidR="00E12C52" w:rsidRPr="00777F47" w14:paraId="25C802D6" w14:textId="77777777" w:rsidTr="00AA1002">
        <w:tc>
          <w:tcPr>
            <w:tcW w:w="1980" w:type="dxa"/>
          </w:tcPr>
          <w:p w14:paraId="25C802D4" w14:textId="77777777" w:rsidR="00E12C52" w:rsidRPr="00AA1002" w:rsidRDefault="00E12C52" w:rsidP="00AA1002">
            <w:pPr>
              <w:pStyle w:val="NormalIndent1"/>
              <w:keepNext/>
              <w:ind w:left="0"/>
              <w:rPr>
                <w:rFonts w:ascii="Courier New" w:hAnsi="Courier New" w:cs="Courier New"/>
              </w:rPr>
            </w:pPr>
            <w:r w:rsidRPr="00AA1002">
              <w:rPr>
                <w:rFonts w:ascii="Courier New" w:hAnsi="Courier New" w:cs="Courier New"/>
              </w:rPr>
              <w:t>File Name</w:t>
            </w:r>
          </w:p>
        </w:tc>
        <w:tc>
          <w:tcPr>
            <w:tcW w:w="7128" w:type="dxa"/>
          </w:tcPr>
          <w:p w14:paraId="25C802D5" w14:textId="77777777" w:rsidR="00E12C52" w:rsidRPr="00777F47" w:rsidRDefault="00E12C52" w:rsidP="00AA1002">
            <w:pPr>
              <w:pStyle w:val="NormalIndent1"/>
              <w:keepNext/>
              <w:ind w:left="0"/>
            </w:pPr>
            <w:r w:rsidRPr="00777F47">
              <w:t>A unique name based on site name and sequential number of the task.  This file will contain the extracted results when the task has run; it will reside in the designated output directory.</w:t>
            </w:r>
          </w:p>
        </w:tc>
      </w:tr>
      <w:tr w:rsidR="00E12C52" w:rsidRPr="00777F47" w14:paraId="25C802D9" w14:textId="77777777" w:rsidTr="00AA1002">
        <w:tc>
          <w:tcPr>
            <w:tcW w:w="1980" w:type="dxa"/>
          </w:tcPr>
          <w:p w14:paraId="25C802D7" w14:textId="77777777" w:rsidR="00E12C52" w:rsidRPr="00AA1002" w:rsidRDefault="00E12C52" w:rsidP="00AA1002">
            <w:pPr>
              <w:pStyle w:val="NormalIndent1"/>
              <w:keepNext/>
              <w:ind w:left="0"/>
              <w:rPr>
                <w:rFonts w:ascii="Courier New" w:hAnsi="Courier New" w:cs="Courier New"/>
              </w:rPr>
            </w:pPr>
            <w:r w:rsidRPr="00AA1002">
              <w:rPr>
                <w:rFonts w:ascii="Courier New" w:hAnsi="Courier New" w:cs="Courier New"/>
              </w:rPr>
              <w:t>Task</w:t>
            </w:r>
          </w:p>
        </w:tc>
        <w:tc>
          <w:tcPr>
            <w:tcW w:w="7128" w:type="dxa"/>
          </w:tcPr>
          <w:p w14:paraId="25C802D8" w14:textId="77777777" w:rsidR="00E12C52" w:rsidRPr="00777F47" w:rsidRDefault="00E12C52" w:rsidP="00AA1002">
            <w:pPr>
              <w:pStyle w:val="NormalIndent1"/>
              <w:keepNext/>
              <w:ind w:left="0"/>
            </w:pPr>
            <w:r w:rsidRPr="00777F47">
              <w:t>Task number assigned by TaskMan to the data extraction task</w:t>
            </w:r>
          </w:p>
        </w:tc>
      </w:tr>
      <w:tr w:rsidR="00E12C52" w:rsidRPr="00777F47" w14:paraId="25C802DC" w14:textId="77777777" w:rsidTr="00AA1002">
        <w:tc>
          <w:tcPr>
            <w:tcW w:w="1980" w:type="dxa"/>
          </w:tcPr>
          <w:p w14:paraId="25C802DA" w14:textId="77777777" w:rsidR="00E12C52" w:rsidRPr="00AA1002" w:rsidRDefault="00E12C52" w:rsidP="00AA1002">
            <w:pPr>
              <w:pStyle w:val="NormalIndent1"/>
              <w:keepNext/>
              <w:ind w:left="0"/>
              <w:rPr>
                <w:rFonts w:ascii="Courier New" w:hAnsi="Courier New" w:cs="Courier New"/>
              </w:rPr>
            </w:pPr>
            <w:r w:rsidRPr="00AA1002">
              <w:rPr>
                <w:rFonts w:ascii="Courier New" w:hAnsi="Courier New" w:cs="Courier New"/>
              </w:rPr>
              <w:t>Status</w:t>
            </w:r>
          </w:p>
        </w:tc>
        <w:tc>
          <w:tcPr>
            <w:tcW w:w="7128" w:type="dxa"/>
          </w:tcPr>
          <w:p w14:paraId="25C802DB" w14:textId="77777777" w:rsidR="00E12C52" w:rsidRPr="00777F47" w:rsidRDefault="00E12C52" w:rsidP="00AA1002">
            <w:pPr>
              <w:pStyle w:val="NormalIndent1"/>
              <w:keepNext/>
              <w:ind w:left="0"/>
            </w:pPr>
            <w:r w:rsidRPr="00777F47">
              <w:t>Status of the data extraction task</w:t>
            </w:r>
          </w:p>
        </w:tc>
      </w:tr>
    </w:tbl>
    <w:p w14:paraId="25C802DF" w14:textId="0C5E2070" w:rsidR="00E12C52" w:rsidRDefault="00D53F32" w:rsidP="00D53F32">
      <w:pPr>
        <w:pStyle w:val="NormalIndent1"/>
        <w:keepNext/>
      </w:pPr>
      <w:r>
        <w:br/>
      </w:r>
      <w:r w:rsidR="00E12C52" w:rsidRPr="00777F47">
        <w:t xml:space="preserve">The eight </w:t>
      </w:r>
      <w:r w:rsidR="00E12C52" w:rsidRPr="00777F47">
        <w:rPr>
          <w:rFonts w:ascii="Courier New" w:hAnsi="Courier New" w:cs="Courier New"/>
        </w:rPr>
        <w:t>Status</w:t>
      </w:r>
      <w:r w:rsidR="00E12C52" w:rsidRPr="00777F47">
        <w:t xml:space="preserve"> values are shown in </w:t>
      </w:r>
      <w:r w:rsidR="006F4B68">
        <w:fldChar w:fldCharType="begin"/>
      </w:r>
      <w:r w:rsidR="006F4B68">
        <w:instrText xml:space="preserve"> REF _Ref232396822 \h  \* MERGEFORMAT </w:instrText>
      </w:r>
      <w:r w:rsidR="006F4B68">
        <w:fldChar w:fldCharType="separate"/>
      </w:r>
      <w:r w:rsidR="008B0EA1" w:rsidRPr="008B0EA1">
        <w:rPr>
          <w:rStyle w:val="IHyperlink"/>
        </w:rPr>
        <w:t>Table 43</w:t>
      </w:r>
      <w:r w:rsidR="006F4B68">
        <w:fldChar w:fldCharType="end"/>
      </w:r>
      <w:r w:rsidR="00E12C52" w:rsidRPr="00777F47">
        <w:t xml:space="preserve">. </w:t>
      </w:r>
      <w:r w:rsidR="00FD210E">
        <w:fldChar w:fldCharType="begin"/>
      </w:r>
      <w:r w:rsidR="00E12C52" w:rsidRPr="00777F47">
        <w:instrText>xe "Historical Data Extraction menu:Task Information:Status values"</w:instrText>
      </w:r>
      <w:r w:rsidR="00FD210E">
        <w:fldChar w:fldCharType="end"/>
      </w:r>
      <w:r>
        <w:br/>
      </w:r>
      <w:r>
        <w:br/>
      </w:r>
      <w:bookmarkStart w:id="407" w:name="_Ref232396822"/>
      <w:bookmarkStart w:id="408" w:name="_Toc126738545"/>
      <w:r w:rsidR="00E12C52" w:rsidRPr="006F373B">
        <w:rPr>
          <w:rFonts w:ascii="Arial" w:hAnsi="Arial" w:cs="Arial"/>
          <w:sz w:val="22"/>
          <w:szCs w:val="22"/>
        </w:rPr>
        <w:t xml:space="preserve">Table </w:t>
      </w:r>
      <w:r w:rsidR="000F17D0" w:rsidRPr="006F373B">
        <w:rPr>
          <w:rFonts w:ascii="Arial" w:hAnsi="Arial" w:cs="Arial"/>
          <w:sz w:val="22"/>
          <w:szCs w:val="22"/>
        </w:rPr>
        <w:fldChar w:fldCharType="begin"/>
      </w:r>
      <w:r w:rsidR="000F17D0" w:rsidRPr="006F373B">
        <w:rPr>
          <w:rFonts w:ascii="Arial" w:hAnsi="Arial" w:cs="Arial"/>
          <w:sz w:val="22"/>
          <w:szCs w:val="22"/>
        </w:rPr>
        <w:instrText xml:space="preserve"> SEQ Table \* ARABIC </w:instrText>
      </w:r>
      <w:r w:rsidR="000F17D0" w:rsidRPr="006F373B">
        <w:rPr>
          <w:rFonts w:ascii="Arial" w:hAnsi="Arial" w:cs="Arial"/>
          <w:sz w:val="22"/>
          <w:szCs w:val="22"/>
        </w:rPr>
        <w:fldChar w:fldCharType="separate"/>
      </w:r>
      <w:r w:rsidR="008B0EA1">
        <w:rPr>
          <w:rFonts w:ascii="Arial" w:hAnsi="Arial" w:cs="Arial"/>
          <w:noProof/>
          <w:sz w:val="22"/>
          <w:szCs w:val="22"/>
        </w:rPr>
        <w:t>43</w:t>
      </w:r>
      <w:r w:rsidR="000F17D0" w:rsidRPr="006F373B">
        <w:rPr>
          <w:rFonts w:ascii="Arial" w:hAnsi="Arial" w:cs="Arial"/>
          <w:noProof/>
          <w:sz w:val="22"/>
          <w:szCs w:val="22"/>
        </w:rPr>
        <w:fldChar w:fldCharType="end"/>
      </w:r>
      <w:bookmarkEnd w:id="407"/>
      <w:r w:rsidR="00E12C52" w:rsidRPr="006F373B">
        <w:rPr>
          <w:rFonts w:ascii="Arial" w:hAnsi="Arial" w:cs="Arial"/>
          <w:sz w:val="22"/>
          <w:szCs w:val="22"/>
        </w:rPr>
        <w:t xml:space="preserve"> – Status Values</w:t>
      </w:r>
      <w:bookmarkEnd w:id="408"/>
      <w:r w:rsidR="006F373B">
        <w:rPr>
          <w:rFonts w:ascii="Arial" w:hAnsi="Arial" w:cs="Arial"/>
          <w:sz w:val="22"/>
          <w:szCs w:val="22"/>
        </w:rPr>
        <w:br/>
      </w:r>
    </w:p>
    <w:tbl>
      <w:tblPr>
        <w:tblW w:w="91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7132"/>
      </w:tblGrid>
      <w:tr w:rsidR="00E12C52" w:rsidRPr="003E6D42" w14:paraId="25C802E2" w14:textId="77777777" w:rsidTr="00C80047">
        <w:trPr>
          <w:tblHeader/>
        </w:trPr>
        <w:tc>
          <w:tcPr>
            <w:tcW w:w="1976" w:type="dxa"/>
            <w:shd w:val="clear" w:color="auto" w:fill="666699"/>
          </w:tcPr>
          <w:p w14:paraId="25C802E0" w14:textId="77777777" w:rsidR="00E12C52" w:rsidRPr="003E6D42" w:rsidRDefault="00E12C52" w:rsidP="00D33A96">
            <w:pPr>
              <w:pStyle w:val="TableHead"/>
            </w:pPr>
            <w:r w:rsidRPr="003E6D42">
              <w:t>Status</w:t>
            </w:r>
          </w:p>
        </w:tc>
        <w:tc>
          <w:tcPr>
            <w:tcW w:w="7132" w:type="dxa"/>
            <w:shd w:val="clear" w:color="auto" w:fill="666699"/>
          </w:tcPr>
          <w:p w14:paraId="25C802E1" w14:textId="77777777" w:rsidR="00E12C52" w:rsidRPr="003E6D42" w:rsidRDefault="00E12C52" w:rsidP="00D33A96">
            <w:pPr>
              <w:pStyle w:val="TableHead"/>
            </w:pPr>
            <w:r w:rsidRPr="003E6D42">
              <w:t>Meaning</w:t>
            </w:r>
          </w:p>
        </w:tc>
      </w:tr>
      <w:tr w:rsidR="00E12C52" w:rsidRPr="009D6ACF" w14:paraId="25C802E5" w14:textId="77777777" w:rsidTr="003E6D42">
        <w:tc>
          <w:tcPr>
            <w:tcW w:w="1976" w:type="dxa"/>
          </w:tcPr>
          <w:p w14:paraId="25C802E3" w14:textId="77777777" w:rsidR="00E12C52" w:rsidRPr="009D6ACF" w:rsidRDefault="00E12C52" w:rsidP="003D3EC1">
            <w:r w:rsidRPr="009D6ACF">
              <w:t>Active: Pending</w:t>
            </w:r>
          </w:p>
        </w:tc>
        <w:tc>
          <w:tcPr>
            <w:tcW w:w="7132" w:type="dxa"/>
          </w:tcPr>
          <w:p w14:paraId="25C802E4" w14:textId="77777777" w:rsidR="00E12C52" w:rsidRPr="009D6ACF" w:rsidRDefault="00E12C52" w:rsidP="003D3EC1">
            <w:r w:rsidRPr="009D6ACF">
              <w:t>Task is scheduled but is not currently running</w:t>
            </w:r>
          </w:p>
        </w:tc>
      </w:tr>
      <w:tr w:rsidR="00E12C52" w:rsidRPr="009D6ACF" w14:paraId="25C802E8" w14:textId="77777777" w:rsidTr="003E6D42">
        <w:tc>
          <w:tcPr>
            <w:tcW w:w="1976" w:type="dxa"/>
          </w:tcPr>
          <w:p w14:paraId="25C802E6" w14:textId="77777777" w:rsidR="00E12C52" w:rsidRPr="009D6ACF" w:rsidRDefault="00E12C52" w:rsidP="003D3EC1">
            <w:r w:rsidRPr="009D6ACF">
              <w:t>Active: Running</w:t>
            </w:r>
          </w:p>
        </w:tc>
        <w:tc>
          <w:tcPr>
            <w:tcW w:w="7132" w:type="dxa"/>
          </w:tcPr>
          <w:p w14:paraId="25C802E7" w14:textId="77777777" w:rsidR="00E12C52" w:rsidRPr="009D6ACF" w:rsidRDefault="00E12C52" w:rsidP="003D3EC1">
            <w:r w:rsidRPr="009D6ACF">
              <w:t>Task is currently running</w:t>
            </w:r>
          </w:p>
        </w:tc>
      </w:tr>
      <w:tr w:rsidR="00E12C52" w:rsidRPr="009D6ACF" w14:paraId="25C802EB" w14:textId="77777777" w:rsidTr="003E6D42">
        <w:tc>
          <w:tcPr>
            <w:tcW w:w="1976" w:type="dxa"/>
          </w:tcPr>
          <w:p w14:paraId="25C802E9" w14:textId="77777777" w:rsidR="00E12C52" w:rsidRPr="009D6ACF" w:rsidRDefault="00E12C52" w:rsidP="00F075BA">
            <w:r w:rsidRPr="009D6ACF">
              <w:t>Active: Stopping</w:t>
            </w:r>
          </w:p>
        </w:tc>
        <w:tc>
          <w:tcPr>
            <w:tcW w:w="7132" w:type="dxa"/>
          </w:tcPr>
          <w:p w14:paraId="25C802EA" w14:textId="77777777" w:rsidR="00E12C52" w:rsidRPr="009D6ACF" w:rsidRDefault="00E12C52" w:rsidP="00F075BA">
            <w:r w:rsidRPr="009D6ACF">
              <w:t>Task was requested to stop but has not responded yet</w:t>
            </w:r>
          </w:p>
        </w:tc>
      </w:tr>
      <w:tr w:rsidR="00E12C52" w:rsidRPr="009D6ACF" w14:paraId="25C802EE" w14:textId="77777777" w:rsidTr="003E6D42">
        <w:tc>
          <w:tcPr>
            <w:tcW w:w="1976" w:type="dxa"/>
          </w:tcPr>
          <w:p w14:paraId="25C802EC" w14:textId="77777777" w:rsidR="00E12C52" w:rsidRPr="009D6ACF" w:rsidRDefault="00E12C52" w:rsidP="003D3EC1">
            <w:r w:rsidRPr="009D6ACF">
              <w:t>Inactive: Finished</w:t>
            </w:r>
          </w:p>
        </w:tc>
        <w:tc>
          <w:tcPr>
            <w:tcW w:w="7132" w:type="dxa"/>
          </w:tcPr>
          <w:p w14:paraId="25C802ED" w14:textId="77777777" w:rsidR="00E12C52" w:rsidRPr="009D6ACF" w:rsidRDefault="00E12C52" w:rsidP="003D3EC1">
            <w:r w:rsidRPr="009D6ACF">
              <w:t>Task has finished successfully</w:t>
            </w:r>
          </w:p>
        </w:tc>
      </w:tr>
      <w:tr w:rsidR="00E12C52" w:rsidRPr="009D6ACF" w14:paraId="25C802F1" w14:textId="77777777" w:rsidTr="003E6D42">
        <w:tc>
          <w:tcPr>
            <w:tcW w:w="1976" w:type="dxa"/>
          </w:tcPr>
          <w:p w14:paraId="25C802EF" w14:textId="77777777" w:rsidR="00E12C52" w:rsidRPr="009D6ACF" w:rsidRDefault="00E12C52" w:rsidP="003D3EC1">
            <w:r w:rsidRPr="009D6ACF">
              <w:t>Inactive: Available</w:t>
            </w:r>
          </w:p>
        </w:tc>
        <w:tc>
          <w:tcPr>
            <w:tcW w:w="7132" w:type="dxa"/>
          </w:tcPr>
          <w:p w14:paraId="25C802F0" w14:textId="77777777" w:rsidR="00E12C52" w:rsidRPr="009D6ACF" w:rsidRDefault="00E12C52" w:rsidP="003D3EC1">
            <w:r w:rsidRPr="009D6ACF">
              <w:t>Task was created without being scheduled or was edited without being rescheduled</w:t>
            </w:r>
          </w:p>
        </w:tc>
      </w:tr>
      <w:tr w:rsidR="00E12C52" w:rsidRPr="009D6ACF" w14:paraId="25C802F4" w14:textId="77777777" w:rsidTr="003E6D42">
        <w:tc>
          <w:tcPr>
            <w:tcW w:w="1976" w:type="dxa"/>
          </w:tcPr>
          <w:p w14:paraId="25C802F2" w14:textId="77777777" w:rsidR="00E12C52" w:rsidRPr="009D6ACF" w:rsidRDefault="00E12C52" w:rsidP="003D3EC1">
            <w:r w:rsidRPr="009D6ACF">
              <w:t>Inactive: Interrupted</w:t>
            </w:r>
          </w:p>
        </w:tc>
        <w:tc>
          <w:tcPr>
            <w:tcW w:w="7132" w:type="dxa"/>
          </w:tcPr>
          <w:p w14:paraId="25C802F3" w14:textId="77777777" w:rsidR="00E12C52" w:rsidRPr="009D6ACF" w:rsidRDefault="00E12C52" w:rsidP="003D3EC1">
            <w:r w:rsidRPr="009D6ACF">
              <w:t>Task was stopped by a user</w:t>
            </w:r>
          </w:p>
        </w:tc>
      </w:tr>
      <w:tr w:rsidR="00E12C52" w:rsidRPr="009D6ACF" w14:paraId="25C802F7" w14:textId="77777777" w:rsidTr="003E6D42">
        <w:tc>
          <w:tcPr>
            <w:tcW w:w="1976" w:type="dxa"/>
          </w:tcPr>
          <w:p w14:paraId="25C802F5" w14:textId="77777777" w:rsidR="00E12C52" w:rsidRPr="009D6ACF" w:rsidRDefault="00E12C52" w:rsidP="003D3EC1">
            <w:r w:rsidRPr="009D6ACF">
              <w:t>Inactive: Crashed</w:t>
            </w:r>
          </w:p>
        </w:tc>
        <w:tc>
          <w:tcPr>
            <w:tcW w:w="7132" w:type="dxa"/>
          </w:tcPr>
          <w:p w14:paraId="25C802F6" w14:textId="77777777" w:rsidR="00E12C52" w:rsidRPr="009D6ACF" w:rsidRDefault="00E12C52" w:rsidP="003D3EC1">
            <w:r w:rsidRPr="009D6ACF">
              <w:t>Task has stopped running due to a crash</w:t>
            </w:r>
          </w:p>
        </w:tc>
      </w:tr>
      <w:tr w:rsidR="00E12C52" w:rsidRPr="009D6ACF" w14:paraId="25C802FA" w14:textId="77777777" w:rsidTr="003E6D42">
        <w:tc>
          <w:tcPr>
            <w:tcW w:w="1976" w:type="dxa"/>
          </w:tcPr>
          <w:p w14:paraId="25C802F8" w14:textId="77777777" w:rsidR="00E12C52" w:rsidRPr="009D6ACF" w:rsidRDefault="00E12C52" w:rsidP="003D3EC1">
            <w:r w:rsidRPr="009D6ACF">
              <w:t>Inactive: Errors</w:t>
            </w:r>
          </w:p>
        </w:tc>
        <w:tc>
          <w:tcPr>
            <w:tcW w:w="7132" w:type="dxa"/>
          </w:tcPr>
          <w:p w14:paraId="25C802F9" w14:textId="77777777" w:rsidR="00E12C52" w:rsidRPr="009D6ACF" w:rsidRDefault="00E12C52" w:rsidP="003D3EC1">
            <w:r w:rsidRPr="009D6ACF">
              <w:t>Task has completed but some patient data was not processed completely due to errors</w:t>
            </w:r>
          </w:p>
        </w:tc>
      </w:tr>
    </w:tbl>
    <w:p w14:paraId="364D381D" w14:textId="13728961" w:rsidR="00E543A5" w:rsidRDefault="00E12C52" w:rsidP="006F373B">
      <w:pPr>
        <w:pStyle w:val="NormalIndent1"/>
        <w:spacing w:before="120"/>
      </w:pPr>
      <w:r w:rsidRPr="009D6ACF">
        <w:t xml:space="preserve">In the example below, one </w:t>
      </w:r>
      <w:r>
        <w:t xml:space="preserve">of the tasks has the status of </w:t>
      </w:r>
      <w:r w:rsidRPr="006E5D16">
        <w:rPr>
          <w:rFonts w:ascii="Courier New" w:hAnsi="Courier New" w:cs="Courier New"/>
        </w:rPr>
        <w:t>Inactive: Errors</w:t>
      </w:r>
      <w:r w:rsidRPr="009D6ACF">
        <w:t>.</w:t>
      </w:r>
      <w:r w:rsidR="006F373B">
        <w:br/>
      </w:r>
      <w:r w:rsidR="006F373B">
        <w:br/>
      </w:r>
      <w:r w:rsidR="006F373B">
        <w:rPr>
          <w:rFonts w:ascii="Arial" w:hAnsi="Arial"/>
          <w:bCs/>
          <w:sz w:val="22"/>
        </w:rPr>
        <w:br/>
      </w:r>
      <w:r w:rsidR="006F373B">
        <w:rPr>
          <w:rFonts w:ascii="Arial" w:hAnsi="Arial"/>
          <w:bCs/>
          <w:sz w:val="22"/>
        </w:rPr>
        <w:br/>
      </w:r>
    </w:p>
    <w:p w14:paraId="4B6E7625" w14:textId="4B66C8B9" w:rsidR="00E543A5" w:rsidRDefault="00E543A5" w:rsidP="00E543A5">
      <w:pPr>
        <w:pStyle w:val="Caption"/>
      </w:pPr>
      <w:bookmarkStart w:id="409" w:name="_Toc125702700"/>
      <w:r>
        <w:lastRenderedPageBreak/>
        <w:t xml:space="preserve">Figure </w:t>
      </w:r>
      <w:r w:rsidR="002D1D3E">
        <w:fldChar w:fldCharType="begin"/>
      </w:r>
      <w:r w:rsidR="002D1D3E">
        <w:instrText xml:space="preserve"> SEQ Figure \* ARABIC </w:instrText>
      </w:r>
      <w:r w:rsidR="002D1D3E">
        <w:fldChar w:fldCharType="separate"/>
      </w:r>
      <w:r w:rsidR="0049167A">
        <w:rPr>
          <w:noProof/>
        </w:rPr>
        <w:t>12</w:t>
      </w:r>
      <w:r w:rsidR="002D1D3E">
        <w:rPr>
          <w:noProof/>
        </w:rPr>
        <w:fldChar w:fldCharType="end"/>
      </w:r>
      <w:r>
        <w:t xml:space="preserve"> – Display Extraction Status</w:t>
      </w:r>
      <w:bookmarkEnd w:id="409"/>
    </w:p>
    <w:p w14:paraId="3C18D877" w14:textId="294A5C80" w:rsidR="009B055E" w:rsidRDefault="00CB685F" w:rsidP="006F373B">
      <w:pPr>
        <w:pStyle w:val="NormalIndent1"/>
        <w:spacing w:before="120"/>
      </w:pPr>
      <w:r>
        <w:rPr>
          <w:noProof/>
        </w:rPr>
        <w:drawing>
          <wp:inline distT="0" distB="0" distL="0" distR="0" wp14:anchorId="25C83E8B" wp14:editId="25C83E8C">
            <wp:extent cx="5829300" cy="3400425"/>
            <wp:effectExtent l="0" t="0" r="0" b="9525"/>
            <wp:docPr id="44" name="Picture 44" descr="VistA example of the (DS) Display Extraction Statu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2.bmp"/>
                    <pic:cNvPicPr/>
                  </pic:nvPicPr>
                  <pic:blipFill>
                    <a:blip r:embed="rId45">
                      <a:extLst>
                        <a:ext uri="{28A0092B-C50C-407E-A947-70E740481C1C}">
                          <a14:useLocalDpi xmlns:a14="http://schemas.microsoft.com/office/drawing/2010/main" val="0"/>
                        </a:ext>
                      </a:extLst>
                    </a:blip>
                    <a:stretch>
                      <a:fillRect/>
                    </a:stretch>
                  </pic:blipFill>
                  <pic:spPr>
                    <a:xfrm>
                      <a:off x="0" y="0"/>
                      <a:ext cx="5829300" cy="3400425"/>
                    </a:xfrm>
                    <a:prstGeom prst="rect">
                      <a:avLst/>
                    </a:prstGeom>
                  </pic:spPr>
                </pic:pic>
              </a:graphicData>
            </a:graphic>
          </wp:inline>
        </w:drawing>
      </w:r>
      <w:r w:rsidR="006F373B">
        <w:rPr>
          <w:rFonts w:ascii="Arial" w:hAnsi="Arial"/>
          <w:bCs/>
          <w:sz w:val="22"/>
        </w:rPr>
        <w:br/>
      </w:r>
      <w:r w:rsidR="00E12C52" w:rsidRPr="009D6ACF">
        <w:t>If you need to stop a task (</w:t>
      </w:r>
      <w:r w:rsidR="00E12C52" w:rsidRPr="003E6D42">
        <w:rPr>
          <w:i/>
        </w:rPr>
        <w:t>e.g.</w:t>
      </w:r>
      <w:r w:rsidR="00E12C52" w:rsidRPr="009D6ACF">
        <w:t xml:space="preserve"> d</w:t>
      </w:r>
      <w:r w:rsidR="00E12C52">
        <w:t xml:space="preserve">ue to a slow system response), </w:t>
      </w:r>
      <w:r w:rsidR="00E12C52" w:rsidRPr="009D6ACF">
        <w:t xml:space="preserve">use the </w:t>
      </w:r>
      <w:r w:rsidR="00E12C52" w:rsidRPr="006E5D16">
        <w:rPr>
          <w:rFonts w:ascii="Courier New" w:hAnsi="Courier New"/>
          <w:noProof/>
          <w:sz w:val="22"/>
          <w:szCs w:val="22"/>
        </w:rPr>
        <w:t>Stop a Task [RORHDT STOP]</w:t>
      </w:r>
      <w:r w:rsidR="00E12C52" w:rsidRPr="009D6ACF">
        <w:t xml:space="preserve"> option.  You will be prompted to select a data extraction, and then the task table and task selection prompt will display.</w:t>
      </w:r>
      <w:r w:rsidR="006F373B">
        <w:br/>
      </w:r>
      <w:r w:rsidR="006F373B">
        <w:br/>
      </w:r>
      <w:r w:rsidR="00E12C52" w:rsidRPr="009D6ACF">
        <w:t xml:space="preserve">The system displays the </w:t>
      </w:r>
      <w:r w:rsidR="00E12C52" w:rsidRPr="00687C4C">
        <w:rPr>
          <w:rFonts w:ascii="Courier New" w:hAnsi="Courier New"/>
          <w:noProof/>
          <w:sz w:val="22"/>
          <w:szCs w:val="22"/>
        </w:rPr>
        <w:t>De-queue the task?</w:t>
      </w:r>
      <w:r w:rsidR="00E12C52" w:rsidRPr="009D6ACF">
        <w:t xml:space="preserve"> prompt (if the task is already running, the </w:t>
      </w:r>
      <w:r w:rsidR="00E12C52" w:rsidRPr="00687C4C">
        <w:rPr>
          <w:rFonts w:ascii="Courier New" w:hAnsi="Courier New"/>
          <w:noProof/>
          <w:sz w:val="22"/>
          <w:szCs w:val="22"/>
        </w:rPr>
        <w:t>Stop the task?</w:t>
      </w:r>
      <w:r w:rsidR="00E12C52">
        <w:t xml:space="preserve"> prompt displays instead).  If </w:t>
      </w:r>
      <w:r w:rsidR="00E12C52" w:rsidRPr="003E6D42">
        <w:rPr>
          <w:rFonts w:ascii="Courier New" w:hAnsi="Courier New"/>
          <w:noProof/>
          <w:sz w:val="22"/>
          <w:szCs w:val="22"/>
        </w:rPr>
        <w:t>NO</w:t>
      </w:r>
      <w:r w:rsidR="00E12C52" w:rsidRPr="009D6ACF">
        <w:t xml:space="preserve"> is entered, no changes are </w:t>
      </w:r>
      <w:r w:rsidR="00E12C52">
        <w:t xml:space="preserve">made to the selected task.  If </w:t>
      </w:r>
      <w:r w:rsidR="00E12C52" w:rsidRPr="003E6D42">
        <w:rPr>
          <w:rFonts w:ascii="Courier New" w:hAnsi="Courier New"/>
          <w:noProof/>
          <w:sz w:val="22"/>
          <w:szCs w:val="22"/>
        </w:rPr>
        <w:t>YES</w:t>
      </w:r>
      <w:r w:rsidR="00E12C52" w:rsidRPr="009D6ACF">
        <w:t xml:space="preserve"> is selected, the task is de-queued (or stopped).</w:t>
      </w:r>
      <w:r w:rsidR="006F373B">
        <w:br/>
      </w:r>
      <w:r w:rsidR="006F373B">
        <w:rPr>
          <w:rFonts w:ascii="Arial" w:hAnsi="Arial"/>
          <w:bCs/>
          <w:sz w:val="22"/>
        </w:rPr>
        <w:br/>
      </w:r>
      <w:r w:rsidR="006F373B">
        <w:rPr>
          <w:rFonts w:ascii="Arial" w:hAnsi="Arial"/>
          <w:bCs/>
          <w:sz w:val="22"/>
        </w:rPr>
        <w:br/>
      </w:r>
    </w:p>
    <w:p w14:paraId="203519A9" w14:textId="3F2AA339" w:rsidR="009B055E" w:rsidRDefault="009B055E" w:rsidP="009B055E">
      <w:pPr>
        <w:pStyle w:val="Caption"/>
      </w:pPr>
      <w:bookmarkStart w:id="410" w:name="_Toc125702701"/>
      <w:r>
        <w:lastRenderedPageBreak/>
        <w:t xml:space="preserve">Figure </w:t>
      </w:r>
      <w:r w:rsidR="002D1D3E">
        <w:fldChar w:fldCharType="begin"/>
      </w:r>
      <w:r w:rsidR="002D1D3E">
        <w:instrText xml:space="preserve"> SEQ Figure \* ARABIC </w:instrText>
      </w:r>
      <w:r w:rsidR="002D1D3E">
        <w:fldChar w:fldCharType="separate"/>
      </w:r>
      <w:r w:rsidR="0049167A">
        <w:rPr>
          <w:noProof/>
        </w:rPr>
        <w:t>13</w:t>
      </w:r>
      <w:r w:rsidR="002D1D3E">
        <w:rPr>
          <w:noProof/>
        </w:rPr>
        <w:fldChar w:fldCharType="end"/>
      </w:r>
      <w:r>
        <w:t xml:space="preserve"> – Stop a Task</w:t>
      </w:r>
      <w:bookmarkEnd w:id="410"/>
    </w:p>
    <w:p w14:paraId="25C80303" w14:textId="0872EDC8" w:rsidR="007C0E21" w:rsidRPr="009D6ACF" w:rsidRDefault="007C0E21" w:rsidP="006F373B">
      <w:pPr>
        <w:pStyle w:val="NormalIndent1"/>
        <w:spacing w:before="120"/>
      </w:pPr>
      <w:r>
        <w:rPr>
          <w:noProof/>
        </w:rPr>
        <w:drawing>
          <wp:inline distT="0" distB="0" distL="0" distR="0" wp14:anchorId="25C83E8D" wp14:editId="25C83E8E">
            <wp:extent cx="5829300" cy="4219575"/>
            <wp:effectExtent l="0" t="0" r="0" b="9525"/>
            <wp:docPr id="45" name="Picture 45" descr="VistA example of the (TT) Stop Task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3.bmp"/>
                    <pic:cNvPicPr/>
                  </pic:nvPicPr>
                  <pic:blipFill>
                    <a:blip r:embed="rId46">
                      <a:extLst>
                        <a:ext uri="{28A0092B-C50C-407E-A947-70E740481C1C}">
                          <a14:useLocalDpi xmlns:a14="http://schemas.microsoft.com/office/drawing/2010/main" val="0"/>
                        </a:ext>
                      </a:extLst>
                    </a:blip>
                    <a:stretch>
                      <a:fillRect/>
                    </a:stretch>
                  </pic:blipFill>
                  <pic:spPr>
                    <a:xfrm>
                      <a:off x="0" y="0"/>
                      <a:ext cx="5829300" cy="4219575"/>
                    </a:xfrm>
                    <a:prstGeom prst="rect">
                      <a:avLst/>
                    </a:prstGeom>
                  </pic:spPr>
                </pic:pic>
              </a:graphicData>
            </a:graphic>
          </wp:inline>
        </w:drawing>
      </w:r>
      <w:r w:rsidR="006F373B">
        <w:rPr>
          <w:rFonts w:ascii="Arial" w:hAnsi="Arial"/>
          <w:bCs/>
          <w:sz w:val="22"/>
        </w:rPr>
        <w:br/>
      </w:r>
    </w:p>
    <w:p w14:paraId="79721F4F" w14:textId="2A281628" w:rsidR="00E57920" w:rsidRPr="00E57920" w:rsidRDefault="00E12C52" w:rsidP="00F14BC9">
      <w:pPr>
        <w:pStyle w:val="Step"/>
        <w:keepNext/>
        <w:spacing w:before="120"/>
        <w:rPr>
          <w:b w:val="0"/>
        </w:rPr>
      </w:pPr>
      <w:r w:rsidRPr="009D6ACF">
        <w:t>Examine the task log(s).</w:t>
      </w:r>
      <w:r w:rsidR="00B42C66">
        <w:br/>
      </w:r>
      <w:r w:rsidRPr="00B42C66">
        <w:rPr>
          <w:b w:val="0"/>
        </w:rPr>
        <w:t xml:space="preserve">If one or more data extraction tasks with problems are identified at the previous step, use the </w:t>
      </w:r>
      <w:r w:rsidRPr="00B42C66">
        <w:rPr>
          <w:rFonts w:ascii="Arial" w:hAnsi="Arial"/>
          <w:b w:val="0"/>
          <w:sz w:val="20"/>
        </w:rPr>
        <w:t>Display Task Log [RORHDT LOG]</w:t>
      </w:r>
      <w:r w:rsidRPr="00B42C66">
        <w:rPr>
          <w:b w:val="0"/>
        </w:rPr>
        <w:t xml:space="preserve"> menu option to examine the logs of those tasks.  You are prompted to select a data extraction, and then the task table and task selection prompt displays.</w:t>
      </w:r>
      <w:r w:rsidR="00284215" w:rsidRPr="00B42C66">
        <w:rPr>
          <w:b w:val="0"/>
        </w:rPr>
        <w:br/>
      </w:r>
      <w:r w:rsidR="00284215" w:rsidRPr="00B42C66">
        <w:rPr>
          <w:b w:val="0"/>
        </w:rPr>
        <w:br/>
      </w:r>
      <w:r w:rsidR="00284215" w:rsidRPr="00B42C66">
        <w:rPr>
          <w:rFonts w:ascii="Arial" w:hAnsi="Arial"/>
          <w:b w:val="0"/>
          <w:sz w:val="22"/>
        </w:rPr>
        <w:br/>
      </w:r>
      <w:r w:rsidR="00284215" w:rsidRPr="00B42C66">
        <w:rPr>
          <w:rFonts w:ascii="Arial" w:hAnsi="Arial"/>
          <w:b w:val="0"/>
          <w:sz w:val="22"/>
        </w:rPr>
        <w:lastRenderedPageBreak/>
        <w:br/>
      </w:r>
    </w:p>
    <w:p w14:paraId="7F0C60DA" w14:textId="0C66FF96" w:rsidR="009B055E" w:rsidRDefault="009B055E" w:rsidP="009B055E">
      <w:pPr>
        <w:pStyle w:val="Caption"/>
      </w:pPr>
      <w:bookmarkStart w:id="411" w:name="_Toc125702702"/>
      <w:r>
        <w:t xml:space="preserve">Figure </w:t>
      </w:r>
      <w:r w:rsidR="002D1D3E">
        <w:fldChar w:fldCharType="begin"/>
      </w:r>
      <w:r w:rsidR="002D1D3E">
        <w:instrText xml:space="preserve"> SEQ Figure \* ARABIC </w:instrText>
      </w:r>
      <w:r w:rsidR="002D1D3E">
        <w:fldChar w:fldCharType="separate"/>
      </w:r>
      <w:r w:rsidR="0049167A">
        <w:rPr>
          <w:noProof/>
        </w:rPr>
        <w:t>14</w:t>
      </w:r>
      <w:r w:rsidR="002D1D3E">
        <w:rPr>
          <w:noProof/>
        </w:rPr>
        <w:fldChar w:fldCharType="end"/>
      </w:r>
      <w:r>
        <w:t xml:space="preserve"> – Display Task Log</w:t>
      </w:r>
      <w:bookmarkEnd w:id="411"/>
    </w:p>
    <w:p w14:paraId="25C80309" w14:textId="28E878E1" w:rsidR="00E12C52" w:rsidRPr="00B42C66" w:rsidRDefault="00C50B66" w:rsidP="00F14BC9">
      <w:pPr>
        <w:pStyle w:val="Step"/>
        <w:keepNext/>
        <w:spacing w:before="120"/>
        <w:rPr>
          <w:b w:val="0"/>
        </w:rPr>
      </w:pPr>
      <w:r>
        <w:rPr>
          <w:noProof/>
        </w:rPr>
        <w:drawing>
          <wp:inline distT="0" distB="0" distL="0" distR="0" wp14:anchorId="25C83E8F" wp14:editId="25C83E90">
            <wp:extent cx="5829300" cy="5924550"/>
            <wp:effectExtent l="0" t="0" r="0" b="0"/>
            <wp:docPr id="46" name="Picture 46" descr="VistA example of the (DL) Display Task Lo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4.bmp"/>
                    <pic:cNvPicPr/>
                  </pic:nvPicPr>
                  <pic:blipFill>
                    <a:blip r:embed="rId47">
                      <a:extLst>
                        <a:ext uri="{28A0092B-C50C-407E-A947-70E740481C1C}">
                          <a14:useLocalDpi xmlns:a14="http://schemas.microsoft.com/office/drawing/2010/main" val="0"/>
                        </a:ext>
                      </a:extLst>
                    </a:blip>
                    <a:stretch>
                      <a:fillRect/>
                    </a:stretch>
                  </pic:blipFill>
                  <pic:spPr>
                    <a:xfrm>
                      <a:off x="0" y="0"/>
                      <a:ext cx="5829300" cy="5924550"/>
                    </a:xfrm>
                    <a:prstGeom prst="rect">
                      <a:avLst/>
                    </a:prstGeom>
                  </pic:spPr>
                </pic:pic>
              </a:graphicData>
            </a:graphic>
          </wp:inline>
        </w:drawing>
      </w:r>
      <w:r w:rsidR="00284215">
        <w:br/>
      </w:r>
      <w:r w:rsidR="00E12C52" w:rsidRPr="00B42C66">
        <w:rPr>
          <w:b w:val="0"/>
        </w:rPr>
        <w:t>In addition to the warnings and error messages, a task log also shows the date and time that the task was started and when it finished, how many patients were processed, the amount of errors that were encountered, the time (in seconds) that the task took to complete, and the average processing rate (patients per second).</w:t>
      </w:r>
    </w:p>
    <w:p w14:paraId="09C15373" w14:textId="77777777" w:rsidR="00E915D2" w:rsidRDefault="00E12C52" w:rsidP="00F14BC9">
      <w:pPr>
        <w:pStyle w:val="Step"/>
        <w:keepNext/>
      </w:pPr>
      <w:r w:rsidRPr="00777F47">
        <w:t>If there are errors, fix them and restart the tasks with errors.</w:t>
      </w:r>
      <w:r w:rsidR="00B42C66">
        <w:br/>
      </w:r>
      <w:r w:rsidRPr="00B42C66">
        <w:rPr>
          <w:b w:val="0"/>
        </w:rPr>
        <w:t xml:space="preserve">After fixing the errors, restart the task(s) that had errors using the </w:t>
      </w:r>
      <w:r w:rsidRPr="00B42C66">
        <w:rPr>
          <w:rFonts w:ascii="Arial" w:hAnsi="Arial"/>
          <w:b w:val="0"/>
          <w:sz w:val="20"/>
        </w:rPr>
        <w:t xml:space="preserve">Start a Task [RORHDT </w:t>
      </w:r>
      <w:r w:rsidRPr="00B42C66">
        <w:rPr>
          <w:rFonts w:ascii="Arial" w:hAnsi="Arial"/>
          <w:b w:val="0"/>
          <w:sz w:val="20"/>
        </w:rPr>
        <w:lastRenderedPageBreak/>
        <w:t xml:space="preserve">START] </w:t>
      </w:r>
      <w:r w:rsidRPr="00B42C66">
        <w:rPr>
          <w:b w:val="0"/>
        </w:rPr>
        <w:t>option.  This creates new files containing only the data for those patients who had errors during the previous run.</w:t>
      </w:r>
      <w:r w:rsidR="00284215" w:rsidRPr="00B42C66">
        <w:rPr>
          <w:b w:val="0"/>
        </w:rPr>
        <w:br/>
      </w:r>
      <w:r w:rsidR="00284215" w:rsidRPr="00B42C66">
        <w:rPr>
          <w:b w:val="0"/>
        </w:rPr>
        <w:br/>
      </w:r>
      <w:r w:rsidRPr="00B42C66">
        <w:rPr>
          <w:b w:val="0"/>
        </w:rPr>
        <w:t>As shown in the example below, the rescheduling dialog is slightly different from that described in step 4:</w:t>
      </w:r>
      <w:r w:rsidR="00284215" w:rsidRPr="00B42C66">
        <w:rPr>
          <w:b w:val="0"/>
        </w:rPr>
        <w:br/>
      </w:r>
      <w:r w:rsidR="00284215" w:rsidRPr="00B42C66">
        <w:rPr>
          <w:rFonts w:ascii="Arial" w:hAnsi="Arial"/>
          <w:b w:val="0"/>
          <w:sz w:val="22"/>
        </w:rPr>
        <w:br/>
      </w:r>
    </w:p>
    <w:p w14:paraId="58AB23BD" w14:textId="7019A249" w:rsidR="00E915D2" w:rsidRDefault="00E915D2" w:rsidP="00E915D2">
      <w:pPr>
        <w:pStyle w:val="Caption"/>
      </w:pPr>
      <w:bookmarkStart w:id="412" w:name="_Toc125702703"/>
      <w:r>
        <w:t xml:space="preserve">Figure </w:t>
      </w:r>
      <w:r w:rsidR="002D1D3E">
        <w:fldChar w:fldCharType="begin"/>
      </w:r>
      <w:r w:rsidR="002D1D3E">
        <w:instrText xml:space="preserve"> SEQ Figure \* ARABIC </w:instrText>
      </w:r>
      <w:r w:rsidR="002D1D3E">
        <w:fldChar w:fldCharType="separate"/>
      </w:r>
      <w:r w:rsidR="0049167A">
        <w:rPr>
          <w:noProof/>
        </w:rPr>
        <w:t>15</w:t>
      </w:r>
      <w:r w:rsidR="002D1D3E">
        <w:rPr>
          <w:noProof/>
        </w:rPr>
        <w:fldChar w:fldCharType="end"/>
      </w:r>
      <w:r>
        <w:t xml:space="preserve"> – Start a Task</w:t>
      </w:r>
      <w:bookmarkEnd w:id="412"/>
    </w:p>
    <w:p w14:paraId="5EB71BA0" w14:textId="711D3D30" w:rsidR="00E57920" w:rsidRPr="00E57920" w:rsidRDefault="0040157A" w:rsidP="00F14BC9">
      <w:pPr>
        <w:pStyle w:val="Step"/>
        <w:keepNext/>
        <w:rPr>
          <w:b w:val="0"/>
        </w:rPr>
      </w:pPr>
      <w:r>
        <w:rPr>
          <w:noProof/>
        </w:rPr>
        <w:drawing>
          <wp:inline distT="0" distB="0" distL="0" distR="0" wp14:anchorId="25C83E91" wp14:editId="25C83E92">
            <wp:extent cx="5829300" cy="4076700"/>
            <wp:effectExtent l="0" t="0" r="0" b="0"/>
            <wp:docPr id="47" name="Picture 47" descr=" VistA example of the (ST) Start a Task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5.bmp"/>
                    <pic:cNvPicPr/>
                  </pic:nvPicPr>
                  <pic:blipFill>
                    <a:blip r:embed="rId48">
                      <a:extLst>
                        <a:ext uri="{28A0092B-C50C-407E-A947-70E740481C1C}">
                          <a14:useLocalDpi xmlns:a14="http://schemas.microsoft.com/office/drawing/2010/main" val="0"/>
                        </a:ext>
                      </a:extLst>
                    </a:blip>
                    <a:stretch>
                      <a:fillRect/>
                    </a:stretch>
                  </pic:blipFill>
                  <pic:spPr>
                    <a:xfrm>
                      <a:off x="0" y="0"/>
                      <a:ext cx="5829300" cy="4076700"/>
                    </a:xfrm>
                    <a:prstGeom prst="rect">
                      <a:avLst/>
                    </a:prstGeom>
                  </pic:spPr>
                </pic:pic>
              </a:graphicData>
            </a:graphic>
          </wp:inline>
        </w:drawing>
      </w:r>
      <w:r w:rsidR="00284215" w:rsidRPr="00B42C66">
        <w:rPr>
          <w:rFonts w:ascii="Arial" w:hAnsi="Arial"/>
          <w:sz w:val="22"/>
        </w:rPr>
        <w:br/>
      </w:r>
      <w:r w:rsidR="00284215" w:rsidRPr="00B42C66">
        <w:rPr>
          <w:rFonts w:ascii="Arial" w:hAnsi="Arial"/>
          <w:b w:val="0"/>
          <w:sz w:val="22"/>
        </w:rPr>
        <w:br/>
      </w:r>
      <w:r w:rsidR="00E12C52" w:rsidRPr="00B42C66">
        <w:rPr>
          <w:b w:val="0"/>
        </w:rPr>
        <w:t>If you decide to begin the historical data extraction process from scratch, first delete all historical data files from the output directory, then recreate the task table as shown below, and then return to step 4.</w:t>
      </w:r>
      <w:r w:rsidR="00284215" w:rsidRPr="00B42C66">
        <w:rPr>
          <w:b w:val="0"/>
        </w:rPr>
        <w:br/>
      </w:r>
      <w:r w:rsidR="00284215" w:rsidRPr="00B42C66">
        <w:rPr>
          <w:rFonts w:ascii="Arial" w:hAnsi="Arial"/>
          <w:b w:val="0"/>
          <w:sz w:val="22"/>
        </w:rPr>
        <w:br/>
      </w:r>
      <w:r w:rsidR="00284215" w:rsidRPr="00B42C66">
        <w:rPr>
          <w:rFonts w:ascii="Arial" w:hAnsi="Arial"/>
          <w:b w:val="0"/>
          <w:sz w:val="22"/>
        </w:rPr>
        <w:lastRenderedPageBreak/>
        <w:br/>
      </w:r>
    </w:p>
    <w:p w14:paraId="311141EE" w14:textId="399AB4E0" w:rsidR="00E57920" w:rsidRDefault="00E57920" w:rsidP="00E57920">
      <w:pPr>
        <w:pStyle w:val="Caption"/>
      </w:pPr>
      <w:bookmarkStart w:id="413" w:name="_Toc125702704"/>
      <w:r>
        <w:t xml:space="preserve">Figure </w:t>
      </w:r>
      <w:r w:rsidR="002D1D3E">
        <w:fldChar w:fldCharType="begin"/>
      </w:r>
      <w:r w:rsidR="002D1D3E">
        <w:instrText xml:space="preserve"> SEQ Figure \* ARABIC </w:instrText>
      </w:r>
      <w:r w:rsidR="002D1D3E">
        <w:fldChar w:fldCharType="separate"/>
      </w:r>
      <w:r w:rsidR="0049167A">
        <w:rPr>
          <w:noProof/>
        </w:rPr>
        <w:t>16</w:t>
      </w:r>
      <w:r w:rsidR="002D1D3E">
        <w:rPr>
          <w:noProof/>
        </w:rPr>
        <w:fldChar w:fldCharType="end"/>
      </w:r>
      <w:r>
        <w:t xml:space="preserve"> – Create Extraction Tasks</w:t>
      </w:r>
      <w:bookmarkEnd w:id="413"/>
    </w:p>
    <w:p w14:paraId="25C80314" w14:textId="14536785" w:rsidR="00E12C52" w:rsidRPr="00B42C66" w:rsidRDefault="0040157A" w:rsidP="00E57920">
      <w:pPr>
        <w:pStyle w:val="Step"/>
        <w:keepNext/>
        <w:numPr>
          <w:ilvl w:val="0"/>
          <w:numId w:val="0"/>
        </w:numPr>
        <w:ind w:left="360"/>
        <w:rPr>
          <w:b w:val="0"/>
        </w:rPr>
      </w:pPr>
      <w:r>
        <w:rPr>
          <w:noProof/>
        </w:rPr>
        <w:drawing>
          <wp:inline distT="0" distB="0" distL="0" distR="0" wp14:anchorId="25C83E93" wp14:editId="25C83E94">
            <wp:extent cx="5829300" cy="4362450"/>
            <wp:effectExtent l="0" t="0" r="0" b="0"/>
            <wp:docPr id="48" name="Picture 48" descr="VistA example of the (CT) Create Extraction Task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6.bmp"/>
                    <pic:cNvPicPr/>
                  </pic:nvPicPr>
                  <pic:blipFill>
                    <a:blip r:embed="rId49">
                      <a:extLst>
                        <a:ext uri="{28A0092B-C50C-407E-A947-70E740481C1C}">
                          <a14:useLocalDpi xmlns:a14="http://schemas.microsoft.com/office/drawing/2010/main" val="0"/>
                        </a:ext>
                      </a:extLst>
                    </a:blip>
                    <a:stretch>
                      <a:fillRect/>
                    </a:stretch>
                  </pic:blipFill>
                  <pic:spPr>
                    <a:xfrm>
                      <a:off x="0" y="0"/>
                      <a:ext cx="5829300" cy="4362450"/>
                    </a:xfrm>
                    <a:prstGeom prst="rect">
                      <a:avLst/>
                    </a:prstGeom>
                  </pic:spPr>
                </pic:pic>
              </a:graphicData>
            </a:graphic>
          </wp:inline>
        </w:drawing>
      </w:r>
      <w:r w:rsidR="00284215" w:rsidRPr="00B42C66">
        <w:rPr>
          <w:rFonts w:ascii="Arial" w:hAnsi="Arial"/>
          <w:sz w:val="22"/>
        </w:rPr>
        <w:br/>
      </w:r>
      <w:r w:rsidR="00284215" w:rsidRPr="00B42C66">
        <w:rPr>
          <w:rFonts w:ascii="Arial" w:hAnsi="Arial"/>
          <w:b w:val="0"/>
          <w:sz w:val="22"/>
        </w:rPr>
        <w:br/>
      </w:r>
      <w:r w:rsidR="00E12C52" w:rsidRPr="00B42C66">
        <w:rPr>
          <w:b w:val="0"/>
        </w:rPr>
        <w:t xml:space="preserve">The only difference from the step 3 is the additional </w:t>
      </w:r>
      <w:r w:rsidR="00E12C52" w:rsidRPr="00B42C66">
        <w:rPr>
          <w:rFonts w:ascii="Courier New" w:hAnsi="Courier New"/>
          <w:b w:val="0"/>
          <w:noProof/>
          <w:sz w:val="22"/>
          <w:szCs w:val="22"/>
        </w:rPr>
        <w:t>Overwrite the existing task table?</w:t>
      </w:r>
      <w:r w:rsidR="00E12C52" w:rsidRPr="00B42C66">
        <w:rPr>
          <w:b w:val="0"/>
        </w:rPr>
        <w:t xml:space="preserve"> prompt.  Answer </w:t>
      </w:r>
      <w:r w:rsidR="00E12C52" w:rsidRPr="00B42C66">
        <w:rPr>
          <w:rFonts w:ascii="Courier New" w:hAnsi="Courier New"/>
          <w:b w:val="0"/>
          <w:noProof/>
          <w:sz w:val="22"/>
          <w:szCs w:val="22"/>
        </w:rPr>
        <w:t>YES</w:t>
      </w:r>
      <w:r w:rsidR="00E12C52" w:rsidRPr="00B42C66">
        <w:rPr>
          <w:b w:val="0"/>
        </w:rPr>
        <w:t xml:space="preserve"> to that question.</w:t>
      </w:r>
    </w:p>
    <w:p w14:paraId="25C80315" w14:textId="77777777" w:rsidR="00E12C52" w:rsidRPr="00777F47" w:rsidRDefault="00E12C52" w:rsidP="00772957">
      <w:pPr>
        <w:pStyle w:val="Heading3"/>
        <w:spacing w:before="360"/>
        <w:ind w:left="1627"/>
      </w:pPr>
      <w:bookmarkStart w:id="414" w:name="_Toc126565192"/>
      <w:bookmarkStart w:id="415" w:name="_Toc226975098"/>
      <w:bookmarkStart w:id="416" w:name="_Toc228789273"/>
      <w:bookmarkStart w:id="417" w:name="_Toc232396156"/>
      <w:bookmarkStart w:id="418" w:name="_Toc233014157"/>
      <w:bookmarkStart w:id="419" w:name="_Toc233167444"/>
      <w:bookmarkStart w:id="420" w:name="_Toc125702578"/>
      <w:r w:rsidRPr="00777F47">
        <w:t>Data Transmission</w:t>
      </w:r>
      <w:bookmarkEnd w:id="414"/>
      <w:r w:rsidRPr="00777F47">
        <w:t xml:space="preserve"> Instructions</w:t>
      </w:r>
      <w:bookmarkEnd w:id="415"/>
      <w:bookmarkEnd w:id="416"/>
      <w:bookmarkEnd w:id="417"/>
      <w:bookmarkEnd w:id="418"/>
      <w:bookmarkEnd w:id="419"/>
      <w:bookmarkEnd w:id="420"/>
    </w:p>
    <w:p w14:paraId="25C80316" w14:textId="77777777" w:rsidR="00E12C52" w:rsidRPr="00777F47" w:rsidRDefault="00E12C52" w:rsidP="009B69B8">
      <w:pPr>
        <w:pStyle w:val="Heading4"/>
      </w:pPr>
      <w:bookmarkStart w:id="421" w:name="_Toc232396157"/>
      <w:r w:rsidRPr="00777F47">
        <w:t>Background Information</w:t>
      </w:r>
      <w:bookmarkEnd w:id="421"/>
    </w:p>
    <w:p w14:paraId="25C80317" w14:textId="77777777" w:rsidR="00E12C52" w:rsidRPr="00777F47" w:rsidRDefault="00E12C52" w:rsidP="00C45EDB">
      <w:r w:rsidRPr="00777F47">
        <w:t>You should transfer the historical data files to the national database via FTP.  If the files were created in VMS, you can use the VMS FTP client.  If you are using a Windows server, use either a command line or GUI client.</w:t>
      </w:r>
    </w:p>
    <w:p w14:paraId="25C80318" w14:textId="77777777" w:rsidR="00E12C52" w:rsidRPr="00777F47" w:rsidRDefault="007525E9" w:rsidP="00BA4C85">
      <w:pPr>
        <w:ind w:left="1296" w:right="720" w:hanging="576"/>
      </w:pPr>
      <w:r>
        <w:rPr>
          <w:noProof/>
        </w:rPr>
        <w:drawing>
          <wp:inline distT="0" distB="0" distL="0" distR="0" wp14:anchorId="25C83E95" wp14:editId="25C83E96">
            <wp:extent cx="311679" cy="351286"/>
            <wp:effectExtent l="0" t="0" r="0" b="0"/>
            <wp:docPr id="17" name="Picture 17" descr="Icon used to indicate a special warning or where caution should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 used to identify a war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150" cy="351155"/>
                    </a:xfrm>
                    <a:prstGeom prst="rect">
                      <a:avLst/>
                    </a:prstGeom>
                    <a:noFill/>
                    <a:ln>
                      <a:noFill/>
                    </a:ln>
                  </pic:spPr>
                </pic:pic>
              </a:graphicData>
            </a:graphic>
          </wp:inline>
        </w:drawing>
      </w:r>
      <w:r w:rsidR="00E12C52" w:rsidRPr="00777F47">
        <w:t xml:space="preserve"> </w:t>
      </w:r>
      <w:r w:rsidR="00E12C52" w:rsidRPr="00777F47">
        <w:rPr>
          <w:rFonts w:ascii="Arial Bold" w:hAnsi="Arial Bold"/>
          <w:b/>
          <w:sz w:val="20"/>
        </w:rPr>
        <w:t>Note:</w:t>
      </w:r>
      <w:r w:rsidR="00E12C52" w:rsidRPr="00777F47">
        <w:rPr>
          <w:b/>
        </w:rPr>
        <w:t xml:space="preserve"> </w:t>
      </w:r>
      <w:r w:rsidR="00E12C52" w:rsidRPr="00777F47">
        <w:t xml:space="preserve">Historical data files </w:t>
      </w:r>
      <w:r w:rsidR="00E12C52" w:rsidRPr="00777F47">
        <w:rPr>
          <w:i/>
        </w:rPr>
        <w:t>must</w:t>
      </w:r>
      <w:r w:rsidR="00E12C52" w:rsidRPr="00777F47">
        <w:t xml:space="preserve"> be transmitted in binary mode.</w:t>
      </w:r>
    </w:p>
    <w:p w14:paraId="25C8031A" w14:textId="77777777" w:rsidR="00E12C52" w:rsidRPr="00777F47" w:rsidRDefault="00E12C52" w:rsidP="00772957">
      <w:pPr>
        <w:pStyle w:val="Heading4"/>
        <w:spacing w:before="360"/>
        <w:ind w:left="1714"/>
      </w:pPr>
      <w:bookmarkStart w:id="422" w:name="_Toc232396158"/>
      <w:r w:rsidRPr="00777F47">
        <w:lastRenderedPageBreak/>
        <w:t>Data Transmission Instruction</w:t>
      </w:r>
      <w:bookmarkEnd w:id="422"/>
    </w:p>
    <w:p w14:paraId="25C8031B" w14:textId="77777777" w:rsidR="00E12C52" w:rsidRPr="00777F47" w:rsidRDefault="00E12C52" w:rsidP="00C45EDB">
      <w:pPr>
        <w:spacing w:before="120"/>
      </w:pPr>
      <w:r w:rsidRPr="00777F47">
        <w:t>Follow the steps below to transmit the data using the VMS FTP (see the VMS documentation and/or online help for more details):</w:t>
      </w:r>
    </w:p>
    <w:p w14:paraId="25C8031C" w14:textId="77777777" w:rsidR="00E12C52" w:rsidRPr="00777F47" w:rsidDel="004A41B5" w:rsidRDefault="00E12C52" w:rsidP="009B0454">
      <w:pPr>
        <w:numPr>
          <w:ilvl w:val="0"/>
          <w:numId w:val="11"/>
        </w:numPr>
        <w:tabs>
          <w:tab w:val="clear" w:pos="1296"/>
        </w:tabs>
        <w:spacing w:before="80" w:after="80"/>
        <w:ind w:left="720" w:hanging="360"/>
      </w:pPr>
      <w:r w:rsidRPr="00777F47">
        <w:t>O</w:t>
      </w:r>
      <w:r w:rsidRPr="00777F47" w:rsidDel="004A41B5">
        <w:t>btain the</w:t>
      </w:r>
      <w:r w:rsidRPr="00777F47">
        <w:t xml:space="preserve"> IP address, user name, and</w:t>
      </w:r>
      <w:r w:rsidRPr="00777F47" w:rsidDel="004A41B5">
        <w:t xml:space="preserve"> password for the FTP account</w:t>
      </w:r>
      <w:r w:rsidRPr="00777F47">
        <w:t>.</w:t>
      </w:r>
    </w:p>
    <w:p w14:paraId="25C8031D" w14:textId="77777777" w:rsidR="00E12C52" w:rsidRPr="00777F47" w:rsidRDefault="00E12C52" w:rsidP="009B0454">
      <w:pPr>
        <w:numPr>
          <w:ilvl w:val="0"/>
          <w:numId w:val="11"/>
        </w:numPr>
        <w:tabs>
          <w:tab w:val="clear" w:pos="1296"/>
        </w:tabs>
        <w:spacing w:before="80" w:after="80"/>
        <w:ind w:left="720" w:hanging="360"/>
      </w:pPr>
      <w:r w:rsidRPr="00777F47">
        <w:t xml:space="preserve">Enter the </w:t>
      </w:r>
      <w:r w:rsidRPr="00777F47">
        <w:rPr>
          <w:b/>
          <w:bCs/>
        </w:rPr>
        <w:t>FTP</w:t>
      </w:r>
      <w:r w:rsidRPr="00777F47">
        <w:t xml:space="preserve"> command with the IP address as a parameter.</w:t>
      </w:r>
    </w:p>
    <w:p w14:paraId="25C8031E" w14:textId="77777777" w:rsidR="00E12C52" w:rsidRPr="00777F47" w:rsidRDefault="00E12C52" w:rsidP="009B0454">
      <w:pPr>
        <w:numPr>
          <w:ilvl w:val="0"/>
          <w:numId w:val="11"/>
        </w:numPr>
        <w:tabs>
          <w:tab w:val="clear" w:pos="1296"/>
        </w:tabs>
        <w:spacing w:before="80" w:after="80"/>
        <w:ind w:left="720" w:hanging="360"/>
      </w:pPr>
      <w:r w:rsidRPr="00777F47">
        <w:t>Wait for the “Name (…):” prompt and enter your user name.</w:t>
      </w:r>
    </w:p>
    <w:p w14:paraId="25C8031F" w14:textId="77777777" w:rsidR="00E12C52" w:rsidRPr="00777F47" w:rsidRDefault="00E12C52" w:rsidP="009B0454">
      <w:pPr>
        <w:numPr>
          <w:ilvl w:val="0"/>
          <w:numId w:val="11"/>
        </w:numPr>
        <w:tabs>
          <w:tab w:val="clear" w:pos="1296"/>
        </w:tabs>
        <w:spacing w:before="80" w:after="80"/>
        <w:ind w:left="720" w:hanging="360"/>
      </w:pPr>
      <w:r w:rsidRPr="00777F47">
        <w:t>Wait for the “Password:” prompt, and then enter your password (the characters of the password do not display on the screen).</w:t>
      </w:r>
    </w:p>
    <w:p w14:paraId="25C80320" w14:textId="77777777" w:rsidR="00E12C52" w:rsidRPr="00777F47" w:rsidRDefault="00E12C52" w:rsidP="009B0454">
      <w:pPr>
        <w:numPr>
          <w:ilvl w:val="0"/>
          <w:numId w:val="11"/>
        </w:numPr>
        <w:tabs>
          <w:tab w:val="clear" w:pos="1296"/>
        </w:tabs>
        <w:spacing w:before="80" w:after="80"/>
        <w:ind w:left="720" w:hanging="360"/>
      </w:pPr>
      <w:r w:rsidRPr="00777F47">
        <w:t xml:space="preserve">Change the transfer mode to binary using the </w:t>
      </w:r>
      <w:r w:rsidRPr="00777F47">
        <w:rPr>
          <w:b/>
          <w:bCs/>
        </w:rPr>
        <w:t>SET TYPE IMAGE</w:t>
      </w:r>
      <w:r w:rsidRPr="00777F47">
        <w:t xml:space="preserve"> command.</w:t>
      </w:r>
    </w:p>
    <w:p w14:paraId="25C80322" w14:textId="47E68118" w:rsidR="00E12C52" w:rsidRPr="00C96D15" w:rsidRDefault="00E12C52" w:rsidP="009B0454">
      <w:pPr>
        <w:numPr>
          <w:ilvl w:val="0"/>
          <w:numId w:val="11"/>
        </w:numPr>
        <w:tabs>
          <w:tab w:val="clear" w:pos="1296"/>
        </w:tabs>
        <w:spacing w:before="80" w:after="80"/>
        <w:ind w:left="720" w:hanging="360"/>
        <w:rPr>
          <w:b/>
          <w:bCs/>
        </w:rPr>
      </w:pPr>
      <w:r w:rsidRPr="00777F47">
        <w:t xml:space="preserve">Send the historical data files (*.HDT) from the output directory using the </w:t>
      </w:r>
      <w:r w:rsidRPr="00C96D15">
        <w:rPr>
          <w:b/>
          <w:bCs/>
        </w:rPr>
        <w:t>PUT</w:t>
      </w:r>
      <w:r w:rsidRPr="00777F47">
        <w:t xml:space="preserve"> command:</w:t>
      </w:r>
      <w:r w:rsidR="00C96D15">
        <w:br/>
      </w:r>
      <w:r w:rsidRPr="00777F47">
        <w:t xml:space="preserve">FTP&gt; </w:t>
      </w:r>
      <w:r w:rsidRPr="00C96D15">
        <w:rPr>
          <w:b/>
          <w:bCs/>
        </w:rPr>
        <w:t xml:space="preserve">PUT </w:t>
      </w:r>
      <w:r w:rsidRPr="00C96D15">
        <w:rPr>
          <w:i/>
          <w:iCs/>
          <w:color w:val="333399"/>
        </w:rPr>
        <w:t>{disk and directory name}</w:t>
      </w:r>
      <w:r w:rsidRPr="00C96D15">
        <w:rPr>
          <w:b/>
          <w:bCs/>
        </w:rPr>
        <w:t>*.HDT</w:t>
      </w:r>
    </w:p>
    <w:p w14:paraId="25C80323" w14:textId="77777777" w:rsidR="00E12C52" w:rsidRPr="00777F47" w:rsidRDefault="00E12C52" w:rsidP="009B0454">
      <w:pPr>
        <w:numPr>
          <w:ilvl w:val="0"/>
          <w:numId w:val="11"/>
        </w:numPr>
        <w:tabs>
          <w:tab w:val="clear" w:pos="1296"/>
        </w:tabs>
        <w:spacing w:before="80" w:after="80"/>
        <w:ind w:left="720" w:hanging="360"/>
      </w:pPr>
      <w:r w:rsidRPr="00777F47">
        <w:t>Wait until the transfer is complete, and then verify that all files have uploaded successfully.</w:t>
      </w:r>
    </w:p>
    <w:p w14:paraId="25C80324" w14:textId="77777777" w:rsidR="00E12C52" w:rsidRPr="00777F47" w:rsidRDefault="00E12C52" w:rsidP="009B0454">
      <w:pPr>
        <w:numPr>
          <w:ilvl w:val="0"/>
          <w:numId w:val="11"/>
        </w:numPr>
        <w:tabs>
          <w:tab w:val="clear" w:pos="1296"/>
        </w:tabs>
        <w:spacing w:before="80" w:after="80"/>
        <w:ind w:left="720" w:hanging="360"/>
      </w:pPr>
      <w:r w:rsidRPr="00777F47">
        <w:t xml:space="preserve">Disconnect and exit the FTP client using the </w:t>
      </w:r>
      <w:r w:rsidRPr="00777F47">
        <w:rPr>
          <w:b/>
          <w:bCs/>
        </w:rPr>
        <w:t>EXIT</w:t>
      </w:r>
      <w:r w:rsidRPr="00777F47">
        <w:t xml:space="preserve"> command.</w:t>
      </w:r>
    </w:p>
    <w:p w14:paraId="25C80325" w14:textId="77777777" w:rsidR="00E12C52" w:rsidRPr="00777F47" w:rsidRDefault="00E12C52" w:rsidP="00D96936">
      <w:pPr>
        <w:keepNext/>
        <w:spacing w:before="120"/>
      </w:pPr>
      <w:r w:rsidRPr="00777F47">
        <w:t>The screen capture below shows a typical VMS FTP session:</w:t>
      </w:r>
    </w:p>
    <w:p w14:paraId="25C80326" w14:textId="07A08325" w:rsidR="00E12C52" w:rsidRDefault="00E12C52" w:rsidP="009D7405">
      <w:pPr>
        <w:pStyle w:val="Caption"/>
      </w:pPr>
      <w:bookmarkStart w:id="423" w:name="_Toc125702705"/>
      <w:r w:rsidRPr="00777F47">
        <w:t xml:space="preserve">Figure </w:t>
      </w:r>
      <w:r w:rsidR="002D1D3E">
        <w:fldChar w:fldCharType="begin"/>
      </w:r>
      <w:r w:rsidR="002D1D3E">
        <w:instrText xml:space="preserve"> SEQ </w:instrText>
      </w:r>
      <w:r w:rsidR="002D1D3E">
        <w:instrText xml:space="preserve">Figure \* ARABIC </w:instrText>
      </w:r>
      <w:r w:rsidR="002D1D3E">
        <w:fldChar w:fldCharType="separate"/>
      </w:r>
      <w:r w:rsidR="0049167A">
        <w:rPr>
          <w:noProof/>
        </w:rPr>
        <w:t>17</w:t>
      </w:r>
      <w:r w:rsidR="002D1D3E">
        <w:rPr>
          <w:noProof/>
        </w:rPr>
        <w:fldChar w:fldCharType="end"/>
      </w:r>
      <w:r w:rsidRPr="00777F47">
        <w:t xml:space="preserve"> – Typical VMS FTP Session</w:t>
      </w:r>
      <w:bookmarkEnd w:id="423"/>
    </w:p>
    <w:p w14:paraId="25C80327" w14:textId="77777777" w:rsidR="00E12C52" w:rsidRPr="009D6ACF" w:rsidRDefault="00F516D2" w:rsidP="00D96936">
      <w:pPr>
        <w:keepNext/>
        <w:spacing w:before="120"/>
      </w:pPr>
      <w:r>
        <w:rPr>
          <w:noProof/>
        </w:rPr>
        <w:drawing>
          <wp:inline distT="0" distB="0" distL="0" distR="0" wp14:anchorId="25C83E97" wp14:editId="25C83E98">
            <wp:extent cx="5943600" cy="3439160"/>
            <wp:effectExtent l="0" t="0" r="0" b="8890"/>
            <wp:docPr id="49" name="Picture 49" descr="Example of a typical FTP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7.bmp"/>
                    <pic:cNvPicPr/>
                  </pic:nvPicPr>
                  <pic:blipFill>
                    <a:blip r:embed="rId50">
                      <a:extLst>
                        <a:ext uri="{28A0092B-C50C-407E-A947-70E740481C1C}">
                          <a14:useLocalDpi xmlns:a14="http://schemas.microsoft.com/office/drawing/2010/main" val="0"/>
                        </a:ext>
                      </a:extLst>
                    </a:blip>
                    <a:stretch>
                      <a:fillRect/>
                    </a:stretch>
                  </pic:blipFill>
                  <pic:spPr>
                    <a:xfrm>
                      <a:off x="0" y="0"/>
                      <a:ext cx="5943600" cy="3439160"/>
                    </a:xfrm>
                    <a:prstGeom prst="rect">
                      <a:avLst/>
                    </a:prstGeom>
                  </pic:spPr>
                </pic:pic>
              </a:graphicData>
            </a:graphic>
          </wp:inline>
        </w:drawing>
      </w:r>
    </w:p>
    <w:p w14:paraId="25C80328" w14:textId="33D3C7AF" w:rsidR="00E12C52" w:rsidRPr="00BA4C85" w:rsidRDefault="007525E9" w:rsidP="00C45EDB">
      <w:pPr>
        <w:rPr>
          <w:color w:val="000000"/>
        </w:rPr>
      </w:pPr>
      <w:r>
        <w:rPr>
          <w:noProof/>
          <w:color w:val="000000"/>
        </w:rPr>
        <w:drawing>
          <wp:inline distT="0" distB="0" distL="0" distR="0" wp14:anchorId="25C83E99" wp14:editId="25C83E9A">
            <wp:extent cx="361950" cy="276225"/>
            <wp:effectExtent l="0" t="0" r="0" b="9525"/>
            <wp:docPr id="18" name="Picture 18" descr="Icon used to identif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 used to identify n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E12C52" w:rsidRPr="00C80047">
        <w:rPr>
          <w:rFonts w:ascii="Arial Bold" w:hAnsi="Arial Bold"/>
          <w:b/>
          <w:color w:val="000000"/>
          <w:sz w:val="20"/>
        </w:rPr>
        <w:t>Note:</w:t>
      </w:r>
      <w:r w:rsidR="00E12C52" w:rsidRPr="00BA4C85">
        <w:rPr>
          <w:b/>
          <w:color w:val="000000"/>
        </w:rPr>
        <w:t xml:space="preserve"> </w:t>
      </w:r>
      <w:r w:rsidR="00E12C52" w:rsidRPr="00BA4C85">
        <w:rPr>
          <w:color w:val="000000"/>
        </w:rPr>
        <w:t xml:space="preserve">For information on using the Windows FTP client, see </w:t>
      </w:r>
      <w:hyperlink w:anchor="App_B" w:history="1">
        <w:r w:rsidR="00E12C52" w:rsidRPr="00F668C4">
          <w:rPr>
            <w:rStyle w:val="IHyperlink"/>
          </w:rPr>
          <w:t>Appendix B</w:t>
        </w:r>
      </w:hyperlink>
      <w:r w:rsidR="00E12C52" w:rsidRPr="00BA4C85">
        <w:rPr>
          <w:color w:val="000000"/>
        </w:rPr>
        <w:t>.</w:t>
      </w:r>
    </w:p>
    <w:p w14:paraId="25C8032A" w14:textId="77777777" w:rsidR="00E12C52" w:rsidRPr="00E20A29" w:rsidRDefault="00E12C52" w:rsidP="00772957">
      <w:pPr>
        <w:pStyle w:val="Heading1"/>
        <w:numPr>
          <w:ilvl w:val="0"/>
          <w:numId w:val="30"/>
        </w:numPr>
        <w:spacing w:before="480"/>
        <w:ind w:left="547" w:hanging="547"/>
        <w:rPr>
          <w:b/>
        </w:rPr>
      </w:pPr>
      <w:bookmarkStart w:id="424" w:name="_Toc226975099"/>
      <w:bookmarkStart w:id="425" w:name="_Toc228789274"/>
      <w:bookmarkStart w:id="426" w:name="_Toc232396159"/>
      <w:bookmarkStart w:id="427" w:name="_Toc233014158"/>
      <w:bookmarkStart w:id="428" w:name="_Toc233167445"/>
      <w:bookmarkStart w:id="429" w:name="_Toc125702579"/>
      <w:r w:rsidRPr="00E20A29">
        <w:rPr>
          <w:b/>
        </w:rPr>
        <w:lastRenderedPageBreak/>
        <w:t>CCR Structure and Process Overview</w:t>
      </w:r>
      <w:bookmarkEnd w:id="294"/>
      <w:bookmarkEnd w:id="295"/>
      <w:bookmarkEnd w:id="296"/>
      <w:bookmarkEnd w:id="424"/>
      <w:bookmarkEnd w:id="425"/>
      <w:bookmarkEnd w:id="426"/>
      <w:bookmarkEnd w:id="427"/>
      <w:bookmarkEnd w:id="428"/>
      <w:bookmarkEnd w:id="429"/>
    </w:p>
    <w:p w14:paraId="25C8032B" w14:textId="77777777" w:rsidR="00E12C52" w:rsidRDefault="00E12C52" w:rsidP="003A6BDD">
      <w:pPr>
        <w:autoSpaceDE w:val="0"/>
        <w:autoSpaceDN w:val="0"/>
        <w:adjustRightInd w:val="0"/>
      </w:pPr>
      <w:r w:rsidRPr="008D4CA6">
        <w:rPr>
          <w:rFonts w:ascii="Microsoft Sans Serif" w:hAnsi="Microsoft Sans Serif" w:cs="Microsoft Sans Serif"/>
          <w:sz w:val="20"/>
        </w:rPr>
        <w:t>CCR</w:t>
      </w:r>
      <w:r>
        <w:t xml:space="preserve"> consists of several parts:</w:t>
      </w:r>
    </w:p>
    <w:p w14:paraId="25C8032C" w14:textId="77777777" w:rsidR="00E12C52" w:rsidRDefault="00E12C52" w:rsidP="009B0454">
      <w:pPr>
        <w:numPr>
          <w:ilvl w:val="0"/>
          <w:numId w:val="28"/>
        </w:numPr>
        <w:spacing w:before="120" w:after="120"/>
      </w:pPr>
      <w:r>
        <w:t xml:space="preserve">Data stored in </w:t>
      </w:r>
      <w:r w:rsidRPr="00556438">
        <w:rPr>
          <w:rFonts w:ascii="Arial" w:hAnsi="Arial" w:cs="Microsoft Sans Serif"/>
          <w:sz w:val="20"/>
        </w:rPr>
        <w:t>VistA</w:t>
      </w:r>
      <w:r>
        <w:t xml:space="preserve"> database files</w:t>
      </w:r>
    </w:p>
    <w:p w14:paraId="25C8032D" w14:textId="5EA0429D" w:rsidR="00E12C52" w:rsidRDefault="002D1D3E" w:rsidP="009B0454">
      <w:pPr>
        <w:numPr>
          <w:ilvl w:val="0"/>
          <w:numId w:val="28"/>
        </w:numPr>
        <w:spacing w:before="120" w:after="120"/>
      </w:pPr>
      <w:hyperlink w:anchor="Glos_M" w:history="1">
        <w:r w:rsidR="00E12C52" w:rsidRPr="00ED7F0B">
          <w:rPr>
            <w:rStyle w:val="IHyperlink"/>
            <w:b/>
          </w:rPr>
          <w:t>M</w:t>
        </w:r>
      </w:hyperlink>
      <w:r w:rsidR="00E12C52">
        <w:t xml:space="preserve"> Programs in the </w:t>
      </w:r>
      <w:r w:rsidR="00E12C52" w:rsidRPr="00AB0285">
        <w:rPr>
          <w:rFonts w:ascii="Courier New" w:hAnsi="Courier New" w:cs="Courier New"/>
        </w:rPr>
        <w:t>ROR</w:t>
      </w:r>
      <w:r w:rsidR="00E12C52">
        <w:t xml:space="preserve"> namespace</w:t>
      </w:r>
    </w:p>
    <w:p w14:paraId="25C8032E" w14:textId="45286A29" w:rsidR="00E12C52" w:rsidRDefault="002D1D3E" w:rsidP="009B0454">
      <w:pPr>
        <w:numPr>
          <w:ilvl w:val="0"/>
          <w:numId w:val="28"/>
        </w:numPr>
        <w:spacing w:before="120" w:after="120"/>
      </w:pPr>
      <w:hyperlink w:anchor="Glos_DD" w:history="1">
        <w:r w:rsidR="00E12C52" w:rsidRPr="00ED7F0B">
          <w:rPr>
            <w:rStyle w:val="IHyperlink"/>
          </w:rPr>
          <w:t>Data Dictionaries</w:t>
        </w:r>
      </w:hyperlink>
      <w:r w:rsidR="00E12C52">
        <w:t xml:space="preserve"> necessary to achieve the specified requirements</w:t>
      </w:r>
    </w:p>
    <w:p w14:paraId="25C8032F" w14:textId="7AD7A871" w:rsidR="00E12C52" w:rsidRDefault="00E12C52" w:rsidP="009B0454">
      <w:pPr>
        <w:numPr>
          <w:ilvl w:val="0"/>
          <w:numId w:val="28"/>
        </w:numPr>
        <w:spacing w:before="120" w:after="120"/>
      </w:pPr>
      <w:r>
        <w:t xml:space="preserve">A </w:t>
      </w:r>
      <w:hyperlink w:anchor="Glos_Delphi" w:history="1">
        <w:r w:rsidRPr="00ED7F0B">
          <w:rPr>
            <w:rStyle w:val="IHyperlink"/>
          </w:rPr>
          <w:t>Delphi</w:t>
        </w:r>
      </w:hyperlink>
      <w:r>
        <w:t xml:space="preserve">-based </w:t>
      </w:r>
      <w:hyperlink w:anchor="Glos_GUI" w:history="1">
        <w:r w:rsidRPr="00ED7F0B">
          <w:rPr>
            <w:rStyle w:val="IHyperlink"/>
          </w:rPr>
          <w:t>graphical user interface</w:t>
        </w:r>
      </w:hyperlink>
      <w:r>
        <w:t xml:space="preserve"> (</w:t>
      </w:r>
      <w:r w:rsidRPr="008D4CA6">
        <w:rPr>
          <w:rFonts w:ascii="Microsoft Sans Serif" w:hAnsi="Microsoft Sans Serif"/>
          <w:sz w:val="20"/>
        </w:rPr>
        <w:t>GUI</w:t>
      </w:r>
      <w:r>
        <w:t>) “front-end” application</w:t>
      </w:r>
    </w:p>
    <w:p w14:paraId="25C80330" w14:textId="3E65EB57" w:rsidR="00E12C52" w:rsidRDefault="00E12C52" w:rsidP="009B0454">
      <w:pPr>
        <w:numPr>
          <w:ilvl w:val="0"/>
          <w:numId w:val="28"/>
        </w:numPr>
        <w:spacing w:before="120" w:after="120"/>
      </w:pPr>
      <w:r>
        <w:t xml:space="preserve">Relevant </w:t>
      </w:r>
      <w:hyperlink w:anchor="Glos_RPC" w:history="1">
        <w:r w:rsidRPr="00ED7F0B">
          <w:rPr>
            <w:rStyle w:val="IHyperlink"/>
          </w:rPr>
          <w:t>Remote Procedure Call</w:t>
        </w:r>
      </w:hyperlink>
      <w:r>
        <w:t xml:space="preserve"> (RPC) protocols</w:t>
      </w:r>
    </w:p>
    <w:p w14:paraId="25C80332" w14:textId="77777777" w:rsidR="00E12C52" w:rsidRDefault="007525E9" w:rsidP="003D7BD9">
      <w:pPr>
        <w:keepNext/>
        <w:keepLines/>
        <w:jc w:val="center"/>
      </w:pPr>
      <w:r>
        <w:rPr>
          <w:noProof/>
        </w:rPr>
        <w:lastRenderedPageBreak/>
        <w:drawing>
          <wp:inline distT="0" distB="0" distL="0" distR="0" wp14:anchorId="25C83E9B" wp14:editId="25C83E9C">
            <wp:extent cx="5867400" cy="3448050"/>
            <wp:effectExtent l="0" t="0" r="0" b="0"/>
            <wp:docPr id="19" name="Picture 19" descr="Diagram showing data flow from the Local CCR to the National CCR via HL7 mess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showing data flow from the Local CCR to the National CCR via HL7 messag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7400" cy="3448050"/>
                    </a:xfrm>
                    <a:prstGeom prst="rect">
                      <a:avLst/>
                    </a:prstGeom>
                    <a:noFill/>
                    <a:ln>
                      <a:noFill/>
                    </a:ln>
                  </pic:spPr>
                </pic:pic>
              </a:graphicData>
            </a:graphic>
          </wp:inline>
        </w:drawing>
      </w:r>
    </w:p>
    <w:p w14:paraId="25C80333" w14:textId="2A3126B3" w:rsidR="00E12C52" w:rsidRDefault="00F902D6" w:rsidP="00772957">
      <w:pPr>
        <w:spacing w:before="720"/>
        <w:jc w:val="center"/>
      </w:pPr>
      <w:r>
        <w:rPr>
          <w:noProof/>
        </w:rPr>
        <w:drawing>
          <wp:inline distT="0" distB="0" distL="0" distR="0" wp14:anchorId="3AA6613E" wp14:editId="38420F07">
            <wp:extent cx="5943600" cy="3359552"/>
            <wp:effectExtent l="0" t="0" r="0" b="0"/>
            <wp:docPr id="54" name="Picture 54" descr="Diagram showing data flow from the Local CCR to the National CCR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3359552"/>
                    </a:xfrm>
                    <a:prstGeom prst="rect">
                      <a:avLst/>
                    </a:prstGeom>
                  </pic:spPr>
                </pic:pic>
              </a:graphicData>
            </a:graphic>
          </wp:inline>
        </w:drawing>
      </w:r>
    </w:p>
    <w:p w14:paraId="37542643" w14:textId="77777777" w:rsidR="006C2756" w:rsidRDefault="006C2756">
      <w:pPr>
        <w:spacing w:before="0" w:after="0"/>
        <w:rPr>
          <w:rFonts w:ascii="Arial" w:hAnsi="Arial"/>
          <w:b/>
          <w:color w:val="808080"/>
          <w:sz w:val="20"/>
        </w:rPr>
      </w:pPr>
      <w:r>
        <w:br w:type="page"/>
      </w:r>
    </w:p>
    <w:p w14:paraId="25C80335" w14:textId="3F4AE586" w:rsidR="00E12C52" w:rsidRDefault="00E12C52" w:rsidP="00772957">
      <w:pPr>
        <w:pStyle w:val="LeftBlank"/>
      </w:pPr>
      <w:r>
        <w:lastRenderedPageBreak/>
        <w:t>THIS PAGE INTENTIONALLY LEFT BLANK</w:t>
      </w:r>
    </w:p>
    <w:p w14:paraId="25C80336" w14:textId="77777777" w:rsidR="00E12C52" w:rsidRPr="00E20A29" w:rsidRDefault="00E12C52" w:rsidP="009B0454">
      <w:pPr>
        <w:pStyle w:val="Heading1"/>
        <w:numPr>
          <w:ilvl w:val="0"/>
          <w:numId w:val="30"/>
        </w:numPr>
        <w:ind w:left="540" w:hanging="540"/>
        <w:rPr>
          <w:b/>
        </w:rPr>
      </w:pPr>
      <w:bookmarkStart w:id="430" w:name="_Toc42909262"/>
      <w:bookmarkStart w:id="431" w:name="_Toc64881918"/>
      <w:bookmarkStart w:id="432" w:name="_Toc94592882"/>
      <w:bookmarkStart w:id="433" w:name="_Toc226975100"/>
      <w:bookmarkStart w:id="434" w:name="_Toc228789275"/>
      <w:bookmarkStart w:id="435" w:name="_Toc232396160"/>
      <w:bookmarkStart w:id="436" w:name="_Toc233014159"/>
      <w:bookmarkStart w:id="437" w:name="_Toc233167446"/>
      <w:bookmarkStart w:id="438" w:name="_Toc125702580"/>
      <w:r w:rsidRPr="00E20A29">
        <w:rPr>
          <w:b/>
        </w:rPr>
        <w:lastRenderedPageBreak/>
        <w:t>CCR Files</w:t>
      </w:r>
      <w:bookmarkEnd w:id="430"/>
      <w:bookmarkEnd w:id="431"/>
      <w:bookmarkEnd w:id="432"/>
      <w:bookmarkEnd w:id="433"/>
      <w:bookmarkEnd w:id="434"/>
      <w:bookmarkEnd w:id="435"/>
      <w:bookmarkEnd w:id="436"/>
      <w:bookmarkEnd w:id="437"/>
      <w:bookmarkEnd w:id="438"/>
    </w:p>
    <w:p w14:paraId="25C80337" w14:textId="77777777" w:rsidR="00E12C52" w:rsidRPr="00DB3197" w:rsidRDefault="00E12C52" w:rsidP="00772957">
      <w:pPr>
        <w:pStyle w:val="Heading2"/>
      </w:pPr>
      <w:bookmarkStart w:id="439" w:name="_Toc226975101"/>
      <w:bookmarkStart w:id="440" w:name="_Toc228789276"/>
      <w:bookmarkStart w:id="441" w:name="_Toc232396161"/>
      <w:bookmarkStart w:id="442" w:name="_Toc233014160"/>
      <w:bookmarkStart w:id="443" w:name="_Toc233167447"/>
      <w:bookmarkStart w:id="444" w:name="_Toc125702581"/>
      <w:r w:rsidRPr="009D6ACF">
        <w:t>File</w:t>
      </w:r>
      <w:r w:rsidRPr="00DB3197">
        <w:t>s and Globals List</w:t>
      </w:r>
      <w:bookmarkEnd w:id="439"/>
      <w:bookmarkEnd w:id="440"/>
      <w:bookmarkEnd w:id="441"/>
      <w:bookmarkEnd w:id="442"/>
      <w:bookmarkEnd w:id="443"/>
      <w:bookmarkEnd w:id="444"/>
    </w:p>
    <w:p w14:paraId="25C80338" w14:textId="77777777" w:rsidR="00E12C52" w:rsidRPr="00DB3197" w:rsidRDefault="00E12C52" w:rsidP="00772957">
      <w:pPr>
        <w:spacing w:after="240"/>
      </w:pPr>
      <w:r w:rsidRPr="00DB3197">
        <w:t xml:space="preserve">The following files and globals are exported with the </w:t>
      </w:r>
      <w:r w:rsidRPr="00DB3197">
        <w:rPr>
          <w:rFonts w:ascii="Arial" w:hAnsi="Arial"/>
          <w:sz w:val="20"/>
        </w:rPr>
        <w:t>CCR</w:t>
      </w:r>
      <w:r w:rsidRPr="00DB3197">
        <w:t xml:space="preserve"> software:</w:t>
      </w:r>
    </w:p>
    <w:p w14:paraId="25C8033A" w14:textId="6A9F2068" w:rsidR="00E12C52" w:rsidRPr="00DB3197" w:rsidRDefault="00E12C52" w:rsidP="009D7405">
      <w:pPr>
        <w:pStyle w:val="Caption"/>
      </w:pPr>
      <w:bookmarkStart w:id="445" w:name="_Ref255459987"/>
      <w:bookmarkStart w:id="446" w:name="_Toc126738546"/>
      <w:r w:rsidRPr="00BD03F3">
        <w:t xml:space="preserve">Table </w:t>
      </w:r>
      <w:r w:rsidR="00C9379D">
        <w:rPr>
          <w:noProof/>
        </w:rPr>
        <w:fldChar w:fldCharType="begin"/>
      </w:r>
      <w:r w:rsidR="00C9379D">
        <w:rPr>
          <w:noProof/>
        </w:rPr>
        <w:instrText xml:space="preserve"> SEQ Table \* ARABIC </w:instrText>
      </w:r>
      <w:r w:rsidR="00C9379D">
        <w:rPr>
          <w:noProof/>
        </w:rPr>
        <w:fldChar w:fldCharType="separate"/>
      </w:r>
      <w:r w:rsidR="008B0EA1">
        <w:rPr>
          <w:noProof/>
        </w:rPr>
        <w:t>44</w:t>
      </w:r>
      <w:r w:rsidR="00C9379D">
        <w:rPr>
          <w:noProof/>
        </w:rPr>
        <w:fldChar w:fldCharType="end"/>
      </w:r>
      <w:bookmarkEnd w:id="445"/>
      <w:r w:rsidRPr="00BD03F3">
        <w:t xml:space="preserve"> – Files and Globals Exported with CCR</w:t>
      </w:r>
      <w:bookmarkEnd w:id="446"/>
    </w:p>
    <w:tbl>
      <w:tblPr>
        <w:tblW w:w="4940"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Pr>
      <w:tblGrid>
        <w:gridCol w:w="1403"/>
        <w:gridCol w:w="1841"/>
        <w:gridCol w:w="2369"/>
        <w:gridCol w:w="3619"/>
      </w:tblGrid>
      <w:tr w:rsidR="00E12C52" w:rsidRPr="00DB3197" w14:paraId="25C8033F" w14:textId="77777777" w:rsidTr="00ED6774">
        <w:trPr>
          <w:cantSplit/>
          <w:tblHeader/>
        </w:trPr>
        <w:tc>
          <w:tcPr>
            <w:tcW w:w="760" w:type="pct"/>
            <w:shd w:val="clear" w:color="auto" w:fill="666699"/>
            <w:vAlign w:val="center"/>
          </w:tcPr>
          <w:p w14:paraId="25C8033B" w14:textId="77777777" w:rsidR="00E12C52" w:rsidRPr="00DB3197" w:rsidRDefault="00E12C52" w:rsidP="008076FB">
            <w:pPr>
              <w:pStyle w:val="TableHead"/>
            </w:pPr>
            <w:r w:rsidRPr="00DB3197">
              <w:t>File Number</w:t>
            </w:r>
          </w:p>
        </w:tc>
        <w:tc>
          <w:tcPr>
            <w:tcW w:w="997" w:type="pct"/>
            <w:shd w:val="clear" w:color="auto" w:fill="666699"/>
            <w:vAlign w:val="center"/>
          </w:tcPr>
          <w:p w14:paraId="25C8033C" w14:textId="77777777" w:rsidR="00E12C52" w:rsidRPr="00DB3197" w:rsidRDefault="00E12C52" w:rsidP="00ED6774">
            <w:pPr>
              <w:pStyle w:val="TableHead"/>
              <w:rPr>
                <w:rFonts w:ascii="Courier New" w:hAnsi="Courier New" w:cs="Courier New"/>
                <w:b w:val="0"/>
              </w:rPr>
            </w:pPr>
            <w:r w:rsidRPr="00DB3197">
              <w:t>File Name</w:t>
            </w:r>
          </w:p>
        </w:tc>
        <w:tc>
          <w:tcPr>
            <w:tcW w:w="1283" w:type="pct"/>
            <w:shd w:val="clear" w:color="auto" w:fill="666699"/>
            <w:vAlign w:val="center"/>
          </w:tcPr>
          <w:p w14:paraId="25C8033D" w14:textId="77777777" w:rsidR="00E12C52" w:rsidRPr="00DB3197" w:rsidRDefault="00E12C52" w:rsidP="003666E2">
            <w:pPr>
              <w:pStyle w:val="TableHead"/>
            </w:pPr>
            <w:r w:rsidRPr="00DB3197">
              <w:rPr>
                <w:rFonts w:ascii="Arial Bold" w:hAnsi="Arial Bold"/>
              </w:rPr>
              <w:t>G</w:t>
            </w:r>
            <w:r w:rsidRPr="00DB3197">
              <w:t>lobal Name</w:t>
            </w:r>
          </w:p>
        </w:tc>
        <w:tc>
          <w:tcPr>
            <w:tcW w:w="1960" w:type="pct"/>
            <w:shd w:val="clear" w:color="auto" w:fill="666699"/>
            <w:vAlign w:val="center"/>
          </w:tcPr>
          <w:p w14:paraId="25C8033E" w14:textId="77777777" w:rsidR="00E12C52" w:rsidRPr="00DB3197" w:rsidRDefault="00E12C52" w:rsidP="00D33A96">
            <w:pPr>
              <w:pStyle w:val="TableHead"/>
            </w:pPr>
            <w:r w:rsidRPr="00DB3197">
              <w:t>Description</w:t>
            </w:r>
          </w:p>
        </w:tc>
      </w:tr>
      <w:tr w:rsidR="00E12C52" w:rsidRPr="00DB3197" w14:paraId="25C80344" w14:textId="77777777" w:rsidTr="00ED6774">
        <w:trPr>
          <w:cantSplit/>
        </w:trPr>
        <w:tc>
          <w:tcPr>
            <w:tcW w:w="760" w:type="pct"/>
          </w:tcPr>
          <w:p w14:paraId="25C80340"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798</w:t>
            </w:r>
          </w:p>
        </w:tc>
        <w:tc>
          <w:tcPr>
            <w:tcW w:w="997" w:type="pct"/>
          </w:tcPr>
          <w:p w14:paraId="25C80341"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REGISTRY RECORD </w:t>
            </w:r>
          </w:p>
        </w:tc>
        <w:tc>
          <w:tcPr>
            <w:tcW w:w="1283" w:type="pct"/>
          </w:tcPr>
          <w:p w14:paraId="25C80342"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^RORDATA(798,</w:t>
            </w:r>
          </w:p>
        </w:tc>
        <w:tc>
          <w:tcPr>
            <w:tcW w:w="1960" w:type="pct"/>
          </w:tcPr>
          <w:p w14:paraId="25C80343" w14:textId="77777777" w:rsidR="00E12C52" w:rsidRPr="00DB3197" w:rsidRDefault="00E12C52" w:rsidP="001564B2">
            <w:pPr>
              <w:rPr>
                <w:rStyle w:val="FollowedHyperlink"/>
                <w:color w:val="auto"/>
                <w:u w:val="none"/>
              </w:rPr>
            </w:pPr>
            <w:r w:rsidRPr="00DB3197">
              <w:rPr>
                <w:rStyle w:val="FollowedHyperlink"/>
                <w:color w:val="auto"/>
                <w:u w:val="none"/>
              </w:rPr>
              <w:t xml:space="preserve">The </w:t>
            </w:r>
            <w:r w:rsidRPr="00DB3197">
              <w:rPr>
                <w:rStyle w:val="FollowedHyperlink"/>
                <w:rFonts w:ascii="Courier New" w:hAnsi="Courier New" w:cs="Courier New"/>
                <w:color w:val="auto"/>
                <w:u w:val="none"/>
              </w:rPr>
              <w:t>ROR REGISTRY RECORD</w:t>
            </w:r>
            <w:r w:rsidRPr="00DB3197">
              <w:rPr>
                <w:rStyle w:val="FollowedHyperlink"/>
                <w:color w:val="auto"/>
                <w:u w:val="none"/>
              </w:rPr>
              <w:t xml:space="preserve"> file contains records of local registries. Each record associates a patient with a registry and contains registry-specific and additional service information.</w:t>
            </w:r>
          </w:p>
        </w:tc>
      </w:tr>
      <w:tr w:rsidR="00E12C52" w:rsidRPr="00DB3197" w14:paraId="25C80349" w14:textId="77777777" w:rsidTr="00ED6774">
        <w:trPr>
          <w:cantSplit/>
        </w:trPr>
        <w:tc>
          <w:tcPr>
            <w:tcW w:w="760" w:type="pct"/>
          </w:tcPr>
          <w:p w14:paraId="25C80345" w14:textId="77777777" w:rsidR="00E12C52" w:rsidRPr="00DB3197" w:rsidRDefault="00E12C52" w:rsidP="00ED6774">
            <w:pPr>
              <w:pStyle w:val="TableText0"/>
              <w:jc w:val="right"/>
              <w:rPr>
                <w:rFonts w:ascii="Courier New" w:hAnsi="Courier New" w:cs="Courier New"/>
                <w:b/>
                <w:sz w:val="24"/>
                <w:szCs w:val="24"/>
              </w:rPr>
            </w:pPr>
            <w:r w:rsidRPr="00DB3197">
              <w:rPr>
                <w:rFonts w:ascii="Courier New" w:hAnsi="Courier New" w:cs="Courier New"/>
                <w:b/>
                <w:sz w:val="24"/>
                <w:szCs w:val="24"/>
              </w:rPr>
              <w:t>798.1</w:t>
            </w:r>
          </w:p>
        </w:tc>
        <w:tc>
          <w:tcPr>
            <w:tcW w:w="997" w:type="pct"/>
          </w:tcPr>
          <w:p w14:paraId="25C80346"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REGISTRY PARAMETERS</w:t>
            </w:r>
          </w:p>
        </w:tc>
        <w:tc>
          <w:tcPr>
            <w:tcW w:w="1283" w:type="pct"/>
          </w:tcPr>
          <w:p w14:paraId="25C80347"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^ROR(798.1,</w:t>
            </w:r>
          </w:p>
        </w:tc>
        <w:tc>
          <w:tcPr>
            <w:tcW w:w="1960" w:type="pct"/>
          </w:tcPr>
          <w:p w14:paraId="25C80348" w14:textId="77777777" w:rsidR="00E12C52" w:rsidRPr="00DB3197" w:rsidRDefault="00E12C52" w:rsidP="001564B2">
            <w:pPr>
              <w:pStyle w:val="TableText"/>
              <w:rPr>
                <w:rFonts w:eastAsia="MS Mincho"/>
                <w:noProof/>
              </w:rPr>
            </w:pPr>
            <w:r w:rsidRPr="00DB3197">
              <w:rPr>
                <w:rFonts w:eastAsia="MS Mincho"/>
                <w:noProof/>
              </w:rPr>
              <w:t xml:space="preserve">Records of the </w:t>
            </w:r>
            <w:r w:rsidRPr="00DB3197">
              <w:rPr>
                <w:rFonts w:ascii="Courier New" w:hAnsi="Courier New" w:cs="Courier New"/>
              </w:rPr>
              <w:t>ROR REGISTRY PARAMETERS</w:t>
            </w:r>
            <w:r w:rsidRPr="00DB3197">
              <w:rPr>
                <w:rFonts w:eastAsia="MS Mincho"/>
                <w:noProof/>
              </w:rPr>
              <w:t xml:space="preserve"> file contain various registry parameters and the data that indicates current registry state. Every registry must have a record in this file.</w:t>
            </w:r>
          </w:p>
        </w:tc>
      </w:tr>
      <w:tr w:rsidR="00E12C52" w:rsidRPr="00DB3197" w14:paraId="25C8034E" w14:textId="77777777" w:rsidTr="00ED6774">
        <w:trPr>
          <w:cantSplit/>
        </w:trPr>
        <w:tc>
          <w:tcPr>
            <w:tcW w:w="760" w:type="pct"/>
          </w:tcPr>
          <w:p w14:paraId="25C8034A"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798.2</w:t>
            </w:r>
          </w:p>
        </w:tc>
        <w:tc>
          <w:tcPr>
            <w:tcW w:w="997" w:type="pct"/>
          </w:tcPr>
          <w:p w14:paraId="25C8034B"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SELECTION RULE </w:t>
            </w:r>
          </w:p>
        </w:tc>
        <w:tc>
          <w:tcPr>
            <w:tcW w:w="1283" w:type="pct"/>
          </w:tcPr>
          <w:p w14:paraId="25C8034C"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^ROR(798.2,</w:t>
            </w:r>
          </w:p>
        </w:tc>
        <w:tc>
          <w:tcPr>
            <w:tcW w:w="1960" w:type="pct"/>
          </w:tcPr>
          <w:p w14:paraId="25C8034D" w14:textId="77777777" w:rsidR="00E12C52" w:rsidRPr="00DB3197" w:rsidRDefault="00E12C52" w:rsidP="001564B2">
            <w:pPr>
              <w:pStyle w:val="TableText"/>
            </w:pPr>
            <w:r w:rsidRPr="00DB3197">
              <w:t xml:space="preserve">The </w:t>
            </w:r>
            <w:r w:rsidRPr="00DB3197">
              <w:rPr>
                <w:rFonts w:ascii="Courier New" w:hAnsi="Courier New" w:cs="Courier New"/>
              </w:rPr>
              <w:t>ROR SELECTION RULE</w:t>
            </w:r>
            <w:r w:rsidRPr="00DB3197">
              <w:t xml:space="preserve"> file contains definitions of the selection rules that are used to screen patients for addition to the registries.</w:t>
            </w:r>
          </w:p>
        </w:tc>
      </w:tr>
      <w:tr w:rsidR="00E12C52" w:rsidRPr="00DB3197" w14:paraId="25C80354" w14:textId="77777777" w:rsidTr="00ED6774">
        <w:trPr>
          <w:cantSplit/>
        </w:trPr>
        <w:tc>
          <w:tcPr>
            <w:tcW w:w="760" w:type="pct"/>
          </w:tcPr>
          <w:p w14:paraId="25C8034F"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798.3</w:t>
            </w:r>
          </w:p>
        </w:tc>
        <w:tc>
          <w:tcPr>
            <w:tcW w:w="997" w:type="pct"/>
          </w:tcPr>
          <w:p w14:paraId="25C80350"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PATIENT EVENTS</w:t>
            </w:r>
          </w:p>
        </w:tc>
        <w:tc>
          <w:tcPr>
            <w:tcW w:w="1283" w:type="pct"/>
          </w:tcPr>
          <w:p w14:paraId="25C80351" w14:textId="77777777" w:rsidR="00E12C52" w:rsidRPr="00DB3197" w:rsidRDefault="00E12C52" w:rsidP="003666E2">
            <w:pPr>
              <w:pStyle w:val="TableText0"/>
              <w:rPr>
                <w:rFonts w:ascii="Courier New" w:hAnsi="Courier New" w:cs="Courier New"/>
                <w:sz w:val="24"/>
                <w:szCs w:val="24"/>
              </w:rPr>
            </w:pPr>
            <w:r w:rsidRPr="00DB3197">
              <w:rPr>
                <w:rFonts w:ascii="Courier New" w:hAnsi="Courier New" w:cs="Courier New"/>
                <w:b/>
                <w:sz w:val="24"/>
                <w:szCs w:val="24"/>
              </w:rPr>
              <w:t>^RORDATA(798.3,</w:t>
            </w:r>
          </w:p>
        </w:tc>
        <w:tc>
          <w:tcPr>
            <w:tcW w:w="1960" w:type="pct"/>
          </w:tcPr>
          <w:p w14:paraId="25C80352" w14:textId="77777777" w:rsidR="00E12C52" w:rsidRPr="00DB3197" w:rsidRDefault="00E12C52" w:rsidP="001564B2">
            <w:pPr>
              <w:pStyle w:val="TableText"/>
            </w:pPr>
            <w:r w:rsidRPr="00DB3197">
              <w:t xml:space="preserve">The </w:t>
            </w:r>
            <w:r w:rsidRPr="00DB3197">
              <w:rPr>
                <w:rFonts w:ascii="Courier New" w:hAnsi="Courier New" w:cs="Courier New"/>
              </w:rPr>
              <w:t>ROR PATIENT EVENTS</w:t>
            </w:r>
            <w:r w:rsidRPr="00DB3197">
              <w:t xml:space="preserve"> file is used to store references to those patients that were processed with errors and were not added to the registry, even if they potentially should have been added (see the </w:t>
            </w:r>
            <w:r w:rsidRPr="00DB3197">
              <w:rPr>
                <w:rFonts w:ascii="Courier New" w:hAnsi="Courier New" w:cs="Courier New"/>
              </w:rPr>
              <w:t>ERROR</w:t>
            </w:r>
            <w:r w:rsidRPr="00DB3197">
              <w:t xml:space="preserve"> multiple).</w:t>
            </w:r>
          </w:p>
          <w:p w14:paraId="25C80353" w14:textId="77777777" w:rsidR="00E12C52" w:rsidRPr="00DB3197" w:rsidRDefault="00E12C52" w:rsidP="001564B2">
            <w:pPr>
              <w:pStyle w:val="TableText"/>
            </w:pPr>
            <w:r w:rsidRPr="00DB3197">
              <w:t xml:space="preserve">Moreover, the data references generated by the event protocols are stored in this file (see the </w:t>
            </w:r>
            <w:r w:rsidRPr="00DB3197">
              <w:rPr>
                <w:rFonts w:ascii="Courier New" w:hAnsi="Courier New" w:cs="Courier New"/>
              </w:rPr>
              <w:t>EVENT</w:t>
            </w:r>
            <w:r w:rsidRPr="00DB3197">
              <w:t xml:space="preserve"> multiple). These references are used to speed up the regular registry updates.</w:t>
            </w:r>
          </w:p>
        </w:tc>
      </w:tr>
      <w:tr w:rsidR="00E12C52" w:rsidRPr="00DB3197" w14:paraId="25C8035A" w14:textId="77777777" w:rsidTr="00ED6774">
        <w:trPr>
          <w:cantSplit/>
        </w:trPr>
        <w:tc>
          <w:tcPr>
            <w:tcW w:w="760" w:type="pct"/>
          </w:tcPr>
          <w:p w14:paraId="25C80355"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lastRenderedPageBreak/>
              <w:t>798.4</w:t>
            </w:r>
          </w:p>
        </w:tc>
        <w:tc>
          <w:tcPr>
            <w:tcW w:w="997" w:type="pct"/>
          </w:tcPr>
          <w:p w14:paraId="25C80356"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PATIENT </w:t>
            </w:r>
          </w:p>
        </w:tc>
        <w:tc>
          <w:tcPr>
            <w:tcW w:w="1283" w:type="pct"/>
          </w:tcPr>
          <w:p w14:paraId="25C80357"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^RORDATA(798.4,</w:t>
            </w:r>
          </w:p>
        </w:tc>
        <w:tc>
          <w:tcPr>
            <w:tcW w:w="1960" w:type="pct"/>
          </w:tcPr>
          <w:p w14:paraId="25C80358" w14:textId="77777777" w:rsidR="00E12C52" w:rsidRPr="00DB3197" w:rsidRDefault="00E12C52" w:rsidP="001564B2">
            <w:pPr>
              <w:pStyle w:val="TableText"/>
            </w:pPr>
            <w:r w:rsidRPr="00DB3197">
              <w:t xml:space="preserve">The </w:t>
            </w:r>
            <w:r w:rsidRPr="00DB3197">
              <w:rPr>
                <w:rFonts w:ascii="Courier New" w:hAnsi="Courier New" w:cs="Courier New"/>
              </w:rPr>
              <w:t>ROR PATIENT</w:t>
            </w:r>
            <w:r w:rsidRPr="00DB3197">
              <w:t xml:space="preserve"> file contains patient information that is common for all local registries (mostly, demographic information).</w:t>
            </w:r>
          </w:p>
          <w:p w14:paraId="25C80359" w14:textId="77777777" w:rsidR="00E12C52" w:rsidRPr="00DB3197" w:rsidRDefault="00E12C52" w:rsidP="001564B2">
            <w:pPr>
              <w:pStyle w:val="TableText"/>
            </w:pPr>
            <w:r w:rsidRPr="00DB3197">
              <w:t xml:space="preserve">Demographic data from this file is compared to that from the </w:t>
            </w:r>
            <w:r w:rsidRPr="00DB3197">
              <w:rPr>
                <w:rFonts w:ascii="Courier New" w:hAnsi="Courier New" w:cs="Courier New"/>
              </w:rPr>
              <w:t>PATIENT</w:t>
            </w:r>
            <w:r w:rsidRPr="00DB3197">
              <w:t xml:space="preserve"> file (</w:t>
            </w:r>
            <w:r w:rsidRPr="00DB3197">
              <w:rPr>
                <w:rFonts w:ascii="Courier New" w:hAnsi="Courier New" w:cs="Courier New"/>
              </w:rPr>
              <w:t>#2</w:t>
            </w:r>
            <w:r w:rsidRPr="00DB3197">
              <w:t xml:space="preserve">) to determine if it has been changed since the last registry data extraction. These fields are updated with the values from the </w:t>
            </w:r>
            <w:r w:rsidRPr="00DB3197">
              <w:rPr>
                <w:rFonts w:ascii="Courier New" w:hAnsi="Courier New" w:cs="Courier New"/>
              </w:rPr>
              <w:t>PATIENT</w:t>
            </w:r>
            <w:r w:rsidRPr="00DB3197">
              <w:t xml:space="preserve"> file and the </w:t>
            </w:r>
            <w:r w:rsidRPr="00DB3197">
              <w:rPr>
                <w:rFonts w:ascii="Courier New" w:hAnsi="Courier New" w:cs="Courier New"/>
              </w:rPr>
              <w:t>UPDATE DEMOGRAPHICS</w:t>
            </w:r>
            <w:r w:rsidRPr="00DB3197">
              <w:t xml:space="preserve"> flag is set to “Yes” in all active registry records of the patient.</w:t>
            </w:r>
          </w:p>
        </w:tc>
      </w:tr>
      <w:tr w:rsidR="00E1219E" w:rsidRPr="00DB3197" w14:paraId="25C8035F" w14:textId="77777777" w:rsidTr="00ED6774">
        <w:trPr>
          <w:cantSplit/>
        </w:trPr>
        <w:tc>
          <w:tcPr>
            <w:tcW w:w="760" w:type="pct"/>
          </w:tcPr>
          <w:p w14:paraId="25C8035B" w14:textId="77777777" w:rsidR="00E1219E" w:rsidRPr="00DB3197" w:rsidRDefault="00E1219E" w:rsidP="008076FB">
            <w:pPr>
              <w:pStyle w:val="TableText0"/>
              <w:jc w:val="right"/>
              <w:rPr>
                <w:rFonts w:ascii="Courier New" w:hAnsi="Courier New" w:cs="Courier New"/>
                <w:b/>
                <w:sz w:val="24"/>
                <w:szCs w:val="24"/>
              </w:rPr>
            </w:pPr>
            <w:r>
              <w:rPr>
                <w:rFonts w:ascii="Courier New" w:hAnsi="Courier New" w:cs="Courier New"/>
                <w:b/>
                <w:sz w:val="24"/>
                <w:szCs w:val="24"/>
              </w:rPr>
              <w:t>798.5</w:t>
            </w:r>
          </w:p>
        </w:tc>
        <w:tc>
          <w:tcPr>
            <w:tcW w:w="997" w:type="pct"/>
          </w:tcPr>
          <w:p w14:paraId="25C8035C" w14:textId="77777777" w:rsidR="00E1219E" w:rsidRPr="000365A1" w:rsidRDefault="00E1219E" w:rsidP="00ED6774">
            <w:pPr>
              <w:pStyle w:val="BodyTextIndent3"/>
              <w:ind w:left="0"/>
              <w:rPr>
                <w:rFonts w:ascii="Courier New" w:hAnsi="Courier New" w:cs="Courier New"/>
                <w:b/>
                <w:sz w:val="24"/>
                <w:szCs w:val="20"/>
              </w:rPr>
            </w:pPr>
            <w:r>
              <w:rPr>
                <w:rFonts w:ascii="Courier New" w:hAnsi="Courier New" w:cs="Courier New"/>
                <w:b/>
                <w:sz w:val="24"/>
                <w:szCs w:val="20"/>
              </w:rPr>
              <w:t>ROR ICD SEARCH</w:t>
            </w:r>
          </w:p>
        </w:tc>
        <w:tc>
          <w:tcPr>
            <w:tcW w:w="1283" w:type="pct"/>
          </w:tcPr>
          <w:p w14:paraId="25C8035D" w14:textId="77777777" w:rsidR="00E1219E" w:rsidRPr="00DB3197" w:rsidRDefault="00E1219E" w:rsidP="003666E2">
            <w:pPr>
              <w:pStyle w:val="TableText0"/>
              <w:rPr>
                <w:rFonts w:ascii="Courier New" w:hAnsi="Courier New" w:cs="Courier New"/>
                <w:b/>
                <w:sz w:val="24"/>
                <w:szCs w:val="24"/>
              </w:rPr>
            </w:pPr>
            <w:r>
              <w:rPr>
                <w:rFonts w:ascii="Courier New" w:hAnsi="Courier New" w:cs="Courier New"/>
                <w:b/>
                <w:sz w:val="24"/>
                <w:szCs w:val="24"/>
              </w:rPr>
              <w:t>^ROR(798.5,</w:t>
            </w:r>
          </w:p>
        </w:tc>
        <w:tc>
          <w:tcPr>
            <w:tcW w:w="1960" w:type="pct"/>
          </w:tcPr>
          <w:p w14:paraId="25C8035E" w14:textId="77777777" w:rsidR="00E1219E" w:rsidRPr="00DB3197" w:rsidRDefault="00E1219E" w:rsidP="006464E7">
            <w:pPr>
              <w:pStyle w:val="TableText"/>
            </w:pPr>
            <w:r w:rsidRPr="00E1219E">
              <w:t>This file stores all the ICD diagnostic codes used to identify patients for a</w:t>
            </w:r>
            <w:r w:rsidR="006464E7">
              <w:t xml:space="preserve"> </w:t>
            </w:r>
            <w:r w:rsidRPr="00E1219E">
              <w:t>given registry during the Registry Update process. The B cross reference for</w:t>
            </w:r>
            <w:r w:rsidR="006464E7">
              <w:t xml:space="preserve"> </w:t>
            </w:r>
            <w:r w:rsidRPr="00E1219E">
              <w:t>the ICD code is used in the EXPRESSION field of the ROR SELECTION RULES file</w:t>
            </w:r>
            <w:r w:rsidR="006464E7">
              <w:t xml:space="preserve"> </w:t>
            </w:r>
            <w:r w:rsidRPr="00E1219E">
              <w:t>(#798.2).  The file design allows CCR to support an unlimited number of codes</w:t>
            </w:r>
            <w:r w:rsidR="006464E7">
              <w:t xml:space="preserve"> </w:t>
            </w:r>
            <w:r w:rsidRPr="00E1219E">
              <w:t xml:space="preserve">selected from the ICD DIAGNOSIS file (#80).  </w:t>
            </w:r>
          </w:p>
        </w:tc>
      </w:tr>
      <w:tr w:rsidR="00E12C52" w:rsidRPr="00DB3197" w14:paraId="25C80364" w14:textId="77777777" w:rsidTr="00ED6774">
        <w:trPr>
          <w:cantSplit/>
        </w:trPr>
        <w:tc>
          <w:tcPr>
            <w:tcW w:w="760" w:type="pct"/>
          </w:tcPr>
          <w:p w14:paraId="25C80360"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798.6</w:t>
            </w:r>
          </w:p>
        </w:tc>
        <w:tc>
          <w:tcPr>
            <w:tcW w:w="997" w:type="pct"/>
          </w:tcPr>
          <w:p w14:paraId="25C80361"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PHARMACY CODE</w:t>
            </w:r>
          </w:p>
        </w:tc>
        <w:tc>
          <w:tcPr>
            <w:tcW w:w="1283" w:type="pct"/>
          </w:tcPr>
          <w:p w14:paraId="25C80362"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^ROR(798.6,</w:t>
            </w:r>
          </w:p>
        </w:tc>
        <w:tc>
          <w:tcPr>
            <w:tcW w:w="1960" w:type="pct"/>
          </w:tcPr>
          <w:p w14:paraId="25C80363" w14:textId="77777777" w:rsidR="00E12C52" w:rsidRPr="00DB3197" w:rsidRDefault="00E12C52" w:rsidP="001564B2">
            <w:pPr>
              <w:pStyle w:val="TableText"/>
            </w:pPr>
            <w:r w:rsidRPr="00DB3197">
              <w:t xml:space="preserve">This file contains a list of pointers to the </w:t>
            </w:r>
            <w:r w:rsidRPr="00DB3197">
              <w:rPr>
                <w:rFonts w:ascii="Courier New" w:hAnsi="Courier New" w:cs="Courier New"/>
              </w:rPr>
              <w:t>VA DRUG CLASS</w:t>
            </w:r>
            <w:r w:rsidRPr="00DB3197">
              <w:t xml:space="preserve"> file (</w:t>
            </w:r>
            <w:r w:rsidRPr="00DB3197">
              <w:rPr>
                <w:rFonts w:ascii="Courier New" w:hAnsi="Courier New" w:cs="Courier New"/>
              </w:rPr>
              <w:t>#50.605</w:t>
            </w:r>
            <w:r w:rsidRPr="00DB3197">
              <w:t>). Within the Pharmacy package each class is linked to a group of medications.  Each class on this file has an associated registry; the “AC” cross-reference groups all entries by registry.</w:t>
            </w:r>
          </w:p>
        </w:tc>
      </w:tr>
      <w:tr w:rsidR="00E12C52" w:rsidRPr="00DB3197" w14:paraId="25C80369" w14:textId="77777777" w:rsidTr="00ED6774">
        <w:trPr>
          <w:cantSplit/>
        </w:trPr>
        <w:tc>
          <w:tcPr>
            <w:tcW w:w="760" w:type="pct"/>
          </w:tcPr>
          <w:p w14:paraId="25C80365"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798.7</w:t>
            </w:r>
          </w:p>
        </w:tc>
        <w:tc>
          <w:tcPr>
            <w:tcW w:w="997" w:type="pct"/>
          </w:tcPr>
          <w:p w14:paraId="25C80366"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LOG </w:t>
            </w:r>
          </w:p>
        </w:tc>
        <w:tc>
          <w:tcPr>
            <w:tcW w:w="1283" w:type="pct"/>
          </w:tcPr>
          <w:p w14:paraId="25C80367"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^RORDATA(798.7,</w:t>
            </w:r>
          </w:p>
        </w:tc>
        <w:tc>
          <w:tcPr>
            <w:tcW w:w="1960" w:type="pct"/>
          </w:tcPr>
          <w:p w14:paraId="25C80368" w14:textId="77777777" w:rsidR="00E12C52" w:rsidRPr="00DB3197" w:rsidRDefault="00E12C52" w:rsidP="001564B2">
            <w:pPr>
              <w:pStyle w:val="TableText"/>
            </w:pPr>
            <w:r w:rsidRPr="00DB3197">
              <w:t xml:space="preserve">The </w:t>
            </w:r>
            <w:r w:rsidRPr="00DB3197">
              <w:rPr>
                <w:rFonts w:ascii="Courier New" w:hAnsi="Courier New" w:cs="Courier New"/>
              </w:rPr>
              <w:t>ROR LOG</w:t>
            </w:r>
            <w:r w:rsidRPr="00DB3197">
              <w:t xml:space="preserve"> file is used for recording different kinds of events (errors, debug messages, etc.) that are generated by the CCR software.</w:t>
            </w:r>
          </w:p>
        </w:tc>
      </w:tr>
      <w:tr w:rsidR="00E12C52" w:rsidRPr="00DB3197" w14:paraId="25C8036E" w14:textId="77777777" w:rsidTr="00ED6774">
        <w:trPr>
          <w:cantSplit/>
        </w:trPr>
        <w:tc>
          <w:tcPr>
            <w:tcW w:w="760" w:type="pct"/>
          </w:tcPr>
          <w:p w14:paraId="25C8036A"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lastRenderedPageBreak/>
              <w:t>798.8</w:t>
            </w:r>
          </w:p>
        </w:tc>
        <w:tc>
          <w:tcPr>
            <w:tcW w:w="997" w:type="pct"/>
          </w:tcPr>
          <w:p w14:paraId="25C8036B"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TASK </w:t>
            </w:r>
          </w:p>
        </w:tc>
        <w:tc>
          <w:tcPr>
            <w:tcW w:w="1283" w:type="pct"/>
          </w:tcPr>
          <w:p w14:paraId="25C8036C"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^RORDATA(798.8,</w:t>
            </w:r>
          </w:p>
        </w:tc>
        <w:tc>
          <w:tcPr>
            <w:tcW w:w="1960" w:type="pct"/>
          </w:tcPr>
          <w:p w14:paraId="25C8036D" w14:textId="77777777" w:rsidR="00E12C52" w:rsidRPr="00DB3197" w:rsidRDefault="00E12C52" w:rsidP="001564B2">
            <w:pPr>
              <w:pStyle w:val="TableText"/>
            </w:pPr>
            <w:r w:rsidRPr="00DB3197">
              <w:t xml:space="preserve">The </w:t>
            </w:r>
            <w:r w:rsidRPr="00DB3197">
              <w:rPr>
                <w:rFonts w:ascii="Courier New" w:hAnsi="Courier New" w:cs="Courier New"/>
              </w:rPr>
              <w:t>ROR TASK</w:t>
            </w:r>
            <w:r w:rsidRPr="00DB3197">
              <w:t xml:space="preserve"> file enhances the functionality of TaskMan and supports the package APIs used by the GUI to schedule and control the tasks, and view and print the reports.</w:t>
            </w:r>
          </w:p>
        </w:tc>
      </w:tr>
      <w:tr w:rsidR="00E12C52" w:rsidRPr="00DB3197" w14:paraId="25C80374" w14:textId="77777777" w:rsidTr="00ED6774">
        <w:trPr>
          <w:cantSplit/>
        </w:trPr>
        <w:tc>
          <w:tcPr>
            <w:tcW w:w="760" w:type="pct"/>
          </w:tcPr>
          <w:p w14:paraId="25C8036F"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798.9</w:t>
            </w:r>
          </w:p>
        </w:tc>
        <w:tc>
          <w:tcPr>
            <w:tcW w:w="997" w:type="pct"/>
          </w:tcPr>
          <w:p w14:paraId="25C80370"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LAB SEARCH</w:t>
            </w:r>
          </w:p>
        </w:tc>
        <w:tc>
          <w:tcPr>
            <w:tcW w:w="1283" w:type="pct"/>
          </w:tcPr>
          <w:p w14:paraId="25C80371"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^ROR(798.9,</w:t>
            </w:r>
          </w:p>
        </w:tc>
        <w:tc>
          <w:tcPr>
            <w:tcW w:w="1960" w:type="pct"/>
          </w:tcPr>
          <w:p w14:paraId="25C80372" w14:textId="77777777" w:rsidR="00E12C52" w:rsidRDefault="00E12C52" w:rsidP="001564B2">
            <w:pPr>
              <w:pStyle w:val="TableText"/>
            </w:pPr>
            <w:r w:rsidRPr="00DB3197">
              <w:t>Lab search criteria are stored in this file. These criteria are referenced by the selection rules and used in the search for Lab results.</w:t>
            </w:r>
          </w:p>
          <w:p w14:paraId="25C80373" w14:textId="77777777" w:rsidR="00E12C52" w:rsidRPr="002D1E76" w:rsidRDefault="00E12C52" w:rsidP="001564B2">
            <w:pPr>
              <w:pStyle w:val="TableText"/>
              <w:rPr>
                <w:i/>
              </w:rPr>
            </w:pPr>
            <w:r>
              <w:rPr>
                <w:i/>
              </w:rPr>
              <w:t xml:space="preserve">Update by (11):  </w:t>
            </w:r>
            <w:r w:rsidRPr="002D1E76">
              <w:rPr>
                <w:i/>
              </w:rPr>
              <w:t>LOINC value 57006 is added to the VA HEPC Lab Search criteria in sub-file LAB TEST (#2).</w:t>
            </w:r>
          </w:p>
        </w:tc>
      </w:tr>
      <w:tr w:rsidR="00E12C52" w:rsidRPr="00DB3197" w14:paraId="25C80379" w14:textId="77777777" w:rsidTr="00ED6774">
        <w:trPr>
          <w:cantSplit/>
        </w:trPr>
        <w:tc>
          <w:tcPr>
            <w:tcW w:w="760" w:type="pct"/>
          </w:tcPr>
          <w:p w14:paraId="25C80375"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799.1</w:t>
            </w:r>
          </w:p>
        </w:tc>
        <w:tc>
          <w:tcPr>
            <w:tcW w:w="997" w:type="pct"/>
          </w:tcPr>
          <w:p w14:paraId="25C80376"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LIST ITEM </w:t>
            </w:r>
          </w:p>
        </w:tc>
        <w:tc>
          <w:tcPr>
            <w:tcW w:w="1283" w:type="pct"/>
          </w:tcPr>
          <w:p w14:paraId="25C80377"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^ROR(799.1,</w:t>
            </w:r>
          </w:p>
        </w:tc>
        <w:tc>
          <w:tcPr>
            <w:tcW w:w="1960" w:type="pct"/>
          </w:tcPr>
          <w:p w14:paraId="25C80378" w14:textId="77777777" w:rsidR="00E12C52" w:rsidRPr="00DB3197" w:rsidRDefault="00E12C52" w:rsidP="001564B2">
            <w:pPr>
              <w:pStyle w:val="TableText"/>
            </w:pPr>
            <w:r w:rsidRPr="00DB3197">
              <w:t>This file contains code sets used within different registries.</w:t>
            </w:r>
          </w:p>
        </w:tc>
      </w:tr>
      <w:tr w:rsidR="00E12C52" w:rsidRPr="00DB3197" w14:paraId="25C8037E" w14:textId="77777777" w:rsidTr="00ED6774">
        <w:trPr>
          <w:cantSplit/>
        </w:trPr>
        <w:tc>
          <w:tcPr>
            <w:tcW w:w="760" w:type="pct"/>
          </w:tcPr>
          <w:p w14:paraId="25C8037A"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799.2</w:t>
            </w:r>
          </w:p>
        </w:tc>
        <w:tc>
          <w:tcPr>
            <w:tcW w:w="997" w:type="pct"/>
          </w:tcPr>
          <w:p w14:paraId="25C8037B"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METADATA</w:t>
            </w:r>
          </w:p>
        </w:tc>
        <w:tc>
          <w:tcPr>
            <w:tcW w:w="1283" w:type="pct"/>
          </w:tcPr>
          <w:p w14:paraId="25C8037C"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^ROR(799.2,</w:t>
            </w:r>
          </w:p>
        </w:tc>
        <w:tc>
          <w:tcPr>
            <w:tcW w:w="1960" w:type="pct"/>
          </w:tcPr>
          <w:p w14:paraId="25C8037D" w14:textId="77777777" w:rsidR="00E12C52" w:rsidRPr="00DB3197" w:rsidRDefault="00E12C52" w:rsidP="001564B2">
            <w:pPr>
              <w:pStyle w:val="TableText"/>
            </w:pPr>
            <w:r w:rsidRPr="00DB3197">
              <w:t xml:space="preserve">The </w:t>
            </w:r>
            <w:r w:rsidRPr="00DB3197">
              <w:rPr>
                <w:rFonts w:ascii="Courier New" w:hAnsi="Courier New" w:cs="Courier New"/>
              </w:rPr>
              <w:t>ROR METADATA</w:t>
            </w:r>
            <w:r w:rsidRPr="00DB3197">
              <w:t xml:space="preserve"> file contains descriptors of the files, data elements and APIs used by the registry update subsystem (search engine). These descriptors define relationships between files (“file-processing tree”) used by the search engine, data elements, and APIs.</w:t>
            </w:r>
          </w:p>
        </w:tc>
      </w:tr>
      <w:tr w:rsidR="00E12C52" w:rsidRPr="00DB3197" w14:paraId="25C80383" w14:textId="77777777" w:rsidTr="00ED6774">
        <w:trPr>
          <w:cantSplit/>
        </w:trPr>
        <w:tc>
          <w:tcPr>
            <w:tcW w:w="760" w:type="pct"/>
          </w:tcPr>
          <w:p w14:paraId="25C8037F"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799.31</w:t>
            </w:r>
          </w:p>
        </w:tc>
        <w:tc>
          <w:tcPr>
            <w:tcW w:w="997" w:type="pct"/>
          </w:tcPr>
          <w:p w14:paraId="25C80380"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XML ITEM </w:t>
            </w:r>
          </w:p>
        </w:tc>
        <w:tc>
          <w:tcPr>
            <w:tcW w:w="1283" w:type="pct"/>
          </w:tcPr>
          <w:p w14:paraId="25C80381"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^ROR(799.31,</w:t>
            </w:r>
          </w:p>
        </w:tc>
        <w:tc>
          <w:tcPr>
            <w:tcW w:w="1960" w:type="pct"/>
          </w:tcPr>
          <w:p w14:paraId="25C80382" w14:textId="77777777" w:rsidR="00E12C52" w:rsidRPr="00DB3197" w:rsidRDefault="00E12C52" w:rsidP="001564B2">
            <w:pPr>
              <w:pStyle w:val="TableText"/>
            </w:pPr>
            <w:r w:rsidRPr="00DB3197">
              <w:t xml:space="preserve">The </w:t>
            </w:r>
            <w:r w:rsidRPr="00DB3197">
              <w:rPr>
                <w:rFonts w:ascii="Courier New" w:hAnsi="Courier New" w:cs="Courier New"/>
              </w:rPr>
              <w:t>ROR XML ITEM</w:t>
            </w:r>
            <w:r w:rsidRPr="00DB3197">
              <w:t xml:space="preserve"> file contains a list of XML tags and attributes that can be used in the reports.  </w:t>
            </w:r>
          </w:p>
        </w:tc>
      </w:tr>
      <w:tr w:rsidR="00E12C52" w:rsidRPr="00DB3197" w14:paraId="25C80388" w14:textId="77777777" w:rsidTr="00ED6774">
        <w:trPr>
          <w:cantSplit/>
        </w:trPr>
        <w:tc>
          <w:tcPr>
            <w:tcW w:w="760" w:type="pct"/>
          </w:tcPr>
          <w:p w14:paraId="25C80384"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799.33</w:t>
            </w:r>
          </w:p>
        </w:tc>
        <w:tc>
          <w:tcPr>
            <w:tcW w:w="997" w:type="pct"/>
          </w:tcPr>
          <w:p w14:paraId="25C80385"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DATA AREA </w:t>
            </w:r>
          </w:p>
        </w:tc>
        <w:tc>
          <w:tcPr>
            <w:tcW w:w="1283" w:type="pct"/>
          </w:tcPr>
          <w:p w14:paraId="25C80386"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^ROR(799.33,</w:t>
            </w:r>
          </w:p>
        </w:tc>
        <w:tc>
          <w:tcPr>
            <w:tcW w:w="1960" w:type="pct"/>
          </w:tcPr>
          <w:p w14:paraId="25C80387" w14:textId="77777777" w:rsidR="00E12C52" w:rsidRPr="00DB3197" w:rsidRDefault="00E12C52" w:rsidP="001564B2">
            <w:pPr>
              <w:pStyle w:val="TableText"/>
            </w:pPr>
            <w:r w:rsidRPr="00DB3197">
              <w:t xml:space="preserve">The </w:t>
            </w:r>
            <w:r w:rsidRPr="00DB3197">
              <w:rPr>
                <w:rFonts w:ascii="Courier New" w:hAnsi="Courier New" w:cs="Courier New"/>
              </w:rPr>
              <w:t>ROR DATA AREA</w:t>
            </w:r>
            <w:r w:rsidRPr="00DB3197">
              <w:t xml:space="preserve"> stores codes and names of the data areas referenced by the </w:t>
            </w:r>
            <w:r w:rsidRPr="00DB3197">
              <w:rPr>
                <w:rFonts w:ascii="Courier New" w:hAnsi="Courier New" w:cs="Courier New"/>
              </w:rPr>
              <w:t>DATA AREA</w:t>
            </w:r>
            <w:r w:rsidRPr="00DB3197">
              <w:t xml:space="preserve"> (the </w:t>
            </w:r>
            <w:r w:rsidRPr="00DB3197">
              <w:rPr>
                <w:rFonts w:ascii="Courier New" w:hAnsi="Courier New" w:cs="Courier New"/>
              </w:rPr>
              <w:t>ROR HISTORICAL DATA EXTRACTION</w:t>
            </w:r>
            <w:r w:rsidRPr="00DB3197">
              <w:t xml:space="preserve"> file) and the </w:t>
            </w:r>
            <w:r w:rsidRPr="00DB3197">
              <w:rPr>
                <w:rFonts w:ascii="Courier New" w:hAnsi="Courier New" w:cs="Courier New"/>
              </w:rPr>
              <w:t xml:space="preserve">EVENT </w:t>
            </w:r>
            <w:r w:rsidRPr="00DB3197">
              <w:t>(the ROR PATIENT EVENTS file) multiples.</w:t>
            </w:r>
          </w:p>
        </w:tc>
      </w:tr>
      <w:tr w:rsidR="00E12C52" w:rsidRPr="00DB3197" w14:paraId="25C8038D" w14:textId="77777777" w:rsidTr="00ED6774">
        <w:trPr>
          <w:cantSplit/>
        </w:trPr>
        <w:tc>
          <w:tcPr>
            <w:tcW w:w="760" w:type="pct"/>
          </w:tcPr>
          <w:p w14:paraId="25C80389"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799.34</w:t>
            </w:r>
          </w:p>
        </w:tc>
        <w:tc>
          <w:tcPr>
            <w:tcW w:w="997" w:type="pct"/>
          </w:tcPr>
          <w:p w14:paraId="25C8038A"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REPORT PARAMETERS </w:t>
            </w:r>
          </w:p>
        </w:tc>
        <w:tc>
          <w:tcPr>
            <w:tcW w:w="1283" w:type="pct"/>
          </w:tcPr>
          <w:p w14:paraId="25C8038B"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^ROR(799.34,</w:t>
            </w:r>
          </w:p>
        </w:tc>
        <w:tc>
          <w:tcPr>
            <w:tcW w:w="1960" w:type="pct"/>
          </w:tcPr>
          <w:p w14:paraId="25C8038C" w14:textId="77777777" w:rsidR="00E12C52" w:rsidRPr="00DB3197" w:rsidRDefault="00E12C52" w:rsidP="001564B2">
            <w:pPr>
              <w:pStyle w:val="TableText"/>
            </w:pPr>
            <w:r w:rsidRPr="00DB3197">
              <w:t xml:space="preserve">The </w:t>
            </w:r>
            <w:r w:rsidRPr="00DB3197">
              <w:rPr>
                <w:rFonts w:ascii="Courier New" w:hAnsi="Courier New" w:cs="Courier New"/>
              </w:rPr>
              <w:t>ROR REPORT PARAMETERS</w:t>
            </w:r>
            <w:r w:rsidRPr="00DB3197">
              <w:t xml:space="preserve"> file stores the report definitions that are used by the </w:t>
            </w:r>
            <w:r w:rsidRPr="00DB3197">
              <w:rPr>
                <w:rFonts w:ascii="Courier New" w:hAnsi="Courier New" w:cs="Courier New"/>
              </w:rPr>
              <w:t>ROR REPORT SCHEDULE</w:t>
            </w:r>
            <w:r w:rsidRPr="00DB3197">
              <w:t xml:space="preserve"> remote procedure to schedule the reports.</w:t>
            </w:r>
          </w:p>
        </w:tc>
      </w:tr>
      <w:tr w:rsidR="00E12C52" w:rsidRPr="00DB3197" w14:paraId="25C80392" w14:textId="77777777" w:rsidTr="00ED6774">
        <w:trPr>
          <w:cantSplit/>
        </w:trPr>
        <w:tc>
          <w:tcPr>
            <w:tcW w:w="760" w:type="pct"/>
          </w:tcPr>
          <w:p w14:paraId="25C8038E"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lastRenderedPageBreak/>
              <w:t>799.4</w:t>
            </w:r>
          </w:p>
        </w:tc>
        <w:tc>
          <w:tcPr>
            <w:tcW w:w="997" w:type="pct"/>
          </w:tcPr>
          <w:p w14:paraId="25C8038F"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 xml:space="preserve">ROR HIV RECORD </w:t>
            </w:r>
          </w:p>
        </w:tc>
        <w:tc>
          <w:tcPr>
            <w:tcW w:w="1283" w:type="pct"/>
          </w:tcPr>
          <w:p w14:paraId="25C80390"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^RORDATA(799.4,</w:t>
            </w:r>
          </w:p>
        </w:tc>
        <w:tc>
          <w:tcPr>
            <w:tcW w:w="1960" w:type="pct"/>
          </w:tcPr>
          <w:p w14:paraId="25C80391" w14:textId="77777777" w:rsidR="00E12C52" w:rsidRPr="00DB3197" w:rsidRDefault="00E12C52" w:rsidP="001564B2">
            <w:pPr>
              <w:pStyle w:val="TableText"/>
            </w:pPr>
            <w:r w:rsidRPr="00DB3197">
              <w:t xml:space="preserve">The </w:t>
            </w:r>
            <w:r w:rsidRPr="00DB3197">
              <w:rPr>
                <w:rFonts w:ascii="Courier New" w:hAnsi="Courier New" w:cs="Courier New"/>
              </w:rPr>
              <w:t>ROR HIV RECORD</w:t>
            </w:r>
            <w:r w:rsidRPr="00DB3197">
              <w:t xml:space="preserve"> file stores the patients' data specific to the Human Immunodeficiency Virus Registry (CCR:HIV).</w:t>
            </w:r>
          </w:p>
        </w:tc>
      </w:tr>
      <w:tr w:rsidR="00E12C52" w:rsidRPr="00DB3197" w14:paraId="25C80397" w14:textId="77777777" w:rsidTr="00ED6774">
        <w:trPr>
          <w:cantSplit/>
        </w:trPr>
        <w:tc>
          <w:tcPr>
            <w:tcW w:w="760" w:type="pct"/>
          </w:tcPr>
          <w:p w14:paraId="25C80393"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799.49</w:t>
            </w:r>
          </w:p>
        </w:tc>
        <w:tc>
          <w:tcPr>
            <w:tcW w:w="997" w:type="pct"/>
          </w:tcPr>
          <w:p w14:paraId="25C80394"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AIDS INDICATOR DISEASE</w:t>
            </w:r>
          </w:p>
        </w:tc>
        <w:tc>
          <w:tcPr>
            <w:tcW w:w="1283" w:type="pct"/>
          </w:tcPr>
          <w:p w14:paraId="25C80395"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^ROR(799.49,</w:t>
            </w:r>
          </w:p>
        </w:tc>
        <w:tc>
          <w:tcPr>
            <w:tcW w:w="1960" w:type="pct"/>
          </w:tcPr>
          <w:p w14:paraId="25C80396" w14:textId="77777777" w:rsidR="00E12C52" w:rsidRPr="00DB3197" w:rsidRDefault="00E12C52" w:rsidP="001564B2">
            <w:pPr>
              <w:pStyle w:val="TableText"/>
            </w:pPr>
            <w:r w:rsidRPr="00DB3197">
              <w:t xml:space="preserve">The </w:t>
            </w:r>
            <w:r w:rsidRPr="00DB3197">
              <w:rPr>
                <w:rFonts w:ascii="Courier New" w:hAnsi="Courier New" w:cs="Courier New"/>
              </w:rPr>
              <w:t>ROR AIDS INDICATOR DISEASE</w:t>
            </w:r>
            <w:r w:rsidRPr="00DB3197">
              <w:t xml:space="preserve"> file contains definitions of the AIDS indicator diseases referenced by Part VIII of the HIV CDC form.  </w:t>
            </w:r>
          </w:p>
        </w:tc>
      </w:tr>
      <w:tr w:rsidR="00E12C52" w:rsidRPr="00DB3197" w14:paraId="25C8039C" w14:textId="77777777" w:rsidTr="00ED6774">
        <w:trPr>
          <w:cantSplit/>
        </w:trPr>
        <w:tc>
          <w:tcPr>
            <w:tcW w:w="760" w:type="pct"/>
          </w:tcPr>
          <w:p w14:paraId="25C80398"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799.51</w:t>
            </w:r>
          </w:p>
        </w:tc>
        <w:tc>
          <w:tcPr>
            <w:tcW w:w="997" w:type="pct"/>
          </w:tcPr>
          <w:p w14:paraId="25C80399"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GENERIC DRUG</w:t>
            </w:r>
          </w:p>
        </w:tc>
        <w:tc>
          <w:tcPr>
            <w:tcW w:w="1283" w:type="pct"/>
          </w:tcPr>
          <w:p w14:paraId="25C8039A"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^ROR(799.51,</w:t>
            </w:r>
          </w:p>
        </w:tc>
        <w:tc>
          <w:tcPr>
            <w:tcW w:w="1960" w:type="pct"/>
          </w:tcPr>
          <w:p w14:paraId="25C8039B" w14:textId="77777777" w:rsidR="00E12C52" w:rsidRPr="00DB3197" w:rsidRDefault="00E12C52" w:rsidP="001564B2">
            <w:pPr>
              <w:pStyle w:val="TableText"/>
            </w:pPr>
            <w:r w:rsidRPr="00DB3197">
              <w:t xml:space="preserve">This file contains a list of registry specific generic drugs.  </w:t>
            </w:r>
          </w:p>
        </w:tc>
      </w:tr>
      <w:tr w:rsidR="00E12C52" w:rsidRPr="00DB3197" w14:paraId="25C803A1" w14:textId="77777777" w:rsidTr="00ED6774">
        <w:trPr>
          <w:cantSplit/>
        </w:trPr>
        <w:tc>
          <w:tcPr>
            <w:tcW w:w="760" w:type="pct"/>
          </w:tcPr>
          <w:p w14:paraId="25C8039D"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799.53</w:t>
            </w:r>
          </w:p>
        </w:tc>
        <w:tc>
          <w:tcPr>
            <w:tcW w:w="997" w:type="pct"/>
          </w:tcPr>
          <w:p w14:paraId="25C8039E"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LOCAL FIELD</w:t>
            </w:r>
          </w:p>
        </w:tc>
        <w:tc>
          <w:tcPr>
            <w:tcW w:w="1283" w:type="pct"/>
          </w:tcPr>
          <w:p w14:paraId="25C8039F"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^ROR(799.53,</w:t>
            </w:r>
          </w:p>
        </w:tc>
        <w:tc>
          <w:tcPr>
            <w:tcW w:w="1960" w:type="pct"/>
          </w:tcPr>
          <w:p w14:paraId="25C803A0" w14:textId="77777777" w:rsidR="00E12C52" w:rsidRPr="00DB3197" w:rsidRDefault="00E12C52" w:rsidP="001564B2">
            <w:pPr>
              <w:pStyle w:val="TableText"/>
            </w:pPr>
            <w:r w:rsidRPr="00DB3197">
              <w:t xml:space="preserve">The </w:t>
            </w:r>
            <w:r w:rsidRPr="00DB3197">
              <w:rPr>
                <w:rFonts w:ascii="Courier New" w:hAnsi="Courier New" w:cs="Courier New"/>
              </w:rPr>
              <w:t>ROR LOCAL FIELD</w:t>
            </w:r>
            <w:r w:rsidRPr="00DB3197">
              <w:t xml:space="preserve"> file stores definitions of local registry-specific fields created at the site.</w:t>
            </w:r>
          </w:p>
        </w:tc>
      </w:tr>
      <w:tr w:rsidR="00E12C52" w:rsidRPr="00777F47" w14:paraId="25C803A6" w14:textId="77777777" w:rsidTr="00ED6774">
        <w:trPr>
          <w:cantSplit/>
        </w:trPr>
        <w:tc>
          <w:tcPr>
            <w:tcW w:w="760" w:type="pct"/>
          </w:tcPr>
          <w:p w14:paraId="25C803A2" w14:textId="77777777" w:rsidR="00E12C52" w:rsidRPr="00DB3197" w:rsidRDefault="00E12C52" w:rsidP="008076FB">
            <w:pPr>
              <w:pStyle w:val="TableText0"/>
              <w:jc w:val="right"/>
              <w:rPr>
                <w:rFonts w:ascii="Courier New" w:hAnsi="Courier New" w:cs="Courier New"/>
                <w:b/>
                <w:sz w:val="24"/>
                <w:szCs w:val="24"/>
              </w:rPr>
            </w:pPr>
            <w:r w:rsidRPr="00DB3197">
              <w:rPr>
                <w:rFonts w:ascii="Courier New" w:hAnsi="Courier New" w:cs="Courier New"/>
                <w:b/>
                <w:sz w:val="24"/>
                <w:szCs w:val="24"/>
              </w:rPr>
              <w:t>799.6</w:t>
            </w:r>
          </w:p>
        </w:tc>
        <w:tc>
          <w:tcPr>
            <w:tcW w:w="997" w:type="pct"/>
          </w:tcPr>
          <w:p w14:paraId="25C803A3" w14:textId="77777777" w:rsidR="00E12C52" w:rsidRPr="000365A1" w:rsidRDefault="00E12C52" w:rsidP="00ED6774">
            <w:pPr>
              <w:pStyle w:val="BodyTextIndent3"/>
              <w:ind w:left="0"/>
              <w:rPr>
                <w:rFonts w:ascii="Courier New" w:hAnsi="Courier New" w:cs="Courier New"/>
                <w:b/>
                <w:sz w:val="24"/>
                <w:szCs w:val="20"/>
              </w:rPr>
            </w:pPr>
            <w:r w:rsidRPr="000365A1">
              <w:rPr>
                <w:rFonts w:ascii="Courier New" w:hAnsi="Courier New" w:cs="Courier New"/>
                <w:b/>
                <w:sz w:val="24"/>
                <w:szCs w:val="20"/>
              </w:rPr>
              <w:t>ROR HISTORICAL DATA EXTRACTION</w:t>
            </w:r>
          </w:p>
        </w:tc>
        <w:tc>
          <w:tcPr>
            <w:tcW w:w="1283" w:type="pct"/>
          </w:tcPr>
          <w:p w14:paraId="25C803A4" w14:textId="77777777" w:rsidR="00E12C52" w:rsidRPr="00DB3197" w:rsidRDefault="00E12C52" w:rsidP="003666E2">
            <w:pPr>
              <w:pStyle w:val="TableText0"/>
              <w:rPr>
                <w:rFonts w:ascii="Courier New" w:hAnsi="Courier New" w:cs="Courier New"/>
                <w:b/>
                <w:sz w:val="24"/>
                <w:szCs w:val="24"/>
              </w:rPr>
            </w:pPr>
            <w:r w:rsidRPr="00DB3197">
              <w:rPr>
                <w:rFonts w:ascii="Courier New" w:hAnsi="Courier New" w:cs="Courier New"/>
                <w:b/>
                <w:sz w:val="24"/>
                <w:szCs w:val="24"/>
              </w:rPr>
              <w:t>^RORDATA(799.6,</w:t>
            </w:r>
          </w:p>
        </w:tc>
        <w:tc>
          <w:tcPr>
            <w:tcW w:w="1960" w:type="pct"/>
          </w:tcPr>
          <w:p w14:paraId="25C803A5" w14:textId="77777777" w:rsidR="00E12C52" w:rsidRPr="00777F47" w:rsidRDefault="00E12C52" w:rsidP="001564B2">
            <w:pPr>
              <w:pStyle w:val="TableText"/>
            </w:pPr>
            <w:r w:rsidRPr="00DB3197">
              <w:t>Records of this file store parameters of the historical data extractions (backpulls) performed on the registries and reflect status of these data extractions.</w:t>
            </w:r>
          </w:p>
        </w:tc>
      </w:tr>
    </w:tbl>
    <w:p w14:paraId="25C803A8" w14:textId="77777777" w:rsidR="00E12C52" w:rsidRDefault="00E12C52" w:rsidP="00772957">
      <w:pPr>
        <w:pStyle w:val="Heading2"/>
      </w:pPr>
      <w:bookmarkStart w:id="447" w:name="_Toc226975102"/>
      <w:bookmarkStart w:id="448" w:name="_Toc228789277"/>
      <w:bookmarkStart w:id="449" w:name="_Toc232396162"/>
      <w:bookmarkStart w:id="450" w:name="_Toc233014161"/>
      <w:bookmarkStart w:id="451" w:name="_Toc233167448"/>
      <w:bookmarkStart w:id="452" w:name="_Toc125702582"/>
      <w:bookmarkStart w:id="453" w:name="_Ref20552195"/>
      <w:bookmarkStart w:id="454" w:name="_Toc20552922"/>
      <w:bookmarkStart w:id="455" w:name="_Toc42909263"/>
      <w:r w:rsidRPr="00777F47">
        <w:t>File Diagrams</w:t>
      </w:r>
      <w:bookmarkEnd w:id="447"/>
      <w:r w:rsidRPr="00777F47">
        <w:t xml:space="preserve"> (Pointers)</w:t>
      </w:r>
      <w:bookmarkEnd w:id="448"/>
      <w:bookmarkEnd w:id="449"/>
      <w:bookmarkEnd w:id="450"/>
      <w:bookmarkEnd w:id="451"/>
      <w:bookmarkEnd w:id="452"/>
    </w:p>
    <w:p w14:paraId="25C803AA" w14:textId="06E8E0C8" w:rsidR="00E12C52" w:rsidRDefault="00E12C52" w:rsidP="00772957">
      <w:pPr>
        <w:pStyle w:val="Caption"/>
        <w:spacing w:before="360" w:beforeAutospacing="0" w:after="100"/>
      </w:pPr>
      <w:bookmarkStart w:id="456" w:name="_Toc125702706"/>
      <w:r>
        <w:t xml:space="preserve">Figure </w:t>
      </w:r>
      <w:r w:rsidR="002D1D3E">
        <w:fldChar w:fldCharType="begin"/>
      </w:r>
      <w:r w:rsidR="002D1D3E">
        <w:instrText xml:space="preserve"> SEQ Figure \* ARABIC </w:instrText>
      </w:r>
      <w:r w:rsidR="002D1D3E">
        <w:fldChar w:fldCharType="separate"/>
      </w:r>
      <w:r w:rsidR="0049167A">
        <w:rPr>
          <w:noProof/>
        </w:rPr>
        <w:t>18</w:t>
      </w:r>
      <w:r w:rsidR="002D1D3E">
        <w:rPr>
          <w:noProof/>
        </w:rPr>
        <w:fldChar w:fldCharType="end"/>
      </w:r>
      <w:r>
        <w:t xml:space="preserve"> – Pointer Matrix Legend</w:t>
      </w:r>
      <w:bookmarkEnd w:id="456"/>
    </w:p>
    <w:p w14:paraId="25C803AB" w14:textId="77777777" w:rsidR="00E12C52" w:rsidRPr="00777F47" w:rsidRDefault="007525E9" w:rsidP="001564B2">
      <w:pPr>
        <w:pStyle w:val="BodyText"/>
        <w:tabs>
          <w:tab w:val="left" w:pos="3960"/>
          <w:tab w:val="left" w:pos="4680"/>
        </w:tabs>
        <w:spacing w:before="0"/>
      </w:pPr>
      <w:r>
        <w:rPr>
          <w:noProof/>
        </w:rPr>
        <w:drawing>
          <wp:inline distT="0" distB="0" distL="0" distR="0" wp14:anchorId="25C83E9E" wp14:editId="25C83E9F">
            <wp:extent cx="5884165" cy="1808988"/>
            <wp:effectExtent l="0" t="0" r="2540" b="1270"/>
            <wp:docPr id="21" name="Picture 21" descr="Legend for the pointer matrices to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egend for the pointer matrices to follo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3910" cy="1808480"/>
                    </a:xfrm>
                    <a:prstGeom prst="rect">
                      <a:avLst/>
                    </a:prstGeom>
                    <a:noFill/>
                    <a:ln>
                      <a:noFill/>
                    </a:ln>
                  </pic:spPr>
                </pic:pic>
              </a:graphicData>
            </a:graphic>
          </wp:inline>
        </w:drawing>
      </w:r>
    </w:p>
    <w:p w14:paraId="25C803AC" w14:textId="7630FF5C" w:rsidR="00E12C52" w:rsidRDefault="00E12C52" w:rsidP="009D7405">
      <w:pPr>
        <w:pStyle w:val="Caption"/>
      </w:pPr>
      <w:bookmarkStart w:id="457" w:name="_Toc125702707"/>
      <w:r w:rsidRPr="00777F47">
        <w:lastRenderedPageBreak/>
        <w:t xml:space="preserve">Figure </w:t>
      </w:r>
      <w:r w:rsidR="002D1D3E">
        <w:fldChar w:fldCharType="begin"/>
      </w:r>
      <w:r w:rsidR="002D1D3E">
        <w:instrText xml:space="preserve"> SEQ Figure \* ARABIC </w:instrText>
      </w:r>
      <w:r w:rsidR="002D1D3E">
        <w:fldChar w:fldCharType="separate"/>
      </w:r>
      <w:r w:rsidR="0049167A">
        <w:rPr>
          <w:noProof/>
        </w:rPr>
        <w:t>19</w:t>
      </w:r>
      <w:r w:rsidR="002D1D3E">
        <w:rPr>
          <w:noProof/>
        </w:rPr>
        <w:fldChar w:fldCharType="end"/>
      </w:r>
      <w:r w:rsidRPr="00777F47">
        <w:t xml:space="preserve"> – File Pointers</w:t>
      </w:r>
      <w:bookmarkEnd w:id="457"/>
    </w:p>
    <w:p w14:paraId="25C803AD" w14:textId="77777777" w:rsidR="00F516D2" w:rsidRPr="00F516D2" w:rsidRDefault="00F516D2" w:rsidP="00F516D2">
      <w:r>
        <w:rPr>
          <w:noProof/>
        </w:rPr>
        <w:drawing>
          <wp:inline distT="0" distB="0" distL="0" distR="0" wp14:anchorId="25C83EA0" wp14:editId="25C83EA1">
            <wp:extent cx="5943600" cy="5612765"/>
            <wp:effectExtent l="0" t="0" r="0" b="6985"/>
            <wp:docPr id="50" name="Picture 50" descr="File Point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19.bmp"/>
                    <pic:cNvPicPr/>
                  </pic:nvPicPr>
                  <pic:blipFill>
                    <a:blip r:embed="rId54">
                      <a:extLst>
                        <a:ext uri="{28A0092B-C50C-407E-A947-70E740481C1C}">
                          <a14:useLocalDpi xmlns:a14="http://schemas.microsoft.com/office/drawing/2010/main" val="0"/>
                        </a:ext>
                      </a:extLst>
                    </a:blip>
                    <a:stretch>
                      <a:fillRect/>
                    </a:stretch>
                  </pic:blipFill>
                  <pic:spPr>
                    <a:xfrm>
                      <a:off x="0" y="0"/>
                      <a:ext cx="5943600" cy="5612765"/>
                    </a:xfrm>
                    <a:prstGeom prst="rect">
                      <a:avLst/>
                    </a:prstGeom>
                  </pic:spPr>
                </pic:pic>
              </a:graphicData>
            </a:graphic>
          </wp:inline>
        </w:drawing>
      </w:r>
    </w:p>
    <w:p w14:paraId="25C803AF" w14:textId="17B5224A" w:rsidR="00E12C52" w:rsidRPr="00BF631E" w:rsidRDefault="00E12C52" w:rsidP="00772957">
      <w:pPr>
        <w:pStyle w:val="Caption"/>
        <w:spacing w:before="480" w:beforeAutospacing="0" w:after="100"/>
      </w:pPr>
      <w:bookmarkStart w:id="458" w:name="_Toc125702708"/>
      <w:r w:rsidRPr="00BF631E">
        <w:t xml:space="preserve">Figure </w:t>
      </w:r>
      <w:r w:rsidR="002D1D3E">
        <w:fldChar w:fldCharType="begin"/>
      </w:r>
      <w:r w:rsidR="002D1D3E">
        <w:instrText xml:space="preserve"> SEQ Figure \* ARABIC </w:instrText>
      </w:r>
      <w:r w:rsidR="002D1D3E">
        <w:fldChar w:fldCharType="separate"/>
      </w:r>
      <w:r w:rsidR="0049167A">
        <w:rPr>
          <w:noProof/>
        </w:rPr>
        <w:t>20</w:t>
      </w:r>
      <w:r w:rsidR="002D1D3E">
        <w:rPr>
          <w:noProof/>
        </w:rPr>
        <w:fldChar w:fldCharType="end"/>
      </w:r>
      <w:r w:rsidRPr="00BF631E">
        <w:t xml:space="preserve"> – File Pointers</w:t>
      </w:r>
      <w:bookmarkEnd w:id="45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0"/>
        <w:gridCol w:w="1080"/>
        <w:gridCol w:w="360"/>
        <w:gridCol w:w="270"/>
        <w:gridCol w:w="2070"/>
        <w:gridCol w:w="270"/>
        <w:gridCol w:w="2070"/>
      </w:tblGrid>
      <w:tr w:rsidR="00E12C52" w:rsidRPr="00BF631E" w14:paraId="25C803B4" w14:textId="77777777" w:rsidTr="00CB65B4">
        <w:trPr>
          <w:trHeight w:val="269"/>
          <w:tblHeader/>
        </w:trPr>
        <w:tc>
          <w:tcPr>
            <w:tcW w:w="3240" w:type="dxa"/>
            <w:tcBorders>
              <w:bottom w:val="nil"/>
            </w:tcBorders>
            <w:shd w:val="clear" w:color="auto" w:fill="666699"/>
          </w:tcPr>
          <w:p w14:paraId="25C803B0" w14:textId="77777777" w:rsidR="00E12C52" w:rsidRPr="00BF631E" w:rsidRDefault="00E12C52" w:rsidP="00D33A96">
            <w:pPr>
              <w:pStyle w:val="TableHead"/>
            </w:pPr>
            <w:r w:rsidRPr="00BF631E">
              <w:t>File Name (File #)</w:t>
            </w:r>
          </w:p>
        </w:tc>
        <w:tc>
          <w:tcPr>
            <w:tcW w:w="1440" w:type="dxa"/>
            <w:gridSpan w:val="2"/>
            <w:vMerge w:val="restart"/>
            <w:shd w:val="clear" w:color="auto" w:fill="666699"/>
            <w:vAlign w:val="center"/>
          </w:tcPr>
          <w:p w14:paraId="25C803B1" w14:textId="77777777" w:rsidR="00E12C52" w:rsidRPr="00BF631E" w:rsidRDefault="00E12C52" w:rsidP="00D33A96">
            <w:pPr>
              <w:pStyle w:val="TableHead"/>
            </w:pPr>
            <w:r w:rsidRPr="00BF631E">
              <w:t>Type*</w:t>
            </w:r>
          </w:p>
        </w:tc>
        <w:tc>
          <w:tcPr>
            <w:tcW w:w="2340" w:type="dxa"/>
            <w:gridSpan w:val="2"/>
            <w:tcBorders>
              <w:bottom w:val="nil"/>
            </w:tcBorders>
            <w:shd w:val="clear" w:color="auto" w:fill="666699"/>
          </w:tcPr>
          <w:p w14:paraId="25C803B2" w14:textId="77777777" w:rsidR="00E12C52" w:rsidRPr="00BF631E" w:rsidRDefault="00E12C52" w:rsidP="00D33A96">
            <w:pPr>
              <w:pStyle w:val="TableHead"/>
            </w:pPr>
            <w:r w:rsidRPr="00BF631E">
              <w:t>File Name (File #)</w:t>
            </w:r>
          </w:p>
        </w:tc>
        <w:tc>
          <w:tcPr>
            <w:tcW w:w="2340" w:type="dxa"/>
            <w:gridSpan w:val="2"/>
            <w:vMerge w:val="restart"/>
            <w:tcBorders>
              <w:bottom w:val="nil"/>
            </w:tcBorders>
            <w:shd w:val="clear" w:color="auto" w:fill="666699"/>
            <w:vAlign w:val="center"/>
          </w:tcPr>
          <w:p w14:paraId="25C803B3" w14:textId="77777777" w:rsidR="00E12C52" w:rsidRPr="00BF631E" w:rsidRDefault="00E12C52" w:rsidP="00D33A96">
            <w:pPr>
              <w:pStyle w:val="TableHead"/>
            </w:pPr>
            <w:r w:rsidRPr="00BF631E">
              <w:t>File Pointed To</w:t>
            </w:r>
          </w:p>
        </w:tc>
      </w:tr>
      <w:tr w:rsidR="00E12C52" w:rsidRPr="00BF631E" w14:paraId="25C803B9" w14:textId="77777777" w:rsidTr="00CB65B4">
        <w:trPr>
          <w:tblHeader/>
        </w:trPr>
        <w:tc>
          <w:tcPr>
            <w:tcW w:w="3240" w:type="dxa"/>
            <w:tcBorders>
              <w:top w:val="nil"/>
            </w:tcBorders>
            <w:shd w:val="clear" w:color="auto" w:fill="666699"/>
          </w:tcPr>
          <w:p w14:paraId="25C803B5" w14:textId="77777777" w:rsidR="00E12C52" w:rsidRPr="00BF631E" w:rsidRDefault="00E12C52" w:rsidP="00D33A96">
            <w:pPr>
              <w:pStyle w:val="TableHead"/>
            </w:pPr>
            <w:r w:rsidRPr="00BF631E">
              <w:t>Pointer Field</w:t>
            </w:r>
          </w:p>
        </w:tc>
        <w:tc>
          <w:tcPr>
            <w:tcW w:w="1440" w:type="dxa"/>
            <w:gridSpan w:val="2"/>
            <w:vMerge/>
            <w:tcBorders>
              <w:top w:val="nil"/>
            </w:tcBorders>
            <w:shd w:val="clear" w:color="auto" w:fill="666699"/>
          </w:tcPr>
          <w:p w14:paraId="25C803B6" w14:textId="77777777" w:rsidR="00E12C52" w:rsidRPr="00BF631E" w:rsidRDefault="00E12C52" w:rsidP="00D33A96">
            <w:pPr>
              <w:pStyle w:val="TableHead"/>
            </w:pPr>
          </w:p>
        </w:tc>
        <w:tc>
          <w:tcPr>
            <w:tcW w:w="2340" w:type="dxa"/>
            <w:gridSpan w:val="2"/>
            <w:tcBorders>
              <w:top w:val="nil"/>
            </w:tcBorders>
            <w:shd w:val="clear" w:color="auto" w:fill="666699"/>
          </w:tcPr>
          <w:p w14:paraId="25C803B7" w14:textId="77777777" w:rsidR="00E12C52" w:rsidRPr="00BF631E" w:rsidRDefault="00E12C52" w:rsidP="00D33A96">
            <w:pPr>
              <w:pStyle w:val="TableHead"/>
            </w:pPr>
            <w:r w:rsidRPr="00BF631E">
              <w:t>Pointer Field</w:t>
            </w:r>
          </w:p>
        </w:tc>
        <w:tc>
          <w:tcPr>
            <w:tcW w:w="2340" w:type="dxa"/>
            <w:gridSpan w:val="2"/>
            <w:vMerge/>
            <w:tcBorders>
              <w:top w:val="nil"/>
            </w:tcBorders>
            <w:shd w:val="clear" w:color="auto" w:fill="666699"/>
          </w:tcPr>
          <w:p w14:paraId="25C803B8" w14:textId="77777777" w:rsidR="00E12C52" w:rsidRPr="00BF631E" w:rsidRDefault="00E12C52" w:rsidP="00D33A96">
            <w:pPr>
              <w:pStyle w:val="TableHead"/>
            </w:pPr>
          </w:p>
        </w:tc>
      </w:tr>
      <w:tr w:rsidR="00E12C52" w:rsidRPr="00BF631E" w14:paraId="25C803C0" w14:textId="77777777" w:rsidTr="00CB65B4">
        <w:tc>
          <w:tcPr>
            <w:tcW w:w="3240" w:type="dxa"/>
            <w:tcBorders>
              <w:bottom w:val="nil"/>
              <w:right w:val="nil"/>
            </w:tcBorders>
          </w:tcPr>
          <w:p w14:paraId="25C803BA" w14:textId="77777777" w:rsidR="00E12C52" w:rsidRPr="00BF631E" w:rsidRDefault="00E12C52" w:rsidP="00167D51">
            <w:pPr>
              <w:spacing w:before="0" w:after="0"/>
              <w:rPr>
                <w:rFonts w:ascii="Courier New" w:hAnsi="Courier New"/>
                <w:sz w:val="16"/>
                <w:szCs w:val="16"/>
              </w:rPr>
            </w:pPr>
            <w:r w:rsidRPr="00BF631E">
              <w:rPr>
                <w:rFonts w:ascii="Courier New" w:hAnsi="Courier New" w:cs="Courier New"/>
                <w:sz w:val="16"/>
                <w:szCs w:val="16"/>
              </w:rPr>
              <w:t>ROR HIV RECORD (#799.4)</w:t>
            </w:r>
          </w:p>
        </w:tc>
        <w:tc>
          <w:tcPr>
            <w:tcW w:w="1080" w:type="dxa"/>
            <w:tcBorders>
              <w:left w:val="nil"/>
              <w:bottom w:val="nil"/>
              <w:right w:val="nil"/>
            </w:tcBorders>
          </w:tcPr>
          <w:p w14:paraId="25C803BB" w14:textId="77777777" w:rsidR="00E12C52" w:rsidRPr="00BF631E" w:rsidRDefault="00E12C52" w:rsidP="009B122E">
            <w:pPr>
              <w:spacing w:before="0" w:after="0"/>
              <w:rPr>
                <w:rFonts w:ascii="Courier New" w:hAnsi="Courier New"/>
                <w:sz w:val="16"/>
                <w:szCs w:val="16"/>
              </w:rPr>
            </w:pPr>
          </w:p>
        </w:tc>
        <w:tc>
          <w:tcPr>
            <w:tcW w:w="360" w:type="dxa"/>
            <w:tcBorders>
              <w:left w:val="nil"/>
              <w:bottom w:val="nil"/>
              <w:right w:val="single" w:sz="6" w:space="0" w:color="auto"/>
            </w:tcBorders>
          </w:tcPr>
          <w:p w14:paraId="25C803BC" w14:textId="77777777" w:rsidR="00E12C52" w:rsidRPr="00BF631E" w:rsidRDefault="00E12C52" w:rsidP="009B122E">
            <w:pPr>
              <w:spacing w:before="0" w:after="0"/>
              <w:rPr>
                <w:rFonts w:ascii="Courier New" w:hAnsi="Courier New"/>
                <w:sz w:val="16"/>
                <w:szCs w:val="16"/>
              </w:rPr>
            </w:pPr>
          </w:p>
        </w:tc>
        <w:tc>
          <w:tcPr>
            <w:tcW w:w="2340" w:type="dxa"/>
            <w:gridSpan w:val="2"/>
            <w:tcBorders>
              <w:left w:val="single" w:sz="6" w:space="0" w:color="auto"/>
              <w:bottom w:val="nil"/>
              <w:right w:val="single" w:sz="6" w:space="0" w:color="auto"/>
            </w:tcBorders>
          </w:tcPr>
          <w:p w14:paraId="25C803BD" w14:textId="77777777" w:rsidR="00E12C52" w:rsidRPr="00BF631E" w:rsidRDefault="00E12C52" w:rsidP="009B122E">
            <w:pPr>
              <w:spacing w:before="0" w:after="0"/>
              <w:rPr>
                <w:rFonts w:ascii="Courier New" w:hAnsi="Courier New"/>
                <w:sz w:val="16"/>
                <w:szCs w:val="16"/>
              </w:rPr>
            </w:pPr>
          </w:p>
        </w:tc>
        <w:tc>
          <w:tcPr>
            <w:tcW w:w="270" w:type="dxa"/>
            <w:tcBorders>
              <w:left w:val="single" w:sz="6" w:space="0" w:color="auto"/>
              <w:bottom w:val="nil"/>
              <w:right w:val="nil"/>
            </w:tcBorders>
          </w:tcPr>
          <w:p w14:paraId="25C803BE" w14:textId="77777777" w:rsidR="00E12C52" w:rsidRPr="00BF631E" w:rsidRDefault="00E12C52" w:rsidP="009B122E">
            <w:pPr>
              <w:spacing w:before="0" w:after="0"/>
              <w:jc w:val="center"/>
              <w:rPr>
                <w:rFonts w:ascii="Courier New" w:hAnsi="Courier New"/>
                <w:sz w:val="16"/>
                <w:szCs w:val="16"/>
              </w:rPr>
            </w:pPr>
          </w:p>
        </w:tc>
        <w:tc>
          <w:tcPr>
            <w:tcW w:w="2070" w:type="dxa"/>
            <w:tcBorders>
              <w:left w:val="nil"/>
              <w:bottom w:val="nil"/>
            </w:tcBorders>
          </w:tcPr>
          <w:p w14:paraId="25C803BF" w14:textId="77777777" w:rsidR="00E12C52" w:rsidRPr="00BF631E" w:rsidRDefault="00E12C52" w:rsidP="009B122E">
            <w:pPr>
              <w:spacing w:before="0" w:after="0"/>
              <w:rPr>
                <w:rFonts w:ascii="Courier New" w:hAnsi="Courier New"/>
                <w:sz w:val="16"/>
                <w:szCs w:val="16"/>
              </w:rPr>
            </w:pPr>
          </w:p>
        </w:tc>
      </w:tr>
      <w:tr w:rsidR="00E12C52" w:rsidRPr="00BF631E" w14:paraId="25C803C7" w14:textId="77777777" w:rsidTr="006F5E87">
        <w:tc>
          <w:tcPr>
            <w:tcW w:w="3240" w:type="dxa"/>
            <w:tcBorders>
              <w:top w:val="nil"/>
              <w:bottom w:val="nil"/>
              <w:right w:val="nil"/>
            </w:tcBorders>
          </w:tcPr>
          <w:p w14:paraId="25C803C1" w14:textId="77777777" w:rsidR="00E12C52" w:rsidRPr="00BF631E" w:rsidRDefault="00E12C52" w:rsidP="00600DF7">
            <w:pPr>
              <w:spacing w:before="0" w:after="0"/>
              <w:ind w:leftChars="100" w:left="240"/>
              <w:rPr>
                <w:rFonts w:ascii="Courier New" w:hAnsi="Courier New"/>
                <w:sz w:val="16"/>
                <w:szCs w:val="16"/>
              </w:rPr>
            </w:pPr>
            <w:r w:rsidRPr="00BF631E">
              <w:rPr>
                <w:rFonts w:ascii="Courier New" w:hAnsi="Courier New" w:cs="Courier New"/>
                <w:sz w:val="16"/>
                <w:szCs w:val="16"/>
              </w:rPr>
              <w:t xml:space="preserve">REGISTRY RECORD ...........  </w:t>
            </w:r>
          </w:p>
        </w:tc>
        <w:tc>
          <w:tcPr>
            <w:tcW w:w="1080" w:type="dxa"/>
            <w:tcBorders>
              <w:top w:val="nil"/>
              <w:left w:val="nil"/>
              <w:bottom w:val="nil"/>
              <w:right w:val="nil"/>
            </w:tcBorders>
          </w:tcPr>
          <w:p w14:paraId="25C803C2" w14:textId="77777777" w:rsidR="00E12C52" w:rsidRPr="00BF631E" w:rsidRDefault="00E12C52" w:rsidP="009B122E">
            <w:pPr>
              <w:spacing w:before="0" w:after="0"/>
              <w:rPr>
                <w:rFonts w:ascii="Courier New" w:hAnsi="Courier New"/>
                <w:sz w:val="16"/>
                <w:szCs w:val="16"/>
              </w:rPr>
            </w:pPr>
            <w:r w:rsidRPr="00BF631E">
              <w:rPr>
                <w:rFonts w:ascii="Courier New" w:hAnsi="Courier New"/>
                <w:sz w:val="16"/>
                <w:szCs w:val="16"/>
              </w:rPr>
              <w:t>(N C   )</w:t>
            </w:r>
          </w:p>
        </w:tc>
        <w:tc>
          <w:tcPr>
            <w:tcW w:w="360" w:type="dxa"/>
            <w:tcBorders>
              <w:top w:val="nil"/>
              <w:left w:val="nil"/>
              <w:bottom w:val="nil"/>
              <w:right w:val="single" w:sz="6" w:space="0" w:color="auto"/>
            </w:tcBorders>
          </w:tcPr>
          <w:p w14:paraId="25C803C3" w14:textId="77777777" w:rsidR="00E12C52" w:rsidRPr="00BF631E" w:rsidRDefault="00E12C52" w:rsidP="009B122E">
            <w:pPr>
              <w:spacing w:before="0" w:after="0"/>
              <w:rPr>
                <w:rFonts w:ascii="Courier New" w:hAnsi="Courier New"/>
                <w:sz w:val="16"/>
                <w:szCs w:val="16"/>
              </w:rPr>
            </w:pPr>
            <w:r w:rsidRPr="00BF631E">
              <w:rPr>
                <w:rFonts w:ascii="Courier New" w:hAnsi="Courier New"/>
                <w:sz w:val="16"/>
                <w:szCs w:val="16"/>
              </w:rPr>
              <w:sym w:font="Wingdings" w:char="F0E0"/>
            </w:r>
          </w:p>
        </w:tc>
        <w:tc>
          <w:tcPr>
            <w:tcW w:w="2340" w:type="dxa"/>
            <w:gridSpan w:val="2"/>
            <w:tcBorders>
              <w:top w:val="nil"/>
              <w:left w:val="single" w:sz="6" w:space="0" w:color="auto"/>
              <w:bottom w:val="nil"/>
              <w:right w:val="single" w:sz="6" w:space="0" w:color="auto"/>
            </w:tcBorders>
          </w:tcPr>
          <w:p w14:paraId="25C803C4" w14:textId="77777777" w:rsidR="00E12C52" w:rsidRPr="00BF631E" w:rsidRDefault="00E12C52" w:rsidP="009B122E">
            <w:pPr>
              <w:spacing w:before="0" w:after="0"/>
              <w:rPr>
                <w:rFonts w:ascii="Courier New" w:hAnsi="Courier New"/>
                <w:sz w:val="16"/>
                <w:szCs w:val="16"/>
              </w:rPr>
            </w:pPr>
            <w:r w:rsidRPr="00BF631E">
              <w:rPr>
                <w:rFonts w:ascii="Courier New" w:hAnsi="Courier New" w:cs="Courier New"/>
                <w:b/>
                <w:sz w:val="16"/>
                <w:szCs w:val="16"/>
              </w:rPr>
              <w:t>798</w:t>
            </w:r>
            <w:r w:rsidRPr="00BF631E">
              <w:rPr>
                <w:rFonts w:ascii="Courier New" w:hAnsi="Courier New" w:cs="Courier New"/>
                <w:sz w:val="16"/>
                <w:szCs w:val="16"/>
              </w:rPr>
              <w:t xml:space="preserve"> ROR REGISTRY *</w:t>
            </w:r>
          </w:p>
        </w:tc>
        <w:tc>
          <w:tcPr>
            <w:tcW w:w="270" w:type="dxa"/>
            <w:tcBorders>
              <w:top w:val="nil"/>
              <w:left w:val="single" w:sz="6" w:space="0" w:color="auto"/>
              <w:bottom w:val="nil"/>
              <w:right w:val="nil"/>
            </w:tcBorders>
          </w:tcPr>
          <w:p w14:paraId="25C803C5"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3C6" w14:textId="77777777" w:rsidR="00E12C52" w:rsidRPr="00BF631E" w:rsidRDefault="00E12C52" w:rsidP="009B122E">
            <w:pPr>
              <w:spacing w:before="0" w:after="0"/>
              <w:rPr>
                <w:rFonts w:ascii="Courier New" w:hAnsi="Courier New"/>
                <w:sz w:val="16"/>
                <w:szCs w:val="16"/>
              </w:rPr>
            </w:pPr>
          </w:p>
        </w:tc>
      </w:tr>
      <w:tr w:rsidR="00E12C52" w:rsidRPr="00BF631E" w14:paraId="25C803CF" w14:textId="77777777" w:rsidTr="009B122E">
        <w:tc>
          <w:tcPr>
            <w:tcW w:w="3240" w:type="dxa"/>
            <w:tcBorders>
              <w:top w:val="nil"/>
              <w:bottom w:val="nil"/>
              <w:right w:val="nil"/>
            </w:tcBorders>
          </w:tcPr>
          <w:p w14:paraId="25C803C8" w14:textId="77777777" w:rsidR="00E12C52" w:rsidRPr="00BF631E" w:rsidRDefault="00E12C52" w:rsidP="00600DF7">
            <w:pPr>
              <w:spacing w:before="0" w:after="0"/>
              <w:ind w:leftChars="100" w:left="240"/>
              <w:rPr>
                <w:rFonts w:ascii="Courier New" w:hAnsi="Courier New"/>
                <w:sz w:val="16"/>
                <w:szCs w:val="16"/>
              </w:rPr>
            </w:pPr>
          </w:p>
        </w:tc>
        <w:tc>
          <w:tcPr>
            <w:tcW w:w="1080" w:type="dxa"/>
            <w:tcBorders>
              <w:top w:val="nil"/>
              <w:left w:val="nil"/>
              <w:bottom w:val="nil"/>
              <w:right w:val="nil"/>
            </w:tcBorders>
          </w:tcPr>
          <w:p w14:paraId="25C803C9"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3CA"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3CB"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3CC" w14:textId="77777777" w:rsidR="00E12C52" w:rsidRPr="00BF631E" w:rsidRDefault="00E12C52" w:rsidP="00167D51">
            <w:pPr>
              <w:spacing w:before="0" w:after="0"/>
              <w:rPr>
                <w:rFonts w:ascii="Courier New" w:hAnsi="Courier New"/>
                <w:sz w:val="16"/>
                <w:szCs w:val="16"/>
              </w:rPr>
            </w:pPr>
            <w:r w:rsidRPr="00BF631E">
              <w:rPr>
                <w:rFonts w:ascii="Courier New" w:hAnsi="Courier New" w:cs="Courier New"/>
                <w:sz w:val="16"/>
                <w:szCs w:val="16"/>
              </w:rPr>
              <w:t>PATIENT NAME</w:t>
            </w:r>
          </w:p>
        </w:tc>
        <w:tc>
          <w:tcPr>
            <w:tcW w:w="270" w:type="dxa"/>
            <w:tcBorders>
              <w:top w:val="nil"/>
              <w:left w:val="single" w:sz="6" w:space="0" w:color="auto"/>
              <w:bottom w:val="nil"/>
              <w:right w:val="nil"/>
            </w:tcBorders>
          </w:tcPr>
          <w:p w14:paraId="25C803CD"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3CE" w14:textId="77777777" w:rsidR="00E12C52" w:rsidRPr="00BF631E" w:rsidRDefault="00E12C52" w:rsidP="009B122E">
            <w:pPr>
              <w:spacing w:before="0" w:after="0"/>
              <w:rPr>
                <w:rFonts w:ascii="Courier New" w:hAnsi="Courier New"/>
                <w:sz w:val="16"/>
                <w:szCs w:val="16"/>
              </w:rPr>
            </w:pPr>
            <w:r w:rsidRPr="00BF631E">
              <w:rPr>
                <w:rFonts w:ascii="Courier New" w:hAnsi="Courier New" w:cs="Courier New"/>
                <w:sz w:val="16"/>
                <w:szCs w:val="16"/>
              </w:rPr>
              <w:t>ROR PATIENT</w:t>
            </w:r>
          </w:p>
        </w:tc>
      </w:tr>
      <w:tr w:rsidR="00E12C52" w:rsidRPr="00BF631E" w14:paraId="25C803D7" w14:textId="77777777" w:rsidTr="009B122E">
        <w:tc>
          <w:tcPr>
            <w:tcW w:w="3240" w:type="dxa"/>
            <w:tcBorders>
              <w:top w:val="nil"/>
              <w:bottom w:val="nil"/>
              <w:right w:val="nil"/>
            </w:tcBorders>
          </w:tcPr>
          <w:p w14:paraId="25C803D0" w14:textId="77777777" w:rsidR="00E12C52" w:rsidRPr="00BF631E" w:rsidRDefault="00E12C52" w:rsidP="00600DF7">
            <w:pPr>
              <w:spacing w:before="0" w:after="0"/>
              <w:ind w:leftChars="100" w:left="240"/>
              <w:rPr>
                <w:rFonts w:ascii="Courier New" w:hAnsi="Courier New"/>
                <w:sz w:val="16"/>
                <w:szCs w:val="16"/>
              </w:rPr>
            </w:pPr>
          </w:p>
        </w:tc>
        <w:tc>
          <w:tcPr>
            <w:tcW w:w="1080" w:type="dxa"/>
            <w:tcBorders>
              <w:top w:val="nil"/>
              <w:left w:val="nil"/>
              <w:bottom w:val="nil"/>
              <w:right w:val="nil"/>
            </w:tcBorders>
          </w:tcPr>
          <w:p w14:paraId="25C803D1"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3D2"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3D3"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3D4"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REGISTRY</w:t>
            </w:r>
          </w:p>
        </w:tc>
        <w:tc>
          <w:tcPr>
            <w:tcW w:w="270" w:type="dxa"/>
            <w:tcBorders>
              <w:top w:val="nil"/>
              <w:left w:val="single" w:sz="6" w:space="0" w:color="auto"/>
              <w:bottom w:val="nil"/>
              <w:right w:val="nil"/>
            </w:tcBorders>
          </w:tcPr>
          <w:p w14:paraId="25C803D5"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3D6"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ROR REGISTRY PARAM*</w:t>
            </w:r>
          </w:p>
        </w:tc>
      </w:tr>
      <w:tr w:rsidR="00E12C52" w:rsidRPr="00BF631E" w14:paraId="25C803DF" w14:textId="77777777" w:rsidTr="009B122E">
        <w:tc>
          <w:tcPr>
            <w:tcW w:w="3240" w:type="dxa"/>
            <w:tcBorders>
              <w:top w:val="nil"/>
              <w:bottom w:val="nil"/>
              <w:right w:val="nil"/>
            </w:tcBorders>
          </w:tcPr>
          <w:p w14:paraId="25C803D8" w14:textId="77777777" w:rsidR="00E12C52" w:rsidRPr="00BF631E" w:rsidRDefault="00E12C52" w:rsidP="00600DF7">
            <w:pPr>
              <w:spacing w:before="0" w:after="0"/>
              <w:ind w:leftChars="100" w:left="240"/>
              <w:rPr>
                <w:rFonts w:ascii="Courier New" w:hAnsi="Courier New"/>
                <w:sz w:val="16"/>
                <w:szCs w:val="16"/>
              </w:rPr>
            </w:pPr>
          </w:p>
        </w:tc>
        <w:tc>
          <w:tcPr>
            <w:tcW w:w="1080" w:type="dxa"/>
            <w:tcBorders>
              <w:top w:val="nil"/>
              <w:left w:val="nil"/>
              <w:bottom w:val="nil"/>
              <w:right w:val="nil"/>
            </w:tcBorders>
          </w:tcPr>
          <w:p w14:paraId="25C803D9"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3DA"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3DB"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3DC" w14:textId="77777777" w:rsidR="00E12C52" w:rsidRPr="00BF631E" w:rsidRDefault="00E12C52" w:rsidP="00167D51">
            <w:pPr>
              <w:spacing w:before="0" w:after="0"/>
              <w:rPr>
                <w:rFonts w:ascii="Courier New" w:hAnsi="Courier New" w:cs="Courier New"/>
                <w:sz w:val="16"/>
                <w:szCs w:val="16"/>
              </w:rPr>
            </w:pPr>
            <w:r w:rsidRPr="00BF631E">
              <w:rPr>
                <w:rFonts w:ascii="Courier New" w:hAnsi="Courier New" w:cs="Courier New"/>
                <w:sz w:val="16"/>
                <w:szCs w:val="16"/>
              </w:rPr>
              <w:t>CONFIRMED BY</w:t>
            </w:r>
          </w:p>
        </w:tc>
        <w:tc>
          <w:tcPr>
            <w:tcW w:w="270" w:type="dxa"/>
            <w:tcBorders>
              <w:top w:val="nil"/>
              <w:left w:val="single" w:sz="6" w:space="0" w:color="auto"/>
              <w:bottom w:val="nil"/>
              <w:right w:val="nil"/>
            </w:tcBorders>
          </w:tcPr>
          <w:p w14:paraId="25C803DD"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3DE"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NEW PERSON</w:t>
            </w:r>
          </w:p>
        </w:tc>
      </w:tr>
      <w:tr w:rsidR="00E12C52" w:rsidRPr="00BF631E" w14:paraId="25C803E7" w14:textId="77777777" w:rsidTr="009B122E">
        <w:tc>
          <w:tcPr>
            <w:tcW w:w="3240" w:type="dxa"/>
            <w:tcBorders>
              <w:top w:val="nil"/>
              <w:bottom w:val="nil"/>
              <w:right w:val="nil"/>
            </w:tcBorders>
          </w:tcPr>
          <w:p w14:paraId="25C803E0" w14:textId="77777777" w:rsidR="00E12C52" w:rsidRPr="00BF631E" w:rsidRDefault="00E12C52" w:rsidP="00600DF7">
            <w:pPr>
              <w:spacing w:before="0" w:after="0"/>
              <w:ind w:leftChars="100" w:left="240"/>
              <w:rPr>
                <w:rFonts w:ascii="Courier New" w:hAnsi="Courier New"/>
                <w:sz w:val="16"/>
                <w:szCs w:val="16"/>
              </w:rPr>
            </w:pPr>
          </w:p>
        </w:tc>
        <w:tc>
          <w:tcPr>
            <w:tcW w:w="1080" w:type="dxa"/>
            <w:tcBorders>
              <w:top w:val="nil"/>
              <w:left w:val="nil"/>
              <w:bottom w:val="nil"/>
              <w:right w:val="nil"/>
            </w:tcBorders>
          </w:tcPr>
          <w:p w14:paraId="25C803E1"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3E2"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3E3"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3E4"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DELETED BY</w:t>
            </w:r>
          </w:p>
        </w:tc>
        <w:tc>
          <w:tcPr>
            <w:tcW w:w="270" w:type="dxa"/>
            <w:tcBorders>
              <w:top w:val="nil"/>
              <w:left w:val="single" w:sz="6" w:space="0" w:color="auto"/>
              <w:bottom w:val="nil"/>
              <w:right w:val="nil"/>
            </w:tcBorders>
          </w:tcPr>
          <w:p w14:paraId="25C803E5"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3E6"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NEW PERSON</w:t>
            </w:r>
          </w:p>
        </w:tc>
      </w:tr>
      <w:tr w:rsidR="00E12C52" w:rsidRPr="00BF631E" w14:paraId="25C803EF" w14:textId="77777777" w:rsidTr="009B122E">
        <w:tc>
          <w:tcPr>
            <w:tcW w:w="3240" w:type="dxa"/>
            <w:tcBorders>
              <w:top w:val="nil"/>
              <w:bottom w:val="nil"/>
              <w:right w:val="nil"/>
            </w:tcBorders>
          </w:tcPr>
          <w:p w14:paraId="25C803E8" w14:textId="77777777" w:rsidR="00E12C52" w:rsidRPr="00BF631E" w:rsidRDefault="00E12C52" w:rsidP="00600DF7">
            <w:pPr>
              <w:spacing w:before="0" w:after="0"/>
              <w:ind w:leftChars="100" w:left="240"/>
              <w:rPr>
                <w:rFonts w:ascii="Courier New" w:hAnsi="Courier New"/>
                <w:sz w:val="16"/>
                <w:szCs w:val="16"/>
              </w:rPr>
            </w:pPr>
          </w:p>
        </w:tc>
        <w:tc>
          <w:tcPr>
            <w:tcW w:w="1080" w:type="dxa"/>
            <w:tcBorders>
              <w:top w:val="nil"/>
              <w:left w:val="nil"/>
              <w:bottom w:val="nil"/>
              <w:right w:val="nil"/>
            </w:tcBorders>
          </w:tcPr>
          <w:p w14:paraId="25C803E9"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3EA"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3EB" w14:textId="77777777" w:rsidR="00E12C52" w:rsidRPr="00BF631E" w:rsidRDefault="00E12C52" w:rsidP="006F5E87">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nil"/>
              <w:right w:val="single" w:sz="6" w:space="0" w:color="auto"/>
            </w:tcBorders>
          </w:tcPr>
          <w:p w14:paraId="25C803EC"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SELECTI:SELECTI*</w:t>
            </w:r>
          </w:p>
        </w:tc>
        <w:tc>
          <w:tcPr>
            <w:tcW w:w="270" w:type="dxa"/>
            <w:tcBorders>
              <w:top w:val="nil"/>
              <w:left w:val="single" w:sz="6" w:space="0" w:color="auto"/>
              <w:bottom w:val="nil"/>
              <w:right w:val="nil"/>
            </w:tcBorders>
          </w:tcPr>
          <w:p w14:paraId="25C803ED"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3EE"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ROR SELECTION RULE</w:t>
            </w:r>
          </w:p>
        </w:tc>
      </w:tr>
      <w:tr w:rsidR="00E12C52" w:rsidRPr="00BF631E" w14:paraId="25C803F7" w14:textId="77777777" w:rsidTr="006F5E87">
        <w:tc>
          <w:tcPr>
            <w:tcW w:w="3240" w:type="dxa"/>
            <w:tcBorders>
              <w:top w:val="nil"/>
              <w:bottom w:val="nil"/>
              <w:right w:val="nil"/>
            </w:tcBorders>
          </w:tcPr>
          <w:p w14:paraId="25C803F0" w14:textId="77777777" w:rsidR="00E12C52" w:rsidRPr="00BF631E" w:rsidRDefault="00E12C52" w:rsidP="00600DF7">
            <w:pPr>
              <w:spacing w:before="0" w:after="0"/>
              <w:ind w:leftChars="100" w:left="240"/>
              <w:rPr>
                <w:rFonts w:ascii="Courier New" w:hAnsi="Courier New"/>
                <w:sz w:val="16"/>
                <w:szCs w:val="16"/>
              </w:rPr>
            </w:pPr>
          </w:p>
        </w:tc>
        <w:tc>
          <w:tcPr>
            <w:tcW w:w="1080" w:type="dxa"/>
            <w:tcBorders>
              <w:top w:val="nil"/>
              <w:left w:val="nil"/>
              <w:bottom w:val="nil"/>
              <w:right w:val="nil"/>
            </w:tcBorders>
          </w:tcPr>
          <w:p w14:paraId="25C803F1"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3F2"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3F3"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3F4"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 xml:space="preserve">SELECTI:LOCATIO*  </w:t>
            </w:r>
          </w:p>
        </w:tc>
        <w:tc>
          <w:tcPr>
            <w:tcW w:w="270" w:type="dxa"/>
            <w:tcBorders>
              <w:top w:val="nil"/>
              <w:left w:val="single" w:sz="6" w:space="0" w:color="auto"/>
              <w:bottom w:val="nil"/>
              <w:right w:val="nil"/>
            </w:tcBorders>
          </w:tcPr>
          <w:p w14:paraId="25C803F5"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3F6"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INSTITUTION</w:t>
            </w:r>
          </w:p>
        </w:tc>
      </w:tr>
      <w:tr w:rsidR="00E12C52" w:rsidRPr="00BF631E" w14:paraId="25C803FF" w14:textId="77777777" w:rsidTr="006F5E87">
        <w:tc>
          <w:tcPr>
            <w:tcW w:w="3240" w:type="dxa"/>
            <w:tcBorders>
              <w:top w:val="nil"/>
              <w:bottom w:val="single" w:sz="4" w:space="0" w:color="000000"/>
              <w:right w:val="nil"/>
            </w:tcBorders>
          </w:tcPr>
          <w:p w14:paraId="25C803F8" w14:textId="77777777" w:rsidR="00E12C52" w:rsidRPr="00BF631E" w:rsidRDefault="00E12C52" w:rsidP="00600DF7">
            <w:pPr>
              <w:spacing w:before="0" w:after="0"/>
              <w:ind w:leftChars="100" w:left="240"/>
              <w:rPr>
                <w:rFonts w:ascii="Courier New" w:hAnsi="Courier New"/>
                <w:sz w:val="16"/>
                <w:szCs w:val="16"/>
              </w:rPr>
            </w:pPr>
          </w:p>
        </w:tc>
        <w:tc>
          <w:tcPr>
            <w:tcW w:w="1080" w:type="dxa"/>
            <w:tcBorders>
              <w:top w:val="nil"/>
              <w:left w:val="nil"/>
              <w:bottom w:val="single" w:sz="4" w:space="0" w:color="000000"/>
              <w:right w:val="nil"/>
            </w:tcBorders>
          </w:tcPr>
          <w:p w14:paraId="25C803F9"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single" w:sz="4" w:space="0" w:color="000000"/>
              <w:right w:val="single" w:sz="6" w:space="0" w:color="auto"/>
            </w:tcBorders>
          </w:tcPr>
          <w:p w14:paraId="25C803FA"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single" w:sz="4" w:space="0" w:color="000000"/>
              <w:right w:val="nil"/>
            </w:tcBorders>
          </w:tcPr>
          <w:p w14:paraId="25C803FB" w14:textId="77777777" w:rsidR="00E12C52" w:rsidRPr="00BF631E" w:rsidRDefault="00E12C52" w:rsidP="006F5E87">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single" w:sz="4" w:space="0" w:color="000000"/>
              <w:right w:val="single" w:sz="6" w:space="0" w:color="auto"/>
            </w:tcBorders>
          </w:tcPr>
          <w:p w14:paraId="25C803FC"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 xml:space="preserve">LOCAL F:LOCAL F*  </w:t>
            </w:r>
          </w:p>
        </w:tc>
        <w:tc>
          <w:tcPr>
            <w:tcW w:w="270" w:type="dxa"/>
            <w:tcBorders>
              <w:top w:val="nil"/>
              <w:left w:val="single" w:sz="6" w:space="0" w:color="auto"/>
              <w:bottom w:val="single" w:sz="4" w:space="0" w:color="000000"/>
              <w:right w:val="nil"/>
            </w:tcBorders>
          </w:tcPr>
          <w:p w14:paraId="25C803FD"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single" w:sz="4" w:space="0" w:color="000000"/>
            </w:tcBorders>
          </w:tcPr>
          <w:p w14:paraId="25C803FE"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ROR LOCAL FIELD</w:t>
            </w:r>
          </w:p>
        </w:tc>
      </w:tr>
      <w:tr w:rsidR="00E12C52" w:rsidRPr="00BF631E" w14:paraId="25C80407" w14:textId="77777777" w:rsidTr="006F5E87">
        <w:tc>
          <w:tcPr>
            <w:tcW w:w="3240" w:type="dxa"/>
            <w:tcBorders>
              <w:top w:val="single" w:sz="4" w:space="0" w:color="000000"/>
              <w:bottom w:val="nil"/>
              <w:right w:val="nil"/>
            </w:tcBorders>
          </w:tcPr>
          <w:p w14:paraId="25C80400" w14:textId="77777777" w:rsidR="00E12C52" w:rsidRPr="00BF631E" w:rsidRDefault="00E12C52" w:rsidP="00167D51">
            <w:pPr>
              <w:spacing w:before="0" w:after="0"/>
              <w:rPr>
                <w:rFonts w:ascii="Courier New" w:hAnsi="Courier New"/>
                <w:sz w:val="16"/>
                <w:szCs w:val="16"/>
              </w:rPr>
            </w:pPr>
            <w:r w:rsidRPr="00BF631E">
              <w:rPr>
                <w:rFonts w:ascii="Courier New" w:hAnsi="Courier New" w:cs="Courier New"/>
                <w:sz w:val="16"/>
                <w:szCs w:val="16"/>
              </w:rPr>
              <w:t>ROR REGISTRY RECORD (#798)</w:t>
            </w:r>
          </w:p>
        </w:tc>
        <w:tc>
          <w:tcPr>
            <w:tcW w:w="1080" w:type="dxa"/>
            <w:tcBorders>
              <w:top w:val="single" w:sz="4" w:space="0" w:color="000000"/>
              <w:left w:val="nil"/>
              <w:bottom w:val="nil"/>
              <w:right w:val="nil"/>
            </w:tcBorders>
          </w:tcPr>
          <w:p w14:paraId="25C80401" w14:textId="77777777" w:rsidR="00E12C52" w:rsidRPr="00BF631E" w:rsidRDefault="00E12C52" w:rsidP="009B122E">
            <w:pPr>
              <w:spacing w:before="0" w:after="0"/>
              <w:rPr>
                <w:rFonts w:ascii="Courier New" w:hAnsi="Courier New"/>
                <w:sz w:val="16"/>
                <w:szCs w:val="16"/>
              </w:rPr>
            </w:pPr>
          </w:p>
        </w:tc>
        <w:tc>
          <w:tcPr>
            <w:tcW w:w="360" w:type="dxa"/>
            <w:tcBorders>
              <w:top w:val="single" w:sz="4" w:space="0" w:color="000000"/>
              <w:left w:val="nil"/>
              <w:bottom w:val="nil"/>
              <w:right w:val="single" w:sz="6" w:space="0" w:color="auto"/>
            </w:tcBorders>
          </w:tcPr>
          <w:p w14:paraId="25C80402" w14:textId="77777777" w:rsidR="00E12C52" w:rsidRPr="00BF631E" w:rsidRDefault="00E12C52" w:rsidP="009B122E">
            <w:pPr>
              <w:spacing w:before="0" w:after="0"/>
              <w:rPr>
                <w:rFonts w:ascii="Courier New" w:hAnsi="Courier New"/>
                <w:sz w:val="16"/>
                <w:szCs w:val="16"/>
              </w:rPr>
            </w:pPr>
          </w:p>
        </w:tc>
        <w:tc>
          <w:tcPr>
            <w:tcW w:w="270" w:type="dxa"/>
            <w:tcBorders>
              <w:top w:val="single" w:sz="4" w:space="0" w:color="000000"/>
              <w:left w:val="single" w:sz="6" w:space="0" w:color="auto"/>
              <w:bottom w:val="nil"/>
              <w:right w:val="nil"/>
            </w:tcBorders>
          </w:tcPr>
          <w:p w14:paraId="25C80403" w14:textId="77777777" w:rsidR="00E12C52" w:rsidRPr="00BF631E" w:rsidRDefault="00E12C52" w:rsidP="006F5E87">
            <w:pPr>
              <w:spacing w:before="0" w:after="0"/>
              <w:rPr>
                <w:rFonts w:ascii="Courier New" w:hAnsi="Courier New"/>
                <w:sz w:val="16"/>
                <w:szCs w:val="16"/>
              </w:rPr>
            </w:pPr>
          </w:p>
        </w:tc>
        <w:tc>
          <w:tcPr>
            <w:tcW w:w="2070" w:type="dxa"/>
            <w:tcBorders>
              <w:top w:val="single" w:sz="4" w:space="0" w:color="000000"/>
              <w:left w:val="nil"/>
              <w:bottom w:val="nil"/>
              <w:right w:val="single" w:sz="6" w:space="0" w:color="auto"/>
            </w:tcBorders>
          </w:tcPr>
          <w:p w14:paraId="25C80404"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b/>
                <w:sz w:val="16"/>
                <w:szCs w:val="16"/>
              </w:rPr>
              <w:t>798.1</w:t>
            </w:r>
            <w:r w:rsidRPr="00BF631E">
              <w:rPr>
                <w:rFonts w:ascii="Courier New" w:hAnsi="Courier New" w:cs="Courier New"/>
                <w:sz w:val="16"/>
                <w:szCs w:val="16"/>
              </w:rPr>
              <w:t xml:space="preserve"> ROR REGISTR*</w:t>
            </w:r>
          </w:p>
        </w:tc>
        <w:tc>
          <w:tcPr>
            <w:tcW w:w="270" w:type="dxa"/>
            <w:tcBorders>
              <w:top w:val="single" w:sz="4" w:space="0" w:color="000000"/>
              <w:left w:val="single" w:sz="6" w:space="0" w:color="auto"/>
              <w:bottom w:val="nil"/>
              <w:right w:val="nil"/>
            </w:tcBorders>
          </w:tcPr>
          <w:p w14:paraId="25C80405" w14:textId="77777777" w:rsidR="00E12C52" w:rsidRPr="00BF631E" w:rsidRDefault="00E12C52" w:rsidP="009B122E">
            <w:pPr>
              <w:spacing w:before="0" w:after="0"/>
              <w:jc w:val="center"/>
              <w:rPr>
                <w:rFonts w:ascii="Courier New" w:hAnsi="Courier New"/>
                <w:sz w:val="16"/>
                <w:szCs w:val="16"/>
              </w:rPr>
            </w:pPr>
          </w:p>
        </w:tc>
        <w:tc>
          <w:tcPr>
            <w:tcW w:w="2070" w:type="dxa"/>
            <w:tcBorders>
              <w:top w:val="single" w:sz="4" w:space="0" w:color="000000"/>
              <w:left w:val="nil"/>
              <w:bottom w:val="nil"/>
            </w:tcBorders>
          </w:tcPr>
          <w:p w14:paraId="25C80406" w14:textId="77777777" w:rsidR="00E12C52" w:rsidRPr="00BF631E" w:rsidRDefault="00E12C52" w:rsidP="009B122E">
            <w:pPr>
              <w:spacing w:before="0" w:after="0"/>
              <w:rPr>
                <w:rFonts w:ascii="Courier New" w:hAnsi="Courier New" w:cs="Courier New"/>
                <w:sz w:val="16"/>
                <w:szCs w:val="16"/>
              </w:rPr>
            </w:pPr>
          </w:p>
        </w:tc>
      </w:tr>
      <w:tr w:rsidR="00E12C52" w:rsidRPr="00BF631E" w14:paraId="25C8040F" w14:textId="77777777" w:rsidTr="009B122E">
        <w:tc>
          <w:tcPr>
            <w:tcW w:w="3240" w:type="dxa"/>
            <w:tcBorders>
              <w:top w:val="nil"/>
              <w:bottom w:val="nil"/>
              <w:right w:val="nil"/>
            </w:tcBorders>
          </w:tcPr>
          <w:p w14:paraId="25C80408" w14:textId="77777777" w:rsidR="00E12C52" w:rsidRPr="00BF631E" w:rsidRDefault="00E12C52" w:rsidP="00600DF7">
            <w:pPr>
              <w:spacing w:before="0" w:after="0"/>
              <w:ind w:leftChars="100" w:left="240"/>
              <w:rPr>
                <w:rFonts w:ascii="Courier New" w:hAnsi="Courier New"/>
                <w:sz w:val="16"/>
                <w:szCs w:val="16"/>
              </w:rPr>
            </w:pPr>
            <w:r w:rsidRPr="00BF631E">
              <w:rPr>
                <w:rFonts w:ascii="Courier New" w:hAnsi="Courier New" w:cs="Courier New"/>
                <w:sz w:val="16"/>
                <w:szCs w:val="16"/>
              </w:rPr>
              <w:t xml:space="preserve">REGISTRY ..................  </w:t>
            </w:r>
          </w:p>
        </w:tc>
        <w:tc>
          <w:tcPr>
            <w:tcW w:w="1080" w:type="dxa"/>
            <w:tcBorders>
              <w:top w:val="nil"/>
              <w:left w:val="nil"/>
              <w:bottom w:val="nil"/>
              <w:right w:val="nil"/>
            </w:tcBorders>
          </w:tcPr>
          <w:p w14:paraId="25C80409" w14:textId="77777777" w:rsidR="00E12C52" w:rsidRPr="00BF631E" w:rsidRDefault="00E12C52" w:rsidP="009B122E">
            <w:pPr>
              <w:spacing w:before="0" w:after="0"/>
              <w:rPr>
                <w:rFonts w:ascii="Courier New" w:hAnsi="Courier New"/>
                <w:sz w:val="16"/>
                <w:szCs w:val="16"/>
              </w:rPr>
            </w:pPr>
            <w:r w:rsidRPr="00BF631E">
              <w:rPr>
                <w:rFonts w:ascii="Courier New" w:hAnsi="Courier New"/>
                <w:sz w:val="16"/>
                <w:szCs w:val="16"/>
              </w:rPr>
              <w:t>(N C   )</w:t>
            </w:r>
          </w:p>
        </w:tc>
        <w:tc>
          <w:tcPr>
            <w:tcW w:w="360" w:type="dxa"/>
            <w:tcBorders>
              <w:top w:val="nil"/>
              <w:left w:val="nil"/>
              <w:bottom w:val="nil"/>
              <w:right w:val="single" w:sz="6" w:space="0" w:color="auto"/>
            </w:tcBorders>
          </w:tcPr>
          <w:p w14:paraId="25C8040A" w14:textId="77777777" w:rsidR="00E12C52" w:rsidRPr="00BF631E" w:rsidRDefault="00E12C52" w:rsidP="009B122E">
            <w:pPr>
              <w:spacing w:before="0" w:after="0"/>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bottom w:val="nil"/>
              <w:right w:val="nil"/>
            </w:tcBorders>
          </w:tcPr>
          <w:p w14:paraId="25C8040B"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0C" w14:textId="77777777" w:rsidR="00E12C52" w:rsidRPr="00BF631E" w:rsidRDefault="00E12C52" w:rsidP="009B122E">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0D"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40E" w14:textId="77777777" w:rsidR="00E12C52" w:rsidRPr="00BF631E" w:rsidRDefault="00E12C52" w:rsidP="009B122E">
            <w:pPr>
              <w:spacing w:before="0" w:after="0"/>
              <w:rPr>
                <w:rFonts w:ascii="Courier New" w:hAnsi="Courier New" w:cs="Courier New"/>
                <w:sz w:val="16"/>
                <w:szCs w:val="16"/>
              </w:rPr>
            </w:pPr>
          </w:p>
        </w:tc>
      </w:tr>
      <w:tr w:rsidR="00E12C52" w:rsidRPr="00BF631E" w14:paraId="25C80417" w14:textId="77777777" w:rsidTr="009B122E">
        <w:tc>
          <w:tcPr>
            <w:tcW w:w="3240" w:type="dxa"/>
            <w:tcBorders>
              <w:top w:val="nil"/>
              <w:bottom w:val="nil"/>
              <w:right w:val="nil"/>
            </w:tcBorders>
          </w:tcPr>
          <w:p w14:paraId="25C80410" w14:textId="77777777" w:rsidR="00E12C52" w:rsidRPr="00BF631E" w:rsidRDefault="00E12C52" w:rsidP="00167D51">
            <w:pPr>
              <w:spacing w:before="0" w:after="0"/>
              <w:rPr>
                <w:rFonts w:ascii="Courier New" w:hAnsi="Courier New" w:cs="Courier New"/>
                <w:sz w:val="16"/>
                <w:szCs w:val="16"/>
              </w:rPr>
            </w:pPr>
            <w:r w:rsidRPr="00BF631E">
              <w:rPr>
                <w:rFonts w:ascii="Courier New" w:hAnsi="Courier New" w:cs="Courier New"/>
                <w:sz w:val="16"/>
                <w:szCs w:val="16"/>
              </w:rPr>
              <w:t>ROR PATIENT EVENTS (#798.31)</w:t>
            </w:r>
          </w:p>
        </w:tc>
        <w:tc>
          <w:tcPr>
            <w:tcW w:w="1080" w:type="dxa"/>
            <w:tcBorders>
              <w:top w:val="nil"/>
              <w:left w:val="nil"/>
              <w:bottom w:val="nil"/>
              <w:right w:val="nil"/>
            </w:tcBorders>
          </w:tcPr>
          <w:p w14:paraId="25C80411"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12"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413"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14" w14:textId="77777777" w:rsidR="00E12C52" w:rsidRPr="00BF631E" w:rsidRDefault="00E12C52" w:rsidP="009B122E">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15"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416" w14:textId="77777777" w:rsidR="00E12C52" w:rsidRPr="00BF631E" w:rsidRDefault="00E12C52" w:rsidP="009B122E">
            <w:pPr>
              <w:spacing w:before="0" w:after="0"/>
              <w:rPr>
                <w:rFonts w:ascii="Courier New" w:hAnsi="Courier New" w:cs="Courier New"/>
                <w:sz w:val="16"/>
                <w:szCs w:val="16"/>
              </w:rPr>
            </w:pPr>
          </w:p>
        </w:tc>
      </w:tr>
      <w:tr w:rsidR="00E12C52" w:rsidRPr="00BF631E" w14:paraId="25C80426" w14:textId="77777777" w:rsidTr="009B122E">
        <w:tc>
          <w:tcPr>
            <w:tcW w:w="3240" w:type="dxa"/>
            <w:tcBorders>
              <w:top w:val="nil"/>
              <w:bottom w:val="nil"/>
              <w:right w:val="nil"/>
            </w:tcBorders>
          </w:tcPr>
          <w:p w14:paraId="25C80418" w14:textId="77777777" w:rsidR="00E12C52" w:rsidRPr="00BF631E" w:rsidRDefault="00E12C52" w:rsidP="00167D51">
            <w:pPr>
              <w:spacing w:before="0" w:after="0"/>
              <w:ind w:leftChars="100" w:left="240"/>
              <w:rPr>
                <w:rFonts w:ascii="Courier New" w:hAnsi="Courier New" w:cs="Courier New"/>
                <w:sz w:val="16"/>
                <w:szCs w:val="16"/>
              </w:rPr>
            </w:pPr>
            <w:r w:rsidRPr="00BF631E">
              <w:rPr>
                <w:rFonts w:ascii="Courier New" w:hAnsi="Courier New" w:cs="Courier New"/>
                <w:sz w:val="16"/>
                <w:szCs w:val="16"/>
              </w:rPr>
              <w:t>ERROR:REGISTRY ............</w:t>
            </w:r>
          </w:p>
        </w:tc>
        <w:tc>
          <w:tcPr>
            <w:tcW w:w="1080" w:type="dxa"/>
            <w:tcBorders>
              <w:top w:val="nil"/>
              <w:left w:val="nil"/>
              <w:bottom w:val="nil"/>
              <w:right w:val="nil"/>
            </w:tcBorders>
          </w:tcPr>
          <w:p w14:paraId="25C80419" w14:textId="77777777" w:rsidR="00E12C52" w:rsidRDefault="00E12C52" w:rsidP="00167D51">
            <w:pPr>
              <w:tabs>
                <w:tab w:val="left" w:pos="576"/>
              </w:tabs>
              <w:spacing w:before="0" w:after="0"/>
              <w:rPr>
                <w:rFonts w:ascii="Courier New" w:hAnsi="Courier New"/>
                <w:sz w:val="16"/>
                <w:szCs w:val="16"/>
              </w:rPr>
            </w:pPr>
            <w:r w:rsidRPr="00BF631E">
              <w:rPr>
                <w:rFonts w:ascii="Courier New" w:hAnsi="Courier New"/>
                <w:sz w:val="16"/>
                <w:szCs w:val="16"/>
              </w:rPr>
              <w:t>(N</w:t>
            </w:r>
            <w:r w:rsidR="00167D51">
              <w:rPr>
                <w:rFonts w:ascii="Courier New" w:hAnsi="Courier New"/>
                <w:sz w:val="16"/>
                <w:szCs w:val="16"/>
              </w:rPr>
              <w:tab/>
              <w:t xml:space="preserve"> </w:t>
            </w:r>
            <w:r w:rsidRPr="00BF631E">
              <w:rPr>
                <w:rFonts w:ascii="Courier New" w:hAnsi="Courier New"/>
                <w:sz w:val="16"/>
                <w:szCs w:val="16"/>
              </w:rPr>
              <w:t>)</w:t>
            </w:r>
          </w:p>
          <w:p w14:paraId="25C8041A" w14:textId="77777777" w:rsidR="00E1219E" w:rsidRPr="00BF631E" w:rsidRDefault="00E1219E"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1B" w14:textId="77777777" w:rsidR="00E1219E" w:rsidRDefault="00E12C52" w:rsidP="00E1219E">
            <w:pPr>
              <w:spacing w:before="0" w:after="0"/>
              <w:rPr>
                <w:rFonts w:ascii="Courier New" w:hAnsi="Courier New"/>
                <w:sz w:val="16"/>
                <w:szCs w:val="16"/>
              </w:rPr>
            </w:pPr>
            <w:r w:rsidRPr="00BF631E">
              <w:rPr>
                <w:rFonts w:ascii="Courier New" w:hAnsi="Courier New"/>
                <w:sz w:val="16"/>
                <w:szCs w:val="16"/>
              </w:rPr>
              <w:sym w:font="Wingdings" w:char="F0E0"/>
            </w:r>
          </w:p>
          <w:p w14:paraId="25C8041C" w14:textId="77777777" w:rsidR="00E1219E" w:rsidRDefault="00E1219E" w:rsidP="009B122E">
            <w:pPr>
              <w:spacing w:before="0" w:after="0"/>
              <w:rPr>
                <w:rFonts w:ascii="Courier New" w:hAnsi="Courier New"/>
                <w:sz w:val="16"/>
                <w:szCs w:val="16"/>
              </w:rPr>
            </w:pPr>
          </w:p>
          <w:p w14:paraId="25C8041D" w14:textId="77777777" w:rsidR="00E1219E" w:rsidRPr="00BF631E" w:rsidRDefault="00E1219E"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41E"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1F" w14:textId="77777777" w:rsidR="00CB1DB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PROTOCOL</w:t>
            </w:r>
          </w:p>
          <w:p w14:paraId="25C80420" w14:textId="77777777" w:rsidR="00CB1DBE" w:rsidRDefault="00CB1DBE" w:rsidP="009B122E">
            <w:pPr>
              <w:spacing w:before="0" w:after="0"/>
              <w:rPr>
                <w:rFonts w:ascii="Courier New" w:hAnsi="Courier New" w:cs="Courier New"/>
                <w:sz w:val="16"/>
                <w:szCs w:val="16"/>
              </w:rPr>
            </w:pPr>
          </w:p>
          <w:p w14:paraId="25C80421" w14:textId="77777777" w:rsidR="00E1219E" w:rsidRPr="00BF631E" w:rsidRDefault="00E1219E" w:rsidP="009B122E">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22" w14:textId="77777777" w:rsidR="00E12C52" w:rsidRPr="00BF631E" w:rsidRDefault="00E12C52" w:rsidP="009B122E">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23" w14:textId="77777777" w:rsidR="00E12C52"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PROTOCOL</w:t>
            </w:r>
          </w:p>
          <w:p w14:paraId="25C80424" w14:textId="77777777" w:rsidR="00E1219E" w:rsidRDefault="00E1219E" w:rsidP="009B122E">
            <w:pPr>
              <w:spacing w:before="0" w:after="0"/>
              <w:rPr>
                <w:rFonts w:ascii="Courier New" w:hAnsi="Courier New" w:cs="Courier New"/>
                <w:sz w:val="16"/>
                <w:szCs w:val="16"/>
              </w:rPr>
            </w:pPr>
          </w:p>
          <w:p w14:paraId="25C80425" w14:textId="77777777" w:rsidR="00E1219E" w:rsidRPr="00BF631E" w:rsidRDefault="00E1219E" w:rsidP="009B122E">
            <w:pPr>
              <w:spacing w:before="0" w:after="0"/>
              <w:rPr>
                <w:rFonts w:ascii="Courier New" w:hAnsi="Courier New" w:cs="Courier New"/>
                <w:sz w:val="16"/>
                <w:szCs w:val="16"/>
              </w:rPr>
            </w:pPr>
          </w:p>
        </w:tc>
      </w:tr>
      <w:tr w:rsidR="00E12C52" w:rsidRPr="00BF631E" w14:paraId="25C8042E" w14:textId="77777777" w:rsidTr="00E2455C">
        <w:tc>
          <w:tcPr>
            <w:tcW w:w="3240" w:type="dxa"/>
            <w:tcBorders>
              <w:top w:val="nil"/>
              <w:bottom w:val="nil"/>
              <w:right w:val="nil"/>
            </w:tcBorders>
          </w:tcPr>
          <w:p w14:paraId="25C80427" w14:textId="77777777" w:rsidR="00E12C52" w:rsidRPr="00BF631E" w:rsidRDefault="00E12C52" w:rsidP="00167D51">
            <w:pPr>
              <w:spacing w:before="0" w:after="0"/>
              <w:rPr>
                <w:rFonts w:ascii="Courier New" w:hAnsi="Courier New" w:cs="Courier New"/>
                <w:sz w:val="16"/>
                <w:szCs w:val="16"/>
              </w:rPr>
            </w:pPr>
            <w:r w:rsidRPr="00BF631E">
              <w:rPr>
                <w:rFonts w:ascii="Courier New" w:hAnsi="Courier New" w:cs="Courier New"/>
                <w:sz w:val="16"/>
                <w:szCs w:val="16"/>
              </w:rPr>
              <w:t>ROR PHARMACY CODE (#798.6)</w:t>
            </w:r>
          </w:p>
        </w:tc>
        <w:tc>
          <w:tcPr>
            <w:tcW w:w="1080" w:type="dxa"/>
            <w:tcBorders>
              <w:top w:val="nil"/>
              <w:left w:val="nil"/>
              <w:bottom w:val="nil"/>
              <w:right w:val="nil"/>
            </w:tcBorders>
          </w:tcPr>
          <w:p w14:paraId="25C80428" w14:textId="77777777" w:rsidR="00E12C52" w:rsidRPr="00BF631E" w:rsidRDefault="00E12C52" w:rsidP="009B122E">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29" w14:textId="77777777" w:rsidR="00E12C52" w:rsidRPr="00BF631E" w:rsidRDefault="00E12C52" w:rsidP="009B122E">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42A" w14:textId="77777777" w:rsidR="00E12C52" w:rsidRPr="00BF631E" w:rsidRDefault="00E12C52" w:rsidP="006F5E87">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2B" w14:textId="77777777" w:rsidR="00E12C52" w:rsidRPr="00BF631E" w:rsidRDefault="00E12C52" w:rsidP="009B122E">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2C" w14:textId="77777777" w:rsidR="00E12C52" w:rsidRPr="00BF631E" w:rsidRDefault="00E12C52" w:rsidP="009B122E">
            <w:pPr>
              <w:spacing w:before="0" w:after="0"/>
              <w:jc w:val="center"/>
              <w:rPr>
                <w:rFonts w:ascii="Courier New" w:hAnsi="Courier New"/>
                <w:sz w:val="16"/>
                <w:szCs w:val="16"/>
              </w:rPr>
            </w:pPr>
          </w:p>
        </w:tc>
        <w:tc>
          <w:tcPr>
            <w:tcW w:w="2070" w:type="dxa"/>
            <w:tcBorders>
              <w:top w:val="nil"/>
              <w:left w:val="nil"/>
              <w:bottom w:val="nil"/>
            </w:tcBorders>
          </w:tcPr>
          <w:p w14:paraId="25C8042D" w14:textId="77777777" w:rsidR="00E12C52" w:rsidRPr="00BF631E" w:rsidRDefault="00E12C52" w:rsidP="009B122E">
            <w:pPr>
              <w:spacing w:before="0" w:after="0"/>
              <w:rPr>
                <w:rFonts w:ascii="Courier New" w:hAnsi="Courier New" w:cs="Courier New"/>
                <w:sz w:val="16"/>
                <w:szCs w:val="16"/>
              </w:rPr>
            </w:pPr>
          </w:p>
        </w:tc>
      </w:tr>
      <w:tr w:rsidR="00E12C52" w:rsidRPr="00BF631E" w14:paraId="25C80436" w14:textId="77777777" w:rsidTr="00E2455C">
        <w:tc>
          <w:tcPr>
            <w:tcW w:w="3240" w:type="dxa"/>
            <w:tcBorders>
              <w:top w:val="nil"/>
              <w:right w:val="nil"/>
            </w:tcBorders>
          </w:tcPr>
          <w:p w14:paraId="25C8042F" w14:textId="77777777" w:rsidR="00E12C52" w:rsidRPr="00BF631E" w:rsidRDefault="00E12C52" w:rsidP="00600DF7">
            <w:pPr>
              <w:spacing w:before="0" w:after="0"/>
              <w:ind w:leftChars="100" w:left="240"/>
              <w:rPr>
                <w:rFonts w:ascii="Courier New" w:hAnsi="Courier New"/>
                <w:sz w:val="16"/>
                <w:szCs w:val="16"/>
              </w:rPr>
            </w:pPr>
            <w:r w:rsidRPr="00BF631E">
              <w:rPr>
                <w:rFonts w:ascii="Courier New" w:hAnsi="Courier New" w:cs="Courier New"/>
                <w:sz w:val="16"/>
                <w:szCs w:val="16"/>
              </w:rPr>
              <w:t xml:space="preserve">REGISTRY ..................  </w:t>
            </w:r>
          </w:p>
        </w:tc>
        <w:tc>
          <w:tcPr>
            <w:tcW w:w="1080" w:type="dxa"/>
            <w:tcBorders>
              <w:top w:val="nil"/>
              <w:left w:val="nil"/>
              <w:right w:val="nil"/>
            </w:tcBorders>
          </w:tcPr>
          <w:p w14:paraId="25C80430" w14:textId="77777777" w:rsidR="00E12C52" w:rsidRPr="00BF631E" w:rsidRDefault="00E12C52" w:rsidP="009B122E">
            <w:pPr>
              <w:spacing w:before="0" w:after="0"/>
              <w:rPr>
                <w:rFonts w:ascii="Courier New" w:hAnsi="Courier New"/>
                <w:sz w:val="16"/>
                <w:szCs w:val="16"/>
              </w:rPr>
            </w:pPr>
            <w:r w:rsidRPr="00BF631E">
              <w:rPr>
                <w:rFonts w:ascii="Courier New" w:hAnsi="Courier New"/>
                <w:sz w:val="16"/>
                <w:szCs w:val="16"/>
              </w:rPr>
              <w:t>(N C   )</w:t>
            </w:r>
          </w:p>
        </w:tc>
        <w:tc>
          <w:tcPr>
            <w:tcW w:w="360" w:type="dxa"/>
            <w:tcBorders>
              <w:top w:val="nil"/>
              <w:left w:val="nil"/>
              <w:right w:val="single" w:sz="6" w:space="0" w:color="auto"/>
            </w:tcBorders>
          </w:tcPr>
          <w:p w14:paraId="25C80431" w14:textId="77777777" w:rsidR="00E12C52" w:rsidRPr="00BF631E" w:rsidRDefault="00E12C52" w:rsidP="009B122E">
            <w:pPr>
              <w:spacing w:before="0" w:after="0"/>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right w:val="nil"/>
            </w:tcBorders>
          </w:tcPr>
          <w:p w14:paraId="25C80432" w14:textId="77777777" w:rsidR="00E12C52" w:rsidRPr="00BF631E" w:rsidRDefault="00E12C52" w:rsidP="006F5E87">
            <w:pPr>
              <w:spacing w:before="0" w:after="0"/>
              <w:rPr>
                <w:rFonts w:ascii="Courier New" w:hAnsi="Courier New"/>
                <w:sz w:val="16"/>
                <w:szCs w:val="16"/>
              </w:rPr>
            </w:pPr>
          </w:p>
        </w:tc>
        <w:tc>
          <w:tcPr>
            <w:tcW w:w="2070" w:type="dxa"/>
            <w:tcBorders>
              <w:top w:val="nil"/>
              <w:left w:val="nil"/>
              <w:right w:val="single" w:sz="6" w:space="0" w:color="auto"/>
            </w:tcBorders>
          </w:tcPr>
          <w:p w14:paraId="25C80433"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AUTOMATIC BACKPU</w:t>
            </w:r>
          </w:p>
        </w:tc>
        <w:tc>
          <w:tcPr>
            <w:tcW w:w="270" w:type="dxa"/>
            <w:tcBorders>
              <w:top w:val="nil"/>
              <w:left w:val="single" w:sz="6" w:space="0" w:color="auto"/>
              <w:right w:val="nil"/>
            </w:tcBorders>
          </w:tcPr>
          <w:p w14:paraId="25C80434" w14:textId="77777777" w:rsidR="00E12C52" w:rsidRPr="00BF631E" w:rsidRDefault="00E12C52" w:rsidP="009B122E">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tcBorders>
          </w:tcPr>
          <w:p w14:paraId="25C80435" w14:textId="77777777" w:rsidR="00E12C52" w:rsidRPr="00BF631E" w:rsidRDefault="00E12C52" w:rsidP="009B122E">
            <w:pPr>
              <w:spacing w:before="0" w:after="0"/>
              <w:rPr>
                <w:rFonts w:ascii="Courier New" w:hAnsi="Courier New" w:cs="Courier New"/>
                <w:sz w:val="16"/>
                <w:szCs w:val="16"/>
              </w:rPr>
            </w:pPr>
            <w:r w:rsidRPr="00BF631E">
              <w:rPr>
                <w:rFonts w:ascii="Courier New" w:hAnsi="Courier New" w:cs="Courier New"/>
                <w:sz w:val="16"/>
                <w:szCs w:val="16"/>
              </w:rPr>
              <w:t>ROR HISTORICAL DAT*</w:t>
            </w:r>
          </w:p>
        </w:tc>
      </w:tr>
      <w:tr w:rsidR="00E12C52" w:rsidRPr="00BF631E" w14:paraId="25C8043E" w14:textId="77777777" w:rsidTr="00E2455C">
        <w:tc>
          <w:tcPr>
            <w:tcW w:w="3240" w:type="dxa"/>
            <w:tcBorders>
              <w:bottom w:val="nil"/>
              <w:right w:val="nil"/>
            </w:tcBorders>
          </w:tcPr>
          <w:p w14:paraId="25C80437" w14:textId="77777777" w:rsidR="00E12C52" w:rsidRPr="00BF631E" w:rsidRDefault="00E12C52" w:rsidP="00E2455C">
            <w:pPr>
              <w:spacing w:before="0" w:after="0"/>
              <w:rPr>
                <w:rFonts w:ascii="Courier New" w:hAnsi="Courier New" w:cs="Courier New"/>
                <w:sz w:val="16"/>
                <w:szCs w:val="16"/>
              </w:rPr>
            </w:pPr>
            <w:r w:rsidRPr="00BF631E">
              <w:rPr>
                <w:rFonts w:ascii="Courier New" w:hAnsi="Courier New" w:cs="Courier New"/>
                <w:sz w:val="16"/>
                <w:szCs w:val="16"/>
              </w:rPr>
              <w:t>ROR LOG (#798.73)</w:t>
            </w:r>
          </w:p>
        </w:tc>
        <w:tc>
          <w:tcPr>
            <w:tcW w:w="1080" w:type="dxa"/>
            <w:tcBorders>
              <w:left w:val="nil"/>
              <w:bottom w:val="nil"/>
              <w:right w:val="nil"/>
            </w:tcBorders>
          </w:tcPr>
          <w:p w14:paraId="25C80438" w14:textId="77777777" w:rsidR="00E12C52" w:rsidRPr="00BF631E" w:rsidRDefault="00E12C52" w:rsidP="009B122E">
            <w:pPr>
              <w:spacing w:before="0" w:after="0"/>
              <w:rPr>
                <w:rFonts w:ascii="Courier New" w:hAnsi="Courier New"/>
                <w:sz w:val="16"/>
                <w:szCs w:val="16"/>
              </w:rPr>
            </w:pPr>
          </w:p>
        </w:tc>
        <w:tc>
          <w:tcPr>
            <w:tcW w:w="360" w:type="dxa"/>
            <w:tcBorders>
              <w:left w:val="nil"/>
              <w:bottom w:val="nil"/>
              <w:right w:val="single" w:sz="6" w:space="0" w:color="auto"/>
            </w:tcBorders>
          </w:tcPr>
          <w:p w14:paraId="25C80439" w14:textId="77777777" w:rsidR="00E12C52" w:rsidRPr="00BF631E" w:rsidRDefault="00E12C52" w:rsidP="009B122E">
            <w:pPr>
              <w:spacing w:before="0" w:after="0"/>
              <w:rPr>
                <w:rFonts w:ascii="Courier New" w:hAnsi="Courier New"/>
                <w:sz w:val="16"/>
                <w:szCs w:val="16"/>
              </w:rPr>
            </w:pPr>
          </w:p>
        </w:tc>
        <w:tc>
          <w:tcPr>
            <w:tcW w:w="270" w:type="dxa"/>
            <w:tcBorders>
              <w:left w:val="single" w:sz="6" w:space="0" w:color="auto"/>
              <w:bottom w:val="nil"/>
              <w:right w:val="nil"/>
            </w:tcBorders>
          </w:tcPr>
          <w:p w14:paraId="25C8043A" w14:textId="77777777" w:rsidR="00E12C52" w:rsidRPr="00BF631E" w:rsidRDefault="00E12C52" w:rsidP="006F5E87">
            <w:pPr>
              <w:spacing w:before="0" w:after="0"/>
              <w:rPr>
                <w:rFonts w:ascii="Courier New" w:hAnsi="Courier New"/>
                <w:sz w:val="16"/>
                <w:szCs w:val="16"/>
              </w:rPr>
            </w:pPr>
          </w:p>
        </w:tc>
        <w:tc>
          <w:tcPr>
            <w:tcW w:w="2070" w:type="dxa"/>
            <w:tcBorders>
              <w:left w:val="nil"/>
              <w:bottom w:val="nil"/>
              <w:right w:val="single" w:sz="6" w:space="0" w:color="auto"/>
            </w:tcBorders>
          </w:tcPr>
          <w:p w14:paraId="25C8043B" w14:textId="77777777" w:rsidR="00E12C52" w:rsidRPr="00BF631E" w:rsidRDefault="00E12C52" w:rsidP="009B122E">
            <w:pPr>
              <w:spacing w:before="0" w:after="0"/>
              <w:rPr>
                <w:rFonts w:ascii="Courier New" w:hAnsi="Courier New" w:cs="Courier New"/>
                <w:sz w:val="16"/>
                <w:szCs w:val="16"/>
              </w:rPr>
            </w:pPr>
          </w:p>
        </w:tc>
        <w:tc>
          <w:tcPr>
            <w:tcW w:w="270" w:type="dxa"/>
            <w:tcBorders>
              <w:left w:val="single" w:sz="6" w:space="0" w:color="auto"/>
              <w:bottom w:val="nil"/>
              <w:right w:val="nil"/>
            </w:tcBorders>
          </w:tcPr>
          <w:p w14:paraId="25C8043C" w14:textId="77777777" w:rsidR="00E12C52" w:rsidRPr="00BF631E" w:rsidRDefault="00E12C52" w:rsidP="009B122E">
            <w:pPr>
              <w:spacing w:before="0" w:after="0"/>
              <w:jc w:val="center"/>
              <w:rPr>
                <w:rFonts w:ascii="Courier New" w:hAnsi="Courier New"/>
                <w:sz w:val="16"/>
                <w:szCs w:val="16"/>
              </w:rPr>
            </w:pPr>
          </w:p>
        </w:tc>
        <w:tc>
          <w:tcPr>
            <w:tcW w:w="2070" w:type="dxa"/>
            <w:tcBorders>
              <w:left w:val="nil"/>
              <w:bottom w:val="nil"/>
            </w:tcBorders>
          </w:tcPr>
          <w:p w14:paraId="25C8043D" w14:textId="77777777" w:rsidR="00E12C52" w:rsidRPr="00BF631E" w:rsidRDefault="00E12C52" w:rsidP="009B122E">
            <w:pPr>
              <w:spacing w:before="0" w:after="0"/>
              <w:rPr>
                <w:rFonts w:ascii="Courier New" w:hAnsi="Courier New" w:cs="Courier New"/>
                <w:sz w:val="16"/>
                <w:szCs w:val="16"/>
              </w:rPr>
            </w:pPr>
          </w:p>
        </w:tc>
      </w:tr>
      <w:tr w:rsidR="00E12C52" w:rsidRPr="00BF631E" w14:paraId="25C80446" w14:textId="77777777" w:rsidTr="009B122E">
        <w:tc>
          <w:tcPr>
            <w:tcW w:w="3240" w:type="dxa"/>
            <w:tcBorders>
              <w:top w:val="nil"/>
              <w:bottom w:val="nil"/>
              <w:right w:val="nil"/>
            </w:tcBorders>
          </w:tcPr>
          <w:p w14:paraId="25C8043F" w14:textId="77777777" w:rsidR="00E12C52" w:rsidRPr="00BF631E" w:rsidRDefault="00E12C52" w:rsidP="00600DF7">
            <w:pPr>
              <w:spacing w:before="0" w:after="0"/>
              <w:ind w:leftChars="100" w:left="240"/>
              <w:rPr>
                <w:rFonts w:ascii="Courier New" w:hAnsi="Courier New"/>
                <w:sz w:val="16"/>
                <w:szCs w:val="16"/>
              </w:rPr>
            </w:pPr>
            <w:r w:rsidRPr="00BF631E">
              <w:rPr>
                <w:rFonts w:ascii="Courier New" w:hAnsi="Courier New" w:cs="Courier New"/>
                <w:sz w:val="16"/>
                <w:szCs w:val="16"/>
              </w:rPr>
              <w:t xml:space="preserve">REGISTRY ..................  </w:t>
            </w:r>
          </w:p>
        </w:tc>
        <w:tc>
          <w:tcPr>
            <w:tcW w:w="1080" w:type="dxa"/>
            <w:tcBorders>
              <w:top w:val="nil"/>
              <w:left w:val="nil"/>
              <w:bottom w:val="nil"/>
              <w:right w:val="nil"/>
            </w:tcBorders>
          </w:tcPr>
          <w:p w14:paraId="25C80440" w14:textId="77777777" w:rsidR="00E12C52" w:rsidRPr="00BF631E" w:rsidRDefault="00E12C52" w:rsidP="00167D51">
            <w:pPr>
              <w:tabs>
                <w:tab w:val="left" w:pos="576"/>
              </w:tabs>
              <w:spacing w:before="0" w:after="0"/>
              <w:rPr>
                <w:rFonts w:ascii="Courier New" w:hAnsi="Courier New"/>
                <w:sz w:val="16"/>
                <w:szCs w:val="16"/>
              </w:rPr>
            </w:pPr>
            <w:r w:rsidRPr="00BF631E">
              <w:rPr>
                <w:rFonts w:ascii="Courier New" w:hAnsi="Courier New"/>
                <w:sz w:val="16"/>
                <w:szCs w:val="16"/>
              </w:rPr>
              <w:t>(N</w:t>
            </w:r>
            <w:r w:rsidR="00167D51">
              <w:rPr>
                <w:rFonts w:ascii="Courier New" w:hAnsi="Courier New"/>
                <w:sz w:val="16"/>
                <w:szCs w:val="16"/>
              </w:rPr>
              <w:tab/>
            </w:r>
            <w:r w:rsidRPr="00BF631E">
              <w:rPr>
                <w:rFonts w:ascii="Courier New" w:hAnsi="Courier New"/>
                <w:sz w:val="16"/>
                <w:szCs w:val="16"/>
              </w:rPr>
              <w:t xml:space="preserve"> )</w:t>
            </w:r>
          </w:p>
        </w:tc>
        <w:tc>
          <w:tcPr>
            <w:tcW w:w="360" w:type="dxa"/>
            <w:tcBorders>
              <w:top w:val="nil"/>
              <w:left w:val="nil"/>
              <w:bottom w:val="nil"/>
              <w:right w:val="single" w:sz="6" w:space="0" w:color="auto"/>
            </w:tcBorders>
          </w:tcPr>
          <w:p w14:paraId="25C80441"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bottom w:val="nil"/>
              <w:right w:val="nil"/>
            </w:tcBorders>
          </w:tcPr>
          <w:p w14:paraId="25C80442"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nil"/>
              <w:right w:val="single" w:sz="6" w:space="0" w:color="auto"/>
            </w:tcBorders>
          </w:tcPr>
          <w:p w14:paraId="25C80443"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NOTIFIC:NOTIFIC*</w:t>
            </w:r>
          </w:p>
        </w:tc>
        <w:tc>
          <w:tcPr>
            <w:tcW w:w="270" w:type="dxa"/>
            <w:tcBorders>
              <w:top w:val="nil"/>
              <w:left w:val="single" w:sz="6" w:space="0" w:color="auto"/>
              <w:bottom w:val="nil"/>
              <w:right w:val="nil"/>
            </w:tcBorders>
          </w:tcPr>
          <w:p w14:paraId="25C80444"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45"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NEW PERSON</w:t>
            </w:r>
          </w:p>
        </w:tc>
      </w:tr>
      <w:tr w:rsidR="00E12C52" w:rsidRPr="00BF631E" w14:paraId="25C8044E" w14:textId="77777777" w:rsidTr="009B122E">
        <w:tc>
          <w:tcPr>
            <w:tcW w:w="3240" w:type="dxa"/>
            <w:tcBorders>
              <w:top w:val="nil"/>
              <w:bottom w:val="nil"/>
              <w:right w:val="nil"/>
            </w:tcBorders>
          </w:tcPr>
          <w:p w14:paraId="25C80447" w14:textId="77777777" w:rsidR="00E12C52" w:rsidRPr="00BF631E" w:rsidRDefault="00E12C52" w:rsidP="00167D51">
            <w:pPr>
              <w:spacing w:before="0" w:after="0"/>
              <w:rPr>
                <w:rFonts w:ascii="Courier New" w:hAnsi="Courier New" w:cs="Courier New"/>
                <w:sz w:val="16"/>
                <w:szCs w:val="16"/>
              </w:rPr>
            </w:pPr>
            <w:r w:rsidRPr="00BF631E">
              <w:rPr>
                <w:rFonts w:ascii="Courier New" w:hAnsi="Courier New" w:cs="Courier New"/>
                <w:sz w:val="16"/>
                <w:szCs w:val="16"/>
              </w:rPr>
              <w:t>ROR TASK (#798.8)</w:t>
            </w:r>
          </w:p>
        </w:tc>
        <w:tc>
          <w:tcPr>
            <w:tcW w:w="1080" w:type="dxa"/>
            <w:tcBorders>
              <w:top w:val="nil"/>
              <w:left w:val="nil"/>
              <w:bottom w:val="nil"/>
              <w:right w:val="nil"/>
            </w:tcBorders>
          </w:tcPr>
          <w:p w14:paraId="25C80448"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49" w14:textId="77777777" w:rsidR="00E12C52" w:rsidRPr="00BF631E" w:rsidRDefault="00E12C52" w:rsidP="0068217D">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44A" w14:textId="77777777" w:rsidR="00E12C52" w:rsidRPr="00BF631E" w:rsidRDefault="00E12C52"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4B" w14:textId="77777777" w:rsidR="00E12C52" w:rsidRPr="00BF631E" w:rsidRDefault="00E12C52" w:rsidP="0068217D">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4C"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4D" w14:textId="77777777" w:rsidR="00E12C52" w:rsidRPr="00BF631E" w:rsidRDefault="00E12C52" w:rsidP="0068217D">
            <w:pPr>
              <w:spacing w:before="0" w:after="0"/>
              <w:rPr>
                <w:rFonts w:ascii="Courier New" w:hAnsi="Courier New" w:cs="Courier New"/>
                <w:sz w:val="16"/>
                <w:szCs w:val="16"/>
              </w:rPr>
            </w:pPr>
          </w:p>
        </w:tc>
      </w:tr>
      <w:tr w:rsidR="00E12C52" w:rsidRPr="00BF631E" w14:paraId="25C80456" w14:textId="77777777" w:rsidTr="009B122E">
        <w:tc>
          <w:tcPr>
            <w:tcW w:w="3240" w:type="dxa"/>
            <w:tcBorders>
              <w:top w:val="nil"/>
              <w:bottom w:val="nil"/>
              <w:right w:val="nil"/>
            </w:tcBorders>
          </w:tcPr>
          <w:p w14:paraId="25C8044F" w14:textId="77777777" w:rsidR="00E12C52" w:rsidRPr="00BF631E" w:rsidRDefault="00E12C52" w:rsidP="007473D8">
            <w:pPr>
              <w:spacing w:before="0" w:after="0"/>
              <w:rPr>
                <w:rFonts w:ascii="Courier New" w:hAnsi="Courier New" w:cs="Courier New"/>
                <w:sz w:val="16"/>
                <w:szCs w:val="16"/>
              </w:rPr>
            </w:pPr>
            <w:r w:rsidRPr="00BF631E">
              <w:rPr>
                <w:rFonts w:ascii="Courier New" w:hAnsi="Courier New" w:cs="Courier New"/>
                <w:sz w:val="16"/>
                <w:szCs w:val="16"/>
              </w:rPr>
              <w:t xml:space="preserve">   REGISTRY ..................</w:t>
            </w:r>
          </w:p>
        </w:tc>
        <w:tc>
          <w:tcPr>
            <w:tcW w:w="1080" w:type="dxa"/>
            <w:tcBorders>
              <w:top w:val="nil"/>
              <w:left w:val="nil"/>
              <w:bottom w:val="nil"/>
              <w:right w:val="nil"/>
            </w:tcBorders>
          </w:tcPr>
          <w:p w14:paraId="25C80450"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t>(N C   )</w:t>
            </w:r>
          </w:p>
        </w:tc>
        <w:tc>
          <w:tcPr>
            <w:tcW w:w="360" w:type="dxa"/>
            <w:tcBorders>
              <w:top w:val="nil"/>
              <w:left w:val="nil"/>
              <w:bottom w:val="nil"/>
              <w:right w:val="single" w:sz="6" w:space="0" w:color="auto"/>
            </w:tcBorders>
          </w:tcPr>
          <w:p w14:paraId="25C80451"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bottom w:val="nil"/>
              <w:right w:val="nil"/>
            </w:tcBorders>
          </w:tcPr>
          <w:p w14:paraId="25C80452"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nil"/>
              <w:right w:val="single" w:sz="6" w:space="0" w:color="auto"/>
            </w:tcBorders>
          </w:tcPr>
          <w:p w14:paraId="25C80453"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REPORT :REPORT *</w:t>
            </w:r>
          </w:p>
        </w:tc>
        <w:tc>
          <w:tcPr>
            <w:tcW w:w="270" w:type="dxa"/>
            <w:tcBorders>
              <w:top w:val="nil"/>
              <w:left w:val="single" w:sz="6" w:space="0" w:color="auto"/>
              <w:bottom w:val="nil"/>
              <w:right w:val="nil"/>
            </w:tcBorders>
          </w:tcPr>
          <w:p w14:paraId="25C80454"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55"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ROR REPORT PARAMET*</w:t>
            </w:r>
          </w:p>
        </w:tc>
      </w:tr>
      <w:tr w:rsidR="00E12C52" w:rsidRPr="00BF631E" w14:paraId="25C8045E" w14:textId="77777777" w:rsidTr="009B122E">
        <w:tc>
          <w:tcPr>
            <w:tcW w:w="3240" w:type="dxa"/>
            <w:tcBorders>
              <w:top w:val="nil"/>
              <w:bottom w:val="nil"/>
              <w:right w:val="nil"/>
            </w:tcBorders>
          </w:tcPr>
          <w:p w14:paraId="25C80457" w14:textId="77777777" w:rsidR="00E12C52" w:rsidRPr="00BF631E" w:rsidRDefault="00E12C52" w:rsidP="00167D51">
            <w:pPr>
              <w:spacing w:before="0" w:after="0"/>
              <w:rPr>
                <w:rFonts w:ascii="Courier New" w:hAnsi="Courier New" w:cs="Courier New"/>
                <w:sz w:val="16"/>
                <w:szCs w:val="16"/>
              </w:rPr>
            </w:pPr>
            <w:r w:rsidRPr="00BF631E">
              <w:rPr>
                <w:rFonts w:ascii="Courier New" w:hAnsi="Courier New" w:cs="Courier New"/>
                <w:sz w:val="16"/>
                <w:szCs w:val="16"/>
              </w:rPr>
              <w:t>ROR LIST ITEM (#799.1)</w:t>
            </w:r>
          </w:p>
        </w:tc>
        <w:tc>
          <w:tcPr>
            <w:tcW w:w="1080" w:type="dxa"/>
            <w:tcBorders>
              <w:top w:val="nil"/>
              <w:left w:val="nil"/>
              <w:bottom w:val="nil"/>
              <w:right w:val="nil"/>
            </w:tcBorders>
          </w:tcPr>
          <w:p w14:paraId="25C80458"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59" w14:textId="77777777" w:rsidR="00E12C52" w:rsidRPr="00BF631E" w:rsidRDefault="00E12C52" w:rsidP="0068217D">
            <w:pPr>
              <w:spacing w:before="0" w:after="0"/>
              <w:rPr>
                <w:rFonts w:ascii="Courier New" w:hAnsi="Courier New"/>
                <w:sz w:val="16"/>
                <w:szCs w:val="16"/>
              </w:rPr>
            </w:pPr>
          </w:p>
        </w:tc>
        <w:tc>
          <w:tcPr>
            <w:tcW w:w="270" w:type="dxa"/>
            <w:tcBorders>
              <w:top w:val="nil"/>
              <w:left w:val="single" w:sz="6" w:space="0" w:color="auto"/>
              <w:bottom w:val="nil"/>
              <w:right w:val="nil"/>
            </w:tcBorders>
          </w:tcPr>
          <w:p w14:paraId="25C8045A" w14:textId="77777777" w:rsidR="00E12C52" w:rsidRPr="00BF631E" w:rsidRDefault="00E12C52"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5B" w14:textId="77777777" w:rsidR="00E12C52" w:rsidRPr="00BF631E" w:rsidRDefault="00E12C52" w:rsidP="0068217D">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5C"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5D" w14:textId="77777777" w:rsidR="00E12C52" w:rsidRPr="00BF631E" w:rsidRDefault="00E12C52" w:rsidP="0068217D">
            <w:pPr>
              <w:spacing w:before="0" w:after="0"/>
              <w:rPr>
                <w:rFonts w:ascii="Courier New" w:hAnsi="Courier New" w:cs="Courier New"/>
                <w:sz w:val="16"/>
                <w:szCs w:val="16"/>
              </w:rPr>
            </w:pPr>
          </w:p>
        </w:tc>
      </w:tr>
      <w:tr w:rsidR="00E12C52" w:rsidRPr="00BF631E" w14:paraId="25C80466" w14:textId="77777777" w:rsidTr="009B122E">
        <w:tc>
          <w:tcPr>
            <w:tcW w:w="3240" w:type="dxa"/>
            <w:tcBorders>
              <w:top w:val="nil"/>
              <w:bottom w:val="nil"/>
              <w:right w:val="nil"/>
            </w:tcBorders>
          </w:tcPr>
          <w:p w14:paraId="25C8045F" w14:textId="77777777" w:rsidR="00E12C52" w:rsidRPr="00BF631E" w:rsidRDefault="00E12C52" w:rsidP="007473D8">
            <w:pPr>
              <w:spacing w:before="0" w:after="0"/>
              <w:rPr>
                <w:rFonts w:ascii="Courier New" w:hAnsi="Courier New" w:cs="Courier New"/>
                <w:sz w:val="16"/>
                <w:szCs w:val="16"/>
              </w:rPr>
            </w:pPr>
            <w:r w:rsidRPr="00BF631E">
              <w:rPr>
                <w:rFonts w:ascii="Courier New" w:hAnsi="Courier New" w:cs="Courier New"/>
                <w:sz w:val="16"/>
                <w:szCs w:val="16"/>
              </w:rPr>
              <w:t xml:space="preserve">   REGISTRY ..................</w:t>
            </w:r>
          </w:p>
        </w:tc>
        <w:tc>
          <w:tcPr>
            <w:tcW w:w="1080" w:type="dxa"/>
            <w:tcBorders>
              <w:top w:val="nil"/>
              <w:left w:val="nil"/>
              <w:bottom w:val="nil"/>
              <w:right w:val="nil"/>
            </w:tcBorders>
          </w:tcPr>
          <w:p w14:paraId="25C80460" w14:textId="77777777" w:rsidR="00E12C52" w:rsidRPr="00BF631E" w:rsidRDefault="00E12C52" w:rsidP="007473D8">
            <w:pPr>
              <w:tabs>
                <w:tab w:val="left" w:pos="576"/>
              </w:tabs>
              <w:spacing w:before="0" w:after="0"/>
              <w:rPr>
                <w:rFonts w:ascii="Courier New" w:hAnsi="Courier New"/>
                <w:sz w:val="16"/>
                <w:szCs w:val="16"/>
              </w:rPr>
            </w:pPr>
            <w:r w:rsidRPr="00BF631E">
              <w:rPr>
                <w:rFonts w:ascii="Courier New" w:hAnsi="Courier New"/>
                <w:sz w:val="16"/>
                <w:szCs w:val="16"/>
              </w:rPr>
              <w:t>(N</w:t>
            </w:r>
            <w:r w:rsidR="007473D8">
              <w:rPr>
                <w:rFonts w:ascii="Courier New" w:hAnsi="Courier New"/>
                <w:sz w:val="16"/>
                <w:szCs w:val="16"/>
              </w:rPr>
              <w:tab/>
            </w:r>
            <w:r w:rsidRPr="00BF631E">
              <w:rPr>
                <w:rFonts w:ascii="Courier New" w:hAnsi="Courier New"/>
                <w:sz w:val="16"/>
                <w:szCs w:val="16"/>
              </w:rPr>
              <w:t xml:space="preserve"> )</w:t>
            </w:r>
          </w:p>
        </w:tc>
        <w:tc>
          <w:tcPr>
            <w:tcW w:w="360" w:type="dxa"/>
            <w:tcBorders>
              <w:top w:val="nil"/>
              <w:left w:val="nil"/>
              <w:bottom w:val="nil"/>
              <w:right w:val="single" w:sz="6" w:space="0" w:color="auto"/>
            </w:tcBorders>
          </w:tcPr>
          <w:p w14:paraId="25C80461"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bottom w:val="nil"/>
              <w:right w:val="nil"/>
            </w:tcBorders>
          </w:tcPr>
          <w:p w14:paraId="25C80462"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nil"/>
              <w:right w:val="single" w:sz="6" w:space="0" w:color="auto"/>
            </w:tcBorders>
          </w:tcPr>
          <w:p w14:paraId="25C80463"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LOCAL T:LOCAL T*</w:t>
            </w:r>
          </w:p>
        </w:tc>
        <w:tc>
          <w:tcPr>
            <w:tcW w:w="270" w:type="dxa"/>
            <w:tcBorders>
              <w:top w:val="nil"/>
              <w:left w:val="single" w:sz="6" w:space="0" w:color="auto"/>
              <w:bottom w:val="nil"/>
              <w:right w:val="nil"/>
            </w:tcBorders>
          </w:tcPr>
          <w:p w14:paraId="25C80464"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65"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LABORATORY TEST</w:t>
            </w:r>
          </w:p>
        </w:tc>
      </w:tr>
      <w:tr w:rsidR="00E12C52" w:rsidRPr="00BF631E" w14:paraId="25C8046E" w14:textId="77777777" w:rsidTr="009B122E">
        <w:tc>
          <w:tcPr>
            <w:tcW w:w="3240" w:type="dxa"/>
            <w:tcBorders>
              <w:top w:val="nil"/>
              <w:bottom w:val="nil"/>
              <w:right w:val="nil"/>
            </w:tcBorders>
          </w:tcPr>
          <w:p w14:paraId="25C80467" w14:textId="77777777" w:rsidR="00E12C52" w:rsidRPr="00BF631E" w:rsidRDefault="00E12C52" w:rsidP="00167D51">
            <w:pPr>
              <w:spacing w:before="0" w:after="0"/>
              <w:rPr>
                <w:rFonts w:ascii="Courier New" w:hAnsi="Courier New" w:cs="Courier New"/>
                <w:sz w:val="16"/>
                <w:szCs w:val="16"/>
              </w:rPr>
            </w:pPr>
            <w:r w:rsidRPr="00BF631E">
              <w:rPr>
                <w:rFonts w:ascii="Courier New" w:hAnsi="Courier New" w:cs="Courier New"/>
                <w:sz w:val="16"/>
                <w:szCs w:val="16"/>
              </w:rPr>
              <w:t>ROR GENERIC DRUG (#799.51)</w:t>
            </w:r>
          </w:p>
        </w:tc>
        <w:tc>
          <w:tcPr>
            <w:tcW w:w="1080" w:type="dxa"/>
            <w:tcBorders>
              <w:top w:val="nil"/>
              <w:left w:val="nil"/>
              <w:bottom w:val="nil"/>
              <w:right w:val="nil"/>
            </w:tcBorders>
          </w:tcPr>
          <w:p w14:paraId="25C80468"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69" w14:textId="77777777" w:rsidR="00E12C52" w:rsidRPr="00BF631E" w:rsidRDefault="00E12C52"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46A" w14:textId="77777777" w:rsidR="00E12C52" w:rsidRPr="00BF631E" w:rsidRDefault="00E12C52"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6B" w14:textId="77777777" w:rsidR="00E12C52" w:rsidRPr="00BF631E" w:rsidRDefault="00E12C52" w:rsidP="0068217D">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6C"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6D" w14:textId="77777777" w:rsidR="00E12C52" w:rsidRPr="00BF631E" w:rsidRDefault="00E12C52" w:rsidP="0068217D">
            <w:pPr>
              <w:spacing w:before="0" w:after="0"/>
              <w:rPr>
                <w:rFonts w:ascii="Courier New" w:hAnsi="Courier New" w:cs="Courier New"/>
                <w:sz w:val="16"/>
                <w:szCs w:val="16"/>
              </w:rPr>
            </w:pPr>
          </w:p>
        </w:tc>
      </w:tr>
      <w:tr w:rsidR="00E12C52" w:rsidRPr="00BF631E" w14:paraId="25C80476" w14:textId="77777777" w:rsidTr="009B122E">
        <w:tc>
          <w:tcPr>
            <w:tcW w:w="3240" w:type="dxa"/>
            <w:tcBorders>
              <w:top w:val="nil"/>
              <w:bottom w:val="nil"/>
              <w:right w:val="nil"/>
            </w:tcBorders>
          </w:tcPr>
          <w:p w14:paraId="25C8046F" w14:textId="77777777" w:rsidR="00E12C52" w:rsidRPr="00BF631E" w:rsidRDefault="00E12C52" w:rsidP="007473D8">
            <w:pPr>
              <w:spacing w:before="0" w:after="0"/>
              <w:rPr>
                <w:rFonts w:ascii="Courier New" w:hAnsi="Courier New" w:cs="Courier New"/>
                <w:sz w:val="16"/>
                <w:szCs w:val="16"/>
              </w:rPr>
            </w:pPr>
            <w:r w:rsidRPr="00BF631E">
              <w:rPr>
                <w:rFonts w:ascii="Courier New" w:hAnsi="Courier New" w:cs="Courier New"/>
                <w:sz w:val="16"/>
                <w:szCs w:val="16"/>
              </w:rPr>
              <w:t xml:space="preserve">   REGISTRY ..................</w:t>
            </w:r>
          </w:p>
        </w:tc>
        <w:tc>
          <w:tcPr>
            <w:tcW w:w="1080" w:type="dxa"/>
            <w:tcBorders>
              <w:top w:val="nil"/>
              <w:left w:val="nil"/>
              <w:bottom w:val="nil"/>
              <w:right w:val="nil"/>
            </w:tcBorders>
          </w:tcPr>
          <w:p w14:paraId="25C80470" w14:textId="77777777" w:rsidR="00E12C52" w:rsidRPr="00BF631E" w:rsidRDefault="00E12C52" w:rsidP="007473D8">
            <w:pPr>
              <w:tabs>
                <w:tab w:val="left" w:pos="576"/>
              </w:tabs>
              <w:spacing w:before="0" w:after="0"/>
              <w:rPr>
                <w:rFonts w:ascii="Courier New" w:hAnsi="Courier New"/>
                <w:sz w:val="16"/>
                <w:szCs w:val="16"/>
              </w:rPr>
            </w:pPr>
            <w:r w:rsidRPr="00BF631E">
              <w:rPr>
                <w:rFonts w:ascii="Courier New" w:hAnsi="Courier New"/>
                <w:sz w:val="16"/>
                <w:szCs w:val="16"/>
              </w:rPr>
              <w:t>(N</w:t>
            </w:r>
            <w:r w:rsidR="007473D8">
              <w:rPr>
                <w:rFonts w:ascii="Courier New" w:hAnsi="Courier New"/>
                <w:sz w:val="16"/>
                <w:szCs w:val="16"/>
              </w:rPr>
              <w:tab/>
            </w:r>
            <w:r w:rsidRPr="00BF631E">
              <w:rPr>
                <w:rFonts w:ascii="Courier New" w:hAnsi="Courier New"/>
                <w:sz w:val="16"/>
                <w:szCs w:val="16"/>
              </w:rPr>
              <w:t xml:space="preserve"> )</w:t>
            </w:r>
          </w:p>
        </w:tc>
        <w:tc>
          <w:tcPr>
            <w:tcW w:w="360" w:type="dxa"/>
            <w:tcBorders>
              <w:top w:val="nil"/>
              <w:left w:val="nil"/>
              <w:bottom w:val="nil"/>
              <w:right w:val="single" w:sz="6" w:space="0" w:color="auto"/>
            </w:tcBorders>
          </w:tcPr>
          <w:p w14:paraId="25C80471"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bottom w:val="nil"/>
              <w:right w:val="nil"/>
            </w:tcBorders>
          </w:tcPr>
          <w:p w14:paraId="25C80472" w14:textId="77777777" w:rsidR="00E12C52" w:rsidRPr="00BF631E" w:rsidRDefault="00E12C52"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73"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LOCAL T:LAB GRO*</w:t>
            </w:r>
          </w:p>
        </w:tc>
        <w:tc>
          <w:tcPr>
            <w:tcW w:w="270" w:type="dxa"/>
            <w:tcBorders>
              <w:top w:val="nil"/>
              <w:left w:val="single" w:sz="6" w:space="0" w:color="auto"/>
              <w:bottom w:val="nil"/>
              <w:right w:val="nil"/>
            </w:tcBorders>
          </w:tcPr>
          <w:p w14:paraId="25C80474"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75"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ROR LIST ITEM</w:t>
            </w:r>
          </w:p>
        </w:tc>
      </w:tr>
      <w:tr w:rsidR="00E12C52" w:rsidRPr="00BF631E" w14:paraId="25C8047E" w14:textId="77777777" w:rsidTr="009B122E">
        <w:tc>
          <w:tcPr>
            <w:tcW w:w="3240" w:type="dxa"/>
            <w:tcBorders>
              <w:top w:val="nil"/>
              <w:bottom w:val="nil"/>
              <w:right w:val="nil"/>
            </w:tcBorders>
          </w:tcPr>
          <w:p w14:paraId="25C80477"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ROR LOCAL FIELD (#799.53)</w:t>
            </w:r>
          </w:p>
        </w:tc>
        <w:tc>
          <w:tcPr>
            <w:tcW w:w="1080" w:type="dxa"/>
            <w:tcBorders>
              <w:top w:val="nil"/>
              <w:left w:val="nil"/>
              <w:bottom w:val="nil"/>
              <w:right w:val="nil"/>
            </w:tcBorders>
          </w:tcPr>
          <w:p w14:paraId="25C80478"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79" w14:textId="77777777" w:rsidR="00E12C52" w:rsidRPr="00BF631E" w:rsidRDefault="00E12C52"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47A" w14:textId="77777777" w:rsidR="00E12C52" w:rsidRPr="00BF631E" w:rsidRDefault="00E12C52"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7B" w14:textId="77777777" w:rsidR="00E12C52" w:rsidRPr="00BF631E" w:rsidRDefault="00E12C52" w:rsidP="0068217D">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7C"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7D" w14:textId="77777777" w:rsidR="00E12C52" w:rsidRPr="00BF631E" w:rsidRDefault="00E12C52" w:rsidP="0068217D">
            <w:pPr>
              <w:spacing w:before="0" w:after="0"/>
              <w:rPr>
                <w:rFonts w:ascii="Courier New" w:hAnsi="Courier New" w:cs="Courier New"/>
                <w:sz w:val="16"/>
                <w:szCs w:val="16"/>
              </w:rPr>
            </w:pPr>
          </w:p>
        </w:tc>
      </w:tr>
      <w:tr w:rsidR="00E12C52" w:rsidRPr="00BF631E" w14:paraId="25C80486" w14:textId="77777777" w:rsidTr="003527BA">
        <w:tc>
          <w:tcPr>
            <w:tcW w:w="3240" w:type="dxa"/>
            <w:tcBorders>
              <w:top w:val="nil"/>
              <w:bottom w:val="nil"/>
              <w:right w:val="nil"/>
            </w:tcBorders>
          </w:tcPr>
          <w:p w14:paraId="25C8047F" w14:textId="77777777" w:rsidR="00E12C52" w:rsidRPr="00BF631E" w:rsidRDefault="00E12C52" w:rsidP="007473D8">
            <w:pPr>
              <w:spacing w:before="0" w:after="0"/>
              <w:rPr>
                <w:rFonts w:ascii="Courier New" w:hAnsi="Courier New" w:cs="Courier New"/>
                <w:sz w:val="16"/>
                <w:szCs w:val="16"/>
              </w:rPr>
            </w:pPr>
            <w:r w:rsidRPr="00BF631E">
              <w:rPr>
                <w:rFonts w:ascii="Courier New" w:hAnsi="Courier New" w:cs="Courier New"/>
                <w:sz w:val="16"/>
                <w:szCs w:val="16"/>
              </w:rPr>
              <w:t xml:space="preserve">   REGISTRY ..................</w:t>
            </w:r>
          </w:p>
        </w:tc>
        <w:tc>
          <w:tcPr>
            <w:tcW w:w="1080" w:type="dxa"/>
            <w:tcBorders>
              <w:top w:val="nil"/>
              <w:left w:val="nil"/>
              <w:bottom w:val="nil"/>
              <w:right w:val="nil"/>
            </w:tcBorders>
          </w:tcPr>
          <w:p w14:paraId="25C80480" w14:textId="77777777" w:rsidR="00E12C52" w:rsidRPr="00BF631E" w:rsidRDefault="00E12C52" w:rsidP="000E3EEB">
            <w:pPr>
              <w:tabs>
                <w:tab w:val="left" w:pos="576"/>
              </w:tabs>
              <w:spacing w:before="0" w:after="0"/>
              <w:rPr>
                <w:rFonts w:ascii="Courier New" w:hAnsi="Courier New"/>
                <w:sz w:val="16"/>
                <w:szCs w:val="16"/>
              </w:rPr>
            </w:pPr>
            <w:r w:rsidRPr="00BF631E">
              <w:rPr>
                <w:rFonts w:ascii="Courier New" w:hAnsi="Courier New"/>
                <w:sz w:val="16"/>
                <w:szCs w:val="16"/>
              </w:rPr>
              <w:t>(N</w:t>
            </w:r>
            <w:r w:rsidR="000E3EEB">
              <w:rPr>
                <w:rFonts w:ascii="Courier New" w:hAnsi="Courier New"/>
                <w:sz w:val="16"/>
                <w:szCs w:val="16"/>
              </w:rPr>
              <w:tab/>
            </w:r>
            <w:r w:rsidRPr="00BF631E">
              <w:rPr>
                <w:rFonts w:ascii="Courier New" w:hAnsi="Courier New"/>
                <w:sz w:val="16"/>
                <w:szCs w:val="16"/>
              </w:rPr>
              <w:t xml:space="preserve"> )</w:t>
            </w:r>
          </w:p>
        </w:tc>
        <w:tc>
          <w:tcPr>
            <w:tcW w:w="360" w:type="dxa"/>
            <w:tcBorders>
              <w:top w:val="nil"/>
              <w:left w:val="nil"/>
              <w:bottom w:val="nil"/>
              <w:right w:val="single" w:sz="6" w:space="0" w:color="auto"/>
            </w:tcBorders>
          </w:tcPr>
          <w:p w14:paraId="25C80481"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bottom w:val="nil"/>
              <w:right w:val="nil"/>
            </w:tcBorders>
          </w:tcPr>
          <w:p w14:paraId="25C80482"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nil"/>
              <w:right w:val="single" w:sz="6" w:space="0" w:color="auto"/>
            </w:tcBorders>
          </w:tcPr>
          <w:p w14:paraId="25C80483"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LOCAL D:LOCAL D*</w:t>
            </w:r>
          </w:p>
        </w:tc>
        <w:tc>
          <w:tcPr>
            <w:tcW w:w="270" w:type="dxa"/>
            <w:tcBorders>
              <w:top w:val="nil"/>
              <w:left w:val="single" w:sz="6" w:space="0" w:color="auto"/>
              <w:bottom w:val="nil"/>
              <w:right w:val="nil"/>
            </w:tcBorders>
          </w:tcPr>
          <w:p w14:paraId="25C80484"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85"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DRUG</w:t>
            </w:r>
          </w:p>
        </w:tc>
      </w:tr>
      <w:tr w:rsidR="00E12C52" w:rsidRPr="00BF631E" w14:paraId="25C8048E" w14:textId="77777777" w:rsidTr="003527BA">
        <w:tc>
          <w:tcPr>
            <w:tcW w:w="3240" w:type="dxa"/>
            <w:tcBorders>
              <w:top w:val="nil"/>
              <w:right w:val="nil"/>
            </w:tcBorders>
          </w:tcPr>
          <w:p w14:paraId="25C80487" w14:textId="77777777" w:rsidR="00E12C52" w:rsidRPr="00BF631E" w:rsidRDefault="00E12C52" w:rsidP="0068217D">
            <w:pPr>
              <w:spacing w:before="0" w:after="0"/>
              <w:rPr>
                <w:rFonts w:ascii="Courier New" w:hAnsi="Courier New" w:cs="Courier New"/>
                <w:sz w:val="16"/>
                <w:szCs w:val="16"/>
              </w:rPr>
            </w:pPr>
          </w:p>
        </w:tc>
        <w:tc>
          <w:tcPr>
            <w:tcW w:w="1080" w:type="dxa"/>
            <w:tcBorders>
              <w:top w:val="nil"/>
              <w:left w:val="nil"/>
              <w:right w:val="nil"/>
            </w:tcBorders>
          </w:tcPr>
          <w:p w14:paraId="25C80488" w14:textId="77777777" w:rsidR="00E12C52" w:rsidRPr="00BF631E" w:rsidRDefault="00E12C52" w:rsidP="0068217D">
            <w:pPr>
              <w:spacing w:before="0" w:after="0"/>
              <w:rPr>
                <w:rFonts w:ascii="Courier New" w:hAnsi="Courier New"/>
                <w:sz w:val="16"/>
                <w:szCs w:val="16"/>
              </w:rPr>
            </w:pPr>
          </w:p>
        </w:tc>
        <w:tc>
          <w:tcPr>
            <w:tcW w:w="360" w:type="dxa"/>
            <w:tcBorders>
              <w:top w:val="nil"/>
              <w:left w:val="nil"/>
              <w:right w:val="single" w:sz="6" w:space="0" w:color="auto"/>
            </w:tcBorders>
          </w:tcPr>
          <w:p w14:paraId="25C80489" w14:textId="77777777" w:rsidR="00E12C52" w:rsidRPr="00BF631E" w:rsidRDefault="00E12C52"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48A" w14:textId="77777777" w:rsidR="00E12C52" w:rsidRPr="00BF631E" w:rsidRDefault="00E12C52"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48B"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LOCAL D:DRUG GR*</w:t>
            </w:r>
          </w:p>
        </w:tc>
        <w:tc>
          <w:tcPr>
            <w:tcW w:w="270" w:type="dxa"/>
            <w:tcBorders>
              <w:top w:val="nil"/>
              <w:left w:val="single" w:sz="6" w:space="0" w:color="auto"/>
              <w:right w:val="nil"/>
            </w:tcBorders>
          </w:tcPr>
          <w:p w14:paraId="25C8048C"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tcBorders>
          </w:tcPr>
          <w:p w14:paraId="25C8048D"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ROR LIST ITEM</w:t>
            </w:r>
          </w:p>
        </w:tc>
      </w:tr>
      <w:tr w:rsidR="00E12C52" w:rsidRPr="00BF631E" w14:paraId="25C80496" w14:textId="77777777" w:rsidTr="003527BA">
        <w:tc>
          <w:tcPr>
            <w:tcW w:w="3240" w:type="dxa"/>
            <w:tcBorders>
              <w:bottom w:val="nil"/>
              <w:right w:val="nil"/>
            </w:tcBorders>
          </w:tcPr>
          <w:p w14:paraId="25C8048F"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ROR REGISTRY RECORD (#798.01)</w:t>
            </w:r>
          </w:p>
        </w:tc>
        <w:tc>
          <w:tcPr>
            <w:tcW w:w="1080" w:type="dxa"/>
            <w:tcBorders>
              <w:left w:val="nil"/>
              <w:bottom w:val="nil"/>
              <w:right w:val="nil"/>
            </w:tcBorders>
          </w:tcPr>
          <w:p w14:paraId="25C80490" w14:textId="77777777" w:rsidR="00E12C52" w:rsidRPr="00BF631E" w:rsidRDefault="00E12C52" w:rsidP="0068217D">
            <w:pPr>
              <w:spacing w:before="0" w:after="0"/>
              <w:rPr>
                <w:rFonts w:ascii="Courier New" w:hAnsi="Courier New"/>
                <w:sz w:val="16"/>
                <w:szCs w:val="16"/>
              </w:rPr>
            </w:pPr>
          </w:p>
        </w:tc>
        <w:tc>
          <w:tcPr>
            <w:tcW w:w="360" w:type="dxa"/>
            <w:tcBorders>
              <w:left w:val="nil"/>
              <w:bottom w:val="nil"/>
              <w:right w:val="single" w:sz="6" w:space="0" w:color="auto"/>
            </w:tcBorders>
          </w:tcPr>
          <w:p w14:paraId="25C80491" w14:textId="77777777" w:rsidR="00E12C52" w:rsidRPr="00BF631E" w:rsidRDefault="00E12C52"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492" w14:textId="77777777" w:rsidR="00E12C52" w:rsidRPr="00BF631E" w:rsidRDefault="00E12C52"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493" w14:textId="77777777" w:rsidR="00E12C52" w:rsidRPr="00BF631E" w:rsidRDefault="00E12C52" w:rsidP="0068217D">
            <w:pPr>
              <w:spacing w:before="0" w:after="0"/>
              <w:rPr>
                <w:rFonts w:ascii="Courier New" w:hAnsi="Courier New" w:cs="Courier New"/>
                <w:sz w:val="16"/>
                <w:szCs w:val="16"/>
              </w:rPr>
            </w:pPr>
          </w:p>
        </w:tc>
        <w:tc>
          <w:tcPr>
            <w:tcW w:w="270" w:type="dxa"/>
            <w:tcBorders>
              <w:left w:val="single" w:sz="6" w:space="0" w:color="auto"/>
              <w:bottom w:val="nil"/>
              <w:right w:val="nil"/>
            </w:tcBorders>
          </w:tcPr>
          <w:p w14:paraId="25C80494" w14:textId="77777777" w:rsidR="00E12C52" w:rsidRPr="00BF631E" w:rsidRDefault="00E12C52" w:rsidP="0068217D">
            <w:pPr>
              <w:spacing w:before="0" w:after="0"/>
              <w:jc w:val="center"/>
              <w:rPr>
                <w:rFonts w:ascii="Courier New" w:hAnsi="Courier New"/>
                <w:sz w:val="16"/>
                <w:szCs w:val="16"/>
              </w:rPr>
            </w:pPr>
          </w:p>
        </w:tc>
        <w:tc>
          <w:tcPr>
            <w:tcW w:w="2070" w:type="dxa"/>
            <w:tcBorders>
              <w:left w:val="nil"/>
              <w:bottom w:val="nil"/>
            </w:tcBorders>
          </w:tcPr>
          <w:p w14:paraId="25C80495" w14:textId="77777777" w:rsidR="00E12C52" w:rsidRPr="00BF631E" w:rsidRDefault="00E12C52" w:rsidP="0068217D">
            <w:pPr>
              <w:spacing w:before="0" w:after="0"/>
              <w:rPr>
                <w:rFonts w:ascii="Courier New" w:hAnsi="Courier New" w:cs="Courier New"/>
                <w:sz w:val="16"/>
                <w:szCs w:val="16"/>
              </w:rPr>
            </w:pPr>
          </w:p>
        </w:tc>
      </w:tr>
      <w:tr w:rsidR="00E12C52" w:rsidRPr="00BF631E" w14:paraId="25C8049E" w14:textId="77777777" w:rsidTr="003527BA">
        <w:tc>
          <w:tcPr>
            <w:tcW w:w="3240" w:type="dxa"/>
            <w:tcBorders>
              <w:top w:val="nil"/>
              <w:bottom w:val="nil"/>
              <w:right w:val="nil"/>
            </w:tcBorders>
          </w:tcPr>
          <w:p w14:paraId="25C80497"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 xml:space="preserve">   SELECTION RULE ............</w:t>
            </w:r>
          </w:p>
        </w:tc>
        <w:tc>
          <w:tcPr>
            <w:tcW w:w="1080" w:type="dxa"/>
            <w:tcBorders>
              <w:top w:val="nil"/>
              <w:left w:val="nil"/>
              <w:bottom w:val="nil"/>
              <w:right w:val="nil"/>
            </w:tcBorders>
          </w:tcPr>
          <w:p w14:paraId="25C80498" w14:textId="77777777" w:rsidR="00E12C52" w:rsidRPr="00BF631E" w:rsidRDefault="00E12C52" w:rsidP="000E3EEB">
            <w:pPr>
              <w:tabs>
                <w:tab w:val="left" w:pos="576"/>
              </w:tabs>
              <w:spacing w:before="0" w:after="0"/>
              <w:rPr>
                <w:rFonts w:ascii="Courier New" w:hAnsi="Courier New"/>
                <w:sz w:val="16"/>
                <w:szCs w:val="16"/>
              </w:rPr>
            </w:pPr>
            <w:r w:rsidRPr="00BF631E">
              <w:rPr>
                <w:rFonts w:ascii="Courier New" w:hAnsi="Courier New"/>
                <w:sz w:val="16"/>
                <w:szCs w:val="16"/>
              </w:rPr>
              <w:t>(N</w:t>
            </w:r>
            <w:r w:rsidR="000E3EEB">
              <w:rPr>
                <w:rFonts w:ascii="Courier New" w:hAnsi="Courier New"/>
                <w:sz w:val="16"/>
                <w:szCs w:val="16"/>
              </w:rPr>
              <w:tab/>
            </w:r>
            <w:r w:rsidRPr="00BF631E">
              <w:rPr>
                <w:rFonts w:ascii="Courier New" w:hAnsi="Courier New"/>
                <w:sz w:val="16"/>
                <w:szCs w:val="16"/>
              </w:rPr>
              <w:t xml:space="preserve"> )</w:t>
            </w:r>
          </w:p>
        </w:tc>
        <w:tc>
          <w:tcPr>
            <w:tcW w:w="360" w:type="dxa"/>
            <w:tcBorders>
              <w:top w:val="nil"/>
              <w:left w:val="nil"/>
              <w:bottom w:val="nil"/>
              <w:right w:val="single" w:sz="6" w:space="0" w:color="auto"/>
            </w:tcBorders>
          </w:tcPr>
          <w:p w14:paraId="25C80499"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right w:val="nil"/>
            </w:tcBorders>
          </w:tcPr>
          <w:p w14:paraId="25C8049A" w14:textId="77777777" w:rsidR="00E12C52" w:rsidRPr="00BF631E" w:rsidRDefault="00E12C52"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49B"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798.2 ROR SELECT*</w:t>
            </w:r>
          </w:p>
        </w:tc>
        <w:tc>
          <w:tcPr>
            <w:tcW w:w="270" w:type="dxa"/>
            <w:tcBorders>
              <w:top w:val="nil"/>
              <w:left w:val="single" w:sz="6" w:space="0" w:color="auto"/>
              <w:bottom w:val="nil"/>
              <w:right w:val="nil"/>
            </w:tcBorders>
          </w:tcPr>
          <w:p w14:paraId="25C8049C"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9D" w14:textId="77777777" w:rsidR="00E12C52" w:rsidRPr="00BF631E" w:rsidRDefault="00E12C52" w:rsidP="0068217D">
            <w:pPr>
              <w:spacing w:before="0" w:after="0"/>
              <w:rPr>
                <w:rFonts w:ascii="Courier New" w:hAnsi="Courier New" w:cs="Courier New"/>
                <w:sz w:val="16"/>
                <w:szCs w:val="16"/>
              </w:rPr>
            </w:pPr>
          </w:p>
        </w:tc>
      </w:tr>
      <w:tr w:rsidR="00E12C52" w:rsidRPr="00BF631E" w14:paraId="25C804A6" w14:textId="77777777" w:rsidTr="003527BA">
        <w:tc>
          <w:tcPr>
            <w:tcW w:w="3240" w:type="dxa"/>
            <w:tcBorders>
              <w:top w:val="nil"/>
              <w:bottom w:val="nil"/>
              <w:right w:val="nil"/>
            </w:tcBorders>
          </w:tcPr>
          <w:p w14:paraId="25C8049F"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 xml:space="preserve">   </w:t>
            </w:r>
          </w:p>
        </w:tc>
        <w:tc>
          <w:tcPr>
            <w:tcW w:w="1080" w:type="dxa"/>
            <w:tcBorders>
              <w:top w:val="nil"/>
              <w:left w:val="nil"/>
              <w:bottom w:val="nil"/>
              <w:right w:val="nil"/>
            </w:tcBorders>
          </w:tcPr>
          <w:p w14:paraId="25C804A0"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A1" w14:textId="77777777" w:rsidR="00E12C52" w:rsidRPr="00BF631E" w:rsidRDefault="00E12C52"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4A2" w14:textId="77777777" w:rsidR="00E12C52" w:rsidRPr="00BF631E" w:rsidRDefault="00E12C52"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4A3"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798.3 ROR PATIENT*</w:t>
            </w:r>
          </w:p>
        </w:tc>
        <w:tc>
          <w:tcPr>
            <w:tcW w:w="270" w:type="dxa"/>
            <w:tcBorders>
              <w:top w:val="nil"/>
              <w:left w:val="single" w:sz="6" w:space="0" w:color="auto"/>
              <w:bottom w:val="nil"/>
              <w:right w:val="nil"/>
            </w:tcBorders>
          </w:tcPr>
          <w:p w14:paraId="25C804A4"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A5" w14:textId="77777777" w:rsidR="00E12C52" w:rsidRPr="00BF631E" w:rsidRDefault="00E12C52" w:rsidP="0068217D">
            <w:pPr>
              <w:spacing w:before="0" w:after="0"/>
              <w:rPr>
                <w:rFonts w:ascii="Courier New" w:hAnsi="Courier New" w:cs="Courier New"/>
                <w:sz w:val="16"/>
                <w:szCs w:val="16"/>
              </w:rPr>
            </w:pPr>
          </w:p>
        </w:tc>
      </w:tr>
      <w:tr w:rsidR="00E12C52" w:rsidRPr="00BF631E" w14:paraId="25C804AE" w14:textId="77777777" w:rsidTr="009B122E">
        <w:tc>
          <w:tcPr>
            <w:tcW w:w="3240" w:type="dxa"/>
            <w:tcBorders>
              <w:top w:val="nil"/>
              <w:bottom w:val="nil"/>
              <w:right w:val="nil"/>
            </w:tcBorders>
          </w:tcPr>
          <w:p w14:paraId="25C804A7" w14:textId="77777777" w:rsidR="00E12C52" w:rsidRPr="00BF631E" w:rsidRDefault="00E12C52"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4A8"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A9" w14:textId="77777777" w:rsidR="00E12C52" w:rsidRPr="00BF631E" w:rsidRDefault="00E12C52"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4AA" w14:textId="77777777" w:rsidR="00E12C52" w:rsidRPr="00BF631E" w:rsidRDefault="00E12C52"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4AB" w14:textId="77777777" w:rsidR="00E12C52" w:rsidRPr="00BF631E" w:rsidRDefault="00E12C52" w:rsidP="000E3EEB">
            <w:pPr>
              <w:spacing w:before="0" w:after="0"/>
              <w:rPr>
                <w:rFonts w:ascii="Courier New" w:hAnsi="Courier New" w:cs="Courier New"/>
                <w:sz w:val="16"/>
                <w:szCs w:val="16"/>
              </w:rPr>
            </w:pPr>
            <w:r w:rsidRPr="00BF631E">
              <w:rPr>
                <w:rFonts w:ascii="Courier New" w:hAnsi="Courier New" w:cs="Courier New"/>
                <w:sz w:val="16"/>
                <w:szCs w:val="16"/>
              </w:rPr>
              <w:t>PATIENT NAME</w:t>
            </w:r>
          </w:p>
        </w:tc>
        <w:tc>
          <w:tcPr>
            <w:tcW w:w="270" w:type="dxa"/>
            <w:tcBorders>
              <w:top w:val="nil"/>
              <w:left w:val="single" w:sz="6" w:space="0" w:color="auto"/>
              <w:bottom w:val="nil"/>
              <w:right w:val="nil"/>
            </w:tcBorders>
          </w:tcPr>
          <w:p w14:paraId="25C804AC"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AD"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PATIENT</w:t>
            </w:r>
          </w:p>
        </w:tc>
      </w:tr>
      <w:tr w:rsidR="00E12C52" w:rsidRPr="00BF631E" w14:paraId="25C804B6" w14:textId="77777777" w:rsidTr="00A63CB0">
        <w:tc>
          <w:tcPr>
            <w:tcW w:w="3240" w:type="dxa"/>
            <w:tcBorders>
              <w:top w:val="nil"/>
              <w:bottom w:val="nil"/>
              <w:right w:val="nil"/>
            </w:tcBorders>
          </w:tcPr>
          <w:p w14:paraId="25C804AF" w14:textId="77777777" w:rsidR="00E12C52" w:rsidRPr="00BF631E" w:rsidRDefault="00E12C52"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4B0"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B1" w14:textId="77777777" w:rsidR="00E12C52" w:rsidRPr="00BF631E" w:rsidRDefault="00E12C52"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4B2"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nil"/>
              <w:right w:val="single" w:sz="6" w:space="0" w:color="auto"/>
            </w:tcBorders>
          </w:tcPr>
          <w:p w14:paraId="25C804B3" w14:textId="77777777" w:rsidR="00E12C52" w:rsidRPr="00BF631E" w:rsidRDefault="00E12C52" w:rsidP="000E3EEB">
            <w:pPr>
              <w:spacing w:before="0" w:after="0"/>
              <w:rPr>
                <w:rFonts w:ascii="Courier New" w:hAnsi="Courier New" w:cs="Courier New"/>
                <w:sz w:val="16"/>
                <w:szCs w:val="16"/>
              </w:rPr>
            </w:pPr>
            <w:r w:rsidRPr="00BF631E">
              <w:rPr>
                <w:rFonts w:ascii="Courier New" w:hAnsi="Courier New" w:cs="Courier New"/>
                <w:sz w:val="16"/>
                <w:szCs w:val="16"/>
              </w:rPr>
              <w:t>ERROR:REGISTRY</w:t>
            </w:r>
          </w:p>
        </w:tc>
        <w:tc>
          <w:tcPr>
            <w:tcW w:w="270" w:type="dxa"/>
            <w:tcBorders>
              <w:top w:val="nil"/>
              <w:left w:val="single" w:sz="6" w:space="0" w:color="auto"/>
              <w:bottom w:val="nil"/>
              <w:right w:val="nil"/>
            </w:tcBorders>
          </w:tcPr>
          <w:p w14:paraId="25C804B4"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B5"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ROR REGISTRY PARAM*</w:t>
            </w:r>
          </w:p>
        </w:tc>
      </w:tr>
      <w:tr w:rsidR="00E12C52" w:rsidRPr="00BF631E" w14:paraId="25C804BE" w14:textId="77777777" w:rsidTr="00A63CB0">
        <w:tc>
          <w:tcPr>
            <w:tcW w:w="3240" w:type="dxa"/>
            <w:tcBorders>
              <w:top w:val="nil"/>
              <w:bottom w:val="nil"/>
              <w:right w:val="nil"/>
            </w:tcBorders>
          </w:tcPr>
          <w:p w14:paraId="25C804B7" w14:textId="77777777" w:rsidR="00E12C52" w:rsidRPr="00BF631E" w:rsidRDefault="00E12C52"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4B8"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B9" w14:textId="77777777" w:rsidR="00E12C52" w:rsidRPr="00BF631E" w:rsidRDefault="00E12C52"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4BA" w14:textId="77777777" w:rsidR="00E12C52" w:rsidRPr="00BF631E" w:rsidRDefault="00E12C52"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4BB"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 xml:space="preserve">EVENT:DATA AREA   </w:t>
            </w:r>
          </w:p>
        </w:tc>
        <w:tc>
          <w:tcPr>
            <w:tcW w:w="270" w:type="dxa"/>
            <w:tcBorders>
              <w:top w:val="nil"/>
              <w:left w:val="single" w:sz="6" w:space="0" w:color="auto"/>
              <w:bottom w:val="nil"/>
              <w:right w:val="nil"/>
            </w:tcBorders>
          </w:tcPr>
          <w:p w14:paraId="25C804BC"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BD"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ROR DATA AREA</w:t>
            </w:r>
          </w:p>
        </w:tc>
      </w:tr>
      <w:tr w:rsidR="00E12C52" w:rsidRPr="00BF631E" w14:paraId="25C804C6" w14:textId="77777777" w:rsidTr="00A63CB0">
        <w:tc>
          <w:tcPr>
            <w:tcW w:w="3240" w:type="dxa"/>
            <w:tcBorders>
              <w:top w:val="nil"/>
              <w:bottom w:val="nil"/>
              <w:right w:val="nil"/>
            </w:tcBorders>
          </w:tcPr>
          <w:p w14:paraId="25C804BF" w14:textId="77777777" w:rsidR="00E12C52" w:rsidRPr="00BF631E" w:rsidRDefault="00E12C52" w:rsidP="000E3EEB">
            <w:pPr>
              <w:spacing w:before="0" w:after="0"/>
              <w:rPr>
                <w:rFonts w:ascii="Courier New" w:hAnsi="Courier New" w:cs="Courier New"/>
                <w:sz w:val="16"/>
                <w:szCs w:val="16"/>
              </w:rPr>
            </w:pPr>
            <w:r w:rsidRPr="00BF631E">
              <w:rPr>
                <w:rFonts w:ascii="Courier New" w:hAnsi="Courier New" w:cs="Courier New"/>
                <w:sz w:val="16"/>
                <w:szCs w:val="16"/>
              </w:rPr>
              <w:t>ROR REGISTRY RECORD (#798)</w:t>
            </w:r>
          </w:p>
        </w:tc>
        <w:tc>
          <w:tcPr>
            <w:tcW w:w="1080" w:type="dxa"/>
            <w:tcBorders>
              <w:top w:val="nil"/>
              <w:left w:val="nil"/>
              <w:bottom w:val="nil"/>
              <w:right w:val="nil"/>
            </w:tcBorders>
          </w:tcPr>
          <w:p w14:paraId="25C804C0"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C1" w14:textId="77777777" w:rsidR="00E12C52" w:rsidRPr="00BF631E" w:rsidRDefault="00E12C52" w:rsidP="0068217D">
            <w:pPr>
              <w:spacing w:before="0" w:after="0"/>
              <w:jc w:val="center"/>
              <w:rPr>
                <w:rFonts w:ascii="Courier New" w:hAnsi="Courier New"/>
                <w:sz w:val="16"/>
                <w:szCs w:val="16"/>
              </w:rPr>
            </w:pPr>
          </w:p>
        </w:tc>
        <w:tc>
          <w:tcPr>
            <w:tcW w:w="270" w:type="dxa"/>
            <w:tcBorders>
              <w:left w:val="single" w:sz="6" w:space="0" w:color="auto"/>
              <w:right w:val="nil"/>
            </w:tcBorders>
          </w:tcPr>
          <w:p w14:paraId="25C804C2" w14:textId="77777777" w:rsidR="00E12C52" w:rsidRPr="00BF631E" w:rsidRDefault="00E12C52" w:rsidP="0068217D">
            <w:pPr>
              <w:spacing w:before="0" w:after="0"/>
              <w:rPr>
                <w:rFonts w:ascii="Courier New" w:hAnsi="Courier New"/>
                <w:sz w:val="16"/>
                <w:szCs w:val="16"/>
              </w:rPr>
            </w:pPr>
          </w:p>
        </w:tc>
        <w:tc>
          <w:tcPr>
            <w:tcW w:w="2070" w:type="dxa"/>
            <w:tcBorders>
              <w:left w:val="nil"/>
              <w:right w:val="single" w:sz="6" w:space="0" w:color="auto"/>
            </w:tcBorders>
          </w:tcPr>
          <w:p w14:paraId="25C804C3" w14:textId="77777777" w:rsidR="00E12C52" w:rsidRPr="00BF631E" w:rsidRDefault="00E12C52" w:rsidP="0068217D">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C4"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C5" w14:textId="77777777" w:rsidR="00E12C52" w:rsidRPr="00BF631E" w:rsidRDefault="00E12C52" w:rsidP="0068217D">
            <w:pPr>
              <w:spacing w:before="0" w:after="0"/>
              <w:rPr>
                <w:rFonts w:ascii="Courier New" w:hAnsi="Courier New" w:cs="Courier New"/>
                <w:sz w:val="16"/>
                <w:szCs w:val="16"/>
              </w:rPr>
            </w:pPr>
          </w:p>
        </w:tc>
      </w:tr>
      <w:tr w:rsidR="00E12C52" w:rsidRPr="00BF631E" w14:paraId="25C804CE" w14:textId="77777777" w:rsidTr="00A63CB0">
        <w:tc>
          <w:tcPr>
            <w:tcW w:w="3240" w:type="dxa"/>
            <w:tcBorders>
              <w:top w:val="nil"/>
              <w:bottom w:val="nil"/>
              <w:right w:val="nil"/>
            </w:tcBorders>
          </w:tcPr>
          <w:p w14:paraId="25C804C7"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 xml:space="preserve">   PATIENT NAME ..............  </w:t>
            </w:r>
          </w:p>
        </w:tc>
        <w:tc>
          <w:tcPr>
            <w:tcW w:w="1080" w:type="dxa"/>
            <w:tcBorders>
              <w:top w:val="nil"/>
              <w:left w:val="nil"/>
              <w:bottom w:val="nil"/>
              <w:right w:val="nil"/>
            </w:tcBorders>
          </w:tcPr>
          <w:p w14:paraId="25C804C8"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t>(N C L )</w:t>
            </w:r>
          </w:p>
        </w:tc>
        <w:tc>
          <w:tcPr>
            <w:tcW w:w="360" w:type="dxa"/>
            <w:tcBorders>
              <w:top w:val="nil"/>
              <w:left w:val="nil"/>
              <w:bottom w:val="nil"/>
              <w:right w:val="single" w:sz="6" w:space="0" w:color="auto"/>
            </w:tcBorders>
          </w:tcPr>
          <w:p w14:paraId="25C804C9"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left w:val="single" w:sz="6" w:space="0" w:color="auto"/>
              <w:right w:val="nil"/>
            </w:tcBorders>
          </w:tcPr>
          <w:p w14:paraId="25C804CA" w14:textId="77777777" w:rsidR="00E12C52" w:rsidRPr="00BF631E" w:rsidRDefault="00E12C52" w:rsidP="0068217D">
            <w:pPr>
              <w:spacing w:before="0" w:after="0"/>
              <w:rPr>
                <w:rFonts w:ascii="Courier New" w:hAnsi="Courier New"/>
                <w:sz w:val="16"/>
                <w:szCs w:val="16"/>
              </w:rPr>
            </w:pPr>
          </w:p>
        </w:tc>
        <w:tc>
          <w:tcPr>
            <w:tcW w:w="2070" w:type="dxa"/>
            <w:tcBorders>
              <w:left w:val="nil"/>
              <w:right w:val="single" w:sz="6" w:space="0" w:color="auto"/>
            </w:tcBorders>
          </w:tcPr>
          <w:p w14:paraId="25C804CB"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798.4 ROR PATIENT</w:t>
            </w:r>
          </w:p>
        </w:tc>
        <w:tc>
          <w:tcPr>
            <w:tcW w:w="270" w:type="dxa"/>
            <w:tcBorders>
              <w:top w:val="nil"/>
              <w:left w:val="single" w:sz="6" w:space="0" w:color="auto"/>
              <w:bottom w:val="nil"/>
              <w:right w:val="nil"/>
            </w:tcBorders>
          </w:tcPr>
          <w:p w14:paraId="25C804CC"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CD" w14:textId="77777777" w:rsidR="00E12C52" w:rsidRPr="00BF631E" w:rsidRDefault="00E12C52" w:rsidP="0068217D">
            <w:pPr>
              <w:spacing w:before="0" w:after="0"/>
              <w:rPr>
                <w:rFonts w:ascii="Courier New" w:hAnsi="Courier New" w:cs="Courier New"/>
                <w:sz w:val="16"/>
                <w:szCs w:val="16"/>
              </w:rPr>
            </w:pPr>
          </w:p>
        </w:tc>
      </w:tr>
      <w:tr w:rsidR="00E12C52" w:rsidRPr="00BF631E" w14:paraId="25C804D6" w14:textId="77777777" w:rsidTr="00A63CB0">
        <w:tc>
          <w:tcPr>
            <w:tcW w:w="3240" w:type="dxa"/>
            <w:tcBorders>
              <w:top w:val="nil"/>
              <w:bottom w:val="nil"/>
              <w:right w:val="nil"/>
            </w:tcBorders>
          </w:tcPr>
          <w:p w14:paraId="25C804CF"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ROR HISTORICAL DATA (#799.641)</w:t>
            </w:r>
          </w:p>
        </w:tc>
        <w:tc>
          <w:tcPr>
            <w:tcW w:w="1080" w:type="dxa"/>
            <w:tcBorders>
              <w:top w:val="nil"/>
              <w:left w:val="nil"/>
              <w:bottom w:val="nil"/>
              <w:right w:val="nil"/>
            </w:tcBorders>
          </w:tcPr>
          <w:p w14:paraId="25C804D0"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D1" w14:textId="77777777" w:rsidR="00E12C52" w:rsidRPr="00BF631E" w:rsidRDefault="00E12C52" w:rsidP="0068217D">
            <w:pPr>
              <w:spacing w:before="0" w:after="0"/>
              <w:jc w:val="center"/>
              <w:rPr>
                <w:rFonts w:ascii="Courier New" w:hAnsi="Courier New"/>
                <w:sz w:val="16"/>
                <w:szCs w:val="16"/>
              </w:rPr>
            </w:pPr>
          </w:p>
        </w:tc>
        <w:tc>
          <w:tcPr>
            <w:tcW w:w="270" w:type="dxa"/>
            <w:tcBorders>
              <w:left w:val="single" w:sz="6" w:space="0" w:color="auto"/>
              <w:right w:val="nil"/>
            </w:tcBorders>
          </w:tcPr>
          <w:p w14:paraId="25C804D2" w14:textId="77777777" w:rsidR="00E12C52" w:rsidRPr="00BF631E" w:rsidRDefault="00E12C52" w:rsidP="0068217D">
            <w:pPr>
              <w:spacing w:before="0" w:after="0"/>
              <w:rPr>
                <w:rFonts w:ascii="Courier New" w:hAnsi="Courier New"/>
                <w:sz w:val="16"/>
                <w:szCs w:val="16"/>
              </w:rPr>
            </w:pPr>
          </w:p>
        </w:tc>
        <w:tc>
          <w:tcPr>
            <w:tcW w:w="2070" w:type="dxa"/>
            <w:tcBorders>
              <w:left w:val="nil"/>
              <w:right w:val="single" w:sz="6" w:space="0" w:color="auto"/>
            </w:tcBorders>
          </w:tcPr>
          <w:p w14:paraId="25C804D3" w14:textId="77777777" w:rsidR="00E12C52" w:rsidRPr="00BF631E" w:rsidRDefault="00E12C52" w:rsidP="0068217D">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4D4" w14:textId="77777777" w:rsidR="00E12C52" w:rsidRPr="00BF631E" w:rsidRDefault="00E12C52" w:rsidP="0068217D">
            <w:pPr>
              <w:spacing w:before="0" w:after="0"/>
              <w:jc w:val="center"/>
              <w:rPr>
                <w:rFonts w:ascii="Courier New" w:hAnsi="Courier New"/>
                <w:sz w:val="16"/>
                <w:szCs w:val="16"/>
              </w:rPr>
            </w:pPr>
          </w:p>
        </w:tc>
        <w:tc>
          <w:tcPr>
            <w:tcW w:w="2070" w:type="dxa"/>
            <w:tcBorders>
              <w:top w:val="nil"/>
              <w:left w:val="nil"/>
              <w:bottom w:val="nil"/>
            </w:tcBorders>
          </w:tcPr>
          <w:p w14:paraId="25C804D5" w14:textId="77777777" w:rsidR="00E12C52" w:rsidRPr="00BF631E" w:rsidRDefault="00E12C52" w:rsidP="0068217D">
            <w:pPr>
              <w:spacing w:before="0" w:after="0"/>
              <w:rPr>
                <w:rFonts w:ascii="Courier New" w:hAnsi="Courier New" w:cs="Courier New"/>
                <w:sz w:val="16"/>
                <w:szCs w:val="16"/>
              </w:rPr>
            </w:pPr>
          </w:p>
        </w:tc>
      </w:tr>
      <w:tr w:rsidR="00E12C52" w:rsidRPr="00BF631E" w14:paraId="25C804DE" w14:textId="77777777" w:rsidTr="00A63CB0">
        <w:tc>
          <w:tcPr>
            <w:tcW w:w="3240" w:type="dxa"/>
            <w:tcBorders>
              <w:top w:val="nil"/>
              <w:bottom w:val="nil"/>
              <w:right w:val="nil"/>
            </w:tcBorders>
          </w:tcPr>
          <w:p w14:paraId="25C804D7"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 xml:space="preserve">   TASK:ERROR ................</w:t>
            </w:r>
          </w:p>
        </w:tc>
        <w:tc>
          <w:tcPr>
            <w:tcW w:w="1080" w:type="dxa"/>
            <w:tcBorders>
              <w:top w:val="nil"/>
              <w:left w:val="nil"/>
              <w:bottom w:val="nil"/>
              <w:right w:val="nil"/>
            </w:tcBorders>
          </w:tcPr>
          <w:p w14:paraId="25C804D8" w14:textId="77777777" w:rsidR="00E12C52" w:rsidRPr="00BF631E" w:rsidRDefault="00E12C52" w:rsidP="0068217D">
            <w:pPr>
              <w:spacing w:before="0" w:after="0"/>
              <w:rPr>
                <w:rFonts w:ascii="Courier New" w:hAnsi="Courier New"/>
                <w:sz w:val="16"/>
                <w:szCs w:val="16"/>
              </w:rPr>
            </w:pPr>
            <w:r w:rsidRPr="00BF631E">
              <w:rPr>
                <w:rFonts w:ascii="Courier New" w:hAnsi="Courier New"/>
                <w:sz w:val="16"/>
                <w:szCs w:val="16"/>
              </w:rPr>
              <w:t>(N C L )</w:t>
            </w:r>
          </w:p>
        </w:tc>
        <w:tc>
          <w:tcPr>
            <w:tcW w:w="360" w:type="dxa"/>
            <w:tcBorders>
              <w:top w:val="nil"/>
              <w:left w:val="nil"/>
              <w:bottom w:val="nil"/>
              <w:right w:val="single" w:sz="6" w:space="0" w:color="auto"/>
            </w:tcBorders>
          </w:tcPr>
          <w:p w14:paraId="25C804D9"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left w:val="single" w:sz="6" w:space="0" w:color="auto"/>
              <w:bottom w:val="nil"/>
              <w:right w:val="nil"/>
            </w:tcBorders>
          </w:tcPr>
          <w:p w14:paraId="25C804DA" w14:textId="77777777" w:rsidR="00E12C52" w:rsidRPr="00BF631E" w:rsidRDefault="00E12C52"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4DB"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PATIENT NAME</w:t>
            </w:r>
          </w:p>
        </w:tc>
        <w:tc>
          <w:tcPr>
            <w:tcW w:w="270" w:type="dxa"/>
            <w:tcBorders>
              <w:top w:val="nil"/>
              <w:left w:val="single" w:sz="6" w:space="0" w:color="auto"/>
              <w:bottom w:val="nil"/>
              <w:right w:val="nil"/>
            </w:tcBorders>
          </w:tcPr>
          <w:p w14:paraId="25C804DC"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DD"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PATIENT</w:t>
            </w:r>
          </w:p>
        </w:tc>
      </w:tr>
      <w:tr w:rsidR="00E12C52" w:rsidRPr="00BF631E" w14:paraId="25C804E6" w14:textId="77777777" w:rsidTr="00A63CB0">
        <w:tc>
          <w:tcPr>
            <w:tcW w:w="3240" w:type="dxa"/>
            <w:tcBorders>
              <w:top w:val="nil"/>
              <w:bottom w:val="nil"/>
              <w:right w:val="nil"/>
            </w:tcBorders>
          </w:tcPr>
          <w:p w14:paraId="25C804DF" w14:textId="77777777" w:rsidR="00E12C52" w:rsidRPr="00BF631E" w:rsidRDefault="00E12C52"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4E0" w14:textId="77777777" w:rsidR="00E12C52" w:rsidRPr="00BF631E" w:rsidRDefault="00E12C52"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E1" w14:textId="77777777" w:rsidR="00E12C52" w:rsidRPr="00BF631E" w:rsidRDefault="00E12C52"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4E2" w14:textId="77777777" w:rsidR="00E12C52" w:rsidRPr="00BF631E" w:rsidRDefault="00E12C52"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4E3"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PERIOD OF SERVICE</w:t>
            </w:r>
          </w:p>
        </w:tc>
        <w:tc>
          <w:tcPr>
            <w:tcW w:w="270" w:type="dxa"/>
            <w:tcBorders>
              <w:top w:val="nil"/>
              <w:left w:val="single" w:sz="6" w:space="0" w:color="auto"/>
              <w:bottom w:val="nil"/>
              <w:right w:val="nil"/>
            </w:tcBorders>
          </w:tcPr>
          <w:p w14:paraId="25C804E4" w14:textId="77777777" w:rsidR="00E12C52" w:rsidRPr="00BF631E" w:rsidRDefault="00E12C52"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E5" w14:textId="77777777" w:rsidR="00E12C52" w:rsidRPr="00BF631E" w:rsidRDefault="00E12C52" w:rsidP="0068217D">
            <w:pPr>
              <w:spacing w:before="0" w:after="0"/>
              <w:rPr>
                <w:rFonts w:ascii="Courier New" w:hAnsi="Courier New" w:cs="Courier New"/>
                <w:sz w:val="16"/>
                <w:szCs w:val="16"/>
              </w:rPr>
            </w:pPr>
            <w:r w:rsidRPr="00BF631E">
              <w:rPr>
                <w:rFonts w:ascii="Courier New" w:hAnsi="Courier New" w:cs="Courier New"/>
                <w:sz w:val="16"/>
                <w:szCs w:val="16"/>
              </w:rPr>
              <w:t>PERIOD OF SERVICE</w:t>
            </w:r>
          </w:p>
        </w:tc>
      </w:tr>
      <w:tr w:rsidR="00580B5B" w:rsidRPr="00BF631E" w14:paraId="25C804F5" w14:textId="77777777" w:rsidTr="00A63CB0">
        <w:tc>
          <w:tcPr>
            <w:tcW w:w="3240" w:type="dxa"/>
            <w:tcBorders>
              <w:top w:val="nil"/>
              <w:bottom w:val="nil"/>
              <w:right w:val="nil"/>
            </w:tcBorders>
          </w:tcPr>
          <w:p w14:paraId="25C804E7"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4E8"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E9"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4EA" w14:textId="77777777" w:rsidR="00580B5B" w:rsidRDefault="00580B5B" w:rsidP="0068217D">
            <w:pPr>
              <w:spacing w:before="0" w:after="0"/>
              <w:rPr>
                <w:rFonts w:ascii="Courier New" w:hAnsi="Courier New"/>
                <w:sz w:val="16"/>
                <w:szCs w:val="16"/>
              </w:rPr>
            </w:pPr>
            <w:r>
              <w:rPr>
                <w:rFonts w:ascii="Courier New" w:hAnsi="Courier New"/>
                <w:sz w:val="16"/>
                <w:szCs w:val="16"/>
              </w:rPr>
              <w:t xml:space="preserve"> </w:t>
            </w:r>
          </w:p>
          <w:p w14:paraId="25C804EB" w14:textId="77777777" w:rsidR="00580B5B" w:rsidRDefault="00580B5B" w:rsidP="0068217D">
            <w:pPr>
              <w:spacing w:before="0" w:after="0"/>
              <w:rPr>
                <w:rFonts w:ascii="Courier New" w:hAnsi="Courier New"/>
                <w:sz w:val="16"/>
                <w:szCs w:val="16"/>
              </w:rPr>
            </w:pPr>
          </w:p>
          <w:p w14:paraId="25C804EC" w14:textId="77777777" w:rsidR="00580B5B" w:rsidRPr="00BF631E" w:rsidRDefault="00580B5B" w:rsidP="0068217D">
            <w:pPr>
              <w:spacing w:before="0" w:after="0"/>
              <w:rPr>
                <w:rFonts w:ascii="Courier New" w:hAnsi="Courier New"/>
                <w:sz w:val="16"/>
                <w:szCs w:val="16"/>
              </w:rPr>
            </w:pPr>
            <w:r>
              <w:rPr>
                <w:rFonts w:ascii="Courier New" w:hAnsi="Courier New"/>
                <w:sz w:val="16"/>
                <w:szCs w:val="16"/>
              </w:rPr>
              <w:t xml:space="preserve">m  </w:t>
            </w:r>
          </w:p>
        </w:tc>
        <w:tc>
          <w:tcPr>
            <w:tcW w:w="2070" w:type="dxa"/>
            <w:tcBorders>
              <w:left w:val="nil"/>
              <w:bottom w:val="nil"/>
              <w:right w:val="single" w:sz="6" w:space="0" w:color="auto"/>
            </w:tcBorders>
          </w:tcPr>
          <w:p w14:paraId="25C804ED" w14:textId="77777777" w:rsidR="00580B5B" w:rsidRDefault="00580B5B" w:rsidP="0068217D">
            <w:pPr>
              <w:spacing w:before="0" w:after="0"/>
              <w:rPr>
                <w:rFonts w:ascii="Courier New" w:hAnsi="Courier New" w:cs="Courier New"/>
                <w:sz w:val="16"/>
                <w:szCs w:val="16"/>
              </w:rPr>
            </w:pPr>
            <w:r>
              <w:rPr>
                <w:rFonts w:ascii="Courier New" w:hAnsi="Courier New" w:cs="Courier New"/>
                <w:sz w:val="16"/>
                <w:szCs w:val="16"/>
              </w:rPr>
              <w:t>798.5 ROR ICD SEARCH</w:t>
            </w:r>
          </w:p>
          <w:p w14:paraId="25C804EE" w14:textId="77777777" w:rsidR="00580B5B" w:rsidRPr="00BF631E" w:rsidRDefault="00580B5B" w:rsidP="0068217D">
            <w:pPr>
              <w:spacing w:before="0" w:after="0"/>
              <w:rPr>
                <w:rFonts w:ascii="Courier New" w:hAnsi="Courier New" w:cs="Courier New"/>
                <w:sz w:val="16"/>
                <w:szCs w:val="16"/>
              </w:rPr>
            </w:pPr>
            <w:r>
              <w:rPr>
                <w:rFonts w:ascii="Courier New" w:hAnsi="Courier New" w:cs="Courier New"/>
                <w:sz w:val="16"/>
                <w:szCs w:val="16"/>
              </w:rPr>
              <w:t>ICD CODE:ICD CODE</w:t>
            </w:r>
          </w:p>
        </w:tc>
        <w:tc>
          <w:tcPr>
            <w:tcW w:w="270" w:type="dxa"/>
            <w:tcBorders>
              <w:top w:val="nil"/>
              <w:left w:val="single" w:sz="6" w:space="0" w:color="auto"/>
              <w:bottom w:val="nil"/>
              <w:right w:val="nil"/>
            </w:tcBorders>
          </w:tcPr>
          <w:p w14:paraId="25C804EF" w14:textId="77777777" w:rsidR="00580B5B" w:rsidRDefault="00580B5B" w:rsidP="0068217D">
            <w:pPr>
              <w:spacing w:before="0" w:after="0"/>
              <w:jc w:val="center"/>
              <w:rPr>
                <w:rFonts w:ascii="Courier New" w:hAnsi="Courier New"/>
                <w:sz w:val="16"/>
                <w:szCs w:val="16"/>
              </w:rPr>
            </w:pPr>
          </w:p>
          <w:p w14:paraId="25C804F0" w14:textId="77777777" w:rsidR="00580B5B" w:rsidRDefault="00580B5B" w:rsidP="0068217D">
            <w:pPr>
              <w:spacing w:before="0" w:after="0"/>
              <w:jc w:val="center"/>
              <w:rPr>
                <w:rFonts w:ascii="Courier New" w:hAnsi="Courier New"/>
                <w:sz w:val="16"/>
                <w:szCs w:val="16"/>
              </w:rPr>
            </w:pPr>
          </w:p>
          <w:p w14:paraId="25C804F1"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4F2" w14:textId="77777777" w:rsidR="00580B5B" w:rsidRDefault="00580B5B" w:rsidP="0068217D">
            <w:pPr>
              <w:spacing w:before="0" w:after="0"/>
              <w:rPr>
                <w:rFonts w:ascii="Courier New" w:hAnsi="Courier New" w:cs="Courier New"/>
                <w:sz w:val="16"/>
                <w:szCs w:val="16"/>
              </w:rPr>
            </w:pPr>
          </w:p>
          <w:p w14:paraId="25C804F3" w14:textId="77777777" w:rsidR="00580B5B" w:rsidRDefault="00580B5B" w:rsidP="0068217D">
            <w:pPr>
              <w:spacing w:before="0" w:after="0"/>
              <w:rPr>
                <w:rFonts w:ascii="Courier New" w:hAnsi="Courier New" w:cs="Courier New"/>
                <w:sz w:val="16"/>
                <w:szCs w:val="16"/>
              </w:rPr>
            </w:pPr>
          </w:p>
          <w:p w14:paraId="25C804F4" w14:textId="77777777" w:rsidR="00580B5B" w:rsidRPr="00BF631E" w:rsidRDefault="00580B5B" w:rsidP="0068217D">
            <w:pPr>
              <w:spacing w:before="0" w:after="0"/>
              <w:rPr>
                <w:rFonts w:ascii="Courier New" w:hAnsi="Courier New" w:cs="Courier New"/>
                <w:sz w:val="16"/>
                <w:szCs w:val="16"/>
              </w:rPr>
            </w:pPr>
            <w:r>
              <w:rPr>
                <w:rFonts w:ascii="Courier New" w:hAnsi="Courier New" w:cs="Courier New"/>
                <w:sz w:val="16"/>
                <w:szCs w:val="16"/>
              </w:rPr>
              <w:t>ICD DIAGNOSIS</w:t>
            </w:r>
          </w:p>
        </w:tc>
      </w:tr>
      <w:tr w:rsidR="00580B5B" w:rsidRPr="00BF631E" w14:paraId="25C804FD" w14:textId="77777777" w:rsidTr="00A63CB0">
        <w:tc>
          <w:tcPr>
            <w:tcW w:w="3240" w:type="dxa"/>
            <w:tcBorders>
              <w:top w:val="nil"/>
              <w:bottom w:val="nil"/>
              <w:right w:val="nil"/>
            </w:tcBorders>
          </w:tcPr>
          <w:p w14:paraId="25C804F6"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4F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4F8"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4F9"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4FA"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798.6 ROR PHARMAC*</w:t>
            </w:r>
          </w:p>
        </w:tc>
        <w:tc>
          <w:tcPr>
            <w:tcW w:w="270" w:type="dxa"/>
            <w:tcBorders>
              <w:top w:val="nil"/>
              <w:left w:val="single" w:sz="6" w:space="0" w:color="auto"/>
              <w:bottom w:val="nil"/>
              <w:right w:val="nil"/>
            </w:tcBorders>
          </w:tcPr>
          <w:p w14:paraId="25C804F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4F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05" w14:textId="77777777" w:rsidTr="00A63CB0">
        <w:tc>
          <w:tcPr>
            <w:tcW w:w="3240" w:type="dxa"/>
            <w:tcBorders>
              <w:top w:val="nil"/>
              <w:bottom w:val="nil"/>
              <w:right w:val="nil"/>
            </w:tcBorders>
          </w:tcPr>
          <w:p w14:paraId="25C804FE"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4F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0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50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502"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DRUG CLASS</w:t>
            </w:r>
          </w:p>
        </w:tc>
        <w:tc>
          <w:tcPr>
            <w:tcW w:w="270" w:type="dxa"/>
            <w:tcBorders>
              <w:top w:val="nil"/>
              <w:left w:val="single" w:sz="6" w:space="0" w:color="auto"/>
              <w:bottom w:val="nil"/>
              <w:right w:val="nil"/>
            </w:tcBorders>
          </w:tcPr>
          <w:p w14:paraId="25C8050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0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VA DRUG CLASS</w:t>
            </w:r>
          </w:p>
        </w:tc>
      </w:tr>
      <w:tr w:rsidR="00580B5B" w:rsidRPr="00BF631E" w14:paraId="25C8050D" w14:textId="77777777" w:rsidTr="00A63CB0">
        <w:tc>
          <w:tcPr>
            <w:tcW w:w="3240" w:type="dxa"/>
            <w:tcBorders>
              <w:top w:val="nil"/>
              <w:bottom w:val="nil"/>
              <w:right w:val="nil"/>
            </w:tcBorders>
          </w:tcPr>
          <w:p w14:paraId="25C80506"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0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0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50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50A"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REGISTRY</w:t>
            </w:r>
          </w:p>
        </w:tc>
        <w:tc>
          <w:tcPr>
            <w:tcW w:w="270" w:type="dxa"/>
            <w:tcBorders>
              <w:top w:val="nil"/>
              <w:left w:val="single" w:sz="6" w:space="0" w:color="auto"/>
              <w:bottom w:val="nil"/>
              <w:right w:val="nil"/>
            </w:tcBorders>
          </w:tcPr>
          <w:p w14:paraId="25C8050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0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REGISTRY PARAM*</w:t>
            </w:r>
          </w:p>
        </w:tc>
      </w:tr>
      <w:tr w:rsidR="00580B5B" w:rsidRPr="00BF631E" w14:paraId="25C80515" w14:textId="77777777" w:rsidTr="00A63CB0">
        <w:tc>
          <w:tcPr>
            <w:tcW w:w="3240" w:type="dxa"/>
            <w:tcBorders>
              <w:top w:val="nil"/>
              <w:bottom w:val="nil"/>
              <w:right w:val="nil"/>
            </w:tcBorders>
          </w:tcPr>
          <w:p w14:paraId="25C8050E" w14:textId="77777777" w:rsidR="00580B5B" w:rsidRPr="00BF631E" w:rsidRDefault="00580B5B" w:rsidP="000E3EEB">
            <w:pPr>
              <w:spacing w:before="0" w:after="0"/>
              <w:rPr>
                <w:rFonts w:ascii="Courier New" w:hAnsi="Courier New" w:cs="Courier New"/>
                <w:sz w:val="16"/>
                <w:szCs w:val="16"/>
              </w:rPr>
            </w:pPr>
            <w:r w:rsidRPr="00BF631E">
              <w:rPr>
                <w:rFonts w:ascii="Courier New" w:hAnsi="Courier New" w:cs="Courier New"/>
                <w:sz w:val="16"/>
                <w:szCs w:val="16"/>
              </w:rPr>
              <w:t>ROR TASK (#798.8)</w:t>
            </w:r>
          </w:p>
        </w:tc>
        <w:tc>
          <w:tcPr>
            <w:tcW w:w="1080" w:type="dxa"/>
            <w:tcBorders>
              <w:top w:val="nil"/>
              <w:left w:val="nil"/>
              <w:bottom w:val="nil"/>
              <w:right w:val="nil"/>
            </w:tcBorders>
          </w:tcPr>
          <w:p w14:paraId="25C8050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10"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511"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512" w14:textId="77777777" w:rsidR="00580B5B" w:rsidRPr="00BF631E" w:rsidRDefault="00580B5B" w:rsidP="0068217D">
            <w:pPr>
              <w:spacing w:before="0" w:after="0"/>
              <w:rPr>
                <w:rFonts w:ascii="Courier New" w:hAnsi="Courier New" w:cs="Courier New"/>
                <w:sz w:val="16"/>
                <w:szCs w:val="16"/>
              </w:rPr>
            </w:pPr>
          </w:p>
        </w:tc>
        <w:tc>
          <w:tcPr>
            <w:tcW w:w="270" w:type="dxa"/>
            <w:tcBorders>
              <w:top w:val="nil"/>
              <w:left w:val="single" w:sz="6" w:space="0" w:color="auto"/>
              <w:bottom w:val="nil"/>
              <w:right w:val="nil"/>
            </w:tcBorders>
          </w:tcPr>
          <w:p w14:paraId="25C8051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1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1D" w14:textId="77777777" w:rsidTr="00A63CB0">
        <w:tc>
          <w:tcPr>
            <w:tcW w:w="3240" w:type="dxa"/>
            <w:tcBorders>
              <w:top w:val="nil"/>
              <w:bottom w:val="nil"/>
              <w:right w:val="nil"/>
            </w:tcBorders>
          </w:tcPr>
          <w:p w14:paraId="25C80516"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 xml:space="preserve">   LOG .......................</w:t>
            </w:r>
          </w:p>
        </w:tc>
        <w:tc>
          <w:tcPr>
            <w:tcW w:w="1080" w:type="dxa"/>
            <w:tcBorders>
              <w:top w:val="nil"/>
              <w:left w:val="nil"/>
              <w:bottom w:val="nil"/>
              <w:right w:val="nil"/>
            </w:tcBorders>
          </w:tcPr>
          <w:p w14:paraId="25C80517"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(N C   )</w:t>
            </w:r>
          </w:p>
        </w:tc>
        <w:tc>
          <w:tcPr>
            <w:tcW w:w="360" w:type="dxa"/>
            <w:tcBorders>
              <w:top w:val="nil"/>
              <w:left w:val="nil"/>
              <w:bottom w:val="nil"/>
              <w:right w:val="single" w:sz="6" w:space="0" w:color="auto"/>
            </w:tcBorders>
          </w:tcPr>
          <w:p w14:paraId="25C80518"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right w:val="nil"/>
            </w:tcBorders>
          </w:tcPr>
          <w:p w14:paraId="25C8051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51A"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798.7 ROR LOG</w:t>
            </w:r>
          </w:p>
        </w:tc>
        <w:tc>
          <w:tcPr>
            <w:tcW w:w="270" w:type="dxa"/>
            <w:tcBorders>
              <w:top w:val="nil"/>
              <w:left w:val="single" w:sz="6" w:space="0" w:color="auto"/>
              <w:bottom w:val="nil"/>
              <w:right w:val="nil"/>
            </w:tcBorders>
          </w:tcPr>
          <w:p w14:paraId="25C8051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1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25" w14:textId="77777777" w:rsidTr="00A63CB0">
        <w:tc>
          <w:tcPr>
            <w:tcW w:w="3240" w:type="dxa"/>
            <w:tcBorders>
              <w:top w:val="nil"/>
              <w:bottom w:val="nil"/>
              <w:right w:val="nil"/>
            </w:tcBorders>
          </w:tcPr>
          <w:p w14:paraId="25C8051E"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1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20"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right w:val="nil"/>
            </w:tcBorders>
          </w:tcPr>
          <w:p w14:paraId="25C80521" w14:textId="77777777" w:rsidR="00580B5B" w:rsidRPr="00BF631E" w:rsidRDefault="00580B5B" w:rsidP="0068217D">
            <w:pPr>
              <w:spacing w:before="0" w:after="0"/>
              <w:rPr>
                <w:rFonts w:ascii="Courier New" w:hAnsi="Courier New"/>
                <w:sz w:val="16"/>
                <w:szCs w:val="16"/>
              </w:rPr>
            </w:pPr>
          </w:p>
        </w:tc>
        <w:tc>
          <w:tcPr>
            <w:tcW w:w="2070" w:type="dxa"/>
            <w:tcBorders>
              <w:left w:val="nil"/>
              <w:right w:val="single" w:sz="6" w:space="0" w:color="auto"/>
            </w:tcBorders>
          </w:tcPr>
          <w:p w14:paraId="25C80522"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USER</w:t>
            </w:r>
          </w:p>
        </w:tc>
        <w:tc>
          <w:tcPr>
            <w:tcW w:w="270" w:type="dxa"/>
            <w:tcBorders>
              <w:top w:val="nil"/>
              <w:left w:val="single" w:sz="6" w:space="0" w:color="auto"/>
              <w:bottom w:val="nil"/>
              <w:right w:val="nil"/>
            </w:tcBorders>
          </w:tcPr>
          <w:p w14:paraId="25C8052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2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NEW PERSON</w:t>
            </w:r>
          </w:p>
        </w:tc>
      </w:tr>
      <w:tr w:rsidR="00580B5B" w:rsidRPr="00BF631E" w14:paraId="25C8052D" w14:textId="77777777" w:rsidTr="00A63CB0">
        <w:tc>
          <w:tcPr>
            <w:tcW w:w="3240" w:type="dxa"/>
            <w:tcBorders>
              <w:top w:val="nil"/>
              <w:bottom w:val="nil"/>
              <w:right w:val="nil"/>
            </w:tcBorders>
          </w:tcPr>
          <w:p w14:paraId="25C80526"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2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28"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529"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left w:val="nil"/>
              <w:bottom w:val="nil"/>
              <w:right w:val="single" w:sz="6" w:space="0" w:color="auto"/>
            </w:tcBorders>
          </w:tcPr>
          <w:p w14:paraId="25C8052A"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REGISTRY:REGISTRY</w:t>
            </w:r>
          </w:p>
        </w:tc>
        <w:tc>
          <w:tcPr>
            <w:tcW w:w="270" w:type="dxa"/>
            <w:tcBorders>
              <w:top w:val="nil"/>
              <w:left w:val="single" w:sz="6" w:space="0" w:color="auto"/>
              <w:bottom w:val="nil"/>
              <w:right w:val="nil"/>
            </w:tcBorders>
          </w:tcPr>
          <w:p w14:paraId="25C8052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2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REGISTRY PARAM*</w:t>
            </w:r>
          </w:p>
        </w:tc>
      </w:tr>
      <w:tr w:rsidR="00580B5B" w:rsidRPr="00BF631E" w14:paraId="25C80535" w14:textId="77777777" w:rsidTr="00CE5A44">
        <w:tc>
          <w:tcPr>
            <w:tcW w:w="3240" w:type="dxa"/>
            <w:tcBorders>
              <w:top w:val="nil"/>
              <w:bottom w:val="nil"/>
              <w:right w:val="nil"/>
            </w:tcBorders>
          </w:tcPr>
          <w:p w14:paraId="25C8052E"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2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3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53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532"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MESSAGE:PATIENT</w:t>
            </w:r>
          </w:p>
        </w:tc>
        <w:tc>
          <w:tcPr>
            <w:tcW w:w="270" w:type="dxa"/>
            <w:tcBorders>
              <w:top w:val="nil"/>
              <w:left w:val="single" w:sz="6" w:space="0" w:color="auto"/>
              <w:bottom w:val="nil"/>
              <w:right w:val="nil"/>
            </w:tcBorders>
          </w:tcPr>
          <w:p w14:paraId="25C8053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3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PATIENT</w:t>
            </w:r>
          </w:p>
        </w:tc>
      </w:tr>
      <w:tr w:rsidR="00580B5B" w:rsidRPr="00BF631E" w14:paraId="25C8053D" w14:textId="77777777" w:rsidTr="00CE5A44">
        <w:tc>
          <w:tcPr>
            <w:tcW w:w="3240" w:type="dxa"/>
            <w:tcBorders>
              <w:top w:val="nil"/>
              <w:bottom w:val="nil"/>
              <w:right w:val="nil"/>
            </w:tcBorders>
          </w:tcPr>
          <w:p w14:paraId="25C80536"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3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38"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539"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53A"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b/>
                <w:sz w:val="16"/>
                <w:szCs w:val="16"/>
              </w:rPr>
              <w:t>798.8</w:t>
            </w:r>
            <w:r w:rsidRPr="00BF631E">
              <w:rPr>
                <w:rFonts w:ascii="Courier New" w:hAnsi="Courier New" w:cs="Courier New"/>
                <w:sz w:val="16"/>
                <w:szCs w:val="16"/>
              </w:rPr>
              <w:t xml:space="preserve"> ROR TASK</w:t>
            </w:r>
          </w:p>
        </w:tc>
        <w:tc>
          <w:tcPr>
            <w:tcW w:w="270" w:type="dxa"/>
            <w:tcBorders>
              <w:top w:val="nil"/>
              <w:left w:val="single" w:sz="6" w:space="0" w:color="auto"/>
              <w:bottom w:val="nil"/>
              <w:right w:val="nil"/>
            </w:tcBorders>
          </w:tcPr>
          <w:p w14:paraId="25C8053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3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45" w14:textId="77777777" w:rsidTr="00CE5A44">
        <w:tc>
          <w:tcPr>
            <w:tcW w:w="3240" w:type="dxa"/>
            <w:tcBorders>
              <w:top w:val="nil"/>
              <w:bottom w:val="nil"/>
              <w:right w:val="nil"/>
            </w:tcBorders>
          </w:tcPr>
          <w:p w14:paraId="25C8053E"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3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4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54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54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REGISTRY</w:t>
            </w:r>
          </w:p>
        </w:tc>
        <w:tc>
          <w:tcPr>
            <w:tcW w:w="270" w:type="dxa"/>
            <w:tcBorders>
              <w:top w:val="nil"/>
              <w:left w:val="single" w:sz="6" w:space="0" w:color="auto"/>
              <w:bottom w:val="nil"/>
              <w:right w:val="nil"/>
            </w:tcBorders>
          </w:tcPr>
          <w:p w14:paraId="25C8054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4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REGISTRY PARAM*</w:t>
            </w:r>
          </w:p>
        </w:tc>
      </w:tr>
      <w:tr w:rsidR="00580B5B" w:rsidRPr="00BF631E" w14:paraId="25C8054D" w14:textId="77777777" w:rsidTr="00CE5A44">
        <w:tc>
          <w:tcPr>
            <w:tcW w:w="3240" w:type="dxa"/>
            <w:tcBorders>
              <w:top w:val="nil"/>
              <w:bottom w:val="nil"/>
              <w:right w:val="nil"/>
            </w:tcBorders>
          </w:tcPr>
          <w:p w14:paraId="25C80546"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4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4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54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54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REPORT</w:t>
            </w:r>
          </w:p>
        </w:tc>
        <w:tc>
          <w:tcPr>
            <w:tcW w:w="270" w:type="dxa"/>
            <w:tcBorders>
              <w:top w:val="nil"/>
              <w:left w:val="single" w:sz="6" w:space="0" w:color="auto"/>
              <w:bottom w:val="nil"/>
              <w:right w:val="nil"/>
            </w:tcBorders>
          </w:tcPr>
          <w:p w14:paraId="25C8054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4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REPORT PARAMET*</w:t>
            </w:r>
          </w:p>
        </w:tc>
      </w:tr>
      <w:tr w:rsidR="00580B5B" w:rsidRPr="00BF631E" w14:paraId="25C80555" w14:textId="77777777" w:rsidTr="00CE5A44">
        <w:tc>
          <w:tcPr>
            <w:tcW w:w="3240" w:type="dxa"/>
            <w:tcBorders>
              <w:top w:val="nil"/>
              <w:bottom w:val="nil"/>
              <w:right w:val="nil"/>
            </w:tcBorders>
          </w:tcPr>
          <w:p w14:paraId="25C8054E"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4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5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55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55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USER</w:t>
            </w:r>
          </w:p>
        </w:tc>
        <w:tc>
          <w:tcPr>
            <w:tcW w:w="270" w:type="dxa"/>
            <w:tcBorders>
              <w:top w:val="nil"/>
              <w:left w:val="single" w:sz="6" w:space="0" w:color="auto"/>
              <w:bottom w:val="nil"/>
              <w:right w:val="nil"/>
            </w:tcBorders>
          </w:tcPr>
          <w:p w14:paraId="25C8055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5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NEW PERSON</w:t>
            </w:r>
          </w:p>
        </w:tc>
      </w:tr>
      <w:tr w:rsidR="00580B5B" w:rsidRPr="00BF631E" w14:paraId="25C8055D" w14:textId="77777777" w:rsidTr="00CE5A44">
        <w:tc>
          <w:tcPr>
            <w:tcW w:w="3240" w:type="dxa"/>
            <w:tcBorders>
              <w:top w:val="nil"/>
              <w:bottom w:val="nil"/>
              <w:right w:val="nil"/>
            </w:tcBorders>
          </w:tcPr>
          <w:p w14:paraId="25C80556"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5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5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55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55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LOG</w:t>
            </w:r>
          </w:p>
        </w:tc>
        <w:tc>
          <w:tcPr>
            <w:tcW w:w="270" w:type="dxa"/>
            <w:tcBorders>
              <w:top w:val="nil"/>
              <w:left w:val="single" w:sz="6" w:space="0" w:color="auto"/>
              <w:bottom w:val="nil"/>
              <w:right w:val="nil"/>
            </w:tcBorders>
          </w:tcPr>
          <w:p w14:paraId="25C8055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5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LOG</w:t>
            </w:r>
          </w:p>
        </w:tc>
      </w:tr>
      <w:tr w:rsidR="00580B5B" w:rsidRPr="00BF631E" w14:paraId="25C80565" w14:textId="77777777" w:rsidTr="00CE5A44">
        <w:tc>
          <w:tcPr>
            <w:tcW w:w="3240" w:type="dxa"/>
            <w:tcBorders>
              <w:top w:val="nil"/>
              <w:bottom w:val="nil"/>
              <w:right w:val="nil"/>
            </w:tcBorders>
          </w:tcPr>
          <w:p w14:paraId="25C8055E"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5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6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561"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nil"/>
              <w:right w:val="single" w:sz="6" w:space="0" w:color="auto"/>
            </w:tcBorders>
          </w:tcPr>
          <w:p w14:paraId="25C8056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REPORT :REPORT *</w:t>
            </w:r>
          </w:p>
        </w:tc>
        <w:tc>
          <w:tcPr>
            <w:tcW w:w="270" w:type="dxa"/>
            <w:tcBorders>
              <w:top w:val="nil"/>
              <w:left w:val="single" w:sz="6" w:space="0" w:color="auto"/>
              <w:bottom w:val="nil"/>
              <w:right w:val="nil"/>
            </w:tcBorders>
          </w:tcPr>
          <w:p w14:paraId="25C8056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6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XML ITEM</w:t>
            </w:r>
          </w:p>
        </w:tc>
      </w:tr>
      <w:tr w:rsidR="00580B5B" w:rsidRPr="00BF631E" w14:paraId="25C8056D" w14:textId="77777777" w:rsidTr="00CE5A44">
        <w:tc>
          <w:tcPr>
            <w:tcW w:w="3240" w:type="dxa"/>
            <w:tcBorders>
              <w:top w:val="nil"/>
              <w:bottom w:val="nil"/>
              <w:right w:val="nil"/>
            </w:tcBorders>
          </w:tcPr>
          <w:p w14:paraId="25C80566" w14:textId="77777777" w:rsidR="00580B5B" w:rsidRPr="00BF631E" w:rsidRDefault="00580B5B" w:rsidP="0068217D">
            <w:pPr>
              <w:spacing w:before="0" w:after="0"/>
              <w:rPr>
                <w:rFonts w:ascii="Courier New" w:hAnsi="Courier New" w:cs="Courier New"/>
                <w:sz w:val="16"/>
                <w:szCs w:val="16"/>
              </w:rPr>
            </w:pPr>
          </w:p>
        </w:tc>
        <w:tc>
          <w:tcPr>
            <w:tcW w:w="1080" w:type="dxa"/>
            <w:tcBorders>
              <w:top w:val="nil"/>
              <w:left w:val="nil"/>
              <w:bottom w:val="nil"/>
              <w:right w:val="nil"/>
            </w:tcBorders>
          </w:tcPr>
          <w:p w14:paraId="25C8056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56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569"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right w:val="single" w:sz="6" w:space="0" w:color="auto"/>
            </w:tcBorders>
          </w:tcPr>
          <w:p w14:paraId="25C8056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REPO:ATTR:ATTR*</w:t>
            </w:r>
          </w:p>
        </w:tc>
        <w:tc>
          <w:tcPr>
            <w:tcW w:w="270" w:type="dxa"/>
            <w:tcBorders>
              <w:top w:val="nil"/>
              <w:left w:val="single" w:sz="6" w:space="0" w:color="auto"/>
              <w:bottom w:val="nil"/>
              <w:right w:val="nil"/>
            </w:tcBorders>
          </w:tcPr>
          <w:p w14:paraId="25C8056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6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XML ITEM</w:t>
            </w:r>
          </w:p>
        </w:tc>
      </w:tr>
      <w:tr w:rsidR="00580B5B" w:rsidRPr="00BF631E" w14:paraId="25C80575" w14:textId="77777777" w:rsidTr="00CE5A44">
        <w:tc>
          <w:tcPr>
            <w:tcW w:w="3240" w:type="dxa"/>
            <w:tcBorders>
              <w:top w:val="nil"/>
              <w:bottom w:val="nil"/>
              <w:right w:val="nil"/>
            </w:tcBorders>
          </w:tcPr>
          <w:p w14:paraId="25C8056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ROR REGISTRY PARAMET (#798.128)</w:t>
            </w:r>
          </w:p>
        </w:tc>
        <w:tc>
          <w:tcPr>
            <w:tcW w:w="1080" w:type="dxa"/>
            <w:tcBorders>
              <w:top w:val="nil"/>
              <w:left w:val="nil"/>
              <w:bottom w:val="nil"/>
              <w:right w:val="nil"/>
            </w:tcBorders>
          </w:tcPr>
          <w:p w14:paraId="25C8056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70" w14:textId="77777777" w:rsidR="00580B5B" w:rsidRPr="00BF631E" w:rsidRDefault="00580B5B" w:rsidP="0068217D">
            <w:pPr>
              <w:spacing w:before="0" w:after="0"/>
              <w:jc w:val="center"/>
              <w:rPr>
                <w:rFonts w:ascii="Courier New" w:hAnsi="Courier New"/>
                <w:sz w:val="16"/>
                <w:szCs w:val="16"/>
              </w:rPr>
            </w:pPr>
          </w:p>
        </w:tc>
        <w:tc>
          <w:tcPr>
            <w:tcW w:w="270" w:type="dxa"/>
            <w:tcBorders>
              <w:bottom w:val="nil"/>
              <w:right w:val="nil"/>
            </w:tcBorders>
          </w:tcPr>
          <w:p w14:paraId="25C80571"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tcBorders>
          </w:tcPr>
          <w:p w14:paraId="25C80572"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7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7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7D" w14:textId="77777777" w:rsidTr="00CE5A44">
        <w:tc>
          <w:tcPr>
            <w:tcW w:w="3240" w:type="dxa"/>
            <w:tcBorders>
              <w:top w:val="nil"/>
              <w:bottom w:val="nil"/>
              <w:right w:val="nil"/>
            </w:tcBorders>
          </w:tcPr>
          <w:p w14:paraId="25C80576"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LOCAL TEST NAME:LAB GROUP .</w:t>
            </w:r>
          </w:p>
        </w:tc>
        <w:tc>
          <w:tcPr>
            <w:tcW w:w="1080" w:type="dxa"/>
            <w:tcBorders>
              <w:top w:val="nil"/>
              <w:left w:val="nil"/>
              <w:bottom w:val="nil"/>
              <w:right w:val="nil"/>
            </w:tcBorders>
          </w:tcPr>
          <w:p w14:paraId="25C80577" w14:textId="77777777" w:rsidR="00580B5B" w:rsidRPr="00BF631E" w:rsidRDefault="00580B5B" w:rsidP="000E3EEB">
            <w:pPr>
              <w:tabs>
                <w:tab w:val="left" w:pos="576"/>
              </w:tabs>
              <w:spacing w:before="0" w:after="0"/>
              <w:rPr>
                <w:rFonts w:ascii="Courier New" w:hAnsi="Courier New"/>
                <w:sz w:val="16"/>
                <w:szCs w:val="16"/>
              </w:rPr>
            </w:pPr>
            <w:r w:rsidRPr="00BF631E">
              <w:rPr>
                <w:rFonts w:ascii="Courier New" w:hAnsi="Courier New"/>
                <w:sz w:val="16"/>
                <w:szCs w:val="16"/>
              </w:rPr>
              <w:t>(N</w:t>
            </w:r>
            <w:r w:rsidR="000E3EEB">
              <w:rPr>
                <w:rFonts w:ascii="Courier New" w:hAnsi="Courier New"/>
                <w:sz w:val="16"/>
                <w:szCs w:val="16"/>
              </w:rPr>
              <w:tab/>
            </w:r>
            <w:r w:rsidRPr="00BF631E">
              <w:rPr>
                <w:rFonts w:ascii="Courier New" w:hAnsi="Courier New"/>
                <w:sz w:val="16"/>
                <w:szCs w:val="16"/>
              </w:rPr>
              <w:t xml:space="preserve"> )</w:t>
            </w:r>
          </w:p>
        </w:tc>
        <w:tc>
          <w:tcPr>
            <w:tcW w:w="360" w:type="dxa"/>
            <w:tcBorders>
              <w:top w:val="nil"/>
              <w:left w:val="nil"/>
              <w:bottom w:val="nil"/>
            </w:tcBorders>
          </w:tcPr>
          <w:p w14:paraId="25C80578"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bottom w:val="nil"/>
              <w:right w:val="nil"/>
            </w:tcBorders>
          </w:tcPr>
          <w:p w14:paraId="25C8057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7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799.1 ROR LIST IT*</w:t>
            </w:r>
          </w:p>
        </w:tc>
        <w:tc>
          <w:tcPr>
            <w:tcW w:w="270" w:type="dxa"/>
            <w:tcBorders>
              <w:top w:val="nil"/>
              <w:bottom w:val="nil"/>
              <w:right w:val="nil"/>
            </w:tcBorders>
          </w:tcPr>
          <w:p w14:paraId="25C8057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7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85" w14:textId="77777777" w:rsidTr="00CE5A44">
        <w:tc>
          <w:tcPr>
            <w:tcW w:w="3240" w:type="dxa"/>
            <w:tcBorders>
              <w:top w:val="nil"/>
              <w:bottom w:val="nil"/>
              <w:right w:val="nil"/>
            </w:tcBorders>
          </w:tcPr>
          <w:p w14:paraId="25C8057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LOCAL DRUG NAME:DRUG GROUP</w:t>
            </w:r>
          </w:p>
        </w:tc>
        <w:tc>
          <w:tcPr>
            <w:tcW w:w="1080" w:type="dxa"/>
            <w:tcBorders>
              <w:top w:val="nil"/>
              <w:left w:val="nil"/>
              <w:bottom w:val="nil"/>
              <w:right w:val="nil"/>
            </w:tcBorders>
          </w:tcPr>
          <w:p w14:paraId="25C8057F" w14:textId="77777777" w:rsidR="00580B5B" w:rsidRPr="00BF631E" w:rsidRDefault="00580B5B" w:rsidP="000E3EEB">
            <w:pPr>
              <w:tabs>
                <w:tab w:val="left" w:pos="576"/>
              </w:tabs>
              <w:spacing w:before="0" w:after="0"/>
              <w:rPr>
                <w:rFonts w:ascii="Courier New" w:hAnsi="Courier New"/>
                <w:sz w:val="16"/>
                <w:szCs w:val="16"/>
              </w:rPr>
            </w:pPr>
            <w:r w:rsidRPr="00BF631E">
              <w:rPr>
                <w:rFonts w:ascii="Courier New" w:hAnsi="Courier New"/>
                <w:sz w:val="16"/>
                <w:szCs w:val="16"/>
              </w:rPr>
              <w:t>(N</w:t>
            </w:r>
            <w:r w:rsidR="000E3EEB">
              <w:rPr>
                <w:rFonts w:ascii="Courier New" w:hAnsi="Courier New"/>
                <w:sz w:val="16"/>
                <w:szCs w:val="16"/>
              </w:rPr>
              <w:tab/>
            </w:r>
            <w:r w:rsidRPr="00BF631E">
              <w:rPr>
                <w:rFonts w:ascii="Courier New" w:hAnsi="Courier New"/>
                <w:sz w:val="16"/>
                <w:szCs w:val="16"/>
              </w:rPr>
              <w:t xml:space="preserve"> )</w:t>
            </w:r>
          </w:p>
        </w:tc>
        <w:tc>
          <w:tcPr>
            <w:tcW w:w="360" w:type="dxa"/>
            <w:tcBorders>
              <w:top w:val="nil"/>
              <w:left w:val="nil"/>
              <w:bottom w:val="nil"/>
            </w:tcBorders>
          </w:tcPr>
          <w:p w14:paraId="25C8058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bottom w:val="nil"/>
              <w:right w:val="nil"/>
            </w:tcBorders>
          </w:tcPr>
          <w:p w14:paraId="25C8058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8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REGISTRY</w:t>
            </w:r>
          </w:p>
        </w:tc>
        <w:tc>
          <w:tcPr>
            <w:tcW w:w="270" w:type="dxa"/>
            <w:tcBorders>
              <w:top w:val="nil"/>
              <w:bottom w:val="nil"/>
              <w:right w:val="nil"/>
            </w:tcBorders>
          </w:tcPr>
          <w:p w14:paraId="25C8058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8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REGISTRY PARAM*</w:t>
            </w:r>
          </w:p>
        </w:tc>
      </w:tr>
      <w:tr w:rsidR="00580B5B" w:rsidRPr="00BF631E" w14:paraId="25C8058D" w14:textId="77777777" w:rsidTr="00CE5A44">
        <w:tc>
          <w:tcPr>
            <w:tcW w:w="3240" w:type="dxa"/>
            <w:tcBorders>
              <w:top w:val="nil"/>
              <w:bottom w:val="nil"/>
              <w:right w:val="nil"/>
            </w:tcBorders>
          </w:tcPr>
          <w:p w14:paraId="25C80586"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ROR GENERIC DRUG 9#799.51)</w:t>
            </w:r>
          </w:p>
        </w:tc>
        <w:tc>
          <w:tcPr>
            <w:tcW w:w="1080" w:type="dxa"/>
            <w:tcBorders>
              <w:top w:val="nil"/>
              <w:left w:val="nil"/>
              <w:bottom w:val="nil"/>
              <w:right w:val="nil"/>
            </w:tcBorders>
          </w:tcPr>
          <w:p w14:paraId="25C8058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8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bottom w:val="nil"/>
              <w:right w:val="nil"/>
            </w:tcBorders>
          </w:tcPr>
          <w:p w14:paraId="25C8058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8A"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8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8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95" w14:textId="77777777" w:rsidTr="00CE5A44">
        <w:tc>
          <w:tcPr>
            <w:tcW w:w="3240" w:type="dxa"/>
            <w:tcBorders>
              <w:top w:val="nil"/>
              <w:bottom w:val="nil"/>
              <w:right w:val="nil"/>
            </w:tcBorders>
          </w:tcPr>
          <w:p w14:paraId="25C8058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DRUG GROUP ................</w:t>
            </w:r>
          </w:p>
        </w:tc>
        <w:tc>
          <w:tcPr>
            <w:tcW w:w="1080" w:type="dxa"/>
            <w:tcBorders>
              <w:top w:val="nil"/>
              <w:left w:val="nil"/>
              <w:bottom w:val="nil"/>
              <w:right w:val="nil"/>
            </w:tcBorders>
          </w:tcPr>
          <w:p w14:paraId="25C8058F" w14:textId="77777777" w:rsidR="00580B5B" w:rsidRPr="00BF631E" w:rsidRDefault="00580B5B" w:rsidP="000E3EEB">
            <w:pPr>
              <w:tabs>
                <w:tab w:val="left" w:pos="576"/>
              </w:tabs>
              <w:spacing w:before="0" w:after="0"/>
              <w:rPr>
                <w:rFonts w:ascii="Courier New" w:hAnsi="Courier New"/>
                <w:sz w:val="16"/>
                <w:szCs w:val="16"/>
              </w:rPr>
            </w:pPr>
            <w:r w:rsidRPr="00BF631E">
              <w:rPr>
                <w:rFonts w:ascii="Courier New" w:hAnsi="Courier New"/>
                <w:sz w:val="16"/>
                <w:szCs w:val="16"/>
              </w:rPr>
              <w:t>(N</w:t>
            </w:r>
            <w:r w:rsidR="000E3EEB">
              <w:rPr>
                <w:rFonts w:ascii="Courier New" w:hAnsi="Courier New"/>
                <w:sz w:val="16"/>
                <w:szCs w:val="16"/>
              </w:rPr>
              <w:tab/>
            </w:r>
            <w:r w:rsidRPr="00BF631E">
              <w:rPr>
                <w:rFonts w:ascii="Courier New" w:hAnsi="Courier New"/>
                <w:sz w:val="16"/>
                <w:szCs w:val="16"/>
              </w:rPr>
              <w:t xml:space="preserve"> )</w:t>
            </w:r>
          </w:p>
        </w:tc>
        <w:tc>
          <w:tcPr>
            <w:tcW w:w="360" w:type="dxa"/>
            <w:tcBorders>
              <w:top w:val="nil"/>
              <w:left w:val="nil"/>
              <w:bottom w:val="nil"/>
            </w:tcBorders>
          </w:tcPr>
          <w:p w14:paraId="25C8059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right w:val="nil"/>
            </w:tcBorders>
          </w:tcPr>
          <w:p w14:paraId="25C8059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tcBorders>
          </w:tcPr>
          <w:p w14:paraId="25C80592"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9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9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9D" w14:textId="77777777" w:rsidTr="00CE5A44">
        <w:tc>
          <w:tcPr>
            <w:tcW w:w="3240" w:type="dxa"/>
            <w:tcBorders>
              <w:top w:val="nil"/>
              <w:bottom w:val="nil"/>
              <w:right w:val="nil"/>
            </w:tcBorders>
          </w:tcPr>
          <w:p w14:paraId="25C80596" w14:textId="77777777" w:rsidR="00580B5B" w:rsidRPr="00BF631E" w:rsidRDefault="00580B5B" w:rsidP="000E3EEB">
            <w:pPr>
              <w:spacing w:before="0" w:after="0"/>
              <w:rPr>
                <w:rFonts w:ascii="Courier New" w:hAnsi="Courier New" w:cs="Courier New"/>
                <w:sz w:val="16"/>
                <w:szCs w:val="16"/>
              </w:rPr>
            </w:pPr>
            <w:r w:rsidRPr="00BF631E">
              <w:rPr>
                <w:rFonts w:ascii="Courier New" w:hAnsi="Courier New" w:cs="Courier New"/>
                <w:sz w:val="16"/>
                <w:szCs w:val="16"/>
              </w:rPr>
              <w:t>ROR METADATA (#799.2)</w:t>
            </w:r>
          </w:p>
        </w:tc>
        <w:tc>
          <w:tcPr>
            <w:tcW w:w="1080" w:type="dxa"/>
            <w:tcBorders>
              <w:top w:val="nil"/>
              <w:left w:val="nil"/>
              <w:bottom w:val="nil"/>
              <w:right w:val="nil"/>
            </w:tcBorders>
          </w:tcPr>
          <w:p w14:paraId="25C8059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98" w14:textId="77777777" w:rsidR="00580B5B" w:rsidRPr="00BF631E" w:rsidRDefault="00580B5B" w:rsidP="0068217D">
            <w:pPr>
              <w:spacing w:before="0" w:after="0"/>
              <w:jc w:val="center"/>
              <w:rPr>
                <w:rFonts w:ascii="Courier New" w:hAnsi="Courier New"/>
                <w:sz w:val="16"/>
                <w:szCs w:val="16"/>
              </w:rPr>
            </w:pPr>
          </w:p>
        </w:tc>
        <w:tc>
          <w:tcPr>
            <w:tcW w:w="270" w:type="dxa"/>
            <w:tcBorders>
              <w:bottom w:val="nil"/>
              <w:right w:val="nil"/>
            </w:tcBorders>
          </w:tcPr>
          <w:p w14:paraId="25C80599"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tcBorders>
          </w:tcPr>
          <w:p w14:paraId="25C8059A"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9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9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A5" w14:textId="77777777" w:rsidTr="00CE5A44">
        <w:tc>
          <w:tcPr>
            <w:tcW w:w="3240" w:type="dxa"/>
            <w:tcBorders>
              <w:top w:val="nil"/>
              <w:bottom w:val="nil"/>
              <w:right w:val="nil"/>
            </w:tcBorders>
          </w:tcPr>
          <w:p w14:paraId="25C8059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PARENT ....................  </w:t>
            </w:r>
          </w:p>
        </w:tc>
        <w:tc>
          <w:tcPr>
            <w:tcW w:w="1080" w:type="dxa"/>
            <w:tcBorders>
              <w:top w:val="nil"/>
              <w:left w:val="nil"/>
              <w:bottom w:val="nil"/>
              <w:right w:val="nil"/>
            </w:tcBorders>
          </w:tcPr>
          <w:p w14:paraId="25C8059F" w14:textId="77777777" w:rsidR="00580B5B" w:rsidRPr="00BF631E" w:rsidRDefault="00580B5B" w:rsidP="00513F65">
            <w:pPr>
              <w:tabs>
                <w:tab w:val="left" w:pos="576"/>
              </w:tabs>
              <w:spacing w:before="0" w:after="0"/>
              <w:rPr>
                <w:rFonts w:ascii="Courier New" w:hAnsi="Courier New"/>
                <w:sz w:val="16"/>
                <w:szCs w:val="16"/>
              </w:rPr>
            </w:pPr>
            <w:r w:rsidRPr="00BF631E">
              <w:rPr>
                <w:rFonts w:ascii="Courier New" w:hAnsi="Courier New"/>
                <w:sz w:val="16"/>
                <w:szCs w:val="16"/>
              </w:rPr>
              <w:t>(N</w:t>
            </w:r>
            <w:r w:rsidR="00513F65">
              <w:rPr>
                <w:rFonts w:ascii="Courier New" w:hAnsi="Courier New"/>
                <w:sz w:val="16"/>
                <w:szCs w:val="16"/>
              </w:rPr>
              <w:tab/>
            </w:r>
            <w:r w:rsidRPr="00BF631E">
              <w:rPr>
                <w:rFonts w:ascii="Courier New" w:hAnsi="Courier New"/>
                <w:sz w:val="16"/>
                <w:szCs w:val="16"/>
              </w:rPr>
              <w:t xml:space="preserve"> )</w:t>
            </w:r>
          </w:p>
        </w:tc>
        <w:tc>
          <w:tcPr>
            <w:tcW w:w="360" w:type="dxa"/>
            <w:tcBorders>
              <w:top w:val="nil"/>
              <w:left w:val="nil"/>
              <w:bottom w:val="nil"/>
            </w:tcBorders>
          </w:tcPr>
          <w:p w14:paraId="25C805A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bottom w:val="nil"/>
              <w:right w:val="nil"/>
            </w:tcBorders>
          </w:tcPr>
          <w:p w14:paraId="25C805A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A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799.2</w:t>
            </w:r>
            <w:r w:rsidRPr="00BF631E">
              <w:rPr>
                <w:rFonts w:ascii="Courier New" w:hAnsi="Courier New" w:cs="Courier New"/>
                <w:sz w:val="16"/>
                <w:szCs w:val="16"/>
              </w:rPr>
              <w:t xml:space="preserve"> ROR METADATA</w:t>
            </w:r>
          </w:p>
        </w:tc>
        <w:tc>
          <w:tcPr>
            <w:tcW w:w="270" w:type="dxa"/>
            <w:tcBorders>
              <w:top w:val="nil"/>
              <w:bottom w:val="nil"/>
              <w:right w:val="nil"/>
            </w:tcBorders>
          </w:tcPr>
          <w:p w14:paraId="25C805A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A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AD" w14:textId="77777777" w:rsidTr="00631200">
        <w:tc>
          <w:tcPr>
            <w:tcW w:w="3240" w:type="dxa"/>
            <w:tcBorders>
              <w:top w:val="nil"/>
              <w:bottom w:val="nil"/>
              <w:right w:val="nil"/>
            </w:tcBorders>
          </w:tcPr>
          <w:p w14:paraId="25C805A6"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5A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A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right w:val="nil"/>
            </w:tcBorders>
          </w:tcPr>
          <w:p w14:paraId="25C805A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tcBorders>
          </w:tcPr>
          <w:p w14:paraId="25C805A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PARENT</w:t>
            </w:r>
          </w:p>
        </w:tc>
        <w:tc>
          <w:tcPr>
            <w:tcW w:w="270" w:type="dxa"/>
            <w:tcBorders>
              <w:top w:val="nil"/>
              <w:bottom w:val="nil"/>
              <w:right w:val="nil"/>
            </w:tcBorders>
          </w:tcPr>
          <w:p w14:paraId="25C805A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5A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METADATA</w:t>
            </w:r>
          </w:p>
        </w:tc>
      </w:tr>
      <w:tr w:rsidR="00580B5B" w:rsidRPr="00BF631E" w14:paraId="25C805B5" w14:textId="77777777" w:rsidTr="00631200">
        <w:tc>
          <w:tcPr>
            <w:tcW w:w="3240" w:type="dxa"/>
            <w:tcBorders>
              <w:top w:val="nil"/>
              <w:bottom w:val="nil"/>
              <w:right w:val="nil"/>
            </w:tcBorders>
          </w:tcPr>
          <w:p w14:paraId="25C805AE" w14:textId="77777777" w:rsidR="00580B5B" w:rsidRPr="00BF631E" w:rsidRDefault="00580B5B" w:rsidP="00513F65">
            <w:pPr>
              <w:spacing w:before="0" w:after="0"/>
              <w:rPr>
                <w:rFonts w:ascii="Courier New" w:hAnsi="Courier New" w:cs="Courier New"/>
                <w:sz w:val="16"/>
                <w:szCs w:val="16"/>
              </w:rPr>
            </w:pPr>
            <w:r w:rsidRPr="00BF631E">
              <w:rPr>
                <w:rFonts w:ascii="Courier New" w:hAnsi="Courier New" w:cs="Courier New"/>
                <w:sz w:val="16"/>
                <w:szCs w:val="16"/>
              </w:rPr>
              <w:t>ROR TASK (#798.87)</w:t>
            </w:r>
          </w:p>
        </w:tc>
        <w:tc>
          <w:tcPr>
            <w:tcW w:w="1080" w:type="dxa"/>
            <w:tcBorders>
              <w:top w:val="nil"/>
              <w:left w:val="nil"/>
              <w:bottom w:val="nil"/>
              <w:right w:val="nil"/>
            </w:tcBorders>
          </w:tcPr>
          <w:p w14:paraId="25C805A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B0" w14:textId="77777777" w:rsidR="00580B5B" w:rsidRPr="00BF631E" w:rsidRDefault="00580B5B" w:rsidP="0068217D">
            <w:pPr>
              <w:spacing w:before="0" w:after="0"/>
              <w:jc w:val="center"/>
              <w:rPr>
                <w:rFonts w:ascii="Courier New" w:hAnsi="Courier New"/>
                <w:sz w:val="16"/>
                <w:szCs w:val="16"/>
              </w:rPr>
            </w:pPr>
          </w:p>
        </w:tc>
        <w:tc>
          <w:tcPr>
            <w:tcW w:w="270" w:type="dxa"/>
            <w:tcBorders>
              <w:bottom w:val="nil"/>
              <w:right w:val="nil"/>
            </w:tcBorders>
          </w:tcPr>
          <w:p w14:paraId="25C805B1"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tcBorders>
          </w:tcPr>
          <w:p w14:paraId="25C805B2"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B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B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BD" w14:textId="77777777" w:rsidTr="00631200">
        <w:tc>
          <w:tcPr>
            <w:tcW w:w="3240" w:type="dxa"/>
            <w:tcBorders>
              <w:top w:val="nil"/>
              <w:bottom w:val="nil"/>
              <w:right w:val="nil"/>
            </w:tcBorders>
          </w:tcPr>
          <w:p w14:paraId="25C805B6"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REPORT ELEMENT ............  </w:t>
            </w:r>
          </w:p>
        </w:tc>
        <w:tc>
          <w:tcPr>
            <w:tcW w:w="1080" w:type="dxa"/>
            <w:tcBorders>
              <w:top w:val="nil"/>
              <w:left w:val="nil"/>
              <w:bottom w:val="nil"/>
              <w:right w:val="nil"/>
            </w:tcBorders>
          </w:tcPr>
          <w:p w14:paraId="25C805B7" w14:textId="77777777" w:rsidR="00580B5B" w:rsidRPr="00BF631E" w:rsidRDefault="00580B5B" w:rsidP="00513F65">
            <w:pPr>
              <w:tabs>
                <w:tab w:val="left" w:pos="576"/>
              </w:tabs>
              <w:spacing w:before="0" w:after="0"/>
              <w:rPr>
                <w:rFonts w:ascii="Courier New" w:hAnsi="Courier New"/>
                <w:sz w:val="16"/>
                <w:szCs w:val="16"/>
              </w:rPr>
            </w:pPr>
            <w:r w:rsidRPr="00BF631E">
              <w:rPr>
                <w:rFonts w:ascii="Courier New" w:hAnsi="Courier New"/>
                <w:sz w:val="16"/>
                <w:szCs w:val="16"/>
              </w:rPr>
              <w:t>(N</w:t>
            </w:r>
            <w:r w:rsidR="00513F65">
              <w:rPr>
                <w:rFonts w:ascii="Courier New" w:hAnsi="Courier New"/>
                <w:sz w:val="16"/>
                <w:szCs w:val="16"/>
              </w:rPr>
              <w:tab/>
            </w:r>
            <w:r w:rsidRPr="00BF631E">
              <w:rPr>
                <w:rFonts w:ascii="Courier New" w:hAnsi="Courier New"/>
                <w:sz w:val="16"/>
                <w:szCs w:val="16"/>
              </w:rPr>
              <w:t xml:space="preserve"> )</w:t>
            </w:r>
          </w:p>
        </w:tc>
        <w:tc>
          <w:tcPr>
            <w:tcW w:w="360" w:type="dxa"/>
            <w:tcBorders>
              <w:top w:val="nil"/>
              <w:left w:val="nil"/>
              <w:bottom w:val="nil"/>
            </w:tcBorders>
          </w:tcPr>
          <w:p w14:paraId="25C805B8"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bottom w:val="nil"/>
              <w:right w:val="nil"/>
            </w:tcBorders>
          </w:tcPr>
          <w:p w14:paraId="25C805B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B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799.31</w:t>
            </w:r>
            <w:r w:rsidRPr="00BF631E">
              <w:rPr>
                <w:rFonts w:ascii="Courier New" w:hAnsi="Courier New" w:cs="Courier New"/>
                <w:sz w:val="16"/>
                <w:szCs w:val="16"/>
              </w:rPr>
              <w:t xml:space="preserve"> ROR XML IT*</w:t>
            </w:r>
          </w:p>
        </w:tc>
        <w:tc>
          <w:tcPr>
            <w:tcW w:w="270" w:type="dxa"/>
            <w:tcBorders>
              <w:top w:val="nil"/>
              <w:bottom w:val="nil"/>
              <w:right w:val="nil"/>
            </w:tcBorders>
          </w:tcPr>
          <w:p w14:paraId="25C805B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B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C5" w14:textId="77777777" w:rsidTr="00631200">
        <w:tc>
          <w:tcPr>
            <w:tcW w:w="3240" w:type="dxa"/>
            <w:tcBorders>
              <w:top w:val="nil"/>
              <w:bottom w:val="nil"/>
              <w:right w:val="nil"/>
            </w:tcBorders>
          </w:tcPr>
          <w:p w14:paraId="25C805BE" w14:textId="77777777" w:rsidR="00580B5B" w:rsidRPr="00BF631E" w:rsidRDefault="00580B5B" w:rsidP="00513F65">
            <w:pPr>
              <w:spacing w:before="0" w:after="0"/>
              <w:rPr>
                <w:rFonts w:ascii="Courier New" w:hAnsi="Courier New" w:cs="Courier New"/>
                <w:sz w:val="16"/>
                <w:szCs w:val="16"/>
              </w:rPr>
            </w:pPr>
            <w:r w:rsidRPr="00BF631E">
              <w:rPr>
                <w:rFonts w:ascii="Courier New" w:hAnsi="Courier New" w:cs="Courier New"/>
                <w:sz w:val="16"/>
                <w:szCs w:val="16"/>
              </w:rPr>
              <w:t xml:space="preserve">   REPORT ELEMENT:ATTRIBUTE ..</w:t>
            </w:r>
          </w:p>
        </w:tc>
        <w:tc>
          <w:tcPr>
            <w:tcW w:w="1080" w:type="dxa"/>
            <w:tcBorders>
              <w:top w:val="nil"/>
              <w:left w:val="nil"/>
              <w:bottom w:val="nil"/>
              <w:right w:val="nil"/>
            </w:tcBorders>
          </w:tcPr>
          <w:p w14:paraId="25C805BF"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(N C   )</w:t>
            </w:r>
          </w:p>
        </w:tc>
        <w:tc>
          <w:tcPr>
            <w:tcW w:w="360" w:type="dxa"/>
            <w:tcBorders>
              <w:top w:val="nil"/>
              <w:left w:val="nil"/>
              <w:bottom w:val="nil"/>
            </w:tcBorders>
          </w:tcPr>
          <w:p w14:paraId="25C805C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right w:val="nil"/>
            </w:tcBorders>
          </w:tcPr>
          <w:p w14:paraId="25C805C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tcBorders>
          </w:tcPr>
          <w:p w14:paraId="25C805C2"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C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C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CD" w14:textId="77777777" w:rsidTr="00631200">
        <w:tc>
          <w:tcPr>
            <w:tcW w:w="3240" w:type="dxa"/>
            <w:tcBorders>
              <w:top w:val="nil"/>
              <w:bottom w:val="nil"/>
              <w:right w:val="nil"/>
            </w:tcBorders>
          </w:tcPr>
          <w:p w14:paraId="25C805C6" w14:textId="77777777" w:rsidR="00580B5B" w:rsidRPr="00BF631E" w:rsidRDefault="00580B5B" w:rsidP="00513F65">
            <w:pPr>
              <w:spacing w:before="0" w:after="0"/>
              <w:rPr>
                <w:rFonts w:ascii="Courier New" w:hAnsi="Courier New" w:cs="Courier New"/>
                <w:sz w:val="16"/>
                <w:szCs w:val="16"/>
              </w:rPr>
            </w:pPr>
            <w:r w:rsidRPr="00BF631E">
              <w:rPr>
                <w:rFonts w:ascii="Courier New" w:hAnsi="Courier New" w:cs="Courier New"/>
                <w:sz w:val="16"/>
                <w:szCs w:val="16"/>
              </w:rPr>
              <w:t>ROR PATIENT EVENTS (#798.32)</w:t>
            </w:r>
          </w:p>
        </w:tc>
        <w:tc>
          <w:tcPr>
            <w:tcW w:w="1080" w:type="dxa"/>
            <w:tcBorders>
              <w:top w:val="nil"/>
              <w:left w:val="nil"/>
              <w:bottom w:val="nil"/>
              <w:right w:val="nil"/>
            </w:tcBorders>
          </w:tcPr>
          <w:p w14:paraId="25C805C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C8" w14:textId="77777777" w:rsidR="00580B5B" w:rsidRPr="00BF631E" w:rsidRDefault="00580B5B" w:rsidP="0068217D">
            <w:pPr>
              <w:spacing w:before="0" w:after="0"/>
              <w:jc w:val="center"/>
              <w:rPr>
                <w:rFonts w:ascii="Courier New" w:hAnsi="Courier New"/>
                <w:sz w:val="16"/>
                <w:szCs w:val="16"/>
              </w:rPr>
            </w:pPr>
          </w:p>
        </w:tc>
        <w:tc>
          <w:tcPr>
            <w:tcW w:w="270" w:type="dxa"/>
            <w:tcBorders>
              <w:bottom w:val="nil"/>
              <w:right w:val="nil"/>
            </w:tcBorders>
          </w:tcPr>
          <w:p w14:paraId="25C805C9"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tcBorders>
          </w:tcPr>
          <w:p w14:paraId="25C805CA"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C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C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D5" w14:textId="77777777" w:rsidTr="00631200">
        <w:tc>
          <w:tcPr>
            <w:tcW w:w="3240" w:type="dxa"/>
            <w:tcBorders>
              <w:top w:val="nil"/>
              <w:bottom w:val="nil"/>
              <w:right w:val="nil"/>
            </w:tcBorders>
          </w:tcPr>
          <w:p w14:paraId="25C805C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EVENT:DATA AREA ...........  </w:t>
            </w:r>
          </w:p>
        </w:tc>
        <w:tc>
          <w:tcPr>
            <w:tcW w:w="1080" w:type="dxa"/>
            <w:tcBorders>
              <w:top w:val="nil"/>
              <w:left w:val="nil"/>
              <w:bottom w:val="nil"/>
              <w:right w:val="nil"/>
            </w:tcBorders>
          </w:tcPr>
          <w:p w14:paraId="25C805CF" w14:textId="77777777" w:rsidR="00580B5B" w:rsidRPr="00BF631E" w:rsidRDefault="00580B5B" w:rsidP="00540382">
            <w:pPr>
              <w:tabs>
                <w:tab w:val="left" w:pos="576"/>
              </w:tabs>
              <w:spacing w:before="0" w:after="0"/>
              <w:rPr>
                <w:rFonts w:ascii="Courier New" w:hAnsi="Courier New"/>
                <w:sz w:val="16"/>
                <w:szCs w:val="16"/>
              </w:rPr>
            </w:pPr>
            <w:r w:rsidRPr="00BF631E">
              <w:rPr>
                <w:rFonts w:ascii="Courier New" w:hAnsi="Courier New"/>
                <w:sz w:val="16"/>
                <w:szCs w:val="16"/>
              </w:rPr>
              <w:t>(N</w:t>
            </w:r>
            <w:r w:rsidR="00540382">
              <w:rPr>
                <w:rFonts w:ascii="Courier New" w:hAnsi="Courier New"/>
                <w:sz w:val="16"/>
                <w:szCs w:val="16"/>
              </w:rPr>
              <w:tab/>
            </w:r>
            <w:r w:rsidRPr="00BF631E">
              <w:rPr>
                <w:rFonts w:ascii="Courier New" w:hAnsi="Courier New"/>
                <w:sz w:val="16"/>
                <w:szCs w:val="16"/>
              </w:rPr>
              <w:t xml:space="preserve"> )</w:t>
            </w:r>
          </w:p>
        </w:tc>
        <w:tc>
          <w:tcPr>
            <w:tcW w:w="360" w:type="dxa"/>
            <w:tcBorders>
              <w:top w:val="nil"/>
              <w:left w:val="nil"/>
              <w:bottom w:val="nil"/>
            </w:tcBorders>
          </w:tcPr>
          <w:p w14:paraId="25C805D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bottom w:val="nil"/>
              <w:right w:val="nil"/>
            </w:tcBorders>
          </w:tcPr>
          <w:p w14:paraId="25C805D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D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799.33</w:t>
            </w:r>
            <w:r w:rsidRPr="00BF631E">
              <w:rPr>
                <w:rFonts w:ascii="Courier New" w:hAnsi="Courier New" w:cs="Courier New"/>
                <w:sz w:val="16"/>
                <w:szCs w:val="16"/>
              </w:rPr>
              <w:t xml:space="preserve"> ROR DATA A*</w:t>
            </w:r>
          </w:p>
        </w:tc>
        <w:tc>
          <w:tcPr>
            <w:tcW w:w="270" w:type="dxa"/>
            <w:tcBorders>
              <w:top w:val="nil"/>
              <w:bottom w:val="nil"/>
              <w:right w:val="nil"/>
            </w:tcBorders>
          </w:tcPr>
          <w:p w14:paraId="25C805D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D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DD" w14:textId="77777777" w:rsidTr="00631200">
        <w:tc>
          <w:tcPr>
            <w:tcW w:w="3240" w:type="dxa"/>
            <w:tcBorders>
              <w:top w:val="nil"/>
              <w:bottom w:val="nil"/>
              <w:right w:val="nil"/>
            </w:tcBorders>
          </w:tcPr>
          <w:p w14:paraId="25C805D6" w14:textId="77777777" w:rsidR="00580B5B" w:rsidRPr="00BF631E" w:rsidRDefault="00580B5B" w:rsidP="00540382">
            <w:pPr>
              <w:spacing w:before="0" w:after="0"/>
              <w:rPr>
                <w:rFonts w:ascii="Courier New" w:hAnsi="Courier New" w:cs="Courier New"/>
                <w:sz w:val="16"/>
                <w:szCs w:val="16"/>
              </w:rPr>
            </w:pPr>
            <w:r w:rsidRPr="00BF631E">
              <w:rPr>
                <w:rFonts w:ascii="Courier New" w:hAnsi="Courier New" w:cs="Courier New"/>
                <w:sz w:val="16"/>
                <w:szCs w:val="16"/>
              </w:rPr>
              <w:t>ROR HISTORICAL DATA  (#799.61)</w:t>
            </w:r>
          </w:p>
        </w:tc>
        <w:tc>
          <w:tcPr>
            <w:tcW w:w="1080" w:type="dxa"/>
            <w:tcBorders>
              <w:top w:val="nil"/>
              <w:left w:val="nil"/>
              <w:bottom w:val="nil"/>
              <w:right w:val="nil"/>
            </w:tcBorders>
          </w:tcPr>
          <w:p w14:paraId="25C805D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D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bottom w:val="nil"/>
              <w:right w:val="nil"/>
            </w:tcBorders>
          </w:tcPr>
          <w:p w14:paraId="25C805D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DA"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D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D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E5" w14:textId="77777777" w:rsidTr="00631200">
        <w:tc>
          <w:tcPr>
            <w:tcW w:w="3240" w:type="dxa"/>
            <w:tcBorders>
              <w:top w:val="nil"/>
              <w:bottom w:val="nil"/>
              <w:right w:val="nil"/>
            </w:tcBorders>
          </w:tcPr>
          <w:p w14:paraId="25C805D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DATA AREA .................</w:t>
            </w:r>
          </w:p>
        </w:tc>
        <w:tc>
          <w:tcPr>
            <w:tcW w:w="1080" w:type="dxa"/>
            <w:tcBorders>
              <w:top w:val="nil"/>
              <w:left w:val="nil"/>
              <w:bottom w:val="nil"/>
              <w:right w:val="nil"/>
            </w:tcBorders>
          </w:tcPr>
          <w:p w14:paraId="25C805DF" w14:textId="77777777" w:rsidR="00580B5B" w:rsidRPr="00BF631E" w:rsidRDefault="00580B5B" w:rsidP="00FF49F9">
            <w:pPr>
              <w:tabs>
                <w:tab w:val="left" w:pos="576"/>
              </w:tabs>
              <w:spacing w:before="0" w:after="0"/>
              <w:rPr>
                <w:rFonts w:ascii="Courier New" w:hAnsi="Courier New"/>
                <w:sz w:val="16"/>
                <w:szCs w:val="16"/>
              </w:rPr>
            </w:pPr>
            <w:r w:rsidRPr="00BF631E">
              <w:rPr>
                <w:rFonts w:ascii="Courier New" w:hAnsi="Courier New"/>
                <w:sz w:val="16"/>
                <w:szCs w:val="16"/>
              </w:rPr>
              <w:t>(N</w:t>
            </w:r>
            <w:r w:rsidR="00FF49F9">
              <w:rPr>
                <w:rFonts w:ascii="Courier New" w:hAnsi="Courier New"/>
                <w:sz w:val="16"/>
                <w:szCs w:val="16"/>
              </w:rPr>
              <w:tab/>
            </w:r>
            <w:r w:rsidRPr="00BF631E">
              <w:rPr>
                <w:rFonts w:ascii="Courier New" w:hAnsi="Courier New"/>
                <w:sz w:val="16"/>
                <w:szCs w:val="16"/>
              </w:rPr>
              <w:t xml:space="preserve"> )</w:t>
            </w:r>
          </w:p>
        </w:tc>
        <w:tc>
          <w:tcPr>
            <w:tcW w:w="360" w:type="dxa"/>
            <w:tcBorders>
              <w:top w:val="nil"/>
              <w:left w:val="nil"/>
              <w:bottom w:val="nil"/>
            </w:tcBorders>
          </w:tcPr>
          <w:p w14:paraId="25C805E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right w:val="nil"/>
            </w:tcBorders>
          </w:tcPr>
          <w:p w14:paraId="25C805E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tcBorders>
          </w:tcPr>
          <w:p w14:paraId="25C805E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799.34</w:t>
            </w:r>
            <w:r w:rsidRPr="00BF631E">
              <w:rPr>
                <w:rFonts w:ascii="Courier New" w:hAnsi="Courier New" w:cs="Courier New"/>
                <w:sz w:val="16"/>
                <w:szCs w:val="16"/>
              </w:rPr>
              <w:t xml:space="preserve"> ROR REPORT*</w:t>
            </w:r>
          </w:p>
        </w:tc>
        <w:tc>
          <w:tcPr>
            <w:tcW w:w="270" w:type="dxa"/>
            <w:tcBorders>
              <w:top w:val="nil"/>
              <w:bottom w:val="nil"/>
              <w:right w:val="nil"/>
            </w:tcBorders>
          </w:tcPr>
          <w:p w14:paraId="25C805E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E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ED" w14:textId="77777777" w:rsidTr="00631200">
        <w:tc>
          <w:tcPr>
            <w:tcW w:w="3240" w:type="dxa"/>
            <w:tcBorders>
              <w:top w:val="nil"/>
              <w:bottom w:val="nil"/>
              <w:right w:val="nil"/>
            </w:tcBorders>
          </w:tcPr>
          <w:p w14:paraId="25C805E6"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ROR REGISTRY PARAMET (#798.12)</w:t>
            </w:r>
          </w:p>
        </w:tc>
        <w:tc>
          <w:tcPr>
            <w:tcW w:w="1080" w:type="dxa"/>
            <w:tcBorders>
              <w:top w:val="nil"/>
              <w:left w:val="nil"/>
              <w:bottom w:val="nil"/>
              <w:right w:val="nil"/>
            </w:tcBorders>
          </w:tcPr>
          <w:p w14:paraId="25C805E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E8" w14:textId="77777777" w:rsidR="00580B5B" w:rsidRPr="00BF631E" w:rsidRDefault="00580B5B" w:rsidP="0068217D">
            <w:pPr>
              <w:spacing w:before="0" w:after="0"/>
              <w:jc w:val="center"/>
              <w:rPr>
                <w:rFonts w:ascii="Courier New" w:hAnsi="Courier New"/>
                <w:sz w:val="16"/>
                <w:szCs w:val="16"/>
              </w:rPr>
            </w:pPr>
          </w:p>
        </w:tc>
        <w:tc>
          <w:tcPr>
            <w:tcW w:w="270" w:type="dxa"/>
            <w:tcBorders>
              <w:bottom w:val="nil"/>
              <w:right w:val="nil"/>
            </w:tcBorders>
          </w:tcPr>
          <w:p w14:paraId="25C805E9"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tcBorders>
          </w:tcPr>
          <w:p w14:paraId="25C805EA"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E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EC" w14:textId="77777777" w:rsidR="00580B5B" w:rsidRPr="00BF631E" w:rsidRDefault="00580B5B" w:rsidP="0068217D">
            <w:pPr>
              <w:spacing w:before="0" w:after="0"/>
              <w:rPr>
                <w:rFonts w:ascii="Courier New" w:hAnsi="Courier New" w:cs="Courier New"/>
                <w:sz w:val="16"/>
                <w:szCs w:val="16"/>
              </w:rPr>
            </w:pPr>
          </w:p>
        </w:tc>
      </w:tr>
      <w:tr w:rsidR="00580B5B" w:rsidRPr="00BF631E" w14:paraId="25C805F5" w14:textId="77777777" w:rsidTr="00631200">
        <w:tc>
          <w:tcPr>
            <w:tcW w:w="3240" w:type="dxa"/>
            <w:tcBorders>
              <w:top w:val="nil"/>
              <w:bottom w:val="nil"/>
              <w:right w:val="nil"/>
            </w:tcBorders>
          </w:tcPr>
          <w:p w14:paraId="25C805E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lastRenderedPageBreak/>
              <w:t xml:space="preserve">   REPORT STATS ..............</w:t>
            </w:r>
          </w:p>
        </w:tc>
        <w:tc>
          <w:tcPr>
            <w:tcW w:w="1080" w:type="dxa"/>
            <w:tcBorders>
              <w:top w:val="nil"/>
              <w:left w:val="nil"/>
              <w:bottom w:val="nil"/>
              <w:right w:val="nil"/>
            </w:tcBorders>
          </w:tcPr>
          <w:p w14:paraId="25C805EF" w14:textId="77777777" w:rsidR="00580B5B" w:rsidRPr="00BF631E" w:rsidRDefault="00580B5B" w:rsidP="00FF49F9">
            <w:pPr>
              <w:tabs>
                <w:tab w:val="left" w:pos="576"/>
              </w:tabs>
              <w:spacing w:before="0" w:after="0"/>
              <w:rPr>
                <w:rFonts w:ascii="Courier New" w:hAnsi="Courier New"/>
                <w:sz w:val="16"/>
                <w:szCs w:val="16"/>
              </w:rPr>
            </w:pPr>
            <w:r w:rsidRPr="00BF631E">
              <w:rPr>
                <w:rFonts w:ascii="Courier New" w:hAnsi="Courier New"/>
                <w:sz w:val="16"/>
                <w:szCs w:val="16"/>
              </w:rPr>
              <w:t>(N</w:t>
            </w:r>
            <w:r w:rsidR="00FF49F9">
              <w:rPr>
                <w:rFonts w:ascii="Courier New" w:hAnsi="Courier New"/>
                <w:sz w:val="16"/>
                <w:szCs w:val="16"/>
              </w:rPr>
              <w:tab/>
            </w:r>
            <w:r w:rsidRPr="00BF631E">
              <w:rPr>
                <w:rFonts w:ascii="Courier New" w:hAnsi="Courier New"/>
                <w:sz w:val="16"/>
                <w:szCs w:val="16"/>
              </w:rPr>
              <w:t xml:space="preserve"> )</w:t>
            </w:r>
          </w:p>
        </w:tc>
        <w:tc>
          <w:tcPr>
            <w:tcW w:w="360" w:type="dxa"/>
            <w:tcBorders>
              <w:top w:val="nil"/>
              <w:left w:val="nil"/>
              <w:bottom w:val="nil"/>
            </w:tcBorders>
          </w:tcPr>
          <w:p w14:paraId="25C805F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bottom w:val="nil"/>
              <w:right w:val="nil"/>
            </w:tcBorders>
          </w:tcPr>
          <w:p w14:paraId="25C805F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F2"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F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F4" w14:textId="77777777" w:rsidR="00580B5B" w:rsidRPr="00BF631E" w:rsidRDefault="00580B5B" w:rsidP="0068217D">
            <w:pPr>
              <w:spacing w:before="0" w:after="0"/>
              <w:rPr>
                <w:rFonts w:ascii="Courier New" w:hAnsi="Courier New" w:cs="Courier New"/>
                <w:sz w:val="16"/>
                <w:szCs w:val="16"/>
              </w:rPr>
            </w:pPr>
          </w:p>
        </w:tc>
      </w:tr>
      <w:tr w:rsidR="00580B5B" w:rsidRPr="00BF631E" w14:paraId="25C805FD" w14:textId="77777777" w:rsidTr="00631200">
        <w:tc>
          <w:tcPr>
            <w:tcW w:w="3240" w:type="dxa"/>
            <w:tcBorders>
              <w:top w:val="nil"/>
              <w:bottom w:val="nil"/>
              <w:right w:val="nil"/>
            </w:tcBorders>
          </w:tcPr>
          <w:p w14:paraId="25C805F6" w14:textId="77777777" w:rsidR="00580B5B" w:rsidRPr="00BF631E" w:rsidRDefault="00580B5B" w:rsidP="00FF49F9">
            <w:pPr>
              <w:spacing w:before="0" w:after="0"/>
              <w:rPr>
                <w:rFonts w:ascii="Courier New" w:hAnsi="Courier New" w:cs="Courier New"/>
                <w:sz w:val="16"/>
                <w:szCs w:val="16"/>
              </w:rPr>
            </w:pPr>
            <w:r w:rsidRPr="00BF631E">
              <w:rPr>
                <w:rFonts w:ascii="Courier New" w:hAnsi="Courier New" w:cs="Courier New"/>
                <w:sz w:val="16"/>
                <w:szCs w:val="16"/>
              </w:rPr>
              <w:t>ROR TASK (#798.8)</w:t>
            </w:r>
          </w:p>
        </w:tc>
        <w:tc>
          <w:tcPr>
            <w:tcW w:w="1080" w:type="dxa"/>
            <w:tcBorders>
              <w:top w:val="nil"/>
              <w:left w:val="nil"/>
              <w:bottom w:val="nil"/>
              <w:right w:val="nil"/>
            </w:tcBorders>
          </w:tcPr>
          <w:p w14:paraId="25C805F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tcBorders>
          </w:tcPr>
          <w:p w14:paraId="25C805F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bottom w:val="nil"/>
              <w:right w:val="nil"/>
            </w:tcBorders>
          </w:tcPr>
          <w:p w14:paraId="25C805F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tcBorders>
          </w:tcPr>
          <w:p w14:paraId="25C805FA"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5F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5FC" w14:textId="77777777" w:rsidR="00580B5B" w:rsidRPr="00BF631E" w:rsidRDefault="00580B5B" w:rsidP="0068217D">
            <w:pPr>
              <w:spacing w:before="0" w:after="0"/>
              <w:rPr>
                <w:rFonts w:ascii="Courier New" w:hAnsi="Courier New" w:cs="Courier New"/>
                <w:sz w:val="16"/>
                <w:szCs w:val="16"/>
              </w:rPr>
            </w:pPr>
          </w:p>
        </w:tc>
      </w:tr>
      <w:tr w:rsidR="00580B5B" w:rsidRPr="00BF631E" w14:paraId="25C80605" w14:textId="77777777" w:rsidTr="00631200">
        <w:tc>
          <w:tcPr>
            <w:tcW w:w="3240" w:type="dxa"/>
            <w:tcBorders>
              <w:top w:val="nil"/>
              <w:bottom w:val="nil"/>
              <w:right w:val="nil"/>
            </w:tcBorders>
          </w:tcPr>
          <w:p w14:paraId="25C805F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REPORT ....................</w:t>
            </w:r>
          </w:p>
        </w:tc>
        <w:tc>
          <w:tcPr>
            <w:tcW w:w="1080" w:type="dxa"/>
            <w:tcBorders>
              <w:top w:val="nil"/>
              <w:left w:val="nil"/>
              <w:bottom w:val="nil"/>
              <w:right w:val="nil"/>
            </w:tcBorders>
          </w:tcPr>
          <w:p w14:paraId="25C805FF" w14:textId="77777777" w:rsidR="00580B5B" w:rsidRPr="00BF631E" w:rsidRDefault="00580B5B" w:rsidP="00FF49F9">
            <w:pPr>
              <w:tabs>
                <w:tab w:val="left" w:pos="576"/>
              </w:tabs>
              <w:spacing w:before="0" w:after="0"/>
              <w:rPr>
                <w:rFonts w:ascii="Courier New" w:hAnsi="Courier New"/>
                <w:sz w:val="16"/>
                <w:szCs w:val="16"/>
              </w:rPr>
            </w:pPr>
            <w:r w:rsidRPr="00BF631E">
              <w:rPr>
                <w:rFonts w:ascii="Courier New" w:hAnsi="Courier New"/>
                <w:sz w:val="16"/>
                <w:szCs w:val="16"/>
              </w:rPr>
              <w:t>(N</w:t>
            </w:r>
            <w:r w:rsidR="00FF49F9">
              <w:rPr>
                <w:rFonts w:ascii="Courier New" w:hAnsi="Courier New"/>
                <w:sz w:val="16"/>
                <w:szCs w:val="16"/>
              </w:rPr>
              <w:tab/>
            </w:r>
            <w:r w:rsidRPr="00BF631E">
              <w:rPr>
                <w:rFonts w:ascii="Courier New" w:hAnsi="Courier New"/>
                <w:sz w:val="16"/>
                <w:szCs w:val="16"/>
              </w:rPr>
              <w:t xml:space="preserve"> )</w:t>
            </w:r>
          </w:p>
        </w:tc>
        <w:tc>
          <w:tcPr>
            <w:tcW w:w="360" w:type="dxa"/>
            <w:tcBorders>
              <w:top w:val="nil"/>
              <w:left w:val="nil"/>
              <w:bottom w:val="nil"/>
            </w:tcBorders>
          </w:tcPr>
          <w:p w14:paraId="25C8060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right w:val="nil"/>
            </w:tcBorders>
          </w:tcPr>
          <w:p w14:paraId="25C8060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tcBorders>
          </w:tcPr>
          <w:p w14:paraId="25C80602"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bottom w:val="nil"/>
              <w:right w:val="nil"/>
            </w:tcBorders>
          </w:tcPr>
          <w:p w14:paraId="25C8060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04" w14:textId="77777777" w:rsidR="00580B5B" w:rsidRPr="00BF631E" w:rsidRDefault="00580B5B" w:rsidP="0068217D">
            <w:pPr>
              <w:spacing w:before="0" w:after="0"/>
              <w:rPr>
                <w:rFonts w:ascii="Courier New" w:hAnsi="Courier New" w:cs="Courier New"/>
                <w:sz w:val="16"/>
                <w:szCs w:val="16"/>
              </w:rPr>
            </w:pPr>
          </w:p>
        </w:tc>
      </w:tr>
      <w:tr w:rsidR="00580B5B" w:rsidRPr="00BF631E" w14:paraId="25C8060D" w14:textId="77777777" w:rsidTr="00631200">
        <w:tc>
          <w:tcPr>
            <w:tcW w:w="3240" w:type="dxa"/>
            <w:tcBorders>
              <w:top w:val="nil"/>
              <w:bottom w:val="nil"/>
              <w:right w:val="nil"/>
            </w:tcBorders>
          </w:tcPr>
          <w:p w14:paraId="25C80606"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0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08"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609"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60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799.4</w:t>
            </w:r>
            <w:r w:rsidRPr="00BF631E">
              <w:rPr>
                <w:rFonts w:ascii="Courier New" w:hAnsi="Courier New" w:cs="Courier New"/>
                <w:sz w:val="16"/>
                <w:szCs w:val="16"/>
              </w:rPr>
              <w:t xml:space="preserve"> ROR HIV REC*</w:t>
            </w:r>
          </w:p>
        </w:tc>
        <w:tc>
          <w:tcPr>
            <w:tcW w:w="270" w:type="dxa"/>
            <w:tcBorders>
              <w:top w:val="nil"/>
              <w:left w:val="single" w:sz="6" w:space="0" w:color="auto"/>
              <w:bottom w:val="nil"/>
              <w:right w:val="nil"/>
            </w:tcBorders>
          </w:tcPr>
          <w:p w14:paraId="25C8060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0C" w14:textId="77777777" w:rsidR="00580B5B" w:rsidRPr="00BF631E" w:rsidRDefault="00580B5B" w:rsidP="0068217D">
            <w:pPr>
              <w:spacing w:before="0" w:after="0"/>
              <w:rPr>
                <w:rFonts w:ascii="Courier New" w:hAnsi="Courier New" w:cs="Courier New"/>
                <w:sz w:val="16"/>
                <w:szCs w:val="16"/>
              </w:rPr>
            </w:pPr>
          </w:p>
        </w:tc>
      </w:tr>
      <w:tr w:rsidR="00580B5B" w:rsidRPr="00BF631E" w14:paraId="25C80615" w14:textId="77777777" w:rsidTr="00631200">
        <w:tc>
          <w:tcPr>
            <w:tcW w:w="3240" w:type="dxa"/>
            <w:tcBorders>
              <w:top w:val="nil"/>
              <w:bottom w:val="nil"/>
              <w:right w:val="nil"/>
            </w:tcBorders>
          </w:tcPr>
          <w:p w14:paraId="25C8060E"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0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1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61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1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sz w:val="16"/>
                <w:szCs w:val="16"/>
              </w:rPr>
              <w:t xml:space="preserve">REGISTRY RECORD   </w:t>
            </w:r>
          </w:p>
        </w:tc>
        <w:tc>
          <w:tcPr>
            <w:tcW w:w="270" w:type="dxa"/>
            <w:tcBorders>
              <w:top w:val="nil"/>
              <w:left w:val="single" w:sz="6" w:space="0" w:color="auto"/>
              <w:bottom w:val="nil"/>
              <w:right w:val="nil"/>
            </w:tcBorders>
          </w:tcPr>
          <w:p w14:paraId="25C8061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1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REGISTRY RECORD</w:t>
            </w:r>
          </w:p>
        </w:tc>
      </w:tr>
      <w:tr w:rsidR="00580B5B" w:rsidRPr="00BF631E" w14:paraId="25C8061D" w14:textId="77777777" w:rsidTr="00631200">
        <w:tc>
          <w:tcPr>
            <w:tcW w:w="3240" w:type="dxa"/>
            <w:tcBorders>
              <w:top w:val="nil"/>
              <w:bottom w:val="nil"/>
              <w:right w:val="nil"/>
            </w:tcBorders>
          </w:tcPr>
          <w:p w14:paraId="25C80616"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1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1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61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1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STATION</w:t>
            </w:r>
          </w:p>
        </w:tc>
        <w:tc>
          <w:tcPr>
            <w:tcW w:w="270" w:type="dxa"/>
            <w:tcBorders>
              <w:top w:val="nil"/>
              <w:left w:val="single" w:sz="6" w:space="0" w:color="auto"/>
              <w:bottom w:val="nil"/>
              <w:right w:val="nil"/>
            </w:tcBorders>
          </w:tcPr>
          <w:p w14:paraId="25C8061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1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INSTITUTION</w:t>
            </w:r>
          </w:p>
        </w:tc>
      </w:tr>
      <w:tr w:rsidR="00580B5B" w:rsidRPr="00BF631E" w14:paraId="25C80625" w14:textId="77777777" w:rsidTr="00631200">
        <w:tc>
          <w:tcPr>
            <w:tcW w:w="3240" w:type="dxa"/>
            <w:tcBorders>
              <w:top w:val="nil"/>
              <w:bottom w:val="nil"/>
              <w:right w:val="nil"/>
            </w:tcBorders>
          </w:tcPr>
          <w:p w14:paraId="25C8061E"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1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2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62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2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CDC FORM COMPLET*</w:t>
            </w:r>
          </w:p>
        </w:tc>
        <w:tc>
          <w:tcPr>
            <w:tcW w:w="270" w:type="dxa"/>
            <w:tcBorders>
              <w:top w:val="nil"/>
              <w:left w:val="single" w:sz="6" w:space="0" w:color="auto"/>
              <w:bottom w:val="nil"/>
              <w:right w:val="nil"/>
            </w:tcBorders>
          </w:tcPr>
          <w:p w14:paraId="25C8062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2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NEW PERSON</w:t>
            </w:r>
          </w:p>
        </w:tc>
      </w:tr>
      <w:tr w:rsidR="00580B5B" w:rsidRPr="00BF631E" w14:paraId="25C8062D" w14:textId="77777777" w:rsidTr="00631200">
        <w:tc>
          <w:tcPr>
            <w:tcW w:w="3240" w:type="dxa"/>
            <w:tcBorders>
              <w:top w:val="nil"/>
              <w:bottom w:val="nil"/>
              <w:right w:val="nil"/>
            </w:tcBorders>
          </w:tcPr>
          <w:p w14:paraId="25C80626"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2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2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62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2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ONSET OF ILLNESS*</w:t>
            </w:r>
          </w:p>
        </w:tc>
        <w:tc>
          <w:tcPr>
            <w:tcW w:w="270" w:type="dxa"/>
            <w:tcBorders>
              <w:top w:val="nil"/>
              <w:left w:val="single" w:sz="6" w:space="0" w:color="auto"/>
              <w:bottom w:val="nil"/>
              <w:right w:val="nil"/>
            </w:tcBorders>
          </w:tcPr>
          <w:p w14:paraId="25C8062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2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STATE</w:t>
            </w:r>
          </w:p>
        </w:tc>
      </w:tr>
      <w:tr w:rsidR="00580B5B" w:rsidRPr="00BF631E" w14:paraId="25C80635" w14:textId="77777777" w:rsidTr="00631200">
        <w:tc>
          <w:tcPr>
            <w:tcW w:w="3240" w:type="dxa"/>
            <w:tcBorders>
              <w:top w:val="nil"/>
              <w:bottom w:val="nil"/>
              <w:right w:val="nil"/>
            </w:tcBorders>
          </w:tcPr>
          <w:p w14:paraId="25C8062E"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2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3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63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3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AIDS DX – STATE</w:t>
            </w:r>
          </w:p>
        </w:tc>
        <w:tc>
          <w:tcPr>
            <w:tcW w:w="270" w:type="dxa"/>
            <w:tcBorders>
              <w:top w:val="nil"/>
              <w:left w:val="single" w:sz="6" w:space="0" w:color="auto"/>
              <w:bottom w:val="nil"/>
              <w:right w:val="nil"/>
            </w:tcBorders>
          </w:tcPr>
          <w:p w14:paraId="25C8063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3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STATE</w:t>
            </w:r>
          </w:p>
        </w:tc>
      </w:tr>
      <w:tr w:rsidR="00580B5B" w:rsidRPr="00BF631E" w14:paraId="25C8063D" w14:textId="77777777" w:rsidTr="00631200">
        <w:tc>
          <w:tcPr>
            <w:tcW w:w="3240" w:type="dxa"/>
            <w:tcBorders>
              <w:top w:val="nil"/>
              <w:bottom w:val="nil"/>
              <w:right w:val="nil"/>
            </w:tcBorders>
          </w:tcPr>
          <w:p w14:paraId="25C80636"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3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3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639"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right w:val="single" w:sz="6" w:space="0" w:color="auto"/>
            </w:tcBorders>
          </w:tcPr>
          <w:p w14:paraId="25C8063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AIDS IN:AIDS IN*</w:t>
            </w:r>
          </w:p>
        </w:tc>
        <w:tc>
          <w:tcPr>
            <w:tcW w:w="270" w:type="dxa"/>
            <w:tcBorders>
              <w:top w:val="nil"/>
              <w:left w:val="single" w:sz="6" w:space="0" w:color="auto"/>
              <w:bottom w:val="nil"/>
              <w:right w:val="nil"/>
            </w:tcBorders>
          </w:tcPr>
          <w:p w14:paraId="25C8063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3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AIDS INDICATOR*</w:t>
            </w:r>
          </w:p>
        </w:tc>
      </w:tr>
      <w:tr w:rsidR="00580B5B" w:rsidRPr="00BF631E" w14:paraId="25C80645" w14:textId="77777777" w:rsidTr="00631200">
        <w:tc>
          <w:tcPr>
            <w:tcW w:w="3240" w:type="dxa"/>
            <w:tcBorders>
              <w:top w:val="nil"/>
              <w:bottom w:val="nil"/>
              <w:right w:val="nil"/>
            </w:tcBorders>
          </w:tcPr>
          <w:p w14:paraId="25C8063E" w14:textId="77777777" w:rsidR="00580B5B" w:rsidRPr="00BF631E" w:rsidRDefault="00580B5B" w:rsidP="00FF49F9">
            <w:pPr>
              <w:spacing w:before="0" w:after="0"/>
              <w:rPr>
                <w:rFonts w:ascii="Courier New" w:hAnsi="Courier New" w:cs="Courier New"/>
                <w:sz w:val="16"/>
                <w:szCs w:val="16"/>
              </w:rPr>
            </w:pPr>
            <w:r w:rsidRPr="00BF631E">
              <w:rPr>
                <w:rFonts w:ascii="Courier New" w:hAnsi="Courier New" w:cs="Courier New"/>
                <w:sz w:val="16"/>
                <w:szCs w:val="16"/>
              </w:rPr>
              <w:t>ROR HIV RECORD (#799.41)</w:t>
            </w:r>
          </w:p>
        </w:tc>
        <w:tc>
          <w:tcPr>
            <w:tcW w:w="1080" w:type="dxa"/>
            <w:tcBorders>
              <w:top w:val="nil"/>
              <w:left w:val="nil"/>
              <w:bottom w:val="nil"/>
              <w:right w:val="nil"/>
            </w:tcBorders>
          </w:tcPr>
          <w:p w14:paraId="25C8063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40"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641"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642"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left w:val="single" w:sz="6" w:space="0" w:color="auto"/>
              <w:bottom w:val="nil"/>
              <w:right w:val="nil"/>
            </w:tcBorders>
          </w:tcPr>
          <w:p w14:paraId="25C8064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44" w14:textId="77777777" w:rsidR="00580B5B" w:rsidRPr="00BF631E" w:rsidRDefault="00580B5B" w:rsidP="0068217D">
            <w:pPr>
              <w:spacing w:before="0" w:after="0"/>
              <w:rPr>
                <w:rFonts w:ascii="Courier New" w:hAnsi="Courier New" w:cs="Courier New"/>
                <w:sz w:val="16"/>
                <w:szCs w:val="16"/>
              </w:rPr>
            </w:pPr>
          </w:p>
        </w:tc>
      </w:tr>
      <w:tr w:rsidR="00580B5B" w:rsidRPr="00BF631E" w14:paraId="25C8064D" w14:textId="77777777" w:rsidTr="00631200">
        <w:tc>
          <w:tcPr>
            <w:tcW w:w="3240" w:type="dxa"/>
            <w:tcBorders>
              <w:top w:val="nil"/>
              <w:bottom w:val="nil"/>
              <w:right w:val="nil"/>
            </w:tcBorders>
          </w:tcPr>
          <w:p w14:paraId="25C80646"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AIDS INDICATOR DISEASE .... </w:t>
            </w:r>
          </w:p>
        </w:tc>
        <w:tc>
          <w:tcPr>
            <w:tcW w:w="1080" w:type="dxa"/>
            <w:tcBorders>
              <w:top w:val="nil"/>
              <w:left w:val="nil"/>
              <w:bottom w:val="nil"/>
              <w:right w:val="nil"/>
            </w:tcBorders>
          </w:tcPr>
          <w:p w14:paraId="25C80647" w14:textId="77777777" w:rsidR="00580B5B" w:rsidRPr="00BF631E" w:rsidRDefault="00580B5B" w:rsidP="00FF49F9">
            <w:pPr>
              <w:tabs>
                <w:tab w:val="left" w:pos="576"/>
              </w:tabs>
              <w:spacing w:before="0" w:after="0"/>
              <w:rPr>
                <w:rFonts w:ascii="Courier New" w:hAnsi="Courier New"/>
                <w:sz w:val="16"/>
                <w:szCs w:val="16"/>
              </w:rPr>
            </w:pPr>
            <w:r w:rsidRPr="00BF631E">
              <w:rPr>
                <w:rFonts w:ascii="Courier New" w:hAnsi="Courier New"/>
                <w:sz w:val="16"/>
                <w:szCs w:val="16"/>
              </w:rPr>
              <w:t>(N</w:t>
            </w:r>
            <w:r w:rsidR="00FF49F9">
              <w:rPr>
                <w:rFonts w:ascii="Courier New" w:hAnsi="Courier New"/>
                <w:sz w:val="16"/>
                <w:szCs w:val="16"/>
              </w:rPr>
              <w:tab/>
            </w:r>
            <w:r w:rsidRPr="00BF631E">
              <w:rPr>
                <w:rFonts w:ascii="Courier New" w:hAnsi="Courier New"/>
                <w:sz w:val="16"/>
                <w:szCs w:val="16"/>
              </w:rPr>
              <w:t xml:space="preserve"> )</w:t>
            </w:r>
          </w:p>
        </w:tc>
        <w:tc>
          <w:tcPr>
            <w:tcW w:w="360" w:type="dxa"/>
            <w:tcBorders>
              <w:top w:val="nil"/>
              <w:left w:val="nil"/>
              <w:bottom w:val="nil"/>
              <w:right w:val="single" w:sz="6" w:space="0" w:color="auto"/>
            </w:tcBorders>
          </w:tcPr>
          <w:p w14:paraId="25C80648"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right w:val="nil"/>
            </w:tcBorders>
          </w:tcPr>
          <w:p w14:paraId="25C8064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64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799.49</w:t>
            </w:r>
            <w:r w:rsidRPr="00BF631E">
              <w:rPr>
                <w:rFonts w:ascii="Courier New" w:hAnsi="Courier New" w:cs="Courier New"/>
                <w:sz w:val="16"/>
                <w:szCs w:val="16"/>
              </w:rPr>
              <w:t xml:space="preserve"> ROR AIDS I*</w:t>
            </w:r>
          </w:p>
        </w:tc>
        <w:tc>
          <w:tcPr>
            <w:tcW w:w="270" w:type="dxa"/>
            <w:tcBorders>
              <w:top w:val="nil"/>
              <w:left w:val="single" w:sz="6" w:space="0" w:color="auto"/>
              <w:bottom w:val="nil"/>
              <w:right w:val="nil"/>
            </w:tcBorders>
          </w:tcPr>
          <w:p w14:paraId="25C8064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4C" w14:textId="77777777" w:rsidR="00580B5B" w:rsidRPr="00BF631E" w:rsidRDefault="00580B5B" w:rsidP="0068217D">
            <w:pPr>
              <w:spacing w:before="0" w:after="0"/>
              <w:rPr>
                <w:rFonts w:ascii="Courier New" w:hAnsi="Courier New" w:cs="Courier New"/>
                <w:sz w:val="16"/>
                <w:szCs w:val="16"/>
              </w:rPr>
            </w:pPr>
          </w:p>
        </w:tc>
      </w:tr>
      <w:tr w:rsidR="00580B5B" w:rsidRPr="00BF631E" w14:paraId="25C80655" w14:textId="77777777" w:rsidTr="00631200">
        <w:tc>
          <w:tcPr>
            <w:tcW w:w="3240" w:type="dxa"/>
            <w:tcBorders>
              <w:top w:val="nil"/>
              <w:bottom w:val="nil"/>
              <w:right w:val="nil"/>
            </w:tcBorders>
          </w:tcPr>
          <w:p w14:paraId="25C8064E"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4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50"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651"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65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799.51</w:t>
            </w:r>
            <w:r w:rsidRPr="00BF631E">
              <w:rPr>
                <w:rFonts w:ascii="Courier New" w:hAnsi="Courier New" w:cs="Courier New"/>
                <w:sz w:val="16"/>
                <w:szCs w:val="16"/>
              </w:rPr>
              <w:t xml:space="preserve"> ROR GENERI*</w:t>
            </w:r>
          </w:p>
        </w:tc>
        <w:tc>
          <w:tcPr>
            <w:tcW w:w="270" w:type="dxa"/>
            <w:tcBorders>
              <w:top w:val="nil"/>
              <w:left w:val="single" w:sz="6" w:space="0" w:color="auto"/>
              <w:bottom w:val="nil"/>
              <w:right w:val="nil"/>
            </w:tcBorders>
          </w:tcPr>
          <w:p w14:paraId="25C8065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54" w14:textId="77777777" w:rsidR="00580B5B" w:rsidRPr="00BF631E" w:rsidRDefault="00580B5B" w:rsidP="0068217D">
            <w:pPr>
              <w:spacing w:before="0" w:after="0"/>
              <w:rPr>
                <w:rFonts w:ascii="Courier New" w:hAnsi="Courier New" w:cs="Courier New"/>
                <w:sz w:val="16"/>
                <w:szCs w:val="16"/>
              </w:rPr>
            </w:pPr>
          </w:p>
        </w:tc>
      </w:tr>
      <w:tr w:rsidR="00580B5B" w:rsidRPr="00BF631E" w14:paraId="25C8065D" w14:textId="77777777" w:rsidTr="00631200">
        <w:tc>
          <w:tcPr>
            <w:tcW w:w="3240" w:type="dxa"/>
            <w:tcBorders>
              <w:top w:val="nil"/>
              <w:bottom w:val="nil"/>
              <w:right w:val="nil"/>
            </w:tcBorders>
          </w:tcPr>
          <w:p w14:paraId="25C80656"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5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5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65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5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REGISTRY</w:t>
            </w:r>
          </w:p>
        </w:tc>
        <w:tc>
          <w:tcPr>
            <w:tcW w:w="270" w:type="dxa"/>
            <w:tcBorders>
              <w:top w:val="nil"/>
              <w:left w:val="single" w:sz="6" w:space="0" w:color="auto"/>
              <w:bottom w:val="nil"/>
              <w:right w:val="nil"/>
            </w:tcBorders>
          </w:tcPr>
          <w:p w14:paraId="25C8065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5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REGISTRY PARAM*</w:t>
            </w:r>
          </w:p>
        </w:tc>
      </w:tr>
      <w:tr w:rsidR="00580B5B" w:rsidRPr="00BF631E" w14:paraId="25C80665" w14:textId="77777777" w:rsidTr="00750BB7">
        <w:tc>
          <w:tcPr>
            <w:tcW w:w="3240" w:type="dxa"/>
            <w:tcBorders>
              <w:top w:val="nil"/>
              <w:bottom w:val="nil"/>
              <w:right w:val="nil"/>
            </w:tcBorders>
          </w:tcPr>
          <w:p w14:paraId="25C8065E"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5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6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66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6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DRUG GROUP</w:t>
            </w:r>
          </w:p>
        </w:tc>
        <w:tc>
          <w:tcPr>
            <w:tcW w:w="270" w:type="dxa"/>
            <w:tcBorders>
              <w:top w:val="nil"/>
              <w:left w:val="single" w:sz="6" w:space="0" w:color="auto"/>
              <w:bottom w:val="nil"/>
              <w:right w:val="nil"/>
            </w:tcBorders>
          </w:tcPr>
          <w:p w14:paraId="25C8066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6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LIST ITEM</w:t>
            </w:r>
          </w:p>
        </w:tc>
      </w:tr>
      <w:tr w:rsidR="00580B5B" w:rsidRPr="00BF631E" w14:paraId="25C8066D" w14:textId="77777777" w:rsidTr="00750BB7">
        <w:tc>
          <w:tcPr>
            <w:tcW w:w="3240" w:type="dxa"/>
            <w:tcBorders>
              <w:top w:val="nil"/>
              <w:bottom w:val="nil"/>
              <w:right w:val="nil"/>
            </w:tcBorders>
          </w:tcPr>
          <w:p w14:paraId="25C80666"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6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6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66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66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VA GENERIC</w:t>
            </w:r>
          </w:p>
        </w:tc>
        <w:tc>
          <w:tcPr>
            <w:tcW w:w="270" w:type="dxa"/>
            <w:tcBorders>
              <w:top w:val="nil"/>
              <w:left w:val="single" w:sz="6" w:space="0" w:color="auto"/>
              <w:bottom w:val="nil"/>
              <w:right w:val="nil"/>
            </w:tcBorders>
          </w:tcPr>
          <w:p w14:paraId="25C8066B"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6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VA GENERIC</w:t>
            </w:r>
          </w:p>
        </w:tc>
      </w:tr>
      <w:tr w:rsidR="00580B5B" w:rsidRPr="00BF631E" w14:paraId="25C80675" w14:textId="77777777" w:rsidTr="00750BB7">
        <w:tc>
          <w:tcPr>
            <w:tcW w:w="3240" w:type="dxa"/>
            <w:tcBorders>
              <w:top w:val="nil"/>
              <w:bottom w:val="nil"/>
              <w:right w:val="nil"/>
            </w:tcBorders>
          </w:tcPr>
          <w:p w14:paraId="25C8066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ROR REGISTRY RECORD (#798.02)</w:t>
            </w:r>
          </w:p>
        </w:tc>
        <w:tc>
          <w:tcPr>
            <w:tcW w:w="1080" w:type="dxa"/>
            <w:tcBorders>
              <w:top w:val="nil"/>
              <w:left w:val="nil"/>
              <w:bottom w:val="nil"/>
              <w:right w:val="nil"/>
            </w:tcBorders>
          </w:tcPr>
          <w:p w14:paraId="25C8066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70"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671"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672"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left w:val="single" w:sz="6" w:space="0" w:color="auto"/>
              <w:bottom w:val="nil"/>
              <w:right w:val="nil"/>
            </w:tcBorders>
          </w:tcPr>
          <w:p w14:paraId="25C8067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74" w14:textId="77777777" w:rsidR="00580B5B" w:rsidRPr="00BF631E" w:rsidRDefault="00580B5B" w:rsidP="0068217D">
            <w:pPr>
              <w:spacing w:before="0" w:after="0"/>
              <w:rPr>
                <w:rFonts w:ascii="Courier New" w:hAnsi="Courier New" w:cs="Courier New"/>
                <w:sz w:val="16"/>
                <w:szCs w:val="16"/>
              </w:rPr>
            </w:pPr>
          </w:p>
        </w:tc>
      </w:tr>
      <w:tr w:rsidR="00580B5B" w:rsidRPr="00BF631E" w14:paraId="25C8067D" w14:textId="77777777" w:rsidTr="00750BB7">
        <w:tc>
          <w:tcPr>
            <w:tcW w:w="3240" w:type="dxa"/>
            <w:tcBorders>
              <w:top w:val="nil"/>
              <w:bottom w:val="nil"/>
              <w:right w:val="nil"/>
            </w:tcBorders>
          </w:tcPr>
          <w:p w14:paraId="25C80676"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LOCAL FIELD ...............</w:t>
            </w:r>
          </w:p>
        </w:tc>
        <w:tc>
          <w:tcPr>
            <w:tcW w:w="1080" w:type="dxa"/>
            <w:tcBorders>
              <w:top w:val="nil"/>
              <w:left w:val="nil"/>
              <w:bottom w:val="nil"/>
              <w:right w:val="nil"/>
            </w:tcBorders>
          </w:tcPr>
          <w:p w14:paraId="25C80677"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(N C   )</w:t>
            </w:r>
          </w:p>
        </w:tc>
        <w:tc>
          <w:tcPr>
            <w:tcW w:w="360" w:type="dxa"/>
            <w:tcBorders>
              <w:top w:val="nil"/>
              <w:left w:val="nil"/>
              <w:bottom w:val="nil"/>
              <w:right w:val="single" w:sz="6" w:space="0" w:color="auto"/>
            </w:tcBorders>
          </w:tcPr>
          <w:p w14:paraId="25C80678"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bottom w:val="nil"/>
              <w:right w:val="nil"/>
            </w:tcBorders>
          </w:tcPr>
          <w:p w14:paraId="25C80679"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7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799.53</w:t>
            </w:r>
            <w:r w:rsidRPr="00BF631E">
              <w:rPr>
                <w:rFonts w:ascii="Courier New" w:hAnsi="Courier New" w:cs="Courier New"/>
                <w:sz w:val="16"/>
                <w:szCs w:val="16"/>
              </w:rPr>
              <w:t xml:space="preserve"> ROR LOCAL *</w:t>
            </w:r>
          </w:p>
        </w:tc>
        <w:tc>
          <w:tcPr>
            <w:tcW w:w="270" w:type="dxa"/>
            <w:tcBorders>
              <w:top w:val="nil"/>
              <w:left w:val="single" w:sz="6" w:space="0" w:color="auto"/>
              <w:bottom w:val="nil"/>
              <w:right w:val="nil"/>
            </w:tcBorders>
          </w:tcPr>
          <w:p w14:paraId="25C8067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7C" w14:textId="77777777" w:rsidR="00580B5B" w:rsidRPr="00BF631E" w:rsidRDefault="00580B5B" w:rsidP="0068217D">
            <w:pPr>
              <w:spacing w:before="0" w:after="0"/>
              <w:rPr>
                <w:rFonts w:ascii="Courier New" w:hAnsi="Courier New" w:cs="Courier New"/>
                <w:sz w:val="16"/>
                <w:szCs w:val="16"/>
              </w:rPr>
            </w:pPr>
          </w:p>
        </w:tc>
      </w:tr>
      <w:tr w:rsidR="00580B5B" w:rsidRPr="00BF631E" w14:paraId="25C80685" w14:textId="77777777" w:rsidTr="00750BB7">
        <w:tc>
          <w:tcPr>
            <w:tcW w:w="3240" w:type="dxa"/>
            <w:tcBorders>
              <w:top w:val="nil"/>
              <w:bottom w:val="nil"/>
              <w:right w:val="nil"/>
            </w:tcBorders>
          </w:tcPr>
          <w:p w14:paraId="25C8067E"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7F"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8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68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right w:val="single" w:sz="6" w:space="0" w:color="auto"/>
            </w:tcBorders>
          </w:tcPr>
          <w:p w14:paraId="25C8068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REGISTRY</w:t>
            </w:r>
          </w:p>
        </w:tc>
        <w:tc>
          <w:tcPr>
            <w:tcW w:w="270" w:type="dxa"/>
            <w:tcBorders>
              <w:top w:val="nil"/>
              <w:left w:val="single" w:sz="6" w:space="0" w:color="auto"/>
              <w:bottom w:val="nil"/>
              <w:right w:val="nil"/>
            </w:tcBorders>
          </w:tcPr>
          <w:p w14:paraId="25C80683"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070" w:type="dxa"/>
            <w:tcBorders>
              <w:top w:val="nil"/>
              <w:left w:val="nil"/>
              <w:bottom w:val="nil"/>
            </w:tcBorders>
          </w:tcPr>
          <w:p w14:paraId="25C8068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REGISTRY PARAM*</w:t>
            </w:r>
          </w:p>
        </w:tc>
      </w:tr>
      <w:tr w:rsidR="00580B5B" w:rsidRPr="00BF631E" w14:paraId="25C8068D" w14:textId="77777777" w:rsidTr="00750BB7">
        <w:tc>
          <w:tcPr>
            <w:tcW w:w="3240" w:type="dxa"/>
            <w:tcBorders>
              <w:top w:val="nil"/>
              <w:bottom w:val="nil"/>
              <w:right w:val="nil"/>
            </w:tcBorders>
          </w:tcPr>
          <w:p w14:paraId="25C80686" w14:textId="77777777" w:rsidR="00580B5B" w:rsidRPr="00BF631E" w:rsidRDefault="00580B5B" w:rsidP="00FF49F9">
            <w:pPr>
              <w:spacing w:before="0" w:after="0"/>
              <w:rPr>
                <w:rFonts w:ascii="Courier New" w:hAnsi="Courier New" w:cs="Courier New"/>
                <w:sz w:val="16"/>
                <w:szCs w:val="16"/>
              </w:rPr>
            </w:pPr>
            <w:r w:rsidRPr="00BF631E">
              <w:rPr>
                <w:rFonts w:ascii="Courier New" w:hAnsi="Courier New" w:cs="Courier New"/>
                <w:sz w:val="16"/>
                <w:szCs w:val="16"/>
              </w:rPr>
              <w:t>ROR REGISTRY PARAMET (#798.1)</w:t>
            </w:r>
          </w:p>
        </w:tc>
        <w:tc>
          <w:tcPr>
            <w:tcW w:w="1080" w:type="dxa"/>
            <w:tcBorders>
              <w:top w:val="nil"/>
              <w:left w:val="nil"/>
              <w:bottom w:val="nil"/>
              <w:right w:val="nil"/>
            </w:tcBorders>
          </w:tcPr>
          <w:p w14:paraId="25C8068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88" w14:textId="77777777" w:rsidR="00580B5B" w:rsidRPr="00BF631E" w:rsidRDefault="00580B5B" w:rsidP="0068217D">
            <w:pPr>
              <w:spacing w:before="0" w:after="0"/>
              <w:jc w:val="center"/>
              <w:rPr>
                <w:rFonts w:ascii="Courier New" w:hAnsi="Courier New"/>
                <w:sz w:val="16"/>
                <w:szCs w:val="16"/>
              </w:rPr>
            </w:pPr>
          </w:p>
        </w:tc>
        <w:tc>
          <w:tcPr>
            <w:tcW w:w="270" w:type="dxa"/>
            <w:tcBorders>
              <w:left w:val="single" w:sz="6" w:space="0" w:color="auto"/>
              <w:bottom w:val="nil"/>
              <w:right w:val="nil"/>
            </w:tcBorders>
          </w:tcPr>
          <w:p w14:paraId="25C80689" w14:textId="77777777" w:rsidR="00580B5B" w:rsidRPr="00BF631E" w:rsidRDefault="00580B5B" w:rsidP="0068217D">
            <w:pPr>
              <w:spacing w:before="0" w:after="0"/>
              <w:rPr>
                <w:rFonts w:ascii="Courier New" w:hAnsi="Courier New"/>
                <w:sz w:val="16"/>
                <w:szCs w:val="16"/>
              </w:rPr>
            </w:pPr>
          </w:p>
        </w:tc>
        <w:tc>
          <w:tcPr>
            <w:tcW w:w="2070" w:type="dxa"/>
            <w:tcBorders>
              <w:left w:val="nil"/>
              <w:bottom w:val="nil"/>
              <w:right w:val="single" w:sz="6" w:space="0" w:color="auto"/>
            </w:tcBorders>
          </w:tcPr>
          <w:p w14:paraId="25C8068A" w14:textId="77777777" w:rsidR="00580B5B" w:rsidRPr="00BF631E" w:rsidRDefault="00580B5B" w:rsidP="0068217D">
            <w:pPr>
              <w:spacing w:before="0" w:after="0"/>
              <w:rPr>
                <w:rFonts w:ascii="Courier New" w:hAnsi="Courier New" w:cs="Courier New"/>
                <w:b/>
                <w:sz w:val="16"/>
                <w:szCs w:val="16"/>
              </w:rPr>
            </w:pPr>
          </w:p>
        </w:tc>
        <w:tc>
          <w:tcPr>
            <w:tcW w:w="270" w:type="dxa"/>
            <w:tcBorders>
              <w:top w:val="nil"/>
              <w:left w:val="single" w:sz="6" w:space="0" w:color="auto"/>
              <w:bottom w:val="nil"/>
              <w:right w:val="nil"/>
            </w:tcBorders>
          </w:tcPr>
          <w:p w14:paraId="25C8068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8C" w14:textId="77777777" w:rsidR="00580B5B" w:rsidRPr="00BF631E" w:rsidRDefault="00580B5B" w:rsidP="0068217D">
            <w:pPr>
              <w:spacing w:before="0" w:after="0"/>
              <w:rPr>
                <w:rFonts w:ascii="Courier New" w:hAnsi="Courier New" w:cs="Courier New"/>
                <w:sz w:val="16"/>
                <w:szCs w:val="16"/>
              </w:rPr>
            </w:pPr>
          </w:p>
        </w:tc>
      </w:tr>
      <w:tr w:rsidR="00580B5B" w:rsidRPr="00BF631E" w14:paraId="25C80695" w14:textId="77777777" w:rsidTr="00750BB7">
        <w:tc>
          <w:tcPr>
            <w:tcW w:w="3240" w:type="dxa"/>
            <w:tcBorders>
              <w:top w:val="nil"/>
              <w:bottom w:val="nil"/>
              <w:right w:val="nil"/>
            </w:tcBorders>
          </w:tcPr>
          <w:p w14:paraId="25C8068E" w14:textId="77777777" w:rsidR="00580B5B" w:rsidRPr="00BF631E" w:rsidRDefault="00580B5B" w:rsidP="00CE5A44">
            <w:pPr>
              <w:spacing w:before="0" w:after="0"/>
              <w:rPr>
                <w:rFonts w:ascii="Courier New" w:hAnsi="Courier New" w:cs="Courier New"/>
                <w:sz w:val="16"/>
                <w:szCs w:val="16"/>
              </w:rPr>
            </w:pPr>
            <w:r w:rsidRPr="00BF631E">
              <w:rPr>
                <w:rFonts w:ascii="Courier New" w:hAnsi="Courier New" w:cs="Courier New"/>
                <w:sz w:val="16"/>
                <w:szCs w:val="16"/>
              </w:rPr>
              <w:t xml:space="preserve">   AUTOMATIC BACKPULL ........</w:t>
            </w:r>
          </w:p>
        </w:tc>
        <w:tc>
          <w:tcPr>
            <w:tcW w:w="1080" w:type="dxa"/>
            <w:tcBorders>
              <w:top w:val="nil"/>
              <w:left w:val="nil"/>
              <w:bottom w:val="nil"/>
              <w:right w:val="nil"/>
            </w:tcBorders>
          </w:tcPr>
          <w:p w14:paraId="25C8068F" w14:textId="77777777" w:rsidR="00580B5B" w:rsidRPr="00BF631E" w:rsidRDefault="00580B5B" w:rsidP="00FF49F9">
            <w:pPr>
              <w:tabs>
                <w:tab w:val="left" w:pos="576"/>
              </w:tabs>
              <w:spacing w:before="0" w:after="0"/>
              <w:rPr>
                <w:rFonts w:ascii="Courier New" w:hAnsi="Courier New"/>
                <w:sz w:val="16"/>
                <w:szCs w:val="16"/>
              </w:rPr>
            </w:pPr>
            <w:r w:rsidRPr="00BF631E">
              <w:rPr>
                <w:rFonts w:ascii="Courier New" w:hAnsi="Courier New"/>
                <w:sz w:val="16"/>
                <w:szCs w:val="16"/>
              </w:rPr>
              <w:t>(N</w:t>
            </w:r>
            <w:r w:rsidR="00FF49F9">
              <w:rPr>
                <w:rFonts w:ascii="Courier New" w:hAnsi="Courier New"/>
                <w:sz w:val="16"/>
                <w:szCs w:val="16"/>
              </w:rPr>
              <w:tab/>
            </w:r>
            <w:r w:rsidRPr="00BF631E">
              <w:rPr>
                <w:rFonts w:ascii="Courier New" w:hAnsi="Courier New"/>
                <w:sz w:val="16"/>
                <w:szCs w:val="16"/>
              </w:rPr>
              <w:t xml:space="preserve"> )</w:t>
            </w:r>
          </w:p>
        </w:tc>
        <w:tc>
          <w:tcPr>
            <w:tcW w:w="360" w:type="dxa"/>
            <w:tcBorders>
              <w:top w:val="nil"/>
              <w:left w:val="nil"/>
              <w:bottom w:val="nil"/>
              <w:right w:val="single" w:sz="6" w:space="0" w:color="auto"/>
            </w:tcBorders>
          </w:tcPr>
          <w:p w14:paraId="25C80690" w14:textId="77777777" w:rsidR="00580B5B" w:rsidRPr="00BF631E" w:rsidRDefault="00580B5B" w:rsidP="0068217D">
            <w:pPr>
              <w:spacing w:before="0" w:after="0"/>
              <w:jc w:val="center"/>
              <w:rPr>
                <w:rFonts w:ascii="Courier New" w:hAnsi="Courier New"/>
                <w:sz w:val="16"/>
                <w:szCs w:val="16"/>
              </w:rPr>
            </w:pPr>
            <w:r w:rsidRPr="00BF631E">
              <w:rPr>
                <w:rFonts w:ascii="Courier New" w:hAnsi="Courier New"/>
                <w:sz w:val="16"/>
                <w:szCs w:val="16"/>
              </w:rPr>
              <w:sym w:font="Wingdings" w:char="F0E0"/>
            </w:r>
          </w:p>
        </w:tc>
        <w:tc>
          <w:tcPr>
            <w:tcW w:w="270" w:type="dxa"/>
            <w:tcBorders>
              <w:top w:val="nil"/>
              <w:left w:val="single" w:sz="6" w:space="0" w:color="auto"/>
              <w:bottom w:val="nil"/>
              <w:right w:val="nil"/>
            </w:tcBorders>
          </w:tcPr>
          <w:p w14:paraId="25C80691" w14:textId="77777777" w:rsidR="00580B5B" w:rsidRPr="00BF631E" w:rsidRDefault="00580B5B" w:rsidP="0068217D">
            <w:pPr>
              <w:spacing w:before="0" w:after="0"/>
              <w:rPr>
                <w:rFonts w:ascii="Courier New" w:hAnsi="Courier New"/>
                <w:sz w:val="16"/>
                <w:szCs w:val="16"/>
              </w:rPr>
            </w:pPr>
          </w:p>
        </w:tc>
        <w:tc>
          <w:tcPr>
            <w:tcW w:w="2070" w:type="dxa"/>
            <w:tcBorders>
              <w:top w:val="nil"/>
              <w:left w:val="nil"/>
              <w:bottom w:val="nil"/>
              <w:right w:val="single" w:sz="6" w:space="0" w:color="auto"/>
            </w:tcBorders>
          </w:tcPr>
          <w:p w14:paraId="25C80692"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b/>
                <w:sz w:val="16"/>
                <w:szCs w:val="16"/>
              </w:rPr>
              <w:t>799.6</w:t>
            </w:r>
            <w:r w:rsidRPr="00BF631E">
              <w:rPr>
                <w:rFonts w:ascii="Courier New" w:hAnsi="Courier New" w:cs="Courier New"/>
                <w:sz w:val="16"/>
                <w:szCs w:val="16"/>
              </w:rPr>
              <w:t xml:space="preserve"> ROR HISTORI</w:t>
            </w:r>
          </w:p>
        </w:tc>
        <w:tc>
          <w:tcPr>
            <w:tcW w:w="270" w:type="dxa"/>
            <w:tcBorders>
              <w:top w:val="nil"/>
              <w:left w:val="single" w:sz="6" w:space="0" w:color="auto"/>
              <w:bottom w:val="nil"/>
              <w:right w:val="nil"/>
            </w:tcBorders>
          </w:tcPr>
          <w:p w14:paraId="25C8069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94" w14:textId="77777777" w:rsidR="00580B5B" w:rsidRPr="00BF631E" w:rsidRDefault="00580B5B" w:rsidP="0068217D">
            <w:pPr>
              <w:spacing w:before="0" w:after="0"/>
              <w:rPr>
                <w:rFonts w:ascii="Courier New" w:hAnsi="Courier New" w:cs="Courier New"/>
                <w:sz w:val="16"/>
                <w:szCs w:val="16"/>
              </w:rPr>
            </w:pPr>
          </w:p>
        </w:tc>
      </w:tr>
      <w:tr w:rsidR="00580B5B" w:rsidRPr="00BF631E" w14:paraId="25C8069D" w14:textId="77777777" w:rsidTr="00750BB7">
        <w:tc>
          <w:tcPr>
            <w:tcW w:w="3240" w:type="dxa"/>
            <w:tcBorders>
              <w:top w:val="nil"/>
              <w:bottom w:val="nil"/>
              <w:right w:val="nil"/>
            </w:tcBorders>
          </w:tcPr>
          <w:p w14:paraId="25C80696"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bottom w:val="nil"/>
              <w:right w:val="nil"/>
            </w:tcBorders>
          </w:tcPr>
          <w:p w14:paraId="25C80697" w14:textId="77777777" w:rsidR="00580B5B" w:rsidRPr="00BF631E" w:rsidRDefault="00580B5B" w:rsidP="0068217D">
            <w:pPr>
              <w:spacing w:before="0" w:after="0"/>
              <w:rPr>
                <w:rFonts w:ascii="Courier New" w:hAnsi="Courier New"/>
                <w:sz w:val="16"/>
                <w:szCs w:val="16"/>
              </w:rPr>
            </w:pPr>
          </w:p>
        </w:tc>
        <w:tc>
          <w:tcPr>
            <w:tcW w:w="360" w:type="dxa"/>
            <w:tcBorders>
              <w:top w:val="nil"/>
              <w:left w:val="nil"/>
              <w:bottom w:val="nil"/>
              <w:right w:val="single" w:sz="6" w:space="0" w:color="auto"/>
            </w:tcBorders>
          </w:tcPr>
          <w:p w14:paraId="25C80698"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bottom w:val="nil"/>
              <w:right w:val="nil"/>
            </w:tcBorders>
          </w:tcPr>
          <w:p w14:paraId="25C80699"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bottom w:val="nil"/>
              <w:right w:val="single" w:sz="6" w:space="0" w:color="auto"/>
            </w:tcBorders>
          </w:tcPr>
          <w:p w14:paraId="25C8069A" w14:textId="77777777" w:rsidR="00580B5B" w:rsidRPr="00BF631E" w:rsidRDefault="00580B5B" w:rsidP="0068217D">
            <w:pPr>
              <w:spacing w:before="0" w:after="0"/>
              <w:rPr>
                <w:rFonts w:ascii="Courier New" w:hAnsi="Courier New" w:cs="Courier New"/>
                <w:b/>
                <w:sz w:val="16"/>
                <w:szCs w:val="16"/>
              </w:rPr>
            </w:pPr>
            <w:r w:rsidRPr="00BF631E">
              <w:rPr>
                <w:rFonts w:ascii="Courier New" w:hAnsi="Courier New" w:cs="Courier New"/>
                <w:sz w:val="16"/>
                <w:szCs w:val="16"/>
              </w:rPr>
              <w:t xml:space="preserve">DATA AR:DATA AR*  </w:t>
            </w:r>
          </w:p>
        </w:tc>
        <w:tc>
          <w:tcPr>
            <w:tcW w:w="270" w:type="dxa"/>
            <w:tcBorders>
              <w:top w:val="nil"/>
              <w:left w:val="single" w:sz="6" w:space="0" w:color="auto"/>
              <w:bottom w:val="nil"/>
              <w:right w:val="nil"/>
            </w:tcBorders>
          </w:tcPr>
          <w:p w14:paraId="25C8069B"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bottom w:val="nil"/>
            </w:tcBorders>
          </w:tcPr>
          <w:p w14:paraId="25C8069C"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DATA AREA</w:t>
            </w:r>
          </w:p>
        </w:tc>
      </w:tr>
      <w:tr w:rsidR="00580B5B" w:rsidRPr="00BF631E" w14:paraId="25C806A5" w14:textId="77777777" w:rsidTr="00750BB7">
        <w:tc>
          <w:tcPr>
            <w:tcW w:w="3240" w:type="dxa"/>
            <w:tcBorders>
              <w:top w:val="nil"/>
              <w:right w:val="nil"/>
            </w:tcBorders>
          </w:tcPr>
          <w:p w14:paraId="25C8069E" w14:textId="77777777" w:rsidR="00580B5B" w:rsidRPr="00BF631E" w:rsidRDefault="00580B5B" w:rsidP="00CE5A44">
            <w:pPr>
              <w:spacing w:before="0" w:after="0"/>
              <w:rPr>
                <w:rFonts w:ascii="Courier New" w:hAnsi="Courier New" w:cs="Courier New"/>
                <w:sz w:val="16"/>
                <w:szCs w:val="16"/>
              </w:rPr>
            </w:pPr>
          </w:p>
        </w:tc>
        <w:tc>
          <w:tcPr>
            <w:tcW w:w="1080" w:type="dxa"/>
            <w:tcBorders>
              <w:top w:val="nil"/>
              <w:left w:val="nil"/>
              <w:right w:val="nil"/>
            </w:tcBorders>
          </w:tcPr>
          <w:p w14:paraId="25C8069F" w14:textId="77777777" w:rsidR="00580B5B" w:rsidRPr="00BF631E" w:rsidRDefault="00580B5B" w:rsidP="0068217D">
            <w:pPr>
              <w:spacing w:before="0" w:after="0"/>
              <w:rPr>
                <w:rFonts w:ascii="Courier New" w:hAnsi="Courier New"/>
                <w:sz w:val="16"/>
                <w:szCs w:val="16"/>
              </w:rPr>
            </w:pPr>
          </w:p>
        </w:tc>
        <w:tc>
          <w:tcPr>
            <w:tcW w:w="360" w:type="dxa"/>
            <w:tcBorders>
              <w:top w:val="nil"/>
              <w:left w:val="nil"/>
              <w:right w:val="single" w:sz="6" w:space="0" w:color="auto"/>
            </w:tcBorders>
          </w:tcPr>
          <w:p w14:paraId="25C806A0" w14:textId="77777777" w:rsidR="00580B5B" w:rsidRPr="00BF631E" w:rsidRDefault="00580B5B" w:rsidP="0068217D">
            <w:pPr>
              <w:spacing w:before="0" w:after="0"/>
              <w:jc w:val="center"/>
              <w:rPr>
                <w:rFonts w:ascii="Courier New" w:hAnsi="Courier New"/>
                <w:sz w:val="16"/>
                <w:szCs w:val="16"/>
              </w:rPr>
            </w:pPr>
          </w:p>
        </w:tc>
        <w:tc>
          <w:tcPr>
            <w:tcW w:w="270" w:type="dxa"/>
            <w:tcBorders>
              <w:top w:val="nil"/>
              <w:left w:val="single" w:sz="6" w:space="0" w:color="auto"/>
              <w:right w:val="nil"/>
            </w:tcBorders>
          </w:tcPr>
          <w:p w14:paraId="25C806A1" w14:textId="77777777" w:rsidR="00580B5B" w:rsidRPr="00BF631E" w:rsidRDefault="00580B5B" w:rsidP="0068217D">
            <w:pPr>
              <w:spacing w:before="0" w:after="0"/>
              <w:rPr>
                <w:rFonts w:ascii="Courier New" w:hAnsi="Courier New"/>
                <w:sz w:val="16"/>
                <w:szCs w:val="16"/>
              </w:rPr>
            </w:pPr>
            <w:r w:rsidRPr="00BF631E">
              <w:rPr>
                <w:rFonts w:ascii="Courier New" w:hAnsi="Courier New"/>
                <w:sz w:val="16"/>
                <w:szCs w:val="16"/>
              </w:rPr>
              <w:t>m</w:t>
            </w:r>
          </w:p>
        </w:tc>
        <w:tc>
          <w:tcPr>
            <w:tcW w:w="2070" w:type="dxa"/>
            <w:tcBorders>
              <w:top w:val="nil"/>
              <w:left w:val="nil"/>
              <w:right w:val="single" w:sz="6" w:space="0" w:color="auto"/>
            </w:tcBorders>
          </w:tcPr>
          <w:p w14:paraId="25C806A2"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TASK:ERROR:ERROR</w:t>
            </w:r>
          </w:p>
        </w:tc>
        <w:tc>
          <w:tcPr>
            <w:tcW w:w="270" w:type="dxa"/>
            <w:tcBorders>
              <w:top w:val="nil"/>
              <w:left w:val="single" w:sz="6" w:space="0" w:color="auto"/>
              <w:right w:val="nil"/>
            </w:tcBorders>
          </w:tcPr>
          <w:p w14:paraId="25C806A3" w14:textId="77777777" w:rsidR="00580B5B" w:rsidRPr="00BF631E" w:rsidRDefault="00580B5B" w:rsidP="0068217D">
            <w:pPr>
              <w:spacing w:before="0" w:after="0"/>
              <w:jc w:val="center"/>
              <w:rPr>
                <w:rFonts w:ascii="Courier New" w:hAnsi="Courier New"/>
                <w:sz w:val="16"/>
                <w:szCs w:val="16"/>
              </w:rPr>
            </w:pPr>
          </w:p>
        </w:tc>
        <w:tc>
          <w:tcPr>
            <w:tcW w:w="2070" w:type="dxa"/>
            <w:tcBorders>
              <w:top w:val="nil"/>
              <w:left w:val="nil"/>
            </w:tcBorders>
          </w:tcPr>
          <w:p w14:paraId="25C806A4" w14:textId="77777777" w:rsidR="00580B5B" w:rsidRPr="00BF631E" w:rsidRDefault="00580B5B" w:rsidP="0068217D">
            <w:pPr>
              <w:spacing w:before="0" w:after="0"/>
              <w:rPr>
                <w:rFonts w:ascii="Courier New" w:hAnsi="Courier New" w:cs="Courier New"/>
                <w:sz w:val="16"/>
                <w:szCs w:val="16"/>
              </w:rPr>
            </w:pPr>
            <w:r w:rsidRPr="00BF631E">
              <w:rPr>
                <w:rFonts w:ascii="Courier New" w:hAnsi="Courier New" w:cs="Courier New"/>
                <w:sz w:val="16"/>
                <w:szCs w:val="16"/>
              </w:rPr>
              <w:t>ROR PATIENT</w:t>
            </w:r>
          </w:p>
        </w:tc>
      </w:tr>
    </w:tbl>
    <w:p w14:paraId="25C806A7" w14:textId="7B4D58AD" w:rsidR="00E12C52" w:rsidRDefault="00E12C52" w:rsidP="00772957">
      <w:pPr>
        <w:pStyle w:val="Caption"/>
        <w:spacing w:before="360" w:beforeAutospacing="0" w:after="100"/>
      </w:pPr>
      <w:bookmarkStart w:id="459" w:name="_Toc125702709"/>
      <w:r w:rsidRPr="00BF631E">
        <w:t xml:space="preserve">Figure </w:t>
      </w:r>
      <w:r w:rsidR="002D1D3E">
        <w:fldChar w:fldCharType="begin"/>
      </w:r>
      <w:r w:rsidR="002D1D3E">
        <w:instrText xml:space="preserve"> SEQ Figure \* ARABIC </w:instrText>
      </w:r>
      <w:r w:rsidR="002D1D3E">
        <w:fldChar w:fldCharType="separate"/>
      </w:r>
      <w:r w:rsidR="0049167A">
        <w:rPr>
          <w:noProof/>
        </w:rPr>
        <w:t>21</w:t>
      </w:r>
      <w:r w:rsidR="002D1D3E">
        <w:rPr>
          <w:noProof/>
        </w:rPr>
        <w:fldChar w:fldCharType="end"/>
      </w:r>
      <w:r w:rsidRPr="00BF631E">
        <w:t xml:space="preserve"> – Pointers</w:t>
      </w:r>
      <w:bookmarkEnd w:id="459"/>
    </w:p>
    <w:p w14:paraId="25C806A8" w14:textId="77777777" w:rsidR="00E12C52" w:rsidRPr="00BF631E" w:rsidRDefault="00F516D2" w:rsidP="0071651B">
      <w:bookmarkStart w:id="460" w:name="_Toc64881919"/>
      <w:bookmarkStart w:id="461" w:name="_Toc94592883"/>
      <w:r>
        <w:rPr>
          <w:noProof/>
        </w:rPr>
        <w:drawing>
          <wp:inline distT="0" distB="0" distL="0" distR="0" wp14:anchorId="25C83EA2" wp14:editId="25C83EA3">
            <wp:extent cx="5817871" cy="3121155"/>
            <wp:effectExtent l="0" t="0" r="0" b="3175"/>
            <wp:docPr id="22" name="Picture 20" descr="Diagram of pointers into the main records used by C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of pointers into the main records used by CCR"/>
                    <pic:cNvPicPr/>
                  </pic:nvPicPr>
                  <pic:blipFill>
                    <a:blip r:embed="rId55">
                      <a:extLst>
                        <a:ext uri="{28A0092B-C50C-407E-A947-70E740481C1C}">
                          <a14:useLocalDpi xmlns:a14="http://schemas.microsoft.com/office/drawing/2010/main" val="0"/>
                        </a:ext>
                      </a:extLst>
                    </a:blip>
                    <a:stretch>
                      <a:fillRect/>
                    </a:stretch>
                  </pic:blipFill>
                  <pic:spPr>
                    <a:xfrm>
                      <a:off x="0" y="0"/>
                      <a:ext cx="5817870" cy="3121025"/>
                    </a:xfrm>
                    <a:prstGeom prst="rect">
                      <a:avLst/>
                    </a:prstGeom>
                  </pic:spPr>
                </pic:pic>
              </a:graphicData>
            </a:graphic>
          </wp:inline>
        </w:drawing>
      </w:r>
    </w:p>
    <w:p w14:paraId="25C806A9" w14:textId="77777777" w:rsidR="00E12C52" w:rsidRPr="00E20A29" w:rsidRDefault="00E12C52" w:rsidP="009B0454">
      <w:pPr>
        <w:pStyle w:val="Heading1"/>
        <w:numPr>
          <w:ilvl w:val="0"/>
          <w:numId w:val="30"/>
        </w:numPr>
        <w:ind w:left="540" w:hanging="540"/>
        <w:rPr>
          <w:b/>
        </w:rPr>
      </w:pPr>
      <w:bookmarkStart w:id="462" w:name="_Toc226975103"/>
      <w:bookmarkStart w:id="463" w:name="_Toc228789278"/>
      <w:bookmarkStart w:id="464" w:name="_Toc232396163"/>
      <w:bookmarkStart w:id="465" w:name="_Toc233014162"/>
      <w:bookmarkStart w:id="466" w:name="_Toc233167449"/>
      <w:bookmarkStart w:id="467" w:name="_Toc125702583"/>
      <w:r w:rsidRPr="00E20A29">
        <w:rPr>
          <w:b/>
        </w:rPr>
        <w:lastRenderedPageBreak/>
        <w:t>Globals</w:t>
      </w:r>
      <w:bookmarkEnd w:id="453"/>
      <w:bookmarkEnd w:id="454"/>
      <w:bookmarkEnd w:id="455"/>
      <w:bookmarkEnd w:id="460"/>
      <w:bookmarkEnd w:id="461"/>
      <w:bookmarkEnd w:id="462"/>
      <w:bookmarkEnd w:id="463"/>
      <w:bookmarkEnd w:id="464"/>
      <w:bookmarkEnd w:id="465"/>
      <w:bookmarkEnd w:id="466"/>
      <w:bookmarkEnd w:id="467"/>
    </w:p>
    <w:p w14:paraId="25C806AA" w14:textId="77777777" w:rsidR="00E12C52" w:rsidRPr="00BF631E" w:rsidRDefault="00E12C52" w:rsidP="00772957">
      <w:pPr>
        <w:pStyle w:val="Heading2"/>
      </w:pPr>
      <w:bookmarkStart w:id="468" w:name="_Toc226975104"/>
      <w:bookmarkStart w:id="469" w:name="_Toc228789279"/>
      <w:bookmarkStart w:id="470" w:name="_Toc232396164"/>
      <w:bookmarkStart w:id="471" w:name="_Toc233014163"/>
      <w:bookmarkStart w:id="472" w:name="_Toc233167450"/>
      <w:bookmarkStart w:id="473" w:name="_Toc125702584"/>
      <w:r w:rsidRPr="00BF631E">
        <w:t>Upgrade Installation</w:t>
      </w:r>
      <w:bookmarkEnd w:id="468"/>
      <w:bookmarkEnd w:id="469"/>
      <w:bookmarkEnd w:id="470"/>
      <w:bookmarkEnd w:id="471"/>
      <w:bookmarkEnd w:id="472"/>
      <w:bookmarkEnd w:id="473"/>
    </w:p>
    <w:p w14:paraId="25C806AB" w14:textId="77777777" w:rsidR="00E12C52" w:rsidRPr="00BF631E" w:rsidRDefault="00E12C52" w:rsidP="00576DAD">
      <w:r w:rsidRPr="00BF631E">
        <w:t xml:space="preserve">No new globals are exported/allocated by the ROR 1.5 build if you install it an account that already has </w:t>
      </w:r>
      <w:r w:rsidRPr="00BF631E">
        <w:rPr>
          <w:rFonts w:ascii="Arial" w:hAnsi="Arial"/>
          <w:sz w:val="20"/>
        </w:rPr>
        <w:t>CCR</w:t>
      </w:r>
      <w:r w:rsidRPr="00BF631E">
        <w:t xml:space="preserve"> v1.0 installed.</w:t>
      </w:r>
    </w:p>
    <w:p w14:paraId="25C806AC" w14:textId="77777777" w:rsidR="00E12C52" w:rsidRPr="00BF631E" w:rsidRDefault="00E12C52" w:rsidP="00772957">
      <w:pPr>
        <w:pStyle w:val="Heading2"/>
      </w:pPr>
      <w:bookmarkStart w:id="474" w:name="_Toc226975105"/>
      <w:bookmarkStart w:id="475" w:name="_Toc228789280"/>
      <w:bookmarkStart w:id="476" w:name="_Toc232396165"/>
      <w:bookmarkStart w:id="477" w:name="_Toc233014164"/>
      <w:bookmarkStart w:id="478" w:name="_Toc233167451"/>
      <w:bookmarkStart w:id="479" w:name="_Toc125702585"/>
      <w:r w:rsidRPr="00BF631E">
        <w:t>Initial Installation</w:t>
      </w:r>
      <w:bookmarkEnd w:id="474"/>
      <w:bookmarkEnd w:id="475"/>
      <w:bookmarkEnd w:id="476"/>
      <w:bookmarkEnd w:id="477"/>
      <w:bookmarkEnd w:id="478"/>
      <w:bookmarkEnd w:id="479"/>
    </w:p>
    <w:p w14:paraId="25C806AD" w14:textId="77777777" w:rsidR="00E12C52" w:rsidRDefault="00E12C52" w:rsidP="00576DAD">
      <w:r w:rsidRPr="00BF631E">
        <w:t xml:space="preserve">Two new globals are created during an initial installation of the KIDS build ROR 1.5: </w:t>
      </w:r>
      <w:r w:rsidRPr="00BF631E">
        <w:rPr>
          <w:rFonts w:ascii="Courier New" w:hAnsi="Courier New" w:cs="Courier New"/>
        </w:rPr>
        <w:t>^ROR</w:t>
      </w:r>
      <w:r w:rsidR="00FD210E">
        <w:rPr>
          <w:rFonts w:ascii="Courier New" w:hAnsi="Courier New" w:cs="Courier New"/>
        </w:rPr>
        <w:fldChar w:fldCharType="begin"/>
      </w:r>
      <w:r w:rsidRPr="00BF631E">
        <w:instrText>xe "KIDS Build:</w:instrText>
      </w:r>
      <w:r w:rsidRPr="00BF631E">
        <w:rPr>
          <w:rFonts w:ascii="Courier New" w:hAnsi="Courier New" w:cs="Courier New"/>
        </w:rPr>
        <w:instrText>Global ^ROR</w:instrText>
      </w:r>
      <w:r w:rsidRPr="00BF631E">
        <w:instrText>"</w:instrText>
      </w:r>
      <w:r w:rsidR="00FD210E">
        <w:rPr>
          <w:rFonts w:ascii="Courier New" w:hAnsi="Courier New" w:cs="Courier New"/>
        </w:rPr>
        <w:fldChar w:fldCharType="end"/>
      </w:r>
      <w:r w:rsidRPr="00BF631E">
        <w:t xml:space="preserve"> and </w:t>
      </w:r>
      <w:r w:rsidRPr="00BF631E">
        <w:rPr>
          <w:rFonts w:ascii="Courier New" w:hAnsi="Courier New" w:cs="Courier New"/>
        </w:rPr>
        <w:t>^RORDATA</w:t>
      </w:r>
      <w:r w:rsidRPr="00BF631E">
        <w:t>.</w:t>
      </w:r>
      <w:r w:rsidR="00FD210E">
        <w:fldChar w:fldCharType="begin"/>
      </w:r>
      <w:r w:rsidRPr="00BF631E">
        <w:instrText xml:space="preserve">xe "KIDS Build:Global </w:instrText>
      </w:r>
      <w:r w:rsidRPr="00BF631E">
        <w:rPr>
          <w:rFonts w:ascii="Courier New" w:hAnsi="Courier New" w:cs="Courier New"/>
        </w:rPr>
        <w:instrText>^RORDATA</w:instrText>
      </w:r>
      <w:r w:rsidRPr="00BF631E">
        <w:instrText>"</w:instrText>
      </w:r>
      <w:r w:rsidR="00FD210E">
        <w:fldChar w:fldCharType="end"/>
      </w:r>
      <w:r w:rsidRPr="009D6ACF">
        <w:t xml:space="preserve"> </w:t>
      </w:r>
    </w:p>
    <w:p w14:paraId="25C806AE" w14:textId="77777777" w:rsidR="00E12C52" w:rsidRPr="009D6ACF" w:rsidRDefault="00E12C52" w:rsidP="00576DAD">
      <w:r w:rsidRPr="009D6ACF">
        <w:t xml:space="preserve">The </w:t>
      </w:r>
      <w:r w:rsidRPr="00970EA0">
        <w:rPr>
          <w:rFonts w:ascii="Courier New" w:hAnsi="Courier New" w:cs="Courier New"/>
        </w:rPr>
        <w:t>^ROR</w:t>
      </w:r>
      <w:r w:rsidRPr="009D6ACF">
        <w:t xml:space="preserve"> global is quite small and mostly static. It contains the registry parameters, selection rules, Lab search definitions, etc.</w:t>
      </w:r>
    </w:p>
    <w:p w14:paraId="25C806AF" w14:textId="77777777" w:rsidR="00E12C52" w:rsidRPr="009D6ACF" w:rsidRDefault="00E12C52" w:rsidP="00576DAD">
      <w:r w:rsidRPr="009D6ACF">
        <w:t xml:space="preserve">The </w:t>
      </w:r>
      <w:r w:rsidRPr="00970EA0">
        <w:rPr>
          <w:rFonts w:ascii="Courier New" w:hAnsi="Courier New" w:cs="Courier New"/>
        </w:rPr>
        <w:t>^RORDATA</w:t>
      </w:r>
      <w:r w:rsidRPr="009D6ACF">
        <w:t xml:space="preserve"> global is a dynamic global and under most circumstances will be large. It will contain the registries, error logs, list of the event references, reports, etc. The sustained growth of </w:t>
      </w:r>
      <w:r w:rsidRPr="00970EA0">
        <w:rPr>
          <w:rFonts w:ascii="Courier New" w:hAnsi="Courier New" w:cs="Courier New"/>
        </w:rPr>
        <w:t>^RORDATA</w:t>
      </w:r>
      <w:r w:rsidRPr="009D6ACF">
        <w:t xml:space="preserve"> depends on the number of new patients in the registries (about 200 bytes per patient).</w:t>
      </w:r>
    </w:p>
    <w:p w14:paraId="25C806B0" w14:textId="77777777" w:rsidR="00E12C52" w:rsidRPr="009D6ACF" w:rsidRDefault="00E12C52" w:rsidP="00576DAD">
      <w:r w:rsidRPr="00D262E2">
        <w:t>In the first couple of weeks, however,</w:t>
      </w:r>
      <w:r w:rsidRPr="009D6ACF">
        <w:t xml:space="preserve"> the global will grow faster because of the error logs (the </w:t>
      </w:r>
      <w:r w:rsidRPr="00970EA0">
        <w:rPr>
          <w:rFonts w:ascii="Courier New" w:hAnsi="Courier New" w:cs="Courier New"/>
        </w:rPr>
        <w:t>ROR LOG</w:t>
      </w:r>
      <w:r w:rsidRPr="009D6ACF">
        <w:t xml:space="preserve"> file) and event references (the </w:t>
      </w:r>
      <w:r w:rsidRPr="00AB0FB8">
        <w:rPr>
          <w:rFonts w:ascii="Courier New" w:hAnsi="Courier New" w:cs="Courier New"/>
        </w:rPr>
        <w:t>EVENT</w:t>
      </w:r>
      <w:r w:rsidRPr="009D6ACF">
        <w:t xml:space="preserve"> multiple of the </w:t>
      </w:r>
      <w:r w:rsidRPr="00970EA0">
        <w:rPr>
          <w:rFonts w:ascii="Courier New" w:hAnsi="Courier New" w:cs="Courier New"/>
        </w:rPr>
        <w:t>ROR PATIENT EVENTS</w:t>
      </w:r>
      <w:r w:rsidRPr="009D6ACF">
        <w:t xml:space="preserve"> file). Both files are self-maintained and the nightly task (the </w:t>
      </w:r>
      <w:r w:rsidRPr="00765854">
        <w:rPr>
          <w:rFonts w:ascii="Arial" w:hAnsi="Arial"/>
          <w:sz w:val="20"/>
        </w:rPr>
        <w:t xml:space="preserve">Registry Update &amp; Data Extraction [ROR TASK] </w:t>
      </w:r>
      <w:r w:rsidRPr="009D6ACF">
        <w:t>option) purges the old records from these files automatically. The initial growth of these files depends on activity level (number of events) and quality of the data (number of error messages stored in the logs) at your site.</w:t>
      </w:r>
    </w:p>
    <w:p w14:paraId="25C806B1" w14:textId="77777777" w:rsidR="00E12C52" w:rsidRPr="009D6ACF" w:rsidRDefault="00E12C52" w:rsidP="00772957">
      <w:pPr>
        <w:pStyle w:val="Heading2"/>
      </w:pPr>
      <w:bookmarkStart w:id="480" w:name="_Toc226975106"/>
      <w:bookmarkStart w:id="481" w:name="_Toc228789281"/>
      <w:bookmarkStart w:id="482" w:name="_Toc232396166"/>
      <w:bookmarkStart w:id="483" w:name="_Toc233014165"/>
      <w:bookmarkStart w:id="484" w:name="_Toc233167452"/>
      <w:bookmarkStart w:id="485" w:name="_Toc125702586"/>
      <w:r w:rsidRPr="009D6ACF">
        <w:t>Temporary Globals</w:t>
      </w:r>
      <w:bookmarkEnd w:id="480"/>
      <w:bookmarkEnd w:id="481"/>
      <w:bookmarkEnd w:id="482"/>
      <w:bookmarkEnd w:id="483"/>
      <w:bookmarkEnd w:id="484"/>
      <w:bookmarkEnd w:id="485"/>
    </w:p>
    <w:p w14:paraId="25C806B2" w14:textId="77777777" w:rsidR="00E12C52" w:rsidRDefault="00E12C52" w:rsidP="00717CE5">
      <w:r w:rsidRPr="009D6ACF">
        <w:t xml:space="preserve">The </w:t>
      </w:r>
      <w:r w:rsidRPr="003C7C6F">
        <w:rPr>
          <w:rFonts w:ascii="Arial" w:hAnsi="Arial"/>
          <w:sz w:val="20"/>
        </w:rPr>
        <w:t>CCR</w:t>
      </w:r>
      <w:r w:rsidRPr="009D6ACF">
        <w:t xml:space="preserve"> package uses the </w:t>
      </w:r>
      <w:r w:rsidRPr="003D0218">
        <w:rPr>
          <w:rFonts w:ascii="Courier New" w:hAnsi="Courier New" w:cs="Courier New"/>
        </w:rPr>
        <w:t>^TMP</w:t>
      </w:r>
      <w:r w:rsidRPr="009D6ACF">
        <w:t xml:space="preserve"> and </w:t>
      </w:r>
      <w:r w:rsidRPr="003D0218">
        <w:rPr>
          <w:rFonts w:ascii="Courier New" w:hAnsi="Courier New" w:cs="Courier New"/>
        </w:rPr>
        <w:t>^XTMP</w:t>
      </w:r>
      <w:r w:rsidRPr="009D6ACF">
        <w:t xml:space="preserve"> globals quite intensively, especially during the initial registry population. Please make sure that these globals are allocated in the database with enough free space.</w:t>
      </w:r>
    </w:p>
    <w:p w14:paraId="25C806B3" w14:textId="77777777" w:rsidR="00E12C52" w:rsidRDefault="00E12C52" w:rsidP="005E7605">
      <w:pPr>
        <w:pStyle w:val="LeftBlank"/>
        <w:jc w:val="left"/>
      </w:pPr>
    </w:p>
    <w:p w14:paraId="25C806B4" w14:textId="77777777" w:rsidR="00E12C52" w:rsidRPr="00E20A29" w:rsidRDefault="00E12C52" w:rsidP="009B0454">
      <w:pPr>
        <w:pStyle w:val="Heading1"/>
        <w:numPr>
          <w:ilvl w:val="0"/>
          <w:numId w:val="30"/>
        </w:numPr>
        <w:ind w:left="540" w:hanging="540"/>
        <w:rPr>
          <w:b/>
        </w:rPr>
      </w:pPr>
      <w:bookmarkStart w:id="486" w:name="_Toc42909264"/>
      <w:bookmarkStart w:id="487" w:name="_Toc64881920"/>
      <w:bookmarkStart w:id="488" w:name="_Toc94592884"/>
      <w:bookmarkStart w:id="489" w:name="_Toc226975107"/>
      <w:bookmarkStart w:id="490" w:name="_Toc228789282"/>
      <w:bookmarkStart w:id="491" w:name="_Toc232396167"/>
      <w:bookmarkStart w:id="492" w:name="_Toc233014166"/>
      <w:bookmarkStart w:id="493" w:name="_Toc233167453"/>
      <w:bookmarkStart w:id="494" w:name="_Toc125702587"/>
      <w:r w:rsidRPr="00E20A29">
        <w:rPr>
          <w:b/>
        </w:rPr>
        <w:lastRenderedPageBreak/>
        <w:t>Routines</w:t>
      </w:r>
      <w:bookmarkEnd w:id="486"/>
      <w:bookmarkEnd w:id="487"/>
      <w:bookmarkEnd w:id="488"/>
      <w:bookmarkEnd w:id="489"/>
      <w:bookmarkEnd w:id="490"/>
      <w:bookmarkEnd w:id="491"/>
      <w:bookmarkEnd w:id="492"/>
      <w:bookmarkEnd w:id="493"/>
      <w:bookmarkEnd w:id="494"/>
    </w:p>
    <w:p w14:paraId="25C806B5" w14:textId="77777777" w:rsidR="00E12C52" w:rsidRDefault="00E12C52" w:rsidP="00772957">
      <w:pPr>
        <w:pStyle w:val="Heading2"/>
      </w:pPr>
      <w:bookmarkStart w:id="495" w:name="_Toc226975108"/>
      <w:bookmarkStart w:id="496" w:name="_Ref227045170"/>
      <w:bookmarkStart w:id="497" w:name="_Toc228789283"/>
      <w:bookmarkStart w:id="498" w:name="_Toc232396168"/>
      <w:bookmarkStart w:id="499" w:name="_Toc233014167"/>
      <w:bookmarkStart w:id="500" w:name="_Toc233167454"/>
      <w:bookmarkStart w:id="501" w:name="_Toc125702588"/>
      <w:r w:rsidRPr="009D6ACF">
        <w:t>Routine List</w:t>
      </w:r>
      <w:bookmarkEnd w:id="495"/>
      <w:r>
        <w:t xml:space="preserve"> for CCR 1.5</w:t>
      </w:r>
      <w:bookmarkEnd w:id="496"/>
      <w:bookmarkEnd w:id="497"/>
      <w:bookmarkEnd w:id="498"/>
      <w:bookmarkEnd w:id="499"/>
      <w:bookmarkEnd w:id="500"/>
      <w:bookmarkEnd w:id="501"/>
    </w:p>
    <w:p w14:paraId="25C806B6" w14:textId="6AC9CCCB" w:rsidR="00E12C52" w:rsidRPr="00D262E2" w:rsidRDefault="00E12C52" w:rsidP="002E7698">
      <w:pPr>
        <w:pStyle w:val="BodyText"/>
        <w:spacing w:after="120"/>
        <w:rPr>
          <w:color w:val="000000"/>
        </w:rPr>
      </w:pPr>
      <w:r w:rsidRPr="002E7698">
        <w:rPr>
          <w:color w:val="000000"/>
        </w:rPr>
        <w:t xml:space="preserve">The </w:t>
      </w:r>
      <w:hyperlink w:anchor="Glos_M" w:history="1">
        <w:r w:rsidRPr="002E7698">
          <w:rPr>
            <w:rStyle w:val="IHyperlink"/>
            <w:color w:val="000000"/>
          </w:rPr>
          <w:t>M</w:t>
        </w:r>
      </w:hyperlink>
      <w:r w:rsidRPr="002E7698">
        <w:rPr>
          <w:color w:val="000000"/>
        </w:rPr>
        <w:t xml:space="preserve"> routines listed in </w:t>
      </w:r>
      <w:r w:rsidR="006F4B68">
        <w:fldChar w:fldCharType="begin"/>
      </w:r>
      <w:r w:rsidR="006F4B68">
        <w:instrText xml:space="preserve"> REF _Ref249959130 \h  \* MERGEFORMAT </w:instrText>
      </w:r>
      <w:r w:rsidR="006F4B68">
        <w:fldChar w:fldCharType="separate"/>
      </w:r>
      <w:r w:rsidR="00FA5AF4" w:rsidRPr="00FA5AF4">
        <w:rPr>
          <w:rStyle w:val="IHyperlink"/>
        </w:rPr>
        <w:t>Table 45</w:t>
      </w:r>
      <w:r w:rsidR="006F4B68">
        <w:fldChar w:fldCharType="end"/>
      </w:r>
      <w:r>
        <w:rPr>
          <w:color w:val="000000"/>
        </w:rPr>
        <w:t xml:space="preserve"> </w:t>
      </w:r>
      <w:r w:rsidRPr="002E7698">
        <w:rPr>
          <w:color w:val="000000"/>
        </w:rPr>
        <w:t xml:space="preserve">are included in KIDS build </w:t>
      </w:r>
      <w:r w:rsidRPr="002E7698">
        <w:rPr>
          <w:rFonts w:ascii="Courier New" w:hAnsi="Courier New" w:cs="Courier New"/>
          <w:color w:val="000000"/>
          <w:sz w:val="22"/>
          <w:szCs w:val="22"/>
        </w:rPr>
        <w:t>ROR 1.5</w:t>
      </w:r>
      <w:r w:rsidRPr="002E7698">
        <w:rPr>
          <w:color w:val="000000"/>
        </w:rPr>
        <w:t xml:space="preserve">.  </w:t>
      </w:r>
      <w:r w:rsidRPr="00D262E2">
        <w:rPr>
          <w:color w:val="000000"/>
        </w:rPr>
        <w:t>The second line of each of these routines now looks like:</w:t>
      </w:r>
    </w:p>
    <w:p w14:paraId="25C806B7" w14:textId="77777777" w:rsidR="00E12C52" w:rsidRPr="00D262E2" w:rsidRDefault="00E12C52" w:rsidP="002E7698">
      <w:pPr>
        <w:spacing w:before="0" w:after="0"/>
        <w:rPr>
          <w:rFonts w:ascii="Courier New" w:hAnsi="Courier New" w:cs="Courier New"/>
          <w:color w:val="000000"/>
        </w:rPr>
      </w:pPr>
      <w:r w:rsidRPr="00D262E2">
        <w:rPr>
          <w:rFonts w:ascii="Courier New" w:hAnsi="Courier New" w:cs="Courier New"/>
          <w:color w:val="000000"/>
        </w:rPr>
        <w:t xml:space="preserve"> ;;1.5;CLINICAL CASE REGISTRIES;**[Pat</w:t>
      </w:r>
      <w:r>
        <w:rPr>
          <w:rFonts w:ascii="Courier New" w:hAnsi="Courier New" w:cs="Courier New"/>
          <w:color w:val="000000"/>
        </w:rPr>
        <w:t xml:space="preserve">ch List]**;Feb 17, 2006;Build </w:t>
      </w:r>
      <w:r w:rsidRPr="00DB3197">
        <w:rPr>
          <w:rFonts w:ascii="Courier New" w:hAnsi="Courier New" w:cs="Courier New"/>
          <w:color w:val="000000"/>
        </w:rPr>
        <w:t>[nn]</w:t>
      </w:r>
    </w:p>
    <w:p w14:paraId="25C806B9" w14:textId="08D47A4B" w:rsidR="00E12C52" w:rsidRPr="00FA021E" w:rsidRDefault="00E12C52" w:rsidP="00A02080">
      <w:pPr>
        <w:spacing w:before="360" w:after="360"/>
        <w:rPr>
          <w:color w:val="C0504D" w:themeColor="accent2"/>
        </w:rPr>
      </w:pPr>
      <w:r w:rsidRPr="00D262E2">
        <w:rPr>
          <w:color w:val="000000"/>
        </w:rPr>
        <w:t xml:space="preserve">The following M routines are included in </w:t>
      </w:r>
      <w:r w:rsidRPr="00D262E2">
        <w:rPr>
          <w:rFonts w:ascii="Microsoft Sans Serif" w:hAnsi="Microsoft Sans Serif" w:cs="Microsoft Sans Serif"/>
          <w:color w:val="000000"/>
        </w:rPr>
        <w:t>CCR 1.5</w:t>
      </w:r>
      <w:r w:rsidRPr="00D262E2">
        <w:rPr>
          <w:color w:val="000000"/>
        </w:rPr>
        <w:t xml:space="preserve">.  Entries shaded in </w:t>
      </w:r>
      <w:r w:rsidRPr="007909E5">
        <w:rPr>
          <w:highlight w:val="yellow"/>
          <w:shd w:val="clear" w:color="auto" w:fill="FFCC99"/>
        </w:rPr>
        <w:t>yellow</w:t>
      </w:r>
      <w:r w:rsidRPr="00D262E2">
        <w:rPr>
          <w:color w:val="000000"/>
        </w:rPr>
        <w:t xml:space="preserve"> were cre</w:t>
      </w:r>
      <w:r>
        <w:rPr>
          <w:color w:val="000000"/>
        </w:rPr>
        <w:t>ated/changed by Patch ROR*1.5</w:t>
      </w:r>
      <w:r w:rsidRPr="006D704D">
        <w:rPr>
          <w:color w:val="000000"/>
        </w:rPr>
        <w:t>*</w:t>
      </w:r>
      <w:r w:rsidR="007154A9" w:rsidRPr="006D704D">
        <w:rPr>
          <w:color w:val="000000"/>
        </w:rPr>
        <w:t>4</w:t>
      </w:r>
      <w:r w:rsidR="00FA5AF4" w:rsidRPr="006D704D">
        <w:rPr>
          <w:color w:val="000000"/>
        </w:rPr>
        <w:t>1.</w:t>
      </w:r>
    </w:p>
    <w:tbl>
      <w:tblPr>
        <w:tblW w:w="103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9540"/>
      </w:tblGrid>
      <w:tr w:rsidR="00F516D2" w:rsidRPr="00777F47" w14:paraId="25C806BD" w14:textId="77777777" w:rsidTr="00F516D2">
        <w:tc>
          <w:tcPr>
            <w:tcW w:w="810" w:type="dxa"/>
            <w:tcBorders>
              <w:top w:val="nil"/>
              <w:left w:val="nil"/>
              <w:bottom w:val="nil"/>
            </w:tcBorders>
            <w:vAlign w:val="center"/>
          </w:tcPr>
          <w:p w14:paraId="25C806BB" w14:textId="77777777" w:rsidR="00F516D2" w:rsidRPr="00D262E2" w:rsidRDefault="00F516D2" w:rsidP="008C1D18">
            <w:pPr>
              <w:rPr>
                <w:sz w:val="20"/>
              </w:rPr>
            </w:pPr>
            <w:r>
              <w:rPr>
                <w:noProof/>
              </w:rPr>
              <w:drawing>
                <wp:inline distT="0" distB="0" distL="0" distR="0" wp14:anchorId="25C83EA4" wp14:editId="25C83EA5">
                  <wp:extent cx="361950" cy="285750"/>
                  <wp:effectExtent l="0" t="0" r="0" b="0"/>
                  <wp:docPr id="23" name="Picture 23"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n: No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p>
        </w:tc>
        <w:tc>
          <w:tcPr>
            <w:tcW w:w="9540" w:type="dxa"/>
            <w:vAlign w:val="center"/>
          </w:tcPr>
          <w:p w14:paraId="25C806BC" w14:textId="77777777" w:rsidR="00F516D2" w:rsidRPr="00D262E2" w:rsidRDefault="00F516D2" w:rsidP="008C1D18">
            <w:pPr>
              <w:rPr>
                <w:color w:val="000000"/>
              </w:rPr>
            </w:pPr>
            <w:r w:rsidRPr="00D262E2">
              <w:rPr>
                <w:rStyle w:val="Note0"/>
                <w:rFonts w:ascii="Arial Bold" w:hAnsi="Arial Bold"/>
                <w:b/>
                <w:sz w:val="20"/>
              </w:rPr>
              <w:t>Note:</w:t>
            </w:r>
            <w:r w:rsidRPr="00D262E2">
              <w:rPr>
                <w:rStyle w:val="Note0"/>
              </w:rPr>
              <w:t xml:space="preserve">  Effective with Patch ROR*1.5*1</w:t>
            </w:r>
            <w:r>
              <w:rPr>
                <w:rStyle w:val="Note0"/>
              </w:rPr>
              <w:t>4</w:t>
            </w:r>
            <w:r w:rsidRPr="00D262E2">
              <w:rPr>
                <w:rStyle w:val="Note0"/>
              </w:rPr>
              <w:t>, file c</w:t>
            </w:r>
            <w:r w:rsidRPr="00D262E2">
              <w:rPr>
                <w:color w:val="000000"/>
              </w:rPr>
              <w:t xml:space="preserve">hecksums are no longer included in this manual.  They are always included with the patch description, and can be checked with </w:t>
            </w:r>
            <w:r w:rsidRPr="00D262E2">
              <w:rPr>
                <w:rFonts w:ascii="Courier New" w:hAnsi="Courier New" w:cs="Courier New"/>
                <w:color w:val="000000"/>
              </w:rPr>
              <w:t>CHECK1^XTSUMBLD</w:t>
            </w:r>
            <w:r w:rsidRPr="00D262E2">
              <w:rPr>
                <w:color w:val="000000"/>
              </w:rPr>
              <w:t>.</w:t>
            </w:r>
          </w:p>
        </w:tc>
      </w:tr>
    </w:tbl>
    <w:p w14:paraId="25C806BF" w14:textId="3D86F30C" w:rsidR="00E12C52" w:rsidRPr="00A13E46" w:rsidRDefault="00E12C52" w:rsidP="00A02080">
      <w:pPr>
        <w:pStyle w:val="Caption"/>
        <w:spacing w:before="360" w:beforeAutospacing="0" w:after="100"/>
      </w:pPr>
      <w:bookmarkStart w:id="502" w:name="_Ref249959130"/>
      <w:bookmarkStart w:id="503" w:name="_Toc126738547"/>
      <w:r w:rsidRPr="00331931">
        <w:t xml:space="preserve">Table </w:t>
      </w:r>
      <w:r w:rsidR="00C9379D" w:rsidRPr="00331931">
        <w:rPr>
          <w:noProof/>
        </w:rPr>
        <w:fldChar w:fldCharType="begin"/>
      </w:r>
      <w:r w:rsidR="00C9379D" w:rsidRPr="00331931">
        <w:rPr>
          <w:noProof/>
        </w:rPr>
        <w:instrText xml:space="preserve"> SEQ Table \* ARABIC </w:instrText>
      </w:r>
      <w:r w:rsidR="00C9379D" w:rsidRPr="00331931">
        <w:rPr>
          <w:noProof/>
        </w:rPr>
        <w:fldChar w:fldCharType="separate"/>
      </w:r>
      <w:r w:rsidR="00FA5AF4">
        <w:rPr>
          <w:noProof/>
        </w:rPr>
        <w:t>45</w:t>
      </w:r>
      <w:r w:rsidR="00C9379D" w:rsidRPr="00331931">
        <w:rPr>
          <w:noProof/>
        </w:rPr>
        <w:fldChar w:fldCharType="end"/>
      </w:r>
      <w:bookmarkEnd w:id="502"/>
      <w:r w:rsidRPr="00331931">
        <w:t xml:space="preserve"> – CCR 1.5 Routine List</w:t>
      </w:r>
      <w:bookmarkEnd w:id="503"/>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1E0" w:firstRow="1" w:lastRow="1" w:firstColumn="1" w:lastColumn="1" w:noHBand="0" w:noVBand="0"/>
      </w:tblPr>
      <w:tblGrid>
        <w:gridCol w:w="2124"/>
        <w:gridCol w:w="7441"/>
      </w:tblGrid>
      <w:tr w:rsidR="00E12C52" w:rsidRPr="007154A9" w14:paraId="25C806C2" w14:textId="77777777" w:rsidTr="000E646B">
        <w:trPr>
          <w:cantSplit/>
          <w:trHeight w:val="336"/>
          <w:tblHeader/>
        </w:trPr>
        <w:tc>
          <w:tcPr>
            <w:tcW w:w="2124" w:type="dxa"/>
            <w:vMerge w:val="restart"/>
            <w:shd w:val="clear" w:color="auto" w:fill="002060"/>
            <w:vAlign w:val="center"/>
          </w:tcPr>
          <w:p w14:paraId="25C806C0" w14:textId="77777777" w:rsidR="00E12C52" w:rsidRPr="007154A9" w:rsidRDefault="00E12C52" w:rsidP="00233EAA">
            <w:pPr>
              <w:rPr>
                <w:rFonts w:ascii="Arial" w:hAnsi="Arial"/>
                <w:b/>
                <w:color w:val="FFFFFF"/>
                <w:sz w:val="20"/>
              </w:rPr>
            </w:pPr>
            <w:r w:rsidRPr="007154A9">
              <w:rPr>
                <w:rFonts w:ascii="Arial" w:hAnsi="Arial"/>
                <w:b/>
                <w:color w:val="FFFFFF"/>
                <w:sz w:val="20"/>
              </w:rPr>
              <w:t>Routine</w:t>
            </w:r>
          </w:p>
        </w:tc>
        <w:tc>
          <w:tcPr>
            <w:tcW w:w="7441" w:type="dxa"/>
            <w:vMerge w:val="restart"/>
            <w:shd w:val="clear" w:color="auto" w:fill="002060"/>
            <w:vAlign w:val="center"/>
          </w:tcPr>
          <w:p w14:paraId="25C806C1" w14:textId="77777777" w:rsidR="00E12C52" w:rsidRPr="007154A9" w:rsidRDefault="00E12C52" w:rsidP="00233EAA">
            <w:pPr>
              <w:rPr>
                <w:rFonts w:ascii="Arial" w:hAnsi="Arial"/>
                <w:b/>
                <w:color w:val="FFFFFF"/>
                <w:sz w:val="20"/>
              </w:rPr>
            </w:pPr>
            <w:r w:rsidRPr="007154A9">
              <w:rPr>
                <w:rFonts w:ascii="Arial" w:hAnsi="Arial"/>
                <w:b/>
                <w:color w:val="FFFFFF"/>
                <w:sz w:val="20"/>
              </w:rPr>
              <w:t>Short Description</w:t>
            </w:r>
          </w:p>
        </w:tc>
      </w:tr>
      <w:tr w:rsidR="00E12C52" w:rsidRPr="007154A9" w14:paraId="25C806C5" w14:textId="77777777" w:rsidTr="000E646B">
        <w:trPr>
          <w:cantSplit/>
          <w:trHeight w:val="276"/>
          <w:tblHeader/>
        </w:trPr>
        <w:tc>
          <w:tcPr>
            <w:tcW w:w="2124" w:type="dxa"/>
            <w:vMerge/>
            <w:shd w:val="clear" w:color="auto" w:fill="002060"/>
            <w:vAlign w:val="center"/>
          </w:tcPr>
          <w:p w14:paraId="25C806C3" w14:textId="77777777" w:rsidR="00E12C52" w:rsidRPr="007154A9" w:rsidRDefault="00E12C52" w:rsidP="00233EAA">
            <w:pPr>
              <w:spacing w:before="0" w:after="0"/>
              <w:jc w:val="center"/>
            </w:pPr>
          </w:p>
        </w:tc>
        <w:tc>
          <w:tcPr>
            <w:tcW w:w="7441" w:type="dxa"/>
            <w:vMerge/>
            <w:shd w:val="clear" w:color="auto" w:fill="002060"/>
          </w:tcPr>
          <w:p w14:paraId="25C806C4" w14:textId="77777777" w:rsidR="00E12C52" w:rsidRPr="007154A9" w:rsidRDefault="00E12C52" w:rsidP="00233EAA">
            <w:pPr>
              <w:spacing w:before="0" w:after="0"/>
              <w:jc w:val="center"/>
              <w:rPr>
                <w:color w:val="000000"/>
              </w:rPr>
            </w:pPr>
          </w:p>
        </w:tc>
      </w:tr>
      <w:tr w:rsidR="00E12C52" w:rsidRPr="007154A9" w14:paraId="25C806C8" w14:textId="77777777" w:rsidTr="000E646B">
        <w:trPr>
          <w:cantSplit/>
          <w:trHeight w:hRule="exact" w:val="360"/>
        </w:trPr>
        <w:tc>
          <w:tcPr>
            <w:tcW w:w="2124" w:type="dxa"/>
          </w:tcPr>
          <w:p w14:paraId="25C806C6"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w:t>
            </w:r>
          </w:p>
        </w:tc>
        <w:tc>
          <w:tcPr>
            <w:tcW w:w="7441" w:type="dxa"/>
          </w:tcPr>
          <w:p w14:paraId="25C806C7" w14:textId="77777777" w:rsidR="00E12C52" w:rsidRPr="007154A9" w:rsidRDefault="00E12C52" w:rsidP="00233EAA">
            <w:pPr>
              <w:pStyle w:val="TableText"/>
              <w:spacing w:before="60" w:after="60"/>
              <w:rPr>
                <w:color w:val="000000"/>
                <w:sz w:val="20"/>
              </w:rPr>
            </w:pPr>
            <w:r w:rsidRPr="007154A9">
              <w:rPr>
                <w:color w:val="000000"/>
                <w:sz w:val="20"/>
              </w:rPr>
              <w:t>CLINICAL CASE REGISTRIES</w:t>
            </w:r>
          </w:p>
        </w:tc>
      </w:tr>
      <w:tr w:rsidR="00E12C52" w:rsidRPr="007154A9" w14:paraId="25C806CB" w14:textId="77777777" w:rsidTr="000E646B">
        <w:trPr>
          <w:cantSplit/>
          <w:trHeight w:hRule="exact" w:val="360"/>
        </w:trPr>
        <w:tc>
          <w:tcPr>
            <w:tcW w:w="2124" w:type="dxa"/>
          </w:tcPr>
          <w:p w14:paraId="25C806C9"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ROR01</w:t>
            </w:r>
          </w:p>
        </w:tc>
        <w:tc>
          <w:tcPr>
            <w:tcW w:w="7441" w:type="dxa"/>
          </w:tcPr>
          <w:p w14:paraId="25C806CA" w14:textId="77777777" w:rsidR="00E12C52" w:rsidRPr="007154A9" w:rsidRDefault="00E12C52" w:rsidP="00233EAA">
            <w:pPr>
              <w:pStyle w:val="TableText"/>
              <w:spacing w:before="60" w:after="60"/>
              <w:rPr>
                <w:color w:val="000000"/>
                <w:sz w:val="20"/>
              </w:rPr>
            </w:pPr>
            <w:r w:rsidRPr="007154A9">
              <w:rPr>
                <w:color w:val="000000"/>
                <w:sz w:val="20"/>
              </w:rPr>
              <w:t>CLINICAL CASE REGISTRIES</w:t>
            </w:r>
          </w:p>
        </w:tc>
      </w:tr>
      <w:tr w:rsidR="00E12C52" w:rsidRPr="007154A9" w14:paraId="25C806CE" w14:textId="77777777" w:rsidTr="000E646B">
        <w:trPr>
          <w:cantSplit/>
          <w:trHeight w:hRule="exact" w:val="360"/>
        </w:trPr>
        <w:tc>
          <w:tcPr>
            <w:tcW w:w="2124" w:type="dxa"/>
          </w:tcPr>
          <w:p w14:paraId="25C806CC"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ROR02</w:t>
            </w:r>
          </w:p>
        </w:tc>
        <w:tc>
          <w:tcPr>
            <w:tcW w:w="7441" w:type="dxa"/>
          </w:tcPr>
          <w:p w14:paraId="25C806CD" w14:textId="77777777" w:rsidR="00E12C52" w:rsidRPr="007154A9" w:rsidRDefault="00E12C52" w:rsidP="00233EAA">
            <w:pPr>
              <w:pStyle w:val="TableText"/>
              <w:spacing w:before="60" w:after="60"/>
              <w:rPr>
                <w:color w:val="000000"/>
                <w:sz w:val="20"/>
              </w:rPr>
            </w:pPr>
            <w:r w:rsidRPr="007154A9">
              <w:rPr>
                <w:color w:val="000000"/>
                <w:sz w:val="20"/>
              </w:rPr>
              <w:t>CLINICAL CASE REGISTRIES</w:t>
            </w:r>
          </w:p>
        </w:tc>
      </w:tr>
      <w:tr w:rsidR="00E12C52" w:rsidRPr="007154A9" w14:paraId="25C806D1" w14:textId="77777777" w:rsidTr="000E646B">
        <w:trPr>
          <w:cantSplit/>
          <w:trHeight w:hRule="exact" w:val="360"/>
        </w:trPr>
        <w:tc>
          <w:tcPr>
            <w:tcW w:w="2124" w:type="dxa"/>
          </w:tcPr>
          <w:p w14:paraId="25C806CF"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ROR10</w:t>
            </w:r>
          </w:p>
        </w:tc>
        <w:tc>
          <w:tcPr>
            <w:tcW w:w="7441" w:type="dxa"/>
          </w:tcPr>
          <w:p w14:paraId="25C806D0" w14:textId="77777777" w:rsidR="00E12C52" w:rsidRPr="007154A9" w:rsidRDefault="00E12C52" w:rsidP="00233EAA">
            <w:pPr>
              <w:pStyle w:val="TableText"/>
              <w:spacing w:before="60" w:after="60"/>
              <w:rPr>
                <w:color w:val="000000"/>
                <w:sz w:val="20"/>
              </w:rPr>
            </w:pPr>
            <w:r w:rsidRPr="007154A9">
              <w:rPr>
                <w:color w:val="000000"/>
                <w:sz w:val="20"/>
              </w:rPr>
              <w:t>NIGHTLY TASK UTILITIES</w:t>
            </w:r>
          </w:p>
        </w:tc>
      </w:tr>
      <w:tr w:rsidR="00E12C52" w:rsidRPr="007154A9" w14:paraId="25C806D4" w14:textId="77777777" w:rsidTr="000E646B">
        <w:trPr>
          <w:cantSplit/>
          <w:trHeight w:hRule="exact" w:val="360"/>
        </w:trPr>
        <w:tc>
          <w:tcPr>
            <w:tcW w:w="2124" w:type="dxa"/>
          </w:tcPr>
          <w:p w14:paraId="25C806D2"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ROR11</w:t>
            </w:r>
          </w:p>
        </w:tc>
        <w:tc>
          <w:tcPr>
            <w:tcW w:w="7441" w:type="dxa"/>
          </w:tcPr>
          <w:p w14:paraId="25C806D3" w14:textId="77777777" w:rsidR="00E12C52" w:rsidRPr="007154A9" w:rsidRDefault="00E12C52" w:rsidP="00233EAA">
            <w:pPr>
              <w:pStyle w:val="TableText"/>
              <w:spacing w:before="60" w:after="60"/>
              <w:rPr>
                <w:color w:val="000000"/>
                <w:sz w:val="20"/>
              </w:rPr>
            </w:pPr>
            <w:r w:rsidRPr="007154A9">
              <w:rPr>
                <w:color w:val="000000"/>
                <w:sz w:val="20"/>
              </w:rPr>
              <w:t>NIGHTLY TASK UTILITIES</w:t>
            </w:r>
          </w:p>
        </w:tc>
      </w:tr>
      <w:tr w:rsidR="00E12C52" w:rsidRPr="007154A9" w14:paraId="25C806D7" w14:textId="77777777" w:rsidTr="000E646B">
        <w:trPr>
          <w:cantSplit/>
          <w:trHeight w:hRule="exact" w:val="360"/>
        </w:trPr>
        <w:tc>
          <w:tcPr>
            <w:tcW w:w="2124" w:type="dxa"/>
          </w:tcPr>
          <w:p w14:paraId="25C806D5"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RORAPI01</w:t>
            </w:r>
          </w:p>
        </w:tc>
        <w:tc>
          <w:tcPr>
            <w:tcW w:w="7441" w:type="dxa"/>
          </w:tcPr>
          <w:p w14:paraId="25C806D6" w14:textId="77777777" w:rsidR="00E12C52" w:rsidRPr="007154A9" w:rsidRDefault="00E12C52" w:rsidP="00233EAA">
            <w:pPr>
              <w:pStyle w:val="TableText"/>
              <w:spacing w:before="60" w:after="60"/>
              <w:rPr>
                <w:color w:val="000000"/>
                <w:sz w:val="20"/>
              </w:rPr>
            </w:pPr>
            <w:r w:rsidRPr="007154A9">
              <w:rPr>
                <w:color w:val="000000"/>
                <w:sz w:val="20"/>
              </w:rPr>
              <w:t>CLINICAL REGISTRIES API</w:t>
            </w:r>
          </w:p>
        </w:tc>
      </w:tr>
      <w:tr w:rsidR="00E12C52" w:rsidRPr="007154A9" w14:paraId="25C806DA" w14:textId="77777777" w:rsidTr="000E646B">
        <w:trPr>
          <w:cantSplit/>
          <w:trHeight w:hRule="exact" w:val="360"/>
        </w:trPr>
        <w:tc>
          <w:tcPr>
            <w:tcW w:w="2124" w:type="dxa"/>
          </w:tcPr>
          <w:p w14:paraId="25C806D8"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RORBIN</w:t>
            </w:r>
          </w:p>
        </w:tc>
        <w:tc>
          <w:tcPr>
            <w:tcW w:w="7441" w:type="dxa"/>
          </w:tcPr>
          <w:p w14:paraId="25C806D9" w14:textId="77777777" w:rsidR="00E12C52" w:rsidRPr="007154A9" w:rsidRDefault="00E12C52" w:rsidP="00233EAA">
            <w:pPr>
              <w:pStyle w:val="TableText"/>
              <w:spacing w:before="60" w:after="60"/>
              <w:rPr>
                <w:color w:val="000000"/>
                <w:sz w:val="20"/>
              </w:rPr>
            </w:pPr>
            <w:r w:rsidRPr="007154A9">
              <w:rPr>
                <w:color w:val="000000"/>
                <w:sz w:val="20"/>
              </w:rPr>
              <w:t>BINARY OPERATIONS</w:t>
            </w:r>
          </w:p>
        </w:tc>
      </w:tr>
      <w:tr w:rsidR="00E12C52" w:rsidRPr="007154A9" w14:paraId="25C806DD" w14:textId="77777777" w:rsidTr="000E646B">
        <w:trPr>
          <w:cantSplit/>
          <w:trHeight w:hRule="exact" w:val="360"/>
        </w:trPr>
        <w:tc>
          <w:tcPr>
            <w:tcW w:w="2124" w:type="dxa"/>
          </w:tcPr>
          <w:p w14:paraId="25C806DB"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RORDD</w:t>
            </w:r>
          </w:p>
        </w:tc>
        <w:tc>
          <w:tcPr>
            <w:tcW w:w="7441" w:type="dxa"/>
          </w:tcPr>
          <w:p w14:paraId="25C806DC" w14:textId="77777777" w:rsidR="00E12C52" w:rsidRPr="007154A9" w:rsidRDefault="00E12C52" w:rsidP="00233EAA">
            <w:pPr>
              <w:pStyle w:val="TableText"/>
              <w:spacing w:before="60" w:after="60"/>
              <w:rPr>
                <w:color w:val="000000"/>
                <w:sz w:val="20"/>
              </w:rPr>
            </w:pPr>
            <w:r w:rsidRPr="007154A9">
              <w:rPr>
                <w:color w:val="000000"/>
                <w:sz w:val="20"/>
              </w:rPr>
              <w:t>DATA DICTIONARY UTILITIES</w:t>
            </w:r>
          </w:p>
        </w:tc>
      </w:tr>
      <w:tr w:rsidR="00E12C52" w:rsidRPr="007154A9" w14:paraId="25C806E0" w14:textId="77777777" w:rsidTr="000E646B">
        <w:trPr>
          <w:cantSplit/>
          <w:trHeight w:hRule="exact" w:val="360"/>
        </w:trPr>
        <w:tc>
          <w:tcPr>
            <w:tcW w:w="2124" w:type="dxa"/>
          </w:tcPr>
          <w:p w14:paraId="25C806DE"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RORDD01</w:t>
            </w:r>
          </w:p>
        </w:tc>
        <w:tc>
          <w:tcPr>
            <w:tcW w:w="7441" w:type="dxa"/>
          </w:tcPr>
          <w:p w14:paraId="25C806DF" w14:textId="77777777" w:rsidR="00E12C52" w:rsidRPr="007154A9" w:rsidRDefault="00E12C52" w:rsidP="00233EAA">
            <w:pPr>
              <w:pStyle w:val="TableText"/>
              <w:spacing w:before="60" w:after="60"/>
              <w:rPr>
                <w:color w:val="000000"/>
                <w:sz w:val="20"/>
              </w:rPr>
            </w:pPr>
            <w:r w:rsidRPr="007154A9">
              <w:rPr>
                <w:color w:val="000000"/>
                <w:sz w:val="20"/>
              </w:rPr>
              <w:t>DATA DICTIONARY UTILITIES</w:t>
            </w:r>
          </w:p>
        </w:tc>
      </w:tr>
      <w:tr w:rsidR="00E12C52" w:rsidRPr="007154A9" w14:paraId="25C806E3" w14:textId="77777777" w:rsidTr="000E646B">
        <w:trPr>
          <w:cantSplit/>
          <w:trHeight w:hRule="exact" w:val="360"/>
        </w:trPr>
        <w:tc>
          <w:tcPr>
            <w:tcW w:w="2124" w:type="dxa"/>
          </w:tcPr>
          <w:p w14:paraId="25C806E1"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RORERR</w:t>
            </w:r>
          </w:p>
        </w:tc>
        <w:tc>
          <w:tcPr>
            <w:tcW w:w="7441" w:type="dxa"/>
          </w:tcPr>
          <w:p w14:paraId="25C806E2" w14:textId="77777777" w:rsidR="00E12C52" w:rsidRPr="007154A9" w:rsidRDefault="00E12C52" w:rsidP="00233EAA">
            <w:pPr>
              <w:pStyle w:val="TableText"/>
              <w:spacing w:before="60" w:after="60"/>
              <w:rPr>
                <w:color w:val="000000"/>
                <w:sz w:val="20"/>
              </w:rPr>
            </w:pPr>
            <w:r w:rsidRPr="007154A9">
              <w:rPr>
                <w:color w:val="000000"/>
                <w:sz w:val="20"/>
              </w:rPr>
              <w:t>ERROR PROCESSING</w:t>
            </w:r>
          </w:p>
        </w:tc>
      </w:tr>
      <w:tr w:rsidR="00E12C52" w:rsidRPr="007154A9" w14:paraId="25C806E6" w14:textId="77777777" w:rsidTr="000E646B">
        <w:trPr>
          <w:cantSplit/>
          <w:trHeight w:hRule="exact" w:val="360"/>
        </w:trPr>
        <w:tc>
          <w:tcPr>
            <w:tcW w:w="2124" w:type="dxa"/>
          </w:tcPr>
          <w:p w14:paraId="25C806E4"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RORERR20</w:t>
            </w:r>
          </w:p>
        </w:tc>
        <w:tc>
          <w:tcPr>
            <w:tcW w:w="7441" w:type="dxa"/>
          </w:tcPr>
          <w:p w14:paraId="25C806E5" w14:textId="77777777" w:rsidR="00E12C52" w:rsidRPr="007154A9" w:rsidRDefault="00E12C52" w:rsidP="00233EAA">
            <w:pPr>
              <w:pStyle w:val="TableText"/>
              <w:spacing w:before="60" w:after="60"/>
              <w:rPr>
                <w:color w:val="000000"/>
                <w:sz w:val="20"/>
              </w:rPr>
            </w:pPr>
            <w:r w:rsidRPr="007154A9">
              <w:rPr>
                <w:color w:val="000000"/>
                <w:sz w:val="20"/>
              </w:rPr>
              <w:t>LIST OF ERROR MESSAGES</w:t>
            </w:r>
          </w:p>
        </w:tc>
      </w:tr>
      <w:tr w:rsidR="00E12C52" w:rsidRPr="007154A9" w14:paraId="25C806E9" w14:textId="77777777" w:rsidTr="000E646B">
        <w:trPr>
          <w:cantSplit/>
          <w:trHeight w:hRule="exact" w:val="360"/>
        </w:trPr>
        <w:tc>
          <w:tcPr>
            <w:tcW w:w="2124" w:type="dxa"/>
          </w:tcPr>
          <w:p w14:paraId="25C806E7"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ROREVT01</w:t>
            </w:r>
          </w:p>
        </w:tc>
        <w:tc>
          <w:tcPr>
            <w:tcW w:w="7441" w:type="dxa"/>
          </w:tcPr>
          <w:p w14:paraId="25C806E8" w14:textId="77777777" w:rsidR="00E12C52" w:rsidRPr="007154A9" w:rsidRDefault="00E12C52" w:rsidP="00233EAA">
            <w:pPr>
              <w:pStyle w:val="TableText"/>
              <w:spacing w:before="60" w:after="60"/>
              <w:rPr>
                <w:color w:val="000000"/>
                <w:sz w:val="20"/>
              </w:rPr>
            </w:pPr>
            <w:r w:rsidRPr="007154A9">
              <w:rPr>
                <w:color w:val="000000"/>
                <w:sz w:val="20"/>
              </w:rPr>
              <w:t>EVENT PROTOCOLS</w:t>
            </w:r>
          </w:p>
        </w:tc>
      </w:tr>
      <w:tr w:rsidR="00E12C52" w:rsidRPr="007154A9" w14:paraId="25C806EC" w14:textId="77777777" w:rsidTr="000E646B">
        <w:trPr>
          <w:cantSplit/>
          <w:trHeight w:hRule="exact" w:val="360"/>
        </w:trPr>
        <w:tc>
          <w:tcPr>
            <w:tcW w:w="2124" w:type="dxa"/>
          </w:tcPr>
          <w:p w14:paraId="25C806EA" w14:textId="77777777" w:rsidR="00E12C52" w:rsidRPr="007154A9" w:rsidRDefault="00E12C52" w:rsidP="006F4B68">
            <w:pPr>
              <w:spacing w:afterLines="60" w:after="144"/>
              <w:rPr>
                <w:rFonts w:ascii="Courier New" w:hAnsi="Courier New" w:cs="Courier New"/>
                <w:b/>
                <w:sz w:val="22"/>
                <w:szCs w:val="22"/>
              </w:rPr>
            </w:pPr>
            <w:r w:rsidRPr="007154A9">
              <w:rPr>
                <w:rFonts w:ascii="Courier New" w:hAnsi="Courier New" w:cs="Courier New"/>
                <w:b/>
                <w:sz w:val="22"/>
                <w:szCs w:val="22"/>
              </w:rPr>
              <w:t>ROREXPR</w:t>
            </w:r>
          </w:p>
        </w:tc>
        <w:tc>
          <w:tcPr>
            <w:tcW w:w="7441" w:type="dxa"/>
          </w:tcPr>
          <w:p w14:paraId="25C806EB" w14:textId="77777777" w:rsidR="00E12C52" w:rsidRPr="007154A9" w:rsidRDefault="00E12C52" w:rsidP="00233EAA">
            <w:pPr>
              <w:pStyle w:val="TableText"/>
              <w:spacing w:before="60" w:after="60"/>
              <w:rPr>
                <w:color w:val="000000"/>
                <w:sz w:val="20"/>
              </w:rPr>
            </w:pPr>
            <w:r w:rsidRPr="007154A9">
              <w:rPr>
                <w:color w:val="000000"/>
                <w:sz w:val="20"/>
              </w:rPr>
              <w:t>PREPARATION FOR DATA EXTRACTION</w:t>
            </w:r>
          </w:p>
        </w:tc>
      </w:tr>
      <w:tr w:rsidR="00E12C52" w:rsidRPr="007154A9" w14:paraId="25C806EF" w14:textId="77777777" w:rsidTr="000E646B">
        <w:trPr>
          <w:cantSplit/>
          <w:trHeight w:hRule="exact" w:val="360"/>
        </w:trPr>
        <w:tc>
          <w:tcPr>
            <w:tcW w:w="2124" w:type="dxa"/>
          </w:tcPr>
          <w:p w14:paraId="25C806ED" w14:textId="77777777" w:rsidR="00E12C52" w:rsidRPr="007154A9" w:rsidRDefault="00E12C52" w:rsidP="006F4B68">
            <w:pPr>
              <w:spacing w:afterLines="60" w:after="144"/>
              <w:rPr>
                <w:rFonts w:ascii="Courier New" w:hAnsi="Courier New" w:cs="Courier New"/>
                <w:b/>
                <w:sz w:val="22"/>
                <w:szCs w:val="22"/>
              </w:rPr>
            </w:pPr>
            <w:r w:rsidRPr="007154A9">
              <w:rPr>
                <w:rFonts w:ascii="Courier New" w:hAnsi="Courier New" w:cs="Courier New"/>
                <w:b/>
                <w:sz w:val="22"/>
                <w:szCs w:val="22"/>
              </w:rPr>
              <w:t>ROREXT</w:t>
            </w:r>
          </w:p>
        </w:tc>
        <w:tc>
          <w:tcPr>
            <w:tcW w:w="7441" w:type="dxa"/>
          </w:tcPr>
          <w:p w14:paraId="25C806EE" w14:textId="77777777" w:rsidR="00E12C52" w:rsidRPr="007154A9" w:rsidRDefault="00E12C52" w:rsidP="00233EAA">
            <w:pPr>
              <w:pStyle w:val="TableText"/>
              <w:spacing w:before="60" w:after="60"/>
              <w:rPr>
                <w:color w:val="000000"/>
                <w:sz w:val="20"/>
              </w:rPr>
            </w:pPr>
            <w:r w:rsidRPr="007154A9">
              <w:rPr>
                <w:color w:val="000000"/>
                <w:sz w:val="20"/>
              </w:rPr>
              <w:t>DATA EXTRACTION &amp; TRANSMISSION</w:t>
            </w:r>
          </w:p>
        </w:tc>
      </w:tr>
      <w:tr w:rsidR="00E12C52" w:rsidRPr="007154A9" w14:paraId="25C806F2" w14:textId="77777777" w:rsidTr="000301BA">
        <w:trPr>
          <w:cantSplit/>
          <w:trHeight w:hRule="exact" w:val="360"/>
        </w:trPr>
        <w:tc>
          <w:tcPr>
            <w:tcW w:w="2124" w:type="dxa"/>
          </w:tcPr>
          <w:p w14:paraId="25C806F0" w14:textId="77777777" w:rsidR="00E12C52" w:rsidRPr="007154A9" w:rsidRDefault="00E12C52" w:rsidP="006F4B68">
            <w:pPr>
              <w:spacing w:afterLines="60" w:after="144"/>
              <w:rPr>
                <w:rFonts w:ascii="Courier New" w:hAnsi="Courier New" w:cs="Courier New"/>
                <w:b/>
                <w:sz w:val="22"/>
                <w:szCs w:val="22"/>
              </w:rPr>
            </w:pPr>
            <w:r w:rsidRPr="007154A9">
              <w:rPr>
                <w:rFonts w:ascii="Courier New" w:hAnsi="Courier New" w:cs="Courier New"/>
                <w:b/>
                <w:sz w:val="22"/>
                <w:szCs w:val="22"/>
              </w:rPr>
              <w:t>ROREXT01</w:t>
            </w:r>
          </w:p>
        </w:tc>
        <w:tc>
          <w:tcPr>
            <w:tcW w:w="7441" w:type="dxa"/>
          </w:tcPr>
          <w:p w14:paraId="25C806F1" w14:textId="77777777" w:rsidR="00E12C52" w:rsidRPr="007154A9" w:rsidRDefault="00E12C52" w:rsidP="00233EAA">
            <w:pPr>
              <w:pStyle w:val="TableText"/>
              <w:spacing w:before="60" w:after="60"/>
              <w:rPr>
                <w:color w:val="000000"/>
                <w:sz w:val="20"/>
              </w:rPr>
            </w:pPr>
            <w:r w:rsidRPr="007154A9">
              <w:rPr>
                <w:color w:val="000000"/>
                <w:sz w:val="20"/>
              </w:rPr>
              <w:t xml:space="preserve">EXTRACTION &amp; TRANSMISSION PROCESS </w:t>
            </w:r>
          </w:p>
        </w:tc>
      </w:tr>
      <w:tr w:rsidR="00E12C52" w:rsidRPr="007154A9" w14:paraId="25C806F5" w14:textId="77777777" w:rsidTr="000301BA">
        <w:trPr>
          <w:cantSplit/>
          <w:trHeight w:hRule="exact" w:val="360"/>
        </w:trPr>
        <w:tc>
          <w:tcPr>
            <w:tcW w:w="2124" w:type="dxa"/>
          </w:tcPr>
          <w:p w14:paraId="25C806F3" w14:textId="77777777" w:rsidR="00E12C52" w:rsidRPr="007154A9" w:rsidRDefault="00E12C52" w:rsidP="006F4B68">
            <w:pPr>
              <w:spacing w:afterLines="60" w:after="144"/>
              <w:rPr>
                <w:rFonts w:ascii="Arial" w:hAnsi="Arial" w:cs="Arial"/>
                <w:shd w:val="clear" w:color="auto" w:fill="FFFF99"/>
              </w:rPr>
            </w:pPr>
            <w:r w:rsidRPr="007154A9">
              <w:rPr>
                <w:rFonts w:ascii="Courier New" w:hAnsi="Courier New" w:cs="Courier New"/>
                <w:b/>
                <w:sz w:val="22"/>
                <w:szCs w:val="22"/>
              </w:rPr>
              <w:t>ROREXT02</w:t>
            </w:r>
          </w:p>
        </w:tc>
        <w:tc>
          <w:tcPr>
            <w:tcW w:w="7441" w:type="dxa"/>
          </w:tcPr>
          <w:p w14:paraId="25C806F4" w14:textId="77777777" w:rsidR="00E12C52" w:rsidRPr="007154A9" w:rsidRDefault="00E12C52" w:rsidP="005545BB">
            <w:pPr>
              <w:pStyle w:val="BodyText"/>
              <w:rPr>
                <w:rFonts w:ascii="Arial" w:hAnsi="Arial" w:cs="Arial"/>
                <w:sz w:val="20"/>
                <w:shd w:val="clear" w:color="auto" w:fill="FFFF99"/>
              </w:rPr>
            </w:pPr>
            <w:r w:rsidRPr="007154A9">
              <w:rPr>
                <w:rFonts w:ascii="Arial" w:hAnsi="Arial"/>
                <w:color w:val="000000"/>
                <w:sz w:val="20"/>
              </w:rPr>
              <w:t>DEFAULT MESSAGE BUILDER</w:t>
            </w:r>
            <w:r w:rsidRPr="007154A9">
              <w:rPr>
                <w:rFonts w:ascii="Arial" w:hAnsi="Arial" w:cs="Arial"/>
                <w:sz w:val="20"/>
                <w:shd w:val="clear" w:color="auto" w:fill="FFFF99"/>
              </w:rPr>
              <w:t xml:space="preserve"> </w:t>
            </w:r>
          </w:p>
        </w:tc>
      </w:tr>
      <w:tr w:rsidR="00E12C52" w:rsidRPr="007154A9" w14:paraId="25C806F8" w14:textId="77777777" w:rsidTr="000E646B">
        <w:trPr>
          <w:cantSplit/>
          <w:trHeight w:hRule="exact" w:val="360"/>
        </w:trPr>
        <w:tc>
          <w:tcPr>
            <w:tcW w:w="2124" w:type="dxa"/>
          </w:tcPr>
          <w:p w14:paraId="25C806F6"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lastRenderedPageBreak/>
              <w:t>ROREXT03</w:t>
            </w:r>
          </w:p>
        </w:tc>
        <w:tc>
          <w:tcPr>
            <w:tcW w:w="7441" w:type="dxa"/>
          </w:tcPr>
          <w:p w14:paraId="25C806F7" w14:textId="77777777" w:rsidR="00E12C52" w:rsidRPr="007154A9" w:rsidRDefault="00E12C52" w:rsidP="00233EAA">
            <w:pPr>
              <w:pStyle w:val="TableText"/>
              <w:spacing w:before="60" w:after="60"/>
              <w:rPr>
                <w:color w:val="000000"/>
                <w:sz w:val="20"/>
              </w:rPr>
            </w:pPr>
            <w:r w:rsidRPr="007154A9">
              <w:rPr>
                <w:color w:val="000000"/>
                <w:sz w:val="20"/>
              </w:rPr>
              <w:t>REGISTRY DATA EXTRACTION (OVERFLOW)</w:t>
            </w:r>
          </w:p>
        </w:tc>
      </w:tr>
      <w:tr w:rsidR="00E12C52" w:rsidRPr="007154A9" w14:paraId="25C806FB" w14:textId="77777777" w:rsidTr="000E646B">
        <w:trPr>
          <w:cantSplit/>
          <w:trHeight w:hRule="exact" w:val="360"/>
        </w:trPr>
        <w:tc>
          <w:tcPr>
            <w:tcW w:w="2124" w:type="dxa"/>
          </w:tcPr>
          <w:p w14:paraId="25C806F9"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ROREXTUT</w:t>
            </w:r>
          </w:p>
        </w:tc>
        <w:tc>
          <w:tcPr>
            <w:tcW w:w="7441" w:type="dxa"/>
          </w:tcPr>
          <w:p w14:paraId="25C806FA" w14:textId="77777777" w:rsidR="00E12C52" w:rsidRPr="007154A9" w:rsidRDefault="00E12C52" w:rsidP="00233EAA">
            <w:pPr>
              <w:pStyle w:val="TableText"/>
              <w:spacing w:before="60" w:after="60"/>
              <w:rPr>
                <w:color w:val="000000"/>
                <w:sz w:val="20"/>
              </w:rPr>
            </w:pPr>
            <w:r w:rsidRPr="007154A9">
              <w:rPr>
                <w:color w:val="000000"/>
                <w:sz w:val="20"/>
              </w:rPr>
              <w:t>DATA EXTRACT UTILITIES</w:t>
            </w:r>
          </w:p>
        </w:tc>
      </w:tr>
      <w:tr w:rsidR="00E12C52" w:rsidRPr="007154A9" w14:paraId="25C806FE" w14:textId="77777777" w:rsidTr="000E646B">
        <w:trPr>
          <w:cantSplit/>
          <w:trHeight w:hRule="exact" w:val="360"/>
        </w:trPr>
        <w:tc>
          <w:tcPr>
            <w:tcW w:w="2124" w:type="dxa"/>
          </w:tcPr>
          <w:p w14:paraId="25C806FC"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RORHDT</w:t>
            </w:r>
          </w:p>
        </w:tc>
        <w:tc>
          <w:tcPr>
            <w:tcW w:w="7441" w:type="dxa"/>
          </w:tcPr>
          <w:p w14:paraId="25C806FD" w14:textId="77777777" w:rsidR="00E12C52" w:rsidRPr="007154A9" w:rsidRDefault="00E12C52" w:rsidP="00233EAA">
            <w:pPr>
              <w:pStyle w:val="TableText"/>
              <w:spacing w:before="60" w:after="60"/>
              <w:rPr>
                <w:color w:val="000000"/>
                <w:sz w:val="20"/>
              </w:rPr>
            </w:pPr>
            <w:r w:rsidRPr="007154A9">
              <w:rPr>
                <w:color w:val="000000"/>
                <w:sz w:val="20"/>
              </w:rPr>
              <w:t>HISTORICAL DATA EXTRACTION</w:t>
            </w:r>
          </w:p>
        </w:tc>
      </w:tr>
      <w:tr w:rsidR="00E12C52" w:rsidRPr="007154A9" w14:paraId="25C80701" w14:textId="77777777" w:rsidTr="000E646B">
        <w:trPr>
          <w:cantSplit/>
          <w:trHeight w:hRule="exact" w:val="360"/>
        </w:trPr>
        <w:tc>
          <w:tcPr>
            <w:tcW w:w="2124" w:type="dxa"/>
          </w:tcPr>
          <w:p w14:paraId="25C806FF"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RORHDT01</w:t>
            </w:r>
          </w:p>
        </w:tc>
        <w:tc>
          <w:tcPr>
            <w:tcW w:w="7441" w:type="dxa"/>
          </w:tcPr>
          <w:p w14:paraId="25C80700" w14:textId="77777777" w:rsidR="00E12C52" w:rsidRPr="007154A9" w:rsidRDefault="00E12C52" w:rsidP="00233EAA">
            <w:pPr>
              <w:pStyle w:val="TableText"/>
              <w:spacing w:before="60" w:after="60"/>
              <w:rPr>
                <w:color w:val="000000"/>
                <w:sz w:val="20"/>
              </w:rPr>
            </w:pPr>
            <w:r w:rsidRPr="007154A9">
              <w:rPr>
                <w:color w:val="000000"/>
                <w:sz w:val="20"/>
              </w:rPr>
              <w:t>HISTORICAL DATA EXTRACTION STATUS</w:t>
            </w:r>
          </w:p>
        </w:tc>
      </w:tr>
      <w:tr w:rsidR="00E12C52" w:rsidRPr="007154A9" w14:paraId="25C80704" w14:textId="77777777" w:rsidTr="000E646B">
        <w:trPr>
          <w:cantSplit/>
          <w:trHeight w:hRule="exact" w:val="360"/>
        </w:trPr>
        <w:tc>
          <w:tcPr>
            <w:tcW w:w="2124" w:type="dxa"/>
          </w:tcPr>
          <w:p w14:paraId="25C80702"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RORHDT02</w:t>
            </w:r>
          </w:p>
        </w:tc>
        <w:tc>
          <w:tcPr>
            <w:tcW w:w="7441" w:type="dxa"/>
          </w:tcPr>
          <w:p w14:paraId="25C80703" w14:textId="77777777" w:rsidR="00E12C52" w:rsidRPr="007154A9" w:rsidRDefault="00E12C52" w:rsidP="00233EAA">
            <w:pPr>
              <w:pStyle w:val="TableText"/>
              <w:spacing w:before="60" w:after="60"/>
              <w:rPr>
                <w:color w:val="000000"/>
                <w:sz w:val="20"/>
              </w:rPr>
            </w:pPr>
            <w:r w:rsidRPr="007154A9">
              <w:rPr>
                <w:color w:val="000000"/>
                <w:sz w:val="20"/>
              </w:rPr>
              <w:t>CREATE EXTRACTION TASK RECORDS</w:t>
            </w:r>
          </w:p>
        </w:tc>
      </w:tr>
      <w:tr w:rsidR="00E12C52" w:rsidRPr="007154A9" w14:paraId="25C80707" w14:textId="77777777" w:rsidTr="000E646B">
        <w:trPr>
          <w:cantSplit/>
          <w:trHeight w:hRule="exact" w:val="360"/>
        </w:trPr>
        <w:tc>
          <w:tcPr>
            <w:tcW w:w="2124" w:type="dxa"/>
          </w:tcPr>
          <w:p w14:paraId="25C80705"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RORHDT03</w:t>
            </w:r>
          </w:p>
        </w:tc>
        <w:tc>
          <w:tcPr>
            <w:tcW w:w="7441" w:type="dxa"/>
          </w:tcPr>
          <w:p w14:paraId="25C80706" w14:textId="77777777" w:rsidR="00E12C52" w:rsidRPr="007154A9" w:rsidRDefault="00E12C52" w:rsidP="00233EAA">
            <w:pPr>
              <w:pStyle w:val="TableText"/>
              <w:spacing w:before="60" w:after="60"/>
              <w:rPr>
                <w:color w:val="000000"/>
                <w:sz w:val="20"/>
              </w:rPr>
            </w:pPr>
            <w:r w:rsidRPr="007154A9">
              <w:rPr>
                <w:color w:val="000000"/>
                <w:sz w:val="20"/>
              </w:rPr>
              <w:t>MANIPULATIONS WITH EXTRACTION TASKS</w:t>
            </w:r>
          </w:p>
        </w:tc>
      </w:tr>
      <w:tr w:rsidR="00E12C52" w:rsidRPr="007154A9" w14:paraId="25C8070A" w14:textId="77777777" w:rsidTr="000E646B">
        <w:trPr>
          <w:cantSplit/>
          <w:trHeight w:hRule="exact" w:val="360"/>
        </w:trPr>
        <w:tc>
          <w:tcPr>
            <w:tcW w:w="2124" w:type="dxa"/>
          </w:tcPr>
          <w:p w14:paraId="25C80708"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RORHDT04</w:t>
            </w:r>
          </w:p>
        </w:tc>
        <w:tc>
          <w:tcPr>
            <w:tcW w:w="7441" w:type="dxa"/>
          </w:tcPr>
          <w:p w14:paraId="25C80709" w14:textId="77777777" w:rsidR="00E12C52" w:rsidRPr="007154A9" w:rsidRDefault="00E12C52" w:rsidP="00233EAA">
            <w:pPr>
              <w:pStyle w:val="TableText"/>
              <w:spacing w:before="60" w:after="60"/>
              <w:rPr>
                <w:color w:val="000000"/>
                <w:sz w:val="20"/>
              </w:rPr>
            </w:pPr>
            <w:r w:rsidRPr="007154A9">
              <w:rPr>
                <w:color w:val="000000"/>
                <w:sz w:val="20"/>
              </w:rPr>
              <w:t>HISTORICAL DATA EXTRACTION PROCESS</w:t>
            </w:r>
          </w:p>
        </w:tc>
      </w:tr>
      <w:tr w:rsidR="00E12C52" w:rsidRPr="007154A9" w14:paraId="25C8070D" w14:textId="77777777" w:rsidTr="000E646B">
        <w:trPr>
          <w:cantSplit/>
          <w:trHeight w:hRule="exact" w:val="360"/>
        </w:trPr>
        <w:tc>
          <w:tcPr>
            <w:tcW w:w="2124" w:type="dxa"/>
          </w:tcPr>
          <w:p w14:paraId="25C8070B"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RORHDT05</w:t>
            </w:r>
          </w:p>
        </w:tc>
        <w:tc>
          <w:tcPr>
            <w:tcW w:w="7441" w:type="dxa"/>
          </w:tcPr>
          <w:p w14:paraId="25C8070C" w14:textId="77777777" w:rsidR="00E12C52" w:rsidRPr="007154A9" w:rsidRDefault="00E12C52" w:rsidP="00233EAA">
            <w:pPr>
              <w:pStyle w:val="TableText"/>
              <w:spacing w:before="60" w:after="60"/>
              <w:rPr>
                <w:color w:val="000000"/>
                <w:sz w:val="20"/>
              </w:rPr>
            </w:pPr>
            <w:r w:rsidRPr="007154A9">
              <w:rPr>
                <w:color w:val="000000"/>
                <w:sz w:val="20"/>
              </w:rPr>
              <w:t>HISTORICAL DATA EXTRACTION FUNCTIONS</w:t>
            </w:r>
          </w:p>
        </w:tc>
      </w:tr>
      <w:tr w:rsidR="00E12C52" w:rsidRPr="007154A9" w14:paraId="25C80710" w14:textId="77777777" w:rsidTr="000E646B">
        <w:trPr>
          <w:cantSplit/>
          <w:trHeight w:hRule="exact" w:val="360"/>
        </w:trPr>
        <w:tc>
          <w:tcPr>
            <w:tcW w:w="2124" w:type="dxa"/>
          </w:tcPr>
          <w:p w14:paraId="25C8070E"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RORHDT06</w:t>
            </w:r>
          </w:p>
        </w:tc>
        <w:tc>
          <w:tcPr>
            <w:tcW w:w="7441" w:type="dxa"/>
          </w:tcPr>
          <w:p w14:paraId="25C8070F" w14:textId="77777777" w:rsidR="00E12C52" w:rsidRPr="007154A9" w:rsidRDefault="00E12C52" w:rsidP="00233EAA">
            <w:pPr>
              <w:pStyle w:val="TableText"/>
              <w:spacing w:before="60" w:after="60"/>
              <w:rPr>
                <w:color w:val="000000"/>
                <w:sz w:val="20"/>
              </w:rPr>
            </w:pPr>
            <w:r w:rsidRPr="007154A9">
              <w:rPr>
                <w:color w:val="000000"/>
                <w:sz w:val="20"/>
              </w:rPr>
              <w:t>HISTORICAL DATA EXTRACTION PARAMETERS</w:t>
            </w:r>
          </w:p>
        </w:tc>
      </w:tr>
      <w:tr w:rsidR="00E12C52" w:rsidRPr="007154A9" w14:paraId="25C80713" w14:textId="77777777" w:rsidTr="000E646B">
        <w:trPr>
          <w:cantSplit/>
          <w:trHeight w:hRule="exact" w:val="360"/>
        </w:trPr>
        <w:tc>
          <w:tcPr>
            <w:tcW w:w="2124" w:type="dxa"/>
          </w:tcPr>
          <w:p w14:paraId="25C80711"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RORHDTAC</w:t>
            </w:r>
          </w:p>
        </w:tc>
        <w:tc>
          <w:tcPr>
            <w:tcW w:w="7441" w:type="dxa"/>
          </w:tcPr>
          <w:p w14:paraId="25C80712" w14:textId="77777777" w:rsidR="00E12C52" w:rsidRPr="007154A9" w:rsidRDefault="00E12C52" w:rsidP="00233EAA">
            <w:pPr>
              <w:pStyle w:val="TableText"/>
              <w:spacing w:before="60" w:after="60"/>
              <w:rPr>
                <w:color w:val="000000"/>
                <w:sz w:val="20"/>
              </w:rPr>
            </w:pPr>
            <w:r w:rsidRPr="007154A9">
              <w:rPr>
                <w:color w:val="000000"/>
                <w:sz w:val="20"/>
              </w:rPr>
              <w:t>DATA EXTRACTION ACTION CONFIRMATIONS</w:t>
            </w:r>
          </w:p>
        </w:tc>
      </w:tr>
      <w:tr w:rsidR="00E12C52" w:rsidRPr="007154A9" w14:paraId="25C80716" w14:textId="77777777" w:rsidTr="000E646B">
        <w:trPr>
          <w:cantSplit/>
          <w:trHeight w:hRule="exact" w:val="360"/>
        </w:trPr>
        <w:tc>
          <w:tcPr>
            <w:tcW w:w="2124" w:type="dxa"/>
          </w:tcPr>
          <w:p w14:paraId="25C80714"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RORHDTUT</w:t>
            </w:r>
          </w:p>
        </w:tc>
        <w:tc>
          <w:tcPr>
            <w:tcW w:w="7441" w:type="dxa"/>
          </w:tcPr>
          <w:p w14:paraId="25C80715" w14:textId="77777777" w:rsidR="00E12C52" w:rsidRPr="007154A9" w:rsidRDefault="00E12C52" w:rsidP="00233EAA">
            <w:pPr>
              <w:pStyle w:val="TableText"/>
              <w:spacing w:before="60" w:after="60"/>
              <w:rPr>
                <w:color w:val="000000"/>
                <w:sz w:val="20"/>
              </w:rPr>
            </w:pPr>
            <w:r w:rsidRPr="007154A9">
              <w:rPr>
                <w:color w:val="000000"/>
                <w:sz w:val="20"/>
              </w:rPr>
              <w:t>HISTORICAL DATA EXTRACTION UTILITIES</w:t>
            </w:r>
          </w:p>
        </w:tc>
      </w:tr>
      <w:tr w:rsidR="00E12C52" w:rsidRPr="007154A9" w14:paraId="25C80719" w14:textId="77777777" w:rsidTr="000E646B">
        <w:trPr>
          <w:cantSplit/>
          <w:trHeight w:hRule="exact" w:val="360"/>
        </w:trPr>
        <w:tc>
          <w:tcPr>
            <w:tcW w:w="2124" w:type="dxa"/>
          </w:tcPr>
          <w:p w14:paraId="25C80717"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RORHIV03</w:t>
            </w:r>
          </w:p>
        </w:tc>
        <w:tc>
          <w:tcPr>
            <w:tcW w:w="7441" w:type="dxa"/>
          </w:tcPr>
          <w:p w14:paraId="25C80718" w14:textId="77777777" w:rsidR="00E12C52" w:rsidRPr="007154A9" w:rsidRDefault="00E12C52" w:rsidP="00233EAA">
            <w:pPr>
              <w:pStyle w:val="TableText"/>
              <w:spacing w:before="60" w:after="60"/>
              <w:rPr>
                <w:color w:val="000000"/>
                <w:sz w:val="20"/>
              </w:rPr>
            </w:pPr>
            <w:r w:rsidRPr="007154A9">
              <w:rPr>
                <w:color w:val="000000"/>
                <w:sz w:val="20"/>
              </w:rPr>
              <w:t>CONVERSION OF THE FILE #158</w:t>
            </w:r>
          </w:p>
        </w:tc>
      </w:tr>
      <w:tr w:rsidR="00E12C52" w:rsidRPr="007154A9" w14:paraId="25C8071C" w14:textId="77777777" w:rsidTr="000E646B">
        <w:trPr>
          <w:cantSplit/>
          <w:trHeight w:hRule="exact" w:val="360"/>
        </w:trPr>
        <w:tc>
          <w:tcPr>
            <w:tcW w:w="2124" w:type="dxa"/>
          </w:tcPr>
          <w:p w14:paraId="25C8071A"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RORHIVUT</w:t>
            </w:r>
          </w:p>
        </w:tc>
        <w:tc>
          <w:tcPr>
            <w:tcW w:w="7441" w:type="dxa"/>
          </w:tcPr>
          <w:p w14:paraId="25C8071B" w14:textId="77777777" w:rsidR="00E12C52" w:rsidRPr="007154A9" w:rsidRDefault="00E12C52" w:rsidP="00233EAA">
            <w:pPr>
              <w:pStyle w:val="TableText"/>
              <w:spacing w:before="60" w:after="60"/>
              <w:rPr>
                <w:color w:val="000000"/>
                <w:sz w:val="20"/>
              </w:rPr>
            </w:pPr>
            <w:r w:rsidRPr="007154A9">
              <w:rPr>
                <w:color w:val="000000"/>
                <w:sz w:val="20"/>
              </w:rPr>
              <w:t>HIV UTILITIES</w:t>
            </w:r>
          </w:p>
        </w:tc>
      </w:tr>
      <w:tr w:rsidR="00E12C52" w:rsidRPr="007154A9" w14:paraId="25C8071F" w14:textId="77777777" w:rsidTr="000E646B">
        <w:trPr>
          <w:cantSplit/>
          <w:trHeight w:hRule="exact" w:val="360"/>
        </w:trPr>
        <w:tc>
          <w:tcPr>
            <w:tcW w:w="2124" w:type="dxa"/>
          </w:tcPr>
          <w:p w14:paraId="25C8071D"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RORHL01</w:t>
            </w:r>
          </w:p>
        </w:tc>
        <w:tc>
          <w:tcPr>
            <w:tcW w:w="7441" w:type="dxa"/>
          </w:tcPr>
          <w:p w14:paraId="25C8071E" w14:textId="77777777" w:rsidR="00E12C52" w:rsidRPr="007154A9" w:rsidRDefault="00E12C52" w:rsidP="00233EAA">
            <w:pPr>
              <w:pStyle w:val="TableText"/>
              <w:spacing w:before="60" w:after="60"/>
              <w:rPr>
                <w:color w:val="000000"/>
                <w:sz w:val="20"/>
                <w:lang w:val="it-IT"/>
              </w:rPr>
            </w:pPr>
            <w:r w:rsidRPr="007154A9">
              <w:rPr>
                <w:color w:val="000000"/>
                <w:sz w:val="20"/>
                <w:lang w:val="it-IT"/>
              </w:rPr>
              <w:t>HL7 PATIENT DATA: PID,ZSP,ZRD</w:t>
            </w:r>
          </w:p>
        </w:tc>
      </w:tr>
      <w:tr w:rsidR="00E12C52" w:rsidRPr="007154A9" w14:paraId="25C80722" w14:textId="77777777" w:rsidTr="000E646B">
        <w:trPr>
          <w:cantSplit/>
          <w:trHeight w:hRule="exact" w:val="360"/>
        </w:trPr>
        <w:tc>
          <w:tcPr>
            <w:tcW w:w="2124" w:type="dxa"/>
          </w:tcPr>
          <w:p w14:paraId="25C80720"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RORHL02</w:t>
            </w:r>
          </w:p>
        </w:tc>
        <w:tc>
          <w:tcPr>
            <w:tcW w:w="7441" w:type="dxa"/>
          </w:tcPr>
          <w:p w14:paraId="25C80721" w14:textId="77777777" w:rsidR="00E12C52" w:rsidRPr="007154A9" w:rsidRDefault="00E12C52" w:rsidP="00233EAA">
            <w:pPr>
              <w:pStyle w:val="TableText"/>
              <w:spacing w:before="60" w:after="60"/>
              <w:rPr>
                <w:color w:val="000000"/>
                <w:sz w:val="20"/>
              </w:rPr>
            </w:pPr>
            <w:r w:rsidRPr="007154A9">
              <w:rPr>
                <w:color w:val="000000"/>
                <w:sz w:val="20"/>
              </w:rPr>
              <w:t>HL7 REGISTRY DATA: CSP,CSR,CSS</w:t>
            </w:r>
          </w:p>
        </w:tc>
      </w:tr>
      <w:tr w:rsidR="00E12C52" w:rsidRPr="007154A9" w14:paraId="25C80725" w14:textId="77777777" w:rsidTr="000E646B">
        <w:trPr>
          <w:cantSplit/>
          <w:trHeight w:hRule="exact" w:val="360"/>
        </w:trPr>
        <w:tc>
          <w:tcPr>
            <w:tcW w:w="2124" w:type="dxa"/>
          </w:tcPr>
          <w:p w14:paraId="25C80723"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RORHL03</w:t>
            </w:r>
          </w:p>
        </w:tc>
        <w:tc>
          <w:tcPr>
            <w:tcW w:w="7441" w:type="dxa"/>
          </w:tcPr>
          <w:p w14:paraId="25C80724" w14:textId="77777777" w:rsidR="00E12C52" w:rsidRPr="007154A9" w:rsidRDefault="00E12C52" w:rsidP="00233EAA">
            <w:pPr>
              <w:pStyle w:val="TableText"/>
              <w:spacing w:before="60" w:after="60"/>
              <w:rPr>
                <w:color w:val="000000"/>
                <w:sz w:val="20"/>
              </w:rPr>
            </w:pPr>
            <w:r w:rsidRPr="007154A9">
              <w:rPr>
                <w:color w:val="000000"/>
                <w:sz w:val="20"/>
              </w:rPr>
              <w:t>HL7 PHARMACY: ORC,RXE</w:t>
            </w:r>
          </w:p>
        </w:tc>
      </w:tr>
      <w:tr w:rsidR="00E12C52" w:rsidRPr="007154A9" w14:paraId="25C80728" w14:textId="77777777" w:rsidTr="000E646B">
        <w:trPr>
          <w:cantSplit/>
          <w:trHeight w:hRule="exact" w:val="360"/>
        </w:trPr>
        <w:tc>
          <w:tcPr>
            <w:tcW w:w="2124" w:type="dxa"/>
          </w:tcPr>
          <w:p w14:paraId="25C80726"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RORHL031</w:t>
            </w:r>
          </w:p>
        </w:tc>
        <w:tc>
          <w:tcPr>
            <w:tcW w:w="7441" w:type="dxa"/>
          </w:tcPr>
          <w:p w14:paraId="25C80727" w14:textId="77777777" w:rsidR="00E12C52" w:rsidRPr="007154A9" w:rsidRDefault="00E12C52" w:rsidP="00233EAA">
            <w:pPr>
              <w:pStyle w:val="TableText"/>
              <w:spacing w:before="60" w:after="60"/>
              <w:rPr>
                <w:color w:val="000000"/>
                <w:sz w:val="20"/>
              </w:rPr>
            </w:pPr>
            <w:r w:rsidRPr="007154A9">
              <w:rPr>
                <w:color w:val="000000"/>
                <w:sz w:val="20"/>
              </w:rPr>
              <w:t>HL7 PHARMACY: UTILITIES</w:t>
            </w:r>
          </w:p>
        </w:tc>
      </w:tr>
      <w:tr w:rsidR="00E12C52" w:rsidRPr="007154A9" w14:paraId="25C8072B" w14:textId="77777777" w:rsidTr="000E646B">
        <w:trPr>
          <w:cantSplit/>
          <w:trHeight w:hRule="exact" w:val="360"/>
        </w:trPr>
        <w:tc>
          <w:tcPr>
            <w:tcW w:w="2124" w:type="dxa"/>
          </w:tcPr>
          <w:p w14:paraId="25C80729"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RORHL04</w:t>
            </w:r>
          </w:p>
        </w:tc>
        <w:tc>
          <w:tcPr>
            <w:tcW w:w="7441" w:type="dxa"/>
          </w:tcPr>
          <w:p w14:paraId="25C8072A" w14:textId="77777777" w:rsidR="00E12C52" w:rsidRPr="007154A9" w:rsidRDefault="00E12C52" w:rsidP="00233EAA">
            <w:pPr>
              <w:pStyle w:val="TableText"/>
              <w:spacing w:before="60" w:after="60"/>
              <w:rPr>
                <w:color w:val="000000"/>
                <w:sz w:val="20"/>
              </w:rPr>
            </w:pPr>
            <w:r w:rsidRPr="007154A9">
              <w:rPr>
                <w:color w:val="000000"/>
                <w:sz w:val="20"/>
              </w:rPr>
              <w:t>HL7 RADIOLOGY: OBR,OBX</w:t>
            </w:r>
          </w:p>
        </w:tc>
      </w:tr>
      <w:tr w:rsidR="00E12C52" w:rsidRPr="007154A9" w14:paraId="25C8072E" w14:textId="77777777" w:rsidTr="000E646B">
        <w:trPr>
          <w:cantSplit/>
          <w:trHeight w:hRule="exact" w:val="360"/>
        </w:trPr>
        <w:tc>
          <w:tcPr>
            <w:tcW w:w="2124" w:type="dxa"/>
          </w:tcPr>
          <w:p w14:paraId="25C8072C"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RORHL05</w:t>
            </w:r>
          </w:p>
        </w:tc>
        <w:tc>
          <w:tcPr>
            <w:tcW w:w="7441" w:type="dxa"/>
          </w:tcPr>
          <w:p w14:paraId="25C8072D" w14:textId="77777777" w:rsidR="00E12C52" w:rsidRPr="007154A9" w:rsidRDefault="00E12C52" w:rsidP="00233EAA">
            <w:pPr>
              <w:pStyle w:val="TableText"/>
              <w:spacing w:before="60" w:after="60"/>
              <w:rPr>
                <w:color w:val="000000"/>
                <w:sz w:val="20"/>
              </w:rPr>
            </w:pPr>
            <w:r w:rsidRPr="007154A9">
              <w:rPr>
                <w:color w:val="000000"/>
                <w:sz w:val="20"/>
              </w:rPr>
              <w:t>HL7 AUTOPSY: OBR</w:t>
            </w:r>
          </w:p>
        </w:tc>
      </w:tr>
      <w:tr w:rsidR="00E12C52" w:rsidRPr="007154A9" w14:paraId="25C80731" w14:textId="77777777" w:rsidTr="000E646B">
        <w:trPr>
          <w:cantSplit/>
          <w:trHeight w:hRule="exact" w:val="360"/>
        </w:trPr>
        <w:tc>
          <w:tcPr>
            <w:tcW w:w="2124" w:type="dxa"/>
          </w:tcPr>
          <w:p w14:paraId="25C8072F"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RORHL06</w:t>
            </w:r>
          </w:p>
        </w:tc>
        <w:tc>
          <w:tcPr>
            <w:tcW w:w="7441" w:type="dxa"/>
          </w:tcPr>
          <w:p w14:paraId="25C80730" w14:textId="77777777" w:rsidR="00E12C52" w:rsidRPr="007154A9" w:rsidRDefault="00E12C52" w:rsidP="00233EAA">
            <w:pPr>
              <w:pStyle w:val="TableText"/>
              <w:spacing w:before="60" w:after="60"/>
              <w:rPr>
                <w:color w:val="000000"/>
                <w:sz w:val="20"/>
              </w:rPr>
            </w:pPr>
            <w:r w:rsidRPr="007154A9">
              <w:rPr>
                <w:color w:val="000000"/>
                <w:sz w:val="20"/>
              </w:rPr>
              <w:t>HL7 LIVER BIOPSY: OBR,OBX</w:t>
            </w:r>
          </w:p>
        </w:tc>
      </w:tr>
      <w:tr w:rsidR="00E12C52" w:rsidRPr="007154A9" w14:paraId="25C80734" w14:textId="77777777" w:rsidTr="000E646B">
        <w:trPr>
          <w:cantSplit/>
          <w:trHeight w:hRule="exact" w:val="360"/>
        </w:trPr>
        <w:tc>
          <w:tcPr>
            <w:tcW w:w="2124" w:type="dxa"/>
          </w:tcPr>
          <w:p w14:paraId="25C80732"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RORHL07</w:t>
            </w:r>
          </w:p>
        </w:tc>
        <w:tc>
          <w:tcPr>
            <w:tcW w:w="7441" w:type="dxa"/>
          </w:tcPr>
          <w:p w14:paraId="25C80733" w14:textId="77777777" w:rsidR="00E12C52" w:rsidRPr="007154A9" w:rsidRDefault="00E12C52" w:rsidP="00233EAA">
            <w:pPr>
              <w:pStyle w:val="TableText"/>
              <w:spacing w:before="60" w:after="60"/>
              <w:rPr>
                <w:color w:val="000000"/>
                <w:sz w:val="20"/>
              </w:rPr>
            </w:pPr>
            <w:r w:rsidRPr="007154A9">
              <w:rPr>
                <w:color w:val="000000"/>
                <w:sz w:val="20"/>
              </w:rPr>
              <w:t>HL7 INPATIENT PHARMACY: ORC,RXE</w:t>
            </w:r>
          </w:p>
        </w:tc>
      </w:tr>
      <w:tr w:rsidR="00E12C52" w:rsidRPr="007154A9" w14:paraId="25C80737" w14:textId="77777777" w:rsidTr="000E646B">
        <w:trPr>
          <w:cantSplit/>
          <w:trHeight w:hRule="exact" w:val="360"/>
        </w:trPr>
        <w:tc>
          <w:tcPr>
            <w:tcW w:w="2124" w:type="dxa"/>
          </w:tcPr>
          <w:p w14:paraId="25C80735"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RORHL071</w:t>
            </w:r>
          </w:p>
        </w:tc>
        <w:tc>
          <w:tcPr>
            <w:tcW w:w="7441" w:type="dxa"/>
          </w:tcPr>
          <w:p w14:paraId="25C80736" w14:textId="77777777" w:rsidR="00E12C52" w:rsidRPr="007154A9" w:rsidRDefault="00E12C52" w:rsidP="00233EAA">
            <w:pPr>
              <w:pStyle w:val="TableText"/>
              <w:spacing w:before="60" w:after="60"/>
              <w:rPr>
                <w:color w:val="000000"/>
                <w:sz w:val="20"/>
              </w:rPr>
            </w:pPr>
            <w:r w:rsidRPr="007154A9">
              <w:rPr>
                <w:color w:val="000000"/>
                <w:sz w:val="20"/>
              </w:rPr>
              <w:t>HL7 IV PHARMACY: ORC,RXE</w:t>
            </w:r>
          </w:p>
        </w:tc>
      </w:tr>
      <w:tr w:rsidR="00E12C52" w:rsidRPr="007154A9" w14:paraId="25C8073A" w14:textId="77777777" w:rsidTr="000E646B">
        <w:trPr>
          <w:cantSplit/>
          <w:trHeight w:hRule="exact" w:val="360"/>
        </w:trPr>
        <w:tc>
          <w:tcPr>
            <w:tcW w:w="2124" w:type="dxa"/>
          </w:tcPr>
          <w:p w14:paraId="25C80738"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RORHL08</w:t>
            </w:r>
          </w:p>
        </w:tc>
        <w:tc>
          <w:tcPr>
            <w:tcW w:w="7441" w:type="dxa"/>
          </w:tcPr>
          <w:p w14:paraId="25C80739" w14:textId="77777777" w:rsidR="00E12C52" w:rsidRPr="007154A9" w:rsidRDefault="00E12C52" w:rsidP="00233EAA">
            <w:pPr>
              <w:pStyle w:val="TableText"/>
              <w:spacing w:before="60" w:after="60"/>
              <w:rPr>
                <w:color w:val="000000"/>
                <w:sz w:val="20"/>
              </w:rPr>
            </w:pPr>
            <w:r w:rsidRPr="007154A9">
              <w:rPr>
                <w:color w:val="000000"/>
                <w:sz w:val="20"/>
              </w:rPr>
              <w:t>HL7 INPATIENT DATA: PV1,OBR</w:t>
            </w:r>
          </w:p>
        </w:tc>
      </w:tr>
      <w:tr w:rsidR="00E12C52" w:rsidRPr="007154A9" w14:paraId="25C8073D" w14:textId="77777777" w:rsidTr="000E646B">
        <w:trPr>
          <w:cantSplit/>
          <w:trHeight w:hRule="exact" w:val="360"/>
        </w:trPr>
        <w:tc>
          <w:tcPr>
            <w:tcW w:w="2124" w:type="dxa"/>
          </w:tcPr>
          <w:p w14:paraId="25C8073B"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RORHL081</w:t>
            </w:r>
          </w:p>
        </w:tc>
        <w:tc>
          <w:tcPr>
            <w:tcW w:w="7441" w:type="dxa"/>
          </w:tcPr>
          <w:p w14:paraId="25C8073C" w14:textId="77777777" w:rsidR="00E12C52" w:rsidRPr="007154A9" w:rsidRDefault="00E12C52" w:rsidP="00233EAA">
            <w:pPr>
              <w:pStyle w:val="TableText"/>
              <w:spacing w:before="60" w:after="60"/>
              <w:rPr>
                <w:color w:val="000000"/>
                <w:sz w:val="20"/>
              </w:rPr>
            </w:pPr>
            <w:r w:rsidRPr="007154A9">
              <w:rPr>
                <w:color w:val="000000"/>
                <w:sz w:val="20"/>
              </w:rPr>
              <w:t>HL7 INPATIENT DATA: OBX</w:t>
            </w:r>
          </w:p>
        </w:tc>
      </w:tr>
      <w:tr w:rsidR="00E12C52" w:rsidRPr="007154A9" w14:paraId="25C80740" w14:textId="77777777" w:rsidTr="000E646B">
        <w:trPr>
          <w:cantSplit/>
          <w:trHeight w:hRule="exact" w:val="360"/>
        </w:trPr>
        <w:tc>
          <w:tcPr>
            <w:tcW w:w="2124" w:type="dxa"/>
          </w:tcPr>
          <w:p w14:paraId="25C8073E"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RORHL09</w:t>
            </w:r>
          </w:p>
        </w:tc>
        <w:tc>
          <w:tcPr>
            <w:tcW w:w="7441" w:type="dxa"/>
          </w:tcPr>
          <w:p w14:paraId="25C8073F" w14:textId="77777777" w:rsidR="00E12C52" w:rsidRPr="007154A9" w:rsidRDefault="00E12C52" w:rsidP="00233EAA">
            <w:pPr>
              <w:pStyle w:val="TableText"/>
              <w:spacing w:before="60" w:after="60"/>
              <w:rPr>
                <w:color w:val="000000"/>
                <w:sz w:val="20"/>
              </w:rPr>
            </w:pPr>
            <w:r w:rsidRPr="007154A9">
              <w:rPr>
                <w:color w:val="000000"/>
                <w:sz w:val="20"/>
              </w:rPr>
              <w:t>HL7 OUTPATIENT DATA: PV1,OBR,OBX</w:t>
            </w:r>
          </w:p>
        </w:tc>
      </w:tr>
      <w:tr w:rsidR="00E12C52" w:rsidRPr="007154A9" w14:paraId="25C80743" w14:textId="77777777" w:rsidTr="000E646B">
        <w:trPr>
          <w:cantSplit/>
          <w:trHeight w:hRule="exact" w:val="360"/>
        </w:trPr>
        <w:tc>
          <w:tcPr>
            <w:tcW w:w="2124" w:type="dxa"/>
          </w:tcPr>
          <w:p w14:paraId="25C80741"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RORHL10</w:t>
            </w:r>
          </w:p>
        </w:tc>
        <w:tc>
          <w:tcPr>
            <w:tcW w:w="7441" w:type="dxa"/>
          </w:tcPr>
          <w:p w14:paraId="25C80742" w14:textId="77777777" w:rsidR="00E12C52" w:rsidRPr="007154A9" w:rsidRDefault="00E12C52" w:rsidP="00233EAA">
            <w:pPr>
              <w:pStyle w:val="TableText"/>
              <w:spacing w:before="60" w:after="60"/>
              <w:rPr>
                <w:color w:val="000000"/>
                <w:sz w:val="20"/>
              </w:rPr>
            </w:pPr>
            <w:r w:rsidRPr="007154A9">
              <w:rPr>
                <w:color w:val="000000"/>
                <w:sz w:val="20"/>
              </w:rPr>
              <w:t>HL7 SURGICAL PATHOLOGY DATA: OBR,OBX</w:t>
            </w:r>
          </w:p>
        </w:tc>
      </w:tr>
      <w:tr w:rsidR="00E12C52" w:rsidRPr="007154A9" w14:paraId="25C80746" w14:textId="77777777" w:rsidTr="000E646B">
        <w:trPr>
          <w:cantSplit/>
          <w:trHeight w:hRule="exact" w:val="360"/>
        </w:trPr>
        <w:tc>
          <w:tcPr>
            <w:tcW w:w="2124" w:type="dxa"/>
          </w:tcPr>
          <w:p w14:paraId="25C80744"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RORHL11</w:t>
            </w:r>
          </w:p>
        </w:tc>
        <w:tc>
          <w:tcPr>
            <w:tcW w:w="7441" w:type="dxa"/>
          </w:tcPr>
          <w:p w14:paraId="25C80745" w14:textId="77777777" w:rsidR="00E12C52" w:rsidRPr="007154A9" w:rsidRDefault="00E12C52" w:rsidP="00233EAA">
            <w:pPr>
              <w:pStyle w:val="TableText"/>
              <w:spacing w:before="60" w:after="60"/>
              <w:rPr>
                <w:color w:val="000000"/>
                <w:sz w:val="20"/>
              </w:rPr>
            </w:pPr>
            <w:r w:rsidRPr="007154A9">
              <w:rPr>
                <w:color w:val="000000"/>
                <w:sz w:val="20"/>
              </w:rPr>
              <w:t>HL7 CYTOPATHOLOGY DATA: OBR,OBX</w:t>
            </w:r>
          </w:p>
        </w:tc>
      </w:tr>
      <w:tr w:rsidR="00E12C52" w:rsidRPr="007154A9" w14:paraId="25C80749" w14:textId="77777777" w:rsidTr="000E646B">
        <w:trPr>
          <w:cantSplit/>
          <w:trHeight w:hRule="exact" w:val="360"/>
        </w:trPr>
        <w:tc>
          <w:tcPr>
            <w:tcW w:w="2124" w:type="dxa"/>
          </w:tcPr>
          <w:p w14:paraId="25C80747"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RORHL12</w:t>
            </w:r>
          </w:p>
        </w:tc>
        <w:tc>
          <w:tcPr>
            <w:tcW w:w="7441" w:type="dxa"/>
          </w:tcPr>
          <w:p w14:paraId="25C80748" w14:textId="77777777" w:rsidR="00E12C52" w:rsidRPr="007154A9" w:rsidRDefault="00E12C52" w:rsidP="00233EAA">
            <w:pPr>
              <w:pStyle w:val="TableText"/>
              <w:spacing w:before="60" w:after="60"/>
              <w:rPr>
                <w:color w:val="000000"/>
                <w:sz w:val="20"/>
              </w:rPr>
            </w:pPr>
            <w:r w:rsidRPr="007154A9">
              <w:rPr>
                <w:color w:val="000000"/>
                <w:sz w:val="20"/>
              </w:rPr>
              <w:t>HL7 MICROBIOLOGY DATA: OBR</w:t>
            </w:r>
          </w:p>
        </w:tc>
      </w:tr>
      <w:tr w:rsidR="00E12C52" w:rsidRPr="007154A9" w14:paraId="25C8074C" w14:textId="77777777" w:rsidTr="000E646B">
        <w:trPr>
          <w:cantSplit/>
          <w:trHeight w:hRule="exact" w:val="360"/>
        </w:trPr>
        <w:tc>
          <w:tcPr>
            <w:tcW w:w="2124" w:type="dxa"/>
          </w:tcPr>
          <w:p w14:paraId="25C8074A"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RORHL121</w:t>
            </w:r>
          </w:p>
        </w:tc>
        <w:tc>
          <w:tcPr>
            <w:tcW w:w="7441" w:type="dxa"/>
          </w:tcPr>
          <w:p w14:paraId="25C8074B" w14:textId="77777777" w:rsidR="00E12C52" w:rsidRPr="007154A9" w:rsidRDefault="00E12C52" w:rsidP="00233EAA">
            <w:pPr>
              <w:pStyle w:val="TableText"/>
              <w:spacing w:before="60" w:after="60"/>
              <w:rPr>
                <w:color w:val="000000"/>
                <w:sz w:val="20"/>
              </w:rPr>
            </w:pPr>
            <w:r w:rsidRPr="007154A9">
              <w:rPr>
                <w:color w:val="000000"/>
                <w:sz w:val="20"/>
              </w:rPr>
              <w:t>HL7 MICROBIOLOGY DATA: OBX</w:t>
            </w:r>
          </w:p>
        </w:tc>
      </w:tr>
      <w:tr w:rsidR="00E12C52" w:rsidRPr="007154A9" w14:paraId="25C8074F" w14:textId="77777777" w:rsidTr="000E646B">
        <w:trPr>
          <w:cantSplit/>
          <w:trHeight w:hRule="exact" w:val="360"/>
        </w:trPr>
        <w:tc>
          <w:tcPr>
            <w:tcW w:w="2124" w:type="dxa"/>
          </w:tcPr>
          <w:p w14:paraId="25C8074D"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RORHL13</w:t>
            </w:r>
          </w:p>
        </w:tc>
        <w:tc>
          <w:tcPr>
            <w:tcW w:w="7441" w:type="dxa"/>
          </w:tcPr>
          <w:p w14:paraId="25C8074E" w14:textId="77777777" w:rsidR="00E12C52" w:rsidRPr="007154A9" w:rsidRDefault="00E12C52" w:rsidP="00233EAA">
            <w:pPr>
              <w:pStyle w:val="TableText"/>
              <w:spacing w:before="60" w:after="60"/>
              <w:rPr>
                <w:color w:val="000000"/>
                <w:sz w:val="20"/>
              </w:rPr>
            </w:pPr>
            <w:r w:rsidRPr="007154A9">
              <w:rPr>
                <w:color w:val="000000"/>
                <w:sz w:val="20"/>
              </w:rPr>
              <w:t>HL7 MEDICAL PROCEDURES (EKG): OBR,OBX</w:t>
            </w:r>
          </w:p>
        </w:tc>
      </w:tr>
      <w:tr w:rsidR="00E12C52" w:rsidRPr="007154A9" w14:paraId="25C80752" w14:textId="77777777" w:rsidTr="000E646B">
        <w:trPr>
          <w:cantSplit/>
          <w:trHeight w:hRule="exact" w:val="360"/>
        </w:trPr>
        <w:tc>
          <w:tcPr>
            <w:tcW w:w="2124" w:type="dxa"/>
          </w:tcPr>
          <w:p w14:paraId="25C80750"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RORHL14</w:t>
            </w:r>
          </w:p>
        </w:tc>
        <w:tc>
          <w:tcPr>
            <w:tcW w:w="7441" w:type="dxa"/>
          </w:tcPr>
          <w:p w14:paraId="25C80751" w14:textId="77777777" w:rsidR="00E12C52" w:rsidRPr="007154A9" w:rsidRDefault="00E12C52" w:rsidP="00233EAA">
            <w:pPr>
              <w:pStyle w:val="TableText"/>
              <w:spacing w:before="60" w:after="60"/>
              <w:rPr>
                <w:color w:val="000000"/>
                <w:sz w:val="20"/>
              </w:rPr>
            </w:pPr>
            <w:r w:rsidRPr="007154A9">
              <w:rPr>
                <w:color w:val="000000"/>
                <w:sz w:val="20"/>
              </w:rPr>
              <w:t>HL7 ALLERGY DATA: OBR,OBX</w:t>
            </w:r>
          </w:p>
        </w:tc>
      </w:tr>
      <w:tr w:rsidR="00E12C52" w:rsidRPr="007154A9" w14:paraId="25C80755" w14:textId="77777777" w:rsidTr="000E646B">
        <w:trPr>
          <w:cantSplit/>
          <w:trHeight w:hRule="exact" w:val="360"/>
        </w:trPr>
        <w:tc>
          <w:tcPr>
            <w:tcW w:w="2124" w:type="dxa"/>
          </w:tcPr>
          <w:p w14:paraId="25C80753"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lastRenderedPageBreak/>
              <w:t>RORHL15</w:t>
            </w:r>
          </w:p>
        </w:tc>
        <w:tc>
          <w:tcPr>
            <w:tcW w:w="7441" w:type="dxa"/>
          </w:tcPr>
          <w:p w14:paraId="25C80754" w14:textId="77777777" w:rsidR="00E12C52" w:rsidRPr="007154A9" w:rsidRDefault="00E12C52" w:rsidP="00233EAA">
            <w:pPr>
              <w:pStyle w:val="TableText"/>
              <w:spacing w:before="60" w:after="60"/>
              <w:rPr>
                <w:color w:val="000000"/>
                <w:sz w:val="20"/>
                <w:lang w:val="it-IT"/>
              </w:rPr>
            </w:pPr>
            <w:r w:rsidRPr="007154A9">
              <w:rPr>
                <w:color w:val="000000"/>
                <w:sz w:val="20"/>
                <w:lang w:val="it-IT"/>
              </w:rPr>
              <w:t>HL7 IV DATA: OBR, OBX</w:t>
            </w:r>
          </w:p>
        </w:tc>
      </w:tr>
      <w:tr w:rsidR="00E12C52" w:rsidRPr="007154A9" w14:paraId="25C80758" w14:textId="77777777" w:rsidTr="000E646B">
        <w:trPr>
          <w:cantSplit/>
          <w:trHeight w:hRule="exact" w:val="360"/>
        </w:trPr>
        <w:tc>
          <w:tcPr>
            <w:tcW w:w="2124" w:type="dxa"/>
          </w:tcPr>
          <w:p w14:paraId="25C80756"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RORHL16</w:t>
            </w:r>
          </w:p>
        </w:tc>
        <w:tc>
          <w:tcPr>
            <w:tcW w:w="7441" w:type="dxa"/>
          </w:tcPr>
          <w:p w14:paraId="25C80757" w14:textId="77777777" w:rsidR="00E12C52" w:rsidRPr="007154A9" w:rsidRDefault="00E12C52" w:rsidP="00233EAA">
            <w:pPr>
              <w:pStyle w:val="TableText"/>
              <w:spacing w:before="60" w:after="60"/>
              <w:rPr>
                <w:color w:val="000000"/>
                <w:sz w:val="20"/>
              </w:rPr>
            </w:pPr>
            <w:r w:rsidRPr="007154A9">
              <w:rPr>
                <w:color w:val="000000"/>
                <w:sz w:val="20"/>
              </w:rPr>
              <w:t>HL7 VITALS DATA: OBR,OBX</w:t>
            </w:r>
          </w:p>
        </w:tc>
      </w:tr>
      <w:tr w:rsidR="00E12C52" w:rsidRPr="007154A9" w14:paraId="25C8075B" w14:textId="77777777" w:rsidTr="000E646B">
        <w:trPr>
          <w:cantSplit/>
          <w:trHeight w:hRule="exact" w:val="360"/>
        </w:trPr>
        <w:tc>
          <w:tcPr>
            <w:tcW w:w="2124" w:type="dxa"/>
          </w:tcPr>
          <w:p w14:paraId="25C80759" w14:textId="77777777" w:rsidR="00E12C52" w:rsidRPr="007154A9" w:rsidRDefault="00E12C52" w:rsidP="006F4B68">
            <w:pPr>
              <w:spacing w:afterLines="60" w:after="144"/>
              <w:rPr>
                <w:rFonts w:ascii="Courier New" w:hAnsi="Courier New" w:cs="Courier New"/>
                <w:b/>
                <w:sz w:val="22"/>
                <w:szCs w:val="22"/>
              </w:rPr>
            </w:pPr>
            <w:r w:rsidRPr="007154A9">
              <w:rPr>
                <w:rFonts w:ascii="Courier New" w:hAnsi="Courier New" w:cs="Courier New"/>
                <w:b/>
                <w:sz w:val="22"/>
                <w:szCs w:val="22"/>
              </w:rPr>
              <w:t>RORHL17</w:t>
            </w:r>
          </w:p>
        </w:tc>
        <w:tc>
          <w:tcPr>
            <w:tcW w:w="7441" w:type="dxa"/>
          </w:tcPr>
          <w:p w14:paraId="25C8075A" w14:textId="77777777" w:rsidR="00E12C52" w:rsidRPr="007154A9" w:rsidRDefault="00E12C52" w:rsidP="00233EAA">
            <w:pPr>
              <w:pStyle w:val="TableText"/>
              <w:spacing w:before="60" w:after="60"/>
              <w:rPr>
                <w:color w:val="000000"/>
                <w:sz w:val="20"/>
              </w:rPr>
            </w:pPr>
            <w:r w:rsidRPr="007154A9">
              <w:rPr>
                <w:color w:val="000000"/>
                <w:sz w:val="20"/>
              </w:rPr>
              <w:t>HL7 PROBLEM LIST: OBR,OBX</w:t>
            </w:r>
          </w:p>
        </w:tc>
      </w:tr>
      <w:tr w:rsidR="00E12C52" w:rsidRPr="007154A9" w14:paraId="25C8075E" w14:textId="77777777" w:rsidTr="000E646B">
        <w:trPr>
          <w:cantSplit/>
          <w:trHeight w:hRule="exact" w:val="360"/>
        </w:trPr>
        <w:tc>
          <w:tcPr>
            <w:tcW w:w="2124" w:type="dxa"/>
          </w:tcPr>
          <w:p w14:paraId="25C8075C"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RORHL18</w:t>
            </w:r>
          </w:p>
        </w:tc>
        <w:tc>
          <w:tcPr>
            <w:tcW w:w="7441" w:type="dxa"/>
          </w:tcPr>
          <w:p w14:paraId="25C8075D" w14:textId="77777777" w:rsidR="00E12C52" w:rsidRPr="007154A9" w:rsidRDefault="00E12C52" w:rsidP="00233EAA">
            <w:pPr>
              <w:pStyle w:val="TableText"/>
              <w:spacing w:before="60" w:after="60"/>
              <w:rPr>
                <w:color w:val="000000"/>
                <w:sz w:val="20"/>
              </w:rPr>
            </w:pPr>
            <w:r w:rsidRPr="007154A9">
              <w:rPr>
                <w:color w:val="000000"/>
                <w:sz w:val="20"/>
              </w:rPr>
              <w:t>HL7 IMMUNIZATION: OBR, OBX</w:t>
            </w:r>
          </w:p>
        </w:tc>
      </w:tr>
      <w:tr w:rsidR="00E12C52" w:rsidRPr="007154A9" w14:paraId="25C80761" w14:textId="77777777" w:rsidTr="000E646B">
        <w:trPr>
          <w:cantSplit/>
          <w:trHeight w:hRule="exact" w:val="360"/>
        </w:trPr>
        <w:tc>
          <w:tcPr>
            <w:tcW w:w="2124" w:type="dxa"/>
          </w:tcPr>
          <w:p w14:paraId="25C8075F"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RORHL19</w:t>
            </w:r>
          </w:p>
        </w:tc>
        <w:tc>
          <w:tcPr>
            <w:tcW w:w="7441" w:type="dxa"/>
          </w:tcPr>
          <w:p w14:paraId="25C80760" w14:textId="77777777" w:rsidR="00E12C52" w:rsidRPr="007154A9" w:rsidRDefault="00E12C52" w:rsidP="00233EAA">
            <w:pPr>
              <w:pStyle w:val="TableText"/>
              <w:spacing w:before="60" w:after="60"/>
              <w:rPr>
                <w:color w:val="000000"/>
                <w:sz w:val="20"/>
              </w:rPr>
            </w:pPr>
            <w:r w:rsidRPr="007154A9">
              <w:rPr>
                <w:color w:val="000000"/>
                <w:sz w:val="20"/>
              </w:rPr>
              <w:t>HL7 SKIN TEST: OBR, OBX</w:t>
            </w:r>
          </w:p>
        </w:tc>
      </w:tr>
      <w:tr w:rsidR="00E12C52" w:rsidRPr="007154A9" w14:paraId="25C80764" w14:textId="77777777" w:rsidTr="007909E5">
        <w:trPr>
          <w:cantSplit/>
          <w:trHeight w:hRule="exact" w:val="360"/>
        </w:trPr>
        <w:tc>
          <w:tcPr>
            <w:tcW w:w="2124" w:type="dxa"/>
          </w:tcPr>
          <w:p w14:paraId="25C80762"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RORHL20</w:t>
            </w:r>
          </w:p>
        </w:tc>
        <w:tc>
          <w:tcPr>
            <w:tcW w:w="7441" w:type="dxa"/>
          </w:tcPr>
          <w:p w14:paraId="25C80763" w14:textId="77777777" w:rsidR="00E12C52" w:rsidRPr="007154A9" w:rsidRDefault="00E12C52" w:rsidP="00233EAA">
            <w:pPr>
              <w:pStyle w:val="TableText"/>
              <w:spacing w:before="60" w:after="60"/>
              <w:rPr>
                <w:color w:val="000000"/>
                <w:sz w:val="20"/>
              </w:rPr>
            </w:pPr>
            <w:r w:rsidRPr="007154A9">
              <w:rPr>
                <w:color w:val="000000"/>
                <w:sz w:val="20"/>
                <w:lang w:val="fr-FR"/>
              </w:rPr>
              <w:t>HL7 NON-VA MEDS: ORC, RXE</w:t>
            </w:r>
          </w:p>
        </w:tc>
      </w:tr>
      <w:tr w:rsidR="00E12C52" w:rsidRPr="007154A9" w14:paraId="25C80767" w14:textId="77777777" w:rsidTr="007909E5">
        <w:trPr>
          <w:cantSplit/>
          <w:trHeight w:hRule="exact" w:val="360"/>
        </w:trPr>
        <w:tc>
          <w:tcPr>
            <w:tcW w:w="2124" w:type="dxa"/>
          </w:tcPr>
          <w:p w14:paraId="25C80765"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RORHL21</w:t>
            </w:r>
          </w:p>
        </w:tc>
        <w:tc>
          <w:tcPr>
            <w:tcW w:w="7441" w:type="dxa"/>
          </w:tcPr>
          <w:p w14:paraId="25C80766" w14:textId="77777777" w:rsidR="00E12C52" w:rsidRPr="007154A9" w:rsidRDefault="00E12C52" w:rsidP="004071C9">
            <w:pPr>
              <w:pStyle w:val="TableText"/>
              <w:spacing w:before="60" w:after="60"/>
              <w:rPr>
                <w:color w:val="000000"/>
                <w:sz w:val="20"/>
                <w:lang w:val="fr-FR"/>
              </w:rPr>
            </w:pPr>
            <w:r w:rsidRPr="007154A9">
              <w:rPr>
                <w:color w:val="000000"/>
                <w:sz w:val="20"/>
                <w:lang w:val="fr-FR"/>
              </w:rPr>
              <w:t>HL7 PURCHASED CARE : ZIN, ZSV, ZRX</w:t>
            </w:r>
          </w:p>
        </w:tc>
      </w:tr>
      <w:tr w:rsidR="00E12C52" w:rsidRPr="007154A9" w14:paraId="25C8076A" w14:textId="77777777" w:rsidTr="000E646B">
        <w:trPr>
          <w:cantSplit/>
          <w:trHeight w:hRule="exact" w:val="360"/>
        </w:trPr>
        <w:tc>
          <w:tcPr>
            <w:tcW w:w="2124" w:type="dxa"/>
          </w:tcPr>
          <w:p w14:paraId="25C80768"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RORHL7</w:t>
            </w:r>
          </w:p>
        </w:tc>
        <w:tc>
          <w:tcPr>
            <w:tcW w:w="7441" w:type="dxa"/>
          </w:tcPr>
          <w:p w14:paraId="25C80769" w14:textId="77777777" w:rsidR="00E12C52" w:rsidRPr="007154A9" w:rsidRDefault="00E12C52" w:rsidP="00233EAA">
            <w:pPr>
              <w:pStyle w:val="TableText"/>
              <w:spacing w:before="60" w:after="60"/>
              <w:rPr>
                <w:color w:val="000000"/>
                <w:sz w:val="20"/>
              </w:rPr>
            </w:pPr>
            <w:r w:rsidRPr="007154A9">
              <w:rPr>
                <w:color w:val="000000"/>
                <w:sz w:val="20"/>
              </w:rPr>
              <w:t>HL7 UTILITIES</w:t>
            </w:r>
          </w:p>
        </w:tc>
      </w:tr>
      <w:tr w:rsidR="00E12C52" w:rsidRPr="007154A9" w14:paraId="25C8076D" w14:textId="77777777" w:rsidTr="000E646B">
        <w:trPr>
          <w:cantSplit/>
          <w:trHeight w:hRule="exact" w:val="360"/>
        </w:trPr>
        <w:tc>
          <w:tcPr>
            <w:tcW w:w="2124" w:type="dxa"/>
          </w:tcPr>
          <w:p w14:paraId="25C8076B"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RORHL7A</w:t>
            </w:r>
          </w:p>
        </w:tc>
        <w:tc>
          <w:tcPr>
            <w:tcW w:w="7441" w:type="dxa"/>
          </w:tcPr>
          <w:p w14:paraId="25C8076C" w14:textId="77777777" w:rsidR="00E12C52" w:rsidRPr="007154A9" w:rsidRDefault="00E12C52" w:rsidP="00233EAA">
            <w:pPr>
              <w:pStyle w:val="TableText"/>
              <w:spacing w:before="60" w:after="60"/>
              <w:rPr>
                <w:color w:val="000000"/>
                <w:sz w:val="20"/>
              </w:rPr>
            </w:pPr>
            <w:r w:rsidRPr="007154A9">
              <w:rPr>
                <w:color w:val="000000"/>
                <w:sz w:val="20"/>
              </w:rPr>
              <w:t>HL7 UTILITIES</w:t>
            </w:r>
          </w:p>
        </w:tc>
      </w:tr>
      <w:tr w:rsidR="00E12C52" w:rsidRPr="007154A9" w14:paraId="25C80770" w14:textId="77777777" w:rsidTr="000E646B">
        <w:trPr>
          <w:cantSplit/>
          <w:trHeight w:hRule="exact" w:val="360"/>
        </w:trPr>
        <w:tc>
          <w:tcPr>
            <w:tcW w:w="2124" w:type="dxa"/>
          </w:tcPr>
          <w:p w14:paraId="25C8076E"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RORHLUT1</w:t>
            </w:r>
          </w:p>
        </w:tc>
        <w:tc>
          <w:tcPr>
            <w:tcW w:w="7441" w:type="dxa"/>
          </w:tcPr>
          <w:p w14:paraId="25C8076F" w14:textId="77777777" w:rsidR="00E12C52" w:rsidRPr="007154A9" w:rsidRDefault="00E12C52" w:rsidP="00233EAA">
            <w:pPr>
              <w:pStyle w:val="TableText"/>
              <w:spacing w:before="60" w:after="60"/>
              <w:rPr>
                <w:color w:val="000000"/>
                <w:sz w:val="20"/>
              </w:rPr>
            </w:pPr>
            <w:r w:rsidRPr="007154A9">
              <w:rPr>
                <w:color w:val="000000"/>
                <w:sz w:val="20"/>
              </w:rPr>
              <w:t>HL7 UTILITIES (HIGH LEVEL)</w:t>
            </w:r>
          </w:p>
        </w:tc>
      </w:tr>
      <w:tr w:rsidR="00E12C52" w:rsidRPr="007154A9" w14:paraId="25C80773" w14:textId="77777777" w:rsidTr="000E646B">
        <w:trPr>
          <w:cantSplit/>
          <w:trHeight w:hRule="exact" w:val="360"/>
        </w:trPr>
        <w:tc>
          <w:tcPr>
            <w:tcW w:w="2124" w:type="dxa"/>
          </w:tcPr>
          <w:p w14:paraId="25C80771"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RORKIDS</w:t>
            </w:r>
          </w:p>
        </w:tc>
        <w:tc>
          <w:tcPr>
            <w:tcW w:w="7441" w:type="dxa"/>
          </w:tcPr>
          <w:p w14:paraId="25C80772" w14:textId="77777777" w:rsidR="00E12C52" w:rsidRPr="007154A9" w:rsidRDefault="00E12C52" w:rsidP="00233EAA">
            <w:pPr>
              <w:pStyle w:val="TableText"/>
              <w:spacing w:before="60" w:after="60"/>
              <w:rPr>
                <w:color w:val="000000"/>
                <w:sz w:val="20"/>
              </w:rPr>
            </w:pPr>
            <w:r w:rsidRPr="007154A9">
              <w:rPr>
                <w:color w:val="000000"/>
                <w:sz w:val="20"/>
              </w:rPr>
              <w:t>INSTALL UTILITIES (LOW-LEVEL)</w:t>
            </w:r>
          </w:p>
        </w:tc>
      </w:tr>
      <w:tr w:rsidR="00E12C52" w:rsidRPr="007154A9" w14:paraId="25C80776" w14:textId="77777777" w:rsidTr="000E646B">
        <w:trPr>
          <w:cantSplit/>
          <w:trHeight w:hRule="exact" w:val="360"/>
        </w:trPr>
        <w:tc>
          <w:tcPr>
            <w:tcW w:w="2124" w:type="dxa"/>
          </w:tcPr>
          <w:p w14:paraId="25C80774"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RORLOCK</w:t>
            </w:r>
          </w:p>
        </w:tc>
        <w:tc>
          <w:tcPr>
            <w:tcW w:w="7441" w:type="dxa"/>
          </w:tcPr>
          <w:p w14:paraId="25C80775" w14:textId="77777777" w:rsidR="00E12C52" w:rsidRPr="007154A9" w:rsidRDefault="00E12C52" w:rsidP="00233EAA">
            <w:pPr>
              <w:pStyle w:val="TableText"/>
              <w:spacing w:before="60" w:after="60"/>
              <w:rPr>
                <w:color w:val="000000"/>
                <w:sz w:val="20"/>
              </w:rPr>
            </w:pPr>
            <w:r w:rsidRPr="007154A9">
              <w:rPr>
                <w:color w:val="000000"/>
                <w:sz w:val="20"/>
              </w:rPr>
              <w:t>LOCKS AND TYRANSACTIONS</w:t>
            </w:r>
          </w:p>
        </w:tc>
      </w:tr>
      <w:tr w:rsidR="00E12C52" w:rsidRPr="007154A9" w14:paraId="25C80779" w14:textId="77777777" w:rsidTr="000E646B">
        <w:trPr>
          <w:cantSplit/>
          <w:trHeight w:hRule="exact" w:val="360"/>
        </w:trPr>
        <w:tc>
          <w:tcPr>
            <w:tcW w:w="2124" w:type="dxa"/>
          </w:tcPr>
          <w:p w14:paraId="25C80777"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RORLOG</w:t>
            </w:r>
          </w:p>
        </w:tc>
        <w:tc>
          <w:tcPr>
            <w:tcW w:w="7441" w:type="dxa"/>
          </w:tcPr>
          <w:p w14:paraId="25C80778" w14:textId="77777777" w:rsidR="00E12C52" w:rsidRPr="007154A9" w:rsidRDefault="00E12C52" w:rsidP="00233EAA">
            <w:pPr>
              <w:pStyle w:val="TableText"/>
              <w:spacing w:before="60" w:after="60"/>
              <w:rPr>
                <w:color w:val="000000"/>
                <w:sz w:val="20"/>
              </w:rPr>
            </w:pPr>
            <w:r w:rsidRPr="007154A9">
              <w:rPr>
                <w:color w:val="000000"/>
                <w:sz w:val="20"/>
              </w:rPr>
              <w:t>LOG FILE MANAGEMENT</w:t>
            </w:r>
          </w:p>
        </w:tc>
      </w:tr>
      <w:tr w:rsidR="00E12C52" w:rsidRPr="007154A9" w14:paraId="25C8077C" w14:textId="77777777" w:rsidTr="000E646B">
        <w:trPr>
          <w:cantSplit/>
          <w:trHeight w:hRule="exact" w:val="360"/>
        </w:trPr>
        <w:tc>
          <w:tcPr>
            <w:tcW w:w="2124" w:type="dxa"/>
          </w:tcPr>
          <w:p w14:paraId="25C8077A"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RORLOG01</w:t>
            </w:r>
          </w:p>
        </w:tc>
        <w:tc>
          <w:tcPr>
            <w:tcW w:w="7441" w:type="dxa"/>
          </w:tcPr>
          <w:p w14:paraId="25C8077B" w14:textId="77777777" w:rsidR="00E12C52" w:rsidRPr="007154A9" w:rsidRDefault="00E12C52" w:rsidP="00233EAA">
            <w:pPr>
              <w:pStyle w:val="TableText"/>
              <w:spacing w:before="60" w:after="60"/>
              <w:rPr>
                <w:color w:val="000000"/>
                <w:sz w:val="20"/>
              </w:rPr>
            </w:pPr>
            <w:r w:rsidRPr="007154A9">
              <w:rPr>
                <w:color w:val="000000"/>
                <w:sz w:val="20"/>
              </w:rPr>
              <w:t>LOG FILE MANAGEMENT (UTILITIES)</w:t>
            </w:r>
          </w:p>
        </w:tc>
      </w:tr>
      <w:tr w:rsidR="00E12C52" w:rsidRPr="007154A9" w14:paraId="25C8077F" w14:textId="77777777" w:rsidTr="000E646B">
        <w:trPr>
          <w:cantSplit/>
          <w:trHeight w:hRule="exact" w:val="360"/>
        </w:trPr>
        <w:tc>
          <w:tcPr>
            <w:tcW w:w="2124" w:type="dxa"/>
          </w:tcPr>
          <w:p w14:paraId="25C8077D"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RORNTEG</w:t>
            </w:r>
          </w:p>
        </w:tc>
        <w:tc>
          <w:tcPr>
            <w:tcW w:w="7441" w:type="dxa"/>
          </w:tcPr>
          <w:p w14:paraId="25C8077E" w14:textId="77777777" w:rsidR="00E12C52" w:rsidRPr="007154A9" w:rsidRDefault="00E12C52" w:rsidP="00233EAA">
            <w:pPr>
              <w:pStyle w:val="TableText"/>
              <w:spacing w:before="60" w:after="60"/>
              <w:rPr>
                <w:color w:val="000000"/>
                <w:sz w:val="20"/>
              </w:rPr>
            </w:pPr>
            <w:r w:rsidRPr="007154A9">
              <w:rPr>
                <w:color w:val="000000"/>
                <w:sz w:val="20"/>
              </w:rPr>
              <w:t>KERNEL - Package checksum checker</w:t>
            </w:r>
          </w:p>
        </w:tc>
      </w:tr>
      <w:tr w:rsidR="00E12C52" w:rsidRPr="007154A9" w14:paraId="25C80782" w14:textId="77777777" w:rsidTr="000E646B">
        <w:trPr>
          <w:cantSplit/>
          <w:trHeight w:hRule="exact" w:val="360"/>
        </w:trPr>
        <w:tc>
          <w:tcPr>
            <w:tcW w:w="2124" w:type="dxa"/>
          </w:tcPr>
          <w:p w14:paraId="25C80780"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RORNTEG0</w:t>
            </w:r>
          </w:p>
        </w:tc>
        <w:tc>
          <w:tcPr>
            <w:tcW w:w="7441" w:type="dxa"/>
          </w:tcPr>
          <w:p w14:paraId="25C80781" w14:textId="77777777" w:rsidR="00E12C52" w:rsidRPr="007154A9" w:rsidRDefault="00E12C52" w:rsidP="00233EAA">
            <w:pPr>
              <w:pStyle w:val="TableText"/>
              <w:spacing w:before="60" w:after="60"/>
              <w:rPr>
                <w:color w:val="000000"/>
                <w:sz w:val="20"/>
              </w:rPr>
            </w:pPr>
            <w:r w:rsidRPr="007154A9">
              <w:rPr>
                <w:color w:val="000000"/>
                <w:sz w:val="20"/>
              </w:rPr>
              <w:t>KERNEL - Package checksum checker</w:t>
            </w:r>
          </w:p>
        </w:tc>
      </w:tr>
      <w:tr w:rsidR="00E12C52" w:rsidRPr="007154A9" w14:paraId="25C80785" w14:textId="77777777" w:rsidTr="000E646B">
        <w:trPr>
          <w:cantSplit/>
          <w:trHeight w:hRule="exact" w:val="360"/>
        </w:trPr>
        <w:tc>
          <w:tcPr>
            <w:tcW w:w="2124" w:type="dxa"/>
          </w:tcPr>
          <w:p w14:paraId="25C80783"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RORP000</w:t>
            </w:r>
          </w:p>
        </w:tc>
        <w:tc>
          <w:tcPr>
            <w:tcW w:w="7441" w:type="dxa"/>
          </w:tcPr>
          <w:p w14:paraId="25C80784" w14:textId="77777777" w:rsidR="00E12C52" w:rsidRPr="007154A9" w:rsidRDefault="00E12C52" w:rsidP="00233EAA">
            <w:pPr>
              <w:pStyle w:val="TableText"/>
              <w:spacing w:before="60" w:after="60"/>
              <w:rPr>
                <w:color w:val="000000"/>
                <w:sz w:val="20"/>
              </w:rPr>
            </w:pPr>
            <w:r w:rsidRPr="007154A9">
              <w:rPr>
                <w:color w:val="000000"/>
                <w:sz w:val="20"/>
              </w:rPr>
              <w:t>CCR V1.5 INSTALLATION ROUTINE</w:t>
            </w:r>
          </w:p>
        </w:tc>
      </w:tr>
      <w:tr w:rsidR="00E12C52" w:rsidRPr="007154A9" w14:paraId="25C80788" w14:textId="77777777" w:rsidTr="000E646B">
        <w:trPr>
          <w:cantSplit/>
          <w:trHeight w:hRule="exact" w:val="360"/>
        </w:trPr>
        <w:tc>
          <w:tcPr>
            <w:tcW w:w="2124" w:type="dxa"/>
          </w:tcPr>
          <w:p w14:paraId="25C80786"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RORP000A</w:t>
            </w:r>
          </w:p>
        </w:tc>
        <w:tc>
          <w:tcPr>
            <w:tcW w:w="7441" w:type="dxa"/>
          </w:tcPr>
          <w:p w14:paraId="25C80787" w14:textId="77777777" w:rsidR="00E12C52" w:rsidRPr="007154A9" w:rsidRDefault="00E12C52" w:rsidP="00233EAA">
            <w:pPr>
              <w:pStyle w:val="TableText"/>
              <w:spacing w:before="60" w:after="60"/>
              <w:rPr>
                <w:color w:val="000000"/>
                <w:sz w:val="20"/>
              </w:rPr>
            </w:pPr>
            <w:r w:rsidRPr="007154A9">
              <w:rPr>
                <w:color w:val="000000"/>
                <w:sz w:val="20"/>
              </w:rPr>
              <w:t>CCR V1.5 PRE-INSTALL CODE</w:t>
            </w:r>
          </w:p>
        </w:tc>
      </w:tr>
      <w:tr w:rsidR="00E12C52" w:rsidRPr="007154A9" w14:paraId="25C8078B" w14:textId="77777777" w:rsidTr="000301BA">
        <w:trPr>
          <w:cantSplit/>
          <w:trHeight w:hRule="exact" w:val="360"/>
        </w:trPr>
        <w:tc>
          <w:tcPr>
            <w:tcW w:w="2124" w:type="dxa"/>
          </w:tcPr>
          <w:p w14:paraId="25C80789"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RORP000B</w:t>
            </w:r>
          </w:p>
        </w:tc>
        <w:tc>
          <w:tcPr>
            <w:tcW w:w="7441" w:type="dxa"/>
          </w:tcPr>
          <w:p w14:paraId="25C8078A" w14:textId="77777777" w:rsidR="00E12C52" w:rsidRPr="007154A9" w:rsidRDefault="00E12C52" w:rsidP="00233EAA">
            <w:pPr>
              <w:pStyle w:val="TableText"/>
              <w:spacing w:before="60" w:after="60"/>
              <w:rPr>
                <w:color w:val="000000"/>
                <w:sz w:val="20"/>
              </w:rPr>
            </w:pPr>
            <w:r w:rsidRPr="007154A9">
              <w:rPr>
                <w:color w:val="000000"/>
                <w:sz w:val="20"/>
              </w:rPr>
              <w:t>CCR V1.5 POST-INSTALL CODE</w:t>
            </w:r>
          </w:p>
        </w:tc>
      </w:tr>
      <w:tr w:rsidR="006B54CF" w:rsidRPr="007154A9" w14:paraId="1B47C5D9" w14:textId="77777777" w:rsidTr="00F330E7">
        <w:trPr>
          <w:cantSplit/>
          <w:trHeight w:hRule="exact" w:val="360"/>
        </w:trPr>
        <w:tc>
          <w:tcPr>
            <w:tcW w:w="2124" w:type="dxa"/>
          </w:tcPr>
          <w:p w14:paraId="519AF385" w14:textId="77777777" w:rsidR="006B54CF" w:rsidRPr="007154A9" w:rsidRDefault="006B54CF" w:rsidP="00F330E7">
            <w:pPr>
              <w:spacing w:afterLines="60" w:after="144"/>
              <w:rPr>
                <w:rFonts w:ascii="Courier New" w:hAnsi="Courier New" w:cs="Courier New"/>
                <w:b/>
                <w:sz w:val="22"/>
                <w:szCs w:val="22"/>
              </w:rPr>
            </w:pPr>
            <w:r w:rsidRPr="007154A9">
              <w:rPr>
                <w:rFonts w:ascii="Courier New" w:hAnsi="Courier New" w:cs="Courier New"/>
                <w:b/>
                <w:sz w:val="22"/>
                <w:szCs w:val="22"/>
              </w:rPr>
              <w:t>RORP001</w:t>
            </w:r>
          </w:p>
        </w:tc>
        <w:tc>
          <w:tcPr>
            <w:tcW w:w="7441" w:type="dxa"/>
          </w:tcPr>
          <w:p w14:paraId="407D202A" w14:textId="77777777" w:rsidR="006B54CF" w:rsidRPr="007154A9" w:rsidRDefault="006B54CF" w:rsidP="00F330E7">
            <w:pPr>
              <w:pStyle w:val="TableText"/>
              <w:spacing w:before="60" w:after="60"/>
              <w:rPr>
                <w:color w:val="000000"/>
                <w:sz w:val="20"/>
              </w:rPr>
            </w:pPr>
            <w:r w:rsidRPr="007154A9">
              <w:rPr>
                <w:color w:val="000000"/>
                <w:sz w:val="20"/>
              </w:rPr>
              <w:t>PATCH ROR*1.5*1 INSTALLATION ROUTINE</w:t>
            </w:r>
          </w:p>
        </w:tc>
      </w:tr>
      <w:tr w:rsidR="006B54CF" w:rsidRPr="007154A9" w14:paraId="3125BF1E" w14:textId="77777777" w:rsidTr="00F330E7">
        <w:trPr>
          <w:cantSplit/>
          <w:trHeight w:hRule="exact" w:val="360"/>
        </w:trPr>
        <w:tc>
          <w:tcPr>
            <w:tcW w:w="2124" w:type="dxa"/>
          </w:tcPr>
          <w:p w14:paraId="2B7DE076" w14:textId="77777777" w:rsidR="006B54CF" w:rsidRPr="007154A9" w:rsidRDefault="006B54CF" w:rsidP="00F330E7">
            <w:pPr>
              <w:spacing w:afterLines="60" w:after="144"/>
              <w:rPr>
                <w:rFonts w:ascii="Courier New" w:hAnsi="Courier New" w:cs="Courier New"/>
                <w:b/>
                <w:sz w:val="22"/>
                <w:szCs w:val="22"/>
              </w:rPr>
            </w:pPr>
            <w:r w:rsidRPr="007154A9">
              <w:rPr>
                <w:rFonts w:ascii="Courier New" w:hAnsi="Courier New" w:cs="Courier New"/>
                <w:b/>
                <w:sz w:val="22"/>
                <w:szCs w:val="22"/>
              </w:rPr>
              <w:t>RORP004</w:t>
            </w:r>
          </w:p>
        </w:tc>
        <w:tc>
          <w:tcPr>
            <w:tcW w:w="7441" w:type="dxa"/>
          </w:tcPr>
          <w:p w14:paraId="1718E56A" w14:textId="77777777" w:rsidR="006B54CF" w:rsidRPr="007154A9" w:rsidRDefault="006B54CF" w:rsidP="00F330E7">
            <w:pPr>
              <w:pStyle w:val="TableText"/>
              <w:spacing w:before="60" w:after="60"/>
              <w:rPr>
                <w:color w:val="000000"/>
                <w:sz w:val="20"/>
              </w:rPr>
            </w:pPr>
            <w:r w:rsidRPr="007154A9">
              <w:rPr>
                <w:color w:val="000000"/>
                <w:sz w:val="20"/>
              </w:rPr>
              <w:t>PATCH ROR*1.5*4 PRE-INSTALLATION ROUTINE</w:t>
            </w:r>
          </w:p>
        </w:tc>
      </w:tr>
      <w:tr w:rsidR="006B54CF" w:rsidRPr="007154A9" w14:paraId="46C6193B" w14:textId="77777777" w:rsidTr="00F330E7">
        <w:trPr>
          <w:cantSplit/>
          <w:trHeight w:hRule="exact" w:val="360"/>
        </w:trPr>
        <w:tc>
          <w:tcPr>
            <w:tcW w:w="2124" w:type="dxa"/>
          </w:tcPr>
          <w:p w14:paraId="1021B0CD" w14:textId="77777777" w:rsidR="006B54CF" w:rsidRPr="007154A9" w:rsidRDefault="006B54CF" w:rsidP="00F330E7">
            <w:pPr>
              <w:spacing w:afterLines="60" w:after="144"/>
              <w:rPr>
                <w:rFonts w:ascii="Courier New" w:hAnsi="Courier New" w:cs="Courier New"/>
                <w:b/>
                <w:sz w:val="22"/>
                <w:szCs w:val="22"/>
              </w:rPr>
            </w:pPr>
            <w:r w:rsidRPr="007154A9">
              <w:rPr>
                <w:rFonts w:ascii="Courier New" w:hAnsi="Courier New" w:cs="Courier New"/>
                <w:b/>
                <w:sz w:val="22"/>
                <w:szCs w:val="22"/>
              </w:rPr>
              <w:t>RORP005</w:t>
            </w:r>
          </w:p>
        </w:tc>
        <w:tc>
          <w:tcPr>
            <w:tcW w:w="7441" w:type="dxa"/>
          </w:tcPr>
          <w:p w14:paraId="77886636" w14:textId="77777777" w:rsidR="006B54CF" w:rsidRPr="007154A9" w:rsidRDefault="006B54CF" w:rsidP="00F330E7">
            <w:pPr>
              <w:pStyle w:val="TableText"/>
              <w:spacing w:before="60" w:after="60"/>
              <w:rPr>
                <w:color w:val="000000"/>
                <w:sz w:val="20"/>
              </w:rPr>
            </w:pPr>
            <w:r w:rsidRPr="007154A9">
              <w:rPr>
                <w:color w:val="000000"/>
                <w:sz w:val="20"/>
              </w:rPr>
              <w:t>PATCH ROR*1.5*5 PRE-TRANS/POST-INSTALL ROUTINE</w:t>
            </w:r>
          </w:p>
        </w:tc>
      </w:tr>
      <w:tr w:rsidR="006B54CF" w:rsidRPr="007154A9" w14:paraId="4DDFD087" w14:textId="77777777" w:rsidTr="00F330E7">
        <w:trPr>
          <w:cantSplit/>
          <w:trHeight w:hRule="exact" w:val="360"/>
        </w:trPr>
        <w:tc>
          <w:tcPr>
            <w:tcW w:w="2124" w:type="dxa"/>
          </w:tcPr>
          <w:p w14:paraId="38C2D0C3" w14:textId="77777777" w:rsidR="006B54CF" w:rsidRPr="007154A9" w:rsidRDefault="006B54CF" w:rsidP="00F330E7">
            <w:pPr>
              <w:spacing w:afterLines="60" w:after="144"/>
              <w:rPr>
                <w:rFonts w:ascii="Courier New" w:hAnsi="Courier New" w:cs="Courier New"/>
                <w:b/>
                <w:sz w:val="22"/>
                <w:szCs w:val="22"/>
              </w:rPr>
            </w:pPr>
            <w:r w:rsidRPr="007154A9">
              <w:rPr>
                <w:rFonts w:ascii="Courier New" w:hAnsi="Courier New" w:cs="Courier New"/>
                <w:b/>
                <w:sz w:val="22"/>
                <w:szCs w:val="22"/>
              </w:rPr>
              <w:t>RORP006</w:t>
            </w:r>
          </w:p>
        </w:tc>
        <w:tc>
          <w:tcPr>
            <w:tcW w:w="7441" w:type="dxa"/>
          </w:tcPr>
          <w:p w14:paraId="24CFAAFF" w14:textId="77777777" w:rsidR="006B54CF" w:rsidRPr="007154A9" w:rsidRDefault="006B54CF" w:rsidP="00F330E7">
            <w:pPr>
              <w:pStyle w:val="TableText"/>
              <w:spacing w:before="60" w:after="60"/>
              <w:rPr>
                <w:color w:val="000000"/>
                <w:sz w:val="20"/>
              </w:rPr>
            </w:pPr>
            <w:r w:rsidRPr="007154A9">
              <w:rPr>
                <w:color w:val="000000"/>
                <w:sz w:val="20"/>
              </w:rPr>
              <w:t>PATCH ROR*1.5*6 PRE-TRANS/POST-INSTALL ROUTINE</w:t>
            </w:r>
          </w:p>
        </w:tc>
      </w:tr>
      <w:tr w:rsidR="006B54CF" w:rsidRPr="007154A9" w14:paraId="14C982B7" w14:textId="77777777" w:rsidTr="00F330E7">
        <w:trPr>
          <w:cantSplit/>
          <w:trHeight w:hRule="exact" w:val="360"/>
        </w:trPr>
        <w:tc>
          <w:tcPr>
            <w:tcW w:w="2124" w:type="dxa"/>
          </w:tcPr>
          <w:p w14:paraId="1E4FA75B" w14:textId="77777777" w:rsidR="006B54CF" w:rsidRPr="007154A9" w:rsidRDefault="006B54CF" w:rsidP="00F330E7">
            <w:pPr>
              <w:spacing w:afterLines="60" w:after="144"/>
              <w:rPr>
                <w:rFonts w:ascii="Courier New" w:hAnsi="Courier New" w:cs="Courier New"/>
                <w:b/>
                <w:sz w:val="22"/>
                <w:szCs w:val="22"/>
              </w:rPr>
            </w:pPr>
            <w:r w:rsidRPr="007154A9">
              <w:rPr>
                <w:rFonts w:ascii="Courier New" w:hAnsi="Courier New" w:cs="Courier New"/>
                <w:b/>
                <w:sz w:val="22"/>
                <w:szCs w:val="22"/>
              </w:rPr>
              <w:t>RORP007</w:t>
            </w:r>
          </w:p>
        </w:tc>
        <w:tc>
          <w:tcPr>
            <w:tcW w:w="7441" w:type="dxa"/>
          </w:tcPr>
          <w:p w14:paraId="70D41F81" w14:textId="77777777" w:rsidR="006B54CF" w:rsidRPr="007154A9" w:rsidRDefault="006B54CF" w:rsidP="00F330E7">
            <w:pPr>
              <w:pStyle w:val="TableText"/>
              <w:spacing w:before="60" w:after="60"/>
              <w:rPr>
                <w:color w:val="000000"/>
                <w:sz w:val="20"/>
              </w:rPr>
            </w:pPr>
            <w:r w:rsidRPr="007154A9">
              <w:rPr>
                <w:color w:val="000000"/>
                <w:sz w:val="20"/>
              </w:rPr>
              <w:t>PATCH ROR*1.5*7 PRE-TRANS/POST-INSTALL ROUTINE</w:t>
            </w:r>
          </w:p>
        </w:tc>
      </w:tr>
      <w:tr w:rsidR="006B54CF" w:rsidRPr="007154A9" w14:paraId="32F83225" w14:textId="77777777" w:rsidTr="00F330E7">
        <w:trPr>
          <w:cantSplit/>
          <w:trHeight w:hRule="exact" w:val="360"/>
        </w:trPr>
        <w:tc>
          <w:tcPr>
            <w:tcW w:w="2124" w:type="dxa"/>
          </w:tcPr>
          <w:p w14:paraId="11A85AB5" w14:textId="77777777" w:rsidR="006B54CF" w:rsidRPr="007154A9" w:rsidRDefault="006B54CF" w:rsidP="00F330E7">
            <w:pPr>
              <w:spacing w:afterLines="60" w:after="144"/>
              <w:rPr>
                <w:rFonts w:ascii="Courier New" w:hAnsi="Courier New" w:cs="Courier New"/>
                <w:b/>
                <w:sz w:val="22"/>
                <w:szCs w:val="22"/>
              </w:rPr>
            </w:pPr>
            <w:r w:rsidRPr="007154A9">
              <w:rPr>
                <w:rFonts w:ascii="Courier New" w:hAnsi="Courier New" w:cs="Courier New"/>
                <w:b/>
                <w:sz w:val="22"/>
                <w:szCs w:val="22"/>
              </w:rPr>
              <w:t>RORP010</w:t>
            </w:r>
          </w:p>
        </w:tc>
        <w:tc>
          <w:tcPr>
            <w:tcW w:w="7441" w:type="dxa"/>
          </w:tcPr>
          <w:p w14:paraId="02AC9C63" w14:textId="77777777" w:rsidR="006B54CF" w:rsidRPr="007154A9" w:rsidRDefault="006B54CF" w:rsidP="00F330E7">
            <w:pPr>
              <w:pStyle w:val="TableText"/>
              <w:spacing w:before="60" w:after="60"/>
              <w:rPr>
                <w:color w:val="000000"/>
                <w:sz w:val="20"/>
              </w:rPr>
            </w:pPr>
            <w:r w:rsidRPr="007154A9">
              <w:rPr>
                <w:color w:val="000000"/>
                <w:sz w:val="20"/>
              </w:rPr>
              <w:t>CCR POST-INIT PATCH 10</w:t>
            </w:r>
          </w:p>
        </w:tc>
      </w:tr>
      <w:tr w:rsidR="00E12C52" w:rsidRPr="007154A9" w14:paraId="25C8078E" w14:textId="77777777" w:rsidTr="000301BA">
        <w:trPr>
          <w:cantSplit/>
          <w:trHeight w:hRule="exact" w:val="360"/>
        </w:trPr>
        <w:tc>
          <w:tcPr>
            <w:tcW w:w="2124" w:type="dxa"/>
          </w:tcPr>
          <w:p w14:paraId="25C8078C" w14:textId="77777777" w:rsidR="00E12C52" w:rsidRPr="007154A9" w:rsidRDefault="00E12C52" w:rsidP="006F4B68">
            <w:pPr>
              <w:spacing w:afterLines="60" w:after="144"/>
              <w:rPr>
                <w:rFonts w:ascii="Courier New" w:hAnsi="Courier New" w:cs="Courier New"/>
                <w:b/>
                <w:szCs w:val="22"/>
              </w:rPr>
            </w:pPr>
            <w:r w:rsidRPr="007154A9">
              <w:rPr>
                <w:rFonts w:ascii="Courier New" w:hAnsi="Courier New" w:cs="Courier New"/>
                <w:b/>
                <w:sz w:val="22"/>
                <w:szCs w:val="22"/>
              </w:rPr>
              <w:t>RORP011</w:t>
            </w:r>
          </w:p>
        </w:tc>
        <w:tc>
          <w:tcPr>
            <w:tcW w:w="7441" w:type="dxa"/>
          </w:tcPr>
          <w:p w14:paraId="25C8078D" w14:textId="77777777" w:rsidR="00E12C52" w:rsidRPr="007154A9" w:rsidRDefault="00E12C52" w:rsidP="009D7C1E">
            <w:pPr>
              <w:pStyle w:val="TableText"/>
              <w:spacing w:before="60" w:after="60"/>
              <w:rPr>
                <w:color w:val="000000"/>
                <w:sz w:val="20"/>
              </w:rPr>
            </w:pPr>
            <w:r w:rsidRPr="007154A9">
              <w:rPr>
                <w:color w:val="000000"/>
                <w:sz w:val="20"/>
              </w:rPr>
              <w:t xml:space="preserve">CCR POST-INIT PATCH 13 </w:t>
            </w:r>
          </w:p>
        </w:tc>
      </w:tr>
      <w:tr w:rsidR="006B54CF" w:rsidRPr="007154A9" w14:paraId="6F07B0C0" w14:textId="77777777" w:rsidTr="00F330E7">
        <w:trPr>
          <w:cantSplit/>
          <w:trHeight w:hRule="exact" w:val="360"/>
        </w:trPr>
        <w:tc>
          <w:tcPr>
            <w:tcW w:w="2124" w:type="dxa"/>
          </w:tcPr>
          <w:p w14:paraId="00B633B2" w14:textId="77777777" w:rsidR="006B54CF" w:rsidRPr="007154A9" w:rsidRDefault="006B54CF" w:rsidP="00F330E7">
            <w:pPr>
              <w:spacing w:afterLines="60" w:after="144"/>
              <w:rPr>
                <w:rFonts w:ascii="Courier New" w:hAnsi="Courier New" w:cs="Courier New"/>
                <w:b/>
                <w:sz w:val="22"/>
                <w:szCs w:val="22"/>
              </w:rPr>
            </w:pPr>
            <w:r w:rsidRPr="007154A9">
              <w:rPr>
                <w:rFonts w:ascii="Courier New" w:hAnsi="Courier New" w:cs="Courier New"/>
                <w:b/>
                <w:sz w:val="22"/>
                <w:szCs w:val="22"/>
              </w:rPr>
              <w:t>RORP013</w:t>
            </w:r>
          </w:p>
        </w:tc>
        <w:tc>
          <w:tcPr>
            <w:tcW w:w="7441" w:type="dxa"/>
          </w:tcPr>
          <w:p w14:paraId="68E9DE72" w14:textId="77777777" w:rsidR="006B54CF" w:rsidRPr="007154A9" w:rsidRDefault="006B54CF" w:rsidP="00F330E7">
            <w:pPr>
              <w:pStyle w:val="TableText"/>
              <w:spacing w:before="60" w:after="60"/>
              <w:rPr>
                <w:color w:val="000000"/>
                <w:sz w:val="20"/>
              </w:rPr>
            </w:pPr>
            <w:r w:rsidRPr="007154A9">
              <w:rPr>
                <w:color w:val="000000"/>
                <w:sz w:val="20"/>
              </w:rPr>
              <w:t>CCR POST-INIT PATCH 13</w:t>
            </w:r>
          </w:p>
        </w:tc>
      </w:tr>
      <w:tr w:rsidR="006B54CF" w:rsidRPr="007154A9" w14:paraId="20FD318F" w14:textId="77777777" w:rsidTr="00F330E7">
        <w:trPr>
          <w:cantSplit/>
          <w:trHeight w:hRule="exact" w:val="360"/>
        </w:trPr>
        <w:tc>
          <w:tcPr>
            <w:tcW w:w="2124" w:type="dxa"/>
          </w:tcPr>
          <w:p w14:paraId="1514AC4A" w14:textId="77777777" w:rsidR="006B54CF" w:rsidRPr="007154A9" w:rsidRDefault="006B54CF" w:rsidP="00F330E7">
            <w:pPr>
              <w:spacing w:afterLines="60" w:after="144"/>
              <w:rPr>
                <w:rFonts w:ascii="Courier New" w:hAnsi="Courier New" w:cs="Courier New"/>
                <w:b/>
                <w:sz w:val="22"/>
                <w:szCs w:val="22"/>
              </w:rPr>
            </w:pPr>
            <w:r w:rsidRPr="007154A9">
              <w:rPr>
                <w:rFonts w:ascii="Courier New" w:hAnsi="Courier New" w:cs="Courier New"/>
                <w:b/>
                <w:sz w:val="22"/>
                <w:szCs w:val="22"/>
              </w:rPr>
              <w:t>RORP014</w:t>
            </w:r>
          </w:p>
        </w:tc>
        <w:tc>
          <w:tcPr>
            <w:tcW w:w="7441" w:type="dxa"/>
          </w:tcPr>
          <w:p w14:paraId="552253FF" w14:textId="77777777" w:rsidR="006B54CF" w:rsidRPr="007154A9" w:rsidRDefault="006B54CF" w:rsidP="00F330E7">
            <w:pPr>
              <w:pStyle w:val="TableText"/>
              <w:spacing w:before="60" w:after="60"/>
              <w:rPr>
                <w:color w:val="000000"/>
                <w:sz w:val="20"/>
              </w:rPr>
            </w:pPr>
            <w:r w:rsidRPr="007154A9">
              <w:rPr>
                <w:color w:val="000000"/>
                <w:sz w:val="20"/>
              </w:rPr>
              <w:t>CCR POST-INIT PATCH 14</w:t>
            </w:r>
          </w:p>
        </w:tc>
      </w:tr>
      <w:tr w:rsidR="00242153" w:rsidRPr="007154A9" w14:paraId="25C80791" w14:textId="77777777" w:rsidTr="000E646B">
        <w:trPr>
          <w:cantSplit/>
          <w:trHeight w:hRule="exact" w:val="360"/>
        </w:trPr>
        <w:tc>
          <w:tcPr>
            <w:tcW w:w="2124" w:type="dxa"/>
          </w:tcPr>
          <w:p w14:paraId="25C8078F" w14:textId="77777777" w:rsidR="00242153" w:rsidRPr="007154A9" w:rsidRDefault="00242153" w:rsidP="006F4B68">
            <w:pPr>
              <w:spacing w:afterLines="60" w:after="144"/>
              <w:rPr>
                <w:rFonts w:ascii="Courier New" w:hAnsi="Courier New" w:cs="Courier New"/>
                <w:b/>
                <w:sz w:val="22"/>
                <w:szCs w:val="22"/>
              </w:rPr>
            </w:pPr>
            <w:r w:rsidRPr="007154A9">
              <w:rPr>
                <w:rFonts w:ascii="Courier New" w:hAnsi="Courier New" w:cs="Courier New"/>
                <w:b/>
                <w:sz w:val="22"/>
                <w:szCs w:val="22"/>
              </w:rPr>
              <w:t>RORP015</w:t>
            </w:r>
          </w:p>
        </w:tc>
        <w:tc>
          <w:tcPr>
            <w:tcW w:w="7441" w:type="dxa"/>
          </w:tcPr>
          <w:p w14:paraId="25C80790" w14:textId="77777777" w:rsidR="00242153" w:rsidRPr="007154A9" w:rsidRDefault="00242153" w:rsidP="00233EAA">
            <w:pPr>
              <w:pStyle w:val="TableText"/>
              <w:spacing w:before="60" w:after="60"/>
              <w:rPr>
                <w:color w:val="000000"/>
                <w:sz w:val="20"/>
              </w:rPr>
            </w:pPr>
            <w:r w:rsidRPr="007154A9">
              <w:rPr>
                <w:color w:val="000000"/>
                <w:sz w:val="20"/>
              </w:rPr>
              <w:t>CCR PRE/POST-INIT PATCH</w:t>
            </w:r>
          </w:p>
        </w:tc>
      </w:tr>
      <w:tr w:rsidR="00E009D2" w:rsidRPr="007154A9" w14:paraId="25C80794" w14:textId="77777777" w:rsidTr="000E646B">
        <w:trPr>
          <w:cantSplit/>
          <w:trHeight w:hRule="exact" w:val="360"/>
        </w:trPr>
        <w:tc>
          <w:tcPr>
            <w:tcW w:w="2124" w:type="dxa"/>
          </w:tcPr>
          <w:p w14:paraId="25C80792" w14:textId="77777777" w:rsidR="00E009D2" w:rsidRPr="007154A9" w:rsidRDefault="00E009D2" w:rsidP="006F4B68">
            <w:pPr>
              <w:spacing w:afterLines="60" w:after="144"/>
              <w:rPr>
                <w:rFonts w:ascii="Courier New" w:hAnsi="Courier New" w:cs="Courier New"/>
                <w:b/>
                <w:sz w:val="22"/>
                <w:szCs w:val="22"/>
              </w:rPr>
            </w:pPr>
            <w:r w:rsidRPr="007154A9">
              <w:rPr>
                <w:rFonts w:ascii="Courier New" w:hAnsi="Courier New" w:cs="Courier New"/>
                <w:b/>
                <w:sz w:val="22"/>
                <w:szCs w:val="22"/>
              </w:rPr>
              <w:t>RORP017</w:t>
            </w:r>
          </w:p>
        </w:tc>
        <w:tc>
          <w:tcPr>
            <w:tcW w:w="7441" w:type="dxa"/>
          </w:tcPr>
          <w:p w14:paraId="25C80793" w14:textId="77777777" w:rsidR="00E009D2" w:rsidRPr="007154A9" w:rsidRDefault="002428D3" w:rsidP="00233EAA">
            <w:pPr>
              <w:pStyle w:val="TableText"/>
              <w:spacing w:before="60" w:after="60"/>
              <w:rPr>
                <w:color w:val="000000"/>
                <w:sz w:val="20"/>
              </w:rPr>
            </w:pPr>
            <w:r w:rsidRPr="007154A9">
              <w:rPr>
                <w:color w:val="000000"/>
                <w:sz w:val="20"/>
              </w:rPr>
              <w:t>POST INSTALL</w:t>
            </w:r>
            <w:r w:rsidR="00E009D2" w:rsidRPr="007154A9">
              <w:rPr>
                <w:color w:val="000000"/>
                <w:sz w:val="20"/>
              </w:rPr>
              <w:t xml:space="preserve"> PATCH 17</w:t>
            </w:r>
          </w:p>
        </w:tc>
      </w:tr>
      <w:tr w:rsidR="000516C3" w:rsidRPr="007154A9" w14:paraId="25C80797" w14:textId="77777777" w:rsidTr="000E646B">
        <w:trPr>
          <w:cantSplit/>
          <w:trHeight w:hRule="exact" w:val="360"/>
        </w:trPr>
        <w:tc>
          <w:tcPr>
            <w:tcW w:w="2124" w:type="dxa"/>
          </w:tcPr>
          <w:p w14:paraId="25C80795" w14:textId="77777777" w:rsidR="000516C3" w:rsidRPr="007154A9" w:rsidRDefault="000516C3" w:rsidP="006F4B68">
            <w:pPr>
              <w:spacing w:afterLines="60" w:after="144"/>
              <w:rPr>
                <w:rFonts w:ascii="Courier New" w:hAnsi="Courier New" w:cs="Courier New"/>
                <w:b/>
                <w:sz w:val="22"/>
                <w:szCs w:val="22"/>
              </w:rPr>
            </w:pPr>
            <w:r w:rsidRPr="007154A9">
              <w:rPr>
                <w:rFonts w:ascii="Courier New" w:hAnsi="Courier New" w:cs="Courier New"/>
                <w:b/>
                <w:sz w:val="22"/>
                <w:szCs w:val="22"/>
              </w:rPr>
              <w:t>RORP018</w:t>
            </w:r>
          </w:p>
        </w:tc>
        <w:tc>
          <w:tcPr>
            <w:tcW w:w="7441" w:type="dxa"/>
          </w:tcPr>
          <w:p w14:paraId="25C80796" w14:textId="77777777" w:rsidR="000516C3" w:rsidRPr="007154A9" w:rsidRDefault="004366DB" w:rsidP="00233EAA">
            <w:pPr>
              <w:pStyle w:val="TableText"/>
              <w:spacing w:before="60" w:after="60"/>
              <w:rPr>
                <w:color w:val="000000"/>
                <w:sz w:val="20"/>
              </w:rPr>
            </w:pPr>
            <w:r w:rsidRPr="007154A9">
              <w:rPr>
                <w:color w:val="000000"/>
                <w:sz w:val="20"/>
              </w:rPr>
              <w:t>POST INSTALL PATCH 18</w:t>
            </w:r>
          </w:p>
        </w:tc>
      </w:tr>
      <w:tr w:rsidR="006B54CF" w:rsidRPr="007154A9" w14:paraId="1648E9B3" w14:textId="77777777" w:rsidTr="00F330E7">
        <w:trPr>
          <w:cantSplit/>
          <w:trHeight w:hRule="exact" w:val="360"/>
        </w:trPr>
        <w:tc>
          <w:tcPr>
            <w:tcW w:w="2124" w:type="dxa"/>
          </w:tcPr>
          <w:p w14:paraId="51D65F95" w14:textId="77777777" w:rsidR="006B54CF" w:rsidRPr="007154A9" w:rsidRDefault="006B54CF" w:rsidP="00F330E7">
            <w:pPr>
              <w:spacing w:afterLines="60" w:after="144"/>
              <w:rPr>
                <w:rFonts w:ascii="Courier New" w:hAnsi="Courier New" w:cs="Courier New"/>
                <w:b/>
                <w:sz w:val="22"/>
                <w:szCs w:val="22"/>
              </w:rPr>
            </w:pPr>
            <w:r w:rsidRPr="007154A9">
              <w:rPr>
                <w:rFonts w:ascii="Courier New" w:hAnsi="Courier New" w:cs="Courier New"/>
                <w:b/>
                <w:sz w:val="22"/>
                <w:szCs w:val="22"/>
              </w:rPr>
              <w:lastRenderedPageBreak/>
              <w:t>RORP019</w:t>
            </w:r>
          </w:p>
        </w:tc>
        <w:tc>
          <w:tcPr>
            <w:tcW w:w="7441" w:type="dxa"/>
          </w:tcPr>
          <w:p w14:paraId="281DB22B" w14:textId="77777777" w:rsidR="006B54CF" w:rsidRPr="007154A9" w:rsidRDefault="006B54CF" w:rsidP="00F330E7">
            <w:pPr>
              <w:pStyle w:val="TableText"/>
              <w:spacing w:before="60" w:after="60"/>
              <w:rPr>
                <w:color w:val="000000"/>
                <w:sz w:val="20"/>
              </w:rPr>
            </w:pPr>
            <w:r w:rsidRPr="007154A9">
              <w:rPr>
                <w:color w:val="000000"/>
                <w:sz w:val="20"/>
              </w:rPr>
              <w:t>CCR PRE/POST-INSTALL PATCH 19</w:t>
            </w:r>
          </w:p>
        </w:tc>
      </w:tr>
      <w:tr w:rsidR="006B54CF" w:rsidRPr="007154A9" w14:paraId="17D30713" w14:textId="77777777" w:rsidTr="00F330E7">
        <w:trPr>
          <w:cantSplit/>
          <w:trHeight w:hRule="exact" w:val="360"/>
        </w:trPr>
        <w:tc>
          <w:tcPr>
            <w:tcW w:w="2124" w:type="dxa"/>
          </w:tcPr>
          <w:p w14:paraId="063A35D9" w14:textId="77777777" w:rsidR="006B54CF" w:rsidRPr="007154A9" w:rsidRDefault="006B54CF" w:rsidP="00F330E7">
            <w:pPr>
              <w:spacing w:afterLines="60" w:after="144"/>
              <w:rPr>
                <w:rFonts w:ascii="Courier New" w:hAnsi="Courier New" w:cs="Courier New"/>
                <w:b/>
                <w:sz w:val="22"/>
                <w:szCs w:val="22"/>
              </w:rPr>
            </w:pPr>
            <w:r w:rsidRPr="007154A9">
              <w:rPr>
                <w:rFonts w:ascii="Courier New" w:hAnsi="Courier New" w:cs="Courier New"/>
                <w:b/>
                <w:sz w:val="22"/>
                <w:szCs w:val="22"/>
              </w:rPr>
              <w:t>RORP019A</w:t>
            </w:r>
          </w:p>
        </w:tc>
        <w:tc>
          <w:tcPr>
            <w:tcW w:w="7441" w:type="dxa"/>
          </w:tcPr>
          <w:p w14:paraId="023073B1" w14:textId="77777777" w:rsidR="006B54CF" w:rsidRPr="007154A9" w:rsidRDefault="006B54CF" w:rsidP="00F330E7">
            <w:pPr>
              <w:pStyle w:val="TableText"/>
              <w:spacing w:before="60" w:after="60"/>
              <w:rPr>
                <w:color w:val="000000"/>
                <w:sz w:val="20"/>
              </w:rPr>
            </w:pPr>
            <w:r w:rsidRPr="007154A9">
              <w:rPr>
                <w:color w:val="000000"/>
                <w:sz w:val="20"/>
              </w:rPr>
              <w:t>CCR COMMON TEMPLATE CODES (PART A)</w:t>
            </w:r>
          </w:p>
        </w:tc>
      </w:tr>
      <w:tr w:rsidR="006B54CF" w:rsidRPr="007154A9" w14:paraId="366980D1" w14:textId="77777777" w:rsidTr="00F330E7">
        <w:trPr>
          <w:cantSplit/>
          <w:trHeight w:hRule="exact" w:val="360"/>
        </w:trPr>
        <w:tc>
          <w:tcPr>
            <w:tcW w:w="2124" w:type="dxa"/>
          </w:tcPr>
          <w:p w14:paraId="15C3191B" w14:textId="77777777" w:rsidR="006B54CF" w:rsidRPr="007154A9" w:rsidRDefault="006B54CF" w:rsidP="00F330E7">
            <w:pPr>
              <w:spacing w:afterLines="60" w:after="144"/>
              <w:rPr>
                <w:rFonts w:ascii="Courier New" w:hAnsi="Courier New" w:cs="Courier New"/>
                <w:b/>
                <w:sz w:val="22"/>
                <w:szCs w:val="22"/>
              </w:rPr>
            </w:pPr>
            <w:r w:rsidRPr="007154A9">
              <w:rPr>
                <w:rFonts w:ascii="Courier New" w:hAnsi="Courier New" w:cs="Courier New"/>
                <w:b/>
                <w:sz w:val="22"/>
                <w:szCs w:val="22"/>
              </w:rPr>
              <w:t>RORP019B</w:t>
            </w:r>
          </w:p>
        </w:tc>
        <w:tc>
          <w:tcPr>
            <w:tcW w:w="7441" w:type="dxa"/>
          </w:tcPr>
          <w:p w14:paraId="78A6E9EF" w14:textId="77777777" w:rsidR="006B54CF" w:rsidRPr="007154A9" w:rsidRDefault="006B54CF" w:rsidP="00F330E7">
            <w:pPr>
              <w:pStyle w:val="TableText"/>
              <w:spacing w:before="60" w:after="60"/>
              <w:rPr>
                <w:color w:val="000000"/>
                <w:sz w:val="20"/>
              </w:rPr>
            </w:pPr>
            <w:r w:rsidRPr="007154A9">
              <w:rPr>
                <w:color w:val="000000"/>
                <w:sz w:val="20"/>
              </w:rPr>
              <w:t>CCR COMMON TEMPLATE CODES (PART B)</w:t>
            </w:r>
          </w:p>
        </w:tc>
      </w:tr>
      <w:tr w:rsidR="004F1842" w:rsidRPr="007154A9" w14:paraId="25C8079A" w14:textId="77777777" w:rsidTr="000E646B">
        <w:trPr>
          <w:cantSplit/>
          <w:trHeight w:hRule="exact" w:val="360"/>
        </w:trPr>
        <w:tc>
          <w:tcPr>
            <w:tcW w:w="2124" w:type="dxa"/>
          </w:tcPr>
          <w:p w14:paraId="25C80798" w14:textId="77777777" w:rsidR="004F1842" w:rsidRPr="007154A9" w:rsidRDefault="004F1842" w:rsidP="006F4B68">
            <w:pPr>
              <w:spacing w:afterLines="60" w:after="144"/>
              <w:rPr>
                <w:rFonts w:ascii="Courier New" w:hAnsi="Courier New" w:cs="Courier New"/>
                <w:b/>
                <w:sz w:val="22"/>
                <w:szCs w:val="22"/>
              </w:rPr>
            </w:pPr>
            <w:r w:rsidRPr="007154A9">
              <w:rPr>
                <w:rFonts w:ascii="Courier New" w:hAnsi="Courier New" w:cs="Courier New"/>
                <w:b/>
                <w:sz w:val="22"/>
                <w:szCs w:val="22"/>
              </w:rPr>
              <w:t>RORP021</w:t>
            </w:r>
          </w:p>
        </w:tc>
        <w:tc>
          <w:tcPr>
            <w:tcW w:w="7441" w:type="dxa"/>
          </w:tcPr>
          <w:p w14:paraId="25C80799" w14:textId="77777777" w:rsidR="004F1842" w:rsidRPr="007154A9" w:rsidRDefault="004F1842" w:rsidP="00CA4714">
            <w:pPr>
              <w:pStyle w:val="TableText"/>
              <w:spacing w:before="60" w:after="60"/>
              <w:rPr>
                <w:color w:val="000000"/>
                <w:sz w:val="20"/>
              </w:rPr>
            </w:pPr>
            <w:r w:rsidRPr="007154A9">
              <w:rPr>
                <w:color w:val="000000"/>
                <w:sz w:val="20"/>
              </w:rPr>
              <w:t>POST INSTALL PATCH 21</w:t>
            </w:r>
          </w:p>
        </w:tc>
      </w:tr>
      <w:tr w:rsidR="00E418B4" w:rsidRPr="007154A9" w14:paraId="25C8079D" w14:textId="77777777" w:rsidTr="000E646B">
        <w:trPr>
          <w:cantSplit/>
          <w:trHeight w:hRule="exact" w:val="360"/>
        </w:trPr>
        <w:tc>
          <w:tcPr>
            <w:tcW w:w="2124" w:type="dxa"/>
          </w:tcPr>
          <w:p w14:paraId="25C8079B" w14:textId="77777777" w:rsidR="00E418B4" w:rsidRPr="007154A9" w:rsidRDefault="00E418B4" w:rsidP="006F4B68">
            <w:pPr>
              <w:spacing w:afterLines="60" w:after="144"/>
              <w:rPr>
                <w:rFonts w:ascii="Courier New" w:hAnsi="Courier New" w:cs="Courier New"/>
                <w:b/>
                <w:sz w:val="22"/>
                <w:szCs w:val="22"/>
              </w:rPr>
            </w:pPr>
            <w:r w:rsidRPr="007154A9">
              <w:rPr>
                <w:rFonts w:ascii="Courier New" w:hAnsi="Courier New" w:cs="Courier New"/>
                <w:b/>
                <w:sz w:val="22"/>
                <w:szCs w:val="22"/>
              </w:rPr>
              <w:t>RORP022</w:t>
            </w:r>
          </w:p>
        </w:tc>
        <w:tc>
          <w:tcPr>
            <w:tcW w:w="7441" w:type="dxa"/>
          </w:tcPr>
          <w:p w14:paraId="25C8079C" w14:textId="77777777" w:rsidR="00E418B4" w:rsidRPr="007154A9" w:rsidRDefault="00E418B4" w:rsidP="007D6006">
            <w:pPr>
              <w:pStyle w:val="TableText"/>
              <w:spacing w:before="60" w:after="60"/>
              <w:rPr>
                <w:color w:val="000000"/>
                <w:sz w:val="20"/>
              </w:rPr>
            </w:pPr>
            <w:r w:rsidRPr="007154A9">
              <w:rPr>
                <w:color w:val="000000"/>
                <w:sz w:val="20"/>
              </w:rPr>
              <w:t>POST INSTALL PATCH 22</w:t>
            </w:r>
          </w:p>
        </w:tc>
      </w:tr>
      <w:tr w:rsidR="00021143" w:rsidRPr="007154A9" w14:paraId="25C807A0" w14:textId="77777777" w:rsidTr="000E646B">
        <w:trPr>
          <w:cantSplit/>
          <w:trHeight w:hRule="exact" w:val="360"/>
        </w:trPr>
        <w:tc>
          <w:tcPr>
            <w:tcW w:w="2124" w:type="dxa"/>
          </w:tcPr>
          <w:p w14:paraId="25C8079E" w14:textId="77777777" w:rsidR="00021143" w:rsidRPr="007154A9" w:rsidRDefault="00021143" w:rsidP="006F4B68">
            <w:pPr>
              <w:spacing w:afterLines="60" w:after="144"/>
              <w:rPr>
                <w:rFonts w:ascii="Courier New" w:hAnsi="Courier New" w:cs="Courier New"/>
                <w:b/>
                <w:sz w:val="22"/>
                <w:szCs w:val="22"/>
              </w:rPr>
            </w:pPr>
            <w:r w:rsidRPr="007154A9">
              <w:rPr>
                <w:rFonts w:ascii="Courier New" w:hAnsi="Courier New" w:cs="Courier New"/>
                <w:b/>
                <w:sz w:val="22"/>
                <w:szCs w:val="22"/>
              </w:rPr>
              <w:t>RORP022A</w:t>
            </w:r>
          </w:p>
        </w:tc>
        <w:tc>
          <w:tcPr>
            <w:tcW w:w="7441" w:type="dxa"/>
          </w:tcPr>
          <w:p w14:paraId="25C8079F" w14:textId="77777777" w:rsidR="00021143" w:rsidRPr="007154A9" w:rsidRDefault="00021143" w:rsidP="0066493E">
            <w:pPr>
              <w:pStyle w:val="TableText"/>
              <w:spacing w:before="60" w:after="60"/>
              <w:rPr>
                <w:color w:val="000000"/>
                <w:sz w:val="20"/>
              </w:rPr>
            </w:pPr>
            <w:r w:rsidRPr="007154A9">
              <w:rPr>
                <w:color w:val="000000"/>
                <w:sz w:val="20"/>
              </w:rPr>
              <w:t>POST INSTALL PATCH 22</w:t>
            </w:r>
          </w:p>
        </w:tc>
      </w:tr>
      <w:tr w:rsidR="00B76663" w:rsidRPr="007154A9" w14:paraId="25C807A3" w14:textId="77777777" w:rsidTr="000E646B">
        <w:trPr>
          <w:cantSplit/>
          <w:trHeight w:hRule="exact" w:val="360"/>
        </w:trPr>
        <w:tc>
          <w:tcPr>
            <w:tcW w:w="2124" w:type="dxa"/>
          </w:tcPr>
          <w:p w14:paraId="25C807A1" w14:textId="77777777" w:rsidR="00B76663" w:rsidRPr="007154A9" w:rsidRDefault="00B76663" w:rsidP="006F4B68">
            <w:pPr>
              <w:spacing w:afterLines="60" w:after="144"/>
              <w:rPr>
                <w:rFonts w:ascii="Courier New" w:hAnsi="Courier New" w:cs="Courier New"/>
                <w:b/>
                <w:sz w:val="22"/>
                <w:szCs w:val="22"/>
              </w:rPr>
            </w:pPr>
            <w:r w:rsidRPr="007154A9">
              <w:rPr>
                <w:rFonts w:ascii="Courier New" w:hAnsi="Courier New" w:cs="Courier New"/>
                <w:b/>
                <w:sz w:val="22"/>
                <w:szCs w:val="22"/>
              </w:rPr>
              <w:t>RORP024</w:t>
            </w:r>
          </w:p>
        </w:tc>
        <w:tc>
          <w:tcPr>
            <w:tcW w:w="7441" w:type="dxa"/>
          </w:tcPr>
          <w:p w14:paraId="25C807A2" w14:textId="77777777" w:rsidR="00B76663" w:rsidRPr="007154A9" w:rsidRDefault="00B76663" w:rsidP="00375D9D">
            <w:pPr>
              <w:pStyle w:val="TableText"/>
              <w:spacing w:before="60" w:after="60"/>
              <w:rPr>
                <w:color w:val="000000"/>
                <w:sz w:val="20"/>
              </w:rPr>
            </w:pPr>
            <w:r w:rsidRPr="007154A9">
              <w:rPr>
                <w:color w:val="000000"/>
                <w:sz w:val="20"/>
              </w:rPr>
              <w:t>POST INSTALL PATCH 24</w:t>
            </w:r>
          </w:p>
        </w:tc>
      </w:tr>
      <w:tr w:rsidR="00B76663" w:rsidRPr="007154A9" w14:paraId="25C807A6" w14:textId="77777777" w:rsidTr="000E646B">
        <w:trPr>
          <w:cantSplit/>
          <w:trHeight w:hRule="exact" w:val="360"/>
        </w:trPr>
        <w:tc>
          <w:tcPr>
            <w:tcW w:w="2124" w:type="dxa"/>
          </w:tcPr>
          <w:p w14:paraId="25C807A4" w14:textId="77777777" w:rsidR="00B76663" w:rsidRPr="007154A9" w:rsidRDefault="00B76663" w:rsidP="006F4B68">
            <w:pPr>
              <w:spacing w:afterLines="60" w:after="144"/>
              <w:rPr>
                <w:rFonts w:ascii="Courier New" w:hAnsi="Courier New" w:cs="Courier New"/>
                <w:b/>
                <w:sz w:val="22"/>
                <w:szCs w:val="22"/>
              </w:rPr>
            </w:pPr>
            <w:r w:rsidRPr="007154A9">
              <w:rPr>
                <w:rFonts w:ascii="Courier New" w:hAnsi="Courier New" w:cs="Courier New"/>
                <w:b/>
                <w:sz w:val="22"/>
                <w:szCs w:val="22"/>
              </w:rPr>
              <w:t>RORP025</w:t>
            </w:r>
          </w:p>
        </w:tc>
        <w:tc>
          <w:tcPr>
            <w:tcW w:w="7441" w:type="dxa"/>
          </w:tcPr>
          <w:p w14:paraId="25C807A5" w14:textId="77777777" w:rsidR="00B76663" w:rsidRPr="007154A9" w:rsidRDefault="00B76663" w:rsidP="00375D9D">
            <w:pPr>
              <w:pStyle w:val="TableText"/>
              <w:spacing w:before="60" w:after="60"/>
              <w:rPr>
                <w:color w:val="000000"/>
                <w:sz w:val="20"/>
              </w:rPr>
            </w:pPr>
            <w:r w:rsidRPr="007154A9">
              <w:rPr>
                <w:color w:val="000000"/>
                <w:sz w:val="20"/>
              </w:rPr>
              <w:t>POST INSTALL PATCH 25</w:t>
            </w:r>
          </w:p>
        </w:tc>
      </w:tr>
      <w:tr w:rsidR="00CA0C10" w:rsidRPr="007154A9" w14:paraId="25C807A9" w14:textId="77777777" w:rsidTr="000E646B">
        <w:trPr>
          <w:cantSplit/>
          <w:trHeight w:hRule="exact" w:val="360"/>
        </w:trPr>
        <w:tc>
          <w:tcPr>
            <w:tcW w:w="2124" w:type="dxa"/>
          </w:tcPr>
          <w:p w14:paraId="25C807A7" w14:textId="77777777" w:rsidR="00CA0C10" w:rsidRPr="007154A9" w:rsidRDefault="00CA0C10" w:rsidP="006F4B68">
            <w:pPr>
              <w:spacing w:afterLines="60" w:after="144"/>
              <w:rPr>
                <w:rFonts w:ascii="Courier New" w:hAnsi="Courier New" w:cs="Courier New"/>
                <w:b/>
                <w:sz w:val="22"/>
                <w:szCs w:val="22"/>
              </w:rPr>
            </w:pPr>
            <w:r w:rsidRPr="007154A9">
              <w:rPr>
                <w:rFonts w:ascii="Courier New" w:hAnsi="Courier New" w:cs="Courier New"/>
                <w:b/>
                <w:sz w:val="22"/>
                <w:szCs w:val="22"/>
              </w:rPr>
              <w:t>RORP026</w:t>
            </w:r>
          </w:p>
        </w:tc>
        <w:tc>
          <w:tcPr>
            <w:tcW w:w="7441" w:type="dxa"/>
          </w:tcPr>
          <w:p w14:paraId="25C807A8" w14:textId="77777777" w:rsidR="00CA0C10" w:rsidRPr="007154A9" w:rsidRDefault="00CA0C10" w:rsidP="00375D9D">
            <w:pPr>
              <w:pStyle w:val="TableText"/>
              <w:spacing w:before="60" w:after="60"/>
              <w:rPr>
                <w:color w:val="000000"/>
                <w:sz w:val="20"/>
              </w:rPr>
            </w:pPr>
            <w:r w:rsidRPr="007154A9">
              <w:rPr>
                <w:color w:val="000000"/>
                <w:sz w:val="20"/>
              </w:rPr>
              <w:t>POST INSTALL PATCH 26</w:t>
            </w:r>
          </w:p>
        </w:tc>
      </w:tr>
      <w:tr w:rsidR="003238EC" w:rsidRPr="007154A9" w14:paraId="1742C0AA" w14:textId="77777777" w:rsidTr="003238EC">
        <w:trPr>
          <w:cantSplit/>
          <w:trHeight w:hRule="exact" w:val="360"/>
        </w:trPr>
        <w:tc>
          <w:tcPr>
            <w:tcW w:w="2124" w:type="dxa"/>
          </w:tcPr>
          <w:p w14:paraId="63E79A3F" w14:textId="77777777" w:rsidR="003238EC" w:rsidRPr="007154A9" w:rsidRDefault="003238EC" w:rsidP="003238EC">
            <w:pPr>
              <w:spacing w:afterLines="60" w:after="144"/>
              <w:rPr>
                <w:rFonts w:ascii="Courier New" w:hAnsi="Courier New" w:cs="Courier New"/>
                <w:b/>
                <w:sz w:val="22"/>
                <w:szCs w:val="22"/>
              </w:rPr>
            </w:pPr>
            <w:r w:rsidRPr="007154A9">
              <w:rPr>
                <w:rFonts w:ascii="Courier New" w:hAnsi="Courier New" w:cs="Courier New"/>
                <w:b/>
                <w:sz w:val="22"/>
                <w:szCs w:val="22"/>
              </w:rPr>
              <w:t>RORP026X</w:t>
            </w:r>
          </w:p>
        </w:tc>
        <w:tc>
          <w:tcPr>
            <w:tcW w:w="7441" w:type="dxa"/>
          </w:tcPr>
          <w:p w14:paraId="47154D49" w14:textId="77777777" w:rsidR="003238EC" w:rsidRPr="007154A9" w:rsidRDefault="003238EC" w:rsidP="003238EC">
            <w:pPr>
              <w:pStyle w:val="TableText"/>
              <w:spacing w:before="60" w:after="60"/>
              <w:rPr>
                <w:color w:val="000000"/>
                <w:sz w:val="20"/>
              </w:rPr>
            </w:pPr>
            <w:r w:rsidRPr="007154A9">
              <w:rPr>
                <w:color w:val="000000"/>
                <w:sz w:val="20"/>
              </w:rPr>
              <w:t>CLEANUP/CORRECTION - PATCH 26</w:t>
            </w:r>
          </w:p>
        </w:tc>
      </w:tr>
      <w:tr w:rsidR="00CA0C10" w:rsidRPr="007154A9" w14:paraId="25C807AC" w14:textId="77777777" w:rsidTr="000E646B">
        <w:trPr>
          <w:cantSplit/>
          <w:trHeight w:hRule="exact" w:val="360"/>
        </w:trPr>
        <w:tc>
          <w:tcPr>
            <w:tcW w:w="2124" w:type="dxa"/>
          </w:tcPr>
          <w:p w14:paraId="25C807AA" w14:textId="77777777" w:rsidR="00CA0C10" w:rsidRPr="007154A9" w:rsidRDefault="00CA0C10" w:rsidP="006F4B68">
            <w:pPr>
              <w:spacing w:afterLines="60" w:after="144"/>
              <w:rPr>
                <w:rFonts w:ascii="Courier New" w:hAnsi="Courier New" w:cs="Courier New"/>
                <w:b/>
                <w:sz w:val="22"/>
                <w:szCs w:val="22"/>
              </w:rPr>
            </w:pPr>
            <w:r w:rsidRPr="007154A9">
              <w:rPr>
                <w:rFonts w:ascii="Courier New" w:hAnsi="Courier New" w:cs="Courier New"/>
                <w:b/>
                <w:sz w:val="22"/>
                <w:szCs w:val="22"/>
              </w:rPr>
              <w:t>RORP027</w:t>
            </w:r>
          </w:p>
        </w:tc>
        <w:tc>
          <w:tcPr>
            <w:tcW w:w="7441" w:type="dxa"/>
          </w:tcPr>
          <w:p w14:paraId="25C807AB" w14:textId="77777777" w:rsidR="00CA0C10" w:rsidRPr="007154A9" w:rsidRDefault="00CA0C10" w:rsidP="00375D9D">
            <w:pPr>
              <w:pStyle w:val="TableText"/>
              <w:spacing w:before="60" w:after="60"/>
              <w:rPr>
                <w:color w:val="000000"/>
                <w:sz w:val="20"/>
              </w:rPr>
            </w:pPr>
            <w:r w:rsidRPr="007154A9">
              <w:rPr>
                <w:color w:val="000000"/>
                <w:sz w:val="20"/>
              </w:rPr>
              <w:t>POST INSTALL PATCH 27</w:t>
            </w:r>
          </w:p>
        </w:tc>
      </w:tr>
      <w:tr w:rsidR="00FD77B5" w:rsidRPr="007154A9" w14:paraId="49B9FDDE" w14:textId="77777777" w:rsidTr="000E646B">
        <w:trPr>
          <w:cantSplit/>
          <w:trHeight w:hRule="exact" w:val="360"/>
        </w:trPr>
        <w:tc>
          <w:tcPr>
            <w:tcW w:w="2124" w:type="dxa"/>
          </w:tcPr>
          <w:p w14:paraId="4C3CF150" w14:textId="7F4D13EC" w:rsidR="00FD77B5" w:rsidRPr="007154A9" w:rsidRDefault="00FD77B5" w:rsidP="006F4B68">
            <w:pPr>
              <w:spacing w:afterLines="60" w:after="144"/>
              <w:rPr>
                <w:rFonts w:ascii="Courier New" w:hAnsi="Courier New" w:cs="Courier New"/>
                <w:b/>
                <w:sz w:val="22"/>
                <w:szCs w:val="22"/>
              </w:rPr>
            </w:pPr>
            <w:r w:rsidRPr="007154A9">
              <w:rPr>
                <w:rFonts w:ascii="Courier New" w:hAnsi="Courier New" w:cs="Courier New"/>
                <w:b/>
                <w:sz w:val="22"/>
                <w:szCs w:val="22"/>
              </w:rPr>
              <w:t>RORP028</w:t>
            </w:r>
          </w:p>
        </w:tc>
        <w:tc>
          <w:tcPr>
            <w:tcW w:w="7441" w:type="dxa"/>
          </w:tcPr>
          <w:p w14:paraId="5902566A" w14:textId="7FD3ED17" w:rsidR="00FD77B5" w:rsidRPr="007154A9" w:rsidRDefault="00FD77B5" w:rsidP="00375D9D">
            <w:pPr>
              <w:pStyle w:val="TableText"/>
              <w:spacing w:before="60" w:after="60"/>
              <w:rPr>
                <w:color w:val="000000"/>
                <w:sz w:val="20"/>
              </w:rPr>
            </w:pPr>
            <w:r w:rsidRPr="007154A9">
              <w:rPr>
                <w:color w:val="000000"/>
                <w:sz w:val="20"/>
              </w:rPr>
              <w:t>POST INSTALL PATCH 28</w:t>
            </w:r>
          </w:p>
        </w:tc>
      </w:tr>
      <w:tr w:rsidR="00A76DC1" w:rsidRPr="007154A9" w14:paraId="2CCAE0DE" w14:textId="77777777" w:rsidTr="003238EC">
        <w:trPr>
          <w:cantSplit/>
          <w:trHeight w:hRule="exact" w:val="360"/>
        </w:trPr>
        <w:tc>
          <w:tcPr>
            <w:tcW w:w="2124" w:type="dxa"/>
          </w:tcPr>
          <w:p w14:paraId="6BF08191" w14:textId="2C6E5E57" w:rsidR="00A76DC1" w:rsidRPr="007154A9" w:rsidRDefault="00A76DC1" w:rsidP="003238EC">
            <w:pPr>
              <w:spacing w:afterLines="60" w:after="144"/>
              <w:rPr>
                <w:rFonts w:ascii="Courier New" w:hAnsi="Courier New" w:cs="Courier New"/>
                <w:b/>
                <w:sz w:val="22"/>
                <w:szCs w:val="22"/>
              </w:rPr>
            </w:pPr>
            <w:r w:rsidRPr="007154A9">
              <w:rPr>
                <w:rFonts w:ascii="Courier New" w:hAnsi="Courier New" w:cs="Courier New"/>
                <w:b/>
                <w:sz w:val="22"/>
                <w:szCs w:val="22"/>
              </w:rPr>
              <w:t>RORP029</w:t>
            </w:r>
          </w:p>
        </w:tc>
        <w:tc>
          <w:tcPr>
            <w:tcW w:w="7441" w:type="dxa"/>
          </w:tcPr>
          <w:p w14:paraId="04A799FB" w14:textId="4BA9C78F" w:rsidR="00A76DC1" w:rsidRPr="007154A9" w:rsidRDefault="00A76DC1" w:rsidP="003238EC">
            <w:pPr>
              <w:pStyle w:val="TableText"/>
              <w:spacing w:before="60" w:after="60"/>
              <w:rPr>
                <w:color w:val="000000"/>
                <w:sz w:val="20"/>
              </w:rPr>
            </w:pPr>
            <w:r w:rsidRPr="007154A9">
              <w:rPr>
                <w:color w:val="000000"/>
                <w:sz w:val="20"/>
              </w:rPr>
              <w:t>POST INSTALL PATCH 29</w:t>
            </w:r>
          </w:p>
        </w:tc>
      </w:tr>
      <w:tr w:rsidR="00A76DC1" w:rsidRPr="007154A9" w14:paraId="1CC6B300" w14:textId="77777777" w:rsidTr="003238EC">
        <w:trPr>
          <w:cantSplit/>
          <w:trHeight w:hRule="exact" w:val="360"/>
        </w:trPr>
        <w:tc>
          <w:tcPr>
            <w:tcW w:w="2124" w:type="dxa"/>
          </w:tcPr>
          <w:p w14:paraId="7E215E57" w14:textId="0D20A5F1" w:rsidR="00A76DC1" w:rsidRPr="007154A9" w:rsidRDefault="00A76DC1" w:rsidP="003238EC">
            <w:pPr>
              <w:spacing w:afterLines="60" w:after="144"/>
              <w:rPr>
                <w:rFonts w:ascii="Courier New" w:hAnsi="Courier New" w:cs="Courier New"/>
                <w:b/>
                <w:sz w:val="22"/>
                <w:szCs w:val="22"/>
              </w:rPr>
            </w:pPr>
            <w:r w:rsidRPr="007154A9">
              <w:rPr>
                <w:rFonts w:ascii="Courier New" w:hAnsi="Courier New" w:cs="Courier New"/>
                <w:b/>
                <w:sz w:val="22"/>
                <w:szCs w:val="22"/>
              </w:rPr>
              <w:t>RORP030</w:t>
            </w:r>
          </w:p>
        </w:tc>
        <w:tc>
          <w:tcPr>
            <w:tcW w:w="7441" w:type="dxa"/>
          </w:tcPr>
          <w:p w14:paraId="612D2A90" w14:textId="7D6C54AE" w:rsidR="00A76DC1" w:rsidRPr="007154A9" w:rsidRDefault="00A76DC1" w:rsidP="003238EC">
            <w:pPr>
              <w:pStyle w:val="TableText"/>
              <w:spacing w:before="60" w:after="60"/>
              <w:rPr>
                <w:color w:val="000000"/>
                <w:sz w:val="20"/>
              </w:rPr>
            </w:pPr>
            <w:r w:rsidRPr="007154A9">
              <w:rPr>
                <w:color w:val="000000"/>
                <w:sz w:val="20"/>
              </w:rPr>
              <w:t>POST INSTALL PATCH 30</w:t>
            </w:r>
          </w:p>
        </w:tc>
      </w:tr>
      <w:tr w:rsidR="004C2A8D" w:rsidRPr="007154A9" w14:paraId="71FFE4B8" w14:textId="77777777" w:rsidTr="003238EC">
        <w:trPr>
          <w:cantSplit/>
          <w:trHeight w:hRule="exact" w:val="360"/>
        </w:trPr>
        <w:tc>
          <w:tcPr>
            <w:tcW w:w="2124" w:type="dxa"/>
          </w:tcPr>
          <w:p w14:paraId="7282ACF0" w14:textId="42892E67" w:rsidR="004C2A8D" w:rsidRPr="007154A9" w:rsidRDefault="004C2A8D" w:rsidP="004C2A8D">
            <w:pPr>
              <w:spacing w:afterLines="60" w:after="144"/>
              <w:rPr>
                <w:rFonts w:ascii="Courier New" w:hAnsi="Courier New" w:cs="Courier New"/>
                <w:b/>
                <w:sz w:val="22"/>
                <w:szCs w:val="22"/>
              </w:rPr>
            </w:pPr>
            <w:r w:rsidRPr="007154A9">
              <w:rPr>
                <w:rFonts w:ascii="Courier New" w:hAnsi="Courier New" w:cs="Courier New"/>
                <w:b/>
                <w:sz w:val="22"/>
                <w:szCs w:val="22"/>
              </w:rPr>
              <w:t>RORP031</w:t>
            </w:r>
          </w:p>
        </w:tc>
        <w:tc>
          <w:tcPr>
            <w:tcW w:w="7441" w:type="dxa"/>
          </w:tcPr>
          <w:p w14:paraId="1A3157BE" w14:textId="7F2EA984" w:rsidR="004C2A8D" w:rsidRPr="007154A9" w:rsidRDefault="004C2A8D" w:rsidP="004C2A8D">
            <w:pPr>
              <w:pStyle w:val="TableText"/>
              <w:spacing w:before="60" w:after="60"/>
              <w:rPr>
                <w:color w:val="000000"/>
                <w:sz w:val="20"/>
              </w:rPr>
            </w:pPr>
            <w:r w:rsidRPr="007154A9">
              <w:rPr>
                <w:color w:val="000000"/>
                <w:sz w:val="20"/>
              </w:rPr>
              <w:t>POST INSTALL PATCH 31</w:t>
            </w:r>
          </w:p>
        </w:tc>
      </w:tr>
      <w:tr w:rsidR="00204A39" w:rsidRPr="007154A9" w14:paraId="079DF35B" w14:textId="77777777" w:rsidTr="001C6E39">
        <w:trPr>
          <w:cantSplit/>
          <w:trHeight w:hRule="exact" w:val="360"/>
        </w:trPr>
        <w:tc>
          <w:tcPr>
            <w:tcW w:w="2124" w:type="dxa"/>
          </w:tcPr>
          <w:p w14:paraId="3529F38E" w14:textId="40A50528" w:rsidR="00204A39" w:rsidRPr="007154A9" w:rsidRDefault="00204A39" w:rsidP="001C6E39">
            <w:pPr>
              <w:spacing w:afterLines="60" w:after="144"/>
              <w:rPr>
                <w:rFonts w:ascii="Courier New" w:hAnsi="Courier New" w:cs="Courier New"/>
                <w:b/>
                <w:sz w:val="22"/>
                <w:szCs w:val="22"/>
              </w:rPr>
            </w:pPr>
            <w:r w:rsidRPr="007154A9">
              <w:rPr>
                <w:rFonts w:ascii="Courier New" w:hAnsi="Courier New" w:cs="Courier New"/>
                <w:b/>
                <w:sz w:val="22"/>
                <w:szCs w:val="22"/>
              </w:rPr>
              <w:t>RORP032</w:t>
            </w:r>
          </w:p>
        </w:tc>
        <w:tc>
          <w:tcPr>
            <w:tcW w:w="7441" w:type="dxa"/>
          </w:tcPr>
          <w:p w14:paraId="25715386" w14:textId="04047D46" w:rsidR="00204A39" w:rsidRPr="007154A9" w:rsidRDefault="00204A39" w:rsidP="00204A39">
            <w:pPr>
              <w:pStyle w:val="TableText"/>
              <w:spacing w:before="60" w:after="60"/>
              <w:rPr>
                <w:color w:val="000000"/>
                <w:sz w:val="20"/>
              </w:rPr>
            </w:pPr>
            <w:r w:rsidRPr="007154A9">
              <w:rPr>
                <w:sz w:val="20"/>
              </w:rPr>
              <w:t>CCR PRE/POST INSTALL PATCH 32</w:t>
            </w:r>
          </w:p>
        </w:tc>
      </w:tr>
      <w:tr w:rsidR="001E638E" w:rsidRPr="007154A9" w14:paraId="6AA08C78" w14:textId="77777777" w:rsidTr="001E638E">
        <w:trPr>
          <w:cantSplit/>
          <w:trHeight w:hRule="exact" w:val="360"/>
        </w:trPr>
        <w:tc>
          <w:tcPr>
            <w:tcW w:w="2124" w:type="dxa"/>
          </w:tcPr>
          <w:p w14:paraId="466D003A" w14:textId="3629EC2F" w:rsidR="001E638E" w:rsidRPr="007154A9" w:rsidRDefault="001E638E" w:rsidP="001E638E">
            <w:pPr>
              <w:spacing w:afterLines="60" w:after="144"/>
              <w:rPr>
                <w:rFonts w:ascii="Courier New" w:hAnsi="Courier New" w:cs="Courier New"/>
                <w:b/>
                <w:sz w:val="22"/>
                <w:szCs w:val="22"/>
              </w:rPr>
            </w:pPr>
            <w:r w:rsidRPr="007154A9">
              <w:rPr>
                <w:rFonts w:ascii="Courier New" w:hAnsi="Courier New" w:cs="Courier New"/>
                <w:b/>
                <w:sz w:val="22"/>
                <w:szCs w:val="22"/>
              </w:rPr>
              <w:t>RORP033</w:t>
            </w:r>
          </w:p>
        </w:tc>
        <w:tc>
          <w:tcPr>
            <w:tcW w:w="7441" w:type="dxa"/>
          </w:tcPr>
          <w:p w14:paraId="5EAE953F" w14:textId="12A489A2" w:rsidR="001E638E" w:rsidRPr="007154A9" w:rsidRDefault="001E638E" w:rsidP="001E638E">
            <w:pPr>
              <w:pStyle w:val="TableText"/>
              <w:spacing w:before="60" w:after="60"/>
              <w:rPr>
                <w:color w:val="000000"/>
                <w:sz w:val="20"/>
              </w:rPr>
            </w:pPr>
            <w:r w:rsidRPr="007154A9">
              <w:rPr>
                <w:color w:val="000000"/>
                <w:sz w:val="20"/>
              </w:rPr>
              <w:t>POST INSTALL PATCH 33</w:t>
            </w:r>
          </w:p>
        </w:tc>
      </w:tr>
      <w:tr w:rsidR="00C21E9E" w:rsidRPr="007154A9" w14:paraId="76CB1BF0" w14:textId="77777777" w:rsidTr="000E646B">
        <w:trPr>
          <w:cantSplit/>
          <w:trHeight w:hRule="exact" w:val="360"/>
        </w:trPr>
        <w:tc>
          <w:tcPr>
            <w:tcW w:w="2124" w:type="dxa"/>
          </w:tcPr>
          <w:p w14:paraId="140A71DA" w14:textId="652F32C8" w:rsidR="00C21E9E" w:rsidRPr="007154A9" w:rsidRDefault="00C21E9E" w:rsidP="00C21E9E">
            <w:pPr>
              <w:spacing w:afterLines="60" w:after="144"/>
              <w:rPr>
                <w:rFonts w:ascii="Courier New" w:hAnsi="Courier New" w:cs="Courier New"/>
                <w:b/>
                <w:sz w:val="22"/>
                <w:szCs w:val="22"/>
              </w:rPr>
            </w:pPr>
            <w:r w:rsidRPr="007154A9">
              <w:rPr>
                <w:rFonts w:ascii="Courier New" w:hAnsi="Courier New" w:cs="Courier New"/>
                <w:b/>
                <w:sz w:val="22"/>
                <w:szCs w:val="22"/>
              </w:rPr>
              <w:t>RORP034</w:t>
            </w:r>
          </w:p>
        </w:tc>
        <w:tc>
          <w:tcPr>
            <w:tcW w:w="7441" w:type="dxa"/>
          </w:tcPr>
          <w:p w14:paraId="6FBE68E5" w14:textId="00ACEB67" w:rsidR="00C21E9E" w:rsidRPr="007154A9" w:rsidRDefault="00C21E9E" w:rsidP="00C21E9E">
            <w:pPr>
              <w:pStyle w:val="TableText"/>
              <w:spacing w:before="60" w:after="60"/>
              <w:rPr>
                <w:color w:val="000000"/>
                <w:sz w:val="20"/>
              </w:rPr>
            </w:pPr>
            <w:r w:rsidRPr="007154A9">
              <w:rPr>
                <w:color w:val="000000"/>
                <w:sz w:val="20"/>
              </w:rPr>
              <w:t>POST INSTALL PATCH 34</w:t>
            </w:r>
          </w:p>
        </w:tc>
      </w:tr>
      <w:tr w:rsidR="006B12DB" w:rsidRPr="007154A9" w14:paraId="5C3407CE" w14:textId="77777777" w:rsidTr="000E646B">
        <w:trPr>
          <w:cantSplit/>
          <w:trHeight w:hRule="exact" w:val="360"/>
        </w:trPr>
        <w:tc>
          <w:tcPr>
            <w:tcW w:w="2124" w:type="dxa"/>
          </w:tcPr>
          <w:p w14:paraId="34D81168" w14:textId="32D8BDD8" w:rsidR="006B12DB" w:rsidRPr="007154A9" w:rsidRDefault="006B12DB" w:rsidP="006B12DB">
            <w:pPr>
              <w:spacing w:afterLines="60" w:after="144"/>
              <w:rPr>
                <w:rFonts w:ascii="Courier New" w:hAnsi="Courier New" w:cs="Courier New"/>
                <w:b/>
                <w:sz w:val="22"/>
                <w:szCs w:val="22"/>
              </w:rPr>
            </w:pPr>
            <w:r w:rsidRPr="007154A9">
              <w:rPr>
                <w:rFonts w:ascii="Courier New" w:hAnsi="Courier New" w:cs="Courier New"/>
                <w:b/>
                <w:sz w:val="22"/>
                <w:szCs w:val="22"/>
              </w:rPr>
              <w:t>RORP035</w:t>
            </w:r>
          </w:p>
        </w:tc>
        <w:tc>
          <w:tcPr>
            <w:tcW w:w="7441" w:type="dxa"/>
          </w:tcPr>
          <w:p w14:paraId="60208FA8" w14:textId="4BBC8872" w:rsidR="006B12DB" w:rsidRPr="007154A9" w:rsidRDefault="006B12DB" w:rsidP="006B12DB">
            <w:pPr>
              <w:pStyle w:val="TableText"/>
              <w:spacing w:before="60" w:after="60"/>
              <w:rPr>
                <w:color w:val="000000"/>
                <w:sz w:val="20"/>
              </w:rPr>
            </w:pPr>
            <w:r w:rsidRPr="007154A9">
              <w:rPr>
                <w:color w:val="000000"/>
                <w:sz w:val="20"/>
              </w:rPr>
              <w:t>POST INSTALL PATCH 35</w:t>
            </w:r>
          </w:p>
        </w:tc>
      </w:tr>
      <w:tr w:rsidR="006B12DB" w:rsidRPr="007154A9" w14:paraId="0AA69AAC" w14:textId="77777777" w:rsidTr="000E646B">
        <w:trPr>
          <w:cantSplit/>
          <w:trHeight w:hRule="exact" w:val="360"/>
        </w:trPr>
        <w:tc>
          <w:tcPr>
            <w:tcW w:w="2124" w:type="dxa"/>
          </w:tcPr>
          <w:p w14:paraId="531C59A1" w14:textId="61A58144" w:rsidR="006B12DB" w:rsidRPr="007154A9" w:rsidRDefault="006B12DB" w:rsidP="006B12DB">
            <w:pPr>
              <w:spacing w:afterLines="60" w:after="144"/>
              <w:rPr>
                <w:rFonts w:ascii="Courier New" w:hAnsi="Courier New" w:cs="Courier New"/>
                <w:b/>
                <w:sz w:val="22"/>
                <w:szCs w:val="22"/>
              </w:rPr>
            </w:pPr>
            <w:r w:rsidRPr="007154A9">
              <w:rPr>
                <w:rFonts w:ascii="Courier New" w:hAnsi="Courier New" w:cs="Courier New"/>
                <w:b/>
                <w:sz w:val="22"/>
                <w:szCs w:val="22"/>
              </w:rPr>
              <w:t>RORP035A</w:t>
            </w:r>
          </w:p>
        </w:tc>
        <w:tc>
          <w:tcPr>
            <w:tcW w:w="7441" w:type="dxa"/>
          </w:tcPr>
          <w:p w14:paraId="01A74FA2" w14:textId="0BF30376" w:rsidR="006B12DB" w:rsidRPr="007154A9" w:rsidRDefault="006B12DB" w:rsidP="006B12DB">
            <w:pPr>
              <w:pStyle w:val="TableText"/>
              <w:spacing w:before="60" w:after="60"/>
              <w:rPr>
                <w:color w:val="000000"/>
                <w:sz w:val="20"/>
              </w:rPr>
            </w:pPr>
            <w:r w:rsidRPr="007154A9">
              <w:rPr>
                <w:color w:val="000000"/>
                <w:sz w:val="20"/>
              </w:rPr>
              <w:t>POST INSTALL PATCH 35 (cont.)</w:t>
            </w:r>
          </w:p>
        </w:tc>
      </w:tr>
      <w:tr w:rsidR="00246F27" w:rsidRPr="007154A9" w14:paraId="0C8A5FB4" w14:textId="77777777" w:rsidTr="003435AA">
        <w:trPr>
          <w:cantSplit/>
          <w:trHeight w:hRule="exact" w:val="360"/>
        </w:trPr>
        <w:tc>
          <w:tcPr>
            <w:tcW w:w="2124" w:type="dxa"/>
          </w:tcPr>
          <w:p w14:paraId="75800DE8" w14:textId="77777777" w:rsidR="00246F27" w:rsidRPr="007154A9" w:rsidRDefault="00246F27" w:rsidP="003435AA">
            <w:pPr>
              <w:spacing w:afterLines="60" w:after="144"/>
              <w:rPr>
                <w:rFonts w:ascii="Courier New" w:hAnsi="Courier New" w:cs="Courier New"/>
                <w:b/>
                <w:sz w:val="22"/>
                <w:szCs w:val="22"/>
              </w:rPr>
            </w:pPr>
            <w:r w:rsidRPr="007154A9">
              <w:rPr>
                <w:rFonts w:ascii="Courier New" w:hAnsi="Courier New" w:cs="Courier New"/>
                <w:b/>
                <w:sz w:val="22"/>
                <w:szCs w:val="22"/>
              </w:rPr>
              <w:t>RORP036</w:t>
            </w:r>
          </w:p>
        </w:tc>
        <w:tc>
          <w:tcPr>
            <w:tcW w:w="7441" w:type="dxa"/>
          </w:tcPr>
          <w:p w14:paraId="4CA261AF" w14:textId="77777777" w:rsidR="00246F27" w:rsidRPr="007154A9" w:rsidRDefault="00246F27" w:rsidP="003435AA">
            <w:pPr>
              <w:pStyle w:val="TableText"/>
              <w:spacing w:before="60" w:after="60"/>
              <w:rPr>
                <w:color w:val="000000"/>
                <w:sz w:val="20"/>
              </w:rPr>
            </w:pPr>
            <w:r w:rsidRPr="007154A9">
              <w:rPr>
                <w:sz w:val="20"/>
              </w:rPr>
              <w:t>CCR PRE/POST INSTALL PATCH 36</w:t>
            </w:r>
          </w:p>
        </w:tc>
      </w:tr>
      <w:tr w:rsidR="002A68F4" w:rsidRPr="007154A9" w14:paraId="13ECCA2C" w14:textId="77777777" w:rsidTr="000E646B">
        <w:trPr>
          <w:cantSplit/>
          <w:trHeight w:hRule="exact" w:val="360"/>
        </w:trPr>
        <w:tc>
          <w:tcPr>
            <w:tcW w:w="2124" w:type="dxa"/>
          </w:tcPr>
          <w:p w14:paraId="63CCCAC7" w14:textId="3CFE53CC" w:rsidR="002A68F4" w:rsidRPr="007154A9" w:rsidRDefault="002A68F4" w:rsidP="002A68F4">
            <w:pPr>
              <w:spacing w:afterLines="60" w:after="144"/>
              <w:rPr>
                <w:rFonts w:ascii="Courier New" w:hAnsi="Courier New" w:cs="Courier New"/>
                <w:b/>
                <w:sz w:val="22"/>
                <w:szCs w:val="22"/>
              </w:rPr>
            </w:pPr>
            <w:r w:rsidRPr="007154A9">
              <w:rPr>
                <w:rFonts w:ascii="Courier New" w:hAnsi="Courier New" w:cs="Courier New"/>
                <w:b/>
                <w:sz w:val="22"/>
                <w:szCs w:val="22"/>
              </w:rPr>
              <w:t>RORP03</w:t>
            </w:r>
            <w:r w:rsidR="00246F27" w:rsidRPr="007154A9">
              <w:rPr>
                <w:rFonts w:ascii="Courier New" w:hAnsi="Courier New" w:cs="Courier New"/>
                <w:b/>
                <w:sz w:val="22"/>
                <w:szCs w:val="22"/>
              </w:rPr>
              <w:t>7</w:t>
            </w:r>
          </w:p>
        </w:tc>
        <w:tc>
          <w:tcPr>
            <w:tcW w:w="7441" w:type="dxa"/>
          </w:tcPr>
          <w:p w14:paraId="428C1ACC" w14:textId="7E063A82" w:rsidR="002A68F4" w:rsidRPr="007154A9" w:rsidRDefault="002A68F4" w:rsidP="002A68F4">
            <w:pPr>
              <w:pStyle w:val="TableText"/>
              <w:spacing w:before="60" w:after="60"/>
              <w:rPr>
                <w:color w:val="000000"/>
                <w:sz w:val="20"/>
              </w:rPr>
            </w:pPr>
            <w:r w:rsidRPr="007154A9">
              <w:rPr>
                <w:sz w:val="20"/>
              </w:rPr>
              <w:t>CCR PRE/POST INSTALL PATCH 3</w:t>
            </w:r>
            <w:r w:rsidR="00246F27" w:rsidRPr="007154A9">
              <w:rPr>
                <w:sz w:val="20"/>
              </w:rPr>
              <w:t>7</w:t>
            </w:r>
          </w:p>
        </w:tc>
      </w:tr>
      <w:tr w:rsidR="00993CD4" w:rsidRPr="007154A9" w14:paraId="5FC2F85C" w14:textId="77777777" w:rsidTr="000E646B">
        <w:trPr>
          <w:cantSplit/>
          <w:trHeight w:hRule="exact" w:val="360"/>
        </w:trPr>
        <w:tc>
          <w:tcPr>
            <w:tcW w:w="2124" w:type="dxa"/>
          </w:tcPr>
          <w:p w14:paraId="48A4F6E6" w14:textId="4630D079" w:rsidR="00993CD4" w:rsidRPr="00993CD4" w:rsidRDefault="00993CD4" w:rsidP="00993CD4">
            <w:pPr>
              <w:spacing w:afterLines="60" w:after="144"/>
              <w:rPr>
                <w:rFonts w:ascii="Courier New" w:hAnsi="Courier New" w:cs="Courier New"/>
                <w:b/>
                <w:sz w:val="22"/>
                <w:szCs w:val="22"/>
                <w:highlight w:val="yellow"/>
              </w:rPr>
            </w:pPr>
            <w:r w:rsidRPr="00993CD4">
              <w:rPr>
                <w:rFonts w:ascii="Courier New" w:hAnsi="Courier New" w:cs="Courier New"/>
                <w:b/>
                <w:sz w:val="22"/>
                <w:szCs w:val="22"/>
                <w:highlight w:val="yellow"/>
              </w:rPr>
              <w:t>RORP041</w:t>
            </w:r>
          </w:p>
        </w:tc>
        <w:tc>
          <w:tcPr>
            <w:tcW w:w="7441" w:type="dxa"/>
          </w:tcPr>
          <w:p w14:paraId="7BA0B815" w14:textId="7E8EFCBE" w:rsidR="00993CD4" w:rsidRPr="007154A9" w:rsidRDefault="00993CD4" w:rsidP="00993CD4">
            <w:pPr>
              <w:pStyle w:val="TableText"/>
              <w:spacing w:before="60" w:after="60"/>
              <w:rPr>
                <w:color w:val="000000"/>
                <w:sz w:val="20"/>
              </w:rPr>
            </w:pPr>
            <w:r w:rsidRPr="00993CD4">
              <w:rPr>
                <w:sz w:val="20"/>
                <w:highlight w:val="yellow"/>
              </w:rPr>
              <w:t>CCR PRE/POST INSTALL PATCH 41</w:t>
            </w:r>
          </w:p>
        </w:tc>
      </w:tr>
      <w:tr w:rsidR="006B12DB" w:rsidRPr="007154A9" w14:paraId="25C807AF" w14:textId="77777777" w:rsidTr="000E646B">
        <w:trPr>
          <w:cantSplit/>
          <w:trHeight w:hRule="exact" w:val="360"/>
        </w:trPr>
        <w:tc>
          <w:tcPr>
            <w:tcW w:w="2124" w:type="dxa"/>
          </w:tcPr>
          <w:p w14:paraId="25C807AD"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RORPUT01</w:t>
            </w:r>
          </w:p>
        </w:tc>
        <w:tc>
          <w:tcPr>
            <w:tcW w:w="7441" w:type="dxa"/>
          </w:tcPr>
          <w:p w14:paraId="25C807AE" w14:textId="77777777" w:rsidR="006B12DB" w:rsidRPr="007154A9" w:rsidRDefault="006B12DB" w:rsidP="006B12DB">
            <w:pPr>
              <w:pStyle w:val="TableText"/>
              <w:spacing w:before="60" w:after="60"/>
              <w:rPr>
                <w:color w:val="000000"/>
                <w:sz w:val="20"/>
              </w:rPr>
            </w:pPr>
            <w:r w:rsidRPr="007154A9">
              <w:rPr>
                <w:color w:val="000000"/>
                <w:sz w:val="20"/>
              </w:rPr>
              <w:t>EDIT LOINC AND DRUG CODE MULTIPLES</w:t>
            </w:r>
          </w:p>
        </w:tc>
      </w:tr>
      <w:tr w:rsidR="006B12DB" w:rsidRPr="007154A9" w14:paraId="25C807B2" w14:textId="77777777" w:rsidTr="000E646B">
        <w:trPr>
          <w:cantSplit/>
          <w:trHeight w:hRule="exact" w:val="360"/>
        </w:trPr>
        <w:tc>
          <w:tcPr>
            <w:tcW w:w="2124" w:type="dxa"/>
          </w:tcPr>
          <w:p w14:paraId="25C807B0"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RORPUT02</w:t>
            </w:r>
          </w:p>
        </w:tc>
        <w:tc>
          <w:tcPr>
            <w:tcW w:w="7441" w:type="dxa"/>
          </w:tcPr>
          <w:p w14:paraId="25C807B1" w14:textId="77777777" w:rsidR="006B12DB" w:rsidRPr="007154A9" w:rsidRDefault="006B12DB" w:rsidP="006B12DB">
            <w:pPr>
              <w:pStyle w:val="TableText"/>
              <w:spacing w:before="60" w:after="60"/>
              <w:rPr>
                <w:color w:val="000000"/>
                <w:sz w:val="20"/>
              </w:rPr>
            </w:pPr>
            <w:r w:rsidRPr="007154A9">
              <w:rPr>
                <w:color w:val="000000"/>
                <w:sz w:val="20"/>
              </w:rPr>
              <w:t>DATA TRANSPORT FOR KIDS</w:t>
            </w:r>
          </w:p>
        </w:tc>
      </w:tr>
      <w:tr w:rsidR="006B12DB" w:rsidRPr="007154A9" w14:paraId="25C807B5" w14:textId="77777777" w:rsidTr="000E646B">
        <w:trPr>
          <w:cantSplit/>
          <w:trHeight w:hRule="exact" w:val="360"/>
        </w:trPr>
        <w:tc>
          <w:tcPr>
            <w:tcW w:w="2124" w:type="dxa"/>
          </w:tcPr>
          <w:p w14:paraId="25C807B3"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RORREP01</w:t>
            </w:r>
          </w:p>
        </w:tc>
        <w:tc>
          <w:tcPr>
            <w:tcW w:w="7441" w:type="dxa"/>
          </w:tcPr>
          <w:p w14:paraId="25C807B4" w14:textId="77777777" w:rsidR="006B12DB" w:rsidRPr="007154A9" w:rsidRDefault="006B12DB" w:rsidP="006B12DB">
            <w:pPr>
              <w:pStyle w:val="TableText"/>
              <w:spacing w:before="60" w:after="60"/>
              <w:rPr>
                <w:color w:val="000000"/>
                <w:sz w:val="20"/>
              </w:rPr>
            </w:pPr>
            <w:r w:rsidRPr="007154A9">
              <w:rPr>
                <w:color w:val="000000"/>
                <w:sz w:val="20"/>
              </w:rPr>
              <w:t>REGISTRY COMPARISON REPORT</w:t>
            </w:r>
          </w:p>
        </w:tc>
      </w:tr>
      <w:tr w:rsidR="006B12DB" w:rsidRPr="007154A9" w14:paraId="25C807B8" w14:textId="77777777" w:rsidTr="000E646B">
        <w:trPr>
          <w:cantSplit/>
          <w:trHeight w:hRule="exact" w:val="360"/>
        </w:trPr>
        <w:tc>
          <w:tcPr>
            <w:tcW w:w="2124" w:type="dxa"/>
          </w:tcPr>
          <w:p w14:paraId="25C807B6"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RORREP02</w:t>
            </w:r>
          </w:p>
        </w:tc>
        <w:tc>
          <w:tcPr>
            <w:tcW w:w="7441" w:type="dxa"/>
          </w:tcPr>
          <w:p w14:paraId="25C807B7" w14:textId="77777777" w:rsidR="006B12DB" w:rsidRPr="007154A9" w:rsidRDefault="006B12DB" w:rsidP="006B12DB">
            <w:pPr>
              <w:pStyle w:val="TableText"/>
              <w:spacing w:before="60" w:after="60"/>
              <w:rPr>
                <w:color w:val="000000"/>
                <w:sz w:val="20"/>
              </w:rPr>
            </w:pPr>
            <w:r w:rsidRPr="007154A9">
              <w:rPr>
                <w:color w:val="000000"/>
                <w:sz w:val="20"/>
              </w:rPr>
              <w:t>VERSION COMPARISON REPORT (ICR)</w:t>
            </w:r>
          </w:p>
        </w:tc>
      </w:tr>
      <w:tr w:rsidR="006B12DB" w:rsidRPr="007154A9" w14:paraId="25C807BB" w14:textId="77777777" w:rsidTr="000E646B">
        <w:trPr>
          <w:cantSplit/>
          <w:trHeight w:hRule="exact" w:val="360"/>
        </w:trPr>
        <w:tc>
          <w:tcPr>
            <w:tcW w:w="2124" w:type="dxa"/>
          </w:tcPr>
          <w:p w14:paraId="25C807B9"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RORRP007</w:t>
            </w:r>
          </w:p>
        </w:tc>
        <w:tc>
          <w:tcPr>
            <w:tcW w:w="7441" w:type="dxa"/>
          </w:tcPr>
          <w:p w14:paraId="25C807BA" w14:textId="77777777" w:rsidR="006B12DB" w:rsidRPr="007154A9" w:rsidRDefault="006B12DB" w:rsidP="006B12DB">
            <w:pPr>
              <w:pStyle w:val="TableText"/>
              <w:spacing w:before="60" w:after="60"/>
              <w:rPr>
                <w:color w:val="000000"/>
                <w:sz w:val="20"/>
              </w:rPr>
            </w:pPr>
            <w:r w:rsidRPr="007154A9">
              <w:rPr>
                <w:color w:val="000000"/>
                <w:sz w:val="20"/>
              </w:rPr>
              <w:t>RPC: LOGS &amp; MESSAGES</w:t>
            </w:r>
          </w:p>
        </w:tc>
      </w:tr>
      <w:tr w:rsidR="006B12DB" w:rsidRPr="007154A9" w14:paraId="25C807BE" w14:textId="77777777" w:rsidTr="000E646B">
        <w:trPr>
          <w:cantSplit/>
          <w:trHeight w:hRule="exact" w:val="360"/>
        </w:trPr>
        <w:tc>
          <w:tcPr>
            <w:tcW w:w="2124" w:type="dxa"/>
          </w:tcPr>
          <w:p w14:paraId="25C807BC"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RORRP010</w:t>
            </w:r>
          </w:p>
        </w:tc>
        <w:tc>
          <w:tcPr>
            <w:tcW w:w="7441" w:type="dxa"/>
          </w:tcPr>
          <w:p w14:paraId="25C807BD" w14:textId="77777777" w:rsidR="006B12DB" w:rsidRPr="007154A9" w:rsidRDefault="006B12DB" w:rsidP="006B12DB">
            <w:pPr>
              <w:pStyle w:val="TableText"/>
              <w:spacing w:before="60" w:after="60"/>
              <w:rPr>
                <w:color w:val="000000"/>
                <w:sz w:val="20"/>
              </w:rPr>
            </w:pPr>
            <w:r w:rsidRPr="007154A9">
              <w:rPr>
                <w:color w:val="000000"/>
                <w:sz w:val="20"/>
              </w:rPr>
              <w:t>RPC: TASK MANAGER</w:t>
            </w:r>
          </w:p>
        </w:tc>
      </w:tr>
      <w:tr w:rsidR="006B12DB" w:rsidRPr="007154A9" w14:paraId="25C807C1" w14:textId="77777777" w:rsidTr="000E646B">
        <w:trPr>
          <w:cantSplit/>
          <w:trHeight w:hRule="exact" w:val="360"/>
        </w:trPr>
        <w:tc>
          <w:tcPr>
            <w:tcW w:w="2124" w:type="dxa"/>
          </w:tcPr>
          <w:p w14:paraId="25C807BF"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RORRP011</w:t>
            </w:r>
          </w:p>
        </w:tc>
        <w:tc>
          <w:tcPr>
            <w:tcW w:w="7441" w:type="dxa"/>
          </w:tcPr>
          <w:p w14:paraId="25C807C0" w14:textId="77777777" w:rsidR="006B12DB" w:rsidRPr="007154A9" w:rsidRDefault="006B12DB" w:rsidP="006B12DB">
            <w:pPr>
              <w:pStyle w:val="TableText"/>
              <w:spacing w:before="60" w:after="60"/>
              <w:rPr>
                <w:color w:val="000000"/>
                <w:sz w:val="20"/>
              </w:rPr>
            </w:pPr>
            <w:r w:rsidRPr="007154A9">
              <w:rPr>
                <w:color w:val="000000"/>
                <w:sz w:val="20"/>
              </w:rPr>
              <w:t>RPC: TASK MANAGER (REPORTS)</w:t>
            </w:r>
          </w:p>
        </w:tc>
      </w:tr>
      <w:tr w:rsidR="006B12DB" w:rsidRPr="007154A9" w14:paraId="25C807C4" w14:textId="77777777" w:rsidTr="000E646B">
        <w:trPr>
          <w:cantSplit/>
          <w:trHeight w:hRule="exact" w:val="360"/>
        </w:trPr>
        <w:tc>
          <w:tcPr>
            <w:tcW w:w="2124" w:type="dxa"/>
          </w:tcPr>
          <w:p w14:paraId="25C807C2"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RORRP012</w:t>
            </w:r>
          </w:p>
        </w:tc>
        <w:tc>
          <w:tcPr>
            <w:tcW w:w="7441" w:type="dxa"/>
          </w:tcPr>
          <w:p w14:paraId="25C807C3" w14:textId="77777777" w:rsidR="006B12DB" w:rsidRPr="007154A9" w:rsidRDefault="006B12DB" w:rsidP="006B12DB">
            <w:pPr>
              <w:pStyle w:val="TableText"/>
              <w:spacing w:before="60" w:after="60"/>
              <w:rPr>
                <w:color w:val="000000"/>
                <w:sz w:val="20"/>
              </w:rPr>
            </w:pPr>
            <w:r w:rsidRPr="007154A9">
              <w:rPr>
                <w:color w:val="000000"/>
                <w:sz w:val="20"/>
              </w:rPr>
              <w:t>RPC: MISCELLANEOUS</w:t>
            </w:r>
          </w:p>
        </w:tc>
      </w:tr>
      <w:tr w:rsidR="006B12DB" w:rsidRPr="007154A9" w14:paraId="25C807C7" w14:textId="77777777" w:rsidTr="000E646B">
        <w:trPr>
          <w:cantSplit/>
          <w:trHeight w:hRule="exact" w:val="360"/>
        </w:trPr>
        <w:tc>
          <w:tcPr>
            <w:tcW w:w="2124" w:type="dxa"/>
          </w:tcPr>
          <w:p w14:paraId="25C807C5"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lastRenderedPageBreak/>
              <w:t>RORRP013</w:t>
            </w:r>
          </w:p>
        </w:tc>
        <w:tc>
          <w:tcPr>
            <w:tcW w:w="7441" w:type="dxa"/>
          </w:tcPr>
          <w:p w14:paraId="25C807C6" w14:textId="77777777" w:rsidR="006B12DB" w:rsidRPr="007154A9" w:rsidRDefault="006B12DB" w:rsidP="006B12DB">
            <w:pPr>
              <w:pStyle w:val="TableText"/>
              <w:spacing w:before="60" w:after="60"/>
              <w:rPr>
                <w:color w:val="000000"/>
                <w:sz w:val="20"/>
              </w:rPr>
            </w:pPr>
            <w:r w:rsidRPr="007154A9">
              <w:rPr>
                <w:color w:val="000000"/>
                <w:sz w:val="20"/>
              </w:rPr>
              <w:t>RPC: ACCESS &amp; SECURITY</w:t>
            </w:r>
          </w:p>
        </w:tc>
      </w:tr>
      <w:tr w:rsidR="006B12DB" w:rsidRPr="007154A9" w14:paraId="25C807CA" w14:textId="77777777" w:rsidTr="000E646B">
        <w:trPr>
          <w:cantSplit/>
          <w:trHeight w:hRule="exact" w:val="360"/>
        </w:trPr>
        <w:tc>
          <w:tcPr>
            <w:tcW w:w="2124" w:type="dxa"/>
          </w:tcPr>
          <w:p w14:paraId="25C807C8"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RORRP014</w:t>
            </w:r>
          </w:p>
        </w:tc>
        <w:tc>
          <w:tcPr>
            <w:tcW w:w="7441" w:type="dxa"/>
          </w:tcPr>
          <w:p w14:paraId="25C807C9" w14:textId="77777777" w:rsidR="006B12DB" w:rsidRPr="007154A9" w:rsidRDefault="006B12DB" w:rsidP="006B12DB">
            <w:pPr>
              <w:pStyle w:val="TableText"/>
              <w:spacing w:before="60" w:after="60"/>
              <w:rPr>
                <w:color w:val="000000"/>
                <w:sz w:val="20"/>
              </w:rPr>
            </w:pPr>
            <w:r w:rsidRPr="007154A9">
              <w:rPr>
                <w:color w:val="000000"/>
                <w:sz w:val="20"/>
              </w:rPr>
              <w:t>RPC: REGISTRY INFO &amp; PARAMETERS</w:t>
            </w:r>
          </w:p>
        </w:tc>
      </w:tr>
      <w:tr w:rsidR="006B12DB" w:rsidRPr="007154A9" w14:paraId="25C807CD" w14:textId="77777777" w:rsidTr="000E646B">
        <w:trPr>
          <w:cantSplit/>
          <w:trHeight w:hRule="exact" w:val="360"/>
        </w:trPr>
        <w:tc>
          <w:tcPr>
            <w:tcW w:w="2124" w:type="dxa"/>
          </w:tcPr>
          <w:p w14:paraId="25C807CB"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RORRP015</w:t>
            </w:r>
          </w:p>
        </w:tc>
        <w:tc>
          <w:tcPr>
            <w:tcW w:w="7441" w:type="dxa"/>
          </w:tcPr>
          <w:p w14:paraId="25C807CC" w14:textId="77777777" w:rsidR="006B12DB" w:rsidRPr="007154A9" w:rsidRDefault="006B12DB" w:rsidP="006B12DB">
            <w:pPr>
              <w:pStyle w:val="TableText"/>
              <w:spacing w:before="60" w:after="60"/>
              <w:rPr>
                <w:color w:val="000000"/>
                <w:sz w:val="20"/>
              </w:rPr>
            </w:pPr>
            <w:r w:rsidRPr="007154A9">
              <w:rPr>
                <w:color w:val="000000"/>
                <w:sz w:val="20"/>
              </w:rPr>
              <w:t>RPC: DIVISIONS AND HOSPITAL LOCATIONS</w:t>
            </w:r>
          </w:p>
        </w:tc>
      </w:tr>
      <w:tr w:rsidR="006B12DB" w:rsidRPr="007154A9" w14:paraId="25C807D0" w14:textId="77777777" w:rsidTr="000E646B">
        <w:trPr>
          <w:cantSplit/>
          <w:trHeight w:hRule="exact" w:val="360"/>
        </w:trPr>
        <w:tc>
          <w:tcPr>
            <w:tcW w:w="2124" w:type="dxa"/>
          </w:tcPr>
          <w:p w14:paraId="25C807CE"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RORRP016</w:t>
            </w:r>
          </w:p>
        </w:tc>
        <w:tc>
          <w:tcPr>
            <w:tcW w:w="7441" w:type="dxa"/>
          </w:tcPr>
          <w:p w14:paraId="25C807CF" w14:textId="77777777" w:rsidR="006B12DB" w:rsidRPr="007154A9" w:rsidRDefault="006B12DB" w:rsidP="006B12DB">
            <w:pPr>
              <w:pStyle w:val="TableText"/>
              <w:spacing w:before="60" w:after="60"/>
              <w:rPr>
                <w:color w:val="000000"/>
                <w:sz w:val="20"/>
              </w:rPr>
            </w:pPr>
            <w:r w:rsidRPr="007154A9">
              <w:rPr>
                <w:color w:val="000000"/>
                <w:sz w:val="20"/>
              </w:rPr>
              <w:t>RPC: ICD-9 CODES</w:t>
            </w:r>
          </w:p>
        </w:tc>
      </w:tr>
      <w:tr w:rsidR="006B12DB" w:rsidRPr="007154A9" w14:paraId="25C807D3" w14:textId="77777777" w:rsidTr="000E646B">
        <w:trPr>
          <w:cantSplit/>
          <w:trHeight w:hRule="exact" w:val="360"/>
        </w:trPr>
        <w:tc>
          <w:tcPr>
            <w:tcW w:w="2124" w:type="dxa"/>
          </w:tcPr>
          <w:p w14:paraId="25C807D1"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RORRP017</w:t>
            </w:r>
          </w:p>
        </w:tc>
        <w:tc>
          <w:tcPr>
            <w:tcW w:w="7441" w:type="dxa"/>
          </w:tcPr>
          <w:p w14:paraId="25C807D2" w14:textId="77777777" w:rsidR="006B12DB" w:rsidRPr="007154A9" w:rsidRDefault="006B12DB" w:rsidP="006B12DB">
            <w:pPr>
              <w:pStyle w:val="TableText"/>
              <w:spacing w:before="60" w:after="60"/>
              <w:rPr>
                <w:color w:val="000000"/>
                <w:sz w:val="20"/>
              </w:rPr>
            </w:pPr>
            <w:r w:rsidRPr="007154A9">
              <w:rPr>
                <w:color w:val="000000"/>
                <w:sz w:val="20"/>
              </w:rPr>
              <w:t>RPC: DRUGS AND CLASSES</w:t>
            </w:r>
          </w:p>
        </w:tc>
      </w:tr>
      <w:tr w:rsidR="006B12DB" w:rsidRPr="007154A9" w14:paraId="25C807D6" w14:textId="77777777" w:rsidTr="000E646B">
        <w:trPr>
          <w:cantSplit/>
          <w:trHeight w:hRule="exact" w:val="360"/>
        </w:trPr>
        <w:tc>
          <w:tcPr>
            <w:tcW w:w="2124" w:type="dxa"/>
          </w:tcPr>
          <w:p w14:paraId="25C807D4"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RORRP018</w:t>
            </w:r>
          </w:p>
        </w:tc>
        <w:tc>
          <w:tcPr>
            <w:tcW w:w="7441" w:type="dxa"/>
          </w:tcPr>
          <w:p w14:paraId="25C807D5" w14:textId="77777777" w:rsidR="006B12DB" w:rsidRPr="007154A9" w:rsidRDefault="006B12DB" w:rsidP="006B12DB">
            <w:pPr>
              <w:pStyle w:val="TableText"/>
              <w:spacing w:before="60" w:after="60"/>
              <w:rPr>
                <w:color w:val="000000"/>
                <w:sz w:val="20"/>
              </w:rPr>
            </w:pPr>
            <w:r w:rsidRPr="007154A9">
              <w:rPr>
                <w:color w:val="000000"/>
                <w:sz w:val="20"/>
              </w:rPr>
              <w:t>RPC: LIST OF LAB TESTS</w:t>
            </w:r>
          </w:p>
        </w:tc>
      </w:tr>
      <w:tr w:rsidR="006B12DB" w:rsidRPr="007154A9" w14:paraId="25C807D9" w14:textId="77777777" w:rsidTr="000E646B">
        <w:trPr>
          <w:cantSplit/>
          <w:trHeight w:hRule="exact" w:val="360"/>
        </w:trPr>
        <w:tc>
          <w:tcPr>
            <w:tcW w:w="2124" w:type="dxa"/>
          </w:tcPr>
          <w:p w14:paraId="25C807D7"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RORRP019</w:t>
            </w:r>
          </w:p>
        </w:tc>
        <w:tc>
          <w:tcPr>
            <w:tcW w:w="7441" w:type="dxa"/>
          </w:tcPr>
          <w:p w14:paraId="25C807D8" w14:textId="77777777" w:rsidR="006B12DB" w:rsidRPr="007154A9" w:rsidRDefault="006B12DB" w:rsidP="006B12DB">
            <w:pPr>
              <w:pStyle w:val="TableText"/>
              <w:spacing w:before="60" w:after="60"/>
              <w:rPr>
                <w:color w:val="000000"/>
                <w:sz w:val="20"/>
              </w:rPr>
            </w:pPr>
            <w:r w:rsidRPr="007154A9">
              <w:rPr>
                <w:color w:val="000000"/>
                <w:sz w:val="20"/>
              </w:rPr>
              <w:t>RPC: LIST OF PATIENTS</w:t>
            </w:r>
          </w:p>
        </w:tc>
      </w:tr>
      <w:tr w:rsidR="006B12DB" w:rsidRPr="007154A9" w14:paraId="25C807DC" w14:textId="77777777" w:rsidTr="000E646B">
        <w:trPr>
          <w:cantSplit/>
          <w:trHeight w:hRule="exact" w:val="360"/>
        </w:trPr>
        <w:tc>
          <w:tcPr>
            <w:tcW w:w="2124" w:type="dxa"/>
          </w:tcPr>
          <w:p w14:paraId="25C807DA"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RORRP020</w:t>
            </w:r>
          </w:p>
        </w:tc>
        <w:tc>
          <w:tcPr>
            <w:tcW w:w="7441" w:type="dxa"/>
          </w:tcPr>
          <w:p w14:paraId="25C807DB" w14:textId="77777777" w:rsidR="006B12DB" w:rsidRPr="007154A9" w:rsidRDefault="006B12DB" w:rsidP="006B12DB">
            <w:pPr>
              <w:pStyle w:val="TableText"/>
              <w:spacing w:before="60" w:after="60"/>
              <w:rPr>
                <w:color w:val="000000"/>
                <w:sz w:val="20"/>
              </w:rPr>
            </w:pPr>
            <w:r w:rsidRPr="007154A9">
              <w:rPr>
                <w:color w:val="000000"/>
                <w:sz w:val="20"/>
              </w:rPr>
              <w:t>RPC: PATIENT DATA UTILITIES</w:t>
            </w:r>
          </w:p>
        </w:tc>
      </w:tr>
      <w:tr w:rsidR="006B12DB" w:rsidRPr="007154A9" w14:paraId="25C807DF" w14:textId="77777777" w:rsidTr="000E646B">
        <w:trPr>
          <w:cantSplit/>
          <w:trHeight w:hRule="exact" w:val="360"/>
        </w:trPr>
        <w:tc>
          <w:tcPr>
            <w:tcW w:w="2124" w:type="dxa"/>
          </w:tcPr>
          <w:p w14:paraId="25C807DD"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RORRP021</w:t>
            </w:r>
          </w:p>
        </w:tc>
        <w:tc>
          <w:tcPr>
            <w:tcW w:w="7441" w:type="dxa"/>
          </w:tcPr>
          <w:p w14:paraId="25C807DE" w14:textId="77777777" w:rsidR="006B12DB" w:rsidRPr="007154A9" w:rsidRDefault="006B12DB" w:rsidP="006B12DB">
            <w:pPr>
              <w:pStyle w:val="TableText"/>
              <w:spacing w:before="60" w:after="60"/>
              <w:rPr>
                <w:color w:val="000000"/>
                <w:sz w:val="20"/>
              </w:rPr>
            </w:pPr>
            <w:r w:rsidRPr="007154A9">
              <w:rPr>
                <w:color w:val="000000"/>
                <w:sz w:val="20"/>
              </w:rPr>
              <w:t>RPC: PATIENT DATA</w:t>
            </w:r>
          </w:p>
        </w:tc>
      </w:tr>
      <w:tr w:rsidR="006B12DB" w:rsidRPr="007154A9" w14:paraId="25C807E2" w14:textId="77777777" w:rsidTr="000E646B">
        <w:trPr>
          <w:cantSplit/>
          <w:trHeight w:hRule="exact" w:val="360"/>
        </w:trPr>
        <w:tc>
          <w:tcPr>
            <w:tcW w:w="2124" w:type="dxa"/>
          </w:tcPr>
          <w:p w14:paraId="25C807E0"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RORRP022</w:t>
            </w:r>
          </w:p>
        </w:tc>
        <w:tc>
          <w:tcPr>
            <w:tcW w:w="7441" w:type="dxa"/>
          </w:tcPr>
          <w:p w14:paraId="25C807E1" w14:textId="77777777" w:rsidR="006B12DB" w:rsidRPr="007154A9" w:rsidRDefault="006B12DB" w:rsidP="006B12DB">
            <w:pPr>
              <w:pStyle w:val="TableText"/>
              <w:spacing w:before="60" w:after="60"/>
              <w:rPr>
                <w:color w:val="000000"/>
                <w:sz w:val="20"/>
              </w:rPr>
            </w:pPr>
            <w:r w:rsidRPr="007154A9">
              <w:rPr>
                <w:color w:val="000000"/>
                <w:sz w:val="20"/>
              </w:rPr>
              <w:t>RPC: SELECTION RULES</w:t>
            </w:r>
          </w:p>
        </w:tc>
      </w:tr>
      <w:tr w:rsidR="006B12DB" w:rsidRPr="007154A9" w14:paraId="25C807E5" w14:textId="77777777" w:rsidTr="000E646B">
        <w:trPr>
          <w:cantSplit/>
          <w:trHeight w:hRule="exact" w:val="360"/>
        </w:trPr>
        <w:tc>
          <w:tcPr>
            <w:tcW w:w="2124" w:type="dxa"/>
          </w:tcPr>
          <w:p w14:paraId="25C807E3"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RORRP023</w:t>
            </w:r>
          </w:p>
        </w:tc>
        <w:tc>
          <w:tcPr>
            <w:tcW w:w="7441" w:type="dxa"/>
          </w:tcPr>
          <w:p w14:paraId="25C807E4" w14:textId="77777777" w:rsidR="006B12DB" w:rsidRPr="007154A9" w:rsidRDefault="006B12DB" w:rsidP="006B12DB">
            <w:pPr>
              <w:pStyle w:val="TableText"/>
              <w:spacing w:before="60" w:after="60"/>
              <w:rPr>
                <w:color w:val="000000"/>
                <w:sz w:val="20"/>
              </w:rPr>
            </w:pPr>
            <w:r w:rsidRPr="007154A9">
              <w:rPr>
                <w:color w:val="000000"/>
                <w:sz w:val="20"/>
              </w:rPr>
              <w:t>RPC: REGISTRY COORDINATORS</w:t>
            </w:r>
          </w:p>
        </w:tc>
      </w:tr>
      <w:tr w:rsidR="006B12DB" w:rsidRPr="007154A9" w14:paraId="25C807E8" w14:textId="77777777" w:rsidTr="000E646B">
        <w:trPr>
          <w:cantSplit/>
          <w:trHeight w:hRule="exact" w:val="360"/>
        </w:trPr>
        <w:tc>
          <w:tcPr>
            <w:tcW w:w="2124" w:type="dxa"/>
          </w:tcPr>
          <w:p w14:paraId="25C807E6"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RORRP024</w:t>
            </w:r>
          </w:p>
        </w:tc>
        <w:tc>
          <w:tcPr>
            <w:tcW w:w="7441" w:type="dxa"/>
          </w:tcPr>
          <w:p w14:paraId="25C807E7" w14:textId="77777777" w:rsidR="006B12DB" w:rsidRPr="007154A9" w:rsidRDefault="006B12DB" w:rsidP="006B12DB">
            <w:pPr>
              <w:pStyle w:val="TableText"/>
              <w:spacing w:before="60" w:after="60"/>
              <w:rPr>
                <w:color w:val="000000"/>
                <w:sz w:val="20"/>
              </w:rPr>
            </w:pPr>
            <w:r w:rsidRPr="007154A9">
              <w:rPr>
                <w:color w:val="000000"/>
                <w:sz w:val="20"/>
              </w:rPr>
              <w:t>RPC: VISTA USERS</w:t>
            </w:r>
          </w:p>
        </w:tc>
      </w:tr>
      <w:tr w:rsidR="006B12DB" w:rsidRPr="007154A9" w14:paraId="25C807EB" w14:textId="77777777" w:rsidTr="000E646B">
        <w:trPr>
          <w:cantSplit/>
          <w:trHeight w:hRule="exact" w:val="360"/>
        </w:trPr>
        <w:tc>
          <w:tcPr>
            <w:tcW w:w="2124" w:type="dxa"/>
          </w:tcPr>
          <w:p w14:paraId="25C807E9"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RORRP025</w:t>
            </w:r>
          </w:p>
        </w:tc>
        <w:tc>
          <w:tcPr>
            <w:tcW w:w="7441" w:type="dxa"/>
          </w:tcPr>
          <w:p w14:paraId="25C807EA" w14:textId="77777777" w:rsidR="006B12DB" w:rsidRPr="007154A9" w:rsidRDefault="006B12DB" w:rsidP="006B12DB">
            <w:pPr>
              <w:pStyle w:val="TableText"/>
              <w:spacing w:before="60" w:after="60"/>
              <w:rPr>
                <w:color w:val="000000"/>
                <w:sz w:val="20"/>
              </w:rPr>
            </w:pPr>
            <w:r w:rsidRPr="007154A9">
              <w:rPr>
                <w:color w:val="000000"/>
                <w:sz w:val="20"/>
              </w:rPr>
              <w:t>RPC: RORICR CDC LOAD</w:t>
            </w:r>
          </w:p>
        </w:tc>
      </w:tr>
      <w:tr w:rsidR="006B12DB" w:rsidRPr="007154A9" w14:paraId="25C807EE" w14:textId="77777777" w:rsidTr="000E646B">
        <w:trPr>
          <w:cantSplit/>
          <w:trHeight w:hRule="exact" w:val="360"/>
        </w:trPr>
        <w:tc>
          <w:tcPr>
            <w:tcW w:w="2124" w:type="dxa"/>
          </w:tcPr>
          <w:p w14:paraId="25C807EC"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RORRP026</w:t>
            </w:r>
          </w:p>
        </w:tc>
        <w:tc>
          <w:tcPr>
            <w:tcW w:w="7441" w:type="dxa"/>
          </w:tcPr>
          <w:p w14:paraId="25C807ED" w14:textId="77777777" w:rsidR="006B12DB" w:rsidRPr="007154A9" w:rsidRDefault="006B12DB" w:rsidP="006B12DB">
            <w:pPr>
              <w:pStyle w:val="TableText"/>
              <w:spacing w:before="60" w:after="60"/>
              <w:rPr>
                <w:color w:val="000000"/>
                <w:sz w:val="20"/>
              </w:rPr>
            </w:pPr>
            <w:r w:rsidRPr="007154A9">
              <w:rPr>
                <w:color w:val="000000"/>
                <w:sz w:val="20"/>
              </w:rPr>
              <w:t>RPC: CDC UTILITIES</w:t>
            </w:r>
          </w:p>
        </w:tc>
      </w:tr>
      <w:tr w:rsidR="006B12DB" w:rsidRPr="007154A9" w14:paraId="25C807F1" w14:textId="77777777" w:rsidTr="000E646B">
        <w:trPr>
          <w:cantSplit/>
          <w:trHeight w:hRule="exact" w:val="360"/>
        </w:trPr>
        <w:tc>
          <w:tcPr>
            <w:tcW w:w="2124" w:type="dxa"/>
          </w:tcPr>
          <w:p w14:paraId="25C807EF"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RORRP027</w:t>
            </w:r>
          </w:p>
        </w:tc>
        <w:tc>
          <w:tcPr>
            <w:tcW w:w="7441" w:type="dxa"/>
          </w:tcPr>
          <w:p w14:paraId="25C807F0" w14:textId="77777777" w:rsidR="006B12DB" w:rsidRPr="007154A9" w:rsidRDefault="006B12DB" w:rsidP="006B12DB">
            <w:pPr>
              <w:pStyle w:val="TableText"/>
              <w:spacing w:before="60" w:after="60"/>
              <w:rPr>
                <w:color w:val="000000"/>
                <w:sz w:val="20"/>
              </w:rPr>
            </w:pPr>
            <w:r w:rsidRPr="007154A9">
              <w:rPr>
                <w:color w:val="000000"/>
                <w:sz w:val="20"/>
              </w:rPr>
              <w:t>RPC: RORICR CDC SAVE</w:t>
            </w:r>
          </w:p>
        </w:tc>
      </w:tr>
      <w:tr w:rsidR="006B12DB" w:rsidRPr="007154A9" w14:paraId="25C807F4" w14:textId="77777777" w:rsidTr="000E646B">
        <w:trPr>
          <w:cantSplit/>
          <w:trHeight w:hRule="exact" w:val="360"/>
        </w:trPr>
        <w:tc>
          <w:tcPr>
            <w:tcW w:w="2124" w:type="dxa"/>
          </w:tcPr>
          <w:p w14:paraId="25C807F2"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RORRP029</w:t>
            </w:r>
          </w:p>
        </w:tc>
        <w:tc>
          <w:tcPr>
            <w:tcW w:w="7441" w:type="dxa"/>
          </w:tcPr>
          <w:p w14:paraId="25C807F3" w14:textId="77777777" w:rsidR="006B12DB" w:rsidRPr="007154A9" w:rsidRDefault="006B12DB" w:rsidP="006B12DB">
            <w:pPr>
              <w:pStyle w:val="TableText"/>
              <w:spacing w:before="60" w:after="60"/>
              <w:rPr>
                <w:color w:val="000000"/>
                <w:sz w:val="20"/>
              </w:rPr>
            </w:pPr>
            <w:r w:rsidRPr="007154A9">
              <w:rPr>
                <w:color w:val="000000"/>
                <w:sz w:val="20"/>
              </w:rPr>
              <w:t>RPC: ADDRESS UTILITIES</w:t>
            </w:r>
          </w:p>
        </w:tc>
      </w:tr>
      <w:tr w:rsidR="006B12DB" w:rsidRPr="007154A9" w14:paraId="25C807F7" w14:textId="77777777" w:rsidTr="000E646B">
        <w:trPr>
          <w:cantSplit/>
          <w:trHeight w:hRule="exact" w:val="360"/>
        </w:trPr>
        <w:tc>
          <w:tcPr>
            <w:tcW w:w="2124" w:type="dxa"/>
          </w:tcPr>
          <w:p w14:paraId="25C807F5"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RORRP030</w:t>
            </w:r>
          </w:p>
        </w:tc>
        <w:tc>
          <w:tcPr>
            <w:tcW w:w="7441" w:type="dxa"/>
          </w:tcPr>
          <w:p w14:paraId="25C807F6" w14:textId="77777777" w:rsidR="006B12DB" w:rsidRPr="007154A9" w:rsidRDefault="006B12DB" w:rsidP="006B12DB">
            <w:pPr>
              <w:pStyle w:val="TableText"/>
              <w:spacing w:before="60" w:after="60"/>
              <w:rPr>
                <w:color w:val="000000"/>
                <w:sz w:val="20"/>
              </w:rPr>
            </w:pPr>
            <w:r w:rsidRPr="007154A9">
              <w:rPr>
                <w:color w:val="000000"/>
                <w:sz w:val="20"/>
              </w:rPr>
              <w:t>RPC: PATIENT DELETE</w:t>
            </w:r>
          </w:p>
        </w:tc>
      </w:tr>
      <w:tr w:rsidR="006B12DB" w:rsidRPr="007154A9" w14:paraId="25C807FA" w14:textId="77777777" w:rsidTr="000E646B">
        <w:trPr>
          <w:cantSplit/>
          <w:trHeight w:hRule="exact" w:val="360"/>
        </w:trPr>
        <w:tc>
          <w:tcPr>
            <w:tcW w:w="2124" w:type="dxa"/>
          </w:tcPr>
          <w:p w14:paraId="25C807F8"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RORRP031</w:t>
            </w:r>
          </w:p>
        </w:tc>
        <w:tc>
          <w:tcPr>
            <w:tcW w:w="7441" w:type="dxa"/>
          </w:tcPr>
          <w:p w14:paraId="25C807F9" w14:textId="77777777" w:rsidR="006B12DB" w:rsidRPr="007154A9" w:rsidRDefault="006B12DB" w:rsidP="006B12DB">
            <w:pPr>
              <w:pStyle w:val="TableText"/>
              <w:spacing w:before="60" w:after="60"/>
              <w:rPr>
                <w:color w:val="000000"/>
                <w:sz w:val="20"/>
              </w:rPr>
            </w:pPr>
            <w:r w:rsidRPr="007154A9">
              <w:rPr>
                <w:color w:val="000000"/>
                <w:sz w:val="20"/>
              </w:rPr>
              <w:t>RPC: LOCAL LAB TEST NAMES</w:t>
            </w:r>
          </w:p>
        </w:tc>
      </w:tr>
      <w:tr w:rsidR="006B12DB" w:rsidRPr="007154A9" w14:paraId="25C807FD" w14:textId="77777777" w:rsidTr="000E646B">
        <w:trPr>
          <w:cantSplit/>
          <w:trHeight w:hRule="exact" w:val="360"/>
        </w:trPr>
        <w:tc>
          <w:tcPr>
            <w:tcW w:w="2124" w:type="dxa"/>
          </w:tcPr>
          <w:p w14:paraId="25C807FB"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RORRP032</w:t>
            </w:r>
          </w:p>
        </w:tc>
        <w:tc>
          <w:tcPr>
            <w:tcW w:w="7441" w:type="dxa"/>
          </w:tcPr>
          <w:p w14:paraId="25C807FC" w14:textId="77777777" w:rsidR="006B12DB" w:rsidRPr="007154A9" w:rsidRDefault="006B12DB" w:rsidP="006B12DB">
            <w:pPr>
              <w:pStyle w:val="TableText"/>
              <w:spacing w:before="60" w:after="60"/>
              <w:rPr>
                <w:color w:val="000000"/>
                <w:sz w:val="20"/>
              </w:rPr>
            </w:pPr>
            <w:r w:rsidRPr="007154A9">
              <w:rPr>
                <w:color w:val="000000"/>
                <w:sz w:val="20"/>
              </w:rPr>
              <w:t>RPC: LOCAL DRUG NAMES</w:t>
            </w:r>
          </w:p>
        </w:tc>
      </w:tr>
      <w:tr w:rsidR="006B12DB" w:rsidRPr="007154A9" w14:paraId="25C80800" w14:textId="77777777" w:rsidTr="000E646B">
        <w:trPr>
          <w:cantSplit/>
          <w:trHeight w:hRule="exact" w:val="360"/>
        </w:trPr>
        <w:tc>
          <w:tcPr>
            <w:tcW w:w="2124" w:type="dxa"/>
          </w:tcPr>
          <w:p w14:paraId="25C807FE"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RORRP033</w:t>
            </w:r>
          </w:p>
        </w:tc>
        <w:tc>
          <w:tcPr>
            <w:tcW w:w="7441" w:type="dxa"/>
          </w:tcPr>
          <w:p w14:paraId="25C807FF" w14:textId="77777777" w:rsidR="006B12DB" w:rsidRPr="007154A9" w:rsidRDefault="006B12DB" w:rsidP="006B12DB">
            <w:pPr>
              <w:pStyle w:val="TableText"/>
              <w:spacing w:before="60" w:after="60"/>
              <w:rPr>
                <w:color w:val="000000"/>
                <w:sz w:val="20"/>
              </w:rPr>
            </w:pPr>
            <w:r w:rsidRPr="007154A9">
              <w:rPr>
                <w:color w:val="000000"/>
                <w:sz w:val="20"/>
              </w:rPr>
              <w:t>RPC: HIV PATIENT LOAD</w:t>
            </w:r>
          </w:p>
        </w:tc>
      </w:tr>
      <w:tr w:rsidR="006B12DB" w:rsidRPr="007154A9" w14:paraId="25C80803" w14:textId="77777777" w:rsidTr="000E646B">
        <w:trPr>
          <w:cantSplit/>
          <w:trHeight w:hRule="exact" w:val="360"/>
        </w:trPr>
        <w:tc>
          <w:tcPr>
            <w:tcW w:w="2124" w:type="dxa"/>
          </w:tcPr>
          <w:p w14:paraId="25C80801"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RORRP034</w:t>
            </w:r>
          </w:p>
        </w:tc>
        <w:tc>
          <w:tcPr>
            <w:tcW w:w="7441" w:type="dxa"/>
          </w:tcPr>
          <w:p w14:paraId="25C80802" w14:textId="77777777" w:rsidR="006B12DB" w:rsidRPr="007154A9" w:rsidRDefault="006B12DB" w:rsidP="006B12DB">
            <w:pPr>
              <w:pStyle w:val="TableText"/>
              <w:spacing w:before="60" w:after="60"/>
              <w:rPr>
                <w:color w:val="000000"/>
                <w:sz w:val="20"/>
              </w:rPr>
            </w:pPr>
            <w:r w:rsidRPr="007154A9">
              <w:rPr>
                <w:color w:val="000000"/>
                <w:sz w:val="20"/>
              </w:rPr>
              <w:t>RPC: HIV PATIENT SAVE/CANCEL</w:t>
            </w:r>
          </w:p>
        </w:tc>
      </w:tr>
      <w:tr w:rsidR="006B12DB" w:rsidRPr="007154A9" w14:paraId="25C80806" w14:textId="77777777" w:rsidTr="000E646B">
        <w:trPr>
          <w:cantSplit/>
          <w:trHeight w:hRule="exact" w:val="360"/>
        </w:trPr>
        <w:tc>
          <w:tcPr>
            <w:tcW w:w="2124" w:type="dxa"/>
          </w:tcPr>
          <w:p w14:paraId="25C80804"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RORRP035</w:t>
            </w:r>
          </w:p>
        </w:tc>
        <w:tc>
          <w:tcPr>
            <w:tcW w:w="7441" w:type="dxa"/>
          </w:tcPr>
          <w:p w14:paraId="25C80805" w14:textId="77777777" w:rsidR="006B12DB" w:rsidRPr="007154A9" w:rsidRDefault="006B12DB" w:rsidP="006B12DB">
            <w:pPr>
              <w:pStyle w:val="TableText"/>
              <w:spacing w:before="60" w:after="60"/>
              <w:rPr>
                <w:color w:val="000000"/>
                <w:sz w:val="20"/>
              </w:rPr>
            </w:pPr>
            <w:r w:rsidRPr="007154A9">
              <w:rPr>
                <w:color w:val="000000"/>
                <w:sz w:val="20"/>
              </w:rPr>
              <w:t>RPC: GENERIC DRUG NAMES</w:t>
            </w:r>
          </w:p>
        </w:tc>
      </w:tr>
      <w:tr w:rsidR="006B12DB" w:rsidRPr="007154A9" w14:paraId="25C80809" w14:textId="77777777" w:rsidTr="000E646B">
        <w:trPr>
          <w:cantSplit/>
          <w:trHeight w:hRule="exact" w:val="360"/>
        </w:trPr>
        <w:tc>
          <w:tcPr>
            <w:tcW w:w="2124" w:type="dxa"/>
          </w:tcPr>
          <w:p w14:paraId="25C80807"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RORRP036</w:t>
            </w:r>
          </w:p>
        </w:tc>
        <w:tc>
          <w:tcPr>
            <w:tcW w:w="7441" w:type="dxa"/>
          </w:tcPr>
          <w:p w14:paraId="25C80808" w14:textId="77777777" w:rsidR="006B12DB" w:rsidRPr="007154A9" w:rsidRDefault="006B12DB" w:rsidP="006B12DB">
            <w:pPr>
              <w:pStyle w:val="TableText"/>
              <w:spacing w:before="60" w:after="60"/>
              <w:rPr>
                <w:color w:val="000000"/>
                <w:sz w:val="20"/>
              </w:rPr>
            </w:pPr>
            <w:r w:rsidRPr="007154A9">
              <w:rPr>
                <w:color w:val="000000"/>
                <w:sz w:val="20"/>
              </w:rPr>
              <w:t>RPC: HEPC PATIENT LOAD</w:t>
            </w:r>
          </w:p>
        </w:tc>
      </w:tr>
      <w:tr w:rsidR="006B12DB" w:rsidRPr="007154A9" w14:paraId="25C8080C" w14:textId="77777777" w:rsidTr="000E646B">
        <w:trPr>
          <w:cantSplit/>
          <w:trHeight w:hRule="exact" w:val="360"/>
        </w:trPr>
        <w:tc>
          <w:tcPr>
            <w:tcW w:w="2124" w:type="dxa"/>
          </w:tcPr>
          <w:p w14:paraId="25C8080A"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RORRP037</w:t>
            </w:r>
          </w:p>
        </w:tc>
        <w:tc>
          <w:tcPr>
            <w:tcW w:w="7441" w:type="dxa"/>
          </w:tcPr>
          <w:p w14:paraId="25C8080B" w14:textId="77777777" w:rsidR="006B12DB" w:rsidRPr="007154A9" w:rsidRDefault="006B12DB" w:rsidP="006B12DB">
            <w:pPr>
              <w:pStyle w:val="TableText"/>
              <w:spacing w:before="60" w:after="60"/>
              <w:rPr>
                <w:color w:val="000000"/>
                <w:sz w:val="20"/>
              </w:rPr>
            </w:pPr>
            <w:r w:rsidRPr="007154A9">
              <w:rPr>
                <w:color w:val="000000"/>
                <w:sz w:val="20"/>
              </w:rPr>
              <w:t>RPC: HEPC PATIENT SAVE/CANCEL</w:t>
            </w:r>
          </w:p>
        </w:tc>
      </w:tr>
      <w:tr w:rsidR="006B12DB" w:rsidRPr="007154A9" w14:paraId="25C8080F" w14:textId="77777777" w:rsidTr="000E646B">
        <w:trPr>
          <w:cantSplit/>
          <w:trHeight w:hRule="exact" w:val="360"/>
        </w:trPr>
        <w:tc>
          <w:tcPr>
            <w:tcW w:w="2124" w:type="dxa"/>
          </w:tcPr>
          <w:p w14:paraId="25C8080D"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RORRP038</w:t>
            </w:r>
          </w:p>
        </w:tc>
        <w:tc>
          <w:tcPr>
            <w:tcW w:w="7441" w:type="dxa"/>
          </w:tcPr>
          <w:p w14:paraId="25C8080E" w14:textId="77777777" w:rsidR="006B12DB" w:rsidRPr="007154A9" w:rsidRDefault="006B12DB" w:rsidP="006B12DB">
            <w:pPr>
              <w:pStyle w:val="TableText"/>
              <w:spacing w:before="60" w:after="60"/>
              <w:rPr>
                <w:color w:val="000000"/>
                <w:sz w:val="20"/>
              </w:rPr>
            </w:pPr>
            <w:r w:rsidRPr="007154A9">
              <w:rPr>
                <w:color w:val="000000"/>
                <w:sz w:val="20"/>
              </w:rPr>
              <w:t>RPC: USER AND PACKAGE PARAMETERS</w:t>
            </w:r>
          </w:p>
        </w:tc>
      </w:tr>
      <w:tr w:rsidR="006B12DB" w:rsidRPr="007154A9" w14:paraId="25C80812" w14:textId="77777777" w:rsidTr="000E646B">
        <w:trPr>
          <w:cantSplit/>
          <w:trHeight w:hRule="exact" w:val="360"/>
        </w:trPr>
        <w:tc>
          <w:tcPr>
            <w:tcW w:w="2124" w:type="dxa"/>
          </w:tcPr>
          <w:p w14:paraId="25C80810"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RORRP040</w:t>
            </w:r>
          </w:p>
        </w:tc>
        <w:tc>
          <w:tcPr>
            <w:tcW w:w="7441" w:type="dxa"/>
          </w:tcPr>
          <w:p w14:paraId="25C80811" w14:textId="77777777" w:rsidR="006B12DB" w:rsidRPr="007154A9" w:rsidRDefault="006B12DB" w:rsidP="006B12DB">
            <w:pPr>
              <w:pStyle w:val="TableText"/>
              <w:spacing w:before="60" w:after="60"/>
              <w:rPr>
                <w:color w:val="000000"/>
                <w:sz w:val="20"/>
              </w:rPr>
            </w:pPr>
            <w:r w:rsidRPr="007154A9">
              <w:rPr>
                <w:color w:val="000000"/>
                <w:sz w:val="20"/>
              </w:rPr>
              <w:t>RPC: LOCAL REGISTRY FIELDS</w:t>
            </w:r>
          </w:p>
        </w:tc>
      </w:tr>
      <w:tr w:rsidR="006B12DB" w:rsidRPr="007154A9" w14:paraId="25C80815" w14:textId="77777777" w:rsidTr="000E646B">
        <w:trPr>
          <w:cantSplit/>
          <w:trHeight w:hRule="exact" w:val="360"/>
        </w:trPr>
        <w:tc>
          <w:tcPr>
            <w:tcW w:w="2124" w:type="dxa"/>
          </w:tcPr>
          <w:p w14:paraId="25C80813"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RORRP041</w:t>
            </w:r>
          </w:p>
        </w:tc>
        <w:tc>
          <w:tcPr>
            <w:tcW w:w="7441" w:type="dxa"/>
          </w:tcPr>
          <w:p w14:paraId="25C80814" w14:textId="77777777" w:rsidR="006B12DB" w:rsidRPr="007154A9" w:rsidRDefault="006B12DB" w:rsidP="006B12DB">
            <w:pPr>
              <w:pStyle w:val="TableText"/>
              <w:spacing w:before="60" w:after="60"/>
              <w:rPr>
                <w:color w:val="000000"/>
                <w:sz w:val="20"/>
              </w:rPr>
            </w:pPr>
            <w:r w:rsidRPr="007154A9">
              <w:rPr>
                <w:color w:val="000000"/>
                <w:sz w:val="20"/>
              </w:rPr>
              <w:t>RPC: REGISTRY-SPECIFIC LAB RESULTS</w:t>
            </w:r>
          </w:p>
        </w:tc>
      </w:tr>
      <w:tr w:rsidR="006B12DB" w:rsidRPr="007154A9" w14:paraId="25C80818" w14:textId="77777777" w:rsidTr="000E646B">
        <w:trPr>
          <w:cantSplit/>
          <w:trHeight w:hRule="exact" w:val="360"/>
        </w:trPr>
        <w:tc>
          <w:tcPr>
            <w:tcW w:w="2124" w:type="dxa"/>
          </w:tcPr>
          <w:p w14:paraId="25C80816"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RORRP042</w:t>
            </w:r>
          </w:p>
        </w:tc>
        <w:tc>
          <w:tcPr>
            <w:tcW w:w="7441" w:type="dxa"/>
          </w:tcPr>
          <w:p w14:paraId="25C80817" w14:textId="77777777" w:rsidR="006B12DB" w:rsidRPr="007154A9" w:rsidRDefault="006B12DB" w:rsidP="006B12DB">
            <w:pPr>
              <w:pStyle w:val="TableText"/>
              <w:spacing w:before="60" w:after="60"/>
              <w:rPr>
                <w:color w:val="000000"/>
                <w:sz w:val="20"/>
              </w:rPr>
            </w:pPr>
            <w:r w:rsidRPr="007154A9">
              <w:rPr>
                <w:color w:val="000000"/>
                <w:sz w:val="20"/>
              </w:rPr>
              <w:t>RPC: CPT CODES</w:t>
            </w:r>
          </w:p>
        </w:tc>
      </w:tr>
      <w:tr w:rsidR="006B12DB" w:rsidRPr="007154A9" w14:paraId="25C8081B" w14:textId="77777777" w:rsidTr="000E646B">
        <w:trPr>
          <w:cantSplit/>
          <w:trHeight w:hRule="exact" w:val="360"/>
        </w:trPr>
        <w:tc>
          <w:tcPr>
            <w:tcW w:w="2124" w:type="dxa"/>
          </w:tcPr>
          <w:p w14:paraId="25C80819"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RORSET01</w:t>
            </w:r>
          </w:p>
        </w:tc>
        <w:tc>
          <w:tcPr>
            <w:tcW w:w="7441" w:type="dxa"/>
          </w:tcPr>
          <w:p w14:paraId="25C8081A" w14:textId="77777777" w:rsidR="006B12DB" w:rsidRPr="007154A9" w:rsidRDefault="006B12DB" w:rsidP="006B12DB">
            <w:pPr>
              <w:pStyle w:val="TableText"/>
              <w:spacing w:before="60" w:after="60"/>
              <w:rPr>
                <w:color w:val="000000"/>
                <w:sz w:val="20"/>
              </w:rPr>
            </w:pPr>
            <w:r w:rsidRPr="007154A9">
              <w:rPr>
                <w:color w:val="000000"/>
                <w:sz w:val="20"/>
              </w:rPr>
              <w:t>REGISTRY SETUP ROUTINE</w:t>
            </w:r>
          </w:p>
        </w:tc>
      </w:tr>
      <w:tr w:rsidR="006B12DB" w:rsidRPr="007154A9" w14:paraId="25C8081E" w14:textId="77777777" w:rsidTr="000E646B">
        <w:trPr>
          <w:cantSplit/>
          <w:trHeight w:hRule="exact" w:val="360"/>
        </w:trPr>
        <w:tc>
          <w:tcPr>
            <w:tcW w:w="2124" w:type="dxa"/>
          </w:tcPr>
          <w:p w14:paraId="25C8081C" w14:textId="77777777" w:rsidR="006B12DB" w:rsidRPr="007154A9" w:rsidRDefault="006B12DB" w:rsidP="006B12DB">
            <w:pPr>
              <w:spacing w:afterLines="60" w:after="144"/>
              <w:rPr>
                <w:rFonts w:ascii="Courier New" w:hAnsi="Courier New" w:cs="Courier New"/>
                <w:b/>
                <w:sz w:val="22"/>
                <w:szCs w:val="22"/>
              </w:rPr>
            </w:pPr>
            <w:r w:rsidRPr="007154A9">
              <w:rPr>
                <w:rFonts w:ascii="Courier New" w:hAnsi="Courier New" w:cs="Courier New"/>
                <w:b/>
                <w:sz w:val="22"/>
                <w:szCs w:val="22"/>
              </w:rPr>
              <w:t>RORSET02</w:t>
            </w:r>
          </w:p>
        </w:tc>
        <w:tc>
          <w:tcPr>
            <w:tcW w:w="7441" w:type="dxa"/>
          </w:tcPr>
          <w:p w14:paraId="25C8081D" w14:textId="77777777" w:rsidR="006B12DB" w:rsidRPr="007154A9" w:rsidRDefault="006B12DB" w:rsidP="006B12DB">
            <w:pPr>
              <w:pStyle w:val="TableText"/>
              <w:spacing w:before="60" w:after="60"/>
              <w:rPr>
                <w:color w:val="000000"/>
                <w:sz w:val="20"/>
              </w:rPr>
            </w:pPr>
            <w:r w:rsidRPr="007154A9">
              <w:rPr>
                <w:color w:val="000000"/>
                <w:sz w:val="20"/>
              </w:rPr>
              <w:t>REGISTRY INITIALIZATION FOR LOCAL REGISTRIES</w:t>
            </w:r>
          </w:p>
        </w:tc>
      </w:tr>
      <w:tr w:rsidR="006B12DB" w:rsidRPr="007154A9" w14:paraId="25C80821" w14:textId="77777777" w:rsidTr="000E646B">
        <w:trPr>
          <w:cantSplit/>
          <w:trHeight w:hRule="exact" w:val="360"/>
        </w:trPr>
        <w:tc>
          <w:tcPr>
            <w:tcW w:w="2124" w:type="dxa"/>
          </w:tcPr>
          <w:p w14:paraId="25C8081F"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RORSETU1</w:t>
            </w:r>
          </w:p>
        </w:tc>
        <w:tc>
          <w:tcPr>
            <w:tcW w:w="7441" w:type="dxa"/>
          </w:tcPr>
          <w:p w14:paraId="25C80820" w14:textId="77777777" w:rsidR="006B12DB" w:rsidRPr="007154A9" w:rsidRDefault="006B12DB" w:rsidP="006B12DB">
            <w:pPr>
              <w:pStyle w:val="TableText"/>
              <w:spacing w:before="60" w:after="60"/>
              <w:rPr>
                <w:color w:val="000000"/>
                <w:sz w:val="20"/>
              </w:rPr>
            </w:pPr>
            <w:r w:rsidRPr="007154A9">
              <w:rPr>
                <w:color w:val="000000"/>
                <w:sz w:val="20"/>
              </w:rPr>
              <w:t>SETUP UTILITIES (USER INTERFACE)</w:t>
            </w:r>
          </w:p>
        </w:tc>
      </w:tr>
      <w:tr w:rsidR="006B12DB" w:rsidRPr="007154A9" w14:paraId="25C80824" w14:textId="77777777" w:rsidTr="000E646B">
        <w:trPr>
          <w:cantSplit/>
          <w:trHeight w:hRule="exact" w:val="360"/>
        </w:trPr>
        <w:tc>
          <w:tcPr>
            <w:tcW w:w="2124" w:type="dxa"/>
          </w:tcPr>
          <w:p w14:paraId="25C80822"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lastRenderedPageBreak/>
              <w:t>RORSETU2</w:t>
            </w:r>
          </w:p>
        </w:tc>
        <w:tc>
          <w:tcPr>
            <w:tcW w:w="7441" w:type="dxa"/>
          </w:tcPr>
          <w:p w14:paraId="25C80823" w14:textId="77777777" w:rsidR="006B12DB" w:rsidRPr="007154A9" w:rsidRDefault="006B12DB" w:rsidP="006B12DB">
            <w:pPr>
              <w:pStyle w:val="TableText"/>
              <w:spacing w:before="60" w:after="60"/>
              <w:rPr>
                <w:color w:val="000000"/>
                <w:sz w:val="20"/>
              </w:rPr>
            </w:pPr>
            <w:r w:rsidRPr="007154A9">
              <w:rPr>
                <w:color w:val="000000"/>
                <w:sz w:val="20"/>
              </w:rPr>
              <w:t>SETUP UTILITIES (REGISTRY)</w:t>
            </w:r>
          </w:p>
        </w:tc>
      </w:tr>
      <w:tr w:rsidR="006B12DB" w:rsidRPr="007154A9" w14:paraId="25C80827" w14:textId="77777777" w:rsidTr="000E646B">
        <w:trPr>
          <w:cantSplit/>
          <w:trHeight w:hRule="exact" w:val="360"/>
        </w:trPr>
        <w:tc>
          <w:tcPr>
            <w:tcW w:w="2124" w:type="dxa"/>
          </w:tcPr>
          <w:p w14:paraId="25C80825"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RORTSITE</w:t>
            </w:r>
          </w:p>
        </w:tc>
        <w:tc>
          <w:tcPr>
            <w:tcW w:w="7441" w:type="dxa"/>
          </w:tcPr>
          <w:p w14:paraId="25C80826" w14:textId="77777777" w:rsidR="006B12DB" w:rsidRPr="007154A9" w:rsidRDefault="006B12DB" w:rsidP="006B12DB">
            <w:pPr>
              <w:pStyle w:val="TableText"/>
              <w:spacing w:before="60" w:after="60"/>
              <w:rPr>
                <w:color w:val="000000"/>
                <w:sz w:val="20"/>
              </w:rPr>
            </w:pPr>
            <w:r w:rsidRPr="007154A9">
              <w:rPr>
                <w:color w:val="000000"/>
                <w:sz w:val="20"/>
              </w:rPr>
              <w:t>PREPARE TEST SITES FOR GOING LIVE</w:t>
            </w:r>
          </w:p>
        </w:tc>
      </w:tr>
      <w:tr w:rsidR="006B12DB" w:rsidRPr="007154A9" w14:paraId="25C8082A" w14:textId="77777777" w:rsidTr="000E646B">
        <w:trPr>
          <w:cantSplit/>
          <w:trHeight w:hRule="exact" w:val="360"/>
        </w:trPr>
        <w:tc>
          <w:tcPr>
            <w:tcW w:w="2124" w:type="dxa"/>
          </w:tcPr>
          <w:p w14:paraId="25C80828"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RORTMP</w:t>
            </w:r>
          </w:p>
        </w:tc>
        <w:tc>
          <w:tcPr>
            <w:tcW w:w="7441" w:type="dxa"/>
          </w:tcPr>
          <w:p w14:paraId="25C80829" w14:textId="77777777" w:rsidR="006B12DB" w:rsidRPr="007154A9" w:rsidRDefault="006B12DB" w:rsidP="006B12DB">
            <w:pPr>
              <w:pStyle w:val="TableText"/>
              <w:spacing w:before="60" w:after="60"/>
              <w:rPr>
                <w:color w:val="000000"/>
                <w:sz w:val="20"/>
              </w:rPr>
            </w:pPr>
            <w:r w:rsidRPr="007154A9">
              <w:rPr>
                <w:color w:val="000000"/>
                <w:sz w:val="20"/>
              </w:rPr>
              <w:t>TEMPORARY GLOBAL STORAGE</w:t>
            </w:r>
          </w:p>
        </w:tc>
      </w:tr>
      <w:tr w:rsidR="006B12DB" w:rsidRPr="007154A9" w14:paraId="25C8082D" w14:textId="77777777" w:rsidTr="000E646B">
        <w:trPr>
          <w:cantSplit/>
          <w:trHeight w:hRule="exact" w:val="360"/>
        </w:trPr>
        <w:tc>
          <w:tcPr>
            <w:tcW w:w="2124" w:type="dxa"/>
          </w:tcPr>
          <w:p w14:paraId="25C8082B"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RORTSK</w:t>
            </w:r>
          </w:p>
        </w:tc>
        <w:tc>
          <w:tcPr>
            <w:tcW w:w="7441" w:type="dxa"/>
          </w:tcPr>
          <w:p w14:paraId="25C8082C" w14:textId="77777777" w:rsidR="006B12DB" w:rsidRPr="007154A9" w:rsidRDefault="006B12DB" w:rsidP="006B12DB">
            <w:pPr>
              <w:pStyle w:val="TableText"/>
              <w:spacing w:before="60" w:after="60"/>
              <w:rPr>
                <w:color w:val="000000"/>
                <w:sz w:val="20"/>
              </w:rPr>
            </w:pPr>
            <w:r w:rsidRPr="007154A9">
              <w:rPr>
                <w:color w:val="000000"/>
                <w:sz w:val="20"/>
              </w:rPr>
              <w:t xml:space="preserve">TASK MANAGER </w:t>
            </w:r>
          </w:p>
        </w:tc>
      </w:tr>
      <w:tr w:rsidR="006B12DB" w:rsidRPr="007154A9" w14:paraId="25C80830" w14:textId="77777777" w:rsidTr="000E646B">
        <w:trPr>
          <w:cantSplit/>
          <w:trHeight w:hRule="exact" w:val="360"/>
        </w:trPr>
        <w:tc>
          <w:tcPr>
            <w:tcW w:w="2124" w:type="dxa"/>
          </w:tcPr>
          <w:p w14:paraId="25C8082E"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RORTSK01</w:t>
            </w:r>
          </w:p>
        </w:tc>
        <w:tc>
          <w:tcPr>
            <w:tcW w:w="7441" w:type="dxa"/>
          </w:tcPr>
          <w:p w14:paraId="25C8082F" w14:textId="77777777" w:rsidR="006B12DB" w:rsidRPr="007154A9" w:rsidRDefault="006B12DB" w:rsidP="006B12DB">
            <w:pPr>
              <w:pStyle w:val="TableText"/>
              <w:spacing w:before="60" w:after="60"/>
              <w:rPr>
                <w:color w:val="000000"/>
                <w:sz w:val="20"/>
              </w:rPr>
            </w:pPr>
            <w:r w:rsidRPr="007154A9">
              <w:rPr>
                <w:color w:val="000000"/>
                <w:sz w:val="20"/>
              </w:rPr>
              <w:t>(SUB)TASK UTILITIES</w:t>
            </w:r>
          </w:p>
        </w:tc>
      </w:tr>
      <w:tr w:rsidR="006B12DB" w:rsidRPr="007154A9" w14:paraId="25C80833" w14:textId="77777777" w:rsidTr="000E646B">
        <w:trPr>
          <w:cantSplit/>
          <w:trHeight w:hRule="exact" w:val="360"/>
        </w:trPr>
        <w:tc>
          <w:tcPr>
            <w:tcW w:w="2124" w:type="dxa"/>
          </w:tcPr>
          <w:p w14:paraId="25C80831"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RORTSK02</w:t>
            </w:r>
          </w:p>
        </w:tc>
        <w:tc>
          <w:tcPr>
            <w:tcW w:w="7441" w:type="dxa"/>
          </w:tcPr>
          <w:p w14:paraId="25C80832" w14:textId="77777777" w:rsidR="006B12DB" w:rsidRPr="007154A9" w:rsidRDefault="006B12DB" w:rsidP="006B12DB">
            <w:pPr>
              <w:pStyle w:val="TableText"/>
              <w:spacing w:before="60" w:after="60"/>
              <w:rPr>
                <w:color w:val="000000"/>
                <w:sz w:val="20"/>
              </w:rPr>
            </w:pPr>
            <w:r w:rsidRPr="007154A9">
              <w:rPr>
                <w:color w:val="000000"/>
                <w:sz w:val="20"/>
              </w:rPr>
              <w:t>TASK MANAGER UTILITIES</w:t>
            </w:r>
          </w:p>
        </w:tc>
      </w:tr>
      <w:tr w:rsidR="006B12DB" w:rsidRPr="007154A9" w14:paraId="25C80836" w14:textId="77777777" w:rsidTr="000E646B">
        <w:trPr>
          <w:cantSplit/>
          <w:trHeight w:hRule="exact" w:val="360"/>
        </w:trPr>
        <w:tc>
          <w:tcPr>
            <w:tcW w:w="2124" w:type="dxa"/>
          </w:tcPr>
          <w:p w14:paraId="25C80834"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RORTSK03</w:t>
            </w:r>
          </w:p>
        </w:tc>
        <w:tc>
          <w:tcPr>
            <w:tcW w:w="7441" w:type="dxa"/>
          </w:tcPr>
          <w:p w14:paraId="25C80835" w14:textId="77777777" w:rsidR="006B12DB" w:rsidRPr="007154A9" w:rsidRDefault="006B12DB" w:rsidP="006B12DB">
            <w:pPr>
              <w:pStyle w:val="TableText"/>
              <w:spacing w:before="60" w:after="60"/>
              <w:rPr>
                <w:color w:val="000000"/>
                <w:sz w:val="20"/>
              </w:rPr>
            </w:pPr>
            <w:r w:rsidRPr="007154A9">
              <w:rPr>
                <w:color w:val="000000"/>
                <w:sz w:val="20"/>
              </w:rPr>
              <w:t>TASK MANAGER OVERFLOW CODE</w:t>
            </w:r>
          </w:p>
        </w:tc>
      </w:tr>
      <w:tr w:rsidR="006B12DB" w:rsidRPr="007154A9" w14:paraId="25C80839" w14:textId="77777777" w:rsidTr="000E646B">
        <w:trPr>
          <w:cantSplit/>
          <w:trHeight w:hRule="exact" w:val="360"/>
        </w:trPr>
        <w:tc>
          <w:tcPr>
            <w:tcW w:w="2124" w:type="dxa"/>
          </w:tcPr>
          <w:p w14:paraId="25C80837"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RORTSK10</w:t>
            </w:r>
          </w:p>
        </w:tc>
        <w:tc>
          <w:tcPr>
            <w:tcW w:w="7441" w:type="dxa"/>
          </w:tcPr>
          <w:p w14:paraId="25C80838" w14:textId="77777777" w:rsidR="006B12DB" w:rsidRPr="007154A9" w:rsidRDefault="006B12DB" w:rsidP="006B12DB">
            <w:pPr>
              <w:pStyle w:val="TableText"/>
              <w:spacing w:before="60" w:after="60"/>
              <w:rPr>
                <w:color w:val="000000"/>
                <w:sz w:val="20"/>
              </w:rPr>
            </w:pPr>
            <w:r w:rsidRPr="007154A9">
              <w:rPr>
                <w:color w:val="000000"/>
                <w:sz w:val="20"/>
              </w:rPr>
              <w:t>REPORT RETRIEVING UTILITIES</w:t>
            </w:r>
          </w:p>
        </w:tc>
      </w:tr>
      <w:tr w:rsidR="006B12DB" w:rsidRPr="007154A9" w14:paraId="25C8083C" w14:textId="77777777" w:rsidTr="000E646B">
        <w:trPr>
          <w:cantSplit/>
          <w:trHeight w:hRule="exact" w:val="360"/>
        </w:trPr>
        <w:tc>
          <w:tcPr>
            <w:tcW w:w="2124" w:type="dxa"/>
          </w:tcPr>
          <w:p w14:paraId="25C8083A"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RORTSK11</w:t>
            </w:r>
          </w:p>
        </w:tc>
        <w:tc>
          <w:tcPr>
            <w:tcW w:w="7441" w:type="dxa"/>
          </w:tcPr>
          <w:p w14:paraId="25C8083B" w14:textId="77777777" w:rsidR="006B12DB" w:rsidRPr="007154A9" w:rsidRDefault="006B12DB" w:rsidP="006B12DB">
            <w:pPr>
              <w:pStyle w:val="TableText"/>
              <w:spacing w:before="60" w:after="60"/>
              <w:rPr>
                <w:color w:val="000000"/>
                <w:sz w:val="20"/>
              </w:rPr>
            </w:pPr>
            <w:r w:rsidRPr="007154A9">
              <w:rPr>
                <w:color w:val="000000"/>
                <w:sz w:val="20"/>
              </w:rPr>
              <w:t>REPORT CREATION UTILITIES</w:t>
            </w:r>
          </w:p>
        </w:tc>
      </w:tr>
      <w:tr w:rsidR="006B12DB" w:rsidRPr="007154A9" w14:paraId="25C8083F" w14:textId="77777777" w:rsidTr="000E646B">
        <w:trPr>
          <w:cantSplit/>
          <w:trHeight w:hRule="exact" w:val="360"/>
        </w:trPr>
        <w:tc>
          <w:tcPr>
            <w:tcW w:w="2124" w:type="dxa"/>
          </w:tcPr>
          <w:p w14:paraId="25C8083D"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RORTSK12</w:t>
            </w:r>
          </w:p>
        </w:tc>
        <w:tc>
          <w:tcPr>
            <w:tcW w:w="7441" w:type="dxa"/>
          </w:tcPr>
          <w:p w14:paraId="25C8083E" w14:textId="77777777" w:rsidR="006B12DB" w:rsidRPr="007154A9" w:rsidRDefault="006B12DB" w:rsidP="006B12DB">
            <w:pPr>
              <w:pStyle w:val="TableText"/>
              <w:spacing w:before="60" w:after="60"/>
              <w:rPr>
                <w:color w:val="000000"/>
                <w:sz w:val="20"/>
              </w:rPr>
            </w:pPr>
            <w:r w:rsidRPr="007154A9">
              <w:rPr>
                <w:color w:val="000000"/>
                <w:sz w:val="20"/>
              </w:rPr>
              <w:t>REPORT STATS UTILITIES</w:t>
            </w:r>
          </w:p>
        </w:tc>
      </w:tr>
      <w:tr w:rsidR="006B12DB" w:rsidRPr="007154A9" w14:paraId="25C80842" w14:textId="77777777" w:rsidTr="000E646B">
        <w:trPr>
          <w:cantSplit/>
          <w:trHeight w:hRule="exact" w:val="360"/>
        </w:trPr>
        <w:tc>
          <w:tcPr>
            <w:tcW w:w="2124" w:type="dxa"/>
          </w:tcPr>
          <w:p w14:paraId="25C80840"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RORTSK13</w:t>
            </w:r>
          </w:p>
        </w:tc>
        <w:tc>
          <w:tcPr>
            <w:tcW w:w="7441" w:type="dxa"/>
          </w:tcPr>
          <w:p w14:paraId="25C80841" w14:textId="77777777" w:rsidR="006B12DB" w:rsidRPr="007154A9" w:rsidRDefault="006B12DB" w:rsidP="006B12DB">
            <w:pPr>
              <w:pStyle w:val="TableText"/>
              <w:spacing w:before="60" w:after="60"/>
              <w:rPr>
                <w:color w:val="000000"/>
                <w:sz w:val="20"/>
              </w:rPr>
            </w:pPr>
            <w:r w:rsidRPr="007154A9">
              <w:rPr>
                <w:color w:val="000000"/>
                <w:sz w:val="20"/>
              </w:rPr>
              <w:t>PARSER FOR REPORT PARAMETERS</w:t>
            </w:r>
          </w:p>
        </w:tc>
      </w:tr>
      <w:tr w:rsidR="006B12DB" w:rsidRPr="007154A9" w14:paraId="25C80845" w14:textId="77777777" w:rsidTr="000E646B">
        <w:trPr>
          <w:cantSplit/>
          <w:trHeight w:hRule="exact" w:val="360"/>
        </w:trPr>
        <w:tc>
          <w:tcPr>
            <w:tcW w:w="2124" w:type="dxa"/>
          </w:tcPr>
          <w:p w14:paraId="25C80843"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RORTSK14</w:t>
            </w:r>
          </w:p>
        </w:tc>
        <w:tc>
          <w:tcPr>
            <w:tcW w:w="7441" w:type="dxa"/>
          </w:tcPr>
          <w:p w14:paraId="25C80844" w14:textId="77777777" w:rsidR="006B12DB" w:rsidRPr="007154A9" w:rsidRDefault="006B12DB" w:rsidP="006B12DB">
            <w:pPr>
              <w:pStyle w:val="TableText"/>
              <w:spacing w:before="60" w:after="60"/>
              <w:rPr>
                <w:color w:val="000000"/>
                <w:sz w:val="20"/>
              </w:rPr>
            </w:pPr>
            <w:r w:rsidRPr="007154A9">
              <w:rPr>
                <w:color w:val="000000"/>
                <w:sz w:val="20"/>
              </w:rPr>
              <w:t>PARSER FOR REPORT PARAMETERS (TOOLS)</w:t>
            </w:r>
          </w:p>
        </w:tc>
      </w:tr>
      <w:tr w:rsidR="006B12DB" w:rsidRPr="007154A9" w14:paraId="25C80848" w14:textId="77777777" w:rsidTr="000E646B">
        <w:trPr>
          <w:cantSplit/>
          <w:trHeight w:hRule="exact" w:val="360"/>
        </w:trPr>
        <w:tc>
          <w:tcPr>
            <w:tcW w:w="2124" w:type="dxa"/>
          </w:tcPr>
          <w:p w14:paraId="25C80846"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RORTXT</w:t>
            </w:r>
          </w:p>
        </w:tc>
        <w:tc>
          <w:tcPr>
            <w:tcW w:w="7441" w:type="dxa"/>
          </w:tcPr>
          <w:p w14:paraId="25C80847" w14:textId="77777777" w:rsidR="006B12DB" w:rsidRPr="007154A9" w:rsidRDefault="006B12DB" w:rsidP="006B12DB">
            <w:pPr>
              <w:pStyle w:val="TableText"/>
              <w:spacing w:before="60" w:after="60"/>
              <w:rPr>
                <w:color w:val="000000"/>
                <w:sz w:val="20"/>
              </w:rPr>
            </w:pPr>
            <w:r w:rsidRPr="007154A9">
              <w:rPr>
                <w:color w:val="000000"/>
                <w:sz w:val="20"/>
              </w:rPr>
              <w:t>TEXT RESOURCE UTILITIES</w:t>
            </w:r>
          </w:p>
        </w:tc>
      </w:tr>
      <w:tr w:rsidR="006B12DB" w:rsidRPr="007154A9" w14:paraId="25C8084B" w14:textId="77777777" w:rsidTr="000E646B">
        <w:trPr>
          <w:cantSplit/>
          <w:trHeight w:hRule="exact" w:val="360"/>
        </w:trPr>
        <w:tc>
          <w:tcPr>
            <w:tcW w:w="2124" w:type="dxa"/>
          </w:tcPr>
          <w:p w14:paraId="25C80849"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RORUPD</w:t>
            </w:r>
          </w:p>
        </w:tc>
        <w:tc>
          <w:tcPr>
            <w:tcW w:w="7441" w:type="dxa"/>
          </w:tcPr>
          <w:p w14:paraId="25C8084A" w14:textId="77777777" w:rsidR="006B12DB" w:rsidRPr="007154A9" w:rsidRDefault="006B12DB" w:rsidP="006B12DB">
            <w:pPr>
              <w:pStyle w:val="TableText"/>
              <w:spacing w:before="60" w:after="60"/>
              <w:rPr>
                <w:color w:val="000000"/>
                <w:sz w:val="20"/>
              </w:rPr>
            </w:pPr>
            <w:r w:rsidRPr="007154A9">
              <w:rPr>
                <w:color w:val="000000"/>
                <w:sz w:val="20"/>
              </w:rPr>
              <w:t>REGISTRY UPDATE</w:t>
            </w:r>
          </w:p>
        </w:tc>
      </w:tr>
      <w:tr w:rsidR="006B12DB" w:rsidRPr="007154A9" w14:paraId="25C8084E" w14:textId="77777777" w:rsidTr="000E646B">
        <w:trPr>
          <w:cantSplit/>
          <w:trHeight w:hRule="exact" w:val="360"/>
        </w:trPr>
        <w:tc>
          <w:tcPr>
            <w:tcW w:w="2124" w:type="dxa"/>
          </w:tcPr>
          <w:p w14:paraId="25C8084C"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RORUPD01</w:t>
            </w:r>
          </w:p>
        </w:tc>
        <w:tc>
          <w:tcPr>
            <w:tcW w:w="7441" w:type="dxa"/>
          </w:tcPr>
          <w:p w14:paraId="25C8084D" w14:textId="77777777" w:rsidR="006B12DB" w:rsidRPr="007154A9" w:rsidRDefault="006B12DB" w:rsidP="006B12DB">
            <w:pPr>
              <w:pStyle w:val="TableText"/>
              <w:spacing w:before="60" w:after="60"/>
              <w:rPr>
                <w:color w:val="000000"/>
                <w:sz w:val="20"/>
              </w:rPr>
            </w:pPr>
            <w:r w:rsidRPr="007154A9">
              <w:rPr>
                <w:color w:val="000000"/>
                <w:sz w:val="20"/>
              </w:rPr>
              <w:t>PROCESSING OF THE FILES</w:t>
            </w:r>
          </w:p>
        </w:tc>
      </w:tr>
      <w:tr w:rsidR="006B12DB" w:rsidRPr="007154A9" w14:paraId="25C80851" w14:textId="77777777" w:rsidTr="000E646B">
        <w:trPr>
          <w:cantSplit/>
          <w:trHeight w:hRule="exact" w:val="360"/>
        </w:trPr>
        <w:tc>
          <w:tcPr>
            <w:tcW w:w="2124" w:type="dxa"/>
          </w:tcPr>
          <w:p w14:paraId="25C8084F"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RORUPD04</w:t>
            </w:r>
          </w:p>
        </w:tc>
        <w:tc>
          <w:tcPr>
            <w:tcW w:w="7441" w:type="dxa"/>
          </w:tcPr>
          <w:p w14:paraId="25C80850" w14:textId="77777777" w:rsidR="006B12DB" w:rsidRPr="007154A9" w:rsidRDefault="006B12DB" w:rsidP="006B12DB">
            <w:pPr>
              <w:pStyle w:val="TableText"/>
              <w:spacing w:before="60" w:after="60"/>
              <w:rPr>
                <w:color w:val="000000"/>
                <w:sz w:val="20"/>
              </w:rPr>
            </w:pPr>
            <w:r w:rsidRPr="007154A9">
              <w:rPr>
                <w:color w:val="000000"/>
                <w:sz w:val="20"/>
              </w:rPr>
              <w:t>PROCESSING OF THE LAB DATA</w:t>
            </w:r>
          </w:p>
        </w:tc>
      </w:tr>
      <w:tr w:rsidR="006B12DB" w:rsidRPr="007154A9" w14:paraId="25C80854" w14:textId="77777777" w:rsidTr="000E646B">
        <w:trPr>
          <w:cantSplit/>
          <w:trHeight w:hRule="exact" w:val="360"/>
        </w:trPr>
        <w:tc>
          <w:tcPr>
            <w:tcW w:w="2124" w:type="dxa"/>
          </w:tcPr>
          <w:p w14:paraId="25C80852"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RORUPD05</w:t>
            </w:r>
          </w:p>
        </w:tc>
        <w:tc>
          <w:tcPr>
            <w:tcW w:w="7441" w:type="dxa"/>
          </w:tcPr>
          <w:p w14:paraId="25C80853" w14:textId="77777777" w:rsidR="006B12DB" w:rsidRPr="007154A9" w:rsidRDefault="006B12DB" w:rsidP="006B12DB">
            <w:pPr>
              <w:pStyle w:val="TableText"/>
              <w:spacing w:before="60" w:after="60"/>
              <w:rPr>
                <w:color w:val="000000"/>
                <w:sz w:val="20"/>
              </w:rPr>
            </w:pPr>
            <w:r w:rsidRPr="007154A9">
              <w:rPr>
                <w:color w:val="000000"/>
                <w:sz w:val="20"/>
              </w:rPr>
              <w:t>REGISTRY UPDATE (MULTITASK)</w:t>
            </w:r>
          </w:p>
        </w:tc>
      </w:tr>
      <w:tr w:rsidR="006B12DB" w:rsidRPr="007154A9" w14:paraId="25C80857" w14:textId="77777777" w:rsidTr="000E646B">
        <w:trPr>
          <w:cantSplit/>
          <w:trHeight w:hRule="exact" w:val="360"/>
        </w:trPr>
        <w:tc>
          <w:tcPr>
            <w:tcW w:w="2124" w:type="dxa"/>
          </w:tcPr>
          <w:p w14:paraId="25C80855"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RORUPD06</w:t>
            </w:r>
          </w:p>
        </w:tc>
        <w:tc>
          <w:tcPr>
            <w:tcW w:w="7441" w:type="dxa"/>
          </w:tcPr>
          <w:p w14:paraId="25C80856" w14:textId="77777777" w:rsidR="006B12DB" w:rsidRPr="007154A9" w:rsidRDefault="006B12DB" w:rsidP="006B12DB">
            <w:pPr>
              <w:pStyle w:val="TableText"/>
              <w:spacing w:before="60" w:after="60"/>
              <w:rPr>
                <w:color w:val="000000"/>
                <w:sz w:val="20"/>
              </w:rPr>
            </w:pPr>
            <w:r w:rsidRPr="007154A9">
              <w:rPr>
                <w:color w:val="000000"/>
                <w:sz w:val="20"/>
              </w:rPr>
              <w:t>REGISTRY UPDATE (MISCELLANEOUS)</w:t>
            </w:r>
          </w:p>
        </w:tc>
      </w:tr>
      <w:tr w:rsidR="006B12DB" w:rsidRPr="007154A9" w14:paraId="25C8085A" w14:textId="77777777" w:rsidTr="000E646B">
        <w:trPr>
          <w:cantSplit/>
          <w:trHeight w:hRule="exact" w:val="360"/>
        </w:trPr>
        <w:tc>
          <w:tcPr>
            <w:tcW w:w="2124" w:type="dxa"/>
          </w:tcPr>
          <w:p w14:paraId="25C80858"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RORUPD07</w:t>
            </w:r>
          </w:p>
        </w:tc>
        <w:tc>
          <w:tcPr>
            <w:tcW w:w="7441" w:type="dxa"/>
          </w:tcPr>
          <w:p w14:paraId="25C80859" w14:textId="77777777" w:rsidR="006B12DB" w:rsidRPr="007154A9" w:rsidRDefault="006B12DB" w:rsidP="006B12DB">
            <w:pPr>
              <w:pStyle w:val="TableText"/>
              <w:spacing w:before="60" w:after="60"/>
              <w:rPr>
                <w:color w:val="000000"/>
                <w:sz w:val="20"/>
              </w:rPr>
            </w:pPr>
            <w:r w:rsidRPr="007154A9">
              <w:rPr>
                <w:color w:val="000000"/>
                <w:sz w:val="20"/>
              </w:rPr>
              <w:t>PROCESSING OF THE 'PROBLEM' FILE</w:t>
            </w:r>
          </w:p>
        </w:tc>
      </w:tr>
      <w:tr w:rsidR="006B12DB" w:rsidRPr="007154A9" w14:paraId="25C8085D" w14:textId="77777777" w:rsidTr="000E646B">
        <w:trPr>
          <w:cantSplit/>
          <w:trHeight w:hRule="exact" w:val="360"/>
        </w:trPr>
        <w:tc>
          <w:tcPr>
            <w:tcW w:w="2124" w:type="dxa"/>
          </w:tcPr>
          <w:p w14:paraId="25C8085B"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RORUPD08</w:t>
            </w:r>
          </w:p>
        </w:tc>
        <w:tc>
          <w:tcPr>
            <w:tcW w:w="7441" w:type="dxa"/>
          </w:tcPr>
          <w:p w14:paraId="25C8085C" w14:textId="77777777" w:rsidR="006B12DB" w:rsidRPr="007154A9" w:rsidRDefault="006B12DB" w:rsidP="006B12DB">
            <w:pPr>
              <w:pStyle w:val="TableText"/>
              <w:spacing w:before="60" w:after="60"/>
              <w:rPr>
                <w:color w:val="000000"/>
                <w:sz w:val="20"/>
              </w:rPr>
            </w:pPr>
            <w:r w:rsidRPr="007154A9">
              <w:rPr>
                <w:color w:val="000000"/>
                <w:sz w:val="20"/>
              </w:rPr>
              <w:t>PROCESSING OF 'VISIT' &amp; 'V POV' FILES</w:t>
            </w:r>
          </w:p>
        </w:tc>
      </w:tr>
      <w:tr w:rsidR="006B12DB" w:rsidRPr="007154A9" w14:paraId="25C80860" w14:textId="77777777" w:rsidTr="000E646B">
        <w:trPr>
          <w:cantSplit/>
          <w:trHeight w:hRule="exact" w:val="360"/>
        </w:trPr>
        <w:tc>
          <w:tcPr>
            <w:tcW w:w="2124" w:type="dxa"/>
          </w:tcPr>
          <w:p w14:paraId="25C8085E"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RORUPD09</w:t>
            </w:r>
          </w:p>
        </w:tc>
        <w:tc>
          <w:tcPr>
            <w:tcW w:w="7441" w:type="dxa"/>
          </w:tcPr>
          <w:p w14:paraId="25C8085F" w14:textId="77777777" w:rsidR="006B12DB" w:rsidRPr="007154A9" w:rsidRDefault="006B12DB" w:rsidP="006B12DB">
            <w:pPr>
              <w:pStyle w:val="TableText"/>
              <w:spacing w:before="60" w:after="60"/>
              <w:rPr>
                <w:color w:val="000000"/>
                <w:sz w:val="20"/>
              </w:rPr>
            </w:pPr>
            <w:r w:rsidRPr="007154A9">
              <w:rPr>
                <w:color w:val="000000"/>
                <w:sz w:val="20"/>
              </w:rPr>
              <w:t>PROCESSING OF THE 'PTF' FILE</w:t>
            </w:r>
          </w:p>
        </w:tc>
      </w:tr>
      <w:tr w:rsidR="006B12DB" w:rsidRPr="007154A9" w14:paraId="25C80863" w14:textId="77777777" w:rsidTr="000E646B">
        <w:trPr>
          <w:cantSplit/>
          <w:trHeight w:hRule="exact" w:val="360"/>
        </w:trPr>
        <w:tc>
          <w:tcPr>
            <w:tcW w:w="2124" w:type="dxa"/>
          </w:tcPr>
          <w:p w14:paraId="25C80861"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RORUPD50</w:t>
            </w:r>
          </w:p>
        </w:tc>
        <w:tc>
          <w:tcPr>
            <w:tcW w:w="7441" w:type="dxa"/>
          </w:tcPr>
          <w:p w14:paraId="25C80862" w14:textId="77777777" w:rsidR="006B12DB" w:rsidRPr="007154A9" w:rsidRDefault="006B12DB" w:rsidP="006B12DB">
            <w:pPr>
              <w:pStyle w:val="TableText"/>
              <w:spacing w:before="60" w:after="60"/>
              <w:rPr>
                <w:color w:val="000000"/>
                <w:sz w:val="20"/>
              </w:rPr>
            </w:pPr>
            <w:r w:rsidRPr="007154A9">
              <w:rPr>
                <w:color w:val="000000"/>
                <w:sz w:val="20"/>
              </w:rPr>
              <w:t>UPDATE THE PATIENT IN THE REGISTRIES</w:t>
            </w:r>
          </w:p>
        </w:tc>
      </w:tr>
      <w:tr w:rsidR="006B12DB" w:rsidRPr="007154A9" w14:paraId="25C80866" w14:textId="77777777" w:rsidTr="000E646B">
        <w:trPr>
          <w:cantSplit/>
          <w:trHeight w:hRule="exact" w:val="360"/>
        </w:trPr>
        <w:tc>
          <w:tcPr>
            <w:tcW w:w="2124" w:type="dxa"/>
          </w:tcPr>
          <w:p w14:paraId="25C80864"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RORUPD51</w:t>
            </w:r>
          </w:p>
        </w:tc>
        <w:tc>
          <w:tcPr>
            <w:tcW w:w="7441" w:type="dxa"/>
          </w:tcPr>
          <w:p w14:paraId="25C80865" w14:textId="77777777" w:rsidR="006B12DB" w:rsidRPr="007154A9" w:rsidRDefault="006B12DB" w:rsidP="006B12DB">
            <w:pPr>
              <w:pStyle w:val="TableText"/>
              <w:spacing w:before="60" w:after="60"/>
              <w:rPr>
                <w:color w:val="000000"/>
                <w:sz w:val="20"/>
              </w:rPr>
            </w:pPr>
            <w:r w:rsidRPr="007154A9">
              <w:rPr>
                <w:color w:val="000000"/>
                <w:sz w:val="20"/>
              </w:rPr>
              <w:t>UPDATE PATIENT'S DEMOGRAPHIC DATA (1)</w:t>
            </w:r>
          </w:p>
        </w:tc>
      </w:tr>
      <w:tr w:rsidR="006B12DB" w:rsidRPr="007154A9" w14:paraId="25C80869" w14:textId="77777777" w:rsidTr="000E646B">
        <w:trPr>
          <w:cantSplit/>
          <w:trHeight w:hRule="exact" w:val="360"/>
        </w:trPr>
        <w:tc>
          <w:tcPr>
            <w:tcW w:w="2124" w:type="dxa"/>
          </w:tcPr>
          <w:p w14:paraId="25C80867"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RORUPD52</w:t>
            </w:r>
          </w:p>
        </w:tc>
        <w:tc>
          <w:tcPr>
            <w:tcW w:w="7441" w:type="dxa"/>
          </w:tcPr>
          <w:p w14:paraId="25C80868" w14:textId="77777777" w:rsidR="006B12DB" w:rsidRPr="007154A9" w:rsidRDefault="006B12DB" w:rsidP="006B12DB">
            <w:pPr>
              <w:pStyle w:val="TableText"/>
              <w:spacing w:before="60" w:after="60"/>
              <w:rPr>
                <w:color w:val="000000"/>
                <w:sz w:val="20"/>
              </w:rPr>
            </w:pPr>
            <w:r w:rsidRPr="007154A9">
              <w:rPr>
                <w:color w:val="000000"/>
                <w:sz w:val="20"/>
              </w:rPr>
              <w:t>UPDATE PATIENT'S DEMOGRAPHIC DATA (2)</w:t>
            </w:r>
          </w:p>
        </w:tc>
      </w:tr>
      <w:tr w:rsidR="006B12DB" w:rsidRPr="007154A9" w14:paraId="25C8086C" w14:textId="77777777" w:rsidTr="000E646B">
        <w:trPr>
          <w:cantSplit/>
          <w:trHeight w:hRule="exact" w:val="360"/>
        </w:trPr>
        <w:tc>
          <w:tcPr>
            <w:tcW w:w="2124" w:type="dxa"/>
          </w:tcPr>
          <w:p w14:paraId="25C8086A"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RORUPD62</w:t>
            </w:r>
          </w:p>
        </w:tc>
        <w:tc>
          <w:tcPr>
            <w:tcW w:w="7441" w:type="dxa"/>
          </w:tcPr>
          <w:p w14:paraId="25C8086B" w14:textId="77777777" w:rsidR="006B12DB" w:rsidRPr="007154A9" w:rsidRDefault="006B12DB" w:rsidP="006B12DB">
            <w:pPr>
              <w:pStyle w:val="TableText"/>
              <w:spacing w:before="60" w:after="60"/>
              <w:rPr>
                <w:color w:val="000000"/>
                <w:sz w:val="20"/>
              </w:rPr>
            </w:pPr>
            <w:r w:rsidRPr="007154A9">
              <w:rPr>
                <w:color w:val="000000"/>
                <w:sz w:val="20"/>
              </w:rPr>
              <w:t>HIV-SPECIFIC REGISTRY UPDATE CODE</w:t>
            </w:r>
          </w:p>
        </w:tc>
      </w:tr>
      <w:tr w:rsidR="006B12DB" w:rsidRPr="007154A9" w14:paraId="25C8086F" w14:textId="77777777" w:rsidTr="000E646B">
        <w:trPr>
          <w:cantSplit/>
          <w:trHeight w:hRule="exact" w:val="360"/>
        </w:trPr>
        <w:tc>
          <w:tcPr>
            <w:tcW w:w="2124" w:type="dxa"/>
          </w:tcPr>
          <w:p w14:paraId="25C8086D"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RORUPDUT</w:t>
            </w:r>
          </w:p>
        </w:tc>
        <w:tc>
          <w:tcPr>
            <w:tcW w:w="7441" w:type="dxa"/>
          </w:tcPr>
          <w:p w14:paraId="25C8086E" w14:textId="77777777" w:rsidR="006B12DB" w:rsidRPr="007154A9" w:rsidRDefault="006B12DB" w:rsidP="006B12DB">
            <w:pPr>
              <w:pStyle w:val="TableText"/>
              <w:spacing w:before="60" w:after="60"/>
              <w:rPr>
                <w:color w:val="000000"/>
                <w:sz w:val="20"/>
              </w:rPr>
            </w:pPr>
            <w:r w:rsidRPr="007154A9">
              <w:rPr>
                <w:color w:val="000000"/>
                <w:sz w:val="20"/>
              </w:rPr>
              <w:t>REGISTRY UPDATE UTILITIES</w:t>
            </w:r>
          </w:p>
        </w:tc>
      </w:tr>
      <w:tr w:rsidR="006B12DB" w:rsidRPr="007154A9" w14:paraId="25C80872" w14:textId="77777777" w:rsidTr="000E646B">
        <w:trPr>
          <w:cantSplit/>
          <w:trHeight w:hRule="exact" w:val="360"/>
        </w:trPr>
        <w:tc>
          <w:tcPr>
            <w:tcW w:w="2124" w:type="dxa"/>
          </w:tcPr>
          <w:p w14:paraId="25C80870"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RORUPEX</w:t>
            </w:r>
          </w:p>
        </w:tc>
        <w:tc>
          <w:tcPr>
            <w:tcW w:w="7441" w:type="dxa"/>
          </w:tcPr>
          <w:p w14:paraId="25C80871" w14:textId="77777777" w:rsidR="006B12DB" w:rsidRPr="007154A9" w:rsidRDefault="006B12DB" w:rsidP="006B12DB">
            <w:pPr>
              <w:pStyle w:val="TableText"/>
              <w:spacing w:before="60" w:after="60"/>
              <w:rPr>
                <w:color w:val="000000"/>
                <w:sz w:val="20"/>
              </w:rPr>
            </w:pPr>
            <w:r w:rsidRPr="007154A9">
              <w:rPr>
                <w:color w:val="000000"/>
                <w:sz w:val="20"/>
              </w:rPr>
              <w:t>SELECTION RULE EXPRESSION PARSER</w:t>
            </w:r>
          </w:p>
        </w:tc>
      </w:tr>
      <w:tr w:rsidR="006B12DB" w:rsidRPr="007154A9" w14:paraId="25C80875" w14:textId="77777777" w:rsidTr="000E646B">
        <w:trPr>
          <w:cantSplit/>
          <w:trHeight w:hRule="exact" w:val="360"/>
        </w:trPr>
        <w:tc>
          <w:tcPr>
            <w:tcW w:w="2124" w:type="dxa"/>
          </w:tcPr>
          <w:p w14:paraId="25C80873"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RORUPP01</w:t>
            </w:r>
          </w:p>
        </w:tc>
        <w:tc>
          <w:tcPr>
            <w:tcW w:w="7441" w:type="dxa"/>
          </w:tcPr>
          <w:p w14:paraId="25C80874" w14:textId="77777777" w:rsidR="006B12DB" w:rsidRPr="007154A9" w:rsidRDefault="006B12DB" w:rsidP="006B12DB">
            <w:pPr>
              <w:pStyle w:val="TableText"/>
              <w:spacing w:before="60" w:after="60"/>
              <w:rPr>
                <w:color w:val="000000"/>
                <w:sz w:val="20"/>
              </w:rPr>
            </w:pPr>
            <w:r w:rsidRPr="007154A9">
              <w:rPr>
                <w:color w:val="000000"/>
                <w:sz w:val="20"/>
              </w:rPr>
              <w:t>PATIENT EVENTS (ERRORS)</w:t>
            </w:r>
          </w:p>
        </w:tc>
      </w:tr>
      <w:tr w:rsidR="006B12DB" w:rsidRPr="007154A9" w14:paraId="25C80878" w14:textId="77777777" w:rsidTr="000E646B">
        <w:trPr>
          <w:cantSplit/>
          <w:trHeight w:hRule="exact" w:val="360"/>
        </w:trPr>
        <w:tc>
          <w:tcPr>
            <w:tcW w:w="2124" w:type="dxa"/>
          </w:tcPr>
          <w:p w14:paraId="25C80876"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RORUPP02</w:t>
            </w:r>
          </w:p>
        </w:tc>
        <w:tc>
          <w:tcPr>
            <w:tcW w:w="7441" w:type="dxa"/>
          </w:tcPr>
          <w:p w14:paraId="25C80877" w14:textId="77777777" w:rsidR="006B12DB" w:rsidRPr="007154A9" w:rsidRDefault="006B12DB" w:rsidP="006B12DB">
            <w:pPr>
              <w:pStyle w:val="TableText"/>
              <w:spacing w:before="60" w:after="60"/>
              <w:rPr>
                <w:color w:val="000000"/>
                <w:sz w:val="20"/>
              </w:rPr>
            </w:pPr>
            <w:r w:rsidRPr="007154A9">
              <w:rPr>
                <w:color w:val="000000"/>
                <w:sz w:val="20"/>
              </w:rPr>
              <w:t>PATIENT EVENTS (EVENTS)</w:t>
            </w:r>
          </w:p>
        </w:tc>
      </w:tr>
      <w:tr w:rsidR="006B12DB" w:rsidRPr="007154A9" w14:paraId="25C8087B" w14:textId="77777777" w:rsidTr="000E646B">
        <w:trPr>
          <w:cantSplit/>
          <w:trHeight w:hRule="exact" w:val="360"/>
        </w:trPr>
        <w:tc>
          <w:tcPr>
            <w:tcW w:w="2124" w:type="dxa"/>
          </w:tcPr>
          <w:p w14:paraId="25C80879"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RORUPR</w:t>
            </w:r>
          </w:p>
        </w:tc>
        <w:tc>
          <w:tcPr>
            <w:tcW w:w="7441" w:type="dxa"/>
          </w:tcPr>
          <w:p w14:paraId="25C8087A" w14:textId="77777777" w:rsidR="006B12DB" w:rsidRPr="007154A9" w:rsidRDefault="006B12DB" w:rsidP="006B12DB">
            <w:pPr>
              <w:pStyle w:val="TableText"/>
              <w:spacing w:before="60" w:after="60"/>
              <w:rPr>
                <w:color w:val="000000"/>
                <w:sz w:val="20"/>
              </w:rPr>
            </w:pPr>
            <w:r w:rsidRPr="007154A9">
              <w:rPr>
                <w:color w:val="000000"/>
                <w:sz w:val="20"/>
              </w:rPr>
              <w:t>SELECTION RULES PREPARATION</w:t>
            </w:r>
          </w:p>
        </w:tc>
      </w:tr>
      <w:tr w:rsidR="006B12DB" w:rsidRPr="007154A9" w14:paraId="25C8087E" w14:textId="77777777" w:rsidTr="000E646B">
        <w:trPr>
          <w:cantSplit/>
          <w:trHeight w:hRule="exact" w:val="360"/>
        </w:trPr>
        <w:tc>
          <w:tcPr>
            <w:tcW w:w="2124" w:type="dxa"/>
          </w:tcPr>
          <w:p w14:paraId="25C8087C"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RORUPR1</w:t>
            </w:r>
          </w:p>
        </w:tc>
        <w:tc>
          <w:tcPr>
            <w:tcW w:w="7441" w:type="dxa"/>
          </w:tcPr>
          <w:p w14:paraId="25C8087D" w14:textId="77777777" w:rsidR="006B12DB" w:rsidRPr="007154A9" w:rsidRDefault="006B12DB" w:rsidP="006B12DB">
            <w:pPr>
              <w:pStyle w:val="TableText"/>
              <w:spacing w:before="60" w:after="60"/>
              <w:rPr>
                <w:color w:val="000000"/>
                <w:sz w:val="20"/>
              </w:rPr>
            </w:pPr>
            <w:r w:rsidRPr="007154A9">
              <w:rPr>
                <w:color w:val="000000"/>
                <w:sz w:val="20"/>
              </w:rPr>
              <w:t>SELECTION RULES PREPARATION</w:t>
            </w:r>
          </w:p>
        </w:tc>
      </w:tr>
      <w:tr w:rsidR="006B12DB" w:rsidRPr="007154A9" w14:paraId="25C80881" w14:textId="77777777" w:rsidTr="000E646B">
        <w:trPr>
          <w:cantSplit/>
          <w:trHeight w:hRule="exact" w:val="360"/>
        </w:trPr>
        <w:tc>
          <w:tcPr>
            <w:tcW w:w="2124" w:type="dxa"/>
          </w:tcPr>
          <w:p w14:paraId="25C8087F"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lastRenderedPageBreak/>
              <w:t>RORUTL01</w:t>
            </w:r>
          </w:p>
        </w:tc>
        <w:tc>
          <w:tcPr>
            <w:tcW w:w="7441" w:type="dxa"/>
          </w:tcPr>
          <w:p w14:paraId="25C80880" w14:textId="77777777" w:rsidR="006B12DB" w:rsidRPr="007154A9" w:rsidRDefault="006B12DB" w:rsidP="006B12DB">
            <w:pPr>
              <w:pStyle w:val="TableText"/>
              <w:spacing w:before="60" w:after="60"/>
              <w:rPr>
                <w:color w:val="000000"/>
                <w:sz w:val="20"/>
              </w:rPr>
            </w:pPr>
            <w:r w:rsidRPr="007154A9">
              <w:rPr>
                <w:color w:val="000000"/>
                <w:sz w:val="20"/>
              </w:rPr>
              <w:t>UTILITIES</w:t>
            </w:r>
          </w:p>
        </w:tc>
      </w:tr>
      <w:tr w:rsidR="006B12DB" w:rsidRPr="007154A9" w14:paraId="25C80884" w14:textId="77777777" w:rsidTr="000E646B">
        <w:trPr>
          <w:cantSplit/>
          <w:trHeight w:hRule="exact" w:val="360"/>
        </w:trPr>
        <w:tc>
          <w:tcPr>
            <w:tcW w:w="2124" w:type="dxa"/>
          </w:tcPr>
          <w:p w14:paraId="25C80882"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RORUTL02</w:t>
            </w:r>
          </w:p>
        </w:tc>
        <w:tc>
          <w:tcPr>
            <w:tcW w:w="7441" w:type="dxa"/>
          </w:tcPr>
          <w:p w14:paraId="25C80883" w14:textId="77777777" w:rsidR="006B12DB" w:rsidRPr="007154A9" w:rsidRDefault="006B12DB" w:rsidP="006B12DB">
            <w:pPr>
              <w:pStyle w:val="TableText"/>
              <w:spacing w:before="60" w:after="60"/>
              <w:rPr>
                <w:color w:val="000000"/>
                <w:sz w:val="20"/>
              </w:rPr>
            </w:pPr>
            <w:r w:rsidRPr="007154A9">
              <w:rPr>
                <w:color w:val="000000"/>
                <w:sz w:val="20"/>
              </w:rPr>
              <w:t>UTILITIES</w:t>
            </w:r>
          </w:p>
        </w:tc>
      </w:tr>
      <w:tr w:rsidR="006B12DB" w:rsidRPr="007154A9" w14:paraId="25C80887" w14:textId="77777777" w:rsidTr="000E646B">
        <w:trPr>
          <w:cantSplit/>
          <w:trHeight w:hRule="exact" w:val="360"/>
        </w:trPr>
        <w:tc>
          <w:tcPr>
            <w:tcW w:w="2124" w:type="dxa"/>
          </w:tcPr>
          <w:p w14:paraId="25C80885"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RORUTL03</w:t>
            </w:r>
          </w:p>
        </w:tc>
        <w:tc>
          <w:tcPr>
            <w:tcW w:w="7441" w:type="dxa"/>
          </w:tcPr>
          <w:p w14:paraId="25C80886" w14:textId="77777777" w:rsidR="006B12DB" w:rsidRPr="007154A9" w:rsidRDefault="006B12DB" w:rsidP="006B12DB">
            <w:pPr>
              <w:pStyle w:val="TableText"/>
              <w:spacing w:before="60" w:after="60"/>
              <w:rPr>
                <w:color w:val="000000"/>
                <w:sz w:val="20"/>
              </w:rPr>
            </w:pPr>
            <w:r w:rsidRPr="007154A9">
              <w:rPr>
                <w:color w:val="000000"/>
                <w:sz w:val="20"/>
              </w:rPr>
              <w:t>ENCRYPTION/DECRYPTION</w:t>
            </w:r>
          </w:p>
        </w:tc>
      </w:tr>
      <w:tr w:rsidR="006B12DB" w:rsidRPr="007154A9" w14:paraId="25C8088A" w14:textId="77777777" w:rsidTr="000E646B">
        <w:trPr>
          <w:cantSplit/>
          <w:trHeight w:hRule="exact" w:val="360"/>
        </w:trPr>
        <w:tc>
          <w:tcPr>
            <w:tcW w:w="2124" w:type="dxa"/>
          </w:tcPr>
          <w:p w14:paraId="25C80888"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RORUTL04</w:t>
            </w:r>
          </w:p>
        </w:tc>
        <w:tc>
          <w:tcPr>
            <w:tcW w:w="7441" w:type="dxa"/>
          </w:tcPr>
          <w:p w14:paraId="25C80889" w14:textId="77777777" w:rsidR="006B12DB" w:rsidRPr="007154A9" w:rsidRDefault="006B12DB" w:rsidP="006B12DB">
            <w:pPr>
              <w:pStyle w:val="TableText"/>
              <w:spacing w:before="60" w:after="60"/>
              <w:rPr>
                <w:color w:val="000000"/>
                <w:sz w:val="20"/>
              </w:rPr>
            </w:pPr>
            <w:r w:rsidRPr="007154A9">
              <w:rPr>
                <w:color w:val="000000"/>
                <w:sz w:val="20"/>
              </w:rPr>
              <w:t>REGISTRY STAT REPORT</w:t>
            </w:r>
          </w:p>
        </w:tc>
      </w:tr>
      <w:tr w:rsidR="006B12DB" w:rsidRPr="007154A9" w14:paraId="25C8088D" w14:textId="77777777" w:rsidTr="000E646B">
        <w:trPr>
          <w:cantSplit/>
          <w:trHeight w:hRule="exact" w:val="360"/>
        </w:trPr>
        <w:tc>
          <w:tcPr>
            <w:tcW w:w="2124" w:type="dxa"/>
          </w:tcPr>
          <w:p w14:paraId="25C8088B"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RORUTL05</w:t>
            </w:r>
          </w:p>
        </w:tc>
        <w:tc>
          <w:tcPr>
            <w:tcW w:w="7441" w:type="dxa"/>
          </w:tcPr>
          <w:p w14:paraId="25C8088C" w14:textId="77777777" w:rsidR="006B12DB" w:rsidRPr="007154A9" w:rsidRDefault="006B12DB" w:rsidP="006B12DB">
            <w:pPr>
              <w:pStyle w:val="TableText"/>
              <w:spacing w:before="60" w:after="60"/>
              <w:rPr>
                <w:color w:val="000000"/>
                <w:sz w:val="20"/>
              </w:rPr>
            </w:pPr>
            <w:r w:rsidRPr="007154A9">
              <w:rPr>
                <w:color w:val="000000"/>
                <w:sz w:val="20"/>
              </w:rPr>
              <w:t>MISCELLANEOUS UTILITIES</w:t>
            </w:r>
          </w:p>
        </w:tc>
      </w:tr>
      <w:tr w:rsidR="006B12DB" w:rsidRPr="007154A9" w14:paraId="25C80890" w14:textId="77777777" w:rsidTr="000E646B">
        <w:trPr>
          <w:cantSplit/>
          <w:trHeight w:hRule="exact" w:val="360"/>
        </w:trPr>
        <w:tc>
          <w:tcPr>
            <w:tcW w:w="2124" w:type="dxa"/>
          </w:tcPr>
          <w:p w14:paraId="25C8088E"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RORUTL06</w:t>
            </w:r>
          </w:p>
        </w:tc>
        <w:tc>
          <w:tcPr>
            <w:tcW w:w="7441" w:type="dxa"/>
          </w:tcPr>
          <w:p w14:paraId="25C8088F" w14:textId="77777777" w:rsidR="006B12DB" w:rsidRPr="007154A9" w:rsidRDefault="006B12DB" w:rsidP="006B12DB">
            <w:pPr>
              <w:pStyle w:val="TableText"/>
              <w:spacing w:before="60" w:after="60"/>
              <w:rPr>
                <w:color w:val="000000"/>
                <w:sz w:val="20"/>
              </w:rPr>
            </w:pPr>
            <w:r w:rsidRPr="007154A9">
              <w:rPr>
                <w:color w:val="000000"/>
                <w:sz w:val="20"/>
              </w:rPr>
              <w:t>DEVELOPER ENTRY POINTS</w:t>
            </w:r>
          </w:p>
        </w:tc>
      </w:tr>
      <w:tr w:rsidR="006B12DB" w:rsidRPr="007154A9" w14:paraId="25C80893" w14:textId="77777777" w:rsidTr="000E646B">
        <w:trPr>
          <w:cantSplit/>
          <w:trHeight w:hRule="exact" w:val="360"/>
        </w:trPr>
        <w:tc>
          <w:tcPr>
            <w:tcW w:w="2124" w:type="dxa"/>
          </w:tcPr>
          <w:p w14:paraId="25C80891"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RORUTL07</w:t>
            </w:r>
          </w:p>
        </w:tc>
        <w:tc>
          <w:tcPr>
            <w:tcW w:w="7441" w:type="dxa"/>
          </w:tcPr>
          <w:p w14:paraId="25C80892" w14:textId="77777777" w:rsidR="006B12DB" w:rsidRPr="007154A9" w:rsidRDefault="006B12DB" w:rsidP="006B12DB">
            <w:pPr>
              <w:pStyle w:val="TableText"/>
              <w:spacing w:before="60" w:after="60"/>
              <w:rPr>
                <w:color w:val="000000"/>
                <w:sz w:val="20"/>
              </w:rPr>
            </w:pPr>
            <w:r w:rsidRPr="007154A9">
              <w:rPr>
                <w:color w:val="000000"/>
                <w:sz w:val="20"/>
              </w:rPr>
              <w:t>TEST ENTRY POINTS</w:t>
            </w:r>
          </w:p>
        </w:tc>
      </w:tr>
      <w:tr w:rsidR="006B12DB" w:rsidRPr="007154A9" w14:paraId="25C80896" w14:textId="77777777" w:rsidTr="000E646B">
        <w:trPr>
          <w:cantSplit/>
          <w:trHeight w:hRule="exact" w:val="360"/>
        </w:trPr>
        <w:tc>
          <w:tcPr>
            <w:tcW w:w="2124" w:type="dxa"/>
          </w:tcPr>
          <w:p w14:paraId="25C80894"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RORUTL08</w:t>
            </w:r>
          </w:p>
        </w:tc>
        <w:tc>
          <w:tcPr>
            <w:tcW w:w="7441" w:type="dxa"/>
          </w:tcPr>
          <w:p w14:paraId="25C80895" w14:textId="77777777" w:rsidR="006B12DB" w:rsidRPr="007154A9" w:rsidRDefault="006B12DB" w:rsidP="006B12DB">
            <w:pPr>
              <w:pStyle w:val="TableText"/>
              <w:spacing w:before="60" w:after="60"/>
              <w:rPr>
                <w:color w:val="000000"/>
                <w:sz w:val="20"/>
              </w:rPr>
            </w:pPr>
            <w:r w:rsidRPr="007154A9">
              <w:rPr>
                <w:color w:val="000000"/>
                <w:sz w:val="20"/>
              </w:rPr>
              <w:t>REPORT PARAMETERS UTILITIES</w:t>
            </w:r>
          </w:p>
        </w:tc>
      </w:tr>
      <w:tr w:rsidR="006B12DB" w:rsidRPr="007154A9" w14:paraId="25C80899" w14:textId="77777777" w:rsidTr="000E646B">
        <w:trPr>
          <w:cantSplit/>
          <w:trHeight w:hRule="exact" w:val="360"/>
        </w:trPr>
        <w:tc>
          <w:tcPr>
            <w:tcW w:w="2124" w:type="dxa"/>
          </w:tcPr>
          <w:p w14:paraId="25C80897"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RORUTL09</w:t>
            </w:r>
          </w:p>
        </w:tc>
        <w:tc>
          <w:tcPr>
            <w:tcW w:w="7441" w:type="dxa"/>
          </w:tcPr>
          <w:p w14:paraId="25C80898" w14:textId="77777777" w:rsidR="006B12DB" w:rsidRPr="007154A9" w:rsidRDefault="006B12DB" w:rsidP="006B12DB">
            <w:pPr>
              <w:pStyle w:val="TableText"/>
              <w:spacing w:before="60" w:after="60"/>
              <w:rPr>
                <w:color w:val="000000"/>
                <w:sz w:val="20"/>
              </w:rPr>
            </w:pPr>
            <w:r w:rsidRPr="007154A9">
              <w:rPr>
                <w:color w:val="000000"/>
                <w:sz w:val="20"/>
              </w:rPr>
              <w:t>LIST ITEM UTILITIES</w:t>
            </w:r>
          </w:p>
        </w:tc>
      </w:tr>
      <w:tr w:rsidR="006B12DB" w:rsidRPr="007154A9" w14:paraId="25C8089C" w14:textId="77777777" w:rsidTr="000301BA">
        <w:trPr>
          <w:cantSplit/>
          <w:trHeight w:hRule="exact" w:val="360"/>
        </w:trPr>
        <w:tc>
          <w:tcPr>
            <w:tcW w:w="2124" w:type="dxa"/>
          </w:tcPr>
          <w:p w14:paraId="25C8089A"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RORUTL10</w:t>
            </w:r>
          </w:p>
        </w:tc>
        <w:tc>
          <w:tcPr>
            <w:tcW w:w="7441" w:type="dxa"/>
          </w:tcPr>
          <w:p w14:paraId="25C8089B" w14:textId="77777777" w:rsidR="006B12DB" w:rsidRPr="007154A9" w:rsidRDefault="006B12DB" w:rsidP="006B12DB">
            <w:pPr>
              <w:pStyle w:val="TableText"/>
              <w:spacing w:before="60" w:after="60"/>
              <w:rPr>
                <w:color w:val="000000"/>
                <w:sz w:val="20"/>
              </w:rPr>
            </w:pPr>
            <w:r w:rsidRPr="007154A9">
              <w:rPr>
                <w:color w:val="000000"/>
                <w:sz w:val="20"/>
              </w:rPr>
              <w:t>LAB DATA SEARCH</w:t>
            </w:r>
          </w:p>
        </w:tc>
      </w:tr>
      <w:tr w:rsidR="006B12DB" w:rsidRPr="007154A9" w14:paraId="25C8089F" w14:textId="77777777" w:rsidTr="000301BA">
        <w:trPr>
          <w:cantSplit/>
          <w:trHeight w:hRule="exact" w:val="360"/>
        </w:trPr>
        <w:tc>
          <w:tcPr>
            <w:tcW w:w="2124" w:type="dxa"/>
          </w:tcPr>
          <w:p w14:paraId="25C8089D" w14:textId="77777777" w:rsidR="006B12DB" w:rsidRPr="00993CD4" w:rsidRDefault="006B12DB" w:rsidP="006B12DB">
            <w:pPr>
              <w:spacing w:afterLines="60" w:after="144"/>
              <w:rPr>
                <w:rFonts w:ascii="Courier New" w:hAnsi="Courier New" w:cs="Courier New"/>
                <w:b/>
                <w:szCs w:val="22"/>
                <w:highlight w:val="yellow"/>
              </w:rPr>
            </w:pPr>
            <w:r w:rsidRPr="00993CD4">
              <w:rPr>
                <w:rFonts w:ascii="Courier New" w:hAnsi="Courier New" w:cs="Courier New"/>
                <w:b/>
                <w:sz w:val="22"/>
                <w:szCs w:val="22"/>
                <w:highlight w:val="yellow"/>
              </w:rPr>
              <w:t>RORUTL11</w:t>
            </w:r>
          </w:p>
        </w:tc>
        <w:tc>
          <w:tcPr>
            <w:tcW w:w="7441" w:type="dxa"/>
          </w:tcPr>
          <w:p w14:paraId="25C8089E" w14:textId="77777777" w:rsidR="006B12DB" w:rsidRPr="007154A9" w:rsidRDefault="006B12DB" w:rsidP="006B12DB">
            <w:pPr>
              <w:pStyle w:val="TableText"/>
              <w:spacing w:before="60" w:after="60"/>
              <w:rPr>
                <w:color w:val="000000"/>
                <w:sz w:val="20"/>
              </w:rPr>
            </w:pPr>
            <w:r w:rsidRPr="00993CD4">
              <w:rPr>
                <w:color w:val="000000"/>
                <w:sz w:val="20"/>
                <w:highlight w:val="yellow"/>
              </w:rPr>
              <w:t>ACCESS AND SECURITY UTILITIES</w:t>
            </w:r>
            <w:r w:rsidRPr="007154A9">
              <w:rPr>
                <w:color w:val="000000"/>
                <w:sz w:val="20"/>
              </w:rPr>
              <w:t xml:space="preserve"> </w:t>
            </w:r>
          </w:p>
        </w:tc>
      </w:tr>
      <w:tr w:rsidR="006B12DB" w:rsidRPr="007154A9" w14:paraId="25C808A2" w14:textId="77777777" w:rsidTr="000301BA">
        <w:trPr>
          <w:cantSplit/>
          <w:trHeight w:hRule="exact" w:val="360"/>
        </w:trPr>
        <w:tc>
          <w:tcPr>
            <w:tcW w:w="2124" w:type="dxa"/>
          </w:tcPr>
          <w:p w14:paraId="25C808A0"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RORUTL14</w:t>
            </w:r>
          </w:p>
        </w:tc>
        <w:tc>
          <w:tcPr>
            <w:tcW w:w="7441" w:type="dxa"/>
          </w:tcPr>
          <w:p w14:paraId="25C808A1" w14:textId="77777777" w:rsidR="006B12DB" w:rsidRPr="007154A9" w:rsidRDefault="006B12DB" w:rsidP="006B12DB">
            <w:pPr>
              <w:pStyle w:val="TableText"/>
              <w:spacing w:before="60" w:after="60"/>
              <w:rPr>
                <w:color w:val="000000"/>
                <w:sz w:val="20"/>
              </w:rPr>
            </w:pPr>
            <w:r w:rsidRPr="007154A9">
              <w:rPr>
                <w:color w:val="000000"/>
                <w:sz w:val="20"/>
              </w:rPr>
              <w:t>PHARMACY DATA SEARCH</w:t>
            </w:r>
          </w:p>
        </w:tc>
      </w:tr>
      <w:tr w:rsidR="006B12DB" w:rsidRPr="007154A9" w14:paraId="25C808A5" w14:textId="77777777" w:rsidTr="000301BA">
        <w:trPr>
          <w:cantSplit/>
          <w:trHeight w:hRule="exact" w:val="360"/>
        </w:trPr>
        <w:tc>
          <w:tcPr>
            <w:tcW w:w="2124" w:type="dxa"/>
          </w:tcPr>
          <w:p w14:paraId="25C808A3"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RORUTL15</w:t>
            </w:r>
          </w:p>
        </w:tc>
        <w:tc>
          <w:tcPr>
            <w:tcW w:w="7441" w:type="dxa"/>
          </w:tcPr>
          <w:p w14:paraId="25C808A4" w14:textId="77777777" w:rsidR="006B12DB" w:rsidRPr="007154A9" w:rsidRDefault="006B12DB" w:rsidP="006B12DB">
            <w:pPr>
              <w:pStyle w:val="TableText"/>
              <w:spacing w:before="60" w:after="60"/>
              <w:rPr>
                <w:color w:val="000000"/>
                <w:sz w:val="20"/>
              </w:rPr>
            </w:pPr>
            <w:r w:rsidRPr="007154A9">
              <w:rPr>
                <w:color w:val="000000"/>
                <w:sz w:val="20"/>
              </w:rPr>
              <w:t xml:space="preserve">PHARMACY DATA SEARCH (TOOLS) </w:t>
            </w:r>
          </w:p>
        </w:tc>
      </w:tr>
      <w:tr w:rsidR="006B12DB" w:rsidRPr="007154A9" w14:paraId="25C808A8" w14:textId="77777777" w:rsidTr="000E646B">
        <w:trPr>
          <w:cantSplit/>
          <w:trHeight w:hRule="exact" w:val="360"/>
        </w:trPr>
        <w:tc>
          <w:tcPr>
            <w:tcW w:w="2124" w:type="dxa"/>
          </w:tcPr>
          <w:p w14:paraId="25C808A6"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RORUTL16</w:t>
            </w:r>
          </w:p>
        </w:tc>
        <w:tc>
          <w:tcPr>
            <w:tcW w:w="7441" w:type="dxa"/>
          </w:tcPr>
          <w:p w14:paraId="25C808A7" w14:textId="77777777" w:rsidR="006B12DB" w:rsidRPr="007154A9" w:rsidRDefault="006B12DB" w:rsidP="006B12DB">
            <w:pPr>
              <w:pStyle w:val="TableText"/>
              <w:spacing w:before="60" w:after="60"/>
              <w:rPr>
                <w:color w:val="000000"/>
                <w:sz w:val="20"/>
              </w:rPr>
            </w:pPr>
            <w:r w:rsidRPr="007154A9">
              <w:rPr>
                <w:color w:val="000000"/>
                <w:sz w:val="20"/>
              </w:rPr>
              <w:t>PHARMACY DATA SEARCH (UTILITIES)</w:t>
            </w:r>
          </w:p>
        </w:tc>
      </w:tr>
      <w:tr w:rsidR="006B12DB" w:rsidRPr="007154A9" w14:paraId="25C808AB" w14:textId="77777777" w:rsidTr="000E646B">
        <w:trPr>
          <w:cantSplit/>
          <w:trHeight w:hRule="exact" w:val="360"/>
        </w:trPr>
        <w:tc>
          <w:tcPr>
            <w:tcW w:w="2124" w:type="dxa"/>
          </w:tcPr>
          <w:p w14:paraId="25C808A9"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RORUTL17</w:t>
            </w:r>
          </w:p>
        </w:tc>
        <w:tc>
          <w:tcPr>
            <w:tcW w:w="7441" w:type="dxa"/>
          </w:tcPr>
          <w:p w14:paraId="25C808AA" w14:textId="77777777" w:rsidR="006B12DB" w:rsidRPr="007154A9" w:rsidRDefault="006B12DB" w:rsidP="006B12DB">
            <w:pPr>
              <w:pStyle w:val="TableText"/>
              <w:spacing w:before="60" w:after="60"/>
              <w:rPr>
                <w:color w:val="000000"/>
                <w:sz w:val="20"/>
              </w:rPr>
            </w:pPr>
            <w:r w:rsidRPr="007154A9">
              <w:rPr>
                <w:color w:val="000000"/>
                <w:sz w:val="20"/>
              </w:rPr>
              <w:t>REGISTRY INFORMATION UTILITIES</w:t>
            </w:r>
          </w:p>
        </w:tc>
      </w:tr>
      <w:tr w:rsidR="006B12DB" w:rsidRPr="007154A9" w14:paraId="25C808AE" w14:textId="77777777" w:rsidTr="000E646B">
        <w:trPr>
          <w:cantSplit/>
          <w:trHeight w:hRule="exact" w:val="360"/>
        </w:trPr>
        <w:tc>
          <w:tcPr>
            <w:tcW w:w="2124" w:type="dxa"/>
          </w:tcPr>
          <w:p w14:paraId="25C808AC"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RORUTL18</w:t>
            </w:r>
          </w:p>
        </w:tc>
        <w:tc>
          <w:tcPr>
            <w:tcW w:w="7441" w:type="dxa"/>
          </w:tcPr>
          <w:p w14:paraId="25C808AD" w14:textId="77777777" w:rsidR="006B12DB" w:rsidRPr="007154A9" w:rsidRDefault="006B12DB" w:rsidP="006B12DB">
            <w:pPr>
              <w:pStyle w:val="TableText"/>
              <w:spacing w:before="60" w:after="60"/>
              <w:rPr>
                <w:color w:val="000000"/>
                <w:sz w:val="20"/>
              </w:rPr>
            </w:pPr>
            <w:r w:rsidRPr="007154A9">
              <w:rPr>
                <w:color w:val="000000"/>
                <w:sz w:val="20"/>
              </w:rPr>
              <w:t>MISCELLANEOUS UTILITIES</w:t>
            </w:r>
          </w:p>
        </w:tc>
      </w:tr>
      <w:tr w:rsidR="006B12DB" w:rsidRPr="007154A9" w14:paraId="25C808B1" w14:textId="77777777" w:rsidTr="000E646B">
        <w:trPr>
          <w:cantSplit/>
          <w:trHeight w:hRule="exact" w:val="360"/>
        </w:trPr>
        <w:tc>
          <w:tcPr>
            <w:tcW w:w="2124" w:type="dxa"/>
          </w:tcPr>
          <w:p w14:paraId="25C808AF"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RORUTL19</w:t>
            </w:r>
          </w:p>
        </w:tc>
        <w:tc>
          <w:tcPr>
            <w:tcW w:w="7441" w:type="dxa"/>
          </w:tcPr>
          <w:p w14:paraId="25C808B0" w14:textId="77777777" w:rsidR="006B12DB" w:rsidRPr="007154A9" w:rsidRDefault="006B12DB" w:rsidP="006B12DB">
            <w:pPr>
              <w:pStyle w:val="TableText"/>
              <w:spacing w:before="60" w:after="60"/>
              <w:rPr>
                <w:color w:val="000000"/>
                <w:sz w:val="20"/>
              </w:rPr>
            </w:pPr>
            <w:r w:rsidRPr="007154A9">
              <w:rPr>
                <w:color w:val="000000"/>
                <w:sz w:val="20"/>
              </w:rPr>
              <w:t>PATIENT DATA UTILITIES</w:t>
            </w:r>
          </w:p>
        </w:tc>
      </w:tr>
      <w:tr w:rsidR="006B12DB" w:rsidRPr="007154A9" w14:paraId="25C808B4" w14:textId="77777777" w:rsidTr="000E646B">
        <w:trPr>
          <w:cantSplit/>
          <w:trHeight w:hRule="exact" w:val="360"/>
        </w:trPr>
        <w:tc>
          <w:tcPr>
            <w:tcW w:w="2124" w:type="dxa"/>
          </w:tcPr>
          <w:p w14:paraId="25C808B2" w14:textId="77777777" w:rsidR="006B12DB" w:rsidRPr="007154A9" w:rsidRDefault="006B12DB" w:rsidP="006B12DB">
            <w:pPr>
              <w:spacing w:afterLines="60" w:after="144"/>
              <w:rPr>
                <w:rFonts w:ascii="Courier New" w:hAnsi="Courier New" w:cs="Courier New"/>
                <w:b/>
                <w:sz w:val="22"/>
                <w:szCs w:val="22"/>
              </w:rPr>
            </w:pPr>
            <w:r w:rsidRPr="007154A9">
              <w:rPr>
                <w:rFonts w:ascii="Courier New" w:hAnsi="Courier New" w:cs="Courier New"/>
                <w:b/>
                <w:sz w:val="22"/>
                <w:szCs w:val="22"/>
              </w:rPr>
              <w:t>RORUTL20</w:t>
            </w:r>
          </w:p>
        </w:tc>
        <w:tc>
          <w:tcPr>
            <w:tcW w:w="7441" w:type="dxa"/>
          </w:tcPr>
          <w:p w14:paraId="25C808B3" w14:textId="77777777" w:rsidR="006B12DB" w:rsidRPr="007154A9" w:rsidRDefault="006B12DB" w:rsidP="006B12DB">
            <w:pPr>
              <w:pStyle w:val="TableText"/>
              <w:spacing w:before="60" w:after="60"/>
              <w:rPr>
                <w:rFonts w:cs="Arial"/>
                <w:color w:val="000000"/>
                <w:sz w:val="20"/>
              </w:rPr>
            </w:pPr>
            <w:r w:rsidRPr="007154A9">
              <w:rPr>
                <w:rFonts w:cs="Arial"/>
                <w:sz w:val="20"/>
              </w:rPr>
              <w:t>INPATIENT PROCEDURES UTILITIES</w:t>
            </w:r>
          </w:p>
        </w:tc>
      </w:tr>
      <w:tr w:rsidR="006B12DB" w:rsidRPr="007154A9" w14:paraId="7DA7E0FA" w14:textId="77777777" w:rsidTr="001C6E39">
        <w:trPr>
          <w:cantSplit/>
          <w:trHeight w:hRule="exact" w:val="360"/>
        </w:trPr>
        <w:tc>
          <w:tcPr>
            <w:tcW w:w="2124" w:type="dxa"/>
          </w:tcPr>
          <w:p w14:paraId="6A8CA95B" w14:textId="77777777" w:rsidR="006B12DB" w:rsidRPr="007154A9" w:rsidRDefault="006B12DB" w:rsidP="006B12DB">
            <w:pPr>
              <w:spacing w:afterLines="60" w:after="144"/>
              <w:rPr>
                <w:rFonts w:ascii="Courier New" w:hAnsi="Courier New" w:cs="Courier New"/>
                <w:b/>
                <w:sz w:val="22"/>
                <w:szCs w:val="22"/>
              </w:rPr>
            </w:pPr>
            <w:r w:rsidRPr="007154A9">
              <w:rPr>
                <w:rFonts w:ascii="Courier New" w:hAnsi="Courier New" w:cs="Courier New"/>
                <w:b/>
                <w:sz w:val="22"/>
                <w:szCs w:val="22"/>
              </w:rPr>
              <w:t>RORUTL22</w:t>
            </w:r>
          </w:p>
        </w:tc>
        <w:tc>
          <w:tcPr>
            <w:tcW w:w="7441" w:type="dxa"/>
          </w:tcPr>
          <w:p w14:paraId="3149F77A" w14:textId="77777777" w:rsidR="006B12DB" w:rsidRPr="007154A9" w:rsidRDefault="006B12DB" w:rsidP="006B12DB">
            <w:pPr>
              <w:pStyle w:val="TableText"/>
              <w:spacing w:before="60" w:after="60"/>
              <w:rPr>
                <w:color w:val="000000"/>
                <w:sz w:val="20"/>
              </w:rPr>
            </w:pPr>
            <w:r w:rsidRPr="007154A9">
              <w:rPr>
                <w:sz w:val="20"/>
              </w:rPr>
              <w:t>COLLECT ROR DRUG MATCH</w:t>
            </w:r>
          </w:p>
        </w:tc>
      </w:tr>
      <w:tr w:rsidR="006B12DB" w:rsidRPr="007154A9" w14:paraId="25C808B7" w14:textId="77777777" w:rsidTr="000E646B">
        <w:trPr>
          <w:cantSplit/>
          <w:trHeight w:hRule="exact" w:val="360"/>
        </w:trPr>
        <w:tc>
          <w:tcPr>
            <w:tcW w:w="2124" w:type="dxa"/>
          </w:tcPr>
          <w:p w14:paraId="25C808B5"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RORVM001</w:t>
            </w:r>
          </w:p>
        </w:tc>
        <w:tc>
          <w:tcPr>
            <w:tcW w:w="7441" w:type="dxa"/>
          </w:tcPr>
          <w:p w14:paraId="25C808B6" w14:textId="77777777" w:rsidR="006B12DB" w:rsidRPr="007154A9" w:rsidRDefault="006B12DB" w:rsidP="006B12DB">
            <w:pPr>
              <w:pStyle w:val="TableText"/>
              <w:spacing w:before="60" w:after="60"/>
              <w:rPr>
                <w:color w:val="000000"/>
                <w:sz w:val="20"/>
              </w:rPr>
            </w:pPr>
            <w:r w:rsidRPr="007154A9">
              <w:rPr>
                <w:color w:val="000000"/>
                <w:sz w:val="20"/>
              </w:rPr>
              <w:t>MAINTENANCE OPTIONS</w:t>
            </w:r>
          </w:p>
        </w:tc>
      </w:tr>
      <w:tr w:rsidR="006B12DB" w:rsidRPr="007154A9" w14:paraId="25C808BA" w14:textId="77777777" w:rsidTr="000E646B">
        <w:trPr>
          <w:cantSplit/>
          <w:trHeight w:hRule="exact" w:val="360"/>
        </w:trPr>
        <w:tc>
          <w:tcPr>
            <w:tcW w:w="2124" w:type="dxa"/>
          </w:tcPr>
          <w:p w14:paraId="25C808B8"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RORX000</w:t>
            </w:r>
          </w:p>
        </w:tc>
        <w:tc>
          <w:tcPr>
            <w:tcW w:w="7441" w:type="dxa"/>
          </w:tcPr>
          <w:p w14:paraId="25C808B9" w14:textId="77777777" w:rsidR="006B12DB" w:rsidRPr="007154A9" w:rsidRDefault="006B12DB" w:rsidP="006B12DB">
            <w:pPr>
              <w:pStyle w:val="TableText"/>
              <w:spacing w:before="60" w:after="60"/>
              <w:rPr>
                <w:color w:val="000000"/>
                <w:sz w:val="20"/>
              </w:rPr>
            </w:pPr>
            <w:r w:rsidRPr="007154A9">
              <w:rPr>
                <w:color w:val="000000"/>
                <w:sz w:val="20"/>
              </w:rPr>
              <w:t>DUMMY REPORT</w:t>
            </w:r>
          </w:p>
        </w:tc>
      </w:tr>
      <w:tr w:rsidR="006B12DB" w:rsidRPr="007154A9" w14:paraId="25C808BD" w14:textId="77777777" w:rsidTr="000301BA">
        <w:trPr>
          <w:cantSplit/>
          <w:trHeight w:hRule="exact" w:val="360"/>
        </w:trPr>
        <w:tc>
          <w:tcPr>
            <w:tcW w:w="2124" w:type="dxa"/>
          </w:tcPr>
          <w:p w14:paraId="25C808BB"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RORX001</w:t>
            </w:r>
          </w:p>
        </w:tc>
        <w:tc>
          <w:tcPr>
            <w:tcW w:w="7441" w:type="dxa"/>
          </w:tcPr>
          <w:p w14:paraId="25C808BC" w14:textId="77777777" w:rsidR="006B12DB" w:rsidRPr="007154A9" w:rsidRDefault="006B12DB" w:rsidP="006B12DB">
            <w:pPr>
              <w:pStyle w:val="TableText"/>
              <w:spacing w:before="60" w:after="60"/>
              <w:rPr>
                <w:color w:val="000000"/>
                <w:sz w:val="20"/>
              </w:rPr>
            </w:pPr>
            <w:r w:rsidRPr="007154A9">
              <w:rPr>
                <w:color w:val="000000"/>
                <w:sz w:val="20"/>
              </w:rPr>
              <w:t>LIST OF REGISTRY PATIENTS</w:t>
            </w:r>
          </w:p>
        </w:tc>
      </w:tr>
      <w:tr w:rsidR="006B12DB" w:rsidRPr="007154A9" w14:paraId="25C808C0" w14:textId="77777777" w:rsidTr="000301BA">
        <w:trPr>
          <w:cantSplit/>
          <w:trHeight w:hRule="exact" w:val="360"/>
        </w:trPr>
        <w:tc>
          <w:tcPr>
            <w:tcW w:w="2124" w:type="dxa"/>
          </w:tcPr>
          <w:p w14:paraId="25C808BE"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RORX002</w:t>
            </w:r>
          </w:p>
        </w:tc>
        <w:tc>
          <w:tcPr>
            <w:tcW w:w="7441" w:type="dxa"/>
          </w:tcPr>
          <w:p w14:paraId="25C808BF" w14:textId="77777777" w:rsidR="006B12DB" w:rsidRPr="007154A9" w:rsidRDefault="006B12DB" w:rsidP="006B12DB">
            <w:pPr>
              <w:pStyle w:val="TableText"/>
              <w:spacing w:before="60" w:after="60"/>
              <w:rPr>
                <w:color w:val="000000"/>
                <w:sz w:val="20"/>
              </w:rPr>
            </w:pPr>
            <w:r w:rsidRPr="007154A9">
              <w:rPr>
                <w:color w:val="000000"/>
                <w:sz w:val="20"/>
              </w:rPr>
              <w:t>CURRENT INPATIENT LIST</w:t>
            </w:r>
          </w:p>
        </w:tc>
      </w:tr>
      <w:tr w:rsidR="006B12DB" w:rsidRPr="007154A9" w14:paraId="25C808C3" w14:textId="77777777" w:rsidTr="000301BA">
        <w:trPr>
          <w:cantSplit/>
          <w:trHeight w:hRule="exact" w:val="360"/>
        </w:trPr>
        <w:tc>
          <w:tcPr>
            <w:tcW w:w="2124" w:type="dxa"/>
          </w:tcPr>
          <w:p w14:paraId="25C808C1"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RORX003</w:t>
            </w:r>
          </w:p>
        </w:tc>
        <w:tc>
          <w:tcPr>
            <w:tcW w:w="7441" w:type="dxa"/>
          </w:tcPr>
          <w:p w14:paraId="25C808C2" w14:textId="77777777" w:rsidR="006B12DB" w:rsidRPr="007154A9" w:rsidRDefault="006B12DB" w:rsidP="006B12DB">
            <w:pPr>
              <w:pStyle w:val="TableText"/>
              <w:spacing w:before="60" w:after="60"/>
              <w:rPr>
                <w:color w:val="000000"/>
                <w:sz w:val="20"/>
              </w:rPr>
            </w:pPr>
            <w:r w:rsidRPr="007154A9">
              <w:rPr>
                <w:color w:val="000000"/>
                <w:sz w:val="20"/>
              </w:rPr>
              <w:t xml:space="preserve">GENERAL UTLIZATION AND DEMOGRAPHICS </w:t>
            </w:r>
          </w:p>
        </w:tc>
      </w:tr>
      <w:tr w:rsidR="006B12DB" w:rsidRPr="007154A9" w14:paraId="25C808C6" w14:textId="77777777" w:rsidTr="000301BA">
        <w:trPr>
          <w:cantSplit/>
          <w:trHeight w:hRule="exact" w:val="360"/>
        </w:trPr>
        <w:tc>
          <w:tcPr>
            <w:tcW w:w="2124" w:type="dxa"/>
          </w:tcPr>
          <w:p w14:paraId="25C808C4"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RORX003A</w:t>
            </w:r>
          </w:p>
        </w:tc>
        <w:tc>
          <w:tcPr>
            <w:tcW w:w="7441" w:type="dxa"/>
          </w:tcPr>
          <w:p w14:paraId="25C808C5" w14:textId="77777777" w:rsidR="006B12DB" w:rsidRPr="007154A9" w:rsidRDefault="006B12DB" w:rsidP="006B12DB">
            <w:pPr>
              <w:pStyle w:val="TableText"/>
              <w:spacing w:before="60" w:after="60"/>
              <w:rPr>
                <w:color w:val="000000"/>
                <w:sz w:val="20"/>
              </w:rPr>
            </w:pPr>
            <w:r w:rsidRPr="007154A9">
              <w:rPr>
                <w:color w:val="000000"/>
                <w:sz w:val="20"/>
              </w:rPr>
              <w:t>GENERAL UTLIZATION AND DEMOGRAPHICS</w:t>
            </w:r>
          </w:p>
        </w:tc>
      </w:tr>
      <w:tr w:rsidR="006B12DB" w:rsidRPr="007154A9" w14:paraId="25C808C9" w14:textId="77777777" w:rsidTr="000301BA">
        <w:trPr>
          <w:cantSplit/>
          <w:trHeight w:hRule="exact" w:val="360"/>
        </w:trPr>
        <w:tc>
          <w:tcPr>
            <w:tcW w:w="2124" w:type="dxa"/>
          </w:tcPr>
          <w:p w14:paraId="25C808C7"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RORX004</w:t>
            </w:r>
          </w:p>
        </w:tc>
        <w:tc>
          <w:tcPr>
            <w:tcW w:w="7441" w:type="dxa"/>
          </w:tcPr>
          <w:p w14:paraId="25C808C8" w14:textId="77777777" w:rsidR="006B12DB" w:rsidRPr="007154A9" w:rsidRDefault="006B12DB" w:rsidP="006B12DB">
            <w:pPr>
              <w:pStyle w:val="TableText"/>
              <w:spacing w:before="60" w:after="60"/>
              <w:rPr>
                <w:color w:val="000000"/>
                <w:sz w:val="20"/>
              </w:rPr>
            </w:pPr>
            <w:r w:rsidRPr="007154A9">
              <w:rPr>
                <w:color w:val="000000"/>
                <w:sz w:val="20"/>
              </w:rPr>
              <w:t xml:space="preserve">CLINIC FOLLOW UP </w:t>
            </w:r>
          </w:p>
        </w:tc>
      </w:tr>
      <w:tr w:rsidR="006B12DB" w:rsidRPr="007154A9" w14:paraId="25C808CC" w14:textId="77777777" w:rsidTr="000301BA">
        <w:trPr>
          <w:cantSplit/>
          <w:trHeight w:hRule="exact" w:val="360"/>
        </w:trPr>
        <w:tc>
          <w:tcPr>
            <w:tcW w:w="2124" w:type="dxa"/>
          </w:tcPr>
          <w:p w14:paraId="25C808CA"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RORX005</w:t>
            </w:r>
          </w:p>
        </w:tc>
        <w:tc>
          <w:tcPr>
            <w:tcW w:w="7441" w:type="dxa"/>
          </w:tcPr>
          <w:p w14:paraId="25C808CB" w14:textId="77777777" w:rsidR="006B12DB" w:rsidRPr="007154A9" w:rsidRDefault="006B12DB" w:rsidP="006B12DB">
            <w:pPr>
              <w:pStyle w:val="TableText"/>
              <w:spacing w:before="60" w:after="60"/>
              <w:rPr>
                <w:color w:val="000000"/>
                <w:sz w:val="20"/>
              </w:rPr>
            </w:pPr>
            <w:r w:rsidRPr="007154A9">
              <w:rPr>
                <w:color w:val="000000"/>
                <w:sz w:val="20"/>
              </w:rPr>
              <w:t>INPATIENT UTILIZATION</w:t>
            </w:r>
          </w:p>
        </w:tc>
      </w:tr>
      <w:tr w:rsidR="006B12DB" w:rsidRPr="007154A9" w14:paraId="25C808CF" w14:textId="77777777" w:rsidTr="000301BA">
        <w:trPr>
          <w:cantSplit/>
          <w:trHeight w:hRule="exact" w:val="360"/>
        </w:trPr>
        <w:tc>
          <w:tcPr>
            <w:tcW w:w="2124" w:type="dxa"/>
          </w:tcPr>
          <w:p w14:paraId="25C808CD"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RORX005A</w:t>
            </w:r>
          </w:p>
        </w:tc>
        <w:tc>
          <w:tcPr>
            <w:tcW w:w="7441" w:type="dxa"/>
          </w:tcPr>
          <w:p w14:paraId="25C808CE" w14:textId="77777777" w:rsidR="006B12DB" w:rsidRPr="007154A9" w:rsidRDefault="006B12DB" w:rsidP="006B12DB">
            <w:pPr>
              <w:pStyle w:val="TableText"/>
              <w:spacing w:before="60" w:after="60"/>
              <w:rPr>
                <w:color w:val="000000"/>
                <w:sz w:val="20"/>
              </w:rPr>
            </w:pPr>
            <w:r w:rsidRPr="007154A9">
              <w:rPr>
                <w:color w:val="000000"/>
                <w:sz w:val="20"/>
              </w:rPr>
              <w:t xml:space="preserve">INPATIENT UTILIZATION (QUERY) </w:t>
            </w:r>
          </w:p>
        </w:tc>
      </w:tr>
      <w:tr w:rsidR="006B12DB" w:rsidRPr="007154A9" w14:paraId="25C808D2" w14:textId="77777777" w:rsidTr="000E646B">
        <w:trPr>
          <w:cantSplit/>
          <w:trHeight w:hRule="exact" w:val="360"/>
        </w:trPr>
        <w:tc>
          <w:tcPr>
            <w:tcW w:w="2124" w:type="dxa"/>
          </w:tcPr>
          <w:p w14:paraId="25C808D0"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RORX005B</w:t>
            </w:r>
          </w:p>
        </w:tc>
        <w:tc>
          <w:tcPr>
            <w:tcW w:w="7441" w:type="dxa"/>
          </w:tcPr>
          <w:p w14:paraId="25C808D1" w14:textId="77777777" w:rsidR="006B12DB" w:rsidRPr="007154A9" w:rsidRDefault="006B12DB" w:rsidP="006B12DB">
            <w:pPr>
              <w:pStyle w:val="TableText"/>
              <w:spacing w:before="60" w:after="60"/>
              <w:rPr>
                <w:color w:val="000000"/>
                <w:sz w:val="20"/>
              </w:rPr>
            </w:pPr>
            <w:r w:rsidRPr="007154A9">
              <w:rPr>
                <w:color w:val="000000"/>
                <w:sz w:val="20"/>
              </w:rPr>
              <w:t>INPATIENT UTILIZATION (SORT)</w:t>
            </w:r>
          </w:p>
        </w:tc>
      </w:tr>
      <w:tr w:rsidR="006B12DB" w:rsidRPr="007154A9" w14:paraId="25C808D5" w14:textId="77777777" w:rsidTr="000301BA">
        <w:trPr>
          <w:cantSplit/>
          <w:trHeight w:hRule="exact" w:val="360"/>
        </w:trPr>
        <w:tc>
          <w:tcPr>
            <w:tcW w:w="2124" w:type="dxa"/>
          </w:tcPr>
          <w:p w14:paraId="25C808D3"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RORX005C</w:t>
            </w:r>
          </w:p>
        </w:tc>
        <w:tc>
          <w:tcPr>
            <w:tcW w:w="7441" w:type="dxa"/>
          </w:tcPr>
          <w:p w14:paraId="25C808D4" w14:textId="77777777" w:rsidR="006B12DB" w:rsidRPr="007154A9" w:rsidRDefault="006B12DB" w:rsidP="006B12DB">
            <w:pPr>
              <w:pStyle w:val="TableText"/>
              <w:spacing w:before="60" w:after="60"/>
              <w:rPr>
                <w:color w:val="000000"/>
                <w:sz w:val="20"/>
              </w:rPr>
            </w:pPr>
            <w:r w:rsidRPr="007154A9">
              <w:rPr>
                <w:color w:val="000000"/>
                <w:sz w:val="20"/>
              </w:rPr>
              <w:t>INPATIENT UTILIZATION (STORE)</w:t>
            </w:r>
          </w:p>
        </w:tc>
      </w:tr>
      <w:tr w:rsidR="006B12DB" w:rsidRPr="007154A9" w14:paraId="25C808D8" w14:textId="77777777" w:rsidTr="000301BA">
        <w:trPr>
          <w:cantSplit/>
          <w:trHeight w:hRule="exact" w:val="360"/>
        </w:trPr>
        <w:tc>
          <w:tcPr>
            <w:tcW w:w="2124" w:type="dxa"/>
          </w:tcPr>
          <w:p w14:paraId="25C808D6"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RORX006</w:t>
            </w:r>
          </w:p>
        </w:tc>
        <w:tc>
          <w:tcPr>
            <w:tcW w:w="7441" w:type="dxa"/>
          </w:tcPr>
          <w:p w14:paraId="25C808D7" w14:textId="77777777" w:rsidR="006B12DB" w:rsidRPr="007154A9" w:rsidRDefault="006B12DB" w:rsidP="006B12DB">
            <w:pPr>
              <w:pStyle w:val="TableText"/>
              <w:spacing w:before="60" w:after="60"/>
              <w:rPr>
                <w:color w:val="000000"/>
                <w:sz w:val="20"/>
              </w:rPr>
            </w:pPr>
            <w:r w:rsidRPr="007154A9">
              <w:rPr>
                <w:color w:val="000000"/>
                <w:sz w:val="20"/>
              </w:rPr>
              <w:t>LAB UTILIZATION</w:t>
            </w:r>
          </w:p>
        </w:tc>
      </w:tr>
      <w:tr w:rsidR="006B12DB" w:rsidRPr="007154A9" w14:paraId="25C808DB" w14:textId="77777777" w:rsidTr="000301BA">
        <w:trPr>
          <w:cantSplit/>
          <w:trHeight w:hRule="exact" w:val="360"/>
        </w:trPr>
        <w:tc>
          <w:tcPr>
            <w:tcW w:w="2124" w:type="dxa"/>
          </w:tcPr>
          <w:p w14:paraId="25C808D9"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lastRenderedPageBreak/>
              <w:t>RORX006A</w:t>
            </w:r>
          </w:p>
        </w:tc>
        <w:tc>
          <w:tcPr>
            <w:tcW w:w="7441" w:type="dxa"/>
          </w:tcPr>
          <w:p w14:paraId="25C808DA" w14:textId="77777777" w:rsidR="006B12DB" w:rsidRPr="007154A9" w:rsidRDefault="006B12DB" w:rsidP="006B12DB">
            <w:pPr>
              <w:pStyle w:val="TableText"/>
              <w:spacing w:before="60" w:after="60"/>
              <w:rPr>
                <w:color w:val="000000"/>
                <w:sz w:val="20"/>
              </w:rPr>
            </w:pPr>
            <w:r w:rsidRPr="007154A9">
              <w:rPr>
                <w:color w:val="000000"/>
                <w:sz w:val="20"/>
              </w:rPr>
              <w:t xml:space="preserve">LAB UTILIZATION (QUERY &amp; SORT) </w:t>
            </w:r>
          </w:p>
        </w:tc>
      </w:tr>
      <w:tr w:rsidR="006B12DB" w:rsidRPr="007154A9" w14:paraId="25C808DE" w14:textId="77777777" w:rsidTr="000301BA">
        <w:trPr>
          <w:cantSplit/>
          <w:trHeight w:hRule="exact" w:val="360"/>
        </w:trPr>
        <w:tc>
          <w:tcPr>
            <w:tcW w:w="2124" w:type="dxa"/>
          </w:tcPr>
          <w:p w14:paraId="25C808DC"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RORX006C</w:t>
            </w:r>
          </w:p>
        </w:tc>
        <w:tc>
          <w:tcPr>
            <w:tcW w:w="7441" w:type="dxa"/>
          </w:tcPr>
          <w:p w14:paraId="25C808DD" w14:textId="77777777" w:rsidR="006B12DB" w:rsidRPr="007154A9" w:rsidRDefault="006B12DB" w:rsidP="006B12DB">
            <w:pPr>
              <w:pStyle w:val="TableText"/>
              <w:spacing w:before="60" w:after="60"/>
              <w:rPr>
                <w:color w:val="000000"/>
                <w:sz w:val="20"/>
              </w:rPr>
            </w:pPr>
            <w:r w:rsidRPr="007154A9">
              <w:rPr>
                <w:color w:val="000000"/>
                <w:sz w:val="20"/>
              </w:rPr>
              <w:t>LAB UTILIZATION (STORE)</w:t>
            </w:r>
          </w:p>
        </w:tc>
      </w:tr>
      <w:tr w:rsidR="006B12DB" w:rsidRPr="007154A9" w14:paraId="25C808E1" w14:textId="77777777" w:rsidTr="000301BA">
        <w:trPr>
          <w:cantSplit/>
          <w:trHeight w:hRule="exact" w:val="360"/>
        </w:trPr>
        <w:tc>
          <w:tcPr>
            <w:tcW w:w="2124" w:type="dxa"/>
          </w:tcPr>
          <w:p w14:paraId="25C808DF"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RORX007</w:t>
            </w:r>
          </w:p>
        </w:tc>
        <w:tc>
          <w:tcPr>
            <w:tcW w:w="7441" w:type="dxa"/>
          </w:tcPr>
          <w:p w14:paraId="25C808E0" w14:textId="77777777" w:rsidR="006B12DB" w:rsidRPr="007154A9" w:rsidRDefault="006B12DB" w:rsidP="006B12DB">
            <w:pPr>
              <w:pStyle w:val="TableText"/>
              <w:spacing w:before="60" w:after="60"/>
              <w:rPr>
                <w:color w:val="000000"/>
                <w:sz w:val="20"/>
              </w:rPr>
            </w:pPr>
            <w:r w:rsidRPr="007154A9">
              <w:rPr>
                <w:color w:val="000000"/>
                <w:sz w:val="20"/>
              </w:rPr>
              <w:t>RADIOLOGY UTILIZATION</w:t>
            </w:r>
          </w:p>
        </w:tc>
      </w:tr>
      <w:tr w:rsidR="006B12DB" w:rsidRPr="007154A9" w14:paraId="25C808E4" w14:textId="77777777" w:rsidTr="000301BA">
        <w:trPr>
          <w:cantSplit/>
          <w:trHeight w:hRule="exact" w:val="360"/>
        </w:trPr>
        <w:tc>
          <w:tcPr>
            <w:tcW w:w="2124" w:type="dxa"/>
          </w:tcPr>
          <w:p w14:paraId="25C808E2"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RORX007A</w:t>
            </w:r>
          </w:p>
        </w:tc>
        <w:tc>
          <w:tcPr>
            <w:tcW w:w="7441" w:type="dxa"/>
          </w:tcPr>
          <w:p w14:paraId="25C808E3" w14:textId="77777777" w:rsidR="006B12DB" w:rsidRPr="007154A9" w:rsidRDefault="006B12DB" w:rsidP="006B12DB">
            <w:pPr>
              <w:pStyle w:val="TableText"/>
              <w:spacing w:before="60" w:after="60"/>
              <w:rPr>
                <w:color w:val="000000"/>
                <w:sz w:val="20"/>
              </w:rPr>
            </w:pPr>
            <w:r w:rsidRPr="007154A9">
              <w:rPr>
                <w:color w:val="000000"/>
                <w:sz w:val="20"/>
              </w:rPr>
              <w:t xml:space="preserve">RADIOLOGY UTILIZATION (OVERFLOW) </w:t>
            </w:r>
          </w:p>
        </w:tc>
      </w:tr>
      <w:tr w:rsidR="006B12DB" w:rsidRPr="007154A9" w14:paraId="25C808E7" w14:textId="77777777" w:rsidTr="000301BA">
        <w:trPr>
          <w:cantSplit/>
          <w:trHeight w:hRule="exact" w:val="360"/>
        </w:trPr>
        <w:tc>
          <w:tcPr>
            <w:tcW w:w="2124" w:type="dxa"/>
          </w:tcPr>
          <w:p w14:paraId="25C808E5"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RORX008</w:t>
            </w:r>
          </w:p>
        </w:tc>
        <w:tc>
          <w:tcPr>
            <w:tcW w:w="7441" w:type="dxa"/>
          </w:tcPr>
          <w:p w14:paraId="25C808E6" w14:textId="77777777" w:rsidR="006B12DB" w:rsidRPr="007154A9" w:rsidRDefault="006B12DB" w:rsidP="006B12DB">
            <w:pPr>
              <w:pStyle w:val="TableText"/>
              <w:spacing w:before="60" w:after="60"/>
              <w:rPr>
                <w:color w:val="000000"/>
                <w:sz w:val="20"/>
              </w:rPr>
            </w:pPr>
            <w:r w:rsidRPr="007154A9">
              <w:rPr>
                <w:color w:val="000000"/>
                <w:sz w:val="20"/>
              </w:rPr>
              <w:t>VERA REIMBURSEMENT REPORT</w:t>
            </w:r>
          </w:p>
        </w:tc>
      </w:tr>
      <w:tr w:rsidR="006B12DB" w:rsidRPr="007154A9" w14:paraId="25C808EA" w14:textId="77777777" w:rsidTr="000301BA">
        <w:trPr>
          <w:cantSplit/>
          <w:trHeight w:hRule="exact" w:val="360"/>
        </w:trPr>
        <w:tc>
          <w:tcPr>
            <w:tcW w:w="2124" w:type="dxa"/>
          </w:tcPr>
          <w:p w14:paraId="25C808E8"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RORX008A</w:t>
            </w:r>
          </w:p>
        </w:tc>
        <w:tc>
          <w:tcPr>
            <w:tcW w:w="7441" w:type="dxa"/>
          </w:tcPr>
          <w:p w14:paraId="25C808E9" w14:textId="77777777" w:rsidR="006B12DB" w:rsidRPr="007154A9" w:rsidRDefault="006B12DB" w:rsidP="006B12DB">
            <w:pPr>
              <w:pStyle w:val="TableText"/>
              <w:spacing w:before="60" w:after="60"/>
              <w:rPr>
                <w:color w:val="000000"/>
                <w:sz w:val="20"/>
              </w:rPr>
            </w:pPr>
            <w:r w:rsidRPr="007154A9">
              <w:rPr>
                <w:color w:val="000000"/>
                <w:sz w:val="20"/>
              </w:rPr>
              <w:t xml:space="preserve">VERA REIMBURSEMENT REPORT </w:t>
            </w:r>
          </w:p>
        </w:tc>
      </w:tr>
      <w:tr w:rsidR="006B12DB" w:rsidRPr="007154A9" w14:paraId="25C808ED" w14:textId="77777777" w:rsidTr="000301BA">
        <w:trPr>
          <w:cantSplit/>
          <w:trHeight w:hRule="exact" w:val="360"/>
        </w:trPr>
        <w:tc>
          <w:tcPr>
            <w:tcW w:w="2124" w:type="dxa"/>
          </w:tcPr>
          <w:p w14:paraId="25C808EB"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RORX009</w:t>
            </w:r>
          </w:p>
        </w:tc>
        <w:tc>
          <w:tcPr>
            <w:tcW w:w="7441" w:type="dxa"/>
          </w:tcPr>
          <w:p w14:paraId="25C808EC" w14:textId="77777777" w:rsidR="006B12DB" w:rsidRPr="007154A9" w:rsidRDefault="006B12DB" w:rsidP="006B12DB">
            <w:pPr>
              <w:pStyle w:val="TableText"/>
              <w:spacing w:before="60" w:after="60"/>
              <w:rPr>
                <w:color w:val="000000"/>
                <w:sz w:val="20"/>
              </w:rPr>
            </w:pPr>
            <w:r w:rsidRPr="007154A9">
              <w:rPr>
                <w:color w:val="000000"/>
                <w:sz w:val="20"/>
              </w:rPr>
              <w:t>PHARMACY PRESCRIPTION UTILIZATION</w:t>
            </w:r>
          </w:p>
        </w:tc>
      </w:tr>
      <w:tr w:rsidR="006B12DB" w:rsidRPr="007154A9" w14:paraId="25C808F0" w14:textId="77777777" w:rsidTr="000301BA">
        <w:trPr>
          <w:cantSplit/>
          <w:trHeight w:hRule="exact" w:val="360"/>
        </w:trPr>
        <w:tc>
          <w:tcPr>
            <w:tcW w:w="2124" w:type="dxa"/>
          </w:tcPr>
          <w:p w14:paraId="25C808EE"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RORX009A</w:t>
            </w:r>
          </w:p>
        </w:tc>
        <w:tc>
          <w:tcPr>
            <w:tcW w:w="7441" w:type="dxa"/>
          </w:tcPr>
          <w:p w14:paraId="25C808EF" w14:textId="77777777" w:rsidR="006B12DB" w:rsidRPr="007154A9" w:rsidRDefault="006B12DB" w:rsidP="006B12DB">
            <w:pPr>
              <w:pStyle w:val="TableText"/>
              <w:spacing w:before="60" w:after="60"/>
              <w:rPr>
                <w:color w:val="000000"/>
                <w:sz w:val="20"/>
              </w:rPr>
            </w:pPr>
            <w:r w:rsidRPr="007154A9">
              <w:rPr>
                <w:color w:val="000000"/>
                <w:sz w:val="20"/>
              </w:rPr>
              <w:t xml:space="preserve">PRESCRIPTION UTILIZ. (QUERY &amp; SORT) </w:t>
            </w:r>
          </w:p>
        </w:tc>
      </w:tr>
      <w:tr w:rsidR="006B12DB" w:rsidRPr="007154A9" w14:paraId="25C808F3" w14:textId="77777777" w:rsidTr="000301BA">
        <w:trPr>
          <w:cantSplit/>
          <w:trHeight w:hRule="exact" w:val="360"/>
        </w:trPr>
        <w:tc>
          <w:tcPr>
            <w:tcW w:w="2124" w:type="dxa"/>
          </w:tcPr>
          <w:p w14:paraId="25C808F1"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RORX009C</w:t>
            </w:r>
          </w:p>
        </w:tc>
        <w:tc>
          <w:tcPr>
            <w:tcW w:w="7441" w:type="dxa"/>
          </w:tcPr>
          <w:p w14:paraId="25C808F2" w14:textId="77777777" w:rsidR="006B12DB" w:rsidRPr="007154A9" w:rsidRDefault="006B12DB" w:rsidP="006B12DB">
            <w:pPr>
              <w:pStyle w:val="TableText"/>
              <w:spacing w:before="60" w:after="60"/>
              <w:rPr>
                <w:color w:val="000000"/>
                <w:sz w:val="20"/>
              </w:rPr>
            </w:pPr>
            <w:r w:rsidRPr="007154A9">
              <w:rPr>
                <w:color w:val="000000"/>
                <w:sz w:val="20"/>
              </w:rPr>
              <w:t>PRESCRIPTION UTILIZ. (STORE)</w:t>
            </w:r>
          </w:p>
        </w:tc>
      </w:tr>
      <w:tr w:rsidR="006B12DB" w:rsidRPr="007154A9" w14:paraId="25C808F6" w14:textId="77777777" w:rsidTr="000301BA">
        <w:trPr>
          <w:cantSplit/>
          <w:trHeight w:hRule="exact" w:val="360"/>
        </w:trPr>
        <w:tc>
          <w:tcPr>
            <w:tcW w:w="2124" w:type="dxa"/>
          </w:tcPr>
          <w:p w14:paraId="25C808F4"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RORX010</w:t>
            </w:r>
          </w:p>
        </w:tc>
        <w:tc>
          <w:tcPr>
            <w:tcW w:w="7441" w:type="dxa"/>
          </w:tcPr>
          <w:p w14:paraId="25C808F5" w14:textId="77777777" w:rsidR="006B12DB" w:rsidRPr="007154A9" w:rsidRDefault="006B12DB" w:rsidP="006B12DB">
            <w:pPr>
              <w:pStyle w:val="TableText"/>
              <w:spacing w:before="60" w:after="60"/>
              <w:rPr>
                <w:color w:val="000000"/>
                <w:sz w:val="20"/>
              </w:rPr>
            </w:pPr>
            <w:r w:rsidRPr="007154A9">
              <w:rPr>
                <w:color w:val="000000"/>
                <w:sz w:val="20"/>
              </w:rPr>
              <w:t xml:space="preserve">LAB TESTS BY RANGE REPORT </w:t>
            </w:r>
          </w:p>
        </w:tc>
      </w:tr>
      <w:tr w:rsidR="006B12DB" w:rsidRPr="007154A9" w14:paraId="25C808F9" w14:textId="77777777" w:rsidTr="000301BA">
        <w:trPr>
          <w:cantSplit/>
          <w:trHeight w:hRule="exact" w:val="360"/>
        </w:trPr>
        <w:tc>
          <w:tcPr>
            <w:tcW w:w="2124" w:type="dxa"/>
          </w:tcPr>
          <w:p w14:paraId="25C808F7"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RORX011</w:t>
            </w:r>
          </w:p>
        </w:tc>
        <w:tc>
          <w:tcPr>
            <w:tcW w:w="7441" w:type="dxa"/>
          </w:tcPr>
          <w:p w14:paraId="25C808F8" w14:textId="77777777" w:rsidR="006B12DB" w:rsidRPr="007154A9" w:rsidRDefault="006B12DB" w:rsidP="006B12DB">
            <w:pPr>
              <w:pStyle w:val="TableText"/>
              <w:spacing w:before="60" w:after="60"/>
              <w:rPr>
                <w:color w:val="000000"/>
                <w:sz w:val="20"/>
              </w:rPr>
            </w:pPr>
            <w:r w:rsidRPr="007154A9">
              <w:rPr>
                <w:color w:val="000000"/>
                <w:sz w:val="20"/>
              </w:rPr>
              <w:t xml:space="preserve">PATIENT MEDICATION HISTORY </w:t>
            </w:r>
          </w:p>
        </w:tc>
      </w:tr>
      <w:tr w:rsidR="006B12DB" w:rsidRPr="007154A9" w14:paraId="25C808FC" w14:textId="77777777" w:rsidTr="000301BA">
        <w:trPr>
          <w:cantSplit/>
          <w:trHeight w:hRule="exact" w:val="360"/>
        </w:trPr>
        <w:tc>
          <w:tcPr>
            <w:tcW w:w="2124" w:type="dxa"/>
          </w:tcPr>
          <w:p w14:paraId="25C808FA"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RORX012</w:t>
            </w:r>
          </w:p>
        </w:tc>
        <w:tc>
          <w:tcPr>
            <w:tcW w:w="7441" w:type="dxa"/>
          </w:tcPr>
          <w:p w14:paraId="25C808FB" w14:textId="77777777" w:rsidR="006B12DB" w:rsidRPr="007154A9" w:rsidRDefault="006B12DB" w:rsidP="006B12DB">
            <w:pPr>
              <w:pStyle w:val="TableText"/>
              <w:spacing w:before="60" w:after="60"/>
              <w:rPr>
                <w:color w:val="000000"/>
                <w:sz w:val="20"/>
              </w:rPr>
            </w:pPr>
            <w:r w:rsidRPr="007154A9">
              <w:rPr>
                <w:color w:val="000000"/>
                <w:sz w:val="20"/>
              </w:rPr>
              <w:t>COMBINED MEDS AND LABS REPORT</w:t>
            </w:r>
          </w:p>
        </w:tc>
      </w:tr>
      <w:tr w:rsidR="006B12DB" w:rsidRPr="007154A9" w14:paraId="25C808FF" w14:textId="77777777" w:rsidTr="000301BA">
        <w:trPr>
          <w:cantSplit/>
          <w:trHeight w:hRule="exact" w:val="360"/>
        </w:trPr>
        <w:tc>
          <w:tcPr>
            <w:tcW w:w="2124" w:type="dxa"/>
          </w:tcPr>
          <w:p w14:paraId="25C808FD"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RORX012A</w:t>
            </w:r>
          </w:p>
        </w:tc>
        <w:tc>
          <w:tcPr>
            <w:tcW w:w="7441" w:type="dxa"/>
          </w:tcPr>
          <w:p w14:paraId="25C808FE" w14:textId="77777777" w:rsidR="006B12DB" w:rsidRPr="007154A9" w:rsidRDefault="006B12DB" w:rsidP="006B12DB">
            <w:pPr>
              <w:pStyle w:val="TableText"/>
              <w:spacing w:before="60" w:after="60"/>
              <w:rPr>
                <w:color w:val="000000"/>
                <w:sz w:val="20"/>
              </w:rPr>
            </w:pPr>
            <w:r w:rsidRPr="007154A9">
              <w:rPr>
                <w:color w:val="000000"/>
                <w:sz w:val="20"/>
              </w:rPr>
              <w:t xml:space="preserve">COMBINED MEDS AND LABS (QUERY &amp; STORE) </w:t>
            </w:r>
          </w:p>
        </w:tc>
      </w:tr>
      <w:tr w:rsidR="006B12DB" w:rsidRPr="007154A9" w14:paraId="25C80902" w14:textId="77777777" w:rsidTr="000301BA">
        <w:trPr>
          <w:cantSplit/>
          <w:trHeight w:hRule="exact" w:val="360"/>
        </w:trPr>
        <w:tc>
          <w:tcPr>
            <w:tcW w:w="2124" w:type="dxa"/>
          </w:tcPr>
          <w:p w14:paraId="25C80900"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RORX013</w:t>
            </w:r>
          </w:p>
        </w:tc>
        <w:tc>
          <w:tcPr>
            <w:tcW w:w="7441" w:type="dxa"/>
          </w:tcPr>
          <w:p w14:paraId="25C80901" w14:textId="77777777" w:rsidR="006B12DB" w:rsidRPr="007154A9" w:rsidRDefault="006B12DB" w:rsidP="006B12DB">
            <w:pPr>
              <w:pStyle w:val="TableText"/>
              <w:spacing w:before="60" w:after="60"/>
              <w:rPr>
                <w:color w:val="000000"/>
                <w:sz w:val="20"/>
              </w:rPr>
            </w:pPr>
            <w:r w:rsidRPr="007154A9">
              <w:rPr>
                <w:color w:val="000000"/>
                <w:sz w:val="20"/>
              </w:rPr>
              <w:t>DIAGNOSIS CODES REPORT</w:t>
            </w:r>
          </w:p>
        </w:tc>
      </w:tr>
      <w:tr w:rsidR="006B12DB" w:rsidRPr="007154A9" w14:paraId="25C80905" w14:textId="77777777" w:rsidTr="000301BA">
        <w:trPr>
          <w:cantSplit/>
          <w:trHeight w:hRule="exact" w:val="360"/>
        </w:trPr>
        <w:tc>
          <w:tcPr>
            <w:tcW w:w="2124" w:type="dxa"/>
          </w:tcPr>
          <w:p w14:paraId="25C80903"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RORX013A</w:t>
            </w:r>
          </w:p>
        </w:tc>
        <w:tc>
          <w:tcPr>
            <w:tcW w:w="7441" w:type="dxa"/>
          </w:tcPr>
          <w:p w14:paraId="25C80904" w14:textId="77777777" w:rsidR="006B12DB" w:rsidRPr="007154A9" w:rsidRDefault="006B12DB" w:rsidP="006B12DB">
            <w:pPr>
              <w:pStyle w:val="TableText"/>
              <w:spacing w:before="60" w:after="60"/>
              <w:rPr>
                <w:color w:val="000000"/>
                <w:sz w:val="20"/>
              </w:rPr>
            </w:pPr>
            <w:r w:rsidRPr="007154A9">
              <w:rPr>
                <w:color w:val="000000"/>
                <w:sz w:val="20"/>
              </w:rPr>
              <w:t xml:space="preserve">DIAGNOSIS CODES (QUERY &amp; SORT) </w:t>
            </w:r>
          </w:p>
        </w:tc>
      </w:tr>
      <w:tr w:rsidR="006B12DB" w:rsidRPr="007154A9" w14:paraId="25C80908" w14:textId="77777777" w:rsidTr="000301BA">
        <w:trPr>
          <w:cantSplit/>
          <w:trHeight w:hRule="exact" w:val="360"/>
        </w:trPr>
        <w:tc>
          <w:tcPr>
            <w:tcW w:w="2124" w:type="dxa"/>
          </w:tcPr>
          <w:p w14:paraId="25C80906"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RORX013C</w:t>
            </w:r>
          </w:p>
        </w:tc>
        <w:tc>
          <w:tcPr>
            <w:tcW w:w="7441" w:type="dxa"/>
          </w:tcPr>
          <w:p w14:paraId="25C80907" w14:textId="77777777" w:rsidR="006B12DB" w:rsidRPr="007154A9" w:rsidRDefault="006B12DB" w:rsidP="006B12DB">
            <w:pPr>
              <w:pStyle w:val="TableText"/>
              <w:spacing w:before="60" w:after="60"/>
              <w:rPr>
                <w:color w:val="000000"/>
                <w:sz w:val="20"/>
              </w:rPr>
            </w:pPr>
            <w:r w:rsidRPr="007154A9">
              <w:rPr>
                <w:color w:val="000000"/>
                <w:sz w:val="20"/>
              </w:rPr>
              <w:t>DIAGNOSIS CODES (STORE)</w:t>
            </w:r>
          </w:p>
        </w:tc>
      </w:tr>
      <w:tr w:rsidR="006B12DB" w:rsidRPr="007154A9" w14:paraId="25C8090B" w14:textId="77777777" w:rsidTr="000301BA">
        <w:trPr>
          <w:cantSplit/>
          <w:trHeight w:hRule="exact" w:val="360"/>
        </w:trPr>
        <w:tc>
          <w:tcPr>
            <w:tcW w:w="2124" w:type="dxa"/>
          </w:tcPr>
          <w:p w14:paraId="25C80909"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RORX014</w:t>
            </w:r>
          </w:p>
        </w:tc>
        <w:tc>
          <w:tcPr>
            <w:tcW w:w="7441" w:type="dxa"/>
          </w:tcPr>
          <w:p w14:paraId="25C8090A" w14:textId="77777777" w:rsidR="006B12DB" w:rsidRPr="007154A9" w:rsidRDefault="006B12DB" w:rsidP="006B12DB">
            <w:pPr>
              <w:pStyle w:val="TableText"/>
              <w:spacing w:before="60" w:after="60"/>
              <w:rPr>
                <w:color w:val="000000"/>
                <w:sz w:val="20"/>
              </w:rPr>
            </w:pPr>
            <w:r w:rsidRPr="007154A9">
              <w:rPr>
                <w:color w:val="000000"/>
                <w:sz w:val="20"/>
              </w:rPr>
              <w:t>REGISTRY MEDICATIONS REPORT</w:t>
            </w:r>
          </w:p>
        </w:tc>
      </w:tr>
      <w:tr w:rsidR="006B12DB" w:rsidRPr="007154A9" w14:paraId="25C8090E" w14:textId="77777777" w:rsidTr="000301BA">
        <w:trPr>
          <w:cantSplit/>
          <w:trHeight w:hRule="exact" w:val="360"/>
        </w:trPr>
        <w:tc>
          <w:tcPr>
            <w:tcW w:w="2124" w:type="dxa"/>
          </w:tcPr>
          <w:p w14:paraId="25C8090C"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RORX014A</w:t>
            </w:r>
          </w:p>
        </w:tc>
        <w:tc>
          <w:tcPr>
            <w:tcW w:w="7441" w:type="dxa"/>
          </w:tcPr>
          <w:p w14:paraId="25C8090D" w14:textId="77777777" w:rsidR="006B12DB" w:rsidRPr="007154A9" w:rsidRDefault="006B12DB" w:rsidP="006B12DB">
            <w:pPr>
              <w:pStyle w:val="TableText"/>
              <w:spacing w:before="60" w:after="60"/>
              <w:rPr>
                <w:color w:val="000000"/>
                <w:sz w:val="20"/>
              </w:rPr>
            </w:pPr>
            <w:r w:rsidRPr="007154A9">
              <w:rPr>
                <w:color w:val="000000"/>
                <w:sz w:val="20"/>
              </w:rPr>
              <w:t xml:space="preserve">REGISTRY MEDS REPORT (QUERY &amp; SORT) </w:t>
            </w:r>
          </w:p>
        </w:tc>
      </w:tr>
      <w:tr w:rsidR="006B12DB" w:rsidRPr="007154A9" w14:paraId="25C80911" w14:textId="77777777" w:rsidTr="000301BA">
        <w:trPr>
          <w:cantSplit/>
          <w:trHeight w:hRule="exact" w:val="360"/>
        </w:trPr>
        <w:tc>
          <w:tcPr>
            <w:tcW w:w="2124" w:type="dxa"/>
          </w:tcPr>
          <w:p w14:paraId="25C8090F"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RORX015</w:t>
            </w:r>
          </w:p>
        </w:tc>
        <w:tc>
          <w:tcPr>
            <w:tcW w:w="7441" w:type="dxa"/>
          </w:tcPr>
          <w:p w14:paraId="25C80910" w14:textId="77777777" w:rsidR="006B12DB" w:rsidRPr="007154A9" w:rsidRDefault="006B12DB" w:rsidP="006B12DB">
            <w:pPr>
              <w:pStyle w:val="TableText"/>
              <w:spacing w:before="60" w:after="60"/>
              <w:rPr>
                <w:color w:val="000000"/>
                <w:sz w:val="20"/>
              </w:rPr>
            </w:pPr>
            <w:r w:rsidRPr="007154A9">
              <w:rPr>
                <w:color w:val="000000"/>
                <w:sz w:val="20"/>
              </w:rPr>
              <w:t>PROCEDURES (CPT) REPORT</w:t>
            </w:r>
          </w:p>
        </w:tc>
      </w:tr>
      <w:tr w:rsidR="006B12DB" w:rsidRPr="007154A9" w14:paraId="25C80914" w14:textId="77777777" w:rsidTr="000301BA">
        <w:trPr>
          <w:cantSplit/>
          <w:trHeight w:hRule="exact" w:val="360"/>
        </w:trPr>
        <w:tc>
          <w:tcPr>
            <w:tcW w:w="2124" w:type="dxa"/>
          </w:tcPr>
          <w:p w14:paraId="25C80912"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RORX015A</w:t>
            </w:r>
          </w:p>
        </w:tc>
        <w:tc>
          <w:tcPr>
            <w:tcW w:w="7441" w:type="dxa"/>
          </w:tcPr>
          <w:p w14:paraId="25C80913" w14:textId="77777777" w:rsidR="006B12DB" w:rsidRPr="007154A9" w:rsidRDefault="006B12DB" w:rsidP="006B12DB">
            <w:pPr>
              <w:pStyle w:val="TableText"/>
              <w:spacing w:before="60" w:after="60"/>
              <w:rPr>
                <w:color w:val="000000"/>
                <w:sz w:val="20"/>
              </w:rPr>
            </w:pPr>
            <w:r w:rsidRPr="007154A9">
              <w:rPr>
                <w:color w:val="000000"/>
                <w:sz w:val="20"/>
              </w:rPr>
              <w:t xml:space="preserve">PROCEDURES (QUERY &amp; SORT) </w:t>
            </w:r>
          </w:p>
        </w:tc>
      </w:tr>
      <w:tr w:rsidR="006B12DB" w:rsidRPr="007154A9" w14:paraId="25C80917" w14:textId="77777777" w:rsidTr="000301BA">
        <w:trPr>
          <w:cantSplit/>
          <w:trHeight w:hRule="exact" w:val="360"/>
        </w:trPr>
        <w:tc>
          <w:tcPr>
            <w:tcW w:w="2124" w:type="dxa"/>
          </w:tcPr>
          <w:p w14:paraId="25C80915"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RORX015C</w:t>
            </w:r>
          </w:p>
        </w:tc>
        <w:tc>
          <w:tcPr>
            <w:tcW w:w="7441" w:type="dxa"/>
          </w:tcPr>
          <w:p w14:paraId="25C80916" w14:textId="77777777" w:rsidR="006B12DB" w:rsidRPr="007154A9" w:rsidRDefault="006B12DB" w:rsidP="006B12DB">
            <w:pPr>
              <w:pStyle w:val="TableText"/>
              <w:spacing w:before="60" w:after="60"/>
              <w:rPr>
                <w:color w:val="000000"/>
                <w:sz w:val="20"/>
              </w:rPr>
            </w:pPr>
            <w:r w:rsidRPr="007154A9">
              <w:rPr>
                <w:color w:val="000000"/>
                <w:sz w:val="20"/>
              </w:rPr>
              <w:t>PROCEDURES (STORE)</w:t>
            </w:r>
          </w:p>
        </w:tc>
      </w:tr>
      <w:tr w:rsidR="006B12DB" w:rsidRPr="007154A9" w14:paraId="25C8091A" w14:textId="77777777" w:rsidTr="000301BA">
        <w:trPr>
          <w:cantSplit/>
          <w:trHeight w:hRule="exact" w:val="360"/>
        </w:trPr>
        <w:tc>
          <w:tcPr>
            <w:tcW w:w="2124" w:type="dxa"/>
          </w:tcPr>
          <w:p w14:paraId="25C80918"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RORX016</w:t>
            </w:r>
          </w:p>
        </w:tc>
        <w:tc>
          <w:tcPr>
            <w:tcW w:w="7441" w:type="dxa"/>
          </w:tcPr>
          <w:p w14:paraId="25C80919" w14:textId="77777777" w:rsidR="006B12DB" w:rsidRPr="007154A9" w:rsidRDefault="006B12DB" w:rsidP="006B12DB">
            <w:pPr>
              <w:pStyle w:val="TableText"/>
              <w:spacing w:before="60" w:after="60"/>
              <w:rPr>
                <w:color w:val="000000"/>
                <w:sz w:val="20"/>
              </w:rPr>
            </w:pPr>
            <w:r w:rsidRPr="007154A9">
              <w:rPr>
                <w:color w:val="000000"/>
                <w:sz w:val="20"/>
              </w:rPr>
              <w:t>OUTPATIENT UTILIZATION</w:t>
            </w:r>
          </w:p>
        </w:tc>
      </w:tr>
      <w:tr w:rsidR="006B12DB" w:rsidRPr="007154A9" w14:paraId="25C8091D" w14:textId="77777777" w:rsidTr="000301BA">
        <w:trPr>
          <w:cantSplit/>
          <w:trHeight w:hRule="exact" w:val="360"/>
        </w:trPr>
        <w:tc>
          <w:tcPr>
            <w:tcW w:w="2124" w:type="dxa"/>
          </w:tcPr>
          <w:p w14:paraId="25C8091B"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RORX016A</w:t>
            </w:r>
          </w:p>
        </w:tc>
        <w:tc>
          <w:tcPr>
            <w:tcW w:w="7441" w:type="dxa"/>
          </w:tcPr>
          <w:p w14:paraId="25C8091C" w14:textId="77777777" w:rsidR="006B12DB" w:rsidRPr="007154A9" w:rsidRDefault="006B12DB" w:rsidP="006B12DB">
            <w:pPr>
              <w:pStyle w:val="TableText"/>
              <w:spacing w:before="60" w:after="60"/>
              <w:rPr>
                <w:color w:val="000000"/>
                <w:sz w:val="20"/>
              </w:rPr>
            </w:pPr>
            <w:r w:rsidRPr="007154A9">
              <w:rPr>
                <w:color w:val="000000"/>
                <w:sz w:val="20"/>
              </w:rPr>
              <w:t xml:space="preserve">OUTPATIENT UTILIZATION (QUERY) </w:t>
            </w:r>
          </w:p>
        </w:tc>
      </w:tr>
      <w:tr w:rsidR="006B12DB" w:rsidRPr="007154A9" w14:paraId="25C80920" w14:textId="77777777" w:rsidTr="000301BA">
        <w:trPr>
          <w:cantSplit/>
          <w:trHeight w:hRule="exact" w:val="360"/>
        </w:trPr>
        <w:tc>
          <w:tcPr>
            <w:tcW w:w="2124" w:type="dxa"/>
          </w:tcPr>
          <w:p w14:paraId="25C8091E"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RORX016B</w:t>
            </w:r>
          </w:p>
        </w:tc>
        <w:tc>
          <w:tcPr>
            <w:tcW w:w="7441" w:type="dxa"/>
          </w:tcPr>
          <w:p w14:paraId="25C8091F" w14:textId="77777777" w:rsidR="006B12DB" w:rsidRPr="007154A9" w:rsidRDefault="006B12DB" w:rsidP="006B12DB">
            <w:pPr>
              <w:pStyle w:val="TableText"/>
              <w:spacing w:before="60" w:after="60"/>
              <w:rPr>
                <w:color w:val="000000"/>
                <w:sz w:val="20"/>
              </w:rPr>
            </w:pPr>
            <w:r w:rsidRPr="007154A9">
              <w:rPr>
                <w:color w:val="000000"/>
                <w:sz w:val="20"/>
              </w:rPr>
              <w:t>OUTPATIENT UTILIZATION (SORT)</w:t>
            </w:r>
          </w:p>
        </w:tc>
      </w:tr>
      <w:tr w:rsidR="006B12DB" w:rsidRPr="007154A9" w14:paraId="25C80923" w14:textId="77777777" w:rsidTr="000301BA">
        <w:trPr>
          <w:cantSplit/>
          <w:trHeight w:hRule="exact" w:val="360"/>
        </w:trPr>
        <w:tc>
          <w:tcPr>
            <w:tcW w:w="2124" w:type="dxa"/>
          </w:tcPr>
          <w:p w14:paraId="25C80921"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RORX016C</w:t>
            </w:r>
          </w:p>
        </w:tc>
        <w:tc>
          <w:tcPr>
            <w:tcW w:w="7441" w:type="dxa"/>
          </w:tcPr>
          <w:p w14:paraId="25C80922" w14:textId="77777777" w:rsidR="006B12DB" w:rsidRPr="007154A9" w:rsidRDefault="006B12DB" w:rsidP="006B12DB">
            <w:pPr>
              <w:pStyle w:val="TableText"/>
              <w:spacing w:before="60" w:after="60"/>
              <w:rPr>
                <w:color w:val="000000"/>
                <w:sz w:val="20"/>
              </w:rPr>
            </w:pPr>
            <w:r w:rsidRPr="007154A9">
              <w:rPr>
                <w:color w:val="000000"/>
                <w:sz w:val="20"/>
              </w:rPr>
              <w:t>OUTPATIENT UTILIZATION (STORE)</w:t>
            </w:r>
          </w:p>
        </w:tc>
      </w:tr>
      <w:tr w:rsidR="006B12DB" w:rsidRPr="007154A9" w14:paraId="25C80926" w14:textId="77777777" w:rsidTr="000301BA">
        <w:trPr>
          <w:cantSplit/>
          <w:trHeight w:hRule="exact" w:val="360"/>
        </w:trPr>
        <w:tc>
          <w:tcPr>
            <w:tcW w:w="2124" w:type="dxa"/>
          </w:tcPr>
          <w:p w14:paraId="25C80924"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RORX018</w:t>
            </w:r>
          </w:p>
        </w:tc>
        <w:tc>
          <w:tcPr>
            <w:tcW w:w="7441" w:type="dxa"/>
          </w:tcPr>
          <w:p w14:paraId="25C80925" w14:textId="77777777" w:rsidR="006B12DB" w:rsidRPr="007154A9" w:rsidRDefault="006B12DB" w:rsidP="006B12DB">
            <w:pPr>
              <w:pStyle w:val="TableText"/>
              <w:spacing w:before="60" w:after="60"/>
              <w:rPr>
                <w:color w:val="000000"/>
                <w:sz w:val="20"/>
              </w:rPr>
            </w:pPr>
            <w:r w:rsidRPr="007154A9">
              <w:rPr>
                <w:color w:val="000000"/>
                <w:sz w:val="20"/>
              </w:rPr>
              <w:t xml:space="preserve">BMI BY RANGE REPORT </w:t>
            </w:r>
          </w:p>
        </w:tc>
      </w:tr>
      <w:tr w:rsidR="006B12DB" w:rsidRPr="007154A9" w14:paraId="5EF7A55E" w14:textId="77777777" w:rsidTr="000301BA">
        <w:trPr>
          <w:cantSplit/>
          <w:trHeight w:hRule="exact" w:val="360"/>
        </w:trPr>
        <w:tc>
          <w:tcPr>
            <w:tcW w:w="2124" w:type="dxa"/>
          </w:tcPr>
          <w:p w14:paraId="317527CE" w14:textId="5779AB24" w:rsidR="006B12DB" w:rsidRPr="007154A9" w:rsidRDefault="006B12DB" w:rsidP="006B12DB">
            <w:pPr>
              <w:spacing w:afterLines="60" w:after="144"/>
              <w:rPr>
                <w:rFonts w:ascii="Courier New" w:hAnsi="Courier New" w:cs="Courier New"/>
                <w:b/>
                <w:sz w:val="22"/>
                <w:szCs w:val="22"/>
              </w:rPr>
            </w:pPr>
            <w:r w:rsidRPr="007154A9">
              <w:rPr>
                <w:rFonts w:ascii="Courier New" w:hAnsi="Courier New" w:cs="Courier New"/>
                <w:b/>
                <w:sz w:val="22"/>
                <w:szCs w:val="22"/>
              </w:rPr>
              <w:t>RORX018A</w:t>
            </w:r>
          </w:p>
        </w:tc>
        <w:tc>
          <w:tcPr>
            <w:tcW w:w="7441" w:type="dxa"/>
          </w:tcPr>
          <w:p w14:paraId="7684C7F3" w14:textId="3903E6EA" w:rsidR="006B12DB" w:rsidRPr="007154A9" w:rsidRDefault="006B12DB" w:rsidP="006B12DB">
            <w:pPr>
              <w:pStyle w:val="TableText"/>
              <w:spacing w:before="60" w:after="60"/>
              <w:rPr>
                <w:color w:val="000000"/>
                <w:sz w:val="20"/>
              </w:rPr>
            </w:pPr>
            <w:r w:rsidRPr="007154A9">
              <w:rPr>
                <w:color w:val="000000"/>
                <w:sz w:val="20"/>
              </w:rPr>
              <w:t xml:space="preserve">BMI BY RANGE REPORT </w:t>
            </w:r>
          </w:p>
        </w:tc>
      </w:tr>
      <w:tr w:rsidR="006B12DB" w:rsidRPr="007154A9" w14:paraId="25C80929" w14:textId="77777777" w:rsidTr="000301BA">
        <w:trPr>
          <w:cantSplit/>
          <w:trHeight w:hRule="exact" w:val="360"/>
        </w:trPr>
        <w:tc>
          <w:tcPr>
            <w:tcW w:w="2124" w:type="dxa"/>
          </w:tcPr>
          <w:p w14:paraId="25C80927"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RORX019</w:t>
            </w:r>
          </w:p>
        </w:tc>
        <w:tc>
          <w:tcPr>
            <w:tcW w:w="7441" w:type="dxa"/>
          </w:tcPr>
          <w:p w14:paraId="25C80928" w14:textId="77777777" w:rsidR="006B12DB" w:rsidRPr="007154A9" w:rsidRDefault="006B12DB" w:rsidP="006B12DB">
            <w:pPr>
              <w:pStyle w:val="TableText"/>
              <w:spacing w:before="60" w:after="60"/>
              <w:rPr>
                <w:color w:val="000000"/>
                <w:sz w:val="20"/>
              </w:rPr>
            </w:pPr>
            <w:r w:rsidRPr="007154A9">
              <w:rPr>
                <w:color w:val="000000"/>
                <w:sz w:val="20"/>
              </w:rPr>
              <w:t xml:space="preserve">LIVER SCORE BY RANGE REPORT </w:t>
            </w:r>
          </w:p>
        </w:tc>
      </w:tr>
      <w:tr w:rsidR="006B12DB" w:rsidRPr="007154A9" w14:paraId="25C8092C" w14:textId="77777777" w:rsidTr="000E646B">
        <w:trPr>
          <w:cantSplit/>
          <w:trHeight w:hRule="exact" w:val="360"/>
        </w:trPr>
        <w:tc>
          <w:tcPr>
            <w:tcW w:w="2124" w:type="dxa"/>
          </w:tcPr>
          <w:p w14:paraId="25C8092A"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RORX019A</w:t>
            </w:r>
          </w:p>
        </w:tc>
        <w:tc>
          <w:tcPr>
            <w:tcW w:w="7441" w:type="dxa"/>
          </w:tcPr>
          <w:p w14:paraId="25C8092B" w14:textId="77777777" w:rsidR="006B12DB" w:rsidRPr="007154A9" w:rsidRDefault="006B12DB" w:rsidP="006B12DB">
            <w:pPr>
              <w:pStyle w:val="TableText"/>
              <w:spacing w:before="60" w:after="60"/>
              <w:rPr>
                <w:color w:val="000000"/>
                <w:sz w:val="20"/>
              </w:rPr>
            </w:pPr>
            <w:r w:rsidRPr="007154A9">
              <w:rPr>
                <w:color w:val="000000"/>
                <w:sz w:val="20"/>
              </w:rPr>
              <w:t>LIVER SCORE BY RANGE REPORT</w:t>
            </w:r>
          </w:p>
        </w:tc>
      </w:tr>
      <w:tr w:rsidR="006B12DB" w:rsidRPr="007154A9" w14:paraId="25C8092F" w14:textId="77777777" w:rsidTr="000301BA">
        <w:trPr>
          <w:cantSplit/>
          <w:trHeight w:hRule="exact" w:val="360"/>
        </w:trPr>
        <w:tc>
          <w:tcPr>
            <w:tcW w:w="2124" w:type="dxa"/>
          </w:tcPr>
          <w:p w14:paraId="25C8092D"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RORX020</w:t>
            </w:r>
          </w:p>
        </w:tc>
        <w:tc>
          <w:tcPr>
            <w:tcW w:w="7441" w:type="dxa"/>
          </w:tcPr>
          <w:p w14:paraId="25C8092E" w14:textId="77777777" w:rsidR="006B12DB" w:rsidRPr="007154A9" w:rsidRDefault="006B12DB" w:rsidP="006B12DB">
            <w:pPr>
              <w:pStyle w:val="TableText"/>
              <w:spacing w:before="60" w:after="60"/>
              <w:rPr>
                <w:color w:val="000000"/>
                <w:sz w:val="20"/>
              </w:rPr>
            </w:pPr>
            <w:r w:rsidRPr="007154A9">
              <w:rPr>
                <w:color w:val="000000"/>
                <w:sz w:val="20"/>
              </w:rPr>
              <w:t xml:space="preserve">RENAL FUNCTION BY RANGE REPORT </w:t>
            </w:r>
          </w:p>
        </w:tc>
      </w:tr>
      <w:tr w:rsidR="006B12DB" w:rsidRPr="007154A9" w14:paraId="25C80932" w14:textId="77777777" w:rsidTr="000E646B">
        <w:trPr>
          <w:cantSplit/>
          <w:trHeight w:hRule="exact" w:val="360"/>
        </w:trPr>
        <w:tc>
          <w:tcPr>
            <w:tcW w:w="2124" w:type="dxa"/>
          </w:tcPr>
          <w:p w14:paraId="25C80930"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RORX020A</w:t>
            </w:r>
          </w:p>
        </w:tc>
        <w:tc>
          <w:tcPr>
            <w:tcW w:w="7441" w:type="dxa"/>
          </w:tcPr>
          <w:p w14:paraId="25C80931" w14:textId="77777777" w:rsidR="006B12DB" w:rsidRPr="007154A9" w:rsidRDefault="006B12DB" w:rsidP="006B12DB">
            <w:pPr>
              <w:pStyle w:val="TableText"/>
              <w:spacing w:before="60" w:after="60"/>
              <w:rPr>
                <w:color w:val="000000"/>
                <w:sz w:val="20"/>
              </w:rPr>
            </w:pPr>
            <w:r w:rsidRPr="007154A9">
              <w:rPr>
                <w:color w:val="000000"/>
                <w:sz w:val="20"/>
              </w:rPr>
              <w:t>RENAL FUNCTION BY RANGE REPORT</w:t>
            </w:r>
          </w:p>
        </w:tc>
      </w:tr>
      <w:tr w:rsidR="006B12DB" w:rsidRPr="007154A9" w14:paraId="25C80935" w14:textId="77777777" w:rsidTr="000301BA">
        <w:trPr>
          <w:cantSplit/>
          <w:trHeight w:hRule="exact" w:val="360"/>
        </w:trPr>
        <w:tc>
          <w:tcPr>
            <w:tcW w:w="2124" w:type="dxa"/>
          </w:tcPr>
          <w:p w14:paraId="25C80933" w14:textId="77777777" w:rsidR="006B12DB" w:rsidRPr="007154A9" w:rsidRDefault="006B12DB" w:rsidP="006B12DB">
            <w:pPr>
              <w:spacing w:afterLines="60" w:after="144"/>
              <w:rPr>
                <w:rFonts w:ascii="Courier New" w:hAnsi="Courier New" w:cs="Courier New"/>
                <w:b/>
                <w:sz w:val="22"/>
                <w:szCs w:val="22"/>
              </w:rPr>
            </w:pPr>
            <w:r w:rsidRPr="007154A9">
              <w:rPr>
                <w:rFonts w:ascii="Courier New" w:hAnsi="Courier New" w:cs="Courier New"/>
                <w:b/>
                <w:sz w:val="22"/>
                <w:szCs w:val="22"/>
              </w:rPr>
              <w:lastRenderedPageBreak/>
              <w:t>RORX020B</w:t>
            </w:r>
          </w:p>
        </w:tc>
        <w:tc>
          <w:tcPr>
            <w:tcW w:w="7441" w:type="dxa"/>
          </w:tcPr>
          <w:p w14:paraId="25C80934" w14:textId="77777777" w:rsidR="006B12DB" w:rsidRPr="007154A9" w:rsidRDefault="006B12DB" w:rsidP="006B12DB">
            <w:pPr>
              <w:pStyle w:val="TableText"/>
              <w:spacing w:before="60" w:after="60"/>
              <w:rPr>
                <w:color w:val="000000"/>
                <w:sz w:val="20"/>
              </w:rPr>
            </w:pPr>
            <w:r w:rsidRPr="007154A9">
              <w:rPr>
                <w:color w:val="000000"/>
                <w:sz w:val="20"/>
              </w:rPr>
              <w:t>RENAL FUNCTION BY RANGE REPORT</w:t>
            </w:r>
          </w:p>
        </w:tc>
      </w:tr>
      <w:tr w:rsidR="006B12DB" w:rsidRPr="007154A9" w14:paraId="25C80938" w14:textId="77777777" w:rsidTr="000301BA">
        <w:trPr>
          <w:cantSplit/>
          <w:trHeight w:hRule="exact" w:val="360"/>
        </w:trPr>
        <w:tc>
          <w:tcPr>
            <w:tcW w:w="2124" w:type="dxa"/>
          </w:tcPr>
          <w:p w14:paraId="25C80936" w14:textId="77777777" w:rsidR="006B12DB" w:rsidRPr="007154A9" w:rsidRDefault="006B12DB" w:rsidP="006B12DB">
            <w:pPr>
              <w:spacing w:afterLines="60" w:after="144"/>
              <w:rPr>
                <w:rFonts w:ascii="Courier New" w:hAnsi="Courier New" w:cs="Courier New"/>
                <w:b/>
                <w:sz w:val="22"/>
                <w:szCs w:val="22"/>
              </w:rPr>
            </w:pPr>
            <w:r w:rsidRPr="007154A9">
              <w:rPr>
                <w:rFonts w:ascii="Courier New" w:hAnsi="Courier New" w:cs="Courier New"/>
                <w:b/>
                <w:sz w:val="22"/>
                <w:szCs w:val="22"/>
              </w:rPr>
              <w:t>RORX021</w:t>
            </w:r>
          </w:p>
        </w:tc>
        <w:tc>
          <w:tcPr>
            <w:tcW w:w="7441" w:type="dxa"/>
          </w:tcPr>
          <w:p w14:paraId="25C80937" w14:textId="77777777" w:rsidR="006B12DB" w:rsidRPr="007154A9" w:rsidRDefault="006B12DB" w:rsidP="006B12DB">
            <w:pPr>
              <w:pStyle w:val="TableText"/>
              <w:spacing w:before="60" w:after="60"/>
              <w:rPr>
                <w:color w:val="000000"/>
                <w:sz w:val="20"/>
              </w:rPr>
            </w:pPr>
            <w:r w:rsidRPr="007154A9">
              <w:rPr>
                <w:color w:val="000000"/>
                <w:sz w:val="20"/>
              </w:rPr>
              <w:t>HCV DAA CANDIDATES REPORT</w:t>
            </w:r>
          </w:p>
        </w:tc>
      </w:tr>
      <w:tr w:rsidR="006B12DB" w:rsidRPr="007154A9" w14:paraId="25C8093B" w14:textId="77777777" w:rsidTr="000301BA">
        <w:trPr>
          <w:cantSplit/>
          <w:trHeight w:hRule="exact" w:val="360"/>
        </w:trPr>
        <w:tc>
          <w:tcPr>
            <w:tcW w:w="2124" w:type="dxa"/>
          </w:tcPr>
          <w:p w14:paraId="25C80939" w14:textId="77777777" w:rsidR="006B12DB" w:rsidRPr="007154A9" w:rsidRDefault="006B12DB" w:rsidP="006B12DB">
            <w:pPr>
              <w:spacing w:afterLines="60" w:after="144"/>
              <w:rPr>
                <w:rFonts w:ascii="Courier New" w:hAnsi="Courier New" w:cs="Courier New"/>
                <w:b/>
                <w:sz w:val="22"/>
                <w:szCs w:val="22"/>
              </w:rPr>
            </w:pPr>
            <w:r w:rsidRPr="007154A9">
              <w:rPr>
                <w:rFonts w:ascii="Courier New" w:hAnsi="Courier New" w:cs="Courier New"/>
                <w:b/>
                <w:sz w:val="22"/>
                <w:szCs w:val="22"/>
              </w:rPr>
              <w:t>RORX021A</w:t>
            </w:r>
          </w:p>
        </w:tc>
        <w:tc>
          <w:tcPr>
            <w:tcW w:w="7441" w:type="dxa"/>
          </w:tcPr>
          <w:p w14:paraId="25C8093A" w14:textId="77777777" w:rsidR="006B12DB" w:rsidRPr="007154A9" w:rsidRDefault="006B12DB" w:rsidP="006B12DB">
            <w:pPr>
              <w:pStyle w:val="TableText"/>
              <w:spacing w:before="60" w:after="60"/>
              <w:rPr>
                <w:color w:val="000000"/>
                <w:sz w:val="20"/>
              </w:rPr>
            </w:pPr>
            <w:r w:rsidRPr="007154A9">
              <w:rPr>
                <w:color w:val="000000"/>
                <w:sz w:val="20"/>
              </w:rPr>
              <w:t>HCV DAA CANDIDATES(QUERY &amp; STORE)</w:t>
            </w:r>
          </w:p>
        </w:tc>
      </w:tr>
      <w:tr w:rsidR="006B12DB" w:rsidRPr="007154A9" w14:paraId="25C8093E" w14:textId="77777777" w:rsidTr="000301BA">
        <w:trPr>
          <w:cantSplit/>
          <w:trHeight w:hRule="exact" w:val="360"/>
        </w:trPr>
        <w:tc>
          <w:tcPr>
            <w:tcW w:w="2124" w:type="dxa"/>
          </w:tcPr>
          <w:p w14:paraId="25C8093C" w14:textId="77777777" w:rsidR="006B12DB" w:rsidRPr="007154A9" w:rsidRDefault="006B12DB" w:rsidP="006B12DB">
            <w:pPr>
              <w:spacing w:afterLines="60" w:after="144"/>
              <w:jc w:val="both"/>
              <w:rPr>
                <w:rFonts w:ascii="Courier New" w:hAnsi="Courier New" w:cs="Courier New"/>
                <w:b/>
                <w:sz w:val="22"/>
                <w:szCs w:val="22"/>
              </w:rPr>
            </w:pPr>
            <w:r w:rsidRPr="007154A9">
              <w:rPr>
                <w:rFonts w:ascii="Courier New" w:hAnsi="Courier New" w:cs="Courier New"/>
                <w:b/>
                <w:sz w:val="22"/>
                <w:szCs w:val="22"/>
              </w:rPr>
              <w:t>RORX022</w:t>
            </w:r>
          </w:p>
        </w:tc>
        <w:tc>
          <w:tcPr>
            <w:tcW w:w="7441" w:type="dxa"/>
          </w:tcPr>
          <w:p w14:paraId="25C8093D" w14:textId="77777777" w:rsidR="006B12DB" w:rsidRPr="007154A9" w:rsidRDefault="006B12DB" w:rsidP="006B12DB">
            <w:pPr>
              <w:pStyle w:val="TableText"/>
              <w:spacing w:before="60" w:after="60"/>
              <w:rPr>
                <w:color w:val="000000"/>
                <w:sz w:val="20"/>
              </w:rPr>
            </w:pPr>
            <w:r w:rsidRPr="007154A9">
              <w:rPr>
                <w:color w:val="000000"/>
                <w:sz w:val="20"/>
              </w:rPr>
              <w:t>LAB DAA MONITOR REPORT</w:t>
            </w:r>
          </w:p>
        </w:tc>
      </w:tr>
      <w:tr w:rsidR="006B12DB" w:rsidRPr="007154A9" w14:paraId="25C80941" w14:textId="77777777" w:rsidTr="000301BA">
        <w:trPr>
          <w:cantSplit/>
          <w:trHeight w:hRule="exact" w:val="360"/>
        </w:trPr>
        <w:tc>
          <w:tcPr>
            <w:tcW w:w="2124" w:type="dxa"/>
          </w:tcPr>
          <w:p w14:paraId="25C8093F" w14:textId="77777777" w:rsidR="006B12DB" w:rsidRPr="007154A9" w:rsidRDefault="006B12DB" w:rsidP="006B12DB">
            <w:pPr>
              <w:spacing w:afterLines="60" w:after="144"/>
              <w:rPr>
                <w:rFonts w:ascii="Courier New" w:hAnsi="Courier New" w:cs="Courier New"/>
                <w:b/>
                <w:sz w:val="22"/>
                <w:szCs w:val="22"/>
              </w:rPr>
            </w:pPr>
            <w:r w:rsidRPr="007154A9">
              <w:rPr>
                <w:rFonts w:ascii="Courier New" w:hAnsi="Courier New" w:cs="Courier New"/>
                <w:b/>
                <w:sz w:val="22"/>
                <w:szCs w:val="22"/>
              </w:rPr>
              <w:t>RORX022A</w:t>
            </w:r>
          </w:p>
        </w:tc>
        <w:tc>
          <w:tcPr>
            <w:tcW w:w="7441" w:type="dxa"/>
          </w:tcPr>
          <w:p w14:paraId="25C80940" w14:textId="77777777" w:rsidR="006B12DB" w:rsidRPr="007154A9" w:rsidRDefault="006B12DB" w:rsidP="006B12DB">
            <w:pPr>
              <w:pStyle w:val="TableText"/>
              <w:spacing w:before="60" w:after="60"/>
              <w:rPr>
                <w:color w:val="000000"/>
                <w:sz w:val="20"/>
              </w:rPr>
            </w:pPr>
            <w:r w:rsidRPr="007154A9">
              <w:rPr>
                <w:color w:val="000000"/>
                <w:sz w:val="20"/>
              </w:rPr>
              <w:t>LAB DAA MONITOR (CONT.)</w:t>
            </w:r>
          </w:p>
        </w:tc>
      </w:tr>
      <w:tr w:rsidR="006B12DB" w:rsidRPr="007154A9" w14:paraId="25C80944" w14:textId="77777777" w:rsidTr="000301BA">
        <w:trPr>
          <w:cantSplit/>
          <w:trHeight w:hRule="exact" w:val="360"/>
        </w:trPr>
        <w:tc>
          <w:tcPr>
            <w:tcW w:w="2124" w:type="dxa"/>
          </w:tcPr>
          <w:p w14:paraId="25C80942" w14:textId="77777777" w:rsidR="006B12DB" w:rsidRPr="007154A9" w:rsidRDefault="006B12DB" w:rsidP="006B12DB">
            <w:pPr>
              <w:spacing w:afterLines="60" w:after="144"/>
              <w:jc w:val="both"/>
              <w:rPr>
                <w:rFonts w:ascii="Courier New" w:hAnsi="Courier New" w:cs="Courier New"/>
                <w:b/>
                <w:sz w:val="22"/>
                <w:szCs w:val="22"/>
              </w:rPr>
            </w:pPr>
            <w:r w:rsidRPr="007154A9">
              <w:rPr>
                <w:rFonts w:ascii="Courier New" w:hAnsi="Courier New" w:cs="Courier New"/>
                <w:b/>
                <w:sz w:val="22"/>
                <w:szCs w:val="22"/>
              </w:rPr>
              <w:t>RORX023</w:t>
            </w:r>
          </w:p>
        </w:tc>
        <w:tc>
          <w:tcPr>
            <w:tcW w:w="7441" w:type="dxa"/>
          </w:tcPr>
          <w:p w14:paraId="25C80943" w14:textId="77777777" w:rsidR="006B12DB" w:rsidRPr="007154A9" w:rsidRDefault="006B12DB" w:rsidP="006B12DB">
            <w:pPr>
              <w:pStyle w:val="TableText"/>
              <w:spacing w:before="60" w:after="60"/>
              <w:rPr>
                <w:color w:val="000000"/>
                <w:sz w:val="20"/>
              </w:rPr>
            </w:pPr>
            <w:r w:rsidRPr="007154A9">
              <w:rPr>
                <w:color w:val="000000"/>
                <w:sz w:val="20"/>
              </w:rPr>
              <w:t>SUSTAINED VIROLOGIC RESPONSE REPORT</w:t>
            </w:r>
          </w:p>
        </w:tc>
      </w:tr>
      <w:tr w:rsidR="006B12DB" w:rsidRPr="007154A9" w14:paraId="25C80947" w14:textId="77777777" w:rsidTr="000301BA">
        <w:trPr>
          <w:cantSplit/>
          <w:trHeight w:hRule="exact" w:val="360"/>
        </w:trPr>
        <w:tc>
          <w:tcPr>
            <w:tcW w:w="2124" w:type="dxa"/>
          </w:tcPr>
          <w:p w14:paraId="25C80945" w14:textId="77777777" w:rsidR="006B12DB" w:rsidRPr="007154A9" w:rsidRDefault="006B12DB" w:rsidP="006B12DB">
            <w:pPr>
              <w:spacing w:afterLines="60" w:after="144"/>
              <w:rPr>
                <w:rFonts w:ascii="Courier New" w:hAnsi="Courier New" w:cs="Courier New"/>
                <w:b/>
                <w:sz w:val="22"/>
                <w:szCs w:val="22"/>
              </w:rPr>
            </w:pPr>
            <w:r w:rsidRPr="007154A9">
              <w:rPr>
                <w:rFonts w:ascii="Courier New" w:hAnsi="Courier New" w:cs="Courier New"/>
                <w:b/>
                <w:sz w:val="22"/>
                <w:szCs w:val="22"/>
              </w:rPr>
              <w:t>RORX023A</w:t>
            </w:r>
          </w:p>
        </w:tc>
        <w:tc>
          <w:tcPr>
            <w:tcW w:w="7441" w:type="dxa"/>
          </w:tcPr>
          <w:p w14:paraId="25C80946" w14:textId="77777777" w:rsidR="006B12DB" w:rsidRPr="007154A9" w:rsidRDefault="006B12DB" w:rsidP="006B12DB">
            <w:pPr>
              <w:pStyle w:val="TableText"/>
              <w:spacing w:before="60" w:after="60"/>
              <w:rPr>
                <w:color w:val="000000"/>
                <w:sz w:val="20"/>
              </w:rPr>
            </w:pPr>
            <w:r w:rsidRPr="007154A9">
              <w:rPr>
                <w:color w:val="000000"/>
                <w:sz w:val="20"/>
              </w:rPr>
              <w:t>SUSTAINED VIROLOGIC RESPONSE (CONT.)</w:t>
            </w:r>
          </w:p>
        </w:tc>
      </w:tr>
      <w:tr w:rsidR="006B12DB" w:rsidRPr="007154A9" w14:paraId="64AC33A3" w14:textId="77777777" w:rsidTr="00F330E7">
        <w:trPr>
          <w:cantSplit/>
          <w:trHeight w:hRule="exact" w:val="360"/>
        </w:trPr>
        <w:tc>
          <w:tcPr>
            <w:tcW w:w="2124" w:type="dxa"/>
          </w:tcPr>
          <w:p w14:paraId="1275A975" w14:textId="190E809C" w:rsidR="006B12DB" w:rsidRPr="007154A9" w:rsidRDefault="006B12DB" w:rsidP="006B12DB">
            <w:pPr>
              <w:spacing w:afterLines="60" w:after="144"/>
              <w:rPr>
                <w:rFonts w:ascii="Courier New" w:hAnsi="Courier New" w:cs="Courier New"/>
                <w:b/>
                <w:sz w:val="22"/>
                <w:szCs w:val="22"/>
              </w:rPr>
            </w:pPr>
            <w:r w:rsidRPr="007154A9">
              <w:rPr>
                <w:rFonts w:ascii="Courier New" w:hAnsi="Courier New" w:cs="Courier New"/>
                <w:b/>
                <w:sz w:val="22"/>
                <w:szCs w:val="22"/>
              </w:rPr>
              <w:t>RORX024</w:t>
            </w:r>
          </w:p>
        </w:tc>
        <w:tc>
          <w:tcPr>
            <w:tcW w:w="7441" w:type="dxa"/>
          </w:tcPr>
          <w:p w14:paraId="46F29E35" w14:textId="1CEF07E4" w:rsidR="006B12DB" w:rsidRPr="007154A9" w:rsidRDefault="006B12DB" w:rsidP="006B12DB">
            <w:pPr>
              <w:pStyle w:val="TableText"/>
              <w:spacing w:before="60" w:after="60"/>
              <w:rPr>
                <w:color w:val="000000"/>
                <w:sz w:val="20"/>
              </w:rPr>
            </w:pPr>
            <w:r w:rsidRPr="007154A9">
              <w:rPr>
                <w:color w:val="000000"/>
                <w:sz w:val="20"/>
              </w:rPr>
              <w:t xml:space="preserve">HEP A/B VACCINE/IMMUNITY REPORTS (QUERY &amp; STORE) </w:t>
            </w:r>
          </w:p>
        </w:tc>
      </w:tr>
      <w:tr w:rsidR="006B12DB" w:rsidRPr="007154A9" w14:paraId="166FA8E2" w14:textId="77777777" w:rsidTr="00F330E7">
        <w:trPr>
          <w:cantSplit/>
          <w:trHeight w:hRule="exact" w:val="360"/>
        </w:trPr>
        <w:tc>
          <w:tcPr>
            <w:tcW w:w="2124" w:type="dxa"/>
          </w:tcPr>
          <w:p w14:paraId="6C824FC4" w14:textId="4A1E2ABD" w:rsidR="006B12DB" w:rsidRPr="007154A9" w:rsidRDefault="006B12DB" w:rsidP="006B12DB">
            <w:pPr>
              <w:spacing w:afterLines="60" w:after="144"/>
              <w:rPr>
                <w:rFonts w:ascii="Courier New" w:hAnsi="Courier New" w:cs="Courier New"/>
                <w:b/>
                <w:sz w:val="22"/>
                <w:szCs w:val="22"/>
              </w:rPr>
            </w:pPr>
            <w:r w:rsidRPr="007154A9">
              <w:rPr>
                <w:rFonts w:ascii="Courier New" w:hAnsi="Courier New" w:cs="Courier New"/>
                <w:b/>
                <w:sz w:val="22"/>
                <w:szCs w:val="22"/>
              </w:rPr>
              <w:t>RORX024A</w:t>
            </w:r>
          </w:p>
        </w:tc>
        <w:tc>
          <w:tcPr>
            <w:tcW w:w="7441" w:type="dxa"/>
          </w:tcPr>
          <w:p w14:paraId="5E3AF256" w14:textId="3455BE14" w:rsidR="006B12DB" w:rsidRPr="007154A9" w:rsidRDefault="006B12DB" w:rsidP="006B12DB">
            <w:pPr>
              <w:pStyle w:val="TableText"/>
              <w:spacing w:before="60" w:after="60"/>
              <w:rPr>
                <w:color w:val="000000"/>
                <w:sz w:val="20"/>
              </w:rPr>
            </w:pPr>
            <w:r w:rsidRPr="007154A9">
              <w:rPr>
                <w:color w:val="000000"/>
                <w:sz w:val="20"/>
              </w:rPr>
              <w:t xml:space="preserve">HEP A/B VACCINE/IMMUNITY REPORTS (QUERY &amp; STORE) </w:t>
            </w:r>
          </w:p>
        </w:tc>
      </w:tr>
      <w:tr w:rsidR="006B12DB" w:rsidRPr="007154A9" w14:paraId="358BB799" w14:textId="77777777" w:rsidTr="001E638E">
        <w:trPr>
          <w:cantSplit/>
          <w:trHeight w:hRule="exact" w:val="360"/>
        </w:trPr>
        <w:tc>
          <w:tcPr>
            <w:tcW w:w="2124" w:type="dxa"/>
          </w:tcPr>
          <w:p w14:paraId="2B6ACC7A" w14:textId="0D8F9639" w:rsidR="006B12DB" w:rsidRPr="007154A9" w:rsidRDefault="006B12DB" w:rsidP="006B12DB">
            <w:pPr>
              <w:spacing w:afterLines="60" w:after="144"/>
              <w:rPr>
                <w:rFonts w:ascii="Courier New" w:hAnsi="Courier New" w:cs="Courier New"/>
                <w:b/>
                <w:sz w:val="22"/>
                <w:szCs w:val="22"/>
              </w:rPr>
            </w:pPr>
            <w:r w:rsidRPr="007154A9">
              <w:rPr>
                <w:rFonts w:ascii="Courier New" w:hAnsi="Courier New" w:cs="Courier New"/>
                <w:b/>
                <w:sz w:val="22"/>
                <w:szCs w:val="22"/>
              </w:rPr>
              <w:t>RORX025</w:t>
            </w:r>
          </w:p>
        </w:tc>
        <w:tc>
          <w:tcPr>
            <w:tcW w:w="7441" w:type="dxa"/>
          </w:tcPr>
          <w:p w14:paraId="3B332E80" w14:textId="2CAFAEEA" w:rsidR="006B12DB" w:rsidRPr="007154A9" w:rsidRDefault="006B12DB" w:rsidP="006B12DB">
            <w:pPr>
              <w:pStyle w:val="TableText"/>
              <w:spacing w:before="60" w:after="60"/>
              <w:rPr>
                <w:color w:val="000000"/>
                <w:sz w:val="20"/>
              </w:rPr>
            </w:pPr>
            <w:r w:rsidRPr="007154A9">
              <w:rPr>
                <w:color w:val="000000"/>
                <w:sz w:val="20"/>
              </w:rPr>
              <w:t xml:space="preserve">HEP A/B VACCINE/IMMUNITY REPORTS (QUERY &amp; STORE)  </w:t>
            </w:r>
          </w:p>
        </w:tc>
      </w:tr>
      <w:tr w:rsidR="006B12DB" w:rsidRPr="007154A9" w14:paraId="25C8094A" w14:textId="77777777" w:rsidTr="000301BA">
        <w:trPr>
          <w:cantSplit/>
          <w:trHeight w:hRule="exact" w:val="360"/>
        </w:trPr>
        <w:tc>
          <w:tcPr>
            <w:tcW w:w="2124" w:type="dxa"/>
          </w:tcPr>
          <w:p w14:paraId="25C80948"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RORXU001</w:t>
            </w:r>
          </w:p>
        </w:tc>
        <w:tc>
          <w:tcPr>
            <w:tcW w:w="7441" w:type="dxa"/>
          </w:tcPr>
          <w:p w14:paraId="25C80949" w14:textId="77777777" w:rsidR="006B12DB" w:rsidRPr="007154A9" w:rsidRDefault="006B12DB" w:rsidP="006B12DB">
            <w:pPr>
              <w:pStyle w:val="TableText"/>
              <w:spacing w:before="60" w:after="60"/>
              <w:rPr>
                <w:color w:val="000000"/>
                <w:sz w:val="20"/>
              </w:rPr>
            </w:pPr>
            <w:r w:rsidRPr="007154A9">
              <w:rPr>
                <w:color w:val="000000"/>
                <w:sz w:val="20"/>
              </w:rPr>
              <w:t xml:space="preserve">REPORT UTILITIES </w:t>
            </w:r>
          </w:p>
        </w:tc>
      </w:tr>
      <w:tr w:rsidR="006B12DB" w:rsidRPr="007154A9" w14:paraId="25C8094D" w14:textId="77777777" w:rsidTr="000301BA">
        <w:trPr>
          <w:cantSplit/>
          <w:trHeight w:hRule="exact" w:val="360"/>
        </w:trPr>
        <w:tc>
          <w:tcPr>
            <w:tcW w:w="2124" w:type="dxa"/>
          </w:tcPr>
          <w:p w14:paraId="25C8094B"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RORXU002</w:t>
            </w:r>
          </w:p>
        </w:tc>
        <w:tc>
          <w:tcPr>
            <w:tcW w:w="7441" w:type="dxa"/>
          </w:tcPr>
          <w:p w14:paraId="25C8094C" w14:textId="77777777" w:rsidR="006B12DB" w:rsidRPr="007154A9" w:rsidRDefault="006B12DB" w:rsidP="006B12DB">
            <w:pPr>
              <w:pStyle w:val="TableText"/>
              <w:spacing w:before="60" w:after="60"/>
              <w:rPr>
                <w:color w:val="000000"/>
                <w:sz w:val="20"/>
              </w:rPr>
            </w:pPr>
            <w:r w:rsidRPr="007154A9">
              <w:rPr>
                <w:color w:val="000000"/>
                <w:sz w:val="20"/>
              </w:rPr>
              <w:t xml:space="preserve">REPORT BUILDER UTILITIES </w:t>
            </w:r>
          </w:p>
        </w:tc>
      </w:tr>
      <w:tr w:rsidR="006B12DB" w:rsidRPr="007154A9" w14:paraId="25C80950" w14:textId="77777777" w:rsidTr="000301BA">
        <w:trPr>
          <w:cantSplit/>
          <w:trHeight w:hRule="exact" w:val="360"/>
        </w:trPr>
        <w:tc>
          <w:tcPr>
            <w:tcW w:w="2124" w:type="dxa"/>
          </w:tcPr>
          <w:p w14:paraId="25C8094E"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RORXU003</w:t>
            </w:r>
          </w:p>
        </w:tc>
        <w:tc>
          <w:tcPr>
            <w:tcW w:w="7441" w:type="dxa"/>
          </w:tcPr>
          <w:p w14:paraId="25C8094F" w14:textId="77777777" w:rsidR="006B12DB" w:rsidRPr="007154A9" w:rsidRDefault="006B12DB" w:rsidP="006B12DB">
            <w:pPr>
              <w:pStyle w:val="TableText"/>
              <w:spacing w:before="60" w:after="60"/>
              <w:rPr>
                <w:color w:val="000000"/>
                <w:sz w:val="20"/>
              </w:rPr>
            </w:pPr>
            <w:r w:rsidRPr="007154A9">
              <w:rPr>
                <w:color w:val="000000"/>
                <w:sz w:val="20"/>
              </w:rPr>
              <w:t>REPORT BUILDER UTILITIES</w:t>
            </w:r>
          </w:p>
        </w:tc>
      </w:tr>
      <w:tr w:rsidR="006B12DB" w:rsidRPr="007154A9" w14:paraId="25C80953" w14:textId="77777777" w:rsidTr="000301BA">
        <w:trPr>
          <w:cantSplit/>
          <w:trHeight w:hRule="exact" w:val="360"/>
        </w:trPr>
        <w:tc>
          <w:tcPr>
            <w:tcW w:w="2124" w:type="dxa"/>
          </w:tcPr>
          <w:p w14:paraId="25C80951"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RORXU004</w:t>
            </w:r>
          </w:p>
        </w:tc>
        <w:tc>
          <w:tcPr>
            <w:tcW w:w="7441" w:type="dxa"/>
          </w:tcPr>
          <w:p w14:paraId="25C80952" w14:textId="77777777" w:rsidR="006B12DB" w:rsidRPr="007154A9" w:rsidRDefault="006B12DB" w:rsidP="006B12DB">
            <w:pPr>
              <w:pStyle w:val="TableText"/>
              <w:spacing w:before="60" w:after="60"/>
              <w:rPr>
                <w:color w:val="000000"/>
                <w:sz w:val="20"/>
              </w:rPr>
            </w:pPr>
            <w:r w:rsidRPr="007154A9">
              <w:rPr>
                <w:color w:val="000000"/>
                <w:sz w:val="20"/>
              </w:rPr>
              <w:t>REPORT UTILITIES (STATISTICS)</w:t>
            </w:r>
          </w:p>
        </w:tc>
      </w:tr>
      <w:tr w:rsidR="006B12DB" w:rsidRPr="007154A9" w14:paraId="25C80956" w14:textId="77777777" w:rsidTr="000301BA">
        <w:trPr>
          <w:cantSplit/>
          <w:trHeight w:hRule="exact" w:val="360"/>
        </w:trPr>
        <w:tc>
          <w:tcPr>
            <w:tcW w:w="2124" w:type="dxa"/>
          </w:tcPr>
          <w:p w14:paraId="25C80954"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RORXU005</w:t>
            </w:r>
          </w:p>
        </w:tc>
        <w:tc>
          <w:tcPr>
            <w:tcW w:w="7441" w:type="dxa"/>
          </w:tcPr>
          <w:p w14:paraId="25C80955" w14:textId="77777777" w:rsidR="006B12DB" w:rsidRPr="007154A9" w:rsidRDefault="006B12DB" w:rsidP="006B12DB">
            <w:pPr>
              <w:pStyle w:val="TableText"/>
              <w:spacing w:before="60" w:after="60"/>
              <w:rPr>
                <w:color w:val="000000"/>
                <w:sz w:val="20"/>
              </w:rPr>
            </w:pPr>
            <w:r w:rsidRPr="007154A9">
              <w:rPr>
                <w:color w:val="000000"/>
                <w:sz w:val="20"/>
              </w:rPr>
              <w:t>REPORT BUILDER UTILITIES</w:t>
            </w:r>
          </w:p>
        </w:tc>
      </w:tr>
      <w:tr w:rsidR="006B12DB" w:rsidRPr="007154A9" w14:paraId="25C80959" w14:textId="77777777" w:rsidTr="000301BA">
        <w:trPr>
          <w:cantSplit/>
          <w:trHeight w:hRule="exact" w:val="360"/>
        </w:trPr>
        <w:tc>
          <w:tcPr>
            <w:tcW w:w="2124" w:type="dxa"/>
          </w:tcPr>
          <w:p w14:paraId="25C80957" w14:textId="11044E8F"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RORXU006</w:t>
            </w:r>
          </w:p>
        </w:tc>
        <w:tc>
          <w:tcPr>
            <w:tcW w:w="7441" w:type="dxa"/>
          </w:tcPr>
          <w:p w14:paraId="25C80958" w14:textId="77777777" w:rsidR="006B12DB" w:rsidRPr="007154A9" w:rsidRDefault="006B12DB" w:rsidP="006B12DB">
            <w:pPr>
              <w:pStyle w:val="TableText"/>
              <w:spacing w:before="60" w:after="60"/>
              <w:rPr>
                <w:color w:val="000000"/>
                <w:sz w:val="20"/>
              </w:rPr>
            </w:pPr>
            <w:r w:rsidRPr="007154A9">
              <w:rPr>
                <w:color w:val="000000"/>
                <w:sz w:val="20"/>
              </w:rPr>
              <w:t xml:space="preserve">REPORT PARAMETERS </w:t>
            </w:r>
          </w:p>
        </w:tc>
      </w:tr>
      <w:tr w:rsidR="006B12DB" w:rsidRPr="007154A9" w14:paraId="25C8095C" w14:textId="77777777" w:rsidTr="000E646B">
        <w:trPr>
          <w:cantSplit/>
          <w:trHeight w:hRule="exact" w:val="360"/>
        </w:trPr>
        <w:tc>
          <w:tcPr>
            <w:tcW w:w="2124" w:type="dxa"/>
          </w:tcPr>
          <w:p w14:paraId="25C8095A"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RORXU007</w:t>
            </w:r>
          </w:p>
        </w:tc>
        <w:tc>
          <w:tcPr>
            <w:tcW w:w="7441" w:type="dxa"/>
          </w:tcPr>
          <w:p w14:paraId="25C8095B" w14:textId="77777777" w:rsidR="006B12DB" w:rsidRPr="007154A9" w:rsidRDefault="006B12DB" w:rsidP="006B12DB">
            <w:pPr>
              <w:pStyle w:val="TableText"/>
              <w:spacing w:before="60" w:after="60"/>
              <w:rPr>
                <w:color w:val="000000"/>
              </w:rPr>
            </w:pPr>
            <w:r w:rsidRPr="007154A9">
              <w:rPr>
                <w:color w:val="000000"/>
                <w:sz w:val="20"/>
              </w:rPr>
              <w:t>PHARMACY-RELATED REPORT PARAMETERS</w:t>
            </w:r>
          </w:p>
        </w:tc>
      </w:tr>
      <w:tr w:rsidR="006B12DB" w:rsidRPr="007154A9" w14:paraId="25C8095F" w14:textId="77777777" w:rsidTr="000E646B">
        <w:trPr>
          <w:cantSplit/>
          <w:trHeight w:hRule="exact" w:val="360"/>
        </w:trPr>
        <w:tc>
          <w:tcPr>
            <w:tcW w:w="2124" w:type="dxa"/>
          </w:tcPr>
          <w:p w14:paraId="25C8095D"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RORXU009</w:t>
            </w:r>
          </w:p>
        </w:tc>
        <w:tc>
          <w:tcPr>
            <w:tcW w:w="7441" w:type="dxa"/>
          </w:tcPr>
          <w:p w14:paraId="25C8095E" w14:textId="77777777" w:rsidR="006B12DB" w:rsidRPr="007154A9" w:rsidRDefault="006B12DB" w:rsidP="006B12DB">
            <w:pPr>
              <w:pStyle w:val="TableText"/>
              <w:rPr>
                <w:color w:val="000000"/>
                <w:sz w:val="20"/>
              </w:rPr>
            </w:pPr>
            <w:r w:rsidRPr="007154A9">
              <w:rPr>
                <w:color w:val="000000"/>
                <w:sz w:val="20"/>
              </w:rPr>
              <w:t>REPORT MODIFICATION UTILITY</w:t>
            </w:r>
          </w:p>
        </w:tc>
      </w:tr>
      <w:tr w:rsidR="006B12DB" w:rsidRPr="003645BC" w14:paraId="25C80962" w14:textId="77777777" w:rsidTr="000E646B">
        <w:trPr>
          <w:cantSplit/>
          <w:trHeight w:hRule="exact" w:val="360"/>
        </w:trPr>
        <w:tc>
          <w:tcPr>
            <w:tcW w:w="2124" w:type="dxa"/>
          </w:tcPr>
          <w:p w14:paraId="25C80960" w14:textId="77777777" w:rsidR="006B12DB" w:rsidRPr="007154A9" w:rsidRDefault="006B12DB" w:rsidP="006B12DB">
            <w:pPr>
              <w:spacing w:afterLines="60" w:after="144"/>
              <w:rPr>
                <w:rFonts w:ascii="Courier New" w:hAnsi="Courier New" w:cs="Courier New"/>
                <w:b/>
                <w:szCs w:val="22"/>
              </w:rPr>
            </w:pPr>
            <w:r w:rsidRPr="007154A9">
              <w:rPr>
                <w:rFonts w:ascii="Courier New" w:hAnsi="Courier New" w:cs="Courier New"/>
                <w:b/>
                <w:sz w:val="22"/>
                <w:szCs w:val="22"/>
              </w:rPr>
              <w:t>RORXU010</w:t>
            </w:r>
          </w:p>
        </w:tc>
        <w:tc>
          <w:tcPr>
            <w:tcW w:w="7441" w:type="dxa"/>
          </w:tcPr>
          <w:p w14:paraId="25C80961" w14:textId="77777777" w:rsidR="006B12DB" w:rsidRPr="00C422FD" w:rsidRDefault="006B12DB" w:rsidP="006B12DB">
            <w:pPr>
              <w:pStyle w:val="TableText"/>
              <w:rPr>
                <w:color w:val="000000"/>
                <w:sz w:val="20"/>
              </w:rPr>
            </w:pPr>
            <w:r w:rsidRPr="007154A9">
              <w:rPr>
                <w:color w:val="000000"/>
                <w:sz w:val="20"/>
              </w:rPr>
              <w:t>REPORT MODIFICATION UTILITY</w:t>
            </w:r>
          </w:p>
        </w:tc>
      </w:tr>
    </w:tbl>
    <w:p w14:paraId="25C80964" w14:textId="77777777" w:rsidR="00E12C52" w:rsidRDefault="00E12C52" w:rsidP="00772957">
      <w:pPr>
        <w:pStyle w:val="Heading2"/>
      </w:pPr>
      <w:bookmarkStart w:id="504" w:name="_Toc226975109"/>
      <w:bookmarkStart w:id="505" w:name="_Toc228789284"/>
      <w:bookmarkStart w:id="506" w:name="_Toc232396169"/>
      <w:bookmarkStart w:id="507" w:name="_Toc233014168"/>
      <w:bookmarkStart w:id="508" w:name="_Toc233167455"/>
      <w:bookmarkStart w:id="509" w:name="_Toc125702589"/>
      <w:bookmarkStart w:id="510" w:name="_Ref20623894"/>
      <w:bookmarkStart w:id="511" w:name="_Toc42909265"/>
      <w:r w:rsidRPr="00AB0FB8">
        <w:t>Routine Sub-Namespaces</w:t>
      </w:r>
      <w:bookmarkEnd w:id="504"/>
      <w:bookmarkEnd w:id="505"/>
      <w:bookmarkEnd w:id="506"/>
      <w:bookmarkEnd w:id="507"/>
      <w:bookmarkEnd w:id="508"/>
      <w:bookmarkEnd w:id="509"/>
    </w:p>
    <w:p w14:paraId="25C80965" w14:textId="77777777" w:rsidR="00E12C52" w:rsidRPr="00AB0FB8" w:rsidRDefault="00FD210E" w:rsidP="003C70DC">
      <w:pPr>
        <w:pStyle w:val="BodyText"/>
      </w:pPr>
      <w:r>
        <w:fldChar w:fldCharType="begin"/>
      </w:r>
      <w:r w:rsidR="00E12C52" w:rsidRPr="00AB0FB8">
        <w:instrText>xe "Routines:Sub Namespaces"</w:instrText>
      </w:r>
      <w:r>
        <w:fldChar w:fldCharType="end"/>
      </w:r>
      <w:r>
        <w:fldChar w:fldCharType="begin"/>
      </w:r>
      <w:r w:rsidR="00E12C52" w:rsidRPr="00AB0FB8">
        <w:instrText>xe "Sub Namespaces"</w:instrText>
      </w:r>
      <w:r>
        <w:fldChar w:fldCharType="end"/>
      </w:r>
      <w:r>
        <w:fldChar w:fldCharType="begin"/>
      </w:r>
      <w:r w:rsidR="00E12C52" w:rsidRPr="00AB0FB8">
        <w:instrText>xe "Namespaces:Sub Namespaces"</w:instrText>
      </w:r>
      <w:r>
        <w:fldChar w:fldCharType="end"/>
      </w:r>
    </w:p>
    <w:p w14:paraId="25C80966" w14:textId="747EB56B" w:rsidR="00E12C52" w:rsidRDefault="00E12C52" w:rsidP="009D7405">
      <w:pPr>
        <w:pStyle w:val="Caption"/>
      </w:pPr>
      <w:bookmarkStart w:id="512" w:name="_Toc126738548"/>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46</w:t>
      </w:r>
      <w:r w:rsidR="00C9379D">
        <w:rPr>
          <w:noProof/>
        </w:rPr>
        <w:fldChar w:fldCharType="end"/>
      </w:r>
      <w:r>
        <w:t xml:space="preserve"> – Routine Sub-Namespaces</w:t>
      </w:r>
      <w:bookmarkEnd w:id="5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1E0" w:firstRow="1" w:lastRow="1" w:firstColumn="1" w:lastColumn="1" w:noHBand="0" w:noVBand="0"/>
      </w:tblPr>
      <w:tblGrid>
        <w:gridCol w:w="1492"/>
        <w:gridCol w:w="7858"/>
      </w:tblGrid>
      <w:tr w:rsidR="00E12C52" w:rsidRPr="00AA1002" w14:paraId="25C80969" w14:textId="77777777" w:rsidTr="00AA1002">
        <w:trPr>
          <w:tblHeader/>
        </w:trPr>
        <w:tc>
          <w:tcPr>
            <w:tcW w:w="1497" w:type="dxa"/>
            <w:shd w:val="clear" w:color="auto" w:fill="666699"/>
          </w:tcPr>
          <w:p w14:paraId="25C80967" w14:textId="77777777" w:rsidR="00E12C52" w:rsidRPr="00970EA0" w:rsidRDefault="00E12C52" w:rsidP="00AA1002">
            <w:pPr>
              <w:pStyle w:val="TableHead"/>
              <w:spacing w:before="60" w:after="60"/>
            </w:pPr>
            <w:r w:rsidRPr="00970EA0">
              <w:t>Namespace</w:t>
            </w:r>
          </w:p>
        </w:tc>
        <w:tc>
          <w:tcPr>
            <w:tcW w:w="8068" w:type="dxa"/>
            <w:shd w:val="clear" w:color="auto" w:fill="666699"/>
          </w:tcPr>
          <w:p w14:paraId="25C80968" w14:textId="77777777" w:rsidR="00E12C52" w:rsidRPr="00970EA0" w:rsidRDefault="00E12C52" w:rsidP="00AA1002">
            <w:pPr>
              <w:pStyle w:val="TableHead"/>
              <w:spacing w:before="60" w:after="60"/>
            </w:pPr>
            <w:r w:rsidRPr="00970EA0">
              <w:t>Description</w:t>
            </w:r>
          </w:p>
        </w:tc>
      </w:tr>
      <w:tr w:rsidR="00E12C52" w:rsidRPr="009D6ACF" w14:paraId="25C8096C" w14:textId="77777777" w:rsidTr="00AA1002">
        <w:tc>
          <w:tcPr>
            <w:tcW w:w="1497" w:type="dxa"/>
          </w:tcPr>
          <w:p w14:paraId="25C8096A"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RORAPI*</w:t>
            </w:r>
          </w:p>
        </w:tc>
        <w:tc>
          <w:tcPr>
            <w:tcW w:w="8068" w:type="dxa"/>
          </w:tcPr>
          <w:p w14:paraId="25C8096B" w14:textId="77777777" w:rsidR="00E12C52" w:rsidRPr="00CB65B4" w:rsidRDefault="00E12C52" w:rsidP="00CB65B4">
            <w:pPr>
              <w:pStyle w:val="TableText"/>
            </w:pPr>
            <w:r w:rsidRPr="00CB65B4">
              <w:t>Supported APIs</w:t>
            </w:r>
          </w:p>
        </w:tc>
      </w:tr>
      <w:tr w:rsidR="00E12C52" w:rsidRPr="009D6ACF" w14:paraId="25C8096F" w14:textId="77777777" w:rsidTr="00AA1002">
        <w:tc>
          <w:tcPr>
            <w:tcW w:w="1497" w:type="dxa"/>
          </w:tcPr>
          <w:p w14:paraId="25C8096D"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RORDD*</w:t>
            </w:r>
          </w:p>
        </w:tc>
        <w:tc>
          <w:tcPr>
            <w:tcW w:w="8068" w:type="dxa"/>
          </w:tcPr>
          <w:p w14:paraId="25C8096E" w14:textId="77777777" w:rsidR="00E12C52" w:rsidRPr="00CB65B4" w:rsidRDefault="00E12C52" w:rsidP="00CB65B4">
            <w:pPr>
              <w:pStyle w:val="TableText"/>
            </w:pPr>
            <w:r w:rsidRPr="00CB65B4">
              <w:t>Routines used by the Data Dictionary</w:t>
            </w:r>
          </w:p>
        </w:tc>
      </w:tr>
      <w:tr w:rsidR="00E12C52" w:rsidRPr="009D6ACF" w14:paraId="25C80972" w14:textId="77777777" w:rsidTr="00AA1002">
        <w:tc>
          <w:tcPr>
            <w:tcW w:w="1497" w:type="dxa"/>
          </w:tcPr>
          <w:p w14:paraId="25C80970"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RORERR*</w:t>
            </w:r>
          </w:p>
        </w:tc>
        <w:tc>
          <w:tcPr>
            <w:tcW w:w="8068" w:type="dxa"/>
          </w:tcPr>
          <w:p w14:paraId="25C80971" w14:textId="77777777" w:rsidR="00E12C52" w:rsidRPr="00CB65B4" w:rsidRDefault="00E12C52" w:rsidP="00CB65B4">
            <w:pPr>
              <w:pStyle w:val="TableText"/>
            </w:pPr>
            <w:r w:rsidRPr="00CB65B4">
              <w:t>Error processing</w:t>
            </w:r>
          </w:p>
        </w:tc>
      </w:tr>
      <w:tr w:rsidR="00E12C52" w:rsidRPr="009D6ACF" w14:paraId="25C80975" w14:textId="77777777" w:rsidTr="00AA1002">
        <w:tc>
          <w:tcPr>
            <w:tcW w:w="1497" w:type="dxa"/>
          </w:tcPr>
          <w:p w14:paraId="25C80973"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ROREVT*</w:t>
            </w:r>
          </w:p>
        </w:tc>
        <w:tc>
          <w:tcPr>
            <w:tcW w:w="8068" w:type="dxa"/>
          </w:tcPr>
          <w:p w14:paraId="25C80974" w14:textId="77777777" w:rsidR="00E12C52" w:rsidRPr="00CB65B4" w:rsidRDefault="00E12C52" w:rsidP="00CB65B4">
            <w:pPr>
              <w:pStyle w:val="TableText"/>
            </w:pPr>
            <w:r w:rsidRPr="00CB65B4">
              <w:t>Event protocols</w:t>
            </w:r>
          </w:p>
        </w:tc>
      </w:tr>
      <w:tr w:rsidR="00E12C52" w:rsidRPr="009D6ACF" w14:paraId="25C80978" w14:textId="77777777" w:rsidTr="00AA1002">
        <w:tc>
          <w:tcPr>
            <w:tcW w:w="1497" w:type="dxa"/>
          </w:tcPr>
          <w:p w14:paraId="25C80976"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ROREX*</w:t>
            </w:r>
          </w:p>
        </w:tc>
        <w:tc>
          <w:tcPr>
            <w:tcW w:w="8068" w:type="dxa"/>
          </w:tcPr>
          <w:p w14:paraId="25C80977" w14:textId="77777777" w:rsidR="00E12C52" w:rsidRPr="00CB65B4" w:rsidRDefault="00E12C52" w:rsidP="00CB65B4">
            <w:pPr>
              <w:pStyle w:val="TableText"/>
            </w:pPr>
            <w:r w:rsidRPr="00CB65B4">
              <w:t>Regular data extraction &amp; transmission</w:t>
            </w:r>
          </w:p>
        </w:tc>
      </w:tr>
      <w:tr w:rsidR="00E12C52" w:rsidRPr="009D6ACF" w14:paraId="25C8097B" w14:textId="77777777" w:rsidTr="00AA1002">
        <w:tc>
          <w:tcPr>
            <w:tcW w:w="1497" w:type="dxa"/>
          </w:tcPr>
          <w:p w14:paraId="25C80979"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RORHDT*</w:t>
            </w:r>
          </w:p>
        </w:tc>
        <w:tc>
          <w:tcPr>
            <w:tcW w:w="8068" w:type="dxa"/>
          </w:tcPr>
          <w:p w14:paraId="25C8097A" w14:textId="77777777" w:rsidR="00E12C52" w:rsidRPr="00CB65B4" w:rsidRDefault="00E12C52" w:rsidP="00CB65B4">
            <w:pPr>
              <w:pStyle w:val="TableText"/>
            </w:pPr>
            <w:r w:rsidRPr="00CB65B4">
              <w:t>Historical data extraction</w:t>
            </w:r>
          </w:p>
        </w:tc>
      </w:tr>
      <w:tr w:rsidR="00E12C52" w:rsidRPr="009D6ACF" w14:paraId="25C8097E" w14:textId="77777777" w:rsidTr="00AA1002">
        <w:tc>
          <w:tcPr>
            <w:tcW w:w="1497" w:type="dxa"/>
          </w:tcPr>
          <w:p w14:paraId="25C8097C"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lastRenderedPageBreak/>
              <w:t>RORHIV*</w:t>
            </w:r>
          </w:p>
        </w:tc>
        <w:tc>
          <w:tcPr>
            <w:tcW w:w="8068" w:type="dxa"/>
          </w:tcPr>
          <w:p w14:paraId="25C8097D" w14:textId="77777777" w:rsidR="00E12C52" w:rsidRPr="00CB65B4" w:rsidRDefault="00E12C52" w:rsidP="00CB65B4">
            <w:pPr>
              <w:pStyle w:val="TableText"/>
            </w:pPr>
            <w:r w:rsidRPr="00CB65B4">
              <w:t>HIV Registry-specific routines</w:t>
            </w:r>
          </w:p>
        </w:tc>
      </w:tr>
      <w:tr w:rsidR="00E12C52" w:rsidRPr="009D6ACF" w14:paraId="25C80981" w14:textId="77777777" w:rsidTr="00AA1002">
        <w:tc>
          <w:tcPr>
            <w:tcW w:w="1497" w:type="dxa"/>
          </w:tcPr>
          <w:p w14:paraId="25C8097F"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RORHL*</w:t>
            </w:r>
          </w:p>
        </w:tc>
        <w:tc>
          <w:tcPr>
            <w:tcW w:w="8068" w:type="dxa"/>
          </w:tcPr>
          <w:p w14:paraId="25C80980" w14:textId="77777777" w:rsidR="00E12C52" w:rsidRPr="00CB65B4" w:rsidRDefault="00E12C52" w:rsidP="00CB65B4">
            <w:pPr>
              <w:pStyle w:val="TableText"/>
            </w:pPr>
            <w:r w:rsidRPr="00CB65B4">
              <w:t>HL7 utilities</w:t>
            </w:r>
          </w:p>
        </w:tc>
      </w:tr>
      <w:tr w:rsidR="00E12C52" w:rsidRPr="009D6ACF" w14:paraId="25C80984" w14:textId="77777777" w:rsidTr="00AA1002">
        <w:tc>
          <w:tcPr>
            <w:tcW w:w="1497" w:type="dxa"/>
          </w:tcPr>
          <w:p w14:paraId="25C80982"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RORKIDS*</w:t>
            </w:r>
          </w:p>
        </w:tc>
        <w:tc>
          <w:tcPr>
            <w:tcW w:w="8068" w:type="dxa"/>
          </w:tcPr>
          <w:p w14:paraId="25C80983" w14:textId="77777777" w:rsidR="00E12C52" w:rsidRPr="00CB65B4" w:rsidRDefault="00E12C52" w:rsidP="00CB65B4">
            <w:pPr>
              <w:pStyle w:val="TableText"/>
            </w:pPr>
            <w:r w:rsidRPr="00CB65B4">
              <w:t>Low-level installation utilities (KIDS)</w:t>
            </w:r>
          </w:p>
        </w:tc>
      </w:tr>
      <w:tr w:rsidR="00E12C52" w:rsidRPr="009D6ACF" w14:paraId="25C80987" w14:textId="77777777" w:rsidTr="00AA1002">
        <w:tc>
          <w:tcPr>
            <w:tcW w:w="1497" w:type="dxa"/>
          </w:tcPr>
          <w:p w14:paraId="25C80985"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RORLOCK*</w:t>
            </w:r>
          </w:p>
        </w:tc>
        <w:tc>
          <w:tcPr>
            <w:tcW w:w="8068" w:type="dxa"/>
          </w:tcPr>
          <w:p w14:paraId="25C80986" w14:textId="77777777" w:rsidR="00E12C52" w:rsidRPr="00CB65B4" w:rsidRDefault="00E12C52" w:rsidP="00CB65B4">
            <w:pPr>
              <w:pStyle w:val="TableText"/>
            </w:pPr>
            <w:r w:rsidRPr="00CB65B4">
              <w:t>Locks and transactions</w:t>
            </w:r>
          </w:p>
        </w:tc>
      </w:tr>
      <w:tr w:rsidR="00E12C52" w:rsidRPr="009D6ACF" w14:paraId="25C8098A" w14:textId="77777777" w:rsidTr="00AA1002">
        <w:tc>
          <w:tcPr>
            <w:tcW w:w="1497" w:type="dxa"/>
          </w:tcPr>
          <w:p w14:paraId="25C80988"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RORLOG*</w:t>
            </w:r>
          </w:p>
        </w:tc>
        <w:tc>
          <w:tcPr>
            <w:tcW w:w="8068" w:type="dxa"/>
          </w:tcPr>
          <w:p w14:paraId="25C80989" w14:textId="77777777" w:rsidR="00E12C52" w:rsidRPr="00CB65B4" w:rsidRDefault="00E12C52" w:rsidP="00CB65B4">
            <w:pPr>
              <w:pStyle w:val="TableText"/>
            </w:pPr>
            <w:r w:rsidRPr="00CB65B4">
              <w:t>Error recording</w:t>
            </w:r>
          </w:p>
        </w:tc>
      </w:tr>
      <w:tr w:rsidR="00E12C52" w:rsidRPr="009D6ACF" w14:paraId="25C8098D" w14:textId="77777777" w:rsidTr="00AA1002">
        <w:tc>
          <w:tcPr>
            <w:tcW w:w="1497" w:type="dxa"/>
          </w:tcPr>
          <w:p w14:paraId="25C8098B"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RORPnnn*</w:t>
            </w:r>
          </w:p>
        </w:tc>
        <w:tc>
          <w:tcPr>
            <w:tcW w:w="8068" w:type="dxa"/>
          </w:tcPr>
          <w:p w14:paraId="25C8098C" w14:textId="77777777" w:rsidR="00E12C52" w:rsidRPr="00CB65B4" w:rsidRDefault="00E12C52" w:rsidP="00CB65B4">
            <w:pPr>
              <w:pStyle w:val="TableText"/>
            </w:pPr>
            <w:r w:rsidRPr="00CB65B4">
              <w:t>Patch installation routines (KIDS)</w:t>
            </w:r>
            <w:r>
              <w:t xml:space="preserve"> (</w:t>
            </w:r>
            <w:r w:rsidRPr="00CB65B4">
              <w:t xml:space="preserve">nnn </w:t>
            </w:r>
            <w:r>
              <w:t>= p</w:t>
            </w:r>
            <w:r w:rsidRPr="00CB65B4">
              <w:t>atch number</w:t>
            </w:r>
            <w:r>
              <w:t>)</w:t>
            </w:r>
          </w:p>
        </w:tc>
      </w:tr>
      <w:tr w:rsidR="00E12C52" w:rsidRPr="009D6ACF" w14:paraId="25C80990" w14:textId="77777777" w:rsidTr="00AA1002">
        <w:tc>
          <w:tcPr>
            <w:tcW w:w="1497" w:type="dxa"/>
          </w:tcPr>
          <w:p w14:paraId="25C8098E"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RORPUT*</w:t>
            </w:r>
          </w:p>
        </w:tc>
        <w:tc>
          <w:tcPr>
            <w:tcW w:w="8068" w:type="dxa"/>
          </w:tcPr>
          <w:p w14:paraId="25C8098F" w14:textId="77777777" w:rsidR="00E12C52" w:rsidRPr="00CB65B4" w:rsidRDefault="00E12C52" w:rsidP="00CB65B4">
            <w:pPr>
              <w:pStyle w:val="TableText"/>
            </w:pPr>
            <w:r w:rsidRPr="00CB65B4">
              <w:t>High-level installation utilities</w:t>
            </w:r>
          </w:p>
        </w:tc>
      </w:tr>
      <w:tr w:rsidR="00E12C52" w:rsidRPr="009D6ACF" w14:paraId="25C80993" w14:textId="77777777" w:rsidTr="00AA1002">
        <w:tc>
          <w:tcPr>
            <w:tcW w:w="1497" w:type="dxa"/>
          </w:tcPr>
          <w:p w14:paraId="25C80991"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RORREP*</w:t>
            </w:r>
          </w:p>
        </w:tc>
        <w:tc>
          <w:tcPr>
            <w:tcW w:w="8068" w:type="dxa"/>
          </w:tcPr>
          <w:p w14:paraId="25C80992" w14:textId="77777777" w:rsidR="00E12C52" w:rsidRPr="00CB65B4" w:rsidRDefault="00E12C52" w:rsidP="00CB65B4">
            <w:pPr>
              <w:pStyle w:val="TableText"/>
            </w:pPr>
            <w:r w:rsidRPr="00CB65B4">
              <w:t>Roll-and-scroll reports</w:t>
            </w:r>
          </w:p>
        </w:tc>
      </w:tr>
      <w:tr w:rsidR="00E12C52" w:rsidRPr="009D6ACF" w14:paraId="25C80996" w14:textId="77777777" w:rsidTr="00AA1002">
        <w:tc>
          <w:tcPr>
            <w:tcW w:w="1497" w:type="dxa"/>
          </w:tcPr>
          <w:p w14:paraId="25C80994"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RORRP*</w:t>
            </w:r>
          </w:p>
        </w:tc>
        <w:tc>
          <w:tcPr>
            <w:tcW w:w="8068" w:type="dxa"/>
          </w:tcPr>
          <w:p w14:paraId="25C80995" w14:textId="77777777" w:rsidR="00E12C52" w:rsidRPr="00CB65B4" w:rsidRDefault="00E12C52" w:rsidP="00CB65B4">
            <w:pPr>
              <w:pStyle w:val="TableText"/>
            </w:pPr>
            <w:r w:rsidRPr="00CB65B4">
              <w:t>Remote procedures</w:t>
            </w:r>
          </w:p>
        </w:tc>
      </w:tr>
      <w:tr w:rsidR="00E12C52" w:rsidRPr="009D6ACF" w14:paraId="25C80999" w14:textId="77777777" w:rsidTr="00AA1002">
        <w:tc>
          <w:tcPr>
            <w:tcW w:w="1497" w:type="dxa"/>
          </w:tcPr>
          <w:p w14:paraId="25C80997"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RORSET*</w:t>
            </w:r>
          </w:p>
        </w:tc>
        <w:tc>
          <w:tcPr>
            <w:tcW w:w="8068" w:type="dxa"/>
          </w:tcPr>
          <w:p w14:paraId="25C80998" w14:textId="77777777" w:rsidR="00E12C52" w:rsidRPr="00CB65B4" w:rsidRDefault="00E12C52" w:rsidP="00CB65B4">
            <w:pPr>
              <w:pStyle w:val="TableText"/>
            </w:pPr>
            <w:r w:rsidRPr="00CB65B4">
              <w:t>Registry setup routines</w:t>
            </w:r>
          </w:p>
        </w:tc>
      </w:tr>
      <w:tr w:rsidR="00E12C52" w:rsidRPr="009D6ACF" w14:paraId="25C8099C" w14:textId="77777777" w:rsidTr="00AA1002">
        <w:tc>
          <w:tcPr>
            <w:tcW w:w="1497" w:type="dxa"/>
          </w:tcPr>
          <w:p w14:paraId="25C8099A"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RORTXT*</w:t>
            </w:r>
          </w:p>
        </w:tc>
        <w:tc>
          <w:tcPr>
            <w:tcW w:w="8068" w:type="dxa"/>
          </w:tcPr>
          <w:p w14:paraId="25C8099B" w14:textId="77777777" w:rsidR="00E12C52" w:rsidRPr="00CB65B4" w:rsidRDefault="00E12C52" w:rsidP="00CB65B4">
            <w:pPr>
              <w:pStyle w:val="TableText"/>
            </w:pPr>
            <w:r w:rsidRPr="00CB65B4">
              <w:t>Text resource routines</w:t>
            </w:r>
          </w:p>
        </w:tc>
      </w:tr>
      <w:tr w:rsidR="00E12C52" w:rsidRPr="009D6ACF" w14:paraId="25C8099F" w14:textId="77777777" w:rsidTr="00AA1002">
        <w:tc>
          <w:tcPr>
            <w:tcW w:w="1497" w:type="dxa"/>
          </w:tcPr>
          <w:p w14:paraId="25C8099D"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RORUP*</w:t>
            </w:r>
          </w:p>
        </w:tc>
        <w:tc>
          <w:tcPr>
            <w:tcW w:w="8068" w:type="dxa"/>
          </w:tcPr>
          <w:p w14:paraId="25C8099E" w14:textId="77777777" w:rsidR="00E12C52" w:rsidRPr="00CB65B4" w:rsidRDefault="00E12C52" w:rsidP="00CB65B4">
            <w:pPr>
              <w:pStyle w:val="TableText"/>
            </w:pPr>
            <w:r w:rsidRPr="00CB65B4">
              <w:t>Registry update</w:t>
            </w:r>
          </w:p>
        </w:tc>
      </w:tr>
      <w:tr w:rsidR="00E12C52" w:rsidRPr="009D6ACF" w14:paraId="25C809A2" w14:textId="77777777" w:rsidTr="00AA1002">
        <w:tc>
          <w:tcPr>
            <w:tcW w:w="1497" w:type="dxa"/>
          </w:tcPr>
          <w:p w14:paraId="25C809A0"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RORUTL*</w:t>
            </w:r>
          </w:p>
        </w:tc>
        <w:tc>
          <w:tcPr>
            <w:tcW w:w="8068" w:type="dxa"/>
          </w:tcPr>
          <w:p w14:paraId="25C809A1" w14:textId="77777777" w:rsidR="00E12C52" w:rsidRPr="00CB65B4" w:rsidRDefault="00E12C52" w:rsidP="00CB65B4">
            <w:pPr>
              <w:pStyle w:val="TableText"/>
            </w:pPr>
            <w:r w:rsidRPr="00CB65B4">
              <w:t>Utilities</w:t>
            </w:r>
          </w:p>
        </w:tc>
      </w:tr>
      <w:tr w:rsidR="00E12C52" w:rsidRPr="009D6ACF" w14:paraId="25C809A5" w14:textId="77777777" w:rsidTr="00AA1002">
        <w:tc>
          <w:tcPr>
            <w:tcW w:w="1497" w:type="dxa"/>
          </w:tcPr>
          <w:p w14:paraId="25C809A3"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RORVM*</w:t>
            </w:r>
          </w:p>
        </w:tc>
        <w:tc>
          <w:tcPr>
            <w:tcW w:w="8068" w:type="dxa"/>
          </w:tcPr>
          <w:p w14:paraId="25C809A4" w14:textId="77777777" w:rsidR="00E12C52" w:rsidRPr="00CB65B4" w:rsidRDefault="00E12C52" w:rsidP="00CB65B4">
            <w:pPr>
              <w:pStyle w:val="TableText"/>
            </w:pPr>
            <w:r w:rsidRPr="00CB65B4">
              <w:t>Entry points for VistA menu options</w:t>
            </w:r>
          </w:p>
        </w:tc>
      </w:tr>
      <w:tr w:rsidR="00E12C52" w:rsidRPr="009D6ACF" w14:paraId="25C809A8" w14:textId="77777777" w:rsidTr="00AA1002">
        <w:tc>
          <w:tcPr>
            <w:tcW w:w="1497" w:type="dxa"/>
          </w:tcPr>
          <w:p w14:paraId="25C809A6"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RORXnnn*</w:t>
            </w:r>
          </w:p>
        </w:tc>
        <w:tc>
          <w:tcPr>
            <w:tcW w:w="8068" w:type="dxa"/>
          </w:tcPr>
          <w:p w14:paraId="25C809A7" w14:textId="77777777" w:rsidR="00E12C52" w:rsidRPr="00CB65B4" w:rsidRDefault="00E12C52" w:rsidP="00CB65B4">
            <w:pPr>
              <w:pStyle w:val="TableText"/>
            </w:pPr>
            <w:r w:rsidRPr="00CB65B4">
              <w:t>XML reports</w:t>
            </w:r>
            <w:r>
              <w:t xml:space="preserve"> (</w:t>
            </w:r>
            <w:r w:rsidRPr="00CB65B4">
              <w:t xml:space="preserve">nnn </w:t>
            </w:r>
            <w:r>
              <w:t xml:space="preserve">= </w:t>
            </w:r>
            <w:r w:rsidRPr="00CB65B4">
              <w:t>report code</w:t>
            </w:r>
            <w:r>
              <w:t>)</w:t>
            </w:r>
          </w:p>
        </w:tc>
      </w:tr>
      <w:tr w:rsidR="00E12C52" w:rsidRPr="009D6ACF" w14:paraId="25C809AB" w14:textId="77777777" w:rsidTr="00AA1002">
        <w:tc>
          <w:tcPr>
            <w:tcW w:w="1497" w:type="dxa"/>
          </w:tcPr>
          <w:p w14:paraId="25C809A9" w14:textId="77777777" w:rsidR="00E12C52" w:rsidRPr="00AA1002" w:rsidRDefault="00E12C52" w:rsidP="00970EA0">
            <w:pPr>
              <w:rPr>
                <w:rFonts w:ascii="Courier New" w:hAnsi="Courier New" w:cs="Courier New"/>
                <w:b/>
                <w:sz w:val="20"/>
              </w:rPr>
            </w:pPr>
            <w:r w:rsidRPr="00AA1002">
              <w:rPr>
                <w:rFonts w:ascii="Courier New" w:hAnsi="Courier New" w:cs="Courier New"/>
                <w:b/>
                <w:sz w:val="20"/>
              </w:rPr>
              <w:t>RORXU*</w:t>
            </w:r>
          </w:p>
        </w:tc>
        <w:tc>
          <w:tcPr>
            <w:tcW w:w="8068" w:type="dxa"/>
          </w:tcPr>
          <w:p w14:paraId="25C809AA" w14:textId="77777777" w:rsidR="00E12C52" w:rsidRPr="00CB65B4" w:rsidRDefault="00E12C52" w:rsidP="00CB65B4">
            <w:pPr>
              <w:pStyle w:val="TableText"/>
            </w:pPr>
            <w:r w:rsidRPr="00CB65B4">
              <w:t>Utilities for XML reports</w:t>
            </w:r>
          </w:p>
        </w:tc>
      </w:tr>
    </w:tbl>
    <w:p w14:paraId="25C809AC" w14:textId="77777777" w:rsidR="00E12C52" w:rsidRPr="009D6ACF" w:rsidRDefault="00E12C52" w:rsidP="00772957">
      <w:pPr>
        <w:pStyle w:val="Heading2"/>
      </w:pPr>
      <w:bookmarkStart w:id="513" w:name="_Toc226975110"/>
      <w:bookmarkStart w:id="514" w:name="_Toc228789285"/>
      <w:bookmarkStart w:id="515" w:name="_Toc232396170"/>
      <w:bookmarkStart w:id="516" w:name="_Toc233014169"/>
      <w:bookmarkStart w:id="517" w:name="_Toc233167456"/>
      <w:bookmarkStart w:id="518" w:name="_Toc125702590"/>
      <w:r w:rsidRPr="009D6ACF">
        <w:t>XINDEX</w:t>
      </w:r>
      <w:bookmarkEnd w:id="513"/>
      <w:bookmarkEnd w:id="514"/>
      <w:bookmarkEnd w:id="515"/>
      <w:bookmarkEnd w:id="516"/>
      <w:bookmarkEnd w:id="517"/>
      <w:bookmarkEnd w:id="518"/>
    </w:p>
    <w:p w14:paraId="25C809AD" w14:textId="77777777" w:rsidR="00E12C52" w:rsidRPr="009D6ACF" w:rsidRDefault="00E12C52" w:rsidP="00BE53BC">
      <w:pPr>
        <w:keepNext/>
        <w:keepLines/>
      </w:pPr>
      <w:r w:rsidRPr="00970EA0">
        <w:rPr>
          <w:rFonts w:ascii="Courier New" w:hAnsi="Courier New" w:cs="Courier New"/>
          <w:szCs w:val="24"/>
        </w:rPr>
        <w:t>XINDEX</w:t>
      </w:r>
      <w:r w:rsidRPr="00970EA0">
        <w:rPr>
          <w:szCs w:val="24"/>
        </w:rPr>
        <w:t xml:space="preserve"> </w:t>
      </w:r>
      <w:r w:rsidR="00FD210E">
        <w:rPr>
          <w:szCs w:val="24"/>
        </w:rPr>
        <w:fldChar w:fldCharType="begin"/>
      </w:r>
      <w:r w:rsidRPr="00AB0FB8">
        <w:rPr>
          <w:szCs w:val="24"/>
        </w:rPr>
        <w:instrText>xe "Routines:</w:instrText>
      </w:r>
      <w:r w:rsidRPr="00AB0FB8">
        <w:rPr>
          <w:rFonts w:ascii="Courier New" w:hAnsi="Courier New" w:cs="Courier New"/>
          <w:szCs w:val="24"/>
        </w:rPr>
        <w:instrText>XINDEX</w:instrText>
      </w:r>
      <w:r w:rsidRPr="00AB0FB8">
        <w:rPr>
          <w:szCs w:val="24"/>
        </w:rPr>
        <w:instrText>"</w:instrText>
      </w:r>
      <w:r w:rsidR="00FD210E">
        <w:rPr>
          <w:szCs w:val="24"/>
        </w:rPr>
        <w:fldChar w:fldCharType="end"/>
      </w:r>
      <w:r w:rsidRPr="00970EA0">
        <w:rPr>
          <w:szCs w:val="24"/>
        </w:rPr>
        <w:t>is</w:t>
      </w:r>
      <w:r w:rsidRPr="009D6ACF">
        <w:t xml:space="preserve"> a routine that produces a report called the </w:t>
      </w:r>
      <w:r w:rsidRPr="00970EA0">
        <w:rPr>
          <w:rFonts w:ascii="Microsoft Sans Serif" w:hAnsi="Microsoft Sans Serif" w:cs="Microsoft Sans Serif"/>
          <w:sz w:val="20"/>
        </w:rPr>
        <w:t>VA Cross-Reference</w:t>
      </w:r>
      <w:r w:rsidRPr="009D6ACF">
        <w:t>.</w:t>
      </w:r>
      <w:r w:rsidRPr="00AB0FB8">
        <w:rPr>
          <w:szCs w:val="24"/>
        </w:rPr>
        <w:t xml:space="preserve"> </w:t>
      </w:r>
      <w:r w:rsidR="00FD210E">
        <w:rPr>
          <w:szCs w:val="24"/>
        </w:rPr>
        <w:fldChar w:fldCharType="begin"/>
      </w:r>
      <w:r w:rsidRPr="00AB0FB8">
        <w:rPr>
          <w:szCs w:val="24"/>
        </w:rPr>
        <w:instrText>xe "reports:VA Cross Reference"</w:instrText>
      </w:r>
      <w:r w:rsidR="00FD210E">
        <w:rPr>
          <w:szCs w:val="24"/>
        </w:rPr>
        <w:fldChar w:fldCharType="end"/>
      </w:r>
      <w:r w:rsidR="00FD210E">
        <w:rPr>
          <w:szCs w:val="24"/>
        </w:rPr>
        <w:fldChar w:fldCharType="begin"/>
      </w:r>
      <w:r w:rsidRPr="00AB0FB8">
        <w:rPr>
          <w:szCs w:val="24"/>
        </w:rPr>
        <w:instrText>xe "VA Cross Reference Report"</w:instrText>
      </w:r>
      <w:r w:rsidR="00FD210E">
        <w:rPr>
          <w:szCs w:val="24"/>
        </w:rPr>
        <w:fldChar w:fldCharType="end"/>
      </w:r>
      <w:r w:rsidR="00FD210E">
        <w:rPr>
          <w:szCs w:val="24"/>
        </w:rPr>
        <w:fldChar w:fldCharType="begin"/>
      </w:r>
      <w:r w:rsidRPr="00AB0FB8">
        <w:rPr>
          <w:szCs w:val="24"/>
        </w:rPr>
        <w:instrText>xe "Cross Reference Report"</w:instrText>
      </w:r>
      <w:r w:rsidR="00FD210E">
        <w:rPr>
          <w:szCs w:val="24"/>
        </w:rPr>
        <w:fldChar w:fldCharType="end"/>
      </w:r>
      <w:r w:rsidRPr="009D6ACF">
        <w:t xml:space="preserve"> This report is a cross-reference listing of one routine or a group of routines.</w:t>
      </w:r>
      <w:r>
        <w:t xml:space="preserve"> </w:t>
      </w:r>
      <w:r w:rsidRPr="009D6ACF">
        <w:t xml:space="preserve"> </w:t>
      </w:r>
      <w:r w:rsidRPr="004B7B33">
        <w:rPr>
          <w:rFonts w:ascii="Courier New" w:hAnsi="Courier New" w:cs="Courier New"/>
          <w:szCs w:val="24"/>
        </w:rPr>
        <w:t>XINDEX</w:t>
      </w:r>
      <w:r w:rsidRPr="009D6ACF">
        <w:t xml:space="preserve"> provides a summary of errors and warnings for routines that do not comply with VA programming standards and conventions, a list of local and global variables and what routines they are referenced in, and a listing of internal and external routine calls.</w:t>
      </w:r>
    </w:p>
    <w:p w14:paraId="25C809AE" w14:textId="77777777" w:rsidR="00E12C52" w:rsidRPr="009D6ACF" w:rsidRDefault="00E12C52" w:rsidP="007953F9">
      <w:r w:rsidRPr="004B7B33">
        <w:rPr>
          <w:rFonts w:ascii="Courier New" w:hAnsi="Courier New" w:cs="Courier New"/>
          <w:szCs w:val="24"/>
        </w:rPr>
        <w:t>XINDEX</w:t>
      </w:r>
      <w:r w:rsidRPr="009D6ACF">
        <w:t xml:space="preserve"> is invoked from programmer mode:</w:t>
      </w:r>
      <w:r>
        <w:t xml:space="preserve"> </w:t>
      </w:r>
      <w:r w:rsidRPr="009D6ACF">
        <w:t xml:space="preserve"> </w:t>
      </w:r>
      <w:r w:rsidRPr="0068217D">
        <w:rPr>
          <w:rFonts w:ascii="Courier New" w:hAnsi="Courier New" w:cs="Courier New"/>
          <w:b/>
          <w:szCs w:val="24"/>
        </w:rPr>
        <w:t>D ^XINDEX</w:t>
      </w:r>
      <w:r w:rsidRPr="009D6ACF">
        <w:t>.</w:t>
      </w:r>
    </w:p>
    <w:p w14:paraId="25C809AF" w14:textId="77777777" w:rsidR="00E12C52" w:rsidRDefault="00E12C52" w:rsidP="00935A75">
      <w:r w:rsidRPr="009D6ACF">
        <w:t xml:space="preserve">When selecting routines, select </w:t>
      </w:r>
      <w:r w:rsidRPr="00AC3A72">
        <w:rPr>
          <w:rFonts w:ascii="Courier New" w:hAnsi="Courier New" w:cs="Courier New"/>
          <w:b/>
          <w:szCs w:val="24"/>
        </w:rPr>
        <w:t>ROR*</w:t>
      </w:r>
      <w:r w:rsidRPr="009D6ACF">
        <w:t>.</w:t>
      </w:r>
    </w:p>
    <w:p w14:paraId="25C809B0" w14:textId="77777777" w:rsidR="00E12C52" w:rsidRPr="00E20A29" w:rsidRDefault="00E12C52" w:rsidP="009B0454">
      <w:pPr>
        <w:pStyle w:val="Heading1"/>
        <w:numPr>
          <w:ilvl w:val="0"/>
          <w:numId w:val="30"/>
        </w:numPr>
        <w:ind w:left="540" w:hanging="540"/>
        <w:rPr>
          <w:b/>
        </w:rPr>
      </w:pPr>
      <w:bookmarkStart w:id="519" w:name="_Toc286795550"/>
      <w:bookmarkStart w:id="520" w:name="_Toc286832031"/>
      <w:bookmarkStart w:id="521" w:name="_Toc286795551"/>
      <w:bookmarkStart w:id="522" w:name="_Toc286832032"/>
      <w:bookmarkStart w:id="523" w:name="_Toc64881921"/>
      <w:bookmarkStart w:id="524" w:name="_Toc94592885"/>
      <w:bookmarkStart w:id="525" w:name="_Toc226975111"/>
      <w:bookmarkStart w:id="526" w:name="_Toc228789286"/>
      <w:bookmarkStart w:id="527" w:name="_Toc232396171"/>
      <w:bookmarkStart w:id="528" w:name="_Toc233014170"/>
      <w:bookmarkStart w:id="529" w:name="_Toc233167457"/>
      <w:bookmarkStart w:id="530" w:name="_Toc125702591"/>
      <w:bookmarkEnd w:id="519"/>
      <w:bookmarkEnd w:id="520"/>
      <w:bookmarkEnd w:id="521"/>
      <w:bookmarkEnd w:id="522"/>
      <w:r w:rsidRPr="00E20A29">
        <w:rPr>
          <w:b/>
        </w:rPr>
        <w:lastRenderedPageBreak/>
        <w:t>Exported Options</w:t>
      </w:r>
      <w:bookmarkEnd w:id="510"/>
      <w:bookmarkEnd w:id="511"/>
      <w:bookmarkEnd w:id="523"/>
      <w:bookmarkEnd w:id="524"/>
      <w:bookmarkEnd w:id="525"/>
      <w:bookmarkEnd w:id="526"/>
      <w:bookmarkEnd w:id="527"/>
      <w:bookmarkEnd w:id="528"/>
      <w:bookmarkEnd w:id="529"/>
      <w:bookmarkEnd w:id="530"/>
      <w:r w:rsidRPr="00E20A29">
        <w:rPr>
          <w:b/>
        </w:rPr>
        <w:t xml:space="preserve"> </w:t>
      </w:r>
    </w:p>
    <w:p w14:paraId="25C809B1" w14:textId="77777777" w:rsidR="00E12C52" w:rsidRPr="009D6ACF" w:rsidRDefault="00E12C52">
      <w:r w:rsidRPr="009D6ACF">
        <w:t>The menus and options</w:t>
      </w:r>
      <w:r w:rsidR="00FD210E">
        <w:fldChar w:fldCharType="begin"/>
      </w:r>
      <w:r w:rsidRPr="00AB0FB8">
        <w:rPr>
          <w:szCs w:val="24"/>
        </w:rPr>
        <w:instrText>xe "options:exported"</w:instrText>
      </w:r>
      <w:r w:rsidR="00FD210E">
        <w:fldChar w:fldCharType="end"/>
      </w:r>
      <w:r w:rsidR="00FD210E">
        <w:fldChar w:fldCharType="begin"/>
      </w:r>
      <w:r w:rsidRPr="00AB0FB8">
        <w:rPr>
          <w:szCs w:val="24"/>
        </w:rPr>
        <w:instrText>xe "exported options"</w:instrText>
      </w:r>
      <w:r w:rsidR="00FD210E">
        <w:fldChar w:fldCharType="end"/>
      </w:r>
      <w:r w:rsidRPr="009D6ACF">
        <w:t xml:space="preserve"> exported by the build </w:t>
      </w:r>
      <w:r w:rsidRPr="005E0A0F">
        <w:rPr>
          <w:rFonts w:ascii="Courier New" w:hAnsi="Courier New" w:cs="Courier New"/>
        </w:rPr>
        <w:t>ROR 1.5</w:t>
      </w:r>
      <w:r w:rsidRPr="009D6ACF">
        <w:t xml:space="preserve"> are all located in the </w:t>
      </w:r>
      <w:r w:rsidRPr="005E0A0F">
        <w:rPr>
          <w:rFonts w:ascii="Courier New" w:hAnsi="Courier New" w:cs="Courier New"/>
        </w:rPr>
        <w:t>ROR</w:t>
      </w:r>
      <w:r w:rsidRPr="009D6ACF">
        <w:t xml:space="preserve"> namespace. Individual options can be viewed by using the </w:t>
      </w:r>
      <w:r w:rsidRPr="00765854">
        <w:rPr>
          <w:rFonts w:ascii="Arial" w:hAnsi="Arial"/>
          <w:sz w:val="20"/>
        </w:rPr>
        <w:t>Option Function Inquiry [XUINQUIRE]</w:t>
      </w:r>
      <w:r w:rsidRPr="009D6ACF">
        <w:t xml:space="preserve"> option.</w:t>
      </w:r>
      <w:r w:rsidRPr="00AB0FB8">
        <w:rPr>
          <w:szCs w:val="24"/>
        </w:rPr>
        <w:t xml:space="preserve"> </w:t>
      </w:r>
      <w:r w:rsidR="00FD210E">
        <w:rPr>
          <w:szCs w:val="24"/>
        </w:rPr>
        <w:fldChar w:fldCharType="begin"/>
      </w:r>
      <w:r w:rsidRPr="00AB0FB8">
        <w:rPr>
          <w:szCs w:val="24"/>
        </w:rPr>
        <w:instrText>xe "option:</w:instrText>
      </w:r>
      <w:r w:rsidRPr="00AB0FB8">
        <w:rPr>
          <w:rFonts w:ascii="Arial" w:hAnsi="Arial"/>
          <w:sz w:val="20"/>
          <w:szCs w:val="24"/>
        </w:rPr>
        <w:instrText>Option Function Inquiry</w:instrText>
      </w:r>
      <w:r w:rsidRPr="00AB0FB8">
        <w:rPr>
          <w:szCs w:val="24"/>
        </w:rPr>
        <w:instrText>"</w:instrText>
      </w:r>
      <w:r w:rsidR="00FD210E">
        <w:rPr>
          <w:szCs w:val="24"/>
        </w:rPr>
        <w:fldChar w:fldCharType="end"/>
      </w:r>
      <w:r w:rsidR="00FD210E">
        <w:rPr>
          <w:szCs w:val="24"/>
        </w:rPr>
        <w:fldChar w:fldCharType="begin"/>
      </w:r>
      <w:r w:rsidRPr="00AB0FB8">
        <w:rPr>
          <w:szCs w:val="24"/>
        </w:rPr>
        <w:instrText>xe "option:</w:instrText>
      </w:r>
      <w:r w:rsidRPr="00AB0FB8">
        <w:rPr>
          <w:rFonts w:ascii="Arial" w:hAnsi="Arial"/>
          <w:sz w:val="20"/>
          <w:szCs w:val="24"/>
        </w:rPr>
        <w:instrText>XUINQUIRE</w:instrText>
      </w:r>
      <w:r w:rsidRPr="00AB0FB8">
        <w:rPr>
          <w:szCs w:val="24"/>
        </w:rPr>
        <w:instrText>"</w:instrText>
      </w:r>
      <w:r w:rsidR="00FD210E">
        <w:rPr>
          <w:szCs w:val="24"/>
        </w:rPr>
        <w:fldChar w:fldCharType="end"/>
      </w:r>
      <w:r w:rsidRPr="009D6ACF">
        <w:t xml:space="preserve">  This option can be found on the </w:t>
      </w:r>
      <w:r w:rsidRPr="00765854">
        <w:rPr>
          <w:rFonts w:ascii="Arial" w:hAnsi="Arial"/>
          <w:sz w:val="20"/>
        </w:rPr>
        <w:t>Menu Management [XUMAINT]</w:t>
      </w:r>
      <w:r w:rsidRPr="009D6ACF">
        <w:t xml:space="preserve"> menu,</w:t>
      </w:r>
      <w:r w:rsidRPr="00AB0FB8">
        <w:rPr>
          <w:szCs w:val="24"/>
        </w:rPr>
        <w:t xml:space="preserve"> </w:t>
      </w:r>
      <w:r w:rsidR="00FD210E">
        <w:rPr>
          <w:szCs w:val="24"/>
        </w:rPr>
        <w:fldChar w:fldCharType="begin"/>
      </w:r>
      <w:r w:rsidRPr="00AB0FB8">
        <w:rPr>
          <w:szCs w:val="24"/>
        </w:rPr>
        <w:instrText>xe "menu:</w:instrText>
      </w:r>
      <w:r w:rsidRPr="00AB0FB8">
        <w:rPr>
          <w:rFonts w:ascii="Arial" w:hAnsi="Arial"/>
          <w:sz w:val="20"/>
          <w:szCs w:val="24"/>
        </w:rPr>
        <w:instrText>Menu Management</w:instrText>
      </w:r>
      <w:r w:rsidRPr="00AB0FB8">
        <w:rPr>
          <w:szCs w:val="24"/>
        </w:rPr>
        <w:instrText>"</w:instrText>
      </w:r>
      <w:r w:rsidR="00FD210E">
        <w:rPr>
          <w:szCs w:val="24"/>
        </w:rPr>
        <w:fldChar w:fldCharType="end"/>
      </w:r>
      <w:r w:rsidR="00FD210E">
        <w:rPr>
          <w:szCs w:val="24"/>
        </w:rPr>
        <w:fldChar w:fldCharType="begin"/>
      </w:r>
      <w:r w:rsidRPr="00AB0FB8">
        <w:rPr>
          <w:szCs w:val="24"/>
        </w:rPr>
        <w:instrText>xe "menu:</w:instrText>
      </w:r>
      <w:r w:rsidRPr="00AB0FB8">
        <w:rPr>
          <w:rFonts w:ascii="Arial" w:hAnsi="Arial"/>
          <w:sz w:val="20"/>
          <w:szCs w:val="24"/>
        </w:rPr>
        <w:instrText>XUMAINT</w:instrText>
      </w:r>
      <w:r w:rsidRPr="00AB0FB8">
        <w:rPr>
          <w:szCs w:val="24"/>
        </w:rPr>
        <w:instrText>"</w:instrText>
      </w:r>
      <w:r w:rsidR="00FD210E">
        <w:rPr>
          <w:szCs w:val="24"/>
        </w:rPr>
        <w:fldChar w:fldCharType="end"/>
      </w:r>
      <w:r w:rsidRPr="009D6ACF">
        <w:t xml:space="preserve"> which is a sub-menu of the </w:t>
      </w:r>
      <w:r w:rsidRPr="00765854">
        <w:rPr>
          <w:rFonts w:ascii="Arial" w:hAnsi="Arial"/>
          <w:sz w:val="20"/>
        </w:rPr>
        <w:t>Systems Manager Menu [EVE]</w:t>
      </w:r>
      <w:r w:rsidRPr="009D6ACF">
        <w:t xml:space="preserve"> menu.</w:t>
      </w:r>
      <w:r w:rsidRPr="00AB0FB8">
        <w:rPr>
          <w:szCs w:val="24"/>
        </w:rPr>
        <w:t xml:space="preserve"> </w:t>
      </w:r>
      <w:r w:rsidR="00FD210E">
        <w:rPr>
          <w:szCs w:val="24"/>
        </w:rPr>
        <w:fldChar w:fldCharType="begin"/>
      </w:r>
      <w:r w:rsidRPr="00AB0FB8">
        <w:rPr>
          <w:szCs w:val="24"/>
        </w:rPr>
        <w:instrText>xe "menu:</w:instrText>
      </w:r>
      <w:r w:rsidRPr="00AB0FB8">
        <w:rPr>
          <w:rFonts w:ascii="Arial" w:hAnsi="Arial"/>
          <w:sz w:val="20"/>
          <w:szCs w:val="24"/>
        </w:rPr>
        <w:instrText>Systems Manager Menu</w:instrText>
      </w:r>
      <w:r w:rsidRPr="00AB0FB8">
        <w:rPr>
          <w:szCs w:val="24"/>
        </w:rPr>
        <w:instrText>"</w:instrText>
      </w:r>
      <w:r w:rsidR="00FD210E">
        <w:rPr>
          <w:szCs w:val="24"/>
        </w:rPr>
        <w:fldChar w:fldCharType="end"/>
      </w:r>
      <w:r w:rsidR="00FD210E">
        <w:rPr>
          <w:szCs w:val="24"/>
        </w:rPr>
        <w:fldChar w:fldCharType="begin"/>
      </w:r>
      <w:r w:rsidRPr="00AB0FB8">
        <w:rPr>
          <w:szCs w:val="24"/>
        </w:rPr>
        <w:instrText>xe "menu:</w:instrText>
      </w:r>
      <w:r w:rsidRPr="00AB0FB8">
        <w:rPr>
          <w:rFonts w:ascii="Arial" w:hAnsi="Arial"/>
          <w:sz w:val="20"/>
          <w:szCs w:val="24"/>
        </w:rPr>
        <w:instrText>EVE</w:instrText>
      </w:r>
      <w:r w:rsidRPr="00AB0FB8">
        <w:rPr>
          <w:szCs w:val="24"/>
        </w:rPr>
        <w:instrText>"</w:instrText>
      </w:r>
      <w:r w:rsidR="00FD210E">
        <w:rPr>
          <w:szCs w:val="24"/>
        </w:rPr>
        <w:fldChar w:fldCharType="end"/>
      </w:r>
    </w:p>
    <w:p w14:paraId="25C809B2" w14:textId="77777777" w:rsidR="00E12C52" w:rsidRDefault="00E12C52" w:rsidP="00B857FB">
      <w:pPr>
        <w:spacing w:after="120"/>
      </w:pPr>
      <w:r w:rsidRPr="009D6ACF">
        <w:t xml:space="preserve">A diagram of the structure of the </w:t>
      </w:r>
      <w:r w:rsidRPr="003C7C6F">
        <w:rPr>
          <w:rFonts w:ascii="Arial" w:hAnsi="Arial"/>
          <w:sz w:val="20"/>
        </w:rPr>
        <w:t>CCR</w:t>
      </w:r>
      <w:r w:rsidRPr="009D6ACF">
        <w:t xml:space="preserve"> menu and its options can be produced by using the </w:t>
      </w:r>
      <w:r w:rsidRPr="00765854">
        <w:rPr>
          <w:rFonts w:ascii="Arial" w:hAnsi="Arial"/>
          <w:sz w:val="20"/>
        </w:rPr>
        <w:t>Diagram Menus [XUUSERACC]</w:t>
      </w:r>
      <w:r w:rsidRPr="009D6ACF">
        <w:t xml:space="preserve"> option</w:t>
      </w:r>
      <w:r w:rsidR="00FD210E">
        <w:fldChar w:fldCharType="begin"/>
      </w:r>
      <w:r w:rsidRPr="00AB0FB8">
        <w:rPr>
          <w:szCs w:val="24"/>
        </w:rPr>
        <w:instrText>xe "option:</w:instrText>
      </w:r>
      <w:r w:rsidRPr="00AB0FB8">
        <w:rPr>
          <w:rFonts w:ascii="Arial" w:hAnsi="Arial"/>
          <w:sz w:val="20"/>
          <w:szCs w:val="24"/>
        </w:rPr>
        <w:instrText>Diagram Menus</w:instrText>
      </w:r>
      <w:r w:rsidRPr="00AB0FB8">
        <w:rPr>
          <w:szCs w:val="24"/>
        </w:rPr>
        <w:instrText>"</w:instrText>
      </w:r>
      <w:r w:rsidR="00FD210E">
        <w:fldChar w:fldCharType="end"/>
      </w:r>
      <w:r w:rsidR="00FD210E">
        <w:fldChar w:fldCharType="begin"/>
      </w:r>
      <w:r w:rsidRPr="00AB0FB8">
        <w:rPr>
          <w:szCs w:val="24"/>
        </w:rPr>
        <w:instrText>xe "option:</w:instrText>
      </w:r>
      <w:r w:rsidRPr="00AB0FB8">
        <w:rPr>
          <w:rFonts w:ascii="Arial" w:hAnsi="Arial"/>
          <w:sz w:val="20"/>
          <w:szCs w:val="24"/>
        </w:rPr>
        <w:instrText>XUUSERACC</w:instrText>
      </w:r>
      <w:r w:rsidRPr="00AB0FB8">
        <w:rPr>
          <w:szCs w:val="24"/>
        </w:rPr>
        <w:instrText>"</w:instrText>
      </w:r>
      <w:r w:rsidR="00FD210E">
        <w:fldChar w:fldCharType="end"/>
      </w:r>
      <w:r w:rsidRPr="009D6ACF">
        <w:t xml:space="preserve">. Choosing </w:t>
      </w:r>
      <w:r w:rsidRPr="0068217D">
        <w:rPr>
          <w:rFonts w:ascii="Arial" w:hAnsi="Arial"/>
          <w:sz w:val="20"/>
        </w:rPr>
        <w:t>XUUSERACC</w:t>
      </w:r>
      <w:r w:rsidRPr="009D6ACF">
        <w:t xml:space="preserve"> permits you to further select </w:t>
      </w:r>
      <w:r w:rsidRPr="00765854">
        <w:rPr>
          <w:rFonts w:ascii="Arial" w:hAnsi="Arial"/>
          <w:sz w:val="20"/>
        </w:rPr>
        <w:t>Menu Diagrams (with Entry/Exit Actions)</w:t>
      </w:r>
      <w:r w:rsidRPr="009D6ACF">
        <w:t xml:space="preserve"> </w:t>
      </w:r>
      <w:r w:rsidRPr="00765854">
        <w:rPr>
          <w:rFonts w:ascii="Arial" w:hAnsi="Arial"/>
          <w:sz w:val="20"/>
        </w:rPr>
        <w:t>[XUUSERACC1]</w:t>
      </w:r>
      <w:r w:rsidRPr="00AB0FB8">
        <w:rPr>
          <w:szCs w:val="24"/>
        </w:rPr>
        <w:t xml:space="preserve"> </w:t>
      </w:r>
      <w:r w:rsidR="00FD210E">
        <w:rPr>
          <w:szCs w:val="24"/>
        </w:rPr>
        <w:fldChar w:fldCharType="begin"/>
      </w:r>
      <w:r w:rsidRPr="00AB0FB8">
        <w:rPr>
          <w:szCs w:val="24"/>
        </w:rPr>
        <w:instrText>xe "option:</w:instrText>
      </w:r>
      <w:r w:rsidRPr="00AB0FB8">
        <w:rPr>
          <w:rFonts w:ascii="Arial" w:hAnsi="Arial"/>
          <w:sz w:val="20"/>
          <w:szCs w:val="24"/>
        </w:rPr>
        <w:instrText>Systems Menu Diagrams (with Entry/Exit Actions</w:instrText>
      </w:r>
      <w:r w:rsidRPr="00AB0FB8">
        <w:rPr>
          <w:szCs w:val="24"/>
        </w:rPr>
        <w:instrText>"</w:instrText>
      </w:r>
      <w:r w:rsidR="00FD210E">
        <w:rPr>
          <w:szCs w:val="24"/>
        </w:rPr>
        <w:fldChar w:fldCharType="end"/>
      </w:r>
      <w:r w:rsidR="00FD210E">
        <w:rPr>
          <w:szCs w:val="24"/>
        </w:rPr>
        <w:fldChar w:fldCharType="begin"/>
      </w:r>
      <w:r w:rsidRPr="00AB0FB8">
        <w:rPr>
          <w:szCs w:val="24"/>
        </w:rPr>
        <w:instrText>xe "option:</w:instrText>
      </w:r>
      <w:r w:rsidRPr="00AB0FB8">
        <w:rPr>
          <w:rFonts w:ascii="Arial" w:hAnsi="Arial"/>
          <w:sz w:val="20"/>
          <w:szCs w:val="24"/>
        </w:rPr>
        <w:instrText>XUUSERACC1</w:instrText>
      </w:r>
      <w:r w:rsidRPr="00AB0FB8">
        <w:rPr>
          <w:szCs w:val="24"/>
        </w:rPr>
        <w:instrText>"</w:instrText>
      </w:r>
      <w:r w:rsidR="00FD210E">
        <w:rPr>
          <w:szCs w:val="24"/>
        </w:rPr>
        <w:fldChar w:fldCharType="end"/>
      </w:r>
      <w:r w:rsidRPr="009D6ACF">
        <w:t xml:space="preserve"> or </w:t>
      </w:r>
      <w:r w:rsidRPr="00765854">
        <w:rPr>
          <w:rFonts w:ascii="Arial" w:hAnsi="Arial"/>
          <w:sz w:val="20"/>
        </w:rPr>
        <w:t>Abbreviated Menu Diagrams</w:t>
      </w:r>
      <w:r w:rsidRPr="009D6ACF">
        <w:t xml:space="preserve"> </w:t>
      </w:r>
      <w:r w:rsidRPr="00765854">
        <w:rPr>
          <w:rFonts w:ascii="Arial" w:hAnsi="Arial"/>
          <w:sz w:val="20"/>
        </w:rPr>
        <w:t>[XUUSERACC2]</w:t>
      </w:r>
      <w:r w:rsidRPr="00080A04">
        <w:rPr>
          <w:szCs w:val="24"/>
        </w:rPr>
        <w:t xml:space="preserve"> </w:t>
      </w:r>
      <w:r w:rsidR="00FD210E">
        <w:rPr>
          <w:szCs w:val="24"/>
        </w:rPr>
        <w:fldChar w:fldCharType="begin"/>
      </w:r>
      <w:r w:rsidRPr="00080A04">
        <w:rPr>
          <w:rFonts w:ascii="Arial" w:hAnsi="Arial"/>
          <w:sz w:val="20"/>
        </w:rPr>
        <w:instrText>xe "option:Abbreviated Menu Diagrams"</w:instrText>
      </w:r>
      <w:r w:rsidR="00FD210E">
        <w:rPr>
          <w:szCs w:val="24"/>
        </w:rPr>
        <w:fldChar w:fldCharType="end"/>
      </w:r>
      <w:r w:rsidR="00FD210E">
        <w:rPr>
          <w:szCs w:val="24"/>
        </w:rPr>
        <w:fldChar w:fldCharType="begin"/>
      </w:r>
      <w:r w:rsidRPr="00AB0FB8">
        <w:rPr>
          <w:szCs w:val="24"/>
        </w:rPr>
        <w:instrText>xe "option:</w:instrText>
      </w:r>
      <w:r w:rsidRPr="00AB0FB8">
        <w:rPr>
          <w:rFonts w:ascii="Arial" w:hAnsi="Arial"/>
          <w:sz w:val="20"/>
          <w:szCs w:val="24"/>
        </w:rPr>
        <w:instrText>XUUSERACC2</w:instrText>
      </w:r>
      <w:r w:rsidRPr="00AB0FB8">
        <w:rPr>
          <w:szCs w:val="24"/>
        </w:rPr>
        <w:instrText>"</w:instrText>
      </w:r>
      <w:r w:rsidR="00FD210E">
        <w:rPr>
          <w:szCs w:val="24"/>
        </w:rPr>
        <w:fldChar w:fldCharType="end"/>
      </w:r>
      <w:r w:rsidRPr="009D6ACF">
        <w:t xml:space="preserve"> options.</w:t>
      </w:r>
    </w:p>
    <w:p w14:paraId="25C809B3" w14:textId="31343546" w:rsidR="00E12C52" w:rsidRDefault="00E12C52" w:rsidP="009D7405">
      <w:pPr>
        <w:pStyle w:val="Caption"/>
      </w:pPr>
      <w:bookmarkStart w:id="531" w:name="_Toc126738549"/>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47</w:t>
      </w:r>
      <w:r w:rsidR="00C9379D">
        <w:rPr>
          <w:noProof/>
        </w:rPr>
        <w:fldChar w:fldCharType="end"/>
      </w:r>
      <w:r>
        <w:t xml:space="preserve"> – Exported Options</w:t>
      </w:r>
      <w:bookmarkEnd w:id="531"/>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00"/>
        <w:gridCol w:w="6660"/>
      </w:tblGrid>
      <w:tr w:rsidR="00E12C52" w:rsidRPr="00CB65B4" w14:paraId="25C809B6" w14:textId="77777777" w:rsidTr="00CB65B4">
        <w:trPr>
          <w:tblHeader/>
        </w:trPr>
        <w:tc>
          <w:tcPr>
            <w:tcW w:w="2700" w:type="dxa"/>
            <w:shd w:val="clear" w:color="auto" w:fill="666699"/>
          </w:tcPr>
          <w:p w14:paraId="25C809B4" w14:textId="77777777" w:rsidR="00E12C52" w:rsidRPr="00CB65B4" w:rsidRDefault="00E12C52" w:rsidP="00D94682">
            <w:pPr>
              <w:pStyle w:val="TableHead"/>
              <w:keepNext/>
              <w:keepLines/>
            </w:pPr>
            <w:r w:rsidRPr="00CB65B4">
              <w:t>Option Name</w:t>
            </w:r>
          </w:p>
        </w:tc>
        <w:tc>
          <w:tcPr>
            <w:tcW w:w="6660" w:type="dxa"/>
            <w:shd w:val="clear" w:color="auto" w:fill="666699"/>
          </w:tcPr>
          <w:p w14:paraId="25C809B5" w14:textId="77777777" w:rsidR="00E12C52" w:rsidRPr="00CB65B4" w:rsidRDefault="00E12C52" w:rsidP="00D94682">
            <w:pPr>
              <w:pStyle w:val="TableHead"/>
              <w:keepNext/>
              <w:keepLines/>
            </w:pPr>
            <w:r w:rsidRPr="00CB65B4">
              <w:t>Description</w:t>
            </w:r>
          </w:p>
        </w:tc>
      </w:tr>
      <w:tr w:rsidR="00E12C52" w:rsidRPr="009D6ACF" w14:paraId="25C809BA" w14:textId="77777777" w:rsidTr="00CB65B4">
        <w:tc>
          <w:tcPr>
            <w:tcW w:w="2700" w:type="dxa"/>
          </w:tcPr>
          <w:p w14:paraId="25C809B7" w14:textId="77777777" w:rsidR="00E12C52" w:rsidRPr="00765854" w:rsidRDefault="00E12C52" w:rsidP="00D94682">
            <w:pPr>
              <w:pStyle w:val="TableText"/>
              <w:keepNext/>
              <w:keepLines/>
              <w:rPr>
                <w:sz w:val="20"/>
              </w:rPr>
            </w:pPr>
            <w:r w:rsidRPr="00765854">
              <w:rPr>
                <w:sz w:val="20"/>
              </w:rPr>
              <w:t>Broker Context</w:t>
            </w:r>
          </w:p>
          <w:p w14:paraId="25C809B8" w14:textId="77777777" w:rsidR="00E12C52" w:rsidRPr="009D6ACF" w:rsidRDefault="00E12C52" w:rsidP="00B76C30">
            <w:r w:rsidRPr="00B76C30">
              <w:rPr>
                <w:rFonts w:ascii="Courier New" w:hAnsi="Courier New" w:cs="Courier New"/>
                <w:b/>
                <w:sz w:val="20"/>
              </w:rPr>
              <w:t>[ROR GUI]</w:t>
            </w:r>
          </w:p>
        </w:tc>
        <w:tc>
          <w:tcPr>
            <w:tcW w:w="6660" w:type="dxa"/>
          </w:tcPr>
          <w:p w14:paraId="25C809B9" w14:textId="77777777" w:rsidR="00E12C52" w:rsidRPr="0068217D" w:rsidRDefault="00E12C52" w:rsidP="00D94682">
            <w:pPr>
              <w:pStyle w:val="TableText"/>
              <w:keepNext/>
              <w:keepLines/>
            </w:pPr>
            <w:r w:rsidRPr="0068217D">
              <w:t>This option holds the references to the package RPC Broker Calls used by the GUI to create an application context (for security purposes).</w:t>
            </w:r>
            <w:r w:rsidRPr="00AB0FB8">
              <w:rPr>
                <w:sz w:val="24"/>
                <w:szCs w:val="24"/>
              </w:rPr>
              <w:t xml:space="preserve"> </w:t>
            </w:r>
            <w:r w:rsidR="00FD210E">
              <w:rPr>
                <w:sz w:val="24"/>
                <w:szCs w:val="24"/>
              </w:rPr>
              <w:fldChar w:fldCharType="begin"/>
            </w:r>
            <w:r w:rsidRPr="00AB0FB8">
              <w:rPr>
                <w:sz w:val="24"/>
                <w:szCs w:val="24"/>
              </w:rPr>
              <w:instrText>xe "option:Broker Context"</w:instrText>
            </w:r>
            <w:r w:rsidR="00FD210E">
              <w:rPr>
                <w:sz w:val="24"/>
                <w:szCs w:val="24"/>
              </w:rPr>
              <w:fldChar w:fldCharType="end"/>
            </w:r>
            <w:r w:rsidR="00FD210E">
              <w:rPr>
                <w:sz w:val="24"/>
                <w:szCs w:val="24"/>
              </w:rPr>
              <w:fldChar w:fldCharType="begin"/>
            </w:r>
            <w:r w:rsidRPr="00AB0FB8">
              <w:rPr>
                <w:sz w:val="24"/>
                <w:szCs w:val="24"/>
              </w:rPr>
              <w:instrText>xe "option:ROR GUI"</w:instrText>
            </w:r>
            <w:r w:rsidR="00FD210E">
              <w:rPr>
                <w:sz w:val="24"/>
                <w:szCs w:val="24"/>
              </w:rPr>
              <w:fldChar w:fldCharType="end"/>
            </w:r>
            <w:r w:rsidRPr="009D6ACF">
              <w:t xml:space="preserve">  </w:t>
            </w:r>
          </w:p>
        </w:tc>
      </w:tr>
      <w:tr w:rsidR="00E12C52" w:rsidRPr="009D6ACF" w14:paraId="25C809BE" w14:textId="77777777" w:rsidTr="00CB65B4">
        <w:tc>
          <w:tcPr>
            <w:tcW w:w="2700" w:type="dxa"/>
          </w:tcPr>
          <w:p w14:paraId="25C809BB" w14:textId="77777777" w:rsidR="00E12C52" w:rsidRPr="00765854" w:rsidRDefault="00E12C52" w:rsidP="00D94682">
            <w:pPr>
              <w:pStyle w:val="TableText"/>
              <w:rPr>
                <w:sz w:val="20"/>
              </w:rPr>
            </w:pPr>
            <w:r w:rsidRPr="00765854">
              <w:rPr>
                <w:sz w:val="20"/>
              </w:rPr>
              <w:t>Registry Setup</w:t>
            </w:r>
          </w:p>
          <w:p w14:paraId="25C809BC" w14:textId="77777777" w:rsidR="00E12C52" w:rsidRPr="00765854" w:rsidRDefault="00E12C52" w:rsidP="00B76C30">
            <w:pPr>
              <w:rPr>
                <w:sz w:val="20"/>
              </w:rPr>
            </w:pPr>
            <w:r w:rsidRPr="00B76C30">
              <w:rPr>
                <w:rFonts w:ascii="Courier New" w:hAnsi="Courier New" w:cs="Courier New"/>
                <w:b/>
                <w:sz w:val="20"/>
              </w:rPr>
              <w:t>[ROR SETUP]</w:t>
            </w:r>
          </w:p>
        </w:tc>
        <w:tc>
          <w:tcPr>
            <w:tcW w:w="6660" w:type="dxa"/>
          </w:tcPr>
          <w:p w14:paraId="25C809BD" w14:textId="77777777" w:rsidR="00E12C52" w:rsidRPr="009D6ACF" w:rsidRDefault="00E12C52" w:rsidP="00D94682">
            <w:pPr>
              <w:pStyle w:val="TableText"/>
              <w:rPr>
                <w:highlight w:val="yellow"/>
              </w:rPr>
            </w:pPr>
            <w:r w:rsidRPr="009D6ACF">
              <w:t>This option allows the user to enter parameters of the registry setup process, and to schedule the task that will populate the registry.</w:t>
            </w:r>
            <w:r w:rsidRPr="00AB0FB8">
              <w:rPr>
                <w:szCs w:val="24"/>
              </w:rPr>
              <w:t xml:space="preserve"> </w:t>
            </w:r>
            <w:r w:rsidR="00FD210E">
              <w:rPr>
                <w:szCs w:val="24"/>
              </w:rPr>
              <w:fldChar w:fldCharType="begin"/>
            </w:r>
            <w:r w:rsidRPr="00AB0FB8">
              <w:rPr>
                <w:szCs w:val="24"/>
              </w:rPr>
              <w:instrText>xe "option:</w:instrText>
            </w:r>
            <w:r w:rsidRPr="00AB0FB8">
              <w:rPr>
                <w:sz w:val="20"/>
                <w:szCs w:val="24"/>
              </w:rPr>
              <w:instrText>Registry Setup</w:instrText>
            </w:r>
            <w:r w:rsidRPr="00AB0FB8">
              <w:rPr>
                <w:szCs w:val="24"/>
              </w:rPr>
              <w:instrText>"</w:instrText>
            </w:r>
            <w:r w:rsidR="00FD210E">
              <w:rPr>
                <w:szCs w:val="24"/>
              </w:rPr>
              <w:fldChar w:fldCharType="end"/>
            </w:r>
            <w:r w:rsidR="00FD210E">
              <w:rPr>
                <w:szCs w:val="24"/>
              </w:rPr>
              <w:fldChar w:fldCharType="begin"/>
            </w:r>
            <w:r w:rsidRPr="00AB0FB8">
              <w:rPr>
                <w:szCs w:val="24"/>
              </w:rPr>
              <w:instrText>xe "option:</w:instrText>
            </w:r>
            <w:r w:rsidRPr="006718F8">
              <w:rPr>
                <w:sz w:val="20"/>
                <w:szCs w:val="24"/>
              </w:rPr>
              <w:instrText xml:space="preserve">ROR </w:instrText>
            </w:r>
            <w:r w:rsidRPr="00AB0FB8">
              <w:rPr>
                <w:sz w:val="20"/>
                <w:szCs w:val="24"/>
              </w:rPr>
              <w:instrText>SETUP</w:instrText>
            </w:r>
            <w:r w:rsidRPr="00AB0FB8">
              <w:rPr>
                <w:szCs w:val="24"/>
              </w:rPr>
              <w:instrText>"</w:instrText>
            </w:r>
            <w:r w:rsidR="00FD210E">
              <w:rPr>
                <w:szCs w:val="24"/>
              </w:rPr>
              <w:fldChar w:fldCharType="end"/>
            </w:r>
          </w:p>
        </w:tc>
      </w:tr>
      <w:tr w:rsidR="00E12C52" w:rsidRPr="009D6ACF" w14:paraId="25C809D2" w14:textId="77777777" w:rsidTr="00CB65B4">
        <w:tc>
          <w:tcPr>
            <w:tcW w:w="2700" w:type="dxa"/>
          </w:tcPr>
          <w:p w14:paraId="25C809BF" w14:textId="77777777" w:rsidR="00E12C52" w:rsidRPr="00765854" w:rsidRDefault="00E12C52" w:rsidP="00D94682">
            <w:pPr>
              <w:pStyle w:val="TableText"/>
              <w:rPr>
                <w:sz w:val="20"/>
              </w:rPr>
            </w:pPr>
            <w:r w:rsidRPr="00765854">
              <w:rPr>
                <w:sz w:val="20"/>
              </w:rPr>
              <w:t>Registry Update &amp; Data Extraction</w:t>
            </w:r>
          </w:p>
          <w:p w14:paraId="25C809C0" w14:textId="77777777" w:rsidR="00E12C52" w:rsidRPr="00765854" w:rsidRDefault="00E12C52" w:rsidP="00B76C30">
            <w:pPr>
              <w:rPr>
                <w:sz w:val="20"/>
              </w:rPr>
            </w:pPr>
            <w:r w:rsidRPr="00B76C30">
              <w:rPr>
                <w:rFonts w:ascii="Courier New" w:hAnsi="Courier New" w:cs="Courier New"/>
                <w:b/>
                <w:sz w:val="20"/>
              </w:rPr>
              <w:t>[ROR TASK]</w:t>
            </w:r>
          </w:p>
        </w:tc>
        <w:tc>
          <w:tcPr>
            <w:tcW w:w="6660" w:type="dxa"/>
          </w:tcPr>
          <w:p w14:paraId="25C809C1" w14:textId="77777777" w:rsidR="00E12C52" w:rsidRPr="0068217D" w:rsidRDefault="00E12C52" w:rsidP="00D94682">
            <w:pPr>
              <w:pStyle w:val="TableText"/>
            </w:pPr>
            <w:r w:rsidRPr="0068217D">
              <w:t xml:space="preserve">This option starts the registry update and data extraction task that processes registries defined by the </w:t>
            </w:r>
            <w:r w:rsidRPr="0068217D">
              <w:rPr>
                <w:rFonts w:ascii="Courier New" w:hAnsi="Courier New" w:cs="Courier New"/>
              </w:rPr>
              <w:t>TASK PARAMETERS</w:t>
            </w:r>
            <w:r w:rsidRPr="0068217D">
              <w:t xml:space="preserve"> field. The field must contain a list of registry names separated by commas. </w:t>
            </w:r>
            <w:r w:rsidR="00FD210E">
              <w:fldChar w:fldCharType="begin"/>
            </w:r>
            <w:r w:rsidRPr="00AB0FB8">
              <w:rPr>
                <w:sz w:val="24"/>
                <w:szCs w:val="24"/>
              </w:rPr>
              <w:instrText>xe "option:Registry Update &amp; Data Extraction"</w:instrText>
            </w:r>
            <w:r w:rsidR="00FD210E">
              <w:fldChar w:fldCharType="end"/>
            </w:r>
            <w:r w:rsidR="00FD210E">
              <w:fldChar w:fldCharType="begin"/>
            </w:r>
            <w:r w:rsidRPr="00AB0FB8">
              <w:rPr>
                <w:sz w:val="24"/>
                <w:szCs w:val="24"/>
              </w:rPr>
              <w:instrText>xe "option:</w:instrText>
            </w:r>
            <w:r w:rsidRPr="006718F8">
              <w:rPr>
                <w:sz w:val="24"/>
                <w:szCs w:val="24"/>
              </w:rPr>
              <w:instrText xml:space="preserve">ROR </w:instrText>
            </w:r>
            <w:r w:rsidRPr="00AB0FB8">
              <w:rPr>
                <w:sz w:val="24"/>
                <w:szCs w:val="24"/>
              </w:rPr>
              <w:instrText>TASK"</w:instrText>
            </w:r>
            <w:r w:rsidR="00FD210E">
              <w:fldChar w:fldCharType="end"/>
            </w:r>
          </w:p>
          <w:p w14:paraId="25C809C2" w14:textId="77777777" w:rsidR="00E12C52" w:rsidRPr="0068217D" w:rsidRDefault="00E12C52" w:rsidP="00D94682">
            <w:pPr>
              <w:pStyle w:val="TableText"/>
            </w:pPr>
            <w:r w:rsidRPr="0068217D">
              <w:t xml:space="preserve">The following task parameters are optional. They can be defined on the second page of the option scheduling form (as the pairs of the variable names and values).  </w:t>
            </w:r>
          </w:p>
          <w:p w14:paraId="25C809C3" w14:textId="77777777" w:rsidR="00E12C52" w:rsidRPr="0068217D" w:rsidRDefault="00E12C52" w:rsidP="00D94682">
            <w:pPr>
              <w:pStyle w:val="TableText"/>
            </w:pPr>
            <w:r w:rsidRPr="0068217D">
              <w:rPr>
                <w:b/>
              </w:rPr>
              <w:t>RORFLCLR</w:t>
            </w:r>
            <w:r w:rsidRPr="0068217D">
              <w:t xml:space="preserve"> (Default: “”) and </w:t>
            </w:r>
            <w:r w:rsidRPr="0068217D">
              <w:rPr>
                <w:b/>
              </w:rPr>
              <w:t>RORFLSET</w:t>
            </w:r>
            <w:r w:rsidRPr="0068217D">
              <w:t xml:space="preserve"> (Default: </w:t>
            </w:r>
            <w:r>
              <w:t xml:space="preserve"> </w:t>
            </w:r>
            <w:r w:rsidRPr="0068217D">
              <w:t>EX)</w:t>
            </w:r>
            <w:r w:rsidRPr="00AB0FB8">
              <w:rPr>
                <w:sz w:val="24"/>
                <w:szCs w:val="24"/>
              </w:rPr>
              <w:t xml:space="preserve"> </w:t>
            </w:r>
            <w:r w:rsidR="00FD210E">
              <w:rPr>
                <w:sz w:val="24"/>
                <w:szCs w:val="24"/>
              </w:rPr>
              <w:fldChar w:fldCharType="begin"/>
            </w:r>
            <w:r w:rsidRPr="006718F8">
              <w:rPr>
                <w:sz w:val="24"/>
                <w:szCs w:val="24"/>
              </w:rPr>
              <w:instrText>xe "task parameter:RORFLCLR"</w:instrText>
            </w:r>
            <w:r w:rsidR="00FD210E">
              <w:rPr>
                <w:sz w:val="24"/>
                <w:szCs w:val="24"/>
              </w:rPr>
              <w:fldChar w:fldCharType="end"/>
            </w:r>
            <w:r w:rsidR="00FD210E">
              <w:rPr>
                <w:sz w:val="24"/>
                <w:szCs w:val="24"/>
              </w:rPr>
              <w:fldChar w:fldCharType="begin"/>
            </w:r>
            <w:r w:rsidRPr="006718F8">
              <w:rPr>
                <w:sz w:val="24"/>
                <w:szCs w:val="24"/>
              </w:rPr>
              <w:instrText>xe "task parameter:ROR SETUP"</w:instrText>
            </w:r>
            <w:r w:rsidR="00FD210E">
              <w:rPr>
                <w:sz w:val="24"/>
                <w:szCs w:val="24"/>
              </w:rPr>
              <w:fldChar w:fldCharType="end"/>
            </w:r>
          </w:p>
          <w:p w14:paraId="25C809C4" w14:textId="77777777" w:rsidR="00E12C52" w:rsidRPr="0068217D" w:rsidRDefault="00E12C52" w:rsidP="00D94682">
            <w:pPr>
              <w:pStyle w:val="TableText"/>
            </w:pPr>
            <w:r w:rsidRPr="0068217D">
              <w:t>These two parameters override the values of the flags that control the processing. Add the flags to the RORFLCLR variable</w:t>
            </w:r>
            <w:r w:rsidR="00FD210E">
              <w:fldChar w:fldCharType="begin"/>
            </w:r>
            <w:r w:rsidRPr="006718F8">
              <w:rPr>
                <w:sz w:val="24"/>
                <w:szCs w:val="24"/>
              </w:rPr>
              <w:instrText>xe "variable:clear:RORFLCLR"</w:instrText>
            </w:r>
            <w:r w:rsidR="00FD210E">
              <w:fldChar w:fldCharType="end"/>
            </w:r>
            <w:r w:rsidRPr="0068217D">
              <w:t xml:space="preserve"> to clear them and to the RORFLSET variable</w:t>
            </w:r>
            <w:r w:rsidR="00FD210E">
              <w:fldChar w:fldCharType="begin"/>
            </w:r>
            <w:r w:rsidRPr="006718F8">
              <w:rPr>
                <w:sz w:val="24"/>
                <w:szCs w:val="24"/>
              </w:rPr>
              <w:instrText>xe "variable:set:RORFLSET"</w:instrText>
            </w:r>
            <w:r w:rsidR="00FD210E">
              <w:fldChar w:fldCharType="end"/>
            </w:r>
            <w:r w:rsidRPr="0068217D">
              <w:t xml:space="preserve"> to set them. Below are the possible values of the parameters (can be combined): </w:t>
            </w:r>
          </w:p>
          <w:p w14:paraId="25C809C5" w14:textId="77777777" w:rsidR="00E12C52" w:rsidRPr="009D6ACF" w:rsidRDefault="00E12C52" w:rsidP="00D94682">
            <w:pPr>
              <w:pStyle w:val="TableText"/>
            </w:pPr>
            <w:r w:rsidRPr="0068217D">
              <w:rPr>
                <w:sz w:val="20"/>
              </w:rPr>
              <w:t>D</w:t>
            </w:r>
            <w:r>
              <w:rPr>
                <w:sz w:val="20"/>
              </w:rPr>
              <w:t xml:space="preserve"> – </w:t>
            </w:r>
            <w:r w:rsidRPr="009D6ACF">
              <w:t>Run the task(s) in Debug Mode</w:t>
            </w:r>
          </w:p>
          <w:p w14:paraId="25C809C6" w14:textId="77777777" w:rsidR="00E12C52" w:rsidRPr="009D6ACF" w:rsidRDefault="00E12C52" w:rsidP="00D94682">
            <w:pPr>
              <w:pStyle w:val="TableText"/>
            </w:pPr>
            <w:r w:rsidRPr="0068217D">
              <w:rPr>
                <w:sz w:val="20"/>
              </w:rPr>
              <w:t>E</w:t>
            </w:r>
            <w:r>
              <w:t xml:space="preserve"> </w:t>
            </w:r>
            <w:r>
              <w:rPr>
                <w:sz w:val="20"/>
              </w:rPr>
              <w:t xml:space="preserve">– </w:t>
            </w:r>
            <w:r w:rsidRPr="009D6ACF">
              <w:t>Use the event references (</w:t>
            </w:r>
            <w:r w:rsidRPr="005E0A0F">
              <w:rPr>
                <w:rFonts w:ascii="Courier New" w:hAnsi="Courier New" w:cs="Courier New"/>
              </w:rPr>
              <w:t>file #798.3</w:t>
            </w:r>
            <w:r w:rsidRPr="009D6ACF">
              <w:t>)</w:t>
            </w:r>
          </w:p>
          <w:p w14:paraId="25C809C7" w14:textId="77777777" w:rsidR="00E12C52" w:rsidRPr="009D6ACF" w:rsidRDefault="00E12C52" w:rsidP="00D94682">
            <w:pPr>
              <w:pStyle w:val="TableText"/>
            </w:pPr>
            <w:r w:rsidRPr="0068217D">
              <w:rPr>
                <w:sz w:val="20"/>
              </w:rPr>
              <w:t>S</w:t>
            </w:r>
            <w:r>
              <w:t xml:space="preserve"> </w:t>
            </w:r>
            <w:r>
              <w:rPr>
                <w:sz w:val="20"/>
              </w:rPr>
              <w:t xml:space="preserve">– </w:t>
            </w:r>
            <w:r w:rsidRPr="009D6ACF">
              <w:t>Run the data extraction in single-task mode</w:t>
            </w:r>
          </w:p>
          <w:p w14:paraId="25C809C8" w14:textId="77777777" w:rsidR="00E12C52" w:rsidRDefault="00E12C52" w:rsidP="00D94682">
            <w:pPr>
              <w:pStyle w:val="TableText"/>
            </w:pPr>
            <w:r w:rsidRPr="0068217D">
              <w:rPr>
                <w:sz w:val="20"/>
              </w:rPr>
              <w:t>X</w:t>
            </w:r>
            <w:r>
              <w:t xml:space="preserve"> </w:t>
            </w:r>
            <w:r>
              <w:rPr>
                <w:sz w:val="20"/>
              </w:rPr>
              <w:t xml:space="preserve">– </w:t>
            </w:r>
            <w:r w:rsidRPr="009D6ACF">
              <w:t>Suspend the data extraction task in the same way as the registry</w:t>
            </w:r>
            <w:r>
              <w:t xml:space="preserve"> u</w:t>
            </w:r>
            <w:r w:rsidRPr="009D6ACF">
              <w:t>pdate</w:t>
            </w:r>
          </w:p>
          <w:p w14:paraId="25C809C9" w14:textId="77777777" w:rsidR="00E12C52" w:rsidRPr="0068217D" w:rsidRDefault="00E12C52" w:rsidP="00D94682">
            <w:pPr>
              <w:pStyle w:val="TableText"/>
            </w:pPr>
            <w:r w:rsidRPr="0068217D">
              <w:rPr>
                <w:sz w:val="20"/>
              </w:rPr>
              <w:t>M</w:t>
            </w:r>
            <w:r w:rsidRPr="0068217D">
              <w:t xml:space="preserve"> –</w:t>
            </w:r>
            <w:r>
              <w:t xml:space="preserve"> D</w:t>
            </w:r>
            <w:r w:rsidRPr="0068217D">
              <w:t xml:space="preserve">isable the HL7 messaging for local (user defined) registries. </w:t>
            </w:r>
          </w:p>
          <w:p w14:paraId="25C809CB" w14:textId="77777777" w:rsidR="00E12C52" w:rsidRPr="00D9641A" w:rsidRDefault="00E12C52" w:rsidP="00A02080">
            <w:pPr>
              <w:pStyle w:val="TableText"/>
              <w:spacing w:before="360" w:after="360"/>
              <w:rPr>
                <w:color w:val="000000"/>
              </w:rPr>
            </w:pPr>
            <w:r w:rsidRPr="00D9641A">
              <w:rPr>
                <w:color w:val="000000"/>
              </w:rPr>
              <w:t xml:space="preserve">When the </w:t>
            </w:r>
            <w:r w:rsidRPr="0068217D">
              <w:rPr>
                <w:sz w:val="20"/>
              </w:rPr>
              <w:t>M</w:t>
            </w:r>
            <w:r w:rsidRPr="00D9641A">
              <w:rPr>
                <w:color w:val="000000"/>
              </w:rPr>
              <w:t xml:space="preserve"> flag is set, </w:t>
            </w:r>
            <w:r w:rsidRPr="00B3068C">
              <w:rPr>
                <w:color w:val="000000"/>
              </w:rPr>
              <w:t>HL7</w:t>
            </w:r>
            <w:r w:rsidRPr="00D9641A">
              <w:rPr>
                <w:color w:val="000000"/>
              </w:rPr>
              <w:t xml:space="preserve"> messages will not be transmitted</w:t>
            </w:r>
            <w:r>
              <w:rPr>
                <w:color w:val="000000"/>
              </w:rPr>
              <w:t xml:space="preserve"> </w:t>
            </w:r>
            <w:r w:rsidRPr="00D9641A">
              <w:rPr>
                <w:color w:val="000000"/>
              </w:rPr>
              <w:t>to Austin.</w:t>
            </w:r>
          </w:p>
          <w:p w14:paraId="25C809CD" w14:textId="77777777" w:rsidR="00E12C52" w:rsidRPr="009D6ACF" w:rsidRDefault="00E12C52" w:rsidP="00D94682">
            <w:pPr>
              <w:pStyle w:val="TableText"/>
            </w:pPr>
            <w:r w:rsidRPr="0068217D">
              <w:rPr>
                <w:b/>
                <w:sz w:val="20"/>
              </w:rPr>
              <w:t>RORMNTSK</w:t>
            </w:r>
            <w:r w:rsidRPr="009D6ACF">
              <w:t xml:space="preserve"> (Default: </w:t>
            </w:r>
            <w:r w:rsidRPr="0068217D">
              <w:rPr>
                <w:sz w:val="20"/>
              </w:rPr>
              <w:t>2-3-AUTO</w:t>
            </w:r>
            <w:r w:rsidRPr="009D6ACF">
              <w:t xml:space="preserve">) </w:t>
            </w:r>
            <w:r w:rsidR="00FD210E">
              <w:fldChar w:fldCharType="begin"/>
            </w:r>
            <w:r w:rsidRPr="006718F8">
              <w:rPr>
                <w:szCs w:val="24"/>
              </w:rPr>
              <w:instrText>xe "task parameter:</w:instrText>
            </w:r>
            <w:r w:rsidRPr="006718F8">
              <w:rPr>
                <w:sz w:val="20"/>
                <w:szCs w:val="24"/>
              </w:rPr>
              <w:instrText>RORMNTSK</w:instrText>
            </w:r>
            <w:r w:rsidRPr="006718F8">
              <w:rPr>
                <w:szCs w:val="24"/>
              </w:rPr>
              <w:instrText>"</w:instrText>
            </w:r>
            <w:r w:rsidR="00FD210E">
              <w:fldChar w:fldCharType="end"/>
            </w:r>
          </w:p>
          <w:p w14:paraId="25C809CE" w14:textId="77777777" w:rsidR="00E12C52" w:rsidRPr="005E0A0F" w:rsidRDefault="00E12C52" w:rsidP="00D94682">
            <w:pPr>
              <w:pStyle w:val="TableText"/>
            </w:pPr>
            <w:r w:rsidRPr="005E0A0F">
              <w:t xml:space="preserve">Maximum number of the registry update subtasks. If this parameter is less than 2, all patients will be processed by the </w:t>
            </w:r>
            <w:r w:rsidRPr="005E0A0F">
              <w:lastRenderedPageBreak/>
              <w:t xml:space="preserve">single main task. Otherwise, all patients can be distributed among several subtasks.  </w:t>
            </w:r>
          </w:p>
          <w:p w14:paraId="25C809CF" w14:textId="77777777" w:rsidR="00E12C52" w:rsidRPr="005E0A0F" w:rsidRDefault="00E12C52" w:rsidP="00D94682">
            <w:pPr>
              <w:pStyle w:val="TableText"/>
            </w:pPr>
            <w:r w:rsidRPr="005E0A0F">
              <w:t xml:space="preserve">If </w:t>
            </w:r>
            <w:r w:rsidRPr="005E0A0F">
              <w:rPr>
                <w:sz w:val="20"/>
              </w:rPr>
              <w:t>N-M-AUTO</w:t>
            </w:r>
            <w:r w:rsidRPr="005E0A0F">
              <w:t xml:space="preserve"> is passed as the value of this parameter and difference between the end and start dates of the registry update is more than </w:t>
            </w:r>
            <w:r w:rsidRPr="005E0A0F">
              <w:rPr>
                <w:sz w:val="20"/>
              </w:rPr>
              <w:t>M</w:t>
            </w:r>
            <w:r w:rsidRPr="005E0A0F">
              <w:t xml:space="preserve"> days then </w:t>
            </w:r>
            <w:r w:rsidRPr="005E0A0F">
              <w:rPr>
                <w:sz w:val="20"/>
              </w:rPr>
              <w:t>N</w:t>
            </w:r>
            <w:r w:rsidRPr="005E0A0F">
              <w:t xml:space="preserve"> subtasks will be started. Otherwise, the single task will run.  </w:t>
            </w:r>
          </w:p>
          <w:p w14:paraId="25C809D0" w14:textId="77777777" w:rsidR="00E12C52" w:rsidRPr="009D6ACF" w:rsidRDefault="00E12C52" w:rsidP="00D94682">
            <w:pPr>
              <w:pStyle w:val="TableText"/>
            </w:pPr>
            <w:r w:rsidRPr="0068217D">
              <w:rPr>
                <w:b/>
                <w:sz w:val="20"/>
              </w:rPr>
              <w:t>RORSUSP</w:t>
            </w:r>
            <w:r>
              <w:t xml:space="preserve"> (Default:  </w:t>
            </w:r>
            <w:r w:rsidRPr="0068217D">
              <w:rPr>
                <w:sz w:val="20"/>
              </w:rPr>
              <w:t>“”</w:t>
            </w:r>
            <w:r w:rsidRPr="009D6ACF">
              <w:t>)</w:t>
            </w:r>
            <w:r w:rsidR="00FD210E">
              <w:fldChar w:fldCharType="begin"/>
            </w:r>
            <w:r w:rsidRPr="006718F8">
              <w:rPr>
                <w:szCs w:val="24"/>
              </w:rPr>
              <w:instrText>xe "task parameter:</w:instrText>
            </w:r>
            <w:r w:rsidRPr="006718F8">
              <w:rPr>
                <w:sz w:val="20"/>
                <w:szCs w:val="24"/>
              </w:rPr>
              <w:instrText>RORSUSP</w:instrText>
            </w:r>
            <w:r w:rsidRPr="006718F8">
              <w:rPr>
                <w:szCs w:val="24"/>
              </w:rPr>
              <w:instrText>"</w:instrText>
            </w:r>
            <w:r w:rsidR="00FD210E">
              <w:fldChar w:fldCharType="end"/>
            </w:r>
          </w:p>
          <w:p w14:paraId="25C809D1" w14:textId="77777777" w:rsidR="00E12C52" w:rsidRPr="005E0A0F" w:rsidRDefault="00E12C52" w:rsidP="00D94682">
            <w:pPr>
              <w:pStyle w:val="TableText"/>
            </w:pPr>
            <w:r w:rsidRPr="005E0A0F">
              <w:t xml:space="preserve">Suspension parameters of the registry update and data extraction subtasks. The subtasks are not suspended by default. Parameter should contain start and end times of the suspension (in external format) separated by the “-”. For example, the </w:t>
            </w:r>
            <w:r w:rsidRPr="005E0A0F">
              <w:rPr>
                <w:sz w:val="20"/>
              </w:rPr>
              <w:t>7:00-18:00</w:t>
            </w:r>
            <w:r w:rsidRPr="005E0A0F">
              <w:t xml:space="preserve"> value will suspend the subtasks from 7am until 6pm each day except weekends and holidays.</w:t>
            </w:r>
          </w:p>
        </w:tc>
      </w:tr>
      <w:tr w:rsidR="00E12C52" w:rsidRPr="009D6ACF" w14:paraId="25C809D6" w14:textId="77777777" w:rsidTr="00CB65B4">
        <w:tc>
          <w:tcPr>
            <w:tcW w:w="2700" w:type="dxa"/>
          </w:tcPr>
          <w:p w14:paraId="25C809D3" w14:textId="77777777" w:rsidR="00E12C52" w:rsidRPr="00765854" w:rsidRDefault="00E12C52" w:rsidP="00D94682">
            <w:pPr>
              <w:pStyle w:val="TableText"/>
              <w:rPr>
                <w:sz w:val="20"/>
              </w:rPr>
            </w:pPr>
            <w:r w:rsidRPr="00765854">
              <w:rPr>
                <w:sz w:val="20"/>
              </w:rPr>
              <w:lastRenderedPageBreak/>
              <w:t>Create Extraction Tasks</w:t>
            </w:r>
          </w:p>
          <w:p w14:paraId="25C809D4" w14:textId="77777777" w:rsidR="00E12C52" w:rsidRPr="00765854" w:rsidRDefault="00E12C52" w:rsidP="00B76C30">
            <w:pPr>
              <w:rPr>
                <w:sz w:val="20"/>
              </w:rPr>
            </w:pPr>
            <w:r w:rsidRPr="00B76C30">
              <w:rPr>
                <w:rFonts w:ascii="Courier New" w:hAnsi="Courier New" w:cs="Courier New"/>
                <w:b/>
                <w:sz w:val="20"/>
              </w:rPr>
              <w:t>[RORHDT CREATE]</w:t>
            </w:r>
          </w:p>
        </w:tc>
        <w:tc>
          <w:tcPr>
            <w:tcW w:w="6660" w:type="dxa"/>
          </w:tcPr>
          <w:p w14:paraId="25C809D5" w14:textId="77777777" w:rsidR="00E12C52" w:rsidRPr="005E0A0F" w:rsidRDefault="00E12C52" w:rsidP="00D94682">
            <w:pPr>
              <w:pStyle w:val="TableText"/>
            </w:pPr>
            <w:r w:rsidRPr="005E0A0F">
              <w:t>This option spreads historical data processing over several tasks in order to speed up the process.</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RORHDT CREATE</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Create Extraction Tasks</w:instrText>
            </w:r>
            <w:r w:rsidRPr="006718F8">
              <w:rPr>
                <w:szCs w:val="24"/>
              </w:rPr>
              <w:instrText>"</w:instrText>
            </w:r>
            <w:r w:rsidR="00FD210E">
              <w:rPr>
                <w:szCs w:val="24"/>
              </w:rPr>
              <w:fldChar w:fldCharType="end"/>
            </w:r>
          </w:p>
        </w:tc>
      </w:tr>
      <w:tr w:rsidR="00E12C52" w:rsidRPr="009D6ACF" w14:paraId="25C809DA" w14:textId="77777777" w:rsidTr="00CB65B4">
        <w:tc>
          <w:tcPr>
            <w:tcW w:w="2700" w:type="dxa"/>
          </w:tcPr>
          <w:p w14:paraId="25C809D7" w14:textId="77777777" w:rsidR="00E12C52" w:rsidRPr="00765854" w:rsidRDefault="00E12C52" w:rsidP="00D94682">
            <w:pPr>
              <w:pStyle w:val="TableText"/>
              <w:rPr>
                <w:sz w:val="20"/>
              </w:rPr>
            </w:pPr>
            <w:r w:rsidRPr="00765854">
              <w:rPr>
                <w:sz w:val="20"/>
              </w:rPr>
              <w:t>Edit</w:t>
            </w:r>
          </w:p>
          <w:p w14:paraId="25C809D8" w14:textId="77777777" w:rsidR="00E12C52" w:rsidRPr="00765854" w:rsidRDefault="00E12C52" w:rsidP="00B76C30">
            <w:pPr>
              <w:rPr>
                <w:sz w:val="20"/>
              </w:rPr>
            </w:pPr>
            <w:r w:rsidRPr="00B76C30">
              <w:rPr>
                <w:rFonts w:ascii="Courier New" w:hAnsi="Courier New" w:cs="Courier New"/>
                <w:b/>
                <w:sz w:val="20"/>
              </w:rPr>
              <w:t>[RORHDT EDIT]</w:t>
            </w:r>
          </w:p>
        </w:tc>
        <w:tc>
          <w:tcPr>
            <w:tcW w:w="6660" w:type="dxa"/>
          </w:tcPr>
          <w:p w14:paraId="25C809D9" w14:textId="77777777" w:rsidR="00E12C52" w:rsidRPr="005E0A0F" w:rsidRDefault="00E12C52" w:rsidP="00D94682">
            <w:pPr>
              <w:pStyle w:val="TableText"/>
            </w:pPr>
            <w:r w:rsidRPr="005E0A0F">
              <w:t xml:space="preserve">This option displays a submenu when selected. The submenu contains options that are used to create and edit the parameters of the historical data extraction.  </w:t>
            </w:r>
            <w:r w:rsidR="00FD210E">
              <w:fldChar w:fldCharType="begin"/>
            </w:r>
            <w:r w:rsidRPr="006718F8">
              <w:rPr>
                <w:szCs w:val="24"/>
              </w:rPr>
              <w:instrText>xe "option:</w:instrText>
            </w:r>
            <w:r w:rsidRPr="006718F8">
              <w:rPr>
                <w:sz w:val="20"/>
                <w:szCs w:val="24"/>
              </w:rPr>
              <w:instrText>RORHDT EDIT</w:instrText>
            </w:r>
            <w:r w:rsidRPr="006718F8">
              <w:rPr>
                <w:szCs w:val="24"/>
              </w:rPr>
              <w:instrText>"</w:instrText>
            </w:r>
            <w:r w:rsidR="00FD210E">
              <w:fldChar w:fldCharType="end"/>
            </w:r>
            <w:r w:rsidR="00FD210E">
              <w:fldChar w:fldCharType="begin"/>
            </w:r>
            <w:r w:rsidRPr="006718F8">
              <w:rPr>
                <w:szCs w:val="24"/>
              </w:rPr>
              <w:instrText>xe "option:Edit [</w:instrText>
            </w:r>
            <w:r w:rsidRPr="006718F8">
              <w:rPr>
                <w:sz w:val="20"/>
                <w:szCs w:val="24"/>
              </w:rPr>
              <w:instrText xml:space="preserve"> Extraction Tasks]</w:instrText>
            </w:r>
            <w:r w:rsidRPr="006718F8">
              <w:rPr>
                <w:szCs w:val="24"/>
              </w:rPr>
              <w:instrText>"</w:instrText>
            </w:r>
            <w:r w:rsidR="00FD210E">
              <w:fldChar w:fldCharType="end"/>
            </w:r>
          </w:p>
        </w:tc>
      </w:tr>
      <w:tr w:rsidR="00E12C52" w:rsidRPr="009D6ACF" w14:paraId="25C809DE" w14:textId="77777777" w:rsidTr="00CB65B4">
        <w:tc>
          <w:tcPr>
            <w:tcW w:w="2700" w:type="dxa"/>
          </w:tcPr>
          <w:p w14:paraId="25C809DB" w14:textId="77777777" w:rsidR="00E12C52" w:rsidRPr="00765854" w:rsidRDefault="00E12C52" w:rsidP="00D94682">
            <w:pPr>
              <w:pStyle w:val="TableText"/>
              <w:rPr>
                <w:sz w:val="20"/>
              </w:rPr>
            </w:pPr>
            <w:r w:rsidRPr="00765854">
              <w:rPr>
                <w:sz w:val="20"/>
              </w:rPr>
              <w:t>Edit data extraction</w:t>
            </w:r>
          </w:p>
          <w:p w14:paraId="25C809DC" w14:textId="77777777" w:rsidR="00E12C52" w:rsidRPr="00765854" w:rsidRDefault="00E12C52" w:rsidP="00B76C30">
            <w:pPr>
              <w:rPr>
                <w:sz w:val="20"/>
              </w:rPr>
            </w:pPr>
            <w:r w:rsidRPr="00B76C30">
              <w:rPr>
                <w:rFonts w:ascii="Courier New" w:hAnsi="Courier New" w:cs="Courier New"/>
                <w:b/>
                <w:sz w:val="20"/>
              </w:rPr>
              <w:t>[RORHDT EDIT EXTRACTION]</w:t>
            </w:r>
          </w:p>
        </w:tc>
        <w:tc>
          <w:tcPr>
            <w:tcW w:w="6660" w:type="dxa"/>
          </w:tcPr>
          <w:p w14:paraId="25C809DD" w14:textId="77777777" w:rsidR="00E12C52" w:rsidRPr="005E0A0F" w:rsidRDefault="00E12C52" w:rsidP="00D94682">
            <w:pPr>
              <w:pStyle w:val="TableText"/>
            </w:pPr>
            <w:r w:rsidRPr="005E0A0F">
              <w:t xml:space="preserve">This option allows users to edit parameters of manual historical data extraction in the </w:t>
            </w:r>
            <w:r w:rsidRPr="005E0A0F">
              <w:rPr>
                <w:rFonts w:ascii="Courier New" w:hAnsi="Courier New" w:cs="Courier New"/>
              </w:rPr>
              <w:t>ROR HISTORICAL DATA EXTRACTION file (#799.6).</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RORHDT EDIT EXTRACTION</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Edit data extraction</w:instrText>
            </w:r>
            <w:r w:rsidRPr="006718F8">
              <w:rPr>
                <w:szCs w:val="24"/>
              </w:rPr>
              <w:instrText>"</w:instrText>
            </w:r>
            <w:r w:rsidR="00FD210E">
              <w:rPr>
                <w:szCs w:val="24"/>
              </w:rPr>
              <w:fldChar w:fldCharType="end"/>
            </w:r>
          </w:p>
        </w:tc>
      </w:tr>
      <w:tr w:rsidR="00E12C52" w:rsidRPr="009D6ACF" w14:paraId="25C809E2" w14:textId="77777777" w:rsidTr="00CB65B4">
        <w:tc>
          <w:tcPr>
            <w:tcW w:w="2700" w:type="dxa"/>
          </w:tcPr>
          <w:p w14:paraId="25C809DF" w14:textId="77777777" w:rsidR="00E12C52" w:rsidRPr="00765854" w:rsidRDefault="00E12C52" w:rsidP="00D94682">
            <w:pPr>
              <w:pStyle w:val="TableText"/>
              <w:rPr>
                <w:sz w:val="20"/>
              </w:rPr>
            </w:pPr>
            <w:r w:rsidRPr="00765854">
              <w:rPr>
                <w:sz w:val="20"/>
              </w:rPr>
              <w:t>Edit Task Descriptor</w:t>
            </w:r>
          </w:p>
          <w:p w14:paraId="25C809E0" w14:textId="77777777" w:rsidR="00E12C52" w:rsidRPr="00765854" w:rsidRDefault="00E12C52" w:rsidP="00B76C30">
            <w:pPr>
              <w:rPr>
                <w:sz w:val="20"/>
              </w:rPr>
            </w:pPr>
            <w:r w:rsidRPr="00B76C30">
              <w:rPr>
                <w:rFonts w:ascii="Courier New" w:hAnsi="Courier New" w:cs="Courier New"/>
                <w:b/>
                <w:sz w:val="20"/>
              </w:rPr>
              <w:t>[RORHDT EDIT TASK]</w:t>
            </w:r>
          </w:p>
        </w:tc>
        <w:tc>
          <w:tcPr>
            <w:tcW w:w="6660" w:type="dxa"/>
          </w:tcPr>
          <w:p w14:paraId="25C809E1" w14:textId="77777777" w:rsidR="00E12C52" w:rsidRPr="005E0A0F" w:rsidRDefault="00E12C52" w:rsidP="00D94682">
            <w:pPr>
              <w:pStyle w:val="TableText"/>
            </w:pPr>
            <w:r w:rsidRPr="005E0A0F">
              <w:t xml:space="preserve">This option allows users to edit parameters of historical data extraction tasks in the </w:t>
            </w:r>
            <w:r w:rsidRPr="005E0A0F">
              <w:rPr>
                <w:rFonts w:ascii="Courier New" w:hAnsi="Courier New" w:cs="Courier New"/>
              </w:rPr>
              <w:t>ROR HISTORICAL DATA EXTRACTION file (#799.6).</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RORHDT EDIT TASK</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Edit Task Description</w:instrText>
            </w:r>
            <w:r w:rsidRPr="006718F8">
              <w:rPr>
                <w:szCs w:val="24"/>
              </w:rPr>
              <w:instrText>"</w:instrText>
            </w:r>
            <w:r w:rsidR="00FD210E">
              <w:rPr>
                <w:szCs w:val="24"/>
              </w:rPr>
              <w:fldChar w:fldCharType="end"/>
            </w:r>
          </w:p>
        </w:tc>
      </w:tr>
      <w:tr w:rsidR="00E12C52" w:rsidRPr="009D6ACF" w14:paraId="25C809E6" w14:textId="77777777" w:rsidTr="00CB65B4">
        <w:tc>
          <w:tcPr>
            <w:tcW w:w="2700" w:type="dxa"/>
          </w:tcPr>
          <w:p w14:paraId="25C809E3" w14:textId="77777777" w:rsidR="00E12C52" w:rsidRPr="00765854" w:rsidRDefault="00E12C52" w:rsidP="00D94682">
            <w:pPr>
              <w:pStyle w:val="TableText"/>
              <w:rPr>
                <w:sz w:val="20"/>
              </w:rPr>
            </w:pPr>
            <w:r w:rsidRPr="00765854">
              <w:rPr>
                <w:sz w:val="20"/>
              </w:rPr>
              <w:t>Display Task Log</w:t>
            </w:r>
          </w:p>
          <w:p w14:paraId="25C809E4" w14:textId="77777777" w:rsidR="00E12C52" w:rsidRPr="00765854" w:rsidRDefault="00E12C52" w:rsidP="00B76C30">
            <w:pPr>
              <w:rPr>
                <w:sz w:val="20"/>
              </w:rPr>
            </w:pPr>
            <w:r w:rsidRPr="00B76C30">
              <w:rPr>
                <w:rFonts w:ascii="Courier New" w:hAnsi="Courier New" w:cs="Courier New"/>
                <w:b/>
                <w:sz w:val="20"/>
              </w:rPr>
              <w:t>[RORHDT LOG]</w:t>
            </w:r>
          </w:p>
        </w:tc>
        <w:tc>
          <w:tcPr>
            <w:tcW w:w="6660" w:type="dxa"/>
          </w:tcPr>
          <w:p w14:paraId="25C809E5" w14:textId="77777777" w:rsidR="00E12C52" w:rsidRPr="005E0A0F" w:rsidRDefault="00E12C52" w:rsidP="00D94682">
            <w:pPr>
              <w:pStyle w:val="TableText"/>
            </w:pPr>
            <w:r w:rsidRPr="005E0A0F">
              <w:t>The Display Task Log option lets users see a log of any running or finished data extraction task. If any errors have been found, they will be logged here. Any errors should be fixed</w:t>
            </w:r>
            <w:r>
              <w:t xml:space="preserve"> and then the task re-started.</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RORHDT LOG</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Display Task Log</w:instrText>
            </w:r>
            <w:r w:rsidRPr="006718F8">
              <w:rPr>
                <w:szCs w:val="24"/>
              </w:rPr>
              <w:instrText>"</w:instrText>
            </w:r>
            <w:r w:rsidR="00FD210E">
              <w:rPr>
                <w:szCs w:val="24"/>
              </w:rPr>
              <w:fldChar w:fldCharType="end"/>
            </w:r>
          </w:p>
        </w:tc>
      </w:tr>
      <w:tr w:rsidR="00E12C52" w:rsidRPr="009D6ACF" w14:paraId="25C809EA" w14:textId="77777777" w:rsidTr="00CB65B4">
        <w:tc>
          <w:tcPr>
            <w:tcW w:w="2700" w:type="dxa"/>
          </w:tcPr>
          <w:p w14:paraId="25C809E7" w14:textId="77777777" w:rsidR="00E12C52" w:rsidRPr="00765854" w:rsidRDefault="00E12C52" w:rsidP="00D94682">
            <w:pPr>
              <w:pStyle w:val="TableText"/>
              <w:rPr>
                <w:sz w:val="20"/>
              </w:rPr>
            </w:pPr>
            <w:r w:rsidRPr="00765854">
              <w:rPr>
                <w:sz w:val="20"/>
              </w:rPr>
              <w:t>Historical Data Extraction</w:t>
            </w:r>
          </w:p>
          <w:p w14:paraId="25C809E8" w14:textId="77777777" w:rsidR="00E12C52" w:rsidRPr="00765854" w:rsidRDefault="00E12C52" w:rsidP="00B76C30">
            <w:pPr>
              <w:rPr>
                <w:sz w:val="20"/>
              </w:rPr>
            </w:pPr>
            <w:r w:rsidRPr="00B76C30">
              <w:rPr>
                <w:rFonts w:ascii="Courier New" w:hAnsi="Courier New" w:cs="Courier New"/>
                <w:b/>
                <w:sz w:val="20"/>
              </w:rPr>
              <w:t>[RORHDT MAIN]</w:t>
            </w:r>
          </w:p>
        </w:tc>
        <w:tc>
          <w:tcPr>
            <w:tcW w:w="6660" w:type="dxa"/>
          </w:tcPr>
          <w:p w14:paraId="25C809E9" w14:textId="77777777" w:rsidR="00E12C52" w:rsidRPr="005E0A0F" w:rsidRDefault="00E12C52" w:rsidP="00D94682">
            <w:pPr>
              <w:pStyle w:val="TableText"/>
            </w:pPr>
            <w:r w:rsidRPr="005E0A0F">
              <w:t>This is a top level management option for the historical data extraction that gathers historical data for each registry patient that exists on the ROR REGISTRY RECORD file (#798) and creates flat text files that can be sent by FTP to a pre-defined area at the AAC. This is done independently of daily updates and extracts and requires s</w:t>
            </w:r>
            <w:r>
              <w:t>ome intervention of an IRM.</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RORHDT MAIN</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Historical Data Extraction</w:instrText>
            </w:r>
            <w:r w:rsidRPr="006718F8">
              <w:rPr>
                <w:szCs w:val="24"/>
              </w:rPr>
              <w:instrText>"</w:instrText>
            </w:r>
            <w:r w:rsidR="00FD210E">
              <w:rPr>
                <w:szCs w:val="24"/>
              </w:rPr>
              <w:fldChar w:fldCharType="end"/>
            </w:r>
          </w:p>
        </w:tc>
      </w:tr>
      <w:tr w:rsidR="00E12C52" w:rsidRPr="009D6ACF" w14:paraId="25C809EE" w14:textId="77777777" w:rsidTr="00CB65B4">
        <w:tc>
          <w:tcPr>
            <w:tcW w:w="2700" w:type="dxa"/>
          </w:tcPr>
          <w:p w14:paraId="25C809EB" w14:textId="77777777" w:rsidR="00E12C52" w:rsidRPr="00765854" w:rsidRDefault="00E12C52" w:rsidP="00D94682">
            <w:pPr>
              <w:pStyle w:val="TableText"/>
              <w:rPr>
                <w:sz w:val="20"/>
              </w:rPr>
            </w:pPr>
            <w:r w:rsidRPr="00765854">
              <w:rPr>
                <w:sz w:val="20"/>
              </w:rPr>
              <w:t>Start a Task</w:t>
            </w:r>
          </w:p>
          <w:p w14:paraId="25C809EC" w14:textId="77777777" w:rsidR="00E12C52" w:rsidRPr="00765854" w:rsidRDefault="00E12C52" w:rsidP="00B76C30">
            <w:pPr>
              <w:rPr>
                <w:sz w:val="20"/>
              </w:rPr>
            </w:pPr>
            <w:r w:rsidRPr="00B76C30">
              <w:rPr>
                <w:rFonts w:ascii="Courier New" w:hAnsi="Courier New" w:cs="Courier New"/>
                <w:b/>
                <w:sz w:val="20"/>
              </w:rPr>
              <w:t>[RORHDT START]</w:t>
            </w:r>
          </w:p>
        </w:tc>
        <w:tc>
          <w:tcPr>
            <w:tcW w:w="6660" w:type="dxa"/>
          </w:tcPr>
          <w:p w14:paraId="25C809ED" w14:textId="77777777" w:rsidR="00E12C52" w:rsidRPr="005E0A0F" w:rsidRDefault="00E12C52" w:rsidP="00D94682">
            <w:pPr>
              <w:pStyle w:val="TableText"/>
            </w:pPr>
            <w:r w:rsidRPr="005E0A0F">
              <w:t xml:space="preserve">This option starts a data extraction task that was created with the </w:t>
            </w:r>
            <w:r>
              <w:t>Create Extraction Tasks option.</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RORHDT START</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Start a Task</w:instrText>
            </w:r>
            <w:r w:rsidRPr="006718F8">
              <w:rPr>
                <w:szCs w:val="24"/>
              </w:rPr>
              <w:instrText>"</w:instrText>
            </w:r>
            <w:r w:rsidR="00FD210E">
              <w:rPr>
                <w:szCs w:val="24"/>
              </w:rPr>
              <w:fldChar w:fldCharType="end"/>
            </w:r>
          </w:p>
        </w:tc>
      </w:tr>
      <w:tr w:rsidR="00E12C52" w:rsidRPr="009D6ACF" w14:paraId="25C809F2" w14:textId="77777777" w:rsidTr="00CB65B4">
        <w:tc>
          <w:tcPr>
            <w:tcW w:w="2700" w:type="dxa"/>
          </w:tcPr>
          <w:p w14:paraId="25C809EF" w14:textId="77777777" w:rsidR="00E12C52" w:rsidRPr="00765854" w:rsidRDefault="00E12C52" w:rsidP="00D94682">
            <w:pPr>
              <w:pStyle w:val="TableText"/>
              <w:rPr>
                <w:sz w:val="20"/>
              </w:rPr>
            </w:pPr>
            <w:r w:rsidRPr="00765854">
              <w:rPr>
                <w:sz w:val="20"/>
              </w:rPr>
              <w:t>Display Extraction Status</w:t>
            </w:r>
          </w:p>
          <w:p w14:paraId="25C809F0" w14:textId="77777777" w:rsidR="00E12C52" w:rsidRPr="00765854" w:rsidRDefault="00E12C52" w:rsidP="00B76C30">
            <w:pPr>
              <w:rPr>
                <w:sz w:val="20"/>
              </w:rPr>
            </w:pPr>
            <w:r w:rsidRPr="00B76C30">
              <w:rPr>
                <w:rFonts w:ascii="Courier New" w:hAnsi="Courier New" w:cs="Courier New"/>
                <w:b/>
                <w:sz w:val="20"/>
              </w:rPr>
              <w:t>[RORHDT STATUS]</w:t>
            </w:r>
          </w:p>
        </w:tc>
        <w:tc>
          <w:tcPr>
            <w:tcW w:w="6660" w:type="dxa"/>
          </w:tcPr>
          <w:p w14:paraId="25C809F1" w14:textId="77777777" w:rsidR="00E12C52" w:rsidRPr="005E0A0F" w:rsidRDefault="00E12C52" w:rsidP="00D94682">
            <w:pPr>
              <w:pStyle w:val="TableText"/>
            </w:pPr>
            <w:r w:rsidRPr="005E0A0F">
              <w:t>This option displays the status of a selected data extraction. The historical data extraction start and end dates, the output directory name, processed registries, and task table are displayed.</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RORHDT STATUS</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Display Extraction Status</w:instrText>
            </w:r>
            <w:r w:rsidRPr="006718F8">
              <w:rPr>
                <w:szCs w:val="24"/>
              </w:rPr>
              <w:instrText>"</w:instrText>
            </w:r>
            <w:r w:rsidR="00FD210E">
              <w:rPr>
                <w:szCs w:val="24"/>
              </w:rPr>
              <w:fldChar w:fldCharType="end"/>
            </w:r>
          </w:p>
        </w:tc>
      </w:tr>
      <w:tr w:rsidR="00E12C52" w:rsidRPr="009D6ACF" w14:paraId="25C809F6" w14:textId="77777777" w:rsidTr="00CB65B4">
        <w:tc>
          <w:tcPr>
            <w:tcW w:w="2700" w:type="dxa"/>
          </w:tcPr>
          <w:p w14:paraId="25C809F3" w14:textId="77777777" w:rsidR="00E12C52" w:rsidRPr="00765854" w:rsidRDefault="00E12C52" w:rsidP="00D94682">
            <w:pPr>
              <w:pStyle w:val="TableText"/>
              <w:rPr>
                <w:sz w:val="20"/>
              </w:rPr>
            </w:pPr>
            <w:r w:rsidRPr="00765854">
              <w:rPr>
                <w:sz w:val="20"/>
              </w:rPr>
              <w:t>Stop a Task</w:t>
            </w:r>
          </w:p>
          <w:p w14:paraId="25C809F4" w14:textId="77777777" w:rsidR="00E12C52" w:rsidRPr="00765854" w:rsidRDefault="00E12C52" w:rsidP="00B76C30">
            <w:pPr>
              <w:rPr>
                <w:sz w:val="20"/>
              </w:rPr>
            </w:pPr>
            <w:r w:rsidRPr="00B76C30">
              <w:rPr>
                <w:rFonts w:ascii="Courier New" w:hAnsi="Courier New" w:cs="Courier New"/>
                <w:b/>
                <w:sz w:val="20"/>
              </w:rPr>
              <w:t>[RORHDT STOP]</w:t>
            </w:r>
          </w:p>
        </w:tc>
        <w:tc>
          <w:tcPr>
            <w:tcW w:w="6660" w:type="dxa"/>
          </w:tcPr>
          <w:p w14:paraId="25C809F5" w14:textId="77777777" w:rsidR="00E12C52" w:rsidRPr="005E0A0F" w:rsidRDefault="00E12C52" w:rsidP="00D94682">
            <w:pPr>
              <w:pStyle w:val="TableText"/>
            </w:pPr>
            <w:r w:rsidRPr="005E0A0F">
              <w:t>This option allows users to stop a running task or de-queue a task that is scheduled to run in the future.</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RORHDT STOP</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Stop a Task</w:instrText>
            </w:r>
            <w:r w:rsidRPr="006718F8">
              <w:rPr>
                <w:szCs w:val="24"/>
              </w:rPr>
              <w:instrText>"</w:instrText>
            </w:r>
            <w:r w:rsidR="00FD210E">
              <w:rPr>
                <w:szCs w:val="24"/>
              </w:rPr>
              <w:fldChar w:fldCharType="end"/>
            </w:r>
          </w:p>
        </w:tc>
      </w:tr>
      <w:tr w:rsidR="00E12C52" w:rsidRPr="009D6ACF" w14:paraId="25C809FB" w14:textId="77777777" w:rsidTr="00CB65B4">
        <w:tc>
          <w:tcPr>
            <w:tcW w:w="2700" w:type="dxa"/>
          </w:tcPr>
          <w:p w14:paraId="25C809F7" w14:textId="77777777" w:rsidR="00E12C52" w:rsidRPr="009D7C1E" w:rsidRDefault="00E12C52" w:rsidP="00D94682">
            <w:pPr>
              <w:pStyle w:val="TableText"/>
              <w:rPr>
                <w:sz w:val="20"/>
                <w:lang w:val="fr-FR"/>
              </w:rPr>
            </w:pPr>
            <w:r w:rsidRPr="009D7C1E">
              <w:rPr>
                <w:sz w:val="20"/>
                <w:lang w:val="fr-FR"/>
              </w:rPr>
              <w:lastRenderedPageBreak/>
              <w:t>ICR Version Comparison Report</w:t>
            </w:r>
          </w:p>
          <w:p w14:paraId="25C809F8" w14:textId="77777777" w:rsidR="00E12C52" w:rsidRPr="009D7C1E" w:rsidRDefault="00E12C52" w:rsidP="00B76C30">
            <w:pPr>
              <w:rPr>
                <w:sz w:val="20"/>
                <w:lang w:val="fr-FR"/>
              </w:rPr>
            </w:pPr>
            <w:r w:rsidRPr="009D7C1E">
              <w:rPr>
                <w:rFonts w:ascii="Courier New" w:hAnsi="Courier New" w:cs="Courier New"/>
                <w:b/>
                <w:sz w:val="20"/>
                <w:lang w:val="fr-FR"/>
              </w:rPr>
              <w:t>[RORICR VERSION COMPARISON]</w:t>
            </w:r>
          </w:p>
        </w:tc>
        <w:tc>
          <w:tcPr>
            <w:tcW w:w="6660" w:type="dxa"/>
          </w:tcPr>
          <w:p w14:paraId="25C809F9" w14:textId="77777777" w:rsidR="00E12C52" w:rsidRPr="005E0A0F" w:rsidRDefault="00E12C52" w:rsidP="00D94682">
            <w:pPr>
              <w:pStyle w:val="TableText"/>
            </w:pPr>
            <w:r w:rsidRPr="005E0A0F">
              <w:t xml:space="preserve">Provides a detailed comparison between the </w:t>
            </w:r>
            <w:r w:rsidRPr="005E0A0F">
              <w:rPr>
                <w:sz w:val="20"/>
              </w:rPr>
              <w:t>CCR:HIV</w:t>
            </w:r>
            <w:r w:rsidRPr="005E0A0F">
              <w:t xml:space="preserve"> and </w:t>
            </w:r>
            <w:r w:rsidRPr="005E0A0F">
              <w:rPr>
                <w:sz w:val="20"/>
              </w:rPr>
              <w:t>Immunology Case Registry v2.1</w:t>
            </w:r>
            <w:r w:rsidRPr="005E0A0F">
              <w:t xml:space="preserve">. The </w:t>
            </w:r>
            <w:r w:rsidRPr="005E0A0F">
              <w:rPr>
                <w:sz w:val="20"/>
              </w:rPr>
              <w:t>ICR</w:t>
            </w:r>
            <w:r w:rsidRPr="005E0A0F">
              <w:t xml:space="preserve"> was officially retired on October 27, 2005 (patch IMR*2.1*21) and replaced by </w:t>
            </w:r>
            <w:r w:rsidRPr="005E0A0F">
              <w:rPr>
                <w:sz w:val="20"/>
              </w:rPr>
              <w:t>CCR:HIV</w:t>
            </w:r>
            <w:r w:rsidRPr="005E0A0F">
              <w:t>.</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RORICR VERSION COMPARISON</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ICR Version Comparison Report</w:instrText>
            </w:r>
            <w:r w:rsidRPr="006718F8">
              <w:rPr>
                <w:szCs w:val="24"/>
              </w:rPr>
              <w:instrText>"</w:instrText>
            </w:r>
            <w:r w:rsidR="00FD210E">
              <w:rPr>
                <w:szCs w:val="24"/>
              </w:rPr>
              <w:fldChar w:fldCharType="end"/>
            </w:r>
          </w:p>
          <w:p w14:paraId="25C809FA" w14:textId="77777777" w:rsidR="00E12C52" w:rsidRPr="009D6ACF" w:rsidRDefault="00E12C52" w:rsidP="00D94682">
            <w:pPr>
              <w:pStyle w:val="TableText"/>
            </w:pPr>
            <w:r w:rsidRPr="005E0A0F">
              <w:t xml:space="preserve">This option is left for compatibility. If </w:t>
            </w:r>
            <w:r w:rsidRPr="005E0A0F">
              <w:rPr>
                <w:sz w:val="20"/>
              </w:rPr>
              <w:t>ICR v2.1</w:t>
            </w:r>
            <w:r w:rsidRPr="005E0A0F">
              <w:t xml:space="preserve"> is not installed in the account, then the option will display an error message and quit.</w:t>
            </w:r>
          </w:p>
        </w:tc>
      </w:tr>
      <w:tr w:rsidR="00E12C52" w:rsidRPr="009D6ACF" w14:paraId="25C809FF" w14:textId="77777777" w:rsidTr="00CB65B4">
        <w:tc>
          <w:tcPr>
            <w:tcW w:w="2700" w:type="dxa"/>
          </w:tcPr>
          <w:p w14:paraId="25C809FC" w14:textId="77777777" w:rsidR="00E12C52" w:rsidRPr="00765854" w:rsidRDefault="00E12C52" w:rsidP="00D94682">
            <w:pPr>
              <w:pStyle w:val="TableText"/>
              <w:rPr>
                <w:sz w:val="20"/>
              </w:rPr>
            </w:pPr>
            <w:r w:rsidRPr="00765854">
              <w:rPr>
                <w:sz w:val="20"/>
              </w:rPr>
              <w:t>Re-index the ACL cross-reference</w:t>
            </w:r>
          </w:p>
          <w:p w14:paraId="25C809FD" w14:textId="77777777" w:rsidR="00E12C52" w:rsidRPr="00765854" w:rsidRDefault="00E12C52" w:rsidP="00B76C30">
            <w:pPr>
              <w:rPr>
                <w:sz w:val="20"/>
              </w:rPr>
            </w:pPr>
            <w:r w:rsidRPr="00B76C30">
              <w:rPr>
                <w:rFonts w:ascii="Courier New" w:hAnsi="Courier New" w:cs="Courier New"/>
                <w:b/>
                <w:sz w:val="20"/>
              </w:rPr>
              <w:t>[RORMNT ACL REINDEX]</w:t>
            </w:r>
          </w:p>
        </w:tc>
        <w:tc>
          <w:tcPr>
            <w:tcW w:w="6660" w:type="dxa"/>
          </w:tcPr>
          <w:p w14:paraId="25C809FE" w14:textId="77777777" w:rsidR="00E12C52" w:rsidRPr="005E0A0F" w:rsidRDefault="00E12C52" w:rsidP="00D94682">
            <w:pPr>
              <w:pStyle w:val="TableText"/>
              <w:rPr>
                <w:highlight w:val="yellow"/>
              </w:rPr>
            </w:pPr>
            <w:r w:rsidRPr="005E0A0F">
              <w:t xml:space="preserve">This option lets users re-index the </w:t>
            </w:r>
            <w:r w:rsidRPr="005E0A0F">
              <w:rPr>
                <w:rFonts w:ascii="Microsoft Sans Serif" w:hAnsi="Microsoft Sans Serif" w:cs="Microsoft Sans Serif"/>
              </w:rPr>
              <w:t>ACL</w:t>
            </w:r>
            <w:r w:rsidRPr="005E0A0F">
              <w:t xml:space="preserve"> cross-reference of the </w:t>
            </w:r>
            <w:r w:rsidRPr="005E0A0F">
              <w:rPr>
                <w:rFonts w:ascii="Courier New" w:hAnsi="Courier New" w:cs="Courier New"/>
              </w:rPr>
              <w:t>ROR REGISTRY PARAMETERS file (#798.1).</w:t>
            </w:r>
            <w:r w:rsidRPr="005E0A0F">
              <w:t xml:space="preserve"> This cross-reference should be rebuilt after changes in the allocation of the security keys associated with any registry.</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RORMNT ACL REINDEX</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Re-index the ACL cross reference</w:instrText>
            </w:r>
            <w:r w:rsidRPr="006718F8">
              <w:rPr>
                <w:szCs w:val="24"/>
              </w:rPr>
              <w:instrText>"</w:instrText>
            </w:r>
            <w:r w:rsidR="00FD210E">
              <w:rPr>
                <w:szCs w:val="24"/>
              </w:rPr>
              <w:fldChar w:fldCharType="end"/>
            </w:r>
          </w:p>
        </w:tc>
      </w:tr>
      <w:tr w:rsidR="00E12C52" w:rsidRPr="009D6ACF" w14:paraId="25C80A03" w14:textId="77777777" w:rsidTr="00CB65B4">
        <w:tc>
          <w:tcPr>
            <w:tcW w:w="2700" w:type="dxa"/>
          </w:tcPr>
          <w:p w14:paraId="25C80A00" w14:textId="77777777" w:rsidR="00E12C52" w:rsidRPr="00765854" w:rsidRDefault="00E12C52" w:rsidP="00D94682">
            <w:pPr>
              <w:pStyle w:val="TableText"/>
              <w:rPr>
                <w:sz w:val="20"/>
              </w:rPr>
            </w:pPr>
            <w:r w:rsidRPr="00765854">
              <w:rPr>
                <w:sz w:val="20"/>
              </w:rPr>
              <w:t>Edit Lab Search Criteria</w:t>
            </w:r>
          </w:p>
          <w:p w14:paraId="25C80A01" w14:textId="77777777" w:rsidR="00E12C52" w:rsidRPr="00765854" w:rsidRDefault="00E12C52" w:rsidP="00B76C30">
            <w:pPr>
              <w:rPr>
                <w:sz w:val="20"/>
              </w:rPr>
            </w:pPr>
            <w:r w:rsidRPr="00B76C30">
              <w:rPr>
                <w:rFonts w:ascii="Courier New" w:hAnsi="Courier New" w:cs="Courier New"/>
                <w:b/>
                <w:sz w:val="20"/>
              </w:rPr>
              <w:t>[RORMNT EDIT LAB SEARCH]</w:t>
            </w:r>
          </w:p>
        </w:tc>
        <w:tc>
          <w:tcPr>
            <w:tcW w:w="6660" w:type="dxa"/>
          </w:tcPr>
          <w:p w14:paraId="25C80A02" w14:textId="77777777" w:rsidR="00E12C52" w:rsidRPr="005E0A0F" w:rsidRDefault="00E12C52" w:rsidP="00D94682">
            <w:pPr>
              <w:pStyle w:val="TableText"/>
            </w:pPr>
            <w:r w:rsidRPr="005E0A0F">
              <w:t xml:space="preserve">This option is used to edit the Lab search criteria (stored in the </w:t>
            </w:r>
            <w:r w:rsidRPr="005E0A0F">
              <w:rPr>
                <w:rFonts w:ascii="Courier New" w:hAnsi="Courier New" w:cs="Courier New"/>
              </w:rPr>
              <w:t>ROR LAB SEARCH file (#798.9)</w:t>
            </w:r>
            <w:r w:rsidRPr="005E0A0F">
              <w:t>) that are used by the registry update process to find patients with positive registry-specific Lab results.</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RORMNT EDIT LAB SEARCH</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Edit Lab Search Criteria</w:instrText>
            </w:r>
            <w:r w:rsidRPr="006718F8">
              <w:rPr>
                <w:szCs w:val="24"/>
              </w:rPr>
              <w:instrText>"</w:instrText>
            </w:r>
            <w:r w:rsidR="00FD210E">
              <w:rPr>
                <w:szCs w:val="24"/>
              </w:rPr>
              <w:fldChar w:fldCharType="end"/>
            </w:r>
          </w:p>
        </w:tc>
      </w:tr>
      <w:tr w:rsidR="00E12C52" w:rsidRPr="009D6ACF" w14:paraId="25C80A07" w14:textId="77777777" w:rsidTr="00CB65B4">
        <w:tc>
          <w:tcPr>
            <w:tcW w:w="2700" w:type="dxa"/>
          </w:tcPr>
          <w:p w14:paraId="25C80A04" w14:textId="77777777" w:rsidR="00E12C52" w:rsidRPr="00765854" w:rsidRDefault="00E12C52" w:rsidP="00D94682">
            <w:pPr>
              <w:pStyle w:val="TableText"/>
              <w:rPr>
                <w:sz w:val="20"/>
              </w:rPr>
            </w:pPr>
            <w:r w:rsidRPr="00765854">
              <w:rPr>
                <w:sz w:val="20"/>
              </w:rPr>
              <w:t>Edit Registry Parameters</w:t>
            </w:r>
          </w:p>
          <w:p w14:paraId="25C80A05" w14:textId="77777777" w:rsidR="00E12C52" w:rsidRPr="00765854" w:rsidRDefault="00E12C52" w:rsidP="00B76C30">
            <w:pPr>
              <w:rPr>
                <w:sz w:val="20"/>
              </w:rPr>
            </w:pPr>
            <w:r w:rsidRPr="00B76C30">
              <w:rPr>
                <w:rFonts w:ascii="Courier New" w:hAnsi="Courier New" w:cs="Courier New"/>
                <w:b/>
                <w:sz w:val="20"/>
              </w:rPr>
              <w:t>[RORMNT EDIT REG PARAMS]</w:t>
            </w:r>
          </w:p>
        </w:tc>
        <w:tc>
          <w:tcPr>
            <w:tcW w:w="6660" w:type="dxa"/>
          </w:tcPr>
          <w:p w14:paraId="25C80A06" w14:textId="77777777" w:rsidR="00E12C52" w:rsidRPr="005E0A0F" w:rsidRDefault="00E12C52" w:rsidP="00D94682">
            <w:pPr>
              <w:pStyle w:val="TableText"/>
            </w:pPr>
            <w:r w:rsidRPr="005E0A0F">
              <w:t xml:space="preserve">This option can be used to edit registry parameters in the </w:t>
            </w:r>
            <w:r w:rsidRPr="005E0A0F">
              <w:rPr>
                <w:rFonts w:ascii="Courier New" w:hAnsi="Courier New" w:cs="Courier New"/>
              </w:rPr>
              <w:t>ROR REGISTRY PARAMETERS file (#798.1)</w:t>
            </w:r>
            <w:r w:rsidRPr="005E0A0F">
              <w:t>.</w:t>
            </w:r>
          </w:p>
        </w:tc>
      </w:tr>
      <w:tr w:rsidR="004366DB" w:rsidRPr="009D6ACF" w14:paraId="25C80A0C" w14:textId="77777777" w:rsidTr="00CB65B4">
        <w:tc>
          <w:tcPr>
            <w:tcW w:w="2700" w:type="dxa"/>
          </w:tcPr>
          <w:p w14:paraId="25C80A08" w14:textId="77777777" w:rsidR="004366DB" w:rsidRDefault="004366DB" w:rsidP="00D94682">
            <w:pPr>
              <w:pStyle w:val="TableText"/>
              <w:rPr>
                <w:rFonts w:ascii="r_ansi" w:hAnsi="r_ansi" w:cs="r_ansi"/>
                <w:sz w:val="20"/>
              </w:rPr>
            </w:pPr>
            <w:r w:rsidRPr="004366DB">
              <w:rPr>
                <w:rFonts w:ascii="r_ansi" w:hAnsi="r_ansi" w:cs="r_ansi"/>
                <w:sz w:val="20"/>
              </w:rPr>
              <w:t>Initialize new registries (one time)</w:t>
            </w:r>
          </w:p>
          <w:p w14:paraId="25C80A09" w14:textId="77777777" w:rsidR="004366DB" w:rsidRPr="00765854" w:rsidRDefault="004366DB" w:rsidP="00D94682">
            <w:pPr>
              <w:pStyle w:val="TableText"/>
              <w:rPr>
                <w:sz w:val="20"/>
              </w:rPr>
            </w:pPr>
            <w:r>
              <w:rPr>
                <w:rFonts w:ascii="r_ansi" w:hAnsi="r_ansi" w:cs="r_ansi"/>
                <w:sz w:val="20"/>
              </w:rPr>
              <w:t>[</w:t>
            </w:r>
            <w:r w:rsidRPr="00FE0954">
              <w:rPr>
                <w:rFonts w:ascii="r_ansi" w:hAnsi="r_ansi" w:cs="r_ansi"/>
                <w:sz w:val="20"/>
              </w:rPr>
              <w:t>ROR INITIALIZE</w:t>
            </w:r>
            <w:r>
              <w:rPr>
                <w:rFonts w:ascii="r_ansi" w:hAnsi="r_ansi" w:cs="r_ansi"/>
                <w:sz w:val="20"/>
              </w:rPr>
              <w:t>]</w:t>
            </w:r>
          </w:p>
        </w:tc>
        <w:tc>
          <w:tcPr>
            <w:tcW w:w="6660" w:type="dxa"/>
          </w:tcPr>
          <w:p w14:paraId="25C80A0A" w14:textId="77777777" w:rsidR="004366DB" w:rsidRPr="004366DB" w:rsidRDefault="004366DB" w:rsidP="004366DB">
            <w:pPr>
              <w:pStyle w:val="TableText"/>
            </w:pPr>
            <w:r w:rsidRPr="004366DB">
              <w:t>This option allows the user to schedule the task that will</w:t>
            </w:r>
          </w:p>
          <w:p w14:paraId="25C80A0B" w14:textId="77777777" w:rsidR="004366DB" w:rsidRPr="005E0A0F" w:rsidRDefault="004366DB" w:rsidP="004366DB">
            <w:pPr>
              <w:pStyle w:val="TableText"/>
            </w:pPr>
            <w:r w:rsidRPr="004366DB">
              <w:t xml:space="preserve"> populate the sixteen new registries added in ROR*1.5*18.  </w:t>
            </w:r>
          </w:p>
        </w:tc>
      </w:tr>
      <w:tr w:rsidR="00E12C52" w:rsidRPr="009D6ACF" w14:paraId="25C80A10" w14:textId="77777777" w:rsidTr="00CB65B4">
        <w:tc>
          <w:tcPr>
            <w:tcW w:w="2700" w:type="dxa"/>
          </w:tcPr>
          <w:p w14:paraId="25C80A0D" w14:textId="77777777" w:rsidR="00E12C52" w:rsidRPr="00765854" w:rsidRDefault="00E12C52" w:rsidP="00D94682">
            <w:pPr>
              <w:pStyle w:val="TableText"/>
              <w:rPr>
                <w:sz w:val="20"/>
              </w:rPr>
            </w:pPr>
            <w:r w:rsidRPr="00765854">
              <w:rPr>
                <w:sz w:val="20"/>
              </w:rPr>
              <w:t>Clinical Case Registries Maintenance</w:t>
            </w:r>
          </w:p>
          <w:p w14:paraId="25C80A0E" w14:textId="77777777" w:rsidR="00E12C52" w:rsidRPr="00765854" w:rsidRDefault="00E12C52" w:rsidP="00B76C30">
            <w:pPr>
              <w:rPr>
                <w:sz w:val="20"/>
              </w:rPr>
            </w:pPr>
            <w:r w:rsidRPr="00B76C30">
              <w:rPr>
                <w:rFonts w:ascii="Courier New" w:hAnsi="Courier New" w:cs="Courier New"/>
                <w:b/>
                <w:sz w:val="20"/>
              </w:rPr>
              <w:t>[RORMNT MAIN]</w:t>
            </w:r>
          </w:p>
        </w:tc>
        <w:tc>
          <w:tcPr>
            <w:tcW w:w="6660" w:type="dxa"/>
          </w:tcPr>
          <w:p w14:paraId="25C80A0F" w14:textId="77777777" w:rsidR="00E12C52" w:rsidRPr="005E0A0F" w:rsidRDefault="00E12C52" w:rsidP="00D94682">
            <w:pPr>
              <w:pStyle w:val="TableText"/>
            </w:pPr>
            <w:r w:rsidRPr="005E0A0F">
              <w:t xml:space="preserve">This menu contains miscellaneous maintenance options for the </w:t>
            </w:r>
            <w:r w:rsidRPr="005E0A0F">
              <w:rPr>
                <w:sz w:val="20"/>
              </w:rPr>
              <w:t>CCR</w:t>
            </w:r>
            <w:r w:rsidRPr="005E0A0F">
              <w:t xml:space="preserve"> package. Usually, they should be used only for troubleshooting. </w:t>
            </w:r>
            <w:r w:rsidR="00FD210E">
              <w:fldChar w:fldCharType="begin"/>
            </w:r>
            <w:r w:rsidRPr="006718F8">
              <w:rPr>
                <w:szCs w:val="24"/>
              </w:rPr>
              <w:instrText>xe "option:</w:instrText>
            </w:r>
            <w:r w:rsidRPr="006718F8">
              <w:rPr>
                <w:sz w:val="20"/>
                <w:szCs w:val="24"/>
              </w:rPr>
              <w:instrText>RORMNT MAIN</w:instrText>
            </w:r>
            <w:r w:rsidRPr="006718F8">
              <w:rPr>
                <w:szCs w:val="24"/>
              </w:rPr>
              <w:instrText>"</w:instrText>
            </w:r>
            <w:r w:rsidR="00FD210E">
              <w:fldChar w:fldCharType="end"/>
            </w:r>
            <w:r w:rsidR="00FD210E">
              <w:fldChar w:fldCharType="begin"/>
            </w:r>
            <w:r w:rsidRPr="006718F8">
              <w:rPr>
                <w:szCs w:val="24"/>
              </w:rPr>
              <w:instrText>xe "option:</w:instrText>
            </w:r>
            <w:r w:rsidRPr="006718F8">
              <w:rPr>
                <w:sz w:val="20"/>
                <w:szCs w:val="24"/>
              </w:rPr>
              <w:instrText>Clinical Case Registries Maintenance</w:instrText>
            </w:r>
            <w:r w:rsidRPr="006718F8">
              <w:rPr>
                <w:szCs w:val="24"/>
              </w:rPr>
              <w:instrText>"</w:instrText>
            </w:r>
            <w:r w:rsidR="00FD210E">
              <w:fldChar w:fldCharType="end"/>
            </w:r>
          </w:p>
        </w:tc>
      </w:tr>
      <w:tr w:rsidR="00E12C52" w:rsidRPr="009D6ACF" w14:paraId="25C80A15" w14:textId="77777777" w:rsidTr="00CB65B4">
        <w:tc>
          <w:tcPr>
            <w:tcW w:w="2700" w:type="dxa"/>
          </w:tcPr>
          <w:p w14:paraId="25C80A11" w14:textId="77777777" w:rsidR="00E12C52" w:rsidRPr="00765854" w:rsidRDefault="00E12C52" w:rsidP="00D94682">
            <w:pPr>
              <w:pStyle w:val="TableText"/>
              <w:rPr>
                <w:sz w:val="20"/>
              </w:rPr>
            </w:pPr>
            <w:r w:rsidRPr="00765854">
              <w:rPr>
                <w:sz w:val="20"/>
              </w:rPr>
              <w:t>List of Pending Errors</w:t>
            </w:r>
          </w:p>
          <w:p w14:paraId="25C80A12" w14:textId="77777777" w:rsidR="00E12C52" w:rsidRPr="00765854" w:rsidRDefault="00E12C52" w:rsidP="00B76C30">
            <w:pPr>
              <w:rPr>
                <w:sz w:val="20"/>
              </w:rPr>
            </w:pPr>
            <w:r w:rsidRPr="00B76C30">
              <w:rPr>
                <w:rFonts w:ascii="Courier New" w:hAnsi="Courier New" w:cs="Courier New"/>
                <w:b/>
                <w:sz w:val="20"/>
              </w:rPr>
              <w:t>[RORMNT PENDING ERRORS LIST]</w:t>
            </w:r>
          </w:p>
        </w:tc>
        <w:tc>
          <w:tcPr>
            <w:tcW w:w="6660" w:type="dxa"/>
          </w:tcPr>
          <w:p w14:paraId="25C80A13" w14:textId="77777777" w:rsidR="00E12C52" w:rsidRPr="005E0A0F" w:rsidRDefault="00E12C52" w:rsidP="00D94682">
            <w:pPr>
              <w:pStyle w:val="TableText"/>
            </w:pPr>
            <w:r w:rsidRPr="005E0A0F">
              <w:t xml:space="preserve">The option prints a report containing list of patients (referenced by the </w:t>
            </w:r>
            <w:r w:rsidRPr="005E0A0F">
              <w:rPr>
                <w:rFonts w:ascii="Courier New" w:hAnsi="Courier New" w:cs="Courier New"/>
              </w:rPr>
              <w:t>ERROR</w:t>
            </w:r>
            <w:r w:rsidRPr="005E0A0F">
              <w:t xml:space="preserve"> multiples of the </w:t>
            </w:r>
            <w:r w:rsidRPr="005E0A0F">
              <w:rPr>
                <w:rFonts w:ascii="Courier New" w:hAnsi="Courier New" w:cs="Courier New"/>
              </w:rPr>
              <w:t>ROR PATIENT EVENTS file (#798.3)</w:t>
            </w:r>
            <w:r w:rsidRPr="005E0A0F">
              <w:t xml:space="preserve">) having erroneous data. The list is sorted by value of the </w:t>
            </w:r>
            <w:r w:rsidRPr="005E0A0F">
              <w:rPr>
                <w:rFonts w:ascii="Courier New" w:hAnsi="Courier New" w:cs="Courier New"/>
              </w:rPr>
              <w:t>COUNTER</w:t>
            </w:r>
            <w:r w:rsidRPr="005E0A0F">
              <w:t xml:space="preserve"> field (number of times that an error was recorded for a patient).</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RORMNT PENDING ERRORS LIST</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List of Pending Errors</w:instrText>
            </w:r>
            <w:r w:rsidRPr="006718F8">
              <w:rPr>
                <w:szCs w:val="24"/>
              </w:rPr>
              <w:instrText>"</w:instrText>
            </w:r>
            <w:r w:rsidR="00FD210E">
              <w:rPr>
                <w:szCs w:val="24"/>
              </w:rPr>
              <w:fldChar w:fldCharType="end"/>
            </w:r>
          </w:p>
          <w:p w14:paraId="25C80A14" w14:textId="77777777" w:rsidR="00E12C52" w:rsidRPr="005E0A0F" w:rsidRDefault="00E12C52" w:rsidP="00D94682">
            <w:pPr>
              <w:pStyle w:val="TableText"/>
            </w:pPr>
            <w:r w:rsidRPr="005E0A0F">
              <w:t xml:space="preserve">This report can be used to find patients ignored by the registry update (until someone fixes the error(s) and resets value of the </w:t>
            </w:r>
            <w:r w:rsidRPr="005E0A0F">
              <w:rPr>
                <w:rFonts w:ascii="Courier New" w:hAnsi="Courier New" w:cs="Courier New"/>
              </w:rPr>
              <w:t>COUNTER</w:t>
            </w:r>
            <w:r w:rsidRPr="005E0A0F">
              <w:t xml:space="preserve"> field to 1).</w:t>
            </w:r>
          </w:p>
        </w:tc>
      </w:tr>
      <w:tr w:rsidR="00E12C52" w:rsidRPr="009D6ACF" w14:paraId="25C80A19" w14:textId="77777777" w:rsidTr="00CB65B4">
        <w:tc>
          <w:tcPr>
            <w:tcW w:w="2700" w:type="dxa"/>
          </w:tcPr>
          <w:p w14:paraId="25C80A16" w14:textId="77777777" w:rsidR="00E12C52" w:rsidRPr="00765854" w:rsidRDefault="00E12C52" w:rsidP="00D94682">
            <w:pPr>
              <w:pStyle w:val="TableText"/>
              <w:rPr>
                <w:sz w:val="20"/>
              </w:rPr>
            </w:pPr>
            <w:r w:rsidRPr="00765854">
              <w:rPr>
                <w:sz w:val="20"/>
              </w:rPr>
              <w:t>Pending Patients</w:t>
            </w:r>
          </w:p>
          <w:p w14:paraId="25C80A17" w14:textId="77777777" w:rsidR="00E12C52" w:rsidRPr="00765854" w:rsidRDefault="00E12C52" w:rsidP="00B76C30">
            <w:pPr>
              <w:rPr>
                <w:sz w:val="20"/>
              </w:rPr>
            </w:pPr>
            <w:r w:rsidRPr="00B76C30">
              <w:rPr>
                <w:rFonts w:ascii="Courier New" w:hAnsi="Courier New" w:cs="Courier New"/>
                <w:b/>
                <w:sz w:val="20"/>
              </w:rPr>
              <w:t>[RORMNT PENDING PATIENTS]</w:t>
            </w:r>
          </w:p>
        </w:tc>
        <w:tc>
          <w:tcPr>
            <w:tcW w:w="6660" w:type="dxa"/>
          </w:tcPr>
          <w:p w14:paraId="25C80A18" w14:textId="77777777" w:rsidR="00E12C52" w:rsidRPr="005E0A0F" w:rsidRDefault="00E12C52" w:rsidP="00D94682">
            <w:pPr>
              <w:pStyle w:val="TableText"/>
            </w:pPr>
            <w:r w:rsidRPr="005E0A0F">
              <w:t xml:space="preserve">This menu groups the options used for maintenance of the </w:t>
            </w:r>
            <w:r w:rsidRPr="005E0A0F">
              <w:rPr>
                <w:rFonts w:ascii="Courier New" w:hAnsi="Courier New" w:cs="Courier New"/>
              </w:rPr>
              <w:t xml:space="preserve">ROR PATIENT EVENTS file (#798.3) </w:t>
            </w:r>
            <w:r w:rsidRPr="005E0A0F">
              <w:t xml:space="preserve">containing event and error references.  </w:t>
            </w:r>
            <w:r w:rsidR="00FD210E">
              <w:fldChar w:fldCharType="begin"/>
            </w:r>
            <w:r w:rsidRPr="006718F8">
              <w:rPr>
                <w:szCs w:val="24"/>
              </w:rPr>
              <w:instrText>xe "option:</w:instrText>
            </w:r>
            <w:r w:rsidRPr="006718F8">
              <w:rPr>
                <w:sz w:val="20"/>
                <w:szCs w:val="24"/>
              </w:rPr>
              <w:instrText>RORMNT PENDING PATIENTS</w:instrText>
            </w:r>
            <w:r w:rsidRPr="006718F8">
              <w:rPr>
                <w:szCs w:val="24"/>
              </w:rPr>
              <w:instrText>"</w:instrText>
            </w:r>
            <w:r w:rsidR="00FD210E">
              <w:fldChar w:fldCharType="end"/>
            </w:r>
            <w:r w:rsidR="00FD210E">
              <w:fldChar w:fldCharType="begin"/>
            </w:r>
            <w:r w:rsidRPr="006718F8">
              <w:rPr>
                <w:szCs w:val="24"/>
              </w:rPr>
              <w:instrText>xe "option:</w:instrText>
            </w:r>
            <w:r w:rsidRPr="006718F8">
              <w:rPr>
                <w:sz w:val="20"/>
                <w:szCs w:val="24"/>
              </w:rPr>
              <w:instrText>Pending Patients</w:instrText>
            </w:r>
            <w:r w:rsidRPr="006718F8">
              <w:rPr>
                <w:szCs w:val="24"/>
              </w:rPr>
              <w:instrText>"</w:instrText>
            </w:r>
            <w:r w:rsidR="00FD210E">
              <w:fldChar w:fldCharType="end"/>
            </w:r>
          </w:p>
        </w:tc>
      </w:tr>
      <w:tr w:rsidR="00E12C52" w:rsidRPr="009D6ACF" w14:paraId="25C80A1D" w14:textId="77777777" w:rsidTr="00CB65B4">
        <w:tc>
          <w:tcPr>
            <w:tcW w:w="2700" w:type="dxa"/>
          </w:tcPr>
          <w:p w14:paraId="25C80A1A" w14:textId="77777777" w:rsidR="00E12C52" w:rsidRPr="009D7C1E" w:rsidRDefault="00E12C52" w:rsidP="00D94682">
            <w:pPr>
              <w:pStyle w:val="TableText"/>
              <w:rPr>
                <w:sz w:val="20"/>
                <w:lang w:val="fr-FR"/>
              </w:rPr>
            </w:pPr>
            <w:r w:rsidRPr="009D7C1E">
              <w:rPr>
                <w:sz w:val="20"/>
                <w:lang w:val="fr-FR"/>
              </w:rPr>
              <w:t>Print Log Files</w:t>
            </w:r>
          </w:p>
          <w:p w14:paraId="25C80A1B" w14:textId="77777777" w:rsidR="00E12C52" w:rsidRPr="009D7C1E" w:rsidRDefault="00E12C52" w:rsidP="00B76C30">
            <w:pPr>
              <w:rPr>
                <w:sz w:val="20"/>
                <w:lang w:val="fr-FR"/>
              </w:rPr>
            </w:pPr>
            <w:r w:rsidRPr="009D7C1E">
              <w:rPr>
                <w:rFonts w:ascii="Courier New" w:hAnsi="Courier New" w:cs="Courier New"/>
                <w:b/>
                <w:sz w:val="20"/>
                <w:lang w:val="fr-FR"/>
              </w:rPr>
              <w:t>[RORMNT PRINT LOGS]</w:t>
            </w:r>
          </w:p>
        </w:tc>
        <w:tc>
          <w:tcPr>
            <w:tcW w:w="6660" w:type="dxa"/>
          </w:tcPr>
          <w:p w14:paraId="25C80A1C" w14:textId="77777777" w:rsidR="00E12C52" w:rsidRPr="005E0A0F" w:rsidRDefault="00E12C52" w:rsidP="00D94682">
            <w:pPr>
              <w:pStyle w:val="TableText"/>
            </w:pPr>
            <w:r w:rsidRPr="005E0A0F">
              <w:t xml:space="preserve">This option can be used to print messages recorded by the </w:t>
            </w:r>
            <w:r w:rsidRPr="005E0A0F">
              <w:rPr>
                <w:sz w:val="20"/>
              </w:rPr>
              <w:t>CCR</w:t>
            </w:r>
            <w:r w:rsidRPr="005E0A0F">
              <w:t xml:space="preserve"> software.</w:t>
            </w:r>
            <w:r w:rsidRPr="006718F8">
              <w:rPr>
                <w:szCs w:val="24"/>
              </w:rPr>
              <w:t xml:space="preserve"> </w:t>
            </w:r>
            <w:r w:rsidR="00FD210E">
              <w:rPr>
                <w:szCs w:val="24"/>
              </w:rPr>
              <w:fldChar w:fldCharType="begin"/>
            </w:r>
            <w:r w:rsidRPr="006718F8">
              <w:rPr>
                <w:szCs w:val="24"/>
              </w:rPr>
              <w:instrText>xe "option:</w:instrText>
            </w:r>
            <w:r w:rsidRPr="006718F8">
              <w:rPr>
                <w:sz w:val="20"/>
                <w:szCs w:val="24"/>
              </w:rPr>
              <w:instrText>RORMNT PRINT LOGS</w:instrText>
            </w:r>
            <w:r w:rsidRPr="006718F8">
              <w:rPr>
                <w:szCs w:val="24"/>
              </w:rPr>
              <w:instrText>"</w:instrText>
            </w:r>
            <w:r w:rsidR="00FD210E">
              <w:rPr>
                <w:szCs w:val="24"/>
              </w:rPr>
              <w:fldChar w:fldCharType="end"/>
            </w:r>
            <w:r w:rsidR="00FD210E">
              <w:rPr>
                <w:szCs w:val="24"/>
              </w:rPr>
              <w:fldChar w:fldCharType="begin"/>
            </w:r>
            <w:r w:rsidRPr="006718F8">
              <w:rPr>
                <w:szCs w:val="24"/>
              </w:rPr>
              <w:instrText>xe "option:</w:instrText>
            </w:r>
            <w:r w:rsidRPr="006718F8">
              <w:rPr>
                <w:sz w:val="20"/>
                <w:szCs w:val="24"/>
              </w:rPr>
              <w:instrText>Print Log Files</w:instrText>
            </w:r>
            <w:r w:rsidRPr="006718F8">
              <w:rPr>
                <w:szCs w:val="24"/>
              </w:rPr>
              <w:instrText>"</w:instrText>
            </w:r>
            <w:r w:rsidR="00FD210E">
              <w:rPr>
                <w:szCs w:val="24"/>
              </w:rPr>
              <w:fldChar w:fldCharType="end"/>
            </w:r>
          </w:p>
        </w:tc>
      </w:tr>
    </w:tbl>
    <w:p w14:paraId="25C80A1E" w14:textId="77777777" w:rsidR="00E12C52" w:rsidRPr="00E20A29" w:rsidRDefault="00E12C52" w:rsidP="009B0454">
      <w:pPr>
        <w:pStyle w:val="Heading1"/>
        <w:numPr>
          <w:ilvl w:val="0"/>
          <w:numId w:val="30"/>
        </w:numPr>
        <w:ind w:left="540" w:hanging="540"/>
        <w:rPr>
          <w:b/>
        </w:rPr>
      </w:pPr>
      <w:bookmarkStart w:id="532" w:name="_Toc42909269"/>
      <w:bookmarkStart w:id="533" w:name="_Toc64881924"/>
      <w:bookmarkStart w:id="534" w:name="_Toc94592888"/>
      <w:bookmarkStart w:id="535" w:name="_Toc226975112"/>
      <w:bookmarkStart w:id="536" w:name="_Toc228789287"/>
      <w:bookmarkStart w:id="537" w:name="_Toc232396172"/>
      <w:bookmarkStart w:id="538" w:name="_Toc233014171"/>
      <w:bookmarkStart w:id="539" w:name="_Toc233167458"/>
      <w:bookmarkStart w:id="540" w:name="_Toc125702592"/>
      <w:r w:rsidRPr="00E20A29">
        <w:rPr>
          <w:b/>
        </w:rPr>
        <w:lastRenderedPageBreak/>
        <w:t>Archiving and Purging</w:t>
      </w:r>
      <w:bookmarkEnd w:id="532"/>
      <w:bookmarkEnd w:id="533"/>
      <w:bookmarkEnd w:id="534"/>
      <w:bookmarkEnd w:id="535"/>
      <w:bookmarkEnd w:id="536"/>
      <w:bookmarkEnd w:id="537"/>
      <w:bookmarkEnd w:id="538"/>
      <w:bookmarkEnd w:id="539"/>
      <w:bookmarkEnd w:id="540"/>
    </w:p>
    <w:p w14:paraId="25C80A1F" w14:textId="77777777" w:rsidR="00E12C52" w:rsidRPr="009D6ACF" w:rsidRDefault="00E12C52" w:rsidP="00772957">
      <w:pPr>
        <w:pStyle w:val="Heading2"/>
      </w:pPr>
      <w:bookmarkStart w:id="541" w:name="_Toc42909270"/>
      <w:bookmarkStart w:id="542" w:name="_Toc64881925"/>
      <w:bookmarkStart w:id="543" w:name="_Toc94592889"/>
      <w:bookmarkStart w:id="544" w:name="_Toc226975113"/>
      <w:bookmarkStart w:id="545" w:name="_Toc228789288"/>
      <w:bookmarkStart w:id="546" w:name="_Toc232396173"/>
      <w:bookmarkStart w:id="547" w:name="_Toc233014172"/>
      <w:bookmarkStart w:id="548" w:name="_Toc233167459"/>
      <w:bookmarkStart w:id="549" w:name="_Toc125702593"/>
      <w:r w:rsidRPr="009D6ACF">
        <w:t>Archiving</w:t>
      </w:r>
      <w:bookmarkEnd w:id="541"/>
      <w:bookmarkEnd w:id="542"/>
      <w:bookmarkEnd w:id="543"/>
      <w:bookmarkEnd w:id="544"/>
      <w:bookmarkEnd w:id="545"/>
      <w:bookmarkEnd w:id="546"/>
      <w:bookmarkEnd w:id="547"/>
      <w:bookmarkEnd w:id="548"/>
      <w:bookmarkEnd w:id="549"/>
    </w:p>
    <w:p w14:paraId="25C80A20" w14:textId="77777777" w:rsidR="00E12C52" w:rsidRPr="00F15BA9" w:rsidRDefault="00E12C52" w:rsidP="00313DEF">
      <w:r w:rsidRPr="009D6ACF">
        <w:t xml:space="preserve">No archiving functions are necessary with the </w:t>
      </w:r>
      <w:r w:rsidRPr="003C7C6F">
        <w:rPr>
          <w:rFonts w:ascii="Arial" w:hAnsi="Arial"/>
          <w:sz w:val="20"/>
        </w:rPr>
        <w:t>CCR</w:t>
      </w:r>
      <w:r w:rsidRPr="009D6ACF">
        <w:t xml:space="preserve"> software.</w:t>
      </w:r>
      <w:r w:rsidRPr="00313DEF">
        <w:rPr>
          <w:szCs w:val="24"/>
        </w:rPr>
        <w:t xml:space="preserve"> </w:t>
      </w:r>
      <w:r w:rsidR="00FD210E">
        <w:rPr>
          <w:szCs w:val="24"/>
        </w:rPr>
        <w:fldChar w:fldCharType="begin"/>
      </w:r>
      <w:r w:rsidRPr="006718F8">
        <w:rPr>
          <w:szCs w:val="24"/>
        </w:rPr>
        <w:instrText>xe "CCR:archiving"</w:instrText>
      </w:r>
      <w:r w:rsidR="00FD210E">
        <w:rPr>
          <w:szCs w:val="24"/>
        </w:rPr>
        <w:fldChar w:fldCharType="end"/>
      </w:r>
    </w:p>
    <w:p w14:paraId="25C80A22" w14:textId="77777777" w:rsidR="00E12C52" w:rsidRPr="009D6ACF" w:rsidRDefault="00E12C52" w:rsidP="00772957">
      <w:pPr>
        <w:pStyle w:val="Heading2"/>
      </w:pPr>
      <w:bookmarkStart w:id="550" w:name="_Ref20624149"/>
      <w:bookmarkStart w:id="551" w:name="_Toc42909271"/>
      <w:bookmarkStart w:id="552" w:name="_Toc64881926"/>
      <w:bookmarkStart w:id="553" w:name="_Toc94592890"/>
      <w:bookmarkStart w:id="554" w:name="_Toc226975114"/>
      <w:bookmarkStart w:id="555" w:name="_Toc228789289"/>
      <w:bookmarkStart w:id="556" w:name="_Toc232396174"/>
      <w:bookmarkStart w:id="557" w:name="_Toc233014173"/>
      <w:bookmarkStart w:id="558" w:name="_Toc233167460"/>
      <w:bookmarkStart w:id="559" w:name="_Toc125702594"/>
      <w:r w:rsidRPr="009D6ACF">
        <w:t>Purging</w:t>
      </w:r>
      <w:bookmarkEnd w:id="550"/>
      <w:bookmarkEnd w:id="551"/>
      <w:bookmarkEnd w:id="552"/>
      <w:bookmarkEnd w:id="553"/>
      <w:bookmarkEnd w:id="554"/>
      <w:bookmarkEnd w:id="555"/>
      <w:bookmarkEnd w:id="556"/>
      <w:bookmarkEnd w:id="557"/>
      <w:bookmarkEnd w:id="558"/>
      <w:bookmarkEnd w:id="559"/>
    </w:p>
    <w:p w14:paraId="25C80A23" w14:textId="77777777" w:rsidR="00E12C52" w:rsidRPr="00F15BA9" w:rsidRDefault="00FD210E" w:rsidP="00313DEF">
      <w:r>
        <w:rPr>
          <w:szCs w:val="24"/>
        </w:rPr>
        <w:fldChar w:fldCharType="begin"/>
      </w:r>
      <w:r w:rsidR="00E12C52" w:rsidRPr="006718F8">
        <w:rPr>
          <w:szCs w:val="24"/>
        </w:rPr>
        <w:instrText>xe "CCR:purginging"</w:instrText>
      </w:r>
      <w:r>
        <w:rPr>
          <w:szCs w:val="24"/>
        </w:rPr>
        <w:fldChar w:fldCharType="end"/>
      </w:r>
      <w:r w:rsidR="00E12C52" w:rsidRPr="009D6ACF">
        <w:t xml:space="preserve">Old event references are automatically purged by the nightly task (the </w:t>
      </w:r>
      <w:r w:rsidR="00E12C52" w:rsidRPr="00765854">
        <w:rPr>
          <w:rFonts w:ascii="Arial" w:hAnsi="Arial"/>
          <w:sz w:val="20"/>
        </w:rPr>
        <w:t>[ROR TASK]</w:t>
      </w:r>
      <w:r w:rsidR="00E12C52">
        <w:rPr>
          <w:rFonts w:ascii="Arial" w:hAnsi="Arial"/>
          <w:sz w:val="20"/>
        </w:rPr>
        <w:t xml:space="preserve"> </w:t>
      </w:r>
      <w:r w:rsidR="00E12C52" w:rsidRPr="009D6ACF">
        <w:t xml:space="preserve">option) from the </w:t>
      </w:r>
      <w:r w:rsidR="00E12C52" w:rsidRPr="005C0339">
        <w:rPr>
          <w:rFonts w:ascii="Courier New" w:hAnsi="Courier New" w:cs="Courier New"/>
        </w:rPr>
        <w:t>EVENT</w:t>
      </w:r>
      <w:r w:rsidR="00E12C52" w:rsidRPr="009D6ACF">
        <w:t xml:space="preserve"> multiple </w:t>
      </w:r>
      <w:r w:rsidR="00E12C52" w:rsidRPr="005C0339">
        <w:rPr>
          <w:rFonts w:ascii="Courier New" w:hAnsi="Courier New" w:cs="Courier New"/>
        </w:rPr>
        <w:t>(2)</w:t>
      </w:r>
      <w:r w:rsidR="00E12C52" w:rsidRPr="009D6ACF">
        <w:t xml:space="preserve"> of the </w:t>
      </w:r>
      <w:r w:rsidR="00E12C52" w:rsidRPr="005C0339">
        <w:rPr>
          <w:rFonts w:ascii="Courier New" w:hAnsi="Courier New" w:cs="Courier New"/>
        </w:rPr>
        <w:t>ROR PATIENT EVENTS file (#798.3)</w:t>
      </w:r>
      <w:r w:rsidR="00E12C52" w:rsidRPr="009D6ACF">
        <w:t xml:space="preserve"> no later than 60 days after they were entered there by the event protocols.</w:t>
      </w:r>
      <w:r w:rsidR="00E12C52" w:rsidRPr="00313DEF">
        <w:rPr>
          <w:szCs w:val="24"/>
        </w:rPr>
        <w:t xml:space="preserve"> </w:t>
      </w:r>
      <w:r>
        <w:rPr>
          <w:szCs w:val="24"/>
        </w:rPr>
        <w:fldChar w:fldCharType="begin"/>
      </w:r>
      <w:r w:rsidR="00E12C52" w:rsidRPr="006718F8">
        <w:rPr>
          <w:szCs w:val="24"/>
        </w:rPr>
        <w:instrText>xe "file:</w:instrText>
      </w:r>
      <w:r w:rsidR="00E12C52" w:rsidRPr="00313DEF">
        <w:rPr>
          <w:rFonts w:ascii="Courier New" w:hAnsi="Courier New" w:cs="Courier New"/>
          <w:szCs w:val="24"/>
        </w:rPr>
        <w:instrText>ROR PATIENT EVENTS file (#798.3)</w:instrText>
      </w:r>
      <w:r w:rsidR="00E12C52" w:rsidRPr="006718F8">
        <w:rPr>
          <w:szCs w:val="24"/>
        </w:rPr>
        <w:instrText>"</w:instrText>
      </w:r>
      <w:r>
        <w:rPr>
          <w:szCs w:val="24"/>
        </w:rPr>
        <w:fldChar w:fldCharType="end"/>
      </w:r>
      <w:r w:rsidR="00E12C52" w:rsidRPr="00313DEF">
        <w:rPr>
          <w:szCs w:val="24"/>
        </w:rPr>
        <w:t xml:space="preserve"> </w:t>
      </w:r>
      <w:r>
        <w:rPr>
          <w:szCs w:val="24"/>
        </w:rPr>
        <w:fldChar w:fldCharType="begin"/>
      </w:r>
      <w:r w:rsidR="00E12C52" w:rsidRPr="006718F8">
        <w:rPr>
          <w:szCs w:val="24"/>
        </w:rPr>
        <w:instrText>xe "</w:instrText>
      </w:r>
      <w:r w:rsidR="00E12C52" w:rsidRPr="00313DEF">
        <w:rPr>
          <w:rFonts w:ascii="Courier New" w:hAnsi="Courier New" w:cs="Courier New"/>
          <w:szCs w:val="24"/>
        </w:rPr>
        <w:instrText>ROR PATIENT EVENTS file (#798.3)</w:instrText>
      </w:r>
      <w:r w:rsidR="00E12C52" w:rsidRPr="006718F8">
        <w:rPr>
          <w:szCs w:val="24"/>
        </w:rPr>
        <w:instrText>"</w:instrText>
      </w:r>
      <w:r>
        <w:rPr>
          <w:szCs w:val="24"/>
        </w:rPr>
        <w:fldChar w:fldCharType="end"/>
      </w:r>
    </w:p>
    <w:p w14:paraId="25C80A24" w14:textId="77777777" w:rsidR="00E12C52" w:rsidRPr="009D6ACF" w:rsidRDefault="00E12C52">
      <w:r w:rsidRPr="005C0339">
        <w:rPr>
          <w:rFonts w:ascii="Courier New" w:hAnsi="Courier New" w:cs="Courier New"/>
        </w:rPr>
        <w:t>ROR LOG file (#798.7)</w:t>
      </w:r>
      <w:r w:rsidRPr="00313DEF">
        <w:rPr>
          <w:szCs w:val="24"/>
        </w:rPr>
        <w:t xml:space="preserve"> </w:t>
      </w:r>
      <w:r w:rsidR="00FD210E">
        <w:rPr>
          <w:szCs w:val="24"/>
        </w:rPr>
        <w:fldChar w:fldCharType="begin"/>
      </w:r>
      <w:r w:rsidRPr="006718F8">
        <w:rPr>
          <w:szCs w:val="24"/>
        </w:rPr>
        <w:instrText>xe "file:</w:instrText>
      </w:r>
      <w:r w:rsidRPr="00313DEF">
        <w:rPr>
          <w:rFonts w:ascii="Courier New" w:hAnsi="Courier New" w:cs="Courier New"/>
          <w:szCs w:val="24"/>
        </w:rPr>
        <w:instrText xml:space="preserve">ROR </w:instrText>
      </w:r>
      <w:r w:rsidRPr="006718F8">
        <w:rPr>
          <w:rFonts w:ascii="Courier New" w:hAnsi="Courier New" w:cs="Courier New"/>
          <w:szCs w:val="24"/>
        </w:rPr>
        <w:instrText>LOG file (#798.7</w:instrText>
      </w:r>
      <w:r w:rsidRPr="00313DEF">
        <w:rPr>
          <w:rFonts w:ascii="Courier New" w:hAnsi="Courier New" w:cs="Courier New"/>
          <w:szCs w:val="24"/>
        </w:rPr>
        <w:instrText>)</w:instrText>
      </w:r>
      <w:r w:rsidRPr="006718F8">
        <w:rPr>
          <w:szCs w:val="24"/>
        </w:rPr>
        <w:instrText>"</w:instrText>
      </w:r>
      <w:r w:rsidR="00FD210E">
        <w:rPr>
          <w:szCs w:val="24"/>
        </w:rPr>
        <w:fldChar w:fldCharType="end"/>
      </w:r>
      <w:r w:rsidRPr="00313DEF">
        <w:rPr>
          <w:szCs w:val="24"/>
        </w:rPr>
        <w:t xml:space="preserve"> </w:t>
      </w:r>
      <w:r w:rsidR="00FD210E">
        <w:rPr>
          <w:szCs w:val="24"/>
        </w:rPr>
        <w:fldChar w:fldCharType="begin"/>
      </w:r>
      <w:r w:rsidRPr="006718F8">
        <w:rPr>
          <w:szCs w:val="24"/>
        </w:rPr>
        <w:instrText>xe "</w:instrText>
      </w:r>
      <w:r w:rsidRPr="00313DEF">
        <w:rPr>
          <w:rFonts w:ascii="Courier New" w:hAnsi="Courier New" w:cs="Courier New"/>
          <w:szCs w:val="24"/>
        </w:rPr>
        <w:instrText xml:space="preserve">ROR </w:instrText>
      </w:r>
      <w:r w:rsidRPr="006718F8">
        <w:rPr>
          <w:rFonts w:ascii="Courier New" w:hAnsi="Courier New" w:cs="Courier New"/>
          <w:szCs w:val="24"/>
        </w:rPr>
        <w:instrText>LOG file (#798.7</w:instrText>
      </w:r>
      <w:r w:rsidRPr="00313DEF">
        <w:rPr>
          <w:rFonts w:ascii="Courier New" w:hAnsi="Courier New" w:cs="Courier New"/>
          <w:szCs w:val="24"/>
        </w:rPr>
        <w:instrText>)</w:instrText>
      </w:r>
      <w:r w:rsidRPr="006718F8">
        <w:rPr>
          <w:szCs w:val="24"/>
        </w:rPr>
        <w:instrText>"</w:instrText>
      </w:r>
      <w:r w:rsidR="00FD210E">
        <w:rPr>
          <w:szCs w:val="24"/>
        </w:rPr>
        <w:fldChar w:fldCharType="end"/>
      </w:r>
      <w:r w:rsidRPr="009D6ACF">
        <w:t xml:space="preserve"> </w:t>
      </w:r>
      <w:r>
        <w:t xml:space="preserve">entries </w:t>
      </w:r>
      <w:r w:rsidRPr="009D6ACF">
        <w:t>are automatically purged 31 days after they are entered into this file.</w:t>
      </w:r>
    </w:p>
    <w:p w14:paraId="25C80A25" w14:textId="77777777" w:rsidR="00E12C52" w:rsidRPr="009D6ACF" w:rsidRDefault="00E12C52">
      <w:r w:rsidRPr="009D6ACF">
        <w:t xml:space="preserve">Old tasks are automatically purged from the </w:t>
      </w:r>
      <w:r w:rsidRPr="005C0339">
        <w:rPr>
          <w:rFonts w:ascii="Courier New" w:hAnsi="Courier New" w:cs="Courier New"/>
        </w:rPr>
        <w:t>ROR TASK file (#798.8)</w:t>
      </w:r>
      <w:r w:rsidRPr="00313DEF">
        <w:rPr>
          <w:szCs w:val="24"/>
        </w:rPr>
        <w:t xml:space="preserve"> </w:t>
      </w:r>
      <w:r w:rsidR="00FD210E">
        <w:rPr>
          <w:szCs w:val="24"/>
        </w:rPr>
        <w:fldChar w:fldCharType="begin"/>
      </w:r>
      <w:r w:rsidRPr="006718F8">
        <w:rPr>
          <w:szCs w:val="24"/>
        </w:rPr>
        <w:instrText>xe "file:</w:instrText>
      </w:r>
      <w:r w:rsidRPr="00313DEF">
        <w:rPr>
          <w:rFonts w:ascii="Courier New" w:hAnsi="Courier New" w:cs="Courier New"/>
          <w:szCs w:val="24"/>
        </w:rPr>
        <w:instrText xml:space="preserve">ROR </w:instrText>
      </w:r>
      <w:r w:rsidRPr="006718F8">
        <w:rPr>
          <w:rFonts w:ascii="Courier New" w:hAnsi="Courier New" w:cs="Courier New"/>
          <w:szCs w:val="24"/>
        </w:rPr>
        <w:instrText>task file (#798.8</w:instrText>
      </w:r>
      <w:r w:rsidRPr="00313DEF">
        <w:rPr>
          <w:rFonts w:ascii="Courier New" w:hAnsi="Courier New" w:cs="Courier New"/>
          <w:szCs w:val="24"/>
        </w:rPr>
        <w:instrText>)</w:instrText>
      </w:r>
      <w:r w:rsidRPr="006718F8">
        <w:rPr>
          <w:szCs w:val="24"/>
        </w:rPr>
        <w:instrText>"</w:instrText>
      </w:r>
      <w:r w:rsidR="00FD210E">
        <w:rPr>
          <w:szCs w:val="24"/>
        </w:rPr>
        <w:fldChar w:fldCharType="end"/>
      </w:r>
      <w:r w:rsidRPr="00313DEF">
        <w:rPr>
          <w:szCs w:val="24"/>
        </w:rPr>
        <w:t xml:space="preserve"> </w:t>
      </w:r>
      <w:r w:rsidR="00FD210E">
        <w:rPr>
          <w:szCs w:val="24"/>
        </w:rPr>
        <w:fldChar w:fldCharType="begin"/>
      </w:r>
      <w:r w:rsidRPr="006718F8">
        <w:rPr>
          <w:szCs w:val="24"/>
        </w:rPr>
        <w:instrText>xe "</w:instrText>
      </w:r>
      <w:r w:rsidRPr="00313DEF">
        <w:rPr>
          <w:rFonts w:ascii="Courier New" w:hAnsi="Courier New" w:cs="Courier New"/>
          <w:szCs w:val="24"/>
        </w:rPr>
        <w:instrText xml:space="preserve">ROR </w:instrText>
      </w:r>
      <w:r w:rsidRPr="006718F8">
        <w:rPr>
          <w:rFonts w:ascii="Courier New" w:hAnsi="Courier New" w:cs="Courier New"/>
          <w:szCs w:val="24"/>
        </w:rPr>
        <w:instrText>TASK file (#798.8</w:instrText>
      </w:r>
      <w:r w:rsidRPr="00313DEF">
        <w:rPr>
          <w:rFonts w:ascii="Courier New" w:hAnsi="Courier New" w:cs="Courier New"/>
          <w:szCs w:val="24"/>
        </w:rPr>
        <w:instrText>)</w:instrText>
      </w:r>
      <w:r w:rsidRPr="006718F8">
        <w:rPr>
          <w:szCs w:val="24"/>
        </w:rPr>
        <w:instrText>"</w:instrText>
      </w:r>
      <w:r w:rsidR="00FD210E">
        <w:rPr>
          <w:szCs w:val="24"/>
        </w:rPr>
        <w:fldChar w:fldCharType="end"/>
      </w:r>
      <w:r w:rsidRPr="009D6ACF">
        <w:t xml:space="preserve"> 14 days after they are completed (the creation date is used for incomplete tasks).</w:t>
      </w:r>
    </w:p>
    <w:p w14:paraId="25C80A26" w14:textId="77777777" w:rsidR="00E12C52" w:rsidRPr="00E20A29" w:rsidRDefault="00E12C52" w:rsidP="009B0454">
      <w:pPr>
        <w:pStyle w:val="Heading1"/>
        <w:numPr>
          <w:ilvl w:val="0"/>
          <w:numId w:val="30"/>
        </w:numPr>
        <w:ind w:left="540" w:hanging="540"/>
        <w:rPr>
          <w:b/>
        </w:rPr>
      </w:pPr>
      <w:bookmarkStart w:id="560" w:name="_Toc42909272"/>
      <w:bookmarkStart w:id="561" w:name="_Toc64881927"/>
      <w:bookmarkStart w:id="562" w:name="_Toc94592891"/>
      <w:bookmarkStart w:id="563" w:name="_Toc226975115"/>
      <w:bookmarkStart w:id="564" w:name="_Toc228789290"/>
      <w:bookmarkStart w:id="565" w:name="_Toc232396175"/>
      <w:bookmarkStart w:id="566" w:name="_Toc233014174"/>
      <w:bookmarkStart w:id="567" w:name="_Toc233167461"/>
      <w:bookmarkStart w:id="568" w:name="_Toc125702595"/>
      <w:r w:rsidRPr="00E20A29">
        <w:rPr>
          <w:b/>
        </w:rPr>
        <w:lastRenderedPageBreak/>
        <w:t>Protocols</w:t>
      </w:r>
      <w:bookmarkEnd w:id="560"/>
      <w:bookmarkEnd w:id="561"/>
      <w:bookmarkEnd w:id="562"/>
      <w:bookmarkEnd w:id="563"/>
      <w:bookmarkEnd w:id="564"/>
      <w:bookmarkEnd w:id="565"/>
      <w:bookmarkEnd w:id="566"/>
      <w:bookmarkEnd w:id="567"/>
      <w:bookmarkEnd w:id="568"/>
    </w:p>
    <w:p w14:paraId="25C80A27" w14:textId="641AD287" w:rsidR="00E12C52" w:rsidRPr="009D6ACF" w:rsidRDefault="00E12C52" w:rsidP="007B73C2">
      <w:r w:rsidRPr="009D6ACF">
        <w:t xml:space="preserve">The following </w:t>
      </w:r>
      <w:hyperlink w:anchor="Glos_Protocol" w:history="1">
        <w:r w:rsidRPr="005C7836">
          <w:rPr>
            <w:rStyle w:val="IHyperlink"/>
          </w:rPr>
          <w:t>protocols</w:t>
        </w:r>
      </w:hyperlink>
      <w:r w:rsidRPr="009D6ACF">
        <w:t xml:space="preserve"> are exported with the KIDS build </w:t>
      </w:r>
      <w:r w:rsidRPr="005C0339">
        <w:rPr>
          <w:rFonts w:ascii="Courier New" w:hAnsi="Courier New" w:cs="Courier New"/>
        </w:rPr>
        <w:t>ROR 1.5</w:t>
      </w:r>
      <w:r w:rsidRPr="009D6ACF">
        <w:t>.</w:t>
      </w:r>
    </w:p>
    <w:p w14:paraId="25C80A28" w14:textId="77777777" w:rsidR="00E12C52" w:rsidRPr="009D6ACF" w:rsidRDefault="00E12C52" w:rsidP="00772957">
      <w:pPr>
        <w:pStyle w:val="Heading2"/>
      </w:pPr>
      <w:bookmarkStart w:id="569" w:name="_Toc226975116"/>
      <w:bookmarkStart w:id="570" w:name="_Toc228789291"/>
      <w:bookmarkStart w:id="571" w:name="_Toc232396176"/>
      <w:bookmarkStart w:id="572" w:name="_Toc233014175"/>
      <w:bookmarkStart w:id="573" w:name="_Toc233167462"/>
      <w:bookmarkStart w:id="574" w:name="_Toc125702596"/>
      <w:r w:rsidRPr="005C0339">
        <w:t>HL7</w:t>
      </w:r>
      <w:r w:rsidRPr="009D6ACF">
        <w:t xml:space="preserve"> Protocols</w:t>
      </w:r>
      <w:bookmarkEnd w:id="569"/>
      <w:bookmarkEnd w:id="570"/>
      <w:bookmarkEnd w:id="571"/>
      <w:bookmarkEnd w:id="572"/>
      <w:bookmarkEnd w:id="573"/>
      <w:bookmarkEnd w:id="574"/>
    </w:p>
    <w:p w14:paraId="25C80A29" w14:textId="77777777" w:rsidR="00E12C52" w:rsidRPr="00CB65B4" w:rsidRDefault="00E12C52" w:rsidP="009B0454">
      <w:pPr>
        <w:pStyle w:val="TableText"/>
        <w:numPr>
          <w:ilvl w:val="0"/>
          <w:numId w:val="24"/>
        </w:numPr>
        <w:rPr>
          <w:rFonts w:ascii="Courier New" w:hAnsi="Courier New" w:cs="Courier New"/>
        </w:rPr>
      </w:pPr>
      <w:r w:rsidRPr="00CB65B4">
        <w:rPr>
          <w:rFonts w:ascii="Courier New" w:hAnsi="Courier New" w:cs="Courier New"/>
        </w:rPr>
        <w:t>ROR-SITE-DRIVER</w:t>
      </w:r>
      <w:r w:rsidR="00FD210E">
        <w:rPr>
          <w:rFonts w:ascii="Courier New" w:hAnsi="Courier New" w:cs="Courier New"/>
        </w:rPr>
        <w:fldChar w:fldCharType="begin"/>
      </w:r>
      <w:r w:rsidRPr="006718F8">
        <w:rPr>
          <w:rFonts w:ascii="Times New Roman" w:hAnsi="Times New Roman"/>
          <w:sz w:val="24"/>
          <w:szCs w:val="24"/>
        </w:rPr>
        <w:instrText>xe "HL7 protocol:</w:instrText>
      </w:r>
      <w:r w:rsidRPr="006718F8">
        <w:rPr>
          <w:rFonts w:ascii="Courier New" w:hAnsi="Courier New" w:cs="Courier New"/>
          <w:sz w:val="24"/>
          <w:szCs w:val="24"/>
        </w:rPr>
        <w:instrText>ROR-SITE-DRIVER</w:instrText>
      </w:r>
      <w:r w:rsidRPr="006718F8">
        <w:rPr>
          <w:rFonts w:ascii="Times New Roman" w:hAnsi="Times New Roman"/>
          <w:sz w:val="24"/>
          <w:szCs w:val="24"/>
        </w:rPr>
        <w:instrText>"</w:instrText>
      </w:r>
      <w:r w:rsidR="00FD210E">
        <w:rPr>
          <w:rFonts w:ascii="Courier New" w:hAnsi="Courier New" w:cs="Courier New"/>
        </w:rPr>
        <w:fldChar w:fldCharType="end"/>
      </w:r>
      <w:r w:rsidRPr="00313DEF">
        <w:rPr>
          <w:rFonts w:ascii="Times New Roman" w:hAnsi="Times New Roman"/>
          <w:sz w:val="24"/>
          <w:szCs w:val="24"/>
        </w:rPr>
        <w:t xml:space="preserve"> </w:t>
      </w:r>
      <w:r w:rsidR="00FD210E">
        <w:rPr>
          <w:rFonts w:ascii="Times New Roman" w:hAnsi="Times New Roman"/>
          <w:sz w:val="24"/>
          <w:szCs w:val="24"/>
        </w:rPr>
        <w:fldChar w:fldCharType="begin"/>
      </w:r>
      <w:r w:rsidRPr="006718F8">
        <w:rPr>
          <w:rFonts w:ascii="Times New Roman" w:hAnsi="Times New Roman"/>
          <w:sz w:val="24"/>
          <w:szCs w:val="24"/>
        </w:rPr>
        <w:instrText>xe "protocol:</w:instrText>
      </w:r>
      <w:r w:rsidRPr="006718F8">
        <w:rPr>
          <w:rFonts w:ascii="Courier New" w:hAnsi="Courier New" w:cs="Courier New"/>
          <w:sz w:val="24"/>
          <w:szCs w:val="24"/>
        </w:rPr>
        <w:instrText>ROR-SITE-DRIVER</w:instrText>
      </w:r>
      <w:r w:rsidRPr="006718F8">
        <w:rPr>
          <w:rFonts w:ascii="Times New Roman" w:hAnsi="Times New Roman"/>
          <w:sz w:val="24"/>
          <w:szCs w:val="24"/>
        </w:rPr>
        <w:instrText>"</w:instrText>
      </w:r>
      <w:r w:rsidR="00FD210E">
        <w:rPr>
          <w:rFonts w:ascii="Times New Roman" w:hAnsi="Times New Roman"/>
          <w:sz w:val="24"/>
          <w:szCs w:val="24"/>
        </w:rPr>
        <w:fldChar w:fldCharType="end"/>
      </w:r>
      <w:r w:rsidRPr="00C02807">
        <w:rPr>
          <w:rFonts w:ascii="Times New Roman" w:hAnsi="Times New Roman"/>
          <w:sz w:val="24"/>
          <w:szCs w:val="24"/>
        </w:rPr>
        <w:t xml:space="preserve"> </w:t>
      </w:r>
      <w:r w:rsidR="00FD210E">
        <w:rPr>
          <w:rFonts w:ascii="Times New Roman" w:hAnsi="Times New Roman"/>
          <w:sz w:val="24"/>
          <w:szCs w:val="24"/>
        </w:rPr>
        <w:fldChar w:fldCharType="begin"/>
      </w:r>
      <w:r w:rsidRPr="006718F8">
        <w:rPr>
          <w:rFonts w:ascii="Times New Roman" w:hAnsi="Times New Roman"/>
          <w:sz w:val="24"/>
          <w:szCs w:val="24"/>
        </w:rPr>
        <w:instrText>xe "</w:instrText>
      </w:r>
      <w:r w:rsidRPr="006718F8">
        <w:rPr>
          <w:rFonts w:ascii="Courier New" w:hAnsi="Courier New" w:cs="Courier New"/>
          <w:sz w:val="24"/>
          <w:szCs w:val="24"/>
        </w:rPr>
        <w:instrText>ROR-SITE-DRIVER</w:instrText>
      </w:r>
      <w:r w:rsidRPr="006718F8">
        <w:rPr>
          <w:rFonts w:ascii="Times New Roman" w:hAnsi="Times New Roman"/>
          <w:sz w:val="24"/>
          <w:szCs w:val="24"/>
        </w:rPr>
        <w:instrText>"</w:instrText>
      </w:r>
      <w:r w:rsidR="00FD210E">
        <w:rPr>
          <w:rFonts w:ascii="Times New Roman" w:hAnsi="Times New Roman"/>
          <w:sz w:val="24"/>
          <w:szCs w:val="24"/>
        </w:rPr>
        <w:fldChar w:fldCharType="end"/>
      </w:r>
    </w:p>
    <w:p w14:paraId="25C80A2A" w14:textId="77777777" w:rsidR="00E12C52" w:rsidRPr="00CB65B4" w:rsidRDefault="00E12C52" w:rsidP="009B0454">
      <w:pPr>
        <w:pStyle w:val="TableText"/>
        <w:numPr>
          <w:ilvl w:val="0"/>
          <w:numId w:val="24"/>
        </w:numPr>
        <w:rPr>
          <w:rFonts w:ascii="Courier New" w:hAnsi="Courier New" w:cs="Courier New"/>
        </w:rPr>
      </w:pPr>
      <w:r w:rsidRPr="00CB65B4">
        <w:rPr>
          <w:rFonts w:ascii="Courier New" w:hAnsi="Courier New" w:cs="Courier New"/>
        </w:rPr>
        <w:t>ROR-SITE-SUBSCRIBER</w:t>
      </w:r>
      <w:r w:rsidR="00FD210E">
        <w:rPr>
          <w:rFonts w:ascii="Courier New" w:hAnsi="Courier New" w:cs="Courier New"/>
        </w:rPr>
        <w:fldChar w:fldCharType="begin"/>
      </w:r>
      <w:r w:rsidRPr="006718F8">
        <w:rPr>
          <w:rFonts w:ascii="Times New Roman" w:hAnsi="Times New Roman"/>
          <w:sz w:val="24"/>
          <w:szCs w:val="24"/>
        </w:rPr>
        <w:instrText>xe "HL7 protocol:</w:instrText>
      </w:r>
      <w:r w:rsidRPr="006718F8">
        <w:rPr>
          <w:rFonts w:ascii="Courier New" w:hAnsi="Courier New" w:cs="Courier New"/>
          <w:sz w:val="24"/>
          <w:szCs w:val="24"/>
        </w:rPr>
        <w:instrText>ROR-SITE-SUBSCRIBER</w:instrText>
      </w:r>
      <w:r w:rsidRPr="006718F8">
        <w:rPr>
          <w:rFonts w:ascii="Times New Roman" w:hAnsi="Times New Roman"/>
          <w:sz w:val="24"/>
          <w:szCs w:val="24"/>
        </w:rPr>
        <w:instrText>"</w:instrText>
      </w:r>
      <w:r w:rsidR="00FD210E">
        <w:rPr>
          <w:rFonts w:ascii="Courier New" w:hAnsi="Courier New" w:cs="Courier New"/>
        </w:rPr>
        <w:fldChar w:fldCharType="end"/>
      </w:r>
      <w:r w:rsidRPr="00313DEF">
        <w:rPr>
          <w:rFonts w:ascii="Times New Roman" w:hAnsi="Times New Roman"/>
          <w:sz w:val="24"/>
          <w:szCs w:val="24"/>
        </w:rPr>
        <w:t xml:space="preserve"> </w:t>
      </w:r>
      <w:r w:rsidR="00FD210E">
        <w:rPr>
          <w:rFonts w:ascii="Times New Roman" w:hAnsi="Times New Roman"/>
          <w:sz w:val="24"/>
          <w:szCs w:val="24"/>
        </w:rPr>
        <w:fldChar w:fldCharType="begin"/>
      </w:r>
      <w:r w:rsidRPr="006718F8">
        <w:rPr>
          <w:rFonts w:ascii="Times New Roman" w:hAnsi="Times New Roman"/>
          <w:sz w:val="24"/>
          <w:szCs w:val="24"/>
        </w:rPr>
        <w:instrText>xe "protocol:</w:instrText>
      </w:r>
      <w:r w:rsidRPr="006718F8">
        <w:rPr>
          <w:rFonts w:ascii="Courier New" w:hAnsi="Courier New" w:cs="Courier New"/>
          <w:sz w:val="24"/>
          <w:szCs w:val="24"/>
        </w:rPr>
        <w:instrText>ROR-SITE-SUBSCRIBER</w:instrText>
      </w:r>
      <w:r w:rsidRPr="006718F8">
        <w:rPr>
          <w:rFonts w:ascii="Times New Roman" w:hAnsi="Times New Roman"/>
          <w:sz w:val="24"/>
          <w:szCs w:val="24"/>
        </w:rPr>
        <w:instrText>"</w:instrText>
      </w:r>
      <w:r w:rsidR="00FD210E">
        <w:rPr>
          <w:rFonts w:ascii="Times New Roman" w:hAnsi="Times New Roman"/>
          <w:sz w:val="24"/>
          <w:szCs w:val="24"/>
        </w:rPr>
        <w:fldChar w:fldCharType="end"/>
      </w:r>
      <w:r w:rsidRPr="00C02807">
        <w:rPr>
          <w:rFonts w:ascii="Times New Roman" w:hAnsi="Times New Roman"/>
          <w:sz w:val="24"/>
          <w:szCs w:val="24"/>
        </w:rPr>
        <w:t xml:space="preserve"> </w:t>
      </w:r>
      <w:r w:rsidR="00FD210E">
        <w:rPr>
          <w:rFonts w:ascii="Times New Roman" w:hAnsi="Times New Roman"/>
          <w:sz w:val="24"/>
          <w:szCs w:val="24"/>
        </w:rPr>
        <w:fldChar w:fldCharType="begin"/>
      </w:r>
      <w:r w:rsidRPr="006718F8">
        <w:rPr>
          <w:rFonts w:ascii="Times New Roman" w:hAnsi="Times New Roman"/>
          <w:sz w:val="24"/>
          <w:szCs w:val="24"/>
        </w:rPr>
        <w:instrText>xe "</w:instrText>
      </w:r>
      <w:r w:rsidRPr="006718F8">
        <w:rPr>
          <w:rFonts w:ascii="Courier New" w:hAnsi="Courier New" w:cs="Courier New"/>
          <w:sz w:val="24"/>
          <w:szCs w:val="24"/>
        </w:rPr>
        <w:instrText>ROR-SITE-SUBSCRIBER</w:instrText>
      </w:r>
      <w:r w:rsidRPr="006718F8">
        <w:rPr>
          <w:rFonts w:ascii="Times New Roman" w:hAnsi="Times New Roman"/>
          <w:sz w:val="24"/>
          <w:szCs w:val="24"/>
        </w:rPr>
        <w:instrText>"</w:instrText>
      </w:r>
      <w:r w:rsidR="00FD210E">
        <w:rPr>
          <w:rFonts w:ascii="Times New Roman" w:hAnsi="Times New Roman"/>
          <w:sz w:val="24"/>
          <w:szCs w:val="24"/>
        </w:rPr>
        <w:fldChar w:fldCharType="end"/>
      </w:r>
    </w:p>
    <w:p w14:paraId="25C80A2B" w14:textId="77777777" w:rsidR="00E12C52" w:rsidRDefault="00E12C52" w:rsidP="00772957">
      <w:pPr>
        <w:pStyle w:val="Heading2"/>
      </w:pPr>
      <w:bookmarkStart w:id="575" w:name="_Toc226975117"/>
      <w:bookmarkStart w:id="576" w:name="_Toc228789292"/>
      <w:bookmarkStart w:id="577" w:name="_Toc232396177"/>
      <w:bookmarkStart w:id="578" w:name="_Toc233014176"/>
      <w:bookmarkStart w:id="579" w:name="_Toc233167463"/>
      <w:bookmarkStart w:id="580" w:name="_Toc125702597"/>
      <w:r w:rsidRPr="009D6ACF">
        <w:t>Event Protocols</w:t>
      </w:r>
      <w:bookmarkEnd w:id="575"/>
      <w:bookmarkEnd w:id="576"/>
      <w:bookmarkEnd w:id="577"/>
      <w:bookmarkEnd w:id="578"/>
      <w:bookmarkEnd w:id="579"/>
      <w:bookmarkEnd w:id="580"/>
    </w:p>
    <w:p w14:paraId="25C80A2C" w14:textId="5BB4828C" w:rsidR="00E12C52" w:rsidRPr="005C7836" w:rsidRDefault="00E12C52" w:rsidP="005C7836">
      <w:r>
        <w:t xml:space="preserve">Three event </w:t>
      </w:r>
      <w:r w:rsidRPr="00CB65B4">
        <w:t>protocols</w:t>
      </w:r>
      <w:r>
        <w:t xml:space="preserve"> are used by </w:t>
      </w:r>
      <w:r w:rsidRPr="005C7836">
        <w:rPr>
          <w:rFonts w:ascii="Microsoft Sans Serif" w:hAnsi="Microsoft Sans Serif" w:cs="Microsoft Sans Serif"/>
          <w:sz w:val="20"/>
        </w:rPr>
        <w:t>CCR</w:t>
      </w:r>
      <w:r>
        <w:t xml:space="preserve">, as outlined in </w:t>
      </w:r>
      <w:r w:rsidR="006F4B68">
        <w:fldChar w:fldCharType="begin"/>
      </w:r>
      <w:r w:rsidR="006F4B68">
        <w:instrText xml:space="preserve"> REF _Ref233448983 \h  \* MERGEFORMAT </w:instrText>
      </w:r>
      <w:r w:rsidR="006F4B68">
        <w:fldChar w:fldCharType="separate"/>
      </w:r>
      <w:r w:rsidR="00FA5AF4" w:rsidRPr="00FA5AF4">
        <w:rPr>
          <w:rStyle w:val="IHyperlink"/>
        </w:rPr>
        <w:t>Table 48</w:t>
      </w:r>
      <w:r w:rsidR="006F4B68">
        <w:fldChar w:fldCharType="end"/>
      </w:r>
      <w:r>
        <w:t>.</w:t>
      </w:r>
    </w:p>
    <w:p w14:paraId="25C80A2D" w14:textId="1000E50B" w:rsidR="00E12C52" w:rsidRDefault="00E12C52" w:rsidP="009D7405">
      <w:pPr>
        <w:pStyle w:val="Caption"/>
      </w:pPr>
      <w:bookmarkStart w:id="581" w:name="_Ref233448983"/>
      <w:bookmarkStart w:id="582" w:name="_Toc126738550"/>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48</w:t>
      </w:r>
      <w:r w:rsidR="00C9379D">
        <w:rPr>
          <w:noProof/>
        </w:rPr>
        <w:fldChar w:fldCharType="end"/>
      </w:r>
      <w:bookmarkEnd w:id="581"/>
      <w:r>
        <w:t xml:space="preserve"> – Event Protocols</w:t>
      </w:r>
      <w:bookmarkEnd w:id="5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7308"/>
      </w:tblGrid>
      <w:tr w:rsidR="00E12C52" w14:paraId="25C80A30" w14:textId="77777777" w:rsidTr="00AA1002">
        <w:trPr>
          <w:tblHeader/>
        </w:trPr>
        <w:tc>
          <w:tcPr>
            <w:tcW w:w="2160" w:type="dxa"/>
            <w:shd w:val="clear" w:color="auto" w:fill="666699"/>
          </w:tcPr>
          <w:p w14:paraId="25C80A2E" w14:textId="77777777" w:rsidR="00E12C52" w:rsidRDefault="00E12C52" w:rsidP="00AA1002">
            <w:pPr>
              <w:pStyle w:val="TableHead"/>
              <w:spacing w:before="60" w:after="60"/>
            </w:pPr>
            <w:r>
              <w:t>Protocol</w:t>
            </w:r>
          </w:p>
        </w:tc>
        <w:tc>
          <w:tcPr>
            <w:tcW w:w="7308" w:type="dxa"/>
            <w:shd w:val="clear" w:color="auto" w:fill="666699"/>
          </w:tcPr>
          <w:p w14:paraId="25C80A2F" w14:textId="77777777" w:rsidR="00E12C52" w:rsidRDefault="00E12C52" w:rsidP="00AA1002">
            <w:pPr>
              <w:pStyle w:val="TableHead"/>
              <w:spacing w:before="60" w:after="60"/>
            </w:pPr>
            <w:r>
              <w:t>Description</w:t>
            </w:r>
          </w:p>
        </w:tc>
      </w:tr>
      <w:tr w:rsidR="00E12C52" w14:paraId="25C80A34" w14:textId="77777777" w:rsidTr="00AA1002">
        <w:tc>
          <w:tcPr>
            <w:tcW w:w="2160" w:type="dxa"/>
          </w:tcPr>
          <w:p w14:paraId="25C80A31" w14:textId="77777777" w:rsidR="00E12C52" w:rsidRPr="00AA1002" w:rsidRDefault="00E12C52" w:rsidP="005C7836">
            <w:pPr>
              <w:pStyle w:val="TableText"/>
              <w:rPr>
                <w:rFonts w:ascii="Courier New" w:hAnsi="Courier New" w:cs="Courier New"/>
                <w:b/>
                <w:sz w:val="20"/>
              </w:rPr>
            </w:pPr>
            <w:r w:rsidRPr="00AA1002">
              <w:rPr>
                <w:rFonts w:ascii="Courier New" w:hAnsi="Courier New" w:cs="Courier New"/>
                <w:b/>
                <w:sz w:val="20"/>
              </w:rPr>
              <w:t>ROR EVENT LAB</w:t>
            </w:r>
          </w:p>
        </w:tc>
        <w:tc>
          <w:tcPr>
            <w:tcW w:w="7308" w:type="dxa"/>
          </w:tcPr>
          <w:p w14:paraId="25C80A32" w14:textId="77777777" w:rsidR="00E12C52" w:rsidRPr="00AA1002" w:rsidRDefault="00E12C52" w:rsidP="00AA1002">
            <w:pPr>
              <w:pStyle w:val="Bullet"/>
              <w:jc w:val="left"/>
              <w:rPr>
                <w:rFonts w:ascii="Times New Roman" w:hAnsi="Times New Roman"/>
              </w:rPr>
            </w:pPr>
            <w:r w:rsidRPr="00AA1002">
              <w:rPr>
                <w:rFonts w:ascii="Times New Roman" w:hAnsi="Times New Roman"/>
              </w:rPr>
              <w:t xml:space="preserve">This protocol is used by the </w:t>
            </w:r>
            <w:r w:rsidRPr="00AA1002">
              <w:rPr>
                <w:rFonts w:ascii="Microsoft Sans Serif" w:hAnsi="Microsoft Sans Serif" w:cs="Microsoft Sans Serif"/>
                <w:sz w:val="20"/>
              </w:rPr>
              <w:t>CCR</w:t>
            </w:r>
            <w:r w:rsidRPr="00AA1002">
              <w:rPr>
                <w:rFonts w:ascii="Times New Roman" w:hAnsi="Times New Roman"/>
              </w:rPr>
              <w:t xml:space="preserve"> package to maintain references to patients who have new lab results. The protocol should be subscribed to the </w:t>
            </w:r>
            <w:r w:rsidRPr="00AA1002">
              <w:rPr>
                <w:rFonts w:ascii="Courier New" w:hAnsi="Courier New" w:cs="Courier New"/>
                <w:sz w:val="22"/>
              </w:rPr>
              <w:t xml:space="preserve">LR7O ALL EVSEND RESULTS </w:t>
            </w:r>
            <w:r w:rsidRPr="00AA1002">
              <w:rPr>
                <w:rFonts w:ascii="Times New Roman" w:hAnsi="Times New Roman"/>
              </w:rPr>
              <w:t>protocol (this is done by the KIDS during the installation).</w:t>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"event protocol:</w:instrText>
            </w:r>
            <w:r w:rsidRPr="00AA1002">
              <w:rPr>
                <w:rFonts w:ascii="Courier New" w:hAnsi="Courier New" w:cs="Courier New"/>
                <w:szCs w:val="24"/>
              </w:rPr>
              <w:instrText>ROR-EVENT-LAB</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"protocol:</w:instrText>
            </w:r>
            <w:r w:rsidRPr="00AA1002">
              <w:rPr>
                <w:rFonts w:ascii="Courier New" w:hAnsi="Courier New" w:cs="Courier New"/>
                <w:szCs w:val="24"/>
              </w:rPr>
              <w:instrText>ROR-EVENT-LAB</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w:instrText>
            </w:r>
            <w:r w:rsidRPr="00AA1002">
              <w:rPr>
                <w:rFonts w:ascii="Courier New" w:hAnsi="Courier New" w:cs="Courier New"/>
                <w:szCs w:val="24"/>
              </w:rPr>
              <w:instrText>ROR-EVENT-LAB</w:instrText>
            </w:r>
            <w:r w:rsidRPr="00AA1002">
              <w:rPr>
                <w:rFonts w:ascii="Times New Roman" w:hAnsi="Times New Roman"/>
                <w:szCs w:val="24"/>
              </w:rPr>
              <w:instrText>"</w:instrText>
            </w:r>
            <w:r w:rsidR="00FD210E">
              <w:rPr>
                <w:rFonts w:ascii="Times New Roman" w:hAnsi="Times New Roman"/>
                <w:szCs w:val="24"/>
              </w:rPr>
              <w:fldChar w:fldCharType="end"/>
            </w:r>
          </w:p>
          <w:p w14:paraId="25C80A33" w14:textId="77777777" w:rsidR="00E12C52" w:rsidRPr="00AA1002" w:rsidRDefault="00E12C52" w:rsidP="00AA1002">
            <w:pPr>
              <w:pStyle w:val="Bullet"/>
              <w:jc w:val="left"/>
              <w:rPr>
                <w:rFonts w:ascii="Times New Roman" w:hAnsi="Times New Roman"/>
              </w:rPr>
            </w:pPr>
            <w:r w:rsidRPr="009D6ACF">
              <w:t xml:space="preserve">If at least one of the defined registries enables event protocols, this protocol will process the Lab events and create references in the </w:t>
            </w:r>
            <w:r w:rsidRPr="00AA1002">
              <w:rPr>
                <w:rFonts w:ascii="Courier New" w:hAnsi="Courier New" w:cs="Courier New"/>
              </w:rPr>
              <w:t>ROR PATIENT EVENTS file (#798.3)</w:t>
            </w:r>
            <w:r w:rsidRPr="009D6ACF">
              <w:t>.</w:t>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"file:</w:instrText>
            </w:r>
            <w:r w:rsidRPr="00AA1002">
              <w:rPr>
                <w:rFonts w:ascii="Courier New" w:hAnsi="Courier New" w:cs="Courier New"/>
                <w:szCs w:val="24"/>
              </w:rPr>
              <w:instrText>ROR-PATIENT-EVENTS (798.3)</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w:instrText>
            </w:r>
            <w:r w:rsidRPr="00AA1002">
              <w:rPr>
                <w:rFonts w:ascii="Courier New" w:hAnsi="Courier New" w:cs="Courier New"/>
                <w:szCs w:val="24"/>
              </w:rPr>
              <w:instrText>ROR-PATIENT-EVENTS (798.3)</w:instrText>
            </w:r>
            <w:r w:rsidRPr="00AA1002">
              <w:rPr>
                <w:rFonts w:ascii="Times New Roman" w:hAnsi="Times New Roman"/>
                <w:szCs w:val="24"/>
              </w:rPr>
              <w:instrText>"</w:instrText>
            </w:r>
            <w:r w:rsidR="00FD210E">
              <w:rPr>
                <w:rFonts w:ascii="Times New Roman" w:hAnsi="Times New Roman"/>
                <w:szCs w:val="24"/>
              </w:rPr>
              <w:fldChar w:fldCharType="end"/>
            </w:r>
            <w:r w:rsidRPr="009D6ACF">
              <w:t xml:space="preserve">  Otherwise, the protocol will be executed (if it is not disabled or unsubscribed manually) but will not call the pro</w:t>
            </w:r>
            <w:r>
              <w:t>cessing routine (</w:t>
            </w:r>
            <w:r w:rsidRPr="00B76C30">
              <w:rPr>
                <w:rFonts w:ascii="Courier New" w:hAnsi="Courier New" w:cs="Courier New"/>
              </w:rPr>
              <w:t>LAB^ROREVT01</w:t>
            </w:r>
            <w:r>
              <w:t>).</w:t>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"routine:</w:instrText>
            </w:r>
            <w:r w:rsidRPr="00AA1002">
              <w:rPr>
                <w:rFonts w:ascii="Courier New" w:hAnsi="Courier New" w:cs="Courier New"/>
                <w:szCs w:val="24"/>
              </w:rPr>
              <w:instrText>LAB^ROREVT01</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w:instrText>
            </w:r>
            <w:r w:rsidRPr="00AA1002">
              <w:rPr>
                <w:rFonts w:ascii="Courier New" w:hAnsi="Courier New" w:cs="Courier New"/>
                <w:szCs w:val="24"/>
              </w:rPr>
              <w:instrText>LAB^ROREVT01</w:instrText>
            </w:r>
            <w:r w:rsidRPr="00AA1002">
              <w:rPr>
                <w:rFonts w:ascii="Times New Roman" w:hAnsi="Times New Roman"/>
                <w:szCs w:val="24"/>
              </w:rPr>
              <w:instrText>"</w:instrText>
            </w:r>
            <w:r w:rsidR="00FD210E">
              <w:rPr>
                <w:rFonts w:ascii="Times New Roman" w:hAnsi="Times New Roman"/>
                <w:szCs w:val="24"/>
              </w:rPr>
              <w:fldChar w:fldCharType="end"/>
            </w:r>
          </w:p>
        </w:tc>
      </w:tr>
      <w:tr w:rsidR="00E12C52" w14:paraId="25C80A38" w14:textId="77777777" w:rsidTr="00AA1002">
        <w:tc>
          <w:tcPr>
            <w:tcW w:w="2160" w:type="dxa"/>
          </w:tcPr>
          <w:p w14:paraId="25C80A35" w14:textId="77777777" w:rsidR="00E12C52" w:rsidRPr="00AA1002" w:rsidRDefault="00E12C52" w:rsidP="00B76C30">
            <w:pPr>
              <w:pStyle w:val="TableText"/>
              <w:rPr>
                <w:b/>
                <w:sz w:val="20"/>
              </w:rPr>
            </w:pPr>
            <w:r w:rsidRPr="00AA1002">
              <w:rPr>
                <w:rFonts w:ascii="Courier New" w:hAnsi="Courier New" w:cs="Courier New"/>
                <w:b/>
                <w:sz w:val="20"/>
              </w:rPr>
              <w:t>ROR EVENT PTF</w:t>
            </w:r>
          </w:p>
        </w:tc>
        <w:tc>
          <w:tcPr>
            <w:tcW w:w="7308" w:type="dxa"/>
          </w:tcPr>
          <w:p w14:paraId="25C80A36" w14:textId="77777777" w:rsidR="00E12C52" w:rsidRPr="00AA1002" w:rsidRDefault="00E12C52" w:rsidP="00AA1002">
            <w:pPr>
              <w:pStyle w:val="Bullet"/>
              <w:jc w:val="left"/>
              <w:rPr>
                <w:rFonts w:ascii="Times New Roman" w:hAnsi="Times New Roman"/>
              </w:rPr>
            </w:pPr>
            <w:r w:rsidRPr="00AA1002">
              <w:rPr>
                <w:rFonts w:ascii="Times New Roman" w:hAnsi="Times New Roman"/>
              </w:rPr>
              <w:t xml:space="preserve">This protocol is used by the </w:t>
            </w:r>
            <w:r w:rsidRPr="00AA1002">
              <w:rPr>
                <w:rFonts w:ascii="Microsoft Sans Serif" w:hAnsi="Microsoft Sans Serif" w:cs="Microsoft Sans Serif"/>
                <w:sz w:val="20"/>
              </w:rPr>
              <w:t>CCR</w:t>
            </w:r>
            <w:r w:rsidRPr="00AA1002">
              <w:rPr>
                <w:rFonts w:ascii="Times New Roman" w:hAnsi="Times New Roman"/>
              </w:rPr>
              <w:t xml:space="preserve"> package to maintain references to patients who have new admissions. ).</w:t>
            </w:r>
            <w:r w:rsidR="00FD210E">
              <w:rPr>
                <w:rFonts w:ascii="Times New Roman" w:hAnsi="Times New Roman"/>
              </w:rPr>
              <w:fldChar w:fldCharType="begin"/>
            </w:r>
            <w:r w:rsidRPr="00AA1002">
              <w:rPr>
                <w:rFonts w:ascii="Times New Roman" w:hAnsi="Times New Roman"/>
                <w:szCs w:val="24"/>
              </w:rPr>
              <w:instrText>xe "event protocol:</w:instrText>
            </w:r>
            <w:r w:rsidRPr="00AA1002">
              <w:rPr>
                <w:rFonts w:ascii="Courier New" w:hAnsi="Courier New" w:cs="Courier New"/>
                <w:szCs w:val="24"/>
              </w:rPr>
              <w:instrText>ROR-EVENT-PTF</w:instrText>
            </w:r>
            <w:r w:rsidRPr="00AA1002">
              <w:rPr>
                <w:rFonts w:ascii="Times New Roman" w:hAnsi="Times New Roman"/>
                <w:szCs w:val="24"/>
              </w:rPr>
              <w:instrText>"</w:instrText>
            </w:r>
            <w:r w:rsidR="00FD210E">
              <w:rPr>
                <w:rFonts w:ascii="Times New Roman" w:hAnsi="Times New Roman"/>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"protocol:</w:instrText>
            </w:r>
            <w:r w:rsidRPr="00AA1002">
              <w:rPr>
                <w:rFonts w:ascii="Courier New" w:hAnsi="Courier New" w:cs="Courier New"/>
                <w:szCs w:val="24"/>
              </w:rPr>
              <w:instrText>ROR-EVENT-PTF</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w:instrText>
            </w:r>
            <w:r w:rsidRPr="00AA1002">
              <w:rPr>
                <w:rFonts w:ascii="Courier New" w:hAnsi="Courier New" w:cs="Courier New"/>
                <w:szCs w:val="24"/>
              </w:rPr>
              <w:instrText>ROR-EVENT-PTF</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rPr>
              <w:t xml:space="preserve"> The protocol should be subscribed to the </w:t>
            </w:r>
            <w:r w:rsidRPr="00AA1002">
              <w:rPr>
                <w:rFonts w:ascii="Courier New" w:hAnsi="Courier New" w:cs="Courier New"/>
                <w:sz w:val="22"/>
              </w:rPr>
              <w:t>DGPM MOVEMENT EVENT</w:t>
            </w:r>
            <w:r w:rsidRPr="00AA1002">
              <w:rPr>
                <w:rFonts w:ascii="Arial" w:hAnsi="Arial"/>
                <w:sz w:val="20"/>
              </w:rPr>
              <w:t xml:space="preserve"> </w:t>
            </w:r>
            <w:r w:rsidRPr="00AA1002">
              <w:rPr>
                <w:rFonts w:ascii="Times New Roman" w:hAnsi="Times New Roman"/>
              </w:rPr>
              <w:t>protocol (this is done by the KIDS during the installation).</w:t>
            </w:r>
            <w:r w:rsidR="00FD210E">
              <w:rPr>
                <w:rFonts w:ascii="Times New Roman" w:hAnsi="Times New Roman"/>
              </w:rPr>
              <w:fldChar w:fldCharType="begin"/>
            </w:r>
            <w:r w:rsidRPr="00AA1002">
              <w:rPr>
                <w:rFonts w:ascii="Times New Roman" w:hAnsi="Times New Roman"/>
                <w:szCs w:val="24"/>
              </w:rPr>
              <w:instrText xml:space="preserve">xe "event protocol:  </w:instrText>
            </w:r>
            <w:r w:rsidRPr="00AA1002">
              <w:rPr>
                <w:rFonts w:ascii="Courier New" w:hAnsi="Courier New" w:cs="Courier New"/>
                <w:szCs w:val="24"/>
              </w:rPr>
              <w:instrText>DPGM MOVEMENT</w:instrText>
            </w:r>
            <w:r w:rsidRPr="00AA1002">
              <w:rPr>
                <w:rFonts w:ascii="Times New Roman" w:hAnsi="Times New Roman"/>
                <w:szCs w:val="24"/>
              </w:rPr>
              <w:instrText xml:space="preserve"> </w:instrText>
            </w:r>
            <w:r w:rsidRPr="00AA1002">
              <w:rPr>
                <w:rFonts w:ascii="Courier New" w:hAnsi="Courier New" w:cs="Courier New"/>
                <w:szCs w:val="24"/>
              </w:rPr>
              <w:instrText>EVENT</w:instrText>
            </w:r>
            <w:r w:rsidRPr="00AA1002">
              <w:rPr>
                <w:rFonts w:ascii="Times New Roman" w:hAnsi="Times New Roman"/>
                <w:szCs w:val="24"/>
              </w:rPr>
              <w:instrText>"</w:instrText>
            </w:r>
            <w:r w:rsidR="00FD210E">
              <w:rPr>
                <w:rFonts w:ascii="Times New Roman" w:hAnsi="Times New Roman"/>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 xml:space="preserve">xe "protocol:  </w:instrText>
            </w:r>
            <w:r w:rsidRPr="00AA1002">
              <w:rPr>
                <w:rFonts w:ascii="Courier New" w:hAnsi="Courier New" w:cs="Courier New"/>
                <w:szCs w:val="24"/>
              </w:rPr>
              <w:instrText>DPGM MOVEMENT</w:instrText>
            </w:r>
            <w:r w:rsidRPr="00AA1002">
              <w:rPr>
                <w:rFonts w:ascii="Times New Roman" w:hAnsi="Times New Roman"/>
                <w:szCs w:val="24"/>
              </w:rPr>
              <w:instrText xml:space="preserve"> </w:instrText>
            </w:r>
            <w:r w:rsidRPr="00AA1002">
              <w:rPr>
                <w:rFonts w:ascii="Courier New" w:hAnsi="Courier New" w:cs="Courier New"/>
                <w:szCs w:val="24"/>
              </w:rPr>
              <w:instrText>EVENT</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w:instrText>
            </w:r>
            <w:r w:rsidRPr="00AA1002">
              <w:rPr>
                <w:rFonts w:ascii="Courier New" w:hAnsi="Courier New" w:cs="Courier New"/>
                <w:szCs w:val="24"/>
              </w:rPr>
              <w:instrText>DPGM MOVEMENT</w:instrText>
            </w:r>
            <w:r w:rsidRPr="00AA1002">
              <w:rPr>
                <w:rFonts w:ascii="Times New Roman" w:hAnsi="Times New Roman"/>
                <w:szCs w:val="24"/>
              </w:rPr>
              <w:instrText xml:space="preserve"> </w:instrText>
            </w:r>
            <w:r w:rsidRPr="00AA1002">
              <w:rPr>
                <w:rFonts w:ascii="Courier New" w:hAnsi="Courier New" w:cs="Courier New"/>
                <w:szCs w:val="24"/>
              </w:rPr>
              <w:instrText>EVENT</w:instrText>
            </w:r>
            <w:r w:rsidRPr="00AA1002">
              <w:rPr>
                <w:rFonts w:ascii="Times New Roman" w:hAnsi="Times New Roman"/>
                <w:szCs w:val="24"/>
              </w:rPr>
              <w:instrText>"</w:instrText>
            </w:r>
            <w:r w:rsidR="00FD210E">
              <w:rPr>
                <w:rFonts w:ascii="Times New Roman" w:hAnsi="Times New Roman"/>
                <w:szCs w:val="24"/>
              </w:rPr>
              <w:fldChar w:fldCharType="end"/>
            </w:r>
          </w:p>
          <w:p w14:paraId="25C80A37" w14:textId="77777777" w:rsidR="00E12C52" w:rsidRPr="00AA1002" w:rsidRDefault="00E12C52" w:rsidP="00AA1002">
            <w:pPr>
              <w:pStyle w:val="Bullet"/>
              <w:jc w:val="left"/>
              <w:rPr>
                <w:rFonts w:ascii="Times New Roman" w:hAnsi="Times New Roman"/>
              </w:rPr>
            </w:pPr>
            <w:r w:rsidRPr="00AA1002">
              <w:rPr>
                <w:rFonts w:ascii="Times New Roman" w:hAnsi="Times New Roman"/>
              </w:rPr>
              <w:t xml:space="preserve">If at least one of the defined registries enables event protocols, this protocol will process the movement events and create references in the </w:t>
            </w:r>
            <w:r w:rsidRPr="00AA1002">
              <w:rPr>
                <w:rFonts w:ascii="Courier New" w:hAnsi="Courier New" w:cs="Courier New"/>
              </w:rPr>
              <w:t>ROR PATIENT EVENTS file (#798.3)</w:t>
            </w:r>
            <w:r w:rsidRPr="00AA1002">
              <w:rPr>
                <w:rFonts w:ascii="Times New Roman" w:hAnsi="Times New Roman"/>
              </w:rPr>
              <w:t>. Otherwise, the protocol will be executed (if it is not disabled or unsubscribed manually) but will not call the processing routine (</w:t>
            </w:r>
            <w:r w:rsidRPr="00B76C30">
              <w:rPr>
                <w:rFonts w:ascii="Courier New" w:hAnsi="Courier New" w:cs="Courier New"/>
              </w:rPr>
              <w:t>PTF^ROREVT01</w:t>
            </w:r>
            <w:r w:rsidRPr="00AA1002">
              <w:rPr>
                <w:rFonts w:ascii="Times New Roman" w:hAnsi="Times New Roman"/>
              </w:rPr>
              <w:t>).</w:t>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"routine:</w:instrText>
            </w:r>
            <w:r w:rsidRPr="00AA1002">
              <w:rPr>
                <w:rFonts w:ascii="Courier New" w:hAnsi="Courier New" w:cs="Courier New"/>
                <w:szCs w:val="24"/>
              </w:rPr>
              <w:instrText>PTF^ROREVT0 1</w:instrText>
            </w:r>
            <w:r w:rsidRPr="00AA1002">
              <w:rPr>
                <w:rFonts w:ascii="Times New Roman" w:hAnsi="Times New Roman"/>
                <w:szCs w:val="24"/>
              </w:rPr>
              <w:instrText>"</w:instrText>
            </w:r>
            <w:r w:rsidR="00FD210E">
              <w:rPr>
                <w:rFonts w:ascii="Times New Roman" w:hAnsi="Times New Roman"/>
                <w:szCs w:val="24"/>
              </w:rPr>
              <w:fldChar w:fldCharType="end"/>
            </w:r>
          </w:p>
        </w:tc>
      </w:tr>
      <w:tr w:rsidR="00E12C52" w14:paraId="25C80A3C" w14:textId="77777777" w:rsidTr="00AA1002">
        <w:tc>
          <w:tcPr>
            <w:tcW w:w="2160" w:type="dxa"/>
          </w:tcPr>
          <w:p w14:paraId="25C80A39" w14:textId="77777777" w:rsidR="00E12C52" w:rsidRPr="00AA1002" w:rsidRDefault="00E12C52" w:rsidP="005C7836">
            <w:pPr>
              <w:pStyle w:val="TableText"/>
              <w:rPr>
                <w:rFonts w:ascii="Courier New" w:hAnsi="Courier New" w:cs="Courier New"/>
                <w:b/>
                <w:sz w:val="20"/>
              </w:rPr>
            </w:pPr>
            <w:r w:rsidRPr="00AA1002">
              <w:rPr>
                <w:rFonts w:ascii="Courier New" w:hAnsi="Courier New" w:cs="Courier New"/>
                <w:b/>
                <w:sz w:val="20"/>
              </w:rPr>
              <w:t>ROR EVENT VISIT</w:t>
            </w:r>
          </w:p>
        </w:tc>
        <w:tc>
          <w:tcPr>
            <w:tcW w:w="7308" w:type="dxa"/>
          </w:tcPr>
          <w:p w14:paraId="25C80A3A" w14:textId="77777777" w:rsidR="00E12C52" w:rsidRPr="00AA1002" w:rsidRDefault="00E12C52" w:rsidP="00AA1002">
            <w:pPr>
              <w:pStyle w:val="Bullet"/>
              <w:jc w:val="left"/>
              <w:rPr>
                <w:rFonts w:ascii="Times New Roman" w:hAnsi="Times New Roman"/>
              </w:rPr>
            </w:pPr>
            <w:r w:rsidRPr="00AA1002">
              <w:rPr>
                <w:rFonts w:ascii="Times New Roman" w:hAnsi="Times New Roman"/>
              </w:rPr>
              <w:t>This protocol</w:t>
            </w:r>
            <w:r w:rsidR="00FD210E">
              <w:rPr>
                <w:rFonts w:ascii="Times New Roman" w:hAnsi="Times New Roman"/>
              </w:rPr>
              <w:fldChar w:fldCharType="begin"/>
            </w:r>
            <w:r w:rsidRPr="00AA1002">
              <w:rPr>
                <w:rFonts w:ascii="Times New Roman" w:hAnsi="Times New Roman"/>
                <w:szCs w:val="24"/>
              </w:rPr>
              <w:instrText>xe "event protocol:</w:instrText>
            </w:r>
            <w:r w:rsidRPr="00AA1002">
              <w:rPr>
                <w:rFonts w:ascii="Courier New" w:hAnsi="Courier New" w:cs="Courier New"/>
                <w:szCs w:val="24"/>
              </w:rPr>
              <w:instrText>ROR-EVENT-VISIT</w:instrText>
            </w:r>
            <w:r w:rsidRPr="00AA1002">
              <w:rPr>
                <w:rFonts w:ascii="Times New Roman" w:hAnsi="Times New Roman"/>
                <w:szCs w:val="24"/>
              </w:rPr>
              <w:instrText>"</w:instrText>
            </w:r>
            <w:r w:rsidR="00FD210E">
              <w:rPr>
                <w:rFonts w:ascii="Times New Roman" w:hAnsi="Times New Roman"/>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"protocol:</w:instrText>
            </w:r>
            <w:r w:rsidRPr="00AA1002">
              <w:rPr>
                <w:rFonts w:ascii="Courier New" w:hAnsi="Courier New" w:cs="Courier New"/>
                <w:szCs w:val="24"/>
              </w:rPr>
              <w:instrText>ROR-EVENT-VISIT</w:instrText>
            </w:r>
            <w:r w:rsidRPr="00AA1002">
              <w:rPr>
                <w:rFonts w:ascii="Times New Roman" w:hAnsi="Times New Roman"/>
                <w:szCs w:val="24"/>
              </w:rPr>
              <w:instrText>"</w:instrText>
            </w:r>
            <w:r w:rsidR="00FD210E">
              <w:rPr>
                <w:rFonts w:ascii="Times New Roman" w:hAnsi="Times New Roman"/>
                <w:szCs w:val="24"/>
              </w:rPr>
              <w:fldChar w:fldCharType="end"/>
            </w:r>
            <w:r w:rsidR="00FD210E">
              <w:rPr>
                <w:rFonts w:ascii="Times New Roman" w:hAnsi="Times New Roman"/>
                <w:szCs w:val="24"/>
              </w:rPr>
              <w:fldChar w:fldCharType="begin"/>
            </w:r>
            <w:r w:rsidRPr="00AA1002">
              <w:rPr>
                <w:rFonts w:ascii="Times New Roman" w:hAnsi="Times New Roman"/>
                <w:szCs w:val="24"/>
              </w:rPr>
              <w:instrText>xe "</w:instrText>
            </w:r>
            <w:r w:rsidRPr="00AA1002">
              <w:rPr>
                <w:rFonts w:ascii="Courier New" w:hAnsi="Courier New" w:cs="Courier New"/>
                <w:szCs w:val="24"/>
              </w:rPr>
              <w:instrText>ROR-EVENT-VISIT</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rPr>
              <w:t xml:space="preserve">is used by the </w:t>
            </w:r>
            <w:r w:rsidRPr="00AA1002">
              <w:rPr>
                <w:rFonts w:ascii="Microsoft Sans Serif" w:hAnsi="Microsoft Sans Serif" w:cs="Microsoft Sans Serif"/>
                <w:sz w:val="20"/>
              </w:rPr>
              <w:t>CCR</w:t>
            </w:r>
            <w:r w:rsidRPr="00AA1002">
              <w:rPr>
                <w:rFonts w:ascii="Times New Roman" w:hAnsi="Times New Roman"/>
              </w:rPr>
              <w:t xml:space="preserve"> package to maintain references to patients who have new data in the V-files (</w:t>
            </w:r>
            <w:r w:rsidRPr="00AA1002">
              <w:rPr>
                <w:rFonts w:ascii="Courier New" w:hAnsi="Courier New" w:cs="Courier New"/>
              </w:rPr>
              <w:t>VISIT, V POV</w:t>
            </w:r>
            <w:r w:rsidRPr="00AA1002">
              <w:rPr>
                <w:rFonts w:ascii="Times New Roman" w:hAnsi="Times New Roman"/>
              </w:rPr>
              <w:t xml:space="preserve">, etc).  The protocol should be subscribed to the </w:t>
            </w:r>
            <w:r w:rsidRPr="00AA1002">
              <w:rPr>
                <w:rFonts w:ascii="Courier New" w:hAnsi="Courier New" w:cs="Courier New"/>
                <w:sz w:val="22"/>
              </w:rPr>
              <w:t>PXK VISIT DATA EVENT</w:t>
            </w:r>
            <w:r w:rsidRPr="00AA1002">
              <w:rPr>
                <w:rFonts w:ascii="Times New Roman" w:hAnsi="Times New Roman"/>
              </w:rPr>
              <w:t xml:space="preserve"> protocol</w:t>
            </w:r>
            <w:r w:rsidR="00FD210E">
              <w:rPr>
                <w:rFonts w:ascii="Times New Roman" w:hAnsi="Times New Roman"/>
              </w:rPr>
              <w:fldChar w:fldCharType="begin"/>
            </w:r>
            <w:r w:rsidRPr="00AA1002">
              <w:rPr>
                <w:rFonts w:ascii="Times New Roman" w:hAnsi="Times New Roman"/>
                <w:szCs w:val="24"/>
              </w:rPr>
              <w:instrText>xe "event protocol:</w:instrText>
            </w:r>
            <w:r w:rsidRPr="00AA1002">
              <w:rPr>
                <w:rFonts w:ascii="Courier New" w:hAnsi="Courier New" w:cs="Courier New"/>
                <w:szCs w:val="24"/>
              </w:rPr>
              <w:instrText>ROR DATA EVENT0</w:instrText>
            </w:r>
            <w:r w:rsidRPr="00AA1002">
              <w:rPr>
                <w:rFonts w:ascii="Times New Roman" w:hAnsi="Times New Roman"/>
                <w:szCs w:val="24"/>
              </w:rPr>
              <w:instrText>"</w:instrText>
            </w:r>
            <w:r w:rsidR="00FD210E">
              <w:rPr>
                <w:rFonts w:ascii="Times New Roman" w:hAnsi="Times New Roman"/>
              </w:rPr>
              <w:fldChar w:fldCharType="end"/>
            </w:r>
            <w:r w:rsidRPr="00AA1002">
              <w:rPr>
                <w:rFonts w:ascii="Times New Roman" w:hAnsi="Times New Roman"/>
                <w:szCs w:val="24"/>
              </w:rPr>
              <w:t xml:space="preserve"> </w:t>
            </w:r>
            <w:r w:rsidR="00FD210E">
              <w:rPr>
                <w:rFonts w:ascii="Times New Roman" w:hAnsi="Times New Roman"/>
                <w:szCs w:val="24"/>
              </w:rPr>
              <w:fldChar w:fldCharType="begin"/>
            </w:r>
            <w:r w:rsidRPr="00AA1002">
              <w:rPr>
                <w:rFonts w:ascii="Times New Roman" w:hAnsi="Times New Roman"/>
                <w:szCs w:val="24"/>
              </w:rPr>
              <w:instrText>xe "protocol:</w:instrText>
            </w:r>
            <w:r w:rsidRPr="00AA1002">
              <w:rPr>
                <w:rFonts w:ascii="Courier New" w:hAnsi="Courier New" w:cs="Courier New"/>
                <w:szCs w:val="24"/>
              </w:rPr>
              <w:instrText>ROR-EVENT-PTF</w:instrText>
            </w:r>
            <w:r w:rsidRPr="00AA1002">
              <w:rPr>
                <w:rFonts w:ascii="Times New Roman" w:hAnsi="Times New Roman"/>
                <w:szCs w:val="24"/>
              </w:rPr>
              <w:instrText>"</w:instrText>
            </w:r>
            <w:r w:rsidR="00FD210E">
              <w:rPr>
                <w:rFonts w:ascii="Times New Roman" w:hAnsi="Times New Roman"/>
                <w:szCs w:val="24"/>
              </w:rPr>
              <w:fldChar w:fldCharType="end"/>
            </w:r>
            <w:r w:rsidR="00FD210E">
              <w:rPr>
                <w:rFonts w:ascii="Times New Roman" w:hAnsi="Times New Roman"/>
                <w:szCs w:val="24"/>
              </w:rPr>
              <w:fldChar w:fldCharType="begin"/>
            </w:r>
            <w:r w:rsidRPr="00AA1002">
              <w:rPr>
                <w:rFonts w:ascii="Times New Roman" w:hAnsi="Times New Roman"/>
                <w:szCs w:val="24"/>
              </w:rPr>
              <w:instrText>xe "</w:instrText>
            </w:r>
            <w:r w:rsidRPr="00AA1002">
              <w:rPr>
                <w:rFonts w:ascii="Courier New" w:hAnsi="Courier New" w:cs="Courier New"/>
                <w:szCs w:val="24"/>
              </w:rPr>
              <w:instrText>ROR-EVENT-PTF</w:instrText>
            </w:r>
            <w:r w:rsidRPr="00AA1002">
              <w:rPr>
                <w:rFonts w:ascii="Times New Roman" w:hAnsi="Times New Roman"/>
                <w:szCs w:val="24"/>
              </w:rPr>
              <w:instrText>"</w:instrText>
            </w:r>
            <w:r w:rsidR="00FD210E">
              <w:rPr>
                <w:rFonts w:ascii="Times New Roman" w:hAnsi="Times New Roman"/>
                <w:szCs w:val="24"/>
              </w:rPr>
              <w:fldChar w:fldCharType="end"/>
            </w:r>
            <w:r w:rsidRPr="00AA1002">
              <w:rPr>
                <w:rFonts w:ascii="Times New Roman" w:hAnsi="Times New Roman"/>
              </w:rPr>
              <w:t xml:space="preserve">(this is done by the KIDS during the installation). </w:t>
            </w:r>
          </w:p>
          <w:p w14:paraId="25C80A3B" w14:textId="77777777" w:rsidR="00E12C52" w:rsidRPr="00AA1002" w:rsidRDefault="00E12C52" w:rsidP="00AA1002">
            <w:pPr>
              <w:pStyle w:val="Bullet"/>
              <w:jc w:val="left"/>
              <w:rPr>
                <w:rFonts w:ascii="Times New Roman" w:hAnsi="Times New Roman"/>
              </w:rPr>
            </w:pPr>
            <w:r w:rsidRPr="00AA1002">
              <w:rPr>
                <w:rFonts w:ascii="Times New Roman" w:hAnsi="Times New Roman"/>
              </w:rPr>
              <w:t xml:space="preserve">If at least one of the defined registries enables event protocols, this protocol will process the Lab events and create references in the </w:t>
            </w:r>
            <w:r w:rsidRPr="00AA1002">
              <w:rPr>
                <w:rFonts w:ascii="Courier New" w:hAnsi="Courier New" w:cs="Courier New"/>
              </w:rPr>
              <w:t xml:space="preserve">ROR </w:t>
            </w:r>
            <w:r w:rsidRPr="00AA1002">
              <w:rPr>
                <w:rFonts w:ascii="Courier New" w:hAnsi="Courier New" w:cs="Courier New"/>
              </w:rPr>
              <w:lastRenderedPageBreak/>
              <w:t>PATIENT EVENTS file (#798.3)</w:t>
            </w:r>
            <w:r w:rsidRPr="00AA1002">
              <w:rPr>
                <w:rFonts w:ascii="Times New Roman" w:hAnsi="Times New Roman"/>
              </w:rPr>
              <w:t>. Otherwise, the protocol will be executed (if it is not disabled or unsubscribed manually) but will not call the processing routine (</w:t>
            </w:r>
            <w:r w:rsidRPr="00B76C30">
              <w:rPr>
                <w:rFonts w:ascii="Courier New" w:hAnsi="Courier New" w:cs="Courier New"/>
              </w:rPr>
              <w:t>VISIT^ROREVT01</w:t>
            </w:r>
            <w:r w:rsidRPr="00AA1002">
              <w:rPr>
                <w:rFonts w:ascii="Times New Roman" w:hAnsi="Times New Roman"/>
              </w:rPr>
              <w:t>).</w:t>
            </w:r>
          </w:p>
        </w:tc>
      </w:tr>
    </w:tbl>
    <w:p w14:paraId="25C80A3D" w14:textId="77777777" w:rsidR="00E12C52" w:rsidRPr="00E20A29" w:rsidRDefault="00E12C52" w:rsidP="009B0454">
      <w:pPr>
        <w:pStyle w:val="Heading1"/>
        <w:numPr>
          <w:ilvl w:val="0"/>
          <w:numId w:val="30"/>
        </w:numPr>
        <w:ind w:left="540" w:hanging="540"/>
        <w:rPr>
          <w:b/>
        </w:rPr>
      </w:pPr>
      <w:bookmarkStart w:id="583" w:name="_Toc42909273"/>
      <w:bookmarkStart w:id="584" w:name="_Toc64881928"/>
      <w:bookmarkStart w:id="585" w:name="_Toc94592892"/>
      <w:bookmarkStart w:id="586" w:name="_Toc226975118"/>
      <w:bookmarkStart w:id="587" w:name="_Toc228789293"/>
      <w:bookmarkStart w:id="588" w:name="_Toc232396178"/>
      <w:bookmarkStart w:id="589" w:name="_Toc233014177"/>
      <w:bookmarkStart w:id="590" w:name="_Toc233167464"/>
      <w:bookmarkStart w:id="591" w:name="_Ref233446451"/>
      <w:bookmarkStart w:id="592" w:name="_Ref233446493"/>
      <w:bookmarkStart w:id="593" w:name="_Toc125702598"/>
      <w:r w:rsidRPr="00E20A29">
        <w:rPr>
          <w:b/>
        </w:rPr>
        <w:lastRenderedPageBreak/>
        <w:t>Application Program Interfaces</w:t>
      </w:r>
      <w:bookmarkEnd w:id="583"/>
      <w:bookmarkEnd w:id="584"/>
      <w:bookmarkEnd w:id="585"/>
      <w:bookmarkEnd w:id="586"/>
      <w:bookmarkEnd w:id="587"/>
      <w:bookmarkEnd w:id="588"/>
      <w:bookmarkEnd w:id="589"/>
      <w:bookmarkEnd w:id="590"/>
      <w:bookmarkEnd w:id="591"/>
      <w:bookmarkEnd w:id="592"/>
      <w:bookmarkEnd w:id="593"/>
    </w:p>
    <w:p w14:paraId="25C80A3E" w14:textId="3403950F" w:rsidR="00E12C52" w:rsidRDefault="00E12C52">
      <w:r w:rsidRPr="009D6ACF">
        <w:t xml:space="preserve">The Data Base Agreement (DBIA) #4166 defines two </w:t>
      </w:r>
      <w:r>
        <w:t>controlled-subscription</w:t>
      </w:r>
      <w:r w:rsidRPr="00030A82">
        <w:rPr>
          <w:rStyle w:val="IHyperlink"/>
        </w:rPr>
        <w:t xml:space="preserve"> </w:t>
      </w:r>
      <w:hyperlink w:anchor="Glos_API" w:history="1">
        <w:r w:rsidRPr="00030A82">
          <w:rPr>
            <w:rStyle w:val="IHyperlink"/>
          </w:rPr>
          <w:t>Application Program Interfaces</w:t>
        </w:r>
      </w:hyperlink>
      <w:r>
        <w:t xml:space="preserve"> (</w:t>
      </w:r>
      <w:r w:rsidRPr="009D6ACF">
        <w:t>APIs</w:t>
      </w:r>
      <w:r>
        <w:t xml:space="preserve">) </w:t>
      </w:r>
      <w:r w:rsidRPr="009D6ACF">
        <w:t xml:space="preserve">that are supplied by </w:t>
      </w:r>
      <w:r w:rsidRPr="005C0339">
        <w:rPr>
          <w:rFonts w:ascii="Arial" w:hAnsi="Arial"/>
          <w:sz w:val="20"/>
        </w:rPr>
        <w:t>CCR</w:t>
      </w:r>
      <w:r>
        <w:t xml:space="preserve">.  </w:t>
      </w:r>
      <w:r w:rsidRPr="009D6ACF">
        <w:t>The first of these APIs enumerates patients of the given registry (</w:t>
      </w:r>
      <w:r w:rsidRPr="005C0339">
        <w:rPr>
          <w:rFonts w:ascii="Arial" w:hAnsi="Arial"/>
          <w:sz w:val="20"/>
        </w:rPr>
        <w:t>CCR:HEPC</w:t>
      </w:r>
      <w:r>
        <w:t xml:space="preserve"> or </w:t>
      </w:r>
      <w:r w:rsidRPr="005C0339">
        <w:rPr>
          <w:rFonts w:ascii="Arial" w:hAnsi="Arial"/>
          <w:sz w:val="20"/>
        </w:rPr>
        <w:t>CCR:HIV</w:t>
      </w:r>
      <w:r>
        <w:t>)</w:t>
      </w:r>
      <w:r w:rsidRPr="009D6ACF">
        <w:t>, and the other API enumerates registries within which the patient exists.</w:t>
      </w:r>
    </w:p>
    <w:p w14:paraId="25C80A3F" w14:textId="2ECF033C" w:rsidR="00E12C52" w:rsidRDefault="00E12C52" w:rsidP="009D7405">
      <w:pPr>
        <w:pStyle w:val="Caption"/>
      </w:pPr>
      <w:bookmarkStart w:id="594" w:name="_Toc126738551"/>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49</w:t>
      </w:r>
      <w:r w:rsidR="00C9379D">
        <w:rPr>
          <w:noProof/>
        </w:rPr>
        <w:fldChar w:fldCharType="end"/>
      </w:r>
      <w:r>
        <w:t xml:space="preserve"> – Application Program Interfaces</w:t>
      </w:r>
      <w:bookmarkEnd w:id="5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1620"/>
        <w:gridCol w:w="540"/>
        <w:gridCol w:w="4158"/>
      </w:tblGrid>
      <w:tr w:rsidR="00E12C52" w14:paraId="25C80A42" w14:textId="77777777" w:rsidTr="00AA1002">
        <w:trPr>
          <w:tblHeader/>
        </w:trPr>
        <w:tc>
          <w:tcPr>
            <w:tcW w:w="3258" w:type="dxa"/>
            <w:shd w:val="clear" w:color="auto" w:fill="666699"/>
          </w:tcPr>
          <w:p w14:paraId="25C80A40" w14:textId="77777777" w:rsidR="00E12C52" w:rsidRDefault="00E12C52" w:rsidP="00AA1002">
            <w:pPr>
              <w:pStyle w:val="TableHead"/>
              <w:spacing w:before="60" w:after="60"/>
            </w:pPr>
            <w:r>
              <w:t>API</w:t>
            </w:r>
          </w:p>
        </w:tc>
        <w:tc>
          <w:tcPr>
            <w:tcW w:w="6318" w:type="dxa"/>
            <w:gridSpan w:val="3"/>
            <w:shd w:val="clear" w:color="auto" w:fill="666699"/>
          </w:tcPr>
          <w:p w14:paraId="25C80A41" w14:textId="77777777" w:rsidR="00E12C52" w:rsidRDefault="00E12C52" w:rsidP="00AA1002">
            <w:pPr>
              <w:pStyle w:val="TableHead"/>
              <w:spacing w:before="60" w:after="60"/>
            </w:pPr>
            <w:r>
              <w:t>Description</w:t>
            </w:r>
          </w:p>
        </w:tc>
      </w:tr>
      <w:tr w:rsidR="00E12C52" w14:paraId="25C80A45" w14:textId="77777777" w:rsidTr="00AA1002">
        <w:tc>
          <w:tcPr>
            <w:tcW w:w="3258" w:type="dxa"/>
            <w:vMerge w:val="restart"/>
          </w:tcPr>
          <w:p w14:paraId="25C80A43" w14:textId="77777777" w:rsidR="00E12C52" w:rsidRPr="009D7C1E" w:rsidRDefault="00E12C52" w:rsidP="00AA1002">
            <w:pPr>
              <w:pStyle w:val="Bullet"/>
              <w:ind w:right="0"/>
              <w:jc w:val="left"/>
              <w:rPr>
                <w:rFonts w:ascii="Arial" w:hAnsi="Arial"/>
                <w:b/>
                <w:sz w:val="20"/>
                <w:lang w:val="fr-FR"/>
              </w:rPr>
            </w:pPr>
            <w:r w:rsidRPr="009D7C1E">
              <w:rPr>
                <w:rFonts w:ascii="Courier New" w:hAnsi="Courier New" w:cs="Courier New"/>
                <w:b/>
                <w:sz w:val="20"/>
                <w:lang w:val="fr-FR"/>
              </w:rPr>
              <w:t>$$PATITER^RORAPI01(IDESC,REGNAME,MODE)</w:t>
            </w:r>
          </w:p>
        </w:tc>
        <w:tc>
          <w:tcPr>
            <w:tcW w:w="6318" w:type="dxa"/>
            <w:gridSpan w:val="3"/>
          </w:tcPr>
          <w:p w14:paraId="25C80A44" w14:textId="1AC345FB" w:rsidR="00E12C52" w:rsidRDefault="00E12C52">
            <w:r>
              <w:t>C</w:t>
            </w:r>
            <w:r w:rsidRPr="009D6ACF">
              <w:t xml:space="preserve">reates an </w:t>
            </w:r>
            <w:hyperlink w:anchor="Glos_Iterator" w:history="1">
              <w:r w:rsidRPr="0045693C">
                <w:rPr>
                  <w:rStyle w:val="IHyperlink"/>
                </w:rPr>
                <w:t>iterator</w:t>
              </w:r>
            </w:hyperlink>
            <w:r>
              <w:t xml:space="preserve"> of patients in the registry, where…</w:t>
            </w:r>
          </w:p>
        </w:tc>
      </w:tr>
      <w:tr w:rsidR="00E12C52" w14:paraId="25C80A49" w14:textId="77777777" w:rsidTr="00AA1002">
        <w:tc>
          <w:tcPr>
            <w:tcW w:w="3258" w:type="dxa"/>
            <w:vMerge/>
          </w:tcPr>
          <w:p w14:paraId="25C80A46" w14:textId="77777777" w:rsidR="00E12C52" w:rsidRDefault="00E12C52"/>
        </w:tc>
        <w:tc>
          <w:tcPr>
            <w:tcW w:w="1620" w:type="dxa"/>
          </w:tcPr>
          <w:p w14:paraId="25C80A47" w14:textId="77777777" w:rsidR="00E12C52" w:rsidRPr="00AA1002" w:rsidRDefault="00E12C52" w:rsidP="00AA1002">
            <w:pPr>
              <w:pStyle w:val="Bullet"/>
              <w:ind w:right="0"/>
              <w:jc w:val="left"/>
              <w:rPr>
                <w:b/>
              </w:rPr>
            </w:pPr>
            <w:r w:rsidRPr="00AA1002">
              <w:rPr>
                <w:rFonts w:ascii="Courier New" w:hAnsi="Courier New" w:cs="Courier New"/>
                <w:b/>
                <w:sz w:val="20"/>
              </w:rPr>
              <w:t>IDESC</w:t>
            </w:r>
          </w:p>
        </w:tc>
        <w:tc>
          <w:tcPr>
            <w:tcW w:w="4698" w:type="dxa"/>
            <w:gridSpan w:val="2"/>
          </w:tcPr>
          <w:p w14:paraId="25C80A48" w14:textId="77777777" w:rsidR="00E12C52" w:rsidRDefault="00E12C52">
            <w:r>
              <w:t>R</w:t>
            </w:r>
            <w:r w:rsidRPr="009D6ACF">
              <w:t>efer</w:t>
            </w:r>
            <w:r>
              <w:t>s</w:t>
            </w:r>
            <w:r w:rsidRPr="009D6ACF">
              <w:t xml:space="preserve"> to a local variable where the iterator descriptor will be created</w:t>
            </w:r>
          </w:p>
        </w:tc>
      </w:tr>
      <w:tr w:rsidR="00E12C52" w14:paraId="25C80A4D" w14:textId="77777777" w:rsidTr="00AA1002">
        <w:tc>
          <w:tcPr>
            <w:tcW w:w="3258" w:type="dxa"/>
            <w:vMerge/>
          </w:tcPr>
          <w:p w14:paraId="25C80A4A" w14:textId="77777777" w:rsidR="00E12C52" w:rsidRDefault="00E12C52"/>
        </w:tc>
        <w:tc>
          <w:tcPr>
            <w:tcW w:w="1620" w:type="dxa"/>
          </w:tcPr>
          <w:p w14:paraId="25C80A4B" w14:textId="77777777" w:rsidR="00E12C52" w:rsidRPr="00AA1002" w:rsidRDefault="00E12C52" w:rsidP="00AA1002">
            <w:pPr>
              <w:pStyle w:val="Bullet"/>
              <w:ind w:right="0"/>
              <w:jc w:val="left"/>
              <w:rPr>
                <w:rFonts w:ascii="Courier New" w:hAnsi="Courier New" w:cs="Courier New"/>
              </w:rPr>
            </w:pPr>
            <w:r w:rsidRPr="00AA1002">
              <w:rPr>
                <w:rFonts w:ascii="Courier New" w:hAnsi="Courier New" w:cs="Courier New"/>
                <w:b/>
                <w:sz w:val="20"/>
              </w:rPr>
              <w:t>REGNAME</w:t>
            </w:r>
          </w:p>
        </w:tc>
        <w:tc>
          <w:tcPr>
            <w:tcW w:w="4698" w:type="dxa"/>
            <w:gridSpan w:val="2"/>
          </w:tcPr>
          <w:p w14:paraId="25C80A4C" w14:textId="77777777" w:rsidR="00E12C52" w:rsidRDefault="00E12C52">
            <w:r>
              <w:t>Is the Registry name</w:t>
            </w:r>
          </w:p>
        </w:tc>
      </w:tr>
      <w:tr w:rsidR="00E12C52" w14:paraId="25C80A51" w14:textId="77777777" w:rsidTr="00AA1002">
        <w:tc>
          <w:tcPr>
            <w:tcW w:w="3258" w:type="dxa"/>
            <w:vMerge/>
          </w:tcPr>
          <w:p w14:paraId="25C80A4E" w14:textId="77777777" w:rsidR="00E12C52" w:rsidRDefault="00E12C52"/>
        </w:tc>
        <w:tc>
          <w:tcPr>
            <w:tcW w:w="1620" w:type="dxa"/>
            <w:vMerge w:val="restart"/>
          </w:tcPr>
          <w:p w14:paraId="25C80A4F" w14:textId="77777777" w:rsidR="00E12C52" w:rsidRPr="00AA1002" w:rsidRDefault="00E12C52" w:rsidP="00AA1002">
            <w:pPr>
              <w:pStyle w:val="Bullet"/>
              <w:ind w:right="0"/>
              <w:jc w:val="left"/>
              <w:rPr>
                <w:rFonts w:ascii="Courier New" w:hAnsi="Courier New" w:cs="Courier New"/>
              </w:rPr>
            </w:pPr>
            <w:r w:rsidRPr="00AA1002">
              <w:rPr>
                <w:rFonts w:ascii="Courier New" w:hAnsi="Courier New" w:cs="Courier New"/>
                <w:b/>
                <w:sz w:val="20"/>
              </w:rPr>
              <w:t>[MODE]</w:t>
            </w:r>
          </w:p>
        </w:tc>
        <w:tc>
          <w:tcPr>
            <w:tcW w:w="4698" w:type="dxa"/>
            <w:gridSpan w:val="2"/>
          </w:tcPr>
          <w:p w14:paraId="25C80A50" w14:textId="77777777" w:rsidR="00E12C52" w:rsidRDefault="00E12C52">
            <w:r>
              <w:t xml:space="preserve">Is a bit flag which defines the iteration mode (default = </w:t>
            </w:r>
            <w:r w:rsidRPr="00AA1002">
              <w:rPr>
                <w:rFonts w:ascii="Courier New" w:hAnsi="Courier New" w:cs="Courier New"/>
                <w:b/>
                <w:sz w:val="20"/>
              </w:rPr>
              <w:t>3</w:t>
            </w:r>
            <w:r>
              <w:t>)</w:t>
            </w:r>
          </w:p>
        </w:tc>
      </w:tr>
      <w:tr w:rsidR="00E12C52" w14:paraId="25C80A56" w14:textId="77777777" w:rsidTr="00AA1002">
        <w:tc>
          <w:tcPr>
            <w:tcW w:w="3258" w:type="dxa"/>
            <w:vMerge/>
          </w:tcPr>
          <w:p w14:paraId="25C80A52" w14:textId="77777777" w:rsidR="00E12C52" w:rsidRDefault="00E12C52"/>
        </w:tc>
        <w:tc>
          <w:tcPr>
            <w:tcW w:w="1620" w:type="dxa"/>
            <w:vMerge/>
          </w:tcPr>
          <w:p w14:paraId="25C80A53" w14:textId="77777777" w:rsidR="00E12C52" w:rsidRDefault="00E12C52"/>
        </w:tc>
        <w:tc>
          <w:tcPr>
            <w:tcW w:w="540" w:type="dxa"/>
          </w:tcPr>
          <w:p w14:paraId="25C80A54" w14:textId="77777777" w:rsidR="00E12C52" w:rsidRPr="00AA1002" w:rsidRDefault="00E12C52" w:rsidP="00AA1002">
            <w:pPr>
              <w:pStyle w:val="Bullet"/>
              <w:ind w:right="0"/>
              <w:jc w:val="center"/>
              <w:rPr>
                <w:rFonts w:ascii="Courier New" w:hAnsi="Courier New" w:cs="Courier New"/>
                <w:b/>
                <w:sz w:val="20"/>
              </w:rPr>
            </w:pPr>
            <w:r w:rsidRPr="00AA1002">
              <w:rPr>
                <w:rFonts w:ascii="Courier New" w:hAnsi="Courier New" w:cs="Courier New"/>
                <w:b/>
                <w:sz w:val="20"/>
              </w:rPr>
              <w:t>1</w:t>
            </w:r>
          </w:p>
        </w:tc>
        <w:tc>
          <w:tcPr>
            <w:tcW w:w="4158" w:type="dxa"/>
          </w:tcPr>
          <w:p w14:paraId="25C80A55" w14:textId="77777777" w:rsidR="00E12C52" w:rsidRDefault="00E12C52">
            <w:r>
              <w:t>Active patients (confirmed and not deleted)</w:t>
            </w:r>
          </w:p>
        </w:tc>
      </w:tr>
      <w:tr w:rsidR="00E12C52" w14:paraId="25C80A5B" w14:textId="77777777" w:rsidTr="00AA1002">
        <w:tc>
          <w:tcPr>
            <w:tcW w:w="3258" w:type="dxa"/>
            <w:vMerge/>
          </w:tcPr>
          <w:p w14:paraId="25C80A57" w14:textId="77777777" w:rsidR="00E12C52" w:rsidRDefault="00E12C52"/>
        </w:tc>
        <w:tc>
          <w:tcPr>
            <w:tcW w:w="1620" w:type="dxa"/>
            <w:vMerge/>
          </w:tcPr>
          <w:p w14:paraId="25C80A58" w14:textId="77777777" w:rsidR="00E12C52" w:rsidRDefault="00E12C52"/>
        </w:tc>
        <w:tc>
          <w:tcPr>
            <w:tcW w:w="540" w:type="dxa"/>
          </w:tcPr>
          <w:p w14:paraId="25C80A59" w14:textId="77777777" w:rsidR="00E12C52" w:rsidRPr="00AA1002" w:rsidRDefault="00E12C52" w:rsidP="00AA1002">
            <w:pPr>
              <w:pStyle w:val="Bullet"/>
              <w:ind w:right="0"/>
              <w:jc w:val="center"/>
              <w:rPr>
                <w:rFonts w:ascii="Courier New" w:hAnsi="Courier New" w:cs="Courier New"/>
                <w:b/>
                <w:sz w:val="20"/>
              </w:rPr>
            </w:pPr>
            <w:r w:rsidRPr="00AA1002">
              <w:rPr>
                <w:rFonts w:ascii="Courier New" w:hAnsi="Courier New" w:cs="Courier New"/>
                <w:b/>
                <w:sz w:val="20"/>
              </w:rPr>
              <w:t>2</w:t>
            </w:r>
          </w:p>
        </w:tc>
        <w:tc>
          <w:tcPr>
            <w:tcW w:w="4158" w:type="dxa"/>
          </w:tcPr>
          <w:p w14:paraId="25C80A5A" w14:textId="77777777" w:rsidR="00E12C52" w:rsidRDefault="00E12C52">
            <w:r>
              <w:t>(reserved)</w:t>
            </w:r>
          </w:p>
        </w:tc>
      </w:tr>
      <w:tr w:rsidR="00E12C52" w14:paraId="25C80A60" w14:textId="77777777" w:rsidTr="00AA1002">
        <w:tc>
          <w:tcPr>
            <w:tcW w:w="3258" w:type="dxa"/>
            <w:vMerge/>
          </w:tcPr>
          <w:p w14:paraId="25C80A5C" w14:textId="77777777" w:rsidR="00E12C52" w:rsidRDefault="00E12C52"/>
        </w:tc>
        <w:tc>
          <w:tcPr>
            <w:tcW w:w="1620" w:type="dxa"/>
            <w:vMerge w:val="restart"/>
          </w:tcPr>
          <w:p w14:paraId="25C80A5D" w14:textId="77777777" w:rsidR="00E12C52" w:rsidRDefault="00E12C52">
            <w:r w:rsidRPr="00AA1002">
              <w:rPr>
                <w:rFonts w:ascii="Arial" w:hAnsi="Arial"/>
                <w:b/>
                <w:sz w:val="20"/>
              </w:rPr>
              <w:t>Return Values</w:t>
            </w:r>
          </w:p>
        </w:tc>
        <w:tc>
          <w:tcPr>
            <w:tcW w:w="540" w:type="dxa"/>
          </w:tcPr>
          <w:p w14:paraId="25C80A5E" w14:textId="77777777" w:rsidR="00E12C52" w:rsidRPr="00AA1002" w:rsidRDefault="00E12C52" w:rsidP="00AA1002">
            <w:pPr>
              <w:pStyle w:val="Bullet"/>
              <w:ind w:right="0"/>
              <w:jc w:val="center"/>
              <w:rPr>
                <w:rFonts w:ascii="Courier New" w:hAnsi="Courier New" w:cs="Courier New"/>
                <w:b/>
                <w:sz w:val="20"/>
              </w:rPr>
            </w:pPr>
            <w:r w:rsidRPr="00AA1002">
              <w:rPr>
                <w:rFonts w:ascii="Courier New" w:hAnsi="Courier New" w:cs="Courier New"/>
                <w:b/>
                <w:sz w:val="20"/>
              </w:rPr>
              <w:t>&lt;0</w:t>
            </w:r>
          </w:p>
        </w:tc>
        <w:tc>
          <w:tcPr>
            <w:tcW w:w="4158" w:type="dxa"/>
          </w:tcPr>
          <w:p w14:paraId="25C80A5F" w14:textId="77777777" w:rsidR="00E12C52" w:rsidRDefault="00E12C52">
            <w:r>
              <w:t>Error code</w:t>
            </w:r>
          </w:p>
        </w:tc>
      </w:tr>
      <w:tr w:rsidR="00E12C52" w14:paraId="25C80A65" w14:textId="77777777" w:rsidTr="00AA1002">
        <w:tc>
          <w:tcPr>
            <w:tcW w:w="3258" w:type="dxa"/>
            <w:vMerge/>
          </w:tcPr>
          <w:p w14:paraId="25C80A61" w14:textId="77777777" w:rsidR="00E12C52" w:rsidRDefault="00E12C52"/>
        </w:tc>
        <w:tc>
          <w:tcPr>
            <w:tcW w:w="1620" w:type="dxa"/>
            <w:vMerge/>
          </w:tcPr>
          <w:p w14:paraId="25C80A62" w14:textId="77777777" w:rsidR="00E12C52" w:rsidRDefault="00E12C52"/>
        </w:tc>
        <w:tc>
          <w:tcPr>
            <w:tcW w:w="540" w:type="dxa"/>
          </w:tcPr>
          <w:p w14:paraId="25C80A63" w14:textId="77777777" w:rsidR="00E12C52" w:rsidRPr="00AA1002" w:rsidRDefault="00E12C52" w:rsidP="00AA1002">
            <w:pPr>
              <w:pStyle w:val="Bullet"/>
              <w:ind w:right="0"/>
              <w:jc w:val="center"/>
              <w:rPr>
                <w:rFonts w:ascii="Courier New" w:hAnsi="Courier New" w:cs="Courier New"/>
                <w:b/>
                <w:sz w:val="20"/>
              </w:rPr>
            </w:pPr>
            <w:r w:rsidRPr="00AA1002">
              <w:rPr>
                <w:rFonts w:ascii="Courier New" w:hAnsi="Courier New" w:cs="Courier New"/>
                <w:b/>
                <w:sz w:val="20"/>
              </w:rPr>
              <w:t>0</w:t>
            </w:r>
          </w:p>
        </w:tc>
        <w:tc>
          <w:tcPr>
            <w:tcW w:w="4158" w:type="dxa"/>
          </w:tcPr>
          <w:p w14:paraId="25C80A64" w14:textId="77777777" w:rsidR="00E12C52" w:rsidRDefault="00E12C52">
            <w:r>
              <w:t>OK</w:t>
            </w:r>
          </w:p>
        </w:tc>
      </w:tr>
      <w:tr w:rsidR="00E12C52" w14:paraId="25C80A68" w14:textId="77777777" w:rsidTr="00AA1002">
        <w:tc>
          <w:tcPr>
            <w:tcW w:w="3258" w:type="dxa"/>
            <w:vMerge w:val="restart"/>
          </w:tcPr>
          <w:p w14:paraId="25C80A66" w14:textId="77777777" w:rsidR="00E12C52" w:rsidRPr="00AA1002" w:rsidRDefault="00E12C52" w:rsidP="00AA1002">
            <w:pPr>
              <w:pStyle w:val="Bullet"/>
              <w:ind w:right="0"/>
              <w:jc w:val="left"/>
              <w:rPr>
                <w:rFonts w:ascii="Arial" w:hAnsi="Arial"/>
                <w:b/>
                <w:sz w:val="20"/>
              </w:rPr>
            </w:pPr>
            <w:r w:rsidRPr="00AA1002">
              <w:rPr>
                <w:rFonts w:ascii="Courier New" w:hAnsi="Courier New" w:cs="Courier New"/>
                <w:b/>
                <w:sz w:val="20"/>
              </w:rPr>
              <w:t>$$NEXTPAT^RORAPI01(IDESC)</w:t>
            </w:r>
          </w:p>
        </w:tc>
        <w:tc>
          <w:tcPr>
            <w:tcW w:w="6318" w:type="dxa"/>
            <w:gridSpan w:val="3"/>
          </w:tcPr>
          <w:p w14:paraId="25C80A67" w14:textId="77777777" w:rsidR="00E12C52" w:rsidRDefault="00E12C52">
            <w:r>
              <w:t>Returns the next patient in the registry, where…</w:t>
            </w:r>
          </w:p>
        </w:tc>
      </w:tr>
      <w:tr w:rsidR="00E12C52" w14:paraId="25C80A6C" w14:textId="77777777" w:rsidTr="00AA1002">
        <w:tc>
          <w:tcPr>
            <w:tcW w:w="3258" w:type="dxa"/>
            <w:vMerge/>
          </w:tcPr>
          <w:p w14:paraId="25C80A69" w14:textId="77777777" w:rsidR="00E12C52" w:rsidRDefault="00E12C52"/>
        </w:tc>
        <w:tc>
          <w:tcPr>
            <w:tcW w:w="1620" w:type="dxa"/>
          </w:tcPr>
          <w:p w14:paraId="25C80A6A" w14:textId="77777777" w:rsidR="00E12C52" w:rsidRDefault="00E12C52" w:rsidP="00AA1002">
            <w:pPr>
              <w:pStyle w:val="Bullet"/>
              <w:ind w:right="0"/>
              <w:jc w:val="left"/>
            </w:pPr>
            <w:r w:rsidRPr="00AA1002">
              <w:rPr>
                <w:rFonts w:ascii="Courier New" w:hAnsi="Courier New" w:cs="Courier New"/>
                <w:b/>
                <w:sz w:val="20"/>
              </w:rPr>
              <w:t>IDESC</w:t>
            </w:r>
          </w:p>
        </w:tc>
        <w:tc>
          <w:tcPr>
            <w:tcW w:w="4698" w:type="dxa"/>
            <w:gridSpan w:val="2"/>
          </w:tcPr>
          <w:p w14:paraId="25C80A6B" w14:textId="77777777" w:rsidR="00E12C52" w:rsidRDefault="00E12C52">
            <w:r>
              <w:t xml:space="preserve">Refers </w:t>
            </w:r>
            <w:r w:rsidRPr="009D6ACF">
              <w:t xml:space="preserve">to the iterator descriptor created by </w:t>
            </w:r>
            <w:r w:rsidRPr="00B76C30">
              <w:rPr>
                <w:rFonts w:ascii="Courier New" w:hAnsi="Courier New" w:cs="Courier New"/>
              </w:rPr>
              <w:t>$$PATITER^RORAPI01</w:t>
            </w:r>
            <w:r w:rsidRPr="009D6ACF">
              <w:t>.</w:t>
            </w:r>
          </w:p>
        </w:tc>
      </w:tr>
      <w:tr w:rsidR="00E12C52" w14:paraId="25C80A71" w14:textId="77777777" w:rsidTr="00AA1002">
        <w:tc>
          <w:tcPr>
            <w:tcW w:w="3258" w:type="dxa"/>
            <w:vMerge/>
          </w:tcPr>
          <w:p w14:paraId="25C80A6D" w14:textId="77777777" w:rsidR="00E12C52" w:rsidRDefault="00E12C52"/>
        </w:tc>
        <w:tc>
          <w:tcPr>
            <w:tcW w:w="1620" w:type="dxa"/>
            <w:vMerge w:val="restart"/>
          </w:tcPr>
          <w:p w14:paraId="25C80A6E" w14:textId="77777777" w:rsidR="00E12C52" w:rsidRDefault="00E12C52">
            <w:r w:rsidRPr="00AA1002">
              <w:rPr>
                <w:rFonts w:ascii="Arial" w:hAnsi="Arial"/>
                <w:b/>
                <w:sz w:val="20"/>
              </w:rPr>
              <w:t>Return Values</w:t>
            </w:r>
          </w:p>
        </w:tc>
        <w:tc>
          <w:tcPr>
            <w:tcW w:w="540" w:type="dxa"/>
          </w:tcPr>
          <w:p w14:paraId="25C80A6F" w14:textId="77777777" w:rsidR="00E12C52" w:rsidRPr="00AA1002" w:rsidRDefault="00E12C52" w:rsidP="00AA1002">
            <w:pPr>
              <w:pStyle w:val="Bullet"/>
              <w:ind w:right="0"/>
              <w:jc w:val="center"/>
              <w:rPr>
                <w:rFonts w:ascii="Courier New" w:hAnsi="Courier New" w:cs="Courier New"/>
                <w:szCs w:val="22"/>
              </w:rPr>
            </w:pPr>
            <w:r w:rsidRPr="00AA1002">
              <w:rPr>
                <w:rFonts w:ascii="Courier New" w:hAnsi="Courier New" w:cs="Courier New"/>
                <w:b/>
                <w:sz w:val="20"/>
              </w:rPr>
              <w:t>&lt;0</w:t>
            </w:r>
          </w:p>
        </w:tc>
        <w:tc>
          <w:tcPr>
            <w:tcW w:w="4158" w:type="dxa"/>
          </w:tcPr>
          <w:p w14:paraId="25C80A70" w14:textId="77777777" w:rsidR="00E12C52" w:rsidRDefault="00E12C52">
            <w:r>
              <w:t>Error code</w:t>
            </w:r>
          </w:p>
        </w:tc>
      </w:tr>
      <w:tr w:rsidR="00E12C52" w14:paraId="25C80A76" w14:textId="77777777" w:rsidTr="00AA1002">
        <w:tc>
          <w:tcPr>
            <w:tcW w:w="3258" w:type="dxa"/>
            <w:vMerge/>
          </w:tcPr>
          <w:p w14:paraId="25C80A72" w14:textId="77777777" w:rsidR="00E12C52" w:rsidRDefault="00E12C52"/>
        </w:tc>
        <w:tc>
          <w:tcPr>
            <w:tcW w:w="1620" w:type="dxa"/>
            <w:vMerge/>
          </w:tcPr>
          <w:p w14:paraId="25C80A73" w14:textId="77777777" w:rsidR="00E12C52" w:rsidRDefault="00E12C52"/>
        </w:tc>
        <w:tc>
          <w:tcPr>
            <w:tcW w:w="540" w:type="dxa"/>
          </w:tcPr>
          <w:p w14:paraId="25C80A74" w14:textId="77777777" w:rsidR="00E12C52" w:rsidRPr="00AA1002" w:rsidRDefault="00E12C52" w:rsidP="00477133">
            <w:pPr>
              <w:rPr>
                <w:rFonts w:ascii="Courier New" w:hAnsi="Courier New" w:cs="Courier New"/>
                <w:szCs w:val="22"/>
              </w:rPr>
            </w:pPr>
            <w:r>
              <w:t>““</w:t>
            </w:r>
          </w:p>
        </w:tc>
        <w:tc>
          <w:tcPr>
            <w:tcW w:w="4158" w:type="dxa"/>
          </w:tcPr>
          <w:p w14:paraId="25C80A75" w14:textId="77777777" w:rsidR="00E12C52" w:rsidRDefault="00E12C52">
            <w:r>
              <w:t>No more patients in the registry</w:t>
            </w:r>
          </w:p>
        </w:tc>
      </w:tr>
      <w:tr w:rsidR="00E12C52" w14:paraId="25C80A7B" w14:textId="77777777" w:rsidTr="00AA1002">
        <w:tc>
          <w:tcPr>
            <w:tcW w:w="3258" w:type="dxa"/>
            <w:vMerge/>
          </w:tcPr>
          <w:p w14:paraId="25C80A77" w14:textId="77777777" w:rsidR="00E12C52" w:rsidRDefault="00E12C52"/>
        </w:tc>
        <w:tc>
          <w:tcPr>
            <w:tcW w:w="1620" w:type="dxa"/>
            <w:vMerge/>
          </w:tcPr>
          <w:p w14:paraId="25C80A78" w14:textId="77777777" w:rsidR="00E12C52" w:rsidRDefault="00E12C52"/>
        </w:tc>
        <w:tc>
          <w:tcPr>
            <w:tcW w:w="540" w:type="dxa"/>
          </w:tcPr>
          <w:p w14:paraId="25C80A79" w14:textId="77777777" w:rsidR="00E12C52" w:rsidRPr="00AA1002" w:rsidRDefault="00E12C52" w:rsidP="00AA1002">
            <w:pPr>
              <w:pStyle w:val="Bullet"/>
              <w:ind w:right="0"/>
              <w:jc w:val="center"/>
              <w:rPr>
                <w:rFonts w:ascii="Courier New" w:hAnsi="Courier New" w:cs="Courier New"/>
                <w:szCs w:val="22"/>
              </w:rPr>
            </w:pPr>
            <w:r w:rsidRPr="00AA1002">
              <w:rPr>
                <w:rFonts w:ascii="Courier New" w:hAnsi="Courier New" w:cs="Courier New"/>
                <w:b/>
                <w:sz w:val="20"/>
              </w:rPr>
              <w:t>&gt;0</w:t>
            </w:r>
          </w:p>
        </w:tc>
        <w:tc>
          <w:tcPr>
            <w:tcW w:w="4158" w:type="dxa"/>
          </w:tcPr>
          <w:p w14:paraId="25C80A7A" w14:textId="77777777" w:rsidR="00E12C52" w:rsidRDefault="00E12C52">
            <w:r>
              <w:t>Patient IEN (DFN)</w:t>
            </w:r>
          </w:p>
        </w:tc>
      </w:tr>
      <w:tr w:rsidR="00E12C52" w14:paraId="25C80A7E" w14:textId="77777777" w:rsidTr="00AA1002">
        <w:tc>
          <w:tcPr>
            <w:tcW w:w="3258" w:type="dxa"/>
            <w:vMerge w:val="restart"/>
          </w:tcPr>
          <w:p w14:paraId="25C80A7C" w14:textId="77777777" w:rsidR="00E12C52" w:rsidRPr="009D7C1E" w:rsidRDefault="00E12C52" w:rsidP="00AA1002">
            <w:pPr>
              <w:pStyle w:val="Bullet"/>
              <w:ind w:right="0"/>
              <w:jc w:val="left"/>
              <w:rPr>
                <w:lang w:val="fr-FR"/>
              </w:rPr>
            </w:pPr>
            <w:r w:rsidRPr="009D7C1E">
              <w:rPr>
                <w:rFonts w:ascii="Courier New" w:hAnsi="Courier New" w:cs="Courier New"/>
                <w:b/>
                <w:sz w:val="20"/>
                <w:lang w:val="fr-FR"/>
              </w:rPr>
              <w:t>$$REGITER^RORAPI01(IDESC,PATIEN,MODE)</w:t>
            </w:r>
          </w:p>
        </w:tc>
        <w:tc>
          <w:tcPr>
            <w:tcW w:w="6318" w:type="dxa"/>
            <w:gridSpan w:val="3"/>
          </w:tcPr>
          <w:p w14:paraId="25C80A7D" w14:textId="50607D4F" w:rsidR="00E12C52" w:rsidRDefault="00E12C52">
            <w:r w:rsidRPr="009D6ACF">
              <w:t xml:space="preserve">Creates an </w:t>
            </w:r>
            <w:hyperlink w:anchor="Glos_Iterator" w:history="1">
              <w:r w:rsidRPr="0045693C">
                <w:rPr>
                  <w:rStyle w:val="IHyperlink"/>
                </w:rPr>
                <w:t>iterator</w:t>
              </w:r>
            </w:hyperlink>
            <w:r>
              <w:t xml:space="preserve"> o</w:t>
            </w:r>
            <w:r w:rsidRPr="009D6ACF">
              <w:t>f patient registries</w:t>
            </w:r>
            <w:r>
              <w:t>, where…</w:t>
            </w:r>
          </w:p>
        </w:tc>
      </w:tr>
      <w:tr w:rsidR="00E12C52" w14:paraId="25C80A82" w14:textId="77777777" w:rsidTr="00AA1002">
        <w:tc>
          <w:tcPr>
            <w:tcW w:w="3258" w:type="dxa"/>
            <w:vMerge/>
          </w:tcPr>
          <w:p w14:paraId="25C80A7F" w14:textId="77777777" w:rsidR="00E12C52" w:rsidRDefault="00E12C52"/>
        </w:tc>
        <w:tc>
          <w:tcPr>
            <w:tcW w:w="1620" w:type="dxa"/>
          </w:tcPr>
          <w:p w14:paraId="25C80A80" w14:textId="77777777" w:rsidR="00E12C52" w:rsidRPr="00AA1002" w:rsidRDefault="00E12C52" w:rsidP="00AA1002">
            <w:pPr>
              <w:pStyle w:val="Bullet"/>
              <w:ind w:right="0"/>
              <w:jc w:val="left"/>
              <w:rPr>
                <w:rFonts w:ascii="Courier New" w:hAnsi="Courier New" w:cs="Courier New"/>
                <w:b/>
                <w:sz w:val="20"/>
              </w:rPr>
            </w:pPr>
            <w:r w:rsidRPr="00AA1002">
              <w:rPr>
                <w:rFonts w:ascii="Courier New" w:hAnsi="Courier New" w:cs="Courier New"/>
                <w:b/>
                <w:sz w:val="20"/>
              </w:rPr>
              <w:t>IDESC</w:t>
            </w:r>
          </w:p>
        </w:tc>
        <w:tc>
          <w:tcPr>
            <w:tcW w:w="4698" w:type="dxa"/>
            <w:gridSpan w:val="2"/>
          </w:tcPr>
          <w:p w14:paraId="25C80A81" w14:textId="77777777" w:rsidR="00E12C52" w:rsidRDefault="00E12C52">
            <w:r>
              <w:t xml:space="preserve">Refers </w:t>
            </w:r>
            <w:r w:rsidRPr="009D6ACF">
              <w:t>to a local variable where the iterator descriptor will be created</w:t>
            </w:r>
          </w:p>
        </w:tc>
      </w:tr>
      <w:tr w:rsidR="00E12C52" w14:paraId="25C80A86" w14:textId="77777777" w:rsidTr="00AA1002">
        <w:tc>
          <w:tcPr>
            <w:tcW w:w="3258" w:type="dxa"/>
            <w:vMerge/>
          </w:tcPr>
          <w:p w14:paraId="25C80A83" w14:textId="77777777" w:rsidR="00E12C52" w:rsidRDefault="00E12C52"/>
        </w:tc>
        <w:tc>
          <w:tcPr>
            <w:tcW w:w="1620" w:type="dxa"/>
          </w:tcPr>
          <w:p w14:paraId="25C80A84" w14:textId="77777777" w:rsidR="00E12C52" w:rsidRPr="00AA1002" w:rsidRDefault="00E12C52" w:rsidP="00AA1002">
            <w:pPr>
              <w:pStyle w:val="Bullet"/>
              <w:ind w:right="0"/>
              <w:jc w:val="left"/>
              <w:rPr>
                <w:rFonts w:ascii="Courier New" w:hAnsi="Courier New" w:cs="Courier New"/>
                <w:b/>
                <w:sz w:val="20"/>
              </w:rPr>
            </w:pPr>
            <w:r w:rsidRPr="00AA1002">
              <w:rPr>
                <w:rFonts w:ascii="Courier New" w:hAnsi="Courier New" w:cs="Courier New"/>
                <w:b/>
                <w:sz w:val="20"/>
              </w:rPr>
              <w:t>PATIEN</w:t>
            </w:r>
          </w:p>
        </w:tc>
        <w:tc>
          <w:tcPr>
            <w:tcW w:w="4698" w:type="dxa"/>
            <w:gridSpan w:val="2"/>
          </w:tcPr>
          <w:p w14:paraId="25C80A85" w14:textId="77777777" w:rsidR="00E12C52" w:rsidRDefault="00E12C52">
            <w:r>
              <w:t>Is the Patient IEN (DFN)</w:t>
            </w:r>
          </w:p>
        </w:tc>
      </w:tr>
      <w:tr w:rsidR="00E12C52" w14:paraId="25C80A8A" w14:textId="77777777" w:rsidTr="00AA1002">
        <w:tc>
          <w:tcPr>
            <w:tcW w:w="3258" w:type="dxa"/>
            <w:vMerge/>
          </w:tcPr>
          <w:p w14:paraId="25C80A87" w14:textId="77777777" w:rsidR="00E12C52" w:rsidRDefault="00E12C52"/>
        </w:tc>
        <w:tc>
          <w:tcPr>
            <w:tcW w:w="1620" w:type="dxa"/>
            <w:vMerge w:val="restart"/>
          </w:tcPr>
          <w:p w14:paraId="25C80A88" w14:textId="77777777" w:rsidR="00E12C52" w:rsidRPr="00AA1002" w:rsidRDefault="00E12C52" w:rsidP="00AA1002">
            <w:pPr>
              <w:pStyle w:val="Bullet"/>
              <w:ind w:right="0"/>
              <w:jc w:val="left"/>
              <w:rPr>
                <w:rFonts w:ascii="Courier New" w:hAnsi="Courier New" w:cs="Courier New"/>
                <w:b/>
                <w:sz w:val="20"/>
              </w:rPr>
            </w:pPr>
            <w:r w:rsidRPr="00AA1002">
              <w:rPr>
                <w:rFonts w:ascii="Courier New" w:hAnsi="Courier New" w:cs="Courier New"/>
                <w:b/>
                <w:sz w:val="20"/>
              </w:rPr>
              <w:t>[MODE]</w:t>
            </w:r>
          </w:p>
        </w:tc>
        <w:tc>
          <w:tcPr>
            <w:tcW w:w="4698" w:type="dxa"/>
            <w:gridSpan w:val="2"/>
          </w:tcPr>
          <w:p w14:paraId="25C80A89" w14:textId="77777777" w:rsidR="00E12C52" w:rsidRDefault="00E12C52">
            <w:r>
              <w:t>Is a bit flag which defines the iteration mode (default = 3)</w:t>
            </w:r>
          </w:p>
        </w:tc>
      </w:tr>
      <w:tr w:rsidR="00E12C52" w14:paraId="25C80A8F" w14:textId="77777777" w:rsidTr="00AA1002">
        <w:tc>
          <w:tcPr>
            <w:tcW w:w="3258" w:type="dxa"/>
            <w:vMerge/>
          </w:tcPr>
          <w:p w14:paraId="25C80A8B" w14:textId="77777777" w:rsidR="00E12C52" w:rsidRDefault="00E12C52"/>
        </w:tc>
        <w:tc>
          <w:tcPr>
            <w:tcW w:w="1620" w:type="dxa"/>
            <w:vMerge/>
          </w:tcPr>
          <w:p w14:paraId="25C80A8C" w14:textId="77777777" w:rsidR="00E12C52" w:rsidRDefault="00E12C52"/>
        </w:tc>
        <w:tc>
          <w:tcPr>
            <w:tcW w:w="540" w:type="dxa"/>
          </w:tcPr>
          <w:p w14:paraId="25C80A8D" w14:textId="77777777" w:rsidR="00E12C52" w:rsidRPr="00AA1002" w:rsidRDefault="00E12C52" w:rsidP="00AA1002">
            <w:pPr>
              <w:pStyle w:val="Bullet"/>
              <w:ind w:right="0"/>
              <w:jc w:val="center"/>
              <w:rPr>
                <w:rFonts w:ascii="Courier New" w:hAnsi="Courier New" w:cs="Courier New"/>
                <w:b/>
                <w:sz w:val="20"/>
              </w:rPr>
            </w:pPr>
            <w:r w:rsidRPr="00AA1002">
              <w:rPr>
                <w:rFonts w:ascii="Courier New" w:hAnsi="Courier New" w:cs="Courier New"/>
                <w:b/>
                <w:sz w:val="20"/>
              </w:rPr>
              <w:t>1</w:t>
            </w:r>
          </w:p>
        </w:tc>
        <w:tc>
          <w:tcPr>
            <w:tcW w:w="4158" w:type="dxa"/>
          </w:tcPr>
          <w:p w14:paraId="25C80A8E" w14:textId="77777777" w:rsidR="00E12C52" w:rsidRDefault="00E12C52">
            <w:r w:rsidRPr="009D6ACF">
              <w:t>Registries where the patient is active (confirmed and not deleted)</w:t>
            </w:r>
          </w:p>
        </w:tc>
      </w:tr>
      <w:tr w:rsidR="00E12C52" w14:paraId="25C80A94" w14:textId="77777777" w:rsidTr="00AA1002">
        <w:trPr>
          <w:trHeight w:val="386"/>
        </w:trPr>
        <w:tc>
          <w:tcPr>
            <w:tcW w:w="3258" w:type="dxa"/>
            <w:vMerge/>
          </w:tcPr>
          <w:p w14:paraId="25C80A90" w14:textId="77777777" w:rsidR="00E12C52" w:rsidRDefault="00E12C52"/>
        </w:tc>
        <w:tc>
          <w:tcPr>
            <w:tcW w:w="1620" w:type="dxa"/>
            <w:vMerge/>
          </w:tcPr>
          <w:p w14:paraId="25C80A91" w14:textId="77777777" w:rsidR="00E12C52" w:rsidRDefault="00E12C52"/>
        </w:tc>
        <w:tc>
          <w:tcPr>
            <w:tcW w:w="540" w:type="dxa"/>
          </w:tcPr>
          <w:p w14:paraId="25C80A92" w14:textId="77777777" w:rsidR="00E12C52" w:rsidRPr="00AA1002" w:rsidRDefault="00E12C52" w:rsidP="00AA1002">
            <w:pPr>
              <w:pStyle w:val="Bullet"/>
              <w:ind w:right="0"/>
              <w:jc w:val="center"/>
              <w:rPr>
                <w:rFonts w:ascii="Courier New" w:hAnsi="Courier New" w:cs="Courier New"/>
                <w:b/>
                <w:sz w:val="20"/>
              </w:rPr>
            </w:pPr>
            <w:r w:rsidRPr="00AA1002">
              <w:rPr>
                <w:rFonts w:ascii="Courier New" w:hAnsi="Courier New" w:cs="Courier New"/>
                <w:b/>
                <w:sz w:val="20"/>
              </w:rPr>
              <w:t>2</w:t>
            </w:r>
          </w:p>
        </w:tc>
        <w:tc>
          <w:tcPr>
            <w:tcW w:w="4158" w:type="dxa"/>
          </w:tcPr>
          <w:p w14:paraId="25C80A93" w14:textId="77777777" w:rsidR="00E12C52" w:rsidRDefault="00E12C52">
            <w:r>
              <w:t>(reserved)</w:t>
            </w:r>
          </w:p>
        </w:tc>
      </w:tr>
      <w:tr w:rsidR="00E12C52" w14:paraId="25C80A99" w14:textId="77777777" w:rsidTr="00AA1002">
        <w:tc>
          <w:tcPr>
            <w:tcW w:w="3258" w:type="dxa"/>
            <w:vMerge/>
          </w:tcPr>
          <w:p w14:paraId="25C80A95" w14:textId="77777777" w:rsidR="00E12C52" w:rsidRDefault="00E12C52"/>
        </w:tc>
        <w:tc>
          <w:tcPr>
            <w:tcW w:w="1620" w:type="dxa"/>
            <w:vMerge w:val="restart"/>
          </w:tcPr>
          <w:p w14:paraId="25C80A96" w14:textId="77777777" w:rsidR="00E12C52" w:rsidRDefault="00E12C52">
            <w:r w:rsidRPr="00AA1002">
              <w:rPr>
                <w:rFonts w:ascii="Arial" w:hAnsi="Arial"/>
                <w:b/>
                <w:sz w:val="20"/>
              </w:rPr>
              <w:t>Return Values</w:t>
            </w:r>
          </w:p>
        </w:tc>
        <w:tc>
          <w:tcPr>
            <w:tcW w:w="540" w:type="dxa"/>
          </w:tcPr>
          <w:p w14:paraId="25C80A97" w14:textId="77777777" w:rsidR="00E12C52" w:rsidRPr="00AA1002" w:rsidRDefault="00E12C52" w:rsidP="00AA1002">
            <w:pPr>
              <w:pStyle w:val="Bullet"/>
              <w:ind w:right="0"/>
              <w:jc w:val="center"/>
              <w:rPr>
                <w:rFonts w:ascii="Courier New" w:hAnsi="Courier New" w:cs="Courier New"/>
                <w:b/>
                <w:sz w:val="20"/>
              </w:rPr>
            </w:pPr>
            <w:r w:rsidRPr="00AA1002">
              <w:rPr>
                <w:rFonts w:ascii="Courier New" w:hAnsi="Courier New" w:cs="Courier New"/>
                <w:b/>
                <w:sz w:val="20"/>
              </w:rPr>
              <w:t>&lt;0</w:t>
            </w:r>
          </w:p>
        </w:tc>
        <w:tc>
          <w:tcPr>
            <w:tcW w:w="4158" w:type="dxa"/>
          </w:tcPr>
          <w:p w14:paraId="25C80A98" w14:textId="77777777" w:rsidR="00E12C52" w:rsidRDefault="00E12C52" w:rsidP="00B51B83">
            <w:r>
              <w:t>Error code</w:t>
            </w:r>
          </w:p>
        </w:tc>
      </w:tr>
      <w:tr w:rsidR="00E12C52" w14:paraId="25C80A9E" w14:textId="77777777" w:rsidTr="00AA1002">
        <w:tc>
          <w:tcPr>
            <w:tcW w:w="3258" w:type="dxa"/>
            <w:vMerge/>
          </w:tcPr>
          <w:p w14:paraId="25C80A9A" w14:textId="77777777" w:rsidR="00E12C52" w:rsidRDefault="00E12C52"/>
        </w:tc>
        <w:tc>
          <w:tcPr>
            <w:tcW w:w="1620" w:type="dxa"/>
            <w:vMerge/>
          </w:tcPr>
          <w:p w14:paraId="25C80A9B" w14:textId="77777777" w:rsidR="00E12C52" w:rsidRDefault="00E12C52"/>
        </w:tc>
        <w:tc>
          <w:tcPr>
            <w:tcW w:w="540" w:type="dxa"/>
          </w:tcPr>
          <w:p w14:paraId="25C80A9C" w14:textId="77777777" w:rsidR="00E12C52" w:rsidRPr="00AA1002" w:rsidRDefault="00E12C52" w:rsidP="00AA1002">
            <w:pPr>
              <w:pStyle w:val="Bullet"/>
              <w:ind w:right="0"/>
              <w:jc w:val="center"/>
              <w:rPr>
                <w:rFonts w:ascii="Courier New" w:hAnsi="Courier New" w:cs="Courier New"/>
                <w:b/>
                <w:sz w:val="20"/>
              </w:rPr>
            </w:pPr>
            <w:r w:rsidRPr="00AA1002">
              <w:rPr>
                <w:rFonts w:ascii="Courier New" w:hAnsi="Courier New" w:cs="Courier New"/>
                <w:b/>
                <w:sz w:val="20"/>
              </w:rPr>
              <w:t>0</w:t>
            </w:r>
          </w:p>
        </w:tc>
        <w:tc>
          <w:tcPr>
            <w:tcW w:w="4158" w:type="dxa"/>
          </w:tcPr>
          <w:p w14:paraId="25C80A9D" w14:textId="77777777" w:rsidR="00E12C52" w:rsidRDefault="00E12C52" w:rsidP="00B51B83">
            <w:r>
              <w:t>OK</w:t>
            </w:r>
          </w:p>
        </w:tc>
      </w:tr>
      <w:tr w:rsidR="00E12C52" w14:paraId="25C80AA1" w14:textId="77777777" w:rsidTr="00AA1002">
        <w:tc>
          <w:tcPr>
            <w:tcW w:w="3258" w:type="dxa"/>
            <w:vMerge w:val="restart"/>
          </w:tcPr>
          <w:p w14:paraId="25C80A9F" w14:textId="77777777" w:rsidR="00E12C52" w:rsidRPr="00AA1002" w:rsidRDefault="00E12C52" w:rsidP="00AA1002">
            <w:pPr>
              <w:pStyle w:val="Bullet"/>
              <w:ind w:right="0"/>
              <w:jc w:val="left"/>
              <w:rPr>
                <w:sz w:val="19"/>
                <w:szCs w:val="19"/>
              </w:rPr>
            </w:pPr>
            <w:r w:rsidRPr="00AA1002">
              <w:rPr>
                <w:rFonts w:ascii="Courier New" w:hAnsi="Courier New" w:cs="Courier New"/>
                <w:b/>
                <w:sz w:val="20"/>
              </w:rPr>
              <w:t>$$NEXTREG^RORAPI01(IDESC)</w:t>
            </w:r>
          </w:p>
        </w:tc>
        <w:tc>
          <w:tcPr>
            <w:tcW w:w="6318" w:type="dxa"/>
            <w:gridSpan w:val="3"/>
          </w:tcPr>
          <w:p w14:paraId="25C80AA0" w14:textId="77777777" w:rsidR="00E12C52" w:rsidRDefault="00E12C52">
            <w:r w:rsidRPr="009D6ACF">
              <w:t>Returns t</w:t>
            </w:r>
            <w:r>
              <w:t>he next patient in the registry, where…</w:t>
            </w:r>
          </w:p>
        </w:tc>
      </w:tr>
      <w:tr w:rsidR="00E12C52" w14:paraId="25C80AA5" w14:textId="77777777" w:rsidTr="00AA1002">
        <w:tc>
          <w:tcPr>
            <w:tcW w:w="3258" w:type="dxa"/>
            <w:vMerge/>
          </w:tcPr>
          <w:p w14:paraId="25C80AA2" w14:textId="77777777" w:rsidR="00E12C52" w:rsidRDefault="00E12C52"/>
        </w:tc>
        <w:tc>
          <w:tcPr>
            <w:tcW w:w="1620" w:type="dxa"/>
          </w:tcPr>
          <w:p w14:paraId="25C80AA3" w14:textId="77777777" w:rsidR="00E12C52" w:rsidRPr="00AA1002" w:rsidRDefault="00E12C52" w:rsidP="00AA1002">
            <w:pPr>
              <w:pStyle w:val="Bullet"/>
              <w:ind w:right="0"/>
              <w:jc w:val="left"/>
              <w:rPr>
                <w:rFonts w:ascii="Arial" w:hAnsi="Arial"/>
                <w:b/>
                <w:sz w:val="20"/>
              </w:rPr>
            </w:pPr>
            <w:r w:rsidRPr="00AA1002">
              <w:rPr>
                <w:rFonts w:ascii="Courier New" w:hAnsi="Courier New" w:cs="Courier New"/>
                <w:b/>
                <w:sz w:val="20"/>
              </w:rPr>
              <w:t>IDESC</w:t>
            </w:r>
          </w:p>
        </w:tc>
        <w:tc>
          <w:tcPr>
            <w:tcW w:w="4698" w:type="dxa"/>
            <w:gridSpan w:val="2"/>
          </w:tcPr>
          <w:p w14:paraId="25C80AA4" w14:textId="77777777" w:rsidR="00E12C52" w:rsidRDefault="00E12C52">
            <w:r>
              <w:t xml:space="preserve">Refers to the </w:t>
            </w:r>
            <w:r w:rsidRPr="009D6ACF">
              <w:t>ite</w:t>
            </w:r>
            <w:r>
              <w:t xml:space="preserve">rator descriptor created by </w:t>
            </w:r>
            <w:r w:rsidRPr="00B76C30">
              <w:rPr>
                <w:rFonts w:ascii="Courier New" w:hAnsi="Courier New" w:cs="Courier New"/>
              </w:rPr>
              <w:t>$$REGITER^RORAPI01</w:t>
            </w:r>
            <w:r w:rsidRPr="009D6ACF">
              <w:t>.</w:t>
            </w:r>
          </w:p>
        </w:tc>
      </w:tr>
      <w:tr w:rsidR="00E12C52" w14:paraId="25C80AAA" w14:textId="77777777" w:rsidTr="00AA1002">
        <w:tc>
          <w:tcPr>
            <w:tcW w:w="3258" w:type="dxa"/>
            <w:vMerge/>
          </w:tcPr>
          <w:p w14:paraId="25C80AA6" w14:textId="77777777" w:rsidR="00E12C52" w:rsidRDefault="00E12C52"/>
        </w:tc>
        <w:tc>
          <w:tcPr>
            <w:tcW w:w="1620" w:type="dxa"/>
            <w:vMerge w:val="restart"/>
          </w:tcPr>
          <w:p w14:paraId="25C80AA7" w14:textId="77777777" w:rsidR="00E12C52" w:rsidRPr="00AA1002" w:rsidRDefault="00E12C52">
            <w:pPr>
              <w:rPr>
                <w:rFonts w:ascii="Arial" w:hAnsi="Arial"/>
                <w:b/>
                <w:sz w:val="20"/>
              </w:rPr>
            </w:pPr>
            <w:r w:rsidRPr="00AA1002">
              <w:rPr>
                <w:rFonts w:ascii="Arial" w:hAnsi="Arial"/>
                <w:b/>
                <w:sz w:val="20"/>
              </w:rPr>
              <w:t>Return Values</w:t>
            </w:r>
          </w:p>
        </w:tc>
        <w:tc>
          <w:tcPr>
            <w:tcW w:w="540" w:type="dxa"/>
          </w:tcPr>
          <w:p w14:paraId="25C80AA8" w14:textId="77777777" w:rsidR="00E12C52" w:rsidRPr="00AA1002" w:rsidRDefault="00E12C52" w:rsidP="00AA1002">
            <w:pPr>
              <w:pStyle w:val="Bullet"/>
              <w:ind w:right="0"/>
              <w:jc w:val="center"/>
              <w:rPr>
                <w:rFonts w:ascii="Courier New" w:hAnsi="Courier New" w:cs="Courier New"/>
                <w:szCs w:val="22"/>
              </w:rPr>
            </w:pPr>
            <w:r w:rsidRPr="00AA1002">
              <w:rPr>
                <w:rFonts w:ascii="Courier New" w:hAnsi="Courier New" w:cs="Courier New"/>
                <w:b/>
                <w:sz w:val="20"/>
              </w:rPr>
              <w:t>&lt;0</w:t>
            </w:r>
          </w:p>
        </w:tc>
        <w:tc>
          <w:tcPr>
            <w:tcW w:w="4158" w:type="dxa"/>
          </w:tcPr>
          <w:p w14:paraId="25C80AA9" w14:textId="77777777" w:rsidR="00E12C52" w:rsidRDefault="00E12C52" w:rsidP="00B51B83">
            <w:r>
              <w:t>Error code</w:t>
            </w:r>
          </w:p>
        </w:tc>
      </w:tr>
      <w:tr w:rsidR="00E12C52" w14:paraId="25C80AAF" w14:textId="77777777" w:rsidTr="00AA1002">
        <w:tc>
          <w:tcPr>
            <w:tcW w:w="3258" w:type="dxa"/>
            <w:vMerge/>
          </w:tcPr>
          <w:p w14:paraId="25C80AAB" w14:textId="77777777" w:rsidR="00E12C52" w:rsidRDefault="00E12C52"/>
        </w:tc>
        <w:tc>
          <w:tcPr>
            <w:tcW w:w="1620" w:type="dxa"/>
            <w:vMerge/>
          </w:tcPr>
          <w:p w14:paraId="25C80AAC" w14:textId="77777777" w:rsidR="00E12C52" w:rsidRPr="00AA1002" w:rsidRDefault="00E12C52">
            <w:pPr>
              <w:rPr>
                <w:rFonts w:ascii="Arial" w:hAnsi="Arial"/>
                <w:b/>
                <w:sz w:val="20"/>
              </w:rPr>
            </w:pPr>
          </w:p>
        </w:tc>
        <w:tc>
          <w:tcPr>
            <w:tcW w:w="540" w:type="dxa"/>
          </w:tcPr>
          <w:p w14:paraId="25C80AAD" w14:textId="77777777" w:rsidR="00E12C52" w:rsidRPr="00AA1002" w:rsidRDefault="00E12C52" w:rsidP="00B51B83">
            <w:pPr>
              <w:rPr>
                <w:rFonts w:ascii="Courier New" w:hAnsi="Courier New" w:cs="Courier New"/>
                <w:szCs w:val="22"/>
              </w:rPr>
            </w:pPr>
            <w:r>
              <w:t>““</w:t>
            </w:r>
          </w:p>
        </w:tc>
        <w:tc>
          <w:tcPr>
            <w:tcW w:w="4158" w:type="dxa"/>
          </w:tcPr>
          <w:p w14:paraId="25C80AAE" w14:textId="77777777" w:rsidR="00E12C52" w:rsidRDefault="00E12C52" w:rsidP="00B51B83">
            <w:r>
              <w:t>No more patients in the registry</w:t>
            </w:r>
          </w:p>
        </w:tc>
      </w:tr>
      <w:tr w:rsidR="00E12C52" w14:paraId="25C80AB4" w14:textId="77777777" w:rsidTr="00AA1002">
        <w:tc>
          <w:tcPr>
            <w:tcW w:w="3258" w:type="dxa"/>
            <w:vMerge/>
          </w:tcPr>
          <w:p w14:paraId="25C80AB0" w14:textId="77777777" w:rsidR="00E12C52" w:rsidRDefault="00E12C52"/>
        </w:tc>
        <w:tc>
          <w:tcPr>
            <w:tcW w:w="1620" w:type="dxa"/>
            <w:vMerge/>
          </w:tcPr>
          <w:p w14:paraId="25C80AB1" w14:textId="77777777" w:rsidR="00E12C52" w:rsidRDefault="00E12C52"/>
        </w:tc>
        <w:tc>
          <w:tcPr>
            <w:tcW w:w="540" w:type="dxa"/>
          </w:tcPr>
          <w:p w14:paraId="25C80AB2" w14:textId="77777777" w:rsidR="00E12C52" w:rsidRPr="00AA1002" w:rsidRDefault="00E12C52" w:rsidP="00AA1002">
            <w:pPr>
              <w:pStyle w:val="Bullet"/>
              <w:ind w:right="0"/>
              <w:jc w:val="center"/>
              <w:rPr>
                <w:rFonts w:ascii="Courier New" w:hAnsi="Courier New" w:cs="Courier New"/>
                <w:szCs w:val="22"/>
              </w:rPr>
            </w:pPr>
            <w:r w:rsidRPr="00AA1002">
              <w:rPr>
                <w:rFonts w:ascii="Courier New" w:hAnsi="Courier New" w:cs="Courier New"/>
                <w:b/>
                <w:sz w:val="20"/>
              </w:rPr>
              <w:t>&gt;0</w:t>
            </w:r>
          </w:p>
        </w:tc>
        <w:tc>
          <w:tcPr>
            <w:tcW w:w="4158" w:type="dxa"/>
          </w:tcPr>
          <w:p w14:paraId="25C80AB3" w14:textId="77777777" w:rsidR="00E12C52" w:rsidRDefault="00E12C52" w:rsidP="00B51B83">
            <w:r>
              <w:t>Registry IEN</w:t>
            </w:r>
          </w:p>
        </w:tc>
      </w:tr>
    </w:tbl>
    <w:p w14:paraId="25C80AB6" w14:textId="77777777" w:rsidR="00E12C52" w:rsidRDefault="00E12C52" w:rsidP="00A02080">
      <w:pPr>
        <w:spacing w:before="360"/>
      </w:pPr>
      <w:bookmarkStart w:id="595" w:name="_Toc42909274"/>
      <w:bookmarkStart w:id="596" w:name="_Toc64881929"/>
      <w:bookmarkStart w:id="597" w:name="_Toc94592893"/>
      <w:r w:rsidRPr="009D6ACF">
        <w:t xml:space="preserve">Below is a usage example for these APIs taken from the source code of the </w:t>
      </w:r>
      <w:r w:rsidRPr="00477133">
        <w:rPr>
          <w:rFonts w:ascii="Courier New" w:hAnsi="Courier New" w:cs="Courier New"/>
          <w:b/>
          <w:sz w:val="20"/>
        </w:rPr>
        <w:t>RORAPI01</w:t>
      </w:r>
      <w:r w:rsidRPr="009D6ACF">
        <w:t xml:space="preserve"> routine:</w:t>
      </w:r>
    </w:p>
    <w:p w14:paraId="25C80AB7" w14:textId="75C577D4" w:rsidR="00E12C52" w:rsidRDefault="00E12C52" w:rsidP="009D7405">
      <w:pPr>
        <w:pStyle w:val="Caption"/>
        <w:rPr>
          <w:lang w:val="fr-FR"/>
        </w:rPr>
      </w:pPr>
      <w:bookmarkStart w:id="598" w:name="_Toc125702710"/>
      <w:r w:rsidRPr="009D7C1E">
        <w:rPr>
          <w:lang w:val="fr-FR"/>
        </w:rPr>
        <w:t xml:space="preserve">Figure </w:t>
      </w:r>
      <w:r w:rsidR="00AE3B38">
        <w:rPr>
          <w:lang w:val="fr-FR"/>
        </w:rPr>
        <w:fldChar w:fldCharType="begin"/>
      </w:r>
      <w:r w:rsidR="00AE3B38">
        <w:rPr>
          <w:lang w:val="fr-FR"/>
        </w:rPr>
        <w:instrText xml:space="preserve"> SEQ Figure \* ARABIC </w:instrText>
      </w:r>
      <w:r w:rsidR="00AE3B38">
        <w:rPr>
          <w:lang w:val="fr-FR"/>
        </w:rPr>
        <w:fldChar w:fldCharType="separate"/>
      </w:r>
      <w:r w:rsidR="0049167A">
        <w:rPr>
          <w:noProof/>
          <w:lang w:val="fr-FR"/>
        </w:rPr>
        <w:t>22</w:t>
      </w:r>
      <w:r w:rsidR="00AE3B38">
        <w:rPr>
          <w:lang w:val="fr-FR"/>
        </w:rPr>
        <w:fldChar w:fldCharType="end"/>
      </w:r>
      <w:r w:rsidRPr="009D7C1E">
        <w:rPr>
          <w:lang w:val="fr-FR"/>
        </w:rPr>
        <w:t xml:space="preserve"> – Sample Usage (RORAPI01 Routine)</w:t>
      </w:r>
      <w:bookmarkEnd w:id="598"/>
    </w:p>
    <w:p w14:paraId="25C80AB8" w14:textId="77777777" w:rsidR="00F516D2" w:rsidRPr="00F516D2" w:rsidRDefault="00F516D2" w:rsidP="00F516D2">
      <w:pPr>
        <w:rPr>
          <w:lang w:val="fr-FR"/>
        </w:rPr>
      </w:pPr>
      <w:r>
        <w:rPr>
          <w:noProof/>
        </w:rPr>
        <w:drawing>
          <wp:inline distT="0" distB="0" distL="0" distR="0" wp14:anchorId="25C83EA6" wp14:editId="25C83EA7">
            <wp:extent cx="5943600" cy="2569845"/>
            <wp:effectExtent l="0" t="0" r="0" b="1905"/>
            <wp:docPr id="51" name="Picture 51" descr="Sample usage of RORAPI01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22.bmp"/>
                    <pic:cNvPicPr/>
                  </pic:nvPicPr>
                  <pic:blipFill>
                    <a:blip r:embed="rId56">
                      <a:extLst>
                        <a:ext uri="{28A0092B-C50C-407E-A947-70E740481C1C}">
                          <a14:useLocalDpi xmlns:a14="http://schemas.microsoft.com/office/drawing/2010/main" val="0"/>
                        </a:ext>
                      </a:extLst>
                    </a:blip>
                    <a:stretch>
                      <a:fillRect/>
                    </a:stretch>
                  </pic:blipFill>
                  <pic:spPr>
                    <a:xfrm>
                      <a:off x="0" y="0"/>
                      <a:ext cx="5943600" cy="2569845"/>
                    </a:xfrm>
                    <a:prstGeom prst="rect">
                      <a:avLst/>
                    </a:prstGeom>
                  </pic:spPr>
                </pic:pic>
              </a:graphicData>
            </a:graphic>
          </wp:inline>
        </w:drawing>
      </w:r>
    </w:p>
    <w:p w14:paraId="25C80ABA" w14:textId="77777777" w:rsidR="00E12C52" w:rsidRDefault="00E12C52" w:rsidP="00A02080">
      <w:pPr>
        <w:spacing w:before="360" w:after="120"/>
      </w:pPr>
      <w:r w:rsidRPr="009D6ACF">
        <w:t>The following screenshot illustrates the output of the sample code:</w:t>
      </w:r>
    </w:p>
    <w:p w14:paraId="25C80ABB" w14:textId="43FD6D00" w:rsidR="00E12C52" w:rsidRDefault="00E12C52" w:rsidP="009D7405">
      <w:pPr>
        <w:pStyle w:val="Caption"/>
      </w:pPr>
      <w:bookmarkStart w:id="599" w:name="_Toc125702711"/>
      <w:r>
        <w:lastRenderedPageBreak/>
        <w:t xml:space="preserve">Figure </w:t>
      </w:r>
      <w:r w:rsidR="002D1D3E">
        <w:fldChar w:fldCharType="begin"/>
      </w:r>
      <w:r w:rsidR="002D1D3E">
        <w:instrText xml:space="preserve"> SEQ Figure \* ARABIC </w:instrText>
      </w:r>
      <w:r w:rsidR="002D1D3E">
        <w:fldChar w:fldCharType="separate"/>
      </w:r>
      <w:r w:rsidR="0049167A">
        <w:rPr>
          <w:noProof/>
        </w:rPr>
        <w:t>23</w:t>
      </w:r>
      <w:r w:rsidR="002D1D3E">
        <w:rPr>
          <w:noProof/>
        </w:rPr>
        <w:fldChar w:fldCharType="end"/>
      </w:r>
      <w:r>
        <w:t xml:space="preserve"> - Sample Output (RORAPI01 Routine)</w:t>
      </w:r>
      <w:bookmarkEnd w:id="599"/>
    </w:p>
    <w:p w14:paraId="25C80ABC" w14:textId="77777777" w:rsidR="00AE4138" w:rsidRPr="00AE4138" w:rsidRDefault="00AE4138" w:rsidP="00AE4138">
      <w:r>
        <w:rPr>
          <w:noProof/>
        </w:rPr>
        <w:drawing>
          <wp:inline distT="0" distB="0" distL="0" distR="0" wp14:anchorId="25C83EA8" wp14:editId="25C83EA9">
            <wp:extent cx="5943600" cy="1679575"/>
            <wp:effectExtent l="0" t="0" r="0" b="0"/>
            <wp:docPr id="52" name="Picture 52" descr="Sample output from RORAPI01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R_Tech_Manual_Figure_23.bmp"/>
                    <pic:cNvPicPr/>
                  </pic:nvPicPr>
                  <pic:blipFill>
                    <a:blip r:embed="rId57">
                      <a:extLst>
                        <a:ext uri="{28A0092B-C50C-407E-A947-70E740481C1C}">
                          <a14:useLocalDpi xmlns:a14="http://schemas.microsoft.com/office/drawing/2010/main" val="0"/>
                        </a:ext>
                      </a:extLst>
                    </a:blip>
                    <a:stretch>
                      <a:fillRect/>
                    </a:stretch>
                  </pic:blipFill>
                  <pic:spPr>
                    <a:xfrm>
                      <a:off x="0" y="0"/>
                      <a:ext cx="5943600" cy="1679575"/>
                    </a:xfrm>
                    <a:prstGeom prst="rect">
                      <a:avLst/>
                    </a:prstGeom>
                  </pic:spPr>
                </pic:pic>
              </a:graphicData>
            </a:graphic>
          </wp:inline>
        </w:drawing>
      </w:r>
    </w:p>
    <w:p w14:paraId="25C80ABD" w14:textId="77777777" w:rsidR="00E12C52" w:rsidRPr="00E20A29" w:rsidRDefault="00E12C52" w:rsidP="009B0454">
      <w:pPr>
        <w:pStyle w:val="Heading1"/>
        <w:numPr>
          <w:ilvl w:val="0"/>
          <w:numId w:val="30"/>
        </w:numPr>
        <w:ind w:left="540" w:hanging="540"/>
        <w:rPr>
          <w:b/>
        </w:rPr>
      </w:pPr>
      <w:bookmarkStart w:id="600" w:name="_Toc226975119"/>
      <w:bookmarkStart w:id="601" w:name="_Toc228789294"/>
      <w:bookmarkStart w:id="602" w:name="_Toc232396179"/>
      <w:bookmarkStart w:id="603" w:name="_Toc233014178"/>
      <w:bookmarkStart w:id="604" w:name="_Toc233167465"/>
      <w:bookmarkStart w:id="605" w:name="_Toc125702599"/>
      <w:r w:rsidRPr="00E20A29">
        <w:rPr>
          <w:b/>
        </w:rPr>
        <w:lastRenderedPageBreak/>
        <w:t>External Interfaces</w:t>
      </w:r>
      <w:bookmarkEnd w:id="595"/>
      <w:bookmarkEnd w:id="596"/>
      <w:bookmarkEnd w:id="597"/>
      <w:bookmarkEnd w:id="600"/>
      <w:bookmarkEnd w:id="601"/>
      <w:bookmarkEnd w:id="602"/>
      <w:bookmarkEnd w:id="603"/>
      <w:bookmarkEnd w:id="604"/>
      <w:bookmarkEnd w:id="605"/>
    </w:p>
    <w:p w14:paraId="25C80ABE" w14:textId="23DAE6CA" w:rsidR="00E12C52" w:rsidRDefault="00E12C52">
      <w:r w:rsidRPr="009D6ACF">
        <w:t xml:space="preserve">The National Database has an </w:t>
      </w:r>
      <w:hyperlink w:anchor="Glos_HL7" w:history="1">
        <w:r w:rsidRPr="00B76C30">
          <w:rPr>
            <w:rStyle w:val="IHyperlink"/>
          </w:rPr>
          <w:t>HL7</w:t>
        </w:r>
      </w:hyperlink>
      <w:r w:rsidRPr="009D6ACF">
        <w:t xml:space="preserve"> interface.  This interface receives all data transmissions sent from all sites nationally, converts the data, and enters it into a</w:t>
      </w:r>
      <w:r>
        <w:t>n</w:t>
      </w:r>
      <w:r w:rsidRPr="009D6ACF">
        <w:t xml:space="preserve"> </w:t>
      </w:r>
      <w:hyperlink w:anchor="Glos_SQL" w:history="1">
        <w:r w:rsidRPr="00BF7A86">
          <w:rPr>
            <w:rStyle w:val="IHyperlink"/>
          </w:rPr>
          <w:t>SQL</w:t>
        </w:r>
      </w:hyperlink>
      <w:r w:rsidRPr="009D6ACF">
        <w:t>-enabled database.</w:t>
      </w:r>
    </w:p>
    <w:p w14:paraId="25C80ABF" w14:textId="77777777" w:rsidR="00E12C52" w:rsidRPr="00E20A29" w:rsidRDefault="00E12C52" w:rsidP="009B0454">
      <w:pPr>
        <w:pStyle w:val="Heading1"/>
        <w:numPr>
          <w:ilvl w:val="0"/>
          <w:numId w:val="30"/>
        </w:numPr>
        <w:ind w:left="540" w:hanging="540"/>
        <w:rPr>
          <w:b/>
        </w:rPr>
      </w:pPr>
      <w:bookmarkStart w:id="606" w:name="_Toc42909275"/>
      <w:bookmarkStart w:id="607" w:name="_Toc64881930"/>
      <w:bookmarkStart w:id="608" w:name="_Toc94592894"/>
      <w:bookmarkStart w:id="609" w:name="_Toc226975120"/>
      <w:bookmarkStart w:id="610" w:name="_Toc228789295"/>
      <w:bookmarkStart w:id="611" w:name="_Toc232396180"/>
      <w:bookmarkStart w:id="612" w:name="_Toc233014179"/>
      <w:bookmarkStart w:id="613" w:name="_Toc233167466"/>
      <w:bookmarkStart w:id="614" w:name="_Toc125702600"/>
      <w:r w:rsidRPr="00E20A29">
        <w:rPr>
          <w:b/>
        </w:rPr>
        <w:lastRenderedPageBreak/>
        <w:t>External Relations</w:t>
      </w:r>
      <w:bookmarkEnd w:id="606"/>
      <w:bookmarkEnd w:id="607"/>
      <w:bookmarkEnd w:id="608"/>
      <w:bookmarkEnd w:id="609"/>
      <w:bookmarkEnd w:id="610"/>
      <w:bookmarkEnd w:id="611"/>
      <w:bookmarkEnd w:id="612"/>
      <w:bookmarkEnd w:id="613"/>
      <w:bookmarkEnd w:id="614"/>
    </w:p>
    <w:p w14:paraId="25C80AC0" w14:textId="77777777" w:rsidR="00E12C52" w:rsidRDefault="00E12C52" w:rsidP="00C802A7">
      <w:pPr>
        <w:spacing w:after="360"/>
      </w:pPr>
      <w:r w:rsidRPr="009D6ACF">
        <w:t xml:space="preserve">Before the </w:t>
      </w:r>
      <w:r w:rsidRPr="00783D9B">
        <w:rPr>
          <w:rFonts w:ascii="Arial" w:hAnsi="Arial"/>
        </w:rPr>
        <w:t>KIDS</w:t>
      </w:r>
      <w:r w:rsidRPr="009D6ACF">
        <w:t xml:space="preserve"> build </w:t>
      </w:r>
      <w:r w:rsidRPr="00BF7A86">
        <w:rPr>
          <w:rFonts w:ascii="Courier New" w:hAnsi="Courier New" w:cs="Courier New"/>
        </w:rPr>
        <w:t>ROR 1.5</w:t>
      </w:r>
      <w:r w:rsidRPr="009D6ACF">
        <w:t xml:space="preserve"> can be installed, the following software applications and patches must be installed and </w:t>
      </w:r>
      <w:r w:rsidRPr="00344AA9">
        <w:rPr>
          <w:bCs/>
          <w:i/>
          <w:iCs/>
        </w:rPr>
        <w:t>fully</w:t>
      </w:r>
      <w:r w:rsidRPr="009D6ACF">
        <w:t xml:space="preserve"> patched in your accounts:</w:t>
      </w:r>
    </w:p>
    <w:tbl>
      <w:tblPr>
        <w:tblW w:w="9270" w:type="dxa"/>
        <w:tblInd w:w="108" w:type="dxa"/>
        <w:tblLayout w:type="fixed"/>
        <w:tblLook w:val="0000" w:firstRow="0" w:lastRow="0" w:firstColumn="0" w:lastColumn="0" w:noHBand="0" w:noVBand="0"/>
      </w:tblPr>
      <w:tblGrid>
        <w:gridCol w:w="5850"/>
        <w:gridCol w:w="3420"/>
      </w:tblGrid>
      <w:tr w:rsidR="00E12C52" w:rsidRPr="003C7C6F" w14:paraId="25C80AC4" w14:textId="77777777" w:rsidTr="00C802A7">
        <w:trPr>
          <w:tblHeader/>
        </w:trPr>
        <w:tc>
          <w:tcPr>
            <w:tcW w:w="5850" w:type="dxa"/>
            <w:tcBorders>
              <w:top w:val="single" w:sz="6" w:space="0" w:color="000000"/>
              <w:left w:val="single" w:sz="6" w:space="0" w:color="000000"/>
              <w:bottom w:val="single" w:sz="6" w:space="0" w:color="000000"/>
              <w:right w:val="single" w:sz="6" w:space="0" w:color="000000"/>
            </w:tcBorders>
            <w:shd w:val="clear" w:color="auto" w:fill="666699"/>
          </w:tcPr>
          <w:p w14:paraId="25C80AC2" w14:textId="77777777" w:rsidR="00E12C52" w:rsidRPr="003C7C6F" w:rsidRDefault="00E12C52" w:rsidP="00D33A96">
            <w:pPr>
              <w:pStyle w:val="TableHead"/>
            </w:pPr>
            <w:r w:rsidRPr="003C7C6F">
              <w:t>Application Name</w:t>
            </w:r>
          </w:p>
        </w:tc>
        <w:tc>
          <w:tcPr>
            <w:tcW w:w="3420" w:type="dxa"/>
            <w:tcBorders>
              <w:top w:val="single" w:sz="6" w:space="0" w:color="000000"/>
              <w:left w:val="single" w:sz="6" w:space="0" w:color="000000"/>
              <w:bottom w:val="single" w:sz="6" w:space="0" w:color="000000"/>
              <w:right w:val="single" w:sz="6" w:space="0" w:color="000000"/>
            </w:tcBorders>
            <w:shd w:val="clear" w:color="auto" w:fill="666699"/>
          </w:tcPr>
          <w:p w14:paraId="25C80AC3" w14:textId="77777777" w:rsidR="00E12C52" w:rsidRPr="003C7C6F" w:rsidRDefault="00E12C52" w:rsidP="00D33A96">
            <w:pPr>
              <w:pStyle w:val="TableHead"/>
            </w:pPr>
            <w:r w:rsidRPr="003C7C6F">
              <w:t>Minimum Version</w:t>
            </w:r>
          </w:p>
        </w:tc>
      </w:tr>
      <w:tr w:rsidR="00E12C52" w:rsidRPr="009D6ACF" w14:paraId="25C80AC7" w14:textId="77777777" w:rsidTr="00C802A7">
        <w:tc>
          <w:tcPr>
            <w:tcW w:w="5850" w:type="dxa"/>
            <w:tcBorders>
              <w:left w:val="single" w:sz="6" w:space="0" w:color="000000"/>
              <w:bottom w:val="single" w:sz="6" w:space="0" w:color="000000"/>
              <w:right w:val="single" w:sz="6" w:space="0" w:color="000000"/>
            </w:tcBorders>
          </w:tcPr>
          <w:p w14:paraId="25C80AC5" w14:textId="77777777" w:rsidR="00E12C52" w:rsidRPr="00783D9B" w:rsidRDefault="00E12C52">
            <w:pPr>
              <w:pStyle w:val="TableText0"/>
              <w:rPr>
                <w:sz w:val="22"/>
                <w:szCs w:val="22"/>
              </w:rPr>
            </w:pPr>
            <w:r w:rsidRPr="00783D9B">
              <w:rPr>
                <w:sz w:val="22"/>
                <w:szCs w:val="22"/>
              </w:rPr>
              <w:t>Automated Information Collection System (AICS)</w:t>
            </w:r>
          </w:p>
        </w:tc>
        <w:tc>
          <w:tcPr>
            <w:tcW w:w="3420" w:type="dxa"/>
            <w:tcBorders>
              <w:left w:val="single" w:sz="6" w:space="0" w:color="000000"/>
              <w:bottom w:val="single" w:sz="6" w:space="0" w:color="000000"/>
              <w:right w:val="single" w:sz="6" w:space="0" w:color="000000"/>
            </w:tcBorders>
          </w:tcPr>
          <w:p w14:paraId="25C80AC6" w14:textId="77777777" w:rsidR="00E12C52" w:rsidRPr="00783D9B" w:rsidRDefault="00E12C52">
            <w:pPr>
              <w:pStyle w:val="TableText0"/>
              <w:rPr>
                <w:sz w:val="22"/>
                <w:szCs w:val="22"/>
              </w:rPr>
            </w:pPr>
            <w:r w:rsidRPr="00783D9B">
              <w:rPr>
                <w:sz w:val="22"/>
                <w:szCs w:val="22"/>
              </w:rPr>
              <w:t>V 3.0</w:t>
            </w:r>
          </w:p>
        </w:tc>
      </w:tr>
      <w:tr w:rsidR="00E12C52" w:rsidRPr="009D6ACF" w14:paraId="25C80ACA"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C8" w14:textId="77777777" w:rsidR="00E12C52" w:rsidRPr="00783D9B" w:rsidRDefault="00E12C52">
            <w:pPr>
              <w:pStyle w:val="TableText0"/>
              <w:rPr>
                <w:sz w:val="22"/>
                <w:szCs w:val="22"/>
              </w:rPr>
            </w:pPr>
            <w:r w:rsidRPr="00783D9B">
              <w:rPr>
                <w:sz w:val="22"/>
                <w:szCs w:val="22"/>
              </w:rPr>
              <w:t>Adverse Reaction Tracking (ART)</w:t>
            </w:r>
          </w:p>
        </w:tc>
        <w:tc>
          <w:tcPr>
            <w:tcW w:w="3420" w:type="dxa"/>
            <w:tcBorders>
              <w:top w:val="single" w:sz="6" w:space="0" w:color="000000"/>
              <w:left w:val="single" w:sz="6" w:space="0" w:color="000000"/>
              <w:bottom w:val="single" w:sz="6" w:space="0" w:color="000000"/>
              <w:right w:val="single" w:sz="6" w:space="0" w:color="000000"/>
            </w:tcBorders>
          </w:tcPr>
          <w:p w14:paraId="25C80AC9" w14:textId="77777777" w:rsidR="00E12C52" w:rsidRPr="00783D9B" w:rsidRDefault="00E12C52">
            <w:pPr>
              <w:pStyle w:val="TableText0"/>
              <w:rPr>
                <w:sz w:val="22"/>
                <w:szCs w:val="22"/>
              </w:rPr>
            </w:pPr>
            <w:r w:rsidRPr="00783D9B">
              <w:rPr>
                <w:sz w:val="22"/>
                <w:szCs w:val="22"/>
              </w:rPr>
              <w:t>V 4.0</w:t>
            </w:r>
          </w:p>
        </w:tc>
      </w:tr>
      <w:tr w:rsidR="00E12C52" w:rsidRPr="009D6ACF" w14:paraId="25C80ACD"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CB" w14:textId="77777777" w:rsidR="00E12C52" w:rsidRPr="00783D9B" w:rsidRDefault="00E12C52">
            <w:pPr>
              <w:pStyle w:val="TableText0"/>
              <w:rPr>
                <w:sz w:val="22"/>
                <w:szCs w:val="22"/>
              </w:rPr>
            </w:pPr>
            <w:r w:rsidRPr="00783D9B">
              <w:rPr>
                <w:sz w:val="22"/>
                <w:szCs w:val="22"/>
              </w:rPr>
              <w:t>Authorization/Subscription Utility (ASU)</w:t>
            </w:r>
          </w:p>
        </w:tc>
        <w:tc>
          <w:tcPr>
            <w:tcW w:w="3420" w:type="dxa"/>
            <w:tcBorders>
              <w:top w:val="single" w:sz="6" w:space="0" w:color="000000"/>
              <w:left w:val="single" w:sz="6" w:space="0" w:color="000000"/>
              <w:bottom w:val="single" w:sz="6" w:space="0" w:color="000000"/>
              <w:right w:val="single" w:sz="6" w:space="0" w:color="000000"/>
            </w:tcBorders>
          </w:tcPr>
          <w:p w14:paraId="25C80ACC" w14:textId="77777777" w:rsidR="00E12C52" w:rsidRPr="00783D9B" w:rsidRDefault="00E12C52">
            <w:pPr>
              <w:pStyle w:val="TableText0"/>
              <w:rPr>
                <w:sz w:val="22"/>
                <w:szCs w:val="22"/>
              </w:rPr>
            </w:pPr>
            <w:r w:rsidRPr="00783D9B">
              <w:rPr>
                <w:sz w:val="22"/>
                <w:szCs w:val="22"/>
              </w:rPr>
              <w:t>V 1.0</w:t>
            </w:r>
          </w:p>
        </w:tc>
      </w:tr>
      <w:tr w:rsidR="00E12C52" w:rsidRPr="009D6ACF" w14:paraId="25C80AD0"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CE" w14:textId="77777777" w:rsidR="00E12C52" w:rsidRPr="00783D9B" w:rsidRDefault="00E12C52">
            <w:pPr>
              <w:pStyle w:val="TableText0"/>
              <w:rPr>
                <w:sz w:val="22"/>
                <w:szCs w:val="22"/>
              </w:rPr>
            </w:pPr>
            <w:r w:rsidRPr="00783D9B">
              <w:rPr>
                <w:sz w:val="22"/>
                <w:szCs w:val="22"/>
              </w:rPr>
              <w:t>Consult/Request Tracking</w:t>
            </w:r>
          </w:p>
        </w:tc>
        <w:tc>
          <w:tcPr>
            <w:tcW w:w="3420" w:type="dxa"/>
            <w:tcBorders>
              <w:top w:val="single" w:sz="6" w:space="0" w:color="000000"/>
              <w:left w:val="single" w:sz="6" w:space="0" w:color="000000"/>
              <w:bottom w:val="single" w:sz="6" w:space="0" w:color="000000"/>
              <w:right w:val="single" w:sz="6" w:space="0" w:color="000000"/>
            </w:tcBorders>
          </w:tcPr>
          <w:p w14:paraId="25C80ACF" w14:textId="77777777" w:rsidR="00E12C52" w:rsidRPr="00783D9B" w:rsidRDefault="00E12C52">
            <w:pPr>
              <w:pStyle w:val="TableText0"/>
              <w:rPr>
                <w:sz w:val="22"/>
                <w:szCs w:val="22"/>
              </w:rPr>
            </w:pPr>
            <w:r w:rsidRPr="00783D9B">
              <w:rPr>
                <w:sz w:val="22"/>
                <w:szCs w:val="22"/>
              </w:rPr>
              <w:t>V 3.0</w:t>
            </w:r>
          </w:p>
        </w:tc>
      </w:tr>
      <w:tr w:rsidR="00E12C52" w:rsidRPr="009D6ACF" w14:paraId="25C80AD3"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D1" w14:textId="77777777" w:rsidR="00E12C52" w:rsidRPr="00783D9B" w:rsidRDefault="00E12C52">
            <w:pPr>
              <w:pStyle w:val="TableText0"/>
              <w:rPr>
                <w:sz w:val="22"/>
                <w:szCs w:val="22"/>
              </w:rPr>
            </w:pPr>
            <w:r w:rsidRPr="00783D9B">
              <w:rPr>
                <w:sz w:val="22"/>
                <w:szCs w:val="22"/>
              </w:rPr>
              <w:t>Gen. Med. Rec.-Vitals</w:t>
            </w:r>
          </w:p>
        </w:tc>
        <w:tc>
          <w:tcPr>
            <w:tcW w:w="3420" w:type="dxa"/>
            <w:tcBorders>
              <w:top w:val="single" w:sz="6" w:space="0" w:color="000000"/>
              <w:left w:val="single" w:sz="6" w:space="0" w:color="000000"/>
              <w:bottom w:val="single" w:sz="6" w:space="0" w:color="000000"/>
              <w:right w:val="single" w:sz="6" w:space="0" w:color="000000"/>
            </w:tcBorders>
          </w:tcPr>
          <w:p w14:paraId="25C80AD2" w14:textId="77777777" w:rsidR="00E12C52" w:rsidRPr="00783D9B" w:rsidRDefault="00E12C52">
            <w:pPr>
              <w:pStyle w:val="TableText0"/>
              <w:rPr>
                <w:sz w:val="22"/>
                <w:szCs w:val="22"/>
              </w:rPr>
            </w:pPr>
            <w:r w:rsidRPr="00783D9B">
              <w:rPr>
                <w:sz w:val="22"/>
                <w:szCs w:val="22"/>
              </w:rPr>
              <w:t>V 4.0</w:t>
            </w:r>
          </w:p>
        </w:tc>
      </w:tr>
      <w:tr w:rsidR="00E12C52" w:rsidRPr="009D6ACF" w14:paraId="25C80AD6"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D4" w14:textId="77777777" w:rsidR="00E12C52" w:rsidRPr="00783D9B" w:rsidRDefault="00E12C52">
            <w:pPr>
              <w:pStyle w:val="TableText0"/>
              <w:rPr>
                <w:sz w:val="22"/>
                <w:szCs w:val="22"/>
              </w:rPr>
            </w:pPr>
            <w:r w:rsidRPr="00783D9B">
              <w:rPr>
                <w:sz w:val="22"/>
                <w:szCs w:val="22"/>
              </w:rPr>
              <w:t>Health Summary</w:t>
            </w:r>
          </w:p>
        </w:tc>
        <w:tc>
          <w:tcPr>
            <w:tcW w:w="3420" w:type="dxa"/>
            <w:tcBorders>
              <w:top w:val="single" w:sz="6" w:space="0" w:color="000000"/>
              <w:left w:val="single" w:sz="6" w:space="0" w:color="000000"/>
              <w:bottom w:val="single" w:sz="6" w:space="0" w:color="000000"/>
              <w:right w:val="single" w:sz="6" w:space="0" w:color="000000"/>
            </w:tcBorders>
          </w:tcPr>
          <w:p w14:paraId="25C80AD5" w14:textId="77777777" w:rsidR="00E12C52" w:rsidRPr="00783D9B" w:rsidRDefault="00E12C52">
            <w:pPr>
              <w:pStyle w:val="TableText0"/>
              <w:rPr>
                <w:sz w:val="22"/>
                <w:szCs w:val="22"/>
              </w:rPr>
            </w:pPr>
            <w:r w:rsidRPr="00783D9B">
              <w:rPr>
                <w:sz w:val="22"/>
                <w:szCs w:val="22"/>
              </w:rPr>
              <w:t>V 2.7</w:t>
            </w:r>
          </w:p>
        </w:tc>
      </w:tr>
      <w:tr w:rsidR="00E12C52" w:rsidRPr="009D6ACF" w14:paraId="25C80AD9"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D7" w14:textId="77777777" w:rsidR="00E12C52" w:rsidRPr="00783D9B" w:rsidRDefault="00E12C52">
            <w:pPr>
              <w:pStyle w:val="TableText0"/>
              <w:rPr>
                <w:sz w:val="22"/>
                <w:szCs w:val="22"/>
              </w:rPr>
            </w:pPr>
            <w:r w:rsidRPr="00DB3197">
              <w:rPr>
                <w:sz w:val="22"/>
                <w:szCs w:val="22"/>
              </w:rPr>
              <w:t>HL7</w:t>
            </w:r>
            <w:r w:rsidRPr="00783D9B">
              <w:rPr>
                <w:sz w:val="22"/>
                <w:szCs w:val="22"/>
              </w:rPr>
              <w:t xml:space="preserve"> </w:t>
            </w:r>
          </w:p>
        </w:tc>
        <w:tc>
          <w:tcPr>
            <w:tcW w:w="3420" w:type="dxa"/>
            <w:tcBorders>
              <w:top w:val="single" w:sz="6" w:space="0" w:color="000000"/>
              <w:left w:val="single" w:sz="6" w:space="0" w:color="000000"/>
              <w:bottom w:val="single" w:sz="6" w:space="0" w:color="000000"/>
              <w:right w:val="single" w:sz="6" w:space="0" w:color="000000"/>
            </w:tcBorders>
          </w:tcPr>
          <w:p w14:paraId="25C80AD8" w14:textId="77777777" w:rsidR="00E12C52" w:rsidRPr="00783D9B" w:rsidRDefault="00E12C52">
            <w:pPr>
              <w:pStyle w:val="TableText0"/>
              <w:rPr>
                <w:sz w:val="22"/>
                <w:szCs w:val="22"/>
              </w:rPr>
            </w:pPr>
            <w:r w:rsidRPr="00783D9B">
              <w:rPr>
                <w:sz w:val="22"/>
                <w:szCs w:val="22"/>
              </w:rPr>
              <w:t>V 1.6</w:t>
            </w:r>
          </w:p>
        </w:tc>
      </w:tr>
      <w:tr w:rsidR="00E12C52" w:rsidRPr="009D6ACF" w14:paraId="25C80ADC"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DA" w14:textId="77777777" w:rsidR="00E12C52" w:rsidRPr="00783D9B" w:rsidRDefault="00E12C52">
            <w:pPr>
              <w:pStyle w:val="TableText0"/>
              <w:rPr>
                <w:sz w:val="22"/>
                <w:szCs w:val="22"/>
              </w:rPr>
            </w:pPr>
            <w:r w:rsidRPr="00783D9B">
              <w:rPr>
                <w:sz w:val="22"/>
                <w:szCs w:val="22"/>
              </w:rPr>
              <w:t>Inpatient Medications (IM)</w:t>
            </w:r>
          </w:p>
        </w:tc>
        <w:tc>
          <w:tcPr>
            <w:tcW w:w="3420" w:type="dxa"/>
            <w:tcBorders>
              <w:top w:val="single" w:sz="6" w:space="0" w:color="000000"/>
              <w:left w:val="single" w:sz="6" w:space="0" w:color="000000"/>
              <w:bottom w:val="single" w:sz="6" w:space="0" w:color="000000"/>
              <w:right w:val="single" w:sz="6" w:space="0" w:color="000000"/>
            </w:tcBorders>
          </w:tcPr>
          <w:p w14:paraId="25C80ADB" w14:textId="77777777" w:rsidR="00E12C52" w:rsidRPr="00783D9B" w:rsidRDefault="00E12C52">
            <w:pPr>
              <w:pStyle w:val="TableText0"/>
              <w:rPr>
                <w:sz w:val="22"/>
                <w:szCs w:val="22"/>
              </w:rPr>
            </w:pPr>
            <w:r w:rsidRPr="00783D9B">
              <w:rPr>
                <w:sz w:val="22"/>
                <w:szCs w:val="22"/>
              </w:rPr>
              <w:t>V 5.0</w:t>
            </w:r>
          </w:p>
        </w:tc>
      </w:tr>
      <w:tr w:rsidR="00E12C52" w:rsidRPr="009D6ACF" w14:paraId="25C80ADF"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DD" w14:textId="77777777" w:rsidR="00E12C52" w:rsidRPr="00783D9B" w:rsidRDefault="00E12C52">
            <w:pPr>
              <w:pStyle w:val="TableText0"/>
              <w:rPr>
                <w:sz w:val="22"/>
                <w:szCs w:val="22"/>
              </w:rPr>
            </w:pPr>
            <w:r w:rsidRPr="00783D9B">
              <w:rPr>
                <w:sz w:val="22"/>
                <w:szCs w:val="22"/>
              </w:rPr>
              <w:t>Kernel</w:t>
            </w:r>
          </w:p>
        </w:tc>
        <w:tc>
          <w:tcPr>
            <w:tcW w:w="3420" w:type="dxa"/>
            <w:tcBorders>
              <w:top w:val="single" w:sz="6" w:space="0" w:color="000000"/>
              <w:left w:val="single" w:sz="6" w:space="0" w:color="000000"/>
              <w:bottom w:val="single" w:sz="6" w:space="0" w:color="000000"/>
              <w:right w:val="single" w:sz="6" w:space="0" w:color="000000"/>
            </w:tcBorders>
          </w:tcPr>
          <w:p w14:paraId="25C80ADE" w14:textId="77777777" w:rsidR="00E12C52" w:rsidRPr="00783D9B" w:rsidRDefault="00E12C52">
            <w:pPr>
              <w:pStyle w:val="TableText0"/>
              <w:rPr>
                <w:sz w:val="22"/>
                <w:szCs w:val="22"/>
              </w:rPr>
            </w:pPr>
            <w:r w:rsidRPr="00783D9B">
              <w:rPr>
                <w:sz w:val="22"/>
                <w:szCs w:val="22"/>
              </w:rPr>
              <w:t>V 8.0</w:t>
            </w:r>
          </w:p>
        </w:tc>
      </w:tr>
      <w:tr w:rsidR="00E12C52" w:rsidRPr="009D6ACF" w14:paraId="25C80AE2"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E0" w14:textId="77777777" w:rsidR="00E12C52" w:rsidRPr="00783D9B" w:rsidRDefault="00E12C52">
            <w:pPr>
              <w:pStyle w:val="TableText0"/>
              <w:rPr>
                <w:sz w:val="22"/>
                <w:szCs w:val="22"/>
              </w:rPr>
            </w:pPr>
            <w:r w:rsidRPr="00783D9B">
              <w:rPr>
                <w:sz w:val="22"/>
                <w:szCs w:val="22"/>
              </w:rPr>
              <w:t>Laboratory</w:t>
            </w:r>
          </w:p>
        </w:tc>
        <w:tc>
          <w:tcPr>
            <w:tcW w:w="3420" w:type="dxa"/>
            <w:tcBorders>
              <w:top w:val="single" w:sz="6" w:space="0" w:color="000000"/>
              <w:left w:val="single" w:sz="6" w:space="0" w:color="000000"/>
              <w:bottom w:val="single" w:sz="6" w:space="0" w:color="000000"/>
              <w:right w:val="single" w:sz="6" w:space="0" w:color="000000"/>
            </w:tcBorders>
          </w:tcPr>
          <w:p w14:paraId="25C80AE1" w14:textId="77777777" w:rsidR="00E12C52" w:rsidRPr="00783D9B" w:rsidRDefault="00E12C52">
            <w:pPr>
              <w:pStyle w:val="TableText0"/>
              <w:rPr>
                <w:sz w:val="22"/>
                <w:szCs w:val="22"/>
              </w:rPr>
            </w:pPr>
            <w:r w:rsidRPr="00783D9B">
              <w:rPr>
                <w:sz w:val="22"/>
                <w:szCs w:val="22"/>
              </w:rPr>
              <w:t>V 5.2</w:t>
            </w:r>
          </w:p>
        </w:tc>
      </w:tr>
      <w:tr w:rsidR="00E12C52" w:rsidRPr="009D6ACF" w14:paraId="25C80AE5"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E3" w14:textId="77777777" w:rsidR="00E12C52" w:rsidRPr="00783D9B" w:rsidRDefault="00E12C52">
            <w:pPr>
              <w:pStyle w:val="TableText0"/>
              <w:rPr>
                <w:sz w:val="22"/>
                <w:szCs w:val="22"/>
              </w:rPr>
            </w:pPr>
            <w:r w:rsidRPr="00783D9B">
              <w:rPr>
                <w:sz w:val="22"/>
                <w:szCs w:val="22"/>
              </w:rPr>
              <w:t>Lexicon Utility</w:t>
            </w:r>
          </w:p>
        </w:tc>
        <w:tc>
          <w:tcPr>
            <w:tcW w:w="3420" w:type="dxa"/>
            <w:tcBorders>
              <w:top w:val="single" w:sz="6" w:space="0" w:color="000000"/>
              <w:left w:val="single" w:sz="6" w:space="0" w:color="000000"/>
              <w:bottom w:val="single" w:sz="6" w:space="0" w:color="000000"/>
              <w:right w:val="single" w:sz="6" w:space="0" w:color="000000"/>
            </w:tcBorders>
          </w:tcPr>
          <w:p w14:paraId="25C80AE4" w14:textId="77777777" w:rsidR="00E12C52" w:rsidRPr="00783D9B" w:rsidRDefault="00E12C52">
            <w:pPr>
              <w:pStyle w:val="TableText0"/>
              <w:rPr>
                <w:sz w:val="22"/>
                <w:szCs w:val="22"/>
              </w:rPr>
            </w:pPr>
            <w:r w:rsidRPr="00783D9B">
              <w:rPr>
                <w:sz w:val="22"/>
                <w:szCs w:val="22"/>
              </w:rPr>
              <w:t>V 2.0</w:t>
            </w:r>
          </w:p>
        </w:tc>
      </w:tr>
      <w:tr w:rsidR="00E12C52" w:rsidRPr="009D6ACF" w14:paraId="25C80AE8"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E6" w14:textId="77777777" w:rsidR="00E12C52" w:rsidRPr="00783D9B" w:rsidRDefault="00E12C52">
            <w:pPr>
              <w:pStyle w:val="TableText0"/>
              <w:rPr>
                <w:sz w:val="22"/>
                <w:szCs w:val="22"/>
              </w:rPr>
            </w:pPr>
            <w:r w:rsidRPr="00783D9B">
              <w:rPr>
                <w:sz w:val="22"/>
                <w:szCs w:val="22"/>
              </w:rPr>
              <w:t>National Drug File (NDF)</w:t>
            </w:r>
          </w:p>
        </w:tc>
        <w:tc>
          <w:tcPr>
            <w:tcW w:w="3420" w:type="dxa"/>
            <w:tcBorders>
              <w:top w:val="single" w:sz="6" w:space="0" w:color="000000"/>
              <w:left w:val="single" w:sz="6" w:space="0" w:color="000000"/>
              <w:bottom w:val="single" w:sz="6" w:space="0" w:color="000000"/>
              <w:right w:val="single" w:sz="6" w:space="0" w:color="000000"/>
            </w:tcBorders>
          </w:tcPr>
          <w:p w14:paraId="25C80AE7" w14:textId="77777777" w:rsidR="00E12C52" w:rsidRPr="00783D9B" w:rsidRDefault="00E12C52">
            <w:pPr>
              <w:pStyle w:val="TableText0"/>
              <w:rPr>
                <w:sz w:val="22"/>
                <w:szCs w:val="22"/>
              </w:rPr>
            </w:pPr>
            <w:r w:rsidRPr="00783D9B">
              <w:rPr>
                <w:sz w:val="22"/>
                <w:szCs w:val="22"/>
              </w:rPr>
              <w:t>V 4.0</w:t>
            </w:r>
          </w:p>
        </w:tc>
      </w:tr>
      <w:tr w:rsidR="00E12C52" w:rsidRPr="009D6ACF" w14:paraId="25C80AEB"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E9" w14:textId="77777777" w:rsidR="00E12C52" w:rsidRPr="00783D9B" w:rsidRDefault="00E12C52">
            <w:pPr>
              <w:pStyle w:val="TableText0"/>
              <w:rPr>
                <w:sz w:val="22"/>
                <w:szCs w:val="22"/>
              </w:rPr>
            </w:pPr>
            <w:r w:rsidRPr="00783D9B">
              <w:rPr>
                <w:sz w:val="22"/>
                <w:szCs w:val="22"/>
              </w:rPr>
              <w:t>Order Entry/Results Reporting (OE/RR)</w:t>
            </w:r>
          </w:p>
        </w:tc>
        <w:tc>
          <w:tcPr>
            <w:tcW w:w="3420" w:type="dxa"/>
            <w:tcBorders>
              <w:top w:val="single" w:sz="6" w:space="0" w:color="000000"/>
              <w:left w:val="single" w:sz="6" w:space="0" w:color="000000"/>
              <w:bottom w:val="single" w:sz="6" w:space="0" w:color="000000"/>
              <w:right w:val="single" w:sz="6" w:space="0" w:color="000000"/>
            </w:tcBorders>
          </w:tcPr>
          <w:p w14:paraId="25C80AEA" w14:textId="77777777" w:rsidR="00E12C52" w:rsidRPr="00783D9B" w:rsidRDefault="00E12C52">
            <w:pPr>
              <w:pStyle w:val="TableText0"/>
              <w:rPr>
                <w:sz w:val="22"/>
                <w:szCs w:val="22"/>
              </w:rPr>
            </w:pPr>
            <w:r w:rsidRPr="00783D9B">
              <w:rPr>
                <w:sz w:val="22"/>
                <w:szCs w:val="22"/>
              </w:rPr>
              <w:t>V 3.0</w:t>
            </w:r>
          </w:p>
        </w:tc>
      </w:tr>
      <w:tr w:rsidR="00E12C52" w:rsidRPr="009D6ACF" w14:paraId="25C80AEE"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EC" w14:textId="77777777" w:rsidR="00E12C52" w:rsidRPr="00783D9B" w:rsidRDefault="00E12C52">
            <w:pPr>
              <w:pStyle w:val="TableText0"/>
              <w:rPr>
                <w:sz w:val="22"/>
                <w:szCs w:val="22"/>
              </w:rPr>
            </w:pPr>
            <w:r w:rsidRPr="00783D9B">
              <w:rPr>
                <w:sz w:val="22"/>
                <w:szCs w:val="22"/>
              </w:rPr>
              <w:t>Outpatient Pharmacy</w:t>
            </w:r>
          </w:p>
        </w:tc>
        <w:tc>
          <w:tcPr>
            <w:tcW w:w="3420" w:type="dxa"/>
            <w:tcBorders>
              <w:top w:val="single" w:sz="6" w:space="0" w:color="000000"/>
              <w:left w:val="single" w:sz="6" w:space="0" w:color="000000"/>
              <w:bottom w:val="single" w:sz="6" w:space="0" w:color="000000"/>
              <w:right w:val="single" w:sz="6" w:space="0" w:color="000000"/>
            </w:tcBorders>
          </w:tcPr>
          <w:p w14:paraId="25C80AED" w14:textId="77777777" w:rsidR="00E12C52" w:rsidRPr="00783D9B" w:rsidRDefault="00E12C52">
            <w:pPr>
              <w:pStyle w:val="TableText0"/>
              <w:rPr>
                <w:sz w:val="22"/>
                <w:szCs w:val="22"/>
              </w:rPr>
            </w:pPr>
            <w:r w:rsidRPr="00783D9B">
              <w:rPr>
                <w:sz w:val="22"/>
                <w:szCs w:val="22"/>
              </w:rPr>
              <w:t>V 7.0</w:t>
            </w:r>
          </w:p>
        </w:tc>
      </w:tr>
      <w:tr w:rsidR="00E12C52" w:rsidRPr="009D6ACF" w14:paraId="25C80AF1"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EF" w14:textId="77777777" w:rsidR="00E12C52" w:rsidRPr="00783D9B" w:rsidRDefault="00E12C52">
            <w:pPr>
              <w:pStyle w:val="TableText0"/>
              <w:rPr>
                <w:sz w:val="22"/>
                <w:szCs w:val="22"/>
              </w:rPr>
            </w:pPr>
            <w:r w:rsidRPr="00783D9B">
              <w:rPr>
                <w:sz w:val="22"/>
                <w:szCs w:val="22"/>
              </w:rPr>
              <w:t>Patient Care Encounter (PCE)</w:t>
            </w:r>
          </w:p>
        </w:tc>
        <w:tc>
          <w:tcPr>
            <w:tcW w:w="3420" w:type="dxa"/>
            <w:tcBorders>
              <w:top w:val="single" w:sz="6" w:space="0" w:color="000000"/>
              <w:left w:val="single" w:sz="6" w:space="0" w:color="000000"/>
              <w:bottom w:val="single" w:sz="6" w:space="0" w:color="000000"/>
              <w:right w:val="single" w:sz="6" w:space="0" w:color="000000"/>
            </w:tcBorders>
          </w:tcPr>
          <w:p w14:paraId="25C80AF0" w14:textId="77777777" w:rsidR="00E12C52" w:rsidRPr="00783D9B" w:rsidRDefault="00E12C52">
            <w:pPr>
              <w:pStyle w:val="TableText0"/>
              <w:rPr>
                <w:sz w:val="22"/>
                <w:szCs w:val="22"/>
              </w:rPr>
            </w:pPr>
            <w:r w:rsidRPr="00783D9B">
              <w:rPr>
                <w:sz w:val="22"/>
                <w:szCs w:val="22"/>
              </w:rPr>
              <w:t>V 1.0</w:t>
            </w:r>
          </w:p>
        </w:tc>
      </w:tr>
      <w:tr w:rsidR="00E12C52" w:rsidRPr="009D6ACF" w14:paraId="25C80AF4" w14:textId="77777777" w:rsidTr="00C802A7">
        <w:tc>
          <w:tcPr>
            <w:tcW w:w="5850" w:type="dxa"/>
            <w:tcBorders>
              <w:left w:val="single" w:sz="6" w:space="0" w:color="000000"/>
              <w:bottom w:val="single" w:sz="6" w:space="0" w:color="000000"/>
              <w:right w:val="single" w:sz="6" w:space="0" w:color="000000"/>
            </w:tcBorders>
          </w:tcPr>
          <w:p w14:paraId="25C80AF2" w14:textId="77777777" w:rsidR="00E12C52" w:rsidRPr="00783D9B" w:rsidRDefault="00E12C52">
            <w:pPr>
              <w:pStyle w:val="TableText0"/>
              <w:rPr>
                <w:b/>
                <w:sz w:val="22"/>
                <w:szCs w:val="22"/>
              </w:rPr>
            </w:pPr>
            <w:r w:rsidRPr="00783D9B">
              <w:rPr>
                <w:sz w:val="22"/>
                <w:szCs w:val="22"/>
              </w:rPr>
              <w:t>Pharmacy Data Management (PDM)</w:t>
            </w:r>
          </w:p>
        </w:tc>
        <w:tc>
          <w:tcPr>
            <w:tcW w:w="3420" w:type="dxa"/>
            <w:tcBorders>
              <w:left w:val="single" w:sz="6" w:space="0" w:color="000000"/>
              <w:bottom w:val="single" w:sz="6" w:space="0" w:color="000000"/>
              <w:right w:val="single" w:sz="6" w:space="0" w:color="000000"/>
            </w:tcBorders>
          </w:tcPr>
          <w:p w14:paraId="25C80AF3" w14:textId="77777777" w:rsidR="00E12C52" w:rsidRPr="00783D9B" w:rsidRDefault="00E12C52">
            <w:pPr>
              <w:pStyle w:val="Tabletext1"/>
              <w:rPr>
                <w:szCs w:val="22"/>
              </w:rPr>
            </w:pPr>
            <w:r w:rsidRPr="00783D9B">
              <w:rPr>
                <w:sz w:val="22"/>
                <w:szCs w:val="22"/>
              </w:rPr>
              <w:t>V 1.0</w:t>
            </w:r>
          </w:p>
        </w:tc>
      </w:tr>
      <w:tr w:rsidR="00E12C52" w:rsidRPr="009D6ACF" w14:paraId="25C80AF7"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F5" w14:textId="77777777" w:rsidR="00E12C52" w:rsidRPr="00783D9B" w:rsidRDefault="00E12C52">
            <w:pPr>
              <w:pStyle w:val="TableText0"/>
              <w:rPr>
                <w:sz w:val="22"/>
                <w:szCs w:val="22"/>
              </w:rPr>
            </w:pPr>
            <w:r w:rsidRPr="00783D9B">
              <w:rPr>
                <w:sz w:val="22"/>
                <w:szCs w:val="22"/>
              </w:rPr>
              <w:t>Problem List</w:t>
            </w:r>
          </w:p>
        </w:tc>
        <w:tc>
          <w:tcPr>
            <w:tcW w:w="3420" w:type="dxa"/>
            <w:tcBorders>
              <w:top w:val="single" w:sz="6" w:space="0" w:color="000000"/>
              <w:left w:val="single" w:sz="6" w:space="0" w:color="000000"/>
              <w:bottom w:val="single" w:sz="6" w:space="0" w:color="000000"/>
              <w:right w:val="single" w:sz="6" w:space="0" w:color="000000"/>
            </w:tcBorders>
          </w:tcPr>
          <w:p w14:paraId="25C80AF6" w14:textId="77777777" w:rsidR="00E12C52" w:rsidRPr="00783D9B" w:rsidRDefault="00E12C52">
            <w:pPr>
              <w:pStyle w:val="Tabletext1"/>
              <w:rPr>
                <w:szCs w:val="22"/>
              </w:rPr>
            </w:pPr>
            <w:r w:rsidRPr="00783D9B">
              <w:rPr>
                <w:sz w:val="22"/>
                <w:szCs w:val="22"/>
              </w:rPr>
              <w:t>V 2.0</w:t>
            </w:r>
          </w:p>
        </w:tc>
      </w:tr>
      <w:tr w:rsidR="00E12C52" w:rsidRPr="009D6ACF" w14:paraId="25C80AFA"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F8" w14:textId="77777777" w:rsidR="00E12C52" w:rsidRPr="00783D9B" w:rsidRDefault="00E12C52">
            <w:pPr>
              <w:pStyle w:val="TableText0"/>
              <w:rPr>
                <w:sz w:val="22"/>
                <w:szCs w:val="22"/>
              </w:rPr>
            </w:pPr>
            <w:r w:rsidRPr="00783D9B">
              <w:rPr>
                <w:sz w:val="22"/>
                <w:szCs w:val="22"/>
              </w:rPr>
              <w:t>Radiology/Nuclear Medicine</w:t>
            </w:r>
          </w:p>
        </w:tc>
        <w:tc>
          <w:tcPr>
            <w:tcW w:w="3420" w:type="dxa"/>
            <w:tcBorders>
              <w:top w:val="single" w:sz="6" w:space="0" w:color="000000"/>
              <w:left w:val="single" w:sz="6" w:space="0" w:color="000000"/>
              <w:bottom w:val="single" w:sz="6" w:space="0" w:color="000000"/>
              <w:right w:val="single" w:sz="6" w:space="0" w:color="000000"/>
            </w:tcBorders>
          </w:tcPr>
          <w:p w14:paraId="25C80AF9" w14:textId="77777777" w:rsidR="00E12C52" w:rsidRPr="00783D9B" w:rsidRDefault="00E12C52">
            <w:pPr>
              <w:pStyle w:val="TableText0"/>
              <w:rPr>
                <w:sz w:val="22"/>
                <w:szCs w:val="22"/>
              </w:rPr>
            </w:pPr>
            <w:r w:rsidRPr="00783D9B">
              <w:rPr>
                <w:sz w:val="22"/>
                <w:szCs w:val="22"/>
              </w:rPr>
              <w:t xml:space="preserve">V 5.0 </w:t>
            </w:r>
          </w:p>
        </w:tc>
      </w:tr>
      <w:tr w:rsidR="00E12C52" w:rsidRPr="009D6ACF" w14:paraId="25C80AFD"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FB" w14:textId="77777777" w:rsidR="00E12C52" w:rsidRPr="00783D9B" w:rsidRDefault="00E12C52">
            <w:pPr>
              <w:pStyle w:val="TableText0"/>
              <w:rPr>
                <w:sz w:val="22"/>
                <w:szCs w:val="22"/>
              </w:rPr>
            </w:pPr>
            <w:r w:rsidRPr="00783D9B">
              <w:rPr>
                <w:sz w:val="22"/>
                <w:szCs w:val="22"/>
              </w:rPr>
              <w:t>RPC Broker</w:t>
            </w:r>
          </w:p>
        </w:tc>
        <w:tc>
          <w:tcPr>
            <w:tcW w:w="3420" w:type="dxa"/>
            <w:tcBorders>
              <w:top w:val="single" w:sz="6" w:space="0" w:color="000000"/>
              <w:left w:val="single" w:sz="6" w:space="0" w:color="000000"/>
              <w:bottom w:val="single" w:sz="6" w:space="0" w:color="000000"/>
              <w:right w:val="single" w:sz="6" w:space="0" w:color="000000"/>
            </w:tcBorders>
          </w:tcPr>
          <w:p w14:paraId="25C80AFC" w14:textId="77777777" w:rsidR="00E12C52" w:rsidRPr="00783D9B" w:rsidRDefault="00E12C52">
            <w:pPr>
              <w:pStyle w:val="TableText0"/>
              <w:rPr>
                <w:sz w:val="22"/>
                <w:szCs w:val="22"/>
              </w:rPr>
            </w:pPr>
            <w:r w:rsidRPr="00783D9B">
              <w:rPr>
                <w:sz w:val="22"/>
                <w:szCs w:val="22"/>
              </w:rPr>
              <w:t>V 1.1</w:t>
            </w:r>
          </w:p>
        </w:tc>
      </w:tr>
      <w:tr w:rsidR="00E12C52" w:rsidRPr="009D6ACF" w14:paraId="25C80B00"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AFE" w14:textId="77777777" w:rsidR="00E12C52" w:rsidRPr="00783D9B" w:rsidRDefault="00E12C52">
            <w:pPr>
              <w:pStyle w:val="TableText0"/>
              <w:rPr>
                <w:sz w:val="22"/>
                <w:szCs w:val="22"/>
              </w:rPr>
            </w:pPr>
            <w:r w:rsidRPr="00783D9B">
              <w:rPr>
                <w:sz w:val="22"/>
                <w:szCs w:val="22"/>
              </w:rPr>
              <w:t>Registration</w:t>
            </w:r>
          </w:p>
        </w:tc>
        <w:tc>
          <w:tcPr>
            <w:tcW w:w="3420" w:type="dxa"/>
            <w:tcBorders>
              <w:top w:val="single" w:sz="6" w:space="0" w:color="000000"/>
              <w:left w:val="single" w:sz="6" w:space="0" w:color="000000"/>
              <w:bottom w:val="single" w:sz="6" w:space="0" w:color="000000"/>
              <w:right w:val="single" w:sz="6" w:space="0" w:color="000000"/>
            </w:tcBorders>
          </w:tcPr>
          <w:p w14:paraId="25C80AFF" w14:textId="77777777" w:rsidR="00E12C52" w:rsidRPr="00783D9B" w:rsidRDefault="00E12C52">
            <w:pPr>
              <w:pStyle w:val="TableText0"/>
              <w:rPr>
                <w:sz w:val="22"/>
                <w:szCs w:val="22"/>
              </w:rPr>
            </w:pPr>
            <w:r w:rsidRPr="00783D9B">
              <w:rPr>
                <w:sz w:val="22"/>
                <w:szCs w:val="22"/>
              </w:rPr>
              <w:t>V 5.3</w:t>
            </w:r>
          </w:p>
        </w:tc>
      </w:tr>
      <w:tr w:rsidR="00E12C52" w:rsidRPr="009D6ACF" w14:paraId="25C80B03"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B01" w14:textId="77777777" w:rsidR="00E12C52" w:rsidRPr="00783D9B" w:rsidRDefault="00E12C52">
            <w:pPr>
              <w:pStyle w:val="TableText0"/>
              <w:rPr>
                <w:sz w:val="22"/>
                <w:szCs w:val="22"/>
              </w:rPr>
            </w:pPr>
            <w:r w:rsidRPr="00783D9B">
              <w:rPr>
                <w:sz w:val="22"/>
                <w:szCs w:val="22"/>
              </w:rPr>
              <w:t>Scheduling</w:t>
            </w:r>
          </w:p>
        </w:tc>
        <w:tc>
          <w:tcPr>
            <w:tcW w:w="3420" w:type="dxa"/>
            <w:tcBorders>
              <w:top w:val="single" w:sz="6" w:space="0" w:color="000000"/>
              <w:left w:val="single" w:sz="6" w:space="0" w:color="000000"/>
              <w:bottom w:val="single" w:sz="6" w:space="0" w:color="000000"/>
              <w:right w:val="single" w:sz="6" w:space="0" w:color="000000"/>
            </w:tcBorders>
          </w:tcPr>
          <w:p w14:paraId="25C80B02" w14:textId="77777777" w:rsidR="00E12C52" w:rsidRPr="00783D9B" w:rsidRDefault="00E12C52">
            <w:pPr>
              <w:pStyle w:val="TableText0"/>
              <w:rPr>
                <w:sz w:val="22"/>
                <w:szCs w:val="22"/>
              </w:rPr>
            </w:pPr>
            <w:r w:rsidRPr="00783D9B">
              <w:rPr>
                <w:sz w:val="22"/>
                <w:szCs w:val="22"/>
              </w:rPr>
              <w:t>V 5.3</w:t>
            </w:r>
          </w:p>
        </w:tc>
      </w:tr>
      <w:tr w:rsidR="00E12C52" w:rsidRPr="009D6ACF" w14:paraId="25C80B06"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B04" w14:textId="77777777" w:rsidR="00E12C52" w:rsidRPr="00783D9B" w:rsidRDefault="00E12C52">
            <w:pPr>
              <w:pStyle w:val="TableText0"/>
              <w:rPr>
                <w:sz w:val="22"/>
                <w:szCs w:val="22"/>
              </w:rPr>
            </w:pPr>
            <w:r w:rsidRPr="00783D9B">
              <w:rPr>
                <w:sz w:val="22"/>
                <w:szCs w:val="22"/>
              </w:rPr>
              <w:t>Text Integration Utilities (TIU)</w:t>
            </w:r>
          </w:p>
        </w:tc>
        <w:tc>
          <w:tcPr>
            <w:tcW w:w="3420" w:type="dxa"/>
            <w:tcBorders>
              <w:top w:val="single" w:sz="6" w:space="0" w:color="000000"/>
              <w:left w:val="single" w:sz="6" w:space="0" w:color="000000"/>
              <w:bottom w:val="single" w:sz="6" w:space="0" w:color="000000"/>
              <w:right w:val="single" w:sz="6" w:space="0" w:color="000000"/>
            </w:tcBorders>
          </w:tcPr>
          <w:p w14:paraId="25C80B05" w14:textId="77777777" w:rsidR="00E12C52" w:rsidRPr="00783D9B" w:rsidRDefault="00E12C52">
            <w:pPr>
              <w:pStyle w:val="TableText0"/>
              <w:rPr>
                <w:sz w:val="22"/>
                <w:szCs w:val="22"/>
              </w:rPr>
            </w:pPr>
            <w:r w:rsidRPr="00783D9B">
              <w:rPr>
                <w:sz w:val="22"/>
                <w:szCs w:val="22"/>
              </w:rPr>
              <w:t>V 1.0</w:t>
            </w:r>
          </w:p>
        </w:tc>
      </w:tr>
      <w:tr w:rsidR="00E12C52" w:rsidRPr="009D6ACF" w14:paraId="25C80B09"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B07" w14:textId="77777777" w:rsidR="00E12C52" w:rsidRPr="00783D9B" w:rsidRDefault="00E12C52">
            <w:pPr>
              <w:pStyle w:val="TableText0"/>
              <w:rPr>
                <w:sz w:val="22"/>
                <w:szCs w:val="22"/>
              </w:rPr>
            </w:pPr>
            <w:r w:rsidRPr="00783D9B">
              <w:rPr>
                <w:sz w:val="22"/>
                <w:szCs w:val="22"/>
              </w:rPr>
              <w:t>ToolKit</w:t>
            </w:r>
          </w:p>
        </w:tc>
        <w:tc>
          <w:tcPr>
            <w:tcW w:w="3420" w:type="dxa"/>
            <w:tcBorders>
              <w:top w:val="single" w:sz="6" w:space="0" w:color="000000"/>
              <w:left w:val="single" w:sz="6" w:space="0" w:color="000000"/>
              <w:bottom w:val="single" w:sz="6" w:space="0" w:color="000000"/>
              <w:right w:val="single" w:sz="6" w:space="0" w:color="000000"/>
            </w:tcBorders>
          </w:tcPr>
          <w:p w14:paraId="25C80B08" w14:textId="77777777" w:rsidR="00E12C52" w:rsidRPr="00783D9B" w:rsidRDefault="00E12C52">
            <w:pPr>
              <w:pStyle w:val="TableText0"/>
              <w:rPr>
                <w:sz w:val="22"/>
                <w:szCs w:val="22"/>
              </w:rPr>
            </w:pPr>
            <w:r w:rsidRPr="00783D9B">
              <w:rPr>
                <w:sz w:val="22"/>
                <w:szCs w:val="22"/>
              </w:rPr>
              <w:t>V. 7.3</w:t>
            </w:r>
          </w:p>
        </w:tc>
      </w:tr>
      <w:tr w:rsidR="00E12C52" w:rsidRPr="009D6ACF" w14:paraId="25C80B0C"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B0A" w14:textId="77777777" w:rsidR="00E12C52" w:rsidRPr="00783D9B" w:rsidRDefault="00E12C52">
            <w:pPr>
              <w:pStyle w:val="TableText0"/>
              <w:rPr>
                <w:sz w:val="22"/>
                <w:szCs w:val="22"/>
              </w:rPr>
            </w:pPr>
            <w:r w:rsidRPr="00783D9B">
              <w:rPr>
                <w:sz w:val="22"/>
                <w:szCs w:val="22"/>
              </w:rPr>
              <w:t>VA FileMan</w:t>
            </w:r>
          </w:p>
        </w:tc>
        <w:tc>
          <w:tcPr>
            <w:tcW w:w="3420" w:type="dxa"/>
            <w:tcBorders>
              <w:top w:val="single" w:sz="6" w:space="0" w:color="000000"/>
              <w:left w:val="single" w:sz="6" w:space="0" w:color="000000"/>
              <w:bottom w:val="single" w:sz="6" w:space="0" w:color="000000"/>
              <w:right w:val="single" w:sz="6" w:space="0" w:color="000000"/>
            </w:tcBorders>
          </w:tcPr>
          <w:p w14:paraId="25C80B0B" w14:textId="77777777" w:rsidR="00E12C52" w:rsidRPr="00783D9B" w:rsidRDefault="00E12C52">
            <w:pPr>
              <w:pStyle w:val="TableText0"/>
              <w:rPr>
                <w:sz w:val="22"/>
                <w:szCs w:val="22"/>
              </w:rPr>
            </w:pPr>
            <w:r w:rsidRPr="00783D9B">
              <w:rPr>
                <w:sz w:val="22"/>
                <w:szCs w:val="22"/>
              </w:rPr>
              <w:t>V 22.0</w:t>
            </w:r>
          </w:p>
        </w:tc>
      </w:tr>
      <w:tr w:rsidR="00E12C52" w:rsidRPr="009D6ACF" w14:paraId="25C80B0F" w14:textId="77777777" w:rsidTr="00C802A7">
        <w:tc>
          <w:tcPr>
            <w:tcW w:w="5850" w:type="dxa"/>
            <w:tcBorders>
              <w:top w:val="single" w:sz="6" w:space="0" w:color="000000"/>
              <w:left w:val="single" w:sz="6" w:space="0" w:color="000000"/>
              <w:bottom w:val="single" w:sz="6" w:space="0" w:color="000000"/>
              <w:right w:val="single" w:sz="6" w:space="0" w:color="000000"/>
            </w:tcBorders>
          </w:tcPr>
          <w:p w14:paraId="25C80B0D" w14:textId="77777777" w:rsidR="00E12C52" w:rsidRPr="00783D9B" w:rsidRDefault="00E12C52">
            <w:pPr>
              <w:pStyle w:val="TableText0"/>
              <w:rPr>
                <w:sz w:val="22"/>
                <w:szCs w:val="22"/>
              </w:rPr>
            </w:pPr>
            <w:r w:rsidRPr="00783D9B">
              <w:rPr>
                <w:sz w:val="22"/>
                <w:szCs w:val="22"/>
              </w:rPr>
              <w:t>Visit Tracking</w:t>
            </w:r>
          </w:p>
        </w:tc>
        <w:tc>
          <w:tcPr>
            <w:tcW w:w="3420" w:type="dxa"/>
            <w:tcBorders>
              <w:top w:val="single" w:sz="6" w:space="0" w:color="000000"/>
              <w:left w:val="single" w:sz="6" w:space="0" w:color="000000"/>
              <w:bottom w:val="single" w:sz="6" w:space="0" w:color="000000"/>
              <w:right w:val="single" w:sz="6" w:space="0" w:color="000000"/>
            </w:tcBorders>
          </w:tcPr>
          <w:p w14:paraId="25C80B0E" w14:textId="77777777" w:rsidR="00E12C52" w:rsidRPr="00783D9B" w:rsidRDefault="00E12C52">
            <w:pPr>
              <w:pStyle w:val="TableText0"/>
              <w:rPr>
                <w:sz w:val="22"/>
                <w:szCs w:val="22"/>
              </w:rPr>
            </w:pPr>
            <w:r w:rsidRPr="00783D9B">
              <w:rPr>
                <w:sz w:val="22"/>
                <w:szCs w:val="22"/>
              </w:rPr>
              <w:t>V 2.0</w:t>
            </w:r>
          </w:p>
        </w:tc>
      </w:tr>
    </w:tbl>
    <w:p w14:paraId="25C80B11" w14:textId="77777777" w:rsidR="00E12C52" w:rsidRPr="009D6ACF" w:rsidRDefault="00E12C52" w:rsidP="00772957">
      <w:pPr>
        <w:pStyle w:val="Heading2"/>
      </w:pPr>
      <w:bookmarkStart w:id="615" w:name="_Toc42909276"/>
      <w:bookmarkStart w:id="616" w:name="_Toc64881931"/>
      <w:bookmarkStart w:id="617" w:name="_Toc94592895"/>
      <w:bookmarkStart w:id="618" w:name="_Toc226975121"/>
      <w:bookmarkStart w:id="619" w:name="_Toc228789296"/>
      <w:bookmarkStart w:id="620" w:name="_Toc232396181"/>
      <w:bookmarkStart w:id="621" w:name="_Toc233014180"/>
      <w:bookmarkStart w:id="622" w:name="_Toc233167467"/>
      <w:bookmarkStart w:id="623" w:name="_Toc125702601"/>
      <w:r w:rsidRPr="009D6ACF">
        <w:t>Required Patches</w:t>
      </w:r>
      <w:bookmarkEnd w:id="615"/>
      <w:bookmarkEnd w:id="616"/>
      <w:bookmarkEnd w:id="617"/>
      <w:bookmarkEnd w:id="618"/>
      <w:bookmarkEnd w:id="619"/>
      <w:bookmarkEnd w:id="620"/>
      <w:bookmarkEnd w:id="621"/>
      <w:bookmarkEnd w:id="622"/>
      <w:bookmarkEnd w:id="623"/>
    </w:p>
    <w:p w14:paraId="25C80B12" w14:textId="77777777" w:rsidR="00E12C52" w:rsidRPr="009D6ACF" w:rsidRDefault="00E12C52">
      <w:r w:rsidRPr="009D6ACF">
        <w:t xml:space="preserve">Before the installation of the build ROR 1.5, the following patches </w:t>
      </w:r>
      <w:r w:rsidRPr="009D6ACF">
        <w:rPr>
          <w:b/>
          <w:bCs/>
        </w:rPr>
        <w:t>must</w:t>
      </w:r>
      <w:r w:rsidRPr="009D6ACF">
        <w:t xml:space="preserve"> be installed:</w:t>
      </w:r>
    </w:p>
    <w:p w14:paraId="25C80B13" w14:textId="7E68F98E" w:rsidR="00E12C52" w:rsidRDefault="00E12C52" w:rsidP="009D7405">
      <w:pPr>
        <w:pStyle w:val="Caption"/>
      </w:pPr>
      <w:bookmarkStart w:id="624" w:name="_Toc126738552"/>
      <w:r>
        <w:lastRenderedPageBreak/>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50</w:t>
      </w:r>
      <w:r w:rsidR="00C9379D">
        <w:rPr>
          <w:noProof/>
        </w:rPr>
        <w:fldChar w:fldCharType="end"/>
      </w:r>
      <w:r>
        <w:t xml:space="preserve"> – Prerequisite Patches</w:t>
      </w:r>
      <w:bookmarkEnd w:id="624"/>
    </w:p>
    <w:tbl>
      <w:tblPr>
        <w:tblW w:w="9450" w:type="dxa"/>
        <w:tblInd w:w="115" w:type="dxa"/>
        <w:tblLayout w:type="fixed"/>
        <w:tblCellMar>
          <w:top w:w="43" w:type="dxa"/>
          <w:left w:w="115" w:type="dxa"/>
          <w:bottom w:w="43" w:type="dxa"/>
          <w:right w:w="115" w:type="dxa"/>
        </w:tblCellMar>
        <w:tblLook w:val="0000" w:firstRow="0" w:lastRow="0" w:firstColumn="0" w:lastColumn="0" w:noHBand="0" w:noVBand="0"/>
      </w:tblPr>
      <w:tblGrid>
        <w:gridCol w:w="4410"/>
        <w:gridCol w:w="5040"/>
      </w:tblGrid>
      <w:tr w:rsidR="00E12C52" w:rsidRPr="003C7C6F" w14:paraId="25C80B16" w14:textId="77777777" w:rsidTr="00783D9B">
        <w:tc>
          <w:tcPr>
            <w:tcW w:w="4410" w:type="dxa"/>
            <w:tcBorders>
              <w:top w:val="single" w:sz="6" w:space="0" w:color="000000"/>
              <w:left w:val="single" w:sz="6" w:space="0" w:color="000000"/>
              <w:bottom w:val="single" w:sz="6" w:space="0" w:color="000000"/>
              <w:right w:val="single" w:sz="6" w:space="0" w:color="000000"/>
            </w:tcBorders>
            <w:shd w:val="clear" w:color="auto" w:fill="666699"/>
          </w:tcPr>
          <w:p w14:paraId="25C80B14" w14:textId="77777777" w:rsidR="00E12C52" w:rsidRPr="003C7C6F" w:rsidRDefault="00E12C52" w:rsidP="00D33A96">
            <w:pPr>
              <w:pStyle w:val="TableHead"/>
            </w:pPr>
            <w:r w:rsidRPr="003C7C6F">
              <w:t>Application Name</w:t>
            </w:r>
          </w:p>
        </w:tc>
        <w:tc>
          <w:tcPr>
            <w:tcW w:w="5040" w:type="dxa"/>
            <w:tcBorders>
              <w:top w:val="single" w:sz="6" w:space="0" w:color="000000"/>
              <w:left w:val="single" w:sz="6" w:space="0" w:color="000000"/>
              <w:bottom w:val="single" w:sz="6" w:space="0" w:color="000000"/>
              <w:right w:val="single" w:sz="6" w:space="0" w:color="000000"/>
            </w:tcBorders>
            <w:shd w:val="clear" w:color="auto" w:fill="666699"/>
          </w:tcPr>
          <w:p w14:paraId="25C80B15" w14:textId="77777777" w:rsidR="00E12C52" w:rsidRPr="003C7C6F" w:rsidRDefault="00E12C52" w:rsidP="00D33A96">
            <w:pPr>
              <w:pStyle w:val="TableHead"/>
            </w:pPr>
            <w:r w:rsidRPr="003C7C6F">
              <w:t>Patches</w:t>
            </w:r>
          </w:p>
        </w:tc>
      </w:tr>
      <w:tr w:rsidR="00E12C52" w:rsidRPr="009D6ACF" w14:paraId="25C80B19"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17" w14:textId="77777777" w:rsidR="00E12C52" w:rsidRPr="00783D9B" w:rsidRDefault="00E12C52" w:rsidP="00CC0146">
            <w:pPr>
              <w:spacing w:before="0" w:after="0"/>
              <w:rPr>
                <w:szCs w:val="22"/>
              </w:rPr>
            </w:pPr>
            <w:r w:rsidRPr="00783D9B">
              <w:rPr>
                <w:sz w:val="22"/>
                <w:szCs w:val="22"/>
              </w:rPr>
              <w:t>Health Level Seven</w:t>
            </w:r>
          </w:p>
        </w:tc>
        <w:tc>
          <w:tcPr>
            <w:tcW w:w="5040" w:type="dxa"/>
            <w:tcBorders>
              <w:top w:val="single" w:sz="6" w:space="0" w:color="000000"/>
              <w:left w:val="single" w:sz="6" w:space="0" w:color="000000"/>
              <w:bottom w:val="single" w:sz="6" w:space="0" w:color="000000"/>
              <w:right w:val="single" w:sz="6" w:space="0" w:color="000000"/>
            </w:tcBorders>
          </w:tcPr>
          <w:p w14:paraId="25C80B18" w14:textId="77777777" w:rsidR="00E12C52" w:rsidRPr="00783D9B" w:rsidRDefault="00E12C52" w:rsidP="00CC0146">
            <w:pPr>
              <w:spacing w:before="0" w:after="0"/>
              <w:rPr>
                <w:szCs w:val="22"/>
              </w:rPr>
            </w:pPr>
            <w:r w:rsidRPr="00783D9B">
              <w:rPr>
                <w:sz w:val="22"/>
                <w:szCs w:val="22"/>
              </w:rPr>
              <w:t>HL*1.6*57</w:t>
            </w:r>
          </w:p>
        </w:tc>
      </w:tr>
      <w:tr w:rsidR="00E12C52" w:rsidRPr="009D6ACF" w14:paraId="25C80B1C"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1A" w14:textId="77777777" w:rsidR="00E12C52" w:rsidRPr="00783D9B" w:rsidRDefault="00E12C52" w:rsidP="00CC0146">
            <w:pPr>
              <w:spacing w:before="0" w:after="0"/>
              <w:rPr>
                <w:szCs w:val="22"/>
              </w:rPr>
            </w:pPr>
            <w:r w:rsidRPr="00783D9B">
              <w:rPr>
                <w:sz w:val="22"/>
                <w:szCs w:val="22"/>
              </w:rPr>
              <w:t>Registration</w:t>
            </w:r>
          </w:p>
        </w:tc>
        <w:tc>
          <w:tcPr>
            <w:tcW w:w="5040" w:type="dxa"/>
            <w:tcBorders>
              <w:top w:val="single" w:sz="6" w:space="0" w:color="000000"/>
              <w:left w:val="single" w:sz="6" w:space="0" w:color="000000"/>
              <w:bottom w:val="single" w:sz="6" w:space="0" w:color="000000"/>
              <w:right w:val="single" w:sz="6" w:space="0" w:color="000000"/>
            </w:tcBorders>
          </w:tcPr>
          <w:p w14:paraId="25C80B1B" w14:textId="77777777" w:rsidR="00E12C52" w:rsidRPr="00783D9B" w:rsidRDefault="00E12C52" w:rsidP="00CC0146">
            <w:pPr>
              <w:spacing w:before="0" w:after="0"/>
              <w:rPr>
                <w:szCs w:val="22"/>
              </w:rPr>
            </w:pPr>
            <w:r w:rsidRPr="00783D9B">
              <w:rPr>
                <w:sz w:val="22"/>
                <w:szCs w:val="22"/>
              </w:rPr>
              <w:t>DG*5.3*471, DG*5.3*415, DG*5.3*631</w:t>
            </w:r>
          </w:p>
        </w:tc>
      </w:tr>
      <w:tr w:rsidR="00E12C52" w:rsidRPr="009D6ACF" w14:paraId="25C80B1F"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1D" w14:textId="77777777" w:rsidR="00E12C52" w:rsidRPr="00783D9B" w:rsidRDefault="00E12C52" w:rsidP="00CC0146">
            <w:pPr>
              <w:spacing w:before="0" w:after="0"/>
              <w:rPr>
                <w:szCs w:val="22"/>
              </w:rPr>
            </w:pPr>
            <w:r w:rsidRPr="00783D9B">
              <w:rPr>
                <w:sz w:val="22"/>
                <w:szCs w:val="22"/>
              </w:rPr>
              <w:t>Automated Lab Instruments</w:t>
            </w:r>
          </w:p>
        </w:tc>
        <w:tc>
          <w:tcPr>
            <w:tcW w:w="5040" w:type="dxa"/>
            <w:tcBorders>
              <w:top w:val="single" w:sz="6" w:space="0" w:color="000000"/>
              <w:left w:val="single" w:sz="6" w:space="0" w:color="000000"/>
              <w:bottom w:val="single" w:sz="6" w:space="0" w:color="000000"/>
              <w:right w:val="single" w:sz="6" w:space="0" w:color="000000"/>
            </w:tcBorders>
          </w:tcPr>
          <w:p w14:paraId="25C80B1E" w14:textId="77777777" w:rsidR="00E12C52" w:rsidRPr="00783D9B" w:rsidRDefault="00E12C52" w:rsidP="00CC0146">
            <w:pPr>
              <w:spacing w:before="0" w:after="0"/>
              <w:rPr>
                <w:szCs w:val="22"/>
              </w:rPr>
            </w:pPr>
            <w:r w:rsidRPr="00783D9B">
              <w:rPr>
                <w:sz w:val="22"/>
                <w:szCs w:val="22"/>
              </w:rPr>
              <w:t>LA*5.2*69</w:t>
            </w:r>
            <w:r>
              <w:rPr>
                <w:sz w:val="22"/>
                <w:szCs w:val="22"/>
              </w:rPr>
              <w:t>, LA*5.2*68</w:t>
            </w:r>
          </w:p>
        </w:tc>
      </w:tr>
      <w:tr w:rsidR="00E12C52" w:rsidRPr="009D6ACF" w14:paraId="25C80B22"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20" w14:textId="77777777" w:rsidR="00E12C52" w:rsidRPr="00783D9B" w:rsidRDefault="00E12C52" w:rsidP="00CC0146">
            <w:pPr>
              <w:spacing w:before="0" w:after="0"/>
              <w:rPr>
                <w:szCs w:val="22"/>
              </w:rPr>
            </w:pPr>
            <w:r w:rsidRPr="00783D9B">
              <w:rPr>
                <w:sz w:val="22"/>
                <w:szCs w:val="22"/>
              </w:rPr>
              <w:t>Lab Service</w:t>
            </w:r>
          </w:p>
        </w:tc>
        <w:tc>
          <w:tcPr>
            <w:tcW w:w="5040" w:type="dxa"/>
            <w:tcBorders>
              <w:top w:val="single" w:sz="6" w:space="0" w:color="000000"/>
              <w:left w:val="single" w:sz="6" w:space="0" w:color="000000"/>
              <w:bottom w:val="single" w:sz="6" w:space="0" w:color="000000"/>
              <w:right w:val="single" w:sz="6" w:space="0" w:color="000000"/>
            </w:tcBorders>
          </w:tcPr>
          <w:p w14:paraId="25C80B21" w14:textId="77777777" w:rsidR="00E12C52" w:rsidRPr="00783D9B" w:rsidRDefault="00E12C52" w:rsidP="00CC0146">
            <w:pPr>
              <w:spacing w:before="0" w:after="0"/>
              <w:rPr>
                <w:szCs w:val="22"/>
              </w:rPr>
            </w:pPr>
            <w:r w:rsidRPr="00783D9B">
              <w:rPr>
                <w:sz w:val="22"/>
                <w:szCs w:val="22"/>
              </w:rPr>
              <w:t>LR*5.2*222, LR*5.2*232</w:t>
            </w:r>
          </w:p>
        </w:tc>
      </w:tr>
      <w:tr w:rsidR="00E12C52" w:rsidRPr="009D6ACF" w14:paraId="25C80B25"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23" w14:textId="77777777" w:rsidR="00E12C52" w:rsidRPr="00783D9B" w:rsidRDefault="00E12C52" w:rsidP="00CC0146">
            <w:pPr>
              <w:spacing w:before="0" w:after="0"/>
              <w:rPr>
                <w:szCs w:val="22"/>
              </w:rPr>
            </w:pPr>
            <w:r w:rsidRPr="00783D9B">
              <w:rPr>
                <w:sz w:val="22"/>
                <w:szCs w:val="22"/>
              </w:rPr>
              <w:t>Medicine or Clinical Procedures</w:t>
            </w:r>
          </w:p>
        </w:tc>
        <w:tc>
          <w:tcPr>
            <w:tcW w:w="5040" w:type="dxa"/>
            <w:tcBorders>
              <w:top w:val="single" w:sz="6" w:space="0" w:color="000000"/>
              <w:left w:val="single" w:sz="6" w:space="0" w:color="000000"/>
              <w:bottom w:val="single" w:sz="6" w:space="0" w:color="000000"/>
              <w:right w:val="single" w:sz="6" w:space="0" w:color="000000"/>
            </w:tcBorders>
          </w:tcPr>
          <w:p w14:paraId="25C80B24" w14:textId="77777777" w:rsidR="00E12C52" w:rsidRPr="00783D9B" w:rsidRDefault="00E12C52" w:rsidP="00CC0146">
            <w:pPr>
              <w:spacing w:before="0" w:after="0"/>
              <w:rPr>
                <w:szCs w:val="22"/>
              </w:rPr>
            </w:pPr>
            <w:r w:rsidRPr="00783D9B">
              <w:rPr>
                <w:sz w:val="22"/>
                <w:szCs w:val="22"/>
              </w:rPr>
              <w:t>MC*2.3*34 or MD*1.0*1</w:t>
            </w:r>
          </w:p>
        </w:tc>
      </w:tr>
      <w:tr w:rsidR="00E12C52" w:rsidRPr="009D6ACF" w14:paraId="25C80B28"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26" w14:textId="77777777" w:rsidR="00E12C52" w:rsidRPr="00783D9B" w:rsidRDefault="00E12C52" w:rsidP="00CC0146">
            <w:pPr>
              <w:spacing w:before="0" w:after="0"/>
              <w:rPr>
                <w:szCs w:val="22"/>
              </w:rPr>
            </w:pPr>
            <w:r w:rsidRPr="00783D9B">
              <w:rPr>
                <w:sz w:val="22"/>
                <w:szCs w:val="22"/>
              </w:rPr>
              <w:t>National Drug File</w:t>
            </w:r>
          </w:p>
        </w:tc>
        <w:tc>
          <w:tcPr>
            <w:tcW w:w="5040" w:type="dxa"/>
            <w:tcBorders>
              <w:top w:val="single" w:sz="6" w:space="0" w:color="000000"/>
              <w:left w:val="single" w:sz="6" w:space="0" w:color="000000"/>
              <w:bottom w:val="single" w:sz="6" w:space="0" w:color="000000"/>
              <w:right w:val="single" w:sz="6" w:space="0" w:color="000000"/>
            </w:tcBorders>
          </w:tcPr>
          <w:p w14:paraId="25C80B27" w14:textId="77777777" w:rsidR="00E12C52" w:rsidRPr="00783D9B" w:rsidRDefault="00E12C52" w:rsidP="00CC0146">
            <w:pPr>
              <w:spacing w:before="0" w:after="0"/>
              <w:rPr>
                <w:szCs w:val="22"/>
              </w:rPr>
            </w:pPr>
            <w:r w:rsidRPr="00783D9B">
              <w:rPr>
                <w:sz w:val="22"/>
                <w:szCs w:val="22"/>
              </w:rPr>
              <w:t>PSN*4.0*53, PSN*4*79, PSN*4.0*104</w:t>
            </w:r>
          </w:p>
        </w:tc>
      </w:tr>
      <w:tr w:rsidR="00E12C52" w:rsidRPr="009D6ACF" w14:paraId="25C80B2B"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29" w14:textId="77777777" w:rsidR="00E12C52" w:rsidRPr="00783D9B" w:rsidRDefault="00E12C52" w:rsidP="00CC0146">
            <w:pPr>
              <w:spacing w:before="0" w:after="0"/>
              <w:rPr>
                <w:szCs w:val="22"/>
              </w:rPr>
            </w:pPr>
            <w:r w:rsidRPr="00783D9B">
              <w:rPr>
                <w:sz w:val="22"/>
                <w:szCs w:val="22"/>
              </w:rPr>
              <w:t>Pharmacy Data Management</w:t>
            </w:r>
          </w:p>
        </w:tc>
        <w:tc>
          <w:tcPr>
            <w:tcW w:w="5040" w:type="dxa"/>
            <w:tcBorders>
              <w:top w:val="single" w:sz="6" w:space="0" w:color="000000"/>
              <w:left w:val="single" w:sz="6" w:space="0" w:color="000000"/>
              <w:bottom w:val="single" w:sz="6" w:space="0" w:color="000000"/>
              <w:right w:val="single" w:sz="6" w:space="0" w:color="000000"/>
            </w:tcBorders>
          </w:tcPr>
          <w:p w14:paraId="25C80B2A" w14:textId="77777777" w:rsidR="00E12C52" w:rsidRPr="00783D9B" w:rsidRDefault="00E12C52" w:rsidP="00CC0146">
            <w:pPr>
              <w:spacing w:before="0" w:after="0"/>
              <w:rPr>
                <w:szCs w:val="22"/>
              </w:rPr>
            </w:pPr>
            <w:r w:rsidRPr="00783D9B">
              <w:rPr>
                <w:sz w:val="22"/>
                <w:szCs w:val="22"/>
              </w:rPr>
              <w:t>PSS*1.0*101, PSS*1.0*105, PSS*1.0*97</w:t>
            </w:r>
          </w:p>
        </w:tc>
      </w:tr>
      <w:tr w:rsidR="00E12C52" w:rsidRPr="009D6ACF" w14:paraId="25C80B2F"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2C" w14:textId="77777777" w:rsidR="00E12C52" w:rsidRPr="00783D9B" w:rsidRDefault="00E12C52" w:rsidP="00CC0146">
            <w:pPr>
              <w:spacing w:before="0" w:after="0"/>
              <w:rPr>
                <w:szCs w:val="22"/>
              </w:rPr>
            </w:pPr>
            <w:r w:rsidRPr="00783D9B">
              <w:rPr>
                <w:sz w:val="22"/>
                <w:szCs w:val="22"/>
              </w:rPr>
              <w:t>Clinical Case Registries</w:t>
            </w:r>
          </w:p>
        </w:tc>
        <w:tc>
          <w:tcPr>
            <w:tcW w:w="5040" w:type="dxa"/>
            <w:tcBorders>
              <w:top w:val="single" w:sz="6" w:space="0" w:color="000000"/>
              <w:left w:val="single" w:sz="6" w:space="0" w:color="000000"/>
              <w:bottom w:val="single" w:sz="6" w:space="0" w:color="000000"/>
              <w:right w:val="single" w:sz="6" w:space="0" w:color="000000"/>
            </w:tcBorders>
          </w:tcPr>
          <w:p w14:paraId="25C80B2D" w14:textId="125C7441" w:rsidR="00E12C52" w:rsidRPr="00783D9B" w:rsidRDefault="00E12C52" w:rsidP="00CC0146">
            <w:pPr>
              <w:spacing w:before="0" w:after="0"/>
              <w:rPr>
                <w:szCs w:val="22"/>
              </w:rPr>
            </w:pPr>
            <w:r w:rsidRPr="00783D9B">
              <w:rPr>
                <w:sz w:val="22"/>
                <w:szCs w:val="22"/>
              </w:rPr>
              <w:t>ROR*1*</w:t>
            </w:r>
            <w:r w:rsidR="00951CA7">
              <w:rPr>
                <w:sz w:val="22"/>
                <w:szCs w:val="22"/>
              </w:rPr>
              <w:t>40</w:t>
            </w:r>
          </w:p>
          <w:p w14:paraId="25C80B2E" w14:textId="77777777" w:rsidR="00E12C52" w:rsidRPr="00783D9B" w:rsidRDefault="00E12C52" w:rsidP="00CC0146">
            <w:pPr>
              <w:spacing w:before="0" w:after="0"/>
              <w:rPr>
                <w:szCs w:val="22"/>
              </w:rPr>
            </w:pPr>
            <w:r w:rsidRPr="00783D9B">
              <w:rPr>
                <w:sz w:val="22"/>
                <w:szCs w:val="22"/>
              </w:rPr>
              <w:t xml:space="preserve">(this patch is not required for </w:t>
            </w:r>
            <w:r>
              <w:rPr>
                <w:sz w:val="22"/>
                <w:szCs w:val="22"/>
              </w:rPr>
              <w:t>initial</w:t>
            </w:r>
            <w:r w:rsidRPr="00783D9B">
              <w:rPr>
                <w:sz w:val="22"/>
                <w:szCs w:val="22"/>
              </w:rPr>
              <w:t xml:space="preserve"> installation)</w:t>
            </w:r>
          </w:p>
        </w:tc>
      </w:tr>
      <w:tr w:rsidR="00E12C52" w:rsidRPr="009D6ACF" w14:paraId="25C80B32" w14:textId="77777777" w:rsidTr="00783D9B">
        <w:tc>
          <w:tcPr>
            <w:tcW w:w="4410" w:type="dxa"/>
            <w:tcBorders>
              <w:top w:val="single" w:sz="6" w:space="0" w:color="000000"/>
              <w:left w:val="single" w:sz="6" w:space="0" w:color="000000"/>
              <w:bottom w:val="single" w:sz="6" w:space="0" w:color="000000"/>
              <w:right w:val="single" w:sz="6" w:space="0" w:color="000000"/>
            </w:tcBorders>
          </w:tcPr>
          <w:p w14:paraId="25C80B30" w14:textId="77777777" w:rsidR="00E12C52" w:rsidRPr="00783D9B" w:rsidRDefault="00E12C52" w:rsidP="00CC0146">
            <w:pPr>
              <w:spacing w:before="0" w:after="0"/>
              <w:rPr>
                <w:szCs w:val="22"/>
              </w:rPr>
            </w:pPr>
            <w:r w:rsidRPr="00783D9B">
              <w:rPr>
                <w:sz w:val="22"/>
                <w:szCs w:val="22"/>
              </w:rPr>
              <w:t>Scheduling</w:t>
            </w:r>
          </w:p>
        </w:tc>
        <w:tc>
          <w:tcPr>
            <w:tcW w:w="5040" w:type="dxa"/>
            <w:tcBorders>
              <w:top w:val="single" w:sz="6" w:space="0" w:color="000000"/>
              <w:left w:val="single" w:sz="6" w:space="0" w:color="000000"/>
              <w:bottom w:val="single" w:sz="6" w:space="0" w:color="000000"/>
              <w:right w:val="single" w:sz="6" w:space="0" w:color="000000"/>
            </w:tcBorders>
          </w:tcPr>
          <w:p w14:paraId="25C80B31" w14:textId="77777777" w:rsidR="00E12C52" w:rsidRPr="00783D9B" w:rsidRDefault="00E12C52" w:rsidP="00CC0146">
            <w:pPr>
              <w:spacing w:before="0" w:after="0"/>
              <w:rPr>
                <w:szCs w:val="22"/>
              </w:rPr>
            </w:pPr>
            <w:r w:rsidRPr="00783D9B">
              <w:rPr>
                <w:sz w:val="22"/>
                <w:szCs w:val="22"/>
              </w:rPr>
              <w:t>SD*5.3*254, SD*5.3*131</w:t>
            </w:r>
          </w:p>
        </w:tc>
      </w:tr>
    </w:tbl>
    <w:p w14:paraId="25C80B33" w14:textId="77777777" w:rsidR="00E12C52" w:rsidRPr="009D6ACF" w:rsidRDefault="00E12C52" w:rsidP="00772957">
      <w:pPr>
        <w:pStyle w:val="Heading2"/>
      </w:pPr>
      <w:bookmarkStart w:id="625" w:name="_Toc42909277"/>
      <w:bookmarkStart w:id="626" w:name="_Toc64881932"/>
      <w:bookmarkStart w:id="627" w:name="_Toc94592896"/>
      <w:bookmarkStart w:id="628" w:name="_Toc226975122"/>
      <w:bookmarkStart w:id="629" w:name="_Toc228789297"/>
      <w:bookmarkStart w:id="630" w:name="_Toc232396182"/>
      <w:bookmarkStart w:id="631" w:name="_Toc233014181"/>
      <w:bookmarkStart w:id="632" w:name="_Toc233167468"/>
      <w:bookmarkStart w:id="633" w:name="_Toc125702602"/>
      <w:r w:rsidRPr="009D6ACF">
        <w:t>Database Integration Agreements (DBIAs)</w:t>
      </w:r>
      <w:bookmarkEnd w:id="625"/>
      <w:bookmarkEnd w:id="626"/>
      <w:bookmarkEnd w:id="627"/>
      <w:bookmarkEnd w:id="628"/>
      <w:bookmarkEnd w:id="629"/>
      <w:bookmarkEnd w:id="630"/>
      <w:bookmarkEnd w:id="631"/>
      <w:bookmarkEnd w:id="632"/>
      <w:bookmarkEnd w:id="633"/>
    </w:p>
    <w:p w14:paraId="25C80B34" w14:textId="35160148" w:rsidR="00E12C52" w:rsidRDefault="00E12C52" w:rsidP="00C802A7">
      <w:pPr>
        <w:spacing w:after="360"/>
      </w:pPr>
      <w:bookmarkStart w:id="634" w:name="_Toc42909278"/>
      <w:bookmarkStart w:id="635" w:name="_Toc64881933"/>
      <w:bookmarkStart w:id="636" w:name="_Toc94592897"/>
      <w:r w:rsidRPr="009D6ACF">
        <w:t xml:space="preserve">The list of approved DBIAs for </w:t>
      </w:r>
      <w:r w:rsidRPr="003C7C6F">
        <w:rPr>
          <w:rFonts w:ascii="Arial" w:hAnsi="Arial"/>
          <w:sz w:val="20"/>
        </w:rPr>
        <w:t>CCR</w:t>
      </w:r>
      <w:r>
        <w:rPr>
          <w:rFonts w:ascii="Arial" w:hAnsi="Arial"/>
          <w:sz w:val="20"/>
        </w:rPr>
        <w:t xml:space="preserve"> </w:t>
      </w:r>
      <w:r w:rsidRPr="00136188">
        <w:rPr>
          <w:rFonts w:ascii="Arial" w:hAnsi="Arial"/>
          <w:sz w:val="20"/>
        </w:rPr>
        <w:t>1.5</w:t>
      </w:r>
      <w:r>
        <w:t xml:space="preserve"> is shown in </w:t>
      </w:r>
      <w:r w:rsidR="006F4B68">
        <w:fldChar w:fldCharType="begin"/>
      </w:r>
      <w:r w:rsidR="006F4B68">
        <w:instrText xml:space="preserve"> REF _Ref335317845 \h  \* MERGEFORMAT </w:instrText>
      </w:r>
      <w:r w:rsidR="006F4B68">
        <w:fldChar w:fldCharType="separate"/>
      </w:r>
      <w:r w:rsidR="00FA5AF4" w:rsidRPr="00FA5AF4">
        <w:rPr>
          <w:color w:val="00B050"/>
          <w:u w:val="dotted"/>
        </w:rPr>
        <w:t>Table 51</w:t>
      </w:r>
      <w:r w:rsidR="006F4B68">
        <w:fldChar w:fldCharType="end"/>
      </w:r>
      <w:r>
        <w:t>.</w:t>
      </w:r>
    </w:p>
    <w:tbl>
      <w:tblPr>
        <w:tblW w:w="9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9630"/>
      </w:tblGrid>
      <w:tr w:rsidR="00E12C52" w:rsidRPr="009D6ACF" w14:paraId="25C80B37" w14:textId="77777777" w:rsidTr="00D94682">
        <w:trPr>
          <w:trHeight w:val="307"/>
        </w:trPr>
        <w:tc>
          <w:tcPr>
            <w:tcW w:w="9630" w:type="dxa"/>
            <w:tcBorders>
              <w:top w:val="nil"/>
              <w:left w:val="nil"/>
              <w:bottom w:val="nil"/>
              <w:right w:val="nil"/>
            </w:tcBorders>
            <w:vAlign w:val="bottom"/>
          </w:tcPr>
          <w:p w14:paraId="25C80B36" w14:textId="77777777" w:rsidR="00E12C52" w:rsidRPr="0026732C" w:rsidRDefault="007525E9" w:rsidP="00D94682">
            <w:pPr>
              <w:spacing w:before="0" w:after="0"/>
              <w:jc w:val="right"/>
            </w:pPr>
            <w:r>
              <w:rPr>
                <w:noProof/>
              </w:rPr>
              <w:drawing>
                <wp:inline distT="0" distB="0" distL="0" distR="0" wp14:anchorId="25C83EAA" wp14:editId="25C83EAB">
                  <wp:extent cx="4512565" cy="257175"/>
                  <wp:effectExtent l="0" t="0" r="2540" b="9525"/>
                  <wp:docPr id="25" name="Picture 25" descr="Explanation of the codes used in the Comments column.  C=Controlled, P=Private, S=Sup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planation of the codes used in the Comments column.  C=Controlled, P=Private, S=Suppor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12310" cy="257175"/>
                          </a:xfrm>
                          <a:prstGeom prst="rect">
                            <a:avLst/>
                          </a:prstGeom>
                          <a:noFill/>
                          <a:ln>
                            <a:noFill/>
                          </a:ln>
                        </pic:spPr>
                      </pic:pic>
                    </a:graphicData>
                  </a:graphic>
                </wp:inline>
              </w:drawing>
            </w:r>
          </w:p>
        </w:tc>
      </w:tr>
    </w:tbl>
    <w:p w14:paraId="25C80B38" w14:textId="37E76FB7" w:rsidR="00E12C52" w:rsidRPr="00A13E46" w:rsidRDefault="00E12C52" w:rsidP="00A13E46">
      <w:pPr>
        <w:pStyle w:val="Caption"/>
      </w:pPr>
      <w:bookmarkStart w:id="637" w:name="_Ref335317845"/>
      <w:bookmarkStart w:id="638" w:name="_Toc126738553"/>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51</w:t>
      </w:r>
      <w:r w:rsidR="00C9379D">
        <w:rPr>
          <w:noProof/>
        </w:rPr>
        <w:fldChar w:fldCharType="end"/>
      </w:r>
      <w:bookmarkEnd w:id="637"/>
      <w:r>
        <w:t xml:space="preserve"> – Database Integration Agreements</w:t>
      </w:r>
      <w:bookmarkEnd w:id="638"/>
    </w:p>
    <w:tbl>
      <w:tblPr>
        <w:tblW w:w="990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1530"/>
        <w:gridCol w:w="1170"/>
        <w:gridCol w:w="5130"/>
        <w:gridCol w:w="990"/>
        <w:gridCol w:w="1080"/>
      </w:tblGrid>
      <w:tr w:rsidR="00E12C52" w:rsidRPr="003C7C6F" w14:paraId="25C80B3E" w14:textId="77777777" w:rsidTr="002432D6">
        <w:trPr>
          <w:tblHeader/>
        </w:trPr>
        <w:tc>
          <w:tcPr>
            <w:tcW w:w="1530" w:type="dxa"/>
            <w:shd w:val="clear" w:color="auto" w:fill="666699"/>
            <w:vAlign w:val="center"/>
          </w:tcPr>
          <w:p w14:paraId="25C80B39" w14:textId="77777777" w:rsidR="00E12C52" w:rsidRPr="004533B5" w:rsidRDefault="00E12C52" w:rsidP="00D33A96">
            <w:pPr>
              <w:pStyle w:val="TableHead"/>
            </w:pPr>
            <w:bookmarkStart w:id="639" w:name="_Hlk234383318"/>
            <w:r w:rsidRPr="004533B5">
              <w:t>File Name</w:t>
            </w:r>
          </w:p>
        </w:tc>
        <w:tc>
          <w:tcPr>
            <w:tcW w:w="1170" w:type="dxa"/>
            <w:shd w:val="clear" w:color="auto" w:fill="666699"/>
            <w:vAlign w:val="center"/>
          </w:tcPr>
          <w:p w14:paraId="25C80B3A" w14:textId="77777777" w:rsidR="00E12C52" w:rsidRPr="004533B5" w:rsidRDefault="00E12C52" w:rsidP="000D6AF9">
            <w:pPr>
              <w:pStyle w:val="TableHead"/>
              <w:jc w:val="center"/>
              <w:rPr>
                <w:sz w:val="18"/>
                <w:szCs w:val="18"/>
              </w:rPr>
            </w:pPr>
            <w:r w:rsidRPr="004533B5">
              <w:rPr>
                <w:sz w:val="18"/>
                <w:szCs w:val="18"/>
              </w:rPr>
              <w:t>File Number</w:t>
            </w:r>
          </w:p>
        </w:tc>
        <w:tc>
          <w:tcPr>
            <w:tcW w:w="5130" w:type="dxa"/>
            <w:shd w:val="clear" w:color="auto" w:fill="666699"/>
            <w:vAlign w:val="center"/>
          </w:tcPr>
          <w:p w14:paraId="25C80B3B" w14:textId="77777777" w:rsidR="00E12C52" w:rsidRPr="003C7C6F" w:rsidRDefault="00E12C52" w:rsidP="00D33A96">
            <w:pPr>
              <w:pStyle w:val="TableHead"/>
            </w:pPr>
            <w:r w:rsidRPr="003C7C6F">
              <w:t>Access</w:t>
            </w:r>
          </w:p>
        </w:tc>
        <w:tc>
          <w:tcPr>
            <w:tcW w:w="990" w:type="dxa"/>
            <w:shd w:val="clear" w:color="auto" w:fill="666699"/>
            <w:vAlign w:val="center"/>
          </w:tcPr>
          <w:p w14:paraId="25C80B3C" w14:textId="77777777" w:rsidR="00E12C52" w:rsidRPr="003C7C6F" w:rsidRDefault="00E12C52" w:rsidP="000D6AF9">
            <w:pPr>
              <w:pStyle w:val="TableHead"/>
              <w:jc w:val="center"/>
            </w:pPr>
            <w:r w:rsidRPr="003C7C6F">
              <w:t>DBIA</w:t>
            </w:r>
            <w:r>
              <w:t xml:space="preserve"> #</w:t>
            </w:r>
          </w:p>
        </w:tc>
        <w:tc>
          <w:tcPr>
            <w:tcW w:w="1080" w:type="dxa"/>
            <w:shd w:val="clear" w:color="auto" w:fill="666699"/>
            <w:vAlign w:val="center"/>
          </w:tcPr>
          <w:p w14:paraId="25C80B3D" w14:textId="77777777" w:rsidR="00E12C52" w:rsidRPr="002432D6" w:rsidRDefault="00E12C52" w:rsidP="002432D6">
            <w:pPr>
              <w:pStyle w:val="TableHead"/>
              <w:jc w:val="center"/>
              <w:rPr>
                <w:sz w:val="16"/>
                <w:szCs w:val="16"/>
              </w:rPr>
            </w:pPr>
            <w:r w:rsidRPr="002432D6">
              <w:rPr>
                <w:sz w:val="16"/>
                <w:szCs w:val="16"/>
              </w:rPr>
              <w:t>Comment</w:t>
            </w:r>
            <w:r>
              <w:rPr>
                <w:sz w:val="16"/>
                <w:szCs w:val="16"/>
              </w:rPr>
              <w:t>*</w:t>
            </w:r>
          </w:p>
        </w:tc>
      </w:tr>
      <w:tr w:rsidR="00E12C52" w:rsidRPr="009D6ACF" w14:paraId="25C80B45" w14:textId="77777777" w:rsidTr="002432D6">
        <w:tc>
          <w:tcPr>
            <w:tcW w:w="1530" w:type="dxa"/>
            <w:vMerge w:val="restart"/>
          </w:tcPr>
          <w:p w14:paraId="25C80B3F"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PATIENT</w:t>
            </w:r>
          </w:p>
        </w:tc>
        <w:tc>
          <w:tcPr>
            <w:tcW w:w="1170" w:type="dxa"/>
            <w:vMerge w:val="restart"/>
          </w:tcPr>
          <w:p w14:paraId="25C80B40" w14:textId="77777777" w:rsidR="00E12C52" w:rsidRPr="004533B5" w:rsidRDefault="00E12C52" w:rsidP="00783D9B">
            <w:pPr>
              <w:pStyle w:val="TableText0"/>
              <w:spacing w:before="0" w:after="0"/>
              <w:rPr>
                <w:sz w:val="18"/>
                <w:szCs w:val="18"/>
              </w:rPr>
            </w:pPr>
            <w:r w:rsidRPr="004533B5">
              <w:rPr>
                <w:rFonts w:ascii="Courier New" w:hAnsi="Courier New" w:cs="Courier New"/>
                <w:sz w:val="18"/>
                <w:szCs w:val="18"/>
              </w:rPr>
              <w:t>2</w:t>
            </w:r>
          </w:p>
        </w:tc>
        <w:tc>
          <w:tcPr>
            <w:tcW w:w="5130" w:type="dxa"/>
          </w:tcPr>
          <w:p w14:paraId="25C80B41" w14:textId="77777777" w:rsidR="00E12C52" w:rsidRPr="009D6ACF" w:rsidRDefault="00E12C52" w:rsidP="00AE416E">
            <w:pPr>
              <w:pStyle w:val="TableText0"/>
              <w:spacing w:before="0" w:after="0"/>
            </w:pPr>
            <w:r w:rsidRPr="009D6ACF">
              <w:t>Browse IENs</w:t>
            </w:r>
          </w:p>
          <w:p w14:paraId="25C80B42" w14:textId="77777777" w:rsidR="00E12C52" w:rsidRPr="009D6ACF" w:rsidRDefault="00E12C52" w:rsidP="00AE416E">
            <w:pPr>
              <w:pStyle w:val="TableText0"/>
              <w:spacing w:before="0" w:after="0"/>
            </w:pPr>
            <w:r w:rsidRPr="009D6ACF">
              <w:t>.02, .03, .06, .09, .351, 63</w:t>
            </w:r>
          </w:p>
        </w:tc>
        <w:tc>
          <w:tcPr>
            <w:tcW w:w="990" w:type="dxa"/>
          </w:tcPr>
          <w:p w14:paraId="25C80B43" w14:textId="77777777" w:rsidR="00E12C52" w:rsidRPr="004533B5" w:rsidRDefault="00E12C52" w:rsidP="004533B5">
            <w:pPr>
              <w:pStyle w:val="TableText"/>
              <w:rPr>
                <w:sz w:val="18"/>
                <w:szCs w:val="18"/>
              </w:rPr>
            </w:pPr>
            <w:r w:rsidRPr="004533B5">
              <w:rPr>
                <w:sz w:val="18"/>
                <w:szCs w:val="18"/>
              </w:rPr>
              <w:t>10035</w:t>
            </w:r>
          </w:p>
        </w:tc>
        <w:tc>
          <w:tcPr>
            <w:tcW w:w="1080" w:type="dxa"/>
          </w:tcPr>
          <w:p w14:paraId="25C80B44" w14:textId="77777777" w:rsidR="00E12C52" w:rsidRPr="004533B5" w:rsidRDefault="00E12C52" w:rsidP="002432D6">
            <w:pPr>
              <w:pStyle w:val="TableText"/>
              <w:jc w:val="center"/>
              <w:rPr>
                <w:b/>
                <w:sz w:val="20"/>
              </w:rPr>
            </w:pPr>
            <w:r>
              <w:rPr>
                <w:b/>
                <w:sz w:val="20"/>
              </w:rPr>
              <w:t>S</w:t>
            </w:r>
          </w:p>
        </w:tc>
      </w:tr>
      <w:tr w:rsidR="00E12C52" w:rsidRPr="009D6ACF" w14:paraId="25C80B4C" w14:textId="77777777" w:rsidTr="002432D6">
        <w:tc>
          <w:tcPr>
            <w:tcW w:w="1530" w:type="dxa"/>
            <w:vMerge/>
          </w:tcPr>
          <w:p w14:paraId="25C80B46"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B47" w14:textId="77777777" w:rsidR="00E12C52" w:rsidRPr="004533B5" w:rsidRDefault="00E12C52" w:rsidP="00AE416E">
            <w:pPr>
              <w:pStyle w:val="TableText0"/>
              <w:spacing w:before="0" w:after="0"/>
              <w:jc w:val="center"/>
              <w:rPr>
                <w:sz w:val="18"/>
                <w:szCs w:val="18"/>
              </w:rPr>
            </w:pPr>
          </w:p>
        </w:tc>
        <w:tc>
          <w:tcPr>
            <w:tcW w:w="5130" w:type="dxa"/>
          </w:tcPr>
          <w:p w14:paraId="25C80B48"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6^VADPT</w:t>
            </w:r>
          </w:p>
          <w:p w14:paraId="25C80B49" w14:textId="77777777" w:rsidR="00E12C52" w:rsidRPr="009D6ACF" w:rsidRDefault="00E12C52" w:rsidP="00AE416E">
            <w:pPr>
              <w:pStyle w:val="TableText0"/>
              <w:spacing w:before="0" w:after="0"/>
            </w:pPr>
            <w:r w:rsidRPr="00783D9B">
              <w:rPr>
                <w:rFonts w:ascii="Courier New" w:hAnsi="Courier New" w:cs="Courier New"/>
              </w:rPr>
              <w:t>(.1112, .301, .302, .323)</w:t>
            </w:r>
          </w:p>
        </w:tc>
        <w:tc>
          <w:tcPr>
            <w:tcW w:w="990" w:type="dxa"/>
          </w:tcPr>
          <w:p w14:paraId="25C80B4A" w14:textId="77777777" w:rsidR="00E12C52" w:rsidRPr="004533B5" w:rsidRDefault="00E12C52" w:rsidP="004533B5">
            <w:pPr>
              <w:pStyle w:val="TableText"/>
              <w:rPr>
                <w:sz w:val="18"/>
                <w:szCs w:val="18"/>
              </w:rPr>
            </w:pPr>
            <w:r w:rsidRPr="004533B5">
              <w:rPr>
                <w:sz w:val="18"/>
                <w:szCs w:val="18"/>
              </w:rPr>
              <w:t>10061</w:t>
            </w:r>
          </w:p>
        </w:tc>
        <w:tc>
          <w:tcPr>
            <w:tcW w:w="1080" w:type="dxa"/>
          </w:tcPr>
          <w:p w14:paraId="25C80B4B" w14:textId="77777777" w:rsidR="00E12C52" w:rsidRPr="004533B5" w:rsidRDefault="00E12C52" w:rsidP="002432D6">
            <w:pPr>
              <w:pStyle w:val="TableText"/>
              <w:jc w:val="center"/>
              <w:rPr>
                <w:b/>
                <w:sz w:val="20"/>
              </w:rPr>
            </w:pPr>
            <w:r>
              <w:rPr>
                <w:b/>
                <w:sz w:val="20"/>
              </w:rPr>
              <w:t>S</w:t>
            </w:r>
          </w:p>
        </w:tc>
      </w:tr>
      <w:tr w:rsidR="00E12C52" w:rsidRPr="009D6ACF" w14:paraId="25C80B53" w14:textId="77777777" w:rsidTr="002432D6">
        <w:tc>
          <w:tcPr>
            <w:tcW w:w="1530" w:type="dxa"/>
            <w:vMerge/>
          </w:tcPr>
          <w:p w14:paraId="25C80B4D"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B4E" w14:textId="77777777" w:rsidR="00E12C52" w:rsidRPr="004533B5" w:rsidRDefault="00E12C52" w:rsidP="00AE416E">
            <w:pPr>
              <w:pStyle w:val="TableText0"/>
              <w:spacing w:before="0" w:after="0"/>
              <w:jc w:val="center"/>
              <w:rPr>
                <w:sz w:val="18"/>
                <w:szCs w:val="18"/>
              </w:rPr>
            </w:pPr>
          </w:p>
        </w:tc>
        <w:tc>
          <w:tcPr>
            <w:tcW w:w="5130" w:type="dxa"/>
          </w:tcPr>
          <w:p w14:paraId="25C80B4F"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$$GETICN^MPIF001</w:t>
            </w:r>
          </w:p>
          <w:p w14:paraId="25C80B50" w14:textId="77777777" w:rsidR="00E12C52" w:rsidRPr="009D6ACF" w:rsidRDefault="00E12C52" w:rsidP="00AE416E">
            <w:pPr>
              <w:pStyle w:val="TableText0"/>
              <w:spacing w:before="0" w:after="0"/>
            </w:pPr>
            <w:r w:rsidRPr="00783D9B">
              <w:rPr>
                <w:rFonts w:ascii="Courier New" w:hAnsi="Courier New" w:cs="Courier New"/>
              </w:rPr>
              <w:t>(991.01)</w:t>
            </w:r>
          </w:p>
        </w:tc>
        <w:tc>
          <w:tcPr>
            <w:tcW w:w="990" w:type="dxa"/>
          </w:tcPr>
          <w:p w14:paraId="25C80B51" w14:textId="77777777" w:rsidR="00E12C52" w:rsidRPr="004533B5" w:rsidRDefault="00E12C52" w:rsidP="004533B5">
            <w:pPr>
              <w:pStyle w:val="TableText"/>
              <w:rPr>
                <w:sz w:val="18"/>
                <w:szCs w:val="18"/>
              </w:rPr>
            </w:pPr>
            <w:r w:rsidRPr="004533B5">
              <w:rPr>
                <w:sz w:val="18"/>
                <w:szCs w:val="18"/>
              </w:rPr>
              <w:t>2701</w:t>
            </w:r>
          </w:p>
        </w:tc>
        <w:tc>
          <w:tcPr>
            <w:tcW w:w="1080" w:type="dxa"/>
          </w:tcPr>
          <w:p w14:paraId="25C80B52" w14:textId="77777777" w:rsidR="00E12C52" w:rsidRPr="004533B5" w:rsidRDefault="00E12C52" w:rsidP="002432D6">
            <w:pPr>
              <w:pStyle w:val="TableText"/>
              <w:jc w:val="center"/>
              <w:rPr>
                <w:b/>
                <w:sz w:val="20"/>
              </w:rPr>
            </w:pPr>
            <w:r>
              <w:rPr>
                <w:b/>
                <w:sz w:val="20"/>
              </w:rPr>
              <w:t>S</w:t>
            </w:r>
          </w:p>
        </w:tc>
      </w:tr>
      <w:tr w:rsidR="00E12C52" w:rsidRPr="009D6ACF" w14:paraId="25C80B59" w14:textId="77777777" w:rsidTr="002432D6">
        <w:tc>
          <w:tcPr>
            <w:tcW w:w="1530" w:type="dxa"/>
            <w:vMerge/>
          </w:tcPr>
          <w:p w14:paraId="25C80B54"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B55" w14:textId="77777777" w:rsidR="00E12C52" w:rsidRPr="004533B5" w:rsidRDefault="00E12C52" w:rsidP="00AE416E">
            <w:pPr>
              <w:pStyle w:val="TableText0"/>
              <w:spacing w:before="0" w:after="0"/>
              <w:jc w:val="center"/>
              <w:rPr>
                <w:sz w:val="18"/>
                <w:szCs w:val="18"/>
              </w:rPr>
            </w:pPr>
          </w:p>
        </w:tc>
        <w:tc>
          <w:tcPr>
            <w:tcW w:w="5130" w:type="dxa"/>
          </w:tcPr>
          <w:p w14:paraId="25C80B56" w14:textId="77777777" w:rsidR="00E12C52" w:rsidRPr="009D6ACF" w:rsidRDefault="00E12C52" w:rsidP="00AE416E">
            <w:pPr>
              <w:pStyle w:val="TableText0"/>
              <w:spacing w:before="0" w:after="0"/>
            </w:pPr>
            <w:r w:rsidRPr="009D6ACF">
              <w:t>-9 node</w:t>
            </w:r>
          </w:p>
        </w:tc>
        <w:tc>
          <w:tcPr>
            <w:tcW w:w="990" w:type="dxa"/>
          </w:tcPr>
          <w:p w14:paraId="25C80B57" w14:textId="77777777" w:rsidR="00E12C52" w:rsidRPr="004533B5" w:rsidRDefault="00E12C52" w:rsidP="004533B5">
            <w:pPr>
              <w:pStyle w:val="TableText"/>
              <w:rPr>
                <w:sz w:val="18"/>
                <w:szCs w:val="18"/>
              </w:rPr>
            </w:pPr>
            <w:r w:rsidRPr="004533B5">
              <w:rPr>
                <w:sz w:val="18"/>
                <w:szCs w:val="18"/>
              </w:rPr>
              <w:t>2762</w:t>
            </w:r>
          </w:p>
        </w:tc>
        <w:tc>
          <w:tcPr>
            <w:tcW w:w="1080" w:type="dxa"/>
          </w:tcPr>
          <w:p w14:paraId="25C80B58" w14:textId="77777777" w:rsidR="00E12C52" w:rsidRPr="004533B5" w:rsidRDefault="00E12C52" w:rsidP="002432D6">
            <w:pPr>
              <w:pStyle w:val="TableText"/>
              <w:jc w:val="center"/>
              <w:rPr>
                <w:b/>
                <w:sz w:val="20"/>
              </w:rPr>
            </w:pPr>
            <w:r>
              <w:rPr>
                <w:b/>
                <w:sz w:val="20"/>
              </w:rPr>
              <w:t>P</w:t>
            </w:r>
          </w:p>
        </w:tc>
      </w:tr>
      <w:tr w:rsidR="00E12C52" w:rsidRPr="009D6ACF" w14:paraId="25C80B5F" w14:textId="77777777" w:rsidTr="002432D6">
        <w:tc>
          <w:tcPr>
            <w:tcW w:w="1530" w:type="dxa"/>
            <w:vMerge/>
          </w:tcPr>
          <w:p w14:paraId="25C80B5A"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B5B" w14:textId="77777777" w:rsidR="00E12C52" w:rsidRPr="004533B5" w:rsidRDefault="00E12C52" w:rsidP="00AE416E">
            <w:pPr>
              <w:pStyle w:val="TableText0"/>
              <w:spacing w:before="0" w:after="0"/>
              <w:jc w:val="center"/>
              <w:rPr>
                <w:sz w:val="18"/>
                <w:szCs w:val="18"/>
              </w:rPr>
            </w:pPr>
          </w:p>
        </w:tc>
        <w:tc>
          <w:tcPr>
            <w:tcW w:w="5130" w:type="dxa"/>
          </w:tcPr>
          <w:p w14:paraId="25C80B5C" w14:textId="77777777" w:rsidR="00E12C52" w:rsidRPr="009D6ACF" w:rsidRDefault="00E12C52" w:rsidP="00AE416E">
            <w:pPr>
              <w:pStyle w:val="TableText0"/>
              <w:spacing w:before="0" w:after="0"/>
            </w:pPr>
            <w:r w:rsidRPr="009D6ACF">
              <w:t>.3721 (multiple)</w:t>
            </w:r>
          </w:p>
        </w:tc>
        <w:tc>
          <w:tcPr>
            <w:tcW w:w="990" w:type="dxa"/>
          </w:tcPr>
          <w:p w14:paraId="25C80B5D" w14:textId="77777777" w:rsidR="00E12C52" w:rsidRPr="004533B5" w:rsidRDefault="00E12C52" w:rsidP="004533B5">
            <w:pPr>
              <w:pStyle w:val="TableText"/>
              <w:rPr>
                <w:sz w:val="18"/>
                <w:szCs w:val="18"/>
              </w:rPr>
            </w:pPr>
            <w:r w:rsidRPr="004533B5">
              <w:rPr>
                <w:sz w:val="18"/>
                <w:szCs w:val="18"/>
              </w:rPr>
              <w:t>174</w:t>
            </w:r>
          </w:p>
        </w:tc>
        <w:tc>
          <w:tcPr>
            <w:tcW w:w="1080" w:type="dxa"/>
          </w:tcPr>
          <w:p w14:paraId="25C80B5E" w14:textId="77777777" w:rsidR="00E12C52" w:rsidRPr="004533B5" w:rsidRDefault="00E12C52" w:rsidP="002432D6">
            <w:pPr>
              <w:pStyle w:val="TableText"/>
              <w:jc w:val="center"/>
              <w:rPr>
                <w:b/>
                <w:sz w:val="20"/>
              </w:rPr>
            </w:pPr>
            <w:r>
              <w:rPr>
                <w:b/>
                <w:sz w:val="20"/>
              </w:rPr>
              <w:t>C</w:t>
            </w:r>
          </w:p>
        </w:tc>
      </w:tr>
      <w:tr w:rsidR="00E12C52" w:rsidRPr="009D6ACF" w14:paraId="25C80B65" w14:textId="77777777" w:rsidTr="002432D6">
        <w:tc>
          <w:tcPr>
            <w:tcW w:w="1530" w:type="dxa"/>
            <w:vMerge/>
          </w:tcPr>
          <w:p w14:paraId="25C80B60"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B61" w14:textId="77777777" w:rsidR="00E12C52" w:rsidRPr="004533B5" w:rsidRDefault="00E12C52" w:rsidP="00AE416E">
            <w:pPr>
              <w:pStyle w:val="TableText0"/>
              <w:spacing w:before="0" w:after="0"/>
              <w:jc w:val="center"/>
              <w:rPr>
                <w:sz w:val="18"/>
                <w:szCs w:val="18"/>
              </w:rPr>
            </w:pPr>
          </w:p>
        </w:tc>
        <w:tc>
          <w:tcPr>
            <w:tcW w:w="5130" w:type="dxa"/>
          </w:tcPr>
          <w:p w14:paraId="25C80B62" w14:textId="77777777" w:rsidR="00E12C52" w:rsidRPr="009D6ACF" w:rsidRDefault="00E12C52" w:rsidP="00AE416E">
            <w:pPr>
              <w:pStyle w:val="TableText0"/>
              <w:spacing w:before="0" w:after="0"/>
            </w:pPr>
            <w:r w:rsidRPr="009D6ACF">
              <w:t>63</w:t>
            </w:r>
          </w:p>
        </w:tc>
        <w:tc>
          <w:tcPr>
            <w:tcW w:w="990" w:type="dxa"/>
          </w:tcPr>
          <w:p w14:paraId="25C80B63" w14:textId="77777777" w:rsidR="00E12C52" w:rsidRPr="004533B5" w:rsidRDefault="00E12C52" w:rsidP="004533B5">
            <w:pPr>
              <w:pStyle w:val="TableText"/>
              <w:rPr>
                <w:sz w:val="18"/>
                <w:szCs w:val="18"/>
              </w:rPr>
            </w:pPr>
            <w:r w:rsidRPr="004533B5">
              <w:rPr>
                <w:sz w:val="18"/>
                <w:szCs w:val="18"/>
              </w:rPr>
              <w:t>998</w:t>
            </w:r>
          </w:p>
        </w:tc>
        <w:tc>
          <w:tcPr>
            <w:tcW w:w="1080" w:type="dxa"/>
          </w:tcPr>
          <w:p w14:paraId="25C80B64" w14:textId="77777777" w:rsidR="00E12C52" w:rsidRPr="004533B5" w:rsidRDefault="00E12C52" w:rsidP="002432D6">
            <w:pPr>
              <w:pStyle w:val="TableText"/>
              <w:jc w:val="center"/>
              <w:rPr>
                <w:b/>
                <w:sz w:val="20"/>
              </w:rPr>
            </w:pPr>
            <w:r>
              <w:rPr>
                <w:b/>
                <w:sz w:val="20"/>
              </w:rPr>
              <w:t>C</w:t>
            </w:r>
          </w:p>
        </w:tc>
      </w:tr>
      <w:tr w:rsidR="00E12C52" w:rsidRPr="009D6ACF" w14:paraId="25C80B6B" w14:textId="77777777" w:rsidTr="002432D6">
        <w:tc>
          <w:tcPr>
            <w:tcW w:w="1530" w:type="dxa"/>
            <w:vMerge/>
          </w:tcPr>
          <w:p w14:paraId="25C80B66"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B67" w14:textId="77777777" w:rsidR="00E12C52" w:rsidRPr="004533B5" w:rsidRDefault="00E12C52" w:rsidP="00AE416E">
            <w:pPr>
              <w:pStyle w:val="TableText0"/>
              <w:spacing w:before="0" w:after="0"/>
              <w:jc w:val="center"/>
              <w:rPr>
                <w:sz w:val="18"/>
                <w:szCs w:val="18"/>
              </w:rPr>
            </w:pPr>
          </w:p>
        </w:tc>
        <w:tc>
          <w:tcPr>
            <w:tcW w:w="5130" w:type="dxa"/>
          </w:tcPr>
          <w:p w14:paraId="25C80B68" w14:textId="77777777" w:rsidR="00E12C52" w:rsidRPr="009D6ACF" w:rsidRDefault="00E12C52" w:rsidP="00AE416E">
            <w:pPr>
              <w:pStyle w:val="TableText0"/>
              <w:spacing w:before="0" w:after="0"/>
            </w:pPr>
            <w:r w:rsidRPr="00783D9B">
              <w:rPr>
                <w:rFonts w:ascii="Courier New" w:hAnsi="Courier New" w:cs="Courier New"/>
              </w:rPr>
              <w:t>EN^VAFHLPID</w:t>
            </w:r>
          </w:p>
        </w:tc>
        <w:tc>
          <w:tcPr>
            <w:tcW w:w="990" w:type="dxa"/>
          </w:tcPr>
          <w:p w14:paraId="25C80B69" w14:textId="77777777" w:rsidR="00E12C52" w:rsidRPr="004533B5" w:rsidRDefault="00E12C52" w:rsidP="004533B5">
            <w:pPr>
              <w:pStyle w:val="TableText"/>
              <w:rPr>
                <w:sz w:val="18"/>
                <w:szCs w:val="18"/>
              </w:rPr>
            </w:pPr>
            <w:r w:rsidRPr="004533B5">
              <w:rPr>
                <w:sz w:val="18"/>
                <w:szCs w:val="18"/>
              </w:rPr>
              <w:t>263</w:t>
            </w:r>
          </w:p>
        </w:tc>
        <w:tc>
          <w:tcPr>
            <w:tcW w:w="1080" w:type="dxa"/>
          </w:tcPr>
          <w:p w14:paraId="25C80B6A" w14:textId="77777777" w:rsidR="00E12C52" w:rsidRPr="004533B5" w:rsidRDefault="00E12C52" w:rsidP="002432D6">
            <w:pPr>
              <w:pStyle w:val="TableText"/>
              <w:jc w:val="center"/>
              <w:rPr>
                <w:b/>
                <w:sz w:val="20"/>
              </w:rPr>
            </w:pPr>
            <w:r>
              <w:rPr>
                <w:b/>
                <w:sz w:val="20"/>
              </w:rPr>
              <w:t>S</w:t>
            </w:r>
          </w:p>
        </w:tc>
      </w:tr>
      <w:tr w:rsidR="00E12C52" w:rsidRPr="009D6ACF" w14:paraId="25C80B73" w14:textId="77777777" w:rsidTr="00C806CB">
        <w:tc>
          <w:tcPr>
            <w:tcW w:w="1530" w:type="dxa"/>
          </w:tcPr>
          <w:p w14:paraId="25C80B6C" w14:textId="77777777" w:rsidR="00E12C52" w:rsidRPr="004533B5" w:rsidRDefault="00E12C52" w:rsidP="00800B9D">
            <w:pPr>
              <w:pStyle w:val="TableText0"/>
              <w:spacing w:before="0" w:after="0"/>
              <w:rPr>
                <w:rFonts w:ascii="Courier New" w:hAnsi="Courier New" w:cs="Courier New"/>
                <w:sz w:val="18"/>
                <w:szCs w:val="18"/>
              </w:rPr>
            </w:pPr>
            <w:r w:rsidRPr="004533B5">
              <w:rPr>
                <w:rFonts w:ascii="Courier New" w:hAnsi="Courier New" w:cs="Courier New"/>
                <w:sz w:val="18"/>
                <w:szCs w:val="18"/>
              </w:rPr>
              <w:t>CLINIC STOP</w:t>
            </w:r>
          </w:p>
        </w:tc>
        <w:tc>
          <w:tcPr>
            <w:tcW w:w="1170" w:type="dxa"/>
          </w:tcPr>
          <w:p w14:paraId="25C80B6D" w14:textId="77777777" w:rsidR="00E12C52" w:rsidRPr="004533B5" w:rsidRDefault="00E12C52" w:rsidP="00800B9D">
            <w:pPr>
              <w:pStyle w:val="TableText0"/>
              <w:spacing w:before="0" w:after="0"/>
              <w:rPr>
                <w:rFonts w:ascii="Courier New" w:hAnsi="Courier New" w:cs="Courier New"/>
                <w:sz w:val="18"/>
                <w:szCs w:val="18"/>
              </w:rPr>
            </w:pPr>
            <w:r w:rsidRPr="004533B5">
              <w:rPr>
                <w:rFonts w:ascii="Courier New" w:hAnsi="Courier New" w:cs="Courier New"/>
                <w:sz w:val="18"/>
                <w:szCs w:val="18"/>
              </w:rPr>
              <w:t>40.7</w:t>
            </w:r>
          </w:p>
        </w:tc>
        <w:tc>
          <w:tcPr>
            <w:tcW w:w="5130" w:type="dxa"/>
          </w:tcPr>
          <w:p w14:paraId="25C80B6E" w14:textId="77777777" w:rsidR="00E12C52" w:rsidRPr="00783D9B" w:rsidRDefault="00E12C52" w:rsidP="00800B9D">
            <w:pPr>
              <w:pStyle w:val="TableText0"/>
              <w:spacing w:before="0" w:after="0"/>
              <w:rPr>
                <w:rFonts w:ascii="Courier New" w:hAnsi="Courier New" w:cs="Courier New"/>
              </w:rPr>
            </w:pPr>
            <w:r w:rsidRPr="00783D9B">
              <w:rPr>
                <w:rFonts w:ascii="Courier New" w:hAnsi="Courier New" w:cs="Courier New"/>
              </w:rPr>
              <w:t>^DIC(40.7,D0,0)</w:t>
            </w:r>
          </w:p>
          <w:p w14:paraId="25C80B6F" w14:textId="77777777" w:rsidR="00E12C52" w:rsidRPr="00783D9B" w:rsidRDefault="00E12C52" w:rsidP="00800B9D">
            <w:pPr>
              <w:pStyle w:val="TableText0"/>
              <w:spacing w:before="0" w:after="0"/>
              <w:rPr>
                <w:rFonts w:ascii="Courier New" w:hAnsi="Courier New" w:cs="Courier New"/>
              </w:rPr>
            </w:pPr>
            <w:r w:rsidRPr="00783D9B">
              <w:rPr>
                <w:rFonts w:ascii="Courier New" w:hAnsi="Courier New" w:cs="Courier New"/>
              </w:rPr>
              <w:t>.01, 1, 2</w:t>
            </w:r>
          </w:p>
          <w:p w14:paraId="25C80B70" w14:textId="77777777" w:rsidR="00E12C52" w:rsidRPr="009D6ACF" w:rsidRDefault="00E12C52" w:rsidP="00800B9D">
            <w:pPr>
              <w:pStyle w:val="TableText0"/>
              <w:spacing w:before="0" w:after="0"/>
            </w:pPr>
            <w:r w:rsidRPr="00783D9B">
              <w:rPr>
                <w:rFonts w:ascii="Courier New" w:hAnsi="Courier New" w:cs="Courier New"/>
              </w:rPr>
              <w:t>^DIC(40.7,'C',X,D0)</w:t>
            </w:r>
          </w:p>
        </w:tc>
        <w:tc>
          <w:tcPr>
            <w:tcW w:w="990" w:type="dxa"/>
          </w:tcPr>
          <w:p w14:paraId="25C80B71" w14:textId="77777777" w:rsidR="00E12C52" w:rsidRPr="004533B5" w:rsidRDefault="00E12C52" w:rsidP="00800B9D">
            <w:pPr>
              <w:pStyle w:val="TableText"/>
              <w:rPr>
                <w:sz w:val="18"/>
                <w:szCs w:val="18"/>
              </w:rPr>
            </w:pPr>
            <w:r w:rsidRPr="004533B5">
              <w:rPr>
                <w:sz w:val="18"/>
                <w:szCs w:val="18"/>
              </w:rPr>
              <w:t>93-C</w:t>
            </w:r>
          </w:p>
        </w:tc>
        <w:tc>
          <w:tcPr>
            <w:tcW w:w="1080" w:type="dxa"/>
          </w:tcPr>
          <w:p w14:paraId="25C80B72" w14:textId="77777777" w:rsidR="00E12C52" w:rsidRPr="004533B5" w:rsidRDefault="00E12C52" w:rsidP="00800B9D">
            <w:pPr>
              <w:pStyle w:val="TableText"/>
              <w:jc w:val="center"/>
              <w:rPr>
                <w:b/>
                <w:sz w:val="20"/>
              </w:rPr>
            </w:pPr>
            <w:r>
              <w:rPr>
                <w:b/>
                <w:sz w:val="20"/>
              </w:rPr>
              <w:t>C</w:t>
            </w:r>
          </w:p>
        </w:tc>
      </w:tr>
      <w:tr w:rsidR="00E12C52" w:rsidRPr="009D6ACF" w14:paraId="25C80B79" w14:textId="77777777" w:rsidTr="00C806CB">
        <w:tc>
          <w:tcPr>
            <w:tcW w:w="1530" w:type="dxa"/>
          </w:tcPr>
          <w:p w14:paraId="25C80B74" w14:textId="77777777" w:rsidR="00E12C52" w:rsidRDefault="00E12C52" w:rsidP="00800B9D">
            <w:pPr>
              <w:pStyle w:val="Paragraph1"/>
              <w:rPr>
                <w:sz w:val="18"/>
                <w:szCs w:val="18"/>
                <w:highlight w:val="yellow"/>
              </w:rPr>
            </w:pPr>
          </w:p>
        </w:tc>
        <w:tc>
          <w:tcPr>
            <w:tcW w:w="1170" w:type="dxa"/>
          </w:tcPr>
          <w:p w14:paraId="25C80B75" w14:textId="77777777" w:rsidR="00E12C52" w:rsidRPr="00E814FE" w:rsidRDefault="00E12C52" w:rsidP="00800B9D">
            <w:pPr>
              <w:pStyle w:val="TableText0"/>
              <w:spacing w:before="0" w:after="0"/>
              <w:rPr>
                <w:rFonts w:ascii="Courier New" w:hAnsi="Courier New" w:cs="Courier New"/>
                <w:sz w:val="18"/>
                <w:szCs w:val="18"/>
              </w:rPr>
            </w:pPr>
            <w:r w:rsidRPr="00E814FE">
              <w:rPr>
                <w:rFonts w:ascii="Courier New" w:hAnsi="Courier New" w:cs="Courier New"/>
                <w:sz w:val="18"/>
                <w:szCs w:val="18"/>
              </w:rPr>
              <w:t>40.7</w:t>
            </w:r>
          </w:p>
        </w:tc>
        <w:tc>
          <w:tcPr>
            <w:tcW w:w="5130" w:type="dxa"/>
          </w:tcPr>
          <w:p w14:paraId="25C80B76" w14:textId="77777777" w:rsidR="00E12C52" w:rsidRPr="00E814FE" w:rsidRDefault="00E12C52" w:rsidP="00800B9D">
            <w:pPr>
              <w:pStyle w:val="TableText0"/>
              <w:rPr>
                <w:rFonts w:ascii="Courier New" w:hAnsi="Courier New" w:cs="Courier New"/>
              </w:rPr>
            </w:pPr>
            <w:r w:rsidRPr="00E814FE">
              <w:rPr>
                <w:rFonts w:ascii="Courier New" w:hAnsi="Courier New" w:cs="Courier New"/>
              </w:rPr>
              <w:t>Read access to the file #40.7</w:t>
            </w:r>
          </w:p>
        </w:tc>
        <w:tc>
          <w:tcPr>
            <w:tcW w:w="990" w:type="dxa"/>
          </w:tcPr>
          <w:p w14:paraId="25C80B77" w14:textId="77777777" w:rsidR="00E12C52" w:rsidRPr="00E814FE" w:rsidRDefault="00E12C52" w:rsidP="00800B9D">
            <w:pPr>
              <w:pStyle w:val="TableText"/>
              <w:rPr>
                <w:sz w:val="18"/>
                <w:szCs w:val="18"/>
              </w:rPr>
            </w:pPr>
            <w:r w:rsidRPr="00E814FE">
              <w:rPr>
                <w:sz w:val="18"/>
                <w:szCs w:val="18"/>
              </w:rPr>
              <w:t>557</w:t>
            </w:r>
          </w:p>
        </w:tc>
        <w:tc>
          <w:tcPr>
            <w:tcW w:w="1080" w:type="dxa"/>
          </w:tcPr>
          <w:p w14:paraId="25C80B78" w14:textId="77777777" w:rsidR="00E12C52" w:rsidRDefault="00E12C52" w:rsidP="00800B9D">
            <w:pPr>
              <w:jc w:val="center"/>
              <w:rPr>
                <w:rFonts w:ascii="Arial" w:hAnsi="Arial"/>
                <w:b/>
                <w:sz w:val="20"/>
              </w:rPr>
            </w:pPr>
            <w:r>
              <w:rPr>
                <w:rFonts w:ascii="Arial" w:hAnsi="Arial"/>
                <w:b/>
                <w:sz w:val="20"/>
              </w:rPr>
              <w:t>C</w:t>
            </w:r>
          </w:p>
        </w:tc>
      </w:tr>
      <w:tr w:rsidR="00E12C52" w:rsidRPr="009D6ACF" w14:paraId="25C80B80" w14:textId="77777777" w:rsidTr="00C806CB">
        <w:tc>
          <w:tcPr>
            <w:tcW w:w="1530" w:type="dxa"/>
          </w:tcPr>
          <w:p w14:paraId="25C80B7A"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lastRenderedPageBreak/>
              <w:t>MEDICAL CENTER DIVISION</w:t>
            </w:r>
          </w:p>
        </w:tc>
        <w:tc>
          <w:tcPr>
            <w:tcW w:w="1170" w:type="dxa"/>
          </w:tcPr>
          <w:p w14:paraId="25C80B7B"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40.8</w:t>
            </w:r>
          </w:p>
        </w:tc>
        <w:tc>
          <w:tcPr>
            <w:tcW w:w="5130" w:type="dxa"/>
          </w:tcPr>
          <w:p w14:paraId="25C80B7C" w14:textId="77777777" w:rsidR="00E12C52" w:rsidRPr="009D6ACF" w:rsidRDefault="00E12C52" w:rsidP="00AE416E">
            <w:pPr>
              <w:pStyle w:val="TableText0"/>
              <w:spacing w:before="0" w:after="0"/>
            </w:pPr>
            <w:r w:rsidRPr="009D6ACF">
              <w:t>.01, 1</w:t>
            </w:r>
          </w:p>
          <w:p w14:paraId="25C80B7D" w14:textId="77777777" w:rsidR="00E12C52" w:rsidRPr="009D6ACF" w:rsidRDefault="00E12C52" w:rsidP="00AE416E">
            <w:pPr>
              <w:pStyle w:val="TableText0"/>
              <w:spacing w:before="0" w:after="0"/>
            </w:pPr>
            <w:r>
              <w:t>“</w:t>
            </w:r>
            <w:r w:rsidRPr="009D6ACF">
              <w:t>B</w:t>
            </w:r>
            <w:r>
              <w:t>”</w:t>
            </w:r>
            <w:r w:rsidRPr="009D6ACF">
              <w:t xml:space="preserve">, </w:t>
            </w:r>
            <w:r>
              <w:t>“</w:t>
            </w:r>
            <w:r w:rsidRPr="009D6ACF">
              <w:t>C</w:t>
            </w:r>
            <w:r>
              <w:t>”</w:t>
            </w:r>
          </w:p>
        </w:tc>
        <w:tc>
          <w:tcPr>
            <w:tcW w:w="990" w:type="dxa"/>
          </w:tcPr>
          <w:p w14:paraId="25C80B7E" w14:textId="77777777" w:rsidR="00E12C52" w:rsidRPr="004533B5" w:rsidRDefault="00E12C52" w:rsidP="004533B5">
            <w:pPr>
              <w:pStyle w:val="TableText"/>
              <w:rPr>
                <w:sz w:val="18"/>
                <w:szCs w:val="18"/>
              </w:rPr>
            </w:pPr>
            <w:r>
              <w:rPr>
                <w:sz w:val="18"/>
                <w:szCs w:val="18"/>
              </w:rPr>
              <w:t>417</w:t>
            </w:r>
          </w:p>
        </w:tc>
        <w:tc>
          <w:tcPr>
            <w:tcW w:w="1080" w:type="dxa"/>
          </w:tcPr>
          <w:p w14:paraId="25C80B7F" w14:textId="77777777" w:rsidR="00E12C52" w:rsidRPr="004533B5" w:rsidRDefault="00E12C52" w:rsidP="002432D6">
            <w:pPr>
              <w:pStyle w:val="TableText"/>
              <w:jc w:val="center"/>
              <w:rPr>
                <w:b/>
                <w:sz w:val="20"/>
              </w:rPr>
            </w:pPr>
            <w:r>
              <w:rPr>
                <w:b/>
                <w:sz w:val="20"/>
              </w:rPr>
              <w:t>C</w:t>
            </w:r>
          </w:p>
        </w:tc>
      </w:tr>
      <w:tr w:rsidR="00E12C52" w:rsidRPr="009D6ACF" w14:paraId="25C80B87" w14:textId="77777777" w:rsidTr="002432D6">
        <w:tc>
          <w:tcPr>
            <w:tcW w:w="1530" w:type="dxa"/>
          </w:tcPr>
          <w:p w14:paraId="25C80B81"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SPECIALTY</w:t>
            </w:r>
          </w:p>
        </w:tc>
        <w:tc>
          <w:tcPr>
            <w:tcW w:w="1170" w:type="dxa"/>
          </w:tcPr>
          <w:p w14:paraId="25C80B82"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42.4</w:t>
            </w:r>
          </w:p>
        </w:tc>
        <w:tc>
          <w:tcPr>
            <w:tcW w:w="5130" w:type="dxa"/>
          </w:tcPr>
          <w:p w14:paraId="25C80B83"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^DIC(42.4,D0,0)</w:t>
            </w:r>
          </w:p>
          <w:p w14:paraId="25C80B84" w14:textId="77777777" w:rsidR="00E12C52" w:rsidRPr="009D6ACF" w:rsidRDefault="00E12C52" w:rsidP="00AE416E">
            <w:pPr>
              <w:pStyle w:val="TableText0"/>
              <w:spacing w:before="0" w:after="0"/>
            </w:pPr>
            <w:r w:rsidRPr="00783D9B">
              <w:rPr>
                <w:rFonts w:ascii="Courier New" w:hAnsi="Courier New" w:cs="Courier New"/>
              </w:rPr>
              <w:t>.01</w:t>
            </w:r>
            <w:r w:rsidRPr="009D6ACF">
              <w:t xml:space="preserve">  </w:t>
            </w:r>
          </w:p>
        </w:tc>
        <w:tc>
          <w:tcPr>
            <w:tcW w:w="990" w:type="dxa"/>
          </w:tcPr>
          <w:p w14:paraId="25C80B85" w14:textId="77777777" w:rsidR="00E12C52" w:rsidRPr="004533B5" w:rsidRDefault="00E12C52" w:rsidP="004533B5">
            <w:pPr>
              <w:pStyle w:val="TableText"/>
              <w:rPr>
                <w:sz w:val="18"/>
                <w:szCs w:val="18"/>
              </w:rPr>
            </w:pPr>
            <w:r w:rsidRPr="004533B5">
              <w:rPr>
                <w:sz w:val="18"/>
                <w:szCs w:val="18"/>
              </w:rPr>
              <w:t>997</w:t>
            </w:r>
          </w:p>
        </w:tc>
        <w:tc>
          <w:tcPr>
            <w:tcW w:w="1080" w:type="dxa"/>
          </w:tcPr>
          <w:p w14:paraId="25C80B86" w14:textId="77777777" w:rsidR="00E12C52" w:rsidRPr="004533B5" w:rsidRDefault="00E12C52" w:rsidP="002432D6">
            <w:pPr>
              <w:pStyle w:val="TableText"/>
              <w:jc w:val="center"/>
              <w:rPr>
                <w:b/>
                <w:sz w:val="20"/>
              </w:rPr>
            </w:pPr>
            <w:r>
              <w:rPr>
                <w:b/>
                <w:sz w:val="20"/>
              </w:rPr>
              <w:t>C</w:t>
            </w:r>
          </w:p>
        </w:tc>
      </w:tr>
      <w:tr w:rsidR="00E12C52" w:rsidRPr="009D6ACF" w14:paraId="25C80B8E" w14:textId="77777777" w:rsidTr="002432D6">
        <w:tc>
          <w:tcPr>
            <w:tcW w:w="1530" w:type="dxa"/>
            <w:vMerge w:val="restart"/>
          </w:tcPr>
          <w:p w14:paraId="25C80B88"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CLINIC STOP</w:t>
            </w:r>
          </w:p>
        </w:tc>
        <w:tc>
          <w:tcPr>
            <w:tcW w:w="1170" w:type="dxa"/>
            <w:vMerge w:val="restart"/>
          </w:tcPr>
          <w:p w14:paraId="25C80B89"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44</w:t>
            </w:r>
          </w:p>
        </w:tc>
        <w:tc>
          <w:tcPr>
            <w:tcW w:w="5130" w:type="dxa"/>
          </w:tcPr>
          <w:p w14:paraId="25C80B8A"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^SC(D0,0)</w:t>
            </w:r>
          </w:p>
          <w:p w14:paraId="25C80B8B"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8</w:t>
            </w:r>
          </w:p>
        </w:tc>
        <w:tc>
          <w:tcPr>
            <w:tcW w:w="990" w:type="dxa"/>
          </w:tcPr>
          <w:p w14:paraId="25C80B8C" w14:textId="77777777" w:rsidR="00E12C52" w:rsidRPr="004533B5" w:rsidRDefault="00E12C52" w:rsidP="004533B5">
            <w:pPr>
              <w:pStyle w:val="TableText"/>
              <w:rPr>
                <w:sz w:val="18"/>
                <w:szCs w:val="18"/>
              </w:rPr>
            </w:pPr>
            <w:r w:rsidRPr="004533B5">
              <w:rPr>
                <w:sz w:val="18"/>
                <w:szCs w:val="18"/>
              </w:rPr>
              <w:t>93-A</w:t>
            </w:r>
          </w:p>
        </w:tc>
        <w:tc>
          <w:tcPr>
            <w:tcW w:w="1080" w:type="dxa"/>
          </w:tcPr>
          <w:p w14:paraId="25C80B8D" w14:textId="77777777" w:rsidR="00E12C52" w:rsidRPr="004533B5" w:rsidRDefault="00E12C52" w:rsidP="002432D6">
            <w:pPr>
              <w:pStyle w:val="TableText"/>
              <w:jc w:val="center"/>
              <w:rPr>
                <w:b/>
                <w:sz w:val="20"/>
              </w:rPr>
            </w:pPr>
            <w:r>
              <w:rPr>
                <w:b/>
                <w:sz w:val="20"/>
              </w:rPr>
              <w:t>C</w:t>
            </w:r>
          </w:p>
        </w:tc>
      </w:tr>
      <w:tr w:rsidR="00E12C52" w:rsidRPr="009D6ACF" w14:paraId="25C80B94" w14:textId="77777777" w:rsidTr="002432D6">
        <w:tc>
          <w:tcPr>
            <w:tcW w:w="1530" w:type="dxa"/>
            <w:vMerge/>
          </w:tcPr>
          <w:p w14:paraId="25C80B8F" w14:textId="77777777" w:rsidR="00E12C52" w:rsidRPr="004533B5" w:rsidRDefault="00E12C52" w:rsidP="00AE416E">
            <w:pPr>
              <w:pStyle w:val="TableText0"/>
              <w:spacing w:before="0" w:after="0"/>
              <w:rPr>
                <w:sz w:val="18"/>
                <w:szCs w:val="18"/>
                <w:highlight w:val="green"/>
              </w:rPr>
            </w:pPr>
          </w:p>
        </w:tc>
        <w:tc>
          <w:tcPr>
            <w:tcW w:w="1170" w:type="dxa"/>
            <w:vMerge/>
          </w:tcPr>
          <w:p w14:paraId="25C80B90" w14:textId="77777777" w:rsidR="00E12C52" w:rsidRPr="004533B5" w:rsidRDefault="00E12C52" w:rsidP="00783D9B">
            <w:pPr>
              <w:pStyle w:val="TableText0"/>
              <w:spacing w:before="0" w:after="0"/>
              <w:rPr>
                <w:rFonts w:ascii="Courier New" w:hAnsi="Courier New" w:cs="Courier New"/>
                <w:sz w:val="18"/>
                <w:szCs w:val="18"/>
              </w:rPr>
            </w:pPr>
          </w:p>
        </w:tc>
        <w:tc>
          <w:tcPr>
            <w:tcW w:w="5130" w:type="dxa"/>
          </w:tcPr>
          <w:p w14:paraId="25C80B91" w14:textId="77777777" w:rsidR="00E12C52" w:rsidRPr="009D6ACF" w:rsidRDefault="00E12C52" w:rsidP="00AE416E">
            <w:pPr>
              <w:pStyle w:val="TableText0"/>
              <w:spacing w:before="0" w:after="0"/>
            </w:pPr>
            <w:r w:rsidRPr="009D6ACF">
              <w:t>3.5</w:t>
            </w:r>
          </w:p>
        </w:tc>
        <w:tc>
          <w:tcPr>
            <w:tcW w:w="990" w:type="dxa"/>
          </w:tcPr>
          <w:p w14:paraId="25C80B92" w14:textId="77777777" w:rsidR="00E12C52" w:rsidRPr="004533B5" w:rsidRDefault="00E12C52" w:rsidP="004533B5">
            <w:pPr>
              <w:pStyle w:val="TableText"/>
              <w:rPr>
                <w:sz w:val="18"/>
                <w:szCs w:val="18"/>
              </w:rPr>
            </w:pPr>
            <w:r w:rsidRPr="004533B5">
              <w:rPr>
                <w:sz w:val="18"/>
                <w:szCs w:val="18"/>
              </w:rPr>
              <w:t>10040</w:t>
            </w:r>
          </w:p>
        </w:tc>
        <w:tc>
          <w:tcPr>
            <w:tcW w:w="1080" w:type="dxa"/>
          </w:tcPr>
          <w:p w14:paraId="25C80B93" w14:textId="77777777" w:rsidR="00E12C52" w:rsidRPr="004533B5" w:rsidRDefault="00E12C52" w:rsidP="002432D6">
            <w:pPr>
              <w:pStyle w:val="TableText"/>
              <w:jc w:val="center"/>
              <w:rPr>
                <w:b/>
                <w:sz w:val="20"/>
              </w:rPr>
            </w:pPr>
            <w:r>
              <w:rPr>
                <w:b/>
                <w:sz w:val="20"/>
              </w:rPr>
              <w:t>S</w:t>
            </w:r>
          </w:p>
        </w:tc>
      </w:tr>
      <w:tr w:rsidR="00E12C52" w:rsidRPr="009D6ACF" w14:paraId="25C80B9A" w14:textId="77777777" w:rsidTr="00C806CB">
        <w:tc>
          <w:tcPr>
            <w:tcW w:w="1530" w:type="dxa"/>
            <w:vMerge w:val="restart"/>
          </w:tcPr>
          <w:p w14:paraId="25C80B95"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PTF</w:t>
            </w:r>
          </w:p>
        </w:tc>
        <w:tc>
          <w:tcPr>
            <w:tcW w:w="1170" w:type="dxa"/>
            <w:vMerge w:val="restart"/>
          </w:tcPr>
          <w:p w14:paraId="25C80B96"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45</w:t>
            </w:r>
          </w:p>
        </w:tc>
        <w:tc>
          <w:tcPr>
            <w:tcW w:w="5130" w:type="dxa"/>
          </w:tcPr>
          <w:p w14:paraId="25C80B97" w14:textId="77777777" w:rsidR="00E12C52" w:rsidRPr="009D6ACF" w:rsidRDefault="00E12C52" w:rsidP="00AE416E">
            <w:pPr>
              <w:pStyle w:val="TableText0"/>
              <w:spacing w:before="0" w:after="0"/>
            </w:pPr>
            <w:r w:rsidRPr="00783D9B">
              <w:rPr>
                <w:rFonts w:ascii="Courier New" w:hAnsi="Courier New" w:cs="Courier New"/>
              </w:rPr>
              <w:t>RPC^DGPTFAPI</w:t>
            </w:r>
            <w:r w:rsidRPr="009D6ACF">
              <w:t xml:space="preserve"> </w:t>
            </w:r>
          </w:p>
        </w:tc>
        <w:tc>
          <w:tcPr>
            <w:tcW w:w="990" w:type="dxa"/>
          </w:tcPr>
          <w:p w14:paraId="25C80B98" w14:textId="77777777" w:rsidR="00E12C52" w:rsidRPr="004533B5" w:rsidRDefault="00E12C52" w:rsidP="004533B5">
            <w:pPr>
              <w:pStyle w:val="TableText"/>
              <w:rPr>
                <w:sz w:val="18"/>
                <w:szCs w:val="18"/>
              </w:rPr>
            </w:pPr>
            <w:r w:rsidRPr="004533B5">
              <w:rPr>
                <w:sz w:val="18"/>
                <w:szCs w:val="18"/>
              </w:rPr>
              <w:t>3157</w:t>
            </w:r>
          </w:p>
        </w:tc>
        <w:tc>
          <w:tcPr>
            <w:tcW w:w="1080" w:type="dxa"/>
          </w:tcPr>
          <w:p w14:paraId="25C80B99" w14:textId="77777777" w:rsidR="00E12C52" w:rsidRPr="004533B5" w:rsidRDefault="00E12C52" w:rsidP="002432D6">
            <w:pPr>
              <w:pStyle w:val="TableText"/>
              <w:jc w:val="center"/>
              <w:rPr>
                <w:b/>
                <w:sz w:val="20"/>
              </w:rPr>
            </w:pPr>
            <w:r>
              <w:rPr>
                <w:b/>
                <w:sz w:val="20"/>
              </w:rPr>
              <w:t>S</w:t>
            </w:r>
          </w:p>
        </w:tc>
      </w:tr>
      <w:tr w:rsidR="00E12C52" w:rsidRPr="009D6ACF" w14:paraId="25C80BA0" w14:textId="77777777" w:rsidTr="00C806CB">
        <w:tc>
          <w:tcPr>
            <w:tcW w:w="1530" w:type="dxa"/>
            <w:vMerge/>
          </w:tcPr>
          <w:p w14:paraId="25C80B9B"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B9C" w14:textId="77777777" w:rsidR="00E12C52" w:rsidRPr="004533B5" w:rsidRDefault="00E12C52" w:rsidP="00783D9B">
            <w:pPr>
              <w:pStyle w:val="TableText0"/>
              <w:spacing w:before="0" w:after="0"/>
              <w:rPr>
                <w:rFonts w:ascii="Courier New" w:hAnsi="Courier New" w:cs="Courier New"/>
                <w:sz w:val="18"/>
                <w:szCs w:val="18"/>
              </w:rPr>
            </w:pPr>
          </w:p>
        </w:tc>
        <w:tc>
          <w:tcPr>
            <w:tcW w:w="5130" w:type="dxa"/>
          </w:tcPr>
          <w:p w14:paraId="25C80B9D" w14:textId="77777777" w:rsidR="00E12C52" w:rsidRPr="009D6ACF" w:rsidRDefault="00E12C52" w:rsidP="00AE416E">
            <w:pPr>
              <w:pStyle w:val="TableText0"/>
              <w:spacing w:before="0" w:after="0"/>
            </w:pPr>
            <w:r w:rsidRPr="00783D9B">
              <w:rPr>
                <w:rFonts w:ascii="Courier New" w:hAnsi="Courier New" w:cs="Courier New"/>
              </w:rPr>
              <w:t xml:space="preserve">80 </w:t>
            </w:r>
            <w:r w:rsidRPr="00783D9B">
              <w:rPr>
                <w:rFonts w:ascii="Courier New" w:hAnsi="Courier New" w:cs="Courier New"/>
              </w:rPr>
              <w:br/>
              <w:t>^DGPT( 'AAD',</w:t>
            </w:r>
          </w:p>
        </w:tc>
        <w:tc>
          <w:tcPr>
            <w:tcW w:w="990" w:type="dxa"/>
          </w:tcPr>
          <w:p w14:paraId="25C80B9E" w14:textId="77777777" w:rsidR="00E12C52" w:rsidRPr="004533B5" w:rsidRDefault="00E12C52" w:rsidP="004533B5">
            <w:pPr>
              <w:pStyle w:val="TableText"/>
              <w:rPr>
                <w:sz w:val="18"/>
                <w:szCs w:val="18"/>
              </w:rPr>
            </w:pPr>
            <w:r w:rsidRPr="004533B5">
              <w:rPr>
                <w:sz w:val="18"/>
                <w:szCs w:val="18"/>
              </w:rPr>
              <w:t>3545</w:t>
            </w:r>
          </w:p>
        </w:tc>
        <w:tc>
          <w:tcPr>
            <w:tcW w:w="1080" w:type="dxa"/>
          </w:tcPr>
          <w:p w14:paraId="25C80B9F" w14:textId="77777777" w:rsidR="00E12C52" w:rsidRPr="004533B5" w:rsidRDefault="00E12C52" w:rsidP="002432D6">
            <w:pPr>
              <w:pStyle w:val="TableText"/>
              <w:jc w:val="center"/>
              <w:rPr>
                <w:b/>
                <w:sz w:val="20"/>
              </w:rPr>
            </w:pPr>
            <w:r>
              <w:rPr>
                <w:b/>
                <w:sz w:val="20"/>
              </w:rPr>
              <w:t>P</w:t>
            </w:r>
          </w:p>
        </w:tc>
      </w:tr>
      <w:tr w:rsidR="00B76663" w:rsidRPr="009D6ACF" w14:paraId="25C80BA6" w14:textId="77777777" w:rsidTr="00C806CB">
        <w:tc>
          <w:tcPr>
            <w:tcW w:w="1530" w:type="dxa"/>
            <w:vMerge/>
          </w:tcPr>
          <w:p w14:paraId="25C80BA1" w14:textId="77777777" w:rsidR="00B76663" w:rsidRPr="004533B5" w:rsidRDefault="00B76663" w:rsidP="00AE416E">
            <w:pPr>
              <w:pStyle w:val="TableText0"/>
              <w:spacing w:before="0" w:after="0"/>
              <w:rPr>
                <w:rFonts w:ascii="Courier New" w:hAnsi="Courier New" w:cs="Courier New"/>
                <w:sz w:val="18"/>
                <w:szCs w:val="18"/>
              </w:rPr>
            </w:pPr>
          </w:p>
        </w:tc>
        <w:tc>
          <w:tcPr>
            <w:tcW w:w="1170" w:type="dxa"/>
            <w:vMerge/>
          </w:tcPr>
          <w:p w14:paraId="25C80BA2" w14:textId="77777777" w:rsidR="00B76663" w:rsidRPr="004533B5" w:rsidRDefault="00B76663" w:rsidP="00783D9B">
            <w:pPr>
              <w:pStyle w:val="TableText0"/>
              <w:spacing w:before="0" w:after="0"/>
              <w:rPr>
                <w:rFonts w:ascii="Courier New" w:hAnsi="Courier New" w:cs="Courier New"/>
                <w:sz w:val="18"/>
                <w:szCs w:val="18"/>
              </w:rPr>
            </w:pPr>
          </w:p>
        </w:tc>
        <w:tc>
          <w:tcPr>
            <w:tcW w:w="5130" w:type="dxa"/>
          </w:tcPr>
          <w:p w14:paraId="25C80BA3" w14:textId="77777777" w:rsidR="00B76663" w:rsidRPr="009D6ACF" w:rsidRDefault="00B76663" w:rsidP="00375D9D">
            <w:pPr>
              <w:pStyle w:val="TableText0"/>
              <w:spacing w:before="0" w:after="0"/>
            </w:pPr>
            <w:r w:rsidRPr="009D6ACF">
              <w:t>Access to multiple fields</w:t>
            </w:r>
          </w:p>
        </w:tc>
        <w:tc>
          <w:tcPr>
            <w:tcW w:w="990" w:type="dxa"/>
          </w:tcPr>
          <w:p w14:paraId="25C80BA4" w14:textId="77777777" w:rsidR="00B76663" w:rsidRPr="004533B5" w:rsidRDefault="00B76663" w:rsidP="00375D9D">
            <w:pPr>
              <w:pStyle w:val="TableText"/>
              <w:rPr>
                <w:sz w:val="18"/>
                <w:szCs w:val="18"/>
              </w:rPr>
            </w:pPr>
            <w:r w:rsidRPr="004533B5">
              <w:rPr>
                <w:sz w:val="18"/>
                <w:szCs w:val="18"/>
              </w:rPr>
              <w:t>92</w:t>
            </w:r>
          </w:p>
        </w:tc>
        <w:tc>
          <w:tcPr>
            <w:tcW w:w="1080" w:type="dxa"/>
          </w:tcPr>
          <w:p w14:paraId="25C80BA5" w14:textId="77777777" w:rsidR="00B76663" w:rsidRPr="004533B5" w:rsidRDefault="00B76663" w:rsidP="00375D9D">
            <w:pPr>
              <w:pStyle w:val="TableText"/>
              <w:jc w:val="center"/>
              <w:rPr>
                <w:b/>
                <w:sz w:val="20"/>
              </w:rPr>
            </w:pPr>
            <w:r>
              <w:rPr>
                <w:b/>
                <w:sz w:val="20"/>
              </w:rPr>
              <w:t>C</w:t>
            </w:r>
          </w:p>
        </w:tc>
      </w:tr>
      <w:tr w:rsidR="00B76663" w:rsidRPr="009D6ACF" w14:paraId="25C80BAC" w14:textId="77777777" w:rsidTr="00C806CB">
        <w:tc>
          <w:tcPr>
            <w:tcW w:w="1530" w:type="dxa"/>
            <w:vMerge/>
          </w:tcPr>
          <w:p w14:paraId="25C80BA7" w14:textId="77777777" w:rsidR="00B76663" w:rsidRPr="004533B5" w:rsidRDefault="00B76663" w:rsidP="00AE416E">
            <w:pPr>
              <w:pStyle w:val="TableText0"/>
              <w:spacing w:before="0" w:after="0"/>
              <w:rPr>
                <w:rFonts w:ascii="Courier New" w:hAnsi="Courier New" w:cs="Courier New"/>
                <w:sz w:val="18"/>
                <w:szCs w:val="18"/>
              </w:rPr>
            </w:pPr>
          </w:p>
        </w:tc>
        <w:tc>
          <w:tcPr>
            <w:tcW w:w="1170" w:type="dxa"/>
            <w:vMerge/>
          </w:tcPr>
          <w:p w14:paraId="25C80BA8" w14:textId="77777777" w:rsidR="00B76663" w:rsidRPr="004533B5" w:rsidRDefault="00B76663" w:rsidP="00783D9B">
            <w:pPr>
              <w:pStyle w:val="TableText0"/>
              <w:spacing w:before="0" w:after="0"/>
              <w:rPr>
                <w:rFonts w:ascii="Courier New" w:hAnsi="Courier New" w:cs="Courier New"/>
                <w:sz w:val="18"/>
                <w:szCs w:val="18"/>
              </w:rPr>
            </w:pPr>
          </w:p>
        </w:tc>
        <w:tc>
          <w:tcPr>
            <w:tcW w:w="5130" w:type="dxa"/>
          </w:tcPr>
          <w:p w14:paraId="25C80BA9" w14:textId="77777777" w:rsidR="00B76663" w:rsidRPr="000C7FD3" w:rsidRDefault="00B76663" w:rsidP="00375D9D">
            <w:pPr>
              <w:pStyle w:val="TableText0"/>
              <w:tabs>
                <w:tab w:val="center" w:pos="2450"/>
              </w:tabs>
            </w:pPr>
            <w:r w:rsidRPr="000C7FD3">
              <w:t>PTFICD^DGPTFUT</w:t>
            </w:r>
          </w:p>
        </w:tc>
        <w:tc>
          <w:tcPr>
            <w:tcW w:w="990" w:type="dxa"/>
          </w:tcPr>
          <w:p w14:paraId="25C80BAA" w14:textId="77777777" w:rsidR="00B76663" w:rsidRPr="000C7FD3" w:rsidRDefault="00B76663" w:rsidP="00375D9D">
            <w:pPr>
              <w:pStyle w:val="TableText"/>
              <w:rPr>
                <w:rFonts w:ascii="Times New Roman" w:hAnsi="Times New Roman"/>
                <w:sz w:val="20"/>
              </w:rPr>
            </w:pPr>
            <w:r w:rsidRPr="000C7FD3">
              <w:rPr>
                <w:rFonts w:ascii="Times New Roman" w:hAnsi="Times New Roman"/>
                <w:sz w:val="20"/>
              </w:rPr>
              <w:t>6130</w:t>
            </w:r>
          </w:p>
        </w:tc>
        <w:tc>
          <w:tcPr>
            <w:tcW w:w="1080" w:type="dxa"/>
          </w:tcPr>
          <w:p w14:paraId="25C80BAB" w14:textId="77777777" w:rsidR="00B76663" w:rsidRPr="000C7FD3" w:rsidRDefault="00B76663" w:rsidP="00375D9D">
            <w:pPr>
              <w:jc w:val="center"/>
              <w:rPr>
                <w:rFonts w:ascii="Arial" w:hAnsi="Arial" w:cs="Arial"/>
                <w:b/>
                <w:sz w:val="20"/>
              </w:rPr>
            </w:pPr>
            <w:r w:rsidRPr="000C7FD3">
              <w:rPr>
                <w:rFonts w:ascii="Arial" w:hAnsi="Arial" w:cs="Arial"/>
                <w:b/>
                <w:sz w:val="20"/>
              </w:rPr>
              <w:t>S</w:t>
            </w:r>
          </w:p>
        </w:tc>
      </w:tr>
      <w:tr w:rsidR="00E12C52" w:rsidRPr="009D6ACF" w14:paraId="25C80BB3" w14:textId="77777777" w:rsidTr="002432D6">
        <w:tc>
          <w:tcPr>
            <w:tcW w:w="1530" w:type="dxa"/>
          </w:tcPr>
          <w:p w14:paraId="25C80BAD"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PTF CLOSE OUT</w:t>
            </w:r>
          </w:p>
        </w:tc>
        <w:tc>
          <w:tcPr>
            <w:tcW w:w="1170" w:type="dxa"/>
          </w:tcPr>
          <w:p w14:paraId="25C80BAE"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45.84</w:t>
            </w:r>
          </w:p>
        </w:tc>
        <w:tc>
          <w:tcPr>
            <w:tcW w:w="5130" w:type="dxa"/>
          </w:tcPr>
          <w:p w14:paraId="25C80BAF" w14:textId="77777777" w:rsidR="00E12C52" w:rsidRPr="009D6ACF" w:rsidRDefault="00E12C52" w:rsidP="00AE416E">
            <w:pPr>
              <w:pStyle w:val="TableText0"/>
              <w:spacing w:before="0" w:after="0"/>
            </w:pPr>
            <w:r w:rsidRPr="009D6ACF">
              <w:t>.01</w:t>
            </w:r>
          </w:p>
          <w:p w14:paraId="25C80BB0" w14:textId="77777777" w:rsidR="00E12C52" w:rsidRPr="009D6ACF" w:rsidRDefault="00E12C52" w:rsidP="00AE416E">
            <w:pPr>
              <w:pStyle w:val="TableText0"/>
              <w:spacing w:before="0" w:after="0"/>
            </w:pPr>
            <w:r>
              <w:t>“</w:t>
            </w:r>
            <w:r w:rsidRPr="009D6ACF">
              <w:t>AC</w:t>
            </w:r>
            <w:r>
              <w:t>”</w:t>
            </w:r>
          </w:p>
        </w:tc>
        <w:tc>
          <w:tcPr>
            <w:tcW w:w="990" w:type="dxa"/>
          </w:tcPr>
          <w:p w14:paraId="25C80BB1" w14:textId="77777777" w:rsidR="00E12C52" w:rsidRPr="004533B5" w:rsidRDefault="00E12C52" w:rsidP="004533B5">
            <w:pPr>
              <w:pStyle w:val="TableText"/>
              <w:rPr>
                <w:sz w:val="18"/>
                <w:szCs w:val="18"/>
              </w:rPr>
            </w:pPr>
            <w:r w:rsidRPr="004533B5">
              <w:rPr>
                <w:sz w:val="18"/>
                <w:szCs w:val="18"/>
              </w:rPr>
              <w:t>994</w:t>
            </w:r>
          </w:p>
        </w:tc>
        <w:tc>
          <w:tcPr>
            <w:tcW w:w="1080" w:type="dxa"/>
          </w:tcPr>
          <w:p w14:paraId="25C80BB2" w14:textId="77777777" w:rsidR="00E12C52" w:rsidRPr="004533B5" w:rsidRDefault="00E12C52" w:rsidP="002432D6">
            <w:pPr>
              <w:pStyle w:val="TableText"/>
              <w:jc w:val="center"/>
              <w:rPr>
                <w:b/>
                <w:sz w:val="20"/>
              </w:rPr>
            </w:pPr>
            <w:r>
              <w:rPr>
                <w:b/>
                <w:sz w:val="20"/>
              </w:rPr>
              <w:t>C</w:t>
            </w:r>
          </w:p>
        </w:tc>
      </w:tr>
      <w:tr w:rsidR="007D1A9D" w:rsidRPr="009D6ACF" w14:paraId="25C80BC7" w14:textId="77777777" w:rsidTr="00393CE8">
        <w:tc>
          <w:tcPr>
            <w:tcW w:w="2700" w:type="dxa"/>
            <w:gridSpan w:val="2"/>
            <w:vMerge w:val="restart"/>
          </w:tcPr>
          <w:p w14:paraId="25C80BB4" w14:textId="77777777" w:rsidR="007D1A9D" w:rsidRPr="004533B5" w:rsidRDefault="007D1A9D"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PHARMACY PATIENT</w:t>
            </w:r>
          </w:p>
          <w:p w14:paraId="25C80BB5" w14:textId="77777777" w:rsidR="007D1A9D" w:rsidRPr="004533B5" w:rsidRDefault="007D1A9D"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55</w:t>
            </w:r>
          </w:p>
        </w:tc>
        <w:tc>
          <w:tcPr>
            <w:tcW w:w="5130" w:type="dxa"/>
          </w:tcPr>
          <w:p w14:paraId="25C80BB6" w14:textId="77777777" w:rsidR="007D1A9D" w:rsidRPr="00783D9B" w:rsidRDefault="007D1A9D" w:rsidP="00AE416E">
            <w:pPr>
              <w:pStyle w:val="TableText0"/>
              <w:spacing w:before="0" w:after="0"/>
              <w:rPr>
                <w:rFonts w:ascii="Courier New" w:hAnsi="Courier New" w:cs="Courier New"/>
              </w:rPr>
            </w:pPr>
            <w:r w:rsidRPr="00783D9B">
              <w:rPr>
                <w:rFonts w:ascii="Courier New" w:hAnsi="Courier New" w:cs="Courier New"/>
              </w:rPr>
              <w:t>^PS(55,'AUDS',X,D0,D1)</w:t>
            </w:r>
          </w:p>
          <w:p w14:paraId="25C80BB7"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^PS(55,D0,5,</w:t>
            </w:r>
          </w:p>
          <w:p w14:paraId="25C80BB8"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.01, .5, 3, 1, 68</w:t>
            </w:r>
          </w:p>
          <w:p w14:paraId="25C80BB9"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^PS(55,D0,5,D1,2)</w:t>
            </w:r>
          </w:p>
          <w:p w14:paraId="25C80BBA"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9, 10, 26, 34</w:t>
            </w:r>
          </w:p>
          <w:p w14:paraId="25C80BBB"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^PS(55,D0,5,D1,1,D2,0)</w:t>
            </w:r>
          </w:p>
          <w:p w14:paraId="25C80BBC"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.01, .02, .03</w:t>
            </w:r>
          </w:p>
          <w:p w14:paraId="25C80BBD"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^PS(55,D0,5,D1,11,D2,0)</w:t>
            </w:r>
          </w:p>
          <w:p w14:paraId="25C80BBE"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.01, .02, .05, .03, .04, .06, .07, .08 ^PS(55,D0,'IV',</w:t>
            </w:r>
          </w:p>
          <w:p w14:paraId="25C80BBF" w14:textId="77777777" w:rsidR="007D1A9D" w:rsidRPr="005D03BF" w:rsidRDefault="007D1A9D" w:rsidP="00F1414F">
            <w:pPr>
              <w:pStyle w:val="TableText0"/>
              <w:spacing w:before="0" w:after="0"/>
              <w:rPr>
                <w:rFonts w:ascii="Courier New" w:hAnsi="Courier New" w:cs="Courier New"/>
                <w:lang w:val="it-IT"/>
              </w:rPr>
            </w:pPr>
            <w:r w:rsidRPr="005D03BF">
              <w:rPr>
                <w:rFonts w:ascii="Courier New" w:hAnsi="Courier New" w:cs="Courier New"/>
                <w:lang w:val="it-IT"/>
              </w:rPr>
              <w:t>.01, .02, .03, .04, 108, .06, .08, .08, 104, 106, 132, .22 ^PS(55,D0,'IV',D1,AD,D2,0)</w:t>
            </w:r>
          </w:p>
          <w:p w14:paraId="25C80BC0"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.01,.02</w:t>
            </w:r>
          </w:p>
          <w:p w14:paraId="25C80BC1"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^PS(55,D0,'IV',D1,SOL,D2,0)</w:t>
            </w:r>
          </w:p>
          <w:p w14:paraId="25C80BC2" w14:textId="77777777" w:rsidR="007D1A9D" w:rsidRPr="00783D9B" w:rsidRDefault="007D1A9D" w:rsidP="00AE416E">
            <w:pPr>
              <w:pStyle w:val="TableText0"/>
              <w:spacing w:before="0" w:after="0"/>
              <w:rPr>
                <w:rFonts w:ascii="Courier New" w:hAnsi="Courier New" w:cs="Courier New"/>
              </w:rPr>
            </w:pPr>
            <w:r w:rsidRPr="00783D9B">
              <w:rPr>
                <w:rFonts w:ascii="Courier New" w:hAnsi="Courier New" w:cs="Courier New"/>
              </w:rPr>
              <w:t>.01, 1</w:t>
            </w:r>
          </w:p>
          <w:p w14:paraId="25C80BC3" w14:textId="77777777" w:rsidR="007D1A9D" w:rsidRPr="00783D9B" w:rsidRDefault="007D1A9D" w:rsidP="00AE416E">
            <w:pPr>
              <w:pStyle w:val="TableText0"/>
              <w:spacing w:before="0" w:after="0"/>
              <w:rPr>
                <w:rFonts w:ascii="Courier New" w:hAnsi="Courier New" w:cs="Courier New"/>
              </w:rPr>
            </w:pPr>
            <w:r w:rsidRPr="00783D9B">
              <w:rPr>
                <w:rFonts w:ascii="Courier New" w:hAnsi="Courier New" w:cs="Courier New"/>
              </w:rPr>
              <w:t>^PS(55,D0,'IV',D1,LAB,D2,0)</w:t>
            </w:r>
          </w:p>
          <w:p w14:paraId="25C80BC4" w14:textId="77777777" w:rsidR="007D1A9D" w:rsidRPr="009D6ACF" w:rsidRDefault="007D1A9D" w:rsidP="0026730C">
            <w:pPr>
              <w:pStyle w:val="TableText0"/>
              <w:spacing w:before="0" w:after="0"/>
            </w:pPr>
            <w:r w:rsidRPr="00783D9B">
              <w:rPr>
                <w:rFonts w:ascii="Courier New" w:hAnsi="Courier New" w:cs="Courier New"/>
              </w:rPr>
              <w:t>1, 2, 4, 6</w:t>
            </w:r>
          </w:p>
        </w:tc>
        <w:tc>
          <w:tcPr>
            <w:tcW w:w="990" w:type="dxa"/>
          </w:tcPr>
          <w:p w14:paraId="25C80BC5" w14:textId="77777777" w:rsidR="007D1A9D" w:rsidRPr="004533B5" w:rsidRDefault="007D1A9D" w:rsidP="004533B5">
            <w:pPr>
              <w:pStyle w:val="TableText"/>
              <w:rPr>
                <w:sz w:val="18"/>
                <w:szCs w:val="18"/>
              </w:rPr>
            </w:pPr>
            <w:r w:rsidRPr="004533B5">
              <w:rPr>
                <w:sz w:val="18"/>
                <w:szCs w:val="18"/>
              </w:rPr>
              <w:t>2497</w:t>
            </w:r>
          </w:p>
        </w:tc>
        <w:tc>
          <w:tcPr>
            <w:tcW w:w="1080" w:type="dxa"/>
          </w:tcPr>
          <w:p w14:paraId="25C80BC6" w14:textId="77777777" w:rsidR="007D1A9D" w:rsidRPr="004533B5" w:rsidRDefault="007D1A9D" w:rsidP="002432D6">
            <w:pPr>
              <w:pStyle w:val="TableText"/>
              <w:jc w:val="center"/>
              <w:rPr>
                <w:b/>
                <w:sz w:val="20"/>
              </w:rPr>
            </w:pPr>
            <w:r>
              <w:rPr>
                <w:b/>
                <w:sz w:val="20"/>
              </w:rPr>
              <w:t>C</w:t>
            </w:r>
          </w:p>
        </w:tc>
      </w:tr>
      <w:tr w:rsidR="007D1A9D" w:rsidRPr="009D6ACF" w14:paraId="25C80BD1" w14:textId="77777777" w:rsidTr="00393CE8">
        <w:tc>
          <w:tcPr>
            <w:tcW w:w="2700" w:type="dxa"/>
            <w:gridSpan w:val="2"/>
            <w:vMerge/>
          </w:tcPr>
          <w:p w14:paraId="25C80BC8" w14:textId="77777777" w:rsidR="007D1A9D" w:rsidRPr="004533B5" w:rsidRDefault="007D1A9D" w:rsidP="00AE416E">
            <w:pPr>
              <w:pStyle w:val="TableText0"/>
              <w:spacing w:before="0" w:after="0"/>
              <w:jc w:val="center"/>
              <w:rPr>
                <w:sz w:val="18"/>
                <w:szCs w:val="18"/>
              </w:rPr>
            </w:pPr>
          </w:p>
        </w:tc>
        <w:tc>
          <w:tcPr>
            <w:tcW w:w="5130" w:type="dxa"/>
          </w:tcPr>
          <w:p w14:paraId="25C80BC9"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^PS(55,D0,5,D1,0)</w:t>
            </w:r>
          </w:p>
          <w:p w14:paraId="25C80BCA"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.01, 3, 4, 7, .25, 12, 39 ^PS(55,D0,5,D1,2)</w:t>
            </w:r>
          </w:p>
          <w:p w14:paraId="25C80BCB"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26, 10, 34</w:t>
            </w:r>
          </w:p>
          <w:p w14:paraId="25C80BCC" w14:textId="77777777" w:rsidR="007D1A9D" w:rsidRPr="005D03BF" w:rsidRDefault="007D1A9D" w:rsidP="00F1414F">
            <w:pPr>
              <w:pStyle w:val="TableText0"/>
              <w:spacing w:before="0" w:after="0"/>
              <w:rPr>
                <w:rFonts w:ascii="Courier New" w:hAnsi="Courier New" w:cs="Courier New"/>
                <w:lang w:val="fr-FR"/>
              </w:rPr>
            </w:pPr>
            <w:r w:rsidRPr="005D03BF">
              <w:rPr>
                <w:rFonts w:ascii="Courier New" w:hAnsi="Courier New" w:cs="Courier New"/>
                <w:lang w:val="fr-FR"/>
              </w:rPr>
              <w:t>^PS(55,D0,5,D1,1,D2,0)</w:t>
            </w:r>
          </w:p>
          <w:p w14:paraId="25C80BCD" w14:textId="77777777" w:rsidR="007D1A9D" w:rsidRPr="00783D9B" w:rsidRDefault="007D1A9D" w:rsidP="00F1414F">
            <w:pPr>
              <w:pStyle w:val="TableText0"/>
              <w:spacing w:before="0" w:after="0"/>
              <w:rPr>
                <w:rFonts w:ascii="Courier New" w:hAnsi="Courier New" w:cs="Courier New"/>
              </w:rPr>
            </w:pPr>
            <w:r w:rsidRPr="00783D9B">
              <w:rPr>
                <w:rFonts w:ascii="Courier New" w:hAnsi="Courier New" w:cs="Courier New"/>
              </w:rPr>
              <w:t>.01, .02</w:t>
            </w:r>
          </w:p>
          <w:p w14:paraId="25C80BCE" w14:textId="77777777" w:rsidR="007D1A9D" w:rsidRPr="009D6ACF" w:rsidRDefault="007D1A9D" w:rsidP="00F1414F">
            <w:pPr>
              <w:pStyle w:val="TableText0"/>
              <w:spacing w:before="0" w:after="0"/>
            </w:pPr>
            <w:r w:rsidRPr="00783D9B">
              <w:rPr>
                <w:rFonts w:ascii="Courier New" w:hAnsi="Courier New" w:cs="Courier New"/>
              </w:rPr>
              <w:t>^PS(55,DFN,5,'AUS',</w:t>
            </w:r>
          </w:p>
        </w:tc>
        <w:tc>
          <w:tcPr>
            <w:tcW w:w="990" w:type="dxa"/>
          </w:tcPr>
          <w:p w14:paraId="25C80BCF" w14:textId="77777777" w:rsidR="007D1A9D" w:rsidRPr="004533B5" w:rsidRDefault="007D1A9D" w:rsidP="004533B5">
            <w:pPr>
              <w:pStyle w:val="TableText"/>
              <w:rPr>
                <w:sz w:val="18"/>
                <w:szCs w:val="18"/>
              </w:rPr>
            </w:pPr>
            <w:r w:rsidRPr="004533B5">
              <w:rPr>
                <w:sz w:val="18"/>
                <w:szCs w:val="18"/>
              </w:rPr>
              <w:t>117</w:t>
            </w:r>
          </w:p>
        </w:tc>
        <w:tc>
          <w:tcPr>
            <w:tcW w:w="1080" w:type="dxa"/>
          </w:tcPr>
          <w:p w14:paraId="25C80BD0" w14:textId="77777777" w:rsidR="007D1A9D" w:rsidRPr="004533B5" w:rsidRDefault="007D1A9D" w:rsidP="002432D6">
            <w:pPr>
              <w:pStyle w:val="TableText"/>
              <w:jc w:val="center"/>
              <w:rPr>
                <w:b/>
                <w:sz w:val="20"/>
              </w:rPr>
            </w:pPr>
            <w:r>
              <w:rPr>
                <w:b/>
                <w:sz w:val="20"/>
              </w:rPr>
              <w:t>C</w:t>
            </w:r>
          </w:p>
        </w:tc>
      </w:tr>
      <w:tr w:rsidR="007D1A9D" w:rsidRPr="009D6ACF" w14:paraId="25C80BD8" w14:textId="77777777" w:rsidTr="00393CE8">
        <w:tc>
          <w:tcPr>
            <w:tcW w:w="2700" w:type="dxa"/>
            <w:gridSpan w:val="2"/>
            <w:vMerge/>
          </w:tcPr>
          <w:p w14:paraId="25C80BD2" w14:textId="77777777" w:rsidR="007D1A9D" w:rsidRPr="004533B5" w:rsidRDefault="007D1A9D" w:rsidP="00AE416E">
            <w:pPr>
              <w:pStyle w:val="TableText0"/>
              <w:spacing w:before="0" w:after="0"/>
              <w:jc w:val="center"/>
              <w:rPr>
                <w:sz w:val="18"/>
                <w:szCs w:val="18"/>
              </w:rPr>
            </w:pPr>
          </w:p>
        </w:tc>
        <w:tc>
          <w:tcPr>
            <w:tcW w:w="5130" w:type="dxa"/>
          </w:tcPr>
          <w:p w14:paraId="25C80BD3" w14:textId="77777777" w:rsidR="007D1A9D" w:rsidRPr="00783D9B" w:rsidRDefault="007D1A9D" w:rsidP="00AE416E">
            <w:pPr>
              <w:pStyle w:val="TableText0"/>
              <w:spacing w:before="0" w:after="0"/>
              <w:rPr>
                <w:rFonts w:ascii="Courier New" w:hAnsi="Courier New" w:cs="Courier New"/>
              </w:rPr>
            </w:pPr>
            <w:r w:rsidRPr="00783D9B">
              <w:rPr>
                <w:rFonts w:ascii="Courier New" w:hAnsi="Courier New" w:cs="Courier New"/>
              </w:rPr>
              <w:t>^PS(55,D0,'P',D1,0)</w:t>
            </w:r>
          </w:p>
          <w:p w14:paraId="25C80BD4" w14:textId="77777777" w:rsidR="007D1A9D" w:rsidRPr="00783D9B" w:rsidRDefault="007D1A9D" w:rsidP="00AE416E">
            <w:pPr>
              <w:pStyle w:val="TableText0"/>
              <w:spacing w:before="0" w:after="0"/>
              <w:rPr>
                <w:rFonts w:ascii="Courier New" w:hAnsi="Courier New" w:cs="Courier New"/>
              </w:rPr>
            </w:pPr>
            <w:r w:rsidRPr="00783D9B">
              <w:rPr>
                <w:rFonts w:ascii="Courier New" w:hAnsi="Courier New" w:cs="Courier New"/>
              </w:rPr>
              <w:t>.01</w:t>
            </w:r>
          </w:p>
          <w:p w14:paraId="25C80BD5" w14:textId="77777777" w:rsidR="007D1A9D" w:rsidRPr="009D6ACF" w:rsidRDefault="007D1A9D" w:rsidP="00AE416E">
            <w:pPr>
              <w:pStyle w:val="TableText0"/>
              <w:spacing w:before="0" w:after="0"/>
            </w:pPr>
            <w:r w:rsidRPr="00783D9B">
              <w:rPr>
                <w:rFonts w:ascii="Courier New" w:hAnsi="Courier New" w:cs="Courier New"/>
              </w:rPr>
              <w:t>^PS(55,DFN,'P','A',DATE,</w:t>
            </w:r>
          </w:p>
        </w:tc>
        <w:tc>
          <w:tcPr>
            <w:tcW w:w="990" w:type="dxa"/>
          </w:tcPr>
          <w:p w14:paraId="25C80BD6" w14:textId="77777777" w:rsidR="007D1A9D" w:rsidRPr="004533B5" w:rsidRDefault="007D1A9D" w:rsidP="004533B5">
            <w:pPr>
              <w:pStyle w:val="TableText"/>
              <w:rPr>
                <w:sz w:val="18"/>
                <w:szCs w:val="18"/>
              </w:rPr>
            </w:pPr>
            <w:r w:rsidRPr="004533B5">
              <w:rPr>
                <w:sz w:val="18"/>
                <w:szCs w:val="18"/>
              </w:rPr>
              <w:t>90-B</w:t>
            </w:r>
          </w:p>
        </w:tc>
        <w:tc>
          <w:tcPr>
            <w:tcW w:w="1080" w:type="dxa"/>
          </w:tcPr>
          <w:p w14:paraId="25C80BD7" w14:textId="77777777" w:rsidR="007D1A9D" w:rsidRPr="004533B5" w:rsidRDefault="007D1A9D" w:rsidP="002432D6">
            <w:pPr>
              <w:pStyle w:val="TableText"/>
              <w:jc w:val="center"/>
              <w:rPr>
                <w:b/>
                <w:sz w:val="20"/>
              </w:rPr>
            </w:pPr>
            <w:r>
              <w:rPr>
                <w:b/>
                <w:sz w:val="20"/>
              </w:rPr>
              <w:t>C</w:t>
            </w:r>
          </w:p>
        </w:tc>
      </w:tr>
      <w:tr w:rsidR="007D1A9D" w:rsidRPr="009D6ACF" w14:paraId="25C80BDD" w14:textId="77777777" w:rsidTr="00393CE8">
        <w:tc>
          <w:tcPr>
            <w:tcW w:w="2700" w:type="dxa"/>
            <w:gridSpan w:val="2"/>
            <w:vMerge/>
          </w:tcPr>
          <w:p w14:paraId="25C80BD9" w14:textId="77777777" w:rsidR="007D1A9D" w:rsidRPr="004533B5" w:rsidRDefault="007D1A9D" w:rsidP="00AE416E">
            <w:pPr>
              <w:pStyle w:val="TableText0"/>
              <w:spacing w:before="0" w:after="0"/>
              <w:jc w:val="center"/>
              <w:rPr>
                <w:sz w:val="18"/>
                <w:szCs w:val="18"/>
                <w:highlight w:val="yellow"/>
              </w:rPr>
            </w:pPr>
          </w:p>
        </w:tc>
        <w:tc>
          <w:tcPr>
            <w:tcW w:w="5130" w:type="dxa"/>
          </w:tcPr>
          <w:p w14:paraId="25C80BDA" w14:textId="77777777" w:rsidR="007D1A9D" w:rsidRPr="009D6ACF" w:rsidRDefault="007D1A9D" w:rsidP="00AE416E">
            <w:pPr>
              <w:pStyle w:val="TableText0"/>
              <w:spacing w:before="0" w:after="0"/>
            </w:pPr>
            <w:r w:rsidRPr="00783D9B">
              <w:rPr>
                <w:rFonts w:ascii="Courier New" w:hAnsi="Courier New" w:cs="Courier New"/>
              </w:rPr>
              <w:t>OCL^PSOORRL, OEL^PSOORRL</w:t>
            </w:r>
          </w:p>
        </w:tc>
        <w:tc>
          <w:tcPr>
            <w:tcW w:w="990" w:type="dxa"/>
          </w:tcPr>
          <w:p w14:paraId="25C80BDB" w14:textId="77777777" w:rsidR="007D1A9D" w:rsidRPr="004533B5" w:rsidRDefault="007D1A9D" w:rsidP="004533B5">
            <w:pPr>
              <w:pStyle w:val="TableText"/>
              <w:rPr>
                <w:sz w:val="18"/>
                <w:szCs w:val="18"/>
              </w:rPr>
            </w:pPr>
            <w:r w:rsidRPr="004533B5">
              <w:rPr>
                <w:sz w:val="18"/>
                <w:szCs w:val="18"/>
              </w:rPr>
              <w:t>2400</w:t>
            </w:r>
          </w:p>
        </w:tc>
        <w:tc>
          <w:tcPr>
            <w:tcW w:w="1080" w:type="dxa"/>
          </w:tcPr>
          <w:p w14:paraId="25C80BDC" w14:textId="77777777" w:rsidR="007D1A9D" w:rsidRPr="004533B5" w:rsidRDefault="007D1A9D" w:rsidP="002432D6">
            <w:pPr>
              <w:pStyle w:val="TableText"/>
              <w:jc w:val="center"/>
              <w:rPr>
                <w:b/>
                <w:sz w:val="20"/>
              </w:rPr>
            </w:pPr>
            <w:r>
              <w:rPr>
                <w:b/>
                <w:sz w:val="20"/>
              </w:rPr>
              <w:t>C</w:t>
            </w:r>
          </w:p>
        </w:tc>
      </w:tr>
      <w:tr w:rsidR="007D1A9D" w:rsidRPr="009D6ACF" w14:paraId="25C80BE2" w14:textId="77777777" w:rsidTr="00393CE8">
        <w:tc>
          <w:tcPr>
            <w:tcW w:w="2700" w:type="dxa"/>
            <w:gridSpan w:val="2"/>
            <w:vMerge/>
          </w:tcPr>
          <w:p w14:paraId="25C80BDE" w14:textId="77777777" w:rsidR="007D1A9D" w:rsidRPr="004533B5" w:rsidRDefault="007D1A9D" w:rsidP="00AE416E">
            <w:pPr>
              <w:pStyle w:val="TableText0"/>
              <w:spacing w:before="0" w:after="0"/>
              <w:jc w:val="center"/>
              <w:rPr>
                <w:sz w:val="18"/>
                <w:szCs w:val="18"/>
                <w:highlight w:val="yellow"/>
              </w:rPr>
            </w:pPr>
          </w:p>
        </w:tc>
        <w:tc>
          <w:tcPr>
            <w:tcW w:w="5130" w:type="dxa"/>
          </w:tcPr>
          <w:p w14:paraId="25C80BDF" w14:textId="77777777" w:rsidR="007D1A9D" w:rsidRPr="00783D9B" w:rsidRDefault="007D1A9D" w:rsidP="00AE416E">
            <w:pPr>
              <w:pStyle w:val="TableText0"/>
              <w:spacing w:before="0" w:after="0"/>
              <w:rPr>
                <w:rFonts w:ascii="Courier New" w:hAnsi="Courier New" w:cs="Courier New"/>
              </w:rPr>
            </w:pPr>
            <w:r>
              <w:rPr>
                <w:rFonts w:ascii="Courier New" w:hAnsi="Courier New" w:cs="Courier New"/>
              </w:rPr>
              <w:t>RX^PSO52API</w:t>
            </w:r>
          </w:p>
        </w:tc>
        <w:tc>
          <w:tcPr>
            <w:tcW w:w="990" w:type="dxa"/>
          </w:tcPr>
          <w:p w14:paraId="25C80BE0" w14:textId="77777777" w:rsidR="007D1A9D" w:rsidRPr="004533B5" w:rsidRDefault="007D1A9D" w:rsidP="004533B5">
            <w:pPr>
              <w:pStyle w:val="TableText"/>
              <w:rPr>
                <w:sz w:val="18"/>
                <w:szCs w:val="18"/>
              </w:rPr>
            </w:pPr>
            <w:r>
              <w:rPr>
                <w:sz w:val="18"/>
                <w:szCs w:val="18"/>
              </w:rPr>
              <w:t>4820</w:t>
            </w:r>
          </w:p>
        </w:tc>
        <w:tc>
          <w:tcPr>
            <w:tcW w:w="1080" w:type="dxa"/>
          </w:tcPr>
          <w:p w14:paraId="25C80BE1" w14:textId="77777777" w:rsidR="007D1A9D" w:rsidRDefault="007D1A9D" w:rsidP="002432D6">
            <w:pPr>
              <w:pStyle w:val="TableText"/>
              <w:jc w:val="center"/>
              <w:rPr>
                <w:b/>
                <w:sz w:val="20"/>
              </w:rPr>
            </w:pPr>
            <w:r>
              <w:rPr>
                <w:b/>
                <w:sz w:val="20"/>
              </w:rPr>
              <w:t>S</w:t>
            </w:r>
          </w:p>
        </w:tc>
      </w:tr>
      <w:tr w:rsidR="007D1A9D" w:rsidRPr="009D6ACF" w14:paraId="25C80BE7" w14:textId="77777777" w:rsidTr="00393CE8">
        <w:tc>
          <w:tcPr>
            <w:tcW w:w="2700" w:type="dxa"/>
            <w:gridSpan w:val="2"/>
            <w:vMerge/>
          </w:tcPr>
          <w:p w14:paraId="25C80BE3" w14:textId="77777777" w:rsidR="007D1A9D" w:rsidRPr="004533B5" w:rsidRDefault="007D1A9D" w:rsidP="00AE416E">
            <w:pPr>
              <w:pStyle w:val="TableText0"/>
              <w:spacing w:before="0" w:after="0"/>
              <w:jc w:val="center"/>
              <w:rPr>
                <w:sz w:val="18"/>
                <w:szCs w:val="18"/>
                <w:highlight w:val="yellow"/>
              </w:rPr>
            </w:pPr>
          </w:p>
        </w:tc>
        <w:tc>
          <w:tcPr>
            <w:tcW w:w="5130" w:type="dxa"/>
          </w:tcPr>
          <w:p w14:paraId="25C80BE4" w14:textId="77777777" w:rsidR="007D1A9D" w:rsidRPr="00783D9B" w:rsidRDefault="007D1A9D" w:rsidP="00AE416E">
            <w:pPr>
              <w:pStyle w:val="TableText0"/>
              <w:spacing w:before="0" w:after="0"/>
              <w:rPr>
                <w:rFonts w:ascii="Courier New" w:hAnsi="Courier New" w:cs="Courier New"/>
              </w:rPr>
            </w:pPr>
            <w:r>
              <w:rPr>
                <w:rFonts w:ascii="Courier New" w:hAnsi="Courier New" w:cs="Courier New"/>
              </w:rPr>
              <w:t>EN^PSOORDER</w:t>
            </w:r>
          </w:p>
        </w:tc>
        <w:tc>
          <w:tcPr>
            <w:tcW w:w="990" w:type="dxa"/>
          </w:tcPr>
          <w:p w14:paraId="25C80BE5" w14:textId="77777777" w:rsidR="007D1A9D" w:rsidRPr="004533B5" w:rsidRDefault="007D1A9D" w:rsidP="004533B5">
            <w:pPr>
              <w:pStyle w:val="TableText"/>
              <w:rPr>
                <w:sz w:val="18"/>
                <w:szCs w:val="18"/>
              </w:rPr>
            </w:pPr>
            <w:r>
              <w:rPr>
                <w:sz w:val="18"/>
                <w:szCs w:val="18"/>
              </w:rPr>
              <w:t>1878</w:t>
            </w:r>
          </w:p>
        </w:tc>
        <w:tc>
          <w:tcPr>
            <w:tcW w:w="1080" w:type="dxa"/>
          </w:tcPr>
          <w:p w14:paraId="25C80BE6" w14:textId="77777777" w:rsidR="007D1A9D" w:rsidRDefault="007D1A9D" w:rsidP="002432D6">
            <w:pPr>
              <w:pStyle w:val="TableText"/>
              <w:jc w:val="center"/>
              <w:rPr>
                <w:b/>
                <w:sz w:val="20"/>
              </w:rPr>
            </w:pPr>
            <w:r>
              <w:rPr>
                <w:b/>
                <w:sz w:val="20"/>
              </w:rPr>
              <w:t>S</w:t>
            </w:r>
          </w:p>
        </w:tc>
      </w:tr>
      <w:tr w:rsidR="007D1A9D" w:rsidRPr="009D6ACF" w14:paraId="25C80BEC" w14:textId="77777777" w:rsidTr="00393CE8">
        <w:tc>
          <w:tcPr>
            <w:tcW w:w="2700" w:type="dxa"/>
            <w:gridSpan w:val="2"/>
            <w:vMerge/>
          </w:tcPr>
          <w:p w14:paraId="25C80BE8" w14:textId="77777777" w:rsidR="007D1A9D" w:rsidRPr="004533B5" w:rsidRDefault="007D1A9D" w:rsidP="00AE416E">
            <w:pPr>
              <w:pStyle w:val="TableText0"/>
              <w:spacing w:before="0" w:after="0"/>
              <w:jc w:val="center"/>
              <w:rPr>
                <w:sz w:val="18"/>
                <w:szCs w:val="18"/>
                <w:highlight w:val="yellow"/>
              </w:rPr>
            </w:pPr>
          </w:p>
        </w:tc>
        <w:tc>
          <w:tcPr>
            <w:tcW w:w="5130" w:type="dxa"/>
          </w:tcPr>
          <w:p w14:paraId="25C80BE9" w14:textId="77777777" w:rsidR="007D1A9D" w:rsidRDefault="007D1A9D" w:rsidP="00AE416E">
            <w:pPr>
              <w:pStyle w:val="TableText0"/>
              <w:spacing w:before="0" w:after="0"/>
              <w:rPr>
                <w:rFonts w:ascii="Courier New" w:hAnsi="Courier New" w:cs="Courier New"/>
              </w:rPr>
            </w:pPr>
            <w:r>
              <w:rPr>
                <w:rFonts w:ascii="Courier New" w:hAnsi="Courier New" w:cs="Courier New"/>
              </w:rPr>
              <w:t>^PSOHCSUM</w:t>
            </w:r>
          </w:p>
        </w:tc>
        <w:tc>
          <w:tcPr>
            <w:tcW w:w="990" w:type="dxa"/>
          </w:tcPr>
          <w:p w14:paraId="25C80BEA" w14:textId="77777777" w:rsidR="007D1A9D" w:rsidRPr="004533B5" w:rsidRDefault="007D1A9D" w:rsidP="004533B5">
            <w:pPr>
              <w:pStyle w:val="TableText"/>
              <w:rPr>
                <w:sz w:val="18"/>
                <w:szCs w:val="18"/>
              </w:rPr>
            </w:pPr>
            <w:r>
              <w:rPr>
                <w:sz w:val="18"/>
                <w:szCs w:val="18"/>
              </w:rPr>
              <w:t>330</w:t>
            </w:r>
          </w:p>
        </w:tc>
        <w:tc>
          <w:tcPr>
            <w:tcW w:w="1080" w:type="dxa"/>
          </w:tcPr>
          <w:p w14:paraId="25C80BEB" w14:textId="77777777" w:rsidR="007D1A9D" w:rsidRDefault="007D1A9D" w:rsidP="002432D6">
            <w:pPr>
              <w:pStyle w:val="TableText"/>
              <w:jc w:val="center"/>
              <w:rPr>
                <w:b/>
                <w:sz w:val="20"/>
              </w:rPr>
            </w:pPr>
            <w:r>
              <w:rPr>
                <w:b/>
                <w:sz w:val="20"/>
              </w:rPr>
              <w:t>C</w:t>
            </w:r>
          </w:p>
        </w:tc>
      </w:tr>
      <w:tr w:rsidR="00E12C52" w:rsidRPr="009D6ACF" w14:paraId="25C80BF5" w14:textId="77777777" w:rsidTr="002432D6">
        <w:tc>
          <w:tcPr>
            <w:tcW w:w="1530" w:type="dxa"/>
          </w:tcPr>
          <w:p w14:paraId="25C80BED"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OUTPATIENT SITE</w:t>
            </w:r>
          </w:p>
        </w:tc>
        <w:tc>
          <w:tcPr>
            <w:tcW w:w="1170" w:type="dxa"/>
          </w:tcPr>
          <w:p w14:paraId="25C80BEE"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59</w:t>
            </w:r>
          </w:p>
        </w:tc>
        <w:tc>
          <w:tcPr>
            <w:tcW w:w="5130" w:type="dxa"/>
          </w:tcPr>
          <w:p w14:paraId="25C80BEF"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^PS(59,D0,0)</w:t>
            </w:r>
          </w:p>
          <w:p w14:paraId="25C80BF0"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.01, .06</w:t>
            </w:r>
          </w:p>
          <w:p w14:paraId="25C80BF1"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^PS(59,D0,INI)</w:t>
            </w:r>
          </w:p>
          <w:p w14:paraId="25C80BF2" w14:textId="77777777" w:rsidR="00E12C52" w:rsidRPr="009D6ACF" w:rsidRDefault="00E12C52" w:rsidP="00AE416E">
            <w:pPr>
              <w:pStyle w:val="TableText0"/>
              <w:spacing w:before="0" w:after="0"/>
            </w:pPr>
            <w:r w:rsidRPr="00783D9B">
              <w:rPr>
                <w:rFonts w:ascii="Courier New" w:hAnsi="Courier New" w:cs="Courier New"/>
              </w:rPr>
              <w:t>100</w:t>
            </w:r>
          </w:p>
        </w:tc>
        <w:tc>
          <w:tcPr>
            <w:tcW w:w="990" w:type="dxa"/>
          </w:tcPr>
          <w:p w14:paraId="25C80BF3" w14:textId="77777777" w:rsidR="00E12C52" w:rsidRPr="004533B5" w:rsidRDefault="00E12C52" w:rsidP="004533B5">
            <w:pPr>
              <w:pStyle w:val="TableText"/>
              <w:rPr>
                <w:sz w:val="18"/>
                <w:szCs w:val="18"/>
              </w:rPr>
            </w:pPr>
            <w:r w:rsidRPr="004533B5">
              <w:rPr>
                <w:sz w:val="18"/>
                <w:szCs w:val="18"/>
              </w:rPr>
              <w:t>1876</w:t>
            </w:r>
          </w:p>
        </w:tc>
        <w:tc>
          <w:tcPr>
            <w:tcW w:w="1080" w:type="dxa"/>
          </w:tcPr>
          <w:p w14:paraId="25C80BF4" w14:textId="77777777" w:rsidR="00E12C52" w:rsidRPr="004533B5" w:rsidRDefault="00E12C52" w:rsidP="002432D6">
            <w:pPr>
              <w:pStyle w:val="TableText"/>
              <w:jc w:val="center"/>
              <w:rPr>
                <w:b/>
                <w:sz w:val="20"/>
              </w:rPr>
            </w:pPr>
            <w:r>
              <w:rPr>
                <w:b/>
                <w:sz w:val="20"/>
              </w:rPr>
              <w:t>C</w:t>
            </w:r>
          </w:p>
        </w:tc>
      </w:tr>
      <w:tr w:rsidR="00E12C52" w:rsidRPr="009D6ACF" w14:paraId="25C80BFF" w14:textId="77777777" w:rsidTr="002432D6">
        <w:tc>
          <w:tcPr>
            <w:tcW w:w="1530" w:type="dxa"/>
            <w:vMerge w:val="restart"/>
          </w:tcPr>
          <w:p w14:paraId="25C80BF6"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LAB</w:t>
            </w:r>
          </w:p>
        </w:tc>
        <w:tc>
          <w:tcPr>
            <w:tcW w:w="1170" w:type="dxa"/>
            <w:vMerge w:val="restart"/>
          </w:tcPr>
          <w:p w14:paraId="25C80BF7"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60</w:t>
            </w:r>
          </w:p>
        </w:tc>
        <w:tc>
          <w:tcPr>
            <w:tcW w:w="5130" w:type="dxa"/>
          </w:tcPr>
          <w:p w14:paraId="25C80BF8"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^LAB(60,D0,0)</w:t>
            </w:r>
          </w:p>
          <w:p w14:paraId="25C80BF9"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.01, 1, 4, 5</w:t>
            </w:r>
          </w:p>
          <w:p w14:paraId="25C80BFA"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^LAB(60,'B',</w:t>
            </w:r>
          </w:p>
          <w:p w14:paraId="25C80BFB"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^LAB(60,'C',</w:t>
            </w:r>
          </w:p>
          <w:p w14:paraId="25C80BFC" w14:textId="77777777" w:rsidR="00E12C52" w:rsidRPr="009D6ACF" w:rsidRDefault="00E12C52" w:rsidP="00AE416E">
            <w:pPr>
              <w:pStyle w:val="TableText0"/>
              <w:spacing w:before="0" w:after="0"/>
            </w:pPr>
            <w:r w:rsidRPr="00783D9B">
              <w:rPr>
                <w:rFonts w:ascii="Courier New" w:hAnsi="Courier New" w:cs="Courier New"/>
              </w:rPr>
              <w:t>^LAB(60,D0,2)</w:t>
            </w:r>
          </w:p>
        </w:tc>
        <w:tc>
          <w:tcPr>
            <w:tcW w:w="990" w:type="dxa"/>
          </w:tcPr>
          <w:p w14:paraId="25C80BFD" w14:textId="77777777" w:rsidR="00E12C52" w:rsidRPr="004533B5" w:rsidRDefault="00E12C52" w:rsidP="004533B5">
            <w:pPr>
              <w:pStyle w:val="TableText"/>
              <w:rPr>
                <w:sz w:val="18"/>
                <w:szCs w:val="18"/>
              </w:rPr>
            </w:pPr>
            <w:r w:rsidRPr="004533B5">
              <w:rPr>
                <w:sz w:val="18"/>
                <w:szCs w:val="18"/>
              </w:rPr>
              <w:t>91-A</w:t>
            </w:r>
          </w:p>
        </w:tc>
        <w:tc>
          <w:tcPr>
            <w:tcW w:w="1080" w:type="dxa"/>
          </w:tcPr>
          <w:p w14:paraId="25C80BFE" w14:textId="77777777" w:rsidR="00E12C52" w:rsidRPr="004533B5" w:rsidRDefault="00E12C52" w:rsidP="002432D6">
            <w:pPr>
              <w:pStyle w:val="TableText"/>
              <w:jc w:val="center"/>
              <w:rPr>
                <w:b/>
                <w:sz w:val="20"/>
              </w:rPr>
            </w:pPr>
            <w:r>
              <w:rPr>
                <w:b/>
                <w:sz w:val="20"/>
              </w:rPr>
              <w:t>C</w:t>
            </w:r>
          </w:p>
        </w:tc>
      </w:tr>
      <w:tr w:rsidR="00E12C52" w:rsidRPr="009D6ACF" w14:paraId="25C80C05" w14:textId="77777777" w:rsidTr="002432D6">
        <w:tc>
          <w:tcPr>
            <w:tcW w:w="1530" w:type="dxa"/>
            <w:vMerge/>
          </w:tcPr>
          <w:p w14:paraId="25C80C00"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C01" w14:textId="77777777" w:rsidR="00E12C52" w:rsidRPr="004533B5" w:rsidRDefault="00E12C52" w:rsidP="00783D9B">
            <w:pPr>
              <w:pStyle w:val="TableText0"/>
              <w:spacing w:before="0" w:after="0"/>
              <w:rPr>
                <w:rFonts w:ascii="Courier New" w:hAnsi="Courier New" w:cs="Courier New"/>
                <w:sz w:val="18"/>
                <w:szCs w:val="18"/>
              </w:rPr>
            </w:pPr>
          </w:p>
        </w:tc>
        <w:tc>
          <w:tcPr>
            <w:tcW w:w="5130" w:type="dxa"/>
          </w:tcPr>
          <w:p w14:paraId="25C80C02" w14:textId="77777777" w:rsidR="00E12C52" w:rsidRPr="009D6ACF" w:rsidRDefault="00E12C52" w:rsidP="00AE416E">
            <w:pPr>
              <w:pStyle w:val="TableText0"/>
              <w:spacing w:before="0" w:after="0"/>
            </w:pPr>
            <w:r w:rsidRPr="00783D9B">
              <w:rPr>
                <w:rFonts w:ascii="Courier New" w:hAnsi="Courier New" w:cs="Courier New"/>
              </w:rPr>
              <w:t>ATESTS^ORWLRR</w:t>
            </w:r>
          </w:p>
        </w:tc>
        <w:tc>
          <w:tcPr>
            <w:tcW w:w="990" w:type="dxa"/>
          </w:tcPr>
          <w:p w14:paraId="25C80C03" w14:textId="77777777" w:rsidR="00E12C52" w:rsidRPr="004533B5" w:rsidRDefault="00E12C52" w:rsidP="004533B5">
            <w:pPr>
              <w:pStyle w:val="TableText"/>
              <w:rPr>
                <w:sz w:val="18"/>
                <w:szCs w:val="18"/>
              </w:rPr>
            </w:pPr>
            <w:r w:rsidRPr="004533B5">
              <w:rPr>
                <w:sz w:val="18"/>
                <w:szCs w:val="18"/>
              </w:rPr>
              <w:t>2947</w:t>
            </w:r>
          </w:p>
        </w:tc>
        <w:tc>
          <w:tcPr>
            <w:tcW w:w="1080" w:type="dxa"/>
          </w:tcPr>
          <w:p w14:paraId="25C80C04" w14:textId="77777777" w:rsidR="00E12C52" w:rsidRPr="004533B5" w:rsidRDefault="00E12C52" w:rsidP="002432D6">
            <w:pPr>
              <w:pStyle w:val="TableText"/>
              <w:jc w:val="center"/>
              <w:rPr>
                <w:b/>
                <w:sz w:val="20"/>
              </w:rPr>
            </w:pPr>
            <w:r>
              <w:rPr>
                <w:b/>
                <w:sz w:val="20"/>
              </w:rPr>
              <w:t>C</w:t>
            </w:r>
          </w:p>
        </w:tc>
      </w:tr>
      <w:tr w:rsidR="00E12C52" w:rsidRPr="009D6ACF" w14:paraId="25C80C0C" w14:textId="77777777" w:rsidTr="002432D6">
        <w:tc>
          <w:tcPr>
            <w:tcW w:w="1530" w:type="dxa"/>
          </w:tcPr>
          <w:p w14:paraId="25C80C06"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COLLECTION SAMPLE</w:t>
            </w:r>
          </w:p>
        </w:tc>
        <w:tc>
          <w:tcPr>
            <w:tcW w:w="1170" w:type="dxa"/>
          </w:tcPr>
          <w:p w14:paraId="25C80C07"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62</w:t>
            </w:r>
          </w:p>
        </w:tc>
        <w:tc>
          <w:tcPr>
            <w:tcW w:w="5130" w:type="dxa"/>
          </w:tcPr>
          <w:p w14:paraId="25C80C08"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^LAB(62,0)</w:t>
            </w:r>
          </w:p>
          <w:p w14:paraId="25C80C09" w14:textId="77777777" w:rsidR="00E12C52" w:rsidRPr="009D6ACF" w:rsidRDefault="00E12C52" w:rsidP="00AE416E">
            <w:pPr>
              <w:pStyle w:val="TableText0"/>
              <w:spacing w:before="0" w:after="0"/>
            </w:pPr>
            <w:r w:rsidRPr="00783D9B">
              <w:rPr>
                <w:rFonts w:ascii="Courier New" w:hAnsi="Courier New" w:cs="Courier New"/>
              </w:rPr>
              <w:t>.01</w:t>
            </w:r>
          </w:p>
        </w:tc>
        <w:tc>
          <w:tcPr>
            <w:tcW w:w="990" w:type="dxa"/>
          </w:tcPr>
          <w:p w14:paraId="25C80C0A" w14:textId="77777777" w:rsidR="00E12C52" w:rsidRPr="004533B5" w:rsidRDefault="00E12C52" w:rsidP="004533B5">
            <w:pPr>
              <w:pStyle w:val="TableText"/>
              <w:rPr>
                <w:sz w:val="18"/>
                <w:szCs w:val="18"/>
              </w:rPr>
            </w:pPr>
            <w:r w:rsidRPr="004533B5">
              <w:rPr>
                <w:sz w:val="18"/>
                <w:szCs w:val="18"/>
              </w:rPr>
              <w:t>2210</w:t>
            </w:r>
          </w:p>
        </w:tc>
        <w:tc>
          <w:tcPr>
            <w:tcW w:w="1080" w:type="dxa"/>
          </w:tcPr>
          <w:p w14:paraId="25C80C0B" w14:textId="77777777" w:rsidR="00E12C52" w:rsidRPr="004533B5" w:rsidRDefault="00E12C52" w:rsidP="002432D6">
            <w:pPr>
              <w:pStyle w:val="TableText"/>
              <w:jc w:val="center"/>
              <w:rPr>
                <w:b/>
                <w:sz w:val="20"/>
              </w:rPr>
            </w:pPr>
            <w:r>
              <w:rPr>
                <w:b/>
                <w:sz w:val="20"/>
              </w:rPr>
              <w:t>P</w:t>
            </w:r>
          </w:p>
        </w:tc>
      </w:tr>
      <w:tr w:rsidR="00E12C52" w:rsidRPr="009D6ACF" w14:paraId="25C80C12" w14:textId="77777777" w:rsidTr="002432D6">
        <w:tc>
          <w:tcPr>
            <w:tcW w:w="1530" w:type="dxa"/>
            <w:vMerge w:val="restart"/>
          </w:tcPr>
          <w:p w14:paraId="25C80C0D"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LAB DATA</w:t>
            </w:r>
          </w:p>
        </w:tc>
        <w:tc>
          <w:tcPr>
            <w:tcW w:w="1170" w:type="dxa"/>
            <w:vMerge w:val="restart"/>
          </w:tcPr>
          <w:p w14:paraId="25C80C0E"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63</w:t>
            </w:r>
          </w:p>
        </w:tc>
        <w:tc>
          <w:tcPr>
            <w:tcW w:w="5130" w:type="dxa"/>
          </w:tcPr>
          <w:p w14:paraId="25C80C0F" w14:textId="77777777" w:rsidR="00E12C52" w:rsidRPr="009D6ACF" w:rsidRDefault="00E12C52" w:rsidP="00AE416E">
            <w:pPr>
              <w:pStyle w:val="TableText0"/>
              <w:spacing w:before="0" w:after="0"/>
            </w:pPr>
          </w:p>
        </w:tc>
        <w:tc>
          <w:tcPr>
            <w:tcW w:w="990" w:type="dxa"/>
          </w:tcPr>
          <w:p w14:paraId="25C80C10" w14:textId="77777777" w:rsidR="00E12C52" w:rsidRPr="004533B5" w:rsidRDefault="00E12C52" w:rsidP="004533B5">
            <w:pPr>
              <w:pStyle w:val="TableText"/>
              <w:rPr>
                <w:sz w:val="18"/>
                <w:szCs w:val="18"/>
              </w:rPr>
            </w:pPr>
            <w:r w:rsidRPr="004533B5">
              <w:rPr>
                <w:sz w:val="18"/>
                <w:szCs w:val="18"/>
              </w:rPr>
              <w:t>67-C</w:t>
            </w:r>
          </w:p>
        </w:tc>
        <w:tc>
          <w:tcPr>
            <w:tcW w:w="1080" w:type="dxa"/>
          </w:tcPr>
          <w:p w14:paraId="25C80C11" w14:textId="77777777" w:rsidR="00E12C52" w:rsidRPr="004533B5" w:rsidRDefault="00E12C52" w:rsidP="002432D6">
            <w:pPr>
              <w:pStyle w:val="TableText"/>
              <w:jc w:val="center"/>
              <w:rPr>
                <w:sz w:val="18"/>
                <w:szCs w:val="18"/>
              </w:rPr>
            </w:pPr>
            <w:r w:rsidRPr="002432D6">
              <w:rPr>
                <w:sz w:val="15"/>
                <w:szCs w:val="15"/>
              </w:rPr>
              <w:t>Surgical pathology for liver biopsy</w:t>
            </w:r>
          </w:p>
        </w:tc>
      </w:tr>
      <w:tr w:rsidR="00E12C52" w:rsidRPr="009D6ACF" w14:paraId="25C80C18" w14:textId="77777777" w:rsidTr="002432D6">
        <w:tc>
          <w:tcPr>
            <w:tcW w:w="1530" w:type="dxa"/>
            <w:vMerge/>
          </w:tcPr>
          <w:p w14:paraId="25C80C13" w14:textId="77777777" w:rsidR="00E12C52" w:rsidRPr="004533B5" w:rsidRDefault="00E12C52" w:rsidP="00AE416E">
            <w:pPr>
              <w:pStyle w:val="TableText0"/>
              <w:spacing w:before="0" w:after="0"/>
              <w:rPr>
                <w:sz w:val="18"/>
                <w:szCs w:val="18"/>
              </w:rPr>
            </w:pPr>
          </w:p>
        </w:tc>
        <w:tc>
          <w:tcPr>
            <w:tcW w:w="1170" w:type="dxa"/>
            <w:vMerge/>
          </w:tcPr>
          <w:p w14:paraId="25C80C14" w14:textId="77777777" w:rsidR="00E12C52" w:rsidRPr="004533B5" w:rsidRDefault="00E12C52" w:rsidP="00AE416E">
            <w:pPr>
              <w:pStyle w:val="TableText0"/>
              <w:spacing w:before="0" w:after="0"/>
              <w:jc w:val="center"/>
              <w:rPr>
                <w:sz w:val="18"/>
                <w:szCs w:val="18"/>
              </w:rPr>
            </w:pPr>
          </w:p>
        </w:tc>
        <w:tc>
          <w:tcPr>
            <w:tcW w:w="5130" w:type="dxa"/>
          </w:tcPr>
          <w:p w14:paraId="25C80C15" w14:textId="77777777" w:rsidR="00E12C52" w:rsidRPr="009D6ACF" w:rsidRDefault="00E12C52" w:rsidP="00AE416E">
            <w:pPr>
              <w:pStyle w:val="TableText0"/>
              <w:spacing w:before="0" w:after="0"/>
            </w:pPr>
          </w:p>
        </w:tc>
        <w:tc>
          <w:tcPr>
            <w:tcW w:w="990" w:type="dxa"/>
          </w:tcPr>
          <w:p w14:paraId="25C80C16" w14:textId="77777777" w:rsidR="00E12C52" w:rsidRPr="004533B5" w:rsidRDefault="00E12C52" w:rsidP="004533B5">
            <w:pPr>
              <w:pStyle w:val="TableText"/>
              <w:rPr>
                <w:sz w:val="18"/>
                <w:szCs w:val="18"/>
              </w:rPr>
            </w:pPr>
            <w:r w:rsidRPr="004533B5">
              <w:rPr>
                <w:sz w:val="18"/>
                <w:szCs w:val="18"/>
              </w:rPr>
              <w:t>2503</w:t>
            </w:r>
          </w:p>
        </w:tc>
        <w:tc>
          <w:tcPr>
            <w:tcW w:w="1080" w:type="dxa"/>
          </w:tcPr>
          <w:p w14:paraId="25C80C17" w14:textId="77777777" w:rsidR="00E12C52" w:rsidRPr="004533B5" w:rsidRDefault="00E12C52" w:rsidP="002432D6">
            <w:pPr>
              <w:pStyle w:val="TableText"/>
              <w:jc w:val="center"/>
              <w:rPr>
                <w:b/>
                <w:sz w:val="20"/>
              </w:rPr>
            </w:pPr>
            <w:r w:rsidRPr="00717FFA">
              <w:rPr>
                <w:b/>
                <w:sz w:val="20"/>
              </w:rPr>
              <w:t>C</w:t>
            </w:r>
          </w:p>
        </w:tc>
      </w:tr>
      <w:tr w:rsidR="00E12C52" w:rsidRPr="009D6ACF" w14:paraId="25C80C1E" w14:textId="77777777" w:rsidTr="002432D6">
        <w:tc>
          <w:tcPr>
            <w:tcW w:w="1530" w:type="dxa"/>
            <w:vMerge/>
          </w:tcPr>
          <w:p w14:paraId="25C80C19" w14:textId="77777777" w:rsidR="00E12C52" w:rsidRPr="004533B5" w:rsidRDefault="00E12C52" w:rsidP="00AE416E">
            <w:pPr>
              <w:pStyle w:val="TableText0"/>
              <w:spacing w:before="0" w:after="0"/>
              <w:rPr>
                <w:sz w:val="18"/>
                <w:szCs w:val="18"/>
              </w:rPr>
            </w:pPr>
          </w:p>
        </w:tc>
        <w:tc>
          <w:tcPr>
            <w:tcW w:w="1170" w:type="dxa"/>
            <w:vMerge/>
          </w:tcPr>
          <w:p w14:paraId="25C80C1A" w14:textId="77777777" w:rsidR="00E12C52" w:rsidRPr="004533B5" w:rsidRDefault="00E12C52" w:rsidP="00AE416E">
            <w:pPr>
              <w:pStyle w:val="TableText0"/>
              <w:spacing w:before="0" w:after="0"/>
              <w:jc w:val="center"/>
              <w:rPr>
                <w:sz w:val="18"/>
                <w:szCs w:val="18"/>
              </w:rPr>
            </w:pPr>
          </w:p>
        </w:tc>
        <w:tc>
          <w:tcPr>
            <w:tcW w:w="5130" w:type="dxa"/>
          </w:tcPr>
          <w:p w14:paraId="25C80C1B" w14:textId="77777777" w:rsidR="00E12C52" w:rsidRPr="009D6ACF" w:rsidRDefault="00E12C52" w:rsidP="00AE416E">
            <w:pPr>
              <w:pStyle w:val="TableText0"/>
              <w:spacing w:before="0" w:after="0"/>
            </w:pPr>
          </w:p>
        </w:tc>
        <w:tc>
          <w:tcPr>
            <w:tcW w:w="990" w:type="dxa"/>
          </w:tcPr>
          <w:p w14:paraId="25C80C1C" w14:textId="77777777" w:rsidR="00E12C52" w:rsidRPr="004533B5" w:rsidRDefault="00E12C52" w:rsidP="004533B5">
            <w:pPr>
              <w:pStyle w:val="TableText"/>
              <w:rPr>
                <w:sz w:val="18"/>
                <w:szCs w:val="18"/>
              </w:rPr>
            </w:pPr>
            <w:r w:rsidRPr="004533B5">
              <w:rPr>
                <w:sz w:val="18"/>
                <w:szCs w:val="18"/>
              </w:rPr>
              <w:t>91-B</w:t>
            </w:r>
          </w:p>
        </w:tc>
        <w:tc>
          <w:tcPr>
            <w:tcW w:w="1080" w:type="dxa"/>
          </w:tcPr>
          <w:p w14:paraId="25C80C1D" w14:textId="77777777" w:rsidR="00E12C52" w:rsidRPr="004533B5" w:rsidRDefault="00E12C52" w:rsidP="002432D6">
            <w:pPr>
              <w:pStyle w:val="TableText"/>
              <w:jc w:val="center"/>
              <w:rPr>
                <w:b/>
                <w:sz w:val="20"/>
              </w:rPr>
            </w:pPr>
            <w:r w:rsidRPr="00717FFA">
              <w:rPr>
                <w:b/>
                <w:sz w:val="20"/>
              </w:rPr>
              <w:t>C</w:t>
            </w:r>
          </w:p>
        </w:tc>
      </w:tr>
      <w:tr w:rsidR="00E12C52" w:rsidRPr="009D6ACF" w14:paraId="25C80C24" w14:textId="77777777" w:rsidTr="002432D6">
        <w:tc>
          <w:tcPr>
            <w:tcW w:w="1530" w:type="dxa"/>
            <w:vMerge/>
          </w:tcPr>
          <w:p w14:paraId="25C80C1F" w14:textId="77777777" w:rsidR="00E12C52" w:rsidRPr="004533B5" w:rsidRDefault="00E12C52" w:rsidP="00AE416E">
            <w:pPr>
              <w:pStyle w:val="TableText0"/>
              <w:spacing w:before="0" w:after="0"/>
              <w:rPr>
                <w:sz w:val="18"/>
                <w:szCs w:val="18"/>
              </w:rPr>
            </w:pPr>
          </w:p>
        </w:tc>
        <w:tc>
          <w:tcPr>
            <w:tcW w:w="1170" w:type="dxa"/>
            <w:vMerge/>
          </w:tcPr>
          <w:p w14:paraId="25C80C20" w14:textId="77777777" w:rsidR="00E12C52" w:rsidRPr="004533B5" w:rsidRDefault="00E12C52" w:rsidP="00AE416E">
            <w:pPr>
              <w:pStyle w:val="TableText0"/>
              <w:spacing w:before="0" w:after="0"/>
              <w:jc w:val="center"/>
              <w:rPr>
                <w:sz w:val="18"/>
                <w:szCs w:val="18"/>
              </w:rPr>
            </w:pPr>
          </w:p>
        </w:tc>
        <w:tc>
          <w:tcPr>
            <w:tcW w:w="5130" w:type="dxa"/>
          </w:tcPr>
          <w:p w14:paraId="25C80C21" w14:textId="77777777" w:rsidR="00E12C52" w:rsidRPr="009D6ACF" w:rsidRDefault="00E12C52" w:rsidP="00AE416E">
            <w:pPr>
              <w:pStyle w:val="TableText0"/>
              <w:spacing w:before="0" w:after="0"/>
            </w:pPr>
            <w:r w:rsidRPr="009D6ACF">
              <w:t>Autopsy node</w:t>
            </w:r>
          </w:p>
        </w:tc>
        <w:tc>
          <w:tcPr>
            <w:tcW w:w="990" w:type="dxa"/>
          </w:tcPr>
          <w:p w14:paraId="25C80C22" w14:textId="77777777" w:rsidR="00E12C52" w:rsidRPr="004533B5" w:rsidRDefault="00E12C52" w:rsidP="004533B5">
            <w:pPr>
              <w:pStyle w:val="TableText"/>
              <w:rPr>
                <w:sz w:val="18"/>
                <w:szCs w:val="18"/>
              </w:rPr>
            </w:pPr>
            <w:r w:rsidRPr="004533B5">
              <w:rPr>
                <w:sz w:val="18"/>
                <w:szCs w:val="18"/>
              </w:rPr>
              <w:t>3465</w:t>
            </w:r>
          </w:p>
        </w:tc>
        <w:tc>
          <w:tcPr>
            <w:tcW w:w="1080" w:type="dxa"/>
          </w:tcPr>
          <w:p w14:paraId="25C80C23" w14:textId="77777777" w:rsidR="00E12C52" w:rsidRPr="004533B5" w:rsidRDefault="00E12C52" w:rsidP="002432D6">
            <w:pPr>
              <w:pStyle w:val="TableText"/>
              <w:jc w:val="center"/>
              <w:rPr>
                <w:b/>
                <w:sz w:val="20"/>
              </w:rPr>
            </w:pPr>
            <w:r w:rsidRPr="004533B5">
              <w:rPr>
                <w:b/>
                <w:sz w:val="20"/>
              </w:rPr>
              <w:t>P</w:t>
            </w:r>
          </w:p>
        </w:tc>
      </w:tr>
      <w:tr w:rsidR="00E12C52" w:rsidRPr="009D6ACF" w14:paraId="25C80C2A" w14:textId="77777777" w:rsidTr="002432D6">
        <w:tc>
          <w:tcPr>
            <w:tcW w:w="1530" w:type="dxa"/>
            <w:vMerge/>
          </w:tcPr>
          <w:p w14:paraId="25C80C25" w14:textId="77777777" w:rsidR="00E12C52" w:rsidRPr="004533B5" w:rsidRDefault="00E12C52" w:rsidP="00AE416E">
            <w:pPr>
              <w:pStyle w:val="TableText0"/>
              <w:spacing w:before="0" w:after="0"/>
              <w:rPr>
                <w:sz w:val="18"/>
                <w:szCs w:val="18"/>
              </w:rPr>
            </w:pPr>
          </w:p>
        </w:tc>
        <w:tc>
          <w:tcPr>
            <w:tcW w:w="1170" w:type="dxa"/>
            <w:vMerge/>
          </w:tcPr>
          <w:p w14:paraId="25C80C26" w14:textId="77777777" w:rsidR="00E12C52" w:rsidRPr="004533B5" w:rsidRDefault="00E12C52" w:rsidP="00AE416E">
            <w:pPr>
              <w:pStyle w:val="TableText0"/>
              <w:spacing w:before="0" w:after="0"/>
              <w:jc w:val="center"/>
              <w:rPr>
                <w:sz w:val="18"/>
                <w:szCs w:val="18"/>
              </w:rPr>
            </w:pPr>
          </w:p>
        </w:tc>
        <w:tc>
          <w:tcPr>
            <w:tcW w:w="5130" w:type="dxa"/>
          </w:tcPr>
          <w:p w14:paraId="25C80C27"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$$GCPR^LA7QRY</w:t>
            </w:r>
          </w:p>
        </w:tc>
        <w:tc>
          <w:tcPr>
            <w:tcW w:w="990" w:type="dxa"/>
          </w:tcPr>
          <w:p w14:paraId="25C80C28" w14:textId="77777777" w:rsidR="00E12C52" w:rsidRPr="004533B5" w:rsidRDefault="00E12C52" w:rsidP="004533B5">
            <w:pPr>
              <w:pStyle w:val="TableText"/>
              <w:rPr>
                <w:sz w:val="18"/>
                <w:szCs w:val="18"/>
              </w:rPr>
            </w:pPr>
            <w:r w:rsidRPr="004533B5">
              <w:rPr>
                <w:sz w:val="18"/>
                <w:szCs w:val="18"/>
              </w:rPr>
              <w:t>3556</w:t>
            </w:r>
          </w:p>
        </w:tc>
        <w:tc>
          <w:tcPr>
            <w:tcW w:w="1080" w:type="dxa"/>
          </w:tcPr>
          <w:p w14:paraId="25C80C29" w14:textId="77777777" w:rsidR="00E12C52" w:rsidRPr="004533B5" w:rsidRDefault="00E12C52" w:rsidP="002432D6">
            <w:pPr>
              <w:pStyle w:val="TableText"/>
              <w:jc w:val="center"/>
              <w:rPr>
                <w:b/>
                <w:sz w:val="20"/>
              </w:rPr>
            </w:pPr>
            <w:r w:rsidRPr="00297E9A">
              <w:rPr>
                <w:b/>
                <w:sz w:val="20"/>
              </w:rPr>
              <w:t>C</w:t>
            </w:r>
          </w:p>
        </w:tc>
      </w:tr>
      <w:tr w:rsidR="00E12C52" w:rsidRPr="009D6ACF" w14:paraId="25C80C30" w14:textId="77777777" w:rsidTr="002432D6">
        <w:tc>
          <w:tcPr>
            <w:tcW w:w="1530" w:type="dxa"/>
            <w:vMerge/>
          </w:tcPr>
          <w:p w14:paraId="25C80C2B" w14:textId="77777777" w:rsidR="00E12C52" w:rsidRPr="004533B5" w:rsidRDefault="00E12C52" w:rsidP="00AE416E">
            <w:pPr>
              <w:pStyle w:val="TableText0"/>
              <w:spacing w:before="0" w:after="0"/>
              <w:rPr>
                <w:sz w:val="18"/>
                <w:szCs w:val="18"/>
              </w:rPr>
            </w:pPr>
          </w:p>
        </w:tc>
        <w:tc>
          <w:tcPr>
            <w:tcW w:w="1170" w:type="dxa"/>
            <w:vMerge/>
          </w:tcPr>
          <w:p w14:paraId="25C80C2C" w14:textId="77777777" w:rsidR="00E12C52" w:rsidRPr="004533B5" w:rsidRDefault="00E12C52" w:rsidP="00AE416E">
            <w:pPr>
              <w:pStyle w:val="TableText0"/>
              <w:spacing w:before="0" w:after="0"/>
              <w:jc w:val="center"/>
              <w:rPr>
                <w:sz w:val="18"/>
                <w:szCs w:val="18"/>
              </w:rPr>
            </w:pPr>
          </w:p>
        </w:tc>
        <w:tc>
          <w:tcPr>
            <w:tcW w:w="5130" w:type="dxa"/>
          </w:tcPr>
          <w:p w14:paraId="25C80C2D"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SPATH^LA7UTL03</w:t>
            </w:r>
          </w:p>
        </w:tc>
        <w:tc>
          <w:tcPr>
            <w:tcW w:w="990" w:type="dxa"/>
          </w:tcPr>
          <w:p w14:paraId="25C80C2E" w14:textId="77777777" w:rsidR="00E12C52" w:rsidRPr="004533B5" w:rsidRDefault="00E12C52" w:rsidP="004533B5">
            <w:pPr>
              <w:pStyle w:val="TableText"/>
              <w:rPr>
                <w:sz w:val="18"/>
                <w:szCs w:val="18"/>
              </w:rPr>
            </w:pPr>
            <w:r w:rsidRPr="004533B5">
              <w:rPr>
                <w:sz w:val="18"/>
                <w:szCs w:val="18"/>
              </w:rPr>
              <w:t>4343</w:t>
            </w:r>
          </w:p>
        </w:tc>
        <w:tc>
          <w:tcPr>
            <w:tcW w:w="1080" w:type="dxa"/>
          </w:tcPr>
          <w:p w14:paraId="25C80C2F" w14:textId="77777777" w:rsidR="00E12C52" w:rsidRPr="004533B5" w:rsidRDefault="00E12C52" w:rsidP="002432D6">
            <w:pPr>
              <w:pStyle w:val="TableText"/>
              <w:jc w:val="center"/>
              <w:rPr>
                <w:b/>
                <w:sz w:val="20"/>
              </w:rPr>
            </w:pPr>
            <w:r w:rsidRPr="00297E9A">
              <w:rPr>
                <w:b/>
                <w:sz w:val="20"/>
              </w:rPr>
              <w:t>C</w:t>
            </w:r>
          </w:p>
        </w:tc>
      </w:tr>
      <w:tr w:rsidR="00E12C52" w:rsidRPr="009D6ACF" w14:paraId="25C80C36" w14:textId="77777777" w:rsidTr="002432D6">
        <w:tc>
          <w:tcPr>
            <w:tcW w:w="1530" w:type="dxa"/>
            <w:vMerge/>
          </w:tcPr>
          <w:p w14:paraId="25C80C31" w14:textId="77777777" w:rsidR="00E12C52" w:rsidRPr="004533B5" w:rsidRDefault="00E12C52" w:rsidP="00AE416E">
            <w:pPr>
              <w:pStyle w:val="TableText0"/>
              <w:spacing w:before="0" w:after="0"/>
              <w:rPr>
                <w:sz w:val="18"/>
                <w:szCs w:val="18"/>
              </w:rPr>
            </w:pPr>
          </w:p>
        </w:tc>
        <w:tc>
          <w:tcPr>
            <w:tcW w:w="1170" w:type="dxa"/>
            <w:vMerge/>
          </w:tcPr>
          <w:p w14:paraId="25C80C32" w14:textId="77777777" w:rsidR="00E12C52" w:rsidRPr="004533B5" w:rsidRDefault="00E12C52" w:rsidP="00AE416E">
            <w:pPr>
              <w:pStyle w:val="TableText0"/>
              <w:spacing w:before="0" w:after="0"/>
              <w:jc w:val="center"/>
              <w:rPr>
                <w:sz w:val="18"/>
                <w:szCs w:val="18"/>
              </w:rPr>
            </w:pPr>
          </w:p>
        </w:tc>
        <w:tc>
          <w:tcPr>
            <w:tcW w:w="5130" w:type="dxa"/>
          </w:tcPr>
          <w:p w14:paraId="25C80C33"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CPATH^LA7UTL03</w:t>
            </w:r>
          </w:p>
        </w:tc>
        <w:tc>
          <w:tcPr>
            <w:tcW w:w="990" w:type="dxa"/>
          </w:tcPr>
          <w:p w14:paraId="25C80C34" w14:textId="77777777" w:rsidR="00E12C52" w:rsidRPr="004533B5" w:rsidRDefault="00E12C52" w:rsidP="004533B5">
            <w:pPr>
              <w:pStyle w:val="TableText"/>
              <w:rPr>
                <w:sz w:val="18"/>
                <w:szCs w:val="18"/>
              </w:rPr>
            </w:pPr>
            <w:r w:rsidRPr="004533B5">
              <w:rPr>
                <w:sz w:val="18"/>
                <w:szCs w:val="18"/>
              </w:rPr>
              <w:t>4344</w:t>
            </w:r>
          </w:p>
        </w:tc>
        <w:tc>
          <w:tcPr>
            <w:tcW w:w="1080" w:type="dxa"/>
          </w:tcPr>
          <w:p w14:paraId="25C80C35" w14:textId="77777777" w:rsidR="00E12C52" w:rsidRPr="004533B5" w:rsidRDefault="00E12C52" w:rsidP="002432D6">
            <w:pPr>
              <w:pStyle w:val="TableText"/>
              <w:jc w:val="center"/>
              <w:rPr>
                <w:b/>
                <w:sz w:val="20"/>
              </w:rPr>
            </w:pPr>
            <w:r w:rsidRPr="00297E9A">
              <w:rPr>
                <w:b/>
                <w:sz w:val="20"/>
              </w:rPr>
              <w:t>C</w:t>
            </w:r>
          </w:p>
        </w:tc>
      </w:tr>
      <w:tr w:rsidR="00E12C52" w:rsidRPr="009D6ACF" w14:paraId="25C80C3C" w14:textId="77777777" w:rsidTr="002432D6">
        <w:tc>
          <w:tcPr>
            <w:tcW w:w="1530" w:type="dxa"/>
            <w:vMerge/>
          </w:tcPr>
          <w:p w14:paraId="25C80C37" w14:textId="77777777" w:rsidR="00E12C52" w:rsidRPr="004533B5" w:rsidRDefault="00E12C52" w:rsidP="00AE416E">
            <w:pPr>
              <w:pStyle w:val="TableText0"/>
              <w:spacing w:before="0" w:after="0"/>
              <w:rPr>
                <w:sz w:val="18"/>
                <w:szCs w:val="18"/>
              </w:rPr>
            </w:pPr>
          </w:p>
        </w:tc>
        <w:tc>
          <w:tcPr>
            <w:tcW w:w="1170" w:type="dxa"/>
            <w:vMerge/>
          </w:tcPr>
          <w:p w14:paraId="25C80C38" w14:textId="77777777" w:rsidR="00E12C52" w:rsidRPr="004533B5" w:rsidRDefault="00E12C52" w:rsidP="00AE416E">
            <w:pPr>
              <w:pStyle w:val="TableText0"/>
              <w:spacing w:before="0" w:after="0"/>
              <w:jc w:val="center"/>
              <w:rPr>
                <w:sz w:val="18"/>
                <w:szCs w:val="18"/>
              </w:rPr>
            </w:pPr>
          </w:p>
        </w:tc>
        <w:tc>
          <w:tcPr>
            <w:tcW w:w="5130" w:type="dxa"/>
          </w:tcPr>
          <w:p w14:paraId="25C80C39"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GETDATA^LA7UTL1A</w:t>
            </w:r>
          </w:p>
        </w:tc>
        <w:tc>
          <w:tcPr>
            <w:tcW w:w="990" w:type="dxa"/>
          </w:tcPr>
          <w:p w14:paraId="25C80C3A" w14:textId="77777777" w:rsidR="00E12C52" w:rsidRPr="004533B5" w:rsidRDefault="00E12C52" w:rsidP="004533B5">
            <w:pPr>
              <w:pStyle w:val="TableText"/>
              <w:rPr>
                <w:sz w:val="18"/>
                <w:szCs w:val="18"/>
              </w:rPr>
            </w:pPr>
            <w:r w:rsidRPr="004533B5">
              <w:rPr>
                <w:sz w:val="18"/>
                <w:szCs w:val="18"/>
              </w:rPr>
              <w:t>4335</w:t>
            </w:r>
          </w:p>
        </w:tc>
        <w:tc>
          <w:tcPr>
            <w:tcW w:w="1080" w:type="dxa"/>
          </w:tcPr>
          <w:p w14:paraId="25C80C3B" w14:textId="77777777" w:rsidR="00E12C52" w:rsidRPr="004533B5" w:rsidRDefault="00E12C52" w:rsidP="002432D6">
            <w:pPr>
              <w:pStyle w:val="TableText"/>
              <w:jc w:val="center"/>
              <w:rPr>
                <w:b/>
                <w:sz w:val="20"/>
              </w:rPr>
            </w:pPr>
            <w:r w:rsidRPr="00297E9A">
              <w:rPr>
                <w:b/>
                <w:sz w:val="20"/>
              </w:rPr>
              <w:t>C</w:t>
            </w:r>
          </w:p>
        </w:tc>
      </w:tr>
      <w:tr w:rsidR="00E12C52" w:rsidRPr="009D6ACF" w14:paraId="25C80C42" w14:textId="77777777" w:rsidTr="002432D6">
        <w:tc>
          <w:tcPr>
            <w:tcW w:w="1530" w:type="dxa"/>
          </w:tcPr>
          <w:p w14:paraId="25C80C3D"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LABORATORY SITE</w:t>
            </w:r>
          </w:p>
        </w:tc>
        <w:tc>
          <w:tcPr>
            <w:tcW w:w="1170" w:type="dxa"/>
          </w:tcPr>
          <w:p w14:paraId="25C80C3E"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69.9</w:t>
            </w:r>
          </w:p>
        </w:tc>
        <w:tc>
          <w:tcPr>
            <w:tcW w:w="5130" w:type="dxa"/>
          </w:tcPr>
          <w:p w14:paraId="25C80C3F" w14:textId="77777777" w:rsidR="00E12C52" w:rsidRPr="009D6ACF" w:rsidRDefault="00E12C52" w:rsidP="00AE416E">
            <w:pPr>
              <w:pStyle w:val="TableText0"/>
              <w:spacing w:before="0" w:after="0"/>
            </w:pPr>
            <w:r w:rsidRPr="009D6ACF">
              <w:t>.01, 95.3</w:t>
            </w:r>
          </w:p>
        </w:tc>
        <w:tc>
          <w:tcPr>
            <w:tcW w:w="990" w:type="dxa"/>
          </w:tcPr>
          <w:p w14:paraId="25C80C40" w14:textId="77777777" w:rsidR="00E12C52" w:rsidRPr="004533B5" w:rsidRDefault="00E12C52" w:rsidP="004533B5">
            <w:pPr>
              <w:pStyle w:val="TableText"/>
              <w:rPr>
                <w:sz w:val="18"/>
                <w:szCs w:val="18"/>
              </w:rPr>
            </w:pPr>
            <w:r w:rsidRPr="004533B5">
              <w:rPr>
                <w:sz w:val="18"/>
                <w:szCs w:val="18"/>
              </w:rPr>
              <w:t>3557</w:t>
            </w:r>
          </w:p>
        </w:tc>
        <w:tc>
          <w:tcPr>
            <w:tcW w:w="1080" w:type="dxa"/>
          </w:tcPr>
          <w:p w14:paraId="25C80C41" w14:textId="77777777" w:rsidR="00E12C52" w:rsidRPr="004533B5" w:rsidRDefault="00E12C52" w:rsidP="002432D6">
            <w:pPr>
              <w:pStyle w:val="TableText"/>
              <w:jc w:val="center"/>
              <w:rPr>
                <w:sz w:val="18"/>
                <w:szCs w:val="18"/>
              </w:rPr>
            </w:pPr>
            <w:r w:rsidRPr="004533B5">
              <w:rPr>
                <w:b/>
                <w:sz w:val="20"/>
              </w:rPr>
              <w:t>P</w:t>
            </w:r>
            <w:r w:rsidRPr="004533B5">
              <w:rPr>
                <w:sz w:val="18"/>
                <w:szCs w:val="18"/>
              </w:rPr>
              <w:t xml:space="preserve"> </w:t>
            </w:r>
            <w:r w:rsidRPr="004533B5">
              <w:rPr>
                <w:sz w:val="15"/>
                <w:szCs w:val="15"/>
              </w:rPr>
              <w:t>Environment check routine</w:t>
            </w:r>
          </w:p>
        </w:tc>
      </w:tr>
      <w:tr w:rsidR="00E12C52" w:rsidRPr="009D6ACF" w14:paraId="25C80C53" w14:textId="77777777" w:rsidTr="002432D6">
        <w:tc>
          <w:tcPr>
            <w:tcW w:w="1530" w:type="dxa"/>
          </w:tcPr>
          <w:p w14:paraId="25C80C43"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RAD/NUC MED PATIENT</w:t>
            </w:r>
          </w:p>
        </w:tc>
        <w:tc>
          <w:tcPr>
            <w:tcW w:w="1170" w:type="dxa"/>
          </w:tcPr>
          <w:p w14:paraId="25C80C44"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70</w:t>
            </w:r>
          </w:p>
        </w:tc>
        <w:tc>
          <w:tcPr>
            <w:tcW w:w="5130" w:type="dxa"/>
          </w:tcPr>
          <w:p w14:paraId="25C80C45"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^RADPT(D0,0)</w:t>
            </w:r>
          </w:p>
          <w:p w14:paraId="25C80C46"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.01</w:t>
            </w:r>
          </w:p>
          <w:p w14:paraId="25C80C47"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^RADPT(D0,'DT',D1,0)</w:t>
            </w:r>
          </w:p>
          <w:p w14:paraId="25C80C48"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.01, 2, 3, 4</w:t>
            </w:r>
          </w:p>
          <w:p w14:paraId="25C80C49"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^RADPT(D0,'DT',D1,'P',D2,0)</w:t>
            </w:r>
          </w:p>
          <w:p w14:paraId="25C80C4A"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2, 3 6, 7, 8, 13, 14</w:t>
            </w:r>
          </w:p>
          <w:p w14:paraId="25C80C4B"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^RADPT(D0,'DT',D1,'P',D2,'M',D3,0)</w:t>
            </w:r>
          </w:p>
          <w:p w14:paraId="25C80C4C"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.01 ^RADPT(D0,'DT',D1,'P',D2,'CMOD',D3,0)</w:t>
            </w:r>
          </w:p>
          <w:p w14:paraId="25C80C4D"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135</w:t>
            </w:r>
          </w:p>
          <w:p w14:paraId="25C80C4E" w14:textId="77777777" w:rsidR="00E12C52" w:rsidRPr="009D7C1E" w:rsidRDefault="00E12C52" w:rsidP="00F1414F">
            <w:pPr>
              <w:pStyle w:val="TableText0"/>
              <w:spacing w:before="0" w:after="0"/>
              <w:rPr>
                <w:rFonts w:ascii="Courier New" w:hAnsi="Courier New" w:cs="Courier New"/>
                <w:lang w:val="de-DE"/>
              </w:rPr>
            </w:pPr>
            <w:r w:rsidRPr="009D7C1E">
              <w:rPr>
                <w:rFonts w:ascii="Courier New" w:hAnsi="Courier New" w:cs="Courier New"/>
                <w:lang w:val="de-DE"/>
              </w:rPr>
              <w:t>^RADPT(D0,'DT',D1,'P',D2,'H',</w:t>
            </w:r>
          </w:p>
          <w:p w14:paraId="25C80C4F" w14:textId="77777777" w:rsidR="00E12C52" w:rsidRPr="009D6ACF" w:rsidRDefault="00E12C52" w:rsidP="0026730C">
            <w:pPr>
              <w:pStyle w:val="TableText0"/>
              <w:spacing w:before="0" w:after="0"/>
            </w:pPr>
            <w:r w:rsidRPr="00783D9B">
              <w:rPr>
                <w:rFonts w:ascii="Courier New" w:hAnsi="Courier New" w:cs="Courier New"/>
              </w:rPr>
              <w:t>.01</w:t>
            </w:r>
          </w:p>
        </w:tc>
        <w:tc>
          <w:tcPr>
            <w:tcW w:w="990" w:type="dxa"/>
          </w:tcPr>
          <w:p w14:paraId="25C80C50" w14:textId="77777777" w:rsidR="00E12C52" w:rsidRPr="004533B5" w:rsidRDefault="00E12C52" w:rsidP="004533B5">
            <w:pPr>
              <w:pStyle w:val="TableText"/>
              <w:rPr>
                <w:sz w:val="18"/>
                <w:szCs w:val="18"/>
              </w:rPr>
            </w:pPr>
            <w:r w:rsidRPr="004533B5">
              <w:rPr>
                <w:sz w:val="18"/>
                <w:szCs w:val="18"/>
              </w:rPr>
              <w:t>65</w:t>
            </w:r>
          </w:p>
        </w:tc>
        <w:tc>
          <w:tcPr>
            <w:tcW w:w="1080" w:type="dxa"/>
          </w:tcPr>
          <w:p w14:paraId="25C80C51" w14:textId="77777777" w:rsidR="00E12C52" w:rsidRPr="004533B5" w:rsidRDefault="00E12C52" w:rsidP="002432D6">
            <w:pPr>
              <w:pStyle w:val="TableText"/>
              <w:jc w:val="center"/>
              <w:rPr>
                <w:b/>
                <w:sz w:val="20"/>
              </w:rPr>
            </w:pPr>
            <w:r w:rsidRPr="004533B5">
              <w:rPr>
                <w:b/>
                <w:sz w:val="20"/>
              </w:rPr>
              <w:t>C</w:t>
            </w:r>
          </w:p>
          <w:p w14:paraId="25C80C52" w14:textId="77777777" w:rsidR="00E12C52" w:rsidRPr="004533B5" w:rsidRDefault="00E12C52" w:rsidP="002432D6">
            <w:pPr>
              <w:pStyle w:val="TableText"/>
              <w:jc w:val="center"/>
              <w:rPr>
                <w:sz w:val="18"/>
                <w:szCs w:val="18"/>
              </w:rPr>
            </w:pPr>
          </w:p>
        </w:tc>
      </w:tr>
      <w:tr w:rsidR="00E12C52" w:rsidRPr="009D6ACF" w14:paraId="25C80C5D" w14:textId="77777777" w:rsidTr="002432D6">
        <w:tc>
          <w:tcPr>
            <w:tcW w:w="1530" w:type="dxa"/>
          </w:tcPr>
          <w:p w14:paraId="25C80C54"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RAD/NUC MED PROCEDURES</w:t>
            </w:r>
          </w:p>
        </w:tc>
        <w:tc>
          <w:tcPr>
            <w:tcW w:w="1170" w:type="dxa"/>
          </w:tcPr>
          <w:p w14:paraId="25C80C55"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71</w:t>
            </w:r>
          </w:p>
        </w:tc>
        <w:tc>
          <w:tcPr>
            <w:tcW w:w="5130" w:type="dxa"/>
          </w:tcPr>
          <w:p w14:paraId="25C80C56" w14:textId="77777777" w:rsidR="00E12C52" w:rsidRPr="005D03BF" w:rsidRDefault="00E12C52" w:rsidP="00F1414F">
            <w:pPr>
              <w:pStyle w:val="TableText0"/>
              <w:spacing w:before="0" w:after="0"/>
              <w:rPr>
                <w:rFonts w:ascii="Courier New" w:hAnsi="Courier New" w:cs="Courier New"/>
                <w:lang w:val="fr-FR"/>
              </w:rPr>
            </w:pPr>
            <w:r w:rsidRPr="005D03BF">
              <w:rPr>
                <w:rFonts w:ascii="Courier New" w:hAnsi="Courier New" w:cs="Courier New"/>
                <w:lang w:val="fr-FR"/>
              </w:rPr>
              <w:t>^RAMIS(71,D0,0)</w:t>
            </w:r>
          </w:p>
          <w:p w14:paraId="25C80C57" w14:textId="77777777" w:rsidR="00E12C52" w:rsidRPr="005D03BF" w:rsidRDefault="00E12C52" w:rsidP="00F1414F">
            <w:pPr>
              <w:pStyle w:val="TableText0"/>
              <w:spacing w:before="0" w:after="0"/>
              <w:rPr>
                <w:rFonts w:ascii="Courier New" w:hAnsi="Courier New" w:cs="Courier New"/>
                <w:lang w:val="fr-FR"/>
              </w:rPr>
            </w:pPr>
            <w:r w:rsidRPr="005D03BF">
              <w:rPr>
                <w:rFonts w:ascii="Courier New" w:hAnsi="Courier New" w:cs="Courier New"/>
                <w:lang w:val="fr-FR"/>
              </w:rPr>
              <w:t>.01, 9 , 10</w:t>
            </w:r>
          </w:p>
          <w:p w14:paraId="25C80C58" w14:textId="77777777" w:rsidR="00E12C52" w:rsidRPr="005D03BF" w:rsidRDefault="00E12C52" w:rsidP="00F1414F">
            <w:pPr>
              <w:pStyle w:val="TableText0"/>
              <w:spacing w:before="0" w:after="0"/>
              <w:rPr>
                <w:rFonts w:ascii="Courier New" w:hAnsi="Courier New" w:cs="Courier New"/>
                <w:lang w:val="fr-FR"/>
              </w:rPr>
            </w:pPr>
            <w:r w:rsidRPr="005D03BF">
              <w:rPr>
                <w:rFonts w:ascii="Courier New" w:hAnsi="Courier New" w:cs="Courier New"/>
                <w:lang w:val="fr-FR"/>
              </w:rPr>
              <w:lastRenderedPageBreak/>
              <w:t>^RAMIS(71,'D',X,DA)</w:t>
            </w:r>
          </w:p>
          <w:p w14:paraId="25C80C59" w14:textId="77777777" w:rsidR="00E12C52" w:rsidRPr="009D6ACF" w:rsidRDefault="00E12C52" w:rsidP="00F1414F">
            <w:pPr>
              <w:pStyle w:val="TableText0"/>
              <w:spacing w:before="0" w:after="0"/>
            </w:pPr>
            <w:r w:rsidRPr="00783D9B">
              <w:rPr>
                <w:rFonts w:ascii="Courier New" w:hAnsi="Courier New" w:cs="Courier New"/>
              </w:rPr>
              <w:t>9</w:t>
            </w:r>
          </w:p>
        </w:tc>
        <w:tc>
          <w:tcPr>
            <w:tcW w:w="990" w:type="dxa"/>
          </w:tcPr>
          <w:p w14:paraId="25C80C5A" w14:textId="77777777" w:rsidR="00E12C52" w:rsidRPr="004533B5" w:rsidRDefault="00E12C52" w:rsidP="004533B5">
            <w:pPr>
              <w:pStyle w:val="TableText"/>
              <w:rPr>
                <w:sz w:val="18"/>
                <w:szCs w:val="18"/>
              </w:rPr>
            </w:pPr>
            <w:r w:rsidRPr="004533B5">
              <w:rPr>
                <w:sz w:val="18"/>
                <w:szCs w:val="18"/>
              </w:rPr>
              <w:lastRenderedPageBreak/>
              <w:t>118-B</w:t>
            </w:r>
          </w:p>
        </w:tc>
        <w:tc>
          <w:tcPr>
            <w:tcW w:w="1080" w:type="dxa"/>
          </w:tcPr>
          <w:p w14:paraId="25C80C5B" w14:textId="77777777" w:rsidR="00E12C52" w:rsidRPr="004533B5" w:rsidRDefault="00E12C52" w:rsidP="002432D6">
            <w:pPr>
              <w:pStyle w:val="TableText"/>
              <w:jc w:val="center"/>
              <w:rPr>
                <w:b/>
                <w:sz w:val="20"/>
              </w:rPr>
            </w:pPr>
            <w:r w:rsidRPr="004533B5">
              <w:rPr>
                <w:b/>
                <w:sz w:val="20"/>
              </w:rPr>
              <w:t>C</w:t>
            </w:r>
          </w:p>
          <w:p w14:paraId="25C80C5C" w14:textId="77777777" w:rsidR="00E12C52" w:rsidRPr="004533B5" w:rsidRDefault="00E12C52" w:rsidP="002432D6">
            <w:pPr>
              <w:pStyle w:val="TableText"/>
              <w:jc w:val="center"/>
              <w:rPr>
                <w:sz w:val="18"/>
                <w:szCs w:val="18"/>
              </w:rPr>
            </w:pPr>
          </w:p>
        </w:tc>
      </w:tr>
      <w:tr w:rsidR="00E12C52" w:rsidRPr="009D6ACF" w14:paraId="25C80C68" w14:textId="77777777" w:rsidTr="002432D6">
        <w:tc>
          <w:tcPr>
            <w:tcW w:w="1530" w:type="dxa"/>
          </w:tcPr>
          <w:p w14:paraId="25C80C5E"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lastRenderedPageBreak/>
              <w:t>EXAMINATION STATUS</w:t>
            </w:r>
          </w:p>
        </w:tc>
        <w:tc>
          <w:tcPr>
            <w:tcW w:w="1170" w:type="dxa"/>
          </w:tcPr>
          <w:p w14:paraId="25C80C5F"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72</w:t>
            </w:r>
          </w:p>
        </w:tc>
        <w:tc>
          <w:tcPr>
            <w:tcW w:w="5130" w:type="dxa"/>
          </w:tcPr>
          <w:p w14:paraId="25C80C60" w14:textId="77777777" w:rsidR="00E12C52" w:rsidRPr="005D03BF" w:rsidRDefault="00E12C52" w:rsidP="00F1414F">
            <w:pPr>
              <w:pStyle w:val="TableText0"/>
              <w:spacing w:before="0" w:after="0"/>
              <w:rPr>
                <w:rFonts w:ascii="Courier New" w:hAnsi="Courier New" w:cs="Courier New"/>
                <w:lang w:val="it-IT"/>
              </w:rPr>
            </w:pPr>
            <w:r w:rsidRPr="005D03BF">
              <w:rPr>
                <w:rFonts w:ascii="Courier New" w:hAnsi="Courier New" w:cs="Courier New"/>
                <w:lang w:val="it-IT"/>
              </w:rPr>
              <w:t>^RA(72,D0,0)</w:t>
            </w:r>
          </w:p>
          <w:p w14:paraId="25C80C61" w14:textId="77777777" w:rsidR="00E12C52" w:rsidRPr="005D03BF" w:rsidRDefault="00E12C52" w:rsidP="00F1414F">
            <w:pPr>
              <w:pStyle w:val="TableText0"/>
              <w:spacing w:before="0" w:after="0"/>
              <w:rPr>
                <w:rFonts w:ascii="Courier New" w:hAnsi="Courier New" w:cs="Courier New"/>
                <w:lang w:val="it-IT"/>
              </w:rPr>
            </w:pPr>
            <w:r w:rsidRPr="005D03BF">
              <w:rPr>
                <w:rFonts w:ascii="Courier New" w:hAnsi="Courier New" w:cs="Courier New"/>
                <w:lang w:val="it-IT"/>
              </w:rPr>
              <w:t>.01</w:t>
            </w:r>
          </w:p>
          <w:p w14:paraId="25C80C62" w14:textId="77777777" w:rsidR="00E12C52" w:rsidRPr="005D03BF" w:rsidRDefault="00E12C52" w:rsidP="00F1414F">
            <w:pPr>
              <w:pStyle w:val="TableText0"/>
              <w:spacing w:before="0" w:after="0"/>
              <w:rPr>
                <w:rFonts w:ascii="Courier New" w:hAnsi="Courier New" w:cs="Courier New"/>
                <w:lang w:val="it-IT"/>
              </w:rPr>
            </w:pPr>
            <w:r w:rsidRPr="005D03BF">
              <w:rPr>
                <w:rFonts w:ascii="Courier New" w:hAnsi="Courier New" w:cs="Courier New"/>
                <w:lang w:val="it-IT"/>
              </w:rPr>
              <w:t>^RA(72,'B',X,DA)</w:t>
            </w:r>
          </w:p>
          <w:p w14:paraId="25C80C63" w14:textId="77777777" w:rsidR="00E12C52" w:rsidRPr="00783D9B" w:rsidRDefault="00E12C52" w:rsidP="00F1414F">
            <w:pPr>
              <w:pStyle w:val="TableText0"/>
              <w:spacing w:before="0" w:after="0"/>
              <w:rPr>
                <w:rFonts w:ascii="Courier New" w:hAnsi="Courier New" w:cs="Courier New"/>
              </w:rPr>
            </w:pPr>
            <w:r w:rsidRPr="00783D9B">
              <w:rPr>
                <w:rFonts w:ascii="Courier New" w:hAnsi="Courier New" w:cs="Courier New"/>
              </w:rPr>
              <w:t>.01</w:t>
            </w:r>
          </w:p>
          <w:p w14:paraId="25C80C64" w14:textId="77777777" w:rsidR="00E12C52" w:rsidRPr="009D6ACF" w:rsidRDefault="00E12C52" w:rsidP="00F1414F">
            <w:pPr>
              <w:pStyle w:val="TableText0"/>
              <w:spacing w:before="0" w:after="0"/>
            </w:pPr>
            <w:r w:rsidRPr="00783D9B">
              <w:rPr>
                <w:rFonts w:ascii="Courier New" w:hAnsi="Courier New" w:cs="Courier New"/>
              </w:rPr>
              <w:t>^RA(72,'AA',</w:t>
            </w:r>
          </w:p>
        </w:tc>
        <w:tc>
          <w:tcPr>
            <w:tcW w:w="990" w:type="dxa"/>
          </w:tcPr>
          <w:p w14:paraId="25C80C65" w14:textId="77777777" w:rsidR="00E12C52" w:rsidRPr="004533B5" w:rsidRDefault="00E12C52" w:rsidP="004533B5">
            <w:pPr>
              <w:pStyle w:val="TableText"/>
              <w:rPr>
                <w:sz w:val="18"/>
                <w:szCs w:val="18"/>
              </w:rPr>
            </w:pPr>
            <w:r w:rsidRPr="004533B5">
              <w:rPr>
                <w:sz w:val="18"/>
                <w:szCs w:val="18"/>
              </w:rPr>
              <w:t>118-D</w:t>
            </w:r>
          </w:p>
        </w:tc>
        <w:tc>
          <w:tcPr>
            <w:tcW w:w="1080" w:type="dxa"/>
          </w:tcPr>
          <w:p w14:paraId="25C80C66" w14:textId="77777777" w:rsidR="00E12C52" w:rsidRPr="004533B5" w:rsidRDefault="00E12C52" w:rsidP="002432D6">
            <w:pPr>
              <w:pStyle w:val="TableText"/>
              <w:jc w:val="center"/>
              <w:rPr>
                <w:b/>
                <w:sz w:val="20"/>
              </w:rPr>
            </w:pPr>
            <w:r w:rsidRPr="004533B5">
              <w:rPr>
                <w:b/>
                <w:sz w:val="20"/>
              </w:rPr>
              <w:t>C</w:t>
            </w:r>
          </w:p>
          <w:p w14:paraId="25C80C67" w14:textId="77777777" w:rsidR="00E12C52" w:rsidRPr="004533B5" w:rsidRDefault="00E12C52" w:rsidP="002432D6">
            <w:pPr>
              <w:pStyle w:val="TableText"/>
              <w:jc w:val="center"/>
              <w:rPr>
                <w:sz w:val="18"/>
                <w:szCs w:val="18"/>
              </w:rPr>
            </w:pPr>
          </w:p>
        </w:tc>
      </w:tr>
      <w:tr w:rsidR="00E12C52" w:rsidRPr="009D6ACF" w14:paraId="25C80C75" w14:textId="77777777" w:rsidTr="002432D6">
        <w:tc>
          <w:tcPr>
            <w:tcW w:w="1530" w:type="dxa"/>
          </w:tcPr>
          <w:p w14:paraId="25C80C69"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RAD/NUC MED REPORTS</w:t>
            </w:r>
          </w:p>
        </w:tc>
        <w:tc>
          <w:tcPr>
            <w:tcW w:w="1170" w:type="dxa"/>
          </w:tcPr>
          <w:p w14:paraId="25C80C6A"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74</w:t>
            </w:r>
          </w:p>
        </w:tc>
        <w:tc>
          <w:tcPr>
            <w:tcW w:w="5130" w:type="dxa"/>
          </w:tcPr>
          <w:p w14:paraId="25C80C6B"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^RARPT(</w:t>
            </w:r>
          </w:p>
          <w:p w14:paraId="25C80C6C"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5</w:t>
            </w:r>
          </w:p>
          <w:p w14:paraId="25C80C6D"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^RARPT(D0,'R',</w:t>
            </w:r>
          </w:p>
          <w:p w14:paraId="25C80C6E"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.01</w:t>
            </w:r>
          </w:p>
          <w:p w14:paraId="25C80C6F"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^RARPT(D0,'I',</w:t>
            </w:r>
          </w:p>
          <w:p w14:paraId="25C80C70"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.01</w:t>
            </w:r>
          </w:p>
          <w:p w14:paraId="25C80C71"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^RARPT(D0,'H',</w:t>
            </w:r>
          </w:p>
          <w:p w14:paraId="25C80C72" w14:textId="77777777" w:rsidR="00E12C52" w:rsidRPr="009D6ACF" w:rsidRDefault="00E12C52" w:rsidP="00AE416E">
            <w:pPr>
              <w:pStyle w:val="TableText0"/>
              <w:spacing w:before="0" w:after="0"/>
            </w:pPr>
            <w:r w:rsidRPr="00783D9B">
              <w:rPr>
                <w:rFonts w:ascii="Courier New" w:hAnsi="Courier New" w:cs="Courier New"/>
              </w:rPr>
              <w:t>.01</w:t>
            </w:r>
          </w:p>
        </w:tc>
        <w:tc>
          <w:tcPr>
            <w:tcW w:w="990" w:type="dxa"/>
          </w:tcPr>
          <w:p w14:paraId="25C80C73" w14:textId="77777777" w:rsidR="00E12C52" w:rsidRPr="004533B5" w:rsidRDefault="00E12C52" w:rsidP="004533B5">
            <w:pPr>
              <w:pStyle w:val="TableText"/>
              <w:rPr>
                <w:sz w:val="18"/>
                <w:szCs w:val="18"/>
              </w:rPr>
            </w:pPr>
            <w:r w:rsidRPr="004533B5">
              <w:rPr>
                <w:sz w:val="18"/>
                <w:szCs w:val="18"/>
              </w:rPr>
              <w:t>15-C</w:t>
            </w:r>
          </w:p>
        </w:tc>
        <w:tc>
          <w:tcPr>
            <w:tcW w:w="1080" w:type="dxa"/>
          </w:tcPr>
          <w:p w14:paraId="25C80C74" w14:textId="77777777" w:rsidR="00E12C52" w:rsidRPr="004533B5" w:rsidRDefault="00E12C52" w:rsidP="002432D6">
            <w:pPr>
              <w:pStyle w:val="TableText"/>
              <w:jc w:val="center"/>
              <w:rPr>
                <w:sz w:val="18"/>
                <w:szCs w:val="18"/>
              </w:rPr>
            </w:pPr>
            <w:r w:rsidRPr="004533B5">
              <w:rPr>
                <w:b/>
                <w:sz w:val="20"/>
              </w:rPr>
              <w:t>P</w:t>
            </w:r>
          </w:p>
        </w:tc>
      </w:tr>
      <w:tr w:rsidR="00E12C52" w:rsidRPr="009D6ACF" w14:paraId="25C80C7B" w14:textId="77777777" w:rsidTr="002432D6">
        <w:tc>
          <w:tcPr>
            <w:tcW w:w="1530" w:type="dxa"/>
          </w:tcPr>
          <w:p w14:paraId="25C80C76"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LAB LOINC</w:t>
            </w:r>
          </w:p>
        </w:tc>
        <w:tc>
          <w:tcPr>
            <w:tcW w:w="1170" w:type="dxa"/>
          </w:tcPr>
          <w:p w14:paraId="25C80C77"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95.3</w:t>
            </w:r>
          </w:p>
        </w:tc>
        <w:tc>
          <w:tcPr>
            <w:tcW w:w="5130" w:type="dxa"/>
          </w:tcPr>
          <w:p w14:paraId="25C80C78" w14:textId="77777777" w:rsidR="00E12C52" w:rsidRPr="009D6ACF" w:rsidRDefault="00E12C52" w:rsidP="00AE416E">
            <w:pPr>
              <w:pStyle w:val="TableText0"/>
              <w:spacing w:before="0" w:after="0"/>
            </w:pPr>
            <w:r w:rsidRPr="009D6ACF">
              <w:t>.01, 95.3</w:t>
            </w:r>
          </w:p>
        </w:tc>
        <w:tc>
          <w:tcPr>
            <w:tcW w:w="990" w:type="dxa"/>
          </w:tcPr>
          <w:p w14:paraId="25C80C79" w14:textId="77777777" w:rsidR="00E12C52" w:rsidRPr="004533B5" w:rsidRDefault="00E12C52" w:rsidP="004533B5">
            <w:pPr>
              <w:pStyle w:val="TableText"/>
              <w:rPr>
                <w:sz w:val="18"/>
                <w:szCs w:val="18"/>
              </w:rPr>
            </w:pPr>
            <w:r w:rsidRPr="004533B5">
              <w:rPr>
                <w:sz w:val="18"/>
                <w:szCs w:val="18"/>
              </w:rPr>
              <w:t>3557</w:t>
            </w:r>
          </w:p>
        </w:tc>
        <w:tc>
          <w:tcPr>
            <w:tcW w:w="1080" w:type="dxa"/>
          </w:tcPr>
          <w:p w14:paraId="25C80C7A" w14:textId="77777777" w:rsidR="00E12C52" w:rsidRPr="004533B5" w:rsidRDefault="00E12C52" w:rsidP="002432D6">
            <w:pPr>
              <w:pStyle w:val="TableText"/>
              <w:jc w:val="center"/>
              <w:rPr>
                <w:sz w:val="18"/>
                <w:szCs w:val="18"/>
              </w:rPr>
            </w:pPr>
            <w:r w:rsidRPr="004533B5">
              <w:rPr>
                <w:b/>
                <w:sz w:val="20"/>
              </w:rPr>
              <w:t>P</w:t>
            </w:r>
          </w:p>
        </w:tc>
      </w:tr>
      <w:tr w:rsidR="00E12C52" w:rsidRPr="009D6ACF" w14:paraId="25C80C82" w14:textId="77777777" w:rsidTr="002432D6">
        <w:tc>
          <w:tcPr>
            <w:tcW w:w="1530" w:type="dxa"/>
          </w:tcPr>
          <w:p w14:paraId="25C80C7C"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PROTOCOL</w:t>
            </w:r>
          </w:p>
        </w:tc>
        <w:tc>
          <w:tcPr>
            <w:tcW w:w="1170" w:type="dxa"/>
          </w:tcPr>
          <w:p w14:paraId="25C80C7D"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101</w:t>
            </w:r>
          </w:p>
        </w:tc>
        <w:tc>
          <w:tcPr>
            <w:tcW w:w="5130" w:type="dxa"/>
          </w:tcPr>
          <w:p w14:paraId="25C80C7E" w14:textId="77777777" w:rsidR="00E12C52" w:rsidRPr="009D6ACF" w:rsidRDefault="00E12C52" w:rsidP="00AE416E">
            <w:pPr>
              <w:pStyle w:val="TableText0"/>
              <w:spacing w:before="0" w:after="0"/>
            </w:pPr>
            <w:r w:rsidRPr="009D6ACF">
              <w:t>.01, 4</w:t>
            </w:r>
          </w:p>
        </w:tc>
        <w:tc>
          <w:tcPr>
            <w:tcW w:w="990" w:type="dxa"/>
          </w:tcPr>
          <w:p w14:paraId="25C80C7F" w14:textId="77777777" w:rsidR="00E12C52" w:rsidRPr="004533B5" w:rsidRDefault="00E12C52" w:rsidP="004533B5">
            <w:pPr>
              <w:pStyle w:val="TableText"/>
              <w:rPr>
                <w:sz w:val="18"/>
                <w:szCs w:val="18"/>
              </w:rPr>
            </w:pPr>
            <w:r w:rsidRPr="004533B5">
              <w:rPr>
                <w:sz w:val="18"/>
                <w:szCs w:val="18"/>
              </w:rPr>
              <w:t>872</w:t>
            </w:r>
          </w:p>
        </w:tc>
        <w:tc>
          <w:tcPr>
            <w:tcW w:w="1080" w:type="dxa"/>
          </w:tcPr>
          <w:p w14:paraId="25C80C80" w14:textId="77777777" w:rsidR="00E12C52" w:rsidRPr="004533B5" w:rsidRDefault="00E12C52" w:rsidP="002432D6">
            <w:pPr>
              <w:pStyle w:val="TableText"/>
              <w:jc w:val="center"/>
              <w:rPr>
                <w:b/>
                <w:sz w:val="20"/>
              </w:rPr>
            </w:pPr>
            <w:r w:rsidRPr="004533B5">
              <w:rPr>
                <w:b/>
                <w:sz w:val="20"/>
              </w:rPr>
              <w:t>C</w:t>
            </w:r>
          </w:p>
          <w:p w14:paraId="25C80C81" w14:textId="77777777" w:rsidR="00E12C52" w:rsidRPr="004533B5" w:rsidRDefault="00E12C52" w:rsidP="002432D6">
            <w:pPr>
              <w:pStyle w:val="TableText"/>
              <w:jc w:val="center"/>
              <w:rPr>
                <w:sz w:val="16"/>
                <w:szCs w:val="16"/>
              </w:rPr>
            </w:pPr>
            <w:r w:rsidRPr="002432D6">
              <w:rPr>
                <w:sz w:val="15"/>
                <w:szCs w:val="15"/>
              </w:rPr>
              <w:t>Direct read in the screen; pointed to.</w:t>
            </w:r>
          </w:p>
        </w:tc>
      </w:tr>
      <w:tr w:rsidR="00E12C52" w:rsidRPr="009D6ACF" w14:paraId="25C80C8B" w14:textId="77777777" w:rsidTr="002432D6">
        <w:tc>
          <w:tcPr>
            <w:tcW w:w="1530" w:type="dxa"/>
          </w:tcPr>
          <w:p w14:paraId="25C80C83" w14:textId="77777777" w:rsidR="00E12C52" w:rsidRPr="004533B5" w:rsidRDefault="00E12C52" w:rsidP="00AE416E">
            <w:pPr>
              <w:pStyle w:val="TableText0"/>
              <w:spacing w:before="0" w:after="0"/>
              <w:rPr>
                <w:sz w:val="18"/>
                <w:szCs w:val="18"/>
              </w:rPr>
            </w:pPr>
            <w:r w:rsidRPr="004533B5">
              <w:rPr>
                <w:rFonts w:ascii="Courier New" w:hAnsi="Courier New" w:cs="Courier New"/>
                <w:sz w:val="18"/>
                <w:szCs w:val="18"/>
              </w:rPr>
              <w:t>GMRV VITAL MEASUREMENT</w:t>
            </w:r>
          </w:p>
        </w:tc>
        <w:tc>
          <w:tcPr>
            <w:tcW w:w="1170" w:type="dxa"/>
          </w:tcPr>
          <w:p w14:paraId="25C80C84"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120.5</w:t>
            </w:r>
          </w:p>
        </w:tc>
        <w:tc>
          <w:tcPr>
            <w:tcW w:w="5130" w:type="dxa"/>
          </w:tcPr>
          <w:p w14:paraId="25C80C85" w14:textId="77777777" w:rsidR="00E12C52" w:rsidRPr="00DB3197" w:rsidRDefault="00E12C52" w:rsidP="00AE416E">
            <w:pPr>
              <w:pStyle w:val="TableText0"/>
              <w:spacing w:before="0" w:after="0"/>
              <w:rPr>
                <w:rFonts w:ascii="Courier New" w:hAnsi="Courier New" w:cs="Courier New"/>
              </w:rPr>
            </w:pPr>
            <w:r w:rsidRPr="00DB3197">
              <w:rPr>
                <w:rFonts w:ascii="Courier New" w:hAnsi="Courier New" w:cs="Courier New"/>
              </w:rPr>
              <w:t>EN1^GMRVUTO</w:t>
            </w:r>
          </w:p>
          <w:p w14:paraId="25C80C86" w14:textId="77777777" w:rsidR="00E12C52" w:rsidRPr="00DB3197" w:rsidRDefault="00E12C52" w:rsidP="00AE416E">
            <w:pPr>
              <w:pStyle w:val="TableText0"/>
              <w:spacing w:before="0" w:after="0"/>
            </w:pPr>
            <w:r w:rsidRPr="00DB3197">
              <w:rPr>
                <w:rFonts w:ascii="Courier New" w:hAnsi="Courier New" w:cs="Courier New"/>
              </w:rPr>
              <w:t>^PXRMINDX(120.5,“PI”</w:t>
            </w:r>
          </w:p>
        </w:tc>
        <w:tc>
          <w:tcPr>
            <w:tcW w:w="990" w:type="dxa"/>
          </w:tcPr>
          <w:p w14:paraId="25C80C87" w14:textId="77777777" w:rsidR="00E12C52" w:rsidRPr="00DB3197" w:rsidRDefault="00E12C52" w:rsidP="00F5668C">
            <w:pPr>
              <w:pStyle w:val="TableText"/>
              <w:spacing w:after="0"/>
              <w:rPr>
                <w:sz w:val="18"/>
                <w:szCs w:val="18"/>
              </w:rPr>
            </w:pPr>
            <w:r w:rsidRPr="00DB3197">
              <w:rPr>
                <w:sz w:val="18"/>
                <w:szCs w:val="18"/>
              </w:rPr>
              <w:t>1446</w:t>
            </w:r>
          </w:p>
          <w:p w14:paraId="25C80C88" w14:textId="77777777" w:rsidR="00E12C52" w:rsidRPr="00DB3197" w:rsidRDefault="00E12C52" w:rsidP="00F5668C">
            <w:pPr>
              <w:pStyle w:val="TableText"/>
              <w:spacing w:after="0"/>
              <w:rPr>
                <w:sz w:val="18"/>
                <w:szCs w:val="18"/>
              </w:rPr>
            </w:pPr>
            <w:r w:rsidRPr="00DB3197">
              <w:rPr>
                <w:sz w:val="18"/>
                <w:szCs w:val="18"/>
              </w:rPr>
              <w:t>4290</w:t>
            </w:r>
          </w:p>
        </w:tc>
        <w:tc>
          <w:tcPr>
            <w:tcW w:w="1080" w:type="dxa"/>
          </w:tcPr>
          <w:p w14:paraId="25C80C89" w14:textId="77777777" w:rsidR="00E12C52" w:rsidRPr="00DB3197" w:rsidRDefault="00E12C52" w:rsidP="00F5668C">
            <w:pPr>
              <w:pStyle w:val="TableText"/>
              <w:spacing w:after="0"/>
              <w:jc w:val="center"/>
              <w:rPr>
                <w:b/>
                <w:sz w:val="20"/>
              </w:rPr>
            </w:pPr>
            <w:r w:rsidRPr="00DB3197">
              <w:rPr>
                <w:b/>
                <w:sz w:val="20"/>
              </w:rPr>
              <w:t>C</w:t>
            </w:r>
          </w:p>
          <w:p w14:paraId="25C80C8A" w14:textId="77777777" w:rsidR="00E12C52" w:rsidRPr="00DB3197" w:rsidRDefault="00E12C52" w:rsidP="00F5668C">
            <w:pPr>
              <w:pStyle w:val="TableText"/>
              <w:spacing w:after="0"/>
              <w:jc w:val="center"/>
              <w:rPr>
                <w:b/>
                <w:sz w:val="20"/>
              </w:rPr>
            </w:pPr>
            <w:r w:rsidRPr="00DB3197">
              <w:rPr>
                <w:b/>
                <w:sz w:val="20"/>
              </w:rPr>
              <w:t>C</w:t>
            </w:r>
          </w:p>
        </w:tc>
      </w:tr>
      <w:tr w:rsidR="00E12C52" w:rsidRPr="009D6ACF" w14:paraId="25C80C93" w14:textId="77777777" w:rsidTr="00251DE3">
        <w:tc>
          <w:tcPr>
            <w:tcW w:w="1530" w:type="dxa"/>
          </w:tcPr>
          <w:p w14:paraId="25C80C8C"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PATIENT ALLERGIES</w:t>
            </w:r>
          </w:p>
        </w:tc>
        <w:tc>
          <w:tcPr>
            <w:tcW w:w="1170" w:type="dxa"/>
          </w:tcPr>
          <w:p w14:paraId="25C80C8D"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120.8</w:t>
            </w:r>
          </w:p>
        </w:tc>
        <w:tc>
          <w:tcPr>
            <w:tcW w:w="5130" w:type="dxa"/>
          </w:tcPr>
          <w:p w14:paraId="25C80C8E"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^GMR(120.8,D0,10,D1,0)</w:t>
            </w:r>
          </w:p>
          <w:p w14:paraId="25C80C8F"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REACTION (10,.01)</w:t>
            </w:r>
          </w:p>
          <w:p w14:paraId="25C80C90" w14:textId="77777777" w:rsidR="00E12C52" w:rsidRPr="009D6ACF" w:rsidRDefault="00E12C52" w:rsidP="00AE416E">
            <w:pPr>
              <w:pStyle w:val="TableText0"/>
              <w:spacing w:before="0" w:after="0"/>
            </w:pPr>
            <w:r w:rsidRPr="00783D9B">
              <w:rPr>
                <w:rFonts w:ascii="Courier New" w:hAnsi="Courier New" w:cs="Courier New"/>
              </w:rPr>
              <w:t>OTHER REACTION (10,1)</w:t>
            </w:r>
          </w:p>
        </w:tc>
        <w:tc>
          <w:tcPr>
            <w:tcW w:w="990" w:type="dxa"/>
          </w:tcPr>
          <w:p w14:paraId="25C80C91" w14:textId="77777777" w:rsidR="00E12C52" w:rsidRPr="004533B5" w:rsidRDefault="00E12C52" w:rsidP="004533B5">
            <w:pPr>
              <w:pStyle w:val="TableText"/>
              <w:rPr>
                <w:sz w:val="18"/>
                <w:szCs w:val="18"/>
              </w:rPr>
            </w:pPr>
            <w:r w:rsidRPr="004533B5">
              <w:rPr>
                <w:sz w:val="18"/>
                <w:szCs w:val="18"/>
              </w:rPr>
              <w:t>190-B</w:t>
            </w:r>
          </w:p>
        </w:tc>
        <w:tc>
          <w:tcPr>
            <w:tcW w:w="1080" w:type="dxa"/>
          </w:tcPr>
          <w:p w14:paraId="25C80C92" w14:textId="77777777" w:rsidR="00E12C52" w:rsidRPr="004533B5" w:rsidRDefault="00E12C52" w:rsidP="002432D6">
            <w:pPr>
              <w:pStyle w:val="TableText"/>
              <w:jc w:val="center"/>
              <w:rPr>
                <w:b/>
                <w:sz w:val="20"/>
              </w:rPr>
            </w:pPr>
            <w:r w:rsidRPr="004B1B82">
              <w:rPr>
                <w:b/>
                <w:sz w:val="20"/>
              </w:rPr>
              <w:t>C</w:t>
            </w:r>
          </w:p>
        </w:tc>
      </w:tr>
      <w:tr w:rsidR="00E12C52" w:rsidRPr="009D6ACF" w14:paraId="25C80C99" w14:textId="77777777" w:rsidTr="00251DE3">
        <w:tc>
          <w:tcPr>
            <w:tcW w:w="1530" w:type="dxa"/>
            <w:shd w:val="clear" w:color="auto" w:fill="F3F3F3"/>
          </w:tcPr>
          <w:p w14:paraId="25C80C94" w14:textId="77777777" w:rsidR="00E12C52" w:rsidRPr="004533B5" w:rsidRDefault="00E12C52" w:rsidP="00AE416E">
            <w:pPr>
              <w:pStyle w:val="TableText0"/>
              <w:spacing w:before="0" w:after="0"/>
              <w:rPr>
                <w:rFonts w:ascii="Courier New" w:hAnsi="Courier New" w:cs="Courier New"/>
                <w:sz w:val="18"/>
                <w:szCs w:val="18"/>
              </w:rPr>
            </w:pPr>
            <w:r w:rsidRPr="00916EC1">
              <w:rPr>
                <w:rFonts w:ascii="Courier New" w:hAnsi="Courier New" w:cs="Courier New"/>
                <w:sz w:val="18"/>
                <w:szCs w:val="18"/>
              </w:rPr>
              <w:t>FEE BASIS PAYMENT</w:t>
            </w:r>
          </w:p>
        </w:tc>
        <w:tc>
          <w:tcPr>
            <w:tcW w:w="1170" w:type="dxa"/>
            <w:shd w:val="clear" w:color="auto" w:fill="F3F3F3"/>
          </w:tcPr>
          <w:p w14:paraId="25C80C95" w14:textId="77777777" w:rsidR="00E12C52" w:rsidRPr="004533B5" w:rsidRDefault="00E12C52" w:rsidP="00783D9B">
            <w:pPr>
              <w:pStyle w:val="TableText0"/>
              <w:spacing w:before="0" w:after="0"/>
              <w:rPr>
                <w:rFonts w:ascii="Courier New" w:hAnsi="Courier New" w:cs="Courier New"/>
                <w:sz w:val="18"/>
                <w:szCs w:val="18"/>
              </w:rPr>
            </w:pPr>
            <w:r w:rsidRPr="00916EC1">
              <w:rPr>
                <w:rFonts w:ascii="Courier New" w:hAnsi="Courier New" w:cs="Courier New"/>
                <w:sz w:val="18"/>
                <w:szCs w:val="18"/>
              </w:rPr>
              <w:t>162, sub-file 162.02</w:t>
            </w:r>
          </w:p>
        </w:tc>
        <w:tc>
          <w:tcPr>
            <w:tcW w:w="5130" w:type="dxa"/>
            <w:shd w:val="clear" w:color="auto" w:fill="F3F3F3"/>
          </w:tcPr>
          <w:p w14:paraId="25C80C96" w14:textId="77777777" w:rsidR="00E12C52" w:rsidRPr="00783D9B" w:rsidRDefault="00E12C52" w:rsidP="00AE416E">
            <w:pPr>
              <w:pStyle w:val="TableText0"/>
              <w:spacing w:before="0" w:after="0"/>
              <w:rPr>
                <w:rFonts w:ascii="Courier New" w:hAnsi="Courier New" w:cs="Courier New"/>
              </w:rPr>
            </w:pPr>
            <w:r w:rsidRPr="00916EC1">
              <w:t>.01, 1.5</w:t>
            </w:r>
          </w:p>
        </w:tc>
        <w:tc>
          <w:tcPr>
            <w:tcW w:w="990" w:type="dxa"/>
            <w:shd w:val="clear" w:color="auto" w:fill="F3F3F3"/>
          </w:tcPr>
          <w:p w14:paraId="25C80C97" w14:textId="77777777" w:rsidR="00E12C52" w:rsidRPr="004533B5" w:rsidRDefault="00E12C52" w:rsidP="004533B5">
            <w:pPr>
              <w:pStyle w:val="TableText"/>
              <w:rPr>
                <w:sz w:val="18"/>
                <w:szCs w:val="18"/>
              </w:rPr>
            </w:pPr>
            <w:r w:rsidRPr="00916EC1">
              <w:rPr>
                <w:sz w:val="18"/>
                <w:szCs w:val="18"/>
              </w:rPr>
              <w:t>5107</w:t>
            </w:r>
          </w:p>
        </w:tc>
        <w:tc>
          <w:tcPr>
            <w:tcW w:w="1080" w:type="dxa"/>
            <w:shd w:val="clear" w:color="auto" w:fill="F3F3F3"/>
          </w:tcPr>
          <w:p w14:paraId="25C80C98" w14:textId="77777777" w:rsidR="00E12C52" w:rsidRPr="004B1B82" w:rsidRDefault="00E12C52" w:rsidP="002432D6">
            <w:pPr>
              <w:pStyle w:val="TableText"/>
              <w:jc w:val="center"/>
              <w:rPr>
                <w:b/>
                <w:sz w:val="20"/>
              </w:rPr>
            </w:pPr>
            <w:r w:rsidRPr="00916EC1">
              <w:rPr>
                <w:b/>
                <w:sz w:val="20"/>
              </w:rPr>
              <w:t>C</w:t>
            </w:r>
          </w:p>
        </w:tc>
      </w:tr>
      <w:tr w:rsidR="00E12C52" w:rsidRPr="009D6ACF" w14:paraId="25C80C9F" w14:textId="77777777" w:rsidTr="00251DE3">
        <w:tc>
          <w:tcPr>
            <w:tcW w:w="1530" w:type="dxa"/>
            <w:shd w:val="clear" w:color="auto" w:fill="F3F3F3"/>
          </w:tcPr>
          <w:p w14:paraId="25C80C9A" w14:textId="77777777" w:rsidR="00E12C52" w:rsidRPr="004533B5" w:rsidRDefault="00E12C52" w:rsidP="00AE416E">
            <w:pPr>
              <w:pStyle w:val="TableText0"/>
              <w:spacing w:before="0" w:after="0"/>
              <w:rPr>
                <w:rFonts w:ascii="Courier New" w:hAnsi="Courier New" w:cs="Courier New"/>
                <w:sz w:val="18"/>
                <w:szCs w:val="18"/>
              </w:rPr>
            </w:pPr>
            <w:r w:rsidRPr="00916EC1">
              <w:rPr>
                <w:rFonts w:ascii="Courier New" w:hAnsi="Courier New" w:cs="Courier New"/>
                <w:sz w:val="18"/>
                <w:szCs w:val="18"/>
              </w:rPr>
              <w:t>FEE BASIS PAYMENT</w:t>
            </w:r>
          </w:p>
        </w:tc>
        <w:tc>
          <w:tcPr>
            <w:tcW w:w="1170" w:type="dxa"/>
            <w:shd w:val="clear" w:color="auto" w:fill="F3F3F3"/>
          </w:tcPr>
          <w:p w14:paraId="25C80C9B" w14:textId="77777777" w:rsidR="00E12C52" w:rsidRPr="004533B5" w:rsidRDefault="00E12C52" w:rsidP="00783D9B">
            <w:pPr>
              <w:pStyle w:val="TableText0"/>
              <w:spacing w:before="0" w:after="0"/>
              <w:rPr>
                <w:rFonts w:ascii="Courier New" w:hAnsi="Courier New" w:cs="Courier New"/>
                <w:sz w:val="18"/>
                <w:szCs w:val="18"/>
              </w:rPr>
            </w:pPr>
            <w:r w:rsidRPr="00916EC1">
              <w:rPr>
                <w:rFonts w:ascii="Courier New" w:hAnsi="Courier New" w:cs="Courier New"/>
                <w:sz w:val="18"/>
                <w:szCs w:val="18"/>
              </w:rPr>
              <w:t>162, sub-file 162.03</w:t>
            </w:r>
          </w:p>
        </w:tc>
        <w:tc>
          <w:tcPr>
            <w:tcW w:w="5130" w:type="dxa"/>
            <w:shd w:val="clear" w:color="auto" w:fill="F3F3F3"/>
          </w:tcPr>
          <w:p w14:paraId="25C80C9C" w14:textId="77777777" w:rsidR="00E12C52" w:rsidRPr="00783D9B" w:rsidRDefault="00E12C52" w:rsidP="00AE416E">
            <w:pPr>
              <w:pStyle w:val="TableText0"/>
              <w:spacing w:before="0" w:after="0"/>
              <w:rPr>
                <w:rFonts w:ascii="Courier New" w:hAnsi="Courier New" w:cs="Courier New"/>
              </w:rPr>
            </w:pPr>
            <w:r w:rsidRPr="00916EC1">
              <w:t>.01, 5, 16, 28, 30</w:t>
            </w:r>
          </w:p>
        </w:tc>
        <w:tc>
          <w:tcPr>
            <w:tcW w:w="990" w:type="dxa"/>
            <w:shd w:val="clear" w:color="auto" w:fill="F3F3F3"/>
          </w:tcPr>
          <w:p w14:paraId="25C80C9D" w14:textId="77777777" w:rsidR="00E12C52" w:rsidRPr="004533B5" w:rsidRDefault="00E12C52" w:rsidP="004533B5">
            <w:pPr>
              <w:pStyle w:val="TableText"/>
              <w:rPr>
                <w:sz w:val="18"/>
                <w:szCs w:val="18"/>
              </w:rPr>
            </w:pPr>
            <w:r w:rsidRPr="00916EC1">
              <w:rPr>
                <w:sz w:val="18"/>
                <w:szCs w:val="18"/>
              </w:rPr>
              <w:t>5107</w:t>
            </w:r>
          </w:p>
        </w:tc>
        <w:tc>
          <w:tcPr>
            <w:tcW w:w="1080" w:type="dxa"/>
            <w:shd w:val="clear" w:color="auto" w:fill="F3F3F3"/>
          </w:tcPr>
          <w:p w14:paraId="25C80C9E" w14:textId="77777777" w:rsidR="00E12C52" w:rsidRPr="004B1B82" w:rsidRDefault="00E12C52" w:rsidP="002432D6">
            <w:pPr>
              <w:pStyle w:val="TableText"/>
              <w:jc w:val="center"/>
              <w:rPr>
                <w:b/>
                <w:sz w:val="20"/>
              </w:rPr>
            </w:pPr>
            <w:r w:rsidRPr="00916EC1">
              <w:rPr>
                <w:b/>
                <w:sz w:val="20"/>
              </w:rPr>
              <w:t>C</w:t>
            </w:r>
          </w:p>
        </w:tc>
      </w:tr>
      <w:tr w:rsidR="00E12C52" w:rsidRPr="009D6ACF" w14:paraId="25C80CA5" w14:textId="77777777" w:rsidTr="00251DE3">
        <w:tc>
          <w:tcPr>
            <w:tcW w:w="1530" w:type="dxa"/>
            <w:shd w:val="clear" w:color="auto" w:fill="F3F3F3"/>
          </w:tcPr>
          <w:p w14:paraId="25C80CA0" w14:textId="77777777" w:rsidR="00E12C52" w:rsidRPr="004533B5" w:rsidRDefault="00E12C52" w:rsidP="00AE416E">
            <w:pPr>
              <w:pStyle w:val="TableText0"/>
              <w:spacing w:before="0" w:after="0"/>
              <w:rPr>
                <w:rFonts w:ascii="Courier New" w:hAnsi="Courier New" w:cs="Courier New"/>
                <w:sz w:val="18"/>
                <w:szCs w:val="18"/>
              </w:rPr>
            </w:pPr>
            <w:r w:rsidRPr="00916EC1">
              <w:rPr>
                <w:rFonts w:ascii="Courier New" w:hAnsi="Courier New" w:cs="Courier New"/>
                <w:sz w:val="18"/>
                <w:szCs w:val="18"/>
              </w:rPr>
              <w:t>FEE BASIS PHARMACY INVOICE</w:t>
            </w:r>
          </w:p>
        </w:tc>
        <w:tc>
          <w:tcPr>
            <w:tcW w:w="1170" w:type="dxa"/>
            <w:shd w:val="clear" w:color="auto" w:fill="F3F3F3"/>
          </w:tcPr>
          <w:p w14:paraId="25C80CA1" w14:textId="77777777" w:rsidR="00E12C52" w:rsidRPr="004533B5" w:rsidRDefault="00E12C52" w:rsidP="00783D9B">
            <w:pPr>
              <w:pStyle w:val="TableText0"/>
              <w:spacing w:before="0" w:after="0"/>
              <w:rPr>
                <w:rFonts w:ascii="Courier New" w:hAnsi="Courier New" w:cs="Courier New"/>
                <w:sz w:val="18"/>
                <w:szCs w:val="18"/>
              </w:rPr>
            </w:pPr>
            <w:r w:rsidRPr="00916EC1">
              <w:rPr>
                <w:rFonts w:ascii="Courier New" w:hAnsi="Courier New" w:cs="Courier New"/>
                <w:sz w:val="18"/>
                <w:szCs w:val="18"/>
              </w:rPr>
              <w:t>162.1 sub-file 162.11</w:t>
            </w:r>
          </w:p>
        </w:tc>
        <w:tc>
          <w:tcPr>
            <w:tcW w:w="5130" w:type="dxa"/>
            <w:shd w:val="clear" w:color="auto" w:fill="F3F3F3"/>
          </w:tcPr>
          <w:p w14:paraId="25C80CA2" w14:textId="77777777" w:rsidR="00E12C52" w:rsidRPr="00783D9B" w:rsidRDefault="00E12C52" w:rsidP="00AE416E">
            <w:pPr>
              <w:pStyle w:val="TableText0"/>
              <w:spacing w:before="0" w:after="0"/>
              <w:rPr>
                <w:rFonts w:ascii="Courier New" w:hAnsi="Courier New" w:cs="Courier New"/>
              </w:rPr>
            </w:pPr>
            <w:r w:rsidRPr="00916EC1">
              <w:t>.01, 1, 2, 9, 1.5, 1.6, 15</w:t>
            </w:r>
          </w:p>
        </w:tc>
        <w:tc>
          <w:tcPr>
            <w:tcW w:w="990" w:type="dxa"/>
            <w:shd w:val="clear" w:color="auto" w:fill="F3F3F3"/>
          </w:tcPr>
          <w:p w14:paraId="25C80CA3" w14:textId="77777777" w:rsidR="00E12C52" w:rsidRPr="004533B5" w:rsidRDefault="00E12C52" w:rsidP="004533B5">
            <w:pPr>
              <w:pStyle w:val="TableText"/>
              <w:rPr>
                <w:sz w:val="18"/>
                <w:szCs w:val="18"/>
              </w:rPr>
            </w:pPr>
            <w:r w:rsidRPr="00916EC1">
              <w:rPr>
                <w:sz w:val="18"/>
                <w:szCs w:val="18"/>
              </w:rPr>
              <w:t>5409</w:t>
            </w:r>
          </w:p>
        </w:tc>
        <w:tc>
          <w:tcPr>
            <w:tcW w:w="1080" w:type="dxa"/>
            <w:shd w:val="clear" w:color="auto" w:fill="F3F3F3"/>
          </w:tcPr>
          <w:p w14:paraId="25C80CA4" w14:textId="77777777" w:rsidR="00E12C52" w:rsidRPr="004B1B82" w:rsidRDefault="00E12C52" w:rsidP="002432D6">
            <w:pPr>
              <w:pStyle w:val="TableText"/>
              <w:jc w:val="center"/>
              <w:rPr>
                <w:b/>
                <w:sz w:val="20"/>
              </w:rPr>
            </w:pPr>
            <w:r w:rsidRPr="00916EC1">
              <w:rPr>
                <w:b/>
                <w:sz w:val="20"/>
              </w:rPr>
              <w:t>C</w:t>
            </w:r>
          </w:p>
        </w:tc>
      </w:tr>
      <w:tr w:rsidR="00E12C52" w:rsidRPr="009D6ACF" w14:paraId="25C80CAB" w14:textId="77777777" w:rsidTr="00251DE3">
        <w:tc>
          <w:tcPr>
            <w:tcW w:w="1530" w:type="dxa"/>
            <w:shd w:val="clear" w:color="auto" w:fill="F3F3F3"/>
          </w:tcPr>
          <w:p w14:paraId="25C80CA6" w14:textId="77777777" w:rsidR="00E12C52" w:rsidRPr="004533B5" w:rsidRDefault="00E12C52" w:rsidP="00AE416E">
            <w:pPr>
              <w:pStyle w:val="TableText0"/>
              <w:spacing w:before="0" w:after="0"/>
              <w:rPr>
                <w:rFonts w:ascii="Courier New" w:hAnsi="Courier New" w:cs="Courier New"/>
                <w:sz w:val="18"/>
                <w:szCs w:val="18"/>
              </w:rPr>
            </w:pPr>
            <w:r w:rsidRPr="00916EC1">
              <w:rPr>
                <w:rFonts w:ascii="Courier New" w:hAnsi="Courier New" w:cs="Courier New"/>
                <w:sz w:val="18"/>
                <w:szCs w:val="18"/>
              </w:rPr>
              <w:t>VA FORM 10-7078</w:t>
            </w:r>
          </w:p>
        </w:tc>
        <w:tc>
          <w:tcPr>
            <w:tcW w:w="1170" w:type="dxa"/>
            <w:shd w:val="clear" w:color="auto" w:fill="F3F3F3"/>
          </w:tcPr>
          <w:p w14:paraId="25C80CA7" w14:textId="77777777" w:rsidR="00E12C52" w:rsidRPr="004533B5" w:rsidRDefault="00E12C52" w:rsidP="00783D9B">
            <w:pPr>
              <w:pStyle w:val="TableText0"/>
              <w:spacing w:before="0" w:after="0"/>
              <w:rPr>
                <w:rFonts w:ascii="Courier New" w:hAnsi="Courier New" w:cs="Courier New"/>
                <w:sz w:val="18"/>
                <w:szCs w:val="18"/>
              </w:rPr>
            </w:pPr>
            <w:r w:rsidRPr="00916EC1">
              <w:rPr>
                <w:rFonts w:ascii="Courier New" w:hAnsi="Courier New" w:cs="Courier New"/>
                <w:sz w:val="18"/>
                <w:szCs w:val="18"/>
              </w:rPr>
              <w:t>162.4</w:t>
            </w:r>
          </w:p>
        </w:tc>
        <w:tc>
          <w:tcPr>
            <w:tcW w:w="5130" w:type="dxa"/>
            <w:shd w:val="clear" w:color="auto" w:fill="F3F3F3"/>
          </w:tcPr>
          <w:p w14:paraId="25C80CA8" w14:textId="77777777" w:rsidR="00E12C52" w:rsidRPr="00783D9B" w:rsidRDefault="00E12C52" w:rsidP="00AE416E">
            <w:pPr>
              <w:pStyle w:val="TableText0"/>
              <w:spacing w:before="0" w:after="0"/>
              <w:rPr>
                <w:rFonts w:ascii="Courier New" w:hAnsi="Courier New" w:cs="Courier New"/>
              </w:rPr>
            </w:pPr>
            <w:r w:rsidRPr="00916EC1">
              <w:t>3.5, 4.5</w:t>
            </w:r>
          </w:p>
        </w:tc>
        <w:tc>
          <w:tcPr>
            <w:tcW w:w="990" w:type="dxa"/>
            <w:shd w:val="clear" w:color="auto" w:fill="F3F3F3"/>
          </w:tcPr>
          <w:p w14:paraId="25C80CA9" w14:textId="77777777" w:rsidR="00E12C52" w:rsidRPr="004533B5" w:rsidRDefault="00E12C52" w:rsidP="004533B5">
            <w:pPr>
              <w:pStyle w:val="TableText"/>
              <w:rPr>
                <w:sz w:val="18"/>
                <w:szCs w:val="18"/>
              </w:rPr>
            </w:pPr>
            <w:r w:rsidRPr="00916EC1">
              <w:rPr>
                <w:sz w:val="18"/>
                <w:szCs w:val="18"/>
              </w:rPr>
              <w:t>5104</w:t>
            </w:r>
          </w:p>
        </w:tc>
        <w:tc>
          <w:tcPr>
            <w:tcW w:w="1080" w:type="dxa"/>
            <w:shd w:val="clear" w:color="auto" w:fill="F3F3F3"/>
          </w:tcPr>
          <w:p w14:paraId="25C80CAA" w14:textId="77777777" w:rsidR="00E12C52" w:rsidRPr="004B1B82" w:rsidRDefault="00E12C52" w:rsidP="002432D6">
            <w:pPr>
              <w:pStyle w:val="TableText"/>
              <w:jc w:val="center"/>
              <w:rPr>
                <w:b/>
                <w:sz w:val="20"/>
              </w:rPr>
            </w:pPr>
            <w:r w:rsidRPr="00916EC1">
              <w:rPr>
                <w:b/>
                <w:sz w:val="20"/>
              </w:rPr>
              <w:t>C</w:t>
            </w:r>
          </w:p>
        </w:tc>
      </w:tr>
      <w:tr w:rsidR="00E12C52" w:rsidRPr="009D6ACF" w14:paraId="25C80CB1" w14:textId="77777777" w:rsidTr="00251DE3">
        <w:tc>
          <w:tcPr>
            <w:tcW w:w="1530" w:type="dxa"/>
            <w:shd w:val="clear" w:color="auto" w:fill="F3F3F3"/>
          </w:tcPr>
          <w:p w14:paraId="25C80CAC" w14:textId="77777777" w:rsidR="00E12C52" w:rsidRPr="004533B5" w:rsidRDefault="00E12C52" w:rsidP="00AE416E">
            <w:pPr>
              <w:pStyle w:val="TableText0"/>
              <w:spacing w:before="0" w:after="0"/>
              <w:rPr>
                <w:rFonts w:ascii="Courier New" w:hAnsi="Courier New" w:cs="Courier New"/>
                <w:sz w:val="18"/>
                <w:szCs w:val="18"/>
              </w:rPr>
            </w:pPr>
            <w:r w:rsidRPr="00916EC1">
              <w:rPr>
                <w:rFonts w:ascii="Courier New" w:hAnsi="Courier New" w:cs="Courier New"/>
                <w:sz w:val="18"/>
                <w:szCs w:val="18"/>
              </w:rPr>
              <w:t>FEE BASIS INVOICE</w:t>
            </w:r>
          </w:p>
        </w:tc>
        <w:tc>
          <w:tcPr>
            <w:tcW w:w="1170" w:type="dxa"/>
            <w:shd w:val="clear" w:color="auto" w:fill="F3F3F3"/>
          </w:tcPr>
          <w:p w14:paraId="25C80CAD" w14:textId="77777777" w:rsidR="00E12C52" w:rsidRPr="004533B5" w:rsidRDefault="00E12C52" w:rsidP="00783D9B">
            <w:pPr>
              <w:pStyle w:val="TableText0"/>
              <w:spacing w:before="0" w:after="0"/>
              <w:rPr>
                <w:rFonts w:ascii="Courier New" w:hAnsi="Courier New" w:cs="Courier New"/>
                <w:sz w:val="18"/>
                <w:szCs w:val="18"/>
              </w:rPr>
            </w:pPr>
            <w:r w:rsidRPr="00916EC1">
              <w:rPr>
                <w:rFonts w:ascii="Courier New" w:hAnsi="Courier New" w:cs="Courier New"/>
                <w:sz w:val="18"/>
                <w:szCs w:val="18"/>
              </w:rPr>
              <w:t>162.5</w:t>
            </w:r>
          </w:p>
        </w:tc>
        <w:tc>
          <w:tcPr>
            <w:tcW w:w="5130" w:type="dxa"/>
            <w:shd w:val="clear" w:color="auto" w:fill="F3F3F3"/>
          </w:tcPr>
          <w:p w14:paraId="25C80CAE" w14:textId="77777777" w:rsidR="00E12C52" w:rsidRPr="00783D9B" w:rsidRDefault="00E12C52" w:rsidP="00AE416E">
            <w:pPr>
              <w:pStyle w:val="TableText0"/>
              <w:spacing w:before="0" w:after="0"/>
              <w:rPr>
                <w:rFonts w:ascii="Courier New" w:hAnsi="Courier New" w:cs="Courier New"/>
              </w:rPr>
            </w:pPr>
            <w:r w:rsidRPr="00916EC1">
              <w:rPr>
                <w:rFonts w:ascii="Courier New" w:hAnsi="Courier New" w:cs="Courier New"/>
              </w:rPr>
              <w:t>4, 5, 6, 6.5, 6.6, 8, 19, 24, 30, 31, 32, 33, 34, 40, 41, 42, 43, 44, 54</w:t>
            </w:r>
          </w:p>
        </w:tc>
        <w:tc>
          <w:tcPr>
            <w:tcW w:w="990" w:type="dxa"/>
            <w:shd w:val="clear" w:color="auto" w:fill="F3F3F3"/>
          </w:tcPr>
          <w:p w14:paraId="25C80CAF" w14:textId="77777777" w:rsidR="00E12C52" w:rsidRPr="004533B5" w:rsidRDefault="00E12C52" w:rsidP="004533B5">
            <w:pPr>
              <w:pStyle w:val="TableText"/>
              <w:rPr>
                <w:sz w:val="18"/>
                <w:szCs w:val="18"/>
              </w:rPr>
            </w:pPr>
            <w:r w:rsidRPr="00251DE3">
              <w:rPr>
                <w:sz w:val="18"/>
                <w:szCs w:val="18"/>
              </w:rPr>
              <w:t>not yet available</w:t>
            </w:r>
          </w:p>
        </w:tc>
        <w:tc>
          <w:tcPr>
            <w:tcW w:w="1080" w:type="dxa"/>
            <w:shd w:val="clear" w:color="auto" w:fill="F3F3F3"/>
          </w:tcPr>
          <w:p w14:paraId="25C80CB0" w14:textId="77777777" w:rsidR="00E12C52" w:rsidRPr="004B1B82" w:rsidRDefault="00E12C52" w:rsidP="002432D6">
            <w:pPr>
              <w:pStyle w:val="TableText"/>
              <w:jc w:val="center"/>
              <w:rPr>
                <w:b/>
                <w:sz w:val="20"/>
              </w:rPr>
            </w:pPr>
            <w:r w:rsidRPr="00916EC1">
              <w:rPr>
                <w:b/>
                <w:sz w:val="20"/>
              </w:rPr>
              <w:t>P</w:t>
            </w:r>
          </w:p>
        </w:tc>
      </w:tr>
      <w:tr w:rsidR="00E12C52" w:rsidRPr="009D6ACF" w14:paraId="25C80CB9" w14:textId="77777777" w:rsidTr="002432D6">
        <w:tc>
          <w:tcPr>
            <w:tcW w:w="1530" w:type="dxa"/>
          </w:tcPr>
          <w:p w14:paraId="25C80CB2"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PATIENT MOVEMENT</w:t>
            </w:r>
          </w:p>
        </w:tc>
        <w:tc>
          <w:tcPr>
            <w:tcW w:w="1170" w:type="dxa"/>
          </w:tcPr>
          <w:p w14:paraId="25C80CB3"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405</w:t>
            </w:r>
          </w:p>
        </w:tc>
        <w:tc>
          <w:tcPr>
            <w:tcW w:w="5130" w:type="dxa"/>
          </w:tcPr>
          <w:p w14:paraId="25C80CB4"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.01, .03, .06, .17</w:t>
            </w:r>
          </w:p>
          <w:p w14:paraId="25C80CB5"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^DGPM('AMV1',</w:t>
            </w:r>
          </w:p>
          <w:p w14:paraId="25C80CB6" w14:textId="77777777" w:rsidR="00E12C52" w:rsidRPr="009D6ACF" w:rsidRDefault="00E12C52" w:rsidP="00AE416E">
            <w:pPr>
              <w:pStyle w:val="TableText0"/>
              <w:spacing w:before="0" w:after="0"/>
            </w:pPr>
            <w:r w:rsidRPr="00783D9B">
              <w:rPr>
                <w:rFonts w:ascii="Courier New" w:hAnsi="Courier New" w:cs="Courier New"/>
              </w:rPr>
              <w:t>^DGPM('ATT1',</w:t>
            </w:r>
          </w:p>
        </w:tc>
        <w:tc>
          <w:tcPr>
            <w:tcW w:w="990" w:type="dxa"/>
          </w:tcPr>
          <w:p w14:paraId="25C80CB7" w14:textId="77777777" w:rsidR="00E12C52" w:rsidRPr="004533B5" w:rsidRDefault="00E12C52" w:rsidP="004533B5">
            <w:pPr>
              <w:pStyle w:val="TableText"/>
              <w:rPr>
                <w:sz w:val="18"/>
                <w:szCs w:val="18"/>
              </w:rPr>
            </w:pPr>
            <w:r w:rsidRPr="004533B5">
              <w:rPr>
                <w:sz w:val="18"/>
                <w:szCs w:val="18"/>
              </w:rPr>
              <w:t>1480</w:t>
            </w:r>
          </w:p>
        </w:tc>
        <w:tc>
          <w:tcPr>
            <w:tcW w:w="1080" w:type="dxa"/>
          </w:tcPr>
          <w:p w14:paraId="25C80CB8" w14:textId="77777777" w:rsidR="00E12C52" w:rsidRPr="004533B5" w:rsidRDefault="00E12C52" w:rsidP="002432D6">
            <w:pPr>
              <w:pStyle w:val="TableText"/>
              <w:jc w:val="center"/>
              <w:rPr>
                <w:b/>
                <w:sz w:val="20"/>
              </w:rPr>
            </w:pPr>
            <w:r w:rsidRPr="004B1B82">
              <w:rPr>
                <w:b/>
                <w:sz w:val="20"/>
              </w:rPr>
              <w:t>C</w:t>
            </w:r>
          </w:p>
        </w:tc>
      </w:tr>
      <w:tr w:rsidR="00E12C52" w:rsidRPr="009D6ACF" w14:paraId="25C80CBF" w14:textId="77777777" w:rsidTr="002432D6">
        <w:tc>
          <w:tcPr>
            <w:tcW w:w="1530" w:type="dxa"/>
            <w:vMerge w:val="restart"/>
          </w:tcPr>
          <w:p w14:paraId="25C80CBA"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ELECTROCARDIOGRAM (EKG)</w:t>
            </w:r>
          </w:p>
        </w:tc>
        <w:tc>
          <w:tcPr>
            <w:tcW w:w="1170" w:type="dxa"/>
            <w:vMerge w:val="restart"/>
          </w:tcPr>
          <w:p w14:paraId="25C80CBB"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691.5</w:t>
            </w:r>
          </w:p>
        </w:tc>
        <w:tc>
          <w:tcPr>
            <w:tcW w:w="5130" w:type="dxa"/>
          </w:tcPr>
          <w:p w14:paraId="25C80CBC"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GET^MCARAPI</w:t>
            </w:r>
          </w:p>
        </w:tc>
        <w:tc>
          <w:tcPr>
            <w:tcW w:w="990" w:type="dxa"/>
          </w:tcPr>
          <w:p w14:paraId="25C80CBD" w14:textId="77777777" w:rsidR="00E12C52" w:rsidRPr="004533B5" w:rsidRDefault="00E12C52" w:rsidP="004533B5">
            <w:pPr>
              <w:pStyle w:val="TableText"/>
              <w:rPr>
                <w:sz w:val="18"/>
                <w:szCs w:val="18"/>
              </w:rPr>
            </w:pPr>
            <w:r w:rsidRPr="004533B5">
              <w:rPr>
                <w:sz w:val="18"/>
                <w:szCs w:val="18"/>
              </w:rPr>
              <w:t>3780</w:t>
            </w:r>
          </w:p>
        </w:tc>
        <w:tc>
          <w:tcPr>
            <w:tcW w:w="1080" w:type="dxa"/>
          </w:tcPr>
          <w:p w14:paraId="25C80CBE" w14:textId="77777777" w:rsidR="00E12C52" w:rsidRDefault="00E12C52" w:rsidP="002432D6">
            <w:pPr>
              <w:jc w:val="center"/>
            </w:pPr>
            <w:r w:rsidRPr="003A4D8E">
              <w:rPr>
                <w:rFonts w:ascii="Arial" w:hAnsi="Arial"/>
                <w:b/>
                <w:sz w:val="20"/>
              </w:rPr>
              <w:t>P</w:t>
            </w:r>
          </w:p>
        </w:tc>
      </w:tr>
      <w:tr w:rsidR="00E12C52" w:rsidRPr="009D6ACF" w14:paraId="25C80CC5" w14:textId="77777777" w:rsidTr="002432D6">
        <w:tc>
          <w:tcPr>
            <w:tcW w:w="1530" w:type="dxa"/>
            <w:vMerge/>
          </w:tcPr>
          <w:p w14:paraId="25C80CC0" w14:textId="77777777" w:rsidR="00E12C52" w:rsidRPr="004533B5" w:rsidRDefault="00E12C52" w:rsidP="00AE416E">
            <w:pPr>
              <w:pStyle w:val="TableText0"/>
              <w:spacing w:before="0" w:after="0"/>
              <w:rPr>
                <w:rFonts w:ascii="Courier New" w:hAnsi="Courier New" w:cs="Courier New"/>
                <w:sz w:val="18"/>
                <w:szCs w:val="18"/>
              </w:rPr>
            </w:pPr>
          </w:p>
        </w:tc>
        <w:tc>
          <w:tcPr>
            <w:tcW w:w="1170" w:type="dxa"/>
            <w:vMerge/>
          </w:tcPr>
          <w:p w14:paraId="25C80CC1" w14:textId="77777777" w:rsidR="00E12C52" w:rsidRPr="004533B5" w:rsidRDefault="00E12C52" w:rsidP="00783D9B">
            <w:pPr>
              <w:pStyle w:val="TableText0"/>
              <w:spacing w:before="0" w:after="0"/>
              <w:rPr>
                <w:rFonts w:ascii="Courier New" w:hAnsi="Courier New" w:cs="Courier New"/>
                <w:sz w:val="18"/>
                <w:szCs w:val="18"/>
              </w:rPr>
            </w:pPr>
          </w:p>
        </w:tc>
        <w:tc>
          <w:tcPr>
            <w:tcW w:w="5130" w:type="dxa"/>
          </w:tcPr>
          <w:p w14:paraId="25C80CC2"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GET^MDAPI1</w:t>
            </w:r>
          </w:p>
        </w:tc>
        <w:tc>
          <w:tcPr>
            <w:tcW w:w="990" w:type="dxa"/>
          </w:tcPr>
          <w:p w14:paraId="25C80CC3" w14:textId="77777777" w:rsidR="00E12C52" w:rsidRPr="004533B5" w:rsidRDefault="00E12C52" w:rsidP="004533B5">
            <w:pPr>
              <w:pStyle w:val="TableText"/>
              <w:rPr>
                <w:sz w:val="18"/>
                <w:szCs w:val="18"/>
              </w:rPr>
            </w:pPr>
            <w:r w:rsidRPr="004533B5">
              <w:rPr>
                <w:sz w:val="18"/>
                <w:szCs w:val="18"/>
              </w:rPr>
              <w:t>3854</w:t>
            </w:r>
          </w:p>
        </w:tc>
        <w:tc>
          <w:tcPr>
            <w:tcW w:w="1080" w:type="dxa"/>
          </w:tcPr>
          <w:p w14:paraId="25C80CC4" w14:textId="77777777" w:rsidR="00E12C52" w:rsidRDefault="00E12C52" w:rsidP="002432D6">
            <w:pPr>
              <w:jc w:val="center"/>
            </w:pPr>
            <w:r w:rsidRPr="003A4D8E">
              <w:rPr>
                <w:rFonts w:ascii="Arial" w:hAnsi="Arial"/>
                <w:b/>
                <w:sz w:val="20"/>
              </w:rPr>
              <w:t>P</w:t>
            </w:r>
          </w:p>
        </w:tc>
      </w:tr>
      <w:tr w:rsidR="00E12C52" w:rsidRPr="009D6ACF" w14:paraId="25C80CCB" w14:textId="77777777" w:rsidTr="00C806CB">
        <w:tc>
          <w:tcPr>
            <w:tcW w:w="1530" w:type="dxa"/>
          </w:tcPr>
          <w:p w14:paraId="25C80CC6"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lastRenderedPageBreak/>
              <w:t>HL7 ERROR MESSAGE FILE</w:t>
            </w:r>
          </w:p>
        </w:tc>
        <w:tc>
          <w:tcPr>
            <w:tcW w:w="1170" w:type="dxa"/>
          </w:tcPr>
          <w:p w14:paraId="25C80CC7"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771.7</w:t>
            </w:r>
          </w:p>
        </w:tc>
        <w:tc>
          <w:tcPr>
            <w:tcW w:w="5130" w:type="dxa"/>
          </w:tcPr>
          <w:p w14:paraId="25C80CC8" w14:textId="77777777" w:rsidR="00E12C52" w:rsidRPr="009D6ACF" w:rsidRDefault="00E12C52" w:rsidP="00AE416E">
            <w:pPr>
              <w:pStyle w:val="TableText0"/>
              <w:spacing w:before="0" w:after="0"/>
            </w:pPr>
            <w:r w:rsidRPr="009D6ACF">
              <w:t>.01</w:t>
            </w:r>
          </w:p>
        </w:tc>
        <w:tc>
          <w:tcPr>
            <w:tcW w:w="990" w:type="dxa"/>
          </w:tcPr>
          <w:p w14:paraId="25C80CC9" w14:textId="77777777" w:rsidR="00E12C52" w:rsidRPr="004533B5" w:rsidRDefault="00E12C52" w:rsidP="004533B5">
            <w:pPr>
              <w:pStyle w:val="TableText"/>
              <w:rPr>
                <w:sz w:val="18"/>
                <w:szCs w:val="18"/>
              </w:rPr>
            </w:pPr>
            <w:r w:rsidRPr="004533B5">
              <w:rPr>
                <w:sz w:val="18"/>
                <w:szCs w:val="18"/>
              </w:rPr>
              <w:t>4493</w:t>
            </w:r>
          </w:p>
        </w:tc>
        <w:tc>
          <w:tcPr>
            <w:tcW w:w="1080" w:type="dxa"/>
          </w:tcPr>
          <w:p w14:paraId="25C80CCA" w14:textId="77777777" w:rsidR="00E12C52" w:rsidRDefault="00E12C52" w:rsidP="002432D6">
            <w:pPr>
              <w:jc w:val="center"/>
            </w:pPr>
            <w:r w:rsidRPr="003A4D8E">
              <w:rPr>
                <w:rFonts w:ascii="Arial" w:hAnsi="Arial"/>
                <w:b/>
                <w:sz w:val="20"/>
              </w:rPr>
              <w:t>P</w:t>
            </w:r>
          </w:p>
        </w:tc>
      </w:tr>
      <w:tr w:rsidR="00E12C52" w:rsidRPr="009D6ACF" w14:paraId="25C80CD1" w14:textId="77777777" w:rsidTr="00C806CB">
        <w:tc>
          <w:tcPr>
            <w:tcW w:w="1530" w:type="dxa"/>
            <w:vMerge w:val="restart"/>
          </w:tcPr>
          <w:p w14:paraId="25C80CCC"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VISIT</w:t>
            </w:r>
          </w:p>
        </w:tc>
        <w:tc>
          <w:tcPr>
            <w:tcW w:w="1170" w:type="dxa"/>
            <w:vMerge w:val="restart"/>
          </w:tcPr>
          <w:p w14:paraId="25C80CCD" w14:textId="77777777" w:rsidR="00E12C52" w:rsidRPr="004533B5" w:rsidRDefault="00E12C52" w:rsidP="00AE416E">
            <w:pPr>
              <w:pStyle w:val="TableText0"/>
              <w:spacing w:before="0" w:after="0"/>
              <w:jc w:val="center"/>
              <w:rPr>
                <w:sz w:val="18"/>
                <w:szCs w:val="18"/>
              </w:rPr>
            </w:pPr>
            <w:r w:rsidRPr="004533B5">
              <w:rPr>
                <w:sz w:val="18"/>
                <w:szCs w:val="18"/>
              </w:rPr>
              <w:t>9000010</w:t>
            </w:r>
          </w:p>
        </w:tc>
        <w:tc>
          <w:tcPr>
            <w:tcW w:w="5130" w:type="dxa"/>
          </w:tcPr>
          <w:p w14:paraId="25C80CCE" w14:textId="77777777" w:rsidR="00E12C52" w:rsidRPr="009D6ACF" w:rsidRDefault="00E12C52" w:rsidP="00AE416E">
            <w:pPr>
              <w:pStyle w:val="TableText0"/>
              <w:spacing w:before="0" w:after="0"/>
            </w:pPr>
          </w:p>
        </w:tc>
        <w:tc>
          <w:tcPr>
            <w:tcW w:w="990" w:type="dxa"/>
          </w:tcPr>
          <w:p w14:paraId="25C80CCF" w14:textId="77777777" w:rsidR="00E12C52" w:rsidRPr="004533B5" w:rsidRDefault="00E12C52" w:rsidP="004533B5">
            <w:pPr>
              <w:pStyle w:val="TableText"/>
              <w:rPr>
                <w:sz w:val="18"/>
                <w:szCs w:val="18"/>
              </w:rPr>
            </w:pPr>
            <w:r w:rsidRPr="004533B5">
              <w:rPr>
                <w:sz w:val="18"/>
                <w:szCs w:val="18"/>
              </w:rPr>
              <w:t>1905</w:t>
            </w:r>
          </w:p>
        </w:tc>
        <w:tc>
          <w:tcPr>
            <w:tcW w:w="1080" w:type="dxa"/>
          </w:tcPr>
          <w:p w14:paraId="25C80CD0"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CDA" w14:textId="77777777" w:rsidTr="002432D6">
        <w:tc>
          <w:tcPr>
            <w:tcW w:w="1530" w:type="dxa"/>
            <w:vMerge/>
          </w:tcPr>
          <w:p w14:paraId="25C80CD2" w14:textId="77777777" w:rsidR="00E12C52" w:rsidRPr="004533B5" w:rsidRDefault="00E12C52" w:rsidP="00AE416E">
            <w:pPr>
              <w:pStyle w:val="TableText0"/>
              <w:spacing w:before="0" w:after="0"/>
              <w:rPr>
                <w:sz w:val="18"/>
                <w:szCs w:val="18"/>
              </w:rPr>
            </w:pPr>
          </w:p>
        </w:tc>
        <w:tc>
          <w:tcPr>
            <w:tcW w:w="1170" w:type="dxa"/>
            <w:vMerge/>
          </w:tcPr>
          <w:p w14:paraId="25C80CD3" w14:textId="77777777" w:rsidR="00E12C52" w:rsidRPr="004533B5" w:rsidRDefault="00E12C52" w:rsidP="00AE416E">
            <w:pPr>
              <w:pStyle w:val="TableText0"/>
              <w:spacing w:before="0" w:after="0"/>
              <w:jc w:val="center"/>
              <w:rPr>
                <w:sz w:val="18"/>
                <w:szCs w:val="18"/>
              </w:rPr>
            </w:pPr>
          </w:p>
        </w:tc>
        <w:tc>
          <w:tcPr>
            <w:tcW w:w="5130" w:type="dxa"/>
          </w:tcPr>
          <w:p w14:paraId="25C80CD4"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SELECTED^VSIT</w:t>
            </w:r>
          </w:p>
          <w:p w14:paraId="25C80CD5" w14:textId="77777777" w:rsidR="00E12C52" w:rsidRPr="009D6ACF" w:rsidRDefault="00E12C52" w:rsidP="00AE416E">
            <w:pPr>
              <w:pStyle w:val="TableText0"/>
              <w:spacing w:before="0" w:after="0"/>
            </w:pPr>
            <w:r w:rsidRPr="009D6ACF">
              <w:t>(returns selected visits)</w:t>
            </w:r>
          </w:p>
        </w:tc>
        <w:tc>
          <w:tcPr>
            <w:tcW w:w="990" w:type="dxa"/>
          </w:tcPr>
          <w:p w14:paraId="25C80CD6" w14:textId="77777777" w:rsidR="00E12C52" w:rsidRDefault="00E12C52" w:rsidP="004533B5">
            <w:pPr>
              <w:pStyle w:val="TableText"/>
              <w:rPr>
                <w:sz w:val="18"/>
                <w:szCs w:val="18"/>
              </w:rPr>
            </w:pPr>
            <w:r w:rsidRPr="004533B5">
              <w:rPr>
                <w:sz w:val="18"/>
                <w:szCs w:val="18"/>
              </w:rPr>
              <w:t>1900-F</w:t>
            </w:r>
          </w:p>
          <w:p w14:paraId="25C80CD7" w14:textId="77777777" w:rsidR="00E60C46" w:rsidRPr="004533B5" w:rsidRDefault="00E60C46" w:rsidP="004533B5">
            <w:pPr>
              <w:pStyle w:val="TableText"/>
              <w:rPr>
                <w:sz w:val="18"/>
                <w:szCs w:val="18"/>
              </w:rPr>
            </w:pPr>
            <w:r>
              <w:rPr>
                <w:sz w:val="18"/>
                <w:szCs w:val="18"/>
              </w:rPr>
              <w:t>1905</w:t>
            </w:r>
          </w:p>
        </w:tc>
        <w:tc>
          <w:tcPr>
            <w:tcW w:w="1080" w:type="dxa"/>
          </w:tcPr>
          <w:p w14:paraId="25C80CD8" w14:textId="77777777" w:rsidR="00E12C52" w:rsidRPr="004533B5" w:rsidRDefault="00E12C52" w:rsidP="002432D6">
            <w:pPr>
              <w:jc w:val="center"/>
              <w:rPr>
                <w:rFonts w:ascii="Arial" w:hAnsi="Arial"/>
                <w:b/>
                <w:sz w:val="20"/>
              </w:rPr>
            </w:pPr>
            <w:r w:rsidRPr="004533B5">
              <w:rPr>
                <w:rFonts w:ascii="Arial" w:hAnsi="Arial"/>
                <w:b/>
                <w:sz w:val="20"/>
              </w:rPr>
              <w:t>C</w:t>
            </w:r>
          </w:p>
          <w:p w14:paraId="25C80CD9" w14:textId="77777777" w:rsidR="00E12C52" w:rsidRPr="004533B5" w:rsidRDefault="00E12C52" w:rsidP="002432D6">
            <w:pPr>
              <w:jc w:val="center"/>
              <w:rPr>
                <w:rFonts w:ascii="Arial" w:hAnsi="Arial"/>
                <w:b/>
                <w:sz w:val="20"/>
              </w:rPr>
            </w:pPr>
          </w:p>
        </w:tc>
      </w:tr>
      <w:tr w:rsidR="00E12C52" w:rsidRPr="009D6ACF" w14:paraId="25C80CE2" w14:textId="77777777" w:rsidTr="002432D6">
        <w:tc>
          <w:tcPr>
            <w:tcW w:w="1530" w:type="dxa"/>
            <w:vMerge/>
          </w:tcPr>
          <w:p w14:paraId="25C80CDB" w14:textId="77777777" w:rsidR="00E12C52" w:rsidRPr="004533B5" w:rsidRDefault="00E12C52" w:rsidP="00AE416E">
            <w:pPr>
              <w:pStyle w:val="TableText0"/>
              <w:spacing w:before="0" w:after="0"/>
              <w:rPr>
                <w:sz w:val="18"/>
                <w:szCs w:val="18"/>
              </w:rPr>
            </w:pPr>
          </w:p>
        </w:tc>
        <w:tc>
          <w:tcPr>
            <w:tcW w:w="1170" w:type="dxa"/>
            <w:vMerge/>
          </w:tcPr>
          <w:p w14:paraId="25C80CDC" w14:textId="77777777" w:rsidR="00E12C52" w:rsidRPr="004533B5" w:rsidRDefault="00E12C52" w:rsidP="00AE416E">
            <w:pPr>
              <w:pStyle w:val="TableText0"/>
              <w:spacing w:before="0" w:after="0"/>
              <w:jc w:val="center"/>
              <w:rPr>
                <w:sz w:val="18"/>
                <w:szCs w:val="18"/>
              </w:rPr>
            </w:pPr>
          </w:p>
        </w:tc>
        <w:tc>
          <w:tcPr>
            <w:tcW w:w="5130" w:type="dxa"/>
          </w:tcPr>
          <w:p w14:paraId="25C80CDD" w14:textId="77777777" w:rsidR="00E12C52" w:rsidRPr="00783D9B" w:rsidRDefault="00E12C52" w:rsidP="004A349F">
            <w:pPr>
              <w:pStyle w:val="TableText0"/>
              <w:tabs>
                <w:tab w:val="center" w:pos="2450"/>
              </w:tabs>
              <w:spacing w:before="0" w:after="0"/>
              <w:rPr>
                <w:rFonts w:ascii="Courier New" w:hAnsi="Courier New" w:cs="Courier New"/>
              </w:rPr>
            </w:pPr>
            <w:r w:rsidRPr="00783D9B">
              <w:rPr>
                <w:rFonts w:ascii="Courier New" w:hAnsi="Courier New" w:cs="Courier New"/>
              </w:rPr>
              <w:t>$$LOOKUP^VSIT</w:t>
            </w:r>
            <w:r w:rsidR="004A349F">
              <w:rPr>
                <w:rFonts w:ascii="Courier New" w:hAnsi="Courier New" w:cs="Courier New"/>
              </w:rPr>
              <w:tab/>
            </w:r>
          </w:p>
          <w:p w14:paraId="25C80CDE" w14:textId="77777777" w:rsidR="00E12C52" w:rsidRPr="009D6ACF" w:rsidRDefault="00E12C52" w:rsidP="00AE416E">
            <w:pPr>
              <w:pStyle w:val="TableText0"/>
              <w:spacing w:before="0" w:after="0"/>
            </w:pPr>
            <w:r w:rsidRPr="009D6ACF">
              <w:t>(looks up a visit and returns its information)</w:t>
            </w:r>
          </w:p>
        </w:tc>
        <w:tc>
          <w:tcPr>
            <w:tcW w:w="990" w:type="dxa"/>
          </w:tcPr>
          <w:p w14:paraId="25C80CDF" w14:textId="77777777" w:rsidR="00E12C52" w:rsidRDefault="00E12C52" w:rsidP="004533B5">
            <w:pPr>
              <w:pStyle w:val="TableText"/>
              <w:rPr>
                <w:sz w:val="18"/>
                <w:szCs w:val="18"/>
              </w:rPr>
            </w:pPr>
            <w:r w:rsidRPr="004533B5">
              <w:rPr>
                <w:sz w:val="18"/>
                <w:szCs w:val="18"/>
              </w:rPr>
              <w:t>1900-G</w:t>
            </w:r>
          </w:p>
          <w:p w14:paraId="25C80CE0" w14:textId="77777777" w:rsidR="00E60C46" w:rsidRPr="004533B5" w:rsidRDefault="00E60C46" w:rsidP="004533B5">
            <w:pPr>
              <w:pStyle w:val="TableText"/>
              <w:rPr>
                <w:sz w:val="18"/>
                <w:szCs w:val="18"/>
              </w:rPr>
            </w:pPr>
            <w:r>
              <w:rPr>
                <w:sz w:val="18"/>
                <w:szCs w:val="18"/>
              </w:rPr>
              <w:t>1906</w:t>
            </w:r>
          </w:p>
        </w:tc>
        <w:tc>
          <w:tcPr>
            <w:tcW w:w="1080" w:type="dxa"/>
          </w:tcPr>
          <w:p w14:paraId="25C80CE1" w14:textId="77777777" w:rsidR="00E12C52" w:rsidRPr="004533B5" w:rsidRDefault="00E12C52" w:rsidP="002432D6">
            <w:pPr>
              <w:jc w:val="center"/>
              <w:rPr>
                <w:rFonts w:ascii="Arial" w:hAnsi="Arial"/>
                <w:b/>
                <w:sz w:val="20"/>
              </w:rPr>
            </w:pPr>
            <w:r w:rsidRPr="004533B5">
              <w:rPr>
                <w:rFonts w:ascii="Arial" w:hAnsi="Arial"/>
                <w:b/>
                <w:sz w:val="20"/>
              </w:rPr>
              <w:t>C</w:t>
            </w:r>
          </w:p>
        </w:tc>
      </w:tr>
      <w:tr w:rsidR="004A349F" w:rsidRPr="009D6ACF" w14:paraId="25C80CE8" w14:textId="77777777" w:rsidTr="002432D6">
        <w:tc>
          <w:tcPr>
            <w:tcW w:w="1530" w:type="dxa"/>
            <w:vMerge/>
          </w:tcPr>
          <w:p w14:paraId="25C80CE3" w14:textId="77777777" w:rsidR="004A349F" w:rsidRPr="004533B5" w:rsidRDefault="004A349F" w:rsidP="00AE416E">
            <w:pPr>
              <w:pStyle w:val="TableText0"/>
              <w:spacing w:before="0" w:after="0"/>
              <w:rPr>
                <w:sz w:val="18"/>
                <w:szCs w:val="18"/>
              </w:rPr>
            </w:pPr>
          </w:p>
        </w:tc>
        <w:tc>
          <w:tcPr>
            <w:tcW w:w="1170" w:type="dxa"/>
            <w:vMerge/>
          </w:tcPr>
          <w:p w14:paraId="25C80CE4" w14:textId="77777777" w:rsidR="004A349F" w:rsidRPr="004533B5" w:rsidRDefault="004A349F" w:rsidP="00AE416E">
            <w:pPr>
              <w:pStyle w:val="TableText0"/>
              <w:spacing w:before="0" w:after="0"/>
              <w:jc w:val="center"/>
              <w:rPr>
                <w:sz w:val="18"/>
                <w:szCs w:val="18"/>
              </w:rPr>
            </w:pPr>
          </w:p>
        </w:tc>
        <w:tc>
          <w:tcPr>
            <w:tcW w:w="5130" w:type="dxa"/>
          </w:tcPr>
          <w:p w14:paraId="25C80CE5" w14:textId="77777777" w:rsidR="004A349F" w:rsidRPr="00783D9B" w:rsidRDefault="00534E0A" w:rsidP="004A349F">
            <w:pPr>
              <w:pStyle w:val="TableText0"/>
              <w:tabs>
                <w:tab w:val="center" w:pos="2450"/>
              </w:tabs>
              <w:spacing w:before="0" w:after="0"/>
              <w:rPr>
                <w:rFonts w:ascii="Courier New" w:hAnsi="Courier New" w:cs="Courier New"/>
              </w:rPr>
            </w:pPr>
            <w:r>
              <w:rPr>
                <w:rFonts w:ascii="Courier New" w:hAnsi="Courier New" w:cs="Courier New"/>
              </w:rPr>
              <w:t>HISTORIC^VSIT</w:t>
            </w:r>
          </w:p>
        </w:tc>
        <w:tc>
          <w:tcPr>
            <w:tcW w:w="990" w:type="dxa"/>
          </w:tcPr>
          <w:p w14:paraId="25C80CE6" w14:textId="77777777" w:rsidR="004A349F" w:rsidRPr="004533B5" w:rsidRDefault="00534E0A" w:rsidP="004533B5">
            <w:pPr>
              <w:pStyle w:val="TableText"/>
              <w:rPr>
                <w:sz w:val="18"/>
                <w:szCs w:val="18"/>
              </w:rPr>
            </w:pPr>
            <w:r>
              <w:rPr>
                <w:sz w:val="18"/>
                <w:szCs w:val="18"/>
              </w:rPr>
              <w:t>1907</w:t>
            </w:r>
          </w:p>
        </w:tc>
        <w:tc>
          <w:tcPr>
            <w:tcW w:w="1080" w:type="dxa"/>
          </w:tcPr>
          <w:p w14:paraId="25C80CE7" w14:textId="77777777" w:rsidR="004A349F" w:rsidRPr="004533B5" w:rsidRDefault="00FE576E" w:rsidP="002432D6">
            <w:pPr>
              <w:jc w:val="center"/>
              <w:rPr>
                <w:rFonts w:ascii="Arial" w:hAnsi="Arial"/>
                <w:b/>
                <w:sz w:val="20"/>
              </w:rPr>
            </w:pPr>
            <w:r>
              <w:rPr>
                <w:rFonts w:ascii="Arial" w:hAnsi="Arial"/>
                <w:b/>
                <w:sz w:val="20"/>
              </w:rPr>
              <w:t>P</w:t>
            </w:r>
          </w:p>
        </w:tc>
      </w:tr>
      <w:tr w:rsidR="00E12C52" w:rsidRPr="009D6ACF" w14:paraId="25C80CF0" w14:textId="77777777" w:rsidTr="002432D6">
        <w:tc>
          <w:tcPr>
            <w:tcW w:w="1530" w:type="dxa"/>
            <w:vMerge/>
          </w:tcPr>
          <w:p w14:paraId="25C80CE9" w14:textId="77777777" w:rsidR="00E12C52" w:rsidRPr="004533B5" w:rsidRDefault="00E12C52" w:rsidP="00AE416E">
            <w:pPr>
              <w:pStyle w:val="TableText0"/>
              <w:spacing w:before="0" w:after="0"/>
              <w:rPr>
                <w:sz w:val="18"/>
                <w:szCs w:val="18"/>
              </w:rPr>
            </w:pPr>
          </w:p>
        </w:tc>
        <w:tc>
          <w:tcPr>
            <w:tcW w:w="1170" w:type="dxa"/>
            <w:vMerge/>
          </w:tcPr>
          <w:p w14:paraId="25C80CEA" w14:textId="77777777" w:rsidR="00E12C52" w:rsidRPr="004533B5" w:rsidRDefault="00E12C52" w:rsidP="00AE416E">
            <w:pPr>
              <w:pStyle w:val="TableText0"/>
              <w:spacing w:before="0" w:after="0"/>
              <w:jc w:val="center"/>
              <w:rPr>
                <w:sz w:val="18"/>
                <w:szCs w:val="18"/>
              </w:rPr>
            </w:pPr>
          </w:p>
        </w:tc>
        <w:tc>
          <w:tcPr>
            <w:tcW w:w="5130" w:type="dxa"/>
          </w:tcPr>
          <w:p w14:paraId="25C80CEB" w14:textId="77777777" w:rsidR="00E12C52" w:rsidRPr="009D6ACF" w:rsidRDefault="00E12C52" w:rsidP="00AE416E">
            <w:pPr>
              <w:pStyle w:val="TableText0"/>
              <w:spacing w:before="0" w:after="0"/>
            </w:pPr>
            <w:r w:rsidRPr="00783D9B">
              <w:rPr>
                <w:rFonts w:ascii="Courier New" w:hAnsi="Courier New" w:cs="Courier New"/>
              </w:rPr>
              <w:t>ENCEVENT^PXKENC</w:t>
            </w:r>
          </w:p>
        </w:tc>
        <w:tc>
          <w:tcPr>
            <w:tcW w:w="990" w:type="dxa"/>
          </w:tcPr>
          <w:p w14:paraId="25C80CEC" w14:textId="77777777" w:rsidR="00E12C52" w:rsidRDefault="00E12C52" w:rsidP="004533B5">
            <w:pPr>
              <w:pStyle w:val="TableText"/>
              <w:rPr>
                <w:sz w:val="18"/>
                <w:szCs w:val="18"/>
              </w:rPr>
            </w:pPr>
            <w:r w:rsidRPr="004533B5">
              <w:rPr>
                <w:sz w:val="18"/>
                <w:szCs w:val="18"/>
              </w:rPr>
              <w:t>1889-F</w:t>
            </w:r>
          </w:p>
          <w:p w14:paraId="25C80CED" w14:textId="77777777" w:rsidR="00E60C46" w:rsidRPr="004533B5" w:rsidRDefault="00E60C46" w:rsidP="004533B5">
            <w:pPr>
              <w:pStyle w:val="TableText"/>
              <w:rPr>
                <w:sz w:val="18"/>
                <w:szCs w:val="18"/>
              </w:rPr>
            </w:pPr>
            <w:r>
              <w:rPr>
                <w:sz w:val="18"/>
                <w:szCs w:val="18"/>
              </w:rPr>
              <w:t>1894</w:t>
            </w:r>
          </w:p>
        </w:tc>
        <w:tc>
          <w:tcPr>
            <w:tcW w:w="1080" w:type="dxa"/>
          </w:tcPr>
          <w:p w14:paraId="25C80CEE" w14:textId="77777777" w:rsidR="00E12C52" w:rsidRPr="004533B5" w:rsidRDefault="00E12C52" w:rsidP="002432D6">
            <w:pPr>
              <w:jc w:val="center"/>
              <w:rPr>
                <w:rFonts w:ascii="Arial" w:hAnsi="Arial"/>
                <w:b/>
                <w:sz w:val="20"/>
              </w:rPr>
            </w:pPr>
            <w:r w:rsidRPr="004533B5">
              <w:rPr>
                <w:rFonts w:ascii="Arial" w:hAnsi="Arial"/>
                <w:b/>
                <w:sz w:val="20"/>
              </w:rPr>
              <w:t>C</w:t>
            </w:r>
          </w:p>
          <w:p w14:paraId="25C80CEF" w14:textId="77777777" w:rsidR="00E12C52" w:rsidRPr="004533B5" w:rsidRDefault="00E12C52" w:rsidP="002432D6">
            <w:pPr>
              <w:jc w:val="center"/>
              <w:rPr>
                <w:rFonts w:ascii="Arial" w:hAnsi="Arial"/>
                <w:b/>
                <w:sz w:val="20"/>
              </w:rPr>
            </w:pPr>
          </w:p>
        </w:tc>
      </w:tr>
      <w:tr w:rsidR="00E12C52" w:rsidRPr="009D6ACF" w14:paraId="25C80CF6" w14:textId="77777777" w:rsidTr="00C806CB">
        <w:tc>
          <w:tcPr>
            <w:tcW w:w="1530" w:type="dxa"/>
            <w:vMerge/>
          </w:tcPr>
          <w:p w14:paraId="25C80CF1" w14:textId="77777777" w:rsidR="00E12C52" w:rsidRPr="004533B5" w:rsidRDefault="00E12C52" w:rsidP="00AE416E">
            <w:pPr>
              <w:pStyle w:val="TableText0"/>
              <w:spacing w:before="0" w:after="0"/>
              <w:rPr>
                <w:sz w:val="18"/>
                <w:szCs w:val="18"/>
                <w:highlight w:val="yellow"/>
              </w:rPr>
            </w:pPr>
          </w:p>
        </w:tc>
        <w:tc>
          <w:tcPr>
            <w:tcW w:w="1170" w:type="dxa"/>
            <w:vMerge/>
          </w:tcPr>
          <w:p w14:paraId="25C80CF2" w14:textId="77777777" w:rsidR="00E12C52" w:rsidRPr="004533B5" w:rsidRDefault="00E12C52" w:rsidP="00AE416E">
            <w:pPr>
              <w:pStyle w:val="TableText0"/>
              <w:spacing w:before="0" w:after="0"/>
              <w:jc w:val="center"/>
              <w:rPr>
                <w:sz w:val="18"/>
                <w:szCs w:val="18"/>
              </w:rPr>
            </w:pPr>
          </w:p>
        </w:tc>
        <w:tc>
          <w:tcPr>
            <w:tcW w:w="5130" w:type="dxa"/>
          </w:tcPr>
          <w:p w14:paraId="25C80CF3" w14:textId="77777777" w:rsidR="00E12C52" w:rsidRPr="009D6ACF" w:rsidRDefault="00E12C52" w:rsidP="00AE416E">
            <w:pPr>
              <w:pStyle w:val="TableText0"/>
              <w:spacing w:before="0" w:after="0"/>
            </w:pPr>
            <w:r w:rsidRPr="009D6ACF">
              <w:t>Access to the 'AA' x-ref</w:t>
            </w:r>
          </w:p>
        </w:tc>
        <w:tc>
          <w:tcPr>
            <w:tcW w:w="990" w:type="dxa"/>
          </w:tcPr>
          <w:p w14:paraId="25C80CF4" w14:textId="77777777" w:rsidR="00E12C52" w:rsidRPr="004533B5" w:rsidRDefault="00E12C52" w:rsidP="004533B5">
            <w:pPr>
              <w:pStyle w:val="TableText"/>
              <w:rPr>
                <w:sz w:val="18"/>
                <w:szCs w:val="18"/>
              </w:rPr>
            </w:pPr>
            <w:r w:rsidRPr="004533B5">
              <w:rPr>
                <w:sz w:val="18"/>
                <w:szCs w:val="18"/>
              </w:rPr>
              <w:t>2309</w:t>
            </w:r>
          </w:p>
        </w:tc>
        <w:tc>
          <w:tcPr>
            <w:tcW w:w="1080" w:type="dxa"/>
          </w:tcPr>
          <w:p w14:paraId="25C80CF5"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CFC" w14:textId="77777777" w:rsidTr="00C806CB">
        <w:tc>
          <w:tcPr>
            <w:tcW w:w="1530" w:type="dxa"/>
          </w:tcPr>
          <w:p w14:paraId="25C80CF7"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V POV</w:t>
            </w:r>
          </w:p>
        </w:tc>
        <w:tc>
          <w:tcPr>
            <w:tcW w:w="1170" w:type="dxa"/>
          </w:tcPr>
          <w:p w14:paraId="25C80CF8"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9000010.07</w:t>
            </w:r>
          </w:p>
        </w:tc>
        <w:tc>
          <w:tcPr>
            <w:tcW w:w="5130" w:type="dxa"/>
          </w:tcPr>
          <w:p w14:paraId="25C80CF9" w14:textId="77777777" w:rsidR="00E12C52" w:rsidRPr="009D6ACF" w:rsidRDefault="00E12C52" w:rsidP="00AE416E">
            <w:pPr>
              <w:pStyle w:val="TableText0"/>
              <w:spacing w:before="0" w:after="0"/>
            </w:pPr>
            <w:r w:rsidRPr="009D6ACF">
              <w:t>POV^PXAPIIB</w:t>
            </w:r>
          </w:p>
        </w:tc>
        <w:tc>
          <w:tcPr>
            <w:tcW w:w="990" w:type="dxa"/>
          </w:tcPr>
          <w:p w14:paraId="25C80CFA" w14:textId="77777777" w:rsidR="00E12C52" w:rsidRPr="004533B5" w:rsidRDefault="00E12C52" w:rsidP="004533B5">
            <w:pPr>
              <w:pStyle w:val="TableText"/>
              <w:rPr>
                <w:sz w:val="18"/>
                <w:szCs w:val="18"/>
              </w:rPr>
            </w:pPr>
            <w:r w:rsidRPr="004533B5">
              <w:rPr>
                <w:sz w:val="18"/>
                <w:szCs w:val="18"/>
              </w:rPr>
              <w:t>1554</w:t>
            </w:r>
          </w:p>
        </w:tc>
        <w:tc>
          <w:tcPr>
            <w:tcW w:w="1080" w:type="dxa"/>
          </w:tcPr>
          <w:p w14:paraId="25C80CFB" w14:textId="77777777" w:rsidR="00E12C52" w:rsidRPr="004533B5" w:rsidRDefault="00E12C52" w:rsidP="002432D6">
            <w:pPr>
              <w:jc w:val="center"/>
              <w:rPr>
                <w:rFonts w:ascii="Arial" w:hAnsi="Arial"/>
                <w:b/>
                <w:sz w:val="20"/>
              </w:rPr>
            </w:pPr>
            <w:r w:rsidRPr="004533B5">
              <w:rPr>
                <w:rFonts w:ascii="Arial" w:hAnsi="Arial"/>
                <w:b/>
                <w:sz w:val="20"/>
              </w:rPr>
              <w:t>P</w:t>
            </w:r>
          </w:p>
        </w:tc>
      </w:tr>
      <w:tr w:rsidR="00E12C52" w:rsidRPr="00DB3197" w14:paraId="25C80D02" w14:textId="77777777" w:rsidTr="00C806CB">
        <w:tc>
          <w:tcPr>
            <w:tcW w:w="1530" w:type="dxa"/>
          </w:tcPr>
          <w:p w14:paraId="25C80CFD" w14:textId="77777777" w:rsidR="00E12C52" w:rsidRPr="00DB3197" w:rsidRDefault="00E12C52" w:rsidP="004C1620">
            <w:pPr>
              <w:pStyle w:val="TableText0"/>
              <w:spacing w:before="0" w:after="0"/>
              <w:rPr>
                <w:rFonts w:ascii="Courier New" w:hAnsi="Courier New" w:cs="Courier New"/>
                <w:sz w:val="18"/>
                <w:szCs w:val="18"/>
              </w:rPr>
            </w:pPr>
            <w:r w:rsidRPr="00DB3197">
              <w:rPr>
                <w:rFonts w:ascii="Courier New" w:hAnsi="Courier New" w:cs="Courier New"/>
                <w:sz w:val="18"/>
                <w:szCs w:val="18"/>
              </w:rPr>
              <w:t>V IMMUNIZATION</w:t>
            </w:r>
          </w:p>
        </w:tc>
        <w:tc>
          <w:tcPr>
            <w:tcW w:w="1170" w:type="dxa"/>
          </w:tcPr>
          <w:p w14:paraId="25C80CFE" w14:textId="77777777" w:rsidR="00E12C52" w:rsidRPr="00DB3197" w:rsidRDefault="00E12C52" w:rsidP="004C1620">
            <w:pPr>
              <w:pStyle w:val="TableText0"/>
              <w:spacing w:before="0" w:after="0"/>
              <w:rPr>
                <w:rFonts w:ascii="Courier New" w:hAnsi="Courier New" w:cs="Courier New"/>
                <w:sz w:val="18"/>
                <w:szCs w:val="18"/>
              </w:rPr>
            </w:pPr>
            <w:r w:rsidRPr="00DB3197">
              <w:rPr>
                <w:rFonts w:ascii="Courier New" w:hAnsi="Courier New" w:cs="Courier New"/>
                <w:sz w:val="18"/>
                <w:szCs w:val="18"/>
              </w:rPr>
              <w:t>9000010.11</w:t>
            </w:r>
          </w:p>
        </w:tc>
        <w:tc>
          <w:tcPr>
            <w:tcW w:w="5130" w:type="dxa"/>
          </w:tcPr>
          <w:p w14:paraId="25C80CFF" w14:textId="77777777" w:rsidR="00E12C52" w:rsidRPr="00DB3197" w:rsidRDefault="00E12C52" w:rsidP="004C1620">
            <w:pPr>
              <w:pStyle w:val="TableText0"/>
              <w:spacing w:before="0" w:after="0"/>
            </w:pPr>
            <w:r w:rsidRPr="00DB3197">
              <w:t>C x-ref, .01, .03, .06, .07, 1201, 1202, 81101</w:t>
            </w:r>
          </w:p>
        </w:tc>
        <w:tc>
          <w:tcPr>
            <w:tcW w:w="990" w:type="dxa"/>
          </w:tcPr>
          <w:p w14:paraId="25C80D00" w14:textId="77777777" w:rsidR="00E12C52" w:rsidRPr="00DB3197" w:rsidRDefault="00E12C52" w:rsidP="004C1620">
            <w:pPr>
              <w:pStyle w:val="TableText"/>
              <w:rPr>
                <w:sz w:val="18"/>
                <w:szCs w:val="18"/>
              </w:rPr>
            </w:pPr>
            <w:r w:rsidRPr="00DB3197">
              <w:rPr>
                <w:sz w:val="18"/>
                <w:szCs w:val="18"/>
              </w:rPr>
              <w:t>5521</w:t>
            </w:r>
          </w:p>
        </w:tc>
        <w:tc>
          <w:tcPr>
            <w:tcW w:w="1080" w:type="dxa"/>
          </w:tcPr>
          <w:p w14:paraId="25C80D01" w14:textId="77777777" w:rsidR="00E12C52" w:rsidRPr="00DB3197" w:rsidRDefault="00E12C52" w:rsidP="004C1620">
            <w:pPr>
              <w:jc w:val="center"/>
              <w:rPr>
                <w:rFonts w:ascii="Arial" w:hAnsi="Arial"/>
                <w:b/>
                <w:sz w:val="20"/>
              </w:rPr>
            </w:pPr>
            <w:r w:rsidRPr="00DB3197">
              <w:rPr>
                <w:rFonts w:ascii="Arial" w:hAnsi="Arial"/>
                <w:b/>
                <w:sz w:val="20"/>
              </w:rPr>
              <w:t>P</w:t>
            </w:r>
          </w:p>
        </w:tc>
      </w:tr>
      <w:tr w:rsidR="00E12C52" w:rsidRPr="009D6ACF" w14:paraId="25C80D08" w14:textId="77777777" w:rsidTr="00C806CB">
        <w:tc>
          <w:tcPr>
            <w:tcW w:w="1530" w:type="dxa"/>
          </w:tcPr>
          <w:p w14:paraId="25C80D03" w14:textId="77777777" w:rsidR="00E12C52" w:rsidRPr="00DB3197" w:rsidRDefault="00E12C52" w:rsidP="004C1620">
            <w:pPr>
              <w:pStyle w:val="TableText0"/>
              <w:spacing w:before="0" w:after="0"/>
              <w:rPr>
                <w:rFonts w:ascii="Courier New" w:hAnsi="Courier New" w:cs="Courier New"/>
                <w:sz w:val="18"/>
                <w:szCs w:val="18"/>
              </w:rPr>
            </w:pPr>
            <w:r w:rsidRPr="00DB3197">
              <w:rPr>
                <w:rFonts w:ascii="Courier New" w:hAnsi="Courier New" w:cs="Courier New"/>
                <w:sz w:val="18"/>
                <w:szCs w:val="18"/>
              </w:rPr>
              <w:t>V SKIN</w:t>
            </w:r>
          </w:p>
        </w:tc>
        <w:tc>
          <w:tcPr>
            <w:tcW w:w="1170" w:type="dxa"/>
          </w:tcPr>
          <w:p w14:paraId="25C80D04" w14:textId="77777777" w:rsidR="00E12C52" w:rsidRPr="00DB3197" w:rsidRDefault="00E12C52" w:rsidP="004C1620">
            <w:pPr>
              <w:pStyle w:val="TableText0"/>
              <w:spacing w:before="0" w:after="0"/>
              <w:rPr>
                <w:rFonts w:ascii="Courier New" w:hAnsi="Courier New" w:cs="Courier New"/>
                <w:sz w:val="18"/>
                <w:szCs w:val="18"/>
              </w:rPr>
            </w:pPr>
            <w:r w:rsidRPr="00DB3197">
              <w:rPr>
                <w:rFonts w:ascii="Courier New" w:hAnsi="Courier New" w:cs="Courier New"/>
                <w:sz w:val="18"/>
                <w:szCs w:val="18"/>
              </w:rPr>
              <w:t>9000010.12</w:t>
            </w:r>
          </w:p>
        </w:tc>
        <w:tc>
          <w:tcPr>
            <w:tcW w:w="5130" w:type="dxa"/>
          </w:tcPr>
          <w:p w14:paraId="25C80D05" w14:textId="77777777" w:rsidR="00E12C52" w:rsidRPr="00DB3197" w:rsidRDefault="00E12C52" w:rsidP="004C1620">
            <w:pPr>
              <w:pStyle w:val="TableText0"/>
              <w:spacing w:before="0" w:after="0"/>
            </w:pPr>
            <w:r w:rsidRPr="00DB3197">
              <w:t>C x-ref,  .01, .03, .04, .05, .06, 1201, 1202, 81101</w:t>
            </w:r>
          </w:p>
        </w:tc>
        <w:tc>
          <w:tcPr>
            <w:tcW w:w="990" w:type="dxa"/>
          </w:tcPr>
          <w:p w14:paraId="25C80D06" w14:textId="77777777" w:rsidR="00E12C52" w:rsidRPr="00DB3197" w:rsidRDefault="00E12C52" w:rsidP="004C1620">
            <w:pPr>
              <w:pStyle w:val="TableText"/>
              <w:rPr>
                <w:sz w:val="18"/>
                <w:szCs w:val="18"/>
              </w:rPr>
            </w:pPr>
            <w:r w:rsidRPr="00DB3197">
              <w:rPr>
                <w:sz w:val="18"/>
                <w:szCs w:val="18"/>
              </w:rPr>
              <w:t>5520</w:t>
            </w:r>
          </w:p>
        </w:tc>
        <w:tc>
          <w:tcPr>
            <w:tcW w:w="1080" w:type="dxa"/>
          </w:tcPr>
          <w:p w14:paraId="25C80D07" w14:textId="77777777" w:rsidR="00E12C52" w:rsidRPr="004533B5" w:rsidRDefault="00E12C52" w:rsidP="004C1620">
            <w:pPr>
              <w:jc w:val="center"/>
              <w:rPr>
                <w:rFonts w:ascii="Arial" w:hAnsi="Arial"/>
                <w:b/>
                <w:sz w:val="20"/>
              </w:rPr>
            </w:pPr>
            <w:r w:rsidRPr="00DB3197">
              <w:rPr>
                <w:rFonts w:ascii="Arial" w:hAnsi="Arial"/>
                <w:b/>
                <w:sz w:val="20"/>
              </w:rPr>
              <w:t>P</w:t>
            </w:r>
          </w:p>
        </w:tc>
      </w:tr>
      <w:tr w:rsidR="00E12C52" w:rsidRPr="009D6ACF" w14:paraId="25C80D0E" w14:textId="77777777" w:rsidTr="00C806CB">
        <w:tc>
          <w:tcPr>
            <w:tcW w:w="1530" w:type="dxa"/>
            <w:vMerge w:val="restart"/>
          </w:tcPr>
          <w:p w14:paraId="25C80D09" w14:textId="77777777" w:rsidR="00E12C52" w:rsidRPr="004533B5" w:rsidRDefault="00E12C52" w:rsidP="00AE416E">
            <w:pPr>
              <w:pStyle w:val="TableText0"/>
              <w:spacing w:before="0" w:after="0"/>
              <w:rPr>
                <w:rFonts w:ascii="Courier New" w:hAnsi="Courier New" w:cs="Courier New"/>
                <w:sz w:val="18"/>
                <w:szCs w:val="18"/>
              </w:rPr>
            </w:pPr>
            <w:r w:rsidRPr="004533B5">
              <w:rPr>
                <w:rFonts w:ascii="Courier New" w:hAnsi="Courier New" w:cs="Courier New"/>
                <w:sz w:val="18"/>
                <w:szCs w:val="18"/>
              </w:rPr>
              <w:t>PROBLEM</w:t>
            </w:r>
          </w:p>
        </w:tc>
        <w:tc>
          <w:tcPr>
            <w:tcW w:w="1170" w:type="dxa"/>
            <w:vMerge w:val="restart"/>
          </w:tcPr>
          <w:p w14:paraId="25C80D0A"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9000011</w:t>
            </w:r>
          </w:p>
        </w:tc>
        <w:tc>
          <w:tcPr>
            <w:tcW w:w="5130" w:type="dxa"/>
          </w:tcPr>
          <w:p w14:paraId="25C80D0B"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ACTIVE^GMPLUTL</w:t>
            </w:r>
          </w:p>
        </w:tc>
        <w:tc>
          <w:tcPr>
            <w:tcW w:w="990" w:type="dxa"/>
          </w:tcPr>
          <w:p w14:paraId="25C80D0C" w14:textId="77777777" w:rsidR="00E12C52" w:rsidRPr="004533B5" w:rsidRDefault="00E12C52" w:rsidP="004533B5">
            <w:pPr>
              <w:pStyle w:val="TableText"/>
              <w:rPr>
                <w:sz w:val="18"/>
                <w:szCs w:val="18"/>
              </w:rPr>
            </w:pPr>
            <w:r w:rsidRPr="004533B5">
              <w:rPr>
                <w:sz w:val="18"/>
                <w:szCs w:val="18"/>
              </w:rPr>
              <w:t>928</w:t>
            </w:r>
          </w:p>
        </w:tc>
        <w:tc>
          <w:tcPr>
            <w:tcW w:w="1080" w:type="dxa"/>
          </w:tcPr>
          <w:p w14:paraId="25C80D0D"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14" w14:textId="77777777" w:rsidTr="00C806CB">
        <w:tc>
          <w:tcPr>
            <w:tcW w:w="1530" w:type="dxa"/>
            <w:vMerge/>
          </w:tcPr>
          <w:p w14:paraId="25C80D0F" w14:textId="77777777" w:rsidR="00E12C52" w:rsidRPr="004533B5" w:rsidRDefault="00E12C52" w:rsidP="00AE416E">
            <w:pPr>
              <w:pStyle w:val="TableText0"/>
              <w:spacing w:before="0" w:after="0"/>
              <w:rPr>
                <w:sz w:val="18"/>
                <w:szCs w:val="18"/>
              </w:rPr>
            </w:pPr>
          </w:p>
        </w:tc>
        <w:tc>
          <w:tcPr>
            <w:tcW w:w="1170" w:type="dxa"/>
            <w:vMerge/>
          </w:tcPr>
          <w:p w14:paraId="25C80D10" w14:textId="77777777" w:rsidR="00E12C52" w:rsidRPr="004533B5" w:rsidRDefault="00E12C52" w:rsidP="00AE416E">
            <w:pPr>
              <w:pStyle w:val="TableText0"/>
              <w:spacing w:before="0" w:after="0"/>
              <w:jc w:val="center"/>
              <w:rPr>
                <w:sz w:val="18"/>
                <w:szCs w:val="18"/>
              </w:rPr>
            </w:pPr>
          </w:p>
        </w:tc>
        <w:tc>
          <w:tcPr>
            <w:tcW w:w="5130" w:type="dxa"/>
          </w:tcPr>
          <w:p w14:paraId="25C80D11" w14:textId="77777777" w:rsidR="00E12C52" w:rsidRPr="00783D9B" w:rsidRDefault="00E12C52" w:rsidP="00AE416E">
            <w:pPr>
              <w:pStyle w:val="TableText0"/>
              <w:spacing w:before="0" w:after="0"/>
              <w:rPr>
                <w:rFonts w:ascii="Courier New" w:hAnsi="Courier New" w:cs="Courier New"/>
              </w:rPr>
            </w:pPr>
            <w:r w:rsidRPr="00783D9B">
              <w:rPr>
                <w:rFonts w:ascii="Courier New" w:hAnsi="Courier New" w:cs="Courier New"/>
              </w:rPr>
              <w:t>$$MOD^GMPLUTL3</w:t>
            </w:r>
          </w:p>
        </w:tc>
        <w:tc>
          <w:tcPr>
            <w:tcW w:w="990" w:type="dxa"/>
          </w:tcPr>
          <w:p w14:paraId="25C80D12" w14:textId="77777777" w:rsidR="00E12C52" w:rsidRPr="004533B5" w:rsidRDefault="00E12C52" w:rsidP="004533B5">
            <w:pPr>
              <w:pStyle w:val="TableText"/>
              <w:rPr>
                <w:sz w:val="18"/>
                <w:szCs w:val="18"/>
              </w:rPr>
            </w:pPr>
            <w:r w:rsidRPr="004533B5">
              <w:rPr>
                <w:sz w:val="18"/>
                <w:szCs w:val="18"/>
              </w:rPr>
              <w:t>2644</w:t>
            </w:r>
          </w:p>
        </w:tc>
        <w:tc>
          <w:tcPr>
            <w:tcW w:w="1080" w:type="dxa"/>
          </w:tcPr>
          <w:p w14:paraId="25C80D13"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1A" w14:textId="77777777" w:rsidTr="00C806CB">
        <w:tc>
          <w:tcPr>
            <w:tcW w:w="1530" w:type="dxa"/>
            <w:vMerge/>
          </w:tcPr>
          <w:p w14:paraId="25C80D15" w14:textId="77777777" w:rsidR="00E12C52" w:rsidRPr="004533B5" w:rsidRDefault="00E12C52" w:rsidP="00AE416E">
            <w:pPr>
              <w:pStyle w:val="TableText0"/>
              <w:spacing w:before="0" w:after="0"/>
              <w:rPr>
                <w:sz w:val="18"/>
                <w:szCs w:val="18"/>
              </w:rPr>
            </w:pPr>
          </w:p>
        </w:tc>
        <w:tc>
          <w:tcPr>
            <w:tcW w:w="1170" w:type="dxa"/>
            <w:vMerge/>
          </w:tcPr>
          <w:p w14:paraId="25C80D16" w14:textId="77777777" w:rsidR="00E12C52" w:rsidRPr="004533B5" w:rsidRDefault="00E12C52" w:rsidP="00AE416E">
            <w:pPr>
              <w:pStyle w:val="TableText0"/>
              <w:spacing w:before="0" w:after="0"/>
              <w:jc w:val="center"/>
              <w:rPr>
                <w:sz w:val="18"/>
                <w:szCs w:val="18"/>
              </w:rPr>
            </w:pPr>
          </w:p>
        </w:tc>
        <w:tc>
          <w:tcPr>
            <w:tcW w:w="5130" w:type="dxa"/>
          </w:tcPr>
          <w:p w14:paraId="25C80D17" w14:textId="77777777" w:rsidR="00E12C52" w:rsidRPr="009D6ACF" w:rsidRDefault="00E12C52" w:rsidP="00AE416E">
            <w:pPr>
              <w:pStyle w:val="TableText0"/>
              <w:spacing w:before="0" w:after="0"/>
            </w:pPr>
            <w:r w:rsidRPr="009D6ACF">
              <w:t xml:space="preserve">FileMan captioned output of entire PROBLEM record.  </w:t>
            </w:r>
          </w:p>
        </w:tc>
        <w:tc>
          <w:tcPr>
            <w:tcW w:w="990" w:type="dxa"/>
          </w:tcPr>
          <w:p w14:paraId="25C80D18" w14:textId="77777777" w:rsidR="00E12C52" w:rsidRPr="004533B5" w:rsidRDefault="00E12C52" w:rsidP="004533B5">
            <w:pPr>
              <w:pStyle w:val="TableText"/>
              <w:rPr>
                <w:sz w:val="18"/>
                <w:szCs w:val="18"/>
              </w:rPr>
            </w:pPr>
            <w:r w:rsidRPr="004533B5">
              <w:rPr>
                <w:sz w:val="18"/>
                <w:szCs w:val="18"/>
              </w:rPr>
              <w:t>2308</w:t>
            </w:r>
          </w:p>
        </w:tc>
        <w:tc>
          <w:tcPr>
            <w:tcW w:w="1080" w:type="dxa"/>
          </w:tcPr>
          <w:p w14:paraId="25C80D19"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20" w14:textId="77777777" w:rsidTr="00C806CB">
        <w:tc>
          <w:tcPr>
            <w:tcW w:w="1530" w:type="dxa"/>
            <w:vMerge/>
          </w:tcPr>
          <w:p w14:paraId="25C80D1B" w14:textId="77777777" w:rsidR="00E12C52" w:rsidRPr="004533B5" w:rsidRDefault="00E12C52" w:rsidP="00AE416E">
            <w:pPr>
              <w:pStyle w:val="TableText0"/>
              <w:spacing w:before="0" w:after="0"/>
              <w:rPr>
                <w:sz w:val="18"/>
                <w:szCs w:val="18"/>
              </w:rPr>
            </w:pPr>
          </w:p>
        </w:tc>
        <w:tc>
          <w:tcPr>
            <w:tcW w:w="1170" w:type="dxa"/>
            <w:vMerge/>
          </w:tcPr>
          <w:p w14:paraId="25C80D1C" w14:textId="77777777" w:rsidR="00E12C52" w:rsidRPr="004533B5" w:rsidRDefault="00E12C52" w:rsidP="00AE416E">
            <w:pPr>
              <w:pStyle w:val="TableText0"/>
              <w:spacing w:before="0" w:after="0"/>
              <w:jc w:val="center"/>
              <w:rPr>
                <w:sz w:val="18"/>
                <w:szCs w:val="18"/>
              </w:rPr>
            </w:pPr>
          </w:p>
        </w:tc>
        <w:tc>
          <w:tcPr>
            <w:tcW w:w="5130" w:type="dxa"/>
          </w:tcPr>
          <w:p w14:paraId="25C80D1D" w14:textId="77777777" w:rsidR="00E12C52" w:rsidRPr="009D6ACF" w:rsidRDefault="00E12C52" w:rsidP="00AE416E">
            <w:pPr>
              <w:pStyle w:val="TableText0"/>
              <w:spacing w:before="0" w:after="0"/>
            </w:pPr>
            <w:r w:rsidRPr="009D6ACF">
              <w:t>GETFLDS^GMPLEDT3</w:t>
            </w:r>
          </w:p>
        </w:tc>
        <w:tc>
          <w:tcPr>
            <w:tcW w:w="990" w:type="dxa"/>
          </w:tcPr>
          <w:p w14:paraId="25C80D1E" w14:textId="77777777" w:rsidR="00E12C52" w:rsidRPr="004533B5" w:rsidRDefault="00E12C52" w:rsidP="004533B5">
            <w:pPr>
              <w:pStyle w:val="TableText"/>
              <w:rPr>
                <w:sz w:val="18"/>
                <w:szCs w:val="18"/>
              </w:rPr>
            </w:pPr>
            <w:r w:rsidRPr="004533B5">
              <w:rPr>
                <w:sz w:val="18"/>
                <w:szCs w:val="18"/>
              </w:rPr>
              <w:t>2977</w:t>
            </w:r>
          </w:p>
        </w:tc>
        <w:tc>
          <w:tcPr>
            <w:tcW w:w="1080" w:type="dxa"/>
          </w:tcPr>
          <w:p w14:paraId="25C80D1F"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26" w14:textId="77777777" w:rsidTr="002432D6">
        <w:tc>
          <w:tcPr>
            <w:tcW w:w="1530" w:type="dxa"/>
            <w:vMerge/>
          </w:tcPr>
          <w:p w14:paraId="25C80D21" w14:textId="77777777" w:rsidR="00E12C52" w:rsidRPr="004533B5" w:rsidRDefault="00E12C52" w:rsidP="00AE416E">
            <w:pPr>
              <w:pStyle w:val="TableText0"/>
              <w:spacing w:before="0" w:after="0"/>
              <w:rPr>
                <w:sz w:val="18"/>
                <w:szCs w:val="18"/>
              </w:rPr>
            </w:pPr>
          </w:p>
        </w:tc>
        <w:tc>
          <w:tcPr>
            <w:tcW w:w="1170" w:type="dxa"/>
            <w:vMerge/>
          </w:tcPr>
          <w:p w14:paraId="25C80D22" w14:textId="77777777" w:rsidR="00E12C52" w:rsidRPr="004533B5" w:rsidRDefault="00E12C52" w:rsidP="00AE416E">
            <w:pPr>
              <w:pStyle w:val="TableText0"/>
              <w:spacing w:before="0" w:after="0"/>
              <w:jc w:val="center"/>
              <w:rPr>
                <w:sz w:val="18"/>
                <w:szCs w:val="18"/>
              </w:rPr>
            </w:pPr>
          </w:p>
        </w:tc>
        <w:tc>
          <w:tcPr>
            <w:tcW w:w="5130" w:type="dxa"/>
          </w:tcPr>
          <w:p w14:paraId="25C80D23" w14:textId="77777777" w:rsidR="00E12C52" w:rsidRPr="009D6ACF" w:rsidRDefault="00E12C52" w:rsidP="00AE416E">
            <w:pPr>
              <w:pStyle w:val="TableText0"/>
              <w:spacing w:before="0" w:after="0"/>
            </w:pPr>
            <w:r w:rsidRPr="009D6ACF">
              <w:t>Subscription to the DGPM MOVEMENT EVENTS protocol</w:t>
            </w:r>
          </w:p>
        </w:tc>
        <w:tc>
          <w:tcPr>
            <w:tcW w:w="990" w:type="dxa"/>
          </w:tcPr>
          <w:p w14:paraId="25C80D24" w14:textId="77777777" w:rsidR="00E12C52" w:rsidRPr="004533B5" w:rsidRDefault="00E12C52" w:rsidP="004533B5">
            <w:pPr>
              <w:pStyle w:val="TableText"/>
              <w:rPr>
                <w:sz w:val="18"/>
                <w:szCs w:val="18"/>
              </w:rPr>
            </w:pPr>
            <w:r w:rsidRPr="004533B5">
              <w:rPr>
                <w:sz w:val="18"/>
                <w:szCs w:val="18"/>
              </w:rPr>
              <w:t>1181</w:t>
            </w:r>
          </w:p>
        </w:tc>
        <w:tc>
          <w:tcPr>
            <w:tcW w:w="1080" w:type="dxa"/>
          </w:tcPr>
          <w:p w14:paraId="25C80D25"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2C" w14:textId="77777777" w:rsidTr="002432D6">
        <w:tc>
          <w:tcPr>
            <w:tcW w:w="1530" w:type="dxa"/>
            <w:vMerge/>
          </w:tcPr>
          <w:p w14:paraId="25C80D27" w14:textId="77777777" w:rsidR="00E12C52" w:rsidRPr="004533B5" w:rsidRDefault="00E12C52" w:rsidP="00AE416E">
            <w:pPr>
              <w:pStyle w:val="TableText0"/>
              <w:spacing w:before="0" w:after="0"/>
              <w:rPr>
                <w:sz w:val="18"/>
                <w:szCs w:val="18"/>
              </w:rPr>
            </w:pPr>
          </w:p>
        </w:tc>
        <w:tc>
          <w:tcPr>
            <w:tcW w:w="1170" w:type="dxa"/>
            <w:vMerge/>
          </w:tcPr>
          <w:p w14:paraId="25C80D28" w14:textId="77777777" w:rsidR="00E12C52" w:rsidRPr="004533B5" w:rsidRDefault="00E12C52" w:rsidP="00AE416E">
            <w:pPr>
              <w:pStyle w:val="TableText0"/>
              <w:spacing w:before="0" w:after="0"/>
              <w:jc w:val="center"/>
              <w:rPr>
                <w:sz w:val="18"/>
                <w:szCs w:val="18"/>
              </w:rPr>
            </w:pPr>
          </w:p>
        </w:tc>
        <w:tc>
          <w:tcPr>
            <w:tcW w:w="5130" w:type="dxa"/>
          </w:tcPr>
          <w:p w14:paraId="25C80D29" w14:textId="77777777" w:rsidR="00E12C52" w:rsidRPr="009D6ACF" w:rsidRDefault="00E12C52" w:rsidP="00AE416E">
            <w:pPr>
              <w:pStyle w:val="TableText0"/>
              <w:spacing w:before="0" w:after="0"/>
            </w:pPr>
            <w:r w:rsidRPr="00783D9B">
              <w:rPr>
                <w:rFonts w:ascii="Courier New" w:hAnsi="Courier New" w:cs="Courier New"/>
              </w:rPr>
              <w:t>GET^GMPLWP</w:t>
            </w:r>
          </w:p>
        </w:tc>
        <w:tc>
          <w:tcPr>
            <w:tcW w:w="990" w:type="dxa"/>
          </w:tcPr>
          <w:p w14:paraId="25C80D2A" w14:textId="77777777" w:rsidR="00E12C52" w:rsidRPr="004533B5" w:rsidRDefault="00E12C52" w:rsidP="004533B5">
            <w:pPr>
              <w:pStyle w:val="TableText"/>
              <w:rPr>
                <w:sz w:val="18"/>
                <w:szCs w:val="18"/>
              </w:rPr>
            </w:pPr>
            <w:r w:rsidRPr="004533B5">
              <w:rPr>
                <w:sz w:val="18"/>
                <w:szCs w:val="18"/>
              </w:rPr>
              <w:t>4743</w:t>
            </w:r>
          </w:p>
        </w:tc>
        <w:tc>
          <w:tcPr>
            <w:tcW w:w="1080" w:type="dxa"/>
          </w:tcPr>
          <w:p w14:paraId="25C80D2B"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3C" w14:textId="77777777" w:rsidTr="002432D6">
        <w:tc>
          <w:tcPr>
            <w:tcW w:w="1530" w:type="dxa"/>
          </w:tcPr>
          <w:p w14:paraId="25C80D2D" w14:textId="77777777" w:rsidR="00E12C52" w:rsidRPr="004533B5" w:rsidRDefault="00E12C52" w:rsidP="00AE416E">
            <w:pPr>
              <w:pStyle w:val="TableText0"/>
              <w:spacing w:before="0" w:after="0"/>
              <w:rPr>
                <w:sz w:val="18"/>
                <w:szCs w:val="18"/>
              </w:rPr>
            </w:pPr>
          </w:p>
        </w:tc>
        <w:tc>
          <w:tcPr>
            <w:tcW w:w="1170" w:type="dxa"/>
          </w:tcPr>
          <w:p w14:paraId="25C80D2E"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9000010.18</w:t>
            </w:r>
          </w:p>
          <w:p w14:paraId="25C80D2F"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9000010.23</w:t>
            </w:r>
          </w:p>
          <w:p w14:paraId="25C80D30"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9000010.11</w:t>
            </w:r>
          </w:p>
          <w:p w14:paraId="25C80D31"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9000010.16</w:t>
            </w:r>
          </w:p>
          <w:p w14:paraId="25C80D32"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9000010.07</w:t>
            </w:r>
          </w:p>
          <w:p w14:paraId="25C80D33"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9000010.06</w:t>
            </w:r>
          </w:p>
          <w:p w14:paraId="25C80D34"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9000010.12</w:t>
            </w:r>
          </w:p>
          <w:p w14:paraId="25C80D35"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9000010.15</w:t>
            </w:r>
          </w:p>
          <w:p w14:paraId="25C80D36"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t>9000010</w:t>
            </w:r>
          </w:p>
          <w:p w14:paraId="25C80D37" w14:textId="77777777" w:rsidR="00E12C52" w:rsidRPr="004533B5" w:rsidRDefault="00E12C52" w:rsidP="00783D9B">
            <w:pPr>
              <w:pStyle w:val="TableText0"/>
              <w:spacing w:before="0" w:after="0"/>
              <w:rPr>
                <w:rFonts w:ascii="Courier New" w:hAnsi="Courier New" w:cs="Courier New"/>
                <w:sz w:val="18"/>
                <w:szCs w:val="18"/>
              </w:rPr>
            </w:pPr>
            <w:r w:rsidRPr="004533B5">
              <w:rPr>
                <w:rFonts w:ascii="Courier New" w:hAnsi="Courier New" w:cs="Courier New"/>
                <w:sz w:val="18"/>
                <w:szCs w:val="18"/>
              </w:rPr>
              <w:lastRenderedPageBreak/>
              <w:t>9000010.13</w:t>
            </w:r>
          </w:p>
          <w:p w14:paraId="25C80D38" w14:textId="77777777" w:rsidR="00E12C52" w:rsidRPr="004533B5" w:rsidRDefault="00E12C52" w:rsidP="00783D9B">
            <w:pPr>
              <w:pStyle w:val="TableText0"/>
              <w:spacing w:before="0" w:after="0"/>
              <w:rPr>
                <w:sz w:val="18"/>
                <w:szCs w:val="18"/>
              </w:rPr>
            </w:pPr>
            <w:r w:rsidRPr="004533B5">
              <w:rPr>
                <w:rFonts w:ascii="Courier New" w:hAnsi="Courier New" w:cs="Courier New"/>
                <w:sz w:val="18"/>
                <w:szCs w:val="18"/>
              </w:rPr>
              <w:t>9000010</w:t>
            </w:r>
          </w:p>
        </w:tc>
        <w:tc>
          <w:tcPr>
            <w:tcW w:w="5130" w:type="dxa"/>
          </w:tcPr>
          <w:p w14:paraId="25C80D39" w14:textId="77777777" w:rsidR="00E12C52" w:rsidRPr="009D6ACF" w:rsidRDefault="00E12C52" w:rsidP="00AE416E">
            <w:pPr>
              <w:pStyle w:val="TableText0"/>
              <w:spacing w:before="0" w:after="0"/>
            </w:pPr>
            <w:r w:rsidRPr="009D6ACF">
              <w:lastRenderedPageBreak/>
              <w:t>Subscription to the PXK VISIT DATA EVENT protocol</w:t>
            </w:r>
          </w:p>
        </w:tc>
        <w:tc>
          <w:tcPr>
            <w:tcW w:w="990" w:type="dxa"/>
          </w:tcPr>
          <w:p w14:paraId="25C80D3A" w14:textId="77777777" w:rsidR="00E12C52" w:rsidRPr="004533B5" w:rsidRDefault="00E12C52" w:rsidP="004533B5">
            <w:pPr>
              <w:pStyle w:val="TableText"/>
              <w:rPr>
                <w:sz w:val="18"/>
                <w:szCs w:val="18"/>
              </w:rPr>
            </w:pPr>
            <w:r w:rsidRPr="004533B5">
              <w:rPr>
                <w:sz w:val="18"/>
                <w:szCs w:val="18"/>
              </w:rPr>
              <w:t>1298</w:t>
            </w:r>
          </w:p>
        </w:tc>
        <w:tc>
          <w:tcPr>
            <w:tcW w:w="1080" w:type="dxa"/>
          </w:tcPr>
          <w:p w14:paraId="25C80D3B"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42" w14:textId="77777777" w:rsidTr="00E814FE">
        <w:trPr>
          <w:trHeight w:val="253"/>
        </w:trPr>
        <w:tc>
          <w:tcPr>
            <w:tcW w:w="1530" w:type="dxa"/>
          </w:tcPr>
          <w:p w14:paraId="25C80D3D" w14:textId="77777777" w:rsidR="00E12C52" w:rsidRPr="004533B5" w:rsidRDefault="00E12C52" w:rsidP="00AE416E">
            <w:pPr>
              <w:pStyle w:val="TableText0"/>
              <w:spacing w:before="0" w:after="0"/>
              <w:rPr>
                <w:sz w:val="18"/>
                <w:szCs w:val="18"/>
              </w:rPr>
            </w:pPr>
          </w:p>
        </w:tc>
        <w:tc>
          <w:tcPr>
            <w:tcW w:w="1170" w:type="dxa"/>
          </w:tcPr>
          <w:p w14:paraId="25C80D3E" w14:textId="77777777" w:rsidR="00E12C52" w:rsidRPr="004533B5" w:rsidRDefault="00E12C52" w:rsidP="00AE416E">
            <w:pPr>
              <w:pStyle w:val="TableText0"/>
              <w:spacing w:before="0" w:after="0"/>
              <w:jc w:val="center"/>
              <w:rPr>
                <w:sz w:val="18"/>
                <w:szCs w:val="18"/>
              </w:rPr>
            </w:pPr>
          </w:p>
        </w:tc>
        <w:tc>
          <w:tcPr>
            <w:tcW w:w="5130" w:type="dxa"/>
          </w:tcPr>
          <w:p w14:paraId="25C80D3F" w14:textId="77777777" w:rsidR="00E12C52" w:rsidRPr="009D6ACF" w:rsidRDefault="00E12C52" w:rsidP="00E814FE">
            <w:pPr>
              <w:pStyle w:val="TableText0"/>
            </w:pPr>
            <w:r w:rsidRPr="009D6ACF">
              <w:t>Subscription to the LR7O ALL EVSEND RESULTS</w:t>
            </w:r>
          </w:p>
        </w:tc>
        <w:tc>
          <w:tcPr>
            <w:tcW w:w="990" w:type="dxa"/>
          </w:tcPr>
          <w:p w14:paraId="25C80D40" w14:textId="77777777" w:rsidR="00E12C52" w:rsidRPr="004533B5" w:rsidRDefault="00E12C52" w:rsidP="004533B5">
            <w:pPr>
              <w:pStyle w:val="TableText"/>
              <w:rPr>
                <w:sz w:val="18"/>
                <w:szCs w:val="18"/>
              </w:rPr>
            </w:pPr>
            <w:r w:rsidRPr="004533B5">
              <w:rPr>
                <w:sz w:val="18"/>
                <w:szCs w:val="18"/>
              </w:rPr>
              <w:t>3565</w:t>
            </w:r>
          </w:p>
        </w:tc>
        <w:tc>
          <w:tcPr>
            <w:tcW w:w="1080" w:type="dxa"/>
          </w:tcPr>
          <w:p w14:paraId="25C80D41" w14:textId="77777777" w:rsidR="00E12C52" w:rsidRPr="004533B5" w:rsidRDefault="00E12C52" w:rsidP="00E814FE">
            <w:pPr>
              <w:spacing w:before="40" w:after="40"/>
              <w:jc w:val="center"/>
              <w:rPr>
                <w:rFonts w:ascii="Arial" w:hAnsi="Arial"/>
                <w:b/>
                <w:sz w:val="20"/>
              </w:rPr>
            </w:pPr>
            <w:r w:rsidRPr="004533B5">
              <w:rPr>
                <w:rFonts w:ascii="Arial" w:hAnsi="Arial"/>
                <w:b/>
                <w:sz w:val="20"/>
              </w:rPr>
              <w:t>C</w:t>
            </w:r>
          </w:p>
        </w:tc>
      </w:tr>
      <w:tr w:rsidR="00E12C52" w:rsidRPr="009D6ACF" w14:paraId="25C80D48" w14:textId="77777777" w:rsidTr="002432D6">
        <w:tc>
          <w:tcPr>
            <w:tcW w:w="1530" w:type="dxa"/>
          </w:tcPr>
          <w:p w14:paraId="25C80D43" w14:textId="77777777" w:rsidR="00E12C52" w:rsidRPr="004533B5" w:rsidRDefault="00E12C52" w:rsidP="00AE416E">
            <w:pPr>
              <w:pStyle w:val="TableText0"/>
              <w:spacing w:before="0" w:after="0"/>
              <w:rPr>
                <w:sz w:val="18"/>
                <w:szCs w:val="18"/>
              </w:rPr>
            </w:pPr>
          </w:p>
        </w:tc>
        <w:tc>
          <w:tcPr>
            <w:tcW w:w="1170" w:type="dxa"/>
          </w:tcPr>
          <w:p w14:paraId="25C80D44" w14:textId="77777777" w:rsidR="00E12C52" w:rsidRPr="004533B5" w:rsidRDefault="00E12C52" w:rsidP="00AE416E">
            <w:pPr>
              <w:pStyle w:val="TableText0"/>
              <w:spacing w:before="0" w:after="0"/>
              <w:jc w:val="center"/>
              <w:rPr>
                <w:sz w:val="18"/>
                <w:szCs w:val="18"/>
              </w:rPr>
            </w:pPr>
          </w:p>
        </w:tc>
        <w:tc>
          <w:tcPr>
            <w:tcW w:w="5130" w:type="dxa"/>
          </w:tcPr>
          <w:p w14:paraId="25C80D45"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BHS^HLFNC3</w:t>
            </w:r>
          </w:p>
        </w:tc>
        <w:tc>
          <w:tcPr>
            <w:tcW w:w="990" w:type="dxa"/>
          </w:tcPr>
          <w:p w14:paraId="25C80D46" w14:textId="77777777" w:rsidR="00E12C52" w:rsidRPr="004533B5" w:rsidRDefault="00E12C52" w:rsidP="004533B5">
            <w:pPr>
              <w:pStyle w:val="TableText"/>
              <w:rPr>
                <w:sz w:val="18"/>
                <w:szCs w:val="18"/>
              </w:rPr>
            </w:pPr>
            <w:r w:rsidRPr="004533B5">
              <w:rPr>
                <w:sz w:val="18"/>
                <w:szCs w:val="18"/>
              </w:rPr>
              <w:t>4481</w:t>
            </w:r>
          </w:p>
        </w:tc>
        <w:tc>
          <w:tcPr>
            <w:tcW w:w="1080" w:type="dxa"/>
          </w:tcPr>
          <w:p w14:paraId="25C80D47" w14:textId="77777777" w:rsidR="00E12C52" w:rsidRPr="004533B5" w:rsidRDefault="00E12C52" w:rsidP="002432D6">
            <w:pPr>
              <w:jc w:val="center"/>
              <w:rPr>
                <w:rFonts w:ascii="Arial" w:hAnsi="Arial"/>
                <w:b/>
                <w:sz w:val="20"/>
              </w:rPr>
            </w:pPr>
            <w:r w:rsidRPr="004533B5">
              <w:rPr>
                <w:rFonts w:ascii="Arial" w:hAnsi="Arial"/>
                <w:b/>
                <w:sz w:val="20"/>
              </w:rPr>
              <w:t>P</w:t>
            </w:r>
          </w:p>
        </w:tc>
      </w:tr>
      <w:tr w:rsidR="00E12C52" w:rsidRPr="009D6ACF" w14:paraId="25C80D4E" w14:textId="77777777" w:rsidTr="002432D6">
        <w:tc>
          <w:tcPr>
            <w:tcW w:w="1530" w:type="dxa"/>
          </w:tcPr>
          <w:p w14:paraId="25C80D49" w14:textId="77777777" w:rsidR="00E12C52" w:rsidRPr="004533B5" w:rsidRDefault="00E12C52" w:rsidP="00AE416E">
            <w:pPr>
              <w:pStyle w:val="TableText0"/>
              <w:spacing w:before="0" w:after="0"/>
              <w:rPr>
                <w:sz w:val="18"/>
                <w:szCs w:val="18"/>
              </w:rPr>
            </w:pPr>
          </w:p>
        </w:tc>
        <w:tc>
          <w:tcPr>
            <w:tcW w:w="1170" w:type="dxa"/>
          </w:tcPr>
          <w:p w14:paraId="25C80D4A" w14:textId="77777777" w:rsidR="00E12C52" w:rsidRPr="004533B5" w:rsidRDefault="00E12C52" w:rsidP="00AE416E">
            <w:pPr>
              <w:pStyle w:val="TableText0"/>
              <w:spacing w:before="0" w:after="0"/>
              <w:jc w:val="center"/>
              <w:rPr>
                <w:sz w:val="18"/>
                <w:szCs w:val="18"/>
              </w:rPr>
            </w:pPr>
          </w:p>
        </w:tc>
        <w:tc>
          <w:tcPr>
            <w:tcW w:w="5130" w:type="dxa"/>
          </w:tcPr>
          <w:p w14:paraId="25C80D4B"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$$EMPL^DGSEC4</w:t>
            </w:r>
          </w:p>
        </w:tc>
        <w:tc>
          <w:tcPr>
            <w:tcW w:w="990" w:type="dxa"/>
          </w:tcPr>
          <w:p w14:paraId="25C80D4C" w14:textId="77777777" w:rsidR="00E12C52" w:rsidRPr="004533B5" w:rsidRDefault="00E12C52" w:rsidP="004533B5">
            <w:pPr>
              <w:pStyle w:val="TableText"/>
              <w:rPr>
                <w:sz w:val="18"/>
                <w:szCs w:val="18"/>
              </w:rPr>
            </w:pPr>
            <w:r w:rsidRPr="004533B5">
              <w:rPr>
                <w:sz w:val="18"/>
                <w:szCs w:val="18"/>
              </w:rPr>
              <w:t>3646</w:t>
            </w:r>
          </w:p>
        </w:tc>
        <w:tc>
          <w:tcPr>
            <w:tcW w:w="1080" w:type="dxa"/>
          </w:tcPr>
          <w:p w14:paraId="25C80D4D"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54" w14:textId="77777777" w:rsidTr="002432D6">
        <w:tc>
          <w:tcPr>
            <w:tcW w:w="1530" w:type="dxa"/>
          </w:tcPr>
          <w:p w14:paraId="25C80D4F" w14:textId="77777777" w:rsidR="00E12C52" w:rsidRPr="004533B5" w:rsidRDefault="00E12C52" w:rsidP="00AE416E">
            <w:pPr>
              <w:pStyle w:val="TableText0"/>
              <w:spacing w:before="0" w:after="0"/>
              <w:rPr>
                <w:sz w:val="18"/>
                <w:szCs w:val="18"/>
              </w:rPr>
            </w:pPr>
          </w:p>
        </w:tc>
        <w:tc>
          <w:tcPr>
            <w:tcW w:w="1170" w:type="dxa"/>
          </w:tcPr>
          <w:p w14:paraId="25C80D50" w14:textId="77777777" w:rsidR="00E12C52" w:rsidRPr="004533B5" w:rsidRDefault="00E12C52" w:rsidP="00AE416E">
            <w:pPr>
              <w:pStyle w:val="TableText0"/>
              <w:spacing w:before="0" w:after="0"/>
              <w:jc w:val="center"/>
              <w:rPr>
                <w:sz w:val="18"/>
                <w:szCs w:val="18"/>
              </w:rPr>
            </w:pPr>
          </w:p>
        </w:tc>
        <w:tc>
          <w:tcPr>
            <w:tcW w:w="5130" w:type="dxa"/>
          </w:tcPr>
          <w:p w14:paraId="25C80D51"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BLDPID^VAFCQRY</w:t>
            </w:r>
          </w:p>
        </w:tc>
        <w:tc>
          <w:tcPr>
            <w:tcW w:w="990" w:type="dxa"/>
          </w:tcPr>
          <w:p w14:paraId="25C80D52" w14:textId="77777777" w:rsidR="00E12C52" w:rsidRPr="004533B5" w:rsidRDefault="00E12C52" w:rsidP="004533B5">
            <w:pPr>
              <w:pStyle w:val="TableText"/>
              <w:rPr>
                <w:sz w:val="18"/>
                <w:szCs w:val="18"/>
              </w:rPr>
            </w:pPr>
            <w:r w:rsidRPr="004533B5">
              <w:rPr>
                <w:sz w:val="18"/>
                <w:szCs w:val="18"/>
              </w:rPr>
              <w:t>3630</w:t>
            </w:r>
          </w:p>
        </w:tc>
        <w:tc>
          <w:tcPr>
            <w:tcW w:w="1080" w:type="dxa"/>
          </w:tcPr>
          <w:p w14:paraId="25C80D53" w14:textId="77777777" w:rsidR="00E12C52" w:rsidRPr="004533B5" w:rsidRDefault="00E12C52" w:rsidP="002432D6">
            <w:pPr>
              <w:jc w:val="center"/>
              <w:rPr>
                <w:rFonts w:ascii="Arial" w:hAnsi="Arial"/>
                <w:b/>
                <w:sz w:val="20"/>
              </w:rPr>
            </w:pPr>
            <w:r w:rsidRPr="004533B5">
              <w:rPr>
                <w:rFonts w:ascii="Arial" w:hAnsi="Arial"/>
                <w:b/>
                <w:sz w:val="20"/>
              </w:rPr>
              <w:t>C</w:t>
            </w:r>
          </w:p>
        </w:tc>
      </w:tr>
      <w:tr w:rsidR="00E12C52" w:rsidRPr="009D6ACF" w14:paraId="25C80D5A" w14:textId="77777777" w:rsidTr="002432D6">
        <w:tc>
          <w:tcPr>
            <w:tcW w:w="1530" w:type="dxa"/>
          </w:tcPr>
          <w:p w14:paraId="25C80D55" w14:textId="77777777" w:rsidR="00E12C52" w:rsidRPr="004533B5" w:rsidRDefault="00E12C52" w:rsidP="00AE416E">
            <w:pPr>
              <w:pStyle w:val="TableText0"/>
              <w:spacing w:before="0" w:after="0"/>
              <w:rPr>
                <w:sz w:val="18"/>
                <w:szCs w:val="18"/>
              </w:rPr>
            </w:pPr>
          </w:p>
        </w:tc>
        <w:tc>
          <w:tcPr>
            <w:tcW w:w="1170" w:type="dxa"/>
          </w:tcPr>
          <w:p w14:paraId="25C80D56" w14:textId="77777777" w:rsidR="00E12C52" w:rsidRPr="004533B5" w:rsidRDefault="00E12C52" w:rsidP="00AE416E">
            <w:pPr>
              <w:pStyle w:val="TableText0"/>
              <w:spacing w:before="0" w:after="0"/>
              <w:jc w:val="center"/>
              <w:rPr>
                <w:sz w:val="18"/>
                <w:szCs w:val="18"/>
              </w:rPr>
            </w:pPr>
          </w:p>
        </w:tc>
        <w:tc>
          <w:tcPr>
            <w:tcW w:w="5130" w:type="dxa"/>
          </w:tcPr>
          <w:p w14:paraId="25C80D57"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EN^VAFHLZRD</w:t>
            </w:r>
          </w:p>
        </w:tc>
        <w:tc>
          <w:tcPr>
            <w:tcW w:w="990" w:type="dxa"/>
          </w:tcPr>
          <w:p w14:paraId="25C80D58" w14:textId="77777777" w:rsidR="00E12C52" w:rsidRPr="004533B5" w:rsidRDefault="00E12C52" w:rsidP="004533B5">
            <w:pPr>
              <w:pStyle w:val="TableText"/>
              <w:rPr>
                <w:sz w:val="18"/>
                <w:szCs w:val="18"/>
              </w:rPr>
            </w:pPr>
            <w:r w:rsidRPr="004533B5">
              <w:rPr>
                <w:sz w:val="18"/>
                <w:szCs w:val="18"/>
              </w:rPr>
              <w:t>4535</w:t>
            </w:r>
          </w:p>
        </w:tc>
        <w:tc>
          <w:tcPr>
            <w:tcW w:w="1080" w:type="dxa"/>
          </w:tcPr>
          <w:p w14:paraId="25C80D59" w14:textId="77777777" w:rsidR="00E12C52" w:rsidRPr="004533B5" w:rsidRDefault="00E12C52" w:rsidP="002432D6">
            <w:pPr>
              <w:jc w:val="center"/>
              <w:rPr>
                <w:rFonts w:ascii="Arial" w:hAnsi="Arial"/>
                <w:b/>
                <w:sz w:val="20"/>
              </w:rPr>
            </w:pPr>
            <w:r w:rsidRPr="004533B5">
              <w:rPr>
                <w:rFonts w:ascii="Arial" w:hAnsi="Arial"/>
                <w:b/>
                <w:sz w:val="20"/>
              </w:rPr>
              <w:t>P</w:t>
            </w:r>
          </w:p>
        </w:tc>
      </w:tr>
      <w:tr w:rsidR="00E12C52" w:rsidRPr="009D6ACF" w14:paraId="25C80D60" w14:textId="77777777" w:rsidTr="00C806CB">
        <w:trPr>
          <w:trHeight w:val="262"/>
        </w:trPr>
        <w:tc>
          <w:tcPr>
            <w:tcW w:w="1530" w:type="dxa"/>
          </w:tcPr>
          <w:p w14:paraId="25C80D5B" w14:textId="77777777" w:rsidR="00E12C52" w:rsidRPr="004533B5" w:rsidRDefault="00E12C52" w:rsidP="00AE416E">
            <w:pPr>
              <w:pStyle w:val="TableText0"/>
              <w:spacing w:before="0" w:after="0"/>
              <w:rPr>
                <w:sz w:val="18"/>
                <w:szCs w:val="18"/>
                <w:highlight w:val="yellow"/>
              </w:rPr>
            </w:pPr>
          </w:p>
        </w:tc>
        <w:tc>
          <w:tcPr>
            <w:tcW w:w="1170" w:type="dxa"/>
          </w:tcPr>
          <w:p w14:paraId="25C80D5C" w14:textId="77777777" w:rsidR="00E12C52" w:rsidRPr="004533B5" w:rsidRDefault="00E12C52" w:rsidP="00AE416E">
            <w:pPr>
              <w:pStyle w:val="TableText0"/>
              <w:spacing w:before="0" w:after="0"/>
              <w:jc w:val="center"/>
              <w:rPr>
                <w:sz w:val="18"/>
                <w:szCs w:val="18"/>
                <w:highlight w:val="yellow"/>
              </w:rPr>
            </w:pPr>
          </w:p>
        </w:tc>
        <w:tc>
          <w:tcPr>
            <w:tcW w:w="5130" w:type="dxa"/>
          </w:tcPr>
          <w:p w14:paraId="25C80D5D"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$$EN^VAFHLZSP</w:t>
            </w:r>
          </w:p>
        </w:tc>
        <w:tc>
          <w:tcPr>
            <w:tcW w:w="990" w:type="dxa"/>
          </w:tcPr>
          <w:p w14:paraId="25C80D5E" w14:textId="77777777" w:rsidR="00E12C52" w:rsidRPr="004533B5" w:rsidRDefault="00E12C52" w:rsidP="004533B5">
            <w:pPr>
              <w:pStyle w:val="TableText"/>
              <w:rPr>
                <w:sz w:val="18"/>
                <w:szCs w:val="18"/>
              </w:rPr>
            </w:pPr>
            <w:r w:rsidRPr="004533B5">
              <w:rPr>
                <w:sz w:val="18"/>
                <w:szCs w:val="18"/>
              </w:rPr>
              <w:t>4536</w:t>
            </w:r>
          </w:p>
        </w:tc>
        <w:tc>
          <w:tcPr>
            <w:tcW w:w="1080" w:type="dxa"/>
          </w:tcPr>
          <w:p w14:paraId="25C80D5F" w14:textId="77777777" w:rsidR="00E12C52" w:rsidRPr="004533B5" w:rsidRDefault="00E12C52" w:rsidP="002432D6">
            <w:pPr>
              <w:jc w:val="center"/>
              <w:rPr>
                <w:rFonts w:ascii="Arial" w:hAnsi="Arial"/>
                <w:b/>
                <w:sz w:val="20"/>
              </w:rPr>
            </w:pPr>
            <w:r w:rsidRPr="004533B5">
              <w:rPr>
                <w:rFonts w:ascii="Arial" w:hAnsi="Arial"/>
                <w:b/>
                <w:sz w:val="20"/>
              </w:rPr>
              <w:t>P</w:t>
            </w:r>
          </w:p>
        </w:tc>
      </w:tr>
      <w:tr w:rsidR="00E12C52" w:rsidRPr="009D6ACF" w14:paraId="25C80D66" w14:textId="77777777" w:rsidTr="00C806CB">
        <w:trPr>
          <w:trHeight w:val="259"/>
        </w:trPr>
        <w:tc>
          <w:tcPr>
            <w:tcW w:w="1530" w:type="dxa"/>
          </w:tcPr>
          <w:p w14:paraId="25C80D61" w14:textId="77777777" w:rsidR="00E12C52" w:rsidRPr="00800B9D" w:rsidRDefault="00E12C52" w:rsidP="00AE416E">
            <w:pPr>
              <w:pStyle w:val="TableText0"/>
              <w:spacing w:before="0" w:after="0"/>
              <w:rPr>
                <w:sz w:val="18"/>
                <w:szCs w:val="18"/>
              </w:rPr>
            </w:pPr>
          </w:p>
        </w:tc>
        <w:tc>
          <w:tcPr>
            <w:tcW w:w="1170" w:type="dxa"/>
          </w:tcPr>
          <w:p w14:paraId="25C80D62" w14:textId="77777777" w:rsidR="00E12C52" w:rsidRPr="00800B9D" w:rsidRDefault="00E12C52" w:rsidP="00E814FE">
            <w:pPr>
              <w:pStyle w:val="TableText0"/>
              <w:spacing w:before="0" w:after="0"/>
              <w:rPr>
                <w:rFonts w:ascii="Courier New" w:hAnsi="Courier New" w:cs="Courier New"/>
                <w:sz w:val="18"/>
                <w:szCs w:val="18"/>
              </w:rPr>
            </w:pPr>
          </w:p>
        </w:tc>
        <w:tc>
          <w:tcPr>
            <w:tcW w:w="5130" w:type="dxa"/>
          </w:tcPr>
          <w:p w14:paraId="25C80D63"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ZERO^PSS50, NDF^PSS50, DATA^PSS50</w:t>
            </w:r>
            <w:r w:rsidR="001F6DF2">
              <w:rPr>
                <w:rFonts w:ascii="Courier New" w:hAnsi="Courier New" w:cs="Courier New"/>
              </w:rPr>
              <w:t>, AND^PSS50, ARWS^PSS50, VAC^PSS50</w:t>
            </w:r>
          </w:p>
        </w:tc>
        <w:tc>
          <w:tcPr>
            <w:tcW w:w="990" w:type="dxa"/>
          </w:tcPr>
          <w:p w14:paraId="25C80D64" w14:textId="77777777" w:rsidR="00E12C52" w:rsidRPr="004533B5" w:rsidRDefault="00E12C52" w:rsidP="004533B5">
            <w:pPr>
              <w:pStyle w:val="TableText"/>
              <w:rPr>
                <w:sz w:val="18"/>
                <w:szCs w:val="18"/>
              </w:rPr>
            </w:pPr>
            <w:r>
              <w:rPr>
                <w:sz w:val="18"/>
                <w:szCs w:val="18"/>
              </w:rPr>
              <w:t>4533</w:t>
            </w:r>
          </w:p>
        </w:tc>
        <w:tc>
          <w:tcPr>
            <w:tcW w:w="1080" w:type="dxa"/>
          </w:tcPr>
          <w:p w14:paraId="25C80D65" w14:textId="77777777" w:rsidR="00E12C52" w:rsidRPr="004533B5" w:rsidRDefault="00E12C52" w:rsidP="002432D6">
            <w:pPr>
              <w:jc w:val="center"/>
              <w:rPr>
                <w:rFonts w:ascii="Arial" w:hAnsi="Arial"/>
                <w:b/>
                <w:sz w:val="20"/>
              </w:rPr>
            </w:pPr>
            <w:r>
              <w:rPr>
                <w:rFonts w:ascii="Arial" w:hAnsi="Arial"/>
                <w:b/>
                <w:sz w:val="20"/>
              </w:rPr>
              <w:t>S</w:t>
            </w:r>
          </w:p>
        </w:tc>
      </w:tr>
      <w:tr w:rsidR="004A349F" w:rsidRPr="009D6ACF" w14:paraId="25C80D6C" w14:textId="77777777" w:rsidTr="00C806CB">
        <w:trPr>
          <w:trHeight w:val="259"/>
        </w:trPr>
        <w:tc>
          <w:tcPr>
            <w:tcW w:w="1530" w:type="dxa"/>
          </w:tcPr>
          <w:p w14:paraId="25C80D67" w14:textId="77777777" w:rsidR="004A349F" w:rsidRPr="00800B9D" w:rsidRDefault="004A349F" w:rsidP="00AE416E">
            <w:pPr>
              <w:pStyle w:val="TableText0"/>
              <w:spacing w:before="0" w:after="0"/>
              <w:rPr>
                <w:sz w:val="18"/>
                <w:szCs w:val="18"/>
              </w:rPr>
            </w:pPr>
          </w:p>
        </w:tc>
        <w:tc>
          <w:tcPr>
            <w:tcW w:w="1170" w:type="dxa"/>
          </w:tcPr>
          <w:p w14:paraId="25C80D68" w14:textId="77777777" w:rsidR="004A349F" w:rsidRPr="00800B9D" w:rsidRDefault="004A349F" w:rsidP="00E814FE">
            <w:pPr>
              <w:pStyle w:val="TableText0"/>
              <w:spacing w:before="0" w:after="0"/>
              <w:rPr>
                <w:rFonts w:ascii="Courier New" w:hAnsi="Courier New" w:cs="Courier New"/>
                <w:sz w:val="18"/>
                <w:szCs w:val="18"/>
              </w:rPr>
            </w:pPr>
          </w:p>
        </w:tc>
        <w:tc>
          <w:tcPr>
            <w:tcW w:w="5130" w:type="dxa"/>
          </w:tcPr>
          <w:p w14:paraId="25C80D69" w14:textId="77777777" w:rsidR="004A349F" w:rsidRPr="00E814FE" w:rsidRDefault="004A349F" w:rsidP="00E814FE">
            <w:pPr>
              <w:pStyle w:val="TableText0"/>
              <w:rPr>
                <w:rFonts w:ascii="Courier New" w:hAnsi="Courier New" w:cs="Courier New"/>
              </w:rPr>
            </w:pPr>
            <w:r>
              <w:rPr>
                <w:rFonts w:ascii="Courier New" w:hAnsi="Courier New" w:cs="Courier New"/>
              </w:rPr>
              <w:t>SITE^VASITE</w:t>
            </w:r>
          </w:p>
        </w:tc>
        <w:tc>
          <w:tcPr>
            <w:tcW w:w="990" w:type="dxa"/>
          </w:tcPr>
          <w:p w14:paraId="25C80D6A" w14:textId="77777777" w:rsidR="004A349F" w:rsidRDefault="004A349F" w:rsidP="004533B5">
            <w:pPr>
              <w:pStyle w:val="TableText"/>
              <w:rPr>
                <w:sz w:val="18"/>
                <w:szCs w:val="18"/>
              </w:rPr>
            </w:pPr>
            <w:r>
              <w:rPr>
                <w:sz w:val="18"/>
                <w:szCs w:val="18"/>
              </w:rPr>
              <w:t>10112</w:t>
            </w:r>
          </w:p>
        </w:tc>
        <w:tc>
          <w:tcPr>
            <w:tcW w:w="1080" w:type="dxa"/>
          </w:tcPr>
          <w:p w14:paraId="25C80D6B" w14:textId="77777777" w:rsidR="004A349F" w:rsidRDefault="004A349F" w:rsidP="002432D6">
            <w:pPr>
              <w:jc w:val="center"/>
              <w:rPr>
                <w:rFonts w:ascii="Arial" w:hAnsi="Arial"/>
                <w:b/>
                <w:sz w:val="20"/>
              </w:rPr>
            </w:pPr>
            <w:r>
              <w:rPr>
                <w:rFonts w:ascii="Arial" w:hAnsi="Arial"/>
                <w:b/>
                <w:sz w:val="20"/>
              </w:rPr>
              <w:t>S</w:t>
            </w:r>
          </w:p>
        </w:tc>
      </w:tr>
      <w:tr w:rsidR="001F6DF2" w:rsidRPr="009D6ACF" w14:paraId="25C80D72" w14:textId="77777777" w:rsidTr="00C806CB">
        <w:trPr>
          <w:trHeight w:val="259"/>
        </w:trPr>
        <w:tc>
          <w:tcPr>
            <w:tcW w:w="1530" w:type="dxa"/>
          </w:tcPr>
          <w:p w14:paraId="25C80D6D" w14:textId="77777777" w:rsidR="001F6DF2" w:rsidRPr="00800B9D" w:rsidRDefault="001F6DF2" w:rsidP="00AE416E">
            <w:pPr>
              <w:pStyle w:val="TableText0"/>
              <w:spacing w:before="0" w:after="0"/>
              <w:rPr>
                <w:sz w:val="18"/>
                <w:szCs w:val="18"/>
              </w:rPr>
            </w:pPr>
          </w:p>
        </w:tc>
        <w:tc>
          <w:tcPr>
            <w:tcW w:w="1170" w:type="dxa"/>
          </w:tcPr>
          <w:p w14:paraId="25C80D6E" w14:textId="77777777" w:rsidR="001F6DF2" w:rsidRPr="00800B9D" w:rsidRDefault="001F6DF2" w:rsidP="00E814FE">
            <w:pPr>
              <w:pStyle w:val="TableText0"/>
              <w:spacing w:before="0" w:after="0"/>
              <w:rPr>
                <w:rFonts w:ascii="Courier New" w:hAnsi="Courier New" w:cs="Courier New"/>
                <w:sz w:val="18"/>
                <w:szCs w:val="18"/>
              </w:rPr>
            </w:pPr>
          </w:p>
        </w:tc>
        <w:tc>
          <w:tcPr>
            <w:tcW w:w="5130" w:type="dxa"/>
          </w:tcPr>
          <w:p w14:paraId="25C80D6F" w14:textId="77777777" w:rsidR="001F6DF2" w:rsidRPr="00E814FE" w:rsidRDefault="001F6DF2" w:rsidP="00E814FE">
            <w:pPr>
              <w:pStyle w:val="TableText0"/>
              <w:rPr>
                <w:rFonts w:ascii="Courier New" w:hAnsi="Courier New" w:cs="Courier New"/>
              </w:rPr>
            </w:pPr>
            <w:r>
              <w:rPr>
                <w:rFonts w:ascii="Courier New" w:hAnsi="Courier New" w:cs="Courier New"/>
              </w:rPr>
              <w:t>ZERO^PSS52P6</w:t>
            </w:r>
          </w:p>
        </w:tc>
        <w:tc>
          <w:tcPr>
            <w:tcW w:w="990" w:type="dxa"/>
          </w:tcPr>
          <w:p w14:paraId="25C80D70" w14:textId="77777777" w:rsidR="001F6DF2" w:rsidRDefault="001F6DF2" w:rsidP="004533B5">
            <w:pPr>
              <w:pStyle w:val="TableText"/>
              <w:rPr>
                <w:sz w:val="18"/>
                <w:szCs w:val="18"/>
              </w:rPr>
            </w:pPr>
            <w:r>
              <w:rPr>
                <w:sz w:val="18"/>
                <w:szCs w:val="18"/>
              </w:rPr>
              <w:t>4549</w:t>
            </w:r>
          </w:p>
        </w:tc>
        <w:tc>
          <w:tcPr>
            <w:tcW w:w="1080" w:type="dxa"/>
          </w:tcPr>
          <w:p w14:paraId="25C80D71" w14:textId="77777777" w:rsidR="001F6DF2" w:rsidRDefault="001F6DF2" w:rsidP="002432D6">
            <w:pPr>
              <w:jc w:val="center"/>
              <w:rPr>
                <w:rFonts w:ascii="Arial" w:hAnsi="Arial"/>
                <w:b/>
                <w:sz w:val="20"/>
              </w:rPr>
            </w:pPr>
            <w:r>
              <w:rPr>
                <w:rFonts w:ascii="Arial" w:hAnsi="Arial"/>
                <w:b/>
                <w:sz w:val="20"/>
              </w:rPr>
              <w:t>S</w:t>
            </w:r>
          </w:p>
        </w:tc>
      </w:tr>
      <w:tr w:rsidR="001F6DF2" w:rsidRPr="009D6ACF" w14:paraId="25C80D78" w14:textId="77777777" w:rsidTr="00C806CB">
        <w:trPr>
          <w:trHeight w:val="259"/>
        </w:trPr>
        <w:tc>
          <w:tcPr>
            <w:tcW w:w="1530" w:type="dxa"/>
          </w:tcPr>
          <w:p w14:paraId="25C80D73" w14:textId="77777777" w:rsidR="001F6DF2" w:rsidRPr="00800B9D" w:rsidRDefault="001F6DF2" w:rsidP="00AE416E">
            <w:pPr>
              <w:pStyle w:val="TableText0"/>
              <w:spacing w:before="0" w:after="0"/>
              <w:rPr>
                <w:sz w:val="18"/>
                <w:szCs w:val="18"/>
              </w:rPr>
            </w:pPr>
          </w:p>
        </w:tc>
        <w:tc>
          <w:tcPr>
            <w:tcW w:w="1170" w:type="dxa"/>
          </w:tcPr>
          <w:p w14:paraId="25C80D74" w14:textId="77777777" w:rsidR="001F6DF2" w:rsidRPr="00800B9D" w:rsidRDefault="001F6DF2" w:rsidP="00E814FE">
            <w:pPr>
              <w:pStyle w:val="TableText0"/>
              <w:spacing w:before="0" w:after="0"/>
              <w:rPr>
                <w:rFonts w:ascii="Courier New" w:hAnsi="Courier New" w:cs="Courier New"/>
                <w:sz w:val="18"/>
                <w:szCs w:val="18"/>
              </w:rPr>
            </w:pPr>
          </w:p>
        </w:tc>
        <w:tc>
          <w:tcPr>
            <w:tcW w:w="5130" w:type="dxa"/>
          </w:tcPr>
          <w:p w14:paraId="25C80D75" w14:textId="77777777" w:rsidR="001F6DF2" w:rsidRPr="00E814FE" w:rsidRDefault="001F6DF2" w:rsidP="00E814FE">
            <w:pPr>
              <w:pStyle w:val="TableText0"/>
              <w:rPr>
                <w:rFonts w:ascii="Courier New" w:hAnsi="Courier New" w:cs="Courier New"/>
              </w:rPr>
            </w:pPr>
            <w:r>
              <w:rPr>
                <w:rFonts w:ascii="Courier New" w:hAnsi="Courier New" w:cs="Courier New"/>
              </w:rPr>
              <w:t>PSS432^PSS55, PSS436^PSS55</w:t>
            </w:r>
          </w:p>
        </w:tc>
        <w:tc>
          <w:tcPr>
            <w:tcW w:w="990" w:type="dxa"/>
          </w:tcPr>
          <w:p w14:paraId="25C80D76" w14:textId="77777777" w:rsidR="001F6DF2" w:rsidRDefault="001F6DF2" w:rsidP="004533B5">
            <w:pPr>
              <w:pStyle w:val="TableText"/>
              <w:rPr>
                <w:sz w:val="18"/>
                <w:szCs w:val="18"/>
              </w:rPr>
            </w:pPr>
            <w:r>
              <w:rPr>
                <w:sz w:val="18"/>
                <w:szCs w:val="18"/>
              </w:rPr>
              <w:t>4826</w:t>
            </w:r>
          </w:p>
        </w:tc>
        <w:tc>
          <w:tcPr>
            <w:tcW w:w="1080" w:type="dxa"/>
          </w:tcPr>
          <w:p w14:paraId="25C80D77" w14:textId="77777777" w:rsidR="001F6DF2" w:rsidRDefault="001F6DF2" w:rsidP="002432D6">
            <w:pPr>
              <w:jc w:val="center"/>
              <w:rPr>
                <w:rFonts w:ascii="Arial" w:hAnsi="Arial"/>
                <w:b/>
                <w:sz w:val="20"/>
              </w:rPr>
            </w:pPr>
            <w:r>
              <w:rPr>
                <w:rFonts w:ascii="Arial" w:hAnsi="Arial"/>
                <w:b/>
                <w:sz w:val="20"/>
              </w:rPr>
              <w:t>S</w:t>
            </w:r>
          </w:p>
        </w:tc>
      </w:tr>
      <w:tr w:rsidR="00E12C52" w:rsidRPr="009D6ACF" w14:paraId="25C80D7E" w14:textId="77777777" w:rsidTr="00C806CB">
        <w:trPr>
          <w:trHeight w:val="259"/>
        </w:trPr>
        <w:tc>
          <w:tcPr>
            <w:tcW w:w="1530" w:type="dxa"/>
          </w:tcPr>
          <w:p w14:paraId="25C80D79" w14:textId="77777777" w:rsidR="00E12C52" w:rsidRDefault="00E12C52" w:rsidP="00AE416E">
            <w:pPr>
              <w:pStyle w:val="TableText0"/>
              <w:spacing w:before="0" w:after="0"/>
              <w:rPr>
                <w:sz w:val="18"/>
                <w:szCs w:val="18"/>
                <w:highlight w:val="yellow"/>
              </w:rPr>
            </w:pPr>
          </w:p>
        </w:tc>
        <w:tc>
          <w:tcPr>
            <w:tcW w:w="1170" w:type="dxa"/>
          </w:tcPr>
          <w:p w14:paraId="25C80D7A"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7B"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ZERO^PSN50P6</w:t>
            </w:r>
          </w:p>
        </w:tc>
        <w:tc>
          <w:tcPr>
            <w:tcW w:w="990" w:type="dxa"/>
          </w:tcPr>
          <w:p w14:paraId="25C80D7C" w14:textId="77777777" w:rsidR="00E12C52" w:rsidRDefault="00E12C52" w:rsidP="004533B5">
            <w:pPr>
              <w:pStyle w:val="TableText"/>
              <w:rPr>
                <w:sz w:val="18"/>
                <w:szCs w:val="18"/>
              </w:rPr>
            </w:pPr>
            <w:r>
              <w:rPr>
                <w:sz w:val="18"/>
                <w:szCs w:val="18"/>
              </w:rPr>
              <w:t>4540</w:t>
            </w:r>
          </w:p>
        </w:tc>
        <w:tc>
          <w:tcPr>
            <w:tcW w:w="1080" w:type="dxa"/>
          </w:tcPr>
          <w:p w14:paraId="25C80D7D" w14:textId="77777777" w:rsidR="00E12C52" w:rsidRDefault="00E12C52" w:rsidP="002432D6">
            <w:pPr>
              <w:jc w:val="center"/>
              <w:rPr>
                <w:rFonts w:ascii="Arial" w:hAnsi="Arial"/>
                <w:b/>
                <w:sz w:val="20"/>
              </w:rPr>
            </w:pPr>
            <w:r>
              <w:rPr>
                <w:rFonts w:ascii="Arial" w:hAnsi="Arial"/>
                <w:b/>
                <w:sz w:val="20"/>
              </w:rPr>
              <w:t>S</w:t>
            </w:r>
          </w:p>
        </w:tc>
      </w:tr>
      <w:tr w:rsidR="007D1A9D" w:rsidRPr="009D6ACF" w14:paraId="25C80D84" w14:textId="77777777" w:rsidTr="00C806CB">
        <w:trPr>
          <w:trHeight w:val="259"/>
        </w:trPr>
        <w:tc>
          <w:tcPr>
            <w:tcW w:w="1530" w:type="dxa"/>
          </w:tcPr>
          <w:p w14:paraId="25C80D7F" w14:textId="77777777" w:rsidR="007D1A9D" w:rsidRDefault="007D1A9D" w:rsidP="00AE416E">
            <w:pPr>
              <w:pStyle w:val="TableText0"/>
              <w:spacing w:before="0" w:after="0"/>
              <w:rPr>
                <w:sz w:val="18"/>
                <w:szCs w:val="18"/>
                <w:highlight w:val="yellow"/>
              </w:rPr>
            </w:pPr>
          </w:p>
        </w:tc>
        <w:tc>
          <w:tcPr>
            <w:tcW w:w="1170" w:type="dxa"/>
          </w:tcPr>
          <w:p w14:paraId="25C80D80" w14:textId="77777777" w:rsidR="007D1A9D" w:rsidRPr="00E814FE" w:rsidRDefault="007D1A9D" w:rsidP="00E814FE">
            <w:pPr>
              <w:pStyle w:val="TableText0"/>
              <w:spacing w:before="0" w:after="0"/>
              <w:rPr>
                <w:rFonts w:ascii="Courier New" w:hAnsi="Courier New" w:cs="Courier New"/>
                <w:sz w:val="18"/>
                <w:szCs w:val="18"/>
              </w:rPr>
            </w:pPr>
          </w:p>
        </w:tc>
        <w:tc>
          <w:tcPr>
            <w:tcW w:w="5130" w:type="dxa"/>
          </w:tcPr>
          <w:p w14:paraId="25C80D81" w14:textId="77777777" w:rsidR="007D1A9D" w:rsidRPr="00E814FE" w:rsidRDefault="007D1A9D" w:rsidP="00E814FE">
            <w:pPr>
              <w:pStyle w:val="TableText0"/>
              <w:rPr>
                <w:rFonts w:ascii="Courier New" w:hAnsi="Courier New" w:cs="Courier New"/>
              </w:rPr>
            </w:pPr>
            <w:r>
              <w:rPr>
                <w:rFonts w:ascii="Courier New" w:hAnsi="Courier New" w:cs="Courier New"/>
              </w:rPr>
              <w:t>ZERO^PSN50PP41</w:t>
            </w:r>
          </w:p>
        </w:tc>
        <w:tc>
          <w:tcPr>
            <w:tcW w:w="990" w:type="dxa"/>
          </w:tcPr>
          <w:p w14:paraId="25C80D82" w14:textId="77777777" w:rsidR="007D1A9D" w:rsidRDefault="007D1A9D" w:rsidP="004533B5">
            <w:pPr>
              <w:pStyle w:val="TableText"/>
              <w:rPr>
                <w:sz w:val="18"/>
                <w:szCs w:val="18"/>
              </w:rPr>
            </w:pPr>
            <w:r>
              <w:rPr>
                <w:sz w:val="18"/>
                <w:szCs w:val="18"/>
              </w:rPr>
              <w:t>4531</w:t>
            </w:r>
          </w:p>
        </w:tc>
        <w:tc>
          <w:tcPr>
            <w:tcW w:w="1080" w:type="dxa"/>
          </w:tcPr>
          <w:p w14:paraId="25C80D83" w14:textId="77777777" w:rsidR="007D1A9D" w:rsidRDefault="007D1A9D" w:rsidP="002432D6">
            <w:pPr>
              <w:jc w:val="center"/>
              <w:rPr>
                <w:rFonts w:ascii="Arial" w:hAnsi="Arial"/>
                <w:b/>
                <w:sz w:val="20"/>
              </w:rPr>
            </w:pPr>
            <w:r>
              <w:rPr>
                <w:rFonts w:ascii="Arial" w:hAnsi="Arial"/>
                <w:b/>
                <w:sz w:val="20"/>
              </w:rPr>
              <w:t>S</w:t>
            </w:r>
          </w:p>
        </w:tc>
      </w:tr>
      <w:tr w:rsidR="007D1A9D" w:rsidRPr="009D6ACF" w14:paraId="25C80D8A" w14:textId="77777777" w:rsidTr="00C806CB">
        <w:trPr>
          <w:trHeight w:val="259"/>
        </w:trPr>
        <w:tc>
          <w:tcPr>
            <w:tcW w:w="1530" w:type="dxa"/>
          </w:tcPr>
          <w:p w14:paraId="25C80D85" w14:textId="77777777" w:rsidR="007D1A9D" w:rsidRDefault="007D1A9D" w:rsidP="00AE416E">
            <w:pPr>
              <w:pStyle w:val="TableText0"/>
              <w:spacing w:before="0" w:after="0"/>
              <w:rPr>
                <w:sz w:val="18"/>
                <w:szCs w:val="18"/>
                <w:highlight w:val="yellow"/>
              </w:rPr>
            </w:pPr>
          </w:p>
        </w:tc>
        <w:tc>
          <w:tcPr>
            <w:tcW w:w="1170" w:type="dxa"/>
          </w:tcPr>
          <w:p w14:paraId="25C80D86" w14:textId="77777777" w:rsidR="007D1A9D" w:rsidRPr="00E814FE" w:rsidRDefault="007D1A9D" w:rsidP="00E814FE">
            <w:pPr>
              <w:pStyle w:val="TableText0"/>
              <w:spacing w:before="0" w:after="0"/>
              <w:rPr>
                <w:rFonts w:ascii="Courier New" w:hAnsi="Courier New" w:cs="Courier New"/>
                <w:sz w:val="18"/>
                <w:szCs w:val="18"/>
              </w:rPr>
            </w:pPr>
          </w:p>
        </w:tc>
        <w:tc>
          <w:tcPr>
            <w:tcW w:w="5130" w:type="dxa"/>
          </w:tcPr>
          <w:p w14:paraId="25C80D87" w14:textId="77777777" w:rsidR="007D1A9D" w:rsidRDefault="007D1A9D" w:rsidP="00E814FE">
            <w:pPr>
              <w:pStyle w:val="TableText0"/>
              <w:rPr>
                <w:rFonts w:ascii="Courier New" w:hAnsi="Courier New" w:cs="Courier New"/>
              </w:rPr>
            </w:pPr>
            <w:r>
              <w:rPr>
                <w:rFonts w:ascii="Courier New" w:hAnsi="Courier New" w:cs="Courier New"/>
              </w:rPr>
              <w:t>DATA^PSN50P68</w:t>
            </w:r>
          </w:p>
        </w:tc>
        <w:tc>
          <w:tcPr>
            <w:tcW w:w="990" w:type="dxa"/>
          </w:tcPr>
          <w:p w14:paraId="25C80D88" w14:textId="77777777" w:rsidR="007D1A9D" w:rsidRDefault="007D1A9D" w:rsidP="004533B5">
            <w:pPr>
              <w:pStyle w:val="TableText"/>
              <w:rPr>
                <w:sz w:val="18"/>
                <w:szCs w:val="18"/>
              </w:rPr>
            </w:pPr>
            <w:r>
              <w:rPr>
                <w:sz w:val="18"/>
                <w:szCs w:val="18"/>
              </w:rPr>
              <w:t>4545</w:t>
            </w:r>
          </w:p>
        </w:tc>
        <w:tc>
          <w:tcPr>
            <w:tcW w:w="1080" w:type="dxa"/>
          </w:tcPr>
          <w:p w14:paraId="25C80D89" w14:textId="77777777" w:rsidR="007D1A9D" w:rsidRDefault="007D1A9D" w:rsidP="002432D6">
            <w:pPr>
              <w:jc w:val="center"/>
              <w:rPr>
                <w:rFonts w:ascii="Arial" w:hAnsi="Arial"/>
                <w:b/>
                <w:sz w:val="20"/>
              </w:rPr>
            </w:pPr>
            <w:r>
              <w:rPr>
                <w:rFonts w:ascii="Arial" w:hAnsi="Arial"/>
                <w:b/>
                <w:sz w:val="20"/>
              </w:rPr>
              <w:t>S</w:t>
            </w:r>
          </w:p>
        </w:tc>
      </w:tr>
      <w:tr w:rsidR="007D1A9D" w:rsidRPr="009D6ACF" w14:paraId="25C80D90" w14:textId="77777777" w:rsidTr="00C806CB">
        <w:trPr>
          <w:trHeight w:val="259"/>
        </w:trPr>
        <w:tc>
          <w:tcPr>
            <w:tcW w:w="1530" w:type="dxa"/>
          </w:tcPr>
          <w:p w14:paraId="25C80D8B" w14:textId="77777777" w:rsidR="007D1A9D" w:rsidRDefault="007D1A9D" w:rsidP="00AE416E">
            <w:pPr>
              <w:pStyle w:val="TableText0"/>
              <w:spacing w:before="0" w:after="0"/>
              <w:rPr>
                <w:sz w:val="18"/>
                <w:szCs w:val="18"/>
                <w:highlight w:val="yellow"/>
              </w:rPr>
            </w:pPr>
          </w:p>
        </w:tc>
        <w:tc>
          <w:tcPr>
            <w:tcW w:w="1170" w:type="dxa"/>
          </w:tcPr>
          <w:p w14:paraId="25C80D8C" w14:textId="77777777" w:rsidR="007D1A9D" w:rsidRPr="00E814FE" w:rsidRDefault="007D1A9D" w:rsidP="00E814FE">
            <w:pPr>
              <w:pStyle w:val="TableText0"/>
              <w:spacing w:before="0" w:after="0"/>
              <w:rPr>
                <w:rFonts w:ascii="Courier New" w:hAnsi="Courier New" w:cs="Courier New"/>
                <w:sz w:val="18"/>
                <w:szCs w:val="18"/>
              </w:rPr>
            </w:pPr>
          </w:p>
        </w:tc>
        <w:tc>
          <w:tcPr>
            <w:tcW w:w="5130" w:type="dxa"/>
          </w:tcPr>
          <w:p w14:paraId="25C80D8D" w14:textId="77777777" w:rsidR="007D1A9D" w:rsidRDefault="007D1A9D" w:rsidP="00E814FE">
            <w:pPr>
              <w:pStyle w:val="TableText0"/>
              <w:rPr>
                <w:rFonts w:ascii="Courier New" w:hAnsi="Courier New" w:cs="Courier New"/>
              </w:rPr>
            </w:pPr>
            <w:r>
              <w:rPr>
                <w:rFonts w:ascii="Courier New" w:hAnsi="Courier New" w:cs="Courier New"/>
              </w:rPr>
              <w:t>VAGN^PSNAPIS</w:t>
            </w:r>
          </w:p>
        </w:tc>
        <w:tc>
          <w:tcPr>
            <w:tcW w:w="990" w:type="dxa"/>
          </w:tcPr>
          <w:p w14:paraId="25C80D8E" w14:textId="77777777" w:rsidR="007D1A9D" w:rsidRDefault="007D1A9D" w:rsidP="004533B5">
            <w:pPr>
              <w:pStyle w:val="TableText"/>
              <w:rPr>
                <w:sz w:val="18"/>
                <w:szCs w:val="18"/>
              </w:rPr>
            </w:pPr>
            <w:r>
              <w:rPr>
                <w:sz w:val="18"/>
                <w:szCs w:val="18"/>
              </w:rPr>
              <w:t>2531</w:t>
            </w:r>
          </w:p>
        </w:tc>
        <w:tc>
          <w:tcPr>
            <w:tcW w:w="1080" w:type="dxa"/>
          </w:tcPr>
          <w:p w14:paraId="25C80D8F" w14:textId="77777777" w:rsidR="007D1A9D" w:rsidRDefault="007D1A9D" w:rsidP="002432D6">
            <w:pPr>
              <w:jc w:val="center"/>
              <w:rPr>
                <w:rFonts w:ascii="Arial" w:hAnsi="Arial"/>
                <w:b/>
                <w:sz w:val="20"/>
              </w:rPr>
            </w:pPr>
            <w:r>
              <w:rPr>
                <w:rFonts w:ascii="Arial" w:hAnsi="Arial"/>
                <w:b/>
                <w:sz w:val="20"/>
              </w:rPr>
              <w:t>S</w:t>
            </w:r>
          </w:p>
        </w:tc>
      </w:tr>
      <w:tr w:rsidR="00E12C52" w:rsidRPr="009D6ACF" w14:paraId="25C80D96" w14:textId="77777777" w:rsidTr="00C806CB">
        <w:trPr>
          <w:trHeight w:val="259"/>
        </w:trPr>
        <w:tc>
          <w:tcPr>
            <w:tcW w:w="1530" w:type="dxa"/>
          </w:tcPr>
          <w:p w14:paraId="25C80D91" w14:textId="77777777" w:rsidR="00E12C52" w:rsidRDefault="00E12C52" w:rsidP="00AE416E">
            <w:pPr>
              <w:pStyle w:val="TableText0"/>
              <w:spacing w:before="0" w:after="0"/>
              <w:rPr>
                <w:sz w:val="18"/>
                <w:szCs w:val="18"/>
                <w:highlight w:val="yellow"/>
              </w:rPr>
            </w:pPr>
          </w:p>
        </w:tc>
        <w:tc>
          <w:tcPr>
            <w:tcW w:w="1170" w:type="dxa"/>
          </w:tcPr>
          <w:p w14:paraId="25C80D92"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93"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C^PSN50P65, IEN^PSN50P65</w:t>
            </w:r>
          </w:p>
        </w:tc>
        <w:tc>
          <w:tcPr>
            <w:tcW w:w="990" w:type="dxa"/>
          </w:tcPr>
          <w:p w14:paraId="25C80D94" w14:textId="77777777" w:rsidR="00E12C52" w:rsidRDefault="00E12C52" w:rsidP="004533B5">
            <w:pPr>
              <w:pStyle w:val="TableText"/>
              <w:rPr>
                <w:sz w:val="18"/>
                <w:szCs w:val="18"/>
              </w:rPr>
            </w:pPr>
            <w:r>
              <w:rPr>
                <w:sz w:val="18"/>
                <w:szCs w:val="18"/>
              </w:rPr>
              <w:t>4543</w:t>
            </w:r>
          </w:p>
        </w:tc>
        <w:tc>
          <w:tcPr>
            <w:tcW w:w="1080" w:type="dxa"/>
          </w:tcPr>
          <w:p w14:paraId="25C80D95"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9C" w14:textId="77777777" w:rsidTr="00C806CB">
        <w:trPr>
          <w:trHeight w:val="259"/>
        </w:trPr>
        <w:tc>
          <w:tcPr>
            <w:tcW w:w="1530" w:type="dxa"/>
          </w:tcPr>
          <w:p w14:paraId="25C80D97" w14:textId="77777777" w:rsidR="00E12C52" w:rsidRDefault="00E12C52" w:rsidP="00AE416E">
            <w:pPr>
              <w:pStyle w:val="TableText0"/>
              <w:spacing w:before="0" w:after="0"/>
              <w:rPr>
                <w:sz w:val="18"/>
                <w:szCs w:val="18"/>
                <w:highlight w:val="yellow"/>
              </w:rPr>
            </w:pPr>
          </w:p>
        </w:tc>
        <w:tc>
          <w:tcPr>
            <w:tcW w:w="1170" w:type="dxa"/>
          </w:tcPr>
          <w:p w14:paraId="25C80D98"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99"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LIST^DIC</w:t>
            </w:r>
          </w:p>
        </w:tc>
        <w:tc>
          <w:tcPr>
            <w:tcW w:w="990" w:type="dxa"/>
          </w:tcPr>
          <w:p w14:paraId="25C80D9A" w14:textId="77777777" w:rsidR="00E12C52" w:rsidRDefault="00E12C52" w:rsidP="004533B5">
            <w:pPr>
              <w:pStyle w:val="TableText"/>
              <w:rPr>
                <w:sz w:val="18"/>
                <w:szCs w:val="18"/>
              </w:rPr>
            </w:pPr>
            <w:r>
              <w:rPr>
                <w:sz w:val="18"/>
                <w:szCs w:val="18"/>
              </w:rPr>
              <w:t>2051</w:t>
            </w:r>
          </w:p>
        </w:tc>
        <w:tc>
          <w:tcPr>
            <w:tcW w:w="1080" w:type="dxa"/>
          </w:tcPr>
          <w:p w14:paraId="25C80D9B"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A2" w14:textId="77777777" w:rsidTr="00C806CB">
        <w:trPr>
          <w:trHeight w:val="259"/>
        </w:trPr>
        <w:tc>
          <w:tcPr>
            <w:tcW w:w="1530" w:type="dxa"/>
          </w:tcPr>
          <w:p w14:paraId="25C80D9D" w14:textId="77777777" w:rsidR="00E12C52" w:rsidRDefault="00E12C52" w:rsidP="00AE416E">
            <w:pPr>
              <w:pStyle w:val="TableText0"/>
              <w:spacing w:before="0" w:after="0"/>
              <w:rPr>
                <w:sz w:val="18"/>
                <w:szCs w:val="18"/>
                <w:highlight w:val="yellow"/>
              </w:rPr>
            </w:pPr>
          </w:p>
        </w:tc>
        <w:tc>
          <w:tcPr>
            <w:tcW w:w="1170" w:type="dxa"/>
          </w:tcPr>
          <w:p w14:paraId="25C80D9E"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9F"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GET1^DIQ, GETS^DIQ</w:t>
            </w:r>
          </w:p>
        </w:tc>
        <w:tc>
          <w:tcPr>
            <w:tcW w:w="990" w:type="dxa"/>
          </w:tcPr>
          <w:p w14:paraId="25C80DA0" w14:textId="77777777" w:rsidR="00E12C52" w:rsidRDefault="00E12C52" w:rsidP="004533B5">
            <w:pPr>
              <w:pStyle w:val="TableText"/>
              <w:rPr>
                <w:sz w:val="18"/>
                <w:szCs w:val="18"/>
              </w:rPr>
            </w:pPr>
            <w:r>
              <w:rPr>
                <w:sz w:val="18"/>
                <w:szCs w:val="18"/>
              </w:rPr>
              <w:t>2056</w:t>
            </w:r>
          </w:p>
        </w:tc>
        <w:tc>
          <w:tcPr>
            <w:tcW w:w="1080" w:type="dxa"/>
          </w:tcPr>
          <w:p w14:paraId="25C80DA1"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A8" w14:textId="77777777" w:rsidTr="00C806CB">
        <w:trPr>
          <w:trHeight w:val="259"/>
        </w:trPr>
        <w:tc>
          <w:tcPr>
            <w:tcW w:w="1530" w:type="dxa"/>
          </w:tcPr>
          <w:p w14:paraId="25C80DA3" w14:textId="77777777" w:rsidR="00E12C52" w:rsidRDefault="00E12C52" w:rsidP="00AE416E">
            <w:pPr>
              <w:pStyle w:val="TableText0"/>
              <w:spacing w:before="0" w:after="0"/>
              <w:rPr>
                <w:sz w:val="18"/>
                <w:szCs w:val="18"/>
                <w:highlight w:val="yellow"/>
              </w:rPr>
            </w:pPr>
          </w:p>
        </w:tc>
        <w:tc>
          <w:tcPr>
            <w:tcW w:w="1170" w:type="dxa"/>
          </w:tcPr>
          <w:p w14:paraId="25C80DA4"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A5"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FILE^DIC</w:t>
            </w:r>
          </w:p>
        </w:tc>
        <w:tc>
          <w:tcPr>
            <w:tcW w:w="990" w:type="dxa"/>
          </w:tcPr>
          <w:p w14:paraId="25C80DA6" w14:textId="77777777" w:rsidR="00E12C52" w:rsidRDefault="00E12C52" w:rsidP="004533B5">
            <w:pPr>
              <w:pStyle w:val="TableText"/>
              <w:rPr>
                <w:sz w:val="18"/>
                <w:szCs w:val="18"/>
              </w:rPr>
            </w:pPr>
            <w:r>
              <w:rPr>
                <w:sz w:val="18"/>
                <w:szCs w:val="18"/>
              </w:rPr>
              <w:t>2053</w:t>
            </w:r>
          </w:p>
        </w:tc>
        <w:tc>
          <w:tcPr>
            <w:tcW w:w="1080" w:type="dxa"/>
          </w:tcPr>
          <w:p w14:paraId="25C80DA7"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AE" w14:textId="77777777" w:rsidTr="00C806CB">
        <w:trPr>
          <w:trHeight w:val="259"/>
        </w:trPr>
        <w:tc>
          <w:tcPr>
            <w:tcW w:w="1530" w:type="dxa"/>
          </w:tcPr>
          <w:p w14:paraId="25C80DA9" w14:textId="77777777" w:rsidR="00E12C52" w:rsidRDefault="00E12C52" w:rsidP="00AE416E">
            <w:pPr>
              <w:pStyle w:val="TableText0"/>
              <w:spacing w:before="0" w:after="0"/>
              <w:rPr>
                <w:sz w:val="18"/>
                <w:szCs w:val="18"/>
                <w:highlight w:val="yellow"/>
              </w:rPr>
            </w:pPr>
          </w:p>
        </w:tc>
        <w:tc>
          <w:tcPr>
            <w:tcW w:w="1170" w:type="dxa"/>
          </w:tcPr>
          <w:p w14:paraId="25C80DAA"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AB"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$$CODEN^ICDCODE</w:t>
            </w:r>
          </w:p>
        </w:tc>
        <w:tc>
          <w:tcPr>
            <w:tcW w:w="990" w:type="dxa"/>
          </w:tcPr>
          <w:p w14:paraId="25C80DAC" w14:textId="77777777" w:rsidR="00E12C52" w:rsidRPr="00E814FE" w:rsidRDefault="00E12C52" w:rsidP="00E814FE">
            <w:pPr>
              <w:pStyle w:val="TableText"/>
              <w:rPr>
                <w:sz w:val="18"/>
                <w:szCs w:val="18"/>
              </w:rPr>
            </w:pPr>
            <w:r w:rsidRPr="00E814FE">
              <w:rPr>
                <w:sz w:val="18"/>
                <w:szCs w:val="18"/>
              </w:rPr>
              <w:t>3990</w:t>
            </w:r>
          </w:p>
        </w:tc>
        <w:tc>
          <w:tcPr>
            <w:tcW w:w="1080" w:type="dxa"/>
          </w:tcPr>
          <w:p w14:paraId="25C80DAD"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B4" w14:textId="77777777" w:rsidTr="00C806CB">
        <w:trPr>
          <w:trHeight w:val="259"/>
        </w:trPr>
        <w:tc>
          <w:tcPr>
            <w:tcW w:w="1530" w:type="dxa"/>
          </w:tcPr>
          <w:p w14:paraId="25C80DAF" w14:textId="77777777" w:rsidR="00E12C52" w:rsidRPr="000365A1" w:rsidRDefault="00E12C52" w:rsidP="00AE416E">
            <w:pPr>
              <w:pStyle w:val="Closing"/>
              <w:spacing w:before="0" w:after="0"/>
              <w:rPr>
                <w:sz w:val="18"/>
                <w:szCs w:val="18"/>
                <w:highlight w:val="yellow"/>
              </w:rPr>
            </w:pPr>
          </w:p>
        </w:tc>
        <w:tc>
          <w:tcPr>
            <w:tcW w:w="1170" w:type="dxa"/>
          </w:tcPr>
          <w:p w14:paraId="25C80DB0"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B1"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EN^MXMLPRSE</w:t>
            </w:r>
          </w:p>
        </w:tc>
        <w:tc>
          <w:tcPr>
            <w:tcW w:w="990" w:type="dxa"/>
          </w:tcPr>
          <w:p w14:paraId="25C80DB2" w14:textId="77777777" w:rsidR="00E12C52" w:rsidRPr="00E814FE" w:rsidRDefault="00E12C52" w:rsidP="00E814FE">
            <w:pPr>
              <w:pStyle w:val="TableText"/>
              <w:rPr>
                <w:sz w:val="18"/>
                <w:szCs w:val="18"/>
              </w:rPr>
            </w:pPr>
            <w:r w:rsidRPr="00E814FE">
              <w:rPr>
                <w:sz w:val="18"/>
                <w:szCs w:val="18"/>
              </w:rPr>
              <w:t>4149</w:t>
            </w:r>
          </w:p>
        </w:tc>
        <w:tc>
          <w:tcPr>
            <w:tcW w:w="1080" w:type="dxa"/>
          </w:tcPr>
          <w:p w14:paraId="25C80DB3"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BA" w14:textId="77777777" w:rsidTr="00C806CB">
        <w:trPr>
          <w:trHeight w:val="259"/>
        </w:trPr>
        <w:tc>
          <w:tcPr>
            <w:tcW w:w="1530" w:type="dxa"/>
          </w:tcPr>
          <w:p w14:paraId="25C80DB5" w14:textId="77777777" w:rsidR="00E12C52" w:rsidRPr="000365A1" w:rsidRDefault="00E12C52" w:rsidP="00AE416E">
            <w:pPr>
              <w:pStyle w:val="BodyTextIndent3"/>
              <w:rPr>
                <w:sz w:val="18"/>
                <w:szCs w:val="18"/>
                <w:highlight w:val="yellow"/>
              </w:rPr>
            </w:pPr>
          </w:p>
        </w:tc>
        <w:tc>
          <w:tcPr>
            <w:tcW w:w="1170" w:type="dxa"/>
          </w:tcPr>
          <w:p w14:paraId="25C80DB6"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B7"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FMADD^XLFDT, FMDIFF^XLFDT, FMTE^XLFDT</w:t>
            </w:r>
            <w:r w:rsidR="00FE576E">
              <w:rPr>
                <w:rFonts w:ascii="Courier New" w:hAnsi="Courier New" w:cs="Courier New"/>
              </w:rPr>
              <w:t xml:space="preserve">, </w:t>
            </w:r>
            <w:r w:rsidR="00FE576E" w:rsidRPr="00E814FE">
              <w:rPr>
                <w:rFonts w:ascii="Courier New" w:hAnsi="Courier New" w:cs="Courier New"/>
              </w:rPr>
              <w:t>DT^XLFDT</w:t>
            </w:r>
            <w:r w:rsidR="00FE576E">
              <w:rPr>
                <w:rFonts w:ascii="Courier New" w:hAnsi="Courier New" w:cs="Courier New"/>
              </w:rPr>
              <w:t>, DOW^XLFDT, FMTH^XLFDT, FMTHL7^XLFDT, HL7TFM^XLFDT, HTFM^XLFDT, NOW^XLFDT, SCH^XLFDT</w:t>
            </w:r>
          </w:p>
        </w:tc>
        <w:tc>
          <w:tcPr>
            <w:tcW w:w="990" w:type="dxa"/>
          </w:tcPr>
          <w:p w14:paraId="25C80DB8" w14:textId="77777777" w:rsidR="00E12C52" w:rsidRPr="00E814FE" w:rsidRDefault="00E12C52" w:rsidP="00E814FE">
            <w:pPr>
              <w:pStyle w:val="TableText"/>
              <w:rPr>
                <w:sz w:val="18"/>
                <w:szCs w:val="18"/>
              </w:rPr>
            </w:pPr>
            <w:r w:rsidRPr="00E814FE">
              <w:rPr>
                <w:sz w:val="18"/>
                <w:szCs w:val="18"/>
              </w:rPr>
              <w:t>10103</w:t>
            </w:r>
          </w:p>
        </w:tc>
        <w:tc>
          <w:tcPr>
            <w:tcW w:w="1080" w:type="dxa"/>
          </w:tcPr>
          <w:p w14:paraId="25C80DB9"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C0" w14:textId="77777777" w:rsidTr="00C806CB">
        <w:trPr>
          <w:trHeight w:val="259"/>
        </w:trPr>
        <w:tc>
          <w:tcPr>
            <w:tcW w:w="1530" w:type="dxa"/>
          </w:tcPr>
          <w:p w14:paraId="25C80DBB" w14:textId="77777777" w:rsidR="00E12C52" w:rsidRDefault="00E12C52" w:rsidP="00E814FE">
            <w:pPr>
              <w:pStyle w:val="Paragraph1"/>
              <w:rPr>
                <w:sz w:val="18"/>
                <w:szCs w:val="18"/>
                <w:highlight w:val="yellow"/>
              </w:rPr>
            </w:pPr>
          </w:p>
        </w:tc>
        <w:tc>
          <w:tcPr>
            <w:tcW w:w="1170" w:type="dxa"/>
          </w:tcPr>
          <w:p w14:paraId="25C80DBC"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BD" w14:textId="77777777" w:rsidR="00E12C52" w:rsidRPr="00E814FE" w:rsidRDefault="00E12C52" w:rsidP="001F6DF2">
            <w:pPr>
              <w:pStyle w:val="TableText0"/>
              <w:rPr>
                <w:rFonts w:ascii="Courier New" w:hAnsi="Courier New" w:cs="Courier New"/>
              </w:rPr>
            </w:pPr>
            <w:r w:rsidRPr="00E814FE">
              <w:rPr>
                <w:rFonts w:ascii="Courier New" w:hAnsi="Courier New" w:cs="Courier New"/>
              </w:rPr>
              <w:t>EN1^RAO7PC1</w:t>
            </w:r>
          </w:p>
        </w:tc>
        <w:tc>
          <w:tcPr>
            <w:tcW w:w="990" w:type="dxa"/>
          </w:tcPr>
          <w:p w14:paraId="25C80DBE" w14:textId="77777777" w:rsidR="00E12C52" w:rsidRPr="00E814FE" w:rsidRDefault="00E12C52" w:rsidP="00E814FE">
            <w:pPr>
              <w:pStyle w:val="TableText"/>
              <w:rPr>
                <w:sz w:val="18"/>
                <w:szCs w:val="18"/>
              </w:rPr>
            </w:pPr>
            <w:r w:rsidRPr="00E814FE">
              <w:rPr>
                <w:sz w:val="18"/>
                <w:szCs w:val="18"/>
              </w:rPr>
              <w:t>2043</w:t>
            </w:r>
          </w:p>
        </w:tc>
        <w:tc>
          <w:tcPr>
            <w:tcW w:w="1080" w:type="dxa"/>
          </w:tcPr>
          <w:p w14:paraId="25C80DBF" w14:textId="77777777" w:rsidR="00E12C52" w:rsidRDefault="00E12C52" w:rsidP="002432D6">
            <w:pPr>
              <w:jc w:val="center"/>
              <w:rPr>
                <w:rFonts w:ascii="Arial" w:hAnsi="Arial"/>
                <w:b/>
                <w:sz w:val="20"/>
              </w:rPr>
            </w:pPr>
            <w:r>
              <w:rPr>
                <w:rFonts w:ascii="Arial" w:hAnsi="Arial"/>
                <w:b/>
                <w:sz w:val="20"/>
              </w:rPr>
              <w:t>S</w:t>
            </w:r>
          </w:p>
        </w:tc>
      </w:tr>
      <w:tr w:rsidR="001F6DF2" w:rsidRPr="009D6ACF" w14:paraId="25C80DC6" w14:textId="77777777" w:rsidTr="00C806CB">
        <w:trPr>
          <w:trHeight w:val="259"/>
        </w:trPr>
        <w:tc>
          <w:tcPr>
            <w:tcW w:w="1530" w:type="dxa"/>
          </w:tcPr>
          <w:p w14:paraId="25C80DC1" w14:textId="77777777" w:rsidR="001F6DF2" w:rsidRDefault="001F6DF2" w:rsidP="00E814FE">
            <w:pPr>
              <w:pStyle w:val="Paragraph1"/>
              <w:rPr>
                <w:sz w:val="18"/>
                <w:szCs w:val="18"/>
                <w:highlight w:val="yellow"/>
              </w:rPr>
            </w:pPr>
          </w:p>
        </w:tc>
        <w:tc>
          <w:tcPr>
            <w:tcW w:w="1170" w:type="dxa"/>
          </w:tcPr>
          <w:p w14:paraId="25C80DC2" w14:textId="77777777" w:rsidR="001F6DF2" w:rsidRPr="00E814FE" w:rsidRDefault="001F6DF2" w:rsidP="00E814FE">
            <w:pPr>
              <w:pStyle w:val="TableText0"/>
              <w:spacing w:before="0" w:after="0"/>
              <w:rPr>
                <w:rFonts w:ascii="Courier New" w:hAnsi="Courier New" w:cs="Courier New"/>
                <w:sz w:val="18"/>
                <w:szCs w:val="18"/>
              </w:rPr>
            </w:pPr>
          </w:p>
        </w:tc>
        <w:tc>
          <w:tcPr>
            <w:tcW w:w="5130" w:type="dxa"/>
          </w:tcPr>
          <w:p w14:paraId="25C80DC3" w14:textId="77777777" w:rsidR="001F6DF2" w:rsidRPr="00E814FE" w:rsidRDefault="001F6DF2" w:rsidP="00E814FE">
            <w:pPr>
              <w:pStyle w:val="TableText0"/>
              <w:rPr>
                <w:rFonts w:ascii="Courier New" w:hAnsi="Courier New" w:cs="Courier New"/>
              </w:rPr>
            </w:pPr>
            <w:r>
              <w:rPr>
                <w:rFonts w:ascii="Courier New" w:hAnsi="Courier New" w:cs="Courier New"/>
              </w:rPr>
              <w:t>EN3^RAO7PC1</w:t>
            </w:r>
          </w:p>
        </w:tc>
        <w:tc>
          <w:tcPr>
            <w:tcW w:w="990" w:type="dxa"/>
          </w:tcPr>
          <w:p w14:paraId="25C80DC4" w14:textId="77777777" w:rsidR="001F6DF2" w:rsidRPr="00E814FE" w:rsidRDefault="001F6DF2" w:rsidP="00E814FE">
            <w:pPr>
              <w:pStyle w:val="TableText"/>
              <w:rPr>
                <w:sz w:val="18"/>
                <w:szCs w:val="18"/>
              </w:rPr>
            </w:pPr>
            <w:r>
              <w:rPr>
                <w:sz w:val="18"/>
                <w:szCs w:val="18"/>
              </w:rPr>
              <w:t>2265</w:t>
            </w:r>
          </w:p>
        </w:tc>
        <w:tc>
          <w:tcPr>
            <w:tcW w:w="1080" w:type="dxa"/>
          </w:tcPr>
          <w:p w14:paraId="25C80DC5" w14:textId="77777777" w:rsidR="001F6DF2" w:rsidRDefault="001F6DF2" w:rsidP="002432D6">
            <w:pPr>
              <w:jc w:val="center"/>
              <w:rPr>
                <w:rFonts w:ascii="Arial" w:hAnsi="Arial"/>
                <w:b/>
                <w:sz w:val="20"/>
              </w:rPr>
            </w:pPr>
            <w:r>
              <w:rPr>
                <w:rFonts w:ascii="Arial" w:hAnsi="Arial"/>
                <w:b/>
                <w:sz w:val="20"/>
              </w:rPr>
              <w:t>S</w:t>
            </w:r>
          </w:p>
        </w:tc>
      </w:tr>
      <w:tr w:rsidR="00E12C52" w:rsidRPr="009D6ACF" w14:paraId="25C80DCC" w14:textId="77777777" w:rsidTr="00C806CB">
        <w:trPr>
          <w:trHeight w:val="259"/>
        </w:trPr>
        <w:tc>
          <w:tcPr>
            <w:tcW w:w="1530" w:type="dxa"/>
          </w:tcPr>
          <w:p w14:paraId="25C80DC7" w14:textId="77777777" w:rsidR="00E12C52" w:rsidRDefault="00E12C52" w:rsidP="00E814FE">
            <w:pPr>
              <w:pStyle w:val="Paragraph1"/>
              <w:rPr>
                <w:sz w:val="18"/>
                <w:szCs w:val="18"/>
                <w:highlight w:val="yellow"/>
              </w:rPr>
            </w:pPr>
          </w:p>
        </w:tc>
        <w:tc>
          <w:tcPr>
            <w:tcW w:w="1170" w:type="dxa"/>
          </w:tcPr>
          <w:p w14:paraId="25C80DC8"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C9" w14:textId="77777777" w:rsidR="00E12C52" w:rsidRPr="00E814FE" w:rsidRDefault="00E12C52" w:rsidP="00931BFF">
            <w:pPr>
              <w:pStyle w:val="TableText0"/>
              <w:rPr>
                <w:rFonts w:ascii="Courier New" w:hAnsi="Courier New" w:cs="Courier New"/>
              </w:rPr>
            </w:pPr>
          </w:p>
        </w:tc>
        <w:tc>
          <w:tcPr>
            <w:tcW w:w="990" w:type="dxa"/>
          </w:tcPr>
          <w:p w14:paraId="25C80DCA" w14:textId="77777777" w:rsidR="00E12C52" w:rsidRPr="00E814FE" w:rsidRDefault="00E12C52" w:rsidP="00E814FE">
            <w:pPr>
              <w:pStyle w:val="TableText"/>
              <w:rPr>
                <w:sz w:val="18"/>
                <w:szCs w:val="18"/>
              </w:rPr>
            </w:pPr>
            <w:r w:rsidRPr="00E814FE">
              <w:rPr>
                <w:sz w:val="18"/>
                <w:szCs w:val="18"/>
              </w:rPr>
              <w:t>10103</w:t>
            </w:r>
          </w:p>
        </w:tc>
        <w:tc>
          <w:tcPr>
            <w:tcW w:w="1080" w:type="dxa"/>
          </w:tcPr>
          <w:p w14:paraId="25C80DCB"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D2" w14:textId="77777777" w:rsidTr="00C806CB">
        <w:trPr>
          <w:trHeight w:val="259"/>
        </w:trPr>
        <w:tc>
          <w:tcPr>
            <w:tcW w:w="1530" w:type="dxa"/>
          </w:tcPr>
          <w:p w14:paraId="25C80DCD" w14:textId="77777777" w:rsidR="00E12C52" w:rsidRDefault="00E12C52" w:rsidP="00E814FE">
            <w:pPr>
              <w:pStyle w:val="Paragraph1"/>
              <w:rPr>
                <w:sz w:val="18"/>
                <w:szCs w:val="18"/>
                <w:highlight w:val="yellow"/>
              </w:rPr>
            </w:pPr>
          </w:p>
        </w:tc>
        <w:tc>
          <w:tcPr>
            <w:tcW w:w="1170" w:type="dxa"/>
          </w:tcPr>
          <w:p w14:paraId="25C80DCE"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CF" w14:textId="77777777" w:rsidR="00E12C52" w:rsidRPr="00E814FE" w:rsidRDefault="004045BD" w:rsidP="004045BD">
            <w:pPr>
              <w:pStyle w:val="TableText0"/>
              <w:rPr>
                <w:rFonts w:ascii="Courier New" w:hAnsi="Courier New" w:cs="Courier New"/>
              </w:rPr>
            </w:pPr>
            <w:r>
              <w:rPr>
                <w:rFonts w:ascii="Courier New" w:hAnsi="Courier New" w:cs="Courier New"/>
              </w:rPr>
              <w:t xml:space="preserve">$$CODEN^ICPTCOD, </w:t>
            </w:r>
            <w:r w:rsidR="00E12C52" w:rsidRPr="00E814FE">
              <w:rPr>
                <w:rFonts w:ascii="Courier New" w:hAnsi="Courier New" w:cs="Courier New"/>
              </w:rPr>
              <w:t>$$CPT^ICPTCOD</w:t>
            </w:r>
            <w:r>
              <w:rPr>
                <w:rFonts w:ascii="Courier New" w:hAnsi="Courier New" w:cs="Courier New"/>
              </w:rPr>
              <w:t>, CODEN^ICPTCOD</w:t>
            </w:r>
          </w:p>
        </w:tc>
        <w:tc>
          <w:tcPr>
            <w:tcW w:w="990" w:type="dxa"/>
          </w:tcPr>
          <w:p w14:paraId="25C80DD0" w14:textId="77777777" w:rsidR="00E12C52" w:rsidRPr="00E814FE" w:rsidRDefault="00E12C52" w:rsidP="00E814FE">
            <w:pPr>
              <w:pStyle w:val="TableText"/>
              <w:rPr>
                <w:sz w:val="18"/>
                <w:szCs w:val="18"/>
              </w:rPr>
            </w:pPr>
            <w:r w:rsidRPr="00E814FE">
              <w:rPr>
                <w:sz w:val="18"/>
                <w:szCs w:val="18"/>
              </w:rPr>
              <w:t>1995</w:t>
            </w:r>
          </w:p>
        </w:tc>
        <w:tc>
          <w:tcPr>
            <w:tcW w:w="1080" w:type="dxa"/>
          </w:tcPr>
          <w:p w14:paraId="25C80DD1" w14:textId="77777777" w:rsidR="00E12C52" w:rsidRDefault="00E12C52" w:rsidP="002432D6">
            <w:pPr>
              <w:jc w:val="center"/>
              <w:rPr>
                <w:rFonts w:ascii="Arial" w:hAnsi="Arial"/>
                <w:b/>
                <w:sz w:val="20"/>
              </w:rPr>
            </w:pPr>
            <w:r>
              <w:rPr>
                <w:rFonts w:ascii="Arial" w:hAnsi="Arial"/>
                <w:b/>
                <w:sz w:val="20"/>
              </w:rPr>
              <w:t>S</w:t>
            </w:r>
          </w:p>
        </w:tc>
      </w:tr>
      <w:tr w:rsidR="00E12C52" w:rsidRPr="009D6ACF" w14:paraId="25C80DD8" w14:textId="77777777" w:rsidTr="00C806CB">
        <w:trPr>
          <w:trHeight w:val="259"/>
        </w:trPr>
        <w:tc>
          <w:tcPr>
            <w:tcW w:w="1530" w:type="dxa"/>
          </w:tcPr>
          <w:p w14:paraId="25C80DD3" w14:textId="77777777" w:rsidR="00E12C52" w:rsidRDefault="00E12C52" w:rsidP="00E814FE">
            <w:pPr>
              <w:pStyle w:val="Paragraph1"/>
              <w:rPr>
                <w:sz w:val="18"/>
                <w:szCs w:val="18"/>
                <w:highlight w:val="yellow"/>
              </w:rPr>
            </w:pPr>
          </w:p>
        </w:tc>
        <w:tc>
          <w:tcPr>
            <w:tcW w:w="1170" w:type="dxa"/>
          </w:tcPr>
          <w:p w14:paraId="25C80DD4" w14:textId="77777777" w:rsidR="00E12C52" w:rsidRPr="00E814FE" w:rsidRDefault="00E12C52" w:rsidP="00E814FE">
            <w:pPr>
              <w:pStyle w:val="TableText0"/>
              <w:spacing w:before="0" w:after="0"/>
              <w:rPr>
                <w:rFonts w:ascii="Courier New" w:hAnsi="Courier New" w:cs="Courier New"/>
                <w:sz w:val="18"/>
                <w:szCs w:val="18"/>
              </w:rPr>
            </w:pPr>
          </w:p>
        </w:tc>
        <w:tc>
          <w:tcPr>
            <w:tcW w:w="5130" w:type="dxa"/>
          </w:tcPr>
          <w:p w14:paraId="25C80DD5" w14:textId="77777777" w:rsidR="00E12C52" w:rsidRPr="00E814FE" w:rsidRDefault="00E12C52" w:rsidP="00E814FE">
            <w:pPr>
              <w:pStyle w:val="TableText0"/>
              <w:rPr>
                <w:rFonts w:ascii="Courier New" w:hAnsi="Courier New" w:cs="Courier New"/>
              </w:rPr>
            </w:pPr>
            <w:r w:rsidRPr="00E814FE">
              <w:rPr>
                <w:rFonts w:ascii="Courier New" w:hAnsi="Courier New" w:cs="Courier New"/>
              </w:rPr>
              <w:t>ROOT^DILFD</w:t>
            </w:r>
            <w:r w:rsidR="00E974BE">
              <w:rPr>
                <w:rFonts w:ascii="Courier New" w:hAnsi="Courier New" w:cs="Courier New"/>
              </w:rPr>
              <w:t>, VFILE^DILFD</w:t>
            </w:r>
            <w:r w:rsidR="007E1FAF">
              <w:rPr>
                <w:rFonts w:ascii="Courier New" w:hAnsi="Courier New" w:cs="Courier New"/>
              </w:rPr>
              <w:t>, EXTERNAL^DILFD, PRD^DILFD</w:t>
            </w:r>
          </w:p>
        </w:tc>
        <w:tc>
          <w:tcPr>
            <w:tcW w:w="990" w:type="dxa"/>
          </w:tcPr>
          <w:p w14:paraId="25C80DD6" w14:textId="77777777" w:rsidR="00E12C52" w:rsidRPr="00E814FE" w:rsidRDefault="00E12C52" w:rsidP="00E814FE">
            <w:pPr>
              <w:pStyle w:val="TableText"/>
              <w:rPr>
                <w:sz w:val="18"/>
                <w:szCs w:val="18"/>
              </w:rPr>
            </w:pPr>
            <w:r w:rsidRPr="00E814FE">
              <w:rPr>
                <w:sz w:val="18"/>
                <w:szCs w:val="18"/>
              </w:rPr>
              <w:t>2055</w:t>
            </w:r>
          </w:p>
        </w:tc>
        <w:tc>
          <w:tcPr>
            <w:tcW w:w="1080" w:type="dxa"/>
          </w:tcPr>
          <w:p w14:paraId="25C80DD7" w14:textId="77777777" w:rsidR="00E12C52" w:rsidRDefault="00E12C52" w:rsidP="002432D6">
            <w:pPr>
              <w:jc w:val="center"/>
              <w:rPr>
                <w:rFonts w:ascii="Arial" w:hAnsi="Arial"/>
                <w:b/>
                <w:sz w:val="20"/>
              </w:rPr>
            </w:pPr>
            <w:r>
              <w:rPr>
                <w:rFonts w:ascii="Arial" w:hAnsi="Arial"/>
                <w:b/>
                <w:sz w:val="20"/>
              </w:rPr>
              <w:t>S</w:t>
            </w:r>
          </w:p>
        </w:tc>
      </w:tr>
      <w:tr w:rsidR="00EB2BCB" w:rsidRPr="009D6ACF" w14:paraId="25C80DDE" w14:textId="77777777" w:rsidTr="00C806CB">
        <w:trPr>
          <w:trHeight w:val="259"/>
        </w:trPr>
        <w:tc>
          <w:tcPr>
            <w:tcW w:w="1530" w:type="dxa"/>
          </w:tcPr>
          <w:p w14:paraId="25C80DD9" w14:textId="77777777" w:rsidR="00EB2BCB" w:rsidRDefault="00EB2BCB" w:rsidP="00E814FE">
            <w:pPr>
              <w:pStyle w:val="Paragraph1"/>
              <w:rPr>
                <w:sz w:val="18"/>
                <w:szCs w:val="18"/>
                <w:highlight w:val="yellow"/>
              </w:rPr>
            </w:pPr>
          </w:p>
        </w:tc>
        <w:tc>
          <w:tcPr>
            <w:tcW w:w="1170" w:type="dxa"/>
          </w:tcPr>
          <w:p w14:paraId="25C80DDA"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DDB" w14:textId="77777777" w:rsidR="00EB2BCB" w:rsidRPr="00E814FE" w:rsidRDefault="00EB2BCB" w:rsidP="00E814FE">
            <w:pPr>
              <w:pStyle w:val="TableText0"/>
              <w:rPr>
                <w:rFonts w:ascii="Courier New" w:hAnsi="Courier New" w:cs="Courier New"/>
              </w:rPr>
            </w:pPr>
            <w:r w:rsidRPr="00E814FE">
              <w:rPr>
                <w:rFonts w:ascii="Courier New" w:hAnsi="Courier New" w:cs="Courier New"/>
              </w:rPr>
              <w:t>GETCPT^SDOE</w:t>
            </w:r>
          </w:p>
        </w:tc>
        <w:tc>
          <w:tcPr>
            <w:tcW w:w="990" w:type="dxa"/>
          </w:tcPr>
          <w:p w14:paraId="25C80DDC" w14:textId="77777777" w:rsidR="00EB2BCB" w:rsidRPr="00E814FE" w:rsidRDefault="00EB2BCB" w:rsidP="00E814FE">
            <w:pPr>
              <w:pStyle w:val="TableText"/>
              <w:rPr>
                <w:sz w:val="18"/>
                <w:szCs w:val="18"/>
              </w:rPr>
            </w:pPr>
            <w:r w:rsidRPr="00E814FE">
              <w:rPr>
                <w:sz w:val="18"/>
                <w:szCs w:val="18"/>
              </w:rPr>
              <w:t>2546</w:t>
            </w:r>
          </w:p>
        </w:tc>
        <w:tc>
          <w:tcPr>
            <w:tcW w:w="1080" w:type="dxa"/>
          </w:tcPr>
          <w:p w14:paraId="25C80DDD" w14:textId="77777777" w:rsidR="00EB2BCB" w:rsidRDefault="00EB2BCB" w:rsidP="002432D6">
            <w:pPr>
              <w:jc w:val="center"/>
              <w:rPr>
                <w:rFonts w:ascii="Arial" w:hAnsi="Arial"/>
                <w:b/>
                <w:sz w:val="20"/>
              </w:rPr>
            </w:pPr>
            <w:r>
              <w:rPr>
                <w:rFonts w:ascii="Arial" w:hAnsi="Arial"/>
                <w:b/>
                <w:sz w:val="20"/>
              </w:rPr>
              <w:t>S</w:t>
            </w:r>
          </w:p>
        </w:tc>
      </w:tr>
      <w:tr w:rsidR="00EB2BCB" w:rsidRPr="009D6ACF" w14:paraId="25C80DE4" w14:textId="77777777" w:rsidTr="00C806CB">
        <w:trPr>
          <w:trHeight w:val="259"/>
        </w:trPr>
        <w:tc>
          <w:tcPr>
            <w:tcW w:w="1530" w:type="dxa"/>
          </w:tcPr>
          <w:p w14:paraId="25C80DDF" w14:textId="77777777" w:rsidR="00EB2BCB" w:rsidRDefault="00EB2BCB" w:rsidP="00AE416E">
            <w:pPr>
              <w:pStyle w:val="Paragraph1"/>
              <w:rPr>
                <w:sz w:val="18"/>
                <w:szCs w:val="18"/>
                <w:highlight w:val="yellow"/>
              </w:rPr>
            </w:pPr>
          </w:p>
        </w:tc>
        <w:tc>
          <w:tcPr>
            <w:tcW w:w="1170" w:type="dxa"/>
          </w:tcPr>
          <w:p w14:paraId="25C80DE0"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DE1" w14:textId="77777777" w:rsidR="001F6DF2" w:rsidRPr="00E814FE" w:rsidRDefault="001F6DF2" w:rsidP="00E814FE">
            <w:pPr>
              <w:pStyle w:val="TableText0"/>
              <w:rPr>
                <w:rFonts w:ascii="Courier New" w:hAnsi="Courier New" w:cs="Courier New"/>
              </w:rPr>
            </w:pPr>
            <w:r>
              <w:rPr>
                <w:rFonts w:ascii="Courier New" w:hAnsi="Courier New" w:cs="Courier New"/>
              </w:rPr>
              <w:t>ACTIVE^SDQ, CLOSE^SDQ, DATE^SDQ, INDEX^SDQ, OPEN^SDQ, PAT^SDQ, SCAN^SDQ, SCANCB^SDQ</w:t>
            </w:r>
          </w:p>
        </w:tc>
        <w:tc>
          <w:tcPr>
            <w:tcW w:w="990" w:type="dxa"/>
          </w:tcPr>
          <w:p w14:paraId="25C80DE2" w14:textId="77777777" w:rsidR="00EB2BCB" w:rsidRPr="00E814FE" w:rsidRDefault="00EB2BCB" w:rsidP="00E814FE">
            <w:pPr>
              <w:pStyle w:val="TableText"/>
              <w:rPr>
                <w:sz w:val="18"/>
                <w:szCs w:val="18"/>
              </w:rPr>
            </w:pPr>
            <w:r w:rsidRPr="00E814FE">
              <w:rPr>
                <w:sz w:val="18"/>
                <w:szCs w:val="18"/>
              </w:rPr>
              <w:t>2548</w:t>
            </w:r>
          </w:p>
        </w:tc>
        <w:tc>
          <w:tcPr>
            <w:tcW w:w="1080" w:type="dxa"/>
          </w:tcPr>
          <w:p w14:paraId="25C80DE3" w14:textId="77777777" w:rsidR="00EB2BCB" w:rsidRDefault="00EB2BCB" w:rsidP="002432D6">
            <w:pPr>
              <w:jc w:val="center"/>
              <w:rPr>
                <w:rFonts w:ascii="Arial" w:hAnsi="Arial"/>
                <w:b/>
                <w:sz w:val="20"/>
              </w:rPr>
            </w:pPr>
            <w:r>
              <w:rPr>
                <w:rFonts w:ascii="Arial" w:hAnsi="Arial"/>
                <w:b/>
                <w:sz w:val="20"/>
              </w:rPr>
              <w:t>S</w:t>
            </w:r>
          </w:p>
        </w:tc>
      </w:tr>
      <w:tr w:rsidR="001F6DF2" w:rsidRPr="009D6ACF" w14:paraId="25C80DEA" w14:textId="77777777" w:rsidTr="00C806CB">
        <w:trPr>
          <w:trHeight w:val="259"/>
        </w:trPr>
        <w:tc>
          <w:tcPr>
            <w:tcW w:w="1530" w:type="dxa"/>
          </w:tcPr>
          <w:p w14:paraId="25C80DE5" w14:textId="77777777" w:rsidR="001F6DF2" w:rsidRDefault="001F6DF2" w:rsidP="00AE416E">
            <w:pPr>
              <w:pStyle w:val="Paragraph1"/>
              <w:rPr>
                <w:sz w:val="18"/>
                <w:szCs w:val="18"/>
                <w:highlight w:val="yellow"/>
              </w:rPr>
            </w:pPr>
          </w:p>
        </w:tc>
        <w:tc>
          <w:tcPr>
            <w:tcW w:w="1170" w:type="dxa"/>
          </w:tcPr>
          <w:p w14:paraId="25C80DE6" w14:textId="77777777" w:rsidR="001F6DF2" w:rsidRPr="00E814FE" w:rsidRDefault="001F6DF2" w:rsidP="00E814FE">
            <w:pPr>
              <w:pStyle w:val="TableText0"/>
              <w:spacing w:before="0" w:after="0"/>
              <w:rPr>
                <w:rFonts w:ascii="Courier New" w:hAnsi="Courier New" w:cs="Courier New"/>
                <w:sz w:val="18"/>
                <w:szCs w:val="18"/>
              </w:rPr>
            </w:pPr>
          </w:p>
        </w:tc>
        <w:tc>
          <w:tcPr>
            <w:tcW w:w="5130" w:type="dxa"/>
          </w:tcPr>
          <w:p w14:paraId="25C80DE7" w14:textId="77777777" w:rsidR="001F6DF2" w:rsidRDefault="001F6DF2" w:rsidP="00E814FE">
            <w:pPr>
              <w:pStyle w:val="TableText0"/>
              <w:rPr>
                <w:rFonts w:ascii="Courier New" w:hAnsi="Courier New" w:cs="Courier New"/>
              </w:rPr>
            </w:pPr>
            <w:r>
              <w:rPr>
                <w:rFonts w:ascii="Courier New" w:hAnsi="Courier New" w:cs="Courier New"/>
              </w:rPr>
              <w:t>ERRCHK^SDQUT</w:t>
            </w:r>
          </w:p>
        </w:tc>
        <w:tc>
          <w:tcPr>
            <w:tcW w:w="990" w:type="dxa"/>
          </w:tcPr>
          <w:p w14:paraId="25C80DE8" w14:textId="77777777" w:rsidR="001F6DF2" w:rsidRPr="00E814FE" w:rsidRDefault="001F6DF2" w:rsidP="00E814FE">
            <w:pPr>
              <w:pStyle w:val="TableText"/>
              <w:rPr>
                <w:sz w:val="18"/>
                <w:szCs w:val="18"/>
              </w:rPr>
            </w:pPr>
            <w:r>
              <w:rPr>
                <w:sz w:val="18"/>
                <w:szCs w:val="18"/>
              </w:rPr>
              <w:t>2552</w:t>
            </w:r>
          </w:p>
        </w:tc>
        <w:tc>
          <w:tcPr>
            <w:tcW w:w="1080" w:type="dxa"/>
          </w:tcPr>
          <w:p w14:paraId="25C80DE9" w14:textId="77777777" w:rsidR="001F6DF2" w:rsidRDefault="001F6DF2" w:rsidP="002432D6">
            <w:pPr>
              <w:jc w:val="center"/>
              <w:rPr>
                <w:rFonts w:ascii="Arial" w:hAnsi="Arial"/>
                <w:b/>
                <w:sz w:val="20"/>
              </w:rPr>
            </w:pPr>
            <w:r>
              <w:rPr>
                <w:rFonts w:ascii="Arial" w:hAnsi="Arial"/>
                <w:b/>
                <w:sz w:val="20"/>
              </w:rPr>
              <w:t>S</w:t>
            </w:r>
          </w:p>
        </w:tc>
      </w:tr>
      <w:tr w:rsidR="00EB2BCB" w:rsidRPr="009D6ACF" w14:paraId="25C80DF0" w14:textId="77777777" w:rsidTr="00C806CB">
        <w:trPr>
          <w:trHeight w:val="259"/>
        </w:trPr>
        <w:tc>
          <w:tcPr>
            <w:tcW w:w="1530" w:type="dxa"/>
          </w:tcPr>
          <w:p w14:paraId="25C80DEB" w14:textId="77777777" w:rsidR="00EB2BCB" w:rsidRDefault="00EB2BCB" w:rsidP="00AE416E">
            <w:pPr>
              <w:pStyle w:val="Paragraph1"/>
              <w:rPr>
                <w:sz w:val="18"/>
                <w:szCs w:val="18"/>
                <w:highlight w:val="yellow"/>
              </w:rPr>
            </w:pPr>
          </w:p>
        </w:tc>
        <w:tc>
          <w:tcPr>
            <w:tcW w:w="1170" w:type="dxa"/>
          </w:tcPr>
          <w:p w14:paraId="25C80DEC"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DED" w14:textId="77777777" w:rsidR="00EB2BCB" w:rsidRPr="009D7C1E" w:rsidRDefault="00EB2BCB" w:rsidP="00E814FE">
            <w:pPr>
              <w:pStyle w:val="TableText0"/>
              <w:rPr>
                <w:rFonts w:ascii="Courier New" w:hAnsi="Courier New" w:cs="Courier New"/>
                <w:lang w:val="de-DE"/>
              </w:rPr>
            </w:pPr>
            <w:r w:rsidRPr="009D7C1E">
              <w:rPr>
                <w:rFonts w:ascii="Courier New" w:hAnsi="Courier New" w:cs="Courier New"/>
                <w:lang w:val="de-DE"/>
              </w:rPr>
              <w:t>$$ICDOP^ICDCODE</w:t>
            </w:r>
          </w:p>
        </w:tc>
        <w:tc>
          <w:tcPr>
            <w:tcW w:w="990" w:type="dxa"/>
          </w:tcPr>
          <w:p w14:paraId="25C80DEE" w14:textId="77777777" w:rsidR="00EB2BCB" w:rsidRPr="00E814FE" w:rsidRDefault="00EB2BCB" w:rsidP="00E814FE">
            <w:pPr>
              <w:pStyle w:val="TableText"/>
              <w:rPr>
                <w:sz w:val="18"/>
                <w:szCs w:val="18"/>
              </w:rPr>
            </w:pPr>
            <w:r w:rsidRPr="00E814FE">
              <w:rPr>
                <w:sz w:val="18"/>
                <w:szCs w:val="18"/>
              </w:rPr>
              <w:t>3990</w:t>
            </w:r>
          </w:p>
        </w:tc>
        <w:tc>
          <w:tcPr>
            <w:tcW w:w="1080" w:type="dxa"/>
          </w:tcPr>
          <w:p w14:paraId="25C80DEF" w14:textId="77777777" w:rsidR="00EB2BCB" w:rsidRDefault="00EB2BCB" w:rsidP="002432D6">
            <w:pPr>
              <w:jc w:val="center"/>
              <w:rPr>
                <w:rFonts w:ascii="Arial" w:hAnsi="Arial"/>
                <w:b/>
                <w:sz w:val="20"/>
              </w:rPr>
            </w:pPr>
            <w:r>
              <w:rPr>
                <w:rFonts w:ascii="Arial" w:hAnsi="Arial"/>
                <w:b/>
                <w:sz w:val="20"/>
              </w:rPr>
              <w:t>S</w:t>
            </w:r>
          </w:p>
        </w:tc>
      </w:tr>
      <w:tr w:rsidR="00EB2BCB" w:rsidRPr="009D6ACF" w14:paraId="25C80DF6" w14:textId="77777777" w:rsidTr="00C806CB">
        <w:trPr>
          <w:trHeight w:val="259"/>
        </w:trPr>
        <w:tc>
          <w:tcPr>
            <w:tcW w:w="1530" w:type="dxa"/>
          </w:tcPr>
          <w:p w14:paraId="25C80DF1" w14:textId="77777777" w:rsidR="00EB2BCB" w:rsidRDefault="00EB2BCB" w:rsidP="00E814FE">
            <w:pPr>
              <w:pStyle w:val="Paragraph1"/>
              <w:rPr>
                <w:sz w:val="18"/>
                <w:szCs w:val="18"/>
                <w:highlight w:val="yellow"/>
              </w:rPr>
            </w:pPr>
          </w:p>
        </w:tc>
        <w:tc>
          <w:tcPr>
            <w:tcW w:w="1170" w:type="dxa"/>
          </w:tcPr>
          <w:p w14:paraId="25C80DF2"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DF3" w14:textId="77777777" w:rsidR="00EB2BCB" w:rsidRPr="00E814FE" w:rsidRDefault="00EB2BCB" w:rsidP="004A349F">
            <w:pPr>
              <w:pStyle w:val="TableText0"/>
              <w:tabs>
                <w:tab w:val="left" w:pos="1650"/>
              </w:tabs>
              <w:rPr>
                <w:rFonts w:ascii="Courier New" w:hAnsi="Courier New" w:cs="Courier New"/>
              </w:rPr>
            </w:pPr>
            <w:r w:rsidRPr="00E814FE">
              <w:rPr>
                <w:rFonts w:ascii="Courier New" w:hAnsi="Courier New" w:cs="Courier New"/>
              </w:rPr>
              <w:t>ADM^VADPT2</w:t>
            </w:r>
            <w:r w:rsidR="004A349F">
              <w:rPr>
                <w:rFonts w:ascii="Courier New" w:hAnsi="Courier New" w:cs="Courier New"/>
              </w:rPr>
              <w:tab/>
            </w:r>
          </w:p>
        </w:tc>
        <w:tc>
          <w:tcPr>
            <w:tcW w:w="990" w:type="dxa"/>
          </w:tcPr>
          <w:p w14:paraId="25C80DF4" w14:textId="77777777" w:rsidR="00EB2BCB" w:rsidRPr="00E814FE" w:rsidRDefault="00EB2BCB" w:rsidP="00E814FE">
            <w:pPr>
              <w:pStyle w:val="TableText"/>
              <w:rPr>
                <w:sz w:val="18"/>
                <w:szCs w:val="18"/>
              </w:rPr>
            </w:pPr>
            <w:r w:rsidRPr="00E814FE">
              <w:rPr>
                <w:sz w:val="18"/>
                <w:szCs w:val="18"/>
              </w:rPr>
              <w:t>325</w:t>
            </w:r>
          </w:p>
        </w:tc>
        <w:tc>
          <w:tcPr>
            <w:tcW w:w="1080" w:type="dxa"/>
          </w:tcPr>
          <w:p w14:paraId="25C80DF5" w14:textId="77777777" w:rsidR="00EB2BCB" w:rsidRDefault="00EB2BCB" w:rsidP="002432D6">
            <w:pPr>
              <w:jc w:val="center"/>
              <w:rPr>
                <w:rFonts w:ascii="Arial" w:hAnsi="Arial"/>
                <w:b/>
                <w:sz w:val="20"/>
              </w:rPr>
            </w:pPr>
            <w:r>
              <w:rPr>
                <w:rFonts w:ascii="Arial" w:hAnsi="Arial"/>
                <w:b/>
                <w:sz w:val="20"/>
              </w:rPr>
              <w:t>C</w:t>
            </w:r>
          </w:p>
        </w:tc>
      </w:tr>
      <w:tr w:rsidR="004A349F" w:rsidRPr="009D6ACF" w14:paraId="25C80DFC" w14:textId="77777777" w:rsidTr="00C806CB">
        <w:trPr>
          <w:trHeight w:val="259"/>
        </w:trPr>
        <w:tc>
          <w:tcPr>
            <w:tcW w:w="1530" w:type="dxa"/>
          </w:tcPr>
          <w:p w14:paraId="25C80DF7" w14:textId="77777777" w:rsidR="004A349F" w:rsidRDefault="004A349F" w:rsidP="00E814FE">
            <w:pPr>
              <w:pStyle w:val="Paragraph1"/>
              <w:rPr>
                <w:sz w:val="18"/>
                <w:szCs w:val="18"/>
                <w:highlight w:val="yellow"/>
              </w:rPr>
            </w:pPr>
          </w:p>
        </w:tc>
        <w:tc>
          <w:tcPr>
            <w:tcW w:w="1170" w:type="dxa"/>
          </w:tcPr>
          <w:p w14:paraId="25C80DF8" w14:textId="77777777" w:rsidR="004A349F" w:rsidRPr="00E814FE" w:rsidRDefault="004A349F" w:rsidP="00E814FE">
            <w:pPr>
              <w:pStyle w:val="TableText0"/>
              <w:spacing w:before="0" w:after="0"/>
              <w:rPr>
                <w:rFonts w:ascii="Courier New" w:hAnsi="Courier New" w:cs="Courier New"/>
                <w:sz w:val="18"/>
                <w:szCs w:val="18"/>
              </w:rPr>
            </w:pPr>
          </w:p>
        </w:tc>
        <w:tc>
          <w:tcPr>
            <w:tcW w:w="5130" w:type="dxa"/>
          </w:tcPr>
          <w:p w14:paraId="25C80DF9" w14:textId="77777777" w:rsidR="004A349F" w:rsidRPr="00E814FE" w:rsidRDefault="004A349F" w:rsidP="004A349F">
            <w:pPr>
              <w:pStyle w:val="TableText0"/>
              <w:tabs>
                <w:tab w:val="left" w:pos="1650"/>
              </w:tabs>
              <w:rPr>
                <w:rFonts w:ascii="Courier New" w:hAnsi="Courier New" w:cs="Courier New"/>
              </w:rPr>
            </w:pPr>
            <w:r>
              <w:rPr>
                <w:rFonts w:ascii="Courier New" w:hAnsi="Courier New" w:cs="Courier New"/>
              </w:rPr>
              <w:t>2^VADPT, 4^VADPT, 51^VADPT, IN5^VADPT, SVC^VADPT</w:t>
            </w:r>
          </w:p>
        </w:tc>
        <w:tc>
          <w:tcPr>
            <w:tcW w:w="990" w:type="dxa"/>
          </w:tcPr>
          <w:p w14:paraId="25C80DFA" w14:textId="77777777" w:rsidR="004A349F" w:rsidRPr="00E814FE" w:rsidRDefault="004A349F" w:rsidP="00E814FE">
            <w:pPr>
              <w:pStyle w:val="TableText"/>
              <w:rPr>
                <w:sz w:val="18"/>
                <w:szCs w:val="18"/>
              </w:rPr>
            </w:pPr>
            <w:r>
              <w:rPr>
                <w:sz w:val="18"/>
                <w:szCs w:val="18"/>
              </w:rPr>
              <w:t>10061</w:t>
            </w:r>
          </w:p>
        </w:tc>
        <w:tc>
          <w:tcPr>
            <w:tcW w:w="1080" w:type="dxa"/>
          </w:tcPr>
          <w:p w14:paraId="25C80DFB" w14:textId="77777777" w:rsidR="004A349F" w:rsidRDefault="004A349F" w:rsidP="002432D6">
            <w:pPr>
              <w:jc w:val="center"/>
              <w:rPr>
                <w:rFonts w:ascii="Arial" w:hAnsi="Arial"/>
                <w:b/>
                <w:sz w:val="20"/>
              </w:rPr>
            </w:pPr>
            <w:r>
              <w:rPr>
                <w:rFonts w:ascii="Arial" w:hAnsi="Arial"/>
                <w:b/>
                <w:sz w:val="20"/>
              </w:rPr>
              <w:t>S</w:t>
            </w:r>
          </w:p>
        </w:tc>
      </w:tr>
      <w:tr w:rsidR="004A349F" w:rsidRPr="009D6ACF" w14:paraId="25C80E02" w14:textId="77777777" w:rsidTr="00C806CB">
        <w:trPr>
          <w:trHeight w:val="259"/>
        </w:trPr>
        <w:tc>
          <w:tcPr>
            <w:tcW w:w="1530" w:type="dxa"/>
          </w:tcPr>
          <w:p w14:paraId="25C80DFD" w14:textId="77777777" w:rsidR="004A349F" w:rsidRDefault="004A349F" w:rsidP="00E814FE">
            <w:pPr>
              <w:pStyle w:val="Paragraph1"/>
              <w:rPr>
                <w:sz w:val="18"/>
                <w:szCs w:val="18"/>
                <w:highlight w:val="yellow"/>
              </w:rPr>
            </w:pPr>
          </w:p>
        </w:tc>
        <w:tc>
          <w:tcPr>
            <w:tcW w:w="1170" w:type="dxa"/>
          </w:tcPr>
          <w:p w14:paraId="25C80DFE" w14:textId="77777777" w:rsidR="004A349F" w:rsidRPr="00E814FE" w:rsidRDefault="004A349F" w:rsidP="00E814FE">
            <w:pPr>
              <w:pStyle w:val="TableText0"/>
              <w:spacing w:before="0" w:after="0"/>
              <w:rPr>
                <w:rFonts w:ascii="Courier New" w:hAnsi="Courier New" w:cs="Courier New"/>
                <w:sz w:val="18"/>
                <w:szCs w:val="18"/>
              </w:rPr>
            </w:pPr>
          </w:p>
        </w:tc>
        <w:tc>
          <w:tcPr>
            <w:tcW w:w="5130" w:type="dxa"/>
          </w:tcPr>
          <w:p w14:paraId="25C80DFF" w14:textId="77777777" w:rsidR="004A349F" w:rsidRPr="00E814FE" w:rsidRDefault="004A349F" w:rsidP="004A349F">
            <w:pPr>
              <w:pStyle w:val="TableText0"/>
              <w:tabs>
                <w:tab w:val="left" w:pos="1650"/>
              </w:tabs>
              <w:rPr>
                <w:rFonts w:ascii="Courier New" w:hAnsi="Courier New" w:cs="Courier New"/>
              </w:rPr>
            </w:pPr>
            <w:r>
              <w:rPr>
                <w:rFonts w:ascii="Courier New" w:hAnsi="Courier New" w:cs="Courier New"/>
              </w:rPr>
              <w:t>TESTPAT^VADPT</w:t>
            </w:r>
          </w:p>
        </w:tc>
        <w:tc>
          <w:tcPr>
            <w:tcW w:w="990" w:type="dxa"/>
          </w:tcPr>
          <w:p w14:paraId="25C80E00" w14:textId="77777777" w:rsidR="004A349F" w:rsidRDefault="004A349F" w:rsidP="00E814FE">
            <w:pPr>
              <w:pStyle w:val="TableText"/>
              <w:rPr>
                <w:sz w:val="18"/>
                <w:szCs w:val="18"/>
              </w:rPr>
            </w:pPr>
            <w:r>
              <w:rPr>
                <w:sz w:val="18"/>
                <w:szCs w:val="18"/>
              </w:rPr>
              <w:t>3744</w:t>
            </w:r>
          </w:p>
        </w:tc>
        <w:tc>
          <w:tcPr>
            <w:tcW w:w="1080" w:type="dxa"/>
          </w:tcPr>
          <w:p w14:paraId="25C80E01" w14:textId="77777777" w:rsidR="004A349F" w:rsidRDefault="004A349F" w:rsidP="002432D6">
            <w:pPr>
              <w:jc w:val="center"/>
              <w:rPr>
                <w:rFonts w:ascii="Arial" w:hAnsi="Arial"/>
                <w:b/>
                <w:sz w:val="20"/>
              </w:rPr>
            </w:pPr>
            <w:r>
              <w:rPr>
                <w:rFonts w:ascii="Arial" w:hAnsi="Arial"/>
                <w:b/>
                <w:sz w:val="20"/>
              </w:rPr>
              <w:t>S</w:t>
            </w:r>
          </w:p>
        </w:tc>
      </w:tr>
      <w:tr w:rsidR="00EB2BCB" w:rsidRPr="009D6ACF" w14:paraId="25C80E08" w14:textId="77777777" w:rsidTr="00C806CB">
        <w:trPr>
          <w:trHeight w:val="259"/>
        </w:trPr>
        <w:tc>
          <w:tcPr>
            <w:tcW w:w="1530" w:type="dxa"/>
          </w:tcPr>
          <w:p w14:paraId="25C80E03" w14:textId="77777777" w:rsidR="00EB2BCB" w:rsidRDefault="00EB2BCB" w:rsidP="00AE416E">
            <w:pPr>
              <w:pStyle w:val="Paragraph1"/>
              <w:rPr>
                <w:sz w:val="18"/>
                <w:szCs w:val="18"/>
                <w:highlight w:val="yellow"/>
              </w:rPr>
            </w:pPr>
          </w:p>
        </w:tc>
        <w:tc>
          <w:tcPr>
            <w:tcW w:w="1170" w:type="dxa"/>
          </w:tcPr>
          <w:p w14:paraId="25C80E04"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E05" w14:textId="77777777" w:rsidR="00EB2BCB" w:rsidRPr="00E814FE" w:rsidRDefault="00EB2BCB" w:rsidP="00E814FE">
            <w:pPr>
              <w:pStyle w:val="TableText0"/>
              <w:rPr>
                <w:rFonts w:ascii="Courier New" w:hAnsi="Courier New" w:cs="Courier New"/>
              </w:rPr>
            </w:pPr>
            <w:r w:rsidRPr="00E814FE">
              <w:rPr>
                <w:rFonts w:ascii="Courier New" w:hAnsi="Courier New" w:cs="Courier New"/>
              </w:rPr>
              <w:t xml:space="preserve">^ICD9( </w:t>
            </w:r>
          </w:p>
        </w:tc>
        <w:tc>
          <w:tcPr>
            <w:tcW w:w="990" w:type="dxa"/>
          </w:tcPr>
          <w:p w14:paraId="25C80E06" w14:textId="77777777" w:rsidR="00EB2BCB" w:rsidRPr="00E814FE" w:rsidRDefault="00EB2BCB" w:rsidP="00E814FE">
            <w:pPr>
              <w:pStyle w:val="TableText"/>
              <w:rPr>
                <w:sz w:val="18"/>
                <w:szCs w:val="18"/>
              </w:rPr>
            </w:pPr>
            <w:r w:rsidRPr="00E814FE">
              <w:rPr>
                <w:sz w:val="18"/>
                <w:szCs w:val="18"/>
              </w:rPr>
              <w:t>5388</w:t>
            </w:r>
          </w:p>
        </w:tc>
        <w:tc>
          <w:tcPr>
            <w:tcW w:w="1080" w:type="dxa"/>
          </w:tcPr>
          <w:p w14:paraId="25C80E07" w14:textId="77777777" w:rsidR="00EB2BCB" w:rsidRDefault="00EB2BCB" w:rsidP="002432D6">
            <w:pPr>
              <w:jc w:val="center"/>
              <w:rPr>
                <w:rFonts w:ascii="Arial" w:hAnsi="Arial"/>
                <w:b/>
                <w:sz w:val="20"/>
              </w:rPr>
            </w:pPr>
            <w:r>
              <w:rPr>
                <w:rFonts w:ascii="Arial" w:hAnsi="Arial"/>
                <w:b/>
                <w:sz w:val="20"/>
              </w:rPr>
              <w:t>S</w:t>
            </w:r>
          </w:p>
        </w:tc>
      </w:tr>
      <w:tr w:rsidR="00EB2BCB" w:rsidRPr="009D6ACF" w14:paraId="25C80E0E" w14:textId="77777777" w:rsidTr="00C806CB">
        <w:trPr>
          <w:trHeight w:val="259"/>
        </w:trPr>
        <w:tc>
          <w:tcPr>
            <w:tcW w:w="1530" w:type="dxa"/>
          </w:tcPr>
          <w:p w14:paraId="25C80E09" w14:textId="77777777" w:rsidR="00EB2BCB" w:rsidRDefault="00EB2BCB" w:rsidP="00AE416E">
            <w:pPr>
              <w:pStyle w:val="Paragraph1"/>
              <w:rPr>
                <w:sz w:val="18"/>
                <w:szCs w:val="18"/>
                <w:highlight w:val="yellow"/>
              </w:rPr>
            </w:pPr>
          </w:p>
        </w:tc>
        <w:tc>
          <w:tcPr>
            <w:tcW w:w="1170" w:type="dxa"/>
          </w:tcPr>
          <w:p w14:paraId="25C80E0A"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E0B" w14:textId="77777777" w:rsidR="00EB2BCB" w:rsidRPr="00DB3197" w:rsidRDefault="00EB2BCB" w:rsidP="004C1620">
            <w:pPr>
              <w:pStyle w:val="TableText0"/>
              <w:rPr>
                <w:rFonts w:ascii="Courier New" w:hAnsi="Courier New" w:cs="Courier New"/>
              </w:rPr>
            </w:pPr>
            <w:r w:rsidRPr="00DB3197">
              <w:rPr>
                <w:rFonts w:ascii="Courier New" w:hAnsi="Courier New" w:cs="Courier New"/>
              </w:rPr>
              <w:t>EN^</w:t>
            </w:r>
            <w:r w:rsidRPr="00DB3197">
              <w:rPr>
                <w:rFonts w:ascii="Courier New" w:hAnsi="Courier New" w:cs="Courier New"/>
                <w:color w:val="000000"/>
              </w:rPr>
              <w:t>GMVPXRM</w:t>
            </w:r>
          </w:p>
        </w:tc>
        <w:tc>
          <w:tcPr>
            <w:tcW w:w="990" w:type="dxa"/>
          </w:tcPr>
          <w:p w14:paraId="25C80E0C" w14:textId="77777777" w:rsidR="00EB2BCB" w:rsidRPr="00DB3197" w:rsidRDefault="00EB2BCB" w:rsidP="004C1620">
            <w:pPr>
              <w:pStyle w:val="TableText"/>
              <w:rPr>
                <w:sz w:val="18"/>
                <w:szCs w:val="18"/>
              </w:rPr>
            </w:pPr>
            <w:r w:rsidRPr="00DB3197">
              <w:rPr>
                <w:sz w:val="18"/>
                <w:szCs w:val="18"/>
              </w:rPr>
              <w:t>3647</w:t>
            </w:r>
          </w:p>
        </w:tc>
        <w:tc>
          <w:tcPr>
            <w:tcW w:w="1080" w:type="dxa"/>
          </w:tcPr>
          <w:p w14:paraId="25C80E0D" w14:textId="77777777" w:rsidR="00EB2BCB" w:rsidRPr="00DB3197" w:rsidRDefault="00EB2BCB" w:rsidP="004C1620">
            <w:pPr>
              <w:jc w:val="center"/>
              <w:rPr>
                <w:rFonts w:ascii="Arial" w:hAnsi="Arial"/>
                <w:b/>
                <w:sz w:val="20"/>
              </w:rPr>
            </w:pPr>
            <w:r w:rsidRPr="00DB3197">
              <w:rPr>
                <w:rFonts w:ascii="Arial" w:hAnsi="Arial"/>
                <w:b/>
                <w:sz w:val="20"/>
              </w:rPr>
              <w:t>C</w:t>
            </w:r>
          </w:p>
        </w:tc>
      </w:tr>
      <w:tr w:rsidR="00EB2BCB" w:rsidRPr="009D6ACF" w14:paraId="25C80E14" w14:textId="77777777" w:rsidTr="00C806CB">
        <w:trPr>
          <w:trHeight w:val="259"/>
        </w:trPr>
        <w:tc>
          <w:tcPr>
            <w:tcW w:w="1530" w:type="dxa"/>
          </w:tcPr>
          <w:p w14:paraId="25C80E0F" w14:textId="77777777" w:rsidR="00EB2BCB" w:rsidRDefault="00EB2BCB" w:rsidP="00AE416E">
            <w:pPr>
              <w:pStyle w:val="Paragraph1"/>
              <w:rPr>
                <w:sz w:val="18"/>
                <w:szCs w:val="18"/>
                <w:highlight w:val="yellow"/>
              </w:rPr>
            </w:pPr>
          </w:p>
        </w:tc>
        <w:tc>
          <w:tcPr>
            <w:tcW w:w="1170" w:type="dxa"/>
          </w:tcPr>
          <w:p w14:paraId="25C80E10"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E11" w14:textId="77777777" w:rsidR="00EB2BCB" w:rsidRPr="00DB3197" w:rsidRDefault="00EB2BCB" w:rsidP="004C1620">
            <w:pPr>
              <w:pStyle w:val="TableText0"/>
              <w:rPr>
                <w:rFonts w:ascii="Courier New" w:hAnsi="Courier New" w:cs="Courier New"/>
              </w:rPr>
            </w:pPr>
            <w:r w:rsidRPr="00DB3197">
              <w:rPr>
                <w:rFonts w:ascii="Courier New" w:hAnsi="Courier New" w:cs="Courier New"/>
              </w:rPr>
              <w:t>GETIEN^GMVGETVT</w:t>
            </w:r>
          </w:p>
        </w:tc>
        <w:tc>
          <w:tcPr>
            <w:tcW w:w="990" w:type="dxa"/>
          </w:tcPr>
          <w:p w14:paraId="25C80E12" w14:textId="77777777" w:rsidR="00EB2BCB" w:rsidRPr="00DB3197" w:rsidRDefault="00EB2BCB" w:rsidP="004C1620">
            <w:pPr>
              <w:pStyle w:val="TableText"/>
              <w:rPr>
                <w:sz w:val="18"/>
                <w:szCs w:val="18"/>
              </w:rPr>
            </w:pPr>
            <w:r w:rsidRPr="00DB3197">
              <w:rPr>
                <w:sz w:val="18"/>
                <w:szCs w:val="18"/>
              </w:rPr>
              <w:t>5047</w:t>
            </w:r>
          </w:p>
        </w:tc>
        <w:tc>
          <w:tcPr>
            <w:tcW w:w="1080" w:type="dxa"/>
          </w:tcPr>
          <w:p w14:paraId="25C80E13" w14:textId="77777777" w:rsidR="00EB2BCB" w:rsidRPr="00DB3197" w:rsidRDefault="00EB2BCB" w:rsidP="004C1620">
            <w:pPr>
              <w:jc w:val="center"/>
              <w:rPr>
                <w:rFonts w:ascii="Arial" w:hAnsi="Arial"/>
                <w:b/>
                <w:sz w:val="20"/>
              </w:rPr>
            </w:pPr>
            <w:r w:rsidRPr="00DB3197">
              <w:rPr>
                <w:rFonts w:ascii="Arial" w:hAnsi="Arial"/>
                <w:b/>
                <w:sz w:val="20"/>
              </w:rPr>
              <w:t>S</w:t>
            </w:r>
          </w:p>
        </w:tc>
      </w:tr>
      <w:tr w:rsidR="00EB2BCB" w:rsidRPr="009D6ACF" w14:paraId="25C80E1A" w14:textId="77777777" w:rsidTr="00C806CB">
        <w:trPr>
          <w:trHeight w:val="259"/>
        </w:trPr>
        <w:tc>
          <w:tcPr>
            <w:tcW w:w="1530" w:type="dxa"/>
          </w:tcPr>
          <w:p w14:paraId="25C80E15" w14:textId="77777777" w:rsidR="00EB2BCB" w:rsidRDefault="00EB2BCB" w:rsidP="00AE416E">
            <w:pPr>
              <w:pStyle w:val="Paragraph1"/>
              <w:rPr>
                <w:sz w:val="18"/>
                <w:szCs w:val="18"/>
                <w:highlight w:val="yellow"/>
              </w:rPr>
            </w:pPr>
          </w:p>
        </w:tc>
        <w:tc>
          <w:tcPr>
            <w:tcW w:w="1170" w:type="dxa"/>
          </w:tcPr>
          <w:p w14:paraId="25C80E16"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E17" w14:textId="77777777" w:rsidR="00EB2BCB" w:rsidRPr="00DB3197" w:rsidRDefault="00EB2BCB" w:rsidP="004C1620">
            <w:pPr>
              <w:pStyle w:val="TableText0"/>
              <w:rPr>
                <w:rFonts w:ascii="Courier New" w:hAnsi="Courier New" w:cs="Courier New"/>
              </w:rPr>
            </w:pPr>
            <w:r w:rsidRPr="00DB3197">
              <w:rPr>
                <w:rFonts w:ascii="Courier New" w:hAnsi="Courier New" w:cs="Courier New"/>
              </w:rPr>
              <w:t>LN^XLFMTH</w:t>
            </w:r>
            <w:r w:rsidR="00FE576E">
              <w:rPr>
                <w:rFonts w:ascii="Courier New" w:hAnsi="Courier New" w:cs="Courier New"/>
              </w:rPr>
              <w:t>, PWR^XLFMTH, MAX^XLFMTH, MIN^XLFMTH</w:t>
            </w:r>
          </w:p>
        </w:tc>
        <w:tc>
          <w:tcPr>
            <w:tcW w:w="990" w:type="dxa"/>
          </w:tcPr>
          <w:p w14:paraId="25C80E18" w14:textId="77777777" w:rsidR="00EB2BCB" w:rsidRPr="00DB3197" w:rsidRDefault="00EB2BCB" w:rsidP="004C1620">
            <w:pPr>
              <w:pStyle w:val="TableText"/>
              <w:rPr>
                <w:sz w:val="18"/>
                <w:szCs w:val="18"/>
              </w:rPr>
            </w:pPr>
            <w:r w:rsidRPr="00DB3197">
              <w:rPr>
                <w:sz w:val="18"/>
                <w:szCs w:val="18"/>
              </w:rPr>
              <w:t>10105</w:t>
            </w:r>
          </w:p>
        </w:tc>
        <w:tc>
          <w:tcPr>
            <w:tcW w:w="1080" w:type="dxa"/>
          </w:tcPr>
          <w:p w14:paraId="25C80E19" w14:textId="77777777" w:rsidR="00EB2BCB" w:rsidRPr="00DB3197" w:rsidRDefault="00EB2BCB" w:rsidP="004C1620">
            <w:pPr>
              <w:jc w:val="center"/>
              <w:rPr>
                <w:rFonts w:ascii="Arial" w:hAnsi="Arial"/>
                <w:b/>
                <w:sz w:val="20"/>
              </w:rPr>
            </w:pPr>
            <w:r w:rsidRPr="00DB3197">
              <w:rPr>
                <w:rFonts w:ascii="Arial" w:hAnsi="Arial"/>
                <w:b/>
                <w:sz w:val="20"/>
              </w:rPr>
              <w:t>S</w:t>
            </w:r>
          </w:p>
        </w:tc>
      </w:tr>
      <w:tr w:rsidR="00EB2BCB" w:rsidRPr="009D6ACF" w14:paraId="25C80E20" w14:textId="77777777" w:rsidTr="00C806CB">
        <w:trPr>
          <w:trHeight w:val="259"/>
        </w:trPr>
        <w:tc>
          <w:tcPr>
            <w:tcW w:w="1530" w:type="dxa"/>
          </w:tcPr>
          <w:p w14:paraId="25C80E1B" w14:textId="77777777" w:rsidR="00EB2BCB" w:rsidRDefault="00EB2BCB" w:rsidP="00AE416E">
            <w:pPr>
              <w:pStyle w:val="Paragraph1"/>
              <w:rPr>
                <w:sz w:val="18"/>
                <w:szCs w:val="18"/>
                <w:highlight w:val="yellow"/>
              </w:rPr>
            </w:pPr>
          </w:p>
        </w:tc>
        <w:tc>
          <w:tcPr>
            <w:tcW w:w="1170" w:type="dxa"/>
          </w:tcPr>
          <w:p w14:paraId="25C80E1C"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E1D" w14:textId="77777777" w:rsidR="00EB2BCB" w:rsidRPr="00DB3197" w:rsidRDefault="00EB2BCB" w:rsidP="004C1620">
            <w:pPr>
              <w:pStyle w:val="TableText0"/>
              <w:rPr>
                <w:rFonts w:ascii="Courier New" w:hAnsi="Courier New" w:cs="Courier New"/>
              </w:rPr>
            </w:pPr>
            <w:r w:rsidRPr="00DB3197">
              <w:rPr>
                <w:rFonts w:ascii="Courier New" w:hAnsi="Courier New" w:cs="Courier New"/>
              </w:rPr>
              <w:t>DEM^VADPT</w:t>
            </w:r>
          </w:p>
        </w:tc>
        <w:tc>
          <w:tcPr>
            <w:tcW w:w="990" w:type="dxa"/>
          </w:tcPr>
          <w:p w14:paraId="25C80E1E" w14:textId="77777777" w:rsidR="00EB2BCB" w:rsidRPr="00DB3197" w:rsidRDefault="00EB2BCB" w:rsidP="004C1620">
            <w:pPr>
              <w:pStyle w:val="TableText"/>
              <w:rPr>
                <w:sz w:val="18"/>
                <w:szCs w:val="18"/>
              </w:rPr>
            </w:pPr>
            <w:r w:rsidRPr="00DB3197">
              <w:rPr>
                <w:sz w:val="18"/>
                <w:szCs w:val="18"/>
              </w:rPr>
              <w:t>10061</w:t>
            </w:r>
          </w:p>
        </w:tc>
        <w:tc>
          <w:tcPr>
            <w:tcW w:w="1080" w:type="dxa"/>
          </w:tcPr>
          <w:p w14:paraId="25C80E1F" w14:textId="77777777" w:rsidR="00EB2BCB" w:rsidRPr="00DB3197" w:rsidRDefault="00EB2BCB" w:rsidP="004C1620">
            <w:pPr>
              <w:jc w:val="center"/>
              <w:rPr>
                <w:rFonts w:ascii="Arial" w:hAnsi="Arial"/>
                <w:b/>
                <w:sz w:val="20"/>
              </w:rPr>
            </w:pPr>
            <w:r w:rsidRPr="00DB3197">
              <w:rPr>
                <w:rFonts w:ascii="Arial" w:hAnsi="Arial"/>
                <w:b/>
                <w:sz w:val="20"/>
              </w:rPr>
              <w:t>S</w:t>
            </w:r>
          </w:p>
        </w:tc>
      </w:tr>
      <w:tr w:rsidR="00EB2BCB" w:rsidRPr="009D6ACF" w14:paraId="25C80E26" w14:textId="77777777" w:rsidTr="00C806CB">
        <w:trPr>
          <w:trHeight w:val="259"/>
        </w:trPr>
        <w:tc>
          <w:tcPr>
            <w:tcW w:w="1530" w:type="dxa"/>
          </w:tcPr>
          <w:p w14:paraId="25C80E21" w14:textId="77777777" w:rsidR="00EB2BCB" w:rsidRDefault="00EB2BCB" w:rsidP="00AE416E">
            <w:pPr>
              <w:pStyle w:val="Paragraph1"/>
              <w:rPr>
                <w:sz w:val="18"/>
                <w:szCs w:val="18"/>
                <w:highlight w:val="yellow"/>
              </w:rPr>
            </w:pPr>
          </w:p>
        </w:tc>
        <w:tc>
          <w:tcPr>
            <w:tcW w:w="1170" w:type="dxa"/>
          </w:tcPr>
          <w:p w14:paraId="25C80E22"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E23" w14:textId="77777777" w:rsidR="00EB2BCB" w:rsidRPr="00DB3197" w:rsidRDefault="00EB2BCB" w:rsidP="004C1620">
            <w:pPr>
              <w:pStyle w:val="TableText0"/>
              <w:rPr>
                <w:rFonts w:ascii="Courier New" w:hAnsi="Courier New" w:cs="Courier New"/>
              </w:rPr>
            </w:pPr>
            <w:r w:rsidRPr="00DB3197">
              <w:rPr>
                <w:rFonts w:ascii="Courier New" w:hAnsi="Courier New" w:cs="Courier New"/>
              </w:rPr>
              <w:t>PWR^XLFMTH</w:t>
            </w:r>
          </w:p>
        </w:tc>
        <w:tc>
          <w:tcPr>
            <w:tcW w:w="990" w:type="dxa"/>
          </w:tcPr>
          <w:p w14:paraId="25C80E24" w14:textId="77777777" w:rsidR="00EB2BCB" w:rsidRPr="00DB3197" w:rsidRDefault="00EB2BCB" w:rsidP="004C1620">
            <w:pPr>
              <w:pStyle w:val="TableText"/>
              <w:rPr>
                <w:sz w:val="18"/>
                <w:szCs w:val="18"/>
              </w:rPr>
            </w:pPr>
            <w:r w:rsidRPr="00DB3197">
              <w:rPr>
                <w:sz w:val="18"/>
                <w:szCs w:val="18"/>
              </w:rPr>
              <w:t>10105</w:t>
            </w:r>
          </w:p>
        </w:tc>
        <w:tc>
          <w:tcPr>
            <w:tcW w:w="1080" w:type="dxa"/>
          </w:tcPr>
          <w:p w14:paraId="25C80E25" w14:textId="77777777" w:rsidR="00EB2BCB" w:rsidRPr="00DB3197" w:rsidRDefault="00EB2BCB" w:rsidP="004C1620">
            <w:pPr>
              <w:jc w:val="center"/>
              <w:rPr>
                <w:rFonts w:ascii="Arial" w:hAnsi="Arial"/>
                <w:b/>
                <w:sz w:val="20"/>
              </w:rPr>
            </w:pPr>
            <w:r w:rsidRPr="00DB3197">
              <w:rPr>
                <w:rFonts w:ascii="Arial" w:hAnsi="Arial"/>
                <w:b/>
                <w:sz w:val="20"/>
              </w:rPr>
              <w:t>S</w:t>
            </w:r>
          </w:p>
        </w:tc>
      </w:tr>
      <w:tr w:rsidR="00EB2BCB" w:rsidRPr="009D6ACF" w14:paraId="25C80E2C" w14:textId="77777777" w:rsidTr="00C806CB">
        <w:trPr>
          <w:trHeight w:val="259"/>
        </w:trPr>
        <w:tc>
          <w:tcPr>
            <w:tcW w:w="1530" w:type="dxa"/>
          </w:tcPr>
          <w:p w14:paraId="25C80E27" w14:textId="77777777" w:rsidR="00EB2BCB" w:rsidRDefault="00EB2BCB" w:rsidP="00AE416E">
            <w:pPr>
              <w:pStyle w:val="Paragraph1"/>
              <w:rPr>
                <w:sz w:val="18"/>
                <w:szCs w:val="18"/>
                <w:highlight w:val="yellow"/>
              </w:rPr>
            </w:pPr>
          </w:p>
        </w:tc>
        <w:tc>
          <w:tcPr>
            <w:tcW w:w="1170" w:type="dxa"/>
          </w:tcPr>
          <w:p w14:paraId="25C80E28" w14:textId="77777777" w:rsidR="00EB2BCB" w:rsidRPr="00E814FE" w:rsidRDefault="00EB2BCB" w:rsidP="00E814FE">
            <w:pPr>
              <w:pStyle w:val="TableText0"/>
              <w:spacing w:before="0" w:after="0"/>
              <w:rPr>
                <w:rFonts w:ascii="Courier New" w:hAnsi="Courier New" w:cs="Courier New"/>
                <w:sz w:val="18"/>
                <w:szCs w:val="18"/>
              </w:rPr>
            </w:pPr>
          </w:p>
        </w:tc>
        <w:tc>
          <w:tcPr>
            <w:tcW w:w="5130" w:type="dxa"/>
          </w:tcPr>
          <w:p w14:paraId="25C80E29" w14:textId="77777777" w:rsidR="00EB2BCB" w:rsidRPr="00DB3197" w:rsidRDefault="00EB2BCB" w:rsidP="004C1620">
            <w:pPr>
              <w:pStyle w:val="TableText0"/>
              <w:rPr>
                <w:rFonts w:ascii="Courier New" w:hAnsi="Courier New" w:cs="Courier New"/>
              </w:rPr>
            </w:pPr>
            <w:r w:rsidRPr="00DB3197">
              <w:rPr>
                <w:rFonts w:ascii="Courier New" w:hAnsi="Courier New" w:cs="Courier New"/>
              </w:rPr>
              <w:t>HL7TFM^XLFDT</w:t>
            </w:r>
          </w:p>
        </w:tc>
        <w:tc>
          <w:tcPr>
            <w:tcW w:w="990" w:type="dxa"/>
          </w:tcPr>
          <w:p w14:paraId="25C80E2A" w14:textId="77777777" w:rsidR="00EB2BCB" w:rsidRPr="00DB3197" w:rsidRDefault="00EB2BCB" w:rsidP="004C1620">
            <w:pPr>
              <w:pStyle w:val="TableText"/>
              <w:rPr>
                <w:sz w:val="18"/>
                <w:szCs w:val="18"/>
              </w:rPr>
            </w:pPr>
            <w:r w:rsidRPr="00DB3197">
              <w:rPr>
                <w:sz w:val="18"/>
                <w:szCs w:val="18"/>
              </w:rPr>
              <w:t>10103</w:t>
            </w:r>
          </w:p>
        </w:tc>
        <w:tc>
          <w:tcPr>
            <w:tcW w:w="1080" w:type="dxa"/>
          </w:tcPr>
          <w:p w14:paraId="25C80E2B" w14:textId="77777777" w:rsidR="00EB2BCB" w:rsidRPr="00DB3197" w:rsidRDefault="00EB2BCB" w:rsidP="004C1620">
            <w:pPr>
              <w:jc w:val="center"/>
              <w:rPr>
                <w:rFonts w:ascii="Arial" w:hAnsi="Arial"/>
                <w:b/>
                <w:sz w:val="20"/>
              </w:rPr>
            </w:pPr>
            <w:r w:rsidRPr="00DB3197">
              <w:rPr>
                <w:rFonts w:ascii="Arial" w:hAnsi="Arial"/>
                <w:b/>
                <w:sz w:val="20"/>
              </w:rPr>
              <w:t>S</w:t>
            </w:r>
          </w:p>
        </w:tc>
      </w:tr>
      <w:tr w:rsidR="00E974BE" w:rsidRPr="009D6ACF" w14:paraId="25C80E32" w14:textId="77777777" w:rsidTr="00C806CB">
        <w:trPr>
          <w:trHeight w:val="259"/>
        </w:trPr>
        <w:tc>
          <w:tcPr>
            <w:tcW w:w="1530" w:type="dxa"/>
          </w:tcPr>
          <w:p w14:paraId="25C80E2D" w14:textId="77777777" w:rsidR="00E974BE" w:rsidRDefault="00E974BE" w:rsidP="00AE416E">
            <w:pPr>
              <w:pStyle w:val="Paragraph1"/>
              <w:rPr>
                <w:rFonts w:ascii="Arial" w:hAnsi="Arial"/>
                <w:b/>
                <w:sz w:val="20"/>
              </w:rPr>
            </w:pPr>
          </w:p>
        </w:tc>
        <w:tc>
          <w:tcPr>
            <w:tcW w:w="1170" w:type="dxa"/>
          </w:tcPr>
          <w:p w14:paraId="25C80E2E" w14:textId="77777777" w:rsidR="00E974BE" w:rsidRPr="00E814FE" w:rsidRDefault="00E974BE" w:rsidP="00E814FE">
            <w:pPr>
              <w:pStyle w:val="TableText0"/>
              <w:spacing w:before="0" w:after="0"/>
              <w:rPr>
                <w:rFonts w:ascii="Courier New" w:hAnsi="Courier New" w:cs="Courier New"/>
                <w:sz w:val="18"/>
                <w:szCs w:val="18"/>
              </w:rPr>
            </w:pPr>
          </w:p>
        </w:tc>
        <w:tc>
          <w:tcPr>
            <w:tcW w:w="5130" w:type="dxa"/>
          </w:tcPr>
          <w:p w14:paraId="25C80E2F" w14:textId="77777777" w:rsidR="00E974BE" w:rsidRDefault="00042905" w:rsidP="004C1620">
            <w:pPr>
              <w:pStyle w:val="TableText0"/>
              <w:rPr>
                <w:rFonts w:ascii="Courier New" w:hAnsi="Courier New" w:cs="Courier New"/>
              </w:rPr>
            </w:pPr>
            <w:r>
              <w:rPr>
                <w:rFonts w:ascii="Courier New" w:hAnsi="Courier New" w:cs="Courier New"/>
              </w:rPr>
              <w:t>FIND</w:t>
            </w:r>
            <w:r w:rsidR="009C2754">
              <w:rPr>
                <w:rFonts w:ascii="Courier New" w:hAnsi="Courier New" w:cs="Courier New"/>
              </w:rPr>
              <w:t>^DIC</w:t>
            </w:r>
            <w:r>
              <w:rPr>
                <w:rFonts w:ascii="Courier New" w:hAnsi="Courier New" w:cs="Courier New"/>
              </w:rPr>
              <w:t xml:space="preserve">, </w:t>
            </w:r>
            <w:r w:rsidR="00E974BE">
              <w:rPr>
                <w:rFonts w:ascii="Courier New" w:hAnsi="Courier New" w:cs="Courier New"/>
              </w:rPr>
              <w:t>FIND1^DIC</w:t>
            </w:r>
          </w:p>
        </w:tc>
        <w:tc>
          <w:tcPr>
            <w:tcW w:w="990" w:type="dxa"/>
          </w:tcPr>
          <w:p w14:paraId="25C80E30" w14:textId="77777777" w:rsidR="00E974BE" w:rsidRDefault="00386153" w:rsidP="004C1620">
            <w:pPr>
              <w:pStyle w:val="TableText"/>
              <w:rPr>
                <w:sz w:val="18"/>
                <w:szCs w:val="18"/>
              </w:rPr>
            </w:pPr>
            <w:r>
              <w:rPr>
                <w:sz w:val="18"/>
                <w:szCs w:val="18"/>
              </w:rPr>
              <w:t>2051</w:t>
            </w:r>
          </w:p>
        </w:tc>
        <w:tc>
          <w:tcPr>
            <w:tcW w:w="1080" w:type="dxa"/>
          </w:tcPr>
          <w:p w14:paraId="25C80E31" w14:textId="77777777" w:rsidR="00E974BE" w:rsidRDefault="00386153" w:rsidP="004C1620">
            <w:pPr>
              <w:jc w:val="center"/>
              <w:rPr>
                <w:rFonts w:ascii="Arial" w:hAnsi="Arial"/>
                <w:b/>
                <w:sz w:val="20"/>
              </w:rPr>
            </w:pPr>
            <w:r>
              <w:rPr>
                <w:rFonts w:ascii="Arial" w:hAnsi="Arial"/>
                <w:b/>
                <w:sz w:val="20"/>
              </w:rPr>
              <w:t>S</w:t>
            </w:r>
          </w:p>
        </w:tc>
      </w:tr>
      <w:tr w:rsidR="00E974BE" w:rsidRPr="009D6ACF" w14:paraId="25C80E38" w14:textId="77777777" w:rsidTr="00C806CB">
        <w:trPr>
          <w:trHeight w:val="259"/>
        </w:trPr>
        <w:tc>
          <w:tcPr>
            <w:tcW w:w="1530" w:type="dxa"/>
          </w:tcPr>
          <w:p w14:paraId="25C80E33" w14:textId="77777777" w:rsidR="00E974BE" w:rsidRDefault="00E974BE" w:rsidP="00AE416E">
            <w:pPr>
              <w:pStyle w:val="Paragraph1"/>
              <w:rPr>
                <w:rFonts w:ascii="Arial" w:hAnsi="Arial"/>
                <w:b/>
                <w:sz w:val="20"/>
              </w:rPr>
            </w:pPr>
          </w:p>
        </w:tc>
        <w:tc>
          <w:tcPr>
            <w:tcW w:w="1170" w:type="dxa"/>
          </w:tcPr>
          <w:p w14:paraId="25C80E34" w14:textId="77777777" w:rsidR="00E974BE" w:rsidRPr="00E814FE" w:rsidRDefault="00E974BE" w:rsidP="00E814FE">
            <w:pPr>
              <w:pStyle w:val="TableText0"/>
              <w:spacing w:before="0" w:after="0"/>
              <w:rPr>
                <w:rFonts w:ascii="Courier New" w:hAnsi="Courier New" w:cs="Courier New"/>
                <w:sz w:val="18"/>
                <w:szCs w:val="18"/>
              </w:rPr>
            </w:pPr>
          </w:p>
        </w:tc>
        <w:tc>
          <w:tcPr>
            <w:tcW w:w="5130" w:type="dxa"/>
          </w:tcPr>
          <w:p w14:paraId="25C80E35" w14:textId="77777777" w:rsidR="00E974BE" w:rsidRDefault="00E974BE" w:rsidP="004C1620">
            <w:pPr>
              <w:pStyle w:val="TableText0"/>
              <w:rPr>
                <w:rFonts w:ascii="Courier New" w:hAnsi="Courier New" w:cs="Courier New"/>
              </w:rPr>
            </w:pPr>
            <w:r>
              <w:rPr>
                <w:rFonts w:ascii="Courier New" w:hAnsi="Courier New" w:cs="Courier New"/>
              </w:rPr>
              <w:t>DQ^DICQ</w:t>
            </w:r>
          </w:p>
        </w:tc>
        <w:tc>
          <w:tcPr>
            <w:tcW w:w="990" w:type="dxa"/>
          </w:tcPr>
          <w:p w14:paraId="25C80E36" w14:textId="77777777" w:rsidR="00E974BE" w:rsidRDefault="00773D9C" w:rsidP="004C1620">
            <w:pPr>
              <w:pStyle w:val="TableText"/>
              <w:rPr>
                <w:sz w:val="18"/>
                <w:szCs w:val="18"/>
              </w:rPr>
            </w:pPr>
            <w:r>
              <w:rPr>
                <w:sz w:val="18"/>
                <w:szCs w:val="18"/>
              </w:rPr>
              <w:t>10008</w:t>
            </w:r>
          </w:p>
        </w:tc>
        <w:tc>
          <w:tcPr>
            <w:tcW w:w="1080" w:type="dxa"/>
          </w:tcPr>
          <w:p w14:paraId="25C80E37" w14:textId="77777777" w:rsidR="00E974BE" w:rsidRDefault="00773D9C" w:rsidP="004C1620">
            <w:pPr>
              <w:jc w:val="center"/>
              <w:rPr>
                <w:rFonts w:ascii="Arial" w:hAnsi="Arial"/>
                <w:b/>
                <w:sz w:val="20"/>
              </w:rPr>
            </w:pPr>
            <w:r>
              <w:rPr>
                <w:rFonts w:ascii="Arial" w:hAnsi="Arial"/>
                <w:b/>
                <w:sz w:val="20"/>
              </w:rPr>
              <w:t>S</w:t>
            </w:r>
          </w:p>
        </w:tc>
      </w:tr>
      <w:tr w:rsidR="00E974BE" w:rsidRPr="009D6ACF" w14:paraId="25C80E3E" w14:textId="77777777" w:rsidTr="00C806CB">
        <w:trPr>
          <w:trHeight w:val="259"/>
        </w:trPr>
        <w:tc>
          <w:tcPr>
            <w:tcW w:w="1530" w:type="dxa"/>
          </w:tcPr>
          <w:p w14:paraId="25C80E39" w14:textId="77777777" w:rsidR="00E974BE" w:rsidRDefault="00E974BE" w:rsidP="00AE416E">
            <w:pPr>
              <w:pStyle w:val="Paragraph1"/>
              <w:rPr>
                <w:rFonts w:ascii="Arial" w:hAnsi="Arial"/>
                <w:b/>
                <w:sz w:val="20"/>
              </w:rPr>
            </w:pPr>
          </w:p>
        </w:tc>
        <w:tc>
          <w:tcPr>
            <w:tcW w:w="1170" w:type="dxa"/>
          </w:tcPr>
          <w:p w14:paraId="25C80E3A" w14:textId="77777777" w:rsidR="00E974BE" w:rsidRPr="00E814FE" w:rsidRDefault="00E974BE" w:rsidP="00E814FE">
            <w:pPr>
              <w:pStyle w:val="TableText0"/>
              <w:spacing w:before="0" w:after="0"/>
              <w:rPr>
                <w:rFonts w:ascii="Courier New" w:hAnsi="Courier New" w:cs="Courier New"/>
                <w:sz w:val="18"/>
                <w:szCs w:val="18"/>
              </w:rPr>
            </w:pPr>
          </w:p>
        </w:tc>
        <w:tc>
          <w:tcPr>
            <w:tcW w:w="5130" w:type="dxa"/>
          </w:tcPr>
          <w:p w14:paraId="25C80E3B" w14:textId="77777777" w:rsidR="00E974BE" w:rsidRDefault="00E974BE" w:rsidP="004C1620">
            <w:pPr>
              <w:pStyle w:val="TableText0"/>
              <w:rPr>
                <w:rFonts w:ascii="Courier New" w:hAnsi="Courier New" w:cs="Courier New"/>
              </w:rPr>
            </w:pPr>
            <w:r>
              <w:rPr>
                <w:rFonts w:ascii="Courier New" w:hAnsi="Courier New" w:cs="Courier New"/>
              </w:rPr>
              <w:t>UPDATE^DIE, FILE^DIE</w:t>
            </w:r>
            <w:r w:rsidR="007E1FAF">
              <w:rPr>
                <w:rFonts w:ascii="Courier New" w:hAnsi="Courier New" w:cs="Courier New"/>
              </w:rPr>
              <w:t>, VAL^DIE</w:t>
            </w:r>
          </w:p>
        </w:tc>
        <w:tc>
          <w:tcPr>
            <w:tcW w:w="990" w:type="dxa"/>
          </w:tcPr>
          <w:p w14:paraId="25C80E3C" w14:textId="77777777" w:rsidR="00E974BE" w:rsidRDefault="00773D9C" w:rsidP="004C1620">
            <w:pPr>
              <w:pStyle w:val="TableText"/>
              <w:rPr>
                <w:sz w:val="18"/>
                <w:szCs w:val="18"/>
              </w:rPr>
            </w:pPr>
            <w:r>
              <w:rPr>
                <w:sz w:val="18"/>
                <w:szCs w:val="18"/>
              </w:rPr>
              <w:t>2053</w:t>
            </w:r>
          </w:p>
        </w:tc>
        <w:tc>
          <w:tcPr>
            <w:tcW w:w="1080" w:type="dxa"/>
          </w:tcPr>
          <w:p w14:paraId="25C80E3D" w14:textId="77777777" w:rsidR="00E974BE" w:rsidRDefault="00773D9C" w:rsidP="004C1620">
            <w:pPr>
              <w:jc w:val="center"/>
              <w:rPr>
                <w:rFonts w:ascii="Arial" w:hAnsi="Arial"/>
                <w:b/>
                <w:sz w:val="20"/>
              </w:rPr>
            </w:pPr>
            <w:r>
              <w:rPr>
                <w:rFonts w:ascii="Arial" w:hAnsi="Arial"/>
                <w:b/>
                <w:sz w:val="20"/>
              </w:rPr>
              <w:t>S</w:t>
            </w:r>
          </w:p>
        </w:tc>
      </w:tr>
      <w:tr w:rsidR="00E974BE" w:rsidRPr="009D6ACF" w14:paraId="25C80E44" w14:textId="77777777" w:rsidTr="00C806CB">
        <w:trPr>
          <w:trHeight w:val="259"/>
        </w:trPr>
        <w:tc>
          <w:tcPr>
            <w:tcW w:w="1530" w:type="dxa"/>
          </w:tcPr>
          <w:p w14:paraId="25C80E3F" w14:textId="77777777" w:rsidR="00E974BE" w:rsidRDefault="00E974BE" w:rsidP="00AE416E">
            <w:pPr>
              <w:pStyle w:val="Paragraph1"/>
              <w:rPr>
                <w:rFonts w:ascii="Arial" w:hAnsi="Arial"/>
                <w:b/>
                <w:sz w:val="20"/>
              </w:rPr>
            </w:pPr>
          </w:p>
        </w:tc>
        <w:tc>
          <w:tcPr>
            <w:tcW w:w="1170" w:type="dxa"/>
          </w:tcPr>
          <w:p w14:paraId="25C80E40" w14:textId="77777777" w:rsidR="00E974BE" w:rsidRPr="00E814FE" w:rsidRDefault="00E974BE" w:rsidP="00E814FE">
            <w:pPr>
              <w:pStyle w:val="TableText0"/>
              <w:spacing w:before="0" w:after="0"/>
              <w:rPr>
                <w:rFonts w:ascii="Courier New" w:hAnsi="Courier New" w:cs="Courier New"/>
                <w:sz w:val="18"/>
                <w:szCs w:val="18"/>
              </w:rPr>
            </w:pPr>
          </w:p>
        </w:tc>
        <w:tc>
          <w:tcPr>
            <w:tcW w:w="5130" w:type="dxa"/>
          </w:tcPr>
          <w:p w14:paraId="25C80E41" w14:textId="77777777" w:rsidR="00E974BE" w:rsidRDefault="007E1FAF" w:rsidP="007E1FAF">
            <w:pPr>
              <w:pStyle w:val="TableText0"/>
              <w:rPr>
                <w:rFonts w:ascii="Courier New" w:hAnsi="Courier New" w:cs="Courier New"/>
              </w:rPr>
            </w:pPr>
            <w:r>
              <w:rPr>
                <w:rFonts w:ascii="Courier New" w:hAnsi="Courier New" w:cs="Courier New"/>
              </w:rPr>
              <w:t>^DIK, EN^DIK, ENALL^DIK, IX</w:t>
            </w:r>
            <w:r w:rsidR="00E974BE">
              <w:rPr>
                <w:rFonts w:ascii="Courier New" w:hAnsi="Courier New" w:cs="Courier New"/>
              </w:rPr>
              <w:t>^DIK</w:t>
            </w:r>
            <w:r>
              <w:rPr>
                <w:rFonts w:ascii="Courier New" w:hAnsi="Courier New" w:cs="Courier New"/>
              </w:rPr>
              <w:t>, IX1^DIK</w:t>
            </w:r>
          </w:p>
        </w:tc>
        <w:tc>
          <w:tcPr>
            <w:tcW w:w="990" w:type="dxa"/>
          </w:tcPr>
          <w:p w14:paraId="25C80E42" w14:textId="77777777" w:rsidR="00E974BE" w:rsidRDefault="00773D9C" w:rsidP="004C1620">
            <w:pPr>
              <w:pStyle w:val="TableText"/>
              <w:rPr>
                <w:sz w:val="18"/>
                <w:szCs w:val="18"/>
              </w:rPr>
            </w:pPr>
            <w:r>
              <w:rPr>
                <w:sz w:val="18"/>
                <w:szCs w:val="18"/>
              </w:rPr>
              <w:t>10013</w:t>
            </w:r>
          </w:p>
        </w:tc>
        <w:tc>
          <w:tcPr>
            <w:tcW w:w="1080" w:type="dxa"/>
          </w:tcPr>
          <w:p w14:paraId="25C80E43" w14:textId="77777777" w:rsidR="00E974BE" w:rsidRDefault="00773D9C" w:rsidP="004C1620">
            <w:pPr>
              <w:jc w:val="center"/>
              <w:rPr>
                <w:rFonts w:ascii="Arial" w:hAnsi="Arial"/>
                <w:b/>
                <w:sz w:val="20"/>
              </w:rPr>
            </w:pPr>
            <w:r>
              <w:rPr>
                <w:rFonts w:ascii="Arial" w:hAnsi="Arial"/>
                <w:b/>
                <w:sz w:val="20"/>
              </w:rPr>
              <w:t>S</w:t>
            </w:r>
          </w:p>
        </w:tc>
      </w:tr>
      <w:tr w:rsidR="00E974BE" w:rsidRPr="009D6ACF" w14:paraId="25C80E4A" w14:textId="77777777" w:rsidTr="00C806CB">
        <w:trPr>
          <w:trHeight w:val="259"/>
        </w:trPr>
        <w:tc>
          <w:tcPr>
            <w:tcW w:w="1530" w:type="dxa"/>
          </w:tcPr>
          <w:p w14:paraId="25C80E45" w14:textId="77777777" w:rsidR="00E974BE" w:rsidRDefault="00E974BE" w:rsidP="00AE416E">
            <w:pPr>
              <w:pStyle w:val="Paragraph1"/>
              <w:rPr>
                <w:rFonts w:ascii="Arial" w:hAnsi="Arial"/>
                <w:b/>
                <w:sz w:val="20"/>
              </w:rPr>
            </w:pPr>
          </w:p>
        </w:tc>
        <w:tc>
          <w:tcPr>
            <w:tcW w:w="1170" w:type="dxa"/>
          </w:tcPr>
          <w:p w14:paraId="25C80E46" w14:textId="77777777" w:rsidR="00E974BE" w:rsidRPr="00E814FE" w:rsidRDefault="00E974BE" w:rsidP="00E814FE">
            <w:pPr>
              <w:pStyle w:val="TableText0"/>
              <w:spacing w:before="0" w:after="0"/>
              <w:rPr>
                <w:rFonts w:ascii="Courier New" w:hAnsi="Courier New" w:cs="Courier New"/>
                <w:sz w:val="18"/>
                <w:szCs w:val="18"/>
              </w:rPr>
            </w:pPr>
          </w:p>
        </w:tc>
        <w:tc>
          <w:tcPr>
            <w:tcW w:w="5130" w:type="dxa"/>
          </w:tcPr>
          <w:p w14:paraId="25C80E47" w14:textId="77777777" w:rsidR="00E974BE" w:rsidRDefault="00E974BE" w:rsidP="004C1620">
            <w:pPr>
              <w:pStyle w:val="TableText0"/>
              <w:rPr>
                <w:rFonts w:ascii="Courier New" w:hAnsi="Courier New" w:cs="Courier New"/>
              </w:rPr>
            </w:pPr>
            <w:r>
              <w:rPr>
                <w:rFonts w:ascii="Courier New" w:hAnsi="Courier New" w:cs="Courier New"/>
              </w:rPr>
              <w:t>CODEABA^ICDEX, FILE^ICDEX, OBA^ICDEX</w:t>
            </w:r>
            <w:r w:rsidR="004045BD">
              <w:rPr>
                <w:rFonts w:ascii="Courier New" w:hAnsi="Courier New" w:cs="Courier New"/>
              </w:rPr>
              <w:t>, CODEC^ICDEX, CODEN^ICDEX, CSI^ICDEX, ICDDX^ICDEX, ICDOP^ICDEX, SNAM^ICDEX, VLTD^ICDEX, VSTD^ICDEX, VSTP^ICDEX</w:t>
            </w:r>
          </w:p>
        </w:tc>
        <w:tc>
          <w:tcPr>
            <w:tcW w:w="990" w:type="dxa"/>
          </w:tcPr>
          <w:p w14:paraId="25C80E48" w14:textId="77777777" w:rsidR="00E974BE" w:rsidRDefault="00E974BE" w:rsidP="004C1620">
            <w:pPr>
              <w:pStyle w:val="TableText"/>
              <w:rPr>
                <w:sz w:val="18"/>
                <w:szCs w:val="18"/>
              </w:rPr>
            </w:pPr>
            <w:r>
              <w:rPr>
                <w:sz w:val="18"/>
                <w:szCs w:val="18"/>
              </w:rPr>
              <w:t>5747</w:t>
            </w:r>
          </w:p>
        </w:tc>
        <w:tc>
          <w:tcPr>
            <w:tcW w:w="1080" w:type="dxa"/>
          </w:tcPr>
          <w:p w14:paraId="25C80E49" w14:textId="77777777" w:rsidR="00E974BE" w:rsidRDefault="00E974BE" w:rsidP="004C1620">
            <w:pPr>
              <w:jc w:val="center"/>
              <w:rPr>
                <w:rFonts w:ascii="Arial" w:hAnsi="Arial"/>
                <w:b/>
                <w:sz w:val="20"/>
              </w:rPr>
            </w:pPr>
            <w:r>
              <w:rPr>
                <w:rFonts w:ascii="Arial" w:hAnsi="Arial"/>
                <w:b/>
                <w:sz w:val="20"/>
              </w:rPr>
              <w:t>C</w:t>
            </w:r>
          </w:p>
        </w:tc>
      </w:tr>
      <w:tr w:rsidR="00386153" w:rsidRPr="004045BD" w14:paraId="25C80E50" w14:textId="77777777" w:rsidTr="00C806CB">
        <w:trPr>
          <w:trHeight w:val="259"/>
        </w:trPr>
        <w:tc>
          <w:tcPr>
            <w:tcW w:w="1530" w:type="dxa"/>
          </w:tcPr>
          <w:p w14:paraId="25C80E4B" w14:textId="77777777" w:rsidR="00386153" w:rsidRDefault="00386153" w:rsidP="00AE416E">
            <w:pPr>
              <w:pStyle w:val="Paragraph1"/>
              <w:rPr>
                <w:rFonts w:ascii="Arial" w:hAnsi="Arial"/>
                <w:b/>
                <w:sz w:val="20"/>
              </w:rPr>
            </w:pPr>
          </w:p>
        </w:tc>
        <w:tc>
          <w:tcPr>
            <w:tcW w:w="1170" w:type="dxa"/>
          </w:tcPr>
          <w:p w14:paraId="25C80E4C" w14:textId="77777777" w:rsidR="00386153" w:rsidRPr="00E814FE" w:rsidRDefault="00386153" w:rsidP="00E814FE">
            <w:pPr>
              <w:pStyle w:val="TableText0"/>
              <w:spacing w:before="0" w:after="0"/>
              <w:rPr>
                <w:rFonts w:ascii="Courier New" w:hAnsi="Courier New" w:cs="Courier New"/>
                <w:sz w:val="18"/>
                <w:szCs w:val="18"/>
              </w:rPr>
            </w:pPr>
          </w:p>
        </w:tc>
        <w:tc>
          <w:tcPr>
            <w:tcW w:w="5130" w:type="dxa"/>
          </w:tcPr>
          <w:p w14:paraId="25C80E4D" w14:textId="77777777" w:rsidR="00386153" w:rsidRPr="004045BD" w:rsidRDefault="00386153" w:rsidP="004C1620">
            <w:pPr>
              <w:pStyle w:val="TableText0"/>
              <w:rPr>
                <w:rFonts w:ascii="Courier New" w:hAnsi="Courier New" w:cs="Courier New"/>
              </w:rPr>
            </w:pPr>
            <w:r w:rsidRPr="004045BD">
              <w:rPr>
                <w:rFonts w:ascii="Courier New" w:hAnsi="Courier New" w:cs="Courier New"/>
              </w:rPr>
              <w:t>UP^XLFSTR</w:t>
            </w:r>
            <w:r w:rsidR="00FE576E">
              <w:rPr>
                <w:rFonts w:ascii="Courier New" w:hAnsi="Courier New" w:cs="Courier New"/>
              </w:rPr>
              <w:t>, TRIM^XLFSTR, LJ^XLFSTR</w:t>
            </w:r>
          </w:p>
        </w:tc>
        <w:tc>
          <w:tcPr>
            <w:tcW w:w="990" w:type="dxa"/>
          </w:tcPr>
          <w:p w14:paraId="25C80E4E" w14:textId="77777777" w:rsidR="00386153" w:rsidRPr="004045BD" w:rsidRDefault="00386153" w:rsidP="004C1620">
            <w:pPr>
              <w:pStyle w:val="TableText"/>
              <w:rPr>
                <w:rFonts w:ascii="Courier New" w:hAnsi="Courier New" w:cs="Courier New"/>
                <w:sz w:val="20"/>
              </w:rPr>
            </w:pPr>
            <w:r w:rsidRPr="004045BD">
              <w:rPr>
                <w:rFonts w:ascii="Courier New" w:hAnsi="Courier New" w:cs="Courier New"/>
                <w:sz w:val="20"/>
              </w:rPr>
              <w:t>10104</w:t>
            </w:r>
          </w:p>
        </w:tc>
        <w:tc>
          <w:tcPr>
            <w:tcW w:w="1080" w:type="dxa"/>
          </w:tcPr>
          <w:p w14:paraId="25C80E4F" w14:textId="77777777" w:rsidR="00386153" w:rsidRPr="004045BD" w:rsidRDefault="00386153" w:rsidP="004C1620">
            <w:pPr>
              <w:jc w:val="center"/>
              <w:rPr>
                <w:rFonts w:ascii="Courier New" w:hAnsi="Courier New" w:cs="Courier New"/>
                <w:b/>
                <w:sz w:val="20"/>
              </w:rPr>
            </w:pPr>
            <w:r w:rsidRPr="004045BD">
              <w:rPr>
                <w:rFonts w:ascii="Courier New" w:hAnsi="Courier New" w:cs="Courier New"/>
                <w:b/>
                <w:sz w:val="20"/>
              </w:rPr>
              <w:t>S</w:t>
            </w:r>
          </w:p>
        </w:tc>
      </w:tr>
      <w:tr w:rsidR="00FE576E" w:rsidRPr="004045BD" w14:paraId="25C80E56" w14:textId="77777777" w:rsidTr="00C806CB">
        <w:trPr>
          <w:trHeight w:val="259"/>
        </w:trPr>
        <w:tc>
          <w:tcPr>
            <w:tcW w:w="1530" w:type="dxa"/>
          </w:tcPr>
          <w:p w14:paraId="25C80E51" w14:textId="77777777" w:rsidR="00FE576E" w:rsidRDefault="00FE576E" w:rsidP="00AE416E">
            <w:pPr>
              <w:pStyle w:val="Paragraph1"/>
              <w:rPr>
                <w:rFonts w:ascii="Arial" w:hAnsi="Arial"/>
                <w:b/>
                <w:sz w:val="20"/>
              </w:rPr>
            </w:pPr>
          </w:p>
        </w:tc>
        <w:tc>
          <w:tcPr>
            <w:tcW w:w="1170" w:type="dxa"/>
          </w:tcPr>
          <w:p w14:paraId="25C80E52" w14:textId="77777777" w:rsidR="00FE576E" w:rsidRPr="00E814FE" w:rsidRDefault="00FE576E" w:rsidP="00E814FE">
            <w:pPr>
              <w:pStyle w:val="TableText0"/>
              <w:spacing w:before="0" w:after="0"/>
              <w:rPr>
                <w:rFonts w:ascii="Courier New" w:hAnsi="Courier New" w:cs="Courier New"/>
                <w:sz w:val="18"/>
                <w:szCs w:val="18"/>
              </w:rPr>
            </w:pPr>
          </w:p>
        </w:tc>
        <w:tc>
          <w:tcPr>
            <w:tcW w:w="5130" w:type="dxa"/>
          </w:tcPr>
          <w:p w14:paraId="25C80E53" w14:textId="77777777" w:rsidR="00FE576E" w:rsidRPr="004045BD" w:rsidRDefault="00FE576E" w:rsidP="004C1620">
            <w:pPr>
              <w:pStyle w:val="TableText0"/>
              <w:rPr>
                <w:rFonts w:ascii="Courier New" w:hAnsi="Courier New" w:cs="Courier New"/>
              </w:rPr>
            </w:pPr>
            <w:r>
              <w:rPr>
                <w:rFonts w:ascii="Courier New" w:hAnsi="Courier New" w:cs="Courier New"/>
              </w:rPr>
              <w:t>BASE^XLFUTL, CNV^XLFUTL, DEC^XLFUTL</w:t>
            </w:r>
          </w:p>
        </w:tc>
        <w:tc>
          <w:tcPr>
            <w:tcW w:w="990" w:type="dxa"/>
          </w:tcPr>
          <w:p w14:paraId="25C80E54" w14:textId="77777777" w:rsidR="00FE576E" w:rsidRPr="004045BD" w:rsidRDefault="00FE576E" w:rsidP="004C1620">
            <w:pPr>
              <w:pStyle w:val="TableText"/>
              <w:rPr>
                <w:rFonts w:ascii="Courier New" w:hAnsi="Courier New" w:cs="Courier New"/>
                <w:sz w:val="20"/>
              </w:rPr>
            </w:pPr>
            <w:r>
              <w:rPr>
                <w:rFonts w:ascii="Courier New" w:hAnsi="Courier New" w:cs="Courier New"/>
                <w:sz w:val="20"/>
              </w:rPr>
              <w:t>2622</w:t>
            </w:r>
          </w:p>
        </w:tc>
        <w:tc>
          <w:tcPr>
            <w:tcW w:w="1080" w:type="dxa"/>
          </w:tcPr>
          <w:p w14:paraId="25C80E55" w14:textId="77777777" w:rsidR="00FE576E" w:rsidRPr="004045BD" w:rsidRDefault="00FE576E" w:rsidP="004C1620">
            <w:pPr>
              <w:jc w:val="center"/>
              <w:rPr>
                <w:rFonts w:ascii="Courier New" w:hAnsi="Courier New" w:cs="Courier New"/>
                <w:b/>
                <w:sz w:val="20"/>
              </w:rPr>
            </w:pPr>
            <w:r>
              <w:rPr>
                <w:rFonts w:ascii="Courier New" w:hAnsi="Courier New" w:cs="Courier New"/>
                <w:b/>
                <w:sz w:val="20"/>
              </w:rPr>
              <w:t>S</w:t>
            </w:r>
          </w:p>
        </w:tc>
      </w:tr>
      <w:tr w:rsidR="008D5438" w:rsidRPr="004045BD" w14:paraId="25C80E5C" w14:textId="77777777" w:rsidTr="00C806CB">
        <w:trPr>
          <w:trHeight w:val="259"/>
        </w:trPr>
        <w:tc>
          <w:tcPr>
            <w:tcW w:w="1530" w:type="dxa"/>
          </w:tcPr>
          <w:p w14:paraId="25C80E57" w14:textId="77777777" w:rsidR="008D5438" w:rsidRDefault="008D5438" w:rsidP="00393CE8">
            <w:pPr>
              <w:pStyle w:val="Paragraph1"/>
              <w:rPr>
                <w:sz w:val="18"/>
                <w:szCs w:val="18"/>
                <w:highlight w:val="yellow"/>
              </w:rPr>
            </w:pPr>
          </w:p>
        </w:tc>
        <w:tc>
          <w:tcPr>
            <w:tcW w:w="1170" w:type="dxa"/>
          </w:tcPr>
          <w:p w14:paraId="25C80E58" w14:textId="77777777" w:rsidR="008D5438" w:rsidRPr="00E814FE" w:rsidRDefault="008D5438" w:rsidP="00393CE8">
            <w:pPr>
              <w:pStyle w:val="TableText0"/>
              <w:spacing w:before="0" w:after="0"/>
              <w:rPr>
                <w:rFonts w:ascii="Courier New" w:hAnsi="Courier New" w:cs="Courier New"/>
                <w:sz w:val="18"/>
                <w:szCs w:val="18"/>
              </w:rPr>
            </w:pPr>
          </w:p>
        </w:tc>
        <w:tc>
          <w:tcPr>
            <w:tcW w:w="5130" w:type="dxa"/>
          </w:tcPr>
          <w:p w14:paraId="25C80E59" w14:textId="77777777" w:rsidR="008D5438" w:rsidRPr="004045BD" w:rsidRDefault="00204EE1" w:rsidP="00393CE8">
            <w:pPr>
              <w:pStyle w:val="TableText0"/>
              <w:rPr>
                <w:rFonts w:ascii="Courier New" w:hAnsi="Courier New" w:cs="Courier New"/>
              </w:rPr>
            </w:pPr>
            <w:r w:rsidRPr="004045BD">
              <w:rPr>
                <w:rFonts w:ascii="Courier New" w:hAnsi="Courier New" w:cs="Courier New"/>
              </w:rPr>
              <w:t>^</w:t>
            </w:r>
            <w:r w:rsidR="008D5438" w:rsidRPr="004045BD">
              <w:rPr>
                <w:rFonts w:ascii="Courier New" w:hAnsi="Courier New" w:cs="Courier New"/>
              </w:rPr>
              <w:t>%DT, DD^%DT</w:t>
            </w:r>
          </w:p>
        </w:tc>
        <w:tc>
          <w:tcPr>
            <w:tcW w:w="990" w:type="dxa"/>
          </w:tcPr>
          <w:p w14:paraId="25C80E5A" w14:textId="77777777" w:rsidR="008D5438" w:rsidRPr="004045BD" w:rsidRDefault="009C2754" w:rsidP="00393CE8">
            <w:pPr>
              <w:pStyle w:val="TableText"/>
              <w:rPr>
                <w:rFonts w:ascii="Courier New" w:hAnsi="Courier New" w:cs="Courier New"/>
                <w:sz w:val="20"/>
              </w:rPr>
            </w:pPr>
            <w:r w:rsidRPr="004045BD">
              <w:rPr>
                <w:rFonts w:ascii="Courier New" w:hAnsi="Courier New" w:cs="Courier New"/>
                <w:sz w:val="20"/>
              </w:rPr>
              <w:t>10003</w:t>
            </w:r>
          </w:p>
        </w:tc>
        <w:tc>
          <w:tcPr>
            <w:tcW w:w="1080" w:type="dxa"/>
          </w:tcPr>
          <w:p w14:paraId="25C80E5B" w14:textId="77777777" w:rsidR="008D5438" w:rsidRPr="004045BD" w:rsidRDefault="009C2754" w:rsidP="00393CE8">
            <w:pPr>
              <w:jc w:val="center"/>
              <w:rPr>
                <w:rFonts w:ascii="Courier New" w:hAnsi="Courier New" w:cs="Courier New"/>
                <w:b/>
                <w:sz w:val="20"/>
              </w:rPr>
            </w:pPr>
            <w:r w:rsidRPr="004045BD">
              <w:rPr>
                <w:rFonts w:ascii="Courier New" w:hAnsi="Courier New" w:cs="Courier New"/>
                <w:b/>
                <w:sz w:val="20"/>
              </w:rPr>
              <w:t>S</w:t>
            </w:r>
          </w:p>
        </w:tc>
      </w:tr>
      <w:tr w:rsidR="00042905" w:rsidRPr="004045BD" w14:paraId="25C80E62" w14:textId="77777777" w:rsidTr="00393CE8">
        <w:trPr>
          <w:trHeight w:val="259"/>
        </w:trPr>
        <w:tc>
          <w:tcPr>
            <w:tcW w:w="1530" w:type="dxa"/>
          </w:tcPr>
          <w:p w14:paraId="25C80E5D" w14:textId="77777777" w:rsidR="00042905" w:rsidRDefault="00042905" w:rsidP="00393CE8">
            <w:pPr>
              <w:pStyle w:val="Paragraph1"/>
              <w:rPr>
                <w:sz w:val="18"/>
                <w:szCs w:val="18"/>
                <w:highlight w:val="yellow"/>
              </w:rPr>
            </w:pPr>
          </w:p>
        </w:tc>
        <w:tc>
          <w:tcPr>
            <w:tcW w:w="1170" w:type="dxa"/>
          </w:tcPr>
          <w:p w14:paraId="25C80E5E" w14:textId="77777777" w:rsidR="00042905" w:rsidRPr="00E814FE" w:rsidRDefault="00042905" w:rsidP="00393CE8">
            <w:pPr>
              <w:pStyle w:val="TableText0"/>
              <w:spacing w:before="0" w:after="0"/>
              <w:rPr>
                <w:rFonts w:ascii="Courier New" w:hAnsi="Courier New" w:cs="Courier New"/>
                <w:sz w:val="18"/>
                <w:szCs w:val="18"/>
              </w:rPr>
            </w:pPr>
          </w:p>
        </w:tc>
        <w:tc>
          <w:tcPr>
            <w:tcW w:w="5130" w:type="dxa"/>
          </w:tcPr>
          <w:p w14:paraId="25C80E5F" w14:textId="77777777" w:rsidR="00042905" w:rsidRPr="004045BD" w:rsidRDefault="00042905" w:rsidP="00393CE8">
            <w:pPr>
              <w:pStyle w:val="TableText0"/>
              <w:rPr>
                <w:rFonts w:ascii="Courier New" w:hAnsi="Courier New" w:cs="Courier New"/>
              </w:rPr>
            </w:pPr>
            <w:r w:rsidRPr="004045BD">
              <w:rPr>
                <w:rFonts w:ascii="Courier New" w:hAnsi="Courier New" w:cs="Courier New"/>
              </w:rPr>
              <w:t>C^%DTC, NOW^%DTC, YMD^%DTC</w:t>
            </w:r>
          </w:p>
        </w:tc>
        <w:tc>
          <w:tcPr>
            <w:tcW w:w="990" w:type="dxa"/>
          </w:tcPr>
          <w:p w14:paraId="25C80E60" w14:textId="77777777" w:rsidR="00042905" w:rsidRPr="004045BD" w:rsidRDefault="009C2754" w:rsidP="00393CE8">
            <w:pPr>
              <w:pStyle w:val="TableText"/>
              <w:rPr>
                <w:rFonts w:ascii="Courier New" w:hAnsi="Courier New" w:cs="Courier New"/>
                <w:sz w:val="20"/>
              </w:rPr>
            </w:pPr>
            <w:r w:rsidRPr="004045BD">
              <w:rPr>
                <w:rFonts w:ascii="Courier New" w:hAnsi="Courier New" w:cs="Courier New"/>
                <w:sz w:val="20"/>
              </w:rPr>
              <w:t>10000</w:t>
            </w:r>
          </w:p>
        </w:tc>
        <w:tc>
          <w:tcPr>
            <w:tcW w:w="1080" w:type="dxa"/>
          </w:tcPr>
          <w:p w14:paraId="25C80E61" w14:textId="77777777" w:rsidR="00042905" w:rsidRPr="004045BD" w:rsidRDefault="009C2754" w:rsidP="00393CE8">
            <w:pPr>
              <w:jc w:val="center"/>
              <w:rPr>
                <w:rFonts w:ascii="Courier New" w:hAnsi="Courier New" w:cs="Courier New"/>
                <w:b/>
                <w:sz w:val="20"/>
              </w:rPr>
            </w:pPr>
            <w:r w:rsidRPr="004045BD">
              <w:rPr>
                <w:rFonts w:ascii="Courier New" w:hAnsi="Courier New" w:cs="Courier New"/>
                <w:b/>
                <w:sz w:val="20"/>
              </w:rPr>
              <w:t>S</w:t>
            </w:r>
          </w:p>
        </w:tc>
      </w:tr>
      <w:tr w:rsidR="00042905" w:rsidRPr="004045BD" w14:paraId="25C80E68" w14:textId="77777777" w:rsidTr="00393CE8">
        <w:trPr>
          <w:trHeight w:val="259"/>
        </w:trPr>
        <w:tc>
          <w:tcPr>
            <w:tcW w:w="1530" w:type="dxa"/>
          </w:tcPr>
          <w:p w14:paraId="25C80E63" w14:textId="77777777" w:rsidR="00042905" w:rsidRDefault="00042905" w:rsidP="00393CE8">
            <w:pPr>
              <w:pStyle w:val="Paragraph1"/>
              <w:rPr>
                <w:sz w:val="18"/>
                <w:szCs w:val="18"/>
                <w:highlight w:val="yellow"/>
              </w:rPr>
            </w:pPr>
          </w:p>
        </w:tc>
        <w:tc>
          <w:tcPr>
            <w:tcW w:w="1170" w:type="dxa"/>
          </w:tcPr>
          <w:p w14:paraId="25C80E64" w14:textId="77777777" w:rsidR="00042905" w:rsidRPr="00E814FE" w:rsidRDefault="00042905" w:rsidP="00393CE8">
            <w:pPr>
              <w:pStyle w:val="TableText0"/>
              <w:spacing w:before="0" w:after="0"/>
              <w:rPr>
                <w:rFonts w:ascii="Courier New" w:hAnsi="Courier New" w:cs="Courier New"/>
                <w:sz w:val="18"/>
                <w:szCs w:val="18"/>
              </w:rPr>
            </w:pPr>
          </w:p>
        </w:tc>
        <w:tc>
          <w:tcPr>
            <w:tcW w:w="5130" w:type="dxa"/>
          </w:tcPr>
          <w:p w14:paraId="25C80E65" w14:textId="77777777" w:rsidR="00042905" w:rsidRPr="004045BD" w:rsidRDefault="00204EE1" w:rsidP="00393CE8">
            <w:pPr>
              <w:pStyle w:val="TableText0"/>
              <w:rPr>
                <w:rFonts w:ascii="Courier New" w:hAnsi="Courier New" w:cs="Courier New"/>
              </w:rPr>
            </w:pPr>
            <w:r w:rsidRPr="004045BD">
              <w:rPr>
                <w:rFonts w:ascii="Courier New" w:hAnsi="Courier New" w:cs="Courier New"/>
              </w:rPr>
              <w:t>^</w:t>
            </w:r>
            <w:r w:rsidR="00042905" w:rsidRPr="004045BD">
              <w:rPr>
                <w:rFonts w:ascii="Courier New" w:hAnsi="Courier New" w:cs="Courier New"/>
              </w:rPr>
              <w:t>%ZIS, HOME^%ZIS</w:t>
            </w:r>
          </w:p>
        </w:tc>
        <w:tc>
          <w:tcPr>
            <w:tcW w:w="990" w:type="dxa"/>
          </w:tcPr>
          <w:p w14:paraId="25C80E66" w14:textId="77777777" w:rsidR="00042905" w:rsidRPr="004045BD" w:rsidRDefault="009C2754" w:rsidP="00393CE8">
            <w:pPr>
              <w:pStyle w:val="TableText"/>
              <w:rPr>
                <w:rFonts w:ascii="Courier New" w:hAnsi="Courier New" w:cs="Courier New"/>
                <w:sz w:val="20"/>
              </w:rPr>
            </w:pPr>
            <w:r w:rsidRPr="004045BD">
              <w:rPr>
                <w:rFonts w:ascii="Courier New" w:hAnsi="Courier New" w:cs="Courier New"/>
                <w:sz w:val="20"/>
              </w:rPr>
              <w:t>10086</w:t>
            </w:r>
          </w:p>
        </w:tc>
        <w:tc>
          <w:tcPr>
            <w:tcW w:w="1080" w:type="dxa"/>
          </w:tcPr>
          <w:p w14:paraId="25C80E67" w14:textId="77777777" w:rsidR="00042905" w:rsidRPr="004045BD" w:rsidRDefault="009C2754" w:rsidP="00393CE8">
            <w:pPr>
              <w:jc w:val="center"/>
              <w:rPr>
                <w:rFonts w:ascii="Courier New" w:hAnsi="Courier New" w:cs="Courier New"/>
                <w:b/>
                <w:sz w:val="20"/>
              </w:rPr>
            </w:pPr>
            <w:r w:rsidRPr="004045BD">
              <w:rPr>
                <w:rFonts w:ascii="Courier New" w:hAnsi="Courier New" w:cs="Courier New"/>
                <w:b/>
                <w:sz w:val="20"/>
              </w:rPr>
              <w:t>S</w:t>
            </w:r>
          </w:p>
        </w:tc>
      </w:tr>
      <w:tr w:rsidR="00042905" w:rsidRPr="004045BD" w14:paraId="25C80E6E" w14:textId="77777777" w:rsidTr="00393CE8">
        <w:trPr>
          <w:trHeight w:val="259"/>
        </w:trPr>
        <w:tc>
          <w:tcPr>
            <w:tcW w:w="1530" w:type="dxa"/>
          </w:tcPr>
          <w:p w14:paraId="25C80E69" w14:textId="77777777" w:rsidR="00042905" w:rsidRDefault="00042905" w:rsidP="00393CE8">
            <w:pPr>
              <w:pStyle w:val="Paragraph1"/>
              <w:rPr>
                <w:sz w:val="18"/>
                <w:szCs w:val="18"/>
                <w:highlight w:val="yellow"/>
              </w:rPr>
            </w:pPr>
          </w:p>
        </w:tc>
        <w:tc>
          <w:tcPr>
            <w:tcW w:w="1170" w:type="dxa"/>
          </w:tcPr>
          <w:p w14:paraId="25C80E6A" w14:textId="77777777" w:rsidR="00042905" w:rsidRPr="00E814FE" w:rsidRDefault="00042905" w:rsidP="00393CE8">
            <w:pPr>
              <w:pStyle w:val="TableText0"/>
              <w:spacing w:before="0" w:after="0"/>
              <w:rPr>
                <w:rFonts w:ascii="Courier New" w:hAnsi="Courier New" w:cs="Courier New"/>
                <w:sz w:val="18"/>
                <w:szCs w:val="18"/>
              </w:rPr>
            </w:pPr>
          </w:p>
        </w:tc>
        <w:tc>
          <w:tcPr>
            <w:tcW w:w="5130" w:type="dxa"/>
          </w:tcPr>
          <w:p w14:paraId="25C80E6B" w14:textId="77777777" w:rsidR="00042905" w:rsidRPr="004045BD" w:rsidRDefault="00204EE1" w:rsidP="00393CE8">
            <w:pPr>
              <w:pStyle w:val="TableText0"/>
              <w:rPr>
                <w:rFonts w:ascii="Courier New" w:hAnsi="Courier New" w:cs="Courier New"/>
              </w:rPr>
            </w:pPr>
            <w:r w:rsidRPr="004045BD">
              <w:rPr>
                <w:rFonts w:ascii="Courier New" w:hAnsi="Courier New" w:cs="Courier New"/>
              </w:rPr>
              <w:t>^</w:t>
            </w:r>
            <w:r w:rsidR="00042905" w:rsidRPr="004045BD">
              <w:rPr>
                <w:rFonts w:ascii="Courier New" w:hAnsi="Courier New" w:cs="Courier New"/>
              </w:rPr>
              <w:t>%ZISC</w:t>
            </w:r>
          </w:p>
        </w:tc>
        <w:tc>
          <w:tcPr>
            <w:tcW w:w="990" w:type="dxa"/>
          </w:tcPr>
          <w:p w14:paraId="25C80E6C" w14:textId="77777777" w:rsidR="00042905" w:rsidRPr="004045BD" w:rsidRDefault="009C2754" w:rsidP="00393CE8">
            <w:pPr>
              <w:pStyle w:val="TableText"/>
              <w:rPr>
                <w:rFonts w:ascii="Courier New" w:hAnsi="Courier New" w:cs="Courier New"/>
                <w:sz w:val="20"/>
              </w:rPr>
            </w:pPr>
            <w:r w:rsidRPr="004045BD">
              <w:rPr>
                <w:rFonts w:ascii="Courier New" w:hAnsi="Courier New" w:cs="Courier New"/>
                <w:sz w:val="20"/>
              </w:rPr>
              <w:t>10089</w:t>
            </w:r>
          </w:p>
        </w:tc>
        <w:tc>
          <w:tcPr>
            <w:tcW w:w="1080" w:type="dxa"/>
          </w:tcPr>
          <w:p w14:paraId="25C80E6D" w14:textId="77777777" w:rsidR="00042905" w:rsidRPr="004045BD" w:rsidRDefault="009C2754" w:rsidP="00393CE8">
            <w:pPr>
              <w:jc w:val="center"/>
              <w:rPr>
                <w:rFonts w:ascii="Courier New" w:hAnsi="Courier New" w:cs="Courier New"/>
                <w:b/>
                <w:sz w:val="20"/>
              </w:rPr>
            </w:pPr>
            <w:r w:rsidRPr="004045BD">
              <w:rPr>
                <w:rFonts w:ascii="Courier New" w:hAnsi="Courier New" w:cs="Courier New"/>
                <w:b/>
                <w:sz w:val="20"/>
              </w:rPr>
              <w:t>S</w:t>
            </w:r>
          </w:p>
        </w:tc>
      </w:tr>
      <w:tr w:rsidR="00042905" w:rsidRPr="004045BD" w14:paraId="25C80E74" w14:textId="77777777" w:rsidTr="00393CE8">
        <w:trPr>
          <w:trHeight w:val="259"/>
        </w:trPr>
        <w:tc>
          <w:tcPr>
            <w:tcW w:w="1530" w:type="dxa"/>
          </w:tcPr>
          <w:p w14:paraId="25C80E6F" w14:textId="77777777" w:rsidR="00042905" w:rsidRDefault="00042905" w:rsidP="00393CE8">
            <w:pPr>
              <w:pStyle w:val="Paragraph1"/>
              <w:rPr>
                <w:sz w:val="18"/>
                <w:szCs w:val="18"/>
                <w:highlight w:val="yellow"/>
              </w:rPr>
            </w:pPr>
          </w:p>
        </w:tc>
        <w:tc>
          <w:tcPr>
            <w:tcW w:w="1170" w:type="dxa"/>
          </w:tcPr>
          <w:p w14:paraId="25C80E70" w14:textId="77777777" w:rsidR="00042905" w:rsidRPr="00E814FE" w:rsidRDefault="00042905" w:rsidP="00393CE8">
            <w:pPr>
              <w:pStyle w:val="TableText0"/>
              <w:spacing w:before="0" w:after="0"/>
              <w:rPr>
                <w:rFonts w:ascii="Courier New" w:hAnsi="Courier New" w:cs="Courier New"/>
                <w:sz w:val="18"/>
                <w:szCs w:val="18"/>
              </w:rPr>
            </w:pPr>
          </w:p>
        </w:tc>
        <w:tc>
          <w:tcPr>
            <w:tcW w:w="5130" w:type="dxa"/>
          </w:tcPr>
          <w:p w14:paraId="25C80E71" w14:textId="77777777" w:rsidR="00042905" w:rsidRPr="004045BD" w:rsidRDefault="00042905" w:rsidP="00393CE8">
            <w:pPr>
              <w:pStyle w:val="TableText0"/>
              <w:rPr>
                <w:rFonts w:ascii="Courier New" w:hAnsi="Courier New" w:cs="Courier New"/>
              </w:rPr>
            </w:pPr>
            <w:r w:rsidRPr="004045BD">
              <w:rPr>
                <w:rFonts w:ascii="Courier New" w:hAnsi="Courier New" w:cs="Courier New"/>
              </w:rPr>
              <w:t>DEL^%ZISH, LIST^%ZISH, CLOSE^%ZISH, OPEN^%ZISH</w:t>
            </w:r>
          </w:p>
        </w:tc>
        <w:tc>
          <w:tcPr>
            <w:tcW w:w="990" w:type="dxa"/>
          </w:tcPr>
          <w:p w14:paraId="25C80E72" w14:textId="77777777" w:rsidR="00042905" w:rsidRPr="004045BD" w:rsidRDefault="00204EE1" w:rsidP="00393CE8">
            <w:pPr>
              <w:pStyle w:val="TableText"/>
              <w:rPr>
                <w:rFonts w:ascii="Courier New" w:hAnsi="Courier New" w:cs="Courier New"/>
                <w:sz w:val="20"/>
              </w:rPr>
            </w:pPr>
            <w:r w:rsidRPr="004045BD">
              <w:rPr>
                <w:rFonts w:ascii="Courier New" w:hAnsi="Courier New" w:cs="Courier New"/>
                <w:sz w:val="20"/>
              </w:rPr>
              <w:t>2320</w:t>
            </w:r>
          </w:p>
        </w:tc>
        <w:tc>
          <w:tcPr>
            <w:tcW w:w="1080" w:type="dxa"/>
          </w:tcPr>
          <w:p w14:paraId="25C80E73" w14:textId="77777777" w:rsidR="00042905" w:rsidRPr="004045BD" w:rsidRDefault="00204EE1" w:rsidP="00393CE8">
            <w:pPr>
              <w:jc w:val="center"/>
              <w:rPr>
                <w:rFonts w:ascii="Courier New" w:hAnsi="Courier New" w:cs="Courier New"/>
                <w:b/>
                <w:sz w:val="20"/>
              </w:rPr>
            </w:pPr>
            <w:r w:rsidRPr="004045BD">
              <w:rPr>
                <w:rFonts w:ascii="Courier New" w:hAnsi="Courier New" w:cs="Courier New"/>
                <w:b/>
                <w:sz w:val="20"/>
              </w:rPr>
              <w:t>S</w:t>
            </w:r>
          </w:p>
        </w:tc>
      </w:tr>
      <w:tr w:rsidR="00042905" w:rsidRPr="004045BD" w14:paraId="25C80E7A" w14:textId="77777777" w:rsidTr="00393CE8">
        <w:trPr>
          <w:trHeight w:val="259"/>
        </w:trPr>
        <w:tc>
          <w:tcPr>
            <w:tcW w:w="1530" w:type="dxa"/>
          </w:tcPr>
          <w:p w14:paraId="25C80E75" w14:textId="77777777" w:rsidR="00042905" w:rsidRDefault="00042905" w:rsidP="00393CE8">
            <w:pPr>
              <w:pStyle w:val="Paragraph1"/>
              <w:rPr>
                <w:sz w:val="18"/>
                <w:szCs w:val="18"/>
                <w:highlight w:val="yellow"/>
              </w:rPr>
            </w:pPr>
          </w:p>
        </w:tc>
        <w:tc>
          <w:tcPr>
            <w:tcW w:w="1170" w:type="dxa"/>
          </w:tcPr>
          <w:p w14:paraId="25C80E76" w14:textId="77777777" w:rsidR="00042905" w:rsidRPr="00E814FE" w:rsidRDefault="00042905" w:rsidP="00393CE8">
            <w:pPr>
              <w:pStyle w:val="TableText0"/>
              <w:spacing w:before="0" w:after="0"/>
              <w:rPr>
                <w:rFonts w:ascii="Courier New" w:hAnsi="Courier New" w:cs="Courier New"/>
                <w:sz w:val="18"/>
                <w:szCs w:val="18"/>
              </w:rPr>
            </w:pPr>
          </w:p>
        </w:tc>
        <w:tc>
          <w:tcPr>
            <w:tcW w:w="5130" w:type="dxa"/>
          </w:tcPr>
          <w:p w14:paraId="25C80E77" w14:textId="77777777" w:rsidR="00042905" w:rsidRPr="004045BD" w:rsidRDefault="00204EE1" w:rsidP="00393CE8">
            <w:pPr>
              <w:pStyle w:val="TableText0"/>
              <w:rPr>
                <w:rFonts w:ascii="Courier New" w:hAnsi="Courier New" w:cs="Courier New"/>
              </w:rPr>
            </w:pPr>
            <w:r w:rsidRPr="004045BD">
              <w:rPr>
                <w:rFonts w:ascii="Courier New" w:hAnsi="Courier New" w:cs="Courier New"/>
              </w:rPr>
              <w:t>^</w:t>
            </w:r>
            <w:r w:rsidR="00042905" w:rsidRPr="004045BD">
              <w:rPr>
                <w:rFonts w:ascii="Courier New" w:hAnsi="Courier New" w:cs="Courier New"/>
              </w:rPr>
              <w:t>%ZTLOAD,$$S^%ZTLOAD, DQ^%ZTLOAD, ISQED^%ZTLOAD, RTN^%ZTLOAD, STAT^%ZTLOAD</w:t>
            </w:r>
          </w:p>
        </w:tc>
        <w:tc>
          <w:tcPr>
            <w:tcW w:w="990" w:type="dxa"/>
          </w:tcPr>
          <w:p w14:paraId="25C80E78" w14:textId="77777777" w:rsidR="00042905" w:rsidRPr="004045BD" w:rsidRDefault="00204EE1" w:rsidP="00393CE8">
            <w:pPr>
              <w:pStyle w:val="TableText"/>
              <w:rPr>
                <w:rFonts w:ascii="Courier New" w:hAnsi="Courier New" w:cs="Courier New"/>
                <w:sz w:val="20"/>
              </w:rPr>
            </w:pPr>
            <w:r w:rsidRPr="004045BD">
              <w:rPr>
                <w:rFonts w:ascii="Courier New" w:hAnsi="Courier New" w:cs="Courier New"/>
                <w:sz w:val="20"/>
              </w:rPr>
              <w:t>10063</w:t>
            </w:r>
          </w:p>
        </w:tc>
        <w:tc>
          <w:tcPr>
            <w:tcW w:w="1080" w:type="dxa"/>
          </w:tcPr>
          <w:p w14:paraId="25C80E79" w14:textId="77777777" w:rsidR="00042905" w:rsidRPr="004045BD" w:rsidRDefault="00204EE1" w:rsidP="00393CE8">
            <w:pPr>
              <w:jc w:val="center"/>
              <w:rPr>
                <w:rFonts w:ascii="Courier New" w:hAnsi="Courier New" w:cs="Courier New"/>
                <w:b/>
                <w:sz w:val="20"/>
              </w:rPr>
            </w:pPr>
            <w:r w:rsidRPr="004045BD">
              <w:rPr>
                <w:rFonts w:ascii="Courier New" w:hAnsi="Courier New" w:cs="Courier New"/>
                <w:b/>
                <w:sz w:val="20"/>
              </w:rPr>
              <w:t>S</w:t>
            </w:r>
          </w:p>
        </w:tc>
      </w:tr>
      <w:tr w:rsidR="00042905" w:rsidRPr="004045BD" w14:paraId="25C80E80" w14:textId="77777777" w:rsidTr="00393CE8">
        <w:trPr>
          <w:trHeight w:val="259"/>
        </w:trPr>
        <w:tc>
          <w:tcPr>
            <w:tcW w:w="1530" w:type="dxa"/>
          </w:tcPr>
          <w:p w14:paraId="25C80E7B" w14:textId="77777777" w:rsidR="00042905" w:rsidRDefault="00042905" w:rsidP="00393CE8">
            <w:pPr>
              <w:pStyle w:val="Paragraph1"/>
              <w:rPr>
                <w:sz w:val="18"/>
                <w:szCs w:val="18"/>
                <w:highlight w:val="yellow"/>
              </w:rPr>
            </w:pPr>
          </w:p>
        </w:tc>
        <w:tc>
          <w:tcPr>
            <w:tcW w:w="1170" w:type="dxa"/>
          </w:tcPr>
          <w:p w14:paraId="25C80E7C" w14:textId="77777777" w:rsidR="00042905" w:rsidRPr="00E814FE" w:rsidRDefault="00042905" w:rsidP="00393CE8">
            <w:pPr>
              <w:pStyle w:val="TableText0"/>
              <w:spacing w:before="0" w:after="0"/>
              <w:rPr>
                <w:rFonts w:ascii="Courier New" w:hAnsi="Courier New" w:cs="Courier New"/>
                <w:sz w:val="18"/>
                <w:szCs w:val="18"/>
              </w:rPr>
            </w:pPr>
          </w:p>
        </w:tc>
        <w:tc>
          <w:tcPr>
            <w:tcW w:w="5130" w:type="dxa"/>
          </w:tcPr>
          <w:p w14:paraId="25C80E7D" w14:textId="77777777" w:rsidR="00042905" w:rsidRPr="004045BD" w:rsidRDefault="00042905" w:rsidP="00393CE8">
            <w:pPr>
              <w:pStyle w:val="TableText0"/>
              <w:rPr>
                <w:rFonts w:ascii="Courier New" w:hAnsi="Courier New" w:cs="Courier New"/>
              </w:rPr>
            </w:pPr>
            <w:r w:rsidRPr="004045BD">
              <w:rPr>
                <w:rFonts w:ascii="Courier New" w:hAnsi="Courier New" w:cs="Courier New"/>
              </w:rPr>
              <w:t>EN^DDIOL</w:t>
            </w:r>
          </w:p>
        </w:tc>
        <w:tc>
          <w:tcPr>
            <w:tcW w:w="990" w:type="dxa"/>
          </w:tcPr>
          <w:p w14:paraId="25C80E7E" w14:textId="77777777" w:rsidR="00042905" w:rsidRPr="004045BD" w:rsidRDefault="00204EE1" w:rsidP="00393CE8">
            <w:pPr>
              <w:pStyle w:val="TableText"/>
              <w:rPr>
                <w:rFonts w:ascii="Courier New" w:hAnsi="Courier New" w:cs="Courier New"/>
                <w:sz w:val="20"/>
              </w:rPr>
            </w:pPr>
            <w:r w:rsidRPr="004045BD">
              <w:rPr>
                <w:rFonts w:ascii="Courier New" w:hAnsi="Courier New" w:cs="Courier New"/>
                <w:sz w:val="20"/>
              </w:rPr>
              <w:t>10142</w:t>
            </w:r>
          </w:p>
        </w:tc>
        <w:tc>
          <w:tcPr>
            <w:tcW w:w="1080" w:type="dxa"/>
          </w:tcPr>
          <w:p w14:paraId="25C80E7F" w14:textId="77777777" w:rsidR="00042905" w:rsidRPr="004045BD" w:rsidRDefault="00204EE1" w:rsidP="00393CE8">
            <w:pPr>
              <w:jc w:val="center"/>
              <w:rPr>
                <w:rFonts w:ascii="Courier New" w:hAnsi="Courier New" w:cs="Courier New"/>
                <w:b/>
                <w:sz w:val="20"/>
              </w:rPr>
            </w:pPr>
            <w:r w:rsidRPr="004045BD">
              <w:rPr>
                <w:rFonts w:ascii="Courier New" w:hAnsi="Courier New" w:cs="Courier New"/>
                <w:b/>
                <w:sz w:val="20"/>
              </w:rPr>
              <w:t>S</w:t>
            </w:r>
          </w:p>
        </w:tc>
      </w:tr>
      <w:tr w:rsidR="00042905" w:rsidRPr="004045BD" w14:paraId="25C80E86" w14:textId="77777777" w:rsidTr="00393CE8">
        <w:trPr>
          <w:trHeight w:val="259"/>
        </w:trPr>
        <w:tc>
          <w:tcPr>
            <w:tcW w:w="1530" w:type="dxa"/>
          </w:tcPr>
          <w:p w14:paraId="25C80E81" w14:textId="77777777" w:rsidR="00042905" w:rsidRDefault="00042905" w:rsidP="00393CE8">
            <w:pPr>
              <w:pStyle w:val="Paragraph1"/>
              <w:rPr>
                <w:sz w:val="18"/>
                <w:szCs w:val="18"/>
                <w:highlight w:val="yellow"/>
              </w:rPr>
            </w:pPr>
          </w:p>
        </w:tc>
        <w:tc>
          <w:tcPr>
            <w:tcW w:w="1170" w:type="dxa"/>
          </w:tcPr>
          <w:p w14:paraId="25C80E82" w14:textId="77777777" w:rsidR="00042905" w:rsidRPr="00E814FE" w:rsidRDefault="00042905" w:rsidP="00393CE8">
            <w:pPr>
              <w:pStyle w:val="TableText0"/>
              <w:spacing w:before="0" w:after="0"/>
              <w:rPr>
                <w:rFonts w:ascii="Courier New" w:hAnsi="Courier New" w:cs="Courier New"/>
                <w:sz w:val="18"/>
                <w:szCs w:val="18"/>
              </w:rPr>
            </w:pPr>
          </w:p>
        </w:tc>
        <w:tc>
          <w:tcPr>
            <w:tcW w:w="5130" w:type="dxa"/>
          </w:tcPr>
          <w:p w14:paraId="25C80E83" w14:textId="77777777" w:rsidR="00042905" w:rsidRPr="004045BD" w:rsidRDefault="00042905" w:rsidP="00204EE1">
            <w:pPr>
              <w:pStyle w:val="TableText0"/>
              <w:rPr>
                <w:rFonts w:ascii="Courier New" w:hAnsi="Courier New" w:cs="Courier New"/>
              </w:rPr>
            </w:pPr>
            <w:r w:rsidRPr="004045BD">
              <w:rPr>
                <w:rFonts w:ascii="Courier New" w:hAnsi="Courier New" w:cs="Courier New"/>
              </w:rPr>
              <w:t>WIN^</w:t>
            </w:r>
            <w:r w:rsidR="00204EE1" w:rsidRPr="004045BD">
              <w:rPr>
                <w:rFonts w:ascii="Courier New" w:hAnsi="Courier New" w:cs="Courier New"/>
              </w:rPr>
              <w:t>DGPMDDCF</w:t>
            </w:r>
          </w:p>
        </w:tc>
        <w:tc>
          <w:tcPr>
            <w:tcW w:w="990" w:type="dxa"/>
          </w:tcPr>
          <w:p w14:paraId="25C80E84" w14:textId="77777777" w:rsidR="00042905" w:rsidRPr="004045BD" w:rsidRDefault="00204EE1" w:rsidP="00393CE8">
            <w:pPr>
              <w:pStyle w:val="TableText"/>
              <w:rPr>
                <w:rFonts w:ascii="Courier New" w:hAnsi="Courier New" w:cs="Courier New"/>
                <w:sz w:val="20"/>
              </w:rPr>
            </w:pPr>
            <w:r w:rsidRPr="004045BD">
              <w:rPr>
                <w:rFonts w:ascii="Courier New" w:hAnsi="Courier New" w:cs="Courier New"/>
                <w:sz w:val="20"/>
              </w:rPr>
              <w:t>1246</w:t>
            </w:r>
          </w:p>
        </w:tc>
        <w:tc>
          <w:tcPr>
            <w:tcW w:w="1080" w:type="dxa"/>
          </w:tcPr>
          <w:p w14:paraId="25C80E85" w14:textId="77777777" w:rsidR="00042905" w:rsidRPr="004045BD" w:rsidRDefault="00204EE1" w:rsidP="00393CE8">
            <w:pPr>
              <w:jc w:val="center"/>
              <w:rPr>
                <w:rFonts w:ascii="Courier New" w:hAnsi="Courier New" w:cs="Courier New"/>
                <w:b/>
                <w:sz w:val="20"/>
              </w:rPr>
            </w:pPr>
            <w:r w:rsidRPr="004045BD">
              <w:rPr>
                <w:rFonts w:ascii="Courier New" w:hAnsi="Courier New" w:cs="Courier New"/>
                <w:b/>
                <w:sz w:val="20"/>
              </w:rPr>
              <w:t>S</w:t>
            </w:r>
          </w:p>
        </w:tc>
      </w:tr>
      <w:tr w:rsidR="00042905" w:rsidRPr="004045BD" w14:paraId="25C80E8C" w14:textId="77777777" w:rsidTr="00393CE8">
        <w:trPr>
          <w:trHeight w:val="259"/>
        </w:trPr>
        <w:tc>
          <w:tcPr>
            <w:tcW w:w="1530" w:type="dxa"/>
          </w:tcPr>
          <w:p w14:paraId="25C80E87" w14:textId="77777777" w:rsidR="00042905" w:rsidRDefault="00042905" w:rsidP="00393CE8">
            <w:pPr>
              <w:pStyle w:val="Paragraph1"/>
              <w:rPr>
                <w:sz w:val="18"/>
                <w:szCs w:val="18"/>
                <w:highlight w:val="yellow"/>
              </w:rPr>
            </w:pPr>
          </w:p>
        </w:tc>
        <w:tc>
          <w:tcPr>
            <w:tcW w:w="1170" w:type="dxa"/>
          </w:tcPr>
          <w:p w14:paraId="25C80E88" w14:textId="77777777" w:rsidR="00042905" w:rsidRPr="00E814FE" w:rsidRDefault="00042905" w:rsidP="00393CE8">
            <w:pPr>
              <w:pStyle w:val="TableText0"/>
              <w:spacing w:before="0" w:after="0"/>
              <w:rPr>
                <w:rFonts w:ascii="Courier New" w:hAnsi="Courier New" w:cs="Courier New"/>
                <w:sz w:val="18"/>
                <w:szCs w:val="18"/>
              </w:rPr>
            </w:pPr>
          </w:p>
        </w:tc>
        <w:tc>
          <w:tcPr>
            <w:tcW w:w="5130" w:type="dxa"/>
          </w:tcPr>
          <w:p w14:paraId="25C80E89" w14:textId="77777777" w:rsidR="00042905" w:rsidRPr="004045BD" w:rsidRDefault="00042905" w:rsidP="00393CE8">
            <w:pPr>
              <w:pStyle w:val="TableText0"/>
              <w:rPr>
                <w:rFonts w:ascii="Courier New" w:hAnsi="Courier New" w:cs="Courier New"/>
              </w:rPr>
            </w:pPr>
            <w:r w:rsidRPr="004045BD">
              <w:rPr>
                <w:rFonts w:ascii="Courier New" w:hAnsi="Courier New" w:cs="Courier New"/>
              </w:rPr>
              <w:t>PTR2CODE^DGUTL4</w:t>
            </w:r>
          </w:p>
        </w:tc>
        <w:tc>
          <w:tcPr>
            <w:tcW w:w="990" w:type="dxa"/>
          </w:tcPr>
          <w:p w14:paraId="25C80E8A" w14:textId="77777777" w:rsidR="00042905" w:rsidRPr="004045BD" w:rsidRDefault="00204EE1" w:rsidP="00393CE8">
            <w:pPr>
              <w:pStyle w:val="TableText"/>
              <w:rPr>
                <w:rFonts w:ascii="Courier New" w:hAnsi="Courier New" w:cs="Courier New"/>
                <w:sz w:val="20"/>
              </w:rPr>
            </w:pPr>
            <w:r w:rsidRPr="004045BD">
              <w:rPr>
                <w:rFonts w:ascii="Courier New" w:hAnsi="Courier New" w:cs="Courier New"/>
                <w:sz w:val="20"/>
              </w:rPr>
              <w:t>3799</w:t>
            </w:r>
          </w:p>
        </w:tc>
        <w:tc>
          <w:tcPr>
            <w:tcW w:w="1080" w:type="dxa"/>
          </w:tcPr>
          <w:p w14:paraId="25C80E8B" w14:textId="77777777" w:rsidR="00042905" w:rsidRPr="004045BD" w:rsidRDefault="00204EE1" w:rsidP="00393CE8">
            <w:pPr>
              <w:jc w:val="center"/>
              <w:rPr>
                <w:rFonts w:ascii="Courier New" w:hAnsi="Courier New" w:cs="Courier New"/>
                <w:b/>
                <w:sz w:val="20"/>
              </w:rPr>
            </w:pPr>
            <w:r w:rsidRPr="004045BD">
              <w:rPr>
                <w:rFonts w:ascii="Courier New" w:hAnsi="Courier New" w:cs="Courier New"/>
                <w:b/>
                <w:sz w:val="20"/>
              </w:rPr>
              <w:t>S</w:t>
            </w:r>
          </w:p>
        </w:tc>
      </w:tr>
      <w:tr w:rsidR="008D5438" w:rsidRPr="004045BD" w14:paraId="25C80E92" w14:textId="77777777" w:rsidTr="00393CE8">
        <w:trPr>
          <w:trHeight w:val="259"/>
        </w:trPr>
        <w:tc>
          <w:tcPr>
            <w:tcW w:w="1530" w:type="dxa"/>
          </w:tcPr>
          <w:p w14:paraId="25C80E8D" w14:textId="77777777" w:rsidR="008D5438" w:rsidRDefault="008D5438" w:rsidP="00393CE8">
            <w:pPr>
              <w:pStyle w:val="Paragraph1"/>
              <w:rPr>
                <w:sz w:val="18"/>
                <w:szCs w:val="18"/>
                <w:highlight w:val="yellow"/>
              </w:rPr>
            </w:pPr>
          </w:p>
        </w:tc>
        <w:tc>
          <w:tcPr>
            <w:tcW w:w="1170" w:type="dxa"/>
          </w:tcPr>
          <w:p w14:paraId="25C80E8E" w14:textId="77777777" w:rsidR="008D5438" w:rsidRPr="00E814FE" w:rsidRDefault="008D5438" w:rsidP="00393CE8">
            <w:pPr>
              <w:pStyle w:val="TableText0"/>
              <w:spacing w:before="0" w:after="0"/>
              <w:rPr>
                <w:rFonts w:ascii="Courier New" w:hAnsi="Courier New" w:cs="Courier New"/>
                <w:sz w:val="18"/>
                <w:szCs w:val="18"/>
              </w:rPr>
            </w:pPr>
          </w:p>
        </w:tc>
        <w:tc>
          <w:tcPr>
            <w:tcW w:w="5130" w:type="dxa"/>
          </w:tcPr>
          <w:p w14:paraId="25C80E8F" w14:textId="77777777" w:rsidR="008D5438" w:rsidRPr="004045BD" w:rsidRDefault="00042905" w:rsidP="00393CE8">
            <w:pPr>
              <w:pStyle w:val="TableText0"/>
              <w:rPr>
                <w:rFonts w:ascii="Courier New" w:hAnsi="Courier New" w:cs="Courier New"/>
              </w:rPr>
            </w:pPr>
            <w:r w:rsidRPr="004045BD">
              <w:rPr>
                <w:rFonts w:ascii="Courier New" w:hAnsi="Courier New" w:cs="Courier New"/>
              </w:rPr>
              <w:t>BLD^DIALOG, MSG^DIALOG</w:t>
            </w:r>
          </w:p>
        </w:tc>
        <w:tc>
          <w:tcPr>
            <w:tcW w:w="990" w:type="dxa"/>
          </w:tcPr>
          <w:p w14:paraId="25C80E90" w14:textId="77777777" w:rsidR="008D5438" w:rsidRPr="004045BD" w:rsidRDefault="00204EE1" w:rsidP="00393CE8">
            <w:pPr>
              <w:pStyle w:val="TableText"/>
              <w:rPr>
                <w:rFonts w:ascii="Courier New" w:hAnsi="Courier New" w:cs="Courier New"/>
                <w:sz w:val="20"/>
              </w:rPr>
            </w:pPr>
            <w:r w:rsidRPr="004045BD">
              <w:rPr>
                <w:rFonts w:ascii="Courier New" w:hAnsi="Courier New" w:cs="Courier New"/>
                <w:sz w:val="20"/>
              </w:rPr>
              <w:t>2050</w:t>
            </w:r>
          </w:p>
        </w:tc>
        <w:tc>
          <w:tcPr>
            <w:tcW w:w="1080" w:type="dxa"/>
          </w:tcPr>
          <w:p w14:paraId="25C80E91" w14:textId="77777777" w:rsidR="008D5438" w:rsidRPr="004045BD" w:rsidRDefault="00204EE1" w:rsidP="00393CE8">
            <w:pPr>
              <w:jc w:val="center"/>
              <w:rPr>
                <w:rFonts w:ascii="Courier New" w:hAnsi="Courier New" w:cs="Courier New"/>
                <w:b/>
                <w:sz w:val="20"/>
              </w:rPr>
            </w:pPr>
            <w:r w:rsidRPr="004045BD">
              <w:rPr>
                <w:rFonts w:ascii="Courier New" w:hAnsi="Courier New" w:cs="Courier New"/>
                <w:b/>
                <w:sz w:val="20"/>
              </w:rPr>
              <w:t>S</w:t>
            </w:r>
          </w:p>
        </w:tc>
      </w:tr>
      <w:tr w:rsidR="008D5438" w:rsidRPr="004045BD" w14:paraId="25C80E98" w14:textId="77777777" w:rsidTr="00393CE8">
        <w:trPr>
          <w:trHeight w:val="259"/>
        </w:trPr>
        <w:tc>
          <w:tcPr>
            <w:tcW w:w="1530" w:type="dxa"/>
          </w:tcPr>
          <w:p w14:paraId="25C80E93" w14:textId="77777777" w:rsidR="008D5438" w:rsidRDefault="008D5438" w:rsidP="00393CE8">
            <w:pPr>
              <w:pStyle w:val="Paragraph1"/>
              <w:rPr>
                <w:sz w:val="18"/>
                <w:szCs w:val="18"/>
                <w:highlight w:val="yellow"/>
              </w:rPr>
            </w:pPr>
          </w:p>
        </w:tc>
        <w:tc>
          <w:tcPr>
            <w:tcW w:w="1170" w:type="dxa"/>
          </w:tcPr>
          <w:p w14:paraId="25C80E94" w14:textId="77777777" w:rsidR="008D5438" w:rsidRPr="00E814FE" w:rsidRDefault="008D5438" w:rsidP="00393CE8">
            <w:pPr>
              <w:pStyle w:val="TableText0"/>
              <w:spacing w:before="0" w:after="0"/>
              <w:rPr>
                <w:rFonts w:ascii="Courier New" w:hAnsi="Courier New" w:cs="Courier New"/>
                <w:sz w:val="18"/>
                <w:szCs w:val="18"/>
              </w:rPr>
            </w:pPr>
          </w:p>
        </w:tc>
        <w:tc>
          <w:tcPr>
            <w:tcW w:w="5130" w:type="dxa"/>
          </w:tcPr>
          <w:p w14:paraId="25C80E95" w14:textId="77777777" w:rsidR="008D5438" w:rsidRPr="004045BD" w:rsidRDefault="00042905" w:rsidP="00393CE8">
            <w:pPr>
              <w:pStyle w:val="TableText0"/>
              <w:rPr>
                <w:rFonts w:ascii="Courier New" w:hAnsi="Courier New" w:cs="Courier New"/>
              </w:rPr>
            </w:pPr>
            <w:r w:rsidRPr="004045BD">
              <w:rPr>
                <w:rFonts w:ascii="Courier New" w:hAnsi="Courier New" w:cs="Courier New"/>
              </w:rPr>
              <w:t>^DIC</w:t>
            </w:r>
          </w:p>
        </w:tc>
        <w:tc>
          <w:tcPr>
            <w:tcW w:w="990" w:type="dxa"/>
          </w:tcPr>
          <w:p w14:paraId="25C80E96" w14:textId="77777777" w:rsidR="008D5438" w:rsidRPr="004045BD" w:rsidRDefault="009C2754" w:rsidP="00393CE8">
            <w:pPr>
              <w:pStyle w:val="TableText"/>
              <w:rPr>
                <w:rFonts w:ascii="Courier New" w:hAnsi="Courier New" w:cs="Courier New"/>
                <w:sz w:val="20"/>
              </w:rPr>
            </w:pPr>
            <w:r w:rsidRPr="004045BD">
              <w:rPr>
                <w:rFonts w:ascii="Courier New" w:hAnsi="Courier New" w:cs="Courier New"/>
                <w:sz w:val="20"/>
              </w:rPr>
              <w:t>10006</w:t>
            </w:r>
          </w:p>
        </w:tc>
        <w:tc>
          <w:tcPr>
            <w:tcW w:w="1080" w:type="dxa"/>
          </w:tcPr>
          <w:p w14:paraId="25C80E97" w14:textId="77777777" w:rsidR="008D5438" w:rsidRPr="004045BD" w:rsidRDefault="009C2754" w:rsidP="00393CE8">
            <w:pPr>
              <w:jc w:val="center"/>
              <w:rPr>
                <w:rFonts w:ascii="Courier New" w:hAnsi="Courier New" w:cs="Courier New"/>
                <w:b/>
                <w:sz w:val="20"/>
              </w:rPr>
            </w:pPr>
            <w:r w:rsidRPr="004045BD">
              <w:rPr>
                <w:rFonts w:ascii="Courier New" w:hAnsi="Courier New" w:cs="Courier New"/>
                <w:b/>
                <w:sz w:val="20"/>
              </w:rPr>
              <w:t>S</w:t>
            </w:r>
          </w:p>
        </w:tc>
      </w:tr>
      <w:tr w:rsidR="008D5438" w:rsidRPr="004045BD" w14:paraId="25C80E9E" w14:textId="77777777" w:rsidTr="00393CE8">
        <w:trPr>
          <w:trHeight w:val="259"/>
        </w:trPr>
        <w:tc>
          <w:tcPr>
            <w:tcW w:w="1530" w:type="dxa"/>
          </w:tcPr>
          <w:p w14:paraId="25C80E99" w14:textId="77777777" w:rsidR="008D5438" w:rsidRDefault="008D5438" w:rsidP="00393CE8">
            <w:pPr>
              <w:pStyle w:val="Paragraph1"/>
              <w:rPr>
                <w:sz w:val="18"/>
                <w:szCs w:val="18"/>
                <w:highlight w:val="yellow"/>
              </w:rPr>
            </w:pPr>
          </w:p>
        </w:tc>
        <w:tc>
          <w:tcPr>
            <w:tcW w:w="1170" w:type="dxa"/>
          </w:tcPr>
          <w:p w14:paraId="25C80E9A" w14:textId="77777777" w:rsidR="008D5438" w:rsidRPr="00E814FE" w:rsidRDefault="008D5438" w:rsidP="00393CE8">
            <w:pPr>
              <w:pStyle w:val="TableText0"/>
              <w:spacing w:before="0" w:after="0"/>
              <w:rPr>
                <w:rFonts w:ascii="Courier New" w:hAnsi="Courier New" w:cs="Courier New"/>
                <w:sz w:val="18"/>
                <w:szCs w:val="18"/>
              </w:rPr>
            </w:pPr>
          </w:p>
        </w:tc>
        <w:tc>
          <w:tcPr>
            <w:tcW w:w="5130" w:type="dxa"/>
          </w:tcPr>
          <w:p w14:paraId="25C80E9B" w14:textId="77777777" w:rsidR="008D5438" w:rsidRPr="004045BD" w:rsidRDefault="00204EE1" w:rsidP="00393CE8">
            <w:pPr>
              <w:pStyle w:val="TableText0"/>
              <w:rPr>
                <w:rFonts w:ascii="Courier New" w:hAnsi="Courier New" w:cs="Courier New"/>
              </w:rPr>
            </w:pPr>
            <w:r w:rsidRPr="004045BD">
              <w:rPr>
                <w:rFonts w:ascii="Courier New" w:hAnsi="Courier New" w:cs="Courier New"/>
              </w:rPr>
              <w:t>FILE^DICN</w:t>
            </w:r>
          </w:p>
        </w:tc>
        <w:tc>
          <w:tcPr>
            <w:tcW w:w="990" w:type="dxa"/>
          </w:tcPr>
          <w:p w14:paraId="25C80E9C" w14:textId="77777777" w:rsidR="008D5438" w:rsidRPr="004045BD" w:rsidRDefault="00204EE1" w:rsidP="00393CE8">
            <w:pPr>
              <w:pStyle w:val="TableText"/>
              <w:rPr>
                <w:rFonts w:ascii="Courier New" w:hAnsi="Courier New" w:cs="Courier New"/>
                <w:sz w:val="20"/>
              </w:rPr>
            </w:pPr>
            <w:r w:rsidRPr="004045BD">
              <w:rPr>
                <w:rFonts w:ascii="Courier New" w:hAnsi="Courier New" w:cs="Courier New"/>
                <w:sz w:val="20"/>
              </w:rPr>
              <w:t>10109</w:t>
            </w:r>
          </w:p>
        </w:tc>
        <w:tc>
          <w:tcPr>
            <w:tcW w:w="1080" w:type="dxa"/>
          </w:tcPr>
          <w:p w14:paraId="25C80E9D" w14:textId="77777777" w:rsidR="008D5438" w:rsidRPr="004045BD" w:rsidRDefault="00204EE1" w:rsidP="00393CE8">
            <w:pPr>
              <w:jc w:val="center"/>
              <w:rPr>
                <w:rFonts w:ascii="Courier New" w:hAnsi="Courier New" w:cs="Courier New"/>
                <w:b/>
                <w:sz w:val="20"/>
              </w:rPr>
            </w:pPr>
            <w:r w:rsidRPr="004045BD">
              <w:rPr>
                <w:rFonts w:ascii="Courier New" w:hAnsi="Courier New" w:cs="Courier New"/>
                <w:b/>
                <w:sz w:val="20"/>
              </w:rPr>
              <w:t>S</w:t>
            </w:r>
          </w:p>
        </w:tc>
      </w:tr>
      <w:tr w:rsidR="008D5438" w:rsidRPr="004045BD" w14:paraId="25C80EA4" w14:textId="77777777" w:rsidTr="00393CE8">
        <w:trPr>
          <w:trHeight w:val="259"/>
        </w:trPr>
        <w:tc>
          <w:tcPr>
            <w:tcW w:w="1530" w:type="dxa"/>
          </w:tcPr>
          <w:p w14:paraId="25C80E9F" w14:textId="77777777" w:rsidR="008D5438" w:rsidRDefault="008D5438" w:rsidP="00393CE8">
            <w:pPr>
              <w:pStyle w:val="Paragraph1"/>
              <w:rPr>
                <w:sz w:val="18"/>
                <w:szCs w:val="18"/>
                <w:highlight w:val="yellow"/>
              </w:rPr>
            </w:pPr>
          </w:p>
        </w:tc>
        <w:tc>
          <w:tcPr>
            <w:tcW w:w="1170" w:type="dxa"/>
          </w:tcPr>
          <w:p w14:paraId="25C80EA0" w14:textId="77777777" w:rsidR="008D5438" w:rsidRPr="00E814FE" w:rsidRDefault="008D5438" w:rsidP="00393CE8">
            <w:pPr>
              <w:pStyle w:val="TableText0"/>
              <w:spacing w:before="0" w:after="0"/>
              <w:rPr>
                <w:rFonts w:ascii="Courier New" w:hAnsi="Courier New" w:cs="Courier New"/>
                <w:sz w:val="18"/>
                <w:szCs w:val="18"/>
              </w:rPr>
            </w:pPr>
          </w:p>
        </w:tc>
        <w:tc>
          <w:tcPr>
            <w:tcW w:w="5130" w:type="dxa"/>
          </w:tcPr>
          <w:p w14:paraId="25C80EA1" w14:textId="77777777" w:rsidR="008D5438" w:rsidRPr="004045BD" w:rsidRDefault="00204EE1" w:rsidP="00393CE8">
            <w:pPr>
              <w:pStyle w:val="TableText0"/>
              <w:rPr>
                <w:rFonts w:ascii="Courier New" w:hAnsi="Courier New" w:cs="Courier New"/>
              </w:rPr>
            </w:pPr>
            <w:r w:rsidRPr="004045BD">
              <w:rPr>
                <w:rFonts w:ascii="Courier New" w:hAnsi="Courier New" w:cs="Courier New"/>
              </w:rPr>
              <w:t>GET1^DID</w:t>
            </w:r>
          </w:p>
        </w:tc>
        <w:tc>
          <w:tcPr>
            <w:tcW w:w="990" w:type="dxa"/>
          </w:tcPr>
          <w:p w14:paraId="25C80EA2" w14:textId="77777777" w:rsidR="008D5438" w:rsidRPr="004045BD" w:rsidRDefault="00204EE1" w:rsidP="00393CE8">
            <w:pPr>
              <w:pStyle w:val="TableText"/>
              <w:rPr>
                <w:rFonts w:ascii="Courier New" w:hAnsi="Courier New" w:cs="Courier New"/>
                <w:sz w:val="20"/>
              </w:rPr>
            </w:pPr>
            <w:r w:rsidRPr="004045BD">
              <w:rPr>
                <w:rFonts w:ascii="Courier New" w:hAnsi="Courier New" w:cs="Courier New"/>
                <w:sz w:val="20"/>
              </w:rPr>
              <w:t>2051</w:t>
            </w:r>
          </w:p>
        </w:tc>
        <w:tc>
          <w:tcPr>
            <w:tcW w:w="1080" w:type="dxa"/>
          </w:tcPr>
          <w:p w14:paraId="25C80EA3" w14:textId="77777777" w:rsidR="008D5438" w:rsidRPr="004045BD" w:rsidRDefault="00204EE1" w:rsidP="00393CE8">
            <w:pPr>
              <w:jc w:val="center"/>
              <w:rPr>
                <w:rFonts w:ascii="Courier New" w:hAnsi="Courier New" w:cs="Courier New"/>
                <w:b/>
                <w:sz w:val="20"/>
              </w:rPr>
            </w:pPr>
            <w:r w:rsidRPr="004045BD">
              <w:rPr>
                <w:rFonts w:ascii="Courier New" w:hAnsi="Courier New" w:cs="Courier New"/>
                <w:b/>
                <w:sz w:val="20"/>
              </w:rPr>
              <w:t>S</w:t>
            </w:r>
          </w:p>
        </w:tc>
      </w:tr>
      <w:tr w:rsidR="008D5438" w:rsidRPr="004045BD" w14:paraId="25C80EAA" w14:textId="77777777" w:rsidTr="00C806CB">
        <w:trPr>
          <w:trHeight w:val="259"/>
        </w:trPr>
        <w:tc>
          <w:tcPr>
            <w:tcW w:w="1530" w:type="dxa"/>
          </w:tcPr>
          <w:p w14:paraId="25C80EA5" w14:textId="77777777" w:rsidR="008D5438" w:rsidRDefault="008D5438" w:rsidP="00393CE8">
            <w:pPr>
              <w:pStyle w:val="Paragraph1"/>
              <w:rPr>
                <w:sz w:val="18"/>
                <w:szCs w:val="18"/>
                <w:highlight w:val="yellow"/>
              </w:rPr>
            </w:pPr>
          </w:p>
        </w:tc>
        <w:tc>
          <w:tcPr>
            <w:tcW w:w="1170" w:type="dxa"/>
          </w:tcPr>
          <w:p w14:paraId="25C80EA6" w14:textId="77777777" w:rsidR="008D5438" w:rsidRPr="00E814FE" w:rsidRDefault="008D5438" w:rsidP="00393CE8">
            <w:pPr>
              <w:pStyle w:val="TableText0"/>
              <w:spacing w:before="0" w:after="0"/>
              <w:rPr>
                <w:rFonts w:ascii="Courier New" w:hAnsi="Courier New" w:cs="Courier New"/>
                <w:sz w:val="18"/>
                <w:szCs w:val="18"/>
              </w:rPr>
            </w:pPr>
          </w:p>
        </w:tc>
        <w:tc>
          <w:tcPr>
            <w:tcW w:w="5130" w:type="dxa"/>
          </w:tcPr>
          <w:p w14:paraId="25C80EA7" w14:textId="77777777" w:rsidR="00204EE1" w:rsidRPr="004045BD" w:rsidRDefault="007E1FAF" w:rsidP="00393CE8">
            <w:pPr>
              <w:pStyle w:val="TableText0"/>
              <w:rPr>
                <w:rFonts w:ascii="Courier New" w:hAnsi="Courier New" w:cs="Courier New"/>
              </w:rPr>
            </w:pPr>
            <w:r w:rsidRPr="004045BD">
              <w:rPr>
                <w:rFonts w:ascii="Courier New" w:hAnsi="Courier New" w:cs="Courier New"/>
              </w:rPr>
              <w:t>^DIE</w:t>
            </w:r>
          </w:p>
        </w:tc>
        <w:tc>
          <w:tcPr>
            <w:tcW w:w="990" w:type="dxa"/>
          </w:tcPr>
          <w:p w14:paraId="25C80EA8" w14:textId="77777777" w:rsidR="008D5438" w:rsidRPr="004045BD" w:rsidRDefault="007E1FAF" w:rsidP="00393CE8">
            <w:pPr>
              <w:pStyle w:val="TableText"/>
              <w:rPr>
                <w:rFonts w:ascii="Courier New" w:hAnsi="Courier New" w:cs="Courier New"/>
                <w:sz w:val="20"/>
              </w:rPr>
            </w:pPr>
            <w:r w:rsidRPr="004045BD">
              <w:rPr>
                <w:rFonts w:ascii="Courier New" w:hAnsi="Courier New" w:cs="Courier New"/>
                <w:sz w:val="20"/>
              </w:rPr>
              <w:t>10018</w:t>
            </w:r>
          </w:p>
        </w:tc>
        <w:tc>
          <w:tcPr>
            <w:tcW w:w="1080" w:type="dxa"/>
          </w:tcPr>
          <w:p w14:paraId="25C80EA9" w14:textId="77777777" w:rsidR="008D5438" w:rsidRPr="004045BD" w:rsidRDefault="007E1FAF" w:rsidP="00393CE8">
            <w:pPr>
              <w:jc w:val="center"/>
              <w:rPr>
                <w:rFonts w:ascii="Courier New" w:hAnsi="Courier New" w:cs="Courier New"/>
                <w:b/>
                <w:sz w:val="20"/>
              </w:rPr>
            </w:pPr>
            <w:r w:rsidRPr="004045BD">
              <w:rPr>
                <w:rFonts w:ascii="Courier New" w:hAnsi="Courier New" w:cs="Courier New"/>
                <w:b/>
                <w:sz w:val="20"/>
              </w:rPr>
              <w:t>S</w:t>
            </w:r>
          </w:p>
        </w:tc>
      </w:tr>
      <w:tr w:rsidR="008D5438" w:rsidRPr="004045BD" w14:paraId="25C80EB0" w14:textId="77777777" w:rsidTr="00C806CB">
        <w:trPr>
          <w:trHeight w:val="259"/>
        </w:trPr>
        <w:tc>
          <w:tcPr>
            <w:tcW w:w="1530" w:type="dxa"/>
          </w:tcPr>
          <w:p w14:paraId="25C80EAB" w14:textId="77777777" w:rsidR="008D5438" w:rsidRDefault="008D5438" w:rsidP="00393CE8">
            <w:pPr>
              <w:pStyle w:val="Paragraph1"/>
              <w:rPr>
                <w:sz w:val="18"/>
                <w:szCs w:val="18"/>
                <w:highlight w:val="yellow"/>
              </w:rPr>
            </w:pPr>
          </w:p>
        </w:tc>
        <w:tc>
          <w:tcPr>
            <w:tcW w:w="1170" w:type="dxa"/>
          </w:tcPr>
          <w:p w14:paraId="25C80EAC" w14:textId="77777777" w:rsidR="008D5438" w:rsidRPr="00E814FE" w:rsidRDefault="008D5438" w:rsidP="00393CE8">
            <w:pPr>
              <w:pStyle w:val="TableText0"/>
              <w:spacing w:before="0" w:after="0"/>
              <w:rPr>
                <w:rFonts w:ascii="Courier New" w:hAnsi="Courier New" w:cs="Courier New"/>
                <w:sz w:val="18"/>
                <w:szCs w:val="18"/>
              </w:rPr>
            </w:pPr>
          </w:p>
        </w:tc>
        <w:tc>
          <w:tcPr>
            <w:tcW w:w="5130" w:type="dxa"/>
          </w:tcPr>
          <w:p w14:paraId="25C80EAD" w14:textId="77777777" w:rsidR="008D5438" w:rsidRPr="004045BD" w:rsidRDefault="007E1FAF" w:rsidP="00393CE8">
            <w:pPr>
              <w:pStyle w:val="TableText0"/>
              <w:rPr>
                <w:rFonts w:ascii="Courier New" w:hAnsi="Courier New" w:cs="Courier New"/>
              </w:rPr>
            </w:pPr>
            <w:r w:rsidRPr="004045BD">
              <w:rPr>
                <w:rFonts w:ascii="Courier New" w:hAnsi="Courier New" w:cs="Courier New"/>
              </w:rPr>
              <w:t>CREF^DILF, IENS^DILF, OREF^DILF, CLEAN^DILF, DA^DILF, DT^DILF, LOCK^DILF</w:t>
            </w:r>
          </w:p>
        </w:tc>
        <w:tc>
          <w:tcPr>
            <w:tcW w:w="990" w:type="dxa"/>
          </w:tcPr>
          <w:p w14:paraId="25C80EAE" w14:textId="77777777" w:rsidR="008D5438" w:rsidRPr="004045BD" w:rsidRDefault="00517EBC" w:rsidP="00393CE8">
            <w:pPr>
              <w:pStyle w:val="TableText"/>
              <w:rPr>
                <w:rFonts w:ascii="Courier New" w:hAnsi="Courier New" w:cs="Courier New"/>
                <w:sz w:val="20"/>
              </w:rPr>
            </w:pPr>
            <w:r w:rsidRPr="004045BD">
              <w:rPr>
                <w:rFonts w:ascii="Courier New" w:hAnsi="Courier New" w:cs="Courier New"/>
                <w:sz w:val="20"/>
              </w:rPr>
              <w:t>2054</w:t>
            </w:r>
          </w:p>
        </w:tc>
        <w:tc>
          <w:tcPr>
            <w:tcW w:w="1080" w:type="dxa"/>
          </w:tcPr>
          <w:p w14:paraId="25C80EAF" w14:textId="77777777" w:rsidR="008D5438" w:rsidRPr="004045BD" w:rsidRDefault="00517EBC" w:rsidP="00393CE8">
            <w:pPr>
              <w:jc w:val="center"/>
              <w:rPr>
                <w:rFonts w:ascii="Courier New" w:hAnsi="Courier New" w:cs="Courier New"/>
                <w:b/>
                <w:sz w:val="20"/>
              </w:rPr>
            </w:pPr>
            <w:r w:rsidRPr="004045BD">
              <w:rPr>
                <w:rFonts w:ascii="Courier New" w:hAnsi="Courier New" w:cs="Courier New"/>
                <w:b/>
                <w:sz w:val="20"/>
              </w:rPr>
              <w:t>S</w:t>
            </w:r>
          </w:p>
        </w:tc>
      </w:tr>
      <w:tr w:rsidR="008D5438" w:rsidRPr="004045BD" w14:paraId="25C80EB6" w14:textId="77777777" w:rsidTr="00C806CB">
        <w:trPr>
          <w:trHeight w:val="259"/>
        </w:trPr>
        <w:tc>
          <w:tcPr>
            <w:tcW w:w="1530" w:type="dxa"/>
          </w:tcPr>
          <w:p w14:paraId="25C80EB1" w14:textId="77777777" w:rsidR="008D5438" w:rsidRDefault="008D5438" w:rsidP="00393CE8">
            <w:pPr>
              <w:pStyle w:val="Paragraph1"/>
              <w:rPr>
                <w:sz w:val="18"/>
                <w:szCs w:val="18"/>
                <w:highlight w:val="yellow"/>
              </w:rPr>
            </w:pPr>
          </w:p>
        </w:tc>
        <w:tc>
          <w:tcPr>
            <w:tcW w:w="1170" w:type="dxa"/>
          </w:tcPr>
          <w:p w14:paraId="25C80EB2" w14:textId="77777777" w:rsidR="008D5438" w:rsidRPr="00E814FE" w:rsidRDefault="008D5438" w:rsidP="00393CE8">
            <w:pPr>
              <w:pStyle w:val="TableText0"/>
              <w:spacing w:before="0" w:after="0"/>
              <w:rPr>
                <w:rFonts w:ascii="Courier New" w:hAnsi="Courier New" w:cs="Courier New"/>
                <w:sz w:val="18"/>
                <w:szCs w:val="18"/>
              </w:rPr>
            </w:pPr>
          </w:p>
        </w:tc>
        <w:tc>
          <w:tcPr>
            <w:tcW w:w="5130" w:type="dxa"/>
          </w:tcPr>
          <w:p w14:paraId="25C80EB3" w14:textId="77777777" w:rsidR="008D5438" w:rsidRPr="004045BD" w:rsidRDefault="00517EBC" w:rsidP="00393CE8">
            <w:pPr>
              <w:pStyle w:val="TableText0"/>
              <w:rPr>
                <w:rFonts w:ascii="Courier New" w:hAnsi="Courier New" w:cs="Courier New"/>
              </w:rPr>
            </w:pPr>
            <w:r w:rsidRPr="004045BD">
              <w:rPr>
                <w:rFonts w:ascii="Courier New" w:hAnsi="Courier New" w:cs="Courier New"/>
              </w:rPr>
              <w:t>^DIM</w:t>
            </w:r>
          </w:p>
        </w:tc>
        <w:tc>
          <w:tcPr>
            <w:tcW w:w="990" w:type="dxa"/>
          </w:tcPr>
          <w:p w14:paraId="25C80EB4" w14:textId="77777777" w:rsidR="008D5438" w:rsidRPr="004045BD" w:rsidRDefault="00517EBC" w:rsidP="00393CE8">
            <w:pPr>
              <w:pStyle w:val="TableText"/>
              <w:rPr>
                <w:rFonts w:ascii="Courier New" w:hAnsi="Courier New" w:cs="Courier New"/>
                <w:sz w:val="20"/>
              </w:rPr>
            </w:pPr>
            <w:r w:rsidRPr="004045BD">
              <w:rPr>
                <w:rFonts w:ascii="Courier New" w:hAnsi="Courier New" w:cs="Courier New"/>
                <w:sz w:val="20"/>
              </w:rPr>
              <w:t>10016</w:t>
            </w:r>
          </w:p>
        </w:tc>
        <w:tc>
          <w:tcPr>
            <w:tcW w:w="1080" w:type="dxa"/>
          </w:tcPr>
          <w:p w14:paraId="25C80EB5" w14:textId="77777777" w:rsidR="008D5438" w:rsidRPr="004045BD" w:rsidRDefault="00517EBC" w:rsidP="00393CE8">
            <w:pPr>
              <w:jc w:val="center"/>
              <w:rPr>
                <w:rFonts w:ascii="Courier New" w:hAnsi="Courier New" w:cs="Courier New"/>
                <w:b/>
                <w:sz w:val="20"/>
              </w:rPr>
            </w:pPr>
            <w:r w:rsidRPr="004045BD">
              <w:rPr>
                <w:rFonts w:ascii="Courier New" w:hAnsi="Courier New" w:cs="Courier New"/>
                <w:b/>
                <w:sz w:val="20"/>
              </w:rPr>
              <w:t>S</w:t>
            </w:r>
          </w:p>
        </w:tc>
      </w:tr>
      <w:tr w:rsidR="00517EBC" w:rsidRPr="004045BD" w14:paraId="25C80EBC" w14:textId="77777777" w:rsidTr="00393CE8">
        <w:trPr>
          <w:trHeight w:val="259"/>
        </w:trPr>
        <w:tc>
          <w:tcPr>
            <w:tcW w:w="1530" w:type="dxa"/>
          </w:tcPr>
          <w:p w14:paraId="25C80EB7" w14:textId="77777777" w:rsidR="00517EBC" w:rsidRDefault="00517EBC" w:rsidP="00393CE8">
            <w:pPr>
              <w:pStyle w:val="Paragraph1"/>
              <w:rPr>
                <w:sz w:val="18"/>
                <w:szCs w:val="18"/>
                <w:highlight w:val="yellow"/>
              </w:rPr>
            </w:pPr>
          </w:p>
        </w:tc>
        <w:tc>
          <w:tcPr>
            <w:tcW w:w="1170" w:type="dxa"/>
          </w:tcPr>
          <w:p w14:paraId="25C80EB8" w14:textId="77777777" w:rsidR="00517EBC" w:rsidRPr="00E814FE" w:rsidRDefault="00517EBC" w:rsidP="00393CE8">
            <w:pPr>
              <w:pStyle w:val="TableText0"/>
              <w:spacing w:before="0" w:after="0"/>
              <w:rPr>
                <w:rFonts w:ascii="Courier New" w:hAnsi="Courier New" w:cs="Courier New"/>
                <w:sz w:val="18"/>
                <w:szCs w:val="18"/>
              </w:rPr>
            </w:pPr>
          </w:p>
        </w:tc>
        <w:tc>
          <w:tcPr>
            <w:tcW w:w="5130" w:type="dxa"/>
          </w:tcPr>
          <w:p w14:paraId="25C80EB9" w14:textId="77777777" w:rsidR="00517EBC" w:rsidRPr="004045BD" w:rsidRDefault="00517EBC" w:rsidP="00393CE8">
            <w:pPr>
              <w:pStyle w:val="TableText0"/>
              <w:rPr>
                <w:rFonts w:ascii="Courier New" w:hAnsi="Courier New" w:cs="Courier New"/>
              </w:rPr>
            </w:pPr>
            <w:r w:rsidRPr="004045BD">
              <w:rPr>
                <w:rFonts w:ascii="Courier New" w:hAnsi="Courier New" w:cs="Courier New"/>
              </w:rPr>
              <w:t>^DIR</w:t>
            </w:r>
          </w:p>
        </w:tc>
        <w:tc>
          <w:tcPr>
            <w:tcW w:w="990" w:type="dxa"/>
          </w:tcPr>
          <w:p w14:paraId="25C80EBA" w14:textId="77777777" w:rsidR="00517EBC" w:rsidRPr="004045BD" w:rsidRDefault="00517EBC" w:rsidP="00393CE8">
            <w:pPr>
              <w:pStyle w:val="TableText"/>
              <w:rPr>
                <w:rFonts w:ascii="Courier New" w:hAnsi="Courier New" w:cs="Courier New"/>
                <w:sz w:val="20"/>
              </w:rPr>
            </w:pPr>
            <w:r w:rsidRPr="004045BD">
              <w:rPr>
                <w:rFonts w:ascii="Courier New" w:hAnsi="Courier New" w:cs="Courier New"/>
                <w:sz w:val="20"/>
              </w:rPr>
              <w:t>10026</w:t>
            </w:r>
          </w:p>
        </w:tc>
        <w:tc>
          <w:tcPr>
            <w:tcW w:w="1080" w:type="dxa"/>
          </w:tcPr>
          <w:p w14:paraId="25C80EBB" w14:textId="77777777" w:rsidR="00517EBC" w:rsidRPr="004045BD" w:rsidRDefault="00517EBC" w:rsidP="00393CE8">
            <w:pPr>
              <w:jc w:val="center"/>
              <w:rPr>
                <w:rFonts w:ascii="Courier New" w:hAnsi="Courier New" w:cs="Courier New"/>
                <w:b/>
                <w:sz w:val="20"/>
              </w:rPr>
            </w:pPr>
            <w:r w:rsidRPr="004045BD">
              <w:rPr>
                <w:rFonts w:ascii="Courier New" w:hAnsi="Courier New" w:cs="Courier New"/>
                <w:b/>
                <w:sz w:val="20"/>
              </w:rPr>
              <w:t>S</w:t>
            </w:r>
          </w:p>
        </w:tc>
      </w:tr>
      <w:tr w:rsidR="00517EBC" w:rsidRPr="004045BD" w14:paraId="25C80EC2" w14:textId="77777777" w:rsidTr="00393CE8">
        <w:trPr>
          <w:trHeight w:val="259"/>
        </w:trPr>
        <w:tc>
          <w:tcPr>
            <w:tcW w:w="1530" w:type="dxa"/>
          </w:tcPr>
          <w:p w14:paraId="25C80EBD" w14:textId="77777777" w:rsidR="00517EBC" w:rsidRDefault="00517EBC" w:rsidP="00393CE8">
            <w:pPr>
              <w:pStyle w:val="Paragraph1"/>
              <w:rPr>
                <w:sz w:val="18"/>
                <w:szCs w:val="18"/>
                <w:highlight w:val="yellow"/>
              </w:rPr>
            </w:pPr>
          </w:p>
        </w:tc>
        <w:tc>
          <w:tcPr>
            <w:tcW w:w="1170" w:type="dxa"/>
          </w:tcPr>
          <w:p w14:paraId="25C80EBE" w14:textId="77777777" w:rsidR="00517EBC" w:rsidRPr="00E814FE" w:rsidRDefault="00517EBC" w:rsidP="00393CE8">
            <w:pPr>
              <w:pStyle w:val="TableText0"/>
              <w:spacing w:before="0" w:after="0"/>
              <w:rPr>
                <w:rFonts w:ascii="Courier New" w:hAnsi="Courier New" w:cs="Courier New"/>
                <w:sz w:val="18"/>
                <w:szCs w:val="18"/>
              </w:rPr>
            </w:pPr>
          </w:p>
        </w:tc>
        <w:tc>
          <w:tcPr>
            <w:tcW w:w="5130" w:type="dxa"/>
          </w:tcPr>
          <w:p w14:paraId="25C80EBF" w14:textId="77777777" w:rsidR="00517EBC" w:rsidRPr="004045BD" w:rsidRDefault="00517EBC" w:rsidP="00393CE8">
            <w:pPr>
              <w:pStyle w:val="TableText0"/>
              <w:rPr>
                <w:rFonts w:ascii="Courier New" w:hAnsi="Courier New" w:cs="Courier New"/>
              </w:rPr>
            </w:pPr>
            <w:r w:rsidRPr="004045BD">
              <w:rPr>
                <w:rFonts w:ascii="Courier New" w:hAnsi="Courier New" w:cs="Courier New"/>
              </w:rPr>
              <w:t>EN^DIU2</w:t>
            </w:r>
          </w:p>
        </w:tc>
        <w:tc>
          <w:tcPr>
            <w:tcW w:w="990" w:type="dxa"/>
          </w:tcPr>
          <w:p w14:paraId="25C80EC0" w14:textId="77777777" w:rsidR="00517EBC" w:rsidRPr="004045BD" w:rsidRDefault="00517EBC" w:rsidP="00393CE8">
            <w:pPr>
              <w:pStyle w:val="TableText"/>
              <w:rPr>
                <w:rFonts w:ascii="Courier New" w:hAnsi="Courier New" w:cs="Courier New"/>
                <w:sz w:val="20"/>
              </w:rPr>
            </w:pPr>
            <w:r w:rsidRPr="004045BD">
              <w:rPr>
                <w:rFonts w:ascii="Courier New" w:hAnsi="Courier New" w:cs="Courier New"/>
                <w:sz w:val="20"/>
              </w:rPr>
              <w:t>10014</w:t>
            </w:r>
          </w:p>
        </w:tc>
        <w:tc>
          <w:tcPr>
            <w:tcW w:w="1080" w:type="dxa"/>
          </w:tcPr>
          <w:p w14:paraId="25C80EC1" w14:textId="77777777" w:rsidR="00517EBC" w:rsidRPr="004045BD" w:rsidRDefault="00517EBC" w:rsidP="00393CE8">
            <w:pPr>
              <w:jc w:val="center"/>
              <w:rPr>
                <w:rFonts w:ascii="Courier New" w:hAnsi="Courier New" w:cs="Courier New"/>
                <w:b/>
                <w:sz w:val="20"/>
              </w:rPr>
            </w:pPr>
            <w:r w:rsidRPr="004045BD">
              <w:rPr>
                <w:rFonts w:ascii="Courier New" w:hAnsi="Courier New" w:cs="Courier New"/>
                <w:b/>
                <w:sz w:val="20"/>
              </w:rPr>
              <w:t>S</w:t>
            </w:r>
          </w:p>
        </w:tc>
      </w:tr>
      <w:tr w:rsidR="00517EBC" w:rsidRPr="004045BD" w14:paraId="25C80EC8" w14:textId="77777777" w:rsidTr="00393CE8">
        <w:trPr>
          <w:trHeight w:val="259"/>
        </w:trPr>
        <w:tc>
          <w:tcPr>
            <w:tcW w:w="1530" w:type="dxa"/>
          </w:tcPr>
          <w:p w14:paraId="25C80EC3" w14:textId="77777777" w:rsidR="00517EBC" w:rsidRDefault="00517EBC" w:rsidP="00393CE8">
            <w:pPr>
              <w:pStyle w:val="Paragraph1"/>
              <w:rPr>
                <w:sz w:val="18"/>
                <w:szCs w:val="18"/>
                <w:highlight w:val="yellow"/>
              </w:rPr>
            </w:pPr>
          </w:p>
        </w:tc>
        <w:tc>
          <w:tcPr>
            <w:tcW w:w="1170" w:type="dxa"/>
          </w:tcPr>
          <w:p w14:paraId="25C80EC4" w14:textId="77777777" w:rsidR="00517EBC" w:rsidRPr="00E814FE" w:rsidRDefault="00517EBC" w:rsidP="00393CE8">
            <w:pPr>
              <w:pStyle w:val="TableText0"/>
              <w:spacing w:before="0" w:after="0"/>
              <w:rPr>
                <w:rFonts w:ascii="Courier New" w:hAnsi="Courier New" w:cs="Courier New"/>
                <w:sz w:val="18"/>
                <w:szCs w:val="18"/>
              </w:rPr>
            </w:pPr>
          </w:p>
        </w:tc>
        <w:tc>
          <w:tcPr>
            <w:tcW w:w="5130" w:type="dxa"/>
          </w:tcPr>
          <w:p w14:paraId="25C80EC5" w14:textId="77777777" w:rsidR="00517EBC" w:rsidRPr="004045BD" w:rsidRDefault="00517EBC" w:rsidP="00393CE8">
            <w:pPr>
              <w:pStyle w:val="TableText0"/>
              <w:rPr>
                <w:rFonts w:ascii="Courier New" w:hAnsi="Courier New" w:cs="Courier New"/>
              </w:rPr>
            </w:pPr>
            <w:r w:rsidRPr="004045BD">
              <w:rPr>
                <w:rFonts w:ascii="Courier New" w:hAnsi="Courier New" w:cs="Courier New"/>
              </w:rPr>
              <w:t>^DIWP</w:t>
            </w:r>
          </w:p>
        </w:tc>
        <w:tc>
          <w:tcPr>
            <w:tcW w:w="990" w:type="dxa"/>
          </w:tcPr>
          <w:p w14:paraId="25C80EC6" w14:textId="77777777" w:rsidR="00517EBC" w:rsidRPr="004045BD" w:rsidRDefault="00517EBC" w:rsidP="00393CE8">
            <w:pPr>
              <w:pStyle w:val="TableText"/>
              <w:rPr>
                <w:rFonts w:ascii="Courier New" w:hAnsi="Courier New" w:cs="Courier New"/>
                <w:sz w:val="20"/>
              </w:rPr>
            </w:pPr>
            <w:r w:rsidRPr="004045BD">
              <w:rPr>
                <w:rFonts w:ascii="Courier New" w:hAnsi="Courier New" w:cs="Courier New"/>
                <w:sz w:val="20"/>
              </w:rPr>
              <w:t>10011</w:t>
            </w:r>
          </w:p>
        </w:tc>
        <w:tc>
          <w:tcPr>
            <w:tcW w:w="1080" w:type="dxa"/>
          </w:tcPr>
          <w:p w14:paraId="25C80EC7" w14:textId="77777777" w:rsidR="00517EBC" w:rsidRPr="004045BD" w:rsidRDefault="00517EBC" w:rsidP="00393CE8">
            <w:pPr>
              <w:jc w:val="center"/>
              <w:rPr>
                <w:rFonts w:ascii="Courier New" w:hAnsi="Courier New" w:cs="Courier New"/>
                <w:b/>
                <w:sz w:val="20"/>
              </w:rPr>
            </w:pPr>
            <w:r w:rsidRPr="004045BD">
              <w:rPr>
                <w:rFonts w:ascii="Courier New" w:hAnsi="Courier New" w:cs="Courier New"/>
                <w:b/>
                <w:sz w:val="20"/>
              </w:rPr>
              <w:t>S</w:t>
            </w:r>
          </w:p>
        </w:tc>
      </w:tr>
      <w:tr w:rsidR="00517EBC" w:rsidRPr="004045BD" w14:paraId="25C80ECE" w14:textId="77777777" w:rsidTr="00393CE8">
        <w:trPr>
          <w:trHeight w:val="259"/>
        </w:trPr>
        <w:tc>
          <w:tcPr>
            <w:tcW w:w="1530" w:type="dxa"/>
          </w:tcPr>
          <w:p w14:paraId="25C80EC9" w14:textId="77777777" w:rsidR="00517EBC" w:rsidRDefault="00517EBC" w:rsidP="00393CE8">
            <w:pPr>
              <w:pStyle w:val="Paragraph1"/>
              <w:rPr>
                <w:sz w:val="18"/>
                <w:szCs w:val="18"/>
                <w:highlight w:val="yellow"/>
              </w:rPr>
            </w:pPr>
          </w:p>
        </w:tc>
        <w:tc>
          <w:tcPr>
            <w:tcW w:w="1170" w:type="dxa"/>
          </w:tcPr>
          <w:p w14:paraId="25C80ECA" w14:textId="77777777" w:rsidR="00517EBC" w:rsidRPr="00E814FE" w:rsidRDefault="00517EBC" w:rsidP="00393CE8">
            <w:pPr>
              <w:pStyle w:val="TableText0"/>
              <w:spacing w:before="0" w:after="0"/>
              <w:rPr>
                <w:rFonts w:ascii="Courier New" w:hAnsi="Courier New" w:cs="Courier New"/>
                <w:sz w:val="18"/>
                <w:szCs w:val="18"/>
              </w:rPr>
            </w:pPr>
          </w:p>
        </w:tc>
        <w:tc>
          <w:tcPr>
            <w:tcW w:w="5130" w:type="dxa"/>
          </w:tcPr>
          <w:p w14:paraId="25C80ECB" w14:textId="77777777" w:rsidR="00517EBC" w:rsidRPr="004045BD" w:rsidRDefault="00517EBC" w:rsidP="00393CE8">
            <w:pPr>
              <w:pStyle w:val="TableText0"/>
              <w:rPr>
                <w:rFonts w:ascii="Courier New" w:hAnsi="Courier New" w:cs="Courier New"/>
              </w:rPr>
            </w:pPr>
            <w:r w:rsidRPr="004045BD">
              <w:rPr>
                <w:rFonts w:ascii="Courier New" w:hAnsi="Courier New" w:cs="Courier New"/>
              </w:rPr>
              <w:t>^DIWW</w:t>
            </w:r>
          </w:p>
        </w:tc>
        <w:tc>
          <w:tcPr>
            <w:tcW w:w="990" w:type="dxa"/>
          </w:tcPr>
          <w:p w14:paraId="25C80ECC" w14:textId="77777777" w:rsidR="00517EBC" w:rsidRPr="004045BD" w:rsidRDefault="00517EBC" w:rsidP="00393CE8">
            <w:pPr>
              <w:pStyle w:val="TableText"/>
              <w:rPr>
                <w:rFonts w:ascii="Courier New" w:hAnsi="Courier New" w:cs="Courier New"/>
                <w:sz w:val="20"/>
              </w:rPr>
            </w:pPr>
            <w:r w:rsidRPr="004045BD">
              <w:rPr>
                <w:rFonts w:ascii="Courier New" w:hAnsi="Courier New" w:cs="Courier New"/>
                <w:sz w:val="20"/>
              </w:rPr>
              <w:t>10029</w:t>
            </w:r>
          </w:p>
        </w:tc>
        <w:tc>
          <w:tcPr>
            <w:tcW w:w="1080" w:type="dxa"/>
          </w:tcPr>
          <w:p w14:paraId="25C80ECD" w14:textId="77777777" w:rsidR="00517EBC" w:rsidRPr="004045BD" w:rsidRDefault="00517EBC" w:rsidP="00393CE8">
            <w:pPr>
              <w:jc w:val="center"/>
              <w:rPr>
                <w:rFonts w:ascii="Courier New" w:hAnsi="Courier New" w:cs="Courier New"/>
                <w:b/>
                <w:sz w:val="20"/>
              </w:rPr>
            </w:pPr>
            <w:r w:rsidRPr="004045BD">
              <w:rPr>
                <w:rFonts w:ascii="Courier New" w:hAnsi="Courier New" w:cs="Courier New"/>
                <w:b/>
                <w:sz w:val="20"/>
              </w:rPr>
              <w:t>S</w:t>
            </w:r>
          </w:p>
        </w:tc>
      </w:tr>
      <w:tr w:rsidR="00517EBC" w:rsidRPr="004045BD" w14:paraId="25C80ED4" w14:textId="77777777" w:rsidTr="00393CE8">
        <w:trPr>
          <w:trHeight w:val="259"/>
        </w:trPr>
        <w:tc>
          <w:tcPr>
            <w:tcW w:w="1530" w:type="dxa"/>
          </w:tcPr>
          <w:p w14:paraId="25C80ECF" w14:textId="77777777" w:rsidR="00517EBC" w:rsidRDefault="00517EBC" w:rsidP="00393CE8">
            <w:pPr>
              <w:pStyle w:val="Paragraph1"/>
              <w:rPr>
                <w:sz w:val="18"/>
                <w:szCs w:val="18"/>
                <w:highlight w:val="yellow"/>
              </w:rPr>
            </w:pPr>
          </w:p>
        </w:tc>
        <w:tc>
          <w:tcPr>
            <w:tcW w:w="1170" w:type="dxa"/>
          </w:tcPr>
          <w:p w14:paraId="25C80ED0" w14:textId="77777777" w:rsidR="00517EBC" w:rsidRPr="00E814FE" w:rsidRDefault="00517EBC" w:rsidP="00393CE8">
            <w:pPr>
              <w:pStyle w:val="TableText0"/>
              <w:spacing w:before="0" w:after="0"/>
              <w:rPr>
                <w:rFonts w:ascii="Courier New" w:hAnsi="Courier New" w:cs="Courier New"/>
                <w:sz w:val="18"/>
                <w:szCs w:val="18"/>
              </w:rPr>
            </w:pPr>
          </w:p>
        </w:tc>
        <w:tc>
          <w:tcPr>
            <w:tcW w:w="5130" w:type="dxa"/>
          </w:tcPr>
          <w:p w14:paraId="25C80ED1" w14:textId="77777777" w:rsidR="00517EBC" w:rsidRPr="004045BD" w:rsidRDefault="00B919BC" w:rsidP="00393CE8">
            <w:pPr>
              <w:pStyle w:val="TableText0"/>
              <w:rPr>
                <w:rFonts w:ascii="Courier New" w:hAnsi="Courier New" w:cs="Courier New"/>
              </w:rPr>
            </w:pPr>
            <w:r w:rsidRPr="004045BD">
              <w:rPr>
                <w:rFonts w:ascii="Courier New" w:hAnsi="Courier New" w:cs="Courier New"/>
              </w:rPr>
              <w:t>INIT^HLFNC2, MSH^HLFNC2</w:t>
            </w:r>
          </w:p>
        </w:tc>
        <w:tc>
          <w:tcPr>
            <w:tcW w:w="990" w:type="dxa"/>
          </w:tcPr>
          <w:p w14:paraId="25C80ED2" w14:textId="77777777" w:rsidR="00517EBC" w:rsidRPr="004045BD" w:rsidRDefault="00B919BC" w:rsidP="00393CE8">
            <w:pPr>
              <w:pStyle w:val="TableText"/>
              <w:rPr>
                <w:rFonts w:ascii="Courier New" w:hAnsi="Courier New" w:cs="Courier New"/>
                <w:sz w:val="20"/>
              </w:rPr>
            </w:pPr>
            <w:r w:rsidRPr="004045BD">
              <w:rPr>
                <w:rFonts w:ascii="Courier New" w:hAnsi="Courier New" w:cs="Courier New"/>
                <w:sz w:val="20"/>
              </w:rPr>
              <w:t>2161</w:t>
            </w:r>
          </w:p>
        </w:tc>
        <w:tc>
          <w:tcPr>
            <w:tcW w:w="1080" w:type="dxa"/>
          </w:tcPr>
          <w:p w14:paraId="25C80ED3" w14:textId="77777777" w:rsidR="00517EBC" w:rsidRPr="004045BD" w:rsidRDefault="00B919BC" w:rsidP="00393CE8">
            <w:pPr>
              <w:jc w:val="center"/>
              <w:rPr>
                <w:rFonts w:ascii="Courier New" w:hAnsi="Courier New" w:cs="Courier New"/>
                <w:b/>
                <w:sz w:val="20"/>
              </w:rPr>
            </w:pPr>
            <w:r w:rsidRPr="004045BD">
              <w:rPr>
                <w:rFonts w:ascii="Courier New" w:hAnsi="Courier New" w:cs="Courier New"/>
                <w:b/>
                <w:sz w:val="20"/>
              </w:rPr>
              <w:t>S</w:t>
            </w:r>
          </w:p>
        </w:tc>
      </w:tr>
      <w:tr w:rsidR="00517EBC" w:rsidRPr="004045BD" w14:paraId="25C80EDA" w14:textId="77777777" w:rsidTr="00393CE8">
        <w:trPr>
          <w:trHeight w:val="259"/>
        </w:trPr>
        <w:tc>
          <w:tcPr>
            <w:tcW w:w="1530" w:type="dxa"/>
          </w:tcPr>
          <w:p w14:paraId="25C80ED5" w14:textId="77777777" w:rsidR="00517EBC" w:rsidRDefault="00517EBC" w:rsidP="00393CE8">
            <w:pPr>
              <w:pStyle w:val="Paragraph1"/>
              <w:rPr>
                <w:sz w:val="18"/>
                <w:szCs w:val="18"/>
                <w:highlight w:val="yellow"/>
              </w:rPr>
            </w:pPr>
          </w:p>
        </w:tc>
        <w:tc>
          <w:tcPr>
            <w:tcW w:w="1170" w:type="dxa"/>
          </w:tcPr>
          <w:p w14:paraId="25C80ED6" w14:textId="77777777" w:rsidR="00517EBC" w:rsidRPr="00E814FE" w:rsidRDefault="00517EBC" w:rsidP="00393CE8">
            <w:pPr>
              <w:pStyle w:val="TableText0"/>
              <w:spacing w:before="0" w:after="0"/>
              <w:rPr>
                <w:rFonts w:ascii="Courier New" w:hAnsi="Courier New" w:cs="Courier New"/>
                <w:sz w:val="18"/>
                <w:szCs w:val="18"/>
              </w:rPr>
            </w:pPr>
          </w:p>
        </w:tc>
        <w:tc>
          <w:tcPr>
            <w:tcW w:w="5130" w:type="dxa"/>
          </w:tcPr>
          <w:p w14:paraId="25C80ED7" w14:textId="77777777" w:rsidR="00517EBC" w:rsidRPr="004045BD" w:rsidRDefault="00B919BC" w:rsidP="00393CE8">
            <w:pPr>
              <w:pStyle w:val="TableText0"/>
              <w:rPr>
                <w:rFonts w:ascii="Courier New" w:hAnsi="Courier New" w:cs="Courier New"/>
              </w:rPr>
            </w:pPr>
            <w:r w:rsidRPr="004045BD">
              <w:rPr>
                <w:rFonts w:ascii="Courier New" w:hAnsi="Courier New" w:cs="Courier New"/>
              </w:rPr>
              <w:t>GENERATE^HLMA</w:t>
            </w:r>
          </w:p>
        </w:tc>
        <w:tc>
          <w:tcPr>
            <w:tcW w:w="990" w:type="dxa"/>
          </w:tcPr>
          <w:p w14:paraId="25C80ED8" w14:textId="77777777" w:rsidR="00517EBC" w:rsidRPr="004045BD" w:rsidRDefault="00B919BC" w:rsidP="00393CE8">
            <w:pPr>
              <w:pStyle w:val="TableText"/>
              <w:rPr>
                <w:rFonts w:ascii="Courier New" w:hAnsi="Courier New" w:cs="Courier New"/>
                <w:sz w:val="20"/>
              </w:rPr>
            </w:pPr>
            <w:r w:rsidRPr="004045BD">
              <w:rPr>
                <w:rFonts w:ascii="Courier New" w:hAnsi="Courier New" w:cs="Courier New"/>
                <w:sz w:val="20"/>
              </w:rPr>
              <w:t>2164</w:t>
            </w:r>
          </w:p>
        </w:tc>
        <w:tc>
          <w:tcPr>
            <w:tcW w:w="1080" w:type="dxa"/>
          </w:tcPr>
          <w:p w14:paraId="25C80ED9" w14:textId="77777777" w:rsidR="00517EBC" w:rsidRPr="004045BD" w:rsidRDefault="00B919BC" w:rsidP="00393CE8">
            <w:pPr>
              <w:jc w:val="center"/>
              <w:rPr>
                <w:rFonts w:ascii="Courier New" w:hAnsi="Courier New" w:cs="Courier New"/>
                <w:b/>
                <w:sz w:val="20"/>
              </w:rPr>
            </w:pPr>
            <w:r w:rsidRPr="004045BD">
              <w:rPr>
                <w:rFonts w:ascii="Courier New" w:hAnsi="Courier New" w:cs="Courier New"/>
                <w:b/>
                <w:sz w:val="20"/>
              </w:rPr>
              <w:t>S</w:t>
            </w:r>
          </w:p>
        </w:tc>
      </w:tr>
      <w:tr w:rsidR="004045BD" w:rsidRPr="004045BD" w14:paraId="25C80EE0" w14:textId="77777777" w:rsidTr="00393CE8">
        <w:trPr>
          <w:trHeight w:val="259"/>
        </w:trPr>
        <w:tc>
          <w:tcPr>
            <w:tcW w:w="1530" w:type="dxa"/>
          </w:tcPr>
          <w:p w14:paraId="25C80EDB" w14:textId="77777777" w:rsidR="004045BD" w:rsidRDefault="004045BD" w:rsidP="00393CE8">
            <w:pPr>
              <w:pStyle w:val="Paragraph1"/>
              <w:rPr>
                <w:sz w:val="18"/>
                <w:szCs w:val="18"/>
                <w:highlight w:val="yellow"/>
              </w:rPr>
            </w:pPr>
          </w:p>
        </w:tc>
        <w:tc>
          <w:tcPr>
            <w:tcW w:w="1170" w:type="dxa"/>
          </w:tcPr>
          <w:p w14:paraId="25C80EDC" w14:textId="77777777" w:rsidR="004045BD" w:rsidRPr="00E814FE" w:rsidRDefault="004045BD" w:rsidP="00393CE8">
            <w:pPr>
              <w:pStyle w:val="TableText0"/>
              <w:spacing w:before="0" w:after="0"/>
              <w:rPr>
                <w:rFonts w:ascii="Courier New" w:hAnsi="Courier New" w:cs="Courier New"/>
                <w:sz w:val="18"/>
                <w:szCs w:val="18"/>
              </w:rPr>
            </w:pPr>
          </w:p>
        </w:tc>
        <w:tc>
          <w:tcPr>
            <w:tcW w:w="5130" w:type="dxa"/>
          </w:tcPr>
          <w:p w14:paraId="25C80EDD" w14:textId="77777777" w:rsidR="004045BD" w:rsidRPr="004045BD" w:rsidRDefault="004045BD" w:rsidP="00393CE8">
            <w:pPr>
              <w:pStyle w:val="TableText0"/>
              <w:rPr>
                <w:rFonts w:ascii="Courier New" w:hAnsi="Courier New" w:cs="Courier New"/>
              </w:rPr>
            </w:pPr>
            <w:r w:rsidRPr="004045BD">
              <w:rPr>
                <w:rFonts w:ascii="Courier New" w:hAnsi="Courier New" w:cs="Courier New"/>
              </w:rPr>
              <w:t>CREATE^HLTF</w:t>
            </w:r>
          </w:p>
        </w:tc>
        <w:tc>
          <w:tcPr>
            <w:tcW w:w="990" w:type="dxa"/>
          </w:tcPr>
          <w:p w14:paraId="25C80EDE" w14:textId="77777777" w:rsidR="004045BD" w:rsidRPr="004045BD" w:rsidRDefault="004045BD" w:rsidP="00393CE8">
            <w:pPr>
              <w:pStyle w:val="TableText"/>
              <w:rPr>
                <w:rFonts w:ascii="Courier New" w:hAnsi="Courier New" w:cs="Courier New"/>
                <w:sz w:val="20"/>
              </w:rPr>
            </w:pPr>
            <w:r w:rsidRPr="004045BD">
              <w:rPr>
                <w:rFonts w:ascii="Courier New" w:hAnsi="Courier New" w:cs="Courier New"/>
                <w:sz w:val="20"/>
              </w:rPr>
              <w:t>10108</w:t>
            </w:r>
          </w:p>
        </w:tc>
        <w:tc>
          <w:tcPr>
            <w:tcW w:w="1080" w:type="dxa"/>
          </w:tcPr>
          <w:p w14:paraId="25C80EDF" w14:textId="77777777" w:rsidR="004045BD" w:rsidRPr="004045BD" w:rsidRDefault="004045BD" w:rsidP="00393CE8">
            <w:pPr>
              <w:jc w:val="center"/>
              <w:rPr>
                <w:rFonts w:ascii="Courier New" w:hAnsi="Courier New" w:cs="Courier New"/>
                <w:b/>
                <w:sz w:val="20"/>
              </w:rPr>
            </w:pPr>
            <w:r w:rsidRPr="004045BD">
              <w:rPr>
                <w:rFonts w:ascii="Courier New" w:hAnsi="Courier New" w:cs="Courier New"/>
                <w:b/>
                <w:sz w:val="20"/>
              </w:rPr>
              <w:t>S</w:t>
            </w:r>
          </w:p>
        </w:tc>
      </w:tr>
      <w:tr w:rsidR="004045BD" w:rsidRPr="004045BD" w14:paraId="25C80EE6" w14:textId="77777777" w:rsidTr="00393CE8">
        <w:trPr>
          <w:trHeight w:val="259"/>
        </w:trPr>
        <w:tc>
          <w:tcPr>
            <w:tcW w:w="1530" w:type="dxa"/>
          </w:tcPr>
          <w:p w14:paraId="25C80EE1" w14:textId="77777777" w:rsidR="004045BD" w:rsidRDefault="004045BD" w:rsidP="00393CE8">
            <w:pPr>
              <w:pStyle w:val="Paragraph1"/>
              <w:rPr>
                <w:sz w:val="18"/>
                <w:szCs w:val="18"/>
                <w:highlight w:val="yellow"/>
              </w:rPr>
            </w:pPr>
          </w:p>
        </w:tc>
        <w:tc>
          <w:tcPr>
            <w:tcW w:w="1170" w:type="dxa"/>
          </w:tcPr>
          <w:p w14:paraId="25C80EE2" w14:textId="77777777" w:rsidR="004045BD" w:rsidRPr="00E814FE" w:rsidRDefault="004045BD" w:rsidP="00393CE8">
            <w:pPr>
              <w:pStyle w:val="TableText0"/>
              <w:spacing w:before="0" w:after="0"/>
              <w:rPr>
                <w:rFonts w:ascii="Courier New" w:hAnsi="Courier New" w:cs="Courier New"/>
                <w:sz w:val="18"/>
                <w:szCs w:val="18"/>
              </w:rPr>
            </w:pPr>
          </w:p>
        </w:tc>
        <w:tc>
          <w:tcPr>
            <w:tcW w:w="5130" w:type="dxa"/>
          </w:tcPr>
          <w:p w14:paraId="25C80EE3" w14:textId="77777777" w:rsidR="004045BD" w:rsidRPr="004045BD" w:rsidRDefault="004045BD" w:rsidP="004045BD">
            <w:pPr>
              <w:pStyle w:val="TableText0"/>
              <w:tabs>
                <w:tab w:val="left" w:pos="1080"/>
              </w:tabs>
              <w:rPr>
                <w:rFonts w:ascii="Courier New" w:hAnsi="Courier New" w:cs="Courier New"/>
              </w:rPr>
            </w:pPr>
            <w:r w:rsidRPr="004045BD">
              <w:rPr>
                <w:rFonts w:ascii="Courier New" w:hAnsi="Courier New" w:cs="Courier New"/>
              </w:rPr>
              <w:t>MSGACT^HLUTIL, MSGSTAT^HLUTIL</w:t>
            </w:r>
          </w:p>
        </w:tc>
        <w:tc>
          <w:tcPr>
            <w:tcW w:w="990" w:type="dxa"/>
          </w:tcPr>
          <w:p w14:paraId="25C80EE4" w14:textId="77777777" w:rsidR="004045BD" w:rsidRPr="004045BD" w:rsidRDefault="004045BD" w:rsidP="00393CE8">
            <w:pPr>
              <w:pStyle w:val="TableText"/>
              <w:rPr>
                <w:rFonts w:ascii="Courier New" w:hAnsi="Courier New" w:cs="Courier New"/>
                <w:sz w:val="20"/>
              </w:rPr>
            </w:pPr>
            <w:r w:rsidRPr="004045BD">
              <w:rPr>
                <w:rFonts w:ascii="Courier New" w:hAnsi="Courier New" w:cs="Courier New"/>
                <w:sz w:val="20"/>
              </w:rPr>
              <w:t>3098</w:t>
            </w:r>
          </w:p>
        </w:tc>
        <w:tc>
          <w:tcPr>
            <w:tcW w:w="1080" w:type="dxa"/>
          </w:tcPr>
          <w:p w14:paraId="25C80EE5" w14:textId="77777777" w:rsidR="004045BD" w:rsidRPr="004045BD" w:rsidRDefault="004045BD" w:rsidP="00393CE8">
            <w:pPr>
              <w:jc w:val="center"/>
              <w:rPr>
                <w:rFonts w:ascii="Courier New" w:hAnsi="Courier New" w:cs="Courier New"/>
                <w:b/>
                <w:sz w:val="20"/>
              </w:rPr>
            </w:pPr>
            <w:r w:rsidRPr="004045BD">
              <w:rPr>
                <w:rFonts w:ascii="Courier New" w:hAnsi="Courier New" w:cs="Courier New"/>
                <w:b/>
                <w:sz w:val="20"/>
              </w:rPr>
              <w:t>S</w:t>
            </w:r>
          </w:p>
        </w:tc>
      </w:tr>
      <w:tr w:rsidR="004045BD" w:rsidRPr="004045BD" w14:paraId="25C80EEC" w14:textId="77777777" w:rsidTr="00393CE8">
        <w:trPr>
          <w:trHeight w:val="259"/>
        </w:trPr>
        <w:tc>
          <w:tcPr>
            <w:tcW w:w="1530" w:type="dxa"/>
          </w:tcPr>
          <w:p w14:paraId="25C80EE7" w14:textId="77777777" w:rsidR="004045BD" w:rsidRDefault="004045BD" w:rsidP="00393CE8">
            <w:pPr>
              <w:pStyle w:val="Paragraph1"/>
              <w:rPr>
                <w:sz w:val="18"/>
                <w:szCs w:val="18"/>
                <w:highlight w:val="yellow"/>
              </w:rPr>
            </w:pPr>
          </w:p>
        </w:tc>
        <w:tc>
          <w:tcPr>
            <w:tcW w:w="1170" w:type="dxa"/>
          </w:tcPr>
          <w:p w14:paraId="25C80EE8" w14:textId="77777777" w:rsidR="004045BD" w:rsidRPr="00E814FE" w:rsidRDefault="004045BD" w:rsidP="00393CE8">
            <w:pPr>
              <w:pStyle w:val="TableText0"/>
              <w:spacing w:before="0" w:after="0"/>
              <w:rPr>
                <w:rFonts w:ascii="Courier New" w:hAnsi="Courier New" w:cs="Courier New"/>
                <w:sz w:val="18"/>
                <w:szCs w:val="18"/>
              </w:rPr>
            </w:pPr>
          </w:p>
        </w:tc>
        <w:tc>
          <w:tcPr>
            <w:tcW w:w="5130" w:type="dxa"/>
          </w:tcPr>
          <w:p w14:paraId="25C80EE9" w14:textId="77777777" w:rsidR="004045BD" w:rsidRPr="004045BD" w:rsidRDefault="004045BD" w:rsidP="00393CE8">
            <w:pPr>
              <w:pStyle w:val="TableText0"/>
              <w:rPr>
                <w:rFonts w:ascii="Courier New" w:hAnsi="Courier New" w:cs="Courier New"/>
              </w:rPr>
            </w:pPr>
            <w:r w:rsidRPr="004045BD">
              <w:rPr>
                <w:rFonts w:ascii="Courier New" w:hAnsi="Courier New" w:cs="Courier New"/>
              </w:rPr>
              <w:t>ICDDATA^ICDXCODE, ICDDESC^ICDXCODE</w:t>
            </w:r>
          </w:p>
        </w:tc>
        <w:tc>
          <w:tcPr>
            <w:tcW w:w="990" w:type="dxa"/>
          </w:tcPr>
          <w:p w14:paraId="25C80EEA" w14:textId="77777777" w:rsidR="004045BD" w:rsidRPr="004045BD" w:rsidRDefault="004045BD" w:rsidP="00393CE8">
            <w:pPr>
              <w:pStyle w:val="TableText"/>
              <w:rPr>
                <w:rFonts w:ascii="Courier New" w:hAnsi="Courier New" w:cs="Courier New"/>
                <w:sz w:val="20"/>
              </w:rPr>
            </w:pPr>
            <w:r w:rsidRPr="004045BD">
              <w:rPr>
                <w:rFonts w:ascii="Courier New" w:hAnsi="Courier New" w:cs="Courier New"/>
                <w:sz w:val="20"/>
              </w:rPr>
              <w:t>5699</w:t>
            </w:r>
          </w:p>
        </w:tc>
        <w:tc>
          <w:tcPr>
            <w:tcW w:w="1080" w:type="dxa"/>
          </w:tcPr>
          <w:p w14:paraId="25C80EEB" w14:textId="77777777" w:rsidR="004045BD" w:rsidRPr="004045BD" w:rsidRDefault="004045BD" w:rsidP="00393CE8">
            <w:pPr>
              <w:jc w:val="center"/>
              <w:rPr>
                <w:rFonts w:ascii="Courier New" w:hAnsi="Courier New" w:cs="Courier New"/>
                <w:b/>
                <w:sz w:val="20"/>
              </w:rPr>
            </w:pPr>
            <w:r w:rsidRPr="004045BD">
              <w:rPr>
                <w:rFonts w:ascii="Courier New" w:hAnsi="Courier New" w:cs="Courier New"/>
                <w:b/>
                <w:sz w:val="20"/>
              </w:rPr>
              <w:t>S</w:t>
            </w:r>
          </w:p>
        </w:tc>
      </w:tr>
      <w:tr w:rsidR="004045BD" w:rsidRPr="004045BD" w14:paraId="25C80EF2" w14:textId="77777777" w:rsidTr="00393CE8">
        <w:trPr>
          <w:trHeight w:val="259"/>
        </w:trPr>
        <w:tc>
          <w:tcPr>
            <w:tcW w:w="1530" w:type="dxa"/>
          </w:tcPr>
          <w:p w14:paraId="25C80EED" w14:textId="77777777" w:rsidR="004045BD" w:rsidRDefault="004045BD" w:rsidP="00393CE8">
            <w:pPr>
              <w:pStyle w:val="Paragraph1"/>
              <w:rPr>
                <w:sz w:val="18"/>
                <w:szCs w:val="18"/>
                <w:highlight w:val="yellow"/>
              </w:rPr>
            </w:pPr>
          </w:p>
        </w:tc>
        <w:tc>
          <w:tcPr>
            <w:tcW w:w="1170" w:type="dxa"/>
          </w:tcPr>
          <w:p w14:paraId="25C80EEE" w14:textId="77777777" w:rsidR="004045BD" w:rsidRPr="00E814FE" w:rsidRDefault="004045BD" w:rsidP="00393CE8">
            <w:pPr>
              <w:pStyle w:val="TableText0"/>
              <w:spacing w:before="0" w:after="0"/>
              <w:rPr>
                <w:rFonts w:ascii="Courier New" w:hAnsi="Courier New" w:cs="Courier New"/>
                <w:sz w:val="18"/>
                <w:szCs w:val="18"/>
              </w:rPr>
            </w:pPr>
          </w:p>
        </w:tc>
        <w:tc>
          <w:tcPr>
            <w:tcW w:w="5130" w:type="dxa"/>
          </w:tcPr>
          <w:p w14:paraId="25C80EEF" w14:textId="77777777" w:rsidR="004045BD" w:rsidRPr="004045BD" w:rsidRDefault="004045BD" w:rsidP="00393CE8">
            <w:pPr>
              <w:pStyle w:val="TableText0"/>
              <w:rPr>
                <w:rFonts w:ascii="Courier New" w:hAnsi="Courier New" w:cs="Courier New"/>
              </w:rPr>
            </w:pPr>
            <w:r w:rsidRPr="004045BD">
              <w:rPr>
                <w:rFonts w:ascii="Courier New" w:hAnsi="Courier New" w:cs="Courier New"/>
              </w:rPr>
              <w:t>IMRDEV^IMREDIT</w:t>
            </w:r>
          </w:p>
        </w:tc>
        <w:tc>
          <w:tcPr>
            <w:tcW w:w="990" w:type="dxa"/>
          </w:tcPr>
          <w:p w14:paraId="25C80EF0" w14:textId="77777777" w:rsidR="004045BD" w:rsidRPr="004045BD" w:rsidRDefault="004045BD" w:rsidP="00393CE8">
            <w:pPr>
              <w:pStyle w:val="TableText"/>
              <w:rPr>
                <w:rFonts w:ascii="Courier New" w:hAnsi="Courier New" w:cs="Courier New"/>
                <w:sz w:val="20"/>
              </w:rPr>
            </w:pPr>
          </w:p>
        </w:tc>
        <w:tc>
          <w:tcPr>
            <w:tcW w:w="1080" w:type="dxa"/>
          </w:tcPr>
          <w:p w14:paraId="25C80EF1" w14:textId="77777777" w:rsidR="004045BD" w:rsidRPr="004045BD" w:rsidRDefault="004045BD" w:rsidP="00393CE8">
            <w:pPr>
              <w:jc w:val="center"/>
              <w:rPr>
                <w:rFonts w:ascii="Courier New" w:hAnsi="Courier New" w:cs="Courier New"/>
                <w:b/>
                <w:sz w:val="20"/>
              </w:rPr>
            </w:pPr>
          </w:p>
        </w:tc>
      </w:tr>
      <w:tr w:rsidR="004045BD" w:rsidRPr="004045BD" w14:paraId="25C80EF8" w14:textId="77777777" w:rsidTr="00393CE8">
        <w:trPr>
          <w:trHeight w:val="259"/>
        </w:trPr>
        <w:tc>
          <w:tcPr>
            <w:tcW w:w="1530" w:type="dxa"/>
          </w:tcPr>
          <w:p w14:paraId="25C80EF3" w14:textId="77777777" w:rsidR="004045BD" w:rsidRDefault="004045BD" w:rsidP="00393CE8">
            <w:pPr>
              <w:pStyle w:val="Paragraph1"/>
              <w:rPr>
                <w:sz w:val="18"/>
                <w:szCs w:val="18"/>
                <w:highlight w:val="yellow"/>
              </w:rPr>
            </w:pPr>
          </w:p>
        </w:tc>
        <w:tc>
          <w:tcPr>
            <w:tcW w:w="1170" w:type="dxa"/>
          </w:tcPr>
          <w:p w14:paraId="25C80EF4" w14:textId="77777777" w:rsidR="004045BD" w:rsidRPr="00E814FE" w:rsidRDefault="004045BD" w:rsidP="00393CE8">
            <w:pPr>
              <w:pStyle w:val="TableText0"/>
              <w:spacing w:before="0" w:after="0"/>
              <w:rPr>
                <w:rFonts w:ascii="Courier New" w:hAnsi="Courier New" w:cs="Courier New"/>
                <w:sz w:val="18"/>
                <w:szCs w:val="18"/>
              </w:rPr>
            </w:pPr>
          </w:p>
        </w:tc>
        <w:tc>
          <w:tcPr>
            <w:tcW w:w="5130" w:type="dxa"/>
          </w:tcPr>
          <w:p w14:paraId="25C80EF5" w14:textId="77777777" w:rsidR="004045BD" w:rsidRPr="004045BD" w:rsidRDefault="004045BD" w:rsidP="00393CE8">
            <w:pPr>
              <w:pStyle w:val="TableText0"/>
              <w:rPr>
                <w:rFonts w:ascii="Courier New" w:hAnsi="Courier New" w:cs="Courier New"/>
              </w:rPr>
            </w:pPr>
            <w:r w:rsidRPr="004045BD">
              <w:rPr>
                <w:rFonts w:ascii="Courier New" w:hAnsi="Courier New" w:cs="Courier New"/>
              </w:rPr>
              <w:t>ACESSERR^IMRERR</w:t>
            </w:r>
          </w:p>
        </w:tc>
        <w:tc>
          <w:tcPr>
            <w:tcW w:w="990" w:type="dxa"/>
          </w:tcPr>
          <w:p w14:paraId="25C80EF6" w14:textId="77777777" w:rsidR="004045BD" w:rsidRPr="004045BD" w:rsidRDefault="004045BD" w:rsidP="00393CE8">
            <w:pPr>
              <w:pStyle w:val="TableText"/>
              <w:rPr>
                <w:rFonts w:ascii="Courier New" w:hAnsi="Courier New" w:cs="Courier New"/>
                <w:sz w:val="20"/>
              </w:rPr>
            </w:pPr>
          </w:p>
        </w:tc>
        <w:tc>
          <w:tcPr>
            <w:tcW w:w="1080" w:type="dxa"/>
          </w:tcPr>
          <w:p w14:paraId="25C80EF7" w14:textId="77777777" w:rsidR="004045BD" w:rsidRPr="004045BD" w:rsidRDefault="004045BD" w:rsidP="00393CE8">
            <w:pPr>
              <w:jc w:val="center"/>
              <w:rPr>
                <w:rFonts w:ascii="Courier New" w:hAnsi="Courier New" w:cs="Courier New"/>
                <w:b/>
                <w:sz w:val="20"/>
              </w:rPr>
            </w:pPr>
          </w:p>
        </w:tc>
      </w:tr>
      <w:tr w:rsidR="004045BD" w:rsidRPr="004045BD" w14:paraId="25C80EFE" w14:textId="77777777" w:rsidTr="00393CE8">
        <w:trPr>
          <w:trHeight w:val="259"/>
        </w:trPr>
        <w:tc>
          <w:tcPr>
            <w:tcW w:w="1530" w:type="dxa"/>
          </w:tcPr>
          <w:p w14:paraId="25C80EF9" w14:textId="77777777" w:rsidR="004045BD" w:rsidRDefault="004045BD" w:rsidP="00393CE8">
            <w:pPr>
              <w:pStyle w:val="Paragraph1"/>
              <w:rPr>
                <w:sz w:val="18"/>
                <w:szCs w:val="18"/>
                <w:highlight w:val="yellow"/>
              </w:rPr>
            </w:pPr>
          </w:p>
        </w:tc>
        <w:tc>
          <w:tcPr>
            <w:tcW w:w="1170" w:type="dxa"/>
          </w:tcPr>
          <w:p w14:paraId="25C80EFA" w14:textId="77777777" w:rsidR="004045BD" w:rsidRPr="00E814FE" w:rsidRDefault="004045BD" w:rsidP="00393CE8">
            <w:pPr>
              <w:pStyle w:val="TableText0"/>
              <w:spacing w:before="0" w:after="0"/>
              <w:rPr>
                <w:rFonts w:ascii="Courier New" w:hAnsi="Courier New" w:cs="Courier New"/>
                <w:sz w:val="18"/>
                <w:szCs w:val="18"/>
              </w:rPr>
            </w:pPr>
          </w:p>
        </w:tc>
        <w:tc>
          <w:tcPr>
            <w:tcW w:w="5130" w:type="dxa"/>
          </w:tcPr>
          <w:p w14:paraId="25C80EFB" w14:textId="77777777" w:rsidR="004045BD" w:rsidRPr="004045BD" w:rsidRDefault="004045BD" w:rsidP="00393CE8">
            <w:pPr>
              <w:pStyle w:val="TableText0"/>
              <w:rPr>
                <w:rFonts w:ascii="Courier New" w:hAnsi="Courier New" w:cs="Courier New"/>
              </w:rPr>
            </w:pPr>
            <w:r w:rsidRPr="004045BD">
              <w:rPr>
                <w:rFonts w:ascii="Courier New" w:hAnsi="Courier New" w:cs="Courier New"/>
              </w:rPr>
              <w:t>CYPATH^LA7UTL02</w:t>
            </w:r>
          </w:p>
        </w:tc>
        <w:tc>
          <w:tcPr>
            <w:tcW w:w="990" w:type="dxa"/>
          </w:tcPr>
          <w:p w14:paraId="25C80EFC" w14:textId="77777777" w:rsidR="004045BD" w:rsidRPr="004045BD" w:rsidRDefault="004045BD" w:rsidP="00393CE8">
            <w:pPr>
              <w:pStyle w:val="TableText"/>
              <w:rPr>
                <w:rFonts w:ascii="Courier New" w:hAnsi="Courier New" w:cs="Courier New"/>
                <w:sz w:val="20"/>
              </w:rPr>
            </w:pPr>
            <w:r>
              <w:rPr>
                <w:rFonts w:ascii="Courier New" w:hAnsi="Courier New" w:cs="Courier New"/>
                <w:sz w:val="20"/>
              </w:rPr>
              <w:t>4344</w:t>
            </w:r>
          </w:p>
        </w:tc>
        <w:tc>
          <w:tcPr>
            <w:tcW w:w="1080" w:type="dxa"/>
          </w:tcPr>
          <w:p w14:paraId="25C80EFD" w14:textId="77777777" w:rsidR="004045BD" w:rsidRPr="004045BD" w:rsidRDefault="004045BD" w:rsidP="00393CE8">
            <w:pPr>
              <w:jc w:val="center"/>
              <w:rPr>
                <w:rFonts w:ascii="Courier New" w:hAnsi="Courier New" w:cs="Courier New"/>
                <w:b/>
                <w:sz w:val="20"/>
              </w:rPr>
            </w:pPr>
            <w:r>
              <w:rPr>
                <w:rFonts w:ascii="Courier New" w:hAnsi="Courier New" w:cs="Courier New"/>
                <w:b/>
                <w:sz w:val="20"/>
              </w:rPr>
              <w:t>C</w:t>
            </w:r>
          </w:p>
        </w:tc>
      </w:tr>
      <w:tr w:rsidR="004045BD" w:rsidRPr="004045BD" w14:paraId="25C80F04" w14:textId="77777777" w:rsidTr="00393CE8">
        <w:trPr>
          <w:trHeight w:val="259"/>
        </w:trPr>
        <w:tc>
          <w:tcPr>
            <w:tcW w:w="1530" w:type="dxa"/>
          </w:tcPr>
          <w:p w14:paraId="25C80EFF" w14:textId="77777777" w:rsidR="004045BD" w:rsidRDefault="004045BD" w:rsidP="00393CE8">
            <w:pPr>
              <w:pStyle w:val="Paragraph1"/>
              <w:rPr>
                <w:sz w:val="18"/>
                <w:szCs w:val="18"/>
                <w:highlight w:val="yellow"/>
              </w:rPr>
            </w:pPr>
          </w:p>
        </w:tc>
        <w:tc>
          <w:tcPr>
            <w:tcW w:w="1170" w:type="dxa"/>
          </w:tcPr>
          <w:p w14:paraId="25C80F00" w14:textId="77777777" w:rsidR="004045BD" w:rsidRPr="00E814FE" w:rsidRDefault="004045BD" w:rsidP="00393CE8">
            <w:pPr>
              <w:pStyle w:val="TableText0"/>
              <w:spacing w:before="0" w:after="0"/>
              <w:rPr>
                <w:rFonts w:ascii="Courier New" w:hAnsi="Courier New" w:cs="Courier New"/>
                <w:sz w:val="18"/>
                <w:szCs w:val="18"/>
              </w:rPr>
            </w:pPr>
          </w:p>
        </w:tc>
        <w:tc>
          <w:tcPr>
            <w:tcW w:w="5130" w:type="dxa"/>
          </w:tcPr>
          <w:p w14:paraId="25C80F01" w14:textId="77777777" w:rsidR="004045BD" w:rsidRPr="004045BD" w:rsidRDefault="007B3CDA" w:rsidP="00393CE8">
            <w:pPr>
              <w:pStyle w:val="TableText0"/>
              <w:rPr>
                <w:rFonts w:ascii="Courier New" w:hAnsi="Courier New" w:cs="Courier New"/>
              </w:rPr>
            </w:pPr>
            <w:r>
              <w:rPr>
                <w:rFonts w:ascii="Courier New" w:hAnsi="Courier New" w:cs="Courier New"/>
              </w:rPr>
              <w:t>IMPDATE^LEXU</w:t>
            </w:r>
          </w:p>
        </w:tc>
        <w:tc>
          <w:tcPr>
            <w:tcW w:w="990" w:type="dxa"/>
          </w:tcPr>
          <w:p w14:paraId="25C80F02" w14:textId="77777777" w:rsidR="004045BD" w:rsidRPr="004045BD" w:rsidRDefault="007B3CDA" w:rsidP="00393CE8">
            <w:pPr>
              <w:pStyle w:val="TableText"/>
              <w:rPr>
                <w:rFonts w:ascii="Courier New" w:hAnsi="Courier New" w:cs="Courier New"/>
                <w:sz w:val="20"/>
              </w:rPr>
            </w:pPr>
            <w:r>
              <w:rPr>
                <w:rFonts w:ascii="Courier New" w:hAnsi="Courier New" w:cs="Courier New"/>
                <w:sz w:val="20"/>
              </w:rPr>
              <w:t>5679</w:t>
            </w:r>
          </w:p>
        </w:tc>
        <w:tc>
          <w:tcPr>
            <w:tcW w:w="1080" w:type="dxa"/>
          </w:tcPr>
          <w:p w14:paraId="25C80F03" w14:textId="77777777" w:rsidR="004045BD" w:rsidRPr="004045BD" w:rsidRDefault="007B3CDA" w:rsidP="00393CE8">
            <w:pPr>
              <w:jc w:val="center"/>
              <w:rPr>
                <w:rFonts w:ascii="Courier New" w:hAnsi="Courier New" w:cs="Courier New"/>
                <w:b/>
                <w:sz w:val="20"/>
              </w:rPr>
            </w:pPr>
            <w:r>
              <w:rPr>
                <w:rFonts w:ascii="Courier New" w:hAnsi="Courier New" w:cs="Courier New"/>
                <w:b/>
                <w:sz w:val="20"/>
              </w:rPr>
              <w:t>S</w:t>
            </w:r>
          </w:p>
        </w:tc>
      </w:tr>
      <w:tr w:rsidR="004045BD" w:rsidRPr="004045BD" w14:paraId="25C80F0A" w14:textId="77777777" w:rsidTr="00393CE8">
        <w:trPr>
          <w:trHeight w:val="259"/>
        </w:trPr>
        <w:tc>
          <w:tcPr>
            <w:tcW w:w="1530" w:type="dxa"/>
          </w:tcPr>
          <w:p w14:paraId="25C80F05" w14:textId="77777777" w:rsidR="004045BD" w:rsidRDefault="004045BD" w:rsidP="00393CE8">
            <w:pPr>
              <w:pStyle w:val="Paragraph1"/>
              <w:rPr>
                <w:sz w:val="18"/>
                <w:szCs w:val="18"/>
                <w:highlight w:val="yellow"/>
              </w:rPr>
            </w:pPr>
          </w:p>
        </w:tc>
        <w:tc>
          <w:tcPr>
            <w:tcW w:w="1170" w:type="dxa"/>
          </w:tcPr>
          <w:p w14:paraId="25C80F06" w14:textId="77777777" w:rsidR="004045BD" w:rsidRPr="00E814FE" w:rsidRDefault="004045BD" w:rsidP="00393CE8">
            <w:pPr>
              <w:pStyle w:val="TableText0"/>
              <w:spacing w:before="0" w:after="0"/>
              <w:rPr>
                <w:rFonts w:ascii="Courier New" w:hAnsi="Courier New" w:cs="Courier New"/>
                <w:sz w:val="18"/>
                <w:szCs w:val="18"/>
              </w:rPr>
            </w:pPr>
          </w:p>
        </w:tc>
        <w:tc>
          <w:tcPr>
            <w:tcW w:w="5130" w:type="dxa"/>
          </w:tcPr>
          <w:p w14:paraId="25C80F07" w14:textId="77777777" w:rsidR="004045BD" w:rsidRPr="004045BD" w:rsidRDefault="007B3CDA" w:rsidP="00393CE8">
            <w:pPr>
              <w:pStyle w:val="TableText0"/>
              <w:rPr>
                <w:rFonts w:ascii="Courier New" w:hAnsi="Courier New" w:cs="Courier New"/>
              </w:rPr>
            </w:pPr>
            <w:r>
              <w:rPr>
                <w:rFonts w:ascii="Courier New" w:hAnsi="Courier New" w:cs="Courier New"/>
              </w:rPr>
              <w:t>IFLOCAL^MPIF001</w:t>
            </w:r>
          </w:p>
        </w:tc>
        <w:tc>
          <w:tcPr>
            <w:tcW w:w="990" w:type="dxa"/>
          </w:tcPr>
          <w:p w14:paraId="25C80F08" w14:textId="77777777" w:rsidR="004045BD" w:rsidRPr="004045BD" w:rsidRDefault="007B3CDA" w:rsidP="00393CE8">
            <w:pPr>
              <w:pStyle w:val="TableText"/>
              <w:rPr>
                <w:rFonts w:ascii="Courier New" w:hAnsi="Courier New" w:cs="Courier New"/>
                <w:sz w:val="20"/>
              </w:rPr>
            </w:pPr>
            <w:r>
              <w:rPr>
                <w:rFonts w:ascii="Courier New" w:hAnsi="Courier New" w:cs="Courier New"/>
                <w:sz w:val="20"/>
              </w:rPr>
              <w:t>2701</w:t>
            </w:r>
          </w:p>
        </w:tc>
        <w:tc>
          <w:tcPr>
            <w:tcW w:w="1080" w:type="dxa"/>
          </w:tcPr>
          <w:p w14:paraId="25C80F09" w14:textId="77777777" w:rsidR="004045BD" w:rsidRPr="004045BD" w:rsidRDefault="007B3CDA"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10" w14:textId="77777777" w:rsidTr="00393CE8">
        <w:trPr>
          <w:trHeight w:val="259"/>
        </w:trPr>
        <w:tc>
          <w:tcPr>
            <w:tcW w:w="1530" w:type="dxa"/>
          </w:tcPr>
          <w:p w14:paraId="25C80F0B" w14:textId="77777777" w:rsidR="007B3CDA" w:rsidRDefault="007B3CDA" w:rsidP="00393CE8">
            <w:pPr>
              <w:pStyle w:val="Paragraph1"/>
              <w:rPr>
                <w:sz w:val="18"/>
                <w:szCs w:val="18"/>
                <w:highlight w:val="yellow"/>
              </w:rPr>
            </w:pPr>
          </w:p>
        </w:tc>
        <w:tc>
          <w:tcPr>
            <w:tcW w:w="1170" w:type="dxa"/>
          </w:tcPr>
          <w:p w14:paraId="25C80F0C"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0D" w14:textId="77777777" w:rsidR="007B3CDA" w:rsidRPr="004045BD" w:rsidRDefault="007B3CDA" w:rsidP="00393CE8">
            <w:pPr>
              <w:pStyle w:val="TableText0"/>
              <w:rPr>
                <w:rFonts w:ascii="Courier New" w:hAnsi="Courier New" w:cs="Courier New"/>
              </w:rPr>
            </w:pPr>
            <w:r>
              <w:rPr>
                <w:rFonts w:ascii="Courier New" w:hAnsi="Courier New" w:cs="Courier New"/>
              </w:rPr>
              <w:t>XMLHDR^MXMUTL</w:t>
            </w:r>
          </w:p>
        </w:tc>
        <w:tc>
          <w:tcPr>
            <w:tcW w:w="990" w:type="dxa"/>
          </w:tcPr>
          <w:p w14:paraId="25C80F0E" w14:textId="77777777" w:rsidR="007B3CDA" w:rsidRPr="004045BD" w:rsidRDefault="007B3CDA" w:rsidP="00393CE8">
            <w:pPr>
              <w:pStyle w:val="TableText"/>
              <w:rPr>
                <w:rFonts w:ascii="Courier New" w:hAnsi="Courier New" w:cs="Courier New"/>
                <w:sz w:val="20"/>
              </w:rPr>
            </w:pPr>
            <w:r>
              <w:rPr>
                <w:rFonts w:ascii="Courier New" w:hAnsi="Courier New" w:cs="Courier New"/>
                <w:sz w:val="20"/>
              </w:rPr>
              <w:t>4153</w:t>
            </w:r>
          </w:p>
        </w:tc>
        <w:tc>
          <w:tcPr>
            <w:tcW w:w="1080" w:type="dxa"/>
          </w:tcPr>
          <w:p w14:paraId="25C80F0F" w14:textId="77777777" w:rsidR="007B3CDA" w:rsidRPr="004045BD" w:rsidRDefault="007B3CDA"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16" w14:textId="77777777" w:rsidTr="00393CE8">
        <w:trPr>
          <w:trHeight w:val="259"/>
        </w:trPr>
        <w:tc>
          <w:tcPr>
            <w:tcW w:w="1530" w:type="dxa"/>
          </w:tcPr>
          <w:p w14:paraId="25C80F11" w14:textId="77777777" w:rsidR="007B3CDA" w:rsidRDefault="007B3CDA" w:rsidP="00393CE8">
            <w:pPr>
              <w:pStyle w:val="Paragraph1"/>
              <w:rPr>
                <w:sz w:val="18"/>
                <w:szCs w:val="18"/>
                <w:highlight w:val="yellow"/>
              </w:rPr>
            </w:pPr>
          </w:p>
        </w:tc>
        <w:tc>
          <w:tcPr>
            <w:tcW w:w="1170" w:type="dxa"/>
          </w:tcPr>
          <w:p w14:paraId="25C80F12"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13" w14:textId="77777777" w:rsidR="007B3CDA" w:rsidRPr="004045BD" w:rsidRDefault="00FE576E" w:rsidP="00393CE8">
            <w:pPr>
              <w:pStyle w:val="TableText0"/>
              <w:rPr>
                <w:rFonts w:ascii="Courier New" w:hAnsi="Courier New" w:cs="Courier New"/>
              </w:rPr>
            </w:pPr>
            <w:r>
              <w:rPr>
                <w:rFonts w:ascii="Courier New" w:hAnsi="Courier New" w:cs="Courier New"/>
              </w:rPr>
              <w:t>^XMD</w:t>
            </w:r>
          </w:p>
        </w:tc>
        <w:tc>
          <w:tcPr>
            <w:tcW w:w="990" w:type="dxa"/>
          </w:tcPr>
          <w:p w14:paraId="25C80F14" w14:textId="77777777" w:rsidR="007B3CDA" w:rsidRPr="004045BD" w:rsidRDefault="00FE576E" w:rsidP="00393CE8">
            <w:pPr>
              <w:pStyle w:val="TableText"/>
              <w:rPr>
                <w:rFonts w:ascii="Courier New" w:hAnsi="Courier New" w:cs="Courier New"/>
                <w:sz w:val="20"/>
              </w:rPr>
            </w:pPr>
            <w:r>
              <w:rPr>
                <w:rFonts w:ascii="Courier New" w:hAnsi="Courier New" w:cs="Courier New"/>
                <w:sz w:val="20"/>
              </w:rPr>
              <w:t>10070</w:t>
            </w:r>
          </w:p>
        </w:tc>
        <w:tc>
          <w:tcPr>
            <w:tcW w:w="1080" w:type="dxa"/>
          </w:tcPr>
          <w:p w14:paraId="25C80F15" w14:textId="77777777" w:rsidR="007B3CDA" w:rsidRPr="004045BD" w:rsidRDefault="00FE576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1C" w14:textId="77777777" w:rsidTr="00393CE8">
        <w:trPr>
          <w:trHeight w:val="259"/>
        </w:trPr>
        <w:tc>
          <w:tcPr>
            <w:tcW w:w="1530" w:type="dxa"/>
          </w:tcPr>
          <w:p w14:paraId="25C80F17" w14:textId="77777777" w:rsidR="007B3CDA" w:rsidRDefault="007B3CDA" w:rsidP="00393CE8">
            <w:pPr>
              <w:pStyle w:val="Paragraph1"/>
              <w:rPr>
                <w:sz w:val="18"/>
                <w:szCs w:val="18"/>
                <w:highlight w:val="yellow"/>
              </w:rPr>
            </w:pPr>
          </w:p>
        </w:tc>
        <w:tc>
          <w:tcPr>
            <w:tcW w:w="1170" w:type="dxa"/>
          </w:tcPr>
          <w:p w14:paraId="25C80F18"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19" w14:textId="77777777" w:rsidR="007B3CDA" w:rsidRPr="004045BD" w:rsidRDefault="00FE576E" w:rsidP="00393CE8">
            <w:pPr>
              <w:pStyle w:val="TableText0"/>
              <w:rPr>
                <w:rFonts w:ascii="Courier New" w:hAnsi="Courier New" w:cs="Courier New"/>
              </w:rPr>
            </w:pPr>
            <w:r>
              <w:rPr>
                <w:rFonts w:ascii="Courier New" w:hAnsi="Courier New" w:cs="Courier New"/>
              </w:rPr>
              <w:t>SENDMSG^XMXAPI</w:t>
            </w:r>
          </w:p>
        </w:tc>
        <w:tc>
          <w:tcPr>
            <w:tcW w:w="990" w:type="dxa"/>
          </w:tcPr>
          <w:p w14:paraId="25C80F1A" w14:textId="77777777" w:rsidR="007B3CDA" w:rsidRPr="004045BD" w:rsidRDefault="00FE576E" w:rsidP="00393CE8">
            <w:pPr>
              <w:pStyle w:val="TableText"/>
              <w:rPr>
                <w:rFonts w:ascii="Courier New" w:hAnsi="Courier New" w:cs="Courier New"/>
                <w:sz w:val="20"/>
              </w:rPr>
            </w:pPr>
            <w:r>
              <w:rPr>
                <w:rFonts w:ascii="Courier New" w:hAnsi="Courier New" w:cs="Courier New"/>
                <w:sz w:val="20"/>
              </w:rPr>
              <w:t>2729</w:t>
            </w:r>
          </w:p>
        </w:tc>
        <w:tc>
          <w:tcPr>
            <w:tcW w:w="1080" w:type="dxa"/>
          </w:tcPr>
          <w:p w14:paraId="25C80F1B" w14:textId="77777777" w:rsidR="007B3CDA" w:rsidRPr="004045BD" w:rsidRDefault="00FE576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22" w14:textId="77777777" w:rsidTr="00393CE8">
        <w:trPr>
          <w:trHeight w:val="259"/>
        </w:trPr>
        <w:tc>
          <w:tcPr>
            <w:tcW w:w="1530" w:type="dxa"/>
          </w:tcPr>
          <w:p w14:paraId="25C80F1D" w14:textId="77777777" w:rsidR="007B3CDA" w:rsidRDefault="007B3CDA" w:rsidP="00393CE8">
            <w:pPr>
              <w:pStyle w:val="Paragraph1"/>
              <w:rPr>
                <w:sz w:val="18"/>
                <w:szCs w:val="18"/>
                <w:highlight w:val="yellow"/>
              </w:rPr>
            </w:pPr>
          </w:p>
        </w:tc>
        <w:tc>
          <w:tcPr>
            <w:tcW w:w="1170" w:type="dxa"/>
          </w:tcPr>
          <w:p w14:paraId="25C80F1E"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1F" w14:textId="77777777" w:rsidR="007B3CDA" w:rsidRPr="004045BD" w:rsidRDefault="00FE576E" w:rsidP="00393CE8">
            <w:pPr>
              <w:pStyle w:val="TableText0"/>
              <w:rPr>
                <w:rFonts w:ascii="Courier New" w:hAnsi="Courier New" w:cs="Courier New"/>
              </w:rPr>
            </w:pPr>
            <w:r>
              <w:rPr>
                <w:rFonts w:ascii="Courier New" w:hAnsi="Courier New" w:cs="Courier New"/>
              </w:rPr>
              <w:t>ADD^XPAR, DEL^XPAR, GETLST^XPAR, GETWP^XPAR, PUT^XPAR, REP^XPAR</w:t>
            </w:r>
          </w:p>
        </w:tc>
        <w:tc>
          <w:tcPr>
            <w:tcW w:w="990" w:type="dxa"/>
          </w:tcPr>
          <w:p w14:paraId="25C80F20" w14:textId="77777777" w:rsidR="007B3CDA" w:rsidRPr="004045BD" w:rsidRDefault="00FE576E" w:rsidP="00393CE8">
            <w:pPr>
              <w:pStyle w:val="TableText"/>
              <w:rPr>
                <w:rFonts w:ascii="Courier New" w:hAnsi="Courier New" w:cs="Courier New"/>
                <w:sz w:val="20"/>
              </w:rPr>
            </w:pPr>
            <w:r>
              <w:rPr>
                <w:rFonts w:ascii="Courier New" w:hAnsi="Courier New" w:cs="Courier New"/>
                <w:sz w:val="20"/>
              </w:rPr>
              <w:t>2263</w:t>
            </w:r>
          </w:p>
        </w:tc>
        <w:tc>
          <w:tcPr>
            <w:tcW w:w="1080" w:type="dxa"/>
          </w:tcPr>
          <w:p w14:paraId="25C80F21" w14:textId="77777777" w:rsidR="007B3CDA" w:rsidRPr="004045BD" w:rsidRDefault="00FE576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28" w14:textId="77777777" w:rsidTr="00393CE8">
        <w:trPr>
          <w:trHeight w:val="259"/>
        </w:trPr>
        <w:tc>
          <w:tcPr>
            <w:tcW w:w="1530" w:type="dxa"/>
          </w:tcPr>
          <w:p w14:paraId="25C80F23" w14:textId="77777777" w:rsidR="007B3CDA" w:rsidRDefault="007B3CDA" w:rsidP="00393CE8">
            <w:pPr>
              <w:pStyle w:val="Paragraph1"/>
              <w:rPr>
                <w:sz w:val="18"/>
                <w:szCs w:val="18"/>
                <w:highlight w:val="yellow"/>
              </w:rPr>
            </w:pPr>
          </w:p>
        </w:tc>
        <w:tc>
          <w:tcPr>
            <w:tcW w:w="1170" w:type="dxa"/>
          </w:tcPr>
          <w:p w14:paraId="25C80F24"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25" w14:textId="77777777" w:rsidR="007B3CDA" w:rsidRPr="004045BD" w:rsidRDefault="00E673D4" w:rsidP="00393CE8">
            <w:pPr>
              <w:pStyle w:val="TableText0"/>
              <w:rPr>
                <w:rFonts w:ascii="Courier New" w:hAnsi="Courier New" w:cs="Courier New"/>
              </w:rPr>
            </w:pPr>
            <w:r>
              <w:rPr>
                <w:rFonts w:ascii="Courier New" w:hAnsi="Courier New" w:cs="Courier New"/>
              </w:rPr>
              <w:t>UPDATE^XPDID</w:t>
            </w:r>
          </w:p>
        </w:tc>
        <w:tc>
          <w:tcPr>
            <w:tcW w:w="990" w:type="dxa"/>
          </w:tcPr>
          <w:p w14:paraId="25C80F26" w14:textId="77777777" w:rsidR="007B3CDA" w:rsidRPr="004045BD" w:rsidRDefault="00E673D4" w:rsidP="00393CE8">
            <w:pPr>
              <w:pStyle w:val="TableText"/>
              <w:rPr>
                <w:rFonts w:ascii="Courier New" w:hAnsi="Courier New" w:cs="Courier New"/>
                <w:sz w:val="20"/>
              </w:rPr>
            </w:pPr>
            <w:r>
              <w:rPr>
                <w:rFonts w:ascii="Courier New" w:hAnsi="Courier New" w:cs="Courier New"/>
                <w:sz w:val="20"/>
              </w:rPr>
              <w:t>2172</w:t>
            </w:r>
          </w:p>
        </w:tc>
        <w:tc>
          <w:tcPr>
            <w:tcW w:w="1080" w:type="dxa"/>
          </w:tcPr>
          <w:p w14:paraId="25C80F27" w14:textId="77777777" w:rsidR="007B3CDA" w:rsidRPr="004045BD" w:rsidRDefault="00E673D4"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2E" w14:textId="77777777" w:rsidTr="00393CE8">
        <w:trPr>
          <w:trHeight w:val="259"/>
        </w:trPr>
        <w:tc>
          <w:tcPr>
            <w:tcW w:w="1530" w:type="dxa"/>
          </w:tcPr>
          <w:p w14:paraId="25C80F29" w14:textId="77777777" w:rsidR="007B3CDA" w:rsidRDefault="007B3CDA" w:rsidP="00393CE8">
            <w:pPr>
              <w:pStyle w:val="Paragraph1"/>
              <w:rPr>
                <w:sz w:val="18"/>
                <w:szCs w:val="18"/>
                <w:highlight w:val="yellow"/>
              </w:rPr>
            </w:pPr>
          </w:p>
        </w:tc>
        <w:tc>
          <w:tcPr>
            <w:tcW w:w="1170" w:type="dxa"/>
          </w:tcPr>
          <w:p w14:paraId="25C80F2A"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2B" w14:textId="77777777" w:rsidR="007B3CDA" w:rsidRPr="004045BD" w:rsidRDefault="00E673D4" w:rsidP="00E673D4">
            <w:pPr>
              <w:pStyle w:val="TableText0"/>
              <w:rPr>
                <w:rFonts w:ascii="Courier New" w:hAnsi="Courier New" w:cs="Courier New"/>
              </w:rPr>
            </w:pPr>
            <w:r>
              <w:rPr>
                <w:rFonts w:ascii="Courier New" w:hAnsi="Courier New" w:cs="Courier New"/>
              </w:rPr>
              <w:t>COMPCP^XPDUTL,LAST^XPDUTL,NEWCP^XPDUTL,PATCH^XPDUTL,VERCP^XPDUTL,VERSION^XPDUTL,BMES^XPDUTL,MES^XPDUTL</w:t>
            </w:r>
          </w:p>
        </w:tc>
        <w:tc>
          <w:tcPr>
            <w:tcW w:w="990" w:type="dxa"/>
          </w:tcPr>
          <w:p w14:paraId="25C80F2C" w14:textId="77777777" w:rsidR="007B3CDA" w:rsidRPr="004045BD" w:rsidRDefault="00E673D4" w:rsidP="00393CE8">
            <w:pPr>
              <w:pStyle w:val="TableText"/>
              <w:rPr>
                <w:rFonts w:ascii="Courier New" w:hAnsi="Courier New" w:cs="Courier New"/>
                <w:sz w:val="20"/>
              </w:rPr>
            </w:pPr>
            <w:r>
              <w:rPr>
                <w:rFonts w:ascii="Courier New" w:hAnsi="Courier New" w:cs="Courier New"/>
                <w:sz w:val="20"/>
              </w:rPr>
              <w:t>10141</w:t>
            </w:r>
          </w:p>
        </w:tc>
        <w:tc>
          <w:tcPr>
            <w:tcW w:w="1080" w:type="dxa"/>
          </w:tcPr>
          <w:p w14:paraId="25C80F2D" w14:textId="77777777" w:rsidR="007B3CDA" w:rsidRPr="004045BD" w:rsidRDefault="00E673D4"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34" w14:textId="77777777" w:rsidTr="00393CE8">
        <w:trPr>
          <w:trHeight w:val="259"/>
        </w:trPr>
        <w:tc>
          <w:tcPr>
            <w:tcW w:w="1530" w:type="dxa"/>
          </w:tcPr>
          <w:p w14:paraId="25C80F2F" w14:textId="77777777" w:rsidR="007B3CDA" w:rsidRDefault="007B3CDA" w:rsidP="00393CE8">
            <w:pPr>
              <w:pStyle w:val="Paragraph1"/>
              <w:rPr>
                <w:sz w:val="18"/>
                <w:szCs w:val="18"/>
                <w:highlight w:val="yellow"/>
              </w:rPr>
            </w:pPr>
          </w:p>
        </w:tc>
        <w:tc>
          <w:tcPr>
            <w:tcW w:w="1170" w:type="dxa"/>
          </w:tcPr>
          <w:p w14:paraId="25C80F30"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31" w14:textId="77777777" w:rsidR="007B3CDA" w:rsidRPr="004045BD" w:rsidRDefault="00E673D4" w:rsidP="00393CE8">
            <w:pPr>
              <w:pStyle w:val="TableText0"/>
              <w:rPr>
                <w:rFonts w:ascii="Courier New" w:hAnsi="Courier New" w:cs="Courier New"/>
              </w:rPr>
            </w:pPr>
            <w:r>
              <w:rPr>
                <w:rFonts w:ascii="Courier New" w:hAnsi="Courier New" w:cs="Courier New"/>
              </w:rPr>
              <w:t>SETUP^XQALERT</w:t>
            </w:r>
          </w:p>
        </w:tc>
        <w:tc>
          <w:tcPr>
            <w:tcW w:w="990" w:type="dxa"/>
          </w:tcPr>
          <w:p w14:paraId="25C80F32" w14:textId="77777777" w:rsidR="007B3CDA" w:rsidRPr="004045BD" w:rsidRDefault="00E673D4" w:rsidP="00393CE8">
            <w:pPr>
              <w:pStyle w:val="TableText"/>
              <w:rPr>
                <w:rFonts w:ascii="Courier New" w:hAnsi="Courier New" w:cs="Courier New"/>
                <w:sz w:val="20"/>
              </w:rPr>
            </w:pPr>
            <w:r>
              <w:rPr>
                <w:rFonts w:ascii="Courier New" w:hAnsi="Courier New" w:cs="Courier New"/>
                <w:sz w:val="20"/>
              </w:rPr>
              <w:t>10081</w:t>
            </w:r>
          </w:p>
        </w:tc>
        <w:tc>
          <w:tcPr>
            <w:tcW w:w="1080" w:type="dxa"/>
          </w:tcPr>
          <w:p w14:paraId="25C80F33" w14:textId="77777777" w:rsidR="007B3CDA" w:rsidRPr="004045BD" w:rsidRDefault="00E673D4"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3A" w14:textId="77777777" w:rsidTr="00393CE8">
        <w:trPr>
          <w:trHeight w:val="259"/>
        </w:trPr>
        <w:tc>
          <w:tcPr>
            <w:tcW w:w="1530" w:type="dxa"/>
          </w:tcPr>
          <w:p w14:paraId="25C80F35" w14:textId="77777777" w:rsidR="007B3CDA" w:rsidRDefault="007B3CDA" w:rsidP="00393CE8">
            <w:pPr>
              <w:pStyle w:val="Paragraph1"/>
              <w:rPr>
                <w:sz w:val="18"/>
                <w:szCs w:val="18"/>
                <w:highlight w:val="yellow"/>
              </w:rPr>
            </w:pPr>
          </w:p>
        </w:tc>
        <w:tc>
          <w:tcPr>
            <w:tcW w:w="1170" w:type="dxa"/>
          </w:tcPr>
          <w:p w14:paraId="25C80F36"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37" w14:textId="77777777" w:rsidR="007B3CDA" w:rsidRPr="004045BD" w:rsidRDefault="00E673D4" w:rsidP="00393CE8">
            <w:pPr>
              <w:pStyle w:val="TableText0"/>
              <w:rPr>
                <w:rFonts w:ascii="Courier New" w:hAnsi="Courier New" w:cs="Courier New"/>
              </w:rPr>
            </w:pPr>
            <w:r>
              <w:rPr>
                <w:rFonts w:ascii="Courier New" w:hAnsi="Courier New" w:cs="Courier New"/>
              </w:rPr>
              <w:t>IEN^XUAF4, NS^XUAF4</w:t>
            </w:r>
          </w:p>
        </w:tc>
        <w:tc>
          <w:tcPr>
            <w:tcW w:w="990" w:type="dxa"/>
          </w:tcPr>
          <w:p w14:paraId="25C80F38"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2171</w:t>
            </w:r>
          </w:p>
        </w:tc>
        <w:tc>
          <w:tcPr>
            <w:tcW w:w="1080" w:type="dxa"/>
          </w:tcPr>
          <w:p w14:paraId="25C80F39"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40" w14:textId="77777777" w:rsidTr="00393CE8">
        <w:trPr>
          <w:trHeight w:val="259"/>
        </w:trPr>
        <w:tc>
          <w:tcPr>
            <w:tcW w:w="1530" w:type="dxa"/>
          </w:tcPr>
          <w:p w14:paraId="25C80F3B" w14:textId="77777777" w:rsidR="007B3CDA" w:rsidRDefault="007B3CDA" w:rsidP="00393CE8">
            <w:pPr>
              <w:pStyle w:val="Paragraph1"/>
              <w:rPr>
                <w:sz w:val="18"/>
                <w:szCs w:val="18"/>
                <w:highlight w:val="yellow"/>
              </w:rPr>
            </w:pPr>
          </w:p>
        </w:tc>
        <w:tc>
          <w:tcPr>
            <w:tcW w:w="1170" w:type="dxa"/>
          </w:tcPr>
          <w:p w14:paraId="25C80F3C"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3D" w14:textId="77777777" w:rsidR="007B3CDA" w:rsidRPr="004045BD" w:rsidRDefault="00E673D4" w:rsidP="00393CE8">
            <w:pPr>
              <w:pStyle w:val="TableText0"/>
              <w:tabs>
                <w:tab w:val="left" w:pos="1080"/>
              </w:tabs>
              <w:rPr>
                <w:rFonts w:ascii="Courier New" w:hAnsi="Courier New" w:cs="Courier New"/>
              </w:rPr>
            </w:pPr>
            <w:r>
              <w:rPr>
                <w:rFonts w:ascii="Courier New" w:hAnsi="Courier New" w:cs="Courier New"/>
              </w:rPr>
              <w:t>DTIME^XUP</w:t>
            </w:r>
          </w:p>
        </w:tc>
        <w:tc>
          <w:tcPr>
            <w:tcW w:w="990" w:type="dxa"/>
          </w:tcPr>
          <w:p w14:paraId="25C80F3E"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4409</w:t>
            </w:r>
          </w:p>
        </w:tc>
        <w:tc>
          <w:tcPr>
            <w:tcW w:w="1080" w:type="dxa"/>
          </w:tcPr>
          <w:p w14:paraId="25C80F3F"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46" w14:textId="77777777" w:rsidTr="00393CE8">
        <w:trPr>
          <w:trHeight w:val="259"/>
        </w:trPr>
        <w:tc>
          <w:tcPr>
            <w:tcW w:w="1530" w:type="dxa"/>
          </w:tcPr>
          <w:p w14:paraId="25C80F41" w14:textId="77777777" w:rsidR="007B3CDA" w:rsidRDefault="007B3CDA" w:rsidP="00393CE8">
            <w:pPr>
              <w:pStyle w:val="Paragraph1"/>
              <w:rPr>
                <w:sz w:val="18"/>
                <w:szCs w:val="18"/>
                <w:highlight w:val="yellow"/>
              </w:rPr>
            </w:pPr>
          </w:p>
        </w:tc>
        <w:tc>
          <w:tcPr>
            <w:tcW w:w="1170" w:type="dxa"/>
          </w:tcPr>
          <w:p w14:paraId="25C80F42"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43" w14:textId="77777777" w:rsidR="007B3CDA" w:rsidRPr="004045BD" w:rsidRDefault="00E673D4" w:rsidP="00393CE8">
            <w:pPr>
              <w:pStyle w:val="TableText0"/>
              <w:rPr>
                <w:rFonts w:ascii="Courier New" w:hAnsi="Courier New" w:cs="Courier New"/>
              </w:rPr>
            </w:pPr>
            <w:r>
              <w:rPr>
                <w:rFonts w:ascii="Courier New" w:hAnsi="Courier New" w:cs="Courier New"/>
              </w:rPr>
              <w:t>PROD^XUPROD</w:t>
            </w:r>
          </w:p>
        </w:tc>
        <w:tc>
          <w:tcPr>
            <w:tcW w:w="990" w:type="dxa"/>
          </w:tcPr>
          <w:p w14:paraId="25C80F44"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4440</w:t>
            </w:r>
          </w:p>
        </w:tc>
        <w:tc>
          <w:tcPr>
            <w:tcW w:w="1080" w:type="dxa"/>
          </w:tcPr>
          <w:p w14:paraId="25C80F45"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4C" w14:textId="77777777" w:rsidTr="00393CE8">
        <w:trPr>
          <w:trHeight w:val="259"/>
        </w:trPr>
        <w:tc>
          <w:tcPr>
            <w:tcW w:w="1530" w:type="dxa"/>
          </w:tcPr>
          <w:p w14:paraId="25C80F47" w14:textId="77777777" w:rsidR="007B3CDA" w:rsidRDefault="007B3CDA" w:rsidP="00393CE8">
            <w:pPr>
              <w:pStyle w:val="Paragraph1"/>
              <w:rPr>
                <w:sz w:val="18"/>
                <w:szCs w:val="18"/>
                <w:highlight w:val="yellow"/>
              </w:rPr>
            </w:pPr>
          </w:p>
        </w:tc>
        <w:tc>
          <w:tcPr>
            <w:tcW w:w="1170" w:type="dxa"/>
          </w:tcPr>
          <w:p w14:paraId="25C80F48"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49" w14:textId="77777777" w:rsidR="007B3CDA" w:rsidRPr="004045BD" w:rsidRDefault="00C61BFE" w:rsidP="00393CE8">
            <w:pPr>
              <w:pStyle w:val="TableText0"/>
              <w:rPr>
                <w:rFonts w:ascii="Courier New" w:hAnsi="Courier New" w:cs="Courier New"/>
              </w:rPr>
            </w:pPr>
            <w:r>
              <w:rPr>
                <w:rFonts w:ascii="Courier New" w:hAnsi="Courier New" w:cs="Courier New"/>
              </w:rPr>
              <w:t>H</w:t>
            </w:r>
            <w:r w:rsidR="00E673D4">
              <w:rPr>
                <w:rFonts w:ascii="Courier New" w:hAnsi="Courier New" w:cs="Courier New"/>
              </w:rPr>
              <w:t>^XUS</w:t>
            </w:r>
          </w:p>
        </w:tc>
        <w:tc>
          <w:tcPr>
            <w:tcW w:w="990" w:type="dxa"/>
          </w:tcPr>
          <w:p w14:paraId="25C80F4A"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10044</w:t>
            </w:r>
          </w:p>
        </w:tc>
        <w:tc>
          <w:tcPr>
            <w:tcW w:w="1080" w:type="dxa"/>
          </w:tcPr>
          <w:p w14:paraId="25C80F4B"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52" w14:textId="77777777" w:rsidTr="00393CE8">
        <w:trPr>
          <w:trHeight w:val="259"/>
        </w:trPr>
        <w:tc>
          <w:tcPr>
            <w:tcW w:w="1530" w:type="dxa"/>
          </w:tcPr>
          <w:p w14:paraId="25C80F4D" w14:textId="77777777" w:rsidR="007B3CDA" w:rsidRDefault="007B3CDA" w:rsidP="00393CE8">
            <w:pPr>
              <w:pStyle w:val="Paragraph1"/>
              <w:rPr>
                <w:sz w:val="18"/>
                <w:szCs w:val="18"/>
                <w:highlight w:val="yellow"/>
              </w:rPr>
            </w:pPr>
          </w:p>
        </w:tc>
        <w:tc>
          <w:tcPr>
            <w:tcW w:w="1170" w:type="dxa"/>
          </w:tcPr>
          <w:p w14:paraId="25C80F4E"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4F" w14:textId="77777777" w:rsidR="007B3CDA" w:rsidRPr="004045BD" w:rsidRDefault="00E673D4" w:rsidP="00393CE8">
            <w:pPr>
              <w:pStyle w:val="TableText0"/>
              <w:rPr>
                <w:rFonts w:ascii="Courier New" w:hAnsi="Courier New" w:cs="Courier New"/>
              </w:rPr>
            </w:pPr>
            <w:r>
              <w:rPr>
                <w:rFonts w:ascii="Courier New" w:hAnsi="Courier New" w:cs="Courier New"/>
              </w:rPr>
              <w:t>KILL^XUSCLEAN</w:t>
            </w:r>
          </w:p>
        </w:tc>
        <w:tc>
          <w:tcPr>
            <w:tcW w:w="990" w:type="dxa"/>
          </w:tcPr>
          <w:p w14:paraId="25C80F50"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10052</w:t>
            </w:r>
          </w:p>
        </w:tc>
        <w:tc>
          <w:tcPr>
            <w:tcW w:w="1080" w:type="dxa"/>
          </w:tcPr>
          <w:p w14:paraId="25C80F51"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58" w14:textId="77777777" w:rsidTr="00393CE8">
        <w:trPr>
          <w:trHeight w:val="259"/>
        </w:trPr>
        <w:tc>
          <w:tcPr>
            <w:tcW w:w="1530" w:type="dxa"/>
          </w:tcPr>
          <w:p w14:paraId="25C80F53" w14:textId="77777777" w:rsidR="007B3CDA" w:rsidRDefault="007B3CDA" w:rsidP="00393CE8">
            <w:pPr>
              <w:pStyle w:val="Paragraph1"/>
              <w:rPr>
                <w:sz w:val="18"/>
                <w:szCs w:val="18"/>
                <w:highlight w:val="yellow"/>
              </w:rPr>
            </w:pPr>
          </w:p>
        </w:tc>
        <w:tc>
          <w:tcPr>
            <w:tcW w:w="1170" w:type="dxa"/>
          </w:tcPr>
          <w:p w14:paraId="25C80F54"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55" w14:textId="77777777" w:rsidR="007B3CDA" w:rsidRPr="004045BD" w:rsidRDefault="00E673D4" w:rsidP="00393CE8">
            <w:pPr>
              <w:pStyle w:val="TableText0"/>
              <w:rPr>
                <w:rFonts w:ascii="Courier New" w:hAnsi="Courier New" w:cs="Courier New"/>
              </w:rPr>
            </w:pPr>
            <w:r>
              <w:rPr>
                <w:rFonts w:ascii="Courier New" w:hAnsi="Courier New" w:cs="Courier New"/>
              </w:rPr>
              <w:t>OWNSKEY^XUSRB</w:t>
            </w:r>
          </w:p>
        </w:tc>
        <w:tc>
          <w:tcPr>
            <w:tcW w:w="990" w:type="dxa"/>
          </w:tcPr>
          <w:p w14:paraId="25C80F56"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3277</w:t>
            </w:r>
          </w:p>
        </w:tc>
        <w:tc>
          <w:tcPr>
            <w:tcW w:w="1080" w:type="dxa"/>
          </w:tcPr>
          <w:p w14:paraId="25C80F57"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5E" w14:textId="77777777" w:rsidTr="00393CE8">
        <w:trPr>
          <w:trHeight w:val="259"/>
        </w:trPr>
        <w:tc>
          <w:tcPr>
            <w:tcW w:w="1530" w:type="dxa"/>
          </w:tcPr>
          <w:p w14:paraId="25C80F59" w14:textId="77777777" w:rsidR="007B3CDA" w:rsidRDefault="007B3CDA" w:rsidP="00393CE8">
            <w:pPr>
              <w:pStyle w:val="Paragraph1"/>
              <w:rPr>
                <w:sz w:val="18"/>
                <w:szCs w:val="18"/>
                <w:highlight w:val="yellow"/>
              </w:rPr>
            </w:pPr>
          </w:p>
        </w:tc>
        <w:tc>
          <w:tcPr>
            <w:tcW w:w="1170" w:type="dxa"/>
          </w:tcPr>
          <w:p w14:paraId="25C80F5A"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5B" w14:textId="77777777" w:rsidR="007B3CDA" w:rsidRPr="004045BD" w:rsidRDefault="00E673D4" w:rsidP="00C61BFE">
            <w:pPr>
              <w:pStyle w:val="TableText0"/>
              <w:tabs>
                <w:tab w:val="center" w:pos="2450"/>
              </w:tabs>
              <w:rPr>
                <w:rFonts w:ascii="Courier New" w:hAnsi="Courier New" w:cs="Courier New"/>
              </w:rPr>
            </w:pPr>
            <w:r>
              <w:rPr>
                <w:rFonts w:ascii="Courier New" w:hAnsi="Courier New" w:cs="Courier New"/>
              </w:rPr>
              <w:t>OPTSTAT^XUTMOPT</w:t>
            </w:r>
            <w:r w:rsidR="00C61BFE">
              <w:rPr>
                <w:rFonts w:ascii="Courier New" w:hAnsi="Courier New" w:cs="Courier New"/>
              </w:rPr>
              <w:tab/>
            </w:r>
          </w:p>
        </w:tc>
        <w:tc>
          <w:tcPr>
            <w:tcW w:w="990" w:type="dxa"/>
          </w:tcPr>
          <w:p w14:paraId="25C80F5C"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1472</w:t>
            </w:r>
          </w:p>
        </w:tc>
        <w:tc>
          <w:tcPr>
            <w:tcW w:w="1080" w:type="dxa"/>
          </w:tcPr>
          <w:p w14:paraId="25C80F5D"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64" w14:textId="77777777" w:rsidTr="00393CE8">
        <w:trPr>
          <w:trHeight w:val="259"/>
        </w:trPr>
        <w:tc>
          <w:tcPr>
            <w:tcW w:w="1530" w:type="dxa"/>
          </w:tcPr>
          <w:p w14:paraId="25C80F5F" w14:textId="77777777" w:rsidR="007B3CDA" w:rsidRDefault="007B3CDA" w:rsidP="00393CE8">
            <w:pPr>
              <w:pStyle w:val="Paragraph1"/>
              <w:rPr>
                <w:sz w:val="18"/>
                <w:szCs w:val="18"/>
                <w:highlight w:val="yellow"/>
              </w:rPr>
            </w:pPr>
          </w:p>
        </w:tc>
        <w:tc>
          <w:tcPr>
            <w:tcW w:w="1170" w:type="dxa"/>
          </w:tcPr>
          <w:p w14:paraId="25C80F60"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61" w14:textId="77777777" w:rsidR="007B3CDA" w:rsidRPr="004045BD" w:rsidRDefault="00E673D4" w:rsidP="00C61BFE">
            <w:pPr>
              <w:pStyle w:val="TableText0"/>
              <w:rPr>
                <w:rFonts w:ascii="Courier New" w:hAnsi="Courier New" w:cs="Courier New"/>
              </w:rPr>
            </w:pPr>
            <w:r>
              <w:rPr>
                <w:rFonts w:ascii="Courier New" w:hAnsi="Courier New" w:cs="Courier New"/>
              </w:rPr>
              <w:t>BROKER^XWBLIB</w:t>
            </w:r>
          </w:p>
        </w:tc>
        <w:tc>
          <w:tcPr>
            <w:tcW w:w="990" w:type="dxa"/>
          </w:tcPr>
          <w:p w14:paraId="25C80F62"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2198</w:t>
            </w:r>
          </w:p>
        </w:tc>
        <w:tc>
          <w:tcPr>
            <w:tcW w:w="1080" w:type="dxa"/>
          </w:tcPr>
          <w:p w14:paraId="25C80F63"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4045BD" w14:paraId="25C80F6A" w14:textId="77777777" w:rsidTr="00393CE8">
        <w:trPr>
          <w:trHeight w:val="259"/>
        </w:trPr>
        <w:tc>
          <w:tcPr>
            <w:tcW w:w="1530" w:type="dxa"/>
          </w:tcPr>
          <w:p w14:paraId="25C80F65" w14:textId="77777777" w:rsidR="007B3CDA" w:rsidRDefault="007B3CDA" w:rsidP="00393CE8">
            <w:pPr>
              <w:pStyle w:val="Paragraph1"/>
              <w:rPr>
                <w:sz w:val="18"/>
                <w:szCs w:val="18"/>
                <w:highlight w:val="yellow"/>
              </w:rPr>
            </w:pPr>
          </w:p>
        </w:tc>
        <w:tc>
          <w:tcPr>
            <w:tcW w:w="1170" w:type="dxa"/>
          </w:tcPr>
          <w:p w14:paraId="25C80F66" w14:textId="77777777" w:rsidR="007B3CDA" w:rsidRPr="00E814FE" w:rsidRDefault="007B3CDA" w:rsidP="00393CE8">
            <w:pPr>
              <w:pStyle w:val="TableText0"/>
              <w:spacing w:before="0" w:after="0"/>
              <w:rPr>
                <w:rFonts w:ascii="Courier New" w:hAnsi="Courier New" w:cs="Courier New"/>
                <w:sz w:val="18"/>
                <w:szCs w:val="18"/>
              </w:rPr>
            </w:pPr>
          </w:p>
        </w:tc>
        <w:tc>
          <w:tcPr>
            <w:tcW w:w="5130" w:type="dxa"/>
          </w:tcPr>
          <w:p w14:paraId="25C80F67" w14:textId="77777777" w:rsidR="007B3CDA" w:rsidRPr="004045BD" w:rsidRDefault="00C61BFE" w:rsidP="00C61BFE">
            <w:pPr>
              <w:pStyle w:val="TableText0"/>
              <w:tabs>
                <w:tab w:val="center" w:pos="2450"/>
              </w:tabs>
              <w:rPr>
                <w:rFonts w:ascii="Courier New" w:hAnsi="Courier New" w:cs="Courier New"/>
              </w:rPr>
            </w:pPr>
            <w:r>
              <w:rPr>
                <w:rFonts w:ascii="Courier New" w:hAnsi="Courier New" w:cs="Courier New"/>
              </w:rPr>
              <w:t>RTRNFMT^XWBLIB</w:t>
            </w:r>
            <w:r>
              <w:rPr>
                <w:rFonts w:ascii="Courier New" w:hAnsi="Courier New" w:cs="Courier New"/>
              </w:rPr>
              <w:tab/>
            </w:r>
          </w:p>
        </w:tc>
        <w:tc>
          <w:tcPr>
            <w:tcW w:w="990" w:type="dxa"/>
          </w:tcPr>
          <w:p w14:paraId="25C80F68" w14:textId="77777777" w:rsidR="007B3CDA" w:rsidRPr="004045BD" w:rsidRDefault="00C61BFE" w:rsidP="00393CE8">
            <w:pPr>
              <w:pStyle w:val="TableText"/>
              <w:rPr>
                <w:rFonts w:ascii="Courier New" w:hAnsi="Courier New" w:cs="Courier New"/>
                <w:sz w:val="20"/>
              </w:rPr>
            </w:pPr>
            <w:r>
              <w:rPr>
                <w:rFonts w:ascii="Courier New" w:hAnsi="Courier New" w:cs="Courier New"/>
                <w:sz w:val="20"/>
              </w:rPr>
              <w:t>2238</w:t>
            </w:r>
          </w:p>
        </w:tc>
        <w:tc>
          <w:tcPr>
            <w:tcW w:w="1080" w:type="dxa"/>
          </w:tcPr>
          <w:p w14:paraId="25C80F69" w14:textId="77777777" w:rsidR="007B3CDA" w:rsidRPr="004045BD" w:rsidRDefault="00C61BFE" w:rsidP="00393CE8">
            <w:pPr>
              <w:jc w:val="center"/>
              <w:rPr>
                <w:rFonts w:ascii="Courier New" w:hAnsi="Courier New" w:cs="Courier New"/>
                <w:b/>
                <w:sz w:val="20"/>
              </w:rPr>
            </w:pPr>
            <w:r>
              <w:rPr>
                <w:rFonts w:ascii="Courier New" w:hAnsi="Courier New" w:cs="Courier New"/>
                <w:b/>
                <w:sz w:val="20"/>
              </w:rPr>
              <w:t>S</w:t>
            </w:r>
          </w:p>
        </w:tc>
      </w:tr>
      <w:tr w:rsidR="007B3CDA" w:rsidRPr="009D6ACF" w14:paraId="25C80F6C" w14:textId="77777777" w:rsidTr="002432D6">
        <w:tc>
          <w:tcPr>
            <w:tcW w:w="9900" w:type="dxa"/>
            <w:gridSpan w:val="5"/>
          </w:tcPr>
          <w:p w14:paraId="25C80F6B" w14:textId="77777777" w:rsidR="007B3CDA" w:rsidRDefault="007B3CDA" w:rsidP="00393CE8">
            <w:pPr>
              <w:pStyle w:val="Paragraph1"/>
              <w:rPr>
                <w:sz w:val="18"/>
                <w:szCs w:val="18"/>
                <w:highlight w:val="yellow"/>
              </w:rPr>
            </w:pPr>
            <w:r>
              <w:rPr>
                <w:rFonts w:ascii="Arial" w:hAnsi="Arial"/>
                <w:b/>
                <w:sz w:val="20"/>
              </w:rPr>
              <w:t>* Comments:  C = Controlled; P = Private; S = Supported</w:t>
            </w:r>
          </w:p>
        </w:tc>
      </w:tr>
    </w:tbl>
    <w:p w14:paraId="25C80F6D" w14:textId="77777777" w:rsidR="00E12C52" w:rsidRDefault="00E12C52" w:rsidP="000D6AF9">
      <w:bookmarkStart w:id="640" w:name="_Toc226975123"/>
      <w:bookmarkStart w:id="641" w:name="_Toc228789298"/>
      <w:bookmarkStart w:id="642" w:name="_Toc232396183"/>
      <w:bookmarkStart w:id="643" w:name="_Toc233014182"/>
      <w:bookmarkStart w:id="644" w:name="_Toc233167469"/>
      <w:bookmarkEnd w:id="639"/>
    </w:p>
    <w:p w14:paraId="25C80F6E" w14:textId="77777777" w:rsidR="00E12C52" w:rsidRPr="00E20A29" w:rsidRDefault="00E12C52" w:rsidP="009B0454">
      <w:pPr>
        <w:pStyle w:val="Heading1"/>
        <w:numPr>
          <w:ilvl w:val="0"/>
          <w:numId w:val="30"/>
        </w:numPr>
        <w:ind w:left="540" w:hanging="540"/>
        <w:rPr>
          <w:b/>
        </w:rPr>
      </w:pPr>
      <w:bookmarkStart w:id="645" w:name="_Toc125702603"/>
      <w:r w:rsidRPr="00E20A29">
        <w:rPr>
          <w:b/>
        </w:rPr>
        <w:lastRenderedPageBreak/>
        <w:t>Internal Relations</w:t>
      </w:r>
      <w:bookmarkEnd w:id="634"/>
      <w:bookmarkEnd w:id="635"/>
      <w:bookmarkEnd w:id="636"/>
      <w:bookmarkEnd w:id="640"/>
      <w:bookmarkEnd w:id="641"/>
      <w:bookmarkEnd w:id="642"/>
      <w:bookmarkEnd w:id="643"/>
      <w:bookmarkEnd w:id="644"/>
      <w:bookmarkEnd w:id="645"/>
    </w:p>
    <w:p w14:paraId="25C80F6F" w14:textId="77777777" w:rsidR="00E12C52" w:rsidRPr="009D6ACF" w:rsidRDefault="00E12C52">
      <w:r w:rsidRPr="009D6ACF">
        <w:t>There are no internal relations with this software.</w:t>
      </w:r>
    </w:p>
    <w:p w14:paraId="2A878F0E" w14:textId="77777777" w:rsidR="00601664" w:rsidRPr="00E20A29" w:rsidRDefault="00601664" w:rsidP="009B0454">
      <w:pPr>
        <w:pStyle w:val="Heading1"/>
        <w:numPr>
          <w:ilvl w:val="0"/>
          <w:numId w:val="30"/>
        </w:numPr>
        <w:ind w:left="540" w:hanging="540"/>
        <w:rPr>
          <w:b/>
        </w:rPr>
      </w:pPr>
      <w:bookmarkStart w:id="646" w:name="_Toc125702604"/>
      <w:bookmarkStart w:id="647" w:name="_Toc64881934"/>
      <w:bookmarkStart w:id="648" w:name="_Toc94592898"/>
      <w:bookmarkStart w:id="649" w:name="_Toc226975124"/>
      <w:bookmarkStart w:id="650" w:name="_Toc228789299"/>
      <w:bookmarkStart w:id="651" w:name="_Toc232396184"/>
      <w:bookmarkStart w:id="652" w:name="_Toc233014183"/>
      <w:bookmarkStart w:id="653" w:name="_Toc233167470"/>
      <w:r w:rsidRPr="00E20A29">
        <w:rPr>
          <w:b/>
        </w:rPr>
        <w:lastRenderedPageBreak/>
        <w:t>Package-wide Variables</w:t>
      </w:r>
      <w:bookmarkEnd w:id="646"/>
    </w:p>
    <w:p w14:paraId="2D87DF1C" w14:textId="77777777" w:rsidR="00601664" w:rsidRPr="009D6ACF" w:rsidRDefault="00601664" w:rsidP="00601664">
      <w:r w:rsidRPr="009D6ACF">
        <w:t>There are no package-wide variables in this software</w:t>
      </w:r>
    </w:p>
    <w:p w14:paraId="25C80F70" w14:textId="59D5FA6A" w:rsidR="00E12C52" w:rsidRPr="00C33BD7" w:rsidRDefault="00E20A29" w:rsidP="009B0454">
      <w:pPr>
        <w:pStyle w:val="Heading1"/>
        <w:numPr>
          <w:ilvl w:val="0"/>
          <w:numId w:val="30"/>
        </w:numPr>
        <w:ind w:left="540" w:hanging="540"/>
        <w:rPr>
          <w:b/>
        </w:rPr>
      </w:pPr>
      <w:bookmarkStart w:id="654" w:name="_Toc125702605"/>
      <w:r w:rsidRPr="00C33BD7">
        <w:rPr>
          <w:b/>
        </w:rPr>
        <w:lastRenderedPageBreak/>
        <w:t>Registry Selection Rules</w:t>
      </w:r>
      <w:bookmarkEnd w:id="647"/>
      <w:bookmarkEnd w:id="648"/>
      <w:bookmarkEnd w:id="649"/>
      <w:bookmarkEnd w:id="650"/>
      <w:bookmarkEnd w:id="651"/>
      <w:bookmarkEnd w:id="652"/>
      <w:bookmarkEnd w:id="653"/>
      <w:bookmarkEnd w:id="654"/>
    </w:p>
    <w:p w14:paraId="25C80F71" w14:textId="63E13A06" w:rsidR="00E12C52" w:rsidRPr="009D6ACF" w:rsidRDefault="00601664">
      <w:r w:rsidRPr="00C33BD7">
        <w:t xml:space="preserve">See Registry Selection Rules in  Section 11 of the </w:t>
      </w:r>
      <w:r w:rsidR="00E20A29" w:rsidRPr="00C33BD7">
        <w:t xml:space="preserve">Clinical Case Registries </w:t>
      </w:r>
      <w:r w:rsidRPr="00A11DCD">
        <w:rPr>
          <w:i/>
        </w:rPr>
        <w:t>User Manual</w:t>
      </w:r>
      <w:r w:rsidRPr="00C33BD7">
        <w:t xml:space="preserve"> for the lists of ICD-9, ICD-10 and LOINC codes used to populate </w:t>
      </w:r>
      <w:r w:rsidR="00E20A29" w:rsidRPr="00C33BD7">
        <w:t>the individual registries.</w:t>
      </w:r>
    </w:p>
    <w:p w14:paraId="25C80F72" w14:textId="77777777" w:rsidR="00E12C52" w:rsidRPr="00E20A29" w:rsidRDefault="00E12C52" w:rsidP="009B0454">
      <w:pPr>
        <w:pStyle w:val="Heading1"/>
        <w:numPr>
          <w:ilvl w:val="0"/>
          <w:numId w:val="30"/>
        </w:numPr>
        <w:ind w:left="540" w:hanging="540"/>
        <w:rPr>
          <w:b/>
        </w:rPr>
      </w:pPr>
      <w:bookmarkStart w:id="655" w:name="_Toc42909280"/>
      <w:bookmarkStart w:id="656" w:name="_Toc64881935"/>
      <w:bookmarkStart w:id="657" w:name="_Toc94592899"/>
      <w:bookmarkStart w:id="658" w:name="_Toc226975125"/>
      <w:bookmarkStart w:id="659" w:name="_Toc228789300"/>
      <w:bookmarkStart w:id="660" w:name="_Toc232396185"/>
      <w:bookmarkStart w:id="661" w:name="_Toc233014184"/>
      <w:bookmarkStart w:id="662" w:name="_Toc233167471"/>
      <w:bookmarkStart w:id="663" w:name="_Toc125702606"/>
      <w:r w:rsidRPr="00E20A29">
        <w:rPr>
          <w:b/>
        </w:rPr>
        <w:lastRenderedPageBreak/>
        <w:t>Software Product Security</w:t>
      </w:r>
      <w:bookmarkEnd w:id="655"/>
      <w:bookmarkEnd w:id="656"/>
      <w:bookmarkEnd w:id="657"/>
      <w:bookmarkEnd w:id="658"/>
      <w:bookmarkEnd w:id="659"/>
      <w:bookmarkEnd w:id="660"/>
      <w:bookmarkEnd w:id="661"/>
      <w:bookmarkEnd w:id="662"/>
      <w:bookmarkEnd w:id="663"/>
    </w:p>
    <w:p w14:paraId="25C80F73" w14:textId="0E30DDCE" w:rsidR="00E12C52" w:rsidRPr="009D6ACF" w:rsidRDefault="00E12C52" w:rsidP="0055482B">
      <w:r w:rsidRPr="009D6ACF">
        <w:t xml:space="preserve">Only users with </w:t>
      </w:r>
      <w:r w:rsidRPr="003C7C6F">
        <w:rPr>
          <w:rFonts w:ascii="Arial" w:hAnsi="Arial"/>
          <w:sz w:val="20"/>
        </w:rPr>
        <w:t>CCR</w:t>
      </w:r>
      <w:r w:rsidRPr="009D6ACF">
        <w:t xml:space="preserve"> </w:t>
      </w:r>
      <w:hyperlink w:anchor="Glos_SecurityKeys" w:history="1">
        <w:r w:rsidRPr="00BF631E">
          <w:rPr>
            <w:rStyle w:val="IHyperlink"/>
          </w:rPr>
          <w:t>security keys</w:t>
        </w:r>
      </w:hyperlink>
      <w:r w:rsidRPr="009D6ACF">
        <w:t xml:space="preserve"> have access to the registries.</w:t>
      </w:r>
    </w:p>
    <w:p w14:paraId="25C80F74" w14:textId="77777777" w:rsidR="00E12C52" w:rsidRPr="009D6ACF" w:rsidRDefault="00E12C52">
      <w:r w:rsidRPr="003C7C6F">
        <w:rPr>
          <w:rFonts w:ascii="Arial" w:hAnsi="Arial"/>
          <w:sz w:val="20"/>
        </w:rPr>
        <w:t>CCR</w:t>
      </w:r>
      <w:r w:rsidRPr="009D6ACF">
        <w:t xml:space="preserve"> transmits data to the national database through the VA network.  This network has security protection in place.  </w:t>
      </w:r>
    </w:p>
    <w:p w14:paraId="25C80F75" w14:textId="77777777" w:rsidR="00E12C52" w:rsidRPr="009D6ACF" w:rsidRDefault="00E12C52">
      <w:r w:rsidRPr="009D6ACF">
        <w:t xml:space="preserve">All patients’ Social Security Numbers (SSNs) are encrypted before transmission to an agreed-upon standard.  The fields sent to </w:t>
      </w:r>
      <w:r w:rsidRPr="00B3068C">
        <w:rPr>
          <w:rFonts w:ascii="Arial" w:hAnsi="Arial"/>
        </w:rPr>
        <w:t>CDCO</w:t>
      </w:r>
      <w:r w:rsidRPr="009D6ACF">
        <w:t xml:space="preserve"> become readable upon receipt of the data; however, only high-level users have access to the unencrypted fields when viewing the national database.</w:t>
      </w:r>
    </w:p>
    <w:p w14:paraId="25C80F76" w14:textId="77777777" w:rsidR="00E12C52" w:rsidRPr="009D6ACF" w:rsidRDefault="00E12C52" w:rsidP="00772957">
      <w:pPr>
        <w:pStyle w:val="Heading2"/>
      </w:pPr>
      <w:bookmarkStart w:id="664" w:name="_Toc42909281"/>
      <w:bookmarkStart w:id="665" w:name="_Toc64881936"/>
      <w:bookmarkStart w:id="666" w:name="_Toc94592900"/>
      <w:bookmarkStart w:id="667" w:name="_Toc226975126"/>
      <w:bookmarkStart w:id="668" w:name="_Toc228789301"/>
      <w:bookmarkStart w:id="669" w:name="_Toc232396186"/>
      <w:bookmarkStart w:id="670" w:name="_Toc233014185"/>
      <w:bookmarkStart w:id="671" w:name="_Toc233167472"/>
      <w:bookmarkStart w:id="672" w:name="_Toc125702607"/>
      <w:r w:rsidRPr="009D6ACF">
        <w:t>Alerts</w:t>
      </w:r>
      <w:bookmarkEnd w:id="664"/>
      <w:bookmarkEnd w:id="665"/>
      <w:bookmarkEnd w:id="666"/>
      <w:bookmarkEnd w:id="667"/>
      <w:bookmarkEnd w:id="668"/>
      <w:bookmarkEnd w:id="669"/>
      <w:bookmarkEnd w:id="670"/>
      <w:bookmarkEnd w:id="671"/>
      <w:bookmarkEnd w:id="672"/>
    </w:p>
    <w:p w14:paraId="25C80F77" w14:textId="77777777" w:rsidR="00E12C52" w:rsidRPr="009D6ACF" w:rsidRDefault="00E12C52">
      <w:r w:rsidRPr="009D6ACF">
        <w:t xml:space="preserve">The system produces the following VA Alerts: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3770"/>
      </w:tblGrid>
      <w:tr w:rsidR="00E12C52" w:rsidRPr="003C7C6F" w14:paraId="25C80F7A" w14:textId="77777777" w:rsidTr="003C7C6F">
        <w:tc>
          <w:tcPr>
            <w:tcW w:w="5400" w:type="dxa"/>
            <w:shd w:val="clear" w:color="auto" w:fill="666699"/>
          </w:tcPr>
          <w:p w14:paraId="25C80F78" w14:textId="77777777" w:rsidR="00E12C52" w:rsidRPr="003C7C6F" w:rsidRDefault="00E12C52" w:rsidP="00D33A96">
            <w:pPr>
              <w:pStyle w:val="TableHead"/>
            </w:pPr>
            <w:r w:rsidRPr="003C7C6F">
              <w:t>Alert</w:t>
            </w:r>
          </w:p>
        </w:tc>
        <w:tc>
          <w:tcPr>
            <w:tcW w:w="3780" w:type="dxa"/>
            <w:shd w:val="clear" w:color="auto" w:fill="666699"/>
          </w:tcPr>
          <w:p w14:paraId="25C80F79" w14:textId="77777777" w:rsidR="00E12C52" w:rsidRPr="003C7C6F" w:rsidRDefault="00E12C52" w:rsidP="00D33A96">
            <w:pPr>
              <w:pStyle w:val="TableHead"/>
            </w:pPr>
            <w:r w:rsidRPr="003C7C6F">
              <w:t>Addressee</w:t>
            </w:r>
          </w:p>
        </w:tc>
      </w:tr>
      <w:tr w:rsidR="00E12C52" w:rsidRPr="009D6ACF" w14:paraId="25C80F7D" w14:textId="77777777">
        <w:tc>
          <w:tcPr>
            <w:tcW w:w="5400" w:type="dxa"/>
          </w:tcPr>
          <w:p w14:paraId="25C80F7B" w14:textId="77777777" w:rsidR="00E12C52" w:rsidRPr="009D6ACF" w:rsidRDefault="00E12C52">
            <w:pPr>
              <w:pStyle w:val="TableText0"/>
            </w:pPr>
            <w:r w:rsidRPr="009D6ACF">
              <w:t>When an access violation occurs</w:t>
            </w:r>
          </w:p>
        </w:tc>
        <w:tc>
          <w:tcPr>
            <w:tcW w:w="3780" w:type="dxa"/>
          </w:tcPr>
          <w:p w14:paraId="25C80F7C" w14:textId="77777777" w:rsidR="00E12C52" w:rsidRPr="009D6ACF" w:rsidRDefault="00E12C52">
            <w:pPr>
              <w:pStyle w:val="TableText0"/>
            </w:pPr>
            <w:r w:rsidRPr="009D6ACF">
              <w:t>Coordinators</w:t>
            </w:r>
          </w:p>
        </w:tc>
      </w:tr>
      <w:tr w:rsidR="00E12C52" w:rsidRPr="009D6ACF" w14:paraId="25C80F80" w14:textId="77777777">
        <w:tc>
          <w:tcPr>
            <w:tcW w:w="5400" w:type="dxa"/>
          </w:tcPr>
          <w:p w14:paraId="25C80F7E" w14:textId="77777777" w:rsidR="00E12C52" w:rsidRPr="009D6ACF" w:rsidRDefault="00E12C52">
            <w:pPr>
              <w:pStyle w:val="TableText0"/>
            </w:pPr>
            <w:r w:rsidRPr="009D6ACF">
              <w:t>When the first update is completed (an e-mail is also sent to the mail group)</w:t>
            </w:r>
          </w:p>
        </w:tc>
        <w:tc>
          <w:tcPr>
            <w:tcW w:w="3780" w:type="dxa"/>
          </w:tcPr>
          <w:p w14:paraId="25C80F7F" w14:textId="77777777" w:rsidR="00E12C52" w:rsidRPr="009D6ACF" w:rsidRDefault="00E12C52">
            <w:pPr>
              <w:pStyle w:val="TableText0"/>
            </w:pPr>
            <w:r w:rsidRPr="009D6ACF">
              <w:t>Initiator of the setup</w:t>
            </w:r>
          </w:p>
        </w:tc>
      </w:tr>
      <w:tr w:rsidR="00E12C52" w:rsidRPr="009D6ACF" w14:paraId="25C80F83" w14:textId="77777777">
        <w:tc>
          <w:tcPr>
            <w:tcW w:w="5400" w:type="dxa"/>
          </w:tcPr>
          <w:p w14:paraId="25C80F81" w14:textId="77777777" w:rsidR="00E12C52" w:rsidRPr="009D6ACF" w:rsidRDefault="00E12C52">
            <w:pPr>
              <w:pStyle w:val="TableText0"/>
            </w:pPr>
            <w:r w:rsidRPr="009D6ACF">
              <w:t>When a report (or a generic task) is ready</w:t>
            </w:r>
          </w:p>
        </w:tc>
        <w:tc>
          <w:tcPr>
            <w:tcW w:w="3780" w:type="dxa"/>
          </w:tcPr>
          <w:p w14:paraId="25C80F82" w14:textId="77777777" w:rsidR="00E12C52" w:rsidRPr="009D6ACF" w:rsidRDefault="00E12C52">
            <w:pPr>
              <w:pStyle w:val="TableText0"/>
            </w:pPr>
            <w:r w:rsidRPr="009D6ACF">
              <w:t>Initiator of the report (generic task)</w:t>
            </w:r>
          </w:p>
        </w:tc>
      </w:tr>
      <w:tr w:rsidR="00E12C52" w:rsidRPr="009D6ACF" w14:paraId="25C80F86" w14:textId="77777777">
        <w:tc>
          <w:tcPr>
            <w:tcW w:w="5400" w:type="dxa"/>
          </w:tcPr>
          <w:p w14:paraId="25C80F84" w14:textId="77777777" w:rsidR="00E12C52" w:rsidRPr="009D6ACF" w:rsidRDefault="00E12C52">
            <w:pPr>
              <w:pStyle w:val="TableText0"/>
            </w:pPr>
            <w:r w:rsidRPr="009D6ACF">
              <w:t xml:space="preserve">Unsent </w:t>
            </w:r>
            <w:r w:rsidRPr="00B3068C">
              <w:rPr>
                <w:rFonts w:ascii="Arial" w:hAnsi="Arial"/>
              </w:rPr>
              <w:t>HL7</w:t>
            </w:r>
            <w:r w:rsidRPr="009D6ACF">
              <w:t xml:space="preserve"> message (an e-mail is also sent to the mail group)</w:t>
            </w:r>
          </w:p>
        </w:tc>
        <w:tc>
          <w:tcPr>
            <w:tcW w:w="3780" w:type="dxa"/>
          </w:tcPr>
          <w:p w14:paraId="25C80F85" w14:textId="77777777" w:rsidR="00E12C52" w:rsidRPr="009D6ACF" w:rsidRDefault="00E12C52">
            <w:pPr>
              <w:pStyle w:val="TableText0"/>
            </w:pPr>
            <w:r w:rsidRPr="009D6ACF">
              <w:t>Coordinators</w:t>
            </w:r>
          </w:p>
        </w:tc>
      </w:tr>
      <w:tr w:rsidR="00E12C52" w:rsidRPr="009D6ACF" w14:paraId="25C80F89" w14:textId="77777777">
        <w:tc>
          <w:tcPr>
            <w:tcW w:w="5400" w:type="dxa"/>
          </w:tcPr>
          <w:p w14:paraId="25C80F87" w14:textId="77777777" w:rsidR="00E12C52" w:rsidRPr="009D6ACF" w:rsidRDefault="00E12C52">
            <w:pPr>
              <w:pStyle w:val="TableText0"/>
            </w:pPr>
            <w:r w:rsidRPr="009D6ACF">
              <w:t>Problems with the nightly task</w:t>
            </w:r>
          </w:p>
        </w:tc>
        <w:tc>
          <w:tcPr>
            <w:tcW w:w="3780" w:type="dxa"/>
          </w:tcPr>
          <w:p w14:paraId="25C80F88" w14:textId="77777777" w:rsidR="00E12C52" w:rsidRPr="009D6ACF" w:rsidRDefault="00E12C52">
            <w:pPr>
              <w:pStyle w:val="TableText0"/>
            </w:pPr>
            <w:r w:rsidRPr="009D6ACF">
              <w:t>Coordinators</w:t>
            </w:r>
          </w:p>
        </w:tc>
      </w:tr>
      <w:tr w:rsidR="00E12C52" w:rsidRPr="009D6ACF" w14:paraId="25C80F8C" w14:textId="77777777">
        <w:tc>
          <w:tcPr>
            <w:tcW w:w="5400" w:type="dxa"/>
          </w:tcPr>
          <w:p w14:paraId="25C80F8A" w14:textId="77777777" w:rsidR="00E12C52" w:rsidRPr="009D6ACF" w:rsidRDefault="00E12C52">
            <w:pPr>
              <w:pStyle w:val="TableText0"/>
            </w:pPr>
            <w:r w:rsidRPr="009D6ACF">
              <w:t>Historical data extraction task finished</w:t>
            </w:r>
          </w:p>
        </w:tc>
        <w:tc>
          <w:tcPr>
            <w:tcW w:w="3780" w:type="dxa"/>
          </w:tcPr>
          <w:p w14:paraId="25C80F8B" w14:textId="77777777" w:rsidR="00E12C52" w:rsidRPr="009D6ACF" w:rsidRDefault="00E12C52">
            <w:pPr>
              <w:pStyle w:val="TableText0"/>
            </w:pPr>
            <w:r w:rsidRPr="009D6ACF">
              <w:t>Initiator of the task</w:t>
            </w:r>
          </w:p>
        </w:tc>
      </w:tr>
      <w:tr w:rsidR="00E12C52" w:rsidRPr="009D6ACF" w14:paraId="25C80F8F" w14:textId="77777777">
        <w:tc>
          <w:tcPr>
            <w:tcW w:w="5400" w:type="dxa"/>
          </w:tcPr>
          <w:p w14:paraId="25C80F8D" w14:textId="77777777" w:rsidR="00E12C52" w:rsidRPr="009D6ACF" w:rsidRDefault="00E12C52">
            <w:pPr>
              <w:pStyle w:val="TableText0"/>
            </w:pPr>
            <w:r w:rsidRPr="009D6ACF">
              <w:t>Error during the pre- or post-install (if scheduled)</w:t>
            </w:r>
          </w:p>
        </w:tc>
        <w:tc>
          <w:tcPr>
            <w:tcW w:w="3780" w:type="dxa"/>
          </w:tcPr>
          <w:p w14:paraId="25C80F8E" w14:textId="77777777" w:rsidR="00E12C52" w:rsidRPr="009D6ACF" w:rsidRDefault="00E12C52">
            <w:pPr>
              <w:pStyle w:val="TableText0"/>
            </w:pPr>
            <w:r w:rsidRPr="009D6ACF">
              <w:t>Initiator of the build installation</w:t>
            </w:r>
          </w:p>
        </w:tc>
      </w:tr>
    </w:tbl>
    <w:p w14:paraId="25C80F90" w14:textId="77777777" w:rsidR="00E12C52" w:rsidRPr="009D6ACF" w:rsidRDefault="00E12C52" w:rsidP="00772957">
      <w:pPr>
        <w:pStyle w:val="Heading2"/>
      </w:pPr>
      <w:bookmarkStart w:id="673" w:name="_Toc42909282"/>
      <w:bookmarkStart w:id="674" w:name="_Toc64881937"/>
      <w:bookmarkStart w:id="675" w:name="_Toc94592901"/>
      <w:bookmarkStart w:id="676" w:name="_Toc226975127"/>
      <w:bookmarkStart w:id="677" w:name="_Toc228789302"/>
      <w:bookmarkStart w:id="678" w:name="_Toc232396187"/>
      <w:bookmarkStart w:id="679" w:name="_Toc233014186"/>
      <w:bookmarkStart w:id="680" w:name="_Toc233167473"/>
      <w:bookmarkStart w:id="681" w:name="_Toc125702608"/>
      <w:r w:rsidRPr="009D6ACF">
        <w:t>Remote Systems</w:t>
      </w:r>
      <w:bookmarkEnd w:id="673"/>
      <w:bookmarkEnd w:id="674"/>
      <w:bookmarkEnd w:id="675"/>
      <w:bookmarkEnd w:id="676"/>
      <w:bookmarkEnd w:id="677"/>
      <w:bookmarkEnd w:id="678"/>
      <w:bookmarkEnd w:id="679"/>
      <w:bookmarkEnd w:id="680"/>
      <w:bookmarkEnd w:id="681"/>
    </w:p>
    <w:p w14:paraId="25C80F91" w14:textId="0C3C1C72" w:rsidR="00E12C52" w:rsidRPr="009D6ACF" w:rsidRDefault="00E12C52">
      <w:r w:rsidRPr="009D6ACF">
        <w:t xml:space="preserve">Data will be transmitted to the National </w:t>
      </w:r>
      <w:r w:rsidRPr="003C7C6F">
        <w:rPr>
          <w:rFonts w:ascii="Arial" w:hAnsi="Arial"/>
          <w:sz w:val="20"/>
        </w:rPr>
        <w:t>CCR</w:t>
      </w:r>
      <w:r w:rsidRPr="009D6ACF">
        <w:t xml:space="preserve"> Registry via the </w:t>
      </w:r>
      <w:hyperlink w:anchor="Glos_VistA" w:history="1">
        <w:r w:rsidRPr="00783D9B">
          <w:rPr>
            <w:rStyle w:val="IHyperlink"/>
          </w:rPr>
          <w:t>VistA</w:t>
        </w:r>
      </w:hyperlink>
      <w:r w:rsidRPr="009D6ACF">
        <w:t xml:space="preserve"> </w:t>
      </w:r>
      <w:hyperlink w:anchor="Glos_HL7" w:history="1">
        <w:r w:rsidRPr="00783D9B">
          <w:rPr>
            <w:rStyle w:val="IHyperlink"/>
          </w:rPr>
          <w:t>HL7</w:t>
        </w:r>
      </w:hyperlink>
      <w:r w:rsidRPr="009D6ACF">
        <w:t xml:space="preserve"> system.</w:t>
      </w:r>
    </w:p>
    <w:p w14:paraId="25C80F92" w14:textId="77777777" w:rsidR="00E12C52" w:rsidRPr="009D6ACF" w:rsidRDefault="00E12C52" w:rsidP="00772957">
      <w:pPr>
        <w:pStyle w:val="Heading2"/>
      </w:pPr>
      <w:bookmarkStart w:id="682" w:name="_Toc42909285"/>
      <w:bookmarkStart w:id="683" w:name="_Toc64881938"/>
      <w:bookmarkStart w:id="684" w:name="_Toc94592902"/>
      <w:bookmarkStart w:id="685" w:name="_Toc226975128"/>
      <w:bookmarkStart w:id="686" w:name="_Toc228789303"/>
      <w:bookmarkStart w:id="687" w:name="_Toc232396188"/>
      <w:bookmarkStart w:id="688" w:name="_Toc233014187"/>
      <w:bookmarkStart w:id="689" w:name="_Toc233167474"/>
      <w:bookmarkStart w:id="690" w:name="_Toc125702609"/>
      <w:r w:rsidRPr="009D6ACF">
        <w:t>Contingency Planning</w:t>
      </w:r>
      <w:bookmarkEnd w:id="682"/>
      <w:bookmarkEnd w:id="683"/>
      <w:bookmarkEnd w:id="684"/>
      <w:bookmarkEnd w:id="685"/>
      <w:bookmarkEnd w:id="686"/>
      <w:bookmarkEnd w:id="687"/>
      <w:bookmarkEnd w:id="688"/>
      <w:bookmarkEnd w:id="689"/>
      <w:bookmarkEnd w:id="690"/>
    </w:p>
    <w:p w14:paraId="25C80F93" w14:textId="77777777" w:rsidR="00E12C52" w:rsidRPr="009D6ACF" w:rsidRDefault="00E12C52">
      <w:r w:rsidRPr="009D6ACF">
        <w:t xml:space="preserve">Sites utilizing </w:t>
      </w:r>
      <w:r w:rsidRPr="003C7C6F">
        <w:rPr>
          <w:rFonts w:ascii="Arial" w:hAnsi="Arial"/>
          <w:sz w:val="20"/>
        </w:rPr>
        <w:t>CCR</w:t>
      </w:r>
      <w:r w:rsidRPr="009D6ACF">
        <w:t xml:space="preserve"> should develop a local contingency plan to be used in the event of product problems in a live environment. The facility contingency plan must identify the procedure for maintaining functionality provided by this package in the event of system outage. Field station Information Security Officers (ISOs) may obtain assistance from their Regional Information Officer (RISO).</w:t>
      </w:r>
    </w:p>
    <w:p w14:paraId="25C80F94" w14:textId="77777777" w:rsidR="00E12C52" w:rsidRPr="009D6ACF" w:rsidRDefault="00E12C52" w:rsidP="00772957">
      <w:pPr>
        <w:pStyle w:val="Heading2"/>
      </w:pPr>
      <w:bookmarkStart w:id="691" w:name="_Toc42909286"/>
      <w:bookmarkStart w:id="692" w:name="_Toc64881939"/>
      <w:bookmarkStart w:id="693" w:name="_Toc94592903"/>
      <w:bookmarkStart w:id="694" w:name="_Toc226975129"/>
      <w:bookmarkStart w:id="695" w:name="_Toc228789304"/>
      <w:bookmarkStart w:id="696" w:name="_Toc232396189"/>
      <w:bookmarkStart w:id="697" w:name="_Toc233014188"/>
      <w:bookmarkStart w:id="698" w:name="_Toc233167475"/>
      <w:bookmarkStart w:id="699" w:name="_Toc125702610"/>
      <w:r w:rsidRPr="009D6ACF">
        <w:t>Interfacing</w:t>
      </w:r>
      <w:bookmarkEnd w:id="691"/>
      <w:bookmarkEnd w:id="692"/>
      <w:bookmarkEnd w:id="693"/>
      <w:bookmarkEnd w:id="694"/>
      <w:bookmarkEnd w:id="695"/>
      <w:bookmarkEnd w:id="696"/>
      <w:bookmarkEnd w:id="697"/>
      <w:bookmarkEnd w:id="698"/>
      <w:bookmarkEnd w:id="699"/>
    </w:p>
    <w:p w14:paraId="25C80F95" w14:textId="77777777" w:rsidR="00E12C52" w:rsidRPr="009D6ACF" w:rsidRDefault="00E12C52">
      <w:r w:rsidRPr="009D6ACF">
        <w:t xml:space="preserve">No interfacing is used in the </w:t>
      </w:r>
      <w:r w:rsidRPr="003C7C6F">
        <w:rPr>
          <w:rFonts w:ascii="Arial" w:hAnsi="Arial"/>
          <w:sz w:val="20"/>
        </w:rPr>
        <w:t>CCR</w:t>
      </w:r>
      <w:r w:rsidRPr="009D6ACF">
        <w:t xml:space="preserve"> software.</w:t>
      </w:r>
    </w:p>
    <w:p w14:paraId="25C80F96" w14:textId="77777777" w:rsidR="00E12C52" w:rsidRPr="009D6ACF" w:rsidRDefault="00E12C52" w:rsidP="00772957">
      <w:pPr>
        <w:pStyle w:val="Heading2"/>
      </w:pPr>
      <w:bookmarkStart w:id="700" w:name="_Toc42909287"/>
      <w:bookmarkStart w:id="701" w:name="_Toc64881940"/>
      <w:bookmarkStart w:id="702" w:name="_Toc94592904"/>
      <w:bookmarkStart w:id="703" w:name="_Toc226975130"/>
      <w:bookmarkStart w:id="704" w:name="_Toc228789305"/>
      <w:bookmarkStart w:id="705" w:name="_Toc232396190"/>
      <w:bookmarkStart w:id="706" w:name="_Toc233014189"/>
      <w:bookmarkStart w:id="707" w:name="_Toc233167476"/>
      <w:bookmarkStart w:id="708" w:name="_Toc125702611"/>
      <w:r w:rsidRPr="009D6ACF">
        <w:t>Electronic Signatures</w:t>
      </w:r>
      <w:bookmarkEnd w:id="700"/>
      <w:bookmarkEnd w:id="701"/>
      <w:bookmarkEnd w:id="702"/>
      <w:bookmarkEnd w:id="703"/>
      <w:bookmarkEnd w:id="704"/>
      <w:bookmarkEnd w:id="705"/>
      <w:bookmarkEnd w:id="706"/>
      <w:bookmarkEnd w:id="707"/>
      <w:bookmarkEnd w:id="708"/>
    </w:p>
    <w:p w14:paraId="25C80F97" w14:textId="77777777" w:rsidR="00E12C52" w:rsidRPr="009D6ACF" w:rsidRDefault="00E12C52">
      <w:r w:rsidRPr="009D6ACF">
        <w:t xml:space="preserve">No electronic signatures are used in the </w:t>
      </w:r>
      <w:r w:rsidRPr="003C7C6F">
        <w:rPr>
          <w:rFonts w:ascii="Arial" w:hAnsi="Arial"/>
          <w:sz w:val="20"/>
        </w:rPr>
        <w:t>CCR</w:t>
      </w:r>
      <w:r w:rsidRPr="009D6ACF">
        <w:t xml:space="preserve"> software.</w:t>
      </w:r>
    </w:p>
    <w:p w14:paraId="25C80F98" w14:textId="77777777" w:rsidR="00E12C52" w:rsidRPr="009D6ACF" w:rsidRDefault="00E12C52" w:rsidP="00772957">
      <w:pPr>
        <w:pStyle w:val="Heading2"/>
      </w:pPr>
      <w:bookmarkStart w:id="709" w:name="_Ref20627275"/>
      <w:bookmarkStart w:id="710" w:name="_Toc42909288"/>
      <w:bookmarkStart w:id="711" w:name="_Toc64881941"/>
      <w:bookmarkStart w:id="712" w:name="_Toc94592905"/>
      <w:bookmarkStart w:id="713" w:name="_Toc226975131"/>
      <w:bookmarkStart w:id="714" w:name="_Toc228789306"/>
      <w:bookmarkStart w:id="715" w:name="_Toc232396191"/>
      <w:bookmarkStart w:id="716" w:name="_Toc233014190"/>
      <w:bookmarkStart w:id="717" w:name="_Toc233167477"/>
      <w:bookmarkStart w:id="718" w:name="_Toc125702612"/>
      <w:r w:rsidRPr="009D6ACF">
        <w:lastRenderedPageBreak/>
        <w:t>Security Keys</w:t>
      </w:r>
      <w:bookmarkEnd w:id="709"/>
      <w:bookmarkEnd w:id="710"/>
      <w:bookmarkEnd w:id="711"/>
      <w:bookmarkEnd w:id="712"/>
      <w:bookmarkEnd w:id="713"/>
      <w:bookmarkEnd w:id="714"/>
      <w:bookmarkEnd w:id="715"/>
      <w:bookmarkEnd w:id="716"/>
      <w:bookmarkEnd w:id="717"/>
      <w:bookmarkEnd w:id="718"/>
    </w:p>
    <w:p w14:paraId="25C80F99" w14:textId="791BF197" w:rsidR="00E12C52" w:rsidRPr="00FD483F" w:rsidRDefault="00E12C52" w:rsidP="001C2259">
      <w:pPr>
        <w:autoSpaceDE w:val="0"/>
        <w:autoSpaceDN w:val="0"/>
        <w:adjustRightInd w:val="0"/>
        <w:rPr>
          <w:szCs w:val="22"/>
        </w:rPr>
      </w:pPr>
      <w:r w:rsidRPr="00BF631E">
        <w:rPr>
          <w:szCs w:val="22"/>
        </w:rPr>
        <w:t xml:space="preserve">Users must have a valid VistA account and must be assigned at least one of the following VistA </w:t>
      </w:r>
      <w:hyperlink w:anchor="Glos_SecurityKeys" w:history="1">
        <w:r w:rsidRPr="00BF631E">
          <w:rPr>
            <w:rStyle w:val="IHyperlink"/>
          </w:rPr>
          <w:t>security keys</w:t>
        </w:r>
      </w:hyperlink>
      <w:r w:rsidRPr="00BF631E">
        <w:rPr>
          <w:rStyle w:val="IHyperlink"/>
        </w:rPr>
        <w:t>:</w:t>
      </w:r>
    </w:p>
    <w:p w14:paraId="25C80F9A" w14:textId="77777777" w:rsidR="0060093B" w:rsidRPr="00592BF7" w:rsidRDefault="0060093B" w:rsidP="009B0454">
      <w:pPr>
        <w:numPr>
          <w:ilvl w:val="0"/>
          <w:numId w:val="7"/>
        </w:numPr>
        <w:spacing w:before="120" w:after="120"/>
        <w:rPr>
          <w:szCs w:val="22"/>
          <w:lang w:val="es-ES"/>
        </w:rPr>
      </w:pPr>
      <w:r w:rsidRPr="00592BF7">
        <w:rPr>
          <w:rFonts w:ascii="Courier New" w:hAnsi="Courier New" w:cs="Courier New"/>
          <w:szCs w:val="22"/>
          <w:lang w:val="es-ES"/>
        </w:rPr>
        <w:t>ROR VA GENERIC USER</w:t>
      </w:r>
      <w:r w:rsidRPr="00592BF7">
        <w:rPr>
          <w:szCs w:val="22"/>
          <w:lang w:val="es-ES"/>
        </w:rPr>
        <w:tab/>
      </w:r>
      <w:r w:rsidRPr="00592BF7">
        <w:rPr>
          <w:szCs w:val="22"/>
          <w:lang w:val="es-ES"/>
        </w:rPr>
        <w:tab/>
        <w:t>or</w:t>
      </w:r>
      <w:r w:rsidRPr="00592BF7">
        <w:rPr>
          <w:szCs w:val="22"/>
          <w:lang w:val="es-ES"/>
        </w:rPr>
        <w:tab/>
      </w:r>
      <w:r w:rsidRPr="00592BF7">
        <w:rPr>
          <w:rFonts w:ascii="Courier New" w:hAnsi="Courier New" w:cs="Courier New"/>
          <w:szCs w:val="22"/>
          <w:lang w:val="es-ES"/>
        </w:rPr>
        <w:t>ROR VA GENERIC ADMIN</w:t>
      </w:r>
    </w:p>
    <w:p w14:paraId="25C80F9B" w14:textId="77777777" w:rsidR="0060093B" w:rsidRPr="00592BF7" w:rsidRDefault="0060093B" w:rsidP="009B0454">
      <w:pPr>
        <w:numPr>
          <w:ilvl w:val="0"/>
          <w:numId w:val="7"/>
        </w:numPr>
        <w:spacing w:before="120" w:after="120"/>
        <w:rPr>
          <w:szCs w:val="22"/>
          <w:lang w:val="es-ES"/>
        </w:rPr>
      </w:pPr>
      <w:r w:rsidRPr="00592BF7">
        <w:rPr>
          <w:rFonts w:ascii="Courier New" w:hAnsi="Courier New" w:cs="Courier New"/>
          <w:szCs w:val="22"/>
          <w:lang w:val="es-ES"/>
        </w:rPr>
        <w:t>ROR VA HEPC USER</w:t>
      </w:r>
      <w:r w:rsidRPr="00592BF7">
        <w:rPr>
          <w:szCs w:val="22"/>
          <w:lang w:val="es-ES"/>
        </w:rPr>
        <w:tab/>
      </w:r>
      <w:r w:rsidRPr="00592BF7">
        <w:rPr>
          <w:szCs w:val="22"/>
          <w:lang w:val="es-ES"/>
        </w:rPr>
        <w:tab/>
        <w:t>or</w:t>
      </w:r>
      <w:r w:rsidRPr="00592BF7">
        <w:rPr>
          <w:szCs w:val="22"/>
          <w:lang w:val="es-ES"/>
        </w:rPr>
        <w:tab/>
      </w:r>
      <w:r w:rsidRPr="00592BF7">
        <w:rPr>
          <w:rFonts w:ascii="Courier New" w:hAnsi="Courier New" w:cs="Courier New"/>
          <w:szCs w:val="22"/>
          <w:lang w:val="es-ES"/>
        </w:rPr>
        <w:t>ROR VA HEPC ADMIN</w:t>
      </w:r>
    </w:p>
    <w:p w14:paraId="25C80F9C" w14:textId="77777777" w:rsidR="00E12C52" w:rsidRPr="00592BF7" w:rsidRDefault="00E12C52" w:rsidP="009B0454">
      <w:pPr>
        <w:numPr>
          <w:ilvl w:val="0"/>
          <w:numId w:val="7"/>
        </w:numPr>
        <w:spacing w:before="120" w:after="120"/>
        <w:rPr>
          <w:szCs w:val="22"/>
          <w:lang w:val="es-ES"/>
        </w:rPr>
      </w:pPr>
      <w:r w:rsidRPr="00592BF7">
        <w:rPr>
          <w:rFonts w:ascii="Courier New" w:hAnsi="Courier New" w:cs="Courier New"/>
          <w:szCs w:val="22"/>
          <w:lang w:val="es-ES"/>
        </w:rPr>
        <w:t>ROR VA HIV USER</w:t>
      </w:r>
      <w:r w:rsidRPr="00592BF7">
        <w:rPr>
          <w:szCs w:val="22"/>
          <w:lang w:val="es-ES"/>
        </w:rPr>
        <w:tab/>
      </w:r>
      <w:r w:rsidRPr="00592BF7">
        <w:rPr>
          <w:szCs w:val="22"/>
          <w:lang w:val="es-ES"/>
        </w:rPr>
        <w:tab/>
        <w:t>or</w:t>
      </w:r>
      <w:r w:rsidRPr="00592BF7">
        <w:rPr>
          <w:szCs w:val="22"/>
          <w:lang w:val="es-ES"/>
        </w:rPr>
        <w:tab/>
      </w:r>
      <w:r w:rsidRPr="00592BF7">
        <w:rPr>
          <w:rFonts w:ascii="Courier New" w:hAnsi="Courier New" w:cs="Courier New"/>
          <w:szCs w:val="22"/>
          <w:lang w:val="es-ES"/>
        </w:rPr>
        <w:t>ROR VA HIV ADMIN</w:t>
      </w:r>
    </w:p>
    <w:p w14:paraId="25C80F9D" w14:textId="77777777" w:rsidR="00E12C52" w:rsidRPr="00592BF7" w:rsidRDefault="00E12C52" w:rsidP="009B0454">
      <w:pPr>
        <w:numPr>
          <w:ilvl w:val="0"/>
          <w:numId w:val="7"/>
        </w:numPr>
        <w:spacing w:before="120" w:after="120"/>
        <w:rPr>
          <w:rFonts w:ascii="Courier New" w:hAnsi="Courier New" w:cs="Courier New"/>
          <w:szCs w:val="22"/>
          <w:lang w:val="es-ES"/>
        </w:rPr>
      </w:pPr>
      <w:r w:rsidRPr="00592BF7">
        <w:rPr>
          <w:rFonts w:ascii="Courier New" w:hAnsi="Courier New" w:cs="Courier New"/>
          <w:szCs w:val="22"/>
          <w:lang w:val="es-ES"/>
        </w:rPr>
        <w:t xml:space="preserve">ROR VA IRM </w:t>
      </w:r>
    </w:p>
    <w:p w14:paraId="25C80F9E" w14:textId="77777777" w:rsidR="00E12C52" w:rsidRPr="00592BF7" w:rsidRDefault="00E12C52" w:rsidP="00BA4C85">
      <w:pPr>
        <w:rPr>
          <w:szCs w:val="22"/>
        </w:rPr>
      </w:pPr>
      <w:r w:rsidRPr="00592BF7">
        <w:rPr>
          <w:szCs w:val="22"/>
        </w:rPr>
        <w:t xml:space="preserve">Users with the </w:t>
      </w:r>
      <w:r w:rsidRPr="00592BF7">
        <w:rPr>
          <w:rFonts w:ascii="Courier New" w:hAnsi="Courier New" w:cs="Courier New"/>
          <w:szCs w:val="22"/>
        </w:rPr>
        <w:t>ROR VA HIV/HEPC USER</w:t>
      </w:r>
      <w:r w:rsidR="00FD210E" w:rsidRPr="00592BF7">
        <w:rPr>
          <w:rFonts w:ascii="Courier New" w:hAnsi="Courier New" w:cs="Courier New"/>
          <w:szCs w:val="22"/>
        </w:rPr>
        <w:fldChar w:fldCharType="begin"/>
      </w:r>
      <w:r w:rsidRPr="00592BF7">
        <w:rPr>
          <w:rFonts w:ascii="Courier New" w:hAnsi="Courier New" w:cs="Courier New"/>
          <w:szCs w:val="22"/>
        </w:rPr>
        <w:instrText>xe "USER security key"</w:instrText>
      </w:r>
      <w:r w:rsidR="00FD210E" w:rsidRPr="00592BF7">
        <w:rPr>
          <w:rFonts w:ascii="Courier New" w:hAnsi="Courier New" w:cs="Courier New"/>
          <w:szCs w:val="22"/>
        </w:rPr>
        <w:fldChar w:fldCharType="end"/>
      </w:r>
      <w:r w:rsidRPr="00592BF7">
        <w:rPr>
          <w:szCs w:val="22"/>
        </w:rPr>
        <w:t xml:space="preserve"> key will be displayed on the </w:t>
      </w:r>
      <w:r w:rsidRPr="00592BF7">
        <w:rPr>
          <w:rFonts w:ascii="Arial" w:hAnsi="Arial"/>
          <w:sz w:val="20"/>
        </w:rPr>
        <w:t>Show Registry Users</w:t>
      </w:r>
      <w:r w:rsidRPr="00592BF7">
        <w:rPr>
          <w:szCs w:val="22"/>
        </w:rPr>
        <w:t xml:space="preserve"> window as “User.” </w:t>
      </w:r>
    </w:p>
    <w:p w14:paraId="25C80F9F" w14:textId="366492DB" w:rsidR="00E12C52" w:rsidRPr="00592BF7" w:rsidRDefault="007525E9" w:rsidP="00BF7A86">
      <w:pPr>
        <w:autoSpaceDE w:val="0"/>
        <w:autoSpaceDN w:val="0"/>
        <w:adjustRightInd w:val="0"/>
        <w:ind w:left="360"/>
      </w:pPr>
      <w:r>
        <w:rPr>
          <w:i/>
          <w:noProof/>
        </w:rPr>
        <w:drawing>
          <wp:inline distT="0" distB="0" distL="0" distR="0" wp14:anchorId="25C83EAC" wp14:editId="25C83EAD">
            <wp:extent cx="245387" cy="132592"/>
            <wp:effectExtent l="0" t="0" r="2540" b="1270"/>
            <wp:docPr id="26" name="Picture 26" descr="Icon used to identify security key information fo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 used to identify security key information for user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21600000">
                      <a:off x="0" y="0"/>
                      <a:ext cx="245110" cy="132080"/>
                    </a:xfrm>
                    <a:prstGeom prst="rect">
                      <a:avLst/>
                    </a:prstGeom>
                    <a:noFill/>
                    <a:ln>
                      <a:noFill/>
                    </a:ln>
                  </pic:spPr>
                </pic:pic>
              </a:graphicData>
            </a:graphic>
          </wp:inline>
        </w:drawing>
      </w:r>
      <w:r w:rsidR="00E12C52" w:rsidRPr="00592BF7">
        <w:rPr>
          <w:i/>
        </w:rPr>
        <w:t xml:space="preserve"> Users</w:t>
      </w:r>
      <w:r w:rsidR="00E12C52" w:rsidRPr="00592BF7">
        <w:t xml:space="preserve"> will have GUI access that will enable them to run reports</w:t>
      </w:r>
      <w:r w:rsidR="0060093B" w:rsidRPr="00592BF7">
        <w:t xml:space="preserve"> for the specified registry</w:t>
      </w:r>
      <w:r w:rsidR="00E12C52" w:rsidRPr="00592BF7">
        <w:t xml:space="preserve">. </w:t>
      </w:r>
      <w:r w:rsidR="0060093B" w:rsidRPr="00592BF7">
        <w:t xml:space="preserve">The ROR VA GENERIC USER key grants the user access to the local registries </w:t>
      </w:r>
      <w:r w:rsidR="0060093B" w:rsidRPr="002D56B1">
        <w:t>added in Patch 18</w:t>
      </w:r>
      <w:r w:rsidR="00E60A19" w:rsidRPr="002D56B1">
        <w:t xml:space="preserve"> and subsequent patches.</w:t>
      </w:r>
    </w:p>
    <w:p w14:paraId="25C80FA0" w14:textId="77777777" w:rsidR="00E12C52" w:rsidRPr="00592BF7" w:rsidRDefault="00E12C52" w:rsidP="003111BB">
      <w:pPr>
        <w:autoSpaceDE w:val="0"/>
        <w:autoSpaceDN w:val="0"/>
        <w:adjustRightInd w:val="0"/>
      </w:pPr>
      <w:r w:rsidRPr="00592BF7">
        <w:t xml:space="preserve">Users with this security key will be able to run reports. </w:t>
      </w:r>
    </w:p>
    <w:p w14:paraId="25C80FA1" w14:textId="77777777" w:rsidR="00E12C52" w:rsidRPr="00592BF7" w:rsidRDefault="00E12C52" w:rsidP="00BA4C85">
      <w:pPr>
        <w:rPr>
          <w:szCs w:val="22"/>
        </w:rPr>
      </w:pPr>
      <w:r w:rsidRPr="00592BF7">
        <w:rPr>
          <w:szCs w:val="22"/>
        </w:rPr>
        <w:t xml:space="preserve">Users with the </w:t>
      </w:r>
      <w:r w:rsidRPr="00592BF7">
        <w:rPr>
          <w:rFonts w:ascii="Courier New" w:hAnsi="Courier New" w:cs="Courier New"/>
          <w:szCs w:val="22"/>
        </w:rPr>
        <w:t>ROR VA HIV/HEPC ADMIN</w:t>
      </w:r>
      <w:r w:rsidR="00FD210E" w:rsidRPr="00592BF7">
        <w:rPr>
          <w:rFonts w:ascii="Courier New" w:hAnsi="Courier New" w:cs="Courier New"/>
          <w:szCs w:val="22"/>
        </w:rPr>
        <w:fldChar w:fldCharType="begin"/>
      </w:r>
      <w:r w:rsidRPr="00592BF7">
        <w:rPr>
          <w:rFonts w:ascii="Courier New" w:hAnsi="Courier New" w:cs="Courier New"/>
          <w:szCs w:val="22"/>
        </w:rPr>
        <w:instrText>xe "ADMIN security key"</w:instrText>
      </w:r>
      <w:r w:rsidR="00FD210E" w:rsidRPr="00592BF7">
        <w:rPr>
          <w:rFonts w:ascii="Courier New" w:hAnsi="Courier New" w:cs="Courier New"/>
          <w:szCs w:val="22"/>
        </w:rPr>
        <w:fldChar w:fldCharType="end"/>
      </w:r>
      <w:r w:rsidRPr="00592BF7">
        <w:rPr>
          <w:szCs w:val="22"/>
        </w:rPr>
        <w:t xml:space="preserve"> key will be displayed on the </w:t>
      </w:r>
      <w:r w:rsidRPr="00592BF7">
        <w:rPr>
          <w:rFonts w:ascii="Arial" w:hAnsi="Arial"/>
          <w:sz w:val="20"/>
        </w:rPr>
        <w:t>Show Registry Users</w:t>
      </w:r>
      <w:r w:rsidRPr="00592BF7">
        <w:rPr>
          <w:szCs w:val="22"/>
        </w:rPr>
        <w:t xml:space="preserve"> window as “Administrator.” </w:t>
      </w:r>
    </w:p>
    <w:p w14:paraId="25C80FA2" w14:textId="34454FE8" w:rsidR="00E12C52" w:rsidRPr="00B857A0" w:rsidRDefault="007525E9" w:rsidP="00BF7A86">
      <w:pPr>
        <w:autoSpaceDE w:val="0"/>
        <w:autoSpaceDN w:val="0"/>
        <w:adjustRightInd w:val="0"/>
        <w:ind w:left="360"/>
      </w:pPr>
      <w:r>
        <w:rPr>
          <w:noProof/>
        </w:rPr>
        <w:drawing>
          <wp:inline distT="0" distB="0" distL="0" distR="0" wp14:anchorId="25C83EAE" wp14:editId="25C83EAF">
            <wp:extent cx="245387" cy="132592"/>
            <wp:effectExtent l="0" t="0" r="2540" b="1270"/>
            <wp:docPr id="27" name="Picture 27" descr="Icon used to identify security key information for admini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con used to identify security key information for administrator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5110" cy="132080"/>
                    </a:xfrm>
                    <a:prstGeom prst="rect">
                      <a:avLst/>
                    </a:prstGeom>
                    <a:noFill/>
                    <a:ln>
                      <a:noFill/>
                    </a:ln>
                  </pic:spPr>
                </pic:pic>
              </a:graphicData>
            </a:graphic>
          </wp:inline>
        </w:drawing>
      </w:r>
      <w:r w:rsidR="00E12C52" w:rsidRPr="00592BF7">
        <w:t xml:space="preserve"> </w:t>
      </w:r>
      <w:r w:rsidR="00E12C52" w:rsidRPr="00592BF7">
        <w:rPr>
          <w:i/>
        </w:rPr>
        <w:t>Administrators</w:t>
      </w:r>
      <w:r w:rsidR="00E12C52" w:rsidRPr="00592BF7">
        <w:t xml:space="preserve"> will have full GUI access that will enable them to run reports, create local fields, and edit, confirm and delete patient records</w:t>
      </w:r>
      <w:r w:rsidR="0060093B" w:rsidRPr="00592BF7">
        <w:t xml:space="preserve"> for the specified registry. The ROR VA GENERIC ADMIN key grants the user administration </w:t>
      </w:r>
      <w:r w:rsidR="00AC6867" w:rsidRPr="00592BF7">
        <w:t>a</w:t>
      </w:r>
      <w:r w:rsidR="0060093B" w:rsidRPr="00592BF7">
        <w:t xml:space="preserve">ccess to the local registries </w:t>
      </w:r>
      <w:r w:rsidR="0060093B" w:rsidRPr="002D56B1">
        <w:t>added in Patch 18</w:t>
      </w:r>
      <w:r w:rsidR="00E60A19" w:rsidRPr="002D56B1">
        <w:t xml:space="preserve"> and subsequent patches.</w:t>
      </w:r>
      <w:r w:rsidR="0060093B" w:rsidRPr="002D56B1">
        <w:t>.</w:t>
      </w:r>
      <w:r w:rsidR="00E12C52" w:rsidRPr="00B857A0">
        <w:t xml:space="preserve"> </w:t>
      </w:r>
    </w:p>
    <w:p w14:paraId="25C80FA3" w14:textId="40102631" w:rsidR="00E12C52" w:rsidRPr="003C7C6F" w:rsidRDefault="00E12C52" w:rsidP="00BA4C85">
      <w:pPr>
        <w:autoSpaceDE w:val="0"/>
        <w:autoSpaceDN w:val="0"/>
        <w:adjustRightInd w:val="0"/>
      </w:pPr>
      <w:r w:rsidRPr="00FD483F">
        <w:t xml:space="preserve">Users with the </w:t>
      </w:r>
      <w:r w:rsidRPr="009D7C1E">
        <w:rPr>
          <w:rFonts w:ascii="Courier New" w:hAnsi="Courier New" w:cs="Courier New"/>
          <w:szCs w:val="22"/>
        </w:rPr>
        <w:t>ROR VA IRM</w:t>
      </w:r>
      <w:r w:rsidR="00FD210E">
        <w:rPr>
          <w:rFonts w:ascii="Courier New" w:hAnsi="Courier New" w:cs="Courier New"/>
          <w:szCs w:val="22"/>
        </w:rPr>
        <w:fldChar w:fldCharType="begin"/>
      </w:r>
      <w:r w:rsidRPr="009D7C1E">
        <w:rPr>
          <w:rFonts w:ascii="Courier New" w:hAnsi="Courier New" w:cs="Courier New"/>
          <w:szCs w:val="22"/>
        </w:rPr>
        <w:instrText>xe "IRM:security key"</w:instrText>
      </w:r>
      <w:r w:rsidR="00FD210E">
        <w:rPr>
          <w:rFonts w:ascii="Courier New" w:hAnsi="Courier New" w:cs="Courier New"/>
          <w:szCs w:val="22"/>
        </w:rPr>
        <w:fldChar w:fldCharType="end"/>
      </w:r>
      <w:r w:rsidRPr="00FD483F">
        <w:t xml:space="preserve"> key will be displayed on the </w:t>
      </w:r>
      <w:r w:rsidRPr="00765854">
        <w:rPr>
          <w:rFonts w:ascii="Arial" w:hAnsi="Arial"/>
          <w:sz w:val="20"/>
        </w:rPr>
        <w:t>Show Registry Users</w:t>
      </w:r>
      <w:r w:rsidRPr="00FD483F">
        <w:t xml:space="preserve"> window as </w:t>
      </w:r>
      <w:r w:rsidRPr="003C7C6F">
        <w:t>“</w:t>
      </w:r>
      <w:hyperlink w:anchor="Glos_IRM" w:history="1">
        <w:r w:rsidRPr="00ED7F0B">
          <w:rPr>
            <w:rStyle w:val="IHyperlink"/>
          </w:rPr>
          <w:t>IRM</w:t>
        </w:r>
      </w:hyperlink>
      <w:r w:rsidRPr="003C7C6F">
        <w:t>.”</w:t>
      </w:r>
    </w:p>
    <w:p w14:paraId="25C80FA4" w14:textId="77777777" w:rsidR="00E12C52" w:rsidRPr="00B857A0" w:rsidRDefault="007525E9" w:rsidP="00603A30">
      <w:pPr>
        <w:autoSpaceDE w:val="0"/>
        <w:autoSpaceDN w:val="0"/>
        <w:adjustRightInd w:val="0"/>
        <w:ind w:left="360"/>
      </w:pPr>
      <w:r>
        <w:rPr>
          <w:noProof/>
        </w:rPr>
        <w:drawing>
          <wp:inline distT="0" distB="0" distL="0" distR="0" wp14:anchorId="25C83EB0" wp14:editId="25C83EB1">
            <wp:extent cx="245387" cy="132592"/>
            <wp:effectExtent l="0" t="0" r="2540" b="1270"/>
            <wp:docPr id="28" name="Picture 28" descr="Icon used to identify security key information for IRM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 used to identify security key information for IRM user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5110" cy="132080"/>
                    </a:xfrm>
                    <a:prstGeom prst="rect">
                      <a:avLst/>
                    </a:prstGeom>
                    <a:noFill/>
                    <a:ln>
                      <a:noFill/>
                    </a:ln>
                  </pic:spPr>
                </pic:pic>
              </a:graphicData>
            </a:graphic>
          </wp:inline>
        </w:drawing>
      </w:r>
      <w:r w:rsidR="00E12C52">
        <w:t xml:space="preserve">  </w:t>
      </w:r>
      <w:r w:rsidR="00E12C52" w:rsidRPr="003111BB">
        <w:rPr>
          <w:i/>
        </w:rPr>
        <w:t xml:space="preserve">IRM </w:t>
      </w:r>
      <w:r w:rsidR="00B31A0F" w:rsidRPr="00B31A0F">
        <w:rPr>
          <w:i/>
        </w:rPr>
        <w:t>Users</w:t>
      </w:r>
      <w:r w:rsidR="00B31A0F" w:rsidRPr="00FD483F">
        <w:t xml:space="preserve"> with this security key will have access to all </w:t>
      </w:r>
      <w:r w:rsidR="00B31A0F" w:rsidRPr="003C7C6F">
        <w:rPr>
          <w:rFonts w:ascii="Arial" w:hAnsi="Arial" w:cs="Microsoft Sans Serif"/>
          <w:sz w:val="20"/>
        </w:rPr>
        <w:t>CCR</w:t>
      </w:r>
      <w:r w:rsidR="00B31A0F" w:rsidRPr="00FD483F">
        <w:t xml:space="preserve"> files in </w:t>
      </w:r>
      <w:r w:rsidR="00B31A0F" w:rsidRPr="00556438">
        <w:rPr>
          <w:rFonts w:ascii="Arial" w:hAnsi="Arial" w:cs="Microsoft Sans Serif"/>
          <w:sz w:val="20"/>
        </w:rPr>
        <w:t>VistA</w:t>
      </w:r>
      <w:r w:rsidR="00B31A0F" w:rsidRPr="00FD483F">
        <w:t xml:space="preserve"> but no access to the GUI. This key should be assigned to the </w:t>
      </w:r>
      <w:r w:rsidR="00B31A0F" w:rsidRPr="00B857A0">
        <w:t>IRM</w:t>
      </w:r>
      <w:r w:rsidR="00B31A0F">
        <w:t xml:space="preserve"> </w:t>
      </w:r>
      <w:r w:rsidR="00B31A0F" w:rsidRPr="00FD483F">
        <w:t xml:space="preserve">personnel authorized to maintain and troubleshoot the </w:t>
      </w:r>
      <w:r w:rsidR="00B31A0F" w:rsidRPr="003C7C6F">
        <w:rPr>
          <w:rFonts w:ascii="Arial" w:hAnsi="Arial" w:cs="Microsoft Sans Serif"/>
          <w:sz w:val="20"/>
        </w:rPr>
        <w:t>CCR</w:t>
      </w:r>
      <w:r w:rsidR="00B31A0F" w:rsidRPr="00FD483F">
        <w:t xml:space="preserve"> package</w:t>
      </w:r>
      <w:r w:rsidR="00E12C52" w:rsidRPr="00B857A0">
        <w:t xml:space="preserve">. </w:t>
      </w:r>
    </w:p>
    <w:p w14:paraId="25C80FA5" w14:textId="77777777" w:rsidR="00E12C52" w:rsidRPr="00FD483F" w:rsidRDefault="00E12C52" w:rsidP="001C2259">
      <w:pPr>
        <w:spacing w:before="120" w:after="120"/>
        <w:rPr>
          <w:szCs w:val="22"/>
        </w:rPr>
      </w:pPr>
      <w:r w:rsidRPr="00FD483F">
        <w:rPr>
          <w:szCs w:val="22"/>
        </w:rPr>
        <w:t xml:space="preserve">If any unauthorized users access this system, a VA alert will be sent to persons identified to receive registry notifications stating the date and time of the violation, the name of the user who attempted to access the system, and a record of the access violation will be written to the Access Violations folder of the </w:t>
      </w:r>
      <w:r w:rsidRPr="001C2259">
        <w:rPr>
          <w:rFonts w:ascii="Microsoft Sans Serif" w:hAnsi="Microsoft Sans Serif" w:cs="Microsoft Sans Serif"/>
          <w:sz w:val="20"/>
          <w:szCs w:val="22"/>
        </w:rPr>
        <w:t>Technical Log</w:t>
      </w:r>
      <w:r w:rsidRPr="00FD483F">
        <w:rPr>
          <w:szCs w:val="22"/>
        </w:rPr>
        <w:t>.</w:t>
      </w:r>
    </w:p>
    <w:p w14:paraId="25C80FA6" w14:textId="77777777" w:rsidR="00E12C52" w:rsidRPr="001C2259" w:rsidRDefault="007525E9" w:rsidP="001C2259">
      <w:pPr>
        <w:rPr>
          <w:color w:val="000000"/>
        </w:rPr>
      </w:pPr>
      <w:r>
        <w:rPr>
          <w:noProof/>
          <w:color w:val="000000"/>
        </w:rPr>
        <w:drawing>
          <wp:inline distT="0" distB="0" distL="0" distR="0" wp14:anchorId="25C83EB2" wp14:editId="25C83EB3">
            <wp:extent cx="361950" cy="276225"/>
            <wp:effectExtent l="0" t="0" r="0" b="9525"/>
            <wp:docPr id="29" name="Picture 29" descr="Icon used to indicate something notewor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 used to identify no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00E12C52" w:rsidRPr="00C80047">
        <w:rPr>
          <w:rFonts w:ascii="Arial Bold" w:hAnsi="Arial Bold"/>
          <w:b/>
          <w:color w:val="000000"/>
          <w:sz w:val="20"/>
        </w:rPr>
        <w:t>Note:</w:t>
      </w:r>
      <w:r w:rsidR="00E12C52" w:rsidRPr="00BA4C85">
        <w:rPr>
          <w:b/>
          <w:color w:val="000000"/>
        </w:rPr>
        <w:t xml:space="preserve"> </w:t>
      </w:r>
      <w:r w:rsidR="00E12C52" w:rsidRPr="00BA4C85">
        <w:rPr>
          <w:szCs w:val="22"/>
        </w:rPr>
        <w:t>Only users having these keys can access the records of the</w:t>
      </w:r>
      <w:r w:rsidR="00E12C52" w:rsidRPr="00BA4C85">
        <w:rPr>
          <w:color w:val="000000"/>
        </w:rPr>
        <w:t xml:space="preserve"> </w:t>
      </w:r>
      <w:r w:rsidR="00E12C52" w:rsidRPr="00BA4C85">
        <w:rPr>
          <w:rFonts w:ascii="Courier New" w:hAnsi="Courier New" w:cs="Courier New"/>
          <w:color w:val="000000"/>
        </w:rPr>
        <w:t>ROR REGISTRY RECORD</w:t>
      </w:r>
      <w:r w:rsidR="00E12C52" w:rsidRPr="00BA4C85">
        <w:rPr>
          <w:color w:val="000000"/>
        </w:rPr>
        <w:t xml:space="preserve"> </w:t>
      </w:r>
      <w:r w:rsidR="00E12C52" w:rsidRPr="00BA4C85">
        <w:rPr>
          <w:szCs w:val="22"/>
        </w:rPr>
        <w:t>(</w:t>
      </w:r>
      <w:r w:rsidR="00E12C52" w:rsidRPr="00BA4C85">
        <w:rPr>
          <w:rFonts w:ascii="Courier New" w:hAnsi="Courier New" w:cs="Courier New"/>
          <w:color w:val="000000"/>
        </w:rPr>
        <w:t>#798</w:t>
      </w:r>
      <w:r w:rsidR="00E12C52" w:rsidRPr="00BA4C85">
        <w:rPr>
          <w:szCs w:val="22"/>
        </w:rPr>
        <w:t>),</w:t>
      </w:r>
      <w:r w:rsidR="00E12C52" w:rsidRPr="00BA4C85">
        <w:rPr>
          <w:color w:val="000000"/>
        </w:rPr>
        <w:t xml:space="preserve"> </w:t>
      </w:r>
      <w:r w:rsidR="00E12C52" w:rsidRPr="00BA4C85">
        <w:rPr>
          <w:rFonts w:ascii="Courier New" w:hAnsi="Courier New" w:cs="Courier New"/>
          <w:color w:val="000000"/>
        </w:rPr>
        <w:t>ROR REGISTRY PARAMETERS</w:t>
      </w:r>
      <w:r w:rsidR="00E12C52" w:rsidRPr="00BA4C85">
        <w:rPr>
          <w:color w:val="000000"/>
        </w:rPr>
        <w:t xml:space="preserve"> </w:t>
      </w:r>
      <w:r w:rsidR="00E12C52" w:rsidRPr="00BA4C85">
        <w:rPr>
          <w:szCs w:val="22"/>
        </w:rPr>
        <w:t>(</w:t>
      </w:r>
      <w:r w:rsidR="00E12C52" w:rsidRPr="00BA4C85">
        <w:rPr>
          <w:rFonts w:ascii="Courier New" w:hAnsi="Courier New" w:cs="Courier New"/>
          <w:color w:val="000000"/>
        </w:rPr>
        <w:t>#798.1</w:t>
      </w:r>
      <w:r w:rsidR="00E12C52" w:rsidRPr="00BA4C85">
        <w:rPr>
          <w:szCs w:val="22"/>
        </w:rPr>
        <w:t>),</w:t>
      </w:r>
      <w:r w:rsidR="00E12C52" w:rsidRPr="00BA4C85">
        <w:rPr>
          <w:rFonts w:ascii="Courier New" w:hAnsi="Courier New" w:cs="Courier New"/>
          <w:color w:val="000000"/>
        </w:rPr>
        <w:t xml:space="preserve"> ROR PATIENT</w:t>
      </w:r>
      <w:r w:rsidR="00E12C52" w:rsidRPr="00BA4C85">
        <w:rPr>
          <w:color w:val="000000"/>
        </w:rPr>
        <w:t xml:space="preserve"> </w:t>
      </w:r>
      <w:r w:rsidR="00E12C52" w:rsidRPr="00BA4C85">
        <w:rPr>
          <w:szCs w:val="22"/>
        </w:rPr>
        <w:t>(</w:t>
      </w:r>
      <w:r w:rsidR="00E12C52" w:rsidRPr="00BA4C85">
        <w:rPr>
          <w:rFonts w:ascii="Courier New" w:hAnsi="Courier New" w:cs="Courier New"/>
          <w:color w:val="000000"/>
        </w:rPr>
        <w:t>#798.4</w:t>
      </w:r>
      <w:r w:rsidR="00E12C52" w:rsidRPr="00BA4C85">
        <w:rPr>
          <w:szCs w:val="22"/>
        </w:rPr>
        <w:t>),</w:t>
      </w:r>
      <w:r w:rsidR="00E12C52" w:rsidRPr="00BA4C85">
        <w:rPr>
          <w:color w:val="000000"/>
        </w:rPr>
        <w:t xml:space="preserve"> </w:t>
      </w:r>
      <w:r w:rsidR="00E12C52" w:rsidRPr="00BA4C85">
        <w:rPr>
          <w:rFonts w:ascii="Courier New" w:hAnsi="Courier New" w:cs="Courier New"/>
          <w:color w:val="000000"/>
        </w:rPr>
        <w:t>ROR LOG</w:t>
      </w:r>
      <w:r w:rsidR="00E12C52" w:rsidRPr="00BA4C85">
        <w:rPr>
          <w:color w:val="000000"/>
        </w:rPr>
        <w:t xml:space="preserve"> </w:t>
      </w:r>
      <w:r w:rsidR="00E12C52" w:rsidRPr="00BA4C85">
        <w:rPr>
          <w:szCs w:val="22"/>
        </w:rPr>
        <w:t>(</w:t>
      </w:r>
      <w:r w:rsidR="00E12C52" w:rsidRPr="00BA4C85">
        <w:rPr>
          <w:rFonts w:ascii="Courier New" w:hAnsi="Courier New" w:cs="Courier New"/>
          <w:color w:val="000000"/>
        </w:rPr>
        <w:t>#798.7</w:t>
      </w:r>
      <w:r w:rsidR="00E12C52" w:rsidRPr="00BA4C85">
        <w:rPr>
          <w:szCs w:val="22"/>
        </w:rPr>
        <w:t>),</w:t>
      </w:r>
      <w:r w:rsidR="00E12C52" w:rsidRPr="00BA4C85">
        <w:rPr>
          <w:rFonts w:ascii="Courier New" w:hAnsi="Courier New" w:cs="Courier New"/>
          <w:color w:val="000000"/>
        </w:rPr>
        <w:t xml:space="preserve"> ROR TASK</w:t>
      </w:r>
      <w:r w:rsidR="00E12C52" w:rsidRPr="00BA4C85">
        <w:rPr>
          <w:color w:val="000000"/>
        </w:rPr>
        <w:t xml:space="preserve"> </w:t>
      </w:r>
      <w:r w:rsidR="00E12C52" w:rsidRPr="00BA4C85">
        <w:rPr>
          <w:szCs w:val="22"/>
        </w:rPr>
        <w:t>(</w:t>
      </w:r>
      <w:r w:rsidR="00E12C52" w:rsidRPr="00BA4C85">
        <w:rPr>
          <w:rFonts w:ascii="Courier New" w:hAnsi="Courier New" w:cs="Courier New"/>
          <w:color w:val="000000"/>
        </w:rPr>
        <w:t>#798.8</w:t>
      </w:r>
      <w:r w:rsidR="00E12C52" w:rsidRPr="00BA4C85">
        <w:rPr>
          <w:szCs w:val="22"/>
        </w:rPr>
        <w:t>), and</w:t>
      </w:r>
      <w:r w:rsidR="00E12C52" w:rsidRPr="00BA4C85">
        <w:rPr>
          <w:color w:val="000000"/>
        </w:rPr>
        <w:t xml:space="preserve"> </w:t>
      </w:r>
      <w:r w:rsidR="00E12C52" w:rsidRPr="00BA4C85">
        <w:rPr>
          <w:rFonts w:ascii="Courier New" w:hAnsi="Courier New" w:cs="Courier New"/>
          <w:color w:val="000000"/>
        </w:rPr>
        <w:t>ROR HIV RECORD</w:t>
      </w:r>
      <w:r w:rsidR="00E12C52" w:rsidRPr="00BA4C85">
        <w:rPr>
          <w:color w:val="000000"/>
        </w:rPr>
        <w:t xml:space="preserve"> </w:t>
      </w:r>
      <w:r w:rsidR="00E12C52" w:rsidRPr="00BA4C85">
        <w:rPr>
          <w:szCs w:val="22"/>
        </w:rPr>
        <w:t>(</w:t>
      </w:r>
      <w:r w:rsidR="00E12C52" w:rsidRPr="00BA4C85">
        <w:rPr>
          <w:rFonts w:ascii="Courier New" w:hAnsi="Courier New" w:cs="Courier New"/>
          <w:color w:val="000000"/>
        </w:rPr>
        <w:t>#799.4</w:t>
      </w:r>
      <w:r w:rsidR="00E12C52" w:rsidRPr="00BA4C85">
        <w:rPr>
          <w:szCs w:val="22"/>
        </w:rPr>
        <w:t>) files via FileMan.</w:t>
      </w:r>
      <w:bookmarkStart w:id="719" w:name="_Toc42909289"/>
    </w:p>
    <w:p w14:paraId="25C80FA7" w14:textId="77777777" w:rsidR="00E12C52" w:rsidRDefault="00E12C52">
      <w:pPr>
        <w:sectPr w:rsidR="00E12C52" w:rsidSect="00C54ED4">
          <w:type w:val="oddPage"/>
          <w:pgSz w:w="12240" w:h="15840" w:code="1"/>
          <w:pgMar w:top="1440" w:right="1440" w:bottom="1440" w:left="1440" w:header="720" w:footer="720" w:gutter="0"/>
          <w:cols w:space="720"/>
        </w:sectPr>
      </w:pPr>
    </w:p>
    <w:p w14:paraId="25C80FA8" w14:textId="77777777" w:rsidR="00E12C52" w:rsidRPr="00D711B8" w:rsidRDefault="00E12C52" w:rsidP="009B0454">
      <w:pPr>
        <w:pStyle w:val="StyleStyleH8Left0Firstline0Bold"/>
        <w:numPr>
          <w:ilvl w:val="0"/>
          <w:numId w:val="17"/>
        </w:numPr>
      </w:pPr>
      <w:bookmarkStart w:id="720" w:name="_Toc90951939"/>
      <w:bookmarkStart w:id="721" w:name="_Toc90951999"/>
      <w:bookmarkStart w:id="722" w:name="_Toc90952034"/>
      <w:bookmarkStart w:id="723" w:name="_Toc90952062"/>
      <w:bookmarkStart w:id="724" w:name="_Toc90952175"/>
      <w:bookmarkStart w:id="725" w:name="_Toc90952372"/>
      <w:bookmarkStart w:id="726" w:name="_Toc90952417"/>
      <w:bookmarkStart w:id="727" w:name="_Toc90952456"/>
      <w:bookmarkStart w:id="728" w:name="_Toc90952484"/>
      <w:bookmarkStart w:id="729" w:name="_Toc90952525"/>
      <w:bookmarkStart w:id="730" w:name="_Toc90952648"/>
      <w:bookmarkStart w:id="731" w:name="_Toc126551813"/>
      <w:bookmarkStart w:id="732" w:name="_Toc226975132"/>
      <w:bookmarkStart w:id="733" w:name="_Toc228789307"/>
      <w:bookmarkStart w:id="734" w:name="_Toc232396192"/>
      <w:bookmarkStart w:id="735" w:name="_Toc233014191"/>
      <w:bookmarkStart w:id="736" w:name="_Toc233167478"/>
      <w:bookmarkStart w:id="737" w:name="App_A"/>
      <w:bookmarkStart w:id="738" w:name="_Toc36450848"/>
      <w:bookmarkStart w:id="739" w:name="_Toc42857047"/>
      <w:bookmarkStart w:id="740" w:name="_Toc42909293"/>
      <w:bookmarkStart w:id="741" w:name="_Toc64882185"/>
      <w:bookmarkStart w:id="742" w:name="_Toc94593149"/>
      <w:bookmarkEnd w:id="719"/>
      <w:bookmarkEnd w:id="720"/>
      <w:bookmarkEnd w:id="721"/>
      <w:bookmarkEnd w:id="722"/>
      <w:bookmarkEnd w:id="723"/>
      <w:bookmarkEnd w:id="724"/>
      <w:bookmarkEnd w:id="725"/>
      <w:bookmarkEnd w:id="726"/>
      <w:bookmarkEnd w:id="727"/>
      <w:bookmarkEnd w:id="728"/>
      <w:bookmarkEnd w:id="729"/>
      <w:bookmarkEnd w:id="730"/>
      <w:r w:rsidRPr="00D711B8">
        <w:lastRenderedPageBreak/>
        <w:t>Creating an Output Directory in Windows</w:t>
      </w:r>
      <w:bookmarkEnd w:id="731"/>
      <w:bookmarkEnd w:id="732"/>
      <w:bookmarkEnd w:id="733"/>
      <w:bookmarkEnd w:id="734"/>
      <w:bookmarkEnd w:id="735"/>
      <w:bookmarkEnd w:id="736"/>
    </w:p>
    <w:bookmarkEnd w:id="737"/>
    <w:p w14:paraId="25C80FA9" w14:textId="77777777" w:rsidR="00E12C52" w:rsidRPr="004B3A0B" w:rsidRDefault="00E12C52" w:rsidP="009B0454">
      <w:pPr>
        <w:pStyle w:val="AH2"/>
        <w:numPr>
          <w:ilvl w:val="1"/>
          <w:numId w:val="17"/>
        </w:numPr>
      </w:pPr>
      <w:r w:rsidRPr="004B3A0B">
        <w:t>Graphical User Interface</w:t>
      </w:r>
    </w:p>
    <w:p w14:paraId="25C80FAA" w14:textId="77777777" w:rsidR="00E12C52" w:rsidRPr="009D6ACF" w:rsidRDefault="00E12C52" w:rsidP="009B0454">
      <w:pPr>
        <w:numPr>
          <w:ilvl w:val="0"/>
          <w:numId w:val="8"/>
        </w:numPr>
        <w:tabs>
          <w:tab w:val="clear" w:pos="432"/>
          <w:tab w:val="num" w:pos="720"/>
        </w:tabs>
        <w:autoSpaceDE w:val="0"/>
        <w:autoSpaceDN w:val="0"/>
        <w:adjustRightInd w:val="0"/>
        <w:ind w:left="720" w:hanging="360"/>
      </w:pPr>
      <w:r w:rsidRPr="009D6ACF">
        <w:t xml:space="preserve">Double-click the </w:t>
      </w:r>
      <w:r w:rsidRPr="00765854">
        <w:rPr>
          <w:rFonts w:ascii="Arial" w:hAnsi="Arial" w:cs="Microsoft Sans Serif"/>
          <w:sz w:val="20"/>
        </w:rPr>
        <w:t>My Computer</w:t>
      </w:r>
      <w:r w:rsidRPr="009D6ACF">
        <w:t xml:space="preserve"> icon on the desktop.</w:t>
      </w:r>
    </w:p>
    <w:p w14:paraId="25C80FAB" w14:textId="77777777" w:rsidR="00E12C52" w:rsidRPr="009D6ACF" w:rsidRDefault="00E12C52" w:rsidP="009B0454">
      <w:pPr>
        <w:numPr>
          <w:ilvl w:val="0"/>
          <w:numId w:val="8"/>
        </w:numPr>
        <w:tabs>
          <w:tab w:val="clear" w:pos="432"/>
          <w:tab w:val="num" w:pos="720"/>
        </w:tabs>
        <w:autoSpaceDE w:val="0"/>
        <w:autoSpaceDN w:val="0"/>
        <w:adjustRightInd w:val="0"/>
        <w:ind w:left="720" w:hanging="360"/>
      </w:pPr>
      <w:r w:rsidRPr="009D6ACF">
        <w:t xml:space="preserve">Choose a drive, then right-click the drive icon and select </w:t>
      </w:r>
      <w:r w:rsidRPr="00765854">
        <w:rPr>
          <w:rFonts w:ascii="Arial" w:hAnsi="Arial" w:cs="Microsoft Sans Serif"/>
          <w:sz w:val="20"/>
        </w:rPr>
        <w:t>Properties</w:t>
      </w:r>
      <w:r w:rsidRPr="009D6ACF">
        <w:t xml:space="preserve"> from the pop-up menu.</w:t>
      </w:r>
    </w:p>
    <w:p w14:paraId="25C80FAC" w14:textId="77777777" w:rsidR="00E12C52" w:rsidRPr="009D6ACF" w:rsidRDefault="00E12C52" w:rsidP="009B0454">
      <w:pPr>
        <w:numPr>
          <w:ilvl w:val="0"/>
          <w:numId w:val="8"/>
        </w:numPr>
        <w:tabs>
          <w:tab w:val="clear" w:pos="432"/>
          <w:tab w:val="num" w:pos="720"/>
        </w:tabs>
        <w:autoSpaceDE w:val="0"/>
        <w:autoSpaceDN w:val="0"/>
        <w:adjustRightInd w:val="0"/>
        <w:ind w:left="720" w:hanging="360"/>
      </w:pPr>
      <w:r w:rsidRPr="009D6ACF">
        <w:t xml:space="preserve">Make sure that the drive has enough free space for the new directory (about 500Mb), then click </w:t>
      </w:r>
      <w:r w:rsidRPr="00765854">
        <w:rPr>
          <w:rFonts w:ascii="Arial" w:hAnsi="Arial" w:cs="Microsoft Sans Serif"/>
          <w:sz w:val="20"/>
        </w:rPr>
        <w:t>Cancel</w:t>
      </w:r>
      <w:r w:rsidRPr="009D6ACF">
        <w:t xml:space="preserve"> to close the </w:t>
      </w:r>
      <w:r w:rsidRPr="00765854">
        <w:rPr>
          <w:rFonts w:ascii="Arial" w:hAnsi="Arial" w:cs="Microsoft Sans Serif"/>
          <w:sz w:val="20"/>
        </w:rPr>
        <w:t>Properties</w:t>
      </w:r>
      <w:r w:rsidRPr="009D6ACF">
        <w:t xml:space="preserve"> window.</w:t>
      </w:r>
    </w:p>
    <w:p w14:paraId="25C80FAD" w14:textId="77777777" w:rsidR="00E12C52" w:rsidRPr="009D6ACF" w:rsidRDefault="00E12C52" w:rsidP="009B0454">
      <w:pPr>
        <w:numPr>
          <w:ilvl w:val="0"/>
          <w:numId w:val="8"/>
        </w:numPr>
        <w:tabs>
          <w:tab w:val="clear" w:pos="432"/>
          <w:tab w:val="num" w:pos="720"/>
        </w:tabs>
        <w:autoSpaceDE w:val="0"/>
        <w:autoSpaceDN w:val="0"/>
        <w:adjustRightInd w:val="0"/>
        <w:ind w:left="720" w:hanging="360"/>
      </w:pPr>
      <w:r w:rsidRPr="009D6ACF">
        <w:t>Double-click the drive icon.</w:t>
      </w:r>
    </w:p>
    <w:p w14:paraId="25C80FAE" w14:textId="77777777" w:rsidR="00E12C52" w:rsidRPr="009D6ACF" w:rsidRDefault="00E12C52" w:rsidP="009B0454">
      <w:pPr>
        <w:numPr>
          <w:ilvl w:val="0"/>
          <w:numId w:val="8"/>
        </w:numPr>
        <w:tabs>
          <w:tab w:val="clear" w:pos="432"/>
          <w:tab w:val="num" w:pos="720"/>
        </w:tabs>
        <w:autoSpaceDE w:val="0"/>
        <w:autoSpaceDN w:val="0"/>
        <w:adjustRightInd w:val="0"/>
        <w:ind w:left="720" w:hanging="360"/>
      </w:pPr>
      <w:r w:rsidRPr="009D6ACF">
        <w:t xml:space="preserve">From the </w:t>
      </w:r>
      <w:r w:rsidRPr="00765854">
        <w:rPr>
          <w:rFonts w:ascii="Arial" w:hAnsi="Arial" w:cs="Microsoft Sans Serif"/>
          <w:sz w:val="20"/>
        </w:rPr>
        <w:t>File</w:t>
      </w:r>
      <w:r w:rsidRPr="009D6ACF">
        <w:t xml:space="preserve"> menu, select </w:t>
      </w:r>
      <w:r w:rsidRPr="00765854">
        <w:rPr>
          <w:rFonts w:ascii="Arial" w:hAnsi="Arial" w:cs="Microsoft Sans Serif"/>
          <w:sz w:val="20"/>
        </w:rPr>
        <w:t>New | Folder</w:t>
      </w:r>
      <w:r w:rsidRPr="009D6ACF">
        <w:t xml:space="preserve">, then type </w:t>
      </w:r>
      <w:r w:rsidRPr="002F62BD">
        <w:rPr>
          <w:rFonts w:ascii="Courier New" w:hAnsi="Courier New" w:cs="Courier New"/>
          <w:b/>
          <w:sz w:val="22"/>
          <w:szCs w:val="22"/>
        </w:rPr>
        <w:t>RORHDT</w:t>
      </w:r>
      <w:r w:rsidRPr="009D6ACF">
        <w:rPr>
          <w:b/>
        </w:rPr>
        <w:t xml:space="preserve"> </w:t>
      </w:r>
      <w:r w:rsidRPr="009D6ACF">
        <w:t xml:space="preserve">over the </w:t>
      </w:r>
      <w:r w:rsidRPr="00765854">
        <w:rPr>
          <w:rFonts w:ascii="Arial" w:hAnsi="Arial" w:cs="Microsoft Sans Serif"/>
          <w:sz w:val="20"/>
        </w:rPr>
        <w:t>New Folder</w:t>
      </w:r>
      <w:r w:rsidRPr="009D6ACF">
        <w:t xml:space="preserve"> name.</w:t>
      </w:r>
    </w:p>
    <w:p w14:paraId="25C80FAF" w14:textId="77777777" w:rsidR="00E12C52" w:rsidRPr="009D6ACF" w:rsidRDefault="00E12C52" w:rsidP="009B0454">
      <w:pPr>
        <w:numPr>
          <w:ilvl w:val="0"/>
          <w:numId w:val="8"/>
        </w:numPr>
        <w:tabs>
          <w:tab w:val="clear" w:pos="432"/>
          <w:tab w:val="num" w:pos="720"/>
        </w:tabs>
        <w:autoSpaceDE w:val="0"/>
        <w:autoSpaceDN w:val="0"/>
        <w:adjustRightInd w:val="0"/>
        <w:ind w:left="720" w:hanging="360"/>
      </w:pPr>
      <w:r w:rsidRPr="009D6ACF">
        <w:t xml:space="preserve">Press </w:t>
      </w:r>
      <w:r w:rsidRPr="0098109D">
        <w:rPr>
          <w:rStyle w:val="Keys"/>
          <w:rFonts w:cs="Microsoft Sans Serif"/>
        </w:rPr>
        <w:t>&lt; Enter &gt;</w:t>
      </w:r>
      <w:r w:rsidRPr="0098109D">
        <w:rPr>
          <w:rFonts w:ascii="Arial" w:hAnsi="Arial" w:cs="Microsoft Sans Serif"/>
          <w:sz w:val="20"/>
        </w:rPr>
        <w:t>.</w:t>
      </w:r>
    </w:p>
    <w:p w14:paraId="25C80FB0" w14:textId="77777777" w:rsidR="00E12C52" w:rsidRDefault="00E12C52" w:rsidP="009B0454">
      <w:pPr>
        <w:numPr>
          <w:ilvl w:val="0"/>
          <w:numId w:val="8"/>
        </w:numPr>
        <w:tabs>
          <w:tab w:val="clear" w:pos="432"/>
          <w:tab w:val="num" w:pos="720"/>
        </w:tabs>
        <w:autoSpaceDE w:val="0"/>
        <w:autoSpaceDN w:val="0"/>
        <w:adjustRightInd w:val="0"/>
        <w:ind w:left="720" w:hanging="360"/>
      </w:pPr>
      <w:r w:rsidRPr="009D6ACF">
        <w:t>Close the window.</w:t>
      </w:r>
    </w:p>
    <w:p w14:paraId="25C80FB2" w14:textId="77777777" w:rsidR="00E12C52" w:rsidRPr="004B3A0B" w:rsidRDefault="00E12C52" w:rsidP="00C802A7">
      <w:pPr>
        <w:pStyle w:val="AH2"/>
        <w:numPr>
          <w:ilvl w:val="1"/>
          <w:numId w:val="17"/>
        </w:numPr>
        <w:spacing w:before="360"/>
      </w:pPr>
      <w:r w:rsidRPr="004B3A0B">
        <w:t>Command Prompt</w:t>
      </w:r>
    </w:p>
    <w:p w14:paraId="25C80FB4" w14:textId="42887134" w:rsidR="00E12C52" w:rsidRDefault="00E12C52" w:rsidP="009B0454">
      <w:pPr>
        <w:numPr>
          <w:ilvl w:val="0"/>
          <w:numId w:val="9"/>
        </w:numPr>
        <w:tabs>
          <w:tab w:val="clear" w:pos="432"/>
        </w:tabs>
        <w:autoSpaceDE w:val="0"/>
        <w:autoSpaceDN w:val="0"/>
        <w:adjustRightInd w:val="0"/>
        <w:ind w:left="720" w:hanging="360"/>
      </w:pPr>
      <w:r>
        <w:t xml:space="preserve">From the </w:t>
      </w:r>
      <w:r w:rsidRPr="000C4157">
        <w:rPr>
          <w:rFonts w:ascii="Arial" w:hAnsi="Arial" w:cs="Microsoft Sans Serif"/>
          <w:sz w:val="20"/>
        </w:rPr>
        <w:t>Start</w:t>
      </w:r>
      <w:r>
        <w:t xml:space="preserve"> menu, select </w:t>
      </w:r>
      <w:r w:rsidRPr="000C4157">
        <w:rPr>
          <w:rFonts w:ascii="Arial" w:hAnsi="Arial" w:cs="Microsoft Sans Serif"/>
          <w:sz w:val="20"/>
        </w:rPr>
        <w:t>Run…</w:t>
      </w:r>
      <w:r w:rsidRPr="009D6ACF">
        <w:t>.</w:t>
      </w:r>
      <w:r>
        <w:t xml:space="preserve">  The </w:t>
      </w:r>
      <w:r w:rsidRPr="000C4157">
        <w:rPr>
          <w:rFonts w:ascii="Arial" w:hAnsi="Arial" w:cs="Microsoft Sans Serif"/>
          <w:sz w:val="20"/>
        </w:rPr>
        <w:t>Run</w:t>
      </w:r>
      <w:r w:rsidRPr="009D6ACF">
        <w:t xml:space="preserve"> </w:t>
      </w:r>
      <w:r>
        <w:t>dialog box appears.</w:t>
      </w:r>
      <w:r w:rsidR="000C4157">
        <w:br/>
      </w:r>
      <w:r w:rsidR="007525E9">
        <w:rPr>
          <w:noProof/>
        </w:rPr>
        <w:drawing>
          <wp:inline distT="0" distB="0" distL="0" distR="0" wp14:anchorId="25C83EB4" wp14:editId="25C83EB5">
            <wp:extent cx="2312672" cy="1159769"/>
            <wp:effectExtent l="0" t="0" r="0" b="2540"/>
            <wp:docPr id="30" name="Picture 30" descr="Example of Run command dialog used to type in Cmd command to start the Windows command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xample of Run command dialog used to type in Cmd command to start the Windows command processo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12670" cy="1159510"/>
                    </a:xfrm>
                    <a:prstGeom prst="rect">
                      <a:avLst/>
                    </a:prstGeom>
                    <a:noFill/>
                    <a:ln>
                      <a:noFill/>
                    </a:ln>
                  </pic:spPr>
                </pic:pic>
              </a:graphicData>
            </a:graphic>
          </wp:inline>
        </w:drawing>
      </w:r>
    </w:p>
    <w:p w14:paraId="25C80FB8" w14:textId="027DA0AB" w:rsidR="00E12C52" w:rsidRPr="004E0EF9" w:rsidRDefault="00E12C52" w:rsidP="00BB274D">
      <w:pPr>
        <w:keepNext/>
        <w:keepLines/>
        <w:numPr>
          <w:ilvl w:val="0"/>
          <w:numId w:val="9"/>
        </w:numPr>
        <w:tabs>
          <w:tab w:val="clear" w:pos="432"/>
        </w:tabs>
        <w:autoSpaceDE w:val="0"/>
        <w:autoSpaceDN w:val="0"/>
        <w:adjustRightInd w:val="0"/>
        <w:ind w:left="720" w:hanging="360"/>
        <w:rPr>
          <w:rFonts w:ascii="Arial" w:hAnsi="Arial" w:cs="Microsoft Sans Serif"/>
          <w:sz w:val="20"/>
        </w:rPr>
      </w:pPr>
      <w:r w:rsidRPr="009D6ACF">
        <w:lastRenderedPageBreak/>
        <w:t xml:space="preserve">In the </w:t>
      </w:r>
      <w:r w:rsidRPr="004E0EF9">
        <w:rPr>
          <w:rFonts w:ascii="Arial" w:hAnsi="Arial" w:cs="Microsoft Sans Serif"/>
          <w:sz w:val="20"/>
        </w:rPr>
        <w:t>Open:</w:t>
      </w:r>
      <w:r w:rsidRPr="009D6ACF">
        <w:t xml:space="preserve"> field, enter </w:t>
      </w:r>
      <w:r w:rsidRPr="004E0EF9">
        <w:rPr>
          <w:rFonts w:ascii="Courier New" w:hAnsi="Courier New" w:cs="Courier New"/>
          <w:b/>
          <w:sz w:val="22"/>
          <w:szCs w:val="22"/>
        </w:rPr>
        <w:t>CMD</w:t>
      </w:r>
      <w:r w:rsidRPr="009D6ACF">
        <w:t xml:space="preserve"> and click </w:t>
      </w:r>
      <w:r w:rsidRPr="004E0EF9">
        <w:rPr>
          <w:rStyle w:val="Keys"/>
          <w:rFonts w:cs="Microsoft Sans Serif"/>
        </w:rPr>
        <w:t>&lt; OK &gt;.</w:t>
      </w:r>
      <w:r w:rsidR="008A5942" w:rsidRPr="004E0EF9">
        <w:rPr>
          <w:rStyle w:val="Keys"/>
          <w:rFonts w:cs="Microsoft Sans Serif"/>
        </w:rPr>
        <w:br/>
      </w:r>
      <w:r w:rsidRPr="009D6ACF">
        <w:t xml:space="preserve">The </w:t>
      </w:r>
      <w:r w:rsidRPr="004E0EF9">
        <w:rPr>
          <w:rFonts w:ascii="Arial" w:hAnsi="Arial" w:cs="Microsoft Sans Serif"/>
          <w:sz w:val="20"/>
        </w:rPr>
        <w:t>Command Prompt</w:t>
      </w:r>
      <w:r>
        <w:t xml:space="preserve"> window opens:</w:t>
      </w:r>
      <w:r w:rsidR="000C4157">
        <w:br/>
      </w:r>
      <w:r w:rsidR="007525E9">
        <w:rPr>
          <w:noProof/>
        </w:rPr>
        <w:drawing>
          <wp:inline distT="0" distB="0" distL="0" distR="0" wp14:anchorId="25C83EB6" wp14:editId="25C83EB7">
            <wp:extent cx="4426460" cy="2286000"/>
            <wp:effectExtent l="0" t="0" r="0" b="0"/>
            <wp:docPr id="31" name="Picture 31" descr="Example of the Windows command processor (CMD.ex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xample of the Windows command processor (CMD.exe) promp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25950" cy="2286000"/>
                    </a:xfrm>
                    <a:prstGeom prst="rect">
                      <a:avLst/>
                    </a:prstGeom>
                    <a:noFill/>
                    <a:ln>
                      <a:noFill/>
                    </a:ln>
                  </pic:spPr>
                </pic:pic>
              </a:graphicData>
            </a:graphic>
          </wp:inline>
        </w:drawing>
      </w:r>
      <w:r w:rsidR="008A5942">
        <w:br/>
      </w:r>
      <w:r w:rsidR="004E0EF9">
        <w:br/>
      </w:r>
      <w:r w:rsidRPr="009D6ACF">
        <w:t xml:space="preserve">In most cases, the current drive will be C: and you will see the </w:t>
      </w:r>
      <w:r w:rsidRPr="004E0EF9">
        <w:rPr>
          <w:rFonts w:ascii="Courier New" w:hAnsi="Courier New" w:cs="Courier New"/>
          <w:b/>
          <w:sz w:val="22"/>
          <w:szCs w:val="22"/>
        </w:rPr>
        <w:t>C:\&gt;</w:t>
      </w:r>
      <w:r w:rsidRPr="004E0EF9">
        <w:rPr>
          <w:b/>
        </w:rPr>
        <w:t xml:space="preserve"> </w:t>
      </w:r>
      <w:r w:rsidRPr="009D6ACF">
        <w:t>prompt. To create the directory on a different drive, type the letter of the drive followed by a colon</w:t>
      </w:r>
      <w:r>
        <w:t xml:space="preserve"> (e.g., “</w:t>
      </w:r>
      <w:r w:rsidRPr="004E0EF9">
        <w:rPr>
          <w:rFonts w:ascii="Courier New" w:hAnsi="Courier New" w:cs="Courier New"/>
          <w:b/>
          <w:sz w:val="22"/>
          <w:szCs w:val="22"/>
        </w:rPr>
        <w:t>D:</w:t>
      </w:r>
      <w:r>
        <w:t>”)</w:t>
      </w:r>
      <w:r w:rsidRPr="009D6ACF">
        <w:t xml:space="preserve">, </w:t>
      </w:r>
      <w:r>
        <w:t xml:space="preserve">and </w:t>
      </w:r>
      <w:r w:rsidRPr="009D6ACF">
        <w:t>then press</w:t>
      </w:r>
      <w:r>
        <w:t xml:space="preserve"> </w:t>
      </w:r>
      <w:r w:rsidRPr="004E0EF9">
        <w:rPr>
          <w:rStyle w:val="Keys"/>
          <w:rFonts w:cs="Microsoft Sans Serif"/>
        </w:rPr>
        <w:t>&lt; Enter &gt;</w:t>
      </w:r>
      <w:r w:rsidRPr="004E0EF9">
        <w:rPr>
          <w:rFonts w:ascii="Arial" w:hAnsi="Arial" w:cs="Microsoft Sans Serif"/>
          <w:sz w:val="20"/>
        </w:rPr>
        <w:t>.</w:t>
      </w:r>
    </w:p>
    <w:p w14:paraId="25C80FBB" w14:textId="66E2AB77" w:rsidR="00E12C52" w:rsidRPr="009D6ACF" w:rsidRDefault="00E12C52" w:rsidP="009B0454">
      <w:pPr>
        <w:numPr>
          <w:ilvl w:val="0"/>
          <w:numId w:val="9"/>
        </w:numPr>
        <w:tabs>
          <w:tab w:val="clear" w:pos="432"/>
        </w:tabs>
        <w:autoSpaceDE w:val="0"/>
        <w:autoSpaceDN w:val="0"/>
        <w:adjustRightInd w:val="0"/>
        <w:ind w:left="720" w:hanging="360"/>
      </w:pPr>
      <w:r w:rsidRPr="009D6ACF">
        <w:t xml:space="preserve">At the </w:t>
      </w:r>
      <w:r>
        <w:t xml:space="preserve">command </w:t>
      </w:r>
      <w:r w:rsidRPr="009D6ACF">
        <w:t xml:space="preserve">prompt, type the </w:t>
      </w:r>
      <w:r w:rsidRPr="000C4157">
        <w:rPr>
          <w:rFonts w:ascii="Courier New" w:hAnsi="Courier New" w:cs="Courier New"/>
          <w:b/>
          <w:sz w:val="22"/>
          <w:szCs w:val="22"/>
        </w:rPr>
        <w:t>DIR</w:t>
      </w:r>
      <w:r w:rsidRPr="009D6ACF">
        <w:t xml:space="preserve"> command</w:t>
      </w:r>
      <w:r>
        <w:t xml:space="preserve"> followed by </w:t>
      </w:r>
      <w:r w:rsidRPr="000C4157">
        <w:rPr>
          <w:rStyle w:val="Keys"/>
          <w:rFonts w:cs="Microsoft Sans Serif"/>
        </w:rPr>
        <w:t>&lt; Enter &gt;</w:t>
      </w:r>
      <w:r w:rsidRPr="009D6ACF">
        <w:t xml:space="preserve"> to make sure that the drive has enough free space (about 500Mb).  </w:t>
      </w:r>
      <w:r>
        <w:t xml:space="preserve"> Look for a </w:t>
      </w:r>
      <w:r w:rsidRPr="009D6ACF">
        <w:t xml:space="preserve">message </w:t>
      </w:r>
      <w:r>
        <w:t xml:space="preserve">like this </w:t>
      </w:r>
      <w:r w:rsidRPr="009D6ACF">
        <w:t>at the end of the output</w:t>
      </w:r>
      <w:r>
        <w:t>:  “</w:t>
      </w:r>
      <w:r w:rsidRPr="000C4157">
        <w:rPr>
          <w:rFonts w:ascii="Courier New" w:hAnsi="Courier New" w:cs="Courier New"/>
          <w:b/>
          <w:sz w:val="22"/>
          <w:szCs w:val="22"/>
        </w:rPr>
        <w:t>N Dir(s)  nn,nnn,nnn bytes free</w:t>
      </w:r>
      <w:r>
        <w:t>.”</w:t>
      </w:r>
      <w:r w:rsidRPr="009D6ACF">
        <w:t xml:space="preserve"> </w:t>
      </w:r>
      <w:r w:rsidR="000C4157">
        <w:br/>
      </w:r>
      <w:r w:rsidR="007525E9">
        <w:rPr>
          <w:noProof/>
        </w:rPr>
        <w:drawing>
          <wp:inline distT="0" distB="0" distL="0" distR="0" wp14:anchorId="25C83EB8" wp14:editId="25C83EB9">
            <wp:extent cx="4426460" cy="2286000"/>
            <wp:effectExtent l="0" t="0" r="0" b="0"/>
            <wp:docPr id="32" name="Picture 32" descr="Example of the Windows command processor (CMD.exe) prompt with a directory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xample of the Windows command processor (CMD.exe) prompt with a directory list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25950" cy="2286000"/>
                    </a:xfrm>
                    <a:prstGeom prst="rect">
                      <a:avLst/>
                    </a:prstGeom>
                    <a:noFill/>
                    <a:ln>
                      <a:noFill/>
                    </a:ln>
                  </pic:spPr>
                </pic:pic>
              </a:graphicData>
            </a:graphic>
          </wp:inline>
        </w:drawing>
      </w:r>
      <w:r w:rsidR="00091D68">
        <w:br/>
      </w:r>
    </w:p>
    <w:p w14:paraId="25C80FBC" w14:textId="77777777" w:rsidR="00E12C52" w:rsidRPr="009D6ACF" w:rsidRDefault="00E12C52" w:rsidP="009B0454">
      <w:pPr>
        <w:numPr>
          <w:ilvl w:val="0"/>
          <w:numId w:val="9"/>
        </w:numPr>
        <w:tabs>
          <w:tab w:val="clear" w:pos="432"/>
        </w:tabs>
        <w:autoSpaceDE w:val="0"/>
        <w:autoSpaceDN w:val="0"/>
        <w:adjustRightInd w:val="0"/>
        <w:ind w:left="720" w:hanging="360"/>
      </w:pPr>
      <w:r w:rsidRPr="009D6ACF">
        <w:t xml:space="preserve">Type </w:t>
      </w:r>
      <w:r w:rsidRPr="002F62BD">
        <w:rPr>
          <w:rFonts w:ascii="Courier New" w:hAnsi="Courier New" w:cs="Courier New"/>
          <w:b/>
          <w:sz w:val="22"/>
          <w:szCs w:val="22"/>
        </w:rPr>
        <w:t>MKDIR</w:t>
      </w:r>
      <w:r w:rsidRPr="009D6ACF">
        <w:t xml:space="preserve"> followed by a space and the name of directory </w:t>
      </w:r>
      <w:r w:rsidRPr="002F62BD">
        <w:rPr>
          <w:rFonts w:ascii="Courier New" w:hAnsi="Courier New" w:cs="Courier New"/>
          <w:b/>
          <w:sz w:val="22"/>
          <w:szCs w:val="22"/>
        </w:rPr>
        <w:t>\RORHDT</w:t>
      </w:r>
      <w:r w:rsidRPr="009D6ACF">
        <w:t xml:space="preserve"> and press </w:t>
      </w:r>
      <w:r w:rsidRPr="0098109D">
        <w:rPr>
          <w:rStyle w:val="Keys"/>
          <w:rFonts w:cs="Microsoft Sans Serif"/>
        </w:rPr>
        <w:t>&lt;</w:t>
      </w:r>
      <w:r>
        <w:rPr>
          <w:rStyle w:val="Keys"/>
          <w:rFonts w:cs="Microsoft Sans Serif"/>
        </w:rPr>
        <w:t> </w:t>
      </w:r>
      <w:r w:rsidRPr="0098109D">
        <w:rPr>
          <w:rStyle w:val="Keys"/>
          <w:rFonts w:cs="Microsoft Sans Serif"/>
        </w:rPr>
        <w:t>Enter</w:t>
      </w:r>
      <w:r>
        <w:rPr>
          <w:rStyle w:val="Keys"/>
          <w:rFonts w:cs="Microsoft Sans Serif"/>
        </w:rPr>
        <w:t> </w:t>
      </w:r>
      <w:r w:rsidRPr="0098109D">
        <w:rPr>
          <w:rStyle w:val="Keys"/>
          <w:rFonts w:cs="Microsoft Sans Serif"/>
        </w:rPr>
        <w:t>&gt;</w:t>
      </w:r>
      <w:r w:rsidRPr="0098109D">
        <w:rPr>
          <w:rFonts w:ascii="Arial" w:hAnsi="Arial" w:cs="Microsoft Sans Serif"/>
          <w:sz w:val="20"/>
        </w:rPr>
        <w:t>.</w:t>
      </w:r>
    </w:p>
    <w:p w14:paraId="25C80FBE" w14:textId="445FF9E6" w:rsidR="00E12C52" w:rsidRDefault="00E12C52" w:rsidP="009B0454">
      <w:pPr>
        <w:pStyle w:val="ListParagraph"/>
        <w:numPr>
          <w:ilvl w:val="0"/>
          <w:numId w:val="9"/>
        </w:numPr>
        <w:tabs>
          <w:tab w:val="clear" w:pos="432"/>
          <w:tab w:val="num" w:pos="720"/>
        </w:tabs>
        <w:autoSpaceDE w:val="0"/>
        <w:autoSpaceDN w:val="0"/>
        <w:adjustRightInd w:val="0"/>
        <w:spacing w:before="0" w:after="0"/>
        <w:ind w:left="720" w:hanging="360"/>
      </w:pPr>
      <w:r w:rsidRPr="009D6ACF">
        <w:t xml:space="preserve">Type </w:t>
      </w:r>
      <w:r w:rsidRPr="00C21D98">
        <w:rPr>
          <w:rFonts w:ascii="Courier New" w:hAnsi="Courier New" w:cs="Courier New"/>
          <w:b/>
          <w:sz w:val="22"/>
          <w:szCs w:val="22"/>
        </w:rPr>
        <w:t>DIR \RORHDT</w:t>
      </w:r>
      <w:r w:rsidRPr="009D6ACF">
        <w:t xml:space="preserve"> and press </w:t>
      </w:r>
      <w:r w:rsidRPr="00C21D98">
        <w:rPr>
          <w:rStyle w:val="Keys"/>
          <w:rFonts w:cs="Microsoft Sans Serif"/>
        </w:rPr>
        <w:t xml:space="preserve">&lt; Enter &gt; </w:t>
      </w:r>
      <w:r w:rsidRPr="009D6ACF">
        <w:t>to make sure that the directory has been created.</w:t>
      </w:r>
      <w:r w:rsidR="008A5942">
        <w:br/>
      </w:r>
      <w:r w:rsidR="00C21D98">
        <w:br/>
      </w:r>
      <w:r w:rsidR="00C21D98" w:rsidRPr="00C21D98">
        <w:rPr>
          <w:rFonts w:ascii="Courier New" w:hAnsi="Courier New" w:cs="Courier New"/>
          <w:sz w:val="20"/>
        </w:rPr>
        <w:t>C:\&gt;D:</w:t>
      </w:r>
      <w:r w:rsidR="00C21D98" w:rsidRPr="00C21D98">
        <w:rPr>
          <w:rFonts w:ascii="Courier New" w:hAnsi="Courier New" w:cs="Courier New"/>
          <w:sz w:val="20"/>
        </w:rPr>
        <w:br/>
      </w:r>
      <w:r w:rsidR="00C21D98" w:rsidRPr="00C21D98">
        <w:rPr>
          <w:rFonts w:ascii="Courier New" w:hAnsi="Courier New" w:cs="Courier New"/>
          <w:sz w:val="20"/>
        </w:rPr>
        <w:br/>
        <w:t>D:\&gt;DIR</w:t>
      </w:r>
      <w:r w:rsidR="00C21D98" w:rsidRPr="00C21D98">
        <w:rPr>
          <w:rFonts w:ascii="Courier New" w:hAnsi="Courier New" w:cs="Courier New"/>
          <w:sz w:val="20"/>
        </w:rPr>
        <w:br/>
        <w:t xml:space="preserve"> Volume in drive D is DATA</w:t>
      </w:r>
      <w:r w:rsidR="00C21D98" w:rsidRPr="00C21D98">
        <w:rPr>
          <w:rFonts w:ascii="Courier New" w:hAnsi="Courier New" w:cs="Courier New"/>
          <w:sz w:val="20"/>
        </w:rPr>
        <w:br/>
        <w:t xml:space="preserve"> Volume Serial Number is 924D-6524</w:t>
      </w:r>
      <w:r w:rsidR="00C21D98" w:rsidRPr="00C21D98">
        <w:rPr>
          <w:rFonts w:ascii="Courier New" w:hAnsi="Courier New" w:cs="Courier New"/>
          <w:sz w:val="20"/>
        </w:rPr>
        <w:br/>
      </w:r>
      <w:r w:rsidR="00C21D98">
        <w:br/>
      </w:r>
      <w:r w:rsidR="00C21D98" w:rsidRPr="00C21D98">
        <w:rPr>
          <w:rFonts w:ascii="Courier New" w:hAnsi="Courier New" w:cs="Courier New"/>
          <w:sz w:val="20"/>
        </w:rPr>
        <w:lastRenderedPageBreak/>
        <w:t>Directory of D:\</w:t>
      </w:r>
      <w:r w:rsidR="00C21D98" w:rsidRPr="00C21D98">
        <w:rPr>
          <w:rFonts w:ascii="Courier New" w:hAnsi="Courier New" w:cs="Courier New"/>
          <w:sz w:val="20"/>
        </w:rPr>
        <w:br/>
      </w:r>
      <w:r w:rsidR="00C21D98" w:rsidRPr="00C21D98">
        <w:rPr>
          <w:rFonts w:ascii="Courier New" w:hAnsi="Courier New" w:cs="Courier New"/>
          <w:sz w:val="20"/>
        </w:rPr>
        <w:br/>
        <w:t>12/18/2001  10:48a</w:t>
      </w:r>
      <w:r w:rsidR="00C21D98" w:rsidRPr="00C21D98">
        <w:rPr>
          <w:rFonts w:ascii="Courier New" w:hAnsi="Courier New" w:cs="Courier New"/>
          <w:sz w:val="20"/>
        </w:rPr>
        <w:tab/>
        <w:t>&lt;DIR&gt;</w:t>
      </w:r>
      <w:r w:rsidR="00C21D98" w:rsidRPr="00C21D98">
        <w:rPr>
          <w:rFonts w:ascii="Courier New" w:hAnsi="Courier New" w:cs="Courier New"/>
          <w:sz w:val="20"/>
        </w:rPr>
        <w:tab/>
        <w:t>CacheSys</w:t>
      </w:r>
      <w:r w:rsidR="00C21D98" w:rsidRPr="00C21D98">
        <w:rPr>
          <w:rFonts w:ascii="Courier New" w:hAnsi="Courier New" w:cs="Courier New"/>
          <w:sz w:val="20"/>
        </w:rPr>
        <w:br/>
        <w:t>08/30/2001  01:37p</w:t>
      </w:r>
      <w:r w:rsidR="00C21D98" w:rsidRPr="00C21D98">
        <w:rPr>
          <w:rFonts w:ascii="Courier New" w:hAnsi="Courier New" w:cs="Courier New"/>
          <w:sz w:val="20"/>
        </w:rPr>
        <w:tab/>
        <w:t>&lt;DIR&gt;</w:t>
      </w:r>
      <w:r w:rsidR="00C21D98" w:rsidRPr="00C21D98">
        <w:rPr>
          <w:rFonts w:ascii="Courier New" w:hAnsi="Courier New" w:cs="Courier New"/>
          <w:sz w:val="20"/>
        </w:rPr>
        <w:tab/>
        <w:t>VISTA</w:t>
      </w:r>
      <w:r w:rsidR="00C21D98" w:rsidRPr="00C21D98">
        <w:rPr>
          <w:rFonts w:ascii="Courier New" w:hAnsi="Courier New" w:cs="Courier New"/>
          <w:sz w:val="20"/>
        </w:rPr>
        <w:br/>
        <w:t>2 Dir(s)  16,823,896,064 bytes free</w:t>
      </w:r>
      <w:r w:rsidR="00C21D98" w:rsidRPr="00C21D98">
        <w:rPr>
          <w:rFonts w:ascii="Courier New" w:hAnsi="Courier New" w:cs="Courier New"/>
          <w:sz w:val="20"/>
        </w:rPr>
        <w:br/>
      </w:r>
      <w:r w:rsidR="00C21D98" w:rsidRPr="00C21D98">
        <w:rPr>
          <w:rFonts w:ascii="Courier New" w:hAnsi="Courier New" w:cs="Courier New"/>
          <w:sz w:val="20"/>
        </w:rPr>
        <w:br/>
        <w:t>D:\&gt;MKDIR \RORHDT</w:t>
      </w:r>
      <w:r w:rsidR="00C21D98" w:rsidRPr="00C21D98">
        <w:rPr>
          <w:rFonts w:ascii="Courier New" w:hAnsi="Courier New" w:cs="Courier New"/>
          <w:sz w:val="20"/>
        </w:rPr>
        <w:br/>
      </w:r>
      <w:r w:rsidR="00C21D98" w:rsidRPr="00C21D98">
        <w:rPr>
          <w:rFonts w:ascii="Courier New" w:hAnsi="Courier New" w:cs="Courier New"/>
          <w:sz w:val="20"/>
        </w:rPr>
        <w:br/>
        <w:t>D:\&gt;DIR \RORHDT</w:t>
      </w:r>
      <w:r w:rsidR="00C21D98" w:rsidRPr="00C21D98">
        <w:rPr>
          <w:rFonts w:ascii="Courier New" w:hAnsi="Courier New" w:cs="Courier New"/>
          <w:sz w:val="20"/>
        </w:rPr>
        <w:br/>
      </w:r>
      <w:r w:rsidR="00C21D98">
        <w:br/>
      </w:r>
      <w:r w:rsidR="00C21D98" w:rsidRPr="00C21D98">
        <w:rPr>
          <w:rFonts w:ascii="Courier New" w:hAnsi="Courier New" w:cs="Courier New"/>
          <w:sz w:val="20"/>
        </w:rPr>
        <w:t>D:\&gt;DIR \RORHDT</w:t>
      </w:r>
      <w:r w:rsidR="00C21D98" w:rsidRPr="00C21D98">
        <w:rPr>
          <w:rFonts w:ascii="Courier New" w:hAnsi="Courier New" w:cs="Courier New"/>
          <w:sz w:val="20"/>
        </w:rPr>
        <w:br/>
        <w:t xml:space="preserve"> Volume in drive D is DATA</w:t>
      </w:r>
      <w:r w:rsidR="00C21D98" w:rsidRPr="00C21D98">
        <w:rPr>
          <w:rFonts w:ascii="Courier New" w:hAnsi="Courier New" w:cs="Courier New"/>
          <w:sz w:val="20"/>
        </w:rPr>
        <w:br/>
        <w:t xml:space="preserve"> Volume Serial Number is 924D-6524</w:t>
      </w:r>
      <w:r w:rsidR="00C21D98" w:rsidRPr="00C21D98">
        <w:rPr>
          <w:rFonts w:ascii="Courier New" w:hAnsi="Courier New" w:cs="Courier New"/>
          <w:sz w:val="20"/>
        </w:rPr>
        <w:br/>
      </w:r>
      <w:r w:rsidR="00C21D98" w:rsidRPr="00C21D98">
        <w:rPr>
          <w:rFonts w:ascii="Courier New" w:hAnsi="Courier New" w:cs="Courier New"/>
          <w:sz w:val="20"/>
        </w:rPr>
        <w:br/>
        <w:t xml:space="preserve"> Directory of D:\RORHDT</w:t>
      </w:r>
      <w:r w:rsidR="00C21D98" w:rsidRPr="00C21D98">
        <w:rPr>
          <w:rFonts w:ascii="Courier New" w:hAnsi="Courier New" w:cs="Courier New"/>
          <w:sz w:val="20"/>
        </w:rPr>
        <w:br/>
      </w:r>
      <w:r w:rsidR="00C21D98" w:rsidRPr="00C21D98">
        <w:rPr>
          <w:rFonts w:ascii="Courier New" w:hAnsi="Courier New" w:cs="Courier New"/>
          <w:sz w:val="20"/>
        </w:rPr>
        <w:br/>
        <w:t>05/08/2002  09:32a</w:t>
      </w:r>
      <w:r w:rsidR="00C21D98" w:rsidRPr="00C21D98">
        <w:rPr>
          <w:rFonts w:ascii="Courier New" w:hAnsi="Courier New" w:cs="Courier New"/>
          <w:sz w:val="20"/>
        </w:rPr>
        <w:tab/>
        <w:t>&lt;DIR&gt;</w:t>
      </w:r>
      <w:r w:rsidR="00C21D98" w:rsidRPr="00C21D98">
        <w:rPr>
          <w:rFonts w:ascii="Courier New" w:hAnsi="Courier New" w:cs="Courier New"/>
          <w:sz w:val="20"/>
        </w:rPr>
        <w:tab/>
        <w:t>.</w:t>
      </w:r>
      <w:r w:rsidR="00C21D98" w:rsidRPr="00C21D98">
        <w:rPr>
          <w:rFonts w:ascii="Courier New" w:hAnsi="Courier New" w:cs="Courier New"/>
          <w:sz w:val="20"/>
        </w:rPr>
        <w:br/>
        <w:t>05/08/2002  09:32a</w:t>
      </w:r>
      <w:r w:rsidR="00C21D98" w:rsidRPr="00C21D98">
        <w:rPr>
          <w:rFonts w:ascii="Courier New" w:hAnsi="Courier New" w:cs="Courier New"/>
          <w:sz w:val="20"/>
        </w:rPr>
        <w:tab/>
        <w:t>&lt;DIR&gt;</w:t>
      </w:r>
      <w:r w:rsidR="00C21D98" w:rsidRPr="00C21D98">
        <w:rPr>
          <w:rFonts w:ascii="Courier New" w:hAnsi="Courier New" w:cs="Courier New"/>
          <w:sz w:val="20"/>
        </w:rPr>
        <w:tab/>
        <w:t>..</w:t>
      </w:r>
      <w:r w:rsidR="00C21D98" w:rsidRPr="00C21D98">
        <w:rPr>
          <w:rFonts w:ascii="Courier New" w:hAnsi="Courier New" w:cs="Courier New"/>
          <w:sz w:val="20"/>
        </w:rPr>
        <w:br/>
        <w:t>0 File(s)</w:t>
      </w:r>
      <w:r w:rsidR="00C21D98" w:rsidRPr="00C21D98">
        <w:rPr>
          <w:rFonts w:ascii="Courier New" w:hAnsi="Courier New" w:cs="Courier New"/>
          <w:sz w:val="20"/>
        </w:rPr>
        <w:tab/>
        <w:t>0 bytes</w:t>
      </w:r>
      <w:r w:rsidR="00C21D98" w:rsidRPr="00C21D98">
        <w:rPr>
          <w:rFonts w:ascii="Courier New" w:hAnsi="Courier New" w:cs="Courier New"/>
          <w:sz w:val="20"/>
        </w:rPr>
        <w:br/>
        <w:t>2 Dir(s)  16,823,896,064 bytes free</w:t>
      </w:r>
      <w:r w:rsidR="00C21D98" w:rsidRPr="00C21D98">
        <w:rPr>
          <w:rFonts w:ascii="Courier New" w:hAnsi="Courier New" w:cs="Courier New"/>
          <w:sz w:val="20"/>
        </w:rPr>
        <w:br/>
      </w:r>
      <w:r w:rsidR="00C21D98">
        <w:br/>
      </w:r>
      <w:r w:rsidR="00C21D98" w:rsidRPr="00C21D98">
        <w:rPr>
          <w:rFonts w:ascii="Courier New" w:hAnsi="Courier New" w:cs="Courier New"/>
          <w:sz w:val="20"/>
        </w:rPr>
        <w:t>D:\&gt;</w:t>
      </w:r>
      <w:r w:rsidR="00C21D98" w:rsidRPr="00C21D98">
        <w:rPr>
          <w:rFonts w:ascii="Courier New" w:hAnsi="Courier New" w:cs="Courier New"/>
          <w:sz w:val="20"/>
        </w:rPr>
        <w:br/>
      </w:r>
    </w:p>
    <w:p w14:paraId="25C80FDB" w14:textId="77777777" w:rsidR="00E12C52" w:rsidRDefault="00E12C52" w:rsidP="009B0454">
      <w:pPr>
        <w:numPr>
          <w:ilvl w:val="0"/>
          <w:numId w:val="9"/>
        </w:numPr>
        <w:tabs>
          <w:tab w:val="clear" w:pos="432"/>
          <w:tab w:val="num" w:pos="720"/>
        </w:tabs>
        <w:autoSpaceDE w:val="0"/>
        <w:autoSpaceDN w:val="0"/>
        <w:adjustRightInd w:val="0"/>
        <w:ind w:left="720" w:hanging="360"/>
      </w:pPr>
      <w:bookmarkStart w:id="743" w:name="_Toc126551815"/>
      <w:bookmarkStart w:id="744" w:name="_Toc226975133"/>
      <w:bookmarkStart w:id="745" w:name="_Toc228789308"/>
      <w:bookmarkStart w:id="746" w:name="_Toc232396193"/>
      <w:bookmarkStart w:id="747" w:name="_Toc233014192"/>
      <w:bookmarkStart w:id="748" w:name="_Toc233167479"/>
      <w:r w:rsidRPr="009D6ACF">
        <w:t xml:space="preserve">Type </w:t>
      </w:r>
      <w:r w:rsidRPr="002F62BD">
        <w:rPr>
          <w:rFonts w:ascii="Courier New" w:hAnsi="Courier New" w:cs="Courier New"/>
          <w:b/>
          <w:sz w:val="22"/>
          <w:szCs w:val="22"/>
        </w:rPr>
        <w:t xml:space="preserve">EXIT </w:t>
      </w:r>
      <w:r w:rsidRPr="009D6ACF">
        <w:t xml:space="preserve">and press </w:t>
      </w:r>
      <w:r w:rsidRPr="0098109D">
        <w:rPr>
          <w:rStyle w:val="Keys"/>
          <w:rFonts w:cs="Microsoft Sans Serif"/>
        </w:rPr>
        <w:t>&lt;</w:t>
      </w:r>
      <w:r>
        <w:rPr>
          <w:rStyle w:val="Keys"/>
          <w:rFonts w:cs="Microsoft Sans Serif"/>
        </w:rPr>
        <w:t> </w:t>
      </w:r>
      <w:r w:rsidRPr="0098109D">
        <w:rPr>
          <w:rStyle w:val="Keys"/>
          <w:rFonts w:cs="Microsoft Sans Serif"/>
        </w:rPr>
        <w:t>Enter</w:t>
      </w:r>
      <w:r>
        <w:rPr>
          <w:rStyle w:val="Keys"/>
          <w:rFonts w:cs="Microsoft Sans Serif"/>
        </w:rPr>
        <w:t> </w:t>
      </w:r>
      <w:r w:rsidRPr="0098109D">
        <w:rPr>
          <w:rStyle w:val="Keys"/>
          <w:rFonts w:cs="Microsoft Sans Serif"/>
        </w:rPr>
        <w:t>&gt;</w:t>
      </w:r>
      <w:r>
        <w:rPr>
          <w:rStyle w:val="Keys"/>
          <w:rFonts w:cs="Microsoft Sans Serif"/>
        </w:rPr>
        <w:t xml:space="preserve"> </w:t>
      </w:r>
      <w:r w:rsidRPr="009D6ACF">
        <w:t xml:space="preserve">to close the </w:t>
      </w:r>
      <w:r>
        <w:t xml:space="preserve">command prompt </w:t>
      </w:r>
      <w:r w:rsidRPr="009D6ACF">
        <w:t>window.</w:t>
      </w:r>
    </w:p>
    <w:p w14:paraId="25C80FDC" w14:textId="77777777" w:rsidR="00E12C52" w:rsidRDefault="00E12C52" w:rsidP="00642156">
      <w:pPr>
        <w:pStyle w:val="H1NoNum"/>
        <w:sectPr w:rsidR="00E12C52" w:rsidSect="00C54ED4">
          <w:type w:val="oddPage"/>
          <w:pgSz w:w="12240" w:h="15840" w:code="1"/>
          <w:pgMar w:top="1440" w:right="1440" w:bottom="1440" w:left="1440" w:header="720" w:footer="720" w:gutter="0"/>
          <w:cols w:space="720"/>
        </w:sectPr>
      </w:pPr>
    </w:p>
    <w:p w14:paraId="25C80FDD" w14:textId="77777777" w:rsidR="00E12C52" w:rsidRPr="001554B4" w:rsidRDefault="00E12C52" w:rsidP="009B0454">
      <w:pPr>
        <w:pStyle w:val="StyleStyleH8Left0Firstline0Bold"/>
        <w:numPr>
          <w:ilvl w:val="0"/>
          <w:numId w:val="17"/>
        </w:numPr>
      </w:pPr>
      <w:bookmarkStart w:id="749" w:name="App_B"/>
      <w:r w:rsidRPr="001554B4">
        <w:lastRenderedPageBreak/>
        <w:t>Using the Windows FTP Client</w:t>
      </w:r>
      <w:bookmarkEnd w:id="743"/>
      <w:bookmarkEnd w:id="744"/>
      <w:bookmarkEnd w:id="745"/>
      <w:bookmarkEnd w:id="746"/>
      <w:bookmarkEnd w:id="747"/>
      <w:bookmarkEnd w:id="748"/>
    </w:p>
    <w:bookmarkEnd w:id="749"/>
    <w:p w14:paraId="25C80FDE" w14:textId="77777777" w:rsidR="00E12C52" w:rsidRPr="004B3A0B" w:rsidRDefault="00E12C52" w:rsidP="00C802A7">
      <w:pPr>
        <w:pStyle w:val="AH2"/>
        <w:numPr>
          <w:ilvl w:val="1"/>
          <w:numId w:val="17"/>
        </w:numPr>
        <w:spacing w:before="360"/>
      </w:pPr>
      <w:r w:rsidRPr="004B3A0B">
        <w:t>Transmit Using FTP Client</w:t>
      </w:r>
    </w:p>
    <w:p w14:paraId="25C80FDF" w14:textId="77777777" w:rsidR="00E12C52" w:rsidRPr="009D6ACF" w:rsidRDefault="00E12C52" w:rsidP="0099402A">
      <w:pPr>
        <w:spacing w:before="0" w:after="0"/>
      </w:pPr>
      <w:r w:rsidRPr="009D6ACF">
        <w:t>Use these steps to transmit the data using the Windows NT/2000/XP</w:t>
      </w:r>
      <w:r w:rsidR="00AE23A2">
        <w:t>/7</w:t>
      </w:r>
      <w:r w:rsidRPr="009D6ACF">
        <w:t xml:space="preserve"> FTP client (see Windows documentation and/or online help for more details):</w:t>
      </w:r>
    </w:p>
    <w:p w14:paraId="25C80FE0" w14:textId="77777777" w:rsidR="00E12C52" w:rsidRPr="009D6ACF" w:rsidRDefault="00E12C52" w:rsidP="009B0454">
      <w:pPr>
        <w:numPr>
          <w:ilvl w:val="0"/>
          <w:numId w:val="10"/>
        </w:numPr>
        <w:tabs>
          <w:tab w:val="clear" w:pos="432"/>
        </w:tabs>
        <w:ind w:left="720" w:hanging="360"/>
      </w:pPr>
      <w:r w:rsidRPr="009D6ACF">
        <w:t xml:space="preserve">From the </w:t>
      </w:r>
      <w:r w:rsidRPr="002F62BD">
        <w:rPr>
          <w:rFonts w:ascii="Arial" w:hAnsi="Arial" w:cs="Microsoft Sans Serif"/>
          <w:sz w:val="20"/>
        </w:rPr>
        <w:t xml:space="preserve">Start </w:t>
      </w:r>
      <w:r w:rsidRPr="009D6ACF">
        <w:t xml:space="preserve">menu, select </w:t>
      </w:r>
      <w:r w:rsidRPr="002F62BD">
        <w:rPr>
          <w:rFonts w:ascii="Arial" w:hAnsi="Arial" w:cs="Microsoft Sans Serif"/>
          <w:sz w:val="20"/>
        </w:rPr>
        <w:t>Run…</w:t>
      </w:r>
    </w:p>
    <w:p w14:paraId="25C80FE3" w14:textId="3EC95E49" w:rsidR="00E12C52" w:rsidRPr="009D6ACF" w:rsidRDefault="00E12C52" w:rsidP="009B0454">
      <w:pPr>
        <w:numPr>
          <w:ilvl w:val="0"/>
          <w:numId w:val="10"/>
        </w:numPr>
        <w:tabs>
          <w:tab w:val="clear" w:pos="432"/>
        </w:tabs>
        <w:ind w:left="720" w:hanging="360"/>
      </w:pPr>
      <w:r w:rsidRPr="009D6ACF">
        <w:t xml:space="preserve">In the </w:t>
      </w:r>
      <w:r w:rsidRPr="008A5942">
        <w:rPr>
          <w:rFonts w:ascii="Arial" w:hAnsi="Arial" w:cs="Microsoft Sans Serif"/>
          <w:sz w:val="20"/>
        </w:rPr>
        <w:t>Open:</w:t>
      </w:r>
      <w:r w:rsidRPr="009D6ACF">
        <w:t xml:space="preserve"> field, enter </w:t>
      </w:r>
      <w:r w:rsidRPr="008A5942">
        <w:rPr>
          <w:b/>
          <w:bCs/>
        </w:rPr>
        <w:t>FTP</w:t>
      </w:r>
      <w:r w:rsidRPr="009D6ACF">
        <w:t xml:space="preserve"> and click </w:t>
      </w:r>
      <w:r w:rsidRPr="008A5942">
        <w:rPr>
          <w:rStyle w:val="Keys"/>
          <w:rFonts w:cs="Microsoft Sans Serif"/>
        </w:rPr>
        <w:t>&lt; OK &gt;.</w:t>
      </w:r>
      <w:r w:rsidR="008A5942" w:rsidRPr="008A5942">
        <w:rPr>
          <w:rStyle w:val="Keys"/>
          <w:rFonts w:cs="Microsoft Sans Serif"/>
        </w:rPr>
        <w:br/>
      </w:r>
      <w:r w:rsidRPr="009D6ACF">
        <w:t xml:space="preserve">The FTP client window opens and the </w:t>
      </w:r>
      <w:r w:rsidRPr="008A5942">
        <w:rPr>
          <w:b/>
        </w:rPr>
        <w:t>ftp&gt;</w:t>
      </w:r>
      <w:r w:rsidRPr="009D6ACF">
        <w:t xml:space="preserve"> prompt is displayed.</w:t>
      </w:r>
      <w:r w:rsidR="008A5942">
        <w:br/>
      </w:r>
      <w:r w:rsidR="007525E9">
        <w:rPr>
          <w:noProof/>
        </w:rPr>
        <w:drawing>
          <wp:inline distT="0" distB="0" distL="0" distR="0" wp14:anchorId="25C83EBA" wp14:editId="25C83EBB">
            <wp:extent cx="4485894" cy="2332483"/>
            <wp:effectExtent l="0" t="0" r="0" b="0"/>
            <wp:docPr id="33" name="Picture 33" descr="Example of the Windows FTP program prompt waiting for a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of the Windows FTP program prompt waiting for a comman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85640" cy="2332355"/>
                    </a:xfrm>
                    <a:prstGeom prst="rect">
                      <a:avLst/>
                    </a:prstGeom>
                    <a:noFill/>
                    <a:ln>
                      <a:noFill/>
                    </a:ln>
                  </pic:spPr>
                </pic:pic>
              </a:graphicData>
            </a:graphic>
          </wp:inline>
        </w:drawing>
      </w:r>
    </w:p>
    <w:p w14:paraId="25C80FE4" w14:textId="77777777" w:rsidR="00E12C52" w:rsidRPr="009D6ACF" w:rsidRDefault="00E12C52" w:rsidP="009B0454">
      <w:pPr>
        <w:numPr>
          <w:ilvl w:val="0"/>
          <w:numId w:val="10"/>
        </w:numPr>
        <w:tabs>
          <w:tab w:val="clear" w:pos="432"/>
        </w:tabs>
        <w:ind w:left="720" w:hanging="360"/>
      </w:pPr>
      <w:r w:rsidRPr="009D6ACF">
        <w:t xml:space="preserve">Enter the </w:t>
      </w:r>
      <w:r w:rsidRPr="009D6ACF">
        <w:rPr>
          <w:b/>
          <w:bCs/>
        </w:rPr>
        <w:t>OPEN</w:t>
      </w:r>
      <w:r w:rsidRPr="009D6ACF">
        <w:t xml:space="preserve"> command with the IP address </w:t>
      </w:r>
      <w:r w:rsidRPr="009D6ACF">
        <w:rPr>
          <w:b/>
          <w:bCs/>
        </w:rPr>
        <w:t>10.168.97.208</w:t>
      </w:r>
      <w:r w:rsidRPr="009D6ACF">
        <w:t xml:space="preserve"> as a parameter;</w:t>
      </w:r>
    </w:p>
    <w:p w14:paraId="25C80FE5" w14:textId="77777777" w:rsidR="00E12C52" w:rsidRPr="009D6ACF" w:rsidRDefault="00E12C52" w:rsidP="009B0454">
      <w:pPr>
        <w:numPr>
          <w:ilvl w:val="0"/>
          <w:numId w:val="10"/>
        </w:numPr>
        <w:tabs>
          <w:tab w:val="clear" w:pos="432"/>
        </w:tabs>
        <w:ind w:left="720" w:hanging="360"/>
      </w:pPr>
      <w:r w:rsidRPr="009D6ACF">
        <w:t xml:space="preserve">At the </w:t>
      </w:r>
      <w:r w:rsidRPr="009D6ACF">
        <w:rPr>
          <w:b/>
        </w:rPr>
        <w:t>Name (…):</w:t>
      </w:r>
      <w:r w:rsidRPr="009D6ACF">
        <w:t xml:space="preserve"> prompt, enter your user name.</w:t>
      </w:r>
    </w:p>
    <w:p w14:paraId="25C80FE6" w14:textId="77777777" w:rsidR="00E12C52" w:rsidRPr="009D6ACF" w:rsidRDefault="00E12C52" w:rsidP="009B0454">
      <w:pPr>
        <w:numPr>
          <w:ilvl w:val="0"/>
          <w:numId w:val="10"/>
        </w:numPr>
        <w:tabs>
          <w:tab w:val="clear" w:pos="432"/>
        </w:tabs>
        <w:ind w:left="720" w:hanging="360"/>
      </w:pPr>
      <w:r w:rsidRPr="009D6ACF">
        <w:t xml:space="preserve">At the </w:t>
      </w:r>
      <w:r w:rsidRPr="009D6ACF">
        <w:rPr>
          <w:b/>
        </w:rPr>
        <w:t>Password:</w:t>
      </w:r>
      <w:r w:rsidRPr="009D6ACF">
        <w:t xml:space="preserve"> prompt, enter your password. The characters of the password will not be displayed on the screen.</w:t>
      </w:r>
    </w:p>
    <w:p w14:paraId="25C80FE8" w14:textId="745AC6C5" w:rsidR="00E12C52" w:rsidRPr="009D6ACF" w:rsidRDefault="00E12C52" w:rsidP="009B0454">
      <w:pPr>
        <w:numPr>
          <w:ilvl w:val="0"/>
          <w:numId w:val="10"/>
        </w:numPr>
        <w:tabs>
          <w:tab w:val="clear" w:pos="432"/>
        </w:tabs>
        <w:ind w:left="720" w:hanging="360"/>
      </w:pPr>
      <w:r w:rsidRPr="009D6ACF">
        <w:t xml:space="preserve">Use the </w:t>
      </w:r>
      <w:r w:rsidRPr="008A5942">
        <w:rPr>
          <w:b/>
          <w:bCs/>
        </w:rPr>
        <w:t>BIN</w:t>
      </w:r>
      <w:r w:rsidRPr="009D6ACF">
        <w:t xml:space="preserve"> command to change the transfer mode to binary, then initiate transfer of historical data files (*.HDT) from the output directory using the </w:t>
      </w:r>
      <w:r w:rsidRPr="008A5942">
        <w:rPr>
          <w:b/>
          <w:bCs/>
        </w:rPr>
        <w:t>MPUT</w:t>
      </w:r>
      <w:r w:rsidRPr="009D6ACF">
        <w:t xml:space="preserve"> command:</w:t>
      </w:r>
      <w:r w:rsidR="008A5942">
        <w:br/>
      </w:r>
      <w:r w:rsidRPr="009D6ACF">
        <w:t xml:space="preserve">FTP&gt; </w:t>
      </w:r>
      <w:r w:rsidRPr="008A5942">
        <w:rPr>
          <w:b/>
          <w:bCs/>
        </w:rPr>
        <w:t xml:space="preserve">MPUT </w:t>
      </w:r>
      <w:r w:rsidRPr="008A5942">
        <w:rPr>
          <w:i/>
          <w:iCs/>
          <w:color w:val="333399"/>
        </w:rPr>
        <w:t>{disk and directory name}</w:t>
      </w:r>
      <w:r w:rsidRPr="008A5942">
        <w:rPr>
          <w:b/>
          <w:bCs/>
        </w:rPr>
        <w:t>\*.HDT</w:t>
      </w:r>
    </w:p>
    <w:p w14:paraId="25C80FE9" w14:textId="77777777" w:rsidR="00E12C52" w:rsidRPr="009D6ACF" w:rsidRDefault="00E12C52" w:rsidP="009B0454">
      <w:pPr>
        <w:numPr>
          <w:ilvl w:val="0"/>
          <w:numId w:val="10"/>
        </w:numPr>
        <w:tabs>
          <w:tab w:val="clear" w:pos="432"/>
        </w:tabs>
        <w:ind w:left="720" w:hanging="360"/>
      </w:pPr>
      <w:r w:rsidRPr="009D6ACF">
        <w:t>Confirm transmission of each file by pressing</w:t>
      </w:r>
      <w:r>
        <w:t xml:space="preserve"> </w:t>
      </w:r>
      <w:r w:rsidRPr="0098109D">
        <w:rPr>
          <w:rStyle w:val="Keys"/>
          <w:rFonts w:cs="Microsoft Sans Serif"/>
        </w:rPr>
        <w:t>&lt;</w:t>
      </w:r>
      <w:r>
        <w:rPr>
          <w:rStyle w:val="Keys"/>
          <w:rFonts w:cs="Microsoft Sans Serif"/>
        </w:rPr>
        <w:t> </w:t>
      </w:r>
      <w:r w:rsidRPr="0098109D">
        <w:rPr>
          <w:rStyle w:val="Keys"/>
          <w:rFonts w:cs="Microsoft Sans Serif"/>
        </w:rPr>
        <w:t>Enter</w:t>
      </w:r>
      <w:r>
        <w:rPr>
          <w:rStyle w:val="Keys"/>
          <w:rFonts w:cs="Microsoft Sans Serif"/>
        </w:rPr>
        <w:t> </w:t>
      </w:r>
      <w:r w:rsidRPr="0098109D">
        <w:rPr>
          <w:rStyle w:val="Keys"/>
          <w:rFonts w:cs="Microsoft Sans Serif"/>
        </w:rPr>
        <w:t>&gt;</w:t>
      </w:r>
      <w:r>
        <w:t>.</w:t>
      </w:r>
      <w:r>
        <w:rPr>
          <w:rStyle w:val="Keys"/>
          <w:rFonts w:cs="Microsoft Sans Serif"/>
        </w:rPr>
        <w:t xml:space="preserve">  </w:t>
      </w:r>
    </w:p>
    <w:p w14:paraId="25C80FEA" w14:textId="77777777" w:rsidR="00E12C52" w:rsidRPr="009D6ACF" w:rsidRDefault="00E12C52" w:rsidP="009B0454">
      <w:pPr>
        <w:numPr>
          <w:ilvl w:val="0"/>
          <w:numId w:val="10"/>
        </w:numPr>
        <w:tabs>
          <w:tab w:val="clear" w:pos="432"/>
        </w:tabs>
        <w:ind w:left="720" w:hanging="360"/>
      </w:pPr>
      <w:r w:rsidRPr="009D6ACF">
        <w:t xml:space="preserve">Use the </w:t>
      </w:r>
      <w:r w:rsidRPr="009D6ACF">
        <w:rPr>
          <w:b/>
          <w:bCs/>
        </w:rPr>
        <w:t>QUIT</w:t>
      </w:r>
      <w:r w:rsidRPr="009D6ACF">
        <w:t xml:space="preserve"> command to disconnect and exit the FTP client.</w:t>
      </w:r>
    </w:p>
    <w:p w14:paraId="25C80FEB" w14:textId="77777777" w:rsidR="00E12C52" w:rsidRDefault="00E12C52" w:rsidP="00C802A7">
      <w:pPr>
        <w:spacing w:before="120" w:after="360"/>
      </w:pPr>
      <w:r w:rsidRPr="009D6ACF">
        <w:t>The following screen capture shows a typical Windows FTP session: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E12C52" w:rsidRPr="00AA1002" w14:paraId="25C81002" w14:textId="77777777" w:rsidTr="00C802A7">
        <w:tc>
          <w:tcPr>
            <w:tcW w:w="9350" w:type="dxa"/>
            <w:shd w:val="clear" w:color="auto" w:fill="F3F3F3"/>
          </w:tcPr>
          <w:p w14:paraId="25C80FED" w14:textId="370F7A42"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 xml:space="preserve">ftp&gt; OPEN </w:t>
            </w:r>
            <w:bookmarkStart w:id="750" w:name="_Hlk85789558"/>
            <w:r w:rsidR="00B72F73">
              <w:rPr>
                <w:rFonts w:ascii="Courier New" w:hAnsi="Courier New" w:cs="Courier New"/>
                <w:sz w:val="20"/>
              </w:rPr>
              <w:t>x</w:t>
            </w:r>
            <w:r w:rsidRPr="00AA1002">
              <w:rPr>
                <w:rFonts w:ascii="Courier New" w:hAnsi="Courier New" w:cs="Courier New"/>
                <w:sz w:val="20"/>
              </w:rPr>
              <w:t>.</w:t>
            </w:r>
            <w:r w:rsidR="00B72F73">
              <w:rPr>
                <w:rFonts w:ascii="Courier New" w:hAnsi="Courier New" w:cs="Courier New"/>
                <w:sz w:val="20"/>
              </w:rPr>
              <w:t>x</w:t>
            </w:r>
            <w:r w:rsidRPr="00AA1002">
              <w:rPr>
                <w:rFonts w:ascii="Courier New" w:hAnsi="Courier New" w:cs="Courier New"/>
                <w:sz w:val="20"/>
              </w:rPr>
              <w:t>.</w:t>
            </w:r>
            <w:r w:rsidR="00B72F73">
              <w:rPr>
                <w:rFonts w:ascii="Courier New" w:hAnsi="Courier New" w:cs="Courier New"/>
                <w:sz w:val="20"/>
              </w:rPr>
              <w:t>x</w:t>
            </w:r>
            <w:r w:rsidRPr="00AA1002">
              <w:rPr>
                <w:rFonts w:ascii="Courier New" w:hAnsi="Courier New" w:cs="Courier New"/>
                <w:sz w:val="20"/>
              </w:rPr>
              <w:t>.</w:t>
            </w:r>
            <w:r w:rsidR="00B72F73">
              <w:rPr>
                <w:rFonts w:ascii="Courier New" w:hAnsi="Courier New" w:cs="Courier New"/>
                <w:sz w:val="20"/>
              </w:rPr>
              <w:t>x</w:t>
            </w:r>
            <w:bookmarkEnd w:id="750"/>
          </w:p>
          <w:p w14:paraId="25C80FEE" w14:textId="22C55062"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 xml:space="preserve">Connected to </w:t>
            </w:r>
            <w:r w:rsidR="00B72F73">
              <w:rPr>
                <w:rFonts w:ascii="Courier New" w:hAnsi="Courier New" w:cs="Courier New"/>
                <w:sz w:val="20"/>
              </w:rPr>
              <w:t>x</w:t>
            </w:r>
            <w:r w:rsidR="00B72F73" w:rsidRPr="00AA1002">
              <w:rPr>
                <w:rFonts w:ascii="Courier New" w:hAnsi="Courier New" w:cs="Courier New"/>
                <w:sz w:val="20"/>
              </w:rPr>
              <w:t>.</w:t>
            </w:r>
            <w:r w:rsidR="00B72F73">
              <w:rPr>
                <w:rFonts w:ascii="Courier New" w:hAnsi="Courier New" w:cs="Courier New"/>
                <w:sz w:val="20"/>
              </w:rPr>
              <w:t>x</w:t>
            </w:r>
            <w:r w:rsidR="00B72F73" w:rsidRPr="00AA1002">
              <w:rPr>
                <w:rFonts w:ascii="Courier New" w:hAnsi="Courier New" w:cs="Courier New"/>
                <w:sz w:val="20"/>
              </w:rPr>
              <w:t>.</w:t>
            </w:r>
            <w:r w:rsidR="00B72F73">
              <w:rPr>
                <w:rFonts w:ascii="Courier New" w:hAnsi="Courier New" w:cs="Courier New"/>
                <w:sz w:val="20"/>
              </w:rPr>
              <w:t>x</w:t>
            </w:r>
            <w:r w:rsidR="00B72F73" w:rsidRPr="00AA1002">
              <w:rPr>
                <w:rFonts w:ascii="Courier New" w:hAnsi="Courier New" w:cs="Courier New"/>
                <w:sz w:val="20"/>
              </w:rPr>
              <w:t>.</w:t>
            </w:r>
            <w:r w:rsidR="00B72F73">
              <w:rPr>
                <w:rFonts w:ascii="Courier New" w:hAnsi="Courier New" w:cs="Courier New"/>
                <w:sz w:val="20"/>
              </w:rPr>
              <w:t>x</w:t>
            </w:r>
            <w:r w:rsidRPr="00AA1002">
              <w:rPr>
                <w:rFonts w:ascii="Courier New" w:hAnsi="Courier New" w:cs="Courier New"/>
                <w:sz w:val="20"/>
              </w:rPr>
              <w:t>.</w:t>
            </w:r>
          </w:p>
          <w:p w14:paraId="25C80FEF"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220 Palo Alto CQM0 Server</w:t>
            </w:r>
          </w:p>
          <w:p w14:paraId="25C80FF0" w14:textId="081D0F58"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User (</w:t>
            </w:r>
            <w:r w:rsidR="00B72F73">
              <w:rPr>
                <w:rFonts w:ascii="Courier New" w:hAnsi="Courier New" w:cs="Courier New"/>
                <w:sz w:val="20"/>
              </w:rPr>
              <w:t>x</w:t>
            </w:r>
            <w:r w:rsidR="00B72F73" w:rsidRPr="00AA1002">
              <w:rPr>
                <w:rFonts w:ascii="Courier New" w:hAnsi="Courier New" w:cs="Courier New"/>
                <w:sz w:val="20"/>
              </w:rPr>
              <w:t>.</w:t>
            </w:r>
            <w:r w:rsidR="00B72F73">
              <w:rPr>
                <w:rFonts w:ascii="Courier New" w:hAnsi="Courier New" w:cs="Courier New"/>
                <w:sz w:val="20"/>
              </w:rPr>
              <w:t>x</w:t>
            </w:r>
            <w:r w:rsidR="00B72F73" w:rsidRPr="00AA1002">
              <w:rPr>
                <w:rFonts w:ascii="Courier New" w:hAnsi="Courier New" w:cs="Courier New"/>
                <w:sz w:val="20"/>
              </w:rPr>
              <w:t>.</w:t>
            </w:r>
            <w:r w:rsidR="00B72F73">
              <w:rPr>
                <w:rFonts w:ascii="Courier New" w:hAnsi="Courier New" w:cs="Courier New"/>
                <w:sz w:val="20"/>
              </w:rPr>
              <w:t>x</w:t>
            </w:r>
            <w:r w:rsidR="00B72F73" w:rsidRPr="00AA1002">
              <w:rPr>
                <w:rFonts w:ascii="Courier New" w:hAnsi="Courier New" w:cs="Courier New"/>
                <w:sz w:val="20"/>
              </w:rPr>
              <w:t>.</w:t>
            </w:r>
            <w:r w:rsidR="00B72F73">
              <w:rPr>
                <w:rFonts w:ascii="Courier New" w:hAnsi="Courier New" w:cs="Courier New"/>
                <w:sz w:val="20"/>
              </w:rPr>
              <w:t>x</w:t>
            </w:r>
            <w:r w:rsidRPr="00AA1002">
              <w:rPr>
                <w:rFonts w:ascii="Courier New" w:hAnsi="Courier New" w:cs="Courier New"/>
                <w:sz w:val="20"/>
              </w:rPr>
              <w:t>): {your username}</w:t>
            </w:r>
          </w:p>
          <w:p w14:paraId="25C80FF1"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331 Please specify the password.</w:t>
            </w:r>
          </w:p>
          <w:p w14:paraId="25C80FF2"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Password: {your password}</w:t>
            </w:r>
          </w:p>
          <w:p w14:paraId="25C80FF3"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230 Login successful.</w:t>
            </w:r>
          </w:p>
          <w:p w14:paraId="25C80FF4"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ftp&gt; BIN</w:t>
            </w:r>
          </w:p>
          <w:p w14:paraId="25C80FF5"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200 Switching to Binary mode.</w:t>
            </w:r>
          </w:p>
          <w:p w14:paraId="25C80FF6"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ftp&gt; MPUT D:\RORHDT\*.HDT</w:t>
            </w:r>
          </w:p>
          <w:p w14:paraId="25C80FF7"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lastRenderedPageBreak/>
              <w:t>mput d:\rorhdt\ROR-605-01.HDT? &lt;RET&gt;</w:t>
            </w:r>
          </w:p>
          <w:p w14:paraId="25C80FF8"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200 PORT command successful. Consider using PASV.</w:t>
            </w:r>
          </w:p>
          <w:p w14:paraId="25C80FF9"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150 Ok to send data.</w:t>
            </w:r>
          </w:p>
          <w:p w14:paraId="25C80FFA"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226 File receive OK.</w:t>
            </w:r>
          </w:p>
          <w:p w14:paraId="25C80FFB"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ftp: 93003 bytes sent in 0.84Seconds 110.59Kbytes/sec.</w:t>
            </w:r>
          </w:p>
          <w:p w14:paraId="25C80FFC"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mput d:\rorhdt\ROR-605-02.HDT? &lt;RET&gt;</w:t>
            </w:r>
          </w:p>
          <w:p w14:paraId="25C80FFD"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200 PORT command successful. Consider using PASV.</w:t>
            </w:r>
          </w:p>
          <w:p w14:paraId="25C80FFE"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150 Ok to send data.</w:t>
            </w:r>
          </w:p>
          <w:p w14:paraId="25C80FFF"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226 File receive OK.</w:t>
            </w:r>
          </w:p>
          <w:p w14:paraId="25C81000"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ftp: 91391 bytes sent in 0.98Seconds 93.25Kbytes/sec.</w:t>
            </w:r>
          </w:p>
          <w:p w14:paraId="25C81001"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ftp&gt; QUIT</w:t>
            </w:r>
          </w:p>
        </w:tc>
      </w:tr>
    </w:tbl>
    <w:p w14:paraId="25C81004" w14:textId="77777777" w:rsidR="00E12C52" w:rsidRPr="009D6ACF" w:rsidRDefault="00E12C52" w:rsidP="00C802A7">
      <w:pPr>
        <w:spacing w:before="360"/>
      </w:pPr>
      <w:r w:rsidRPr="009D6ACF">
        <w:rPr>
          <w:b/>
        </w:rPr>
        <w:lastRenderedPageBreak/>
        <w:t>Note:</w:t>
      </w:r>
      <w:r w:rsidRPr="009D6ACF">
        <w:tab/>
        <w:t>If you need to transmit or retransmit a single file, use the PUT command:</w:t>
      </w:r>
    </w:p>
    <w:p w14:paraId="25C81005" w14:textId="77777777" w:rsidR="00E12C52" w:rsidRPr="009D6ACF" w:rsidRDefault="00E12C52" w:rsidP="0099402A">
      <w:pPr>
        <w:rPr>
          <w:b/>
          <w:bCs/>
        </w:rPr>
      </w:pPr>
      <w:r w:rsidRPr="009D6ACF">
        <w:tab/>
        <w:t xml:space="preserve">ftp&gt; </w:t>
      </w:r>
      <w:r w:rsidRPr="009D6ACF">
        <w:rPr>
          <w:b/>
          <w:bCs/>
        </w:rPr>
        <w:t>PUT</w:t>
      </w:r>
      <w:r w:rsidRPr="009D6ACF">
        <w:t xml:space="preserve"> {disk and directory name}</w:t>
      </w:r>
      <w:r w:rsidRPr="009D6ACF">
        <w:rPr>
          <w:b/>
          <w:bCs/>
        </w:rPr>
        <w:t>\</w:t>
      </w:r>
      <w:r w:rsidRPr="009D6ACF">
        <w:t>{file name}</w:t>
      </w:r>
    </w:p>
    <w:p w14:paraId="25C81006" w14:textId="77777777" w:rsidR="00E12C52" w:rsidRDefault="00E12C52" w:rsidP="0099402A">
      <w:r w:rsidRPr="009D6ACF">
        <w:tab/>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E12C52" w:rsidRPr="00AA1002" w14:paraId="25C81008" w14:textId="77777777" w:rsidTr="00AA1002">
        <w:tc>
          <w:tcPr>
            <w:tcW w:w="9576" w:type="dxa"/>
          </w:tcPr>
          <w:p w14:paraId="25C81007" w14:textId="77777777" w:rsidR="00E12C52" w:rsidRPr="00AA1002" w:rsidRDefault="00E12C52" w:rsidP="00AA1002">
            <w:pPr>
              <w:autoSpaceDE w:val="0"/>
              <w:autoSpaceDN w:val="0"/>
              <w:adjustRightInd w:val="0"/>
              <w:spacing w:before="0" w:after="0"/>
              <w:rPr>
                <w:rFonts w:ascii="Courier New" w:hAnsi="Courier New" w:cs="Courier New"/>
                <w:sz w:val="20"/>
              </w:rPr>
            </w:pPr>
            <w:r w:rsidRPr="00AA1002">
              <w:rPr>
                <w:rFonts w:ascii="Courier New" w:hAnsi="Courier New" w:cs="Courier New"/>
                <w:sz w:val="20"/>
              </w:rPr>
              <w:t>ftp&gt; PUT D:\RORHDT\ ROR-605-01.HDT</w:t>
            </w:r>
          </w:p>
        </w:tc>
      </w:tr>
    </w:tbl>
    <w:p w14:paraId="25C81009" w14:textId="77777777" w:rsidR="00E12C52" w:rsidRPr="009D6ACF" w:rsidRDefault="00E12C52" w:rsidP="003611BF">
      <w:bookmarkStart w:id="751" w:name="_Toc110408619"/>
    </w:p>
    <w:p w14:paraId="25C8100A" w14:textId="77777777" w:rsidR="00E12C52" w:rsidRDefault="00E12C52" w:rsidP="00642156">
      <w:pPr>
        <w:pStyle w:val="H1NoNum"/>
        <w:sectPr w:rsidR="00E12C52" w:rsidSect="00C54ED4">
          <w:type w:val="oddPage"/>
          <w:pgSz w:w="12240" w:h="15840" w:code="1"/>
          <w:pgMar w:top="1440" w:right="1440" w:bottom="1440" w:left="1440" w:header="720" w:footer="720" w:gutter="0"/>
          <w:cols w:space="720"/>
        </w:sectPr>
      </w:pPr>
      <w:bookmarkStart w:id="752" w:name="_Toc226975134"/>
      <w:bookmarkStart w:id="753" w:name="_Toc228789309"/>
      <w:bookmarkStart w:id="754" w:name="_Toc232396194"/>
      <w:bookmarkStart w:id="755" w:name="_Toc233014193"/>
      <w:bookmarkStart w:id="756" w:name="_Toc233167480"/>
    </w:p>
    <w:p w14:paraId="25C8100B" w14:textId="77777777" w:rsidR="00E12C52" w:rsidRPr="001554B4" w:rsidRDefault="00E12C52" w:rsidP="009B0454">
      <w:pPr>
        <w:pStyle w:val="StyleStyleH8Left0Firstline0Bold"/>
        <w:numPr>
          <w:ilvl w:val="0"/>
          <w:numId w:val="17"/>
        </w:numPr>
      </w:pPr>
      <w:bookmarkStart w:id="757" w:name="App_C"/>
      <w:r w:rsidRPr="001554B4">
        <w:lastRenderedPageBreak/>
        <w:t>HL7 Message Definitions</w:t>
      </w:r>
      <w:bookmarkEnd w:id="751"/>
      <w:bookmarkEnd w:id="752"/>
      <w:bookmarkEnd w:id="753"/>
      <w:bookmarkEnd w:id="754"/>
      <w:bookmarkEnd w:id="755"/>
      <w:bookmarkEnd w:id="756"/>
    </w:p>
    <w:bookmarkEnd w:id="757"/>
    <w:p w14:paraId="25C8100C" w14:textId="4695F4DA" w:rsidR="00E12C52" w:rsidRPr="009D6ACF" w:rsidRDefault="00E12C52" w:rsidP="00315590">
      <w:r w:rsidRPr="009D6ACF">
        <w:t xml:space="preserve">The </w:t>
      </w:r>
      <w:r w:rsidRPr="003C7C6F">
        <w:rPr>
          <w:rFonts w:ascii="Arial" w:hAnsi="Arial"/>
          <w:sz w:val="20"/>
        </w:rPr>
        <w:t>CCR</w:t>
      </w:r>
      <w:r w:rsidRPr="009D6ACF">
        <w:t xml:space="preserve"> package sends patient data to the national registry as </w:t>
      </w:r>
      <w:hyperlink w:anchor="Glos_HL7" w:history="1">
        <w:r w:rsidRPr="00476ADC">
          <w:rPr>
            <w:rStyle w:val="IHyperlink"/>
          </w:rPr>
          <w:t>HL7</w:t>
        </w:r>
      </w:hyperlink>
      <w:r w:rsidRPr="009D6ACF">
        <w:t xml:space="preserve"> batch messages of CSU type. Each patient will be transmitted as an individual CSU message within the batch message.</w:t>
      </w:r>
    </w:p>
    <w:p w14:paraId="25C8100D" w14:textId="77777777" w:rsidR="00E12C52" w:rsidRPr="004B3A0B" w:rsidRDefault="00E12C52" w:rsidP="00094429">
      <w:pPr>
        <w:pStyle w:val="AH2"/>
        <w:numPr>
          <w:ilvl w:val="1"/>
          <w:numId w:val="17"/>
        </w:numPr>
        <w:spacing w:before="360"/>
      </w:pPr>
      <w:bookmarkStart w:id="758" w:name="_Toc110408620"/>
      <w:bookmarkStart w:id="759" w:name="_Toc226975135"/>
      <w:bookmarkStart w:id="760" w:name="_Toc228789310"/>
      <w:bookmarkStart w:id="761" w:name="_Toc232396195"/>
      <w:bookmarkStart w:id="762" w:name="_Toc233014194"/>
      <w:bookmarkStart w:id="763" w:name="_Toc233167481"/>
      <w:bookmarkStart w:id="764" w:name="_Ref449016239"/>
      <w:r w:rsidRPr="004B3A0B">
        <w:t>Typographic Conventions</w:t>
      </w:r>
      <w:bookmarkEnd w:id="758"/>
      <w:bookmarkEnd w:id="759"/>
      <w:bookmarkEnd w:id="760"/>
      <w:bookmarkEnd w:id="761"/>
      <w:bookmarkEnd w:id="762"/>
      <w:bookmarkEnd w:id="763"/>
      <w:bookmarkEnd w:id="764"/>
    </w:p>
    <w:p w14:paraId="25C8100E" w14:textId="6716C862" w:rsidR="00E12C52" w:rsidRPr="002D3490" w:rsidRDefault="00E12C52" w:rsidP="00B51B83">
      <w:r w:rsidRPr="00BF631E">
        <w:t xml:space="preserve">The following conventions are specific </w:t>
      </w:r>
      <w:r w:rsidRPr="00BF631E">
        <w:rPr>
          <w:i/>
        </w:rPr>
        <w:t>to this appendix only</w:t>
      </w:r>
      <w:r w:rsidRPr="00BF631E">
        <w:t>.  See</w:t>
      </w:r>
      <w:r w:rsidRPr="000B22DB">
        <w:rPr>
          <w:rStyle w:val="IHyperlink"/>
        </w:rPr>
        <w:t xml:space="preserve"> </w:t>
      </w:r>
      <w:r w:rsidRPr="002F4B02">
        <w:rPr>
          <w:rStyle w:val="IHyperlink"/>
          <w:rFonts w:ascii="Arial" w:hAnsi="Arial"/>
          <w:sz w:val="22"/>
        </w:rPr>
        <w:t xml:space="preserve">paragraph </w:t>
      </w:r>
      <w:r w:rsidR="006F4B68">
        <w:fldChar w:fldCharType="begin"/>
      </w:r>
      <w:r w:rsidR="006F4B68">
        <w:instrText xml:space="preserve"> REF _Ref272397552 \w \p \h  \* MERGEFORMAT </w:instrText>
      </w:r>
      <w:r w:rsidR="006F4B68">
        <w:fldChar w:fldCharType="separate"/>
      </w:r>
      <w:r w:rsidR="0049167A" w:rsidRPr="0049167A">
        <w:rPr>
          <w:rStyle w:val="IHyperlink"/>
          <w:rFonts w:ascii="Arial" w:hAnsi="Arial"/>
          <w:sz w:val="22"/>
        </w:rPr>
        <w:t>1 above</w:t>
      </w:r>
      <w:r w:rsidR="006F4B68">
        <w:fldChar w:fldCharType="end"/>
      </w:r>
      <w:r w:rsidRPr="00BF631E">
        <w:t xml:space="preserve"> for other typographic conventions.</w:t>
      </w:r>
    </w:p>
    <w:p w14:paraId="25C8100F" w14:textId="77777777" w:rsidR="00E12C52" w:rsidRPr="009D6ACF" w:rsidRDefault="00E12C52" w:rsidP="009B0454">
      <w:pPr>
        <w:numPr>
          <w:ilvl w:val="0"/>
          <w:numId w:val="13"/>
        </w:numPr>
        <w:rPr>
          <w:rFonts w:eastAsia="Arial Unicode MS"/>
        </w:rPr>
      </w:pPr>
      <w:bookmarkStart w:id="765" w:name="_Toc31771262"/>
      <w:r w:rsidRPr="009D6ACF">
        <w:t xml:space="preserve">The </w:t>
      </w:r>
      <w:r w:rsidRPr="00B3068C">
        <w:rPr>
          <w:rFonts w:ascii="Arial" w:hAnsi="Arial"/>
        </w:rPr>
        <w:t>HL7</w:t>
      </w:r>
      <w:r w:rsidRPr="009D6ACF">
        <w:t xml:space="preserve"> segments in the table are color-coded according to their purpose:</w:t>
      </w:r>
    </w:p>
    <w:p w14:paraId="25C81010" w14:textId="77777777" w:rsidR="00E12C52" w:rsidRPr="009D6ACF" w:rsidRDefault="00E12C52" w:rsidP="009B0454">
      <w:pPr>
        <w:numPr>
          <w:ilvl w:val="1"/>
          <w:numId w:val="13"/>
        </w:numPr>
        <w:tabs>
          <w:tab w:val="clear" w:pos="1440"/>
          <w:tab w:val="left" w:pos="720"/>
        </w:tabs>
        <w:ind w:left="720"/>
        <w:rPr>
          <w:rFonts w:eastAsia="Arial Unicode MS"/>
        </w:rPr>
      </w:pPr>
      <w:r w:rsidRPr="00B3068C">
        <w:rPr>
          <w:rFonts w:ascii="Arial" w:hAnsi="Arial"/>
        </w:rPr>
        <w:t>HL7</w:t>
      </w:r>
      <w:r w:rsidRPr="009D6ACF">
        <w:t xml:space="preserve"> structure segments are highlighted </w:t>
      </w:r>
      <w:r>
        <w:t xml:space="preserve">in </w:t>
      </w:r>
      <w:r w:rsidRPr="00DB3197">
        <w:t>15%</w:t>
      </w:r>
      <w:r>
        <w:t xml:space="preserve"> gray</w:t>
      </w:r>
      <w:r w:rsidRPr="009D6ACF">
        <w:t xml:space="preserve"> (</w:t>
      </w:r>
      <w:r w:rsidRPr="00D262E2">
        <w:rPr>
          <w:shd w:val="clear" w:color="auto" w:fill="D9D9D9"/>
        </w:rPr>
        <w:t>BHS, MSH, and BTS</w:t>
      </w:r>
      <w:r w:rsidRPr="009D6ACF">
        <w:t>).</w:t>
      </w:r>
    </w:p>
    <w:p w14:paraId="25C81011" w14:textId="77777777" w:rsidR="00E12C52" w:rsidRPr="009D6ACF" w:rsidRDefault="00E12C52" w:rsidP="009B0454">
      <w:pPr>
        <w:numPr>
          <w:ilvl w:val="1"/>
          <w:numId w:val="13"/>
        </w:numPr>
        <w:tabs>
          <w:tab w:val="clear" w:pos="1440"/>
          <w:tab w:val="left" w:pos="720"/>
        </w:tabs>
        <w:ind w:left="720"/>
        <w:rPr>
          <w:rFonts w:eastAsia="Arial Unicode MS"/>
        </w:rPr>
      </w:pPr>
      <w:r w:rsidRPr="009D6ACF">
        <w:t>Patient demographic dat</w:t>
      </w:r>
      <w:r>
        <w:t xml:space="preserve">a segments are highlighted in light </w:t>
      </w:r>
      <w:r w:rsidRPr="009D6ACF">
        <w:t>green (</w:t>
      </w:r>
      <w:r w:rsidRPr="009D6ACF">
        <w:rPr>
          <w:shd w:val="clear" w:color="auto" w:fill="CCFFCC"/>
        </w:rPr>
        <w:t>PID, ZSP, and ZRD</w:t>
      </w:r>
      <w:r w:rsidRPr="009D6ACF">
        <w:t>).</w:t>
      </w:r>
    </w:p>
    <w:p w14:paraId="25C81012" w14:textId="77777777" w:rsidR="00E12C52" w:rsidRPr="009D6ACF" w:rsidRDefault="00E12C52" w:rsidP="009B0454">
      <w:pPr>
        <w:numPr>
          <w:ilvl w:val="1"/>
          <w:numId w:val="13"/>
        </w:numPr>
        <w:tabs>
          <w:tab w:val="clear" w:pos="1440"/>
          <w:tab w:val="left" w:pos="720"/>
        </w:tabs>
        <w:ind w:left="720"/>
        <w:rPr>
          <w:rFonts w:eastAsia="Arial Unicode MS"/>
        </w:rPr>
      </w:pPr>
      <w:r w:rsidRPr="009D6ACF">
        <w:t>Patient’s clinical data (registry-independent) segments are highlighted in</w:t>
      </w:r>
      <w:r>
        <w:t xml:space="preserve"> turquoise</w:t>
      </w:r>
      <w:r w:rsidRPr="009D6ACF">
        <w:t xml:space="preserve"> (</w:t>
      </w:r>
      <w:r w:rsidRPr="0041147C">
        <w:rPr>
          <w:shd w:val="clear" w:color="auto" w:fill="CCFFFF"/>
        </w:rPr>
        <w:t>OBR, OBX, ORC, and RXE</w:t>
      </w:r>
      <w:r w:rsidRPr="009D6ACF">
        <w:t>).</w:t>
      </w:r>
    </w:p>
    <w:p w14:paraId="25C81013" w14:textId="77777777" w:rsidR="00E12C52" w:rsidRPr="009D6ACF" w:rsidRDefault="00E12C52" w:rsidP="009B0454">
      <w:pPr>
        <w:numPr>
          <w:ilvl w:val="1"/>
          <w:numId w:val="13"/>
        </w:numPr>
        <w:tabs>
          <w:tab w:val="clear" w:pos="1440"/>
          <w:tab w:val="left" w:pos="720"/>
        </w:tabs>
        <w:ind w:left="720"/>
      </w:pPr>
      <w:r w:rsidRPr="009D6ACF">
        <w:t xml:space="preserve">Patient’s registry-specific data segments are highlighted in </w:t>
      </w:r>
      <w:r>
        <w:t xml:space="preserve">ivory </w:t>
      </w:r>
      <w:r w:rsidRPr="009D6ACF">
        <w:t>(</w:t>
      </w:r>
      <w:r w:rsidRPr="009D6ACF">
        <w:rPr>
          <w:shd w:val="clear" w:color="auto" w:fill="FFFFCC"/>
        </w:rPr>
        <w:t>CSP, CSS, OBR, and OBX</w:t>
      </w:r>
      <w:r w:rsidRPr="009D6ACF">
        <w:t>).</w:t>
      </w:r>
    </w:p>
    <w:p w14:paraId="25C81014" w14:textId="77777777" w:rsidR="00E12C52" w:rsidRPr="009D6ACF" w:rsidRDefault="00E12C52" w:rsidP="009B0454">
      <w:pPr>
        <w:numPr>
          <w:ilvl w:val="0"/>
          <w:numId w:val="13"/>
        </w:numPr>
        <w:tabs>
          <w:tab w:val="left" w:pos="720"/>
        </w:tabs>
      </w:pPr>
      <w:r w:rsidRPr="009D6ACF">
        <w:t xml:space="preserve">Square brackets </w:t>
      </w:r>
      <w:r>
        <w:t xml:space="preserve">[ ] </w:t>
      </w:r>
      <w:r w:rsidRPr="009D6ACF">
        <w:t>denote optional segments (groups of segments).</w:t>
      </w:r>
    </w:p>
    <w:p w14:paraId="25C81015" w14:textId="77777777" w:rsidR="00E12C52" w:rsidRPr="009D6ACF" w:rsidRDefault="00E12C52" w:rsidP="009B0454">
      <w:pPr>
        <w:numPr>
          <w:ilvl w:val="0"/>
          <w:numId w:val="13"/>
        </w:numPr>
        <w:tabs>
          <w:tab w:val="left" w:pos="720"/>
        </w:tabs>
      </w:pPr>
      <w:r w:rsidRPr="009D6ACF">
        <w:t xml:space="preserve">Curly brackets </w:t>
      </w:r>
      <w:r>
        <w:t xml:space="preserve">{ } </w:t>
      </w:r>
      <w:r w:rsidRPr="009D6ACF">
        <w:t>denote repeatable segments (groups of segments).</w:t>
      </w:r>
    </w:p>
    <w:p w14:paraId="25C81016" w14:textId="77777777" w:rsidR="00E12C52" w:rsidRPr="004B3A0B" w:rsidRDefault="00E12C52" w:rsidP="00094429">
      <w:pPr>
        <w:pStyle w:val="AH2"/>
        <w:numPr>
          <w:ilvl w:val="1"/>
          <w:numId w:val="17"/>
        </w:numPr>
        <w:spacing w:before="360"/>
      </w:pPr>
      <w:bookmarkStart w:id="766" w:name="_Toc31771261"/>
      <w:bookmarkStart w:id="767" w:name="_Toc110408621"/>
      <w:bookmarkStart w:id="768" w:name="_Toc226975136"/>
      <w:bookmarkStart w:id="769" w:name="_Toc228789311"/>
      <w:bookmarkStart w:id="770" w:name="_Toc232240276"/>
      <w:r w:rsidRPr="004B3A0B">
        <w:t>CSU – Clinical Trials Message (Event type C09)</w:t>
      </w:r>
      <w:bookmarkEnd w:id="766"/>
      <w:bookmarkEnd w:id="767"/>
      <w:bookmarkEnd w:id="768"/>
      <w:bookmarkEnd w:id="769"/>
      <w:bookmarkEnd w:id="770"/>
    </w:p>
    <w:p w14:paraId="25C81017" w14:textId="77777777" w:rsidR="00E12C52" w:rsidRPr="009D6ACF" w:rsidRDefault="00E12C52" w:rsidP="00B51B83">
      <w:pPr>
        <w:autoSpaceDE w:val="0"/>
        <w:autoSpaceDN w:val="0"/>
        <w:adjustRightInd w:val="0"/>
        <w:rPr>
          <w:rFonts w:ascii="TimesNewRomanPSMT" w:hAnsi="TimesNewRomanPSMT"/>
        </w:rPr>
      </w:pPr>
      <w:r w:rsidRPr="009D6ACF">
        <w:rPr>
          <w:rFonts w:ascii="TimesNewRomanPSMT" w:hAnsi="TimesNewRomanPSMT"/>
        </w:rPr>
        <w:t xml:space="preserve">The function of this message is to pass information relating to patients on the locally identified registries to a centralized database. The message includes patient demographics; registry information; and relevant clinical data. </w:t>
      </w:r>
    </w:p>
    <w:p w14:paraId="25C81018" w14:textId="77777777" w:rsidR="00E12C52" w:rsidRPr="00083D6D" w:rsidRDefault="00E12C52" w:rsidP="00094429">
      <w:pPr>
        <w:pStyle w:val="AH3"/>
        <w:numPr>
          <w:ilvl w:val="2"/>
          <w:numId w:val="17"/>
        </w:numPr>
        <w:tabs>
          <w:tab w:val="clear" w:pos="1728"/>
          <w:tab w:val="num" w:pos="1170"/>
        </w:tabs>
        <w:spacing w:before="360"/>
        <w:ind w:left="1166" w:hanging="1166"/>
      </w:pPr>
      <w:bookmarkStart w:id="771" w:name="_Toc110408622"/>
      <w:bookmarkStart w:id="772" w:name="_Toc226975137"/>
      <w:bookmarkStart w:id="773" w:name="_Toc228789312"/>
      <w:bookmarkStart w:id="774" w:name="_Toc232240277"/>
      <w:r w:rsidRPr="009D6ACF">
        <w:t>Normalized Structure of the CSU Message</w:t>
      </w:r>
      <w:bookmarkEnd w:id="771"/>
      <w:bookmarkEnd w:id="772"/>
      <w:bookmarkEnd w:id="773"/>
      <w:bookmarkEnd w:id="774"/>
    </w:p>
    <w:tbl>
      <w:tblPr>
        <w:tblW w:w="4635"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0A0" w:firstRow="1" w:lastRow="0" w:firstColumn="1" w:lastColumn="0" w:noHBand="0" w:noVBand="0"/>
      </w:tblPr>
      <w:tblGrid>
        <w:gridCol w:w="150"/>
        <w:gridCol w:w="150"/>
        <w:gridCol w:w="150"/>
        <w:gridCol w:w="150"/>
        <w:gridCol w:w="150"/>
        <w:gridCol w:w="1220"/>
        <w:gridCol w:w="2385"/>
        <w:gridCol w:w="4312"/>
      </w:tblGrid>
      <w:tr w:rsidR="00E12C52" w14:paraId="25C8101C" w14:textId="77777777" w:rsidTr="0025290B">
        <w:trPr>
          <w:cantSplit/>
          <w:trHeight w:val="250"/>
        </w:trPr>
        <w:tc>
          <w:tcPr>
            <w:tcW w:w="1144" w:type="pct"/>
            <w:gridSpan w:val="6"/>
            <w:shd w:val="clear" w:color="auto" w:fill="E6E6E6"/>
          </w:tcPr>
          <w:p w14:paraId="25C81019" w14:textId="77777777" w:rsidR="00E12C52" w:rsidRPr="00916EC1" w:rsidRDefault="00E12C52" w:rsidP="0025290B">
            <w:pPr>
              <w:pStyle w:val="TableNormal1"/>
              <w:rPr>
                <w:b/>
                <w:bCs/>
                <w:szCs w:val="20"/>
              </w:rPr>
            </w:pPr>
            <w:r w:rsidRPr="00916EC1">
              <w:rPr>
                <w:b/>
                <w:bCs/>
                <w:szCs w:val="20"/>
              </w:rPr>
              <w:t>Segment ID</w:t>
            </w:r>
          </w:p>
        </w:tc>
        <w:tc>
          <w:tcPr>
            <w:tcW w:w="1354" w:type="pct"/>
            <w:shd w:val="clear" w:color="auto" w:fill="E6E6E6"/>
          </w:tcPr>
          <w:p w14:paraId="25C8101A" w14:textId="77777777" w:rsidR="00E12C52" w:rsidRPr="00916EC1" w:rsidRDefault="00E12C52" w:rsidP="0025290B">
            <w:pPr>
              <w:pStyle w:val="TableNormal1"/>
              <w:rPr>
                <w:b/>
                <w:bCs/>
                <w:szCs w:val="20"/>
              </w:rPr>
            </w:pPr>
            <w:r w:rsidRPr="00916EC1">
              <w:rPr>
                <w:b/>
                <w:bCs/>
                <w:szCs w:val="20"/>
              </w:rPr>
              <w:t>Description</w:t>
            </w:r>
          </w:p>
        </w:tc>
        <w:tc>
          <w:tcPr>
            <w:tcW w:w="2503" w:type="pct"/>
            <w:shd w:val="clear" w:color="auto" w:fill="E6E6E6"/>
          </w:tcPr>
          <w:p w14:paraId="25C8101B" w14:textId="77777777" w:rsidR="00E12C52" w:rsidRPr="00916EC1" w:rsidRDefault="00E12C52" w:rsidP="0025290B">
            <w:pPr>
              <w:pStyle w:val="TableNormal1"/>
              <w:rPr>
                <w:b/>
                <w:bCs/>
                <w:szCs w:val="20"/>
              </w:rPr>
            </w:pPr>
            <w:r w:rsidRPr="00916EC1">
              <w:rPr>
                <w:b/>
                <w:bCs/>
                <w:szCs w:val="20"/>
              </w:rPr>
              <w:t>Comments</w:t>
            </w:r>
          </w:p>
        </w:tc>
      </w:tr>
      <w:tr w:rsidR="00E12C52" w14:paraId="25C81021" w14:textId="77777777" w:rsidTr="0025290B">
        <w:trPr>
          <w:cantSplit/>
          <w:trHeight w:val="61"/>
        </w:trPr>
        <w:tc>
          <w:tcPr>
            <w:tcW w:w="1144" w:type="pct"/>
            <w:gridSpan w:val="6"/>
            <w:shd w:val="clear" w:color="auto" w:fill="D9D9D9"/>
          </w:tcPr>
          <w:p w14:paraId="25C8101D" w14:textId="70123C9B" w:rsidR="00E12C52" w:rsidRDefault="002D1D3E" w:rsidP="0025290B">
            <w:pPr>
              <w:pStyle w:val="TableNormal1"/>
              <w:rPr>
                <w:szCs w:val="20"/>
              </w:rPr>
            </w:pPr>
            <w:hyperlink w:anchor="_BHS_–_Batch" w:history="1">
              <w:r w:rsidR="00E12C52" w:rsidRPr="00916EC1">
                <w:rPr>
                  <w:rStyle w:val="HL7Hyperlink"/>
                </w:rPr>
                <w:t>BHS</w:t>
              </w:r>
            </w:hyperlink>
          </w:p>
          <w:p w14:paraId="25C8101E" w14:textId="77777777" w:rsidR="00E12C52" w:rsidRPr="00916EC1" w:rsidRDefault="00E12C52" w:rsidP="0025290B">
            <w:pPr>
              <w:pStyle w:val="TableNormal1"/>
              <w:rPr>
                <w:szCs w:val="20"/>
              </w:rPr>
            </w:pPr>
            <w:r w:rsidRPr="00916EC1">
              <w:rPr>
                <w:szCs w:val="20"/>
              </w:rPr>
              <w:t>{</w:t>
            </w:r>
          </w:p>
        </w:tc>
        <w:tc>
          <w:tcPr>
            <w:tcW w:w="1354" w:type="pct"/>
            <w:shd w:val="clear" w:color="auto" w:fill="D9D9D9"/>
          </w:tcPr>
          <w:p w14:paraId="25C8101F" w14:textId="77777777" w:rsidR="00E12C52" w:rsidRPr="00916EC1" w:rsidRDefault="00E12C52" w:rsidP="0025290B">
            <w:pPr>
              <w:pStyle w:val="TableNormal1"/>
              <w:rPr>
                <w:szCs w:val="20"/>
              </w:rPr>
            </w:pPr>
            <w:r w:rsidRPr="00916EC1">
              <w:rPr>
                <w:szCs w:val="20"/>
              </w:rPr>
              <w:t>Batch Header</w:t>
            </w:r>
          </w:p>
        </w:tc>
        <w:tc>
          <w:tcPr>
            <w:tcW w:w="2503" w:type="pct"/>
            <w:shd w:val="clear" w:color="auto" w:fill="D9D9D9"/>
          </w:tcPr>
          <w:p w14:paraId="25C81020" w14:textId="77777777" w:rsidR="00E12C52" w:rsidRPr="00916EC1" w:rsidRDefault="00E12C52" w:rsidP="0025290B">
            <w:pPr>
              <w:pStyle w:val="TableNormal1"/>
              <w:rPr>
                <w:szCs w:val="20"/>
              </w:rPr>
            </w:pPr>
          </w:p>
        </w:tc>
      </w:tr>
      <w:tr w:rsidR="00E12C52" w14:paraId="25C81027" w14:textId="77777777" w:rsidTr="0025290B">
        <w:trPr>
          <w:cantSplit/>
          <w:trHeight w:val="61"/>
        </w:trPr>
        <w:tc>
          <w:tcPr>
            <w:tcW w:w="85" w:type="pct"/>
            <w:tcBorders>
              <w:bottom w:val="nil"/>
            </w:tcBorders>
            <w:shd w:val="clear" w:color="auto" w:fill="D9D9D9"/>
          </w:tcPr>
          <w:p w14:paraId="25C81022" w14:textId="77777777" w:rsidR="00E12C52" w:rsidRPr="00916EC1" w:rsidRDefault="00E12C52" w:rsidP="0025290B">
            <w:pPr>
              <w:pStyle w:val="TableNormal1"/>
              <w:rPr>
                <w:szCs w:val="20"/>
              </w:rPr>
            </w:pPr>
          </w:p>
        </w:tc>
        <w:tc>
          <w:tcPr>
            <w:tcW w:w="1058" w:type="pct"/>
            <w:gridSpan w:val="5"/>
            <w:shd w:val="clear" w:color="auto" w:fill="D9D9D9"/>
          </w:tcPr>
          <w:p w14:paraId="25C81023" w14:textId="06ABF176" w:rsidR="00E12C52" w:rsidRDefault="002D1D3E" w:rsidP="0025290B">
            <w:pPr>
              <w:pStyle w:val="TableNormal1"/>
              <w:rPr>
                <w:szCs w:val="20"/>
              </w:rPr>
            </w:pPr>
            <w:hyperlink w:anchor="_MSH_–_Message_Header_Segment" w:history="1">
              <w:r w:rsidR="00E12C52" w:rsidRPr="00916EC1">
                <w:rPr>
                  <w:rStyle w:val="HL7Hyperlink"/>
                </w:rPr>
                <w:t>MSH</w:t>
              </w:r>
            </w:hyperlink>
          </w:p>
          <w:p w14:paraId="25C81024" w14:textId="77777777" w:rsidR="00E12C52" w:rsidRPr="00916EC1" w:rsidRDefault="00E12C52" w:rsidP="0025290B">
            <w:pPr>
              <w:pStyle w:val="TableNormal1"/>
              <w:rPr>
                <w:szCs w:val="20"/>
              </w:rPr>
            </w:pPr>
            <w:r w:rsidRPr="00916EC1">
              <w:rPr>
                <w:szCs w:val="20"/>
              </w:rPr>
              <w:t>{</w:t>
            </w:r>
          </w:p>
        </w:tc>
        <w:tc>
          <w:tcPr>
            <w:tcW w:w="1354" w:type="pct"/>
            <w:shd w:val="clear" w:color="auto" w:fill="D9D9D9"/>
          </w:tcPr>
          <w:p w14:paraId="25C81025" w14:textId="77777777" w:rsidR="00E12C52" w:rsidRPr="00916EC1" w:rsidRDefault="00E12C52" w:rsidP="0025290B">
            <w:pPr>
              <w:pStyle w:val="TableNormal1"/>
              <w:rPr>
                <w:szCs w:val="20"/>
              </w:rPr>
            </w:pPr>
            <w:r w:rsidRPr="00916EC1">
              <w:rPr>
                <w:szCs w:val="20"/>
              </w:rPr>
              <w:t>Message Header</w:t>
            </w:r>
          </w:p>
        </w:tc>
        <w:tc>
          <w:tcPr>
            <w:tcW w:w="2503" w:type="pct"/>
            <w:shd w:val="clear" w:color="auto" w:fill="D9D9D9"/>
          </w:tcPr>
          <w:p w14:paraId="25C81026" w14:textId="77777777" w:rsidR="00E12C52" w:rsidRPr="00916EC1" w:rsidRDefault="00E12C52" w:rsidP="0025290B">
            <w:pPr>
              <w:pStyle w:val="TableNormal1"/>
              <w:rPr>
                <w:szCs w:val="20"/>
              </w:rPr>
            </w:pPr>
          </w:p>
        </w:tc>
      </w:tr>
      <w:tr w:rsidR="00E12C52" w14:paraId="25C8102D" w14:textId="77777777" w:rsidTr="0025290B">
        <w:trPr>
          <w:cantSplit/>
          <w:trHeight w:val="237"/>
        </w:trPr>
        <w:tc>
          <w:tcPr>
            <w:tcW w:w="85" w:type="pct"/>
            <w:tcBorders>
              <w:top w:val="nil"/>
              <w:bottom w:val="nil"/>
              <w:right w:val="nil"/>
            </w:tcBorders>
          </w:tcPr>
          <w:p w14:paraId="25C81028" w14:textId="77777777" w:rsidR="00E12C52" w:rsidRPr="00916EC1" w:rsidRDefault="00E12C52" w:rsidP="0025290B">
            <w:pPr>
              <w:pStyle w:val="TableNormal1"/>
              <w:rPr>
                <w:szCs w:val="20"/>
              </w:rPr>
            </w:pPr>
          </w:p>
        </w:tc>
        <w:tc>
          <w:tcPr>
            <w:tcW w:w="85" w:type="pct"/>
            <w:tcBorders>
              <w:left w:val="nil"/>
              <w:bottom w:val="nil"/>
            </w:tcBorders>
          </w:tcPr>
          <w:p w14:paraId="25C81029" w14:textId="77777777" w:rsidR="00E12C52" w:rsidRPr="00916EC1" w:rsidRDefault="00E12C52" w:rsidP="0025290B">
            <w:pPr>
              <w:pStyle w:val="TableNormal1"/>
              <w:rPr>
                <w:szCs w:val="20"/>
              </w:rPr>
            </w:pPr>
          </w:p>
        </w:tc>
        <w:tc>
          <w:tcPr>
            <w:tcW w:w="973" w:type="pct"/>
            <w:gridSpan w:val="4"/>
            <w:shd w:val="clear" w:color="auto" w:fill="CCFFCC"/>
          </w:tcPr>
          <w:p w14:paraId="25C8102A" w14:textId="0D5AE5C1" w:rsidR="00E12C52" w:rsidRPr="00916EC1" w:rsidRDefault="002D1D3E" w:rsidP="0025290B">
            <w:pPr>
              <w:pStyle w:val="TableNormal1"/>
              <w:rPr>
                <w:szCs w:val="20"/>
              </w:rPr>
            </w:pPr>
            <w:hyperlink w:anchor="_PID_–_Patient" w:history="1">
              <w:r w:rsidR="00E12C52" w:rsidRPr="00916EC1">
                <w:rPr>
                  <w:rStyle w:val="HL7Hyperlink"/>
                </w:rPr>
                <w:t>PID</w:t>
              </w:r>
            </w:hyperlink>
          </w:p>
        </w:tc>
        <w:tc>
          <w:tcPr>
            <w:tcW w:w="1354" w:type="pct"/>
            <w:shd w:val="clear" w:color="auto" w:fill="CCFFCC"/>
          </w:tcPr>
          <w:p w14:paraId="25C8102B" w14:textId="77777777" w:rsidR="00E12C52" w:rsidRPr="00916EC1" w:rsidRDefault="00E12C52" w:rsidP="0025290B">
            <w:pPr>
              <w:pStyle w:val="TableNormal1"/>
              <w:rPr>
                <w:szCs w:val="20"/>
              </w:rPr>
            </w:pPr>
            <w:r w:rsidRPr="00916EC1">
              <w:rPr>
                <w:szCs w:val="20"/>
              </w:rPr>
              <w:t>Patient Identification</w:t>
            </w:r>
          </w:p>
        </w:tc>
        <w:tc>
          <w:tcPr>
            <w:tcW w:w="2503" w:type="pct"/>
            <w:tcBorders>
              <w:bottom w:val="nil"/>
            </w:tcBorders>
            <w:shd w:val="clear" w:color="auto" w:fill="CCFFCC"/>
          </w:tcPr>
          <w:p w14:paraId="25C8102C" w14:textId="77777777" w:rsidR="00E12C52" w:rsidRPr="00916EC1" w:rsidRDefault="00E12C52" w:rsidP="0025290B">
            <w:pPr>
              <w:pStyle w:val="TableNormal1"/>
              <w:rPr>
                <w:szCs w:val="20"/>
              </w:rPr>
            </w:pPr>
            <w:r w:rsidRPr="00916EC1">
              <w:rPr>
                <w:szCs w:val="20"/>
              </w:rPr>
              <w:t>Patient Demographics</w:t>
            </w:r>
          </w:p>
        </w:tc>
      </w:tr>
      <w:tr w:rsidR="00E12C52" w14:paraId="25C81033" w14:textId="77777777" w:rsidTr="0025290B">
        <w:trPr>
          <w:cantSplit/>
          <w:trHeight w:val="237"/>
        </w:trPr>
        <w:tc>
          <w:tcPr>
            <w:tcW w:w="85" w:type="pct"/>
            <w:tcBorders>
              <w:top w:val="nil"/>
              <w:bottom w:val="nil"/>
              <w:right w:val="nil"/>
            </w:tcBorders>
          </w:tcPr>
          <w:p w14:paraId="25C8102E"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2F" w14:textId="77777777" w:rsidR="00E12C52" w:rsidRPr="00916EC1" w:rsidRDefault="00E12C52" w:rsidP="0025290B">
            <w:pPr>
              <w:pStyle w:val="TableNormal1"/>
              <w:rPr>
                <w:szCs w:val="20"/>
              </w:rPr>
            </w:pPr>
          </w:p>
        </w:tc>
        <w:tc>
          <w:tcPr>
            <w:tcW w:w="973" w:type="pct"/>
            <w:gridSpan w:val="4"/>
            <w:shd w:val="clear" w:color="auto" w:fill="CCFFCC"/>
          </w:tcPr>
          <w:p w14:paraId="25C81030" w14:textId="732CE531" w:rsidR="00E12C52" w:rsidRPr="00916EC1" w:rsidRDefault="00E12C52" w:rsidP="0025290B">
            <w:pPr>
              <w:pStyle w:val="TableNormal1"/>
              <w:rPr>
                <w:szCs w:val="20"/>
              </w:rPr>
            </w:pPr>
            <w:r w:rsidRPr="00916EC1">
              <w:rPr>
                <w:szCs w:val="20"/>
              </w:rPr>
              <w:t xml:space="preserve">[ </w:t>
            </w:r>
            <w:hyperlink w:anchor="_ZSP_–_Service_1" w:history="1">
              <w:r w:rsidRPr="00916EC1">
                <w:rPr>
                  <w:rStyle w:val="HL7Hyperlink"/>
                </w:rPr>
                <w:t>ZSP</w:t>
              </w:r>
            </w:hyperlink>
            <w:r w:rsidRPr="00916EC1">
              <w:rPr>
                <w:szCs w:val="20"/>
              </w:rPr>
              <w:t xml:space="preserve"> ]</w:t>
            </w:r>
          </w:p>
        </w:tc>
        <w:tc>
          <w:tcPr>
            <w:tcW w:w="1354" w:type="pct"/>
            <w:shd w:val="clear" w:color="auto" w:fill="CCFFCC"/>
          </w:tcPr>
          <w:p w14:paraId="25C81031" w14:textId="77777777" w:rsidR="00E12C52" w:rsidRPr="00916EC1" w:rsidRDefault="00E12C52" w:rsidP="0025290B">
            <w:pPr>
              <w:pStyle w:val="TableNormal1"/>
              <w:rPr>
                <w:szCs w:val="20"/>
              </w:rPr>
            </w:pPr>
            <w:r w:rsidRPr="00916EC1">
              <w:rPr>
                <w:szCs w:val="20"/>
              </w:rPr>
              <w:t>Service Period</w:t>
            </w:r>
          </w:p>
        </w:tc>
        <w:tc>
          <w:tcPr>
            <w:tcW w:w="2503" w:type="pct"/>
            <w:tcBorders>
              <w:top w:val="nil"/>
              <w:bottom w:val="nil"/>
            </w:tcBorders>
            <w:shd w:val="clear" w:color="auto" w:fill="CCFFCC"/>
          </w:tcPr>
          <w:p w14:paraId="25C81032" w14:textId="77777777" w:rsidR="00E12C52" w:rsidRPr="00916EC1" w:rsidRDefault="00E12C52" w:rsidP="0025290B">
            <w:pPr>
              <w:pStyle w:val="TableNormal1"/>
              <w:rPr>
                <w:szCs w:val="20"/>
              </w:rPr>
            </w:pPr>
          </w:p>
        </w:tc>
      </w:tr>
      <w:tr w:rsidR="00E12C52" w14:paraId="25C81039" w14:textId="77777777" w:rsidTr="0025290B">
        <w:trPr>
          <w:cantSplit/>
          <w:trHeight w:val="237"/>
        </w:trPr>
        <w:tc>
          <w:tcPr>
            <w:tcW w:w="85" w:type="pct"/>
            <w:tcBorders>
              <w:top w:val="nil"/>
              <w:bottom w:val="nil"/>
              <w:right w:val="nil"/>
            </w:tcBorders>
          </w:tcPr>
          <w:p w14:paraId="25C81034"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35" w14:textId="77777777" w:rsidR="00E12C52" w:rsidRPr="00916EC1" w:rsidRDefault="00E12C52" w:rsidP="0025290B">
            <w:pPr>
              <w:pStyle w:val="TableNormal1"/>
              <w:rPr>
                <w:szCs w:val="20"/>
              </w:rPr>
            </w:pPr>
          </w:p>
        </w:tc>
        <w:tc>
          <w:tcPr>
            <w:tcW w:w="973" w:type="pct"/>
            <w:gridSpan w:val="4"/>
            <w:shd w:val="clear" w:color="auto" w:fill="CCFFCC"/>
          </w:tcPr>
          <w:p w14:paraId="25C81036" w14:textId="1C617EF7" w:rsidR="00E12C52" w:rsidRPr="00916EC1" w:rsidRDefault="00E12C52" w:rsidP="0025290B">
            <w:pPr>
              <w:pStyle w:val="TableNormal1"/>
              <w:rPr>
                <w:szCs w:val="20"/>
              </w:rPr>
            </w:pPr>
            <w:r w:rsidRPr="00916EC1">
              <w:rPr>
                <w:szCs w:val="20"/>
              </w:rPr>
              <w:t xml:space="preserve">[ { </w:t>
            </w:r>
            <w:hyperlink w:anchor="_ZRD_–_Rated_Disabilities_Segment" w:history="1">
              <w:r w:rsidRPr="00916EC1">
                <w:rPr>
                  <w:rStyle w:val="HL7Hyperlink"/>
                </w:rPr>
                <w:t>ZRD</w:t>
              </w:r>
            </w:hyperlink>
            <w:r w:rsidRPr="00916EC1">
              <w:rPr>
                <w:szCs w:val="20"/>
              </w:rPr>
              <w:t xml:space="preserve"> } ]</w:t>
            </w:r>
          </w:p>
        </w:tc>
        <w:tc>
          <w:tcPr>
            <w:tcW w:w="1354" w:type="pct"/>
            <w:shd w:val="clear" w:color="auto" w:fill="CCFFCC"/>
          </w:tcPr>
          <w:p w14:paraId="25C81037" w14:textId="77777777" w:rsidR="00E12C52" w:rsidRPr="00916EC1" w:rsidRDefault="00E12C52" w:rsidP="0025290B">
            <w:pPr>
              <w:pStyle w:val="TableNormal1"/>
              <w:rPr>
                <w:szCs w:val="20"/>
              </w:rPr>
            </w:pPr>
            <w:r w:rsidRPr="00916EC1">
              <w:rPr>
                <w:szCs w:val="20"/>
              </w:rPr>
              <w:t>Rated Disabilities</w:t>
            </w:r>
          </w:p>
        </w:tc>
        <w:tc>
          <w:tcPr>
            <w:tcW w:w="2503" w:type="pct"/>
            <w:tcBorders>
              <w:top w:val="nil"/>
            </w:tcBorders>
            <w:shd w:val="clear" w:color="auto" w:fill="CCFFCC"/>
          </w:tcPr>
          <w:p w14:paraId="25C81038" w14:textId="77777777" w:rsidR="00E12C52" w:rsidRPr="00916EC1" w:rsidRDefault="00E12C52" w:rsidP="0025290B">
            <w:pPr>
              <w:pStyle w:val="TableNormal1"/>
              <w:rPr>
                <w:szCs w:val="20"/>
              </w:rPr>
            </w:pPr>
          </w:p>
        </w:tc>
      </w:tr>
      <w:tr w:rsidR="00E12C52" w14:paraId="25C8103F" w14:textId="77777777" w:rsidTr="0025290B">
        <w:trPr>
          <w:cantSplit/>
          <w:trHeight w:val="237"/>
        </w:trPr>
        <w:tc>
          <w:tcPr>
            <w:tcW w:w="85" w:type="pct"/>
            <w:tcBorders>
              <w:top w:val="nil"/>
              <w:bottom w:val="nil"/>
              <w:right w:val="nil"/>
            </w:tcBorders>
          </w:tcPr>
          <w:p w14:paraId="25C8103A"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3B" w14:textId="77777777" w:rsidR="00E12C52" w:rsidRPr="00916EC1" w:rsidRDefault="00E12C52" w:rsidP="0025290B">
            <w:pPr>
              <w:pStyle w:val="TableNormal1"/>
              <w:rPr>
                <w:szCs w:val="20"/>
              </w:rPr>
            </w:pPr>
          </w:p>
        </w:tc>
        <w:tc>
          <w:tcPr>
            <w:tcW w:w="973" w:type="pct"/>
            <w:gridSpan w:val="4"/>
            <w:shd w:val="clear" w:color="auto" w:fill="CCFFFF"/>
          </w:tcPr>
          <w:p w14:paraId="25C8103C" w14:textId="63508E70" w:rsidR="00E12C52" w:rsidRPr="00916EC1" w:rsidRDefault="00E12C52" w:rsidP="0025290B">
            <w:pPr>
              <w:pStyle w:val="TableNormal1"/>
              <w:rPr>
                <w:szCs w:val="20"/>
              </w:rPr>
            </w:pPr>
            <w:r w:rsidRPr="00916EC1">
              <w:rPr>
                <w:szCs w:val="20"/>
              </w:rPr>
              <w:t xml:space="preserve">[ { </w:t>
            </w:r>
            <w:hyperlink w:anchor="_ZSP_–_Service" w:history="1">
              <w:r w:rsidRPr="00916EC1">
                <w:rPr>
                  <w:rStyle w:val="HL7Hyperlink"/>
                </w:rPr>
                <w:t>PV1</w:t>
              </w:r>
            </w:hyperlink>
            <w:r w:rsidRPr="00916EC1">
              <w:rPr>
                <w:szCs w:val="20"/>
              </w:rPr>
              <w:t xml:space="preserve"> } ]</w:t>
            </w:r>
          </w:p>
        </w:tc>
        <w:tc>
          <w:tcPr>
            <w:tcW w:w="1354" w:type="pct"/>
            <w:shd w:val="clear" w:color="auto" w:fill="CCFFFF"/>
          </w:tcPr>
          <w:p w14:paraId="25C8103D" w14:textId="77777777" w:rsidR="00E12C52" w:rsidRPr="00916EC1" w:rsidRDefault="00E12C52" w:rsidP="0025290B">
            <w:pPr>
              <w:pStyle w:val="TableNormal1"/>
              <w:rPr>
                <w:szCs w:val="20"/>
              </w:rPr>
            </w:pPr>
            <w:r w:rsidRPr="00916EC1">
              <w:rPr>
                <w:szCs w:val="20"/>
              </w:rPr>
              <w:t>Patient visit</w:t>
            </w:r>
          </w:p>
        </w:tc>
        <w:tc>
          <w:tcPr>
            <w:tcW w:w="2503" w:type="pct"/>
            <w:shd w:val="clear" w:color="auto" w:fill="CCFFFF"/>
          </w:tcPr>
          <w:p w14:paraId="25C8103E" w14:textId="77777777" w:rsidR="00E12C52" w:rsidRPr="00916EC1" w:rsidRDefault="00E12C52" w:rsidP="0025290B">
            <w:pPr>
              <w:pStyle w:val="TableNormal1"/>
              <w:rPr>
                <w:szCs w:val="20"/>
              </w:rPr>
            </w:pPr>
            <w:r w:rsidRPr="00916EC1">
              <w:rPr>
                <w:szCs w:val="20"/>
              </w:rPr>
              <w:t>Admissions/Outpatient data</w:t>
            </w:r>
          </w:p>
        </w:tc>
      </w:tr>
      <w:tr w:rsidR="00E12C52" w14:paraId="25C81046" w14:textId="77777777" w:rsidTr="0025290B">
        <w:trPr>
          <w:cantSplit/>
          <w:trHeight w:val="474"/>
        </w:trPr>
        <w:tc>
          <w:tcPr>
            <w:tcW w:w="85" w:type="pct"/>
            <w:tcBorders>
              <w:top w:val="nil"/>
              <w:bottom w:val="nil"/>
              <w:right w:val="nil"/>
            </w:tcBorders>
          </w:tcPr>
          <w:p w14:paraId="25C81040"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41" w14:textId="77777777" w:rsidR="00E12C52" w:rsidRPr="00916EC1" w:rsidRDefault="00E12C52" w:rsidP="0025290B">
            <w:pPr>
              <w:pStyle w:val="TableNormal1"/>
              <w:rPr>
                <w:szCs w:val="20"/>
              </w:rPr>
            </w:pPr>
          </w:p>
        </w:tc>
        <w:tc>
          <w:tcPr>
            <w:tcW w:w="973" w:type="pct"/>
            <w:gridSpan w:val="4"/>
            <w:shd w:val="clear" w:color="auto" w:fill="FFFFCC"/>
          </w:tcPr>
          <w:p w14:paraId="25C81042" w14:textId="24754E2F" w:rsidR="00E12C52" w:rsidRDefault="002D1D3E" w:rsidP="0025290B">
            <w:pPr>
              <w:pStyle w:val="TableNormal1"/>
              <w:rPr>
                <w:szCs w:val="20"/>
              </w:rPr>
            </w:pPr>
            <w:hyperlink w:anchor="_CSR_–_Clinical_Study_Registration_S" w:history="1">
              <w:r w:rsidR="00E12C52" w:rsidRPr="00916EC1">
                <w:rPr>
                  <w:rStyle w:val="HL7Hyperlink"/>
                </w:rPr>
                <w:t>CSR</w:t>
              </w:r>
            </w:hyperlink>
          </w:p>
          <w:p w14:paraId="25C81043" w14:textId="77777777" w:rsidR="00E12C52" w:rsidRPr="00916EC1" w:rsidRDefault="00E12C52" w:rsidP="0025290B">
            <w:pPr>
              <w:pStyle w:val="TableNormal1"/>
              <w:rPr>
                <w:szCs w:val="20"/>
              </w:rPr>
            </w:pPr>
            <w:r w:rsidRPr="00916EC1">
              <w:rPr>
                <w:szCs w:val="20"/>
              </w:rPr>
              <w:t>[ {</w:t>
            </w:r>
          </w:p>
        </w:tc>
        <w:tc>
          <w:tcPr>
            <w:tcW w:w="1354" w:type="pct"/>
            <w:shd w:val="clear" w:color="auto" w:fill="FFFFCC"/>
          </w:tcPr>
          <w:p w14:paraId="25C81044" w14:textId="77777777" w:rsidR="00E12C52" w:rsidRPr="00916EC1" w:rsidRDefault="00E12C52" w:rsidP="0025290B">
            <w:pPr>
              <w:pStyle w:val="TableNormal1"/>
              <w:rPr>
                <w:szCs w:val="20"/>
              </w:rPr>
            </w:pPr>
            <w:r w:rsidRPr="00916EC1">
              <w:rPr>
                <w:szCs w:val="20"/>
              </w:rPr>
              <w:t>Clinical Study Registration</w:t>
            </w:r>
          </w:p>
        </w:tc>
        <w:tc>
          <w:tcPr>
            <w:tcW w:w="2503" w:type="pct"/>
            <w:tcBorders>
              <w:bottom w:val="nil"/>
            </w:tcBorders>
            <w:shd w:val="clear" w:color="auto" w:fill="FFFFCC"/>
          </w:tcPr>
          <w:p w14:paraId="25C81045" w14:textId="77777777" w:rsidR="00E12C52" w:rsidRPr="00916EC1" w:rsidRDefault="00E12C52" w:rsidP="0025290B">
            <w:pPr>
              <w:pStyle w:val="TableNormal1"/>
              <w:rPr>
                <w:szCs w:val="20"/>
              </w:rPr>
            </w:pPr>
            <w:r w:rsidRPr="00916EC1">
              <w:rPr>
                <w:szCs w:val="20"/>
              </w:rPr>
              <w:t>Clinical Case Registry data</w:t>
            </w:r>
          </w:p>
        </w:tc>
      </w:tr>
      <w:tr w:rsidR="00E12C52" w14:paraId="25C8104E" w14:textId="77777777" w:rsidTr="0025290B">
        <w:trPr>
          <w:cantSplit/>
          <w:trHeight w:val="474"/>
        </w:trPr>
        <w:tc>
          <w:tcPr>
            <w:tcW w:w="85" w:type="pct"/>
            <w:tcBorders>
              <w:top w:val="nil"/>
              <w:bottom w:val="nil"/>
              <w:right w:val="nil"/>
            </w:tcBorders>
          </w:tcPr>
          <w:p w14:paraId="25C81047"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48"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49" w14:textId="77777777" w:rsidR="00E12C52" w:rsidRPr="00916EC1" w:rsidRDefault="00E12C52" w:rsidP="0025290B">
            <w:pPr>
              <w:pStyle w:val="TableNormal1"/>
              <w:rPr>
                <w:szCs w:val="20"/>
              </w:rPr>
            </w:pPr>
          </w:p>
        </w:tc>
        <w:tc>
          <w:tcPr>
            <w:tcW w:w="888" w:type="pct"/>
            <w:gridSpan w:val="3"/>
            <w:shd w:val="clear" w:color="auto" w:fill="FFFFCC"/>
          </w:tcPr>
          <w:p w14:paraId="25C8104A" w14:textId="43451F57" w:rsidR="00E12C52" w:rsidRDefault="002D1D3E" w:rsidP="0025290B">
            <w:pPr>
              <w:pStyle w:val="TableNormal1"/>
              <w:rPr>
                <w:szCs w:val="20"/>
              </w:rPr>
            </w:pPr>
            <w:hyperlink w:anchor="_CSP_–_Clinical_Study_Phase_Segment" w:history="1">
              <w:r w:rsidR="00E12C52" w:rsidRPr="00916EC1">
                <w:rPr>
                  <w:rStyle w:val="HL7Hyperlink"/>
                </w:rPr>
                <w:t>CSP</w:t>
              </w:r>
            </w:hyperlink>
          </w:p>
          <w:p w14:paraId="25C8104B" w14:textId="77777777" w:rsidR="00E12C52" w:rsidRPr="00916EC1" w:rsidRDefault="00E12C52" w:rsidP="0025290B">
            <w:pPr>
              <w:pStyle w:val="TableNormal1"/>
              <w:rPr>
                <w:szCs w:val="20"/>
              </w:rPr>
            </w:pPr>
            <w:r w:rsidRPr="00916EC1">
              <w:rPr>
                <w:szCs w:val="20"/>
              </w:rPr>
              <w:t>{</w:t>
            </w:r>
          </w:p>
        </w:tc>
        <w:tc>
          <w:tcPr>
            <w:tcW w:w="1354" w:type="pct"/>
            <w:shd w:val="clear" w:color="auto" w:fill="FFFFCC"/>
          </w:tcPr>
          <w:p w14:paraId="25C8104C" w14:textId="77777777" w:rsidR="00E12C52" w:rsidRPr="00916EC1" w:rsidRDefault="00E12C52" w:rsidP="0025290B">
            <w:pPr>
              <w:pStyle w:val="TableNormal1"/>
              <w:rPr>
                <w:szCs w:val="20"/>
              </w:rPr>
            </w:pPr>
            <w:r w:rsidRPr="00916EC1">
              <w:rPr>
                <w:szCs w:val="20"/>
              </w:rPr>
              <w:t>Clinical Study Phase</w:t>
            </w:r>
          </w:p>
        </w:tc>
        <w:tc>
          <w:tcPr>
            <w:tcW w:w="2503" w:type="pct"/>
            <w:tcBorders>
              <w:top w:val="nil"/>
              <w:bottom w:val="nil"/>
            </w:tcBorders>
            <w:shd w:val="clear" w:color="auto" w:fill="FFFFCC"/>
          </w:tcPr>
          <w:p w14:paraId="25C8104D" w14:textId="77777777" w:rsidR="00E12C52" w:rsidRPr="00916EC1" w:rsidRDefault="00E12C52" w:rsidP="0025290B">
            <w:pPr>
              <w:pStyle w:val="TableNormal1"/>
              <w:rPr>
                <w:szCs w:val="20"/>
              </w:rPr>
            </w:pPr>
          </w:p>
        </w:tc>
      </w:tr>
      <w:tr w:rsidR="00E12C52" w14:paraId="25C81056" w14:textId="77777777" w:rsidTr="0025290B">
        <w:trPr>
          <w:cantSplit/>
          <w:trHeight w:val="237"/>
        </w:trPr>
        <w:tc>
          <w:tcPr>
            <w:tcW w:w="85" w:type="pct"/>
            <w:tcBorders>
              <w:top w:val="nil"/>
              <w:bottom w:val="nil"/>
              <w:right w:val="nil"/>
            </w:tcBorders>
          </w:tcPr>
          <w:p w14:paraId="25C8104F"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50"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51" w14:textId="77777777" w:rsidR="00E12C52" w:rsidRPr="00916EC1" w:rsidRDefault="00E12C52" w:rsidP="0025290B">
            <w:pPr>
              <w:pStyle w:val="TableNormal1"/>
              <w:rPr>
                <w:szCs w:val="20"/>
              </w:rPr>
            </w:pPr>
          </w:p>
        </w:tc>
        <w:tc>
          <w:tcPr>
            <w:tcW w:w="85" w:type="pct"/>
            <w:tcBorders>
              <w:top w:val="nil"/>
              <w:left w:val="nil"/>
              <w:bottom w:val="nil"/>
            </w:tcBorders>
          </w:tcPr>
          <w:p w14:paraId="25C81052" w14:textId="77777777" w:rsidR="00E12C52" w:rsidRPr="00916EC1" w:rsidRDefault="00E12C52" w:rsidP="0025290B">
            <w:pPr>
              <w:pStyle w:val="TableNormal1"/>
              <w:rPr>
                <w:szCs w:val="20"/>
              </w:rPr>
            </w:pPr>
          </w:p>
        </w:tc>
        <w:tc>
          <w:tcPr>
            <w:tcW w:w="803" w:type="pct"/>
            <w:gridSpan w:val="2"/>
            <w:shd w:val="clear" w:color="auto" w:fill="CCFFFF"/>
          </w:tcPr>
          <w:p w14:paraId="25C81053" w14:textId="77777777" w:rsidR="00E12C52" w:rsidRPr="00916EC1" w:rsidRDefault="00E12C52" w:rsidP="0025290B">
            <w:pPr>
              <w:pStyle w:val="TableNormal1"/>
              <w:rPr>
                <w:szCs w:val="20"/>
              </w:rPr>
            </w:pPr>
            <w:r w:rsidRPr="00916EC1">
              <w:rPr>
                <w:szCs w:val="20"/>
              </w:rPr>
              <w:t>[ {</w:t>
            </w:r>
          </w:p>
        </w:tc>
        <w:tc>
          <w:tcPr>
            <w:tcW w:w="1354" w:type="pct"/>
            <w:shd w:val="clear" w:color="auto" w:fill="CCFFFF"/>
          </w:tcPr>
          <w:p w14:paraId="25C81054" w14:textId="77777777" w:rsidR="00E12C52" w:rsidRPr="00916EC1" w:rsidRDefault="00E12C52" w:rsidP="0025290B">
            <w:pPr>
              <w:pStyle w:val="TableNormal1"/>
              <w:rPr>
                <w:szCs w:val="20"/>
              </w:rPr>
            </w:pPr>
          </w:p>
        </w:tc>
        <w:tc>
          <w:tcPr>
            <w:tcW w:w="2503" w:type="pct"/>
            <w:shd w:val="clear" w:color="auto" w:fill="CCFFFF"/>
          </w:tcPr>
          <w:p w14:paraId="25C81055" w14:textId="77777777" w:rsidR="00E12C52" w:rsidRPr="00916EC1" w:rsidRDefault="00E12C52" w:rsidP="0025290B">
            <w:pPr>
              <w:pStyle w:val="TableNormal1"/>
              <w:rPr>
                <w:szCs w:val="20"/>
              </w:rPr>
            </w:pPr>
          </w:p>
        </w:tc>
      </w:tr>
      <w:tr w:rsidR="00E12C52" w14:paraId="25C8105F" w14:textId="77777777" w:rsidTr="0025290B">
        <w:trPr>
          <w:cantSplit/>
          <w:trHeight w:val="491"/>
        </w:trPr>
        <w:tc>
          <w:tcPr>
            <w:tcW w:w="85" w:type="pct"/>
            <w:tcBorders>
              <w:top w:val="nil"/>
              <w:bottom w:val="nil"/>
              <w:right w:val="nil"/>
            </w:tcBorders>
          </w:tcPr>
          <w:p w14:paraId="25C81057"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58"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59"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5A" w14:textId="77777777" w:rsidR="00E12C52" w:rsidRPr="00916EC1" w:rsidRDefault="00E12C52" w:rsidP="0025290B">
            <w:pPr>
              <w:pStyle w:val="TableNormal1"/>
              <w:rPr>
                <w:szCs w:val="20"/>
              </w:rPr>
            </w:pPr>
          </w:p>
        </w:tc>
        <w:tc>
          <w:tcPr>
            <w:tcW w:w="85" w:type="pct"/>
            <w:tcBorders>
              <w:top w:val="nil"/>
              <w:left w:val="nil"/>
              <w:bottom w:val="nil"/>
            </w:tcBorders>
          </w:tcPr>
          <w:p w14:paraId="25C8105B" w14:textId="77777777" w:rsidR="00E12C52" w:rsidRPr="00916EC1" w:rsidRDefault="00E12C52" w:rsidP="0025290B">
            <w:pPr>
              <w:pStyle w:val="TableNormal1"/>
              <w:rPr>
                <w:szCs w:val="20"/>
              </w:rPr>
            </w:pPr>
          </w:p>
        </w:tc>
        <w:tc>
          <w:tcPr>
            <w:tcW w:w="718" w:type="pct"/>
            <w:shd w:val="clear" w:color="auto" w:fill="CCFFFF"/>
          </w:tcPr>
          <w:p w14:paraId="25C8105C" w14:textId="4DD02445" w:rsidR="00E12C52" w:rsidRPr="00916EC1" w:rsidRDefault="002D1D3E" w:rsidP="0025290B">
            <w:pPr>
              <w:pStyle w:val="TableNormal1"/>
              <w:rPr>
                <w:szCs w:val="20"/>
              </w:rPr>
            </w:pPr>
            <w:hyperlink w:anchor="_OBR" w:history="1">
              <w:r w:rsidR="00E12C52" w:rsidRPr="00916EC1">
                <w:rPr>
                  <w:rStyle w:val="HL7Hyperlink"/>
                </w:rPr>
                <w:t>OBR</w:t>
              </w:r>
            </w:hyperlink>
          </w:p>
        </w:tc>
        <w:tc>
          <w:tcPr>
            <w:tcW w:w="1354" w:type="pct"/>
            <w:shd w:val="clear" w:color="auto" w:fill="CCFFFF"/>
          </w:tcPr>
          <w:p w14:paraId="25C8105D" w14:textId="77777777" w:rsidR="00E12C52" w:rsidRPr="00916EC1" w:rsidRDefault="00E12C52" w:rsidP="0025290B">
            <w:pPr>
              <w:pStyle w:val="TableNormal1"/>
              <w:rPr>
                <w:szCs w:val="20"/>
              </w:rPr>
            </w:pPr>
            <w:r w:rsidRPr="00916EC1">
              <w:rPr>
                <w:szCs w:val="20"/>
              </w:rPr>
              <w:t>Observation Request</w:t>
            </w:r>
          </w:p>
        </w:tc>
        <w:tc>
          <w:tcPr>
            <w:tcW w:w="2503" w:type="pct"/>
            <w:vMerge w:val="restart"/>
            <w:shd w:val="clear" w:color="auto" w:fill="CCFFFF"/>
          </w:tcPr>
          <w:p w14:paraId="25C8105E" w14:textId="77777777" w:rsidR="00E12C52" w:rsidRPr="00916EC1" w:rsidRDefault="00E12C52" w:rsidP="0025290B">
            <w:pPr>
              <w:pStyle w:val="TableNormal1"/>
              <w:rPr>
                <w:szCs w:val="20"/>
              </w:rPr>
            </w:pPr>
            <w:r w:rsidRPr="00916EC1">
              <w:rPr>
                <w:szCs w:val="20"/>
              </w:rPr>
              <w:t>Inpatient/Outpatient, Radiology, Autopsy, Surgical Pathology, Cytopathology, Microbiology, Medical Procedures (EKG), Allergy, Immunization, IV, Skin Test, Vitals, Problem List, and Laboratory data</w:t>
            </w:r>
          </w:p>
        </w:tc>
      </w:tr>
      <w:tr w:rsidR="00E12C52" w14:paraId="25C81068" w14:textId="77777777" w:rsidTr="0025290B">
        <w:trPr>
          <w:cantSplit/>
          <w:trHeight w:val="237"/>
        </w:trPr>
        <w:tc>
          <w:tcPr>
            <w:tcW w:w="85" w:type="pct"/>
            <w:tcBorders>
              <w:top w:val="nil"/>
              <w:bottom w:val="nil"/>
              <w:right w:val="nil"/>
            </w:tcBorders>
          </w:tcPr>
          <w:p w14:paraId="25C81060"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61"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62"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63"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64" w14:textId="77777777" w:rsidR="00E12C52" w:rsidRPr="00916EC1" w:rsidRDefault="00E12C52" w:rsidP="0025290B">
            <w:pPr>
              <w:pStyle w:val="TableNormal1"/>
              <w:rPr>
                <w:szCs w:val="20"/>
              </w:rPr>
            </w:pPr>
          </w:p>
        </w:tc>
        <w:tc>
          <w:tcPr>
            <w:tcW w:w="718" w:type="pct"/>
            <w:shd w:val="clear" w:color="auto" w:fill="CCFFFF"/>
          </w:tcPr>
          <w:p w14:paraId="25C81065" w14:textId="450C58D6" w:rsidR="00E12C52" w:rsidRPr="00916EC1" w:rsidRDefault="00E12C52" w:rsidP="0025290B">
            <w:pPr>
              <w:pStyle w:val="TableNormal1"/>
              <w:rPr>
                <w:szCs w:val="20"/>
              </w:rPr>
            </w:pPr>
            <w:r w:rsidRPr="00916EC1">
              <w:rPr>
                <w:szCs w:val="20"/>
              </w:rPr>
              <w:t xml:space="preserve">{ </w:t>
            </w:r>
            <w:hyperlink w:anchor="_OBX_–_Observation/Result_Segment" w:history="1">
              <w:r w:rsidRPr="00916EC1">
                <w:rPr>
                  <w:rStyle w:val="HL7Hyperlink"/>
                </w:rPr>
                <w:t>OBX</w:t>
              </w:r>
            </w:hyperlink>
            <w:r w:rsidRPr="00916EC1">
              <w:rPr>
                <w:szCs w:val="20"/>
              </w:rPr>
              <w:t xml:space="preserve"> }</w:t>
            </w:r>
          </w:p>
        </w:tc>
        <w:tc>
          <w:tcPr>
            <w:tcW w:w="1354" w:type="pct"/>
            <w:shd w:val="clear" w:color="auto" w:fill="CCFFFF"/>
          </w:tcPr>
          <w:p w14:paraId="25C81066" w14:textId="77777777" w:rsidR="00E12C52" w:rsidRPr="00916EC1" w:rsidRDefault="00E12C52" w:rsidP="0025290B">
            <w:pPr>
              <w:pStyle w:val="TableNormal1"/>
              <w:rPr>
                <w:szCs w:val="20"/>
              </w:rPr>
            </w:pPr>
            <w:r w:rsidRPr="00916EC1">
              <w:rPr>
                <w:szCs w:val="20"/>
              </w:rPr>
              <w:t>Observation/Result</w:t>
            </w:r>
          </w:p>
        </w:tc>
        <w:tc>
          <w:tcPr>
            <w:tcW w:w="2503" w:type="pct"/>
            <w:vMerge/>
            <w:vAlign w:val="center"/>
          </w:tcPr>
          <w:p w14:paraId="25C81067" w14:textId="77777777" w:rsidR="00E12C52" w:rsidRDefault="00E12C52" w:rsidP="0025290B">
            <w:pPr>
              <w:rPr>
                <w:rFonts w:ascii="Arial" w:hAnsi="Arial" w:cs="Arial"/>
              </w:rPr>
            </w:pPr>
          </w:p>
        </w:tc>
      </w:tr>
      <w:tr w:rsidR="00E12C52" w14:paraId="25C81071" w14:textId="77777777" w:rsidTr="0025290B">
        <w:trPr>
          <w:cantSplit/>
          <w:trHeight w:val="474"/>
        </w:trPr>
        <w:tc>
          <w:tcPr>
            <w:tcW w:w="85" w:type="pct"/>
            <w:tcBorders>
              <w:top w:val="nil"/>
              <w:bottom w:val="nil"/>
              <w:right w:val="nil"/>
            </w:tcBorders>
          </w:tcPr>
          <w:p w14:paraId="25C81069"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6A"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6B" w14:textId="77777777" w:rsidR="00E12C52" w:rsidRPr="00916EC1" w:rsidRDefault="00E12C52" w:rsidP="0025290B">
            <w:pPr>
              <w:pStyle w:val="TableNormal1"/>
              <w:rPr>
                <w:szCs w:val="20"/>
              </w:rPr>
            </w:pPr>
          </w:p>
        </w:tc>
        <w:tc>
          <w:tcPr>
            <w:tcW w:w="85" w:type="pct"/>
            <w:tcBorders>
              <w:top w:val="nil"/>
              <w:left w:val="nil"/>
              <w:bottom w:val="nil"/>
            </w:tcBorders>
          </w:tcPr>
          <w:p w14:paraId="25C8106C" w14:textId="77777777" w:rsidR="00E12C52" w:rsidRPr="00916EC1" w:rsidRDefault="00E12C52" w:rsidP="0025290B">
            <w:pPr>
              <w:pStyle w:val="TableNormal1"/>
              <w:rPr>
                <w:szCs w:val="20"/>
              </w:rPr>
            </w:pPr>
          </w:p>
        </w:tc>
        <w:tc>
          <w:tcPr>
            <w:tcW w:w="803" w:type="pct"/>
            <w:gridSpan w:val="2"/>
            <w:shd w:val="clear" w:color="auto" w:fill="CCFFFF"/>
          </w:tcPr>
          <w:p w14:paraId="25C8106D" w14:textId="77777777" w:rsidR="00E12C52" w:rsidRDefault="00E12C52" w:rsidP="0025290B">
            <w:pPr>
              <w:pStyle w:val="TableNormal1"/>
              <w:rPr>
                <w:szCs w:val="20"/>
              </w:rPr>
            </w:pPr>
            <w:r w:rsidRPr="00916EC1">
              <w:rPr>
                <w:szCs w:val="20"/>
              </w:rPr>
              <w:t>} ]</w:t>
            </w:r>
          </w:p>
          <w:p w14:paraId="25C8106E" w14:textId="77777777" w:rsidR="00E12C52" w:rsidRPr="00916EC1" w:rsidRDefault="00E12C52" w:rsidP="0025290B">
            <w:pPr>
              <w:pStyle w:val="TableNormal1"/>
              <w:rPr>
                <w:szCs w:val="20"/>
              </w:rPr>
            </w:pPr>
            <w:r w:rsidRPr="00916EC1">
              <w:rPr>
                <w:szCs w:val="20"/>
              </w:rPr>
              <w:t>[ {</w:t>
            </w:r>
          </w:p>
        </w:tc>
        <w:tc>
          <w:tcPr>
            <w:tcW w:w="1354" w:type="pct"/>
            <w:shd w:val="clear" w:color="auto" w:fill="CCFFFF"/>
          </w:tcPr>
          <w:p w14:paraId="25C8106F" w14:textId="77777777" w:rsidR="00E12C52" w:rsidRPr="00916EC1" w:rsidRDefault="00E12C52" w:rsidP="0025290B">
            <w:pPr>
              <w:pStyle w:val="TableNormal1"/>
              <w:rPr>
                <w:szCs w:val="20"/>
              </w:rPr>
            </w:pPr>
          </w:p>
        </w:tc>
        <w:tc>
          <w:tcPr>
            <w:tcW w:w="2503" w:type="pct"/>
            <w:tcBorders>
              <w:top w:val="nil"/>
            </w:tcBorders>
            <w:shd w:val="clear" w:color="auto" w:fill="CCFFFF"/>
          </w:tcPr>
          <w:p w14:paraId="25C81070" w14:textId="77777777" w:rsidR="00E12C52" w:rsidRPr="00916EC1" w:rsidRDefault="00E12C52" w:rsidP="0025290B">
            <w:pPr>
              <w:pStyle w:val="TableNormal1"/>
              <w:rPr>
                <w:szCs w:val="20"/>
              </w:rPr>
            </w:pPr>
          </w:p>
        </w:tc>
      </w:tr>
      <w:tr w:rsidR="00E12C52" w14:paraId="25C8107A" w14:textId="77777777" w:rsidTr="0025290B">
        <w:trPr>
          <w:cantSplit/>
          <w:trHeight w:val="237"/>
        </w:trPr>
        <w:tc>
          <w:tcPr>
            <w:tcW w:w="85" w:type="pct"/>
            <w:tcBorders>
              <w:top w:val="nil"/>
              <w:bottom w:val="nil"/>
              <w:right w:val="nil"/>
            </w:tcBorders>
          </w:tcPr>
          <w:p w14:paraId="25C81072"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73"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74"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75" w14:textId="77777777" w:rsidR="00E12C52" w:rsidRPr="00916EC1" w:rsidRDefault="00E12C52" w:rsidP="0025290B">
            <w:pPr>
              <w:pStyle w:val="TableNormal1"/>
              <w:rPr>
                <w:szCs w:val="20"/>
              </w:rPr>
            </w:pPr>
          </w:p>
        </w:tc>
        <w:tc>
          <w:tcPr>
            <w:tcW w:w="85" w:type="pct"/>
            <w:tcBorders>
              <w:top w:val="nil"/>
              <w:left w:val="nil"/>
              <w:bottom w:val="nil"/>
            </w:tcBorders>
          </w:tcPr>
          <w:p w14:paraId="25C81076" w14:textId="77777777" w:rsidR="00E12C52" w:rsidRPr="00916EC1" w:rsidRDefault="00E12C52" w:rsidP="0025290B">
            <w:pPr>
              <w:pStyle w:val="TableNormal1"/>
              <w:rPr>
                <w:szCs w:val="20"/>
              </w:rPr>
            </w:pPr>
          </w:p>
        </w:tc>
        <w:tc>
          <w:tcPr>
            <w:tcW w:w="718" w:type="pct"/>
            <w:shd w:val="clear" w:color="auto" w:fill="CCFFFF"/>
          </w:tcPr>
          <w:p w14:paraId="25C81077" w14:textId="05B8E78E" w:rsidR="00E12C52" w:rsidRPr="00916EC1" w:rsidRDefault="002D1D3E" w:rsidP="0025290B">
            <w:pPr>
              <w:pStyle w:val="TableNormal1"/>
              <w:rPr>
                <w:szCs w:val="20"/>
              </w:rPr>
            </w:pPr>
            <w:hyperlink w:anchor="_ORC_–_Common_Order_Segment" w:history="1">
              <w:r w:rsidR="00E12C52" w:rsidRPr="00916EC1">
                <w:rPr>
                  <w:rStyle w:val="HL7Hyperlink"/>
                </w:rPr>
                <w:t>ORC</w:t>
              </w:r>
            </w:hyperlink>
          </w:p>
        </w:tc>
        <w:tc>
          <w:tcPr>
            <w:tcW w:w="1354" w:type="pct"/>
            <w:shd w:val="clear" w:color="auto" w:fill="CCFFFF"/>
          </w:tcPr>
          <w:p w14:paraId="25C81078" w14:textId="77777777" w:rsidR="00E12C52" w:rsidRPr="00916EC1" w:rsidRDefault="00E12C52" w:rsidP="0025290B">
            <w:pPr>
              <w:pStyle w:val="TableNormal1"/>
              <w:rPr>
                <w:szCs w:val="20"/>
              </w:rPr>
            </w:pPr>
            <w:r w:rsidRPr="00916EC1">
              <w:rPr>
                <w:szCs w:val="20"/>
              </w:rPr>
              <w:t>Common Order</w:t>
            </w:r>
          </w:p>
        </w:tc>
        <w:tc>
          <w:tcPr>
            <w:tcW w:w="2503" w:type="pct"/>
            <w:vMerge w:val="restart"/>
            <w:shd w:val="clear" w:color="auto" w:fill="CCFFFF"/>
          </w:tcPr>
          <w:p w14:paraId="25C81079" w14:textId="77777777" w:rsidR="00E12C52" w:rsidRPr="00916EC1" w:rsidRDefault="00E12C52" w:rsidP="0025290B">
            <w:pPr>
              <w:pStyle w:val="TableNormal1"/>
              <w:rPr>
                <w:szCs w:val="20"/>
              </w:rPr>
            </w:pPr>
            <w:r w:rsidRPr="00916EC1">
              <w:rPr>
                <w:szCs w:val="20"/>
              </w:rPr>
              <w:t>Pharmacy/Drug data</w:t>
            </w:r>
          </w:p>
        </w:tc>
      </w:tr>
      <w:tr w:rsidR="00E12C52" w14:paraId="25C81083" w14:textId="77777777" w:rsidTr="0025290B">
        <w:trPr>
          <w:cantSplit/>
          <w:trHeight w:val="237"/>
        </w:trPr>
        <w:tc>
          <w:tcPr>
            <w:tcW w:w="85" w:type="pct"/>
            <w:tcBorders>
              <w:top w:val="nil"/>
              <w:bottom w:val="nil"/>
              <w:right w:val="nil"/>
            </w:tcBorders>
          </w:tcPr>
          <w:p w14:paraId="25C8107B"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7C"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7D"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7E" w14:textId="77777777" w:rsidR="00E12C52" w:rsidRPr="00916EC1" w:rsidRDefault="00E12C52" w:rsidP="0025290B">
            <w:pPr>
              <w:pStyle w:val="TableNormal1"/>
              <w:rPr>
                <w:szCs w:val="20"/>
              </w:rPr>
            </w:pPr>
          </w:p>
        </w:tc>
        <w:tc>
          <w:tcPr>
            <w:tcW w:w="85" w:type="pct"/>
            <w:tcBorders>
              <w:top w:val="nil"/>
              <w:left w:val="nil"/>
              <w:right w:val="nil"/>
            </w:tcBorders>
          </w:tcPr>
          <w:p w14:paraId="25C8107F" w14:textId="77777777" w:rsidR="00E12C52" w:rsidRPr="00916EC1" w:rsidRDefault="00E12C52" w:rsidP="0025290B">
            <w:pPr>
              <w:pStyle w:val="TableNormal1"/>
              <w:rPr>
                <w:szCs w:val="20"/>
              </w:rPr>
            </w:pPr>
          </w:p>
        </w:tc>
        <w:tc>
          <w:tcPr>
            <w:tcW w:w="718" w:type="pct"/>
            <w:shd w:val="clear" w:color="auto" w:fill="CCFFFF"/>
          </w:tcPr>
          <w:p w14:paraId="25C81080" w14:textId="2197F5F3" w:rsidR="00E12C52" w:rsidRPr="00916EC1" w:rsidRDefault="00E12C52" w:rsidP="0025290B">
            <w:pPr>
              <w:pStyle w:val="TableNormal1"/>
              <w:rPr>
                <w:szCs w:val="20"/>
              </w:rPr>
            </w:pPr>
            <w:r w:rsidRPr="00916EC1">
              <w:rPr>
                <w:szCs w:val="20"/>
              </w:rPr>
              <w:t xml:space="preserve">{ </w:t>
            </w:r>
            <w:hyperlink w:anchor="_RXE_–_Pharmacy/Treatment_Encoded_Or" w:history="1">
              <w:r w:rsidRPr="00916EC1">
                <w:rPr>
                  <w:rStyle w:val="HL7Hyperlink"/>
                </w:rPr>
                <w:t>RXE</w:t>
              </w:r>
            </w:hyperlink>
            <w:r w:rsidRPr="00916EC1">
              <w:rPr>
                <w:szCs w:val="20"/>
              </w:rPr>
              <w:t xml:space="preserve"> }</w:t>
            </w:r>
          </w:p>
        </w:tc>
        <w:tc>
          <w:tcPr>
            <w:tcW w:w="1354" w:type="pct"/>
            <w:shd w:val="clear" w:color="auto" w:fill="CCFFFF"/>
          </w:tcPr>
          <w:p w14:paraId="25C81081" w14:textId="77777777" w:rsidR="00E12C52" w:rsidRPr="00916EC1" w:rsidRDefault="00E12C52" w:rsidP="0025290B">
            <w:pPr>
              <w:pStyle w:val="TableNormal1"/>
              <w:rPr>
                <w:szCs w:val="20"/>
              </w:rPr>
            </w:pPr>
            <w:r w:rsidRPr="00916EC1">
              <w:rPr>
                <w:szCs w:val="20"/>
              </w:rPr>
              <w:t>Pharmacy/Treatment Encoded Order</w:t>
            </w:r>
          </w:p>
        </w:tc>
        <w:tc>
          <w:tcPr>
            <w:tcW w:w="2503" w:type="pct"/>
            <w:vMerge/>
            <w:vAlign w:val="center"/>
          </w:tcPr>
          <w:p w14:paraId="25C81082" w14:textId="77777777" w:rsidR="00E12C52" w:rsidRDefault="00E12C52" w:rsidP="0025290B">
            <w:pPr>
              <w:rPr>
                <w:rFonts w:ascii="Arial" w:hAnsi="Arial" w:cs="Arial"/>
              </w:rPr>
            </w:pPr>
          </w:p>
        </w:tc>
      </w:tr>
      <w:tr w:rsidR="00E12C52" w14:paraId="25C8108B" w14:textId="77777777" w:rsidTr="0025290B">
        <w:trPr>
          <w:cantSplit/>
          <w:trHeight w:val="237"/>
        </w:trPr>
        <w:tc>
          <w:tcPr>
            <w:tcW w:w="85" w:type="pct"/>
            <w:tcBorders>
              <w:top w:val="nil"/>
              <w:bottom w:val="nil"/>
              <w:right w:val="nil"/>
            </w:tcBorders>
          </w:tcPr>
          <w:p w14:paraId="25C81084"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85"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86" w14:textId="77777777" w:rsidR="00E12C52" w:rsidRPr="00916EC1" w:rsidRDefault="00E12C52" w:rsidP="0025290B">
            <w:pPr>
              <w:pStyle w:val="TableNormal1"/>
              <w:rPr>
                <w:szCs w:val="20"/>
              </w:rPr>
            </w:pPr>
          </w:p>
        </w:tc>
        <w:tc>
          <w:tcPr>
            <w:tcW w:w="85" w:type="pct"/>
            <w:tcBorders>
              <w:top w:val="nil"/>
              <w:left w:val="nil"/>
              <w:bottom w:val="nil"/>
            </w:tcBorders>
          </w:tcPr>
          <w:p w14:paraId="25C81087" w14:textId="77777777" w:rsidR="00E12C52" w:rsidRPr="00916EC1" w:rsidRDefault="00E12C52" w:rsidP="0025290B">
            <w:pPr>
              <w:pStyle w:val="TableNormal1"/>
              <w:rPr>
                <w:szCs w:val="20"/>
              </w:rPr>
            </w:pPr>
          </w:p>
        </w:tc>
        <w:tc>
          <w:tcPr>
            <w:tcW w:w="803" w:type="pct"/>
            <w:gridSpan w:val="2"/>
            <w:shd w:val="clear" w:color="auto" w:fill="CCFFFF"/>
          </w:tcPr>
          <w:p w14:paraId="25C81088" w14:textId="77777777" w:rsidR="00E12C52" w:rsidRPr="00916EC1" w:rsidRDefault="00E12C52" w:rsidP="0025290B">
            <w:pPr>
              <w:pStyle w:val="TableNormal1"/>
              <w:rPr>
                <w:szCs w:val="20"/>
              </w:rPr>
            </w:pPr>
            <w:r w:rsidRPr="00916EC1">
              <w:rPr>
                <w:szCs w:val="20"/>
              </w:rPr>
              <w:t>} ]</w:t>
            </w:r>
          </w:p>
        </w:tc>
        <w:tc>
          <w:tcPr>
            <w:tcW w:w="1354" w:type="pct"/>
            <w:shd w:val="clear" w:color="auto" w:fill="CCFFFF"/>
          </w:tcPr>
          <w:p w14:paraId="25C81089" w14:textId="77777777" w:rsidR="00E12C52" w:rsidRPr="00916EC1" w:rsidRDefault="00E12C52" w:rsidP="0025290B">
            <w:pPr>
              <w:pStyle w:val="TableNormal1"/>
              <w:rPr>
                <w:szCs w:val="20"/>
              </w:rPr>
            </w:pPr>
          </w:p>
        </w:tc>
        <w:tc>
          <w:tcPr>
            <w:tcW w:w="2503" w:type="pct"/>
            <w:tcBorders>
              <w:top w:val="nil"/>
            </w:tcBorders>
            <w:shd w:val="clear" w:color="auto" w:fill="CCFFFF"/>
          </w:tcPr>
          <w:p w14:paraId="25C8108A" w14:textId="77777777" w:rsidR="00E12C52" w:rsidRPr="00916EC1" w:rsidRDefault="00E12C52" w:rsidP="0025290B">
            <w:pPr>
              <w:pStyle w:val="TableNormal1"/>
              <w:rPr>
                <w:szCs w:val="20"/>
              </w:rPr>
            </w:pPr>
          </w:p>
        </w:tc>
      </w:tr>
      <w:tr w:rsidR="00E12C52" w14:paraId="25C81093" w14:textId="77777777" w:rsidTr="0025290B">
        <w:trPr>
          <w:cantSplit/>
          <w:trHeight w:val="237"/>
        </w:trPr>
        <w:tc>
          <w:tcPr>
            <w:tcW w:w="85" w:type="pct"/>
            <w:tcBorders>
              <w:top w:val="nil"/>
              <w:bottom w:val="nil"/>
              <w:right w:val="nil"/>
            </w:tcBorders>
          </w:tcPr>
          <w:p w14:paraId="25C8108C"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8D"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8E" w14:textId="77777777" w:rsidR="00E12C52" w:rsidRPr="00916EC1" w:rsidRDefault="00E12C52" w:rsidP="0025290B">
            <w:pPr>
              <w:pStyle w:val="TableNormal1"/>
              <w:rPr>
                <w:szCs w:val="20"/>
              </w:rPr>
            </w:pPr>
          </w:p>
        </w:tc>
        <w:tc>
          <w:tcPr>
            <w:tcW w:w="85" w:type="pct"/>
            <w:tcBorders>
              <w:top w:val="nil"/>
              <w:left w:val="nil"/>
              <w:bottom w:val="nil"/>
            </w:tcBorders>
          </w:tcPr>
          <w:p w14:paraId="25C8108F" w14:textId="77777777" w:rsidR="00E12C52" w:rsidRPr="00916EC1" w:rsidRDefault="00E12C52" w:rsidP="0025290B">
            <w:pPr>
              <w:pStyle w:val="TableNormal1"/>
              <w:rPr>
                <w:szCs w:val="20"/>
              </w:rPr>
            </w:pPr>
          </w:p>
        </w:tc>
        <w:tc>
          <w:tcPr>
            <w:tcW w:w="803" w:type="pct"/>
            <w:gridSpan w:val="2"/>
            <w:shd w:val="clear" w:color="auto" w:fill="CCFFFF"/>
          </w:tcPr>
          <w:p w14:paraId="25C81090" w14:textId="77777777" w:rsidR="00E12C52" w:rsidRPr="002D7A2F" w:rsidRDefault="00E12C52" w:rsidP="0025290B">
            <w:pPr>
              <w:pStyle w:val="TableNormal1"/>
              <w:rPr>
                <w:szCs w:val="20"/>
              </w:rPr>
            </w:pPr>
            <w:r w:rsidRPr="002D7A2F">
              <w:rPr>
                <w:szCs w:val="20"/>
              </w:rPr>
              <w:t xml:space="preserve">[ </w:t>
            </w:r>
          </w:p>
        </w:tc>
        <w:tc>
          <w:tcPr>
            <w:tcW w:w="1354" w:type="pct"/>
            <w:shd w:val="clear" w:color="auto" w:fill="CCFFFF"/>
          </w:tcPr>
          <w:p w14:paraId="25C81091" w14:textId="77777777" w:rsidR="00E12C52" w:rsidRPr="00916EC1" w:rsidRDefault="00E12C52" w:rsidP="0025290B">
            <w:pPr>
              <w:pStyle w:val="TableNormal1"/>
              <w:rPr>
                <w:szCs w:val="20"/>
                <w:highlight w:val="yellow"/>
              </w:rPr>
            </w:pPr>
          </w:p>
        </w:tc>
        <w:tc>
          <w:tcPr>
            <w:tcW w:w="2503" w:type="pct"/>
            <w:tcBorders>
              <w:top w:val="nil"/>
            </w:tcBorders>
            <w:shd w:val="clear" w:color="auto" w:fill="CCFFFF"/>
          </w:tcPr>
          <w:p w14:paraId="25C81092" w14:textId="77777777" w:rsidR="00E12C52" w:rsidRPr="00916EC1" w:rsidRDefault="00E12C52" w:rsidP="0025290B">
            <w:pPr>
              <w:pStyle w:val="TableNormal1"/>
              <w:rPr>
                <w:szCs w:val="20"/>
                <w:highlight w:val="yellow"/>
              </w:rPr>
            </w:pPr>
          </w:p>
        </w:tc>
      </w:tr>
      <w:tr w:rsidR="00E12C52" w14:paraId="25C8109C" w14:textId="77777777" w:rsidTr="0025290B">
        <w:trPr>
          <w:cantSplit/>
          <w:trHeight w:val="237"/>
        </w:trPr>
        <w:tc>
          <w:tcPr>
            <w:tcW w:w="85" w:type="pct"/>
            <w:tcBorders>
              <w:top w:val="nil"/>
              <w:bottom w:val="nil"/>
              <w:right w:val="nil"/>
            </w:tcBorders>
          </w:tcPr>
          <w:p w14:paraId="25C81094"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95"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96"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97" w14:textId="77777777" w:rsidR="00E12C52" w:rsidRPr="00916EC1" w:rsidRDefault="00E12C52" w:rsidP="0025290B">
            <w:pPr>
              <w:pStyle w:val="TableNormal1"/>
              <w:rPr>
                <w:szCs w:val="20"/>
                <w:highlight w:val="yellow"/>
              </w:rPr>
            </w:pPr>
          </w:p>
        </w:tc>
        <w:tc>
          <w:tcPr>
            <w:tcW w:w="85" w:type="pct"/>
            <w:tcBorders>
              <w:top w:val="nil"/>
              <w:left w:val="nil"/>
              <w:bottom w:val="nil"/>
            </w:tcBorders>
          </w:tcPr>
          <w:p w14:paraId="25C81098" w14:textId="77777777" w:rsidR="00E12C52" w:rsidRPr="002D7A2F" w:rsidRDefault="00E12C52" w:rsidP="0025290B">
            <w:pPr>
              <w:pStyle w:val="TableNormal1"/>
              <w:rPr>
                <w:szCs w:val="20"/>
              </w:rPr>
            </w:pPr>
          </w:p>
        </w:tc>
        <w:tc>
          <w:tcPr>
            <w:tcW w:w="718" w:type="pct"/>
            <w:shd w:val="clear" w:color="auto" w:fill="CCFFFF"/>
          </w:tcPr>
          <w:p w14:paraId="25C81099" w14:textId="5DC32A11" w:rsidR="00E12C52" w:rsidRPr="002D7A2F" w:rsidRDefault="00E12C52" w:rsidP="0025290B">
            <w:pPr>
              <w:pStyle w:val="TableNormal1"/>
              <w:rPr>
                <w:szCs w:val="20"/>
              </w:rPr>
            </w:pPr>
            <w:r w:rsidRPr="002D7A2F">
              <w:t xml:space="preserve">{ </w:t>
            </w:r>
            <w:hyperlink w:anchor="_ORC_–_Common_Order_Segment" w:history="1">
              <w:r w:rsidRPr="002D7A2F">
                <w:rPr>
                  <w:rStyle w:val="HL7Hyperlink"/>
                </w:rPr>
                <w:t>ZIN</w:t>
              </w:r>
            </w:hyperlink>
            <w:r w:rsidRPr="002D7A2F">
              <w:t xml:space="preserve"> }</w:t>
            </w:r>
          </w:p>
        </w:tc>
        <w:tc>
          <w:tcPr>
            <w:tcW w:w="1354" w:type="pct"/>
            <w:shd w:val="clear" w:color="auto" w:fill="CCFFFF"/>
          </w:tcPr>
          <w:p w14:paraId="25C8109A" w14:textId="77777777" w:rsidR="00E12C52" w:rsidRPr="002D7A2F" w:rsidRDefault="00E12C52" w:rsidP="0025290B">
            <w:pPr>
              <w:pStyle w:val="TableNormal1"/>
              <w:rPr>
                <w:szCs w:val="20"/>
              </w:rPr>
            </w:pPr>
            <w:r w:rsidRPr="002D7A2F">
              <w:rPr>
                <w:szCs w:val="20"/>
              </w:rPr>
              <w:t>Inpatient</w:t>
            </w:r>
          </w:p>
        </w:tc>
        <w:tc>
          <w:tcPr>
            <w:tcW w:w="2503" w:type="pct"/>
            <w:vMerge w:val="restart"/>
            <w:shd w:val="clear" w:color="auto" w:fill="CCFFFF"/>
          </w:tcPr>
          <w:p w14:paraId="25C8109B" w14:textId="77777777" w:rsidR="00E12C52" w:rsidRPr="00916EC1" w:rsidRDefault="00E12C52" w:rsidP="0025290B">
            <w:pPr>
              <w:pStyle w:val="TableNormal1"/>
              <w:rPr>
                <w:szCs w:val="20"/>
                <w:highlight w:val="yellow"/>
              </w:rPr>
            </w:pPr>
            <w:r w:rsidRPr="002D7A2F">
              <w:rPr>
                <w:szCs w:val="20"/>
              </w:rPr>
              <w:t>Purchased Care data</w:t>
            </w:r>
          </w:p>
        </w:tc>
      </w:tr>
      <w:tr w:rsidR="00E12C52" w14:paraId="25C810A5" w14:textId="77777777" w:rsidTr="0025290B">
        <w:trPr>
          <w:cantSplit/>
          <w:trHeight w:val="237"/>
        </w:trPr>
        <w:tc>
          <w:tcPr>
            <w:tcW w:w="85" w:type="pct"/>
            <w:tcBorders>
              <w:top w:val="nil"/>
              <w:bottom w:val="nil"/>
              <w:right w:val="nil"/>
            </w:tcBorders>
          </w:tcPr>
          <w:p w14:paraId="25C8109D"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9E"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9F"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A0" w14:textId="77777777" w:rsidR="00E12C52" w:rsidRPr="00916EC1" w:rsidRDefault="00E12C52" w:rsidP="0025290B">
            <w:pPr>
              <w:pStyle w:val="TableNormal1"/>
              <w:rPr>
                <w:szCs w:val="20"/>
                <w:highlight w:val="yellow"/>
              </w:rPr>
            </w:pPr>
          </w:p>
        </w:tc>
        <w:tc>
          <w:tcPr>
            <w:tcW w:w="85" w:type="pct"/>
            <w:tcBorders>
              <w:top w:val="nil"/>
              <w:left w:val="nil"/>
              <w:right w:val="nil"/>
            </w:tcBorders>
          </w:tcPr>
          <w:p w14:paraId="25C810A1" w14:textId="77777777" w:rsidR="00E12C52" w:rsidRPr="002D7A2F" w:rsidRDefault="00E12C52" w:rsidP="0025290B">
            <w:pPr>
              <w:pStyle w:val="TableNormal1"/>
              <w:rPr>
                <w:szCs w:val="20"/>
              </w:rPr>
            </w:pPr>
          </w:p>
        </w:tc>
        <w:tc>
          <w:tcPr>
            <w:tcW w:w="718" w:type="pct"/>
            <w:shd w:val="clear" w:color="auto" w:fill="CCFFFF"/>
          </w:tcPr>
          <w:p w14:paraId="25C810A2" w14:textId="2331B042" w:rsidR="00E12C52" w:rsidRPr="002D7A2F" w:rsidRDefault="00E12C52" w:rsidP="0025290B">
            <w:pPr>
              <w:pStyle w:val="TableNormal1"/>
              <w:rPr>
                <w:szCs w:val="20"/>
              </w:rPr>
            </w:pPr>
            <w:r w:rsidRPr="002D7A2F">
              <w:rPr>
                <w:szCs w:val="20"/>
              </w:rPr>
              <w:t xml:space="preserve">{ </w:t>
            </w:r>
            <w:hyperlink w:anchor="_RXE_–_Pharmacy/Treatment_Encoded_Or" w:history="1">
              <w:r w:rsidRPr="002D7A2F">
                <w:rPr>
                  <w:rStyle w:val="HL7Hyperlink"/>
                </w:rPr>
                <w:t>ZSV</w:t>
              </w:r>
            </w:hyperlink>
            <w:r w:rsidRPr="002D7A2F">
              <w:rPr>
                <w:szCs w:val="20"/>
              </w:rPr>
              <w:t xml:space="preserve"> }</w:t>
            </w:r>
          </w:p>
        </w:tc>
        <w:tc>
          <w:tcPr>
            <w:tcW w:w="1354" w:type="pct"/>
            <w:shd w:val="clear" w:color="auto" w:fill="CCFFFF"/>
          </w:tcPr>
          <w:p w14:paraId="25C810A3" w14:textId="77777777" w:rsidR="00E12C52" w:rsidRPr="002D7A2F" w:rsidRDefault="00E12C52" w:rsidP="0025290B">
            <w:pPr>
              <w:pStyle w:val="TableNormal1"/>
              <w:rPr>
                <w:szCs w:val="20"/>
              </w:rPr>
            </w:pPr>
            <w:r w:rsidRPr="002D7A2F">
              <w:rPr>
                <w:szCs w:val="20"/>
              </w:rPr>
              <w:t>Outpatient</w:t>
            </w:r>
          </w:p>
        </w:tc>
        <w:tc>
          <w:tcPr>
            <w:tcW w:w="2503" w:type="pct"/>
            <w:vMerge/>
            <w:vAlign w:val="center"/>
          </w:tcPr>
          <w:p w14:paraId="25C810A4" w14:textId="77777777" w:rsidR="00E12C52" w:rsidRDefault="00E12C52" w:rsidP="0025290B">
            <w:pPr>
              <w:rPr>
                <w:rFonts w:ascii="Arial" w:hAnsi="Arial" w:cs="Arial"/>
                <w:highlight w:val="yellow"/>
              </w:rPr>
            </w:pPr>
          </w:p>
        </w:tc>
      </w:tr>
      <w:tr w:rsidR="00E12C52" w14:paraId="25C810AE" w14:textId="77777777" w:rsidTr="0025290B">
        <w:trPr>
          <w:cantSplit/>
          <w:trHeight w:val="237"/>
        </w:trPr>
        <w:tc>
          <w:tcPr>
            <w:tcW w:w="85" w:type="pct"/>
            <w:tcBorders>
              <w:top w:val="nil"/>
              <w:bottom w:val="nil"/>
              <w:right w:val="nil"/>
            </w:tcBorders>
          </w:tcPr>
          <w:p w14:paraId="25C810A6"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A7"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A8"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A9" w14:textId="77777777" w:rsidR="00E12C52" w:rsidRPr="00916EC1" w:rsidRDefault="00E12C52" w:rsidP="0025290B">
            <w:pPr>
              <w:pStyle w:val="TableNormal1"/>
              <w:rPr>
                <w:szCs w:val="20"/>
                <w:highlight w:val="yellow"/>
              </w:rPr>
            </w:pPr>
          </w:p>
        </w:tc>
        <w:tc>
          <w:tcPr>
            <w:tcW w:w="85" w:type="pct"/>
            <w:tcBorders>
              <w:top w:val="nil"/>
              <w:left w:val="nil"/>
              <w:right w:val="nil"/>
            </w:tcBorders>
          </w:tcPr>
          <w:p w14:paraId="25C810AA" w14:textId="77777777" w:rsidR="00E12C52" w:rsidRPr="002D7A2F" w:rsidRDefault="00E12C52" w:rsidP="0025290B">
            <w:pPr>
              <w:pStyle w:val="TableNormal1"/>
              <w:rPr>
                <w:szCs w:val="20"/>
              </w:rPr>
            </w:pPr>
          </w:p>
        </w:tc>
        <w:tc>
          <w:tcPr>
            <w:tcW w:w="718" w:type="pct"/>
            <w:shd w:val="clear" w:color="auto" w:fill="CCFFFF"/>
          </w:tcPr>
          <w:p w14:paraId="25C810AB" w14:textId="4443A4E6" w:rsidR="00E12C52" w:rsidRPr="002D7A2F" w:rsidRDefault="00E12C52" w:rsidP="0025290B">
            <w:pPr>
              <w:pStyle w:val="TableNormal1"/>
              <w:rPr>
                <w:szCs w:val="20"/>
              </w:rPr>
            </w:pPr>
            <w:r w:rsidRPr="002D7A2F">
              <w:rPr>
                <w:szCs w:val="20"/>
              </w:rPr>
              <w:t xml:space="preserve">{ </w:t>
            </w:r>
            <w:hyperlink w:anchor="_RXE_–_Pharmacy/Treatment_Encoded_Or" w:history="1">
              <w:r w:rsidRPr="002D7A2F">
                <w:rPr>
                  <w:rStyle w:val="HL7Hyperlink"/>
                </w:rPr>
                <w:t>ZRX</w:t>
              </w:r>
            </w:hyperlink>
            <w:r w:rsidRPr="002D7A2F">
              <w:rPr>
                <w:szCs w:val="20"/>
              </w:rPr>
              <w:t xml:space="preserve"> }</w:t>
            </w:r>
          </w:p>
        </w:tc>
        <w:tc>
          <w:tcPr>
            <w:tcW w:w="1354" w:type="pct"/>
            <w:shd w:val="clear" w:color="auto" w:fill="CCFFFF"/>
          </w:tcPr>
          <w:p w14:paraId="25C810AC" w14:textId="77777777" w:rsidR="00E12C52" w:rsidRPr="002D7A2F" w:rsidRDefault="00E12C52" w:rsidP="0025290B">
            <w:pPr>
              <w:pStyle w:val="TableNormal1"/>
              <w:rPr>
                <w:szCs w:val="20"/>
              </w:rPr>
            </w:pPr>
            <w:r w:rsidRPr="002D7A2F">
              <w:rPr>
                <w:szCs w:val="20"/>
              </w:rPr>
              <w:t>Pharmacy</w:t>
            </w:r>
          </w:p>
        </w:tc>
        <w:tc>
          <w:tcPr>
            <w:tcW w:w="2503" w:type="pct"/>
            <w:vMerge/>
            <w:vAlign w:val="center"/>
          </w:tcPr>
          <w:p w14:paraId="25C810AD" w14:textId="77777777" w:rsidR="00E12C52" w:rsidRDefault="00E12C52" w:rsidP="0025290B">
            <w:pPr>
              <w:rPr>
                <w:rFonts w:ascii="Arial" w:hAnsi="Arial" w:cs="Arial"/>
                <w:highlight w:val="yellow"/>
              </w:rPr>
            </w:pPr>
          </w:p>
        </w:tc>
      </w:tr>
      <w:tr w:rsidR="00E12C52" w14:paraId="25C810B6" w14:textId="77777777" w:rsidTr="0025290B">
        <w:trPr>
          <w:cantSplit/>
          <w:trHeight w:val="237"/>
        </w:trPr>
        <w:tc>
          <w:tcPr>
            <w:tcW w:w="85" w:type="pct"/>
            <w:tcBorders>
              <w:top w:val="nil"/>
              <w:bottom w:val="nil"/>
              <w:right w:val="nil"/>
            </w:tcBorders>
          </w:tcPr>
          <w:p w14:paraId="25C810AF"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B0" w14:textId="77777777" w:rsidR="00E12C52" w:rsidRPr="00916EC1" w:rsidRDefault="00E12C52" w:rsidP="0025290B">
            <w:pPr>
              <w:pStyle w:val="TableNormal1"/>
              <w:rPr>
                <w:szCs w:val="20"/>
                <w:highlight w:val="yellow"/>
              </w:rPr>
            </w:pPr>
          </w:p>
        </w:tc>
        <w:tc>
          <w:tcPr>
            <w:tcW w:w="85" w:type="pct"/>
            <w:tcBorders>
              <w:top w:val="nil"/>
              <w:left w:val="nil"/>
              <w:bottom w:val="nil"/>
              <w:right w:val="nil"/>
            </w:tcBorders>
          </w:tcPr>
          <w:p w14:paraId="25C810B1" w14:textId="77777777" w:rsidR="00E12C52" w:rsidRPr="00916EC1" w:rsidRDefault="00E12C52" w:rsidP="0025290B">
            <w:pPr>
              <w:pStyle w:val="TableNormal1"/>
              <w:rPr>
                <w:szCs w:val="20"/>
                <w:highlight w:val="yellow"/>
              </w:rPr>
            </w:pPr>
          </w:p>
        </w:tc>
        <w:tc>
          <w:tcPr>
            <w:tcW w:w="85" w:type="pct"/>
            <w:tcBorders>
              <w:top w:val="nil"/>
              <w:left w:val="nil"/>
              <w:bottom w:val="nil"/>
            </w:tcBorders>
          </w:tcPr>
          <w:p w14:paraId="25C810B2" w14:textId="77777777" w:rsidR="00E12C52" w:rsidRPr="00916EC1" w:rsidRDefault="00E12C52" w:rsidP="0025290B">
            <w:pPr>
              <w:pStyle w:val="TableNormal1"/>
              <w:rPr>
                <w:szCs w:val="20"/>
                <w:highlight w:val="yellow"/>
              </w:rPr>
            </w:pPr>
          </w:p>
        </w:tc>
        <w:tc>
          <w:tcPr>
            <w:tcW w:w="803" w:type="pct"/>
            <w:gridSpan w:val="2"/>
            <w:shd w:val="clear" w:color="auto" w:fill="CCFFFF"/>
          </w:tcPr>
          <w:p w14:paraId="25C810B3" w14:textId="77777777" w:rsidR="00E12C52" w:rsidRPr="002D7A2F" w:rsidRDefault="00E12C52" w:rsidP="0025290B">
            <w:pPr>
              <w:pStyle w:val="TableNormal1"/>
              <w:rPr>
                <w:szCs w:val="20"/>
              </w:rPr>
            </w:pPr>
            <w:r w:rsidRPr="002D7A2F">
              <w:rPr>
                <w:szCs w:val="20"/>
              </w:rPr>
              <w:t xml:space="preserve"> ]</w:t>
            </w:r>
          </w:p>
        </w:tc>
        <w:tc>
          <w:tcPr>
            <w:tcW w:w="1354" w:type="pct"/>
            <w:shd w:val="clear" w:color="auto" w:fill="CCFFFF"/>
          </w:tcPr>
          <w:p w14:paraId="25C810B4" w14:textId="77777777" w:rsidR="00E12C52" w:rsidRPr="00916EC1" w:rsidRDefault="00E12C52" w:rsidP="0025290B">
            <w:pPr>
              <w:pStyle w:val="TableNormal1"/>
              <w:rPr>
                <w:szCs w:val="20"/>
              </w:rPr>
            </w:pPr>
          </w:p>
        </w:tc>
        <w:tc>
          <w:tcPr>
            <w:tcW w:w="2503" w:type="pct"/>
            <w:tcBorders>
              <w:top w:val="nil"/>
            </w:tcBorders>
            <w:shd w:val="clear" w:color="auto" w:fill="CCFFFF"/>
          </w:tcPr>
          <w:p w14:paraId="25C810B5" w14:textId="77777777" w:rsidR="00E12C52" w:rsidRPr="00916EC1" w:rsidRDefault="00E12C52" w:rsidP="0025290B">
            <w:pPr>
              <w:pStyle w:val="TableNormal1"/>
              <w:rPr>
                <w:szCs w:val="20"/>
              </w:rPr>
            </w:pPr>
          </w:p>
        </w:tc>
      </w:tr>
      <w:tr w:rsidR="00E12C52" w14:paraId="25C810BD" w14:textId="77777777" w:rsidTr="0025290B">
        <w:trPr>
          <w:cantSplit/>
          <w:trHeight w:val="237"/>
        </w:trPr>
        <w:tc>
          <w:tcPr>
            <w:tcW w:w="85" w:type="pct"/>
            <w:tcBorders>
              <w:top w:val="nil"/>
              <w:bottom w:val="nil"/>
              <w:right w:val="nil"/>
            </w:tcBorders>
          </w:tcPr>
          <w:p w14:paraId="25C810B7"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B8" w14:textId="77777777" w:rsidR="00E12C52" w:rsidRPr="00916EC1" w:rsidRDefault="00E12C52" w:rsidP="0025290B">
            <w:pPr>
              <w:pStyle w:val="TableNormal1"/>
              <w:rPr>
                <w:szCs w:val="20"/>
              </w:rPr>
            </w:pPr>
          </w:p>
        </w:tc>
        <w:tc>
          <w:tcPr>
            <w:tcW w:w="85" w:type="pct"/>
            <w:tcBorders>
              <w:top w:val="nil"/>
              <w:left w:val="nil"/>
              <w:bottom w:val="nil"/>
              <w:right w:val="nil"/>
            </w:tcBorders>
          </w:tcPr>
          <w:p w14:paraId="25C810B9" w14:textId="77777777" w:rsidR="00E12C52" w:rsidRPr="00916EC1" w:rsidRDefault="00E12C52" w:rsidP="0025290B">
            <w:pPr>
              <w:pStyle w:val="TableNormal1"/>
              <w:rPr>
                <w:szCs w:val="20"/>
              </w:rPr>
            </w:pPr>
          </w:p>
        </w:tc>
        <w:tc>
          <w:tcPr>
            <w:tcW w:w="888" w:type="pct"/>
            <w:gridSpan w:val="3"/>
            <w:shd w:val="clear" w:color="auto" w:fill="FFFFCC"/>
          </w:tcPr>
          <w:p w14:paraId="25C810BA" w14:textId="77777777" w:rsidR="00E12C52" w:rsidRPr="00916EC1" w:rsidRDefault="00E12C52" w:rsidP="0025290B">
            <w:pPr>
              <w:pStyle w:val="TableNormal1"/>
              <w:rPr>
                <w:szCs w:val="20"/>
              </w:rPr>
            </w:pPr>
            <w:r w:rsidRPr="00916EC1">
              <w:rPr>
                <w:szCs w:val="20"/>
              </w:rPr>
              <w:t>}</w:t>
            </w:r>
          </w:p>
        </w:tc>
        <w:tc>
          <w:tcPr>
            <w:tcW w:w="1354" w:type="pct"/>
            <w:shd w:val="clear" w:color="auto" w:fill="FFFFCC"/>
          </w:tcPr>
          <w:p w14:paraId="25C810BB" w14:textId="77777777" w:rsidR="00E12C52" w:rsidRPr="00916EC1" w:rsidRDefault="00E12C52" w:rsidP="0025290B">
            <w:pPr>
              <w:pStyle w:val="TableNormal1"/>
              <w:rPr>
                <w:szCs w:val="20"/>
              </w:rPr>
            </w:pPr>
          </w:p>
        </w:tc>
        <w:tc>
          <w:tcPr>
            <w:tcW w:w="2503" w:type="pct"/>
            <w:tcBorders>
              <w:top w:val="nil"/>
              <w:bottom w:val="nil"/>
            </w:tcBorders>
            <w:shd w:val="clear" w:color="auto" w:fill="FFFFCC"/>
          </w:tcPr>
          <w:p w14:paraId="25C810BC" w14:textId="77777777" w:rsidR="00E12C52" w:rsidRPr="00916EC1" w:rsidRDefault="00E12C52" w:rsidP="0025290B">
            <w:pPr>
              <w:pStyle w:val="TableNormal1"/>
              <w:rPr>
                <w:szCs w:val="20"/>
              </w:rPr>
            </w:pPr>
          </w:p>
        </w:tc>
      </w:tr>
      <w:tr w:rsidR="00E12C52" w14:paraId="25C810C3" w14:textId="77777777" w:rsidTr="0025290B">
        <w:trPr>
          <w:cantSplit/>
          <w:trHeight w:val="237"/>
        </w:trPr>
        <w:tc>
          <w:tcPr>
            <w:tcW w:w="85" w:type="pct"/>
            <w:tcBorders>
              <w:top w:val="nil"/>
              <w:bottom w:val="nil"/>
              <w:right w:val="nil"/>
            </w:tcBorders>
          </w:tcPr>
          <w:p w14:paraId="25C810BE" w14:textId="77777777" w:rsidR="00E12C52" w:rsidRPr="00916EC1" w:rsidRDefault="00E12C52" w:rsidP="0025290B">
            <w:pPr>
              <w:pStyle w:val="TableNormal1"/>
              <w:rPr>
                <w:szCs w:val="20"/>
              </w:rPr>
            </w:pPr>
          </w:p>
        </w:tc>
        <w:tc>
          <w:tcPr>
            <w:tcW w:w="85" w:type="pct"/>
            <w:tcBorders>
              <w:top w:val="nil"/>
              <w:left w:val="nil"/>
              <w:right w:val="nil"/>
            </w:tcBorders>
          </w:tcPr>
          <w:p w14:paraId="25C810BF" w14:textId="77777777" w:rsidR="00E12C52" w:rsidRPr="00916EC1" w:rsidRDefault="00E12C52" w:rsidP="0025290B">
            <w:pPr>
              <w:pStyle w:val="TableNormal1"/>
              <w:rPr>
                <w:szCs w:val="20"/>
              </w:rPr>
            </w:pPr>
          </w:p>
        </w:tc>
        <w:tc>
          <w:tcPr>
            <w:tcW w:w="973" w:type="pct"/>
            <w:gridSpan w:val="4"/>
            <w:shd w:val="clear" w:color="auto" w:fill="FFFFCC"/>
          </w:tcPr>
          <w:p w14:paraId="25C810C0" w14:textId="77777777" w:rsidR="00E12C52" w:rsidRPr="00916EC1" w:rsidRDefault="00E12C52" w:rsidP="0025290B">
            <w:pPr>
              <w:pStyle w:val="TableNormal1"/>
              <w:rPr>
                <w:szCs w:val="20"/>
              </w:rPr>
            </w:pPr>
            <w:r w:rsidRPr="00916EC1">
              <w:rPr>
                <w:szCs w:val="20"/>
              </w:rPr>
              <w:t>} ]</w:t>
            </w:r>
          </w:p>
        </w:tc>
        <w:tc>
          <w:tcPr>
            <w:tcW w:w="1354" w:type="pct"/>
            <w:shd w:val="clear" w:color="auto" w:fill="FFFFCC"/>
          </w:tcPr>
          <w:p w14:paraId="25C810C1" w14:textId="77777777" w:rsidR="00E12C52" w:rsidRPr="00916EC1" w:rsidRDefault="00E12C52" w:rsidP="0025290B">
            <w:pPr>
              <w:pStyle w:val="TableNormal1"/>
              <w:rPr>
                <w:szCs w:val="20"/>
              </w:rPr>
            </w:pPr>
          </w:p>
        </w:tc>
        <w:tc>
          <w:tcPr>
            <w:tcW w:w="2503" w:type="pct"/>
            <w:shd w:val="clear" w:color="auto" w:fill="FFFFCC"/>
          </w:tcPr>
          <w:p w14:paraId="25C810C2" w14:textId="77777777" w:rsidR="00E12C52" w:rsidRPr="00916EC1" w:rsidRDefault="00E12C52" w:rsidP="0025290B">
            <w:pPr>
              <w:pStyle w:val="TableNormal1"/>
              <w:rPr>
                <w:szCs w:val="20"/>
              </w:rPr>
            </w:pPr>
          </w:p>
        </w:tc>
      </w:tr>
      <w:tr w:rsidR="00E12C52" w14:paraId="25C810C8" w14:textId="77777777" w:rsidTr="0025290B">
        <w:trPr>
          <w:cantSplit/>
          <w:trHeight w:val="61"/>
        </w:trPr>
        <w:tc>
          <w:tcPr>
            <w:tcW w:w="85" w:type="pct"/>
            <w:tcBorders>
              <w:top w:val="nil"/>
              <w:bottom w:val="nil"/>
            </w:tcBorders>
            <w:shd w:val="clear" w:color="auto" w:fill="D9D9D9"/>
          </w:tcPr>
          <w:p w14:paraId="25C810C4" w14:textId="77777777" w:rsidR="00E12C52" w:rsidRPr="00916EC1" w:rsidRDefault="00E12C52" w:rsidP="0025290B">
            <w:pPr>
              <w:pStyle w:val="TableNormal1"/>
              <w:rPr>
                <w:szCs w:val="20"/>
              </w:rPr>
            </w:pPr>
          </w:p>
        </w:tc>
        <w:tc>
          <w:tcPr>
            <w:tcW w:w="1058" w:type="pct"/>
            <w:gridSpan w:val="5"/>
            <w:shd w:val="clear" w:color="auto" w:fill="D9D9D9"/>
          </w:tcPr>
          <w:p w14:paraId="25C810C5" w14:textId="77777777" w:rsidR="00E12C52" w:rsidRPr="00916EC1" w:rsidRDefault="00E12C52" w:rsidP="0025290B">
            <w:pPr>
              <w:pStyle w:val="TableNormal1"/>
              <w:rPr>
                <w:szCs w:val="20"/>
              </w:rPr>
            </w:pPr>
            <w:r w:rsidRPr="00916EC1">
              <w:rPr>
                <w:szCs w:val="20"/>
              </w:rPr>
              <w:t>}</w:t>
            </w:r>
          </w:p>
        </w:tc>
        <w:tc>
          <w:tcPr>
            <w:tcW w:w="1354" w:type="pct"/>
            <w:shd w:val="clear" w:color="auto" w:fill="D9D9D9"/>
          </w:tcPr>
          <w:p w14:paraId="25C810C6" w14:textId="77777777" w:rsidR="00E12C52" w:rsidRPr="00916EC1" w:rsidRDefault="00E12C52" w:rsidP="0025290B">
            <w:pPr>
              <w:pStyle w:val="TableNormal1"/>
              <w:rPr>
                <w:szCs w:val="20"/>
              </w:rPr>
            </w:pPr>
          </w:p>
        </w:tc>
        <w:tc>
          <w:tcPr>
            <w:tcW w:w="2503" w:type="pct"/>
            <w:shd w:val="clear" w:color="auto" w:fill="D9D9D9"/>
          </w:tcPr>
          <w:p w14:paraId="25C810C7" w14:textId="77777777" w:rsidR="00E12C52" w:rsidRPr="00916EC1" w:rsidRDefault="00E12C52" w:rsidP="0025290B">
            <w:pPr>
              <w:pStyle w:val="TableNormal1"/>
              <w:rPr>
                <w:szCs w:val="20"/>
              </w:rPr>
            </w:pPr>
          </w:p>
        </w:tc>
      </w:tr>
      <w:tr w:rsidR="00E12C52" w14:paraId="25C810CD" w14:textId="77777777" w:rsidTr="0025290B">
        <w:trPr>
          <w:cantSplit/>
          <w:trHeight w:val="474"/>
        </w:trPr>
        <w:tc>
          <w:tcPr>
            <w:tcW w:w="1144" w:type="pct"/>
            <w:gridSpan w:val="6"/>
            <w:shd w:val="clear" w:color="auto" w:fill="D9D9D9"/>
          </w:tcPr>
          <w:p w14:paraId="25C810C9" w14:textId="77777777" w:rsidR="00E12C52" w:rsidRDefault="00E12C52" w:rsidP="0025290B">
            <w:pPr>
              <w:pStyle w:val="TableNormal1"/>
              <w:rPr>
                <w:szCs w:val="20"/>
              </w:rPr>
            </w:pPr>
            <w:r w:rsidRPr="00916EC1">
              <w:rPr>
                <w:szCs w:val="20"/>
              </w:rPr>
              <w:t>}</w:t>
            </w:r>
          </w:p>
          <w:p w14:paraId="25C810CA" w14:textId="7219EBFC" w:rsidR="00E12C52" w:rsidRPr="00916EC1" w:rsidRDefault="002D1D3E" w:rsidP="0025290B">
            <w:pPr>
              <w:pStyle w:val="TableNormal1"/>
              <w:rPr>
                <w:szCs w:val="20"/>
              </w:rPr>
            </w:pPr>
            <w:hyperlink w:anchor="_BTS_–_Batch" w:history="1">
              <w:r w:rsidR="00E12C52" w:rsidRPr="00916EC1">
                <w:rPr>
                  <w:rStyle w:val="HL7Hyperlink"/>
                </w:rPr>
                <w:t>BTS</w:t>
              </w:r>
            </w:hyperlink>
          </w:p>
        </w:tc>
        <w:tc>
          <w:tcPr>
            <w:tcW w:w="1354" w:type="pct"/>
            <w:shd w:val="clear" w:color="auto" w:fill="D9D9D9"/>
          </w:tcPr>
          <w:p w14:paraId="25C810CB" w14:textId="77777777" w:rsidR="00E12C52" w:rsidRPr="00916EC1" w:rsidRDefault="00E12C52" w:rsidP="0025290B">
            <w:pPr>
              <w:pStyle w:val="TableNormal1"/>
              <w:rPr>
                <w:szCs w:val="20"/>
              </w:rPr>
            </w:pPr>
            <w:r w:rsidRPr="00916EC1">
              <w:rPr>
                <w:szCs w:val="20"/>
              </w:rPr>
              <w:t>Batch Trailer</w:t>
            </w:r>
          </w:p>
        </w:tc>
        <w:tc>
          <w:tcPr>
            <w:tcW w:w="2503" w:type="pct"/>
            <w:shd w:val="clear" w:color="auto" w:fill="D9D9D9"/>
          </w:tcPr>
          <w:p w14:paraId="25C810CC" w14:textId="77777777" w:rsidR="00E12C52" w:rsidRPr="00916EC1" w:rsidRDefault="00E12C52" w:rsidP="0025290B">
            <w:pPr>
              <w:pStyle w:val="TableNormal1"/>
              <w:rPr>
                <w:szCs w:val="20"/>
              </w:rPr>
            </w:pPr>
          </w:p>
        </w:tc>
      </w:tr>
    </w:tbl>
    <w:p w14:paraId="25C810CF" w14:textId="77777777" w:rsidR="00E12C52" w:rsidRPr="002B4D82" w:rsidRDefault="00E12C52" w:rsidP="00094429">
      <w:pPr>
        <w:pStyle w:val="AH3"/>
        <w:numPr>
          <w:ilvl w:val="2"/>
          <w:numId w:val="17"/>
        </w:numPr>
        <w:tabs>
          <w:tab w:val="clear" w:pos="1728"/>
          <w:tab w:val="num" w:pos="1170"/>
        </w:tabs>
        <w:spacing w:before="360"/>
        <w:ind w:left="1166" w:hanging="1166"/>
      </w:pPr>
      <w:bookmarkStart w:id="775" w:name="_Toc110408623"/>
      <w:bookmarkStart w:id="776" w:name="_Toc226975138"/>
      <w:bookmarkStart w:id="777" w:name="_Toc228789313"/>
      <w:bookmarkStart w:id="778" w:name="_Toc232240278"/>
      <w:r w:rsidRPr="002B4D82">
        <w:t>Expanded Structure of the CSU Message</w:t>
      </w:r>
      <w:bookmarkEnd w:id="775"/>
      <w:bookmarkEnd w:id="776"/>
      <w:bookmarkEnd w:id="777"/>
      <w:bookmarkEnd w:id="778"/>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72" w:type="dxa"/>
          <w:bottom w:w="43" w:type="dxa"/>
          <w:right w:w="72" w:type="dxa"/>
        </w:tblCellMar>
        <w:tblLook w:val="0000" w:firstRow="0" w:lastRow="0" w:firstColumn="0" w:lastColumn="0" w:noHBand="0" w:noVBand="0"/>
      </w:tblPr>
      <w:tblGrid>
        <w:gridCol w:w="223"/>
        <w:gridCol w:w="223"/>
        <w:gridCol w:w="217"/>
        <w:gridCol w:w="1416"/>
        <w:gridCol w:w="9"/>
        <w:gridCol w:w="11"/>
        <w:gridCol w:w="3473"/>
        <w:gridCol w:w="9"/>
        <w:gridCol w:w="11"/>
        <w:gridCol w:w="3463"/>
      </w:tblGrid>
      <w:tr w:rsidR="00E12C52" w:rsidRPr="009D6ACF" w14:paraId="25C810D3" w14:textId="77777777" w:rsidTr="00F1414F">
        <w:trPr>
          <w:cantSplit/>
          <w:jc w:val="center"/>
        </w:trPr>
        <w:tc>
          <w:tcPr>
            <w:tcW w:w="1148" w:type="pct"/>
            <w:gridSpan w:val="4"/>
            <w:shd w:val="clear" w:color="auto" w:fill="E6E6E6"/>
          </w:tcPr>
          <w:p w14:paraId="25C810D0" w14:textId="77777777" w:rsidR="00E12C52" w:rsidRPr="009D6ACF" w:rsidRDefault="00E12C52" w:rsidP="00B51B83">
            <w:pPr>
              <w:pStyle w:val="TableNormal1"/>
              <w:rPr>
                <w:b/>
                <w:bCs/>
                <w:szCs w:val="20"/>
              </w:rPr>
            </w:pPr>
            <w:r w:rsidRPr="009D6ACF">
              <w:rPr>
                <w:b/>
                <w:bCs/>
                <w:szCs w:val="20"/>
              </w:rPr>
              <w:t>Segment ID</w:t>
            </w:r>
          </w:p>
        </w:tc>
        <w:tc>
          <w:tcPr>
            <w:tcW w:w="1929" w:type="pct"/>
            <w:gridSpan w:val="3"/>
            <w:shd w:val="clear" w:color="auto" w:fill="E6E6E6"/>
          </w:tcPr>
          <w:p w14:paraId="25C810D1" w14:textId="77777777" w:rsidR="00E12C52" w:rsidRPr="009D6ACF" w:rsidRDefault="00E12C52" w:rsidP="00B51B83">
            <w:pPr>
              <w:pStyle w:val="TableNormal1"/>
              <w:rPr>
                <w:b/>
                <w:bCs/>
                <w:szCs w:val="20"/>
              </w:rPr>
            </w:pPr>
            <w:r w:rsidRPr="009D6ACF">
              <w:rPr>
                <w:b/>
                <w:bCs/>
                <w:szCs w:val="20"/>
              </w:rPr>
              <w:t>Description</w:t>
            </w:r>
          </w:p>
        </w:tc>
        <w:tc>
          <w:tcPr>
            <w:tcW w:w="1923" w:type="pct"/>
            <w:gridSpan w:val="3"/>
            <w:shd w:val="clear" w:color="auto" w:fill="E6E6E6"/>
          </w:tcPr>
          <w:p w14:paraId="25C810D2" w14:textId="77777777" w:rsidR="00E12C52" w:rsidRPr="009D6ACF" w:rsidRDefault="00E12C52" w:rsidP="00B51B83">
            <w:pPr>
              <w:pStyle w:val="TableNormal1"/>
              <w:rPr>
                <w:b/>
                <w:bCs/>
                <w:szCs w:val="20"/>
              </w:rPr>
            </w:pPr>
            <w:r w:rsidRPr="009D6ACF">
              <w:rPr>
                <w:b/>
                <w:bCs/>
                <w:szCs w:val="20"/>
              </w:rPr>
              <w:t>Comments</w:t>
            </w:r>
          </w:p>
        </w:tc>
      </w:tr>
      <w:tr w:rsidR="00E12C52" w:rsidRPr="009D6ACF" w14:paraId="25C810D7" w14:textId="77777777" w:rsidTr="00D262E2">
        <w:trPr>
          <w:cantSplit/>
          <w:trHeight w:val="70"/>
          <w:jc w:val="center"/>
        </w:trPr>
        <w:tc>
          <w:tcPr>
            <w:tcW w:w="1148" w:type="pct"/>
            <w:gridSpan w:val="4"/>
            <w:shd w:val="clear" w:color="auto" w:fill="D9D9D9"/>
          </w:tcPr>
          <w:p w14:paraId="25C810D4" w14:textId="677F19FB" w:rsidR="00E12C52" w:rsidRPr="009D6ACF" w:rsidRDefault="002D1D3E" w:rsidP="00B51B83">
            <w:pPr>
              <w:pStyle w:val="TableNormal1"/>
              <w:rPr>
                <w:szCs w:val="20"/>
              </w:rPr>
            </w:pPr>
            <w:hyperlink w:anchor="_BHS_–_Batch" w:history="1">
              <w:r w:rsidR="00E12C52" w:rsidRPr="009D6ACF">
                <w:rPr>
                  <w:rStyle w:val="HL7Hyperlink"/>
                </w:rPr>
                <w:t>BHS</w:t>
              </w:r>
            </w:hyperlink>
          </w:p>
        </w:tc>
        <w:tc>
          <w:tcPr>
            <w:tcW w:w="1929" w:type="pct"/>
            <w:gridSpan w:val="3"/>
            <w:shd w:val="clear" w:color="auto" w:fill="D9D9D9"/>
          </w:tcPr>
          <w:p w14:paraId="25C810D5" w14:textId="77777777" w:rsidR="00E12C52" w:rsidRPr="009D6ACF" w:rsidRDefault="00E12C52" w:rsidP="00B51B83">
            <w:pPr>
              <w:pStyle w:val="TableNormal1"/>
              <w:rPr>
                <w:szCs w:val="20"/>
              </w:rPr>
            </w:pPr>
            <w:r w:rsidRPr="009D6ACF">
              <w:rPr>
                <w:szCs w:val="20"/>
              </w:rPr>
              <w:t>Batch Header</w:t>
            </w:r>
          </w:p>
        </w:tc>
        <w:tc>
          <w:tcPr>
            <w:tcW w:w="1923" w:type="pct"/>
            <w:gridSpan w:val="3"/>
            <w:shd w:val="clear" w:color="auto" w:fill="D9D9D9"/>
          </w:tcPr>
          <w:p w14:paraId="25C810D6" w14:textId="77777777" w:rsidR="00E12C52" w:rsidRPr="009D6ACF" w:rsidRDefault="00E12C52" w:rsidP="00B51B83">
            <w:pPr>
              <w:pStyle w:val="TableNormal1"/>
              <w:rPr>
                <w:szCs w:val="20"/>
              </w:rPr>
            </w:pPr>
          </w:p>
        </w:tc>
      </w:tr>
      <w:tr w:rsidR="00E12C52" w:rsidRPr="009D6ACF" w14:paraId="25C810DD" w14:textId="77777777" w:rsidTr="00D262E2">
        <w:trPr>
          <w:cantSplit/>
          <w:trHeight w:val="285"/>
          <w:jc w:val="center"/>
        </w:trPr>
        <w:tc>
          <w:tcPr>
            <w:tcW w:w="123" w:type="pct"/>
            <w:shd w:val="clear" w:color="auto" w:fill="D9D9D9"/>
          </w:tcPr>
          <w:p w14:paraId="25C810D8" w14:textId="77777777" w:rsidR="00E12C52" w:rsidRPr="009D6ACF" w:rsidRDefault="00E12C52" w:rsidP="00B51B83">
            <w:pPr>
              <w:pStyle w:val="TableNormal1"/>
              <w:rPr>
                <w:szCs w:val="20"/>
              </w:rPr>
            </w:pPr>
          </w:p>
        </w:tc>
        <w:tc>
          <w:tcPr>
            <w:tcW w:w="1025" w:type="pct"/>
            <w:gridSpan w:val="3"/>
            <w:shd w:val="clear" w:color="auto" w:fill="D9D9D9"/>
            <w:vAlign w:val="center"/>
          </w:tcPr>
          <w:p w14:paraId="25C810D9" w14:textId="1214A0B5" w:rsidR="00E12C52" w:rsidRPr="009D6ACF" w:rsidRDefault="002D1D3E" w:rsidP="00B51B83">
            <w:pPr>
              <w:pStyle w:val="TableNormal1"/>
              <w:rPr>
                <w:rFonts w:cs="Arial"/>
                <w:szCs w:val="20"/>
              </w:rPr>
            </w:pPr>
            <w:hyperlink w:anchor="_MSH_–_Message_Header Segment" w:history="1">
              <w:r w:rsidR="00E12C52" w:rsidRPr="009D6ACF">
                <w:rPr>
                  <w:rStyle w:val="HL7Hyperlink"/>
                </w:rPr>
                <w:t>MSH</w:t>
              </w:r>
            </w:hyperlink>
          </w:p>
          <w:p w14:paraId="25C810DA" w14:textId="77777777" w:rsidR="00E12C52" w:rsidRPr="009D6ACF" w:rsidRDefault="00E12C52" w:rsidP="00B51B83">
            <w:pPr>
              <w:pStyle w:val="TableNormal1"/>
              <w:rPr>
                <w:rFonts w:cs="Arial"/>
                <w:szCs w:val="20"/>
              </w:rPr>
            </w:pPr>
            <w:r w:rsidRPr="009D6ACF">
              <w:rPr>
                <w:rFonts w:cs="Arial"/>
                <w:szCs w:val="20"/>
              </w:rPr>
              <w:t>{</w:t>
            </w:r>
          </w:p>
        </w:tc>
        <w:tc>
          <w:tcPr>
            <w:tcW w:w="1929" w:type="pct"/>
            <w:gridSpan w:val="3"/>
            <w:shd w:val="clear" w:color="auto" w:fill="D9D9D9"/>
            <w:vAlign w:val="center"/>
          </w:tcPr>
          <w:p w14:paraId="25C810DB" w14:textId="77777777" w:rsidR="00E12C52" w:rsidRPr="009D6ACF" w:rsidRDefault="00E12C52" w:rsidP="00B51B83">
            <w:pPr>
              <w:pStyle w:val="TableNormal1"/>
              <w:rPr>
                <w:szCs w:val="20"/>
              </w:rPr>
            </w:pPr>
            <w:r w:rsidRPr="009D6ACF">
              <w:rPr>
                <w:szCs w:val="20"/>
              </w:rPr>
              <w:t>Message Header</w:t>
            </w:r>
          </w:p>
        </w:tc>
        <w:tc>
          <w:tcPr>
            <w:tcW w:w="1923" w:type="pct"/>
            <w:gridSpan w:val="3"/>
            <w:shd w:val="clear" w:color="auto" w:fill="D9D9D9"/>
          </w:tcPr>
          <w:p w14:paraId="25C810DC" w14:textId="77777777" w:rsidR="00E12C52" w:rsidRPr="009D6ACF" w:rsidRDefault="00E12C52" w:rsidP="00B51B83">
            <w:pPr>
              <w:pStyle w:val="TableNormal1"/>
              <w:rPr>
                <w:szCs w:val="20"/>
              </w:rPr>
            </w:pPr>
          </w:p>
        </w:tc>
      </w:tr>
      <w:tr w:rsidR="00E12C52" w:rsidRPr="009D6ACF" w14:paraId="25C810E4" w14:textId="77777777" w:rsidTr="00D262E2">
        <w:trPr>
          <w:cantSplit/>
          <w:trHeight w:val="285"/>
          <w:jc w:val="center"/>
        </w:trPr>
        <w:tc>
          <w:tcPr>
            <w:tcW w:w="123" w:type="pct"/>
            <w:tcBorders>
              <w:bottom w:val="nil"/>
              <w:right w:val="nil"/>
            </w:tcBorders>
          </w:tcPr>
          <w:p w14:paraId="25C810DE" w14:textId="77777777" w:rsidR="00E12C52" w:rsidRPr="009D6ACF" w:rsidRDefault="00E12C52" w:rsidP="00B51B83">
            <w:pPr>
              <w:pStyle w:val="TableNormal1"/>
              <w:rPr>
                <w:szCs w:val="20"/>
              </w:rPr>
            </w:pPr>
          </w:p>
        </w:tc>
        <w:tc>
          <w:tcPr>
            <w:tcW w:w="123" w:type="pct"/>
            <w:tcBorders>
              <w:left w:val="nil"/>
              <w:bottom w:val="nil"/>
            </w:tcBorders>
            <w:vAlign w:val="center"/>
          </w:tcPr>
          <w:p w14:paraId="25C810DF" w14:textId="77777777" w:rsidR="00E12C52" w:rsidRPr="009D6ACF" w:rsidRDefault="00E12C52" w:rsidP="00B51B83">
            <w:pPr>
              <w:pStyle w:val="TableNormal1"/>
              <w:rPr>
                <w:rFonts w:cs="Arial"/>
                <w:szCs w:val="20"/>
              </w:rPr>
            </w:pPr>
          </w:p>
        </w:tc>
        <w:tc>
          <w:tcPr>
            <w:tcW w:w="902" w:type="pct"/>
            <w:gridSpan w:val="2"/>
            <w:shd w:val="clear" w:color="auto" w:fill="CCFFCC"/>
            <w:vAlign w:val="center"/>
          </w:tcPr>
          <w:p w14:paraId="25C810E0" w14:textId="3C65F028" w:rsidR="00E12C52" w:rsidRPr="009D6ACF" w:rsidRDefault="002D1D3E" w:rsidP="00B51B83">
            <w:pPr>
              <w:pStyle w:val="TableNormal1"/>
              <w:rPr>
                <w:rFonts w:cs="Arial"/>
                <w:szCs w:val="20"/>
              </w:rPr>
            </w:pPr>
            <w:hyperlink w:anchor="_PID_–_Patient_ID Segment" w:history="1">
              <w:r w:rsidR="00E12C52" w:rsidRPr="009D6ACF">
                <w:rPr>
                  <w:rStyle w:val="HL7Hyperlink"/>
                </w:rPr>
                <w:t>PID</w:t>
              </w:r>
            </w:hyperlink>
          </w:p>
        </w:tc>
        <w:tc>
          <w:tcPr>
            <w:tcW w:w="1929" w:type="pct"/>
            <w:gridSpan w:val="3"/>
            <w:shd w:val="clear" w:color="auto" w:fill="CCFFCC"/>
            <w:vAlign w:val="center"/>
          </w:tcPr>
          <w:p w14:paraId="25C810E1" w14:textId="77777777" w:rsidR="00E12C52" w:rsidRPr="009D6ACF" w:rsidRDefault="00E12C52" w:rsidP="00B51B83">
            <w:pPr>
              <w:pStyle w:val="TableNormal1"/>
              <w:rPr>
                <w:szCs w:val="20"/>
              </w:rPr>
            </w:pPr>
            <w:r w:rsidRPr="009D6ACF">
              <w:rPr>
                <w:szCs w:val="20"/>
              </w:rPr>
              <w:t>Pseudo-patient Identification</w:t>
            </w:r>
          </w:p>
        </w:tc>
        <w:tc>
          <w:tcPr>
            <w:tcW w:w="1923" w:type="pct"/>
            <w:gridSpan w:val="3"/>
            <w:vMerge w:val="restart"/>
            <w:shd w:val="clear" w:color="auto" w:fill="FFFFCC"/>
          </w:tcPr>
          <w:p w14:paraId="25C810E2" w14:textId="77777777" w:rsidR="00E12C52" w:rsidRPr="009D6ACF" w:rsidRDefault="00E12C52" w:rsidP="00B51B83">
            <w:pPr>
              <w:pStyle w:val="TableNormal1"/>
              <w:rPr>
                <w:b/>
                <w:szCs w:val="20"/>
              </w:rPr>
            </w:pPr>
            <w:r w:rsidRPr="009D6ACF">
              <w:rPr>
                <w:b/>
                <w:szCs w:val="20"/>
              </w:rPr>
              <w:t>Registry State</w:t>
            </w:r>
          </w:p>
          <w:p w14:paraId="25C810E3" w14:textId="77777777" w:rsidR="00E12C52" w:rsidRPr="009D6ACF" w:rsidRDefault="00E12C52" w:rsidP="00B51B83">
            <w:pPr>
              <w:pStyle w:val="TableNormal1"/>
              <w:spacing w:before="120"/>
              <w:rPr>
                <w:szCs w:val="20"/>
              </w:rPr>
            </w:pPr>
            <w:r w:rsidRPr="009D6ACF">
              <w:rPr>
                <w:szCs w:val="20"/>
              </w:rPr>
              <w:t>This group of segments is sent for each registry included in the data transmission.</w:t>
            </w:r>
          </w:p>
        </w:tc>
      </w:tr>
      <w:tr w:rsidR="00E12C52" w:rsidRPr="009D6ACF" w14:paraId="25C810EA" w14:textId="77777777" w:rsidTr="00F1414F">
        <w:trPr>
          <w:cantSplit/>
          <w:trHeight w:val="286"/>
          <w:jc w:val="center"/>
        </w:trPr>
        <w:tc>
          <w:tcPr>
            <w:tcW w:w="123" w:type="pct"/>
            <w:tcBorders>
              <w:top w:val="nil"/>
              <w:bottom w:val="nil"/>
              <w:right w:val="nil"/>
            </w:tcBorders>
          </w:tcPr>
          <w:p w14:paraId="25C810E5" w14:textId="77777777" w:rsidR="00E12C52" w:rsidRPr="009D6ACF" w:rsidRDefault="00E12C52" w:rsidP="00B51B83">
            <w:pPr>
              <w:pStyle w:val="TableNormal1"/>
              <w:rPr>
                <w:szCs w:val="20"/>
              </w:rPr>
            </w:pPr>
          </w:p>
        </w:tc>
        <w:tc>
          <w:tcPr>
            <w:tcW w:w="123" w:type="pct"/>
            <w:tcBorders>
              <w:top w:val="nil"/>
              <w:left w:val="nil"/>
            </w:tcBorders>
            <w:vAlign w:val="center"/>
          </w:tcPr>
          <w:p w14:paraId="25C810E6" w14:textId="77777777" w:rsidR="00E12C52" w:rsidRPr="009D6ACF" w:rsidRDefault="00E12C52" w:rsidP="00B51B83">
            <w:pPr>
              <w:pStyle w:val="TableNormal1"/>
              <w:rPr>
                <w:rFonts w:cs="Arial"/>
                <w:szCs w:val="20"/>
              </w:rPr>
            </w:pPr>
          </w:p>
        </w:tc>
        <w:tc>
          <w:tcPr>
            <w:tcW w:w="902" w:type="pct"/>
            <w:gridSpan w:val="2"/>
            <w:shd w:val="clear" w:color="auto" w:fill="FFFFCC"/>
            <w:vAlign w:val="center"/>
          </w:tcPr>
          <w:p w14:paraId="25C810E7" w14:textId="2DBB1569" w:rsidR="00E12C52" w:rsidRPr="009D6ACF" w:rsidRDefault="002D1D3E" w:rsidP="00B51B83">
            <w:pPr>
              <w:pStyle w:val="TableNormal1"/>
              <w:rPr>
                <w:rFonts w:cs="Arial"/>
                <w:szCs w:val="20"/>
              </w:rPr>
            </w:pPr>
            <w:hyperlink w:anchor="_CSR_–_Clinical_Study Registration S" w:history="1">
              <w:r w:rsidR="00E12C52" w:rsidRPr="009D6ACF">
                <w:rPr>
                  <w:rStyle w:val="HL7Hyperlink"/>
                </w:rPr>
                <w:t>CSR</w:t>
              </w:r>
            </w:hyperlink>
          </w:p>
        </w:tc>
        <w:tc>
          <w:tcPr>
            <w:tcW w:w="1929" w:type="pct"/>
            <w:gridSpan w:val="3"/>
            <w:shd w:val="clear" w:color="auto" w:fill="FFFFCC"/>
            <w:vAlign w:val="center"/>
          </w:tcPr>
          <w:p w14:paraId="25C810E8" w14:textId="77777777" w:rsidR="00E12C52" w:rsidRPr="009D6ACF" w:rsidRDefault="00E12C52" w:rsidP="00B51B83">
            <w:pPr>
              <w:pStyle w:val="TableNormal1"/>
              <w:rPr>
                <w:szCs w:val="20"/>
              </w:rPr>
            </w:pPr>
            <w:r w:rsidRPr="009D6ACF">
              <w:rPr>
                <w:szCs w:val="20"/>
              </w:rPr>
              <w:t>Clinical Study Registration</w:t>
            </w:r>
          </w:p>
        </w:tc>
        <w:tc>
          <w:tcPr>
            <w:tcW w:w="1923" w:type="pct"/>
            <w:gridSpan w:val="3"/>
            <w:vMerge/>
            <w:shd w:val="clear" w:color="auto" w:fill="FFFFCC"/>
          </w:tcPr>
          <w:p w14:paraId="25C810E9" w14:textId="77777777" w:rsidR="00E12C52" w:rsidRPr="009D6ACF" w:rsidRDefault="00E12C52" w:rsidP="00B51B83">
            <w:pPr>
              <w:pStyle w:val="TableNormal1"/>
              <w:rPr>
                <w:szCs w:val="20"/>
              </w:rPr>
            </w:pPr>
          </w:p>
        </w:tc>
      </w:tr>
      <w:tr w:rsidR="00E12C52" w:rsidRPr="009D6ACF" w14:paraId="25C810EF" w14:textId="77777777" w:rsidTr="00D262E2">
        <w:trPr>
          <w:cantSplit/>
          <w:trHeight w:val="70"/>
          <w:jc w:val="center"/>
        </w:trPr>
        <w:tc>
          <w:tcPr>
            <w:tcW w:w="123" w:type="pct"/>
            <w:tcBorders>
              <w:top w:val="nil"/>
            </w:tcBorders>
            <w:shd w:val="clear" w:color="auto" w:fill="D9D9D9"/>
          </w:tcPr>
          <w:p w14:paraId="25C810EB" w14:textId="77777777" w:rsidR="00E12C52" w:rsidRPr="009D6ACF" w:rsidRDefault="00E12C52" w:rsidP="00B51B83">
            <w:pPr>
              <w:pStyle w:val="TableNormal1"/>
              <w:rPr>
                <w:szCs w:val="20"/>
              </w:rPr>
            </w:pPr>
          </w:p>
        </w:tc>
        <w:tc>
          <w:tcPr>
            <w:tcW w:w="1025" w:type="pct"/>
            <w:gridSpan w:val="3"/>
            <w:shd w:val="clear" w:color="auto" w:fill="D9D9D9"/>
          </w:tcPr>
          <w:p w14:paraId="25C810EC" w14:textId="77777777" w:rsidR="00E12C52" w:rsidRPr="009D6ACF" w:rsidRDefault="00E12C52" w:rsidP="00B51B83">
            <w:pPr>
              <w:pStyle w:val="TableNormal1"/>
              <w:rPr>
                <w:szCs w:val="20"/>
              </w:rPr>
            </w:pPr>
            <w:r w:rsidRPr="009D6ACF">
              <w:rPr>
                <w:szCs w:val="20"/>
              </w:rPr>
              <w:t>}</w:t>
            </w:r>
          </w:p>
        </w:tc>
        <w:tc>
          <w:tcPr>
            <w:tcW w:w="1929" w:type="pct"/>
            <w:gridSpan w:val="3"/>
            <w:shd w:val="clear" w:color="auto" w:fill="D9D9D9"/>
          </w:tcPr>
          <w:p w14:paraId="25C810ED" w14:textId="77777777" w:rsidR="00E12C52" w:rsidRPr="009D6ACF" w:rsidRDefault="00E12C52" w:rsidP="00B51B83">
            <w:pPr>
              <w:pStyle w:val="TableNormal1"/>
              <w:rPr>
                <w:szCs w:val="20"/>
              </w:rPr>
            </w:pPr>
          </w:p>
        </w:tc>
        <w:tc>
          <w:tcPr>
            <w:tcW w:w="1923" w:type="pct"/>
            <w:gridSpan w:val="3"/>
            <w:shd w:val="clear" w:color="auto" w:fill="D9D9D9"/>
          </w:tcPr>
          <w:p w14:paraId="25C810EE" w14:textId="77777777" w:rsidR="00E12C52" w:rsidRPr="009D6ACF" w:rsidRDefault="00E12C52" w:rsidP="00B51B83">
            <w:pPr>
              <w:pStyle w:val="TableNormal1"/>
              <w:rPr>
                <w:szCs w:val="20"/>
              </w:rPr>
            </w:pPr>
          </w:p>
        </w:tc>
      </w:tr>
      <w:tr w:rsidR="00E12C52" w:rsidRPr="009D6ACF" w14:paraId="25C810F3" w14:textId="77777777" w:rsidTr="00D262E2">
        <w:trPr>
          <w:cantSplit/>
          <w:trHeight w:val="70"/>
          <w:jc w:val="center"/>
        </w:trPr>
        <w:tc>
          <w:tcPr>
            <w:tcW w:w="1148" w:type="pct"/>
            <w:gridSpan w:val="4"/>
            <w:shd w:val="clear" w:color="auto" w:fill="D9D9D9"/>
          </w:tcPr>
          <w:p w14:paraId="25C810F0" w14:textId="77777777" w:rsidR="00E12C52" w:rsidRPr="009D6ACF" w:rsidRDefault="00E12C52" w:rsidP="00B51B83">
            <w:pPr>
              <w:pStyle w:val="TableNormal1"/>
              <w:rPr>
                <w:szCs w:val="20"/>
              </w:rPr>
            </w:pPr>
            <w:r w:rsidRPr="009D6ACF">
              <w:rPr>
                <w:szCs w:val="20"/>
              </w:rPr>
              <w:lastRenderedPageBreak/>
              <w:t>[ {</w:t>
            </w:r>
          </w:p>
        </w:tc>
        <w:tc>
          <w:tcPr>
            <w:tcW w:w="1929" w:type="pct"/>
            <w:gridSpan w:val="3"/>
            <w:shd w:val="clear" w:color="auto" w:fill="D9D9D9"/>
          </w:tcPr>
          <w:p w14:paraId="25C810F1" w14:textId="77777777" w:rsidR="00E12C52" w:rsidRPr="009D6ACF" w:rsidRDefault="00E12C52" w:rsidP="00B51B83">
            <w:pPr>
              <w:pStyle w:val="TableNormal1"/>
              <w:rPr>
                <w:szCs w:val="20"/>
              </w:rPr>
            </w:pPr>
          </w:p>
        </w:tc>
        <w:tc>
          <w:tcPr>
            <w:tcW w:w="1923" w:type="pct"/>
            <w:gridSpan w:val="3"/>
            <w:shd w:val="clear" w:color="auto" w:fill="D9D9D9"/>
          </w:tcPr>
          <w:p w14:paraId="25C810F2" w14:textId="77777777" w:rsidR="00E12C52" w:rsidRPr="009D6ACF" w:rsidRDefault="00E12C52" w:rsidP="00B51B83">
            <w:pPr>
              <w:pStyle w:val="TableNormal1"/>
              <w:rPr>
                <w:szCs w:val="20"/>
              </w:rPr>
            </w:pPr>
          </w:p>
        </w:tc>
      </w:tr>
      <w:tr w:rsidR="00E12C52" w:rsidRPr="009D6ACF" w14:paraId="25C810F9" w14:textId="77777777" w:rsidTr="00D262E2">
        <w:trPr>
          <w:cantSplit/>
          <w:trHeight w:val="70"/>
          <w:jc w:val="center"/>
        </w:trPr>
        <w:tc>
          <w:tcPr>
            <w:tcW w:w="123" w:type="pct"/>
            <w:tcBorders>
              <w:bottom w:val="nil"/>
            </w:tcBorders>
            <w:shd w:val="clear" w:color="auto" w:fill="D9D9D9"/>
          </w:tcPr>
          <w:p w14:paraId="25C810F4" w14:textId="77777777" w:rsidR="00E12C52" w:rsidRPr="009D6ACF" w:rsidRDefault="00E12C52" w:rsidP="00B51B83">
            <w:pPr>
              <w:pStyle w:val="TableNormal1"/>
              <w:rPr>
                <w:szCs w:val="20"/>
              </w:rPr>
            </w:pPr>
          </w:p>
        </w:tc>
        <w:tc>
          <w:tcPr>
            <w:tcW w:w="1025" w:type="pct"/>
            <w:gridSpan w:val="3"/>
            <w:shd w:val="clear" w:color="auto" w:fill="D9D9D9"/>
          </w:tcPr>
          <w:p w14:paraId="25C810F5" w14:textId="7D311FAD" w:rsidR="00E12C52" w:rsidRPr="009D6ACF" w:rsidRDefault="002D1D3E" w:rsidP="00B51B83">
            <w:pPr>
              <w:pStyle w:val="TableNormal1"/>
              <w:rPr>
                <w:rFonts w:cs="Arial"/>
                <w:szCs w:val="20"/>
              </w:rPr>
            </w:pPr>
            <w:hyperlink w:anchor="_MSH_–_Message_Header Segment" w:history="1">
              <w:r w:rsidR="00E12C52" w:rsidRPr="009D6ACF">
                <w:rPr>
                  <w:rStyle w:val="HL7Hyperlink"/>
                </w:rPr>
                <w:t>MSH</w:t>
              </w:r>
            </w:hyperlink>
          </w:p>
          <w:p w14:paraId="25C810F6" w14:textId="77777777" w:rsidR="00E12C52" w:rsidRPr="009D6ACF" w:rsidRDefault="00E12C52" w:rsidP="00B51B83">
            <w:pPr>
              <w:pStyle w:val="TableNormal1"/>
              <w:rPr>
                <w:szCs w:val="20"/>
              </w:rPr>
            </w:pPr>
            <w:r w:rsidRPr="009D6ACF">
              <w:rPr>
                <w:rFonts w:cs="Arial"/>
                <w:szCs w:val="20"/>
              </w:rPr>
              <w:t>[</w:t>
            </w:r>
          </w:p>
        </w:tc>
        <w:tc>
          <w:tcPr>
            <w:tcW w:w="1929" w:type="pct"/>
            <w:gridSpan w:val="3"/>
            <w:shd w:val="clear" w:color="auto" w:fill="D9D9D9"/>
          </w:tcPr>
          <w:p w14:paraId="25C810F7" w14:textId="77777777" w:rsidR="00E12C52" w:rsidRPr="009D6ACF" w:rsidRDefault="00E12C52" w:rsidP="00B51B83">
            <w:pPr>
              <w:pStyle w:val="TableNormal1"/>
              <w:rPr>
                <w:szCs w:val="20"/>
              </w:rPr>
            </w:pPr>
            <w:r w:rsidRPr="009D6ACF">
              <w:rPr>
                <w:szCs w:val="20"/>
              </w:rPr>
              <w:t>Message Header</w:t>
            </w:r>
          </w:p>
        </w:tc>
        <w:tc>
          <w:tcPr>
            <w:tcW w:w="1923" w:type="pct"/>
            <w:gridSpan w:val="3"/>
            <w:shd w:val="clear" w:color="auto" w:fill="D9D9D9"/>
          </w:tcPr>
          <w:p w14:paraId="25C810F8" w14:textId="77777777" w:rsidR="00E12C52" w:rsidRPr="009D6ACF" w:rsidRDefault="00E12C52" w:rsidP="00B51B83">
            <w:pPr>
              <w:pStyle w:val="TableNormal1"/>
              <w:rPr>
                <w:szCs w:val="20"/>
              </w:rPr>
            </w:pPr>
          </w:p>
        </w:tc>
      </w:tr>
      <w:tr w:rsidR="00E12C52" w:rsidRPr="009D6ACF" w14:paraId="25C81100" w14:textId="77777777" w:rsidTr="00B51B83">
        <w:trPr>
          <w:cantSplit/>
          <w:jc w:val="center"/>
        </w:trPr>
        <w:tc>
          <w:tcPr>
            <w:tcW w:w="123" w:type="pct"/>
            <w:tcBorders>
              <w:top w:val="nil"/>
              <w:bottom w:val="nil"/>
              <w:right w:val="nil"/>
            </w:tcBorders>
          </w:tcPr>
          <w:p w14:paraId="25C810FA" w14:textId="77777777" w:rsidR="00E12C52" w:rsidRPr="009D6ACF" w:rsidRDefault="00E12C52" w:rsidP="00B51B83">
            <w:pPr>
              <w:pStyle w:val="TableNormal1"/>
              <w:rPr>
                <w:szCs w:val="20"/>
              </w:rPr>
            </w:pPr>
          </w:p>
        </w:tc>
        <w:tc>
          <w:tcPr>
            <w:tcW w:w="123" w:type="pct"/>
            <w:tcBorders>
              <w:left w:val="nil"/>
              <w:bottom w:val="nil"/>
            </w:tcBorders>
          </w:tcPr>
          <w:p w14:paraId="25C810FB" w14:textId="77777777" w:rsidR="00E12C52" w:rsidRPr="009D6ACF" w:rsidRDefault="00E12C52" w:rsidP="00B51B83">
            <w:pPr>
              <w:pStyle w:val="TableNormal1"/>
              <w:rPr>
                <w:szCs w:val="20"/>
              </w:rPr>
            </w:pPr>
          </w:p>
        </w:tc>
        <w:tc>
          <w:tcPr>
            <w:tcW w:w="907" w:type="pct"/>
            <w:gridSpan w:val="3"/>
            <w:shd w:val="clear" w:color="auto" w:fill="CCFFCC"/>
          </w:tcPr>
          <w:p w14:paraId="25C810FC" w14:textId="60993B70" w:rsidR="00E12C52" w:rsidRPr="009D6ACF" w:rsidRDefault="002D1D3E" w:rsidP="00B51B83">
            <w:pPr>
              <w:pStyle w:val="TableNormal1"/>
              <w:rPr>
                <w:szCs w:val="20"/>
              </w:rPr>
            </w:pPr>
            <w:hyperlink w:anchor="_PID_–_Patient" w:history="1">
              <w:r w:rsidR="00E12C52" w:rsidRPr="009D6ACF">
                <w:rPr>
                  <w:rStyle w:val="HL7Hyperlink"/>
                </w:rPr>
                <w:t>PID</w:t>
              </w:r>
            </w:hyperlink>
          </w:p>
        </w:tc>
        <w:tc>
          <w:tcPr>
            <w:tcW w:w="1929" w:type="pct"/>
            <w:gridSpan w:val="3"/>
            <w:shd w:val="clear" w:color="auto" w:fill="CCFFCC"/>
          </w:tcPr>
          <w:p w14:paraId="25C810FD" w14:textId="77777777" w:rsidR="00E12C52" w:rsidRPr="009D6ACF" w:rsidRDefault="00E12C52" w:rsidP="00B51B83">
            <w:pPr>
              <w:pStyle w:val="TableNormal1"/>
              <w:rPr>
                <w:szCs w:val="20"/>
              </w:rPr>
            </w:pPr>
            <w:r w:rsidRPr="009D6ACF">
              <w:rPr>
                <w:szCs w:val="20"/>
              </w:rPr>
              <w:t>Patient Identification</w:t>
            </w:r>
          </w:p>
        </w:tc>
        <w:tc>
          <w:tcPr>
            <w:tcW w:w="1918" w:type="pct"/>
            <w:gridSpan w:val="2"/>
            <w:vMerge w:val="restart"/>
            <w:shd w:val="clear" w:color="auto" w:fill="CCFFFF"/>
          </w:tcPr>
          <w:p w14:paraId="25C810FE" w14:textId="77777777" w:rsidR="00E12C52" w:rsidRPr="009D6ACF" w:rsidRDefault="00E12C52" w:rsidP="00B51B83">
            <w:pPr>
              <w:pStyle w:val="TableNormal1"/>
              <w:rPr>
                <w:b/>
                <w:szCs w:val="20"/>
              </w:rPr>
            </w:pPr>
            <w:r w:rsidRPr="009D6ACF">
              <w:rPr>
                <w:b/>
                <w:szCs w:val="20"/>
              </w:rPr>
              <w:t>Patient’s Demographic and Clinical Data</w:t>
            </w:r>
          </w:p>
          <w:p w14:paraId="25C810FF" w14:textId="77777777" w:rsidR="00E12C52" w:rsidRPr="009D6ACF" w:rsidRDefault="00E12C52" w:rsidP="00B51B83">
            <w:pPr>
              <w:pStyle w:val="TableNormal1"/>
              <w:spacing w:before="120"/>
              <w:rPr>
                <w:szCs w:val="20"/>
              </w:rPr>
            </w:pPr>
            <w:r w:rsidRPr="009D6ACF">
              <w:rPr>
                <w:szCs w:val="20"/>
              </w:rPr>
              <w:t>This group of segments is sent only if the corresponding data</w:t>
            </w:r>
            <w:r w:rsidRPr="009D6ACF">
              <w:t xml:space="preserve"> has been modified/added since the last data transmission.</w:t>
            </w:r>
          </w:p>
        </w:tc>
      </w:tr>
      <w:tr w:rsidR="00E12C52" w:rsidRPr="009D6ACF" w14:paraId="25C81106" w14:textId="77777777" w:rsidTr="00B51B83">
        <w:trPr>
          <w:cantSplit/>
          <w:jc w:val="center"/>
        </w:trPr>
        <w:tc>
          <w:tcPr>
            <w:tcW w:w="123" w:type="pct"/>
            <w:tcBorders>
              <w:top w:val="nil"/>
              <w:bottom w:val="nil"/>
              <w:right w:val="nil"/>
            </w:tcBorders>
          </w:tcPr>
          <w:p w14:paraId="25C81101"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02" w14:textId="77777777" w:rsidR="00E12C52" w:rsidRPr="009D6ACF" w:rsidRDefault="00E12C52" w:rsidP="00B51B83">
            <w:pPr>
              <w:pStyle w:val="TableNormal1"/>
              <w:rPr>
                <w:szCs w:val="20"/>
              </w:rPr>
            </w:pPr>
          </w:p>
        </w:tc>
        <w:tc>
          <w:tcPr>
            <w:tcW w:w="907" w:type="pct"/>
            <w:gridSpan w:val="3"/>
            <w:shd w:val="clear" w:color="auto" w:fill="CCFFCC"/>
          </w:tcPr>
          <w:p w14:paraId="25C81103" w14:textId="718A20CF" w:rsidR="00E12C52" w:rsidRPr="009D6ACF" w:rsidRDefault="00E12C52" w:rsidP="00B51B83">
            <w:pPr>
              <w:pStyle w:val="TableNormal1"/>
              <w:rPr>
                <w:szCs w:val="20"/>
              </w:rPr>
            </w:pPr>
            <w:r w:rsidRPr="009D6ACF">
              <w:rPr>
                <w:szCs w:val="20"/>
              </w:rPr>
              <w:t xml:space="preserve">[ </w:t>
            </w:r>
            <w:hyperlink w:anchor="_ZSP_–_Service_1" w:history="1">
              <w:r w:rsidRPr="009D6ACF">
                <w:rPr>
                  <w:rStyle w:val="HL7Hyperlink"/>
                </w:rPr>
                <w:t>ZSP</w:t>
              </w:r>
            </w:hyperlink>
            <w:r w:rsidRPr="009D6ACF">
              <w:rPr>
                <w:szCs w:val="20"/>
              </w:rPr>
              <w:t xml:space="preserve"> ]</w:t>
            </w:r>
          </w:p>
        </w:tc>
        <w:tc>
          <w:tcPr>
            <w:tcW w:w="1929" w:type="pct"/>
            <w:gridSpan w:val="3"/>
            <w:shd w:val="clear" w:color="auto" w:fill="CCFFCC"/>
          </w:tcPr>
          <w:p w14:paraId="25C81104" w14:textId="77777777" w:rsidR="00E12C52" w:rsidRPr="009D6ACF" w:rsidRDefault="00E12C52" w:rsidP="00B51B83">
            <w:pPr>
              <w:pStyle w:val="TableNormal1"/>
              <w:rPr>
                <w:szCs w:val="20"/>
              </w:rPr>
            </w:pPr>
            <w:r w:rsidRPr="009D6ACF">
              <w:rPr>
                <w:szCs w:val="20"/>
              </w:rPr>
              <w:t>Service Period</w:t>
            </w:r>
          </w:p>
        </w:tc>
        <w:tc>
          <w:tcPr>
            <w:tcW w:w="1918" w:type="pct"/>
            <w:gridSpan w:val="2"/>
            <w:vMerge/>
            <w:shd w:val="clear" w:color="auto" w:fill="CCFFFF"/>
          </w:tcPr>
          <w:p w14:paraId="25C81105" w14:textId="77777777" w:rsidR="00E12C52" w:rsidRPr="009D6ACF" w:rsidRDefault="00E12C52" w:rsidP="00B51B83">
            <w:pPr>
              <w:pStyle w:val="TableNormal1"/>
              <w:spacing w:before="120"/>
              <w:rPr>
                <w:szCs w:val="20"/>
              </w:rPr>
            </w:pPr>
          </w:p>
        </w:tc>
      </w:tr>
      <w:tr w:rsidR="00E12C52" w:rsidRPr="009D6ACF" w14:paraId="25C8110C" w14:textId="77777777" w:rsidTr="00B51B83">
        <w:trPr>
          <w:cantSplit/>
          <w:jc w:val="center"/>
        </w:trPr>
        <w:tc>
          <w:tcPr>
            <w:tcW w:w="123" w:type="pct"/>
            <w:tcBorders>
              <w:top w:val="nil"/>
              <w:bottom w:val="nil"/>
              <w:right w:val="nil"/>
            </w:tcBorders>
          </w:tcPr>
          <w:p w14:paraId="25C81107"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08" w14:textId="77777777" w:rsidR="00E12C52" w:rsidRPr="009D6ACF" w:rsidRDefault="00E12C52" w:rsidP="00B51B83">
            <w:pPr>
              <w:pStyle w:val="TableNormal1"/>
              <w:rPr>
                <w:szCs w:val="20"/>
              </w:rPr>
            </w:pPr>
          </w:p>
        </w:tc>
        <w:tc>
          <w:tcPr>
            <w:tcW w:w="907" w:type="pct"/>
            <w:gridSpan w:val="3"/>
            <w:shd w:val="clear" w:color="auto" w:fill="CCFFCC"/>
          </w:tcPr>
          <w:p w14:paraId="25C81109" w14:textId="5B199F55" w:rsidR="00E12C52" w:rsidRPr="009D6ACF" w:rsidRDefault="00E12C52" w:rsidP="00B51B83">
            <w:pPr>
              <w:pStyle w:val="TableNormal1"/>
              <w:rPr>
                <w:szCs w:val="20"/>
              </w:rPr>
            </w:pPr>
            <w:r w:rsidRPr="009D6ACF">
              <w:rPr>
                <w:szCs w:val="20"/>
              </w:rPr>
              <w:t xml:space="preserve">[ { </w:t>
            </w:r>
            <w:hyperlink w:anchor="_ZRD_–_Rated_Disabilities Segment" w:history="1">
              <w:r w:rsidRPr="009D6ACF">
                <w:rPr>
                  <w:rStyle w:val="HL7Hyperlink"/>
                </w:rPr>
                <w:t>ZRD</w:t>
              </w:r>
            </w:hyperlink>
            <w:r w:rsidRPr="009D6ACF">
              <w:rPr>
                <w:szCs w:val="20"/>
              </w:rPr>
              <w:t xml:space="preserve"> } ]</w:t>
            </w:r>
          </w:p>
        </w:tc>
        <w:tc>
          <w:tcPr>
            <w:tcW w:w="1929" w:type="pct"/>
            <w:gridSpan w:val="3"/>
            <w:shd w:val="clear" w:color="auto" w:fill="CCFFCC"/>
          </w:tcPr>
          <w:p w14:paraId="25C8110A" w14:textId="77777777" w:rsidR="00E12C52" w:rsidRPr="009D6ACF" w:rsidRDefault="00E12C52" w:rsidP="00B51B83">
            <w:pPr>
              <w:pStyle w:val="TableNormal1"/>
              <w:rPr>
                <w:szCs w:val="20"/>
              </w:rPr>
            </w:pPr>
            <w:r w:rsidRPr="009D6ACF">
              <w:rPr>
                <w:szCs w:val="20"/>
              </w:rPr>
              <w:t>Rated Disabilities</w:t>
            </w:r>
          </w:p>
        </w:tc>
        <w:tc>
          <w:tcPr>
            <w:tcW w:w="1918" w:type="pct"/>
            <w:gridSpan w:val="2"/>
            <w:vMerge/>
            <w:shd w:val="clear" w:color="auto" w:fill="CCFFFF"/>
          </w:tcPr>
          <w:p w14:paraId="25C8110B" w14:textId="77777777" w:rsidR="00E12C52" w:rsidRPr="009D6ACF" w:rsidRDefault="00E12C52" w:rsidP="00B51B83">
            <w:pPr>
              <w:pStyle w:val="TableNormal1"/>
              <w:rPr>
                <w:szCs w:val="20"/>
              </w:rPr>
            </w:pPr>
          </w:p>
        </w:tc>
      </w:tr>
      <w:tr w:rsidR="00E12C52" w:rsidRPr="009D6ACF" w14:paraId="25C81112" w14:textId="77777777" w:rsidTr="00B51B83">
        <w:trPr>
          <w:cantSplit/>
          <w:jc w:val="center"/>
        </w:trPr>
        <w:tc>
          <w:tcPr>
            <w:tcW w:w="123" w:type="pct"/>
            <w:tcBorders>
              <w:top w:val="nil"/>
              <w:bottom w:val="nil"/>
              <w:right w:val="nil"/>
            </w:tcBorders>
          </w:tcPr>
          <w:p w14:paraId="25C8110D"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0E" w14:textId="77777777" w:rsidR="00E12C52" w:rsidRPr="009D6ACF" w:rsidRDefault="00E12C52" w:rsidP="00B51B83">
            <w:pPr>
              <w:pStyle w:val="TableNormal1"/>
              <w:rPr>
                <w:szCs w:val="20"/>
              </w:rPr>
            </w:pPr>
          </w:p>
        </w:tc>
        <w:tc>
          <w:tcPr>
            <w:tcW w:w="907" w:type="pct"/>
            <w:gridSpan w:val="3"/>
            <w:shd w:val="clear" w:color="auto" w:fill="CCFFFF"/>
          </w:tcPr>
          <w:p w14:paraId="25C8110F" w14:textId="01025CB8" w:rsidR="00E12C52" w:rsidRPr="009D6ACF" w:rsidRDefault="00E12C52" w:rsidP="00B51B83">
            <w:pPr>
              <w:pStyle w:val="TableNormal1"/>
              <w:rPr>
                <w:szCs w:val="20"/>
              </w:rPr>
            </w:pPr>
            <w:r w:rsidRPr="009D6ACF">
              <w:rPr>
                <w:szCs w:val="20"/>
              </w:rPr>
              <w:t xml:space="preserve">[ { </w:t>
            </w:r>
            <w:hyperlink w:anchor="_ZSP_–_Service" w:history="1">
              <w:r w:rsidRPr="009D6ACF">
                <w:rPr>
                  <w:rStyle w:val="HL7Hyperlink"/>
                </w:rPr>
                <w:t>PV1</w:t>
              </w:r>
            </w:hyperlink>
            <w:r w:rsidRPr="009D6ACF">
              <w:rPr>
                <w:szCs w:val="20"/>
              </w:rPr>
              <w:t xml:space="preserve"> } ]</w:t>
            </w:r>
          </w:p>
        </w:tc>
        <w:tc>
          <w:tcPr>
            <w:tcW w:w="1929" w:type="pct"/>
            <w:gridSpan w:val="3"/>
            <w:shd w:val="clear" w:color="auto" w:fill="CCFFFF"/>
          </w:tcPr>
          <w:p w14:paraId="25C81110" w14:textId="77777777" w:rsidR="00E12C52" w:rsidRPr="009D6ACF" w:rsidRDefault="00E12C52" w:rsidP="00B51B83">
            <w:pPr>
              <w:pStyle w:val="TableNormal1"/>
              <w:rPr>
                <w:szCs w:val="20"/>
              </w:rPr>
            </w:pPr>
            <w:r w:rsidRPr="009D6ACF">
              <w:rPr>
                <w:szCs w:val="20"/>
              </w:rPr>
              <w:t>Patient visit</w:t>
            </w:r>
          </w:p>
        </w:tc>
        <w:tc>
          <w:tcPr>
            <w:tcW w:w="1918" w:type="pct"/>
            <w:gridSpan w:val="2"/>
            <w:vMerge/>
            <w:shd w:val="clear" w:color="auto" w:fill="CCFFFF"/>
          </w:tcPr>
          <w:p w14:paraId="25C81111" w14:textId="77777777" w:rsidR="00E12C52" w:rsidRPr="009D6ACF" w:rsidRDefault="00E12C52" w:rsidP="00B51B83">
            <w:pPr>
              <w:pStyle w:val="TableNormal1"/>
              <w:rPr>
                <w:szCs w:val="20"/>
              </w:rPr>
            </w:pPr>
          </w:p>
        </w:tc>
      </w:tr>
      <w:tr w:rsidR="00E12C52" w:rsidRPr="009D6ACF" w14:paraId="25C81118" w14:textId="77777777" w:rsidTr="00B51B83">
        <w:trPr>
          <w:cantSplit/>
          <w:jc w:val="center"/>
        </w:trPr>
        <w:tc>
          <w:tcPr>
            <w:tcW w:w="123" w:type="pct"/>
            <w:tcBorders>
              <w:top w:val="nil"/>
              <w:bottom w:val="nil"/>
              <w:right w:val="nil"/>
            </w:tcBorders>
          </w:tcPr>
          <w:p w14:paraId="25C81113"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14" w14:textId="77777777" w:rsidR="00E12C52" w:rsidRPr="009D6ACF" w:rsidRDefault="00E12C52" w:rsidP="00B51B83">
            <w:pPr>
              <w:pStyle w:val="TableNormal1"/>
              <w:rPr>
                <w:szCs w:val="20"/>
              </w:rPr>
            </w:pPr>
          </w:p>
        </w:tc>
        <w:tc>
          <w:tcPr>
            <w:tcW w:w="907" w:type="pct"/>
            <w:gridSpan w:val="3"/>
            <w:shd w:val="clear" w:color="auto" w:fill="FFFFCC"/>
          </w:tcPr>
          <w:p w14:paraId="25C81115" w14:textId="52ABB457" w:rsidR="00E12C52" w:rsidRPr="009D6ACF" w:rsidRDefault="002D1D3E" w:rsidP="00B51B83">
            <w:pPr>
              <w:pStyle w:val="TableNormal1"/>
              <w:rPr>
                <w:szCs w:val="20"/>
              </w:rPr>
            </w:pPr>
            <w:hyperlink w:anchor="_CSR_–_Clinical_Study Registration S" w:history="1">
              <w:r w:rsidR="00E12C52" w:rsidRPr="009D6ACF">
                <w:rPr>
                  <w:rStyle w:val="HL7Hyperlink"/>
                </w:rPr>
                <w:t>CSR</w:t>
              </w:r>
            </w:hyperlink>
          </w:p>
        </w:tc>
        <w:tc>
          <w:tcPr>
            <w:tcW w:w="1929" w:type="pct"/>
            <w:gridSpan w:val="3"/>
            <w:shd w:val="clear" w:color="auto" w:fill="FFFFCC"/>
          </w:tcPr>
          <w:p w14:paraId="25C81116" w14:textId="77777777" w:rsidR="00E12C52" w:rsidRPr="009D6ACF" w:rsidRDefault="00E12C52" w:rsidP="00B51B83">
            <w:pPr>
              <w:pStyle w:val="TableNormal1"/>
              <w:rPr>
                <w:szCs w:val="20"/>
              </w:rPr>
            </w:pPr>
            <w:r w:rsidRPr="009D6ACF">
              <w:rPr>
                <w:szCs w:val="20"/>
              </w:rPr>
              <w:t>Clinical Study Registration</w:t>
            </w:r>
          </w:p>
        </w:tc>
        <w:tc>
          <w:tcPr>
            <w:tcW w:w="1918" w:type="pct"/>
            <w:gridSpan w:val="2"/>
            <w:vMerge/>
            <w:shd w:val="clear" w:color="auto" w:fill="CCFFFF"/>
          </w:tcPr>
          <w:p w14:paraId="25C81117" w14:textId="77777777" w:rsidR="00E12C52" w:rsidRPr="009D6ACF" w:rsidRDefault="00E12C52" w:rsidP="00B51B83">
            <w:pPr>
              <w:pStyle w:val="TableNormal1"/>
              <w:rPr>
                <w:szCs w:val="20"/>
              </w:rPr>
            </w:pPr>
          </w:p>
        </w:tc>
      </w:tr>
      <w:tr w:rsidR="00E12C52" w:rsidRPr="009D6ACF" w14:paraId="25C8111E" w14:textId="77777777" w:rsidTr="00B51B83">
        <w:trPr>
          <w:cantSplit/>
          <w:jc w:val="center"/>
        </w:trPr>
        <w:tc>
          <w:tcPr>
            <w:tcW w:w="123" w:type="pct"/>
            <w:tcBorders>
              <w:top w:val="nil"/>
              <w:bottom w:val="nil"/>
              <w:right w:val="nil"/>
            </w:tcBorders>
          </w:tcPr>
          <w:p w14:paraId="25C81119"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1A" w14:textId="77777777" w:rsidR="00E12C52" w:rsidRPr="009D6ACF" w:rsidRDefault="00E12C52" w:rsidP="00B51B83">
            <w:pPr>
              <w:pStyle w:val="TableNormal1"/>
              <w:rPr>
                <w:szCs w:val="20"/>
              </w:rPr>
            </w:pPr>
          </w:p>
        </w:tc>
        <w:tc>
          <w:tcPr>
            <w:tcW w:w="907" w:type="pct"/>
            <w:gridSpan w:val="3"/>
            <w:shd w:val="clear" w:color="auto" w:fill="CCFFFF"/>
          </w:tcPr>
          <w:p w14:paraId="25C8111B" w14:textId="77777777" w:rsidR="00E12C52" w:rsidRPr="009D6ACF" w:rsidRDefault="00E12C52" w:rsidP="00B51B83">
            <w:pPr>
              <w:pStyle w:val="TableNormal1"/>
              <w:rPr>
                <w:szCs w:val="20"/>
              </w:rPr>
            </w:pPr>
            <w:r w:rsidRPr="009D6ACF">
              <w:rPr>
                <w:szCs w:val="20"/>
              </w:rPr>
              <w:t>[ {</w:t>
            </w:r>
          </w:p>
        </w:tc>
        <w:tc>
          <w:tcPr>
            <w:tcW w:w="1929" w:type="pct"/>
            <w:gridSpan w:val="3"/>
            <w:shd w:val="clear" w:color="auto" w:fill="CCFFFF"/>
          </w:tcPr>
          <w:p w14:paraId="25C8111C" w14:textId="77777777" w:rsidR="00E12C52" w:rsidRPr="009D6ACF" w:rsidRDefault="00E12C52" w:rsidP="00B51B83">
            <w:pPr>
              <w:pStyle w:val="TableNormal1"/>
              <w:rPr>
                <w:szCs w:val="20"/>
              </w:rPr>
            </w:pPr>
          </w:p>
        </w:tc>
        <w:tc>
          <w:tcPr>
            <w:tcW w:w="1918" w:type="pct"/>
            <w:gridSpan w:val="2"/>
            <w:vMerge/>
            <w:shd w:val="clear" w:color="auto" w:fill="CCFFFF"/>
          </w:tcPr>
          <w:p w14:paraId="25C8111D" w14:textId="77777777" w:rsidR="00E12C52" w:rsidRPr="009D6ACF" w:rsidRDefault="00E12C52" w:rsidP="00B51B83">
            <w:pPr>
              <w:pStyle w:val="TableNormal1"/>
              <w:rPr>
                <w:szCs w:val="20"/>
              </w:rPr>
            </w:pPr>
          </w:p>
        </w:tc>
      </w:tr>
      <w:tr w:rsidR="00E12C52" w:rsidRPr="009D6ACF" w14:paraId="25C81125" w14:textId="77777777" w:rsidTr="00B51B83">
        <w:trPr>
          <w:cantSplit/>
          <w:trHeight w:val="226"/>
          <w:jc w:val="center"/>
        </w:trPr>
        <w:tc>
          <w:tcPr>
            <w:tcW w:w="123" w:type="pct"/>
            <w:tcBorders>
              <w:top w:val="nil"/>
              <w:bottom w:val="nil"/>
              <w:right w:val="nil"/>
            </w:tcBorders>
          </w:tcPr>
          <w:p w14:paraId="25C8111F"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20" w14:textId="77777777" w:rsidR="00E12C52" w:rsidRPr="009D6ACF" w:rsidRDefault="00E12C52" w:rsidP="00B51B83">
            <w:pPr>
              <w:pStyle w:val="TableNormal1"/>
              <w:rPr>
                <w:szCs w:val="20"/>
              </w:rPr>
            </w:pPr>
          </w:p>
        </w:tc>
        <w:tc>
          <w:tcPr>
            <w:tcW w:w="120" w:type="pct"/>
            <w:tcBorders>
              <w:top w:val="nil"/>
              <w:left w:val="nil"/>
              <w:bottom w:val="nil"/>
            </w:tcBorders>
          </w:tcPr>
          <w:p w14:paraId="25C81121" w14:textId="77777777" w:rsidR="00E12C52" w:rsidRPr="009D6ACF" w:rsidRDefault="00E12C52" w:rsidP="00B51B83">
            <w:pPr>
              <w:pStyle w:val="TableNormal1"/>
              <w:rPr>
                <w:szCs w:val="20"/>
              </w:rPr>
            </w:pPr>
          </w:p>
        </w:tc>
        <w:tc>
          <w:tcPr>
            <w:tcW w:w="787" w:type="pct"/>
            <w:gridSpan w:val="2"/>
            <w:shd w:val="clear" w:color="auto" w:fill="CCFFFF"/>
          </w:tcPr>
          <w:p w14:paraId="25C81122" w14:textId="203261F9" w:rsidR="00E12C52" w:rsidRPr="009D6ACF" w:rsidRDefault="002D1D3E" w:rsidP="00B51B83">
            <w:pPr>
              <w:pStyle w:val="TableNormal1"/>
              <w:rPr>
                <w:szCs w:val="20"/>
              </w:rPr>
            </w:pPr>
            <w:hyperlink w:anchor="_OBR" w:history="1">
              <w:r w:rsidR="00E12C52" w:rsidRPr="009D6ACF">
                <w:rPr>
                  <w:rStyle w:val="HL7Hyperlink"/>
                </w:rPr>
                <w:t>OBR</w:t>
              </w:r>
            </w:hyperlink>
          </w:p>
        </w:tc>
        <w:tc>
          <w:tcPr>
            <w:tcW w:w="1929" w:type="pct"/>
            <w:gridSpan w:val="3"/>
            <w:shd w:val="clear" w:color="auto" w:fill="CCFFFF"/>
          </w:tcPr>
          <w:p w14:paraId="25C81123" w14:textId="77777777" w:rsidR="00E12C52" w:rsidRPr="009D6ACF" w:rsidRDefault="00E12C52" w:rsidP="00B51B83">
            <w:pPr>
              <w:pStyle w:val="TableNormal1"/>
              <w:rPr>
                <w:szCs w:val="20"/>
              </w:rPr>
            </w:pPr>
            <w:r w:rsidRPr="009D6ACF">
              <w:rPr>
                <w:szCs w:val="20"/>
              </w:rPr>
              <w:t>Observation Request</w:t>
            </w:r>
          </w:p>
        </w:tc>
        <w:tc>
          <w:tcPr>
            <w:tcW w:w="1918" w:type="pct"/>
            <w:gridSpan w:val="2"/>
            <w:vMerge/>
            <w:shd w:val="clear" w:color="auto" w:fill="CCFFFF"/>
          </w:tcPr>
          <w:p w14:paraId="25C81124" w14:textId="77777777" w:rsidR="00E12C52" w:rsidRPr="009D6ACF" w:rsidRDefault="00E12C52" w:rsidP="00B51B83">
            <w:pPr>
              <w:pStyle w:val="TableNormal1"/>
              <w:rPr>
                <w:szCs w:val="20"/>
              </w:rPr>
            </w:pPr>
          </w:p>
        </w:tc>
      </w:tr>
      <w:tr w:rsidR="00E12C52" w:rsidRPr="009D6ACF" w14:paraId="25C8112C" w14:textId="77777777" w:rsidTr="00B51B83">
        <w:trPr>
          <w:cantSplit/>
          <w:jc w:val="center"/>
        </w:trPr>
        <w:tc>
          <w:tcPr>
            <w:tcW w:w="123" w:type="pct"/>
            <w:tcBorders>
              <w:top w:val="nil"/>
              <w:bottom w:val="nil"/>
              <w:right w:val="nil"/>
            </w:tcBorders>
          </w:tcPr>
          <w:p w14:paraId="25C81126"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27" w14:textId="77777777" w:rsidR="00E12C52" w:rsidRPr="009D6ACF" w:rsidRDefault="00E12C52" w:rsidP="00B51B83">
            <w:pPr>
              <w:pStyle w:val="TableNormal1"/>
              <w:rPr>
                <w:szCs w:val="20"/>
              </w:rPr>
            </w:pPr>
          </w:p>
        </w:tc>
        <w:tc>
          <w:tcPr>
            <w:tcW w:w="120" w:type="pct"/>
            <w:tcBorders>
              <w:top w:val="nil"/>
              <w:left w:val="nil"/>
              <w:bottom w:val="nil"/>
              <w:right w:val="nil"/>
            </w:tcBorders>
          </w:tcPr>
          <w:p w14:paraId="25C81128" w14:textId="77777777" w:rsidR="00E12C52" w:rsidRPr="009D6ACF" w:rsidRDefault="00E12C52" w:rsidP="00B51B83">
            <w:pPr>
              <w:pStyle w:val="TableNormal1"/>
              <w:rPr>
                <w:szCs w:val="20"/>
              </w:rPr>
            </w:pPr>
          </w:p>
        </w:tc>
        <w:tc>
          <w:tcPr>
            <w:tcW w:w="787" w:type="pct"/>
            <w:gridSpan w:val="2"/>
            <w:shd w:val="clear" w:color="auto" w:fill="CCFFFF"/>
          </w:tcPr>
          <w:p w14:paraId="25C81129" w14:textId="47E54FC5" w:rsidR="00E12C52" w:rsidRPr="009D6ACF" w:rsidRDefault="00E12C52" w:rsidP="00B51B83">
            <w:pPr>
              <w:pStyle w:val="TableNormal1"/>
              <w:rPr>
                <w:szCs w:val="20"/>
              </w:rPr>
            </w:pPr>
            <w:r w:rsidRPr="009D6ACF">
              <w:rPr>
                <w:szCs w:val="20"/>
              </w:rPr>
              <w:t xml:space="preserve">{ </w:t>
            </w:r>
            <w:hyperlink w:anchor="_OBX_–_Observation/Result_Segment" w:history="1">
              <w:r w:rsidRPr="009D6ACF">
                <w:rPr>
                  <w:rStyle w:val="HL7Hyperlink"/>
                </w:rPr>
                <w:t>OBX</w:t>
              </w:r>
            </w:hyperlink>
            <w:r w:rsidRPr="009D6ACF">
              <w:rPr>
                <w:szCs w:val="20"/>
              </w:rPr>
              <w:t xml:space="preserve"> }</w:t>
            </w:r>
          </w:p>
        </w:tc>
        <w:tc>
          <w:tcPr>
            <w:tcW w:w="1929" w:type="pct"/>
            <w:gridSpan w:val="3"/>
            <w:shd w:val="clear" w:color="auto" w:fill="CCFFFF"/>
          </w:tcPr>
          <w:p w14:paraId="25C8112A" w14:textId="77777777" w:rsidR="00E12C52" w:rsidRPr="009D6ACF" w:rsidRDefault="00E12C52" w:rsidP="00B51B83">
            <w:pPr>
              <w:pStyle w:val="TableNormal1"/>
              <w:rPr>
                <w:szCs w:val="20"/>
              </w:rPr>
            </w:pPr>
            <w:r w:rsidRPr="009D6ACF">
              <w:rPr>
                <w:szCs w:val="20"/>
              </w:rPr>
              <w:t>Observation/Result</w:t>
            </w:r>
          </w:p>
        </w:tc>
        <w:tc>
          <w:tcPr>
            <w:tcW w:w="1918" w:type="pct"/>
            <w:gridSpan w:val="2"/>
            <w:vMerge/>
            <w:shd w:val="clear" w:color="auto" w:fill="CCFFFF"/>
          </w:tcPr>
          <w:p w14:paraId="25C8112B" w14:textId="77777777" w:rsidR="00E12C52" w:rsidRPr="009D6ACF" w:rsidRDefault="00E12C52" w:rsidP="00B51B83">
            <w:pPr>
              <w:pStyle w:val="TableNormal1"/>
              <w:rPr>
                <w:szCs w:val="20"/>
              </w:rPr>
            </w:pPr>
          </w:p>
        </w:tc>
      </w:tr>
      <w:tr w:rsidR="00E12C52" w:rsidRPr="009D6ACF" w14:paraId="25C81133" w14:textId="77777777" w:rsidTr="00B51B83">
        <w:trPr>
          <w:cantSplit/>
          <w:jc w:val="center"/>
        </w:trPr>
        <w:tc>
          <w:tcPr>
            <w:tcW w:w="123" w:type="pct"/>
            <w:tcBorders>
              <w:top w:val="nil"/>
              <w:bottom w:val="nil"/>
              <w:right w:val="nil"/>
            </w:tcBorders>
          </w:tcPr>
          <w:p w14:paraId="25C8112D"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2E" w14:textId="77777777" w:rsidR="00E12C52" w:rsidRPr="009D6ACF" w:rsidRDefault="00E12C52" w:rsidP="00B51B83">
            <w:pPr>
              <w:pStyle w:val="TableNormal1"/>
              <w:rPr>
                <w:szCs w:val="20"/>
              </w:rPr>
            </w:pPr>
          </w:p>
        </w:tc>
        <w:tc>
          <w:tcPr>
            <w:tcW w:w="907" w:type="pct"/>
            <w:gridSpan w:val="3"/>
            <w:shd w:val="clear" w:color="auto" w:fill="CCFFFF"/>
          </w:tcPr>
          <w:p w14:paraId="25C8112F" w14:textId="77777777" w:rsidR="00E12C52" w:rsidRPr="009D6ACF" w:rsidRDefault="00E12C52" w:rsidP="00B51B83">
            <w:pPr>
              <w:pStyle w:val="TableNormal1"/>
              <w:rPr>
                <w:szCs w:val="20"/>
              </w:rPr>
            </w:pPr>
            <w:r w:rsidRPr="009D6ACF">
              <w:rPr>
                <w:szCs w:val="20"/>
              </w:rPr>
              <w:t>} ]</w:t>
            </w:r>
          </w:p>
          <w:p w14:paraId="25C81130" w14:textId="77777777" w:rsidR="00E12C52" w:rsidRPr="009D6ACF" w:rsidRDefault="00E12C52" w:rsidP="00B51B83">
            <w:pPr>
              <w:pStyle w:val="TableNormal1"/>
              <w:rPr>
                <w:szCs w:val="20"/>
              </w:rPr>
            </w:pPr>
            <w:r w:rsidRPr="009D6ACF">
              <w:rPr>
                <w:szCs w:val="20"/>
              </w:rPr>
              <w:t>[ {</w:t>
            </w:r>
          </w:p>
        </w:tc>
        <w:tc>
          <w:tcPr>
            <w:tcW w:w="1929" w:type="pct"/>
            <w:gridSpan w:val="3"/>
            <w:shd w:val="clear" w:color="auto" w:fill="CCFFFF"/>
          </w:tcPr>
          <w:p w14:paraId="25C81131" w14:textId="77777777" w:rsidR="00E12C52" w:rsidRPr="009D6ACF" w:rsidRDefault="00E12C52" w:rsidP="00B51B83">
            <w:pPr>
              <w:pStyle w:val="TableNormal1"/>
              <w:rPr>
                <w:szCs w:val="20"/>
              </w:rPr>
            </w:pPr>
          </w:p>
        </w:tc>
        <w:tc>
          <w:tcPr>
            <w:tcW w:w="1918" w:type="pct"/>
            <w:gridSpan w:val="2"/>
            <w:vMerge/>
            <w:shd w:val="clear" w:color="auto" w:fill="CCFFFF"/>
          </w:tcPr>
          <w:p w14:paraId="25C81132" w14:textId="77777777" w:rsidR="00E12C52" w:rsidRPr="009D6ACF" w:rsidRDefault="00E12C52" w:rsidP="00B51B83">
            <w:pPr>
              <w:pStyle w:val="TableNormal1"/>
              <w:rPr>
                <w:szCs w:val="20"/>
              </w:rPr>
            </w:pPr>
          </w:p>
        </w:tc>
      </w:tr>
      <w:tr w:rsidR="00E12C52" w:rsidRPr="009D6ACF" w14:paraId="25C8113A" w14:textId="77777777" w:rsidTr="00B51B83">
        <w:trPr>
          <w:cantSplit/>
          <w:jc w:val="center"/>
        </w:trPr>
        <w:tc>
          <w:tcPr>
            <w:tcW w:w="123" w:type="pct"/>
            <w:tcBorders>
              <w:top w:val="nil"/>
              <w:bottom w:val="nil"/>
              <w:right w:val="nil"/>
            </w:tcBorders>
          </w:tcPr>
          <w:p w14:paraId="25C81134"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35" w14:textId="77777777" w:rsidR="00E12C52" w:rsidRPr="009D6ACF" w:rsidRDefault="00E12C52" w:rsidP="00B51B83">
            <w:pPr>
              <w:pStyle w:val="TableNormal1"/>
              <w:rPr>
                <w:szCs w:val="20"/>
              </w:rPr>
            </w:pPr>
          </w:p>
        </w:tc>
        <w:tc>
          <w:tcPr>
            <w:tcW w:w="120" w:type="pct"/>
            <w:tcBorders>
              <w:top w:val="nil"/>
              <w:left w:val="nil"/>
              <w:bottom w:val="nil"/>
            </w:tcBorders>
          </w:tcPr>
          <w:p w14:paraId="25C81136" w14:textId="77777777" w:rsidR="00E12C52" w:rsidRPr="009D6ACF" w:rsidRDefault="00E12C52" w:rsidP="00B51B83">
            <w:pPr>
              <w:pStyle w:val="TableNormal1"/>
              <w:rPr>
                <w:szCs w:val="20"/>
              </w:rPr>
            </w:pPr>
          </w:p>
        </w:tc>
        <w:tc>
          <w:tcPr>
            <w:tcW w:w="787" w:type="pct"/>
            <w:gridSpan w:val="2"/>
            <w:shd w:val="clear" w:color="auto" w:fill="CCFFFF"/>
          </w:tcPr>
          <w:p w14:paraId="25C81137" w14:textId="433208E4" w:rsidR="00E12C52" w:rsidRPr="009D6ACF" w:rsidRDefault="002D1D3E" w:rsidP="00B51B83">
            <w:pPr>
              <w:pStyle w:val="TableNormal1"/>
              <w:rPr>
                <w:szCs w:val="20"/>
              </w:rPr>
            </w:pPr>
            <w:hyperlink w:anchor="_ORC_–_Common_Order Segment" w:history="1">
              <w:r w:rsidR="00E12C52" w:rsidRPr="009D6ACF">
                <w:rPr>
                  <w:rStyle w:val="HL7Hyperlink"/>
                </w:rPr>
                <w:t>ORC</w:t>
              </w:r>
            </w:hyperlink>
          </w:p>
        </w:tc>
        <w:tc>
          <w:tcPr>
            <w:tcW w:w="1929" w:type="pct"/>
            <w:gridSpan w:val="3"/>
            <w:shd w:val="clear" w:color="auto" w:fill="CCFFFF"/>
          </w:tcPr>
          <w:p w14:paraId="25C81138" w14:textId="77777777" w:rsidR="00E12C52" w:rsidRPr="009D6ACF" w:rsidRDefault="00E12C52" w:rsidP="00B51B83">
            <w:pPr>
              <w:pStyle w:val="TableNormal1"/>
              <w:rPr>
                <w:szCs w:val="20"/>
              </w:rPr>
            </w:pPr>
            <w:r w:rsidRPr="009D6ACF">
              <w:rPr>
                <w:szCs w:val="20"/>
              </w:rPr>
              <w:t>Common Order</w:t>
            </w:r>
          </w:p>
        </w:tc>
        <w:tc>
          <w:tcPr>
            <w:tcW w:w="1918" w:type="pct"/>
            <w:gridSpan w:val="2"/>
            <w:vMerge/>
            <w:shd w:val="clear" w:color="auto" w:fill="CCFFFF"/>
          </w:tcPr>
          <w:p w14:paraId="25C81139" w14:textId="77777777" w:rsidR="00E12C52" w:rsidRPr="009D6ACF" w:rsidRDefault="00E12C52" w:rsidP="00B51B83">
            <w:pPr>
              <w:pStyle w:val="TableNormal1"/>
              <w:rPr>
                <w:szCs w:val="20"/>
              </w:rPr>
            </w:pPr>
          </w:p>
        </w:tc>
      </w:tr>
      <w:tr w:rsidR="00E12C52" w:rsidRPr="009D6ACF" w14:paraId="25C81141" w14:textId="77777777" w:rsidTr="00B51B83">
        <w:trPr>
          <w:cantSplit/>
          <w:jc w:val="center"/>
        </w:trPr>
        <w:tc>
          <w:tcPr>
            <w:tcW w:w="123" w:type="pct"/>
            <w:tcBorders>
              <w:top w:val="nil"/>
              <w:bottom w:val="nil"/>
              <w:right w:val="nil"/>
            </w:tcBorders>
          </w:tcPr>
          <w:p w14:paraId="25C8113B"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3C" w14:textId="77777777" w:rsidR="00E12C52" w:rsidRPr="009D6ACF" w:rsidRDefault="00E12C52" w:rsidP="00B51B83">
            <w:pPr>
              <w:pStyle w:val="TableNormal1"/>
              <w:rPr>
                <w:szCs w:val="20"/>
              </w:rPr>
            </w:pPr>
          </w:p>
        </w:tc>
        <w:tc>
          <w:tcPr>
            <w:tcW w:w="120" w:type="pct"/>
            <w:tcBorders>
              <w:top w:val="nil"/>
              <w:left w:val="nil"/>
              <w:right w:val="nil"/>
            </w:tcBorders>
          </w:tcPr>
          <w:p w14:paraId="25C8113D" w14:textId="77777777" w:rsidR="00E12C52" w:rsidRPr="009D6ACF" w:rsidRDefault="00E12C52" w:rsidP="00B51B83">
            <w:pPr>
              <w:pStyle w:val="TableNormal1"/>
              <w:rPr>
                <w:szCs w:val="20"/>
              </w:rPr>
            </w:pPr>
          </w:p>
        </w:tc>
        <w:tc>
          <w:tcPr>
            <w:tcW w:w="787" w:type="pct"/>
            <w:gridSpan w:val="2"/>
            <w:shd w:val="clear" w:color="auto" w:fill="CCFFFF"/>
          </w:tcPr>
          <w:p w14:paraId="25C8113E" w14:textId="718BE1E0" w:rsidR="00E12C52" w:rsidRPr="009D6ACF" w:rsidRDefault="00E12C52" w:rsidP="00B51B83">
            <w:pPr>
              <w:pStyle w:val="TableNormal1"/>
              <w:rPr>
                <w:szCs w:val="20"/>
              </w:rPr>
            </w:pPr>
            <w:r w:rsidRPr="009D6ACF">
              <w:rPr>
                <w:szCs w:val="20"/>
              </w:rPr>
              <w:t xml:space="preserve">{ </w:t>
            </w:r>
            <w:hyperlink w:anchor="_RXE_–_Pharmacy/Treatment_Encoded Or" w:history="1">
              <w:r w:rsidRPr="009D6ACF">
                <w:rPr>
                  <w:rStyle w:val="HL7Hyperlink"/>
                </w:rPr>
                <w:t>RXE</w:t>
              </w:r>
            </w:hyperlink>
            <w:r w:rsidRPr="009D6ACF">
              <w:rPr>
                <w:szCs w:val="20"/>
              </w:rPr>
              <w:t xml:space="preserve"> }</w:t>
            </w:r>
          </w:p>
        </w:tc>
        <w:tc>
          <w:tcPr>
            <w:tcW w:w="1929" w:type="pct"/>
            <w:gridSpan w:val="3"/>
            <w:shd w:val="clear" w:color="auto" w:fill="CCFFFF"/>
          </w:tcPr>
          <w:p w14:paraId="25C8113F" w14:textId="77777777" w:rsidR="00E12C52" w:rsidRPr="009D6ACF" w:rsidRDefault="00E12C52" w:rsidP="00B51B83">
            <w:pPr>
              <w:pStyle w:val="TableNormal1"/>
              <w:rPr>
                <w:szCs w:val="20"/>
              </w:rPr>
            </w:pPr>
            <w:r w:rsidRPr="009D6ACF">
              <w:rPr>
                <w:szCs w:val="20"/>
              </w:rPr>
              <w:t>Pharmacy/Treatment Encoded Order</w:t>
            </w:r>
          </w:p>
        </w:tc>
        <w:tc>
          <w:tcPr>
            <w:tcW w:w="1918" w:type="pct"/>
            <w:gridSpan w:val="2"/>
            <w:vMerge/>
            <w:shd w:val="clear" w:color="auto" w:fill="CCFFFF"/>
          </w:tcPr>
          <w:p w14:paraId="25C81140" w14:textId="77777777" w:rsidR="00E12C52" w:rsidRPr="009D6ACF" w:rsidRDefault="00E12C52" w:rsidP="00B51B83">
            <w:pPr>
              <w:pStyle w:val="TableNormal1"/>
              <w:rPr>
                <w:szCs w:val="20"/>
              </w:rPr>
            </w:pPr>
          </w:p>
        </w:tc>
      </w:tr>
      <w:tr w:rsidR="00E12C52" w:rsidRPr="009D6ACF" w14:paraId="25C81147" w14:textId="77777777" w:rsidTr="00D262E2">
        <w:trPr>
          <w:cantSplit/>
          <w:jc w:val="center"/>
        </w:trPr>
        <w:tc>
          <w:tcPr>
            <w:tcW w:w="123" w:type="pct"/>
            <w:tcBorders>
              <w:top w:val="nil"/>
              <w:right w:val="nil"/>
            </w:tcBorders>
          </w:tcPr>
          <w:p w14:paraId="25C81142" w14:textId="77777777" w:rsidR="00E12C52" w:rsidRPr="009D6ACF" w:rsidRDefault="00E12C52" w:rsidP="00B51B83">
            <w:pPr>
              <w:pStyle w:val="TableNormal1"/>
              <w:rPr>
                <w:szCs w:val="20"/>
              </w:rPr>
            </w:pPr>
          </w:p>
        </w:tc>
        <w:tc>
          <w:tcPr>
            <w:tcW w:w="123" w:type="pct"/>
            <w:tcBorders>
              <w:top w:val="nil"/>
              <w:left w:val="nil"/>
              <w:right w:val="nil"/>
            </w:tcBorders>
          </w:tcPr>
          <w:p w14:paraId="25C81143" w14:textId="77777777" w:rsidR="00E12C52" w:rsidRPr="009D6ACF" w:rsidRDefault="00E12C52" w:rsidP="00B51B83">
            <w:pPr>
              <w:pStyle w:val="TableNormal1"/>
              <w:rPr>
                <w:szCs w:val="20"/>
              </w:rPr>
            </w:pPr>
          </w:p>
        </w:tc>
        <w:tc>
          <w:tcPr>
            <w:tcW w:w="907" w:type="pct"/>
            <w:gridSpan w:val="3"/>
            <w:shd w:val="clear" w:color="auto" w:fill="CCFFFF"/>
          </w:tcPr>
          <w:p w14:paraId="25C81144" w14:textId="77777777" w:rsidR="00E12C52" w:rsidRPr="009D6ACF" w:rsidRDefault="00E12C52" w:rsidP="00B51B83">
            <w:pPr>
              <w:pStyle w:val="TableNormal1"/>
              <w:rPr>
                <w:szCs w:val="20"/>
              </w:rPr>
            </w:pPr>
            <w:r w:rsidRPr="009D6ACF">
              <w:rPr>
                <w:szCs w:val="20"/>
              </w:rPr>
              <w:t>} ]</w:t>
            </w:r>
          </w:p>
        </w:tc>
        <w:tc>
          <w:tcPr>
            <w:tcW w:w="1929" w:type="pct"/>
            <w:gridSpan w:val="3"/>
            <w:shd w:val="clear" w:color="auto" w:fill="CCFFFF"/>
          </w:tcPr>
          <w:p w14:paraId="25C81145" w14:textId="77777777" w:rsidR="00E12C52" w:rsidRPr="009D6ACF" w:rsidRDefault="00E12C52" w:rsidP="00B51B83">
            <w:pPr>
              <w:pStyle w:val="TableNormal1"/>
              <w:rPr>
                <w:szCs w:val="20"/>
              </w:rPr>
            </w:pPr>
          </w:p>
        </w:tc>
        <w:tc>
          <w:tcPr>
            <w:tcW w:w="1918" w:type="pct"/>
            <w:gridSpan w:val="2"/>
            <w:vMerge/>
            <w:shd w:val="clear" w:color="auto" w:fill="CCFFFF"/>
          </w:tcPr>
          <w:p w14:paraId="25C81146" w14:textId="77777777" w:rsidR="00E12C52" w:rsidRPr="009D6ACF" w:rsidRDefault="00E12C52" w:rsidP="00B51B83">
            <w:pPr>
              <w:pStyle w:val="TableNormal1"/>
              <w:rPr>
                <w:szCs w:val="20"/>
              </w:rPr>
            </w:pPr>
          </w:p>
        </w:tc>
      </w:tr>
      <w:tr w:rsidR="00E12C52" w:rsidRPr="009D6ACF" w14:paraId="25C8114D" w14:textId="77777777" w:rsidTr="00D262E2">
        <w:trPr>
          <w:cantSplit/>
          <w:trHeight w:val="70"/>
          <w:jc w:val="center"/>
        </w:trPr>
        <w:tc>
          <w:tcPr>
            <w:tcW w:w="123" w:type="pct"/>
            <w:shd w:val="clear" w:color="auto" w:fill="D9D9D9"/>
          </w:tcPr>
          <w:p w14:paraId="25C81148" w14:textId="77777777" w:rsidR="00E12C52" w:rsidRPr="009D6ACF" w:rsidRDefault="00E12C52" w:rsidP="00B51B83">
            <w:pPr>
              <w:pStyle w:val="TableNormal1"/>
              <w:rPr>
                <w:szCs w:val="20"/>
              </w:rPr>
            </w:pPr>
          </w:p>
        </w:tc>
        <w:tc>
          <w:tcPr>
            <w:tcW w:w="1025" w:type="pct"/>
            <w:gridSpan w:val="3"/>
            <w:shd w:val="clear" w:color="auto" w:fill="D9D9D9"/>
          </w:tcPr>
          <w:p w14:paraId="25C81149" w14:textId="77777777" w:rsidR="00E12C52" w:rsidRPr="009D6ACF" w:rsidRDefault="00E12C52" w:rsidP="00B51B83">
            <w:pPr>
              <w:pStyle w:val="TableNormal1"/>
              <w:rPr>
                <w:rFonts w:cs="Arial"/>
                <w:szCs w:val="20"/>
              </w:rPr>
            </w:pPr>
            <w:r w:rsidRPr="009D6ACF">
              <w:rPr>
                <w:rFonts w:cs="Arial"/>
                <w:szCs w:val="20"/>
              </w:rPr>
              <w:t>]</w:t>
            </w:r>
          </w:p>
          <w:p w14:paraId="25C8114A" w14:textId="77777777" w:rsidR="00E12C52" w:rsidRPr="009D6ACF" w:rsidRDefault="00E12C52" w:rsidP="00B51B83">
            <w:pPr>
              <w:pStyle w:val="TableNormal1"/>
              <w:rPr>
                <w:szCs w:val="20"/>
              </w:rPr>
            </w:pPr>
            <w:r w:rsidRPr="009D6ACF">
              <w:rPr>
                <w:rFonts w:cs="Arial"/>
                <w:szCs w:val="20"/>
              </w:rPr>
              <w:t>[ {</w:t>
            </w:r>
          </w:p>
        </w:tc>
        <w:tc>
          <w:tcPr>
            <w:tcW w:w="1929" w:type="pct"/>
            <w:gridSpan w:val="3"/>
            <w:shd w:val="clear" w:color="auto" w:fill="D9D9D9"/>
          </w:tcPr>
          <w:p w14:paraId="25C8114B" w14:textId="77777777" w:rsidR="00E12C52" w:rsidRPr="009D6ACF" w:rsidRDefault="00E12C52" w:rsidP="00B51B83">
            <w:pPr>
              <w:pStyle w:val="TableNormal1"/>
              <w:rPr>
                <w:szCs w:val="20"/>
              </w:rPr>
            </w:pPr>
          </w:p>
        </w:tc>
        <w:tc>
          <w:tcPr>
            <w:tcW w:w="1923" w:type="pct"/>
            <w:gridSpan w:val="3"/>
            <w:shd w:val="clear" w:color="auto" w:fill="D9D9D9"/>
          </w:tcPr>
          <w:p w14:paraId="25C8114C" w14:textId="77777777" w:rsidR="00E12C52" w:rsidRPr="009D6ACF" w:rsidRDefault="00E12C52" w:rsidP="00B51B83">
            <w:pPr>
              <w:pStyle w:val="TableNormal1"/>
              <w:rPr>
                <w:szCs w:val="20"/>
              </w:rPr>
            </w:pPr>
          </w:p>
        </w:tc>
      </w:tr>
      <w:tr w:rsidR="00E12C52" w:rsidRPr="009D6ACF" w14:paraId="25C81154" w14:textId="77777777" w:rsidTr="00D262E2">
        <w:trPr>
          <w:cantSplit/>
          <w:trHeight w:val="361"/>
          <w:jc w:val="center"/>
        </w:trPr>
        <w:tc>
          <w:tcPr>
            <w:tcW w:w="123" w:type="pct"/>
            <w:tcBorders>
              <w:bottom w:val="nil"/>
              <w:right w:val="nil"/>
            </w:tcBorders>
          </w:tcPr>
          <w:p w14:paraId="25C8114E" w14:textId="77777777" w:rsidR="00E12C52" w:rsidRPr="009D6ACF" w:rsidRDefault="00E12C52" w:rsidP="00B51B83">
            <w:pPr>
              <w:pStyle w:val="TableNormal1"/>
              <w:rPr>
                <w:szCs w:val="20"/>
              </w:rPr>
            </w:pPr>
          </w:p>
        </w:tc>
        <w:tc>
          <w:tcPr>
            <w:tcW w:w="123" w:type="pct"/>
            <w:tcBorders>
              <w:left w:val="nil"/>
              <w:bottom w:val="nil"/>
            </w:tcBorders>
          </w:tcPr>
          <w:p w14:paraId="25C8114F" w14:textId="77777777" w:rsidR="00E12C52" w:rsidRPr="009D6ACF" w:rsidRDefault="00E12C52" w:rsidP="00B51B83">
            <w:pPr>
              <w:pStyle w:val="TableNormal1"/>
              <w:rPr>
                <w:szCs w:val="20"/>
              </w:rPr>
            </w:pPr>
          </w:p>
        </w:tc>
        <w:tc>
          <w:tcPr>
            <w:tcW w:w="913" w:type="pct"/>
            <w:gridSpan w:val="4"/>
            <w:shd w:val="clear" w:color="auto" w:fill="CCFFCC"/>
          </w:tcPr>
          <w:p w14:paraId="25C81150" w14:textId="1E65406B" w:rsidR="00E12C52" w:rsidRPr="009D6ACF" w:rsidRDefault="002D1D3E" w:rsidP="00B51B83">
            <w:pPr>
              <w:pStyle w:val="TableNormal1"/>
              <w:rPr>
                <w:szCs w:val="20"/>
              </w:rPr>
            </w:pPr>
            <w:hyperlink w:anchor="_PID_–_Patient" w:history="1">
              <w:r w:rsidR="00E12C52" w:rsidRPr="009D6ACF">
                <w:rPr>
                  <w:rStyle w:val="HL7Hyperlink"/>
                </w:rPr>
                <w:t>PID</w:t>
              </w:r>
            </w:hyperlink>
          </w:p>
        </w:tc>
        <w:tc>
          <w:tcPr>
            <w:tcW w:w="1929" w:type="pct"/>
            <w:gridSpan w:val="3"/>
            <w:shd w:val="clear" w:color="auto" w:fill="CCFFCC"/>
          </w:tcPr>
          <w:p w14:paraId="25C81151" w14:textId="77777777" w:rsidR="00E12C52" w:rsidRPr="009D6ACF" w:rsidRDefault="00E12C52" w:rsidP="00B51B83">
            <w:pPr>
              <w:pStyle w:val="TableNormal1"/>
              <w:rPr>
                <w:szCs w:val="20"/>
              </w:rPr>
            </w:pPr>
            <w:r w:rsidRPr="009D6ACF">
              <w:rPr>
                <w:szCs w:val="20"/>
              </w:rPr>
              <w:t>Patient Identification</w:t>
            </w:r>
          </w:p>
        </w:tc>
        <w:tc>
          <w:tcPr>
            <w:tcW w:w="1912" w:type="pct"/>
            <w:vMerge w:val="restart"/>
            <w:shd w:val="clear" w:color="auto" w:fill="FFFFCC"/>
          </w:tcPr>
          <w:p w14:paraId="25C81152" w14:textId="77777777" w:rsidR="00E12C52" w:rsidRPr="009D6ACF" w:rsidRDefault="00E12C52" w:rsidP="00B51B83">
            <w:pPr>
              <w:pStyle w:val="TableNormal1"/>
              <w:rPr>
                <w:b/>
                <w:szCs w:val="20"/>
              </w:rPr>
            </w:pPr>
            <w:r w:rsidRPr="009D6ACF">
              <w:rPr>
                <w:b/>
                <w:szCs w:val="20"/>
              </w:rPr>
              <w:t>Patient’s Registry Data</w:t>
            </w:r>
          </w:p>
          <w:p w14:paraId="25C81153" w14:textId="77777777" w:rsidR="00E12C52" w:rsidRPr="009D6ACF" w:rsidRDefault="00E12C52" w:rsidP="00B51B83">
            <w:pPr>
              <w:pStyle w:val="TableNormal1"/>
              <w:spacing w:before="120"/>
              <w:rPr>
                <w:szCs w:val="20"/>
              </w:rPr>
            </w:pPr>
            <w:r w:rsidRPr="009D6ACF">
              <w:rPr>
                <w:szCs w:val="20"/>
              </w:rPr>
              <w:t>This group of segments contains the patient's registry data. It is sent for each registry included in the transmission if the patient belongs to that registry.</w:t>
            </w:r>
          </w:p>
        </w:tc>
      </w:tr>
      <w:tr w:rsidR="00E12C52" w:rsidRPr="009D6ACF" w14:paraId="25C8115A" w14:textId="77777777" w:rsidTr="00B51B83">
        <w:trPr>
          <w:cantSplit/>
          <w:trHeight w:val="388"/>
          <w:jc w:val="center"/>
        </w:trPr>
        <w:tc>
          <w:tcPr>
            <w:tcW w:w="123" w:type="pct"/>
            <w:tcBorders>
              <w:top w:val="nil"/>
              <w:bottom w:val="nil"/>
              <w:right w:val="nil"/>
            </w:tcBorders>
          </w:tcPr>
          <w:p w14:paraId="25C81155" w14:textId="77777777" w:rsidR="00E12C52" w:rsidRPr="009D6ACF" w:rsidRDefault="00E12C52" w:rsidP="00B51B83">
            <w:pPr>
              <w:pStyle w:val="TableNormal1"/>
              <w:rPr>
                <w:szCs w:val="20"/>
              </w:rPr>
            </w:pPr>
          </w:p>
        </w:tc>
        <w:tc>
          <w:tcPr>
            <w:tcW w:w="123" w:type="pct"/>
            <w:tcBorders>
              <w:top w:val="nil"/>
              <w:left w:val="nil"/>
              <w:bottom w:val="nil"/>
              <w:right w:val="nil"/>
            </w:tcBorders>
          </w:tcPr>
          <w:p w14:paraId="25C81156" w14:textId="77777777" w:rsidR="00E12C52" w:rsidRPr="009D6ACF" w:rsidRDefault="00E12C52" w:rsidP="00B51B83">
            <w:pPr>
              <w:pStyle w:val="TableNormal1"/>
              <w:rPr>
                <w:szCs w:val="20"/>
              </w:rPr>
            </w:pPr>
          </w:p>
        </w:tc>
        <w:tc>
          <w:tcPr>
            <w:tcW w:w="913" w:type="pct"/>
            <w:gridSpan w:val="4"/>
            <w:shd w:val="clear" w:color="auto" w:fill="FFFFCC"/>
          </w:tcPr>
          <w:p w14:paraId="25C81157" w14:textId="2D650E08" w:rsidR="00E12C52" w:rsidRPr="009D6ACF" w:rsidRDefault="002D1D3E" w:rsidP="00B51B83">
            <w:pPr>
              <w:pStyle w:val="TableNormal1"/>
              <w:rPr>
                <w:szCs w:val="20"/>
              </w:rPr>
            </w:pPr>
            <w:hyperlink w:anchor="_CSR_–_Clinical_Study Registration S" w:history="1">
              <w:r w:rsidR="00E12C52" w:rsidRPr="009D6ACF">
                <w:rPr>
                  <w:rStyle w:val="HL7Hyperlink"/>
                </w:rPr>
                <w:t>CSR</w:t>
              </w:r>
            </w:hyperlink>
          </w:p>
        </w:tc>
        <w:tc>
          <w:tcPr>
            <w:tcW w:w="1929" w:type="pct"/>
            <w:gridSpan w:val="3"/>
            <w:shd w:val="clear" w:color="auto" w:fill="FFFFCC"/>
          </w:tcPr>
          <w:p w14:paraId="25C81158" w14:textId="77777777" w:rsidR="00E12C52" w:rsidRPr="009D6ACF" w:rsidRDefault="00E12C52" w:rsidP="00B51B83">
            <w:pPr>
              <w:pStyle w:val="TableNormal1"/>
              <w:rPr>
                <w:szCs w:val="20"/>
              </w:rPr>
            </w:pPr>
            <w:r w:rsidRPr="009D6ACF">
              <w:rPr>
                <w:szCs w:val="20"/>
              </w:rPr>
              <w:t>Clinical Study Registration</w:t>
            </w:r>
          </w:p>
        </w:tc>
        <w:tc>
          <w:tcPr>
            <w:tcW w:w="1912" w:type="pct"/>
            <w:vMerge/>
            <w:shd w:val="clear" w:color="auto" w:fill="FFFFCC"/>
          </w:tcPr>
          <w:p w14:paraId="25C81159" w14:textId="77777777" w:rsidR="00E12C52" w:rsidRPr="009D6ACF" w:rsidRDefault="00E12C52" w:rsidP="00B51B83">
            <w:pPr>
              <w:pStyle w:val="TableNormal1"/>
              <w:rPr>
                <w:szCs w:val="20"/>
              </w:rPr>
            </w:pPr>
          </w:p>
        </w:tc>
      </w:tr>
      <w:tr w:rsidR="00E12C52" w:rsidRPr="009D6ACF" w14:paraId="25C81160" w14:textId="77777777" w:rsidTr="00D262E2">
        <w:trPr>
          <w:cantSplit/>
          <w:jc w:val="center"/>
        </w:trPr>
        <w:tc>
          <w:tcPr>
            <w:tcW w:w="123" w:type="pct"/>
            <w:tcBorders>
              <w:top w:val="nil"/>
              <w:right w:val="nil"/>
            </w:tcBorders>
          </w:tcPr>
          <w:p w14:paraId="25C8115B" w14:textId="77777777" w:rsidR="00E12C52" w:rsidRPr="009D6ACF" w:rsidRDefault="00E12C52" w:rsidP="00B51B83">
            <w:pPr>
              <w:pStyle w:val="TableNormal1"/>
              <w:rPr>
                <w:szCs w:val="20"/>
              </w:rPr>
            </w:pPr>
          </w:p>
        </w:tc>
        <w:tc>
          <w:tcPr>
            <w:tcW w:w="123" w:type="pct"/>
            <w:tcBorders>
              <w:top w:val="nil"/>
              <w:left w:val="nil"/>
              <w:right w:val="nil"/>
            </w:tcBorders>
          </w:tcPr>
          <w:p w14:paraId="25C8115C" w14:textId="77777777" w:rsidR="00E12C52" w:rsidRPr="009D6ACF" w:rsidRDefault="00E12C52" w:rsidP="00B51B83">
            <w:pPr>
              <w:pStyle w:val="TableNormal1"/>
              <w:rPr>
                <w:szCs w:val="20"/>
              </w:rPr>
            </w:pPr>
          </w:p>
        </w:tc>
        <w:tc>
          <w:tcPr>
            <w:tcW w:w="913" w:type="pct"/>
            <w:gridSpan w:val="4"/>
            <w:shd w:val="clear" w:color="auto" w:fill="FFFFCC"/>
          </w:tcPr>
          <w:p w14:paraId="25C8115D" w14:textId="18D8157C" w:rsidR="00E12C52" w:rsidRPr="009D6ACF" w:rsidRDefault="00E12C52" w:rsidP="00B51B83">
            <w:pPr>
              <w:pStyle w:val="TableNormal1"/>
              <w:rPr>
                <w:szCs w:val="20"/>
              </w:rPr>
            </w:pPr>
            <w:r w:rsidRPr="009D6ACF">
              <w:rPr>
                <w:szCs w:val="20"/>
              </w:rPr>
              <w:t xml:space="preserve">{ </w:t>
            </w:r>
            <w:hyperlink w:anchor="_CSP_–_Clinical_Study Phase Segment" w:history="1">
              <w:r w:rsidRPr="009D6ACF">
                <w:rPr>
                  <w:rStyle w:val="HL7Hyperlink"/>
                </w:rPr>
                <w:t>CSP</w:t>
              </w:r>
            </w:hyperlink>
            <w:r w:rsidRPr="009D6ACF">
              <w:rPr>
                <w:szCs w:val="20"/>
              </w:rPr>
              <w:t xml:space="preserve"> }</w:t>
            </w:r>
          </w:p>
        </w:tc>
        <w:tc>
          <w:tcPr>
            <w:tcW w:w="1929" w:type="pct"/>
            <w:gridSpan w:val="3"/>
            <w:shd w:val="clear" w:color="auto" w:fill="FFFFCC"/>
          </w:tcPr>
          <w:p w14:paraId="25C8115E" w14:textId="77777777" w:rsidR="00E12C52" w:rsidRPr="009D6ACF" w:rsidRDefault="00E12C52" w:rsidP="00B51B83">
            <w:pPr>
              <w:pStyle w:val="TableNormal1"/>
              <w:rPr>
                <w:szCs w:val="20"/>
              </w:rPr>
            </w:pPr>
            <w:r w:rsidRPr="009D6ACF">
              <w:rPr>
                <w:szCs w:val="20"/>
              </w:rPr>
              <w:t>Clinical Study Phase</w:t>
            </w:r>
          </w:p>
        </w:tc>
        <w:tc>
          <w:tcPr>
            <w:tcW w:w="1912" w:type="pct"/>
            <w:vMerge/>
            <w:shd w:val="clear" w:color="auto" w:fill="FFFFCC"/>
          </w:tcPr>
          <w:p w14:paraId="25C8115F" w14:textId="77777777" w:rsidR="00E12C52" w:rsidRPr="009D6ACF" w:rsidRDefault="00E12C52" w:rsidP="00B51B83">
            <w:pPr>
              <w:pStyle w:val="TableNormal1"/>
              <w:rPr>
                <w:szCs w:val="20"/>
              </w:rPr>
            </w:pPr>
          </w:p>
        </w:tc>
      </w:tr>
      <w:tr w:rsidR="00E12C52" w:rsidRPr="009D6ACF" w14:paraId="25C81165" w14:textId="77777777" w:rsidTr="00D262E2">
        <w:trPr>
          <w:cantSplit/>
          <w:trHeight w:val="70"/>
          <w:jc w:val="center"/>
        </w:trPr>
        <w:tc>
          <w:tcPr>
            <w:tcW w:w="123" w:type="pct"/>
            <w:shd w:val="clear" w:color="auto" w:fill="D9D9D9"/>
          </w:tcPr>
          <w:p w14:paraId="25C81161" w14:textId="77777777" w:rsidR="00E12C52" w:rsidRPr="009D6ACF" w:rsidRDefault="00E12C52" w:rsidP="00B51B83">
            <w:pPr>
              <w:pStyle w:val="TableNormal1"/>
              <w:rPr>
                <w:szCs w:val="20"/>
              </w:rPr>
            </w:pPr>
          </w:p>
        </w:tc>
        <w:tc>
          <w:tcPr>
            <w:tcW w:w="1025" w:type="pct"/>
            <w:gridSpan w:val="3"/>
            <w:shd w:val="clear" w:color="auto" w:fill="D9D9D9"/>
          </w:tcPr>
          <w:p w14:paraId="25C81162" w14:textId="77777777" w:rsidR="00E12C52" w:rsidRPr="009D6ACF" w:rsidRDefault="00E12C52" w:rsidP="00B51B83">
            <w:pPr>
              <w:pStyle w:val="TableNormal1"/>
              <w:rPr>
                <w:szCs w:val="20"/>
              </w:rPr>
            </w:pPr>
            <w:r w:rsidRPr="009D6ACF">
              <w:rPr>
                <w:szCs w:val="20"/>
              </w:rPr>
              <w:t>} ]</w:t>
            </w:r>
          </w:p>
        </w:tc>
        <w:tc>
          <w:tcPr>
            <w:tcW w:w="1929" w:type="pct"/>
            <w:gridSpan w:val="3"/>
            <w:shd w:val="clear" w:color="auto" w:fill="D9D9D9"/>
          </w:tcPr>
          <w:p w14:paraId="25C81163" w14:textId="77777777" w:rsidR="00E12C52" w:rsidRPr="009D6ACF" w:rsidRDefault="00E12C52" w:rsidP="00B51B83">
            <w:pPr>
              <w:pStyle w:val="TableNormal1"/>
              <w:rPr>
                <w:szCs w:val="20"/>
              </w:rPr>
            </w:pPr>
          </w:p>
        </w:tc>
        <w:tc>
          <w:tcPr>
            <w:tcW w:w="1923" w:type="pct"/>
            <w:gridSpan w:val="3"/>
            <w:shd w:val="clear" w:color="auto" w:fill="D9D9D9"/>
          </w:tcPr>
          <w:p w14:paraId="25C81164" w14:textId="77777777" w:rsidR="00E12C52" w:rsidRPr="009D6ACF" w:rsidRDefault="00E12C52" w:rsidP="00B51B83">
            <w:pPr>
              <w:pStyle w:val="TableNormal1"/>
              <w:rPr>
                <w:szCs w:val="20"/>
              </w:rPr>
            </w:pPr>
          </w:p>
        </w:tc>
      </w:tr>
      <w:tr w:rsidR="00E12C52" w:rsidRPr="009D6ACF" w14:paraId="25C8116A" w14:textId="77777777" w:rsidTr="00D262E2">
        <w:trPr>
          <w:cantSplit/>
          <w:jc w:val="center"/>
        </w:trPr>
        <w:tc>
          <w:tcPr>
            <w:tcW w:w="1148" w:type="pct"/>
            <w:gridSpan w:val="4"/>
            <w:shd w:val="clear" w:color="auto" w:fill="D9D9D9"/>
          </w:tcPr>
          <w:p w14:paraId="25C81166" w14:textId="77777777" w:rsidR="00E12C52" w:rsidRPr="009D6ACF" w:rsidRDefault="00E12C52" w:rsidP="00B51B83">
            <w:pPr>
              <w:pStyle w:val="TableNormal1"/>
              <w:rPr>
                <w:szCs w:val="20"/>
              </w:rPr>
            </w:pPr>
            <w:r w:rsidRPr="009D6ACF">
              <w:rPr>
                <w:szCs w:val="20"/>
              </w:rPr>
              <w:t>} ]</w:t>
            </w:r>
          </w:p>
          <w:p w14:paraId="25C81167" w14:textId="34BD01F3" w:rsidR="00E12C52" w:rsidRPr="009D6ACF" w:rsidRDefault="002D1D3E" w:rsidP="00B51B83">
            <w:pPr>
              <w:pStyle w:val="TableNormal1"/>
              <w:rPr>
                <w:szCs w:val="20"/>
              </w:rPr>
            </w:pPr>
            <w:hyperlink w:anchor="_BTS_–_Batch" w:history="1">
              <w:r w:rsidR="00E12C52" w:rsidRPr="009D6ACF">
                <w:rPr>
                  <w:rStyle w:val="HL7Hyperlink"/>
                </w:rPr>
                <w:t>BTS</w:t>
              </w:r>
            </w:hyperlink>
          </w:p>
        </w:tc>
        <w:tc>
          <w:tcPr>
            <w:tcW w:w="1929" w:type="pct"/>
            <w:gridSpan w:val="3"/>
            <w:shd w:val="clear" w:color="auto" w:fill="D9D9D9"/>
          </w:tcPr>
          <w:p w14:paraId="25C81168" w14:textId="77777777" w:rsidR="00E12C52" w:rsidRPr="009D6ACF" w:rsidRDefault="00E12C52" w:rsidP="00B51B83">
            <w:pPr>
              <w:pStyle w:val="TableNormal1"/>
              <w:rPr>
                <w:szCs w:val="20"/>
              </w:rPr>
            </w:pPr>
            <w:r w:rsidRPr="009D6ACF">
              <w:rPr>
                <w:szCs w:val="20"/>
              </w:rPr>
              <w:t>Batch Trailer</w:t>
            </w:r>
          </w:p>
        </w:tc>
        <w:tc>
          <w:tcPr>
            <w:tcW w:w="1923" w:type="pct"/>
            <w:gridSpan w:val="3"/>
            <w:shd w:val="clear" w:color="auto" w:fill="D9D9D9"/>
          </w:tcPr>
          <w:p w14:paraId="25C81169" w14:textId="77777777" w:rsidR="00E12C52" w:rsidRPr="009D6ACF" w:rsidRDefault="00E12C52" w:rsidP="00B51B83">
            <w:pPr>
              <w:pStyle w:val="TableNormal1"/>
              <w:rPr>
                <w:szCs w:val="20"/>
              </w:rPr>
            </w:pPr>
          </w:p>
        </w:tc>
      </w:tr>
    </w:tbl>
    <w:p w14:paraId="25C8116B" w14:textId="77777777" w:rsidR="00E12C52" w:rsidRPr="009D6ACF" w:rsidRDefault="00E12C52" w:rsidP="00094429">
      <w:pPr>
        <w:pStyle w:val="AH3"/>
        <w:numPr>
          <w:ilvl w:val="2"/>
          <w:numId w:val="17"/>
        </w:numPr>
        <w:tabs>
          <w:tab w:val="clear" w:pos="1728"/>
          <w:tab w:val="num" w:pos="1170"/>
        </w:tabs>
        <w:spacing w:before="360"/>
        <w:ind w:left="1166" w:hanging="1166"/>
      </w:pPr>
      <w:bookmarkStart w:id="779" w:name="_Toc110408624"/>
      <w:bookmarkStart w:id="780" w:name="_Toc226975139"/>
      <w:bookmarkStart w:id="781" w:name="_Toc228789314"/>
      <w:bookmarkStart w:id="782" w:name="_Toc232240279"/>
      <w:r w:rsidRPr="009D6ACF">
        <w:t>Sample CSU Message</w:t>
      </w:r>
      <w:bookmarkEnd w:id="779"/>
      <w:bookmarkEnd w:id="780"/>
      <w:bookmarkEnd w:id="781"/>
      <w:bookmarkEnd w:id="782"/>
    </w:p>
    <w:p w14:paraId="25C8116C" w14:textId="3F060CEE" w:rsidR="00E12C52" w:rsidRPr="009D6ACF" w:rsidRDefault="00E12C52" w:rsidP="00315590">
      <w:pPr>
        <w:spacing w:before="0" w:after="0"/>
        <w:rPr>
          <w:rStyle w:val="Example"/>
        </w:rPr>
      </w:pPr>
      <w:r w:rsidRPr="00C174CD">
        <w:rPr>
          <w:rStyle w:val="Example"/>
          <w:highlight w:val="lightGray"/>
          <w:shd w:val="clear" w:color="auto" w:fill="D9D9D9"/>
        </w:rPr>
        <w:t>BHS</w:t>
      </w:r>
      <w:r w:rsidRPr="009D6ACF">
        <w:rPr>
          <w:rStyle w:val="Example"/>
        </w:rPr>
        <w:t>|^~\&amp;|ROR SITE|640^PALO-ALTO.</w:t>
      </w:r>
      <w:r w:rsidR="005417ED">
        <w:rPr>
          <w:rStyle w:val="Example"/>
        </w:rPr>
        <w:t>XXX.XXX.XXX</w:t>
      </w:r>
      <w:r w:rsidRPr="009D6ACF">
        <w:rPr>
          <w:rStyle w:val="Example"/>
        </w:rPr>
        <w:t>^DNS|ROR AAC|</w:t>
      </w:r>
    </w:p>
    <w:p w14:paraId="25C8116D" w14:textId="77777777" w:rsidR="00E12C52" w:rsidRPr="009D6ACF" w:rsidRDefault="00E12C52" w:rsidP="00315590">
      <w:pPr>
        <w:spacing w:before="0" w:after="0"/>
        <w:rPr>
          <w:rStyle w:val="Example"/>
        </w:rPr>
      </w:pPr>
      <w:r w:rsidRPr="009D6ACF">
        <w:rPr>
          <w:rStyle w:val="Example"/>
        </w:rPr>
        <w:t>|20050303020252-0800||^P^CSU~C09^2.4^AL^NE||64038648827|</w:t>
      </w:r>
    </w:p>
    <w:p w14:paraId="25C8116E" w14:textId="77777777" w:rsidR="00E12C52" w:rsidRPr="009D6ACF" w:rsidRDefault="00E12C52" w:rsidP="00315590">
      <w:pPr>
        <w:spacing w:before="120" w:after="0"/>
        <w:rPr>
          <w:rStyle w:val="Example"/>
        </w:rPr>
      </w:pPr>
      <w:r w:rsidRPr="00C174CD">
        <w:rPr>
          <w:rStyle w:val="Example"/>
          <w:highlight w:val="lightGray"/>
          <w:shd w:val="clear" w:color="auto" w:fill="FFCCFF"/>
        </w:rPr>
        <w:t>MSH</w:t>
      </w:r>
      <w:r w:rsidRPr="009D6ACF">
        <w:rPr>
          <w:rStyle w:val="Example"/>
        </w:rPr>
        <w:t>|^~\&amp;|ROR SITE||||||CSU^C09^CSU_C09|640105760888-1</w:t>
      </w:r>
    </w:p>
    <w:p w14:paraId="25C8116F" w14:textId="77777777" w:rsidR="00E12C52" w:rsidRPr="009D6ACF" w:rsidRDefault="00E12C52" w:rsidP="00315590">
      <w:pPr>
        <w:spacing w:before="0" w:after="0"/>
        <w:rPr>
          <w:rStyle w:val="Example"/>
        </w:rPr>
      </w:pPr>
      <w:r w:rsidRPr="009D6ACF">
        <w:rPr>
          <w:rStyle w:val="Example"/>
        </w:rPr>
        <w:t>|P|2.4|||AL|NE|USA</w:t>
      </w:r>
    </w:p>
    <w:p w14:paraId="25C81170" w14:textId="77777777" w:rsidR="00E12C52" w:rsidRPr="009D6ACF" w:rsidRDefault="00E12C52" w:rsidP="00315590">
      <w:pPr>
        <w:spacing w:before="0" w:after="0"/>
        <w:rPr>
          <w:rStyle w:val="Example"/>
        </w:rPr>
      </w:pPr>
      <w:r w:rsidRPr="009D6ACF">
        <w:rPr>
          <w:rStyle w:val="Example"/>
          <w:shd w:val="clear" w:color="auto" w:fill="CCFFCC"/>
        </w:rPr>
        <w:t>PID</w:t>
      </w:r>
      <w:r w:rsidRPr="009D6ACF">
        <w:rPr>
          <w:rStyle w:val="Example"/>
        </w:rPr>
        <w:t>|1||0^^^^U||PSEUDO^PATIENT</w:t>
      </w:r>
    </w:p>
    <w:p w14:paraId="25C81171" w14:textId="77777777" w:rsidR="00E12C52" w:rsidRPr="009D7C1E" w:rsidRDefault="00E12C52" w:rsidP="00315590">
      <w:pPr>
        <w:spacing w:before="0" w:after="0"/>
        <w:rPr>
          <w:rStyle w:val="Example"/>
          <w:lang w:val="es-ES"/>
        </w:rPr>
      </w:pPr>
      <w:r w:rsidRPr="009D7C1E">
        <w:rPr>
          <w:rStyle w:val="Example"/>
          <w:shd w:val="clear" w:color="auto" w:fill="FFFFCC"/>
          <w:lang w:val="es-ES"/>
        </w:rPr>
        <w:t>CSR</w:t>
      </w:r>
      <w:r w:rsidRPr="009D7C1E">
        <w:rPr>
          <w:rStyle w:val="Example"/>
          <w:lang w:val="es-ES"/>
        </w:rPr>
        <w:t>|VA HEPC^1.5||640^PALO ALTO HCS^99VA4|0^^^^U^3^20</w:t>
      </w:r>
    </w:p>
    <w:p w14:paraId="25C81172" w14:textId="77777777" w:rsidR="00E12C52" w:rsidRPr="009D7C1E" w:rsidRDefault="00E12C52" w:rsidP="00315590">
      <w:pPr>
        <w:spacing w:before="0" w:after="0"/>
        <w:rPr>
          <w:rStyle w:val="Example"/>
          <w:lang w:val="es-ES"/>
        </w:rPr>
      </w:pPr>
      <w:r w:rsidRPr="009D7C1E">
        <w:rPr>
          <w:rStyle w:val="Example"/>
          <w:shd w:val="clear" w:color="auto" w:fill="CCFFCC"/>
          <w:lang w:val="es-ES"/>
        </w:rPr>
        <w:lastRenderedPageBreak/>
        <w:t>PID</w:t>
      </w:r>
      <w:r w:rsidRPr="009D7C1E">
        <w:rPr>
          <w:rStyle w:val="Example"/>
          <w:lang w:val="es-ES"/>
        </w:rPr>
        <w:t>|1||0^^^^U||PSEUDO^PATIENT</w:t>
      </w:r>
    </w:p>
    <w:p w14:paraId="25C81173" w14:textId="77777777" w:rsidR="00E12C52" w:rsidRPr="009D7C1E" w:rsidRDefault="00E12C52" w:rsidP="00315590">
      <w:pPr>
        <w:spacing w:before="0" w:after="0"/>
        <w:rPr>
          <w:rStyle w:val="Example"/>
          <w:lang w:val="es-ES"/>
        </w:rPr>
      </w:pPr>
      <w:r w:rsidRPr="009D7C1E">
        <w:rPr>
          <w:rStyle w:val="Example"/>
          <w:shd w:val="clear" w:color="auto" w:fill="FFFFCC"/>
          <w:lang w:val="es-ES"/>
        </w:rPr>
        <w:t>CSR</w:t>
      </w:r>
      <w:r w:rsidRPr="009D7C1E">
        <w:rPr>
          <w:rStyle w:val="Example"/>
          <w:lang w:val="es-ES"/>
        </w:rPr>
        <w:t>|VA HIV^1.5||640^PALO ALTO HCS^99VA4|0^^^^U^0^101</w:t>
      </w:r>
    </w:p>
    <w:p w14:paraId="25C81174" w14:textId="77777777" w:rsidR="00E12C52" w:rsidRPr="009D7C1E" w:rsidRDefault="00E12C52" w:rsidP="00315590">
      <w:pPr>
        <w:spacing w:before="120" w:after="0"/>
        <w:rPr>
          <w:rStyle w:val="Example"/>
          <w:lang w:val="es-ES"/>
        </w:rPr>
      </w:pPr>
      <w:r w:rsidRPr="00C174CD">
        <w:rPr>
          <w:rStyle w:val="Example"/>
          <w:highlight w:val="lightGray"/>
          <w:shd w:val="clear" w:color="auto" w:fill="FFCCFF"/>
          <w:lang w:val="es-ES"/>
        </w:rPr>
        <w:t>MSH</w:t>
      </w:r>
      <w:r w:rsidRPr="009D7C1E">
        <w:rPr>
          <w:rStyle w:val="Example"/>
          <w:lang w:val="es-ES"/>
        </w:rPr>
        <w:t>|^~\&amp;|ROR SITE||||||CSU^C09^CSU_C09|640105760888-2</w:t>
      </w:r>
    </w:p>
    <w:p w14:paraId="25C81175" w14:textId="77777777" w:rsidR="00E12C52" w:rsidRPr="009D7C1E" w:rsidRDefault="00E12C52" w:rsidP="00315590">
      <w:pPr>
        <w:spacing w:before="0" w:after="0"/>
        <w:rPr>
          <w:rStyle w:val="Example"/>
          <w:lang w:val="es-ES"/>
        </w:rPr>
      </w:pPr>
      <w:r w:rsidRPr="009D7C1E">
        <w:rPr>
          <w:rStyle w:val="Example"/>
          <w:lang w:val="es-ES"/>
        </w:rPr>
        <w:t>|P|2.4|||AL|NE|US</w:t>
      </w:r>
    </w:p>
    <w:p w14:paraId="25C81176" w14:textId="77777777" w:rsidR="00E12C52" w:rsidRPr="009D7C1E" w:rsidRDefault="00E12C52" w:rsidP="00315590">
      <w:pPr>
        <w:spacing w:before="0" w:after="0"/>
        <w:rPr>
          <w:rStyle w:val="Example"/>
          <w:lang w:val="es-ES"/>
        </w:rPr>
      </w:pPr>
      <w:r w:rsidRPr="009D7C1E">
        <w:rPr>
          <w:rStyle w:val="Example"/>
          <w:shd w:val="clear" w:color="auto" w:fill="CCFFCC"/>
          <w:lang w:val="es-ES"/>
        </w:rPr>
        <w:t>PID</w:t>
      </w:r>
      <w:r w:rsidRPr="009D7C1E">
        <w:rPr>
          <w:rStyle w:val="Example"/>
          <w:lang w:val="es-ES"/>
        </w:rPr>
        <w:t>|1||1243567890V123456^^^USVHA&amp;&amp;0363^NI^VA FACILITY ID&amp;640&amp;L~325500^^^USVHA&amp;&amp;0363^PI^VA FACILITY ID&amp;640&amp;L||||19630408|M||2106-3-SLF^WHITE^0005^2106-3^WHITE^CDC|^^^^95123||||||||00007600044| ||2186-5-SLF^NOT HISPANIC OR LATINO^0189^2186-5^NOT HISPANIC OR LATINO^CDC|||||||”“</w:t>
      </w:r>
    </w:p>
    <w:p w14:paraId="25C81177" w14:textId="77777777" w:rsidR="00E12C52" w:rsidRPr="009D7C1E" w:rsidRDefault="00E12C52" w:rsidP="00315590">
      <w:pPr>
        <w:spacing w:before="0" w:after="0"/>
        <w:rPr>
          <w:rStyle w:val="Example"/>
          <w:lang w:val="es-ES"/>
        </w:rPr>
      </w:pPr>
      <w:r w:rsidRPr="009D7C1E">
        <w:rPr>
          <w:rStyle w:val="Example"/>
          <w:shd w:val="clear" w:color="auto" w:fill="CCFFCC"/>
          <w:lang w:val="es-ES"/>
        </w:rPr>
        <w:t>ZSP</w:t>
      </w:r>
      <w:r w:rsidRPr="009D7C1E">
        <w:rPr>
          <w:rStyle w:val="Example"/>
          <w:lang w:val="es-ES"/>
        </w:rPr>
        <w:t>|1|1|30|8|”“|0|0|19700325</w:t>
      </w:r>
    </w:p>
    <w:p w14:paraId="25C81178" w14:textId="77777777" w:rsidR="00E12C52" w:rsidRPr="009D7C1E" w:rsidRDefault="00E12C52" w:rsidP="00315590">
      <w:pPr>
        <w:spacing w:before="0" w:after="0"/>
        <w:rPr>
          <w:rStyle w:val="Example"/>
          <w:lang w:val="es-ES"/>
        </w:rPr>
      </w:pPr>
      <w:r w:rsidRPr="009D7C1E">
        <w:rPr>
          <w:rStyle w:val="Example"/>
          <w:shd w:val="clear" w:color="auto" w:fill="CCFFCC"/>
          <w:lang w:val="es-ES"/>
        </w:rPr>
        <w:t>ZRD</w:t>
      </w:r>
      <w:r w:rsidRPr="009D7C1E">
        <w:rPr>
          <w:rStyle w:val="Example"/>
          <w:lang w:val="es-ES"/>
        </w:rPr>
        <w:t>|1|7709^HODGKINS DISEASE|100|1</w:t>
      </w:r>
    </w:p>
    <w:p w14:paraId="25C81179" w14:textId="77777777" w:rsidR="00E12C52" w:rsidRPr="009D7C1E" w:rsidRDefault="00E12C52" w:rsidP="00315590">
      <w:pPr>
        <w:spacing w:before="0" w:after="0"/>
        <w:rPr>
          <w:rStyle w:val="Example"/>
          <w:lang w:val="es-ES"/>
        </w:rPr>
      </w:pPr>
      <w:r w:rsidRPr="009D7C1E">
        <w:rPr>
          <w:rStyle w:val="Example"/>
          <w:shd w:val="clear" w:color="auto" w:fill="CCFFCC"/>
          <w:lang w:val="es-ES"/>
        </w:rPr>
        <w:t>PV1</w:t>
      </w:r>
      <w:r w:rsidRPr="009D7C1E">
        <w:rPr>
          <w:rStyle w:val="Example"/>
          <w:lang w:val="es-ES"/>
        </w:rPr>
        <w:t>|1|O|640^^^^^408|P|||10935^^^^^^^^^^^^PHYSICIAN|||||||||||</w:t>
      </w:r>
    </w:p>
    <w:p w14:paraId="25C8117A" w14:textId="77777777" w:rsidR="00E12C52" w:rsidRPr="009D7C1E" w:rsidRDefault="00E12C52" w:rsidP="00315590">
      <w:pPr>
        <w:spacing w:before="0" w:after="0"/>
        <w:rPr>
          <w:rStyle w:val="Example"/>
          <w:lang w:val="es-ES"/>
        </w:rPr>
      </w:pPr>
      <w:r w:rsidRPr="009D7C1E">
        <w:rPr>
          <w:rStyle w:val="Example"/>
          <w:lang w:val="es-ES"/>
        </w:rPr>
        <w:t>|8710273|||||||||||||||||||||||||200403020815-0800||||||0</w:t>
      </w:r>
    </w:p>
    <w:p w14:paraId="25C8117B" w14:textId="77777777" w:rsidR="00E12C52" w:rsidRPr="009D7C1E" w:rsidRDefault="00E12C52" w:rsidP="00315590">
      <w:pPr>
        <w:spacing w:before="0" w:after="0"/>
        <w:rPr>
          <w:rStyle w:val="Example"/>
          <w:lang w:val="es-ES"/>
        </w:rPr>
      </w:pPr>
      <w:r w:rsidRPr="009D7C1E">
        <w:rPr>
          <w:rStyle w:val="Example"/>
          <w:shd w:val="clear" w:color="auto" w:fill="FFFFCC"/>
          <w:lang w:val="es-ES"/>
        </w:rPr>
        <w:t>CSR</w:t>
      </w:r>
      <w:r w:rsidRPr="009D7C1E">
        <w:rPr>
          <w:rStyle w:val="Example"/>
          <w:lang w:val="es-ES"/>
        </w:rPr>
        <w:t>|</w:t>
      </w:r>
      <w:r w:rsidRPr="009D7C1E">
        <w:rPr>
          <w:rStyle w:val="Example"/>
          <w:rFonts w:ascii="Arial" w:hAnsi="Arial"/>
          <w:sz w:val="20"/>
          <w:lang w:val="es-ES"/>
        </w:rPr>
        <w:t>CCR</w:t>
      </w:r>
      <w:r w:rsidRPr="009D7C1E">
        <w:rPr>
          <w:rStyle w:val="Example"/>
          <w:lang w:val="es-ES"/>
        </w:rPr>
        <w:t>^1.5||640^PALO ALTO HCS^99VA4|325500^^^USVHA^PI</w:t>
      </w:r>
    </w:p>
    <w:p w14:paraId="25C8117C" w14:textId="77777777" w:rsidR="00E12C52" w:rsidRPr="009D7C1E" w:rsidRDefault="00E12C52" w:rsidP="00315590">
      <w:pPr>
        <w:spacing w:before="0" w:after="0"/>
        <w:rPr>
          <w:rStyle w:val="Example"/>
          <w:lang w:val="es-ES"/>
        </w:rPr>
      </w:pPr>
      <w:r w:rsidRPr="009D7C1E">
        <w:rPr>
          <w:rStyle w:val="Example"/>
          <w:shd w:val="clear" w:color="auto" w:fill="CCFFCC"/>
          <w:lang w:val="es-ES"/>
        </w:rPr>
        <w:t>OBR</w:t>
      </w:r>
      <w:r w:rsidRPr="009D7C1E">
        <w:rPr>
          <w:rStyle w:val="Example"/>
          <w:lang w:val="es-ES"/>
        </w:rPr>
        <w:t>|1||45353453|OP^Outpatient^C4|||1997040593-000600||||||||||||</w:t>
      </w:r>
    </w:p>
    <w:p w14:paraId="25C8117D" w14:textId="77777777" w:rsidR="00E12C52" w:rsidRPr="009D7C1E" w:rsidRDefault="00E12C52" w:rsidP="00315590">
      <w:pPr>
        <w:spacing w:before="0" w:after="0"/>
        <w:rPr>
          <w:rStyle w:val="Example"/>
          <w:lang w:val="es-ES"/>
        </w:rPr>
      </w:pPr>
      <w:r w:rsidRPr="009D7C1E">
        <w:rPr>
          <w:rStyle w:val="Example"/>
          <w:lang w:val="es-ES"/>
        </w:rPr>
        <w:t>|||||PHY||||||||||||||||||||499^HINES OIFO^99VA4</w:t>
      </w:r>
    </w:p>
    <w:p w14:paraId="25C8117E" w14:textId="77777777" w:rsidR="00E12C52" w:rsidRPr="009D7C1E" w:rsidRDefault="00E12C52" w:rsidP="00315590">
      <w:pPr>
        <w:spacing w:before="0" w:after="0"/>
        <w:rPr>
          <w:rStyle w:val="Example"/>
          <w:lang w:val="es-ES"/>
        </w:rPr>
      </w:pPr>
      <w:r w:rsidRPr="009D7C1E">
        <w:rPr>
          <w:rStyle w:val="Example"/>
          <w:shd w:val="clear" w:color="auto" w:fill="CCFFCC"/>
          <w:lang w:val="es-ES"/>
        </w:rPr>
        <w:t>OBR</w:t>
      </w:r>
      <w:r w:rsidRPr="009D7C1E">
        <w:rPr>
          <w:rStyle w:val="Example"/>
          <w:lang w:val="es-ES"/>
        </w:rPr>
        <w:t>|2||110120021658|93000^ELECTROCARDIOGRAM^C4||199504151100-0600|199505161100-0600|||||||||||||||||EC|F||||||||||||||||||</w:t>
      </w:r>
    </w:p>
    <w:p w14:paraId="25C8117F" w14:textId="77777777" w:rsidR="00E12C52" w:rsidRPr="009D7C1E" w:rsidRDefault="00E12C52" w:rsidP="00315590">
      <w:pPr>
        <w:spacing w:before="0" w:after="0"/>
        <w:rPr>
          <w:rStyle w:val="Example"/>
          <w:lang w:val="fr-FR"/>
        </w:rPr>
      </w:pPr>
      <w:r w:rsidRPr="009D7C1E">
        <w:rPr>
          <w:rStyle w:val="Example"/>
          <w:lang w:val="fr-FR"/>
        </w:rPr>
        <w:t>|612GF^MARTINEZ OPC/CREC^99VA4</w:t>
      </w:r>
    </w:p>
    <w:p w14:paraId="25C81180" w14:textId="77777777" w:rsidR="00E12C52" w:rsidRPr="009D7C1E" w:rsidRDefault="00E12C52" w:rsidP="00315590">
      <w:pPr>
        <w:spacing w:before="0" w:after="0"/>
        <w:rPr>
          <w:rStyle w:val="Example"/>
          <w:lang w:val="fr-FR"/>
        </w:rPr>
      </w:pPr>
      <w:r w:rsidRPr="009D7C1E">
        <w:rPr>
          <w:rStyle w:val="Example"/>
          <w:shd w:val="clear" w:color="auto" w:fill="CCFFCC"/>
          <w:lang w:val="fr-FR"/>
        </w:rPr>
        <w:t>OBX</w:t>
      </w:r>
      <w:r w:rsidRPr="009D7C1E">
        <w:rPr>
          <w:rStyle w:val="Example"/>
          <w:lang w:val="fr-FR"/>
        </w:rPr>
        <w:t>|1|FT|INT^Interpretation^VA080|CHANGES OR SERIAL|RECOMMEND CLINICAL CORRELATION||||||F</w:t>
      </w:r>
    </w:p>
    <w:p w14:paraId="25C81181" w14:textId="77777777" w:rsidR="00E12C52" w:rsidRPr="009D6ACF" w:rsidRDefault="00E12C52" w:rsidP="00315590">
      <w:pPr>
        <w:spacing w:before="0" w:after="0"/>
        <w:rPr>
          <w:rStyle w:val="Example"/>
        </w:rPr>
      </w:pPr>
      <w:r w:rsidRPr="009D6ACF">
        <w:rPr>
          <w:rStyle w:val="Example"/>
          <w:shd w:val="clear" w:color="auto" w:fill="CCFFCC"/>
        </w:rPr>
        <w:t>OBX</w:t>
      </w:r>
      <w:r w:rsidRPr="009D6ACF">
        <w:rPr>
          <w:rStyle w:val="Example"/>
        </w:rPr>
        <w:t>|2|FT|AUTO^Auto Instrument^VA080||This is the Auto-Instrument Diagnosis, which is a free text word processing field</w:t>
      </w:r>
    </w:p>
    <w:p w14:paraId="25C81182" w14:textId="77777777" w:rsidR="00E12C52" w:rsidRPr="009D6ACF" w:rsidRDefault="00E12C52" w:rsidP="00315590">
      <w:pPr>
        <w:spacing w:before="0" w:after="0"/>
        <w:rPr>
          <w:rStyle w:val="Example"/>
        </w:rPr>
      </w:pPr>
      <w:r w:rsidRPr="009D6ACF">
        <w:rPr>
          <w:rStyle w:val="Example"/>
          <w:shd w:val="clear" w:color="auto" w:fill="CCFFCC"/>
        </w:rPr>
        <w:t>OBR</w:t>
      </w:r>
      <w:r w:rsidRPr="009D6ACF">
        <w:rPr>
          <w:rStyle w:val="Example"/>
        </w:rPr>
        <w:t>|3||2050600309|81129.0000^Hepatic Function Panel^99VA64||</w:t>
      </w:r>
    </w:p>
    <w:p w14:paraId="25C81183" w14:textId="77777777" w:rsidR="00E12C52" w:rsidRPr="00B67215" w:rsidRDefault="00E12C52" w:rsidP="00315590">
      <w:pPr>
        <w:spacing w:before="0" w:after="0"/>
        <w:rPr>
          <w:rStyle w:val="Example"/>
          <w:lang w:val="es-US"/>
        </w:rPr>
      </w:pPr>
      <w:r w:rsidRPr="00B67215">
        <w:rPr>
          <w:rStyle w:val="Example"/>
          <w:lang w:val="es-US"/>
        </w:rPr>
        <w:t>|20050301101656-0800||||A|^||20050301101656-0800|SER&amp;SER/PLAS&amp;HL7&amp;SER/PLAS&amp;SER/PLAS&amp;LN|30890||||87712\S\CH\S\6949697.898344||20050301111748-0800||LAB|</w:t>
      </w:r>
    </w:p>
    <w:p w14:paraId="25C81184" w14:textId="77777777" w:rsidR="00E12C52" w:rsidRPr="009D6ACF" w:rsidRDefault="00E12C52" w:rsidP="00315590">
      <w:pPr>
        <w:spacing w:before="0" w:after="0"/>
        <w:rPr>
          <w:rStyle w:val="Example"/>
        </w:rPr>
      </w:pPr>
      <w:r w:rsidRPr="009D6ACF">
        <w:rPr>
          <w:rStyle w:val="Example"/>
          <w:shd w:val="clear" w:color="auto" w:fill="CCFFCC"/>
        </w:rPr>
        <w:t>OBX</w:t>
      </w:r>
      <w:r w:rsidRPr="009D6ACF">
        <w:rPr>
          <w:rStyle w:val="Example"/>
        </w:rPr>
        <w:t>|3||777-3^PLATELETS:NCNC:PT:BLD:QN:AUTOMATED COUNT^LN</w:t>
      </w:r>
    </w:p>
    <w:p w14:paraId="25C81185" w14:textId="77777777" w:rsidR="00E12C52" w:rsidRPr="009D6ACF" w:rsidRDefault="00E12C52" w:rsidP="00315590">
      <w:pPr>
        <w:spacing w:before="0" w:after="0"/>
        <w:rPr>
          <w:rStyle w:val="Example"/>
        </w:rPr>
      </w:pPr>
      <w:r w:rsidRPr="009D6ACF">
        <w:rPr>
          <w:rStyle w:val="Example"/>
        </w:rPr>
        <w:t>^85570.0000^Platelet Count Whole Blood^99VA64||3.6|g/dL|3.3-4.8||||F||2|20020129082501-0700|612GF^MARTINEZ O PC/CREC^99VA4</w:t>
      </w:r>
    </w:p>
    <w:p w14:paraId="25C81186" w14:textId="77777777" w:rsidR="00E12C52" w:rsidRPr="009D6ACF" w:rsidRDefault="00E12C52" w:rsidP="00315590">
      <w:pPr>
        <w:spacing w:before="0" w:after="0"/>
        <w:rPr>
          <w:rStyle w:val="Example"/>
        </w:rPr>
      </w:pPr>
      <w:r w:rsidRPr="009D6ACF">
        <w:rPr>
          <w:rStyle w:val="Example"/>
        </w:rPr>
        <w:t>|617-VA612GF^</w:t>
      </w:r>
    </w:p>
    <w:p w14:paraId="25C81187" w14:textId="77777777" w:rsidR="00E12C52" w:rsidRDefault="00E12C52" w:rsidP="00315590">
      <w:pPr>
        <w:spacing w:before="0" w:after="0"/>
        <w:rPr>
          <w:rStyle w:val="Example"/>
        </w:rPr>
      </w:pPr>
      <w:r w:rsidRPr="009D6ACF">
        <w:rPr>
          <w:rStyle w:val="Example"/>
          <w:shd w:val="clear" w:color="auto" w:fill="CCFFCC"/>
        </w:rPr>
        <w:t>OBX</w:t>
      </w:r>
      <w:r w:rsidRPr="009D6ACF">
        <w:rPr>
          <w:rStyle w:val="Example"/>
        </w:rPr>
        <w:t>|4||LABC|LCOMM|Lab Comments go here||||||F</w:t>
      </w:r>
    </w:p>
    <w:p w14:paraId="25C81188" w14:textId="77777777" w:rsidR="00E12C52" w:rsidRDefault="00E12C52" w:rsidP="0001291E">
      <w:pPr>
        <w:spacing w:before="0" w:after="0"/>
        <w:rPr>
          <w:rStyle w:val="Example"/>
        </w:rPr>
      </w:pPr>
      <w:r w:rsidRPr="0001291E">
        <w:rPr>
          <w:rStyle w:val="Example"/>
          <w:shd w:val="clear" w:color="auto" w:fill="CCFFCC"/>
        </w:rPr>
        <w:t>ZIN</w:t>
      </w:r>
      <w:r w:rsidRPr="0001291E">
        <w:rPr>
          <w:rFonts w:ascii="Courier New" w:hAnsi="Courier New" w:cs="Courier New"/>
          <w:szCs w:val="24"/>
        </w:rPr>
        <w:t>|36520|20040408|20040409|1|9153.70|6445.16|20040817|DRG202|20040408|20040409|1|571.2|456.20|456.8|305.1|303.90|42.33|44.43</w:t>
      </w:r>
      <w:r w:rsidRPr="0001291E">
        <w:rPr>
          <w:rStyle w:val="Example"/>
          <w:shd w:val="clear" w:color="auto" w:fill="CCFFCC"/>
        </w:rPr>
        <w:t>ZSV</w:t>
      </w:r>
      <w:r w:rsidRPr="0001291E">
        <w:rPr>
          <w:rFonts w:ascii="Courier New" w:hAnsi="Courier New" w:cs="Courier New"/>
          <w:szCs w:val="24"/>
        </w:rPr>
        <w:t>|2943-169-1-1|20000908||76091|OPT SERVICES/TREATMENT FOR NSC DISABILITIES|611.72|OUTPATIENT HOSPITAL (22)</w:t>
      </w:r>
      <w:r w:rsidRPr="0001291E">
        <w:rPr>
          <w:rStyle w:val="Example"/>
          <w:shd w:val="clear" w:color="auto" w:fill="CCFFCC"/>
        </w:rPr>
        <w:t>ZRX</w:t>
      </w:r>
      <w:r w:rsidRPr="0001291E">
        <w:rPr>
          <w:rFonts w:ascii="Courier New" w:hAnsi="Courier New" w:cs="Courier New"/>
          <w:szCs w:val="24"/>
        </w:rPr>
        <w:t>|8344-1|6532803|19931221|CONDYLOX|PODOFILOX 0.5% TOP SOLN|0.5%|1</w:t>
      </w:r>
    </w:p>
    <w:p w14:paraId="25C81189" w14:textId="77777777" w:rsidR="00E12C52" w:rsidRPr="009D6ACF" w:rsidRDefault="00E12C52" w:rsidP="00315590">
      <w:pPr>
        <w:spacing w:before="0" w:after="0"/>
        <w:rPr>
          <w:rStyle w:val="Example"/>
        </w:rPr>
      </w:pPr>
      <w:r w:rsidRPr="009D6ACF">
        <w:rPr>
          <w:rStyle w:val="Example"/>
          <w:shd w:val="clear" w:color="auto" w:fill="CCFFCC"/>
        </w:rPr>
        <w:t>PID</w:t>
      </w:r>
      <w:r w:rsidRPr="009D6ACF">
        <w:rPr>
          <w:rStyle w:val="Example"/>
        </w:rPr>
        <w:t>|2||1243567890V123456^^^USVHA&amp;&amp;0363^NI^VA FACILITY ID&amp;640&amp;L~325500^^^USVHA&amp;&amp;0363^PI^VA FACILITY ID&amp;640&amp;L||||19630408|M||2106-3-SLF^WHITE^0005^2106-3^WHITE^CDC|^^^^95123||||||||00007600044| ||2186-5-SLF^NOT HISPANIC OR LATINO^0189^2186-5^NOT HISPANIC OR LATINO^CDC|||||||</w:t>
      </w:r>
      <w:r>
        <w:rPr>
          <w:rStyle w:val="Example"/>
        </w:rPr>
        <w:t>”“</w:t>
      </w:r>
    </w:p>
    <w:p w14:paraId="25C8118A" w14:textId="77777777" w:rsidR="00E12C52" w:rsidRPr="009D7C1E" w:rsidRDefault="00E12C52" w:rsidP="00315590">
      <w:pPr>
        <w:spacing w:before="0" w:after="0"/>
        <w:rPr>
          <w:rStyle w:val="Example"/>
          <w:lang w:val="es-ES"/>
        </w:rPr>
      </w:pPr>
      <w:r w:rsidRPr="009D7C1E">
        <w:rPr>
          <w:rStyle w:val="Example"/>
          <w:shd w:val="clear" w:color="auto" w:fill="FFFFCC"/>
          <w:lang w:val="es-ES"/>
        </w:rPr>
        <w:t>CSR</w:t>
      </w:r>
      <w:r w:rsidRPr="009D7C1E">
        <w:rPr>
          <w:rStyle w:val="Example"/>
          <w:lang w:val="es-ES"/>
        </w:rPr>
        <w:t>|VA HEPC^1.5||640^PALO ALTO HCS^99VA4</w:t>
      </w:r>
    </w:p>
    <w:p w14:paraId="25C8118B" w14:textId="77777777" w:rsidR="00E12C52" w:rsidRPr="009D7C1E" w:rsidRDefault="00E12C52" w:rsidP="00315590">
      <w:pPr>
        <w:spacing w:before="0" w:after="0"/>
        <w:rPr>
          <w:rStyle w:val="Example"/>
          <w:lang w:val="es-ES"/>
        </w:rPr>
      </w:pPr>
      <w:r w:rsidRPr="009D7C1E">
        <w:rPr>
          <w:rStyle w:val="Example"/>
          <w:lang w:val="es-ES"/>
        </w:rPr>
        <w:lastRenderedPageBreak/>
        <w:t>|325500^^^USVHA^PI||20040328||||7^Automatically Added - ICD9^99VA799_1||0^NO~1^YES~1^YES~0^NO~0^NO~0^NO~0^NO~0</w:t>
      </w:r>
    </w:p>
    <w:p w14:paraId="25C8118C" w14:textId="77777777" w:rsidR="00E12C52" w:rsidRPr="009D7C1E" w:rsidRDefault="00E12C52" w:rsidP="00315590">
      <w:pPr>
        <w:spacing w:before="0" w:after="0"/>
        <w:rPr>
          <w:rStyle w:val="Example"/>
          <w:lang w:val="es-ES"/>
        </w:rPr>
      </w:pPr>
      <w:r w:rsidRPr="009D7C1E">
        <w:rPr>
          <w:rStyle w:val="Example"/>
          <w:lang w:val="es-ES"/>
        </w:rPr>
        <w:t>^NO~0^NO~0^NO~0^NO~0^NO~9^UNKNOWN</w:t>
      </w:r>
    </w:p>
    <w:p w14:paraId="25C8118D" w14:textId="77777777" w:rsidR="00E12C52" w:rsidRPr="009D7C1E" w:rsidRDefault="00E12C52" w:rsidP="00315590">
      <w:pPr>
        <w:spacing w:before="0" w:after="0"/>
        <w:rPr>
          <w:rStyle w:val="Example"/>
          <w:lang w:val="es-ES"/>
        </w:rPr>
      </w:pPr>
      <w:r w:rsidRPr="009D7C1E">
        <w:rPr>
          <w:rStyle w:val="Example"/>
          <w:shd w:val="clear" w:color="auto" w:fill="FFFFCC"/>
          <w:lang w:val="es-ES"/>
        </w:rPr>
        <w:t>CSP</w:t>
      </w:r>
      <w:r w:rsidRPr="009D7C1E">
        <w:rPr>
          <w:rStyle w:val="Example"/>
          <w:lang w:val="es-ES"/>
        </w:rPr>
        <w:t>|0^UPDATE|20050225020252-0800|20050226020252-0800</w:t>
      </w:r>
    </w:p>
    <w:p w14:paraId="25C8118E" w14:textId="77777777" w:rsidR="00E12C52" w:rsidRPr="009D7C1E" w:rsidRDefault="00E12C52" w:rsidP="00315590">
      <w:pPr>
        <w:spacing w:before="0" w:after="0"/>
        <w:rPr>
          <w:rStyle w:val="Example"/>
          <w:lang w:val="es-ES"/>
        </w:rPr>
      </w:pPr>
      <w:r w:rsidRPr="009D7C1E">
        <w:rPr>
          <w:rStyle w:val="Example"/>
          <w:shd w:val="clear" w:color="auto" w:fill="FFFFCC"/>
          <w:lang w:val="es-ES"/>
        </w:rPr>
        <w:t>CSP</w:t>
      </w:r>
      <w:r w:rsidRPr="009D7C1E">
        <w:rPr>
          <w:rStyle w:val="Example"/>
          <w:lang w:val="es-ES"/>
        </w:rPr>
        <w:t>|1^SELECT|200502241415-0800</w:t>
      </w:r>
    </w:p>
    <w:p w14:paraId="25C8118F" w14:textId="77777777" w:rsidR="00E12C52" w:rsidRPr="009D7C1E" w:rsidRDefault="00E12C52" w:rsidP="00315590">
      <w:pPr>
        <w:spacing w:before="120" w:after="0"/>
        <w:rPr>
          <w:rStyle w:val="Example"/>
          <w:lang w:val="es-ES"/>
        </w:rPr>
      </w:pPr>
      <w:r w:rsidRPr="00C174CD">
        <w:rPr>
          <w:rStyle w:val="Example"/>
          <w:highlight w:val="lightGray"/>
          <w:shd w:val="clear" w:color="auto" w:fill="FFCCFF"/>
          <w:lang w:val="es-ES"/>
        </w:rPr>
        <w:t>BTS</w:t>
      </w:r>
      <w:r w:rsidRPr="009D7C1E">
        <w:rPr>
          <w:rStyle w:val="Example"/>
          <w:lang w:val="es-ES"/>
        </w:rPr>
        <w:t>|2</w:t>
      </w:r>
    </w:p>
    <w:p w14:paraId="25C81190" w14:textId="77777777" w:rsidR="00E12C52" w:rsidRPr="004B3A0B" w:rsidRDefault="00E12C52" w:rsidP="00094429">
      <w:pPr>
        <w:pStyle w:val="AH2"/>
        <w:numPr>
          <w:ilvl w:val="1"/>
          <w:numId w:val="17"/>
        </w:numPr>
        <w:spacing w:before="360"/>
      </w:pPr>
      <w:bookmarkStart w:id="783" w:name="_Toc110408625"/>
      <w:bookmarkStart w:id="784" w:name="_Toc226975140"/>
      <w:bookmarkStart w:id="785" w:name="_Toc228789315"/>
      <w:bookmarkStart w:id="786" w:name="_Toc232396200"/>
      <w:bookmarkStart w:id="787" w:name="_Toc233014199"/>
      <w:bookmarkStart w:id="788" w:name="_Toc233167486"/>
      <w:r w:rsidRPr="004B3A0B">
        <w:t>ACK – Commit Acknowledgement Message</w:t>
      </w:r>
      <w:bookmarkEnd w:id="783"/>
      <w:bookmarkEnd w:id="784"/>
      <w:bookmarkEnd w:id="785"/>
      <w:bookmarkEnd w:id="786"/>
      <w:bookmarkEnd w:id="787"/>
      <w:bookmarkEnd w:id="788"/>
    </w:p>
    <w:p w14:paraId="25C81191" w14:textId="77777777" w:rsidR="00E12C52" w:rsidRPr="009D6ACF" w:rsidRDefault="00E12C52" w:rsidP="00315590">
      <w:r w:rsidRPr="009D6ACF">
        <w:t xml:space="preserve">The </w:t>
      </w:r>
      <w:r w:rsidRPr="003C7C6F">
        <w:rPr>
          <w:rFonts w:ascii="Arial" w:hAnsi="Arial"/>
          <w:sz w:val="20"/>
        </w:rPr>
        <w:t>CCR</w:t>
      </w:r>
      <w:r w:rsidRPr="009D6ACF">
        <w:t xml:space="preserve"> uses original </w:t>
      </w:r>
      <w:r w:rsidRPr="00B3068C">
        <w:rPr>
          <w:rFonts w:ascii="Arial" w:hAnsi="Arial"/>
        </w:rPr>
        <w:t>HL7</w:t>
      </w:r>
      <w:r w:rsidRPr="009D6ACF">
        <w:t xml:space="preserve"> acknowledgment rules. The responding application is required to send only a commit acknowledgment when the message is received and safely stored.</w:t>
      </w:r>
    </w:p>
    <w:p w14:paraId="25C81192" w14:textId="77777777" w:rsidR="00E12C52" w:rsidRPr="009D6ACF" w:rsidRDefault="00E12C52" w:rsidP="00094429">
      <w:pPr>
        <w:pStyle w:val="AH3"/>
        <w:numPr>
          <w:ilvl w:val="2"/>
          <w:numId w:val="17"/>
        </w:numPr>
        <w:tabs>
          <w:tab w:val="clear" w:pos="1728"/>
          <w:tab w:val="num" w:pos="1170"/>
        </w:tabs>
        <w:spacing w:before="360"/>
        <w:ind w:left="1166" w:hanging="1166"/>
      </w:pPr>
      <w:bookmarkStart w:id="789" w:name="_Toc110408626"/>
      <w:bookmarkStart w:id="790" w:name="_Toc226975141"/>
      <w:bookmarkStart w:id="791" w:name="_Toc228789316"/>
      <w:bookmarkStart w:id="792" w:name="_Toc232396201"/>
      <w:bookmarkStart w:id="793" w:name="_Toc233014200"/>
      <w:bookmarkStart w:id="794" w:name="_Toc233167487"/>
      <w:r w:rsidRPr="009D6ACF">
        <w:t>Structure of the Message</w:t>
      </w:r>
      <w:bookmarkEnd w:id="789"/>
      <w:bookmarkEnd w:id="790"/>
      <w:bookmarkEnd w:id="791"/>
      <w:bookmarkEnd w:id="792"/>
      <w:bookmarkEnd w:id="793"/>
      <w:bookmarkEnd w:id="7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1994"/>
        <w:gridCol w:w="3436"/>
        <w:gridCol w:w="638"/>
        <w:gridCol w:w="535"/>
        <w:gridCol w:w="2747"/>
      </w:tblGrid>
      <w:tr w:rsidR="00E12C52" w:rsidRPr="009D6ACF" w14:paraId="25C81198" w14:textId="77777777" w:rsidTr="00D262E2">
        <w:trPr>
          <w:cantSplit/>
          <w:jc w:val="center"/>
        </w:trPr>
        <w:tc>
          <w:tcPr>
            <w:tcW w:w="1077" w:type="pct"/>
            <w:shd w:val="clear" w:color="auto" w:fill="E6E6E6"/>
          </w:tcPr>
          <w:p w14:paraId="25C81193" w14:textId="77777777" w:rsidR="00E12C52" w:rsidRPr="009D6ACF" w:rsidRDefault="00E12C52" w:rsidP="00315590">
            <w:pPr>
              <w:pStyle w:val="TableNormal1"/>
              <w:rPr>
                <w:b/>
                <w:bCs/>
                <w:szCs w:val="20"/>
              </w:rPr>
            </w:pPr>
            <w:r w:rsidRPr="009D6ACF">
              <w:rPr>
                <w:b/>
                <w:bCs/>
                <w:szCs w:val="20"/>
              </w:rPr>
              <w:t>Segment ID</w:t>
            </w:r>
          </w:p>
        </w:tc>
        <w:tc>
          <w:tcPr>
            <w:tcW w:w="1848" w:type="pct"/>
            <w:shd w:val="clear" w:color="auto" w:fill="E6E6E6"/>
          </w:tcPr>
          <w:p w14:paraId="25C81194" w14:textId="77777777" w:rsidR="00E12C52" w:rsidRPr="009D6ACF" w:rsidRDefault="00E12C52" w:rsidP="00315590">
            <w:pPr>
              <w:pStyle w:val="TableNormal1"/>
              <w:rPr>
                <w:b/>
                <w:bCs/>
                <w:szCs w:val="20"/>
              </w:rPr>
            </w:pPr>
            <w:r w:rsidRPr="009D6ACF">
              <w:rPr>
                <w:b/>
                <w:bCs/>
                <w:szCs w:val="20"/>
              </w:rPr>
              <w:t>Description</w:t>
            </w:r>
          </w:p>
        </w:tc>
        <w:tc>
          <w:tcPr>
            <w:tcW w:w="299" w:type="pct"/>
            <w:shd w:val="clear" w:color="auto" w:fill="E6E6E6"/>
          </w:tcPr>
          <w:p w14:paraId="25C81195" w14:textId="77777777" w:rsidR="00E12C52" w:rsidRPr="009D6ACF" w:rsidRDefault="00E12C52" w:rsidP="00315590">
            <w:pPr>
              <w:pStyle w:val="TableNormal1"/>
              <w:jc w:val="center"/>
              <w:rPr>
                <w:b/>
                <w:bCs/>
                <w:szCs w:val="20"/>
              </w:rPr>
            </w:pPr>
            <w:r w:rsidRPr="009D6ACF">
              <w:rPr>
                <w:b/>
                <w:bCs/>
                <w:szCs w:val="20"/>
              </w:rPr>
              <w:t>OPT</w:t>
            </w:r>
          </w:p>
        </w:tc>
        <w:tc>
          <w:tcPr>
            <w:tcW w:w="297" w:type="pct"/>
            <w:shd w:val="clear" w:color="auto" w:fill="E6E6E6"/>
          </w:tcPr>
          <w:p w14:paraId="25C81196" w14:textId="77777777" w:rsidR="00E12C52" w:rsidRPr="009D6ACF" w:rsidRDefault="00E12C52" w:rsidP="00315590">
            <w:pPr>
              <w:pStyle w:val="TableNormal1"/>
              <w:jc w:val="center"/>
              <w:rPr>
                <w:b/>
                <w:bCs/>
                <w:szCs w:val="20"/>
              </w:rPr>
            </w:pPr>
            <w:r w:rsidRPr="009D6ACF">
              <w:rPr>
                <w:b/>
                <w:bCs/>
                <w:szCs w:val="20"/>
              </w:rPr>
              <w:t>RP</w:t>
            </w:r>
          </w:p>
        </w:tc>
        <w:tc>
          <w:tcPr>
            <w:tcW w:w="1479" w:type="pct"/>
            <w:shd w:val="clear" w:color="auto" w:fill="E6E6E6"/>
          </w:tcPr>
          <w:p w14:paraId="25C81197" w14:textId="77777777" w:rsidR="00E12C52" w:rsidRPr="009D6ACF" w:rsidRDefault="00E12C52" w:rsidP="00315590">
            <w:pPr>
              <w:pStyle w:val="TableNormal1"/>
              <w:rPr>
                <w:b/>
                <w:bCs/>
                <w:szCs w:val="20"/>
              </w:rPr>
            </w:pPr>
            <w:r w:rsidRPr="009D6ACF">
              <w:rPr>
                <w:b/>
                <w:bCs/>
                <w:szCs w:val="20"/>
              </w:rPr>
              <w:t>Comments</w:t>
            </w:r>
          </w:p>
        </w:tc>
      </w:tr>
      <w:tr w:rsidR="00E12C52" w:rsidRPr="009D6ACF" w14:paraId="25C8119E" w14:textId="77777777" w:rsidTr="00D262E2">
        <w:trPr>
          <w:cantSplit/>
          <w:trHeight w:val="70"/>
          <w:jc w:val="center"/>
        </w:trPr>
        <w:tc>
          <w:tcPr>
            <w:tcW w:w="1077" w:type="pct"/>
            <w:shd w:val="clear" w:color="auto" w:fill="D9D9D9"/>
          </w:tcPr>
          <w:p w14:paraId="25C81199" w14:textId="5200A131" w:rsidR="00E12C52" w:rsidRPr="009D6ACF" w:rsidRDefault="002D1D3E" w:rsidP="00315590">
            <w:pPr>
              <w:pStyle w:val="TableNormal1"/>
              <w:rPr>
                <w:szCs w:val="20"/>
              </w:rPr>
            </w:pPr>
            <w:hyperlink w:anchor="_BHS_–_Batch" w:history="1">
              <w:r w:rsidR="00E12C52" w:rsidRPr="009D6ACF">
                <w:rPr>
                  <w:rStyle w:val="HL7Hyperlink"/>
                </w:rPr>
                <w:t>BHS</w:t>
              </w:r>
            </w:hyperlink>
          </w:p>
        </w:tc>
        <w:tc>
          <w:tcPr>
            <w:tcW w:w="1848" w:type="pct"/>
            <w:shd w:val="clear" w:color="auto" w:fill="D9D9D9"/>
          </w:tcPr>
          <w:p w14:paraId="25C8119A" w14:textId="77777777" w:rsidR="00E12C52" w:rsidRPr="009D6ACF" w:rsidRDefault="00E12C52" w:rsidP="00315590">
            <w:pPr>
              <w:pStyle w:val="TableNormal1"/>
              <w:rPr>
                <w:szCs w:val="20"/>
              </w:rPr>
            </w:pPr>
            <w:r w:rsidRPr="009D6ACF">
              <w:rPr>
                <w:szCs w:val="20"/>
              </w:rPr>
              <w:t>Batch Header</w:t>
            </w:r>
          </w:p>
        </w:tc>
        <w:tc>
          <w:tcPr>
            <w:tcW w:w="299" w:type="pct"/>
            <w:shd w:val="clear" w:color="auto" w:fill="D9D9D9"/>
          </w:tcPr>
          <w:p w14:paraId="25C8119B" w14:textId="77777777" w:rsidR="00E12C52" w:rsidRPr="009D6ACF" w:rsidRDefault="00E12C52" w:rsidP="00315590">
            <w:pPr>
              <w:pStyle w:val="TableNormal1"/>
              <w:jc w:val="center"/>
              <w:rPr>
                <w:szCs w:val="20"/>
              </w:rPr>
            </w:pPr>
            <w:r w:rsidRPr="009D6ACF">
              <w:rPr>
                <w:szCs w:val="20"/>
              </w:rPr>
              <w:t>R</w:t>
            </w:r>
          </w:p>
        </w:tc>
        <w:tc>
          <w:tcPr>
            <w:tcW w:w="297" w:type="pct"/>
            <w:shd w:val="clear" w:color="auto" w:fill="D9D9D9"/>
          </w:tcPr>
          <w:p w14:paraId="25C8119C" w14:textId="77777777" w:rsidR="00E12C52" w:rsidRPr="009D6ACF" w:rsidRDefault="00E12C52" w:rsidP="00315590">
            <w:pPr>
              <w:pStyle w:val="TableNormal1"/>
              <w:jc w:val="center"/>
              <w:rPr>
                <w:szCs w:val="20"/>
              </w:rPr>
            </w:pPr>
          </w:p>
        </w:tc>
        <w:tc>
          <w:tcPr>
            <w:tcW w:w="1479" w:type="pct"/>
            <w:shd w:val="clear" w:color="auto" w:fill="D9D9D9"/>
          </w:tcPr>
          <w:p w14:paraId="25C8119D" w14:textId="77777777" w:rsidR="00E12C52" w:rsidRPr="009D6ACF" w:rsidRDefault="00E12C52" w:rsidP="00315590">
            <w:pPr>
              <w:pStyle w:val="TableNormal1"/>
              <w:rPr>
                <w:szCs w:val="20"/>
              </w:rPr>
            </w:pPr>
          </w:p>
        </w:tc>
      </w:tr>
      <w:tr w:rsidR="00E12C52" w:rsidRPr="009D6ACF" w14:paraId="25C811A4" w14:textId="77777777" w:rsidTr="00D262E2">
        <w:trPr>
          <w:cantSplit/>
          <w:jc w:val="center"/>
        </w:trPr>
        <w:tc>
          <w:tcPr>
            <w:tcW w:w="1077" w:type="pct"/>
            <w:shd w:val="clear" w:color="auto" w:fill="D9D9D9"/>
          </w:tcPr>
          <w:p w14:paraId="25C8119F" w14:textId="7D34AD70" w:rsidR="00E12C52" w:rsidRPr="009D6ACF" w:rsidRDefault="002D1D3E" w:rsidP="00315590">
            <w:pPr>
              <w:pStyle w:val="TableNormal1"/>
              <w:rPr>
                <w:szCs w:val="20"/>
              </w:rPr>
            </w:pPr>
            <w:hyperlink w:anchor="_MSA_–_Message_Acknowledgment Segmen" w:history="1">
              <w:r w:rsidR="00E12C52" w:rsidRPr="009D6ACF">
                <w:rPr>
                  <w:rStyle w:val="HL7Hyperlink"/>
                </w:rPr>
                <w:t>MSA</w:t>
              </w:r>
            </w:hyperlink>
          </w:p>
        </w:tc>
        <w:tc>
          <w:tcPr>
            <w:tcW w:w="1848" w:type="pct"/>
            <w:shd w:val="clear" w:color="auto" w:fill="D9D9D9"/>
          </w:tcPr>
          <w:p w14:paraId="25C811A0" w14:textId="77777777" w:rsidR="00E12C52" w:rsidRPr="009D6ACF" w:rsidRDefault="00E12C52" w:rsidP="00315590">
            <w:pPr>
              <w:pStyle w:val="TableNormal1"/>
              <w:rPr>
                <w:szCs w:val="20"/>
              </w:rPr>
            </w:pPr>
            <w:r w:rsidRPr="009D6ACF">
              <w:rPr>
                <w:szCs w:val="20"/>
              </w:rPr>
              <w:t>Message Acknowledgment</w:t>
            </w:r>
          </w:p>
        </w:tc>
        <w:tc>
          <w:tcPr>
            <w:tcW w:w="299" w:type="pct"/>
            <w:shd w:val="clear" w:color="auto" w:fill="D9D9D9"/>
          </w:tcPr>
          <w:p w14:paraId="25C811A1" w14:textId="77777777" w:rsidR="00E12C52" w:rsidRPr="009D6ACF" w:rsidRDefault="00E12C52" w:rsidP="00315590">
            <w:pPr>
              <w:pStyle w:val="TableNormal1"/>
              <w:jc w:val="center"/>
              <w:rPr>
                <w:szCs w:val="20"/>
              </w:rPr>
            </w:pPr>
            <w:r w:rsidRPr="009D6ACF">
              <w:rPr>
                <w:szCs w:val="20"/>
              </w:rPr>
              <w:t>R</w:t>
            </w:r>
          </w:p>
        </w:tc>
        <w:tc>
          <w:tcPr>
            <w:tcW w:w="297" w:type="pct"/>
            <w:shd w:val="clear" w:color="auto" w:fill="D9D9D9"/>
          </w:tcPr>
          <w:p w14:paraId="25C811A2" w14:textId="77777777" w:rsidR="00E12C52" w:rsidRPr="009D6ACF" w:rsidRDefault="00E12C52" w:rsidP="00315590">
            <w:pPr>
              <w:pStyle w:val="TableNormal1"/>
              <w:jc w:val="center"/>
              <w:rPr>
                <w:szCs w:val="20"/>
              </w:rPr>
            </w:pPr>
          </w:p>
        </w:tc>
        <w:tc>
          <w:tcPr>
            <w:tcW w:w="1479" w:type="pct"/>
            <w:shd w:val="clear" w:color="auto" w:fill="D9D9D9"/>
          </w:tcPr>
          <w:p w14:paraId="25C811A3" w14:textId="77777777" w:rsidR="00E12C52" w:rsidRPr="009D6ACF" w:rsidRDefault="00E12C52" w:rsidP="00315590">
            <w:pPr>
              <w:pStyle w:val="TableNormal1"/>
              <w:rPr>
                <w:szCs w:val="20"/>
              </w:rPr>
            </w:pPr>
          </w:p>
        </w:tc>
      </w:tr>
      <w:tr w:rsidR="00E12C52" w:rsidRPr="009D6ACF" w14:paraId="25C811AA" w14:textId="77777777" w:rsidTr="00D262E2">
        <w:trPr>
          <w:cantSplit/>
          <w:jc w:val="center"/>
        </w:trPr>
        <w:tc>
          <w:tcPr>
            <w:tcW w:w="1077" w:type="pct"/>
            <w:shd w:val="clear" w:color="auto" w:fill="D9D9D9"/>
          </w:tcPr>
          <w:p w14:paraId="25C811A5" w14:textId="68EE9D51" w:rsidR="00E12C52" w:rsidRPr="009D6ACF" w:rsidRDefault="002D1D3E" w:rsidP="00315590">
            <w:pPr>
              <w:pStyle w:val="TableNormal1"/>
              <w:rPr>
                <w:szCs w:val="20"/>
              </w:rPr>
            </w:pPr>
            <w:hyperlink w:anchor="_BTS_–_Batch" w:history="1">
              <w:r w:rsidR="00E12C52" w:rsidRPr="009D6ACF">
                <w:rPr>
                  <w:rStyle w:val="HL7Hyperlink"/>
                </w:rPr>
                <w:t>BTS</w:t>
              </w:r>
            </w:hyperlink>
          </w:p>
        </w:tc>
        <w:tc>
          <w:tcPr>
            <w:tcW w:w="1848" w:type="pct"/>
            <w:shd w:val="clear" w:color="auto" w:fill="D9D9D9"/>
          </w:tcPr>
          <w:p w14:paraId="25C811A6" w14:textId="77777777" w:rsidR="00E12C52" w:rsidRPr="009D6ACF" w:rsidRDefault="00E12C52" w:rsidP="00315590">
            <w:pPr>
              <w:pStyle w:val="TableNormal1"/>
              <w:rPr>
                <w:szCs w:val="20"/>
              </w:rPr>
            </w:pPr>
            <w:r w:rsidRPr="009D6ACF">
              <w:rPr>
                <w:szCs w:val="20"/>
              </w:rPr>
              <w:t>Batch Trailer</w:t>
            </w:r>
          </w:p>
        </w:tc>
        <w:tc>
          <w:tcPr>
            <w:tcW w:w="299" w:type="pct"/>
            <w:shd w:val="clear" w:color="auto" w:fill="D9D9D9"/>
          </w:tcPr>
          <w:p w14:paraId="25C811A7" w14:textId="77777777" w:rsidR="00E12C52" w:rsidRPr="009D6ACF" w:rsidRDefault="00E12C52" w:rsidP="00315590">
            <w:pPr>
              <w:pStyle w:val="TableNormal1"/>
              <w:jc w:val="center"/>
              <w:rPr>
                <w:szCs w:val="20"/>
              </w:rPr>
            </w:pPr>
            <w:r w:rsidRPr="009D6ACF">
              <w:rPr>
                <w:szCs w:val="20"/>
              </w:rPr>
              <w:t>R</w:t>
            </w:r>
          </w:p>
        </w:tc>
        <w:tc>
          <w:tcPr>
            <w:tcW w:w="297" w:type="pct"/>
            <w:shd w:val="clear" w:color="auto" w:fill="D9D9D9"/>
          </w:tcPr>
          <w:p w14:paraId="25C811A8" w14:textId="77777777" w:rsidR="00E12C52" w:rsidRPr="009D6ACF" w:rsidRDefault="00E12C52" w:rsidP="00315590">
            <w:pPr>
              <w:pStyle w:val="TableNormal1"/>
              <w:jc w:val="center"/>
              <w:rPr>
                <w:szCs w:val="20"/>
              </w:rPr>
            </w:pPr>
          </w:p>
        </w:tc>
        <w:tc>
          <w:tcPr>
            <w:tcW w:w="1479" w:type="pct"/>
            <w:shd w:val="clear" w:color="auto" w:fill="D9D9D9"/>
          </w:tcPr>
          <w:p w14:paraId="25C811A9" w14:textId="77777777" w:rsidR="00E12C52" w:rsidRPr="009D6ACF" w:rsidRDefault="00E12C52" w:rsidP="00315590">
            <w:pPr>
              <w:pStyle w:val="TableNormal1"/>
              <w:rPr>
                <w:szCs w:val="20"/>
              </w:rPr>
            </w:pPr>
          </w:p>
        </w:tc>
      </w:tr>
    </w:tbl>
    <w:p w14:paraId="25C811AB" w14:textId="77777777" w:rsidR="00E12C52" w:rsidRPr="009D6ACF" w:rsidRDefault="00E12C52" w:rsidP="00094429">
      <w:pPr>
        <w:pStyle w:val="AH3"/>
        <w:numPr>
          <w:ilvl w:val="2"/>
          <w:numId w:val="17"/>
        </w:numPr>
        <w:tabs>
          <w:tab w:val="clear" w:pos="1728"/>
          <w:tab w:val="num" w:pos="1170"/>
        </w:tabs>
        <w:spacing w:before="360"/>
        <w:ind w:left="1166" w:hanging="1166"/>
      </w:pPr>
      <w:bookmarkStart w:id="795" w:name="_Toc110408627"/>
      <w:bookmarkStart w:id="796" w:name="_Toc226975142"/>
      <w:bookmarkStart w:id="797" w:name="_Toc228789317"/>
      <w:bookmarkStart w:id="798" w:name="_Toc232396202"/>
      <w:bookmarkStart w:id="799" w:name="_Toc233014201"/>
      <w:bookmarkStart w:id="800" w:name="_Toc233167488"/>
      <w:r w:rsidRPr="009D6ACF">
        <w:t>Sample ACK Message</w:t>
      </w:r>
      <w:bookmarkEnd w:id="795"/>
      <w:bookmarkEnd w:id="796"/>
      <w:bookmarkEnd w:id="797"/>
      <w:bookmarkEnd w:id="798"/>
      <w:bookmarkEnd w:id="799"/>
      <w:bookmarkEnd w:id="800"/>
    </w:p>
    <w:p w14:paraId="25C811AC" w14:textId="77777777" w:rsidR="00E12C52" w:rsidRPr="009D6ACF" w:rsidRDefault="00E12C52" w:rsidP="00315590">
      <w:pPr>
        <w:spacing w:before="0" w:after="0"/>
        <w:rPr>
          <w:rStyle w:val="Example"/>
        </w:rPr>
      </w:pPr>
      <w:r w:rsidRPr="00C174CD">
        <w:rPr>
          <w:rStyle w:val="Example"/>
          <w:highlight w:val="lightGray"/>
          <w:shd w:val="clear" w:color="auto" w:fill="FFCCFF"/>
        </w:rPr>
        <w:t>BHS</w:t>
      </w:r>
      <w:r w:rsidRPr="009D6ACF">
        <w:rPr>
          <w:rStyle w:val="Example"/>
        </w:rPr>
        <w:t>|^~\&amp;|ROR AAC||ROR SITE||20050303020500||^^ACK^2.4</w:t>
      </w:r>
    </w:p>
    <w:p w14:paraId="25C811AD" w14:textId="77777777" w:rsidR="00E12C52" w:rsidRPr="009D6ACF" w:rsidRDefault="00E12C52" w:rsidP="00315590">
      <w:pPr>
        <w:spacing w:before="0" w:after="0"/>
        <w:rPr>
          <w:rStyle w:val="Example"/>
        </w:rPr>
      </w:pPr>
      <w:r w:rsidRPr="009D6ACF">
        <w:rPr>
          <w:rStyle w:val="Example"/>
        </w:rPr>
        <w:t>|CA|23423423423|64038648827</w:t>
      </w:r>
    </w:p>
    <w:p w14:paraId="25C811AE" w14:textId="77777777" w:rsidR="00E12C52" w:rsidRPr="009D6ACF" w:rsidRDefault="00E12C52" w:rsidP="00315590">
      <w:pPr>
        <w:spacing w:before="0" w:after="0"/>
        <w:rPr>
          <w:rStyle w:val="Example"/>
        </w:rPr>
      </w:pPr>
      <w:r w:rsidRPr="00C174CD">
        <w:rPr>
          <w:rStyle w:val="Example"/>
          <w:highlight w:val="lightGray"/>
          <w:shd w:val="clear" w:color="auto" w:fill="FFCCFF"/>
        </w:rPr>
        <w:t>MSA</w:t>
      </w:r>
      <w:r w:rsidRPr="009D6ACF">
        <w:rPr>
          <w:rStyle w:val="Example"/>
        </w:rPr>
        <w:t>|CA|64038648827</w:t>
      </w:r>
    </w:p>
    <w:p w14:paraId="25C811AF" w14:textId="77777777" w:rsidR="00E12C52" w:rsidRPr="009D6ACF" w:rsidRDefault="00E12C52" w:rsidP="00315590">
      <w:pPr>
        <w:spacing w:before="0" w:after="0"/>
        <w:rPr>
          <w:rStyle w:val="Example"/>
        </w:rPr>
      </w:pPr>
      <w:r w:rsidRPr="00C174CD">
        <w:rPr>
          <w:rStyle w:val="Example"/>
          <w:highlight w:val="lightGray"/>
          <w:shd w:val="clear" w:color="auto" w:fill="FFCCFF"/>
        </w:rPr>
        <w:t>BTS</w:t>
      </w:r>
      <w:r w:rsidRPr="009D6ACF">
        <w:rPr>
          <w:rStyle w:val="Example"/>
        </w:rPr>
        <w:t>|1</w:t>
      </w:r>
    </w:p>
    <w:p w14:paraId="25C811B0" w14:textId="77777777" w:rsidR="00E12C52" w:rsidRDefault="00E12C52" w:rsidP="002D3490">
      <w:pPr>
        <w:pStyle w:val="LeftBlank"/>
      </w:pPr>
      <w:bookmarkStart w:id="801" w:name="_Toc110408628"/>
      <w:bookmarkStart w:id="802" w:name="_Toc226975143"/>
      <w:bookmarkStart w:id="803" w:name="_Toc228789318"/>
      <w:bookmarkStart w:id="804" w:name="_Toc232396203"/>
      <w:bookmarkStart w:id="805" w:name="_Toc233014202"/>
      <w:bookmarkStart w:id="806" w:name="_Toc233167489"/>
      <w:r>
        <w:br w:type="page"/>
      </w:r>
      <w:r>
        <w:lastRenderedPageBreak/>
        <w:t>THIS PAGE INTENTIONALLY LEFT BLANK</w:t>
      </w:r>
    </w:p>
    <w:p w14:paraId="25C811B1" w14:textId="77777777" w:rsidR="00E12C52" w:rsidRPr="00F15BA9" w:rsidRDefault="00E12C52" w:rsidP="009B0454">
      <w:pPr>
        <w:pStyle w:val="StyleStyleH8Left0Firstline0Bold"/>
        <w:numPr>
          <w:ilvl w:val="0"/>
          <w:numId w:val="17"/>
        </w:numPr>
      </w:pPr>
      <w:r>
        <w:br w:type="page"/>
      </w:r>
      <w:bookmarkStart w:id="807" w:name="App_D"/>
      <w:r w:rsidRPr="002B4D82">
        <w:lastRenderedPageBreak/>
        <w:t>HL7 Segment Definitions</w:t>
      </w:r>
      <w:bookmarkEnd w:id="765"/>
      <w:bookmarkEnd w:id="801"/>
      <w:bookmarkEnd w:id="802"/>
      <w:bookmarkEnd w:id="803"/>
      <w:bookmarkEnd w:id="804"/>
      <w:bookmarkEnd w:id="805"/>
      <w:bookmarkEnd w:id="806"/>
      <w:bookmarkEnd w:id="807"/>
    </w:p>
    <w:p w14:paraId="25C811B2" w14:textId="77777777" w:rsidR="00E12C52" w:rsidRPr="004B3A0B" w:rsidRDefault="00E12C52" w:rsidP="00094429">
      <w:pPr>
        <w:pStyle w:val="AH2"/>
        <w:numPr>
          <w:ilvl w:val="1"/>
          <w:numId w:val="17"/>
        </w:numPr>
        <w:spacing w:before="360"/>
      </w:pPr>
      <w:bookmarkStart w:id="808" w:name="_Toc110408629"/>
      <w:bookmarkStart w:id="809" w:name="_Toc226975144"/>
      <w:bookmarkStart w:id="810" w:name="_Toc228789319"/>
      <w:bookmarkStart w:id="811" w:name="_Toc232396204"/>
      <w:bookmarkStart w:id="812" w:name="_Toc233014203"/>
      <w:bookmarkStart w:id="813" w:name="_Toc233167490"/>
      <w:r w:rsidRPr="004B3A0B">
        <w:t>Typographic Conventions</w:t>
      </w:r>
      <w:bookmarkEnd w:id="808"/>
      <w:bookmarkEnd w:id="809"/>
      <w:bookmarkEnd w:id="810"/>
      <w:bookmarkEnd w:id="811"/>
      <w:bookmarkEnd w:id="812"/>
      <w:bookmarkEnd w:id="813"/>
    </w:p>
    <w:p w14:paraId="70FD4CBB" w14:textId="77777777" w:rsidR="0049167A" w:rsidRPr="0049167A" w:rsidRDefault="00E12C52" w:rsidP="0049167A">
      <w:pPr>
        <w:rPr>
          <w:rStyle w:val="IHyperlink"/>
        </w:rPr>
      </w:pPr>
      <w:r w:rsidRPr="00BF631E">
        <w:t xml:space="preserve">The following conventions are specific </w:t>
      </w:r>
      <w:r w:rsidRPr="00BF631E">
        <w:rPr>
          <w:i/>
        </w:rPr>
        <w:t>to this appendix only</w:t>
      </w:r>
      <w:r w:rsidRPr="00BF631E">
        <w:t xml:space="preserve">.  </w:t>
      </w:r>
      <w:r w:rsidR="00902E74">
        <w:t xml:space="preserve">Additional conventions used in this section can be found in Section C.1, </w:t>
      </w:r>
      <w:r w:rsidR="00A718A0">
        <w:fldChar w:fldCharType="begin"/>
      </w:r>
      <w:r w:rsidR="00A718A0">
        <w:instrText xml:space="preserve"> REF _Ref449016239 \h </w:instrText>
      </w:r>
      <w:r w:rsidR="009D094D">
        <w:instrText xml:space="preserve"> \* MERGEFORMAT </w:instrText>
      </w:r>
      <w:r w:rsidR="00A718A0">
        <w:fldChar w:fldCharType="separate"/>
      </w:r>
      <w:r w:rsidR="0049167A" w:rsidRPr="0049167A">
        <w:rPr>
          <w:rStyle w:val="IHyperlink"/>
        </w:rPr>
        <w:t>Typographic Conventions</w:t>
      </w:r>
      <w:r w:rsidR="00A718A0">
        <w:fldChar w:fldCharType="end"/>
      </w:r>
      <w:r w:rsidR="009D094D">
        <w:t xml:space="preserve"> </w:t>
      </w:r>
      <w:r w:rsidR="00902E74">
        <w:t xml:space="preserve">and in Section 1.1, </w:t>
      </w:r>
      <w:r w:rsidR="00902E74" w:rsidRPr="00902E74">
        <w:rPr>
          <w:rStyle w:val="IHyperlink"/>
        </w:rPr>
        <w:fldChar w:fldCharType="begin"/>
      </w:r>
      <w:r w:rsidR="00902E74" w:rsidRPr="00902E74">
        <w:rPr>
          <w:rStyle w:val="IHyperlink"/>
        </w:rPr>
        <w:instrText xml:space="preserve"> REF _Ref272397552 \h </w:instrText>
      </w:r>
      <w:r w:rsidR="00902E74">
        <w:rPr>
          <w:rStyle w:val="IHyperlink"/>
        </w:rPr>
        <w:instrText xml:space="preserve"> \* MERGEFORMAT </w:instrText>
      </w:r>
      <w:r w:rsidR="00902E74" w:rsidRPr="00902E74">
        <w:rPr>
          <w:rStyle w:val="IHyperlink"/>
        </w:rPr>
      </w:r>
      <w:r w:rsidR="00902E74" w:rsidRPr="00902E74">
        <w:rPr>
          <w:rStyle w:val="IHyperlink"/>
        </w:rPr>
        <w:fldChar w:fldCharType="separate"/>
      </w:r>
      <w:r w:rsidR="0049167A" w:rsidRPr="0049167A">
        <w:rPr>
          <w:rStyle w:val="IHyperlink"/>
        </w:rPr>
        <w:t>Preface</w:t>
      </w:r>
    </w:p>
    <w:p w14:paraId="25C811B3" w14:textId="7CA32168" w:rsidR="00E12C52" w:rsidRPr="002D3490" w:rsidRDefault="0049167A" w:rsidP="002D3490">
      <w:r w:rsidRPr="0049167A">
        <w:rPr>
          <w:rStyle w:val="IHyperlink"/>
        </w:rPr>
        <w:t>Typographical Conventions Used in the</w:t>
      </w:r>
      <w:r w:rsidRPr="00C5559F">
        <w:t xml:space="preserve"> Manual</w:t>
      </w:r>
      <w:r w:rsidR="00902E74" w:rsidRPr="00902E74">
        <w:rPr>
          <w:rStyle w:val="IHyperlink"/>
        </w:rPr>
        <w:fldChar w:fldCharType="end"/>
      </w:r>
      <w:r w:rsidR="00902E74" w:rsidRPr="00BF631E">
        <w:t>.</w:t>
      </w:r>
    </w:p>
    <w:p w14:paraId="25C811B4" w14:textId="068E4D94" w:rsidR="00E12C52" w:rsidRDefault="00E12C52" w:rsidP="009D7405">
      <w:pPr>
        <w:pStyle w:val="Caption"/>
      </w:pPr>
      <w:bookmarkStart w:id="814" w:name="_Toc126738554"/>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52</w:t>
      </w:r>
      <w:r w:rsidR="00C9379D">
        <w:rPr>
          <w:noProof/>
        </w:rPr>
        <w:fldChar w:fldCharType="end"/>
      </w:r>
      <w:r>
        <w:t xml:space="preserve"> – Typographic Conventions (Segment Definitions)</w:t>
      </w:r>
      <w:bookmarkEnd w:id="8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1618"/>
        <w:gridCol w:w="5574"/>
        <w:gridCol w:w="2158"/>
      </w:tblGrid>
      <w:tr w:rsidR="00E12C52" w:rsidRPr="009D6ACF" w14:paraId="25C811B8" w14:textId="77777777" w:rsidTr="00052258">
        <w:tc>
          <w:tcPr>
            <w:tcW w:w="865" w:type="pct"/>
            <w:shd w:val="clear" w:color="auto" w:fill="666699"/>
          </w:tcPr>
          <w:p w14:paraId="25C811B5" w14:textId="77777777" w:rsidR="00E12C52" w:rsidRPr="009D6ACF" w:rsidRDefault="00E12C52" w:rsidP="00D33A96">
            <w:pPr>
              <w:pStyle w:val="TableHead"/>
              <w:rPr>
                <w:noProof/>
              </w:rPr>
            </w:pPr>
            <w:r w:rsidRPr="009D6ACF">
              <w:rPr>
                <w:noProof/>
              </w:rPr>
              <w:t>Notation</w:t>
            </w:r>
          </w:p>
        </w:tc>
        <w:tc>
          <w:tcPr>
            <w:tcW w:w="2981" w:type="pct"/>
            <w:shd w:val="clear" w:color="auto" w:fill="666699"/>
          </w:tcPr>
          <w:p w14:paraId="25C811B6" w14:textId="77777777" w:rsidR="00E12C52" w:rsidRPr="009D6ACF" w:rsidRDefault="00E12C52" w:rsidP="00D33A96">
            <w:pPr>
              <w:pStyle w:val="TableHead"/>
            </w:pPr>
            <w:r w:rsidRPr="009D6ACF">
              <w:t>Description</w:t>
            </w:r>
          </w:p>
        </w:tc>
        <w:tc>
          <w:tcPr>
            <w:tcW w:w="1154" w:type="pct"/>
            <w:shd w:val="clear" w:color="auto" w:fill="666699"/>
          </w:tcPr>
          <w:p w14:paraId="25C811B7" w14:textId="77777777" w:rsidR="00E12C52" w:rsidRPr="009D6ACF" w:rsidRDefault="00E12C52" w:rsidP="00D33A96">
            <w:pPr>
              <w:pStyle w:val="TableHead"/>
              <w:rPr>
                <w:noProof/>
              </w:rPr>
            </w:pPr>
            <w:r w:rsidRPr="009D6ACF">
              <w:rPr>
                <w:noProof/>
              </w:rPr>
              <w:t>Example</w:t>
            </w:r>
          </w:p>
        </w:tc>
      </w:tr>
      <w:tr w:rsidR="00E12C52" w:rsidRPr="009D6ACF" w14:paraId="25C811BC" w14:textId="77777777">
        <w:tc>
          <w:tcPr>
            <w:tcW w:w="865" w:type="pct"/>
          </w:tcPr>
          <w:p w14:paraId="25C811B9" w14:textId="77777777" w:rsidR="00E12C52" w:rsidRPr="009D6ACF" w:rsidRDefault="00E12C52" w:rsidP="00315590">
            <w:pPr>
              <w:pStyle w:val="TableNormal1"/>
              <w:rPr>
                <w:rStyle w:val="Literal"/>
              </w:rPr>
            </w:pPr>
            <w:r w:rsidRPr="009D6ACF">
              <w:rPr>
                <w:rStyle w:val="Literal"/>
              </w:rPr>
              <w:t>Bold</w:t>
            </w:r>
          </w:p>
        </w:tc>
        <w:tc>
          <w:tcPr>
            <w:tcW w:w="2981" w:type="pct"/>
          </w:tcPr>
          <w:p w14:paraId="25C811BA" w14:textId="77777777" w:rsidR="00E12C52" w:rsidRPr="009D6ACF" w:rsidRDefault="00E12C52" w:rsidP="00315590">
            <w:pPr>
              <w:pStyle w:val="TableNormal1"/>
            </w:pPr>
            <w:r w:rsidRPr="009D6ACF">
              <w:t>Literal</w:t>
            </w:r>
          </w:p>
        </w:tc>
        <w:tc>
          <w:tcPr>
            <w:tcW w:w="1154" w:type="pct"/>
          </w:tcPr>
          <w:p w14:paraId="25C811BB" w14:textId="77777777" w:rsidR="00E12C52" w:rsidRPr="009D6ACF" w:rsidRDefault="00E12C52" w:rsidP="00315590">
            <w:pPr>
              <w:pStyle w:val="TableNormal1"/>
              <w:rPr>
                <w:rStyle w:val="Literal"/>
              </w:rPr>
            </w:pPr>
            <w:r w:rsidRPr="009D6ACF">
              <w:rPr>
                <w:rStyle w:val="Literal"/>
              </w:rPr>
              <w:t>DNS</w:t>
            </w:r>
          </w:p>
        </w:tc>
      </w:tr>
      <w:tr w:rsidR="00E12C52" w:rsidRPr="009D6ACF" w14:paraId="25C811C0" w14:textId="77777777">
        <w:tc>
          <w:tcPr>
            <w:tcW w:w="865" w:type="pct"/>
          </w:tcPr>
          <w:p w14:paraId="25C811BD" w14:textId="77777777" w:rsidR="00E12C52" w:rsidRPr="009D6ACF" w:rsidRDefault="00E12C52" w:rsidP="00315590">
            <w:pPr>
              <w:pStyle w:val="TableNormal1"/>
              <w:rPr>
                <w:noProof/>
              </w:rPr>
            </w:pPr>
            <w:r w:rsidRPr="009D6ACF">
              <w:rPr>
                <w:noProof/>
              </w:rPr>
              <w:t>&lt;…&gt;</w:t>
            </w:r>
          </w:p>
        </w:tc>
        <w:tc>
          <w:tcPr>
            <w:tcW w:w="2981" w:type="pct"/>
          </w:tcPr>
          <w:p w14:paraId="25C811BE" w14:textId="77777777" w:rsidR="00E12C52" w:rsidRPr="009D6ACF" w:rsidRDefault="00E12C52" w:rsidP="00315590">
            <w:pPr>
              <w:pStyle w:val="TableNormal1"/>
            </w:pPr>
            <w:r w:rsidRPr="009D6ACF">
              <w:t>Name that represents the corresponding value</w:t>
            </w:r>
          </w:p>
        </w:tc>
        <w:tc>
          <w:tcPr>
            <w:tcW w:w="1154" w:type="pct"/>
          </w:tcPr>
          <w:p w14:paraId="25C811BF" w14:textId="77777777" w:rsidR="00E12C52" w:rsidRPr="009D6ACF" w:rsidRDefault="00E12C52" w:rsidP="00315590">
            <w:pPr>
              <w:pStyle w:val="TableNormal1"/>
              <w:rPr>
                <w:noProof/>
              </w:rPr>
            </w:pPr>
            <w:r w:rsidRPr="00027BCD">
              <w:rPr>
                <w:rStyle w:val="Literal"/>
              </w:rPr>
              <w:t>&lt;Race Code&gt;</w:t>
            </w:r>
          </w:p>
        </w:tc>
      </w:tr>
      <w:tr w:rsidR="00E12C52" w:rsidRPr="009D6ACF" w14:paraId="25C811C4" w14:textId="77777777">
        <w:tc>
          <w:tcPr>
            <w:tcW w:w="865" w:type="pct"/>
          </w:tcPr>
          <w:p w14:paraId="25C811C1" w14:textId="77777777" w:rsidR="00E12C52" w:rsidRPr="009D6ACF" w:rsidRDefault="00E12C52" w:rsidP="00315590">
            <w:pPr>
              <w:pStyle w:val="TableNormal1"/>
              <w:rPr>
                <w:noProof/>
              </w:rPr>
            </w:pPr>
            <w:r w:rsidRPr="009D6ACF">
              <w:rPr>
                <w:noProof/>
              </w:rPr>
              <w:t>[…]</w:t>
            </w:r>
          </w:p>
        </w:tc>
        <w:tc>
          <w:tcPr>
            <w:tcW w:w="2981" w:type="pct"/>
          </w:tcPr>
          <w:p w14:paraId="25C811C2" w14:textId="77777777" w:rsidR="00E12C52" w:rsidRPr="009D6ACF" w:rsidRDefault="00E12C52" w:rsidP="00315590">
            <w:pPr>
              <w:pStyle w:val="TableNormal1"/>
            </w:pPr>
            <w:r w:rsidRPr="009D6ACF">
              <w:t>Optional element(s)</w:t>
            </w:r>
          </w:p>
        </w:tc>
        <w:tc>
          <w:tcPr>
            <w:tcW w:w="1154" w:type="pct"/>
          </w:tcPr>
          <w:p w14:paraId="25C811C3" w14:textId="77777777" w:rsidR="00E12C52" w:rsidRPr="009D6ACF" w:rsidRDefault="00E12C52" w:rsidP="00315590">
            <w:pPr>
              <w:pStyle w:val="TableNormal1"/>
              <w:rPr>
                <w:noProof/>
              </w:rPr>
            </w:pPr>
            <w:r w:rsidRPr="009D6ACF">
              <w:rPr>
                <w:noProof/>
              </w:rPr>
              <w:t>[ss]</w:t>
            </w:r>
          </w:p>
        </w:tc>
      </w:tr>
      <w:tr w:rsidR="00E12C52" w:rsidRPr="009D6ACF" w14:paraId="25C811C8" w14:textId="77777777">
        <w:tc>
          <w:tcPr>
            <w:tcW w:w="865" w:type="pct"/>
          </w:tcPr>
          <w:p w14:paraId="25C811C5" w14:textId="77777777" w:rsidR="00E12C52" w:rsidRPr="009D6ACF" w:rsidRDefault="00E12C52" w:rsidP="00315590">
            <w:pPr>
              <w:pStyle w:val="TableNormal1"/>
              <w:rPr>
                <w:noProof/>
              </w:rPr>
            </w:pPr>
            <w:r w:rsidRPr="009D6ACF">
              <w:rPr>
                <w:noProof/>
              </w:rPr>
              <w:t>|</w:t>
            </w:r>
          </w:p>
        </w:tc>
        <w:tc>
          <w:tcPr>
            <w:tcW w:w="2981" w:type="pct"/>
          </w:tcPr>
          <w:p w14:paraId="25C811C6" w14:textId="77777777" w:rsidR="00E12C52" w:rsidRPr="009D6ACF" w:rsidRDefault="00E12C52" w:rsidP="00315590">
            <w:pPr>
              <w:pStyle w:val="TableNormal1"/>
            </w:pPr>
            <w:r w:rsidRPr="009D6ACF">
              <w:t>Or</w:t>
            </w:r>
          </w:p>
        </w:tc>
        <w:tc>
          <w:tcPr>
            <w:tcW w:w="1154" w:type="pct"/>
          </w:tcPr>
          <w:p w14:paraId="25C811C7" w14:textId="77777777" w:rsidR="00E12C52" w:rsidRPr="009D6ACF" w:rsidRDefault="00E12C52" w:rsidP="00315590">
            <w:pPr>
              <w:pStyle w:val="TableNormal1"/>
              <w:rPr>
                <w:noProof/>
              </w:rPr>
            </w:pPr>
            <w:r w:rsidRPr="009D6ACF">
              <w:rPr>
                <w:rStyle w:val="Literal"/>
              </w:rPr>
              <w:t>+</w:t>
            </w:r>
            <w:r w:rsidRPr="009D6ACF">
              <w:rPr>
                <w:noProof/>
              </w:rPr>
              <w:t>|</w:t>
            </w:r>
            <w:r w:rsidRPr="009D6ACF">
              <w:rPr>
                <w:rStyle w:val="Literal"/>
              </w:rPr>
              <w:t>-</w:t>
            </w:r>
          </w:p>
        </w:tc>
      </w:tr>
      <w:tr w:rsidR="00E12C52" w:rsidRPr="009D6ACF" w14:paraId="25C811CC" w14:textId="77777777">
        <w:tc>
          <w:tcPr>
            <w:tcW w:w="865" w:type="pct"/>
          </w:tcPr>
          <w:p w14:paraId="25C811C9" w14:textId="77777777" w:rsidR="00E12C52" w:rsidRPr="009D6ACF" w:rsidRDefault="00E12C52" w:rsidP="00315590">
            <w:pPr>
              <w:pStyle w:val="TableNormal1"/>
              <w:rPr>
                <w:noProof/>
              </w:rPr>
            </w:pPr>
            <w:r w:rsidRPr="009D6ACF">
              <w:rPr>
                <w:noProof/>
              </w:rPr>
              <w:t>DD</w:t>
            </w:r>
          </w:p>
        </w:tc>
        <w:tc>
          <w:tcPr>
            <w:tcW w:w="2981" w:type="pct"/>
          </w:tcPr>
          <w:p w14:paraId="25C811CA" w14:textId="77777777" w:rsidR="00E12C52" w:rsidRPr="009D6ACF" w:rsidRDefault="00E12C52" w:rsidP="00315590">
            <w:pPr>
              <w:pStyle w:val="TableNormal1"/>
            </w:pPr>
            <w:r w:rsidRPr="009D6ACF">
              <w:t>Day (1-31)</w:t>
            </w:r>
          </w:p>
        </w:tc>
        <w:tc>
          <w:tcPr>
            <w:tcW w:w="1154" w:type="pct"/>
          </w:tcPr>
          <w:p w14:paraId="25C811CB" w14:textId="77777777" w:rsidR="00E12C52" w:rsidRPr="009D6ACF" w:rsidRDefault="00E12C52" w:rsidP="00315590">
            <w:pPr>
              <w:pStyle w:val="TableNormal1"/>
              <w:rPr>
                <w:noProof/>
              </w:rPr>
            </w:pPr>
            <w:r w:rsidRPr="009D6ACF">
              <w:rPr>
                <w:noProof/>
              </w:rPr>
              <w:t>05</w:t>
            </w:r>
          </w:p>
        </w:tc>
      </w:tr>
      <w:tr w:rsidR="00E12C52" w:rsidRPr="009D6ACF" w14:paraId="25C811D0" w14:textId="77777777">
        <w:tc>
          <w:tcPr>
            <w:tcW w:w="865" w:type="pct"/>
          </w:tcPr>
          <w:p w14:paraId="25C811CD" w14:textId="77777777" w:rsidR="00E12C52" w:rsidRPr="009D6ACF" w:rsidRDefault="00E12C52" w:rsidP="00315590">
            <w:pPr>
              <w:pStyle w:val="TableNormal1"/>
              <w:rPr>
                <w:noProof/>
              </w:rPr>
            </w:pPr>
            <w:r w:rsidRPr="009D6ACF">
              <w:rPr>
                <w:noProof/>
              </w:rPr>
              <w:t>MM</w:t>
            </w:r>
          </w:p>
        </w:tc>
        <w:tc>
          <w:tcPr>
            <w:tcW w:w="2981" w:type="pct"/>
          </w:tcPr>
          <w:p w14:paraId="25C811CE" w14:textId="77777777" w:rsidR="00E12C52" w:rsidRPr="009D6ACF" w:rsidRDefault="00E12C52" w:rsidP="00315590">
            <w:pPr>
              <w:pStyle w:val="TableNormal1"/>
            </w:pPr>
            <w:r w:rsidRPr="009D6ACF">
              <w:t>Month (1-12)</w:t>
            </w:r>
          </w:p>
        </w:tc>
        <w:tc>
          <w:tcPr>
            <w:tcW w:w="1154" w:type="pct"/>
          </w:tcPr>
          <w:p w14:paraId="25C811CF" w14:textId="77777777" w:rsidR="00E12C52" w:rsidRPr="009D6ACF" w:rsidRDefault="00E12C52" w:rsidP="00315590">
            <w:pPr>
              <w:pStyle w:val="TableNormal1"/>
              <w:rPr>
                <w:noProof/>
              </w:rPr>
            </w:pPr>
            <w:r w:rsidRPr="009D6ACF">
              <w:rPr>
                <w:noProof/>
              </w:rPr>
              <w:t>10</w:t>
            </w:r>
          </w:p>
        </w:tc>
      </w:tr>
      <w:tr w:rsidR="00E12C52" w:rsidRPr="009D6ACF" w14:paraId="25C811D4" w14:textId="77777777">
        <w:tc>
          <w:tcPr>
            <w:tcW w:w="865" w:type="pct"/>
          </w:tcPr>
          <w:p w14:paraId="25C811D1" w14:textId="77777777" w:rsidR="00E12C52" w:rsidRPr="009D6ACF" w:rsidRDefault="00E12C52" w:rsidP="00315590">
            <w:pPr>
              <w:pStyle w:val="TableNormal1"/>
              <w:rPr>
                <w:noProof/>
              </w:rPr>
            </w:pPr>
            <w:r w:rsidRPr="009D6ACF">
              <w:rPr>
                <w:noProof/>
              </w:rPr>
              <w:t>N</w:t>
            </w:r>
          </w:p>
        </w:tc>
        <w:tc>
          <w:tcPr>
            <w:tcW w:w="2981" w:type="pct"/>
          </w:tcPr>
          <w:p w14:paraId="25C811D2" w14:textId="77777777" w:rsidR="00E12C52" w:rsidRPr="009D6ACF" w:rsidRDefault="00E12C52" w:rsidP="00315590">
            <w:pPr>
              <w:pStyle w:val="TableNormal1"/>
            </w:pPr>
            <w:r w:rsidRPr="009D6ACF">
              <w:t>Digit (0-9)</w:t>
            </w:r>
          </w:p>
        </w:tc>
        <w:tc>
          <w:tcPr>
            <w:tcW w:w="1154" w:type="pct"/>
          </w:tcPr>
          <w:p w14:paraId="25C811D3" w14:textId="77777777" w:rsidR="00E12C52" w:rsidRPr="009D6ACF" w:rsidRDefault="00E12C52" w:rsidP="00315590">
            <w:pPr>
              <w:pStyle w:val="TableNormal1"/>
              <w:rPr>
                <w:noProof/>
              </w:rPr>
            </w:pPr>
          </w:p>
        </w:tc>
      </w:tr>
      <w:tr w:rsidR="00E12C52" w:rsidRPr="009D6ACF" w14:paraId="25C811D8" w14:textId="77777777">
        <w:tc>
          <w:tcPr>
            <w:tcW w:w="865" w:type="pct"/>
          </w:tcPr>
          <w:p w14:paraId="25C811D5" w14:textId="77777777" w:rsidR="00E12C52" w:rsidRPr="009D6ACF" w:rsidRDefault="00E12C52" w:rsidP="00315590">
            <w:pPr>
              <w:pStyle w:val="TableNormal1"/>
              <w:rPr>
                <w:noProof/>
              </w:rPr>
            </w:pPr>
            <w:r w:rsidRPr="009D6ACF">
              <w:rPr>
                <w:noProof/>
              </w:rPr>
              <w:t>YY</w:t>
            </w:r>
          </w:p>
        </w:tc>
        <w:tc>
          <w:tcPr>
            <w:tcW w:w="2981" w:type="pct"/>
          </w:tcPr>
          <w:p w14:paraId="25C811D6" w14:textId="77777777" w:rsidR="00E12C52" w:rsidRPr="009D6ACF" w:rsidRDefault="00E12C52" w:rsidP="00315590">
            <w:pPr>
              <w:pStyle w:val="TableNormal1"/>
            </w:pPr>
            <w:r w:rsidRPr="009D6ACF">
              <w:t>2-digit year</w:t>
            </w:r>
          </w:p>
        </w:tc>
        <w:tc>
          <w:tcPr>
            <w:tcW w:w="1154" w:type="pct"/>
          </w:tcPr>
          <w:p w14:paraId="25C811D7" w14:textId="77777777" w:rsidR="00E12C52" w:rsidRPr="009D6ACF" w:rsidRDefault="00E12C52" w:rsidP="00315590">
            <w:pPr>
              <w:pStyle w:val="TableNormal1"/>
              <w:rPr>
                <w:noProof/>
              </w:rPr>
            </w:pPr>
            <w:r w:rsidRPr="009D6ACF">
              <w:rPr>
                <w:noProof/>
              </w:rPr>
              <w:t>05</w:t>
            </w:r>
          </w:p>
        </w:tc>
      </w:tr>
      <w:tr w:rsidR="00E12C52" w:rsidRPr="009D6ACF" w14:paraId="25C811DC" w14:textId="77777777">
        <w:tc>
          <w:tcPr>
            <w:tcW w:w="865" w:type="pct"/>
          </w:tcPr>
          <w:p w14:paraId="25C811D9" w14:textId="77777777" w:rsidR="00E12C52" w:rsidRPr="009D6ACF" w:rsidRDefault="00E12C52" w:rsidP="00315590">
            <w:pPr>
              <w:pStyle w:val="TableNormal1"/>
              <w:rPr>
                <w:noProof/>
              </w:rPr>
            </w:pPr>
            <w:r w:rsidRPr="009D6ACF">
              <w:rPr>
                <w:noProof/>
              </w:rPr>
              <w:t>YYYY</w:t>
            </w:r>
          </w:p>
        </w:tc>
        <w:tc>
          <w:tcPr>
            <w:tcW w:w="2981" w:type="pct"/>
          </w:tcPr>
          <w:p w14:paraId="25C811DA" w14:textId="77777777" w:rsidR="00E12C52" w:rsidRPr="009D6ACF" w:rsidRDefault="00E12C52" w:rsidP="00315590">
            <w:pPr>
              <w:pStyle w:val="TableNormal1"/>
            </w:pPr>
            <w:r w:rsidRPr="009D6ACF">
              <w:t>4-digit year</w:t>
            </w:r>
          </w:p>
        </w:tc>
        <w:tc>
          <w:tcPr>
            <w:tcW w:w="1154" w:type="pct"/>
          </w:tcPr>
          <w:p w14:paraId="25C811DB" w14:textId="77777777" w:rsidR="00E12C52" w:rsidRPr="009D6ACF" w:rsidRDefault="00E12C52" w:rsidP="00315590">
            <w:pPr>
              <w:pStyle w:val="TableNormal1"/>
              <w:rPr>
                <w:noProof/>
              </w:rPr>
            </w:pPr>
            <w:r w:rsidRPr="009D6ACF">
              <w:rPr>
                <w:noProof/>
              </w:rPr>
              <w:t>2005</w:t>
            </w:r>
          </w:p>
        </w:tc>
      </w:tr>
      <w:tr w:rsidR="00E12C52" w:rsidRPr="009D6ACF" w14:paraId="25C811E0" w14:textId="77777777">
        <w:tc>
          <w:tcPr>
            <w:tcW w:w="865" w:type="pct"/>
          </w:tcPr>
          <w:p w14:paraId="25C811DD" w14:textId="77777777" w:rsidR="00E12C52" w:rsidRPr="009D6ACF" w:rsidRDefault="00E12C52" w:rsidP="00315590">
            <w:pPr>
              <w:pStyle w:val="TableNormal1"/>
              <w:rPr>
                <w:noProof/>
              </w:rPr>
            </w:pPr>
            <w:r w:rsidRPr="009D6ACF">
              <w:rPr>
                <w:noProof/>
              </w:rPr>
              <w:t>Hh</w:t>
            </w:r>
          </w:p>
        </w:tc>
        <w:tc>
          <w:tcPr>
            <w:tcW w:w="2981" w:type="pct"/>
          </w:tcPr>
          <w:p w14:paraId="25C811DE" w14:textId="77777777" w:rsidR="00E12C52" w:rsidRPr="009D6ACF" w:rsidRDefault="00E12C52" w:rsidP="00315590">
            <w:pPr>
              <w:pStyle w:val="TableNormal1"/>
            </w:pPr>
            <w:r w:rsidRPr="009D6ACF">
              <w:t>Hours (0-23)</w:t>
            </w:r>
          </w:p>
        </w:tc>
        <w:tc>
          <w:tcPr>
            <w:tcW w:w="1154" w:type="pct"/>
          </w:tcPr>
          <w:p w14:paraId="25C811DF" w14:textId="77777777" w:rsidR="00E12C52" w:rsidRPr="009D6ACF" w:rsidRDefault="00E12C52" w:rsidP="00315590">
            <w:pPr>
              <w:pStyle w:val="TableNormal1"/>
              <w:rPr>
                <w:noProof/>
              </w:rPr>
            </w:pPr>
            <w:r w:rsidRPr="009D6ACF">
              <w:rPr>
                <w:noProof/>
              </w:rPr>
              <w:t>15</w:t>
            </w:r>
          </w:p>
        </w:tc>
      </w:tr>
      <w:tr w:rsidR="00E12C52" w:rsidRPr="009D6ACF" w14:paraId="25C811E4" w14:textId="77777777">
        <w:tc>
          <w:tcPr>
            <w:tcW w:w="865" w:type="pct"/>
          </w:tcPr>
          <w:p w14:paraId="25C811E1" w14:textId="77777777" w:rsidR="00E12C52" w:rsidRPr="009D6ACF" w:rsidRDefault="00E12C52" w:rsidP="00315590">
            <w:pPr>
              <w:pStyle w:val="TableNormal1"/>
              <w:rPr>
                <w:noProof/>
              </w:rPr>
            </w:pPr>
            <w:r w:rsidRPr="009D6ACF">
              <w:rPr>
                <w:noProof/>
              </w:rPr>
              <w:t>Mm</w:t>
            </w:r>
          </w:p>
        </w:tc>
        <w:tc>
          <w:tcPr>
            <w:tcW w:w="2981" w:type="pct"/>
          </w:tcPr>
          <w:p w14:paraId="25C811E2" w14:textId="77777777" w:rsidR="00E12C52" w:rsidRPr="009D6ACF" w:rsidRDefault="00E12C52" w:rsidP="00315590">
            <w:pPr>
              <w:pStyle w:val="TableNormal1"/>
            </w:pPr>
            <w:r w:rsidRPr="009D6ACF">
              <w:t>Minutes (0-59)</w:t>
            </w:r>
          </w:p>
        </w:tc>
        <w:tc>
          <w:tcPr>
            <w:tcW w:w="1154" w:type="pct"/>
          </w:tcPr>
          <w:p w14:paraId="25C811E3" w14:textId="77777777" w:rsidR="00E12C52" w:rsidRPr="009D6ACF" w:rsidRDefault="00E12C52" w:rsidP="00315590">
            <w:pPr>
              <w:pStyle w:val="TableNormal1"/>
              <w:rPr>
                <w:noProof/>
              </w:rPr>
            </w:pPr>
            <w:r w:rsidRPr="009D6ACF">
              <w:rPr>
                <w:noProof/>
              </w:rPr>
              <w:t>05</w:t>
            </w:r>
          </w:p>
        </w:tc>
      </w:tr>
      <w:tr w:rsidR="00E12C52" w:rsidRPr="009D6ACF" w14:paraId="25C811E8" w14:textId="77777777">
        <w:tc>
          <w:tcPr>
            <w:tcW w:w="865" w:type="pct"/>
          </w:tcPr>
          <w:p w14:paraId="25C811E5" w14:textId="77777777" w:rsidR="00E12C52" w:rsidRPr="009D6ACF" w:rsidRDefault="00E12C52" w:rsidP="00315590">
            <w:pPr>
              <w:pStyle w:val="TableNormal1"/>
              <w:rPr>
                <w:noProof/>
              </w:rPr>
            </w:pPr>
            <w:r w:rsidRPr="009D6ACF">
              <w:rPr>
                <w:noProof/>
              </w:rPr>
              <w:t>Ss</w:t>
            </w:r>
          </w:p>
        </w:tc>
        <w:tc>
          <w:tcPr>
            <w:tcW w:w="2981" w:type="pct"/>
          </w:tcPr>
          <w:p w14:paraId="25C811E6" w14:textId="77777777" w:rsidR="00E12C52" w:rsidRPr="009D6ACF" w:rsidRDefault="00E12C52" w:rsidP="00315590">
            <w:pPr>
              <w:pStyle w:val="TableNormal1"/>
            </w:pPr>
            <w:r w:rsidRPr="009D6ACF">
              <w:t>Seconds (0-59)</w:t>
            </w:r>
          </w:p>
        </w:tc>
        <w:tc>
          <w:tcPr>
            <w:tcW w:w="1154" w:type="pct"/>
          </w:tcPr>
          <w:p w14:paraId="25C811E7" w14:textId="77777777" w:rsidR="00E12C52" w:rsidRPr="009D6ACF" w:rsidRDefault="00E12C52" w:rsidP="00315590">
            <w:pPr>
              <w:pStyle w:val="TableNormal1"/>
              <w:rPr>
                <w:noProof/>
              </w:rPr>
            </w:pPr>
            <w:r w:rsidRPr="009D6ACF">
              <w:rPr>
                <w:noProof/>
              </w:rPr>
              <w:t>43</w:t>
            </w:r>
          </w:p>
        </w:tc>
      </w:tr>
      <w:tr w:rsidR="00E12C52" w:rsidRPr="009D6ACF" w14:paraId="25C811EC" w14:textId="77777777">
        <w:tc>
          <w:tcPr>
            <w:tcW w:w="865" w:type="pct"/>
          </w:tcPr>
          <w:p w14:paraId="25C811E9" w14:textId="77777777" w:rsidR="00E12C52" w:rsidRPr="009D6ACF" w:rsidRDefault="00E12C52" w:rsidP="00315590">
            <w:pPr>
              <w:pStyle w:val="TableNormal1"/>
              <w:rPr>
                <w:noProof/>
              </w:rPr>
            </w:pPr>
            <w:r w:rsidRPr="009D6ACF">
              <w:rPr>
                <w:noProof/>
              </w:rPr>
              <w:t>Zzzz</w:t>
            </w:r>
          </w:p>
        </w:tc>
        <w:tc>
          <w:tcPr>
            <w:tcW w:w="2981" w:type="pct"/>
          </w:tcPr>
          <w:p w14:paraId="25C811EA" w14:textId="77777777" w:rsidR="00E12C52" w:rsidRPr="009D6ACF" w:rsidRDefault="00E12C52" w:rsidP="00315590">
            <w:pPr>
              <w:pStyle w:val="TableNormal1"/>
            </w:pPr>
            <w:r w:rsidRPr="009D6ACF">
              <w:t>Time zone</w:t>
            </w:r>
          </w:p>
        </w:tc>
        <w:tc>
          <w:tcPr>
            <w:tcW w:w="1154" w:type="pct"/>
          </w:tcPr>
          <w:p w14:paraId="25C811EB" w14:textId="77777777" w:rsidR="00E12C52" w:rsidRPr="009D6ACF" w:rsidRDefault="00E12C52" w:rsidP="00315590">
            <w:pPr>
              <w:pStyle w:val="TableNormal1"/>
              <w:rPr>
                <w:noProof/>
              </w:rPr>
            </w:pPr>
            <w:r w:rsidRPr="009D6ACF">
              <w:rPr>
                <w:noProof/>
              </w:rPr>
              <w:t>0600</w:t>
            </w:r>
          </w:p>
        </w:tc>
      </w:tr>
      <w:tr w:rsidR="00E12C52" w:rsidRPr="009D6ACF" w14:paraId="25C811F0" w14:textId="77777777">
        <w:tc>
          <w:tcPr>
            <w:tcW w:w="865" w:type="pct"/>
          </w:tcPr>
          <w:p w14:paraId="25C811ED" w14:textId="77777777" w:rsidR="00E12C52" w:rsidRPr="009D6ACF" w:rsidRDefault="00E12C52" w:rsidP="00315590">
            <w:pPr>
              <w:pStyle w:val="TableNormal1"/>
              <w:rPr>
                <w:rStyle w:val="HL7Hyperlink"/>
              </w:rPr>
            </w:pPr>
            <w:r w:rsidRPr="009D6ACF">
              <w:rPr>
                <w:rStyle w:val="HL7Hyperlink"/>
              </w:rPr>
              <w:t>Blue</w:t>
            </w:r>
          </w:p>
        </w:tc>
        <w:tc>
          <w:tcPr>
            <w:tcW w:w="2981" w:type="pct"/>
          </w:tcPr>
          <w:p w14:paraId="25C811EE" w14:textId="77777777" w:rsidR="00E12C52" w:rsidRPr="009D6ACF" w:rsidRDefault="00E12C52" w:rsidP="00315590">
            <w:pPr>
              <w:pStyle w:val="TableNormal1"/>
            </w:pPr>
            <w:r w:rsidRPr="00D262E2">
              <w:t>Hyperlink. You can click on it to open the corresponding section in this document, external document, or website.</w:t>
            </w:r>
          </w:p>
        </w:tc>
        <w:bookmarkStart w:id="815" w:name="SeeExamples"/>
        <w:bookmarkStart w:id="816" w:name="SeeExamples1"/>
        <w:tc>
          <w:tcPr>
            <w:tcW w:w="1154" w:type="pct"/>
          </w:tcPr>
          <w:p w14:paraId="25C811EF" w14:textId="1B4E1B62" w:rsidR="00E12C52" w:rsidRPr="009D6ACF" w:rsidRDefault="00FD210E" w:rsidP="00315590">
            <w:pPr>
              <w:pStyle w:val="TableNormal1"/>
              <w:rPr>
                <w:rStyle w:val="HL7Hyperlink"/>
              </w:rPr>
            </w:pPr>
            <w:r>
              <w:rPr>
                <w:rStyle w:val="HL7Hyperlink"/>
              </w:rPr>
              <w:fldChar w:fldCharType="begin"/>
            </w:r>
            <w:r w:rsidR="00E12C52">
              <w:rPr>
                <w:rStyle w:val="HL7Hyperlink"/>
              </w:rPr>
              <w:instrText>HYPERLINK  \l "SeeExamples1"</w:instrText>
            </w:r>
            <w:r>
              <w:rPr>
                <w:rStyle w:val="HL7Hyperlink"/>
              </w:rPr>
              <w:fldChar w:fldCharType="separate"/>
            </w:r>
            <w:r w:rsidR="00E12C52">
              <w:rPr>
                <w:rStyle w:val="HL7Hyperlink"/>
              </w:rPr>
              <w:t>See Notes</w:t>
            </w:r>
            <w:r>
              <w:rPr>
                <w:rStyle w:val="HL7Hyperlink"/>
              </w:rPr>
              <w:fldChar w:fldCharType="end"/>
            </w:r>
            <w:bookmarkEnd w:id="815"/>
            <w:bookmarkEnd w:id="816"/>
          </w:p>
        </w:tc>
      </w:tr>
      <w:tr w:rsidR="00E12C52" w:rsidRPr="009D6ACF" w14:paraId="25C811F4" w14:textId="77777777">
        <w:tc>
          <w:tcPr>
            <w:tcW w:w="865" w:type="pct"/>
          </w:tcPr>
          <w:p w14:paraId="25C811F1" w14:textId="77777777" w:rsidR="00E12C52" w:rsidRPr="009D6ACF" w:rsidRDefault="00E12C52" w:rsidP="00315590">
            <w:pPr>
              <w:pStyle w:val="TableNormal1"/>
              <w:rPr>
                <w:noProof/>
              </w:rPr>
            </w:pPr>
            <w:r w:rsidRPr="009D6ACF">
              <w:rPr>
                <w:noProof/>
              </w:rPr>
              <w:t>N/A</w:t>
            </w:r>
          </w:p>
        </w:tc>
        <w:tc>
          <w:tcPr>
            <w:tcW w:w="2981" w:type="pct"/>
          </w:tcPr>
          <w:p w14:paraId="25C811F2" w14:textId="77777777" w:rsidR="00E12C52" w:rsidRPr="009D6ACF" w:rsidRDefault="00E12C52" w:rsidP="00315590">
            <w:pPr>
              <w:pStyle w:val="TableNormal1"/>
            </w:pPr>
            <w:r w:rsidRPr="009D6ACF">
              <w:t>Field, component, or sub-component is not used by the package. Usually, it is empty but might have a value, which will be ignored.</w:t>
            </w:r>
          </w:p>
        </w:tc>
        <w:tc>
          <w:tcPr>
            <w:tcW w:w="1154" w:type="pct"/>
          </w:tcPr>
          <w:p w14:paraId="25C811F3" w14:textId="77777777" w:rsidR="00E12C52" w:rsidRPr="009D6ACF" w:rsidRDefault="00E12C52" w:rsidP="00315590">
            <w:pPr>
              <w:pStyle w:val="TableNormal1"/>
              <w:rPr>
                <w:noProof/>
              </w:rPr>
            </w:pPr>
          </w:p>
        </w:tc>
      </w:tr>
      <w:tr w:rsidR="00E12C52" w:rsidRPr="009D6ACF" w14:paraId="25C811F8" w14:textId="77777777">
        <w:tc>
          <w:tcPr>
            <w:tcW w:w="865" w:type="pct"/>
          </w:tcPr>
          <w:p w14:paraId="25C811F5" w14:textId="77777777" w:rsidR="00E12C52" w:rsidRPr="009D6ACF" w:rsidRDefault="00E12C52" w:rsidP="00315590">
            <w:pPr>
              <w:pStyle w:val="TableNormal1"/>
              <w:rPr>
                <w:noProof/>
              </w:rPr>
            </w:pPr>
            <w:r w:rsidRPr="009D6ACF">
              <w:rPr>
                <w:noProof/>
              </w:rPr>
              <w:t>Example vs. Value</w:t>
            </w:r>
          </w:p>
        </w:tc>
        <w:tc>
          <w:tcPr>
            <w:tcW w:w="2981" w:type="pct"/>
          </w:tcPr>
          <w:p w14:paraId="25C811F6" w14:textId="77777777" w:rsidR="00E12C52" w:rsidRPr="009D6ACF" w:rsidRDefault="00E12C52" w:rsidP="00315590">
            <w:pPr>
              <w:pStyle w:val="TableNormal1"/>
            </w:pPr>
            <w:r w:rsidRPr="009D6ACF">
              <w:t>Description of an element contains either the Example or the Value row. In the latter case, the element always has the provided value.</w:t>
            </w:r>
          </w:p>
        </w:tc>
        <w:tc>
          <w:tcPr>
            <w:tcW w:w="1154" w:type="pct"/>
          </w:tcPr>
          <w:p w14:paraId="25C811F7" w14:textId="77777777" w:rsidR="00E12C52" w:rsidRPr="009D6ACF" w:rsidRDefault="00E12C52" w:rsidP="00315590">
            <w:pPr>
              <w:pStyle w:val="TableNormal1"/>
              <w:rPr>
                <w:noProof/>
              </w:rPr>
            </w:pPr>
          </w:p>
        </w:tc>
      </w:tr>
    </w:tbl>
    <w:p w14:paraId="25C811FA" w14:textId="77777777" w:rsidR="00E12C52" w:rsidRPr="004B3A0B" w:rsidRDefault="00E12C52" w:rsidP="00094429">
      <w:pPr>
        <w:pStyle w:val="AH2"/>
        <w:numPr>
          <w:ilvl w:val="1"/>
          <w:numId w:val="17"/>
        </w:numPr>
        <w:spacing w:before="360"/>
      </w:pPr>
      <w:bookmarkStart w:id="817" w:name="_Examples:"/>
      <w:bookmarkStart w:id="818" w:name="_Toc101319891"/>
      <w:bookmarkStart w:id="819" w:name="_Toc105318795"/>
      <w:bookmarkStart w:id="820" w:name="_Toc237834647"/>
      <w:bookmarkEnd w:id="817"/>
      <w:r w:rsidRPr="004B3A0B">
        <w:t>HL7 Segment Table Definitions</w:t>
      </w:r>
      <w:bookmarkEnd w:id="818"/>
      <w:bookmarkEnd w:id="819"/>
      <w:bookmarkEnd w:id="820"/>
    </w:p>
    <w:p w14:paraId="25C811FB" w14:textId="1B78271A" w:rsidR="00E12C52" w:rsidRDefault="00E12C52" w:rsidP="00FB3524">
      <w:r w:rsidRPr="00FB3524">
        <w:lastRenderedPageBreak/>
        <w:t xml:space="preserve">For each HL7 segment, the data elements contained in the segment are described in table format </w:t>
      </w:r>
      <w:r>
        <w:t xml:space="preserve">under </w:t>
      </w:r>
      <w:r w:rsidR="006F4B68">
        <w:fldChar w:fldCharType="begin"/>
      </w:r>
      <w:r w:rsidR="006F4B68">
        <w:instrText xml:space="preserve"> REF _Ref242756419 \h  \* MERGEFORMAT </w:instrText>
      </w:r>
      <w:r w:rsidR="006F4B68">
        <w:fldChar w:fldCharType="separate"/>
      </w:r>
      <w:r w:rsidR="0049167A" w:rsidRPr="0049167A">
        <w:rPr>
          <w:rStyle w:val="IHyperlink"/>
        </w:rPr>
        <w:t>Field Definitions</w:t>
      </w:r>
      <w:r w:rsidR="006F4B68">
        <w:fldChar w:fldCharType="end"/>
      </w:r>
      <w:r>
        <w:rPr>
          <w:rStyle w:val="IHyperlink"/>
        </w:rPr>
        <w:t xml:space="preserve"> </w:t>
      </w:r>
      <w:r w:rsidRPr="00FB3524">
        <w:t>in the following sections.  The abbreviated column headings contained in the tables and associated HL7 data types are also defined.</w:t>
      </w:r>
    </w:p>
    <w:p w14:paraId="25C811FD" w14:textId="2ED962B4" w:rsidR="00E12C52" w:rsidRPr="00FB3524" w:rsidRDefault="00E12C52" w:rsidP="00094429">
      <w:pPr>
        <w:pStyle w:val="Caption"/>
        <w:spacing w:before="300" w:beforeAutospacing="0" w:after="100"/>
      </w:pPr>
      <w:bookmarkStart w:id="821" w:name="_Toc126738555"/>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53</w:t>
      </w:r>
      <w:r w:rsidR="00C9379D">
        <w:rPr>
          <w:noProof/>
        </w:rPr>
        <w:fldChar w:fldCharType="end"/>
      </w:r>
      <w:r>
        <w:t xml:space="preserve"> – </w:t>
      </w:r>
      <w:r w:rsidRPr="007C4963">
        <w:t>HL7 Abbreviated Column Headings</w:t>
      </w:r>
      <w:bookmarkEnd w:id="8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7293"/>
      </w:tblGrid>
      <w:tr w:rsidR="00E12C52" w:rsidRPr="00052258" w14:paraId="25C81200" w14:textId="77777777" w:rsidTr="00FB3524">
        <w:trPr>
          <w:tblHeader/>
        </w:trPr>
        <w:tc>
          <w:tcPr>
            <w:tcW w:w="2088" w:type="dxa"/>
            <w:shd w:val="clear" w:color="auto" w:fill="666699"/>
          </w:tcPr>
          <w:p w14:paraId="25C811FE" w14:textId="77777777" w:rsidR="00E12C52" w:rsidRPr="00052258" w:rsidRDefault="00E12C52" w:rsidP="00A7776E">
            <w:pPr>
              <w:pStyle w:val="TableHead"/>
              <w:spacing w:before="60" w:after="60"/>
            </w:pPr>
            <w:r>
              <w:t>Column Heading</w:t>
            </w:r>
          </w:p>
        </w:tc>
        <w:tc>
          <w:tcPr>
            <w:tcW w:w="7488" w:type="dxa"/>
            <w:shd w:val="clear" w:color="auto" w:fill="666699"/>
          </w:tcPr>
          <w:p w14:paraId="25C811FF" w14:textId="77777777" w:rsidR="00E12C52" w:rsidRPr="00052258" w:rsidRDefault="00E12C52" w:rsidP="00A7776E">
            <w:pPr>
              <w:pStyle w:val="TableHead"/>
              <w:spacing w:before="60" w:after="60"/>
            </w:pPr>
            <w:r>
              <w:t>Definition</w:t>
            </w:r>
          </w:p>
        </w:tc>
      </w:tr>
      <w:tr w:rsidR="00E12C52" w:rsidRPr="00AA1002" w14:paraId="25C81203" w14:textId="77777777" w:rsidTr="00FB3524">
        <w:tc>
          <w:tcPr>
            <w:tcW w:w="2088" w:type="dxa"/>
          </w:tcPr>
          <w:p w14:paraId="25C81201" w14:textId="77777777" w:rsidR="00E12C52" w:rsidRPr="00027BCD" w:rsidRDefault="00E12C52" w:rsidP="00A7776E">
            <w:pPr>
              <w:spacing w:before="40" w:after="40"/>
              <w:rPr>
                <w:b/>
                <w:bCs/>
                <w:szCs w:val="24"/>
              </w:rPr>
            </w:pPr>
            <w:r w:rsidRPr="00027BCD">
              <w:rPr>
                <w:rStyle w:val="Example"/>
                <w:szCs w:val="24"/>
              </w:rPr>
              <w:t>SEQ</w:t>
            </w:r>
          </w:p>
        </w:tc>
        <w:tc>
          <w:tcPr>
            <w:tcW w:w="7488" w:type="dxa"/>
          </w:tcPr>
          <w:p w14:paraId="25C81202" w14:textId="77777777" w:rsidR="00E12C52" w:rsidRPr="00FB3524" w:rsidRDefault="00E12C52" w:rsidP="00FB3524">
            <w:pPr>
              <w:pStyle w:val="TableNormal1"/>
            </w:pPr>
            <w:r w:rsidRPr="00FB3524">
              <w:t>Sequence of data element in segment</w:t>
            </w:r>
          </w:p>
        </w:tc>
      </w:tr>
      <w:tr w:rsidR="00E12C52" w:rsidRPr="00AA1002" w14:paraId="25C81206" w14:textId="77777777" w:rsidTr="00FB3524">
        <w:tc>
          <w:tcPr>
            <w:tcW w:w="2088" w:type="dxa"/>
          </w:tcPr>
          <w:p w14:paraId="25C81204" w14:textId="77777777" w:rsidR="00E12C52" w:rsidRPr="00027BCD" w:rsidRDefault="00E12C52" w:rsidP="00A7776E">
            <w:pPr>
              <w:spacing w:before="40" w:after="40"/>
              <w:rPr>
                <w:rStyle w:val="Example"/>
                <w:szCs w:val="24"/>
              </w:rPr>
            </w:pPr>
            <w:r w:rsidRPr="00027BCD">
              <w:rPr>
                <w:rStyle w:val="Example"/>
                <w:szCs w:val="24"/>
              </w:rPr>
              <w:t>LEN</w:t>
            </w:r>
          </w:p>
        </w:tc>
        <w:tc>
          <w:tcPr>
            <w:tcW w:w="7488" w:type="dxa"/>
          </w:tcPr>
          <w:p w14:paraId="25C81205" w14:textId="77777777" w:rsidR="00E12C52" w:rsidRPr="00FB3524" w:rsidRDefault="00E12C52" w:rsidP="00FB3524">
            <w:pPr>
              <w:pStyle w:val="TableText0"/>
              <w:rPr>
                <w:rFonts w:ascii="Arial" w:hAnsi="Arial"/>
                <w:sz w:val="22"/>
              </w:rPr>
            </w:pPr>
            <w:r w:rsidRPr="00FB3524">
              <w:rPr>
                <w:rFonts w:ascii="Arial" w:hAnsi="Arial"/>
                <w:sz w:val="22"/>
              </w:rPr>
              <w:t>Maximum length of data element</w:t>
            </w:r>
          </w:p>
        </w:tc>
      </w:tr>
      <w:tr w:rsidR="00E12C52" w:rsidRPr="00AA1002" w14:paraId="25C81209" w14:textId="77777777" w:rsidTr="00FB3524">
        <w:tc>
          <w:tcPr>
            <w:tcW w:w="2088" w:type="dxa"/>
          </w:tcPr>
          <w:p w14:paraId="25C81207" w14:textId="77777777" w:rsidR="00E12C52" w:rsidRPr="00027BCD" w:rsidRDefault="00E12C52" w:rsidP="00FB3524">
            <w:pPr>
              <w:spacing w:before="40" w:after="40"/>
              <w:rPr>
                <w:rStyle w:val="Example"/>
                <w:szCs w:val="24"/>
              </w:rPr>
            </w:pPr>
            <w:r w:rsidRPr="00027BCD">
              <w:rPr>
                <w:rStyle w:val="Example"/>
                <w:szCs w:val="24"/>
              </w:rPr>
              <w:t>DT</w:t>
            </w:r>
          </w:p>
        </w:tc>
        <w:tc>
          <w:tcPr>
            <w:tcW w:w="7488" w:type="dxa"/>
          </w:tcPr>
          <w:p w14:paraId="25C81208" w14:textId="77777777" w:rsidR="00E12C52" w:rsidRPr="00FB3524" w:rsidRDefault="00E12C52" w:rsidP="00FB3524">
            <w:pPr>
              <w:pStyle w:val="TableText0"/>
              <w:rPr>
                <w:rFonts w:ascii="Arial" w:hAnsi="Arial"/>
                <w:sz w:val="22"/>
              </w:rPr>
            </w:pPr>
            <w:r w:rsidRPr="00FB3524">
              <w:rPr>
                <w:rFonts w:ascii="Arial" w:hAnsi="Arial"/>
                <w:sz w:val="22"/>
              </w:rPr>
              <w:t>Data Type</w:t>
            </w:r>
          </w:p>
        </w:tc>
      </w:tr>
      <w:tr w:rsidR="00E12C52" w:rsidRPr="00AA1002" w14:paraId="25C8120C" w14:textId="77777777" w:rsidTr="00FB3524">
        <w:tc>
          <w:tcPr>
            <w:tcW w:w="2088" w:type="dxa"/>
          </w:tcPr>
          <w:p w14:paraId="25C8120A" w14:textId="77777777" w:rsidR="00E12C52" w:rsidRPr="00027BCD" w:rsidRDefault="00E12C52" w:rsidP="00FB3524">
            <w:pPr>
              <w:spacing w:before="40" w:after="40"/>
              <w:rPr>
                <w:rStyle w:val="Example"/>
                <w:szCs w:val="24"/>
              </w:rPr>
            </w:pPr>
            <w:r w:rsidRPr="00027BCD">
              <w:rPr>
                <w:rStyle w:val="Example"/>
                <w:szCs w:val="24"/>
              </w:rPr>
              <w:t>OPT</w:t>
            </w:r>
          </w:p>
        </w:tc>
        <w:tc>
          <w:tcPr>
            <w:tcW w:w="7488" w:type="dxa"/>
          </w:tcPr>
          <w:p w14:paraId="25C8120B" w14:textId="77777777" w:rsidR="00E12C52" w:rsidRPr="00FB3524" w:rsidRDefault="00E12C52" w:rsidP="00FB3524">
            <w:pPr>
              <w:pStyle w:val="TableText0"/>
              <w:rPr>
                <w:rFonts w:ascii="Arial" w:hAnsi="Arial"/>
                <w:sz w:val="22"/>
              </w:rPr>
            </w:pPr>
            <w:r w:rsidRPr="00FB3524">
              <w:rPr>
                <w:rFonts w:ascii="Arial" w:hAnsi="Arial"/>
                <w:sz w:val="22"/>
              </w:rPr>
              <w:t>Required/Optional (R=Required, O=Optional)</w:t>
            </w:r>
          </w:p>
        </w:tc>
      </w:tr>
      <w:tr w:rsidR="00E12C52" w:rsidRPr="00AA1002" w14:paraId="25C8120F" w14:textId="77777777" w:rsidTr="00FB3524">
        <w:tc>
          <w:tcPr>
            <w:tcW w:w="2088" w:type="dxa"/>
          </w:tcPr>
          <w:p w14:paraId="25C8120D" w14:textId="77777777" w:rsidR="00E12C52" w:rsidRPr="00027BCD" w:rsidRDefault="00E12C52" w:rsidP="00FB3524">
            <w:pPr>
              <w:spacing w:before="40" w:after="40"/>
              <w:rPr>
                <w:rStyle w:val="Example"/>
                <w:szCs w:val="24"/>
              </w:rPr>
            </w:pPr>
            <w:r w:rsidRPr="00027BCD">
              <w:rPr>
                <w:rStyle w:val="Example"/>
                <w:szCs w:val="24"/>
              </w:rPr>
              <w:t>RP/#</w:t>
            </w:r>
          </w:p>
        </w:tc>
        <w:tc>
          <w:tcPr>
            <w:tcW w:w="7488" w:type="dxa"/>
          </w:tcPr>
          <w:p w14:paraId="25C8120E" w14:textId="77777777" w:rsidR="00E12C52" w:rsidRPr="00FB3524" w:rsidRDefault="00E12C52" w:rsidP="00FB3524">
            <w:pPr>
              <w:pStyle w:val="TableText0"/>
              <w:rPr>
                <w:rFonts w:ascii="Arial" w:hAnsi="Arial"/>
                <w:sz w:val="22"/>
              </w:rPr>
            </w:pPr>
            <w:r w:rsidRPr="00FB3524">
              <w:rPr>
                <w:rFonts w:ascii="Arial" w:hAnsi="Arial"/>
                <w:sz w:val="22"/>
              </w:rPr>
              <w:t>Repeats/Maximum number of repetitions (Y for repeats)</w:t>
            </w:r>
          </w:p>
        </w:tc>
      </w:tr>
      <w:tr w:rsidR="00E12C52" w:rsidRPr="00AA1002" w14:paraId="25C81212" w14:textId="77777777" w:rsidTr="00FB3524">
        <w:tc>
          <w:tcPr>
            <w:tcW w:w="2088" w:type="dxa"/>
          </w:tcPr>
          <w:p w14:paraId="25C81210" w14:textId="77777777" w:rsidR="00E12C52" w:rsidRPr="00027BCD" w:rsidRDefault="00E12C52" w:rsidP="00FB3524">
            <w:pPr>
              <w:spacing w:before="40" w:after="40"/>
              <w:rPr>
                <w:rStyle w:val="Example"/>
                <w:szCs w:val="24"/>
              </w:rPr>
            </w:pPr>
            <w:r w:rsidRPr="00027BCD">
              <w:rPr>
                <w:rStyle w:val="Example"/>
                <w:szCs w:val="24"/>
              </w:rPr>
              <w:t>TBL#</w:t>
            </w:r>
          </w:p>
        </w:tc>
        <w:tc>
          <w:tcPr>
            <w:tcW w:w="7488" w:type="dxa"/>
          </w:tcPr>
          <w:p w14:paraId="25C81211" w14:textId="77777777" w:rsidR="00E12C52" w:rsidRPr="00FB3524" w:rsidRDefault="00E12C52" w:rsidP="00FB3524">
            <w:pPr>
              <w:pStyle w:val="TableText0"/>
              <w:rPr>
                <w:rFonts w:ascii="Arial" w:hAnsi="Arial"/>
                <w:sz w:val="22"/>
              </w:rPr>
            </w:pPr>
            <w:r w:rsidRPr="00FB3524">
              <w:rPr>
                <w:rFonts w:ascii="Arial" w:hAnsi="Arial"/>
                <w:sz w:val="22"/>
              </w:rPr>
              <w:t>Number of corresponding HL7 user defined/supported table</w:t>
            </w:r>
          </w:p>
        </w:tc>
      </w:tr>
      <w:tr w:rsidR="00E12C52" w:rsidRPr="00AA1002" w14:paraId="25C81215" w14:textId="77777777" w:rsidTr="00FB3524">
        <w:tc>
          <w:tcPr>
            <w:tcW w:w="2088" w:type="dxa"/>
          </w:tcPr>
          <w:p w14:paraId="25C81213" w14:textId="77777777" w:rsidR="00E12C52" w:rsidRPr="00027BCD" w:rsidRDefault="00E12C52" w:rsidP="00FB3524">
            <w:pPr>
              <w:spacing w:before="40" w:after="40"/>
              <w:rPr>
                <w:rStyle w:val="Example"/>
                <w:szCs w:val="24"/>
              </w:rPr>
            </w:pPr>
            <w:r w:rsidRPr="00027BCD">
              <w:rPr>
                <w:rStyle w:val="Example"/>
                <w:szCs w:val="24"/>
              </w:rPr>
              <w:t>ELEMENT NAME</w:t>
            </w:r>
          </w:p>
        </w:tc>
        <w:tc>
          <w:tcPr>
            <w:tcW w:w="7488" w:type="dxa"/>
          </w:tcPr>
          <w:p w14:paraId="25C81214" w14:textId="77777777" w:rsidR="00E12C52" w:rsidRPr="00FB3524" w:rsidRDefault="00E12C52" w:rsidP="00FB3524">
            <w:pPr>
              <w:pStyle w:val="TableText0"/>
              <w:rPr>
                <w:rFonts w:ascii="Arial" w:hAnsi="Arial"/>
                <w:sz w:val="22"/>
              </w:rPr>
            </w:pPr>
            <w:r w:rsidRPr="00FB3524">
              <w:rPr>
                <w:rFonts w:ascii="Arial" w:hAnsi="Arial"/>
                <w:sz w:val="22"/>
              </w:rPr>
              <w:t>HL7 Element Name with VistA file and field location</w:t>
            </w:r>
          </w:p>
        </w:tc>
      </w:tr>
    </w:tbl>
    <w:p w14:paraId="25C81217" w14:textId="3F9BC5E2" w:rsidR="00E12C52" w:rsidRDefault="00E12C52" w:rsidP="00094429">
      <w:pPr>
        <w:pStyle w:val="Caption"/>
        <w:spacing w:before="300" w:beforeAutospacing="0" w:after="240" w:afterAutospacing="0"/>
      </w:pPr>
      <w:bookmarkStart w:id="822" w:name="_Toc126738556"/>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54</w:t>
      </w:r>
      <w:r w:rsidR="00C9379D">
        <w:rPr>
          <w:noProof/>
        </w:rPr>
        <w:fldChar w:fldCharType="end"/>
      </w:r>
      <w:r>
        <w:t xml:space="preserve"> – </w:t>
      </w:r>
      <w:r w:rsidRPr="00612729">
        <w:t>HL7 Data Types</w:t>
      </w:r>
      <w:bookmarkEnd w:id="8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7296"/>
      </w:tblGrid>
      <w:tr w:rsidR="00E12C52" w:rsidRPr="00052258" w14:paraId="25C8121A" w14:textId="77777777" w:rsidTr="00A7776E">
        <w:trPr>
          <w:tblHeader/>
        </w:trPr>
        <w:tc>
          <w:tcPr>
            <w:tcW w:w="2088" w:type="dxa"/>
            <w:shd w:val="clear" w:color="auto" w:fill="666699"/>
          </w:tcPr>
          <w:p w14:paraId="25C81218" w14:textId="77777777" w:rsidR="00E12C52" w:rsidRPr="00052258" w:rsidRDefault="00E12C52" w:rsidP="00A7776E">
            <w:pPr>
              <w:pStyle w:val="TableHead"/>
              <w:spacing w:before="60" w:after="60"/>
            </w:pPr>
            <w:r>
              <w:t>Column Heading</w:t>
            </w:r>
          </w:p>
        </w:tc>
        <w:tc>
          <w:tcPr>
            <w:tcW w:w="7488" w:type="dxa"/>
            <w:shd w:val="clear" w:color="auto" w:fill="666699"/>
          </w:tcPr>
          <w:p w14:paraId="25C81219" w14:textId="77777777" w:rsidR="00E12C52" w:rsidRPr="00052258" w:rsidRDefault="00E12C52" w:rsidP="00A7776E">
            <w:pPr>
              <w:pStyle w:val="TableHead"/>
              <w:spacing w:before="60" w:after="60"/>
            </w:pPr>
            <w:r>
              <w:t>Definition</w:t>
            </w:r>
          </w:p>
        </w:tc>
      </w:tr>
      <w:tr w:rsidR="00E12C52" w:rsidRPr="00AA1002" w14:paraId="25C8121D" w14:textId="77777777" w:rsidTr="00A7776E">
        <w:tc>
          <w:tcPr>
            <w:tcW w:w="2088" w:type="dxa"/>
          </w:tcPr>
          <w:p w14:paraId="25C8121B" w14:textId="77777777" w:rsidR="00E12C52" w:rsidRPr="00FB3524" w:rsidRDefault="00E12C52" w:rsidP="00FB3524">
            <w:pPr>
              <w:spacing w:before="40" w:after="40"/>
              <w:rPr>
                <w:rStyle w:val="Example"/>
              </w:rPr>
            </w:pPr>
            <w:r w:rsidRPr="00FB3524">
              <w:rPr>
                <w:rStyle w:val="Example"/>
              </w:rPr>
              <w:t>CE</w:t>
            </w:r>
          </w:p>
        </w:tc>
        <w:tc>
          <w:tcPr>
            <w:tcW w:w="7488" w:type="dxa"/>
          </w:tcPr>
          <w:p w14:paraId="25C8121C" w14:textId="77777777" w:rsidR="00E12C52" w:rsidRPr="00FB3524" w:rsidRDefault="00E12C52" w:rsidP="00FB3524">
            <w:pPr>
              <w:pStyle w:val="TableText0"/>
              <w:rPr>
                <w:rFonts w:ascii="Arial" w:hAnsi="Arial"/>
                <w:sz w:val="22"/>
              </w:rPr>
            </w:pPr>
            <w:r w:rsidRPr="00FB3524">
              <w:rPr>
                <w:rFonts w:ascii="Arial" w:hAnsi="Arial"/>
                <w:sz w:val="22"/>
              </w:rPr>
              <w:t>Coded Element</w:t>
            </w:r>
          </w:p>
        </w:tc>
      </w:tr>
      <w:tr w:rsidR="00E12C52" w:rsidRPr="00AA1002" w14:paraId="25C81220" w14:textId="77777777" w:rsidTr="00A7776E">
        <w:tc>
          <w:tcPr>
            <w:tcW w:w="2088" w:type="dxa"/>
          </w:tcPr>
          <w:p w14:paraId="25C8121E" w14:textId="77777777" w:rsidR="00E12C52" w:rsidRPr="00FB3524" w:rsidRDefault="00E12C52" w:rsidP="00FB3524">
            <w:pPr>
              <w:spacing w:before="40" w:after="40"/>
              <w:rPr>
                <w:rStyle w:val="Example"/>
              </w:rPr>
            </w:pPr>
            <w:r w:rsidRPr="00FB3524">
              <w:rPr>
                <w:rStyle w:val="Example"/>
              </w:rPr>
              <w:t>ID</w:t>
            </w:r>
          </w:p>
        </w:tc>
        <w:tc>
          <w:tcPr>
            <w:tcW w:w="7488" w:type="dxa"/>
          </w:tcPr>
          <w:p w14:paraId="25C8121F" w14:textId="77777777" w:rsidR="00E12C52" w:rsidRPr="00FB3524" w:rsidRDefault="00E12C52" w:rsidP="00FB3524">
            <w:pPr>
              <w:pStyle w:val="TableText0"/>
              <w:rPr>
                <w:rFonts w:ascii="Arial" w:hAnsi="Arial"/>
                <w:sz w:val="22"/>
              </w:rPr>
            </w:pPr>
            <w:r w:rsidRPr="00FB3524">
              <w:rPr>
                <w:rFonts w:ascii="Arial" w:hAnsi="Arial"/>
                <w:sz w:val="22"/>
              </w:rPr>
              <w:t>Coded values for HL7 tables</w:t>
            </w:r>
          </w:p>
        </w:tc>
      </w:tr>
      <w:tr w:rsidR="00E12C52" w:rsidRPr="00AA1002" w14:paraId="25C81223" w14:textId="77777777" w:rsidTr="00A7776E">
        <w:tc>
          <w:tcPr>
            <w:tcW w:w="2088" w:type="dxa"/>
          </w:tcPr>
          <w:p w14:paraId="25C81221" w14:textId="77777777" w:rsidR="00E12C52" w:rsidRPr="00FB3524" w:rsidRDefault="00E12C52" w:rsidP="00FB3524">
            <w:pPr>
              <w:spacing w:before="40" w:after="40"/>
              <w:rPr>
                <w:rStyle w:val="Example"/>
              </w:rPr>
            </w:pPr>
            <w:r w:rsidRPr="00FB3524">
              <w:rPr>
                <w:rStyle w:val="Example"/>
              </w:rPr>
              <w:t>SI</w:t>
            </w:r>
          </w:p>
        </w:tc>
        <w:tc>
          <w:tcPr>
            <w:tcW w:w="7488" w:type="dxa"/>
          </w:tcPr>
          <w:p w14:paraId="25C81222" w14:textId="77777777" w:rsidR="00E12C52" w:rsidRPr="00FB3524" w:rsidRDefault="00E12C52" w:rsidP="00FB3524">
            <w:pPr>
              <w:pStyle w:val="TableText0"/>
              <w:rPr>
                <w:rFonts w:ascii="Arial" w:hAnsi="Arial"/>
                <w:sz w:val="22"/>
              </w:rPr>
            </w:pPr>
            <w:r w:rsidRPr="00FB3524">
              <w:rPr>
                <w:rFonts w:ascii="Arial" w:hAnsi="Arial"/>
                <w:sz w:val="22"/>
              </w:rPr>
              <w:t>Sequence ID</w:t>
            </w:r>
          </w:p>
        </w:tc>
      </w:tr>
      <w:tr w:rsidR="00E12C52" w:rsidRPr="00AA1002" w14:paraId="25C81226" w14:textId="77777777" w:rsidTr="00A7776E">
        <w:tc>
          <w:tcPr>
            <w:tcW w:w="2088" w:type="dxa"/>
          </w:tcPr>
          <w:p w14:paraId="25C81224" w14:textId="77777777" w:rsidR="00E12C52" w:rsidRPr="00FB3524" w:rsidRDefault="00E12C52" w:rsidP="00FB3524">
            <w:pPr>
              <w:spacing w:before="40" w:after="40"/>
              <w:rPr>
                <w:rStyle w:val="Example"/>
              </w:rPr>
            </w:pPr>
            <w:r w:rsidRPr="00FB3524">
              <w:rPr>
                <w:rStyle w:val="Example"/>
              </w:rPr>
              <w:t>TS</w:t>
            </w:r>
          </w:p>
        </w:tc>
        <w:tc>
          <w:tcPr>
            <w:tcW w:w="7488" w:type="dxa"/>
          </w:tcPr>
          <w:p w14:paraId="25C81225" w14:textId="77777777" w:rsidR="00E12C52" w:rsidRPr="00FB3524" w:rsidRDefault="00E12C52" w:rsidP="00FB3524">
            <w:pPr>
              <w:pStyle w:val="TableText0"/>
              <w:rPr>
                <w:rFonts w:ascii="Arial" w:hAnsi="Arial"/>
                <w:sz w:val="22"/>
              </w:rPr>
            </w:pPr>
            <w:r w:rsidRPr="00FB3524">
              <w:rPr>
                <w:rFonts w:ascii="Arial" w:hAnsi="Arial"/>
                <w:sz w:val="22"/>
              </w:rPr>
              <w:t>Date/Time Stamp</w:t>
            </w:r>
          </w:p>
        </w:tc>
      </w:tr>
      <w:tr w:rsidR="00E12C52" w:rsidRPr="00AA1002" w14:paraId="25C81229" w14:textId="77777777" w:rsidTr="00A7776E">
        <w:tc>
          <w:tcPr>
            <w:tcW w:w="2088" w:type="dxa"/>
          </w:tcPr>
          <w:p w14:paraId="25C81227" w14:textId="77777777" w:rsidR="00E12C52" w:rsidRPr="00FB3524" w:rsidRDefault="00E12C52" w:rsidP="00FB3524">
            <w:pPr>
              <w:spacing w:before="40" w:after="40"/>
              <w:rPr>
                <w:rStyle w:val="Example"/>
              </w:rPr>
            </w:pPr>
            <w:r w:rsidRPr="00FB3524">
              <w:rPr>
                <w:rStyle w:val="Example"/>
              </w:rPr>
              <w:t>XCN</w:t>
            </w:r>
          </w:p>
        </w:tc>
        <w:tc>
          <w:tcPr>
            <w:tcW w:w="7488" w:type="dxa"/>
          </w:tcPr>
          <w:p w14:paraId="25C81228" w14:textId="77777777" w:rsidR="00E12C52" w:rsidRPr="00FB3524" w:rsidRDefault="00E12C52" w:rsidP="00FB3524">
            <w:pPr>
              <w:pStyle w:val="TableText0"/>
              <w:rPr>
                <w:rFonts w:ascii="Arial" w:hAnsi="Arial"/>
                <w:sz w:val="22"/>
              </w:rPr>
            </w:pPr>
            <w:r w:rsidRPr="00FB3524">
              <w:rPr>
                <w:rFonts w:ascii="Arial" w:hAnsi="Arial"/>
                <w:sz w:val="22"/>
              </w:rPr>
              <w:t>Extended Composite ID number for name and persons</w:t>
            </w:r>
          </w:p>
        </w:tc>
      </w:tr>
    </w:tbl>
    <w:p w14:paraId="25C8122B" w14:textId="06009179" w:rsidR="00E12C52" w:rsidRDefault="00E12C52" w:rsidP="00094429">
      <w:pPr>
        <w:pStyle w:val="Caption"/>
        <w:spacing w:before="300" w:beforeAutospacing="0" w:after="240" w:afterAutospacing="0"/>
      </w:pPr>
      <w:bookmarkStart w:id="823" w:name="_Toc126738557"/>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55</w:t>
      </w:r>
      <w:r w:rsidR="00C9379D">
        <w:rPr>
          <w:noProof/>
        </w:rPr>
        <w:fldChar w:fldCharType="end"/>
      </w:r>
      <w:r>
        <w:t xml:space="preserve"> – Diagnostic S</w:t>
      </w:r>
      <w:r w:rsidRPr="0061143D">
        <w:t xml:space="preserve">ervice </w:t>
      </w:r>
      <w:r>
        <w:t>S</w:t>
      </w:r>
      <w:r w:rsidRPr="0061143D">
        <w:t>ection ID</w:t>
      </w:r>
      <w:r>
        <w:t xml:space="preserve"> (</w:t>
      </w:r>
      <w:r w:rsidRPr="0061143D">
        <w:t>HL7 Table 0074</w:t>
      </w:r>
      <w:r>
        <w:t>)</w:t>
      </w:r>
      <w:bookmarkEnd w:id="8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7306"/>
      </w:tblGrid>
      <w:tr w:rsidR="00E12C52" w:rsidRPr="00052258" w14:paraId="25C8122E" w14:textId="77777777" w:rsidTr="00A7776E">
        <w:trPr>
          <w:tblHeader/>
        </w:trPr>
        <w:tc>
          <w:tcPr>
            <w:tcW w:w="2088" w:type="dxa"/>
            <w:shd w:val="clear" w:color="auto" w:fill="666699"/>
          </w:tcPr>
          <w:p w14:paraId="25C8122C" w14:textId="77777777" w:rsidR="00E12C52" w:rsidRPr="00052258" w:rsidRDefault="00E12C52" w:rsidP="00A7776E">
            <w:pPr>
              <w:pStyle w:val="TableHead"/>
              <w:spacing w:before="60" w:after="60"/>
            </w:pPr>
            <w:r>
              <w:t>Value</w:t>
            </w:r>
          </w:p>
        </w:tc>
        <w:tc>
          <w:tcPr>
            <w:tcW w:w="7488" w:type="dxa"/>
            <w:shd w:val="clear" w:color="auto" w:fill="666699"/>
          </w:tcPr>
          <w:p w14:paraId="25C8122D" w14:textId="77777777" w:rsidR="00E12C52" w:rsidRPr="00052258" w:rsidRDefault="00E12C52" w:rsidP="00A7776E">
            <w:pPr>
              <w:pStyle w:val="TableHead"/>
              <w:spacing w:before="60" w:after="60"/>
            </w:pPr>
            <w:r>
              <w:t>Description</w:t>
            </w:r>
          </w:p>
        </w:tc>
      </w:tr>
      <w:tr w:rsidR="00E12C52" w:rsidRPr="00AA1002" w14:paraId="25C81231" w14:textId="77777777" w:rsidTr="00A7776E">
        <w:tc>
          <w:tcPr>
            <w:tcW w:w="2088" w:type="dxa"/>
          </w:tcPr>
          <w:p w14:paraId="25C8122F" w14:textId="77777777" w:rsidR="00E12C52" w:rsidRPr="00FB3524" w:rsidRDefault="00E12C52" w:rsidP="00FB3524">
            <w:pPr>
              <w:spacing w:before="40" w:after="40"/>
              <w:rPr>
                <w:rStyle w:val="Example"/>
              </w:rPr>
            </w:pPr>
            <w:r w:rsidRPr="00FB3524">
              <w:rPr>
                <w:rStyle w:val="Example"/>
              </w:rPr>
              <w:t>AU</w:t>
            </w:r>
          </w:p>
        </w:tc>
        <w:tc>
          <w:tcPr>
            <w:tcW w:w="7488" w:type="dxa"/>
          </w:tcPr>
          <w:p w14:paraId="25C81230" w14:textId="77777777" w:rsidR="00E12C52" w:rsidRPr="00FB3524" w:rsidRDefault="00E12C52" w:rsidP="00FB3524">
            <w:pPr>
              <w:pStyle w:val="TableText0"/>
              <w:rPr>
                <w:rFonts w:ascii="Arial" w:hAnsi="Arial"/>
                <w:sz w:val="22"/>
              </w:rPr>
            </w:pPr>
            <w:r w:rsidRPr="00FB3524">
              <w:rPr>
                <w:rFonts w:ascii="Arial" w:hAnsi="Arial"/>
                <w:sz w:val="22"/>
              </w:rPr>
              <w:t>Audiology</w:t>
            </w:r>
          </w:p>
        </w:tc>
      </w:tr>
      <w:tr w:rsidR="00E12C52" w:rsidRPr="00AA1002" w14:paraId="25C81234" w14:textId="77777777" w:rsidTr="00A7776E">
        <w:tc>
          <w:tcPr>
            <w:tcW w:w="2088" w:type="dxa"/>
          </w:tcPr>
          <w:p w14:paraId="25C81232" w14:textId="77777777" w:rsidR="00E12C52" w:rsidRPr="00FB3524" w:rsidRDefault="00E12C52" w:rsidP="00FB3524">
            <w:pPr>
              <w:spacing w:before="40" w:after="40"/>
              <w:rPr>
                <w:rStyle w:val="Example"/>
              </w:rPr>
            </w:pPr>
            <w:r w:rsidRPr="00FB3524">
              <w:rPr>
                <w:rStyle w:val="Example"/>
              </w:rPr>
              <w:t>BG</w:t>
            </w:r>
          </w:p>
        </w:tc>
        <w:tc>
          <w:tcPr>
            <w:tcW w:w="7488" w:type="dxa"/>
          </w:tcPr>
          <w:p w14:paraId="25C81233" w14:textId="77777777" w:rsidR="00E12C52" w:rsidRPr="00FB3524" w:rsidRDefault="00E12C52" w:rsidP="00FB3524">
            <w:pPr>
              <w:pStyle w:val="TableText0"/>
              <w:rPr>
                <w:rFonts w:ascii="Arial" w:hAnsi="Arial"/>
                <w:sz w:val="22"/>
              </w:rPr>
            </w:pPr>
            <w:r w:rsidRPr="00FB3524">
              <w:rPr>
                <w:rFonts w:ascii="Arial" w:hAnsi="Arial"/>
                <w:sz w:val="22"/>
              </w:rPr>
              <w:t>Blood gases</w:t>
            </w:r>
          </w:p>
        </w:tc>
      </w:tr>
      <w:tr w:rsidR="00E12C52" w:rsidRPr="00AA1002" w14:paraId="25C81237" w14:textId="77777777" w:rsidTr="00A7776E">
        <w:tc>
          <w:tcPr>
            <w:tcW w:w="2088" w:type="dxa"/>
          </w:tcPr>
          <w:p w14:paraId="25C81235" w14:textId="77777777" w:rsidR="00E12C52" w:rsidRPr="00FB3524" w:rsidRDefault="00E12C52" w:rsidP="00FB3524">
            <w:pPr>
              <w:spacing w:before="40" w:after="40"/>
              <w:rPr>
                <w:rStyle w:val="Example"/>
              </w:rPr>
            </w:pPr>
            <w:r w:rsidRPr="00FB3524">
              <w:rPr>
                <w:rStyle w:val="Example"/>
              </w:rPr>
              <w:t>BLB</w:t>
            </w:r>
          </w:p>
        </w:tc>
        <w:tc>
          <w:tcPr>
            <w:tcW w:w="7488" w:type="dxa"/>
          </w:tcPr>
          <w:p w14:paraId="25C81236" w14:textId="77777777" w:rsidR="00E12C52" w:rsidRPr="00FB3524" w:rsidRDefault="00E12C52" w:rsidP="00FB3524">
            <w:pPr>
              <w:pStyle w:val="TableText0"/>
              <w:rPr>
                <w:rFonts w:ascii="Arial" w:hAnsi="Arial"/>
                <w:sz w:val="22"/>
              </w:rPr>
            </w:pPr>
            <w:r w:rsidRPr="00FB3524">
              <w:rPr>
                <w:rFonts w:ascii="Arial" w:hAnsi="Arial"/>
                <w:sz w:val="22"/>
              </w:rPr>
              <w:t>Blood bank</w:t>
            </w:r>
          </w:p>
        </w:tc>
      </w:tr>
      <w:tr w:rsidR="00E12C52" w:rsidRPr="00AA1002" w14:paraId="25C8123A" w14:textId="77777777" w:rsidTr="00A7776E">
        <w:tc>
          <w:tcPr>
            <w:tcW w:w="2088" w:type="dxa"/>
          </w:tcPr>
          <w:p w14:paraId="25C81238" w14:textId="77777777" w:rsidR="00E12C52" w:rsidRPr="00FB3524" w:rsidRDefault="00E12C52" w:rsidP="00FB3524">
            <w:pPr>
              <w:spacing w:before="40" w:after="40"/>
              <w:rPr>
                <w:rStyle w:val="Example"/>
              </w:rPr>
            </w:pPr>
            <w:r w:rsidRPr="00FB3524">
              <w:rPr>
                <w:rStyle w:val="Example"/>
              </w:rPr>
              <w:t>CUS</w:t>
            </w:r>
          </w:p>
        </w:tc>
        <w:tc>
          <w:tcPr>
            <w:tcW w:w="7488" w:type="dxa"/>
          </w:tcPr>
          <w:p w14:paraId="25C81239" w14:textId="77777777" w:rsidR="00E12C52" w:rsidRPr="00FB3524" w:rsidRDefault="00E12C52" w:rsidP="00FB3524">
            <w:pPr>
              <w:pStyle w:val="TableText0"/>
              <w:rPr>
                <w:rFonts w:ascii="Arial" w:hAnsi="Arial"/>
                <w:sz w:val="22"/>
              </w:rPr>
            </w:pPr>
            <w:r w:rsidRPr="00FB3524">
              <w:rPr>
                <w:rFonts w:ascii="Arial" w:hAnsi="Arial"/>
                <w:sz w:val="22"/>
              </w:rPr>
              <w:t>Cardiac Ultrasound</w:t>
            </w:r>
          </w:p>
        </w:tc>
      </w:tr>
      <w:tr w:rsidR="00E12C52" w:rsidRPr="00AA1002" w14:paraId="25C8123D" w14:textId="77777777" w:rsidTr="00A7776E">
        <w:tc>
          <w:tcPr>
            <w:tcW w:w="2088" w:type="dxa"/>
          </w:tcPr>
          <w:p w14:paraId="25C8123B" w14:textId="77777777" w:rsidR="00E12C52" w:rsidRPr="00FB3524" w:rsidRDefault="00E12C52" w:rsidP="00FB3524">
            <w:pPr>
              <w:spacing w:before="40" w:after="40"/>
              <w:rPr>
                <w:rStyle w:val="Example"/>
              </w:rPr>
            </w:pPr>
            <w:r w:rsidRPr="00FB3524">
              <w:rPr>
                <w:rStyle w:val="Example"/>
              </w:rPr>
              <w:t>CTH</w:t>
            </w:r>
          </w:p>
        </w:tc>
        <w:tc>
          <w:tcPr>
            <w:tcW w:w="7488" w:type="dxa"/>
          </w:tcPr>
          <w:p w14:paraId="25C8123C" w14:textId="77777777" w:rsidR="00E12C52" w:rsidRPr="00FB3524" w:rsidRDefault="00E12C52" w:rsidP="00FB3524">
            <w:pPr>
              <w:pStyle w:val="TableText0"/>
              <w:rPr>
                <w:rFonts w:ascii="Arial" w:hAnsi="Arial"/>
                <w:sz w:val="22"/>
              </w:rPr>
            </w:pPr>
            <w:r w:rsidRPr="00FB3524">
              <w:rPr>
                <w:rFonts w:ascii="Arial" w:hAnsi="Arial"/>
                <w:sz w:val="22"/>
              </w:rPr>
              <w:t>Cardiac catheterization</w:t>
            </w:r>
          </w:p>
        </w:tc>
      </w:tr>
      <w:tr w:rsidR="00E12C52" w:rsidRPr="00AA1002" w14:paraId="25C81240" w14:textId="77777777" w:rsidTr="00A7776E">
        <w:tc>
          <w:tcPr>
            <w:tcW w:w="2088" w:type="dxa"/>
          </w:tcPr>
          <w:p w14:paraId="25C8123E" w14:textId="77777777" w:rsidR="00E12C52" w:rsidRPr="00FB3524" w:rsidRDefault="00E12C52" w:rsidP="00FB3524">
            <w:pPr>
              <w:spacing w:before="40" w:after="40"/>
              <w:rPr>
                <w:rStyle w:val="Example"/>
              </w:rPr>
            </w:pPr>
            <w:r w:rsidRPr="00FB3524">
              <w:rPr>
                <w:rStyle w:val="Example"/>
              </w:rPr>
              <w:t>CT</w:t>
            </w:r>
          </w:p>
        </w:tc>
        <w:tc>
          <w:tcPr>
            <w:tcW w:w="7488" w:type="dxa"/>
          </w:tcPr>
          <w:p w14:paraId="25C8123F" w14:textId="77777777" w:rsidR="00E12C52" w:rsidRPr="00FB3524" w:rsidRDefault="00E12C52" w:rsidP="00FB3524">
            <w:pPr>
              <w:pStyle w:val="TableText0"/>
              <w:rPr>
                <w:rFonts w:ascii="Arial" w:hAnsi="Arial"/>
                <w:sz w:val="22"/>
              </w:rPr>
            </w:pPr>
            <w:r w:rsidRPr="00FB3524">
              <w:rPr>
                <w:rFonts w:ascii="Arial" w:hAnsi="Arial"/>
                <w:sz w:val="22"/>
              </w:rPr>
              <w:t>CAT scan</w:t>
            </w:r>
          </w:p>
        </w:tc>
      </w:tr>
      <w:tr w:rsidR="00E12C52" w:rsidRPr="00AA1002" w14:paraId="25C81243" w14:textId="77777777" w:rsidTr="00A7776E">
        <w:tc>
          <w:tcPr>
            <w:tcW w:w="2088" w:type="dxa"/>
          </w:tcPr>
          <w:p w14:paraId="25C81241" w14:textId="77777777" w:rsidR="00E12C52" w:rsidRPr="00FB3524" w:rsidRDefault="00E12C52" w:rsidP="00FB3524">
            <w:pPr>
              <w:spacing w:before="40" w:after="40"/>
              <w:rPr>
                <w:rStyle w:val="Example"/>
              </w:rPr>
            </w:pPr>
            <w:r w:rsidRPr="00FB3524">
              <w:rPr>
                <w:rStyle w:val="Example"/>
              </w:rPr>
              <w:t>CH</w:t>
            </w:r>
          </w:p>
        </w:tc>
        <w:tc>
          <w:tcPr>
            <w:tcW w:w="7488" w:type="dxa"/>
          </w:tcPr>
          <w:p w14:paraId="25C81242" w14:textId="77777777" w:rsidR="00E12C52" w:rsidRPr="00FB3524" w:rsidRDefault="00E12C52" w:rsidP="00FB3524">
            <w:pPr>
              <w:pStyle w:val="TableText0"/>
              <w:rPr>
                <w:rFonts w:ascii="Arial" w:hAnsi="Arial"/>
                <w:sz w:val="22"/>
              </w:rPr>
            </w:pPr>
            <w:r w:rsidRPr="00FB3524">
              <w:rPr>
                <w:rFonts w:ascii="Arial" w:hAnsi="Arial"/>
                <w:sz w:val="22"/>
              </w:rPr>
              <w:t>Chemistry</w:t>
            </w:r>
          </w:p>
        </w:tc>
      </w:tr>
      <w:tr w:rsidR="00E12C52" w:rsidRPr="00AA1002" w14:paraId="25C81246" w14:textId="77777777" w:rsidTr="00A7776E">
        <w:tc>
          <w:tcPr>
            <w:tcW w:w="2088" w:type="dxa"/>
          </w:tcPr>
          <w:p w14:paraId="25C81244" w14:textId="77777777" w:rsidR="00E12C52" w:rsidRPr="00FB3524" w:rsidRDefault="00E12C52" w:rsidP="00FB3524">
            <w:pPr>
              <w:spacing w:before="40" w:after="40"/>
              <w:rPr>
                <w:rStyle w:val="Example"/>
              </w:rPr>
            </w:pPr>
            <w:r w:rsidRPr="00FB3524">
              <w:rPr>
                <w:rStyle w:val="Example"/>
              </w:rPr>
              <w:t>CP</w:t>
            </w:r>
          </w:p>
        </w:tc>
        <w:tc>
          <w:tcPr>
            <w:tcW w:w="7488" w:type="dxa"/>
          </w:tcPr>
          <w:p w14:paraId="25C81245" w14:textId="77777777" w:rsidR="00E12C52" w:rsidRPr="00FB3524" w:rsidRDefault="00E12C52" w:rsidP="00FB3524">
            <w:pPr>
              <w:pStyle w:val="TableText0"/>
              <w:rPr>
                <w:rFonts w:ascii="Arial" w:hAnsi="Arial"/>
                <w:sz w:val="22"/>
              </w:rPr>
            </w:pPr>
            <w:r w:rsidRPr="00FB3524">
              <w:rPr>
                <w:rFonts w:ascii="Arial" w:hAnsi="Arial"/>
                <w:sz w:val="22"/>
              </w:rPr>
              <w:t>Cytopathology</w:t>
            </w:r>
          </w:p>
        </w:tc>
      </w:tr>
      <w:tr w:rsidR="00E12C52" w:rsidRPr="00AA1002" w14:paraId="25C81249" w14:textId="77777777" w:rsidTr="00A7776E">
        <w:tc>
          <w:tcPr>
            <w:tcW w:w="2088" w:type="dxa"/>
          </w:tcPr>
          <w:p w14:paraId="25C81247" w14:textId="77777777" w:rsidR="00E12C52" w:rsidRPr="00FB3524" w:rsidRDefault="00E12C52" w:rsidP="00FB3524">
            <w:pPr>
              <w:spacing w:before="40" w:after="40"/>
              <w:rPr>
                <w:rStyle w:val="Example"/>
              </w:rPr>
            </w:pPr>
            <w:r w:rsidRPr="00FB3524">
              <w:rPr>
                <w:rStyle w:val="Example"/>
              </w:rPr>
              <w:t>EC</w:t>
            </w:r>
          </w:p>
        </w:tc>
        <w:tc>
          <w:tcPr>
            <w:tcW w:w="7488" w:type="dxa"/>
          </w:tcPr>
          <w:p w14:paraId="25C81248" w14:textId="77777777" w:rsidR="00E12C52" w:rsidRPr="00FB3524" w:rsidRDefault="00E12C52" w:rsidP="00FB3524">
            <w:pPr>
              <w:pStyle w:val="TableText0"/>
              <w:rPr>
                <w:rFonts w:ascii="Arial" w:hAnsi="Arial"/>
                <w:sz w:val="22"/>
              </w:rPr>
            </w:pPr>
            <w:r w:rsidRPr="00FB3524">
              <w:rPr>
                <w:rFonts w:ascii="Arial" w:hAnsi="Arial"/>
                <w:sz w:val="22"/>
              </w:rPr>
              <w:t>Electrocardiac (e.g., EKG,  EEC, Holter)</w:t>
            </w:r>
          </w:p>
        </w:tc>
      </w:tr>
      <w:tr w:rsidR="00E12C52" w:rsidRPr="00AA1002" w14:paraId="25C8124C" w14:textId="77777777" w:rsidTr="00A7776E">
        <w:tc>
          <w:tcPr>
            <w:tcW w:w="2088" w:type="dxa"/>
          </w:tcPr>
          <w:p w14:paraId="25C8124A" w14:textId="77777777" w:rsidR="00E12C52" w:rsidRPr="00FB3524" w:rsidRDefault="00E12C52" w:rsidP="00FB3524">
            <w:pPr>
              <w:spacing w:before="40" w:after="40"/>
              <w:rPr>
                <w:rStyle w:val="Example"/>
              </w:rPr>
            </w:pPr>
            <w:r w:rsidRPr="00FB3524">
              <w:rPr>
                <w:rStyle w:val="Example"/>
              </w:rPr>
              <w:t>EN</w:t>
            </w:r>
          </w:p>
        </w:tc>
        <w:tc>
          <w:tcPr>
            <w:tcW w:w="7488" w:type="dxa"/>
          </w:tcPr>
          <w:p w14:paraId="25C8124B" w14:textId="77777777" w:rsidR="00E12C52" w:rsidRPr="00FB3524" w:rsidRDefault="00E12C52" w:rsidP="00FB3524">
            <w:pPr>
              <w:pStyle w:val="TableText0"/>
              <w:rPr>
                <w:rFonts w:ascii="Arial" w:hAnsi="Arial"/>
                <w:sz w:val="22"/>
              </w:rPr>
            </w:pPr>
            <w:r w:rsidRPr="00FB3524">
              <w:rPr>
                <w:rFonts w:ascii="Arial" w:hAnsi="Arial"/>
                <w:sz w:val="22"/>
              </w:rPr>
              <w:t>Electroneuro (EEG, EMG,EP,PSG)</w:t>
            </w:r>
          </w:p>
        </w:tc>
      </w:tr>
      <w:tr w:rsidR="00E12C52" w:rsidRPr="00AA1002" w14:paraId="25C8124F" w14:textId="77777777" w:rsidTr="00A7776E">
        <w:tc>
          <w:tcPr>
            <w:tcW w:w="2088" w:type="dxa"/>
          </w:tcPr>
          <w:p w14:paraId="25C8124D" w14:textId="77777777" w:rsidR="00E12C52" w:rsidRPr="00FB3524" w:rsidRDefault="00E12C52" w:rsidP="00FB3524">
            <w:pPr>
              <w:spacing w:before="40" w:after="40"/>
              <w:rPr>
                <w:rStyle w:val="Example"/>
              </w:rPr>
            </w:pPr>
            <w:r w:rsidRPr="00FB3524">
              <w:rPr>
                <w:rStyle w:val="Example"/>
              </w:rPr>
              <w:lastRenderedPageBreak/>
              <w:t>HM</w:t>
            </w:r>
          </w:p>
        </w:tc>
        <w:tc>
          <w:tcPr>
            <w:tcW w:w="7488" w:type="dxa"/>
          </w:tcPr>
          <w:p w14:paraId="25C8124E" w14:textId="77777777" w:rsidR="00E12C52" w:rsidRPr="00FB3524" w:rsidRDefault="00E12C52" w:rsidP="00FB3524">
            <w:pPr>
              <w:pStyle w:val="TableText0"/>
              <w:rPr>
                <w:rFonts w:ascii="Arial" w:hAnsi="Arial"/>
                <w:sz w:val="22"/>
              </w:rPr>
            </w:pPr>
            <w:r w:rsidRPr="00FB3524">
              <w:rPr>
                <w:rFonts w:ascii="Arial" w:hAnsi="Arial"/>
                <w:sz w:val="22"/>
              </w:rPr>
              <w:t>Hematology</w:t>
            </w:r>
          </w:p>
        </w:tc>
      </w:tr>
      <w:tr w:rsidR="00E12C52" w:rsidRPr="00AA1002" w14:paraId="25C81252" w14:textId="77777777" w:rsidTr="00A7776E">
        <w:tc>
          <w:tcPr>
            <w:tcW w:w="2088" w:type="dxa"/>
          </w:tcPr>
          <w:p w14:paraId="25C81250" w14:textId="77777777" w:rsidR="00E12C52" w:rsidRPr="00FB3524" w:rsidRDefault="00E12C52" w:rsidP="00FB3524">
            <w:pPr>
              <w:spacing w:before="40" w:after="40"/>
              <w:rPr>
                <w:rStyle w:val="Example"/>
              </w:rPr>
            </w:pPr>
            <w:r w:rsidRPr="00FB3524">
              <w:rPr>
                <w:rStyle w:val="Example"/>
              </w:rPr>
              <w:t>ICU</w:t>
            </w:r>
          </w:p>
        </w:tc>
        <w:tc>
          <w:tcPr>
            <w:tcW w:w="7488" w:type="dxa"/>
          </w:tcPr>
          <w:p w14:paraId="25C81251" w14:textId="77777777" w:rsidR="00E12C52" w:rsidRPr="00FB3524" w:rsidRDefault="00E12C52" w:rsidP="00FB3524">
            <w:pPr>
              <w:pStyle w:val="TableText0"/>
              <w:rPr>
                <w:rFonts w:ascii="Arial" w:hAnsi="Arial"/>
                <w:sz w:val="22"/>
              </w:rPr>
            </w:pPr>
            <w:r w:rsidRPr="00FB3524">
              <w:rPr>
                <w:rFonts w:ascii="Arial" w:hAnsi="Arial"/>
                <w:sz w:val="22"/>
              </w:rPr>
              <w:t>Bedside ICU Monitoring</w:t>
            </w:r>
          </w:p>
        </w:tc>
      </w:tr>
      <w:tr w:rsidR="00E12C52" w:rsidRPr="00AA1002" w14:paraId="25C81255" w14:textId="77777777" w:rsidTr="00A7776E">
        <w:tc>
          <w:tcPr>
            <w:tcW w:w="2088" w:type="dxa"/>
          </w:tcPr>
          <w:p w14:paraId="25C81253" w14:textId="77777777" w:rsidR="00E12C52" w:rsidRPr="00FB3524" w:rsidRDefault="00E12C52" w:rsidP="00FB3524">
            <w:pPr>
              <w:spacing w:before="40" w:after="40"/>
              <w:rPr>
                <w:rStyle w:val="Example"/>
              </w:rPr>
            </w:pPr>
            <w:r w:rsidRPr="00FB3524">
              <w:rPr>
                <w:rStyle w:val="Example"/>
              </w:rPr>
              <w:t>IMG</w:t>
            </w:r>
          </w:p>
        </w:tc>
        <w:tc>
          <w:tcPr>
            <w:tcW w:w="7488" w:type="dxa"/>
          </w:tcPr>
          <w:p w14:paraId="25C81254" w14:textId="77777777" w:rsidR="00E12C52" w:rsidRPr="00FB3524" w:rsidRDefault="00E12C52" w:rsidP="00FB3524">
            <w:pPr>
              <w:pStyle w:val="TableText0"/>
              <w:rPr>
                <w:rFonts w:ascii="Arial" w:hAnsi="Arial"/>
                <w:sz w:val="22"/>
              </w:rPr>
            </w:pPr>
            <w:r w:rsidRPr="00FB3524">
              <w:rPr>
                <w:rFonts w:ascii="Arial" w:hAnsi="Arial"/>
                <w:sz w:val="22"/>
              </w:rPr>
              <w:t>Diagnostic Imaging</w:t>
            </w:r>
          </w:p>
        </w:tc>
      </w:tr>
      <w:tr w:rsidR="00E12C52" w:rsidRPr="00AA1002" w14:paraId="25C81258" w14:textId="77777777" w:rsidTr="00A7776E">
        <w:tc>
          <w:tcPr>
            <w:tcW w:w="2088" w:type="dxa"/>
          </w:tcPr>
          <w:p w14:paraId="25C81256" w14:textId="77777777" w:rsidR="00E12C52" w:rsidRPr="00FB3524" w:rsidRDefault="00E12C52" w:rsidP="00FB3524">
            <w:pPr>
              <w:spacing w:before="40" w:after="40"/>
              <w:rPr>
                <w:rStyle w:val="Example"/>
              </w:rPr>
            </w:pPr>
            <w:r w:rsidRPr="00FB3524">
              <w:rPr>
                <w:rStyle w:val="Example"/>
              </w:rPr>
              <w:t>IMM</w:t>
            </w:r>
          </w:p>
        </w:tc>
        <w:tc>
          <w:tcPr>
            <w:tcW w:w="7488" w:type="dxa"/>
          </w:tcPr>
          <w:p w14:paraId="25C81257" w14:textId="77777777" w:rsidR="00E12C52" w:rsidRPr="00FB3524" w:rsidRDefault="00E12C52" w:rsidP="00FB3524">
            <w:pPr>
              <w:pStyle w:val="TableText0"/>
              <w:rPr>
                <w:rFonts w:ascii="Arial" w:hAnsi="Arial"/>
                <w:sz w:val="22"/>
              </w:rPr>
            </w:pPr>
            <w:r w:rsidRPr="00FB3524">
              <w:rPr>
                <w:rFonts w:ascii="Arial" w:hAnsi="Arial"/>
                <w:sz w:val="22"/>
              </w:rPr>
              <w:t>Immunology</w:t>
            </w:r>
          </w:p>
        </w:tc>
      </w:tr>
      <w:tr w:rsidR="00E12C52" w:rsidRPr="00AA1002" w14:paraId="25C8125B" w14:textId="77777777" w:rsidTr="00A7776E">
        <w:tc>
          <w:tcPr>
            <w:tcW w:w="2088" w:type="dxa"/>
          </w:tcPr>
          <w:p w14:paraId="25C81259" w14:textId="77777777" w:rsidR="00E12C52" w:rsidRPr="00FB3524" w:rsidRDefault="00E12C52" w:rsidP="00FB3524">
            <w:pPr>
              <w:spacing w:before="40" w:after="40"/>
              <w:rPr>
                <w:rStyle w:val="Example"/>
              </w:rPr>
            </w:pPr>
            <w:r w:rsidRPr="00FB3524">
              <w:rPr>
                <w:rStyle w:val="Example"/>
              </w:rPr>
              <w:t>LAB</w:t>
            </w:r>
          </w:p>
        </w:tc>
        <w:tc>
          <w:tcPr>
            <w:tcW w:w="7488" w:type="dxa"/>
          </w:tcPr>
          <w:p w14:paraId="25C8125A" w14:textId="77777777" w:rsidR="00E12C52" w:rsidRPr="00FB3524" w:rsidRDefault="00E12C52" w:rsidP="00FB3524">
            <w:pPr>
              <w:pStyle w:val="TableText0"/>
              <w:rPr>
                <w:rFonts w:ascii="Arial" w:hAnsi="Arial"/>
                <w:sz w:val="22"/>
              </w:rPr>
            </w:pPr>
            <w:r w:rsidRPr="00FB3524">
              <w:rPr>
                <w:rFonts w:ascii="Arial" w:hAnsi="Arial"/>
                <w:sz w:val="22"/>
              </w:rPr>
              <w:t>Laboratory</w:t>
            </w:r>
          </w:p>
        </w:tc>
      </w:tr>
      <w:tr w:rsidR="00E12C52" w:rsidRPr="00AA1002" w14:paraId="25C8125E" w14:textId="77777777" w:rsidTr="00A7776E">
        <w:tc>
          <w:tcPr>
            <w:tcW w:w="2088" w:type="dxa"/>
          </w:tcPr>
          <w:p w14:paraId="25C8125C" w14:textId="77777777" w:rsidR="00E12C52" w:rsidRPr="00FB3524" w:rsidRDefault="00E12C52" w:rsidP="00FB3524">
            <w:pPr>
              <w:spacing w:before="40" w:after="40"/>
              <w:rPr>
                <w:rStyle w:val="Example"/>
              </w:rPr>
            </w:pPr>
            <w:r w:rsidRPr="00FB3524">
              <w:rPr>
                <w:rStyle w:val="Example"/>
              </w:rPr>
              <w:t>MB</w:t>
            </w:r>
          </w:p>
        </w:tc>
        <w:tc>
          <w:tcPr>
            <w:tcW w:w="7488" w:type="dxa"/>
          </w:tcPr>
          <w:p w14:paraId="25C8125D" w14:textId="77777777" w:rsidR="00E12C52" w:rsidRPr="00FB3524" w:rsidRDefault="00E12C52" w:rsidP="00FB3524">
            <w:pPr>
              <w:pStyle w:val="TableText0"/>
              <w:rPr>
                <w:rFonts w:ascii="Arial" w:hAnsi="Arial"/>
                <w:sz w:val="22"/>
              </w:rPr>
            </w:pPr>
            <w:r w:rsidRPr="00FB3524">
              <w:rPr>
                <w:rFonts w:ascii="Arial" w:hAnsi="Arial"/>
                <w:sz w:val="22"/>
              </w:rPr>
              <w:t>Microbiology</w:t>
            </w:r>
          </w:p>
        </w:tc>
      </w:tr>
      <w:tr w:rsidR="00E12C52" w:rsidRPr="00AA1002" w14:paraId="25C81261" w14:textId="77777777" w:rsidTr="00A7776E">
        <w:tc>
          <w:tcPr>
            <w:tcW w:w="2088" w:type="dxa"/>
          </w:tcPr>
          <w:p w14:paraId="25C8125F" w14:textId="77777777" w:rsidR="00E12C52" w:rsidRPr="00FB3524" w:rsidRDefault="00E12C52" w:rsidP="00FB3524">
            <w:pPr>
              <w:spacing w:before="40" w:after="40"/>
              <w:rPr>
                <w:rStyle w:val="Example"/>
              </w:rPr>
            </w:pPr>
            <w:r w:rsidRPr="00FB3524">
              <w:rPr>
                <w:rStyle w:val="Example"/>
              </w:rPr>
              <w:t>MCB</w:t>
            </w:r>
          </w:p>
        </w:tc>
        <w:tc>
          <w:tcPr>
            <w:tcW w:w="7488" w:type="dxa"/>
          </w:tcPr>
          <w:p w14:paraId="25C81260" w14:textId="77777777" w:rsidR="00E12C52" w:rsidRPr="00FB3524" w:rsidRDefault="00E12C52" w:rsidP="00FB3524">
            <w:pPr>
              <w:pStyle w:val="TableText0"/>
              <w:rPr>
                <w:rFonts w:ascii="Arial" w:hAnsi="Arial"/>
                <w:sz w:val="22"/>
              </w:rPr>
            </w:pPr>
            <w:r w:rsidRPr="00FB3524">
              <w:rPr>
                <w:rFonts w:ascii="Arial" w:hAnsi="Arial"/>
                <w:sz w:val="22"/>
              </w:rPr>
              <w:t>Mycobacteriology</w:t>
            </w:r>
          </w:p>
        </w:tc>
      </w:tr>
      <w:tr w:rsidR="00E12C52" w:rsidRPr="00AA1002" w14:paraId="25C81264" w14:textId="77777777" w:rsidTr="00A7776E">
        <w:tc>
          <w:tcPr>
            <w:tcW w:w="2088" w:type="dxa"/>
          </w:tcPr>
          <w:p w14:paraId="25C81262" w14:textId="77777777" w:rsidR="00E12C52" w:rsidRPr="00FB3524" w:rsidRDefault="00E12C52" w:rsidP="00FB3524">
            <w:pPr>
              <w:spacing w:before="40" w:after="40"/>
              <w:rPr>
                <w:rStyle w:val="Example"/>
              </w:rPr>
            </w:pPr>
            <w:r w:rsidRPr="00FB3524">
              <w:rPr>
                <w:rStyle w:val="Example"/>
              </w:rPr>
              <w:t>MYC</w:t>
            </w:r>
          </w:p>
        </w:tc>
        <w:tc>
          <w:tcPr>
            <w:tcW w:w="7488" w:type="dxa"/>
          </w:tcPr>
          <w:p w14:paraId="25C81263" w14:textId="77777777" w:rsidR="00E12C52" w:rsidRPr="00FB3524" w:rsidRDefault="00E12C52" w:rsidP="00FB3524">
            <w:pPr>
              <w:pStyle w:val="TableText0"/>
              <w:rPr>
                <w:rFonts w:ascii="Arial" w:hAnsi="Arial"/>
                <w:sz w:val="22"/>
              </w:rPr>
            </w:pPr>
            <w:r w:rsidRPr="00FB3524">
              <w:rPr>
                <w:rFonts w:ascii="Arial" w:hAnsi="Arial"/>
                <w:sz w:val="22"/>
              </w:rPr>
              <w:t>Mycology</w:t>
            </w:r>
          </w:p>
        </w:tc>
      </w:tr>
      <w:tr w:rsidR="00E12C52" w:rsidRPr="00AA1002" w14:paraId="25C81267" w14:textId="77777777" w:rsidTr="00A7776E">
        <w:tc>
          <w:tcPr>
            <w:tcW w:w="2088" w:type="dxa"/>
          </w:tcPr>
          <w:p w14:paraId="25C81265" w14:textId="77777777" w:rsidR="00E12C52" w:rsidRPr="00FB3524" w:rsidRDefault="00E12C52" w:rsidP="00FB3524">
            <w:pPr>
              <w:spacing w:before="40" w:after="40"/>
              <w:rPr>
                <w:rStyle w:val="Example"/>
              </w:rPr>
            </w:pPr>
            <w:r w:rsidRPr="00FB3524">
              <w:rPr>
                <w:rStyle w:val="Example"/>
              </w:rPr>
              <w:t>NMS</w:t>
            </w:r>
          </w:p>
        </w:tc>
        <w:tc>
          <w:tcPr>
            <w:tcW w:w="7488" w:type="dxa"/>
          </w:tcPr>
          <w:p w14:paraId="25C81266" w14:textId="77777777" w:rsidR="00E12C52" w:rsidRPr="00FB3524" w:rsidRDefault="00E12C52" w:rsidP="00FB3524">
            <w:pPr>
              <w:pStyle w:val="TableText0"/>
              <w:rPr>
                <w:rFonts w:ascii="Arial" w:hAnsi="Arial"/>
                <w:sz w:val="22"/>
              </w:rPr>
            </w:pPr>
            <w:r w:rsidRPr="00FB3524">
              <w:rPr>
                <w:rFonts w:ascii="Arial" w:hAnsi="Arial"/>
                <w:sz w:val="22"/>
              </w:rPr>
              <w:t>Nuclear medicine scan</w:t>
            </w:r>
          </w:p>
        </w:tc>
      </w:tr>
      <w:tr w:rsidR="00E12C52" w:rsidRPr="00AA1002" w14:paraId="25C8126A" w14:textId="77777777" w:rsidTr="00A7776E">
        <w:tc>
          <w:tcPr>
            <w:tcW w:w="2088" w:type="dxa"/>
          </w:tcPr>
          <w:p w14:paraId="25C81268" w14:textId="77777777" w:rsidR="00E12C52" w:rsidRPr="00FB3524" w:rsidRDefault="00E12C52" w:rsidP="00FB3524">
            <w:pPr>
              <w:spacing w:before="40" w:after="40"/>
              <w:rPr>
                <w:rStyle w:val="Example"/>
              </w:rPr>
            </w:pPr>
            <w:r w:rsidRPr="00FB3524">
              <w:rPr>
                <w:rStyle w:val="Example"/>
              </w:rPr>
              <w:t>NMR</w:t>
            </w:r>
          </w:p>
        </w:tc>
        <w:tc>
          <w:tcPr>
            <w:tcW w:w="7488" w:type="dxa"/>
          </w:tcPr>
          <w:p w14:paraId="25C81269" w14:textId="77777777" w:rsidR="00E12C52" w:rsidRPr="00FB3524" w:rsidRDefault="00E12C52" w:rsidP="00FB3524">
            <w:pPr>
              <w:pStyle w:val="TableText0"/>
              <w:rPr>
                <w:rFonts w:ascii="Arial" w:hAnsi="Arial"/>
                <w:sz w:val="22"/>
              </w:rPr>
            </w:pPr>
            <w:r w:rsidRPr="00FB3524">
              <w:rPr>
                <w:rFonts w:ascii="Arial" w:hAnsi="Arial"/>
                <w:sz w:val="22"/>
              </w:rPr>
              <w:t>Nuclear magnetic resonance</w:t>
            </w:r>
          </w:p>
        </w:tc>
      </w:tr>
      <w:tr w:rsidR="00E12C52" w:rsidRPr="00AA1002" w14:paraId="25C8126D" w14:textId="77777777" w:rsidTr="00A7776E">
        <w:tc>
          <w:tcPr>
            <w:tcW w:w="2088" w:type="dxa"/>
          </w:tcPr>
          <w:p w14:paraId="25C8126B" w14:textId="77777777" w:rsidR="00E12C52" w:rsidRPr="00FB3524" w:rsidRDefault="00E12C52" w:rsidP="00FB3524">
            <w:pPr>
              <w:spacing w:before="40" w:after="40"/>
              <w:rPr>
                <w:rStyle w:val="Example"/>
              </w:rPr>
            </w:pPr>
            <w:r w:rsidRPr="00FB3524">
              <w:rPr>
                <w:rStyle w:val="Example"/>
              </w:rPr>
              <w:t>NRS</w:t>
            </w:r>
          </w:p>
        </w:tc>
        <w:tc>
          <w:tcPr>
            <w:tcW w:w="7488" w:type="dxa"/>
          </w:tcPr>
          <w:p w14:paraId="25C8126C" w14:textId="77777777" w:rsidR="00E12C52" w:rsidRPr="00FB3524" w:rsidRDefault="00E12C52" w:rsidP="00FB3524">
            <w:pPr>
              <w:pStyle w:val="TableText0"/>
              <w:rPr>
                <w:rFonts w:ascii="Arial" w:hAnsi="Arial"/>
                <w:sz w:val="22"/>
              </w:rPr>
            </w:pPr>
            <w:r w:rsidRPr="00FB3524">
              <w:rPr>
                <w:rFonts w:ascii="Arial" w:hAnsi="Arial"/>
                <w:sz w:val="22"/>
              </w:rPr>
              <w:t>Nursing service measures</w:t>
            </w:r>
          </w:p>
        </w:tc>
      </w:tr>
      <w:tr w:rsidR="00E12C52" w:rsidRPr="00AA1002" w14:paraId="25C81270" w14:textId="77777777" w:rsidTr="00A7776E">
        <w:tc>
          <w:tcPr>
            <w:tcW w:w="2088" w:type="dxa"/>
          </w:tcPr>
          <w:p w14:paraId="25C8126E" w14:textId="77777777" w:rsidR="00E12C52" w:rsidRPr="00FB3524" w:rsidRDefault="00E12C52" w:rsidP="00FB3524">
            <w:pPr>
              <w:spacing w:before="40" w:after="40"/>
              <w:rPr>
                <w:rStyle w:val="Example"/>
              </w:rPr>
            </w:pPr>
            <w:r w:rsidRPr="00FB3524">
              <w:rPr>
                <w:rStyle w:val="Example"/>
              </w:rPr>
              <w:t>OUS</w:t>
            </w:r>
          </w:p>
        </w:tc>
        <w:tc>
          <w:tcPr>
            <w:tcW w:w="7488" w:type="dxa"/>
          </w:tcPr>
          <w:p w14:paraId="25C8126F" w14:textId="77777777" w:rsidR="00E12C52" w:rsidRPr="00FB3524" w:rsidRDefault="00E12C52" w:rsidP="00FB3524">
            <w:pPr>
              <w:pStyle w:val="TableText0"/>
              <w:rPr>
                <w:rFonts w:ascii="Arial" w:hAnsi="Arial"/>
                <w:sz w:val="22"/>
              </w:rPr>
            </w:pPr>
            <w:r w:rsidRPr="00FB3524">
              <w:rPr>
                <w:rFonts w:ascii="Arial" w:hAnsi="Arial"/>
                <w:sz w:val="22"/>
              </w:rPr>
              <w:t>OB Ultrasound</w:t>
            </w:r>
          </w:p>
        </w:tc>
      </w:tr>
      <w:tr w:rsidR="00E12C52" w:rsidRPr="00AA1002" w14:paraId="25C81273" w14:textId="77777777" w:rsidTr="00A7776E">
        <w:tc>
          <w:tcPr>
            <w:tcW w:w="2088" w:type="dxa"/>
          </w:tcPr>
          <w:p w14:paraId="25C81271" w14:textId="77777777" w:rsidR="00E12C52" w:rsidRPr="00FB3524" w:rsidRDefault="00E12C52" w:rsidP="00FB3524">
            <w:pPr>
              <w:spacing w:before="40" w:after="40"/>
              <w:rPr>
                <w:rStyle w:val="Example"/>
              </w:rPr>
            </w:pPr>
            <w:r w:rsidRPr="00FB3524">
              <w:rPr>
                <w:rStyle w:val="Example"/>
              </w:rPr>
              <w:t>OT</w:t>
            </w:r>
          </w:p>
        </w:tc>
        <w:tc>
          <w:tcPr>
            <w:tcW w:w="7488" w:type="dxa"/>
          </w:tcPr>
          <w:p w14:paraId="25C81272" w14:textId="77777777" w:rsidR="00E12C52" w:rsidRPr="00FB3524" w:rsidRDefault="00E12C52" w:rsidP="00FB3524">
            <w:pPr>
              <w:pStyle w:val="TableText0"/>
              <w:rPr>
                <w:rFonts w:ascii="Arial" w:hAnsi="Arial"/>
                <w:sz w:val="22"/>
              </w:rPr>
            </w:pPr>
            <w:r w:rsidRPr="00FB3524">
              <w:rPr>
                <w:rFonts w:ascii="Arial" w:hAnsi="Arial"/>
                <w:sz w:val="22"/>
              </w:rPr>
              <w:t>Occupational Therapy</w:t>
            </w:r>
          </w:p>
        </w:tc>
      </w:tr>
      <w:tr w:rsidR="00E12C52" w:rsidRPr="00AA1002" w14:paraId="25C81276" w14:textId="77777777" w:rsidTr="00A7776E">
        <w:tc>
          <w:tcPr>
            <w:tcW w:w="2088" w:type="dxa"/>
          </w:tcPr>
          <w:p w14:paraId="25C81274" w14:textId="77777777" w:rsidR="00E12C52" w:rsidRPr="00FB3524" w:rsidRDefault="00E12C52" w:rsidP="00FB3524">
            <w:pPr>
              <w:spacing w:before="40" w:after="40"/>
              <w:rPr>
                <w:rStyle w:val="Example"/>
              </w:rPr>
            </w:pPr>
            <w:r w:rsidRPr="00FB3524">
              <w:rPr>
                <w:rStyle w:val="Example"/>
              </w:rPr>
              <w:t>OTH</w:t>
            </w:r>
          </w:p>
        </w:tc>
        <w:tc>
          <w:tcPr>
            <w:tcW w:w="7488" w:type="dxa"/>
          </w:tcPr>
          <w:p w14:paraId="25C81275" w14:textId="77777777" w:rsidR="00E12C52" w:rsidRPr="00FB3524" w:rsidRDefault="00E12C52" w:rsidP="00FB3524">
            <w:pPr>
              <w:pStyle w:val="TableText0"/>
              <w:rPr>
                <w:rFonts w:ascii="Arial" w:hAnsi="Arial"/>
                <w:sz w:val="22"/>
              </w:rPr>
            </w:pPr>
            <w:r w:rsidRPr="00FB3524">
              <w:rPr>
                <w:rFonts w:ascii="Arial" w:hAnsi="Arial"/>
                <w:sz w:val="22"/>
              </w:rPr>
              <w:t>Other</w:t>
            </w:r>
          </w:p>
        </w:tc>
      </w:tr>
      <w:tr w:rsidR="00E12C52" w:rsidRPr="00AA1002" w14:paraId="25C81279" w14:textId="77777777" w:rsidTr="00A7776E">
        <w:tc>
          <w:tcPr>
            <w:tcW w:w="2088" w:type="dxa"/>
          </w:tcPr>
          <w:p w14:paraId="25C81277" w14:textId="77777777" w:rsidR="00E12C52" w:rsidRPr="00FB3524" w:rsidRDefault="00E12C52" w:rsidP="00FB3524">
            <w:pPr>
              <w:spacing w:before="40" w:after="40"/>
              <w:rPr>
                <w:rStyle w:val="Example"/>
              </w:rPr>
            </w:pPr>
            <w:r w:rsidRPr="00FB3524">
              <w:rPr>
                <w:rStyle w:val="Example"/>
              </w:rPr>
              <w:t>OSL</w:t>
            </w:r>
          </w:p>
        </w:tc>
        <w:tc>
          <w:tcPr>
            <w:tcW w:w="7488" w:type="dxa"/>
          </w:tcPr>
          <w:p w14:paraId="25C81278" w14:textId="77777777" w:rsidR="00E12C52" w:rsidRPr="00FB3524" w:rsidRDefault="00E12C52" w:rsidP="00FB3524">
            <w:pPr>
              <w:pStyle w:val="TableText0"/>
              <w:rPr>
                <w:rFonts w:ascii="Arial" w:hAnsi="Arial"/>
                <w:sz w:val="22"/>
              </w:rPr>
            </w:pPr>
            <w:r w:rsidRPr="00FB3524">
              <w:rPr>
                <w:rFonts w:ascii="Arial" w:hAnsi="Arial"/>
                <w:sz w:val="22"/>
              </w:rPr>
              <w:t>Outside Lab</w:t>
            </w:r>
          </w:p>
        </w:tc>
      </w:tr>
      <w:tr w:rsidR="00E12C52" w:rsidRPr="00AA1002" w14:paraId="25C8127C" w14:textId="77777777" w:rsidTr="00A7776E">
        <w:tc>
          <w:tcPr>
            <w:tcW w:w="2088" w:type="dxa"/>
          </w:tcPr>
          <w:p w14:paraId="25C8127A" w14:textId="77777777" w:rsidR="00E12C52" w:rsidRPr="00FB3524" w:rsidRDefault="00E12C52" w:rsidP="00FB3524">
            <w:pPr>
              <w:spacing w:before="40" w:after="40"/>
              <w:rPr>
                <w:rStyle w:val="Example"/>
              </w:rPr>
            </w:pPr>
            <w:r w:rsidRPr="00FB3524">
              <w:rPr>
                <w:rStyle w:val="Example"/>
              </w:rPr>
              <w:t>PAR</w:t>
            </w:r>
          </w:p>
        </w:tc>
        <w:tc>
          <w:tcPr>
            <w:tcW w:w="7488" w:type="dxa"/>
          </w:tcPr>
          <w:p w14:paraId="25C8127B" w14:textId="77777777" w:rsidR="00E12C52" w:rsidRPr="00FB3524" w:rsidRDefault="00E12C52" w:rsidP="00FB3524">
            <w:pPr>
              <w:pStyle w:val="TableText0"/>
              <w:rPr>
                <w:rFonts w:ascii="Arial" w:hAnsi="Arial"/>
                <w:sz w:val="22"/>
              </w:rPr>
            </w:pPr>
            <w:r w:rsidRPr="00FB3524">
              <w:rPr>
                <w:rFonts w:ascii="Arial" w:hAnsi="Arial"/>
                <w:sz w:val="22"/>
              </w:rPr>
              <w:t>Parasitology</w:t>
            </w:r>
          </w:p>
        </w:tc>
      </w:tr>
      <w:tr w:rsidR="00E12C52" w:rsidRPr="00AA1002" w14:paraId="25C8127F" w14:textId="77777777" w:rsidTr="00A7776E">
        <w:tc>
          <w:tcPr>
            <w:tcW w:w="2088" w:type="dxa"/>
          </w:tcPr>
          <w:p w14:paraId="25C8127D" w14:textId="77777777" w:rsidR="00E12C52" w:rsidRPr="00FB3524" w:rsidRDefault="00E12C52" w:rsidP="00FB3524">
            <w:pPr>
              <w:spacing w:before="40" w:after="40"/>
              <w:rPr>
                <w:rStyle w:val="Example"/>
              </w:rPr>
            </w:pPr>
            <w:r w:rsidRPr="00FB3524">
              <w:rPr>
                <w:rStyle w:val="Example"/>
              </w:rPr>
              <w:t>PAT</w:t>
            </w:r>
          </w:p>
        </w:tc>
        <w:tc>
          <w:tcPr>
            <w:tcW w:w="7488" w:type="dxa"/>
          </w:tcPr>
          <w:p w14:paraId="25C8127E" w14:textId="77777777" w:rsidR="00E12C52" w:rsidRPr="00FB3524" w:rsidRDefault="00E12C52" w:rsidP="00FB3524">
            <w:pPr>
              <w:pStyle w:val="TableText0"/>
              <w:rPr>
                <w:rFonts w:ascii="Arial" w:hAnsi="Arial"/>
                <w:sz w:val="22"/>
              </w:rPr>
            </w:pPr>
            <w:r>
              <w:rPr>
                <w:rFonts w:ascii="Arial" w:hAnsi="Arial"/>
                <w:sz w:val="22"/>
              </w:rPr>
              <w:t>Pathology (gross and</w:t>
            </w:r>
            <w:r w:rsidRPr="00FB3524">
              <w:rPr>
                <w:rFonts w:ascii="Arial" w:hAnsi="Arial"/>
                <w:sz w:val="22"/>
              </w:rPr>
              <w:t xml:space="preserve"> histopath</w:t>
            </w:r>
            <w:r>
              <w:rPr>
                <w:rFonts w:ascii="Arial" w:hAnsi="Arial"/>
                <w:sz w:val="22"/>
              </w:rPr>
              <w:t>ology</w:t>
            </w:r>
            <w:r w:rsidRPr="00FB3524">
              <w:rPr>
                <w:rFonts w:ascii="Arial" w:hAnsi="Arial"/>
                <w:sz w:val="22"/>
              </w:rPr>
              <w:t>, not surgical)</w:t>
            </w:r>
          </w:p>
        </w:tc>
      </w:tr>
      <w:tr w:rsidR="00E12C52" w:rsidRPr="00AA1002" w14:paraId="25C81282" w14:textId="77777777" w:rsidTr="00A7776E">
        <w:tc>
          <w:tcPr>
            <w:tcW w:w="2088" w:type="dxa"/>
          </w:tcPr>
          <w:p w14:paraId="25C81280" w14:textId="77777777" w:rsidR="00E12C52" w:rsidRPr="00FB3524" w:rsidRDefault="00E12C52" w:rsidP="00FB3524">
            <w:pPr>
              <w:spacing w:before="40" w:after="40"/>
              <w:rPr>
                <w:rStyle w:val="Example"/>
              </w:rPr>
            </w:pPr>
            <w:r w:rsidRPr="00FB3524">
              <w:rPr>
                <w:rStyle w:val="Example"/>
              </w:rPr>
              <w:t>PHR</w:t>
            </w:r>
          </w:p>
        </w:tc>
        <w:tc>
          <w:tcPr>
            <w:tcW w:w="7488" w:type="dxa"/>
          </w:tcPr>
          <w:p w14:paraId="25C81281" w14:textId="77777777" w:rsidR="00E12C52" w:rsidRPr="00FB3524" w:rsidRDefault="00E12C52" w:rsidP="00FB3524">
            <w:pPr>
              <w:pStyle w:val="TableText0"/>
              <w:rPr>
                <w:rFonts w:ascii="Arial" w:hAnsi="Arial"/>
                <w:sz w:val="22"/>
              </w:rPr>
            </w:pPr>
            <w:r w:rsidRPr="00FB3524">
              <w:rPr>
                <w:rFonts w:ascii="Arial" w:hAnsi="Arial"/>
                <w:sz w:val="22"/>
              </w:rPr>
              <w:t>Pharmacy</w:t>
            </w:r>
          </w:p>
        </w:tc>
      </w:tr>
      <w:tr w:rsidR="00E12C52" w:rsidRPr="00AA1002" w14:paraId="25C81285" w14:textId="77777777" w:rsidTr="00A7776E">
        <w:tc>
          <w:tcPr>
            <w:tcW w:w="2088" w:type="dxa"/>
          </w:tcPr>
          <w:p w14:paraId="25C81283" w14:textId="77777777" w:rsidR="00E12C52" w:rsidRPr="00FB3524" w:rsidRDefault="00E12C52" w:rsidP="00FB3524">
            <w:pPr>
              <w:spacing w:before="40" w:after="40"/>
              <w:rPr>
                <w:rStyle w:val="Example"/>
              </w:rPr>
            </w:pPr>
            <w:r w:rsidRPr="00FB3524">
              <w:rPr>
                <w:rStyle w:val="Example"/>
              </w:rPr>
              <w:t>PT</w:t>
            </w:r>
          </w:p>
        </w:tc>
        <w:tc>
          <w:tcPr>
            <w:tcW w:w="7488" w:type="dxa"/>
          </w:tcPr>
          <w:p w14:paraId="25C81284" w14:textId="77777777" w:rsidR="00E12C52" w:rsidRPr="00FB3524" w:rsidRDefault="00E12C52" w:rsidP="00FB3524">
            <w:pPr>
              <w:pStyle w:val="TableText0"/>
              <w:rPr>
                <w:rFonts w:ascii="Arial" w:hAnsi="Arial"/>
                <w:sz w:val="22"/>
              </w:rPr>
            </w:pPr>
            <w:r w:rsidRPr="00FB3524">
              <w:rPr>
                <w:rFonts w:ascii="Arial" w:hAnsi="Arial"/>
                <w:sz w:val="22"/>
              </w:rPr>
              <w:t>Physical Therapy</w:t>
            </w:r>
          </w:p>
        </w:tc>
      </w:tr>
      <w:tr w:rsidR="00E12C52" w:rsidRPr="00AA1002" w14:paraId="25C81288" w14:textId="77777777" w:rsidTr="00A7776E">
        <w:tc>
          <w:tcPr>
            <w:tcW w:w="2088" w:type="dxa"/>
          </w:tcPr>
          <w:p w14:paraId="25C81286" w14:textId="77777777" w:rsidR="00E12C52" w:rsidRPr="00FB3524" w:rsidRDefault="00E12C52" w:rsidP="00FB3524">
            <w:pPr>
              <w:spacing w:before="40" w:after="40"/>
              <w:rPr>
                <w:rStyle w:val="Example"/>
              </w:rPr>
            </w:pPr>
            <w:r w:rsidRPr="00FB3524">
              <w:rPr>
                <w:rStyle w:val="Example"/>
              </w:rPr>
              <w:t>PHY</w:t>
            </w:r>
          </w:p>
        </w:tc>
        <w:tc>
          <w:tcPr>
            <w:tcW w:w="7488" w:type="dxa"/>
          </w:tcPr>
          <w:p w14:paraId="25C81287" w14:textId="77777777" w:rsidR="00E12C52" w:rsidRPr="00FB3524" w:rsidRDefault="00E12C52" w:rsidP="00FB3524">
            <w:pPr>
              <w:pStyle w:val="TableText0"/>
              <w:rPr>
                <w:rFonts w:ascii="Arial" w:hAnsi="Arial"/>
                <w:sz w:val="22"/>
              </w:rPr>
            </w:pPr>
            <w:r w:rsidRPr="00FB3524">
              <w:rPr>
                <w:rFonts w:ascii="Arial" w:hAnsi="Arial"/>
                <w:sz w:val="22"/>
              </w:rPr>
              <w:t>Physician (Hx. Dx, admission note, etc.)</w:t>
            </w:r>
          </w:p>
        </w:tc>
      </w:tr>
      <w:tr w:rsidR="00E12C52" w:rsidRPr="00AA1002" w14:paraId="25C8128B" w14:textId="77777777" w:rsidTr="00A7776E">
        <w:tc>
          <w:tcPr>
            <w:tcW w:w="2088" w:type="dxa"/>
          </w:tcPr>
          <w:p w14:paraId="25C81289" w14:textId="77777777" w:rsidR="00E12C52" w:rsidRPr="00FB3524" w:rsidRDefault="00E12C52" w:rsidP="00FB3524">
            <w:pPr>
              <w:spacing w:before="40" w:after="40"/>
              <w:rPr>
                <w:rStyle w:val="Example"/>
              </w:rPr>
            </w:pPr>
            <w:r w:rsidRPr="00FB3524">
              <w:rPr>
                <w:rStyle w:val="Example"/>
              </w:rPr>
              <w:t>PF</w:t>
            </w:r>
          </w:p>
        </w:tc>
        <w:tc>
          <w:tcPr>
            <w:tcW w:w="7488" w:type="dxa"/>
          </w:tcPr>
          <w:p w14:paraId="25C8128A" w14:textId="77777777" w:rsidR="00E12C52" w:rsidRPr="00FB3524" w:rsidRDefault="00E12C52" w:rsidP="00FB3524">
            <w:pPr>
              <w:pStyle w:val="TableText0"/>
              <w:rPr>
                <w:rFonts w:ascii="Arial" w:hAnsi="Arial"/>
                <w:sz w:val="22"/>
              </w:rPr>
            </w:pPr>
            <w:r w:rsidRPr="00FB3524">
              <w:rPr>
                <w:rFonts w:ascii="Arial" w:hAnsi="Arial"/>
                <w:sz w:val="22"/>
              </w:rPr>
              <w:t>Pulmonary function</w:t>
            </w:r>
          </w:p>
        </w:tc>
      </w:tr>
      <w:tr w:rsidR="00E12C52" w:rsidRPr="00AA1002" w14:paraId="25C8128E" w14:textId="77777777" w:rsidTr="00A7776E">
        <w:tc>
          <w:tcPr>
            <w:tcW w:w="2088" w:type="dxa"/>
          </w:tcPr>
          <w:p w14:paraId="25C8128C" w14:textId="77777777" w:rsidR="00E12C52" w:rsidRPr="00FB3524" w:rsidRDefault="00E12C52" w:rsidP="00FB3524">
            <w:pPr>
              <w:spacing w:before="40" w:after="40"/>
              <w:rPr>
                <w:rStyle w:val="Example"/>
              </w:rPr>
            </w:pPr>
            <w:r w:rsidRPr="00FB3524">
              <w:rPr>
                <w:rStyle w:val="Example"/>
              </w:rPr>
              <w:t>RAD</w:t>
            </w:r>
          </w:p>
        </w:tc>
        <w:tc>
          <w:tcPr>
            <w:tcW w:w="7488" w:type="dxa"/>
          </w:tcPr>
          <w:p w14:paraId="25C8128D" w14:textId="77777777" w:rsidR="00E12C52" w:rsidRPr="00FB3524" w:rsidRDefault="00E12C52" w:rsidP="00FB3524">
            <w:pPr>
              <w:pStyle w:val="TableText0"/>
              <w:rPr>
                <w:rFonts w:ascii="Arial" w:hAnsi="Arial"/>
                <w:sz w:val="22"/>
              </w:rPr>
            </w:pPr>
            <w:r w:rsidRPr="00FB3524">
              <w:rPr>
                <w:rFonts w:ascii="Arial" w:hAnsi="Arial"/>
                <w:sz w:val="22"/>
              </w:rPr>
              <w:t>Radiology</w:t>
            </w:r>
          </w:p>
        </w:tc>
      </w:tr>
      <w:tr w:rsidR="00E12C52" w:rsidRPr="00AA1002" w14:paraId="25C81291" w14:textId="77777777" w:rsidTr="00A7776E">
        <w:tc>
          <w:tcPr>
            <w:tcW w:w="2088" w:type="dxa"/>
          </w:tcPr>
          <w:p w14:paraId="25C8128F" w14:textId="77777777" w:rsidR="00E12C52" w:rsidRPr="00FB3524" w:rsidRDefault="00E12C52" w:rsidP="00FB3524">
            <w:pPr>
              <w:spacing w:before="40" w:after="40"/>
              <w:rPr>
                <w:rStyle w:val="Example"/>
              </w:rPr>
            </w:pPr>
            <w:r w:rsidRPr="00FB3524">
              <w:rPr>
                <w:rStyle w:val="Example"/>
              </w:rPr>
              <w:t>RX</w:t>
            </w:r>
          </w:p>
        </w:tc>
        <w:tc>
          <w:tcPr>
            <w:tcW w:w="7488" w:type="dxa"/>
          </w:tcPr>
          <w:p w14:paraId="25C81290" w14:textId="77777777" w:rsidR="00E12C52" w:rsidRPr="00FB3524" w:rsidRDefault="00E12C52" w:rsidP="00FB3524">
            <w:pPr>
              <w:pStyle w:val="TableText0"/>
              <w:rPr>
                <w:rFonts w:ascii="Arial" w:hAnsi="Arial"/>
                <w:sz w:val="22"/>
              </w:rPr>
            </w:pPr>
            <w:r w:rsidRPr="00FB3524">
              <w:rPr>
                <w:rFonts w:ascii="Arial" w:hAnsi="Arial"/>
                <w:sz w:val="22"/>
              </w:rPr>
              <w:t>Radiograph</w:t>
            </w:r>
          </w:p>
        </w:tc>
      </w:tr>
      <w:tr w:rsidR="00E12C52" w:rsidRPr="00AA1002" w14:paraId="25C81294" w14:textId="77777777" w:rsidTr="00A7776E">
        <w:tc>
          <w:tcPr>
            <w:tcW w:w="2088" w:type="dxa"/>
          </w:tcPr>
          <w:p w14:paraId="25C81292" w14:textId="77777777" w:rsidR="00E12C52" w:rsidRPr="00FB3524" w:rsidRDefault="00E12C52" w:rsidP="00FB3524">
            <w:pPr>
              <w:spacing w:before="40" w:after="40"/>
              <w:rPr>
                <w:rStyle w:val="Example"/>
              </w:rPr>
            </w:pPr>
            <w:r w:rsidRPr="00FB3524">
              <w:rPr>
                <w:rStyle w:val="Example"/>
              </w:rPr>
              <w:t>RUS</w:t>
            </w:r>
          </w:p>
        </w:tc>
        <w:tc>
          <w:tcPr>
            <w:tcW w:w="7488" w:type="dxa"/>
          </w:tcPr>
          <w:p w14:paraId="25C81293" w14:textId="77777777" w:rsidR="00E12C52" w:rsidRPr="00FB3524" w:rsidRDefault="00E12C52" w:rsidP="00FB3524">
            <w:pPr>
              <w:pStyle w:val="TableText0"/>
              <w:rPr>
                <w:rFonts w:ascii="Arial" w:hAnsi="Arial"/>
                <w:sz w:val="22"/>
              </w:rPr>
            </w:pPr>
            <w:r w:rsidRPr="00FB3524">
              <w:rPr>
                <w:rFonts w:ascii="Arial" w:hAnsi="Arial"/>
                <w:sz w:val="22"/>
              </w:rPr>
              <w:t>Radiology ultrasound</w:t>
            </w:r>
          </w:p>
        </w:tc>
      </w:tr>
      <w:tr w:rsidR="00E12C52" w:rsidRPr="00AA1002" w14:paraId="25C81297" w14:textId="77777777" w:rsidTr="00A7776E">
        <w:tc>
          <w:tcPr>
            <w:tcW w:w="2088" w:type="dxa"/>
          </w:tcPr>
          <w:p w14:paraId="25C81295" w14:textId="77777777" w:rsidR="00E12C52" w:rsidRPr="00FB3524" w:rsidRDefault="00E12C52" w:rsidP="00FB3524">
            <w:pPr>
              <w:spacing w:before="40" w:after="40"/>
              <w:rPr>
                <w:rStyle w:val="Example"/>
              </w:rPr>
            </w:pPr>
            <w:r w:rsidRPr="00FB3524">
              <w:rPr>
                <w:rStyle w:val="Example"/>
              </w:rPr>
              <w:t>RC</w:t>
            </w:r>
          </w:p>
        </w:tc>
        <w:tc>
          <w:tcPr>
            <w:tcW w:w="7488" w:type="dxa"/>
          </w:tcPr>
          <w:p w14:paraId="25C81296" w14:textId="77777777" w:rsidR="00E12C52" w:rsidRPr="00FB3524" w:rsidRDefault="00E12C52" w:rsidP="00FB3524">
            <w:pPr>
              <w:pStyle w:val="TableText0"/>
              <w:rPr>
                <w:rFonts w:ascii="Arial" w:hAnsi="Arial"/>
                <w:sz w:val="22"/>
              </w:rPr>
            </w:pPr>
            <w:r w:rsidRPr="00FB3524">
              <w:rPr>
                <w:rFonts w:ascii="Arial" w:hAnsi="Arial"/>
                <w:sz w:val="22"/>
              </w:rPr>
              <w:t>Respiratory Care (therapy)</w:t>
            </w:r>
          </w:p>
        </w:tc>
      </w:tr>
      <w:tr w:rsidR="00E12C52" w:rsidRPr="00AA1002" w14:paraId="25C8129A" w14:textId="77777777" w:rsidTr="00A7776E">
        <w:tc>
          <w:tcPr>
            <w:tcW w:w="2088" w:type="dxa"/>
          </w:tcPr>
          <w:p w14:paraId="25C81298" w14:textId="77777777" w:rsidR="00E12C52" w:rsidRPr="00FB3524" w:rsidRDefault="00E12C52" w:rsidP="00FB3524">
            <w:pPr>
              <w:spacing w:before="40" w:after="40"/>
              <w:rPr>
                <w:rStyle w:val="Example"/>
              </w:rPr>
            </w:pPr>
            <w:r w:rsidRPr="00FB3524">
              <w:rPr>
                <w:rStyle w:val="Example"/>
              </w:rPr>
              <w:t>RT</w:t>
            </w:r>
          </w:p>
        </w:tc>
        <w:tc>
          <w:tcPr>
            <w:tcW w:w="7488" w:type="dxa"/>
          </w:tcPr>
          <w:p w14:paraId="25C81299" w14:textId="77777777" w:rsidR="00E12C52" w:rsidRPr="00FB3524" w:rsidRDefault="00E12C52" w:rsidP="00FB3524">
            <w:pPr>
              <w:pStyle w:val="TableText0"/>
              <w:rPr>
                <w:rFonts w:ascii="Arial" w:hAnsi="Arial"/>
                <w:sz w:val="22"/>
              </w:rPr>
            </w:pPr>
            <w:r w:rsidRPr="00FB3524">
              <w:rPr>
                <w:rFonts w:ascii="Arial" w:hAnsi="Arial"/>
                <w:sz w:val="22"/>
              </w:rPr>
              <w:t>Radiation therapy</w:t>
            </w:r>
          </w:p>
        </w:tc>
      </w:tr>
      <w:tr w:rsidR="00E12C52" w:rsidRPr="00AA1002" w14:paraId="25C8129D" w14:textId="77777777" w:rsidTr="00A7776E">
        <w:tc>
          <w:tcPr>
            <w:tcW w:w="2088" w:type="dxa"/>
          </w:tcPr>
          <w:p w14:paraId="25C8129B" w14:textId="77777777" w:rsidR="00E12C52" w:rsidRPr="00FB3524" w:rsidRDefault="00E12C52" w:rsidP="00FB3524">
            <w:pPr>
              <w:spacing w:before="40" w:after="40"/>
              <w:rPr>
                <w:rStyle w:val="Example"/>
              </w:rPr>
            </w:pPr>
            <w:r w:rsidRPr="00FB3524">
              <w:rPr>
                <w:rStyle w:val="Example"/>
              </w:rPr>
              <w:t>SR</w:t>
            </w:r>
          </w:p>
        </w:tc>
        <w:tc>
          <w:tcPr>
            <w:tcW w:w="7488" w:type="dxa"/>
          </w:tcPr>
          <w:p w14:paraId="25C8129C" w14:textId="77777777" w:rsidR="00E12C52" w:rsidRPr="00FB3524" w:rsidRDefault="00E12C52" w:rsidP="00FB3524">
            <w:pPr>
              <w:pStyle w:val="TableText0"/>
              <w:rPr>
                <w:rFonts w:ascii="Arial" w:hAnsi="Arial"/>
                <w:sz w:val="22"/>
              </w:rPr>
            </w:pPr>
            <w:r w:rsidRPr="00FB3524">
              <w:rPr>
                <w:rFonts w:ascii="Arial" w:hAnsi="Arial"/>
                <w:sz w:val="22"/>
              </w:rPr>
              <w:t>Serology</w:t>
            </w:r>
          </w:p>
        </w:tc>
      </w:tr>
      <w:tr w:rsidR="00E12C52" w:rsidRPr="00AA1002" w14:paraId="25C812A0" w14:textId="77777777" w:rsidTr="00A7776E">
        <w:tc>
          <w:tcPr>
            <w:tcW w:w="2088" w:type="dxa"/>
          </w:tcPr>
          <w:p w14:paraId="25C8129E" w14:textId="77777777" w:rsidR="00E12C52" w:rsidRPr="00FB3524" w:rsidRDefault="00E12C52" w:rsidP="00FB3524">
            <w:pPr>
              <w:spacing w:before="40" w:after="40"/>
              <w:rPr>
                <w:rStyle w:val="Example"/>
              </w:rPr>
            </w:pPr>
            <w:r w:rsidRPr="00FB3524">
              <w:rPr>
                <w:rStyle w:val="Example"/>
              </w:rPr>
              <w:t>SP</w:t>
            </w:r>
          </w:p>
        </w:tc>
        <w:tc>
          <w:tcPr>
            <w:tcW w:w="7488" w:type="dxa"/>
          </w:tcPr>
          <w:p w14:paraId="25C8129F" w14:textId="77777777" w:rsidR="00E12C52" w:rsidRPr="00FB3524" w:rsidRDefault="00E12C52" w:rsidP="00FB3524">
            <w:pPr>
              <w:pStyle w:val="TableText0"/>
              <w:rPr>
                <w:rFonts w:ascii="Arial" w:hAnsi="Arial"/>
                <w:sz w:val="22"/>
              </w:rPr>
            </w:pPr>
            <w:r w:rsidRPr="00FB3524">
              <w:rPr>
                <w:rFonts w:ascii="Arial" w:hAnsi="Arial"/>
                <w:sz w:val="22"/>
              </w:rPr>
              <w:t>Surgical Pathology</w:t>
            </w:r>
          </w:p>
        </w:tc>
      </w:tr>
      <w:tr w:rsidR="00E12C52" w:rsidRPr="00AA1002" w14:paraId="25C812A3" w14:textId="77777777" w:rsidTr="00A7776E">
        <w:tc>
          <w:tcPr>
            <w:tcW w:w="2088" w:type="dxa"/>
          </w:tcPr>
          <w:p w14:paraId="25C812A1" w14:textId="77777777" w:rsidR="00E12C52" w:rsidRPr="00FB3524" w:rsidRDefault="00E12C52" w:rsidP="00FB3524">
            <w:pPr>
              <w:spacing w:before="40" w:after="40"/>
              <w:rPr>
                <w:rStyle w:val="Example"/>
              </w:rPr>
            </w:pPr>
            <w:r w:rsidRPr="00FB3524">
              <w:rPr>
                <w:rStyle w:val="Example"/>
              </w:rPr>
              <w:t>TX</w:t>
            </w:r>
          </w:p>
        </w:tc>
        <w:tc>
          <w:tcPr>
            <w:tcW w:w="7488" w:type="dxa"/>
          </w:tcPr>
          <w:p w14:paraId="25C812A2" w14:textId="77777777" w:rsidR="00E12C52" w:rsidRPr="00FB3524" w:rsidRDefault="00E12C52" w:rsidP="00FB3524">
            <w:pPr>
              <w:pStyle w:val="TableText0"/>
              <w:rPr>
                <w:rFonts w:ascii="Arial" w:hAnsi="Arial"/>
                <w:sz w:val="22"/>
              </w:rPr>
            </w:pPr>
            <w:r w:rsidRPr="00FB3524">
              <w:rPr>
                <w:rFonts w:ascii="Arial" w:hAnsi="Arial"/>
                <w:sz w:val="22"/>
              </w:rPr>
              <w:t>Toxicology</w:t>
            </w:r>
          </w:p>
        </w:tc>
      </w:tr>
      <w:tr w:rsidR="00E12C52" w:rsidRPr="00AA1002" w14:paraId="25C812A6" w14:textId="77777777" w:rsidTr="00A7776E">
        <w:tc>
          <w:tcPr>
            <w:tcW w:w="2088" w:type="dxa"/>
          </w:tcPr>
          <w:p w14:paraId="25C812A4" w14:textId="77777777" w:rsidR="00E12C52" w:rsidRPr="00FB3524" w:rsidRDefault="00E12C52" w:rsidP="00FB3524">
            <w:pPr>
              <w:spacing w:before="40" w:after="40"/>
              <w:rPr>
                <w:rStyle w:val="Example"/>
              </w:rPr>
            </w:pPr>
            <w:r w:rsidRPr="00FB3524">
              <w:rPr>
                <w:rStyle w:val="Example"/>
              </w:rPr>
              <w:t>URN</w:t>
            </w:r>
          </w:p>
        </w:tc>
        <w:tc>
          <w:tcPr>
            <w:tcW w:w="7488" w:type="dxa"/>
          </w:tcPr>
          <w:p w14:paraId="25C812A5" w14:textId="77777777" w:rsidR="00E12C52" w:rsidRPr="00FB3524" w:rsidRDefault="00E12C52" w:rsidP="00FB3524">
            <w:pPr>
              <w:pStyle w:val="TableText0"/>
              <w:rPr>
                <w:rFonts w:ascii="Arial" w:hAnsi="Arial"/>
                <w:sz w:val="22"/>
              </w:rPr>
            </w:pPr>
            <w:r w:rsidRPr="00FB3524">
              <w:rPr>
                <w:rFonts w:ascii="Arial" w:hAnsi="Arial"/>
                <w:sz w:val="22"/>
              </w:rPr>
              <w:t>Urinalysis</w:t>
            </w:r>
          </w:p>
        </w:tc>
      </w:tr>
      <w:tr w:rsidR="00E12C52" w:rsidRPr="00AA1002" w14:paraId="25C812A9" w14:textId="77777777" w:rsidTr="00A7776E">
        <w:tc>
          <w:tcPr>
            <w:tcW w:w="2088" w:type="dxa"/>
          </w:tcPr>
          <w:p w14:paraId="25C812A7" w14:textId="77777777" w:rsidR="00E12C52" w:rsidRPr="00FB3524" w:rsidRDefault="00E12C52" w:rsidP="00FB3524">
            <w:pPr>
              <w:spacing w:before="40" w:after="40"/>
              <w:rPr>
                <w:rStyle w:val="Example"/>
              </w:rPr>
            </w:pPr>
            <w:r w:rsidRPr="00FB3524">
              <w:rPr>
                <w:rStyle w:val="Example"/>
              </w:rPr>
              <w:t>VUS</w:t>
            </w:r>
          </w:p>
        </w:tc>
        <w:tc>
          <w:tcPr>
            <w:tcW w:w="7488" w:type="dxa"/>
          </w:tcPr>
          <w:p w14:paraId="25C812A8" w14:textId="77777777" w:rsidR="00E12C52" w:rsidRPr="00FB3524" w:rsidRDefault="00E12C52" w:rsidP="00FB3524">
            <w:pPr>
              <w:pStyle w:val="TableText0"/>
              <w:rPr>
                <w:rFonts w:ascii="Arial" w:hAnsi="Arial"/>
                <w:sz w:val="22"/>
              </w:rPr>
            </w:pPr>
            <w:r w:rsidRPr="00FB3524">
              <w:rPr>
                <w:rFonts w:ascii="Arial" w:hAnsi="Arial"/>
                <w:sz w:val="22"/>
              </w:rPr>
              <w:t>Vascular Ultrasound</w:t>
            </w:r>
          </w:p>
        </w:tc>
      </w:tr>
      <w:tr w:rsidR="00E12C52" w:rsidRPr="00AA1002" w14:paraId="25C812AC" w14:textId="77777777" w:rsidTr="00A7776E">
        <w:tc>
          <w:tcPr>
            <w:tcW w:w="2088" w:type="dxa"/>
          </w:tcPr>
          <w:p w14:paraId="25C812AA" w14:textId="77777777" w:rsidR="00E12C52" w:rsidRPr="00FB3524" w:rsidRDefault="00E12C52" w:rsidP="00FB3524">
            <w:pPr>
              <w:spacing w:before="40" w:after="40"/>
              <w:rPr>
                <w:rStyle w:val="Example"/>
              </w:rPr>
            </w:pPr>
            <w:r w:rsidRPr="00FB3524">
              <w:rPr>
                <w:rStyle w:val="Example"/>
              </w:rPr>
              <w:t>VR</w:t>
            </w:r>
          </w:p>
        </w:tc>
        <w:tc>
          <w:tcPr>
            <w:tcW w:w="7488" w:type="dxa"/>
          </w:tcPr>
          <w:p w14:paraId="25C812AB" w14:textId="77777777" w:rsidR="00E12C52" w:rsidRPr="00FB3524" w:rsidRDefault="00E12C52" w:rsidP="00FB3524">
            <w:pPr>
              <w:pStyle w:val="TableText0"/>
              <w:rPr>
                <w:rFonts w:ascii="Arial" w:hAnsi="Arial"/>
                <w:sz w:val="22"/>
              </w:rPr>
            </w:pPr>
            <w:r w:rsidRPr="00FB3524">
              <w:rPr>
                <w:rFonts w:ascii="Arial" w:hAnsi="Arial"/>
                <w:sz w:val="22"/>
              </w:rPr>
              <w:t>Virology</w:t>
            </w:r>
          </w:p>
        </w:tc>
      </w:tr>
      <w:tr w:rsidR="00E12C52" w:rsidRPr="00AA1002" w14:paraId="25C812AF" w14:textId="77777777" w:rsidTr="00A7776E">
        <w:tc>
          <w:tcPr>
            <w:tcW w:w="2088" w:type="dxa"/>
          </w:tcPr>
          <w:p w14:paraId="25C812AD" w14:textId="77777777" w:rsidR="00E12C52" w:rsidRPr="00FB3524" w:rsidRDefault="00E12C52" w:rsidP="00FB3524">
            <w:pPr>
              <w:spacing w:before="40" w:after="40"/>
              <w:rPr>
                <w:rStyle w:val="Example"/>
              </w:rPr>
            </w:pPr>
            <w:r w:rsidRPr="00FB3524">
              <w:rPr>
                <w:rStyle w:val="Example"/>
              </w:rPr>
              <w:t>XRC</w:t>
            </w:r>
          </w:p>
        </w:tc>
        <w:tc>
          <w:tcPr>
            <w:tcW w:w="7488" w:type="dxa"/>
          </w:tcPr>
          <w:p w14:paraId="25C812AE" w14:textId="77777777" w:rsidR="00E12C52" w:rsidRPr="00FB3524" w:rsidRDefault="00E12C52" w:rsidP="00FB3524">
            <w:pPr>
              <w:pStyle w:val="TableText0"/>
              <w:rPr>
                <w:rFonts w:ascii="Arial" w:hAnsi="Arial"/>
                <w:sz w:val="22"/>
              </w:rPr>
            </w:pPr>
            <w:r w:rsidRPr="00FB3524">
              <w:rPr>
                <w:rFonts w:ascii="Arial" w:hAnsi="Arial"/>
                <w:sz w:val="22"/>
              </w:rPr>
              <w:t>Cineradiograph</w:t>
            </w:r>
          </w:p>
        </w:tc>
      </w:tr>
    </w:tbl>
    <w:p w14:paraId="25C812B0" w14:textId="77777777" w:rsidR="00E12C52" w:rsidRDefault="00E12C52" w:rsidP="00094429">
      <w:pPr>
        <w:pStyle w:val="AH3"/>
        <w:numPr>
          <w:ilvl w:val="2"/>
          <w:numId w:val="17"/>
        </w:numPr>
        <w:tabs>
          <w:tab w:val="clear" w:pos="1728"/>
          <w:tab w:val="num" w:pos="1170"/>
        </w:tabs>
        <w:spacing w:before="360"/>
        <w:ind w:left="1166" w:hanging="1166"/>
      </w:pPr>
      <w:r>
        <w:lastRenderedPageBreak/>
        <w:t>Reference Table Values</w:t>
      </w:r>
    </w:p>
    <w:p w14:paraId="25C812B1" w14:textId="77777777" w:rsidR="00E12C52" w:rsidRPr="000C69FA" w:rsidRDefault="00E12C52" w:rsidP="00FB3524">
      <w:r w:rsidRPr="000C69FA">
        <w:t>Within the segment information are references to tables (TBL#), when applicable.</w:t>
      </w:r>
    </w:p>
    <w:p w14:paraId="25C812B3" w14:textId="42127EF0" w:rsidR="00E12C52" w:rsidRDefault="00E12C52" w:rsidP="00094429">
      <w:pPr>
        <w:pStyle w:val="Caption"/>
        <w:spacing w:before="300" w:beforeAutospacing="0" w:after="240" w:afterAutospacing="0"/>
      </w:pPr>
      <w:bookmarkStart w:id="824" w:name="_Toc126738558"/>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56</w:t>
      </w:r>
      <w:r w:rsidR="00C9379D">
        <w:rPr>
          <w:noProof/>
        </w:rPr>
        <w:fldChar w:fldCharType="end"/>
      </w:r>
      <w:r>
        <w:t xml:space="preserve"> – Segment Definition Examples</w:t>
      </w:r>
      <w:bookmarkEnd w:id="8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9"/>
        <w:gridCol w:w="4681"/>
      </w:tblGrid>
      <w:tr w:rsidR="00E12C52" w:rsidRPr="00052258" w14:paraId="25C812B6" w14:textId="77777777" w:rsidTr="00AA1002">
        <w:trPr>
          <w:tblHeader/>
        </w:trPr>
        <w:tc>
          <w:tcPr>
            <w:tcW w:w="4788" w:type="dxa"/>
            <w:shd w:val="clear" w:color="auto" w:fill="666699"/>
          </w:tcPr>
          <w:p w14:paraId="25C812B4" w14:textId="77777777" w:rsidR="00E12C52" w:rsidRPr="00052258" w:rsidRDefault="00E12C52" w:rsidP="00AA1002">
            <w:pPr>
              <w:pStyle w:val="TableHead"/>
              <w:spacing w:before="60" w:after="60"/>
            </w:pPr>
            <w:r w:rsidRPr="00052258">
              <w:t>Format</w:t>
            </w:r>
          </w:p>
        </w:tc>
        <w:tc>
          <w:tcPr>
            <w:tcW w:w="4788" w:type="dxa"/>
            <w:shd w:val="clear" w:color="auto" w:fill="666699"/>
          </w:tcPr>
          <w:p w14:paraId="25C812B5" w14:textId="77777777" w:rsidR="00E12C52" w:rsidRPr="00052258" w:rsidRDefault="00E12C52" w:rsidP="00AA1002">
            <w:pPr>
              <w:pStyle w:val="TableHead"/>
              <w:spacing w:before="60" w:after="60"/>
            </w:pPr>
            <w:r w:rsidRPr="00052258">
              <w:t>Valid Values</w:t>
            </w:r>
          </w:p>
        </w:tc>
      </w:tr>
      <w:tr w:rsidR="00E12C52" w:rsidRPr="00B67215" w14:paraId="25C812B9" w14:textId="77777777" w:rsidTr="00AA1002">
        <w:tc>
          <w:tcPr>
            <w:tcW w:w="4788" w:type="dxa"/>
          </w:tcPr>
          <w:p w14:paraId="25C812B7" w14:textId="77777777" w:rsidR="00E12C52" w:rsidRPr="00AA1002" w:rsidRDefault="00E12C52" w:rsidP="00AA1002">
            <w:pPr>
              <w:spacing w:before="40" w:after="40"/>
              <w:rPr>
                <w:b/>
                <w:bCs/>
                <w:sz w:val="20"/>
              </w:rPr>
            </w:pPr>
            <w:r w:rsidRPr="00AA1002">
              <w:rPr>
                <w:rStyle w:val="Example"/>
                <w:sz w:val="20"/>
              </w:rPr>
              <w:t>&lt;Station Number&gt;</w:t>
            </w:r>
            <w:r w:rsidRPr="00AA1002">
              <w:rPr>
                <w:rStyle w:val="Example"/>
                <w:b/>
                <w:sz w:val="20"/>
              </w:rPr>
              <w:t>^</w:t>
            </w:r>
            <w:r w:rsidRPr="00AA1002">
              <w:rPr>
                <w:rStyle w:val="Example"/>
                <w:sz w:val="20"/>
              </w:rPr>
              <w:t>&lt;Station Name&gt;</w:t>
            </w:r>
            <w:r w:rsidRPr="00AA1002">
              <w:rPr>
                <w:rStyle w:val="Example"/>
                <w:b/>
                <w:sz w:val="20"/>
              </w:rPr>
              <w:t>^</w:t>
            </w:r>
            <w:r w:rsidRPr="00AA1002">
              <w:rPr>
                <w:rStyle w:val="Literal"/>
                <w:sz w:val="20"/>
              </w:rPr>
              <w:t>DNS</w:t>
            </w:r>
          </w:p>
        </w:tc>
        <w:tc>
          <w:tcPr>
            <w:tcW w:w="4788" w:type="dxa"/>
          </w:tcPr>
          <w:p w14:paraId="25C812B8" w14:textId="6008DE0E" w:rsidR="00E12C52" w:rsidRPr="009D7C1E" w:rsidRDefault="00E12C52" w:rsidP="00AA1002">
            <w:pPr>
              <w:spacing w:before="40" w:after="40"/>
              <w:rPr>
                <w:b/>
                <w:bCs/>
                <w:sz w:val="20"/>
                <w:lang w:val="es-ES"/>
              </w:rPr>
            </w:pPr>
            <w:r w:rsidRPr="009D7C1E">
              <w:rPr>
                <w:rStyle w:val="Example"/>
                <w:sz w:val="20"/>
                <w:lang w:val="es-ES"/>
              </w:rPr>
              <w:t>640^PALO-ALTO.</w:t>
            </w:r>
            <w:r w:rsidR="005417ED">
              <w:rPr>
                <w:rStyle w:val="Example"/>
                <w:sz w:val="20"/>
                <w:lang w:val="es-ES"/>
              </w:rPr>
              <w:t>XXX</w:t>
            </w:r>
            <w:r w:rsidRPr="009D7C1E">
              <w:rPr>
                <w:rStyle w:val="Example"/>
                <w:sz w:val="20"/>
                <w:lang w:val="es-ES"/>
              </w:rPr>
              <w:t>.</w:t>
            </w:r>
            <w:r w:rsidR="005417ED">
              <w:rPr>
                <w:rStyle w:val="Example"/>
                <w:sz w:val="20"/>
                <w:lang w:val="es-ES"/>
              </w:rPr>
              <w:t>XXX</w:t>
            </w:r>
            <w:r w:rsidRPr="009D7C1E">
              <w:rPr>
                <w:rStyle w:val="Example"/>
                <w:sz w:val="20"/>
                <w:lang w:val="es-ES"/>
              </w:rPr>
              <w:t>.</w:t>
            </w:r>
            <w:r w:rsidR="005417ED">
              <w:rPr>
                <w:rStyle w:val="Example"/>
                <w:sz w:val="20"/>
                <w:lang w:val="es-ES"/>
              </w:rPr>
              <w:t>XXX</w:t>
            </w:r>
            <w:r w:rsidRPr="009D7C1E">
              <w:rPr>
                <w:rStyle w:val="Example"/>
                <w:sz w:val="20"/>
                <w:lang w:val="es-ES"/>
              </w:rPr>
              <w:t>^DNS</w:t>
            </w:r>
          </w:p>
        </w:tc>
      </w:tr>
      <w:tr w:rsidR="00E12C52" w:rsidRPr="00AA1002" w14:paraId="25C812C0" w14:textId="77777777" w:rsidTr="00B03764">
        <w:tc>
          <w:tcPr>
            <w:tcW w:w="4788" w:type="dxa"/>
          </w:tcPr>
          <w:p w14:paraId="25C812BA" w14:textId="77777777" w:rsidR="00E12C52" w:rsidRPr="00AA1002" w:rsidRDefault="00E12C52" w:rsidP="00AA1002">
            <w:pPr>
              <w:spacing w:before="40" w:after="40"/>
              <w:rPr>
                <w:b/>
                <w:bCs/>
              </w:rPr>
            </w:pPr>
            <w:r w:rsidRPr="00AA1002">
              <w:rPr>
                <w:rStyle w:val="Example"/>
                <w:sz w:val="20"/>
              </w:rPr>
              <w:t>YYYYMMDD[hhmm[ss]] [</w:t>
            </w:r>
            <w:r w:rsidRPr="00AA1002">
              <w:rPr>
                <w:rStyle w:val="Example"/>
                <w:b/>
                <w:sz w:val="20"/>
              </w:rPr>
              <w:t>+</w:t>
            </w:r>
            <w:r w:rsidRPr="00AA1002">
              <w:rPr>
                <w:rStyle w:val="Example"/>
                <w:sz w:val="20"/>
              </w:rPr>
              <w:t>|</w:t>
            </w:r>
            <w:r w:rsidRPr="00AA1002">
              <w:rPr>
                <w:rStyle w:val="Example"/>
                <w:b/>
                <w:sz w:val="20"/>
              </w:rPr>
              <w:t>-</w:t>
            </w:r>
            <w:r w:rsidRPr="00AA1002">
              <w:rPr>
                <w:rStyle w:val="Example"/>
                <w:sz w:val="20"/>
              </w:rPr>
              <w:t>zzzz]</w:t>
            </w:r>
            <w:r w:rsidRPr="00AA1002">
              <w:rPr>
                <w:rStyle w:val="Example"/>
                <w:sz w:val="20"/>
              </w:rPr>
              <w:tab/>
            </w:r>
          </w:p>
        </w:tc>
        <w:tc>
          <w:tcPr>
            <w:tcW w:w="4788" w:type="dxa"/>
          </w:tcPr>
          <w:p w14:paraId="25C812BB" w14:textId="77777777" w:rsidR="00E12C52" w:rsidRPr="00AA1002" w:rsidRDefault="00E12C52" w:rsidP="00AA1002">
            <w:pPr>
              <w:spacing w:before="40" w:after="40"/>
              <w:rPr>
                <w:rStyle w:val="Example"/>
                <w:sz w:val="20"/>
              </w:rPr>
            </w:pPr>
            <w:r w:rsidRPr="00AA1002">
              <w:rPr>
                <w:rStyle w:val="Example"/>
                <w:sz w:val="20"/>
              </w:rPr>
              <w:t>20050303020252-0800</w:t>
            </w:r>
          </w:p>
          <w:p w14:paraId="25C812BC" w14:textId="77777777" w:rsidR="00E12C52" w:rsidRPr="00AA1002" w:rsidRDefault="00E12C52" w:rsidP="00AA1002">
            <w:pPr>
              <w:spacing w:before="40" w:after="40"/>
              <w:rPr>
                <w:rStyle w:val="Example"/>
                <w:sz w:val="20"/>
              </w:rPr>
            </w:pPr>
            <w:r w:rsidRPr="00AA1002">
              <w:rPr>
                <w:rStyle w:val="Example"/>
                <w:sz w:val="20"/>
              </w:rPr>
              <w:t>20050303020252</w:t>
            </w:r>
          </w:p>
          <w:p w14:paraId="25C812BD" w14:textId="77777777" w:rsidR="00E12C52" w:rsidRPr="00AA1002" w:rsidRDefault="00E12C52" w:rsidP="00AA1002">
            <w:pPr>
              <w:spacing w:before="40" w:after="40"/>
              <w:rPr>
                <w:rStyle w:val="Example"/>
                <w:sz w:val="20"/>
              </w:rPr>
            </w:pPr>
            <w:r w:rsidRPr="00AA1002">
              <w:rPr>
                <w:rStyle w:val="Example"/>
                <w:sz w:val="20"/>
              </w:rPr>
              <w:t>200503030202+0600</w:t>
            </w:r>
          </w:p>
          <w:p w14:paraId="25C812BE" w14:textId="77777777" w:rsidR="00E12C52" w:rsidRPr="00AA1002" w:rsidRDefault="00E12C52" w:rsidP="00AA1002">
            <w:pPr>
              <w:spacing w:before="40" w:after="40"/>
              <w:rPr>
                <w:rStyle w:val="Example"/>
                <w:sz w:val="20"/>
              </w:rPr>
            </w:pPr>
            <w:r w:rsidRPr="00AA1002">
              <w:rPr>
                <w:rStyle w:val="Example"/>
                <w:sz w:val="20"/>
              </w:rPr>
              <w:t>200503030202</w:t>
            </w:r>
          </w:p>
          <w:p w14:paraId="25C812BF" w14:textId="77777777" w:rsidR="00E12C52" w:rsidRPr="00AA1002" w:rsidRDefault="00E12C52" w:rsidP="00AA1002">
            <w:pPr>
              <w:spacing w:before="40" w:after="40"/>
              <w:rPr>
                <w:b/>
                <w:bCs/>
              </w:rPr>
            </w:pPr>
            <w:r w:rsidRPr="00AA1002">
              <w:rPr>
                <w:rStyle w:val="Example"/>
                <w:sz w:val="20"/>
              </w:rPr>
              <w:t>20050303</w:t>
            </w:r>
          </w:p>
        </w:tc>
      </w:tr>
    </w:tbl>
    <w:p w14:paraId="25C812C2" w14:textId="77777777" w:rsidR="00E12C52" w:rsidRPr="004B3A0B" w:rsidRDefault="00E12C52" w:rsidP="00094429">
      <w:pPr>
        <w:pStyle w:val="AH2"/>
        <w:numPr>
          <w:ilvl w:val="1"/>
          <w:numId w:val="17"/>
        </w:numPr>
        <w:spacing w:before="480"/>
      </w:pPr>
      <w:bookmarkStart w:id="825" w:name="_BHS_–_Batch"/>
      <w:bookmarkStart w:id="826" w:name="_Toc110408630"/>
      <w:bookmarkStart w:id="827" w:name="_Toc226975145"/>
      <w:bookmarkStart w:id="828" w:name="_Toc228789320"/>
      <w:bookmarkStart w:id="829" w:name="_Toc232396205"/>
      <w:bookmarkStart w:id="830" w:name="_Toc233014204"/>
      <w:bookmarkStart w:id="831" w:name="_Toc233167491"/>
      <w:bookmarkEnd w:id="825"/>
      <w:r w:rsidRPr="004B3A0B">
        <w:t>BHS – Batch Header Segment</w:t>
      </w:r>
      <w:bookmarkEnd w:id="826"/>
      <w:bookmarkEnd w:id="827"/>
      <w:bookmarkEnd w:id="828"/>
      <w:bookmarkEnd w:id="829"/>
      <w:bookmarkEnd w:id="830"/>
      <w:bookmarkEnd w:id="831"/>
    </w:p>
    <w:p w14:paraId="25C812C3" w14:textId="697310E4" w:rsidR="00E12C52" w:rsidRDefault="00E12C52" w:rsidP="009D7405">
      <w:pPr>
        <w:pStyle w:val="Caption"/>
      </w:pPr>
      <w:bookmarkStart w:id="832" w:name="_Toc126738559"/>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57</w:t>
      </w:r>
      <w:r w:rsidR="00C9379D">
        <w:rPr>
          <w:noProof/>
        </w:rPr>
        <w:fldChar w:fldCharType="end"/>
      </w:r>
      <w:r>
        <w:t xml:space="preserve"> – Batch Header Segments</w:t>
      </w:r>
      <w:bookmarkEnd w:id="8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711"/>
        <w:gridCol w:w="708"/>
        <w:gridCol w:w="708"/>
        <w:gridCol w:w="709"/>
        <w:gridCol w:w="888"/>
        <w:gridCol w:w="3733"/>
        <w:gridCol w:w="1240"/>
      </w:tblGrid>
      <w:tr w:rsidR="00E12C52" w:rsidRPr="00052258" w14:paraId="25C812CC" w14:textId="77777777" w:rsidTr="00BC4128">
        <w:trPr>
          <w:tblHeader/>
          <w:jc w:val="center"/>
        </w:trPr>
        <w:tc>
          <w:tcPr>
            <w:tcW w:w="348" w:type="pct"/>
            <w:shd w:val="clear" w:color="auto" w:fill="666699"/>
            <w:vAlign w:val="center"/>
          </w:tcPr>
          <w:p w14:paraId="25C812C4" w14:textId="77777777" w:rsidR="00E12C52" w:rsidRPr="00052258" w:rsidRDefault="00E12C52" w:rsidP="00D33A96">
            <w:pPr>
              <w:pStyle w:val="TableHead"/>
            </w:pPr>
            <w:bookmarkStart w:id="833" w:name="_Toc31771268"/>
            <w:r w:rsidRPr="00052258">
              <w:t>SEQ</w:t>
            </w:r>
          </w:p>
        </w:tc>
        <w:tc>
          <w:tcPr>
            <w:tcW w:w="381" w:type="pct"/>
            <w:shd w:val="clear" w:color="auto" w:fill="666699"/>
            <w:vAlign w:val="center"/>
          </w:tcPr>
          <w:p w14:paraId="25C812C5" w14:textId="77777777" w:rsidR="00E12C52" w:rsidRPr="00052258" w:rsidRDefault="00E12C52" w:rsidP="00D33A96">
            <w:pPr>
              <w:pStyle w:val="TableHead"/>
            </w:pPr>
            <w:r w:rsidRPr="00052258">
              <w:t>LEN</w:t>
            </w:r>
          </w:p>
        </w:tc>
        <w:tc>
          <w:tcPr>
            <w:tcW w:w="379" w:type="pct"/>
            <w:shd w:val="clear" w:color="auto" w:fill="666699"/>
            <w:vAlign w:val="center"/>
          </w:tcPr>
          <w:p w14:paraId="25C812C6" w14:textId="77777777" w:rsidR="00E12C52" w:rsidRPr="00052258" w:rsidRDefault="00E12C52" w:rsidP="00D33A96">
            <w:pPr>
              <w:pStyle w:val="TableHead"/>
            </w:pPr>
            <w:r w:rsidRPr="00052258">
              <w:t>DT</w:t>
            </w:r>
          </w:p>
        </w:tc>
        <w:tc>
          <w:tcPr>
            <w:tcW w:w="379" w:type="pct"/>
            <w:shd w:val="clear" w:color="auto" w:fill="666699"/>
            <w:vAlign w:val="center"/>
          </w:tcPr>
          <w:p w14:paraId="25C812C7" w14:textId="77777777" w:rsidR="00E12C52" w:rsidRPr="00052258" w:rsidRDefault="00E12C52" w:rsidP="00D33A96">
            <w:pPr>
              <w:pStyle w:val="TableHead"/>
            </w:pPr>
            <w:r w:rsidRPr="00052258">
              <w:t>OPT</w:t>
            </w:r>
          </w:p>
        </w:tc>
        <w:tc>
          <w:tcPr>
            <w:tcW w:w="379" w:type="pct"/>
            <w:shd w:val="clear" w:color="auto" w:fill="666699"/>
            <w:vAlign w:val="center"/>
          </w:tcPr>
          <w:p w14:paraId="25C812C8" w14:textId="77777777" w:rsidR="00E12C52" w:rsidRPr="00052258" w:rsidRDefault="00E12C52" w:rsidP="00D33A96">
            <w:pPr>
              <w:pStyle w:val="TableHead"/>
            </w:pPr>
            <w:r w:rsidRPr="00052258">
              <w:t>RP/#</w:t>
            </w:r>
          </w:p>
        </w:tc>
        <w:tc>
          <w:tcPr>
            <w:tcW w:w="475" w:type="pct"/>
            <w:shd w:val="clear" w:color="auto" w:fill="666699"/>
            <w:vAlign w:val="center"/>
          </w:tcPr>
          <w:p w14:paraId="25C812C9" w14:textId="77777777" w:rsidR="00E12C52" w:rsidRPr="00052258" w:rsidRDefault="00E12C52" w:rsidP="00D33A96">
            <w:pPr>
              <w:pStyle w:val="TableHead"/>
            </w:pPr>
            <w:r w:rsidRPr="00052258">
              <w:t>TBL#</w:t>
            </w:r>
          </w:p>
        </w:tc>
        <w:tc>
          <w:tcPr>
            <w:tcW w:w="1996" w:type="pct"/>
            <w:shd w:val="clear" w:color="auto" w:fill="666699"/>
            <w:vAlign w:val="center"/>
          </w:tcPr>
          <w:p w14:paraId="25C812CA" w14:textId="77777777" w:rsidR="00E12C52" w:rsidRPr="00052258" w:rsidRDefault="00E12C52" w:rsidP="00D33A96">
            <w:pPr>
              <w:pStyle w:val="TableHead"/>
            </w:pPr>
            <w:r w:rsidRPr="00052258">
              <w:rPr>
                <w:rFonts w:cs="Arial"/>
              </w:rPr>
              <w:t>Field</w:t>
            </w:r>
            <w:r w:rsidRPr="00052258">
              <w:t xml:space="preserve"> Name</w:t>
            </w:r>
          </w:p>
        </w:tc>
        <w:tc>
          <w:tcPr>
            <w:tcW w:w="663" w:type="pct"/>
            <w:shd w:val="clear" w:color="auto" w:fill="666699"/>
            <w:vAlign w:val="center"/>
          </w:tcPr>
          <w:p w14:paraId="25C812CB" w14:textId="77777777" w:rsidR="00E12C52" w:rsidRPr="00052258" w:rsidRDefault="00E12C52" w:rsidP="00D33A96">
            <w:pPr>
              <w:pStyle w:val="TableHead"/>
            </w:pPr>
            <w:r w:rsidRPr="00052258">
              <w:t>CCR</w:t>
            </w:r>
          </w:p>
        </w:tc>
      </w:tr>
      <w:tr w:rsidR="00E12C52" w:rsidRPr="009D6ACF" w14:paraId="25C812D5" w14:textId="77777777">
        <w:trPr>
          <w:jc w:val="center"/>
        </w:trPr>
        <w:tc>
          <w:tcPr>
            <w:tcW w:w="348" w:type="pct"/>
          </w:tcPr>
          <w:p w14:paraId="25C812CD" w14:textId="77777777" w:rsidR="00E12C52" w:rsidRPr="009D6ACF" w:rsidRDefault="00E12C52" w:rsidP="00315590">
            <w:pPr>
              <w:pStyle w:val="TableNormal1"/>
              <w:jc w:val="center"/>
            </w:pPr>
            <w:r w:rsidRPr="009D6ACF">
              <w:t>1</w:t>
            </w:r>
          </w:p>
        </w:tc>
        <w:tc>
          <w:tcPr>
            <w:tcW w:w="381" w:type="pct"/>
          </w:tcPr>
          <w:p w14:paraId="25C812CE" w14:textId="77777777" w:rsidR="00E12C52" w:rsidRPr="009D6ACF" w:rsidRDefault="00E12C52" w:rsidP="00315590">
            <w:pPr>
              <w:pStyle w:val="TableNormal1"/>
              <w:jc w:val="center"/>
            </w:pPr>
            <w:r w:rsidRPr="009D6ACF">
              <w:t>1</w:t>
            </w:r>
          </w:p>
        </w:tc>
        <w:tc>
          <w:tcPr>
            <w:tcW w:w="379" w:type="pct"/>
          </w:tcPr>
          <w:p w14:paraId="25C812CF" w14:textId="77777777" w:rsidR="00E12C52" w:rsidRPr="009D6ACF" w:rsidRDefault="00E12C52" w:rsidP="00315590">
            <w:pPr>
              <w:pStyle w:val="TableNormal1"/>
              <w:jc w:val="center"/>
            </w:pPr>
            <w:r w:rsidRPr="009D6ACF">
              <w:t>ST</w:t>
            </w:r>
          </w:p>
        </w:tc>
        <w:tc>
          <w:tcPr>
            <w:tcW w:w="379" w:type="pct"/>
          </w:tcPr>
          <w:p w14:paraId="25C812D0" w14:textId="77777777" w:rsidR="00E12C52" w:rsidRPr="009D6ACF" w:rsidRDefault="00E12C52" w:rsidP="00315590">
            <w:pPr>
              <w:pStyle w:val="TableNormal1"/>
              <w:jc w:val="center"/>
            </w:pPr>
            <w:r w:rsidRPr="009D6ACF">
              <w:t>R</w:t>
            </w:r>
          </w:p>
        </w:tc>
        <w:tc>
          <w:tcPr>
            <w:tcW w:w="379" w:type="pct"/>
          </w:tcPr>
          <w:p w14:paraId="25C812D1" w14:textId="77777777" w:rsidR="00E12C52" w:rsidRPr="009D6ACF" w:rsidRDefault="00E12C52" w:rsidP="00315590">
            <w:pPr>
              <w:pStyle w:val="TableNormal1"/>
              <w:jc w:val="center"/>
            </w:pPr>
          </w:p>
        </w:tc>
        <w:tc>
          <w:tcPr>
            <w:tcW w:w="475" w:type="pct"/>
          </w:tcPr>
          <w:p w14:paraId="25C812D2" w14:textId="77777777" w:rsidR="00E12C52" w:rsidRPr="009D6ACF" w:rsidRDefault="00E12C52" w:rsidP="00315590">
            <w:pPr>
              <w:pStyle w:val="TableNormal1"/>
              <w:jc w:val="center"/>
            </w:pPr>
          </w:p>
        </w:tc>
        <w:tc>
          <w:tcPr>
            <w:tcW w:w="1996" w:type="pct"/>
          </w:tcPr>
          <w:p w14:paraId="25C812D3" w14:textId="77777777" w:rsidR="00E12C52" w:rsidRPr="009D6ACF" w:rsidRDefault="00E12C52" w:rsidP="00315590">
            <w:pPr>
              <w:pStyle w:val="TableNormal1"/>
            </w:pPr>
            <w:r w:rsidRPr="009D6ACF">
              <w:t>Batch Field Separator</w:t>
            </w:r>
          </w:p>
        </w:tc>
        <w:tc>
          <w:tcPr>
            <w:tcW w:w="663" w:type="pct"/>
          </w:tcPr>
          <w:p w14:paraId="25C812D4" w14:textId="6D92953F" w:rsidR="00E12C52" w:rsidRPr="009D6ACF" w:rsidRDefault="002D1D3E" w:rsidP="00315590">
            <w:pPr>
              <w:pStyle w:val="TableNormal1"/>
              <w:jc w:val="center"/>
            </w:pPr>
            <w:hyperlink w:anchor="_BHS-1_Batch_Field_Separator" w:history="1">
              <w:r w:rsidR="00E12C52" w:rsidRPr="00EC7243">
                <w:rPr>
                  <w:rStyle w:val="HL7Hyperlink"/>
                  <w:sz w:val="22"/>
                </w:rPr>
                <w:t>See Notes</w:t>
              </w:r>
            </w:hyperlink>
          </w:p>
        </w:tc>
      </w:tr>
      <w:tr w:rsidR="00E12C52" w:rsidRPr="009D6ACF" w14:paraId="25C812DE" w14:textId="77777777">
        <w:trPr>
          <w:jc w:val="center"/>
        </w:trPr>
        <w:tc>
          <w:tcPr>
            <w:tcW w:w="348" w:type="pct"/>
          </w:tcPr>
          <w:p w14:paraId="25C812D6" w14:textId="77777777" w:rsidR="00E12C52" w:rsidRPr="009D6ACF" w:rsidRDefault="00E12C52" w:rsidP="00315590">
            <w:pPr>
              <w:pStyle w:val="TableNormal1"/>
              <w:jc w:val="center"/>
            </w:pPr>
            <w:r w:rsidRPr="009D6ACF">
              <w:t>2</w:t>
            </w:r>
          </w:p>
        </w:tc>
        <w:tc>
          <w:tcPr>
            <w:tcW w:w="381" w:type="pct"/>
          </w:tcPr>
          <w:p w14:paraId="25C812D7" w14:textId="77777777" w:rsidR="00E12C52" w:rsidRPr="009D6ACF" w:rsidRDefault="00E12C52" w:rsidP="00315590">
            <w:pPr>
              <w:pStyle w:val="TableNormal1"/>
              <w:jc w:val="center"/>
            </w:pPr>
            <w:r w:rsidRPr="009D6ACF">
              <w:t>4</w:t>
            </w:r>
          </w:p>
        </w:tc>
        <w:tc>
          <w:tcPr>
            <w:tcW w:w="379" w:type="pct"/>
          </w:tcPr>
          <w:p w14:paraId="25C812D8" w14:textId="77777777" w:rsidR="00E12C52" w:rsidRPr="009D6ACF" w:rsidRDefault="00E12C52" w:rsidP="00315590">
            <w:pPr>
              <w:pStyle w:val="TableNormal1"/>
              <w:jc w:val="center"/>
            </w:pPr>
            <w:r w:rsidRPr="009D6ACF">
              <w:t>ST</w:t>
            </w:r>
          </w:p>
        </w:tc>
        <w:tc>
          <w:tcPr>
            <w:tcW w:w="379" w:type="pct"/>
          </w:tcPr>
          <w:p w14:paraId="25C812D9" w14:textId="77777777" w:rsidR="00E12C52" w:rsidRPr="009D6ACF" w:rsidRDefault="00E12C52" w:rsidP="00315590">
            <w:pPr>
              <w:pStyle w:val="TableNormal1"/>
              <w:jc w:val="center"/>
            </w:pPr>
            <w:r w:rsidRPr="009D6ACF">
              <w:t>R</w:t>
            </w:r>
          </w:p>
        </w:tc>
        <w:tc>
          <w:tcPr>
            <w:tcW w:w="379" w:type="pct"/>
          </w:tcPr>
          <w:p w14:paraId="25C812DA" w14:textId="77777777" w:rsidR="00E12C52" w:rsidRPr="009D6ACF" w:rsidRDefault="00E12C52" w:rsidP="00315590">
            <w:pPr>
              <w:pStyle w:val="TableNormal1"/>
              <w:jc w:val="center"/>
            </w:pPr>
          </w:p>
        </w:tc>
        <w:tc>
          <w:tcPr>
            <w:tcW w:w="475" w:type="pct"/>
          </w:tcPr>
          <w:p w14:paraId="25C812DB" w14:textId="77777777" w:rsidR="00E12C52" w:rsidRPr="009D6ACF" w:rsidRDefault="00E12C52" w:rsidP="00315590">
            <w:pPr>
              <w:pStyle w:val="TableNormal1"/>
              <w:jc w:val="center"/>
            </w:pPr>
          </w:p>
        </w:tc>
        <w:tc>
          <w:tcPr>
            <w:tcW w:w="1996" w:type="pct"/>
          </w:tcPr>
          <w:p w14:paraId="25C812DC" w14:textId="77777777" w:rsidR="00E12C52" w:rsidRPr="009D6ACF" w:rsidRDefault="00E12C52" w:rsidP="00315590">
            <w:pPr>
              <w:pStyle w:val="TableNormal1"/>
            </w:pPr>
            <w:r w:rsidRPr="009D6ACF">
              <w:t>Batch Encoding Characters</w:t>
            </w:r>
          </w:p>
        </w:tc>
        <w:tc>
          <w:tcPr>
            <w:tcW w:w="663" w:type="pct"/>
          </w:tcPr>
          <w:p w14:paraId="25C812DD" w14:textId="2B7476AB" w:rsidR="00E12C52" w:rsidRPr="009D6ACF" w:rsidRDefault="002D1D3E" w:rsidP="00315590">
            <w:pPr>
              <w:pStyle w:val="TableNormal1"/>
              <w:jc w:val="center"/>
            </w:pPr>
            <w:hyperlink w:anchor="_BHS-2_Batch_Encoding_Characters" w:history="1">
              <w:r w:rsidR="00E12C52" w:rsidRPr="00EC7243">
                <w:rPr>
                  <w:rStyle w:val="HL7Hyperlink"/>
                  <w:sz w:val="22"/>
                </w:rPr>
                <w:t>See Notes</w:t>
              </w:r>
            </w:hyperlink>
          </w:p>
        </w:tc>
      </w:tr>
      <w:tr w:rsidR="00E12C52" w:rsidRPr="009D6ACF" w14:paraId="25C812E7" w14:textId="77777777">
        <w:trPr>
          <w:jc w:val="center"/>
        </w:trPr>
        <w:tc>
          <w:tcPr>
            <w:tcW w:w="348" w:type="pct"/>
          </w:tcPr>
          <w:p w14:paraId="25C812DF" w14:textId="77777777" w:rsidR="00E12C52" w:rsidRPr="009D6ACF" w:rsidRDefault="00E12C52" w:rsidP="00315590">
            <w:pPr>
              <w:pStyle w:val="TableNormal1"/>
              <w:jc w:val="center"/>
            </w:pPr>
            <w:r w:rsidRPr="009D6ACF">
              <w:t>3</w:t>
            </w:r>
          </w:p>
        </w:tc>
        <w:tc>
          <w:tcPr>
            <w:tcW w:w="381" w:type="pct"/>
          </w:tcPr>
          <w:p w14:paraId="25C812E0" w14:textId="77777777" w:rsidR="00E12C52" w:rsidRPr="009D6ACF" w:rsidRDefault="00E12C52" w:rsidP="00315590">
            <w:pPr>
              <w:pStyle w:val="TableNormal1"/>
              <w:jc w:val="center"/>
            </w:pPr>
            <w:r w:rsidRPr="009D6ACF">
              <w:t>15</w:t>
            </w:r>
          </w:p>
        </w:tc>
        <w:tc>
          <w:tcPr>
            <w:tcW w:w="379" w:type="pct"/>
          </w:tcPr>
          <w:p w14:paraId="25C812E1" w14:textId="77777777" w:rsidR="00E12C52" w:rsidRPr="009D6ACF" w:rsidRDefault="00E12C52" w:rsidP="00315590">
            <w:pPr>
              <w:pStyle w:val="TableNormal1"/>
              <w:jc w:val="center"/>
            </w:pPr>
            <w:r w:rsidRPr="009D6ACF">
              <w:t>ST</w:t>
            </w:r>
          </w:p>
        </w:tc>
        <w:tc>
          <w:tcPr>
            <w:tcW w:w="379" w:type="pct"/>
          </w:tcPr>
          <w:p w14:paraId="25C812E2" w14:textId="77777777" w:rsidR="00E12C52" w:rsidRPr="009D6ACF" w:rsidRDefault="00E12C52" w:rsidP="00315590">
            <w:pPr>
              <w:pStyle w:val="TableNormal1"/>
              <w:jc w:val="center"/>
            </w:pPr>
            <w:r w:rsidRPr="009D6ACF">
              <w:t>R</w:t>
            </w:r>
          </w:p>
        </w:tc>
        <w:tc>
          <w:tcPr>
            <w:tcW w:w="379" w:type="pct"/>
          </w:tcPr>
          <w:p w14:paraId="25C812E3" w14:textId="77777777" w:rsidR="00E12C52" w:rsidRPr="009D6ACF" w:rsidRDefault="00E12C52" w:rsidP="00315590">
            <w:pPr>
              <w:pStyle w:val="TableNormal1"/>
              <w:jc w:val="center"/>
            </w:pPr>
          </w:p>
        </w:tc>
        <w:tc>
          <w:tcPr>
            <w:tcW w:w="475" w:type="pct"/>
          </w:tcPr>
          <w:p w14:paraId="25C812E4" w14:textId="77777777" w:rsidR="00E12C52" w:rsidRPr="009D6ACF" w:rsidRDefault="00E12C52" w:rsidP="00315590">
            <w:pPr>
              <w:pStyle w:val="TableNormal1"/>
              <w:jc w:val="center"/>
            </w:pPr>
          </w:p>
        </w:tc>
        <w:tc>
          <w:tcPr>
            <w:tcW w:w="1996" w:type="pct"/>
          </w:tcPr>
          <w:p w14:paraId="25C812E5" w14:textId="77777777" w:rsidR="00E12C52" w:rsidRPr="009D6ACF" w:rsidRDefault="00E12C52" w:rsidP="00315590">
            <w:pPr>
              <w:pStyle w:val="TableNormal1"/>
            </w:pPr>
            <w:r w:rsidRPr="009D6ACF">
              <w:t>Batch Sending Application</w:t>
            </w:r>
          </w:p>
        </w:tc>
        <w:tc>
          <w:tcPr>
            <w:tcW w:w="663" w:type="pct"/>
          </w:tcPr>
          <w:p w14:paraId="25C812E6" w14:textId="2DF93D70" w:rsidR="00E12C52" w:rsidRPr="009D6ACF" w:rsidRDefault="002D1D3E" w:rsidP="00315590">
            <w:pPr>
              <w:pStyle w:val="TableNormal1"/>
              <w:jc w:val="center"/>
            </w:pPr>
            <w:hyperlink w:anchor="_BHS-3_Sending_Application" w:history="1">
              <w:r w:rsidR="00E12C52" w:rsidRPr="00EC7243">
                <w:rPr>
                  <w:rStyle w:val="HL7Hyperlink"/>
                  <w:sz w:val="22"/>
                </w:rPr>
                <w:t>See Notes</w:t>
              </w:r>
            </w:hyperlink>
          </w:p>
        </w:tc>
      </w:tr>
      <w:tr w:rsidR="00E12C52" w:rsidRPr="009D6ACF" w14:paraId="25C812F0" w14:textId="77777777">
        <w:trPr>
          <w:jc w:val="center"/>
        </w:trPr>
        <w:tc>
          <w:tcPr>
            <w:tcW w:w="348" w:type="pct"/>
          </w:tcPr>
          <w:p w14:paraId="25C812E8" w14:textId="77777777" w:rsidR="00E12C52" w:rsidRPr="009D6ACF" w:rsidRDefault="00E12C52" w:rsidP="00315590">
            <w:pPr>
              <w:pStyle w:val="TableNormal1"/>
              <w:jc w:val="center"/>
            </w:pPr>
            <w:r w:rsidRPr="009D6ACF">
              <w:t>4</w:t>
            </w:r>
          </w:p>
        </w:tc>
        <w:tc>
          <w:tcPr>
            <w:tcW w:w="381" w:type="pct"/>
          </w:tcPr>
          <w:p w14:paraId="25C812E9" w14:textId="77777777" w:rsidR="00E12C52" w:rsidRPr="009D6ACF" w:rsidRDefault="00E12C52" w:rsidP="00315590">
            <w:pPr>
              <w:pStyle w:val="TableNormal1"/>
              <w:jc w:val="center"/>
            </w:pPr>
            <w:r w:rsidRPr="009D6ACF">
              <w:t>72</w:t>
            </w:r>
          </w:p>
        </w:tc>
        <w:tc>
          <w:tcPr>
            <w:tcW w:w="379" w:type="pct"/>
          </w:tcPr>
          <w:p w14:paraId="25C812EA" w14:textId="77777777" w:rsidR="00E12C52" w:rsidRPr="009D6ACF" w:rsidRDefault="00E12C52" w:rsidP="00315590">
            <w:pPr>
              <w:pStyle w:val="TableNormal1"/>
              <w:jc w:val="center"/>
            </w:pPr>
            <w:r w:rsidRPr="009D6ACF">
              <w:t>ST</w:t>
            </w:r>
          </w:p>
        </w:tc>
        <w:tc>
          <w:tcPr>
            <w:tcW w:w="379" w:type="pct"/>
          </w:tcPr>
          <w:p w14:paraId="25C812EB" w14:textId="77777777" w:rsidR="00E12C52" w:rsidRPr="009D6ACF" w:rsidRDefault="00E12C52" w:rsidP="00315590">
            <w:pPr>
              <w:pStyle w:val="TableNormal1"/>
              <w:jc w:val="center"/>
            </w:pPr>
            <w:r w:rsidRPr="009D6ACF">
              <w:t>R</w:t>
            </w:r>
          </w:p>
        </w:tc>
        <w:tc>
          <w:tcPr>
            <w:tcW w:w="379" w:type="pct"/>
          </w:tcPr>
          <w:p w14:paraId="25C812EC" w14:textId="77777777" w:rsidR="00E12C52" w:rsidRPr="009D6ACF" w:rsidRDefault="00E12C52" w:rsidP="00315590">
            <w:pPr>
              <w:pStyle w:val="TableNormal1"/>
              <w:jc w:val="center"/>
            </w:pPr>
          </w:p>
        </w:tc>
        <w:tc>
          <w:tcPr>
            <w:tcW w:w="475" w:type="pct"/>
          </w:tcPr>
          <w:p w14:paraId="25C812ED" w14:textId="77777777" w:rsidR="00E12C52" w:rsidRPr="009D6ACF" w:rsidRDefault="00E12C52" w:rsidP="00315590">
            <w:pPr>
              <w:pStyle w:val="TableNormal1"/>
              <w:jc w:val="center"/>
            </w:pPr>
          </w:p>
        </w:tc>
        <w:tc>
          <w:tcPr>
            <w:tcW w:w="1996" w:type="pct"/>
          </w:tcPr>
          <w:p w14:paraId="25C812EE" w14:textId="77777777" w:rsidR="00E12C52" w:rsidRPr="009D6ACF" w:rsidRDefault="00E12C52" w:rsidP="00315590">
            <w:pPr>
              <w:pStyle w:val="TableNormal1"/>
            </w:pPr>
            <w:r w:rsidRPr="009D6ACF">
              <w:t>Batch Sending Facility</w:t>
            </w:r>
          </w:p>
        </w:tc>
        <w:tc>
          <w:tcPr>
            <w:tcW w:w="663" w:type="pct"/>
          </w:tcPr>
          <w:p w14:paraId="25C812EF" w14:textId="4DB6B7D2" w:rsidR="00E12C52" w:rsidRPr="009D6ACF" w:rsidRDefault="002D1D3E" w:rsidP="00315590">
            <w:pPr>
              <w:pStyle w:val="TableNormal1"/>
              <w:jc w:val="center"/>
            </w:pPr>
            <w:hyperlink w:anchor="_BHS-4_Sending_Facility" w:history="1">
              <w:r w:rsidR="00E12C52" w:rsidRPr="00EC7243">
                <w:rPr>
                  <w:rStyle w:val="HL7Hyperlink"/>
                  <w:sz w:val="22"/>
                </w:rPr>
                <w:t>See Notes</w:t>
              </w:r>
            </w:hyperlink>
          </w:p>
        </w:tc>
      </w:tr>
      <w:tr w:rsidR="00E12C52" w:rsidRPr="009D6ACF" w14:paraId="25C812F9" w14:textId="77777777">
        <w:trPr>
          <w:jc w:val="center"/>
        </w:trPr>
        <w:tc>
          <w:tcPr>
            <w:tcW w:w="348" w:type="pct"/>
          </w:tcPr>
          <w:p w14:paraId="25C812F1" w14:textId="77777777" w:rsidR="00E12C52" w:rsidRPr="009D6ACF" w:rsidRDefault="00E12C52" w:rsidP="00315590">
            <w:pPr>
              <w:pStyle w:val="TableNormal1"/>
              <w:jc w:val="center"/>
            </w:pPr>
            <w:r w:rsidRPr="009D6ACF">
              <w:t>5</w:t>
            </w:r>
          </w:p>
        </w:tc>
        <w:tc>
          <w:tcPr>
            <w:tcW w:w="381" w:type="pct"/>
          </w:tcPr>
          <w:p w14:paraId="25C812F2" w14:textId="77777777" w:rsidR="00E12C52" w:rsidRPr="009D6ACF" w:rsidRDefault="00E12C52" w:rsidP="00315590">
            <w:pPr>
              <w:pStyle w:val="TableNormal1"/>
              <w:jc w:val="center"/>
            </w:pPr>
            <w:r w:rsidRPr="009D6ACF">
              <w:t>15</w:t>
            </w:r>
          </w:p>
        </w:tc>
        <w:tc>
          <w:tcPr>
            <w:tcW w:w="379" w:type="pct"/>
          </w:tcPr>
          <w:p w14:paraId="25C812F3" w14:textId="77777777" w:rsidR="00E12C52" w:rsidRPr="009D6ACF" w:rsidRDefault="00E12C52" w:rsidP="00315590">
            <w:pPr>
              <w:pStyle w:val="TableNormal1"/>
              <w:jc w:val="center"/>
            </w:pPr>
            <w:r w:rsidRPr="009D6ACF">
              <w:t>ST</w:t>
            </w:r>
          </w:p>
        </w:tc>
        <w:tc>
          <w:tcPr>
            <w:tcW w:w="379" w:type="pct"/>
          </w:tcPr>
          <w:p w14:paraId="25C812F4" w14:textId="77777777" w:rsidR="00E12C52" w:rsidRPr="009D6ACF" w:rsidRDefault="00E12C52" w:rsidP="00315590">
            <w:pPr>
              <w:pStyle w:val="TableNormal1"/>
              <w:jc w:val="center"/>
            </w:pPr>
            <w:r w:rsidRPr="009D6ACF">
              <w:t>R</w:t>
            </w:r>
          </w:p>
        </w:tc>
        <w:tc>
          <w:tcPr>
            <w:tcW w:w="379" w:type="pct"/>
          </w:tcPr>
          <w:p w14:paraId="25C812F5" w14:textId="77777777" w:rsidR="00E12C52" w:rsidRPr="009D6ACF" w:rsidRDefault="00E12C52" w:rsidP="00315590">
            <w:pPr>
              <w:pStyle w:val="TableNormal1"/>
              <w:jc w:val="center"/>
            </w:pPr>
          </w:p>
        </w:tc>
        <w:tc>
          <w:tcPr>
            <w:tcW w:w="475" w:type="pct"/>
          </w:tcPr>
          <w:p w14:paraId="25C812F6" w14:textId="77777777" w:rsidR="00E12C52" w:rsidRPr="009D6ACF" w:rsidRDefault="00E12C52" w:rsidP="00315590">
            <w:pPr>
              <w:pStyle w:val="TableNormal1"/>
              <w:jc w:val="center"/>
            </w:pPr>
          </w:p>
        </w:tc>
        <w:tc>
          <w:tcPr>
            <w:tcW w:w="1996" w:type="pct"/>
          </w:tcPr>
          <w:p w14:paraId="25C812F7" w14:textId="77777777" w:rsidR="00E12C52" w:rsidRPr="009D6ACF" w:rsidRDefault="00E12C52" w:rsidP="00315590">
            <w:pPr>
              <w:pStyle w:val="TableNormal1"/>
            </w:pPr>
            <w:r w:rsidRPr="009D6ACF">
              <w:t>Batch Receiving Application</w:t>
            </w:r>
          </w:p>
        </w:tc>
        <w:tc>
          <w:tcPr>
            <w:tcW w:w="663" w:type="pct"/>
          </w:tcPr>
          <w:p w14:paraId="25C812F8" w14:textId="75B6CDB9" w:rsidR="00E12C52" w:rsidRPr="009D6ACF" w:rsidRDefault="002D1D3E" w:rsidP="00315590">
            <w:pPr>
              <w:pStyle w:val="TableNormal1"/>
              <w:jc w:val="center"/>
            </w:pPr>
            <w:hyperlink w:anchor="_BHS-5_Receiving_Application" w:history="1">
              <w:r w:rsidR="00E12C52" w:rsidRPr="00EC7243">
                <w:rPr>
                  <w:rStyle w:val="HL7Hyperlink"/>
                  <w:sz w:val="22"/>
                </w:rPr>
                <w:t>See Notes</w:t>
              </w:r>
            </w:hyperlink>
          </w:p>
        </w:tc>
      </w:tr>
      <w:tr w:rsidR="00E12C52" w:rsidRPr="009D6ACF" w14:paraId="25C81302" w14:textId="77777777">
        <w:trPr>
          <w:jc w:val="center"/>
        </w:trPr>
        <w:tc>
          <w:tcPr>
            <w:tcW w:w="348" w:type="pct"/>
          </w:tcPr>
          <w:p w14:paraId="25C812FA" w14:textId="77777777" w:rsidR="00E12C52" w:rsidRPr="009D6ACF" w:rsidRDefault="00E12C52" w:rsidP="00315590">
            <w:pPr>
              <w:pStyle w:val="TableNormal1"/>
              <w:jc w:val="center"/>
              <w:rPr>
                <w:rStyle w:val="NotSupported"/>
              </w:rPr>
            </w:pPr>
            <w:r w:rsidRPr="009D6ACF">
              <w:rPr>
                <w:rStyle w:val="NotSupported"/>
              </w:rPr>
              <w:t>6</w:t>
            </w:r>
          </w:p>
        </w:tc>
        <w:tc>
          <w:tcPr>
            <w:tcW w:w="381" w:type="pct"/>
          </w:tcPr>
          <w:p w14:paraId="25C812FB" w14:textId="77777777" w:rsidR="00E12C52" w:rsidRPr="009D6ACF" w:rsidRDefault="00E12C52" w:rsidP="00315590">
            <w:pPr>
              <w:pStyle w:val="TableNormal1"/>
              <w:jc w:val="center"/>
              <w:rPr>
                <w:rStyle w:val="NotSupported"/>
              </w:rPr>
            </w:pPr>
            <w:r w:rsidRPr="009D6ACF">
              <w:rPr>
                <w:rStyle w:val="NotSupported"/>
              </w:rPr>
              <w:t>20</w:t>
            </w:r>
          </w:p>
        </w:tc>
        <w:tc>
          <w:tcPr>
            <w:tcW w:w="379" w:type="pct"/>
          </w:tcPr>
          <w:p w14:paraId="25C812FC" w14:textId="77777777" w:rsidR="00E12C52" w:rsidRPr="009D6ACF" w:rsidRDefault="00E12C52" w:rsidP="00315590">
            <w:pPr>
              <w:pStyle w:val="TableNormal1"/>
              <w:jc w:val="center"/>
              <w:rPr>
                <w:rStyle w:val="NotSupported"/>
              </w:rPr>
            </w:pPr>
            <w:r w:rsidRPr="009D6ACF">
              <w:rPr>
                <w:rStyle w:val="NotSupported"/>
              </w:rPr>
              <w:t>ST</w:t>
            </w:r>
          </w:p>
        </w:tc>
        <w:tc>
          <w:tcPr>
            <w:tcW w:w="379" w:type="pct"/>
          </w:tcPr>
          <w:p w14:paraId="25C812FD" w14:textId="77777777" w:rsidR="00E12C52" w:rsidRPr="009D6ACF" w:rsidRDefault="00E12C52" w:rsidP="00315590">
            <w:pPr>
              <w:pStyle w:val="TableNormal1"/>
              <w:jc w:val="center"/>
              <w:rPr>
                <w:rStyle w:val="NotSupported"/>
              </w:rPr>
            </w:pPr>
            <w:r w:rsidRPr="009D6ACF">
              <w:rPr>
                <w:rStyle w:val="NotSupported"/>
              </w:rPr>
              <w:t>O</w:t>
            </w:r>
          </w:p>
        </w:tc>
        <w:tc>
          <w:tcPr>
            <w:tcW w:w="379" w:type="pct"/>
          </w:tcPr>
          <w:p w14:paraId="25C812FE" w14:textId="77777777" w:rsidR="00E12C52" w:rsidRPr="009D6ACF" w:rsidRDefault="00E12C52" w:rsidP="00315590">
            <w:pPr>
              <w:pStyle w:val="TableNormal1"/>
              <w:jc w:val="center"/>
              <w:rPr>
                <w:rStyle w:val="NotSupported"/>
              </w:rPr>
            </w:pPr>
          </w:p>
        </w:tc>
        <w:tc>
          <w:tcPr>
            <w:tcW w:w="475" w:type="pct"/>
          </w:tcPr>
          <w:p w14:paraId="25C812FF" w14:textId="77777777" w:rsidR="00E12C52" w:rsidRPr="009D6ACF" w:rsidRDefault="00E12C52" w:rsidP="00315590">
            <w:pPr>
              <w:pStyle w:val="TableNormal1"/>
              <w:jc w:val="center"/>
              <w:rPr>
                <w:rStyle w:val="NotSupported"/>
              </w:rPr>
            </w:pPr>
          </w:p>
        </w:tc>
        <w:tc>
          <w:tcPr>
            <w:tcW w:w="1996" w:type="pct"/>
          </w:tcPr>
          <w:p w14:paraId="25C81300" w14:textId="77777777" w:rsidR="00E12C52" w:rsidRPr="009D6ACF" w:rsidRDefault="00E12C52" w:rsidP="00315590">
            <w:pPr>
              <w:pStyle w:val="TableNormal1"/>
              <w:rPr>
                <w:rStyle w:val="NotSupported"/>
              </w:rPr>
            </w:pPr>
            <w:r w:rsidRPr="009D6ACF">
              <w:rPr>
                <w:rStyle w:val="NotSupported"/>
              </w:rPr>
              <w:t>Batch Receiving Facility</w:t>
            </w:r>
          </w:p>
        </w:tc>
        <w:tc>
          <w:tcPr>
            <w:tcW w:w="663" w:type="pct"/>
          </w:tcPr>
          <w:p w14:paraId="25C81301"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30B" w14:textId="77777777">
        <w:trPr>
          <w:jc w:val="center"/>
        </w:trPr>
        <w:tc>
          <w:tcPr>
            <w:tcW w:w="348" w:type="pct"/>
          </w:tcPr>
          <w:p w14:paraId="25C81303" w14:textId="77777777" w:rsidR="00E12C52" w:rsidRPr="009D6ACF" w:rsidRDefault="00E12C52" w:rsidP="00315590">
            <w:pPr>
              <w:pStyle w:val="TableNormal1"/>
              <w:jc w:val="center"/>
            </w:pPr>
            <w:r w:rsidRPr="009D6ACF">
              <w:t>7</w:t>
            </w:r>
          </w:p>
        </w:tc>
        <w:tc>
          <w:tcPr>
            <w:tcW w:w="381" w:type="pct"/>
          </w:tcPr>
          <w:p w14:paraId="25C81304" w14:textId="77777777" w:rsidR="00E12C52" w:rsidRPr="009D6ACF" w:rsidRDefault="00E12C52" w:rsidP="00315590">
            <w:pPr>
              <w:pStyle w:val="TableNormal1"/>
              <w:jc w:val="center"/>
            </w:pPr>
            <w:r w:rsidRPr="009D6ACF">
              <w:t>26</w:t>
            </w:r>
          </w:p>
        </w:tc>
        <w:tc>
          <w:tcPr>
            <w:tcW w:w="379" w:type="pct"/>
          </w:tcPr>
          <w:p w14:paraId="25C81305" w14:textId="77777777" w:rsidR="00E12C52" w:rsidRPr="009D6ACF" w:rsidRDefault="00E12C52" w:rsidP="00315590">
            <w:pPr>
              <w:pStyle w:val="TableNormal1"/>
              <w:jc w:val="center"/>
            </w:pPr>
            <w:r w:rsidRPr="009D6ACF">
              <w:t>TS</w:t>
            </w:r>
          </w:p>
        </w:tc>
        <w:tc>
          <w:tcPr>
            <w:tcW w:w="379" w:type="pct"/>
          </w:tcPr>
          <w:p w14:paraId="25C81306" w14:textId="77777777" w:rsidR="00E12C52" w:rsidRPr="009D6ACF" w:rsidRDefault="00E12C52" w:rsidP="00315590">
            <w:pPr>
              <w:pStyle w:val="TableNormal1"/>
              <w:jc w:val="center"/>
            </w:pPr>
            <w:r w:rsidRPr="009D6ACF">
              <w:t>R</w:t>
            </w:r>
          </w:p>
        </w:tc>
        <w:tc>
          <w:tcPr>
            <w:tcW w:w="379" w:type="pct"/>
          </w:tcPr>
          <w:p w14:paraId="25C81307" w14:textId="77777777" w:rsidR="00E12C52" w:rsidRPr="009D6ACF" w:rsidRDefault="00E12C52" w:rsidP="00315590">
            <w:pPr>
              <w:pStyle w:val="TableNormal1"/>
              <w:jc w:val="center"/>
            </w:pPr>
          </w:p>
        </w:tc>
        <w:tc>
          <w:tcPr>
            <w:tcW w:w="475" w:type="pct"/>
          </w:tcPr>
          <w:p w14:paraId="25C81308" w14:textId="77777777" w:rsidR="00E12C52" w:rsidRPr="009D6ACF" w:rsidRDefault="00E12C52" w:rsidP="00315590">
            <w:pPr>
              <w:pStyle w:val="TableNormal1"/>
              <w:jc w:val="center"/>
            </w:pPr>
          </w:p>
        </w:tc>
        <w:tc>
          <w:tcPr>
            <w:tcW w:w="1996" w:type="pct"/>
          </w:tcPr>
          <w:p w14:paraId="25C81309" w14:textId="77777777" w:rsidR="00E12C52" w:rsidRPr="009D6ACF" w:rsidRDefault="00E12C52" w:rsidP="00315590">
            <w:pPr>
              <w:pStyle w:val="TableNormal1"/>
            </w:pPr>
            <w:r w:rsidRPr="009D6ACF">
              <w:t>Batch Creation Date/Time</w:t>
            </w:r>
          </w:p>
        </w:tc>
        <w:tc>
          <w:tcPr>
            <w:tcW w:w="663" w:type="pct"/>
          </w:tcPr>
          <w:p w14:paraId="25C8130A" w14:textId="00FF3BA1" w:rsidR="00E12C52" w:rsidRPr="009D6ACF" w:rsidRDefault="002D1D3E" w:rsidP="00315590">
            <w:pPr>
              <w:pStyle w:val="TableNormal1"/>
              <w:jc w:val="center"/>
            </w:pPr>
            <w:hyperlink w:anchor="_BHS-7_Date/Time_Of" w:history="1">
              <w:r w:rsidR="00E12C52" w:rsidRPr="00EC7243">
                <w:rPr>
                  <w:rStyle w:val="HL7Hyperlink"/>
                  <w:sz w:val="22"/>
                </w:rPr>
                <w:t>See Notes</w:t>
              </w:r>
            </w:hyperlink>
          </w:p>
        </w:tc>
      </w:tr>
      <w:tr w:rsidR="00E12C52" w:rsidRPr="009D6ACF" w14:paraId="25C81314" w14:textId="77777777">
        <w:trPr>
          <w:jc w:val="center"/>
        </w:trPr>
        <w:tc>
          <w:tcPr>
            <w:tcW w:w="348" w:type="pct"/>
          </w:tcPr>
          <w:p w14:paraId="25C8130C" w14:textId="77777777" w:rsidR="00E12C52" w:rsidRPr="009D6ACF" w:rsidRDefault="00E12C52" w:rsidP="00315590">
            <w:pPr>
              <w:pStyle w:val="TableNormal1"/>
              <w:jc w:val="center"/>
              <w:rPr>
                <w:rStyle w:val="NotSupported"/>
              </w:rPr>
            </w:pPr>
            <w:r w:rsidRPr="009D6ACF">
              <w:rPr>
                <w:rStyle w:val="NotSupported"/>
              </w:rPr>
              <w:t>8</w:t>
            </w:r>
          </w:p>
        </w:tc>
        <w:tc>
          <w:tcPr>
            <w:tcW w:w="381" w:type="pct"/>
          </w:tcPr>
          <w:p w14:paraId="25C8130D" w14:textId="77777777" w:rsidR="00E12C52" w:rsidRPr="009D6ACF" w:rsidRDefault="00E12C52" w:rsidP="00315590">
            <w:pPr>
              <w:pStyle w:val="TableNormal1"/>
              <w:jc w:val="center"/>
              <w:rPr>
                <w:rStyle w:val="NotSupported"/>
              </w:rPr>
            </w:pPr>
            <w:r w:rsidRPr="009D6ACF">
              <w:rPr>
                <w:rStyle w:val="NotSupported"/>
              </w:rPr>
              <w:t>40</w:t>
            </w:r>
          </w:p>
        </w:tc>
        <w:tc>
          <w:tcPr>
            <w:tcW w:w="379" w:type="pct"/>
          </w:tcPr>
          <w:p w14:paraId="25C8130E" w14:textId="77777777" w:rsidR="00E12C52" w:rsidRPr="009D6ACF" w:rsidRDefault="00E12C52" w:rsidP="00315590">
            <w:pPr>
              <w:pStyle w:val="TableNormal1"/>
              <w:jc w:val="center"/>
              <w:rPr>
                <w:rStyle w:val="NotSupported"/>
              </w:rPr>
            </w:pPr>
            <w:r w:rsidRPr="009D6ACF">
              <w:rPr>
                <w:rStyle w:val="NotSupported"/>
              </w:rPr>
              <w:t>ST</w:t>
            </w:r>
          </w:p>
        </w:tc>
        <w:tc>
          <w:tcPr>
            <w:tcW w:w="379" w:type="pct"/>
          </w:tcPr>
          <w:p w14:paraId="25C8130F" w14:textId="77777777" w:rsidR="00E12C52" w:rsidRPr="009D6ACF" w:rsidRDefault="00E12C52" w:rsidP="00315590">
            <w:pPr>
              <w:pStyle w:val="TableNormal1"/>
              <w:jc w:val="center"/>
              <w:rPr>
                <w:rStyle w:val="NotSupported"/>
              </w:rPr>
            </w:pPr>
            <w:r w:rsidRPr="009D6ACF">
              <w:rPr>
                <w:rStyle w:val="NotSupported"/>
              </w:rPr>
              <w:t>O</w:t>
            </w:r>
          </w:p>
        </w:tc>
        <w:tc>
          <w:tcPr>
            <w:tcW w:w="379" w:type="pct"/>
          </w:tcPr>
          <w:p w14:paraId="25C81310" w14:textId="77777777" w:rsidR="00E12C52" w:rsidRPr="009D6ACF" w:rsidRDefault="00E12C52" w:rsidP="00315590">
            <w:pPr>
              <w:pStyle w:val="TableNormal1"/>
              <w:jc w:val="center"/>
              <w:rPr>
                <w:rStyle w:val="NotSupported"/>
              </w:rPr>
            </w:pPr>
          </w:p>
        </w:tc>
        <w:tc>
          <w:tcPr>
            <w:tcW w:w="475" w:type="pct"/>
          </w:tcPr>
          <w:p w14:paraId="25C81311" w14:textId="77777777" w:rsidR="00E12C52" w:rsidRPr="009D6ACF" w:rsidRDefault="00E12C52" w:rsidP="00315590">
            <w:pPr>
              <w:pStyle w:val="TableNormal1"/>
              <w:jc w:val="center"/>
              <w:rPr>
                <w:rStyle w:val="NotSupported"/>
              </w:rPr>
            </w:pPr>
          </w:p>
        </w:tc>
        <w:tc>
          <w:tcPr>
            <w:tcW w:w="1996" w:type="pct"/>
          </w:tcPr>
          <w:p w14:paraId="25C81312" w14:textId="77777777" w:rsidR="00E12C52" w:rsidRPr="009D6ACF" w:rsidRDefault="00E12C52" w:rsidP="00315590">
            <w:pPr>
              <w:pStyle w:val="TableNormal1"/>
              <w:rPr>
                <w:rStyle w:val="NotSupported"/>
              </w:rPr>
            </w:pPr>
            <w:r w:rsidRPr="009D6ACF">
              <w:rPr>
                <w:rStyle w:val="NotSupported"/>
              </w:rPr>
              <w:t>Batch Security</w:t>
            </w:r>
          </w:p>
        </w:tc>
        <w:tc>
          <w:tcPr>
            <w:tcW w:w="663" w:type="pct"/>
          </w:tcPr>
          <w:p w14:paraId="25C8131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31D" w14:textId="77777777">
        <w:trPr>
          <w:jc w:val="center"/>
        </w:trPr>
        <w:tc>
          <w:tcPr>
            <w:tcW w:w="348" w:type="pct"/>
          </w:tcPr>
          <w:p w14:paraId="25C81315" w14:textId="77777777" w:rsidR="00E12C52" w:rsidRPr="009D6ACF" w:rsidRDefault="00E12C52" w:rsidP="00315590">
            <w:pPr>
              <w:pStyle w:val="TableNormal1"/>
              <w:jc w:val="center"/>
            </w:pPr>
            <w:r w:rsidRPr="009D6ACF">
              <w:t>9</w:t>
            </w:r>
          </w:p>
        </w:tc>
        <w:tc>
          <w:tcPr>
            <w:tcW w:w="381" w:type="pct"/>
          </w:tcPr>
          <w:p w14:paraId="25C81316" w14:textId="77777777" w:rsidR="00E12C52" w:rsidRPr="009D6ACF" w:rsidRDefault="00E12C52" w:rsidP="00315590">
            <w:pPr>
              <w:pStyle w:val="TableNormal1"/>
              <w:jc w:val="center"/>
            </w:pPr>
            <w:r w:rsidRPr="009D6ACF">
              <w:t>23</w:t>
            </w:r>
          </w:p>
        </w:tc>
        <w:tc>
          <w:tcPr>
            <w:tcW w:w="379" w:type="pct"/>
          </w:tcPr>
          <w:p w14:paraId="25C81317" w14:textId="77777777" w:rsidR="00E12C52" w:rsidRPr="009D6ACF" w:rsidRDefault="00E12C52" w:rsidP="00315590">
            <w:pPr>
              <w:pStyle w:val="TableNormal1"/>
              <w:jc w:val="center"/>
            </w:pPr>
            <w:r w:rsidRPr="009D6ACF">
              <w:t>ST</w:t>
            </w:r>
          </w:p>
        </w:tc>
        <w:tc>
          <w:tcPr>
            <w:tcW w:w="379" w:type="pct"/>
          </w:tcPr>
          <w:p w14:paraId="25C81318" w14:textId="77777777" w:rsidR="00E12C52" w:rsidRPr="009D6ACF" w:rsidRDefault="00E12C52" w:rsidP="00315590">
            <w:pPr>
              <w:pStyle w:val="TableNormal1"/>
              <w:jc w:val="center"/>
            </w:pPr>
            <w:r w:rsidRPr="009D6ACF">
              <w:t>R</w:t>
            </w:r>
          </w:p>
        </w:tc>
        <w:tc>
          <w:tcPr>
            <w:tcW w:w="379" w:type="pct"/>
          </w:tcPr>
          <w:p w14:paraId="25C81319" w14:textId="77777777" w:rsidR="00E12C52" w:rsidRPr="009D6ACF" w:rsidRDefault="00E12C52" w:rsidP="00315590">
            <w:pPr>
              <w:pStyle w:val="TableNormal1"/>
              <w:jc w:val="center"/>
            </w:pPr>
          </w:p>
        </w:tc>
        <w:tc>
          <w:tcPr>
            <w:tcW w:w="475" w:type="pct"/>
          </w:tcPr>
          <w:p w14:paraId="25C8131A" w14:textId="77777777" w:rsidR="00E12C52" w:rsidRPr="009D6ACF" w:rsidRDefault="00E12C52" w:rsidP="00315590">
            <w:pPr>
              <w:pStyle w:val="TableNormal1"/>
              <w:jc w:val="center"/>
            </w:pPr>
          </w:p>
        </w:tc>
        <w:tc>
          <w:tcPr>
            <w:tcW w:w="1996" w:type="pct"/>
          </w:tcPr>
          <w:p w14:paraId="25C8131B" w14:textId="77777777" w:rsidR="00E12C52" w:rsidRPr="009D6ACF" w:rsidRDefault="00E12C52" w:rsidP="00315590">
            <w:pPr>
              <w:pStyle w:val="TableNormal1"/>
            </w:pPr>
            <w:r w:rsidRPr="009D6ACF">
              <w:t>Batch Name/ID/Type</w:t>
            </w:r>
          </w:p>
        </w:tc>
        <w:tc>
          <w:tcPr>
            <w:tcW w:w="663" w:type="pct"/>
          </w:tcPr>
          <w:p w14:paraId="25C8131C" w14:textId="5A9F480F" w:rsidR="00E12C52" w:rsidRPr="009D6ACF" w:rsidRDefault="002D1D3E" w:rsidP="00315590">
            <w:pPr>
              <w:pStyle w:val="TableNormal1"/>
              <w:jc w:val="center"/>
            </w:pPr>
            <w:hyperlink w:anchor="_BHS-9_Batch_Name/ID/Type" w:history="1">
              <w:r w:rsidR="00E12C52" w:rsidRPr="00EC7243">
                <w:rPr>
                  <w:rStyle w:val="HL7Hyperlink"/>
                  <w:sz w:val="22"/>
                </w:rPr>
                <w:t>See Notes</w:t>
              </w:r>
            </w:hyperlink>
          </w:p>
        </w:tc>
      </w:tr>
      <w:tr w:rsidR="00E12C52" w:rsidRPr="009D6ACF" w14:paraId="25C81326" w14:textId="77777777">
        <w:trPr>
          <w:jc w:val="center"/>
        </w:trPr>
        <w:tc>
          <w:tcPr>
            <w:tcW w:w="348" w:type="pct"/>
          </w:tcPr>
          <w:p w14:paraId="25C8131E" w14:textId="77777777" w:rsidR="00E12C52" w:rsidRPr="009D6ACF" w:rsidRDefault="00E12C52" w:rsidP="00315590">
            <w:pPr>
              <w:pStyle w:val="TableNormal1"/>
              <w:jc w:val="center"/>
            </w:pPr>
            <w:r w:rsidRPr="009D6ACF">
              <w:t>10</w:t>
            </w:r>
          </w:p>
        </w:tc>
        <w:tc>
          <w:tcPr>
            <w:tcW w:w="381" w:type="pct"/>
          </w:tcPr>
          <w:p w14:paraId="25C8131F" w14:textId="77777777" w:rsidR="00E12C52" w:rsidRPr="009D6ACF" w:rsidRDefault="00E12C52" w:rsidP="00315590">
            <w:pPr>
              <w:pStyle w:val="TableNormal1"/>
              <w:jc w:val="center"/>
            </w:pPr>
            <w:r w:rsidRPr="009D6ACF">
              <w:t>80</w:t>
            </w:r>
          </w:p>
        </w:tc>
        <w:tc>
          <w:tcPr>
            <w:tcW w:w="379" w:type="pct"/>
          </w:tcPr>
          <w:p w14:paraId="25C81320" w14:textId="77777777" w:rsidR="00E12C52" w:rsidRPr="009D6ACF" w:rsidRDefault="00E12C52" w:rsidP="00315590">
            <w:pPr>
              <w:pStyle w:val="TableNormal1"/>
              <w:jc w:val="center"/>
            </w:pPr>
            <w:r w:rsidRPr="009D6ACF">
              <w:t>ST</w:t>
            </w:r>
          </w:p>
        </w:tc>
        <w:tc>
          <w:tcPr>
            <w:tcW w:w="379" w:type="pct"/>
          </w:tcPr>
          <w:p w14:paraId="25C81321" w14:textId="77777777" w:rsidR="00E12C52" w:rsidRPr="009D6ACF" w:rsidRDefault="00E12C52" w:rsidP="00315590">
            <w:pPr>
              <w:pStyle w:val="TableNormal1"/>
              <w:jc w:val="center"/>
            </w:pPr>
            <w:r w:rsidRPr="009D6ACF">
              <w:t>C</w:t>
            </w:r>
          </w:p>
        </w:tc>
        <w:tc>
          <w:tcPr>
            <w:tcW w:w="379" w:type="pct"/>
          </w:tcPr>
          <w:p w14:paraId="25C81322" w14:textId="77777777" w:rsidR="00E12C52" w:rsidRPr="009D6ACF" w:rsidRDefault="00E12C52" w:rsidP="00315590">
            <w:pPr>
              <w:pStyle w:val="TableNormal1"/>
              <w:jc w:val="center"/>
            </w:pPr>
          </w:p>
        </w:tc>
        <w:tc>
          <w:tcPr>
            <w:tcW w:w="475" w:type="pct"/>
          </w:tcPr>
          <w:p w14:paraId="25C81323" w14:textId="77777777" w:rsidR="00E12C52" w:rsidRPr="009D6ACF" w:rsidRDefault="00E12C52" w:rsidP="00315590">
            <w:pPr>
              <w:pStyle w:val="TableNormal1"/>
              <w:jc w:val="center"/>
            </w:pPr>
          </w:p>
        </w:tc>
        <w:tc>
          <w:tcPr>
            <w:tcW w:w="1996" w:type="pct"/>
          </w:tcPr>
          <w:p w14:paraId="25C81324" w14:textId="77777777" w:rsidR="00E12C52" w:rsidRPr="009D6ACF" w:rsidRDefault="00E12C52" w:rsidP="00315590">
            <w:pPr>
              <w:pStyle w:val="TableNormal1"/>
            </w:pPr>
            <w:r w:rsidRPr="009D6ACF">
              <w:t>Batch Comment</w:t>
            </w:r>
          </w:p>
        </w:tc>
        <w:tc>
          <w:tcPr>
            <w:tcW w:w="663" w:type="pct"/>
          </w:tcPr>
          <w:p w14:paraId="25C81325" w14:textId="2B9C469C" w:rsidR="00E12C52" w:rsidRPr="009D6ACF" w:rsidRDefault="002D1D3E" w:rsidP="00315590">
            <w:pPr>
              <w:pStyle w:val="TableNormal1"/>
              <w:jc w:val="center"/>
            </w:pPr>
            <w:hyperlink w:anchor="_BHS-10_Batch_Comment" w:history="1">
              <w:r w:rsidR="00E12C52" w:rsidRPr="00EC7243">
                <w:rPr>
                  <w:rStyle w:val="HL7Hyperlink"/>
                  <w:sz w:val="22"/>
                </w:rPr>
                <w:t>See Notes</w:t>
              </w:r>
            </w:hyperlink>
          </w:p>
        </w:tc>
      </w:tr>
      <w:tr w:rsidR="00E12C52" w:rsidRPr="009D6ACF" w14:paraId="25C8132F" w14:textId="77777777">
        <w:trPr>
          <w:jc w:val="center"/>
        </w:trPr>
        <w:tc>
          <w:tcPr>
            <w:tcW w:w="348" w:type="pct"/>
          </w:tcPr>
          <w:p w14:paraId="25C81327" w14:textId="77777777" w:rsidR="00E12C52" w:rsidRPr="009D6ACF" w:rsidRDefault="00E12C52" w:rsidP="00315590">
            <w:pPr>
              <w:pStyle w:val="TableNormal1"/>
              <w:jc w:val="center"/>
            </w:pPr>
            <w:r w:rsidRPr="009D6ACF">
              <w:t>11</w:t>
            </w:r>
          </w:p>
        </w:tc>
        <w:tc>
          <w:tcPr>
            <w:tcW w:w="381" w:type="pct"/>
          </w:tcPr>
          <w:p w14:paraId="25C81328" w14:textId="77777777" w:rsidR="00E12C52" w:rsidRPr="009D6ACF" w:rsidRDefault="00E12C52" w:rsidP="00315590">
            <w:pPr>
              <w:pStyle w:val="TableNormal1"/>
              <w:jc w:val="center"/>
            </w:pPr>
            <w:r w:rsidRPr="009D6ACF">
              <w:t>20</w:t>
            </w:r>
          </w:p>
        </w:tc>
        <w:tc>
          <w:tcPr>
            <w:tcW w:w="379" w:type="pct"/>
          </w:tcPr>
          <w:p w14:paraId="25C81329" w14:textId="77777777" w:rsidR="00E12C52" w:rsidRPr="009D6ACF" w:rsidRDefault="00E12C52" w:rsidP="00315590">
            <w:pPr>
              <w:pStyle w:val="TableNormal1"/>
              <w:jc w:val="center"/>
            </w:pPr>
            <w:r w:rsidRPr="009D6ACF">
              <w:t>ST</w:t>
            </w:r>
          </w:p>
        </w:tc>
        <w:tc>
          <w:tcPr>
            <w:tcW w:w="379" w:type="pct"/>
          </w:tcPr>
          <w:p w14:paraId="25C8132A" w14:textId="77777777" w:rsidR="00E12C52" w:rsidRPr="009D6ACF" w:rsidRDefault="00E12C52" w:rsidP="00315590">
            <w:pPr>
              <w:pStyle w:val="TableNormal1"/>
              <w:jc w:val="center"/>
            </w:pPr>
            <w:r w:rsidRPr="009D6ACF">
              <w:t>R</w:t>
            </w:r>
          </w:p>
        </w:tc>
        <w:tc>
          <w:tcPr>
            <w:tcW w:w="379" w:type="pct"/>
          </w:tcPr>
          <w:p w14:paraId="25C8132B" w14:textId="77777777" w:rsidR="00E12C52" w:rsidRPr="009D6ACF" w:rsidRDefault="00E12C52" w:rsidP="00315590">
            <w:pPr>
              <w:pStyle w:val="TableNormal1"/>
              <w:jc w:val="center"/>
            </w:pPr>
          </w:p>
        </w:tc>
        <w:tc>
          <w:tcPr>
            <w:tcW w:w="475" w:type="pct"/>
          </w:tcPr>
          <w:p w14:paraId="25C8132C" w14:textId="77777777" w:rsidR="00E12C52" w:rsidRPr="009D6ACF" w:rsidRDefault="00E12C52" w:rsidP="00315590">
            <w:pPr>
              <w:pStyle w:val="TableNormal1"/>
              <w:jc w:val="center"/>
            </w:pPr>
          </w:p>
        </w:tc>
        <w:tc>
          <w:tcPr>
            <w:tcW w:w="1996" w:type="pct"/>
          </w:tcPr>
          <w:p w14:paraId="25C8132D" w14:textId="77777777" w:rsidR="00E12C52" w:rsidRPr="009D6ACF" w:rsidRDefault="00E12C52" w:rsidP="00315590">
            <w:pPr>
              <w:pStyle w:val="TableNormal1"/>
            </w:pPr>
            <w:r w:rsidRPr="009D6ACF">
              <w:t>Batch Control ID</w:t>
            </w:r>
          </w:p>
        </w:tc>
        <w:tc>
          <w:tcPr>
            <w:tcW w:w="663" w:type="pct"/>
          </w:tcPr>
          <w:p w14:paraId="25C8132E" w14:textId="254DA7D7" w:rsidR="00E12C52" w:rsidRPr="009D6ACF" w:rsidRDefault="002D1D3E" w:rsidP="00315590">
            <w:pPr>
              <w:pStyle w:val="TableNormal1"/>
              <w:jc w:val="center"/>
            </w:pPr>
            <w:hyperlink w:anchor="_BHS-11_Batch_Control_ID" w:history="1">
              <w:r w:rsidR="00E12C52" w:rsidRPr="00EC7243">
                <w:rPr>
                  <w:rStyle w:val="HL7Hyperlink"/>
                  <w:sz w:val="22"/>
                </w:rPr>
                <w:t>See Notes</w:t>
              </w:r>
            </w:hyperlink>
          </w:p>
        </w:tc>
      </w:tr>
      <w:tr w:rsidR="00E12C52" w:rsidRPr="009D6ACF" w14:paraId="25C81338" w14:textId="77777777">
        <w:trPr>
          <w:jc w:val="center"/>
        </w:trPr>
        <w:tc>
          <w:tcPr>
            <w:tcW w:w="348" w:type="pct"/>
          </w:tcPr>
          <w:p w14:paraId="25C81330" w14:textId="77777777" w:rsidR="00E12C52" w:rsidRPr="009D6ACF" w:rsidRDefault="00E12C52" w:rsidP="00315590">
            <w:pPr>
              <w:pStyle w:val="TableNormal1"/>
              <w:jc w:val="center"/>
            </w:pPr>
            <w:r w:rsidRPr="009D6ACF">
              <w:lastRenderedPageBreak/>
              <w:t>12</w:t>
            </w:r>
          </w:p>
        </w:tc>
        <w:tc>
          <w:tcPr>
            <w:tcW w:w="381" w:type="pct"/>
          </w:tcPr>
          <w:p w14:paraId="25C81331" w14:textId="77777777" w:rsidR="00E12C52" w:rsidRPr="009D6ACF" w:rsidRDefault="00E12C52" w:rsidP="00315590">
            <w:pPr>
              <w:pStyle w:val="TableNormal1"/>
              <w:jc w:val="center"/>
            </w:pPr>
            <w:r w:rsidRPr="009D6ACF">
              <w:t>20</w:t>
            </w:r>
          </w:p>
        </w:tc>
        <w:tc>
          <w:tcPr>
            <w:tcW w:w="379" w:type="pct"/>
          </w:tcPr>
          <w:p w14:paraId="25C81332" w14:textId="77777777" w:rsidR="00E12C52" w:rsidRPr="009D6ACF" w:rsidRDefault="00E12C52" w:rsidP="00315590">
            <w:pPr>
              <w:pStyle w:val="TableNormal1"/>
              <w:jc w:val="center"/>
            </w:pPr>
            <w:r w:rsidRPr="009D6ACF">
              <w:t>ST</w:t>
            </w:r>
          </w:p>
        </w:tc>
        <w:tc>
          <w:tcPr>
            <w:tcW w:w="379" w:type="pct"/>
          </w:tcPr>
          <w:p w14:paraId="25C81333" w14:textId="77777777" w:rsidR="00E12C52" w:rsidRPr="009D6ACF" w:rsidRDefault="00E12C52" w:rsidP="00315590">
            <w:pPr>
              <w:pStyle w:val="TableNormal1"/>
              <w:jc w:val="center"/>
            </w:pPr>
            <w:r w:rsidRPr="009D6ACF">
              <w:t>C</w:t>
            </w:r>
          </w:p>
        </w:tc>
        <w:tc>
          <w:tcPr>
            <w:tcW w:w="379" w:type="pct"/>
          </w:tcPr>
          <w:p w14:paraId="25C81334" w14:textId="77777777" w:rsidR="00E12C52" w:rsidRPr="009D6ACF" w:rsidRDefault="00E12C52" w:rsidP="00315590">
            <w:pPr>
              <w:pStyle w:val="TableNormal1"/>
              <w:jc w:val="center"/>
            </w:pPr>
          </w:p>
        </w:tc>
        <w:tc>
          <w:tcPr>
            <w:tcW w:w="475" w:type="pct"/>
          </w:tcPr>
          <w:p w14:paraId="25C81335" w14:textId="77777777" w:rsidR="00E12C52" w:rsidRPr="009D6ACF" w:rsidRDefault="00E12C52" w:rsidP="00315590">
            <w:pPr>
              <w:pStyle w:val="TableNormal1"/>
              <w:jc w:val="center"/>
            </w:pPr>
          </w:p>
        </w:tc>
        <w:tc>
          <w:tcPr>
            <w:tcW w:w="1996" w:type="pct"/>
          </w:tcPr>
          <w:p w14:paraId="25C81336" w14:textId="77777777" w:rsidR="00E12C52" w:rsidRPr="009D6ACF" w:rsidRDefault="00E12C52" w:rsidP="00315590">
            <w:pPr>
              <w:pStyle w:val="TableNormal1"/>
            </w:pPr>
            <w:r w:rsidRPr="009D6ACF">
              <w:t>Reference Batch Control ID</w:t>
            </w:r>
          </w:p>
        </w:tc>
        <w:tc>
          <w:tcPr>
            <w:tcW w:w="663" w:type="pct"/>
          </w:tcPr>
          <w:p w14:paraId="25C81337" w14:textId="2F2C9C6D" w:rsidR="00E12C52" w:rsidRPr="009D6ACF" w:rsidRDefault="002D1D3E" w:rsidP="00315590">
            <w:pPr>
              <w:pStyle w:val="TableNormal1"/>
              <w:jc w:val="center"/>
            </w:pPr>
            <w:hyperlink w:anchor="_BHS-12_Reference_Batch" w:history="1">
              <w:r w:rsidR="00E12C52" w:rsidRPr="00EC7243">
                <w:rPr>
                  <w:rStyle w:val="HL7Hyperlink"/>
                  <w:sz w:val="22"/>
                </w:rPr>
                <w:t>See Notes</w:t>
              </w:r>
            </w:hyperlink>
          </w:p>
        </w:tc>
      </w:tr>
    </w:tbl>
    <w:p w14:paraId="25C81339" w14:textId="77777777" w:rsidR="00E12C52" w:rsidRPr="009D6ACF" w:rsidRDefault="00E12C52" w:rsidP="00094429">
      <w:pPr>
        <w:pStyle w:val="AH3"/>
        <w:numPr>
          <w:ilvl w:val="2"/>
          <w:numId w:val="17"/>
        </w:numPr>
        <w:tabs>
          <w:tab w:val="clear" w:pos="1728"/>
          <w:tab w:val="num" w:pos="1170"/>
        </w:tabs>
        <w:spacing w:before="360"/>
        <w:ind w:left="1166" w:hanging="1166"/>
      </w:pPr>
      <w:bookmarkStart w:id="834" w:name="_BHS-1_Field_Separator"/>
      <w:bookmarkStart w:id="835" w:name="_Toc110408631"/>
      <w:bookmarkStart w:id="836" w:name="_Toc226975146"/>
      <w:bookmarkStart w:id="837" w:name="_Toc228789321"/>
      <w:bookmarkStart w:id="838" w:name="_Toc232396206"/>
      <w:bookmarkStart w:id="839" w:name="_Toc233014205"/>
      <w:bookmarkStart w:id="840" w:name="_Toc233167492"/>
      <w:bookmarkStart w:id="841" w:name="_Ref242756419"/>
      <w:bookmarkEnd w:id="834"/>
      <w:r w:rsidRPr="009D6ACF">
        <w:t>Field Definitions</w:t>
      </w:r>
      <w:bookmarkEnd w:id="835"/>
      <w:bookmarkEnd w:id="836"/>
      <w:bookmarkEnd w:id="837"/>
      <w:bookmarkEnd w:id="838"/>
      <w:bookmarkEnd w:id="839"/>
      <w:bookmarkEnd w:id="840"/>
      <w:bookmarkEnd w:id="841"/>
    </w:p>
    <w:p w14:paraId="25C8133A" w14:textId="77777777" w:rsidR="00E12C52" w:rsidRPr="009D6ACF" w:rsidRDefault="00E12C52" w:rsidP="00094429">
      <w:pPr>
        <w:pStyle w:val="H4"/>
        <w:numPr>
          <w:ilvl w:val="3"/>
          <w:numId w:val="25"/>
        </w:numPr>
        <w:spacing w:before="240"/>
        <w:ind w:left="2822" w:hanging="2822"/>
      </w:pPr>
      <w:bookmarkStart w:id="842" w:name="_BHS-1_Batch_Field_Separator"/>
      <w:bookmarkStart w:id="843" w:name="_Toc232396207"/>
      <w:bookmarkEnd w:id="842"/>
      <w:r w:rsidRPr="009D6ACF">
        <w:t>BHS-1 Batch Field Separator</w:t>
      </w:r>
      <w:bookmarkEnd w:id="8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33D" w14:textId="77777777" w:rsidTr="00052258">
        <w:tc>
          <w:tcPr>
            <w:tcW w:w="701" w:type="pct"/>
            <w:shd w:val="clear" w:color="auto" w:fill="666699"/>
          </w:tcPr>
          <w:p w14:paraId="25C8133B" w14:textId="77777777" w:rsidR="00E12C52" w:rsidRPr="00052258" w:rsidRDefault="00E12C52" w:rsidP="004D5F8A">
            <w:pPr>
              <w:pStyle w:val="TableHead"/>
              <w:spacing w:before="80"/>
              <w:jc w:val="right"/>
            </w:pPr>
            <w:r>
              <w:t>Definition:</w:t>
            </w:r>
          </w:p>
        </w:tc>
        <w:tc>
          <w:tcPr>
            <w:tcW w:w="4299" w:type="pct"/>
            <w:vAlign w:val="center"/>
          </w:tcPr>
          <w:p w14:paraId="25C8133C" w14:textId="77777777" w:rsidR="00E12C52" w:rsidRPr="003111BB" w:rsidRDefault="00E12C52" w:rsidP="00052258">
            <w:pPr>
              <w:keepNext/>
              <w:rPr>
                <w:rFonts w:ascii="Arial" w:hAnsi="Arial" w:cs="Arial"/>
                <w:sz w:val="20"/>
              </w:rPr>
            </w:pPr>
            <w:r w:rsidRPr="003111BB">
              <w:rPr>
                <w:rFonts w:ascii="Arial" w:hAnsi="Arial" w:cs="Arial"/>
                <w:sz w:val="20"/>
              </w:rPr>
              <w:t xml:space="preserve">This field contains the separator between the segment ID and the first real field, </w:t>
            </w:r>
            <w:r w:rsidRPr="003111BB">
              <w:rPr>
                <w:rFonts w:ascii="Arial" w:hAnsi="Arial" w:cs="Arial"/>
                <w:i/>
                <w:iCs/>
                <w:sz w:val="20"/>
              </w:rPr>
              <w:t>BHS-2 Batch Encoding Characters</w:t>
            </w:r>
            <w:r w:rsidRPr="003111BB">
              <w:rPr>
                <w:rFonts w:ascii="Arial" w:hAnsi="Arial" w:cs="Arial"/>
                <w:sz w:val="20"/>
              </w:rPr>
              <w:t>. As such it serves as the separator and defines the character to be used as a separator for the rest of the message.</w:t>
            </w:r>
          </w:p>
        </w:tc>
      </w:tr>
      <w:tr w:rsidR="00E12C52" w:rsidRPr="009D6ACF" w14:paraId="25C81340" w14:textId="77777777" w:rsidTr="00052258">
        <w:tc>
          <w:tcPr>
            <w:tcW w:w="701" w:type="pct"/>
            <w:shd w:val="clear" w:color="auto" w:fill="666699"/>
          </w:tcPr>
          <w:p w14:paraId="25C8133E" w14:textId="77777777" w:rsidR="00E12C52" w:rsidRPr="00052258" w:rsidRDefault="00E12C52" w:rsidP="004D5F8A">
            <w:pPr>
              <w:pStyle w:val="TableHead"/>
              <w:spacing w:before="80"/>
              <w:jc w:val="right"/>
            </w:pPr>
            <w:r>
              <w:t>Value:</w:t>
            </w:r>
          </w:p>
        </w:tc>
        <w:tc>
          <w:tcPr>
            <w:tcW w:w="4299" w:type="pct"/>
            <w:vAlign w:val="center"/>
          </w:tcPr>
          <w:p w14:paraId="25C8133F" w14:textId="77777777" w:rsidR="00E12C52" w:rsidRPr="009D6ACF" w:rsidRDefault="00E12C52" w:rsidP="00052258">
            <w:r w:rsidRPr="009D6ACF">
              <w:rPr>
                <w:rStyle w:val="Literal"/>
              </w:rPr>
              <w:t>|</w:t>
            </w:r>
            <w:r w:rsidRPr="009D6ACF">
              <w:t xml:space="preserve"> (ASCII 124)</w:t>
            </w:r>
          </w:p>
        </w:tc>
      </w:tr>
    </w:tbl>
    <w:p w14:paraId="25C81342" w14:textId="77777777" w:rsidR="00E12C52" w:rsidRPr="009D6ACF" w:rsidRDefault="00E12C52" w:rsidP="00094429">
      <w:pPr>
        <w:pStyle w:val="H4"/>
        <w:numPr>
          <w:ilvl w:val="3"/>
          <w:numId w:val="25"/>
        </w:numPr>
        <w:spacing w:before="360"/>
        <w:ind w:left="2822" w:hanging="2822"/>
      </w:pPr>
      <w:bookmarkStart w:id="844" w:name="_BHS-2_Encoding_Characters"/>
      <w:bookmarkStart w:id="845" w:name="_BHS-2_Batch_Encoding"/>
      <w:bookmarkStart w:id="846" w:name="_BHS-2_Batch_Encoding_Characters"/>
      <w:bookmarkStart w:id="847" w:name="_Toc232396208"/>
      <w:bookmarkEnd w:id="844"/>
      <w:bookmarkEnd w:id="845"/>
      <w:bookmarkEnd w:id="846"/>
      <w:r w:rsidRPr="009D6ACF">
        <w:t>BHS-2 Batch Encoding Characters</w:t>
      </w:r>
      <w:bookmarkEnd w:id="847"/>
      <w:r w:rsidRPr="0005225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345" w14:textId="77777777" w:rsidTr="00D33A96">
        <w:tc>
          <w:tcPr>
            <w:tcW w:w="701" w:type="pct"/>
            <w:shd w:val="clear" w:color="auto" w:fill="666699"/>
          </w:tcPr>
          <w:p w14:paraId="25C81343" w14:textId="77777777" w:rsidR="00E12C52" w:rsidRPr="00052258" w:rsidRDefault="00E12C52" w:rsidP="004D5F8A">
            <w:pPr>
              <w:pStyle w:val="TableHead"/>
              <w:spacing w:before="80"/>
              <w:jc w:val="right"/>
            </w:pPr>
            <w:r>
              <w:t>Definition:</w:t>
            </w:r>
          </w:p>
        </w:tc>
        <w:tc>
          <w:tcPr>
            <w:tcW w:w="4299" w:type="pct"/>
            <w:vAlign w:val="center"/>
          </w:tcPr>
          <w:p w14:paraId="25C81344" w14:textId="77777777" w:rsidR="00E12C52" w:rsidRPr="003111BB" w:rsidRDefault="00E12C52" w:rsidP="00D33A96">
            <w:pPr>
              <w:keepNext/>
              <w:rPr>
                <w:rFonts w:ascii="Arial" w:hAnsi="Arial" w:cs="Arial"/>
                <w:sz w:val="20"/>
              </w:rPr>
            </w:pPr>
            <w:r w:rsidRPr="003111BB">
              <w:rPr>
                <w:rFonts w:ascii="Arial" w:hAnsi="Arial" w:cs="Arial"/>
                <w:sz w:val="20"/>
              </w:rPr>
              <w:t>This field contains four characters in the following order: the component separator; repetition separator; escape character; and subcomponent separator.</w:t>
            </w:r>
          </w:p>
        </w:tc>
      </w:tr>
      <w:tr w:rsidR="00E12C52" w:rsidRPr="009D6ACF" w14:paraId="25C81348" w14:textId="77777777" w:rsidTr="00D33A96">
        <w:tc>
          <w:tcPr>
            <w:tcW w:w="701" w:type="pct"/>
            <w:shd w:val="clear" w:color="auto" w:fill="666699"/>
          </w:tcPr>
          <w:p w14:paraId="25C81346" w14:textId="77777777" w:rsidR="00E12C52" w:rsidRPr="00052258" w:rsidRDefault="00E12C52" w:rsidP="004D5F8A">
            <w:pPr>
              <w:pStyle w:val="TableHead"/>
              <w:spacing w:before="80"/>
              <w:jc w:val="right"/>
            </w:pPr>
            <w:r>
              <w:t>Value:</w:t>
            </w:r>
          </w:p>
        </w:tc>
        <w:tc>
          <w:tcPr>
            <w:tcW w:w="4299" w:type="pct"/>
            <w:vAlign w:val="center"/>
          </w:tcPr>
          <w:p w14:paraId="25C81347" w14:textId="77777777" w:rsidR="00E12C52" w:rsidRPr="009D6ACF" w:rsidRDefault="00E12C52" w:rsidP="00D33A96">
            <w:r w:rsidRPr="009D6ACF">
              <w:rPr>
                <w:rStyle w:val="Literal"/>
              </w:rPr>
              <w:t>^~\&amp;</w:t>
            </w:r>
            <w:r w:rsidRPr="009D6ACF">
              <w:t xml:space="preserve"> </w:t>
            </w:r>
            <w:r w:rsidRPr="003111BB">
              <w:rPr>
                <w:rFonts w:ascii="Arial" w:hAnsi="Arial" w:cs="Arial"/>
                <w:noProof/>
                <w:sz w:val="20"/>
              </w:rPr>
              <w:t>(ASCII 94, 126, 92, and 38, respectively)</w:t>
            </w:r>
          </w:p>
        </w:tc>
      </w:tr>
    </w:tbl>
    <w:p w14:paraId="25C8134A" w14:textId="77777777" w:rsidR="00E12C52" w:rsidRDefault="00E12C52" w:rsidP="00094429">
      <w:pPr>
        <w:pStyle w:val="H4"/>
        <w:numPr>
          <w:ilvl w:val="3"/>
          <w:numId w:val="25"/>
        </w:numPr>
        <w:spacing w:before="360"/>
        <w:ind w:left="2822" w:hanging="2822"/>
      </w:pPr>
      <w:bookmarkStart w:id="848" w:name="_BHS-3_Sending_Application"/>
      <w:bookmarkStart w:id="849" w:name="_BHS-3_Batch_Sending"/>
      <w:bookmarkStart w:id="850" w:name="_Toc232396209"/>
      <w:bookmarkEnd w:id="848"/>
      <w:bookmarkEnd w:id="849"/>
      <w:r w:rsidRPr="009D6ACF">
        <w:t>BHS-3 Batch Sending Application</w:t>
      </w:r>
      <w:bookmarkEnd w:id="8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34D" w14:textId="77777777" w:rsidTr="00D33A96">
        <w:tc>
          <w:tcPr>
            <w:tcW w:w="701" w:type="pct"/>
            <w:shd w:val="clear" w:color="auto" w:fill="666699"/>
          </w:tcPr>
          <w:p w14:paraId="25C8134B" w14:textId="77777777" w:rsidR="00E12C52" w:rsidRPr="00052258" w:rsidRDefault="00E12C52" w:rsidP="004D5F8A">
            <w:pPr>
              <w:pStyle w:val="TableHead"/>
              <w:spacing w:before="80"/>
              <w:jc w:val="right"/>
            </w:pPr>
            <w:r>
              <w:t>Definition:</w:t>
            </w:r>
          </w:p>
        </w:tc>
        <w:tc>
          <w:tcPr>
            <w:tcW w:w="4299" w:type="pct"/>
            <w:vAlign w:val="center"/>
          </w:tcPr>
          <w:p w14:paraId="25C8134C" w14:textId="77777777" w:rsidR="00E12C52" w:rsidRPr="003111BB" w:rsidRDefault="00E12C52" w:rsidP="00D33A96">
            <w:pPr>
              <w:keepNext/>
              <w:rPr>
                <w:rFonts w:ascii="Arial" w:hAnsi="Arial" w:cs="Arial"/>
                <w:sz w:val="20"/>
              </w:rPr>
            </w:pPr>
            <w:r w:rsidRPr="003111BB">
              <w:rPr>
                <w:rFonts w:ascii="Arial" w:hAnsi="Arial" w:cs="Arial"/>
                <w:sz w:val="20"/>
              </w:rPr>
              <w:t>This field uniquely identifies the sending application among all other applications within the network enterprise. The network enterprise consists of all those applications that participate in the exchange of HL7 messages within the enterprise. Entirely site-defined.</w:t>
            </w:r>
          </w:p>
        </w:tc>
      </w:tr>
      <w:tr w:rsidR="00E12C52" w:rsidRPr="009D6ACF" w14:paraId="25C81351" w14:textId="77777777" w:rsidTr="00D33A96">
        <w:tc>
          <w:tcPr>
            <w:tcW w:w="701" w:type="pct"/>
            <w:shd w:val="clear" w:color="auto" w:fill="666699"/>
          </w:tcPr>
          <w:p w14:paraId="25C8134E" w14:textId="77777777" w:rsidR="00E12C52" w:rsidRPr="00052258" w:rsidRDefault="00E12C52" w:rsidP="004D5F8A">
            <w:pPr>
              <w:pStyle w:val="TableHead"/>
              <w:spacing w:before="80"/>
              <w:jc w:val="right"/>
            </w:pPr>
            <w:r>
              <w:t>Value:</w:t>
            </w:r>
          </w:p>
        </w:tc>
        <w:tc>
          <w:tcPr>
            <w:tcW w:w="4299" w:type="pct"/>
            <w:vAlign w:val="center"/>
          </w:tcPr>
          <w:p w14:paraId="25C8134F" w14:textId="77777777" w:rsidR="00E12C52" w:rsidRPr="000365A1" w:rsidRDefault="00E12C52" w:rsidP="009B0454">
            <w:pPr>
              <w:pStyle w:val="FieldVariant"/>
              <w:numPr>
                <w:ilvl w:val="0"/>
                <w:numId w:val="15"/>
              </w:numPr>
              <w:rPr>
                <w:rStyle w:val="Literal"/>
                <w:b w:val="0"/>
              </w:rPr>
            </w:pPr>
            <w:r w:rsidRPr="000365A1">
              <w:rPr>
                <w:rFonts w:ascii="Arial" w:hAnsi="Arial" w:cs="Arial"/>
                <w:sz w:val="20"/>
                <w:szCs w:val="20"/>
              </w:rPr>
              <w:t>ACK:</w:t>
            </w:r>
            <w:r w:rsidRPr="000365A1">
              <w:tab/>
            </w:r>
            <w:r w:rsidRPr="000365A1">
              <w:rPr>
                <w:rStyle w:val="Literal"/>
              </w:rPr>
              <w:t>ROR AAC</w:t>
            </w:r>
          </w:p>
          <w:p w14:paraId="25C81350" w14:textId="77777777" w:rsidR="00E12C52" w:rsidRPr="000365A1" w:rsidRDefault="00E12C52" w:rsidP="009B0454">
            <w:pPr>
              <w:pStyle w:val="FieldVariant"/>
              <w:numPr>
                <w:ilvl w:val="0"/>
                <w:numId w:val="15"/>
              </w:numPr>
              <w:rPr>
                <w:rFonts w:ascii="Courier New" w:hAnsi="Courier New"/>
              </w:rPr>
            </w:pPr>
            <w:r w:rsidRPr="000365A1">
              <w:rPr>
                <w:rFonts w:ascii="Arial" w:hAnsi="Arial" w:cs="Arial"/>
                <w:sz w:val="20"/>
                <w:szCs w:val="20"/>
              </w:rPr>
              <w:t>CSU:</w:t>
            </w:r>
            <w:r w:rsidRPr="000365A1">
              <w:tab/>
            </w:r>
            <w:r w:rsidRPr="000365A1">
              <w:rPr>
                <w:rStyle w:val="Literal"/>
              </w:rPr>
              <w:t>ROR SITE</w:t>
            </w:r>
          </w:p>
        </w:tc>
      </w:tr>
    </w:tbl>
    <w:p w14:paraId="25C81353" w14:textId="77777777" w:rsidR="00E12C52" w:rsidRPr="009D6ACF" w:rsidRDefault="00E12C52" w:rsidP="00094429">
      <w:pPr>
        <w:pStyle w:val="H4"/>
        <w:numPr>
          <w:ilvl w:val="3"/>
          <w:numId w:val="25"/>
        </w:numPr>
        <w:spacing w:before="360"/>
        <w:ind w:left="2822" w:hanging="2822"/>
      </w:pPr>
      <w:bookmarkStart w:id="851" w:name="_BHS-4_Sending_Facility"/>
      <w:bookmarkStart w:id="852" w:name="_BHS-4_Batch_Sending"/>
      <w:bookmarkStart w:id="853" w:name="_Toc232396210"/>
      <w:bookmarkEnd w:id="851"/>
      <w:bookmarkEnd w:id="852"/>
      <w:r w:rsidRPr="009D6ACF">
        <w:t>BHS-4 Batch Sending Facility</w:t>
      </w:r>
      <w:bookmarkEnd w:id="833"/>
      <w:bookmarkEnd w:id="8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37"/>
        <w:gridCol w:w="673"/>
        <w:gridCol w:w="21"/>
        <w:gridCol w:w="866"/>
        <w:gridCol w:w="3297"/>
        <w:gridCol w:w="3856"/>
      </w:tblGrid>
      <w:tr w:rsidR="00E12C52" w:rsidRPr="0060002C" w14:paraId="25C81359" w14:textId="77777777" w:rsidTr="0060002C">
        <w:trPr>
          <w:jc w:val="center"/>
        </w:trPr>
        <w:tc>
          <w:tcPr>
            <w:tcW w:w="341" w:type="pct"/>
            <w:shd w:val="clear" w:color="auto" w:fill="666699"/>
            <w:vAlign w:val="center"/>
          </w:tcPr>
          <w:p w14:paraId="25C81354" w14:textId="77777777" w:rsidR="00E12C52" w:rsidRPr="0060002C" w:rsidRDefault="00E12C52" w:rsidP="00D33A96">
            <w:pPr>
              <w:pStyle w:val="TableHead"/>
            </w:pPr>
            <w:r w:rsidRPr="0060002C">
              <w:t>SEQ</w:t>
            </w:r>
          </w:p>
        </w:tc>
        <w:tc>
          <w:tcPr>
            <w:tcW w:w="371" w:type="pct"/>
            <w:gridSpan w:val="2"/>
            <w:shd w:val="clear" w:color="auto" w:fill="666699"/>
            <w:vAlign w:val="center"/>
          </w:tcPr>
          <w:p w14:paraId="25C81355" w14:textId="77777777" w:rsidR="00E12C52" w:rsidRPr="0060002C" w:rsidRDefault="00E12C52" w:rsidP="00D33A96">
            <w:pPr>
              <w:pStyle w:val="TableHead"/>
            </w:pPr>
            <w:r w:rsidRPr="0060002C">
              <w:t>DT</w:t>
            </w:r>
          </w:p>
        </w:tc>
        <w:tc>
          <w:tcPr>
            <w:tcW w:w="463" w:type="pct"/>
            <w:shd w:val="clear" w:color="auto" w:fill="666699"/>
            <w:vAlign w:val="center"/>
          </w:tcPr>
          <w:p w14:paraId="25C81356" w14:textId="77777777" w:rsidR="00E12C52" w:rsidRPr="0060002C" w:rsidRDefault="00E12C52" w:rsidP="00D33A96">
            <w:pPr>
              <w:pStyle w:val="TableHead"/>
            </w:pPr>
            <w:r w:rsidRPr="0060002C">
              <w:t>TBL#</w:t>
            </w:r>
          </w:p>
        </w:tc>
        <w:tc>
          <w:tcPr>
            <w:tcW w:w="1763" w:type="pct"/>
            <w:shd w:val="clear" w:color="auto" w:fill="666699"/>
            <w:vAlign w:val="center"/>
          </w:tcPr>
          <w:p w14:paraId="25C81357" w14:textId="77777777" w:rsidR="00E12C52" w:rsidRPr="0060002C" w:rsidRDefault="00E12C52" w:rsidP="00D33A96">
            <w:pPr>
              <w:pStyle w:val="TableHead"/>
            </w:pPr>
            <w:r w:rsidRPr="0060002C">
              <w:t>Component Name</w:t>
            </w:r>
          </w:p>
        </w:tc>
        <w:tc>
          <w:tcPr>
            <w:tcW w:w="2061" w:type="pct"/>
            <w:shd w:val="clear" w:color="auto" w:fill="666699"/>
            <w:vAlign w:val="center"/>
          </w:tcPr>
          <w:p w14:paraId="25C81358" w14:textId="77777777" w:rsidR="00E12C52" w:rsidRPr="0060002C" w:rsidRDefault="00E12C52" w:rsidP="00D33A96">
            <w:pPr>
              <w:pStyle w:val="TableHead"/>
            </w:pPr>
            <w:r w:rsidRPr="0060002C">
              <w:t>CCR</w:t>
            </w:r>
          </w:p>
        </w:tc>
      </w:tr>
      <w:tr w:rsidR="00E12C52" w:rsidRPr="009D6ACF" w14:paraId="25C8135F" w14:textId="77777777">
        <w:trPr>
          <w:jc w:val="center"/>
        </w:trPr>
        <w:tc>
          <w:tcPr>
            <w:tcW w:w="341" w:type="pct"/>
          </w:tcPr>
          <w:p w14:paraId="25C8135A" w14:textId="77777777" w:rsidR="00E12C52" w:rsidRPr="009D6ACF" w:rsidRDefault="00E12C52" w:rsidP="00315590">
            <w:pPr>
              <w:pStyle w:val="TableNormal1"/>
              <w:keepNext/>
              <w:jc w:val="center"/>
            </w:pPr>
            <w:r w:rsidRPr="009D6ACF">
              <w:t>1</w:t>
            </w:r>
          </w:p>
        </w:tc>
        <w:tc>
          <w:tcPr>
            <w:tcW w:w="371" w:type="pct"/>
            <w:gridSpan w:val="2"/>
          </w:tcPr>
          <w:p w14:paraId="25C8135B" w14:textId="77777777" w:rsidR="00E12C52" w:rsidRPr="009D6ACF" w:rsidRDefault="00E12C52" w:rsidP="00315590">
            <w:pPr>
              <w:pStyle w:val="TableNormal1"/>
              <w:keepNext/>
              <w:jc w:val="center"/>
            </w:pPr>
            <w:r w:rsidRPr="009D6ACF">
              <w:t>IS</w:t>
            </w:r>
          </w:p>
        </w:tc>
        <w:tc>
          <w:tcPr>
            <w:tcW w:w="463" w:type="pct"/>
          </w:tcPr>
          <w:p w14:paraId="25C8135C" w14:textId="5D79D9B6" w:rsidR="00E12C52" w:rsidRPr="009D6ACF" w:rsidRDefault="002D1D3E" w:rsidP="00315590">
            <w:pPr>
              <w:pStyle w:val="TableNormal1"/>
              <w:keepNext/>
              <w:jc w:val="center"/>
            </w:pPr>
            <w:hyperlink w:anchor="T0362" w:history="1">
              <w:r w:rsidR="00E12C52" w:rsidRPr="009D6ACF">
                <w:rPr>
                  <w:rStyle w:val="HL7Hyperlink"/>
                </w:rPr>
                <w:t>0362</w:t>
              </w:r>
            </w:hyperlink>
          </w:p>
        </w:tc>
        <w:tc>
          <w:tcPr>
            <w:tcW w:w="1763" w:type="pct"/>
          </w:tcPr>
          <w:p w14:paraId="25C8135D" w14:textId="77777777" w:rsidR="00E12C52" w:rsidRPr="009D6ACF" w:rsidRDefault="00E12C52" w:rsidP="00315590">
            <w:pPr>
              <w:pStyle w:val="TableNormal1"/>
              <w:keepNext/>
            </w:pPr>
            <w:r w:rsidRPr="009D6ACF">
              <w:t>Namespace ID</w:t>
            </w:r>
          </w:p>
        </w:tc>
        <w:tc>
          <w:tcPr>
            <w:tcW w:w="2061" w:type="pct"/>
          </w:tcPr>
          <w:p w14:paraId="25C8135E" w14:textId="77777777" w:rsidR="00E12C52" w:rsidRPr="009D6ACF" w:rsidRDefault="00E12C52" w:rsidP="00315590">
            <w:pPr>
              <w:pStyle w:val="TableNormal1"/>
              <w:keepNext/>
            </w:pPr>
            <w:r w:rsidRPr="009D6ACF">
              <w:t>Station Number</w:t>
            </w:r>
          </w:p>
        </w:tc>
      </w:tr>
      <w:tr w:rsidR="00E12C52" w:rsidRPr="009D6ACF" w14:paraId="25C81365" w14:textId="77777777">
        <w:trPr>
          <w:jc w:val="center"/>
        </w:trPr>
        <w:tc>
          <w:tcPr>
            <w:tcW w:w="341" w:type="pct"/>
          </w:tcPr>
          <w:p w14:paraId="25C81360" w14:textId="77777777" w:rsidR="00E12C52" w:rsidRPr="009D6ACF" w:rsidRDefault="00E12C52" w:rsidP="00315590">
            <w:pPr>
              <w:pStyle w:val="TableNormal1"/>
              <w:keepNext/>
              <w:jc w:val="center"/>
            </w:pPr>
            <w:r w:rsidRPr="009D6ACF">
              <w:t>2</w:t>
            </w:r>
          </w:p>
        </w:tc>
        <w:tc>
          <w:tcPr>
            <w:tcW w:w="371" w:type="pct"/>
            <w:gridSpan w:val="2"/>
          </w:tcPr>
          <w:p w14:paraId="25C81361" w14:textId="77777777" w:rsidR="00E12C52" w:rsidRPr="009D6ACF" w:rsidRDefault="00E12C52" w:rsidP="00315590">
            <w:pPr>
              <w:pStyle w:val="TableNormal1"/>
              <w:keepNext/>
              <w:jc w:val="center"/>
            </w:pPr>
            <w:r w:rsidRPr="009D6ACF">
              <w:t>ST</w:t>
            </w:r>
          </w:p>
        </w:tc>
        <w:tc>
          <w:tcPr>
            <w:tcW w:w="463" w:type="pct"/>
          </w:tcPr>
          <w:p w14:paraId="25C81362" w14:textId="77777777" w:rsidR="00E12C52" w:rsidRPr="009D6ACF" w:rsidRDefault="00E12C52" w:rsidP="00315590">
            <w:pPr>
              <w:pStyle w:val="TableNormal1"/>
              <w:keepNext/>
              <w:jc w:val="center"/>
            </w:pPr>
          </w:p>
        </w:tc>
        <w:tc>
          <w:tcPr>
            <w:tcW w:w="1763" w:type="pct"/>
          </w:tcPr>
          <w:p w14:paraId="25C81363" w14:textId="77777777" w:rsidR="00E12C52" w:rsidRPr="009D6ACF" w:rsidRDefault="00E12C52" w:rsidP="00315590">
            <w:pPr>
              <w:pStyle w:val="TableNormal1"/>
              <w:keepNext/>
            </w:pPr>
            <w:r w:rsidRPr="009D6ACF">
              <w:t>Universal ID</w:t>
            </w:r>
          </w:p>
        </w:tc>
        <w:tc>
          <w:tcPr>
            <w:tcW w:w="2061" w:type="pct"/>
          </w:tcPr>
          <w:p w14:paraId="25C81364" w14:textId="77777777" w:rsidR="00E12C52" w:rsidRPr="009D6ACF" w:rsidRDefault="00E12C52" w:rsidP="00315590">
            <w:pPr>
              <w:pStyle w:val="TableNormal1"/>
              <w:keepNext/>
            </w:pPr>
            <w:r w:rsidRPr="009D6ACF">
              <w:t>Station Domain Name</w:t>
            </w:r>
          </w:p>
        </w:tc>
      </w:tr>
      <w:tr w:rsidR="00E12C52" w:rsidRPr="009D6ACF" w14:paraId="25C8136B" w14:textId="77777777">
        <w:trPr>
          <w:jc w:val="center"/>
        </w:trPr>
        <w:tc>
          <w:tcPr>
            <w:tcW w:w="341" w:type="pct"/>
          </w:tcPr>
          <w:p w14:paraId="25C81366" w14:textId="77777777" w:rsidR="00E12C52" w:rsidRPr="009D6ACF" w:rsidRDefault="00E12C52" w:rsidP="00315590">
            <w:pPr>
              <w:pStyle w:val="TableNormal1"/>
              <w:jc w:val="center"/>
            </w:pPr>
            <w:r w:rsidRPr="009D6ACF">
              <w:t>3</w:t>
            </w:r>
          </w:p>
        </w:tc>
        <w:tc>
          <w:tcPr>
            <w:tcW w:w="371" w:type="pct"/>
            <w:gridSpan w:val="2"/>
          </w:tcPr>
          <w:p w14:paraId="25C81367" w14:textId="77777777" w:rsidR="00E12C52" w:rsidRPr="009D6ACF" w:rsidRDefault="00E12C52" w:rsidP="00315590">
            <w:pPr>
              <w:pStyle w:val="TableNormal1"/>
              <w:jc w:val="center"/>
            </w:pPr>
            <w:r w:rsidRPr="009D6ACF">
              <w:t>ID</w:t>
            </w:r>
          </w:p>
        </w:tc>
        <w:tc>
          <w:tcPr>
            <w:tcW w:w="463" w:type="pct"/>
          </w:tcPr>
          <w:p w14:paraId="25C81368" w14:textId="26A20C56" w:rsidR="00E12C52" w:rsidRPr="009D6ACF" w:rsidRDefault="002D1D3E" w:rsidP="00315590">
            <w:pPr>
              <w:pStyle w:val="TableNormal1"/>
              <w:jc w:val="center"/>
            </w:pPr>
            <w:hyperlink w:anchor="T0301" w:history="1">
              <w:r w:rsidR="00E12C52" w:rsidRPr="009D6ACF">
                <w:rPr>
                  <w:rStyle w:val="HL7Hyperlink"/>
                </w:rPr>
                <w:t>0301</w:t>
              </w:r>
            </w:hyperlink>
          </w:p>
        </w:tc>
        <w:tc>
          <w:tcPr>
            <w:tcW w:w="1763" w:type="pct"/>
          </w:tcPr>
          <w:p w14:paraId="25C81369" w14:textId="77777777" w:rsidR="00E12C52" w:rsidRPr="009D6ACF" w:rsidRDefault="00E12C52" w:rsidP="00315590">
            <w:pPr>
              <w:pStyle w:val="TableNormal1"/>
            </w:pPr>
            <w:r w:rsidRPr="009D6ACF">
              <w:t>Universal ID Type</w:t>
            </w:r>
          </w:p>
        </w:tc>
        <w:tc>
          <w:tcPr>
            <w:tcW w:w="2061" w:type="pct"/>
          </w:tcPr>
          <w:p w14:paraId="25C8136A" w14:textId="77777777" w:rsidR="00E12C52" w:rsidRPr="009D6ACF" w:rsidRDefault="00E12C52" w:rsidP="00315590">
            <w:pPr>
              <w:pStyle w:val="TableNormal1"/>
            </w:pPr>
            <w:r w:rsidRPr="009D6ACF">
              <w:rPr>
                <w:rStyle w:val="Literal"/>
              </w:rPr>
              <w:t>DNS</w:t>
            </w:r>
          </w:p>
        </w:tc>
      </w:tr>
      <w:tr w:rsidR="00E12C52" w:rsidRPr="009D6ACF" w14:paraId="25C8136E" w14:textId="77777777" w:rsidTr="00D33A96">
        <w:tblPrEx>
          <w:jc w:val="left"/>
          <w:tblCellMar>
            <w:top w:w="0" w:type="dxa"/>
            <w:bottom w:w="0" w:type="dxa"/>
          </w:tblCellMar>
        </w:tblPrEx>
        <w:tc>
          <w:tcPr>
            <w:tcW w:w="701" w:type="pct"/>
            <w:gridSpan w:val="2"/>
            <w:shd w:val="clear" w:color="auto" w:fill="666699"/>
          </w:tcPr>
          <w:p w14:paraId="25C8136C" w14:textId="77777777" w:rsidR="00E12C52" w:rsidRPr="00052258" w:rsidRDefault="00E12C52" w:rsidP="004D5F8A">
            <w:pPr>
              <w:pStyle w:val="TableHead"/>
              <w:spacing w:before="80"/>
              <w:jc w:val="right"/>
            </w:pPr>
            <w:r>
              <w:t>Definition:</w:t>
            </w:r>
          </w:p>
        </w:tc>
        <w:tc>
          <w:tcPr>
            <w:tcW w:w="4299" w:type="pct"/>
            <w:gridSpan w:val="4"/>
            <w:vAlign w:val="center"/>
          </w:tcPr>
          <w:p w14:paraId="25C8136D" w14:textId="77777777" w:rsidR="00E12C52" w:rsidRPr="003111BB" w:rsidRDefault="00E12C52" w:rsidP="00D33A96">
            <w:pPr>
              <w:keepNext/>
              <w:rPr>
                <w:rFonts w:ascii="Arial" w:hAnsi="Arial" w:cs="Arial"/>
                <w:sz w:val="20"/>
              </w:rPr>
            </w:pPr>
            <w:r w:rsidRPr="003111BB">
              <w:rPr>
                <w:rFonts w:ascii="Arial" w:hAnsi="Arial" w:cs="Arial"/>
                <w:sz w:val="20"/>
              </w:rPr>
              <w:t>This field contains the address of one of several occurrences of the same application within the sending system. Entirely site-defined.</w:t>
            </w:r>
          </w:p>
        </w:tc>
      </w:tr>
      <w:tr w:rsidR="00E12C52" w:rsidRPr="00B67215" w14:paraId="25C81371" w14:textId="77777777" w:rsidTr="00D33A96">
        <w:tblPrEx>
          <w:jc w:val="left"/>
          <w:tblCellMar>
            <w:top w:w="0" w:type="dxa"/>
            <w:bottom w:w="0" w:type="dxa"/>
          </w:tblCellMar>
        </w:tblPrEx>
        <w:tc>
          <w:tcPr>
            <w:tcW w:w="701" w:type="pct"/>
            <w:gridSpan w:val="2"/>
            <w:shd w:val="clear" w:color="auto" w:fill="666699"/>
          </w:tcPr>
          <w:p w14:paraId="25C8136F" w14:textId="77777777" w:rsidR="00E12C52" w:rsidRPr="00052258" w:rsidRDefault="00E12C52" w:rsidP="004D5F8A">
            <w:pPr>
              <w:pStyle w:val="TableHead"/>
              <w:spacing w:before="80"/>
              <w:jc w:val="right"/>
            </w:pPr>
            <w:r>
              <w:t>Value:</w:t>
            </w:r>
          </w:p>
        </w:tc>
        <w:tc>
          <w:tcPr>
            <w:tcW w:w="4299" w:type="pct"/>
            <w:gridSpan w:val="4"/>
            <w:vAlign w:val="center"/>
          </w:tcPr>
          <w:p w14:paraId="25C81370" w14:textId="092ED7B2" w:rsidR="00E12C52" w:rsidRPr="009D7C1E" w:rsidRDefault="00E12C52" w:rsidP="0060002C">
            <w:pPr>
              <w:pStyle w:val="FieldVariant"/>
              <w:tabs>
                <w:tab w:val="clear" w:pos="216"/>
              </w:tabs>
              <w:ind w:left="0" w:firstLine="0"/>
              <w:rPr>
                <w:rFonts w:ascii="Courier New" w:hAnsi="Courier New"/>
                <w:lang w:val="es-ES"/>
              </w:rPr>
            </w:pPr>
            <w:r w:rsidRPr="009D7C1E">
              <w:rPr>
                <w:rStyle w:val="Example"/>
                <w:lang w:val="es-ES"/>
              </w:rPr>
              <w:t>640^PALO-ALTO.</w:t>
            </w:r>
            <w:r w:rsidR="005417ED">
              <w:rPr>
                <w:rStyle w:val="Example"/>
                <w:lang w:val="es-ES"/>
              </w:rPr>
              <w:t>XXX</w:t>
            </w:r>
            <w:r w:rsidRPr="009D7C1E">
              <w:rPr>
                <w:rStyle w:val="Example"/>
                <w:lang w:val="es-ES"/>
              </w:rPr>
              <w:t>.</w:t>
            </w:r>
            <w:r w:rsidR="005417ED">
              <w:rPr>
                <w:rStyle w:val="Example"/>
                <w:lang w:val="es-ES"/>
              </w:rPr>
              <w:t>XXX</w:t>
            </w:r>
            <w:r w:rsidRPr="009D7C1E">
              <w:rPr>
                <w:rStyle w:val="Example"/>
                <w:lang w:val="es-ES"/>
              </w:rPr>
              <w:t>.</w:t>
            </w:r>
            <w:r w:rsidR="005417ED">
              <w:rPr>
                <w:rStyle w:val="Example"/>
                <w:lang w:val="es-ES"/>
              </w:rPr>
              <w:t>XXX</w:t>
            </w:r>
            <w:r w:rsidRPr="009D7C1E">
              <w:rPr>
                <w:rStyle w:val="Example"/>
                <w:lang w:val="es-ES"/>
              </w:rPr>
              <w:t>^DNS</w:t>
            </w:r>
          </w:p>
        </w:tc>
      </w:tr>
    </w:tbl>
    <w:p w14:paraId="25C81373" w14:textId="77777777" w:rsidR="00E12C52" w:rsidRDefault="00E12C52" w:rsidP="00094429">
      <w:pPr>
        <w:pStyle w:val="H4"/>
        <w:numPr>
          <w:ilvl w:val="3"/>
          <w:numId w:val="25"/>
        </w:numPr>
        <w:spacing w:before="360"/>
        <w:ind w:left="2822" w:hanging="2822"/>
      </w:pPr>
      <w:bookmarkStart w:id="854" w:name="_MSH-5_Receiving_Application"/>
      <w:bookmarkStart w:id="855" w:name="_BHS-5_Receiving_Application"/>
      <w:bookmarkStart w:id="856" w:name="_BHS-5_Batch_Receiving"/>
      <w:bookmarkStart w:id="857" w:name="_Toc31771269"/>
      <w:bookmarkStart w:id="858" w:name="_Toc232396211"/>
      <w:bookmarkEnd w:id="854"/>
      <w:bookmarkEnd w:id="855"/>
      <w:bookmarkEnd w:id="856"/>
      <w:r w:rsidRPr="009D6ACF">
        <w:t>BHS-5 Batch Receiving Application</w:t>
      </w:r>
      <w:bookmarkEnd w:id="857"/>
      <w:bookmarkEnd w:id="8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376" w14:textId="77777777" w:rsidTr="00D33A96">
        <w:tc>
          <w:tcPr>
            <w:tcW w:w="701" w:type="pct"/>
            <w:shd w:val="clear" w:color="auto" w:fill="666699"/>
          </w:tcPr>
          <w:p w14:paraId="25C81374" w14:textId="77777777" w:rsidR="00E12C52" w:rsidRPr="00052258" w:rsidRDefault="00E12C52" w:rsidP="004D5F8A">
            <w:pPr>
              <w:pStyle w:val="TableHead"/>
              <w:spacing w:before="80"/>
              <w:jc w:val="right"/>
            </w:pPr>
            <w:r>
              <w:t>Definition:</w:t>
            </w:r>
          </w:p>
        </w:tc>
        <w:tc>
          <w:tcPr>
            <w:tcW w:w="4299" w:type="pct"/>
            <w:vAlign w:val="center"/>
          </w:tcPr>
          <w:p w14:paraId="25C81375" w14:textId="77777777" w:rsidR="00E12C52" w:rsidRPr="003111BB" w:rsidRDefault="00E12C52" w:rsidP="00D33A96">
            <w:pPr>
              <w:keepNext/>
              <w:rPr>
                <w:rFonts w:ascii="Arial" w:hAnsi="Arial" w:cs="Arial"/>
                <w:sz w:val="20"/>
              </w:rPr>
            </w:pPr>
            <w:r w:rsidRPr="003111BB">
              <w:rPr>
                <w:rFonts w:ascii="Arial" w:hAnsi="Arial" w:cs="Arial"/>
                <w:sz w:val="20"/>
              </w:rPr>
              <w:t>This field uniquely identifies the receiving application among all other applications within the network enterprise. The network enterprise consists of all those applications that participate in the exchange of HL7 messages within the enterprise. Entirely site-defined.</w:t>
            </w:r>
          </w:p>
        </w:tc>
      </w:tr>
      <w:tr w:rsidR="00E12C52" w:rsidRPr="009D6ACF" w14:paraId="25C8137A" w14:textId="77777777" w:rsidTr="00D33A96">
        <w:tc>
          <w:tcPr>
            <w:tcW w:w="701" w:type="pct"/>
            <w:shd w:val="clear" w:color="auto" w:fill="666699"/>
          </w:tcPr>
          <w:p w14:paraId="25C81377" w14:textId="77777777" w:rsidR="00E12C52" w:rsidRPr="00052258" w:rsidRDefault="00E12C52" w:rsidP="004D5F8A">
            <w:pPr>
              <w:pStyle w:val="TableHead"/>
              <w:spacing w:before="80"/>
              <w:jc w:val="right"/>
            </w:pPr>
            <w:r>
              <w:lastRenderedPageBreak/>
              <w:t>Value:</w:t>
            </w:r>
          </w:p>
        </w:tc>
        <w:tc>
          <w:tcPr>
            <w:tcW w:w="4299" w:type="pct"/>
            <w:vAlign w:val="center"/>
          </w:tcPr>
          <w:p w14:paraId="25C81378" w14:textId="77777777" w:rsidR="00E12C52" w:rsidRPr="000365A1" w:rsidRDefault="00E12C52" w:rsidP="009B0454">
            <w:pPr>
              <w:pStyle w:val="FieldVariant"/>
              <w:numPr>
                <w:ilvl w:val="0"/>
                <w:numId w:val="15"/>
              </w:numPr>
              <w:tabs>
                <w:tab w:val="clear" w:pos="216"/>
              </w:tabs>
              <w:ind w:left="2275" w:hanging="2275"/>
              <w:rPr>
                <w:b/>
              </w:rPr>
            </w:pPr>
            <w:r w:rsidRPr="000365A1">
              <w:rPr>
                <w:rFonts w:ascii="Arial" w:hAnsi="Arial" w:cs="Arial"/>
                <w:sz w:val="20"/>
                <w:szCs w:val="20"/>
              </w:rPr>
              <w:t>ACK:</w:t>
            </w:r>
            <w:r w:rsidRPr="000365A1">
              <w:tab/>
            </w:r>
            <w:r w:rsidRPr="000365A1">
              <w:rPr>
                <w:rStyle w:val="Literal"/>
              </w:rPr>
              <w:t>ROR SITE</w:t>
            </w:r>
          </w:p>
          <w:p w14:paraId="25C81379" w14:textId="77777777" w:rsidR="00E12C52" w:rsidRPr="000365A1" w:rsidRDefault="00E12C52" w:rsidP="009B0454">
            <w:pPr>
              <w:pStyle w:val="FieldVariant"/>
              <w:numPr>
                <w:ilvl w:val="0"/>
                <w:numId w:val="15"/>
              </w:numPr>
              <w:tabs>
                <w:tab w:val="clear" w:pos="216"/>
              </w:tabs>
              <w:ind w:left="2275" w:hanging="2275"/>
              <w:rPr>
                <w:rFonts w:ascii="Courier New" w:hAnsi="Courier New"/>
              </w:rPr>
            </w:pPr>
            <w:r w:rsidRPr="000365A1">
              <w:rPr>
                <w:rFonts w:ascii="Arial" w:hAnsi="Arial" w:cs="Arial"/>
                <w:sz w:val="20"/>
                <w:szCs w:val="20"/>
              </w:rPr>
              <w:t>CSU:</w:t>
            </w:r>
            <w:r w:rsidRPr="000365A1">
              <w:tab/>
            </w:r>
            <w:r w:rsidRPr="000365A1">
              <w:rPr>
                <w:rStyle w:val="Literal"/>
              </w:rPr>
              <w:t>ROR AAC</w:t>
            </w:r>
          </w:p>
        </w:tc>
      </w:tr>
    </w:tbl>
    <w:p w14:paraId="25C8137C" w14:textId="77777777" w:rsidR="00E12C52" w:rsidRDefault="00E12C52" w:rsidP="00094429">
      <w:pPr>
        <w:pStyle w:val="H4"/>
        <w:numPr>
          <w:ilvl w:val="3"/>
          <w:numId w:val="25"/>
        </w:numPr>
        <w:spacing w:before="360"/>
        <w:ind w:left="2822" w:hanging="2822"/>
      </w:pPr>
      <w:bookmarkStart w:id="859" w:name="_MSH-6_Receiving_Facility"/>
      <w:bookmarkStart w:id="860" w:name="_MSH-7_Date/Time_Of"/>
      <w:bookmarkStart w:id="861" w:name="_BHS-7_Date/Time_Of"/>
      <w:bookmarkStart w:id="862" w:name="_BHS-7_Batch_Creation"/>
      <w:bookmarkStart w:id="863" w:name="_Toc31771271"/>
      <w:bookmarkStart w:id="864" w:name="_Toc232396212"/>
      <w:bookmarkEnd w:id="859"/>
      <w:bookmarkEnd w:id="860"/>
      <w:bookmarkEnd w:id="861"/>
      <w:bookmarkEnd w:id="862"/>
      <w:r w:rsidRPr="009D6ACF">
        <w:t>BHS-7 Batch Creation Date/Time</w:t>
      </w:r>
      <w:bookmarkEnd w:id="863"/>
      <w:bookmarkEnd w:id="8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37F" w14:textId="77777777" w:rsidTr="00D33A96">
        <w:tc>
          <w:tcPr>
            <w:tcW w:w="701" w:type="pct"/>
            <w:shd w:val="clear" w:color="auto" w:fill="666699"/>
          </w:tcPr>
          <w:p w14:paraId="25C8137D" w14:textId="77777777" w:rsidR="00E12C52" w:rsidRPr="00052258" w:rsidRDefault="00E12C52" w:rsidP="004D5F8A">
            <w:pPr>
              <w:pStyle w:val="TableHead"/>
              <w:spacing w:before="80"/>
              <w:jc w:val="right"/>
            </w:pPr>
            <w:r>
              <w:t>Definition:</w:t>
            </w:r>
          </w:p>
        </w:tc>
        <w:tc>
          <w:tcPr>
            <w:tcW w:w="4299" w:type="pct"/>
            <w:vAlign w:val="center"/>
          </w:tcPr>
          <w:p w14:paraId="25C8137E" w14:textId="77777777" w:rsidR="00E12C52" w:rsidRPr="003111BB" w:rsidRDefault="00E12C52" w:rsidP="00D33A96">
            <w:pPr>
              <w:keepNext/>
              <w:rPr>
                <w:rFonts w:ascii="Arial" w:hAnsi="Arial" w:cs="Arial"/>
                <w:sz w:val="20"/>
              </w:rPr>
            </w:pPr>
            <w:r w:rsidRPr="003111BB">
              <w:rPr>
                <w:rFonts w:ascii="Arial" w:hAnsi="Arial" w:cs="Arial"/>
                <w:sz w:val="20"/>
              </w:rPr>
              <w:t>This field contains the date/time that the sending system created the message. If the time zone is specified, it will be used throughout the message as the default time zone.</w:t>
            </w:r>
          </w:p>
        </w:tc>
      </w:tr>
      <w:tr w:rsidR="00E12C52" w:rsidRPr="009D6ACF" w14:paraId="25C81382" w14:textId="77777777" w:rsidTr="00D33A96">
        <w:tc>
          <w:tcPr>
            <w:tcW w:w="701" w:type="pct"/>
            <w:shd w:val="clear" w:color="auto" w:fill="666699"/>
          </w:tcPr>
          <w:p w14:paraId="25C81380" w14:textId="77777777" w:rsidR="00E12C52" w:rsidRPr="00052258" w:rsidRDefault="00E12C52" w:rsidP="004D5F8A">
            <w:pPr>
              <w:pStyle w:val="TableHead"/>
              <w:spacing w:before="80"/>
              <w:jc w:val="right"/>
            </w:pPr>
            <w:r>
              <w:t>Value:</w:t>
            </w:r>
          </w:p>
        </w:tc>
        <w:tc>
          <w:tcPr>
            <w:tcW w:w="4299" w:type="pct"/>
            <w:vAlign w:val="center"/>
          </w:tcPr>
          <w:p w14:paraId="25C81381" w14:textId="77777777" w:rsidR="00E12C52" w:rsidRPr="000365A1" w:rsidRDefault="00E12C52" w:rsidP="0060002C">
            <w:pPr>
              <w:pStyle w:val="FieldVariant"/>
              <w:tabs>
                <w:tab w:val="clear" w:pos="216"/>
              </w:tabs>
              <w:ind w:left="0" w:firstLine="0"/>
              <w:rPr>
                <w:rFonts w:ascii="Courier New" w:hAnsi="Courier New"/>
              </w:rPr>
            </w:pPr>
            <w:r w:rsidRPr="000365A1">
              <w:rPr>
                <w:rStyle w:val="Example"/>
              </w:rPr>
              <w:t>YYYYMMDD[hhmm[ss]] [</w:t>
            </w:r>
            <w:r w:rsidRPr="000365A1">
              <w:rPr>
                <w:rStyle w:val="Example"/>
                <w:b/>
              </w:rPr>
              <w:t>+</w:t>
            </w:r>
            <w:r w:rsidRPr="000365A1">
              <w:rPr>
                <w:rStyle w:val="Example"/>
              </w:rPr>
              <w:t>|</w:t>
            </w:r>
            <w:r w:rsidRPr="000365A1">
              <w:rPr>
                <w:rStyle w:val="Example"/>
                <w:b/>
              </w:rPr>
              <w:t>-</w:t>
            </w:r>
            <w:r w:rsidRPr="000365A1">
              <w:rPr>
                <w:rStyle w:val="Example"/>
              </w:rPr>
              <w:t>zzzz]</w:t>
            </w:r>
          </w:p>
        </w:tc>
      </w:tr>
      <w:tr w:rsidR="00E12C52" w:rsidRPr="009D6ACF" w14:paraId="25C81385" w14:textId="77777777" w:rsidTr="00D33A96">
        <w:tc>
          <w:tcPr>
            <w:tcW w:w="701" w:type="pct"/>
            <w:shd w:val="clear" w:color="auto" w:fill="666699"/>
          </w:tcPr>
          <w:p w14:paraId="25C81383" w14:textId="77777777" w:rsidR="00E12C52" w:rsidRPr="00052258" w:rsidRDefault="00E12C52" w:rsidP="004D5F8A">
            <w:pPr>
              <w:pStyle w:val="TableHead"/>
              <w:spacing w:before="80"/>
              <w:jc w:val="right"/>
            </w:pPr>
            <w:r>
              <w:t>Example:</w:t>
            </w:r>
          </w:p>
        </w:tc>
        <w:tc>
          <w:tcPr>
            <w:tcW w:w="4299" w:type="pct"/>
            <w:vAlign w:val="center"/>
          </w:tcPr>
          <w:p w14:paraId="25C81384" w14:textId="77777777" w:rsidR="00E12C52" w:rsidRPr="000365A1" w:rsidRDefault="00E12C52" w:rsidP="0060002C">
            <w:pPr>
              <w:pStyle w:val="FieldVariant"/>
              <w:tabs>
                <w:tab w:val="clear" w:pos="216"/>
              </w:tabs>
              <w:ind w:left="0" w:firstLine="0"/>
              <w:rPr>
                <w:b/>
              </w:rPr>
            </w:pPr>
            <w:r w:rsidRPr="000365A1">
              <w:rPr>
                <w:rStyle w:val="Example"/>
                <w:b/>
              </w:rPr>
              <w:t>20050303020252-0800</w:t>
            </w:r>
          </w:p>
        </w:tc>
      </w:tr>
    </w:tbl>
    <w:p w14:paraId="25C81387" w14:textId="77777777" w:rsidR="00E12C52" w:rsidRPr="009D6ACF" w:rsidRDefault="00E12C52" w:rsidP="00094429">
      <w:pPr>
        <w:pStyle w:val="H4"/>
        <w:numPr>
          <w:ilvl w:val="3"/>
          <w:numId w:val="25"/>
        </w:numPr>
        <w:spacing w:before="360"/>
        <w:ind w:left="2822" w:hanging="2822"/>
      </w:pPr>
      <w:bookmarkStart w:id="865" w:name="_MSH_–_Message"/>
      <w:bookmarkStart w:id="866" w:name="_BHS-9_Batch_Name/ID/Type"/>
      <w:bookmarkStart w:id="867" w:name="_Toc232396213"/>
      <w:bookmarkStart w:id="868" w:name="_Toc31771263"/>
      <w:bookmarkEnd w:id="865"/>
      <w:bookmarkEnd w:id="866"/>
      <w:r w:rsidRPr="009D6ACF">
        <w:t>BHS-9 Batch Name/ID/Type</w:t>
      </w:r>
      <w:bookmarkEnd w:id="867"/>
    </w:p>
    <w:p w14:paraId="25C81388" w14:textId="14162D44" w:rsidR="00E12C52" w:rsidRDefault="00E12C52" w:rsidP="009D7405">
      <w:pPr>
        <w:pStyle w:val="Caption"/>
      </w:pPr>
      <w:bookmarkStart w:id="869" w:name="_Toc126738560"/>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58</w:t>
      </w:r>
      <w:r w:rsidR="00C9379D">
        <w:rPr>
          <w:noProof/>
        </w:rPr>
        <w:fldChar w:fldCharType="end"/>
      </w:r>
      <w:r>
        <w:t xml:space="preserve"> – </w:t>
      </w:r>
      <w:r w:rsidRPr="004657C5">
        <w:t>BHS-9 Batch Name/ID/Type</w:t>
      </w:r>
      <w:bookmarkEnd w:id="8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619"/>
        <w:gridCol w:w="1088"/>
        <w:gridCol w:w="3603"/>
        <w:gridCol w:w="3347"/>
      </w:tblGrid>
      <w:tr w:rsidR="00E12C52" w:rsidRPr="0060002C" w14:paraId="25C8138E" w14:textId="77777777" w:rsidTr="003111BB">
        <w:trPr>
          <w:tblHeader/>
          <w:jc w:val="center"/>
        </w:trPr>
        <w:tc>
          <w:tcPr>
            <w:tcW w:w="370" w:type="pct"/>
            <w:shd w:val="clear" w:color="auto" w:fill="666699"/>
            <w:vAlign w:val="center"/>
          </w:tcPr>
          <w:p w14:paraId="25C81389" w14:textId="77777777" w:rsidR="00E12C52" w:rsidRPr="0060002C" w:rsidRDefault="00E12C52" w:rsidP="00D33A96">
            <w:pPr>
              <w:pStyle w:val="TableHead"/>
            </w:pPr>
            <w:r w:rsidRPr="0060002C">
              <w:t>SEQ</w:t>
            </w:r>
          </w:p>
        </w:tc>
        <w:tc>
          <w:tcPr>
            <w:tcW w:w="331" w:type="pct"/>
            <w:shd w:val="clear" w:color="auto" w:fill="666699"/>
            <w:vAlign w:val="center"/>
          </w:tcPr>
          <w:p w14:paraId="25C8138A" w14:textId="77777777" w:rsidR="00E12C52" w:rsidRPr="0060002C" w:rsidRDefault="00E12C52" w:rsidP="00D33A96">
            <w:pPr>
              <w:pStyle w:val="TableHead"/>
            </w:pPr>
            <w:r w:rsidRPr="0060002C">
              <w:t>DT</w:t>
            </w:r>
          </w:p>
        </w:tc>
        <w:tc>
          <w:tcPr>
            <w:tcW w:w="582" w:type="pct"/>
            <w:shd w:val="clear" w:color="auto" w:fill="666699"/>
            <w:vAlign w:val="center"/>
          </w:tcPr>
          <w:p w14:paraId="25C8138B" w14:textId="77777777" w:rsidR="00E12C52" w:rsidRPr="0060002C" w:rsidRDefault="00E12C52" w:rsidP="00D33A96">
            <w:pPr>
              <w:pStyle w:val="TableHead"/>
            </w:pPr>
            <w:r w:rsidRPr="0060002C">
              <w:t>TBL#</w:t>
            </w:r>
          </w:p>
        </w:tc>
        <w:tc>
          <w:tcPr>
            <w:tcW w:w="1927" w:type="pct"/>
            <w:shd w:val="clear" w:color="auto" w:fill="666699"/>
            <w:vAlign w:val="center"/>
          </w:tcPr>
          <w:p w14:paraId="25C8138C" w14:textId="77777777" w:rsidR="00E12C52" w:rsidRPr="0060002C" w:rsidRDefault="00E12C52" w:rsidP="00D33A96">
            <w:pPr>
              <w:pStyle w:val="TableHead"/>
            </w:pPr>
            <w:r w:rsidRPr="0060002C">
              <w:t>Component Name</w:t>
            </w:r>
          </w:p>
        </w:tc>
        <w:tc>
          <w:tcPr>
            <w:tcW w:w="1790" w:type="pct"/>
            <w:shd w:val="clear" w:color="auto" w:fill="666699"/>
            <w:vAlign w:val="center"/>
          </w:tcPr>
          <w:p w14:paraId="25C8138D" w14:textId="77777777" w:rsidR="00E12C52" w:rsidRPr="0060002C" w:rsidRDefault="00E12C52" w:rsidP="00D33A96">
            <w:pPr>
              <w:pStyle w:val="TableHead"/>
            </w:pPr>
            <w:r w:rsidRPr="0060002C">
              <w:t>CCR</w:t>
            </w:r>
          </w:p>
        </w:tc>
      </w:tr>
      <w:tr w:rsidR="00E12C52" w:rsidRPr="009D6ACF" w14:paraId="25C81394" w14:textId="77777777" w:rsidTr="003111BB">
        <w:trPr>
          <w:jc w:val="center"/>
        </w:trPr>
        <w:tc>
          <w:tcPr>
            <w:tcW w:w="370" w:type="pct"/>
          </w:tcPr>
          <w:p w14:paraId="25C8138F" w14:textId="77777777" w:rsidR="00E12C52" w:rsidRPr="009D6ACF" w:rsidRDefault="00E12C52" w:rsidP="00315590">
            <w:pPr>
              <w:pStyle w:val="TableNormal1"/>
              <w:jc w:val="center"/>
              <w:rPr>
                <w:rStyle w:val="NotSupported"/>
              </w:rPr>
            </w:pPr>
            <w:r w:rsidRPr="009D6ACF">
              <w:rPr>
                <w:rStyle w:val="NotSupported"/>
              </w:rPr>
              <w:t>1</w:t>
            </w:r>
          </w:p>
        </w:tc>
        <w:tc>
          <w:tcPr>
            <w:tcW w:w="331" w:type="pct"/>
          </w:tcPr>
          <w:p w14:paraId="25C81390" w14:textId="77777777" w:rsidR="00E12C52" w:rsidRPr="009D6ACF" w:rsidRDefault="00E12C52" w:rsidP="00315590">
            <w:pPr>
              <w:pStyle w:val="TableNormal1"/>
              <w:jc w:val="center"/>
              <w:rPr>
                <w:rStyle w:val="NotSupported"/>
              </w:rPr>
            </w:pPr>
            <w:r w:rsidRPr="009D6ACF">
              <w:rPr>
                <w:rStyle w:val="NotSupported"/>
              </w:rPr>
              <w:t>ID</w:t>
            </w:r>
          </w:p>
        </w:tc>
        <w:tc>
          <w:tcPr>
            <w:tcW w:w="582" w:type="pct"/>
          </w:tcPr>
          <w:p w14:paraId="25C81391" w14:textId="77777777" w:rsidR="00E12C52" w:rsidRPr="009D6ACF" w:rsidRDefault="00E12C52" w:rsidP="00315590">
            <w:pPr>
              <w:pStyle w:val="TableNormal1"/>
              <w:jc w:val="center"/>
              <w:rPr>
                <w:rStyle w:val="NotSupported"/>
              </w:rPr>
            </w:pPr>
          </w:p>
        </w:tc>
        <w:tc>
          <w:tcPr>
            <w:tcW w:w="1927" w:type="pct"/>
          </w:tcPr>
          <w:p w14:paraId="25C81392" w14:textId="77777777" w:rsidR="00E12C52" w:rsidRPr="009D6ACF" w:rsidRDefault="00E12C52" w:rsidP="00315590">
            <w:pPr>
              <w:pStyle w:val="TableNormal1"/>
              <w:rPr>
                <w:rStyle w:val="NotSupported"/>
              </w:rPr>
            </w:pPr>
          </w:p>
        </w:tc>
        <w:tc>
          <w:tcPr>
            <w:tcW w:w="1790" w:type="pct"/>
          </w:tcPr>
          <w:p w14:paraId="25C8139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39A" w14:textId="77777777" w:rsidTr="003111BB">
        <w:trPr>
          <w:jc w:val="center"/>
        </w:trPr>
        <w:tc>
          <w:tcPr>
            <w:tcW w:w="370" w:type="pct"/>
          </w:tcPr>
          <w:p w14:paraId="25C81395" w14:textId="77777777" w:rsidR="00E12C52" w:rsidRPr="009D6ACF" w:rsidRDefault="00E12C52" w:rsidP="00315590">
            <w:pPr>
              <w:pStyle w:val="TableNormal1"/>
              <w:jc w:val="center"/>
            </w:pPr>
            <w:r w:rsidRPr="009D6ACF">
              <w:t>2</w:t>
            </w:r>
          </w:p>
        </w:tc>
        <w:tc>
          <w:tcPr>
            <w:tcW w:w="331" w:type="pct"/>
          </w:tcPr>
          <w:p w14:paraId="25C81396" w14:textId="77777777" w:rsidR="00E12C52" w:rsidRPr="009D6ACF" w:rsidRDefault="00E12C52" w:rsidP="00315590">
            <w:pPr>
              <w:pStyle w:val="TableNormal1"/>
              <w:jc w:val="center"/>
            </w:pPr>
            <w:r w:rsidRPr="009D6ACF">
              <w:t>ID</w:t>
            </w:r>
          </w:p>
        </w:tc>
        <w:tc>
          <w:tcPr>
            <w:tcW w:w="582" w:type="pct"/>
          </w:tcPr>
          <w:p w14:paraId="25C81397" w14:textId="015732A2" w:rsidR="00E12C52" w:rsidRPr="009D6ACF" w:rsidRDefault="002D1D3E" w:rsidP="00315590">
            <w:pPr>
              <w:pStyle w:val="TableNormal1"/>
              <w:jc w:val="center"/>
            </w:pPr>
            <w:hyperlink w:anchor="T0103" w:history="1">
              <w:r w:rsidR="00E12C52" w:rsidRPr="009D6ACF">
                <w:rPr>
                  <w:rStyle w:val="HL7Hyperlink"/>
                </w:rPr>
                <w:t>0103</w:t>
              </w:r>
            </w:hyperlink>
          </w:p>
        </w:tc>
        <w:tc>
          <w:tcPr>
            <w:tcW w:w="1927" w:type="pct"/>
          </w:tcPr>
          <w:p w14:paraId="25C81398" w14:textId="77777777" w:rsidR="00E12C52" w:rsidRPr="009D6ACF" w:rsidRDefault="00E12C52" w:rsidP="00315590">
            <w:pPr>
              <w:pStyle w:val="TableNormal1"/>
            </w:pPr>
            <w:r w:rsidRPr="009D6ACF">
              <w:t>Processing ID</w:t>
            </w:r>
          </w:p>
        </w:tc>
        <w:tc>
          <w:tcPr>
            <w:tcW w:w="1790" w:type="pct"/>
          </w:tcPr>
          <w:p w14:paraId="25C81399" w14:textId="77777777" w:rsidR="00E12C52" w:rsidRPr="009D6ACF" w:rsidRDefault="00E12C52" w:rsidP="00315590">
            <w:pPr>
              <w:pStyle w:val="TableNormal1"/>
            </w:pPr>
          </w:p>
        </w:tc>
      </w:tr>
      <w:tr w:rsidR="00E12C52" w:rsidRPr="009D6ACF" w14:paraId="25C813A0" w14:textId="77777777" w:rsidTr="003111BB">
        <w:trPr>
          <w:jc w:val="center"/>
        </w:trPr>
        <w:tc>
          <w:tcPr>
            <w:tcW w:w="370" w:type="pct"/>
          </w:tcPr>
          <w:p w14:paraId="25C8139B" w14:textId="77777777" w:rsidR="00E12C52" w:rsidRPr="009D6ACF" w:rsidRDefault="00E12C52" w:rsidP="00315590">
            <w:pPr>
              <w:pStyle w:val="TableNormal1"/>
              <w:jc w:val="center"/>
            </w:pPr>
            <w:r w:rsidRPr="009D6ACF">
              <w:t>3</w:t>
            </w:r>
          </w:p>
        </w:tc>
        <w:tc>
          <w:tcPr>
            <w:tcW w:w="331" w:type="pct"/>
          </w:tcPr>
          <w:p w14:paraId="25C8139C" w14:textId="77777777" w:rsidR="00E12C52" w:rsidRPr="009D6ACF" w:rsidRDefault="00E12C52" w:rsidP="00315590">
            <w:pPr>
              <w:pStyle w:val="TableNormal1"/>
              <w:jc w:val="center"/>
            </w:pPr>
            <w:r w:rsidRPr="009D6ACF">
              <w:t>ID</w:t>
            </w:r>
          </w:p>
        </w:tc>
        <w:tc>
          <w:tcPr>
            <w:tcW w:w="582" w:type="pct"/>
          </w:tcPr>
          <w:p w14:paraId="25C8139D" w14:textId="77777777" w:rsidR="00E12C52" w:rsidRPr="009D6ACF" w:rsidRDefault="00E12C52" w:rsidP="00315590">
            <w:pPr>
              <w:pStyle w:val="TableNormal1"/>
              <w:jc w:val="center"/>
            </w:pPr>
          </w:p>
        </w:tc>
        <w:tc>
          <w:tcPr>
            <w:tcW w:w="1927" w:type="pct"/>
          </w:tcPr>
          <w:p w14:paraId="25C8139E" w14:textId="77777777" w:rsidR="00E12C52" w:rsidRPr="009D6ACF" w:rsidRDefault="00E12C52" w:rsidP="00315590">
            <w:pPr>
              <w:pStyle w:val="TableNormal1"/>
            </w:pPr>
            <w:r w:rsidRPr="009D6ACF">
              <w:t>&lt;Message Type&gt;</w:t>
            </w:r>
            <w:r w:rsidRPr="009D6ACF">
              <w:rPr>
                <w:rStyle w:val="Literal"/>
              </w:rPr>
              <w:t>~</w:t>
            </w:r>
            <w:r w:rsidRPr="009D6ACF">
              <w:t>&lt;Trigger Event&gt;</w:t>
            </w:r>
          </w:p>
        </w:tc>
        <w:tc>
          <w:tcPr>
            <w:tcW w:w="1790" w:type="pct"/>
          </w:tcPr>
          <w:p w14:paraId="25C8139F" w14:textId="77777777" w:rsidR="00E12C52" w:rsidRPr="009D6ACF" w:rsidRDefault="00E12C52" w:rsidP="00315590">
            <w:pPr>
              <w:pStyle w:val="TableNormal1"/>
            </w:pPr>
          </w:p>
        </w:tc>
      </w:tr>
      <w:tr w:rsidR="00E12C52" w:rsidRPr="009D6ACF" w14:paraId="25C813A6" w14:textId="77777777" w:rsidTr="003111BB">
        <w:trPr>
          <w:jc w:val="center"/>
        </w:trPr>
        <w:tc>
          <w:tcPr>
            <w:tcW w:w="370" w:type="pct"/>
          </w:tcPr>
          <w:p w14:paraId="25C813A1" w14:textId="77777777" w:rsidR="00E12C52" w:rsidRPr="009D6ACF" w:rsidRDefault="00E12C52" w:rsidP="00315590">
            <w:pPr>
              <w:pStyle w:val="TableNormal1"/>
              <w:jc w:val="center"/>
            </w:pPr>
            <w:r w:rsidRPr="009D6ACF">
              <w:t>4</w:t>
            </w:r>
          </w:p>
        </w:tc>
        <w:tc>
          <w:tcPr>
            <w:tcW w:w="331" w:type="pct"/>
          </w:tcPr>
          <w:p w14:paraId="25C813A2" w14:textId="77777777" w:rsidR="00E12C52" w:rsidRPr="009D6ACF" w:rsidRDefault="00E12C52" w:rsidP="00315590">
            <w:pPr>
              <w:pStyle w:val="TableNormal1"/>
              <w:jc w:val="center"/>
            </w:pPr>
            <w:r w:rsidRPr="009D6ACF">
              <w:t>ID</w:t>
            </w:r>
          </w:p>
        </w:tc>
        <w:tc>
          <w:tcPr>
            <w:tcW w:w="582" w:type="pct"/>
          </w:tcPr>
          <w:p w14:paraId="25C813A3" w14:textId="77777777" w:rsidR="00E12C52" w:rsidRPr="009D6ACF" w:rsidRDefault="00E12C52" w:rsidP="00315590">
            <w:pPr>
              <w:pStyle w:val="TableNormal1"/>
              <w:jc w:val="center"/>
            </w:pPr>
            <w:r w:rsidRPr="009D6ACF">
              <w:t>0104</w:t>
            </w:r>
          </w:p>
        </w:tc>
        <w:tc>
          <w:tcPr>
            <w:tcW w:w="1927" w:type="pct"/>
          </w:tcPr>
          <w:p w14:paraId="25C813A4" w14:textId="77777777" w:rsidR="00E12C52" w:rsidRPr="009D6ACF" w:rsidRDefault="00E12C52" w:rsidP="00315590">
            <w:pPr>
              <w:pStyle w:val="TableNormal1"/>
            </w:pPr>
            <w:r w:rsidRPr="009D6ACF">
              <w:t>Version ID</w:t>
            </w:r>
          </w:p>
        </w:tc>
        <w:tc>
          <w:tcPr>
            <w:tcW w:w="1790" w:type="pct"/>
          </w:tcPr>
          <w:p w14:paraId="25C813A5" w14:textId="77777777" w:rsidR="00E12C52" w:rsidRPr="009D6ACF" w:rsidRDefault="00E12C52" w:rsidP="00315590">
            <w:pPr>
              <w:pStyle w:val="TableNormal1"/>
            </w:pPr>
            <w:r w:rsidRPr="009D6ACF">
              <w:rPr>
                <w:rStyle w:val="Literal"/>
              </w:rPr>
              <w:t>2.4</w:t>
            </w:r>
          </w:p>
        </w:tc>
      </w:tr>
      <w:tr w:rsidR="00E12C52" w:rsidRPr="009D6ACF" w14:paraId="25C813AC" w14:textId="77777777" w:rsidTr="003111BB">
        <w:trPr>
          <w:jc w:val="center"/>
        </w:trPr>
        <w:tc>
          <w:tcPr>
            <w:tcW w:w="370" w:type="pct"/>
          </w:tcPr>
          <w:p w14:paraId="25C813A7" w14:textId="77777777" w:rsidR="00E12C52" w:rsidRPr="009D6ACF" w:rsidRDefault="00E12C52" w:rsidP="00315590">
            <w:pPr>
              <w:pStyle w:val="TableNormal1"/>
              <w:jc w:val="center"/>
            </w:pPr>
            <w:r w:rsidRPr="009D6ACF">
              <w:t>5</w:t>
            </w:r>
          </w:p>
        </w:tc>
        <w:tc>
          <w:tcPr>
            <w:tcW w:w="331" w:type="pct"/>
          </w:tcPr>
          <w:p w14:paraId="25C813A8" w14:textId="77777777" w:rsidR="00E12C52" w:rsidRPr="009D6ACF" w:rsidRDefault="00E12C52" w:rsidP="00315590">
            <w:pPr>
              <w:pStyle w:val="TableNormal1"/>
              <w:jc w:val="center"/>
            </w:pPr>
            <w:r w:rsidRPr="009D6ACF">
              <w:t>ID</w:t>
            </w:r>
          </w:p>
        </w:tc>
        <w:tc>
          <w:tcPr>
            <w:tcW w:w="582" w:type="pct"/>
          </w:tcPr>
          <w:p w14:paraId="25C813A9" w14:textId="093E3484" w:rsidR="00E12C52" w:rsidRPr="009D6ACF" w:rsidRDefault="002D1D3E" w:rsidP="00315590">
            <w:pPr>
              <w:pStyle w:val="TableNormal1"/>
              <w:jc w:val="center"/>
            </w:pPr>
            <w:hyperlink w:anchor="T0155" w:history="1">
              <w:r w:rsidR="00E12C52" w:rsidRPr="009D6ACF">
                <w:rPr>
                  <w:rStyle w:val="HL7Hyperlink"/>
                </w:rPr>
                <w:t>0155</w:t>
              </w:r>
            </w:hyperlink>
          </w:p>
        </w:tc>
        <w:tc>
          <w:tcPr>
            <w:tcW w:w="1927" w:type="pct"/>
          </w:tcPr>
          <w:p w14:paraId="25C813AA" w14:textId="77777777" w:rsidR="00E12C52" w:rsidRPr="009D6ACF" w:rsidRDefault="00E12C52" w:rsidP="00315590">
            <w:pPr>
              <w:pStyle w:val="TableNormal1"/>
            </w:pPr>
            <w:r w:rsidRPr="009D6ACF">
              <w:t>Accept ACK Type</w:t>
            </w:r>
          </w:p>
        </w:tc>
        <w:tc>
          <w:tcPr>
            <w:tcW w:w="1790" w:type="pct"/>
          </w:tcPr>
          <w:p w14:paraId="25C813AB" w14:textId="77777777" w:rsidR="00E12C52" w:rsidRPr="009D6ACF" w:rsidRDefault="00E12C52" w:rsidP="00315590">
            <w:pPr>
              <w:pStyle w:val="TableNormal1"/>
            </w:pPr>
          </w:p>
        </w:tc>
      </w:tr>
      <w:tr w:rsidR="00E12C52" w:rsidRPr="009D6ACF" w14:paraId="25C813B2" w14:textId="77777777" w:rsidTr="003111BB">
        <w:trPr>
          <w:jc w:val="center"/>
        </w:trPr>
        <w:tc>
          <w:tcPr>
            <w:tcW w:w="370" w:type="pct"/>
          </w:tcPr>
          <w:p w14:paraId="25C813AD" w14:textId="77777777" w:rsidR="00E12C52" w:rsidRPr="009D6ACF" w:rsidRDefault="00E12C52" w:rsidP="00315590">
            <w:pPr>
              <w:pStyle w:val="TableNormal1"/>
              <w:jc w:val="center"/>
            </w:pPr>
            <w:r w:rsidRPr="009D6ACF">
              <w:t>6</w:t>
            </w:r>
          </w:p>
        </w:tc>
        <w:tc>
          <w:tcPr>
            <w:tcW w:w="331" w:type="pct"/>
          </w:tcPr>
          <w:p w14:paraId="25C813AE" w14:textId="77777777" w:rsidR="00E12C52" w:rsidRPr="009D6ACF" w:rsidRDefault="00E12C52" w:rsidP="00315590">
            <w:pPr>
              <w:pStyle w:val="TableNormal1"/>
              <w:jc w:val="center"/>
            </w:pPr>
            <w:r w:rsidRPr="009D6ACF">
              <w:t>ID</w:t>
            </w:r>
          </w:p>
        </w:tc>
        <w:tc>
          <w:tcPr>
            <w:tcW w:w="582" w:type="pct"/>
          </w:tcPr>
          <w:p w14:paraId="25C813AF" w14:textId="32716041" w:rsidR="00E12C52" w:rsidRPr="009D6ACF" w:rsidRDefault="002D1D3E" w:rsidP="00315590">
            <w:pPr>
              <w:pStyle w:val="TableNormal1"/>
              <w:jc w:val="center"/>
            </w:pPr>
            <w:hyperlink w:anchor="T0155" w:history="1">
              <w:r w:rsidR="00E12C52" w:rsidRPr="009D6ACF">
                <w:rPr>
                  <w:rStyle w:val="HL7Hyperlink"/>
                </w:rPr>
                <w:t>0155</w:t>
              </w:r>
            </w:hyperlink>
          </w:p>
        </w:tc>
        <w:tc>
          <w:tcPr>
            <w:tcW w:w="1927" w:type="pct"/>
          </w:tcPr>
          <w:p w14:paraId="25C813B0" w14:textId="77777777" w:rsidR="00E12C52" w:rsidRPr="009D6ACF" w:rsidRDefault="00E12C52" w:rsidP="00315590">
            <w:pPr>
              <w:pStyle w:val="TableNormal1"/>
            </w:pPr>
            <w:r w:rsidRPr="009D6ACF">
              <w:t>Application ACK Type</w:t>
            </w:r>
          </w:p>
        </w:tc>
        <w:tc>
          <w:tcPr>
            <w:tcW w:w="1790" w:type="pct"/>
          </w:tcPr>
          <w:p w14:paraId="25C813B1" w14:textId="77777777" w:rsidR="00E12C52" w:rsidRPr="009D6ACF" w:rsidRDefault="00E12C52" w:rsidP="00315590">
            <w:pPr>
              <w:pStyle w:val="TableNormal1"/>
            </w:pPr>
          </w:p>
        </w:tc>
      </w:tr>
      <w:tr w:rsidR="00E12C52" w:rsidRPr="009D6ACF" w14:paraId="25C813B6" w14:textId="77777777" w:rsidTr="00D33A96">
        <w:tblPrEx>
          <w:jc w:val="left"/>
          <w:tblCellMar>
            <w:top w:w="0" w:type="dxa"/>
            <w:bottom w:w="0" w:type="dxa"/>
          </w:tblCellMar>
        </w:tblPrEx>
        <w:tc>
          <w:tcPr>
            <w:tcW w:w="701" w:type="pct"/>
            <w:gridSpan w:val="2"/>
            <w:shd w:val="clear" w:color="auto" w:fill="666699"/>
          </w:tcPr>
          <w:p w14:paraId="25C813B3" w14:textId="77777777" w:rsidR="00E12C52" w:rsidRPr="00052258" w:rsidRDefault="00E12C52" w:rsidP="004D5F8A">
            <w:pPr>
              <w:pStyle w:val="TableHead"/>
              <w:spacing w:before="80"/>
              <w:jc w:val="right"/>
            </w:pPr>
            <w:r>
              <w:t>Definition:</w:t>
            </w:r>
          </w:p>
        </w:tc>
        <w:tc>
          <w:tcPr>
            <w:tcW w:w="4299" w:type="pct"/>
            <w:gridSpan w:val="3"/>
            <w:vAlign w:val="center"/>
          </w:tcPr>
          <w:p w14:paraId="25C813B4" w14:textId="77777777" w:rsidR="00E12C52" w:rsidRPr="003111BB" w:rsidRDefault="00E12C52" w:rsidP="00D33A96">
            <w:pPr>
              <w:keepNext/>
              <w:rPr>
                <w:rFonts w:ascii="Arial" w:hAnsi="Arial" w:cs="Arial"/>
                <w:sz w:val="20"/>
              </w:rPr>
            </w:pPr>
            <w:r w:rsidRPr="003111BB">
              <w:rPr>
                <w:rFonts w:ascii="Arial" w:hAnsi="Arial" w:cs="Arial"/>
                <w:sz w:val="20"/>
              </w:rPr>
              <w:t xml:space="preserve">This field contains the </w:t>
            </w:r>
            <w:r w:rsidRPr="003111BB">
              <w:rPr>
                <w:rFonts w:ascii="Arial" w:hAnsi="Arial" w:cs="Arial"/>
                <w:i/>
                <w:iCs/>
                <w:sz w:val="20"/>
              </w:rPr>
              <w:t>Processing ID</w:t>
            </w:r>
            <w:r w:rsidRPr="003111BB">
              <w:rPr>
                <w:rFonts w:ascii="Arial" w:hAnsi="Arial" w:cs="Arial"/>
                <w:sz w:val="20"/>
              </w:rPr>
              <w:t xml:space="preserve">, </w:t>
            </w:r>
            <w:r w:rsidRPr="003111BB">
              <w:rPr>
                <w:rFonts w:ascii="Arial" w:hAnsi="Arial" w:cs="Arial"/>
                <w:i/>
                <w:iCs/>
                <w:sz w:val="20"/>
              </w:rPr>
              <w:t>Message Type</w:t>
            </w:r>
            <w:r w:rsidRPr="003111BB">
              <w:rPr>
                <w:rFonts w:ascii="Arial" w:hAnsi="Arial" w:cs="Arial"/>
                <w:sz w:val="20"/>
              </w:rPr>
              <w:t xml:space="preserve">, </w:t>
            </w:r>
            <w:r w:rsidRPr="003111BB">
              <w:rPr>
                <w:rFonts w:ascii="Arial" w:hAnsi="Arial" w:cs="Arial"/>
                <w:i/>
                <w:iCs/>
                <w:sz w:val="20"/>
              </w:rPr>
              <w:t>Trigger Event</w:t>
            </w:r>
            <w:r w:rsidRPr="003111BB">
              <w:rPr>
                <w:rFonts w:ascii="Arial" w:hAnsi="Arial" w:cs="Arial"/>
                <w:sz w:val="20"/>
              </w:rPr>
              <w:t>, and several other characteristics of the message. The CCR package sends a CSU message type with the trigger event C09.</w:t>
            </w:r>
          </w:p>
          <w:p w14:paraId="25C813B5" w14:textId="77777777" w:rsidR="00E12C52" w:rsidRPr="009D6ACF" w:rsidRDefault="00E12C52" w:rsidP="00D33A96">
            <w:pPr>
              <w:keepNext/>
            </w:pPr>
            <w:r w:rsidRPr="003111BB">
              <w:rPr>
                <w:rFonts w:ascii="Arial" w:hAnsi="Arial" w:cs="Arial"/>
                <w:sz w:val="20"/>
              </w:rPr>
              <w:t>The CCR package always requests the commit acknowledgement but it does not require the application acknowledgement.</w:t>
            </w:r>
          </w:p>
        </w:tc>
      </w:tr>
      <w:tr w:rsidR="00E12C52" w:rsidRPr="00B67215" w14:paraId="25C813BA" w14:textId="77777777" w:rsidTr="00D33A96">
        <w:tblPrEx>
          <w:jc w:val="left"/>
          <w:tblCellMar>
            <w:top w:w="0" w:type="dxa"/>
            <w:bottom w:w="0" w:type="dxa"/>
          </w:tblCellMar>
        </w:tblPrEx>
        <w:tc>
          <w:tcPr>
            <w:tcW w:w="701" w:type="pct"/>
            <w:gridSpan w:val="2"/>
            <w:shd w:val="clear" w:color="auto" w:fill="666699"/>
          </w:tcPr>
          <w:p w14:paraId="25C813B7" w14:textId="77777777" w:rsidR="00E12C52" w:rsidRPr="00052258" w:rsidRDefault="00E12C52" w:rsidP="004D5F8A">
            <w:pPr>
              <w:pStyle w:val="TableHead"/>
              <w:spacing w:before="80"/>
              <w:jc w:val="right"/>
            </w:pPr>
            <w:r>
              <w:t>Example:</w:t>
            </w:r>
          </w:p>
        </w:tc>
        <w:tc>
          <w:tcPr>
            <w:tcW w:w="4299" w:type="pct"/>
            <w:gridSpan w:val="3"/>
            <w:vAlign w:val="center"/>
          </w:tcPr>
          <w:p w14:paraId="25C813B8" w14:textId="77777777" w:rsidR="00E12C52" w:rsidRPr="000365A1" w:rsidRDefault="00E12C52" w:rsidP="009B0454">
            <w:pPr>
              <w:pStyle w:val="FieldVariant"/>
              <w:numPr>
                <w:ilvl w:val="0"/>
                <w:numId w:val="15"/>
              </w:numPr>
              <w:tabs>
                <w:tab w:val="clear" w:pos="216"/>
              </w:tabs>
              <w:ind w:left="2275" w:hanging="2275"/>
            </w:pPr>
            <w:r w:rsidRPr="000365A1">
              <w:rPr>
                <w:rFonts w:ascii="Arial" w:hAnsi="Arial" w:cs="Arial"/>
                <w:sz w:val="20"/>
                <w:szCs w:val="20"/>
              </w:rPr>
              <w:t>ACK:</w:t>
            </w:r>
            <w:r w:rsidRPr="000365A1">
              <w:tab/>
            </w:r>
            <w:r w:rsidRPr="000365A1">
              <w:rPr>
                <w:rStyle w:val="Literal"/>
              </w:rPr>
              <w:t>^P^ACK^2.4</w:t>
            </w:r>
          </w:p>
          <w:p w14:paraId="25C813B9" w14:textId="77777777" w:rsidR="00E12C52" w:rsidRPr="00B67215" w:rsidRDefault="00E12C52" w:rsidP="009B0454">
            <w:pPr>
              <w:pStyle w:val="FieldVariant"/>
              <w:numPr>
                <w:ilvl w:val="0"/>
                <w:numId w:val="15"/>
              </w:numPr>
              <w:tabs>
                <w:tab w:val="clear" w:pos="216"/>
              </w:tabs>
              <w:ind w:left="2275" w:hanging="2275"/>
              <w:rPr>
                <w:rFonts w:ascii="Courier New" w:hAnsi="Courier New"/>
                <w:lang w:val="es-US"/>
              </w:rPr>
            </w:pPr>
            <w:r w:rsidRPr="00B67215">
              <w:rPr>
                <w:rFonts w:ascii="Arial" w:hAnsi="Arial" w:cs="Arial"/>
                <w:sz w:val="20"/>
                <w:szCs w:val="20"/>
                <w:lang w:val="es-US"/>
              </w:rPr>
              <w:t>CSU:</w:t>
            </w:r>
            <w:r w:rsidRPr="00B67215">
              <w:rPr>
                <w:lang w:val="es-US"/>
              </w:rPr>
              <w:tab/>
            </w:r>
            <w:r w:rsidRPr="00B67215">
              <w:rPr>
                <w:rStyle w:val="Literal"/>
                <w:lang w:val="es-US"/>
              </w:rPr>
              <w:t>^P^CSU~C09^2.4^AL^NE</w:t>
            </w:r>
          </w:p>
        </w:tc>
      </w:tr>
    </w:tbl>
    <w:p w14:paraId="25C813BC" w14:textId="77777777" w:rsidR="00E12C52" w:rsidRDefault="00E12C52" w:rsidP="00094429">
      <w:pPr>
        <w:pStyle w:val="H4"/>
        <w:numPr>
          <w:ilvl w:val="3"/>
          <w:numId w:val="25"/>
        </w:numPr>
        <w:spacing w:before="360"/>
        <w:ind w:left="2822" w:hanging="2822"/>
      </w:pPr>
      <w:bookmarkStart w:id="870" w:name="_BHS-10_Batch_Comment"/>
      <w:bookmarkStart w:id="871" w:name="_Toc232396214"/>
      <w:bookmarkEnd w:id="870"/>
      <w:r w:rsidRPr="009D6ACF">
        <w:t>BHS-10 Batch Comment</w:t>
      </w:r>
      <w:bookmarkEnd w:id="8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3BF" w14:textId="77777777" w:rsidTr="00D33A96">
        <w:tc>
          <w:tcPr>
            <w:tcW w:w="701" w:type="pct"/>
            <w:shd w:val="clear" w:color="auto" w:fill="666699"/>
          </w:tcPr>
          <w:p w14:paraId="25C813BD" w14:textId="77777777" w:rsidR="00E12C52" w:rsidRPr="00052258" w:rsidRDefault="00E12C52" w:rsidP="004D5F8A">
            <w:pPr>
              <w:pStyle w:val="TableHead"/>
              <w:spacing w:before="80"/>
              <w:jc w:val="right"/>
            </w:pPr>
            <w:r>
              <w:t>Definition:</w:t>
            </w:r>
          </w:p>
        </w:tc>
        <w:tc>
          <w:tcPr>
            <w:tcW w:w="4299" w:type="pct"/>
            <w:vAlign w:val="center"/>
          </w:tcPr>
          <w:p w14:paraId="25C813BE" w14:textId="77777777" w:rsidR="00E12C52" w:rsidRPr="003111BB" w:rsidRDefault="00E12C52" w:rsidP="00D33A96">
            <w:pPr>
              <w:keepNext/>
              <w:rPr>
                <w:rFonts w:ascii="Arial" w:hAnsi="Arial" w:cs="Arial"/>
                <w:sz w:val="20"/>
              </w:rPr>
            </w:pPr>
            <w:r w:rsidRPr="003111BB">
              <w:rPr>
                <w:rFonts w:ascii="Arial" w:hAnsi="Arial" w:cs="Arial"/>
                <w:sz w:val="20"/>
              </w:rPr>
              <w:t>This field is a comment field that is not further defined in the HL7 protocol.</w:t>
            </w:r>
          </w:p>
        </w:tc>
      </w:tr>
      <w:tr w:rsidR="00E12C52" w:rsidRPr="009D6ACF" w14:paraId="25C813C4" w14:textId="77777777" w:rsidTr="00D33A96">
        <w:tc>
          <w:tcPr>
            <w:tcW w:w="701" w:type="pct"/>
            <w:shd w:val="clear" w:color="auto" w:fill="666699"/>
          </w:tcPr>
          <w:p w14:paraId="25C813C0" w14:textId="77777777" w:rsidR="00E12C52" w:rsidRPr="00052258" w:rsidRDefault="00E12C52" w:rsidP="004D5F8A">
            <w:pPr>
              <w:pStyle w:val="TableHead"/>
              <w:spacing w:before="80"/>
              <w:jc w:val="right"/>
            </w:pPr>
            <w:r>
              <w:t>Example:</w:t>
            </w:r>
          </w:p>
        </w:tc>
        <w:tc>
          <w:tcPr>
            <w:tcW w:w="4299" w:type="pct"/>
            <w:vAlign w:val="center"/>
          </w:tcPr>
          <w:p w14:paraId="25C813C1" w14:textId="77777777" w:rsidR="00E12C52" w:rsidRPr="000365A1" w:rsidRDefault="00E12C52" w:rsidP="009B0454">
            <w:pPr>
              <w:pStyle w:val="FieldVariant"/>
              <w:numPr>
                <w:ilvl w:val="0"/>
                <w:numId w:val="15"/>
              </w:numPr>
              <w:tabs>
                <w:tab w:val="clear" w:pos="216"/>
              </w:tabs>
              <w:ind w:left="2275" w:hanging="2275"/>
            </w:pPr>
            <w:r w:rsidRPr="000365A1">
              <w:rPr>
                <w:rFonts w:ascii="Arial" w:hAnsi="Arial" w:cs="Arial"/>
                <w:sz w:val="20"/>
                <w:szCs w:val="20"/>
              </w:rPr>
              <w:t>ACK:</w:t>
            </w:r>
            <w:r w:rsidRPr="000365A1">
              <w:tab/>
            </w:r>
            <w:r w:rsidRPr="000365A1">
              <w:rPr>
                <w:rStyle w:val="Literal"/>
              </w:rPr>
              <w:t>CA</w:t>
            </w:r>
          </w:p>
          <w:p w14:paraId="25C813C2" w14:textId="77777777" w:rsidR="00E12C52" w:rsidRPr="000365A1" w:rsidRDefault="00E12C52" w:rsidP="009B0454">
            <w:pPr>
              <w:pStyle w:val="FieldVariant"/>
              <w:numPr>
                <w:ilvl w:val="0"/>
                <w:numId w:val="15"/>
              </w:numPr>
              <w:tabs>
                <w:tab w:val="clear" w:pos="216"/>
              </w:tabs>
              <w:ind w:left="2275" w:hanging="2275"/>
              <w:rPr>
                <w:rFonts w:ascii="Courier New" w:hAnsi="Courier New"/>
              </w:rPr>
            </w:pPr>
            <w:r w:rsidRPr="000365A1">
              <w:rPr>
                <w:rFonts w:ascii="Arial" w:hAnsi="Arial" w:cs="Arial"/>
                <w:sz w:val="20"/>
                <w:szCs w:val="20"/>
              </w:rPr>
              <w:t>Historical CSU:</w:t>
            </w:r>
            <w:r w:rsidRPr="000365A1">
              <w:tab/>
            </w:r>
            <w:r w:rsidRPr="000365A1">
              <w:rPr>
                <w:rStyle w:val="Literal"/>
              </w:rPr>
              <w:t>HISTORICAL DATA</w:t>
            </w:r>
          </w:p>
          <w:p w14:paraId="25C813C3" w14:textId="77777777" w:rsidR="00E12C52" w:rsidRPr="000365A1" w:rsidRDefault="00E12C52" w:rsidP="009B0454">
            <w:pPr>
              <w:pStyle w:val="FieldVariant"/>
              <w:numPr>
                <w:ilvl w:val="0"/>
                <w:numId w:val="15"/>
              </w:numPr>
              <w:tabs>
                <w:tab w:val="clear" w:pos="216"/>
              </w:tabs>
              <w:ind w:left="2275" w:hanging="2275"/>
              <w:rPr>
                <w:rFonts w:ascii="Courier New" w:hAnsi="Courier New"/>
              </w:rPr>
            </w:pPr>
            <w:r w:rsidRPr="000365A1">
              <w:rPr>
                <w:rFonts w:ascii="Arial" w:hAnsi="Arial" w:cs="Arial"/>
                <w:sz w:val="20"/>
                <w:szCs w:val="20"/>
              </w:rPr>
              <w:t>Nightly CSU:</w:t>
            </w:r>
            <w:r w:rsidRPr="000365A1">
              <w:tab/>
              <w:t>N/A</w:t>
            </w:r>
          </w:p>
        </w:tc>
      </w:tr>
    </w:tbl>
    <w:p w14:paraId="25C813C6" w14:textId="77777777" w:rsidR="00E12C52" w:rsidRDefault="00E12C52" w:rsidP="00094429">
      <w:pPr>
        <w:pStyle w:val="H4"/>
        <w:numPr>
          <w:ilvl w:val="3"/>
          <w:numId w:val="25"/>
        </w:numPr>
        <w:spacing w:before="360"/>
        <w:ind w:left="2822" w:hanging="2822"/>
      </w:pPr>
      <w:bookmarkStart w:id="872" w:name="_BHS-11_Batch_Control_ID"/>
      <w:bookmarkStart w:id="873" w:name="_Toc232396215"/>
      <w:bookmarkEnd w:id="872"/>
      <w:r w:rsidRPr="009D6ACF">
        <w:t>BHS-11 Batch Control ID</w:t>
      </w:r>
      <w:bookmarkEnd w:id="8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3C9" w14:textId="77777777" w:rsidTr="00D33A96">
        <w:tc>
          <w:tcPr>
            <w:tcW w:w="701" w:type="pct"/>
            <w:shd w:val="clear" w:color="auto" w:fill="666699"/>
          </w:tcPr>
          <w:p w14:paraId="25C813C7" w14:textId="77777777" w:rsidR="00E12C52" w:rsidRPr="00052258" w:rsidRDefault="00E12C52" w:rsidP="004D5F8A">
            <w:pPr>
              <w:pStyle w:val="TableHead"/>
              <w:spacing w:before="80"/>
              <w:jc w:val="right"/>
            </w:pPr>
            <w:r>
              <w:t>Definition:</w:t>
            </w:r>
          </w:p>
        </w:tc>
        <w:tc>
          <w:tcPr>
            <w:tcW w:w="4299" w:type="pct"/>
            <w:vAlign w:val="center"/>
          </w:tcPr>
          <w:p w14:paraId="25C813C8" w14:textId="77777777" w:rsidR="00E12C52" w:rsidRPr="009D6ACF" w:rsidRDefault="00E12C52" w:rsidP="003111BB">
            <w:r w:rsidRPr="003111BB">
              <w:rPr>
                <w:rFonts w:ascii="Arial" w:hAnsi="Arial" w:cs="Arial"/>
                <w:sz w:val="20"/>
              </w:rPr>
              <w:t xml:space="preserve">This field is used to uniquely identify a particular batch. It is echoed back in the </w:t>
            </w:r>
            <w:r w:rsidRPr="003111BB">
              <w:rPr>
                <w:rFonts w:ascii="Arial" w:hAnsi="Arial" w:cs="Arial"/>
                <w:i/>
                <w:sz w:val="20"/>
              </w:rPr>
              <w:t>BHS-12 Reference Batch Control ID</w:t>
            </w:r>
            <w:r w:rsidRPr="003111BB">
              <w:rPr>
                <w:rFonts w:ascii="Arial" w:hAnsi="Arial" w:cs="Arial"/>
                <w:sz w:val="20"/>
              </w:rPr>
              <w:t xml:space="preserve"> field of the commit acknowledgement.</w:t>
            </w:r>
          </w:p>
        </w:tc>
      </w:tr>
      <w:tr w:rsidR="00E12C52" w:rsidRPr="009D6ACF" w14:paraId="25C813CC" w14:textId="77777777" w:rsidTr="00D33A96">
        <w:tc>
          <w:tcPr>
            <w:tcW w:w="701" w:type="pct"/>
            <w:shd w:val="clear" w:color="auto" w:fill="666699"/>
          </w:tcPr>
          <w:p w14:paraId="25C813CA" w14:textId="77777777" w:rsidR="00E12C52" w:rsidRPr="00052258" w:rsidRDefault="00E12C52" w:rsidP="004D5F8A">
            <w:pPr>
              <w:pStyle w:val="TableHead"/>
              <w:spacing w:before="80"/>
              <w:jc w:val="right"/>
            </w:pPr>
            <w:r>
              <w:lastRenderedPageBreak/>
              <w:t>Example:</w:t>
            </w:r>
          </w:p>
        </w:tc>
        <w:tc>
          <w:tcPr>
            <w:tcW w:w="4299" w:type="pct"/>
            <w:vAlign w:val="center"/>
          </w:tcPr>
          <w:p w14:paraId="25C813CB" w14:textId="77777777" w:rsidR="00E12C52" w:rsidRPr="000365A1" w:rsidRDefault="00E12C52" w:rsidP="0060002C">
            <w:pPr>
              <w:pStyle w:val="FieldVariant"/>
              <w:tabs>
                <w:tab w:val="clear" w:pos="216"/>
              </w:tabs>
              <w:ind w:left="0" w:firstLine="0"/>
              <w:rPr>
                <w:rFonts w:ascii="Courier New" w:hAnsi="Courier New"/>
              </w:rPr>
            </w:pPr>
            <w:r w:rsidRPr="000365A1">
              <w:rPr>
                <w:rStyle w:val="Literal"/>
              </w:rPr>
              <w:t>64038648827</w:t>
            </w:r>
          </w:p>
        </w:tc>
      </w:tr>
    </w:tbl>
    <w:p w14:paraId="25C813CE" w14:textId="77777777" w:rsidR="00E12C52" w:rsidRDefault="00E12C52" w:rsidP="00094429">
      <w:pPr>
        <w:pStyle w:val="H4"/>
        <w:numPr>
          <w:ilvl w:val="3"/>
          <w:numId w:val="25"/>
        </w:numPr>
        <w:spacing w:before="360"/>
        <w:ind w:left="2822" w:hanging="2822"/>
      </w:pPr>
      <w:bookmarkStart w:id="874" w:name="_MSH_–_Message_1"/>
      <w:bookmarkStart w:id="875" w:name="_BHS-12_Reference_Batch"/>
      <w:bookmarkStart w:id="876" w:name="_BHS-12_Reference_Batch_Control_ID"/>
      <w:bookmarkStart w:id="877" w:name="_Toc232396216"/>
      <w:bookmarkEnd w:id="874"/>
      <w:bookmarkEnd w:id="875"/>
      <w:bookmarkEnd w:id="876"/>
      <w:r w:rsidRPr="009D6ACF">
        <w:t>BHS-12 Reference Batch Control ID</w:t>
      </w:r>
      <w:bookmarkEnd w:id="8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3D1" w14:textId="77777777" w:rsidTr="00D33A96">
        <w:tc>
          <w:tcPr>
            <w:tcW w:w="701" w:type="pct"/>
            <w:shd w:val="clear" w:color="auto" w:fill="666699"/>
          </w:tcPr>
          <w:p w14:paraId="25C813CF" w14:textId="77777777" w:rsidR="00E12C52" w:rsidRPr="00052258" w:rsidRDefault="00E12C52" w:rsidP="004D5F8A">
            <w:pPr>
              <w:pStyle w:val="TableHead"/>
              <w:spacing w:before="80"/>
              <w:jc w:val="right"/>
            </w:pPr>
            <w:r>
              <w:t>Definition:</w:t>
            </w:r>
          </w:p>
        </w:tc>
        <w:tc>
          <w:tcPr>
            <w:tcW w:w="4299" w:type="pct"/>
            <w:vAlign w:val="center"/>
          </w:tcPr>
          <w:p w14:paraId="25C813D0" w14:textId="77777777" w:rsidR="00E12C52" w:rsidRPr="003111BB" w:rsidRDefault="00E12C52" w:rsidP="0060002C">
            <w:pPr>
              <w:rPr>
                <w:rFonts w:ascii="Arial" w:hAnsi="Arial" w:cs="Arial"/>
                <w:sz w:val="20"/>
              </w:rPr>
            </w:pPr>
            <w:r w:rsidRPr="003111BB">
              <w:rPr>
                <w:rFonts w:ascii="Arial" w:hAnsi="Arial" w:cs="Arial"/>
                <w:sz w:val="20"/>
              </w:rPr>
              <w:t xml:space="preserve">This field contains the value of </w:t>
            </w:r>
            <w:r w:rsidRPr="003111BB">
              <w:rPr>
                <w:rFonts w:ascii="Arial" w:hAnsi="Arial" w:cs="Arial"/>
                <w:i/>
                <w:sz w:val="20"/>
              </w:rPr>
              <w:t>BHS-11 Batch Control ID</w:t>
            </w:r>
            <w:r w:rsidRPr="003111BB">
              <w:rPr>
                <w:rFonts w:ascii="Arial" w:hAnsi="Arial" w:cs="Arial"/>
                <w:sz w:val="20"/>
              </w:rPr>
              <w:t xml:space="preserve"> when this batch was originally transmitted. </w:t>
            </w:r>
          </w:p>
        </w:tc>
      </w:tr>
      <w:tr w:rsidR="00E12C52" w:rsidRPr="009D6ACF" w14:paraId="25C813D5" w14:textId="77777777" w:rsidTr="00D33A96">
        <w:tc>
          <w:tcPr>
            <w:tcW w:w="701" w:type="pct"/>
            <w:shd w:val="clear" w:color="auto" w:fill="666699"/>
          </w:tcPr>
          <w:p w14:paraId="25C813D2" w14:textId="77777777" w:rsidR="00E12C52" w:rsidRDefault="00E12C52" w:rsidP="004D5F8A">
            <w:pPr>
              <w:pStyle w:val="TableHead"/>
              <w:spacing w:before="80"/>
              <w:jc w:val="right"/>
            </w:pPr>
            <w:r>
              <w:t>Value:</w:t>
            </w:r>
          </w:p>
        </w:tc>
        <w:tc>
          <w:tcPr>
            <w:tcW w:w="4299" w:type="pct"/>
            <w:vAlign w:val="center"/>
          </w:tcPr>
          <w:p w14:paraId="25C813D3" w14:textId="77777777" w:rsidR="00E12C52" w:rsidRPr="000365A1" w:rsidRDefault="00E12C52" w:rsidP="0060002C">
            <w:pPr>
              <w:pStyle w:val="FieldVariant"/>
              <w:tabs>
                <w:tab w:val="clear" w:pos="216"/>
                <w:tab w:val="clear" w:pos="2268"/>
                <w:tab w:val="left" w:pos="1728"/>
              </w:tabs>
              <w:ind w:left="0" w:firstLine="0"/>
              <w:rPr>
                <w:rStyle w:val="Literal"/>
              </w:rPr>
            </w:pPr>
            <w:r w:rsidRPr="000365A1">
              <w:rPr>
                <w:rFonts w:ascii="Arial" w:hAnsi="Arial" w:cs="Arial"/>
                <w:sz w:val="20"/>
                <w:szCs w:val="20"/>
              </w:rPr>
              <w:t>CSU:</w:t>
            </w:r>
            <w:r w:rsidRPr="000365A1">
              <w:rPr>
                <w:rStyle w:val="Literal"/>
              </w:rPr>
              <w:tab/>
            </w:r>
            <w:r w:rsidRPr="000365A1">
              <w:rPr>
                <w:b/>
                <w:noProof w:val="0"/>
                <w:szCs w:val="20"/>
              </w:rPr>
              <w:t>N/A</w:t>
            </w:r>
          </w:p>
          <w:p w14:paraId="25C813D4" w14:textId="77777777" w:rsidR="00E12C52" w:rsidRPr="000365A1" w:rsidRDefault="00E12C52" w:rsidP="0060002C">
            <w:pPr>
              <w:pStyle w:val="FieldVariant"/>
              <w:tabs>
                <w:tab w:val="clear" w:pos="216"/>
                <w:tab w:val="clear" w:pos="2268"/>
                <w:tab w:val="left" w:pos="1728"/>
              </w:tabs>
              <w:ind w:left="0" w:firstLine="0"/>
              <w:rPr>
                <w:rStyle w:val="Literal"/>
              </w:rPr>
            </w:pPr>
            <w:r w:rsidRPr="000365A1">
              <w:rPr>
                <w:rFonts w:ascii="Arial" w:hAnsi="Arial" w:cs="Arial"/>
                <w:b/>
                <w:sz w:val="20"/>
                <w:szCs w:val="20"/>
              </w:rPr>
              <w:t>ACK:</w:t>
            </w:r>
            <w:r w:rsidRPr="000365A1">
              <w:rPr>
                <w:rStyle w:val="Literal"/>
              </w:rPr>
              <w:tab/>
            </w:r>
            <w:r w:rsidRPr="000365A1">
              <w:rPr>
                <w:noProof w:val="0"/>
                <w:szCs w:val="20"/>
              </w:rPr>
              <w:t>Value of BHS-11 Batch Control ID from the original CSU batch.</w:t>
            </w:r>
          </w:p>
        </w:tc>
      </w:tr>
      <w:tr w:rsidR="00E12C52" w:rsidRPr="009D6ACF" w14:paraId="25C813D8" w14:textId="77777777" w:rsidTr="00D33A96">
        <w:tc>
          <w:tcPr>
            <w:tcW w:w="701" w:type="pct"/>
            <w:shd w:val="clear" w:color="auto" w:fill="666699"/>
          </w:tcPr>
          <w:p w14:paraId="25C813D6" w14:textId="77777777" w:rsidR="00E12C52" w:rsidRPr="00052258" w:rsidRDefault="00E12C52" w:rsidP="004D5F8A">
            <w:pPr>
              <w:pStyle w:val="TableHead"/>
              <w:spacing w:before="80"/>
              <w:jc w:val="right"/>
            </w:pPr>
            <w:r>
              <w:t>Example:</w:t>
            </w:r>
          </w:p>
        </w:tc>
        <w:tc>
          <w:tcPr>
            <w:tcW w:w="4299" w:type="pct"/>
            <w:vAlign w:val="center"/>
          </w:tcPr>
          <w:p w14:paraId="25C813D7" w14:textId="77777777" w:rsidR="00E12C52" w:rsidRPr="000365A1" w:rsidRDefault="00E12C52" w:rsidP="00D33A96">
            <w:pPr>
              <w:pStyle w:val="FieldVariant"/>
              <w:tabs>
                <w:tab w:val="clear" w:pos="216"/>
              </w:tabs>
              <w:ind w:left="0" w:firstLine="0"/>
              <w:rPr>
                <w:rFonts w:ascii="Courier New" w:hAnsi="Courier New"/>
              </w:rPr>
            </w:pPr>
            <w:r w:rsidRPr="000365A1">
              <w:rPr>
                <w:rStyle w:val="Literal"/>
              </w:rPr>
              <w:t>64038648827</w:t>
            </w:r>
          </w:p>
        </w:tc>
      </w:tr>
    </w:tbl>
    <w:p w14:paraId="25C813DA" w14:textId="77777777" w:rsidR="00E12C52" w:rsidRPr="009D6ACF" w:rsidRDefault="00E12C52" w:rsidP="00094429">
      <w:pPr>
        <w:pStyle w:val="AH3"/>
        <w:numPr>
          <w:ilvl w:val="2"/>
          <w:numId w:val="17"/>
        </w:numPr>
        <w:tabs>
          <w:tab w:val="clear" w:pos="1728"/>
          <w:tab w:val="num" w:pos="1170"/>
        </w:tabs>
        <w:spacing w:before="360"/>
        <w:ind w:left="1166" w:hanging="1166"/>
      </w:pPr>
      <w:bookmarkStart w:id="878" w:name="_Toc110408632"/>
      <w:bookmarkStart w:id="879" w:name="_Toc226975147"/>
      <w:bookmarkStart w:id="880" w:name="_Toc228789322"/>
      <w:bookmarkStart w:id="881" w:name="_Toc232396217"/>
      <w:bookmarkStart w:id="882" w:name="_Toc233014206"/>
      <w:bookmarkStart w:id="883" w:name="_Toc233167493"/>
      <w:r w:rsidRPr="009D6ACF">
        <w:t>Sample BHS Segments</w:t>
      </w:r>
      <w:bookmarkEnd w:id="878"/>
      <w:bookmarkEnd w:id="879"/>
      <w:bookmarkEnd w:id="880"/>
      <w:bookmarkEnd w:id="881"/>
      <w:bookmarkEnd w:id="882"/>
      <w:bookmarkEnd w:id="883"/>
    </w:p>
    <w:p w14:paraId="25C813DB" w14:textId="77777777" w:rsidR="00E12C52" w:rsidRPr="009D6ACF" w:rsidRDefault="00E12C52" w:rsidP="00094429">
      <w:pPr>
        <w:pStyle w:val="H4"/>
        <w:numPr>
          <w:ilvl w:val="3"/>
          <w:numId w:val="25"/>
        </w:numPr>
        <w:spacing w:before="240"/>
        <w:ind w:left="2822" w:hanging="2822"/>
      </w:pPr>
      <w:bookmarkStart w:id="884" w:name="_Toc232396218"/>
      <w:r w:rsidRPr="009D6ACF">
        <w:t>ACK</w:t>
      </w:r>
      <w:bookmarkEnd w:id="884"/>
    </w:p>
    <w:p w14:paraId="25C813DC" w14:textId="7BDCE414" w:rsidR="00E12C52" w:rsidRPr="009D6ACF" w:rsidRDefault="00E12C52" w:rsidP="00315590">
      <w:pPr>
        <w:spacing w:before="0" w:after="0"/>
        <w:rPr>
          <w:rFonts w:ascii="Courier New" w:hAnsi="Courier New" w:cs="Courier New"/>
        </w:rPr>
      </w:pPr>
      <w:r w:rsidRPr="009D6ACF">
        <w:rPr>
          <w:rFonts w:ascii="Courier New" w:hAnsi="Courier New" w:cs="Courier New"/>
        </w:rPr>
        <w:t>BHS|</w:t>
      </w:r>
      <w:hyperlink w:anchor="_BHS-2_Encoding_Characters" w:tooltip="Batch Encoding Characters" w:history="1">
        <w:r w:rsidRPr="009D6ACF">
          <w:rPr>
            <w:rStyle w:val="HL7Hyperlink"/>
            <w:rFonts w:ascii="Courier New" w:hAnsi="Courier New"/>
          </w:rPr>
          <w:t>^~\&amp;</w:t>
        </w:r>
      </w:hyperlink>
      <w:r w:rsidRPr="009D6ACF">
        <w:rPr>
          <w:rFonts w:ascii="Courier New" w:hAnsi="Courier New" w:cs="Courier New"/>
        </w:rPr>
        <w:t>|</w:t>
      </w:r>
      <w:hyperlink w:anchor="_BHS-3_Sending_Application" w:tooltip="Batch Sending Application" w:history="1">
        <w:r w:rsidRPr="009D6ACF">
          <w:rPr>
            <w:rStyle w:val="HL7Hyperlink"/>
            <w:rFonts w:ascii="Courier New" w:hAnsi="Courier New"/>
          </w:rPr>
          <w:t>ROR AAC</w:t>
        </w:r>
      </w:hyperlink>
      <w:r w:rsidRPr="009D6ACF">
        <w:rPr>
          <w:rFonts w:ascii="Courier New" w:hAnsi="Courier New" w:cs="Courier New"/>
        </w:rPr>
        <w:t>||</w:t>
      </w:r>
      <w:hyperlink w:anchor="_MSH-5_Receiving_Application" w:tooltip="Batch Receiving Application" w:history="1">
        <w:r w:rsidRPr="009D6ACF">
          <w:rPr>
            <w:rStyle w:val="HL7Hyperlink"/>
            <w:rFonts w:ascii="Courier New" w:hAnsi="Courier New"/>
          </w:rPr>
          <w:t>ROR SITE</w:t>
        </w:r>
      </w:hyperlink>
      <w:r w:rsidRPr="009D6ACF">
        <w:rPr>
          <w:rFonts w:ascii="Courier New" w:hAnsi="Courier New" w:cs="Courier New"/>
        </w:rPr>
        <w:t>||</w:t>
      </w:r>
      <w:hyperlink w:anchor="_MSH-6_Receiving_Facility" w:tooltip="Batch Creation Date/Time" w:history="1">
        <w:r w:rsidRPr="009D6ACF">
          <w:rPr>
            <w:rStyle w:val="HL7Hyperlink"/>
            <w:rFonts w:ascii="Courier New" w:hAnsi="Courier New"/>
          </w:rPr>
          <w:t>20050303020500</w:t>
        </w:r>
      </w:hyperlink>
      <w:hyperlink w:anchor="_MSH_–_Message" w:history="1">
        <w:r w:rsidRPr="009D6ACF">
          <w:rPr>
            <w:rStyle w:val="HL7Hyperlink"/>
            <w:rFonts w:ascii="Courier New" w:hAnsi="Courier New"/>
          </w:rPr>
          <w:t>||^^ACK^2.4</w:t>
        </w:r>
      </w:hyperlink>
    </w:p>
    <w:p w14:paraId="25C813DD" w14:textId="7C1D9690" w:rsidR="00E12C52" w:rsidRPr="009D6ACF" w:rsidRDefault="00E12C52" w:rsidP="00315590">
      <w:pPr>
        <w:spacing w:before="0" w:after="0"/>
        <w:rPr>
          <w:rFonts w:ascii="Courier New" w:hAnsi="Courier New" w:cs="Courier New"/>
        </w:rPr>
      </w:pPr>
      <w:r w:rsidRPr="009D6ACF">
        <w:rPr>
          <w:rFonts w:ascii="Courier New" w:hAnsi="Courier New" w:cs="Courier New"/>
        </w:rPr>
        <w:t>|</w:t>
      </w:r>
      <w:hyperlink w:anchor="_BHS-10_Batch_Comment" w:history="1">
        <w:r w:rsidRPr="009D6ACF">
          <w:rPr>
            <w:rStyle w:val="HL7Hyperlink"/>
            <w:rFonts w:ascii="Courier New" w:hAnsi="Courier New"/>
          </w:rPr>
          <w:t>CA</w:t>
        </w:r>
      </w:hyperlink>
      <w:r w:rsidRPr="009D6ACF">
        <w:rPr>
          <w:rFonts w:ascii="Courier New" w:hAnsi="Courier New" w:cs="Courier New"/>
        </w:rPr>
        <w:t>|</w:t>
      </w:r>
      <w:hyperlink w:anchor="_BHS-11_Batch_Control_ID" w:history="1">
        <w:r w:rsidRPr="009D6ACF">
          <w:rPr>
            <w:rStyle w:val="HL7Hyperlink"/>
            <w:rFonts w:ascii="Courier New" w:hAnsi="Courier New"/>
          </w:rPr>
          <w:t>23423423423</w:t>
        </w:r>
      </w:hyperlink>
      <w:r w:rsidRPr="009D6ACF">
        <w:rPr>
          <w:rFonts w:ascii="Courier New" w:hAnsi="Courier New" w:cs="Courier New"/>
        </w:rPr>
        <w:t>|</w:t>
      </w:r>
      <w:hyperlink w:anchor="_BHS-12_Reference_Batch_Control ID" w:history="1">
        <w:r w:rsidRPr="009D6ACF">
          <w:rPr>
            <w:rStyle w:val="HL7Hyperlink"/>
            <w:rFonts w:ascii="Courier New" w:hAnsi="Courier New"/>
          </w:rPr>
          <w:t>64040054123</w:t>
        </w:r>
      </w:hyperlink>
    </w:p>
    <w:p w14:paraId="25C813DE" w14:textId="77777777" w:rsidR="00E12C52" w:rsidRPr="009D6ACF" w:rsidRDefault="00E12C52" w:rsidP="00094429">
      <w:pPr>
        <w:pStyle w:val="H4"/>
        <w:numPr>
          <w:ilvl w:val="3"/>
          <w:numId w:val="25"/>
        </w:numPr>
        <w:spacing w:before="240"/>
        <w:ind w:left="2822" w:hanging="2822"/>
      </w:pPr>
      <w:bookmarkStart w:id="885" w:name="_Toc232396219"/>
      <w:r w:rsidRPr="009D6ACF">
        <w:t>CSU</w:t>
      </w:r>
      <w:bookmarkEnd w:id="885"/>
    </w:p>
    <w:p w14:paraId="25C813DF" w14:textId="76D35ACE" w:rsidR="00E12C52" w:rsidRPr="009D6ACF" w:rsidRDefault="00E12C52" w:rsidP="00315590">
      <w:pPr>
        <w:spacing w:after="0"/>
        <w:rPr>
          <w:rFonts w:ascii="Courier New" w:hAnsi="Courier New" w:cs="Courier New"/>
        </w:rPr>
      </w:pPr>
      <w:r w:rsidRPr="009D6ACF">
        <w:rPr>
          <w:rFonts w:ascii="Courier New" w:hAnsi="Courier New" w:cs="Courier New"/>
        </w:rPr>
        <w:t>BHS|</w:t>
      </w:r>
      <w:hyperlink w:anchor="_BHS-2_Encoding_Characters" w:tooltip="Batch Encoding Characters" w:history="1">
        <w:r w:rsidRPr="009D6ACF">
          <w:rPr>
            <w:rStyle w:val="HL7Hyperlink"/>
            <w:rFonts w:ascii="Courier New" w:hAnsi="Courier New"/>
          </w:rPr>
          <w:t>^~\&amp;</w:t>
        </w:r>
      </w:hyperlink>
      <w:r w:rsidRPr="009D6ACF">
        <w:rPr>
          <w:rFonts w:ascii="Courier New" w:hAnsi="Courier New" w:cs="Courier New"/>
        </w:rPr>
        <w:t>|</w:t>
      </w:r>
      <w:hyperlink w:anchor="_BHS-3_Sending_Application" w:tooltip="Batch Sending Application" w:history="1">
        <w:r w:rsidRPr="009D6ACF">
          <w:rPr>
            <w:rStyle w:val="HL7Hyperlink"/>
            <w:rFonts w:ascii="Courier New" w:hAnsi="Courier New"/>
          </w:rPr>
          <w:t>ROR SITE</w:t>
        </w:r>
      </w:hyperlink>
      <w:r w:rsidRPr="009D6ACF">
        <w:rPr>
          <w:rFonts w:ascii="Courier New" w:hAnsi="Courier New" w:cs="Courier New"/>
        </w:rPr>
        <w:t>|</w:t>
      </w:r>
      <w:hyperlink w:anchor="_BHS-4_Sending_Facility" w:tooltip="Batch Sending Facility" w:history="1">
        <w:r w:rsidRPr="009D6ACF">
          <w:rPr>
            <w:rStyle w:val="HL7Hyperlink"/>
            <w:rFonts w:ascii="Courier New" w:hAnsi="Courier New"/>
          </w:rPr>
          <w:t>640^PALO-ALTO.</w:t>
        </w:r>
        <w:r w:rsidR="005417ED">
          <w:rPr>
            <w:rStyle w:val="HL7Hyperlink"/>
            <w:rFonts w:ascii="Courier New" w:hAnsi="Courier New"/>
          </w:rPr>
          <w:t>XXX.XXX.XXX</w:t>
        </w:r>
        <w:r w:rsidRPr="009D6ACF">
          <w:rPr>
            <w:rStyle w:val="HL7Hyperlink"/>
            <w:rFonts w:ascii="Courier New" w:hAnsi="Courier New"/>
          </w:rPr>
          <w:t>^DNS</w:t>
        </w:r>
      </w:hyperlink>
      <w:r w:rsidRPr="009D6ACF">
        <w:rPr>
          <w:rFonts w:ascii="Courier New" w:hAnsi="Courier New" w:cs="Courier New"/>
        </w:rPr>
        <w:t>|</w:t>
      </w:r>
      <w:hyperlink w:anchor="_MSH-5_Receiving_Application" w:tooltip="Batch Receiving Application" w:history="1">
        <w:r w:rsidRPr="009D6ACF">
          <w:rPr>
            <w:rStyle w:val="HL7Hyperlink"/>
            <w:rFonts w:ascii="Courier New" w:hAnsi="Courier New"/>
          </w:rPr>
          <w:t>ROR AAC</w:t>
        </w:r>
      </w:hyperlink>
      <w:r w:rsidRPr="009D6ACF">
        <w:rPr>
          <w:rFonts w:ascii="Courier New" w:hAnsi="Courier New" w:cs="Courier New"/>
        </w:rPr>
        <w:t>|</w:t>
      </w:r>
    </w:p>
    <w:p w14:paraId="25C813E0" w14:textId="0379ACA2" w:rsidR="00E12C52" w:rsidRPr="009D6ACF" w:rsidRDefault="00E12C52" w:rsidP="00315590">
      <w:pPr>
        <w:spacing w:before="0"/>
        <w:rPr>
          <w:rFonts w:ascii="Courier New" w:hAnsi="Courier New" w:cs="Courier New"/>
        </w:rPr>
      </w:pPr>
      <w:r w:rsidRPr="009D6ACF">
        <w:rPr>
          <w:rFonts w:ascii="Courier New" w:hAnsi="Courier New" w:cs="Courier New"/>
        </w:rPr>
        <w:t>|</w:t>
      </w:r>
      <w:hyperlink w:anchor="_MSH-6_Receiving_Facility" w:tooltip="Batch Creation Date/Time" w:history="1">
        <w:r w:rsidRPr="009D6ACF">
          <w:rPr>
            <w:rStyle w:val="HL7Hyperlink"/>
            <w:rFonts w:ascii="Courier New" w:hAnsi="Courier New"/>
          </w:rPr>
          <w:t>20050303020252-0800</w:t>
        </w:r>
      </w:hyperlink>
      <w:r w:rsidRPr="009D6ACF">
        <w:rPr>
          <w:rFonts w:ascii="Courier New" w:hAnsi="Courier New" w:cs="Courier New"/>
        </w:rPr>
        <w:t>||</w:t>
      </w:r>
      <w:hyperlink w:anchor="_MSH_–_Message" w:tooltip="Batch Name/ID/Type" w:history="1">
        <w:r w:rsidRPr="009D6ACF">
          <w:rPr>
            <w:rStyle w:val="HL7Hyperlink"/>
            <w:rFonts w:ascii="Courier New" w:hAnsi="Courier New"/>
          </w:rPr>
          <w:t>^P^CSU~C09^2.4^AL^NE</w:t>
        </w:r>
      </w:hyperlink>
      <w:r w:rsidRPr="009D6ACF">
        <w:rPr>
          <w:rFonts w:ascii="Courier New" w:hAnsi="Courier New" w:cs="Courier New"/>
        </w:rPr>
        <w:t>||</w:t>
      </w:r>
      <w:hyperlink w:anchor="_BHS-11_Batch_Control_ID" w:tooltip="Batch Control ID" w:history="1">
        <w:r w:rsidRPr="009D6ACF">
          <w:rPr>
            <w:rStyle w:val="HL7Hyperlink"/>
            <w:rFonts w:ascii="Courier New" w:hAnsi="Courier New"/>
          </w:rPr>
          <w:t>64038648827</w:t>
        </w:r>
      </w:hyperlink>
      <w:r w:rsidRPr="009D6ACF">
        <w:rPr>
          <w:rFonts w:ascii="Courier New" w:hAnsi="Courier New" w:cs="Courier New"/>
        </w:rPr>
        <w:t>|</w:t>
      </w:r>
    </w:p>
    <w:p w14:paraId="25C813E1" w14:textId="77777777" w:rsidR="00E12C52" w:rsidRPr="004B3A0B" w:rsidRDefault="00E12C52" w:rsidP="00094429">
      <w:pPr>
        <w:pStyle w:val="AH2"/>
        <w:numPr>
          <w:ilvl w:val="1"/>
          <w:numId w:val="17"/>
        </w:numPr>
        <w:spacing w:before="480"/>
      </w:pPr>
      <w:bookmarkStart w:id="886" w:name="_BTS_–_Batch"/>
      <w:bookmarkStart w:id="887" w:name="_Toc110408633"/>
      <w:bookmarkStart w:id="888" w:name="_Toc226975148"/>
      <w:bookmarkStart w:id="889" w:name="_Toc228789323"/>
      <w:bookmarkStart w:id="890" w:name="_Toc232396220"/>
      <w:bookmarkStart w:id="891" w:name="_Toc233014207"/>
      <w:bookmarkStart w:id="892" w:name="_Toc233167494"/>
      <w:bookmarkEnd w:id="886"/>
      <w:r w:rsidRPr="004B3A0B">
        <w:t>BTS – Batch Trailer Segment</w:t>
      </w:r>
      <w:bookmarkEnd w:id="887"/>
      <w:bookmarkEnd w:id="888"/>
      <w:bookmarkEnd w:id="889"/>
      <w:bookmarkEnd w:id="890"/>
      <w:bookmarkEnd w:id="891"/>
      <w:bookmarkEnd w:id="892"/>
    </w:p>
    <w:p w14:paraId="25C813E2" w14:textId="5175A336" w:rsidR="00E12C52" w:rsidRDefault="00E12C52" w:rsidP="009D7405">
      <w:pPr>
        <w:pStyle w:val="Caption"/>
      </w:pPr>
      <w:bookmarkStart w:id="893" w:name="_Toc126738561"/>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59</w:t>
      </w:r>
      <w:r w:rsidR="00C9379D">
        <w:rPr>
          <w:noProof/>
        </w:rPr>
        <w:fldChar w:fldCharType="end"/>
      </w:r>
      <w:r>
        <w:t xml:space="preserve"> – </w:t>
      </w:r>
      <w:r w:rsidRPr="007944A8">
        <w:t>Batch Trailer Segment</w:t>
      </w:r>
      <w:bookmarkEnd w:id="8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48"/>
        <w:gridCol w:w="7"/>
        <w:gridCol w:w="686"/>
        <w:gridCol w:w="701"/>
        <w:gridCol w:w="703"/>
        <w:gridCol w:w="705"/>
        <w:gridCol w:w="881"/>
        <w:gridCol w:w="3686"/>
        <w:gridCol w:w="1333"/>
      </w:tblGrid>
      <w:tr w:rsidR="00E12C52" w:rsidRPr="003D2763" w14:paraId="25C813EB" w14:textId="77777777" w:rsidTr="003D2763">
        <w:trPr>
          <w:jc w:val="center"/>
        </w:trPr>
        <w:tc>
          <w:tcPr>
            <w:tcW w:w="350" w:type="pct"/>
            <w:gridSpan w:val="2"/>
            <w:shd w:val="clear" w:color="auto" w:fill="666699"/>
            <w:vAlign w:val="center"/>
          </w:tcPr>
          <w:p w14:paraId="25C813E3" w14:textId="77777777" w:rsidR="00E12C52" w:rsidRPr="003D2763" w:rsidRDefault="00E12C52" w:rsidP="00D33A96">
            <w:pPr>
              <w:pStyle w:val="TableHead"/>
            </w:pPr>
            <w:r w:rsidRPr="003D2763">
              <w:t>SEQ</w:t>
            </w:r>
          </w:p>
        </w:tc>
        <w:tc>
          <w:tcPr>
            <w:tcW w:w="367" w:type="pct"/>
            <w:shd w:val="clear" w:color="auto" w:fill="666699"/>
            <w:vAlign w:val="center"/>
          </w:tcPr>
          <w:p w14:paraId="25C813E4" w14:textId="77777777" w:rsidR="00E12C52" w:rsidRPr="003D2763" w:rsidRDefault="00E12C52" w:rsidP="00D33A96">
            <w:pPr>
              <w:pStyle w:val="TableHead"/>
            </w:pPr>
            <w:r w:rsidRPr="003D2763">
              <w:t>LEN</w:t>
            </w:r>
          </w:p>
        </w:tc>
        <w:tc>
          <w:tcPr>
            <w:tcW w:w="375" w:type="pct"/>
            <w:shd w:val="clear" w:color="auto" w:fill="666699"/>
            <w:vAlign w:val="center"/>
          </w:tcPr>
          <w:p w14:paraId="25C813E5" w14:textId="77777777" w:rsidR="00E12C52" w:rsidRPr="003D2763" w:rsidRDefault="00E12C52" w:rsidP="00D33A96">
            <w:pPr>
              <w:pStyle w:val="TableHead"/>
            </w:pPr>
            <w:r w:rsidRPr="003D2763">
              <w:t>DT</w:t>
            </w:r>
          </w:p>
        </w:tc>
        <w:tc>
          <w:tcPr>
            <w:tcW w:w="376" w:type="pct"/>
            <w:shd w:val="clear" w:color="auto" w:fill="666699"/>
            <w:vAlign w:val="center"/>
          </w:tcPr>
          <w:p w14:paraId="25C813E6" w14:textId="77777777" w:rsidR="00E12C52" w:rsidRPr="003D2763" w:rsidRDefault="00E12C52" w:rsidP="00D33A96">
            <w:pPr>
              <w:pStyle w:val="TableHead"/>
            </w:pPr>
            <w:r w:rsidRPr="003D2763">
              <w:t>OPT</w:t>
            </w:r>
          </w:p>
        </w:tc>
        <w:tc>
          <w:tcPr>
            <w:tcW w:w="377" w:type="pct"/>
            <w:shd w:val="clear" w:color="auto" w:fill="666699"/>
            <w:vAlign w:val="center"/>
          </w:tcPr>
          <w:p w14:paraId="25C813E7" w14:textId="77777777" w:rsidR="00E12C52" w:rsidRPr="003D2763" w:rsidRDefault="00E12C52" w:rsidP="00D33A96">
            <w:pPr>
              <w:pStyle w:val="TableHead"/>
            </w:pPr>
            <w:r w:rsidRPr="003D2763">
              <w:t>RP/#</w:t>
            </w:r>
          </w:p>
        </w:tc>
        <w:tc>
          <w:tcPr>
            <w:tcW w:w="471" w:type="pct"/>
            <w:shd w:val="clear" w:color="auto" w:fill="666699"/>
            <w:vAlign w:val="center"/>
          </w:tcPr>
          <w:p w14:paraId="25C813E8" w14:textId="77777777" w:rsidR="00E12C52" w:rsidRPr="003D2763" w:rsidRDefault="00E12C52" w:rsidP="00D33A96">
            <w:pPr>
              <w:pStyle w:val="TableHead"/>
            </w:pPr>
            <w:r w:rsidRPr="003D2763">
              <w:t>TBL#</w:t>
            </w:r>
          </w:p>
        </w:tc>
        <w:tc>
          <w:tcPr>
            <w:tcW w:w="1971" w:type="pct"/>
            <w:shd w:val="clear" w:color="auto" w:fill="666699"/>
            <w:vAlign w:val="center"/>
          </w:tcPr>
          <w:p w14:paraId="25C813E9" w14:textId="77777777" w:rsidR="00E12C52" w:rsidRPr="003D2763" w:rsidRDefault="00E12C52" w:rsidP="00D33A96">
            <w:pPr>
              <w:pStyle w:val="TableHead"/>
            </w:pPr>
            <w:r w:rsidRPr="003D2763">
              <w:rPr>
                <w:rFonts w:cs="Arial"/>
              </w:rPr>
              <w:t>Field</w:t>
            </w:r>
            <w:r w:rsidRPr="003D2763">
              <w:t xml:space="preserve"> Name</w:t>
            </w:r>
          </w:p>
        </w:tc>
        <w:tc>
          <w:tcPr>
            <w:tcW w:w="713" w:type="pct"/>
            <w:shd w:val="clear" w:color="auto" w:fill="666699"/>
            <w:vAlign w:val="center"/>
          </w:tcPr>
          <w:p w14:paraId="25C813EA" w14:textId="77777777" w:rsidR="00E12C52" w:rsidRPr="003D2763" w:rsidRDefault="00E12C52" w:rsidP="00D33A96">
            <w:pPr>
              <w:pStyle w:val="TableHead"/>
            </w:pPr>
            <w:r w:rsidRPr="003D2763">
              <w:t>CCR</w:t>
            </w:r>
          </w:p>
        </w:tc>
      </w:tr>
      <w:tr w:rsidR="00E12C52" w:rsidRPr="009D6ACF" w14:paraId="25C813F4" w14:textId="77777777">
        <w:trPr>
          <w:jc w:val="center"/>
        </w:trPr>
        <w:tc>
          <w:tcPr>
            <w:tcW w:w="346" w:type="pct"/>
          </w:tcPr>
          <w:p w14:paraId="25C813EC" w14:textId="77777777" w:rsidR="00E12C52" w:rsidRPr="009D6ACF" w:rsidRDefault="00E12C52" w:rsidP="00315590">
            <w:pPr>
              <w:pStyle w:val="TableNormal1"/>
              <w:jc w:val="center"/>
            </w:pPr>
            <w:r w:rsidRPr="009D6ACF">
              <w:t>1</w:t>
            </w:r>
          </w:p>
        </w:tc>
        <w:tc>
          <w:tcPr>
            <w:tcW w:w="371" w:type="pct"/>
            <w:gridSpan w:val="2"/>
          </w:tcPr>
          <w:p w14:paraId="25C813ED" w14:textId="77777777" w:rsidR="00E12C52" w:rsidRPr="009D6ACF" w:rsidRDefault="00E12C52" w:rsidP="00315590">
            <w:pPr>
              <w:pStyle w:val="TableNormal1"/>
              <w:jc w:val="center"/>
            </w:pPr>
            <w:r w:rsidRPr="009D6ACF">
              <w:t>10</w:t>
            </w:r>
          </w:p>
        </w:tc>
        <w:tc>
          <w:tcPr>
            <w:tcW w:w="375" w:type="pct"/>
          </w:tcPr>
          <w:p w14:paraId="25C813EE" w14:textId="77777777" w:rsidR="00E12C52" w:rsidRPr="009D6ACF" w:rsidRDefault="00E12C52" w:rsidP="00315590">
            <w:pPr>
              <w:pStyle w:val="TableNormal1"/>
              <w:jc w:val="center"/>
            </w:pPr>
            <w:r w:rsidRPr="009D6ACF">
              <w:t>ST</w:t>
            </w:r>
          </w:p>
        </w:tc>
        <w:tc>
          <w:tcPr>
            <w:tcW w:w="376" w:type="pct"/>
          </w:tcPr>
          <w:p w14:paraId="25C813EF" w14:textId="77777777" w:rsidR="00E12C52" w:rsidRPr="009D6ACF" w:rsidRDefault="00E12C52" w:rsidP="00315590">
            <w:pPr>
              <w:pStyle w:val="TableNormal1"/>
              <w:jc w:val="center"/>
            </w:pPr>
            <w:r w:rsidRPr="009D6ACF">
              <w:t>R</w:t>
            </w:r>
          </w:p>
        </w:tc>
        <w:tc>
          <w:tcPr>
            <w:tcW w:w="377" w:type="pct"/>
          </w:tcPr>
          <w:p w14:paraId="25C813F0" w14:textId="77777777" w:rsidR="00E12C52" w:rsidRPr="009D6ACF" w:rsidRDefault="00E12C52" w:rsidP="00315590">
            <w:pPr>
              <w:pStyle w:val="TableNormal1"/>
              <w:jc w:val="center"/>
            </w:pPr>
          </w:p>
        </w:tc>
        <w:tc>
          <w:tcPr>
            <w:tcW w:w="471" w:type="pct"/>
          </w:tcPr>
          <w:p w14:paraId="25C813F1" w14:textId="77777777" w:rsidR="00E12C52" w:rsidRPr="009D6ACF" w:rsidRDefault="00E12C52" w:rsidP="00315590">
            <w:pPr>
              <w:pStyle w:val="TableNormal1"/>
            </w:pPr>
          </w:p>
        </w:tc>
        <w:tc>
          <w:tcPr>
            <w:tcW w:w="1971" w:type="pct"/>
          </w:tcPr>
          <w:p w14:paraId="25C813F2" w14:textId="77777777" w:rsidR="00E12C52" w:rsidRPr="009D6ACF" w:rsidRDefault="00E12C52" w:rsidP="00315590">
            <w:pPr>
              <w:pStyle w:val="TableNormal1"/>
            </w:pPr>
            <w:r w:rsidRPr="009D6ACF">
              <w:t>Batch Message Count</w:t>
            </w:r>
          </w:p>
        </w:tc>
        <w:tc>
          <w:tcPr>
            <w:tcW w:w="713" w:type="pct"/>
          </w:tcPr>
          <w:p w14:paraId="25C813F3" w14:textId="65BDA8F8" w:rsidR="00E12C52" w:rsidRPr="009D6ACF" w:rsidRDefault="002D1D3E" w:rsidP="00315590">
            <w:pPr>
              <w:pStyle w:val="TableNormal1"/>
              <w:jc w:val="center"/>
            </w:pPr>
            <w:hyperlink w:anchor="_BTS-1_Batch_Message_Count" w:history="1">
              <w:r w:rsidR="00E12C52" w:rsidRPr="00EC7243">
                <w:rPr>
                  <w:rStyle w:val="HL7Hyperlink"/>
                  <w:sz w:val="22"/>
                </w:rPr>
                <w:t>See Notes</w:t>
              </w:r>
            </w:hyperlink>
          </w:p>
        </w:tc>
      </w:tr>
      <w:tr w:rsidR="00E12C52" w:rsidRPr="009D6ACF" w14:paraId="25C813FD" w14:textId="77777777">
        <w:trPr>
          <w:jc w:val="center"/>
        </w:trPr>
        <w:tc>
          <w:tcPr>
            <w:tcW w:w="346" w:type="pct"/>
          </w:tcPr>
          <w:p w14:paraId="25C813F5" w14:textId="77777777" w:rsidR="00E12C52" w:rsidRPr="009D6ACF" w:rsidRDefault="00E12C52" w:rsidP="00315590">
            <w:pPr>
              <w:pStyle w:val="TableNormal1"/>
              <w:jc w:val="center"/>
              <w:rPr>
                <w:rStyle w:val="NotSupported"/>
              </w:rPr>
            </w:pPr>
            <w:r w:rsidRPr="009D6ACF">
              <w:rPr>
                <w:rStyle w:val="NotSupported"/>
              </w:rPr>
              <w:t>2</w:t>
            </w:r>
          </w:p>
        </w:tc>
        <w:tc>
          <w:tcPr>
            <w:tcW w:w="371" w:type="pct"/>
            <w:gridSpan w:val="2"/>
          </w:tcPr>
          <w:p w14:paraId="25C813F6" w14:textId="77777777" w:rsidR="00E12C52" w:rsidRPr="009D6ACF" w:rsidRDefault="00E12C52" w:rsidP="00315590">
            <w:pPr>
              <w:pStyle w:val="TableNormal1"/>
              <w:jc w:val="center"/>
              <w:rPr>
                <w:rStyle w:val="NotSupported"/>
              </w:rPr>
            </w:pPr>
            <w:r w:rsidRPr="009D6ACF">
              <w:rPr>
                <w:rStyle w:val="NotSupported"/>
              </w:rPr>
              <w:t>80</w:t>
            </w:r>
          </w:p>
        </w:tc>
        <w:tc>
          <w:tcPr>
            <w:tcW w:w="375" w:type="pct"/>
          </w:tcPr>
          <w:p w14:paraId="25C813F7" w14:textId="77777777" w:rsidR="00E12C52" w:rsidRPr="009D6ACF" w:rsidRDefault="00E12C52" w:rsidP="00315590">
            <w:pPr>
              <w:pStyle w:val="TableNormal1"/>
              <w:jc w:val="center"/>
              <w:rPr>
                <w:rStyle w:val="NotSupported"/>
              </w:rPr>
            </w:pPr>
            <w:r w:rsidRPr="009D6ACF">
              <w:rPr>
                <w:rStyle w:val="NotSupported"/>
              </w:rPr>
              <w:t>ST</w:t>
            </w:r>
          </w:p>
        </w:tc>
        <w:tc>
          <w:tcPr>
            <w:tcW w:w="376" w:type="pct"/>
          </w:tcPr>
          <w:p w14:paraId="25C813F8" w14:textId="77777777" w:rsidR="00E12C52" w:rsidRPr="009D6ACF" w:rsidRDefault="00E12C52" w:rsidP="00315590">
            <w:pPr>
              <w:pStyle w:val="TableNormal1"/>
              <w:jc w:val="center"/>
              <w:rPr>
                <w:rStyle w:val="NotSupported"/>
              </w:rPr>
            </w:pPr>
            <w:r w:rsidRPr="009D6ACF">
              <w:rPr>
                <w:rStyle w:val="NotSupported"/>
              </w:rPr>
              <w:t>O</w:t>
            </w:r>
          </w:p>
        </w:tc>
        <w:tc>
          <w:tcPr>
            <w:tcW w:w="377" w:type="pct"/>
          </w:tcPr>
          <w:p w14:paraId="25C813F9" w14:textId="77777777" w:rsidR="00E12C52" w:rsidRPr="009D6ACF" w:rsidRDefault="00E12C52" w:rsidP="00315590">
            <w:pPr>
              <w:pStyle w:val="TableNormal1"/>
              <w:jc w:val="center"/>
              <w:rPr>
                <w:rStyle w:val="NotSupported"/>
              </w:rPr>
            </w:pPr>
          </w:p>
        </w:tc>
        <w:tc>
          <w:tcPr>
            <w:tcW w:w="471" w:type="pct"/>
          </w:tcPr>
          <w:p w14:paraId="25C813FA" w14:textId="77777777" w:rsidR="00E12C52" w:rsidRPr="009D6ACF" w:rsidRDefault="00E12C52" w:rsidP="00315590">
            <w:pPr>
              <w:pStyle w:val="TableNormal1"/>
              <w:rPr>
                <w:rStyle w:val="NotSupported"/>
              </w:rPr>
            </w:pPr>
          </w:p>
        </w:tc>
        <w:tc>
          <w:tcPr>
            <w:tcW w:w="1971" w:type="pct"/>
          </w:tcPr>
          <w:p w14:paraId="25C813FB" w14:textId="77777777" w:rsidR="00E12C52" w:rsidRPr="009D6ACF" w:rsidRDefault="00E12C52" w:rsidP="00315590">
            <w:pPr>
              <w:pStyle w:val="TableNormal1"/>
              <w:rPr>
                <w:rStyle w:val="NotSupported"/>
              </w:rPr>
            </w:pPr>
            <w:r w:rsidRPr="009D6ACF">
              <w:rPr>
                <w:rStyle w:val="NotSupported"/>
              </w:rPr>
              <w:t>Batch Comment</w:t>
            </w:r>
          </w:p>
        </w:tc>
        <w:tc>
          <w:tcPr>
            <w:tcW w:w="713" w:type="pct"/>
          </w:tcPr>
          <w:p w14:paraId="25C813F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406" w14:textId="77777777">
        <w:trPr>
          <w:jc w:val="center"/>
        </w:trPr>
        <w:tc>
          <w:tcPr>
            <w:tcW w:w="346" w:type="pct"/>
          </w:tcPr>
          <w:p w14:paraId="25C813FE" w14:textId="77777777" w:rsidR="00E12C52" w:rsidRPr="009D6ACF" w:rsidRDefault="00E12C52" w:rsidP="00315590">
            <w:pPr>
              <w:pStyle w:val="TableNormal1"/>
              <w:jc w:val="center"/>
              <w:rPr>
                <w:rStyle w:val="NotSupported"/>
              </w:rPr>
            </w:pPr>
            <w:r w:rsidRPr="009D6ACF">
              <w:rPr>
                <w:rStyle w:val="NotSupported"/>
              </w:rPr>
              <w:t>3</w:t>
            </w:r>
          </w:p>
        </w:tc>
        <w:tc>
          <w:tcPr>
            <w:tcW w:w="371" w:type="pct"/>
            <w:gridSpan w:val="2"/>
          </w:tcPr>
          <w:p w14:paraId="25C813FF" w14:textId="77777777" w:rsidR="00E12C52" w:rsidRPr="009D6ACF" w:rsidRDefault="00E12C52" w:rsidP="00315590">
            <w:pPr>
              <w:pStyle w:val="TableNormal1"/>
              <w:jc w:val="center"/>
              <w:rPr>
                <w:rStyle w:val="NotSupported"/>
              </w:rPr>
            </w:pPr>
            <w:r w:rsidRPr="009D6ACF">
              <w:rPr>
                <w:rStyle w:val="NotSupported"/>
              </w:rPr>
              <w:t>100</w:t>
            </w:r>
          </w:p>
        </w:tc>
        <w:tc>
          <w:tcPr>
            <w:tcW w:w="375" w:type="pct"/>
          </w:tcPr>
          <w:p w14:paraId="25C81400"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1401" w14:textId="77777777" w:rsidR="00E12C52" w:rsidRPr="009D6ACF" w:rsidRDefault="00E12C52" w:rsidP="00315590">
            <w:pPr>
              <w:pStyle w:val="TableNormal1"/>
              <w:jc w:val="center"/>
              <w:rPr>
                <w:rStyle w:val="NotSupported"/>
              </w:rPr>
            </w:pPr>
            <w:r w:rsidRPr="009D6ACF">
              <w:rPr>
                <w:rStyle w:val="NotSupported"/>
              </w:rPr>
              <w:t>O</w:t>
            </w:r>
          </w:p>
        </w:tc>
        <w:tc>
          <w:tcPr>
            <w:tcW w:w="377" w:type="pct"/>
          </w:tcPr>
          <w:p w14:paraId="25C81402" w14:textId="77777777" w:rsidR="00E12C52" w:rsidRPr="009D6ACF" w:rsidRDefault="00E12C52" w:rsidP="00315590">
            <w:pPr>
              <w:pStyle w:val="TableNormal1"/>
              <w:jc w:val="center"/>
              <w:rPr>
                <w:rStyle w:val="NotSupported"/>
              </w:rPr>
            </w:pPr>
            <w:r w:rsidRPr="009D6ACF">
              <w:rPr>
                <w:rStyle w:val="NotSupported"/>
              </w:rPr>
              <w:t>Y</w:t>
            </w:r>
          </w:p>
        </w:tc>
        <w:tc>
          <w:tcPr>
            <w:tcW w:w="471" w:type="pct"/>
          </w:tcPr>
          <w:p w14:paraId="25C81403" w14:textId="77777777" w:rsidR="00E12C52" w:rsidRPr="009D6ACF" w:rsidRDefault="00E12C52" w:rsidP="00315590">
            <w:pPr>
              <w:pStyle w:val="TableNormal1"/>
              <w:rPr>
                <w:rStyle w:val="NotSupported"/>
              </w:rPr>
            </w:pPr>
          </w:p>
        </w:tc>
        <w:tc>
          <w:tcPr>
            <w:tcW w:w="1971" w:type="pct"/>
          </w:tcPr>
          <w:p w14:paraId="25C81404" w14:textId="77777777" w:rsidR="00E12C52" w:rsidRPr="009D6ACF" w:rsidRDefault="00E12C52" w:rsidP="00315590">
            <w:pPr>
              <w:pStyle w:val="TableNormal1"/>
              <w:rPr>
                <w:rStyle w:val="NotSupported"/>
              </w:rPr>
            </w:pPr>
            <w:r w:rsidRPr="009D6ACF">
              <w:rPr>
                <w:rStyle w:val="NotSupported"/>
              </w:rPr>
              <w:t>Batch Totals</w:t>
            </w:r>
          </w:p>
        </w:tc>
        <w:tc>
          <w:tcPr>
            <w:tcW w:w="713" w:type="pct"/>
          </w:tcPr>
          <w:p w14:paraId="25C81405" w14:textId="77777777" w:rsidR="00E12C52" w:rsidRPr="009D6ACF" w:rsidRDefault="00E12C52" w:rsidP="00315590">
            <w:pPr>
              <w:pStyle w:val="TableNormal1"/>
              <w:jc w:val="center"/>
              <w:rPr>
                <w:rStyle w:val="NotSupported"/>
              </w:rPr>
            </w:pPr>
            <w:r w:rsidRPr="009D6ACF">
              <w:rPr>
                <w:rStyle w:val="NotSupported"/>
              </w:rPr>
              <w:t>N/A</w:t>
            </w:r>
          </w:p>
        </w:tc>
      </w:tr>
    </w:tbl>
    <w:p w14:paraId="25C81407" w14:textId="77777777" w:rsidR="00E12C52" w:rsidRPr="009D6ACF" w:rsidRDefault="00E12C52" w:rsidP="00094429">
      <w:pPr>
        <w:pStyle w:val="AH3"/>
        <w:numPr>
          <w:ilvl w:val="2"/>
          <w:numId w:val="17"/>
        </w:numPr>
        <w:tabs>
          <w:tab w:val="clear" w:pos="1728"/>
          <w:tab w:val="num" w:pos="1170"/>
        </w:tabs>
        <w:spacing w:before="360"/>
        <w:ind w:left="1166" w:hanging="1166"/>
      </w:pPr>
      <w:bookmarkStart w:id="894" w:name="_BTS-1"/>
      <w:bookmarkStart w:id="895" w:name="_Toc110408634"/>
      <w:bookmarkStart w:id="896" w:name="_Toc226975149"/>
      <w:bookmarkStart w:id="897" w:name="_Toc228789324"/>
      <w:bookmarkStart w:id="898" w:name="_Toc232396221"/>
      <w:bookmarkStart w:id="899" w:name="_Toc233014208"/>
      <w:bookmarkStart w:id="900" w:name="_Toc233167495"/>
      <w:bookmarkEnd w:id="894"/>
      <w:r w:rsidRPr="009D6ACF">
        <w:t>Field Definitions</w:t>
      </w:r>
      <w:bookmarkEnd w:id="895"/>
      <w:bookmarkEnd w:id="896"/>
      <w:bookmarkEnd w:id="897"/>
      <w:bookmarkEnd w:id="898"/>
      <w:bookmarkEnd w:id="899"/>
      <w:bookmarkEnd w:id="900"/>
    </w:p>
    <w:p w14:paraId="25C81408" w14:textId="77777777" w:rsidR="00E12C52" w:rsidRDefault="00E12C52" w:rsidP="00094429">
      <w:pPr>
        <w:pStyle w:val="H4"/>
        <w:numPr>
          <w:ilvl w:val="3"/>
          <w:numId w:val="25"/>
        </w:numPr>
        <w:spacing w:before="240"/>
        <w:ind w:left="2822" w:hanging="2822"/>
      </w:pPr>
      <w:bookmarkStart w:id="901" w:name="_BTS-1_Batch_Message"/>
      <w:bookmarkStart w:id="902" w:name="_BTS-1_Batch_Message_Count"/>
      <w:bookmarkStart w:id="903" w:name="_Toc232396222"/>
      <w:bookmarkEnd w:id="901"/>
      <w:bookmarkEnd w:id="902"/>
      <w:r w:rsidRPr="009D6ACF">
        <w:t>BTS-1 Batch Message Count</w:t>
      </w:r>
      <w:bookmarkEnd w:id="9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40B" w14:textId="77777777" w:rsidTr="00D33A96">
        <w:tc>
          <w:tcPr>
            <w:tcW w:w="701" w:type="pct"/>
            <w:shd w:val="clear" w:color="auto" w:fill="666699"/>
          </w:tcPr>
          <w:p w14:paraId="25C81409" w14:textId="77777777" w:rsidR="00E12C52" w:rsidRPr="00052258" w:rsidRDefault="00E12C52" w:rsidP="004D5F8A">
            <w:pPr>
              <w:pStyle w:val="TableHead"/>
              <w:spacing w:before="80"/>
              <w:jc w:val="right"/>
            </w:pPr>
            <w:r>
              <w:t>Definition:</w:t>
            </w:r>
          </w:p>
        </w:tc>
        <w:tc>
          <w:tcPr>
            <w:tcW w:w="4299" w:type="pct"/>
            <w:vAlign w:val="center"/>
          </w:tcPr>
          <w:p w14:paraId="25C8140A" w14:textId="77777777" w:rsidR="00E12C52" w:rsidRPr="003111BB" w:rsidRDefault="00E12C52" w:rsidP="00D33A96">
            <w:pPr>
              <w:rPr>
                <w:rFonts w:ascii="Arial" w:hAnsi="Arial" w:cs="Arial"/>
                <w:sz w:val="20"/>
              </w:rPr>
            </w:pPr>
            <w:r w:rsidRPr="003111BB">
              <w:rPr>
                <w:rFonts w:ascii="Arial" w:hAnsi="Arial" w:cs="Arial"/>
                <w:sz w:val="20"/>
              </w:rPr>
              <w:t>This field stores the count of individual messages contained within the batch.</w:t>
            </w:r>
          </w:p>
        </w:tc>
      </w:tr>
      <w:tr w:rsidR="00E12C52" w:rsidRPr="009D6ACF" w14:paraId="25C8140E" w14:textId="77777777" w:rsidTr="00D33A96">
        <w:tc>
          <w:tcPr>
            <w:tcW w:w="701" w:type="pct"/>
            <w:shd w:val="clear" w:color="auto" w:fill="666699"/>
          </w:tcPr>
          <w:p w14:paraId="25C8140C" w14:textId="77777777" w:rsidR="00E12C52" w:rsidRPr="00052258" w:rsidRDefault="00E12C52" w:rsidP="004D5F8A">
            <w:pPr>
              <w:pStyle w:val="TableHead"/>
              <w:spacing w:before="80"/>
              <w:jc w:val="right"/>
            </w:pPr>
            <w:r>
              <w:t>Example:</w:t>
            </w:r>
          </w:p>
        </w:tc>
        <w:tc>
          <w:tcPr>
            <w:tcW w:w="4299" w:type="pct"/>
            <w:vAlign w:val="center"/>
          </w:tcPr>
          <w:p w14:paraId="25C8140D" w14:textId="77777777" w:rsidR="00E12C52" w:rsidRPr="000365A1" w:rsidRDefault="00E12C52" w:rsidP="00D33A96">
            <w:pPr>
              <w:pStyle w:val="FieldVariant"/>
              <w:tabs>
                <w:tab w:val="clear" w:pos="216"/>
              </w:tabs>
              <w:ind w:left="0" w:firstLine="0"/>
              <w:rPr>
                <w:rFonts w:ascii="Courier New" w:hAnsi="Courier New"/>
              </w:rPr>
            </w:pPr>
            <w:r w:rsidRPr="000365A1">
              <w:rPr>
                <w:rStyle w:val="Literal"/>
              </w:rPr>
              <w:t>235</w:t>
            </w:r>
          </w:p>
        </w:tc>
      </w:tr>
    </w:tbl>
    <w:p w14:paraId="25C81410" w14:textId="77777777" w:rsidR="00E12C52" w:rsidRPr="009D6ACF" w:rsidRDefault="00E12C52" w:rsidP="00094429">
      <w:pPr>
        <w:pStyle w:val="AH3"/>
        <w:numPr>
          <w:ilvl w:val="2"/>
          <w:numId w:val="17"/>
        </w:numPr>
        <w:tabs>
          <w:tab w:val="clear" w:pos="1728"/>
          <w:tab w:val="num" w:pos="1170"/>
        </w:tabs>
        <w:spacing w:before="360"/>
        <w:ind w:left="1166" w:hanging="1166"/>
      </w:pPr>
      <w:bookmarkStart w:id="904" w:name="_BTS-2"/>
      <w:bookmarkStart w:id="905" w:name="_Toc110408635"/>
      <w:bookmarkStart w:id="906" w:name="_Toc226975150"/>
      <w:bookmarkStart w:id="907" w:name="_Toc228789325"/>
      <w:bookmarkStart w:id="908" w:name="_Toc232396223"/>
      <w:bookmarkStart w:id="909" w:name="_Toc233014209"/>
      <w:bookmarkStart w:id="910" w:name="_Toc233167496"/>
      <w:bookmarkEnd w:id="904"/>
      <w:r w:rsidRPr="009D6ACF">
        <w:t>Sample BTS Segment</w:t>
      </w:r>
      <w:bookmarkEnd w:id="905"/>
      <w:bookmarkEnd w:id="906"/>
      <w:bookmarkEnd w:id="907"/>
      <w:bookmarkEnd w:id="908"/>
      <w:bookmarkEnd w:id="909"/>
      <w:bookmarkEnd w:id="910"/>
    </w:p>
    <w:p w14:paraId="25C81411" w14:textId="38081766" w:rsidR="00E12C52" w:rsidRPr="009D6ACF" w:rsidRDefault="00E12C52" w:rsidP="00315590">
      <w:pPr>
        <w:rPr>
          <w:rFonts w:ascii="Courier New" w:hAnsi="Courier New" w:cs="Courier New"/>
        </w:rPr>
      </w:pPr>
      <w:r w:rsidRPr="009D6ACF">
        <w:rPr>
          <w:rFonts w:ascii="Courier New" w:hAnsi="Courier New" w:cs="Courier New"/>
        </w:rPr>
        <w:t>BTS|</w:t>
      </w:r>
      <w:hyperlink w:anchor="_BTS-1_Batch_Message" w:tooltip="Batch Message Count" w:history="1">
        <w:r w:rsidRPr="009D6ACF">
          <w:rPr>
            <w:rStyle w:val="HL7Hyperlink"/>
            <w:rFonts w:ascii="Courier New" w:hAnsi="Courier New"/>
          </w:rPr>
          <w:t>235</w:t>
        </w:r>
      </w:hyperlink>
    </w:p>
    <w:p w14:paraId="25C81412" w14:textId="77777777" w:rsidR="00E12C52" w:rsidRPr="004B3A0B" w:rsidRDefault="00E12C52" w:rsidP="00094429">
      <w:pPr>
        <w:pStyle w:val="AH2"/>
        <w:numPr>
          <w:ilvl w:val="1"/>
          <w:numId w:val="17"/>
        </w:numPr>
        <w:spacing w:before="480"/>
      </w:pPr>
      <w:bookmarkStart w:id="911" w:name="_CSP_–_Clinical_Study_Phase_Segment"/>
      <w:bookmarkStart w:id="912" w:name="_Toc110408636"/>
      <w:bookmarkStart w:id="913" w:name="_Toc226975151"/>
      <w:bookmarkStart w:id="914" w:name="_Toc228789326"/>
      <w:bookmarkStart w:id="915" w:name="_Toc232396224"/>
      <w:bookmarkStart w:id="916" w:name="_Toc233014210"/>
      <w:bookmarkStart w:id="917" w:name="_Toc233167497"/>
      <w:bookmarkEnd w:id="911"/>
      <w:r w:rsidRPr="004B3A0B">
        <w:lastRenderedPageBreak/>
        <w:t>CSP – Clinical Study Phase Segment</w:t>
      </w:r>
      <w:bookmarkEnd w:id="912"/>
      <w:bookmarkEnd w:id="913"/>
      <w:bookmarkEnd w:id="914"/>
      <w:bookmarkEnd w:id="915"/>
      <w:bookmarkEnd w:id="916"/>
      <w:bookmarkEnd w:id="917"/>
    </w:p>
    <w:p w14:paraId="25C81413" w14:textId="1E8907F4" w:rsidR="00E12C52" w:rsidRDefault="00E12C52" w:rsidP="009D7405">
      <w:pPr>
        <w:pStyle w:val="Caption"/>
      </w:pPr>
      <w:bookmarkStart w:id="918" w:name="_Toc126738562"/>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60</w:t>
      </w:r>
      <w:r w:rsidR="00C9379D">
        <w:rPr>
          <w:noProof/>
        </w:rPr>
        <w:fldChar w:fldCharType="end"/>
      </w:r>
      <w:r>
        <w:t xml:space="preserve"> – </w:t>
      </w:r>
      <w:r w:rsidRPr="00004559">
        <w:t>Clinical Study Phase Segment</w:t>
      </w:r>
      <w:bookmarkEnd w:id="9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48"/>
        <w:gridCol w:w="7"/>
        <w:gridCol w:w="686"/>
        <w:gridCol w:w="701"/>
        <w:gridCol w:w="703"/>
        <w:gridCol w:w="705"/>
        <w:gridCol w:w="881"/>
        <w:gridCol w:w="3686"/>
        <w:gridCol w:w="1333"/>
      </w:tblGrid>
      <w:tr w:rsidR="00E12C52" w:rsidRPr="003D2763" w14:paraId="25C8141C" w14:textId="77777777" w:rsidTr="00BC4128">
        <w:trPr>
          <w:tblHeader/>
          <w:jc w:val="center"/>
        </w:trPr>
        <w:tc>
          <w:tcPr>
            <w:tcW w:w="350" w:type="pct"/>
            <w:gridSpan w:val="2"/>
            <w:shd w:val="clear" w:color="auto" w:fill="666699"/>
            <w:vAlign w:val="center"/>
          </w:tcPr>
          <w:p w14:paraId="25C81414" w14:textId="77777777" w:rsidR="00E12C52" w:rsidRPr="003D2763" w:rsidRDefault="00E12C52" w:rsidP="00D33A96">
            <w:pPr>
              <w:pStyle w:val="TableHead"/>
            </w:pPr>
            <w:r w:rsidRPr="003D2763">
              <w:t>SEQ</w:t>
            </w:r>
          </w:p>
        </w:tc>
        <w:tc>
          <w:tcPr>
            <w:tcW w:w="367" w:type="pct"/>
            <w:shd w:val="clear" w:color="auto" w:fill="666699"/>
            <w:vAlign w:val="center"/>
          </w:tcPr>
          <w:p w14:paraId="25C81415" w14:textId="77777777" w:rsidR="00E12C52" w:rsidRPr="003D2763" w:rsidRDefault="00E12C52" w:rsidP="00D33A96">
            <w:pPr>
              <w:pStyle w:val="TableHead"/>
            </w:pPr>
            <w:r w:rsidRPr="003D2763">
              <w:t>LEN</w:t>
            </w:r>
          </w:p>
        </w:tc>
        <w:tc>
          <w:tcPr>
            <w:tcW w:w="375" w:type="pct"/>
            <w:shd w:val="clear" w:color="auto" w:fill="666699"/>
            <w:vAlign w:val="center"/>
          </w:tcPr>
          <w:p w14:paraId="25C81416" w14:textId="77777777" w:rsidR="00E12C52" w:rsidRPr="003D2763" w:rsidRDefault="00E12C52" w:rsidP="00D33A96">
            <w:pPr>
              <w:pStyle w:val="TableHead"/>
            </w:pPr>
            <w:r w:rsidRPr="003D2763">
              <w:t>DT</w:t>
            </w:r>
          </w:p>
        </w:tc>
        <w:tc>
          <w:tcPr>
            <w:tcW w:w="376" w:type="pct"/>
            <w:shd w:val="clear" w:color="auto" w:fill="666699"/>
            <w:vAlign w:val="center"/>
          </w:tcPr>
          <w:p w14:paraId="25C81417" w14:textId="77777777" w:rsidR="00E12C52" w:rsidRPr="003D2763" w:rsidRDefault="00E12C52" w:rsidP="00D33A96">
            <w:pPr>
              <w:pStyle w:val="TableHead"/>
            </w:pPr>
            <w:r w:rsidRPr="003D2763">
              <w:t>OPT</w:t>
            </w:r>
          </w:p>
        </w:tc>
        <w:tc>
          <w:tcPr>
            <w:tcW w:w="377" w:type="pct"/>
            <w:shd w:val="clear" w:color="auto" w:fill="666699"/>
            <w:vAlign w:val="center"/>
          </w:tcPr>
          <w:p w14:paraId="25C81418" w14:textId="77777777" w:rsidR="00E12C52" w:rsidRPr="003D2763" w:rsidRDefault="00E12C52" w:rsidP="00D33A96">
            <w:pPr>
              <w:pStyle w:val="TableHead"/>
            </w:pPr>
            <w:r w:rsidRPr="003D2763">
              <w:t>RP/#</w:t>
            </w:r>
          </w:p>
        </w:tc>
        <w:tc>
          <w:tcPr>
            <w:tcW w:w="471" w:type="pct"/>
            <w:shd w:val="clear" w:color="auto" w:fill="666699"/>
            <w:vAlign w:val="center"/>
          </w:tcPr>
          <w:p w14:paraId="25C81419" w14:textId="77777777" w:rsidR="00E12C52" w:rsidRPr="003D2763" w:rsidRDefault="00E12C52" w:rsidP="00D33A96">
            <w:pPr>
              <w:pStyle w:val="TableHead"/>
            </w:pPr>
            <w:r w:rsidRPr="003D2763">
              <w:t>TBL#</w:t>
            </w:r>
          </w:p>
        </w:tc>
        <w:tc>
          <w:tcPr>
            <w:tcW w:w="1971" w:type="pct"/>
            <w:shd w:val="clear" w:color="auto" w:fill="666699"/>
            <w:vAlign w:val="center"/>
          </w:tcPr>
          <w:p w14:paraId="25C8141A" w14:textId="77777777" w:rsidR="00E12C52" w:rsidRPr="003D2763" w:rsidRDefault="00E12C52" w:rsidP="00D33A96">
            <w:pPr>
              <w:pStyle w:val="TableHead"/>
            </w:pPr>
            <w:r w:rsidRPr="003D2763">
              <w:rPr>
                <w:rFonts w:cs="Arial"/>
              </w:rPr>
              <w:t>Field</w:t>
            </w:r>
            <w:r w:rsidRPr="003D2763">
              <w:t xml:space="preserve"> Name</w:t>
            </w:r>
          </w:p>
        </w:tc>
        <w:tc>
          <w:tcPr>
            <w:tcW w:w="713" w:type="pct"/>
            <w:shd w:val="clear" w:color="auto" w:fill="666699"/>
            <w:vAlign w:val="center"/>
          </w:tcPr>
          <w:p w14:paraId="25C8141B" w14:textId="77777777" w:rsidR="00E12C52" w:rsidRPr="003D2763" w:rsidRDefault="00E12C52" w:rsidP="00D33A96">
            <w:pPr>
              <w:pStyle w:val="TableHead"/>
            </w:pPr>
            <w:r w:rsidRPr="003D2763">
              <w:t>CCR</w:t>
            </w:r>
          </w:p>
        </w:tc>
      </w:tr>
      <w:tr w:rsidR="00E12C52" w:rsidRPr="009D6ACF" w14:paraId="25C81425" w14:textId="77777777">
        <w:trPr>
          <w:jc w:val="center"/>
        </w:trPr>
        <w:tc>
          <w:tcPr>
            <w:tcW w:w="346" w:type="pct"/>
          </w:tcPr>
          <w:p w14:paraId="25C8141D" w14:textId="77777777" w:rsidR="00E12C52" w:rsidRPr="009D6ACF" w:rsidRDefault="00E12C52" w:rsidP="00315590">
            <w:pPr>
              <w:pStyle w:val="TableNormal1"/>
              <w:jc w:val="center"/>
            </w:pPr>
            <w:r w:rsidRPr="009D6ACF">
              <w:t>1</w:t>
            </w:r>
          </w:p>
        </w:tc>
        <w:tc>
          <w:tcPr>
            <w:tcW w:w="371" w:type="pct"/>
            <w:gridSpan w:val="2"/>
          </w:tcPr>
          <w:p w14:paraId="25C8141E" w14:textId="77777777" w:rsidR="00E12C52" w:rsidRPr="009D6ACF" w:rsidRDefault="00E12C52" w:rsidP="00315590">
            <w:pPr>
              <w:pStyle w:val="TableNormal1"/>
              <w:jc w:val="center"/>
            </w:pPr>
            <w:r w:rsidRPr="009D6ACF">
              <w:t>30</w:t>
            </w:r>
          </w:p>
        </w:tc>
        <w:tc>
          <w:tcPr>
            <w:tcW w:w="375" w:type="pct"/>
          </w:tcPr>
          <w:p w14:paraId="25C8141F" w14:textId="77777777" w:rsidR="00E12C52" w:rsidRPr="009D6ACF" w:rsidRDefault="00E12C52" w:rsidP="00315590">
            <w:pPr>
              <w:pStyle w:val="TableNormal1"/>
              <w:jc w:val="center"/>
            </w:pPr>
            <w:r w:rsidRPr="009D6ACF">
              <w:t>CE</w:t>
            </w:r>
          </w:p>
        </w:tc>
        <w:tc>
          <w:tcPr>
            <w:tcW w:w="376" w:type="pct"/>
          </w:tcPr>
          <w:p w14:paraId="25C81420" w14:textId="77777777" w:rsidR="00E12C52" w:rsidRPr="009D6ACF" w:rsidRDefault="00E12C52" w:rsidP="00315590">
            <w:pPr>
              <w:pStyle w:val="TableNormal1"/>
              <w:jc w:val="center"/>
            </w:pPr>
            <w:r w:rsidRPr="009D6ACF">
              <w:t>R</w:t>
            </w:r>
          </w:p>
        </w:tc>
        <w:tc>
          <w:tcPr>
            <w:tcW w:w="377" w:type="pct"/>
          </w:tcPr>
          <w:p w14:paraId="25C81421" w14:textId="77777777" w:rsidR="00E12C52" w:rsidRPr="009D6ACF" w:rsidRDefault="00E12C52" w:rsidP="00315590">
            <w:pPr>
              <w:pStyle w:val="TableNormal1"/>
              <w:jc w:val="center"/>
            </w:pPr>
          </w:p>
        </w:tc>
        <w:tc>
          <w:tcPr>
            <w:tcW w:w="471" w:type="pct"/>
          </w:tcPr>
          <w:p w14:paraId="25C81422" w14:textId="77777777" w:rsidR="00E12C52" w:rsidRPr="009D6ACF" w:rsidRDefault="00E12C52" w:rsidP="00315590">
            <w:pPr>
              <w:pStyle w:val="TableNormal1"/>
              <w:jc w:val="center"/>
            </w:pPr>
          </w:p>
        </w:tc>
        <w:tc>
          <w:tcPr>
            <w:tcW w:w="1971" w:type="pct"/>
          </w:tcPr>
          <w:p w14:paraId="25C81423" w14:textId="77777777" w:rsidR="00E12C52" w:rsidRPr="009D6ACF" w:rsidRDefault="00E12C52" w:rsidP="00315590">
            <w:pPr>
              <w:pStyle w:val="TableNormal1"/>
            </w:pPr>
            <w:r w:rsidRPr="009D6ACF">
              <w:t>Study Phase Identifier</w:t>
            </w:r>
          </w:p>
        </w:tc>
        <w:tc>
          <w:tcPr>
            <w:tcW w:w="713" w:type="pct"/>
          </w:tcPr>
          <w:p w14:paraId="25C81424" w14:textId="362281F4" w:rsidR="00E12C52" w:rsidRPr="009D6ACF" w:rsidRDefault="002D1D3E" w:rsidP="00315590">
            <w:pPr>
              <w:pStyle w:val="TableNormal1"/>
              <w:jc w:val="center"/>
            </w:pPr>
            <w:hyperlink w:anchor="_CSP-1_Study_Phase" w:history="1">
              <w:r w:rsidR="00E12C52" w:rsidRPr="00EC7243">
                <w:rPr>
                  <w:rStyle w:val="HL7Hyperlink"/>
                  <w:sz w:val="22"/>
                </w:rPr>
                <w:t>See Notes</w:t>
              </w:r>
            </w:hyperlink>
          </w:p>
        </w:tc>
      </w:tr>
      <w:tr w:rsidR="00E12C52" w:rsidRPr="009D6ACF" w14:paraId="25C8142E" w14:textId="77777777">
        <w:trPr>
          <w:jc w:val="center"/>
        </w:trPr>
        <w:tc>
          <w:tcPr>
            <w:tcW w:w="346" w:type="pct"/>
          </w:tcPr>
          <w:p w14:paraId="25C81426" w14:textId="77777777" w:rsidR="00E12C52" w:rsidRPr="009D6ACF" w:rsidRDefault="00E12C52" w:rsidP="00315590">
            <w:pPr>
              <w:pStyle w:val="TableNormal1"/>
              <w:jc w:val="center"/>
            </w:pPr>
            <w:r w:rsidRPr="009D6ACF">
              <w:t>2</w:t>
            </w:r>
          </w:p>
        </w:tc>
        <w:tc>
          <w:tcPr>
            <w:tcW w:w="371" w:type="pct"/>
            <w:gridSpan w:val="2"/>
          </w:tcPr>
          <w:p w14:paraId="25C81427" w14:textId="77777777" w:rsidR="00E12C52" w:rsidRPr="009D6ACF" w:rsidRDefault="00E12C52" w:rsidP="00315590">
            <w:pPr>
              <w:pStyle w:val="TableNormal1"/>
              <w:jc w:val="center"/>
            </w:pPr>
            <w:r w:rsidRPr="009D6ACF">
              <w:t>26</w:t>
            </w:r>
          </w:p>
        </w:tc>
        <w:tc>
          <w:tcPr>
            <w:tcW w:w="375" w:type="pct"/>
          </w:tcPr>
          <w:p w14:paraId="25C81428" w14:textId="77777777" w:rsidR="00E12C52" w:rsidRPr="009D6ACF" w:rsidRDefault="00E12C52" w:rsidP="00315590">
            <w:pPr>
              <w:pStyle w:val="TableNormal1"/>
              <w:jc w:val="center"/>
            </w:pPr>
            <w:r w:rsidRPr="009D6ACF">
              <w:t>TS</w:t>
            </w:r>
          </w:p>
        </w:tc>
        <w:tc>
          <w:tcPr>
            <w:tcW w:w="376" w:type="pct"/>
          </w:tcPr>
          <w:p w14:paraId="25C81429" w14:textId="77777777" w:rsidR="00E12C52" w:rsidRPr="009D6ACF" w:rsidRDefault="00E12C52" w:rsidP="00315590">
            <w:pPr>
              <w:pStyle w:val="TableNormal1"/>
              <w:jc w:val="center"/>
            </w:pPr>
            <w:r w:rsidRPr="009D6ACF">
              <w:t>R</w:t>
            </w:r>
          </w:p>
        </w:tc>
        <w:tc>
          <w:tcPr>
            <w:tcW w:w="377" w:type="pct"/>
          </w:tcPr>
          <w:p w14:paraId="25C8142A" w14:textId="77777777" w:rsidR="00E12C52" w:rsidRPr="009D6ACF" w:rsidRDefault="00E12C52" w:rsidP="00315590">
            <w:pPr>
              <w:pStyle w:val="TableNormal1"/>
              <w:jc w:val="center"/>
            </w:pPr>
          </w:p>
        </w:tc>
        <w:tc>
          <w:tcPr>
            <w:tcW w:w="471" w:type="pct"/>
          </w:tcPr>
          <w:p w14:paraId="25C8142B" w14:textId="77777777" w:rsidR="00E12C52" w:rsidRPr="009D6ACF" w:rsidRDefault="00E12C52" w:rsidP="00315590">
            <w:pPr>
              <w:pStyle w:val="TableNormal1"/>
              <w:jc w:val="center"/>
            </w:pPr>
          </w:p>
        </w:tc>
        <w:tc>
          <w:tcPr>
            <w:tcW w:w="1971" w:type="pct"/>
          </w:tcPr>
          <w:p w14:paraId="25C8142C" w14:textId="77777777" w:rsidR="00E12C52" w:rsidRPr="009D6ACF" w:rsidRDefault="00E12C52" w:rsidP="00315590">
            <w:pPr>
              <w:pStyle w:val="TableNormal1"/>
            </w:pPr>
            <w:r w:rsidRPr="009D6ACF">
              <w:t>Date/time Study Phase Began</w:t>
            </w:r>
          </w:p>
        </w:tc>
        <w:tc>
          <w:tcPr>
            <w:tcW w:w="713" w:type="pct"/>
          </w:tcPr>
          <w:p w14:paraId="25C8142D" w14:textId="64E03A4A" w:rsidR="00E12C52" w:rsidRPr="009D6ACF" w:rsidRDefault="002D1D3E" w:rsidP="00315590">
            <w:pPr>
              <w:pStyle w:val="TableNormal1"/>
              <w:jc w:val="center"/>
            </w:pPr>
            <w:hyperlink w:anchor="_CSP-2_Date/time_Study" w:history="1">
              <w:r w:rsidR="00E12C52" w:rsidRPr="00EC7243">
                <w:rPr>
                  <w:rStyle w:val="HL7Hyperlink"/>
                  <w:sz w:val="22"/>
                </w:rPr>
                <w:t>See Notes</w:t>
              </w:r>
            </w:hyperlink>
          </w:p>
        </w:tc>
      </w:tr>
      <w:tr w:rsidR="00E12C52" w:rsidRPr="009D6ACF" w14:paraId="25C81437" w14:textId="77777777">
        <w:trPr>
          <w:jc w:val="center"/>
        </w:trPr>
        <w:tc>
          <w:tcPr>
            <w:tcW w:w="346" w:type="pct"/>
          </w:tcPr>
          <w:p w14:paraId="25C8142F" w14:textId="77777777" w:rsidR="00E12C52" w:rsidRPr="009D6ACF" w:rsidRDefault="00E12C52" w:rsidP="00315590">
            <w:pPr>
              <w:pStyle w:val="TableNormal1"/>
              <w:jc w:val="center"/>
            </w:pPr>
            <w:r w:rsidRPr="009D6ACF">
              <w:t>3</w:t>
            </w:r>
          </w:p>
        </w:tc>
        <w:tc>
          <w:tcPr>
            <w:tcW w:w="371" w:type="pct"/>
            <w:gridSpan w:val="2"/>
          </w:tcPr>
          <w:p w14:paraId="25C81430" w14:textId="77777777" w:rsidR="00E12C52" w:rsidRPr="009D6ACF" w:rsidRDefault="00E12C52" w:rsidP="00315590">
            <w:pPr>
              <w:pStyle w:val="TableNormal1"/>
              <w:jc w:val="center"/>
            </w:pPr>
            <w:r w:rsidRPr="009D6ACF">
              <w:t>26</w:t>
            </w:r>
          </w:p>
        </w:tc>
        <w:tc>
          <w:tcPr>
            <w:tcW w:w="375" w:type="pct"/>
          </w:tcPr>
          <w:p w14:paraId="25C81431" w14:textId="77777777" w:rsidR="00E12C52" w:rsidRPr="009D6ACF" w:rsidRDefault="00E12C52" w:rsidP="00315590">
            <w:pPr>
              <w:pStyle w:val="TableNormal1"/>
              <w:jc w:val="center"/>
            </w:pPr>
            <w:r w:rsidRPr="009D6ACF">
              <w:t>TS</w:t>
            </w:r>
          </w:p>
        </w:tc>
        <w:tc>
          <w:tcPr>
            <w:tcW w:w="376" w:type="pct"/>
          </w:tcPr>
          <w:p w14:paraId="25C81432" w14:textId="77777777" w:rsidR="00E12C52" w:rsidRPr="009D6ACF" w:rsidRDefault="00E12C52" w:rsidP="00315590">
            <w:pPr>
              <w:pStyle w:val="TableNormal1"/>
              <w:jc w:val="center"/>
            </w:pPr>
            <w:r w:rsidRPr="009D6ACF">
              <w:t>C</w:t>
            </w:r>
          </w:p>
        </w:tc>
        <w:tc>
          <w:tcPr>
            <w:tcW w:w="377" w:type="pct"/>
          </w:tcPr>
          <w:p w14:paraId="25C81433" w14:textId="77777777" w:rsidR="00E12C52" w:rsidRPr="009D6ACF" w:rsidRDefault="00E12C52" w:rsidP="00315590">
            <w:pPr>
              <w:pStyle w:val="TableNormal1"/>
              <w:jc w:val="center"/>
            </w:pPr>
          </w:p>
        </w:tc>
        <w:tc>
          <w:tcPr>
            <w:tcW w:w="471" w:type="pct"/>
          </w:tcPr>
          <w:p w14:paraId="25C81434" w14:textId="77777777" w:rsidR="00E12C52" w:rsidRPr="009D6ACF" w:rsidRDefault="00E12C52" w:rsidP="00315590">
            <w:pPr>
              <w:pStyle w:val="TableNormal1"/>
              <w:jc w:val="center"/>
            </w:pPr>
          </w:p>
        </w:tc>
        <w:tc>
          <w:tcPr>
            <w:tcW w:w="1971" w:type="pct"/>
          </w:tcPr>
          <w:p w14:paraId="25C81435" w14:textId="77777777" w:rsidR="00E12C52" w:rsidRPr="009D6ACF" w:rsidRDefault="00E12C52" w:rsidP="00315590">
            <w:pPr>
              <w:pStyle w:val="TableNormal1"/>
            </w:pPr>
            <w:r w:rsidRPr="009D6ACF">
              <w:t>Date/time Study Phase Ended</w:t>
            </w:r>
          </w:p>
        </w:tc>
        <w:tc>
          <w:tcPr>
            <w:tcW w:w="713" w:type="pct"/>
          </w:tcPr>
          <w:p w14:paraId="25C81436" w14:textId="0929221F" w:rsidR="00E12C52" w:rsidRPr="009D6ACF" w:rsidRDefault="002D1D3E" w:rsidP="00315590">
            <w:pPr>
              <w:pStyle w:val="TableNormal1"/>
              <w:jc w:val="center"/>
            </w:pPr>
            <w:hyperlink w:anchor="_CSP-3_Date/time_Study" w:history="1">
              <w:r w:rsidR="00E12C52" w:rsidRPr="00EC7243">
                <w:rPr>
                  <w:rStyle w:val="HL7Hyperlink"/>
                  <w:sz w:val="22"/>
                </w:rPr>
                <w:t>See Notes</w:t>
              </w:r>
            </w:hyperlink>
          </w:p>
        </w:tc>
      </w:tr>
      <w:tr w:rsidR="00E12C52" w:rsidRPr="009D6ACF" w14:paraId="25C81440" w14:textId="77777777">
        <w:trPr>
          <w:jc w:val="center"/>
        </w:trPr>
        <w:tc>
          <w:tcPr>
            <w:tcW w:w="346" w:type="pct"/>
          </w:tcPr>
          <w:p w14:paraId="25C81438" w14:textId="77777777" w:rsidR="00E12C52" w:rsidRPr="009D6ACF" w:rsidRDefault="00E12C52" w:rsidP="00315590">
            <w:pPr>
              <w:pStyle w:val="TableNormal1"/>
              <w:jc w:val="center"/>
              <w:rPr>
                <w:rStyle w:val="NotSupported"/>
              </w:rPr>
            </w:pPr>
            <w:r w:rsidRPr="009D6ACF">
              <w:rPr>
                <w:rStyle w:val="NotSupported"/>
              </w:rPr>
              <w:t>4</w:t>
            </w:r>
          </w:p>
        </w:tc>
        <w:tc>
          <w:tcPr>
            <w:tcW w:w="371" w:type="pct"/>
            <w:gridSpan w:val="2"/>
          </w:tcPr>
          <w:p w14:paraId="25C81439" w14:textId="77777777" w:rsidR="00E12C52" w:rsidRPr="009D6ACF" w:rsidRDefault="00E12C52" w:rsidP="00315590">
            <w:pPr>
              <w:pStyle w:val="TableNormal1"/>
              <w:jc w:val="center"/>
              <w:rPr>
                <w:rStyle w:val="NotSupported"/>
              </w:rPr>
            </w:pPr>
            <w:r w:rsidRPr="009D6ACF">
              <w:rPr>
                <w:rStyle w:val="NotSupported"/>
              </w:rPr>
              <w:t>250</w:t>
            </w:r>
          </w:p>
        </w:tc>
        <w:tc>
          <w:tcPr>
            <w:tcW w:w="375" w:type="pct"/>
          </w:tcPr>
          <w:p w14:paraId="25C8143A"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43B" w14:textId="77777777" w:rsidR="00E12C52" w:rsidRPr="009D6ACF" w:rsidRDefault="00E12C52" w:rsidP="00315590">
            <w:pPr>
              <w:pStyle w:val="TableNormal1"/>
              <w:jc w:val="center"/>
              <w:rPr>
                <w:rStyle w:val="NotSupported"/>
              </w:rPr>
            </w:pPr>
            <w:r w:rsidRPr="009D6ACF">
              <w:rPr>
                <w:rStyle w:val="NotSupported"/>
              </w:rPr>
              <w:t>C</w:t>
            </w:r>
          </w:p>
        </w:tc>
        <w:tc>
          <w:tcPr>
            <w:tcW w:w="377" w:type="pct"/>
          </w:tcPr>
          <w:p w14:paraId="25C8143C" w14:textId="77777777" w:rsidR="00E12C52" w:rsidRPr="009D6ACF" w:rsidRDefault="00E12C52" w:rsidP="00315590">
            <w:pPr>
              <w:pStyle w:val="TableNormal1"/>
              <w:jc w:val="center"/>
              <w:rPr>
                <w:rStyle w:val="NotSupported"/>
              </w:rPr>
            </w:pPr>
          </w:p>
        </w:tc>
        <w:tc>
          <w:tcPr>
            <w:tcW w:w="471" w:type="pct"/>
          </w:tcPr>
          <w:p w14:paraId="25C8143D" w14:textId="77777777" w:rsidR="00E12C52" w:rsidRPr="009D6ACF" w:rsidRDefault="00E12C52" w:rsidP="00315590">
            <w:pPr>
              <w:pStyle w:val="TableNormal1"/>
              <w:jc w:val="center"/>
              <w:rPr>
                <w:rStyle w:val="NotSupported"/>
              </w:rPr>
            </w:pPr>
          </w:p>
        </w:tc>
        <w:tc>
          <w:tcPr>
            <w:tcW w:w="1971" w:type="pct"/>
          </w:tcPr>
          <w:p w14:paraId="25C8143E" w14:textId="77777777" w:rsidR="00E12C52" w:rsidRPr="009D6ACF" w:rsidRDefault="00E12C52" w:rsidP="00315590">
            <w:pPr>
              <w:pStyle w:val="TableNormal1"/>
              <w:rPr>
                <w:rStyle w:val="NotSupported"/>
                <w:noProof/>
              </w:rPr>
            </w:pPr>
            <w:r w:rsidRPr="009D6ACF">
              <w:rPr>
                <w:rStyle w:val="NotSupported"/>
                <w:noProof/>
              </w:rPr>
              <w:t>Study Phase Evaluability</w:t>
            </w:r>
          </w:p>
        </w:tc>
        <w:tc>
          <w:tcPr>
            <w:tcW w:w="713" w:type="pct"/>
          </w:tcPr>
          <w:p w14:paraId="25C8143F" w14:textId="77777777" w:rsidR="00E12C52" w:rsidRPr="009D6ACF" w:rsidRDefault="00E12C52" w:rsidP="00315590">
            <w:pPr>
              <w:pStyle w:val="TableNormal1"/>
              <w:jc w:val="center"/>
              <w:rPr>
                <w:rStyle w:val="NotSupported"/>
              </w:rPr>
            </w:pPr>
            <w:r w:rsidRPr="009D6ACF">
              <w:rPr>
                <w:rStyle w:val="NotSupported"/>
              </w:rPr>
              <w:t>N/A</w:t>
            </w:r>
          </w:p>
        </w:tc>
      </w:tr>
    </w:tbl>
    <w:p w14:paraId="25C81441" w14:textId="77777777" w:rsidR="00E12C52" w:rsidRPr="009D6ACF" w:rsidRDefault="00E12C52" w:rsidP="00315590">
      <w:pPr>
        <w:spacing w:before="240"/>
      </w:pPr>
      <w:bookmarkStart w:id="919" w:name="_Toc31771334"/>
      <w:r w:rsidRPr="009D6ACF">
        <w:t>The CSP segments represent different registry-specific events, store the corresponding dates, and/or group the subsequent segments.</w:t>
      </w:r>
    </w:p>
    <w:p w14:paraId="25C81442" w14:textId="77777777" w:rsidR="00E12C52" w:rsidRPr="009D6ACF" w:rsidRDefault="00E12C52" w:rsidP="00315590">
      <w:r w:rsidRPr="009D6ACF">
        <w:t xml:space="preserve">If a segment with a particular value of the </w:t>
      </w:r>
      <w:r w:rsidRPr="009D6ACF">
        <w:rPr>
          <w:i/>
        </w:rPr>
        <w:t>CSP-1 Study Phase ID</w:t>
      </w:r>
      <w:r w:rsidRPr="009D6ACF">
        <w:t xml:space="preserve"> field is not present in the message, then the corresponding values in the national database should not be changed.</w:t>
      </w:r>
    </w:p>
    <w:p w14:paraId="25C81443" w14:textId="77777777" w:rsidR="00E12C52" w:rsidRPr="009D6ACF" w:rsidRDefault="00E12C52" w:rsidP="00094429">
      <w:pPr>
        <w:pStyle w:val="AH3"/>
        <w:numPr>
          <w:ilvl w:val="2"/>
          <w:numId w:val="17"/>
        </w:numPr>
        <w:tabs>
          <w:tab w:val="clear" w:pos="1728"/>
          <w:tab w:val="num" w:pos="1170"/>
        </w:tabs>
        <w:spacing w:before="360"/>
        <w:ind w:left="1166" w:hanging="1166"/>
      </w:pPr>
      <w:bookmarkStart w:id="920" w:name="_Toc110408637"/>
      <w:bookmarkStart w:id="921" w:name="_Toc226975152"/>
      <w:bookmarkStart w:id="922" w:name="_Toc228789327"/>
      <w:bookmarkStart w:id="923" w:name="_Toc232396225"/>
      <w:bookmarkStart w:id="924" w:name="_Toc233014211"/>
      <w:bookmarkStart w:id="925" w:name="_Toc233167498"/>
      <w:r w:rsidRPr="009D6ACF">
        <w:t>Field Definitions</w:t>
      </w:r>
      <w:bookmarkEnd w:id="920"/>
      <w:bookmarkEnd w:id="921"/>
      <w:bookmarkEnd w:id="922"/>
      <w:bookmarkEnd w:id="923"/>
      <w:bookmarkEnd w:id="924"/>
      <w:bookmarkEnd w:id="925"/>
    </w:p>
    <w:p w14:paraId="25C81444" w14:textId="77777777" w:rsidR="00E12C52" w:rsidRPr="009D6ACF" w:rsidRDefault="00E12C52" w:rsidP="00094429">
      <w:pPr>
        <w:pStyle w:val="H4"/>
        <w:numPr>
          <w:ilvl w:val="3"/>
          <w:numId w:val="25"/>
        </w:numPr>
        <w:spacing w:before="240"/>
        <w:ind w:left="2822" w:hanging="2822"/>
      </w:pPr>
      <w:bookmarkStart w:id="926" w:name="_CSP-1_Study_Phase"/>
      <w:bookmarkStart w:id="927" w:name="_CSP-1_Study_Phase_ID"/>
      <w:bookmarkStart w:id="928" w:name="_Toc232396226"/>
      <w:bookmarkEnd w:id="926"/>
      <w:bookmarkEnd w:id="927"/>
      <w:r w:rsidRPr="009D6ACF">
        <w:t>CSP-1 Study Phase ID</w:t>
      </w:r>
      <w:bookmarkEnd w:id="919"/>
      <w:bookmarkEnd w:id="9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5"/>
        <w:gridCol w:w="757"/>
        <w:gridCol w:w="950"/>
        <w:gridCol w:w="3603"/>
        <w:gridCol w:w="3345"/>
      </w:tblGrid>
      <w:tr w:rsidR="00E12C52" w:rsidRPr="003D2763" w14:paraId="25C8144A" w14:textId="77777777" w:rsidTr="003111BB">
        <w:trPr>
          <w:tblHeader/>
          <w:jc w:val="center"/>
        </w:trPr>
        <w:tc>
          <w:tcPr>
            <w:tcW w:w="371" w:type="pct"/>
            <w:shd w:val="clear" w:color="auto" w:fill="666699"/>
            <w:vAlign w:val="center"/>
          </w:tcPr>
          <w:p w14:paraId="25C81445" w14:textId="77777777" w:rsidR="00E12C52" w:rsidRPr="003D2763" w:rsidRDefault="00E12C52" w:rsidP="00D33A96">
            <w:pPr>
              <w:pStyle w:val="TableHead"/>
            </w:pPr>
            <w:r w:rsidRPr="003D2763">
              <w:t>SEQ</w:t>
            </w:r>
          </w:p>
        </w:tc>
        <w:tc>
          <w:tcPr>
            <w:tcW w:w="405" w:type="pct"/>
            <w:shd w:val="clear" w:color="auto" w:fill="666699"/>
            <w:vAlign w:val="center"/>
          </w:tcPr>
          <w:p w14:paraId="25C81446" w14:textId="77777777" w:rsidR="00E12C52" w:rsidRPr="003D2763" w:rsidRDefault="00E12C52" w:rsidP="00D33A96">
            <w:pPr>
              <w:pStyle w:val="TableHead"/>
            </w:pPr>
            <w:r w:rsidRPr="003D2763">
              <w:t>DT</w:t>
            </w:r>
          </w:p>
        </w:tc>
        <w:tc>
          <w:tcPr>
            <w:tcW w:w="508" w:type="pct"/>
            <w:shd w:val="clear" w:color="auto" w:fill="666699"/>
            <w:vAlign w:val="center"/>
          </w:tcPr>
          <w:p w14:paraId="25C81447" w14:textId="77777777" w:rsidR="00E12C52" w:rsidRPr="003D2763" w:rsidRDefault="00E12C52" w:rsidP="00D33A96">
            <w:pPr>
              <w:pStyle w:val="TableHead"/>
            </w:pPr>
            <w:r w:rsidRPr="003D2763">
              <w:t>TBL#</w:t>
            </w:r>
          </w:p>
        </w:tc>
        <w:tc>
          <w:tcPr>
            <w:tcW w:w="1927" w:type="pct"/>
            <w:shd w:val="clear" w:color="auto" w:fill="666699"/>
            <w:vAlign w:val="center"/>
          </w:tcPr>
          <w:p w14:paraId="25C81448" w14:textId="77777777" w:rsidR="00E12C52" w:rsidRPr="003D2763" w:rsidRDefault="00E12C52" w:rsidP="00D33A96">
            <w:pPr>
              <w:pStyle w:val="TableHead"/>
            </w:pPr>
            <w:r w:rsidRPr="003D2763">
              <w:t>Component Name</w:t>
            </w:r>
          </w:p>
        </w:tc>
        <w:tc>
          <w:tcPr>
            <w:tcW w:w="1789" w:type="pct"/>
            <w:shd w:val="clear" w:color="auto" w:fill="666699"/>
            <w:vAlign w:val="center"/>
          </w:tcPr>
          <w:p w14:paraId="25C81449" w14:textId="77777777" w:rsidR="00E12C52" w:rsidRPr="003D2763" w:rsidRDefault="00E12C52" w:rsidP="00D33A96">
            <w:pPr>
              <w:pStyle w:val="TableHead"/>
            </w:pPr>
            <w:r w:rsidRPr="003D2763">
              <w:t>CCR</w:t>
            </w:r>
          </w:p>
        </w:tc>
      </w:tr>
      <w:tr w:rsidR="00E12C52" w:rsidRPr="009D6ACF" w14:paraId="25C81450" w14:textId="77777777">
        <w:trPr>
          <w:jc w:val="center"/>
        </w:trPr>
        <w:tc>
          <w:tcPr>
            <w:tcW w:w="371" w:type="pct"/>
          </w:tcPr>
          <w:p w14:paraId="25C8144B" w14:textId="77777777" w:rsidR="00E12C52" w:rsidRPr="009D6ACF" w:rsidRDefault="00E12C52" w:rsidP="00315590">
            <w:pPr>
              <w:pStyle w:val="TableNormal1"/>
              <w:keepNext/>
              <w:jc w:val="center"/>
            </w:pPr>
            <w:r w:rsidRPr="009D6ACF">
              <w:t>1</w:t>
            </w:r>
          </w:p>
        </w:tc>
        <w:tc>
          <w:tcPr>
            <w:tcW w:w="405" w:type="pct"/>
          </w:tcPr>
          <w:p w14:paraId="25C8144C" w14:textId="77777777" w:rsidR="00E12C52" w:rsidRPr="009D6ACF" w:rsidRDefault="00E12C52" w:rsidP="00315590">
            <w:pPr>
              <w:pStyle w:val="TableNormal1"/>
              <w:keepNext/>
              <w:jc w:val="center"/>
            </w:pPr>
            <w:r w:rsidRPr="009D6ACF">
              <w:t>ST</w:t>
            </w:r>
          </w:p>
        </w:tc>
        <w:tc>
          <w:tcPr>
            <w:tcW w:w="508" w:type="pct"/>
          </w:tcPr>
          <w:p w14:paraId="25C8144D" w14:textId="77777777" w:rsidR="00E12C52" w:rsidRPr="009D6ACF" w:rsidRDefault="00E12C52" w:rsidP="00315590">
            <w:pPr>
              <w:pStyle w:val="TableNormal1"/>
              <w:keepNext/>
              <w:jc w:val="center"/>
            </w:pPr>
          </w:p>
        </w:tc>
        <w:tc>
          <w:tcPr>
            <w:tcW w:w="1927" w:type="pct"/>
          </w:tcPr>
          <w:p w14:paraId="25C8144E" w14:textId="77777777" w:rsidR="00E12C52" w:rsidRPr="009D6ACF" w:rsidRDefault="00E12C52" w:rsidP="00315590">
            <w:pPr>
              <w:pStyle w:val="TableNormal1"/>
              <w:keepNext/>
            </w:pPr>
            <w:r w:rsidRPr="009D6ACF">
              <w:t>Identifier</w:t>
            </w:r>
          </w:p>
        </w:tc>
        <w:tc>
          <w:tcPr>
            <w:tcW w:w="1789" w:type="pct"/>
          </w:tcPr>
          <w:p w14:paraId="25C8144F" w14:textId="77777777" w:rsidR="00E12C52" w:rsidRPr="009D6ACF" w:rsidRDefault="00E12C52" w:rsidP="00315590">
            <w:pPr>
              <w:pStyle w:val="TableNormal1"/>
              <w:keepNext/>
            </w:pPr>
            <w:r w:rsidRPr="009D6ACF">
              <w:t>Registry Event Code</w:t>
            </w:r>
          </w:p>
        </w:tc>
      </w:tr>
      <w:tr w:rsidR="00E12C52" w:rsidRPr="009D6ACF" w14:paraId="25C81456" w14:textId="77777777">
        <w:trPr>
          <w:jc w:val="center"/>
        </w:trPr>
        <w:tc>
          <w:tcPr>
            <w:tcW w:w="371" w:type="pct"/>
          </w:tcPr>
          <w:p w14:paraId="25C81451" w14:textId="77777777" w:rsidR="00E12C52" w:rsidRPr="009D6ACF" w:rsidRDefault="00E12C52" w:rsidP="00315590">
            <w:pPr>
              <w:pStyle w:val="TableNormal1"/>
              <w:keepNext/>
              <w:jc w:val="center"/>
            </w:pPr>
            <w:r w:rsidRPr="009D6ACF">
              <w:t>2</w:t>
            </w:r>
          </w:p>
        </w:tc>
        <w:tc>
          <w:tcPr>
            <w:tcW w:w="405" w:type="pct"/>
          </w:tcPr>
          <w:p w14:paraId="25C81452" w14:textId="77777777" w:rsidR="00E12C52" w:rsidRPr="009D6ACF" w:rsidRDefault="00E12C52" w:rsidP="00315590">
            <w:pPr>
              <w:pStyle w:val="TableNormal1"/>
              <w:keepNext/>
              <w:jc w:val="center"/>
            </w:pPr>
            <w:r w:rsidRPr="009D6ACF">
              <w:t>ST</w:t>
            </w:r>
          </w:p>
        </w:tc>
        <w:tc>
          <w:tcPr>
            <w:tcW w:w="508" w:type="pct"/>
          </w:tcPr>
          <w:p w14:paraId="25C81453" w14:textId="77777777" w:rsidR="00E12C52" w:rsidRPr="009D6ACF" w:rsidRDefault="00E12C52" w:rsidP="00315590">
            <w:pPr>
              <w:pStyle w:val="TableNormal1"/>
              <w:keepNext/>
              <w:jc w:val="center"/>
            </w:pPr>
          </w:p>
        </w:tc>
        <w:tc>
          <w:tcPr>
            <w:tcW w:w="1927" w:type="pct"/>
          </w:tcPr>
          <w:p w14:paraId="25C81454" w14:textId="77777777" w:rsidR="00E12C52" w:rsidRPr="009D6ACF" w:rsidRDefault="00E12C52" w:rsidP="00315590">
            <w:pPr>
              <w:pStyle w:val="TableNormal1"/>
              <w:keepNext/>
            </w:pPr>
            <w:r w:rsidRPr="009D6ACF">
              <w:t>Text</w:t>
            </w:r>
          </w:p>
        </w:tc>
        <w:tc>
          <w:tcPr>
            <w:tcW w:w="1789" w:type="pct"/>
          </w:tcPr>
          <w:p w14:paraId="25C81455" w14:textId="77777777" w:rsidR="00E12C52" w:rsidRPr="009D6ACF" w:rsidRDefault="00E12C52" w:rsidP="00315590">
            <w:pPr>
              <w:pStyle w:val="TableNormal1"/>
              <w:keepNext/>
            </w:pPr>
            <w:r w:rsidRPr="009D6ACF">
              <w:t>Registry Event Name</w:t>
            </w:r>
          </w:p>
        </w:tc>
      </w:tr>
      <w:tr w:rsidR="00E12C52" w:rsidRPr="009D6ACF" w14:paraId="25C8145C" w14:textId="77777777">
        <w:trPr>
          <w:jc w:val="center"/>
        </w:trPr>
        <w:tc>
          <w:tcPr>
            <w:tcW w:w="371" w:type="pct"/>
          </w:tcPr>
          <w:p w14:paraId="25C81457"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1458"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1459" w14:textId="77777777" w:rsidR="00E12C52" w:rsidRPr="009D6ACF" w:rsidRDefault="00E12C52" w:rsidP="00315590">
            <w:pPr>
              <w:pStyle w:val="TableNormal1"/>
              <w:keepNext/>
              <w:jc w:val="center"/>
              <w:rPr>
                <w:rStyle w:val="NotSupported"/>
              </w:rPr>
            </w:pPr>
          </w:p>
        </w:tc>
        <w:tc>
          <w:tcPr>
            <w:tcW w:w="1927" w:type="pct"/>
          </w:tcPr>
          <w:p w14:paraId="25C8145A" w14:textId="77777777" w:rsidR="00E12C52" w:rsidRPr="009D6ACF" w:rsidRDefault="00E12C52" w:rsidP="00315590">
            <w:pPr>
              <w:pStyle w:val="TableNormal1"/>
              <w:keepNext/>
              <w:rPr>
                <w:rStyle w:val="NotSupported"/>
              </w:rPr>
            </w:pPr>
            <w:r w:rsidRPr="009D6ACF">
              <w:rPr>
                <w:rStyle w:val="NotSupported"/>
              </w:rPr>
              <w:t>Name of Coding System</w:t>
            </w:r>
          </w:p>
        </w:tc>
        <w:tc>
          <w:tcPr>
            <w:tcW w:w="1789" w:type="pct"/>
          </w:tcPr>
          <w:p w14:paraId="25C8145B"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462" w14:textId="77777777">
        <w:trPr>
          <w:jc w:val="center"/>
        </w:trPr>
        <w:tc>
          <w:tcPr>
            <w:tcW w:w="371" w:type="pct"/>
          </w:tcPr>
          <w:p w14:paraId="25C8145D"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145E"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145F" w14:textId="77777777" w:rsidR="00E12C52" w:rsidRPr="009D6ACF" w:rsidRDefault="00E12C52" w:rsidP="00315590">
            <w:pPr>
              <w:pStyle w:val="TableNormal1"/>
              <w:keepNext/>
              <w:jc w:val="center"/>
              <w:rPr>
                <w:rStyle w:val="NotSupported"/>
              </w:rPr>
            </w:pPr>
          </w:p>
        </w:tc>
        <w:tc>
          <w:tcPr>
            <w:tcW w:w="1927" w:type="pct"/>
          </w:tcPr>
          <w:p w14:paraId="25C81460"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1461"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468" w14:textId="77777777">
        <w:trPr>
          <w:jc w:val="center"/>
        </w:trPr>
        <w:tc>
          <w:tcPr>
            <w:tcW w:w="371" w:type="pct"/>
          </w:tcPr>
          <w:p w14:paraId="25C81463"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1464"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1465" w14:textId="77777777" w:rsidR="00E12C52" w:rsidRPr="009D6ACF" w:rsidRDefault="00E12C52" w:rsidP="00315590">
            <w:pPr>
              <w:pStyle w:val="TableNormal1"/>
              <w:keepNext/>
              <w:jc w:val="center"/>
              <w:rPr>
                <w:rStyle w:val="NotSupported"/>
              </w:rPr>
            </w:pPr>
          </w:p>
        </w:tc>
        <w:tc>
          <w:tcPr>
            <w:tcW w:w="1927" w:type="pct"/>
          </w:tcPr>
          <w:p w14:paraId="25C81466"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1467"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46E" w14:textId="77777777">
        <w:trPr>
          <w:jc w:val="center"/>
        </w:trPr>
        <w:tc>
          <w:tcPr>
            <w:tcW w:w="371" w:type="pct"/>
          </w:tcPr>
          <w:p w14:paraId="25C81469"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146A"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146B" w14:textId="77777777" w:rsidR="00E12C52" w:rsidRPr="009D6ACF" w:rsidRDefault="00E12C52" w:rsidP="00315590">
            <w:pPr>
              <w:pStyle w:val="TableNormal1"/>
              <w:jc w:val="center"/>
              <w:rPr>
                <w:rStyle w:val="NotSupported"/>
              </w:rPr>
            </w:pPr>
          </w:p>
        </w:tc>
        <w:tc>
          <w:tcPr>
            <w:tcW w:w="1927" w:type="pct"/>
          </w:tcPr>
          <w:p w14:paraId="25C8146C"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146D" w14:textId="77777777" w:rsidR="00E12C52" w:rsidRPr="009D6ACF" w:rsidRDefault="00E12C52" w:rsidP="00315590">
            <w:pPr>
              <w:pStyle w:val="TableNormal1"/>
              <w:rPr>
                <w:rStyle w:val="NotSupported"/>
              </w:rPr>
            </w:pPr>
            <w:r w:rsidRPr="009D6ACF">
              <w:rPr>
                <w:rStyle w:val="NotSupported"/>
              </w:rPr>
              <w:t>N/A</w:t>
            </w:r>
          </w:p>
        </w:tc>
      </w:tr>
    </w:tbl>
    <w:p w14:paraId="25C8146F" w14:textId="77777777" w:rsidR="00E12C52" w:rsidRDefault="00E12C52" w:rsidP="003D27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0"/>
        <w:gridCol w:w="1416"/>
        <w:gridCol w:w="6624"/>
      </w:tblGrid>
      <w:tr w:rsidR="00E12C52" w:rsidRPr="009D6ACF" w14:paraId="25C81472" w14:textId="77777777" w:rsidTr="003D2763">
        <w:tc>
          <w:tcPr>
            <w:tcW w:w="701" w:type="pct"/>
            <w:shd w:val="clear" w:color="auto" w:fill="666699"/>
          </w:tcPr>
          <w:p w14:paraId="25C81470" w14:textId="77777777" w:rsidR="00E12C52" w:rsidRPr="00052258" w:rsidRDefault="00E12C52" w:rsidP="004D5F8A">
            <w:pPr>
              <w:pStyle w:val="TableHead"/>
              <w:spacing w:before="80"/>
              <w:jc w:val="right"/>
            </w:pPr>
            <w:r>
              <w:t>Definition:</w:t>
            </w:r>
          </w:p>
        </w:tc>
        <w:tc>
          <w:tcPr>
            <w:tcW w:w="4299" w:type="pct"/>
            <w:gridSpan w:val="2"/>
            <w:vAlign w:val="center"/>
          </w:tcPr>
          <w:p w14:paraId="25C81471" w14:textId="77777777" w:rsidR="00E12C52" w:rsidRPr="003111BB" w:rsidRDefault="00E12C52" w:rsidP="003D2763">
            <w:pPr>
              <w:keepNext/>
              <w:keepLines/>
              <w:rPr>
                <w:rFonts w:ascii="Arial" w:hAnsi="Arial" w:cs="Arial"/>
                <w:sz w:val="20"/>
              </w:rPr>
            </w:pPr>
            <w:r w:rsidRPr="003111BB">
              <w:rPr>
                <w:rFonts w:ascii="Arial" w:hAnsi="Arial" w:cs="Arial"/>
                <w:sz w:val="20"/>
              </w:rPr>
              <w:t>This field indicates type of the registry-specific event represented by the CSP segment.</w:t>
            </w:r>
          </w:p>
        </w:tc>
      </w:tr>
      <w:tr w:rsidR="00E12C52" w:rsidRPr="009D6ACF" w14:paraId="25C81476" w14:textId="77777777" w:rsidTr="003D2763">
        <w:trPr>
          <w:trHeight w:val="53"/>
        </w:trPr>
        <w:tc>
          <w:tcPr>
            <w:tcW w:w="701" w:type="pct"/>
            <w:vMerge w:val="restart"/>
            <w:shd w:val="clear" w:color="auto" w:fill="666699"/>
          </w:tcPr>
          <w:p w14:paraId="25C81473" w14:textId="77777777" w:rsidR="00E12C52" w:rsidRDefault="00E12C52" w:rsidP="004D5F8A">
            <w:pPr>
              <w:pStyle w:val="TableHead"/>
              <w:spacing w:before="80"/>
              <w:jc w:val="right"/>
            </w:pPr>
            <w:r>
              <w:t>Tables:</w:t>
            </w:r>
          </w:p>
        </w:tc>
        <w:tc>
          <w:tcPr>
            <w:tcW w:w="757" w:type="pct"/>
            <w:shd w:val="clear" w:color="auto" w:fill="3366FF"/>
            <w:vAlign w:val="center"/>
          </w:tcPr>
          <w:p w14:paraId="25C81474" w14:textId="77777777" w:rsidR="00E12C52" w:rsidRPr="003D2763" w:rsidRDefault="00E12C52" w:rsidP="003D2763">
            <w:pPr>
              <w:pStyle w:val="TableText0"/>
              <w:keepNext/>
              <w:keepLines/>
              <w:jc w:val="center"/>
              <w:rPr>
                <w:rStyle w:val="Literal"/>
                <w:rFonts w:ascii="Arial" w:hAnsi="Arial"/>
                <w:bCs/>
                <w:color w:val="FFFFFF"/>
              </w:rPr>
            </w:pPr>
            <w:r w:rsidRPr="003D2763">
              <w:rPr>
                <w:rStyle w:val="Literal"/>
                <w:rFonts w:ascii="Arial" w:hAnsi="Arial"/>
                <w:bCs/>
                <w:color w:val="FFFFFF"/>
              </w:rPr>
              <w:t>Identifier</w:t>
            </w:r>
          </w:p>
        </w:tc>
        <w:tc>
          <w:tcPr>
            <w:tcW w:w="3542" w:type="pct"/>
            <w:shd w:val="clear" w:color="auto" w:fill="3366FF"/>
            <w:vAlign w:val="center"/>
          </w:tcPr>
          <w:p w14:paraId="25C81475" w14:textId="77777777" w:rsidR="00E12C52" w:rsidRPr="003D2763" w:rsidRDefault="00E12C52" w:rsidP="003D2763">
            <w:pPr>
              <w:pStyle w:val="TableText0"/>
              <w:keepNext/>
              <w:keepLines/>
              <w:rPr>
                <w:rStyle w:val="Literal"/>
                <w:rFonts w:ascii="Arial" w:hAnsi="Arial"/>
                <w:bCs/>
                <w:color w:val="FFFFFF"/>
              </w:rPr>
            </w:pPr>
            <w:r w:rsidRPr="003D2763">
              <w:rPr>
                <w:rStyle w:val="Literal"/>
                <w:rFonts w:ascii="Arial" w:hAnsi="Arial"/>
                <w:bCs/>
                <w:color w:val="FFFFFF"/>
              </w:rPr>
              <w:t>Text</w:t>
            </w:r>
          </w:p>
        </w:tc>
      </w:tr>
      <w:tr w:rsidR="00E12C52" w:rsidRPr="009D6ACF" w14:paraId="25C8147A" w14:textId="77777777" w:rsidTr="003D2763">
        <w:trPr>
          <w:trHeight w:val="52"/>
        </w:trPr>
        <w:tc>
          <w:tcPr>
            <w:tcW w:w="701" w:type="pct"/>
            <w:vMerge/>
            <w:shd w:val="clear" w:color="auto" w:fill="666699"/>
          </w:tcPr>
          <w:p w14:paraId="25C81477" w14:textId="77777777" w:rsidR="00E12C52" w:rsidRDefault="00E12C52" w:rsidP="00C461A6">
            <w:pPr>
              <w:pStyle w:val="TableHead"/>
              <w:jc w:val="right"/>
            </w:pPr>
          </w:p>
        </w:tc>
        <w:tc>
          <w:tcPr>
            <w:tcW w:w="757" w:type="pct"/>
            <w:vAlign w:val="center"/>
          </w:tcPr>
          <w:p w14:paraId="25C81478" w14:textId="77777777" w:rsidR="00E12C52" w:rsidRPr="000365A1" w:rsidRDefault="00E12C52" w:rsidP="003D2763">
            <w:pPr>
              <w:pStyle w:val="FieldVariant"/>
              <w:keepNext/>
              <w:keepLines/>
              <w:tabs>
                <w:tab w:val="clear" w:pos="216"/>
              </w:tabs>
              <w:ind w:left="0" w:firstLine="0"/>
              <w:jc w:val="center"/>
              <w:rPr>
                <w:rStyle w:val="Literal"/>
              </w:rPr>
            </w:pPr>
            <w:r w:rsidRPr="000365A1">
              <w:rPr>
                <w:rStyle w:val="Literal"/>
              </w:rPr>
              <w:t>0</w:t>
            </w:r>
          </w:p>
        </w:tc>
        <w:tc>
          <w:tcPr>
            <w:tcW w:w="3542" w:type="pct"/>
            <w:vAlign w:val="center"/>
          </w:tcPr>
          <w:p w14:paraId="25C81479" w14:textId="77777777" w:rsidR="00E12C52" w:rsidRPr="000365A1" w:rsidRDefault="00E12C52" w:rsidP="003D2763">
            <w:pPr>
              <w:pStyle w:val="FieldVariant"/>
              <w:keepNext/>
              <w:keepLines/>
              <w:tabs>
                <w:tab w:val="clear" w:pos="216"/>
              </w:tabs>
              <w:ind w:left="0" w:firstLine="0"/>
              <w:rPr>
                <w:rStyle w:val="Literal"/>
              </w:rPr>
            </w:pPr>
            <w:r w:rsidRPr="000365A1">
              <w:rPr>
                <w:rStyle w:val="Literal"/>
              </w:rPr>
              <w:t>UPDATE</w:t>
            </w:r>
          </w:p>
        </w:tc>
      </w:tr>
      <w:tr w:rsidR="00E12C52" w:rsidRPr="009D6ACF" w14:paraId="25C8147E" w14:textId="77777777" w:rsidTr="003D2763">
        <w:trPr>
          <w:trHeight w:val="52"/>
        </w:trPr>
        <w:tc>
          <w:tcPr>
            <w:tcW w:w="701" w:type="pct"/>
            <w:vMerge/>
            <w:shd w:val="clear" w:color="auto" w:fill="666699"/>
          </w:tcPr>
          <w:p w14:paraId="25C8147B" w14:textId="77777777" w:rsidR="00E12C52" w:rsidRDefault="00E12C52" w:rsidP="00C461A6">
            <w:pPr>
              <w:pStyle w:val="TableHead"/>
              <w:jc w:val="right"/>
            </w:pPr>
          </w:p>
        </w:tc>
        <w:tc>
          <w:tcPr>
            <w:tcW w:w="757" w:type="pct"/>
            <w:vAlign w:val="center"/>
          </w:tcPr>
          <w:p w14:paraId="25C8147C" w14:textId="77777777" w:rsidR="00E12C52" w:rsidRPr="000365A1" w:rsidRDefault="00E12C52" w:rsidP="003D2763">
            <w:pPr>
              <w:pStyle w:val="FieldVariant"/>
              <w:keepNext/>
              <w:keepLines/>
              <w:tabs>
                <w:tab w:val="clear" w:pos="216"/>
              </w:tabs>
              <w:ind w:left="0" w:firstLine="0"/>
              <w:jc w:val="center"/>
              <w:rPr>
                <w:rStyle w:val="Literal"/>
              </w:rPr>
            </w:pPr>
            <w:r w:rsidRPr="000365A1">
              <w:rPr>
                <w:rStyle w:val="Literal"/>
              </w:rPr>
              <w:t>1</w:t>
            </w:r>
          </w:p>
        </w:tc>
        <w:tc>
          <w:tcPr>
            <w:tcW w:w="3542" w:type="pct"/>
            <w:vAlign w:val="center"/>
          </w:tcPr>
          <w:p w14:paraId="25C8147D" w14:textId="77777777" w:rsidR="00E12C52" w:rsidRPr="000365A1" w:rsidRDefault="00E12C52" w:rsidP="003D2763">
            <w:pPr>
              <w:pStyle w:val="FieldVariant"/>
              <w:keepNext/>
              <w:keepLines/>
              <w:tabs>
                <w:tab w:val="clear" w:pos="216"/>
              </w:tabs>
              <w:ind w:left="0" w:firstLine="0"/>
              <w:rPr>
                <w:rStyle w:val="Literal"/>
              </w:rPr>
            </w:pPr>
            <w:r w:rsidRPr="000365A1">
              <w:rPr>
                <w:rStyle w:val="Literal"/>
              </w:rPr>
              <w:t>SELECT</w:t>
            </w:r>
          </w:p>
        </w:tc>
      </w:tr>
      <w:tr w:rsidR="00E12C52" w:rsidRPr="009D6ACF" w14:paraId="25C81482" w14:textId="77777777" w:rsidTr="003D2763">
        <w:trPr>
          <w:trHeight w:val="52"/>
        </w:trPr>
        <w:tc>
          <w:tcPr>
            <w:tcW w:w="701" w:type="pct"/>
            <w:vMerge/>
            <w:shd w:val="clear" w:color="auto" w:fill="666699"/>
          </w:tcPr>
          <w:p w14:paraId="25C8147F" w14:textId="77777777" w:rsidR="00E12C52" w:rsidRDefault="00E12C52" w:rsidP="00C461A6">
            <w:pPr>
              <w:pStyle w:val="TableHead"/>
              <w:jc w:val="right"/>
            </w:pPr>
          </w:p>
        </w:tc>
        <w:tc>
          <w:tcPr>
            <w:tcW w:w="757" w:type="pct"/>
            <w:vAlign w:val="center"/>
          </w:tcPr>
          <w:p w14:paraId="25C81480" w14:textId="77777777" w:rsidR="00E12C52" w:rsidRPr="000365A1" w:rsidRDefault="00E12C52" w:rsidP="003D2763">
            <w:pPr>
              <w:pStyle w:val="FieldVariant"/>
              <w:keepNext/>
              <w:keepLines/>
              <w:tabs>
                <w:tab w:val="clear" w:pos="216"/>
              </w:tabs>
              <w:ind w:left="0" w:firstLine="0"/>
              <w:jc w:val="center"/>
              <w:rPr>
                <w:rStyle w:val="Literal"/>
              </w:rPr>
            </w:pPr>
            <w:r w:rsidRPr="000365A1">
              <w:rPr>
                <w:rStyle w:val="Literal"/>
              </w:rPr>
              <w:t>2</w:t>
            </w:r>
          </w:p>
        </w:tc>
        <w:tc>
          <w:tcPr>
            <w:tcW w:w="3542" w:type="pct"/>
            <w:vAlign w:val="center"/>
          </w:tcPr>
          <w:p w14:paraId="25C81481" w14:textId="77777777" w:rsidR="00E12C52" w:rsidRPr="000365A1" w:rsidRDefault="00E12C52" w:rsidP="003D2763">
            <w:pPr>
              <w:pStyle w:val="FieldVariant"/>
              <w:keepNext/>
              <w:keepLines/>
              <w:tabs>
                <w:tab w:val="clear" w:pos="216"/>
              </w:tabs>
              <w:ind w:left="0" w:firstLine="0"/>
              <w:rPr>
                <w:rStyle w:val="Literal"/>
              </w:rPr>
            </w:pPr>
            <w:r w:rsidRPr="000365A1">
              <w:rPr>
                <w:rStyle w:val="Literal"/>
              </w:rPr>
              <w:t>ADD</w:t>
            </w:r>
          </w:p>
        </w:tc>
      </w:tr>
      <w:tr w:rsidR="00E12C52" w:rsidRPr="009D6ACF" w14:paraId="25C81486" w14:textId="77777777" w:rsidTr="003D2763">
        <w:trPr>
          <w:trHeight w:val="52"/>
        </w:trPr>
        <w:tc>
          <w:tcPr>
            <w:tcW w:w="701" w:type="pct"/>
            <w:vMerge/>
            <w:shd w:val="clear" w:color="auto" w:fill="666699"/>
          </w:tcPr>
          <w:p w14:paraId="25C81483" w14:textId="77777777" w:rsidR="00E12C52" w:rsidRDefault="00E12C52" w:rsidP="00C461A6">
            <w:pPr>
              <w:pStyle w:val="TableHead"/>
              <w:jc w:val="right"/>
            </w:pPr>
          </w:p>
        </w:tc>
        <w:tc>
          <w:tcPr>
            <w:tcW w:w="757" w:type="pct"/>
            <w:vAlign w:val="center"/>
          </w:tcPr>
          <w:p w14:paraId="25C81484" w14:textId="77777777" w:rsidR="00E12C52" w:rsidRPr="000365A1" w:rsidRDefault="00E12C52" w:rsidP="003D2763">
            <w:pPr>
              <w:pStyle w:val="FieldVariant"/>
              <w:keepNext/>
              <w:keepLines/>
              <w:tabs>
                <w:tab w:val="clear" w:pos="216"/>
              </w:tabs>
              <w:ind w:left="0" w:firstLine="0"/>
              <w:jc w:val="center"/>
              <w:rPr>
                <w:rStyle w:val="Literal"/>
              </w:rPr>
            </w:pPr>
            <w:r w:rsidRPr="000365A1">
              <w:rPr>
                <w:rStyle w:val="Literal"/>
              </w:rPr>
              <w:t>3</w:t>
            </w:r>
          </w:p>
        </w:tc>
        <w:tc>
          <w:tcPr>
            <w:tcW w:w="3542" w:type="pct"/>
            <w:vAlign w:val="center"/>
          </w:tcPr>
          <w:p w14:paraId="25C81485" w14:textId="77777777" w:rsidR="00E12C52" w:rsidRPr="000365A1" w:rsidRDefault="00E12C52" w:rsidP="003D2763">
            <w:pPr>
              <w:pStyle w:val="FieldVariant"/>
              <w:keepNext/>
              <w:keepLines/>
              <w:tabs>
                <w:tab w:val="clear" w:pos="216"/>
              </w:tabs>
              <w:ind w:left="0" w:firstLine="0"/>
              <w:rPr>
                <w:rStyle w:val="Literal"/>
              </w:rPr>
            </w:pPr>
            <w:r w:rsidRPr="000365A1">
              <w:rPr>
                <w:rStyle w:val="Literal"/>
              </w:rPr>
              <w:t>CONFIRM</w:t>
            </w:r>
          </w:p>
        </w:tc>
      </w:tr>
      <w:tr w:rsidR="00E12C52" w:rsidRPr="009D6ACF" w14:paraId="25C8148A" w14:textId="77777777" w:rsidTr="003D2763">
        <w:trPr>
          <w:trHeight w:val="52"/>
        </w:trPr>
        <w:tc>
          <w:tcPr>
            <w:tcW w:w="701" w:type="pct"/>
            <w:vMerge/>
            <w:shd w:val="clear" w:color="auto" w:fill="666699"/>
          </w:tcPr>
          <w:p w14:paraId="25C81487" w14:textId="77777777" w:rsidR="00E12C52" w:rsidRDefault="00E12C52" w:rsidP="00C461A6">
            <w:pPr>
              <w:pStyle w:val="TableHead"/>
              <w:jc w:val="right"/>
            </w:pPr>
          </w:p>
        </w:tc>
        <w:tc>
          <w:tcPr>
            <w:tcW w:w="757" w:type="pct"/>
            <w:vAlign w:val="center"/>
          </w:tcPr>
          <w:p w14:paraId="25C81488" w14:textId="77777777" w:rsidR="00E12C52" w:rsidRPr="000365A1" w:rsidRDefault="00E12C52" w:rsidP="003D2763">
            <w:pPr>
              <w:pStyle w:val="FieldVariant"/>
              <w:keepNext/>
              <w:keepLines/>
              <w:tabs>
                <w:tab w:val="clear" w:pos="216"/>
              </w:tabs>
              <w:ind w:left="0" w:firstLine="0"/>
              <w:jc w:val="center"/>
              <w:rPr>
                <w:rStyle w:val="Literal"/>
              </w:rPr>
            </w:pPr>
            <w:r w:rsidRPr="000365A1">
              <w:rPr>
                <w:rStyle w:val="Literal"/>
              </w:rPr>
              <w:t>4</w:t>
            </w:r>
          </w:p>
        </w:tc>
        <w:tc>
          <w:tcPr>
            <w:tcW w:w="3542" w:type="pct"/>
            <w:vAlign w:val="center"/>
          </w:tcPr>
          <w:p w14:paraId="25C81489" w14:textId="77777777" w:rsidR="00E12C52" w:rsidRPr="000365A1" w:rsidRDefault="00E12C52" w:rsidP="003D2763">
            <w:pPr>
              <w:pStyle w:val="FieldVariant"/>
              <w:keepNext/>
              <w:keepLines/>
              <w:tabs>
                <w:tab w:val="clear" w:pos="216"/>
              </w:tabs>
              <w:ind w:left="0" w:firstLine="0"/>
              <w:rPr>
                <w:rStyle w:val="Literal"/>
              </w:rPr>
            </w:pPr>
            <w:r w:rsidRPr="000365A1">
              <w:rPr>
                <w:rStyle w:val="Literal"/>
              </w:rPr>
              <w:t>DELETE</w:t>
            </w:r>
          </w:p>
        </w:tc>
      </w:tr>
      <w:tr w:rsidR="00E12C52" w:rsidRPr="009D6ACF" w14:paraId="25C8148E" w14:textId="77777777" w:rsidTr="003D2763">
        <w:trPr>
          <w:trHeight w:val="52"/>
        </w:trPr>
        <w:tc>
          <w:tcPr>
            <w:tcW w:w="701" w:type="pct"/>
            <w:vMerge/>
            <w:shd w:val="clear" w:color="auto" w:fill="666699"/>
          </w:tcPr>
          <w:p w14:paraId="25C8148B" w14:textId="77777777" w:rsidR="00E12C52" w:rsidRDefault="00E12C52" w:rsidP="00C461A6">
            <w:pPr>
              <w:pStyle w:val="TableHead"/>
              <w:jc w:val="right"/>
            </w:pPr>
          </w:p>
        </w:tc>
        <w:tc>
          <w:tcPr>
            <w:tcW w:w="757" w:type="pct"/>
            <w:vAlign w:val="center"/>
          </w:tcPr>
          <w:p w14:paraId="25C8148C" w14:textId="77777777" w:rsidR="00E12C52" w:rsidRPr="000365A1" w:rsidRDefault="00E12C52" w:rsidP="003D2763">
            <w:pPr>
              <w:pStyle w:val="FieldVariant"/>
              <w:keepNext/>
              <w:keepLines/>
              <w:tabs>
                <w:tab w:val="clear" w:pos="216"/>
              </w:tabs>
              <w:ind w:left="0" w:firstLine="0"/>
              <w:jc w:val="center"/>
              <w:rPr>
                <w:rStyle w:val="Literal"/>
              </w:rPr>
            </w:pPr>
            <w:r w:rsidRPr="000365A1">
              <w:rPr>
                <w:rStyle w:val="Literal"/>
              </w:rPr>
              <w:t>5</w:t>
            </w:r>
          </w:p>
        </w:tc>
        <w:tc>
          <w:tcPr>
            <w:tcW w:w="3542" w:type="pct"/>
            <w:vAlign w:val="center"/>
          </w:tcPr>
          <w:p w14:paraId="25C8148D" w14:textId="77777777" w:rsidR="00E12C52" w:rsidRPr="000365A1" w:rsidRDefault="00E12C52" w:rsidP="003D2763">
            <w:pPr>
              <w:pStyle w:val="FieldVariant"/>
              <w:keepNext/>
              <w:keepLines/>
              <w:tabs>
                <w:tab w:val="clear" w:pos="216"/>
              </w:tabs>
              <w:ind w:left="0" w:firstLine="0"/>
              <w:rPr>
                <w:rStyle w:val="Literal"/>
              </w:rPr>
            </w:pPr>
            <w:r w:rsidRPr="000365A1">
              <w:rPr>
                <w:rStyle w:val="Literal"/>
              </w:rPr>
              <w:t>CDC</w:t>
            </w:r>
          </w:p>
        </w:tc>
      </w:tr>
      <w:tr w:rsidR="00E12C52" w:rsidRPr="009D6ACF" w14:paraId="25C81491" w14:textId="77777777" w:rsidTr="00D33A96">
        <w:tc>
          <w:tcPr>
            <w:tcW w:w="701" w:type="pct"/>
            <w:shd w:val="clear" w:color="auto" w:fill="666699"/>
          </w:tcPr>
          <w:p w14:paraId="25C8148F" w14:textId="77777777" w:rsidR="00E12C52" w:rsidRPr="00052258" w:rsidRDefault="00E12C52" w:rsidP="004D5F8A">
            <w:pPr>
              <w:pStyle w:val="TableHead"/>
              <w:spacing w:before="80"/>
              <w:jc w:val="right"/>
            </w:pPr>
            <w:r>
              <w:t>Example:</w:t>
            </w:r>
          </w:p>
        </w:tc>
        <w:tc>
          <w:tcPr>
            <w:tcW w:w="4299" w:type="pct"/>
            <w:gridSpan w:val="2"/>
            <w:vAlign w:val="center"/>
          </w:tcPr>
          <w:p w14:paraId="25C81490" w14:textId="77777777" w:rsidR="00E12C52" w:rsidRPr="000365A1" w:rsidRDefault="00E12C52" w:rsidP="003D2763">
            <w:pPr>
              <w:pStyle w:val="FieldVariant"/>
              <w:keepNext/>
              <w:keepLines/>
              <w:tabs>
                <w:tab w:val="clear" w:pos="216"/>
              </w:tabs>
              <w:ind w:left="0" w:firstLine="0"/>
              <w:rPr>
                <w:rFonts w:ascii="Courier New" w:hAnsi="Courier New"/>
              </w:rPr>
            </w:pPr>
            <w:r w:rsidRPr="000365A1">
              <w:rPr>
                <w:rStyle w:val="Literal"/>
              </w:rPr>
              <w:t>0^UPDATE</w:t>
            </w:r>
          </w:p>
        </w:tc>
      </w:tr>
    </w:tbl>
    <w:p w14:paraId="25C81493" w14:textId="77777777" w:rsidR="00E12C52" w:rsidRDefault="00E12C52" w:rsidP="00094429">
      <w:pPr>
        <w:pStyle w:val="H4"/>
        <w:numPr>
          <w:ilvl w:val="3"/>
          <w:numId w:val="25"/>
        </w:numPr>
        <w:spacing w:before="360"/>
        <w:ind w:left="2822" w:hanging="2822"/>
      </w:pPr>
      <w:bookmarkStart w:id="929" w:name="_CSP-2_Date/time_Study"/>
      <w:bookmarkStart w:id="930" w:name="_CSP-2_Date/time_Study_Phase_Began"/>
      <w:bookmarkStart w:id="931" w:name="_Toc31771335"/>
      <w:bookmarkStart w:id="932" w:name="_Toc232396227"/>
      <w:bookmarkEnd w:id="929"/>
      <w:bookmarkEnd w:id="930"/>
      <w:r w:rsidRPr="009D6ACF">
        <w:lastRenderedPageBreak/>
        <w:t>CSP-2 Date/time Study Phase Began</w:t>
      </w:r>
      <w:bookmarkEnd w:id="931"/>
      <w:bookmarkEnd w:id="9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0"/>
        <w:gridCol w:w="1416"/>
        <w:gridCol w:w="6624"/>
      </w:tblGrid>
      <w:tr w:rsidR="00E12C52" w:rsidRPr="009D6ACF" w14:paraId="25C81496" w14:textId="77777777" w:rsidTr="00D33A96">
        <w:tc>
          <w:tcPr>
            <w:tcW w:w="701" w:type="pct"/>
            <w:vMerge w:val="restart"/>
            <w:shd w:val="clear" w:color="auto" w:fill="666699"/>
          </w:tcPr>
          <w:p w14:paraId="25C81494" w14:textId="77777777" w:rsidR="00E12C52" w:rsidRPr="00052258" w:rsidRDefault="00E12C52" w:rsidP="004D5F8A">
            <w:pPr>
              <w:pStyle w:val="TableHead"/>
              <w:spacing w:before="80"/>
              <w:jc w:val="right"/>
            </w:pPr>
            <w:r>
              <w:t>Definition:</w:t>
            </w:r>
          </w:p>
        </w:tc>
        <w:tc>
          <w:tcPr>
            <w:tcW w:w="4299" w:type="pct"/>
            <w:gridSpan w:val="2"/>
            <w:vAlign w:val="center"/>
          </w:tcPr>
          <w:p w14:paraId="25C81495" w14:textId="77777777" w:rsidR="00E12C52" w:rsidRPr="009D6ACF" w:rsidRDefault="00E12C52" w:rsidP="003111BB">
            <w:pPr>
              <w:keepNext/>
              <w:keepLines/>
            </w:pPr>
            <w:r w:rsidRPr="003111BB">
              <w:rPr>
                <w:rFonts w:ascii="Arial" w:hAnsi="Arial" w:cs="Arial"/>
                <w:sz w:val="20"/>
              </w:rPr>
              <w:t xml:space="preserve">Meaning of this field depends on the value of the </w:t>
            </w:r>
            <w:r w:rsidRPr="003111BB">
              <w:rPr>
                <w:rFonts w:ascii="Arial" w:hAnsi="Arial" w:cs="Arial"/>
                <w:i/>
                <w:sz w:val="20"/>
              </w:rPr>
              <w:t>CSP-1 Study Phase ID</w:t>
            </w:r>
            <w:r w:rsidRPr="003111BB">
              <w:rPr>
                <w:rFonts w:ascii="Arial" w:hAnsi="Arial" w:cs="Arial"/>
                <w:sz w:val="20"/>
              </w:rPr>
              <w:t xml:space="preserve"> field:</w:t>
            </w:r>
          </w:p>
        </w:tc>
      </w:tr>
      <w:tr w:rsidR="00E12C52" w:rsidRPr="009D6ACF" w14:paraId="25C8149A" w14:textId="77777777" w:rsidTr="00D33A96">
        <w:trPr>
          <w:trHeight w:val="53"/>
        </w:trPr>
        <w:tc>
          <w:tcPr>
            <w:tcW w:w="701" w:type="pct"/>
            <w:vMerge/>
            <w:shd w:val="clear" w:color="auto" w:fill="666699"/>
          </w:tcPr>
          <w:p w14:paraId="25C81497" w14:textId="77777777" w:rsidR="00E12C52" w:rsidRDefault="00E12C52" w:rsidP="00C461A6">
            <w:pPr>
              <w:pStyle w:val="TableHead"/>
              <w:jc w:val="right"/>
            </w:pPr>
          </w:p>
        </w:tc>
        <w:tc>
          <w:tcPr>
            <w:tcW w:w="757" w:type="pct"/>
            <w:vAlign w:val="center"/>
          </w:tcPr>
          <w:p w14:paraId="25C81498" w14:textId="77777777" w:rsidR="00E12C52" w:rsidRPr="000365A1" w:rsidRDefault="00E12C52" w:rsidP="003111BB">
            <w:pPr>
              <w:pStyle w:val="FieldVariant"/>
              <w:keepNext/>
              <w:keepLines/>
              <w:tabs>
                <w:tab w:val="clear" w:pos="216"/>
              </w:tabs>
              <w:ind w:left="0" w:firstLine="0"/>
              <w:rPr>
                <w:rStyle w:val="Literal"/>
                <w:rFonts w:ascii="Arial" w:hAnsi="Arial"/>
                <w:bCs/>
              </w:rPr>
            </w:pPr>
            <w:r w:rsidRPr="000365A1">
              <w:rPr>
                <w:rStyle w:val="Literal"/>
              </w:rPr>
              <w:t>UPDATE</w:t>
            </w:r>
          </w:p>
        </w:tc>
        <w:tc>
          <w:tcPr>
            <w:tcW w:w="3542" w:type="pct"/>
            <w:vAlign w:val="center"/>
          </w:tcPr>
          <w:p w14:paraId="25C81499" w14:textId="77777777" w:rsidR="00E12C52" w:rsidRPr="000365A1" w:rsidRDefault="00E12C52" w:rsidP="003D2763">
            <w:pPr>
              <w:pStyle w:val="FieldVariant"/>
              <w:keepNext/>
              <w:tabs>
                <w:tab w:val="clear" w:pos="216"/>
              </w:tabs>
              <w:ind w:left="0" w:firstLine="0"/>
              <w:rPr>
                <w:rStyle w:val="Literal"/>
                <w:rFonts w:ascii="Arial" w:hAnsi="Arial" w:cs="Arial"/>
                <w:bCs/>
                <w:sz w:val="20"/>
                <w:szCs w:val="20"/>
              </w:rPr>
            </w:pPr>
            <w:r w:rsidRPr="000365A1">
              <w:rPr>
                <w:rFonts w:ascii="Arial" w:hAnsi="Arial" w:cs="Arial"/>
                <w:sz w:val="20"/>
                <w:szCs w:val="20"/>
              </w:rPr>
              <w:t>Start date/time of the data extraction</w:t>
            </w:r>
          </w:p>
        </w:tc>
      </w:tr>
      <w:tr w:rsidR="00E12C52" w:rsidRPr="009D6ACF" w14:paraId="25C8149E" w14:textId="77777777" w:rsidTr="00D33A96">
        <w:trPr>
          <w:trHeight w:val="52"/>
        </w:trPr>
        <w:tc>
          <w:tcPr>
            <w:tcW w:w="701" w:type="pct"/>
            <w:vMerge/>
            <w:shd w:val="clear" w:color="auto" w:fill="666699"/>
          </w:tcPr>
          <w:p w14:paraId="25C8149B" w14:textId="77777777" w:rsidR="00E12C52" w:rsidRDefault="00E12C52" w:rsidP="00C461A6">
            <w:pPr>
              <w:pStyle w:val="TableHead"/>
              <w:jc w:val="right"/>
            </w:pPr>
          </w:p>
        </w:tc>
        <w:tc>
          <w:tcPr>
            <w:tcW w:w="757" w:type="pct"/>
            <w:vAlign w:val="center"/>
          </w:tcPr>
          <w:p w14:paraId="25C8149C" w14:textId="77777777" w:rsidR="00E12C52" w:rsidRPr="000365A1" w:rsidRDefault="00E12C52" w:rsidP="00D33A96">
            <w:pPr>
              <w:pStyle w:val="FieldVariant"/>
              <w:keepNext/>
              <w:keepLines/>
              <w:tabs>
                <w:tab w:val="clear" w:pos="216"/>
              </w:tabs>
              <w:ind w:left="0" w:firstLine="0"/>
              <w:rPr>
                <w:rStyle w:val="Literal"/>
              </w:rPr>
            </w:pPr>
            <w:r w:rsidRPr="000365A1">
              <w:rPr>
                <w:rStyle w:val="Literal"/>
              </w:rPr>
              <w:t>SELECT</w:t>
            </w:r>
          </w:p>
        </w:tc>
        <w:tc>
          <w:tcPr>
            <w:tcW w:w="3542" w:type="pct"/>
            <w:vAlign w:val="center"/>
          </w:tcPr>
          <w:p w14:paraId="25C8149D" w14:textId="77777777" w:rsidR="00E12C52" w:rsidRPr="000365A1" w:rsidRDefault="00E12C52" w:rsidP="003D2763">
            <w:pPr>
              <w:pStyle w:val="FieldVariant"/>
              <w:keepNext/>
              <w:tabs>
                <w:tab w:val="clear" w:pos="216"/>
              </w:tabs>
              <w:ind w:left="0" w:firstLine="0"/>
              <w:rPr>
                <w:rStyle w:val="Literal"/>
                <w:rFonts w:ascii="Arial" w:hAnsi="Arial" w:cs="Arial"/>
                <w:b w:val="0"/>
                <w:sz w:val="20"/>
                <w:szCs w:val="20"/>
              </w:rPr>
            </w:pPr>
            <w:r w:rsidRPr="000365A1">
              <w:rPr>
                <w:rFonts w:ascii="Arial" w:hAnsi="Arial" w:cs="Arial"/>
                <w:sz w:val="20"/>
                <w:szCs w:val="20"/>
              </w:rPr>
              <w:t>Date/time of the earliest selection rule</w:t>
            </w:r>
          </w:p>
        </w:tc>
      </w:tr>
      <w:tr w:rsidR="00E12C52" w:rsidRPr="009D6ACF" w14:paraId="25C814A2" w14:textId="77777777" w:rsidTr="00D33A96">
        <w:trPr>
          <w:trHeight w:val="52"/>
        </w:trPr>
        <w:tc>
          <w:tcPr>
            <w:tcW w:w="701" w:type="pct"/>
            <w:vMerge/>
            <w:shd w:val="clear" w:color="auto" w:fill="666699"/>
          </w:tcPr>
          <w:p w14:paraId="25C8149F" w14:textId="77777777" w:rsidR="00E12C52" w:rsidRDefault="00E12C52" w:rsidP="00C461A6">
            <w:pPr>
              <w:pStyle w:val="TableHead"/>
              <w:jc w:val="right"/>
            </w:pPr>
          </w:p>
        </w:tc>
        <w:tc>
          <w:tcPr>
            <w:tcW w:w="757" w:type="pct"/>
            <w:vAlign w:val="center"/>
          </w:tcPr>
          <w:p w14:paraId="25C814A0" w14:textId="77777777" w:rsidR="00E12C52" w:rsidRPr="000365A1" w:rsidRDefault="00E12C52" w:rsidP="00D33A96">
            <w:pPr>
              <w:pStyle w:val="FieldVariant"/>
              <w:keepNext/>
              <w:keepLines/>
              <w:tabs>
                <w:tab w:val="clear" w:pos="216"/>
              </w:tabs>
              <w:ind w:left="0" w:firstLine="0"/>
              <w:rPr>
                <w:rStyle w:val="Literal"/>
              </w:rPr>
            </w:pPr>
            <w:r w:rsidRPr="000365A1">
              <w:rPr>
                <w:rStyle w:val="Literal"/>
              </w:rPr>
              <w:t>ADD</w:t>
            </w:r>
          </w:p>
        </w:tc>
        <w:tc>
          <w:tcPr>
            <w:tcW w:w="3542" w:type="pct"/>
            <w:vAlign w:val="center"/>
          </w:tcPr>
          <w:p w14:paraId="25C814A1" w14:textId="4AC2BABE" w:rsidR="00E12C52" w:rsidRPr="000365A1" w:rsidRDefault="00E12C52" w:rsidP="003D2763">
            <w:pPr>
              <w:pStyle w:val="FieldVariant"/>
              <w:keepNext/>
              <w:tabs>
                <w:tab w:val="clear" w:pos="216"/>
              </w:tabs>
              <w:ind w:left="0" w:firstLine="0"/>
              <w:rPr>
                <w:rStyle w:val="Literal"/>
                <w:rFonts w:ascii="Arial" w:hAnsi="Arial" w:cs="Arial"/>
                <w:b w:val="0"/>
                <w:sz w:val="20"/>
                <w:szCs w:val="20"/>
              </w:rPr>
            </w:pPr>
            <w:r w:rsidRPr="000365A1">
              <w:rPr>
                <w:rFonts w:ascii="Arial" w:hAnsi="Arial" w:cs="Arial"/>
                <w:sz w:val="20"/>
                <w:szCs w:val="20"/>
              </w:rPr>
              <w:t>Date/time when the patient was added to the registry</w:t>
            </w:r>
          </w:p>
        </w:tc>
      </w:tr>
      <w:tr w:rsidR="00E12C52" w:rsidRPr="009D6ACF" w14:paraId="25C814A6" w14:textId="77777777" w:rsidTr="00D33A96">
        <w:trPr>
          <w:trHeight w:val="52"/>
        </w:trPr>
        <w:tc>
          <w:tcPr>
            <w:tcW w:w="701" w:type="pct"/>
            <w:vMerge/>
            <w:shd w:val="clear" w:color="auto" w:fill="666699"/>
          </w:tcPr>
          <w:p w14:paraId="25C814A3" w14:textId="77777777" w:rsidR="00E12C52" w:rsidRDefault="00E12C52" w:rsidP="00C461A6">
            <w:pPr>
              <w:pStyle w:val="TableHead"/>
              <w:jc w:val="right"/>
            </w:pPr>
          </w:p>
        </w:tc>
        <w:tc>
          <w:tcPr>
            <w:tcW w:w="757" w:type="pct"/>
            <w:vAlign w:val="center"/>
          </w:tcPr>
          <w:p w14:paraId="25C814A4" w14:textId="77777777" w:rsidR="00E12C52" w:rsidRPr="000365A1" w:rsidRDefault="00E12C52" w:rsidP="00D33A96">
            <w:pPr>
              <w:pStyle w:val="FieldVariant"/>
              <w:keepNext/>
              <w:keepLines/>
              <w:tabs>
                <w:tab w:val="clear" w:pos="216"/>
              </w:tabs>
              <w:ind w:left="0" w:firstLine="0"/>
              <w:rPr>
                <w:rStyle w:val="Literal"/>
              </w:rPr>
            </w:pPr>
            <w:r w:rsidRPr="000365A1">
              <w:rPr>
                <w:rStyle w:val="Literal"/>
              </w:rPr>
              <w:t>CONFIRM</w:t>
            </w:r>
          </w:p>
        </w:tc>
        <w:tc>
          <w:tcPr>
            <w:tcW w:w="3542" w:type="pct"/>
            <w:vAlign w:val="center"/>
          </w:tcPr>
          <w:p w14:paraId="25C814A5" w14:textId="77777777" w:rsidR="00E12C52" w:rsidRPr="000365A1" w:rsidRDefault="00E12C52" w:rsidP="00D33A96">
            <w:pPr>
              <w:pStyle w:val="FieldVariant"/>
              <w:keepNext/>
              <w:keepLines/>
              <w:tabs>
                <w:tab w:val="clear" w:pos="216"/>
              </w:tabs>
              <w:ind w:left="0" w:firstLine="0"/>
              <w:rPr>
                <w:rStyle w:val="Literal"/>
                <w:rFonts w:ascii="Arial" w:hAnsi="Arial" w:cs="Arial"/>
                <w:sz w:val="20"/>
                <w:szCs w:val="20"/>
              </w:rPr>
            </w:pPr>
            <w:r w:rsidRPr="000365A1">
              <w:rPr>
                <w:rFonts w:ascii="Arial" w:hAnsi="Arial" w:cs="Arial"/>
                <w:sz w:val="20"/>
                <w:szCs w:val="20"/>
              </w:rPr>
              <w:t>Date/time when the patient was confirmed in the registry</w:t>
            </w:r>
          </w:p>
        </w:tc>
      </w:tr>
      <w:tr w:rsidR="00E12C52" w:rsidRPr="009D6ACF" w14:paraId="25C814AA" w14:textId="77777777" w:rsidTr="00D33A96">
        <w:trPr>
          <w:trHeight w:val="52"/>
        </w:trPr>
        <w:tc>
          <w:tcPr>
            <w:tcW w:w="701" w:type="pct"/>
            <w:vMerge/>
            <w:shd w:val="clear" w:color="auto" w:fill="666699"/>
          </w:tcPr>
          <w:p w14:paraId="25C814A7" w14:textId="77777777" w:rsidR="00E12C52" w:rsidRDefault="00E12C52" w:rsidP="00C461A6">
            <w:pPr>
              <w:pStyle w:val="TableHead"/>
              <w:jc w:val="right"/>
            </w:pPr>
          </w:p>
        </w:tc>
        <w:tc>
          <w:tcPr>
            <w:tcW w:w="757" w:type="pct"/>
            <w:vAlign w:val="center"/>
          </w:tcPr>
          <w:p w14:paraId="25C814A8" w14:textId="77777777" w:rsidR="00E12C52" w:rsidRPr="000365A1" w:rsidRDefault="00E12C52" w:rsidP="00D33A96">
            <w:pPr>
              <w:pStyle w:val="FieldVariant"/>
              <w:keepNext/>
              <w:keepLines/>
              <w:tabs>
                <w:tab w:val="clear" w:pos="216"/>
              </w:tabs>
              <w:ind w:left="0" w:firstLine="0"/>
              <w:rPr>
                <w:rStyle w:val="Literal"/>
              </w:rPr>
            </w:pPr>
            <w:r w:rsidRPr="000365A1">
              <w:rPr>
                <w:rStyle w:val="Literal"/>
              </w:rPr>
              <w:t>DELETE</w:t>
            </w:r>
          </w:p>
        </w:tc>
        <w:tc>
          <w:tcPr>
            <w:tcW w:w="3542" w:type="pct"/>
            <w:vAlign w:val="center"/>
          </w:tcPr>
          <w:p w14:paraId="25C814A9" w14:textId="77777777" w:rsidR="00E12C52" w:rsidRPr="000365A1" w:rsidRDefault="00E12C52" w:rsidP="00D33A96">
            <w:pPr>
              <w:pStyle w:val="FieldVariant"/>
              <w:keepNext/>
              <w:keepLines/>
              <w:tabs>
                <w:tab w:val="clear" w:pos="216"/>
              </w:tabs>
              <w:ind w:left="0" w:firstLine="0"/>
              <w:rPr>
                <w:rStyle w:val="Literal"/>
                <w:rFonts w:ascii="Arial" w:hAnsi="Arial" w:cs="Arial"/>
                <w:sz w:val="20"/>
                <w:szCs w:val="20"/>
              </w:rPr>
            </w:pPr>
            <w:r w:rsidRPr="000365A1">
              <w:rPr>
                <w:rFonts w:ascii="Arial" w:hAnsi="Arial" w:cs="Arial"/>
                <w:sz w:val="20"/>
                <w:szCs w:val="20"/>
              </w:rPr>
              <w:t>Date/time when the patient was deleted from the registry</w:t>
            </w:r>
          </w:p>
        </w:tc>
      </w:tr>
      <w:tr w:rsidR="00E12C52" w:rsidRPr="009D6ACF" w14:paraId="25C814AE" w14:textId="77777777" w:rsidTr="003D2763">
        <w:trPr>
          <w:trHeight w:val="269"/>
        </w:trPr>
        <w:tc>
          <w:tcPr>
            <w:tcW w:w="701" w:type="pct"/>
            <w:vMerge/>
            <w:shd w:val="clear" w:color="auto" w:fill="666699"/>
          </w:tcPr>
          <w:p w14:paraId="25C814AB" w14:textId="77777777" w:rsidR="00E12C52" w:rsidRDefault="00E12C52" w:rsidP="00C461A6">
            <w:pPr>
              <w:pStyle w:val="TableHead"/>
              <w:jc w:val="right"/>
            </w:pPr>
          </w:p>
        </w:tc>
        <w:tc>
          <w:tcPr>
            <w:tcW w:w="757" w:type="pct"/>
            <w:vAlign w:val="center"/>
          </w:tcPr>
          <w:p w14:paraId="25C814AC" w14:textId="77777777" w:rsidR="00E12C52" w:rsidRPr="000365A1" w:rsidRDefault="00E12C52" w:rsidP="00D33A96">
            <w:pPr>
              <w:pStyle w:val="FieldVariant"/>
              <w:keepNext/>
              <w:keepLines/>
              <w:tabs>
                <w:tab w:val="clear" w:pos="216"/>
              </w:tabs>
              <w:ind w:left="0" w:firstLine="0"/>
              <w:rPr>
                <w:rStyle w:val="Literal"/>
              </w:rPr>
            </w:pPr>
            <w:r w:rsidRPr="000365A1">
              <w:rPr>
                <w:rStyle w:val="Literal"/>
              </w:rPr>
              <w:t>CDC</w:t>
            </w:r>
          </w:p>
        </w:tc>
        <w:tc>
          <w:tcPr>
            <w:tcW w:w="3542" w:type="pct"/>
            <w:vAlign w:val="center"/>
          </w:tcPr>
          <w:p w14:paraId="25C814AD" w14:textId="77777777" w:rsidR="00E12C52" w:rsidRPr="000365A1" w:rsidRDefault="00E12C52" w:rsidP="00D33A96">
            <w:pPr>
              <w:pStyle w:val="FieldVariant"/>
              <w:keepNext/>
              <w:keepLines/>
              <w:tabs>
                <w:tab w:val="clear" w:pos="216"/>
              </w:tabs>
              <w:ind w:left="0" w:firstLine="0"/>
              <w:rPr>
                <w:rStyle w:val="Literal"/>
                <w:rFonts w:ascii="Arial" w:hAnsi="Arial" w:cs="Arial"/>
                <w:sz w:val="20"/>
                <w:szCs w:val="20"/>
              </w:rPr>
            </w:pPr>
            <w:r w:rsidRPr="000365A1">
              <w:rPr>
                <w:rFonts w:ascii="Arial" w:hAnsi="Arial" w:cs="Arial"/>
                <w:sz w:val="20"/>
                <w:szCs w:val="20"/>
              </w:rPr>
              <w:t>Date/time of CDC data modification</w:t>
            </w:r>
          </w:p>
        </w:tc>
      </w:tr>
      <w:tr w:rsidR="00E12C52" w:rsidRPr="009D6ACF" w14:paraId="25C814B1" w14:textId="77777777" w:rsidTr="00D33A96">
        <w:tc>
          <w:tcPr>
            <w:tcW w:w="701" w:type="pct"/>
            <w:shd w:val="clear" w:color="auto" w:fill="666699"/>
          </w:tcPr>
          <w:p w14:paraId="25C814AF" w14:textId="77777777" w:rsidR="00E12C52" w:rsidRDefault="00E12C52" w:rsidP="004D5F8A">
            <w:pPr>
              <w:pStyle w:val="TableHead"/>
              <w:spacing w:before="80"/>
              <w:jc w:val="right"/>
            </w:pPr>
            <w:r>
              <w:t>Format:</w:t>
            </w:r>
          </w:p>
        </w:tc>
        <w:tc>
          <w:tcPr>
            <w:tcW w:w="4299" w:type="pct"/>
            <w:gridSpan w:val="2"/>
            <w:vAlign w:val="center"/>
          </w:tcPr>
          <w:p w14:paraId="25C814B0" w14:textId="77777777" w:rsidR="00E12C52" w:rsidRDefault="00E12C52" w:rsidP="003D2763">
            <w:pPr>
              <w:rPr>
                <w:rStyle w:val="Literal"/>
              </w:rPr>
            </w:pPr>
            <w:r w:rsidRPr="003D2763">
              <w:rPr>
                <w:rStyle w:val="Example"/>
              </w:rPr>
              <w:t>YYYYMMDD[hhmm[ss]] [</w:t>
            </w:r>
            <w:r w:rsidRPr="003D2763">
              <w:rPr>
                <w:rStyle w:val="Example"/>
                <w:b/>
              </w:rPr>
              <w:t>+</w:t>
            </w:r>
            <w:r w:rsidRPr="003D2763">
              <w:rPr>
                <w:rStyle w:val="Example"/>
              </w:rPr>
              <w:t>|</w:t>
            </w:r>
            <w:r w:rsidRPr="003D2763">
              <w:rPr>
                <w:rStyle w:val="Example"/>
                <w:b/>
              </w:rPr>
              <w:t>-</w:t>
            </w:r>
            <w:r w:rsidRPr="003D2763">
              <w:rPr>
                <w:rStyle w:val="Example"/>
              </w:rPr>
              <w:t>zzzz]</w:t>
            </w:r>
          </w:p>
        </w:tc>
      </w:tr>
      <w:tr w:rsidR="00E12C52" w:rsidRPr="009D6ACF" w14:paraId="25C814B4" w14:textId="77777777" w:rsidTr="00D33A96">
        <w:tc>
          <w:tcPr>
            <w:tcW w:w="701" w:type="pct"/>
            <w:shd w:val="clear" w:color="auto" w:fill="666699"/>
          </w:tcPr>
          <w:p w14:paraId="25C814B2" w14:textId="77777777" w:rsidR="00E12C52" w:rsidRPr="00052258" w:rsidRDefault="00E12C52" w:rsidP="004D5F8A">
            <w:pPr>
              <w:pStyle w:val="TableHead"/>
              <w:spacing w:before="80"/>
              <w:jc w:val="right"/>
            </w:pPr>
            <w:r>
              <w:t>Example:</w:t>
            </w:r>
          </w:p>
        </w:tc>
        <w:tc>
          <w:tcPr>
            <w:tcW w:w="4299" w:type="pct"/>
            <w:gridSpan w:val="2"/>
            <w:vAlign w:val="center"/>
          </w:tcPr>
          <w:p w14:paraId="25C814B3" w14:textId="77777777" w:rsidR="00E12C52" w:rsidRPr="000365A1" w:rsidRDefault="00E12C52" w:rsidP="00D33A96">
            <w:pPr>
              <w:pStyle w:val="FieldVariant"/>
              <w:keepNext/>
              <w:keepLines/>
              <w:tabs>
                <w:tab w:val="clear" w:pos="216"/>
              </w:tabs>
              <w:ind w:left="0" w:firstLine="0"/>
              <w:rPr>
                <w:rFonts w:ascii="Courier New" w:hAnsi="Courier New"/>
                <w:b/>
              </w:rPr>
            </w:pPr>
            <w:r w:rsidRPr="000365A1">
              <w:rPr>
                <w:rStyle w:val="Example"/>
                <w:b/>
              </w:rPr>
              <w:t>200502100920-0800</w:t>
            </w:r>
          </w:p>
        </w:tc>
      </w:tr>
    </w:tbl>
    <w:p w14:paraId="25C814B6" w14:textId="77777777" w:rsidR="00E12C52" w:rsidRDefault="00E12C52" w:rsidP="00094429">
      <w:pPr>
        <w:pStyle w:val="H4"/>
        <w:numPr>
          <w:ilvl w:val="3"/>
          <w:numId w:val="25"/>
        </w:numPr>
        <w:spacing w:before="360"/>
        <w:ind w:left="2822" w:hanging="2822"/>
      </w:pPr>
      <w:bookmarkStart w:id="933" w:name="_CSP-3_Date/time_Study"/>
      <w:bookmarkStart w:id="934" w:name="_CSP-3_Date/time_Study_Phase_Ended"/>
      <w:bookmarkStart w:id="935" w:name="_Toc232396228"/>
      <w:bookmarkEnd w:id="933"/>
      <w:bookmarkEnd w:id="934"/>
      <w:r w:rsidRPr="009D6ACF">
        <w:t>CSP-3 Date/time Study Phase Ended</w:t>
      </w:r>
      <w:bookmarkEnd w:id="935"/>
      <w:r w:rsidRPr="003D276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4B9" w14:textId="77777777" w:rsidTr="00D33A96">
        <w:tc>
          <w:tcPr>
            <w:tcW w:w="701" w:type="pct"/>
            <w:shd w:val="clear" w:color="auto" w:fill="666699"/>
          </w:tcPr>
          <w:p w14:paraId="25C814B7" w14:textId="77777777" w:rsidR="00E12C52" w:rsidRPr="00052258" w:rsidRDefault="00E12C52" w:rsidP="004D5F8A">
            <w:pPr>
              <w:pStyle w:val="TableHead"/>
              <w:spacing w:before="80"/>
              <w:jc w:val="right"/>
            </w:pPr>
            <w:r>
              <w:t>Definition:</w:t>
            </w:r>
          </w:p>
        </w:tc>
        <w:tc>
          <w:tcPr>
            <w:tcW w:w="4299" w:type="pct"/>
            <w:vAlign w:val="center"/>
          </w:tcPr>
          <w:p w14:paraId="25C814B8" w14:textId="77777777" w:rsidR="00E12C52" w:rsidRPr="003111BB" w:rsidRDefault="00E12C52" w:rsidP="00D33A96">
            <w:pPr>
              <w:rPr>
                <w:rFonts w:ascii="Arial" w:hAnsi="Arial" w:cs="Arial"/>
                <w:sz w:val="20"/>
              </w:rPr>
            </w:pPr>
            <w:r w:rsidRPr="003111BB">
              <w:rPr>
                <w:rFonts w:ascii="Arial" w:hAnsi="Arial" w:cs="Arial"/>
                <w:sz w:val="20"/>
              </w:rPr>
              <w:t xml:space="preserve">Meaning of this field depends on the value of the </w:t>
            </w:r>
            <w:r w:rsidRPr="003111BB">
              <w:rPr>
                <w:rFonts w:ascii="Arial" w:hAnsi="Arial" w:cs="Arial"/>
                <w:i/>
                <w:sz w:val="20"/>
              </w:rPr>
              <w:t>CSP-1 Study Phase ID</w:t>
            </w:r>
            <w:r w:rsidRPr="003111BB">
              <w:rPr>
                <w:rFonts w:ascii="Arial" w:hAnsi="Arial" w:cs="Arial"/>
                <w:sz w:val="20"/>
              </w:rPr>
              <w:t xml:space="preserve"> field:</w:t>
            </w:r>
          </w:p>
        </w:tc>
      </w:tr>
      <w:tr w:rsidR="00E12C52" w:rsidRPr="009D6ACF" w14:paraId="25C814BD" w14:textId="77777777" w:rsidTr="00D33A96">
        <w:tc>
          <w:tcPr>
            <w:tcW w:w="701" w:type="pct"/>
            <w:shd w:val="clear" w:color="auto" w:fill="666699"/>
          </w:tcPr>
          <w:p w14:paraId="25C814BA" w14:textId="77777777" w:rsidR="00E12C52" w:rsidRDefault="00E12C52" w:rsidP="004D5F8A">
            <w:pPr>
              <w:pStyle w:val="TableHead"/>
              <w:spacing w:before="80"/>
              <w:jc w:val="right"/>
            </w:pPr>
            <w:r>
              <w:t>Value:</w:t>
            </w:r>
          </w:p>
        </w:tc>
        <w:tc>
          <w:tcPr>
            <w:tcW w:w="4299" w:type="pct"/>
            <w:vAlign w:val="center"/>
          </w:tcPr>
          <w:p w14:paraId="25C814BB" w14:textId="77777777" w:rsidR="00E12C52" w:rsidRPr="000365A1" w:rsidRDefault="00E12C52" w:rsidP="00D33A96">
            <w:pPr>
              <w:pStyle w:val="FieldVariant"/>
              <w:tabs>
                <w:tab w:val="clear" w:pos="216"/>
                <w:tab w:val="clear" w:pos="2268"/>
                <w:tab w:val="left" w:pos="1728"/>
              </w:tabs>
              <w:ind w:left="0" w:firstLine="0"/>
              <w:rPr>
                <w:rStyle w:val="Literal"/>
                <w:rFonts w:ascii="Arial" w:hAnsi="Arial" w:cs="Arial"/>
                <w:sz w:val="20"/>
                <w:szCs w:val="20"/>
              </w:rPr>
            </w:pPr>
            <w:r w:rsidRPr="000365A1">
              <w:rPr>
                <w:rStyle w:val="Literal"/>
              </w:rPr>
              <w:t>UPDATE:</w:t>
            </w:r>
            <w:r w:rsidRPr="000365A1">
              <w:rPr>
                <w:rStyle w:val="Literal"/>
                <w:rFonts w:ascii="Arial" w:hAnsi="Arial" w:cs="Arial"/>
                <w:sz w:val="20"/>
                <w:szCs w:val="20"/>
              </w:rPr>
              <w:tab/>
            </w:r>
            <w:r w:rsidRPr="000365A1">
              <w:rPr>
                <w:rFonts w:ascii="Arial" w:hAnsi="Arial" w:cs="Arial"/>
                <w:sz w:val="20"/>
                <w:szCs w:val="20"/>
              </w:rPr>
              <w:t>End date/time of the data extraction</w:t>
            </w:r>
          </w:p>
          <w:p w14:paraId="25C814BC" w14:textId="77777777" w:rsidR="00E12C52" w:rsidRPr="000365A1" w:rsidRDefault="00E12C52" w:rsidP="00D33A96">
            <w:pPr>
              <w:pStyle w:val="FieldVariant"/>
              <w:tabs>
                <w:tab w:val="clear" w:pos="216"/>
                <w:tab w:val="clear" w:pos="2268"/>
                <w:tab w:val="left" w:pos="1728"/>
              </w:tabs>
              <w:ind w:left="0" w:firstLine="0"/>
              <w:rPr>
                <w:rStyle w:val="Literal"/>
                <w:rFonts w:ascii="Arial" w:hAnsi="Arial" w:cs="Arial"/>
                <w:sz w:val="20"/>
                <w:szCs w:val="20"/>
              </w:rPr>
            </w:pPr>
            <w:r w:rsidRPr="000365A1">
              <w:rPr>
                <w:rFonts w:ascii="Arial" w:hAnsi="Arial" w:cs="Arial"/>
                <w:noProof w:val="0"/>
                <w:sz w:val="20"/>
                <w:szCs w:val="20"/>
              </w:rPr>
              <w:t>Otherwise:</w:t>
            </w:r>
            <w:r w:rsidRPr="000365A1">
              <w:rPr>
                <w:rStyle w:val="Literal"/>
                <w:rFonts w:ascii="Arial" w:hAnsi="Arial" w:cs="Arial"/>
                <w:sz w:val="20"/>
                <w:szCs w:val="20"/>
              </w:rPr>
              <w:tab/>
            </w:r>
            <w:r w:rsidRPr="000365A1">
              <w:rPr>
                <w:rFonts w:ascii="Arial" w:hAnsi="Arial" w:cs="Arial"/>
                <w:noProof w:val="0"/>
                <w:sz w:val="20"/>
                <w:szCs w:val="20"/>
              </w:rPr>
              <w:t>N/A</w:t>
            </w:r>
          </w:p>
        </w:tc>
      </w:tr>
      <w:tr w:rsidR="00E12C52" w:rsidRPr="009D6ACF" w14:paraId="25C814C0" w14:textId="77777777" w:rsidTr="00D33A96">
        <w:tc>
          <w:tcPr>
            <w:tcW w:w="701" w:type="pct"/>
            <w:shd w:val="clear" w:color="auto" w:fill="666699"/>
          </w:tcPr>
          <w:p w14:paraId="25C814BE" w14:textId="77777777" w:rsidR="00E12C52" w:rsidRDefault="00E12C52" w:rsidP="004D5F8A">
            <w:pPr>
              <w:pStyle w:val="TableHead"/>
              <w:spacing w:before="80"/>
              <w:jc w:val="right"/>
            </w:pPr>
            <w:r>
              <w:t>Format:</w:t>
            </w:r>
          </w:p>
        </w:tc>
        <w:tc>
          <w:tcPr>
            <w:tcW w:w="4299" w:type="pct"/>
            <w:vAlign w:val="center"/>
          </w:tcPr>
          <w:p w14:paraId="25C814BF" w14:textId="77777777" w:rsidR="00E12C52" w:rsidRPr="003D2763" w:rsidRDefault="00E12C52" w:rsidP="003D2763">
            <w:pPr>
              <w:rPr>
                <w:rStyle w:val="Literal"/>
              </w:rPr>
            </w:pPr>
            <w:r w:rsidRPr="003D2763">
              <w:rPr>
                <w:rStyle w:val="Example"/>
              </w:rPr>
              <w:t>YYYYMMDD[hhmm[ss]] [</w:t>
            </w:r>
            <w:r w:rsidRPr="003D2763">
              <w:rPr>
                <w:rStyle w:val="Example"/>
                <w:b/>
              </w:rPr>
              <w:t>+</w:t>
            </w:r>
            <w:r w:rsidRPr="003D2763">
              <w:rPr>
                <w:rStyle w:val="Example"/>
              </w:rPr>
              <w:t>|</w:t>
            </w:r>
            <w:r w:rsidRPr="003D2763">
              <w:rPr>
                <w:rStyle w:val="Example"/>
                <w:b/>
              </w:rPr>
              <w:t>-</w:t>
            </w:r>
            <w:r w:rsidRPr="003D2763">
              <w:rPr>
                <w:rStyle w:val="Example"/>
              </w:rPr>
              <w:t>zzzz]</w:t>
            </w:r>
          </w:p>
        </w:tc>
      </w:tr>
      <w:tr w:rsidR="00E12C52" w:rsidRPr="009D6ACF" w14:paraId="25C814C3" w14:textId="77777777" w:rsidTr="00D33A96">
        <w:tc>
          <w:tcPr>
            <w:tcW w:w="701" w:type="pct"/>
            <w:shd w:val="clear" w:color="auto" w:fill="666699"/>
          </w:tcPr>
          <w:p w14:paraId="25C814C1" w14:textId="77777777" w:rsidR="00E12C52" w:rsidRPr="00052258" w:rsidRDefault="00E12C52" w:rsidP="004D5F8A">
            <w:pPr>
              <w:pStyle w:val="TableHead"/>
              <w:spacing w:before="80"/>
              <w:jc w:val="right"/>
            </w:pPr>
            <w:r>
              <w:t>Example:</w:t>
            </w:r>
          </w:p>
        </w:tc>
        <w:tc>
          <w:tcPr>
            <w:tcW w:w="4299" w:type="pct"/>
            <w:vAlign w:val="center"/>
          </w:tcPr>
          <w:p w14:paraId="25C814C2" w14:textId="77777777" w:rsidR="00E12C52" w:rsidRPr="000365A1" w:rsidRDefault="00E12C52" w:rsidP="00D33A96">
            <w:pPr>
              <w:pStyle w:val="FieldVariant"/>
              <w:tabs>
                <w:tab w:val="clear" w:pos="216"/>
              </w:tabs>
              <w:ind w:left="0" w:firstLine="0"/>
              <w:rPr>
                <w:rStyle w:val="Literal"/>
              </w:rPr>
            </w:pPr>
            <w:r w:rsidRPr="000365A1">
              <w:rPr>
                <w:rStyle w:val="Literal"/>
              </w:rPr>
              <w:t>200502101015-0800</w:t>
            </w:r>
          </w:p>
        </w:tc>
      </w:tr>
    </w:tbl>
    <w:p w14:paraId="25C814C5" w14:textId="77777777" w:rsidR="00E12C52" w:rsidRPr="009D6ACF" w:rsidRDefault="00E12C52" w:rsidP="00094429">
      <w:pPr>
        <w:pStyle w:val="AH3"/>
        <w:numPr>
          <w:ilvl w:val="2"/>
          <w:numId w:val="17"/>
        </w:numPr>
        <w:tabs>
          <w:tab w:val="clear" w:pos="1728"/>
          <w:tab w:val="num" w:pos="1170"/>
        </w:tabs>
        <w:spacing w:before="360"/>
        <w:ind w:left="1166" w:hanging="1166"/>
      </w:pPr>
      <w:bookmarkStart w:id="936" w:name="_Toc31771336"/>
      <w:bookmarkStart w:id="937" w:name="_Toc110408638"/>
      <w:bookmarkStart w:id="938" w:name="_Toc226975153"/>
      <w:bookmarkStart w:id="939" w:name="_Toc228789328"/>
      <w:bookmarkStart w:id="940" w:name="_Toc232396229"/>
      <w:bookmarkStart w:id="941" w:name="_Toc233014212"/>
      <w:bookmarkStart w:id="942" w:name="_Toc233167499"/>
      <w:r w:rsidRPr="009D6ACF">
        <w:t>Sample CSP segment</w:t>
      </w:r>
      <w:bookmarkEnd w:id="936"/>
      <w:bookmarkEnd w:id="937"/>
      <w:bookmarkEnd w:id="938"/>
      <w:bookmarkEnd w:id="939"/>
      <w:bookmarkEnd w:id="940"/>
      <w:bookmarkEnd w:id="941"/>
      <w:bookmarkEnd w:id="942"/>
    </w:p>
    <w:p w14:paraId="25C814C6" w14:textId="5E7D162C" w:rsidR="00E12C52" w:rsidRPr="009D6ACF" w:rsidRDefault="00E12C52" w:rsidP="00315590">
      <w:pPr>
        <w:rPr>
          <w:rStyle w:val="Example"/>
        </w:rPr>
      </w:pPr>
      <w:r w:rsidRPr="009D6ACF">
        <w:rPr>
          <w:rStyle w:val="Example"/>
        </w:rPr>
        <w:t>CSP|</w:t>
      </w:r>
      <w:hyperlink w:anchor="_CSP-1_Study_Phase_ID" w:history="1">
        <w:r w:rsidRPr="009D6ACF">
          <w:rPr>
            <w:rStyle w:val="HL7Hyperlink"/>
            <w:rFonts w:ascii="Courier New" w:hAnsi="Courier New"/>
          </w:rPr>
          <w:t>0^UPDATE</w:t>
        </w:r>
      </w:hyperlink>
      <w:r w:rsidRPr="009D6ACF">
        <w:rPr>
          <w:rStyle w:val="Example"/>
        </w:rPr>
        <w:t>|</w:t>
      </w:r>
      <w:hyperlink w:anchor="_CSP-2_Date/time_Study_Phase Began" w:history="1">
        <w:r w:rsidRPr="009D6ACF">
          <w:rPr>
            <w:rStyle w:val="HL7Hyperlink"/>
            <w:rFonts w:ascii="Courier New" w:hAnsi="Courier New"/>
          </w:rPr>
          <w:t>20010806010000-0600</w:t>
        </w:r>
      </w:hyperlink>
      <w:r w:rsidRPr="009D6ACF">
        <w:rPr>
          <w:rStyle w:val="Example"/>
        </w:rPr>
        <w:t>|</w:t>
      </w:r>
      <w:hyperlink w:anchor="_CSP-3_Date/time_Study_Phase Ended" w:history="1">
        <w:r w:rsidRPr="009D6ACF">
          <w:rPr>
            <w:rStyle w:val="HL7Hyperlink"/>
            <w:rFonts w:ascii="Courier New" w:hAnsi="Courier New"/>
          </w:rPr>
          <w:t>20010806015030-0600</w:t>
        </w:r>
      </w:hyperlink>
    </w:p>
    <w:p w14:paraId="25C814C7" w14:textId="77777777" w:rsidR="00E12C52" w:rsidRPr="004B3A0B" w:rsidRDefault="00E12C52" w:rsidP="00094429">
      <w:pPr>
        <w:pStyle w:val="AH2"/>
        <w:numPr>
          <w:ilvl w:val="1"/>
          <w:numId w:val="17"/>
        </w:numPr>
        <w:spacing w:before="360"/>
      </w:pPr>
      <w:bookmarkStart w:id="943" w:name="_CSR_–_Clinical_Study_Registration_S"/>
      <w:bookmarkStart w:id="944" w:name="OLE_LINK3"/>
      <w:bookmarkStart w:id="945" w:name="OLE_LINK5"/>
      <w:bookmarkStart w:id="946" w:name="_Toc31771319"/>
      <w:bookmarkStart w:id="947" w:name="_Toc110408639"/>
      <w:bookmarkStart w:id="948" w:name="_Toc226975154"/>
      <w:bookmarkStart w:id="949" w:name="_Toc228789329"/>
      <w:bookmarkStart w:id="950" w:name="_Toc232396230"/>
      <w:bookmarkStart w:id="951" w:name="_Toc233014213"/>
      <w:bookmarkStart w:id="952" w:name="_Toc233167500"/>
      <w:bookmarkEnd w:id="943"/>
      <w:r w:rsidRPr="004B3A0B">
        <w:t xml:space="preserve">CSR – </w:t>
      </w:r>
      <w:bookmarkEnd w:id="944"/>
      <w:bookmarkEnd w:id="945"/>
      <w:r w:rsidRPr="004B3A0B">
        <w:t>Clinical Study Registration Segment</w:t>
      </w:r>
      <w:bookmarkEnd w:id="946"/>
      <w:bookmarkEnd w:id="947"/>
      <w:bookmarkEnd w:id="948"/>
      <w:bookmarkEnd w:id="949"/>
      <w:bookmarkEnd w:id="950"/>
      <w:bookmarkEnd w:id="951"/>
      <w:bookmarkEnd w:id="952"/>
    </w:p>
    <w:p w14:paraId="25C814C8" w14:textId="0A52A162" w:rsidR="00E12C52" w:rsidRDefault="00E12C52" w:rsidP="009D7405">
      <w:pPr>
        <w:pStyle w:val="Caption"/>
      </w:pPr>
      <w:bookmarkStart w:id="953" w:name="_Toc126738563"/>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61</w:t>
      </w:r>
      <w:r w:rsidR="00C9379D">
        <w:rPr>
          <w:noProof/>
        </w:rPr>
        <w:fldChar w:fldCharType="end"/>
      </w:r>
      <w:r>
        <w:t xml:space="preserve"> – </w:t>
      </w:r>
      <w:r w:rsidRPr="002B4E33">
        <w:t>Clinical Study Registration Segment</w:t>
      </w:r>
      <w:bookmarkEnd w:id="9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48"/>
        <w:gridCol w:w="7"/>
        <w:gridCol w:w="686"/>
        <w:gridCol w:w="701"/>
        <w:gridCol w:w="703"/>
        <w:gridCol w:w="705"/>
        <w:gridCol w:w="881"/>
        <w:gridCol w:w="3686"/>
        <w:gridCol w:w="1333"/>
      </w:tblGrid>
      <w:tr w:rsidR="00E12C52" w:rsidRPr="003D2763" w14:paraId="25C814D1" w14:textId="77777777" w:rsidTr="003D2763">
        <w:trPr>
          <w:tblHeader/>
          <w:jc w:val="center"/>
        </w:trPr>
        <w:tc>
          <w:tcPr>
            <w:tcW w:w="350" w:type="pct"/>
            <w:gridSpan w:val="2"/>
            <w:shd w:val="clear" w:color="auto" w:fill="666699"/>
            <w:vAlign w:val="center"/>
          </w:tcPr>
          <w:p w14:paraId="25C814C9" w14:textId="77777777" w:rsidR="00E12C52" w:rsidRPr="003D2763" w:rsidRDefault="00E12C52" w:rsidP="00D33A96">
            <w:pPr>
              <w:pStyle w:val="TableHead"/>
            </w:pPr>
            <w:r w:rsidRPr="003D2763">
              <w:t>SEQ</w:t>
            </w:r>
          </w:p>
        </w:tc>
        <w:tc>
          <w:tcPr>
            <w:tcW w:w="367" w:type="pct"/>
            <w:shd w:val="clear" w:color="auto" w:fill="666699"/>
            <w:vAlign w:val="center"/>
          </w:tcPr>
          <w:p w14:paraId="25C814CA" w14:textId="77777777" w:rsidR="00E12C52" w:rsidRPr="003D2763" w:rsidRDefault="00E12C52" w:rsidP="00D33A96">
            <w:pPr>
              <w:pStyle w:val="TableHead"/>
            </w:pPr>
            <w:r w:rsidRPr="003D2763">
              <w:t>LEN</w:t>
            </w:r>
          </w:p>
        </w:tc>
        <w:tc>
          <w:tcPr>
            <w:tcW w:w="375" w:type="pct"/>
            <w:shd w:val="clear" w:color="auto" w:fill="666699"/>
            <w:vAlign w:val="center"/>
          </w:tcPr>
          <w:p w14:paraId="25C814CB" w14:textId="77777777" w:rsidR="00E12C52" w:rsidRPr="003D2763" w:rsidRDefault="00E12C52" w:rsidP="00D33A96">
            <w:pPr>
              <w:pStyle w:val="TableHead"/>
            </w:pPr>
            <w:r w:rsidRPr="003D2763">
              <w:t>DT</w:t>
            </w:r>
          </w:p>
        </w:tc>
        <w:tc>
          <w:tcPr>
            <w:tcW w:w="376" w:type="pct"/>
            <w:shd w:val="clear" w:color="auto" w:fill="666699"/>
            <w:vAlign w:val="center"/>
          </w:tcPr>
          <w:p w14:paraId="25C814CC" w14:textId="77777777" w:rsidR="00E12C52" w:rsidRPr="003D2763" w:rsidRDefault="00E12C52" w:rsidP="00D33A96">
            <w:pPr>
              <w:pStyle w:val="TableHead"/>
            </w:pPr>
            <w:r w:rsidRPr="003D2763">
              <w:t>OPT</w:t>
            </w:r>
          </w:p>
        </w:tc>
        <w:tc>
          <w:tcPr>
            <w:tcW w:w="377" w:type="pct"/>
            <w:shd w:val="clear" w:color="auto" w:fill="666699"/>
            <w:vAlign w:val="center"/>
          </w:tcPr>
          <w:p w14:paraId="25C814CD" w14:textId="77777777" w:rsidR="00E12C52" w:rsidRPr="003D2763" w:rsidRDefault="00E12C52" w:rsidP="00D33A96">
            <w:pPr>
              <w:pStyle w:val="TableHead"/>
            </w:pPr>
            <w:r w:rsidRPr="003D2763">
              <w:t>RP/#</w:t>
            </w:r>
          </w:p>
        </w:tc>
        <w:tc>
          <w:tcPr>
            <w:tcW w:w="471" w:type="pct"/>
            <w:shd w:val="clear" w:color="auto" w:fill="666699"/>
            <w:vAlign w:val="center"/>
          </w:tcPr>
          <w:p w14:paraId="25C814CE" w14:textId="77777777" w:rsidR="00E12C52" w:rsidRPr="003D2763" w:rsidRDefault="00E12C52" w:rsidP="00D33A96">
            <w:pPr>
              <w:pStyle w:val="TableHead"/>
            </w:pPr>
            <w:r w:rsidRPr="003D2763">
              <w:t>TBL#</w:t>
            </w:r>
          </w:p>
        </w:tc>
        <w:tc>
          <w:tcPr>
            <w:tcW w:w="1971" w:type="pct"/>
            <w:shd w:val="clear" w:color="auto" w:fill="666699"/>
            <w:vAlign w:val="center"/>
          </w:tcPr>
          <w:p w14:paraId="25C814CF" w14:textId="77777777" w:rsidR="00E12C52" w:rsidRPr="003D2763" w:rsidRDefault="00E12C52" w:rsidP="00D33A96">
            <w:pPr>
              <w:pStyle w:val="TableHead"/>
            </w:pPr>
            <w:r w:rsidRPr="003D2763">
              <w:rPr>
                <w:rFonts w:cs="Arial"/>
              </w:rPr>
              <w:t>Field</w:t>
            </w:r>
            <w:r w:rsidRPr="003D2763">
              <w:t xml:space="preserve"> Name</w:t>
            </w:r>
          </w:p>
        </w:tc>
        <w:tc>
          <w:tcPr>
            <w:tcW w:w="713" w:type="pct"/>
            <w:shd w:val="clear" w:color="auto" w:fill="666699"/>
            <w:vAlign w:val="center"/>
          </w:tcPr>
          <w:p w14:paraId="25C814D0" w14:textId="77777777" w:rsidR="00E12C52" w:rsidRPr="003D2763" w:rsidRDefault="00E12C52" w:rsidP="00D33A96">
            <w:pPr>
              <w:pStyle w:val="TableHead"/>
            </w:pPr>
            <w:r w:rsidRPr="003D2763">
              <w:t>CCR</w:t>
            </w:r>
          </w:p>
        </w:tc>
      </w:tr>
      <w:tr w:rsidR="00E12C52" w:rsidRPr="009D6ACF" w14:paraId="25C814DA" w14:textId="77777777">
        <w:trPr>
          <w:jc w:val="center"/>
        </w:trPr>
        <w:tc>
          <w:tcPr>
            <w:tcW w:w="346" w:type="pct"/>
          </w:tcPr>
          <w:p w14:paraId="25C814D2" w14:textId="77777777" w:rsidR="00E12C52" w:rsidRPr="009D6ACF" w:rsidRDefault="00E12C52" w:rsidP="003D2763">
            <w:pPr>
              <w:pStyle w:val="TableNormal1"/>
              <w:keepNext/>
              <w:keepLines/>
              <w:jc w:val="center"/>
            </w:pPr>
            <w:r w:rsidRPr="009D6ACF">
              <w:t>1</w:t>
            </w:r>
          </w:p>
        </w:tc>
        <w:tc>
          <w:tcPr>
            <w:tcW w:w="371" w:type="pct"/>
            <w:gridSpan w:val="2"/>
          </w:tcPr>
          <w:p w14:paraId="25C814D3" w14:textId="77777777" w:rsidR="00E12C52" w:rsidRPr="009D6ACF" w:rsidRDefault="00E12C52" w:rsidP="003D2763">
            <w:pPr>
              <w:pStyle w:val="TableNormal1"/>
              <w:keepNext/>
              <w:keepLines/>
              <w:jc w:val="center"/>
            </w:pPr>
            <w:r w:rsidRPr="009D6ACF">
              <w:t>60</w:t>
            </w:r>
          </w:p>
        </w:tc>
        <w:tc>
          <w:tcPr>
            <w:tcW w:w="375" w:type="pct"/>
          </w:tcPr>
          <w:p w14:paraId="25C814D4" w14:textId="77777777" w:rsidR="00E12C52" w:rsidRPr="009D6ACF" w:rsidRDefault="00E12C52" w:rsidP="003D2763">
            <w:pPr>
              <w:pStyle w:val="TableNormal1"/>
              <w:keepNext/>
              <w:keepLines/>
              <w:jc w:val="center"/>
            </w:pPr>
            <w:r w:rsidRPr="009D6ACF">
              <w:t>EI</w:t>
            </w:r>
          </w:p>
        </w:tc>
        <w:tc>
          <w:tcPr>
            <w:tcW w:w="376" w:type="pct"/>
          </w:tcPr>
          <w:p w14:paraId="25C814D5" w14:textId="77777777" w:rsidR="00E12C52" w:rsidRPr="009D6ACF" w:rsidRDefault="00E12C52" w:rsidP="003D2763">
            <w:pPr>
              <w:pStyle w:val="TableNormal1"/>
              <w:keepNext/>
              <w:keepLines/>
              <w:jc w:val="center"/>
            </w:pPr>
            <w:r w:rsidRPr="009D6ACF">
              <w:t>R</w:t>
            </w:r>
          </w:p>
        </w:tc>
        <w:tc>
          <w:tcPr>
            <w:tcW w:w="377" w:type="pct"/>
          </w:tcPr>
          <w:p w14:paraId="25C814D6" w14:textId="77777777" w:rsidR="00E12C52" w:rsidRPr="009D6ACF" w:rsidRDefault="00E12C52" w:rsidP="003D2763">
            <w:pPr>
              <w:pStyle w:val="TableNormal1"/>
              <w:keepNext/>
              <w:keepLines/>
              <w:jc w:val="center"/>
            </w:pPr>
          </w:p>
        </w:tc>
        <w:tc>
          <w:tcPr>
            <w:tcW w:w="471" w:type="pct"/>
          </w:tcPr>
          <w:p w14:paraId="25C814D7" w14:textId="77777777" w:rsidR="00E12C52" w:rsidRPr="009D6ACF" w:rsidRDefault="00E12C52" w:rsidP="003D2763">
            <w:pPr>
              <w:pStyle w:val="TableNormal1"/>
              <w:keepNext/>
              <w:keepLines/>
              <w:jc w:val="center"/>
            </w:pPr>
          </w:p>
        </w:tc>
        <w:tc>
          <w:tcPr>
            <w:tcW w:w="1971" w:type="pct"/>
          </w:tcPr>
          <w:p w14:paraId="25C814D8" w14:textId="77777777" w:rsidR="00E12C52" w:rsidRPr="009D6ACF" w:rsidRDefault="00E12C52" w:rsidP="003D2763">
            <w:pPr>
              <w:pStyle w:val="TableNormal1"/>
              <w:keepNext/>
              <w:keepLines/>
            </w:pPr>
            <w:r w:rsidRPr="009D6ACF">
              <w:t>Sponsor Study ID</w:t>
            </w:r>
          </w:p>
        </w:tc>
        <w:tc>
          <w:tcPr>
            <w:tcW w:w="713" w:type="pct"/>
          </w:tcPr>
          <w:p w14:paraId="25C814D9" w14:textId="67AC5B36" w:rsidR="00E12C52" w:rsidRPr="009D6ACF" w:rsidRDefault="002D1D3E" w:rsidP="003D2763">
            <w:pPr>
              <w:pStyle w:val="TableNormal1"/>
              <w:keepNext/>
              <w:keepLines/>
              <w:jc w:val="center"/>
            </w:pPr>
            <w:hyperlink w:anchor="_CSR-1_Sponsor_Study_ID" w:history="1">
              <w:r w:rsidR="00E12C52" w:rsidRPr="00EC7243">
                <w:rPr>
                  <w:rStyle w:val="HL7Hyperlink"/>
                  <w:sz w:val="22"/>
                </w:rPr>
                <w:t>See Notes</w:t>
              </w:r>
            </w:hyperlink>
          </w:p>
        </w:tc>
      </w:tr>
      <w:tr w:rsidR="00E12C52" w:rsidRPr="009D6ACF" w14:paraId="25C814E3" w14:textId="77777777">
        <w:trPr>
          <w:jc w:val="center"/>
        </w:trPr>
        <w:tc>
          <w:tcPr>
            <w:tcW w:w="346" w:type="pct"/>
          </w:tcPr>
          <w:p w14:paraId="25C814DB" w14:textId="77777777" w:rsidR="00E12C52" w:rsidRPr="009D6ACF" w:rsidRDefault="00E12C52" w:rsidP="00315590">
            <w:pPr>
              <w:pStyle w:val="TableNormal1"/>
              <w:jc w:val="center"/>
              <w:rPr>
                <w:rStyle w:val="NotSupported"/>
              </w:rPr>
            </w:pPr>
            <w:r w:rsidRPr="009D6ACF">
              <w:rPr>
                <w:rStyle w:val="NotSupported"/>
              </w:rPr>
              <w:t>2</w:t>
            </w:r>
          </w:p>
        </w:tc>
        <w:tc>
          <w:tcPr>
            <w:tcW w:w="371" w:type="pct"/>
            <w:gridSpan w:val="2"/>
          </w:tcPr>
          <w:p w14:paraId="25C814DC" w14:textId="77777777" w:rsidR="00E12C52" w:rsidRPr="009D6ACF" w:rsidRDefault="00E12C52" w:rsidP="00315590">
            <w:pPr>
              <w:pStyle w:val="TableNormal1"/>
              <w:jc w:val="center"/>
              <w:rPr>
                <w:rStyle w:val="NotSupported"/>
              </w:rPr>
            </w:pPr>
            <w:r w:rsidRPr="009D6ACF">
              <w:rPr>
                <w:rStyle w:val="NotSupported"/>
              </w:rPr>
              <w:t>60</w:t>
            </w:r>
          </w:p>
        </w:tc>
        <w:tc>
          <w:tcPr>
            <w:tcW w:w="375" w:type="pct"/>
          </w:tcPr>
          <w:p w14:paraId="25C814DD" w14:textId="77777777" w:rsidR="00E12C52" w:rsidRPr="009D6ACF" w:rsidRDefault="00E12C52" w:rsidP="00315590">
            <w:pPr>
              <w:pStyle w:val="TableNormal1"/>
              <w:jc w:val="center"/>
              <w:rPr>
                <w:rStyle w:val="NotSupported"/>
              </w:rPr>
            </w:pPr>
            <w:r w:rsidRPr="009D6ACF">
              <w:rPr>
                <w:rStyle w:val="NotSupported"/>
              </w:rPr>
              <w:t>EI</w:t>
            </w:r>
          </w:p>
        </w:tc>
        <w:tc>
          <w:tcPr>
            <w:tcW w:w="376" w:type="pct"/>
          </w:tcPr>
          <w:p w14:paraId="25C814DE" w14:textId="77777777" w:rsidR="00E12C52" w:rsidRPr="009D6ACF" w:rsidRDefault="00E12C52" w:rsidP="00315590">
            <w:pPr>
              <w:pStyle w:val="TableNormal1"/>
              <w:jc w:val="center"/>
              <w:rPr>
                <w:rStyle w:val="NotSupported"/>
              </w:rPr>
            </w:pPr>
            <w:r w:rsidRPr="009D6ACF">
              <w:rPr>
                <w:rStyle w:val="NotSupported"/>
              </w:rPr>
              <w:t>O</w:t>
            </w:r>
          </w:p>
        </w:tc>
        <w:tc>
          <w:tcPr>
            <w:tcW w:w="377" w:type="pct"/>
          </w:tcPr>
          <w:p w14:paraId="25C814DF" w14:textId="77777777" w:rsidR="00E12C52" w:rsidRPr="009D6ACF" w:rsidRDefault="00E12C52" w:rsidP="00315590">
            <w:pPr>
              <w:pStyle w:val="TableNormal1"/>
              <w:jc w:val="center"/>
              <w:rPr>
                <w:rStyle w:val="NotSupported"/>
              </w:rPr>
            </w:pPr>
          </w:p>
        </w:tc>
        <w:tc>
          <w:tcPr>
            <w:tcW w:w="471" w:type="pct"/>
          </w:tcPr>
          <w:p w14:paraId="25C814E0" w14:textId="77777777" w:rsidR="00E12C52" w:rsidRPr="009D6ACF" w:rsidRDefault="00E12C52" w:rsidP="00315590">
            <w:pPr>
              <w:pStyle w:val="TableNormal1"/>
              <w:jc w:val="center"/>
              <w:rPr>
                <w:rStyle w:val="NotSupported"/>
              </w:rPr>
            </w:pPr>
          </w:p>
        </w:tc>
        <w:tc>
          <w:tcPr>
            <w:tcW w:w="1971" w:type="pct"/>
          </w:tcPr>
          <w:p w14:paraId="25C814E1" w14:textId="77777777" w:rsidR="00E12C52" w:rsidRPr="009D6ACF" w:rsidRDefault="00E12C52" w:rsidP="00315590">
            <w:pPr>
              <w:pStyle w:val="TableNormal1"/>
              <w:rPr>
                <w:rStyle w:val="NotSupported"/>
              </w:rPr>
            </w:pPr>
            <w:r w:rsidRPr="009D6ACF">
              <w:rPr>
                <w:rStyle w:val="NotSupported"/>
              </w:rPr>
              <w:t>Alternate Study ID</w:t>
            </w:r>
          </w:p>
        </w:tc>
        <w:tc>
          <w:tcPr>
            <w:tcW w:w="713" w:type="pct"/>
          </w:tcPr>
          <w:p w14:paraId="25C814E2"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4EC" w14:textId="77777777">
        <w:trPr>
          <w:jc w:val="center"/>
        </w:trPr>
        <w:tc>
          <w:tcPr>
            <w:tcW w:w="346" w:type="pct"/>
          </w:tcPr>
          <w:p w14:paraId="25C814E4" w14:textId="77777777" w:rsidR="00E12C52" w:rsidRPr="009D6ACF" w:rsidRDefault="00E12C52" w:rsidP="00315590">
            <w:pPr>
              <w:pStyle w:val="TableNormal1"/>
              <w:jc w:val="center"/>
            </w:pPr>
            <w:r w:rsidRPr="009D6ACF">
              <w:t>3</w:t>
            </w:r>
          </w:p>
        </w:tc>
        <w:tc>
          <w:tcPr>
            <w:tcW w:w="371" w:type="pct"/>
            <w:gridSpan w:val="2"/>
          </w:tcPr>
          <w:p w14:paraId="25C814E5" w14:textId="77777777" w:rsidR="00E12C52" w:rsidRPr="009D6ACF" w:rsidRDefault="00E12C52" w:rsidP="00315590">
            <w:pPr>
              <w:pStyle w:val="TableNormal1"/>
              <w:jc w:val="center"/>
            </w:pPr>
            <w:r w:rsidRPr="009D6ACF">
              <w:t>250</w:t>
            </w:r>
          </w:p>
        </w:tc>
        <w:tc>
          <w:tcPr>
            <w:tcW w:w="375" w:type="pct"/>
          </w:tcPr>
          <w:p w14:paraId="25C814E6" w14:textId="77777777" w:rsidR="00E12C52" w:rsidRPr="009D6ACF" w:rsidRDefault="00E12C52" w:rsidP="00315590">
            <w:pPr>
              <w:pStyle w:val="TableNormal1"/>
              <w:jc w:val="center"/>
            </w:pPr>
            <w:r w:rsidRPr="009D6ACF">
              <w:t>CE</w:t>
            </w:r>
          </w:p>
        </w:tc>
        <w:tc>
          <w:tcPr>
            <w:tcW w:w="376" w:type="pct"/>
          </w:tcPr>
          <w:p w14:paraId="25C814E7" w14:textId="77777777" w:rsidR="00E12C52" w:rsidRPr="009D6ACF" w:rsidRDefault="00E12C52" w:rsidP="00315590">
            <w:pPr>
              <w:pStyle w:val="TableNormal1"/>
              <w:jc w:val="center"/>
            </w:pPr>
            <w:r w:rsidRPr="009D6ACF">
              <w:t>R</w:t>
            </w:r>
          </w:p>
        </w:tc>
        <w:tc>
          <w:tcPr>
            <w:tcW w:w="377" w:type="pct"/>
          </w:tcPr>
          <w:p w14:paraId="25C814E8" w14:textId="77777777" w:rsidR="00E12C52" w:rsidRPr="009D6ACF" w:rsidRDefault="00E12C52" w:rsidP="00315590">
            <w:pPr>
              <w:pStyle w:val="TableNormal1"/>
              <w:jc w:val="center"/>
            </w:pPr>
          </w:p>
        </w:tc>
        <w:tc>
          <w:tcPr>
            <w:tcW w:w="471" w:type="pct"/>
          </w:tcPr>
          <w:p w14:paraId="25C814E9" w14:textId="77777777" w:rsidR="00E12C52" w:rsidRPr="009D6ACF" w:rsidRDefault="00E12C52" w:rsidP="00315590">
            <w:pPr>
              <w:pStyle w:val="TableNormal1"/>
              <w:jc w:val="center"/>
            </w:pPr>
          </w:p>
        </w:tc>
        <w:tc>
          <w:tcPr>
            <w:tcW w:w="1971" w:type="pct"/>
          </w:tcPr>
          <w:p w14:paraId="25C814EA" w14:textId="77777777" w:rsidR="00E12C52" w:rsidRPr="009D6ACF" w:rsidRDefault="00E12C52" w:rsidP="00315590">
            <w:pPr>
              <w:pStyle w:val="TableNormal1"/>
            </w:pPr>
            <w:r w:rsidRPr="009D6ACF">
              <w:t>Institution Registering the Patient</w:t>
            </w:r>
          </w:p>
        </w:tc>
        <w:tc>
          <w:tcPr>
            <w:tcW w:w="713" w:type="pct"/>
          </w:tcPr>
          <w:p w14:paraId="25C814EB" w14:textId="5A340F84" w:rsidR="00E12C52" w:rsidRPr="009D6ACF" w:rsidRDefault="002D1D3E" w:rsidP="00315590">
            <w:pPr>
              <w:pStyle w:val="TableNormal1"/>
              <w:jc w:val="center"/>
            </w:pPr>
            <w:hyperlink w:anchor="_CSR-3_Institution_Registering_the P" w:history="1">
              <w:r w:rsidR="00E12C52" w:rsidRPr="00EC7243">
                <w:rPr>
                  <w:rStyle w:val="HL7Hyperlink"/>
                  <w:sz w:val="22"/>
                </w:rPr>
                <w:t>See Notes</w:t>
              </w:r>
            </w:hyperlink>
          </w:p>
        </w:tc>
      </w:tr>
      <w:tr w:rsidR="00E12C52" w:rsidRPr="009D6ACF" w14:paraId="25C814F5" w14:textId="77777777">
        <w:trPr>
          <w:jc w:val="center"/>
        </w:trPr>
        <w:tc>
          <w:tcPr>
            <w:tcW w:w="346" w:type="pct"/>
          </w:tcPr>
          <w:p w14:paraId="25C814ED" w14:textId="77777777" w:rsidR="00E12C52" w:rsidRPr="009D6ACF" w:rsidRDefault="00E12C52" w:rsidP="00315590">
            <w:pPr>
              <w:pStyle w:val="TableNormal1"/>
              <w:jc w:val="center"/>
            </w:pPr>
            <w:r w:rsidRPr="009D6ACF">
              <w:t>4</w:t>
            </w:r>
          </w:p>
        </w:tc>
        <w:tc>
          <w:tcPr>
            <w:tcW w:w="371" w:type="pct"/>
            <w:gridSpan w:val="2"/>
          </w:tcPr>
          <w:p w14:paraId="25C814EE" w14:textId="77777777" w:rsidR="00E12C52" w:rsidRPr="009D6ACF" w:rsidRDefault="00E12C52" w:rsidP="00315590">
            <w:pPr>
              <w:pStyle w:val="TableNormal1"/>
              <w:jc w:val="center"/>
            </w:pPr>
            <w:r w:rsidRPr="009D6ACF">
              <w:t>30</w:t>
            </w:r>
          </w:p>
        </w:tc>
        <w:tc>
          <w:tcPr>
            <w:tcW w:w="375" w:type="pct"/>
          </w:tcPr>
          <w:p w14:paraId="25C814EF" w14:textId="77777777" w:rsidR="00E12C52" w:rsidRPr="009D6ACF" w:rsidRDefault="00E12C52" w:rsidP="00315590">
            <w:pPr>
              <w:pStyle w:val="TableNormal1"/>
              <w:jc w:val="center"/>
            </w:pPr>
            <w:r w:rsidRPr="009D6ACF">
              <w:t>CX</w:t>
            </w:r>
          </w:p>
        </w:tc>
        <w:tc>
          <w:tcPr>
            <w:tcW w:w="376" w:type="pct"/>
          </w:tcPr>
          <w:p w14:paraId="25C814F0" w14:textId="77777777" w:rsidR="00E12C52" w:rsidRPr="009D6ACF" w:rsidRDefault="00E12C52" w:rsidP="00315590">
            <w:pPr>
              <w:pStyle w:val="TableNormal1"/>
              <w:jc w:val="center"/>
            </w:pPr>
            <w:r w:rsidRPr="009D6ACF">
              <w:t>R</w:t>
            </w:r>
          </w:p>
        </w:tc>
        <w:tc>
          <w:tcPr>
            <w:tcW w:w="377" w:type="pct"/>
          </w:tcPr>
          <w:p w14:paraId="25C814F1" w14:textId="77777777" w:rsidR="00E12C52" w:rsidRPr="009D6ACF" w:rsidRDefault="00E12C52" w:rsidP="00315590">
            <w:pPr>
              <w:pStyle w:val="TableNormal1"/>
              <w:jc w:val="center"/>
            </w:pPr>
          </w:p>
        </w:tc>
        <w:tc>
          <w:tcPr>
            <w:tcW w:w="471" w:type="pct"/>
          </w:tcPr>
          <w:p w14:paraId="25C814F2" w14:textId="77777777" w:rsidR="00E12C52" w:rsidRPr="009D6ACF" w:rsidRDefault="00E12C52" w:rsidP="00315590">
            <w:pPr>
              <w:pStyle w:val="TableNormal1"/>
              <w:jc w:val="center"/>
            </w:pPr>
          </w:p>
        </w:tc>
        <w:tc>
          <w:tcPr>
            <w:tcW w:w="1971" w:type="pct"/>
          </w:tcPr>
          <w:p w14:paraId="25C814F3" w14:textId="77777777" w:rsidR="00E12C52" w:rsidRPr="009D6ACF" w:rsidRDefault="00E12C52" w:rsidP="00315590">
            <w:pPr>
              <w:pStyle w:val="TableNormal1"/>
            </w:pPr>
            <w:r w:rsidRPr="009D6ACF">
              <w:t xml:space="preserve">Sponsor Patient ID  </w:t>
            </w:r>
          </w:p>
        </w:tc>
        <w:tc>
          <w:tcPr>
            <w:tcW w:w="713" w:type="pct"/>
          </w:tcPr>
          <w:p w14:paraId="25C814F4" w14:textId="1A44202F" w:rsidR="00E12C52" w:rsidRPr="009D6ACF" w:rsidRDefault="002D1D3E" w:rsidP="00315590">
            <w:pPr>
              <w:pStyle w:val="TableNormal1"/>
              <w:jc w:val="center"/>
            </w:pPr>
            <w:hyperlink w:anchor="_CSR-4_Sponsor_Patient_ID" w:history="1">
              <w:r w:rsidR="00E12C52" w:rsidRPr="00EC7243">
                <w:rPr>
                  <w:rStyle w:val="HL7Hyperlink"/>
                  <w:sz w:val="22"/>
                </w:rPr>
                <w:t>See Notes</w:t>
              </w:r>
            </w:hyperlink>
          </w:p>
        </w:tc>
      </w:tr>
      <w:tr w:rsidR="00E12C52" w:rsidRPr="009D6ACF" w14:paraId="25C814FE" w14:textId="77777777">
        <w:trPr>
          <w:jc w:val="center"/>
        </w:trPr>
        <w:tc>
          <w:tcPr>
            <w:tcW w:w="346" w:type="pct"/>
          </w:tcPr>
          <w:p w14:paraId="25C814F6" w14:textId="77777777" w:rsidR="00E12C52" w:rsidRPr="009D6ACF" w:rsidRDefault="00E12C52" w:rsidP="00315590">
            <w:pPr>
              <w:pStyle w:val="TableNormal1"/>
              <w:jc w:val="center"/>
              <w:rPr>
                <w:rStyle w:val="NotSupported"/>
              </w:rPr>
            </w:pPr>
            <w:r w:rsidRPr="009D6ACF">
              <w:rPr>
                <w:rStyle w:val="NotSupported"/>
              </w:rPr>
              <w:t>5</w:t>
            </w:r>
          </w:p>
        </w:tc>
        <w:tc>
          <w:tcPr>
            <w:tcW w:w="371" w:type="pct"/>
            <w:gridSpan w:val="2"/>
          </w:tcPr>
          <w:p w14:paraId="25C814F7" w14:textId="77777777" w:rsidR="00E12C52" w:rsidRPr="009D6ACF" w:rsidRDefault="00E12C52" w:rsidP="00315590">
            <w:pPr>
              <w:pStyle w:val="TableNormal1"/>
              <w:jc w:val="center"/>
              <w:rPr>
                <w:rStyle w:val="NotSupported"/>
              </w:rPr>
            </w:pPr>
            <w:r w:rsidRPr="009D6ACF">
              <w:rPr>
                <w:rStyle w:val="NotSupported"/>
              </w:rPr>
              <w:t>30</w:t>
            </w:r>
          </w:p>
        </w:tc>
        <w:tc>
          <w:tcPr>
            <w:tcW w:w="375" w:type="pct"/>
          </w:tcPr>
          <w:p w14:paraId="25C814F8" w14:textId="77777777" w:rsidR="00E12C52" w:rsidRPr="009D6ACF" w:rsidRDefault="00E12C52" w:rsidP="00315590">
            <w:pPr>
              <w:pStyle w:val="TableNormal1"/>
              <w:jc w:val="center"/>
              <w:rPr>
                <w:rStyle w:val="NotSupported"/>
              </w:rPr>
            </w:pPr>
            <w:r w:rsidRPr="009D6ACF">
              <w:rPr>
                <w:rStyle w:val="NotSupported"/>
              </w:rPr>
              <w:t>CX</w:t>
            </w:r>
          </w:p>
        </w:tc>
        <w:tc>
          <w:tcPr>
            <w:tcW w:w="376" w:type="pct"/>
          </w:tcPr>
          <w:p w14:paraId="25C814F9" w14:textId="77777777" w:rsidR="00E12C52" w:rsidRPr="009D6ACF" w:rsidRDefault="00E12C52" w:rsidP="00315590">
            <w:pPr>
              <w:pStyle w:val="TableNormal1"/>
              <w:jc w:val="center"/>
              <w:rPr>
                <w:rStyle w:val="NotSupported"/>
              </w:rPr>
            </w:pPr>
            <w:r w:rsidRPr="009D6ACF">
              <w:rPr>
                <w:rStyle w:val="NotSupported"/>
              </w:rPr>
              <w:t>O</w:t>
            </w:r>
          </w:p>
        </w:tc>
        <w:tc>
          <w:tcPr>
            <w:tcW w:w="377" w:type="pct"/>
          </w:tcPr>
          <w:p w14:paraId="25C814FA" w14:textId="77777777" w:rsidR="00E12C52" w:rsidRPr="009D6ACF" w:rsidRDefault="00E12C52" w:rsidP="00315590">
            <w:pPr>
              <w:pStyle w:val="TableNormal1"/>
              <w:jc w:val="center"/>
              <w:rPr>
                <w:rStyle w:val="NotSupported"/>
              </w:rPr>
            </w:pPr>
          </w:p>
        </w:tc>
        <w:tc>
          <w:tcPr>
            <w:tcW w:w="471" w:type="pct"/>
          </w:tcPr>
          <w:p w14:paraId="25C814FB" w14:textId="77777777" w:rsidR="00E12C52" w:rsidRPr="009D6ACF" w:rsidRDefault="00E12C52" w:rsidP="00315590">
            <w:pPr>
              <w:pStyle w:val="TableNormal1"/>
              <w:jc w:val="center"/>
              <w:rPr>
                <w:rStyle w:val="NotSupported"/>
              </w:rPr>
            </w:pPr>
          </w:p>
        </w:tc>
        <w:tc>
          <w:tcPr>
            <w:tcW w:w="1971" w:type="pct"/>
          </w:tcPr>
          <w:p w14:paraId="25C814FC" w14:textId="77777777" w:rsidR="00E12C52" w:rsidRPr="009D6ACF" w:rsidRDefault="00E12C52" w:rsidP="00315590">
            <w:pPr>
              <w:pStyle w:val="TableNormal1"/>
              <w:rPr>
                <w:rStyle w:val="NotSupported"/>
              </w:rPr>
            </w:pPr>
            <w:r w:rsidRPr="009D6ACF">
              <w:rPr>
                <w:rStyle w:val="NotSupported"/>
              </w:rPr>
              <w:t>Alternate Patient ID - CSR</w:t>
            </w:r>
          </w:p>
        </w:tc>
        <w:tc>
          <w:tcPr>
            <w:tcW w:w="713" w:type="pct"/>
          </w:tcPr>
          <w:p w14:paraId="25C814FD"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507" w14:textId="77777777">
        <w:trPr>
          <w:jc w:val="center"/>
        </w:trPr>
        <w:tc>
          <w:tcPr>
            <w:tcW w:w="346" w:type="pct"/>
          </w:tcPr>
          <w:p w14:paraId="25C814FF" w14:textId="77777777" w:rsidR="00E12C52" w:rsidRPr="009D6ACF" w:rsidRDefault="00E12C52" w:rsidP="00315590">
            <w:pPr>
              <w:pStyle w:val="TableNormal1"/>
              <w:jc w:val="center"/>
            </w:pPr>
            <w:r w:rsidRPr="009D6ACF">
              <w:t>6</w:t>
            </w:r>
          </w:p>
        </w:tc>
        <w:tc>
          <w:tcPr>
            <w:tcW w:w="371" w:type="pct"/>
            <w:gridSpan w:val="2"/>
          </w:tcPr>
          <w:p w14:paraId="25C81500" w14:textId="77777777" w:rsidR="00E12C52" w:rsidRPr="009D6ACF" w:rsidRDefault="00E12C52" w:rsidP="00315590">
            <w:pPr>
              <w:pStyle w:val="TableNormal1"/>
              <w:jc w:val="center"/>
            </w:pPr>
            <w:r w:rsidRPr="009D6ACF">
              <w:t>26</w:t>
            </w:r>
          </w:p>
        </w:tc>
        <w:tc>
          <w:tcPr>
            <w:tcW w:w="375" w:type="pct"/>
          </w:tcPr>
          <w:p w14:paraId="25C81501" w14:textId="77777777" w:rsidR="00E12C52" w:rsidRPr="009D6ACF" w:rsidRDefault="00E12C52" w:rsidP="00315590">
            <w:pPr>
              <w:pStyle w:val="TableNormal1"/>
              <w:jc w:val="center"/>
            </w:pPr>
            <w:r w:rsidRPr="009D6ACF">
              <w:t>TS</w:t>
            </w:r>
          </w:p>
        </w:tc>
        <w:tc>
          <w:tcPr>
            <w:tcW w:w="376" w:type="pct"/>
          </w:tcPr>
          <w:p w14:paraId="25C81502" w14:textId="77777777" w:rsidR="00E12C52" w:rsidRPr="009D6ACF" w:rsidRDefault="00E12C52" w:rsidP="00315590">
            <w:pPr>
              <w:pStyle w:val="TableNormal1"/>
              <w:jc w:val="center"/>
            </w:pPr>
            <w:r w:rsidRPr="009D6ACF">
              <w:t>C</w:t>
            </w:r>
          </w:p>
        </w:tc>
        <w:tc>
          <w:tcPr>
            <w:tcW w:w="377" w:type="pct"/>
          </w:tcPr>
          <w:p w14:paraId="25C81503" w14:textId="77777777" w:rsidR="00E12C52" w:rsidRPr="009D6ACF" w:rsidRDefault="00E12C52" w:rsidP="00315590">
            <w:pPr>
              <w:pStyle w:val="TableNormal1"/>
              <w:jc w:val="center"/>
            </w:pPr>
          </w:p>
        </w:tc>
        <w:tc>
          <w:tcPr>
            <w:tcW w:w="471" w:type="pct"/>
          </w:tcPr>
          <w:p w14:paraId="25C81504" w14:textId="77777777" w:rsidR="00E12C52" w:rsidRPr="009D6ACF" w:rsidRDefault="00E12C52" w:rsidP="00315590">
            <w:pPr>
              <w:pStyle w:val="TableNormal1"/>
              <w:jc w:val="center"/>
            </w:pPr>
          </w:p>
        </w:tc>
        <w:tc>
          <w:tcPr>
            <w:tcW w:w="1971" w:type="pct"/>
          </w:tcPr>
          <w:p w14:paraId="25C81505" w14:textId="77777777" w:rsidR="00E12C52" w:rsidRPr="009D6ACF" w:rsidRDefault="00E12C52" w:rsidP="00315590">
            <w:pPr>
              <w:pStyle w:val="TableNormal1"/>
            </w:pPr>
            <w:r w:rsidRPr="009D6ACF">
              <w:t>Date/Time Of Patient Study Registration</w:t>
            </w:r>
          </w:p>
        </w:tc>
        <w:tc>
          <w:tcPr>
            <w:tcW w:w="713" w:type="pct"/>
          </w:tcPr>
          <w:p w14:paraId="25C81506" w14:textId="42936DC3" w:rsidR="00E12C52" w:rsidRPr="009D6ACF" w:rsidRDefault="002D1D3E" w:rsidP="00315590">
            <w:pPr>
              <w:pStyle w:val="TableNormal1"/>
              <w:jc w:val="center"/>
            </w:pPr>
            <w:hyperlink w:anchor="_CSR-6_Date/time_of_Patient Study Re" w:history="1">
              <w:r w:rsidR="00E12C52" w:rsidRPr="00EC7243">
                <w:rPr>
                  <w:rStyle w:val="HL7Hyperlink"/>
                  <w:sz w:val="22"/>
                </w:rPr>
                <w:t>See Notes</w:t>
              </w:r>
            </w:hyperlink>
          </w:p>
        </w:tc>
      </w:tr>
      <w:tr w:rsidR="00E12C52" w:rsidRPr="009D6ACF" w14:paraId="25C81510" w14:textId="77777777">
        <w:trPr>
          <w:jc w:val="center"/>
        </w:trPr>
        <w:tc>
          <w:tcPr>
            <w:tcW w:w="346" w:type="pct"/>
          </w:tcPr>
          <w:p w14:paraId="25C81508" w14:textId="77777777" w:rsidR="00E12C52" w:rsidRPr="009D6ACF" w:rsidRDefault="00E12C52" w:rsidP="00315590">
            <w:pPr>
              <w:pStyle w:val="TableNormal1"/>
              <w:jc w:val="center"/>
              <w:rPr>
                <w:rStyle w:val="NotSupported"/>
              </w:rPr>
            </w:pPr>
            <w:r w:rsidRPr="009D6ACF">
              <w:rPr>
                <w:rStyle w:val="NotSupported"/>
              </w:rPr>
              <w:t>7</w:t>
            </w:r>
          </w:p>
        </w:tc>
        <w:tc>
          <w:tcPr>
            <w:tcW w:w="371" w:type="pct"/>
            <w:gridSpan w:val="2"/>
          </w:tcPr>
          <w:p w14:paraId="25C81509" w14:textId="77777777" w:rsidR="00E12C52" w:rsidRPr="009D6ACF" w:rsidRDefault="00E12C52" w:rsidP="00315590">
            <w:pPr>
              <w:pStyle w:val="TableNormal1"/>
              <w:jc w:val="center"/>
              <w:rPr>
                <w:rStyle w:val="NotSupported"/>
              </w:rPr>
            </w:pPr>
            <w:r w:rsidRPr="009D6ACF">
              <w:rPr>
                <w:rStyle w:val="NotSupported"/>
              </w:rPr>
              <w:t>250</w:t>
            </w:r>
          </w:p>
        </w:tc>
        <w:tc>
          <w:tcPr>
            <w:tcW w:w="375" w:type="pct"/>
          </w:tcPr>
          <w:p w14:paraId="25C8150A" w14:textId="77777777" w:rsidR="00E12C52" w:rsidRPr="009D6ACF" w:rsidRDefault="00E12C52" w:rsidP="00315590">
            <w:pPr>
              <w:pStyle w:val="TableNormal1"/>
              <w:jc w:val="center"/>
              <w:rPr>
                <w:rStyle w:val="NotSupported"/>
              </w:rPr>
            </w:pPr>
            <w:r w:rsidRPr="009D6ACF">
              <w:rPr>
                <w:rStyle w:val="NotSupported"/>
              </w:rPr>
              <w:t>XCN</w:t>
            </w:r>
          </w:p>
        </w:tc>
        <w:tc>
          <w:tcPr>
            <w:tcW w:w="376" w:type="pct"/>
          </w:tcPr>
          <w:p w14:paraId="25C8150B" w14:textId="77777777" w:rsidR="00E12C52" w:rsidRPr="009D6ACF" w:rsidRDefault="00E12C52" w:rsidP="00315590">
            <w:pPr>
              <w:pStyle w:val="TableNormal1"/>
              <w:jc w:val="center"/>
              <w:rPr>
                <w:rStyle w:val="NotSupported"/>
              </w:rPr>
            </w:pPr>
            <w:r w:rsidRPr="009D6ACF">
              <w:rPr>
                <w:rStyle w:val="NotSupported"/>
              </w:rPr>
              <w:t>O</w:t>
            </w:r>
          </w:p>
        </w:tc>
        <w:tc>
          <w:tcPr>
            <w:tcW w:w="377" w:type="pct"/>
          </w:tcPr>
          <w:p w14:paraId="25C8150C" w14:textId="77777777" w:rsidR="00E12C52" w:rsidRPr="009D6ACF" w:rsidRDefault="00E12C52" w:rsidP="00315590">
            <w:pPr>
              <w:pStyle w:val="TableNormal1"/>
              <w:jc w:val="center"/>
              <w:rPr>
                <w:rStyle w:val="NotSupported"/>
              </w:rPr>
            </w:pPr>
            <w:r w:rsidRPr="009D6ACF">
              <w:rPr>
                <w:rStyle w:val="NotSupported"/>
              </w:rPr>
              <w:t>Y</w:t>
            </w:r>
          </w:p>
        </w:tc>
        <w:tc>
          <w:tcPr>
            <w:tcW w:w="471" w:type="pct"/>
          </w:tcPr>
          <w:p w14:paraId="25C8150D" w14:textId="77777777" w:rsidR="00E12C52" w:rsidRPr="009D6ACF" w:rsidRDefault="00E12C52" w:rsidP="00315590">
            <w:pPr>
              <w:pStyle w:val="TableNormal1"/>
              <w:jc w:val="center"/>
              <w:rPr>
                <w:rStyle w:val="NotSupported"/>
              </w:rPr>
            </w:pPr>
          </w:p>
        </w:tc>
        <w:tc>
          <w:tcPr>
            <w:tcW w:w="1971" w:type="pct"/>
          </w:tcPr>
          <w:p w14:paraId="25C8150E" w14:textId="77777777" w:rsidR="00E12C52" w:rsidRPr="009D6ACF" w:rsidRDefault="00E12C52" w:rsidP="00315590">
            <w:pPr>
              <w:pStyle w:val="TableNormal1"/>
              <w:rPr>
                <w:rStyle w:val="NotSupported"/>
              </w:rPr>
            </w:pPr>
            <w:r w:rsidRPr="009D6ACF">
              <w:rPr>
                <w:rStyle w:val="NotSupported"/>
              </w:rPr>
              <w:t>Person Performing Study Registration</w:t>
            </w:r>
          </w:p>
        </w:tc>
        <w:tc>
          <w:tcPr>
            <w:tcW w:w="713" w:type="pct"/>
          </w:tcPr>
          <w:p w14:paraId="25C8150F"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519" w14:textId="77777777">
        <w:trPr>
          <w:jc w:val="center"/>
        </w:trPr>
        <w:tc>
          <w:tcPr>
            <w:tcW w:w="346" w:type="pct"/>
          </w:tcPr>
          <w:p w14:paraId="25C81511" w14:textId="77777777" w:rsidR="00E12C52" w:rsidRPr="009D6ACF" w:rsidRDefault="00E12C52" w:rsidP="00315590">
            <w:pPr>
              <w:pStyle w:val="TableNormal1"/>
              <w:jc w:val="center"/>
              <w:rPr>
                <w:rStyle w:val="NotSupported"/>
              </w:rPr>
            </w:pPr>
            <w:r w:rsidRPr="009D6ACF">
              <w:rPr>
                <w:rStyle w:val="NotSupported"/>
              </w:rPr>
              <w:t>8</w:t>
            </w:r>
          </w:p>
        </w:tc>
        <w:tc>
          <w:tcPr>
            <w:tcW w:w="371" w:type="pct"/>
            <w:gridSpan w:val="2"/>
          </w:tcPr>
          <w:p w14:paraId="25C81512" w14:textId="77777777" w:rsidR="00E12C52" w:rsidRPr="009D6ACF" w:rsidRDefault="00E12C52" w:rsidP="00315590">
            <w:pPr>
              <w:pStyle w:val="TableNormal1"/>
              <w:jc w:val="center"/>
              <w:rPr>
                <w:rStyle w:val="NotSupported"/>
              </w:rPr>
            </w:pPr>
            <w:r w:rsidRPr="009D6ACF">
              <w:rPr>
                <w:rStyle w:val="NotSupported"/>
              </w:rPr>
              <w:t>250</w:t>
            </w:r>
          </w:p>
        </w:tc>
        <w:tc>
          <w:tcPr>
            <w:tcW w:w="375" w:type="pct"/>
          </w:tcPr>
          <w:p w14:paraId="25C81513" w14:textId="77777777" w:rsidR="00E12C52" w:rsidRPr="009D6ACF" w:rsidRDefault="00E12C52" w:rsidP="00315590">
            <w:pPr>
              <w:pStyle w:val="TableNormal1"/>
              <w:jc w:val="center"/>
              <w:rPr>
                <w:rStyle w:val="NotSupported"/>
              </w:rPr>
            </w:pPr>
            <w:r w:rsidRPr="009D6ACF">
              <w:rPr>
                <w:rStyle w:val="NotSupported"/>
              </w:rPr>
              <w:t>XCN</w:t>
            </w:r>
          </w:p>
        </w:tc>
        <w:tc>
          <w:tcPr>
            <w:tcW w:w="376" w:type="pct"/>
          </w:tcPr>
          <w:p w14:paraId="25C81514" w14:textId="77777777" w:rsidR="00E12C52" w:rsidRPr="009D6ACF" w:rsidRDefault="00E12C52" w:rsidP="00315590">
            <w:pPr>
              <w:pStyle w:val="TableNormal1"/>
              <w:jc w:val="center"/>
              <w:rPr>
                <w:rStyle w:val="NotSupported"/>
              </w:rPr>
            </w:pPr>
            <w:r w:rsidRPr="009D6ACF">
              <w:rPr>
                <w:rStyle w:val="NotSupported"/>
              </w:rPr>
              <w:t>C</w:t>
            </w:r>
          </w:p>
        </w:tc>
        <w:tc>
          <w:tcPr>
            <w:tcW w:w="377" w:type="pct"/>
          </w:tcPr>
          <w:p w14:paraId="25C81515" w14:textId="77777777" w:rsidR="00E12C52" w:rsidRPr="009D6ACF" w:rsidRDefault="00E12C52" w:rsidP="00315590">
            <w:pPr>
              <w:pStyle w:val="TableNormal1"/>
              <w:jc w:val="center"/>
              <w:rPr>
                <w:rStyle w:val="NotSupported"/>
              </w:rPr>
            </w:pPr>
            <w:r w:rsidRPr="009D6ACF">
              <w:rPr>
                <w:rStyle w:val="NotSupported"/>
              </w:rPr>
              <w:t>Y</w:t>
            </w:r>
          </w:p>
        </w:tc>
        <w:tc>
          <w:tcPr>
            <w:tcW w:w="471" w:type="pct"/>
          </w:tcPr>
          <w:p w14:paraId="25C81516" w14:textId="77777777" w:rsidR="00E12C52" w:rsidRPr="009D6ACF" w:rsidRDefault="00E12C52" w:rsidP="00315590">
            <w:pPr>
              <w:pStyle w:val="TableNormal1"/>
              <w:jc w:val="center"/>
              <w:rPr>
                <w:rStyle w:val="NotSupported"/>
              </w:rPr>
            </w:pPr>
          </w:p>
        </w:tc>
        <w:tc>
          <w:tcPr>
            <w:tcW w:w="1971" w:type="pct"/>
          </w:tcPr>
          <w:p w14:paraId="25C81517" w14:textId="77777777" w:rsidR="00E12C52" w:rsidRPr="009D6ACF" w:rsidRDefault="00E12C52" w:rsidP="00315590">
            <w:pPr>
              <w:pStyle w:val="TableNormal1"/>
              <w:rPr>
                <w:rStyle w:val="NotSupported"/>
              </w:rPr>
            </w:pPr>
            <w:r w:rsidRPr="009D6ACF">
              <w:rPr>
                <w:rStyle w:val="NotSupported"/>
              </w:rPr>
              <w:t xml:space="preserve">Study Authorizing Provider </w:t>
            </w:r>
          </w:p>
        </w:tc>
        <w:tc>
          <w:tcPr>
            <w:tcW w:w="713" w:type="pct"/>
          </w:tcPr>
          <w:p w14:paraId="25C81518"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522" w14:textId="77777777">
        <w:trPr>
          <w:jc w:val="center"/>
        </w:trPr>
        <w:tc>
          <w:tcPr>
            <w:tcW w:w="346" w:type="pct"/>
          </w:tcPr>
          <w:p w14:paraId="25C8151A" w14:textId="77777777" w:rsidR="00E12C52" w:rsidRPr="009D6ACF" w:rsidRDefault="00E12C52" w:rsidP="00315590">
            <w:pPr>
              <w:pStyle w:val="TableNormal1"/>
              <w:jc w:val="center"/>
            </w:pPr>
            <w:r w:rsidRPr="009D6ACF">
              <w:lastRenderedPageBreak/>
              <w:t>9</w:t>
            </w:r>
          </w:p>
        </w:tc>
        <w:tc>
          <w:tcPr>
            <w:tcW w:w="371" w:type="pct"/>
            <w:gridSpan w:val="2"/>
          </w:tcPr>
          <w:p w14:paraId="25C8151B" w14:textId="77777777" w:rsidR="00E12C52" w:rsidRPr="009D6ACF" w:rsidRDefault="00E12C52" w:rsidP="00315590">
            <w:pPr>
              <w:pStyle w:val="TableNormal1"/>
              <w:jc w:val="center"/>
            </w:pPr>
            <w:r w:rsidRPr="009D6ACF">
              <w:t>26</w:t>
            </w:r>
          </w:p>
        </w:tc>
        <w:tc>
          <w:tcPr>
            <w:tcW w:w="375" w:type="pct"/>
          </w:tcPr>
          <w:p w14:paraId="25C8151C" w14:textId="77777777" w:rsidR="00E12C52" w:rsidRPr="009D6ACF" w:rsidRDefault="00E12C52" w:rsidP="00315590">
            <w:pPr>
              <w:pStyle w:val="TableNormal1"/>
              <w:jc w:val="center"/>
            </w:pPr>
            <w:r w:rsidRPr="009D6ACF">
              <w:t>TS</w:t>
            </w:r>
          </w:p>
        </w:tc>
        <w:tc>
          <w:tcPr>
            <w:tcW w:w="376" w:type="pct"/>
          </w:tcPr>
          <w:p w14:paraId="25C8151D" w14:textId="77777777" w:rsidR="00E12C52" w:rsidRPr="009D6ACF" w:rsidRDefault="00E12C52" w:rsidP="00315590">
            <w:pPr>
              <w:pStyle w:val="TableNormal1"/>
              <w:jc w:val="center"/>
            </w:pPr>
            <w:r w:rsidRPr="009D6ACF">
              <w:t>C</w:t>
            </w:r>
          </w:p>
        </w:tc>
        <w:tc>
          <w:tcPr>
            <w:tcW w:w="377" w:type="pct"/>
          </w:tcPr>
          <w:p w14:paraId="25C8151E" w14:textId="77777777" w:rsidR="00E12C52" w:rsidRPr="009D6ACF" w:rsidRDefault="00E12C52" w:rsidP="00315590">
            <w:pPr>
              <w:pStyle w:val="TableNormal1"/>
              <w:jc w:val="center"/>
            </w:pPr>
          </w:p>
        </w:tc>
        <w:tc>
          <w:tcPr>
            <w:tcW w:w="471" w:type="pct"/>
          </w:tcPr>
          <w:p w14:paraId="25C8151F" w14:textId="77777777" w:rsidR="00E12C52" w:rsidRPr="009D6ACF" w:rsidRDefault="00E12C52" w:rsidP="00315590">
            <w:pPr>
              <w:pStyle w:val="TableNormal1"/>
              <w:jc w:val="center"/>
            </w:pPr>
          </w:p>
        </w:tc>
        <w:tc>
          <w:tcPr>
            <w:tcW w:w="1971" w:type="pct"/>
          </w:tcPr>
          <w:p w14:paraId="25C81520" w14:textId="77777777" w:rsidR="00E12C52" w:rsidRPr="009D6ACF" w:rsidRDefault="00E12C52" w:rsidP="00315590">
            <w:pPr>
              <w:pStyle w:val="TableNormal1"/>
            </w:pPr>
            <w:r w:rsidRPr="009D6ACF">
              <w:t>Date/time Patient Study Consent Signed</w:t>
            </w:r>
          </w:p>
        </w:tc>
        <w:tc>
          <w:tcPr>
            <w:tcW w:w="713" w:type="pct"/>
          </w:tcPr>
          <w:p w14:paraId="25C81521" w14:textId="2CE69EA5" w:rsidR="00E12C52" w:rsidRPr="009D6ACF" w:rsidRDefault="002D1D3E" w:rsidP="00315590">
            <w:pPr>
              <w:pStyle w:val="TableNormal1"/>
              <w:jc w:val="center"/>
            </w:pPr>
            <w:hyperlink w:anchor="_CSR-9_Date/time_Patient_Study Conse" w:history="1">
              <w:r w:rsidR="00E12C52" w:rsidRPr="00EC7243">
                <w:rPr>
                  <w:rStyle w:val="HL7Hyperlink"/>
                  <w:sz w:val="22"/>
                </w:rPr>
                <w:t>See Notes</w:t>
              </w:r>
            </w:hyperlink>
          </w:p>
        </w:tc>
      </w:tr>
      <w:tr w:rsidR="00E12C52" w:rsidRPr="009D6ACF" w14:paraId="25C8152B" w14:textId="77777777">
        <w:trPr>
          <w:jc w:val="center"/>
        </w:trPr>
        <w:tc>
          <w:tcPr>
            <w:tcW w:w="346" w:type="pct"/>
          </w:tcPr>
          <w:p w14:paraId="25C81523" w14:textId="77777777" w:rsidR="00E12C52" w:rsidRPr="009D6ACF" w:rsidRDefault="00E12C52" w:rsidP="00315590">
            <w:pPr>
              <w:pStyle w:val="TableNormal1"/>
              <w:jc w:val="center"/>
            </w:pPr>
            <w:r w:rsidRPr="009D6ACF">
              <w:t>10</w:t>
            </w:r>
          </w:p>
        </w:tc>
        <w:tc>
          <w:tcPr>
            <w:tcW w:w="371" w:type="pct"/>
            <w:gridSpan w:val="2"/>
          </w:tcPr>
          <w:p w14:paraId="25C81524" w14:textId="77777777" w:rsidR="00E12C52" w:rsidRPr="009D6ACF" w:rsidRDefault="00E12C52" w:rsidP="00315590">
            <w:pPr>
              <w:pStyle w:val="TableNormal1"/>
              <w:jc w:val="center"/>
            </w:pPr>
            <w:r w:rsidRPr="009D6ACF">
              <w:t>250</w:t>
            </w:r>
          </w:p>
        </w:tc>
        <w:tc>
          <w:tcPr>
            <w:tcW w:w="375" w:type="pct"/>
          </w:tcPr>
          <w:p w14:paraId="25C81525" w14:textId="77777777" w:rsidR="00E12C52" w:rsidRPr="009D6ACF" w:rsidRDefault="00E12C52" w:rsidP="00315590">
            <w:pPr>
              <w:pStyle w:val="TableNormal1"/>
              <w:jc w:val="center"/>
            </w:pPr>
            <w:r w:rsidRPr="009D6ACF">
              <w:t>CE</w:t>
            </w:r>
          </w:p>
        </w:tc>
        <w:tc>
          <w:tcPr>
            <w:tcW w:w="376" w:type="pct"/>
          </w:tcPr>
          <w:p w14:paraId="25C81526" w14:textId="77777777" w:rsidR="00E12C52" w:rsidRPr="009D6ACF" w:rsidRDefault="00E12C52" w:rsidP="00315590">
            <w:pPr>
              <w:pStyle w:val="TableNormal1"/>
              <w:jc w:val="center"/>
            </w:pPr>
            <w:r w:rsidRPr="009D6ACF">
              <w:t>C</w:t>
            </w:r>
          </w:p>
        </w:tc>
        <w:tc>
          <w:tcPr>
            <w:tcW w:w="377" w:type="pct"/>
          </w:tcPr>
          <w:p w14:paraId="25C81527" w14:textId="77777777" w:rsidR="00E12C52" w:rsidRPr="009D6ACF" w:rsidRDefault="00E12C52" w:rsidP="00315590">
            <w:pPr>
              <w:pStyle w:val="TableNormal1"/>
              <w:jc w:val="center"/>
            </w:pPr>
          </w:p>
        </w:tc>
        <w:tc>
          <w:tcPr>
            <w:tcW w:w="471" w:type="pct"/>
          </w:tcPr>
          <w:p w14:paraId="25C81528" w14:textId="77777777" w:rsidR="00E12C52" w:rsidRPr="009D6ACF" w:rsidRDefault="00E12C52" w:rsidP="00315590">
            <w:pPr>
              <w:pStyle w:val="TableNormal1"/>
              <w:jc w:val="center"/>
            </w:pPr>
          </w:p>
        </w:tc>
        <w:tc>
          <w:tcPr>
            <w:tcW w:w="1971" w:type="pct"/>
          </w:tcPr>
          <w:p w14:paraId="25C81529" w14:textId="77777777" w:rsidR="00E12C52" w:rsidRPr="009D6ACF" w:rsidRDefault="00E12C52" w:rsidP="00315590">
            <w:pPr>
              <w:pStyle w:val="TableNormal1"/>
            </w:pPr>
            <w:r w:rsidRPr="009D6ACF">
              <w:t>Patient Study Eligibility Status</w:t>
            </w:r>
          </w:p>
        </w:tc>
        <w:tc>
          <w:tcPr>
            <w:tcW w:w="713" w:type="pct"/>
          </w:tcPr>
          <w:p w14:paraId="25C8152A" w14:textId="2660DA63" w:rsidR="00E12C52" w:rsidRPr="009D6ACF" w:rsidRDefault="002D1D3E" w:rsidP="00315590">
            <w:pPr>
              <w:pStyle w:val="TableNormal1"/>
              <w:jc w:val="center"/>
            </w:pPr>
            <w:hyperlink w:anchor="_CSR-10_Patient_Study_Eligibility St_1" w:history="1">
              <w:r w:rsidR="00E12C52" w:rsidRPr="00EC7243">
                <w:rPr>
                  <w:rStyle w:val="HL7Hyperlink"/>
                  <w:sz w:val="22"/>
                </w:rPr>
                <w:t>See Notes</w:t>
              </w:r>
            </w:hyperlink>
          </w:p>
        </w:tc>
      </w:tr>
      <w:tr w:rsidR="00E12C52" w:rsidRPr="009D6ACF" w14:paraId="25C81534" w14:textId="77777777">
        <w:trPr>
          <w:jc w:val="center"/>
        </w:trPr>
        <w:tc>
          <w:tcPr>
            <w:tcW w:w="346" w:type="pct"/>
          </w:tcPr>
          <w:p w14:paraId="25C8152C" w14:textId="77777777" w:rsidR="00E12C52" w:rsidRPr="009D6ACF" w:rsidRDefault="00E12C52" w:rsidP="00315590">
            <w:pPr>
              <w:pStyle w:val="TableNormal1"/>
              <w:jc w:val="center"/>
              <w:rPr>
                <w:rStyle w:val="NotSupported"/>
              </w:rPr>
            </w:pPr>
            <w:r w:rsidRPr="009D6ACF">
              <w:rPr>
                <w:rStyle w:val="NotSupported"/>
              </w:rPr>
              <w:t>11</w:t>
            </w:r>
          </w:p>
        </w:tc>
        <w:tc>
          <w:tcPr>
            <w:tcW w:w="371" w:type="pct"/>
            <w:gridSpan w:val="2"/>
          </w:tcPr>
          <w:p w14:paraId="25C8152D" w14:textId="77777777" w:rsidR="00E12C52" w:rsidRPr="009D6ACF" w:rsidRDefault="00E12C52" w:rsidP="00315590">
            <w:pPr>
              <w:pStyle w:val="TableNormal1"/>
              <w:jc w:val="center"/>
              <w:rPr>
                <w:rStyle w:val="NotSupported"/>
              </w:rPr>
            </w:pPr>
            <w:r w:rsidRPr="009D6ACF">
              <w:rPr>
                <w:rStyle w:val="NotSupported"/>
              </w:rPr>
              <w:t>26</w:t>
            </w:r>
          </w:p>
        </w:tc>
        <w:tc>
          <w:tcPr>
            <w:tcW w:w="375" w:type="pct"/>
          </w:tcPr>
          <w:p w14:paraId="25C8152E" w14:textId="77777777" w:rsidR="00E12C52" w:rsidRPr="009D6ACF" w:rsidRDefault="00E12C52" w:rsidP="00315590">
            <w:pPr>
              <w:pStyle w:val="TableNormal1"/>
              <w:jc w:val="center"/>
              <w:rPr>
                <w:rStyle w:val="NotSupported"/>
              </w:rPr>
            </w:pPr>
            <w:r w:rsidRPr="009D6ACF">
              <w:rPr>
                <w:rStyle w:val="NotSupported"/>
              </w:rPr>
              <w:t>TS</w:t>
            </w:r>
          </w:p>
        </w:tc>
        <w:tc>
          <w:tcPr>
            <w:tcW w:w="376" w:type="pct"/>
          </w:tcPr>
          <w:p w14:paraId="25C8152F" w14:textId="77777777" w:rsidR="00E12C52" w:rsidRPr="009D6ACF" w:rsidRDefault="00E12C52" w:rsidP="00315590">
            <w:pPr>
              <w:pStyle w:val="TableNormal1"/>
              <w:jc w:val="center"/>
              <w:rPr>
                <w:rStyle w:val="NotSupported"/>
              </w:rPr>
            </w:pPr>
            <w:r w:rsidRPr="009D6ACF">
              <w:rPr>
                <w:rStyle w:val="NotSupported"/>
              </w:rPr>
              <w:t>O</w:t>
            </w:r>
          </w:p>
        </w:tc>
        <w:tc>
          <w:tcPr>
            <w:tcW w:w="377" w:type="pct"/>
          </w:tcPr>
          <w:p w14:paraId="25C81530" w14:textId="77777777" w:rsidR="00E12C52" w:rsidRPr="009D6ACF" w:rsidRDefault="00E12C52" w:rsidP="00315590">
            <w:pPr>
              <w:pStyle w:val="TableNormal1"/>
              <w:jc w:val="center"/>
              <w:rPr>
                <w:rStyle w:val="NotSupported"/>
              </w:rPr>
            </w:pPr>
            <w:r w:rsidRPr="009D6ACF">
              <w:rPr>
                <w:rStyle w:val="NotSupported"/>
              </w:rPr>
              <w:t>Y/3</w:t>
            </w:r>
          </w:p>
        </w:tc>
        <w:tc>
          <w:tcPr>
            <w:tcW w:w="471" w:type="pct"/>
          </w:tcPr>
          <w:p w14:paraId="25C81531" w14:textId="77777777" w:rsidR="00E12C52" w:rsidRPr="009D6ACF" w:rsidRDefault="00E12C52" w:rsidP="00315590">
            <w:pPr>
              <w:pStyle w:val="TableNormal1"/>
              <w:jc w:val="center"/>
              <w:rPr>
                <w:rStyle w:val="NotSupported"/>
              </w:rPr>
            </w:pPr>
          </w:p>
        </w:tc>
        <w:tc>
          <w:tcPr>
            <w:tcW w:w="1971" w:type="pct"/>
          </w:tcPr>
          <w:p w14:paraId="25C81532" w14:textId="77777777" w:rsidR="00E12C52" w:rsidRPr="009D6ACF" w:rsidRDefault="00E12C52" w:rsidP="00315590">
            <w:pPr>
              <w:pStyle w:val="TableNormal1"/>
              <w:rPr>
                <w:rStyle w:val="NotSupported"/>
              </w:rPr>
            </w:pPr>
            <w:r w:rsidRPr="009D6ACF">
              <w:rPr>
                <w:rStyle w:val="NotSupported"/>
              </w:rPr>
              <w:t>Study Randomization Date/time</w:t>
            </w:r>
          </w:p>
        </w:tc>
        <w:tc>
          <w:tcPr>
            <w:tcW w:w="713" w:type="pct"/>
          </w:tcPr>
          <w:p w14:paraId="25C8153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53D" w14:textId="77777777">
        <w:trPr>
          <w:jc w:val="center"/>
        </w:trPr>
        <w:tc>
          <w:tcPr>
            <w:tcW w:w="346" w:type="pct"/>
          </w:tcPr>
          <w:p w14:paraId="25C81535" w14:textId="77777777" w:rsidR="00E12C52" w:rsidRPr="009D6ACF" w:rsidRDefault="00E12C52" w:rsidP="00315590">
            <w:pPr>
              <w:pStyle w:val="TableNormal1"/>
              <w:jc w:val="center"/>
            </w:pPr>
            <w:r w:rsidRPr="009D6ACF">
              <w:t>12</w:t>
            </w:r>
          </w:p>
        </w:tc>
        <w:tc>
          <w:tcPr>
            <w:tcW w:w="371" w:type="pct"/>
            <w:gridSpan w:val="2"/>
          </w:tcPr>
          <w:p w14:paraId="25C81536" w14:textId="77777777" w:rsidR="00E12C52" w:rsidRPr="009D6ACF" w:rsidRDefault="00E12C52" w:rsidP="00315590">
            <w:pPr>
              <w:pStyle w:val="TableNormal1"/>
              <w:jc w:val="center"/>
            </w:pPr>
            <w:r w:rsidRPr="009D6ACF">
              <w:t>250</w:t>
            </w:r>
          </w:p>
        </w:tc>
        <w:tc>
          <w:tcPr>
            <w:tcW w:w="375" w:type="pct"/>
          </w:tcPr>
          <w:p w14:paraId="25C81537" w14:textId="77777777" w:rsidR="00E12C52" w:rsidRPr="009D6ACF" w:rsidRDefault="00E12C52" w:rsidP="00315590">
            <w:pPr>
              <w:pStyle w:val="TableNormal1"/>
              <w:jc w:val="center"/>
            </w:pPr>
            <w:r w:rsidRPr="009D6ACF">
              <w:t>CE</w:t>
            </w:r>
          </w:p>
        </w:tc>
        <w:tc>
          <w:tcPr>
            <w:tcW w:w="376" w:type="pct"/>
          </w:tcPr>
          <w:p w14:paraId="25C81538" w14:textId="77777777" w:rsidR="00E12C52" w:rsidRPr="009D6ACF" w:rsidRDefault="00E12C52" w:rsidP="00315590">
            <w:pPr>
              <w:pStyle w:val="TableNormal1"/>
              <w:jc w:val="center"/>
            </w:pPr>
            <w:r w:rsidRPr="009D6ACF">
              <w:t>C</w:t>
            </w:r>
          </w:p>
        </w:tc>
        <w:tc>
          <w:tcPr>
            <w:tcW w:w="377" w:type="pct"/>
          </w:tcPr>
          <w:p w14:paraId="25C81539" w14:textId="77777777" w:rsidR="00E12C52" w:rsidRPr="009D6ACF" w:rsidRDefault="00E12C52" w:rsidP="00315590">
            <w:pPr>
              <w:pStyle w:val="TableNormal1"/>
              <w:jc w:val="center"/>
            </w:pPr>
            <w:r w:rsidRPr="009D6ACF">
              <w:t>Y</w:t>
            </w:r>
          </w:p>
        </w:tc>
        <w:tc>
          <w:tcPr>
            <w:tcW w:w="471" w:type="pct"/>
          </w:tcPr>
          <w:p w14:paraId="25C8153A" w14:textId="77777777" w:rsidR="00E12C52" w:rsidRPr="009D6ACF" w:rsidRDefault="00E12C52" w:rsidP="00315590">
            <w:pPr>
              <w:pStyle w:val="TableNormal1"/>
              <w:jc w:val="center"/>
            </w:pPr>
          </w:p>
        </w:tc>
        <w:tc>
          <w:tcPr>
            <w:tcW w:w="1971" w:type="pct"/>
          </w:tcPr>
          <w:p w14:paraId="25C8153B" w14:textId="77777777" w:rsidR="00E12C52" w:rsidRPr="009D6ACF" w:rsidRDefault="00E12C52" w:rsidP="00315590">
            <w:pPr>
              <w:pStyle w:val="TableNormal1"/>
            </w:pPr>
            <w:r w:rsidRPr="009D6ACF">
              <w:t>Randomized Study Arm</w:t>
            </w:r>
          </w:p>
        </w:tc>
        <w:tc>
          <w:tcPr>
            <w:tcW w:w="713" w:type="pct"/>
          </w:tcPr>
          <w:p w14:paraId="25C8153C" w14:textId="6CA6D583" w:rsidR="00E12C52" w:rsidRPr="009D6ACF" w:rsidRDefault="002D1D3E" w:rsidP="00315590">
            <w:pPr>
              <w:pStyle w:val="TableNormal1"/>
              <w:jc w:val="center"/>
            </w:pPr>
            <w:hyperlink w:anchor="_CSR-12_Randomized_Study_Arm" w:history="1">
              <w:r w:rsidR="00E12C52" w:rsidRPr="00EC7243">
                <w:rPr>
                  <w:rStyle w:val="HL7Hyperlink"/>
                  <w:sz w:val="22"/>
                </w:rPr>
                <w:t>See Notes</w:t>
              </w:r>
            </w:hyperlink>
          </w:p>
        </w:tc>
      </w:tr>
      <w:tr w:rsidR="00E12C52" w:rsidRPr="009D6ACF" w14:paraId="25C81546" w14:textId="77777777">
        <w:trPr>
          <w:jc w:val="center"/>
        </w:trPr>
        <w:tc>
          <w:tcPr>
            <w:tcW w:w="346" w:type="pct"/>
          </w:tcPr>
          <w:p w14:paraId="25C8153E" w14:textId="77777777" w:rsidR="00E12C52" w:rsidRPr="009D6ACF" w:rsidRDefault="00E12C52" w:rsidP="00315590">
            <w:pPr>
              <w:pStyle w:val="TableNormal1"/>
              <w:jc w:val="center"/>
              <w:rPr>
                <w:rStyle w:val="NotSupported"/>
              </w:rPr>
            </w:pPr>
            <w:r w:rsidRPr="009D6ACF">
              <w:rPr>
                <w:rStyle w:val="NotSupported"/>
              </w:rPr>
              <w:t>13</w:t>
            </w:r>
          </w:p>
        </w:tc>
        <w:tc>
          <w:tcPr>
            <w:tcW w:w="371" w:type="pct"/>
            <w:gridSpan w:val="2"/>
          </w:tcPr>
          <w:p w14:paraId="25C8153F" w14:textId="77777777" w:rsidR="00E12C52" w:rsidRPr="009D6ACF" w:rsidRDefault="00E12C52" w:rsidP="00315590">
            <w:pPr>
              <w:pStyle w:val="TableNormal1"/>
              <w:jc w:val="center"/>
              <w:rPr>
                <w:rStyle w:val="NotSupported"/>
              </w:rPr>
            </w:pPr>
            <w:r w:rsidRPr="009D6ACF">
              <w:rPr>
                <w:rStyle w:val="NotSupported"/>
              </w:rPr>
              <w:t>250</w:t>
            </w:r>
          </w:p>
        </w:tc>
        <w:tc>
          <w:tcPr>
            <w:tcW w:w="375" w:type="pct"/>
          </w:tcPr>
          <w:p w14:paraId="25C81540"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541" w14:textId="77777777" w:rsidR="00E12C52" w:rsidRPr="009D6ACF" w:rsidRDefault="00E12C52" w:rsidP="00315590">
            <w:pPr>
              <w:pStyle w:val="TableNormal1"/>
              <w:jc w:val="center"/>
              <w:rPr>
                <w:rStyle w:val="NotSupported"/>
              </w:rPr>
            </w:pPr>
            <w:r w:rsidRPr="009D6ACF">
              <w:rPr>
                <w:rStyle w:val="NotSupported"/>
              </w:rPr>
              <w:t>O</w:t>
            </w:r>
          </w:p>
        </w:tc>
        <w:tc>
          <w:tcPr>
            <w:tcW w:w="377" w:type="pct"/>
          </w:tcPr>
          <w:p w14:paraId="25C81542" w14:textId="77777777" w:rsidR="00E12C52" w:rsidRPr="009D6ACF" w:rsidRDefault="00E12C52" w:rsidP="00315590">
            <w:pPr>
              <w:pStyle w:val="TableNormal1"/>
              <w:jc w:val="center"/>
              <w:rPr>
                <w:rStyle w:val="NotSupported"/>
              </w:rPr>
            </w:pPr>
            <w:r w:rsidRPr="009D6ACF">
              <w:rPr>
                <w:rStyle w:val="NotSupported"/>
              </w:rPr>
              <w:t>Y/3</w:t>
            </w:r>
          </w:p>
        </w:tc>
        <w:tc>
          <w:tcPr>
            <w:tcW w:w="471" w:type="pct"/>
          </w:tcPr>
          <w:p w14:paraId="25C81543" w14:textId="77777777" w:rsidR="00E12C52" w:rsidRPr="009D6ACF" w:rsidRDefault="00E12C52" w:rsidP="00315590">
            <w:pPr>
              <w:pStyle w:val="TableNormal1"/>
              <w:jc w:val="center"/>
              <w:rPr>
                <w:rStyle w:val="NotSupported"/>
              </w:rPr>
            </w:pPr>
          </w:p>
        </w:tc>
        <w:tc>
          <w:tcPr>
            <w:tcW w:w="1971" w:type="pct"/>
          </w:tcPr>
          <w:p w14:paraId="25C81544" w14:textId="77777777" w:rsidR="00E12C52" w:rsidRPr="009D6ACF" w:rsidRDefault="00E12C52" w:rsidP="00315590">
            <w:pPr>
              <w:pStyle w:val="TableNormal1"/>
              <w:rPr>
                <w:rStyle w:val="NotSupported"/>
              </w:rPr>
            </w:pPr>
            <w:r w:rsidRPr="009D6ACF">
              <w:rPr>
                <w:rStyle w:val="NotSupported"/>
              </w:rPr>
              <w:t>Stratum for Study Randomization</w:t>
            </w:r>
          </w:p>
        </w:tc>
        <w:tc>
          <w:tcPr>
            <w:tcW w:w="713" w:type="pct"/>
          </w:tcPr>
          <w:p w14:paraId="25C8154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54F" w14:textId="77777777">
        <w:trPr>
          <w:jc w:val="center"/>
        </w:trPr>
        <w:tc>
          <w:tcPr>
            <w:tcW w:w="346" w:type="pct"/>
          </w:tcPr>
          <w:p w14:paraId="25C81547" w14:textId="77777777" w:rsidR="00E12C52" w:rsidRPr="009D6ACF" w:rsidRDefault="00E12C52" w:rsidP="00315590">
            <w:pPr>
              <w:pStyle w:val="TableNormal1"/>
              <w:jc w:val="center"/>
              <w:rPr>
                <w:rStyle w:val="NotSupported"/>
              </w:rPr>
            </w:pPr>
            <w:r w:rsidRPr="009D6ACF">
              <w:rPr>
                <w:rStyle w:val="NotSupported"/>
              </w:rPr>
              <w:t>14</w:t>
            </w:r>
          </w:p>
        </w:tc>
        <w:tc>
          <w:tcPr>
            <w:tcW w:w="371" w:type="pct"/>
            <w:gridSpan w:val="2"/>
          </w:tcPr>
          <w:p w14:paraId="25C81548" w14:textId="77777777" w:rsidR="00E12C52" w:rsidRPr="009D6ACF" w:rsidRDefault="00E12C52" w:rsidP="00315590">
            <w:pPr>
              <w:pStyle w:val="TableNormal1"/>
              <w:jc w:val="center"/>
              <w:rPr>
                <w:rStyle w:val="NotSupported"/>
              </w:rPr>
            </w:pPr>
            <w:r w:rsidRPr="009D6ACF">
              <w:rPr>
                <w:rStyle w:val="NotSupported"/>
              </w:rPr>
              <w:t>250</w:t>
            </w:r>
          </w:p>
        </w:tc>
        <w:tc>
          <w:tcPr>
            <w:tcW w:w="375" w:type="pct"/>
          </w:tcPr>
          <w:p w14:paraId="25C81549"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54A" w14:textId="77777777" w:rsidR="00E12C52" w:rsidRPr="009D6ACF" w:rsidRDefault="00E12C52" w:rsidP="00315590">
            <w:pPr>
              <w:pStyle w:val="TableNormal1"/>
              <w:jc w:val="center"/>
              <w:rPr>
                <w:rStyle w:val="NotSupported"/>
              </w:rPr>
            </w:pPr>
            <w:r w:rsidRPr="009D6ACF">
              <w:rPr>
                <w:rStyle w:val="NotSupported"/>
              </w:rPr>
              <w:t>C</w:t>
            </w:r>
          </w:p>
        </w:tc>
        <w:tc>
          <w:tcPr>
            <w:tcW w:w="377" w:type="pct"/>
          </w:tcPr>
          <w:p w14:paraId="25C8154B" w14:textId="77777777" w:rsidR="00E12C52" w:rsidRPr="009D6ACF" w:rsidRDefault="00E12C52" w:rsidP="00315590">
            <w:pPr>
              <w:pStyle w:val="TableNormal1"/>
              <w:jc w:val="center"/>
              <w:rPr>
                <w:rStyle w:val="NotSupported"/>
              </w:rPr>
            </w:pPr>
          </w:p>
        </w:tc>
        <w:tc>
          <w:tcPr>
            <w:tcW w:w="471" w:type="pct"/>
          </w:tcPr>
          <w:p w14:paraId="25C8154C" w14:textId="77777777" w:rsidR="00E12C52" w:rsidRPr="009D6ACF" w:rsidRDefault="00E12C52" w:rsidP="00315590">
            <w:pPr>
              <w:pStyle w:val="TableNormal1"/>
              <w:jc w:val="center"/>
              <w:rPr>
                <w:rStyle w:val="NotSupported"/>
              </w:rPr>
            </w:pPr>
          </w:p>
        </w:tc>
        <w:tc>
          <w:tcPr>
            <w:tcW w:w="1971" w:type="pct"/>
          </w:tcPr>
          <w:p w14:paraId="25C8154D" w14:textId="77777777" w:rsidR="00E12C52" w:rsidRPr="009D6ACF" w:rsidRDefault="00E12C52" w:rsidP="00315590">
            <w:pPr>
              <w:pStyle w:val="TableNormal1"/>
              <w:rPr>
                <w:rStyle w:val="NotSupported"/>
              </w:rPr>
            </w:pPr>
            <w:r w:rsidRPr="009D6ACF">
              <w:rPr>
                <w:rStyle w:val="NotSupported"/>
              </w:rPr>
              <w:t>Patient Evaluability Status</w:t>
            </w:r>
          </w:p>
        </w:tc>
        <w:tc>
          <w:tcPr>
            <w:tcW w:w="713" w:type="pct"/>
          </w:tcPr>
          <w:p w14:paraId="25C8154E"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558" w14:textId="77777777">
        <w:trPr>
          <w:jc w:val="center"/>
        </w:trPr>
        <w:tc>
          <w:tcPr>
            <w:tcW w:w="346" w:type="pct"/>
          </w:tcPr>
          <w:p w14:paraId="25C81550" w14:textId="77777777" w:rsidR="00E12C52" w:rsidRPr="009D6ACF" w:rsidRDefault="00E12C52" w:rsidP="00315590">
            <w:pPr>
              <w:pStyle w:val="TableNormal1"/>
              <w:jc w:val="center"/>
              <w:rPr>
                <w:rStyle w:val="NotSupported"/>
              </w:rPr>
            </w:pPr>
            <w:r w:rsidRPr="009D6ACF">
              <w:rPr>
                <w:rStyle w:val="NotSupported"/>
              </w:rPr>
              <w:t>15</w:t>
            </w:r>
          </w:p>
        </w:tc>
        <w:tc>
          <w:tcPr>
            <w:tcW w:w="371" w:type="pct"/>
            <w:gridSpan w:val="2"/>
          </w:tcPr>
          <w:p w14:paraId="25C81551" w14:textId="77777777" w:rsidR="00E12C52" w:rsidRPr="009D6ACF" w:rsidRDefault="00E12C52" w:rsidP="00315590">
            <w:pPr>
              <w:pStyle w:val="TableNormal1"/>
              <w:jc w:val="center"/>
              <w:rPr>
                <w:rStyle w:val="NotSupported"/>
              </w:rPr>
            </w:pPr>
            <w:r w:rsidRPr="009D6ACF">
              <w:rPr>
                <w:rStyle w:val="NotSupported"/>
              </w:rPr>
              <w:t>26</w:t>
            </w:r>
          </w:p>
        </w:tc>
        <w:tc>
          <w:tcPr>
            <w:tcW w:w="375" w:type="pct"/>
          </w:tcPr>
          <w:p w14:paraId="25C81552" w14:textId="77777777" w:rsidR="00E12C52" w:rsidRPr="009D6ACF" w:rsidRDefault="00E12C52" w:rsidP="00315590">
            <w:pPr>
              <w:pStyle w:val="TableNormal1"/>
              <w:jc w:val="center"/>
              <w:rPr>
                <w:rStyle w:val="NotSupported"/>
              </w:rPr>
            </w:pPr>
            <w:r w:rsidRPr="009D6ACF">
              <w:rPr>
                <w:rStyle w:val="NotSupported"/>
              </w:rPr>
              <w:t>TS</w:t>
            </w:r>
          </w:p>
        </w:tc>
        <w:tc>
          <w:tcPr>
            <w:tcW w:w="376" w:type="pct"/>
          </w:tcPr>
          <w:p w14:paraId="25C81553" w14:textId="77777777" w:rsidR="00E12C52" w:rsidRPr="009D6ACF" w:rsidRDefault="00E12C52" w:rsidP="00315590">
            <w:pPr>
              <w:pStyle w:val="TableNormal1"/>
              <w:jc w:val="center"/>
              <w:rPr>
                <w:rStyle w:val="NotSupported"/>
              </w:rPr>
            </w:pPr>
            <w:r w:rsidRPr="009D6ACF">
              <w:rPr>
                <w:rStyle w:val="NotSupported"/>
              </w:rPr>
              <w:t>C</w:t>
            </w:r>
          </w:p>
        </w:tc>
        <w:tc>
          <w:tcPr>
            <w:tcW w:w="377" w:type="pct"/>
          </w:tcPr>
          <w:p w14:paraId="25C81554" w14:textId="77777777" w:rsidR="00E12C52" w:rsidRPr="009D6ACF" w:rsidRDefault="00E12C52" w:rsidP="00315590">
            <w:pPr>
              <w:pStyle w:val="TableNormal1"/>
              <w:jc w:val="center"/>
              <w:rPr>
                <w:rStyle w:val="NotSupported"/>
              </w:rPr>
            </w:pPr>
          </w:p>
        </w:tc>
        <w:tc>
          <w:tcPr>
            <w:tcW w:w="471" w:type="pct"/>
          </w:tcPr>
          <w:p w14:paraId="25C81555" w14:textId="77777777" w:rsidR="00E12C52" w:rsidRPr="009D6ACF" w:rsidRDefault="00E12C52" w:rsidP="00315590">
            <w:pPr>
              <w:pStyle w:val="TableNormal1"/>
              <w:jc w:val="center"/>
              <w:rPr>
                <w:rStyle w:val="NotSupported"/>
              </w:rPr>
            </w:pPr>
          </w:p>
        </w:tc>
        <w:tc>
          <w:tcPr>
            <w:tcW w:w="1971" w:type="pct"/>
          </w:tcPr>
          <w:p w14:paraId="25C81556" w14:textId="77777777" w:rsidR="00E12C52" w:rsidRPr="009D6ACF" w:rsidRDefault="00E12C52" w:rsidP="00315590">
            <w:pPr>
              <w:pStyle w:val="TableNormal1"/>
              <w:rPr>
                <w:rStyle w:val="NotSupported"/>
              </w:rPr>
            </w:pPr>
            <w:r w:rsidRPr="009D6ACF">
              <w:rPr>
                <w:rStyle w:val="NotSupported"/>
              </w:rPr>
              <w:t>Date/time Ended Study</w:t>
            </w:r>
          </w:p>
        </w:tc>
        <w:tc>
          <w:tcPr>
            <w:tcW w:w="713" w:type="pct"/>
          </w:tcPr>
          <w:p w14:paraId="25C8155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561" w14:textId="77777777">
        <w:trPr>
          <w:jc w:val="center"/>
        </w:trPr>
        <w:tc>
          <w:tcPr>
            <w:tcW w:w="346" w:type="pct"/>
          </w:tcPr>
          <w:p w14:paraId="25C81559" w14:textId="77777777" w:rsidR="00E12C52" w:rsidRPr="009D6ACF" w:rsidRDefault="00E12C52" w:rsidP="00315590">
            <w:pPr>
              <w:pStyle w:val="TableNormal1"/>
              <w:jc w:val="center"/>
              <w:rPr>
                <w:rStyle w:val="NotSupported"/>
              </w:rPr>
            </w:pPr>
            <w:r w:rsidRPr="009D6ACF">
              <w:rPr>
                <w:rStyle w:val="NotSupported"/>
              </w:rPr>
              <w:t>16</w:t>
            </w:r>
          </w:p>
        </w:tc>
        <w:tc>
          <w:tcPr>
            <w:tcW w:w="371" w:type="pct"/>
            <w:gridSpan w:val="2"/>
          </w:tcPr>
          <w:p w14:paraId="25C8155A" w14:textId="77777777" w:rsidR="00E12C52" w:rsidRPr="009D6ACF" w:rsidRDefault="00E12C52" w:rsidP="00315590">
            <w:pPr>
              <w:pStyle w:val="TableNormal1"/>
              <w:jc w:val="center"/>
              <w:rPr>
                <w:rStyle w:val="NotSupported"/>
              </w:rPr>
            </w:pPr>
            <w:r w:rsidRPr="009D6ACF">
              <w:rPr>
                <w:rStyle w:val="NotSupported"/>
              </w:rPr>
              <w:t>250</w:t>
            </w:r>
          </w:p>
        </w:tc>
        <w:tc>
          <w:tcPr>
            <w:tcW w:w="375" w:type="pct"/>
          </w:tcPr>
          <w:p w14:paraId="25C8155B"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55C" w14:textId="77777777" w:rsidR="00E12C52" w:rsidRPr="009D6ACF" w:rsidRDefault="00E12C52" w:rsidP="00315590">
            <w:pPr>
              <w:pStyle w:val="TableNormal1"/>
              <w:jc w:val="center"/>
              <w:rPr>
                <w:rStyle w:val="NotSupported"/>
              </w:rPr>
            </w:pPr>
            <w:r w:rsidRPr="009D6ACF">
              <w:rPr>
                <w:rStyle w:val="NotSupported"/>
              </w:rPr>
              <w:t>C</w:t>
            </w:r>
          </w:p>
        </w:tc>
        <w:tc>
          <w:tcPr>
            <w:tcW w:w="377" w:type="pct"/>
          </w:tcPr>
          <w:p w14:paraId="25C8155D" w14:textId="77777777" w:rsidR="00E12C52" w:rsidRPr="009D6ACF" w:rsidRDefault="00E12C52" w:rsidP="00315590">
            <w:pPr>
              <w:pStyle w:val="TableNormal1"/>
              <w:jc w:val="center"/>
              <w:rPr>
                <w:rStyle w:val="NotSupported"/>
              </w:rPr>
            </w:pPr>
          </w:p>
        </w:tc>
        <w:tc>
          <w:tcPr>
            <w:tcW w:w="471" w:type="pct"/>
          </w:tcPr>
          <w:p w14:paraId="25C8155E" w14:textId="77777777" w:rsidR="00E12C52" w:rsidRPr="009D6ACF" w:rsidRDefault="00E12C52" w:rsidP="00315590">
            <w:pPr>
              <w:pStyle w:val="TableNormal1"/>
              <w:jc w:val="center"/>
              <w:rPr>
                <w:rStyle w:val="NotSupported"/>
              </w:rPr>
            </w:pPr>
          </w:p>
        </w:tc>
        <w:tc>
          <w:tcPr>
            <w:tcW w:w="1971" w:type="pct"/>
          </w:tcPr>
          <w:p w14:paraId="25C8155F" w14:textId="77777777" w:rsidR="00E12C52" w:rsidRPr="009D6ACF" w:rsidRDefault="00E12C52" w:rsidP="00315590">
            <w:pPr>
              <w:pStyle w:val="TableNormal1"/>
              <w:rPr>
                <w:rStyle w:val="NotSupported"/>
              </w:rPr>
            </w:pPr>
            <w:r w:rsidRPr="009D6ACF">
              <w:rPr>
                <w:rStyle w:val="NotSupported"/>
              </w:rPr>
              <w:t>Reason Ended Study</w:t>
            </w:r>
          </w:p>
        </w:tc>
        <w:tc>
          <w:tcPr>
            <w:tcW w:w="713" w:type="pct"/>
          </w:tcPr>
          <w:p w14:paraId="25C81560" w14:textId="77777777" w:rsidR="00E12C52" w:rsidRPr="009D6ACF" w:rsidRDefault="00E12C52" w:rsidP="00315590">
            <w:pPr>
              <w:pStyle w:val="TableNormal1"/>
              <w:jc w:val="center"/>
              <w:rPr>
                <w:rStyle w:val="NotSupported"/>
              </w:rPr>
            </w:pPr>
            <w:r w:rsidRPr="009D6ACF">
              <w:rPr>
                <w:rStyle w:val="NotSupported"/>
              </w:rPr>
              <w:t>N/A</w:t>
            </w:r>
          </w:p>
        </w:tc>
      </w:tr>
    </w:tbl>
    <w:p w14:paraId="25C81562" w14:textId="77777777" w:rsidR="00E12C52" w:rsidRPr="009D6ACF" w:rsidRDefault="00E12C52" w:rsidP="00094429">
      <w:pPr>
        <w:pStyle w:val="AH3"/>
        <w:numPr>
          <w:ilvl w:val="2"/>
          <w:numId w:val="17"/>
        </w:numPr>
        <w:tabs>
          <w:tab w:val="clear" w:pos="1728"/>
          <w:tab w:val="num" w:pos="1170"/>
        </w:tabs>
        <w:spacing w:before="360"/>
        <w:ind w:left="1166" w:hanging="1166"/>
      </w:pPr>
      <w:bookmarkStart w:id="954" w:name="_Toc110408640"/>
      <w:bookmarkStart w:id="955" w:name="_Toc226975155"/>
      <w:bookmarkStart w:id="956" w:name="_Toc228789330"/>
      <w:bookmarkStart w:id="957" w:name="_Toc232396231"/>
      <w:bookmarkStart w:id="958" w:name="_Toc233014214"/>
      <w:bookmarkStart w:id="959" w:name="_Toc233167501"/>
      <w:bookmarkStart w:id="960" w:name="_Toc31771321"/>
      <w:r w:rsidRPr="009D6ACF">
        <w:t>Field Definitions</w:t>
      </w:r>
      <w:bookmarkEnd w:id="954"/>
      <w:bookmarkEnd w:id="955"/>
      <w:bookmarkEnd w:id="956"/>
      <w:bookmarkEnd w:id="957"/>
      <w:bookmarkEnd w:id="958"/>
      <w:bookmarkEnd w:id="959"/>
    </w:p>
    <w:p w14:paraId="25C81563" w14:textId="77777777" w:rsidR="00E12C52" w:rsidRPr="009D6ACF" w:rsidRDefault="00E12C52" w:rsidP="00094429">
      <w:pPr>
        <w:pStyle w:val="H4"/>
        <w:numPr>
          <w:ilvl w:val="3"/>
          <w:numId w:val="25"/>
        </w:numPr>
        <w:spacing w:before="240"/>
        <w:ind w:left="2822" w:hanging="2822"/>
      </w:pPr>
      <w:bookmarkStart w:id="961" w:name="_CSR-1_Sponsor_Study_ID"/>
      <w:bookmarkStart w:id="962" w:name="_Toc232396232"/>
      <w:bookmarkEnd w:id="961"/>
      <w:r w:rsidRPr="009D6ACF">
        <w:t>CSR-1 Sponsor Study ID</w:t>
      </w:r>
      <w:bookmarkEnd w:id="960"/>
      <w:bookmarkEnd w:id="9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618"/>
        <w:gridCol w:w="1091"/>
        <w:gridCol w:w="3603"/>
        <w:gridCol w:w="3345"/>
      </w:tblGrid>
      <w:tr w:rsidR="00E12C52" w:rsidRPr="003D2763" w14:paraId="25C81569" w14:textId="77777777" w:rsidTr="003111BB">
        <w:trPr>
          <w:jc w:val="center"/>
        </w:trPr>
        <w:tc>
          <w:tcPr>
            <w:tcW w:w="370" w:type="pct"/>
            <w:shd w:val="clear" w:color="auto" w:fill="666699"/>
            <w:vAlign w:val="center"/>
          </w:tcPr>
          <w:p w14:paraId="25C81564" w14:textId="77777777" w:rsidR="00E12C52" w:rsidRPr="003D2763" w:rsidRDefault="00E12C52" w:rsidP="00D33A96">
            <w:pPr>
              <w:pStyle w:val="TableHead"/>
            </w:pPr>
            <w:r w:rsidRPr="003D2763">
              <w:t>SEQ</w:t>
            </w:r>
          </w:p>
        </w:tc>
        <w:tc>
          <w:tcPr>
            <w:tcW w:w="330" w:type="pct"/>
            <w:shd w:val="clear" w:color="auto" w:fill="666699"/>
            <w:vAlign w:val="center"/>
          </w:tcPr>
          <w:p w14:paraId="25C81565" w14:textId="77777777" w:rsidR="00E12C52" w:rsidRPr="003D2763" w:rsidRDefault="00E12C52" w:rsidP="00D33A96">
            <w:pPr>
              <w:pStyle w:val="TableHead"/>
            </w:pPr>
            <w:r w:rsidRPr="003D2763">
              <w:t>DT</w:t>
            </w:r>
          </w:p>
        </w:tc>
        <w:tc>
          <w:tcPr>
            <w:tcW w:w="583" w:type="pct"/>
            <w:shd w:val="clear" w:color="auto" w:fill="666699"/>
            <w:vAlign w:val="center"/>
          </w:tcPr>
          <w:p w14:paraId="25C81566" w14:textId="77777777" w:rsidR="00E12C52" w:rsidRPr="003D2763" w:rsidRDefault="00E12C52" w:rsidP="00D33A96">
            <w:pPr>
              <w:pStyle w:val="TableHead"/>
            </w:pPr>
            <w:r w:rsidRPr="003D2763">
              <w:t>TBL#</w:t>
            </w:r>
          </w:p>
        </w:tc>
        <w:tc>
          <w:tcPr>
            <w:tcW w:w="1927" w:type="pct"/>
            <w:shd w:val="clear" w:color="auto" w:fill="666699"/>
            <w:vAlign w:val="center"/>
          </w:tcPr>
          <w:p w14:paraId="25C81567" w14:textId="77777777" w:rsidR="00E12C52" w:rsidRPr="003D2763" w:rsidRDefault="00E12C52" w:rsidP="00D33A96">
            <w:pPr>
              <w:pStyle w:val="TableHead"/>
            </w:pPr>
            <w:r w:rsidRPr="003D2763">
              <w:t>Component Name</w:t>
            </w:r>
          </w:p>
        </w:tc>
        <w:tc>
          <w:tcPr>
            <w:tcW w:w="1789" w:type="pct"/>
            <w:shd w:val="clear" w:color="auto" w:fill="666699"/>
            <w:vAlign w:val="center"/>
          </w:tcPr>
          <w:p w14:paraId="25C81568" w14:textId="77777777" w:rsidR="00E12C52" w:rsidRPr="003D2763" w:rsidRDefault="00E12C52" w:rsidP="00D33A96">
            <w:pPr>
              <w:pStyle w:val="TableHead"/>
            </w:pPr>
            <w:r w:rsidRPr="003D2763">
              <w:t>CCR</w:t>
            </w:r>
          </w:p>
        </w:tc>
      </w:tr>
      <w:tr w:rsidR="00E12C52" w:rsidRPr="009D6ACF" w14:paraId="25C8156F" w14:textId="77777777" w:rsidTr="003111BB">
        <w:trPr>
          <w:jc w:val="center"/>
        </w:trPr>
        <w:tc>
          <w:tcPr>
            <w:tcW w:w="370" w:type="pct"/>
          </w:tcPr>
          <w:p w14:paraId="25C8156A" w14:textId="77777777" w:rsidR="00E12C52" w:rsidRPr="009D6ACF" w:rsidRDefault="00E12C52" w:rsidP="00315590">
            <w:pPr>
              <w:pStyle w:val="TableNormal1"/>
              <w:keepNext/>
              <w:jc w:val="center"/>
            </w:pPr>
            <w:r w:rsidRPr="009D6ACF">
              <w:t>1</w:t>
            </w:r>
          </w:p>
        </w:tc>
        <w:tc>
          <w:tcPr>
            <w:tcW w:w="330" w:type="pct"/>
          </w:tcPr>
          <w:p w14:paraId="25C8156B" w14:textId="77777777" w:rsidR="00E12C52" w:rsidRPr="009D6ACF" w:rsidRDefault="00E12C52" w:rsidP="00315590">
            <w:pPr>
              <w:pStyle w:val="TableNormal1"/>
              <w:keepNext/>
              <w:jc w:val="center"/>
            </w:pPr>
            <w:r w:rsidRPr="009D6ACF">
              <w:t>ST</w:t>
            </w:r>
          </w:p>
        </w:tc>
        <w:tc>
          <w:tcPr>
            <w:tcW w:w="583" w:type="pct"/>
          </w:tcPr>
          <w:p w14:paraId="25C8156C" w14:textId="77777777" w:rsidR="00E12C52" w:rsidRPr="009D6ACF" w:rsidRDefault="00E12C52" w:rsidP="00315590">
            <w:pPr>
              <w:pStyle w:val="TableNormal1"/>
              <w:keepNext/>
              <w:jc w:val="center"/>
            </w:pPr>
          </w:p>
        </w:tc>
        <w:tc>
          <w:tcPr>
            <w:tcW w:w="1927" w:type="pct"/>
          </w:tcPr>
          <w:p w14:paraId="25C8156D" w14:textId="77777777" w:rsidR="00E12C52" w:rsidRPr="009D6ACF" w:rsidRDefault="00E12C52" w:rsidP="00315590">
            <w:pPr>
              <w:pStyle w:val="TableNormal1"/>
              <w:keepNext/>
            </w:pPr>
            <w:r w:rsidRPr="009D6ACF">
              <w:t>Entity Identifier</w:t>
            </w:r>
          </w:p>
        </w:tc>
        <w:tc>
          <w:tcPr>
            <w:tcW w:w="1789" w:type="pct"/>
          </w:tcPr>
          <w:p w14:paraId="25C8156E" w14:textId="77777777" w:rsidR="00E12C52" w:rsidRPr="009D6ACF" w:rsidRDefault="00E12C52" w:rsidP="00315590">
            <w:pPr>
              <w:pStyle w:val="TableNormal1"/>
              <w:keepNext/>
            </w:pPr>
            <w:r w:rsidRPr="009D6ACF">
              <w:t>Registry Name</w:t>
            </w:r>
          </w:p>
        </w:tc>
      </w:tr>
      <w:tr w:rsidR="00E12C52" w:rsidRPr="009D6ACF" w14:paraId="25C81575" w14:textId="77777777" w:rsidTr="003111BB">
        <w:trPr>
          <w:jc w:val="center"/>
        </w:trPr>
        <w:tc>
          <w:tcPr>
            <w:tcW w:w="370" w:type="pct"/>
          </w:tcPr>
          <w:p w14:paraId="25C81570" w14:textId="77777777" w:rsidR="00E12C52" w:rsidRPr="009D6ACF" w:rsidRDefault="00E12C52" w:rsidP="00315590">
            <w:pPr>
              <w:pStyle w:val="TableNormal1"/>
              <w:keepNext/>
              <w:jc w:val="center"/>
            </w:pPr>
            <w:r w:rsidRPr="009D6ACF">
              <w:t>2</w:t>
            </w:r>
          </w:p>
        </w:tc>
        <w:tc>
          <w:tcPr>
            <w:tcW w:w="330" w:type="pct"/>
          </w:tcPr>
          <w:p w14:paraId="25C81571" w14:textId="77777777" w:rsidR="00E12C52" w:rsidRPr="009D6ACF" w:rsidRDefault="00E12C52" w:rsidP="00315590">
            <w:pPr>
              <w:pStyle w:val="TableNormal1"/>
              <w:keepNext/>
              <w:jc w:val="center"/>
            </w:pPr>
            <w:r w:rsidRPr="009D6ACF">
              <w:t>IS</w:t>
            </w:r>
          </w:p>
        </w:tc>
        <w:tc>
          <w:tcPr>
            <w:tcW w:w="583" w:type="pct"/>
          </w:tcPr>
          <w:p w14:paraId="25C81572" w14:textId="77777777" w:rsidR="00E12C52" w:rsidRPr="009D6ACF" w:rsidRDefault="00E12C52" w:rsidP="00315590">
            <w:pPr>
              <w:pStyle w:val="TableNormal1"/>
              <w:keepNext/>
              <w:jc w:val="center"/>
            </w:pPr>
          </w:p>
        </w:tc>
        <w:tc>
          <w:tcPr>
            <w:tcW w:w="1927" w:type="pct"/>
          </w:tcPr>
          <w:p w14:paraId="25C81573" w14:textId="77777777" w:rsidR="00E12C52" w:rsidRPr="009D6ACF" w:rsidRDefault="00E12C52" w:rsidP="00315590">
            <w:pPr>
              <w:pStyle w:val="TableNormal1"/>
              <w:keepNext/>
            </w:pPr>
            <w:r w:rsidRPr="009D6ACF">
              <w:t>Namespace ID</w:t>
            </w:r>
          </w:p>
        </w:tc>
        <w:tc>
          <w:tcPr>
            <w:tcW w:w="1789" w:type="pct"/>
          </w:tcPr>
          <w:p w14:paraId="25C81574" w14:textId="77777777" w:rsidR="00E12C52" w:rsidRPr="009D6ACF" w:rsidRDefault="00E12C52" w:rsidP="00315590">
            <w:pPr>
              <w:pStyle w:val="TableNormal1"/>
              <w:keepNext/>
            </w:pPr>
            <w:r w:rsidRPr="009D6ACF">
              <w:t>Software Version Information</w:t>
            </w:r>
          </w:p>
        </w:tc>
      </w:tr>
      <w:tr w:rsidR="00E12C52" w:rsidRPr="009D6ACF" w14:paraId="25C8157B" w14:textId="77777777" w:rsidTr="003111BB">
        <w:trPr>
          <w:jc w:val="center"/>
        </w:trPr>
        <w:tc>
          <w:tcPr>
            <w:tcW w:w="370" w:type="pct"/>
          </w:tcPr>
          <w:p w14:paraId="25C81576" w14:textId="77777777" w:rsidR="00E12C52" w:rsidRPr="009D6ACF" w:rsidRDefault="00E12C52" w:rsidP="00315590">
            <w:pPr>
              <w:pStyle w:val="TableNormal1"/>
              <w:jc w:val="center"/>
              <w:rPr>
                <w:rStyle w:val="NotSupported"/>
              </w:rPr>
            </w:pPr>
            <w:r w:rsidRPr="009D6ACF">
              <w:rPr>
                <w:rStyle w:val="NotSupported"/>
              </w:rPr>
              <w:t>3</w:t>
            </w:r>
          </w:p>
        </w:tc>
        <w:tc>
          <w:tcPr>
            <w:tcW w:w="330" w:type="pct"/>
          </w:tcPr>
          <w:p w14:paraId="25C81577"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578" w14:textId="77777777" w:rsidR="00E12C52" w:rsidRPr="009D6ACF" w:rsidRDefault="00E12C52" w:rsidP="00315590">
            <w:pPr>
              <w:pStyle w:val="TableNormal1"/>
              <w:rPr>
                <w:rStyle w:val="NotSupported"/>
              </w:rPr>
            </w:pPr>
          </w:p>
        </w:tc>
        <w:tc>
          <w:tcPr>
            <w:tcW w:w="1927" w:type="pct"/>
          </w:tcPr>
          <w:p w14:paraId="25C81579" w14:textId="77777777" w:rsidR="00E12C52" w:rsidRPr="009D6ACF" w:rsidRDefault="00E12C52" w:rsidP="00315590">
            <w:pPr>
              <w:pStyle w:val="TableNormal1"/>
              <w:rPr>
                <w:rStyle w:val="NotSupported"/>
              </w:rPr>
            </w:pPr>
            <w:r w:rsidRPr="009D6ACF">
              <w:rPr>
                <w:rStyle w:val="NotSupported"/>
              </w:rPr>
              <w:t>Universal ID</w:t>
            </w:r>
          </w:p>
        </w:tc>
        <w:tc>
          <w:tcPr>
            <w:tcW w:w="1789" w:type="pct"/>
          </w:tcPr>
          <w:p w14:paraId="25C8157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581" w14:textId="77777777" w:rsidTr="003111BB">
        <w:trPr>
          <w:jc w:val="center"/>
        </w:trPr>
        <w:tc>
          <w:tcPr>
            <w:tcW w:w="370" w:type="pct"/>
          </w:tcPr>
          <w:p w14:paraId="25C8157C" w14:textId="77777777" w:rsidR="00E12C52" w:rsidRPr="009D6ACF" w:rsidRDefault="00E12C52" w:rsidP="00315590">
            <w:pPr>
              <w:pStyle w:val="TableNormal1"/>
              <w:jc w:val="center"/>
              <w:rPr>
                <w:rStyle w:val="NotSupported"/>
              </w:rPr>
            </w:pPr>
            <w:r w:rsidRPr="009D6ACF">
              <w:rPr>
                <w:rStyle w:val="NotSupported"/>
              </w:rPr>
              <w:t>4</w:t>
            </w:r>
          </w:p>
        </w:tc>
        <w:tc>
          <w:tcPr>
            <w:tcW w:w="330" w:type="pct"/>
          </w:tcPr>
          <w:p w14:paraId="25C8157D" w14:textId="77777777" w:rsidR="00E12C52" w:rsidRPr="009D6ACF" w:rsidRDefault="00E12C52" w:rsidP="00315590">
            <w:pPr>
              <w:pStyle w:val="TableNormal1"/>
              <w:jc w:val="center"/>
              <w:rPr>
                <w:rStyle w:val="NotSupported"/>
              </w:rPr>
            </w:pPr>
            <w:r w:rsidRPr="009D6ACF">
              <w:rPr>
                <w:rStyle w:val="NotSupported"/>
              </w:rPr>
              <w:t>ID</w:t>
            </w:r>
          </w:p>
        </w:tc>
        <w:tc>
          <w:tcPr>
            <w:tcW w:w="583" w:type="pct"/>
          </w:tcPr>
          <w:p w14:paraId="25C8157E" w14:textId="77777777" w:rsidR="00E12C52" w:rsidRPr="009D6ACF" w:rsidRDefault="00E12C52" w:rsidP="00315590">
            <w:pPr>
              <w:pStyle w:val="TableNormal1"/>
              <w:rPr>
                <w:rStyle w:val="NotSupported"/>
              </w:rPr>
            </w:pPr>
          </w:p>
        </w:tc>
        <w:tc>
          <w:tcPr>
            <w:tcW w:w="1927" w:type="pct"/>
          </w:tcPr>
          <w:p w14:paraId="25C8157F" w14:textId="77777777" w:rsidR="00E12C52" w:rsidRPr="009D6ACF" w:rsidRDefault="00E12C52" w:rsidP="00315590">
            <w:pPr>
              <w:pStyle w:val="TableNormal1"/>
              <w:rPr>
                <w:rStyle w:val="NotSupported"/>
              </w:rPr>
            </w:pPr>
            <w:r w:rsidRPr="009D6ACF">
              <w:rPr>
                <w:rStyle w:val="NotSupported"/>
              </w:rPr>
              <w:t>Universal ID Type</w:t>
            </w:r>
          </w:p>
        </w:tc>
        <w:tc>
          <w:tcPr>
            <w:tcW w:w="1789" w:type="pct"/>
          </w:tcPr>
          <w:p w14:paraId="25C81580" w14:textId="77777777" w:rsidR="00E12C52" w:rsidRPr="009D6ACF" w:rsidRDefault="00E12C52" w:rsidP="00315590">
            <w:pPr>
              <w:pStyle w:val="TableNormal1"/>
              <w:rPr>
                <w:rStyle w:val="NotSupported"/>
              </w:rPr>
            </w:pPr>
            <w:r w:rsidRPr="009D6ACF">
              <w:rPr>
                <w:rStyle w:val="NotSupported"/>
              </w:rPr>
              <w:t>N/A</w:t>
            </w:r>
          </w:p>
        </w:tc>
      </w:tr>
    </w:tbl>
    <w:p w14:paraId="25C81582" w14:textId="77777777" w:rsidR="00E12C52" w:rsidRDefault="00E12C52" w:rsidP="00D33A9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1328"/>
        <w:gridCol w:w="6711"/>
      </w:tblGrid>
      <w:tr w:rsidR="00E12C52" w:rsidRPr="009D6ACF" w14:paraId="25C81585" w14:textId="77777777" w:rsidTr="003D2763">
        <w:trPr>
          <w:cantSplit/>
        </w:trPr>
        <w:tc>
          <w:tcPr>
            <w:tcW w:w="701" w:type="pct"/>
            <w:vMerge w:val="restart"/>
            <w:shd w:val="clear" w:color="auto" w:fill="666699"/>
          </w:tcPr>
          <w:p w14:paraId="25C81583" w14:textId="77777777" w:rsidR="00E12C52" w:rsidRPr="00052258" w:rsidRDefault="00E12C52" w:rsidP="004D5F8A">
            <w:pPr>
              <w:pStyle w:val="TableHead"/>
              <w:spacing w:before="80"/>
              <w:jc w:val="right"/>
            </w:pPr>
            <w:r>
              <w:t>Definition:</w:t>
            </w:r>
          </w:p>
        </w:tc>
        <w:tc>
          <w:tcPr>
            <w:tcW w:w="4299" w:type="pct"/>
            <w:gridSpan w:val="2"/>
            <w:tcBorders>
              <w:bottom w:val="nil"/>
            </w:tcBorders>
            <w:vAlign w:val="center"/>
          </w:tcPr>
          <w:p w14:paraId="25C81584" w14:textId="77777777" w:rsidR="00E12C52" w:rsidRPr="003111BB" w:rsidRDefault="00E12C52" w:rsidP="003D2763">
            <w:pPr>
              <w:keepNext/>
              <w:tabs>
                <w:tab w:val="left" w:pos="2262"/>
              </w:tabs>
              <w:rPr>
                <w:rFonts w:ascii="Arial" w:hAnsi="Arial" w:cs="Arial"/>
                <w:sz w:val="20"/>
              </w:rPr>
            </w:pPr>
            <w:r w:rsidRPr="003111BB">
              <w:rPr>
                <w:rFonts w:ascii="Arial" w:hAnsi="Arial" w:cs="Arial"/>
                <w:sz w:val="20"/>
              </w:rPr>
              <w:t>This field holds the internal registry name, the version number, and the build number of the CCR software:</w:t>
            </w:r>
          </w:p>
        </w:tc>
      </w:tr>
      <w:tr w:rsidR="00E12C52" w:rsidRPr="009D6ACF" w14:paraId="25C81589" w14:textId="77777777" w:rsidTr="003D2763">
        <w:trPr>
          <w:cantSplit/>
          <w:trHeight w:val="449"/>
        </w:trPr>
        <w:tc>
          <w:tcPr>
            <w:tcW w:w="701" w:type="pct"/>
            <w:vMerge/>
            <w:shd w:val="clear" w:color="auto" w:fill="666699"/>
          </w:tcPr>
          <w:p w14:paraId="25C81586" w14:textId="77777777" w:rsidR="00E12C52" w:rsidRDefault="00E12C52" w:rsidP="00D33A96">
            <w:pPr>
              <w:pStyle w:val="TableHead"/>
            </w:pPr>
          </w:p>
        </w:tc>
        <w:tc>
          <w:tcPr>
            <w:tcW w:w="710" w:type="pct"/>
            <w:tcBorders>
              <w:top w:val="nil"/>
              <w:bottom w:val="nil"/>
              <w:right w:val="nil"/>
            </w:tcBorders>
          </w:tcPr>
          <w:p w14:paraId="25C81587" w14:textId="77777777" w:rsidR="00E12C52" w:rsidRPr="000365A1" w:rsidRDefault="00E12C52" w:rsidP="004F22CD">
            <w:pPr>
              <w:pStyle w:val="FieldVariant"/>
              <w:tabs>
                <w:tab w:val="clear" w:pos="216"/>
                <w:tab w:val="left" w:pos="378"/>
              </w:tabs>
              <w:ind w:left="0" w:firstLine="0"/>
              <w:jc w:val="right"/>
              <w:rPr>
                <w:rStyle w:val="Literal"/>
                <w:rFonts w:ascii="Arial" w:hAnsi="Arial" w:cs="Arial"/>
              </w:rPr>
            </w:pPr>
            <w:r w:rsidRPr="000365A1">
              <w:rPr>
                <w:rFonts w:ascii="Arial" w:hAnsi="Arial" w:cs="Arial"/>
                <w:sz w:val="20"/>
                <w:szCs w:val="20"/>
              </w:rPr>
              <w:t>Clinical Data:</w:t>
            </w:r>
          </w:p>
        </w:tc>
        <w:tc>
          <w:tcPr>
            <w:tcW w:w="3589" w:type="pct"/>
            <w:tcBorders>
              <w:top w:val="nil"/>
              <w:left w:val="nil"/>
              <w:bottom w:val="nil"/>
            </w:tcBorders>
          </w:tcPr>
          <w:p w14:paraId="25C81588" w14:textId="77777777" w:rsidR="00E12C52" w:rsidRPr="000365A1" w:rsidRDefault="00E12C52" w:rsidP="003D2763">
            <w:pPr>
              <w:pStyle w:val="FieldVariant"/>
              <w:tabs>
                <w:tab w:val="clear" w:pos="216"/>
                <w:tab w:val="left" w:pos="378"/>
              </w:tabs>
              <w:ind w:left="0" w:firstLine="0"/>
              <w:rPr>
                <w:rStyle w:val="Literal"/>
              </w:rPr>
            </w:pPr>
            <w:r w:rsidRPr="000365A1">
              <w:rPr>
                <w:rFonts w:ascii="Courier New" w:hAnsi="Courier New" w:cs="Courier New"/>
                <w:b/>
                <w:sz w:val="16"/>
                <w:szCs w:val="16"/>
              </w:rPr>
              <w:t>CCR</w:t>
            </w:r>
            <w:r w:rsidRPr="000365A1">
              <w:rPr>
                <w:rFonts w:cs="Courier New"/>
                <w:b/>
                <w:sz w:val="16"/>
                <w:szCs w:val="16"/>
              </w:rPr>
              <w:t>^</w:t>
            </w:r>
            <w:r w:rsidRPr="000365A1">
              <w:rPr>
                <w:rFonts w:ascii="Courier New" w:hAnsi="Courier New" w:cs="Courier New"/>
                <w:sz w:val="16"/>
                <w:szCs w:val="16"/>
              </w:rPr>
              <w:t>&lt;Version Major&gt;</w:t>
            </w:r>
            <w:r w:rsidRPr="000365A1">
              <w:rPr>
                <w:rStyle w:val="Literal"/>
                <w:rFonts w:cs="Courier New"/>
                <w:sz w:val="16"/>
                <w:szCs w:val="16"/>
              </w:rPr>
              <w:t>.</w:t>
            </w:r>
            <w:r w:rsidRPr="000365A1">
              <w:rPr>
                <w:rFonts w:ascii="Courier New" w:hAnsi="Courier New" w:cs="Courier New"/>
                <w:sz w:val="16"/>
                <w:szCs w:val="16"/>
              </w:rPr>
              <w:t>&lt;Version Minor&gt;[</w:t>
            </w:r>
            <w:r w:rsidRPr="000365A1">
              <w:rPr>
                <w:rStyle w:val="Literal"/>
                <w:rFonts w:cs="Courier New"/>
                <w:sz w:val="16"/>
                <w:szCs w:val="16"/>
              </w:rPr>
              <w:t>.</w:t>
            </w:r>
            <w:r w:rsidRPr="000365A1">
              <w:rPr>
                <w:rFonts w:ascii="Courier New" w:hAnsi="Courier New" w:cs="Courier New"/>
                <w:sz w:val="16"/>
                <w:szCs w:val="16"/>
              </w:rPr>
              <w:t>&lt;Latest Patch Number&gt;[</w:t>
            </w:r>
            <w:r w:rsidRPr="000365A1">
              <w:rPr>
                <w:rStyle w:val="Literal"/>
                <w:rFonts w:cs="Courier New"/>
                <w:sz w:val="16"/>
                <w:szCs w:val="16"/>
              </w:rPr>
              <w:t>.</w:t>
            </w:r>
            <w:r w:rsidRPr="000365A1">
              <w:rPr>
                <w:rFonts w:ascii="Courier New" w:hAnsi="Courier New" w:cs="Courier New"/>
                <w:sz w:val="16"/>
                <w:szCs w:val="16"/>
              </w:rPr>
              <w:t>&lt;Build Number&gt;]]</w:t>
            </w:r>
          </w:p>
        </w:tc>
      </w:tr>
      <w:tr w:rsidR="00E12C52" w:rsidRPr="009D6ACF" w14:paraId="25C8158D" w14:textId="77777777" w:rsidTr="003D2763">
        <w:trPr>
          <w:cantSplit/>
          <w:trHeight w:val="156"/>
        </w:trPr>
        <w:tc>
          <w:tcPr>
            <w:tcW w:w="701" w:type="pct"/>
            <w:vMerge/>
            <w:shd w:val="clear" w:color="auto" w:fill="666699"/>
          </w:tcPr>
          <w:p w14:paraId="25C8158A" w14:textId="77777777" w:rsidR="00E12C52" w:rsidRDefault="00E12C52" w:rsidP="00D33A96">
            <w:pPr>
              <w:pStyle w:val="TableHead"/>
            </w:pPr>
          </w:p>
        </w:tc>
        <w:tc>
          <w:tcPr>
            <w:tcW w:w="710" w:type="pct"/>
            <w:tcBorders>
              <w:top w:val="nil"/>
              <w:right w:val="nil"/>
            </w:tcBorders>
          </w:tcPr>
          <w:p w14:paraId="25C8158B" w14:textId="77777777" w:rsidR="00E12C52" w:rsidRPr="000365A1" w:rsidRDefault="00E12C52" w:rsidP="004F22CD">
            <w:pPr>
              <w:pStyle w:val="FieldVariant"/>
              <w:tabs>
                <w:tab w:val="clear" w:pos="216"/>
                <w:tab w:val="clear" w:pos="288"/>
                <w:tab w:val="clear" w:pos="2268"/>
                <w:tab w:val="left" w:pos="378"/>
              </w:tabs>
              <w:ind w:left="0" w:firstLine="0"/>
              <w:jc w:val="right"/>
              <w:rPr>
                <w:rFonts w:ascii="Arial" w:hAnsi="Arial" w:cs="Arial"/>
                <w:sz w:val="20"/>
                <w:szCs w:val="20"/>
              </w:rPr>
            </w:pPr>
            <w:r w:rsidRPr="000365A1">
              <w:rPr>
                <w:rFonts w:ascii="Arial" w:hAnsi="Arial" w:cs="Arial"/>
                <w:sz w:val="20"/>
                <w:szCs w:val="20"/>
              </w:rPr>
              <w:t>Otherwise:</w:t>
            </w:r>
          </w:p>
        </w:tc>
        <w:tc>
          <w:tcPr>
            <w:tcW w:w="3589" w:type="pct"/>
            <w:tcBorders>
              <w:top w:val="nil"/>
              <w:left w:val="nil"/>
            </w:tcBorders>
          </w:tcPr>
          <w:p w14:paraId="25C8158C" w14:textId="77777777" w:rsidR="00E12C52" w:rsidRPr="000365A1" w:rsidRDefault="00E12C52" w:rsidP="003D2763">
            <w:pPr>
              <w:pStyle w:val="FieldVariant"/>
              <w:tabs>
                <w:tab w:val="clear" w:pos="216"/>
                <w:tab w:val="clear" w:pos="288"/>
                <w:tab w:val="clear" w:pos="2268"/>
                <w:tab w:val="left" w:pos="378"/>
              </w:tabs>
              <w:ind w:left="0" w:firstLine="0"/>
            </w:pPr>
            <w:r w:rsidRPr="000365A1">
              <w:rPr>
                <w:rFonts w:ascii="Courier New" w:hAnsi="Courier New" w:cs="Courier New"/>
                <w:sz w:val="16"/>
                <w:szCs w:val="16"/>
              </w:rPr>
              <w:t>&lt;Registry Name&gt;</w:t>
            </w:r>
            <w:r w:rsidRPr="000365A1">
              <w:rPr>
                <w:rFonts w:cs="Courier New"/>
                <w:b/>
                <w:sz w:val="16"/>
                <w:szCs w:val="16"/>
              </w:rPr>
              <w:t>^</w:t>
            </w:r>
            <w:r w:rsidRPr="000365A1">
              <w:rPr>
                <w:rFonts w:ascii="Courier New" w:hAnsi="Courier New" w:cs="Courier New"/>
                <w:sz w:val="16"/>
                <w:szCs w:val="16"/>
              </w:rPr>
              <w:t>&lt;Version Major&gt;</w:t>
            </w:r>
            <w:r w:rsidRPr="000365A1">
              <w:rPr>
                <w:rFonts w:cs="Courier New"/>
                <w:b/>
                <w:sz w:val="16"/>
                <w:szCs w:val="16"/>
              </w:rPr>
              <w:t>.</w:t>
            </w:r>
            <w:r w:rsidRPr="000365A1">
              <w:rPr>
                <w:rFonts w:ascii="Courier New" w:hAnsi="Courier New" w:cs="Courier New"/>
                <w:sz w:val="16"/>
                <w:szCs w:val="16"/>
              </w:rPr>
              <w:t>&lt;Version Minor&gt;[</w:t>
            </w:r>
            <w:r w:rsidRPr="000365A1">
              <w:rPr>
                <w:rFonts w:cs="Courier New"/>
                <w:b/>
                <w:sz w:val="16"/>
                <w:szCs w:val="16"/>
              </w:rPr>
              <w:t>.</w:t>
            </w:r>
            <w:r w:rsidRPr="000365A1">
              <w:rPr>
                <w:rFonts w:ascii="Courier New" w:hAnsi="Courier New" w:cs="Courier New"/>
                <w:sz w:val="16"/>
                <w:szCs w:val="16"/>
              </w:rPr>
              <w:t>&lt;Latest Patch Number&gt;[</w:t>
            </w:r>
            <w:r w:rsidRPr="000365A1">
              <w:rPr>
                <w:rFonts w:cs="Courier New"/>
                <w:b/>
                <w:sz w:val="16"/>
                <w:szCs w:val="16"/>
              </w:rPr>
              <w:t>.</w:t>
            </w:r>
            <w:r w:rsidRPr="000365A1">
              <w:rPr>
                <w:rFonts w:ascii="Courier New" w:hAnsi="Courier New" w:cs="Courier New"/>
                <w:sz w:val="16"/>
                <w:szCs w:val="16"/>
              </w:rPr>
              <w:t>&lt;Build Number&gt;]]</w:t>
            </w:r>
          </w:p>
        </w:tc>
      </w:tr>
      <w:tr w:rsidR="00E12C52" w:rsidRPr="009D6ACF" w14:paraId="25C81591" w14:textId="77777777" w:rsidTr="003D2763">
        <w:trPr>
          <w:cantSplit/>
          <w:trHeight w:val="157"/>
        </w:trPr>
        <w:tc>
          <w:tcPr>
            <w:tcW w:w="701" w:type="pct"/>
            <w:vMerge w:val="restart"/>
            <w:shd w:val="clear" w:color="auto" w:fill="666699"/>
          </w:tcPr>
          <w:p w14:paraId="25C8158E" w14:textId="77777777" w:rsidR="00E12C52" w:rsidRDefault="00E12C52" w:rsidP="004D5F8A">
            <w:pPr>
              <w:pStyle w:val="TableHead"/>
              <w:spacing w:before="80"/>
              <w:jc w:val="right"/>
            </w:pPr>
            <w:r>
              <w:t>Examples:</w:t>
            </w:r>
          </w:p>
        </w:tc>
        <w:tc>
          <w:tcPr>
            <w:tcW w:w="710" w:type="pct"/>
            <w:vAlign w:val="center"/>
          </w:tcPr>
          <w:p w14:paraId="25C8158F" w14:textId="77777777" w:rsidR="00E12C52" w:rsidRPr="000365A1" w:rsidRDefault="00E12C52" w:rsidP="004F22CD">
            <w:pPr>
              <w:pStyle w:val="FieldVariant"/>
              <w:tabs>
                <w:tab w:val="clear" w:pos="216"/>
                <w:tab w:val="clear" w:pos="288"/>
                <w:tab w:val="clear" w:pos="2268"/>
              </w:tabs>
              <w:ind w:left="0" w:firstLine="0"/>
              <w:jc w:val="right"/>
              <w:rPr>
                <w:rFonts w:ascii="Arial" w:hAnsi="Arial" w:cs="Arial"/>
                <w:sz w:val="20"/>
                <w:szCs w:val="20"/>
              </w:rPr>
            </w:pPr>
            <w:r w:rsidRPr="000365A1">
              <w:rPr>
                <w:rFonts w:ascii="Arial" w:hAnsi="Arial" w:cs="Arial"/>
                <w:sz w:val="20"/>
                <w:szCs w:val="20"/>
              </w:rPr>
              <w:t>Clinical Data:</w:t>
            </w:r>
          </w:p>
        </w:tc>
        <w:tc>
          <w:tcPr>
            <w:tcW w:w="3589" w:type="pct"/>
            <w:vAlign w:val="center"/>
          </w:tcPr>
          <w:p w14:paraId="25C81590" w14:textId="77777777" w:rsidR="00E12C52" w:rsidRPr="000365A1" w:rsidRDefault="00E12C52" w:rsidP="00D33A96">
            <w:pPr>
              <w:pStyle w:val="FieldVariant"/>
              <w:tabs>
                <w:tab w:val="clear" w:pos="216"/>
                <w:tab w:val="clear" w:pos="288"/>
                <w:tab w:val="clear" w:pos="2268"/>
                <w:tab w:val="left" w:pos="378"/>
              </w:tabs>
              <w:ind w:left="0" w:firstLine="0"/>
            </w:pPr>
            <w:r w:rsidRPr="000365A1">
              <w:rPr>
                <w:rStyle w:val="Example"/>
                <w:b/>
              </w:rPr>
              <w:t>CCR^1.5.2.1</w:t>
            </w:r>
          </w:p>
        </w:tc>
      </w:tr>
      <w:tr w:rsidR="00E12C52" w:rsidRPr="009D6ACF" w14:paraId="25C81595" w14:textId="77777777" w:rsidTr="003D2763">
        <w:trPr>
          <w:cantSplit/>
          <w:trHeight w:val="156"/>
        </w:trPr>
        <w:tc>
          <w:tcPr>
            <w:tcW w:w="701" w:type="pct"/>
            <w:vMerge/>
            <w:shd w:val="clear" w:color="auto" w:fill="666699"/>
          </w:tcPr>
          <w:p w14:paraId="25C81592" w14:textId="77777777" w:rsidR="00E12C52" w:rsidRDefault="00E12C52" w:rsidP="00D33A96">
            <w:pPr>
              <w:pStyle w:val="TableHead"/>
            </w:pPr>
          </w:p>
        </w:tc>
        <w:tc>
          <w:tcPr>
            <w:tcW w:w="710" w:type="pct"/>
            <w:vAlign w:val="center"/>
          </w:tcPr>
          <w:p w14:paraId="25C81593" w14:textId="77777777" w:rsidR="00E12C52" w:rsidRPr="000365A1" w:rsidRDefault="00E12C52" w:rsidP="004F22CD">
            <w:pPr>
              <w:pStyle w:val="FieldVariant"/>
              <w:tabs>
                <w:tab w:val="clear" w:pos="216"/>
                <w:tab w:val="clear" w:pos="288"/>
                <w:tab w:val="clear" w:pos="2268"/>
                <w:tab w:val="left" w:pos="378"/>
              </w:tabs>
              <w:ind w:left="0" w:firstLine="0"/>
              <w:jc w:val="right"/>
              <w:rPr>
                <w:rFonts w:ascii="Arial" w:hAnsi="Arial" w:cs="Arial"/>
                <w:sz w:val="20"/>
                <w:szCs w:val="20"/>
              </w:rPr>
            </w:pPr>
            <w:r w:rsidRPr="000365A1">
              <w:rPr>
                <w:rFonts w:ascii="Arial" w:hAnsi="Arial" w:cs="Arial"/>
                <w:sz w:val="20"/>
                <w:szCs w:val="20"/>
              </w:rPr>
              <w:t>Otherwise:</w:t>
            </w:r>
          </w:p>
        </w:tc>
        <w:tc>
          <w:tcPr>
            <w:tcW w:w="3589" w:type="pct"/>
            <w:vAlign w:val="center"/>
          </w:tcPr>
          <w:p w14:paraId="25C81594" w14:textId="77777777" w:rsidR="00E12C52" w:rsidRPr="000365A1" w:rsidRDefault="00E12C52" w:rsidP="00D33A96">
            <w:pPr>
              <w:pStyle w:val="FieldVariant"/>
              <w:tabs>
                <w:tab w:val="clear" w:pos="216"/>
                <w:tab w:val="clear" w:pos="288"/>
                <w:tab w:val="clear" w:pos="2268"/>
                <w:tab w:val="left" w:pos="378"/>
              </w:tabs>
              <w:ind w:left="0" w:firstLine="0"/>
            </w:pPr>
            <w:r w:rsidRPr="000365A1">
              <w:rPr>
                <w:rStyle w:val="Example"/>
                <w:b/>
              </w:rPr>
              <w:t>VA HIV^1.5.2.1</w:t>
            </w:r>
          </w:p>
        </w:tc>
      </w:tr>
    </w:tbl>
    <w:p w14:paraId="25C81597" w14:textId="77777777" w:rsidR="00E12C52" w:rsidRPr="009D6ACF" w:rsidRDefault="00E12C52" w:rsidP="00BD7355">
      <w:pPr>
        <w:pStyle w:val="H4"/>
        <w:numPr>
          <w:ilvl w:val="3"/>
          <w:numId w:val="25"/>
        </w:numPr>
        <w:spacing w:before="360"/>
        <w:ind w:left="2822" w:hanging="2822"/>
      </w:pPr>
      <w:bookmarkStart w:id="963" w:name="_CSR-3_Institution_Registering_the_P"/>
      <w:bookmarkStart w:id="964" w:name="_Toc31771322"/>
      <w:bookmarkStart w:id="965" w:name="_Toc232396233"/>
      <w:bookmarkEnd w:id="963"/>
      <w:r w:rsidRPr="009D6ACF">
        <w:t>CSR-3 Institution Registering the Patient</w:t>
      </w:r>
      <w:bookmarkEnd w:id="964"/>
      <w:bookmarkEnd w:id="9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618"/>
        <w:gridCol w:w="1091"/>
        <w:gridCol w:w="3603"/>
        <w:gridCol w:w="3345"/>
      </w:tblGrid>
      <w:tr w:rsidR="00E12C52" w:rsidRPr="00D33A96" w14:paraId="25C8159D" w14:textId="77777777" w:rsidTr="003111BB">
        <w:trPr>
          <w:jc w:val="center"/>
        </w:trPr>
        <w:tc>
          <w:tcPr>
            <w:tcW w:w="370" w:type="pct"/>
            <w:shd w:val="clear" w:color="auto" w:fill="666699"/>
            <w:vAlign w:val="center"/>
          </w:tcPr>
          <w:p w14:paraId="25C81598" w14:textId="77777777" w:rsidR="00E12C52" w:rsidRPr="00D33A96" w:rsidRDefault="00E12C52" w:rsidP="00D33A96">
            <w:pPr>
              <w:pStyle w:val="TableHead"/>
            </w:pPr>
            <w:r w:rsidRPr="00D33A96">
              <w:t>SEQ</w:t>
            </w:r>
          </w:p>
        </w:tc>
        <w:tc>
          <w:tcPr>
            <w:tcW w:w="330" w:type="pct"/>
            <w:shd w:val="clear" w:color="auto" w:fill="666699"/>
            <w:vAlign w:val="center"/>
          </w:tcPr>
          <w:p w14:paraId="25C81599" w14:textId="77777777" w:rsidR="00E12C52" w:rsidRPr="00D33A96" w:rsidRDefault="00E12C52" w:rsidP="00D33A96">
            <w:pPr>
              <w:pStyle w:val="TableHead"/>
            </w:pPr>
            <w:r w:rsidRPr="00D33A96">
              <w:t>DT</w:t>
            </w:r>
          </w:p>
        </w:tc>
        <w:tc>
          <w:tcPr>
            <w:tcW w:w="583" w:type="pct"/>
            <w:shd w:val="clear" w:color="auto" w:fill="666699"/>
            <w:vAlign w:val="center"/>
          </w:tcPr>
          <w:p w14:paraId="25C8159A" w14:textId="77777777" w:rsidR="00E12C52" w:rsidRPr="00D33A96" w:rsidRDefault="00E12C52" w:rsidP="00D33A96">
            <w:pPr>
              <w:pStyle w:val="TableHead"/>
            </w:pPr>
            <w:r w:rsidRPr="00D33A96">
              <w:t>TBL#</w:t>
            </w:r>
          </w:p>
        </w:tc>
        <w:tc>
          <w:tcPr>
            <w:tcW w:w="1927" w:type="pct"/>
            <w:shd w:val="clear" w:color="auto" w:fill="666699"/>
            <w:vAlign w:val="center"/>
          </w:tcPr>
          <w:p w14:paraId="25C8159B" w14:textId="77777777" w:rsidR="00E12C52" w:rsidRPr="00D33A96" w:rsidRDefault="00E12C52" w:rsidP="00D33A96">
            <w:pPr>
              <w:pStyle w:val="TableHead"/>
            </w:pPr>
            <w:r w:rsidRPr="00D33A96">
              <w:t>Component Name</w:t>
            </w:r>
          </w:p>
        </w:tc>
        <w:tc>
          <w:tcPr>
            <w:tcW w:w="1789" w:type="pct"/>
            <w:shd w:val="clear" w:color="auto" w:fill="666699"/>
            <w:vAlign w:val="center"/>
          </w:tcPr>
          <w:p w14:paraId="25C8159C" w14:textId="77777777" w:rsidR="00E12C52" w:rsidRPr="00D33A96" w:rsidRDefault="00E12C52" w:rsidP="00D33A96">
            <w:pPr>
              <w:pStyle w:val="TableHead"/>
            </w:pPr>
            <w:r w:rsidRPr="00D33A96">
              <w:t>CCR</w:t>
            </w:r>
          </w:p>
        </w:tc>
      </w:tr>
      <w:tr w:rsidR="00E12C52" w:rsidRPr="009D6ACF" w14:paraId="25C815A3" w14:textId="77777777" w:rsidTr="003111BB">
        <w:trPr>
          <w:jc w:val="center"/>
        </w:trPr>
        <w:tc>
          <w:tcPr>
            <w:tcW w:w="370" w:type="pct"/>
          </w:tcPr>
          <w:p w14:paraId="25C8159E" w14:textId="77777777" w:rsidR="00E12C52" w:rsidRPr="009D6ACF" w:rsidRDefault="00E12C52" w:rsidP="00315590">
            <w:pPr>
              <w:pStyle w:val="TableNormal1"/>
              <w:jc w:val="center"/>
            </w:pPr>
            <w:r w:rsidRPr="009D6ACF">
              <w:t>1</w:t>
            </w:r>
          </w:p>
        </w:tc>
        <w:tc>
          <w:tcPr>
            <w:tcW w:w="330" w:type="pct"/>
          </w:tcPr>
          <w:p w14:paraId="25C8159F" w14:textId="77777777" w:rsidR="00E12C52" w:rsidRPr="009D6ACF" w:rsidRDefault="00E12C52" w:rsidP="00315590">
            <w:pPr>
              <w:pStyle w:val="TableNormal1"/>
              <w:jc w:val="center"/>
            </w:pPr>
            <w:r w:rsidRPr="009D6ACF">
              <w:t>ST</w:t>
            </w:r>
          </w:p>
        </w:tc>
        <w:tc>
          <w:tcPr>
            <w:tcW w:w="583" w:type="pct"/>
          </w:tcPr>
          <w:p w14:paraId="25C815A0" w14:textId="77777777" w:rsidR="00E12C52" w:rsidRPr="009D6ACF" w:rsidRDefault="00E12C52" w:rsidP="00315590">
            <w:pPr>
              <w:pStyle w:val="TableNormal1"/>
              <w:jc w:val="center"/>
            </w:pPr>
            <w:r w:rsidRPr="009D6ACF">
              <w:t>0005</w:t>
            </w:r>
          </w:p>
        </w:tc>
        <w:tc>
          <w:tcPr>
            <w:tcW w:w="1927" w:type="pct"/>
          </w:tcPr>
          <w:p w14:paraId="25C815A1" w14:textId="77777777" w:rsidR="00E12C52" w:rsidRPr="009D6ACF" w:rsidRDefault="00E12C52" w:rsidP="00315590">
            <w:pPr>
              <w:pStyle w:val="TableNormal1"/>
            </w:pPr>
            <w:r w:rsidRPr="009D6ACF">
              <w:t>Identifier</w:t>
            </w:r>
          </w:p>
        </w:tc>
        <w:tc>
          <w:tcPr>
            <w:tcW w:w="1789" w:type="pct"/>
          </w:tcPr>
          <w:p w14:paraId="25C815A2" w14:textId="77777777" w:rsidR="00E12C52" w:rsidRPr="009D6ACF" w:rsidRDefault="00E12C52" w:rsidP="00315590">
            <w:pPr>
              <w:pStyle w:val="TableNormal1"/>
            </w:pPr>
            <w:r w:rsidRPr="009D6ACF">
              <w:t>Station Number (without suffix)</w:t>
            </w:r>
          </w:p>
        </w:tc>
      </w:tr>
      <w:tr w:rsidR="00E12C52" w:rsidRPr="009D6ACF" w14:paraId="25C815A9" w14:textId="77777777" w:rsidTr="003111BB">
        <w:trPr>
          <w:jc w:val="center"/>
        </w:trPr>
        <w:tc>
          <w:tcPr>
            <w:tcW w:w="370" w:type="pct"/>
          </w:tcPr>
          <w:p w14:paraId="25C815A4" w14:textId="77777777" w:rsidR="00E12C52" w:rsidRPr="009D6ACF" w:rsidRDefault="00E12C52" w:rsidP="00315590">
            <w:pPr>
              <w:pStyle w:val="TableNormal1"/>
              <w:jc w:val="center"/>
            </w:pPr>
            <w:r w:rsidRPr="009D6ACF">
              <w:t>2</w:t>
            </w:r>
          </w:p>
        </w:tc>
        <w:tc>
          <w:tcPr>
            <w:tcW w:w="330" w:type="pct"/>
          </w:tcPr>
          <w:p w14:paraId="25C815A5" w14:textId="77777777" w:rsidR="00E12C52" w:rsidRPr="009D6ACF" w:rsidRDefault="00E12C52" w:rsidP="00315590">
            <w:pPr>
              <w:pStyle w:val="TableNormal1"/>
              <w:jc w:val="center"/>
            </w:pPr>
            <w:r w:rsidRPr="009D6ACF">
              <w:t>ST</w:t>
            </w:r>
          </w:p>
        </w:tc>
        <w:tc>
          <w:tcPr>
            <w:tcW w:w="583" w:type="pct"/>
          </w:tcPr>
          <w:p w14:paraId="25C815A6" w14:textId="77777777" w:rsidR="00E12C52" w:rsidRPr="009D6ACF" w:rsidRDefault="00E12C52" w:rsidP="00315590">
            <w:pPr>
              <w:pStyle w:val="TableNormal1"/>
              <w:jc w:val="center"/>
            </w:pPr>
          </w:p>
        </w:tc>
        <w:tc>
          <w:tcPr>
            <w:tcW w:w="1927" w:type="pct"/>
          </w:tcPr>
          <w:p w14:paraId="25C815A7" w14:textId="77777777" w:rsidR="00E12C52" w:rsidRPr="009D6ACF" w:rsidRDefault="00E12C52" w:rsidP="00315590">
            <w:pPr>
              <w:pStyle w:val="TableNormal1"/>
            </w:pPr>
            <w:r w:rsidRPr="009D6ACF">
              <w:t>Text</w:t>
            </w:r>
          </w:p>
        </w:tc>
        <w:tc>
          <w:tcPr>
            <w:tcW w:w="1789" w:type="pct"/>
          </w:tcPr>
          <w:p w14:paraId="25C815A8" w14:textId="77777777" w:rsidR="00E12C52" w:rsidRPr="009D6ACF" w:rsidRDefault="00E12C52" w:rsidP="00315590">
            <w:pPr>
              <w:pStyle w:val="TableNormal1"/>
            </w:pPr>
            <w:r w:rsidRPr="009D6ACF">
              <w:t>Institution Name</w:t>
            </w:r>
          </w:p>
        </w:tc>
      </w:tr>
      <w:tr w:rsidR="00E12C52" w:rsidRPr="009D6ACF" w14:paraId="25C815AF" w14:textId="77777777" w:rsidTr="003111BB">
        <w:trPr>
          <w:jc w:val="center"/>
        </w:trPr>
        <w:tc>
          <w:tcPr>
            <w:tcW w:w="370" w:type="pct"/>
          </w:tcPr>
          <w:p w14:paraId="25C815AA" w14:textId="77777777" w:rsidR="00E12C52" w:rsidRPr="009D6ACF" w:rsidRDefault="00E12C52" w:rsidP="00315590">
            <w:pPr>
              <w:pStyle w:val="TableNormal1"/>
              <w:jc w:val="center"/>
            </w:pPr>
            <w:r w:rsidRPr="009D6ACF">
              <w:t>3</w:t>
            </w:r>
          </w:p>
        </w:tc>
        <w:tc>
          <w:tcPr>
            <w:tcW w:w="330" w:type="pct"/>
          </w:tcPr>
          <w:p w14:paraId="25C815AB" w14:textId="77777777" w:rsidR="00E12C52" w:rsidRPr="009D6ACF" w:rsidRDefault="00E12C52" w:rsidP="00315590">
            <w:pPr>
              <w:pStyle w:val="TableNormal1"/>
              <w:jc w:val="center"/>
            </w:pPr>
            <w:r w:rsidRPr="009D6ACF">
              <w:t>ST</w:t>
            </w:r>
          </w:p>
        </w:tc>
        <w:tc>
          <w:tcPr>
            <w:tcW w:w="583" w:type="pct"/>
          </w:tcPr>
          <w:p w14:paraId="25C815AC" w14:textId="77777777" w:rsidR="00E12C52" w:rsidRPr="009D6ACF" w:rsidRDefault="00E12C52" w:rsidP="00315590">
            <w:pPr>
              <w:pStyle w:val="TableNormal1"/>
              <w:jc w:val="center"/>
            </w:pPr>
          </w:p>
        </w:tc>
        <w:tc>
          <w:tcPr>
            <w:tcW w:w="1927" w:type="pct"/>
          </w:tcPr>
          <w:p w14:paraId="25C815AD" w14:textId="77777777" w:rsidR="00E12C52" w:rsidRPr="009D6ACF" w:rsidRDefault="00E12C52" w:rsidP="00315590">
            <w:pPr>
              <w:pStyle w:val="TableNormal1"/>
            </w:pPr>
            <w:r w:rsidRPr="009D6ACF">
              <w:t>Name of Coding System</w:t>
            </w:r>
          </w:p>
        </w:tc>
        <w:tc>
          <w:tcPr>
            <w:tcW w:w="1789" w:type="pct"/>
          </w:tcPr>
          <w:p w14:paraId="25C815AE" w14:textId="77777777" w:rsidR="00E12C52" w:rsidRPr="009D6ACF" w:rsidRDefault="00E12C52" w:rsidP="00315590">
            <w:pPr>
              <w:pStyle w:val="TableNormal1"/>
              <w:rPr>
                <w:rStyle w:val="Literal"/>
              </w:rPr>
            </w:pPr>
            <w:r w:rsidRPr="009D6ACF">
              <w:rPr>
                <w:rStyle w:val="Literal"/>
              </w:rPr>
              <w:t>99VA4</w:t>
            </w:r>
          </w:p>
        </w:tc>
      </w:tr>
      <w:tr w:rsidR="00E12C52" w:rsidRPr="009D6ACF" w14:paraId="25C815B5" w14:textId="77777777" w:rsidTr="003111BB">
        <w:trPr>
          <w:jc w:val="center"/>
        </w:trPr>
        <w:tc>
          <w:tcPr>
            <w:tcW w:w="370" w:type="pct"/>
          </w:tcPr>
          <w:p w14:paraId="25C815B0" w14:textId="77777777" w:rsidR="00E12C52" w:rsidRPr="009D6ACF" w:rsidRDefault="00E12C52" w:rsidP="00315590">
            <w:pPr>
              <w:pStyle w:val="TableNormal1"/>
              <w:jc w:val="center"/>
              <w:rPr>
                <w:rStyle w:val="NotSupported"/>
              </w:rPr>
            </w:pPr>
            <w:r w:rsidRPr="009D6ACF">
              <w:rPr>
                <w:rStyle w:val="NotSupported"/>
              </w:rPr>
              <w:lastRenderedPageBreak/>
              <w:t>4</w:t>
            </w:r>
          </w:p>
        </w:tc>
        <w:tc>
          <w:tcPr>
            <w:tcW w:w="330" w:type="pct"/>
          </w:tcPr>
          <w:p w14:paraId="25C815B1"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5B2" w14:textId="77777777" w:rsidR="00E12C52" w:rsidRPr="009D6ACF" w:rsidRDefault="00E12C52" w:rsidP="00315590">
            <w:pPr>
              <w:pStyle w:val="TableNormal1"/>
              <w:jc w:val="center"/>
              <w:rPr>
                <w:rStyle w:val="NotSupported"/>
              </w:rPr>
            </w:pPr>
          </w:p>
        </w:tc>
        <w:tc>
          <w:tcPr>
            <w:tcW w:w="1927" w:type="pct"/>
          </w:tcPr>
          <w:p w14:paraId="25C815B3" w14:textId="77777777" w:rsidR="00E12C52" w:rsidRPr="009D6ACF" w:rsidRDefault="00E12C52" w:rsidP="00315590">
            <w:pPr>
              <w:pStyle w:val="TableNormal1"/>
              <w:rPr>
                <w:rStyle w:val="NotSupported"/>
              </w:rPr>
            </w:pPr>
            <w:r w:rsidRPr="009D6ACF">
              <w:rPr>
                <w:rStyle w:val="NotSupported"/>
              </w:rPr>
              <w:t>Alternate Identifier</w:t>
            </w:r>
          </w:p>
        </w:tc>
        <w:tc>
          <w:tcPr>
            <w:tcW w:w="1789" w:type="pct"/>
          </w:tcPr>
          <w:p w14:paraId="25C815B4"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5BB" w14:textId="77777777" w:rsidTr="003111BB">
        <w:trPr>
          <w:jc w:val="center"/>
        </w:trPr>
        <w:tc>
          <w:tcPr>
            <w:tcW w:w="370" w:type="pct"/>
          </w:tcPr>
          <w:p w14:paraId="25C815B6" w14:textId="77777777" w:rsidR="00E12C52" w:rsidRPr="009D6ACF" w:rsidRDefault="00E12C52" w:rsidP="00315590">
            <w:pPr>
              <w:pStyle w:val="TableNormal1"/>
              <w:jc w:val="center"/>
              <w:rPr>
                <w:rStyle w:val="NotSupported"/>
              </w:rPr>
            </w:pPr>
            <w:r w:rsidRPr="009D6ACF">
              <w:rPr>
                <w:rStyle w:val="NotSupported"/>
              </w:rPr>
              <w:t>5</w:t>
            </w:r>
          </w:p>
        </w:tc>
        <w:tc>
          <w:tcPr>
            <w:tcW w:w="330" w:type="pct"/>
          </w:tcPr>
          <w:p w14:paraId="25C815B7"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5B8" w14:textId="77777777" w:rsidR="00E12C52" w:rsidRPr="009D6ACF" w:rsidRDefault="00E12C52" w:rsidP="00315590">
            <w:pPr>
              <w:pStyle w:val="TableNormal1"/>
              <w:jc w:val="center"/>
              <w:rPr>
                <w:rStyle w:val="NotSupported"/>
              </w:rPr>
            </w:pPr>
          </w:p>
        </w:tc>
        <w:tc>
          <w:tcPr>
            <w:tcW w:w="1927" w:type="pct"/>
          </w:tcPr>
          <w:p w14:paraId="25C815B9" w14:textId="77777777" w:rsidR="00E12C52" w:rsidRPr="009D6ACF" w:rsidRDefault="00E12C52" w:rsidP="00315590">
            <w:pPr>
              <w:pStyle w:val="TableNormal1"/>
              <w:rPr>
                <w:rStyle w:val="NotSupported"/>
              </w:rPr>
            </w:pPr>
            <w:r w:rsidRPr="009D6ACF">
              <w:rPr>
                <w:rStyle w:val="NotSupported"/>
              </w:rPr>
              <w:t>Alternate Text</w:t>
            </w:r>
          </w:p>
        </w:tc>
        <w:tc>
          <w:tcPr>
            <w:tcW w:w="1789" w:type="pct"/>
          </w:tcPr>
          <w:p w14:paraId="25C815B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5C1" w14:textId="77777777" w:rsidTr="003111BB">
        <w:trPr>
          <w:jc w:val="center"/>
        </w:trPr>
        <w:tc>
          <w:tcPr>
            <w:tcW w:w="370" w:type="pct"/>
          </w:tcPr>
          <w:p w14:paraId="25C815BC" w14:textId="77777777" w:rsidR="00E12C52" w:rsidRPr="009D6ACF" w:rsidRDefault="00E12C52" w:rsidP="00315590">
            <w:pPr>
              <w:pStyle w:val="TableNormal1"/>
              <w:jc w:val="center"/>
              <w:rPr>
                <w:rStyle w:val="NotSupported"/>
              </w:rPr>
            </w:pPr>
            <w:r w:rsidRPr="009D6ACF">
              <w:rPr>
                <w:rStyle w:val="NotSupported"/>
              </w:rPr>
              <w:t>6</w:t>
            </w:r>
          </w:p>
        </w:tc>
        <w:tc>
          <w:tcPr>
            <w:tcW w:w="330" w:type="pct"/>
          </w:tcPr>
          <w:p w14:paraId="25C815BD"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5BE" w14:textId="77777777" w:rsidR="00E12C52" w:rsidRPr="009D6ACF" w:rsidRDefault="00E12C52" w:rsidP="00315590">
            <w:pPr>
              <w:pStyle w:val="TableNormal1"/>
              <w:jc w:val="center"/>
              <w:rPr>
                <w:rStyle w:val="NotSupported"/>
              </w:rPr>
            </w:pPr>
          </w:p>
        </w:tc>
        <w:tc>
          <w:tcPr>
            <w:tcW w:w="1927" w:type="pct"/>
          </w:tcPr>
          <w:p w14:paraId="25C815BF"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15C0" w14:textId="77777777" w:rsidR="00E12C52" w:rsidRPr="009D6ACF" w:rsidRDefault="00E12C52" w:rsidP="00315590">
            <w:pPr>
              <w:pStyle w:val="TableNormal1"/>
              <w:rPr>
                <w:rStyle w:val="NotSupported"/>
              </w:rPr>
            </w:pPr>
            <w:r w:rsidRPr="009D6ACF">
              <w:rPr>
                <w:rStyle w:val="NotSupported"/>
              </w:rPr>
              <w:t>N/A</w:t>
            </w:r>
          </w:p>
        </w:tc>
      </w:tr>
    </w:tbl>
    <w:p w14:paraId="25C815C2" w14:textId="77777777" w:rsidR="00E12C52" w:rsidRDefault="00E12C52" w:rsidP="00D33A9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5C5" w14:textId="77777777" w:rsidTr="00D33A96">
        <w:tc>
          <w:tcPr>
            <w:tcW w:w="701" w:type="pct"/>
            <w:shd w:val="clear" w:color="auto" w:fill="666699"/>
          </w:tcPr>
          <w:p w14:paraId="25C815C3" w14:textId="77777777" w:rsidR="00E12C52" w:rsidRPr="00052258" w:rsidRDefault="00E12C52" w:rsidP="004D5F8A">
            <w:pPr>
              <w:pStyle w:val="TableHead"/>
              <w:spacing w:before="80"/>
              <w:jc w:val="right"/>
            </w:pPr>
            <w:r>
              <w:t>Definition:</w:t>
            </w:r>
          </w:p>
        </w:tc>
        <w:tc>
          <w:tcPr>
            <w:tcW w:w="4299" w:type="pct"/>
            <w:vAlign w:val="center"/>
          </w:tcPr>
          <w:p w14:paraId="25C815C4" w14:textId="77777777" w:rsidR="00E12C52" w:rsidRPr="003111BB" w:rsidRDefault="00E12C52" w:rsidP="00D33A96">
            <w:pPr>
              <w:rPr>
                <w:rFonts w:ascii="Arial" w:hAnsi="Arial" w:cs="Arial"/>
                <w:sz w:val="20"/>
              </w:rPr>
            </w:pPr>
            <w:r w:rsidRPr="003111BB">
              <w:rPr>
                <w:rFonts w:ascii="Arial" w:hAnsi="Arial" w:cs="Arial"/>
                <w:sz w:val="20"/>
              </w:rPr>
              <w:t>This field distinguishes the station where the local registry is held.</w:t>
            </w:r>
          </w:p>
        </w:tc>
      </w:tr>
      <w:tr w:rsidR="00E12C52" w:rsidRPr="009D6ACF" w14:paraId="25C815C8" w14:textId="77777777" w:rsidTr="00D33A96">
        <w:tc>
          <w:tcPr>
            <w:tcW w:w="701" w:type="pct"/>
            <w:shd w:val="clear" w:color="auto" w:fill="666699"/>
          </w:tcPr>
          <w:p w14:paraId="25C815C6" w14:textId="77777777" w:rsidR="00E12C52" w:rsidRPr="00052258" w:rsidRDefault="00E12C52" w:rsidP="004D5F8A">
            <w:pPr>
              <w:pStyle w:val="TableHead"/>
              <w:spacing w:before="80"/>
              <w:jc w:val="right"/>
            </w:pPr>
            <w:r>
              <w:t>Example:</w:t>
            </w:r>
          </w:p>
        </w:tc>
        <w:tc>
          <w:tcPr>
            <w:tcW w:w="4299" w:type="pct"/>
            <w:vAlign w:val="center"/>
          </w:tcPr>
          <w:p w14:paraId="25C815C7" w14:textId="77777777" w:rsidR="00E12C52" w:rsidRPr="000365A1" w:rsidRDefault="00E12C52" w:rsidP="00D33A96">
            <w:pPr>
              <w:pStyle w:val="FieldVariant"/>
              <w:tabs>
                <w:tab w:val="clear" w:pos="216"/>
              </w:tabs>
              <w:ind w:left="0" w:firstLine="0"/>
              <w:rPr>
                <w:rStyle w:val="Literal"/>
              </w:rPr>
            </w:pPr>
            <w:r w:rsidRPr="000365A1">
              <w:rPr>
                <w:rStyle w:val="Literal"/>
              </w:rPr>
              <w:t>640^PALO ALTO HCS^99VA4</w:t>
            </w:r>
          </w:p>
        </w:tc>
      </w:tr>
    </w:tbl>
    <w:p w14:paraId="25C815CA" w14:textId="77777777" w:rsidR="00E12C52" w:rsidRPr="009D6ACF" w:rsidRDefault="00E12C52" w:rsidP="00BD7355">
      <w:pPr>
        <w:pStyle w:val="H4"/>
        <w:numPr>
          <w:ilvl w:val="3"/>
          <w:numId w:val="25"/>
        </w:numPr>
        <w:spacing w:before="360"/>
        <w:ind w:left="2822" w:hanging="2822"/>
      </w:pPr>
      <w:bookmarkStart w:id="966" w:name="_CSR-4_Sponsor_Patient_ID"/>
      <w:bookmarkStart w:id="967" w:name="_Toc31771323"/>
      <w:bookmarkStart w:id="968" w:name="_Toc232396234"/>
      <w:bookmarkEnd w:id="966"/>
      <w:r w:rsidRPr="009D6ACF">
        <w:t>CSR-4 Sponsor Patient ID</w:t>
      </w:r>
      <w:bookmarkEnd w:id="967"/>
      <w:bookmarkEnd w:id="9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618"/>
        <w:gridCol w:w="1091"/>
        <w:gridCol w:w="3603"/>
        <w:gridCol w:w="3345"/>
      </w:tblGrid>
      <w:tr w:rsidR="00E12C52" w:rsidRPr="009D6ACF" w14:paraId="25C815D0" w14:textId="77777777" w:rsidTr="003111BB">
        <w:trPr>
          <w:jc w:val="center"/>
        </w:trPr>
        <w:tc>
          <w:tcPr>
            <w:tcW w:w="370" w:type="pct"/>
            <w:shd w:val="clear" w:color="auto" w:fill="666699"/>
            <w:vAlign w:val="center"/>
          </w:tcPr>
          <w:p w14:paraId="25C815CB" w14:textId="77777777" w:rsidR="00E12C52" w:rsidRPr="009D6ACF" w:rsidRDefault="00E12C52" w:rsidP="00D33A96">
            <w:pPr>
              <w:pStyle w:val="TableHead"/>
            </w:pPr>
            <w:r w:rsidRPr="009D6ACF">
              <w:t>SEQ</w:t>
            </w:r>
          </w:p>
        </w:tc>
        <w:tc>
          <w:tcPr>
            <w:tcW w:w="330" w:type="pct"/>
            <w:shd w:val="clear" w:color="auto" w:fill="666699"/>
            <w:vAlign w:val="center"/>
          </w:tcPr>
          <w:p w14:paraId="25C815CC" w14:textId="77777777" w:rsidR="00E12C52" w:rsidRPr="009D6ACF" w:rsidRDefault="00E12C52" w:rsidP="00D33A96">
            <w:pPr>
              <w:pStyle w:val="TableHead"/>
            </w:pPr>
            <w:r w:rsidRPr="009D6ACF">
              <w:t>DT</w:t>
            </w:r>
          </w:p>
        </w:tc>
        <w:tc>
          <w:tcPr>
            <w:tcW w:w="583" w:type="pct"/>
            <w:shd w:val="clear" w:color="auto" w:fill="666699"/>
            <w:vAlign w:val="center"/>
          </w:tcPr>
          <w:p w14:paraId="25C815CD" w14:textId="77777777" w:rsidR="00E12C52" w:rsidRPr="009D6ACF" w:rsidRDefault="00E12C52" w:rsidP="00D33A96">
            <w:pPr>
              <w:pStyle w:val="TableHead"/>
              <w:rPr>
                <w:rFonts w:cs="Arial"/>
              </w:rPr>
            </w:pPr>
            <w:r w:rsidRPr="009D6ACF">
              <w:rPr>
                <w:rFonts w:cs="Arial"/>
              </w:rPr>
              <w:t>TBL#</w:t>
            </w:r>
          </w:p>
        </w:tc>
        <w:tc>
          <w:tcPr>
            <w:tcW w:w="1927" w:type="pct"/>
            <w:shd w:val="clear" w:color="auto" w:fill="666699"/>
            <w:vAlign w:val="center"/>
          </w:tcPr>
          <w:p w14:paraId="25C815CE" w14:textId="77777777" w:rsidR="00E12C52" w:rsidRPr="009D6ACF" w:rsidRDefault="00E12C52" w:rsidP="00D33A96">
            <w:pPr>
              <w:pStyle w:val="TableHead"/>
            </w:pPr>
            <w:r w:rsidRPr="009D6ACF">
              <w:t>Component Name</w:t>
            </w:r>
          </w:p>
        </w:tc>
        <w:tc>
          <w:tcPr>
            <w:tcW w:w="1789" w:type="pct"/>
            <w:shd w:val="clear" w:color="auto" w:fill="666699"/>
            <w:vAlign w:val="center"/>
          </w:tcPr>
          <w:p w14:paraId="25C815CF" w14:textId="77777777" w:rsidR="00E12C52" w:rsidRPr="009D6ACF" w:rsidRDefault="00E12C52" w:rsidP="00D33A96">
            <w:pPr>
              <w:pStyle w:val="TableHead"/>
            </w:pPr>
            <w:r w:rsidRPr="003C7C6F">
              <w:t>CCR</w:t>
            </w:r>
          </w:p>
        </w:tc>
      </w:tr>
      <w:tr w:rsidR="00E12C52" w:rsidRPr="009D6ACF" w14:paraId="25C815D6" w14:textId="77777777" w:rsidTr="003111BB">
        <w:trPr>
          <w:jc w:val="center"/>
        </w:trPr>
        <w:tc>
          <w:tcPr>
            <w:tcW w:w="370" w:type="pct"/>
          </w:tcPr>
          <w:p w14:paraId="25C815D1" w14:textId="77777777" w:rsidR="00E12C52" w:rsidRPr="009D6ACF" w:rsidRDefault="00E12C52" w:rsidP="00315590">
            <w:pPr>
              <w:pStyle w:val="TableNormal1"/>
              <w:jc w:val="center"/>
            </w:pPr>
            <w:r w:rsidRPr="009D6ACF">
              <w:t>1</w:t>
            </w:r>
          </w:p>
        </w:tc>
        <w:tc>
          <w:tcPr>
            <w:tcW w:w="330" w:type="pct"/>
          </w:tcPr>
          <w:p w14:paraId="25C815D2" w14:textId="77777777" w:rsidR="00E12C52" w:rsidRPr="009D6ACF" w:rsidRDefault="00E12C52" w:rsidP="00315590">
            <w:pPr>
              <w:pStyle w:val="TableNormal1"/>
              <w:jc w:val="center"/>
            </w:pPr>
            <w:r w:rsidRPr="009D6ACF">
              <w:t>ST</w:t>
            </w:r>
          </w:p>
        </w:tc>
        <w:tc>
          <w:tcPr>
            <w:tcW w:w="583" w:type="pct"/>
          </w:tcPr>
          <w:p w14:paraId="25C815D3" w14:textId="77777777" w:rsidR="00E12C52" w:rsidRPr="009D6ACF" w:rsidRDefault="00E12C52" w:rsidP="00315590">
            <w:pPr>
              <w:pStyle w:val="TableNormal1"/>
              <w:jc w:val="center"/>
            </w:pPr>
          </w:p>
        </w:tc>
        <w:tc>
          <w:tcPr>
            <w:tcW w:w="1927" w:type="pct"/>
          </w:tcPr>
          <w:p w14:paraId="25C815D4" w14:textId="77777777" w:rsidR="00E12C52" w:rsidRPr="009D6ACF" w:rsidRDefault="00E12C52" w:rsidP="00315590">
            <w:pPr>
              <w:pStyle w:val="TableNormal1"/>
            </w:pPr>
            <w:r w:rsidRPr="009D6ACF">
              <w:t>ID</w:t>
            </w:r>
          </w:p>
        </w:tc>
        <w:tc>
          <w:tcPr>
            <w:tcW w:w="1789" w:type="pct"/>
          </w:tcPr>
          <w:p w14:paraId="25C815D5" w14:textId="77777777" w:rsidR="00E12C52" w:rsidRPr="009D6ACF" w:rsidRDefault="00E12C52" w:rsidP="00315590">
            <w:pPr>
              <w:pStyle w:val="TableNormal1"/>
            </w:pPr>
            <w:r w:rsidRPr="009D6ACF">
              <w:t>Patient IEN (DFN)</w:t>
            </w:r>
          </w:p>
        </w:tc>
      </w:tr>
      <w:tr w:rsidR="00E12C52" w:rsidRPr="009D6ACF" w14:paraId="25C815DC" w14:textId="77777777" w:rsidTr="003111BB">
        <w:trPr>
          <w:jc w:val="center"/>
        </w:trPr>
        <w:tc>
          <w:tcPr>
            <w:tcW w:w="370" w:type="pct"/>
          </w:tcPr>
          <w:p w14:paraId="25C815D7" w14:textId="77777777" w:rsidR="00E12C52" w:rsidRPr="009D6ACF" w:rsidRDefault="00E12C52" w:rsidP="00315590">
            <w:pPr>
              <w:pStyle w:val="TableNormal1"/>
              <w:jc w:val="center"/>
              <w:rPr>
                <w:rStyle w:val="NotSupported"/>
              </w:rPr>
            </w:pPr>
            <w:r w:rsidRPr="009D6ACF">
              <w:rPr>
                <w:rStyle w:val="NotSupported"/>
              </w:rPr>
              <w:t>2</w:t>
            </w:r>
          </w:p>
        </w:tc>
        <w:tc>
          <w:tcPr>
            <w:tcW w:w="330" w:type="pct"/>
          </w:tcPr>
          <w:p w14:paraId="25C815D8"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5D9" w14:textId="77777777" w:rsidR="00E12C52" w:rsidRPr="009D6ACF" w:rsidRDefault="00E12C52" w:rsidP="00315590">
            <w:pPr>
              <w:pStyle w:val="TableNormal1"/>
              <w:jc w:val="center"/>
              <w:rPr>
                <w:rStyle w:val="NotSupported"/>
              </w:rPr>
            </w:pPr>
          </w:p>
        </w:tc>
        <w:tc>
          <w:tcPr>
            <w:tcW w:w="1927" w:type="pct"/>
          </w:tcPr>
          <w:p w14:paraId="25C815DA" w14:textId="77777777" w:rsidR="00E12C52" w:rsidRPr="009D6ACF" w:rsidRDefault="00E12C52" w:rsidP="00315590">
            <w:pPr>
              <w:pStyle w:val="TableNormal1"/>
              <w:rPr>
                <w:rStyle w:val="NotSupported"/>
              </w:rPr>
            </w:pPr>
            <w:r w:rsidRPr="009D6ACF">
              <w:rPr>
                <w:rStyle w:val="NotSupported"/>
              </w:rPr>
              <w:t>Check Digit</w:t>
            </w:r>
          </w:p>
        </w:tc>
        <w:tc>
          <w:tcPr>
            <w:tcW w:w="1789" w:type="pct"/>
          </w:tcPr>
          <w:p w14:paraId="25C815DB" w14:textId="77777777" w:rsidR="00E12C52" w:rsidRPr="009D6ACF" w:rsidRDefault="00E12C52" w:rsidP="00315590">
            <w:pPr>
              <w:pStyle w:val="TableNormal1"/>
              <w:rPr>
                <w:rStyle w:val="NotSupported"/>
              </w:rPr>
            </w:pPr>
          </w:p>
        </w:tc>
      </w:tr>
      <w:tr w:rsidR="00E12C52" w:rsidRPr="009D6ACF" w14:paraId="25C815E2" w14:textId="77777777" w:rsidTr="003111BB">
        <w:trPr>
          <w:jc w:val="center"/>
        </w:trPr>
        <w:tc>
          <w:tcPr>
            <w:tcW w:w="370" w:type="pct"/>
          </w:tcPr>
          <w:p w14:paraId="25C815DD" w14:textId="77777777" w:rsidR="00E12C52" w:rsidRPr="009D6ACF" w:rsidRDefault="00E12C52" w:rsidP="00315590">
            <w:pPr>
              <w:pStyle w:val="TableNormal1"/>
              <w:jc w:val="center"/>
              <w:rPr>
                <w:rStyle w:val="NotSupported"/>
              </w:rPr>
            </w:pPr>
            <w:r w:rsidRPr="009D6ACF">
              <w:rPr>
                <w:rStyle w:val="NotSupported"/>
              </w:rPr>
              <w:t>3</w:t>
            </w:r>
          </w:p>
        </w:tc>
        <w:tc>
          <w:tcPr>
            <w:tcW w:w="330" w:type="pct"/>
          </w:tcPr>
          <w:p w14:paraId="25C815DE" w14:textId="77777777" w:rsidR="00E12C52" w:rsidRPr="009D6ACF" w:rsidRDefault="00E12C52" w:rsidP="00315590">
            <w:pPr>
              <w:pStyle w:val="TableNormal1"/>
              <w:jc w:val="center"/>
              <w:rPr>
                <w:rStyle w:val="NotSupported"/>
              </w:rPr>
            </w:pPr>
            <w:r w:rsidRPr="009D6ACF">
              <w:rPr>
                <w:rStyle w:val="NotSupported"/>
              </w:rPr>
              <w:t>ID</w:t>
            </w:r>
          </w:p>
        </w:tc>
        <w:tc>
          <w:tcPr>
            <w:tcW w:w="583" w:type="pct"/>
          </w:tcPr>
          <w:p w14:paraId="25C815DF" w14:textId="575A02B7" w:rsidR="00E12C52" w:rsidRPr="009D6ACF" w:rsidRDefault="002D1D3E" w:rsidP="00315590">
            <w:pPr>
              <w:pStyle w:val="TableNormal1"/>
              <w:jc w:val="center"/>
              <w:rPr>
                <w:rStyle w:val="NotSupported"/>
              </w:rPr>
            </w:pPr>
            <w:hyperlink w:anchor="T0061" w:history="1">
              <w:r w:rsidR="00E12C52" w:rsidRPr="009D6ACF">
                <w:rPr>
                  <w:rStyle w:val="NotSupported"/>
                </w:rPr>
                <w:t>0061</w:t>
              </w:r>
            </w:hyperlink>
          </w:p>
        </w:tc>
        <w:tc>
          <w:tcPr>
            <w:tcW w:w="1927" w:type="pct"/>
          </w:tcPr>
          <w:p w14:paraId="25C815E0" w14:textId="77777777" w:rsidR="00E12C52" w:rsidRPr="009D6ACF" w:rsidRDefault="00E12C52" w:rsidP="00315590">
            <w:pPr>
              <w:pStyle w:val="TableNormal1"/>
              <w:rPr>
                <w:rStyle w:val="NotSupported"/>
              </w:rPr>
            </w:pPr>
            <w:r w:rsidRPr="009D6ACF">
              <w:rPr>
                <w:rStyle w:val="NotSupported"/>
              </w:rPr>
              <w:t>Code of the Check Digit Scheme</w:t>
            </w:r>
          </w:p>
        </w:tc>
        <w:tc>
          <w:tcPr>
            <w:tcW w:w="1789" w:type="pct"/>
          </w:tcPr>
          <w:p w14:paraId="25C815E1" w14:textId="77777777" w:rsidR="00E12C52" w:rsidRPr="009D6ACF" w:rsidRDefault="00E12C52" w:rsidP="00315590">
            <w:pPr>
              <w:pStyle w:val="TableNormal1"/>
              <w:rPr>
                <w:rStyle w:val="NotSupported"/>
              </w:rPr>
            </w:pPr>
          </w:p>
        </w:tc>
      </w:tr>
      <w:tr w:rsidR="00E12C52" w:rsidRPr="009D6ACF" w14:paraId="25C815E8" w14:textId="77777777" w:rsidTr="003111BB">
        <w:trPr>
          <w:jc w:val="center"/>
        </w:trPr>
        <w:tc>
          <w:tcPr>
            <w:tcW w:w="370" w:type="pct"/>
          </w:tcPr>
          <w:p w14:paraId="25C815E3" w14:textId="77777777" w:rsidR="00E12C52" w:rsidRPr="009D6ACF" w:rsidRDefault="00E12C52" w:rsidP="00315590">
            <w:pPr>
              <w:pStyle w:val="TableNormal1"/>
              <w:jc w:val="center"/>
            </w:pPr>
            <w:r w:rsidRPr="009D6ACF">
              <w:t>4</w:t>
            </w:r>
          </w:p>
        </w:tc>
        <w:tc>
          <w:tcPr>
            <w:tcW w:w="330" w:type="pct"/>
          </w:tcPr>
          <w:p w14:paraId="25C815E4" w14:textId="77777777" w:rsidR="00E12C52" w:rsidRPr="009D6ACF" w:rsidRDefault="00E12C52" w:rsidP="00315590">
            <w:pPr>
              <w:pStyle w:val="TableNormal1"/>
              <w:jc w:val="center"/>
            </w:pPr>
            <w:r w:rsidRPr="009D6ACF">
              <w:t>HD</w:t>
            </w:r>
          </w:p>
        </w:tc>
        <w:tc>
          <w:tcPr>
            <w:tcW w:w="583" w:type="pct"/>
          </w:tcPr>
          <w:p w14:paraId="25C815E5" w14:textId="77777777" w:rsidR="00E12C52" w:rsidRPr="009D6ACF" w:rsidRDefault="00E12C52" w:rsidP="00315590">
            <w:pPr>
              <w:pStyle w:val="TableNormal1"/>
              <w:jc w:val="center"/>
            </w:pPr>
            <w:r w:rsidRPr="009D6ACF">
              <w:t>0363</w:t>
            </w:r>
          </w:p>
        </w:tc>
        <w:tc>
          <w:tcPr>
            <w:tcW w:w="1927" w:type="pct"/>
          </w:tcPr>
          <w:p w14:paraId="25C815E6" w14:textId="77777777" w:rsidR="00E12C52" w:rsidRPr="009D6ACF" w:rsidRDefault="00E12C52" w:rsidP="00315590">
            <w:pPr>
              <w:pStyle w:val="TableNormal1"/>
            </w:pPr>
            <w:r w:rsidRPr="009D6ACF">
              <w:t>Assigning Authority</w:t>
            </w:r>
          </w:p>
        </w:tc>
        <w:tc>
          <w:tcPr>
            <w:tcW w:w="1789" w:type="pct"/>
          </w:tcPr>
          <w:p w14:paraId="25C815E7" w14:textId="77777777" w:rsidR="00E12C52" w:rsidRPr="009D6ACF" w:rsidRDefault="00E12C52" w:rsidP="00315590">
            <w:pPr>
              <w:pStyle w:val="TableNormal1"/>
            </w:pPr>
          </w:p>
        </w:tc>
      </w:tr>
      <w:tr w:rsidR="00E12C52" w:rsidRPr="009D6ACF" w14:paraId="25C815EE" w14:textId="77777777" w:rsidTr="003111BB">
        <w:trPr>
          <w:jc w:val="center"/>
        </w:trPr>
        <w:tc>
          <w:tcPr>
            <w:tcW w:w="370" w:type="pct"/>
          </w:tcPr>
          <w:p w14:paraId="25C815E9" w14:textId="77777777" w:rsidR="00E12C52" w:rsidRPr="009D6ACF" w:rsidRDefault="00E12C52" w:rsidP="00315590">
            <w:pPr>
              <w:pStyle w:val="TableNormal1"/>
              <w:jc w:val="center"/>
            </w:pPr>
            <w:r w:rsidRPr="009D6ACF">
              <w:t>5</w:t>
            </w:r>
          </w:p>
        </w:tc>
        <w:tc>
          <w:tcPr>
            <w:tcW w:w="330" w:type="pct"/>
          </w:tcPr>
          <w:p w14:paraId="25C815EA" w14:textId="77777777" w:rsidR="00E12C52" w:rsidRPr="009D6ACF" w:rsidRDefault="00E12C52" w:rsidP="00315590">
            <w:pPr>
              <w:pStyle w:val="TableNormal1"/>
              <w:jc w:val="center"/>
            </w:pPr>
            <w:r w:rsidRPr="009D6ACF">
              <w:t>ID</w:t>
            </w:r>
          </w:p>
        </w:tc>
        <w:tc>
          <w:tcPr>
            <w:tcW w:w="583" w:type="pct"/>
          </w:tcPr>
          <w:p w14:paraId="25C815EB" w14:textId="332717B3" w:rsidR="00E12C52" w:rsidRPr="009D6ACF" w:rsidRDefault="002D1D3E" w:rsidP="00315590">
            <w:pPr>
              <w:pStyle w:val="TableNormal1"/>
              <w:jc w:val="center"/>
            </w:pPr>
            <w:hyperlink w:anchor="T0203" w:history="1">
              <w:r w:rsidR="00E12C52" w:rsidRPr="009D6ACF">
                <w:rPr>
                  <w:rStyle w:val="HL7Hyperlink"/>
                </w:rPr>
                <w:t>0203</w:t>
              </w:r>
            </w:hyperlink>
          </w:p>
        </w:tc>
        <w:tc>
          <w:tcPr>
            <w:tcW w:w="1927" w:type="pct"/>
          </w:tcPr>
          <w:p w14:paraId="25C815EC" w14:textId="77777777" w:rsidR="00E12C52" w:rsidRPr="009D6ACF" w:rsidRDefault="00E12C52" w:rsidP="00315590">
            <w:pPr>
              <w:pStyle w:val="TableNormal1"/>
            </w:pPr>
            <w:r w:rsidRPr="009D6ACF">
              <w:t>Identifier Type Code</w:t>
            </w:r>
          </w:p>
        </w:tc>
        <w:tc>
          <w:tcPr>
            <w:tcW w:w="1789" w:type="pct"/>
          </w:tcPr>
          <w:p w14:paraId="25C815ED" w14:textId="77777777" w:rsidR="00E12C52" w:rsidRPr="009D6ACF" w:rsidRDefault="00E12C52" w:rsidP="00315590">
            <w:pPr>
              <w:pStyle w:val="TableNormal1"/>
              <w:rPr>
                <w:rStyle w:val="Literal"/>
              </w:rPr>
            </w:pPr>
          </w:p>
        </w:tc>
      </w:tr>
      <w:tr w:rsidR="00E12C52" w:rsidRPr="009D6ACF" w14:paraId="25C815F4" w14:textId="77777777" w:rsidTr="003111BB">
        <w:trPr>
          <w:jc w:val="center"/>
        </w:trPr>
        <w:tc>
          <w:tcPr>
            <w:tcW w:w="370" w:type="pct"/>
          </w:tcPr>
          <w:p w14:paraId="25C815EF" w14:textId="77777777" w:rsidR="00E12C52" w:rsidRPr="009D6ACF" w:rsidRDefault="00E12C52" w:rsidP="00315590">
            <w:pPr>
              <w:pStyle w:val="TableNormal1"/>
              <w:jc w:val="center"/>
            </w:pPr>
            <w:r w:rsidRPr="009D6ACF">
              <w:t>6</w:t>
            </w:r>
          </w:p>
        </w:tc>
        <w:tc>
          <w:tcPr>
            <w:tcW w:w="330" w:type="pct"/>
          </w:tcPr>
          <w:p w14:paraId="25C815F0" w14:textId="77777777" w:rsidR="00E12C52" w:rsidRPr="009D6ACF" w:rsidRDefault="00E12C52" w:rsidP="00315590">
            <w:pPr>
              <w:pStyle w:val="TableNormal1"/>
              <w:jc w:val="center"/>
            </w:pPr>
            <w:r w:rsidRPr="009D6ACF">
              <w:t>HD</w:t>
            </w:r>
          </w:p>
        </w:tc>
        <w:tc>
          <w:tcPr>
            <w:tcW w:w="583" w:type="pct"/>
          </w:tcPr>
          <w:p w14:paraId="25C815F1" w14:textId="77777777" w:rsidR="00E12C52" w:rsidRPr="009D6ACF" w:rsidRDefault="00E12C52" w:rsidP="00315590">
            <w:pPr>
              <w:pStyle w:val="TableNormal1"/>
              <w:jc w:val="center"/>
            </w:pPr>
          </w:p>
        </w:tc>
        <w:tc>
          <w:tcPr>
            <w:tcW w:w="1927" w:type="pct"/>
          </w:tcPr>
          <w:p w14:paraId="25C815F2" w14:textId="77777777" w:rsidR="00E12C52" w:rsidRPr="009D6ACF" w:rsidRDefault="00E12C52" w:rsidP="00315590">
            <w:pPr>
              <w:pStyle w:val="TableNormal1"/>
            </w:pPr>
            <w:r w:rsidRPr="009D6ACF">
              <w:t>Assigning Facility</w:t>
            </w:r>
          </w:p>
        </w:tc>
        <w:tc>
          <w:tcPr>
            <w:tcW w:w="1789" w:type="pct"/>
          </w:tcPr>
          <w:p w14:paraId="25C815F3" w14:textId="77777777" w:rsidR="00E12C52" w:rsidRPr="009D6ACF" w:rsidRDefault="00E12C52" w:rsidP="00315590">
            <w:pPr>
              <w:pStyle w:val="TableNormal1"/>
            </w:pPr>
            <w:r w:rsidRPr="009D6ACF">
              <w:t>Number of pending patients</w:t>
            </w:r>
          </w:p>
        </w:tc>
      </w:tr>
      <w:tr w:rsidR="00E12C52" w:rsidRPr="009D6ACF" w14:paraId="25C815FA" w14:textId="77777777" w:rsidTr="003111BB">
        <w:trPr>
          <w:jc w:val="center"/>
        </w:trPr>
        <w:tc>
          <w:tcPr>
            <w:tcW w:w="370" w:type="pct"/>
          </w:tcPr>
          <w:p w14:paraId="25C815F5" w14:textId="77777777" w:rsidR="00E12C52" w:rsidRPr="009D6ACF" w:rsidRDefault="00E12C52" w:rsidP="00315590">
            <w:pPr>
              <w:pStyle w:val="TableNormal1"/>
              <w:jc w:val="center"/>
            </w:pPr>
            <w:r w:rsidRPr="009D6ACF">
              <w:t>7</w:t>
            </w:r>
          </w:p>
        </w:tc>
        <w:tc>
          <w:tcPr>
            <w:tcW w:w="330" w:type="pct"/>
          </w:tcPr>
          <w:p w14:paraId="25C815F6" w14:textId="77777777" w:rsidR="00E12C52" w:rsidRPr="009D6ACF" w:rsidRDefault="00E12C52" w:rsidP="00315590">
            <w:pPr>
              <w:pStyle w:val="TableNormal1"/>
              <w:jc w:val="center"/>
            </w:pPr>
            <w:r w:rsidRPr="009D6ACF">
              <w:t>DT</w:t>
            </w:r>
          </w:p>
        </w:tc>
        <w:tc>
          <w:tcPr>
            <w:tcW w:w="583" w:type="pct"/>
          </w:tcPr>
          <w:p w14:paraId="25C815F7" w14:textId="77777777" w:rsidR="00E12C52" w:rsidRPr="009D6ACF" w:rsidRDefault="00E12C52" w:rsidP="00315590">
            <w:pPr>
              <w:pStyle w:val="TableNormal1"/>
              <w:jc w:val="center"/>
            </w:pPr>
          </w:p>
        </w:tc>
        <w:tc>
          <w:tcPr>
            <w:tcW w:w="1927" w:type="pct"/>
          </w:tcPr>
          <w:p w14:paraId="25C815F8" w14:textId="77777777" w:rsidR="00E12C52" w:rsidRPr="009D6ACF" w:rsidRDefault="00E12C52" w:rsidP="00315590">
            <w:pPr>
              <w:pStyle w:val="TableNormal1"/>
            </w:pPr>
            <w:r w:rsidRPr="009D6ACF">
              <w:t>Effective Date</w:t>
            </w:r>
          </w:p>
        </w:tc>
        <w:tc>
          <w:tcPr>
            <w:tcW w:w="1789" w:type="pct"/>
          </w:tcPr>
          <w:p w14:paraId="25C815F9" w14:textId="77777777" w:rsidR="00E12C52" w:rsidRPr="009D6ACF" w:rsidRDefault="00E12C52" w:rsidP="00315590">
            <w:pPr>
              <w:pStyle w:val="TableNormal1"/>
            </w:pPr>
            <w:r w:rsidRPr="009D6ACF">
              <w:t>Number of reports that have been run since the last transmission</w:t>
            </w:r>
          </w:p>
        </w:tc>
      </w:tr>
      <w:tr w:rsidR="00E12C52" w:rsidRPr="009D6ACF" w14:paraId="25C81600" w14:textId="77777777" w:rsidTr="003111BB">
        <w:trPr>
          <w:jc w:val="center"/>
        </w:trPr>
        <w:tc>
          <w:tcPr>
            <w:tcW w:w="370" w:type="pct"/>
          </w:tcPr>
          <w:p w14:paraId="25C815FB" w14:textId="77777777" w:rsidR="00E12C52" w:rsidRPr="009D6ACF" w:rsidRDefault="00E12C52" w:rsidP="00315590">
            <w:pPr>
              <w:pStyle w:val="TableNormal1"/>
              <w:jc w:val="center"/>
              <w:rPr>
                <w:rStyle w:val="NotSupported"/>
              </w:rPr>
            </w:pPr>
            <w:r w:rsidRPr="009D6ACF">
              <w:rPr>
                <w:rStyle w:val="NotSupported"/>
              </w:rPr>
              <w:t>8</w:t>
            </w:r>
          </w:p>
        </w:tc>
        <w:tc>
          <w:tcPr>
            <w:tcW w:w="330" w:type="pct"/>
          </w:tcPr>
          <w:p w14:paraId="25C815FC" w14:textId="77777777" w:rsidR="00E12C52" w:rsidRPr="009D6ACF" w:rsidRDefault="00E12C52" w:rsidP="00315590">
            <w:pPr>
              <w:pStyle w:val="TableNormal1"/>
              <w:jc w:val="center"/>
              <w:rPr>
                <w:rStyle w:val="NotSupported"/>
              </w:rPr>
            </w:pPr>
            <w:r w:rsidRPr="009D6ACF">
              <w:rPr>
                <w:rStyle w:val="NotSupported"/>
              </w:rPr>
              <w:t>DT</w:t>
            </w:r>
          </w:p>
        </w:tc>
        <w:tc>
          <w:tcPr>
            <w:tcW w:w="583" w:type="pct"/>
          </w:tcPr>
          <w:p w14:paraId="25C815FD" w14:textId="77777777" w:rsidR="00E12C52" w:rsidRPr="009D6ACF" w:rsidRDefault="00E12C52" w:rsidP="00315590">
            <w:pPr>
              <w:pStyle w:val="TableNormal1"/>
              <w:jc w:val="center"/>
              <w:rPr>
                <w:rStyle w:val="NotSupported"/>
              </w:rPr>
            </w:pPr>
          </w:p>
        </w:tc>
        <w:tc>
          <w:tcPr>
            <w:tcW w:w="1927" w:type="pct"/>
          </w:tcPr>
          <w:p w14:paraId="25C815FE" w14:textId="77777777" w:rsidR="00E12C52" w:rsidRPr="009D6ACF" w:rsidRDefault="00E12C52" w:rsidP="00315590">
            <w:pPr>
              <w:pStyle w:val="TableNormal1"/>
              <w:rPr>
                <w:rStyle w:val="NotSupported"/>
              </w:rPr>
            </w:pPr>
            <w:r w:rsidRPr="009D6ACF">
              <w:rPr>
                <w:rStyle w:val="NotSupported"/>
              </w:rPr>
              <w:t>Expiration Date</w:t>
            </w:r>
          </w:p>
        </w:tc>
        <w:tc>
          <w:tcPr>
            <w:tcW w:w="1789" w:type="pct"/>
          </w:tcPr>
          <w:p w14:paraId="25C815FF" w14:textId="77777777" w:rsidR="00E12C52" w:rsidRPr="009D6ACF" w:rsidRDefault="00E12C52" w:rsidP="00315590">
            <w:pPr>
              <w:pStyle w:val="TableNormal1"/>
              <w:rPr>
                <w:rStyle w:val="NotSupported"/>
              </w:rPr>
            </w:pPr>
            <w:r w:rsidRPr="009D6ACF">
              <w:rPr>
                <w:rStyle w:val="NotSupported"/>
              </w:rPr>
              <w:t>N/A</w:t>
            </w:r>
          </w:p>
        </w:tc>
      </w:tr>
    </w:tbl>
    <w:p w14:paraId="25C81601" w14:textId="77777777" w:rsidR="00E12C52" w:rsidRDefault="00E12C52" w:rsidP="00D33A9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1328"/>
        <w:gridCol w:w="6711"/>
      </w:tblGrid>
      <w:tr w:rsidR="00E12C52" w:rsidRPr="009D6ACF" w14:paraId="25C81606" w14:textId="77777777" w:rsidTr="00D33A96">
        <w:trPr>
          <w:cantSplit/>
          <w:trHeight w:val="467"/>
        </w:trPr>
        <w:tc>
          <w:tcPr>
            <w:tcW w:w="701" w:type="pct"/>
            <w:vMerge w:val="restart"/>
            <w:shd w:val="clear" w:color="auto" w:fill="666699"/>
          </w:tcPr>
          <w:p w14:paraId="25C81602" w14:textId="77777777" w:rsidR="00E12C52" w:rsidRPr="00052258" w:rsidRDefault="00E12C52" w:rsidP="004D5F8A">
            <w:pPr>
              <w:pStyle w:val="TableHead"/>
              <w:spacing w:before="80"/>
              <w:jc w:val="right"/>
            </w:pPr>
            <w:r>
              <w:t>Definition:</w:t>
            </w:r>
          </w:p>
        </w:tc>
        <w:tc>
          <w:tcPr>
            <w:tcW w:w="710" w:type="pct"/>
            <w:tcBorders>
              <w:bottom w:val="nil"/>
              <w:right w:val="nil"/>
            </w:tcBorders>
          </w:tcPr>
          <w:p w14:paraId="25C81603" w14:textId="77777777" w:rsidR="00E12C52" w:rsidRPr="000365A1" w:rsidRDefault="00E12C52" w:rsidP="004F22CD">
            <w:pPr>
              <w:pStyle w:val="FieldVariant"/>
              <w:tabs>
                <w:tab w:val="clear" w:pos="216"/>
                <w:tab w:val="left" w:pos="378"/>
              </w:tabs>
              <w:ind w:left="0" w:firstLine="0"/>
              <w:jc w:val="right"/>
              <w:rPr>
                <w:rFonts w:ascii="Arial" w:hAnsi="Arial" w:cs="Arial"/>
              </w:rPr>
            </w:pPr>
            <w:r w:rsidRPr="000365A1">
              <w:rPr>
                <w:rFonts w:ascii="Arial" w:hAnsi="Arial" w:cs="Arial"/>
                <w:sz w:val="20"/>
                <w:szCs w:val="20"/>
              </w:rPr>
              <w:t>Clinical Data:</w:t>
            </w:r>
          </w:p>
        </w:tc>
        <w:tc>
          <w:tcPr>
            <w:tcW w:w="3589" w:type="pct"/>
            <w:tcBorders>
              <w:left w:val="nil"/>
              <w:bottom w:val="nil"/>
            </w:tcBorders>
          </w:tcPr>
          <w:p w14:paraId="25C81604" w14:textId="77777777" w:rsidR="00E12C52" w:rsidRPr="000365A1" w:rsidRDefault="00E12C52" w:rsidP="00D33A96">
            <w:pPr>
              <w:pStyle w:val="FieldVariant"/>
              <w:tabs>
                <w:tab w:val="clear" w:pos="216"/>
                <w:tab w:val="left" w:pos="378"/>
              </w:tabs>
              <w:ind w:left="0" w:firstLine="0"/>
              <w:rPr>
                <w:rFonts w:ascii="Arial" w:hAnsi="Arial" w:cs="Arial"/>
                <w:sz w:val="20"/>
                <w:szCs w:val="20"/>
              </w:rPr>
            </w:pPr>
            <w:r w:rsidRPr="000365A1">
              <w:rPr>
                <w:rFonts w:ascii="Arial" w:hAnsi="Arial" w:cs="Arial"/>
                <w:sz w:val="20"/>
                <w:szCs w:val="20"/>
              </w:rPr>
              <w:t>Both patient’s clinical and patient’s registry CSR segments contain the Internal Entry Number (DFN) of the patient’s record at the sending facility in this field:</w:t>
            </w:r>
          </w:p>
          <w:p w14:paraId="25C81605" w14:textId="77777777" w:rsidR="00E12C52" w:rsidRPr="000365A1" w:rsidRDefault="00E12C52" w:rsidP="00D33A96">
            <w:pPr>
              <w:pStyle w:val="FieldVariant"/>
              <w:tabs>
                <w:tab w:val="clear" w:pos="216"/>
              </w:tabs>
              <w:ind w:left="288" w:firstLine="0"/>
            </w:pPr>
            <w:r w:rsidRPr="000365A1">
              <w:rPr>
                <w:rFonts w:ascii="Courier New" w:hAnsi="Courier New" w:cs="Courier New"/>
                <w:sz w:val="22"/>
                <w:szCs w:val="22"/>
              </w:rPr>
              <w:t>&lt;DFN&gt;</w:t>
            </w:r>
            <w:r w:rsidRPr="000365A1">
              <w:rPr>
                <w:rStyle w:val="Literal"/>
                <w:b w:val="0"/>
              </w:rPr>
              <w:t>^^^</w:t>
            </w:r>
            <w:r w:rsidRPr="000365A1">
              <w:rPr>
                <w:rStyle w:val="Literal"/>
              </w:rPr>
              <w:t>USVHA^PI</w:t>
            </w:r>
          </w:p>
        </w:tc>
      </w:tr>
      <w:tr w:rsidR="00E12C52" w:rsidRPr="009D6ACF" w14:paraId="25C8160A" w14:textId="77777777" w:rsidTr="00D33A96">
        <w:trPr>
          <w:cantSplit/>
          <w:trHeight w:val="156"/>
        </w:trPr>
        <w:tc>
          <w:tcPr>
            <w:tcW w:w="701" w:type="pct"/>
            <w:vMerge/>
            <w:shd w:val="clear" w:color="auto" w:fill="666699"/>
          </w:tcPr>
          <w:p w14:paraId="25C81607" w14:textId="77777777" w:rsidR="00E12C52" w:rsidRDefault="00E12C52" w:rsidP="00D33A96">
            <w:pPr>
              <w:pStyle w:val="TableHead"/>
            </w:pPr>
          </w:p>
        </w:tc>
        <w:tc>
          <w:tcPr>
            <w:tcW w:w="710" w:type="pct"/>
            <w:tcBorders>
              <w:top w:val="nil"/>
              <w:bottom w:val="nil"/>
              <w:right w:val="nil"/>
            </w:tcBorders>
          </w:tcPr>
          <w:p w14:paraId="25C81608" w14:textId="77777777" w:rsidR="00E12C52" w:rsidRPr="000365A1" w:rsidRDefault="00E12C52" w:rsidP="003111BB">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Registry Data:</w:t>
            </w:r>
          </w:p>
        </w:tc>
        <w:tc>
          <w:tcPr>
            <w:tcW w:w="3589" w:type="pct"/>
            <w:tcBorders>
              <w:top w:val="nil"/>
              <w:left w:val="nil"/>
              <w:bottom w:val="nil"/>
            </w:tcBorders>
          </w:tcPr>
          <w:p w14:paraId="25C81609" w14:textId="77777777" w:rsidR="00E12C52" w:rsidRPr="000365A1" w:rsidRDefault="00E12C52" w:rsidP="003111BB">
            <w:pPr>
              <w:pStyle w:val="FieldVariant"/>
              <w:tabs>
                <w:tab w:val="clear" w:pos="216"/>
                <w:tab w:val="left" w:pos="378"/>
              </w:tabs>
              <w:ind w:left="0" w:firstLine="0"/>
            </w:pPr>
            <w:r w:rsidRPr="000365A1">
              <w:rPr>
                <w:rFonts w:ascii="Arial" w:hAnsi="Arial" w:cs="Arial"/>
                <w:sz w:val="20"/>
                <w:szCs w:val="20"/>
              </w:rPr>
              <w:t>See Clinical Data</w:t>
            </w:r>
          </w:p>
        </w:tc>
      </w:tr>
      <w:tr w:rsidR="00E12C52" w:rsidRPr="009D6ACF" w14:paraId="25C8160F" w14:textId="77777777" w:rsidTr="00D33A96">
        <w:trPr>
          <w:cantSplit/>
          <w:trHeight w:val="156"/>
        </w:trPr>
        <w:tc>
          <w:tcPr>
            <w:tcW w:w="701" w:type="pct"/>
            <w:vMerge/>
            <w:shd w:val="clear" w:color="auto" w:fill="666699"/>
          </w:tcPr>
          <w:p w14:paraId="25C8160B" w14:textId="77777777" w:rsidR="00E12C52" w:rsidRDefault="00E12C52" w:rsidP="00D33A96">
            <w:pPr>
              <w:pStyle w:val="TableHead"/>
            </w:pPr>
          </w:p>
        </w:tc>
        <w:tc>
          <w:tcPr>
            <w:tcW w:w="710" w:type="pct"/>
            <w:tcBorders>
              <w:top w:val="nil"/>
              <w:right w:val="nil"/>
            </w:tcBorders>
          </w:tcPr>
          <w:p w14:paraId="25C8160C" w14:textId="77777777" w:rsidR="00E12C52" w:rsidRPr="000365A1" w:rsidRDefault="00E12C52" w:rsidP="003111BB">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Registry State:</w:t>
            </w:r>
          </w:p>
        </w:tc>
        <w:tc>
          <w:tcPr>
            <w:tcW w:w="3589" w:type="pct"/>
            <w:tcBorders>
              <w:top w:val="nil"/>
              <w:left w:val="nil"/>
            </w:tcBorders>
          </w:tcPr>
          <w:p w14:paraId="25C8160D" w14:textId="77777777" w:rsidR="00E12C52" w:rsidRPr="000365A1" w:rsidRDefault="00E12C52" w:rsidP="003111BB">
            <w:pPr>
              <w:pStyle w:val="FieldVariant"/>
              <w:tabs>
                <w:tab w:val="clear" w:pos="216"/>
                <w:tab w:val="left" w:pos="378"/>
              </w:tabs>
              <w:ind w:left="0" w:firstLine="0"/>
              <w:rPr>
                <w:rFonts w:ascii="Arial" w:hAnsi="Arial" w:cs="Arial"/>
                <w:sz w:val="20"/>
                <w:szCs w:val="20"/>
              </w:rPr>
            </w:pPr>
            <w:r w:rsidRPr="000365A1">
              <w:rPr>
                <w:rFonts w:ascii="Arial" w:hAnsi="Arial" w:cs="Arial"/>
                <w:sz w:val="20"/>
                <w:szCs w:val="20"/>
              </w:rPr>
              <w:t>CSR segments in the Registry State section of the batch utilize the following format of this field:</w:t>
            </w:r>
          </w:p>
          <w:p w14:paraId="25C8160E" w14:textId="77777777" w:rsidR="00E12C52" w:rsidRPr="000365A1" w:rsidRDefault="00E12C52" w:rsidP="00D33A96">
            <w:pPr>
              <w:pStyle w:val="FieldVariant"/>
              <w:tabs>
                <w:tab w:val="clear" w:pos="216"/>
                <w:tab w:val="clear" w:pos="288"/>
                <w:tab w:val="clear" w:pos="2268"/>
                <w:tab w:val="left" w:pos="378"/>
              </w:tabs>
              <w:ind w:left="0" w:firstLine="0"/>
              <w:rPr>
                <w:sz w:val="20"/>
                <w:szCs w:val="20"/>
              </w:rPr>
            </w:pPr>
            <w:r w:rsidRPr="000365A1">
              <w:rPr>
                <w:rStyle w:val="Literal"/>
              </w:rPr>
              <w:t>0^^^^U^</w:t>
            </w:r>
            <w:r w:rsidRPr="000365A1">
              <w:rPr>
                <w:rFonts w:ascii="Courier New" w:hAnsi="Courier New" w:cs="Courier New"/>
                <w:sz w:val="20"/>
                <w:szCs w:val="20"/>
              </w:rPr>
              <w:t>&lt;Number of Pending Patients&gt;</w:t>
            </w:r>
            <w:r w:rsidRPr="000365A1">
              <w:rPr>
                <w:b/>
              </w:rPr>
              <w:t>^</w:t>
            </w:r>
            <w:r w:rsidRPr="000365A1">
              <w:rPr>
                <w:rFonts w:ascii="Courier New" w:hAnsi="Courier New" w:cs="Courier New"/>
                <w:sz w:val="20"/>
                <w:szCs w:val="20"/>
              </w:rPr>
              <w:t>&lt;Number of Reports&gt;</w:t>
            </w:r>
          </w:p>
        </w:tc>
      </w:tr>
      <w:tr w:rsidR="00E12C52" w:rsidRPr="009D6ACF" w14:paraId="25C81612" w14:textId="77777777" w:rsidTr="00D33A96">
        <w:trPr>
          <w:cantSplit/>
          <w:trHeight w:val="157"/>
        </w:trPr>
        <w:tc>
          <w:tcPr>
            <w:tcW w:w="701" w:type="pct"/>
            <w:vMerge w:val="restart"/>
            <w:shd w:val="clear" w:color="auto" w:fill="666699"/>
          </w:tcPr>
          <w:p w14:paraId="25C81610" w14:textId="77777777" w:rsidR="00E12C52" w:rsidRDefault="00E12C52" w:rsidP="004D5F8A">
            <w:pPr>
              <w:pStyle w:val="TableHead"/>
              <w:spacing w:before="80"/>
              <w:jc w:val="right"/>
            </w:pPr>
            <w:r>
              <w:t>Examples:</w:t>
            </w:r>
          </w:p>
        </w:tc>
        <w:tc>
          <w:tcPr>
            <w:tcW w:w="4299" w:type="pct"/>
            <w:gridSpan w:val="2"/>
            <w:vAlign w:val="center"/>
          </w:tcPr>
          <w:p w14:paraId="25C81611" w14:textId="77777777" w:rsidR="00E12C52" w:rsidRPr="000365A1" w:rsidRDefault="00E12C52" w:rsidP="00D33A96">
            <w:pPr>
              <w:pStyle w:val="FieldVariant"/>
              <w:tabs>
                <w:tab w:val="clear" w:pos="216"/>
                <w:tab w:val="clear" w:pos="288"/>
                <w:tab w:val="clear" w:pos="2268"/>
                <w:tab w:val="left" w:pos="378"/>
              </w:tabs>
              <w:ind w:left="0" w:firstLine="0"/>
              <w:rPr>
                <w:rStyle w:val="Example"/>
                <w:b/>
              </w:rPr>
            </w:pPr>
            <w:r w:rsidRPr="000365A1">
              <w:rPr>
                <w:rStyle w:val="Example"/>
                <w:b/>
              </w:rPr>
              <w:t>15^^^USVHA^PI</w:t>
            </w:r>
          </w:p>
        </w:tc>
      </w:tr>
      <w:tr w:rsidR="00E12C52" w:rsidRPr="009D6ACF" w14:paraId="25C81615" w14:textId="77777777" w:rsidTr="00D33A96">
        <w:trPr>
          <w:cantSplit/>
          <w:trHeight w:val="156"/>
        </w:trPr>
        <w:tc>
          <w:tcPr>
            <w:tcW w:w="701" w:type="pct"/>
            <w:vMerge/>
            <w:shd w:val="clear" w:color="auto" w:fill="666699"/>
          </w:tcPr>
          <w:p w14:paraId="25C81613" w14:textId="77777777" w:rsidR="00E12C52" w:rsidRDefault="00E12C52" w:rsidP="00D33A96">
            <w:pPr>
              <w:pStyle w:val="TableHead"/>
            </w:pPr>
          </w:p>
        </w:tc>
        <w:tc>
          <w:tcPr>
            <w:tcW w:w="4299" w:type="pct"/>
            <w:gridSpan w:val="2"/>
            <w:vAlign w:val="center"/>
          </w:tcPr>
          <w:p w14:paraId="25C81614" w14:textId="77777777" w:rsidR="00E12C52" w:rsidRPr="000365A1" w:rsidRDefault="00E12C52" w:rsidP="00D33A96">
            <w:pPr>
              <w:pStyle w:val="FieldVariant"/>
              <w:tabs>
                <w:tab w:val="clear" w:pos="216"/>
                <w:tab w:val="clear" w:pos="288"/>
                <w:tab w:val="clear" w:pos="2268"/>
                <w:tab w:val="left" w:pos="378"/>
              </w:tabs>
              <w:ind w:left="0" w:firstLine="0"/>
              <w:rPr>
                <w:rStyle w:val="Example"/>
                <w:b/>
              </w:rPr>
            </w:pPr>
            <w:r w:rsidRPr="000365A1">
              <w:rPr>
                <w:rStyle w:val="Example"/>
                <w:b/>
              </w:rPr>
              <w:t>0^^^^U^3^20</w:t>
            </w:r>
          </w:p>
        </w:tc>
      </w:tr>
    </w:tbl>
    <w:p w14:paraId="25C81618" w14:textId="77777777" w:rsidR="00E12C52" w:rsidRDefault="00E12C52" w:rsidP="00BD7355">
      <w:pPr>
        <w:pStyle w:val="H4"/>
        <w:numPr>
          <w:ilvl w:val="3"/>
          <w:numId w:val="25"/>
        </w:numPr>
        <w:spacing w:before="360"/>
        <w:ind w:left="2822" w:hanging="2822"/>
      </w:pPr>
      <w:bookmarkStart w:id="969" w:name="_CSR-6_Date/time_of_Patient_Study_Re"/>
      <w:bookmarkStart w:id="970" w:name="_Toc31771324"/>
      <w:bookmarkStart w:id="971" w:name="_Toc232396235"/>
      <w:bookmarkEnd w:id="969"/>
      <w:r w:rsidRPr="009D6ACF">
        <w:t>CSR-6 Date/time of Patient Study Registration</w:t>
      </w:r>
      <w:bookmarkEnd w:id="970"/>
      <w:bookmarkEnd w:id="9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1328"/>
        <w:gridCol w:w="6711"/>
      </w:tblGrid>
      <w:tr w:rsidR="00E12C52" w:rsidRPr="009D6ACF" w14:paraId="25C8161C" w14:textId="77777777" w:rsidTr="00C461A6">
        <w:trPr>
          <w:cantSplit/>
          <w:trHeight w:val="467"/>
        </w:trPr>
        <w:tc>
          <w:tcPr>
            <w:tcW w:w="701" w:type="pct"/>
            <w:vMerge w:val="restart"/>
            <w:shd w:val="clear" w:color="auto" w:fill="666699"/>
          </w:tcPr>
          <w:p w14:paraId="25C81619" w14:textId="77777777" w:rsidR="00E12C52" w:rsidRPr="00052258" w:rsidRDefault="00E12C52" w:rsidP="004D5F8A">
            <w:pPr>
              <w:pStyle w:val="TableHead"/>
              <w:spacing w:before="80"/>
              <w:jc w:val="right"/>
            </w:pPr>
            <w:r>
              <w:t>Definition:</w:t>
            </w:r>
          </w:p>
        </w:tc>
        <w:tc>
          <w:tcPr>
            <w:tcW w:w="710" w:type="pct"/>
            <w:tcBorders>
              <w:bottom w:val="nil"/>
              <w:right w:val="nil"/>
            </w:tcBorders>
          </w:tcPr>
          <w:p w14:paraId="25C8161A" w14:textId="77777777" w:rsidR="00E12C52" w:rsidRPr="000365A1" w:rsidRDefault="00E12C52" w:rsidP="003111BB">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Clinical Data:</w:t>
            </w:r>
          </w:p>
        </w:tc>
        <w:tc>
          <w:tcPr>
            <w:tcW w:w="3589" w:type="pct"/>
            <w:tcBorders>
              <w:left w:val="nil"/>
              <w:bottom w:val="nil"/>
            </w:tcBorders>
          </w:tcPr>
          <w:p w14:paraId="25C8161B" w14:textId="77777777" w:rsidR="00E12C52" w:rsidRPr="000365A1" w:rsidRDefault="00E12C52" w:rsidP="003111BB">
            <w:pPr>
              <w:pStyle w:val="FieldVariant"/>
              <w:tabs>
                <w:tab w:val="clear" w:pos="216"/>
                <w:tab w:val="left" w:pos="378"/>
              </w:tabs>
              <w:ind w:left="0" w:firstLine="0"/>
              <w:rPr>
                <w:rFonts w:ascii="Arial" w:hAnsi="Arial" w:cs="Arial"/>
                <w:sz w:val="20"/>
                <w:szCs w:val="20"/>
              </w:rPr>
            </w:pPr>
            <w:r w:rsidRPr="000365A1">
              <w:rPr>
                <w:rFonts w:ascii="Arial" w:hAnsi="Arial" w:cs="Arial"/>
                <w:sz w:val="20"/>
                <w:szCs w:val="20"/>
              </w:rPr>
              <w:t>N/A</w:t>
            </w:r>
          </w:p>
        </w:tc>
      </w:tr>
      <w:tr w:rsidR="00E12C52" w:rsidRPr="009D6ACF" w14:paraId="25C81620" w14:textId="77777777" w:rsidTr="00C461A6">
        <w:trPr>
          <w:cantSplit/>
          <w:trHeight w:val="156"/>
        </w:trPr>
        <w:tc>
          <w:tcPr>
            <w:tcW w:w="701" w:type="pct"/>
            <w:vMerge/>
            <w:shd w:val="clear" w:color="auto" w:fill="666699"/>
          </w:tcPr>
          <w:p w14:paraId="25C8161D" w14:textId="77777777" w:rsidR="00E12C52" w:rsidRDefault="00E12C52" w:rsidP="00C461A6">
            <w:pPr>
              <w:pStyle w:val="TableHead"/>
            </w:pPr>
          </w:p>
        </w:tc>
        <w:tc>
          <w:tcPr>
            <w:tcW w:w="710" w:type="pct"/>
            <w:tcBorders>
              <w:top w:val="nil"/>
              <w:bottom w:val="nil"/>
              <w:right w:val="nil"/>
            </w:tcBorders>
          </w:tcPr>
          <w:p w14:paraId="25C8161E" w14:textId="77777777" w:rsidR="00E12C52" w:rsidRPr="000365A1" w:rsidRDefault="00E12C52" w:rsidP="003111BB">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Registry Data:</w:t>
            </w:r>
          </w:p>
        </w:tc>
        <w:tc>
          <w:tcPr>
            <w:tcW w:w="3589" w:type="pct"/>
            <w:tcBorders>
              <w:top w:val="nil"/>
              <w:left w:val="nil"/>
              <w:bottom w:val="nil"/>
            </w:tcBorders>
          </w:tcPr>
          <w:p w14:paraId="25C8161F" w14:textId="4EE89AE7" w:rsidR="00E12C52" w:rsidRPr="000365A1" w:rsidRDefault="00E12C52" w:rsidP="003111BB">
            <w:pPr>
              <w:pStyle w:val="FieldVariant"/>
              <w:tabs>
                <w:tab w:val="clear" w:pos="216"/>
                <w:tab w:val="left" w:pos="378"/>
              </w:tabs>
              <w:ind w:left="0" w:firstLine="0"/>
              <w:rPr>
                <w:rFonts w:ascii="Arial" w:hAnsi="Arial" w:cs="Arial"/>
                <w:sz w:val="20"/>
                <w:szCs w:val="20"/>
              </w:rPr>
            </w:pPr>
            <w:r w:rsidRPr="000365A1">
              <w:rPr>
                <w:rFonts w:ascii="Arial" w:hAnsi="Arial" w:cs="Arial"/>
                <w:sz w:val="20"/>
                <w:szCs w:val="20"/>
              </w:rPr>
              <w:t>Date when the patient was added to the registry</w:t>
            </w:r>
          </w:p>
        </w:tc>
      </w:tr>
      <w:tr w:rsidR="00E12C52" w:rsidRPr="009D6ACF" w14:paraId="25C81624" w14:textId="77777777" w:rsidTr="00C461A6">
        <w:trPr>
          <w:cantSplit/>
          <w:trHeight w:val="156"/>
        </w:trPr>
        <w:tc>
          <w:tcPr>
            <w:tcW w:w="701" w:type="pct"/>
            <w:vMerge/>
            <w:shd w:val="clear" w:color="auto" w:fill="666699"/>
          </w:tcPr>
          <w:p w14:paraId="25C81621" w14:textId="77777777" w:rsidR="00E12C52" w:rsidRDefault="00E12C52" w:rsidP="00C461A6">
            <w:pPr>
              <w:pStyle w:val="TableHead"/>
            </w:pPr>
          </w:p>
        </w:tc>
        <w:tc>
          <w:tcPr>
            <w:tcW w:w="710" w:type="pct"/>
            <w:tcBorders>
              <w:top w:val="nil"/>
              <w:right w:val="nil"/>
            </w:tcBorders>
          </w:tcPr>
          <w:p w14:paraId="25C81622" w14:textId="77777777" w:rsidR="00E12C52" w:rsidRPr="000365A1" w:rsidRDefault="00E12C52" w:rsidP="003111BB">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Registry State:</w:t>
            </w:r>
          </w:p>
        </w:tc>
        <w:tc>
          <w:tcPr>
            <w:tcW w:w="3589" w:type="pct"/>
            <w:tcBorders>
              <w:top w:val="nil"/>
              <w:left w:val="nil"/>
            </w:tcBorders>
          </w:tcPr>
          <w:p w14:paraId="25C81623" w14:textId="77777777" w:rsidR="00E12C52" w:rsidRPr="000365A1" w:rsidRDefault="00E12C52" w:rsidP="003111BB">
            <w:pPr>
              <w:pStyle w:val="FieldVariant"/>
              <w:tabs>
                <w:tab w:val="clear" w:pos="216"/>
                <w:tab w:val="left" w:pos="378"/>
              </w:tabs>
              <w:ind w:left="0" w:firstLine="0"/>
              <w:rPr>
                <w:rFonts w:ascii="Arial" w:hAnsi="Arial" w:cs="Arial"/>
                <w:sz w:val="20"/>
                <w:szCs w:val="20"/>
              </w:rPr>
            </w:pPr>
            <w:r w:rsidRPr="000365A1">
              <w:rPr>
                <w:rFonts w:ascii="Arial" w:hAnsi="Arial" w:cs="Arial"/>
                <w:sz w:val="20"/>
                <w:szCs w:val="20"/>
              </w:rPr>
              <w:t>N/A</w:t>
            </w:r>
          </w:p>
        </w:tc>
      </w:tr>
      <w:tr w:rsidR="00E12C52" w:rsidRPr="009D6ACF" w14:paraId="25C81627" w14:textId="77777777" w:rsidTr="00C461A6">
        <w:trPr>
          <w:cantSplit/>
          <w:trHeight w:val="561"/>
        </w:trPr>
        <w:tc>
          <w:tcPr>
            <w:tcW w:w="701" w:type="pct"/>
            <w:shd w:val="clear" w:color="auto" w:fill="666699"/>
          </w:tcPr>
          <w:p w14:paraId="25C81625" w14:textId="77777777" w:rsidR="00E12C52" w:rsidRDefault="00E12C52" w:rsidP="004D5F8A">
            <w:pPr>
              <w:pStyle w:val="TableHead"/>
              <w:spacing w:before="80"/>
              <w:jc w:val="right"/>
            </w:pPr>
            <w:r>
              <w:t>Format:</w:t>
            </w:r>
          </w:p>
        </w:tc>
        <w:tc>
          <w:tcPr>
            <w:tcW w:w="4299" w:type="pct"/>
            <w:gridSpan w:val="2"/>
          </w:tcPr>
          <w:p w14:paraId="25C81626" w14:textId="77777777" w:rsidR="00E12C52" w:rsidRPr="00C461A6" w:rsidRDefault="00E12C52" w:rsidP="00C461A6">
            <w:pPr>
              <w:rPr>
                <w:rStyle w:val="Example"/>
                <w:b/>
              </w:rPr>
            </w:pPr>
            <w:r w:rsidRPr="00C461A6">
              <w:rPr>
                <w:rStyle w:val="Example"/>
              </w:rPr>
              <w:t>YYYYMMDD</w:t>
            </w:r>
          </w:p>
        </w:tc>
      </w:tr>
      <w:tr w:rsidR="00E12C52" w:rsidRPr="009D6ACF" w14:paraId="25C8162A" w14:textId="77777777" w:rsidTr="00C461A6">
        <w:trPr>
          <w:cantSplit/>
          <w:trHeight w:val="561"/>
        </w:trPr>
        <w:tc>
          <w:tcPr>
            <w:tcW w:w="701" w:type="pct"/>
            <w:shd w:val="clear" w:color="auto" w:fill="666699"/>
          </w:tcPr>
          <w:p w14:paraId="25C81628" w14:textId="77777777" w:rsidR="00E12C52" w:rsidRDefault="00E12C52" w:rsidP="004D5F8A">
            <w:pPr>
              <w:pStyle w:val="TableHead"/>
              <w:spacing w:before="80"/>
              <w:jc w:val="right"/>
            </w:pPr>
            <w:r>
              <w:t>Examples:</w:t>
            </w:r>
          </w:p>
        </w:tc>
        <w:tc>
          <w:tcPr>
            <w:tcW w:w="4299" w:type="pct"/>
            <w:gridSpan w:val="2"/>
          </w:tcPr>
          <w:p w14:paraId="25C81629" w14:textId="77777777" w:rsidR="00E12C52" w:rsidRPr="00C461A6" w:rsidRDefault="00E12C52" w:rsidP="00C461A6">
            <w:pPr>
              <w:rPr>
                <w:rStyle w:val="Example"/>
                <w:b/>
              </w:rPr>
            </w:pPr>
            <w:r w:rsidRPr="00C461A6">
              <w:rPr>
                <w:rStyle w:val="Example"/>
                <w:b/>
              </w:rPr>
              <w:t>20050210</w:t>
            </w:r>
          </w:p>
        </w:tc>
      </w:tr>
    </w:tbl>
    <w:p w14:paraId="25C8162C" w14:textId="77777777" w:rsidR="00E12C52" w:rsidRDefault="00E12C52" w:rsidP="00BD7355">
      <w:pPr>
        <w:pStyle w:val="H4"/>
        <w:numPr>
          <w:ilvl w:val="3"/>
          <w:numId w:val="25"/>
        </w:numPr>
        <w:spacing w:before="360"/>
        <w:ind w:left="2822" w:hanging="2822"/>
      </w:pPr>
      <w:bookmarkStart w:id="972" w:name="_CSR-8_Study_Authorizing_Provider"/>
      <w:bookmarkStart w:id="973" w:name="_CSR-10_Patient_Study_Eligibility_St"/>
      <w:bookmarkStart w:id="974" w:name="_CSR-9_Date/time_Patient_Study_Conse"/>
      <w:bookmarkStart w:id="975" w:name="_Toc232396236"/>
      <w:bookmarkStart w:id="976" w:name="_Toc31771326"/>
      <w:bookmarkEnd w:id="972"/>
      <w:bookmarkEnd w:id="973"/>
      <w:bookmarkEnd w:id="974"/>
      <w:r w:rsidRPr="009D6ACF">
        <w:t>CSR-9 Date/time Patient Study Consent Signed</w:t>
      </w:r>
      <w:bookmarkEnd w:id="975"/>
      <w:r w:rsidRPr="00C461A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1328"/>
        <w:gridCol w:w="6711"/>
      </w:tblGrid>
      <w:tr w:rsidR="00E12C52" w:rsidRPr="009D6ACF" w14:paraId="25C81630" w14:textId="77777777" w:rsidTr="00036C22">
        <w:trPr>
          <w:cantSplit/>
          <w:trHeight w:val="467"/>
        </w:trPr>
        <w:tc>
          <w:tcPr>
            <w:tcW w:w="701" w:type="pct"/>
            <w:vMerge w:val="restart"/>
            <w:shd w:val="clear" w:color="auto" w:fill="666699"/>
          </w:tcPr>
          <w:p w14:paraId="25C8162D" w14:textId="77777777" w:rsidR="00E12C52" w:rsidRPr="00052258" w:rsidRDefault="00E12C52" w:rsidP="004D5F8A">
            <w:pPr>
              <w:pStyle w:val="TableHead"/>
              <w:spacing w:before="80"/>
              <w:jc w:val="right"/>
            </w:pPr>
            <w:r>
              <w:t>Definition:</w:t>
            </w:r>
          </w:p>
        </w:tc>
        <w:tc>
          <w:tcPr>
            <w:tcW w:w="710" w:type="pct"/>
            <w:tcBorders>
              <w:bottom w:val="nil"/>
              <w:right w:val="nil"/>
            </w:tcBorders>
          </w:tcPr>
          <w:p w14:paraId="25C8162E" w14:textId="77777777" w:rsidR="00E12C52" w:rsidRPr="000365A1" w:rsidRDefault="00E12C52" w:rsidP="004F22CD">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Clinical Data:</w:t>
            </w:r>
          </w:p>
        </w:tc>
        <w:tc>
          <w:tcPr>
            <w:tcW w:w="3589" w:type="pct"/>
            <w:tcBorders>
              <w:left w:val="nil"/>
              <w:bottom w:val="nil"/>
            </w:tcBorders>
          </w:tcPr>
          <w:p w14:paraId="25C8162F" w14:textId="77777777" w:rsidR="00E12C52" w:rsidRPr="000365A1" w:rsidRDefault="00E12C52" w:rsidP="00036C22">
            <w:pPr>
              <w:pStyle w:val="FieldVariant"/>
              <w:tabs>
                <w:tab w:val="clear" w:pos="216"/>
              </w:tabs>
              <w:ind w:left="0" w:firstLine="0"/>
              <w:rPr>
                <w:rFonts w:ascii="Arial" w:hAnsi="Arial" w:cs="Arial"/>
                <w:sz w:val="20"/>
                <w:szCs w:val="20"/>
              </w:rPr>
            </w:pPr>
            <w:r w:rsidRPr="000365A1">
              <w:rPr>
                <w:rFonts w:ascii="Arial" w:hAnsi="Arial" w:cs="Arial"/>
                <w:sz w:val="20"/>
                <w:szCs w:val="20"/>
              </w:rPr>
              <w:t>N/A</w:t>
            </w:r>
          </w:p>
        </w:tc>
      </w:tr>
      <w:tr w:rsidR="00E12C52" w:rsidRPr="009D6ACF" w14:paraId="25C81634" w14:textId="77777777" w:rsidTr="00036C22">
        <w:trPr>
          <w:cantSplit/>
          <w:trHeight w:val="156"/>
        </w:trPr>
        <w:tc>
          <w:tcPr>
            <w:tcW w:w="701" w:type="pct"/>
            <w:vMerge/>
            <w:shd w:val="clear" w:color="auto" w:fill="666699"/>
          </w:tcPr>
          <w:p w14:paraId="25C81631" w14:textId="77777777" w:rsidR="00E12C52" w:rsidRDefault="00E12C52" w:rsidP="00036C22">
            <w:pPr>
              <w:pStyle w:val="TableHead"/>
            </w:pPr>
          </w:p>
        </w:tc>
        <w:tc>
          <w:tcPr>
            <w:tcW w:w="710" w:type="pct"/>
            <w:tcBorders>
              <w:top w:val="nil"/>
              <w:bottom w:val="nil"/>
              <w:right w:val="nil"/>
            </w:tcBorders>
          </w:tcPr>
          <w:p w14:paraId="25C81632" w14:textId="77777777" w:rsidR="00E12C52" w:rsidRPr="000365A1" w:rsidRDefault="00E12C52" w:rsidP="004F22CD">
            <w:pPr>
              <w:pStyle w:val="FieldVariant"/>
              <w:tabs>
                <w:tab w:val="clear" w:pos="216"/>
                <w:tab w:val="clear" w:pos="288"/>
                <w:tab w:val="clear" w:pos="2268"/>
                <w:tab w:val="left" w:pos="378"/>
              </w:tabs>
              <w:ind w:left="0" w:firstLine="0"/>
              <w:jc w:val="right"/>
              <w:rPr>
                <w:rFonts w:ascii="Arial" w:hAnsi="Arial" w:cs="Arial"/>
                <w:sz w:val="20"/>
                <w:szCs w:val="20"/>
              </w:rPr>
            </w:pPr>
            <w:r w:rsidRPr="000365A1">
              <w:rPr>
                <w:rFonts w:ascii="Arial" w:hAnsi="Arial" w:cs="Arial"/>
                <w:sz w:val="20"/>
                <w:szCs w:val="20"/>
              </w:rPr>
              <w:t>Registry Data:</w:t>
            </w:r>
          </w:p>
        </w:tc>
        <w:tc>
          <w:tcPr>
            <w:tcW w:w="3589" w:type="pct"/>
            <w:tcBorders>
              <w:top w:val="nil"/>
              <w:left w:val="nil"/>
              <w:bottom w:val="nil"/>
            </w:tcBorders>
          </w:tcPr>
          <w:p w14:paraId="25C81633" w14:textId="77777777" w:rsidR="00E12C52" w:rsidRPr="000365A1" w:rsidRDefault="00E12C52" w:rsidP="00036C22">
            <w:pPr>
              <w:pStyle w:val="FieldVariant"/>
              <w:tabs>
                <w:tab w:val="clear" w:pos="216"/>
              </w:tabs>
              <w:ind w:left="0" w:firstLine="0"/>
              <w:rPr>
                <w:rFonts w:ascii="Arial" w:hAnsi="Arial" w:cs="Arial"/>
                <w:sz w:val="20"/>
                <w:szCs w:val="20"/>
              </w:rPr>
            </w:pPr>
            <w:r w:rsidRPr="000365A1">
              <w:rPr>
                <w:rFonts w:ascii="Arial" w:hAnsi="Arial" w:cs="Arial"/>
                <w:sz w:val="20"/>
                <w:szCs w:val="20"/>
              </w:rPr>
              <w:t>Date of the AIDS OI (Clinical AIDS) is sent in this field if the corresponding check-box is selected on the Patient Edit dialog box.</w:t>
            </w:r>
          </w:p>
        </w:tc>
      </w:tr>
      <w:tr w:rsidR="00E12C52" w:rsidRPr="009D6ACF" w14:paraId="25C81638" w14:textId="77777777" w:rsidTr="00036C22">
        <w:trPr>
          <w:cantSplit/>
          <w:trHeight w:val="156"/>
        </w:trPr>
        <w:tc>
          <w:tcPr>
            <w:tcW w:w="701" w:type="pct"/>
            <w:vMerge/>
            <w:shd w:val="clear" w:color="auto" w:fill="666699"/>
          </w:tcPr>
          <w:p w14:paraId="25C81635" w14:textId="77777777" w:rsidR="00E12C52" w:rsidRDefault="00E12C52" w:rsidP="00036C22">
            <w:pPr>
              <w:pStyle w:val="TableHead"/>
            </w:pPr>
          </w:p>
        </w:tc>
        <w:tc>
          <w:tcPr>
            <w:tcW w:w="710" w:type="pct"/>
            <w:tcBorders>
              <w:top w:val="nil"/>
              <w:right w:val="nil"/>
            </w:tcBorders>
          </w:tcPr>
          <w:p w14:paraId="25C81636" w14:textId="77777777" w:rsidR="00E12C52" w:rsidRPr="000365A1" w:rsidRDefault="00E12C52" w:rsidP="004F22CD">
            <w:pPr>
              <w:pStyle w:val="FieldVariant"/>
              <w:tabs>
                <w:tab w:val="clear" w:pos="216"/>
                <w:tab w:val="clear" w:pos="288"/>
                <w:tab w:val="clear" w:pos="2268"/>
                <w:tab w:val="left" w:pos="378"/>
              </w:tabs>
              <w:ind w:left="0" w:firstLine="0"/>
              <w:jc w:val="right"/>
              <w:rPr>
                <w:rFonts w:ascii="Arial" w:hAnsi="Arial" w:cs="Arial"/>
                <w:sz w:val="20"/>
                <w:szCs w:val="20"/>
              </w:rPr>
            </w:pPr>
            <w:r w:rsidRPr="000365A1">
              <w:rPr>
                <w:rFonts w:ascii="Arial" w:hAnsi="Arial" w:cs="Arial"/>
                <w:sz w:val="20"/>
                <w:szCs w:val="20"/>
              </w:rPr>
              <w:t>Registry State:</w:t>
            </w:r>
          </w:p>
        </w:tc>
        <w:tc>
          <w:tcPr>
            <w:tcW w:w="3589" w:type="pct"/>
            <w:tcBorders>
              <w:top w:val="nil"/>
              <w:left w:val="nil"/>
            </w:tcBorders>
          </w:tcPr>
          <w:p w14:paraId="25C81637" w14:textId="77777777" w:rsidR="00E12C52" w:rsidRPr="000365A1" w:rsidRDefault="00E12C52" w:rsidP="00036C22">
            <w:pPr>
              <w:pStyle w:val="FieldVariant"/>
              <w:tabs>
                <w:tab w:val="clear" w:pos="216"/>
                <w:tab w:val="clear" w:pos="288"/>
                <w:tab w:val="clear" w:pos="2268"/>
                <w:tab w:val="left" w:pos="378"/>
              </w:tabs>
              <w:ind w:left="0" w:firstLine="0"/>
              <w:rPr>
                <w:rFonts w:ascii="Arial" w:hAnsi="Arial" w:cs="Arial"/>
                <w:sz w:val="20"/>
                <w:szCs w:val="20"/>
              </w:rPr>
            </w:pPr>
            <w:r w:rsidRPr="000365A1">
              <w:rPr>
                <w:rFonts w:ascii="Arial" w:hAnsi="Arial" w:cs="Arial"/>
                <w:sz w:val="20"/>
                <w:szCs w:val="20"/>
              </w:rPr>
              <w:t>N/A</w:t>
            </w:r>
          </w:p>
        </w:tc>
      </w:tr>
      <w:tr w:rsidR="00E12C52" w:rsidRPr="009D6ACF" w14:paraId="25C8163B" w14:textId="77777777" w:rsidTr="00036C22">
        <w:trPr>
          <w:cantSplit/>
          <w:trHeight w:val="561"/>
        </w:trPr>
        <w:tc>
          <w:tcPr>
            <w:tcW w:w="701" w:type="pct"/>
            <w:shd w:val="clear" w:color="auto" w:fill="666699"/>
          </w:tcPr>
          <w:p w14:paraId="25C81639" w14:textId="77777777" w:rsidR="00E12C52" w:rsidRDefault="00E12C52" w:rsidP="004D5F8A">
            <w:pPr>
              <w:pStyle w:val="TableHead"/>
              <w:spacing w:before="80"/>
              <w:jc w:val="right"/>
            </w:pPr>
            <w:r>
              <w:t>Format:</w:t>
            </w:r>
          </w:p>
        </w:tc>
        <w:tc>
          <w:tcPr>
            <w:tcW w:w="4299" w:type="pct"/>
            <w:gridSpan w:val="2"/>
          </w:tcPr>
          <w:p w14:paraId="25C8163A" w14:textId="77777777" w:rsidR="00E12C52" w:rsidRPr="00C461A6" w:rsidRDefault="00E12C52" w:rsidP="00036C22">
            <w:pPr>
              <w:rPr>
                <w:rStyle w:val="Example"/>
                <w:b/>
              </w:rPr>
            </w:pPr>
            <w:r w:rsidRPr="00C461A6">
              <w:rPr>
                <w:rStyle w:val="Example"/>
              </w:rPr>
              <w:t>YYYYMMDD</w:t>
            </w:r>
          </w:p>
        </w:tc>
      </w:tr>
      <w:tr w:rsidR="00E12C52" w:rsidRPr="009D6ACF" w14:paraId="25C8163E" w14:textId="77777777" w:rsidTr="00036C22">
        <w:trPr>
          <w:cantSplit/>
          <w:trHeight w:val="561"/>
        </w:trPr>
        <w:tc>
          <w:tcPr>
            <w:tcW w:w="701" w:type="pct"/>
            <w:shd w:val="clear" w:color="auto" w:fill="666699"/>
          </w:tcPr>
          <w:p w14:paraId="25C8163C" w14:textId="77777777" w:rsidR="00E12C52" w:rsidRDefault="00E12C52" w:rsidP="004D5F8A">
            <w:pPr>
              <w:pStyle w:val="TableHead"/>
              <w:spacing w:before="80"/>
              <w:jc w:val="right"/>
            </w:pPr>
            <w:r>
              <w:t>Examples:</w:t>
            </w:r>
          </w:p>
        </w:tc>
        <w:tc>
          <w:tcPr>
            <w:tcW w:w="4299" w:type="pct"/>
            <w:gridSpan w:val="2"/>
          </w:tcPr>
          <w:p w14:paraId="25C8163D" w14:textId="77777777" w:rsidR="00E12C52" w:rsidRPr="00C461A6" w:rsidRDefault="00E12C52" w:rsidP="00036C22">
            <w:pPr>
              <w:rPr>
                <w:rStyle w:val="Example"/>
                <w:b/>
              </w:rPr>
            </w:pPr>
            <w:r w:rsidRPr="00C461A6">
              <w:rPr>
                <w:rStyle w:val="Example"/>
                <w:b/>
              </w:rPr>
              <w:t>20050210</w:t>
            </w:r>
          </w:p>
        </w:tc>
      </w:tr>
    </w:tbl>
    <w:p w14:paraId="25C81640" w14:textId="77777777" w:rsidR="00E12C52" w:rsidRPr="009D6ACF" w:rsidRDefault="00E12C52" w:rsidP="00BD7355">
      <w:pPr>
        <w:pStyle w:val="H4"/>
        <w:numPr>
          <w:ilvl w:val="3"/>
          <w:numId w:val="25"/>
        </w:numPr>
        <w:spacing w:before="360"/>
        <w:ind w:left="2822" w:hanging="2822"/>
      </w:pPr>
      <w:bookmarkStart w:id="977" w:name="_CSR-10_Patient_Study_Eligibility_St_1"/>
      <w:bookmarkStart w:id="978" w:name="_Toc232396237"/>
      <w:bookmarkEnd w:id="977"/>
      <w:r w:rsidRPr="009D6ACF">
        <w:t>CSR-10 Patient Study Eligibility Status</w:t>
      </w:r>
      <w:bookmarkEnd w:id="976"/>
      <w:bookmarkEnd w:id="9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618"/>
        <w:gridCol w:w="1091"/>
        <w:gridCol w:w="3603"/>
        <w:gridCol w:w="3345"/>
      </w:tblGrid>
      <w:tr w:rsidR="00E12C52" w:rsidRPr="009D6ACF" w14:paraId="25C81646" w14:textId="77777777" w:rsidTr="003111BB">
        <w:trPr>
          <w:tblHeader/>
          <w:jc w:val="center"/>
        </w:trPr>
        <w:tc>
          <w:tcPr>
            <w:tcW w:w="370" w:type="pct"/>
            <w:shd w:val="clear" w:color="auto" w:fill="666699"/>
            <w:vAlign w:val="center"/>
          </w:tcPr>
          <w:p w14:paraId="25C81641" w14:textId="77777777" w:rsidR="00E12C52" w:rsidRPr="009D6ACF" w:rsidRDefault="00E12C52" w:rsidP="00C461A6">
            <w:pPr>
              <w:pStyle w:val="TableHead"/>
            </w:pPr>
            <w:r w:rsidRPr="009D6ACF">
              <w:t>SEQ</w:t>
            </w:r>
          </w:p>
        </w:tc>
        <w:tc>
          <w:tcPr>
            <w:tcW w:w="330" w:type="pct"/>
            <w:shd w:val="clear" w:color="auto" w:fill="666699"/>
            <w:vAlign w:val="center"/>
          </w:tcPr>
          <w:p w14:paraId="25C81642" w14:textId="77777777" w:rsidR="00E12C52" w:rsidRPr="009D6ACF" w:rsidRDefault="00E12C52" w:rsidP="00C461A6">
            <w:pPr>
              <w:pStyle w:val="TableHead"/>
            </w:pPr>
            <w:r w:rsidRPr="009D6ACF">
              <w:t>DT</w:t>
            </w:r>
          </w:p>
        </w:tc>
        <w:tc>
          <w:tcPr>
            <w:tcW w:w="583" w:type="pct"/>
            <w:shd w:val="clear" w:color="auto" w:fill="666699"/>
            <w:vAlign w:val="center"/>
          </w:tcPr>
          <w:p w14:paraId="25C81643" w14:textId="77777777" w:rsidR="00E12C52" w:rsidRPr="009D6ACF" w:rsidRDefault="00E12C52" w:rsidP="00C461A6">
            <w:pPr>
              <w:pStyle w:val="TableHead"/>
              <w:rPr>
                <w:rFonts w:cs="Arial"/>
              </w:rPr>
            </w:pPr>
            <w:r w:rsidRPr="009D6ACF">
              <w:rPr>
                <w:rFonts w:cs="Arial"/>
              </w:rPr>
              <w:t>TBL#</w:t>
            </w:r>
          </w:p>
        </w:tc>
        <w:tc>
          <w:tcPr>
            <w:tcW w:w="1927" w:type="pct"/>
            <w:shd w:val="clear" w:color="auto" w:fill="666699"/>
            <w:vAlign w:val="center"/>
          </w:tcPr>
          <w:p w14:paraId="25C81644" w14:textId="77777777" w:rsidR="00E12C52" w:rsidRPr="009D6ACF" w:rsidRDefault="00E12C52" w:rsidP="00C461A6">
            <w:pPr>
              <w:pStyle w:val="TableHead"/>
            </w:pPr>
            <w:r w:rsidRPr="009D6ACF">
              <w:t>Component Name</w:t>
            </w:r>
          </w:p>
        </w:tc>
        <w:tc>
          <w:tcPr>
            <w:tcW w:w="1789" w:type="pct"/>
            <w:shd w:val="clear" w:color="auto" w:fill="666699"/>
            <w:vAlign w:val="center"/>
          </w:tcPr>
          <w:p w14:paraId="25C81645" w14:textId="77777777" w:rsidR="00E12C52" w:rsidRPr="009D6ACF" w:rsidRDefault="00E12C52" w:rsidP="00C461A6">
            <w:pPr>
              <w:pStyle w:val="TableHead"/>
            </w:pPr>
            <w:r w:rsidRPr="003C7C6F">
              <w:t>CCR</w:t>
            </w:r>
          </w:p>
        </w:tc>
      </w:tr>
      <w:tr w:rsidR="00E12C52" w:rsidRPr="009D6ACF" w14:paraId="25C8164C" w14:textId="77777777" w:rsidTr="003111BB">
        <w:trPr>
          <w:jc w:val="center"/>
        </w:trPr>
        <w:tc>
          <w:tcPr>
            <w:tcW w:w="370" w:type="pct"/>
          </w:tcPr>
          <w:p w14:paraId="25C81647" w14:textId="77777777" w:rsidR="00E12C52" w:rsidRPr="009D6ACF" w:rsidRDefault="00E12C52" w:rsidP="00315590">
            <w:pPr>
              <w:pStyle w:val="TableNormal1"/>
              <w:jc w:val="center"/>
            </w:pPr>
            <w:r w:rsidRPr="009D6ACF">
              <w:t>1</w:t>
            </w:r>
          </w:p>
        </w:tc>
        <w:tc>
          <w:tcPr>
            <w:tcW w:w="330" w:type="pct"/>
          </w:tcPr>
          <w:p w14:paraId="25C81648" w14:textId="77777777" w:rsidR="00E12C52" w:rsidRPr="009D6ACF" w:rsidRDefault="00E12C52" w:rsidP="00315590">
            <w:pPr>
              <w:pStyle w:val="TableNormal1"/>
              <w:jc w:val="center"/>
            </w:pPr>
            <w:r w:rsidRPr="009D6ACF">
              <w:t>ST</w:t>
            </w:r>
          </w:p>
        </w:tc>
        <w:tc>
          <w:tcPr>
            <w:tcW w:w="583" w:type="pct"/>
          </w:tcPr>
          <w:p w14:paraId="25C81649" w14:textId="77777777" w:rsidR="00E12C52" w:rsidRPr="009D6ACF" w:rsidRDefault="00E12C52" w:rsidP="00315590">
            <w:pPr>
              <w:pStyle w:val="TableNormal1"/>
              <w:jc w:val="center"/>
            </w:pPr>
            <w:r w:rsidRPr="009D6ACF">
              <w:t>0005</w:t>
            </w:r>
          </w:p>
        </w:tc>
        <w:tc>
          <w:tcPr>
            <w:tcW w:w="1927" w:type="pct"/>
          </w:tcPr>
          <w:p w14:paraId="25C8164A" w14:textId="77777777" w:rsidR="00E12C52" w:rsidRPr="009D6ACF" w:rsidRDefault="00E12C52" w:rsidP="00315590">
            <w:pPr>
              <w:pStyle w:val="TableNormal1"/>
            </w:pPr>
            <w:r w:rsidRPr="009D6ACF">
              <w:t>Identifier</w:t>
            </w:r>
          </w:p>
        </w:tc>
        <w:tc>
          <w:tcPr>
            <w:tcW w:w="1789" w:type="pct"/>
          </w:tcPr>
          <w:p w14:paraId="25C8164B" w14:textId="77777777" w:rsidR="00E12C52" w:rsidRPr="009D6ACF" w:rsidRDefault="00E12C52" w:rsidP="00315590">
            <w:pPr>
              <w:pStyle w:val="TableNormal1"/>
            </w:pPr>
            <w:r w:rsidRPr="009D6ACF">
              <w:t>Code</w:t>
            </w:r>
          </w:p>
        </w:tc>
      </w:tr>
      <w:tr w:rsidR="00E12C52" w:rsidRPr="009D6ACF" w14:paraId="25C81652" w14:textId="77777777" w:rsidTr="003111BB">
        <w:trPr>
          <w:jc w:val="center"/>
        </w:trPr>
        <w:tc>
          <w:tcPr>
            <w:tcW w:w="370" w:type="pct"/>
          </w:tcPr>
          <w:p w14:paraId="25C8164D" w14:textId="77777777" w:rsidR="00E12C52" w:rsidRPr="009D6ACF" w:rsidRDefault="00E12C52" w:rsidP="00315590">
            <w:pPr>
              <w:pStyle w:val="TableNormal1"/>
              <w:jc w:val="center"/>
            </w:pPr>
            <w:r w:rsidRPr="009D6ACF">
              <w:t>2</w:t>
            </w:r>
          </w:p>
        </w:tc>
        <w:tc>
          <w:tcPr>
            <w:tcW w:w="330" w:type="pct"/>
          </w:tcPr>
          <w:p w14:paraId="25C8164E" w14:textId="77777777" w:rsidR="00E12C52" w:rsidRPr="009D6ACF" w:rsidRDefault="00E12C52" w:rsidP="00315590">
            <w:pPr>
              <w:pStyle w:val="TableNormal1"/>
              <w:jc w:val="center"/>
            </w:pPr>
            <w:r w:rsidRPr="009D6ACF">
              <w:t>ST</w:t>
            </w:r>
          </w:p>
        </w:tc>
        <w:tc>
          <w:tcPr>
            <w:tcW w:w="583" w:type="pct"/>
          </w:tcPr>
          <w:p w14:paraId="25C8164F" w14:textId="77777777" w:rsidR="00E12C52" w:rsidRPr="009D6ACF" w:rsidRDefault="00E12C52" w:rsidP="00315590">
            <w:pPr>
              <w:pStyle w:val="TableNormal1"/>
              <w:jc w:val="center"/>
            </w:pPr>
          </w:p>
        </w:tc>
        <w:tc>
          <w:tcPr>
            <w:tcW w:w="1927" w:type="pct"/>
          </w:tcPr>
          <w:p w14:paraId="25C81650" w14:textId="77777777" w:rsidR="00E12C52" w:rsidRPr="009D6ACF" w:rsidRDefault="00E12C52" w:rsidP="00315590">
            <w:pPr>
              <w:pStyle w:val="TableNormal1"/>
            </w:pPr>
            <w:r w:rsidRPr="009D6ACF">
              <w:t>Text</w:t>
            </w:r>
          </w:p>
        </w:tc>
        <w:tc>
          <w:tcPr>
            <w:tcW w:w="1789" w:type="pct"/>
          </w:tcPr>
          <w:p w14:paraId="25C81651" w14:textId="77777777" w:rsidR="00E12C52" w:rsidRPr="009D6ACF" w:rsidRDefault="00E12C52" w:rsidP="00315590">
            <w:pPr>
              <w:pStyle w:val="TableNormal1"/>
            </w:pPr>
            <w:r w:rsidRPr="009D6ACF">
              <w:t>Description</w:t>
            </w:r>
          </w:p>
        </w:tc>
      </w:tr>
      <w:tr w:rsidR="00E12C52" w:rsidRPr="009D6ACF" w14:paraId="25C81658" w14:textId="77777777" w:rsidTr="003111BB">
        <w:trPr>
          <w:jc w:val="center"/>
        </w:trPr>
        <w:tc>
          <w:tcPr>
            <w:tcW w:w="370" w:type="pct"/>
          </w:tcPr>
          <w:p w14:paraId="25C81653" w14:textId="77777777" w:rsidR="00E12C52" w:rsidRPr="009D6ACF" w:rsidRDefault="00E12C52" w:rsidP="00315590">
            <w:pPr>
              <w:pStyle w:val="TableNormal1"/>
              <w:jc w:val="center"/>
            </w:pPr>
            <w:r w:rsidRPr="009D6ACF">
              <w:t>3</w:t>
            </w:r>
          </w:p>
        </w:tc>
        <w:tc>
          <w:tcPr>
            <w:tcW w:w="330" w:type="pct"/>
          </w:tcPr>
          <w:p w14:paraId="25C81654" w14:textId="77777777" w:rsidR="00E12C52" w:rsidRPr="009D6ACF" w:rsidRDefault="00E12C52" w:rsidP="00315590">
            <w:pPr>
              <w:pStyle w:val="TableNormal1"/>
              <w:jc w:val="center"/>
            </w:pPr>
            <w:r w:rsidRPr="009D6ACF">
              <w:t>ST</w:t>
            </w:r>
          </w:p>
        </w:tc>
        <w:tc>
          <w:tcPr>
            <w:tcW w:w="583" w:type="pct"/>
          </w:tcPr>
          <w:p w14:paraId="25C81655" w14:textId="77777777" w:rsidR="00E12C52" w:rsidRPr="009D6ACF" w:rsidRDefault="00E12C52" w:rsidP="00315590">
            <w:pPr>
              <w:pStyle w:val="TableNormal1"/>
              <w:jc w:val="center"/>
            </w:pPr>
          </w:p>
        </w:tc>
        <w:tc>
          <w:tcPr>
            <w:tcW w:w="1927" w:type="pct"/>
          </w:tcPr>
          <w:p w14:paraId="25C81656" w14:textId="77777777" w:rsidR="00E12C52" w:rsidRPr="009D6ACF" w:rsidRDefault="00E12C52" w:rsidP="00315590">
            <w:pPr>
              <w:pStyle w:val="TableNormal1"/>
            </w:pPr>
            <w:r w:rsidRPr="009D6ACF">
              <w:t>Name of Coding System</w:t>
            </w:r>
          </w:p>
        </w:tc>
        <w:tc>
          <w:tcPr>
            <w:tcW w:w="1789" w:type="pct"/>
          </w:tcPr>
          <w:p w14:paraId="25C81657" w14:textId="77777777" w:rsidR="00E12C52" w:rsidRPr="009D6ACF" w:rsidRDefault="00E12C52" w:rsidP="00315590">
            <w:pPr>
              <w:pStyle w:val="TableNormal1"/>
              <w:rPr>
                <w:rStyle w:val="Literal"/>
              </w:rPr>
            </w:pPr>
            <w:r w:rsidRPr="009D6ACF">
              <w:rPr>
                <w:rStyle w:val="Literal"/>
              </w:rPr>
              <w:t>99VA799_1</w:t>
            </w:r>
          </w:p>
        </w:tc>
      </w:tr>
      <w:tr w:rsidR="00E12C52" w:rsidRPr="009D6ACF" w14:paraId="25C8165E" w14:textId="77777777" w:rsidTr="003111BB">
        <w:trPr>
          <w:jc w:val="center"/>
        </w:trPr>
        <w:tc>
          <w:tcPr>
            <w:tcW w:w="370" w:type="pct"/>
          </w:tcPr>
          <w:p w14:paraId="25C81659" w14:textId="77777777" w:rsidR="00E12C52" w:rsidRPr="009D6ACF" w:rsidRDefault="00E12C52" w:rsidP="00315590">
            <w:pPr>
              <w:pStyle w:val="TableNormal1"/>
              <w:jc w:val="center"/>
              <w:rPr>
                <w:rStyle w:val="NotSupported"/>
              </w:rPr>
            </w:pPr>
            <w:r w:rsidRPr="009D6ACF">
              <w:rPr>
                <w:rStyle w:val="NotSupported"/>
              </w:rPr>
              <w:t>4</w:t>
            </w:r>
          </w:p>
        </w:tc>
        <w:tc>
          <w:tcPr>
            <w:tcW w:w="330" w:type="pct"/>
          </w:tcPr>
          <w:p w14:paraId="25C8165A"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65B" w14:textId="77777777" w:rsidR="00E12C52" w:rsidRPr="009D6ACF" w:rsidRDefault="00E12C52" w:rsidP="00315590">
            <w:pPr>
              <w:pStyle w:val="TableNormal1"/>
              <w:jc w:val="center"/>
              <w:rPr>
                <w:rStyle w:val="NotSupported"/>
              </w:rPr>
            </w:pPr>
          </w:p>
        </w:tc>
        <w:tc>
          <w:tcPr>
            <w:tcW w:w="1927" w:type="pct"/>
          </w:tcPr>
          <w:p w14:paraId="25C8165C" w14:textId="77777777" w:rsidR="00E12C52" w:rsidRPr="009D6ACF" w:rsidRDefault="00E12C52" w:rsidP="00315590">
            <w:pPr>
              <w:pStyle w:val="TableNormal1"/>
              <w:rPr>
                <w:rStyle w:val="NotSupported"/>
              </w:rPr>
            </w:pPr>
            <w:r w:rsidRPr="009D6ACF">
              <w:rPr>
                <w:rStyle w:val="NotSupported"/>
              </w:rPr>
              <w:t>Alternate Identifier</w:t>
            </w:r>
          </w:p>
        </w:tc>
        <w:tc>
          <w:tcPr>
            <w:tcW w:w="1789" w:type="pct"/>
          </w:tcPr>
          <w:p w14:paraId="25C8165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664" w14:textId="77777777" w:rsidTr="003111BB">
        <w:trPr>
          <w:jc w:val="center"/>
        </w:trPr>
        <w:tc>
          <w:tcPr>
            <w:tcW w:w="370" w:type="pct"/>
          </w:tcPr>
          <w:p w14:paraId="25C8165F" w14:textId="77777777" w:rsidR="00E12C52" w:rsidRPr="009D6ACF" w:rsidRDefault="00E12C52" w:rsidP="00315590">
            <w:pPr>
              <w:pStyle w:val="TableNormal1"/>
              <w:jc w:val="center"/>
              <w:rPr>
                <w:rStyle w:val="NotSupported"/>
              </w:rPr>
            </w:pPr>
            <w:r w:rsidRPr="009D6ACF">
              <w:rPr>
                <w:rStyle w:val="NotSupported"/>
              </w:rPr>
              <w:t>5</w:t>
            </w:r>
          </w:p>
        </w:tc>
        <w:tc>
          <w:tcPr>
            <w:tcW w:w="330" w:type="pct"/>
          </w:tcPr>
          <w:p w14:paraId="25C81660"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661" w14:textId="77777777" w:rsidR="00E12C52" w:rsidRPr="009D6ACF" w:rsidRDefault="00E12C52" w:rsidP="00315590">
            <w:pPr>
              <w:pStyle w:val="TableNormal1"/>
              <w:jc w:val="center"/>
              <w:rPr>
                <w:rStyle w:val="NotSupported"/>
              </w:rPr>
            </w:pPr>
          </w:p>
        </w:tc>
        <w:tc>
          <w:tcPr>
            <w:tcW w:w="1927" w:type="pct"/>
          </w:tcPr>
          <w:p w14:paraId="25C81662" w14:textId="77777777" w:rsidR="00E12C52" w:rsidRPr="009D6ACF" w:rsidRDefault="00E12C52" w:rsidP="00315590">
            <w:pPr>
              <w:pStyle w:val="TableNormal1"/>
              <w:rPr>
                <w:rStyle w:val="NotSupported"/>
              </w:rPr>
            </w:pPr>
            <w:r w:rsidRPr="009D6ACF">
              <w:rPr>
                <w:rStyle w:val="NotSupported"/>
              </w:rPr>
              <w:t>Alternate Text</w:t>
            </w:r>
          </w:p>
        </w:tc>
        <w:tc>
          <w:tcPr>
            <w:tcW w:w="1789" w:type="pct"/>
          </w:tcPr>
          <w:p w14:paraId="25C8166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66A" w14:textId="77777777" w:rsidTr="003111BB">
        <w:trPr>
          <w:jc w:val="center"/>
        </w:trPr>
        <w:tc>
          <w:tcPr>
            <w:tcW w:w="370" w:type="pct"/>
          </w:tcPr>
          <w:p w14:paraId="25C81665" w14:textId="77777777" w:rsidR="00E12C52" w:rsidRPr="009D6ACF" w:rsidRDefault="00E12C52" w:rsidP="00315590">
            <w:pPr>
              <w:pStyle w:val="TableNormal1"/>
              <w:jc w:val="center"/>
              <w:rPr>
                <w:rStyle w:val="NotSupported"/>
              </w:rPr>
            </w:pPr>
            <w:r w:rsidRPr="009D6ACF">
              <w:rPr>
                <w:rStyle w:val="NotSupported"/>
              </w:rPr>
              <w:t>6</w:t>
            </w:r>
          </w:p>
        </w:tc>
        <w:tc>
          <w:tcPr>
            <w:tcW w:w="330" w:type="pct"/>
          </w:tcPr>
          <w:p w14:paraId="25C81666"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667" w14:textId="77777777" w:rsidR="00E12C52" w:rsidRPr="009D6ACF" w:rsidRDefault="00E12C52" w:rsidP="00315590">
            <w:pPr>
              <w:pStyle w:val="TableNormal1"/>
              <w:jc w:val="center"/>
              <w:rPr>
                <w:rStyle w:val="NotSupported"/>
              </w:rPr>
            </w:pPr>
          </w:p>
        </w:tc>
        <w:tc>
          <w:tcPr>
            <w:tcW w:w="1927" w:type="pct"/>
          </w:tcPr>
          <w:p w14:paraId="25C81668"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1669" w14:textId="77777777" w:rsidR="00E12C52" w:rsidRPr="009D6ACF" w:rsidRDefault="00E12C52" w:rsidP="00315590">
            <w:pPr>
              <w:pStyle w:val="TableNormal1"/>
              <w:rPr>
                <w:rStyle w:val="NotSupported"/>
              </w:rPr>
            </w:pPr>
            <w:r w:rsidRPr="009D6ACF">
              <w:rPr>
                <w:rStyle w:val="NotSupported"/>
              </w:rPr>
              <w:t>N/A</w:t>
            </w:r>
          </w:p>
        </w:tc>
      </w:tr>
    </w:tbl>
    <w:p w14:paraId="25C8166B" w14:textId="77777777" w:rsidR="00E12C52" w:rsidRDefault="00E12C52" w:rsidP="00C461A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0"/>
        <w:gridCol w:w="1416"/>
        <w:gridCol w:w="6624"/>
      </w:tblGrid>
      <w:tr w:rsidR="00E12C52" w:rsidRPr="009D6ACF" w14:paraId="25C8166F" w14:textId="77777777" w:rsidTr="00C461A6">
        <w:trPr>
          <w:trHeight w:val="135"/>
        </w:trPr>
        <w:tc>
          <w:tcPr>
            <w:tcW w:w="701" w:type="pct"/>
            <w:vMerge w:val="restart"/>
            <w:shd w:val="clear" w:color="auto" w:fill="666699"/>
          </w:tcPr>
          <w:p w14:paraId="25C8166C" w14:textId="77777777" w:rsidR="00E12C52" w:rsidRPr="00052258" w:rsidRDefault="00E12C52" w:rsidP="004D5F8A">
            <w:pPr>
              <w:pStyle w:val="TableHead"/>
              <w:spacing w:before="80"/>
              <w:jc w:val="right"/>
            </w:pPr>
            <w:r>
              <w:t>Definition:</w:t>
            </w:r>
          </w:p>
        </w:tc>
        <w:tc>
          <w:tcPr>
            <w:tcW w:w="757" w:type="pct"/>
            <w:vAlign w:val="center"/>
          </w:tcPr>
          <w:p w14:paraId="25C8166D" w14:textId="77777777" w:rsidR="00E12C52" w:rsidRPr="000365A1" w:rsidRDefault="00E12C52" w:rsidP="004F22CD">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Clinical Data:</w:t>
            </w:r>
          </w:p>
        </w:tc>
        <w:tc>
          <w:tcPr>
            <w:tcW w:w="3542" w:type="pct"/>
            <w:vAlign w:val="center"/>
          </w:tcPr>
          <w:p w14:paraId="25C8166E" w14:textId="77777777" w:rsidR="00E12C52" w:rsidRPr="003111BB" w:rsidRDefault="00E12C52" w:rsidP="00036C22">
            <w:pPr>
              <w:keepNext/>
              <w:keepLines/>
              <w:rPr>
                <w:rFonts w:ascii="Arial" w:hAnsi="Arial" w:cs="Arial"/>
                <w:sz w:val="20"/>
              </w:rPr>
            </w:pPr>
            <w:r w:rsidRPr="003111BB">
              <w:rPr>
                <w:rFonts w:ascii="Arial" w:hAnsi="Arial" w:cs="Arial"/>
                <w:sz w:val="20"/>
              </w:rPr>
              <w:t>N/A</w:t>
            </w:r>
          </w:p>
        </w:tc>
      </w:tr>
      <w:tr w:rsidR="00E12C52" w:rsidRPr="009D6ACF" w14:paraId="25C81673" w14:textId="77777777" w:rsidTr="00C461A6">
        <w:trPr>
          <w:trHeight w:val="133"/>
        </w:trPr>
        <w:tc>
          <w:tcPr>
            <w:tcW w:w="701" w:type="pct"/>
            <w:vMerge/>
            <w:shd w:val="clear" w:color="auto" w:fill="666699"/>
          </w:tcPr>
          <w:p w14:paraId="25C81670" w14:textId="77777777" w:rsidR="00E12C52" w:rsidRPr="00052258" w:rsidRDefault="00E12C52" w:rsidP="00036C22">
            <w:pPr>
              <w:pStyle w:val="TableHead"/>
              <w:jc w:val="right"/>
            </w:pPr>
          </w:p>
        </w:tc>
        <w:tc>
          <w:tcPr>
            <w:tcW w:w="757" w:type="pct"/>
            <w:vAlign w:val="center"/>
          </w:tcPr>
          <w:p w14:paraId="25C81671" w14:textId="77777777" w:rsidR="00E12C52" w:rsidRPr="000365A1" w:rsidRDefault="00E12C52" w:rsidP="004F22CD">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Registry Data:</w:t>
            </w:r>
          </w:p>
        </w:tc>
        <w:tc>
          <w:tcPr>
            <w:tcW w:w="3542" w:type="pct"/>
            <w:vAlign w:val="center"/>
          </w:tcPr>
          <w:p w14:paraId="25C81672" w14:textId="77777777" w:rsidR="00E12C52" w:rsidRPr="003111BB" w:rsidRDefault="00E12C52" w:rsidP="00036C22">
            <w:pPr>
              <w:keepNext/>
              <w:keepLines/>
              <w:rPr>
                <w:rFonts w:ascii="Arial" w:hAnsi="Arial" w:cs="Arial"/>
                <w:sz w:val="20"/>
              </w:rPr>
            </w:pPr>
            <w:r w:rsidRPr="003111BB">
              <w:rPr>
                <w:rFonts w:ascii="Arial" w:hAnsi="Arial" w:cs="Arial"/>
                <w:sz w:val="20"/>
              </w:rPr>
              <w:t>Reason for addition of the patient to the registry</w:t>
            </w:r>
          </w:p>
        </w:tc>
      </w:tr>
      <w:tr w:rsidR="00E12C52" w:rsidRPr="009D6ACF" w14:paraId="25C81677" w14:textId="77777777" w:rsidTr="00C461A6">
        <w:trPr>
          <w:trHeight w:val="133"/>
        </w:trPr>
        <w:tc>
          <w:tcPr>
            <w:tcW w:w="701" w:type="pct"/>
            <w:vMerge/>
            <w:shd w:val="clear" w:color="auto" w:fill="666699"/>
          </w:tcPr>
          <w:p w14:paraId="25C81674" w14:textId="77777777" w:rsidR="00E12C52" w:rsidRPr="00052258" w:rsidRDefault="00E12C52" w:rsidP="00036C22">
            <w:pPr>
              <w:pStyle w:val="TableHead"/>
              <w:jc w:val="right"/>
            </w:pPr>
          </w:p>
        </w:tc>
        <w:tc>
          <w:tcPr>
            <w:tcW w:w="757" w:type="pct"/>
            <w:vAlign w:val="center"/>
          </w:tcPr>
          <w:p w14:paraId="25C81675" w14:textId="77777777" w:rsidR="00E12C52" w:rsidRPr="000365A1" w:rsidRDefault="00E12C52" w:rsidP="004F22CD">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Registry State:</w:t>
            </w:r>
          </w:p>
        </w:tc>
        <w:tc>
          <w:tcPr>
            <w:tcW w:w="3542" w:type="pct"/>
            <w:vAlign w:val="center"/>
          </w:tcPr>
          <w:p w14:paraId="25C81676" w14:textId="77777777" w:rsidR="00E12C52" w:rsidRPr="003111BB" w:rsidRDefault="00E12C52" w:rsidP="00036C22">
            <w:pPr>
              <w:keepNext/>
              <w:keepLines/>
              <w:rPr>
                <w:rFonts w:ascii="Arial" w:hAnsi="Arial" w:cs="Arial"/>
                <w:sz w:val="20"/>
              </w:rPr>
            </w:pPr>
            <w:r w:rsidRPr="003111BB">
              <w:rPr>
                <w:rFonts w:ascii="Arial" w:hAnsi="Arial" w:cs="Arial"/>
                <w:sz w:val="20"/>
              </w:rPr>
              <w:t>N/A</w:t>
            </w:r>
          </w:p>
        </w:tc>
      </w:tr>
      <w:tr w:rsidR="00E12C52" w:rsidRPr="009D6ACF" w14:paraId="25C8167B" w14:textId="77777777" w:rsidTr="00036C22">
        <w:trPr>
          <w:trHeight w:val="53"/>
        </w:trPr>
        <w:tc>
          <w:tcPr>
            <w:tcW w:w="701" w:type="pct"/>
            <w:vMerge w:val="restart"/>
            <w:shd w:val="clear" w:color="auto" w:fill="666699"/>
          </w:tcPr>
          <w:p w14:paraId="25C81678" w14:textId="77777777" w:rsidR="00E12C52" w:rsidRDefault="00E12C52" w:rsidP="004D5F8A">
            <w:pPr>
              <w:pStyle w:val="TableHead"/>
              <w:spacing w:before="80"/>
              <w:jc w:val="right"/>
            </w:pPr>
            <w:r>
              <w:t>Tables:</w:t>
            </w:r>
          </w:p>
        </w:tc>
        <w:tc>
          <w:tcPr>
            <w:tcW w:w="757" w:type="pct"/>
            <w:shd w:val="clear" w:color="auto" w:fill="3366FF"/>
            <w:vAlign w:val="center"/>
          </w:tcPr>
          <w:p w14:paraId="25C81679" w14:textId="77777777" w:rsidR="00E12C52" w:rsidRPr="003D2763" w:rsidRDefault="00E12C52" w:rsidP="00036C22">
            <w:pPr>
              <w:pStyle w:val="TableText0"/>
              <w:keepNext/>
              <w:keepLines/>
              <w:jc w:val="center"/>
              <w:rPr>
                <w:rStyle w:val="Literal"/>
                <w:rFonts w:ascii="Arial" w:hAnsi="Arial"/>
                <w:bCs/>
                <w:color w:val="FFFFFF"/>
              </w:rPr>
            </w:pPr>
            <w:r>
              <w:rPr>
                <w:rStyle w:val="Literal"/>
                <w:rFonts w:ascii="Arial" w:hAnsi="Arial"/>
                <w:bCs/>
                <w:color w:val="FFFFFF"/>
              </w:rPr>
              <w:t>Code</w:t>
            </w:r>
          </w:p>
        </w:tc>
        <w:tc>
          <w:tcPr>
            <w:tcW w:w="3542" w:type="pct"/>
            <w:shd w:val="clear" w:color="auto" w:fill="3366FF"/>
            <w:vAlign w:val="center"/>
          </w:tcPr>
          <w:p w14:paraId="25C8167A" w14:textId="77777777" w:rsidR="00E12C52" w:rsidRPr="003D2763" w:rsidRDefault="00E12C52" w:rsidP="00036C22">
            <w:pPr>
              <w:pStyle w:val="TableText0"/>
              <w:keepNext/>
              <w:keepLines/>
              <w:rPr>
                <w:rStyle w:val="Literal"/>
                <w:rFonts w:ascii="Arial" w:hAnsi="Arial"/>
                <w:bCs/>
                <w:color w:val="FFFFFF"/>
              </w:rPr>
            </w:pPr>
            <w:r>
              <w:rPr>
                <w:rStyle w:val="Literal"/>
                <w:rFonts w:ascii="Arial" w:hAnsi="Arial"/>
                <w:bCs/>
                <w:color w:val="FFFFFF"/>
              </w:rPr>
              <w:t>Description</w:t>
            </w:r>
          </w:p>
        </w:tc>
      </w:tr>
      <w:tr w:rsidR="00E12C52" w:rsidRPr="009D6ACF" w14:paraId="25C8167F" w14:textId="77777777" w:rsidTr="00036C22">
        <w:trPr>
          <w:trHeight w:val="52"/>
        </w:trPr>
        <w:tc>
          <w:tcPr>
            <w:tcW w:w="701" w:type="pct"/>
            <w:vMerge/>
            <w:shd w:val="clear" w:color="auto" w:fill="666699"/>
          </w:tcPr>
          <w:p w14:paraId="25C8167C" w14:textId="77777777" w:rsidR="00E12C52" w:rsidRDefault="00E12C52" w:rsidP="00036C22">
            <w:pPr>
              <w:pStyle w:val="TableHead"/>
              <w:jc w:val="right"/>
            </w:pPr>
          </w:p>
        </w:tc>
        <w:tc>
          <w:tcPr>
            <w:tcW w:w="757" w:type="pct"/>
            <w:vAlign w:val="center"/>
          </w:tcPr>
          <w:p w14:paraId="25C8167D" w14:textId="77777777" w:rsidR="00E12C52" w:rsidRPr="000365A1" w:rsidRDefault="00E12C52" w:rsidP="00036C22">
            <w:pPr>
              <w:pStyle w:val="FieldVariant"/>
              <w:keepNext/>
              <w:keepLines/>
              <w:tabs>
                <w:tab w:val="clear" w:pos="216"/>
              </w:tabs>
              <w:ind w:left="0" w:firstLine="0"/>
              <w:jc w:val="center"/>
              <w:rPr>
                <w:rStyle w:val="Literal"/>
              </w:rPr>
            </w:pPr>
            <w:r w:rsidRPr="000365A1">
              <w:rPr>
                <w:rStyle w:val="Literal"/>
              </w:rPr>
              <w:t>7</w:t>
            </w:r>
          </w:p>
        </w:tc>
        <w:tc>
          <w:tcPr>
            <w:tcW w:w="3542" w:type="pct"/>
            <w:vAlign w:val="center"/>
          </w:tcPr>
          <w:p w14:paraId="25C8167E" w14:textId="77777777" w:rsidR="00E12C52" w:rsidRPr="000365A1" w:rsidRDefault="00E12C52" w:rsidP="00036C22">
            <w:pPr>
              <w:pStyle w:val="FieldVariant"/>
              <w:keepNext/>
              <w:keepLines/>
              <w:tabs>
                <w:tab w:val="clear" w:pos="216"/>
              </w:tabs>
              <w:ind w:left="0" w:firstLine="0"/>
              <w:rPr>
                <w:rStyle w:val="Literal"/>
                <w:rFonts w:ascii="Arial" w:hAnsi="Arial" w:cs="Arial"/>
                <w:sz w:val="20"/>
                <w:szCs w:val="20"/>
              </w:rPr>
            </w:pPr>
            <w:r w:rsidRPr="000365A1">
              <w:rPr>
                <w:rFonts w:ascii="Arial" w:hAnsi="Arial" w:cs="Arial"/>
                <w:sz w:val="20"/>
                <w:szCs w:val="20"/>
              </w:rPr>
              <w:t>Automatically Added - ICD9</w:t>
            </w:r>
          </w:p>
        </w:tc>
      </w:tr>
      <w:tr w:rsidR="00E12C52" w:rsidRPr="009D6ACF" w14:paraId="25C81683" w14:textId="77777777" w:rsidTr="00036C22">
        <w:trPr>
          <w:trHeight w:val="52"/>
        </w:trPr>
        <w:tc>
          <w:tcPr>
            <w:tcW w:w="701" w:type="pct"/>
            <w:vMerge/>
            <w:shd w:val="clear" w:color="auto" w:fill="666699"/>
          </w:tcPr>
          <w:p w14:paraId="25C81680" w14:textId="77777777" w:rsidR="00E12C52" w:rsidRDefault="00E12C52" w:rsidP="00036C22">
            <w:pPr>
              <w:pStyle w:val="TableHead"/>
              <w:jc w:val="right"/>
            </w:pPr>
          </w:p>
        </w:tc>
        <w:tc>
          <w:tcPr>
            <w:tcW w:w="757" w:type="pct"/>
            <w:vAlign w:val="center"/>
          </w:tcPr>
          <w:p w14:paraId="25C81681" w14:textId="77777777" w:rsidR="00E12C52" w:rsidRPr="000365A1" w:rsidRDefault="00E12C52" w:rsidP="00036C22">
            <w:pPr>
              <w:pStyle w:val="FieldVariant"/>
              <w:keepNext/>
              <w:keepLines/>
              <w:tabs>
                <w:tab w:val="clear" w:pos="216"/>
              </w:tabs>
              <w:ind w:left="0" w:firstLine="0"/>
              <w:jc w:val="center"/>
              <w:rPr>
                <w:rStyle w:val="Literal"/>
              </w:rPr>
            </w:pPr>
            <w:r w:rsidRPr="000365A1">
              <w:rPr>
                <w:rStyle w:val="Literal"/>
              </w:rPr>
              <w:t>8</w:t>
            </w:r>
          </w:p>
        </w:tc>
        <w:tc>
          <w:tcPr>
            <w:tcW w:w="3542" w:type="pct"/>
            <w:vAlign w:val="center"/>
          </w:tcPr>
          <w:p w14:paraId="25C81682" w14:textId="77777777" w:rsidR="00E12C52" w:rsidRPr="000365A1" w:rsidRDefault="00E12C52" w:rsidP="00036C22">
            <w:pPr>
              <w:pStyle w:val="FieldVariant"/>
              <w:keepNext/>
              <w:keepLines/>
              <w:tabs>
                <w:tab w:val="clear" w:pos="216"/>
              </w:tabs>
              <w:ind w:left="0" w:firstLine="0"/>
              <w:rPr>
                <w:rStyle w:val="Literal"/>
                <w:rFonts w:ascii="Arial" w:hAnsi="Arial" w:cs="Arial"/>
                <w:sz w:val="20"/>
                <w:szCs w:val="20"/>
              </w:rPr>
            </w:pPr>
            <w:r w:rsidRPr="000365A1">
              <w:rPr>
                <w:rFonts w:ascii="Arial" w:hAnsi="Arial" w:cs="Arial"/>
                <w:sz w:val="20"/>
                <w:szCs w:val="20"/>
              </w:rPr>
              <w:t>Reason for addition of the patient to the registry</w:t>
            </w:r>
          </w:p>
        </w:tc>
      </w:tr>
      <w:tr w:rsidR="00E12C52" w:rsidRPr="009D6ACF" w14:paraId="25C81687" w14:textId="77777777" w:rsidTr="00C461A6">
        <w:trPr>
          <w:trHeight w:val="341"/>
        </w:trPr>
        <w:tc>
          <w:tcPr>
            <w:tcW w:w="701" w:type="pct"/>
            <w:vMerge/>
            <w:shd w:val="clear" w:color="auto" w:fill="666699"/>
          </w:tcPr>
          <w:p w14:paraId="25C81684" w14:textId="77777777" w:rsidR="00E12C52" w:rsidRDefault="00E12C52" w:rsidP="00036C22">
            <w:pPr>
              <w:pStyle w:val="TableHead"/>
              <w:jc w:val="right"/>
            </w:pPr>
          </w:p>
        </w:tc>
        <w:tc>
          <w:tcPr>
            <w:tcW w:w="757" w:type="pct"/>
            <w:vAlign w:val="center"/>
          </w:tcPr>
          <w:p w14:paraId="25C81685" w14:textId="77777777" w:rsidR="00E12C52" w:rsidRPr="000365A1" w:rsidRDefault="00E12C52" w:rsidP="00036C22">
            <w:pPr>
              <w:pStyle w:val="FieldVariant"/>
              <w:keepNext/>
              <w:keepLines/>
              <w:tabs>
                <w:tab w:val="clear" w:pos="216"/>
              </w:tabs>
              <w:ind w:left="0" w:firstLine="0"/>
              <w:jc w:val="center"/>
              <w:rPr>
                <w:rStyle w:val="Literal"/>
              </w:rPr>
            </w:pPr>
            <w:r w:rsidRPr="000365A1">
              <w:rPr>
                <w:rStyle w:val="Literal"/>
              </w:rPr>
              <w:t>9</w:t>
            </w:r>
          </w:p>
        </w:tc>
        <w:tc>
          <w:tcPr>
            <w:tcW w:w="3542" w:type="pct"/>
            <w:vAlign w:val="center"/>
          </w:tcPr>
          <w:p w14:paraId="25C81686" w14:textId="77777777" w:rsidR="00E12C52" w:rsidRPr="000365A1" w:rsidRDefault="00E12C52" w:rsidP="00036C22">
            <w:pPr>
              <w:pStyle w:val="FieldVariant"/>
              <w:keepNext/>
              <w:keepLines/>
              <w:tabs>
                <w:tab w:val="clear" w:pos="216"/>
              </w:tabs>
              <w:ind w:left="0" w:firstLine="0"/>
              <w:rPr>
                <w:rStyle w:val="Literal"/>
                <w:rFonts w:ascii="Arial" w:hAnsi="Arial" w:cs="Arial"/>
                <w:sz w:val="20"/>
                <w:szCs w:val="20"/>
              </w:rPr>
            </w:pPr>
            <w:r w:rsidRPr="000365A1">
              <w:rPr>
                <w:rFonts w:ascii="Arial" w:hAnsi="Arial" w:cs="Arial"/>
                <w:sz w:val="20"/>
                <w:szCs w:val="20"/>
              </w:rPr>
              <w:t>Automatically Added - ICD9 and Lab</w:t>
            </w:r>
          </w:p>
        </w:tc>
      </w:tr>
      <w:tr w:rsidR="00E12C52" w:rsidRPr="009D6ACF" w14:paraId="25C8168A" w14:textId="77777777" w:rsidTr="00036C22">
        <w:tc>
          <w:tcPr>
            <w:tcW w:w="701" w:type="pct"/>
            <w:shd w:val="clear" w:color="auto" w:fill="666699"/>
          </w:tcPr>
          <w:p w14:paraId="25C81688" w14:textId="77777777" w:rsidR="00E12C52" w:rsidRPr="00052258" w:rsidRDefault="00E12C52" w:rsidP="004D5F8A">
            <w:pPr>
              <w:pStyle w:val="TableHead"/>
              <w:spacing w:before="80"/>
              <w:jc w:val="right"/>
            </w:pPr>
            <w:r>
              <w:t>Example:</w:t>
            </w:r>
          </w:p>
        </w:tc>
        <w:tc>
          <w:tcPr>
            <w:tcW w:w="4299" w:type="pct"/>
            <w:gridSpan w:val="2"/>
            <w:vAlign w:val="center"/>
          </w:tcPr>
          <w:p w14:paraId="25C81689" w14:textId="77777777" w:rsidR="00E12C52" w:rsidRPr="000365A1" w:rsidRDefault="00E12C52" w:rsidP="00036C22">
            <w:pPr>
              <w:pStyle w:val="FieldVariant"/>
              <w:keepNext/>
              <w:keepLines/>
              <w:tabs>
                <w:tab w:val="clear" w:pos="216"/>
              </w:tabs>
              <w:ind w:left="0" w:firstLine="0"/>
              <w:rPr>
                <w:rStyle w:val="Literal"/>
              </w:rPr>
            </w:pPr>
            <w:r w:rsidRPr="000365A1">
              <w:rPr>
                <w:rStyle w:val="Literal"/>
              </w:rPr>
              <w:t>7^Automatically Added - ICD9^ 99VA799_1</w:t>
            </w:r>
          </w:p>
        </w:tc>
      </w:tr>
    </w:tbl>
    <w:p w14:paraId="25C8168C" w14:textId="77777777" w:rsidR="00E12C52" w:rsidRPr="009D6ACF" w:rsidRDefault="00E12C52" w:rsidP="00BD7355">
      <w:pPr>
        <w:pStyle w:val="H4"/>
        <w:numPr>
          <w:ilvl w:val="3"/>
          <w:numId w:val="25"/>
        </w:numPr>
        <w:spacing w:before="360"/>
        <w:ind w:left="2822" w:hanging="2822"/>
      </w:pPr>
      <w:bookmarkStart w:id="979" w:name="_CSR-12_Randomized_Study_Arm"/>
      <w:bookmarkStart w:id="980" w:name="_Toc31771327"/>
      <w:bookmarkStart w:id="981" w:name="_Toc232396238"/>
      <w:bookmarkEnd w:id="979"/>
      <w:r w:rsidRPr="009D6ACF">
        <w:lastRenderedPageBreak/>
        <w:t xml:space="preserve">CSR-12 </w:t>
      </w:r>
      <w:bookmarkEnd w:id="980"/>
      <w:r w:rsidRPr="009D6ACF">
        <w:rPr>
          <w:szCs w:val="16"/>
        </w:rPr>
        <w:t>Randomized Study Arm</w:t>
      </w:r>
      <w:bookmarkEnd w:id="9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618"/>
        <w:gridCol w:w="1091"/>
        <w:gridCol w:w="3603"/>
        <w:gridCol w:w="3345"/>
      </w:tblGrid>
      <w:tr w:rsidR="00E12C52" w:rsidRPr="009D6ACF" w14:paraId="25C81692" w14:textId="77777777" w:rsidTr="003111BB">
        <w:trPr>
          <w:jc w:val="center"/>
        </w:trPr>
        <w:tc>
          <w:tcPr>
            <w:tcW w:w="370" w:type="pct"/>
            <w:shd w:val="clear" w:color="auto" w:fill="666699"/>
            <w:vAlign w:val="center"/>
          </w:tcPr>
          <w:p w14:paraId="25C8168D" w14:textId="77777777" w:rsidR="00E12C52" w:rsidRPr="009D6ACF" w:rsidRDefault="00E12C52" w:rsidP="00C461A6">
            <w:pPr>
              <w:pStyle w:val="TableHead"/>
            </w:pPr>
            <w:r w:rsidRPr="009D6ACF">
              <w:t>SEQ</w:t>
            </w:r>
          </w:p>
        </w:tc>
        <w:tc>
          <w:tcPr>
            <w:tcW w:w="330" w:type="pct"/>
            <w:shd w:val="clear" w:color="auto" w:fill="666699"/>
            <w:vAlign w:val="center"/>
          </w:tcPr>
          <w:p w14:paraId="25C8168E" w14:textId="77777777" w:rsidR="00E12C52" w:rsidRPr="009D6ACF" w:rsidRDefault="00E12C52" w:rsidP="00C461A6">
            <w:pPr>
              <w:pStyle w:val="TableHead"/>
            </w:pPr>
            <w:r w:rsidRPr="009D6ACF">
              <w:t>DT</w:t>
            </w:r>
          </w:p>
        </w:tc>
        <w:tc>
          <w:tcPr>
            <w:tcW w:w="583" w:type="pct"/>
            <w:shd w:val="clear" w:color="auto" w:fill="666699"/>
            <w:vAlign w:val="center"/>
          </w:tcPr>
          <w:p w14:paraId="25C8168F" w14:textId="77777777" w:rsidR="00E12C52" w:rsidRPr="009D6ACF" w:rsidRDefault="00E12C52" w:rsidP="00C461A6">
            <w:pPr>
              <w:pStyle w:val="TableHead"/>
              <w:rPr>
                <w:rFonts w:cs="Arial"/>
              </w:rPr>
            </w:pPr>
            <w:r w:rsidRPr="009D6ACF">
              <w:rPr>
                <w:rFonts w:cs="Arial"/>
              </w:rPr>
              <w:t>TBL#</w:t>
            </w:r>
          </w:p>
        </w:tc>
        <w:tc>
          <w:tcPr>
            <w:tcW w:w="1927" w:type="pct"/>
            <w:shd w:val="clear" w:color="auto" w:fill="666699"/>
            <w:vAlign w:val="center"/>
          </w:tcPr>
          <w:p w14:paraId="25C81690" w14:textId="77777777" w:rsidR="00E12C52" w:rsidRPr="009D6ACF" w:rsidRDefault="00E12C52" w:rsidP="00C461A6">
            <w:pPr>
              <w:pStyle w:val="TableHead"/>
            </w:pPr>
            <w:r w:rsidRPr="009D6ACF">
              <w:t>Component Name</w:t>
            </w:r>
          </w:p>
        </w:tc>
        <w:tc>
          <w:tcPr>
            <w:tcW w:w="1789" w:type="pct"/>
            <w:shd w:val="clear" w:color="auto" w:fill="666699"/>
            <w:vAlign w:val="center"/>
          </w:tcPr>
          <w:p w14:paraId="25C81691" w14:textId="77777777" w:rsidR="00E12C52" w:rsidRPr="009D6ACF" w:rsidRDefault="00E12C52" w:rsidP="00C461A6">
            <w:pPr>
              <w:pStyle w:val="TableHead"/>
            </w:pPr>
            <w:r w:rsidRPr="003C7C6F">
              <w:t>CCR</w:t>
            </w:r>
          </w:p>
        </w:tc>
      </w:tr>
      <w:tr w:rsidR="00E12C52" w:rsidRPr="009D6ACF" w14:paraId="25C81698" w14:textId="77777777" w:rsidTr="003111BB">
        <w:trPr>
          <w:jc w:val="center"/>
        </w:trPr>
        <w:tc>
          <w:tcPr>
            <w:tcW w:w="370" w:type="pct"/>
          </w:tcPr>
          <w:p w14:paraId="25C81693" w14:textId="77777777" w:rsidR="00E12C52" w:rsidRPr="009D6ACF" w:rsidRDefault="00E12C52" w:rsidP="00CA5471">
            <w:pPr>
              <w:pStyle w:val="TableNormal1"/>
              <w:keepNext/>
              <w:jc w:val="center"/>
            </w:pPr>
            <w:r w:rsidRPr="009D6ACF">
              <w:t>1</w:t>
            </w:r>
          </w:p>
        </w:tc>
        <w:tc>
          <w:tcPr>
            <w:tcW w:w="330" w:type="pct"/>
          </w:tcPr>
          <w:p w14:paraId="25C81694" w14:textId="77777777" w:rsidR="00E12C52" w:rsidRPr="009D6ACF" w:rsidRDefault="00E12C52" w:rsidP="00CA5471">
            <w:pPr>
              <w:pStyle w:val="TableNormal1"/>
              <w:keepNext/>
              <w:jc w:val="center"/>
            </w:pPr>
            <w:r w:rsidRPr="009D6ACF">
              <w:t>ST</w:t>
            </w:r>
          </w:p>
        </w:tc>
        <w:tc>
          <w:tcPr>
            <w:tcW w:w="583" w:type="pct"/>
          </w:tcPr>
          <w:p w14:paraId="25C81695" w14:textId="77777777" w:rsidR="00E12C52" w:rsidRPr="009D6ACF" w:rsidRDefault="00E12C52" w:rsidP="00CA5471">
            <w:pPr>
              <w:pStyle w:val="TableNormal1"/>
              <w:keepNext/>
              <w:jc w:val="center"/>
            </w:pPr>
            <w:r w:rsidRPr="009D6ACF">
              <w:t>0005</w:t>
            </w:r>
          </w:p>
        </w:tc>
        <w:tc>
          <w:tcPr>
            <w:tcW w:w="1927" w:type="pct"/>
          </w:tcPr>
          <w:p w14:paraId="25C81696" w14:textId="77777777" w:rsidR="00E12C52" w:rsidRPr="009D6ACF" w:rsidRDefault="00E12C52" w:rsidP="00CA5471">
            <w:pPr>
              <w:pStyle w:val="TableNormal1"/>
              <w:keepNext/>
            </w:pPr>
            <w:r w:rsidRPr="009D6ACF">
              <w:t>Identifier</w:t>
            </w:r>
          </w:p>
        </w:tc>
        <w:tc>
          <w:tcPr>
            <w:tcW w:w="1789" w:type="pct"/>
          </w:tcPr>
          <w:p w14:paraId="25C81697" w14:textId="77777777" w:rsidR="00E12C52" w:rsidRPr="009D6ACF" w:rsidRDefault="00E12C52" w:rsidP="00CA5471">
            <w:pPr>
              <w:pStyle w:val="TableNormal1"/>
              <w:keepNext/>
            </w:pPr>
            <w:r w:rsidRPr="009D6ACF">
              <w:t>Code</w:t>
            </w:r>
          </w:p>
        </w:tc>
      </w:tr>
      <w:tr w:rsidR="00E12C52" w:rsidRPr="009D6ACF" w14:paraId="25C8169E" w14:textId="77777777" w:rsidTr="003111BB">
        <w:trPr>
          <w:jc w:val="center"/>
        </w:trPr>
        <w:tc>
          <w:tcPr>
            <w:tcW w:w="370" w:type="pct"/>
          </w:tcPr>
          <w:p w14:paraId="25C81699" w14:textId="77777777" w:rsidR="00E12C52" w:rsidRPr="009D6ACF" w:rsidRDefault="00E12C52" w:rsidP="00CA5471">
            <w:pPr>
              <w:pStyle w:val="TableNormal1"/>
              <w:keepNext/>
              <w:jc w:val="center"/>
            </w:pPr>
            <w:r w:rsidRPr="009D6ACF">
              <w:t>2</w:t>
            </w:r>
          </w:p>
        </w:tc>
        <w:tc>
          <w:tcPr>
            <w:tcW w:w="330" w:type="pct"/>
          </w:tcPr>
          <w:p w14:paraId="25C8169A" w14:textId="77777777" w:rsidR="00E12C52" w:rsidRPr="009D6ACF" w:rsidRDefault="00E12C52" w:rsidP="00CA5471">
            <w:pPr>
              <w:pStyle w:val="TableNormal1"/>
              <w:keepNext/>
              <w:jc w:val="center"/>
            </w:pPr>
            <w:r w:rsidRPr="009D6ACF">
              <w:t>ST</w:t>
            </w:r>
          </w:p>
        </w:tc>
        <w:tc>
          <w:tcPr>
            <w:tcW w:w="583" w:type="pct"/>
          </w:tcPr>
          <w:p w14:paraId="25C8169B" w14:textId="77777777" w:rsidR="00E12C52" w:rsidRPr="009D6ACF" w:rsidRDefault="00E12C52" w:rsidP="00CA5471">
            <w:pPr>
              <w:pStyle w:val="TableNormal1"/>
              <w:keepNext/>
              <w:jc w:val="center"/>
            </w:pPr>
          </w:p>
        </w:tc>
        <w:tc>
          <w:tcPr>
            <w:tcW w:w="1927" w:type="pct"/>
          </w:tcPr>
          <w:p w14:paraId="25C8169C" w14:textId="77777777" w:rsidR="00E12C52" w:rsidRPr="009D6ACF" w:rsidRDefault="00E12C52" w:rsidP="00CA5471">
            <w:pPr>
              <w:pStyle w:val="TableNormal1"/>
              <w:keepNext/>
            </w:pPr>
            <w:r w:rsidRPr="009D6ACF">
              <w:t>Text</w:t>
            </w:r>
          </w:p>
        </w:tc>
        <w:tc>
          <w:tcPr>
            <w:tcW w:w="1789" w:type="pct"/>
          </w:tcPr>
          <w:p w14:paraId="25C8169D" w14:textId="77777777" w:rsidR="00E12C52" w:rsidRPr="009D6ACF" w:rsidRDefault="00E12C52" w:rsidP="00CA5471">
            <w:pPr>
              <w:pStyle w:val="TableNormal1"/>
              <w:keepNext/>
            </w:pPr>
            <w:r w:rsidRPr="009D6ACF">
              <w:t>Description</w:t>
            </w:r>
          </w:p>
        </w:tc>
      </w:tr>
      <w:tr w:rsidR="00E12C52" w:rsidRPr="009D6ACF" w14:paraId="25C816A4" w14:textId="77777777" w:rsidTr="003111BB">
        <w:trPr>
          <w:jc w:val="center"/>
        </w:trPr>
        <w:tc>
          <w:tcPr>
            <w:tcW w:w="370" w:type="pct"/>
          </w:tcPr>
          <w:p w14:paraId="25C8169F" w14:textId="77777777" w:rsidR="00E12C52" w:rsidRPr="009D6ACF" w:rsidRDefault="00E12C52" w:rsidP="00CA5471">
            <w:pPr>
              <w:pStyle w:val="TableNormal1"/>
              <w:keepNext/>
              <w:jc w:val="center"/>
              <w:rPr>
                <w:rStyle w:val="NotSupported"/>
              </w:rPr>
            </w:pPr>
            <w:r w:rsidRPr="009D6ACF">
              <w:rPr>
                <w:rStyle w:val="NotSupported"/>
              </w:rPr>
              <w:t>3</w:t>
            </w:r>
          </w:p>
        </w:tc>
        <w:tc>
          <w:tcPr>
            <w:tcW w:w="330" w:type="pct"/>
          </w:tcPr>
          <w:p w14:paraId="25C816A0" w14:textId="77777777" w:rsidR="00E12C52" w:rsidRPr="009D6ACF" w:rsidRDefault="00E12C52" w:rsidP="00CA5471">
            <w:pPr>
              <w:pStyle w:val="TableNormal1"/>
              <w:keepNext/>
              <w:jc w:val="center"/>
              <w:rPr>
                <w:rStyle w:val="NotSupported"/>
              </w:rPr>
            </w:pPr>
            <w:r w:rsidRPr="009D6ACF">
              <w:rPr>
                <w:rStyle w:val="NotSupported"/>
              </w:rPr>
              <w:t>ST</w:t>
            </w:r>
          </w:p>
        </w:tc>
        <w:tc>
          <w:tcPr>
            <w:tcW w:w="583" w:type="pct"/>
          </w:tcPr>
          <w:p w14:paraId="25C816A1" w14:textId="77777777" w:rsidR="00E12C52" w:rsidRPr="009D6ACF" w:rsidRDefault="00E12C52" w:rsidP="00CA5471">
            <w:pPr>
              <w:pStyle w:val="TableNormal1"/>
              <w:keepNext/>
              <w:jc w:val="center"/>
              <w:rPr>
                <w:rStyle w:val="NotSupported"/>
              </w:rPr>
            </w:pPr>
          </w:p>
        </w:tc>
        <w:tc>
          <w:tcPr>
            <w:tcW w:w="1927" w:type="pct"/>
          </w:tcPr>
          <w:p w14:paraId="25C816A2" w14:textId="77777777" w:rsidR="00E12C52" w:rsidRPr="009D6ACF" w:rsidRDefault="00E12C52" w:rsidP="00CA5471">
            <w:pPr>
              <w:pStyle w:val="TableNormal1"/>
              <w:keepNext/>
              <w:rPr>
                <w:rStyle w:val="NotSupported"/>
              </w:rPr>
            </w:pPr>
            <w:r w:rsidRPr="009D6ACF">
              <w:rPr>
                <w:rStyle w:val="NotSupported"/>
              </w:rPr>
              <w:t>Name of Coding System</w:t>
            </w:r>
          </w:p>
        </w:tc>
        <w:tc>
          <w:tcPr>
            <w:tcW w:w="1789" w:type="pct"/>
          </w:tcPr>
          <w:p w14:paraId="25C816A3" w14:textId="77777777" w:rsidR="00E12C52" w:rsidRPr="009D6ACF" w:rsidRDefault="00E12C52" w:rsidP="00CA5471">
            <w:pPr>
              <w:pStyle w:val="TableNormal1"/>
              <w:keepNext/>
              <w:rPr>
                <w:rStyle w:val="NotSupported"/>
              </w:rPr>
            </w:pPr>
            <w:r w:rsidRPr="009D6ACF">
              <w:rPr>
                <w:rStyle w:val="NotSupported"/>
              </w:rPr>
              <w:t>N/A</w:t>
            </w:r>
          </w:p>
        </w:tc>
      </w:tr>
      <w:tr w:rsidR="00E12C52" w:rsidRPr="009D6ACF" w14:paraId="25C816AA" w14:textId="77777777" w:rsidTr="003111BB">
        <w:trPr>
          <w:jc w:val="center"/>
        </w:trPr>
        <w:tc>
          <w:tcPr>
            <w:tcW w:w="370" w:type="pct"/>
          </w:tcPr>
          <w:p w14:paraId="25C816A5" w14:textId="77777777" w:rsidR="00E12C52" w:rsidRPr="009D6ACF" w:rsidRDefault="00E12C52" w:rsidP="00CA5471">
            <w:pPr>
              <w:pStyle w:val="TableNormal1"/>
              <w:keepNext/>
              <w:jc w:val="center"/>
              <w:rPr>
                <w:rStyle w:val="NotSupported"/>
              </w:rPr>
            </w:pPr>
            <w:r w:rsidRPr="009D6ACF">
              <w:rPr>
                <w:rStyle w:val="NotSupported"/>
              </w:rPr>
              <w:t>4</w:t>
            </w:r>
          </w:p>
        </w:tc>
        <w:tc>
          <w:tcPr>
            <w:tcW w:w="330" w:type="pct"/>
          </w:tcPr>
          <w:p w14:paraId="25C816A6" w14:textId="77777777" w:rsidR="00E12C52" w:rsidRPr="009D6ACF" w:rsidRDefault="00E12C52" w:rsidP="00CA5471">
            <w:pPr>
              <w:pStyle w:val="TableNormal1"/>
              <w:keepNext/>
              <w:jc w:val="center"/>
              <w:rPr>
                <w:rStyle w:val="NotSupported"/>
              </w:rPr>
            </w:pPr>
            <w:r w:rsidRPr="009D6ACF">
              <w:rPr>
                <w:rStyle w:val="NotSupported"/>
              </w:rPr>
              <w:t>ST</w:t>
            </w:r>
          </w:p>
        </w:tc>
        <w:tc>
          <w:tcPr>
            <w:tcW w:w="583" w:type="pct"/>
          </w:tcPr>
          <w:p w14:paraId="25C816A7" w14:textId="77777777" w:rsidR="00E12C52" w:rsidRPr="009D6ACF" w:rsidRDefault="00E12C52" w:rsidP="00CA5471">
            <w:pPr>
              <w:pStyle w:val="TableNormal1"/>
              <w:keepNext/>
              <w:jc w:val="center"/>
              <w:rPr>
                <w:rStyle w:val="NotSupported"/>
              </w:rPr>
            </w:pPr>
          </w:p>
        </w:tc>
        <w:tc>
          <w:tcPr>
            <w:tcW w:w="1927" w:type="pct"/>
          </w:tcPr>
          <w:p w14:paraId="25C816A8" w14:textId="77777777" w:rsidR="00E12C52" w:rsidRPr="009D6ACF" w:rsidRDefault="00E12C52" w:rsidP="00CA5471">
            <w:pPr>
              <w:pStyle w:val="TableNormal1"/>
              <w:keepNext/>
              <w:rPr>
                <w:rStyle w:val="NotSupported"/>
              </w:rPr>
            </w:pPr>
            <w:r w:rsidRPr="009D6ACF">
              <w:rPr>
                <w:rStyle w:val="NotSupported"/>
              </w:rPr>
              <w:t>Alternate Identifier</w:t>
            </w:r>
          </w:p>
        </w:tc>
        <w:tc>
          <w:tcPr>
            <w:tcW w:w="1789" w:type="pct"/>
          </w:tcPr>
          <w:p w14:paraId="25C816A9" w14:textId="77777777" w:rsidR="00E12C52" w:rsidRPr="009D6ACF" w:rsidRDefault="00E12C52" w:rsidP="00CA5471">
            <w:pPr>
              <w:pStyle w:val="TableNormal1"/>
              <w:keepNext/>
              <w:rPr>
                <w:rStyle w:val="NotSupported"/>
              </w:rPr>
            </w:pPr>
            <w:r w:rsidRPr="009D6ACF">
              <w:rPr>
                <w:rStyle w:val="NotSupported"/>
              </w:rPr>
              <w:t>N/A</w:t>
            </w:r>
          </w:p>
        </w:tc>
      </w:tr>
      <w:tr w:rsidR="00E12C52" w:rsidRPr="009D6ACF" w14:paraId="25C816B0" w14:textId="77777777" w:rsidTr="003111BB">
        <w:trPr>
          <w:jc w:val="center"/>
        </w:trPr>
        <w:tc>
          <w:tcPr>
            <w:tcW w:w="370" w:type="pct"/>
          </w:tcPr>
          <w:p w14:paraId="25C816AB" w14:textId="77777777" w:rsidR="00E12C52" w:rsidRPr="009D6ACF" w:rsidRDefault="00E12C52" w:rsidP="00CA5471">
            <w:pPr>
              <w:pStyle w:val="TableNormal1"/>
              <w:keepNext/>
              <w:jc w:val="center"/>
              <w:rPr>
                <w:rStyle w:val="NotSupported"/>
              </w:rPr>
            </w:pPr>
            <w:r w:rsidRPr="009D6ACF">
              <w:rPr>
                <w:rStyle w:val="NotSupported"/>
              </w:rPr>
              <w:t>5</w:t>
            </w:r>
          </w:p>
        </w:tc>
        <w:tc>
          <w:tcPr>
            <w:tcW w:w="330" w:type="pct"/>
          </w:tcPr>
          <w:p w14:paraId="25C816AC" w14:textId="77777777" w:rsidR="00E12C52" w:rsidRPr="009D6ACF" w:rsidRDefault="00E12C52" w:rsidP="00CA5471">
            <w:pPr>
              <w:pStyle w:val="TableNormal1"/>
              <w:keepNext/>
              <w:jc w:val="center"/>
              <w:rPr>
                <w:rStyle w:val="NotSupported"/>
              </w:rPr>
            </w:pPr>
            <w:r w:rsidRPr="009D6ACF">
              <w:rPr>
                <w:rStyle w:val="NotSupported"/>
              </w:rPr>
              <w:t>ST</w:t>
            </w:r>
          </w:p>
        </w:tc>
        <w:tc>
          <w:tcPr>
            <w:tcW w:w="583" w:type="pct"/>
          </w:tcPr>
          <w:p w14:paraId="25C816AD" w14:textId="77777777" w:rsidR="00E12C52" w:rsidRPr="009D6ACF" w:rsidRDefault="00E12C52" w:rsidP="00CA5471">
            <w:pPr>
              <w:pStyle w:val="TableNormal1"/>
              <w:keepNext/>
              <w:jc w:val="center"/>
              <w:rPr>
                <w:rStyle w:val="NotSupported"/>
              </w:rPr>
            </w:pPr>
          </w:p>
        </w:tc>
        <w:tc>
          <w:tcPr>
            <w:tcW w:w="1927" w:type="pct"/>
          </w:tcPr>
          <w:p w14:paraId="25C816AE" w14:textId="77777777" w:rsidR="00E12C52" w:rsidRPr="009D6ACF" w:rsidRDefault="00E12C52" w:rsidP="00CA5471">
            <w:pPr>
              <w:pStyle w:val="TableNormal1"/>
              <w:keepNext/>
              <w:rPr>
                <w:rStyle w:val="NotSupported"/>
              </w:rPr>
            </w:pPr>
            <w:r w:rsidRPr="009D6ACF">
              <w:rPr>
                <w:rStyle w:val="NotSupported"/>
              </w:rPr>
              <w:t>Alternate Text</w:t>
            </w:r>
          </w:p>
        </w:tc>
        <w:tc>
          <w:tcPr>
            <w:tcW w:w="1789" w:type="pct"/>
          </w:tcPr>
          <w:p w14:paraId="25C816AF" w14:textId="77777777" w:rsidR="00E12C52" w:rsidRPr="009D6ACF" w:rsidRDefault="00E12C52" w:rsidP="00CA5471">
            <w:pPr>
              <w:pStyle w:val="TableNormal1"/>
              <w:keepNext/>
              <w:rPr>
                <w:rStyle w:val="NotSupported"/>
              </w:rPr>
            </w:pPr>
            <w:r w:rsidRPr="009D6ACF">
              <w:rPr>
                <w:rStyle w:val="NotSupported"/>
              </w:rPr>
              <w:t>N/A</w:t>
            </w:r>
          </w:p>
        </w:tc>
      </w:tr>
      <w:tr w:rsidR="00E12C52" w:rsidRPr="009D6ACF" w14:paraId="25C816B6" w14:textId="77777777" w:rsidTr="003111BB">
        <w:trPr>
          <w:jc w:val="center"/>
        </w:trPr>
        <w:tc>
          <w:tcPr>
            <w:tcW w:w="370" w:type="pct"/>
          </w:tcPr>
          <w:p w14:paraId="25C816B1" w14:textId="77777777" w:rsidR="00E12C52" w:rsidRPr="009D6ACF" w:rsidRDefault="00E12C52" w:rsidP="00315590">
            <w:pPr>
              <w:pStyle w:val="TableNormal1"/>
              <w:jc w:val="center"/>
              <w:rPr>
                <w:rStyle w:val="NotSupported"/>
              </w:rPr>
            </w:pPr>
            <w:r w:rsidRPr="009D6ACF">
              <w:rPr>
                <w:rStyle w:val="NotSupported"/>
              </w:rPr>
              <w:t>6</w:t>
            </w:r>
          </w:p>
        </w:tc>
        <w:tc>
          <w:tcPr>
            <w:tcW w:w="330" w:type="pct"/>
          </w:tcPr>
          <w:p w14:paraId="25C816B2" w14:textId="77777777" w:rsidR="00E12C52" w:rsidRPr="009D6ACF" w:rsidRDefault="00E12C52" w:rsidP="00315590">
            <w:pPr>
              <w:pStyle w:val="TableNormal1"/>
              <w:jc w:val="center"/>
              <w:rPr>
                <w:rStyle w:val="NotSupported"/>
              </w:rPr>
            </w:pPr>
            <w:r w:rsidRPr="009D6ACF">
              <w:rPr>
                <w:rStyle w:val="NotSupported"/>
              </w:rPr>
              <w:t>ST</w:t>
            </w:r>
          </w:p>
        </w:tc>
        <w:tc>
          <w:tcPr>
            <w:tcW w:w="583" w:type="pct"/>
          </w:tcPr>
          <w:p w14:paraId="25C816B3" w14:textId="77777777" w:rsidR="00E12C52" w:rsidRPr="009D6ACF" w:rsidRDefault="00E12C52" w:rsidP="00315590">
            <w:pPr>
              <w:pStyle w:val="TableNormal1"/>
              <w:jc w:val="center"/>
              <w:rPr>
                <w:rStyle w:val="NotSupported"/>
              </w:rPr>
            </w:pPr>
          </w:p>
        </w:tc>
        <w:tc>
          <w:tcPr>
            <w:tcW w:w="1927" w:type="pct"/>
          </w:tcPr>
          <w:p w14:paraId="25C816B4"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16B5" w14:textId="77777777" w:rsidR="00E12C52" w:rsidRPr="009D6ACF" w:rsidRDefault="00E12C52" w:rsidP="00315590">
            <w:pPr>
              <w:pStyle w:val="TableNormal1"/>
              <w:rPr>
                <w:rStyle w:val="NotSupported"/>
              </w:rPr>
            </w:pPr>
            <w:r w:rsidRPr="009D6ACF">
              <w:rPr>
                <w:rStyle w:val="NotSupported"/>
              </w:rPr>
              <w:t>N/A</w:t>
            </w:r>
          </w:p>
        </w:tc>
      </w:tr>
    </w:tbl>
    <w:p w14:paraId="25C816B7" w14:textId="77777777" w:rsidR="00E12C52" w:rsidRDefault="00E12C52" w:rsidP="00C461A6"/>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11"/>
        <w:gridCol w:w="1264"/>
        <w:gridCol w:w="6829"/>
      </w:tblGrid>
      <w:tr w:rsidR="00E12C52" w:rsidRPr="009D6ACF" w14:paraId="25C816BB" w14:textId="77777777" w:rsidTr="003111BB">
        <w:trPr>
          <w:trHeight w:val="135"/>
        </w:trPr>
        <w:tc>
          <w:tcPr>
            <w:tcW w:w="697" w:type="pct"/>
            <w:vMerge w:val="restart"/>
            <w:shd w:val="clear" w:color="auto" w:fill="666699"/>
          </w:tcPr>
          <w:p w14:paraId="25C816B8" w14:textId="77777777" w:rsidR="00E12C52" w:rsidRPr="00052258" w:rsidRDefault="00E12C52" w:rsidP="004D5F8A">
            <w:pPr>
              <w:pStyle w:val="TableHead"/>
              <w:spacing w:before="80"/>
              <w:jc w:val="right"/>
            </w:pPr>
            <w:r>
              <w:t>Definition:</w:t>
            </w:r>
          </w:p>
        </w:tc>
        <w:tc>
          <w:tcPr>
            <w:tcW w:w="672" w:type="pct"/>
            <w:vAlign w:val="center"/>
          </w:tcPr>
          <w:p w14:paraId="25C816B9" w14:textId="77777777" w:rsidR="00E12C52" w:rsidRPr="000365A1" w:rsidRDefault="00E12C52" w:rsidP="004F22CD">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Clinical Data:</w:t>
            </w:r>
          </w:p>
        </w:tc>
        <w:tc>
          <w:tcPr>
            <w:tcW w:w="3631" w:type="pct"/>
            <w:vAlign w:val="center"/>
          </w:tcPr>
          <w:p w14:paraId="25C816BA" w14:textId="77777777" w:rsidR="00E12C52" w:rsidRPr="003111BB" w:rsidRDefault="00E12C52" w:rsidP="00036C22">
            <w:pPr>
              <w:keepNext/>
              <w:keepLines/>
              <w:rPr>
                <w:rFonts w:ascii="Arial" w:hAnsi="Arial" w:cs="Arial"/>
                <w:sz w:val="20"/>
              </w:rPr>
            </w:pPr>
            <w:r w:rsidRPr="003111BB">
              <w:rPr>
                <w:rFonts w:ascii="Arial" w:hAnsi="Arial" w:cs="Arial"/>
                <w:sz w:val="20"/>
              </w:rPr>
              <w:t>N/A</w:t>
            </w:r>
          </w:p>
        </w:tc>
      </w:tr>
      <w:tr w:rsidR="00E12C52" w:rsidRPr="009D6ACF" w14:paraId="25C816BF" w14:textId="77777777" w:rsidTr="003111BB">
        <w:trPr>
          <w:trHeight w:val="133"/>
        </w:trPr>
        <w:tc>
          <w:tcPr>
            <w:tcW w:w="697" w:type="pct"/>
            <w:vMerge/>
            <w:shd w:val="clear" w:color="auto" w:fill="666699"/>
          </w:tcPr>
          <w:p w14:paraId="25C816BC" w14:textId="77777777" w:rsidR="00E12C52" w:rsidRPr="00052258" w:rsidRDefault="00E12C52" w:rsidP="00036C22">
            <w:pPr>
              <w:pStyle w:val="TableHead"/>
              <w:jc w:val="right"/>
            </w:pPr>
          </w:p>
        </w:tc>
        <w:tc>
          <w:tcPr>
            <w:tcW w:w="672" w:type="pct"/>
            <w:vAlign w:val="center"/>
          </w:tcPr>
          <w:p w14:paraId="25C816BD" w14:textId="77777777" w:rsidR="00E12C52" w:rsidRPr="000365A1" w:rsidRDefault="00E12C52" w:rsidP="004F22CD">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Registry Data:</w:t>
            </w:r>
          </w:p>
        </w:tc>
        <w:tc>
          <w:tcPr>
            <w:tcW w:w="3631" w:type="pct"/>
            <w:vAlign w:val="center"/>
          </w:tcPr>
          <w:p w14:paraId="25C816BE" w14:textId="77777777" w:rsidR="00E12C52" w:rsidRPr="003111BB" w:rsidRDefault="00E12C52" w:rsidP="00036C22">
            <w:pPr>
              <w:keepNext/>
              <w:keepLines/>
              <w:rPr>
                <w:rFonts w:ascii="Arial" w:hAnsi="Arial" w:cs="Arial"/>
                <w:sz w:val="20"/>
              </w:rPr>
            </w:pPr>
            <w:r w:rsidRPr="003111BB">
              <w:rPr>
                <w:rFonts w:ascii="Arial" w:hAnsi="Arial" w:cs="Arial"/>
                <w:sz w:val="20"/>
              </w:rPr>
              <w:t xml:space="preserve">Risk factors. </w:t>
            </w:r>
            <w:r>
              <w:rPr>
                <w:rFonts w:ascii="Arial" w:hAnsi="Arial" w:cs="Arial"/>
                <w:sz w:val="20"/>
              </w:rPr>
              <w:t>14</w:t>
            </w:r>
            <w:r w:rsidRPr="005255C9">
              <w:rPr>
                <w:rFonts w:ascii="Arial" w:hAnsi="Arial" w:cs="Arial"/>
                <w:sz w:val="20"/>
                <w:vertAlign w:val="superscript"/>
              </w:rPr>
              <w:t>th</w:t>
            </w:r>
            <w:r>
              <w:rPr>
                <w:rFonts w:ascii="Arial" w:hAnsi="Arial" w:cs="Arial"/>
                <w:sz w:val="20"/>
              </w:rPr>
              <w:t xml:space="preserve"> component indicates whether this site was the first site (VA or Non-VA) to diagnose HIV in the patient. </w:t>
            </w:r>
            <w:r w:rsidRPr="003111BB">
              <w:rPr>
                <w:rFonts w:ascii="Arial" w:hAnsi="Arial" w:cs="Arial"/>
                <w:sz w:val="20"/>
              </w:rPr>
              <w:t>Number of repetitions is registry-specific.</w:t>
            </w:r>
          </w:p>
        </w:tc>
      </w:tr>
      <w:tr w:rsidR="00E12C52" w:rsidRPr="009D6ACF" w14:paraId="25C816C3" w14:textId="77777777" w:rsidTr="003111BB">
        <w:trPr>
          <w:trHeight w:val="133"/>
        </w:trPr>
        <w:tc>
          <w:tcPr>
            <w:tcW w:w="697" w:type="pct"/>
            <w:vMerge/>
            <w:shd w:val="clear" w:color="auto" w:fill="666699"/>
          </w:tcPr>
          <w:p w14:paraId="25C816C0" w14:textId="77777777" w:rsidR="00E12C52" w:rsidRPr="00052258" w:rsidRDefault="00E12C52" w:rsidP="00036C22">
            <w:pPr>
              <w:pStyle w:val="TableHead"/>
              <w:jc w:val="right"/>
            </w:pPr>
          </w:p>
        </w:tc>
        <w:tc>
          <w:tcPr>
            <w:tcW w:w="672" w:type="pct"/>
            <w:vAlign w:val="center"/>
          </w:tcPr>
          <w:p w14:paraId="25C816C1" w14:textId="77777777" w:rsidR="00E12C52" w:rsidRPr="000365A1" w:rsidRDefault="00E12C52" w:rsidP="004F22CD">
            <w:pPr>
              <w:pStyle w:val="FieldVariant"/>
              <w:tabs>
                <w:tab w:val="clear" w:pos="216"/>
                <w:tab w:val="left" w:pos="378"/>
              </w:tabs>
              <w:ind w:left="0" w:firstLine="0"/>
              <w:jc w:val="right"/>
              <w:rPr>
                <w:rFonts w:ascii="Arial" w:hAnsi="Arial" w:cs="Arial"/>
                <w:sz w:val="20"/>
                <w:szCs w:val="20"/>
              </w:rPr>
            </w:pPr>
            <w:r w:rsidRPr="000365A1">
              <w:rPr>
                <w:rFonts w:ascii="Arial" w:hAnsi="Arial" w:cs="Arial"/>
                <w:sz w:val="20"/>
                <w:szCs w:val="20"/>
              </w:rPr>
              <w:t>Registry State:</w:t>
            </w:r>
          </w:p>
        </w:tc>
        <w:tc>
          <w:tcPr>
            <w:tcW w:w="3631" w:type="pct"/>
            <w:vAlign w:val="center"/>
          </w:tcPr>
          <w:p w14:paraId="25C816C2" w14:textId="77777777" w:rsidR="00E12C52" w:rsidRPr="003111BB" w:rsidRDefault="00E12C52" w:rsidP="00036C22">
            <w:pPr>
              <w:keepNext/>
              <w:keepLines/>
              <w:rPr>
                <w:rFonts w:ascii="Arial" w:hAnsi="Arial" w:cs="Arial"/>
                <w:sz w:val="20"/>
              </w:rPr>
            </w:pPr>
            <w:r w:rsidRPr="003111BB">
              <w:rPr>
                <w:rFonts w:ascii="Arial" w:hAnsi="Arial" w:cs="Arial"/>
                <w:sz w:val="20"/>
              </w:rPr>
              <w:t>N/A</w:t>
            </w:r>
          </w:p>
        </w:tc>
      </w:tr>
      <w:tr w:rsidR="00E12C52" w:rsidRPr="009D6ACF" w14:paraId="25C816C7" w14:textId="77777777" w:rsidTr="003111BB">
        <w:trPr>
          <w:trHeight w:val="53"/>
        </w:trPr>
        <w:tc>
          <w:tcPr>
            <w:tcW w:w="697" w:type="pct"/>
            <w:vMerge w:val="restart"/>
            <w:shd w:val="clear" w:color="auto" w:fill="666699"/>
          </w:tcPr>
          <w:p w14:paraId="25C816C4" w14:textId="77777777" w:rsidR="00E12C52" w:rsidRDefault="00E12C52" w:rsidP="004D5F8A">
            <w:pPr>
              <w:pStyle w:val="TableHead"/>
              <w:spacing w:before="80"/>
              <w:jc w:val="right"/>
            </w:pPr>
            <w:r>
              <w:t>Tables:</w:t>
            </w:r>
          </w:p>
        </w:tc>
        <w:tc>
          <w:tcPr>
            <w:tcW w:w="672" w:type="pct"/>
            <w:shd w:val="clear" w:color="auto" w:fill="3366FF"/>
            <w:vAlign w:val="center"/>
          </w:tcPr>
          <w:p w14:paraId="25C816C5" w14:textId="77777777" w:rsidR="00E12C52" w:rsidRPr="003D2763" w:rsidRDefault="00E12C52" w:rsidP="00036C22">
            <w:pPr>
              <w:pStyle w:val="TableText0"/>
              <w:keepNext/>
              <w:keepLines/>
              <w:jc w:val="center"/>
              <w:rPr>
                <w:rStyle w:val="Literal"/>
                <w:rFonts w:ascii="Arial" w:hAnsi="Arial"/>
                <w:bCs/>
                <w:color w:val="FFFFFF"/>
              </w:rPr>
            </w:pPr>
            <w:r>
              <w:rPr>
                <w:rStyle w:val="Literal"/>
                <w:rFonts w:ascii="Arial" w:hAnsi="Arial"/>
                <w:bCs/>
                <w:color w:val="FFFFFF"/>
              </w:rPr>
              <w:t>Code</w:t>
            </w:r>
          </w:p>
        </w:tc>
        <w:tc>
          <w:tcPr>
            <w:tcW w:w="3631" w:type="pct"/>
            <w:shd w:val="clear" w:color="auto" w:fill="3366FF"/>
            <w:vAlign w:val="center"/>
          </w:tcPr>
          <w:p w14:paraId="25C816C6" w14:textId="77777777" w:rsidR="00E12C52" w:rsidRPr="003D2763" w:rsidRDefault="00E12C52" w:rsidP="00036C22">
            <w:pPr>
              <w:pStyle w:val="TableText0"/>
              <w:keepNext/>
              <w:keepLines/>
              <w:rPr>
                <w:rStyle w:val="Literal"/>
                <w:rFonts w:ascii="Arial" w:hAnsi="Arial"/>
                <w:bCs/>
                <w:color w:val="FFFFFF"/>
              </w:rPr>
            </w:pPr>
            <w:r>
              <w:rPr>
                <w:rStyle w:val="Literal"/>
                <w:rFonts w:ascii="Arial" w:hAnsi="Arial"/>
                <w:bCs/>
                <w:color w:val="FFFFFF"/>
              </w:rPr>
              <w:t>Description</w:t>
            </w:r>
          </w:p>
        </w:tc>
      </w:tr>
      <w:tr w:rsidR="00E12C52" w:rsidRPr="009D6ACF" w14:paraId="25C816CB" w14:textId="77777777" w:rsidTr="003111BB">
        <w:trPr>
          <w:trHeight w:val="52"/>
        </w:trPr>
        <w:tc>
          <w:tcPr>
            <w:tcW w:w="697" w:type="pct"/>
            <w:vMerge/>
            <w:shd w:val="clear" w:color="auto" w:fill="666699"/>
          </w:tcPr>
          <w:p w14:paraId="25C816C8" w14:textId="77777777" w:rsidR="00E12C52" w:rsidRDefault="00E12C52" w:rsidP="00036C22">
            <w:pPr>
              <w:pStyle w:val="TableHead"/>
              <w:jc w:val="right"/>
            </w:pPr>
          </w:p>
        </w:tc>
        <w:tc>
          <w:tcPr>
            <w:tcW w:w="672" w:type="pct"/>
            <w:vAlign w:val="center"/>
          </w:tcPr>
          <w:p w14:paraId="25C816C9" w14:textId="77777777" w:rsidR="00E12C52" w:rsidRPr="000365A1" w:rsidRDefault="00E12C52" w:rsidP="00036C22">
            <w:pPr>
              <w:pStyle w:val="FieldVariant"/>
              <w:keepNext/>
              <w:keepLines/>
              <w:tabs>
                <w:tab w:val="clear" w:pos="216"/>
              </w:tabs>
              <w:ind w:left="0" w:firstLine="0"/>
              <w:jc w:val="center"/>
              <w:rPr>
                <w:rStyle w:val="Literal"/>
              </w:rPr>
            </w:pPr>
            <w:r w:rsidRPr="000365A1">
              <w:rPr>
                <w:rStyle w:val="Literal"/>
              </w:rPr>
              <w:t>0</w:t>
            </w:r>
          </w:p>
        </w:tc>
        <w:tc>
          <w:tcPr>
            <w:tcW w:w="3631" w:type="pct"/>
            <w:vAlign w:val="center"/>
          </w:tcPr>
          <w:p w14:paraId="25C816CA" w14:textId="77777777" w:rsidR="00E12C52" w:rsidRPr="00C461A6" w:rsidRDefault="00E12C52" w:rsidP="00C461A6">
            <w:pPr>
              <w:keepNext/>
              <w:keepLines/>
            </w:pPr>
            <w:r w:rsidRPr="00C461A6">
              <w:t>NO</w:t>
            </w:r>
          </w:p>
        </w:tc>
      </w:tr>
      <w:tr w:rsidR="00E12C52" w:rsidRPr="009D6ACF" w14:paraId="25C816CF" w14:textId="77777777" w:rsidTr="003111BB">
        <w:trPr>
          <w:trHeight w:val="52"/>
        </w:trPr>
        <w:tc>
          <w:tcPr>
            <w:tcW w:w="697" w:type="pct"/>
            <w:vMerge/>
            <w:shd w:val="clear" w:color="auto" w:fill="666699"/>
          </w:tcPr>
          <w:p w14:paraId="25C816CC" w14:textId="77777777" w:rsidR="00E12C52" w:rsidRDefault="00E12C52" w:rsidP="00036C22">
            <w:pPr>
              <w:pStyle w:val="TableHead"/>
              <w:jc w:val="right"/>
            </w:pPr>
          </w:p>
        </w:tc>
        <w:tc>
          <w:tcPr>
            <w:tcW w:w="672" w:type="pct"/>
            <w:vAlign w:val="center"/>
          </w:tcPr>
          <w:p w14:paraId="25C816CD" w14:textId="77777777" w:rsidR="00E12C52" w:rsidRPr="000365A1" w:rsidRDefault="00E12C52" w:rsidP="00036C22">
            <w:pPr>
              <w:pStyle w:val="FieldVariant"/>
              <w:keepNext/>
              <w:keepLines/>
              <w:tabs>
                <w:tab w:val="clear" w:pos="216"/>
              </w:tabs>
              <w:ind w:left="0" w:firstLine="0"/>
              <w:jc w:val="center"/>
              <w:rPr>
                <w:rStyle w:val="Literal"/>
              </w:rPr>
            </w:pPr>
            <w:r w:rsidRPr="000365A1">
              <w:rPr>
                <w:rStyle w:val="Literal"/>
              </w:rPr>
              <w:t>1</w:t>
            </w:r>
          </w:p>
        </w:tc>
        <w:tc>
          <w:tcPr>
            <w:tcW w:w="3631" w:type="pct"/>
            <w:vAlign w:val="center"/>
          </w:tcPr>
          <w:p w14:paraId="25C816CE" w14:textId="77777777" w:rsidR="00E12C52" w:rsidRPr="00C461A6" w:rsidRDefault="00E12C52" w:rsidP="00C461A6">
            <w:pPr>
              <w:keepNext/>
              <w:keepLines/>
            </w:pPr>
            <w:r w:rsidRPr="00C461A6">
              <w:t>YES</w:t>
            </w:r>
          </w:p>
        </w:tc>
      </w:tr>
      <w:tr w:rsidR="00E12C52" w:rsidRPr="009D6ACF" w14:paraId="25C816D3" w14:textId="77777777" w:rsidTr="003111BB">
        <w:trPr>
          <w:trHeight w:val="341"/>
        </w:trPr>
        <w:tc>
          <w:tcPr>
            <w:tcW w:w="697" w:type="pct"/>
            <w:vMerge/>
            <w:shd w:val="clear" w:color="auto" w:fill="666699"/>
          </w:tcPr>
          <w:p w14:paraId="25C816D0" w14:textId="77777777" w:rsidR="00E12C52" w:rsidRDefault="00E12C52" w:rsidP="00036C22">
            <w:pPr>
              <w:pStyle w:val="TableHead"/>
              <w:jc w:val="right"/>
            </w:pPr>
          </w:p>
        </w:tc>
        <w:tc>
          <w:tcPr>
            <w:tcW w:w="672" w:type="pct"/>
            <w:vAlign w:val="center"/>
          </w:tcPr>
          <w:p w14:paraId="25C816D1" w14:textId="77777777" w:rsidR="00E12C52" w:rsidRPr="000365A1" w:rsidRDefault="00E12C52" w:rsidP="00036C22">
            <w:pPr>
              <w:pStyle w:val="FieldVariant"/>
              <w:keepNext/>
              <w:keepLines/>
              <w:tabs>
                <w:tab w:val="clear" w:pos="216"/>
              </w:tabs>
              <w:ind w:left="0" w:firstLine="0"/>
              <w:jc w:val="center"/>
              <w:rPr>
                <w:rStyle w:val="Literal"/>
              </w:rPr>
            </w:pPr>
            <w:r w:rsidRPr="000365A1">
              <w:rPr>
                <w:rStyle w:val="Literal"/>
              </w:rPr>
              <w:t>9</w:t>
            </w:r>
          </w:p>
        </w:tc>
        <w:tc>
          <w:tcPr>
            <w:tcW w:w="3631" w:type="pct"/>
            <w:vAlign w:val="center"/>
          </w:tcPr>
          <w:p w14:paraId="25C816D2" w14:textId="77777777" w:rsidR="00E12C52" w:rsidRPr="00C461A6" w:rsidRDefault="00E12C52" w:rsidP="00C461A6">
            <w:pPr>
              <w:keepNext/>
              <w:keepLines/>
            </w:pPr>
            <w:r w:rsidRPr="00C461A6">
              <w:t>UNKNOWN</w:t>
            </w:r>
          </w:p>
        </w:tc>
      </w:tr>
      <w:tr w:rsidR="00E12C52" w:rsidRPr="009D6ACF" w14:paraId="25C816D8" w14:textId="77777777" w:rsidTr="003111BB">
        <w:tc>
          <w:tcPr>
            <w:tcW w:w="697" w:type="pct"/>
            <w:shd w:val="clear" w:color="auto" w:fill="666699"/>
          </w:tcPr>
          <w:p w14:paraId="25C816D4" w14:textId="77777777" w:rsidR="00E12C52" w:rsidRPr="00052258" w:rsidRDefault="00E12C52" w:rsidP="004D5F8A">
            <w:pPr>
              <w:pStyle w:val="TableHead"/>
              <w:spacing w:before="80"/>
              <w:jc w:val="right"/>
            </w:pPr>
            <w:r>
              <w:t>Example:</w:t>
            </w:r>
          </w:p>
        </w:tc>
        <w:tc>
          <w:tcPr>
            <w:tcW w:w="4303" w:type="pct"/>
            <w:gridSpan w:val="2"/>
            <w:vAlign w:val="center"/>
          </w:tcPr>
          <w:p w14:paraId="25C816D5" w14:textId="77777777" w:rsidR="00E12C52" w:rsidRPr="000365A1" w:rsidRDefault="00E12C52" w:rsidP="009B0454">
            <w:pPr>
              <w:pStyle w:val="FieldVariant"/>
              <w:keepNext/>
              <w:keepLines/>
              <w:numPr>
                <w:ilvl w:val="0"/>
                <w:numId w:val="15"/>
              </w:numPr>
              <w:rPr>
                <w:rStyle w:val="Literal"/>
                <w:rFonts w:cs="Courier New"/>
              </w:rPr>
            </w:pPr>
            <w:r w:rsidRPr="000365A1">
              <w:rPr>
                <w:rStyle w:val="xliteral"/>
                <w:rFonts w:ascii="Courier New" w:hAnsi="Courier New" w:cs="Courier New"/>
              </w:rPr>
              <w:t>0^NO~1^YES~1^YES~0^NO~0^NO~0^NO~0^NO~0^NO~0^NO~0^NO~0^NO~1^YES</w:t>
            </w:r>
          </w:p>
          <w:p w14:paraId="25C816D6" w14:textId="77777777" w:rsidR="00E12C52" w:rsidRPr="000365A1" w:rsidRDefault="00E12C52" w:rsidP="009B0454">
            <w:pPr>
              <w:pStyle w:val="FieldVariant"/>
              <w:keepNext/>
              <w:keepLines/>
              <w:numPr>
                <w:ilvl w:val="0"/>
                <w:numId w:val="15"/>
              </w:numPr>
              <w:rPr>
                <w:rStyle w:val="xliteral"/>
                <w:rFonts w:ascii="Courier New" w:hAnsi="Courier New"/>
                <w:b/>
              </w:rPr>
            </w:pPr>
            <w:r w:rsidRPr="000365A1">
              <w:rPr>
                <w:rStyle w:val="xliteral"/>
                <w:rFonts w:ascii="Courier New" w:hAnsi="Courier New" w:cs="Courier New"/>
              </w:rPr>
              <w:t>0^NO~9^UNKNOWN</w:t>
            </w:r>
          </w:p>
          <w:p w14:paraId="25C816D7" w14:textId="77777777" w:rsidR="00E12C52" w:rsidRPr="000365A1" w:rsidRDefault="00E12C52" w:rsidP="009B0454">
            <w:pPr>
              <w:pStyle w:val="FieldVariant"/>
              <w:keepNext/>
              <w:keepLines/>
              <w:numPr>
                <w:ilvl w:val="0"/>
                <w:numId w:val="15"/>
              </w:numPr>
              <w:rPr>
                <w:rStyle w:val="Literal"/>
              </w:rPr>
            </w:pPr>
            <w:r w:rsidRPr="000365A1">
              <w:rPr>
                <w:rStyle w:val="xliteral"/>
                <w:rFonts w:ascii="Courier New" w:hAnsi="Courier New" w:cs="Courier New"/>
              </w:rPr>
              <w:t>~~~~~~~~~~~~~9^UNKNOWN</w:t>
            </w:r>
          </w:p>
        </w:tc>
      </w:tr>
    </w:tbl>
    <w:p w14:paraId="25C816DA" w14:textId="77777777" w:rsidR="00E12C52" w:rsidRPr="009D6ACF" w:rsidRDefault="00E12C52" w:rsidP="00BD7355">
      <w:pPr>
        <w:pStyle w:val="AH3"/>
        <w:numPr>
          <w:ilvl w:val="2"/>
          <w:numId w:val="17"/>
        </w:numPr>
        <w:tabs>
          <w:tab w:val="clear" w:pos="1728"/>
          <w:tab w:val="num" w:pos="1170"/>
        </w:tabs>
        <w:spacing w:before="360"/>
        <w:ind w:left="1166" w:hanging="1166"/>
      </w:pPr>
      <w:bookmarkStart w:id="982" w:name="_Toc31771331"/>
      <w:bookmarkStart w:id="983" w:name="_Toc110408641"/>
      <w:bookmarkStart w:id="984" w:name="_Toc226975156"/>
      <w:bookmarkStart w:id="985" w:name="_Toc228789331"/>
      <w:bookmarkStart w:id="986" w:name="_Toc232396239"/>
      <w:bookmarkStart w:id="987" w:name="_Toc233014215"/>
      <w:bookmarkStart w:id="988" w:name="_Toc233167502"/>
      <w:r w:rsidRPr="009D6ACF">
        <w:t>Sample CSR segment</w:t>
      </w:r>
      <w:bookmarkEnd w:id="982"/>
      <w:bookmarkEnd w:id="983"/>
      <w:bookmarkEnd w:id="984"/>
      <w:bookmarkEnd w:id="985"/>
      <w:bookmarkEnd w:id="986"/>
      <w:bookmarkEnd w:id="987"/>
      <w:bookmarkEnd w:id="988"/>
    </w:p>
    <w:p w14:paraId="25C816DB" w14:textId="6EC80C8A" w:rsidR="00E12C52" w:rsidRPr="009D7C1E" w:rsidRDefault="00E12C52" w:rsidP="00315590">
      <w:pPr>
        <w:spacing w:after="0"/>
        <w:rPr>
          <w:rStyle w:val="Example"/>
          <w:noProof/>
          <w:lang w:val="es-ES"/>
        </w:rPr>
      </w:pPr>
      <w:r w:rsidRPr="009D7C1E">
        <w:rPr>
          <w:rStyle w:val="Example"/>
          <w:noProof/>
          <w:lang w:val="es-ES"/>
        </w:rPr>
        <w:t>CSR|</w:t>
      </w:r>
      <w:hyperlink w:anchor="_CSR-1_Sponsor_Study_ID" w:history="1">
        <w:r w:rsidRPr="009D7C1E">
          <w:rPr>
            <w:rStyle w:val="HL7Hyperlink"/>
            <w:rFonts w:ascii="Courier New" w:hAnsi="Courier New"/>
            <w:lang w:val="es-ES"/>
          </w:rPr>
          <w:t>VA HEPC^1.5</w:t>
        </w:r>
      </w:hyperlink>
      <w:r w:rsidRPr="009D7C1E">
        <w:rPr>
          <w:rStyle w:val="Example"/>
          <w:noProof/>
          <w:lang w:val="es-ES"/>
        </w:rPr>
        <w:t>||</w:t>
      </w:r>
      <w:hyperlink w:anchor="_CSR-3_Institution_Registering_the P" w:history="1">
        <w:r w:rsidRPr="009D7C1E">
          <w:rPr>
            <w:rStyle w:val="HL7Hyperlink"/>
            <w:rFonts w:ascii="Courier New" w:hAnsi="Courier New"/>
            <w:lang w:val="es-ES"/>
          </w:rPr>
          <w:t>640^PALO ALTO HCS^99VA4</w:t>
        </w:r>
      </w:hyperlink>
      <w:r w:rsidRPr="009D7C1E">
        <w:rPr>
          <w:rStyle w:val="Example"/>
          <w:noProof/>
          <w:lang w:val="es-ES"/>
        </w:rPr>
        <w:t>|</w:t>
      </w:r>
      <w:hyperlink w:anchor="_CSR-4_Sponsor_Patient_ID" w:history="1">
        <w:r w:rsidRPr="009D7C1E">
          <w:rPr>
            <w:rStyle w:val="HL7Hyperlink"/>
            <w:rFonts w:ascii="Courier New" w:hAnsi="Courier New"/>
            <w:lang w:val="es-ES"/>
          </w:rPr>
          <w:t>325500^^^USVHA^PI</w:t>
        </w:r>
      </w:hyperlink>
      <w:r w:rsidRPr="009D7C1E">
        <w:rPr>
          <w:rStyle w:val="Example"/>
          <w:noProof/>
          <w:lang w:val="es-ES"/>
        </w:rPr>
        <w:t>|</w:t>
      </w:r>
    </w:p>
    <w:p w14:paraId="25C816DC" w14:textId="621530A5" w:rsidR="00E12C52" w:rsidRPr="009D7C1E" w:rsidRDefault="00E12C52" w:rsidP="00315590">
      <w:pPr>
        <w:spacing w:before="0" w:after="0"/>
        <w:rPr>
          <w:rStyle w:val="Example"/>
          <w:noProof/>
          <w:lang w:val="es-ES"/>
        </w:rPr>
      </w:pPr>
      <w:r w:rsidRPr="009D7C1E">
        <w:rPr>
          <w:rStyle w:val="Example"/>
          <w:noProof/>
          <w:lang w:val="es-ES"/>
        </w:rPr>
        <w:t>|</w:t>
      </w:r>
      <w:hyperlink w:anchor="_CSR-6_Date/time_of_Patient Study Re" w:history="1">
        <w:r w:rsidRPr="009D7C1E">
          <w:rPr>
            <w:rStyle w:val="HL7Hyperlink"/>
            <w:rFonts w:ascii="Courier New" w:hAnsi="Courier New"/>
            <w:lang w:val="es-ES"/>
          </w:rPr>
          <w:t>20040328</w:t>
        </w:r>
      </w:hyperlink>
      <w:r w:rsidRPr="009D7C1E">
        <w:rPr>
          <w:rStyle w:val="Example"/>
          <w:noProof/>
          <w:lang w:val="es-ES"/>
        </w:rPr>
        <w:t>|||</w:t>
      </w:r>
      <w:hyperlink w:anchor="_CSR-10_Patient_Study_Eligibility St" w:history="1">
        <w:r w:rsidRPr="009D7C1E">
          <w:rPr>
            <w:rStyle w:val="HL7Hyperlink"/>
            <w:rFonts w:ascii="Courier New" w:hAnsi="Courier New"/>
            <w:lang w:val="es-ES"/>
          </w:rPr>
          <w:t>20050210</w:t>
        </w:r>
      </w:hyperlink>
      <w:r w:rsidRPr="009D7C1E">
        <w:rPr>
          <w:rStyle w:val="Example"/>
          <w:noProof/>
          <w:lang w:val="es-ES"/>
        </w:rPr>
        <w:t>|</w:t>
      </w:r>
      <w:hyperlink w:anchor="_CSR-10_Patient_Study_Eligibility St_1" w:history="1">
        <w:r w:rsidRPr="009D7C1E">
          <w:rPr>
            <w:rStyle w:val="HL7Hyperlink"/>
            <w:rFonts w:ascii="Courier New" w:hAnsi="Courier New"/>
            <w:lang w:val="es-ES"/>
          </w:rPr>
          <w:t>7^Automatically Added - ICD9^99VA7991</w:t>
        </w:r>
      </w:hyperlink>
      <w:r w:rsidRPr="009D7C1E">
        <w:rPr>
          <w:rStyle w:val="Example"/>
          <w:noProof/>
          <w:lang w:val="es-ES"/>
        </w:rPr>
        <w:t>|</w:t>
      </w:r>
    </w:p>
    <w:p w14:paraId="25C816DD" w14:textId="61F81982" w:rsidR="00E12C52" w:rsidRPr="00B67215" w:rsidRDefault="00E12C52" w:rsidP="00315590">
      <w:pPr>
        <w:tabs>
          <w:tab w:val="left" w:pos="5940"/>
        </w:tabs>
        <w:spacing w:before="0" w:after="0"/>
        <w:rPr>
          <w:rFonts w:ascii="Courier New" w:hAnsi="Courier New" w:cs="Courier New"/>
          <w:lang w:val="es-ES"/>
        </w:rPr>
      </w:pPr>
      <w:r w:rsidRPr="009D7C1E">
        <w:rPr>
          <w:rStyle w:val="Example"/>
          <w:noProof/>
          <w:lang w:val="es-ES"/>
        </w:rPr>
        <w:t>|</w:t>
      </w:r>
      <w:hyperlink w:anchor="_CSR-12_Randomized_Study_Arm" w:history="1">
        <w:r w:rsidRPr="005255C9">
          <w:rPr>
            <w:rStyle w:val="HL7Hyperlink"/>
            <w:rFonts w:ascii="Courier New" w:hAnsi="Courier New"/>
            <w:lang w:val="es-ES"/>
          </w:rPr>
          <w:t>0^NO~1^YES~1^YES~0^NO~0^NO~0^NO~0^NO~0^NO~0^NO~0^NO~0^NO~0^NO~9^UNKNOWN</w:t>
        </w:r>
      </w:hyperlink>
      <w:r w:rsidRPr="00B67215">
        <w:rPr>
          <w:rFonts w:ascii="Courier New" w:hAnsi="Courier New" w:cs="Courier New"/>
          <w:color w:val="0000FF"/>
          <w:lang w:val="es-ES"/>
        </w:rPr>
        <w:t>~1^YES</w:t>
      </w:r>
    </w:p>
    <w:p w14:paraId="25C816DF" w14:textId="77777777" w:rsidR="00E12C52" w:rsidRPr="004B3A0B" w:rsidRDefault="00E12C52" w:rsidP="00BD7355">
      <w:pPr>
        <w:pStyle w:val="AH2"/>
        <w:numPr>
          <w:ilvl w:val="1"/>
          <w:numId w:val="17"/>
        </w:numPr>
        <w:spacing w:before="480"/>
      </w:pPr>
      <w:bookmarkStart w:id="989" w:name="_CSS_–_Clinical_Study_Data_Schedule_"/>
      <w:bookmarkStart w:id="990" w:name="_MSH_–_Message_2"/>
      <w:bookmarkStart w:id="991" w:name="_MSA_–_Message_Acknowledgment_Segmen"/>
      <w:bookmarkStart w:id="992" w:name="_Toc110408642"/>
      <w:bookmarkStart w:id="993" w:name="_Toc226975157"/>
      <w:bookmarkStart w:id="994" w:name="_Toc228789332"/>
      <w:bookmarkStart w:id="995" w:name="_Toc232396240"/>
      <w:bookmarkStart w:id="996" w:name="_Toc233014216"/>
      <w:bookmarkStart w:id="997" w:name="_Toc233167503"/>
      <w:bookmarkEnd w:id="989"/>
      <w:bookmarkEnd w:id="990"/>
      <w:bookmarkEnd w:id="991"/>
      <w:r w:rsidRPr="004B3A0B">
        <w:t>MSA – Message Acknowledgment Segment</w:t>
      </w:r>
      <w:bookmarkEnd w:id="992"/>
      <w:bookmarkEnd w:id="993"/>
      <w:bookmarkEnd w:id="994"/>
      <w:bookmarkEnd w:id="995"/>
      <w:bookmarkEnd w:id="996"/>
      <w:bookmarkEnd w:id="997"/>
    </w:p>
    <w:p w14:paraId="25C816E0" w14:textId="3E50D4F1" w:rsidR="00E12C52" w:rsidRDefault="00E12C52" w:rsidP="009D7405">
      <w:pPr>
        <w:pStyle w:val="Caption"/>
      </w:pPr>
      <w:bookmarkStart w:id="998" w:name="_Toc126738564"/>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62</w:t>
      </w:r>
      <w:r w:rsidR="00C9379D">
        <w:rPr>
          <w:noProof/>
        </w:rPr>
        <w:fldChar w:fldCharType="end"/>
      </w:r>
      <w:r>
        <w:t xml:space="preserve"> – </w:t>
      </w:r>
      <w:r w:rsidRPr="004B1EAE">
        <w:t>Message Acknowledgment Segment</w:t>
      </w:r>
      <w:bookmarkEnd w:id="9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41"/>
        <w:gridCol w:w="712"/>
        <w:gridCol w:w="705"/>
        <w:gridCol w:w="705"/>
        <w:gridCol w:w="703"/>
        <w:gridCol w:w="879"/>
        <w:gridCol w:w="3690"/>
        <w:gridCol w:w="1315"/>
      </w:tblGrid>
      <w:tr w:rsidR="00E12C52" w:rsidRPr="009D6ACF" w14:paraId="25C816E9" w14:textId="77777777" w:rsidTr="00036C22">
        <w:trPr>
          <w:jc w:val="center"/>
        </w:trPr>
        <w:tc>
          <w:tcPr>
            <w:tcW w:w="343" w:type="pct"/>
            <w:shd w:val="clear" w:color="auto" w:fill="666699"/>
            <w:vAlign w:val="center"/>
          </w:tcPr>
          <w:p w14:paraId="25C816E1" w14:textId="77777777" w:rsidR="00E12C52" w:rsidRPr="009D6ACF" w:rsidRDefault="00E12C52" w:rsidP="00036C22">
            <w:pPr>
              <w:pStyle w:val="TableHead"/>
            </w:pPr>
            <w:r w:rsidRPr="009D6ACF">
              <w:t>SEQ</w:t>
            </w:r>
          </w:p>
        </w:tc>
        <w:tc>
          <w:tcPr>
            <w:tcW w:w="381" w:type="pct"/>
            <w:shd w:val="clear" w:color="auto" w:fill="666699"/>
            <w:vAlign w:val="center"/>
          </w:tcPr>
          <w:p w14:paraId="25C816E2" w14:textId="77777777" w:rsidR="00E12C52" w:rsidRPr="009D6ACF" w:rsidRDefault="00E12C52" w:rsidP="00036C22">
            <w:pPr>
              <w:pStyle w:val="TableHead"/>
            </w:pPr>
            <w:r w:rsidRPr="009D6ACF">
              <w:t>LEN</w:t>
            </w:r>
          </w:p>
        </w:tc>
        <w:tc>
          <w:tcPr>
            <w:tcW w:w="377" w:type="pct"/>
            <w:shd w:val="clear" w:color="auto" w:fill="666699"/>
            <w:vAlign w:val="center"/>
          </w:tcPr>
          <w:p w14:paraId="25C816E3" w14:textId="77777777" w:rsidR="00E12C52" w:rsidRPr="009D6ACF" w:rsidRDefault="00E12C52" w:rsidP="00036C22">
            <w:pPr>
              <w:pStyle w:val="TableHead"/>
            </w:pPr>
            <w:r w:rsidRPr="009D6ACF">
              <w:t>DT</w:t>
            </w:r>
          </w:p>
        </w:tc>
        <w:tc>
          <w:tcPr>
            <w:tcW w:w="377" w:type="pct"/>
            <w:shd w:val="clear" w:color="auto" w:fill="666699"/>
            <w:vAlign w:val="center"/>
          </w:tcPr>
          <w:p w14:paraId="25C816E4" w14:textId="77777777" w:rsidR="00E12C52" w:rsidRPr="009D6ACF" w:rsidRDefault="00E12C52" w:rsidP="00036C22">
            <w:pPr>
              <w:pStyle w:val="TableHead"/>
            </w:pPr>
            <w:r w:rsidRPr="009D6ACF">
              <w:t>OPT</w:t>
            </w:r>
          </w:p>
        </w:tc>
        <w:tc>
          <w:tcPr>
            <w:tcW w:w="376" w:type="pct"/>
            <w:shd w:val="clear" w:color="auto" w:fill="666699"/>
            <w:vAlign w:val="center"/>
          </w:tcPr>
          <w:p w14:paraId="25C816E5" w14:textId="77777777" w:rsidR="00E12C52" w:rsidRPr="009D6ACF" w:rsidRDefault="00E12C52" w:rsidP="00036C22">
            <w:pPr>
              <w:pStyle w:val="TableHead"/>
            </w:pPr>
            <w:r w:rsidRPr="009D6ACF">
              <w:t>RP/#</w:t>
            </w:r>
          </w:p>
        </w:tc>
        <w:tc>
          <w:tcPr>
            <w:tcW w:w="470" w:type="pct"/>
            <w:shd w:val="clear" w:color="auto" w:fill="666699"/>
            <w:vAlign w:val="center"/>
          </w:tcPr>
          <w:p w14:paraId="25C816E6" w14:textId="77777777" w:rsidR="00E12C52" w:rsidRPr="009D6ACF" w:rsidRDefault="00E12C52" w:rsidP="00036C22">
            <w:pPr>
              <w:pStyle w:val="TableHead"/>
              <w:rPr>
                <w:rFonts w:cs="Arial"/>
              </w:rPr>
            </w:pPr>
            <w:r w:rsidRPr="009D6ACF">
              <w:rPr>
                <w:rFonts w:cs="Arial"/>
              </w:rPr>
              <w:t>TBL#</w:t>
            </w:r>
          </w:p>
        </w:tc>
        <w:tc>
          <w:tcPr>
            <w:tcW w:w="1973" w:type="pct"/>
            <w:shd w:val="clear" w:color="auto" w:fill="666699"/>
            <w:vAlign w:val="center"/>
          </w:tcPr>
          <w:p w14:paraId="25C816E7" w14:textId="77777777" w:rsidR="00E12C52" w:rsidRPr="009D6ACF" w:rsidRDefault="00E12C52" w:rsidP="00036C22">
            <w:pPr>
              <w:pStyle w:val="TableHead"/>
            </w:pPr>
            <w:r w:rsidRPr="009D6ACF">
              <w:rPr>
                <w:rFonts w:cs="Arial"/>
              </w:rPr>
              <w:t>Field</w:t>
            </w:r>
            <w:r w:rsidRPr="009D6ACF">
              <w:t xml:space="preserve"> Name</w:t>
            </w:r>
          </w:p>
        </w:tc>
        <w:tc>
          <w:tcPr>
            <w:tcW w:w="703" w:type="pct"/>
            <w:shd w:val="clear" w:color="auto" w:fill="666699"/>
            <w:vAlign w:val="center"/>
          </w:tcPr>
          <w:p w14:paraId="25C816E8" w14:textId="77777777" w:rsidR="00E12C52" w:rsidRPr="009D6ACF" w:rsidRDefault="00E12C52" w:rsidP="00036C22">
            <w:pPr>
              <w:pStyle w:val="TableHead"/>
            </w:pPr>
            <w:r w:rsidRPr="003C7C6F">
              <w:t>CCR</w:t>
            </w:r>
          </w:p>
        </w:tc>
      </w:tr>
      <w:tr w:rsidR="00E12C52" w:rsidRPr="009D6ACF" w14:paraId="25C816F2" w14:textId="77777777">
        <w:trPr>
          <w:jc w:val="center"/>
        </w:trPr>
        <w:tc>
          <w:tcPr>
            <w:tcW w:w="343" w:type="pct"/>
          </w:tcPr>
          <w:p w14:paraId="25C816EA" w14:textId="77777777" w:rsidR="00E12C52" w:rsidRPr="009D6ACF" w:rsidRDefault="00E12C52" w:rsidP="00315590">
            <w:pPr>
              <w:pStyle w:val="TableNormal1"/>
              <w:jc w:val="center"/>
            </w:pPr>
            <w:r w:rsidRPr="009D6ACF">
              <w:lastRenderedPageBreak/>
              <w:t>1</w:t>
            </w:r>
          </w:p>
        </w:tc>
        <w:tc>
          <w:tcPr>
            <w:tcW w:w="381" w:type="pct"/>
          </w:tcPr>
          <w:p w14:paraId="25C816EB" w14:textId="77777777" w:rsidR="00E12C52" w:rsidRPr="009D6ACF" w:rsidRDefault="00E12C52" w:rsidP="00315590">
            <w:pPr>
              <w:pStyle w:val="TableNormal1"/>
              <w:jc w:val="center"/>
            </w:pPr>
            <w:r w:rsidRPr="009D6ACF">
              <w:t>2</w:t>
            </w:r>
          </w:p>
        </w:tc>
        <w:tc>
          <w:tcPr>
            <w:tcW w:w="377" w:type="pct"/>
          </w:tcPr>
          <w:p w14:paraId="25C816EC" w14:textId="77777777" w:rsidR="00E12C52" w:rsidRPr="009D6ACF" w:rsidRDefault="00E12C52" w:rsidP="00315590">
            <w:pPr>
              <w:pStyle w:val="TableNormal1"/>
              <w:jc w:val="center"/>
            </w:pPr>
            <w:r w:rsidRPr="009D6ACF">
              <w:t>ID</w:t>
            </w:r>
          </w:p>
        </w:tc>
        <w:tc>
          <w:tcPr>
            <w:tcW w:w="377" w:type="pct"/>
          </w:tcPr>
          <w:p w14:paraId="25C816ED" w14:textId="77777777" w:rsidR="00E12C52" w:rsidRPr="009D6ACF" w:rsidRDefault="00E12C52" w:rsidP="00315590">
            <w:pPr>
              <w:pStyle w:val="TableNormal1"/>
              <w:jc w:val="center"/>
            </w:pPr>
            <w:r w:rsidRPr="009D6ACF">
              <w:t>R</w:t>
            </w:r>
          </w:p>
        </w:tc>
        <w:tc>
          <w:tcPr>
            <w:tcW w:w="376" w:type="pct"/>
          </w:tcPr>
          <w:p w14:paraId="25C816EE" w14:textId="77777777" w:rsidR="00E12C52" w:rsidRPr="009D6ACF" w:rsidRDefault="00E12C52" w:rsidP="00315590">
            <w:pPr>
              <w:pStyle w:val="TableNormal1"/>
              <w:jc w:val="center"/>
            </w:pPr>
          </w:p>
        </w:tc>
        <w:tc>
          <w:tcPr>
            <w:tcW w:w="470" w:type="pct"/>
          </w:tcPr>
          <w:p w14:paraId="25C816EF" w14:textId="10863709" w:rsidR="00E12C52" w:rsidRPr="009D6ACF" w:rsidRDefault="002D1D3E" w:rsidP="00315590">
            <w:pPr>
              <w:pStyle w:val="TableNormal1"/>
              <w:jc w:val="center"/>
            </w:pPr>
            <w:hyperlink w:anchor="T0008" w:history="1">
              <w:r w:rsidR="00E12C52" w:rsidRPr="009D6ACF">
                <w:rPr>
                  <w:rStyle w:val="HL7Hyperlink"/>
                </w:rPr>
                <w:t>0008</w:t>
              </w:r>
            </w:hyperlink>
          </w:p>
        </w:tc>
        <w:tc>
          <w:tcPr>
            <w:tcW w:w="1973" w:type="pct"/>
          </w:tcPr>
          <w:p w14:paraId="25C816F0" w14:textId="77777777" w:rsidR="00E12C52" w:rsidRPr="009D6ACF" w:rsidRDefault="00E12C52" w:rsidP="00315590">
            <w:pPr>
              <w:pStyle w:val="TableNormal1"/>
            </w:pPr>
            <w:r w:rsidRPr="009D6ACF">
              <w:t>Acknowledgment Code</w:t>
            </w:r>
          </w:p>
        </w:tc>
        <w:tc>
          <w:tcPr>
            <w:tcW w:w="703" w:type="pct"/>
          </w:tcPr>
          <w:p w14:paraId="25C816F1" w14:textId="07FA0BDF" w:rsidR="00E12C52" w:rsidRPr="009D6ACF" w:rsidRDefault="002D1D3E" w:rsidP="00315590">
            <w:pPr>
              <w:pStyle w:val="TableNormal1"/>
              <w:jc w:val="center"/>
              <w:rPr>
                <w:rStyle w:val="HL7Hyperlink"/>
              </w:rPr>
            </w:pPr>
            <w:hyperlink w:anchor="_MSA-1" w:history="1">
              <w:r w:rsidR="00E12C52" w:rsidRPr="00EC7243">
                <w:rPr>
                  <w:rStyle w:val="HL7Hyperlink"/>
                  <w:sz w:val="22"/>
                </w:rPr>
                <w:t>See Notes</w:t>
              </w:r>
            </w:hyperlink>
          </w:p>
        </w:tc>
      </w:tr>
      <w:tr w:rsidR="00E12C52" w:rsidRPr="009D6ACF" w14:paraId="25C816FB" w14:textId="77777777">
        <w:trPr>
          <w:jc w:val="center"/>
        </w:trPr>
        <w:tc>
          <w:tcPr>
            <w:tcW w:w="343" w:type="pct"/>
          </w:tcPr>
          <w:p w14:paraId="25C816F3" w14:textId="77777777" w:rsidR="00E12C52" w:rsidRPr="009D6ACF" w:rsidRDefault="00E12C52" w:rsidP="00315590">
            <w:pPr>
              <w:pStyle w:val="TableNormal1"/>
              <w:jc w:val="center"/>
            </w:pPr>
            <w:r w:rsidRPr="009D6ACF">
              <w:t>2</w:t>
            </w:r>
          </w:p>
        </w:tc>
        <w:tc>
          <w:tcPr>
            <w:tcW w:w="381" w:type="pct"/>
          </w:tcPr>
          <w:p w14:paraId="25C816F4" w14:textId="77777777" w:rsidR="00E12C52" w:rsidRPr="009D6ACF" w:rsidRDefault="00E12C52" w:rsidP="00315590">
            <w:pPr>
              <w:pStyle w:val="TableNormal1"/>
              <w:jc w:val="center"/>
            </w:pPr>
            <w:r w:rsidRPr="009D6ACF">
              <w:t>20</w:t>
            </w:r>
          </w:p>
        </w:tc>
        <w:tc>
          <w:tcPr>
            <w:tcW w:w="377" w:type="pct"/>
          </w:tcPr>
          <w:p w14:paraId="25C816F5" w14:textId="77777777" w:rsidR="00E12C52" w:rsidRPr="009D6ACF" w:rsidRDefault="00E12C52" w:rsidP="00315590">
            <w:pPr>
              <w:pStyle w:val="TableNormal1"/>
              <w:jc w:val="center"/>
            </w:pPr>
            <w:r w:rsidRPr="009D6ACF">
              <w:t>ST</w:t>
            </w:r>
          </w:p>
        </w:tc>
        <w:tc>
          <w:tcPr>
            <w:tcW w:w="377" w:type="pct"/>
          </w:tcPr>
          <w:p w14:paraId="25C816F6" w14:textId="77777777" w:rsidR="00E12C52" w:rsidRPr="009D6ACF" w:rsidRDefault="00E12C52" w:rsidP="00315590">
            <w:pPr>
              <w:pStyle w:val="TableNormal1"/>
              <w:jc w:val="center"/>
            </w:pPr>
            <w:r w:rsidRPr="009D6ACF">
              <w:t>R</w:t>
            </w:r>
          </w:p>
        </w:tc>
        <w:tc>
          <w:tcPr>
            <w:tcW w:w="376" w:type="pct"/>
          </w:tcPr>
          <w:p w14:paraId="25C816F7" w14:textId="77777777" w:rsidR="00E12C52" w:rsidRPr="009D6ACF" w:rsidRDefault="00E12C52" w:rsidP="00315590">
            <w:pPr>
              <w:pStyle w:val="TableNormal1"/>
              <w:jc w:val="center"/>
            </w:pPr>
          </w:p>
        </w:tc>
        <w:tc>
          <w:tcPr>
            <w:tcW w:w="470" w:type="pct"/>
          </w:tcPr>
          <w:p w14:paraId="25C816F8" w14:textId="77777777" w:rsidR="00E12C52" w:rsidRPr="009D6ACF" w:rsidRDefault="00E12C52" w:rsidP="00315590">
            <w:pPr>
              <w:pStyle w:val="TableNormal1"/>
              <w:jc w:val="center"/>
            </w:pPr>
          </w:p>
        </w:tc>
        <w:tc>
          <w:tcPr>
            <w:tcW w:w="1973" w:type="pct"/>
          </w:tcPr>
          <w:p w14:paraId="25C816F9" w14:textId="77777777" w:rsidR="00E12C52" w:rsidRPr="009D6ACF" w:rsidRDefault="00E12C52" w:rsidP="00315590">
            <w:pPr>
              <w:pStyle w:val="TableNormal1"/>
            </w:pPr>
            <w:r w:rsidRPr="009D6ACF">
              <w:t>Message Control ID</w:t>
            </w:r>
          </w:p>
        </w:tc>
        <w:tc>
          <w:tcPr>
            <w:tcW w:w="703" w:type="pct"/>
          </w:tcPr>
          <w:p w14:paraId="25C816FA" w14:textId="1EA614F3" w:rsidR="00E12C52" w:rsidRPr="009D6ACF" w:rsidRDefault="002D1D3E" w:rsidP="00315590">
            <w:pPr>
              <w:pStyle w:val="TableNormal1"/>
              <w:jc w:val="center"/>
              <w:rPr>
                <w:rStyle w:val="HL7Hyperlink"/>
              </w:rPr>
            </w:pPr>
            <w:hyperlink w:anchor="_MSA-2" w:history="1">
              <w:r w:rsidR="00E12C52" w:rsidRPr="00EC7243">
                <w:rPr>
                  <w:rStyle w:val="HL7Hyperlink"/>
                  <w:sz w:val="22"/>
                </w:rPr>
                <w:t>See Notes</w:t>
              </w:r>
            </w:hyperlink>
          </w:p>
        </w:tc>
      </w:tr>
      <w:tr w:rsidR="00E12C52" w:rsidRPr="009D6ACF" w14:paraId="25C81704" w14:textId="77777777">
        <w:trPr>
          <w:jc w:val="center"/>
        </w:trPr>
        <w:tc>
          <w:tcPr>
            <w:tcW w:w="343" w:type="pct"/>
          </w:tcPr>
          <w:p w14:paraId="25C816FC" w14:textId="77777777" w:rsidR="00E12C52" w:rsidRPr="009D6ACF" w:rsidRDefault="00E12C52" w:rsidP="00315590">
            <w:pPr>
              <w:pStyle w:val="TableNormal1"/>
              <w:jc w:val="center"/>
            </w:pPr>
            <w:r w:rsidRPr="009D6ACF">
              <w:t>3</w:t>
            </w:r>
          </w:p>
        </w:tc>
        <w:tc>
          <w:tcPr>
            <w:tcW w:w="381" w:type="pct"/>
          </w:tcPr>
          <w:p w14:paraId="25C816FD" w14:textId="77777777" w:rsidR="00E12C52" w:rsidRPr="009D6ACF" w:rsidRDefault="00E12C52" w:rsidP="00315590">
            <w:pPr>
              <w:pStyle w:val="TableNormal1"/>
              <w:jc w:val="center"/>
            </w:pPr>
            <w:r w:rsidRPr="009D6ACF">
              <w:t>80</w:t>
            </w:r>
          </w:p>
        </w:tc>
        <w:tc>
          <w:tcPr>
            <w:tcW w:w="377" w:type="pct"/>
          </w:tcPr>
          <w:p w14:paraId="25C816FE" w14:textId="77777777" w:rsidR="00E12C52" w:rsidRPr="009D6ACF" w:rsidRDefault="00E12C52" w:rsidP="00315590">
            <w:pPr>
              <w:pStyle w:val="TableNormal1"/>
              <w:jc w:val="center"/>
            </w:pPr>
            <w:r w:rsidRPr="009D6ACF">
              <w:t>ST</w:t>
            </w:r>
          </w:p>
        </w:tc>
        <w:tc>
          <w:tcPr>
            <w:tcW w:w="377" w:type="pct"/>
          </w:tcPr>
          <w:p w14:paraId="25C816FF" w14:textId="77777777" w:rsidR="00E12C52" w:rsidRPr="009D6ACF" w:rsidRDefault="00E12C52" w:rsidP="00315590">
            <w:pPr>
              <w:pStyle w:val="TableNormal1"/>
              <w:jc w:val="center"/>
            </w:pPr>
            <w:r w:rsidRPr="009D6ACF">
              <w:t>O</w:t>
            </w:r>
          </w:p>
        </w:tc>
        <w:tc>
          <w:tcPr>
            <w:tcW w:w="376" w:type="pct"/>
          </w:tcPr>
          <w:p w14:paraId="25C81700" w14:textId="77777777" w:rsidR="00E12C52" w:rsidRPr="009D6ACF" w:rsidRDefault="00E12C52" w:rsidP="00315590">
            <w:pPr>
              <w:pStyle w:val="TableNormal1"/>
              <w:jc w:val="center"/>
            </w:pPr>
          </w:p>
        </w:tc>
        <w:tc>
          <w:tcPr>
            <w:tcW w:w="470" w:type="pct"/>
          </w:tcPr>
          <w:p w14:paraId="25C81701" w14:textId="77777777" w:rsidR="00E12C52" w:rsidRPr="009D6ACF" w:rsidRDefault="00E12C52" w:rsidP="00315590">
            <w:pPr>
              <w:pStyle w:val="TableNormal1"/>
              <w:jc w:val="center"/>
            </w:pPr>
          </w:p>
        </w:tc>
        <w:tc>
          <w:tcPr>
            <w:tcW w:w="1973" w:type="pct"/>
          </w:tcPr>
          <w:p w14:paraId="25C81702" w14:textId="77777777" w:rsidR="00E12C52" w:rsidRPr="009D6ACF" w:rsidRDefault="00E12C52" w:rsidP="00315590">
            <w:pPr>
              <w:pStyle w:val="TableNormal1"/>
            </w:pPr>
            <w:r w:rsidRPr="009D6ACF">
              <w:t>Text Message</w:t>
            </w:r>
          </w:p>
        </w:tc>
        <w:tc>
          <w:tcPr>
            <w:tcW w:w="703" w:type="pct"/>
          </w:tcPr>
          <w:p w14:paraId="25C81703" w14:textId="647E64D3" w:rsidR="00E12C52" w:rsidRPr="009D6ACF" w:rsidRDefault="002D1D3E" w:rsidP="00315590">
            <w:pPr>
              <w:pStyle w:val="TableNormal1"/>
              <w:jc w:val="center"/>
              <w:rPr>
                <w:rStyle w:val="HL7Hyperlink"/>
              </w:rPr>
            </w:pPr>
            <w:hyperlink w:anchor="_MSA-3" w:history="1">
              <w:r w:rsidR="00E12C52" w:rsidRPr="00EC7243">
                <w:rPr>
                  <w:rStyle w:val="HL7Hyperlink"/>
                  <w:sz w:val="22"/>
                </w:rPr>
                <w:t>See Notes</w:t>
              </w:r>
            </w:hyperlink>
          </w:p>
        </w:tc>
      </w:tr>
      <w:tr w:rsidR="00E12C52" w:rsidRPr="009D6ACF" w14:paraId="25C8170D" w14:textId="77777777">
        <w:trPr>
          <w:jc w:val="center"/>
        </w:trPr>
        <w:tc>
          <w:tcPr>
            <w:tcW w:w="343" w:type="pct"/>
          </w:tcPr>
          <w:p w14:paraId="25C81705" w14:textId="77777777" w:rsidR="00E12C52" w:rsidRPr="009D6ACF" w:rsidRDefault="00E12C52" w:rsidP="00315590">
            <w:pPr>
              <w:pStyle w:val="TableNormal1"/>
              <w:jc w:val="center"/>
              <w:rPr>
                <w:rStyle w:val="NotSupported"/>
              </w:rPr>
            </w:pPr>
            <w:r w:rsidRPr="009D6ACF">
              <w:rPr>
                <w:rStyle w:val="NotSupported"/>
              </w:rPr>
              <w:t>4</w:t>
            </w:r>
          </w:p>
        </w:tc>
        <w:tc>
          <w:tcPr>
            <w:tcW w:w="381" w:type="pct"/>
          </w:tcPr>
          <w:p w14:paraId="25C81706" w14:textId="77777777" w:rsidR="00E12C52" w:rsidRPr="009D6ACF" w:rsidRDefault="00E12C52" w:rsidP="00315590">
            <w:pPr>
              <w:pStyle w:val="TableNormal1"/>
              <w:jc w:val="center"/>
              <w:rPr>
                <w:rStyle w:val="NotSupported"/>
              </w:rPr>
            </w:pPr>
            <w:r w:rsidRPr="009D6ACF">
              <w:rPr>
                <w:rStyle w:val="NotSupported"/>
              </w:rPr>
              <w:t>15</w:t>
            </w:r>
          </w:p>
        </w:tc>
        <w:tc>
          <w:tcPr>
            <w:tcW w:w="377" w:type="pct"/>
          </w:tcPr>
          <w:p w14:paraId="25C81707" w14:textId="77777777" w:rsidR="00E12C52" w:rsidRPr="009D6ACF" w:rsidRDefault="00E12C52" w:rsidP="00315590">
            <w:pPr>
              <w:pStyle w:val="TableNormal1"/>
              <w:jc w:val="center"/>
              <w:rPr>
                <w:rStyle w:val="NotSupported"/>
              </w:rPr>
            </w:pPr>
            <w:r w:rsidRPr="009D6ACF">
              <w:rPr>
                <w:rStyle w:val="NotSupported"/>
              </w:rPr>
              <w:t>NM</w:t>
            </w:r>
          </w:p>
        </w:tc>
        <w:tc>
          <w:tcPr>
            <w:tcW w:w="377" w:type="pct"/>
          </w:tcPr>
          <w:p w14:paraId="25C81708"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09" w14:textId="77777777" w:rsidR="00E12C52" w:rsidRPr="009D6ACF" w:rsidRDefault="00E12C52" w:rsidP="00315590">
            <w:pPr>
              <w:pStyle w:val="TableNormal1"/>
              <w:jc w:val="center"/>
              <w:rPr>
                <w:rStyle w:val="NotSupported"/>
              </w:rPr>
            </w:pPr>
          </w:p>
        </w:tc>
        <w:tc>
          <w:tcPr>
            <w:tcW w:w="470" w:type="pct"/>
          </w:tcPr>
          <w:p w14:paraId="25C8170A" w14:textId="77777777" w:rsidR="00E12C52" w:rsidRPr="009D6ACF" w:rsidRDefault="00E12C52" w:rsidP="00315590">
            <w:pPr>
              <w:pStyle w:val="TableNormal1"/>
              <w:jc w:val="center"/>
              <w:rPr>
                <w:rStyle w:val="NotSupported"/>
              </w:rPr>
            </w:pPr>
          </w:p>
        </w:tc>
        <w:tc>
          <w:tcPr>
            <w:tcW w:w="1973" w:type="pct"/>
          </w:tcPr>
          <w:p w14:paraId="25C8170B" w14:textId="77777777" w:rsidR="00E12C52" w:rsidRPr="009D6ACF" w:rsidRDefault="00E12C52" w:rsidP="00315590">
            <w:pPr>
              <w:pStyle w:val="TableNormal1"/>
              <w:rPr>
                <w:rStyle w:val="NotSupported"/>
              </w:rPr>
            </w:pPr>
            <w:r w:rsidRPr="009D6ACF">
              <w:rPr>
                <w:rStyle w:val="NotSupported"/>
              </w:rPr>
              <w:t>Expected Sequence Number</w:t>
            </w:r>
          </w:p>
        </w:tc>
        <w:tc>
          <w:tcPr>
            <w:tcW w:w="703" w:type="pct"/>
          </w:tcPr>
          <w:p w14:paraId="25C8170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16" w14:textId="77777777">
        <w:trPr>
          <w:jc w:val="center"/>
        </w:trPr>
        <w:tc>
          <w:tcPr>
            <w:tcW w:w="343" w:type="pct"/>
          </w:tcPr>
          <w:p w14:paraId="25C8170E" w14:textId="77777777" w:rsidR="00E12C52" w:rsidRPr="009D6ACF" w:rsidRDefault="00E12C52" w:rsidP="00315590">
            <w:pPr>
              <w:pStyle w:val="TableNormal1"/>
              <w:jc w:val="center"/>
              <w:rPr>
                <w:rStyle w:val="NotSupported"/>
              </w:rPr>
            </w:pPr>
            <w:r w:rsidRPr="009D6ACF">
              <w:rPr>
                <w:rStyle w:val="NotSupported"/>
              </w:rPr>
              <w:t>5</w:t>
            </w:r>
          </w:p>
        </w:tc>
        <w:tc>
          <w:tcPr>
            <w:tcW w:w="381" w:type="pct"/>
          </w:tcPr>
          <w:p w14:paraId="25C8170F" w14:textId="77777777" w:rsidR="00E12C52" w:rsidRPr="009D6ACF" w:rsidRDefault="00E12C52" w:rsidP="00315590">
            <w:pPr>
              <w:pStyle w:val="TableNormal1"/>
              <w:jc w:val="center"/>
              <w:rPr>
                <w:rStyle w:val="NotSupported"/>
              </w:rPr>
            </w:pPr>
            <w:r w:rsidRPr="009D6ACF">
              <w:rPr>
                <w:rStyle w:val="NotSupported"/>
              </w:rPr>
              <w:t>1</w:t>
            </w:r>
          </w:p>
        </w:tc>
        <w:tc>
          <w:tcPr>
            <w:tcW w:w="377" w:type="pct"/>
          </w:tcPr>
          <w:p w14:paraId="25C81710" w14:textId="77777777" w:rsidR="00E12C52" w:rsidRPr="009D6ACF" w:rsidRDefault="00E12C52" w:rsidP="00315590">
            <w:pPr>
              <w:pStyle w:val="TableNormal1"/>
              <w:jc w:val="center"/>
              <w:rPr>
                <w:rStyle w:val="NotSupported"/>
              </w:rPr>
            </w:pPr>
            <w:r w:rsidRPr="009D6ACF">
              <w:rPr>
                <w:rStyle w:val="NotSupported"/>
              </w:rPr>
              <w:t>ID</w:t>
            </w:r>
          </w:p>
        </w:tc>
        <w:tc>
          <w:tcPr>
            <w:tcW w:w="377" w:type="pct"/>
          </w:tcPr>
          <w:p w14:paraId="25C81711" w14:textId="77777777" w:rsidR="00E12C52" w:rsidRPr="009D6ACF" w:rsidRDefault="00E12C52" w:rsidP="00315590">
            <w:pPr>
              <w:pStyle w:val="TableNormal1"/>
              <w:jc w:val="center"/>
              <w:rPr>
                <w:rStyle w:val="NotSupported"/>
              </w:rPr>
            </w:pPr>
            <w:r w:rsidRPr="009D6ACF">
              <w:rPr>
                <w:rStyle w:val="NotSupported"/>
              </w:rPr>
              <w:t>B</w:t>
            </w:r>
          </w:p>
        </w:tc>
        <w:tc>
          <w:tcPr>
            <w:tcW w:w="376" w:type="pct"/>
          </w:tcPr>
          <w:p w14:paraId="25C81712" w14:textId="77777777" w:rsidR="00E12C52" w:rsidRPr="009D6ACF" w:rsidRDefault="00E12C52" w:rsidP="00315590">
            <w:pPr>
              <w:pStyle w:val="TableNormal1"/>
              <w:jc w:val="center"/>
              <w:rPr>
                <w:rStyle w:val="NotSupported"/>
              </w:rPr>
            </w:pPr>
          </w:p>
        </w:tc>
        <w:tc>
          <w:tcPr>
            <w:tcW w:w="470" w:type="pct"/>
          </w:tcPr>
          <w:p w14:paraId="25C81713" w14:textId="77777777" w:rsidR="00E12C52" w:rsidRPr="009D6ACF" w:rsidRDefault="00E12C52" w:rsidP="00315590">
            <w:pPr>
              <w:pStyle w:val="TableNormal1"/>
              <w:jc w:val="center"/>
              <w:rPr>
                <w:rStyle w:val="NotSupported"/>
              </w:rPr>
            </w:pPr>
            <w:r w:rsidRPr="009D6ACF">
              <w:rPr>
                <w:rStyle w:val="NotSupported"/>
              </w:rPr>
              <w:t>0102</w:t>
            </w:r>
          </w:p>
        </w:tc>
        <w:tc>
          <w:tcPr>
            <w:tcW w:w="1973" w:type="pct"/>
          </w:tcPr>
          <w:p w14:paraId="25C81714" w14:textId="77777777" w:rsidR="00E12C52" w:rsidRPr="009D6ACF" w:rsidRDefault="00E12C52" w:rsidP="00315590">
            <w:pPr>
              <w:pStyle w:val="TableNormal1"/>
              <w:rPr>
                <w:rStyle w:val="NotSupported"/>
              </w:rPr>
            </w:pPr>
            <w:r w:rsidRPr="009D6ACF">
              <w:rPr>
                <w:rStyle w:val="NotSupported"/>
              </w:rPr>
              <w:t>Delayed Acknowledgment Type</w:t>
            </w:r>
          </w:p>
        </w:tc>
        <w:tc>
          <w:tcPr>
            <w:tcW w:w="703" w:type="pct"/>
          </w:tcPr>
          <w:p w14:paraId="25C8171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1F" w14:textId="77777777">
        <w:trPr>
          <w:jc w:val="center"/>
        </w:trPr>
        <w:tc>
          <w:tcPr>
            <w:tcW w:w="343" w:type="pct"/>
          </w:tcPr>
          <w:p w14:paraId="25C81717" w14:textId="77777777" w:rsidR="00E12C52" w:rsidRPr="009D6ACF" w:rsidRDefault="00E12C52" w:rsidP="00315590">
            <w:pPr>
              <w:pStyle w:val="TableNormal1"/>
              <w:jc w:val="center"/>
              <w:rPr>
                <w:rStyle w:val="NotSupported"/>
              </w:rPr>
            </w:pPr>
            <w:r w:rsidRPr="009D6ACF">
              <w:rPr>
                <w:rStyle w:val="NotSupported"/>
              </w:rPr>
              <w:t>6</w:t>
            </w:r>
          </w:p>
        </w:tc>
        <w:tc>
          <w:tcPr>
            <w:tcW w:w="381" w:type="pct"/>
          </w:tcPr>
          <w:p w14:paraId="25C81718"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1719"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171A"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1B" w14:textId="77777777" w:rsidR="00E12C52" w:rsidRPr="009D6ACF" w:rsidRDefault="00E12C52" w:rsidP="00315590">
            <w:pPr>
              <w:pStyle w:val="TableNormal1"/>
              <w:jc w:val="center"/>
              <w:rPr>
                <w:rStyle w:val="NotSupported"/>
              </w:rPr>
            </w:pPr>
          </w:p>
        </w:tc>
        <w:tc>
          <w:tcPr>
            <w:tcW w:w="470" w:type="pct"/>
          </w:tcPr>
          <w:p w14:paraId="25C8171C" w14:textId="77777777" w:rsidR="00E12C52" w:rsidRPr="009D6ACF" w:rsidRDefault="00E12C52" w:rsidP="00315590">
            <w:pPr>
              <w:pStyle w:val="TableNormal1"/>
              <w:jc w:val="center"/>
              <w:rPr>
                <w:rStyle w:val="NotSupported"/>
              </w:rPr>
            </w:pPr>
            <w:r w:rsidRPr="009D6ACF">
              <w:rPr>
                <w:rStyle w:val="NotSupported"/>
              </w:rPr>
              <w:t>0357</w:t>
            </w:r>
          </w:p>
        </w:tc>
        <w:tc>
          <w:tcPr>
            <w:tcW w:w="1973" w:type="pct"/>
          </w:tcPr>
          <w:p w14:paraId="25C8171D" w14:textId="77777777" w:rsidR="00E12C52" w:rsidRPr="009D6ACF" w:rsidRDefault="00E12C52" w:rsidP="00315590">
            <w:pPr>
              <w:pStyle w:val="TableNormal1"/>
              <w:rPr>
                <w:rStyle w:val="NotSupported"/>
              </w:rPr>
            </w:pPr>
            <w:r w:rsidRPr="009D6ACF">
              <w:rPr>
                <w:rStyle w:val="NotSupported"/>
              </w:rPr>
              <w:t>Error Condition</w:t>
            </w:r>
          </w:p>
        </w:tc>
        <w:tc>
          <w:tcPr>
            <w:tcW w:w="703" w:type="pct"/>
          </w:tcPr>
          <w:p w14:paraId="25C8171E" w14:textId="77777777" w:rsidR="00E12C52" w:rsidRPr="009D6ACF" w:rsidRDefault="00E12C52" w:rsidP="00315590">
            <w:pPr>
              <w:pStyle w:val="TableNormal1"/>
              <w:jc w:val="center"/>
              <w:rPr>
                <w:rStyle w:val="NotSupported"/>
              </w:rPr>
            </w:pPr>
            <w:r w:rsidRPr="009D6ACF">
              <w:rPr>
                <w:rStyle w:val="NotSupported"/>
              </w:rPr>
              <w:t>N/A</w:t>
            </w:r>
          </w:p>
        </w:tc>
      </w:tr>
    </w:tbl>
    <w:p w14:paraId="25C81720" w14:textId="77777777" w:rsidR="00E12C52" w:rsidRPr="009D6ACF" w:rsidRDefault="00E12C52" w:rsidP="00BD7355">
      <w:pPr>
        <w:pStyle w:val="AH3"/>
        <w:numPr>
          <w:ilvl w:val="2"/>
          <w:numId w:val="17"/>
        </w:numPr>
        <w:tabs>
          <w:tab w:val="clear" w:pos="1728"/>
          <w:tab w:val="num" w:pos="1170"/>
        </w:tabs>
        <w:spacing w:before="360"/>
        <w:ind w:left="1166" w:hanging="1166"/>
      </w:pPr>
      <w:bookmarkStart w:id="999" w:name="_Toc110408643"/>
      <w:bookmarkStart w:id="1000" w:name="_Toc226975158"/>
      <w:bookmarkStart w:id="1001" w:name="_Toc228789333"/>
      <w:bookmarkStart w:id="1002" w:name="_Toc232396241"/>
      <w:bookmarkStart w:id="1003" w:name="_Toc233014217"/>
      <w:bookmarkStart w:id="1004" w:name="_Toc233167504"/>
      <w:r w:rsidRPr="009D6ACF">
        <w:t>Field Definitions</w:t>
      </w:r>
      <w:bookmarkEnd w:id="999"/>
      <w:bookmarkEnd w:id="1000"/>
      <w:bookmarkEnd w:id="1001"/>
      <w:bookmarkEnd w:id="1002"/>
      <w:bookmarkEnd w:id="1003"/>
      <w:bookmarkEnd w:id="1004"/>
    </w:p>
    <w:p w14:paraId="25C81721" w14:textId="77777777" w:rsidR="00E12C52" w:rsidRDefault="00E12C52" w:rsidP="00BD7355">
      <w:pPr>
        <w:pStyle w:val="H4"/>
        <w:numPr>
          <w:ilvl w:val="3"/>
          <w:numId w:val="25"/>
        </w:numPr>
        <w:spacing w:before="240"/>
        <w:ind w:left="2822" w:hanging="2822"/>
      </w:pPr>
      <w:bookmarkStart w:id="1005" w:name="_MSA-1"/>
      <w:bookmarkStart w:id="1006" w:name="_MSA-1_Acknowledgment_Code"/>
      <w:bookmarkStart w:id="1007" w:name="_Toc232396242"/>
      <w:bookmarkEnd w:id="1005"/>
      <w:bookmarkEnd w:id="1006"/>
      <w:r w:rsidRPr="009D6ACF">
        <w:t>MSA-1 Acknowledgment Code</w:t>
      </w:r>
      <w:bookmarkEnd w:id="10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724" w14:textId="77777777" w:rsidTr="00036C22">
        <w:tc>
          <w:tcPr>
            <w:tcW w:w="701" w:type="pct"/>
            <w:shd w:val="clear" w:color="auto" w:fill="666699"/>
          </w:tcPr>
          <w:p w14:paraId="25C81722" w14:textId="77777777" w:rsidR="00E12C52" w:rsidRPr="00052258" w:rsidRDefault="00E12C52" w:rsidP="004D5F8A">
            <w:pPr>
              <w:pStyle w:val="TableHead"/>
              <w:spacing w:before="80"/>
              <w:jc w:val="right"/>
            </w:pPr>
            <w:r>
              <w:t>Definition:</w:t>
            </w:r>
          </w:p>
        </w:tc>
        <w:tc>
          <w:tcPr>
            <w:tcW w:w="4299" w:type="pct"/>
            <w:vAlign w:val="center"/>
          </w:tcPr>
          <w:p w14:paraId="25C81723" w14:textId="77777777" w:rsidR="00E12C52" w:rsidRPr="003111BB" w:rsidRDefault="00E12C52" w:rsidP="00036C22">
            <w:pPr>
              <w:rPr>
                <w:rFonts w:ascii="Arial" w:hAnsi="Arial" w:cs="Arial"/>
                <w:sz w:val="20"/>
              </w:rPr>
            </w:pPr>
            <w:r w:rsidRPr="003111BB">
              <w:rPr>
                <w:rFonts w:ascii="Arial" w:hAnsi="Arial" w:cs="Arial"/>
                <w:sz w:val="20"/>
              </w:rPr>
              <w:t>This field holds the acknowledgment code, which defines whether the message was accepted or rejected.</w:t>
            </w:r>
          </w:p>
        </w:tc>
      </w:tr>
      <w:tr w:rsidR="00E12C52" w:rsidRPr="009D6ACF" w14:paraId="25C81727" w14:textId="77777777" w:rsidTr="00036C22">
        <w:tc>
          <w:tcPr>
            <w:tcW w:w="701" w:type="pct"/>
            <w:shd w:val="clear" w:color="auto" w:fill="666699"/>
          </w:tcPr>
          <w:p w14:paraId="25C81725" w14:textId="77777777" w:rsidR="00E12C52" w:rsidRPr="00052258" w:rsidRDefault="00E12C52" w:rsidP="004D5F8A">
            <w:pPr>
              <w:pStyle w:val="TableHead"/>
              <w:spacing w:before="80"/>
              <w:jc w:val="right"/>
            </w:pPr>
            <w:r>
              <w:t>Example:</w:t>
            </w:r>
          </w:p>
        </w:tc>
        <w:tc>
          <w:tcPr>
            <w:tcW w:w="4299" w:type="pct"/>
            <w:vAlign w:val="center"/>
          </w:tcPr>
          <w:p w14:paraId="25C81726" w14:textId="77777777" w:rsidR="00E12C52" w:rsidRPr="000365A1" w:rsidRDefault="00E12C52" w:rsidP="00036C22">
            <w:pPr>
              <w:pStyle w:val="FieldVariant"/>
              <w:tabs>
                <w:tab w:val="clear" w:pos="216"/>
              </w:tabs>
              <w:ind w:left="0" w:firstLine="0"/>
              <w:rPr>
                <w:rStyle w:val="Literal"/>
              </w:rPr>
            </w:pPr>
            <w:r w:rsidRPr="000365A1">
              <w:rPr>
                <w:rStyle w:val="Literal"/>
              </w:rPr>
              <w:t>CA</w:t>
            </w:r>
          </w:p>
        </w:tc>
      </w:tr>
    </w:tbl>
    <w:p w14:paraId="25C81729" w14:textId="77777777" w:rsidR="00E12C52" w:rsidRDefault="00E12C52" w:rsidP="00BD7355">
      <w:pPr>
        <w:pStyle w:val="H4"/>
        <w:numPr>
          <w:ilvl w:val="3"/>
          <w:numId w:val="25"/>
        </w:numPr>
        <w:spacing w:before="360"/>
        <w:ind w:left="2822" w:hanging="2822"/>
      </w:pPr>
      <w:bookmarkStart w:id="1008" w:name="_MSA-2"/>
      <w:bookmarkStart w:id="1009" w:name="_MSA-2_Message_Control_ID"/>
      <w:bookmarkStart w:id="1010" w:name="_Toc232396243"/>
      <w:bookmarkEnd w:id="1008"/>
      <w:bookmarkEnd w:id="1009"/>
      <w:r w:rsidRPr="009D6ACF">
        <w:t>MSA-2 Message Control ID</w:t>
      </w:r>
      <w:bookmarkEnd w:id="1010"/>
      <w:r w:rsidRPr="009D6AC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72C" w14:textId="77777777" w:rsidTr="00036C22">
        <w:tc>
          <w:tcPr>
            <w:tcW w:w="701" w:type="pct"/>
            <w:shd w:val="clear" w:color="auto" w:fill="666699"/>
          </w:tcPr>
          <w:p w14:paraId="25C8172A" w14:textId="77777777" w:rsidR="00E12C52" w:rsidRPr="00052258" w:rsidRDefault="00E12C52" w:rsidP="004D5F8A">
            <w:pPr>
              <w:pStyle w:val="TableHead"/>
              <w:spacing w:before="80"/>
              <w:jc w:val="right"/>
            </w:pPr>
            <w:r>
              <w:t>Definition:</w:t>
            </w:r>
          </w:p>
        </w:tc>
        <w:tc>
          <w:tcPr>
            <w:tcW w:w="4299" w:type="pct"/>
            <w:vAlign w:val="center"/>
          </w:tcPr>
          <w:p w14:paraId="25C8172B" w14:textId="77777777" w:rsidR="00E12C52" w:rsidRPr="009D6ACF" w:rsidRDefault="00E12C52" w:rsidP="00036C22">
            <w:r w:rsidRPr="003111BB">
              <w:rPr>
                <w:rFonts w:ascii="Arial" w:hAnsi="Arial" w:cs="Arial"/>
                <w:sz w:val="20"/>
              </w:rPr>
              <w:t>This field contains the message control ID of the message sent by the sending system. This allows the sending system to associate the response with the original message.</w:t>
            </w:r>
          </w:p>
        </w:tc>
      </w:tr>
      <w:tr w:rsidR="00E12C52" w:rsidRPr="009D6ACF" w14:paraId="25C8172F" w14:textId="77777777" w:rsidTr="00036C22">
        <w:tc>
          <w:tcPr>
            <w:tcW w:w="701" w:type="pct"/>
            <w:shd w:val="clear" w:color="auto" w:fill="666699"/>
          </w:tcPr>
          <w:p w14:paraId="25C8172D" w14:textId="77777777" w:rsidR="00E12C52" w:rsidRPr="00052258" w:rsidRDefault="00E12C52" w:rsidP="004D5F8A">
            <w:pPr>
              <w:pStyle w:val="TableHead"/>
              <w:spacing w:before="80"/>
              <w:jc w:val="right"/>
            </w:pPr>
            <w:r>
              <w:t>Example:</w:t>
            </w:r>
          </w:p>
        </w:tc>
        <w:tc>
          <w:tcPr>
            <w:tcW w:w="4299" w:type="pct"/>
            <w:vAlign w:val="center"/>
          </w:tcPr>
          <w:p w14:paraId="25C8172E" w14:textId="77777777" w:rsidR="00E12C52" w:rsidRPr="000365A1" w:rsidRDefault="00E12C52" w:rsidP="00036C22">
            <w:pPr>
              <w:pStyle w:val="FieldVariant"/>
              <w:tabs>
                <w:tab w:val="clear" w:pos="216"/>
              </w:tabs>
              <w:ind w:left="0" w:firstLine="0"/>
              <w:rPr>
                <w:rStyle w:val="Literal"/>
              </w:rPr>
            </w:pPr>
            <w:r w:rsidRPr="000365A1">
              <w:rPr>
                <w:rStyle w:val="Literal"/>
              </w:rPr>
              <w:t>64038648827</w:t>
            </w:r>
          </w:p>
        </w:tc>
      </w:tr>
    </w:tbl>
    <w:p w14:paraId="25C81731" w14:textId="77777777" w:rsidR="00E12C52" w:rsidRDefault="00E12C52" w:rsidP="00BD7355">
      <w:pPr>
        <w:pStyle w:val="H4"/>
        <w:numPr>
          <w:ilvl w:val="3"/>
          <w:numId w:val="25"/>
        </w:numPr>
        <w:spacing w:before="360"/>
        <w:ind w:left="2822" w:hanging="2822"/>
      </w:pPr>
      <w:bookmarkStart w:id="1011" w:name="_MSA-3"/>
      <w:bookmarkStart w:id="1012" w:name="_Toc232396244"/>
      <w:bookmarkEnd w:id="1011"/>
      <w:r w:rsidRPr="009D6ACF">
        <w:t>MSA-3 Text Message</w:t>
      </w:r>
      <w:bookmarkEnd w:id="10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734" w14:textId="77777777" w:rsidTr="00036C22">
        <w:tc>
          <w:tcPr>
            <w:tcW w:w="701" w:type="pct"/>
            <w:shd w:val="clear" w:color="auto" w:fill="666699"/>
          </w:tcPr>
          <w:p w14:paraId="25C81732" w14:textId="77777777" w:rsidR="00E12C52" w:rsidRPr="00052258" w:rsidRDefault="00E12C52" w:rsidP="004D5F8A">
            <w:pPr>
              <w:pStyle w:val="TableHead"/>
              <w:spacing w:before="80"/>
              <w:jc w:val="right"/>
            </w:pPr>
            <w:r>
              <w:t>Definition:</w:t>
            </w:r>
          </w:p>
        </w:tc>
        <w:tc>
          <w:tcPr>
            <w:tcW w:w="4299" w:type="pct"/>
            <w:vAlign w:val="center"/>
          </w:tcPr>
          <w:p w14:paraId="25C81733" w14:textId="77777777" w:rsidR="00E12C52" w:rsidRPr="009D6ACF" w:rsidRDefault="00E12C52" w:rsidP="00036C22">
            <w:r w:rsidRPr="003111BB">
              <w:rPr>
                <w:rFonts w:ascii="Arial" w:hAnsi="Arial" w:cs="Arial"/>
                <w:sz w:val="20"/>
              </w:rPr>
              <w:t>This field will describe an error condition in the event of an AE or AR being returned.</w:t>
            </w:r>
          </w:p>
        </w:tc>
      </w:tr>
    </w:tbl>
    <w:p w14:paraId="25C81736" w14:textId="77777777" w:rsidR="00E12C52" w:rsidRPr="009D6ACF" w:rsidRDefault="00E12C52" w:rsidP="00BD7355">
      <w:pPr>
        <w:pStyle w:val="AH3"/>
        <w:numPr>
          <w:ilvl w:val="2"/>
          <w:numId w:val="17"/>
        </w:numPr>
        <w:tabs>
          <w:tab w:val="clear" w:pos="1728"/>
          <w:tab w:val="num" w:pos="1170"/>
        </w:tabs>
        <w:spacing w:before="360"/>
        <w:ind w:left="1166" w:hanging="1166"/>
      </w:pPr>
      <w:bookmarkStart w:id="1013" w:name="_Toc110408644"/>
      <w:bookmarkStart w:id="1014" w:name="_Toc226975159"/>
      <w:bookmarkStart w:id="1015" w:name="_Toc228789334"/>
      <w:bookmarkStart w:id="1016" w:name="_Toc232396245"/>
      <w:bookmarkStart w:id="1017" w:name="_Toc233014218"/>
      <w:bookmarkStart w:id="1018" w:name="_Toc233167505"/>
      <w:r w:rsidRPr="009D6ACF">
        <w:t>Sample MSA Segment</w:t>
      </w:r>
      <w:bookmarkEnd w:id="1013"/>
      <w:bookmarkEnd w:id="1014"/>
      <w:bookmarkEnd w:id="1015"/>
      <w:bookmarkEnd w:id="1016"/>
      <w:bookmarkEnd w:id="1017"/>
      <w:bookmarkEnd w:id="1018"/>
    </w:p>
    <w:p w14:paraId="25C81737" w14:textId="6880BFED" w:rsidR="00E12C52" w:rsidRPr="009D6ACF" w:rsidRDefault="00E12C52" w:rsidP="00315590">
      <w:pPr>
        <w:rPr>
          <w:rStyle w:val="Example"/>
        </w:rPr>
      </w:pPr>
      <w:r w:rsidRPr="009D6ACF">
        <w:rPr>
          <w:rStyle w:val="Example"/>
        </w:rPr>
        <w:t>MSA|</w:t>
      </w:r>
      <w:hyperlink w:anchor="_MSA-1_Acknowledgment_Code" w:history="1">
        <w:r w:rsidRPr="009D6ACF">
          <w:rPr>
            <w:rStyle w:val="HL7Hyperlink"/>
            <w:rFonts w:ascii="Courier New" w:hAnsi="Courier New"/>
          </w:rPr>
          <w:t>CA</w:t>
        </w:r>
      </w:hyperlink>
      <w:r w:rsidRPr="009D6ACF">
        <w:rPr>
          <w:rStyle w:val="Example"/>
        </w:rPr>
        <w:t>|</w:t>
      </w:r>
      <w:hyperlink w:anchor="_MSA-2_Message_Control_ID" w:history="1">
        <w:r w:rsidRPr="009D6ACF">
          <w:rPr>
            <w:rStyle w:val="HL7Hyperlink"/>
            <w:rFonts w:ascii="Courier New" w:hAnsi="Courier New"/>
          </w:rPr>
          <w:t>64038648827</w:t>
        </w:r>
      </w:hyperlink>
    </w:p>
    <w:p w14:paraId="25C81738" w14:textId="77777777" w:rsidR="00E12C52" w:rsidRPr="004B3A0B" w:rsidRDefault="00E12C52" w:rsidP="00BD7355">
      <w:pPr>
        <w:pStyle w:val="AH2"/>
        <w:numPr>
          <w:ilvl w:val="1"/>
          <w:numId w:val="17"/>
        </w:numPr>
        <w:spacing w:before="480"/>
      </w:pPr>
      <w:bookmarkStart w:id="1019" w:name="_MSH_–_Message_Header_Segment"/>
      <w:bookmarkStart w:id="1020" w:name="_Toc110408645"/>
      <w:bookmarkStart w:id="1021" w:name="_Toc226975160"/>
      <w:bookmarkStart w:id="1022" w:name="_Toc228789335"/>
      <w:bookmarkStart w:id="1023" w:name="_Toc232396246"/>
      <w:bookmarkStart w:id="1024" w:name="_Toc233014219"/>
      <w:bookmarkStart w:id="1025" w:name="_Toc233167506"/>
      <w:bookmarkEnd w:id="1019"/>
      <w:r w:rsidRPr="004B3A0B">
        <w:t>MSH – Message Header Segment</w:t>
      </w:r>
      <w:bookmarkEnd w:id="868"/>
      <w:bookmarkEnd w:id="1020"/>
      <w:bookmarkEnd w:id="1021"/>
      <w:bookmarkEnd w:id="1022"/>
      <w:bookmarkEnd w:id="1023"/>
      <w:bookmarkEnd w:id="1024"/>
      <w:bookmarkEnd w:id="1025"/>
    </w:p>
    <w:p w14:paraId="25C81739" w14:textId="7DCE3AD1" w:rsidR="00E12C52" w:rsidRDefault="00E12C52" w:rsidP="009D7405">
      <w:pPr>
        <w:pStyle w:val="Caption"/>
      </w:pPr>
      <w:bookmarkStart w:id="1026" w:name="_Toc126738565"/>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63</w:t>
      </w:r>
      <w:r w:rsidR="00C9379D">
        <w:rPr>
          <w:noProof/>
        </w:rPr>
        <w:fldChar w:fldCharType="end"/>
      </w:r>
      <w:r>
        <w:t xml:space="preserve"> – </w:t>
      </w:r>
      <w:r w:rsidRPr="008D5DD5">
        <w:t>Message Header Segment</w:t>
      </w:r>
      <w:bookmarkEnd w:id="10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41"/>
        <w:gridCol w:w="712"/>
        <w:gridCol w:w="705"/>
        <w:gridCol w:w="705"/>
        <w:gridCol w:w="703"/>
        <w:gridCol w:w="879"/>
        <w:gridCol w:w="3690"/>
        <w:gridCol w:w="1315"/>
      </w:tblGrid>
      <w:tr w:rsidR="00E12C52" w:rsidRPr="009D6ACF" w14:paraId="25C81742" w14:textId="77777777" w:rsidTr="00BC4128">
        <w:trPr>
          <w:tblHeader/>
          <w:jc w:val="center"/>
        </w:trPr>
        <w:tc>
          <w:tcPr>
            <w:tcW w:w="343" w:type="pct"/>
            <w:shd w:val="clear" w:color="auto" w:fill="666699"/>
            <w:vAlign w:val="center"/>
          </w:tcPr>
          <w:p w14:paraId="25C8173A" w14:textId="77777777" w:rsidR="00E12C52" w:rsidRPr="009D6ACF" w:rsidRDefault="00E12C52" w:rsidP="00036C22">
            <w:pPr>
              <w:pStyle w:val="TableHead"/>
            </w:pPr>
            <w:r w:rsidRPr="009D6ACF">
              <w:t>SEQ</w:t>
            </w:r>
          </w:p>
        </w:tc>
        <w:tc>
          <w:tcPr>
            <w:tcW w:w="381" w:type="pct"/>
            <w:shd w:val="clear" w:color="auto" w:fill="666699"/>
            <w:vAlign w:val="center"/>
          </w:tcPr>
          <w:p w14:paraId="25C8173B" w14:textId="77777777" w:rsidR="00E12C52" w:rsidRPr="009D6ACF" w:rsidRDefault="00E12C52" w:rsidP="00036C22">
            <w:pPr>
              <w:pStyle w:val="TableHead"/>
            </w:pPr>
            <w:r w:rsidRPr="009D6ACF">
              <w:t>LEN</w:t>
            </w:r>
          </w:p>
        </w:tc>
        <w:tc>
          <w:tcPr>
            <w:tcW w:w="377" w:type="pct"/>
            <w:shd w:val="clear" w:color="auto" w:fill="666699"/>
            <w:vAlign w:val="center"/>
          </w:tcPr>
          <w:p w14:paraId="25C8173C" w14:textId="77777777" w:rsidR="00E12C52" w:rsidRPr="009D6ACF" w:rsidRDefault="00E12C52" w:rsidP="00036C22">
            <w:pPr>
              <w:pStyle w:val="TableHead"/>
            </w:pPr>
            <w:r w:rsidRPr="009D6ACF">
              <w:t>DT</w:t>
            </w:r>
          </w:p>
        </w:tc>
        <w:tc>
          <w:tcPr>
            <w:tcW w:w="377" w:type="pct"/>
            <w:shd w:val="clear" w:color="auto" w:fill="666699"/>
            <w:vAlign w:val="center"/>
          </w:tcPr>
          <w:p w14:paraId="25C8173D" w14:textId="77777777" w:rsidR="00E12C52" w:rsidRPr="009D6ACF" w:rsidRDefault="00E12C52" w:rsidP="00036C22">
            <w:pPr>
              <w:pStyle w:val="TableHead"/>
            </w:pPr>
            <w:r w:rsidRPr="009D6ACF">
              <w:t>OPT</w:t>
            </w:r>
          </w:p>
        </w:tc>
        <w:tc>
          <w:tcPr>
            <w:tcW w:w="376" w:type="pct"/>
            <w:shd w:val="clear" w:color="auto" w:fill="666699"/>
            <w:vAlign w:val="center"/>
          </w:tcPr>
          <w:p w14:paraId="25C8173E" w14:textId="77777777" w:rsidR="00E12C52" w:rsidRPr="009D6ACF" w:rsidRDefault="00E12C52" w:rsidP="00036C22">
            <w:pPr>
              <w:pStyle w:val="TableHead"/>
            </w:pPr>
            <w:r w:rsidRPr="009D6ACF">
              <w:t>RP/#</w:t>
            </w:r>
          </w:p>
        </w:tc>
        <w:tc>
          <w:tcPr>
            <w:tcW w:w="470" w:type="pct"/>
            <w:shd w:val="clear" w:color="auto" w:fill="666699"/>
            <w:vAlign w:val="center"/>
          </w:tcPr>
          <w:p w14:paraId="25C8173F" w14:textId="77777777" w:rsidR="00E12C52" w:rsidRPr="009D6ACF" w:rsidRDefault="00E12C52" w:rsidP="00036C22">
            <w:pPr>
              <w:pStyle w:val="TableHead"/>
              <w:rPr>
                <w:rFonts w:cs="Arial"/>
              </w:rPr>
            </w:pPr>
            <w:r w:rsidRPr="009D6ACF">
              <w:rPr>
                <w:rFonts w:cs="Arial"/>
              </w:rPr>
              <w:t>TBL#</w:t>
            </w:r>
          </w:p>
        </w:tc>
        <w:tc>
          <w:tcPr>
            <w:tcW w:w="1973" w:type="pct"/>
            <w:shd w:val="clear" w:color="auto" w:fill="666699"/>
            <w:vAlign w:val="center"/>
          </w:tcPr>
          <w:p w14:paraId="25C81740" w14:textId="77777777" w:rsidR="00E12C52" w:rsidRPr="009D6ACF" w:rsidRDefault="00E12C52" w:rsidP="00036C22">
            <w:pPr>
              <w:pStyle w:val="TableHead"/>
            </w:pPr>
            <w:r w:rsidRPr="009D6ACF">
              <w:rPr>
                <w:rFonts w:cs="Arial"/>
              </w:rPr>
              <w:t>Field</w:t>
            </w:r>
            <w:r w:rsidRPr="009D6ACF">
              <w:t xml:space="preserve"> Name</w:t>
            </w:r>
          </w:p>
        </w:tc>
        <w:tc>
          <w:tcPr>
            <w:tcW w:w="703" w:type="pct"/>
            <w:shd w:val="clear" w:color="auto" w:fill="666699"/>
            <w:vAlign w:val="center"/>
          </w:tcPr>
          <w:p w14:paraId="25C81741" w14:textId="77777777" w:rsidR="00E12C52" w:rsidRPr="009D6ACF" w:rsidRDefault="00E12C52" w:rsidP="00036C22">
            <w:pPr>
              <w:pStyle w:val="TableHead"/>
            </w:pPr>
            <w:r w:rsidRPr="003C7C6F">
              <w:t>CCR</w:t>
            </w:r>
          </w:p>
        </w:tc>
      </w:tr>
      <w:tr w:rsidR="00E12C52" w:rsidRPr="009D6ACF" w14:paraId="25C8174B" w14:textId="77777777">
        <w:trPr>
          <w:jc w:val="center"/>
        </w:trPr>
        <w:tc>
          <w:tcPr>
            <w:tcW w:w="343" w:type="pct"/>
          </w:tcPr>
          <w:p w14:paraId="25C81743" w14:textId="77777777" w:rsidR="00E12C52" w:rsidRPr="009D6ACF" w:rsidRDefault="00E12C52" w:rsidP="00315590">
            <w:pPr>
              <w:pStyle w:val="TableNormal1"/>
              <w:jc w:val="center"/>
            </w:pPr>
            <w:r w:rsidRPr="009D6ACF">
              <w:t>1</w:t>
            </w:r>
          </w:p>
        </w:tc>
        <w:tc>
          <w:tcPr>
            <w:tcW w:w="381" w:type="pct"/>
          </w:tcPr>
          <w:p w14:paraId="25C81744" w14:textId="77777777" w:rsidR="00E12C52" w:rsidRPr="009D6ACF" w:rsidRDefault="00E12C52" w:rsidP="00315590">
            <w:pPr>
              <w:pStyle w:val="TableNormal1"/>
              <w:jc w:val="center"/>
            </w:pPr>
            <w:r w:rsidRPr="009D6ACF">
              <w:t>1</w:t>
            </w:r>
          </w:p>
        </w:tc>
        <w:tc>
          <w:tcPr>
            <w:tcW w:w="377" w:type="pct"/>
          </w:tcPr>
          <w:p w14:paraId="25C81745" w14:textId="77777777" w:rsidR="00E12C52" w:rsidRPr="009D6ACF" w:rsidRDefault="00E12C52" w:rsidP="00315590">
            <w:pPr>
              <w:pStyle w:val="TableNormal1"/>
              <w:jc w:val="center"/>
            </w:pPr>
            <w:r w:rsidRPr="009D6ACF">
              <w:t>ST</w:t>
            </w:r>
          </w:p>
        </w:tc>
        <w:tc>
          <w:tcPr>
            <w:tcW w:w="377" w:type="pct"/>
          </w:tcPr>
          <w:p w14:paraId="25C81746" w14:textId="77777777" w:rsidR="00E12C52" w:rsidRPr="009D6ACF" w:rsidRDefault="00E12C52" w:rsidP="00315590">
            <w:pPr>
              <w:pStyle w:val="TableNormal1"/>
              <w:jc w:val="center"/>
            </w:pPr>
            <w:r w:rsidRPr="009D6ACF">
              <w:t>R</w:t>
            </w:r>
          </w:p>
        </w:tc>
        <w:tc>
          <w:tcPr>
            <w:tcW w:w="376" w:type="pct"/>
          </w:tcPr>
          <w:p w14:paraId="25C81747" w14:textId="77777777" w:rsidR="00E12C52" w:rsidRPr="009D6ACF" w:rsidRDefault="00E12C52" w:rsidP="00315590">
            <w:pPr>
              <w:pStyle w:val="TableNormal1"/>
              <w:jc w:val="center"/>
            </w:pPr>
          </w:p>
        </w:tc>
        <w:tc>
          <w:tcPr>
            <w:tcW w:w="470" w:type="pct"/>
          </w:tcPr>
          <w:p w14:paraId="25C81748" w14:textId="77777777" w:rsidR="00E12C52" w:rsidRPr="009D6ACF" w:rsidRDefault="00E12C52" w:rsidP="00315590">
            <w:pPr>
              <w:pStyle w:val="TableNormal1"/>
              <w:jc w:val="center"/>
            </w:pPr>
          </w:p>
        </w:tc>
        <w:tc>
          <w:tcPr>
            <w:tcW w:w="1973" w:type="pct"/>
          </w:tcPr>
          <w:p w14:paraId="25C81749" w14:textId="77777777" w:rsidR="00E12C52" w:rsidRPr="009D6ACF" w:rsidRDefault="00E12C52" w:rsidP="00315590">
            <w:pPr>
              <w:pStyle w:val="TableNormal1"/>
            </w:pPr>
            <w:r w:rsidRPr="009D6ACF">
              <w:t>Field Separator</w:t>
            </w:r>
          </w:p>
        </w:tc>
        <w:tc>
          <w:tcPr>
            <w:tcW w:w="703" w:type="pct"/>
          </w:tcPr>
          <w:p w14:paraId="25C8174A" w14:textId="677B7315" w:rsidR="00E12C52" w:rsidRPr="009D6ACF" w:rsidRDefault="002D1D3E" w:rsidP="00315590">
            <w:pPr>
              <w:pStyle w:val="TableNormal1"/>
              <w:jc w:val="center"/>
              <w:rPr>
                <w:rStyle w:val="HL7Hyperlink"/>
              </w:rPr>
            </w:pPr>
            <w:hyperlink w:anchor="_MSH-1_Field_Separator_1" w:history="1">
              <w:r w:rsidR="00E12C52" w:rsidRPr="00EC7243">
                <w:rPr>
                  <w:rStyle w:val="HL7Hyperlink"/>
                  <w:sz w:val="22"/>
                </w:rPr>
                <w:t>See Notes</w:t>
              </w:r>
            </w:hyperlink>
          </w:p>
        </w:tc>
      </w:tr>
      <w:tr w:rsidR="00E12C52" w:rsidRPr="009D6ACF" w14:paraId="25C81754" w14:textId="77777777">
        <w:trPr>
          <w:jc w:val="center"/>
        </w:trPr>
        <w:tc>
          <w:tcPr>
            <w:tcW w:w="343" w:type="pct"/>
          </w:tcPr>
          <w:p w14:paraId="25C8174C" w14:textId="77777777" w:rsidR="00E12C52" w:rsidRPr="009D6ACF" w:rsidRDefault="00E12C52" w:rsidP="00315590">
            <w:pPr>
              <w:pStyle w:val="TableNormal1"/>
              <w:jc w:val="center"/>
            </w:pPr>
            <w:r w:rsidRPr="009D6ACF">
              <w:t>2</w:t>
            </w:r>
          </w:p>
        </w:tc>
        <w:tc>
          <w:tcPr>
            <w:tcW w:w="381" w:type="pct"/>
          </w:tcPr>
          <w:p w14:paraId="25C8174D" w14:textId="77777777" w:rsidR="00E12C52" w:rsidRPr="009D6ACF" w:rsidRDefault="00E12C52" w:rsidP="00315590">
            <w:pPr>
              <w:pStyle w:val="TableNormal1"/>
              <w:jc w:val="center"/>
            </w:pPr>
            <w:r w:rsidRPr="009D6ACF">
              <w:t>4</w:t>
            </w:r>
          </w:p>
        </w:tc>
        <w:tc>
          <w:tcPr>
            <w:tcW w:w="377" w:type="pct"/>
          </w:tcPr>
          <w:p w14:paraId="25C8174E" w14:textId="77777777" w:rsidR="00E12C52" w:rsidRPr="009D6ACF" w:rsidRDefault="00E12C52" w:rsidP="00315590">
            <w:pPr>
              <w:pStyle w:val="TableNormal1"/>
              <w:jc w:val="center"/>
            </w:pPr>
            <w:r w:rsidRPr="009D6ACF">
              <w:t>ST</w:t>
            </w:r>
          </w:p>
        </w:tc>
        <w:tc>
          <w:tcPr>
            <w:tcW w:w="377" w:type="pct"/>
          </w:tcPr>
          <w:p w14:paraId="25C8174F" w14:textId="77777777" w:rsidR="00E12C52" w:rsidRPr="009D6ACF" w:rsidRDefault="00E12C52" w:rsidP="00315590">
            <w:pPr>
              <w:pStyle w:val="TableNormal1"/>
              <w:jc w:val="center"/>
            </w:pPr>
            <w:r w:rsidRPr="009D6ACF">
              <w:t>R</w:t>
            </w:r>
          </w:p>
        </w:tc>
        <w:tc>
          <w:tcPr>
            <w:tcW w:w="376" w:type="pct"/>
          </w:tcPr>
          <w:p w14:paraId="25C81750" w14:textId="77777777" w:rsidR="00E12C52" w:rsidRPr="009D6ACF" w:rsidRDefault="00E12C52" w:rsidP="00315590">
            <w:pPr>
              <w:pStyle w:val="TableNormal1"/>
              <w:jc w:val="center"/>
            </w:pPr>
          </w:p>
        </w:tc>
        <w:tc>
          <w:tcPr>
            <w:tcW w:w="470" w:type="pct"/>
          </w:tcPr>
          <w:p w14:paraId="25C81751" w14:textId="77777777" w:rsidR="00E12C52" w:rsidRPr="009D6ACF" w:rsidRDefault="00E12C52" w:rsidP="00315590">
            <w:pPr>
              <w:pStyle w:val="TableNormal1"/>
              <w:jc w:val="center"/>
            </w:pPr>
          </w:p>
        </w:tc>
        <w:tc>
          <w:tcPr>
            <w:tcW w:w="1973" w:type="pct"/>
          </w:tcPr>
          <w:p w14:paraId="25C81752" w14:textId="77777777" w:rsidR="00E12C52" w:rsidRPr="009D6ACF" w:rsidRDefault="00E12C52" w:rsidP="00315590">
            <w:pPr>
              <w:pStyle w:val="TableNormal1"/>
            </w:pPr>
            <w:r w:rsidRPr="009D6ACF">
              <w:t>Encoding Characters</w:t>
            </w:r>
          </w:p>
        </w:tc>
        <w:tc>
          <w:tcPr>
            <w:tcW w:w="703" w:type="pct"/>
          </w:tcPr>
          <w:p w14:paraId="25C81753" w14:textId="05FAE498" w:rsidR="00E12C52" w:rsidRPr="009D6ACF" w:rsidRDefault="002D1D3E" w:rsidP="00315590">
            <w:pPr>
              <w:pStyle w:val="TableNormal1"/>
              <w:jc w:val="center"/>
              <w:rPr>
                <w:rStyle w:val="HL7Hyperlink"/>
              </w:rPr>
            </w:pPr>
            <w:hyperlink w:anchor="_MSH-2_Encoding_Characters" w:history="1">
              <w:r w:rsidR="00E12C52" w:rsidRPr="00EC7243">
                <w:rPr>
                  <w:rStyle w:val="HL7Hyperlink"/>
                  <w:sz w:val="22"/>
                </w:rPr>
                <w:t>See Notes</w:t>
              </w:r>
            </w:hyperlink>
          </w:p>
        </w:tc>
      </w:tr>
      <w:tr w:rsidR="00E12C52" w:rsidRPr="009D6ACF" w14:paraId="25C8175D" w14:textId="77777777">
        <w:trPr>
          <w:jc w:val="center"/>
        </w:trPr>
        <w:tc>
          <w:tcPr>
            <w:tcW w:w="343" w:type="pct"/>
          </w:tcPr>
          <w:p w14:paraId="25C81755" w14:textId="77777777" w:rsidR="00E12C52" w:rsidRPr="009D6ACF" w:rsidRDefault="00E12C52" w:rsidP="00315590">
            <w:pPr>
              <w:pStyle w:val="TableNormal1"/>
              <w:jc w:val="center"/>
            </w:pPr>
            <w:r w:rsidRPr="009D6ACF">
              <w:t>3</w:t>
            </w:r>
          </w:p>
        </w:tc>
        <w:tc>
          <w:tcPr>
            <w:tcW w:w="381" w:type="pct"/>
          </w:tcPr>
          <w:p w14:paraId="25C81756" w14:textId="77777777" w:rsidR="00E12C52" w:rsidRPr="009D6ACF" w:rsidRDefault="00E12C52" w:rsidP="00315590">
            <w:pPr>
              <w:pStyle w:val="TableNormal1"/>
              <w:jc w:val="center"/>
            </w:pPr>
            <w:r w:rsidRPr="009D6ACF">
              <w:t>180</w:t>
            </w:r>
          </w:p>
        </w:tc>
        <w:tc>
          <w:tcPr>
            <w:tcW w:w="377" w:type="pct"/>
          </w:tcPr>
          <w:p w14:paraId="25C81757" w14:textId="77777777" w:rsidR="00E12C52" w:rsidRPr="009D6ACF" w:rsidRDefault="00E12C52" w:rsidP="00315590">
            <w:pPr>
              <w:pStyle w:val="TableNormal1"/>
              <w:jc w:val="center"/>
            </w:pPr>
            <w:r w:rsidRPr="009D6ACF">
              <w:t>HD</w:t>
            </w:r>
          </w:p>
        </w:tc>
        <w:tc>
          <w:tcPr>
            <w:tcW w:w="377" w:type="pct"/>
          </w:tcPr>
          <w:p w14:paraId="25C81758" w14:textId="77777777" w:rsidR="00E12C52" w:rsidRPr="009D6ACF" w:rsidRDefault="00E12C52" w:rsidP="00315590">
            <w:pPr>
              <w:pStyle w:val="TableNormal1"/>
              <w:jc w:val="center"/>
            </w:pPr>
            <w:r w:rsidRPr="009D6ACF">
              <w:t>O</w:t>
            </w:r>
          </w:p>
        </w:tc>
        <w:tc>
          <w:tcPr>
            <w:tcW w:w="376" w:type="pct"/>
          </w:tcPr>
          <w:p w14:paraId="25C81759" w14:textId="77777777" w:rsidR="00E12C52" w:rsidRPr="009D6ACF" w:rsidRDefault="00E12C52" w:rsidP="00315590">
            <w:pPr>
              <w:pStyle w:val="TableNormal1"/>
              <w:jc w:val="center"/>
            </w:pPr>
          </w:p>
        </w:tc>
        <w:tc>
          <w:tcPr>
            <w:tcW w:w="470" w:type="pct"/>
          </w:tcPr>
          <w:p w14:paraId="25C8175A" w14:textId="77777777" w:rsidR="00E12C52" w:rsidRPr="009D6ACF" w:rsidRDefault="00E12C52" w:rsidP="00315590">
            <w:pPr>
              <w:pStyle w:val="TableNormal1"/>
              <w:jc w:val="center"/>
            </w:pPr>
            <w:r w:rsidRPr="009D6ACF">
              <w:t>0361</w:t>
            </w:r>
          </w:p>
        </w:tc>
        <w:tc>
          <w:tcPr>
            <w:tcW w:w="1973" w:type="pct"/>
          </w:tcPr>
          <w:p w14:paraId="25C8175B" w14:textId="77777777" w:rsidR="00E12C52" w:rsidRPr="009D6ACF" w:rsidRDefault="00E12C52" w:rsidP="00315590">
            <w:pPr>
              <w:pStyle w:val="TableNormal1"/>
            </w:pPr>
            <w:r w:rsidRPr="009D6ACF">
              <w:t>Sending Application</w:t>
            </w:r>
          </w:p>
        </w:tc>
        <w:tc>
          <w:tcPr>
            <w:tcW w:w="703" w:type="pct"/>
          </w:tcPr>
          <w:p w14:paraId="25C8175C" w14:textId="05204748" w:rsidR="00E12C52" w:rsidRPr="009D6ACF" w:rsidRDefault="002D1D3E" w:rsidP="00315590">
            <w:pPr>
              <w:pStyle w:val="TableNormal1"/>
              <w:jc w:val="center"/>
              <w:rPr>
                <w:rStyle w:val="HL7Hyperlink"/>
              </w:rPr>
            </w:pPr>
            <w:hyperlink w:anchor="_MSH-3_Sending_Application" w:history="1">
              <w:r w:rsidR="00E12C52" w:rsidRPr="00EC7243">
                <w:rPr>
                  <w:rStyle w:val="HL7Hyperlink"/>
                  <w:sz w:val="22"/>
                </w:rPr>
                <w:t>See Notes</w:t>
              </w:r>
            </w:hyperlink>
          </w:p>
        </w:tc>
      </w:tr>
      <w:tr w:rsidR="00E12C52" w:rsidRPr="009D6ACF" w14:paraId="25C81766" w14:textId="77777777">
        <w:trPr>
          <w:jc w:val="center"/>
        </w:trPr>
        <w:tc>
          <w:tcPr>
            <w:tcW w:w="343" w:type="pct"/>
          </w:tcPr>
          <w:p w14:paraId="25C8175E" w14:textId="77777777" w:rsidR="00E12C52" w:rsidRPr="009D6ACF" w:rsidRDefault="00E12C52" w:rsidP="00315590">
            <w:pPr>
              <w:pStyle w:val="TableNormal1"/>
              <w:jc w:val="center"/>
              <w:rPr>
                <w:rStyle w:val="NotSupported"/>
              </w:rPr>
            </w:pPr>
            <w:r w:rsidRPr="009D6ACF">
              <w:rPr>
                <w:rStyle w:val="NotSupported"/>
              </w:rPr>
              <w:t>4</w:t>
            </w:r>
          </w:p>
        </w:tc>
        <w:tc>
          <w:tcPr>
            <w:tcW w:w="381" w:type="pct"/>
          </w:tcPr>
          <w:p w14:paraId="25C8175F" w14:textId="77777777" w:rsidR="00E12C52" w:rsidRPr="009D6ACF" w:rsidRDefault="00E12C52" w:rsidP="00315590">
            <w:pPr>
              <w:pStyle w:val="TableNormal1"/>
              <w:jc w:val="center"/>
              <w:rPr>
                <w:rStyle w:val="NotSupported"/>
              </w:rPr>
            </w:pPr>
            <w:r w:rsidRPr="009D6ACF">
              <w:rPr>
                <w:rStyle w:val="NotSupported"/>
              </w:rPr>
              <w:t>180</w:t>
            </w:r>
          </w:p>
        </w:tc>
        <w:tc>
          <w:tcPr>
            <w:tcW w:w="377" w:type="pct"/>
          </w:tcPr>
          <w:p w14:paraId="25C81760" w14:textId="77777777" w:rsidR="00E12C52" w:rsidRPr="009D6ACF" w:rsidRDefault="00E12C52" w:rsidP="00315590">
            <w:pPr>
              <w:pStyle w:val="TableNormal1"/>
              <w:jc w:val="center"/>
              <w:rPr>
                <w:rStyle w:val="NotSupported"/>
              </w:rPr>
            </w:pPr>
            <w:r w:rsidRPr="009D6ACF">
              <w:rPr>
                <w:rStyle w:val="NotSupported"/>
              </w:rPr>
              <w:t>HD</w:t>
            </w:r>
          </w:p>
        </w:tc>
        <w:tc>
          <w:tcPr>
            <w:tcW w:w="377" w:type="pct"/>
          </w:tcPr>
          <w:p w14:paraId="25C81761"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62" w14:textId="77777777" w:rsidR="00E12C52" w:rsidRPr="009D6ACF" w:rsidRDefault="00E12C52" w:rsidP="00315590">
            <w:pPr>
              <w:pStyle w:val="TableNormal1"/>
              <w:jc w:val="center"/>
              <w:rPr>
                <w:rStyle w:val="NotSupported"/>
              </w:rPr>
            </w:pPr>
          </w:p>
        </w:tc>
        <w:tc>
          <w:tcPr>
            <w:tcW w:w="470" w:type="pct"/>
          </w:tcPr>
          <w:p w14:paraId="25C81763" w14:textId="77777777" w:rsidR="00E12C52" w:rsidRPr="009D6ACF" w:rsidRDefault="00E12C52" w:rsidP="00315590">
            <w:pPr>
              <w:pStyle w:val="TableNormal1"/>
              <w:jc w:val="center"/>
              <w:rPr>
                <w:rStyle w:val="NotSupported"/>
              </w:rPr>
            </w:pPr>
            <w:r w:rsidRPr="009D6ACF">
              <w:rPr>
                <w:rStyle w:val="NotSupported"/>
              </w:rPr>
              <w:t>0362</w:t>
            </w:r>
          </w:p>
        </w:tc>
        <w:tc>
          <w:tcPr>
            <w:tcW w:w="1973" w:type="pct"/>
          </w:tcPr>
          <w:p w14:paraId="25C81764" w14:textId="77777777" w:rsidR="00E12C52" w:rsidRPr="009D6ACF" w:rsidRDefault="00E12C52" w:rsidP="00315590">
            <w:pPr>
              <w:pStyle w:val="TableNormal1"/>
              <w:rPr>
                <w:rStyle w:val="NotSupported"/>
              </w:rPr>
            </w:pPr>
            <w:r w:rsidRPr="009D6ACF">
              <w:rPr>
                <w:rStyle w:val="NotSupported"/>
              </w:rPr>
              <w:t>Sending Facility</w:t>
            </w:r>
          </w:p>
        </w:tc>
        <w:tc>
          <w:tcPr>
            <w:tcW w:w="703" w:type="pct"/>
          </w:tcPr>
          <w:p w14:paraId="25C8176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6F" w14:textId="77777777">
        <w:trPr>
          <w:jc w:val="center"/>
        </w:trPr>
        <w:tc>
          <w:tcPr>
            <w:tcW w:w="343" w:type="pct"/>
          </w:tcPr>
          <w:p w14:paraId="25C81767" w14:textId="77777777" w:rsidR="00E12C52" w:rsidRPr="009D6ACF" w:rsidRDefault="00E12C52" w:rsidP="00315590">
            <w:pPr>
              <w:pStyle w:val="TableNormal1"/>
              <w:jc w:val="center"/>
              <w:rPr>
                <w:rStyle w:val="NotSupported"/>
              </w:rPr>
            </w:pPr>
            <w:r w:rsidRPr="009D6ACF">
              <w:rPr>
                <w:rStyle w:val="NotSupported"/>
              </w:rPr>
              <w:lastRenderedPageBreak/>
              <w:t>5</w:t>
            </w:r>
          </w:p>
        </w:tc>
        <w:tc>
          <w:tcPr>
            <w:tcW w:w="381" w:type="pct"/>
          </w:tcPr>
          <w:p w14:paraId="25C81768" w14:textId="77777777" w:rsidR="00E12C52" w:rsidRPr="009D6ACF" w:rsidRDefault="00E12C52" w:rsidP="00315590">
            <w:pPr>
              <w:pStyle w:val="TableNormal1"/>
              <w:jc w:val="center"/>
              <w:rPr>
                <w:rStyle w:val="NotSupported"/>
              </w:rPr>
            </w:pPr>
            <w:r w:rsidRPr="009D6ACF">
              <w:rPr>
                <w:rStyle w:val="NotSupported"/>
              </w:rPr>
              <w:t>180</w:t>
            </w:r>
          </w:p>
        </w:tc>
        <w:tc>
          <w:tcPr>
            <w:tcW w:w="377" w:type="pct"/>
          </w:tcPr>
          <w:p w14:paraId="25C81769" w14:textId="77777777" w:rsidR="00E12C52" w:rsidRPr="009D6ACF" w:rsidRDefault="00E12C52" w:rsidP="00315590">
            <w:pPr>
              <w:pStyle w:val="TableNormal1"/>
              <w:jc w:val="center"/>
              <w:rPr>
                <w:rStyle w:val="NotSupported"/>
              </w:rPr>
            </w:pPr>
            <w:r w:rsidRPr="009D6ACF">
              <w:rPr>
                <w:rStyle w:val="NotSupported"/>
              </w:rPr>
              <w:t>HD</w:t>
            </w:r>
          </w:p>
        </w:tc>
        <w:tc>
          <w:tcPr>
            <w:tcW w:w="377" w:type="pct"/>
          </w:tcPr>
          <w:p w14:paraId="25C8176A"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6B" w14:textId="77777777" w:rsidR="00E12C52" w:rsidRPr="009D6ACF" w:rsidRDefault="00E12C52" w:rsidP="00315590">
            <w:pPr>
              <w:pStyle w:val="TableNormal1"/>
              <w:jc w:val="center"/>
              <w:rPr>
                <w:rStyle w:val="NotSupported"/>
              </w:rPr>
            </w:pPr>
          </w:p>
        </w:tc>
        <w:tc>
          <w:tcPr>
            <w:tcW w:w="470" w:type="pct"/>
          </w:tcPr>
          <w:p w14:paraId="25C8176C" w14:textId="77777777" w:rsidR="00E12C52" w:rsidRPr="009D6ACF" w:rsidRDefault="00E12C52" w:rsidP="00315590">
            <w:pPr>
              <w:pStyle w:val="TableNormal1"/>
              <w:jc w:val="center"/>
              <w:rPr>
                <w:rStyle w:val="NotSupported"/>
              </w:rPr>
            </w:pPr>
            <w:r w:rsidRPr="009D6ACF">
              <w:rPr>
                <w:rStyle w:val="NotSupported"/>
              </w:rPr>
              <w:t>0361</w:t>
            </w:r>
          </w:p>
        </w:tc>
        <w:tc>
          <w:tcPr>
            <w:tcW w:w="1973" w:type="pct"/>
          </w:tcPr>
          <w:p w14:paraId="25C8176D" w14:textId="77777777" w:rsidR="00E12C52" w:rsidRPr="009D6ACF" w:rsidRDefault="00E12C52" w:rsidP="00315590">
            <w:pPr>
              <w:pStyle w:val="TableNormal1"/>
              <w:rPr>
                <w:rStyle w:val="NotSupported"/>
              </w:rPr>
            </w:pPr>
            <w:r w:rsidRPr="009D6ACF">
              <w:rPr>
                <w:rStyle w:val="NotSupported"/>
              </w:rPr>
              <w:t>Receiving Application</w:t>
            </w:r>
          </w:p>
        </w:tc>
        <w:tc>
          <w:tcPr>
            <w:tcW w:w="703" w:type="pct"/>
          </w:tcPr>
          <w:p w14:paraId="25C8176E"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78" w14:textId="77777777">
        <w:trPr>
          <w:jc w:val="center"/>
        </w:trPr>
        <w:tc>
          <w:tcPr>
            <w:tcW w:w="343" w:type="pct"/>
          </w:tcPr>
          <w:p w14:paraId="25C81770" w14:textId="77777777" w:rsidR="00E12C52" w:rsidRPr="009D6ACF" w:rsidRDefault="00E12C52" w:rsidP="00315590">
            <w:pPr>
              <w:pStyle w:val="TableNormal1"/>
              <w:jc w:val="center"/>
              <w:rPr>
                <w:rStyle w:val="NotSupported"/>
              </w:rPr>
            </w:pPr>
            <w:r w:rsidRPr="009D6ACF">
              <w:rPr>
                <w:rStyle w:val="NotSupported"/>
              </w:rPr>
              <w:t>6</w:t>
            </w:r>
          </w:p>
        </w:tc>
        <w:tc>
          <w:tcPr>
            <w:tcW w:w="381" w:type="pct"/>
          </w:tcPr>
          <w:p w14:paraId="25C81771" w14:textId="77777777" w:rsidR="00E12C52" w:rsidRPr="009D6ACF" w:rsidRDefault="00E12C52" w:rsidP="00315590">
            <w:pPr>
              <w:pStyle w:val="TableNormal1"/>
              <w:jc w:val="center"/>
              <w:rPr>
                <w:rStyle w:val="NotSupported"/>
              </w:rPr>
            </w:pPr>
            <w:r w:rsidRPr="009D6ACF">
              <w:rPr>
                <w:rStyle w:val="NotSupported"/>
              </w:rPr>
              <w:t>180</w:t>
            </w:r>
          </w:p>
        </w:tc>
        <w:tc>
          <w:tcPr>
            <w:tcW w:w="377" w:type="pct"/>
          </w:tcPr>
          <w:p w14:paraId="25C81772" w14:textId="77777777" w:rsidR="00E12C52" w:rsidRPr="009D6ACF" w:rsidRDefault="00E12C52" w:rsidP="00315590">
            <w:pPr>
              <w:pStyle w:val="TableNormal1"/>
              <w:jc w:val="center"/>
              <w:rPr>
                <w:rStyle w:val="NotSupported"/>
              </w:rPr>
            </w:pPr>
            <w:r w:rsidRPr="009D6ACF">
              <w:rPr>
                <w:rStyle w:val="NotSupported"/>
              </w:rPr>
              <w:t>HD</w:t>
            </w:r>
          </w:p>
        </w:tc>
        <w:tc>
          <w:tcPr>
            <w:tcW w:w="377" w:type="pct"/>
          </w:tcPr>
          <w:p w14:paraId="25C81773"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74" w14:textId="77777777" w:rsidR="00E12C52" w:rsidRPr="009D6ACF" w:rsidRDefault="00E12C52" w:rsidP="00315590">
            <w:pPr>
              <w:pStyle w:val="TableNormal1"/>
              <w:jc w:val="center"/>
              <w:rPr>
                <w:rStyle w:val="NotSupported"/>
              </w:rPr>
            </w:pPr>
          </w:p>
        </w:tc>
        <w:tc>
          <w:tcPr>
            <w:tcW w:w="470" w:type="pct"/>
          </w:tcPr>
          <w:p w14:paraId="25C81775" w14:textId="77777777" w:rsidR="00E12C52" w:rsidRPr="009D6ACF" w:rsidRDefault="00E12C52" w:rsidP="00315590">
            <w:pPr>
              <w:pStyle w:val="TableNormal1"/>
              <w:jc w:val="center"/>
              <w:rPr>
                <w:rStyle w:val="NotSupported"/>
              </w:rPr>
            </w:pPr>
            <w:r w:rsidRPr="009D6ACF">
              <w:rPr>
                <w:rStyle w:val="NotSupported"/>
              </w:rPr>
              <w:t>0362</w:t>
            </w:r>
          </w:p>
        </w:tc>
        <w:tc>
          <w:tcPr>
            <w:tcW w:w="1973" w:type="pct"/>
          </w:tcPr>
          <w:p w14:paraId="25C81776" w14:textId="77777777" w:rsidR="00E12C52" w:rsidRPr="009D6ACF" w:rsidRDefault="00E12C52" w:rsidP="00315590">
            <w:pPr>
              <w:pStyle w:val="TableNormal1"/>
              <w:rPr>
                <w:rStyle w:val="NotSupported"/>
              </w:rPr>
            </w:pPr>
            <w:r w:rsidRPr="009D6ACF">
              <w:rPr>
                <w:rStyle w:val="NotSupported"/>
              </w:rPr>
              <w:t>Receiving Facility</w:t>
            </w:r>
          </w:p>
        </w:tc>
        <w:tc>
          <w:tcPr>
            <w:tcW w:w="703" w:type="pct"/>
          </w:tcPr>
          <w:p w14:paraId="25C8177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81" w14:textId="77777777">
        <w:trPr>
          <w:jc w:val="center"/>
        </w:trPr>
        <w:tc>
          <w:tcPr>
            <w:tcW w:w="343" w:type="pct"/>
          </w:tcPr>
          <w:p w14:paraId="25C81779" w14:textId="77777777" w:rsidR="00E12C52" w:rsidRPr="009D6ACF" w:rsidRDefault="00E12C52" w:rsidP="00315590">
            <w:pPr>
              <w:pStyle w:val="TableNormal1"/>
              <w:jc w:val="center"/>
              <w:rPr>
                <w:rStyle w:val="NotSupported"/>
              </w:rPr>
            </w:pPr>
            <w:r w:rsidRPr="009D6ACF">
              <w:rPr>
                <w:rStyle w:val="NotSupported"/>
              </w:rPr>
              <w:t>7</w:t>
            </w:r>
          </w:p>
        </w:tc>
        <w:tc>
          <w:tcPr>
            <w:tcW w:w="381" w:type="pct"/>
          </w:tcPr>
          <w:p w14:paraId="25C8177A" w14:textId="77777777" w:rsidR="00E12C52" w:rsidRPr="009D6ACF" w:rsidRDefault="00E12C52" w:rsidP="00315590">
            <w:pPr>
              <w:pStyle w:val="TableNormal1"/>
              <w:jc w:val="center"/>
              <w:rPr>
                <w:rStyle w:val="NotSupported"/>
              </w:rPr>
            </w:pPr>
            <w:r w:rsidRPr="009D6ACF">
              <w:rPr>
                <w:rStyle w:val="NotSupported"/>
              </w:rPr>
              <w:t>26</w:t>
            </w:r>
          </w:p>
        </w:tc>
        <w:tc>
          <w:tcPr>
            <w:tcW w:w="377" w:type="pct"/>
          </w:tcPr>
          <w:p w14:paraId="25C8177B" w14:textId="77777777" w:rsidR="00E12C52" w:rsidRPr="009D6ACF" w:rsidRDefault="00E12C52" w:rsidP="00315590">
            <w:pPr>
              <w:pStyle w:val="TableNormal1"/>
              <w:jc w:val="center"/>
              <w:rPr>
                <w:rStyle w:val="NotSupported"/>
              </w:rPr>
            </w:pPr>
            <w:r w:rsidRPr="009D6ACF">
              <w:rPr>
                <w:rStyle w:val="NotSupported"/>
              </w:rPr>
              <w:t>TS</w:t>
            </w:r>
          </w:p>
        </w:tc>
        <w:tc>
          <w:tcPr>
            <w:tcW w:w="377" w:type="pct"/>
          </w:tcPr>
          <w:p w14:paraId="25C8177C" w14:textId="77777777" w:rsidR="00E12C52" w:rsidRPr="009D6ACF" w:rsidRDefault="00E12C52" w:rsidP="00315590">
            <w:pPr>
              <w:pStyle w:val="TableNormal1"/>
              <w:jc w:val="center"/>
              <w:rPr>
                <w:rStyle w:val="NotSupported"/>
              </w:rPr>
            </w:pPr>
            <w:r w:rsidRPr="009D6ACF">
              <w:rPr>
                <w:rStyle w:val="NotSupported"/>
              </w:rPr>
              <w:t>R</w:t>
            </w:r>
          </w:p>
        </w:tc>
        <w:tc>
          <w:tcPr>
            <w:tcW w:w="376" w:type="pct"/>
          </w:tcPr>
          <w:p w14:paraId="25C8177D" w14:textId="77777777" w:rsidR="00E12C52" w:rsidRPr="009D6ACF" w:rsidRDefault="00E12C52" w:rsidP="00315590">
            <w:pPr>
              <w:pStyle w:val="TableNormal1"/>
              <w:jc w:val="center"/>
              <w:rPr>
                <w:rStyle w:val="NotSupported"/>
              </w:rPr>
            </w:pPr>
          </w:p>
        </w:tc>
        <w:tc>
          <w:tcPr>
            <w:tcW w:w="470" w:type="pct"/>
          </w:tcPr>
          <w:p w14:paraId="25C8177E" w14:textId="77777777" w:rsidR="00E12C52" w:rsidRPr="009D6ACF" w:rsidRDefault="00E12C52" w:rsidP="00315590">
            <w:pPr>
              <w:pStyle w:val="TableNormal1"/>
              <w:jc w:val="center"/>
              <w:rPr>
                <w:rStyle w:val="NotSupported"/>
              </w:rPr>
            </w:pPr>
          </w:p>
        </w:tc>
        <w:tc>
          <w:tcPr>
            <w:tcW w:w="1973" w:type="pct"/>
          </w:tcPr>
          <w:p w14:paraId="25C8177F" w14:textId="77777777" w:rsidR="00E12C52" w:rsidRPr="009D6ACF" w:rsidRDefault="00E12C52" w:rsidP="00315590">
            <w:pPr>
              <w:pStyle w:val="TableNormal1"/>
              <w:rPr>
                <w:rStyle w:val="NotSupported"/>
              </w:rPr>
            </w:pPr>
            <w:r w:rsidRPr="009D6ACF">
              <w:rPr>
                <w:rStyle w:val="NotSupported"/>
              </w:rPr>
              <w:t>Date/Time Of Message</w:t>
            </w:r>
          </w:p>
        </w:tc>
        <w:tc>
          <w:tcPr>
            <w:tcW w:w="703" w:type="pct"/>
          </w:tcPr>
          <w:p w14:paraId="25C81780"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8A" w14:textId="77777777">
        <w:trPr>
          <w:jc w:val="center"/>
        </w:trPr>
        <w:tc>
          <w:tcPr>
            <w:tcW w:w="343" w:type="pct"/>
          </w:tcPr>
          <w:p w14:paraId="25C81782" w14:textId="77777777" w:rsidR="00E12C52" w:rsidRPr="009D6ACF" w:rsidRDefault="00E12C52" w:rsidP="00315590">
            <w:pPr>
              <w:pStyle w:val="TableNormal1"/>
              <w:jc w:val="center"/>
              <w:rPr>
                <w:rStyle w:val="NotSupported"/>
              </w:rPr>
            </w:pPr>
            <w:r w:rsidRPr="009D6ACF">
              <w:rPr>
                <w:rStyle w:val="NotSupported"/>
              </w:rPr>
              <w:t>8</w:t>
            </w:r>
          </w:p>
        </w:tc>
        <w:tc>
          <w:tcPr>
            <w:tcW w:w="381" w:type="pct"/>
          </w:tcPr>
          <w:p w14:paraId="25C81783" w14:textId="77777777" w:rsidR="00E12C52" w:rsidRPr="009D6ACF" w:rsidRDefault="00E12C52" w:rsidP="00315590">
            <w:pPr>
              <w:pStyle w:val="TableNormal1"/>
              <w:jc w:val="center"/>
              <w:rPr>
                <w:rStyle w:val="NotSupported"/>
              </w:rPr>
            </w:pPr>
            <w:r w:rsidRPr="009D6ACF">
              <w:rPr>
                <w:rStyle w:val="NotSupported"/>
              </w:rPr>
              <w:t>40</w:t>
            </w:r>
          </w:p>
        </w:tc>
        <w:tc>
          <w:tcPr>
            <w:tcW w:w="377" w:type="pct"/>
          </w:tcPr>
          <w:p w14:paraId="25C81784" w14:textId="77777777" w:rsidR="00E12C52" w:rsidRPr="009D6ACF" w:rsidRDefault="00E12C52" w:rsidP="00315590">
            <w:pPr>
              <w:pStyle w:val="TableNormal1"/>
              <w:jc w:val="center"/>
              <w:rPr>
                <w:rStyle w:val="NotSupported"/>
              </w:rPr>
            </w:pPr>
            <w:r w:rsidRPr="009D6ACF">
              <w:rPr>
                <w:rStyle w:val="NotSupported"/>
              </w:rPr>
              <w:t>ST</w:t>
            </w:r>
          </w:p>
        </w:tc>
        <w:tc>
          <w:tcPr>
            <w:tcW w:w="377" w:type="pct"/>
          </w:tcPr>
          <w:p w14:paraId="25C81785"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86" w14:textId="77777777" w:rsidR="00E12C52" w:rsidRPr="009D6ACF" w:rsidRDefault="00E12C52" w:rsidP="00315590">
            <w:pPr>
              <w:pStyle w:val="TableNormal1"/>
              <w:jc w:val="center"/>
              <w:rPr>
                <w:rStyle w:val="NotSupported"/>
              </w:rPr>
            </w:pPr>
          </w:p>
        </w:tc>
        <w:tc>
          <w:tcPr>
            <w:tcW w:w="470" w:type="pct"/>
          </w:tcPr>
          <w:p w14:paraId="25C81787" w14:textId="77777777" w:rsidR="00E12C52" w:rsidRPr="009D6ACF" w:rsidRDefault="00E12C52" w:rsidP="00315590">
            <w:pPr>
              <w:pStyle w:val="TableNormal1"/>
              <w:jc w:val="center"/>
              <w:rPr>
                <w:rStyle w:val="NotSupported"/>
              </w:rPr>
            </w:pPr>
          </w:p>
        </w:tc>
        <w:tc>
          <w:tcPr>
            <w:tcW w:w="1973" w:type="pct"/>
          </w:tcPr>
          <w:p w14:paraId="25C81788" w14:textId="77777777" w:rsidR="00E12C52" w:rsidRPr="009D6ACF" w:rsidRDefault="00E12C52" w:rsidP="00315590">
            <w:pPr>
              <w:pStyle w:val="TableNormal1"/>
              <w:rPr>
                <w:rStyle w:val="NotSupported"/>
              </w:rPr>
            </w:pPr>
            <w:r w:rsidRPr="009D6ACF">
              <w:rPr>
                <w:rStyle w:val="NotSupported"/>
              </w:rPr>
              <w:t>Security</w:t>
            </w:r>
          </w:p>
        </w:tc>
        <w:tc>
          <w:tcPr>
            <w:tcW w:w="703" w:type="pct"/>
          </w:tcPr>
          <w:p w14:paraId="25C81789"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93" w14:textId="77777777">
        <w:trPr>
          <w:jc w:val="center"/>
        </w:trPr>
        <w:tc>
          <w:tcPr>
            <w:tcW w:w="343" w:type="pct"/>
          </w:tcPr>
          <w:p w14:paraId="25C8178B" w14:textId="77777777" w:rsidR="00E12C52" w:rsidRPr="009D6ACF" w:rsidRDefault="00E12C52" w:rsidP="00315590">
            <w:pPr>
              <w:pStyle w:val="TableNormal1"/>
              <w:jc w:val="center"/>
            </w:pPr>
            <w:r w:rsidRPr="009D6ACF">
              <w:t>9</w:t>
            </w:r>
          </w:p>
        </w:tc>
        <w:tc>
          <w:tcPr>
            <w:tcW w:w="381" w:type="pct"/>
          </w:tcPr>
          <w:p w14:paraId="25C8178C" w14:textId="77777777" w:rsidR="00E12C52" w:rsidRPr="009D6ACF" w:rsidRDefault="00E12C52" w:rsidP="00315590">
            <w:pPr>
              <w:pStyle w:val="TableNormal1"/>
              <w:jc w:val="center"/>
            </w:pPr>
            <w:r w:rsidRPr="009D6ACF">
              <w:t>15</w:t>
            </w:r>
          </w:p>
        </w:tc>
        <w:tc>
          <w:tcPr>
            <w:tcW w:w="377" w:type="pct"/>
          </w:tcPr>
          <w:p w14:paraId="25C8178D" w14:textId="77777777" w:rsidR="00E12C52" w:rsidRPr="009D6ACF" w:rsidRDefault="00E12C52" w:rsidP="00315590">
            <w:pPr>
              <w:pStyle w:val="TableNormal1"/>
              <w:jc w:val="center"/>
            </w:pPr>
            <w:r w:rsidRPr="009D6ACF">
              <w:t>CM</w:t>
            </w:r>
          </w:p>
        </w:tc>
        <w:tc>
          <w:tcPr>
            <w:tcW w:w="377" w:type="pct"/>
          </w:tcPr>
          <w:p w14:paraId="25C8178E" w14:textId="77777777" w:rsidR="00E12C52" w:rsidRPr="009D6ACF" w:rsidRDefault="00E12C52" w:rsidP="00315590">
            <w:pPr>
              <w:pStyle w:val="TableNormal1"/>
              <w:jc w:val="center"/>
            </w:pPr>
            <w:r w:rsidRPr="009D6ACF">
              <w:t>R</w:t>
            </w:r>
          </w:p>
        </w:tc>
        <w:tc>
          <w:tcPr>
            <w:tcW w:w="376" w:type="pct"/>
          </w:tcPr>
          <w:p w14:paraId="25C8178F" w14:textId="77777777" w:rsidR="00E12C52" w:rsidRPr="009D6ACF" w:rsidRDefault="00E12C52" w:rsidP="00315590">
            <w:pPr>
              <w:pStyle w:val="TableNormal1"/>
              <w:jc w:val="center"/>
            </w:pPr>
          </w:p>
        </w:tc>
        <w:tc>
          <w:tcPr>
            <w:tcW w:w="470" w:type="pct"/>
          </w:tcPr>
          <w:p w14:paraId="25C81790" w14:textId="77777777" w:rsidR="00E12C52" w:rsidRPr="009D6ACF" w:rsidRDefault="00E12C52" w:rsidP="00315590">
            <w:pPr>
              <w:pStyle w:val="TableNormal1"/>
              <w:jc w:val="center"/>
            </w:pPr>
            <w:r w:rsidRPr="009D6ACF">
              <w:t>0076/ 0003</w:t>
            </w:r>
          </w:p>
        </w:tc>
        <w:tc>
          <w:tcPr>
            <w:tcW w:w="1973" w:type="pct"/>
          </w:tcPr>
          <w:p w14:paraId="25C81791" w14:textId="77777777" w:rsidR="00E12C52" w:rsidRPr="009D6ACF" w:rsidRDefault="00E12C52" w:rsidP="00315590">
            <w:pPr>
              <w:pStyle w:val="TableNormal1"/>
            </w:pPr>
            <w:r w:rsidRPr="009D6ACF">
              <w:t>Message Type</w:t>
            </w:r>
          </w:p>
        </w:tc>
        <w:tc>
          <w:tcPr>
            <w:tcW w:w="703" w:type="pct"/>
          </w:tcPr>
          <w:p w14:paraId="25C81792" w14:textId="425B4124" w:rsidR="00E12C52" w:rsidRPr="009D6ACF" w:rsidRDefault="002D1D3E" w:rsidP="00315590">
            <w:pPr>
              <w:pStyle w:val="TableNormal1"/>
              <w:jc w:val="center"/>
              <w:rPr>
                <w:rStyle w:val="HL7Hyperlink"/>
              </w:rPr>
            </w:pPr>
            <w:hyperlink w:anchor="_MSH-9_Message_Type" w:history="1">
              <w:r w:rsidR="00E12C52" w:rsidRPr="00EC7243">
                <w:rPr>
                  <w:rStyle w:val="HL7Hyperlink"/>
                  <w:sz w:val="22"/>
                </w:rPr>
                <w:t>See Notes</w:t>
              </w:r>
            </w:hyperlink>
          </w:p>
        </w:tc>
      </w:tr>
      <w:tr w:rsidR="00E12C52" w:rsidRPr="009D6ACF" w14:paraId="25C8179C" w14:textId="77777777">
        <w:trPr>
          <w:jc w:val="center"/>
        </w:trPr>
        <w:tc>
          <w:tcPr>
            <w:tcW w:w="343" w:type="pct"/>
          </w:tcPr>
          <w:p w14:paraId="25C81794" w14:textId="77777777" w:rsidR="00E12C52" w:rsidRPr="009D6ACF" w:rsidRDefault="00E12C52" w:rsidP="00315590">
            <w:pPr>
              <w:pStyle w:val="TableNormal1"/>
              <w:jc w:val="center"/>
            </w:pPr>
            <w:r w:rsidRPr="009D6ACF">
              <w:t>10</w:t>
            </w:r>
          </w:p>
        </w:tc>
        <w:tc>
          <w:tcPr>
            <w:tcW w:w="381" w:type="pct"/>
          </w:tcPr>
          <w:p w14:paraId="25C81795" w14:textId="77777777" w:rsidR="00E12C52" w:rsidRPr="009D6ACF" w:rsidRDefault="00E12C52" w:rsidP="00315590">
            <w:pPr>
              <w:pStyle w:val="TableNormal1"/>
              <w:jc w:val="center"/>
            </w:pPr>
            <w:r w:rsidRPr="009D6ACF">
              <w:t>20</w:t>
            </w:r>
          </w:p>
        </w:tc>
        <w:tc>
          <w:tcPr>
            <w:tcW w:w="377" w:type="pct"/>
          </w:tcPr>
          <w:p w14:paraId="25C81796" w14:textId="77777777" w:rsidR="00E12C52" w:rsidRPr="009D6ACF" w:rsidRDefault="00E12C52" w:rsidP="00315590">
            <w:pPr>
              <w:pStyle w:val="TableNormal1"/>
              <w:jc w:val="center"/>
            </w:pPr>
            <w:r w:rsidRPr="009D6ACF">
              <w:t>ST</w:t>
            </w:r>
          </w:p>
        </w:tc>
        <w:tc>
          <w:tcPr>
            <w:tcW w:w="377" w:type="pct"/>
          </w:tcPr>
          <w:p w14:paraId="25C81797" w14:textId="77777777" w:rsidR="00E12C52" w:rsidRPr="009D6ACF" w:rsidRDefault="00E12C52" w:rsidP="00315590">
            <w:pPr>
              <w:pStyle w:val="TableNormal1"/>
              <w:jc w:val="center"/>
            </w:pPr>
            <w:r w:rsidRPr="009D6ACF">
              <w:t>R</w:t>
            </w:r>
          </w:p>
        </w:tc>
        <w:tc>
          <w:tcPr>
            <w:tcW w:w="376" w:type="pct"/>
          </w:tcPr>
          <w:p w14:paraId="25C81798" w14:textId="77777777" w:rsidR="00E12C52" w:rsidRPr="009D6ACF" w:rsidRDefault="00E12C52" w:rsidP="00315590">
            <w:pPr>
              <w:pStyle w:val="TableNormal1"/>
              <w:jc w:val="center"/>
            </w:pPr>
          </w:p>
        </w:tc>
        <w:tc>
          <w:tcPr>
            <w:tcW w:w="470" w:type="pct"/>
          </w:tcPr>
          <w:p w14:paraId="25C81799" w14:textId="77777777" w:rsidR="00E12C52" w:rsidRPr="009D6ACF" w:rsidRDefault="00E12C52" w:rsidP="00315590">
            <w:pPr>
              <w:pStyle w:val="TableNormal1"/>
              <w:jc w:val="center"/>
            </w:pPr>
          </w:p>
        </w:tc>
        <w:tc>
          <w:tcPr>
            <w:tcW w:w="1973" w:type="pct"/>
          </w:tcPr>
          <w:p w14:paraId="25C8179A" w14:textId="77777777" w:rsidR="00E12C52" w:rsidRPr="009D6ACF" w:rsidRDefault="00E12C52" w:rsidP="00315590">
            <w:pPr>
              <w:pStyle w:val="TableNormal1"/>
            </w:pPr>
            <w:r w:rsidRPr="009D6ACF">
              <w:t>Message Control ID</w:t>
            </w:r>
          </w:p>
        </w:tc>
        <w:tc>
          <w:tcPr>
            <w:tcW w:w="703" w:type="pct"/>
          </w:tcPr>
          <w:p w14:paraId="25C8179B" w14:textId="41DECD75" w:rsidR="00E12C52" w:rsidRPr="009D6ACF" w:rsidRDefault="002D1D3E" w:rsidP="00315590">
            <w:pPr>
              <w:pStyle w:val="TableNormal1"/>
              <w:jc w:val="center"/>
              <w:rPr>
                <w:rStyle w:val="HL7Hyperlink"/>
              </w:rPr>
            </w:pPr>
            <w:hyperlink w:anchor="_MSH-10_Message_Control" w:history="1">
              <w:r w:rsidR="00E12C52" w:rsidRPr="00EC7243">
                <w:rPr>
                  <w:rStyle w:val="HL7Hyperlink"/>
                  <w:sz w:val="22"/>
                </w:rPr>
                <w:t>See Notes</w:t>
              </w:r>
            </w:hyperlink>
          </w:p>
        </w:tc>
      </w:tr>
      <w:tr w:rsidR="00E12C52" w:rsidRPr="009D6ACF" w14:paraId="25C817A5" w14:textId="77777777">
        <w:trPr>
          <w:jc w:val="center"/>
        </w:trPr>
        <w:tc>
          <w:tcPr>
            <w:tcW w:w="343" w:type="pct"/>
          </w:tcPr>
          <w:p w14:paraId="25C8179D" w14:textId="77777777" w:rsidR="00E12C52" w:rsidRPr="009D6ACF" w:rsidRDefault="00E12C52" w:rsidP="00315590">
            <w:pPr>
              <w:pStyle w:val="TableNormal1"/>
              <w:jc w:val="center"/>
            </w:pPr>
            <w:r w:rsidRPr="009D6ACF">
              <w:t>11</w:t>
            </w:r>
          </w:p>
        </w:tc>
        <w:tc>
          <w:tcPr>
            <w:tcW w:w="381" w:type="pct"/>
          </w:tcPr>
          <w:p w14:paraId="25C8179E" w14:textId="77777777" w:rsidR="00E12C52" w:rsidRPr="009D6ACF" w:rsidRDefault="00E12C52" w:rsidP="00315590">
            <w:pPr>
              <w:pStyle w:val="TableNormal1"/>
              <w:jc w:val="center"/>
            </w:pPr>
            <w:r w:rsidRPr="009D6ACF">
              <w:t>3</w:t>
            </w:r>
          </w:p>
        </w:tc>
        <w:tc>
          <w:tcPr>
            <w:tcW w:w="377" w:type="pct"/>
          </w:tcPr>
          <w:p w14:paraId="25C8179F" w14:textId="77777777" w:rsidR="00E12C52" w:rsidRPr="009D6ACF" w:rsidRDefault="00E12C52" w:rsidP="00315590">
            <w:pPr>
              <w:pStyle w:val="TableNormal1"/>
              <w:jc w:val="center"/>
            </w:pPr>
            <w:r w:rsidRPr="009D6ACF">
              <w:t>PT</w:t>
            </w:r>
          </w:p>
        </w:tc>
        <w:tc>
          <w:tcPr>
            <w:tcW w:w="377" w:type="pct"/>
          </w:tcPr>
          <w:p w14:paraId="25C817A0" w14:textId="77777777" w:rsidR="00E12C52" w:rsidRPr="009D6ACF" w:rsidRDefault="00E12C52" w:rsidP="00315590">
            <w:pPr>
              <w:pStyle w:val="TableNormal1"/>
              <w:jc w:val="center"/>
            </w:pPr>
            <w:r w:rsidRPr="009D6ACF">
              <w:t>R</w:t>
            </w:r>
          </w:p>
        </w:tc>
        <w:tc>
          <w:tcPr>
            <w:tcW w:w="376" w:type="pct"/>
          </w:tcPr>
          <w:p w14:paraId="25C817A1" w14:textId="77777777" w:rsidR="00E12C52" w:rsidRPr="009D6ACF" w:rsidRDefault="00E12C52" w:rsidP="00315590">
            <w:pPr>
              <w:pStyle w:val="TableNormal1"/>
              <w:jc w:val="center"/>
            </w:pPr>
          </w:p>
        </w:tc>
        <w:tc>
          <w:tcPr>
            <w:tcW w:w="470" w:type="pct"/>
          </w:tcPr>
          <w:p w14:paraId="25C817A2" w14:textId="77777777" w:rsidR="00E12C52" w:rsidRPr="009D6ACF" w:rsidRDefault="00E12C52" w:rsidP="00315590">
            <w:pPr>
              <w:pStyle w:val="TableNormal1"/>
              <w:jc w:val="center"/>
            </w:pPr>
          </w:p>
        </w:tc>
        <w:tc>
          <w:tcPr>
            <w:tcW w:w="1973" w:type="pct"/>
          </w:tcPr>
          <w:p w14:paraId="25C817A3" w14:textId="77777777" w:rsidR="00E12C52" w:rsidRPr="009D6ACF" w:rsidRDefault="00E12C52" w:rsidP="00315590">
            <w:pPr>
              <w:pStyle w:val="TableNormal1"/>
            </w:pPr>
            <w:r w:rsidRPr="009D6ACF">
              <w:t>Processing ID</w:t>
            </w:r>
          </w:p>
        </w:tc>
        <w:tc>
          <w:tcPr>
            <w:tcW w:w="703" w:type="pct"/>
          </w:tcPr>
          <w:p w14:paraId="25C817A4" w14:textId="1B7CD101" w:rsidR="00E12C52" w:rsidRPr="009D6ACF" w:rsidRDefault="002D1D3E" w:rsidP="00315590">
            <w:pPr>
              <w:pStyle w:val="TableNormal1"/>
              <w:jc w:val="center"/>
              <w:rPr>
                <w:rStyle w:val="HL7Hyperlink"/>
              </w:rPr>
            </w:pPr>
            <w:hyperlink w:anchor="_MSH-11_Processing_ID" w:history="1">
              <w:r w:rsidR="00E12C52" w:rsidRPr="00EC7243">
                <w:rPr>
                  <w:rStyle w:val="HL7Hyperlink"/>
                  <w:sz w:val="22"/>
                </w:rPr>
                <w:t>See Notes</w:t>
              </w:r>
            </w:hyperlink>
          </w:p>
        </w:tc>
      </w:tr>
      <w:tr w:rsidR="00E12C52" w:rsidRPr="009D6ACF" w14:paraId="25C817AE" w14:textId="77777777">
        <w:trPr>
          <w:jc w:val="center"/>
        </w:trPr>
        <w:tc>
          <w:tcPr>
            <w:tcW w:w="343" w:type="pct"/>
          </w:tcPr>
          <w:p w14:paraId="25C817A6" w14:textId="77777777" w:rsidR="00E12C52" w:rsidRPr="009D6ACF" w:rsidRDefault="00E12C52" w:rsidP="00315590">
            <w:pPr>
              <w:pStyle w:val="TableNormal1"/>
              <w:jc w:val="center"/>
            </w:pPr>
            <w:r w:rsidRPr="009D6ACF">
              <w:t>12</w:t>
            </w:r>
          </w:p>
        </w:tc>
        <w:tc>
          <w:tcPr>
            <w:tcW w:w="381" w:type="pct"/>
          </w:tcPr>
          <w:p w14:paraId="25C817A7" w14:textId="77777777" w:rsidR="00E12C52" w:rsidRPr="009D6ACF" w:rsidRDefault="00E12C52" w:rsidP="00315590">
            <w:pPr>
              <w:pStyle w:val="TableNormal1"/>
              <w:jc w:val="center"/>
            </w:pPr>
            <w:r w:rsidRPr="009D6ACF">
              <w:t>60</w:t>
            </w:r>
          </w:p>
        </w:tc>
        <w:tc>
          <w:tcPr>
            <w:tcW w:w="377" w:type="pct"/>
          </w:tcPr>
          <w:p w14:paraId="25C817A8" w14:textId="77777777" w:rsidR="00E12C52" w:rsidRPr="009D6ACF" w:rsidRDefault="00E12C52" w:rsidP="00315590">
            <w:pPr>
              <w:pStyle w:val="TableNormal1"/>
              <w:jc w:val="center"/>
            </w:pPr>
            <w:r w:rsidRPr="009D6ACF">
              <w:t>VID</w:t>
            </w:r>
          </w:p>
        </w:tc>
        <w:tc>
          <w:tcPr>
            <w:tcW w:w="377" w:type="pct"/>
          </w:tcPr>
          <w:p w14:paraId="25C817A9" w14:textId="77777777" w:rsidR="00E12C52" w:rsidRPr="009D6ACF" w:rsidRDefault="00E12C52" w:rsidP="00315590">
            <w:pPr>
              <w:pStyle w:val="TableNormal1"/>
              <w:jc w:val="center"/>
            </w:pPr>
            <w:r w:rsidRPr="009D6ACF">
              <w:t>R</w:t>
            </w:r>
          </w:p>
        </w:tc>
        <w:tc>
          <w:tcPr>
            <w:tcW w:w="376" w:type="pct"/>
          </w:tcPr>
          <w:p w14:paraId="25C817AA" w14:textId="77777777" w:rsidR="00E12C52" w:rsidRPr="009D6ACF" w:rsidRDefault="00E12C52" w:rsidP="00315590">
            <w:pPr>
              <w:pStyle w:val="TableNormal1"/>
              <w:jc w:val="center"/>
            </w:pPr>
          </w:p>
        </w:tc>
        <w:tc>
          <w:tcPr>
            <w:tcW w:w="470" w:type="pct"/>
          </w:tcPr>
          <w:p w14:paraId="25C817AB" w14:textId="77777777" w:rsidR="00E12C52" w:rsidRPr="009D6ACF" w:rsidRDefault="00E12C52" w:rsidP="00315590">
            <w:pPr>
              <w:pStyle w:val="TableNormal1"/>
              <w:jc w:val="center"/>
            </w:pPr>
            <w:r w:rsidRPr="009D6ACF">
              <w:t>0104</w:t>
            </w:r>
          </w:p>
        </w:tc>
        <w:tc>
          <w:tcPr>
            <w:tcW w:w="1973" w:type="pct"/>
          </w:tcPr>
          <w:p w14:paraId="25C817AC" w14:textId="77777777" w:rsidR="00E12C52" w:rsidRPr="009D6ACF" w:rsidRDefault="00E12C52" w:rsidP="00315590">
            <w:pPr>
              <w:pStyle w:val="TableNormal1"/>
            </w:pPr>
            <w:r w:rsidRPr="009D6ACF">
              <w:t>Version ID</w:t>
            </w:r>
          </w:p>
        </w:tc>
        <w:tc>
          <w:tcPr>
            <w:tcW w:w="703" w:type="pct"/>
          </w:tcPr>
          <w:p w14:paraId="25C817AD" w14:textId="1E6AE27D" w:rsidR="00E12C52" w:rsidRPr="009D6ACF" w:rsidRDefault="002D1D3E" w:rsidP="00315590">
            <w:pPr>
              <w:pStyle w:val="TableNormal1"/>
              <w:jc w:val="center"/>
              <w:rPr>
                <w:rStyle w:val="HL7Hyperlink"/>
              </w:rPr>
            </w:pPr>
            <w:hyperlink w:anchor="_MSH-12_Version_ID" w:history="1">
              <w:r w:rsidR="00E12C52" w:rsidRPr="00EC7243">
                <w:rPr>
                  <w:rStyle w:val="HL7Hyperlink"/>
                  <w:sz w:val="22"/>
                </w:rPr>
                <w:t>See Notes</w:t>
              </w:r>
            </w:hyperlink>
          </w:p>
        </w:tc>
      </w:tr>
      <w:tr w:rsidR="00E12C52" w:rsidRPr="009D6ACF" w14:paraId="25C817B7" w14:textId="77777777">
        <w:trPr>
          <w:jc w:val="center"/>
        </w:trPr>
        <w:tc>
          <w:tcPr>
            <w:tcW w:w="343" w:type="pct"/>
          </w:tcPr>
          <w:p w14:paraId="25C817AF" w14:textId="77777777" w:rsidR="00E12C52" w:rsidRPr="009D6ACF" w:rsidRDefault="00E12C52" w:rsidP="00315590">
            <w:pPr>
              <w:pStyle w:val="TableNormal1"/>
              <w:jc w:val="center"/>
              <w:rPr>
                <w:rStyle w:val="NotSupported"/>
              </w:rPr>
            </w:pPr>
            <w:r w:rsidRPr="009D6ACF">
              <w:rPr>
                <w:rStyle w:val="NotSupported"/>
              </w:rPr>
              <w:t>13</w:t>
            </w:r>
          </w:p>
        </w:tc>
        <w:tc>
          <w:tcPr>
            <w:tcW w:w="381" w:type="pct"/>
          </w:tcPr>
          <w:p w14:paraId="25C817B0" w14:textId="77777777" w:rsidR="00E12C52" w:rsidRPr="009D6ACF" w:rsidRDefault="00E12C52" w:rsidP="00315590">
            <w:pPr>
              <w:pStyle w:val="TableNormal1"/>
              <w:jc w:val="center"/>
              <w:rPr>
                <w:rStyle w:val="NotSupported"/>
              </w:rPr>
            </w:pPr>
            <w:r w:rsidRPr="009D6ACF">
              <w:rPr>
                <w:rStyle w:val="NotSupported"/>
              </w:rPr>
              <w:t>15</w:t>
            </w:r>
          </w:p>
        </w:tc>
        <w:tc>
          <w:tcPr>
            <w:tcW w:w="377" w:type="pct"/>
          </w:tcPr>
          <w:p w14:paraId="25C817B1" w14:textId="77777777" w:rsidR="00E12C52" w:rsidRPr="009D6ACF" w:rsidRDefault="00E12C52" w:rsidP="00315590">
            <w:pPr>
              <w:pStyle w:val="TableNormal1"/>
              <w:jc w:val="center"/>
              <w:rPr>
                <w:rStyle w:val="NotSupported"/>
              </w:rPr>
            </w:pPr>
            <w:r w:rsidRPr="009D6ACF">
              <w:rPr>
                <w:rStyle w:val="NotSupported"/>
              </w:rPr>
              <w:t>NM</w:t>
            </w:r>
          </w:p>
        </w:tc>
        <w:tc>
          <w:tcPr>
            <w:tcW w:w="377" w:type="pct"/>
          </w:tcPr>
          <w:p w14:paraId="25C817B2"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B3" w14:textId="77777777" w:rsidR="00E12C52" w:rsidRPr="009D6ACF" w:rsidRDefault="00E12C52" w:rsidP="00315590">
            <w:pPr>
              <w:pStyle w:val="TableNormal1"/>
              <w:jc w:val="center"/>
              <w:rPr>
                <w:rStyle w:val="NotSupported"/>
              </w:rPr>
            </w:pPr>
          </w:p>
        </w:tc>
        <w:tc>
          <w:tcPr>
            <w:tcW w:w="470" w:type="pct"/>
          </w:tcPr>
          <w:p w14:paraId="25C817B4" w14:textId="77777777" w:rsidR="00E12C52" w:rsidRPr="009D6ACF" w:rsidRDefault="00E12C52" w:rsidP="00315590">
            <w:pPr>
              <w:pStyle w:val="TableNormal1"/>
              <w:jc w:val="center"/>
              <w:rPr>
                <w:rStyle w:val="NotSupported"/>
              </w:rPr>
            </w:pPr>
          </w:p>
        </w:tc>
        <w:tc>
          <w:tcPr>
            <w:tcW w:w="1973" w:type="pct"/>
          </w:tcPr>
          <w:p w14:paraId="25C817B5" w14:textId="77777777" w:rsidR="00E12C52" w:rsidRPr="009D6ACF" w:rsidRDefault="00E12C52" w:rsidP="00315590">
            <w:pPr>
              <w:pStyle w:val="TableNormal1"/>
              <w:rPr>
                <w:rStyle w:val="NotSupported"/>
              </w:rPr>
            </w:pPr>
            <w:r w:rsidRPr="009D6ACF">
              <w:rPr>
                <w:rStyle w:val="NotSupported"/>
              </w:rPr>
              <w:t>Sequence Number</w:t>
            </w:r>
          </w:p>
        </w:tc>
        <w:tc>
          <w:tcPr>
            <w:tcW w:w="703" w:type="pct"/>
          </w:tcPr>
          <w:p w14:paraId="25C817B6"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C0" w14:textId="77777777">
        <w:trPr>
          <w:jc w:val="center"/>
        </w:trPr>
        <w:tc>
          <w:tcPr>
            <w:tcW w:w="343" w:type="pct"/>
          </w:tcPr>
          <w:p w14:paraId="25C817B8" w14:textId="77777777" w:rsidR="00E12C52" w:rsidRPr="009D6ACF" w:rsidRDefault="00E12C52" w:rsidP="00315590">
            <w:pPr>
              <w:pStyle w:val="TableNormal1"/>
              <w:jc w:val="center"/>
              <w:rPr>
                <w:rStyle w:val="NotSupported"/>
              </w:rPr>
            </w:pPr>
            <w:r w:rsidRPr="009D6ACF">
              <w:rPr>
                <w:rStyle w:val="NotSupported"/>
              </w:rPr>
              <w:t>14</w:t>
            </w:r>
          </w:p>
        </w:tc>
        <w:tc>
          <w:tcPr>
            <w:tcW w:w="381" w:type="pct"/>
          </w:tcPr>
          <w:p w14:paraId="25C817B9" w14:textId="77777777" w:rsidR="00E12C52" w:rsidRPr="009D6ACF" w:rsidRDefault="00E12C52" w:rsidP="00315590">
            <w:pPr>
              <w:pStyle w:val="TableNormal1"/>
              <w:jc w:val="center"/>
              <w:rPr>
                <w:rStyle w:val="NotSupported"/>
              </w:rPr>
            </w:pPr>
            <w:r w:rsidRPr="009D6ACF">
              <w:rPr>
                <w:rStyle w:val="NotSupported"/>
              </w:rPr>
              <w:t>180</w:t>
            </w:r>
          </w:p>
        </w:tc>
        <w:tc>
          <w:tcPr>
            <w:tcW w:w="377" w:type="pct"/>
          </w:tcPr>
          <w:p w14:paraId="25C817BA" w14:textId="77777777" w:rsidR="00E12C52" w:rsidRPr="009D6ACF" w:rsidRDefault="00E12C52" w:rsidP="00315590">
            <w:pPr>
              <w:pStyle w:val="TableNormal1"/>
              <w:jc w:val="center"/>
              <w:rPr>
                <w:rStyle w:val="NotSupported"/>
              </w:rPr>
            </w:pPr>
            <w:r w:rsidRPr="009D6ACF">
              <w:rPr>
                <w:rStyle w:val="NotSupported"/>
              </w:rPr>
              <w:t>ST</w:t>
            </w:r>
          </w:p>
        </w:tc>
        <w:tc>
          <w:tcPr>
            <w:tcW w:w="377" w:type="pct"/>
          </w:tcPr>
          <w:p w14:paraId="25C817BB"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BC" w14:textId="77777777" w:rsidR="00E12C52" w:rsidRPr="009D6ACF" w:rsidRDefault="00E12C52" w:rsidP="00315590">
            <w:pPr>
              <w:pStyle w:val="TableNormal1"/>
              <w:jc w:val="center"/>
              <w:rPr>
                <w:rStyle w:val="NotSupported"/>
              </w:rPr>
            </w:pPr>
          </w:p>
        </w:tc>
        <w:tc>
          <w:tcPr>
            <w:tcW w:w="470" w:type="pct"/>
          </w:tcPr>
          <w:p w14:paraId="25C817BD" w14:textId="77777777" w:rsidR="00E12C52" w:rsidRPr="009D6ACF" w:rsidRDefault="00E12C52" w:rsidP="00315590">
            <w:pPr>
              <w:pStyle w:val="TableNormal1"/>
              <w:jc w:val="center"/>
              <w:rPr>
                <w:rStyle w:val="NotSupported"/>
              </w:rPr>
            </w:pPr>
          </w:p>
        </w:tc>
        <w:tc>
          <w:tcPr>
            <w:tcW w:w="1973" w:type="pct"/>
          </w:tcPr>
          <w:p w14:paraId="25C817BE" w14:textId="77777777" w:rsidR="00E12C52" w:rsidRPr="009D6ACF" w:rsidRDefault="00E12C52" w:rsidP="00315590">
            <w:pPr>
              <w:pStyle w:val="TableNormal1"/>
              <w:rPr>
                <w:rStyle w:val="NotSupported"/>
              </w:rPr>
            </w:pPr>
            <w:r w:rsidRPr="009D6ACF">
              <w:rPr>
                <w:rStyle w:val="NotSupported"/>
              </w:rPr>
              <w:t>Continuation Pointer</w:t>
            </w:r>
          </w:p>
        </w:tc>
        <w:tc>
          <w:tcPr>
            <w:tcW w:w="703" w:type="pct"/>
          </w:tcPr>
          <w:p w14:paraId="25C817BF"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C9" w14:textId="77777777">
        <w:trPr>
          <w:jc w:val="center"/>
        </w:trPr>
        <w:tc>
          <w:tcPr>
            <w:tcW w:w="343" w:type="pct"/>
          </w:tcPr>
          <w:p w14:paraId="25C817C1" w14:textId="77777777" w:rsidR="00E12C52" w:rsidRPr="009D6ACF" w:rsidRDefault="00E12C52" w:rsidP="00315590">
            <w:pPr>
              <w:pStyle w:val="TableNormal1"/>
              <w:jc w:val="center"/>
            </w:pPr>
            <w:r w:rsidRPr="009D6ACF">
              <w:t>15</w:t>
            </w:r>
          </w:p>
        </w:tc>
        <w:tc>
          <w:tcPr>
            <w:tcW w:w="381" w:type="pct"/>
          </w:tcPr>
          <w:p w14:paraId="25C817C2" w14:textId="77777777" w:rsidR="00E12C52" w:rsidRPr="009D6ACF" w:rsidRDefault="00E12C52" w:rsidP="00315590">
            <w:pPr>
              <w:pStyle w:val="TableNormal1"/>
              <w:jc w:val="center"/>
            </w:pPr>
            <w:r w:rsidRPr="009D6ACF">
              <w:t>2</w:t>
            </w:r>
          </w:p>
        </w:tc>
        <w:tc>
          <w:tcPr>
            <w:tcW w:w="377" w:type="pct"/>
          </w:tcPr>
          <w:p w14:paraId="25C817C3" w14:textId="77777777" w:rsidR="00E12C52" w:rsidRPr="009D6ACF" w:rsidRDefault="00E12C52" w:rsidP="00315590">
            <w:pPr>
              <w:pStyle w:val="TableNormal1"/>
              <w:jc w:val="center"/>
            </w:pPr>
            <w:r w:rsidRPr="009D6ACF">
              <w:t>ID</w:t>
            </w:r>
          </w:p>
        </w:tc>
        <w:tc>
          <w:tcPr>
            <w:tcW w:w="377" w:type="pct"/>
          </w:tcPr>
          <w:p w14:paraId="25C817C4" w14:textId="77777777" w:rsidR="00E12C52" w:rsidRPr="009D6ACF" w:rsidRDefault="00E12C52" w:rsidP="00315590">
            <w:pPr>
              <w:pStyle w:val="TableNormal1"/>
              <w:jc w:val="center"/>
            </w:pPr>
            <w:r w:rsidRPr="009D6ACF">
              <w:t>O</w:t>
            </w:r>
          </w:p>
        </w:tc>
        <w:tc>
          <w:tcPr>
            <w:tcW w:w="376" w:type="pct"/>
          </w:tcPr>
          <w:p w14:paraId="25C817C5" w14:textId="77777777" w:rsidR="00E12C52" w:rsidRPr="009D6ACF" w:rsidRDefault="00E12C52" w:rsidP="00315590">
            <w:pPr>
              <w:pStyle w:val="TableNormal1"/>
              <w:jc w:val="center"/>
            </w:pPr>
          </w:p>
        </w:tc>
        <w:tc>
          <w:tcPr>
            <w:tcW w:w="470" w:type="pct"/>
          </w:tcPr>
          <w:p w14:paraId="25C817C6" w14:textId="057FA80F" w:rsidR="00E12C52" w:rsidRPr="009D6ACF" w:rsidRDefault="002D1D3E" w:rsidP="00315590">
            <w:pPr>
              <w:pStyle w:val="TableNormal1"/>
              <w:jc w:val="center"/>
            </w:pPr>
            <w:hyperlink w:anchor="T0155" w:history="1">
              <w:r w:rsidR="00E12C52" w:rsidRPr="009D6ACF">
                <w:rPr>
                  <w:rStyle w:val="HL7Hyperlink"/>
                </w:rPr>
                <w:t>0155</w:t>
              </w:r>
            </w:hyperlink>
          </w:p>
        </w:tc>
        <w:tc>
          <w:tcPr>
            <w:tcW w:w="1973" w:type="pct"/>
          </w:tcPr>
          <w:p w14:paraId="25C817C7" w14:textId="77777777" w:rsidR="00E12C52" w:rsidRPr="009D6ACF" w:rsidRDefault="00E12C52" w:rsidP="00315590">
            <w:pPr>
              <w:pStyle w:val="TableNormal1"/>
            </w:pPr>
            <w:r w:rsidRPr="009D6ACF">
              <w:t>Accept Acknowledgment Type</w:t>
            </w:r>
          </w:p>
        </w:tc>
        <w:tc>
          <w:tcPr>
            <w:tcW w:w="703" w:type="pct"/>
          </w:tcPr>
          <w:p w14:paraId="25C817C8" w14:textId="0D5F0857" w:rsidR="00E12C52" w:rsidRPr="009D6ACF" w:rsidRDefault="002D1D3E" w:rsidP="00315590">
            <w:pPr>
              <w:pStyle w:val="TableNormal1"/>
              <w:jc w:val="center"/>
              <w:rPr>
                <w:rStyle w:val="HL7Hyperlink"/>
              </w:rPr>
            </w:pPr>
            <w:hyperlink w:anchor="_MSH-15_Accept_Acknowledgment" w:history="1">
              <w:r w:rsidR="00E12C52" w:rsidRPr="00EC7243">
                <w:rPr>
                  <w:rStyle w:val="HL7Hyperlink"/>
                  <w:sz w:val="22"/>
                </w:rPr>
                <w:t>See Notes</w:t>
              </w:r>
            </w:hyperlink>
          </w:p>
        </w:tc>
      </w:tr>
      <w:tr w:rsidR="00E12C52" w:rsidRPr="009D6ACF" w14:paraId="25C817D2" w14:textId="77777777">
        <w:trPr>
          <w:jc w:val="center"/>
        </w:trPr>
        <w:tc>
          <w:tcPr>
            <w:tcW w:w="343" w:type="pct"/>
          </w:tcPr>
          <w:p w14:paraId="25C817CA" w14:textId="77777777" w:rsidR="00E12C52" w:rsidRPr="009D6ACF" w:rsidRDefault="00E12C52" w:rsidP="00315590">
            <w:pPr>
              <w:pStyle w:val="TableNormal1"/>
              <w:jc w:val="center"/>
            </w:pPr>
            <w:r w:rsidRPr="009D6ACF">
              <w:t>16</w:t>
            </w:r>
          </w:p>
        </w:tc>
        <w:tc>
          <w:tcPr>
            <w:tcW w:w="381" w:type="pct"/>
          </w:tcPr>
          <w:p w14:paraId="25C817CB" w14:textId="77777777" w:rsidR="00E12C52" w:rsidRPr="009D6ACF" w:rsidRDefault="00E12C52" w:rsidP="00315590">
            <w:pPr>
              <w:pStyle w:val="TableNormal1"/>
              <w:jc w:val="center"/>
            </w:pPr>
            <w:r w:rsidRPr="009D6ACF">
              <w:t>2</w:t>
            </w:r>
          </w:p>
        </w:tc>
        <w:tc>
          <w:tcPr>
            <w:tcW w:w="377" w:type="pct"/>
          </w:tcPr>
          <w:p w14:paraId="25C817CC" w14:textId="77777777" w:rsidR="00E12C52" w:rsidRPr="009D6ACF" w:rsidRDefault="00E12C52" w:rsidP="00315590">
            <w:pPr>
              <w:pStyle w:val="TableNormal1"/>
              <w:jc w:val="center"/>
            </w:pPr>
            <w:r w:rsidRPr="009D6ACF">
              <w:t>ID</w:t>
            </w:r>
          </w:p>
        </w:tc>
        <w:tc>
          <w:tcPr>
            <w:tcW w:w="377" w:type="pct"/>
          </w:tcPr>
          <w:p w14:paraId="25C817CD" w14:textId="77777777" w:rsidR="00E12C52" w:rsidRPr="009D6ACF" w:rsidRDefault="00E12C52" w:rsidP="00315590">
            <w:pPr>
              <w:pStyle w:val="TableNormal1"/>
              <w:jc w:val="center"/>
            </w:pPr>
            <w:r w:rsidRPr="009D6ACF">
              <w:t>O</w:t>
            </w:r>
          </w:p>
        </w:tc>
        <w:tc>
          <w:tcPr>
            <w:tcW w:w="376" w:type="pct"/>
          </w:tcPr>
          <w:p w14:paraId="25C817CE" w14:textId="77777777" w:rsidR="00E12C52" w:rsidRPr="009D6ACF" w:rsidRDefault="00E12C52" w:rsidP="00315590">
            <w:pPr>
              <w:pStyle w:val="TableNormal1"/>
              <w:jc w:val="center"/>
            </w:pPr>
          </w:p>
        </w:tc>
        <w:tc>
          <w:tcPr>
            <w:tcW w:w="470" w:type="pct"/>
          </w:tcPr>
          <w:p w14:paraId="25C817CF" w14:textId="11CFB0A0" w:rsidR="00E12C52" w:rsidRPr="009D6ACF" w:rsidRDefault="002D1D3E" w:rsidP="00315590">
            <w:pPr>
              <w:pStyle w:val="TableNormal1"/>
              <w:jc w:val="center"/>
            </w:pPr>
            <w:hyperlink w:anchor="T0155" w:history="1">
              <w:r w:rsidR="00E12C52" w:rsidRPr="009D6ACF">
                <w:rPr>
                  <w:rStyle w:val="HL7Hyperlink"/>
                </w:rPr>
                <w:t>0155</w:t>
              </w:r>
            </w:hyperlink>
          </w:p>
        </w:tc>
        <w:tc>
          <w:tcPr>
            <w:tcW w:w="1973" w:type="pct"/>
          </w:tcPr>
          <w:p w14:paraId="25C817D0" w14:textId="77777777" w:rsidR="00E12C52" w:rsidRPr="009D6ACF" w:rsidRDefault="00E12C52" w:rsidP="00315590">
            <w:pPr>
              <w:pStyle w:val="TableNormal1"/>
            </w:pPr>
            <w:r w:rsidRPr="009D6ACF">
              <w:t>Application Acknowledgment Type</w:t>
            </w:r>
          </w:p>
        </w:tc>
        <w:tc>
          <w:tcPr>
            <w:tcW w:w="703" w:type="pct"/>
          </w:tcPr>
          <w:p w14:paraId="25C817D1" w14:textId="67B79462" w:rsidR="00E12C52" w:rsidRPr="009D6ACF" w:rsidRDefault="002D1D3E" w:rsidP="00315590">
            <w:pPr>
              <w:pStyle w:val="TableNormal1"/>
              <w:jc w:val="center"/>
              <w:rPr>
                <w:rStyle w:val="HL7Hyperlink"/>
              </w:rPr>
            </w:pPr>
            <w:hyperlink w:anchor="_MSH-16_Application_Acknowledgment" w:history="1">
              <w:r w:rsidR="00E12C52" w:rsidRPr="00EC7243">
                <w:rPr>
                  <w:rStyle w:val="HL7Hyperlink"/>
                  <w:sz w:val="22"/>
                </w:rPr>
                <w:t>See Notes</w:t>
              </w:r>
            </w:hyperlink>
          </w:p>
        </w:tc>
      </w:tr>
      <w:tr w:rsidR="00E12C52" w:rsidRPr="009D6ACF" w14:paraId="25C817DB" w14:textId="77777777">
        <w:trPr>
          <w:jc w:val="center"/>
        </w:trPr>
        <w:tc>
          <w:tcPr>
            <w:tcW w:w="343" w:type="pct"/>
          </w:tcPr>
          <w:p w14:paraId="25C817D3" w14:textId="77777777" w:rsidR="00E12C52" w:rsidRPr="009D6ACF" w:rsidRDefault="00E12C52" w:rsidP="00315590">
            <w:pPr>
              <w:pStyle w:val="TableNormal1"/>
              <w:jc w:val="center"/>
            </w:pPr>
            <w:r w:rsidRPr="009D6ACF">
              <w:t>17</w:t>
            </w:r>
          </w:p>
        </w:tc>
        <w:tc>
          <w:tcPr>
            <w:tcW w:w="381" w:type="pct"/>
          </w:tcPr>
          <w:p w14:paraId="25C817D4" w14:textId="77777777" w:rsidR="00E12C52" w:rsidRPr="009D6ACF" w:rsidRDefault="00E12C52" w:rsidP="00315590">
            <w:pPr>
              <w:pStyle w:val="TableNormal1"/>
              <w:jc w:val="center"/>
            </w:pPr>
            <w:r w:rsidRPr="009D6ACF">
              <w:t>3</w:t>
            </w:r>
          </w:p>
        </w:tc>
        <w:tc>
          <w:tcPr>
            <w:tcW w:w="377" w:type="pct"/>
          </w:tcPr>
          <w:p w14:paraId="25C817D5" w14:textId="77777777" w:rsidR="00E12C52" w:rsidRPr="009D6ACF" w:rsidRDefault="00E12C52" w:rsidP="00315590">
            <w:pPr>
              <w:pStyle w:val="TableNormal1"/>
              <w:jc w:val="center"/>
            </w:pPr>
            <w:r w:rsidRPr="009D6ACF">
              <w:t>ID</w:t>
            </w:r>
          </w:p>
        </w:tc>
        <w:tc>
          <w:tcPr>
            <w:tcW w:w="377" w:type="pct"/>
          </w:tcPr>
          <w:p w14:paraId="25C817D6" w14:textId="77777777" w:rsidR="00E12C52" w:rsidRPr="009D6ACF" w:rsidRDefault="00E12C52" w:rsidP="00315590">
            <w:pPr>
              <w:pStyle w:val="TableNormal1"/>
              <w:jc w:val="center"/>
            </w:pPr>
            <w:r w:rsidRPr="009D6ACF">
              <w:t>O</w:t>
            </w:r>
          </w:p>
        </w:tc>
        <w:tc>
          <w:tcPr>
            <w:tcW w:w="376" w:type="pct"/>
          </w:tcPr>
          <w:p w14:paraId="25C817D7" w14:textId="77777777" w:rsidR="00E12C52" w:rsidRPr="009D6ACF" w:rsidRDefault="00E12C52" w:rsidP="00315590">
            <w:pPr>
              <w:pStyle w:val="TableNormal1"/>
              <w:jc w:val="center"/>
            </w:pPr>
          </w:p>
        </w:tc>
        <w:tc>
          <w:tcPr>
            <w:tcW w:w="470" w:type="pct"/>
          </w:tcPr>
          <w:p w14:paraId="25C817D8" w14:textId="77777777" w:rsidR="00E12C52" w:rsidRPr="009D6ACF" w:rsidRDefault="00E12C52" w:rsidP="00315590">
            <w:pPr>
              <w:pStyle w:val="TableNormal1"/>
              <w:jc w:val="center"/>
            </w:pPr>
            <w:r w:rsidRPr="009D6ACF">
              <w:t>0399</w:t>
            </w:r>
          </w:p>
        </w:tc>
        <w:tc>
          <w:tcPr>
            <w:tcW w:w="1973" w:type="pct"/>
          </w:tcPr>
          <w:p w14:paraId="25C817D9" w14:textId="77777777" w:rsidR="00E12C52" w:rsidRPr="009D6ACF" w:rsidRDefault="00E12C52" w:rsidP="00315590">
            <w:pPr>
              <w:pStyle w:val="TableNormal1"/>
            </w:pPr>
            <w:r w:rsidRPr="009D6ACF">
              <w:t>Country Code</w:t>
            </w:r>
          </w:p>
        </w:tc>
        <w:tc>
          <w:tcPr>
            <w:tcW w:w="703" w:type="pct"/>
          </w:tcPr>
          <w:p w14:paraId="25C817DA" w14:textId="08C45E87" w:rsidR="00E12C52" w:rsidRPr="009D6ACF" w:rsidRDefault="002D1D3E" w:rsidP="00315590">
            <w:pPr>
              <w:pStyle w:val="TableNormal1"/>
              <w:jc w:val="center"/>
              <w:rPr>
                <w:rStyle w:val="HL7Hyperlink"/>
              </w:rPr>
            </w:pPr>
            <w:hyperlink w:anchor="_MSH-17_Country_Code" w:history="1">
              <w:r w:rsidR="00E12C52" w:rsidRPr="00EC7243">
                <w:rPr>
                  <w:rStyle w:val="HL7Hyperlink"/>
                  <w:sz w:val="22"/>
                </w:rPr>
                <w:t>See Notes</w:t>
              </w:r>
            </w:hyperlink>
          </w:p>
        </w:tc>
      </w:tr>
      <w:tr w:rsidR="00E12C52" w:rsidRPr="009D6ACF" w14:paraId="25C817E4" w14:textId="77777777">
        <w:trPr>
          <w:jc w:val="center"/>
        </w:trPr>
        <w:tc>
          <w:tcPr>
            <w:tcW w:w="343" w:type="pct"/>
          </w:tcPr>
          <w:p w14:paraId="25C817DC" w14:textId="77777777" w:rsidR="00E12C52" w:rsidRPr="009D6ACF" w:rsidRDefault="00E12C52" w:rsidP="00315590">
            <w:pPr>
              <w:pStyle w:val="TableNormal1"/>
              <w:jc w:val="center"/>
              <w:rPr>
                <w:rStyle w:val="NotSupported"/>
              </w:rPr>
            </w:pPr>
            <w:r w:rsidRPr="009D6ACF">
              <w:rPr>
                <w:rStyle w:val="NotSupported"/>
              </w:rPr>
              <w:t>18</w:t>
            </w:r>
          </w:p>
        </w:tc>
        <w:tc>
          <w:tcPr>
            <w:tcW w:w="381" w:type="pct"/>
          </w:tcPr>
          <w:p w14:paraId="25C817DD" w14:textId="77777777" w:rsidR="00E12C52" w:rsidRPr="009D6ACF" w:rsidRDefault="00E12C52" w:rsidP="00315590">
            <w:pPr>
              <w:pStyle w:val="TableNormal1"/>
              <w:jc w:val="center"/>
              <w:rPr>
                <w:rStyle w:val="NotSupported"/>
              </w:rPr>
            </w:pPr>
            <w:r w:rsidRPr="009D6ACF">
              <w:rPr>
                <w:rStyle w:val="NotSupported"/>
              </w:rPr>
              <w:t>16</w:t>
            </w:r>
          </w:p>
        </w:tc>
        <w:tc>
          <w:tcPr>
            <w:tcW w:w="377" w:type="pct"/>
          </w:tcPr>
          <w:p w14:paraId="25C817DE" w14:textId="77777777" w:rsidR="00E12C52" w:rsidRPr="009D6ACF" w:rsidRDefault="00E12C52" w:rsidP="00315590">
            <w:pPr>
              <w:pStyle w:val="TableNormal1"/>
              <w:jc w:val="center"/>
              <w:rPr>
                <w:rStyle w:val="NotSupported"/>
              </w:rPr>
            </w:pPr>
            <w:r w:rsidRPr="009D6ACF">
              <w:rPr>
                <w:rStyle w:val="NotSupported"/>
              </w:rPr>
              <w:t>ID</w:t>
            </w:r>
          </w:p>
        </w:tc>
        <w:tc>
          <w:tcPr>
            <w:tcW w:w="377" w:type="pct"/>
          </w:tcPr>
          <w:p w14:paraId="25C817DF"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E0"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17E1" w14:textId="77777777" w:rsidR="00E12C52" w:rsidRPr="009D6ACF" w:rsidRDefault="00E12C52" w:rsidP="00315590">
            <w:pPr>
              <w:pStyle w:val="TableNormal1"/>
              <w:jc w:val="center"/>
              <w:rPr>
                <w:rStyle w:val="NotSupported"/>
              </w:rPr>
            </w:pPr>
            <w:r w:rsidRPr="009D6ACF">
              <w:rPr>
                <w:rStyle w:val="NotSupported"/>
              </w:rPr>
              <w:t>0211</w:t>
            </w:r>
          </w:p>
        </w:tc>
        <w:tc>
          <w:tcPr>
            <w:tcW w:w="1973" w:type="pct"/>
          </w:tcPr>
          <w:p w14:paraId="25C817E2" w14:textId="77777777" w:rsidR="00E12C52" w:rsidRPr="009D6ACF" w:rsidRDefault="00E12C52" w:rsidP="00315590">
            <w:pPr>
              <w:pStyle w:val="TableNormal1"/>
              <w:rPr>
                <w:rStyle w:val="NotSupported"/>
              </w:rPr>
            </w:pPr>
            <w:r w:rsidRPr="009D6ACF">
              <w:rPr>
                <w:rStyle w:val="NotSupported"/>
              </w:rPr>
              <w:t>Character Set</w:t>
            </w:r>
          </w:p>
        </w:tc>
        <w:tc>
          <w:tcPr>
            <w:tcW w:w="703" w:type="pct"/>
          </w:tcPr>
          <w:p w14:paraId="25C817E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ED" w14:textId="77777777">
        <w:trPr>
          <w:jc w:val="center"/>
        </w:trPr>
        <w:tc>
          <w:tcPr>
            <w:tcW w:w="343" w:type="pct"/>
          </w:tcPr>
          <w:p w14:paraId="25C817E5" w14:textId="77777777" w:rsidR="00E12C52" w:rsidRPr="009D6ACF" w:rsidRDefault="00E12C52" w:rsidP="00315590">
            <w:pPr>
              <w:pStyle w:val="TableNormal1"/>
              <w:jc w:val="center"/>
              <w:rPr>
                <w:rStyle w:val="NotSupported"/>
              </w:rPr>
            </w:pPr>
            <w:r w:rsidRPr="009D6ACF">
              <w:rPr>
                <w:rStyle w:val="NotSupported"/>
              </w:rPr>
              <w:t>19</w:t>
            </w:r>
          </w:p>
        </w:tc>
        <w:tc>
          <w:tcPr>
            <w:tcW w:w="381" w:type="pct"/>
          </w:tcPr>
          <w:p w14:paraId="25C817E6"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17E7"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17E8"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E9" w14:textId="77777777" w:rsidR="00E12C52" w:rsidRPr="009D6ACF" w:rsidRDefault="00E12C52" w:rsidP="00315590">
            <w:pPr>
              <w:pStyle w:val="TableNormal1"/>
              <w:jc w:val="center"/>
              <w:rPr>
                <w:rStyle w:val="NotSupported"/>
              </w:rPr>
            </w:pPr>
          </w:p>
        </w:tc>
        <w:tc>
          <w:tcPr>
            <w:tcW w:w="470" w:type="pct"/>
          </w:tcPr>
          <w:p w14:paraId="25C817EA" w14:textId="77777777" w:rsidR="00E12C52" w:rsidRPr="009D6ACF" w:rsidRDefault="00E12C52" w:rsidP="00315590">
            <w:pPr>
              <w:pStyle w:val="TableNormal1"/>
              <w:jc w:val="center"/>
              <w:rPr>
                <w:rStyle w:val="NotSupported"/>
              </w:rPr>
            </w:pPr>
          </w:p>
        </w:tc>
        <w:tc>
          <w:tcPr>
            <w:tcW w:w="1973" w:type="pct"/>
          </w:tcPr>
          <w:p w14:paraId="25C817EB" w14:textId="77777777" w:rsidR="00E12C52" w:rsidRPr="009D6ACF" w:rsidRDefault="00E12C52" w:rsidP="00315590">
            <w:pPr>
              <w:pStyle w:val="TableNormal1"/>
              <w:rPr>
                <w:rStyle w:val="NotSupported"/>
              </w:rPr>
            </w:pPr>
            <w:r w:rsidRPr="009D6ACF">
              <w:rPr>
                <w:rStyle w:val="NotSupported"/>
              </w:rPr>
              <w:t>Principal Language Of Message</w:t>
            </w:r>
          </w:p>
        </w:tc>
        <w:tc>
          <w:tcPr>
            <w:tcW w:w="703" w:type="pct"/>
          </w:tcPr>
          <w:p w14:paraId="25C817E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F6" w14:textId="77777777">
        <w:trPr>
          <w:jc w:val="center"/>
        </w:trPr>
        <w:tc>
          <w:tcPr>
            <w:tcW w:w="343" w:type="pct"/>
          </w:tcPr>
          <w:p w14:paraId="25C817EE" w14:textId="77777777" w:rsidR="00E12C52" w:rsidRPr="009D6ACF" w:rsidRDefault="00E12C52" w:rsidP="00315590">
            <w:pPr>
              <w:pStyle w:val="TableNormal1"/>
              <w:jc w:val="center"/>
              <w:rPr>
                <w:rStyle w:val="NotSupported"/>
              </w:rPr>
            </w:pPr>
            <w:r w:rsidRPr="009D6ACF">
              <w:rPr>
                <w:rStyle w:val="NotSupported"/>
              </w:rPr>
              <w:t>20</w:t>
            </w:r>
          </w:p>
        </w:tc>
        <w:tc>
          <w:tcPr>
            <w:tcW w:w="381" w:type="pct"/>
          </w:tcPr>
          <w:p w14:paraId="25C817EF" w14:textId="77777777" w:rsidR="00E12C52" w:rsidRPr="009D6ACF" w:rsidRDefault="00E12C52" w:rsidP="00315590">
            <w:pPr>
              <w:pStyle w:val="TableNormal1"/>
              <w:jc w:val="center"/>
              <w:rPr>
                <w:rStyle w:val="NotSupported"/>
              </w:rPr>
            </w:pPr>
            <w:r w:rsidRPr="009D6ACF">
              <w:rPr>
                <w:rStyle w:val="NotSupported"/>
              </w:rPr>
              <w:t>20</w:t>
            </w:r>
          </w:p>
        </w:tc>
        <w:tc>
          <w:tcPr>
            <w:tcW w:w="377" w:type="pct"/>
          </w:tcPr>
          <w:p w14:paraId="25C817F0" w14:textId="77777777" w:rsidR="00E12C52" w:rsidRPr="009D6ACF" w:rsidRDefault="00E12C52" w:rsidP="00315590">
            <w:pPr>
              <w:pStyle w:val="TableNormal1"/>
              <w:jc w:val="center"/>
              <w:rPr>
                <w:rStyle w:val="NotSupported"/>
              </w:rPr>
            </w:pPr>
            <w:r w:rsidRPr="009D6ACF">
              <w:rPr>
                <w:rStyle w:val="NotSupported"/>
              </w:rPr>
              <w:t>ID</w:t>
            </w:r>
          </w:p>
        </w:tc>
        <w:tc>
          <w:tcPr>
            <w:tcW w:w="377" w:type="pct"/>
          </w:tcPr>
          <w:p w14:paraId="25C817F1"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F2" w14:textId="77777777" w:rsidR="00E12C52" w:rsidRPr="009D6ACF" w:rsidRDefault="00E12C52" w:rsidP="00315590">
            <w:pPr>
              <w:pStyle w:val="TableNormal1"/>
              <w:jc w:val="center"/>
              <w:rPr>
                <w:rStyle w:val="NotSupported"/>
              </w:rPr>
            </w:pPr>
          </w:p>
        </w:tc>
        <w:tc>
          <w:tcPr>
            <w:tcW w:w="470" w:type="pct"/>
          </w:tcPr>
          <w:p w14:paraId="25C817F3" w14:textId="77777777" w:rsidR="00E12C52" w:rsidRPr="009D6ACF" w:rsidRDefault="00E12C52" w:rsidP="00315590">
            <w:pPr>
              <w:pStyle w:val="TableNormal1"/>
              <w:jc w:val="center"/>
              <w:rPr>
                <w:rStyle w:val="NotSupported"/>
              </w:rPr>
            </w:pPr>
            <w:r w:rsidRPr="009D6ACF">
              <w:rPr>
                <w:rStyle w:val="NotSupported"/>
              </w:rPr>
              <w:t>0356</w:t>
            </w:r>
          </w:p>
        </w:tc>
        <w:tc>
          <w:tcPr>
            <w:tcW w:w="1973" w:type="pct"/>
          </w:tcPr>
          <w:p w14:paraId="25C817F4" w14:textId="77777777" w:rsidR="00E12C52" w:rsidRPr="009D6ACF" w:rsidRDefault="00E12C52" w:rsidP="00315590">
            <w:pPr>
              <w:pStyle w:val="TableNormal1"/>
              <w:rPr>
                <w:rStyle w:val="NotSupported"/>
              </w:rPr>
            </w:pPr>
            <w:r w:rsidRPr="009D6ACF">
              <w:rPr>
                <w:rStyle w:val="NotSupported"/>
              </w:rPr>
              <w:t>Alternate Character Set Handling Scheme</w:t>
            </w:r>
          </w:p>
        </w:tc>
        <w:tc>
          <w:tcPr>
            <w:tcW w:w="703" w:type="pct"/>
          </w:tcPr>
          <w:p w14:paraId="25C817F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7FF" w14:textId="77777777">
        <w:trPr>
          <w:jc w:val="center"/>
        </w:trPr>
        <w:tc>
          <w:tcPr>
            <w:tcW w:w="343" w:type="pct"/>
          </w:tcPr>
          <w:p w14:paraId="25C817F7" w14:textId="77777777" w:rsidR="00E12C52" w:rsidRPr="009D6ACF" w:rsidRDefault="00E12C52" w:rsidP="00315590">
            <w:pPr>
              <w:pStyle w:val="TableNormal1"/>
              <w:jc w:val="center"/>
              <w:rPr>
                <w:rStyle w:val="NotSupported"/>
              </w:rPr>
            </w:pPr>
            <w:r w:rsidRPr="009D6ACF">
              <w:rPr>
                <w:rStyle w:val="NotSupported"/>
              </w:rPr>
              <w:t>21</w:t>
            </w:r>
          </w:p>
        </w:tc>
        <w:tc>
          <w:tcPr>
            <w:tcW w:w="381" w:type="pct"/>
          </w:tcPr>
          <w:p w14:paraId="25C817F8" w14:textId="77777777" w:rsidR="00E12C52" w:rsidRPr="009D6ACF" w:rsidRDefault="00E12C52" w:rsidP="00315590">
            <w:pPr>
              <w:pStyle w:val="TableNormal1"/>
              <w:jc w:val="center"/>
              <w:rPr>
                <w:rStyle w:val="NotSupported"/>
              </w:rPr>
            </w:pPr>
            <w:r w:rsidRPr="009D6ACF">
              <w:rPr>
                <w:rStyle w:val="NotSupported"/>
              </w:rPr>
              <w:t>10</w:t>
            </w:r>
          </w:p>
        </w:tc>
        <w:tc>
          <w:tcPr>
            <w:tcW w:w="377" w:type="pct"/>
          </w:tcPr>
          <w:p w14:paraId="25C817F9" w14:textId="77777777" w:rsidR="00E12C52" w:rsidRPr="009D6ACF" w:rsidRDefault="00E12C52" w:rsidP="00315590">
            <w:pPr>
              <w:pStyle w:val="TableNormal1"/>
              <w:jc w:val="center"/>
              <w:rPr>
                <w:rStyle w:val="NotSupported"/>
              </w:rPr>
            </w:pPr>
            <w:r w:rsidRPr="009D6ACF">
              <w:rPr>
                <w:rStyle w:val="NotSupported"/>
              </w:rPr>
              <w:t>ID</w:t>
            </w:r>
          </w:p>
        </w:tc>
        <w:tc>
          <w:tcPr>
            <w:tcW w:w="377" w:type="pct"/>
          </w:tcPr>
          <w:p w14:paraId="25C817FA"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17FB"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17FC" w14:textId="77777777" w:rsidR="00E12C52" w:rsidRPr="009D6ACF" w:rsidRDefault="00E12C52" w:rsidP="00315590">
            <w:pPr>
              <w:pStyle w:val="TableNormal1"/>
              <w:jc w:val="center"/>
              <w:rPr>
                <w:rStyle w:val="NotSupported"/>
              </w:rPr>
            </w:pPr>
            <w:r w:rsidRPr="009D6ACF">
              <w:rPr>
                <w:rStyle w:val="NotSupported"/>
              </w:rPr>
              <w:t>0449</w:t>
            </w:r>
          </w:p>
        </w:tc>
        <w:tc>
          <w:tcPr>
            <w:tcW w:w="1973" w:type="pct"/>
          </w:tcPr>
          <w:p w14:paraId="25C817FD" w14:textId="77777777" w:rsidR="00E12C52" w:rsidRPr="009D6ACF" w:rsidRDefault="00E12C52" w:rsidP="00315590">
            <w:pPr>
              <w:pStyle w:val="TableNormal1"/>
              <w:rPr>
                <w:rStyle w:val="NotSupported"/>
              </w:rPr>
            </w:pPr>
            <w:r w:rsidRPr="009D6ACF">
              <w:rPr>
                <w:rStyle w:val="NotSupported"/>
              </w:rPr>
              <w:t>Conformance Statement ID</w:t>
            </w:r>
          </w:p>
        </w:tc>
        <w:tc>
          <w:tcPr>
            <w:tcW w:w="703" w:type="pct"/>
          </w:tcPr>
          <w:p w14:paraId="25C817FE" w14:textId="77777777" w:rsidR="00E12C52" w:rsidRPr="009D6ACF" w:rsidRDefault="00E12C52" w:rsidP="00315590">
            <w:pPr>
              <w:pStyle w:val="TableNormal1"/>
              <w:jc w:val="center"/>
              <w:rPr>
                <w:rStyle w:val="NotSupported"/>
              </w:rPr>
            </w:pPr>
            <w:r w:rsidRPr="009D6ACF">
              <w:rPr>
                <w:rStyle w:val="NotSupported"/>
              </w:rPr>
              <w:t>N/A</w:t>
            </w:r>
          </w:p>
        </w:tc>
      </w:tr>
    </w:tbl>
    <w:p w14:paraId="25C81800" w14:textId="77777777" w:rsidR="00E12C52" w:rsidRPr="009D6ACF" w:rsidRDefault="00E12C52" w:rsidP="00BD7355">
      <w:pPr>
        <w:pStyle w:val="AH3"/>
        <w:numPr>
          <w:ilvl w:val="2"/>
          <w:numId w:val="17"/>
        </w:numPr>
        <w:tabs>
          <w:tab w:val="clear" w:pos="1728"/>
          <w:tab w:val="num" w:pos="1170"/>
        </w:tabs>
        <w:spacing w:before="360"/>
        <w:ind w:left="1166" w:hanging="1166"/>
      </w:pPr>
      <w:bookmarkStart w:id="1027" w:name="_MSH-1_Field_Separator"/>
      <w:bookmarkStart w:id="1028" w:name="_Toc110408646"/>
      <w:bookmarkStart w:id="1029" w:name="_Toc226975161"/>
      <w:bookmarkStart w:id="1030" w:name="_Toc228789336"/>
      <w:bookmarkStart w:id="1031" w:name="_Toc232396247"/>
      <w:bookmarkStart w:id="1032" w:name="_Toc233014220"/>
      <w:bookmarkStart w:id="1033" w:name="_Toc233167507"/>
      <w:bookmarkStart w:id="1034" w:name="_Toc31771265"/>
      <w:bookmarkEnd w:id="1027"/>
      <w:r w:rsidRPr="009D6ACF">
        <w:t>Field Definitions</w:t>
      </w:r>
      <w:bookmarkEnd w:id="1028"/>
      <w:bookmarkEnd w:id="1029"/>
      <w:bookmarkEnd w:id="1030"/>
      <w:bookmarkEnd w:id="1031"/>
      <w:bookmarkEnd w:id="1032"/>
      <w:bookmarkEnd w:id="1033"/>
    </w:p>
    <w:p w14:paraId="25C81801" w14:textId="77777777" w:rsidR="00E12C52" w:rsidRDefault="00E12C52" w:rsidP="00BD7355">
      <w:pPr>
        <w:pStyle w:val="H4"/>
        <w:numPr>
          <w:ilvl w:val="3"/>
          <w:numId w:val="25"/>
        </w:numPr>
        <w:spacing w:before="240"/>
        <w:ind w:left="2822" w:hanging="2822"/>
      </w:pPr>
      <w:bookmarkStart w:id="1035" w:name="_MSH-1_Field_Separator_1"/>
      <w:bookmarkStart w:id="1036" w:name="_Toc232396248"/>
      <w:bookmarkEnd w:id="1035"/>
      <w:r w:rsidRPr="009D6ACF">
        <w:t>MSH-1 Field Separator</w:t>
      </w:r>
      <w:bookmarkEnd w:id="1034"/>
      <w:bookmarkEnd w:id="10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04" w14:textId="77777777" w:rsidTr="00036C22">
        <w:tc>
          <w:tcPr>
            <w:tcW w:w="701" w:type="pct"/>
            <w:shd w:val="clear" w:color="auto" w:fill="666699"/>
          </w:tcPr>
          <w:p w14:paraId="25C81802" w14:textId="77777777" w:rsidR="00E12C52" w:rsidRPr="00052258" w:rsidRDefault="00E12C52" w:rsidP="004D5F8A">
            <w:pPr>
              <w:pStyle w:val="TableHead"/>
              <w:spacing w:before="80"/>
              <w:jc w:val="right"/>
            </w:pPr>
            <w:r>
              <w:t>Definition:</w:t>
            </w:r>
          </w:p>
        </w:tc>
        <w:tc>
          <w:tcPr>
            <w:tcW w:w="4299" w:type="pct"/>
            <w:vAlign w:val="center"/>
          </w:tcPr>
          <w:p w14:paraId="25C81803" w14:textId="77777777" w:rsidR="00E12C52" w:rsidRPr="009D6ACF" w:rsidRDefault="00E12C52" w:rsidP="00036C22">
            <w:r w:rsidRPr="003111BB">
              <w:rPr>
                <w:rFonts w:ascii="Arial" w:hAnsi="Arial" w:cs="Arial"/>
                <w:sz w:val="20"/>
              </w:rPr>
              <w:t xml:space="preserve">This field contains the separator between the segment ID and the first real field, </w:t>
            </w:r>
            <w:r w:rsidRPr="003111BB">
              <w:rPr>
                <w:rFonts w:ascii="Arial" w:hAnsi="Arial" w:cs="Arial"/>
                <w:i/>
                <w:sz w:val="20"/>
              </w:rPr>
              <w:t>MSH-2 Encoding Characters.</w:t>
            </w:r>
            <w:r w:rsidRPr="003111BB">
              <w:rPr>
                <w:rFonts w:ascii="Arial" w:hAnsi="Arial" w:cs="Arial"/>
                <w:sz w:val="20"/>
              </w:rPr>
              <w:t xml:space="preserve"> As such it serves as the separator and defines the character to be used as a separator for the rest of the message.</w:t>
            </w:r>
          </w:p>
        </w:tc>
      </w:tr>
      <w:tr w:rsidR="00E12C52" w:rsidRPr="009D6ACF" w14:paraId="25C81807" w14:textId="77777777" w:rsidTr="00036C22">
        <w:tc>
          <w:tcPr>
            <w:tcW w:w="701" w:type="pct"/>
            <w:shd w:val="clear" w:color="auto" w:fill="666699"/>
          </w:tcPr>
          <w:p w14:paraId="25C81805" w14:textId="77777777" w:rsidR="00E12C52" w:rsidRPr="00052258" w:rsidRDefault="00E12C52" w:rsidP="004D5F8A">
            <w:pPr>
              <w:pStyle w:val="TableHead"/>
              <w:spacing w:before="80"/>
              <w:jc w:val="right"/>
            </w:pPr>
            <w:r>
              <w:t>Example:</w:t>
            </w:r>
          </w:p>
        </w:tc>
        <w:tc>
          <w:tcPr>
            <w:tcW w:w="4299" w:type="pct"/>
            <w:vAlign w:val="center"/>
          </w:tcPr>
          <w:p w14:paraId="25C81806" w14:textId="77777777" w:rsidR="00E12C52" w:rsidRPr="000365A1" w:rsidRDefault="00E12C52" w:rsidP="00036C22">
            <w:pPr>
              <w:pStyle w:val="FieldVariant"/>
              <w:tabs>
                <w:tab w:val="clear" w:pos="216"/>
              </w:tabs>
              <w:ind w:left="0" w:firstLine="0"/>
              <w:rPr>
                <w:rStyle w:val="Literal"/>
              </w:rPr>
            </w:pPr>
            <w:r w:rsidRPr="000365A1">
              <w:rPr>
                <w:rStyle w:val="Literal"/>
              </w:rPr>
              <w:t>|</w:t>
            </w:r>
            <w:r w:rsidRPr="000365A1">
              <w:t xml:space="preserve"> </w:t>
            </w:r>
            <w:r w:rsidRPr="000365A1">
              <w:rPr>
                <w:rFonts w:ascii="Arial" w:hAnsi="Arial" w:cs="Arial"/>
                <w:noProof w:val="0"/>
                <w:sz w:val="20"/>
                <w:szCs w:val="20"/>
              </w:rPr>
              <w:t>(ASCII 124)</w:t>
            </w:r>
          </w:p>
        </w:tc>
      </w:tr>
    </w:tbl>
    <w:p w14:paraId="25C81809" w14:textId="77777777" w:rsidR="00E12C52" w:rsidRDefault="00E12C52" w:rsidP="00BD7355">
      <w:pPr>
        <w:pStyle w:val="H4"/>
        <w:numPr>
          <w:ilvl w:val="3"/>
          <w:numId w:val="25"/>
        </w:numPr>
        <w:spacing w:before="360"/>
        <w:ind w:left="2822" w:hanging="2822"/>
      </w:pPr>
      <w:bookmarkStart w:id="1037" w:name="_MSH-2_Encoding_Characters"/>
      <w:bookmarkStart w:id="1038" w:name="_Toc31771266"/>
      <w:bookmarkStart w:id="1039" w:name="_Toc232396249"/>
      <w:bookmarkEnd w:id="1037"/>
      <w:r w:rsidRPr="009D6ACF">
        <w:t>MSH-2 Encoding Characters</w:t>
      </w:r>
      <w:bookmarkEnd w:id="1038"/>
      <w:bookmarkEnd w:id="1039"/>
      <w:r w:rsidRPr="00036C2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0C" w14:textId="77777777" w:rsidTr="00036C22">
        <w:tc>
          <w:tcPr>
            <w:tcW w:w="701" w:type="pct"/>
            <w:shd w:val="clear" w:color="auto" w:fill="666699"/>
          </w:tcPr>
          <w:p w14:paraId="25C8180A" w14:textId="77777777" w:rsidR="00E12C52" w:rsidRPr="00052258" w:rsidRDefault="00E12C52" w:rsidP="004D5F8A">
            <w:pPr>
              <w:pStyle w:val="TableHead"/>
              <w:spacing w:before="80"/>
              <w:jc w:val="right"/>
            </w:pPr>
            <w:r>
              <w:t>Definition:</w:t>
            </w:r>
          </w:p>
        </w:tc>
        <w:tc>
          <w:tcPr>
            <w:tcW w:w="4299" w:type="pct"/>
            <w:vAlign w:val="center"/>
          </w:tcPr>
          <w:p w14:paraId="25C8180B" w14:textId="77777777" w:rsidR="00E12C52" w:rsidRPr="009D6ACF" w:rsidRDefault="00E12C52" w:rsidP="00036C22">
            <w:r w:rsidRPr="003111BB">
              <w:rPr>
                <w:rFonts w:ascii="Arial" w:hAnsi="Arial" w:cs="Arial"/>
                <w:sz w:val="20"/>
              </w:rPr>
              <w:t>This field contains the four characters in the following order: the component separator; repetition separator; escape character; and subcomponent separator.</w:t>
            </w:r>
          </w:p>
        </w:tc>
      </w:tr>
      <w:tr w:rsidR="00E12C52" w:rsidRPr="009D6ACF" w14:paraId="25C8180F" w14:textId="77777777" w:rsidTr="00036C22">
        <w:tc>
          <w:tcPr>
            <w:tcW w:w="701" w:type="pct"/>
            <w:shd w:val="clear" w:color="auto" w:fill="666699"/>
          </w:tcPr>
          <w:p w14:paraId="25C8180D" w14:textId="77777777" w:rsidR="00E12C52" w:rsidRPr="00052258" w:rsidRDefault="00E12C52" w:rsidP="004D5F8A">
            <w:pPr>
              <w:pStyle w:val="TableHead"/>
              <w:spacing w:before="80"/>
              <w:jc w:val="right"/>
            </w:pPr>
            <w:r>
              <w:t>Example:</w:t>
            </w:r>
          </w:p>
        </w:tc>
        <w:tc>
          <w:tcPr>
            <w:tcW w:w="4299" w:type="pct"/>
            <w:vAlign w:val="center"/>
          </w:tcPr>
          <w:p w14:paraId="25C8180E" w14:textId="77777777" w:rsidR="00E12C52" w:rsidRPr="000365A1" w:rsidRDefault="00E12C52" w:rsidP="00036C22">
            <w:pPr>
              <w:pStyle w:val="FieldVariant"/>
              <w:tabs>
                <w:tab w:val="clear" w:pos="216"/>
              </w:tabs>
              <w:ind w:left="0" w:firstLine="0"/>
              <w:rPr>
                <w:rStyle w:val="Literal"/>
              </w:rPr>
            </w:pPr>
            <w:r w:rsidRPr="000365A1">
              <w:rPr>
                <w:rStyle w:val="Literal"/>
              </w:rPr>
              <w:t>^~\&amp;</w:t>
            </w:r>
            <w:r w:rsidRPr="000365A1">
              <w:t xml:space="preserve"> </w:t>
            </w:r>
            <w:r w:rsidRPr="000365A1">
              <w:rPr>
                <w:rFonts w:ascii="Arial" w:hAnsi="Arial" w:cs="Arial"/>
                <w:noProof w:val="0"/>
                <w:sz w:val="20"/>
                <w:szCs w:val="20"/>
              </w:rPr>
              <w:t>(ASCII 94, 126, 92, and 38, respectively)</w:t>
            </w:r>
          </w:p>
        </w:tc>
      </w:tr>
    </w:tbl>
    <w:p w14:paraId="25C81811" w14:textId="77777777" w:rsidR="00E12C52" w:rsidRDefault="00E12C52" w:rsidP="00BD7355">
      <w:pPr>
        <w:pStyle w:val="H4"/>
        <w:numPr>
          <w:ilvl w:val="3"/>
          <w:numId w:val="25"/>
        </w:numPr>
        <w:spacing w:before="360"/>
        <w:ind w:left="2822" w:hanging="2822"/>
      </w:pPr>
      <w:bookmarkStart w:id="1040" w:name="_MSH-3_Sending_Application"/>
      <w:bookmarkStart w:id="1041" w:name="_Toc31771267"/>
      <w:bookmarkStart w:id="1042" w:name="_Toc232396250"/>
      <w:bookmarkEnd w:id="1040"/>
      <w:r w:rsidRPr="009D6ACF">
        <w:lastRenderedPageBreak/>
        <w:t>MSH-3 Sending Application</w:t>
      </w:r>
      <w:bookmarkEnd w:id="1041"/>
      <w:bookmarkEnd w:id="1042"/>
      <w:r w:rsidRPr="00036C2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14" w14:textId="77777777" w:rsidTr="00036C22">
        <w:tc>
          <w:tcPr>
            <w:tcW w:w="701" w:type="pct"/>
            <w:shd w:val="clear" w:color="auto" w:fill="666699"/>
          </w:tcPr>
          <w:p w14:paraId="25C81812" w14:textId="77777777" w:rsidR="00E12C52" w:rsidRPr="00052258" w:rsidRDefault="00E12C52" w:rsidP="004D5F8A">
            <w:pPr>
              <w:pStyle w:val="TableHead"/>
              <w:spacing w:before="80"/>
              <w:jc w:val="right"/>
            </w:pPr>
            <w:r>
              <w:t>Definition:</w:t>
            </w:r>
          </w:p>
        </w:tc>
        <w:tc>
          <w:tcPr>
            <w:tcW w:w="4299" w:type="pct"/>
            <w:vAlign w:val="center"/>
          </w:tcPr>
          <w:p w14:paraId="25C81813" w14:textId="77777777" w:rsidR="00E12C52" w:rsidRPr="009D6ACF" w:rsidRDefault="00E12C52" w:rsidP="00036C22">
            <w:r w:rsidRPr="003111BB">
              <w:rPr>
                <w:rFonts w:ascii="Arial" w:hAnsi="Arial" w:cs="Arial"/>
                <w:sz w:val="20"/>
              </w:rPr>
              <w:t>This field uniquely identifies the sending application among all other applications within the network enterprise. The network enterprise consists of all those applications that participate in the exchange of HL7 messages within the enterprise. Entirely site defined.</w:t>
            </w:r>
          </w:p>
        </w:tc>
      </w:tr>
      <w:tr w:rsidR="00E12C52" w:rsidRPr="009D6ACF" w14:paraId="25C81817" w14:textId="77777777" w:rsidTr="00036C22">
        <w:tc>
          <w:tcPr>
            <w:tcW w:w="701" w:type="pct"/>
            <w:shd w:val="clear" w:color="auto" w:fill="666699"/>
          </w:tcPr>
          <w:p w14:paraId="25C81815" w14:textId="77777777" w:rsidR="00E12C52" w:rsidRPr="00052258" w:rsidRDefault="00E12C52" w:rsidP="004D5F8A">
            <w:pPr>
              <w:pStyle w:val="TableHead"/>
              <w:spacing w:before="80"/>
              <w:jc w:val="right"/>
            </w:pPr>
            <w:r>
              <w:t>Example:</w:t>
            </w:r>
          </w:p>
        </w:tc>
        <w:tc>
          <w:tcPr>
            <w:tcW w:w="4299" w:type="pct"/>
            <w:vAlign w:val="center"/>
          </w:tcPr>
          <w:p w14:paraId="25C81816" w14:textId="77777777" w:rsidR="00E12C52" w:rsidRPr="000365A1" w:rsidRDefault="00E12C52" w:rsidP="00036C22">
            <w:pPr>
              <w:pStyle w:val="FieldVariant"/>
              <w:tabs>
                <w:tab w:val="clear" w:pos="216"/>
              </w:tabs>
              <w:ind w:left="0" w:firstLine="0"/>
              <w:rPr>
                <w:rStyle w:val="Literal"/>
              </w:rPr>
            </w:pPr>
            <w:r w:rsidRPr="000365A1">
              <w:rPr>
                <w:rStyle w:val="Literal"/>
              </w:rPr>
              <w:t>ROR SITE</w:t>
            </w:r>
          </w:p>
        </w:tc>
      </w:tr>
    </w:tbl>
    <w:p w14:paraId="25C81819" w14:textId="77777777" w:rsidR="00E12C52" w:rsidRPr="009D6ACF" w:rsidRDefault="00E12C52" w:rsidP="00BD7355">
      <w:pPr>
        <w:pStyle w:val="H4"/>
        <w:numPr>
          <w:ilvl w:val="3"/>
          <w:numId w:val="25"/>
        </w:numPr>
        <w:spacing w:before="360"/>
        <w:ind w:left="2822" w:hanging="2822"/>
      </w:pPr>
      <w:bookmarkStart w:id="1043" w:name="_MSH-4_Sending_Facility"/>
      <w:bookmarkStart w:id="1044" w:name="_MSH-9_Message_Type"/>
      <w:bookmarkStart w:id="1045" w:name="_Toc31771272"/>
      <w:bookmarkStart w:id="1046" w:name="_Toc232396251"/>
      <w:bookmarkEnd w:id="1043"/>
      <w:bookmarkEnd w:id="1044"/>
      <w:r w:rsidRPr="009D6ACF">
        <w:t>MSH-9 Message Type</w:t>
      </w:r>
      <w:bookmarkEnd w:id="1045"/>
      <w:bookmarkEnd w:id="10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5"/>
        <w:gridCol w:w="757"/>
        <w:gridCol w:w="950"/>
        <w:gridCol w:w="3603"/>
        <w:gridCol w:w="3345"/>
      </w:tblGrid>
      <w:tr w:rsidR="00E12C52" w:rsidRPr="009D6ACF" w14:paraId="25C8181F" w14:textId="77777777" w:rsidTr="00036C22">
        <w:trPr>
          <w:jc w:val="center"/>
        </w:trPr>
        <w:tc>
          <w:tcPr>
            <w:tcW w:w="371" w:type="pct"/>
            <w:shd w:val="clear" w:color="auto" w:fill="666699"/>
            <w:vAlign w:val="center"/>
          </w:tcPr>
          <w:p w14:paraId="25C8181A" w14:textId="77777777" w:rsidR="00E12C52" w:rsidRPr="009D6ACF" w:rsidRDefault="00E12C52" w:rsidP="00036C22">
            <w:pPr>
              <w:pStyle w:val="TableHead"/>
            </w:pPr>
            <w:r w:rsidRPr="009D6ACF">
              <w:t>SEQ</w:t>
            </w:r>
          </w:p>
        </w:tc>
        <w:tc>
          <w:tcPr>
            <w:tcW w:w="405" w:type="pct"/>
            <w:shd w:val="clear" w:color="auto" w:fill="666699"/>
            <w:vAlign w:val="center"/>
          </w:tcPr>
          <w:p w14:paraId="25C8181B" w14:textId="77777777" w:rsidR="00E12C52" w:rsidRPr="009D6ACF" w:rsidRDefault="00E12C52" w:rsidP="00036C22">
            <w:pPr>
              <w:pStyle w:val="TableHead"/>
            </w:pPr>
            <w:r w:rsidRPr="009D6ACF">
              <w:t>DT</w:t>
            </w:r>
          </w:p>
        </w:tc>
        <w:tc>
          <w:tcPr>
            <w:tcW w:w="508" w:type="pct"/>
            <w:shd w:val="clear" w:color="auto" w:fill="666699"/>
            <w:vAlign w:val="center"/>
          </w:tcPr>
          <w:p w14:paraId="25C8181C" w14:textId="77777777" w:rsidR="00E12C52" w:rsidRPr="009D6ACF" w:rsidRDefault="00E12C52" w:rsidP="00036C22">
            <w:pPr>
              <w:pStyle w:val="TableHead"/>
              <w:rPr>
                <w:rFonts w:cs="Arial"/>
              </w:rPr>
            </w:pPr>
            <w:r w:rsidRPr="009D6ACF">
              <w:rPr>
                <w:rFonts w:cs="Arial"/>
              </w:rPr>
              <w:t>TBL#</w:t>
            </w:r>
          </w:p>
        </w:tc>
        <w:tc>
          <w:tcPr>
            <w:tcW w:w="1927" w:type="pct"/>
            <w:shd w:val="clear" w:color="auto" w:fill="666699"/>
            <w:vAlign w:val="center"/>
          </w:tcPr>
          <w:p w14:paraId="25C8181D" w14:textId="77777777" w:rsidR="00E12C52" w:rsidRPr="009D6ACF" w:rsidRDefault="00E12C52" w:rsidP="00036C22">
            <w:pPr>
              <w:pStyle w:val="TableHead"/>
            </w:pPr>
            <w:r w:rsidRPr="009D6ACF">
              <w:t>Component Name</w:t>
            </w:r>
          </w:p>
        </w:tc>
        <w:tc>
          <w:tcPr>
            <w:tcW w:w="1789" w:type="pct"/>
            <w:shd w:val="clear" w:color="auto" w:fill="666699"/>
            <w:vAlign w:val="center"/>
          </w:tcPr>
          <w:p w14:paraId="25C8181E" w14:textId="77777777" w:rsidR="00E12C52" w:rsidRPr="009D6ACF" w:rsidRDefault="00E12C52" w:rsidP="00036C22">
            <w:pPr>
              <w:pStyle w:val="TableHead"/>
            </w:pPr>
            <w:r w:rsidRPr="003C7C6F">
              <w:t>CCR</w:t>
            </w:r>
          </w:p>
        </w:tc>
      </w:tr>
      <w:tr w:rsidR="00E12C52" w:rsidRPr="009D6ACF" w14:paraId="25C81825" w14:textId="77777777">
        <w:trPr>
          <w:jc w:val="center"/>
        </w:trPr>
        <w:tc>
          <w:tcPr>
            <w:tcW w:w="371" w:type="pct"/>
          </w:tcPr>
          <w:p w14:paraId="25C81820" w14:textId="77777777" w:rsidR="00E12C52" w:rsidRPr="009D6ACF" w:rsidRDefault="00E12C52" w:rsidP="00315590">
            <w:pPr>
              <w:pStyle w:val="TableNormal1"/>
              <w:jc w:val="center"/>
            </w:pPr>
            <w:r w:rsidRPr="009D6ACF">
              <w:t>1</w:t>
            </w:r>
          </w:p>
        </w:tc>
        <w:tc>
          <w:tcPr>
            <w:tcW w:w="405" w:type="pct"/>
          </w:tcPr>
          <w:p w14:paraId="25C81821" w14:textId="77777777" w:rsidR="00E12C52" w:rsidRPr="009D6ACF" w:rsidRDefault="00E12C52" w:rsidP="00315590">
            <w:pPr>
              <w:pStyle w:val="TableNormal1"/>
              <w:jc w:val="center"/>
            </w:pPr>
            <w:r w:rsidRPr="009D6ACF">
              <w:t>ID</w:t>
            </w:r>
          </w:p>
        </w:tc>
        <w:tc>
          <w:tcPr>
            <w:tcW w:w="508" w:type="pct"/>
          </w:tcPr>
          <w:p w14:paraId="25C81822" w14:textId="77777777" w:rsidR="00E12C52" w:rsidRPr="009D6ACF" w:rsidRDefault="00E12C52" w:rsidP="00315590">
            <w:pPr>
              <w:pStyle w:val="TableNormal1"/>
              <w:jc w:val="center"/>
            </w:pPr>
            <w:r w:rsidRPr="009D6ACF">
              <w:t>0076</w:t>
            </w:r>
          </w:p>
        </w:tc>
        <w:tc>
          <w:tcPr>
            <w:tcW w:w="1927" w:type="pct"/>
          </w:tcPr>
          <w:p w14:paraId="25C81823" w14:textId="77777777" w:rsidR="00E12C52" w:rsidRPr="009D6ACF" w:rsidRDefault="00E12C52" w:rsidP="00315590">
            <w:pPr>
              <w:pStyle w:val="TableNormal1"/>
            </w:pPr>
            <w:r w:rsidRPr="009D6ACF">
              <w:t>Message Type</w:t>
            </w:r>
          </w:p>
        </w:tc>
        <w:tc>
          <w:tcPr>
            <w:tcW w:w="1789" w:type="pct"/>
          </w:tcPr>
          <w:p w14:paraId="25C81824" w14:textId="77777777" w:rsidR="00E12C52" w:rsidRPr="009D6ACF" w:rsidRDefault="00E12C52" w:rsidP="00315590">
            <w:pPr>
              <w:pStyle w:val="TableNormal1"/>
            </w:pPr>
            <w:r w:rsidRPr="009D6ACF">
              <w:rPr>
                <w:rStyle w:val="Literal"/>
              </w:rPr>
              <w:t>CSU</w:t>
            </w:r>
          </w:p>
        </w:tc>
      </w:tr>
      <w:tr w:rsidR="00E12C52" w:rsidRPr="009D6ACF" w14:paraId="25C8182B" w14:textId="77777777">
        <w:trPr>
          <w:jc w:val="center"/>
        </w:trPr>
        <w:tc>
          <w:tcPr>
            <w:tcW w:w="371" w:type="pct"/>
          </w:tcPr>
          <w:p w14:paraId="25C81826" w14:textId="77777777" w:rsidR="00E12C52" w:rsidRPr="009D6ACF" w:rsidRDefault="00E12C52" w:rsidP="00315590">
            <w:pPr>
              <w:pStyle w:val="TableNormal1"/>
              <w:jc w:val="center"/>
            </w:pPr>
            <w:r w:rsidRPr="009D6ACF">
              <w:t>2</w:t>
            </w:r>
          </w:p>
        </w:tc>
        <w:tc>
          <w:tcPr>
            <w:tcW w:w="405" w:type="pct"/>
          </w:tcPr>
          <w:p w14:paraId="25C81827" w14:textId="77777777" w:rsidR="00E12C52" w:rsidRPr="009D6ACF" w:rsidRDefault="00E12C52" w:rsidP="00315590">
            <w:pPr>
              <w:pStyle w:val="TableNormal1"/>
              <w:jc w:val="center"/>
            </w:pPr>
            <w:r w:rsidRPr="009D6ACF">
              <w:t>ID</w:t>
            </w:r>
          </w:p>
        </w:tc>
        <w:tc>
          <w:tcPr>
            <w:tcW w:w="508" w:type="pct"/>
          </w:tcPr>
          <w:p w14:paraId="25C81828" w14:textId="77777777" w:rsidR="00E12C52" w:rsidRPr="009D6ACF" w:rsidRDefault="00E12C52" w:rsidP="00315590">
            <w:pPr>
              <w:pStyle w:val="TableNormal1"/>
              <w:jc w:val="center"/>
            </w:pPr>
            <w:r w:rsidRPr="009D6ACF">
              <w:t>0003</w:t>
            </w:r>
          </w:p>
        </w:tc>
        <w:tc>
          <w:tcPr>
            <w:tcW w:w="1927" w:type="pct"/>
          </w:tcPr>
          <w:p w14:paraId="25C81829" w14:textId="77777777" w:rsidR="00E12C52" w:rsidRPr="009D6ACF" w:rsidRDefault="00E12C52" w:rsidP="00315590">
            <w:pPr>
              <w:pStyle w:val="TableNormal1"/>
            </w:pPr>
            <w:r w:rsidRPr="009D6ACF">
              <w:t>Trigger Event</w:t>
            </w:r>
          </w:p>
        </w:tc>
        <w:tc>
          <w:tcPr>
            <w:tcW w:w="1789" w:type="pct"/>
          </w:tcPr>
          <w:p w14:paraId="25C8182A" w14:textId="77777777" w:rsidR="00E12C52" w:rsidRPr="009D6ACF" w:rsidRDefault="00E12C52" w:rsidP="00315590">
            <w:pPr>
              <w:pStyle w:val="TableNormal1"/>
            </w:pPr>
            <w:r w:rsidRPr="009D6ACF">
              <w:rPr>
                <w:rStyle w:val="Literal"/>
              </w:rPr>
              <w:t>C09</w:t>
            </w:r>
          </w:p>
        </w:tc>
      </w:tr>
      <w:tr w:rsidR="00E12C52" w:rsidRPr="009D6ACF" w14:paraId="25C81831" w14:textId="77777777">
        <w:trPr>
          <w:jc w:val="center"/>
        </w:trPr>
        <w:tc>
          <w:tcPr>
            <w:tcW w:w="371" w:type="pct"/>
          </w:tcPr>
          <w:p w14:paraId="25C8182C" w14:textId="77777777" w:rsidR="00E12C52" w:rsidRPr="009D6ACF" w:rsidRDefault="00E12C52" w:rsidP="00315590">
            <w:pPr>
              <w:pStyle w:val="TableNormal1"/>
              <w:jc w:val="center"/>
            </w:pPr>
            <w:r w:rsidRPr="009D6ACF">
              <w:t>3</w:t>
            </w:r>
          </w:p>
        </w:tc>
        <w:tc>
          <w:tcPr>
            <w:tcW w:w="405" w:type="pct"/>
          </w:tcPr>
          <w:p w14:paraId="25C8182D" w14:textId="77777777" w:rsidR="00E12C52" w:rsidRPr="009D6ACF" w:rsidRDefault="00E12C52" w:rsidP="00315590">
            <w:pPr>
              <w:pStyle w:val="TableNormal1"/>
              <w:jc w:val="center"/>
            </w:pPr>
            <w:r w:rsidRPr="009D6ACF">
              <w:t>ID</w:t>
            </w:r>
          </w:p>
        </w:tc>
        <w:tc>
          <w:tcPr>
            <w:tcW w:w="508" w:type="pct"/>
          </w:tcPr>
          <w:p w14:paraId="25C8182E" w14:textId="77777777" w:rsidR="00E12C52" w:rsidRPr="009D6ACF" w:rsidRDefault="00E12C52" w:rsidP="00315590">
            <w:pPr>
              <w:pStyle w:val="TableNormal1"/>
              <w:jc w:val="center"/>
            </w:pPr>
            <w:r w:rsidRPr="009D6ACF">
              <w:t>0354</w:t>
            </w:r>
          </w:p>
        </w:tc>
        <w:tc>
          <w:tcPr>
            <w:tcW w:w="1927" w:type="pct"/>
          </w:tcPr>
          <w:p w14:paraId="25C8182F" w14:textId="77777777" w:rsidR="00E12C52" w:rsidRPr="009D6ACF" w:rsidRDefault="00E12C52" w:rsidP="00315590">
            <w:pPr>
              <w:pStyle w:val="TableNormal1"/>
            </w:pPr>
            <w:r w:rsidRPr="009D6ACF">
              <w:t>Message Structure</w:t>
            </w:r>
          </w:p>
        </w:tc>
        <w:tc>
          <w:tcPr>
            <w:tcW w:w="1789" w:type="pct"/>
          </w:tcPr>
          <w:p w14:paraId="25C81830" w14:textId="77777777" w:rsidR="00E12C52" w:rsidRPr="009D6ACF" w:rsidRDefault="00E12C52" w:rsidP="00315590">
            <w:pPr>
              <w:pStyle w:val="TableNormal1"/>
            </w:pPr>
            <w:r w:rsidRPr="009D6ACF">
              <w:rPr>
                <w:rStyle w:val="Literal"/>
              </w:rPr>
              <w:t>CSU_C09</w:t>
            </w:r>
          </w:p>
        </w:tc>
      </w:tr>
    </w:tbl>
    <w:p w14:paraId="25C81832" w14:textId="77777777" w:rsidR="00E12C52" w:rsidRDefault="00E12C52" w:rsidP="00036C2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35" w14:textId="77777777" w:rsidTr="00036C22">
        <w:tc>
          <w:tcPr>
            <w:tcW w:w="701" w:type="pct"/>
            <w:shd w:val="clear" w:color="auto" w:fill="666699"/>
          </w:tcPr>
          <w:p w14:paraId="25C81833" w14:textId="77777777" w:rsidR="00E12C52" w:rsidRPr="00052258" w:rsidRDefault="00E12C52" w:rsidP="004D5F8A">
            <w:pPr>
              <w:pStyle w:val="TableHead"/>
              <w:spacing w:before="80"/>
              <w:jc w:val="right"/>
            </w:pPr>
            <w:r>
              <w:t>Definition:</w:t>
            </w:r>
          </w:p>
        </w:tc>
        <w:tc>
          <w:tcPr>
            <w:tcW w:w="4299" w:type="pct"/>
            <w:vAlign w:val="center"/>
          </w:tcPr>
          <w:p w14:paraId="25C81834" w14:textId="77777777" w:rsidR="00E12C52" w:rsidRPr="009D6ACF" w:rsidRDefault="00E12C52" w:rsidP="00036C22">
            <w:r w:rsidRPr="003111BB">
              <w:rPr>
                <w:rFonts w:ascii="Arial" w:hAnsi="Arial" w:cs="Arial"/>
                <w:sz w:val="20"/>
              </w:rPr>
              <w:t>This field contains the message type and trigger event for the message. The CCR package sends a CSU message type with the trigger event C09.</w:t>
            </w:r>
          </w:p>
        </w:tc>
      </w:tr>
      <w:tr w:rsidR="00E12C52" w:rsidRPr="009D6ACF" w14:paraId="25C81838" w14:textId="77777777" w:rsidTr="00036C22">
        <w:tc>
          <w:tcPr>
            <w:tcW w:w="701" w:type="pct"/>
            <w:shd w:val="clear" w:color="auto" w:fill="666699"/>
          </w:tcPr>
          <w:p w14:paraId="25C81836" w14:textId="77777777" w:rsidR="00E12C52" w:rsidRPr="00052258" w:rsidRDefault="00E12C52" w:rsidP="004D5F8A">
            <w:pPr>
              <w:pStyle w:val="TableHead"/>
              <w:spacing w:before="80"/>
              <w:jc w:val="right"/>
            </w:pPr>
            <w:r>
              <w:t>Example:</w:t>
            </w:r>
          </w:p>
        </w:tc>
        <w:tc>
          <w:tcPr>
            <w:tcW w:w="4299" w:type="pct"/>
            <w:vAlign w:val="center"/>
          </w:tcPr>
          <w:p w14:paraId="25C81837" w14:textId="77777777" w:rsidR="00E12C52" w:rsidRPr="000365A1" w:rsidRDefault="00E12C52" w:rsidP="00036C22">
            <w:pPr>
              <w:pStyle w:val="FieldVariant"/>
              <w:tabs>
                <w:tab w:val="clear" w:pos="216"/>
              </w:tabs>
              <w:ind w:left="0" w:firstLine="0"/>
              <w:rPr>
                <w:rStyle w:val="Literal"/>
              </w:rPr>
            </w:pPr>
            <w:r w:rsidRPr="000365A1">
              <w:rPr>
                <w:rStyle w:val="Literal"/>
              </w:rPr>
              <w:t>CSU^C09^CSU_C09</w:t>
            </w:r>
          </w:p>
        </w:tc>
      </w:tr>
    </w:tbl>
    <w:p w14:paraId="25C8183A" w14:textId="77777777" w:rsidR="00E12C52" w:rsidRDefault="00E12C52" w:rsidP="00BD7355">
      <w:pPr>
        <w:pStyle w:val="H4"/>
        <w:numPr>
          <w:ilvl w:val="3"/>
          <w:numId w:val="25"/>
        </w:numPr>
        <w:spacing w:before="360"/>
        <w:ind w:left="2822" w:hanging="2822"/>
      </w:pPr>
      <w:bookmarkStart w:id="1047" w:name="_MSH-10_Message_Control"/>
      <w:bookmarkStart w:id="1048" w:name="_Toc31771273"/>
      <w:bookmarkStart w:id="1049" w:name="_Toc232396252"/>
      <w:bookmarkEnd w:id="1047"/>
      <w:r w:rsidRPr="009D6ACF">
        <w:t>MSH-10 Message Control ID</w:t>
      </w:r>
      <w:bookmarkEnd w:id="1048"/>
      <w:bookmarkEnd w:id="1049"/>
      <w:r w:rsidRPr="00036C2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3D" w14:textId="77777777" w:rsidTr="00036C22">
        <w:tc>
          <w:tcPr>
            <w:tcW w:w="701" w:type="pct"/>
            <w:shd w:val="clear" w:color="auto" w:fill="666699"/>
          </w:tcPr>
          <w:p w14:paraId="25C8183B" w14:textId="77777777" w:rsidR="00E12C52" w:rsidRPr="00052258" w:rsidRDefault="00E12C52" w:rsidP="004D5F8A">
            <w:pPr>
              <w:pStyle w:val="TableHead"/>
              <w:spacing w:before="80"/>
              <w:jc w:val="right"/>
            </w:pPr>
            <w:r>
              <w:t>Definition:</w:t>
            </w:r>
          </w:p>
        </w:tc>
        <w:tc>
          <w:tcPr>
            <w:tcW w:w="4299" w:type="pct"/>
            <w:vAlign w:val="center"/>
          </w:tcPr>
          <w:p w14:paraId="25C8183C" w14:textId="77777777" w:rsidR="00E12C52" w:rsidRPr="009D6ACF" w:rsidRDefault="00E12C52" w:rsidP="00036C22">
            <w:r w:rsidRPr="003111BB">
              <w:rPr>
                <w:rFonts w:ascii="Arial" w:hAnsi="Arial" w:cs="Arial"/>
                <w:sz w:val="20"/>
              </w:rPr>
              <w:t>This field contains a number or other identifier that uniquely identifies the message. The receiving system echoes this ID back to the sending system in the Message Acknowledgment segment (MSA).</w:t>
            </w:r>
          </w:p>
        </w:tc>
      </w:tr>
      <w:tr w:rsidR="00E12C52" w:rsidRPr="009D6ACF" w14:paraId="25C81840" w14:textId="77777777" w:rsidTr="00036C22">
        <w:tc>
          <w:tcPr>
            <w:tcW w:w="701" w:type="pct"/>
            <w:shd w:val="clear" w:color="auto" w:fill="666699"/>
          </w:tcPr>
          <w:p w14:paraId="25C8183E" w14:textId="77777777" w:rsidR="00E12C52" w:rsidRPr="00052258" w:rsidRDefault="00E12C52" w:rsidP="004D5F8A">
            <w:pPr>
              <w:pStyle w:val="TableHead"/>
              <w:spacing w:before="80"/>
              <w:jc w:val="right"/>
            </w:pPr>
            <w:r>
              <w:t>Example:</w:t>
            </w:r>
          </w:p>
        </w:tc>
        <w:tc>
          <w:tcPr>
            <w:tcW w:w="4299" w:type="pct"/>
            <w:vAlign w:val="center"/>
          </w:tcPr>
          <w:p w14:paraId="25C8183F" w14:textId="77777777" w:rsidR="00E12C52" w:rsidRPr="000365A1" w:rsidRDefault="00E12C52" w:rsidP="00036C22">
            <w:pPr>
              <w:pStyle w:val="FieldVariant"/>
              <w:tabs>
                <w:tab w:val="clear" w:pos="216"/>
              </w:tabs>
              <w:ind w:left="0" w:firstLine="0"/>
              <w:rPr>
                <w:rStyle w:val="Literal"/>
                <w:b w:val="0"/>
              </w:rPr>
            </w:pPr>
            <w:r w:rsidRPr="000365A1">
              <w:rPr>
                <w:rStyle w:val="Example"/>
                <w:b/>
              </w:rPr>
              <w:t>640105354833-1</w:t>
            </w:r>
          </w:p>
        </w:tc>
      </w:tr>
    </w:tbl>
    <w:p w14:paraId="25C81842" w14:textId="77777777" w:rsidR="00E12C52" w:rsidRPr="009D6ACF" w:rsidRDefault="00E12C52" w:rsidP="00BD7355">
      <w:pPr>
        <w:pStyle w:val="H4"/>
        <w:numPr>
          <w:ilvl w:val="3"/>
          <w:numId w:val="25"/>
        </w:numPr>
        <w:spacing w:before="360"/>
        <w:ind w:left="2822" w:hanging="2822"/>
      </w:pPr>
      <w:bookmarkStart w:id="1050" w:name="_MSH-11_Processing_ID"/>
      <w:bookmarkStart w:id="1051" w:name="_Toc31771274"/>
      <w:bookmarkStart w:id="1052" w:name="_Toc232396253"/>
      <w:bookmarkEnd w:id="1050"/>
      <w:r w:rsidRPr="009D6ACF">
        <w:t>MSH-11 Processing ID</w:t>
      </w:r>
      <w:bookmarkEnd w:id="1051"/>
      <w:bookmarkEnd w:id="10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1848" w14:textId="77777777" w:rsidTr="00036C22">
        <w:trPr>
          <w:jc w:val="center"/>
        </w:trPr>
        <w:tc>
          <w:tcPr>
            <w:tcW w:w="370" w:type="pct"/>
            <w:shd w:val="clear" w:color="auto" w:fill="666699"/>
            <w:vAlign w:val="center"/>
          </w:tcPr>
          <w:p w14:paraId="25C81843" w14:textId="77777777" w:rsidR="00E12C52" w:rsidRPr="009D6ACF" w:rsidRDefault="00E12C52" w:rsidP="00036C22">
            <w:pPr>
              <w:pStyle w:val="TableHead"/>
            </w:pPr>
            <w:r w:rsidRPr="009D6ACF">
              <w:t>SEQ</w:t>
            </w:r>
          </w:p>
        </w:tc>
        <w:tc>
          <w:tcPr>
            <w:tcW w:w="405" w:type="pct"/>
            <w:shd w:val="clear" w:color="auto" w:fill="666699"/>
            <w:vAlign w:val="center"/>
          </w:tcPr>
          <w:p w14:paraId="25C81844" w14:textId="77777777" w:rsidR="00E12C52" w:rsidRPr="009D6ACF" w:rsidRDefault="00E12C52" w:rsidP="00036C22">
            <w:pPr>
              <w:pStyle w:val="TableHead"/>
            </w:pPr>
            <w:r w:rsidRPr="009D6ACF">
              <w:t>DT</w:t>
            </w:r>
          </w:p>
        </w:tc>
        <w:tc>
          <w:tcPr>
            <w:tcW w:w="508" w:type="pct"/>
            <w:shd w:val="clear" w:color="auto" w:fill="666699"/>
            <w:vAlign w:val="center"/>
          </w:tcPr>
          <w:p w14:paraId="25C81845" w14:textId="77777777" w:rsidR="00E12C52" w:rsidRPr="009D6ACF" w:rsidRDefault="00E12C52" w:rsidP="00036C22">
            <w:pPr>
              <w:pStyle w:val="TableHead"/>
              <w:rPr>
                <w:rFonts w:cs="Arial"/>
              </w:rPr>
            </w:pPr>
            <w:r w:rsidRPr="009D6ACF">
              <w:rPr>
                <w:rFonts w:cs="Arial"/>
              </w:rPr>
              <w:t>TBL#</w:t>
            </w:r>
          </w:p>
        </w:tc>
        <w:tc>
          <w:tcPr>
            <w:tcW w:w="1927" w:type="pct"/>
            <w:shd w:val="clear" w:color="auto" w:fill="666699"/>
            <w:vAlign w:val="center"/>
          </w:tcPr>
          <w:p w14:paraId="25C81846" w14:textId="77777777" w:rsidR="00E12C52" w:rsidRPr="009D6ACF" w:rsidRDefault="00E12C52" w:rsidP="00036C22">
            <w:pPr>
              <w:pStyle w:val="TableHead"/>
            </w:pPr>
            <w:r w:rsidRPr="009D6ACF">
              <w:t>Component Name</w:t>
            </w:r>
          </w:p>
        </w:tc>
        <w:tc>
          <w:tcPr>
            <w:tcW w:w="1789" w:type="pct"/>
            <w:shd w:val="clear" w:color="auto" w:fill="666699"/>
            <w:vAlign w:val="center"/>
          </w:tcPr>
          <w:p w14:paraId="25C81847" w14:textId="77777777" w:rsidR="00E12C52" w:rsidRPr="009D6ACF" w:rsidRDefault="00E12C52" w:rsidP="00036C22">
            <w:pPr>
              <w:pStyle w:val="TableHead"/>
            </w:pPr>
            <w:r w:rsidRPr="003C7C6F">
              <w:t>CCR</w:t>
            </w:r>
          </w:p>
        </w:tc>
      </w:tr>
      <w:tr w:rsidR="00E12C52" w:rsidRPr="009D6ACF" w14:paraId="25C8184E" w14:textId="77777777" w:rsidTr="00036C22">
        <w:trPr>
          <w:jc w:val="center"/>
        </w:trPr>
        <w:tc>
          <w:tcPr>
            <w:tcW w:w="370" w:type="pct"/>
          </w:tcPr>
          <w:p w14:paraId="25C81849" w14:textId="77777777" w:rsidR="00E12C52" w:rsidRPr="009D6ACF" w:rsidRDefault="00E12C52" w:rsidP="00315590">
            <w:pPr>
              <w:pStyle w:val="TableNormal1"/>
              <w:jc w:val="center"/>
            </w:pPr>
            <w:r w:rsidRPr="009D6ACF">
              <w:t>1</w:t>
            </w:r>
          </w:p>
        </w:tc>
        <w:tc>
          <w:tcPr>
            <w:tcW w:w="405" w:type="pct"/>
          </w:tcPr>
          <w:p w14:paraId="25C8184A" w14:textId="77777777" w:rsidR="00E12C52" w:rsidRPr="009D6ACF" w:rsidRDefault="00E12C52" w:rsidP="00315590">
            <w:pPr>
              <w:pStyle w:val="TableNormal1"/>
              <w:jc w:val="center"/>
            </w:pPr>
            <w:r w:rsidRPr="009D6ACF">
              <w:t>ID</w:t>
            </w:r>
          </w:p>
        </w:tc>
        <w:tc>
          <w:tcPr>
            <w:tcW w:w="508" w:type="pct"/>
          </w:tcPr>
          <w:p w14:paraId="25C8184B" w14:textId="706B1C3C" w:rsidR="00E12C52" w:rsidRPr="009D6ACF" w:rsidRDefault="002D1D3E" w:rsidP="00315590">
            <w:pPr>
              <w:pStyle w:val="TableNormal1"/>
              <w:jc w:val="center"/>
            </w:pPr>
            <w:hyperlink w:anchor="T0103" w:history="1">
              <w:r w:rsidR="00E12C52" w:rsidRPr="009D6ACF">
                <w:rPr>
                  <w:rStyle w:val="HL7Hyperlink"/>
                </w:rPr>
                <w:t>0103</w:t>
              </w:r>
            </w:hyperlink>
          </w:p>
        </w:tc>
        <w:tc>
          <w:tcPr>
            <w:tcW w:w="1927" w:type="pct"/>
          </w:tcPr>
          <w:p w14:paraId="25C8184C" w14:textId="77777777" w:rsidR="00E12C52" w:rsidRPr="009D6ACF" w:rsidRDefault="00E12C52" w:rsidP="00315590">
            <w:pPr>
              <w:pStyle w:val="TableNormal1"/>
            </w:pPr>
            <w:r w:rsidRPr="009D6ACF">
              <w:t>Processing ID</w:t>
            </w:r>
          </w:p>
        </w:tc>
        <w:tc>
          <w:tcPr>
            <w:tcW w:w="1789" w:type="pct"/>
          </w:tcPr>
          <w:p w14:paraId="25C8184D" w14:textId="77777777" w:rsidR="00E12C52" w:rsidRPr="009D6ACF" w:rsidRDefault="00E12C52" w:rsidP="00315590">
            <w:pPr>
              <w:pStyle w:val="TableNormal1"/>
            </w:pPr>
          </w:p>
        </w:tc>
      </w:tr>
      <w:tr w:rsidR="00E12C52" w:rsidRPr="009D6ACF" w14:paraId="25C81854" w14:textId="77777777" w:rsidTr="00036C22">
        <w:trPr>
          <w:jc w:val="center"/>
        </w:trPr>
        <w:tc>
          <w:tcPr>
            <w:tcW w:w="370" w:type="pct"/>
          </w:tcPr>
          <w:p w14:paraId="25C8184F" w14:textId="77777777" w:rsidR="00E12C52" w:rsidRPr="009D6ACF" w:rsidRDefault="00E12C52" w:rsidP="00315590">
            <w:pPr>
              <w:pStyle w:val="TableNormal1"/>
              <w:jc w:val="center"/>
              <w:rPr>
                <w:rStyle w:val="NotSupported"/>
              </w:rPr>
            </w:pPr>
            <w:r w:rsidRPr="009D6ACF">
              <w:rPr>
                <w:rStyle w:val="NotSupported"/>
              </w:rPr>
              <w:t>2</w:t>
            </w:r>
          </w:p>
        </w:tc>
        <w:tc>
          <w:tcPr>
            <w:tcW w:w="405" w:type="pct"/>
          </w:tcPr>
          <w:p w14:paraId="25C81850"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1851" w14:textId="582716AB" w:rsidR="00E12C52" w:rsidRPr="009D6ACF" w:rsidRDefault="002D1D3E" w:rsidP="00315590">
            <w:pPr>
              <w:pStyle w:val="TableNormal1"/>
              <w:jc w:val="center"/>
              <w:rPr>
                <w:rStyle w:val="NotSupported"/>
              </w:rPr>
            </w:pPr>
            <w:hyperlink w:anchor="T0207" w:history="1">
              <w:r w:rsidR="00E12C52" w:rsidRPr="009D6ACF">
                <w:rPr>
                  <w:rStyle w:val="NotSupported"/>
                </w:rPr>
                <w:t>0207</w:t>
              </w:r>
            </w:hyperlink>
          </w:p>
        </w:tc>
        <w:tc>
          <w:tcPr>
            <w:tcW w:w="1927" w:type="pct"/>
          </w:tcPr>
          <w:p w14:paraId="25C81852" w14:textId="77777777" w:rsidR="00E12C52" w:rsidRPr="009D6ACF" w:rsidRDefault="00E12C52" w:rsidP="00315590">
            <w:pPr>
              <w:pStyle w:val="TableNormal1"/>
              <w:rPr>
                <w:rStyle w:val="NotSupported"/>
              </w:rPr>
            </w:pPr>
            <w:r w:rsidRPr="009D6ACF">
              <w:rPr>
                <w:rStyle w:val="NotSupported"/>
              </w:rPr>
              <w:t>Processing Mode</w:t>
            </w:r>
          </w:p>
        </w:tc>
        <w:tc>
          <w:tcPr>
            <w:tcW w:w="1789" w:type="pct"/>
          </w:tcPr>
          <w:p w14:paraId="25C81853" w14:textId="77777777" w:rsidR="00E12C52" w:rsidRPr="009D6ACF" w:rsidRDefault="00E12C52" w:rsidP="00315590">
            <w:pPr>
              <w:pStyle w:val="TableNormal1"/>
              <w:rPr>
                <w:rStyle w:val="NotSupported"/>
              </w:rPr>
            </w:pPr>
            <w:r w:rsidRPr="009D6ACF">
              <w:rPr>
                <w:rStyle w:val="NotSupported"/>
              </w:rPr>
              <w:t>N/A</w:t>
            </w:r>
          </w:p>
        </w:tc>
      </w:tr>
    </w:tbl>
    <w:p w14:paraId="25C81855" w14:textId="77777777" w:rsidR="00E12C52" w:rsidRDefault="00E12C52" w:rsidP="00036C2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59" w14:textId="77777777" w:rsidTr="00036C22">
        <w:tc>
          <w:tcPr>
            <w:tcW w:w="701" w:type="pct"/>
            <w:shd w:val="clear" w:color="auto" w:fill="666699"/>
          </w:tcPr>
          <w:p w14:paraId="25C81856" w14:textId="77777777" w:rsidR="00E12C52" w:rsidRPr="00052258" w:rsidRDefault="00E12C52" w:rsidP="004D5F8A">
            <w:pPr>
              <w:pStyle w:val="TableHead"/>
              <w:spacing w:before="80"/>
              <w:jc w:val="right"/>
            </w:pPr>
            <w:r>
              <w:t>Definition:</w:t>
            </w:r>
          </w:p>
        </w:tc>
        <w:tc>
          <w:tcPr>
            <w:tcW w:w="4299" w:type="pct"/>
            <w:vAlign w:val="center"/>
          </w:tcPr>
          <w:p w14:paraId="25C81857" w14:textId="77777777" w:rsidR="00E12C52" w:rsidRPr="003111BB" w:rsidRDefault="00E12C52" w:rsidP="00036C22">
            <w:pPr>
              <w:rPr>
                <w:rFonts w:ascii="Arial" w:hAnsi="Arial" w:cs="Arial"/>
                <w:sz w:val="20"/>
              </w:rPr>
            </w:pPr>
            <w:r w:rsidRPr="003111BB">
              <w:rPr>
                <w:rFonts w:ascii="Arial" w:hAnsi="Arial" w:cs="Arial"/>
                <w:sz w:val="20"/>
              </w:rPr>
              <w:t>This field identifies the current status of the interface, the component is used to indicate if the area and circumstances of the transmission.</w:t>
            </w:r>
          </w:p>
          <w:p w14:paraId="25C81858" w14:textId="77777777" w:rsidR="00E12C52" w:rsidRPr="009D6ACF" w:rsidRDefault="00E12C52" w:rsidP="00036C22">
            <w:r w:rsidRPr="003111BB">
              <w:rPr>
                <w:rFonts w:ascii="Arial" w:hAnsi="Arial" w:cs="Arial"/>
                <w:sz w:val="20"/>
              </w:rPr>
              <w:t>The CDCO should not file training or debugging data into their production database.</w:t>
            </w:r>
          </w:p>
        </w:tc>
      </w:tr>
      <w:tr w:rsidR="00E12C52" w:rsidRPr="009D6ACF" w14:paraId="25C8185C" w14:textId="77777777" w:rsidTr="00036C22">
        <w:tc>
          <w:tcPr>
            <w:tcW w:w="701" w:type="pct"/>
            <w:shd w:val="clear" w:color="auto" w:fill="666699"/>
          </w:tcPr>
          <w:p w14:paraId="25C8185A" w14:textId="77777777" w:rsidR="00E12C52" w:rsidRPr="00052258" w:rsidRDefault="00E12C52" w:rsidP="004D5F8A">
            <w:pPr>
              <w:pStyle w:val="TableHead"/>
              <w:spacing w:before="80"/>
              <w:jc w:val="right"/>
            </w:pPr>
            <w:r>
              <w:t>Example:</w:t>
            </w:r>
          </w:p>
        </w:tc>
        <w:tc>
          <w:tcPr>
            <w:tcW w:w="4299" w:type="pct"/>
            <w:vAlign w:val="center"/>
          </w:tcPr>
          <w:p w14:paraId="25C8185B" w14:textId="77777777" w:rsidR="00E12C52" w:rsidRPr="000365A1" w:rsidRDefault="00E12C52" w:rsidP="00036C22">
            <w:pPr>
              <w:pStyle w:val="FieldVariant"/>
              <w:tabs>
                <w:tab w:val="clear" w:pos="216"/>
              </w:tabs>
              <w:ind w:left="0" w:firstLine="0"/>
              <w:rPr>
                <w:rStyle w:val="Literal"/>
                <w:b w:val="0"/>
              </w:rPr>
            </w:pPr>
            <w:r w:rsidRPr="000365A1">
              <w:rPr>
                <w:rStyle w:val="Example"/>
                <w:b/>
              </w:rPr>
              <w:t>P</w:t>
            </w:r>
          </w:p>
        </w:tc>
      </w:tr>
    </w:tbl>
    <w:p w14:paraId="25C8185E" w14:textId="77777777" w:rsidR="00E12C52" w:rsidRDefault="00E12C52" w:rsidP="00BD7355">
      <w:pPr>
        <w:pStyle w:val="H4"/>
        <w:numPr>
          <w:ilvl w:val="3"/>
          <w:numId w:val="25"/>
        </w:numPr>
        <w:spacing w:before="360"/>
        <w:ind w:left="2822" w:hanging="2822"/>
      </w:pPr>
      <w:bookmarkStart w:id="1053" w:name="_MSH-12_Version_ID"/>
      <w:bookmarkStart w:id="1054" w:name="_Toc31771275"/>
      <w:bookmarkStart w:id="1055" w:name="_Toc232396254"/>
      <w:bookmarkEnd w:id="1053"/>
      <w:r w:rsidRPr="009D6ACF">
        <w:t>MSH-12 Version ID</w:t>
      </w:r>
      <w:bookmarkEnd w:id="1054"/>
      <w:bookmarkEnd w:id="10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61" w14:textId="77777777" w:rsidTr="00036C22">
        <w:tc>
          <w:tcPr>
            <w:tcW w:w="701" w:type="pct"/>
            <w:shd w:val="clear" w:color="auto" w:fill="666699"/>
          </w:tcPr>
          <w:p w14:paraId="25C8185F" w14:textId="77777777" w:rsidR="00E12C52" w:rsidRPr="00052258" w:rsidRDefault="00E12C52" w:rsidP="004D5F8A">
            <w:pPr>
              <w:pStyle w:val="TableHead"/>
              <w:spacing w:before="80"/>
              <w:jc w:val="right"/>
            </w:pPr>
            <w:r>
              <w:t>Definition:</w:t>
            </w:r>
          </w:p>
        </w:tc>
        <w:tc>
          <w:tcPr>
            <w:tcW w:w="4299" w:type="pct"/>
            <w:vAlign w:val="center"/>
          </w:tcPr>
          <w:p w14:paraId="25C81860" w14:textId="77777777" w:rsidR="00E12C52" w:rsidRPr="009D6ACF" w:rsidRDefault="00E12C52" w:rsidP="00036C22">
            <w:r w:rsidRPr="003111BB">
              <w:rPr>
                <w:rFonts w:ascii="Arial" w:hAnsi="Arial" w:cs="Arial"/>
                <w:sz w:val="20"/>
              </w:rPr>
              <w:t>This field is matched by the receiving system to its own HL7 version to be sure the message will be interpreted correctly.</w:t>
            </w:r>
          </w:p>
        </w:tc>
      </w:tr>
      <w:tr w:rsidR="00E12C52" w:rsidRPr="009D6ACF" w14:paraId="25C81864" w14:textId="77777777" w:rsidTr="00036C22">
        <w:tc>
          <w:tcPr>
            <w:tcW w:w="701" w:type="pct"/>
            <w:shd w:val="clear" w:color="auto" w:fill="666699"/>
          </w:tcPr>
          <w:p w14:paraId="25C81862" w14:textId="77777777" w:rsidR="00E12C52" w:rsidRPr="00052258" w:rsidRDefault="00E12C52" w:rsidP="004D5F8A">
            <w:pPr>
              <w:pStyle w:val="TableHead"/>
              <w:spacing w:before="80"/>
              <w:jc w:val="right"/>
            </w:pPr>
            <w:r>
              <w:t>Example:</w:t>
            </w:r>
          </w:p>
        </w:tc>
        <w:tc>
          <w:tcPr>
            <w:tcW w:w="4299" w:type="pct"/>
            <w:vAlign w:val="center"/>
          </w:tcPr>
          <w:p w14:paraId="25C81863" w14:textId="77777777" w:rsidR="00E12C52" w:rsidRPr="000365A1" w:rsidRDefault="00E12C52" w:rsidP="00036C22">
            <w:pPr>
              <w:pStyle w:val="FieldVariant"/>
              <w:tabs>
                <w:tab w:val="clear" w:pos="216"/>
              </w:tabs>
              <w:ind w:left="0" w:firstLine="0"/>
              <w:rPr>
                <w:rStyle w:val="Literal"/>
                <w:b w:val="0"/>
              </w:rPr>
            </w:pPr>
            <w:r w:rsidRPr="000365A1">
              <w:rPr>
                <w:rStyle w:val="Example"/>
                <w:b/>
              </w:rPr>
              <w:t>2.4</w:t>
            </w:r>
          </w:p>
        </w:tc>
      </w:tr>
    </w:tbl>
    <w:p w14:paraId="25C81866" w14:textId="77777777" w:rsidR="00E12C52" w:rsidRDefault="00E12C52" w:rsidP="00BD7355">
      <w:pPr>
        <w:pStyle w:val="H4"/>
        <w:numPr>
          <w:ilvl w:val="3"/>
          <w:numId w:val="25"/>
        </w:numPr>
        <w:spacing w:before="360"/>
        <w:ind w:left="2822" w:hanging="2822"/>
      </w:pPr>
      <w:bookmarkStart w:id="1056" w:name="_MSH-15_Accept_Acknowledgment"/>
      <w:bookmarkStart w:id="1057" w:name="_Toc31771276"/>
      <w:bookmarkStart w:id="1058" w:name="_Toc232396255"/>
      <w:bookmarkEnd w:id="1056"/>
      <w:r w:rsidRPr="009D6ACF">
        <w:lastRenderedPageBreak/>
        <w:t>MSH-15 Accept Acknowledgment Type</w:t>
      </w:r>
      <w:bookmarkEnd w:id="1057"/>
      <w:bookmarkEnd w:id="10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69" w14:textId="77777777" w:rsidTr="00036C22">
        <w:tc>
          <w:tcPr>
            <w:tcW w:w="701" w:type="pct"/>
            <w:shd w:val="clear" w:color="auto" w:fill="666699"/>
          </w:tcPr>
          <w:p w14:paraId="25C81867" w14:textId="77777777" w:rsidR="00E12C52" w:rsidRPr="00052258" w:rsidRDefault="00E12C52" w:rsidP="004D5F8A">
            <w:pPr>
              <w:pStyle w:val="TableHead"/>
              <w:spacing w:before="80"/>
              <w:jc w:val="right"/>
            </w:pPr>
            <w:r>
              <w:t>Definition:</w:t>
            </w:r>
          </w:p>
        </w:tc>
        <w:tc>
          <w:tcPr>
            <w:tcW w:w="4299" w:type="pct"/>
            <w:vAlign w:val="center"/>
          </w:tcPr>
          <w:p w14:paraId="25C81868" w14:textId="77777777" w:rsidR="00E12C52" w:rsidRPr="009D6ACF" w:rsidRDefault="00E12C52" w:rsidP="00036C22">
            <w:r w:rsidRPr="003111BB">
              <w:rPr>
                <w:rFonts w:ascii="Arial" w:hAnsi="Arial" w:cs="Arial"/>
                <w:sz w:val="20"/>
              </w:rPr>
              <w:t>This field defines whether the sending system requires an acknowledgment from the receiving system when a message is accepted. The CCCR package always requests the accept (commit) acknowledgment.</w:t>
            </w:r>
          </w:p>
        </w:tc>
      </w:tr>
      <w:tr w:rsidR="00E12C52" w:rsidRPr="009D6ACF" w14:paraId="25C8186C" w14:textId="77777777" w:rsidTr="00036C22">
        <w:tc>
          <w:tcPr>
            <w:tcW w:w="701" w:type="pct"/>
            <w:shd w:val="clear" w:color="auto" w:fill="666699"/>
          </w:tcPr>
          <w:p w14:paraId="25C8186A" w14:textId="77777777" w:rsidR="00E12C52" w:rsidRPr="00052258" w:rsidRDefault="00E12C52" w:rsidP="004D5F8A">
            <w:pPr>
              <w:pStyle w:val="TableHead"/>
              <w:spacing w:before="80"/>
              <w:jc w:val="right"/>
            </w:pPr>
            <w:r>
              <w:t>Example:</w:t>
            </w:r>
          </w:p>
        </w:tc>
        <w:tc>
          <w:tcPr>
            <w:tcW w:w="4299" w:type="pct"/>
            <w:vAlign w:val="center"/>
          </w:tcPr>
          <w:p w14:paraId="25C8186B" w14:textId="77777777" w:rsidR="00E12C52" w:rsidRPr="000365A1" w:rsidRDefault="00E12C52" w:rsidP="00036C22">
            <w:pPr>
              <w:pStyle w:val="FieldVariant"/>
              <w:tabs>
                <w:tab w:val="clear" w:pos="216"/>
              </w:tabs>
              <w:ind w:left="0" w:firstLine="0"/>
              <w:rPr>
                <w:rStyle w:val="Literal"/>
                <w:b w:val="0"/>
              </w:rPr>
            </w:pPr>
            <w:r w:rsidRPr="000365A1">
              <w:rPr>
                <w:rStyle w:val="Example"/>
                <w:b/>
              </w:rPr>
              <w:t>AL</w:t>
            </w:r>
          </w:p>
        </w:tc>
      </w:tr>
    </w:tbl>
    <w:p w14:paraId="25C8186E" w14:textId="77777777" w:rsidR="00E12C52" w:rsidRDefault="00E12C52" w:rsidP="00BD7355">
      <w:pPr>
        <w:pStyle w:val="H4"/>
        <w:numPr>
          <w:ilvl w:val="3"/>
          <w:numId w:val="25"/>
        </w:numPr>
        <w:spacing w:before="360"/>
        <w:ind w:left="2822" w:hanging="2822"/>
      </w:pPr>
      <w:bookmarkStart w:id="1059" w:name="_MSH-16_Application_Acknowledgment"/>
      <w:bookmarkStart w:id="1060" w:name="_Toc31771277"/>
      <w:bookmarkStart w:id="1061" w:name="_Toc232396256"/>
      <w:bookmarkEnd w:id="1059"/>
      <w:r w:rsidRPr="009D6ACF">
        <w:t>MSH-16 Application Acknowledgment Type</w:t>
      </w:r>
      <w:bookmarkEnd w:id="1060"/>
      <w:bookmarkEnd w:id="1061"/>
      <w:r w:rsidRPr="00036C2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71" w14:textId="77777777" w:rsidTr="00036C22">
        <w:tc>
          <w:tcPr>
            <w:tcW w:w="701" w:type="pct"/>
            <w:shd w:val="clear" w:color="auto" w:fill="666699"/>
          </w:tcPr>
          <w:p w14:paraId="25C8186F" w14:textId="77777777" w:rsidR="00E12C52" w:rsidRPr="00052258" w:rsidRDefault="00E12C52" w:rsidP="004D5F8A">
            <w:pPr>
              <w:pStyle w:val="TableHead"/>
              <w:spacing w:before="80"/>
              <w:jc w:val="right"/>
            </w:pPr>
            <w:r>
              <w:t>Definition:</w:t>
            </w:r>
          </w:p>
        </w:tc>
        <w:tc>
          <w:tcPr>
            <w:tcW w:w="4299" w:type="pct"/>
            <w:vAlign w:val="center"/>
          </w:tcPr>
          <w:p w14:paraId="25C81870" w14:textId="77777777" w:rsidR="00E12C52" w:rsidRPr="009D6ACF" w:rsidRDefault="00E12C52" w:rsidP="00036C22">
            <w:r w:rsidRPr="003111BB">
              <w:rPr>
                <w:rFonts w:ascii="Arial" w:hAnsi="Arial" w:cs="Arial"/>
                <w:sz w:val="20"/>
              </w:rPr>
              <w:t>This field defines whether the sending system requires an acknowledgment from the receiving system when a message has been validated by the application. The CCR package does not use application acknowledgments.</w:t>
            </w:r>
          </w:p>
        </w:tc>
      </w:tr>
      <w:tr w:rsidR="00E12C52" w:rsidRPr="009D6ACF" w14:paraId="25C81874" w14:textId="77777777" w:rsidTr="00036C22">
        <w:tc>
          <w:tcPr>
            <w:tcW w:w="701" w:type="pct"/>
            <w:shd w:val="clear" w:color="auto" w:fill="666699"/>
          </w:tcPr>
          <w:p w14:paraId="25C81872" w14:textId="77777777" w:rsidR="00E12C52" w:rsidRPr="00052258" w:rsidRDefault="00E12C52" w:rsidP="004D5F8A">
            <w:pPr>
              <w:pStyle w:val="TableHead"/>
              <w:spacing w:before="80"/>
              <w:jc w:val="right"/>
            </w:pPr>
            <w:r>
              <w:t>Example:</w:t>
            </w:r>
          </w:p>
        </w:tc>
        <w:tc>
          <w:tcPr>
            <w:tcW w:w="4299" w:type="pct"/>
            <w:vAlign w:val="center"/>
          </w:tcPr>
          <w:p w14:paraId="25C81873" w14:textId="77777777" w:rsidR="00E12C52" w:rsidRPr="000365A1" w:rsidRDefault="00E12C52" w:rsidP="00036C22">
            <w:pPr>
              <w:pStyle w:val="FieldVariant"/>
              <w:tabs>
                <w:tab w:val="clear" w:pos="216"/>
              </w:tabs>
              <w:ind w:left="0" w:firstLine="0"/>
              <w:rPr>
                <w:rStyle w:val="Literal"/>
                <w:b w:val="0"/>
              </w:rPr>
            </w:pPr>
            <w:r w:rsidRPr="000365A1">
              <w:rPr>
                <w:rStyle w:val="Example"/>
                <w:b/>
              </w:rPr>
              <w:t>NE</w:t>
            </w:r>
          </w:p>
        </w:tc>
      </w:tr>
    </w:tbl>
    <w:p w14:paraId="25C81876" w14:textId="77777777" w:rsidR="00E12C52" w:rsidRDefault="00E12C52" w:rsidP="00BD7355">
      <w:pPr>
        <w:pStyle w:val="H4"/>
        <w:numPr>
          <w:ilvl w:val="3"/>
          <w:numId w:val="25"/>
        </w:numPr>
        <w:spacing w:before="360"/>
        <w:ind w:left="2822" w:hanging="2822"/>
      </w:pPr>
      <w:bookmarkStart w:id="1062" w:name="_MSH-17_Country_Code"/>
      <w:bookmarkStart w:id="1063" w:name="_Toc31771278"/>
      <w:bookmarkStart w:id="1064" w:name="_Toc232396257"/>
      <w:bookmarkEnd w:id="1062"/>
      <w:r w:rsidRPr="009D6ACF">
        <w:t>MSH-17 Country Code</w:t>
      </w:r>
      <w:bookmarkEnd w:id="1063"/>
      <w:bookmarkEnd w:id="1064"/>
      <w:r w:rsidRPr="00036C2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11"/>
        <w:gridCol w:w="8039"/>
      </w:tblGrid>
      <w:tr w:rsidR="00E12C52" w:rsidRPr="009D6ACF" w14:paraId="25C81879" w14:textId="77777777" w:rsidTr="00036C22">
        <w:tc>
          <w:tcPr>
            <w:tcW w:w="701" w:type="pct"/>
            <w:shd w:val="clear" w:color="auto" w:fill="666699"/>
          </w:tcPr>
          <w:p w14:paraId="25C81877" w14:textId="77777777" w:rsidR="00E12C52" w:rsidRPr="00052258" w:rsidRDefault="00E12C52" w:rsidP="004D5F8A">
            <w:pPr>
              <w:pStyle w:val="TableHead"/>
              <w:spacing w:before="80"/>
              <w:jc w:val="right"/>
            </w:pPr>
            <w:r>
              <w:t>Definition:</w:t>
            </w:r>
          </w:p>
        </w:tc>
        <w:tc>
          <w:tcPr>
            <w:tcW w:w="4299" w:type="pct"/>
            <w:vAlign w:val="center"/>
          </w:tcPr>
          <w:p w14:paraId="25C81878" w14:textId="77777777" w:rsidR="00E12C52" w:rsidRPr="009D6ACF" w:rsidRDefault="00E12C52" w:rsidP="00036C22">
            <w:r w:rsidRPr="003111BB">
              <w:rPr>
                <w:rFonts w:ascii="Arial" w:hAnsi="Arial" w:cs="Arial"/>
                <w:sz w:val="20"/>
              </w:rPr>
              <w:t>This field contains the country of origin for the message.</w:t>
            </w:r>
          </w:p>
        </w:tc>
      </w:tr>
      <w:tr w:rsidR="00E12C52" w:rsidRPr="009D6ACF" w14:paraId="25C8187C" w14:textId="77777777" w:rsidTr="00036C22">
        <w:tc>
          <w:tcPr>
            <w:tcW w:w="701" w:type="pct"/>
            <w:shd w:val="clear" w:color="auto" w:fill="666699"/>
          </w:tcPr>
          <w:p w14:paraId="25C8187A" w14:textId="77777777" w:rsidR="00E12C52" w:rsidRPr="00052258" w:rsidRDefault="00E12C52" w:rsidP="004D5F8A">
            <w:pPr>
              <w:pStyle w:val="TableHead"/>
              <w:spacing w:before="80"/>
              <w:jc w:val="right"/>
            </w:pPr>
            <w:r>
              <w:t>Example:</w:t>
            </w:r>
          </w:p>
        </w:tc>
        <w:tc>
          <w:tcPr>
            <w:tcW w:w="4299" w:type="pct"/>
            <w:vAlign w:val="center"/>
          </w:tcPr>
          <w:p w14:paraId="25C8187B" w14:textId="77777777" w:rsidR="00E12C52" w:rsidRPr="000365A1" w:rsidRDefault="00E12C52" w:rsidP="00036C22">
            <w:pPr>
              <w:pStyle w:val="FieldVariant"/>
              <w:tabs>
                <w:tab w:val="clear" w:pos="216"/>
              </w:tabs>
              <w:ind w:left="0" w:firstLine="0"/>
              <w:rPr>
                <w:rStyle w:val="Literal"/>
                <w:b w:val="0"/>
              </w:rPr>
            </w:pPr>
            <w:r w:rsidRPr="000365A1">
              <w:rPr>
                <w:rStyle w:val="Example"/>
                <w:b/>
              </w:rPr>
              <w:t>USA</w:t>
            </w:r>
          </w:p>
        </w:tc>
      </w:tr>
    </w:tbl>
    <w:p w14:paraId="25C8187E" w14:textId="77777777" w:rsidR="00E12C52" w:rsidRPr="009D6ACF" w:rsidRDefault="00E12C52" w:rsidP="00BD7355">
      <w:pPr>
        <w:pStyle w:val="AH3"/>
        <w:numPr>
          <w:ilvl w:val="2"/>
          <w:numId w:val="17"/>
        </w:numPr>
        <w:tabs>
          <w:tab w:val="clear" w:pos="1728"/>
          <w:tab w:val="num" w:pos="1170"/>
        </w:tabs>
        <w:spacing w:before="360"/>
        <w:ind w:left="1166" w:hanging="1166"/>
      </w:pPr>
      <w:bookmarkStart w:id="1065" w:name="_Toc31771279"/>
      <w:bookmarkStart w:id="1066" w:name="_Toc110408647"/>
      <w:bookmarkStart w:id="1067" w:name="_Toc226975162"/>
      <w:bookmarkStart w:id="1068" w:name="_Toc228789337"/>
      <w:bookmarkStart w:id="1069" w:name="_Toc232396258"/>
      <w:bookmarkStart w:id="1070" w:name="_Toc233014221"/>
      <w:bookmarkStart w:id="1071" w:name="_Toc233167508"/>
      <w:r w:rsidRPr="009D6ACF">
        <w:t>Sample MSH Segment</w:t>
      </w:r>
      <w:bookmarkEnd w:id="1065"/>
      <w:bookmarkEnd w:id="1066"/>
      <w:bookmarkEnd w:id="1067"/>
      <w:bookmarkEnd w:id="1068"/>
      <w:bookmarkEnd w:id="1069"/>
      <w:bookmarkEnd w:id="1070"/>
      <w:bookmarkEnd w:id="1071"/>
    </w:p>
    <w:p w14:paraId="25C8187F" w14:textId="2942BD61" w:rsidR="00E12C52" w:rsidRPr="009D6ACF" w:rsidRDefault="00E12C52" w:rsidP="00315590">
      <w:pPr>
        <w:spacing w:after="0"/>
        <w:rPr>
          <w:rFonts w:ascii="Courier New" w:hAnsi="Courier New" w:cs="Courier New"/>
        </w:rPr>
      </w:pPr>
      <w:r w:rsidRPr="009D6ACF">
        <w:rPr>
          <w:rFonts w:ascii="Courier New" w:hAnsi="Courier New" w:cs="Courier New"/>
        </w:rPr>
        <w:t>MSH|</w:t>
      </w:r>
      <w:hyperlink w:anchor="_MSH-2_Encoding_Characters" w:tooltip="Encoding Characters" w:history="1">
        <w:r w:rsidRPr="009D6ACF">
          <w:rPr>
            <w:rStyle w:val="HL7Hyperlink"/>
            <w:rFonts w:ascii="Courier New" w:hAnsi="Courier New"/>
          </w:rPr>
          <w:t>^~\&amp;</w:t>
        </w:r>
      </w:hyperlink>
      <w:r w:rsidRPr="009D6ACF">
        <w:rPr>
          <w:rFonts w:ascii="Courier New" w:hAnsi="Courier New" w:cs="Courier New"/>
        </w:rPr>
        <w:t>|</w:t>
      </w:r>
      <w:hyperlink w:anchor="_MSH-3_Sending_Application" w:tooltip="Sending Application" w:history="1">
        <w:r w:rsidRPr="009D6ACF">
          <w:rPr>
            <w:rStyle w:val="HL7Hyperlink"/>
            <w:rFonts w:ascii="Courier New" w:hAnsi="Courier New"/>
          </w:rPr>
          <w:t>ROR SITE</w:t>
        </w:r>
      </w:hyperlink>
      <w:r w:rsidRPr="009D6ACF">
        <w:rPr>
          <w:rFonts w:ascii="Courier New" w:hAnsi="Courier New" w:cs="Courier New"/>
        </w:rPr>
        <w:t>||||||</w:t>
      </w:r>
      <w:hyperlink w:anchor="_MSH-4_Sending_Facility" w:tooltip="Message Type" w:history="1">
        <w:r w:rsidRPr="009D6ACF">
          <w:rPr>
            <w:rStyle w:val="HL7Hyperlink"/>
            <w:rFonts w:ascii="Courier New" w:hAnsi="Courier New"/>
          </w:rPr>
          <w:t>CSU^C09^CSU_C09</w:t>
        </w:r>
      </w:hyperlink>
      <w:r w:rsidRPr="009D6ACF">
        <w:rPr>
          <w:rFonts w:ascii="Courier New" w:hAnsi="Courier New" w:cs="Courier New"/>
        </w:rPr>
        <w:t>|</w:t>
      </w:r>
      <w:hyperlink w:anchor="_MSH-10_Message_Control" w:tooltip="Message Control ID" w:history="1">
        <w:r w:rsidRPr="009D6ACF">
          <w:rPr>
            <w:rStyle w:val="HL7Hyperlink"/>
            <w:rFonts w:ascii="Courier New" w:hAnsi="Courier New"/>
          </w:rPr>
          <w:t>640105760888-2</w:t>
        </w:r>
      </w:hyperlink>
      <w:r w:rsidRPr="009D6ACF">
        <w:rPr>
          <w:rFonts w:ascii="Courier New" w:hAnsi="Courier New" w:cs="Courier New"/>
        </w:rPr>
        <w:t>|</w:t>
      </w:r>
      <w:hyperlink w:anchor="_MSH-11_Processing_ID" w:tooltip="Processing ID" w:history="1">
        <w:r w:rsidRPr="009D6ACF">
          <w:rPr>
            <w:rStyle w:val="HL7Hyperlink"/>
            <w:rFonts w:ascii="Courier New" w:hAnsi="Courier New"/>
          </w:rPr>
          <w:t>P</w:t>
        </w:r>
      </w:hyperlink>
      <w:r w:rsidRPr="009D6ACF">
        <w:rPr>
          <w:rFonts w:ascii="Courier New" w:hAnsi="Courier New" w:cs="Courier New"/>
        </w:rPr>
        <w:t>|</w:t>
      </w:r>
      <w:hyperlink w:anchor="_MSH-12_Version_ID" w:tooltip="Version ID" w:history="1">
        <w:r w:rsidRPr="009D6ACF">
          <w:rPr>
            <w:rStyle w:val="HL7Hyperlink"/>
            <w:rFonts w:ascii="Courier New" w:hAnsi="Courier New"/>
          </w:rPr>
          <w:t>2.4</w:t>
        </w:r>
      </w:hyperlink>
      <w:r w:rsidRPr="009D6ACF">
        <w:rPr>
          <w:rFonts w:ascii="Courier New" w:hAnsi="Courier New" w:cs="Courier New"/>
        </w:rPr>
        <w:t>||</w:t>
      </w:r>
    </w:p>
    <w:p w14:paraId="25C81880" w14:textId="4052FA06" w:rsidR="00E12C52" w:rsidRPr="009D6ACF" w:rsidRDefault="00E12C52" w:rsidP="00315590">
      <w:pPr>
        <w:spacing w:before="0"/>
        <w:rPr>
          <w:rFonts w:ascii="Courier New" w:hAnsi="Courier New" w:cs="Courier New"/>
        </w:rPr>
      </w:pPr>
      <w:r w:rsidRPr="009D6ACF">
        <w:rPr>
          <w:rFonts w:ascii="Courier New" w:hAnsi="Courier New" w:cs="Courier New"/>
        </w:rPr>
        <w:t>|</w:t>
      </w:r>
      <w:hyperlink w:anchor="_MSH-15_Accept_Acknowledgment" w:tooltip="Accept Acknowledgment Type" w:history="1">
        <w:r w:rsidRPr="009D6ACF">
          <w:rPr>
            <w:rStyle w:val="HL7Hyperlink"/>
            <w:rFonts w:ascii="Courier New" w:hAnsi="Courier New"/>
          </w:rPr>
          <w:t>AL</w:t>
        </w:r>
      </w:hyperlink>
      <w:r w:rsidRPr="009D6ACF">
        <w:rPr>
          <w:rFonts w:ascii="Courier New" w:hAnsi="Courier New" w:cs="Courier New"/>
        </w:rPr>
        <w:t>|</w:t>
      </w:r>
      <w:hyperlink w:anchor="_MSH-16_Application_Acknowledgment" w:tooltip="Application Acknowledgment Type" w:history="1">
        <w:r w:rsidRPr="009D6ACF">
          <w:rPr>
            <w:rStyle w:val="HL7Hyperlink"/>
            <w:rFonts w:ascii="Courier New" w:hAnsi="Courier New"/>
          </w:rPr>
          <w:t>NE</w:t>
        </w:r>
      </w:hyperlink>
      <w:r w:rsidRPr="009D6ACF">
        <w:rPr>
          <w:rFonts w:ascii="Courier New" w:hAnsi="Courier New" w:cs="Courier New"/>
        </w:rPr>
        <w:t>|</w:t>
      </w:r>
      <w:hyperlink w:anchor="_MSH-17_Country_Code" w:tooltip="Country Code" w:history="1">
        <w:r w:rsidRPr="009D6ACF">
          <w:rPr>
            <w:rStyle w:val="HL7Hyperlink"/>
            <w:rFonts w:ascii="Courier New" w:hAnsi="Courier New"/>
          </w:rPr>
          <w:t>USA</w:t>
        </w:r>
        <w:bookmarkStart w:id="1072" w:name="_Toc31771280"/>
      </w:hyperlink>
    </w:p>
    <w:p w14:paraId="25C81881" w14:textId="77777777" w:rsidR="00E12C52" w:rsidRPr="004B3A0B" w:rsidRDefault="00E12C52" w:rsidP="00BD7355">
      <w:pPr>
        <w:pStyle w:val="AH2"/>
        <w:numPr>
          <w:ilvl w:val="1"/>
          <w:numId w:val="17"/>
        </w:numPr>
        <w:spacing w:before="480"/>
      </w:pPr>
      <w:bookmarkStart w:id="1073" w:name="_OBR"/>
      <w:bookmarkStart w:id="1074" w:name="_Toc110408648"/>
      <w:bookmarkStart w:id="1075" w:name="_Toc226975163"/>
      <w:bookmarkStart w:id="1076" w:name="_Toc228789338"/>
      <w:bookmarkStart w:id="1077" w:name="_Toc232396259"/>
      <w:bookmarkStart w:id="1078" w:name="_Toc233014222"/>
      <w:bookmarkStart w:id="1079" w:name="_Toc233167509"/>
      <w:bookmarkStart w:id="1080" w:name="_Toc235322115"/>
      <w:bookmarkEnd w:id="1073"/>
      <w:r w:rsidRPr="004B3A0B">
        <w:t>OBR – Observation Request</w:t>
      </w:r>
      <w:bookmarkEnd w:id="1074"/>
      <w:bookmarkEnd w:id="1075"/>
      <w:bookmarkEnd w:id="1076"/>
      <w:bookmarkEnd w:id="1077"/>
      <w:bookmarkEnd w:id="1078"/>
      <w:bookmarkEnd w:id="1079"/>
      <w:bookmarkEnd w:id="1080"/>
    </w:p>
    <w:p w14:paraId="25C81882" w14:textId="5A5A860F" w:rsidR="00E12C52" w:rsidRDefault="00E12C52" w:rsidP="009D7405">
      <w:pPr>
        <w:pStyle w:val="Caption"/>
      </w:pPr>
      <w:bookmarkStart w:id="1081" w:name="_Toc126738566"/>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64</w:t>
      </w:r>
      <w:r w:rsidR="00C9379D">
        <w:rPr>
          <w:noProof/>
        </w:rPr>
        <w:fldChar w:fldCharType="end"/>
      </w:r>
      <w:r>
        <w:t xml:space="preserve"> – Observation Request</w:t>
      </w:r>
      <w:bookmarkEnd w:id="10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701"/>
        <w:gridCol w:w="737"/>
        <w:gridCol w:w="699"/>
        <w:gridCol w:w="697"/>
        <w:gridCol w:w="873"/>
        <w:gridCol w:w="3684"/>
        <w:gridCol w:w="1306"/>
      </w:tblGrid>
      <w:tr w:rsidR="00E12C52" w:rsidRPr="009D6ACF" w14:paraId="25C8188B" w14:textId="77777777" w:rsidTr="00036C22">
        <w:trPr>
          <w:tblHeader/>
          <w:jc w:val="center"/>
        </w:trPr>
        <w:tc>
          <w:tcPr>
            <w:tcW w:w="347" w:type="pct"/>
            <w:shd w:val="clear" w:color="auto" w:fill="666699"/>
            <w:vAlign w:val="center"/>
          </w:tcPr>
          <w:p w14:paraId="25C81883" w14:textId="77777777" w:rsidR="00E12C52" w:rsidRPr="009D6ACF" w:rsidRDefault="00E12C52" w:rsidP="00036C22">
            <w:pPr>
              <w:pStyle w:val="TableHead"/>
            </w:pPr>
            <w:r w:rsidRPr="009D6ACF">
              <w:t>SEQ</w:t>
            </w:r>
          </w:p>
        </w:tc>
        <w:tc>
          <w:tcPr>
            <w:tcW w:w="377" w:type="pct"/>
            <w:shd w:val="clear" w:color="auto" w:fill="666699"/>
            <w:vAlign w:val="center"/>
          </w:tcPr>
          <w:p w14:paraId="25C81884" w14:textId="77777777" w:rsidR="00E12C52" w:rsidRPr="009D6ACF" w:rsidRDefault="00E12C52" w:rsidP="00036C22">
            <w:pPr>
              <w:pStyle w:val="TableHead"/>
            </w:pPr>
            <w:r w:rsidRPr="009D6ACF">
              <w:t>LEN</w:t>
            </w:r>
          </w:p>
        </w:tc>
        <w:tc>
          <w:tcPr>
            <w:tcW w:w="384" w:type="pct"/>
            <w:shd w:val="clear" w:color="auto" w:fill="666699"/>
            <w:vAlign w:val="center"/>
          </w:tcPr>
          <w:p w14:paraId="25C81885" w14:textId="77777777" w:rsidR="00E12C52" w:rsidRPr="009D6ACF" w:rsidRDefault="00E12C52" w:rsidP="00036C22">
            <w:pPr>
              <w:pStyle w:val="TableHead"/>
            </w:pPr>
            <w:r w:rsidRPr="009D6ACF">
              <w:t>DT</w:t>
            </w:r>
          </w:p>
        </w:tc>
        <w:tc>
          <w:tcPr>
            <w:tcW w:w="376" w:type="pct"/>
            <w:shd w:val="clear" w:color="auto" w:fill="666699"/>
            <w:vAlign w:val="center"/>
          </w:tcPr>
          <w:p w14:paraId="25C81886" w14:textId="77777777" w:rsidR="00E12C52" w:rsidRPr="009D6ACF" w:rsidRDefault="00E12C52" w:rsidP="00036C22">
            <w:pPr>
              <w:pStyle w:val="TableHead"/>
            </w:pPr>
            <w:r w:rsidRPr="009D6ACF">
              <w:t>OPT</w:t>
            </w:r>
          </w:p>
        </w:tc>
        <w:tc>
          <w:tcPr>
            <w:tcW w:w="375" w:type="pct"/>
            <w:shd w:val="clear" w:color="auto" w:fill="666699"/>
            <w:vAlign w:val="center"/>
          </w:tcPr>
          <w:p w14:paraId="25C81887" w14:textId="77777777" w:rsidR="00E12C52" w:rsidRPr="009D6ACF" w:rsidRDefault="00E12C52" w:rsidP="00036C22">
            <w:pPr>
              <w:pStyle w:val="TableHead"/>
            </w:pPr>
            <w:r w:rsidRPr="009D6ACF">
              <w:t>RP/#</w:t>
            </w:r>
          </w:p>
        </w:tc>
        <w:tc>
          <w:tcPr>
            <w:tcW w:w="469" w:type="pct"/>
            <w:shd w:val="clear" w:color="auto" w:fill="666699"/>
            <w:vAlign w:val="center"/>
          </w:tcPr>
          <w:p w14:paraId="25C81888" w14:textId="77777777" w:rsidR="00E12C52" w:rsidRPr="009D6ACF" w:rsidRDefault="00E12C52" w:rsidP="00036C22">
            <w:pPr>
              <w:pStyle w:val="TableHead"/>
              <w:rPr>
                <w:rFonts w:cs="Arial"/>
              </w:rPr>
            </w:pPr>
            <w:r w:rsidRPr="009D6ACF">
              <w:rPr>
                <w:rFonts w:cs="Arial"/>
              </w:rPr>
              <w:t>TBL#</w:t>
            </w:r>
          </w:p>
        </w:tc>
        <w:tc>
          <w:tcPr>
            <w:tcW w:w="1972" w:type="pct"/>
            <w:shd w:val="clear" w:color="auto" w:fill="666699"/>
            <w:vAlign w:val="center"/>
          </w:tcPr>
          <w:p w14:paraId="25C81889" w14:textId="77777777" w:rsidR="00E12C52" w:rsidRPr="009D6ACF" w:rsidRDefault="00E12C52" w:rsidP="00036C22">
            <w:pPr>
              <w:pStyle w:val="TableHead"/>
            </w:pPr>
            <w:r w:rsidRPr="009D6ACF">
              <w:rPr>
                <w:rFonts w:cs="Arial"/>
              </w:rPr>
              <w:t>Field</w:t>
            </w:r>
            <w:r w:rsidRPr="009D6ACF">
              <w:t xml:space="preserve"> Name</w:t>
            </w:r>
          </w:p>
        </w:tc>
        <w:tc>
          <w:tcPr>
            <w:tcW w:w="700" w:type="pct"/>
            <w:shd w:val="clear" w:color="auto" w:fill="666699"/>
            <w:vAlign w:val="center"/>
          </w:tcPr>
          <w:p w14:paraId="25C8188A" w14:textId="77777777" w:rsidR="00E12C52" w:rsidRPr="009D6ACF" w:rsidRDefault="00E12C52" w:rsidP="00036C22">
            <w:pPr>
              <w:pStyle w:val="TableHead"/>
            </w:pPr>
            <w:r w:rsidRPr="003C7C6F">
              <w:t>CCR</w:t>
            </w:r>
          </w:p>
        </w:tc>
      </w:tr>
      <w:tr w:rsidR="00E12C52" w:rsidRPr="009D6ACF" w14:paraId="25C81894" w14:textId="77777777">
        <w:trPr>
          <w:jc w:val="center"/>
        </w:trPr>
        <w:tc>
          <w:tcPr>
            <w:tcW w:w="347" w:type="pct"/>
          </w:tcPr>
          <w:p w14:paraId="25C8188C" w14:textId="77777777" w:rsidR="00E12C52" w:rsidRPr="009D6ACF" w:rsidRDefault="00E12C52" w:rsidP="00315590">
            <w:pPr>
              <w:pStyle w:val="TableNormal1"/>
              <w:jc w:val="center"/>
            </w:pPr>
            <w:r w:rsidRPr="009D6ACF">
              <w:t>1</w:t>
            </w:r>
          </w:p>
        </w:tc>
        <w:tc>
          <w:tcPr>
            <w:tcW w:w="377" w:type="pct"/>
          </w:tcPr>
          <w:p w14:paraId="25C8188D" w14:textId="77777777" w:rsidR="00E12C52" w:rsidRPr="009D6ACF" w:rsidRDefault="00E12C52" w:rsidP="00315590">
            <w:pPr>
              <w:pStyle w:val="TableNormal1"/>
              <w:jc w:val="center"/>
            </w:pPr>
            <w:r w:rsidRPr="009D6ACF">
              <w:t>4</w:t>
            </w:r>
          </w:p>
        </w:tc>
        <w:tc>
          <w:tcPr>
            <w:tcW w:w="384" w:type="pct"/>
          </w:tcPr>
          <w:p w14:paraId="25C8188E" w14:textId="77777777" w:rsidR="00E12C52" w:rsidRPr="009D6ACF" w:rsidRDefault="00E12C52" w:rsidP="00315590">
            <w:pPr>
              <w:pStyle w:val="TableNormal1"/>
              <w:jc w:val="center"/>
            </w:pPr>
            <w:r w:rsidRPr="009D6ACF">
              <w:t>SI</w:t>
            </w:r>
          </w:p>
        </w:tc>
        <w:tc>
          <w:tcPr>
            <w:tcW w:w="376" w:type="pct"/>
          </w:tcPr>
          <w:p w14:paraId="25C8188F" w14:textId="77777777" w:rsidR="00E12C52" w:rsidRPr="009D6ACF" w:rsidRDefault="00E12C52" w:rsidP="00315590">
            <w:pPr>
              <w:pStyle w:val="TableNormal1"/>
              <w:jc w:val="center"/>
            </w:pPr>
            <w:r w:rsidRPr="009D6ACF">
              <w:t>O</w:t>
            </w:r>
          </w:p>
        </w:tc>
        <w:tc>
          <w:tcPr>
            <w:tcW w:w="375" w:type="pct"/>
          </w:tcPr>
          <w:p w14:paraId="25C81890" w14:textId="77777777" w:rsidR="00E12C52" w:rsidRPr="009D6ACF" w:rsidRDefault="00E12C52" w:rsidP="00315590">
            <w:pPr>
              <w:pStyle w:val="TableNormal1"/>
              <w:jc w:val="center"/>
            </w:pPr>
          </w:p>
        </w:tc>
        <w:tc>
          <w:tcPr>
            <w:tcW w:w="469" w:type="pct"/>
          </w:tcPr>
          <w:p w14:paraId="25C81891" w14:textId="77777777" w:rsidR="00E12C52" w:rsidRPr="009D6ACF" w:rsidRDefault="00E12C52" w:rsidP="00315590">
            <w:pPr>
              <w:pStyle w:val="TableNormal1"/>
              <w:jc w:val="center"/>
            </w:pPr>
          </w:p>
        </w:tc>
        <w:tc>
          <w:tcPr>
            <w:tcW w:w="1972" w:type="pct"/>
          </w:tcPr>
          <w:p w14:paraId="25C81892" w14:textId="77777777" w:rsidR="00E12C52" w:rsidRPr="009D6ACF" w:rsidRDefault="00E12C52" w:rsidP="00315590">
            <w:pPr>
              <w:pStyle w:val="TableNormal1"/>
            </w:pPr>
            <w:r w:rsidRPr="009D6ACF">
              <w:t>Set ID - OBR</w:t>
            </w:r>
          </w:p>
        </w:tc>
        <w:tc>
          <w:tcPr>
            <w:tcW w:w="700" w:type="pct"/>
          </w:tcPr>
          <w:p w14:paraId="25C81893" w14:textId="1C765232" w:rsidR="00E12C52" w:rsidRPr="009D6ACF" w:rsidRDefault="002D1D3E" w:rsidP="00315590">
            <w:pPr>
              <w:pStyle w:val="TableNormal1"/>
              <w:jc w:val="center"/>
            </w:pPr>
            <w:hyperlink w:anchor="_OBR-1_Set_ID_– OBR" w:history="1">
              <w:r w:rsidR="00E12C52" w:rsidRPr="00EC7243">
                <w:rPr>
                  <w:rStyle w:val="HL7Hyperlink"/>
                  <w:sz w:val="22"/>
                </w:rPr>
                <w:t>See Notes</w:t>
              </w:r>
            </w:hyperlink>
          </w:p>
        </w:tc>
      </w:tr>
      <w:tr w:rsidR="00E12C52" w:rsidRPr="009D6ACF" w14:paraId="25C8189D" w14:textId="77777777">
        <w:trPr>
          <w:jc w:val="center"/>
        </w:trPr>
        <w:tc>
          <w:tcPr>
            <w:tcW w:w="347" w:type="pct"/>
          </w:tcPr>
          <w:p w14:paraId="25C81895" w14:textId="77777777" w:rsidR="00E12C52" w:rsidRPr="009D6ACF" w:rsidRDefault="00E12C52" w:rsidP="00315590">
            <w:pPr>
              <w:pStyle w:val="TableNormal1"/>
              <w:jc w:val="center"/>
              <w:rPr>
                <w:rStyle w:val="NotSupported"/>
              </w:rPr>
            </w:pPr>
            <w:r w:rsidRPr="009D6ACF">
              <w:rPr>
                <w:rStyle w:val="NotSupported"/>
              </w:rPr>
              <w:t>2</w:t>
            </w:r>
          </w:p>
        </w:tc>
        <w:tc>
          <w:tcPr>
            <w:tcW w:w="377" w:type="pct"/>
          </w:tcPr>
          <w:p w14:paraId="25C81896" w14:textId="77777777" w:rsidR="00E12C52" w:rsidRPr="009D6ACF" w:rsidRDefault="00E12C52" w:rsidP="00315590">
            <w:pPr>
              <w:pStyle w:val="TableNormal1"/>
              <w:jc w:val="center"/>
              <w:rPr>
                <w:rStyle w:val="NotSupported"/>
              </w:rPr>
            </w:pPr>
            <w:r w:rsidRPr="009D6ACF">
              <w:rPr>
                <w:rStyle w:val="NotSupported"/>
              </w:rPr>
              <w:t>22</w:t>
            </w:r>
          </w:p>
        </w:tc>
        <w:tc>
          <w:tcPr>
            <w:tcW w:w="384" w:type="pct"/>
          </w:tcPr>
          <w:p w14:paraId="25C81897" w14:textId="77777777" w:rsidR="00E12C52" w:rsidRPr="009D6ACF" w:rsidRDefault="00E12C52" w:rsidP="00315590">
            <w:pPr>
              <w:pStyle w:val="TableNormal1"/>
              <w:jc w:val="center"/>
              <w:rPr>
                <w:rStyle w:val="NotSupported"/>
              </w:rPr>
            </w:pPr>
            <w:r w:rsidRPr="009D6ACF">
              <w:rPr>
                <w:rStyle w:val="NotSupported"/>
              </w:rPr>
              <w:t>EI</w:t>
            </w:r>
          </w:p>
        </w:tc>
        <w:tc>
          <w:tcPr>
            <w:tcW w:w="376" w:type="pct"/>
          </w:tcPr>
          <w:p w14:paraId="25C81898" w14:textId="77777777" w:rsidR="00E12C52" w:rsidRPr="009D6ACF" w:rsidRDefault="00E12C52" w:rsidP="00315590">
            <w:pPr>
              <w:pStyle w:val="TableNormal1"/>
              <w:jc w:val="center"/>
              <w:rPr>
                <w:rStyle w:val="NotSupported"/>
              </w:rPr>
            </w:pPr>
            <w:r w:rsidRPr="009D6ACF">
              <w:rPr>
                <w:rStyle w:val="NotSupported"/>
              </w:rPr>
              <w:t>C</w:t>
            </w:r>
          </w:p>
        </w:tc>
        <w:tc>
          <w:tcPr>
            <w:tcW w:w="375" w:type="pct"/>
          </w:tcPr>
          <w:p w14:paraId="25C81899" w14:textId="77777777" w:rsidR="00E12C52" w:rsidRPr="009D6ACF" w:rsidRDefault="00E12C52" w:rsidP="00315590">
            <w:pPr>
              <w:pStyle w:val="TableNormal1"/>
              <w:rPr>
                <w:rStyle w:val="NotSupported"/>
              </w:rPr>
            </w:pPr>
          </w:p>
        </w:tc>
        <w:tc>
          <w:tcPr>
            <w:tcW w:w="469" w:type="pct"/>
          </w:tcPr>
          <w:p w14:paraId="25C8189A" w14:textId="77777777" w:rsidR="00E12C52" w:rsidRPr="009D6ACF" w:rsidRDefault="00E12C52" w:rsidP="00315590">
            <w:pPr>
              <w:pStyle w:val="TableNormal1"/>
              <w:rPr>
                <w:rStyle w:val="NotSupported"/>
              </w:rPr>
            </w:pPr>
          </w:p>
        </w:tc>
        <w:tc>
          <w:tcPr>
            <w:tcW w:w="1972" w:type="pct"/>
          </w:tcPr>
          <w:p w14:paraId="25C8189B" w14:textId="77777777" w:rsidR="00E12C52" w:rsidRPr="009D6ACF" w:rsidRDefault="00E12C52" w:rsidP="00315590">
            <w:pPr>
              <w:pStyle w:val="TableNormal1"/>
              <w:rPr>
                <w:rStyle w:val="NotSupported"/>
              </w:rPr>
            </w:pPr>
            <w:r w:rsidRPr="009D6ACF">
              <w:rPr>
                <w:rStyle w:val="NotSupported"/>
              </w:rPr>
              <w:t>Placer Order Number</w:t>
            </w:r>
          </w:p>
        </w:tc>
        <w:tc>
          <w:tcPr>
            <w:tcW w:w="700" w:type="pct"/>
          </w:tcPr>
          <w:p w14:paraId="25C8189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8A6" w14:textId="77777777">
        <w:trPr>
          <w:jc w:val="center"/>
        </w:trPr>
        <w:tc>
          <w:tcPr>
            <w:tcW w:w="347" w:type="pct"/>
          </w:tcPr>
          <w:p w14:paraId="25C8189E" w14:textId="77777777" w:rsidR="00E12C52" w:rsidRPr="009D6ACF" w:rsidRDefault="00E12C52" w:rsidP="00315590">
            <w:pPr>
              <w:pStyle w:val="TableNormal1"/>
              <w:jc w:val="center"/>
            </w:pPr>
            <w:r w:rsidRPr="009D6ACF">
              <w:t>3</w:t>
            </w:r>
          </w:p>
        </w:tc>
        <w:tc>
          <w:tcPr>
            <w:tcW w:w="377" w:type="pct"/>
          </w:tcPr>
          <w:p w14:paraId="25C8189F" w14:textId="77777777" w:rsidR="00E12C52" w:rsidRPr="009D6ACF" w:rsidRDefault="00E12C52" w:rsidP="00315590">
            <w:pPr>
              <w:pStyle w:val="TableNormal1"/>
              <w:jc w:val="center"/>
            </w:pPr>
            <w:r w:rsidRPr="009D6ACF">
              <w:t>22</w:t>
            </w:r>
          </w:p>
        </w:tc>
        <w:tc>
          <w:tcPr>
            <w:tcW w:w="384" w:type="pct"/>
          </w:tcPr>
          <w:p w14:paraId="25C818A0" w14:textId="77777777" w:rsidR="00E12C52" w:rsidRPr="009D6ACF" w:rsidRDefault="00E12C52" w:rsidP="00315590">
            <w:pPr>
              <w:pStyle w:val="TableNormal1"/>
              <w:jc w:val="center"/>
            </w:pPr>
            <w:r w:rsidRPr="009D6ACF">
              <w:t>EI</w:t>
            </w:r>
          </w:p>
        </w:tc>
        <w:tc>
          <w:tcPr>
            <w:tcW w:w="376" w:type="pct"/>
          </w:tcPr>
          <w:p w14:paraId="25C818A1" w14:textId="77777777" w:rsidR="00E12C52" w:rsidRPr="009D6ACF" w:rsidRDefault="00E12C52" w:rsidP="00315590">
            <w:pPr>
              <w:pStyle w:val="TableNormal1"/>
              <w:jc w:val="center"/>
            </w:pPr>
            <w:r w:rsidRPr="009D6ACF">
              <w:t>C</w:t>
            </w:r>
          </w:p>
        </w:tc>
        <w:tc>
          <w:tcPr>
            <w:tcW w:w="375" w:type="pct"/>
          </w:tcPr>
          <w:p w14:paraId="25C818A2" w14:textId="77777777" w:rsidR="00E12C52" w:rsidRPr="009D6ACF" w:rsidRDefault="00E12C52" w:rsidP="00315590">
            <w:pPr>
              <w:pStyle w:val="TableNormal1"/>
              <w:jc w:val="center"/>
            </w:pPr>
          </w:p>
        </w:tc>
        <w:tc>
          <w:tcPr>
            <w:tcW w:w="469" w:type="pct"/>
          </w:tcPr>
          <w:p w14:paraId="25C818A3" w14:textId="77777777" w:rsidR="00E12C52" w:rsidRPr="009D6ACF" w:rsidRDefault="00E12C52" w:rsidP="00315590">
            <w:pPr>
              <w:pStyle w:val="TableNormal1"/>
              <w:jc w:val="center"/>
            </w:pPr>
          </w:p>
        </w:tc>
        <w:tc>
          <w:tcPr>
            <w:tcW w:w="1972" w:type="pct"/>
          </w:tcPr>
          <w:p w14:paraId="25C818A4" w14:textId="77777777" w:rsidR="00E12C52" w:rsidRPr="009D6ACF" w:rsidRDefault="00E12C52" w:rsidP="00315590">
            <w:pPr>
              <w:pStyle w:val="TableNormal1"/>
            </w:pPr>
            <w:r w:rsidRPr="009D6ACF">
              <w:t xml:space="preserve">Filler Order Number </w:t>
            </w:r>
          </w:p>
        </w:tc>
        <w:tc>
          <w:tcPr>
            <w:tcW w:w="700" w:type="pct"/>
          </w:tcPr>
          <w:p w14:paraId="25C818A5" w14:textId="023C1BCA" w:rsidR="00E12C52" w:rsidRPr="009D6ACF" w:rsidRDefault="002D1D3E" w:rsidP="00315590">
            <w:pPr>
              <w:pStyle w:val="TableNormal1"/>
              <w:jc w:val="center"/>
            </w:pPr>
            <w:hyperlink w:anchor="_OBR-3_Filler_Order_Number_1" w:history="1">
              <w:r w:rsidR="00E12C52" w:rsidRPr="00EC7243">
                <w:rPr>
                  <w:rStyle w:val="HL7Hyperlink"/>
                  <w:sz w:val="22"/>
                </w:rPr>
                <w:t>See Notes</w:t>
              </w:r>
            </w:hyperlink>
          </w:p>
        </w:tc>
      </w:tr>
      <w:tr w:rsidR="00E12C52" w:rsidRPr="009D6ACF" w14:paraId="25C818AF" w14:textId="77777777">
        <w:trPr>
          <w:jc w:val="center"/>
        </w:trPr>
        <w:tc>
          <w:tcPr>
            <w:tcW w:w="347" w:type="pct"/>
          </w:tcPr>
          <w:p w14:paraId="25C818A7" w14:textId="77777777" w:rsidR="00E12C52" w:rsidRPr="009D6ACF" w:rsidRDefault="00E12C52" w:rsidP="00315590">
            <w:pPr>
              <w:pStyle w:val="TableNormal1"/>
              <w:jc w:val="center"/>
            </w:pPr>
            <w:r w:rsidRPr="009D6ACF">
              <w:t>4</w:t>
            </w:r>
          </w:p>
        </w:tc>
        <w:tc>
          <w:tcPr>
            <w:tcW w:w="377" w:type="pct"/>
          </w:tcPr>
          <w:p w14:paraId="25C818A8" w14:textId="77777777" w:rsidR="00E12C52" w:rsidRPr="009D6ACF" w:rsidRDefault="00E12C52" w:rsidP="00315590">
            <w:pPr>
              <w:pStyle w:val="TableNormal1"/>
              <w:jc w:val="center"/>
            </w:pPr>
            <w:r w:rsidRPr="009D6ACF">
              <w:t>250</w:t>
            </w:r>
          </w:p>
        </w:tc>
        <w:tc>
          <w:tcPr>
            <w:tcW w:w="384" w:type="pct"/>
          </w:tcPr>
          <w:p w14:paraId="25C818A9" w14:textId="77777777" w:rsidR="00E12C52" w:rsidRPr="009D6ACF" w:rsidRDefault="00E12C52" w:rsidP="00315590">
            <w:pPr>
              <w:pStyle w:val="TableNormal1"/>
              <w:jc w:val="center"/>
            </w:pPr>
            <w:r w:rsidRPr="009D6ACF">
              <w:t>CE</w:t>
            </w:r>
          </w:p>
        </w:tc>
        <w:tc>
          <w:tcPr>
            <w:tcW w:w="376" w:type="pct"/>
          </w:tcPr>
          <w:p w14:paraId="25C818AA" w14:textId="77777777" w:rsidR="00E12C52" w:rsidRPr="009D6ACF" w:rsidRDefault="00E12C52" w:rsidP="00315590">
            <w:pPr>
              <w:pStyle w:val="TableNormal1"/>
              <w:jc w:val="center"/>
            </w:pPr>
            <w:r w:rsidRPr="009D6ACF">
              <w:t>R</w:t>
            </w:r>
          </w:p>
        </w:tc>
        <w:tc>
          <w:tcPr>
            <w:tcW w:w="375" w:type="pct"/>
          </w:tcPr>
          <w:p w14:paraId="25C818AB" w14:textId="77777777" w:rsidR="00E12C52" w:rsidRPr="009D6ACF" w:rsidRDefault="00E12C52" w:rsidP="00315590">
            <w:pPr>
              <w:pStyle w:val="TableNormal1"/>
              <w:jc w:val="center"/>
            </w:pPr>
          </w:p>
        </w:tc>
        <w:tc>
          <w:tcPr>
            <w:tcW w:w="469" w:type="pct"/>
          </w:tcPr>
          <w:p w14:paraId="25C818AC" w14:textId="77777777" w:rsidR="00E12C52" w:rsidRPr="009D6ACF" w:rsidRDefault="00E12C52" w:rsidP="00315590">
            <w:pPr>
              <w:pStyle w:val="TableNormal1"/>
              <w:jc w:val="center"/>
            </w:pPr>
          </w:p>
        </w:tc>
        <w:tc>
          <w:tcPr>
            <w:tcW w:w="1972" w:type="pct"/>
          </w:tcPr>
          <w:p w14:paraId="25C818AD" w14:textId="77777777" w:rsidR="00E12C52" w:rsidRPr="009D6ACF" w:rsidRDefault="00E12C52" w:rsidP="00315590">
            <w:pPr>
              <w:pStyle w:val="TableNormal1"/>
            </w:pPr>
            <w:r w:rsidRPr="009D6ACF">
              <w:t>Universal Service Identifier</w:t>
            </w:r>
          </w:p>
        </w:tc>
        <w:tc>
          <w:tcPr>
            <w:tcW w:w="700" w:type="pct"/>
          </w:tcPr>
          <w:p w14:paraId="25C818AE" w14:textId="5702BCC5" w:rsidR="00E12C52" w:rsidRPr="009D6ACF" w:rsidRDefault="002D1D3E" w:rsidP="00315590">
            <w:pPr>
              <w:pStyle w:val="TableNormal1"/>
              <w:jc w:val="center"/>
            </w:pPr>
            <w:hyperlink w:anchor="_OBR-4_Universal_Service_ID" w:history="1">
              <w:r w:rsidR="00E12C52" w:rsidRPr="00EC7243">
                <w:rPr>
                  <w:rStyle w:val="HL7Hyperlink"/>
                  <w:sz w:val="22"/>
                </w:rPr>
                <w:t>See Notes</w:t>
              </w:r>
            </w:hyperlink>
          </w:p>
        </w:tc>
      </w:tr>
      <w:tr w:rsidR="00E12C52" w:rsidRPr="009D6ACF" w14:paraId="25C818B8" w14:textId="77777777">
        <w:trPr>
          <w:jc w:val="center"/>
        </w:trPr>
        <w:tc>
          <w:tcPr>
            <w:tcW w:w="347" w:type="pct"/>
          </w:tcPr>
          <w:p w14:paraId="25C818B0" w14:textId="77777777" w:rsidR="00E12C52" w:rsidRPr="009D6ACF" w:rsidRDefault="00E12C52" w:rsidP="00315590">
            <w:pPr>
              <w:pStyle w:val="TableNormal1"/>
              <w:jc w:val="center"/>
              <w:rPr>
                <w:rStyle w:val="NotSupported"/>
              </w:rPr>
            </w:pPr>
            <w:r w:rsidRPr="009D6ACF">
              <w:rPr>
                <w:rStyle w:val="NotSupported"/>
              </w:rPr>
              <w:t>5</w:t>
            </w:r>
          </w:p>
        </w:tc>
        <w:tc>
          <w:tcPr>
            <w:tcW w:w="377" w:type="pct"/>
          </w:tcPr>
          <w:p w14:paraId="25C818B1"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18B2" w14:textId="77777777" w:rsidR="00E12C52" w:rsidRPr="009D6ACF" w:rsidRDefault="00E12C52" w:rsidP="00315590">
            <w:pPr>
              <w:pStyle w:val="TableNormal1"/>
              <w:jc w:val="center"/>
              <w:rPr>
                <w:rStyle w:val="NotSupported"/>
              </w:rPr>
            </w:pPr>
            <w:r w:rsidRPr="009D6ACF">
              <w:rPr>
                <w:rStyle w:val="NotSupported"/>
              </w:rPr>
              <w:t>ID</w:t>
            </w:r>
          </w:p>
        </w:tc>
        <w:tc>
          <w:tcPr>
            <w:tcW w:w="376" w:type="pct"/>
          </w:tcPr>
          <w:p w14:paraId="25C818B3" w14:textId="77777777" w:rsidR="00E12C52" w:rsidRPr="009D6ACF" w:rsidRDefault="00E12C52" w:rsidP="00315590">
            <w:pPr>
              <w:pStyle w:val="TableNormal1"/>
              <w:jc w:val="center"/>
              <w:rPr>
                <w:rStyle w:val="NotSupported"/>
              </w:rPr>
            </w:pPr>
            <w:r w:rsidRPr="009D6ACF">
              <w:rPr>
                <w:rStyle w:val="NotSupported"/>
              </w:rPr>
              <w:t>X</w:t>
            </w:r>
          </w:p>
        </w:tc>
        <w:tc>
          <w:tcPr>
            <w:tcW w:w="375" w:type="pct"/>
          </w:tcPr>
          <w:p w14:paraId="25C818B4" w14:textId="77777777" w:rsidR="00E12C52" w:rsidRPr="009D6ACF" w:rsidRDefault="00E12C52" w:rsidP="00315590">
            <w:pPr>
              <w:pStyle w:val="TableNormal1"/>
              <w:jc w:val="center"/>
              <w:rPr>
                <w:rStyle w:val="NotSupported"/>
              </w:rPr>
            </w:pPr>
          </w:p>
        </w:tc>
        <w:tc>
          <w:tcPr>
            <w:tcW w:w="469" w:type="pct"/>
          </w:tcPr>
          <w:p w14:paraId="25C818B5" w14:textId="77777777" w:rsidR="00E12C52" w:rsidRPr="009D6ACF" w:rsidRDefault="00E12C52" w:rsidP="00315590">
            <w:pPr>
              <w:pStyle w:val="TableNormal1"/>
              <w:jc w:val="center"/>
              <w:rPr>
                <w:rStyle w:val="NotSupported"/>
              </w:rPr>
            </w:pPr>
          </w:p>
        </w:tc>
        <w:tc>
          <w:tcPr>
            <w:tcW w:w="1972" w:type="pct"/>
          </w:tcPr>
          <w:p w14:paraId="25C818B6" w14:textId="77777777" w:rsidR="00E12C52" w:rsidRPr="009D6ACF" w:rsidRDefault="00E12C52" w:rsidP="00315590">
            <w:pPr>
              <w:pStyle w:val="TableNormal1"/>
              <w:rPr>
                <w:rStyle w:val="NotSupported"/>
              </w:rPr>
            </w:pPr>
            <w:r w:rsidRPr="009D6ACF">
              <w:rPr>
                <w:rStyle w:val="NotSupported"/>
              </w:rPr>
              <w:t>Priority - OBR</w:t>
            </w:r>
          </w:p>
        </w:tc>
        <w:tc>
          <w:tcPr>
            <w:tcW w:w="700" w:type="pct"/>
          </w:tcPr>
          <w:p w14:paraId="25C818B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8C1" w14:textId="77777777">
        <w:trPr>
          <w:jc w:val="center"/>
        </w:trPr>
        <w:tc>
          <w:tcPr>
            <w:tcW w:w="347" w:type="pct"/>
          </w:tcPr>
          <w:p w14:paraId="25C818B9" w14:textId="77777777" w:rsidR="00E12C52" w:rsidRPr="009D6ACF" w:rsidRDefault="00E12C52" w:rsidP="00315590">
            <w:pPr>
              <w:pStyle w:val="TableNormal1"/>
              <w:jc w:val="center"/>
            </w:pPr>
            <w:r w:rsidRPr="009D6ACF">
              <w:t>6</w:t>
            </w:r>
          </w:p>
        </w:tc>
        <w:tc>
          <w:tcPr>
            <w:tcW w:w="377" w:type="pct"/>
          </w:tcPr>
          <w:p w14:paraId="25C818BA" w14:textId="77777777" w:rsidR="00E12C52" w:rsidRPr="009D6ACF" w:rsidRDefault="00E12C52" w:rsidP="00315590">
            <w:pPr>
              <w:pStyle w:val="TableNormal1"/>
              <w:jc w:val="center"/>
            </w:pPr>
            <w:r w:rsidRPr="009D6ACF">
              <w:t>26</w:t>
            </w:r>
          </w:p>
        </w:tc>
        <w:tc>
          <w:tcPr>
            <w:tcW w:w="384" w:type="pct"/>
          </w:tcPr>
          <w:p w14:paraId="25C818BB" w14:textId="77777777" w:rsidR="00E12C52" w:rsidRPr="009D6ACF" w:rsidRDefault="00E12C52" w:rsidP="00315590">
            <w:pPr>
              <w:pStyle w:val="TableNormal1"/>
              <w:jc w:val="center"/>
            </w:pPr>
            <w:r w:rsidRPr="009D6ACF">
              <w:t>TS</w:t>
            </w:r>
          </w:p>
        </w:tc>
        <w:tc>
          <w:tcPr>
            <w:tcW w:w="376" w:type="pct"/>
          </w:tcPr>
          <w:p w14:paraId="25C818BC" w14:textId="77777777" w:rsidR="00E12C52" w:rsidRPr="009D6ACF" w:rsidRDefault="00E12C52" w:rsidP="00315590">
            <w:pPr>
              <w:pStyle w:val="TableNormal1"/>
              <w:jc w:val="center"/>
            </w:pPr>
            <w:r w:rsidRPr="009D6ACF">
              <w:t>X</w:t>
            </w:r>
          </w:p>
        </w:tc>
        <w:tc>
          <w:tcPr>
            <w:tcW w:w="375" w:type="pct"/>
          </w:tcPr>
          <w:p w14:paraId="25C818BD" w14:textId="77777777" w:rsidR="00E12C52" w:rsidRPr="009D6ACF" w:rsidRDefault="00E12C52" w:rsidP="00315590">
            <w:pPr>
              <w:pStyle w:val="TableNormal1"/>
              <w:jc w:val="center"/>
            </w:pPr>
          </w:p>
        </w:tc>
        <w:tc>
          <w:tcPr>
            <w:tcW w:w="469" w:type="pct"/>
          </w:tcPr>
          <w:p w14:paraId="25C818BE" w14:textId="77777777" w:rsidR="00E12C52" w:rsidRPr="009D6ACF" w:rsidRDefault="00E12C52" w:rsidP="00315590">
            <w:pPr>
              <w:pStyle w:val="TableNormal1"/>
              <w:jc w:val="center"/>
            </w:pPr>
          </w:p>
        </w:tc>
        <w:tc>
          <w:tcPr>
            <w:tcW w:w="1972" w:type="pct"/>
          </w:tcPr>
          <w:p w14:paraId="25C818BF" w14:textId="77777777" w:rsidR="00E12C52" w:rsidRPr="009D6ACF" w:rsidRDefault="00E12C52" w:rsidP="00315590">
            <w:pPr>
              <w:pStyle w:val="TableNormal1"/>
            </w:pPr>
            <w:r w:rsidRPr="009D6ACF">
              <w:t>Requested Date/Time</w:t>
            </w:r>
          </w:p>
        </w:tc>
        <w:tc>
          <w:tcPr>
            <w:tcW w:w="700" w:type="pct"/>
          </w:tcPr>
          <w:p w14:paraId="25C818C0" w14:textId="1F10A7BD" w:rsidR="00E12C52" w:rsidRPr="009D6ACF" w:rsidRDefault="002D1D3E" w:rsidP="00315590">
            <w:pPr>
              <w:pStyle w:val="TableNormal1"/>
              <w:jc w:val="center"/>
            </w:pPr>
            <w:hyperlink w:anchor="_OBR-6_Requested_Date/Time" w:history="1">
              <w:r w:rsidR="00E12C52" w:rsidRPr="00EC7243">
                <w:rPr>
                  <w:rStyle w:val="HL7Hyperlink"/>
                  <w:sz w:val="22"/>
                </w:rPr>
                <w:t>See Notes</w:t>
              </w:r>
            </w:hyperlink>
          </w:p>
        </w:tc>
      </w:tr>
      <w:tr w:rsidR="00E12C52" w:rsidRPr="009D6ACF" w14:paraId="25C818CA" w14:textId="77777777">
        <w:trPr>
          <w:jc w:val="center"/>
        </w:trPr>
        <w:tc>
          <w:tcPr>
            <w:tcW w:w="347" w:type="pct"/>
          </w:tcPr>
          <w:p w14:paraId="25C818C2" w14:textId="77777777" w:rsidR="00E12C52" w:rsidRPr="009D6ACF" w:rsidRDefault="00E12C52" w:rsidP="00315590">
            <w:pPr>
              <w:pStyle w:val="TableNormal1"/>
              <w:jc w:val="center"/>
            </w:pPr>
            <w:r w:rsidRPr="009D6ACF">
              <w:t>7</w:t>
            </w:r>
          </w:p>
        </w:tc>
        <w:tc>
          <w:tcPr>
            <w:tcW w:w="377" w:type="pct"/>
          </w:tcPr>
          <w:p w14:paraId="25C818C3" w14:textId="77777777" w:rsidR="00E12C52" w:rsidRPr="009D6ACF" w:rsidRDefault="00E12C52" w:rsidP="00315590">
            <w:pPr>
              <w:pStyle w:val="TableNormal1"/>
              <w:jc w:val="center"/>
            </w:pPr>
            <w:r w:rsidRPr="009D6ACF">
              <w:t>26</w:t>
            </w:r>
          </w:p>
        </w:tc>
        <w:tc>
          <w:tcPr>
            <w:tcW w:w="384" w:type="pct"/>
          </w:tcPr>
          <w:p w14:paraId="25C818C4" w14:textId="77777777" w:rsidR="00E12C52" w:rsidRPr="009D6ACF" w:rsidRDefault="00E12C52" w:rsidP="00315590">
            <w:pPr>
              <w:pStyle w:val="TableNormal1"/>
              <w:jc w:val="center"/>
            </w:pPr>
            <w:r w:rsidRPr="009D6ACF">
              <w:t>TS</w:t>
            </w:r>
          </w:p>
        </w:tc>
        <w:tc>
          <w:tcPr>
            <w:tcW w:w="376" w:type="pct"/>
          </w:tcPr>
          <w:p w14:paraId="25C818C5" w14:textId="77777777" w:rsidR="00E12C52" w:rsidRPr="009D6ACF" w:rsidRDefault="00E12C52" w:rsidP="00315590">
            <w:pPr>
              <w:pStyle w:val="TableNormal1"/>
              <w:jc w:val="center"/>
            </w:pPr>
            <w:r w:rsidRPr="009D6ACF">
              <w:t>C</w:t>
            </w:r>
          </w:p>
        </w:tc>
        <w:tc>
          <w:tcPr>
            <w:tcW w:w="375" w:type="pct"/>
          </w:tcPr>
          <w:p w14:paraId="25C818C6" w14:textId="77777777" w:rsidR="00E12C52" w:rsidRPr="009D6ACF" w:rsidRDefault="00E12C52" w:rsidP="00315590">
            <w:pPr>
              <w:pStyle w:val="TableNormal1"/>
              <w:jc w:val="center"/>
            </w:pPr>
          </w:p>
        </w:tc>
        <w:tc>
          <w:tcPr>
            <w:tcW w:w="469" w:type="pct"/>
          </w:tcPr>
          <w:p w14:paraId="25C818C7" w14:textId="77777777" w:rsidR="00E12C52" w:rsidRPr="009D6ACF" w:rsidRDefault="00E12C52" w:rsidP="00315590">
            <w:pPr>
              <w:pStyle w:val="TableNormal1"/>
              <w:jc w:val="center"/>
            </w:pPr>
          </w:p>
        </w:tc>
        <w:tc>
          <w:tcPr>
            <w:tcW w:w="1972" w:type="pct"/>
          </w:tcPr>
          <w:p w14:paraId="25C818C8" w14:textId="77777777" w:rsidR="00E12C52" w:rsidRPr="009D6ACF" w:rsidRDefault="00E12C52" w:rsidP="00315590">
            <w:pPr>
              <w:pStyle w:val="TableNormal1"/>
            </w:pPr>
            <w:r w:rsidRPr="009D6ACF">
              <w:t>Observation Date/Time</w:t>
            </w:r>
          </w:p>
        </w:tc>
        <w:tc>
          <w:tcPr>
            <w:tcW w:w="700" w:type="pct"/>
          </w:tcPr>
          <w:p w14:paraId="25C818C9" w14:textId="5CFFC3CB" w:rsidR="00E12C52" w:rsidRPr="009D6ACF" w:rsidRDefault="002D1D3E" w:rsidP="00315590">
            <w:pPr>
              <w:pStyle w:val="TableNormal1"/>
              <w:jc w:val="center"/>
            </w:pPr>
            <w:hyperlink w:anchor="_OBR-7_Observation_Date/Time" w:history="1">
              <w:r w:rsidR="00E12C52" w:rsidRPr="00EC7243">
                <w:rPr>
                  <w:rStyle w:val="HL7Hyperlink"/>
                  <w:sz w:val="22"/>
                </w:rPr>
                <w:t>See Notes</w:t>
              </w:r>
            </w:hyperlink>
          </w:p>
        </w:tc>
      </w:tr>
      <w:tr w:rsidR="00E12C52" w:rsidRPr="009D6ACF" w14:paraId="25C818D3" w14:textId="77777777">
        <w:trPr>
          <w:jc w:val="center"/>
        </w:trPr>
        <w:tc>
          <w:tcPr>
            <w:tcW w:w="347" w:type="pct"/>
          </w:tcPr>
          <w:p w14:paraId="25C818CB" w14:textId="77777777" w:rsidR="00E12C52" w:rsidRPr="009D6ACF" w:rsidRDefault="00E12C52" w:rsidP="00315590">
            <w:pPr>
              <w:pStyle w:val="TableNormal1"/>
              <w:jc w:val="center"/>
            </w:pPr>
            <w:r w:rsidRPr="009D6ACF">
              <w:t>8</w:t>
            </w:r>
          </w:p>
        </w:tc>
        <w:tc>
          <w:tcPr>
            <w:tcW w:w="377" w:type="pct"/>
          </w:tcPr>
          <w:p w14:paraId="25C818CC" w14:textId="77777777" w:rsidR="00E12C52" w:rsidRPr="009D6ACF" w:rsidRDefault="00E12C52" w:rsidP="00315590">
            <w:pPr>
              <w:pStyle w:val="TableNormal1"/>
              <w:jc w:val="center"/>
            </w:pPr>
            <w:r w:rsidRPr="009D6ACF">
              <w:t>26</w:t>
            </w:r>
          </w:p>
        </w:tc>
        <w:tc>
          <w:tcPr>
            <w:tcW w:w="384" w:type="pct"/>
          </w:tcPr>
          <w:p w14:paraId="25C818CD" w14:textId="77777777" w:rsidR="00E12C52" w:rsidRPr="009D6ACF" w:rsidRDefault="00E12C52" w:rsidP="00315590">
            <w:pPr>
              <w:pStyle w:val="TableNormal1"/>
              <w:jc w:val="center"/>
            </w:pPr>
            <w:r w:rsidRPr="009D6ACF">
              <w:t>TS</w:t>
            </w:r>
          </w:p>
        </w:tc>
        <w:tc>
          <w:tcPr>
            <w:tcW w:w="376" w:type="pct"/>
          </w:tcPr>
          <w:p w14:paraId="25C818CE" w14:textId="77777777" w:rsidR="00E12C52" w:rsidRPr="009D6ACF" w:rsidRDefault="00E12C52" w:rsidP="00315590">
            <w:pPr>
              <w:pStyle w:val="TableNormal1"/>
              <w:jc w:val="center"/>
            </w:pPr>
            <w:r w:rsidRPr="009D6ACF">
              <w:t>O</w:t>
            </w:r>
          </w:p>
        </w:tc>
        <w:tc>
          <w:tcPr>
            <w:tcW w:w="375" w:type="pct"/>
          </w:tcPr>
          <w:p w14:paraId="25C818CF" w14:textId="77777777" w:rsidR="00E12C52" w:rsidRPr="009D6ACF" w:rsidRDefault="00E12C52" w:rsidP="00315590">
            <w:pPr>
              <w:pStyle w:val="TableNormal1"/>
              <w:jc w:val="center"/>
            </w:pPr>
          </w:p>
        </w:tc>
        <w:tc>
          <w:tcPr>
            <w:tcW w:w="469" w:type="pct"/>
          </w:tcPr>
          <w:p w14:paraId="25C818D0" w14:textId="77777777" w:rsidR="00E12C52" w:rsidRPr="009D6ACF" w:rsidRDefault="00E12C52" w:rsidP="00315590">
            <w:pPr>
              <w:pStyle w:val="TableNormal1"/>
              <w:jc w:val="center"/>
            </w:pPr>
          </w:p>
        </w:tc>
        <w:tc>
          <w:tcPr>
            <w:tcW w:w="1972" w:type="pct"/>
          </w:tcPr>
          <w:p w14:paraId="25C818D1" w14:textId="77777777" w:rsidR="00E12C52" w:rsidRPr="009D6ACF" w:rsidRDefault="00E12C52" w:rsidP="00315590">
            <w:pPr>
              <w:pStyle w:val="TableNormal1"/>
            </w:pPr>
            <w:r w:rsidRPr="009D6ACF">
              <w:t>Observation End Date/Time</w:t>
            </w:r>
          </w:p>
        </w:tc>
        <w:tc>
          <w:tcPr>
            <w:tcW w:w="700" w:type="pct"/>
          </w:tcPr>
          <w:p w14:paraId="25C818D2" w14:textId="5B071D2F" w:rsidR="00E12C52" w:rsidRPr="009D6ACF" w:rsidRDefault="002D1D3E" w:rsidP="00315590">
            <w:pPr>
              <w:pStyle w:val="TableNormal1"/>
              <w:jc w:val="center"/>
            </w:pPr>
            <w:hyperlink w:anchor="_OBR-8_Observation_End_Date/Time" w:history="1">
              <w:r w:rsidR="00E12C52" w:rsidRPr="00EC7243">
                <w:rPr>
                  <w:rStyle w:val="HL7Hyperlink"/>
                  <w:sz w:val="22"/>
                </w:rPr>
                <w:t>See Notes</w:t>
              </w:r>
            </w:hyperlink>
          </w:p>
        </w:tc>
      </w:tr>
      <w:tr w:rsidR="00E12C52" w:rsidRPr="009D6ACF" w14:paraId="25C818DC" w14:textId="77777777">
        <w:trPr>
          <w:jc w:val="center"/>
        </w:trPr>
        <w:tc>
          <w:tcPr>
            <w:tcW w:w="347" w:type="pct"/>
          </w:tcPr>
          <w:p w14:paraId="25C818D4" w14:textId="77777777" w:rsidR="00E12C52" w:rsidRPr="009D6ACF" w:rsidRDefault="00E12C52" w:rsidP="00315590">
            <w:pPr>
              <w:pStyle w:val="TableNormal1"/>
              <w:jc w:val="center"/>
              <w:rPr>
                <w:rStyle w:val="NotSupported"/>
              </w:rPr>
            </w:pPr>
            <w:r w:rsidRPr="009D6ACF">
              <w:rPr>
                <w:rStyle w:val="NotSupported"/>
              </w:rPr>
              <w:t>9</w:t>
            </w:r>
          </w:p>
        </w:tc>
        <w:tc>
          <w:tcPr>
            <w:tcW w:w="377" w:type="pct"/>
          </w:tcPr>
          <w:p w14:paraId="25C818D5" w14:textId="77777777" w:rsidR="00E12C52" w:rsidRPr="009D6ACF" w:rsidRDefault="00E12C52" w:rsidP="00315590">
            <w:pPr>
              <w:pStyle w:val="TableNormal1"/>
              <w:jc w:val="center"/>
              <w:rPr>
                <w:rStyle w:val="NotSupported"/>
              </w:rPr>
            </w:pPr>
            <w:r w:rsidRPr="009D6ACF">
              <w:rPr>
                <w:rStyle w:val="NotSupported"/>
              </w:rPr>
              <w:t>20</w:t>
            </w:r>
          </w:p>
        </w:tc>
        <w:tc>
          <w:tcPr>
            <w:tcW w:w="384" w:type="pct"/>
          </w:tcPr>
          <w:p w14:paraId="25C818D6" w14:textId="77777777" w:rsidR="00E12C52" w:rsidRPr="009D6ACF" w:rsidRDefault="00E12C52" w:rsidP="00315590">
            <w:pPr>
              <w:pStyle w:val="TableNormal1"/>
              <w:jc w:val="center"/>
              <w:rPr>
                <w:rStyle w:val="NotSupported"/>
              </w:rPr>
            </w:pPr>
            <w:r w:rsidRPr="009D6ACF">
              <w:rPr>
                <w:rStyle w:val="NotSupported"/>
              </w:rPr>
              <w:t>CQ</w:t>
            </w:r>
          </w:p>
        </w:tc>
        <w:tc>
          <w:tcPr>
            <w:tcW w:w="376" w:type="pct"/>
          </w:tcPr>
          <w:p w14:paraId="25C818D7"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8D8" w14:textId="77777777" w:rsidR="00E12C52" w:rsidRPr="009D6ACF" w:rsidRDefault="00E12C52" w:rsidP="00315590">
            <w:pPr>
              <w:pStyle w:val="TableNormal1"/>
              <w:jc w:val="center"/>
              <w:rPr>
                <w:rStyle w:val="NotSupported"/>
              </w:rPr>
            </w:pPr>
          </w:p>
        </w:tc>
        <w:tc>
          <w:tcPr>
            <w:tcW w:w="469" w:type="pct"/>
          </w:tcPr>
          <w:p w14:paraId="25C818D9" w14:textId="77777777" w:rsidR="00E12C52" w:rsidRPr="009D6ACF" w:rsidRDefault="00E12C52" w:rsidP="00315590">
            <w:pPr>
              <w:pStyle w:val="TableNormal1"/>
              <w:jc w:val="center"/>
              <w:rPr>
                <w:rStyle w:val="NotSupported"/>
              </w:rPr>
            </w:pPr>
          </w:p>
        </w:tc>
        <w:tc>
          <w:tcPr>
            <w:tcW w:w="1972" w:type="pct"/>
          </w:tcPr>
          <w:p w14:paraId="25C818DA" w14:textId="77777777" w:rsidR="00E12C52" w:rsidRPr="009D6ACF" w:rsidRDefault="00E12C52" w:rsidP="00315590">
            <w:pPr>
              <w:pStyle w:val="TableNormal1"/>
              <w:rPr>
                <w:rStyle w:val="NotSupported"/>
              </w:rPr>
            </w:pPr>
            <w:r w:rsidRPr="009D6ACF">
              <w:rPr>
                <w:rStyle w:val="NotSupported"/>
              </w:rPr>
              <w:t>Collection Volume</w:t>
            </w:r>
          </w:p>
        </w:tc>
        <w:tc>
          <w:tcPr>
            <w:tcW w:w="700" w:type="pct"/>
          </w:tcPr>
          <w:p w14:paraId="25C818DB"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8E5" w14:textId="77777777">
        <w:trPr>
          <w:jc w:val="center"/>
        </w:trPr>
        <w:tc>
          <w:tcPr>
            <w:tcW w:w="347" w:type="pct"/>
          </w:tcPr>
          <w:p w14:paraId="25C818DD" w14:textId="77777777" w:rsidR="00E12C52" w:rsidRPr="009D6ACF" w:rsidRDefault="00E12C52" w:rsidP="00315590">
            <w:pPr>
              <w:pStyle w:val="TableNormal1"/>
              <w:jc w:val="center"/>
              <w:rPr>
                <w:rStyle w:val="NotSupported"/>
              </w:rPr>
            </w:pPr>
            <w:r w:rsidRPr="009D6ACF">
              <w:rPr>
                <w:rStyle w:val="NotSupported"/>
              </w:rPr>
              <w:t>10</w:t>
            </w:r>
          </w:p>
        </w:tc>
        <w:tc>
          <w:tcPr>
            <w:tcW w:w="377" w:type="pct"/>
          </w:tcPr>
          <w:p w14:paraId="25C818DE"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8DF" w14:textId="77777777" w:rsidR="00E12C52" w:rsidRPr="009D6ACF" w:rsidRDefault="00E12C52" w:rsidP="00315590">
            <w:pPr>
              <w:pStyle w:val="TableNormal1"/>
              <w:jc w:val="center"/>
              <w:rPr>
                <w:rStyle w:val="NotSupported"/>
              </w:rPr>
            </w:pPr>
            <w:r w:rsidRPr="009D6ACF">
              <w:rPr>
                <w:rStyle w:val="NotSupported"/>
              </w:rPr>
              <w:t>XCN</w:t>
            </w:r>
          </w:p>
        </w:tc>
        <w:tc>
          <w:tcPr>
            <w:tcW w:w="376" w:type="pct"/>
          </w:tcPr>
          <w:p w14:paraId="25C818E0"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8E1"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8E2" w14:textId="77777777" w:rsidR="00E12C52" w:rsidRPr="009D6ACF" w:rsidRDefault="00E12C52" w:rsidP="00315590">
            <w:pPr>
              <w:pStyle w:val="TableNormal1"/>
              <w:jc w:val="center"/>
              <w:rPr>
                <w:rStyle w:val="NotSupported"/>
              </w:rPr>
            </w:pPr>
          </w:p>
        </w:tc>
        <w:tc>
          <w:tcPr>
            <w:tcW w:w="1972" w:type="pct"/>
          </w:tcPr>
          <w:p w14:paraId="25C818E3" w14:textId="77777777" w:rsidR="00E12C52" w:rsidRPr="009D6ACF" w:rsidRDefault="00E12C52" w:rsidP="00315590">
            <w:pPr>
              <w:pStyle w:val="TableNormal1"/>
              <w:rPr>
                <w:rStyle w:val="NotSupported"/>
              </w:rPr>
            </w:pPr>
            <w:r w:rsidRPr="009D6ACF">
              <w:rPr>
                <w:rStyle w:val="NotSupported"/>
              </w:rPr>
              <w:t>Collector Identifier</w:t>
            </w:r>
          </w:p>
        </w:tc>
        <w:tc>
          <w:tcPr>
            <w:tcW w:w="700" w:type="pct"/>
          </w:tcPr>
          <w:p w14:paraId="25C818E4"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8EE" w14:textId="77777777">
        <w:trPr>
          <w:jc w:val="center"/>
        </w:trPr>
        <w:tc>
          <w:tcPr>
            <w:tcW w:w="347" w:type="pct"/>
          </w:tcPr>
          <w:p w14:paraId="25C818E6" w14:textId="77777777" w:rsidR="00E12C52" w:rsidRPr="009D6ACF" w:rsidRDefault="00E12C52" w:rsidP="00315590">
            <w:pPr>
              <w:pStyle w:val="TableNormal1"/>
              <w:jc w:val="center"/>
            </w:pPr>
            <w:r w:rsidRPr="009D6ACF">
              <w:lastRenderedPageBreak/>
              <w:t>11</w:t>
            </w:r>
          </w:p>
        </w:tc>
        <w:tc>
          <w:tcPr>
            <w:tcW w:w="377" w:type="pct"/>
          </w:tcPr>
          <w:p w14:paraId="25C818E7" w14:textId="77777777" w:rsidR="00E12C52" w:rsidRPr="009D6ACF" w:rsidRDefault="00E12C52" w:rsidP="00315590">
            <w:pPr>
              <w:pStyle w:val="TableNormal1"/>
              <w:jc w:val="center"/>
            </w:pPr>
            <w:r w:rsidRPr="009D6ACF">
              <w:t>1</w:t>
            </w:r>
          </w:p>
        </w:tc>
        <w:tc>
          <w:tcPr>
            <w:tcW w:w="384" w:type="pct"/>
          </w:tcPr>
          <w:p w14:paraId="25C818E8" w14:textId="77777777" w:rsidR="00E12C52" w:rsidRPr="009D6ACF" w:rsidRDefault="00E12C52" w:rsidP="00315590">
            <w:pPr>
              <w:pStyle w:val="TableNormal1"/>
              <w:jc w:val="center"/>
            </w:pPr>
            <w:r w:rsidRPr="009D6ACF">
              <w:t>ID</w:t>
            </w:r>
          </w:p>
        </w:tc>
        <w:tc>
          <w:tcPr>
            <w:tcW w:w="376" w:type="pct"/>
          </w:tcPr>
          <w:p w14:paraId="25C818E9" w14:textId="77777777" w:rsidR="00E12C52" w:rsidRPr="009D6ACF" w:rsidRDefault="00E12C52" w:rsidP="00315590">
            <w:pPr>
              <w:pStyle w:val="TableNormal1"/>
              <w:jc w:val="center"/>
            </w:pPr>
            <w:r w:rsidRPr="009D6ACF">
              <w:t>O</w:t>
            </w:r>
          </w:p>
        </w:tc>
        <w:tc>
          <w:tcPr>
            <w:tcW w:w="375" w:type="pct"/>
          </w:tcPr>
          <w:p w14:paraId="25C818EA" w14:textId="77777777" w:rsidR="00E12C52" w:rsidRPr="009D6ACF" w:rsidRDefault="00E12C52" w:rsidP="00315590">
            <w:pPr>
              <w:pStyle w:val="TableNormal1"/>
              <w:jc w:val="center"/>
            </w:pPr>
          </w:p>
        </w:tc>
        <w:tc>
          <w:tcPr>
            <w:tcW w:w="469" w:type="pct"/>
          </w:tcPr>
          <w:p w14:paraId="25C818EB" w14:textId="77777777" w:rsidR="00E12C52" w:rsidRPr="009D6ACF" w:rsidRDefault="00E12C52" w:rsidP="00315590">
            <w:pPr>
              <w:pStyle w:val="TableNormal1"/>
              <w:jc w:val="center"/>
            </w:pPr>
            <w:r w:rsidRPr="009D6ACF">
              <w:t>0065</w:t>
            </w:r>
          </w:p>
        </w:tc>
        <w:tc>
          <w:tcPr>
            <w:tcW w:w="1972" w:type="pct"/>
          </w:tcPr>
          <w:p w14:paraId="25C818EC" w14:textId="77777777" w:rsidR="00E12C52" w:rsidRPr="009D6ACF" w:rsidRDefault="00E12C52" w:rsidP="00315590">
            <w:pPr>
              <w:pStyle w:val="TableNormal1"/>
            </w:pPr>
            <w:r w:rsidRPr="009D6ACF">
              <w:t>Specimen Action Code</w:t>
            </w:r>
          </w:p>
        </w:tc>
        <w:tc>
          <w:tcPr>
            <w:tcW w:w="700" w:type="pct"/>
          </w:tcPr>
          <w:p w14:paraId="25C818ED" w14:textId="3AF77721" w:rsidR="00E12C52" w:rsidRPr="009D6ACF" w:rsidRDefault="002D1D3E" w:rsidP="00315590">
            <w:pPr>
              <w:pStyle w:val="TableNormal1"/>
              <w:jc w:val="center"/>
            </w:pPr>
            <w:hyperlink w:anchor="_OBR-11_Specimen_Action_Code" w:history="1">
              <w:r w:rsidR="00E12C52" w:rsidRPr="00EC7243">
                <w:rPr>
                  <w:rStyle w:val="HL7Hyperlink"/>
                  <w:sz w:val="22"/>
                </w:rPr>
                <w:t>See Notes</w:t>
              </w:r>
            </w:hyperlink>
          </w:p>
        </w:tc>
      </w:tr>
      <w:tr w:rsidR="00E12C52" w:rsidRPr="009D6ACF" w14:paraId="25C818F7" w14:textId="77777777">
        <w:trPr>
          <w:jc w:val="center"/>
        </w:trPr>
        <w:tc>
          <w:tcPr>
            <w:tcW w:w="347" w:type="pct"/>
          </w:tcPr>
          <w:p w14:paraId="25C818EF" w14:textId="77777777" w:rsidR="00E12C52" w:rsidRPr="009D6ACF" w:rsidRDefault="00E12C52" w:rsidP="00315590">
            <w:pPr>
              <w:pStyle w:val="TableNormal1"/>
              <w:jc w:val="center"/>
              <w:rPr>
                <w:rStyle w:val="NotSupported"/>
              </w:rPr>
            </w:pPr>
            <w:r w:rsidRPr="009D6ACF">
              <w:rPr>
                <w:rStyle w:val="NotSupported"/>
              </w:rPr>
              <w:t>12</w:t>
            </w:r>
          </w:p>
        </w:tc>
        <w:tc>
          <w:tcPr>
            <w:tcW w:w="377" w:type="pct"/>
          </w:tcPr>
          <w:p w14:paraId="25C818F0"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8F1"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8F2"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8F3" w14:textId="77777777" w:rsidR="00E12C52" w:rsidRPr="009D6ACF" w:rsidRDefault="00E12C52" w:rsidP="00315590">
            <w:pPr>
              <w:pStyle w:val="TableNormal1"/>
              <w:jc w:val="center"/>
              <w:rPr>
                <w:rStyle w:val="NotSupported"/>
              </w:rPr>
            </w:pPr>
          </w:p>
        </w:tc>
        <w:tc>
          <w:tcPr>
            <w:tcW w:w="469" w:type="pct"/>
          </w:tcPr>
          <w:p w14:paraId="25C818F4" w14:textId="77777777" w:rsidR="00E12C52" w:rsidRPr="009D6ACF" w:rsidRDefault="00E12C52" w:rsidP="00315590">
            <w:pPr>
              <w:pStyle w:val="TableNormal1"/>
              <w:jc w:val="center"/>
              <w:rPr>
                <w:rStyle w:val="NotSupported"/>
              </w:rPr>
            </w:pPr>
          </w:p>
        </w:tc>
        <w:tc>
          <w:tcPr>
            <w:tcW w:w="1972" w:type="pct"/>
          </w:tcPr>
          <w:p w14:paraId="25C818F5" w14:textId="77777777" w:rsidR="00E12C52" w:rsidRPr="009D6ACF" w:rsidRDefault="00E12C52" w:rsidP="00315590">
            <w:pPr>
              <w:pStyle w:val="TableNormal1"/>
              <w:rPr>
                <w:rStyle w:val="NotSupported"/>
              </w:rPr>
            </w:pPr>
            <w:r w:rsidRPr="009D6ACF">
              <w:rPr>
                <w:rStyle w:val="NotSupported"/>
              </w:rPr>
              <w:t>Danger Code</w:t>
            </w:r>
          </w:p>
        </w:tc>
        <w:tc>
          <w:tcPr>
            <w:tcW w:w="700" w:type="pct"/>
          </w:tcPr>
          <w:p w14:paraId="25C818F6" w14:textId="42A20BC6" w:rsidR="00E12C52" w:rsidRPr="009D6ACF" w:rsidRDefault="002D1D3E" w:rsidP="00315590">
            <w:pPr>
              <w:pStyle w:val="TableNormal1"/>
              <w:jc w:val="center"/>
              <w:rPr>
                <w:rStyle w:val="NotSupported"/>
              </w:rPr>
            </w:pPr>
            <w:hyperlink w:anchor="_OBR-12_Danger_Code" w:history="1">
              <w:r w:rsidR="00E12C52" w:rsidRPr="00EC7243">
                <w:rPr>
                  <w:rStyle w:val="HL7Hyperlink"/>
                  <w:sz w:val="22"/>
                </w:rPr>
                <w:t>See Notes</w:t>
              </w:r>
            </w:hyperlink>
          </w:p>
        </w:tc>
      </w:tr>
      <w:tr w:rsidR="00E12C52" w:rsidRPr="009D6ACF" w14:paraId="25C81900" w14:textId="77777777">
        <w:trPr>
          <w:jc w:val="center"/>
        </w:trPr>
        <w:tc>
          <w:tcPr>
            <w:tcW w:w="347" w:type="pct"/>
          </w:tcPr>
          <w:p w14:paraId="25C818F8" w14:textId="77777777" w:rsidR="00E12C52" w:rsidRPr="009D6ACF" w:rsidRDefault="00E12C52" w:rsidP="00315590">
            <w:pPr>
              <w:pStyle w:val="TableNormal1"/>
              <w:jc w:val="center"/>
            </w:pPr>
            <w:r w:rsidRPr="009D6ACF">
              <w:t>13</w:t>
            </w:r>
          </w:p>
        </w:tc>
        <w:tc>
          <w:tcPr>
            <w:tcW w:w="377" w:type="pct"/>
          </w:tcPr>
          <w:p w14:paraId="25C818F9" w14:textId="77777777" w:rsidR="00E12C52" w:rsidRPr="009D6ACF" w:rsidRDefault="00E12C52" w:rsidP="00315590">
            <w:pPr>
              <w:pStyle w:val="TableNormal1"/>
              <w:jc w:val="center"/>
            </w:pPr>
            <w:r w:rsidRPr="009D6ACF">
              <w:t>300</w:t>
            </w:r>
          </w:p>
        </w:tc>
        <w:tc>
          <w:tcPr>
            <w:tcW w:w="384" w:type="pct"/>
          </w:tcPr>
          <w:p w14:paraId="25C818FA" w14:textId="77777777" w:rsidR="00E12C52" w:rsidRPr="009D6ACF" w:rsidRDefault="00E12C52" w:rsidP="00315590">
            <w:pPr>
              <w:pStyle w:val="TableNormal1"/>
              <w:jc w:val="center"/>
            </w:pPr>
            <w:r w:rsidRPr="009D6ACF">
              <w:t>ST</w:t>
            </w:r>
          </w:p>
        </w:tc>
        <w:tc>
          <w:tcPr>
            <w:tcW w:w="376" w:type="pct"/>
          </w:tcPr>
          <w:p w14:paraId="25C818FB" w14:textId="77777777" w:rsidR="00E12C52" w:rsidRPr="009D6ACF" w:rsidRDefault="00E12C52" w:rsidP="00315590">
            <w:pPr>
              <w:pStyle w:val="TableNormal1"/>
              <w:jc w:val="center"/>
            </w:pPr>
            <w:r w:rsidRPr="009D6ACF">
              <w:t>O</w:t>
            </w:r>
          </w:p>
        </w:tc>
        <w:tc>
          <w:tcPr>
            <w:tcW w:w="375" w:type="pct"/>
          </w:tcPr>
          <w:p w14:paraId="25C818FC" w14:textId="77777777" w:rsidR="00E12C52" w:rsidRPr="009D6ACF" w:rsidRDefault="00E12C52" w:rsidP="00315590">
            <w:pPr>
              <w:pStyle w:val="TableNormal1"/>
              <w:jc w:val="center"/>
            </w:pPr>
          </w:p>
        </w:tc>
        <w:tc>
          <w:tcPr>
            <w:tcW w:w="469" w:type="pct"/>
          </w:tcPr>
          <w:p w14:paraId="25C818FD" w14:textId="77777777" w:rsidR="00E12C52" w:rsidRPr="009D6ACF" w:rsidRDefault="00E12C52" w:rsidP="00315590">
            <w:pPr>
              <w:pStyle w:val="TableNormal1"/>
              <w:jc w:val="center"/>
            </w:pPr>
          </w:p>
        </w:tc>
        <w:tc>
          <w:tcPr>
            <w:tcW w:w="1972" w:type="pct"/>
          </w:tcPr>
          <w:p w14:paraId="25C818FE" w14:textId="77777777" w:rsidR="00E12C52" w:rsidRPr="009D6ACF" w:rsidRDefault="00E12C52" w:rsidP="00315590">
            <w:pPr>
              <w:pStyle w:val="TableNormal1"/>
            </w:pPr>
            <w:r w:rsidRPr="009D6ACF">
              <w:t>Relevant Clinical Info.</w:t>
            </w:r>
          </w:p>
        </w:tc>
        <w:tc>
          <w:tcPr>
            <w:tcW w:w="700" w:type="pct"/>
          </w:tcPr>
          <w:p w14:paraId="25C818FF" w14:textId="5DAA7C27" w:rsidR="00E12C52" w:rsidRPr="009D6ACF" w:rsidRDefault="002D1D3E" w:rsidP="00315590">
            <w:pPr>
              <w:pStyle w:val="TableNormal1"/>
              <w:jc w:val="center"/>
            </w:pPr>
            <w:hyperlink w:anchor="_OBR-13_Relevant_Clinical_Info." w:history="1">
              <w:r w:rsidR="00E12C52" w:rsidRPr="00EC7243">
                <w:rPr>
                  <w:rStyle w:val="HL7Hyperlink"/>
                  <w:sz w:val="22"/>
                </w:rPr>
                <w:t>See Notes</w:t>
              </w:r>
            </w:hyperlink>
          </w:p>
        </w:tc>
      </w:tr>
      <w:tr w:rsidR="00E12C52" w:rsidRPr="009D6ACF" w14:paraId="25C81909" w14:textId="77777777">
        <w:trPr>
          <w:jc w:val="center"/>
        </w:trPr>
        <w:tc>
          <w:tcPr>
            <w:tcW w:w="347" w:type="pct"/>
          </w:tcPr>
          <w:p w14:paraId="25C81901" w14:textId="77777777" w:rsidR="00E12C52" w:rsidRPr="009D6ACF" w:rsidRDefault="00E12C52" w:rsidP="00315590">
            <w:pPr>
              <w:pStyle w:val="TableNormal1"/>
              <w:jc w:val="center"/>
              <w:rPr>
                <w:rStyle w:val="NotSupported"/>
              </w:rPr>
            </w:pPr>
            <w:r w:rsidRPr="009D6ACF">
              <w:rPr>
                <w:rStyle w:val="NotSupported"/>
              </w:rPr>
              <w:t>14</w:t>
            </w:r>
          </w:p>
        </w:tc>
        <w:tc>
          <w:tcPr>
            <w:tcW w:w="377" w:type="pct"/>
          </w:tcPr>
          <w:p w14:paraId="25C81902" w14:textId="77777777" w:rsidR="00E12C52" w:rsidRPr="009D6ACF" w:rsidRDefault="00E12C52" w:rsidP="00315590">
            <w:pPr>
              <w:pStyle w:val="TableNormal1"/>
              <w:jc w:val="center"/>
              <w:rPr>
                <w:rStyle w:val="NotSupported"/>
              </w:rPr>
            </w:pPr>
            <w:r w:rsidRPr="009D6ACF">
              <w:rPr>
                <w:rStyle w:val="NotSupported"/>
              </w:rPr>
              <w:t>26</w:t>
            </w:r>
          </w:p>
        </w:tc>
        <w:tc>
          <w:tcPr>
            <w:tcW w:w="384" w:type="pct"/>
          </w:tcPr>
          <w:p w14:paraId="25C81903" w14:textId="77777777" w:rsidR="00E12C52" w:rsidRPr="009D6ACF" w:rsidRDefault="00E12C52" w:rsidP="00315590">
            <w:pPr>
              <w:pStyle w:val="TableNormal1"/>
              <w:jc w:val="center"/>
              <w:rPr>
                <w:rStyle w:val="NotSupported"/>
              </w:rPr>
            </w:pPr>
            <w:r w:rsidRPr="009D6ACF">
              <w:rPr>
                <w:rStyle w:val="NotSupported"/>
              </w:rPr>
              <w:t>TS</w:t>
            </w:r>
          </w:p>
        </w:tc>
        <w:tc>
          <w:tcPr>
            <w:tcW w:w="376" w:type="pct"/>
          </w:tcPr>
          <w:p w14:paraId="25C81904" w14:textId="77777777" w:rsidR="00E12C52" w:rsidRPr="009D6ACF" w:rsidRDefault="00E12C52" w:rsidP="00315590">
            <w:pPr>
              <w:pStyle w:val="TableNormal1"/>
              <w:jc w:val="center"/>
              <w:rPr>
                <w:rStyle w:val="NotSupported"/>
              </w:rPr>
            </w:pPr>
            <w:r w:rsidRPr="009D6ACF">
              <w:rPr>
                <w:rStyle w:val="NotSupported"/>
              </w:rPr>
              <w:t>C</w:t>
            </w:r>
          </w:p>
        </w:tc>
        <w:tc>
          <w:tcPr>
            <w:tcW w:w="375" w:type="pct"/>
          </w:tcPr>
          <w:p w14:paraId="25C81905" w14:textId="77777777" w:rsidR="00E12C52" w:rsidRPr="009D6ACF" w:rsidRDefault="00E12C52" w:rsidP="00315590">
            <w:pPr>
              <w:pStyle w:val="TableNormal1"/>
              <w:jc w:val="center"/>
              <w:rPr>
                <w:rStyle w:val="NotSupported"/>
              </w:rPr>
            </w:pPr>
          </w:p>
        </w:tc>
        <w:tc>
          <w:tcPr>
            <w:tcW w:w="469" w:type="pct"/>
          </w:tcPr>
          <w:p w14:paraId="25C81906" w14:textId="77777777" w:rsidR="00E12C52" w:rsidRPr="009D6ACF" w:rsidRDefault="00E12C52" w:rsidP="00315590">
            <w:pPr>
              <w:pStyle w:val="TableNormal1"/>
              <w:jc w:val="center"/>
              <w:rPr>
                <w:rStyle w:val="NotSupported"/>
              </w:rPr>
            </w:pPr>
          </w:p>
        </w:tc>
        <w:tc>
          <w:tcPr>
            <w:tcW w:w="1972" w:type="pct"/>
          </w:tcPr>
          <w:p w14:paraId="25C81907" w14:textId="77777777" w:rsidR="00E12C52" w:rsidRPr="009D6ACF" w:rsidRDefault="00E12C52" w:rsidP="00315590">
            <w:pPr>
              <w:pStyle w:val="TableNormal1"/>
              <w:rPr>
                <w:rStyle w:val="NotSupported"/>
              </w:rPr>
            </w:pPr>
            <w:r w:rsidRPr="009D6ACF">
              <w:rPr>
                <w:rStyle w:val="NotSupported"/>
              </w:rPr>
              <w:t>Specimen Received Date/Time</w:t>
            </w:r>
          </w:p>
        </w:tc>
        <w:tc>
          <w:tcPr>
            <w:tcW w:w="700" w:type="pct"/>
          </w:tcPr>
          <w:p w14:paraId="25C81908" w14:textId="7069BA1C" w:rsidR="00E12C52" w:rsidRPr="009D6ACF" w:rsidRDefault="002D1D3E" w:rsidP="00315590">
            <w:pPr>
              <w:pStyle w:val="TableNormal1"/>
              <w:jc w:val="center"/>
              <w:rPr>
                <w:rStyle w:val="NotSupported"/>
              </w:rPr>
            </w:pPr>
            <w:hyperlink w:anchor="_OBR-14_Specimen_Received_Date/Time" w:history="1">
              <w:r w:rsidR="00E12C52" w:rsidRPr="00EC7243">
                <w:rPr>
                  <w:rStyle w:val="HL7Hyperlink"/>
                  <w:sz w:val="22"/>
                </w:rPr>
                <w:t>See Notes</w:t>
              </w:r>
            </w:hyperlink>
          </w:p>
        </w:tc>
      </w:tr>
      <w:tr w:rsidR="00E12C52" w:rsidRPr="009D6ACF" w14:paraId="25C81912" w14:textId="77777777">
        <w:trPr>
          <w:jc w:val="center"/>
        </w:trPr>
        <w:tc>
          <w:tcPr>
            <w:tcW w:w="347" w:type="pct"/>
          </w:tcPr>
          <w:p w14:paraId="25C8190A" w14:textId="77777777" w:rsidR="00E12C52" w:rsidRPr="009D6ACF" w:rsidRDefault="00E12C52" w:rsidP="00315590">
            <w:pPr>
              <w:pStyle w:val="TableNormal1"/>
              <w:jc w:val="center"/>
              <w:rPr>
                <w:rStyle w:val="NotSupported"/>
              </w:rPr>
            </w:pPr>
            <w:r w:rsidRPr="009D6ACF">
              <w:rPr>
                <w:rStyle w:val="NotSupported"/>
              </w:rPr>
              <w:t>15</w:t>
            </w:r>
          </w:p>
        </w:tc>
        <w:tc>
          <w:tcPr>
            <w:tcW w:w="377" w:type="pct"/>
          </w:tcPr>
          <w:p w14:paraId="25C8190B" w14:textId="77777777" w:rsidR="00E12C52" w:rsidRPr="009D6ACF" w:rsidRDefault="00E12C52" w:rsidP="00315590">
            <w:pPr>
              <w:pStyle w:val="TableNormal1"/>
              <w:jc w:val="center"/>
              <w:rPr>
                <w:rStyle w:val="NotSupported"/>
              </w:rPr>
            </w:pPr>
            <w:r w:rsidRPr="009D6ACF">
              <w:rPr>
                <w:rStyle w:val="NotSupported"/>
              </w:rPr>
              <w:t>300</w:t>
            </w:r>
          </w:p>
        </w:tc>
        <w:tc>
          <w:tcPr>
            <w:tcW w:w="384" w:type="pct"/>
          </w:tcPr>
          <w:p w14:paraId="25C8190C"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190D"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0E" w14:textId="77777777" w:rsidR="00E12C52" w:rsidRPr="009D6ACF" w:rsidRDefault="00E12C52" w:rsidP="00315590">
            <w:pPr>
              <w:pStyle w:val="TableNormal1"/>
              <w:jc w:val="center"/>
              <w:rPr>
                <w:rStyle w:val="NotSupported"/>
              </w:rPr>
            </w:pPr>
          </w:p>
        </w:tc>
        <w:tc>
          <w:tcPr>
            <w:tcW w:w="469" w:type="pct"/>
          </w:tcPr>
          <w:p w14:paraId="25C8190F" w14:textId="77777777" w:rsidR="00E12C52" w:rsidRPr="009D6ACF" w:rsidRDefault="00E12C52" w:rsidP="00315590">
            <w:pPr>
              <w:pStyle w:val="TableNormal1"/>
              <w:jc w:val="center"/>
              <w:rPr>
                <w:rStyle w:val="NotSupported"/>
              </w:rPr>
            </w:pPr>
            <w:r w:rsidRPr="009D6ACF">
              <w:rPr>
                <w:rStyle w:val="NotSupported"/>
              </w:rPr>
              <w:t>0070</w:t>
            </w:r>
          </w:p>
        </w:tc>
        <w:tc>
          <w:tcPr>
            <w:tcW w:w="1972" w:type="pct"/>
          </w:tcPr>
          <w:p w14:paraId="25C81910" w14:textId="77777777" w:rsidR="00E12C52" w:rsidRPr="009D6ACF" w:rsidRDefault="00E12C52" w:rsidP="00315590">
            <w:pPr>
              <w:pStyle w:val="TableNormal1"/>
              <w:rPr>
                <w:rStyle w:val="NotSupported"/>
              </w:rPr>
            </w:pPr>
            <w:r w:rsidRPr="009D6ACF">
              <w:rPr>
                <w:rStyle w:val="NotSupported"/>
              </w:rPr>
              <w:t>Specimen Source</w:t>
            </w:r>
          </w:p>
        </w:tc>
        <w:tc>
          <w:tcPr>
            <w:tcW w:w="700" w:type="pct"/>
          </w:tcPr>
          <w:p w14:paraId="25C81911" w14:textId="2315AB20" w:rsidR="00E12C52" w:rsidRPr="009D6ACF" w:rsidRDefault="002D1D3E" w:rsidP="00315590">
            <w:pPr>
              <w:pStyle w:val="TableNormal1"/>
              <w:jc w:val="center"/>
              <w:rPr>
                <w:rStyle w:val="NotSupported"/>
              </w:rPr>
            </w:pPr>
            <w:hyperlink w:anchor="_OBR-15_Specimen_Source" w:history="1">
              <w:r w:rsidR="00E12C52" w:rsidRPr="00EC7243">
                <w:rPr>
                  <w:rStyle w:val="HL7Hyperlink"/>
                  <w:sz w:val="22"/>
                </w:rPr>
                <w:t>See Notes</w:t>
              </w:r>
            </w:hyperlink>
          </w:p>
        </w:tc>
      </w:tr>
      <w:tr w:rsidR="00E12C52" w:rsidRPr="009D6ACF" w14:paraId="25C8191B" w14:textId="77777777">
        <w:trPr>
          <w:jc w:val="center"/>
        </w:trPr>
        <w:tc>
          <w:tcPr>
            <w:tcW w:w="347" w:type="pct"/>
          </w:tcPr>
          <w:p w14:paraId="25C81913" w14:textId="77777777" w:rsidR="00E12C52" w:rsidRPr="009D6ACF" w:rsidRDefault="00E12C52" w:rsidP="00315590">
            <w:pPr>
              <w:pStyle w:val="TableNormal1"/>
              <w:jc w:val="center"/>
            </w:pPr>
            <w:r w:rsidRPr="009D6ACF">
              <w:t>16</w:t>
            </w:r>
          </w:p>
        </w:tc>
        <w:tc>
          <w:tcPr>
            <w:tcW w:w="377" w:type="pct"/>
          </w:tcPr>
          <w:p w14:paraId="25C81914" w14:textId="77777777" w:rsidR="00E12C52" w:rsidRPr="009D6ACF" w:rsidRDefault="00E12C52" w:rsidP="00315590">
            <w:pPr>
              <w:pStyle w:val="TableNormal1"/>
              <w:jc w:val="center"/>
            </w:pPr>
            <w:r w:rsidRPr="009D6ACF">
              <w:t>250</w:t>
            </w:r>
          </w:p>
        </w:tc>
        <w:tc>
          <w:tcPr>
            <w:tcW w:w="384" w:type="pct"/>
          </w:tcPr>
          <w:p w14:paraId="25C81915" w14:textId="77777777" w:rsidR="00E12C52" w:rsidRPr="009D6ACF" w:rsidRDefault="00E12C52" w:rsidP="00315590">
            <w:pPr>
              <w:pStyle w:val="TableNormal1"/>
              <w:jc w:val="center"/>
            </w:pPr>
            <w:r w:rsidRPr="009D6ACF">
              <w:t>XCN</w:t>
            </w:r>
          </w:p>
        </w:tc>
        <w:tc>
          <w:tcPr>
            <w:tcW w:w="376" w:type="pct"/>
          </w:tcPr>
          <w:p w14:paraId="25C81916" w14:textId="77777777" w:rsidR="00E12C52" w:rsidRPr="009D6ACF" w:rsidRDefault="00E12C52" w:rsidP="00315590">
            <w:pPr>
              <w:pStyle w:val="TableNormal1"/>
              <w:jc w:val="center"/>
            </w:pPr>
            <w:r w:rsidRPr="009D6ACF">
              <w:t>O</w:t>
            </w:r>
          </w:p>
        </w:tc>
        <w:tc>
          <w:tcPr>
            <w:tcW w:w="375" w:type="pct"/>
          </w:tcPr>
          <w:p w14:paraId="25C81917" w14:textId="77777777" w:rsidR="00E12C52" w:rsidRPr="009D6ACF" w:rsidRDefault="00E12C52" w:rsidP="00315590">
            <w:pPr>
              <w:pStyle w:val="TableNormal1"/>
              <w:jc w:val="center"/>
            </w:pPr>
            <w:r w:rsidRPr="009D6ACF">
              <w:t>Y</w:t>
            </w:r>
          </w:p>
        </w:tc>
        <w:tc>
          <w:tcPr>
            <w:tcW w:w="469" w:type="pct"/>
          </w:tcPr>
          <w:p w14:paraId="25C81918" w14:textId="77777777" w:rsidR="00E12C52" w:rsidRPr="009D6ACF" w:rsidRDefault="00E12C52" w:rsidP="00315590">
            <w:pPr>
              <w:pStyle w:val="TableNormal1"/>
              <w:jc w:val="center"/>
            </w:pPr>
          </w:p>
        </w:tc>
        <w:tc>
          <w:tcPr>
            <w:tcW w:w="1972" w:type="pct"/>
          </w:tcPr>
          <w:p w14:paraId="25C81919" w14:textId="77777777" w:rsidR="00E12C52" w:rsidRPr="009D6ACF" w:rsidRDefault="00E12C52" w:rsidP="00315590">
            <w:pPr>
              <w:pStyle w:val="TableNormal1"/>
            </w:pPr>
            <w:r w:rsidRPr="009D6ACF">
              <w:t>Ordering Provider</w:t>
            </w:r>
          </w:p>
        </w:tc>
        <w:tc>
          <w:tcPr>
            <w:tcW w:w="700" w:type="pct"/>
          </w:tcPr>
          <w:p w14:paraId="25C8191A" w14:textId="1152B448" w:rsidR="00E12C52" w:rsidRPr="009D6ACF" w:rsidRDefault="002D1D3E" w:rsidP="00315590">
            <w:pPr>
              <w:pStyle w:val="TableNormal1"/>
              <w:jc w:val="center"/>
            </w:pPr>
            <w:hyperlink w:anchor="_OBR-16_Ordering_Provider_1" w:history="1">
              <w:r w:rsidR="00E12C52" w:rsidRPr="00EC7243">
                <w:rPr>
                  <w:rStyle w:val="HL7Hyperlink"/>
                  <w:sz w:val="22"/>
                </w:rPr>
                <w:t>See Notes</w:t>
              </w:r>
            </w:hyperlink>
          </w:p>
        </w:tc>
      </w:tr>
      <w:tr w:rsidR="00E12C52" w:rsidRPr="009D6ACF" w14:paraId="25C81924" w14:textId="77777777">
        <w:trPr>
          <w:jc w:val="center"/>
        </w:trPr>
        <w:tc>
          <w:tcPr>
            <w:tcW w:w="347" w:type="pct"/>
          </w:tcPr>
          <w:p w14:paraId="25C8191C" w14:textId="77777777" w:rsidR="00E12C52" w:rsidRPr="009D6ACF" w:rsidRDefault="00E12C52" w:rsidP="00315590">
            <w:pPr>
              <w:pStyle w:val="TableNormal1"/>
              <w:jc w:val="center"/>
              <w:rPr>
                <w:rStyle w:val="NotSupported"/>
              </w:rPr>
            </w:pPr>
            <w:r w:rsidRPr="009D6ACF">
              <w:rPr>
                <w:rStyle w:val="NotSupported"/>
              </w:rPr>
              <w:t>17</w:t>
            </w:r>
          </w:p>
        </w:tc>
        <w:tc>
          <w:tcPr>
            <w:tcW w:w="377" w:type="pct"/>
          </w:tcPr>
          <w:p w14:paraId="25C8191D"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91E" w14:textId="77777777" w:rsidR="00E12C52" w:rsidRPr="009D6ACF" w:rsidRDefault="00E12C52" w:rsidP="00315590">
            <w:pPr>
              <w:pStyle w:val="TableNormal1"/>
              <w:jc w:val="center"/>
              <w:rPr>
                <w:rStyle w:val="NotSupported"/>
              </w:rPr>
            </w:pPr>
            <w:r w:rsidRPr="009D6ACF">
              <w:rPr>
                <w:rStyle w:val="NotSupported"/>
              </w:rPr>
              <w:t>XTN</w:t>
            </w:r>
          </w:p>
        </w:tc>
        <w:tc>
          <w:tcPr>
            <w:tcW w:w="376" w:type="pct"/>
          </w:tcPr>
          <w:p w14:paraId="25C8191F"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20" w14:textId="77777777" w:rsidR="00E12C52" w:rsidRPr="009D6ACF" w:rsidRDefault="00E12C52" w:rsidP="00315590">
            <w:pPr>
              <w:pStyle w:val="TableNormal1"/>
              <w:jc w:val="center"/>
              <w:rPr>
                <w:rStyle w:val="NotSupported"/>
              </w:rPr>
            </w:pPr>
            <w:r w:rsidRPr="009D6ACF">
              <w:rPr>
                <w:rStyle w:val="NotSupported"/>
              </w:rPr>
              <w:t>Y/2</w:t>
            </w:r>
          </w:p>
        </w:tc>
        <w:tc>
          <w:tcPr>
            <w:tcW w:w="469" w:type="pct"/>
          </w:tcPr>
          <w:p w14:paraId="25C81921" w14:textId="77777777" w:rsidR="00E12C52" w:rsidRPr="009D6ACF" w:rsidRDefault="00E12C52" w:rsidP="00315590">
            <w:pPr>
              <w:pStyle w:val="TableNormal1"/>
              <w:jc w:val="center"/>
              <w:rPr>
                <w:rStyle w:val="NotSupported"/>
              </w:rPr>
            </w:pPr>
          </w:p>
        </w:tc>
        <w:tc>
          <w:tcPr>
            <w:tcW w:w="1972" w:type="pct"/>
          </w:tcPr>
          <w:p w14:paraId="25C81922" w14:textId="77777777" w:rsidR="00E12C52" w:rsidRPr="009D6ACF" w:rsidRDefault="00E12C52" w:rsidP="00315590">
            <w:pPr>
              <w:pStyle w:val="TableNormal1"/>
              <w:rPr>
                <w:rStyle w:val="NotSupported"/>
              </w:rPr>
            </w:pPr>
            <w:r w:rsidRPr="009D6ACF">
              <w:rPr>
                <w:rStyle w:val="NotSupported"/>
              </w:rPr>
              <w:t>Order Callback Phone Number</w:t>
            </w:r>
          </w:p>
        </w:tc>
        <w:tc>
          <w:tcPr>
            <w:tcW w:w="700" w:type="pct"/>
          </w:tcPr>
          <w:p w14:paraId="25C8192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2D" w14:textId="77777777">
        <w:trPr>
          <w:jc w:val="center"/>
        </w:trPr>
        <w:tc>
          <w:tcPr>
            <w:tcW w:w="347" w:type="pct"/>
          </w:tcPr>
          <w:p w14:paraId="25C81925" w14:textId="77777777" w:rsidR="00E12C52" w:rsidRPr="009D6ACF" w:rsidRDefault="00E12C52" w:rsidP="00315590">
            <w:pPr>
              <w:pStyle w:val="TableNormal1"/>
              <w:jc w:val="center"/>
            </w:pPr>
            <w:r w:rsidRPr="009D6ACF">
              <w:t>18</w:t>
            </w:r>
          </w:p>
        </w:tc>
        <w:tc>
          <w:tcPr>
            <w:tcW w:w="377" w:type="pct"/>
          </w:tcPr>
          <w:p w14:paraId="25C81926" w14:textId="77777777" w:rsidR="00E12C52" w:rsidRPr="009D6ACF" w:rsidRDefault="00E12C52" w:rsidP="00315590">
            <w:pPr>
              <w:pStyle w:val="TableNormal1"/>
              <w:jc w:val="center"/>
            </w:pPr>
            <w:r w:rsidRPr="009D6ACF">
              <w:t>60</w:t>
            </w:r>
          </w:p>
        </w:tc>
        <w:tc>
          <w:tcPr>
            <w:tcW w:w="384" w:type="pct"/>
          </w:tcPr>
          <w:p w14:paraId="25C81927" w14:textId="77777777" w:rsidR="00E12C52" w:rsidRPr="009D6ACF" w:rsidRDefault="00E12C52" w:rsidP="00315590">
            <w:pPr>
              <w:pStyle w:val="TableNormal1"/>
              <w:jc w:val="center"/>
            </w:pPr>
            <w:r w:rsidRPr="009D6ACF">
              <w:t>ST</w:t>
            </w:r>
          </w:p>
        </w:tc>
        <w:tc>
          <w:tcPr>
            <w:tcW w:w="376" w:type="pct"/>
          </w:tcPr>
          <w:p w14:paraId="25C81928" w14:textId="77777777" w:rsidR="00E12C52" w:rsidRPr="009D6ACF" w:rsidRDefault="00E12C52" w:rsidP="00315590">
            <w:pPr>
              <w:pStyle w:val="TableNormal1"/>
              <w:jc w:val="center"/>
            </w:pPr>
            <w:r w:rsidRPr="009D6ACF">
              <w:t>O</w:t>
            </w:r>
          </w:p>
        </w:tc>
        <w:tc>
          <w:tcPr>
            <w:tcW w:w="375" w:type="pct"/>
          </w:tcPr>
          <w:p w14:paraId="25C81929" w14:textId="77777777" w:rsidR="00E12C52" w:rsidRPr="009D6ACF" w:rsidRDefault="00E12C52" w:rsidP="00315590">
            <w:pPr>
              <w:pStyle w:val="TableNormal1"/>
              <w:jc w:val="center"/>
            </w:pPr>
          </w:p>
        </w:tc>
        <w:tc>
          <w:tcPr>
            <w:tcW w:w="469" w:type="pct"/>
          </w:tcPr>
          <w:p w14:paraId="25C8192A" w14:textId="77777777" w:rsidR="00E12C52" w:rsidRPr="009D6ACF" w:rsidRDefault="00E12C52" w:rsidP="00315590">
            <w:pPr>
              <w:pStyle w:val="TableNormal1"/>
              <w:jc w:val="center"/>
            </w:pPr>
          </w:p>
        </w:tc>
        <w:tc>
          <w:tcPr>
            <w:tcW w:w="1972" w:type="pct"/>
          </w:tcPr>
          <w:p w14:paraId="25C8192B" w14:textId="77777777" w:rsidR="00E12C52" w:rsidRPr="009D6ACF" w:rsidRDefault="00E12C52" w:rsidP="00315590">
            <w:pPr>
              <w:pStyle w:val="TableNormal1"/>
            </w:pPr>
            <w:r w:rsidRPr="009D6ACF">
              <w:t>Placer Field 1</w:t>
            </w:r>
          </w:p>
        </w:tc>
        <w:tc>
          <w:tcPr>
            <w:tcW w:w="700" w:type="pct"/>
          </w:tcPr>
          <w:p w14:paraId="25C8192C" w14:textId="2CDAF6D7" w:rsidR="00E12C52" w:rsidRPr="009D6ACF" w:rsidRDefault="002D1D3E" w:rsidP="00315590">
            <w:pPr>
              <w:pStyle w:val="TableNormal1"/>
              <w:jc w:val="center"/>
              <w:rPr>
                <w:rStyle w:val="NotSupported"/>
              </w:rPr>
            </w:pPr>
            <w:hyperlink w:anchor="_OBR-18_Placer_Field_1" w:history="1">
              <w:r w:rsidR="00E12C52" w:rsidRPr="00EC7243">
                <w:rPr>
                  <w:rStyle w:val="HL7Hyperlink"/>
                  <w:sz w:val="22"/>
                </w:rPr>
                <w:t>See Notes</w:t>
              </w:r>
            </w:hyperlink>
          </w:p>
        </w:tc>
      </w:tr>
      <w:tr w:rsidR="00E12C52" w:rsidRPr="009D6ACF" w14:paraId="25C81936" w14:textId="77777777">
        <w:trPr>
          <w:jc w:val="center"/>
        </w:trPr>
        <w:tc>
          <w:tcPr>
            <w:tcW w:w="347" w:type="pct"/>
          </w:tcPr>
          <w:p w14:paraId="25C8192E" w14:textId="77777777" w:rsidR="00E12C52" w:rsidRPr="009D6ACF" w:rsidRDefault="00E12C52" w:rsidP="00315590">
            <w:pPr>
              <w:pStyle w:val="TableNormal1"/>
              <w:jc w:val="center"/>
              <w:rPr>
                <w:rStyle w:val="NotSupported"/>
              </w:rPr>
            </w:pPr>
            <w:r w:rsidRPr="009D6ACF">
              <w:rPr>
                <w:rStyle w:val="NotSupported"/>
              </w:rPr>
              <w:t>19</w:t>
            </w:r>
          </w:p>
        </w:tc>
        <w:tc>
          <w:tcPr>
            <w:tcW w:w="377" w:type="pct"/>
          </w:tcPr>
          <w:p w14:paraId="25C8192F" w14:textId="77777777" w:rsidR="00E12C52" w:rsidRPr="009D6ACF" w:rsidRDefault="00E12C52" w:rsidP="00315590">
            <w:pPr>
              <w:pStyle w:val="TableNormal1"/>
              <w:jc w:val="center"/>
              <w:rPr>
                <w:rStyle w:val="NotSupported"/>
              </w:rPr>
            </w:pPr>
            <w:r w:rsidRPr="009D6ACF">
              <w:rPr>
                <w:rStyle w:val="NotSupported"/>
              </w:rPr>
              <w:t>60</w:t>
            </w:r>
          </w:p>
        </w:tc>
        <w:tc>
          <w:tcPr>
            <w:tcW w:w="384" w:type="pct"/>
          </w:tcPr>
          <w:p w14:paraId="25C81930" w14:textId="77777777" w:rsidR="00E12C52" w:rsidRPr="009D6ACF" w:rsidRDefault="00E12C52" w:rsidP="00315590">
            <w:pPr>
              <w:pStyle w:val="TableNormal1"/>
              <w:jc w:val="center"/>
              <w:rPr>
                <w:rStyle w:val="NotSupported"/>
              </w:rPr>
            </w:pPr>
            <w:r w:rsidRPr="009D6ACF">
              <w:rPr>
                <w:rStyle w:val="NotSupported"/>
              </w:rPr>
              <w:t>ST</w:t>
            </w:r>
          </w:p>
        </w:tc>
        <w:tc>
          <w:tcPr>
            <w:tcW w:w="376" w:type="pct"/>
          </w:tcPr>
          <w:p w14:paraId="25C81931"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32" w14:textId="77777777" w:rsidR="00E12C52" w:rsidRPr="009D6ACF" w:rsidRDefault="00E12C52" w:rsidP="00315590">
            <w:pPr>
              <w:pStyle w:val="TableNormal1"/>
              <w:jc w:val="center"/>
              <w:rPr>
                <w:rStyle w:val="NotSupported"/>
              </w:rPr>
            </w:pPr>
          </w:p>
        </w:tc>
        <w:tc>
          <w:tcPr>
            <w:tcW w:w="469" w:type="pct"/>
          </w:tcPr>
          <w:p w14:paraId="25C81933" w14:textId="77777777" w:rsidR="00E12C52" w:rsidRPr="009D6ACF" w:rsidRDefault="00E12C52" w:rsidP="00315590">
            <w:pPr>
              <w:pStyle w:val="TableNormal1"/>
              <w:jc w:val="center"/>
              <w:rPr>
                <w:rStyle w:val="NotSupported"/>
              </w:rPr>
            </w:pPr>
          </w:p>
        </w:tc>
        <w:tc>
          <w:tcPr>
            <w:tcW w:w="1972" w:type="pct"/>
          </w:tcPr>
          <w:p w14:paraId="25C81934" w14:textId="77777777" w:rsidR="00E12C52" w:rsidRPr="009D6ACF" w:rsidRDefault="00E12C52" w:rsidP="00315590">
            <w:pPr>
              <w:pStyle w:val="TableNormal1"/>
              <w:rPr>
                <w:rStyle w:val="NotSupported"/>
              </w:rPr>
            </w:pPr>
            <w:r w:rsidRPr="009D6ACF">
              <w:rPr>
                <w:rStyle w:val="NotSupported"/>
              </w:rPr>
              <w:t>Placer Field 2</w:t>
            </w:r>
          </w:p>
        </w:tc>
        <w:tc>
          <w:tcPr>
            <w:tcW w:w="700" w:type="pct"/>
          </w:tcPr>
          <w:p w14:paraId="25C8193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3F" w14:textId="77777777">
        <w:trPr>
          <w:jc w:val="center"/>
        </w:trPr>
        <w:tc>
          <w:tcPr>
            <w:tcW w:w="347" w:type="pct"/>
          </w:tcPr>
          <w:p w14:paraId="25C81937" w14:textId="77777777" w:rsidR="00E12C52" w:rsidRPr="009D6ACF" w:rsidRDefault="00E12C52" w:rsidP="00315590">
            <w:pPr>
              <w:pStyle w:val="TableNormal1"/>
              <w:jc w:val="center"/>
            </w:pPr>
            <w:r w:rsidRPr="009D6ACF">
              <w:t>20</w:t>
            </w:r>
          </w:p>
        </w:tc>
        <w:tc>
          <w:tcPr>
            <w:tcW w:w="377" w:type="pct"/>
          </w:tcPr>
          <w:p w14:paraId="25C81938" w14:textId="77777777" w:rsidR="00E12C52" w:rsidRPr="009D6ACF" w:rsidRDefault="00E12C52" w:rsidP="00315590">
            <w:pPr>
              <w:pStyle w:val="TableNormal1"/>
              <w:jc w:val="center"/>
            </w:pPr>
            <w:r w:rsidRPr="009D6ACF">
              <w:t>60</w:t>
            </w:r>
          </w:p>
        </w:tc>
        <w:tc>
          <w:tcPr>
            <w:tcW w:w="384" w:type="pct"/>
          </w:tcPr>
          <w:p w14:paraId="25C81939" w14:textId="77777777" w:rsidR="00E12C52" w:rsidRPr="009D6ACF" w:rsidRDefault="00E12C52" w:rsidP="00315590">
            <w:pPr>
              <w:pStyle w:val="TableNormal1"/>
              <w:jc w:val="center"/>
            </w:pPr>
            <w:r w:rsidRPr="009D6ACF">
              <w:t>ST</w:t>
            </w:r>
          </w:p>
        </w:tc>
        <w:tc>
          <w:tcPr>
            <w:tcW w:w="376" w:type="pct"/>
          </w:tcPr>
          <w:p w14:paraId="25C8193A" w14:textId="77777777" w:rsidR="00E12C52" w:rsidRPr="009D6ACF" w:rsidRDefault="00E12C52" w:rsidP="00315590">
            <w:pPr>
              <w:pStyle w:val="TableNormal1"/>
              <w:jc w:val="center"/>
            </w:pPr>
            <w:r w:rsidRPr="009D6ACF">
              <w:t>O</w:t>
            </w:r>
          </w:p>
        </w:tc>
        <w:tc>
          <w:tcPr>
            <w:tcW w:w="375" w:type="pct"/>
          </w:tcPr>
          <w:p w14:paraId="25C8193B" w14:textId="77777777" w:rsidR="00E12C52" w:rsidRPr="009D6ACF" w:rsidRDefault="00E12C52" w:rsidP="00315590">
            <w:pPr>
              <w:pStyle w:val="TableNormal1"/>
              <w:jc w:val="center"/>
            </w:pPr>
          </w:p>
        </w:tc>
        <w:tc>
          <w:tcPr>
            <w:tcW w:w="469" w:type="pct"/>
          </w:tcPr>
          <w:p w14:paraId="25C8193C" w14:textId="77777777" w:rsidR="00E12C52" w:rsidRPr="009D6ACF" w:rsidRDefault="00E12C52" w:rsidP="00315590">
            <w:pPr>
              <w:pStyle w:val="TableNormal1"/>
              <w:jc w:val="center"/>
            </w:pPr>
          </w:p>
        </w:tc>
        <w:tc>
          <w:tcPr>
            <w:tcW w:w="1972" w:type="pct"/>
          </w:tcPr>
          <w:p w14:paraId="25C8193D" w14:textId="77777777" w:rsidR="00E12C52" w:rsidRPr="009D6ACF" w:rsidRDefault="00E12C52" w:rsidP="00315590">
            <w:pPr>
              <w:pStyle w:val="TableNormal1"/>
            </w:pPr>
            <w:r w:rsidRPr="009D6ACF">
              <w:t>Filler Field 1</w:t>
            </w:r>
          </w:p>
        </w:tc>
        <w:tc>
          <w:tcPr>
            <w:tcW w:w="700" w:type="pct"/>
          </w:tcPr>
          <w:p w14:paraId="25C8193E" w14:textId="673C50EC" w:rsidR="00E12C52" w:rsidRPr="009D6ACF" w:rsidRDefault="002D1D3E" w:rsidP="00315590">
            <w:pPr>
              <w:pStyle w:val="TableNormal1"/>
              <w:jc w:val="center"/>
            </w:pPr>
            <w:hyperlink w:anchor="_OBR-20_Filler_Field_1_1" w:history="1">
              <w:r w:rsidR="00E12C52" w:rsidRPr="00EC7243">
                <w:rPr>
                  <w:rStyle w:val="HL7Hyperlink"/>
                  <w:sz w:val="22"/>
                </w:rPr>
                <w:t>See Notes</w:t>
              </w:r>
            </w:hyperlink>
          </w:p>
        </w:tc>
      </w:tr>
      <w:tr w:rsidR="00E12C52" w:rsidRPr="009D6ACF" w14:paraId="25C81948" w14:textId="77777777">
        <w:trPr>
          <w:jc w:val="center"/>
        </w:trPr>
        <w:tc>
          <w:tcPr>
            <w:tcW w:w="347" w:type="pct"/>
          </w:tcPr>
          <w:p w14:paraId="25C81940" w14:textId="77777777" w:rsidR="00E12C52" w:rsidRPr="009D6ACF" w:rsidRDefault="00E12C52" w:rsidP="00315590">
            <w:pPr>
              <w:pStyle w:val="TableNormal1"/>
              <w:jc w:val="center"/>
            </w:pPr>
            <w:r w:rsidRPr="009D6ACF">
              <w:t>21</w:t>
            </w:r>
          </w:p>
        </w:tc>
        <w:tc>
          <w:tcPr>
            <w:tcW w:w="377" w:type="pct"/>
          </w:tcPr>
          <w:p w14:paraId="25C81941" w14:textId="77777777" w:rsidR="00E12C52" w:rsidRPr="009D6ACF" w:rsidRDefault="00E12C52" w:rsidP="00315590">
            <w:pPr>
              <w:pStyle w:val="TableNormal1"/>
              <w:jc w:val="center"/>
            </w:pPr>
            <w:r w:rsidRPr="009D6ACF">
              <w:t>60</w:t>
            </w:r>
          </w:p>
        </w:tc>
        <w:tc>
          <w:tcPr>
            <w:tcW w:w="384" w:type="pct"/>
          </w:tcPr>
          <w:p w14:paraId="25C81942" w14:textId="77777777" w:rsidR="00E12C52" w:rsidRPr="009D6ACF" w:rsidRDefault="00E12C52" w:rsidP="00315590">
            <w:pPr>
              <w:pStyle w:val="TableNormal1"/>
              <w:jc w:val="center"/>
            </w:pPr>
            <w:r w:rsidRPr="009D6ACF">
              <w:t>ST</w:t>
            </w:r>
          </w:p>
        </w:tc>
        <w:tc>
          <w:tcPr>
            <w:tcW w:w="376" w:type="pct"/>
          </w:tcPr>
          <w:p w14:paraId="25C81943" w14:textId="77777777" w:rsidR="00E12C52" w:rsidRPr="009D6ACF" w:rsidRDefault="00E12C52" w:rsidP="00315590">
            <w:pPr>
              <w:pStyle w:val="TableNormal1"/>
              <w:jc w:val="center"/>
            </w:pPr>
            <w:r w:rsidRPr="009D6ACF">
              <w:t>O</w:t>
            </w:r>
          </w:p>
        </w:tc>
        <w:tc>
          <w:tcPr>
            <w:tcW w:w="375" w:type="pct"/>
          </w:tcPr>
          <w:p w14:paraId="25C81944" w14:textId="77777777" w:rsidR="00E12C52" w:rsidRPr="009D6ACF" w:rsidRDefault="00E12C52" w:rsidP="00315590">
            <w:pPr>
              <w:pStyle w:val="TableNormal1"/>
              <w:jc w:val="center"/>
            </w:pPr>
          </w:p>
        </w:tc>
        <w:tc>
          <w:tcPr>
            <w:tcW w:w="469" w:type="pct"/>
          </w:tcPr>
          <w:p w14:paraId="25C81945" w14:textId="77777777" w:rsidR="00E12C52" w:rsidRPr="009D6ACF" w:rsidRDefault="00E12C52" w:rsidP="00315590">
            <w:pPr>
              <w:pStyle w:val="TableNormal1"/>
              <w:jc w:val="center"/>
            </w:pPr>
          </w:p>
        </w:tc>
        <w:tc>
          <w:tcPr>
            <w:tcW w:w="1972" w:type="pct"/>
          </w:tcPr>
          <w:p w14:paraId="25C81946" w14:textId="77777777" w:rsidR="00E12C52" w:rsidRPr="009D6ACF" w:rsidRDefault="00E12C52" w:rsidP="00315590">
            <w:pPr>
              <w:pStyle w:val="TableNormal1"/>
            </w:pPr>
            <w:r w:rsidRPr="009D6ACF">
              <w:t>Filler Field 2</w:t>
            </w:r>
          </w:p>
        </w:tc>
        <w:tc>
          <w:tcPr>
            <w:tcW w:w="700" w:type="pct"/>
          </w:tcPr>
          <w:p w14:paraId="25C81947" w14:textId="0FF95E21" w:rsidR="00E12C52" w:rsidRPr="009D6ACF" w:rsidRDefault="002D1D3E" w:rsidP="00315590">
            <w:pPr>
              <w:pStyle w:val="TableNormal1"/>
              <w:jc w:val="center"/>
            </w:pPr>
            <w:hyperlink w:anchor="_OBR-21_Filler_Field_2" w:history="1">
              <w:r w:rsidR="00E12C52" w:rsidRPr="00EC7243">
                <w:rPr>
                  <w:rStyle w:val="HL7Hyperlink"/>
                  <w:sz w:val="22"/>
                </w:rPr>
                <w:t>See Notes</w:t>
              </w:r>
            </w:hyperlink>
          </w:p>
        </w:tc>
      </w:tr>
      <w:tr w:rsidR="00E12C52" w:rsidRPr="009D6ACF" w14:paraId="25C81951" w14:textId="77777777">
        <w:trPr>
          <w:jc w:val="center"/>
        </w:trPr>
        <w:tc>
          <w:tcPr>
            <w:tcW w:w="347" w:type="pct"/>
          </w:tcPr>
          <w:p w14:paraId="25C81949" w14:textId="77777777" w:rsidR="00E12C52" w:rsidRPr="009D6ACF" w:rsidRDefault="00E12C52" w:rsidP="00315590">
            <w:pPr>
              <w:pStyle w:val="TableNormal1"/>
              <w:jc w:val="center"/>
              <w:rPr>
                <w:rStyle w:val="NotSupported"/>
              </w:rPr>
            </w:pPr>
            <w:r w:rsidRPr="009D6ACF">
              <w:rPr>
                <w:rStyle w:val="NotSupported"/>
              </w:rPr>
              <w:t>22</w:t>
            </w:r>
          </w:p>
        </w:tc>
        <w:tc>
          <w:tcPr>
            <w:tcW w:w="377" w:type="pct"/>
          </w:tcPr>
          <w:p w14:paraId="25C8194A" w14:textId="77777777" w:rsidR="00E12C52" w:rsidRPr="009D6ACF" w:rsidRDefault="00E12C52" w:rsidP="00315590">
            <w:pPr>
              <w:pStyle w:val="TableNormal1"/>
              <w:jc w:val="center"/>
              <w:rPr>
                <w:rStyle w:val="NotSupported"/>
              </w:rPr>
            </w:pPr>
            <w:r w:rsidRPr="009D6ACF">
              <w:rPr>
                <w:rStyle w:val="NotSupported"/>
              </w:rPr>
              <w:t>26</w:t>
            </w:r>
          </w:p>
        </w:tc>
        <w:tc>
          <w:tcPr>
            <w:tcW w:w="384" w:type="pct"/>
          </w:tcPr>
          <w:p w14:paraId="25C8194B" w14:textId="77777777" w:rsidR="00E12C52" w:rsidRPr="009D6ACF" w:rsidRDefault="00E12C52" w:rsidP="00315590">
            <w:pPr>
              <w:pStyle w:val="TableNormal1"/>
              <w:jc w:val="center"/>
              <w:rPr>
                <w:rStyle w:val="NotSupported"/>
              </w:rPr>
            </w:pPr>
            <w:r w:rsidRPr="009D6ACF">
              <w:rPr>
                <w:rStyle w:val="NotSupported"/>
              </w:rPr>
              <w:t>TS</w:t>
            </w:r>
          </w:p>
        </w:tc>
        <w:tc>
          <w:tcPr>
            <w:tcW w:w="376" w:type="pct"/>
          </w:tcPr>
          <w:p w14:paraId="25C8194C" w14:textId="77777777" w:rsidR="00E12C52" w:rsidRPr="009D6ACF" w:rsidRDefault="00E12C52" w:rsidP="00315590">
            <w:pPr>
              <w:pStyle w:val="TableNormal1"/>
              <w:jc w:val="center"/>
              <w:rPr>
                <w:rStyle w:val="NotSupported"/>
              </w:rPr>
            </w:pPr>
            <w:r w:rsidRPr="009D6ACF">
              <w:rPr>
                <w:rStyle w:val="NotSupported"/>
              </w:rPr>
              <w:t>C</w:t>
            </w:r>
          </w:p>
        </w:tc>
        <w:tc>
          <w:tcPr>
            <w:tcW w:w="375" w:type="pct"/>
          </w:tcPr>
          <w:p w14:paraId="25C8194D" w14:textId="77777777" w:rsidR="00E12C52" w:rsidRPr="009D6ACF" w:rsidRDefault="00E12C52" w:rsidP="00315590">
            <w:pPr>
              <w:pStyle w:val="TableNormal1"/>
              <w:jc w:val="center"/>
              <w:rPr>
                <w:rStyle w:val="NotSupported"/>
              </w:rPr>
            </w:pPr>
          </w:p>
        </w:tc>
        <w:tc>
          <w:tcPr>
            <w:tcW w:w="469" w:type="pct"/>
          </w:tcPr>
          <w:p w14:paraId="25C8194E" w14:textId="77777777" w:rsidR="00E12C52" w:rsidRPr="009D6ACF" w:rsidRDefault="00E12C52" w:rsidP="00315590">
            <w:pPr>
              <w:pStyle w:val="TableNormal1"/>
              <w:jc w:val="center"/>
              <w:rPr>
                <w:rStyle w:val="NotSupported"/>
              </w:rPr>
            </w:pPr>
          </w:p>
        </w:tc>
        <w:tc>
          <w:tcPr>
            <w:tcW w:w="1972" w:type="pct"/>
          </w:tcPr>
          <w:p w14:paraId="25C8194F" w14:textId="77777777" w:rsidR="00E12C52" w:rsidRPr="009D6ACF" w:rsidRDefault="00E12C52" w:rsidP="00315590">
            <w:pPr>
              <w:pStyle w:val="TableNormal1"/>
              <w:rPr>
                <w:rStyle w:val="NotSupported"/>
              </w:rPr>
            </w:pPr>
            <w:r w:rsidRPr="009D6ACF">
              <w:rPr>
                <w:rStyle w:val="NotSupported"/>
              </w:rPr>
              <w:t>Results Rpt/Status Chng - Date/Time</w:t>
            </w:r>
          </w:p>
        </w:tc>
        <w:tc>
          <w:tcPr>
            <w:tcW w:w="700" w:type="pct"/>
          </w:tcPr>
          <w:p w14:paraId="25C81950" w14:textId="6C9CDD25" w:rsidR="00E12C52" w:rsidRPr="009D6ACF" w:rsidRDefault="002D1D3E" w:rsidP="00315590">
            <w:pPr>
              <w:pStyle w:val="TableNormal1"/>
              <w:jc w:val="center"/>
              <w:rPr>
                <w:rStyle w:val="NotSupported"/>
              </w:rPr>
            </w:pPr>
            <w:hyperlink w:anchor="_OBR-22_Results_Rpt/Status_Chng - Da" w:history="1">
              <w:r w:rsidR="00E12C52" w:rsidRPr="00EC7243">
                <w:rPr>
                  <w:rStyle w:val="HL7Hyperlink"/>
                  <w:sz w:val="22"/>
                </w:rPr>
                <w:t>See Notes</w:t>
              </w:r>
            </w:hyperlink>
          </w:p>
        </w:tc>
      </w:tr>
      <w:tr w:rsidR="00E12C52" w:rsidRPr="009D6ACF" w14:paraId="25C8195A" w14:textId="77777777">
        <w:trPr>
          <w:jc w:val="center"/>
        </w:trPr>
        <w:tc>
          <w:tcPr>
            <w:tcW w:w="347" w:type="pct"/>
          </w:tcPr>
          <w:p w14:paraId="25C81952" w14:textId="77777777" w:rsidR="00E12C52" w:rsidRPr="009D6ACF" w:rsidRDefault="00E12C52" w:rsidP="00315590">
            <w:pPr>
              <w:pStyle w:val="TableNormal1"/>
              <w:jc w:val="center"/>
              <w:rPr>
                <w:rStyle w:val="NotSupported"/>
              </w:rPr>
            </w:pPr>
            <w:r w:rsidRPr="009D6ACF">
              <w:rPr>
                <w:rStyle w:val="NotSupported"/>
              </w:rPr>
              <w:t>23</w:t>
            </w:r>
          </w:p>
        </w:tc>
        <w:tc>
          <w:tcPr>
            <w:tcW w:w="377" w:type="pct"/>
          </w:tcPr>
          <w:p w14:paraId="25C81953" w14:textId="77777777" w:rsidR="00E12C52" w:rsidRPr="009D6ACF" w:rsidRDefault="00E12C52" w:rsidP="00315590">
            <w:pPr>
              <w:pStyle w:val="TableNormal1"/>
              <w:jc w:val="center"/>
              <w:rPr>
                <w:rStyle w:val="NotSupported"/>
              </w:rPr>
            </w:pPr>
            <w:r w:rsidRPr="009D6ACF">
              <w:rPr>
                <w:rStyle w:val="NotSupported"/>
              </w:rPr>
              <w:t>40</w:t>
            </w:r>
          </w:p>
        </w:tc>
        <w:tc>
          <w:tcPr>
            <w:tcW w:w="384" w:type="pct"/>
          </w:tcPr>
          <w:p w14:paraId="25C81954"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1955"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56" w14:textId="77777777" w:rsidR="00E12C52" w:rsidRPr="009D6ACF" w:rsidRDefault="00E12C52" w:rsidP="00315590">
            <w:pPr>
              <w:pStyle w:val="TableNormal1"/>
              <w:jc w:val="center"/>
              <w:rPr>
                <w:rStyle w:val="NotSupported"/>
              </w:rPr>
            </w:pPr>
          </w:p>
        </w:tc>
        <w:tc>
          <w:tcPr>
            <w:tcW w:w="469" w:type="pct"/>
          </w:tcPr>
          <w:p w14:paraId="25C81957" w14:textId="77777777" w:rsidR="00E12C52" w:rsidRPr="009D6ACF" w:rsidRDefault="00E12C52" w:rsidP="00315590">
            <w:pPr>
              <w:pStyle w:val="TableNormal1"/>
              <w:jc w:val="center"/>
              <w:rPr>
                <w:rStyle w:val="NotSupported"/>
              </w:rPr>
            </w:pPr>
          </w:p>
        </w:tc>
        <w:tc>
          <w:tcPr>
            <w:tcW w:w="1972" w:type="pct"/>
          </w:tcPr>
          <w:p w14:paraId="25C81958" w14:textId="77777777" w:rsidR="00E12C52" w:rsidRPr="009D6ACF" w:rsidRDefault="00E12C52" w:rsidP="00315590">
            <w:pPr>
              <w:pStyle w:val="TableNormal1"/>
              <w:rPr>
                <w:rStyle w:val="NotSupported"/>
              </w:rPr>
            </w:pPr>
            <w:r w:rsidRPr="009D6ACF">
              <w:rPr>
                <w:rStyle w:val="NotSupported"/>
              </w:rPr>
              <w:t>Charge to Practice</w:t>
            </w:r>
          </w:p>
        </w:tc>
        <w:tc>
          <w:tcPr>
            <w:tcW w:w="700" w:type="pct"/>
          </w:tcPr>
          <w:p w14:paraId="25C81959"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63" w14:textId="77777777">
        <w:trPr>
          <w:jc w:val="center"/>
        </w:trPr>
        <w:tc>
          <w:tcPr>
            <w:tcW w:w="347" w:type="pct"/>
          </w:tcPr>
          <w:p w14:paraId="25C8195B" w14:textId="77777777" w:rsidR="00E12C52" w:rsidRPr="009D6ACF" w:rsidRDefault="00E12C52" w:rsidP="00315590">
            <w:pPr>
              <w:pStyle w:val="TableNormal1"/>
              <w:jc w:val="center"/>
            </w:pPr>
            <w:r w:rsidRPr="009D6ACF">
              <w:t>24</w:t>
            </w:r>
          </w:p>
        </w:tc>
        <w:tc>
          <w:tcPr>
            <w:tcW w:w="377" w:type="pct"/>
          </w:tcPr>
          <w:p w14:paraId="25C8195C" w14:textId="77777777" w:rsidR="00E12C52" w:rsidRPr="009D6ACF" w:rsidRDefault="00E12C52" w:rsidP="00315590">
            <w:pPr>
              <w:pStyle w:val="TableNormal1"/>
              <w:jc w:val="center"/>
            </w:pPr>
            <w:r w:rsidRPr="009D6ACF">
              <w:t>10</w:t>
            </w:r>
          </w:p>
        </w:tc>
        <w:tc>
          <w:tcPr>
            <w:tcW w:w="384" w:type="pct"/>
          </w:tcPr>
          <w:p w14:paraId="25C8195D" w14:textId="77777777" w:rsidR="00E12C52" w:rsidRPr="009D6ACF" w:rsidRDefault="00E12C52" w:rsidP="00315590">
            <w:pPr>
              <w:pStyle w:val="TableNormal1"/>
              <w:jc w:val="center"/>
            </w:pPr>
            <w:r w:rsidRPr="009D6ACF">
              <w:t>ID</w:t>
            </w:r>
          </w:p>
        </w:tc>
        <w:tc>
          <w:tcPr>
            <w:tcW w:w="376" w:type="pct"/>
          </w:tcPr>
          <w:p w14:paraId="25C8195E" w14:textId="77777777" w:rsidR="00E12C52" w:rsidRPr="009D6ACF" w:rsidRDefault="00E12C52" w:rsidP="00315590">
            <w:pPr>
              <w:pStyle w:val="TableNormal1"/>
              <w:jc w:val="center"/>
            </w:pPr>
            <w:r w:rsidRPr="009D6ACF">
              <w:t>O</w:t>
            </w:r>
          </w:p>
        </w:tc>
        <w:tc>
          <w:tcPr>
            <w:tcW w:w="375" w:type="pct"/>
          </w:tcPr>
          <w:p w14:paraId="25C8195F" w14:textId="77777777" w:rsidR="00E12C52" w:rsidRPr="009D6ACF" w:rsidRDefault="00E12C52" w:rsidP="00315590">
            <w:pPr>
              <w:pStyle w:val="TableNormal1"/>
              <w:jc w:val="center"/>
            </w:pPr>
          </w:p>
        </w:tc>
        <w:tc>
          <w:tcPr>
            <w:tcW w:w="469" w:type="pct"/>
          </w:tcPr>
          <w:p w14:paraId="25C81960" w14:textId="77777777" w:rsidR="00E12C52" w:rsidRPr="009D6ACF" w:rsidRDefault="00E12C52" w:rsidP="00315590">
            <w:pPr>
              <w:pStyle w:val="TableNormal1"/>
              <w:jc w:val="center"/>
            </w:pPr>
            <w:r w:rsidRPr="009D6ACF">
              <w:t>0074</w:t>
            </w:r>
          </w:p>
        </w:tc>
        <w:tc>
          <w:tcPr>
            <w:tcW w:w="1972" w:type="pct"/>
          </w:tcPr>
          <w:p w14:paraId="25C81961" w14:textId="77777777" w:rsidR="00E12C52" w:rsidRPr="009D6ACF" w:rsidRDefault="00E12C52" w:rsidP="00315590">
            <w:pPr>
              <w:pStyle w:val="TableNormal1"/>
            </w:pPr>
            <w:r w:rsidRPr="009D6ACF">
              <w:t>Diagnostic Serv Sect ID</w:t>
            </w:r>
          </w:p>
        </w:tc>
        <w:tc>
          <w:tcPr>
            <w:tcW w:w="700" w:type="pct"/>
          </w:tcPr>
          <w:p w14:paraId="25C81962" w14:textId="58DCC761" w:rsidR="00E12C52" w:rsidRPr="009D6ACF" w:rsidRDefault="002D1D3E" w:rsidP="00315590">
            <w:pPr>
              <w:pStyle w:val="TableNormal1"/>
              <w:jc w:val="center"/>
            </w:pPr>
            <w:hyperlink w:anchor="_OBR-24_Diagnostic_Serv_Sect ID_1" w:history="1">
              <w:r w:rsidR="00E12C52" w:rsidRPr="00EC7243">
                <w:rPr>
                  <w:rStyle w:val="HL7Hyperlink"/>
                  <w:sz w:val="22"/>
                </w:rPr>
                <w:t>See Notes</w:t>
              </w:r>
            </w:hyperlink>
          </w:p>
        </w:tc>
      </w:tr>
      <w:tr w:rsidR="00E12C52" w:rsidRPr="009D6ACF" w14:paraId="25C8196C" w14:textId="77777777">
        <w:trPr>
          <w:jc w:val="center"/>
        </w:trPr>
        <w:tc>
          <w:tcPr>
            <w:tcW w:w="347" w:type="pct"/>
          </w:tcPr>
          <w:p w14:paraId="25C81964" w14:textId="77777777" w:rsidR="00E12C52" w:rsidRPr="009D6ACF" w:rsidRDefault="00E12C52" w:rsidP="00315590">
            <w:pPr>
              <w:pStyle w:val="TableNormal1"/>
              <w:jc w:val="center"/>
            </w:pPr>
            <w:r w:rsidRPr="009D6ACF">
              <w:t>25</w:t>
            </w:r>
          </w:p>
        </w:tc>
        <w:tc>
          <w:tcPr>
            <w:tcW w:w="377" w:type="pct"/>
          </w:tcPr>
          <w:p w14:paraId="25C81965" w14:textId="77777777" w:rsidR="00E12C52" w:rsidRPr="009D6ACF" w:rsidRDefault="00E12C52" w:rsidP="00315590">
            <w:pPr>
              <w:pStyle w:val="TableNormal1"/>
              <w:jc w:val="center"/>
            </w:pPr>
            <w:r w:rsidRPr="009D6ACF">
              <w:t>1</w:t>
            </w:r>
          </w:p>
        </w:tc>
        <w:tc>
          <w:tcPr>
            <w:tcW w:w="384" w:type="pct"/>
          </w:tcPr>
          <w:p w14:paraId="25C81966" w14:textId="77777777" w:rsidR="00E12C52" w:rsidRPr="009D6ACF" w:rsidRDefault="00E12C52" w:rsidP="00315590">
            <w:pPr>
              <w:pStyle w:val="TableNormal1"/>
              <w:jc w:val="center"/>
            </w:pPr>
            <w:r w:rsidRPr="009D6ACF">
              <w:t>ID</w:t>
            </w:r>
          </w:p>
        </w:tc>
        <w:tc>
          <w:tcPr>
            <w:tcW w:w="376" w:type="pct"/>
          </w:tcPr>
          <w:p w14:paraId="25C81967" w14:textId="77777777" w:rsidR="00E12C52" w:rsidRPr="009D6ACF" w:rsidRDefault="00E12C52" w:rsidP="00315590">
            <w:pPr>
              <w:pStyle w:val="TableNormal1"/>
              <w:jc w:val="center"/>
            </w:pPr>
            <w:r w:rsidRPr="009D6ACF">
              <w:t>C</w:t>
            </w:r>
          </w:p>
        </w:tc>
        <w:tc>
          <w:tcPr>
            <w:tcW w:w="375" w:type="pct"/>
          </w:tcPr>
          <w:p w14:paraId="25C81968" w14:textId="77777777" w:rsidR="00E12C52" w:rsidRPr="009D6ACF" w:rsidRDefault="00E12C52" w:rsidP="00315590">
            <w:pPr>
              <w:pStyle w:val="TableNormal1"/>
              <w:jc w:val="center"/>
            </w:pPr>
          </w:p>
        </w:tc>
        <w:tc>
          <w:tcPr>
            <w:tcW w:w="469" w:type="pct"/>
          </w:tcPr>
          <w:p w14:paraId="25C81969" w14:textId="77777777" w:rsidR="00E12C52" w:rsidRPr="009D6ACF" w:rsidRDefault="00E12C52" w:rsidP="00315590">
            <w:pPr>
              <w:pStyle w:val="TableNormal1"/>
              <w:jc w:val="center"/>
            </w:pPr>
            <w:r w:rsidRPr="009D6ACF">
              <w:t>0123</w:t>
            </w:r>
          </w:p>
        </w:tc>
        <w:tc>
          <w:tcPr>
            <w:tcW w:w="1972" w:type="pct"/>
          </w:tcPr>
          <w:p w14:paraId="25C8196A" w14:textId="77777777" w:rsidR="00E12C52" w:rsidRPr="009D6ACF" w:rsidRDefault="00E12C52" w:rsidP="00315590">
            <w:pPr>
              <w:pStyle w:val="TableNormal1"/>
            </w:pPr>
            <w:r w:rsidRPr="009D6ACF">
              <w:t>Result Status</w:t>
            </w:r>
          </w:p>
        </w:tc>
        <w:tc>
          <w:tcPr>
            <w:tcW w:w="700" w:type="pct"/>
          </w:tcPr>
          <w:p w14:paraId="25C8196B" w14:textId="28D9C6A8" w:rsidR="00E12C52" w:rsidRPr="009D6ACF" w:rsidRDefault="002D1D3E" w:rsidP="00315590">
            <w:pPr>
              <w:pStyle w:val="TableNormal1"/>
              <w:jc w:val="center"/>
            </w:pPr>
            <w:hyperlink w:anchor="_OBR-25_Result_Status" w:history="1">
              <w:r w:rsidR="00E12C52" w:rsidRPr="00EC7243">
                <w:rPr>
                  <w:rStyle w:val="HL7Hyperlink"/>
                  <w:sz w:val="22"/>
                </w:rPr>
                <w:t>See Notes</w:t>
              </w:r>
            </w:hyperlink>
          </w:p>
        </w:tc>
      </w:tr>
      <w:tr w:rsidR="00E12C52" w:rsidRPr="009D6ACF" w14:paraId="25C81975" w14:textId="77777777">
        <w:trPr>
          <w:jc w:val="center"/>
        </w:trPr>
        <w:tc>
          <w:tcPr>
            <w:tcW w:w="347" w:type="pct"/>
          </w:tcPr>
          <w:p w14:paraId="25C8196D" w14:textId="77777777" w:rsidR="00E12C52" w:rsidRPr="009D6ACF" w:rsidRDefault="00E12C52" w:rsidP="00315590">
            <w:pPr>
              <w:pStyle w:val="TableNormal1"/>
              <w:jc w:val="center"/>
              <w:rPr>
                <w:rStyle w:val="NotSupported"/>
              </w:rPr>
            </w:pPr>
            <w:r w:rsidRPr="009D6ACF">
              <w:rPr>
                <w:rStyle w:val="NotSupported"/>
              </w:rPr>
              <w:t>26</w:t>
            </w:r>
          </w:p>
        </w:tc>
        <w:tc>
          <w:tcPr>
            <w:tcW w:w="377" w:type="pct"/>
          </w:tcPr>
          <w:p w14:paraId="25C8196E" w14:textId="77777777" w:rsidR="00E12C52" w:rsidRPr="009D6ACF" w:rsidRDefault="00E12C52" w:rsidP="00315590">
            <w:pPr>
              <w:pStyle w:val="TableNormal1"/>
              <w:jc w:val="center"/>
              <w:rPr>
                <w:rStyle w:val="NotSupported"/>
              </w:rPr>
            </w:pPr>
            <w:r w:rsidRPr="009D6ACF">
              <w:rPr>
                <w:rStyle w:val="NotSupported"/>
              </w:rPr>
              <w:t>400</w:t>
            </w:r>
          </w:p>
        </w:tc>
        <w:tc>
          <w:tcPr>
            <w:tcW w:w="384" w:type="pct"/>
          </w:tcPr>
          <w:p w14:paraId="25C8196F"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1970"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71" w14:textId="77777777" w:rsidR="00E12C52" w:rsidRPr="009D6ACF" w:rsidRDefault="00E12C52" w:rsidP="00315590">
            <w:pPr>
              <w:pStyle w:val="TableNormal1"/>
              <w:jc w:val="center"/>
              <w:rPr>
                <w:rStyle w:val="NotSupported"/>
              </w:rPr>
            </w:pPr>
          </w:p>
        </w:tc>
        <w:tc>
          <w:tcPr>
            <w:tcW w:w="469" w:type="pct"/>
          </w:tcPr>
          <w:p w14:paraId="25C81972" w14:textId="77777777" w:rsidR="00E12C52" w:rsidRPr="009D6ACF" w:rsidRDefault="00E12C52" w:rsidP="00315590">
            <w:pPr>
              <w:pStyle w:val="TableNormal1"/>
              <w:jc w:val="center"/>
              <w:rPr>
                <w:rStyle w:val="NotSupported"/>
              </w:rPr>
            </w:pPr>
          </w:p>
        </w:tc>
        <w:tc>
          <w:tcPr>
            <w:tcW w:w="1972" w:type="pct"/>
          </w:tcPr>
          <w:p w14:paraId="25C81973" w14:textId="77777777" w:rsidR="00E12C52" w:rsidRPr="009D6ACF" w:rsidRDefault="00E12C52" w:rsidP="00315590">
            <w:pPr>
              <w:pStyle w:val="TableNormal1"/>
              <w:rPr>
                <w:rStyle w:val="NotSupported"/>
              </w:rPr>
            </w:pPr>
            <w:r w:rsidRPr="009D6ACF">
              <w:rPr>
                <w:rStyle w:val="NotSupported"/>
              </w:rPr>
              <w:t>Parent Result</w:t>
            </w:r>
          </w:p>
        </w:tc>
        <w:tc>
          <w:tcPr>
            <w:tcW w:w="700" w:type="pct"/>
          </w:tcPr>
          <w:p w14:paraId="25C81974" w14:textId="45A6DC85" w:rsidR="00E12C52" w:rsidRPr="009D6ACF" w:rsidRDefault="002D1D3E" w:rsidP="00315590">
            <w:pPr>
              <w:pStyle w:val="TableNormal1"/>
              <w:jc w:val="center"/>
              <w:rPr>
                <w:rStyle w:val="NotSupported"/>
              </w:rPr>
            </w:pPr>
            <w:hyperlink w:anchor="_OBR-26_Parent_Result" w:history="1">
              <w:r w:rsidR="00E12C52" w:rsidRPr="00EC7243">
                <w:rPr>
                  <w:rStyle w:val="HL7Hyperlink"/>
                  <w:sz w:val="22"/>
                </w:rPr>
                <w:t>See Notes</w:t>
              </w:r>
            </w:hyperlink>
          </w:p>
        </w:tc>
      </w:tr>
      <w:tr w:rsidR="00E12C52" w:rsidRPr="009D6ACF" w14:paraId="25C8197E" w14:textId="77777777">
        <w:trPr>
          <w:jc w:val="center"/>
        </w:trPr>
        <w:tc>
          <w:tcPr>
            <w:tcW w:w="347" w:type="pct"/>
          </w:tcPr>
          <w:p w14:paraId="25C81976" w14:textId="77777777" w:rsidR="00E12C52" w:rsidRPr="009D6ACF" w:rsidRDefault="00E12C52" w:rsidP="00315590">
            <w:pPr>
              <w:pStyle w:val="TableNormal1"/>
              <w:jc w:val="center"/>
              <w:rPr>
                <w:rStyle w:val="NotSupported"/>
              </w:rPr>
            </w:pPr>
            <w:r w:rsidRPr="009D6ACF">
              <w:rPr>
                <w:rStyle w:val="NotSupported"/>
              </w:rPr>
              <w:t>27</w:t>
            </w:r>
          </w:p>
        </w:tc>
        <w:tc>
          <w:tcPr>
            <w:tcW w:w="377" w:type="pct"/>
          </w:tcPr>
          <w:p w14:paraId="25C81977" w14:textId="77777777" w:rsidR="00E12C52" w:rsidRPr="009D6ACF" w:rsidRDefault="00E12C52" w:rsidP="00315590">
            <w:pPr>
              <w:pStyle w:val="TableNormal1"/>
              <w:jc w:val="center"/>
              <w:rPr>
                <w:rStyle w:val="NotSupported"/>
              </w:rPr>
            </w:pPr>
            <w:r w:rsidRPr="009D6ACF">
              <w:rPr>
                <w:rStyle w:val="NotSupported"/>
              </w:rPr>
              <w:t>200</w:t>
            </w:r>
          </w:p>
        </w:tc>
        <w:tc>
          <w:tcPr>
            <w:tcW w:w="384" w:type="pct"/>
          </w:tcPr>
          <w:p w14:paraId="25C81978" w14:textId="77777777" w:rsidR="00E12C52" w:rsidRPr="009D6ACF" w:rsidRDefault="00E12C52" w:rsidP="00315590">
            <w:pPr>
              <w:pStyle w:val="TableNormal1"/>
              <w:jc w:val="center"/>
              <w:rPr>
                <w:rStyle w:val="NotSupported"/>
              </w:rPr>
            </w:pPr>
            <w:r w:rsidRPr="009D6ACF">
              <w:rPr>
                <w:rStyle w:val="NotSupported"/>
              </w:rPr>
              <w:t>TQ</w:t>
            </w:r>
          </w:p>
        </w:tc>
        <w:tc>
          <w:tcPr>
            <w:tcW w:w="376" w:type="pct"/>
          </w:tcPr>
          <w:p w14:paraId="25C81979"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7A"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97B" w14:textId="77777777" w:rsidR="00E12C52" w:rsidRPr="009D6ACF" w:rsidRDefault="00E12C52" w:rsidP="00315590">
            <w:pPr>
              <w:pStyle w:val="TableNormal1"/>
              <w:jc w:val="center"/>
              <w:rPr>
                <w:rStyle w:val="NotSupported"/>
              </w:rPr>
            </w:pPr>
          </w:p>
        </w:tc>
        <w:tc>
          <w:tcPr>
            <w:tcW w:w="1972" w:type="pct"/>
          </w:tcPr>
          <w:p w14:paraId="25C8197C" w14:textId="77777777" w:rsidR="00E12C52" w:rsidRPr="009D6ACF" w:rsidRDefault="00E12C52" w:rsidP="00315590">
            <w:pPr>
              <w:pStyle w:val="TableNormal1"/>
              <w:rPr>
                <w:rStyle w:val="NotSupported"/>
              </w:rPr>
            </w:pPr>
            <w:r w:rsidRPr="009D6ACF">
              <w:rPr>
                <w:rStyle w:val="NotSupported"/>
              </w:rPr>
              <w:t>Quantity/Timing</w:t>
            </w:r>
          </w:p>
        </w:tc>
        <w:tc>
          <w:tcPr>
            <w:tcW w:w="700" w:type="pct"/>
          </w:tcPr>
          <w:p w14:paraId="25C8197D"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87" w14:textId="77777777">
        <w:trPr>
          <w:jc w:val="center"/>
        </w:trPr>
        <w:tc>
          <w:tcPr>
            <w:tcW w:w="347" w:type="pct"/>
          </w:tcPr>
          <w:p w14:paraId="25C8197F" w14:textId="77777777" w:rsidR="00E12C52" w:rsidRPr="009D6ACF" w:rsidRDefault="00E12C52" w:rsidP="00315590">
            <w:pPr>
              <w:pStyle w:val="TableNormal1"/>
              <w:jc w:val="center"/>
              <w:rPr>
                <w:rStyle w:val="NotSupported"/>
              </w:rPr>
            </w:pPr>
            <w:r w:rsidRPr="009D6ACF">
              <w:rPr>
                <w:rStyle w:val="NotSupported"/>
              </w:rPr>
              <w:t>28</w:t>
            </w:r>
          </w:p>
        </w:tc>
        <w:tc>
          <w:tcPr>
            <w:tcW w:w="377" w:type="pct"/>
          </w:tcPr>
          <w:p w14:paraId="25C81980"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981" w14:textId="77777777" w:rsidR="00E12C52" w:rsidRPr="009D6ACF" w:rsidRDefault="00E12C52" w:rsidP="00315590">
            <w:pPr>
              <w:pStyle w:val="TableNormal1"/>
              <w:jc w:val="center"/>
              <w:rPr>
                <w:rStyle w:val="NotSupported"/>
              </w:rPr>
            </w:pPr>
            <w:r w:rsidRPr="009D6ACF">
              <w:rPr>
                <w:rStyle w:val="NotSupported"/>
              </w:rPr>
              <w:t>XCN</w:t>
            </w:r>
          </w:p>
        </w:tc>
        <w:tc>
          <w:tcPr>
            <w:tcW w:w="376" w:type="pct"/>
          </w:tcPr>
          <w:p w14:paraId="25C81982"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83" w14:textId="77777777" w:rsidR="00E12C52" w:rsidRPr="009D6ACF" w:rsidRDefault="00E12C52" w:rsidP="00315590">
            <w:pPr>
              <w:pStyle w:val="TableNormal1"/>
              <w:jc w:val="center"/>
              <w:rPr>
                <w:rStyle w:val="NotSupported"/>
              </w:rPr>
            </w:pPr>
            <w:r w:rsidRPr="009D6ACF">
              <w:rPr>
                <w:rStyle w:val="NotSupported"/>
              </w:rPr>
              <w:t>Y/5</w:t>
            </w:r>
          </w:p>
        </w:tc>
        <w:tc>
          <w:tcPr>
            <w:tcW w:w="469" w:type="pct"/>
          </w:tcPr>
          <w:p w14:paraId="25C81984" w14:textId="77777777" w:rsidR="00E12C52" w:rsidRPr="009D6ACF" w:rsidRDefault="00E12C52" w:rsidP="00315590">
            <w:pPr>
              <w:pStyle w:val="TableNormal1"/>
              <w:jc w:val="center"/>
              <w:rPr>
                <w:rStyle w:val="NotSupported"/>
              </w:rPr>
            </w:pPr>
          </w:p>
        </w:tc>
        <w:tc>
          <w:tcPr>
            <w:tcW w:w="1972" w:type="pct"/>
          </w:tcPr>
          <w:p w14:paraId="25C81985" w14:textId="77777777" w:rsidR="00E12C52" w:rsidRPr="009D6ACF" w:rsidRDefault="00E12C52" w:rsidP="00315590">
            <w:pPr>
              <w:pStyle w:val="TableNormal1"/>
              <w:rPr>
                <w:rStyle w:val="NotSupported"/>
              </w:rPr>
            </w:pPr>
            <w:r w:rsidRPr="009D6ACF">
              <w:rPr>
                <w:rStyle w:val="NotSupported"/>
              </w:rPr>
              <w:t>Result Copies To</w:t>
            </w:r>
          </w:p>
        </w:tc>
        <w:tc>
          <w:tcPr>
            <w:tcW w:w="700" w:type="pct"/>
          </w:tcPr>
          <w:p w14:paraId="25C81986"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90" w14:textId="77777777">
        <w:trPr>
          <w:jc w:val="center"/>
        </w:trPr>
        <w:tc>
          <w:tcPr>
            <w:tcW w:w="347" w:type="pct"/>
          </w:tcPr>
          <w:p w14:paraId="25C81988" w14:textId="77777777" w:rsidR="00E12C52" w:rsidRPr="009D6ACF" w:rsidRDefault="00E12C52" w:rsidP="00315590">
            <w:pPr>
              <w:pStyle w:val="TableNormal1"/>
              <w:jc w:val="center"/>
              <w:rPr>
                <w:rStyle w:val="NotSupported"/>
              </w:rPr>
            </w:pPr>
            <w:r w:rsidRPr="009D6ACF">
              <w:rPr>
                <w:rStyle w:val="NotSupported"/>
              </w:rPr>
              <w:t>29</w:t>
            </w:r>
          </w:p>
        </w:tc>
        <w:tc>
          <w:tcPr>
            <w:tcW w:w="377" w:type="pct"/>
          </w:tcPr>
          <w:p w14:paraId="25C81989" w14:textId="77777777" w:rsidR="00E12C52" w:rsidRPr="009D6ACF" w:rsidRDefault="00E12C52" w:rsidP="00315590">
            <w:pPr>
              <w:pStyle w:val="TableNormal1"/>
              <w:jc w:val="center"/>
              <w:rPr>
                <w:rStyle w:val="NotSupported"/>
              </w:rPr>
            </w:pPr>
            <w:r w:rsidRPr="009D6ACF">
              <w:rPr>
                <w:rStyle w:val="NotSupported"/>
              </w:rPr>
              <w:t>200</w:t>
            </w:r>
          </w:p>
        </w:tc>
        <w:tc>
          <w:tcPr>
            <w:tcW w:w="384" w:type="pct"/>
          </w:tcPr>
          <w:p w14:paraId="25C8198A"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198B"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8C" w14:textId="77777777" w:rsidR="00E12C52" w:rsidRPr="009D6ACF" w:rsidRDefault="00E12C52" w:rsidP="00315590">
            <w:pPr>
              <w:pStyle w:val="TableNormal1"/>
              <w:jc w:val="center"/>
              <w:rPr>
                <w:rStyle w:val="NotSupported"/>
              </w:rPr>
            </w:pPr>
          </w:p>
        </w:tc>
        <w:tc>
          <w:tcPr>
            <w:tcW w:w="469" w:type="pct"/>
          </w:tcPr>
          <w:p w14:paraId="25C8198D" w14:textId="77777777" w:rsidR="00E12C52" w:rsidRPr="009D6ACF" w:rsidRDefault="00E12C52" w:rsidP="00315590">
            <w:pPr>
              <w:pStyle w:val="TableNormal1"/>
              <w:jc w:val="center"/>
              <w:rPr>
                <w:rStyle w:val="NotSupported"/>
              </w:rPr>
            </w:pPr>
          </w:p>
        </w:tc>
        <w:tc>
          <w:tcPr>
            <w:tcW w:w="1972" w:type="pct"/>
          </w:tcPr>
          <w:p w14:paraId="25C8198E" w14:textId="77777777" w:rsidR="00E12C52" w:rsidRPr="009D6ACF" w:rsidRDefault="00E12C52" w:rsidP="00315590">
            <w:pPr>
              <w:pStyle w:val="TableNormal1"/>
              <w:rPr>
                <w:rStyle w:val="NotSupported"/>
              </w:rPr>
            </w:pPr>
            <w:r w:rsidRPr="009D6ACF">
              <w:rPr>
                <w:rStyle w:val="NotSupported"/>
              </w:rPr>
              <w:t xml:space="preserve">Parent </w:t>
            </w:r>
          </w:p>
        </w:tc>
        <w:tc>
          <w:tcPr>
            <w:tcW w:w="700" w:type="pct"/>
          </w:tcPr>
          <w:p w14:paraId="25C8198F" w14:textId="2D66AAB7" w:rsidR="00E12C52" w:rsidRPr="009D6ACF" w:rsidRDefault="002D1D3E" w:rsidP="00315590">
            <w:pPr>
              <w:pStyle w:val="TableNormal1"/>
              <w:jc w:val="center"/>
              <w:rPr>
                <w:rStyle w:val="NotSupported"/>
              </w:rPr>
            </w:pPr>
            <w:hyperlink w:anchor="_OBR-29_Parent" w:history="1">
              <w:r w:rsidR="00E12C52" w:rsidRPr="00EC7243">
                <w:rPr>
                  <w:rStyle w:val="HL7Hyperlink"/>
                  <w:sz w:val="22"/>
                </w:rPr>
                <w:t>See Notes</w:t>
              </w:r>
            </w:hyperlink>
          </w:p>
        </w:tc>
      </w:tr>
      <w:tr w:rsidR="00E12C52" w:rsidRPr="009D6ACF" w14:paraId="25C81999" w14:textId="77777777">
        <w:trPr>
          <w:jc w:val="center"/>
        </w:trPr>
        <w:tc>
          <w:tcPr>
            <w:tcW w:w="347" w:type="pct"/>
          </w:tcPr>
          <w:p w14:paraId="25C81991" w14:textId="77777777" w:rsidR="00E12C52" w:rsidRPr="009D6ACF" w:rsidRDefault="00E12C52" w:rsidP="00315590">
            <w:pPr>
              <w:pStyle w:val="TableNormal1"/>
              <w:jc w:val="center"/>
              <w:rPr>
                <w:rStyle w:val="NotSupported"/>
              </w:rPr>
            </w:pPr>
            <w:r w:rsidRPr="009D6ACF">
              <w:rPr>
                <w:rStyle w:val="NotSupported"/>
              </w:rPr>
              <w:t>30</w:t>
            </w:r>
          </w:p>
        </w:tc>
        <w:tc>
          <w:tcPr>
            <w:tcW w:w="377" w:type="pct"/>
          </w:tcPr>
          <w:p w14:paraId="25C81992" w14:textId="77777777" w:rsidR="00E12C52" w:rsidRPr="009D6ACF" w:rsidRDefault="00E12C52" w:rsidP="00315590">
            <w:pPr>
              <w:pStyle w:val="TableNormal1"/>
              <w:jc w:val="center"/>
              <w:rPr>
                <w:rStyle w:val="NotSupported"/>
              </w:rPr>
            </w:pPr>
            <w:r w:rsidRPr="009D6ACF">
              <w:rPr>
                <w:rStyle w:val="NotSupported"/>
              </w:rPr>
              <w:t>20</w:t>
            </w:r>
          </w:p>
        </w:tc>
        <w:tc>
          <w:tcPr>
            <w:tcW w:w="384" w:type="pct"/>
          </w:tcPr>
          <w:p w14:paraId="25C81993" w14:textId="77777777" w:rsidR="00E12C52" w:rsidRPr="009D6ACF" w:rsidRDefault="00E12C52" w:rsidP="00315590">
            <w:pPr>
              <w:pStyle w:val="TableNormal1"/>
              <w:jc w:val="center"/>
              <w:rPr>
                <w:rStyle w:val="NotSupported"/>
              </w:rPr>
            </w:pPr>
            <w:r w:rsidRPr="009D6ACF">
              <w:rPr>
                <w:rStyle w:val="NotSupported"/>
              </w:rPr>
              <w:t>ID</w:t>
            </w:r>
          </w:p>
        </w:tc>
        <w:tc>
          <w:tcPr>
            <w:tcW w:w="376" w:type="pct"/>
          </w:tcPr>
          <w:p w14:paraId="25C81994"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95" w14:textId="77777777" w:rsidR="00E12C52" w:rsidRPr="009D6ACF" w:rsidRDefault="00E12C52" w:rsidP="00315590">
            <w:pPr>
              <w:pStyle w:val="TableNormal1"/>
              <w:jc w:val="center"/>
              <w:rPr>
                <w:rStyle w:val="NotSupported"/>
              </w:rPr>
            </w:pPr>
          </w:p>
        </w:tc>
        <w:tc>
          <w:tcPr>
            <w:tcW w:w="469" w:type="pct"/>
          </w:tcPr>
          <w:p w14:paraId="25C81996" w14:textId="77777777" w:rsidR="00E12C52" w:rsidRPr="009D6ACF" w:rsidRDefault="00E12C52" w:rsidP="00315590">
            <w:pPr>
              <w:pStyle w:val="TableNormal1"/>
              <w:jc w:val="center"/>
              <w:rPr>
                <w:rStyle w:val="NotSupported"/>
              </w:rPr>
            </w:pPr>
            <w:r w:rsidRPr="009D6ACF">
              <w:rPr>
                <w:rStyle w:val="NotSupported"/>
              </w:rPr>
              <w:t>0124</w:t>
            </w:r>
          </w:p>
        </w:tc>
        <w:tc>
          <w:tcPr>
            <w:tcW w:w="1972" w:type="pct"/>
          </w:tcPr>
          <w:p w14:paraId="25C81997" w14:textId="77777777" w:rsidR="00E12C52" w:rsidRPr="009D6ACF" w:rsidRDefault="00E12C52" w:rsidP="00315590">
            <w:pPr>
              <w:pStyle w:val="TableNormal1"/>
              <w:rPr>
                <w:rStyle w:val="NotSupported"/>
              </w:rPr>
            </w:pPr>
            <w:r w:rsidRPr="009D6ACF">
              <w:rPr>
                <w:rStyle w:val="NotSupported"/>
              </w:rPr>
              <w:t>Transportation Mode</w:t>
            </w:r>
          </w:p>
        </w:tc>
        <w:tc>
          <w:tcPr>
            <w:tcW w:w="700" w:type="pct"/>
          </w:tcPr>
          <w:p w14:paraId="25C81998"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A2" w14:textId="77777777">
        <w:trPr>
          <w:jc w:val="center"/>
        </w:trPr>
        <w:tc>
          <w:tcPr>
            <w:tcW w:w="347" w:type="pct"/>
          </w:tcPr>
          <w:p w14:paraId="25C8199A" w14:textId="77777777" w:rsidR="00E12C52" w:rsidRPr="009D6ACF" w:rsidRDefault="00E12C52" w:rsidP="00315590">
            <w:pPr>
              <w:pStyle w:val="TableNormal1"/>
              <w:jc w:val="center"/>
              <w:rPr>
                <w:rStyle w:val="NotSupported"/>
              </w:rPr>
            </w:pPr>
            <w:r w:rsidRPr="009D6ACF">
              <w:rPr>
                <w:rStyle w:val="NotSupported"/>
              </w:rPr>
              <w:t>31</w:t>
            </w:r>
          </w:p>
        </w:tc>
        <w:tc>
          <w:tcPr>
            <w:tcW w:w="377" w:type="pct"/>
          </w:tcPr>
          <w:p w14:paraId="25C8199B"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99C"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99D"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9E"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99F" w14:textId="77777777" w:rsidR="00E12C52" w:rsidRPr="009D6ACF" w:rsidRDefault="00E12C52" w:rsidP="00315590">
            <w:pPr>
              <w:pStyle w:val="TableNormal1"/>
              <w:jc w:val="center"/>
              <w:rPr>
                <w:rStyle w:val="NotSupported"/>
              </w:rPr>
            </w:pPr>
          </w:p>
        </w:tc>
        <w:tc>
          <w:tcPr>
            <w:tcW w:w="1972" w:type="pct"/>
          </w:tcPr>
          <w:p w14:paraId="25C819A0" w14:textId="77777777" w:rsidR="00E12C52" w:rsidRPr="009D6ACF" w:rsidRDefault="00E12C52" w:rsidP="00315590">
            <w:pPr>
              <w:pStyle w:val="TableNormal1"/>
              <w:rPr>
                <w:rStyle w:val="NotSupported"/>
              </w:rPr>
            </w:pPr>
            <w:r w:rsidRPr="009D6ACF">
              <w:rPr>
                <w:rStyle w:val="NotSupported"/>
              </w:rPr>
              <w:t>Reason for Study</w:t>
            </w:r>
          </w:p>
        </w:tc>
        <w:tc>
          <w:tcPr>
            <w:tcW w:w="700" w:type="pct"/>
          </w:tcPr>
          <w:p w14:paraId="25C819A1"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AB" w14:textId="77777777">
        <w:trPr>
          <w:jc w:val="center"/>
        </w:trPr>
        <w:tc>
          <w:tcPr>
            <w:tcW w:w="347" w:type="pct"/>
          </w:tcPr>
          <w:p w14:paraId="25C819A3" w14:textId="77777777" w:rsidR="00E12C52" w:rsidRPr="009D6ACF" w:rsidRDefault="00E12C52" w:rsidP="00315590">
            <w:pPr>
              <w:pStyle w:val="TableNormal1"/>
              <w:jc w:val="center"/>
              <w:rPr>
                <w:rStyle w:val="NotSupported"/>
              </w:rPr>
            </w:pPr>
            <w:r w:rsidRPr="009D6ACF">
              <w:rPr>
                <w:rStyle w:val="NotSupported"/>
              </w:rPr>
              <w:t>32</w:t>
            </w:r>
          </w:p>
        </w:tc>
        <w:tc>
          <w:tcPr>
            <w:tcW w:w="377" w:type="pct"/>
          </w:tcPr>
          <w:p w14:paraId="25C819A4" w14:textId="77777777" w:rsidR="00E12C52" w:rsidRPr="009D6ACF" w:rsidRDefault="00E12C52" w:rsidP="00315590">
            <w:pPr>
              <w:pStyle w:val="TableNormal1"/>
              <w:jc w:val="center"/>
              <w:rPr>
                <w:rStyle w:val="NotSupported"/>
              </w:rPr>
            </w:pPr>
            <w:r w:rsidRPr="009D6ACF">
              <w:rPr>
                <w:rStyle w:val="NotSupported"/>
              </w:rPr>
              <w:t>200</w:t>
            </w:r>
          </w:p>
        </w:tc>
        <w:tc>
          <w:tcPr>
            <w:tcW w:w="384" w:type="pct"/>
          </w:tcPr>
          <w:p w14:paraId="25C819A5"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19A6"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A7" w14:textId="77777777" w:rsidR="00E12C52" w:rsidRPr="009D6ACF" w:rsidRDefault="00E12C52" w:rsidP="00315590">
            <w:pPr>
              <w:pStyle w:val="TableNormal1"/>
              <w:jc w:val="center"/>
              <w:rPr>
                <w:rStyle w:val="NotSupported"/>
              </w:rPr>
            </w:pPr>
          </w:p>
        </w:tc>
        <w:tc>
          <w:tcPr>
            <w:tcW w:w="469" w:type="pct"/>
          </w:tcPr>
          <w:p w14:paraId="25C819A8" w14:textId="77777777" w:rsidR="00E12C52" w:rsidRPr="009D6ACF" w:rsidRDefault="00E12C52" w:rsidP="00315590">
            <w:pPr>
              <w:pStyle w:val="TableNormal1"/>
              <w:jc w:val="center"/>
              <w:rPr>
                <w:rStyle w:val="NotSupported"/>
              </w:rPr>
            </w:pPr>
          </w:p>
        </w:tc>
        <w:tc>
          <w:tcPr>
            <w:tcW w:w="1972" w:type="pct"/>
          </w:tcPr>
          <w:p w14:paraId="25C819A9" w14:textId="77777777" w:rsidR="00E12C52" w:rsidRPr="009D6ACF" w:rsidRDefault="00E12C52" w:rsidP="00315590">
            <w:pPr>
              <w:pStyle w:val="TableNormal1"/>
              <w:rPr>
                <w:rStyle w:val="NotSupported"/>
              </w:rPr>
            </w:pPr>
            <w:r w:rsidRPr="009D6ACF">
              <w:rPr>
                <w:rStyle w:val="NotSupported"/>
              </w:rPr>
              <w:t>Principal Result Interpreter</w:t>
            </w:r>
          </w:p>
        </w:tc>
        <w:tc>
          <w:tcPr>
            <w:tcW w:w="700" w:type="pct"/>
          </w:tcPr>
          <w:p w14:paraId="25C819AA"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B4" w14:textId="77777777">
        <w:trPr>
          <w:jc w:val="center"/>
        </w:trPr>
        <w:tc>
          <w:tcPr>
            <w:tcW w:w="347" w:type="pct"/>
          </w:tcPr>
          <w:p w14:paraId="25C819AC" w14:textId="77777777" w:rsidR="00E12C52" w:rsidRPr="009D6ACF" w:rsidRDefault="00E12C52" w:rsidP="00315590">
            <w:pPr>
              <w:pStyle w:val="TableNormal1"/>
              <w:jc w:val="center"/>
              <w:rPr>
                <w:rStyle w:val="NotSupported"/>
              </w:rPr>
            </w:pPr>
            <w:r w:rsidRPr="009D6ACF">
              <w:rPr>
                <w:rStyle w:val="NotSupported"/>
              </w:rPr>
              <w:t>33</w:t>
            </w:r>
          </w:p>
        </w:tc>
        <w:tc>
          <w:tcPr>
            <w:tcW w:w="377" w:type="pct"/>
          </w:tcPr>
          <w:p w14:paraId="25C819AD" w14:textId="77777777" w:rsidR="00E12C52" w:rsidRPr="009D6ACF" w:rsidRDefault="00E12C52" w:rsidP="00315590">
            <w:pPr>
              <w:pStyle w:val="TableNormal1"/>
              <w:jc w:val="center"/>
              <w:rPr>
                <w:rStyle w:val="NotSupported"/>
              </w:rPr>
            </w:pPr>
            <w:r w:rsidRPr="009D6ACF">
              <w:rPr>
                <w:rStyle w:val="NotSupported"/>
              </w:rPr>
              <w:t>200</w:t>
            </w:r>
          </w:p>
        </w:tc>
        <w:tc>
          <w:tcPr>
            <w:tcW w:w="384" w:type="pct"/>
          </w:tcPr>
          <w:p w14:paraId="25C819AE"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19AF"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B0"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9B1" w14:textId="77777777" w:rsidR="00E12C52" w:rsidRPr="009D6ACF" w:rsidRDefault="00E12C52" w:rsidP="00315590">
            <w:pPr>
              <w:pStyle w:val="TableNormal1"/>
              <w:jc w:val="center"/>
              <w:rPr>
                <w:rStyle w:val="NotSupported"/>
              </w:rPr>
            </w:pPr>
          </w:p>
        </w:tc>
        <w:tc>
          <w:tcPr>
            <w:tcW w:w="1972" w:type="pct"/>
          </w:tcPr>
          <w:p w14:paraId="25C819B2" w14:textId="77777777" w:rsidR="00E12C52" w:rsidRPr="009D6ACF" w:rsidRDefault="00E12C52" w:rsidP="00315590">
            <w:pPr>
              <w:pStyle w:val="TableNormal1"/>
              <w:rPr>
                <w:rStyle w:val="NotSupported"/>
              </w:rPr>
            </w:pPr>
            <w:r w:rsidRPr="009D6ACF">
              <w:rPr>
                <w:rStyle w:val="NotSupported"/>
              </w:rPr>
              <w:t>Assistant Result Interpreter</w:t>
            </w:r>
          </w:p>
        </w:tc>
        <w:tc>
          <w:tcPr>
            <w:tcW w:w="700" w:type="pct"/>
          </w:tcPr>
          <w:p w14:paraId="25C819B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BD" w14:textId="77777777">
        <w:trPr>
          <w:jc w:val="center"/>
        </w:trPr>
        <w:tc>
          <w:tcPr>
            <w:tcW w:w="347" w:type="pct"/>
          </w:tcPr>
          <w:p w14:paraId="25C819B5" w14:textId="77777777" w:rsidR="00E12C52" w:rsidRPr="009D6ACF" w:rsidRDefault="00E12C52" w:rsidP="00315590">
            <w:pPr>
              <w:pStyle w:val="TableNormal1"/>
              <w:jc w:val="center"/>
              <w:rPr>
                <w:rStyle w:val="NotSupported"/>
              </w:rPr>
            </w:pPr>
            <w:r w:rsidRPr="009D6ACF">
              <w:rPr>
                <w:rStyle w:val="NotSupported"/>
              </w:rPr>
              <w:t>34</w:t>
            </w:r>
          </w:p>
        </w:tc>
        <w:tc>
          <w:tcPr>
            <w:tcW w:w="377" w:type="pct"/>
          </w:tcPr>
          <w:p w14:paraId="25C819B6" w14:textId="77777777" w:rsidR="00E12C52" w:rsidRPr="009D6ACF" w:rsidRDefault="00E12C52" w:rsidP="00315590">
            <w:pPr>
              <w:pStyle w:val="TableNormal1"/>
              <w:jc w:val="center"/>
              <w:rPr>
                <w:rStyle w:val="NotSupported"/>
              </w:rPr>
            </w:pPr>
            <w:r w:rsidRPr="009D6ACF">
              <w:rPr>
                <w:rStyle w:val="NotSupported"/>
              </w:rPr>
              <w:t>200</w:t>
            </w:r>
          </w:p>
        </w:tc>
        <w:tc>
          <w:tcPr>
            <w:tcW w:w="384" w:type="pct"/>
          </w:tcPr>
          <w:p w14:paraId="25C819B7"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19B8"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B9"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9BA" w14:textId="77777777" w:rsidR="00E12C52" w:rsidRPr="009D6ACF" w:rsidRDefault="00E12C52" w:rsidP="00315590">
            <w:pPr>
              <w:pStyle w:val="TableNormal1"/>
              <w:jc w:val="center"/>
              <w:rPr>
                <w:rStyle w:val="NotSupported"/>
              </w:rPr>
            </w:pPr>
          </w:p>
        </w:tc>
        <w:tc>
          <w:tcPr>
            <w:tcW w:w="1972" w:type="pct"/>
          </w:tcPr>
          <w:p w14:paraId="25C819BB" w14:textId="77777777" w:rsidR="00E12C52" w:rsidRPr="009D6ACF" w:rsidRDefault="00E12C52" w:rsidP="00315590">
            <w:pPr>
              <w:pStyle w:val="TableNormal1"/>
              <w:rPr>
                <w:rStyle w:val="NotSupported"/>
              </w:rPr>
            </w:pPr>
            <w:r w:rsidRPr="009D6ACF">
              <w:rPr>
                <w:rStyle w:val="NotSupported"/>
              </w:rPr>
              <w:t>Technician</w:t>
            </w:r>
          </w:p>
        </w:tc>
        <w:tc>
          <w:tcPr>
            <w:tcW w:w="700" w:type="pct"/>
          </w:tcPr>
          <w:p w14:paraId="25C819B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C6" w14:textId="77777777">
        <w:trPr>
          <w:jc w:val="center"/>
        </w:trPr>
        <w:tc>
          <w:tcPr>
            <w:tcW w:w="347" w:type="pct"/>
          </w:tcPr>
          <w:p w14:paraId="25C819BE" w14:textId="77777777" w:rsidR="00E12C52" w:rsidRPr="009D6ACF" w:rsidRDefault="00E12C52" w:rsidP="00315590">
            <w:pPr>
              <w:pStyle w:val="TableNormal1"/>
              <w:jc w:val="center"/>
              <w:rPr>
                <w:rStyle w:val="NotSupported"/>
              </w:rPr>
            </w:pPr>
            <w:r w:rsidRPr="009D6ACF">
              <w:rPr>
                <w:rStyle w:val="NotSupported"/>
              </w:rPr>
              <w:t>35</w:t>
            </w:r>
          </w:p>
        </w:tc>
        <w:tc>
          <w:tcPr>
            <w:tcW w:w="377" w:type="pct"/>
          </w:tcPr>
          <w:p w14:paraId="25C819BF" w14:textId="77777777" w:rsidR="00E12C52" w:rsidRPr="009D6ACF" w:rsidRDefault="00E12C52" w:rsidP="00315590">
            <w:pPr>
              <w:pStyle w:val="TableNormal1"/>
              <w:jc w:val="center"/>
              <w:rPr>
                <w:rStyle w:val="NotSupported"/>
              </w:rPr>
            </w:pPr>
            <w:r w:rsidRPr="009D6ACF">
              <w:rPr>
                <w:rStyle w:val="NotSupported"/>
              </w:rPr>
              <w:t>200</w:t>
            </w:r>
          </w:p>
        </w:tc>
        <w:tc>
          <w:tcPr>
            <w:tcW w:w="384" w:type="pct"/>
          </w:tcPr>
          <w:p w14:paraId="25C819C0"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19C1"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C2"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9C3" w14:textId="77777777" w:rsidR="00E12C52" w:rsidRPr="009D6ACF" w:rsidRDefault="00E12C52" w:rsidP="00315590">
            <w:pPr>
              <w:pStyle w:val="TableNormal1"/>
              <w:jc w:val="center"/>
              <w:rPr>
                <w:rStyle w:val="NotSupported"/>
              </w:rPr>
            </w:pPr>
          </w:p>
        </w:tc>
        <w:tc>
          <w:tcPr>
            <w:tcW w:w="1972" w:type="pct"/>
          </w:tcPr>
          <w:p w14:paraId="25C819C4" w14:textId="77777777" w:rsidR="00E12C52" w:rsidRPr="009D6ACF" w:rsidRDefault="00E12C52" w:rsidP="00315590">
            <w:pPr>
              <w:pStyle w:val="TableNormal1"/>
              <w:rPr>
                <w:rStyle w:val="NotSupported"/>
              </w:rPr>
            </w:pPr>
            <w:r w:rsidRPr="009D6ACF">
              <w:rPr>
                <w:rStyle w:val="NotSupported"/>
              </w:rPr>
              <w:t>Transcriptionist</w:t>
            </w:r>
          </w:p>
        </w:tc>
        <w:tc>
          <w:tcPr>
            <w:tcW w:w="700" w:type="pct"/>
          </w:tcPr>
          <w:p w14:paraId="25C819C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CF" w14:textId="77777777">
        <w:trPr>
          <w:jc w:val="center"/>
        </w:trPr>
        <w:tc>
          <w:tcPr>
            <w:tcW w:w="347" w:type="pct"/>
          </w:tcPr>
          <w:p w14:paraId="25C819C7" w14:textId="77777777" w:rsidR="00E12C52" w:rsidRPr="009D6ACF" w:rsidRDefault="00E12C52" w:rsidP="00315590">
            <w:pPr>
              <w:pStyle w:val="TableNormal1"/>
              <w:jc w:val="center"/>
              <w:rPr>
                <w:rStyle w:val="NotSupported"/>
              </w:rPr>
            </w:pPr>
            <w:r w:rsidRPr="009D6ACF">
              <w:rPr>
                <w:rStyle w:val="NotSupported"/>
              </w:rPr>
              <w:t>36</w:t>
            </w:r>
          </w:p>
        </w:tc>
        <w:tc>
          <w:tcPr>
            <w:tcW w:w="377" w:type="pct"/>
          </w:tcPr>
          <w:p w14:paraId="25C819C8" w14:textId="77777777" w:rsidR="00E12C52" w:rsidRPr="009D6ACF" w:rsidRDefault="00E12C52" w:rsidP="00315590">
            <w:pPr>
              <w:pStyle w:val="TableNormal1"/>
              <w:jc w:val="center"/>
              <w:rPr>
                <w:rStyle w:val="NotSupported"/>
              </w:rPr>
            </w:pPr>
            <w:r w:rsidRPr="009D6ACF">
              <w:rPr>
                <w:rStyle w:val="NotSupported"/>
              </w:rPr>
              <w:t>26</w:t>
            </w:r>
          </w:p>
        </w:tc>
        <w:tc>
          <w:tcPr>
            <w:tcW w:w="384" w:type="pct"/>
          </w:tcPr>
          <w:p w14:paraId="25C819C9" w14:textId="77777777" w:rsidR="00E12C52" w:rsidRPr="009D6ACF" w:rsidRDefault="00E12C52" w:rsidP="00315590">
            <w:pPr>
              <w:pStyle w:val="TableNormal1"/>
              <w:jc w:val="center"/>
              <w:rPr>
                <w:rStyle w:val="NotSupported"/>
              </w:rPr>
            </w:pPr>
            <w:r w:rsidRPr="009D6ACF">
              <w:rPr>
                <w:rStyle w:val="NotSupported"/>
              </w:rPr>
              <w:t>TS</w:t>
            </w:r>
          </w:p>
        </w:tc>
        <w:tc>
          <w:tcPr>
            <w:tcW w:w="376" w:type="pct"/>
          </w:tcPr>
          <w:p w14:paraId="25C819CA"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CB" w14:textId="77777777" w:rsidR="00E12C52" w:rsidRPr="009D6ACF" w:rsidRDefault="00E12C52" w:rsidP="00315590">
            <w:pPr>
              <w:pStyle w:val="TableNormal1"/>
              <w:jc w:val="center"/>
              <w:rPr>
                <w:rStyle w:val="NotSupported"/>
              </w:rPr>
            </w:pPr>
          </w:p>
        </w:tc>
        <w:tc>
          <w:tcPr>
            <w:tcW w:w="469" w:type="pct"/>
          </w:tcPr>
          <w:p w14:paraId="25C819CC" w14:textId="77777777" w:rsidR="00E12C52" w:rsidRPr="009D6ACF" w:rsidRDefault="00E12C52" w:rsidP="00315590">
            <w:pPr>
              <w:pStyle w:val="TableNormal1"/>
              <w:jc w:val="center"/>
              <w:rPr>
                <w:rStyle w:val="NotSupported"/>
              </w:rPr>
            </w:pPr>
          </w:p>
        </w:tc>
        <w:tc>
          <w:tcPr>
            <w:tcW w:w="1972" w:type="pct"/>
          </w:tcPr>
          <w:p w14:paraId="25C819CD" w14:textId="77777777" w:rsidR="00E12C52" w:rsidRPr="009D6ACF" w:rsidRDefault="00E12C52" w:rsidP="00315590">
            <w:pPr>
              <w:pStyle w:val="TableNormal1"/>
              <w:rPr>
                <w:rStyle w:val="NotSupported"/>
              </w:rPr>
            </w:pPr>
            <w:r w:rsidRPr="009D6ACF">
              <w:rPr>
                <w:rStyle w:val="NotSupported"/>
              </w:rPr>
              <w:t>Scheduled Date/Time</w:t>
            </w:r>
          </w:p>
        </w:tc>
        <w:tc>
          <w:tcPr>
            <w:tcW w:w="700" w:type="pct"/>
          </w:tcPr>
          <w:p w14:paraId="25C819CE"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D8" w14:textId="77777777">
        <w:trPr>
          <w:jc w:val="center"/>
        </w:trPr>
        <w:tc>
          <w:tcPr>
            <w:tcW w:w="347" w:type="pct"/>
          </w:tcPr>
          <w:p w14:paraId="25C819D0" w14:textId="77777777" w:rsidR="00E12C52" w:rsidRPr="009D6ACF" w:rsidRDefault="00E12C52" w:rsidP="00315590">
            <w:pPr>
              <w:pStyle w:val="TableNormal1"/>
              <w:jc w:val="center"/>
              <w:rPr>
                <w:rStyle w:val="NotSupported"/>
              </w:rPr>
            </w:pPr>
            <w:r w:rsidRPr="009D6ACF">
              <w:rPr>
                <w:rStyle w:val="NotSupported"/>
              </w:rPr>
              <w:t>37</w:t>
            </w:r>
          </w:p>
        </w:tc>
        <w:tc>
          <w:tcPr>
            <w:tcW w:w="377" w:type="pct"/>
          </w:tcPr>
          <w:p w14:paraId="25C819D1" w14:textId="77777777" w:rsidR="00E12C52" w:rsidRPr="009D6ACF" w:rsidRDefault="00E12C52" w:rsidP="00315590">
            <w:pPr>
              <w:pStyle w:val="TableNormal1"/>
              <w:jc w:val="center"/>
              <w:rPr>
                <w:rStyle w:val="NotSupported"/>
              </w:rPr>
            </w:pPr>
            <w:r w:rsidRPr="009D6ACF">
              <w:rPr>
                <w:rStyle w:val="NotSupported"/>
              </w:rPr>
              <w:t>4</w:t>
            </w:r>
          </w:p>
        </w:tc>
        <w:tc>
          <w:tcPr>
            <w:tcW w:w="384" w:type="pct"/>
          </w:tcPr>
          <w:p w14:paraId="25C819D2"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19D3"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D4" w14:textId="77777777" w:rsidR="00E12C52" w:rsidRPr="009D6ACF" w:rsidRDefault="00E12C52" w:rsidP="00315590">
            <w:pPr>
              <w:pStyle w:val="TableNormal1"/>
              <w:jc w:val="center"/>
              <w:rPr>
                <w:rStyle w:val="NotSupported"/>
              </w:rPr>
            </w:pPr>
          </w:p>
        </w:tc>
        <w:tc>
          <w:tcPr>
            <w:tcW w:w="469" w:type="pct"/>
          </w:tcPr>
          <w:p w14:paraId="25C819D5" w14:textId="77777777" w:rsidR="00E12C52" w:rsidRPr="009D6ACF" w:rsidRDefault="00E12C52" w:rsidP="00315590">
            <w:pPr>
              <w:pStyle w:val="TableNormal1"/>
              <w:jc w:val="center"/>
              <w:rPr>
                <w:rStyle w:val="NotSupported"/>
              </w:rPr>
            </w:pPr>
          </w:p>
        </w:tc>
        <w:tc>
          <w:tcPr>
            <w:tcW w:w="1972" w:type="pct"/>
          </w:tcPr>
          <w:p w14:paraId="25C819D6" w14:textId="77777777" w:rsidR="00E12C52" w:rsidRPr="009D6ACF" w:rsidRDefault="00E12C52" w:rsidP="00315590">
            <w:pPr>
              <w:pStyle w:val="TableNormal1"/>
              <w:rPr>
                <w:rStyle w:val="NotSupported"/>
              </w:rPr>
            </w:pPr>
            <w:r w:rsidRPr="009D6ACF">
              <w:rPr>
                <w:rStyle w:val="NotSupported"/>
              </w:rPr>
              <w:t>Number of Sample Containers</w:t>
            </w:r>
          </w:p>
        </w:tc>
        <w:tc>
          <w:tcPr>
            <w:tcW w:w="700" w:type="pct"/>
          </w:tcPr>
          <w:p w14:paraId="25C819D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E1" w14:textId="77777777">
        <w:trPr>
          <w:jc w:val="center"/>
        </w:trPr>
        <w:tc>
          <w:tcPr>
            <w:tcW w:w="347" w:type="pct"/>
          </w:tcPr>
          <w:p w14:paraId="25C819D9" w14:textId="77777777" w:rsidR="00E12C52" w:rsidRPr="009D6ACF" w:rsidRDefault="00E12C52" w:rsidP="00315590">
            <w:pPr>
              <w:pStyle w:val="TableNormal1"/>
              <w:jc w:val="center"/>
              <w:rPr>
                <w:rStyle w:val="NotSupported"/>
              </w:rPr>
            </w:pPr>
            <w:r w:rsidRPr="009D6ACF">
              <w:rPr>
                <w:rStyle w:val="NotSupported"/>
              </w:rPr>
              <w:t>38</w:t>
            </w:r>
          </w:p>
        </w:tc>
        <w:tc>
          <w:tcPr>
            <w:tcW w:w="377" w:type="pct"/>
          </w:tcPr>
          <w:p w14:paraId="25C819DA"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9DB"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9DC"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DD"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9DE" w14:textId="77777777" w:rsidR="00E12C52" w:rsidRPr="009D6ACF" w:rsidRDefault="00E12C52" w:rsidP="00315590">
            <w:pPr>
              <w:pStyle w:val="TableNormal1"/>
              <w:jc w:val="center"/>
              <w:rPr>
                <w:rStyle w:val="NotSupported"/>
              </w:rPr>
            </w:pPr>
          </w:p>
        </w:tc>
        <w:tc>
          <w:tcPr>
            <w:tcW w:w="1972" w:type="pct"/>
          </w:tcPr>
          <w:p w14:paraId="25C819DF" w14:textId="77777777" w:rsidR="00E12C52" w:rsidRPr="009D6ACF" w:rsidRDefault="00E12C52" w:rsidP="00315590">
            <w:pPr>
              <w:pStyle w:val="TableNormal1"/>
              <w:rPr>
                <w:rStyle w:val="NotSupported"/>
              </w:rPr>
            </w:pPr>
            <w:r w:rsidRPr="009D6ACF">
              <w:rPr>
                <w:rStyle w:val="NotSupported"/>
              </w:rPr>
              <w:t>Transport Logistics of Collected Sample</w:t>
            </w:r>
          </w:p>
        </w:tc>
        <w:tc>
          <w:tcPr>
            <w:tcW w:w="700" w:type="pct"/>
          </w:tcPr>
          <w:p w14:paraId="25C819E0"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EA" w14:textId="77777777">
        <w:trPr>
          <w:jc w:val="center"/>
        </w:trPr>
        <w:tc>
          <w:tcPr>
            <w:tcW w:w="347" w:type="pct"/>
          </w:tcPr>
          <w:p w14:paraId="25C819E2" w14:textId="77777777" w:rsidR="00E12C52" w:rsidRPr="009D6ACF" w:rsidRDefault="00E12C52" w:rsidP="00315590">
            <w:pPr>
              <w:pStyle w:val="TableNormal1"/>
              <w:jc w:val="center"/>
              <w:rPr>
                <w:rStyle w:val="NotSupported"/>
              </w:rPr>
            </w:pPr>
            <w:r w:rsidRPr="009D6ACF">
              <w:rPr>
                <w:rStyle w:val="NotSupported"/>
              </w:rPr>
              <w:t>39</w:t>
            </w:r>
          </w:p>
        </w:tc>
        <w:tc>
          <w:tcPr>
            <w:tcW w:w="377" w:type="pct"/>
          </w:tcPr>
          <w:p w14:paraId="25C819E3"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9E4"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9E5"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E6"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9E7" w14:textId="77777777" w:rsidR="00E12C52" w:rsidRPr="009D6ACF" w:rsidRDefault="00E12C52" w:rsidP="00315590">
            <w:pPr>
              <w:pStyle w:val="TableNormal1"/>
              <w:jc w:val="center"/>
              <w:rPr>
                <w:rStyle w:val="NotSupported"/>
              </w:rPr>
            </w:pPr>
          </w:p>
        </w:tc>
        <w:tc>
          <w:tcPr>
            <w:tcW w:w="1972" w:type="pct"/>
          </w:tcPr>
          <w:p w14:paraId="25C819E8" w14:textId="77777777" w:rsidR="00E12C52" w:rsidRPr="009D6ACF" w:rsidRDefault="00E12C52" w:rsidP="00315590">
            <w:pPr>
              <w:pStyle w:val="TableNormal1"/>
              <w:rPr>
                <w:rStyle w:val="NotSupported"/>
              </w:rPr>
            </w:pPr>
            <w:r w:rsidRPr="009D6ACF">
              <w:rPr>
                <w:rStyle w:val="NotSupported"/>
              </w:rPr>
              <w:t>Collector's Comment</w:t>
            </w:r>
          </w:p>
        </w:tc>
        <w:tc>
          <w:tcPr>
            <w:tcW w:w="700" w:type="pct"/>
          </w:tcPr>
          <w:p w14:paraId="25C819E9"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9F3" w14:textId="77777777">
        <w:trPr>
          <w:jc w:val="center"/>
        </w:trPr>
        <w:tc>
          <w:tcPr>
            <w:tcW w:w="347" w:type="pct"/>
          </w:tcPr>
          <w:p w14:paraId="25C819EB" w14:textId="77777777" w:rsidR="00E12C52" w:rsidRPr="009D6ACF" w:rsidRDefault="00E12C52" w:rsidP="00315590">
            <w:pPr>
              <w:pStyle w:val="TableNormal1"/>
              <w:jc w:val="center"/>
            </w:pPr>
            <w:r w:rsidRPr="009D6ACF">
              <w:lastRenderedPageBreak/>
              <w:t>40</w:t>
            </w:r>
          </w:p>
        </w:tc>
        <w:tc>
          <w:tcPr>
            <w:tcW w:w="377" w:type="pct"/>
          </w:tcPr>
          <w:p w14:paraId="25C819EC" w14:textId="77777777" w:rsidR="00E12C52" w:rsidRPr="009D6ACF" w:rsidRDefault="00E12C52" w:rsidP="00315590">
            <w:pPr>
              <w:pStyle w:val="TableNormal1"/>
              <w:jc w:val="center"/>
            </w:pPr>
            <w:r w:rsidRPr="009D6ACF">
              <w:t>250</w:t>
            </w:r>
          </w:p>
        </w:tc>
        <w:tc>
          <w:tcPr>
            <w:tcW w:w="384" w:type="pct"/>
          </w:tcPr>
          <w:p w14:paraId="25C819ED" w14:textId="77777777" w:rsidR="00E12C52" w:rsidRPr="009D6ACF" w:rsidRDefault="00E12C52" w:rsidP="00315590">
            <w:pPr>
              <w:pStyle w:val="TableNormal1"/>
              <w:jc w:val="center"/>
            </w:pPr>
            <w:r w:rsidRPr="009D6ACF">
              <w:t>CE</w:t>
            </w:r>
          </w:p>
        </w:tc>
        <w:tc>
          <w:tcPr>
            <w:tcW w:w="376" w:type="pct"/>
          </w:tcPr>
          <w:p w14:paraId="25C819EE" w14:textId="77777777" w:rsidR="00E12C52" w:rsidRPr="009D6ACF" w:rsidRDefault="00E12C52" w:rsidP="00315590">
            <w:pPr>
              <w:pStyle w:val="TableNormal1"/>
              <w:jc w:val="center"/>
            </w:pPr>
            <w:r w:rsidRPr="009D6ACF">
              <w:t>O</w:t>
            </w:r>
          </w:p>
        </w:tc>
        <w:tc>
          <w:tcPr>
            <w:tcW w:w="375" w:type="pct"/>
          </w:tcPr>
          <w:p w14:paraId="25C819EF" w14:textId="77777777" w:rsidR="00E12C52" w:rsidRPr="009D6ACF" w:rsidRDefault="00E12C52" w:rsidP="00315590">
            <w:pPr>
              <w:pStyle w:val="TableNormal1"/>
              <w:jc w:val="center"/>
            </w:pPr>
          </w:p>
        </w:tc>
        <w:tc>
          <w:tcPr>
            <w:tcW w:w="469" w:type="pct"/>
          </w:tcPr>
          <w:p w14:paraId="25C819F0" w14:textId="77777777" w:rsidR="00E12C52" w:rsidRPr="009D6ACF" w:rsidRDefault="00E12C52" w:rsidP="00315590">
            <w:pPr>
              <w:pStyle w:val="TableNormal1"/>
              <w:jc w:val="center"/>
            </w:pPr>
          </w:p>
        </w:tc>
        <w:tc>
          <w:tcPr>
            <w:tcW w:w="1972" w:type="pct"/>
          </w:tcPr>
          <w:p w14:paraId="25C819F1" w14:textId="77777777" w:rsidR="00E12C52" w:rsidRPr="009D6ACF" w:rsidRDefault="00E12C52" w:rsidP="00315590">
            <w:pPr>
              <w:pStyle w:val="TableNormal1"/>
            </w:pPr>
            <w:r w:rsidRPr="009D6ACF">
              <w:t>Transport Arrangement Responsibility</w:t>
            </w:r>
          </w:p>
        </w:tc>
        <w:tc>
          <w:tcPr>
            <w:tcW w:w="700" w:type="pct"/>
          </w:tcPr>
          <w:p w14:paraId="25C819F2" w14:textId="56B0047F" w:rsidR="00E12C52" w:rsidRPr="00EC7243" w:rsidRDefault="002D1D3E" w:rsidP="00315590">
            <w:pPr>
              <w:pStyle w:val="TableNormal1"/>
              <w:jc w:val="center"/>
              <w:rPr>
                <w:szCs w:val="22"/>
              </w:rPr>
            </w:pPr>
            <w:hyperlink w:anchor="_OBR-40_Transport_Arrangement_Respon" w:history="1">
              <w:r w:rsidR="00E12C52" w:rsidRPr="00EC7243">
                <w:rPr>
                  <w:rStyle w:val="HL7Hyperlink"/>
                  <w:sz w:val="22"/>
                  <w:szCs w:val="22"/>
                </w:rPr>
                <w:t>See Notes</w:t>
              </w:r>
            </w:hyperlink>
          </w:p>
        </w:tc>
      </w:tr>
      <w:tr w:rsidR="00E12C52" w:rsidRPr="009D6ACF" w14:paraId="25C819FC" w14:textId="77777777">
        <w:trPr>
          <w:jc w:val="center"/>
        </w:trPr>
        <w:tc>
          <w:tcPr>
            <w:tcW w:w="347" w:type="pct"/>
          </w:tcPr>
          <w:p w14:paraId="25C819F4" w14:textId="77777777" w:rsidR="00E12C52" w:rsidRPr="009D6ACF" w:rsidRDefault="00E12C52" w:rsidP="00315590">
            <w:pPr>
              <w:pStyle w:val="TableNormal1"/>
              <w:jc w:val="center"/>
              <w:rPr>
                <w:rStyle w:val="NotSupported"/>
              </w:rPr>
            </w:pPr>
            <w:r w:rsidRPr="009D6ACF">
              <w:rPr>
                <w:rStyle w:val="NotSupported"/>
              </w:rPr>
              <w:t>41</w:t>
            </w:r>
          </w:p>
        </w:tc>
        <w:tc>
          <w:tcPr>
            <w:tcW w:w="377" w:type="pct"/>
          </w:tcPr>
          <w:p w14:paraId="25C819F5" w14:textId="77777777" w:rsidR="00E12C52" w:rsidRPr="009D6ACF" w:rsidRDefault="00E12C52" w:rsidP="00315590">
            <w:pPr>
              <w:pStyle w:val="TableNormal1"/>
              <w:jc w:val="center"/>
              <w:rPr>
                <w:rStyle w:val="NotSupported"/>
              </w:rPr>
            </w:pPr>
            <w:r w:rsidRPr="009D6ACF">
              <w:rPr>
                <w:rStyle w:val="NotSupported"/>
              </w:rPr>
              <w:t>30</w:t>
            </w:r>
          </w:p>
        </w:tc>
        <w:tc>
          <w:tcPr>
            <w:tcW w:w="384" w:type="pct"/>
          </w:tcPr>
          <w:p w14:paraId="25C819F6" w14:textId="77777777" w:rsidR="00E12C52" w:rsidRPr="009D6ACF" w:rsidRDefault="00E12C52" w:rsidP="00315590">
            <w:pPr>
              <w:pStyle w:val="TableNormal1"/>
              <w:jc w:val="center"/>
              <w:rPr>
                <w:rStyle w:val="NotSupported"/>
              </w:rPr>
            </w:pPr>
            <w:r w:rsidRPr="009D6ACF">
              <w:rPr>
                <w:rStyle w:val="NotSupported"/>
              </w:rPr>
              <w:t>ID</w:t>
            </w:r>
          </w:p>
        </w:tc>
        <w:tc>
          <w:tcPr>
            <w:tcW w:w="376" w:type="pct"/>
          </w:tcPr>
          <w:p w14:paraId="25C819F7"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9F8" w14:textId="77777777" w:rsidR="00E12C52" w:rsidRPr="009D6ACF" w:rsidRDefault="00E12C52" w:rsidP="00315590">
            <w:pPr>
              <w:pStyle w:val="TableNormal1"/>
              <w:jc w:val="center"/>
              <w:rPr>
                <w:rStyle w:val="NotSupported"/>
              </w:rPr>
            </w:pPr>
          </w:p>
        </w:tc>
        <w:tc>
          <w:tcPr>
            <w:tcW w:w="469" w:type="pct"/>
          </w:tcPr>
          <w:p w14:paraId="25C819F9" w14:textId="77777777" w:rsidR="00E12C52" w:rsidRPr="009D6ACF" w:rsidRDefault="00E12C52" w:rsidP="00315590">
            <w:pPr>
              <w:pStyle w:val="TableNormal1"/>
              <w:jc w:val="center"/>
              <w:rPr>
                <w:rStyle w:val="NotSupported"/>
              </w:rPr>
            </w:pPr>
            <w:r w:rsidRPr="009D6ACF">
              <w:rPr>
                <w:rStyle w:val="NotSupported"/>
              </w:rPr>
              <w:t>0224</w:t>
            </w:r>
          </w:p>
        </w:tc>
        <w:tc>
          <w:tcPr>
            <w:tcW w:w="1972" w:type="pct"/>
          </w:tcPr>
          <w:p w14:paraId="25C819FA" w14:textId="77777777" w:rsidR="00E12C52" w:rsidRPr="009D6ACF" w:rsidRDefault="00E12C52" w:rsidP="00315590">
            <w:pPr>
              <w:pStyle w:val="TableNormal1"/>
              <w:rPr>
                <w:rStyle w:val="NotSupported"/>
              </w:rPr>
            </w:pPr>
            <w:r w:rsidRPr="009D6ACF">
              <w:rPr>
                <w:rStyle w:val="NotSupported"/>
              </w:rPr>
              <w:t>Transport Arranged</w:t>
            </w:r>
          </w:p>
        </w:tc>
        <w:tc>
          <w:tcPr>
            <w:tcW w:w="700" w:type="pct"/>
          </w:tcPr>
          <w:p w14:paraId="25C819FB"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A05" w14:textId="77777777">
        <w:trPr>
          <w:jc w:val="center"/>
        </w:trPr>
        <w:tc>
          <w:tcPr>
            <w:tcW w:w="347" w:type="pct"/>
          </w:tcPr>
          <w:p w14:paraId="25C819FD" w14:textId="77777777" w:rsidR="00E12C52" w:rsidRPr="009D6ACF" w:rsidRDefault="00E12C52" w:rsidP="00315590">
            <w:pPr>
              <w:pStyle w:val="TableNormal1"/>
              <w:jc w:val="center"/>
              <w:rPr>
                <w:rStyle w:val="NotSupported"/>
              </w:rPr>
            </w:pPr>
            <w:r w:rsidRPr="009D6ACF">
              <w:rPr>
                <w:rStyle w:val="NotSupported"/>
              </w:rPr>
              <w:t>42</w:t>
            </w:r>
          </w:p>
        </w:tc>
        <w:tc>
          <w:tcPr>
            <w:tcW w:w="377" w:type="pct"/>
          </w:tcPr>
          <w:p w14:paraId="25C819FE" w14:textId="77777777" w:rsidR="00E12C52" w:rsidRPr="009D6ACF" w:rsidRDefault="00E12C52" w:rsidP="00315590">
            <w:pPr>
              <w:pStyle w:val="TableNormal1"/>
              <w:jc w:val="center"/>
              <w:rPr>
                <w:rStyle w:val="NotSupported"/>
              </w:rPr>
            </w:pPr>
            <w:r w:rsidRPr="009D6ACF">
              <w:rPr>
                <w:rStyle w:val="NotSupported"/>
              </w:rPr>
              <w:t>1</w:t>
            </w:r>
          </w:p>
        </w:tc>
        <w:tc>
          <w:tcPr>
            <w:tcW w:w="384" w:type="pct"/>
          </w:tcPr>
          <w:p w14:paraId="25C819FF" w14:textId="77777777" w:rsidR="00E12C52" w:rsidRPr="009D6ACF" w:rsidRDefault="00E12C52" w:rsidP="00315590">
            <w:pPr>
              <w:pStyle w:val="TableNormal1"/>
              <w:jc w:val="center"/>
              <w:rPr>
                <w:rStyle w:val="NotSupported"/>
              </w:rPr>
            </w:pPr>
            <w:r w:rsidRPr="009D6ACF">
              <w:rPr>
                <w:rStyle w:val="NotSupported"/>
              </w:rPr>
              <w:t>ID</w:t>
            </w:r>
          </w:p>
        </w:tc>
        <w:tc>
          <w:tcPr>
            <w:tcW w:w="376" w:type="pct"/>
          </w:tcPr>
          <w:p w14:paraId="25C81A00"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A01" w14:textId="77777777" w:rsidR="00E12C52" w:rsidRPr="009D6ACF" w:rsidRDefault="00E12C52" w:rsidP="00315590">
            <w:pPr>
              <w:pStyle w:val="TableNormal1"/>
              <w:jc w:val="center"/>
              <w:rPr>
                <w:rStyle w:val="NotSupported"/>
              </w:rPr>
            </w:pPr>
          </w:p>
        </w:tc>
        <w:tc>
          <w:tcPr>
            <w:tcW w:w="469" w:type="pct"/>
          </w:tcPr>
          <w:p w14:paraId="25C81A02" w14:textId="77777777" w:rsidR="00E12C52" w:rsidRPr="009D6ACF" w:rsidRDefault="00E12C52" w:rsidP="00315590">
            <w:pPr>
              <w:pStyle w:val="TableNormal1"/>
              <w:jc w:val="center"/>
              <w:rPr>
                <w:rStyle w:val="NotSupported"/>
              </w:rPr>
            </w:pPr>
            <w:r w:rsidRPr="009D6ACF">
              <w:rPr>
                <w:rStyle w:val="NotSupported"/>
              </w:rPr>
              <w:t>0225</w:t>
            </w:r>
          </w:p>
        </w:tc>
        <w:tc>
          <w:tcPr>
            <w:tcW w:w="1972" w:type="pct"/>
          </w:tcPr>
          <w:p w14:paraId="25C81A03" w14:textId="77777777" w:rsidR="00E12C52" w:rsidRPr="009D6ACF" w:rsidRDefault="00E12C52" w:rsidP="00315590">
            <w:pPr>
              <w:pStyle w:val="TableNormal1"/>
              <w:rPr>
                <w:rStyle w:val="NotSupported"/>
              </w:rPr>
            </w:pPr>
            <w:r w:rsidRPr="009D6ACF">
              <w:rPr>
                <w:rStyle w:val="NotSupported"/>
              </w:rPr>
              <w:t>Escort Required</w:t>
            </w:r>
          </w:p>
        </w:tc>
        <w:tc>
          <w:tcPr>
            <w:tcW w:w="700" w:type="pct"/>
          </w:tcPr>
          <w:p w14:paraId="25C81A04"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A0E" w14:textId="77777777">
        <w:trPr>
          <w:jc w:val="center"/>
        </w:trPr>
        <w:tc>
          <w:tcPr>
            <w:tcW w:w="347" w:type="pct"/>
          </w:tcPr>
          <w:p w14:paraId="25C81A06" w14:textId="77777777" w:rsidR="00E12C52" w:rsidRPr="009D6ACF" w:rsidRDefault="00E12C52" w:rsidP="00315590">
            <w:pPr>
              <w:pStyle w:val="TableNormal1"/>
              <w:jc w:val="center"/>
              <w:rPr>
                <w:rStyle w:val="NotSupported"/>
              </w:rPr>
            </w:pPr>
            <w:r w:rsidRPr="009D6ACF">
              <w:rPr>
                <w:rStyle w:val="NotSupported"/>
              </w:rPr>
              <w:t>43</w:t>
            </w:r>
          </w:p>
        </w:tc>
        <w:tc>
          <w:tcPr>
            <w:tcW w:w="377" w:type="pct"/>
          </w:tcPr>
          <w:p w14:paraId="25C81A07"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A08"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A09"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A0A"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A0B" w14:textId="77777777" w:rsidR="00E12C52" w:rsidRPr="009D6ACF" w:rsidRDefault="00E12C52" w:rsidP="00315590">
            <w:pPr>
              <w:pStyle w:val="TableNormal1"/>
              <w:jc w:val="center"/>
              <w:rPr>
                <w:rStyle w:val="NotSupported"/>
              </w:rPr>
            </w:pPr>
          </w:p>
        </w:tc>
        <w:tc>
          <w:tcPr>
            <w:tcW w:w="1972" w:type="pct"/>
          </w:tcPr>
          <w:p w14:paraId="25C81A0C" w14:textId="77777777" w:rsidR="00E12C52" w:rsidRPr="009D6ACF" w:rsidRDefault="00E12C52" w:rsidP="00315590">
            <w:pPr>
              <w:pStyle w:val="TableNormal1"/>
              <w:rPr>
                <w:rStyle w:val="NotSupported"/>
              </w:rPr>
            </w:pPr>
            <w:r w:rsidRPr="009D6ACF">
              <w:rPr>
                <w:rStyle w:val="NotSupported"/>
              </w:rPr>
              <w:t>Planned Patient Transport Comment</w:t>
            </w:r>
          </w:p>
        </w:tc>
        <w:tc>
          <w:tcPr>
            <w:tcW w:w="700" w:type="pct"/>
          </w:tcPr>
          <w:p w14:paraId="25C81A0D"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A17" w14:textId="77777777">
        <w:trPr>
          <w:jc w:val="center"/>
        </w:trPr>
        <w:tc>
          <w:tcPr>
            <w:tcW w:w="347" w:type="pct"/>
          </w:tcPr>
          <w:p w14:paraId="25C81A0F" w14:textId="77777777" w:rsidR="00E12C52" w:rsidRPr="009D6ACF" w:rsidRDefault="00E12C52" w:rsidP="00315590">
            <w:pPr>
              <w:pStyle w:val="TableNormal1"/>
              <w:jc w:val="center"/>
            </w:pPr>
            <w:r w:rsidRPr="009D6ACF">
              <w:t>44</w:t>
            </w:r>
          </w:p>
        </w:tc>
        <w:tc>
          <w:tcPr>
            <w:tcW w:w="377" w:type="pct"/>
          </w:tcPr>
          <w:p w14:paraId="25C81A10" w14:textId="77777777" w:rsidR="00E12C52" w:rsidRPr="009D6ACF" w:rsidRDefault="00E12C52" w:rsidP="00315590">
            <w:pPr>
              <w:pStyle w:val="TableNormal1"/>
              <w:jc w:val="center"/>
            </w:pPr>
            <w:r w:rsidRPr="009D6ACF">
              <w:t>250</w:t>
            </w:r>
          </w:p>
        </w:tc>
        <w:tc>
          <w:tcPr>
            <w:tcW w:w="384" w:type="pct"/>
          </w:tcPr>
          <w:p w14:paraId="25C81A11" w14:textId="77777777" w:rsidR="00E12C52" w:rsidRPr="009D6ACF" w:rsidRDefault="00E12C52" w:rsidP="00315590">
            <w:pPr>
              <w:pStyle w:val="TableNormal1"/>
              <w:jc w:val="center"/>
            </w:pPr>
            <w:r w:rsidRPr="009D6ACF">
              <w:t>CE</w:t>
            </w:r>
          </w:p>
        </w:tc>
        <w:tc>
          <w:tcPr>
            <w:tcW w:w="376" w:type="pct"/>
          </w:tcPr>
          <w:p w14:paraId="25C81A12" w14:textId="77777777" w:rsidR="00E12C52" w:rsidRPr="009D6ACF" w:rsidRDefault="00E12C52" w:rsidP="00315590">
            <w:pPr>
              <w:pStyle w:val="TableNormal1"/>
              <w:jc w:val="center"/>
            </w:pPr>
            <w:r w:rsidRPr="009D6ACF">
              <w:t>O</w:t>
            </w:r>
          </w:p>
        </w:tc>
        <w:tc>
          <w:tcPr>
            <w:tcW w:w="375" w:type="pct"/>
          </w:tcPr>
          <w:p w14:paraId="25C81A13" w14:textId="77777777" w:rsidR="00E12C52" w:rsidRPr="009D6ACF" w:rsidRDefault="00E12C52" w:rsidP="00315590">
            <w:pPr>
              <w:pStyle w:val="TableNormal1"/>
              <w:jc w:val="center"/>
            </w:pPr>
          </w:p>
        </w:tc>
        <w:tc>
          <w:tcPr>
            <w:tcW w:w="469" w:type="pct"/>
          </w:tcPr>
          <w:p w14:paraId="25C81A14" w14:textId="77777777" w:rsidR="00E12C52" w:rsidRPr="009D6ACF" w:rsidRDefault="00E12C52" w:rsidP="00315590">
            <w:pPr>
              <w:pStyle w:val="TableNormal1"/>
              <w:jc w:val="center"/>
            </w:pPr>
            <w:r w:rsidRPr="009D6ACF">
              <w:t>0088</w:t>
            </w:r>
          </w:p>
        </w:tc>
        <w:tc>
          <w:tcPr>
            <w:tcW w:w="1972" w:type="pct"/>
          </w:tcPr>
          <w:p w14:paraId="25C81A15" w14:textId="77777777" w:rsidR="00E12C52" w:rsidRPr="009D6ACF" w:rsidRDefault="00E12C52" w:rsidP="00315590">
            <w:pPr>
              <w:pStyle w:val="TableNormal1"/>
            </w:pPr>
            <w:r w:rsidRPr="009D6ACF">
              <w:t>Procedure Code</w:t>
            </w:r>
          </w:p>
        </w:tc>
        <w:tc>
          <w:tcPr>
            <w:tcW w:w="700" w:type="pct"/>
          </w:tcPr>
          <w:p w14:paraId="25C81A16" w14:textId="39A96A0F" w:rsidR="00E12C52" w:rsidRPr="009D6ACF" w:rsidRDefault="002D1D3E" w:rsidP="00315590">
            <w:pPr>
              <w:pStyle w:val="TableNormal1"/>
              <w:jc w:val="center"/>
            </w:pPr>
            <w:hyperlink w:anchor="_OBR-44_Transport_Arrangement_Respon" w:history="1">
              <w:r w:rsidR="00E12C52" w:rsidRPr="00EC7243">
                <w:rPr>
                  <w:rStyle w:val="HL7Hyperlink"/>
                  <w:sz w:val="22"/>
                </w:rPr>
                <w:t>See Notes</w:t>
              </w:r>
            </w:hyperlink>
          </w:p>
        </w:tc>
      </w:tr>
      <w:tr w:rsidR="00E12C52" w:rsidRPr="009D6ACF" w14:paraId="25C81A20" w14:textId="77777777">
        <w:trPr>
          <w:jc w:val="center"/>
        </w:trPr>
        <w:tc>
          <w:tcPr>
            <w:tcW w:w="347" w:type="pct"/>
          </w:tcPr>
          <w:p w14:paraId="25C81A18" w14:textId="77777777" w:rsidR="00E12C52" w:rsidRPr="009D6ACF" w:rsidRDefault="00E12C52" w:rsidP="00315590">
            <w:pPr>
              <w:pStyle w:val="TableNormal1"/>
              <w:jc w:val="center"/>
              <w:rPr>
                <w:rStyle w:val="NotSupported"/>
              </w:rPr>
            </w:pPr>
            <w:r w:rsidRPr="009D6ACF">
              <w:rPr>
                <w:rStyle w:val="NotSupported"/>
              </w:rPr>
              <w:t>45</w:t>
            </w:r>
          </w:p>
        </w:tc>
        <w:tc>
          <w:tcPr>
            <w:tcW w:w="377" w:type="pct"/>
          </w:tcPr>
          <w:p w14:paraId="25C81A19"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A1A"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A1B"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A1C"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A1D" w14:textId="77777777" w:rsidR="00E12C52" w:rsidRPr="009D6ACF" w:rsidRDefault="00E12C52" w:rsidP="00315590">
            <w:pPr>
              <w:pStyle w:val="TableNormal1"/>
              <w:jc w:val="center"/>
              <w:rPr>
                <w:rStyle w:val="NotSupported"/>
              </w:rPr>
            </w:pPr>
            <w:r w:rsidRPr="009D6ACF">
              <w:rPr>
                <w:rStyle w:val="NotSupported"/>
              </w:rPr>
              <w:t>0340</w:t>
            </w:r>
          </w:p>
        </w:tc>
        <w:tc>
          <w:tcPr>
            <w:tcW w:w="1972" w:type="pct"/>
          </w:tcPr>
          <w:p w14:paraId="25C81A1E" w14:textId="77777777" w:rsidR="00E12C52" w:rsidRPr="009D6ACF" w:rsidRDefault="00E12C52" w:rsidP="00315590">
            <w:pPr>
              <w:pStyle w:val="TableNormal1"/>
              <w:rPr>
                <w:rStyle w:val="NotSupported"/>
              </w:rPr>
            </w:pPr>
            <w:r w:rsidRPr="009D6ACF">
              <w:rPr>
                <w:rStyle w:val="NotSupported"/>
              </w:rPr>
              <w:t>Procedure Code Modifier</w:t>
            </w:r>
          </w:p>
        </w:tc>
        <w:tc>
          <w:tcPr>
            <w:tcW w:w="700" w:type="pct"/>
          </w:tcPr>
          <w:p w14:paraId="25C81A1F"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A29" w14:textId="77777777">
        <w:trPr>
          <w:jc w:val="center"/>
        </w:trPr>
        <w:tc>
          <w:tcPr>
            <w:tcW w:w="347" w:type="pct"/>
          </w:tcPr>
          <w:p w14:paraId="25C81A21" w14:textId="77777777" w:rsidR="00E12C52" w:rsidRPr="009D6ACF" w:rsidRDefault="00E12C52" w:rsidP="00315590">
            <w:pPr>
              <w:pStyle w:val="TableNormal1"/>
              <w:jc w:val="center"/>
            </w:pPr>
            <w:r w:rsidRPr="009D6ACF">
              <w:t>46</w:t>
            </w:r>
          </w:p>
        </w:tc>
        <w:tc>
          <w:tcPr>
            <w:tcW w:w="377" w:type="pct"/>
          </w:tcPr>
          <w:p w14:paraId="25C81A22" w14:textId="77777777" w:rsidR="00E12C52" w:rsidRPr="009D6ACF" w:rsidRDefault="00E12C52" w:rsidP="00315590">
            <w:pPr>
              <w:pStyle w:val="TableNormal1"/>
              <w:jc w:val="center"/>
            </w:pPr>
            <w:r w:rsidRPr="009D6ACF">
              <w:t>250</w:t>
            </w:r>
          </w:p>
        </w:tc>
        <w:tc>
          <w:tcPr>
            <w:tcW w:w="384" w:type="pct"/>
          </w:tcPr>
          <w:p w14:paraId="25C81A23" w14:textId="77777777" w:rsidR="00E12C52" w:rsidRPr="009D6ACF" w:rsidRDefault="00E12C52" w:rsidP="00315590">
            <w:pPr>
              <w:pStyle w:val="TableNormal1"/>
              <w:jc w:val="center"/>
            </w:pPr>
            <w:r w:rsidRPr="009D6ACF">
              <w:t>CE</w:t>
            </w:r>
          </w:p>
        </w:tc>
        <w:tc>
          <w:tcPr>
            <w:tcW w:w="376" w:type="pct"/>
          </w:tcPr>
          <w:p w14:paraId="25C81A24" w14:textId="77777777" w:rsidR="00E12C52" w:rsidRPr="009D6ACF" w:rsidRDefault="00E12C52" w:rsidP="00315590">
            <w:pPr>
              <w:pStyle w:val="TableNormal1"/>
              <w:jc w:val="center"/>
            </w:pPr>
            <w:r w:rsidRPr="009D6ACF">
              <w:t>O</w:t>
            </w:r>
          </w:p>
        </w:tc>
        <w:tc>
          <w:tcPr>
            <w:tcW w:w="375" w:type="pct"/>
          </w:tcPr>
          <w:p w14:paraId="25C81A25" w14:textId="77777777" w:rsidR="00E12C52" w:rsidRPr="009D6ACF" w:rsidRDefault="00E12C52" w:rsidP="00315590">
            <w:pPr>
              <w:pStyle w:val="TableNormal1"/>
              <w:jc w:val="center"/>
            </w:pPr>
            <w:r w:rsidRPr="009D6ACF">
              <w:t>Y</w:t>
            </w:r>
          </w:p>
        </w:tc>
        <w:tc>
          <w:tcPr>
            <w:tcW w:w="469" w:type="pct"/>
          </w:tcPr>
          <w:p w14:paraId="25C81A26" w14:textId="77777777" w:rsidR="00E12C52" w:rsidRPr="009D6ACF" w:rsidRDefault="00E12C52" w:rsidP="00315590">
            <w:pPr>
              <w:pStyle w:val="TableNormal1"/>
              <w:jc w:val="center"/>
            </w:pPr>
            <w:r w:rsidRPr="009D6ACF">
              <w:t>0411</w:t>
            </w:r>
          </w:p>
        </w:tc>
        <w:tc>
          <w:tcPr>
            <w:tcW w:w="1972" w:type="pct"/>
          </w:tcPr>
          <w:p w14:paraId="25C81A27" w14:textId="77777777" w:rsidR="00E12C52" w:rsidRPr="009D6ACF" w:rsidRDefault="00E12C52" w:rsidP="00315590">
            <w:pPr>
              <w:pStyle w:val="TableNormal1"/>
            </w:pPr>
            <w:r w:rsidRPr="009D6ACF">
              <w:t>Placer Supplemental Service Information</w:t>
            </w:r>
          </w:p>
        </w:tc>
        <w:tc>
          <w:tcPr>
            <w:tcW w:w="700" w:type="pct"/>
          </w:tcPr>
          <w:p w14:paraId="25C81A28" w14:textId="335686D5" w:rsidR="00E12C52" w:rsidRPr="009D6ACF" w:rsidRDefault="002D1D3E" w:rsidP="00315590">
            <w:pPr>
              <w:pStyle w:val="TableNormal1"/>
              <w:jc w:val="center"/>
            </w:pPr>
            <w:hyperlink w:anchor="_OBR-46_Placer_Supplemental_Service " w:history="1">
              <w:r w:rsidR="00E12C52" w:rsidRPr="00EC7243">
                <w:rPr>
                  <w:rStyle w:val="HL7Hyperlink"/>
                  <w:sz w:val="22"/>
                </w:rPr>
                <w:t>See Notes</w:t>
              </w:r>
            </w:hyperlink>
          </w:p>
        </w:tc>
      </w:tr>
      <w:tr w:rsidR="00E12C52" w:rsidRPr="009D6ACF" w14:paraId="25C81A32" w14:textId="77777777">
        <w:trPr>
          <w:jc w:val="center"/>
        </w:trPr>
        <w:tc>
          <w:tcPr>
            <w:tcW w:w="347" w:type="pct"/>
          </w:tcPr>
          <w:p w14:paraId="25C81A2A" w14:textId="77777777" w:rsidR="00E12C52" w:rsidRPr="009D6ACF" w:rsidRDefault="00E12C52" w:rsidP="00315590">
            <w:pPr>
              <w:pStyle w:val="TableNormal1"/>
              <w:jc w:val="center"/>
              <w:rPr>
                <w:rStyle w:val="NotSupported"/>
              </w:rPr>
            </w:pPr>
            <w:r w:rsidRPr="009D6ACF">
              <w:rPr>
                <w:rStyle w:val="NotSupported"/>
              </w:rPr>
              <w:t>47</w:t>
            </w:r>
          </w:p>
        </w:tc>
        <w:tc>
          <w:tcPr>
            <w:tcW w:w="377" w:type="pct"/>
          </w:tcPr>
          <w:p w14:paraId="25C81A2B"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1A2C"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1A2D"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1A2E"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1A2F" w14:textId="77777777" w:rsidR="00E12C52" w:rsidRPr="009D6ACF" w:rsidRDefault="00E12C52" w:rsidP="00315590">
            <w:pPr>
              <w:pStyle w:val="TableNormal1"/>
              <w:jc w:val="center"/>
              <w:rPr>
                <w:rStyle w:val="NotSupported"/>
              </w:rPr>
            </w:pPr>
            <w:r w:rsidRPr="009D6ACF">
              <w:rPr>
                <w:rStyle w:val="NotSupported"/>
              </w:rPr>
              <w:t>0411</w:t>
            </w:r>
          </w:p>
        </w:tc>
        <w:tc>
          <w:tcPr>
            <w:tcW w:w="1972" w:type="pct"/>
          </w:tcPr>
          <w:p w14:paraId="25C81A30" w14:textId="77777777" w:rsidR="00E12C52" w:rsidRPr="009D6ACF" w:rsidRDefault="00E12C52" w:rsidP="00315590">
            <w:pPr>
              <w:pStyle w:val="TableNormal1"/>
              <w:rPr>
                <w:rStyle w:val="NotSupported"/>
              </w:rPr>
            </w:pPr>
            <w:r w:rsidRPr="009D6ACF">
              <w:rPr>
                <w:rStyle w:val="NotSupported"/>
              </w:rPr>
              <w:t>Filler Supplemental Service Information</w:t>
            </w:r>
          </w:p>
        </w:tc>
        <w:tc>
          <w:tcPr>
            <w:tcW w:w="700" w:type="pct"/>
          </w:tcPr>
          <w:p w14:paraId="25C81A31" w14:textId="77777777" w:rsidR="00E12C52" w:rsidRPr="009D6ACF" w:rsidRDefault="00E12C52" w:rsidP="00315590">
            <w:pPr>
              <w:pStyle w:val="TableNormal1"/>
              <w:jc w:val="center"/>
              <w:rPr>
                <w:rStyle w:val="NotSupported"/>
              </w:rPr>
            </w:pPr>
            <w:r w:rsidRPr="009D6ACF">
              <w:rPr>
                <w:rStyle w:val="NotSupported"/>
              </w:rPr>
              <w:t>N/A</w:t>
            </w:r>
          </w:p>
        </w:tc>
      </w:tr>
    </w:tbl>
    <w:p w14:paraId="25C81A33" w14:textId="77777777" w:rsidR="00E12C52" w:rsidRPr="009D6ACF" w:rsidRDefault="00E12C52" w:rsidP="00BD7355">
      <w:pPr>
        <w:pStyle w:val="AH3"/>
        <w:numPr>
          <w:ilvl w:val="2"/>
          <w:numId w:val="17"/>
        </w:numPr>
        <w:tabs>
          <w:tab w:val="clear" w:pos="1728"/>
          <w:tab w:val="num" w:pos="1170"/>
        </w:tabs>
        <w:spacing w:before="360"/>
        <w:ind w:left="1166" w:hanging="1166"/>
      </w:pPr>
      <w:bookmarkStart w:id="1082" w:name="_Toc110408649"/>
      <w:bookmarkStart w:id="1083" w:name="_Toc226975164"/>
      <w:bookmarkStart w:id="1084" w:name="_Toc228789339"/>
      <w:bookmarkStart w:id="1085" w:name="_Toc232396260"/>
      <w:bookmarkStart w:id="1086" w:name="_Toc233014223"/>
      <w:bookmarkStart w:id="1087" w:name="_Toc233167510"/>
      <w:bookmarkStart w:id="1088" w:name="_Toc235322116"/>
      <w:bookmarkStart w:id="1089" w:name="_Ref242675667"/>
      <w:r w:rsidRPr="009D6ACF">
        <w:t>Field Definitions</w:t>
      </w:r>
      <w:bookmarkEnd w:id="1082"/>
      <w:bookmarkEnd w:id="1083"/>
      <w:bookmarkEnd w:id="1084"/>
      <w:bookmarkEnd w:id="1085"/>
      <w:bookmarkEnd w:id="1086"/>
      <w:bookmarkEnd w:id="1087"/>
      <w:bookmarkEnd w:id="1088"/>
      <w:bookmarkEnd w:id="1089"/>
    </w:p>
    <w:p w14:paraId="25C81A34" w14:textId="77777777" w:rsidR="00E12C52" w:rsidRDefault="00E12C52" w:rsidP="00BD7355">
      <w:pPr>
        <w:pStyle w:val="H4"/>
        <w:numPr>
          <w:ilvl w:val="3"/>
          <w:numId w:val="25"/>
        </w:numPr>
        <w:spacing w:before="240"/>
        <w:ind w:left="2822" w:hanging="2822"/>
      </w:pPr>
      <w:bookmarkStart w:id="1090" w:name="_OBR-1_Set_ID_–_OBR"/>
      <w:bookmarkStart w:id="1091" w:name="_Toc232396261"/>
      <w:bookmarkEnd w:id="1090"/>
      <w:r w:rsidRPr="009D6ACF">
        <w:t>OBR-1 Set ID – OBR</w:t>
      </w:r>
      <w:bookmarkEnd w:id="1091"/>
      <w:r w:rsidRPr="00036C2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76"/>
        <w:gridCol w:w="7774"/>
      </w:tblGrid>
      <w:tr w:rsidR="00E12C52" w:rsidRPr="009D6ACF" w14:paraId="25C81A37" w14:textId="77777777" w:rsidTr="00DB025B">
        <w:tc>
          <w:tcPr>
            <w:tcW w:w="843" w:type="pct"/>
            <w:shd w:val="clear" w:color="auto" w:fill="666699"/>
          </w:tcPr>
          <w:p w14:paraId="25C81A35" w14:textId="77777777" w:rsidR="00E12C52" w:rsidRPr="00052258" w:rsidRDefault="00E12C52" w:rsidP="004D5F8A">
            <w:pPr>
              <w:pStyle w:val="TableHead"/>
              <w:spacing w:before="80"/>
              <w:jc w:val="right"/>
            </w:pPr>
            <w:r>
              <w:t>Definition:</w:t>
            </w:r>
          </w:p>
        </w:tc>
        <w:tc>
          <w:tcPr>
            <w:tcW w:w="4157" w:type="pct"/>
            <w:vAlign w:val="center"/>
          </w:tcPr>
          <w:p w14:paraId="25C81A36" w14:textId="77777777" w:rsidR="00E12C52" w:rsidRPr="000743C2" w:rsidRDefault="00E12C52" w:rsidP="00036C22">
            <w:r w:rsidRPr="000743C2">
              <w:t>This field contains the number that identifies this transaction.  For the first occurrence of the segment, the sequence number shall be one, for the second occurrence, the sequence number shall be two, etc.</w:t>
            </w:r>
          </w:p>
        </w:tc>
      </w:tr>
      <w:tr w:rsidR="00E12C52" w:rsidRPr="009D6ACF" w14:paraId="25C81A3A" w14:textId="77777777" w:rsidTr="00DB025B">
        <w:tc>
          <w:tcPr>
            <w:tcW w:w="843" w:type="pct"/>
            <w:shd w:val="clear" w:color="auto" w:fill="666699"/>
          </w:tcPr>
          <w:p w14:paraId="25C81A38" w14:textId="77777777" w:rsidR="00E12C52" w:rsidRPr="00052258" w:rsidRDefault="00E12C52" w:rsidP="004D5F8A">
            <w:pPr>
              <w:pStyle w:val="TableHead"/>
              <w:spacing w:before="80"/>
              <w:jc w:val="right"/>
            </w:pPr>
            <w:r>
              <w:t>Example:</w:t>
            </w:r>
          </w:p>
        </w:tc>
        <w:tc>
          <w:tcPr>
            <w:tcW w:w="4157" w:type="pct"/>
            <w:vAlign w:val="center"/>
          </w:tcPr>
          <w:p w14:paraId="25C81A39" w14:textId="77777777" w:rsidR="00E12C52" w:rsidRPr="000365A1" w:rsidRDefault="00E12C52" w:rsidP="00036C22">
            <w:pPr>
              <w:pStyle w:val="FieldVariant"/>
              <w:tabs>
                <w:tab w:val="clear" w:pos="216"/>
              </w:tabs>
              <w:ind w:left="0" w:firstLine="0"/>
              <w:rPr>
                <w:rStyle w:val="Literal"/>
                <w:b w:val="0"/>
              </w:rPr>
            </w:pPr>
            <w:r w:rsidRPr="000365A1">
              <w:rPr>
                <w:rStyle w:val="Example"/>
                <w:b/>
              </w:rPr>
              <w:t>2</w:t>
            </w:r>
          </w:p>
        </w:tc>
      </w:tr>
    </w:tbl>
    <w:p w14:paraId="25C81A3C" w14:textId="77777777" w:rsidR="00E12C52" w:rsidRPr="009D6ACF" w:rsidRDefault="00E12C52" w:rsidP="00BD7355">
      <w:pPr>
        <w:pStyle w:val="H4"/>
        <w:numPr>
          <w:ilvl w:val="3"/>
          <w:numId w:val="25"/>
        </w:numPr>
        <w:spacing w:before="360"/>
        <w:ind w:left="2822" w:hanging="2822"/>
      </w:pPr>
      <w:bookmarkStart w:id="1092" w:name="_OBR-3_Filler_Order_Number"/>
      <w:bookmarkStart w:id="1093" w:name="_OBR-2_Placer_Order_Number"/>
      <w:bookmarkStart w:id="1094" w:name="_OBR-3_Filler_Order_Number_1"/>
      <w:bookmarkStart w:id="1095" w:name="_Toc232396262"/>
      <w:bookmarkEnd w:id="1092"/>
      <w:bookmarkEnd w:id="1093"/>
      <w:bookmarkEnd w:id="1094"/>
      <w:r w:rsidRPr="009D6ACF">
        <w:t>OBR-3 Filler Order Number</w:t>
      </w:r>
      <w:bookmarkEnd w:id="10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1"/>
        <w:gridCol w:w="885"/>
        <w:gridCol w:w="823"/>
        <w:gridCol w:w="1126"/>
        <w:gridCol w:w="2478"/>
        <w:gridCol w:w="3347"/>
      </w:tblGrid>
      <w:tr w:rsidR="00E12C52" w:rsidRPr="009D6ACF" w14:paraId="25C81A42" w14:textId="77777777" w:rsidTr="00DB025B">
        <w:trPr>
          <w:tblHeader/>
          <w:jc w:val="center"/>
        </w:trPr>
        <w:tc>
          <w:tcPr>
            <w:tcW w:w="370" w:type="pct"/>
            <w:shd w:val="clear" w:color="auto" w:fill="666699"/>
            <w:vAlign w:val="center"/>
          </w:tcPr>
          <w:p w14:paraId="25C81A3D" w14:textId="77777777" w:rsidR="00E12C52" w:rsidRPr="009D6ACF" w:rsidRDefault="00E12C52" w:rsidP="00036C22">
            <w:pPr>
              <w:pStyle w:val="TableHead"/>
            </w:pPr>
            <w:r w:rsidRPr="009D6ACF">
              <w:t>SEQ</w:t>
            </w:r>
          </w:p>
        </w:tc>
        <w:tc>
          <w:tcPr>
            <w:tcW w:w="473" w:type="pct"/>
            <w:shd w:val="clear" w:color="auto" w:fill="666699"/>
            <w:vAlign w:val="center"/>
          </w:tcPr>
          <w:p w14:paraId="25C81A3E" w14:textId="77777777" w:rsidR="00E12C52" w:rsidRPr="009D6ACF" w:rsidRDefault="00E12C52" w:rsidP="00036C22">
            <w:pPr>
              <w:pStyle w:val="TableHead"/>
            </w:pPr>
            <w:r w:rsidRPr="009D6ACF">
              <w:t>DT</w:t>
            </w:r>
          </w:p>
        </w:tc>
        <w:tc>
          <w:tcPr>
            <w:tcW w:w="440" w:type="pct"/>
            <w:shd w:val="clear" w:color="auto" w:fill="666699"/>
            <w:vAlign w:val="center"/>
          </w:tcPr>
          <w:p w14:paraId="25C81A3F" w14:textId="77777777" w:rsidR="00E12C52" w:rsidRPr="009D6ACF" w:rsidRDefault="00E12C52" w:rsidP="00036C22">
            <w:pPr>
              <w:pStyle w:val="TableHead"/>
              <w:rPr>
                <w:rFonts w:cs="Arial"/>
              </w:rPr>
            </w:pPr>
            <w:r w:rsidRPr="009D6ACF">
              <w:rPr>
                <w:rFonts w:cs="Arial"/>
              </w:rPr>
              <w:t>TBL#</w:t>
            </w:r>
          </w:p>
        </w:tc>
        <w:tc>
          <w:tcPr>
            <w:tcW w:w="1927" w:type="pct"/>
            <w:gridSpan w:val="2"/>
            <w:shd w:val="clear" w:color="auto" w:fill="666699"/>
            <w:vAlign w:val="center"/>
          </w:tcPr>
          <w:p w14:paraId="25C81A40" w14:textId="77777777" w:rsidR="00E12C52" w:rsidRPr="009D6ACF" w:rsidRDefault="00E12C52" w:rsidP="00036C22">
            <w:pPr>
              <w:pStyle w:val="TableHead"/>
            </w:pPr>
            <w:r w:rsidRPr="009D6ACF">
              <w:t>Component Name</w:t>
            </w:r>
          </w:p>
        </w:tc>
        <w:tc>
          <w:tcPr>
            <w:tcW w:w="1790" w:type="pct"/>
            <w:shd w:val="clear" w:color="auto" w:fill="666699"/>
            <w:vAlign w:val="center"/>
          </w:tcPr>
          <w:p w14:paraId="25C81A41" w14:textId="77777777" w:rsidR="00E12C52" w:rsidRPr="009D6ACF" w:rsidRDefault="00E12C52" w:rsidP="00036C22">
            <w:pPr>
              <w:pStyle w:val="TableHead"/>
            </w:pPr>
            <w:r w:rsidRPr="003C7C6F">
              <w:t>CCR</w:t>
            </w:r>
          </w:p>
        </w:tc>
      </w:tr>
      <w:tr w:rsidR="00E12C52" w:rsidRPr="009D6ACF" w14:paraId="25C81A48" w14:textId="77777777" w:rsidTr="00DB025B">
        <w:trPr>
          <w:jc w:val="center"/>
        </w:trPr>
        <w:tc>
          <w:tcPr>
            <w:tcW w:w="370" w:type="pct"/>
          </w:tcPr>
          <w:p w14:paraId="25C81A43" w14:textId="77777777" w:rsidR="00E12C52" w:rsidRPr="009D6ACF" w:rsidRDefault="00E12C52" w:rsidP="00315590">
            <w:pPr>
              <w:pStyle w:val="TableNormal1"/>
              <w:keepNext/>
              <w:jc w:val="center"/>
            </w:pPr>
            <w:r w:rsidRPr="009D6ACF">
              <w:t>1</w:t>
            </w:r>
          </w:p>
        </w:tc>
        <w:tc>
          <w:tcPr>
            <w:tcW w:w="473" w:type="pct"/>
          </w:tcPr>
          <w:p w14:paraId="25C81A44" w14:textId="77777777" w:rsidR="00E12C52" w:rsidRPr="009D6ACF" w:rsidRDefault="00E12C52" w:rsidP="00315590">
            <w:pPr>
              <w:pStyle w:val="TableNormal1"/>
              <w:keepNext/>
              <w:jc w:val="center"/>
            </w:pPr>
            <w:r w:rsidRPr="009D6ACF">
              <w:t>ST</w:t>
            </w:r>
          </w:p>
        </w:tc>
        <w:tc>
          <w:tcPr>
            <w:tcW w:w="440" w:type="pct"/>
          </w:tcPr>
          <w:p w14:paraId="25C81A45" w14:textId="77777777" w:rsidR="00E12C52" w:rsidRPr="009D6ACF" w:rsidRDefault="00E12C52" w:rsidP="00315590">
            <w:pPr>
              <w:pStyle w:val="TableNormal1"/>
              <w:keepNext/>
              <w:jc w:val="center"/>
            </w:pPr>
          </w:p>
        </w:tc>
        <w:tc>
          <w:tcPr>
            <w:tcW w:w="1927" w:type="pct"/>
            <w:gridSpan w:val="2"/>
          </w:tcPr>
          <w:p w14:paraId="25C81A46" w14:textId="77777777" w:rsidR="00E12C52" w:rsidRPr="009D6ACF" w:rsidRDefault="00E12C52" w:rsidP="00315590">
            <w:pPr>
              <w:pStyle w:val="TableNormal1"/>
              <w:keepNext/>
            </w:pPr>
            <w:r w:rsidRPr="009D6ACF">
              <w:t>Entity Identifier</w:t>
            </w:r>
          </w:p>
        </w:tc>
        <w:tc>
          <w:tcPr>
            <w:tcW w:w="1790" w:type="pct"/>
          </w:tcPr>
          <w:p w14:paraId="25C81A47" w14:textId="77777777" w:rsidR="00E12C52" w:rsidRPr="009D6ACF" w:rsidRDefault="00E12C52" w:rsidP="00315590">
            <w:pPr>
              <w:pStyle w:val="TableNormal1"/>
              <w:keepNext/>
            </w:pPr>
          </w:p>
        </w:tc>
      </w:tr>
      <w:tr w:rsidR="00E12C52" w:rsidRPr="009D6ACF" w14:paraId="25C81A4E" w14:textId="77777777" w:rsidTr="00DB025B">
        <w:trPr>
          <w:jc w:val="center"/>
        </w:trPr>
        <w:tc>
          <w:tcPr>
            <w:tcW w:w="370" w:type="pct"/>
          </w:tcPr>
          <w:p w14:paraId="25C81A49" w14:textId="77777777" w:rsidR="00E12C52" w:rsidRPr="009D6ACF" w:rsidRDefault="00E12C52" w:rsidP="00315590">
            <w:pPr>
              <w:pStyle w:val="TableNormal1"/>
              <w:keepNext/>
              <w:jc w:val="center"/>
            </w:pPr>
            <w:r w:rsidRPr="009D6ACF">
              <w:t>2</w:t>
            </w:r>
          </w:p>
        </w:tc>
        <w:tc>
          <w:tcPr>
            <w:tcW w:w="473" w:type="pct"/>
          </w:tcPr>
          <w:p w14:paraId="25C81A4A" w14:textId="77777777" w:rsidR="00E12C52" w:rsidRPr="009D6ACF" w:rsidRDefault="00E12C52" w:rsidP="00315590">
            <w:pPr>
              <w:pStyle w:val="TableNormal1"/>
              <w:keepNext/>
              <w:jc w:val="center"/>
            </w:pPr>
            <w:r w:rsidRPr="009D6ACF">
              <w:t>IS</w:t>
            </w:r>
          </w:p>
        </w:tc>
        <w:tc>
          <w:tcPr>
            <w:tcW w:w="440" w:type="pct"/>
          </w:tcPr>
          <w:p w14:paraId="25C81A4B" w14:textId="77777777" w:rsidR="00E12C52" w:rsidRPr="009D6ACF" w:rsidRDefault="00E12C52" w:rsidP="00315590">
            <w:pPr>
              <w:pStyle w:val="TableNormal1"/>
              <w:keepNext/>
              <w:jc w:val="center"/>
            </w:pPr>
          </w:p>
        </w:tc>
        <w:tc>
          <w:tcPr>
            <w:tcW w:w="1927" w:type="pct"/>
            <w:gridSpan w:val="2"/>
          </w:tcPr>
          <w:p w14:paraId="25C81A4C" w14:textId="77777777" w:rsidR="00E12C52" w:rsidRPr="009D6ACF" w:rsidRDefault="00E12C52" w:rsidP="00315590">
            <w:pPr>
              <w:pStyle w:val="TableNormal1"/>
              <w:keepNext/>
            </w:pPr>
            <w:r w:rsidRPr="009D6ACF">
              <w:t>Namespace ID</w:t>
            </w:r>
          </w:p>
        </w:tc>
        <w:tc>
          <w:tcPr>
            <w:tcW w:w="1790" w:type="pct"/>
          </w:tcPr>
          <w:p w14:paraId="25C81A4D" w14:textId="77777777" w:rsidR="00E12C52" w:rsidRPr="009D6ACF" w:rsidRDefault="00E12C52" w:rsidP="00315590">
            <w:pPr>
              <w:pStyle w:val="TableNormal1"/>
              <w:keepNext/>
            </w:pPr>
          </w:p>
        </w:tc>
      </w:tr>
      <w:tr w:rsidR="00E12C52" w:rsidRPr="009D6ACF" w14:paraId="25C81A54" w14:textId="77777777" w:rsidTr="00DB025B">
        <w:trPr>
          <w:jc w:val="center"/>
        </w:trPr>
        <w:tc>
          <w:tcPr>
            <w:tcW w:w="370" w:type="pct"/>
          </w:tcPr>
          <w:p w14:paraId="25C81A4F" w14:textId="77777777" w:rsidR="00E12C52" w:rsidRPr="009D6ACF" w:rsidRDefault="00E12C52" w:rsidP="00315590">
            <w:pPr>
              <w:pStyle w:val="TableNormal1"/>
              <w:jc w:val="center"/>
              <w:rPr>
                <w:rStyle w:val="NotSupported"/>
              </w:rPr>
            </w:pPr>
            <w:r w:rsidRPr="009D6ACF">
              <w:rPr>
                <w:rStyle w:val="NotSupported"/>
              </w:rPr>
              <w:t>3</w:t>
            </w:r>
          </w:p>
        </w:tc>
        <w:tc>
          <w:tcPr>
            <w:tcW w:w="473" w:type="pct"/>
          </w:tcPr>
          <w:p w14:paraId="25C81A50" w14:textId="77777777" w:rsidR="00E12C52" w:rsidRPr="009D6ACF" w:rsidRDefault="00E12C52" w:rsidP="00315590">
            <w:pPr>
              <w:pStyle w:val="TableNormal1"/>
              <w:jc w:val="center"/>
              <w:rPr>
                <w:rStyle w:val="NotSupported"/>
              </w:rPr>
            </w:pPr>
            <w:r w:rsidRPr="009D6ACF">
              <w:rPr>
                <w:rStyle w:val="NotSupported"/>
              </w:rPr>
              <w:t>ST</w:t>
            </w:r>
          </w:p>
        </w:tc>
        <w:tc>
          <w:tcPr>
            <w:tcW w:w="440" w:type="pct"/>
          </w:tcPr>
          <w:p w14:paraId="25C81A51" w14:textId="77777777" w:rsidR="00E12C52" w:rsidRPr="009D6ACF" w:rsidRDefault="00E12C52" w:rsidP="00315590">
            <w:pPr>
              <w:pStyle w:val="TableNormal1"/>
              <w:jc w:val="center"/>
              <w:rPr>
                <w:rStyle w:val="NotSupported"/>
              </w:rPr>
            </w:pPr>
          </w:p>
        </w:tc>
        <w:tc>
          <w:tcPr>
            <w:tcW w:w="1927" w:type="pct"/>
            <w:gridSpan w:val="2"/>
          </w:tcPr>
          <w:p w14:paraId="25C81A52" w14:textId="77777777" w:rsidR="00E12C52" w:rsidRPr="009D6ACF" w:rsidRDefault="00E12C52" w:rsidP="00315590">
            <w:pPr>
              <w:pStyle w:val="TableNormal1"/>
              <w:rPr>
                <w:rStyle w:val="NotSupported"/>
              </w:rPr>
            </w:pPr>
            <w:r w:rsidRPr="009D6ACF">
              <w:rPr>
                <w:rStyle w:val="NotSupported"/>
              </w:rPr>
              <w:t>Universal ID</w:t>
            </w:r>
          </w:p>
        </w:tc>
        <w:tc>
          <w:tcPr>
            <w:tcW w:w="1790" w:type="pct"/>
          </w:tcPr>
          <w:p w14:paraId="25C81A53" w14:textId="77777777" w:rsidR="00E12C52" w:rsidRPr="009D6ACF" w:rsidRDefault="00E12C52" w:rsidP="00315590">
            <w:pPr>
              <w:pStyle w:val="TableNormal1"/>
              <w:rPr>
                <w:rStyle w:val="NotSupported"/>
              </w:rPr>
            </w:pPr>
          </w:p>
        </w:tc>
      </w:tr>
      <w:tr w:rsidR="00E12C52" w:rsidRPr="009D6ACF" w14:paraId="25C81A5A" w14:textId="77777777" w:rsidTr="00DB025B">
        <w:trPr>
          <w:jc w:val="center"/>
        </w:trPr>
        <w:tc>
          <w:tcPr>
            <w:tcW w:w="370" w:type="pct"/>
          </w:tcPr>
          <w:p w14:paraId="25C81A55" w14:textId="77777777" w:rsidR="00E12C52" w:rsidRPr="009D6ACF" w:rsidRDefault="00E12C52" w:rsidP="00315590">
            <w:pPr>
              <w:pStyle w:val="TableNormal1"/>
              <w:jc w:val="center"/>
              <w:rPr>
                <w:rStyle w:val="NotSupported"/>
              </w:rPr>
            </w:pPr>
            <w:r w:rsidRPr="009D6ACF">
              <w:rPr>
                <w:rStyle w:val="NotSupported"/>
              </w:rPr>
              <w:t>4</w:t>
            </w:r>
          </w:p>
        </w:tc>
        <w:tc>
          <w:tcPr>
            <w:tcW w:w="473" w:type="pct"/>
          </w:tcPr>
          <w:p w14:paraId="25C81A56" w14:textId="77777777" w:rsidR="00E12C52" w:rsidRPr="009D6ACF" w:rsidRDefault="00E12C52" w:rsidP="00315590">
            <w:pPr>
              <w:pStyle w:val="TableNormal1"/>
              <w:jc w:val="center"/>
              <w:rPr>
                <w:rStyle w:val="NotSupported"/>
              </w:rPr>
            </w:pPr>
            <w:r w:rsidRPr="009D6ACF">
              <w:rPr>
                <w:rStyle w:val="NotSupported"/>
              </w:rPr>
              <w:t>ID</w:t>
            </w:r>
          </w:p>
        </w:tc>
        <w:tc>
          <w:tcPr>
            <w:tcW w:w="440" w:type="pct"/>
          </w:tcPr>
          <w:p w14:paraId="25C81A57" w14:textId="77777777" w:rsidR="00E12C52" w:rsidRPr="009D6ACF" w:rsidRDefault="00E12C52" w:rsidP="00315590">
            <w:pPr>
              <w:pStyle w:val="TableNormal1"/>
              <w:jc w:val="center"/>
              <w:rPr>
                <w:rStyle w:val="NotSupported"/>
              </w:rPr>
            </w:pPr>
          </w:p>
        </w:tc>
        <w:tc>
          <w:tcPr>
            <w:tcW w:w="1927" w:type="pct"/>
            <w:gridSpan w:val="2"/>
          </w:tcPr>
          <w:p w14:paraId="25C81A58" w14:textId="77777777" w:rsidR="00E12C52" w:rsidRPr="009D6ACF" w:rsidRDefault="00E12C52" w:rsidP="00315590">
            <w:pPr>
              <w:pStyle w:val="TableNormal1"/>
              <w:rPr>
                <w:rStyle w:val="NotSupported"/>
              </w:rPr>
            </w:pPr>
            <w:r w:rsidRPr="009D6ACF">
              <w:rPr>
                <w:rStyle w:val="NotSupported"/>
              </w:rPr>
              <w:t>Universal ID Type</w:t>
            </w:r>
          </w:p>
        </w:tc>
        <w:tc>
          <w:tcPr>
            <w:tcW w:w="1790" w:type="pct"/>
          </w:tcPr>
          <w:p w14:paraId="25C81A59" w14:textId="77777777" w:rsidR="00E12C52" w:rsidRPr="009D6ACF" w:rsidRDefault="00E12C52" w:rsidP="00315590">
            <w:pPr>
              <w:pStyle w:val="TableNormal1"/>
              <w:rPr>
                <w:rStyle w:val="NotSupported"/>
              </w:rPr>
            </w:pPr>
          </w:p>
        </w:tc>
      </w:tr>
      <w:tr w:rsidR="00E12C52" w:rsidRPr="009D6ACF" w14:paraId="25C81A5E" w14:textId="77777777" w:rsidTr="00DB025B">
        <w:tblPrEx>
          <w:jc w:val="left"/>
          <w:tblCellMar>
            <w:top w:w="0" w:type="dxa"/>
            <w:bottom w:w="0" w:type="dxa"/>
          </w:tblCellMar>
        </w:tblPrEx>
        <w:tc>
          <w:tcPr>
            <w:tcW w:w="843" w:type="pct"/>
            <w:gridSpan w:val="2"/>
            <w:vMerge w:val="restart"/>
            <w:shd w:val="clear" w:color="auto" w:fill="666699"/>
          </w:tcPr>
          <w:p w14:paraId="25C81A5B" w14:textId="77777777" w:rsidR="00E12C52" w:rsidRPr="00052258" w:rsidRDefault="00E12C52" w:rsidP="004D5F8A">
            <w:pPr>
              <w:pStyle w:val="TableHead"/>
              <w:spacing w:before="80"/>
              <w:jc w:val="right"/>
            </w:pPr>
            <w:r>
              <w:t>Definition:</w:t>
            </w:r>
          </w:p>
        </w:tc>
        <w:tc>
          <w:tcPr>
            <w:tcW w:w="1042" w:type="pct"/>
            <w:gridSpan w:val="2"/>
            <w:vAlign w:val="center"/>
          </w:tcPr>
          <w:p w14:paraId="25C81A5C" w14:textId="77777777" w:rsidR="00E12C52" w:rsidRPr="000365A1" w:rsidRDefault="00E12C52" w:rsidP="004F22CD">
            <w:pPr>
              <w:pStyle w:val="FieldVariant"/>
              <w:tabs>
                <w:tab w:val="clear" w:pos="216"/>
              </w:tabs>
              <w:ind w:left="0" w:firstLine="0"/>
              <w:jc w:val="right"/>
            </w:pPr>
            <w:r w:rsidRPr="000365A1">
              <w:t>Allergy:</w:t>
            </w:r>
          </w:p>
        </w:tc>
        <w:tc>
          <w:tcPr>
            <w:tcW w:w="3115" w:type="pct"/>
            <w:gridSpan w:val="2"/>
            <w:vAlign w:val="center"/>
          </w:tcPr>
          <w:p w14:paraId="25C81A5D" w14:textId="77777777" w:rsidR="00E12C52" w:rsidRPr="000365A1" w:rsidRDefault="00E12C52" w:rsidP="00036C22">
            <w:pPr>
              <w:pStyle w:val="FieldVariant"/>
              <w:tabs>
                <w:tab w:val="clear" w:pos="216"/>
              </w:tabs>
              <w:ind w:left="0" w:firstLine="0"/>
            </w:pPr>
            <w:r w:rsidRPr="000365A1">
              <w:t xml:space="preserve">IEN in the </w:t>
            </w:r>
            <w:r w:rsidRPr="000365A1">
              <w:rPr>
                <w:rStyle w:val="Example"/>
              </w:rPr>
              <w:t>PATIENT ALLERGIES file (#120.8)</w:t>
            </w:r>
          </w:p>
        </w:tc>
      </w:tr>
      <w:tr w:rsidR="00E12C52" w:rsidRPr="009D6ACF" w14:paraId="25C81A62" w14:textId="77777777" w:rsidTr="00DB025B">
        <w:tblPrEx>
          <w:jc w:val="left"/>
          <w:tblCellMar>
            <w:top w:w="0" w:type="dxa"/>
            <w:bottom w:w="0" w:type="dxa"/>
          </w:tblCellMar>
        </w:tblPrEx>
        <w:tc>
          <w:tcPr>
            <w:tcW w:w="843" w:type="pct"/>
            <w:gridSpan w:val="2"/>
            <w:vMerge/>
            <w:shd w:val="clear" w:color="auto" w:fill="666699"/>
          </w:tcPr>
          <w:p w14:paraId="25C81A5F" w14:textId="77777777" w:rsidR="00E12C52" w:rsidRPr="00052258" w:rsidRDefault="00E12C52" w:rsidP="00036C22">
            <w:pPr>
              <w:pStyle w:val="TableHead"/>
            </w:pPr>
          </w:p>
        </w:tc>
        <w:tc>
          <w:tcPr>
            <w:tcW w:w="1042" w:type="pct"/>
            <w:gridSpan w:val="2"/>
            <w:vAlign w:val="center"/>
          </w:tcPr>
          <w:p w14:paraId="25C81A60" w14:textId="77777777" w:rsidR="00E12C52" w:rsidRPr="000365A1" w:rsidRDefault="00E12C52" w:rsidP="004F22CD">
            <w:pPr>
              <w:pStyle w:val="FieldVariant"/>
              <w:tabs>
                <w:tab w:val="clear" w:pos="216"/>
              </w:tabs>
              <w:ind w:left="0" w:firstLine="0"/>
              <w:jc w:val="right"/>
            </w:pPr>
            <w:r w:rsidRPr="000365A1">
              <w:t>Autopsy:</w:t>
            </w:r>
          </w:p>
        </w:tc>
        <w:tc>
          <w:tcPr>
            <w:tcW w:w="3115" w:type="pct"/>
            <w:gridSpan w:val="2"/>
            <w:vAlign w:val="center"/>
          </w:tcPr>
          <w:p w14:paraId="25C81A61" w14:textId="77777777" w:rsidR="00E12C52" w:rsidRPr="000365A1" w:rsidRDefault="00E12C52" w:rsidP="00036C22">
            <w:pPr>
              <w:pStyle w:val="FieldVariant"/>
              <w:tabs>
                <w:tab w:val="clear" w:pos="216"/>
              </w:tabs>
              <w:ind w:left="0" w:firstLine="0"/>
            </w:pPr>
            <w:r w:rsidRPr="000365A1">
              <w:t>Accession Number</w:t>
            </w:r>
          </w:p>
        </w:tc>
      </w:tr>
      <w:tr w:rsidR="00E12C52" w:rsidRPr="009D6ACF" w14:paraId="25C81A66" w14:textId="77777777" w:rsidTr="00DB025B">
        <w:tblPrEx>
          <w:jc w:val="left"/>
          <w:tblCellMar>
            <w:top w:w="0" w:type="dxa"/>
            <w:bottom w:w="0" w:type="dxa"/>
          </w:tblCellMar>
        </w:tblPrEx>
        <w:tc>
          <w:tcPr>
            <w:tcW w:w="843" w:type="pct"/>
            <w:gridSpan w:val="2"/>
            <w:vMerge/>
            <w:shd w:val="clear" w:color="auto" w:fill="666699"/>
          </w:tcPr>
          <w:p w14:paraId="25C81A63" w14:textId="77777777" w:rsidR="00E12C52" w:rsidRPr="00052258" w:rsidRDefault="00E12C52" w:rsidP="00036C22">
            <w:pPr>
              <w:pStyle w:val="TableHead"/>
            </w:pPr>
          </w:p>
        </w:tc>
        <w:tc>
          <w:tcPr>
            <w:tcW w:w="1042" w:type="pct"/>
            <w:gridSpan w:val="2"/>
            <w:vAlign w:val="center"/>
          </w:tcPr>
          <w:p w14:paraId="25C81A64" w14:textId="77777777" w:rsidR="00E12C52" w:rsidRPr="000365A1" w:rsidRDefault="00E12C52" w:rsidP="004F22CD">
            <w:pPr>
              <w:pStyle w:val="FieldVariant"/>
              <w:tabs>
                <w:tab w:val="clear" w:pos="216"/>
              </w:tabs>
              <w:ind w:left="0" w:firstLine="0"/>
              <w:jc w:val="right"/>
            </w:pPr>
            <w:r w:rsidRPr="000365A1">
              <w:t>Cytopathology:</w:t>
            </w:r>
          </w:p>
        </w:tc>
        <w:tc>
          <w:tcPr>
            <w:tcW w:w="3115" w:type="pct"/>
            <w:gridSpan w:val="2"/>
            <w:vAlign w:val="center"/>
          </w:tcPr>
          <w:p w14:paraId="25C81A65" w14:textId="77777777" w:rsidR="00E12C52" w:rsidRPr="000365A1" w:rsidRDefault="00E12C52" w:rsidP="00036C22">
            <w:pPr>
              <w:pStyle w:val="FieldVariant"/>
              <w:tabs>
                <w:tab w:val="clear" w:pos="216"/>
              </w:tabs>
              <w:ind w:left="0" w:firstLine="0"/>
            </w:pPr>
            <w:r w:rsidRPr="000365A1">
              <w:t>Accession Number</w:t>
            </w:r>
          </w:p>
        </w:tc>
      </w:tr>
      <w:tr w:rsidR="00E12C52" w:rsidRPr="009D6ACF" w14:paraId="25C81A6A" w14:textId="77777777" w:rsidTr="00A432C9">
        <w:tblPrEx>
          <w:jc w:val="left"/>
          <w:tblCellMar>
            <w:top w:w="0" w:type="dxa"/>
            <w:bottom w:w="0" w:type="dxa"/>
          </w:tblCellMar>
        </w:tblPrEx>
        <w:tc>
          <w:tcPr>
            <w:tcW w:w="843" w:type="pct"/>
            <w:gridSpan w:val="2"/>
            <w:vMerge/>
            <w:shd w:val="clear" w:color="auto" w:fill="666699"/>
          </w:tcPr>
          <w:p w14:paraId="25C81A67" w14:textId="77777777" w:rsidR="00E12C52" w:rsidRPr="00052258" w:rsidRDefault="00E12C52" w:rsidP="00036C22">
            <w:pPr>
              <w:pStyle w:val="TableHead"/>
            </w:pPr>
          </w:p>
        </w:tc>
        <w:tc>
          <w:tcPr>
            <w:tcW w:w="1042" w:type="pct"/>
            <w:gridSpan w:val="2"/>
          </w:tcPr>
          <w:p w14:paraId="25C81A68" w14:textId="77777777" w:rsidR="00E12C52" w:rsidRPr="000365A1" w:rsidRDefault="00E12C52" w:rsidP="00A432C9">
            <w:pPr>
              <w:pStyle w:val="FieldVariant"/>
              <w:tabs>
                <w:tab w:val="clear" w:pos="216"/>
              </w:tabs>
              <w:ind w:left="0" w:firstLine="0"/>
              <w:jc w:val="right"/>
            </w:pPr>
            <w:r w:rsidRPr="000365A1">
              <w:t>Immunization:</w:t>
            </w:r>
          </w:p>
        </w:tc>
        <w:tc>
          <w:tcPr>
            <w:tcW w:w="3115" w:type="pct"/>
            <w:gridSpan w:val="2"/>
            <w:vAlign w:val="center"/>
          </w:tcPr>
          <w:p w14:paraId="25C81A69" w14:textId="77777777" w:rsidR="00E12C52" w:rsidRPr="000365A1" w:rsidRDefault="00E12C52" w:rsidP="00036C22">
            <w:pPr>
              <w:pStyle w:val="FieldVariant"/>
              <w:tabs>
                <w:tab w:val="clear" w:pos="216"/>
              </w:tabs>
              <w:ind w:left="0" w:firstLine="0"/>
              <w:rPr>
                <w:rStyle w:val="Example"/>
              </w:rPr>
            </w:pPr>
            <w:r w:rsidRPr="000365A1">
              <w:t xml:space="preserve">IEN in the </w:t>
            </w:r>
            <w:r w:rsidRPr="000365A1">
              <w:rPr>
                <w:rStyle w:val="Example"/>
              </w:rPr>
              <w:t>IMMUNIZATION file (#9000010.11, #.01)</w:t>
            </w:r>
          </w:p>
        </w:tc>
      </w:tr>
      <w:tr w:rsidR="00E12C52" w:rsidRPr="009D6ACF" w14:paraId="25C81A6E" w14:textId="77777777" w:rsidTr="00DB025B">
        <w:tblPrEx>
          <w:jc w:val="left"/>
          <w:tblCellMar>
            <w:top w:w="0" w:type="dxa"/>
            <w:bottom w:w="0" w:type="dxa"/>
          </w:tblCellMar>
        </w:tblPrEx>
        <w:trPr>
          <w:trHeight w:val="278"/>
        </w:trPr>
        <w:tc>
          <w:tcPr>
            <w:tcW w:w="843" w:type="pct"/>
            <w:gridSpan w:val="2"/>
            <w:vMerge/>
            <w:shd w:val="clear" w:color="auto" w:fill="666699"/>
          </w:tcPr>
          <w:p w14:paraId="25C81A6B" w14:textId="77777777" w:rsidR="00E12C52" w:rsidRPr="00052258" w:rsidRDefault="00E12C52" w:rsidP="00036C22">
            <w:pPr>
              <w:pStyle w:val="TableHead"/>
            </w:pPr>
          </w:p>
        </w:tc>
        <w:tc>
          <w:tcPr>
            <w:tcW w:w="1042" w:type="pct"/>
            <w:gridSpan w:val="2"/>
            <w:vAlign w:val="center"/>
          </w:tcPr>
          <w:p w14:paraId="25C81A6C" w14:textId="77777777" w:rsidR="00E12C52" w:rsidRPr="000365A1" w:rsidRDefault="00E12C52" w:rsidP="004F22CD">
            <w:pPr>
              <w:pStyle w:val="FieldVariant"/>
              <w:tabs>
                <w:tab w:val="clear" w:pos="216"/>
              </w:tabs>
              <w:ind w:left="0" w:firstLine="0"/>
              <w:jc w:val="right"/>
            </w:pPr>
            <w:r w:rsidRPr="000365A1">
              <w:t>Inpatient:</w:t>
            </w:r>
          </w:p>
        </w:tc>
        <w:tc>
          <w:tcPr>
            <w:tcW w:w="3115" w:type="pct"/>
            <w:gridSpan w:val="2"/>
            <w:vAlign w:val="center"/>
          </w:tcPr>
          <w:p w14:paraId="25C81A6D" w14:textId="77777777" w:rsidR="00E12C52" w:rsidRPr="000365A1" w:rsidRDefault="00E12C52" w:rsidP="00036C22">
            <w:pPr>
              <w:pStyle w:val="FieldVariant"/>
              <w:tabs>
                <w:tab w:val="clear" w:pos="216"/>
              </w:tabs>
              <w:ind w:left="0" w:firstLine="0"/>
            </w:pPr>
            <w:r w:rsidRPr="000365A1">
              <w:t xml:space="preserve">IEN in the </w:t>
            </w:r>
            <w:r w:rsidRPr="000365A1">
              <w:rPr>
                <w:rStyle w:val="Example"/>
              </w:rPr>
              <w:t>PTF file (#45)</w:t>
            </w:r>
          </w:p>
        </w:tc>
      </w:tr>
      <w:tr w:rsidR="00E12C52" w:rsidRPr="009D6ACF" w14:paraId="25C81A72" w14:textId="77777777" w:rsidTr="00DB025B">
        <w:tblPrEx>
          <w:jc w:val="left"/>
          <w:tblCellMar>
            <w:top w:w="0" w:type="dxa"/>
            <w:bottom w:w="0" w:type="dxa"/>
          </w:tblCellMar>
        </w:tblPrEx>
        <w:tc>
          <w:tcPr>
            <w:tcW w:w="843" w:type="pct"/>
            <w:gridSpan w:val="2"/>
            <w:vMerge/>
            <w:shd w:val="clear" w:color="auto" w:fill="666699"/>
          </w:tcPr>
          <w:p w14:paraId="25C81A6F" w14:textId="77777777" w:rsidR="00E12C52" w:rsidRPr="00052258" w:rsidRDefault="00E12C52" w:rsidP="00036C22">
            <w:pPr>
              <w:pStyle w:val="TableHead"/>
            </w:pPr>
          </w:p>
        </w:tc>
        <w:tc>
          <w:tcPr>
            <w:tcW w:w="1042" w:type="pct"/>
            <w:gridSpan w:val="2"/>
            <w:vAlign w:val="center"/>
          </w:tcPr>
          <w:p w14:paraId="25C81A70" w14:textId="77777777" w:rsidR="00E12C52" w:rsidRPr="000365A1" w:rsidRDefault="00E12C52" w:rsidP="004F22CD">
            <w:pPr>
              <w:pStyle w:val="FieldVariant"/>
              <w:tabs>
                <w:tab w:val="clear" w:pos="216"/>
              </w:tabs>
              <w:ind w:left="0" w:firstLine="0"/>
              <w:jc w:val="right"/>
            </w:pPr>
            <w:r w:rsidRPr="000365A1">
              <w:t>IV:</w:t>
            </w:r>
          </w:p>
        </w:tc>
        <w:tc>
          <w:tcPr>
            <w:tcW w:w="3115" w:type="pct"/>
            <w:gridSpan w:val="2"/>
            <w:vAlign w:val="center"/>
          </w:tcPr>
          <w:p w14:paraId="25C81A71" w14:textId="77777777" w:rsidR="00E12C52" w:rsidRPr="000365A1" w:rsidRDefault="00E12C52" w:rsidP="00036C22">
            <w:pPr>
              <w:pStyle w:val="FieldVariant"/>
              <w:tabs>
                <w:tab w:val="clear" w:pos="216"/>
              </w:tabs>
              <w:ind w:left="0" w:firstLine="0"/>
            </w:pPr>
            <w:r w:rsidRPr="000365A1">
              <w:t>Order Number</w:t>
            </w:r>
          </w:p>
        </w:tc>
      </w:tr>
      <w:tr w:rsidR="00E12C52" w:rsidRPr="009D6ACF" w14:paraId="25C81A76" w14:textId="77777777" w:rsidTr="00DB025B">
        <w:tblPrEx>
          <w:jc w:val="left"/>
          <w:tblCellMar>
            <w:top w:w="0" w:type="dxa"/>
            <w:bottom w:w="0" w:type="dxa"/>
          </w:tblCellMar>
        </w:tblPrEx>
        <w:tc>
          <w:tcPr>
            <w:tcW w:w="843" w:type="pct"/>
            <w:gridSpan w:val="2"/>
            <w:vMerge/>
            <w:shd w:val="clear" w:color="auto" w:fill="666699"/>
          </w:tcPr>
          <w:p w14:paraId="25C81A73" w14:textId="77777777" w:rsidR="00E12C52" w:rsidRPr="00052258" w:rsidRDefault="00E12C52" w:rsidP="00036C22">
            <w:pPr>
              <w:pStyle w:val="TableHead"/>
            </w:pPr>
          </w:p>
        </w:tc>
        <w:tc>
          <w:tcPr>
            <w:tcW w:w="1042" w:type="pct"/>
            <w:gridSpan w:val="2"/>
            <w:vAlign w:val="center"/>
          </w:tcPr>
          <w:p w14:paraId="25C81A74" w14:textId="77777777" w:rsidR="00E12C52" w:rsidRPr="000365A1" w:rsidRDefault="00E12C52" w:rsidP="004F22CD">
            <w:pPr>
              <w:pStyle w:val="FieldVariant"/>
              <w:tabs>
                <w:tab w:val="clear" w:pos="216"/>
              </w:tabs>
              <w:ind w:left="0" w:firstLine="0"/>
              <w:jc w:val="right"/>
            </w:pPr>
            <w:r w:rsidRPr="000365A1">
              <w:t>Laboratory data:</w:t>
            </w:r>
          </w:p>
        </w:tc>
        <w:tc>
          <w:tcPr>
            <w:tcW w:w="3115" w:type="pct"/>
            <w:gridSpan w:val="2"/>
            <w:vAlign w:val="center"/>
          </w:tcPr>
          <w:p w14:paraId="25C81A75" w14:textId="77777777" w:rsidR="00E12C52" w:rsidRPr="000365A1" w:rsidRDefault="00E12C52" w:rsidP="00036C22">
            <w:pPr>
              <w:pStyle w:val="FieldVariant"/>
              <w:tabs>
                <w:tab w:val="clear" w:pos="216"/>
              </w:tabs>
              <w:ind w:left="0" w:firstLine="0"/>
            </w:pPr>
            <w:r w:rsidRPr="000365A1">
              <w:t>Accession Number (Host UID)</w:t>
            </w:r>
          </w:p>
        </w:tc>
      </w:tr>
      <w:tr w:rsidR="00E12C52" w:rsidRPr="009D6ACF" w14:paraId="25C81A7A" w14:textId="77777777" w:rsidTr="00DB025B">
        <w:tblPrEx>
          <w:jc w:val="left"/>
          <w:tblCellMar>
            <w:top w:w="0" w:type="dxa"/>
            <w:bottom w:w="0" w:type="dxa"/>
          </w:tblCellMar>
        </w:tblPrEx>
        <w:tc>
          <w:tcPr>
            <w:tcW w:w="843" w:type="pct"/>
            <w:gridSpan w:val="2"/>
            <w:vMerge/>
            <w:shd w:val="clear" w:color="auto" w:fill="666699"/>
          </w:tcPr>
          <w:p w14:paraId="25C81A77" w14:textId="77777777" w:rsidR="00E12C52" w:rsidRPr="00052258" w:rsidRDefault="00E12C52" w:rsidP="00036C22">
            <w:pPr>
              <w:pStyle w:val="TableHead"/>
            </w:pPr>
          </w:p>
        </w:tc>
        <w:tc>
          <w:tcPr>
            <w:tcW w:w="1042" w:type="pct"/>
            <w:gridSpan w:val="2"/>
            <w:vAlign w:val="center"/>
          </w:tcPr>
          <w:p w14:paraId="25C81A78" w14:textId="77777777" w:rsidR="00E12C52" w:rsidRPr="000365A1" w:rsidRDefault="00E12C52" w:rsidP="004F22CD">
            <w:pPr>
              <w:pStyle w:val="FieldVariant"/>
              <w:tabs>
                <w:tab w:val="clear" w:pos="216"/>
              </w:tabs>
              <w:ind w:left="0" w:firstLine="0"/>
              <w:jc w:val="right"/>
            </w:pPr>
            <w:r w:rsidRPr="000365A1">
              <w:t>Med. Proc. (EKG):</w:t>
            </w:r>
          </w:p>
        </w:tc>
        <w:tc>
          <w:tcPr>
            <w:tcW w:w="3115" w:type="pct"/>
            <w:gridSpan w:val="2"/>
            <w:vAlign w:val="center"/>
          </w:tcPr>
          <w:p w14:paraId="25C81A79" w14:textId="77777777" w:rsidR="00E12C52" w:rsidRPr="000365A1" w:rsidRDefault="00E12C52" w:rsidP="00036C22">
            <w:pPr>
              <w:pStyle w:val="FieldVariant"/>
              <w:tabs>
                <w:tab w:val="clear" w:pos="216"/>
              </w:tabs>
              <w:ind w:left="0" w:firstLine="0"/>
            </w:pPr>
            <w:r w:rsidRPr="000365A1">
              <w:t xml:space="preserve">IEN in the </w:t>
            </w:r>
            <w:r w:rsidRPr="000365A1">
              <w:rPr>
                <w:rStyle w:val="Example"/>
              </w:rPr>
              <w:t>ELECTROCARDIOGRAM (EKG) file (#691.5)</w:t>
            </w:r>
          </w:p>
        </w:tc>
      </w:tr>
      <w:tr w:rsidR="00E12C52" w:rsidRPr="009D6ACF" w14:paraId="25C81A7E" w14:textId="77777777" w:rsidTr="00DB025B">
        <w:tblPrEx>
          <w:jc w:val="left"/>
          <w:tblCellMar>
            <w:top w:w="0" w:type="dxa"/>
            <w:bottom w:w="0" w:type="dxa"/>
          </w:tblCellMar>
        </w:tblPrEx>
        <w:tc>
          <w:tcPr>
            <w:tcW w:w="843" w:type="pct"/>
            <w:gridSpan w:val="2"/>
            <w:vMerge/>
            <w:shd w:val="clear" w:color="auto" w:fill="666699"/>
          </w:tcPr>
          <w:p w14:paraId="25C81A7B" w14:textId="77777777" w:rsidR="00E12C52" w:rsidRPr="00052258" w:rsidRDefault="00E12C52" w:rsidP="00036C22">
            <w:pPr>
              <w:pStyle w:val="TableHead"/>
            </w:pPr>
          </w:p>
        </w:tc>
        <w:tc>
          <w:tcPr>
            <w:tcW w:w="1042" w:type="pct"/>
            <w:gridSpan w:val="2"/>
            <w:vAlign w:val="center"/>
          </w:tcPr>
          <w:p w14:paraId="25C81A7C" w14:textId="77777777" w:rsidR="00E12C52" w:rsidRPr="000365A1" w:rsidRDefault="00E12C52" w:rsidP="004F22CD">
            <w:pPr>
              <w:pStyle w:val="FieldVariant"/>
              <w:tabs>
                <w:tab w:val="clear" w:pos="216"/>
              </w:tabs>
              <w:ind w:left="0" w:firstLine="0"/>
              <w:jc w:val="right"/>
            </w:pPr>
            <w:r w:rsidRPr="000365A1">
              <w:t>Microbiology:</w:t>
            </w:r>
          </w:p>
        </w:tc>
        <w:tc>
          <w:tcPr>
            <w:tcW w:w="3115" w:type="pct"/>
            <w:gridSpan w:val="2"/>
            <w:vAlign w:val="center"/>
          </w:tcPr>
          <w:p w14:paraId="25C81A7D" w14:textId="77777777" w:rsidR="00E12C52" w:rsidRPr="000365A1" w:rsidRDefault="00E12C52" w:rsidP="00036C22">
            <w:pPr>
              <w:pStyle w:val="FieldVariant"/>
              <w:tabs>
                <w:tab w:val="clear" w:pos="216"/>
              </w:tabs>
              <w:ind w:left="0" w:firstLine="0"/>
            </w:pPr>
            <w:r w:rsidRPr="000365A1">
              <w:t>Accession Number</w:t>
            </w:r>
          </w:p>
        </w:tc>
      </w:tr>
      <w:tr w:rsidR="00E12C52" w:rsidRPr="009D6ACF" w14:paraId="25C81A82" w14:textId="77777777" w:rsidTr="00DB025B">
        <w:tblPrEx>
          <w:jc w:val="left"/>
          <w:tblCellMar>
            <w:top w:w="0" w:type="dxa"/>
            <w:bottom w:w="0" w:type="dxa"/>
          </w:tblCellMar>
        </w:tblPrEx>
        <w:tc>
          <w:tcPr>
            <w:tcW w:w="843" w:type="pct"/>
            <w:gridSpan w:val="2"/>
            <w:vMerge/>
            <w:shd w:val="clear" w:color="auto" w:fill="666699"/>
          </w:tcPr>
          <w:p w14:paraId="25C81A7F" w14:textId="77777777" w:rsidR="00E12C52" w:rsidRPr="00052258" w:rsidRDefault="00E12C52" w:rsidP="00036C22">
            <w:pPr>
              <w:pStyle w:val="TableHead"/>
            </w:pPr>
          </w:p>
        </w:tc>
        <w:tc>
          <w:tcPr>
            <w:tcW w:w="1042" w:type="pct"/>
            <w:gridSpan w:val="2"/>
            <w:vAlign w:val="center"/>
          </w:tcPr>
          <w:p w14:paraId="25C81A80" w14:textId="77777777" w:rsidR="00E12C52" w:rsidRPr="000365A1" w:rsidRDefault="00E12C52" w:rsidP="004F22CD">
            <w:pPr>
              <w:pStyle w:val="FieldVariant"/>
              <w:tabs>
                <w:tab w:val="clear" w:pos="216"/>
              </w:tabs>
              <w:ind w:left="0" w:firstLine="0"/>
              <w:jc w:val="right"/>
            </w:pPr>
            <w:r w:rsidRPr="000365A1">
              <w:t>Outpatient:</w:t>
            </w:r>
          </w:p>
        </w:tc>
        <w:tc>
          <w:tcPr>
            <w:tcW w:w="3115" w:type="pct"/>
            <w:gridSpan w:val="2"/>
            <w:vAlign w:val="center"/>
          </w:tcPr>
          <w:p w14:paraId="25C81A81" w14:textId="77777777" w:rsidR="00E12C52" w:rsidRPr="000365A1" w:rsidRDefault="00E12C52" w:rsidP="00036C22">
            <w:pPr>
              <w:pStyle w:val="FieldVariant"/>
              <w:tabs>
                <w:tab w:val="clear" w:pos="216"/>
              </w:tabs>
              <w:ind w:left="0" w:firstLine="0"/>
            </w:pPr>
            <w:r w:rsidRPr="000365A1">
              <w:t xml:space="preserve">IEN in the </w:t>
            </w:r>
            <w:r w:rsidRPr="000365A1">
              <w:rPr>
                <w:rStyle w:val="Example"/>
              </w:rPr>
              <w:t>VISIT file (#9000010)</w:t>
            </w:r>
          </w:p>
        </w:tc>
      </w:tr>
      <w:tr w:rsidR="00E12C52" w:rsidRPr="009D6ACF" w14:paraId="25C81A86" w14:textId="77777777" w:rsidTr="00DB025B">
        <w:tblPrEx>
          <w:jc w:val="left"/>
          <w:tblCellMar>
            <w:top w:w="0" w:type="dxa"/>
            <w:bottom w:w="0" w:type="dxa"/>
          </w:tblCellMar>
        </w:tblPrEx>
        <w:tc>
          <w:tcPr>
            <w:tcW w:w="843" w:type="pct"/>
            <w:gridSpan w:val="2"/>
            <w:vMerge/>
            <w:shd w:val="clear" w:color="auto" w:fill="666699"/>
          </w:tcPr>
          <w:p w14:paraId="25C81A83" w14:textId="77777777" w:rsidR="00E12C52" w:rsidRPr="00052258" w:rsidRDefault="00E12C52" w:rsidP="00036C22">
            <w:pPr>
              <w:pStyle w:val="TableHead"/>
            </w:pPr>
          </w:p>
        </w:tc>
        <w:tc>
          <w:tcPr>
            <w:tcW w:w="1042" w:type="pct"/>
            <w:gridSpan w:val="2"/>
            <w:vAlign w:val="center"/>
          </w:tcPr>
          <w:p w14:paraId="25C81A84" w14:textId="77777777" w:rsidR="00E12C52" w:rsidRPr="000365A1" w:rsidRDefault="00E12C52" w:rsidP="004F22CD">
            <w:pPr>
              <w:pStyle w:val="FieldVariant"/>
              <w:tabs>
                <w:tab w:val="clear" w:pos="216"/>
              </w:tabs>
              <w:ind w:left="0" w:firstLine="0"/>
              <w:jc w:val="right"/>
            </w:pPr>
            <w:r w:rsidRPr="000365A1">
              <w:t>Problem list:</w:t>
            </w:r>
          </w:p>
        </w:tc>
        <w:tc>
          <w:tcPr>
            <w:tcW w:w="3115" w:type="pct"/>
            <w:gridSpan w:val="2"/>
            <w:vAlign w:val="center"/>
          </w:tcPr>
          <w:p w14:paraId="25C81A85" w14:textId="77777777" w:rsidR="00E12C52" w:rsidRPr="000365A1" w:rsidRDefault="00E12C52" w:rsidP="00036C22">
            <w:pPr>
              <w:pStyle w:val="FieldVariant"/>
              <w:tabs>
                <w:tab w:val="clear" w:pos="216"/>
              </w:tabs>
              <w:ind w:left="0" w:firstLine="0"/>
            </w:pPr>
            <w:r w:rsidRPr="000365A1">
              <w:t xml:space="preserve">IEN in the </w:t>
            </w:r>
            <w:r w:rsidRPr="000365A1">
              <w:rPr>
                <w:rStyle w:val="Example"/>
              </w:rPr>
              <w:t>INSTITUTION file (#4)</w:t>
            </w:r>
            <w:r w:rsidRPr="000365A1">
              <w:t xml:space="preserve"> concatenated with the Problem Number (values of the </w:t>
            </w:r>
            <w:r w:rsidRPr="000365A1">
              <w:rPr>
                <w:rStyle w:val="Example"/>
              </w:rPr>
              <w:t>.06</w:t>
            </w:r>
            <w:r w:rsidRPr="000365A1">
              <w:t xml:space="preserve"> and </w:t>
            </w:r>
            <w:r w:rsidRPr="000365A1">
              <w:rPr>
                <w:rStyle w:val="Example"/>
              </w:rPr>
              <w:t>.07</w:t>
            </w:r>
            <w:r w:rsidRPr="000365A1">
              <w:t xml:space="preserve"> fields of the </w:t>
            </w:r>
            <w:r w:rsidRPr="000365A1">
              <w:rPr>
                <w:rStyle w:val="Example"/>
              </w:rPr>
              <w:t>PROBLEM file (# 9000011)</w:t>
            </w:r>
            <w:r w:rsidRPr="000365A1">
              <w:t xml:space="preserve"> accordingly). The number can have decimal places.</w:t>
            </w:r>
          </w:p>
        </w:tc>
      </w:tr>
      <w:tr w:rsidR="00E12C52" w:rsidRPr="009D6ACF" w14:paraId="25C81A8A" w14:textId="77777777" w:rsidTr="00DB025B">
        <w:tblPrEx>
          <w:jc w:val="left"/>
          <w:tblCellMar>
            <w:top w:w="0" w:type="dxa"/>
            <w:bottom w:w="0" w:type="dxa"/>
          </w:tblCellMar>
        </w:tblPrEx>
        <w:tc>
          <w:tcPr>
            <w:tcW w:w="843" w:type="pct"/>
            <w:gridSpan w:val="2"/>
            <w:vMerge/>
            <w:shd w:val="clear" w:color="auto" w:fill="666699"/>
          </w:tcPr>
          <w:p w14:paraId="25C81A87" w14:textId="77777777" w:rsidR="00E12C52" w:rsidRPr="00052258" w:rsidRDefault="00E12C52" w:rsidP="00036C22">
            <w:pPr>
              <w:pStyle w:val="TableHead"/>
            </w:pPr>
          </w:p>
        </w:tc>
        <w:tc>
          <w:tcPr>
            <w:tcW w:w="1042" w:type="pct"/>
            <w:gridSpan w:val="2"/>
            <w:vAlign w:val="center"/>
          </w:tcPr>
          <w:p w14:paraId="25C81A88" w14:textId="77777777" w:rsidR="00E12C52" w:rsidRPr="000365A1" w:rsidRDefault="00E12C52" w:rsidP="004F22CD">
            <w:pPr>
              <w:pStyle w:val="FieldVariant"/>
              <w:tabs>
                <w:tab w:val="clear" w:pos="216"/>
              </w:tabs>
              <w:ind w:left="0" w:firstLine="0"/>
              <w:jc w:val="right"/>
            </w:pPr>
            <w:r w:rsidRPr="000365A1">
              <w:t>Radiology:</w:t>
            </w:r>
          </w:p>
        </w:tc>
        <w:tc>
          <w:tcPr>
            <w:tcW w:w="3115" w:type="pct"/>
            <w:gridSpan w:val="2"/>
            <w:vAlign w:val="center"/>
          </w:tcPr>
          <w:p w14:paraId="25C81A89" w14:textId="77777777" w:rsidR="00E12C52" w:rsidRPr="000365A1" w:rsidRDefault="00E12C52" w:rsidP="00036C22">
            <w:pPr>
              <w:pStyle w:val="FieldVariant"/>
              <w:tabs>
                <w:tab w:val="clear" w:pos="216"/>
              </w:tabs>
              <w:ind w:left="0" w:firstLine="0"/>
            </w:pPr>
            <w:r w:rsidRPr="000365A1">
              <w:t>Case Number</w:t>
            </w:r>
          </w:p>
        </w:tc>
      </w:tr>
      <w:tr w:rsidR="00E12C52" w:rsidRPr="009D6ACF" w14:paraId="25C81A8E" w14:textId="77777777" w:rsidTr="00DB025B">
        <w:tblPrEx>
          <w:jc w:val="left"/>
          <w:tblCellMar>
            <w:top w:w="0" w:type="dxa"/>
            <w:bottom w:w="0" w:type="dxa"/>
          </w:tblCellMar>
        </w:tblPrEx>
        <w:tc>
          <w:tcPr>
            <w:tcW w:w="843" w:type="pct"/>
            <w:gridSpan w:val="2"/>
            <w:vMerge/>
            <w:shd w:val="clear" w:color="auto" w:fill="666699"/>
          </w:tcPr>
          <w:p w14:paraId="25C81A8B" w14:textId="77777777" w:rsidR="00E12C52" w:rsidRPr="00052258" w:rsidRDefault="00E12C52" w:rsidP="00036C22">
            <w:pPr>
              <w:pStyle w:val="TableHead"/>
            </w:pPr>
          </w:p>
        </w:tc>
        <w:tc>
          <w:tcPr>
            <w:tcW w:w="1042" w:type="pct"/>
            <w:gridSpan w:val="2"/>
            <w:vAlign w:val="center"/>
          </w:tcPr>
          <w:p w14:paraId="25C81A8C" w14:textId="77777777" w:rsidR="00E12C52" w:rsidRPr="000365A1" w:rsidRDefault="00E12C52" w:rsidP="004F22CD">
            <w:pPr>
              <w:pStyle w:val="FieldVariant"/>
              <w:tabs>
                <w:tab w:val="clear" w:pos="216"/>
              </w:tabs>
              <w:ind w:left="0" w:firstLine="0"/>
              <w:jc w:val="right"/>
            </w:pPr>
            <w:r w:rsidRPr="000365A1">
              <w:t>Skin Test:</w:t>
            </w:r>
          </w:p>
        </w:tc>
        <w:tc>
          <w:tcPr>
            <w:tcW w:w="3115" w:type="pct"/>
            <w:gridSpan w:val="2"/>
            <w:vAlign w:val="center"/>
          </w:tcPr>
          <w:p w14:paraId="25C81A8D" w14:textId="77777777" w:rsidR="00E12C52" w:rsidRPr="000365A1" w:rsidRDefault="00E12C52" w:rsidP="00036C22">
            <w:pPr>
              <w:pStyle w:val="FieldVariant"/>
              <w:tabs>
                <w:tab w:val="clear" w:pos="216"/>
              </w:tabs>
              <w:ind w:left="0" w:firstLine="0"/>
            </w:pPr>
            <w:r w:rsidRPr="000365A1">
              <w:t xml:space="preserve">IEN in the </w:t>
            </w:r>
            <w:r w:rsidRPr="000365A1">
              <w:rPr>
                <w:rStyle w:val="Example"/>
              </w:rPr>
              <w:t>SKIN TEST file (#9000010.12, #.01)</w:t>
            </w:r>
          </w:p>
        </w:tc>
      </w:tr>
      <w:tr w:rsidR="00E12C52" w:rsidRPr="009D6ACF" w14:paraId="25C81A92" w14:textId="77777777" w:rsidTr="00DB025B">
        <w:tblPrEx>
          <w:jc w:val="left"/>
          <w:tblCellMar>
            <w:top w:w="0" w:type="dxa"/>
            <w:bottom w:w="0" w:type="dxa"/>
          </w:tblCellMar>
        </w:tblPrEx>
        <w:tc>
          <w:tcPr>
            <w:tcW w:w="843" w:type="pct"/>
            <w:gridSpan w:val="2"/>
            <w:vMerge/>
            <w:shd w:val="clear" w:color="auto" w:fill="666699"/>
          </w:tcPr>
          <w:p w14:paraId="25C81A8F" w14:textId="77777777" w:rsidR="00E12C52" w:rsidRPr="00052258" w:rsidRDefault="00E12C52" w:rsidP="00036C22">
            <w:pPr>
              <w:pStyle w:val="TableHead"/>
            </w:pPr>
          </w:p>
        </w:tc>
        <w:tc>
          <w:tcPr>
            <w:tcW w:w="1042" w:type="pct"/>
            <w:gridSpan w:val="2"/>
            <w:vAlign w:val="center"/>
          </w:tcPr>
          <w:p w14:paraId="25C81A90" w14:textId="77777777" w:rsidR="00E12C52" w:rsidRPr="000365A1" w:rsidRDefault="00E12C52" w:rsidP="004F22CD">
            <w:pPr>
              <w:pStyle w:val="FieldVariant"/>
              <w:tabs>
                <w:tab w:val="clear" w:pos="216"/>
              </w:tabs>
              <w:ind w:left="0" w:firstLine="0"/>
              <w:jc w:val="right"/>
            </w:pPr>
            <w:r w:rsidRPr="000365A1">
              <w:t>Surgical Pathology:</w:t>
            </w:r>
          </w:p>
        </w:tc>
        <w:tc>
          <w:tcPr>
            <w:tcW w:w="3115" w:type="pct"/>
            <w:gridSpan w:val="2"/>
            <w:vAlign w:val="center"/>
          </w:tcPr>
          <w:p w14:paraId="25C81A91" w14:textId="77777777" w:rsidR="00E12C52" w:rsidRPr="000365A1" w:rsidRDefault="00E12C52" w:rsidP="00036C22">
            <w:pPr>
              <w:pStyle w:val="FieldVariant"/>
              <w:tabs>
                <w:tab w:val="clear" w:pos="216"/>
              </w:tabs>
              <w:ind w:left="0" w:firstLine="0"/>
            </w:pPr>
            <w:r w:rsidRPr="000365A1">
              <w:t>Accession Number</w:t>
            </w:r>
          </w:p>
        </w:tc>
      </w:tr>
      <w:tr w:rsidR="00E12C52" w:rsidRPr="009D6ACF" w14:paraId="25C81A96" w14:textId="77777777" w:rsidTr="00DB025B">
        <w:tblPrEx>
          <w:jc w:val="left"/>
          <w:tblCellMar>
            <w:top w:w="0" w:type="dxa"/>
            <w:bottom w:w="0" w:type="dxa"/>
          </w:tblCellMar>
        </w:tblPrEx>
        <w:tc>
          <w:tcPr>
            <w:tcW w:w="843" w:type="pct"/>
            <w:gridSpan w:val="2"/>
            <w:vMerge w:val="restart"/>
            <w:shd w:val="clear" w:color="auto" w:fill="666699"/>
          </w:tcPr>
          <w:p w14:paraId="25C81A93" w14:textId="77777777" w:rsidR="00E12C52" w:rsidRPr="00052258" w:rsidRDefault="00E12C52" w:rsidP="004D5F8A">
            <w:pPr>
              <w:pStyle w:val="TableHead"/>
              <w:spacing w:before="80"/>
              <w:jc w:val="right"/>
            </w:pPr>
            <w:r>
              <w:t>Example:</w:t>
            </w:r>
          </w:p>
        </w:tc>
        <w:tc>
          <w:tcPr>
            <w:tcW w:w="1042" w:type="pct"/>
            <w:gridSpan w:val="2"/>
            <w:vAlign w:val="center"/>
          </w:tcPr>
          <w:p w14:paraId="25C81A94" w14:textId="77777777" w:rsidR="00E12C52" w:rsidRPr="000365A1" w:rsidRDefault="00E12C52" w:rsidP="004F22CD">
            <w:pPr>
              <w:pStyle w:val="FieldVariant"/>
              <w:tabs>
                <w:tab w:val="clear" w:pos="216"/>
              </w:tabs>
              <w:ind w:left="0" w:firstLine="0"/>
              <w:jc w:val="right"/>
            </w:pPr>
            <w:r w:rsidRPr="000365A1">
              <w:t>Allergy:</w:t>
            </w:r>
          </w:p>
        </w:tc>
        <w:tc>
          <w:tcPr>
            <w:tcW w:w="3115" w:type="pct"/>
            <w:gridSpan w:val="2"/>
            <w:vAlign w:val="center"/>
          </w:tcPr>
          <w:p w14:paraId="25C81A95" w14:textId="77777777" w:rsidR="00E12C52" w:rsidRPr="000365A1" w:rsidRDefault="00E12C52" w:rsidP="00036C22">
            <w:pPr>
              <w:pStyle w:val="FieldVariant"/>
              <w:tabs>
                <w:tab w:val="clear" w:pos="216"/>
              </w:tabs>
              <w:ind w:left="0" w:firstLine="0"/>
              <w:rPr>
                <w:rStyle w:val="Example"/>
                <w:b/>
              </w:rPr>
            </w:pPr>
            <w:r w:rsidRPr="000365A1">
              <w:rPr>
                <w:rStyle w:val="Example"/>
                <w:b/>
              </w:rPr>
              <w:t>123</w:t>
            </w:r>
          </w:p>
        </w:tc>
      </w:tr>
      <w:tr w:rsidR="00E12C52" w:rsidRPr="009D6ACF" w14:paraId="25C81A9A" w14:textId="77777777" w:rsidTr="00DB025B">
        <w:tblPrEx>
          <w:jc w:val="left"/>
          <w:tblCellMar>
            <w:top w:w="0" w:type="dxa"/>
            <w:bottom w:w="0" w:type="dxa"/>
          </w:tblCellMar>
        </w:tblPrEx>
        <w:tc>
          <w:tcPr>
            <w:tcW w:w="843" w:type="pct"/>
            <w:gridSpan w:val="2"/>
            <w:vMerge/>
            <w:shd w:val="clear" w:color="auto" w:fill="666699"/>
          </w:tcPr>
          <w:p w14:paraId="25C81A97" w14:textId="77777777" w:rsidR="00E12C52" w:rsidRPr="00052258" w:rsidRDefault="00E12C52" w:rsidP="00036C22">
            <w:pPr>
              <w:pStyle w:val="TableHead"/>
            </w:pPr>
          </w:p>
        </w:tc>
        <w:tc>
          <w:tcPr>
            <w:tcW w:w="1042" w:type="pct"/>
            <w:gridSpan w:val="2"/>
            <w:vAlign w:val="center"/>
          </w:tcPr>
          <w:p w14:paraId="25C81A98" w14:textId="77777777" w:rsidR="00E12C52" w:rsidRPr="000365A1" w:rsidRDefault="00E12C52" w:rsidP="004F22CD">
            <w:pPr>
              <w:pStyle w:val="FieldVariant"/>
              <w:tabs>
                <w:tab w:val="clear" w:pos="216"/>
              </w:tabs>
              <w:ind w:left="0" w:firstLine="0"/>
              <w:jc w:val="right"/>
            </w:pPr>
            <w:r w:rsidRPr="000365A1">
              <w:t>Autopsy:</w:t>
            </w:r>
          </w:p>
        </w:tc>
        <w:tc>
          <w:tcPr>
            <w:tcW w:w="3115" w:type="pct"/>
            <w:gridSpan w:val="2"/>
            <w:vAlign w:val="center"/>
          </w:tcPr>
          <w:p w14:paraId="25C81A99" w14:textId="77777777" w:rsidR="00E12C52" w:rsidRPr="000365A1" w:rsidRDefault="00E12C52" w:rsidP="00036C22">
            <w:pPr>
              <w:pStyle w:val="FieldVariant"/>
              <w:tabs>
                <w:tab w:val="clear" w:pos="216"/>
              </w:tabs>
              <w:ind w:left="0" w:firstLine="0"/>
              <w:rPr>
                <w:rStyle w:val="Example"/>
                <w:b/>
              </w:rPr>
            </w:pPr>
            <w:r w:rsidRPr="000365A1">
              <w:rPr>
                <w:rStyle w:val="Example"/>
                <w:b/>
              </w:rPr>
              <w:t>AU 02 462820</w:t>
            </w:r>
          </w:p>
        </w:tc>
      </w:tr>
      <w:tr w:rsidR="00E12C52" w:rsidRPr="009D6ACF" w14:paraId="25C81A9E" w14:textId="77777777" w:rsidTr="00DB025B">
        <w:tblPrEx>
          <w:jc w:val="left"/>
          <w:tblCellMar>
            <w:top w:w="0" w:type="dxa"/>
            <w:bottom w:w="0" w:type="dxa"/>
          </w:tblCellMar>
        </w:tblPrEx>
        <w:tc>
          <w:tcPr>
            <w:tcW w:w="843" w:type="pct"/>
            <w:gridSpan w:val="2"/>
            <w:vMerge/>
            <w:shd w:val="clear" w:color="auto" w:fill="666699"/>
          </w:tcPr>
          <w:p w14:paraId="25C81A9B" w14:textId="77777777" w:rsidR="00E12C52" w:rsidRPr="00052258" w:rsidRDefault="00E12C52" w:rsidP="00036C22">
            <w:pPr>
              <w:pStyle w:val="TableHead"/>
            </w:pPr>
          </w:p>
        </w:tc>
        <w:tc>
          <w:tcPr>
            <w:tcW w:w="1042" w:type="pct"/>
            <w:gridSpan w:val="2"/>
            <w:vAlign w:val="center"/>
          </w:tcPr>
          <w:p w14:paraId="25C81A9C" w14:textId="77777777" w:rsidR="00E12C52" w:rsidRPr="000365A1" w:rsidRDefault="00E12C52" w:rsidP="004F22CD">
            <w:pPr>
              <w:pStyle w:val="FieldVariant"/>
              <w:tabs>
                <w:tab w:val="clear" w:pos="216"/>
              </w:tabs>
              <w:ind w:left="0" w:firstLine="0"/>
              <w:jc w:val="right"/>
            </w:pPr>
            <w:r w:rsidRPr="000365A1">
              <w:t>Cytopathology:</w:t>
            </w:r>
          </w:p>
        </w:tc>
        <w:tc>
          <w:tcPr>
            <w:tcW w:w="3115" w:type="pct"/>
            <w:gridSpan w:val="2"/>
            <w:vAlign w:val="center"/>
          </w:tcPr>
          <w:p w14:paraId="25C81A9D" w14:textId="77777777" w:rsidR="00E12C52" w:rsidRPr="000365A1" w:rsidRDefault="00E12C52" w:rsidP="00036C22">
            <w:pPr>
              <w:pStyle w:val="FieldVariant"/>
              <w:tabs>
                <w:tab w:val="clear" w:pos="216"/>
              </w:tabs>
              <w:ind w:left="0" w:firstLine="0"/>
              <w:rPr>
                <w:rStyle w:val="Example"/>
                <w:b/>
              </w:rPr>
            </w:pPr>
            <w:r w:rsidRPr="000365A1">
              <w:rPr>
                <w:rStyle w:val="Example"/>
                <w:b/>
              </w:rPr>
              <w:t>CY 02 345</w:t>
            </w:r>
          </w:p>
        </w:tc>
      </w:tr>
      <w:tr w:rsidR="00E12C52" w:rsidRPr="009D6ACF" w14:paraId="25C81AA2" w14:textId="77777777" w:rsidTr="00DB025B">
        <w:tblPrEx>
          <w:jc w:val="left"/>
          <w:tblCellMar>
            <w:top w:w="0" w:type="dxa"/>
            <w:bottom w:w="0" w:type="dxa"/>
          </w:tblCellMar>
        </w:tblPrEx>
        <w:tc>
          <w:tcPr>
            <w:tcW w:w="843" w:type="pct"/>
            <w:gridSpan w:val="2"/>
            <w:vMerge/>
            <w:shd w:val="clear" w:color="auto" w:fill="666699"/>
          </w:tcPr>
          <w:p w14:paraId="25C81A9F" w14:textId="77777777" w:rsidR="00E12C52" w:rsidRPr="00052258" w:rsidRDefault="00E12C52" w:rsidP="00036C22">
            <w:pPr>
              <w:pStyle w:val="TableHead"/>
            </w:pPr>
          </w:p>
        </w:tc>
        <w:tc>
          <w:tcPr>
            <w:tcW w:w="1042" w:type="pct"/>
            <w:gridSpan w:val="2"/>
            <w:vAlign w:val="center"/>
          </w:tcPr>
          <w:p w14:paraId="25C81AA0" w14:textId="77777777" w:rsidR="00E12C52" w:rsidRPr="000365A1" w:rsidRDefault="00E12C52" w:rsidP="004F22CD">
            <w:pPr>
              <w:pStyle w:val="FieldVariant"/>
              <w:tabs>
                <w:tab w:val="clear" w:pos="216"/>
              </w:tabs>
              <w:ind w:left="0" w:firstLine="0"/>
              <w:jc w:val="right"/>
            </w:pPr>
            <w:r w:rsidRPr="000365A1">
              <w:t>Immunization:</w:t>
            </w:r>
          </w:p>
        </w:tc>
        <w:tc>
          <w:tcPr>
            <w:tcW w:w="3115" w:type="pct"/>
            <w:gridSpan w:val="2"/>
            <w:vAlign w:val="center"/>
          </w:tcPr>
          <w:p w14:paraId="25C81AA1" w14:textId="77777777" w:rsidR="00E12C52" w:rsidRPr="000365A1" w:rsidRDefault="00E12C52" w:rsidP="00036C22">
            <w:pPr>
              <w:pStyle w:val="FieldVariant"/>
              <w:tabs>
                <w:tab w:val="clear" w:pos="216"/>
              </w:tabs>
              <w:ind w:left="0" w:firstLine="0"/>
              <w:rPr>
                <w:rStyle w:val="Example"/>
                <w:b/>
              </w:rPr>
            </w:pPr>
            <w:r w:rsidRPr="000365A1">
              <w:rPr>
                <w:rStyle w:val="Example"/>
                <w:b/>
              </w:rPr>
              <w:t>123</w:t>
            </w:r>
          </w:p>
        </w:tc>
      </w:tr>
      <w:tr w:rsidR="00E12C52" w:rsidRPr="009D6ACF" w14:paraId="25C81AA6" w14:textId="77777777" w:rsidTr="00DB025B">
        <w:tblPrEx>
          <w:jc w:val="left"/>
          <w:tblCellMar>
            <w:top w:w="0" w:type="dxa"/>
            <w:bottom w:w="0" w:type="dxa"/>
          </w:tblCellMar>
        </w:tblPrEx>
        <w:tc>
          <w:tcPr>
            <w:tcW w:w="843" w:type="pct"/>
            <w:gridSpan w:val="2"/>
            <w:vMerge/>
            <w:shd w:val="clear" w:color="auto" w:fill="666699"/>
          </w:tcPr>
          <w:p w14:paraId="25C81AA3" w14:textId="77777777" w:rsidR="00E12C52" w:rsidRPr="00052258" w:rsidRDefault="00E12C52" w:rsidP="00036C22">
            <w:pPr>
              <w:pStyle w:val="TableHead"/>
            </w:pPr>
          </w:p>
        </w:tc>
        <w:tc>
          <w:tcPr>
            <w:tcW w:w="1042" w:type="pct"/>
            <w:gridSpan w:val="2"/>
            <w:vAlign w:val="center"/>
          </w:tcPr>
          <w:p w14:paraId="25C81AA4" w14:textId="77777777" w:rsidR="00E12C52" w:rsidRPr="000365A1" w:rsidRDefault="00E12C52" w:rsidP="004F22CD">
            <w:pPr>
              <w:pStyle w:val="FieldVariant"/>
              <w:tabs>
                <w:tab w:val="clear" w:pos="216"/>
              </w:tabs>
              <w:ind w:left="0" w:firstLine="0"/>
              <w:jc w:val="right"/>
            </w:pPr>
            <w:r w:rsidRPr="000365A1">
              <w:t>Inpatient:</w:t>
            </w:r>
          </w:p>
        </w:tc>
        <w:tc>
          <w:tcPr>
            <w:tcW w:w="3115" w:type="pct"/>
            <w:gridSpan w:val="2"/>
            <w:vAlign w:val="center"/>
          </w:tcPr>
          <w:p w14:paraId="25C81AA5" w14:textId="77777777" w:rsidR="00E12C52" w:rsidRPr="000365A1" w:rsidRDefault="00E12C52" w:rsidP="00036C22">
            <w:pPr>
              <w:pStyle w:val="FieldVariant"/>
              <w:tabs>
                <w:tab w:val="clear" w:pos="216"/>
              </w:tabs>
              <w:ind w:left="0" w:firstLine="0"/>
              <w:rPr>
                <w:rStyle w:val="Example"/>
                <w:b/>
              </w:rPr>
            </w:pPr>
            <w:r w:rsidRPr="000365A1">
              <w:rPr>
                <w:rStyle w:val="Example"/>
                <w:b/>
              </w:rPr>
              <w:t>2495</w:t>
            </w:r>
          </w:p>
        </w:tc>
      </w:tr>
      <w:tr w:rsidR="00E12C52" w:rsidRPr="009D6ACF" w14:paraId="25C81AAA" w14:textId="77777777" w:rsidTr="00DB025B">
        <w:tblPrEx>
          <w:jc w:val="left"/>
          <w:tblCellMar>
            <w:top w:w="0" w:type="dxa"/>
            <w:bottom w:w="0" w:type="dxa"/>
          </w:tblCellMar>
        </w:tblPrEx>
        <w:tc>
          <w:tcPr>
            <w:tcW w:w="843" w:type="pct"/>
            <w:gridSpan w:val="2"/>
            <w:vMerge/>
            <w:shd w:val="clear" w:color="auto" w:fill="666699"/>
          </w:tcPr>
          <w:p w14:paraId="25C81AA7" w14:textId="77777777" w:rsidR="00E12C52" w:rsidRPr="00052258" w:rsidRDefault="00E12C52" w:rsidP="00036C22">
            <w:pPr>
              <w:pStyle w:val="TableHead"/>
            </w:pPr>
          </w:p>
        </w:tc>
        <w:tc>
          <w:tcPr>
            <w:tcW w:w="1042" w:type="pct"/>
            <w:gridSpan w:val="2"/>
            <w:vAlign w:val="center"/>
          </w:tcPr>
          <w:p w14:paraId="25C81AA8" w14:textId="77777777" w:rsidR="00E12C52" w:rsidRPr="000365A1" w:rsidRDefault="00E12C52" w:rsidP="004F22CD">
            <w:pPr>
              <w:pStyle w:val="FieldVariant"/>
              <w:tabs>
                <w:tab w:val="clear" w:pos="216"/>
              </w:tabs>
              <w:ind w:left="0" w:firstLine="0"/>
              <w:jc w:val="right"/>
            </w:pPr>
            <w:r w:rsidRPr="000365A1">
              <w:t>Outpatient:</w:t>
            </w:r>
          </w:p>
        </w:tc>
        <w:tc>
          <w:tcPr>
            <w:tcW w:w="3115" w:type="pct"/>
            <w:gridSpan w:val="2"/>
            <w:vAlign w:val="center"/>
          </w:tcPr>
          <w:p w14:paraId="25C81AA9" w14:textId="77777777" w:rsidR="00E12C52" w:rsidRPr="000365A1" w:rsidRDefault="00E12C52" w:rsidP="00036C22">
            <w:pPr>
              <w:pStyle w:val="FieldVariant"/>
              <w:tabs>
                <w:tab w:val="clear" w:pos="216"/>
              </w:tabs>
              <w:ind w:left="0" w:firstLine="0"/>
              <w:rPr>
                <w:rStyle w:val="Example"/>
                <w:b/>
              </w:rPr>
            </w:pPr>
            <w:r w:rsidRPr="000365A1">
              <w:rPr>
                <w:rStyle w:val="Example"/>
                <w:b/>
              </w:rPr>
              <w:t>904726</w:t>
            </w:r>
          </w:p>
        </w:tc>
      </w:tr>
      <w:tr w:rsidR="00E12C52" w:rsidRPr="009D6ACF" w14:paraId="25C81AAE" w14:textId="77777777" w:rsidTr="00DB025B">
        <w:tblPrEx>
          <w:jc w:val="left"/>
          <w:tblCellMar>
            <w:top w:w="0" w:type="dxa"/>
            <w:bottom w:w="0" w:type="dxa"/>
          </w:tblCellMar>
        </w:tblPrEx>
        <w:tc>
          <w:tcPr>
            <w:tcW w:w="843" w:type="pct"/>
            <w:gridSpan w:val="2"/>
            <w:vMerge/>
            <w:shd w:val="clear" w:color="auto" w:fill="666699"/>
          </w:tcPr>
          <w:p w14:paraId="25C81AAB" w14:textId="77777777" w:rsidR="00E12C52" w:rsidRPr="00052258" w:rsidRDefault="00E12C52" w:rsidP="00036C22">
            <w:pPr>
              <w:pStyle w:val="TableHead"/>
            </w:pPr>
          </w:p>
        </w:tc>
        <w:tc>
          <w:tcPr>
            <w:tcW w:w="1042" w:type="pct"/>
            <w:gridSpan w:val="2"/>
            <w:vAlign w:val="center"/>
          </w:tcPr>
          <w:p w14:paraId="25C81AAC" w14:textId="77777777" w:rsidR="00E12C52" w:rsidRPr="000365A1" w:rsidRDefault="00E12C52" w:rsidP="004F22CD">
            <w:pPr>
              <w:pStyle w:val="FieldVariant"/>
              <w:tabs>
                <w:tab w:val="clear" w:pos="216"/>
              </w:tabs>
              <w:ind w:left="0" w:firstLine="0"/>
              <w:jc w:val="right"/>
            </w:pPr>
            <w:r w:rsidRPr="000365A1">
              <w:t>IV:</w:t>
            </w:r>
          </w:p>
        </w:tc>
        <w:tc>
          <w:tcPr>
            <w:tcW w:w="3115" w:type="pct"/>
            <w:gridSpan w:val="2"/>
            <w:vAlign w:val="center"/>
          </w:tcPr>
          <w:p w14:paraId="25C81AAD" w14:textId="77777777" w:rsidR="00E12C52" w:rsidRPr="000365A1" w:rsidRDefault="00E12C52" w:rsidP="00036C22">
            <w:pPr>
              <w:pStyle w:val="FieldVariant"/>
              <w:tabs>
                <w:tab w:val="clear" w:pos="216"/>
              </w:tabs>
              <w:ind w:left="0" w:firstLine="0"/>
              <w:rPr>
                <w:rStyle w:val="Example"/>
                <w:b/>
              </w:rPr>
            </w:pPr>
            <w:r w:rsidRPr="000365A1">
              <w:rPr>
                <w:rStyle w:val="Example"/>
                <w:b/>
              </w:rPr>
              <w:t>123431345</w:t>
            </w:r>
          </w:p>
        </w:tc>
      </w:tr>
      <w:tr w:rsidR="00E12C52" w:rsidRPr="009D6ACF" w14:paraId="25C81AB2" w14:textId="77777777" w:rsidTr="00DB025B">
        <w:tblPrEx>
          <w:jc w:val="left"/>
          <w:tblCellMar>
            <w:top w:w="0" w:type="dxa"/>
            <w:bottom w:w="0" w:type="dxa"/>
          </w:tblCellMar>
        </w:tblPrEx>
        <w:tc>
          <w:tcPr>
            <w:tcW w:w="843" w:type="pct"/>
            <w:gridSpan w:val="2"/>
            <w:vMerge/>
            <w:shd w:val="clear" w:color="auto" w:fill="666699"/>
          </w:tcPr>
          <w:p w14:paraId="25C81AAF" w14:textId="77777777" w:rsidR="00E12C52" w:rsidRPr="00052258" w:rsidRDefault="00E12C52" w:rsidP="00036C22">
            <w:pPr>
              <w:pStyle w:val="TableHead"/>
            </w:pPr>
          </w:p>
        </w:tc>
        <w:tc>
          <w:tcPr>
            <w:tcW w:w="1042" w:type="pct"/>
            <w:gridSpan w:val="2"/>
            <w:vAlign w:val="center"/>
          </w:tcPr>
          <w:p w14:paraId="25C81AB0" w14:textId="77777777" w:rsidR="00E12C52" w:rsidRPr="000365A1" w:rsidRDefault="00E12C52" w:rsidP="004F22CD">
            <w:pPr>
              <w:pStyle w:val="FieldVariant"/>
              <w:tabs>
                <w:tab w:val="clear" w:pos="216"/>
              </w:tabs>
              <w:ind w:left="0" w:firstLine="0"/>
              <w:jc w:val="right"/>
            </w:pPr>
            <w:r w:rsidRPr="000365A1">
              <w:t>Laboratory data:</w:t>
            </w:r>
          </w:p>
        </w:tc>
        <w:tc>
          <w:tcPr>
            <w:tcW w:w="3115" w:type="pct"/>
            <w:gridSpan w:val="2"/>
            <w:vAlign w:val="center"/>
          </w:tcPr>
          <w:p w14:paraId="25C81AB1" w14:textId="77777777" w:rsidR="00E12C52" w:rsidRPr="000365A1" w:rsidRDefault="00E12C52" w:rsidP="00036C22">
            <w:pPr>
              <w:pStyle w:val="FieldVariant"/>
              <w:tabs>
                <w:tab w:val="clear" w:pos="216"/>
              </w:tabs>
              <w:ind w:left="0" w:firstLine="0"/>
              <w:rPr>
                <w:rStyle w:val="Example"/>
                <w:b/>
              </w:rPr>
            </w:pPr>
            <w:r w:rsidRPr="000365A1">
              <w:rPr>
                <w:rStyle w:val="Example"/>
                <w:b/>
              </w:rPr>
              <w:t>CH 02 1234</w:t>
            </w:r>
          </w:p>
        </w:tc>
      </w:tr>
      <w:tr w:rsidR="00E12C52" w:rsidRPr="009D6ACF" w14:paraId="25C81AB6" w14:textId="77777777" w:rsidTr="00DB025B">
        <w:tblPrEx>
          <w:jc w:val="left"/>
          <w:tblCellMar>
            <w:top w:w="0" w:type="dxa"/>
            <w:bottom w:w="0" w:type="dxa"/>
          </w:tblCellMar>
        </w:tblPrEx>
        <w:tc>
          <w:tcPr>
            <w:tcW w:w="843" w:type="pct"/>
            <w:gridSpan w:val="2"/>
            <w:vMerge/>
            <w:shd w:val="clear" w:color="auto" w:fill="666699"/>
          </w:tcPr>
          <w:p w14:paraId="25C81AB3" w14:textId="77777777" w:rsidR="00E12C52" w:rsidRPr="00052258" w:rsidRDefault="00E12C52" w:rsidP="00036C22">
            <w:pPr>
              <w:pStyle w:val="TableHead"/>
            </w:pPr>
          </w:p>
        </w:tc>
        <w:tc>
          <w:tcPr>
            <w:tcW w:w="1042" w:type="pct"/>
            <w:gridSpan w:val="2"/>
            <w:vAlign w:val="center"/>
          </w:tcPr>
          <w:p w14:paraId="25C81AB4" w14:textId="77777777" w:rsidR="00E12C52" w:rsidRPr="000365A1" w:rsidRDefault="00E12C52" w:rsidP="004F22CD">
            <w:pPr>
              <w:pStyle w:val="FieldVariant"/>
              <w:tabs>
                <w:tab w:val="clear" w:pos="216"/>
              </w:tabs>
              <w:ind w:left="0" w:firstLine="0"/>
              <w:jc w:val="right"/>
            </w:pPr>
            <w:r w:rsidRPr="000365A1">
              <w:t>Med. Proc. (EKG):</w:t>
            </w:r>
          </w:p>
        </w:tc>
        <w:tc>
          <w:tcPr>
            <w:tcW w:w="3115" w:type="pct"/>
            <w:gridSpan w:val="2"/>
            <w:vAlign w:val="center"/>
          </w:tcPr>
          <w:p w14:paraId="25C81AB5" w14:textId="77777777" w:rsidR="00E12C52" w:rsidRPr="000365A1" w:rsidRDefault="00E12C52" w:rsidP="00036C22">
            <w:pPr>
              <w:pStyle w:val="FieldVariant"/>
              <w:tabs>
                <w:tab w:val="clear" w:pos="216"/>
              </w:tabs>
              <w:ind w:left="0" w:firstLine="0"/>
              <w:rPr>
                <w:rStyle w:val="Example"/>
                <w:b/>
              </w:rPr>
            </w:pPr>
            <w:r w:rsidRPr="000365A1">
              <w:rPr>
                <w:rStyle w:val="Example"/>
                <w:b/>
              </w:rPr>
              <w:t>110120021658</w:t>
            </w:r>
          </w:p>
        </w:tc>
      </w:tr>
      <w:tr w:rsidR="00E12C52" w:rsidRPr="009D6ACF" w14:paraId="25C81ABA" w14:textId="77777777" w:rsidTr="00DB025B">
        <w:tblPrEx>
          <w:jc w:val="left"/>
          <w:tblCellMar>
            <w:top w:w="0" w:type="dxa"/>
            <w:bottom w:w="0" w:type="dxa"/>
          </w:tblCellMar>
        </w:tblPrEx>
        <w:tc>
          <w:tcPr>
            <w:tcW w:w="843" w:type="pct"/>
            <w:gridSpan w:val="2"/>
            <w:vMerge/>
            <w:shd w:val="clear" w:color="auto" w:fill="666699"/>
          </w:tcPr>
          <w:p w14:paraId="25C81AB7" w14:textId="77777777" w:rsidR="00E12C52" w:rsidRPr="00052258" w:rsidRDefault="00E12C52" w:rsidP="00036C22">
            <w:pPr>
              <w:pStyle w:val="TableHead"/>
            </w:pPr>
          </w:p>
        </w:tc>
        <w:tc>
          <w:tcPr>
            <w:tcW w:w="1042" w:type="pct"/>
            <w:gridSpan w:val="2"/>
            <w:vAlign w:val="center"/>
          </w:tcPr>
          <w:p w14:paraId="25C81AB8" w14:textId="77777777" w:rsidR="00E12C52" w:rsidRPr="000365A1" w:rsidRDefault="00E12C52" w:rsidP="004F22CD">
            <w:pPr>
              <w:pStyle w:val="FieldVariant"/>
              <w:tabs>
                <w:tab w:val="clear" w:pos="216"/>
              </w:tabs>
              <w:ind w:left="0" w:firstLine="0"/>
              <w:jc w:val="right"/>
            </w:pPr>
            <w:r w:rsidRPr="000365A1">
              <w:t>Microbiology:</w:t>
            </w:r>
          </w:p>
        </w:tc>
        <w:tc>
          <w:tcPr>
            <w:tcW w:w="3115" w:type="pct"/>
            <w:gridSpan w:val="2"/>
            <w:vAlign w:val="center"/>
          </w:tcPr>
          <w:p w14:paraId="25C81AB9" w14:textId="77777777" w:rsidR="00E12C52" w:rsidRPr="000365A1" w:rsidRDefault="00E12C52" w:rsidP="00036C22">
            <w:pPr>
              <w:pStyle w:val="FieldVariant"/>
              <w:tabs>
                <w:tab w:val="clear" w:pos="216"/>
              </w:tabs>
              <w:ind w:left="0" w:firstLine="0"/>
              <w:rPr>
                <w:rStyle w:val="Example"/>
                <w:b/>
              </w:rPr>
            </w:pPr>
            <w:r w:rsidRPr="000365A1">
              <w:rPr>
                <w:rStyle w:val="Example"/>
                <w:b/>
              </w:rPr>
              <w:t>324MI33221</w:t>
            </w:r>
          </w:p>
        </w:tc>
      </w:tr>
      <w:tr w:rsidR="00E12C52" w:rsidRPr="009D6ACF" w14:paraId="25C81ABE" w14:textId="77777777" w:rsidTr="00DB025B">
        <w:tblPrEx>
          <w:jc w:val="left"/>
          <w:tblCellMar>
            <w:top w:w="0" w:type="dxa"/>
            <w:bottom w:w="0" w:type="dxa"/>
          </w:tblCellMar>
        </w:tblPrEx>
        <w:tc>
          <w:tcPr>
            <w:tcW w:w="843" w:type="pct"/>
            <w:gridSpan w:val="2"/>
            <w:vMerge/>
            <w:shd w:val="clear" w:color="auto" w:fill="666699"/>
          </w:tcPr>
          <w:p w14:paraId="25C81ABB" w14:textId="77777777" w:rsidR="00E12C52" w:rsidRPr="00052258" w:rsidRDefault="00E12C52" w:rsidP="00036C22">
            <w:pPr>
              <w:pStyle w:val="TableHead"/>
            </w:pPr>
          </w:p>
        </w:tc>
        <w:tc>
          <w:tcPr>
            <w:tcW w:w="1042" w:type="pct"/>
            <w:gridSpan w:val="2"/>
            <w:vAlign w:val="center"/>
          </w:tcPr>
          <w:p w14:paraId="25C81ABC" w14:textId="77777777" w:rsidR="00E12C52" w:rsidRPr="000365A1" w:rsidRDefault="00E12C52" w:rsidP="004F22CD">
            <w:pPr>
              <w:pStyle w:val="FieldVariant"/>
              <w:tabs>
                <w:tab w:val="clear" w:pos="216"/>
              </w:tabs>
              <w:ind w:left="0" w:firstLine="0"/>
              <w:jc w:val="right"/>
            </w:pPr>
            <w:r w:rsidRPr="000365A1">
              <w:t>Problem list:</w:t>
            </w:r>
          </w:p>
        </w:tc>
        <w:tc>
          <w:tcPr>
            <w:tcW w:w="3115" w:type="pct"/>
            <w:gridSpan w:val="2"/>
            <w:vAlign w:val="center"/>
          </w:tcPr>
          <w:p w14:paraId="25C81ABD" w14:textId="77777777" w:rsidR="00E12C52" w:rsidRPr="000365A1" w:rsidRDefault="00E12C52" w:rsidP="00036C22">
            <w:pPr>
              <w:pStyle w:val="FieldVariant"/>
              <w:tabs>
                <w:tab w:val="clear" w:pos="216"/>
              </w:tabs>
              <w:ind w:left="0" w:firstLine="0"/>
              <w:rPr>
                <w:rStyle w:val="Example"/>
                <w:b/>
              </w:rPr>
            </w:pPr>
            <w:r w:rsidRPr="000365A1">
              <w:rPr>
                <w:rStyle w:val="Example"/>
                <w:b/>
              </w:rPr>
              <w:t>24452.11</w:t>
            </w:r>
          </w:p>
        </w:tc>
      </w:tr>
      <w:tr w:rsidR="00E12C52" w:rsidRPr="009D6ACF" w14:paraId="25C81AC2" w14:textId="77777777" w:rsidTr="00DB025B">
        <w:tblPrEx>
          <w:jc w:val="left"/>
          <w:tblCellMar>
            <w:top w:w="0" w:type="dxa"/>
            <w:bottom w:w="0" w:type="dxa"/>
          </w:tblCellMar>
        </w:tblPrEx>
        <w:tc>
          <w:tcPr>
            <w:tcW w:w="843" w:type="pct"/>
            <w:gridSpan w:val="2"/>
            <w:vMerge/>
            <w:shd w:val="clear" w:color="auto" w:fill="666699"/>
          </w:tcPr>
          <w:p w14:paraId="25C81ABF" w14:textId="77777777" w:rsidR="00E12C52" w:rsidRPr="00052258" w:rsidRDefault="00E12C52" w:rsidP="00036C22">
            <w:pPr>
              <w:pStyle w:val="TableHead"/>
            </w:pPr>
          </w:p>
        </w:tc>
        <w:tc>
          <w:tcPr>
            <w:tcW w:w="1042" w:type="pct"/>
            <w:gridSpan w:val="2"/>
            <w:vAlign w:val="center"/>
          </w:tcPr>
          <w:p w14:paraId="25C81AC0" w14:textId="77777777" w:rsidR="00E12C52" w:rsidRPr="000365A1" w:rsidRDefault="00E12C52" w:rsidP="004F22CD">
            <w:pPr>
              <w:pStyle w:val="FieldVariant"/>
              <w:tabs>
                <w:tab w:val="clear" w:pos="216"/>
              </w:tabs>
              <w:ind w:left="0" w:firstLine="0"/>
              <w:jc w:val="right"/>
            </w:pPr>
            <w:r w:rsidRPr="000365A1">
              <w:t>Radiology:</w:t>
            </w:r>
          </w:p>
        </w:tc>
        <w:tc>
          <w:tcPr>
            <w:tcW w:w="3115" w:type="pct"/>
            <w:gridSpan w:val="2"/>
            <w:vAlign w:val="center"/>
          </w:tcPr>
          <w:p w14:paraId="25C81AC1" w14:textId="77777777" w:rsidR="00E12C52" w:rsidRPr="000365A1" w:rsidRDefault="00E12C52" w:rsidP="00036C22">
            <w:pPr>
              <w:pStyle w:val="FieldVariant"/>
              <w:tabs>
                <w:tab w:val="clear" w:pos="216"/>
              </w:tabs>
              <w:ind w:left="0" w:firstLine="0"/>
              <w:rPr>
                <w:rStyle w:val="Example"/>
                <w:b/>
              </w:rPr>
            </w:pPr>
            <w:r w:rsidRPr="000365A1">
              <w:rPr>
                <w:rStyle w:val="Example"/>
                <w:b/>
              </w:rPr>
              <w:t>6989273.8975-1^072601-1445</w:t>
            </w:r>
          </w:p>
        </w:tc>
      </w:tr>
      <w:tr w:rsidR="00E12C52" w:rsidRPr="009D6ACF" w14:paraId="25C81AC6" w14:textId="77777777" w:rsidTr="00DB025B">
        <w:tblPrEx>
          <w:jc w:val="left"/>
          <w:tblCellMar>
            <w:top w:w="0" w:type="dxa"/>
            <w:bottom w:w="0" w:type="dxa"/>
          </w:tblCellMar>
        </w:tblPrEx>
        <w:tc>
          <w:tcPr>
            <w:tcW w:w="843" w:type="pct"/>
            <w:gridSpan w:val="2"/>
            <w:vMerge/>
            <w:shd w:val="clear" w:color="auto" w:fill="666699"/>
          </w:tcPr>
          <w:p w14:paraId="25C81AC3" w14:textId="77777777" w:rsidR="00E12C52" w:rsidRPr="00052258" w:rsidRDefault="00E12C52" w:rsidP="00036C22">
            <w:pPr>
              <w:pStyle w:val="TableHead"/>
            </w:pPr>
          </w:p>
        </w:tc>
        <w:tc>
          <w:tcPr>
            <w:tcW w:w="1042" w:type="pct"/>
            <w:gridSpan w:val="2"/>
            <w:vAlign w:val="center"/>
          </w:tcPr>
          <w:p w14:paraId="25C81AC4" w14:textId="77777777" w:rsidR="00E12C52" w:rsidRPr="000365A1" w:rsidRDefault="00E12C52" w:rsidP="004F22CD">
            <w:pPr>
              <w:pStyle w:val="FieldVariant"/>
              <w:tabs>
                <w:tab w:val="clear" w:pos="216"/>
              </w:tabs>
              <w:ind w:left="0" w:firstLine="0"/>
              <w:jc w:val="right"/>
            </w:pPr>
            <w:r w:rsidRPr="000365A1">
              <w:t>Skin Test:</w:t>
            </w:r>
          </w:p>
        </w:tc>
        <w:tc>
          <w:tcPr>
            <w:tcW w:w="3115" w:type="pct"/>
            <w:gridSpan w:val="2"/>
            <w:vAlign w:val="center"/>
          </w:tcPr>
          <w:p w14:paraId="25C81AC5" w14:textId="77777777" w:rsidR="00E12C52" w:rsidRPr="000365A1" w:rsidRDefault="00E12C52" w:rsidP="00036C22">
            <w:pPr>
              <w:pStyle w:val="FieldVariant"/>
              <w:tabs>
                <w:tab w:val="clear" w:pos="216"/>
              </w:tabs>
              <w:ind w:left="0" w:firstLine="0"/>
              <w:rPr>
                <w:rStyle w:val="Example"/>
                <w:b/>
              </w:rPr>
            </w:pPr>
            <w:r w:rsidRPr="000365A1">
              <w:rPr>
                <w:rStyle w:val="Example"/>
                <w:b/>
              </w:rPr>
              <w:t>123</w:t>
            </w:r>
          </w:p>
        </w:tc>
      </w:tr>
      <w:tr w:rsidR="00E12C52" w:rsidRPr="009D6ACF" w14:paraId="25C81ACA" w14:textId="77777777" w:rsidTr="00DB025B">
        <w:tblPrEx>
          <w:jc w:val="left"/>
          <w:tblCellMar>
            <w:top w:w="0" w:type="dxa"/>
            <w:bottom w:w="0" w:type="dxa"/>
          </w:tblCellMar>
        </w:tblPrEx>
        <w:tc>
          <w:tcPr>
            <w:tcW w:w="843" w:type="pct"/>
            <w:gridSpan w:val="2"/>
            <w:vMerge/>
            <w:shd w:val="clear" w:color="auto" w:fill="666699"/>
          </w:tcPr>
          <w:p w14:paraId="25C81AC7" w14:textId="77777777" w:rsidR="00E12C52" w:rsidRPr="00052258" w:rsidRDefault="00E12C52" w:rsidP="00036C22">
            <w:pPr>
              <w:pStyle w:val="TableHead"/>
            </w:pPr>
          </w:p>
        </w:tc>
        <w:tc>
          <w:tcPr>
            <w:tcW w:w="1042" w:type="pct"/>
            <w:gridSpan w:val="2"/>
            <w:vAlign w:val="center"/>
          </w:tcPr>
          <w:p w14:paraId="25C81AC8" w14:textId="77777777" w:rsidR="00E12C52" w:rsidRPr="000365A1" w:rsidRDefault="00E12C52" w:rsidP="004F22CD">
            <w:pPr>
              <w:pStyle w:val="FieldVariant"/>
              <w:tabs>
                <w:tab w:val="clear" w:pos="216"/>
              </w:tabs>
              <w:ind w:left="0" w:firstLine="0"/>
              <w:jc w:val="right"/>
            </w:pPr>
            <w:r w:rsidRPr="000365A1">
              <w:t>Surgical Pathology:</w:t>
            </w:r>
          </w:p>
        </w:tc>
        <w:tc>
          <w:tcPr>
            <w:tcW w:w="3115" w:type="pct"/>
            <w:gridSpan w:val="2"/>
            <w:vAlign w:val="center"/>
          </w:tcPr>
          <w:p w14:paraId="25C81AC9" w14:textId="77777777" w:rsidR="00E12C52" w:rsidRPr="000365A1" w:rsidRDefault="00E12C52" w:rsidP="00036C22">
            <w:pPr>
              <w:pStyle w:val="FieldVariant"/>
              <w:tabs>
                <w:tab w:val="clear" w:pos="216"/>
              </w:tabs>
              <w:ind w:left="0" w:firstLine="0"/>
              <w:rPr>
                <w:rStyle w:val="Example"/>
                <w:b/>
              </w:rPr>
            </w:pPr>
            <w:r w:rsidRPr="000365A1">
              <w:rPr>
                <w:rStyle w:val="Example"/>
                <w:b/>
              </w:rPr>
              <w:t>SP 95 345</w:t>
            </w:r>
          </w:p>
        </w:tc>
      </w:tr>
    </w:tbl>
    <w:p w14:paraId="25C81ACC" w14:textId="77777777" w:rsidR="00E12C52" w:rsidRPr="009D6ACF" w:rsidRDefault="00E12C52" w:rsidP="00BD7355">
      <w:pPr>
        <w:pStyle w:val="H4"/>
        <w:numPr>
          <w:ilvl w:val="3"/>
          <w:numId w:val="25"/>
        </w:numPr>
        <w:spacing w:before="360"/>
        <w:ind w:left="2822" w:hanging="2822"/>
      </w:pPr>
      <w:bookmarkStart w:id="1096" w:name="_OBR-4_Universal_Service_ID"/>
      <w:bookmarkStart w:id="1097" w:name="_Toc232396263"/>
      <w:bookmarkEnd w:id="1096"/>
      <w:r w:rsidRPr="009D6ACF">
        <w:t>OBR-4 Universal Service ID</w:t>
      </w:r>
      <w:bookmarkEnd w:id="10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1"/>
        <w:gridCol w:w="885"/>
        <w:gridCol w:w="823"/>
        <w:gridCol w:w="1126"/>
        <w:gridCol w:w="2478"/>
        <w:gridCol w:w="3347"/>
      </w:tblGrid>
      <w:tr w:rsidR="00E12C52" w:rsidRPr="009D6ACF" w14:paraId="25C81AD2" w14:textId="77777777" w:rsidTr="00DB025B">
        <w:trPr>
          <w:jc w:val="center"/>
        </w:trPr>
        <w:tc>
          <w:tcPr>
            <w:tcW w:w="370" w:type="pct"/>
            <w:shd w:val="clear" w:color="auto" w:fill="666699"/>
            <w:vAlign w:val="center"/>
          </w:tcPr>
          <w:p w14:paraId="25C81ACD" w14:textId="77777777" w:rsidR="00E12C52" w:rsidRPr="009D6ACF" w:rsidRDefault="00E12C52" w:rsidP="00F84784">
            <w:pPr>
              <w:pStyle w:val="TableHead"/>
            </w:pPr>
            <w:r w:rsidRPr="009D6ACF">
              <w:t>SEQ</w:t>
            </w:r>
          </w:p>
        </w:tc>
        <w:tc>
          <w:tcPr>
            <w:tcW w:w="473" w:type="pct"/>
            <w:shd w:val="clear" w:color="auto" w:fill="666699"/>
            <w:vAlign w:val="center"/>
          </w:tcPr>
          <w:p w14:paraId="25C81ACE" w14:textId="77777777" w:rsidR="00E12C52" w:rsidRPr="009D6ACF" w:rsidRDefault="00E12C52" w:rsidP="00F84784">
            <w:pPr>
              <w:pStyle w:val="TableHead"/>
            </w:pPr>
            <w:r w:rsidRPr="009D6ACF">
              <w:t>DT</w:t>
            </w:r>
          </w:p>
        </w:tc>
        <w:tc>
          <w:tcPr>
            <w:tcW w:w="440" w:type="pct"/>
            <w:shd w:val="clear" w:color="auto" w:fill="666699"/>
            <w:vAlign w:val="center"/>
          </w:tcPr>
          <w:p w14:paraId="25C81ACF" w14:textId="77777777" w:rsidR="00E12C52" w:rsidRPr="009D6ACF" w:rsidRDefault="00E12C52" w:rsidP="00F84784">
            <w:pPr>
              <w:pStyle w:val="TableHead"/>
              <w:rPr>
                <w:rFonts w:cs="Arial"/>
              </w:rPr>
            </w:pPr>
            <w:r w:rsidRPr="009D6ACF">
              <w:rPr>
                <w:rFonts w:cs="Arial"/>
              </w:rPr>
              <w:t>TBL#</w:t>
            </w:r>
          </w:p>
        </w:tc>
        <w:tc>
          <w:tcPr>
            <w:tcW w:w="1927" w:type="pct"/>
            <w:gridSpan w:val="2"/>
            <w:shd w:val="clear" w:color="auto" w:fill="666699"/>
            <w:vAlign w:val="center"/>
          </w:tcPr>
          <w:p w14:paraId="25C81AD0" w14:textId="77777777" w:rsidR="00E12C52" w:rsidRPr="009D6ACF" w:rsidRDefault="00E12C52" w:rsidP="00F84784">
            <w:pPr>
              <w:pStyle w:val="TableHead"/>
            </w:pPr>
            <w:r w:rsidRPr="009D6ACF">
              <w:t>Component Name</w:t>
            </w:r>
          </w:p>
        </w:tc>
        <w:tc>
          <w:tcPr>
            <w:tcW w:w="1790" w:type="pct"/>
            <w:shd w:val="clear" w:color="auto" w:fill="666699"/>
            <w:vAlign w:val="center"/>
          </w:tcPr>
          <w:p w14:paraId="25C81AD1" w14:textId="77777777" w:rsidR="00E12C52" w:rsidRPr="009D6ACF" w:rsidRDefault="00E12C52" w:rsidP="00F84784">
            <w:pPr>
              <w:pStyle w:val="TableHead"/>
            </w:pPr>
            <w:r w:rsidRPr="003C7C6F">
              <w:t>CCR</w:t>
            </w:r>
          </w:p>
        </w:tc>
      </w:tr>
      <w:tr w:rsidR="00E12C52" w:rsidRPr="009D6ACF" w14:paraId="25C81AD8" w14:textId="77777777" w:rsidTr="00DB025B">
        <w:trPr>
          <w:jc w:val="center"/>
        </w:trPr>
        <w:tc>
          <w:tcPr>
            <w:tcW w:w="370" w:type="pct"/>
          </w:tcPr>
          <w:p w14:paraId="25C81AD3" w14:textId="77777777" w:rsidR="00E12C52" w:rsidRPr="009D6ACF" w:rsidRDefault="00E12C52" w:rsidP="00315590">
            <w:pPr>
              <w:pStyle w:val="TableNormal1"/>
              <w:keepNext/>
              <w:jc w:val="center"/>
            </w:pPr>
            <w:r w:rsidRPr="009D6ACF">
              <w:t>1</w:t>
            </w:r>
          </w:p>
        </w:tc>
        <w:tc>
          <w:tcPr>
            <w:tcW w:w="473" w:type="pct"/>
          </w:tcPr>
          <w:p w14:paraId="25C81AD4" w14:textId="77777777" w:rsidR="00E12C52" w:rsidRPr="009D6ACF" w:rsidRDefault="00E12C52" w:rsidP="00315590">
            <w:pPr>
              <w:pStyle w:val="TableNormal1"/>
              <w:keepNext/>
              <w:jc w:val="center"/>
            </w:pPr>
            <w:r w:rsidRPr="009D6ACF">
              <w:t>ST</w:t>
            </w:r>
          </w:p>
        </w:tc>
        <w:tc>
          <w:tcPr>
            <w:tcW w:w="440" w:type="pct"/>
          </w:tcPr>
          <w:p w14:paraId="25C81AD5" w14:textId="77777777" w:rsidR="00E12C52" w:rsidRPr="009D6ACF" w:rsidRDefault="00E12C52" w:rsidP="00315590">
            <w:pPr>
              <w:pStyle w:val="TableNormal1"/>
              <w:keepNext/>
              <w:jc w:val="center"/>
            </w:pPr>
            <w:r w:rsidRPr="009D6ACF">
              <w:t>0005</w:t>
            </w:r>
          </w:p>
        </w:tc>
        <w:tc>
          <w:tcPr>
            <w:tcW w:w="1927" w:type="pct"/>
            <w:gridSpan w:val="2"/>
          </w:tcPr>
          <w:p w14:paraId="25C81AD6" w14:textId="77777777" w:rsidR="00E12C52" w:rsidRPr="009D6ACF" w:rsidRDefault="00E12C52" w:rsidP="00315590">
            <w:pPr>
              <w:pStyle w:val="TableNormal1"/>
              <w:keepNext/>
            </w:pPr>
            <w:r w:rsidRPr="009D6ACF">
              <w:t>Identifier</w:t>
            </w:r>
          </w:p>
        </w:tc>
        <w:tc>
          <w:tcPr>
            <w:tcW w:w="1790" w:type="pct"/>
          </w:tcPr>
          <w:p w14:paraId="25C81AD7" w14:textId="77777777" w:rsidR="00E12C52" w:rsidRPr="009D6ACF" w:rsidRDefault="00E12C52" w:rsidP="00315590">
            <w:pPr>
              <w:pStyle w:val="TableNormal1"/>
              <w:keepNext/>
            </w:pPr>
          </w:p>
        </w:tc>
      </w:tr>
      <w:tr w:rsidR="00E12C52" w:rsidRPr="009D6ACF" w14:paraId="25C81ADE" w14:textId="77777777" w:rsidTr="00DB025B">
        <w:trPr>
          <w:jc w:val="center"/>
        </w:trPr>
        <w:tc>
          <w:tcPr>
            <w:tcW w:w="370" w:type="pct"/>
          </w:tcPr>
          <w:p w14:paraId="25C81AD9" w14:textId="77777777" w:rsidR="00E12C52" w:rsidRPr="009D6ACF" w:rsidRDefault="00E12C52" w:rsidP="00315590">
            <w:pPr>
              <w:pStyle w:val="TableNormal1"/>
              <w:keepNext/>
              <w:jc w:val="center"/>
            </w:pPr>
            <w:r w:rsidRPr="009D6ACF">
              <w:t>2</w:t>
            </w:r>
          </w:p>
        </w:tc>
        <w:tc>
          <w:tcPr>
            <w:tcW w:w="473" w:type="pct"/>
          </w:tcPr>
          <w:p w14:paraId="25C81ADA" w14:textId="77777777" w:rsidR="00E12C52" w:rsidRPr="009D6ACF" w:rsidRDefault="00E12C52" w:rsidP="00315590">
            <w:pPr>
              <w:pStyle w:val="TableNormal1"/>
              <w:keepNext/>
              <w:jc w:val="center"/>
            </w:pPr>
            <w:r w:rsidRPr="009D6ACF">
              <w:t>ST</w:t>
            </w:r>
          </w:p>
        </w:tc>
        <w:tc>
          <w:tcPr>
            <w:tcW w:w="440" w:type="pct"/>
          </w:tcPr>
          <w:p w14:paraId="25C81ADB" w14:textId="77777777" w:rsidR="00E12C52" w:rsidRPr="009D6ACF" w:rsidRDefault="00E12C52" w:rsidP="00315590">
            <w:pPr>
              <w:pStyle w:val="TableNormal1"/>
              <w:keepNext/>
              <w:jc w:val="center"/>
            </w:pPr>
          </w:p>
        </w:tc>
        <w:tc>
          <w:tcPr>
            <w:tcW w:w="1927" w:type="pct"/>
            <w:gridSpan w:val="2"/>
          </w:tcPr>
          <w:p w14:paraId="25C81ADC" w14:textId="77777777" w:rsidR="00E12C52" w:rsidRPr="009D6ACF" w:rsidRDefault="00E12C52" w:rsidP="00315590">
            <w:pPr>
              <w:pStyle w:val="TableNormal1"/>
              <w:keepNext/>
            </w:pPr>
            <w:r w:rsidRPr="009D6ACF">
              <w:t>Text</w:t>
            </w:r>
          </w:p>
        </w:tc>
        <w:tc>
          <w:tcPr>
            <w:tcW w:w="1790" w:type="pct"/>
          </w:tcPr>
          <w:p w14:paraId="25C81ADD" w14:textId="77777777" w:rsidR="00E12C52" w:rsidRPr="009D6ACF" w:rsidRDefault="00E12C52" w:rsidP="00315590">
            <w:pPr>
              <w:pStyle w:val="TableNormal1"/>
              <w:keepNext/>
            </w:pPr>
          </w:p>
        </w:tc>
      </w:tr>
      <w:tr w:rsidR="00E12C52" w:rsidRPr="009D6ACF" w14:paraId="25C81AE4" w14:textId="77777777" w:rsidTr="00DB025B">
        <w:trPr>
          <w:jc w:val="center"/>
        </w:trPr>
        <w:tc>
          <w:tcPr>
            <w:tcW w:w="370" w:type="pct"/>
          </w:tcPr>
          <w:p w14:paraId="25C81ADF" w14:textId="77777777" w:rsidR="00E12C52" w:rsidRPr="009D6ACF" w:rsidRDefault="00E12C52" w:rsidP="00315590">
            <w:pPr>
              <w:pStyle w:val="TableNormal1"/>
              <w:keepNext/>
              <w:jc w:val="center"/>
            </w:pPr>
            <w:r w:rsidRPr="009D6ACF">
              <w:t>3</w:t>
            </w:r>
          </w:p>
        </w:tc>
        <w:tc>
          <w:tcPr>
            <w:tcW w:w="473" w:type="pct"/>
          </w:tcPr>
          <w:p w14:paraId="25C81AE0" w14:textId="77777777" w:rsidR="00E12C52" w:rsidRPr="009D6ACF" w:rsidRDefault="00E12C52" w:rsidP="00315590">
            <w:pPr>
              <w:pStyle w:val="TableNormal1"/>
              <w:keepNext/>
              <w:jc w:val="center"/>
            </w:pPr>
            <w:r w:rsidRPr="009D6ACF">
              <w:t>ST</w:t>
            </w:r>
          </w:p>
        </w:tc>
        <w:tc>
          <w:tcPr>
            <w:tcW w:w="440" w:type="pct"/>
          </w:tcPr>
          <w:p w14:paraId="25C81AE1" w14:textId="77777777" w:rsidR="00E12C52" w:rsidRPr="009D6ACF" w:rsidRDefault="00E12C52" w:rsidP="00315590">
            <w:pPr>
              <w:pStyle w:val="TableNormal1"/>
              <w:keepNext/>
              <w:jc w:val="center"/>
            </w:pPr>
          </w:p>
        </w:tc>
        <w:tc>
          <w:tcPr>
            <w:tcW w:w="1927" w:type="pct"/>
            <w:gridSpan w:val="2"/>
          </w:tcPr>
          <w:p w14:paraId="25C81AE2" w14:textId="77777777" w:rsidR="00E12C52" w:rsidRPr="009D6ACF" w:rsidRDefault="00E12C52" w:rsidP="00315590">
            <w:pPr>
              <w:pStyle w:val="TableNormal1"/>
              <w:keepNext/>
            </w:pPr>
            <w:r w:rsidRPr="009D6ACF">
              <w:t>Name of Coding System</w:t>
            </w:r>
          </w:p>
        </w:tc>
        <w:tc>
          <w:tcPr>
            <w:tcW w:w="1790" w:type="pct"/>
          </w:tcPr>
          <w:p w14:paraId="25C81AE3" w14:textId="77777777" w:rsidR="00E12C52" w:rsidRPr="009D6ACF" w:rsidRDefault="00E12C52" w:rsidP="00315590">
            <w:pPr>
              <w:pStyle w:val="TableNormal1"/>
              <w:keepNext/>
            </w:pPr>
          </w:p>
        </w:tc>
      </w:tr>
      <w:tr w:rsidR="00E12C52" w:rsidRPr="009D6ACF" w14:paraId="25C81AEA" w14:textId="77777777" w:rsidTr="00DB025B">
        <w:trPr>
          <w:jc w:val="center"/>
        </w:trPr>
        <w:tc>
          <w:tcPr>
            <w:tcW w:w="370" w:type="pct"/>
          </w:tcPr>
          <w:p w14:paraId="25C81AE5" w14:textId="77777777" w:rsidR="00E12C52" w:rsidRPr="009D6ACF" w:rsidRDefault="00E12C52" w:rsidP="00315590">
            <w:pPr>
              <w:pStyle w:val="TableNormal1"/>
              <w:keepNext/>
              <w:jc w:val="center"/>
            </w:pPr>
            <w:r w:rsidRPr="009D6ACF">
              <w:t>4</w:t>
            </w:r>
          </w:p>
        </w:tc>
        <w:tc>
          <w:tcPr>
            <w:tcW w:w="473" w:type="pct"/>
          </w:tcPr>
          <w:p w14:paraId="25C81AE6" w14:textId="77777777" w:rsidR="00E12C52" w:rsidRPr="009D6ACF" w:rsidRDefault="00E12C52" w:rsidP="00315590">
            <w:pPr>
              <w:pStyle w:val="TableNormal1"/>
              <w:keepNext/>
              <w:jc w:val="center"/>
            </w:pPr>
            <w:r w:rsidRPr="009D6ACF">
              <w:t>ST</w:t>
            </w:r>
          </w:p>
        </w:tc>
        <w:tc>
          <w:tcPr>
            <w:tcW w:w="440" w:type="pct"/>
          </w:tcPr>
          <w:p w14:paraId="25C81AE7" w14:textId="77777777" w:rsidR="00E12C52" w:rsidRPr="009D6ACF" w:rsidRDefault="00E12C52" w:rsidP="00315590">
            <w:pPr>
              <w:pStyle w:val="TableNormal1"/>
              <w:keepNext/>
              <w:jc w:val="center"/>
            </w:pPr>
          </w:p>
        </w:tc>
        <w:tc>
          <w:tcPr>
            <w:tcW w:w="1927" w:type="pct"/>
            <w:gridSpan w:val="2"/>
          </w:tcPr>
          <w:p w14:paraId="25C81AE8" w14:textId="77777777" w:rsidR="00E12C52" w:rsidRPr="009D6ACF" w:rsidRDefault="00E12C52" w:rsidP="00315590">
            <w:pPr>
              <w:pStyle w:val="TableNormal1"/>
              <w:keepNext/>
            </w:pPr>
            <w:r w:rsidRPr="009D6ACF">
              <w:t>Alternate Identifier</w:t>
            </w:r>
          </w:p>
        </w:tc>
        <w:tc>
          <w:tcPr>
            <w:tcW w:w="1790" w:type="pct"/>
          </w:tcPr>
          <w:p w14:paraId="25C81AE9" w14:textId="77777777" w:rsidR="00E12C52" w:rsidRPr="009D6ACF" w:rsidRDefault="00E12C52" w:rsidP="00315590">
            <w:pPr>
              <w:pStyle w:val="TableNormal1"/>
              <w:keepNext/>
              <w:rPr>
                <w:rStyle w:val="Literal"/>
                <w:b w:val="0"/>
              </w:rPr>
            </w:pPr>
          </w:p>
        </w:tc>
      </w:tr>
      <w:tr w:rsidR="00E12C52" w:rsidRPr="009D6ACF" w14:paraId="25C81AF0" w14:textId="77777777" w:rsidTr="00DB025B">
        <w:trPr>
          <w:jc w:val="center"/>
        </w:trPr>
        <w:tc>
          <w:tcPr>
            <w:tcW w:w="370" w:type="pct"/>
          </w:tcPr>
          <w:p w14:paraId="25C81AEB" w14:textId="77777777" w:rsidR="00E12C52" w:rsidRPr="009D6ACF" w:rsidRDefault="00E12C52" w:rsidP="00315590">
            <w:pPr>
              <w:pStyle w:val="TableNormal1"/>
              <w:keepNext/>
              <w:jc w:val="center"/>
            </w:pPr>
            <w:r w:rsidRPr="009D6ACF">
              <w:t>5</w:t>
            </w:r>
          </w:p>
        </w:tc>
        <w:tc>
          <w:tcPr>
            <w:tcW w:w="473" w:type="pct"/>
          </w:tcPr>
          <w:p w14:paraId="25C81AEC" w14:textId="77777777" w:rsidR="00E12C52" w:rsidRPr="009D6ACF" w:rsidRDefault="00E12C52" w:rsidP="00315590">
            <w:pPr>
              <w:pStyle w:val="TableNormal1"/>
              <w:keepNext/>
              <w:jc w:val="center"/>
            </w:pPr>
            <w:r w:rsidRPr="009D6ACF">
              <w:t>ST</w:t>
            </w:r>
          </w:p>
        </w:tc>
        <w:tc>
          <w:tcPr>
            <w:tcW w:w="440" w:type="pct"/>
          </w:tcPr>
          <w:p w14:paraId="25C81AED" w14:textId="77777777" w:rsidR="00E12C52" w:rsidRPr="009D6ACF" w:rsidRDefault="00E12C52" w:rsidP="00315590">
            <w:pPr>
              <w:pStyle w:val="TableNormal1"/>
              <w:keepNext/>
              <w:jc w:val="center"/>
            </w:pPr>
          </w:p>
        </w:tc>
        <w:tc>
          <w:tcPr>
            <w:tcW w:w="1927" w:type="pct"/>
            <w:gridSpan w:val="2"/>
          </w:tcPr>
          <w:p w14:paraId="25C81AEE" w14:textId="77777777" w:rsidR="00E12C52" w:rsidRPr="009D6ACF" w:rsidRDefault="00E12C52" w:rsidP="00315590">
            <w:pPr>
              <w:pStyle w:val="TableNormal1"/>
              <w:keepNext/>
            </w:pPr>
            <w:r w:rsidRPr="009D6ACF">
              <w:t>Alternate Text</w:t>
            </w:r>
          </w:p>
        </w:tc>
        <w:tc>
          <w:tcPr>
            <w:tcW w:w="1790" w:type="pct"/>
          </w:tcPr>
          <w:p w14:paraId="25C81AEF" w14:textId="77777777" w:rsidR="00E12C52" w:rsidRPr="009D6ACF" w:rsidRDefault="00E12C52" w:rsidP="00315590">
            <w:pPr>
              <w:pStyle w:val="TableNormal1"/>
              <w:keepNext/>
              <w:rPr>
                <w:rStyle w:val="Literal"/>
                <w:b w:val="0"/>
              </w:rPr>
            </w:pPr>
          </w:p>
        </w:tc>
      </w:tr>
      <w:tr w:rsidR="00E12C52" w:rsidRPr="009D6ACF" w14:paraId="25C81AF6" w14:textId="77777777" w:rsidTr="00DB025B">
        <w:trPr>
          <w:jc w:val="center"/>
        </w:trPr>
        <w:tc>
          <w:tcPr>
            <w:tcW w:w="370" w:type="pct"/>
          </w:tcPr>
          <w:p w14:paraId="25C81AF1" w14:textId="77777777" w:rsidR="00E12C52" w:rsidRPr="009D6ACF" w:rsidRDefault="00E12C52" w:rsidP="00315590">
            <w:pPr>
              <w:pStyle w:val="TableNormal1"/>
              <w:jc w:val="center"/>
            </w:pPr>
            <w:r w:rsidRPr="009D6ACF">
              <w:t>6</w:t>
            </w:r>
          </w:p>
        </w:tc>
        <w:tc>
          <w:tcPr>
            <w:tcW w:w="473" w:type="pct"/>
          </w:tcPr>
          <w:p w14:paraId="25C81AF2" w14:textId="77777777" w:rsidR="00E12C52" w:rsidRPr="009D6ACF" w:rsidRDefault="00E12C52" w:rsidP="00315590">
            <w:pPr>
              <w:pStyle w:val="TableNormal1"/>
              <w:jc w:val="center"/>
            </w:pPr>
            <w:r w:rsidRPr="009D6ACF">
              <w:t>ST</w:t>
            </w:r>
          </w:p>
        </w:tc>
        <w:tc>
          <w:tcPr>
            <w:tcW w:w="440" w:type="pct"/>
          </w:tcPr>
          <w:p w14:paraId="25C81AF3" w14:textId="77777777" w:rsidR="00E12C52" w:rsidRPr="009D6ACF" w:rsidRDefault="00E12C52" w:rsidP="00315590">
            <w:pPr>
              <w:pStyle w:val="TableNormal1"/>
              <w:jc w:val="center"/>
            </w:pPr>
          </w:p>
        </w:tc>
        <w:tc>
          <w:tcPr>
            <w:tcW w:w="1927" w:type="pct"/>
            <w:gridSpan w:val="2"/>
          </w:tcPr>
          <w:p w14:paraId="25C81AF4" w14:textId="77777777" w:rsidR="00E12C52" w:rsidRPr="009D6ACF" w:rsidRDefault="00E12C52" w:rsidP="00315590">
            <w:pPr>
              <w:pStyle w:val="TableNormal1"/>
            </w:pPr>
            <w:r w:rsidRPr="009D6ACF">
              <w:t>Name of Alternate Coding System</w:t>
            </w:r>
          </w:p>
        </w:tc>
        <w:tc>
          <w:tcPr>
            <w:tcW w:w="1790" w:type="pct"/>
          </w:tcPr>
          <w:p w14:paraId="25C81AF5" w14:textId="77777777" w:rsidR="00E12C52" w:rsidRPr="009D6ACF" w:rsidRDefault="00E12C52" w:rsidP="00315590">
            <w:pPr>
              <w:pStyle w:val="TableNormal1"/>
              <w:rPr>
                <w:rStyle w:val="Literal"/>
                <w:b w:val="0"/>
              </w:rPr>
            </w:pPr>
          </w:p>
        </w:tc>
      </w:tr>
      <w:tr w:rsidR="00E12C52" w:rsidRPr="009D6ACF" w14:paraId="25C81AF9" w14:textId="77777777" w:rsidTr="00DB025B">
        <w:tblPrEx>
          <w:jc w:val="left"/>
          <w:tblCellMar>
            <w:top w:w="0" w:type="dxa"/>
            <w:bottom w:w="0" w:type="dxa"/>
          </w:tblCellMar>
        </w:tblPrEx>
        <w:tc>
          <w:tcPr>
            <w:tcW w:w="843" w:type="pct"/>
            <w:gridSpan w:val="2"/>
            <w:vMerge w:val="restart"/>
            <w:shd w:val="clear" w:color="auto" w:fill="666699"/>
          </w:tcPr>
          <w:p w14:paraId="25C81AF7" w14:textId="77777777" w:rsidR="00E12C52" w:rsidRDefault="00E12C52" w:rsidP="004D5F8A">
            <w:pPr>
              <w:pStyle w:val="TableHead"/>
              <w:spacing w:before="80"/>
              <w:jc w:val="right"/>
            </w:pPr>
            <w:r>
              <w:lastRenderedPageBreak/>
              <w:t>Definition:</w:t>
            </w:r>
          </w:p>
        </w:tc>
        <w:tc>
          <w:tcPr>
            <w:tcW w:w="4157" w:type="pct"/>
            <w:gridSpan w:val="4"/>
            <w:vAlign w:val="center"/>
          </w:tcPr>
          <w:p w14:paraId="25C81AF8" w14:textId="77777777" w:rsidR="00E12C52" w:rsidRPr="000365A1" w:rsidRDefault="00E12C52" w:rsidP="004F22CD">
            <w:pPr>
              <w:pStyle w:val="FieldVariant"/>
              <w:tabs>
                <w:tab w:val="clear" w:pos="216"/>
              </w:tabs>
              <w:ind w:left="0" w:firstLine="0"/>
            </w:pPr>
            <w:r w:rsidRPr="000365A1">
              <w:rPr>
                <w:rFonts w:ascii="Arial" w:hAnsi="Arial" w:cs="Arial"/>
                <w:sz w:val="20"/>
                <w:szCs w:val="20"/>
              </w:rPr>
              <w:t>This field contains the identifier code for the requested observation/test.</w:t>
            </w:r>
          </w:p>
        </w:tc>
      </w:tr>
      <w:tr w:rsidR="00E12C52" w:rsidRPr="009D6ACF" w14:paraId="25C81AFD" w14:textId="77777777" w:rsidTr="00DB025B">
        <w:tblPrEx>
          <w:jc w:val="left"/>
          <w:tblCellMar>
            <w:top w:w="0" w:type="dxa"/>
            <w:bottom w:w="0" w:type="dxa"/>
          </w:tblCellMar>
        </w:tblPrEx>
        <w:tc>
          <w:tcPr>
            <w:tcW w:w="843" w:type="pct"/>
            <w:gridSpan w:val="2"/>
            <w:vMerge/>
            <w:shd w:val="clear" w:color="auto" w:fill="666699"/>
          </w:tcPr>
          <w:p w14:paraId="25C81AFA" w14:textId="77777777" w:rsidR="00E12C52" w:rsidRPr="00052258" w:rsidRDefault="00E12C52" w:rsidP="004F22CD">
            <w:pPr>
              <w:pStyle w:val="TableHead"/>
              <w:jc w:val="right"/>
            </w:pPr>
          </w:p>
        </w:tc>
        <w:tc>
          <w:tcPr>
            <w:tcW w:w="1042" w:type="pct"/>
            <w:gridSpan w:val="2"/>
          </w:tcPr>
          <w:p w14:paraId="25C81AFB"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115" w:type="pct"/>
            <w:gridSpan w:val="2"/>
            <w:vAlign w:val="center"/>
          </w:tcPr>
          <w:p w14:paraId="25C81AFC" w14:textId="77777777" w:rsidR="00E12C52" w:rsidRPr="000365A1" w:rsidRDefault="00E12C52" w:rsidP="00F84784">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01" w14:textId="77777777" w:rsidTr="00DB025B">
        <w:tblPrEx>
          <w:jc w:val="left"/>
          <w:tblCellMar>
            <w:top w:w="0" w:type="dxa"/>
            <w:bottom w:w="0" w:type="dxa"/>
          </w:tblCellMar>
        </w:tblPrEx>
        <w:tc>
          <w:tcPr>
            <w:tcW w:w="843" w:type="pct"/>
            <w:gridSpan w:val="2"/>
            <w:vMerge/>
            <w:shd w:val="clear" w:color="auto" w:fill="666699"/>
          </w:tcPr>
          <w:p w14:paraId="25C81AFE" w14:textId="77777777" w:rsidR="00E12C52" w:rsidRPr="00052258" w:rsidRDefault="00E12C52" w:rsidP="004F22CD">
            <w:pPr>
              <w:pStyle w:val="TableHead"/>
            </w:pPr>
          </w:p>
        </w:tc>
        <w:tc>
          <w:tcPr>
            <w:tcW w:w="1042" w:type="pct"/>
            <w:gridSpan w:val="2"/>
          </w:tcPr>
          <w:p w14:paraId="25C81AFF"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115" w:type="pct"/>
            <w:gridSpan w:val="2"/>
            <w:vAlign w:val="center"/>
          </w:tcPr>
          <w:p w14:paraId="25C81B00"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05" w14:textId="77777777" w:rsidTr="00DB025B">
        <w:tblPrEx>
          <w:jc w:val="left"/>
          <w:tblCellMar>
            <w:top w:w="0" w:type="dxa"/>
            <w:bottom w:w="0" w:type="dxa"/>
          </w:tblCellMar>
        </w:tblPrEx>
        <w:tc>
          <w:tcPr>
            <w:tcW w:w="843" w:type="pct"/>
            <w:gridSpan w:val="2"/>
            <w:vMerge/>
            <w:shd w:val="clear" w:color="auto" w:fill="666699"/>
          </w:tcPr>
          <w:p w14:paraId="25C81B02" w14:textId="77777777" w:rsidR="00E12C52" w:rsidRPr="00052258" w:rsidRDefault="00E12C52" w:rsidP="004F22CD">
            <w:pPr>
              <w:pStyle w:val="TableHead"/>
            </w:pPr>
          </w:p>
        </w:tc>
        <w:tc>
          <w:tcPr>
            <w:tcW w:w="1042" w:type="pct"/>
            <w:gridSpan w:val="2"/>
          </w:tcPr>
          <w:p w14:paraId="25C81B03"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Cytopathology:</w:t>
            </w:r>
          </w:p>
        </w:tc>
        <w:tc>
          <w:tcPr>
            <w:tcW w:w="3115" w:type="pct"/>
            <w:gridSpan w:val="2"/>
            <w:vAlign w:val="center"/>
          </w:tcPr>
          <w:p w14:paraId="25C81B04" w14:textId="77777777" w:rsidR="00E12C52" w:rsidRPr="000365A1" w:rsidRDefault="00E12C52" w:rsidP="004F22CD">
            <w:pPr>
              <w:pStyle w:val="FieldVariant"/>
              <w:tabs>
                <w:tab w:val="clear" w:pos="216"/>
              </w:tabs>
              <w:ind w:left="0" w:firstLine="0"/>
              <w:rPr>
                <w:rFonts w:ascii="Arial" w:hAnsi="Arial" w:cs="Arial"/>
                <w:sz w:val="20"/>
                <w:szCs w:val="20"/>
              </w:rPr>
            </w:pPr>
            <w:bookmarkStart w:id="1098" w:name="OLE_LINK6"/>
            <w:bookmarkStart w:id="1099" w:name="OLE_LINK7"/>
            <w:r w:rsidRPr="000365A1">
              <w:rPr>
                <w:rFonts w:ascii="Arial" w:hAnsi="Arial" w:cs="Arial"/>
                <w:sz w:val="20"/>
                <w:szCs w:val="20"/>
              </w:rPr>
              <w:t>Generic Hard-coded CPT-4 Code</w:t>
            </w:r>
            <w:bookmarkEnd w:id="1098"/>
            <w:bookmarkEnd w:id="1099"/>
          </w:p>
        </w:tc>
      </w:tr>
      <w:tr w:rsidR="00E12C52" w:rsidRPr="009D6ACF" w14:paraId="25C81B09" w14:textId="77777777" w:rsidTr="00DB025B">
        <w:tblPrEx>
          <w:jc w:val="left"/>
          <w:tblCellMar>
            <w:top w:w="0" w:type="dxa"/>
            <w:bottom w:w="0" w:type="dxa"/>
          </w:tblCellMar>
        </w:tblPrEx>
        <w:tc>
          <w:tcPr>
            <w:tcW w:w="843" w:type="pct"/>
            <w:gridSpan w:val="2"/>
            <w:vMerge/>
            <w:shd w:val="clear" w:color="auto" w:fill="666699"/>
          </w:tcPr>
          <w:p w14:paraId="25C81B06" w14:textId="77777777" w:rsidR="00E12C52" w:rsidRPr="00052258" w:rsidRDefault="00E12C52" w:rsidP="004F22CD">
            <w:pPr>
              <w:pStyle w:val="TableHead"/>
            </w:pPr>
          </w:p>
        </w:tc>
        <w:tc>
          <w:tcPr>
            <w:tcW w:w="1042" w:type="pct"/>
            <w:gridSpan w:val="2"/>
          </w:tcPr>
          <w:p w14:paraId="25C81B07"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Immunization:</w:t>
            </w:r>
          </w:p>
        </w:tc>
        <w:tc>
          <w:tcPr>
            <w:tcW w:w="3115" w:type="pct"/>
            <w:gridSpan w:val="2"/>
            <w:vAlign w:val="center"/>
          </w:tcPr>
          <w:p w14:paraId="25C81B08"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 xml:space="preserve">Generic Hard-coded CPT-4 Code </w:t>
            </w:r>
          </w:p>
        </w:tc>
      </w:tr>
      <w:tr w:rsidR="00E12C52" w:rsidRPr="009D6ACF" w14:paraId="25C81B0D" w14:textId="77777777" w:rsidTr="00DB025B">
        <w:tblPrEx>
          <w:jc w:val="left"/>
          <w:tblCellMar>
            <w:top w:w="0" w:type="dxa"/>
            <w:bottom w:w="0" w:type="dxa"/>
          </w:tblCellMar>
        </w:tblPrEx>
        <w:trPr>
          <w:trHeight w:val="278"/>
        </w:trPr>
        <w:tc>
          <w:tcPr>
            <w:tcW w:w="843" w:type="pct"/>
            <w:gridSpan w:val="2"/>
            <w:vMerge/>
            <w:shd w:val="clear" w:color="auto" w:fill="666699"/>
          </w:tcPr>
          <w:p w14:paraId="25C81B0A" w14:textId="77777777" w:rsidR="00E12C52" w:rsidRPr="00052258" w:rsidRDefault="00E12C52" w:rsidP="004F22CD">
            <w:pPr>
              <w:pStyle w:val="TableHead"/>
            </w:pPr>
          </w:p>
        </w:tc>
        <w:tc>
          <w:tcPr>
            <w:tcW w:w="1042" w:type="pct"/>
            <w:gridSpan w:val="2"/>
          </w:tcPr>
          <w:p w14:paraId="25C81B0B"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Inpatient:</w:t>
            </w:r>
          </w:p>
        </w:tc>
        <w:tc>
          <w:tcPr>
            <w:tcW w:w="3115" w:type="pct"/>
            <w:gridSpan w:val="2"/>
            <w:vAlign w:val="center"/>
          </w:tcPr>
          <w:p w14:paraId="25C81B0C"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11" w14:textId="77777777" w:rsidTr="00DB025B">
        <w:tblPrEx>
          <w:jc w:val="left"/>
          <w:tblCellMar>
            <w:top w:w="0" w:type="dxa"/>
            <w:bottom w:w="0" w:type="dxa"/>
          </w:tblCellMar>
        </w:tblPrEx>
        <w:tc>
          <w:tcPr>
            <w:tcW w:w="843" w:type="pct"/>
            <w:gridSpan w:val="2"/>
            <w:vMerge/>
            <w:shd w:val="clear" w:color="auto" w:fill="666699"/>
          </w:tcPr>
          <w:p w14:paraId="25C81B0E" w14:textId="77777777" w:rsidR="00E12C52" w:rsidRPr="00052258" w:rsidRDefault="00E12C52" w:rsidP="004F22CD">
            <w:pPr>
              <w:pStyle w:val="TableHead"/>
            </w:pPr>
          </w:p>
        </w:tc>
        <w:tc>
          <w:tcPr>
            <w:tcW w:w="1042" w:type="pct"/>
            <w:gridSpan w:val="2"/>
          </w:tcPr>
          <w:p w14:paraId="25C81B0F"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115" w:type="pct"/>
            <w:gridSpan w:val="2"/>
            <w:vAlign w:val="center"/>
          </w:tcPr>
          <w:p w14:paraId="25C81B10"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15" w14:textId="77777777" w:rsidTr="00DB025B">
        <w:tblPrEx>
          <w:jc w:val="left"/>
          <w:tblCellMar>
            <w:top w:w="0" w:type="dxa"/>
            <w:bottom w:w="0" w:type="dxa"/>
          </w:tblCellMar>
        </w:tblPrEx>
        <w:tc>
          <w:tcPr>
            <w:tcW w:w="843" w:type="pct"/>
            <w:gridSpan w:val="2"/>
            <w:vMerge/>
            <w:shd w:val="clear" w:color="auto" w:fill="666699"/>
          </w:tcPr>
          <w:p w14:paraId="25C81B12" w14:textId="77777777" w:rsidR="00E12C52" w:rsidRPr="00052258" w:rsidRDefault="00E12C52" w:rsidP="004F22CD">
            <w:pPr>
              <w:pStyle w:val="TableHead"/>
            </w:pPr>
          </w:p>
        </w:tc>
        <w:tc>
          <w:tcPr>
            <w:tcW w:w="1042" w:type="pct"/>
            <w:gridSpan w:val="2"/>
          </w:tcPr>
          <w:p w14:paraId="25C81B13"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115" w:type="pct"/>
            <w:gridSpan w:val="2"/>
            <w:vAlign w:val="center"/>
          </w:tcPr>
          <w:p w14:paraId="25C81B14"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NLT Code and Test Name</w:t>
            </w:r>
          </w:p>
        </w:tc>
      </w:tr>
      <w:tr w:rsidR="00E12C52" w:rsidRPr="009D6ACF" w14:paraId="25C81B19" w14:textId="77777777" w:rsidTr="00DB025B">
        <w:tblPrEx>
          <w:jc w:val="left"/>
          <w:tblCellMar>
            <w:top w:w="0" w:type="dxa"/>
            <w:bottom w:w="0" w:type="dxa"/>
          </w:tblCellMar>
        </w:tblPrEx>
        <w:tc>
          <w:tcPr>
            <w:tcW w:w="843" w:type="pct"/>
            <w:gridSpan w:val="2"/>
            <w:vMerge/>
            <w:shd w:val="clear" w:color="auto" w:fill="666699"/>
          </w:tcPr>
          <w:p w14:paraId="25C81B16" w14:textId="77777777" w:rsidR="00E12C52" w:rsidRPr="00052258" w:rsidRDefault="00E12C52" w:rsidP="004F22CD">
            <w:pPr>
              <w:pStyle w:val="TableHead"/>
            </w:pPr>
          </w:p>
        </w:tc>
        <w:tc>
          <w:tcPr>
            <w:tcW w:w="1042" w:type="pct"/>
            <w:gridSpan w:val="2"/>
          </w:tcPr>
          <w:p w14:paraId="25C81B17"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Med. Proc. (EKG):</w:t>
            </w:r>
          </w:p>
        </w:tc>
        <w:tc>
          <w:tcPr>
            <w:tcW w:w="3115" w:type="pct"/>
            <w:gridSpan w:val="2"/>
            <w:vAlign w:val="center"/>
          </w:tcPr>
          <w:p w14:paraId="25C81B18"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1D" w14:textId="77777777" w:rsidTr="00DB025B">
        <w:tblPrEx>
          <w:jc w:val="left"/>
          <w:tblCellMar>
            <w:top w:w="0" w:type="dxa"/>
            <w:bottom w:w="0" w:type="dxa"/>
          </w:tblCellMar>
        </w:tblPrEx>
        <w:tc>
          <w:tcPr>
            <w:tcW w:w="843" w:type="pct"/>
            <w:gridSpan w:val="2"/>
            <w:vMerge/>
            <w:shd w:val="clear" w:color="auto" w:fill="666699"/>
          </w:tcPr>
          <w:p w14:paraId="25C81B1A" w14:textId="77777777" w:rsidR="00E12C52" w:rsidRPr="00052258" w:rsidRDefault="00E12C52" w:rsidP="004F22CD">
            <w:pPr>
              <w:pStyle w:val="TableHead"/>
            </w:pPr>
          </w:p>
        </w:tc>
        <w:tc>
          <w:tcPr>
            <w:tcW w:w="1042" w:type="pct"/>
            <w:gridSpan w:val="2"/>
          </w:tcPr>
          <w:p w14:paraId="25C81B1B"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115" w:type="pct"/>
            <w:gridSpan w:val="2"/>
            <w:vAlign w:val="center"/>
          </w:tcPr>
          <w:p w14:paraId="25C81B1C"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21" w14:textId="77777777" w:rsidTr="00DB025B">
        <w:tblPrEx>
          <w:jc w:val="left"/>
          <w:tblCellMar>
            <w:top w:w="0" w:type="dxa"/>
            <w:bottom w:w="0" w:type="dxa"/>
          </w:tblCellMar>
        </w:tblPrEx>
        <w:tc>
          <w:tcPr>
            <w:tcW w:w="843" w:type="pct"/>
            <w:gridSpan w:val="2"/>
            <w:vMerge/>
            <w:shd w:val="clear" w:color="auto" w:fill="666699"/>
          </w:tcPr>
          <w:p w14:paraId="25C81B1E" w14:textId="77777777" w:rsidR="00E12C52" w:rsidRPr="00052258" w:rsidRDefault="00E12C52" w:rsidP="004F22CD">
            <w:pPr>
              <w:pStyle w:val="TableHead"/>
            </w:pPr>
          </w:p>
        </w:tc>
        <w:tc>
          <w:tcPr>
            <w:tcW w:w="1042" w:type="pct"/>
            <w:gridSpan w:val="2"/>
          </w:tcPr>
          <w:p w14:paraId="25C81B1F"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Outpatient:</w:t>
            </w:r>
          </w:p>
        </w:tc>
        <w:tc>
          <w:tcPr>
            <w:tcW w:w="3115" w:type="pct"/>
            <w:gridSpan w:val="2"/>
            <w:vAlign w:val="center"/>
          </w:tcPr>
          <w:p w14:paraId="25C81B20" w14:textId="77777777" w:rsidR="00E12C52" w:rsidRPr="000365A1" w:rsidRDefault="00E12C52" w:rsidP="004F22CD">
            <w:pPr>
              <w:pStyle w:val="FieldVariant"/>
              <w:tabs>
                <w:tab w:val="clear" w:pos="216"/>
              </w:tabs>
              <w:ind w:left="0" w:firstLine="0"/>
            </w:pPr>
            <w:r w:rsidRPr="000365A1">
              <w:rPr>
                <w:rFonts w:ascii="Arial" w:hAnsi="Arial" w:cs="Arial"/>
                <w:sz w:val="20"/>
                <w:szCs w:val="20"/>
              </w:rPr>
              <w:t>Generic Hard-coded CPT-4 Code</w:t>
            </w:r>
          </w:p>
        </w:tc>
      </w:tr>
      <w:tr w:rsidR="00E12C52" w:rsidRPr="009D6ACF" w14:paraId="25C81B25" w14:textId="77777777" w:rsidTr="00DB025B">
        <w:tblPrEx>
          <w:jc w:val="left"/>
          <w:tblCellMar>
            <w:top w:w="0" w:type="dxa"/>
            <w:bottom w:w="0" w:type="dxa"/>
          </w:tblCellMar>
        </w:tblPrEx>
        <w:tc>
          <w:tcPr>
            <w:tcW w:w="843" w:type="pct"/>
            <w:gridSpan w:val="2"/>
            <w:vMerge/>
            <w:shd w:val="clear" w:color="auto" w:fill="666699"/>
          </w:tcPr>
          <w:p w14:paraId="25C81B22" w14:textId="77777777" w:rsidR="00E12C52" w:rsidRPr="00052258" w:rsidRDefault="00E12C52" w:rsidP="004F22CD">
            <w:pPr>
              <w:pStyle w:val="TableHead"/>
            </w:pPr>
          </w:p>
        </w:tc>
        <w:tc>
          <w:tcPr>
            <w:tcW w:w="1042" w:type="pct"/>
            <w:gridSpan w:val="2"/>
          </w:tcPr>
          <w:p w14:paraId="25C81B23"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115" w:type="pct"/>
            <w:gridSpan w:val="2"/>
            <w:vAlign w:val="center"/>
          </w:tcPr>
          <w:p w14:paraId="25C81B24" w14:textId="77777777" w:rsidR="00E12C52" w:rsidRPr="000365A1" w:rsidRDefault="00E12C52" w:rsidP="004F22CD">
            <w:pPr>
              <w:pStyle w:val="FieldVariant"/>
              <w:tabs>
                <w:tab w:val="clear" w:pos="216"/>
              </w:tabs>
              <w:ind w:left="0" w:firstLine="0"/>
            </w:pPr>
            <w:r w:rsidRPr="000365A1">
              <w:rPr>
                <w:rFonts w:ascii="Arial" w:hAnsi="Arial" w:cs="Arial"/>
                <w:sz w:val="20"/>
                <w:szCs w:val="20"/>
              </w:rPr>
              <w:t>Generic Hard-coded CPT-4 Code</w:t>
            </w:r>
          </w:p>
        </w:tc>
      </w:tr>
      <w:tr w:rsidR="00E12C52" w:rsidRPr="009D6ACF" w14:paraId="25C81B29" w14:textId="77777777" w:rsidTr="00DB025B">
        <w:tblPrEx>
          <w:jc w:val="left"/>
          <w:tblCellMar>
            <w:top w:w="0" w:type="dxa"/>
            <w:bottom w:w="0" w:type="dxa"/>
          </w:tblCellMar>
        </w:tblPrEx>
        <w:tc>
          <w:tcPr>
            <w:tcW w:w="843" w:type="pct"/>
            <w:gridSpan w:val="2"/>
            <w:vMerge/>
            <w:shd w:val="clear" w:color="auto" w:fill="666699"/>
          </w:tcPr>
          <w:p w14:paraId="25C81B26" w14:textId="77777777" w:rsidR="00E12C52" w:rsidRPr="00052258" w:rsidRDefault="00E12C52" w:rsidP="004F22CD">
            <w:pPr>
              <w:pStyle w:val="TableHead"/>
            </w:pPr>
          </w:p>
        </w:tc>
        <w:tc>
          <w:tcPr>
            <w:tcW w:w="1042" w:type="pct"/>
            <w:gridSpan w:val="2"/>
          </w:tcPr>
          <w:p w14:paraId="25C81B27"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Radiology:</w:t>
            </w:r>
          </w:p>
        </w:tc>
        <w:tc>
          <w:tcPr>
            <w:tcW w:w="3115" w:type="pct"/>
            <w:gridSpan w:val="2"/>
            <w:vAlign w:val="center"/>
          </w:tcPr>
          <w:p w14:paraId="25C81B28" w14:textId="77777777" w:rsidR="00E12C52" w:rsidRPr="000365A1" w:rsidRDefault="00E12C52" w:rsidP="004F22CD">
            <w:pPr>
              <w:pStyle w:val="FieldVariant"/>
              <w:tabs>
                <w:tab w:val="clear" w:pos="216"/>
              </w:tabs>
              <w:ind w:left="0" w:firstLine="0"/>
            </w:pPr>
            <w:r w:rsidRPr="000365A1">
              <w:rPr>
                <w:rFonts w:ascii="Arial" w:hAnsi="Arial" w:cs="Arial"/>
                <w:sz w:val="20"/>
                <w:szCs w:val="20"/>
              </w:rPr>
              <w:t>The Procedure Name will appear in the text part of this segment and the identifier will be the CPT code that relates to the procedure name.</w:t>
            </w:r>
          </w:p>
        </w:tc>
      </w:tr>
      <w:tr w:rsidR="00E12C52" w:rsidRPr="009D6ACF" w14:paraId="25C81B2D" w14:textId="77777777" w:rsidTr="00DB025B">
        <w:tblPrEx>
          <w:jc w:val="left"/>
          <w:tblCellMar>
            <w:top w:w="0" w:type="dxa"/>
            <w:bottom w:w="0" w:type="dxa"/>
          </w:tblCellMar>
        </w:tblPrEx>
        <w:tc>
          <w:tcPr>
            <w:tcW w:w="843" w:type="pct"/>
            <w:gridSpan w:val="2"/>
            <w:vMerge/>
            <w:shd w:val="clear" w:color="auto" w:fill="666699"/>
          </w:tcPr>
          <w:p w14:paraId="25C81B2A" w14:textId="77777777" w:rsidR="00E12C52" w:rsidRPr="00052258" w:rsidRDefault="00E12C52" w:rsidP="004F22CD">
            <w:pPr>
              <w:pStyle w:val="TableHead"/>
            </w:pPr>
          </w:p>
        </w:tc>
        <w:tc>
          <w:tcPr>
            <w:tcW w:w="1042" w:type="pct"/>
            <w:gridSpan w:val="2"/>
          </w:tcPr>
          <w:p w14:paraId="25C81B2B"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Skin Test:</w:t>
            </w:r>
          </w:p>
        </w:tc>
        <w:tc>
          <w:tcPr>
            <w:tcW w:w="3115" w:type="pct"/>
            <w:gridSpan w:val="2"/>
            <w:vAlign w:val="center"/>
          </w:tcPr>
          <w:p w14:paraId="25C81B2C"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31" w14:textId="77777777" w:rsidTr="00DB025B">
        <w:tblPrEx>
          <w:jc w:val="left"/>
          <w:tblCellMar>
            <w:top w:w="0" w:type="dxa"/>
            <w:bottom w:w="0" w:type="dxa"/>
          </w:tblCellMar>
        </w:tblPrEx>
        <w:tc>
          <w:tcPr>
            <w:tcW w:w="843" w:type="pct"/>
            <w:gridSpan w:val="2"/>
            <w:vMerge/>
            <w:shd w:val="clear" w:color="auto" w:fill="666699"/>
          </w:tcPr>
          <w:p w14:paraId="25C81B2E" w14:textId="77777777" w:rsidR="00E12C52" w:rsidRPr="00052258" w:rsidRDefault="00E12C52" w:rsidP="004F22CD">
            <w:pPr>
              <w:pStyle w:val="TableHead"/>
            </w:pPr>
          </w:p>
        </w:tc>
        <w:tc>
          <w:tcPr>
            <w:tcW w:w="1042" w:type="pct"/>
            <w:gridSpan w:val="2"/>
          </w:tcPr>
          <w:p w14:paraId="25C81B2F"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Surgical Pathology:</w:t>
            </w:r>
          </w:p>
        </w:tc>
        <w:tc>
          <w:tcPr>
            <w:tcW w:w="3115" w:type="pct"/>
            <w:gridSpan w:val="2"/>
            <w:vAlign w:val="center"/>
          </w:tcPr>
          <w:p w14:paraId="25C81B30"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35" w14:textId="77777777" w:rsidTr="00DB025B">
        <w:tblPrEx>
          <w:jc w:val="left"/>
          <w:tblCellMar>
            <w:top w:w="0" w:type="dxa"/>
            <w:bottom w:w="0" w:type="dxa"/>
          </w:tblCellMar>
        </w:tblPrEx>
        <w:tc>
          <w:tcPr>
            <w:tcW w:w="843" w:type="pct"/>
            <w:gridSpan w:val="2"/>
            <w:vMerge/>
            <w:shd w:val="clear" w:color="auto" w:fill="666699"/>
          </w:tcPr>
          <w:p w14:paraId="25C81B32" w14:textId="77777777" w:rsidR="00E12C52" w:rsidRPr="00052258" w:rsidRDefault="00E12C52" w:rsidP="004F22CD">
            <w:pPr>
              <w:pStyle w:val="TableHead"/>
            </w:pPr>
          </w:p>
        </w:tc>
        <w:tc>
          <w:tcPr>
            <w:tcW w:w="1042" w:type="pct"/>
            <w:gridSpan w:val="2"/>
          </w:tcPr>
          <w:p w14:paraId="25C81B33"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Vitals:</w:t>
            </w:r>
          </w:p>
        </w:tc>
        <w:tc>
          <w:tcPr>
            <w:tcW w:w="3115" w:type="pct"/>
            <w:gridSpan w:val="2"/>
            <w:vAlign w:val="center"/>
          </w:tcPr>
          <w:p w14:paraId="25C81B34"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Generic Hard-coded CPT-4 Code</w:t>
            </w:r>
          </w:p>
        </w:tc>
      </w:tr>
      <w:tr w:rsidR="00E12C52" w:rsidRPr="009D6ACF" w14:paraId="25C81B38" w14:textId="77777777" w:rsidTr="00DB025B">
        <w:tblPrEx>
          <w:jc w:val="left"/>
          <w:tblCellMar>
            <w:top w:w="0" w:type="dxa"/>
            <w:bottom w:w="0" w:type="dxa"/>
          </w:tblCellMar>
        </w:tblPrEx>
        <w:tc>
          <w:tcPr>
            <w:tcW w:w="843" w:type="pct"/>
            <w:gridSpan w:val="2"/>
            <w:vMerge/>
            <w:shd w:val="clear" w:color="auto" w:fill="666699"/>
          </w:tcPr>
          <w:p w14:paraId="25C81B36" w14:textId="77777777" w:rsidR="00E12C52" w:rsidRPr="00052258" w:rsidRDefault="00E12C52" w:rsidP="004F22CD">
            <w:pPr>
              <w:pStyle w:val="TableHead"/>
            </w:pPr>
          </w:p>
        </w:tc>
        <w:tc>
          <w:tcPr>
            <w:tcW w:w="4157" w:type="pct"/>
            <w:gridSpan w:val="4"/>
            <w:vAlign w:val="center"/>
          </w:tcPr>
          <w:p w14:paraId="25C81B37"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Distinguishing between records for Allergy, IV, Medical Procedures, Lab, Radiology, Autopsy, Surgical and Cytopathology results can be done by a combination of  OBR-4 and OBR-24.</w:t>
            </w:r>
          </w:p>
        </w:tc>
      </w:tr>
      <w:tr w:rsidR="00E12C52" w:rsidRPr="009D6ACF" w14:paraId="25C81B3C" w14:textId="77777777" w:rsidTr="00DB025B">
        <w:tblPrEx>
          <w:jc w:val="left"/>
          <w:tblCellMar>
            <w:top w:w="0" w:type="dxa"/>
            <w:bottom w:w="0" w:type="dxa"/>
          </w:tblCellMar>
        </w:tblPrEx>
        <w:trPr>
          <w:trHeight w:val="350"/>
        </w:trPr>
        <w:tc>
          <w:tcPr>
            <w:tcW w:w="843" w:type="pct"/>
            <w:gridSpan w:val="2"/>
            <w:vMerge w:val="restart"/>
            <w:shd w:val="clear" w:color="auto" w:fill="666699"/>
          </w:tcPr>
          <w:p w14:paraId="25C81B39" w14:textId="77777777" w:rsidR="00E12C52" w:rsidRPr="00052258" w:rsidRDefault="00E12C52" w:rsidP="004D5F8A">
            <w:pPr>
              <w:pStyle w:val="TableHead"/>
              <w:spacing w:before="80"/>
              <w:jc w:val="right"/>
            </w:pPr>
            <w:r>
              <w:t>Example:</w:t>
            </w:r>
          </w:p>
        </w:tc>
        <w:tc>
          <w:tcPr>
            <w:tcW w:w="1042" w:type="pct"/>
            <w:gridSpan w:val="2"/>
            <w:vAlign w:val="center"/>
          </w:tcPr>
          <w:p w14:paraId="25C81B3A"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115" w:type="pct"/>
            <w:gridSpan w:val="2"/>
            <w:vAlign w:val="center"/>
          </w:tcPr>
          <w:p w14:paraId="25C81B3B" w14:textId="77777777" w:rsidR="00E12C52" w:rsidRPr="000365A1" w:rsidRDefault="00E12C52" w:rsidP="004F22CD">
            <w:pPr>
              <w:pStyle w:val="FieldVariant"/>
              <w:tabs>
                <w:tab w:val="clear" w:pos="216"/>
              </w:tabs>
              <w:ind w:left="0" w:firstLine="0"/>
              <w:rPr>
                <w:rStyle w:val="Literal"/>
                <w:b w:val="0"/>
              </w:rPr>
            </w:pPr>
            <w:r w:rsidRPr="000365A1">
              <w:rPr>
                <w:rStyle w:val="Literal"/>
              </w:rPr>
              <w:t>83020.0000^Hemoglobin^99VA64</w:t>
            </w:r>
          </w:p>
        </w:tc>
      </w:tr>
      <w:tr w:rsidR="00E12C52" w:rsidRPr="009D6ACF" w14:paraId="25C81B40" w14:textId="77777777" w:rsidTr="00DB025B">
        <w:tblPrEx>
          <w:jc w:val="left"/>
          <w:tblCellMar>
            <w:top w:w="0" w:type="dxa"/>
            <w:bottom w:w="0" w:type="dxa"/>
          </w:tblCellMar>
        </w:tblPrEx>
        <w:trPr>
          <w:trHeight w:val="359"/>
        </w:trPr>
        <w:tc>
          <w:tcPr>
            <w:tcW w:w="843" w:type="pct"/>
            <w:gridSpan w:val="2"/>
            <w:vMerge/>
            <w:shd w:val="clear" w:color="auto" w:fill="666699"/>
          </w:tcPr>
          <w:p w14:paraId="25C81B3D" w14:textId="77777777" w:rsidR="00E12C52" w:rsidRPr="00052258" w:rsidRDefault="00E12C52" w:rsidP="004F22CD">
            <w:pPr>
              <w:pStyle w:val="TableHead"/>
            </w:pPr>
          </w:p>
        </w:tc>
        <w:tc>
          <w:tcPr>
            <w:tcW w:w="1042" w:type="pct"/>
            <w:gridSpan w:val="2"/>
            <w:vAlign w:val="center"/>
          </w:tcPr>
          <w:p w14:paraId="25C81B3E"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Radiology:</w:t>
            </w:r>
          </w:p>
        </w:tc>
        <w:tc>
          <w:tcPr>
            <w:tcW w:w="3115" w:type="pct"/>
            <w:gridSpan w:val="2"/>
            <w:vAlign w:val="center"/>
          </w:tcPr>
          <w:p w14:paraId="25C81B3F" w14:textId="77777777" w:rsidR="00E12C52" w:rsidRPr="000365A1" w:rsidRDefault="00E12C52" w:rsidP="004F22CD">
            <w:pPr>
              <w:pStyle w:val="FieldVariant"/>
              <w:tabs>
                <w:tab w:val="clear" w:pos="216"/>
              </w:tabs>
              <w:ind w:left="0" w:firstLine="0"/>
              <w:rPr>
                <w:rStyle w:val="Literal"/>
                <w:b w:val="0"/>
              </w:rPr>
            </w:pPr>
            <w:r w:rsidRPr="000365A1">
              <w:rPr>
                <w:rStyle w:val="Literal"/>
              </w:rPr>
              <w:t>71020^CHEST X-RAY^C4^58^CHEST PA\T\LAT^99RAP</w:t>
            </w:r>
          </w:p>
        </w:tc>
      </w:tr>
      <w:tr w:rsidR="00E12C52" w:rsidRPr="009D6ACF" w14:paraId="25C81B44" w14:textId="77777777" w:rsidTr="00DB025B">
        <w:tblPrEx>
          <w:jc w:val="left"/>
          <w:tblCellMar>
            <w:top w:w="0" w:type="dxa"/>
            <w:bottom w:w="0" w:type="dxa"/>
          </w:tblCellMar>
        </w:tblPrEx>
        <w:tc>
          <w:tcPr>
            <w:tcW w:w="843" w:type="pct"/>
            <w:gridSpan w:val="2"/>
            <w:vMerge w:val="restart"/>
            <w:shd w:val="clear" w:color="auto" w:fill="666699"/>
          </w:tcPr>
          <w:p w14:paraId="25C81B41" w14:textId="77777777" w:rsidR="00E12C52" w:rsidRPr="00052258" w:rsidRDefault="00E12C52" w:rsidP="004D5F8A">
            <w:pPr>
              <w:pStyle w:val="TableHead"/>
              <w:spacing w:before="80"/>
              <w:jc w:val="right"/>
            </w:pPr>
            <w:r>
              <w:t>Value:</w:t>
            </w:r>
          </w:p>
        </w:tc>
        <w:tc>
          <w:tcPr>
            <w:tcW w:w="1042" w:type="pct"/>
            <w:gridSpan w:val="2"/>
            <w:vAlign w:val="center"/>
          </w:tcPr>
          <w:p w14:paraId="25C81B42"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115" w:type="pct"/>
            <w:gridSpan w:val="2"/>
            <w:vAlign w:val="center"/>
          </w:tcPr>
          <w:p w14:paraId="25C81B43" w14:textId="77777777" w:rsidR="00E12C52" w:rsidRPr="000365A1" w:rsidRDefault="00E12C52" w:rsidP="004F22CD">
            <w:pPr>
              <w:pStyle w:val="FieldVariant"/>
              <w:tabs>
                <w:tab w:val="clear" w:pos="216"/>
              </w:tabs>
              <w:ind w:left="0" w:firstLine="0"/>
              <w:rPr>
                <w:rStyle w:val="Example"/>
                <w:b/>
              </w:rPr>
            </w:pPr>
            <w:r w:rsidRPr="000365A1">
              <w:rPr>
                <w:rStyle w:val="Literal"/>
              </w:rPr>
              <w:t>95000^ALLERGY^C4</w:t>
            </w:r>
          </w:p>
        </w:tc>
      </w:tr>
      <w:tr w:rsidR="00E12C52" w:rsidRPr="009D6ACF" w14:paraId="25C81B48" w14:textId="77777777" w:rsidTr="00DB025B">
        <w:tblPrEx>
          <w:jc w:val="left"/>
          <w:tblCellMar>
            <w:top w:w="0" w:type="dxa"/>
            <w:bottom w:w="0" w:type="dxa"/>
          </w:tblCellMar>
        </w:tblPrEx>
        <w:tc>
          <w:tcPr>
            <w:tcW w:w="843" w:type="pct"/>
            <w:gridSpan w:val="2"/>
            <w:vMerge/>
            <w:shd w:val="clear" w:color="auto" w:fill="666699"/>
          </w:tcPr>
          <w:p w14:paraId="25C81B45" w14:textId="77777777" w:rsidR="00E12C52" w:rsidRPr="00052258" w:rsidRDefault="00E12C52" w:rsidP="004F22CD">
            <w:pPr>
              <w:pStyle w:val="TableHead"/>
            </w:pPr>
          </w:p>
        </w:tc>
        <w:tc>
          <w:tcPr>
            <w:tcW w:w="1042" w:type="pct"/>
            <w:gridSpan w:val="2"/>
            <w:vAlign w:val="center"/>
          </w:tcPr>
          <w:p w14:paraId="25C81B46"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115" w:type="pct"/>
            <w:gridSpan w:val="2"/>
            <w:vAlign w:val="center"/>
          </w:tcPr>
          <w:p w14:paraId="25C81B47" w14:textId="77777777" w:rsidR="00E12C52" w:rsidRPr="000365A1" w:rsidRDefault="00E12C52" w:rsidP="004F22CD">
            <w:pPr>
              <w:pStyle w:val="FieldVariant"/>
              <w:tabs>
                <w:tab w:val="clear" w:pos="216"/>
              </w:tabs>
              <w:ind w:left="0" w:firstLine="0"/>
              <w:rPr>
                <w:rStyle w:val="Example"/>
                <w:b/>
              </w:rPr>
            </w:pPr>
            <w:r w:rsidRPr="000365A1">
              <w:rPr>
                <w:rStyle w:val="Literal"/>
              </w:rPr>
              <w:t>88099^UNLISTED NECROPSY PROC^C4</w:t>
            </w:r>
          </w:p>
        </w:tc>
      </w:tr>
      <w:tr w:rsidR="00E12C52" w:rsidRPr="009D6ACF" w14:paraId="25C81B4C" w14:textId="77777777" w:rsidTr="00DB025B">
        <w:tblPrEx>
          <w:jc w:val="left"/>
          <w:tblCellMar>
            <w:top w:w="0" w:type="dxa"/>
            <w:bottom w:w="0" w:type="dxa"/>
          </w:tblCellMar>
        </w:tblPrEx>
        <w:tc>
          <w:tcPr>
            <w:tcW w:w="843" w:type="pct"/>
            <w:gridSpan w:val="2"/>
            <w:vMerge/>
            <w:shd w:val="clear" w:color="auto" w:fill="666699"/>
          </w:tcPr>
          <w:p w14:paraId="25C81B49" w14:textId="77777777" w:rsidR="00E12C52" w:rsidRPr="00052258" w:rsidRDefault="00E12C52" w:rsidP="004F22CD">
            <w:pPr>
              <w:pStyle w:val="TableHead"/>
            </w:pPr>
          </w:p>
        </w:tc>
        <w:tc>
          <w:tcPr>
            <w:tcW w:w="1042" w:type="pct"/>
            <w:gridSpan w:val="2"/>
            <w:vAlign w:val="center"/>
          </w:tcPr>
          <w:p w14:paraId="25C81B4A"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Cytopathology:</w:t>
            </w:r>
          </w:p>
        </w:tc>
        <w:tc>
          <w:tcPr>
            <w:tcW w:w="3115" w:type="pct"/>
            <w:gridSpan w:val="2"/>
            <w:vAlign w:val="center"/>
          </w:tcPr>
          <w:p w14:paraId="25C81B4B" w14:textId="77777777" w:rsidR="00E12C52" w:rsidRPr="000365A1" w:rsidRDefault="00E12C52" w:rsidP="004F22CD">
            <w:pPr>
              <w:pStyle w:val="FieldVariant"/>
              <w:tabs>
                <w:tab w:val="clear" w:pos="216"/>
              </w:tabs>
              <w:ind w:left="0" w:firstLine="0"/>
              <w:rPr>
                <w:rStyle w:val="Example"/>
                <w:b/>
              </w:rPr>
            </w:pPr>
            <w:r w:rsidRPr="000365A1">
              <w:rPr>
                <w:rStyle w:val="Literal"/>
              </w:rPr>
              <w:t>88108^CYTOPATHOLOGY, CONCENT^C4</w:t>
            </w:r>
          </w:p>
        </w:tc>
      </w:tr>
      <w:tr w:rsidR="00E12C52" w:rsidRPr="009D6ACF" w14:paraId="25C81B50" w14:textId="77777777" w:rsidTr="00DB025B">
        <w:tblPrEx>
          <w:jc w:val="left"/>
          <w:tblCellMar>
            <w:top w:w="0" w:type="dxa"/>
            <w:bottom w:w="0" w:type="dxa"/>
          </w:tblCellMar>
        </w:tblPrEx>
        <w:tc>
          <w:tcPr>
            <w:tcW w:w="843" w:type="pct"/>
            <w:gridSpan w:val="2"/>
            <w:vMerge/>
            <w:shd w:val="clear" w:color="auto" w:fill="666699"/>
          </w:tcPr>
          <w:p w14:paraId="25C81B4D" w14:textId="77777777" w:rsidR="00E12C52" w:rsidRPr="00052258" w:rsidRDefault="00E12C52" w:rsidP="004F22CD">
            <w:pPr>
              <w:pStyle w:val="TableHead"/>
            </w:pPr>
          </w:p>
        </w:tc>
        <w:tc>
          <w:tcPr>
            <w:tcW w:w="1042" w:type="pct"/>
            <w:gridSpan w:val="2"/>
            <w:vAlign w:val="center"/>
          </w:tcPr>
          <w:p w14:paraId="25C81B4E"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Immunization:</w:t>
            </w:r>
          </w:p>
        </w:tc>
        <w:tc>
          <w:tcPr>
            <w:tcW w:w="3115" w:type="pct"/>
            <w:gridSpan w:val="2"/>
            <w:vAlign w:val="center"/>
          </w:tcPr>
          <w:p w14:paraId="25C81B4F" w14:textId="77777777" w:rsidR="00E12C52" w:rsidRPr="000365A1" w:rsidRDefault="00E12C52" w:rsidP="004F22CD">
            <w:pPr>
              <w:pStyle w:val="FieldVariant"/>
              <w:tabs>
                <w:tab w:val="clear" w:pos="216"/>
              </w:tabs>
              <w:ind w:left="0" w:firstLine="0"/>
              <w:rPr>
                <w:rStyle w:val="Literal"/>
              </w:rPr>
            </w:pPr>
            <w:r w:rsidRPr="000365A1">
              <w:rPr>
                <w:rStyle w:val="Literal"/>
              </w:rPr>
              <w:t>90749^IMMUNIZATION^C4</w:t>
            </w:r>
          </w:p>
        </w:tc>
      </w:tr>
      <w:tr w:rsidR="00E12C52" w:rsidRPr="009D6ACF" w14:paraId="25C81B54" w14:textId="77777777" w:rsidTr="00DB025B">
        <w:tblPrEx>
          <w:jc w:val="left"/>
          <w:tblCellMar>
            <w:top w:w="0" w:type="dxa"/>
            <w:bottom w:w="0" w:type="dxa"/>
          </w:tblCellMar>
        </w:tblPrEx>
        <w:tc>
          <w:tcPr>
            <w:tcW w:w="843" w:type="pct"/>
            <w:gridSpan w:val="2"/>
            <w:vMerge/>
            <w:shd w:val="clear" w:color="auto" w:fill="666699"/>
          </w:tcPr>
          <w:p w14:paraId="25C81B51" w14:textId="77777777" w:rsidR="00E12C52" w:rsidRPr="00052258" w:rsidRDefault="00E12C52" w:rsidP="004F22CD">
            <w:pPr>
              <w:pStyle w:val="TableHead"/>
            </w:pPr>
          </w:p>
        </w:tc>
        <w:tc>
          <w:tcPr>
            <w:tcW w:w="1042" w:type="pct"/>
            <w:gridSpan w:val="2"/>
            <w:vAlign w:val="center"/>
          </w:tcPr>
          <w:p w14:paraId="25C81B52"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Inpatient:</w:t>
            </w:r>
          </w:p>
        </w:tc>
        <w:tc>
          <w:tcPr>
            <w:tcW w:w="3115" w:type="pct"/>
            <w:gridSpan w:val="2"/>
            <w:vAlign w:val="center"/>
          </w:tcPr>
          <w:p w14:paraId="25C81B53" w14:textId="77777777" w:rsidR="00E12C52" w:rsidRPr="000365A1" w:rsidRDefault="00E12C52" w:rsidP="004F22CD">
            <w:pPr>
              <w:pStyle w:val="FieldVariant"/>
              <w:tabs>
                <w:tab w:val="clear" w:pos="216"/>
              </w:tabs>
              <w:ind w:left="0" w:firstLine="0"/>
              <w:rPr>
                <w:rStyle w:val="Example"/>
                <w:b/>
              </w:rPr>
            </w:pPr>
            <w:r w:rsidRPr="000365A1">
              <w:rPr>
                <w:rStyle w:val="Literal"/>
              </w:rPr>
              <w:t>IP^Inpatient^C4</w:t>
            </w:r>
          </w:p>
        </w:tc>
      </w:tr>
      <w:tr w:rsidR="00E12C52" w:rsidRPr="009D6ACF" w14:paraId="25C81B58" w14:textId="77777777" w:rsidTr="00DB025B">
        <w:tblPrEx>
          <w:jc w:val="left"/>
          <w:tblCellMar>
            <w:top w:w="0" w:type="dxa"/>
            <w:bottom w:w="0" w:type="dxa"/>
          </w:tblCellMar>
        </w:tblPrEx>
        <w:tc>
          <w:tcPr>
            <w:tcW w:w="843" w:type="pct"/>
            <w:gridSpan w:val="2"/>
            <w:vMerge/>
            <w:shd w:val="clear" w:color="auto" w:fill="666699"/>
          </w:tcPr>
          <w:p w14:paraId="25C81B55" w14:textId="77777777" w:rsidR="00E12C52" w:rsidRPr="00052258" w:rsidRDefault="00E12C52" w:rsidP="004F22CD">
            <w:pPr>
              <w:pStyle w:val="TableHead"/>
            </w:pPr>
          </w:p>
        </w:tc>
        <w:tc>
          <w:tcPr>
            <w:tcW w:w="1042" w:type="pct"/>
            <w:gridSpan w:val="2"/>
            <w:vAlign w:val="center"/>
          </w:tcPr>
          <w:p w14:paraId="25C81B56"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115" w:type="pct"/>
            <w:gridSpan w:val="2"/>
            <w:vAlign w:val="center"/>
          </w:tcPr>
          <w:p w14:paraId="25C81B57" w14:textId="77777777" w:rsidR="00E12C52" w:rsidRPr="000365A1" w:rsidRDefault="00E12C52" w:rsidP="004F22CD">
            <w:pPr>
              <w:pStyle w:val="FieldVariant"/>
              <w:tabs>
                <w:tab w:val="clear" w:pos="216"/>
              </w:tabs>
              <w:ind w:left="0" w:firstLine="0"/>
              <w:rPr>
                <w:rStyle w:val="Example"/>
                <w:b/>
              </w:rPr>
            </w:pPr>
            <w:r w:rsidRPr="000365A1">
              <w:rPr>
                <w:rStyle w:val="Literal"/>
              </w:rPr>
              <w:t>90780^IV^C4</w:t>
            </w:r>
          </w:p>
        </w:tc>
      </w:tr>
      <w:tr w:rsidR="00E12C52" w:rsidRPr="009D6ACF" w14:paraId="25C81B5C" w14:textId="77777777" w:rsidTr="00DB025B">
        <w:tblPrEx>
          <w:jc w:val="left"/>
          <w:tblCellMar>
            <w:top w:w="0" w:type="dxa"/>
            <w:bottom w:w="0" w:type="dxa"/>
          </w:tblCellMar>
        </w:tblPrEx>
        <w:tc>
          <w:tcPr>
            <w:tcW w:w="843" w:type="pct"/>
            <w:gridSpan w:val="2"/>
            <w:vMerge/>
            <w:shd w:val="clear" w:color="auto" w:fill="666699"/>
          </w:tcPr>
          <w:p w14:paraId="25C81B59" w14:textId="77777777" w:rsidR="00E12C52" w:rsidRPr="00052258" w:rsidRDefault="00E12C52" w:rsidP="004F22CD">
            <w:pPr>
              <w:pStyle w:val="TableHead"/>
            </w:pPr>
          </w:p>
        </w:tc>
        <w:tc>
          <w:tcPr>
            <w:tcW w:w="1042" w:type="pct"/>
            <w:gridSpan w:val="2"/>
            <w:vAlign w:val="center"/>
          </w:tcPr>
          <w:p w14:paraId="25C81B5A"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Med. Proc. (EKG):</w:t>
            </w:r>
          </w:p>
        </w:tc>
        <w:tc>
          <w:tcPr>
            <w:tcW w:w="3115" w:type="pct"/>
            <w:gridSpan w:val="2"/>
            <w:vAlign w:val="center"/>
          </w:tcPr>
          <w:p w14:paraId="25C81B5B" w14:textId="77777777" w:rsidR="00E12C52" w:rsidRPr="000365A1" w:rsidRDefault="00E12C52" w:rsidP="004F22CD">
            <w:pPr>
              <w:pStyle w:val="FieldVariant"/>
              <w:tabs>
                <w:tab w:val="clear" w:pos="216"/>
              </w:tabs>
              <w:ind w:left="0" w:firstLine="0"/>
              <w:rPr>
                <w:rStyle w:val="Example"/>
                <w:b/>
              </w:rPr>
            </w:pPr>
            <w:r w:rsidRPr="000365A1">
              <w:rPr>
                <w:rStyle w:val="Literal"/>
              </w:rPr>
              <w:t>93000^ELECTROCARDIOGRAM^C4</w:t>
            </w:r>
          </w:p>
        </w:tc>
      </w:tr>
      <w:tr w:rsidR="00E12C52" w:rsidRPr="009D6ACF" w14:paraId="25C81B60" w14:textId="77777777" w:rsidTr="00DB025B">
        <w:tblPrEx>
          <w:jc w:val="left"/>
          <w:tblCellMar>
            <w:top w:w="0" w:type="dxa"/>
            <w:bottom w:w="0" w:type="dxa"/>
          </w:tblCellMar>
        </w:tblPrEx>
        <w:tc>
          <w:tcPr>
            <w:tcW w:w="843" w:type="pct"/>
            <w:gridSpan w:val="2"/>
            <w:vMerge/>
            <w:shd w:val="clear" w:color="auto" w:fill="666699"/>
          </w:tcPr>
          <w:p w14:paraId="25C81B5D" w14:textId="77777777" w:rsidR="00E12C52" w:rsidRPr="00052258" w:rsidRDefault="00E12C52" w:rsidP="004F22CD">
            <w:pPr>
              <w:pStyle w:val="TableHead"/>
            </w:pPr>
          </w:p>
        </w:tc>
        <w:tc>
          <w:tcPr>
            <w:tcW w:w="1042" w:type="pct"/>
            <w:gridSpan w:val="2"/>
            <w:vAlign w:val="center"/>
          </w:tcPr>
          <w:p w14:paraId="25C81B5E"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115" w:type="pct"/>
            <w:gridSpan w:val="2"/>
            <w:vAlign w:val="center"/>
          </w:tcPr>
          <w:p w14:paraId="25C81B5F" w14:textId="77777777" w:rsidR="00E12C52" w:rsidRPr="000365A1" w:rsidRDefault="00E12C52" w:rsidP="004F22CD">
            <w:pPr>
              <w:pStyle w:val="FieldVariant"/>
              <w:tabs>
                <w:tab w:val="clear" w:pos="216"/>
              </w:tabs>
              <w:ind w:left="0" w:firstLine="0"/>
              <w:rPr>
                <w:rStyle w:val="Example"/>
                <w:b/>
              </w:rPr>
            </w:pPr>
            <w:r w:rsidRPr="000365A1">
              <w:rPr>
                <w:rStyle w:val="Literal"/>
              </w:rPr>
              <w:t>87999^MICROBIOLOGY^C4</w:t>
            </w:r>
          </w:p>
        </w:tc>
      </w:tr>
      <w:tr w:rsidR="00E12C52" w:rsidRPr="009D6ACF" w14:paraId="25C81B64" w14:textId="77777777" w:rsidTr="00DB025B">
        <w:tblPrEx>
          <w:jc w:val="left"/>
          <w:tblCellMar>
            <w:top w:w="0" w:type="dxa"/>
            <w:bottom w:w="0" w:type="dxa"/>
          </w:tblCellMar>
        </w:tblPrEx>
        <w:tc>
          <w:tcPr>
            <w:tcW w:w="843" w:type="pct"/>
            <w:gridSpan w:val="2"/>
            <w:vMerge/>
            <w:shd w:val="clear" w:color="auto" w:fill="666699"/>
          </w:tcPr>
          <w:p w14:paraId="25C81B61" w14:textId="77777777" w:rsidR="00E12C52" w:rsidRPr="00052258" w:rsidRDefault="00E12C52" w:rsidP="004F22CD">
            <w:pPr>
              <w:pStyle w:val="TableHead"/>
            </w:pPr>
          </w:p>
        </w:tc>
        <w:tc>
          <w:tcPr>
            <w:tcW w:w="1042" w:type="pct"/>
            <w:gridSpan w:val="2"/>
            <w:vAlign w:val="center"/>
          </w:tcPr>
          <w:p w14:paraId="25C81B62"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Outpatient:</w:t>
            </w:r>
          </w:p>
        </w:tc>
        <w:tc>
          <w:tcPr>
            <w:tcW w:w="3115" w:type="pct"/>
            <w:gridSpan w:val="2"/>
            <w:vAlign w:val="center"/>
          </w:tcPr>
          <w:p w14:paraId="25C81B63" w14:textId="77777777" w:rsidR="00E12C52" w:rsidRPr="000365A1" w:rsidRDefault="00E12C52" w:rsidP="004F22CD">
            <w:pPr>
              <w:pStyle w:val="FieldVariant"/>
              <w:tabs>
                <w:tab w:val="clear" w:pos="216"/>
              </w:tabs>
              <w:ind w:left="0" w:firstLine="0"/>
              <w:rPr>
                <w:rStyle w:val="Example"/>
                <w:b/>
              </w:rPr>
            </w:pPr>
            <w:r w:rsidRPr="000365A1">
              <w:rPr>
                <w:rStyle w:val="Literal"/>
              </w:rPr>
              <w:t>OP^Outpatient^C4</w:t>
            </w:r>
          </w:p>
        </w:tc>
      </w:tr>
      <w:tr w:rsidR="00E12C52" w:rsidRPr="009D6ACF" w14:paraId="25C81B68" w14:textId="77777777" w:rsidTr="00DB025B">
        <w:tblPrEx>
          <w:jc w:val="left"/>
          <w:tblCellMar>
            <w:top w:w="0" w:type="dxa"/>
            <w:bottom w:w="0" w:type="dxa"/>
          </w:tblCellMar>
        </w:tblPrEx>
        <w:tc>
          <w:tcPr>
            <w:tcW w:w="843" w:type="pct"/>
            <w:gridSpan w:val="2"/>
            <w:vMerge/>
            <w:shd w:val="clear" w:color="auto" w:fill="666699"/>
          </w:tcPr>
          <w:p w14:paraId="25C81B65" w14:textId="77777777" w:rsidR="00E12C52" w:rsidRPr="00052258" w:rsidRDefault="00E12C52" w:rsidP="004F22CD">
            <w:pPr>
              <w:pStyle w:val="TableHead"/>
            </w:pPr>
          </w:p>
        </w:tc>
        <w:tc>
          <w:tcPr>
            <w:tcW w:w="1042" w:type="pct"/>
            <w:gridSpan w:val="2"/>
            <w:vAlign w:val="center"/>
          </w:tcPr>
          <w:p w14:paraId="25C81B66"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115" w:type="pct"/>
            <w:gridSpan w:val="2"/>
            <w:vAlign w:val="center"/>
          </w:tcPr>
          <w:p w14:paraId="25C81B67" w14:textId="77777777" w:rsidR="00E12C52" w:rsidRPr="000365A1" w:rsidRDefault="00E12C52" w:rsidP="004F22CD">
            <w:pPr>
              <w:pStyle w:val="FieldVariant"/>
              <w:tabs>
                <w:tab w:val="clear" w:pos="216"/>
              </w:tabs>
              <w:ind w:left="0" w:firstLine="0"/>
              <w:rPr>
                <w:rStyle w:val="Example"/>
                <w:b/>
              </w:rPr>
            </w:pPr>
            <w:r w:rsidRPr="000365A1">
              <w:rPr>
                <w:rStyle w:val="Literal"/>
              </w:rPr>
              <w:t>90125^HOSPITAL CARE,NEW, INTERMED.^C4</w:t>
            </w:r>
          </w:p>
        </w:tc>
      </w:tr>
      <w:tr w:rsidR="00E12C52" w:rsidRPr="009D6ACF" w14:paraId="25C81B6C" w14:textId="77777777" w:rsidTr="00DB025B">
        <w:tblPrEx>
          <w:jc w:val="left"/>
          <w:tblCellMar>
            <w:top w:w="0" w:type="dxa"/>
            <w:bottom w:w="0" w:type="dxa"/>
          </w:tblCellMar>
        </w:tblPrEx>
        <w:tc>
          <w:tcPr>
            <w:tcW w:w="843" w:type="pct"/>
            <w:gridSpan w:val="2"/>
            <w:vMerge/>
            <w:shd w:val="clear" w:color="auto" w:fill="666699"/>
          </w:tcPr>
          <w:p w14:paraId="25C81B69" w14:textId="77777777" w:rsidR="00E12C52" w:rsidRPr="00052258" w:rsidRDefault="00E12C52" w:rsidP="004F22CD">
            <w:pPr>
              <w:pStyle w:val="TableHead"/>
            </w:pPr>
          </w:p>
        </w:tc>
        <w:tc>
          <w:tcPr>
            <w:tcW w:w="1042" w:type="pct"/>
            <w:gridSpan w:val="2"/>
            <w:vAlign w:val="center"/>
          </w:tcPr>
          <w:p w14:paraId="25C81B6A"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Skin Test:</w:t>
            </w:r>
          </w:p>
        </w:tc>
        <w:tc>
          <w:tcPr>
            <w:tcW w:w="3115" w:type="pct"/>
            <w:gridSpan w:val="2"/>
            <w:vAlign w:val="center"/>
          </w:tcPr>
          <w:p w14:paraId="25C81B6B" w14:textId="77777777" w:rsidR="00E12C52" w:rsidRPr="000365A1" w:rsidRDefault="00E12C52" w:rsidP="004F22CD">
            <w:pPr>
              <w:pStyle w:val="FieldVariant"/>
              <w:tabs>
                <w:tab w:val="clear" w:pos="216"/>
              </w:tabs>
              <w:ind w:left="0" w:firstLine="0"/>
              <w:rPr>
                <w:rStyle w:val="Literal"/>
              </w:rPr>
            </w:pPr>
            <w:r w:rsidRPr="000365A1">
              <w:rPr>
                <w:rStyle w:val="Literal"/>
              </w:rPr>
              <w:t>86486^SKIN TEST^C4</w:t>
            </w:r>
          </w:p>
        </w:tc>
      </w:tr>
      <w:tr w:rsidR="00E12C52" w:rsidRPr="009D6ACF" w14:paraId="25C81B70" w14:textId="77777777" w:rsidTr="00DB025B">
        <w:tblPrEx>
          <w:jc w:val="left"/>
          <w:tblCellMar>
            <w:top w:w="0" w:type="dxa"/>
            <w:bottom w:w="0" w:type="dxa"/>
          </w:tblCellMar>
        </w:tblPrEx>
        <w:tc>
          <w:tcPr>
            <w:tcW w:w="843" w:type="pct"/>
            <w:gridSpan w:val="2"/>
            <w:vMerge/>
            <w:shd w:val="clear" w:color="auto" w:fill="666699"/>
          </w:tcPr>
          <w:p w14:paraId="25C81B6D" w14:textId="77777777" w:rsidR="00E12C52" w:rsidRPr="00052258" w:rsidRDefault="00E12C52" w:rsidP="004F22CD">
            <w:pPr>
              <w:pStyle w:val="TableHead"/>
            </w:pPr>
          </w:p>
        </w:tc>
        <w:tc>
          <w:tcPr>
            <w:tcW w:w="1042" w:type="pct"/>
            <w:gridSpan w:val="2"/>
            <w:vAlign w:val="center"/>
          </w:tcPr>
          <w:p w14:paraId="25C81B6E"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Surgical Pathology:</w:t>
            </w:r>
          </w:p>
        </w:tc>
        <w:tc>
          <w:tcPr>
            <w:tcW w:w="3115" w:type="pct"/>
            <w:gridSpan w:val="2"/>
            <w:vAlign w:val="center"/>
          </w:tcPr>
          <w:p w14:paraId="25C81B6F" w14:textId="77777777" w:rsidR="00E12C52" w:rsidRPr="000365A1" w:rsidRDefault="00E12C52" w:rsidP="004F22CD">
            <w:pPr>
              <w:pStyle w:val="FieldVariant"/>
              <w:tabs>
                <w:tab w:val="clear" w:pos="216"/>
              </w:tabs>
              <w:ind w:left="0" w:firstLine="0"/>
              <w:rPr>
                <w:rStyle w:val="Example"/>
                <w:b/>
              </w:rPr>
            </w:pPr>
            <w:bookmarkStart w:id="1100" w:name="OLE_LINK12"/>
            <w:r w:rsidRPr="000365A1">
              <w:rPr>
                <w:rStyle w:val="Literal"/>
              </w:rPr>
              <w:t>88300^LEVEL I - SURGICAL PAT^C4</w:t>
            </w:r>
            <w:bookmarkEnd w:id="1100"/>
          </w:p>
        </w:tc>
      </w:tr>
      <w:tr w:rsidR="00E12C52" w:rsidRPr="009D6ACF" w14:paraId="25C81B74" w14:textId="77777777" w:rsidTr="00DB025B">
        <w:tblPrEx>
          <w:jc w:val="left"/>
          <w:tblCellMar>
            <w:top w:w="0" w:type="dxa"/>
            <w:bottom w:w="0" w:type="dxa"/>
          </w:tblCellMar>
        </w:tblPrEx>
        <w:trPr>
          <w:trHeight w:val="278"/>
        </w:trPr>
        <w:tc>
          <w:tcPr>
            <w:tcW w:w="843" w:type="pct"/>
            <w:gridSpan w:val="2"/>
            <w:vMerge/>
            <w:shd w:val="clear" w:color="auto" w:fill="666699"/>
          </w:tcPr>
          <w:p w14:paraId="25C81B71" w14:textId="77777777" w:rsidR="00E12C52" w:rsidRPr="00052258" w:rsidRDefault="00E12C52" w:rsidP="004F22CD">
            <w:pPr>
              <w:pStyle w:val="TableHead"/>
            </w:pPr>
          </w:p>
        </w:tc>
        <w:tc>
          <w:tcPr>
            <w:tcW w:w="1042" w:type="pct"/>
            <w:gridSpan w:val="2"/>
            <w:vAlign w:val="center"/>
          </w:tcPr>
          <w:p w14:paraId="25C81B72"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Vitals:</w:t>
            </w:r>
          </w:p>
        </w:tc>
        <w:tc>
          <w:tcPr>
            <w:tcW w:w="3115" w:type="pct"/>
            <w:gridSpan w:val="2"/>
            <w:vAlign w:val="center"/>
          </w:tcPr>
          <w:p w14:paraId="25C81B73" w14:textId="77777777" w:rsidR="00E12C52" w:rsidRPr="000365A1" w:rsidRDefault="00E12C52" w:rsidP="004F22CD">
            <w:pPr>
              <w:pStyle w:val="FieldVariant"/>
              <w:tabs>
                <w:tab w:val="clear" w:pos="216"/>
              </w:tabs>
              <w:ind w:left="0" w:firstLine="0"/>
              <w:rPr>
                <w:rStyle w:val="Example"/>
                <w:b/>
              </w:rPr>
            </w:pPr>
            <w:bookmarkStart w:id="1101" w:name="OLE_LINK13"/>
            <w:r w:rsidRPr="000365A1">
              <w:rPr>
                <w:rStyle w:val="Literal"/>
              </w:rPr>
              <w:t>94150^VITAL CAPACITY TEST^C4</w:t>
            </w:r>
            <w:bookmarkEnd w:id="1101"/>
          </w:p>
        </w:tc>
      </w:tr>
    </w:tbl>
    <w:p w14:paraId="25C81B76" w14:textId="77777777" w:rsidR="00E12C52" w:rsidRDefault="00E12C52" w:rsidP="00BD7355">
      <w:pPr>
        <w:pStyle w:val="H4"/>
        <w:numPr>
          <w:ilvl w:val="3"/>
          <w:numId w:val="25"/>
        </w:numPr>
        <w:spacing w:before="360"/>
        <w:ind w:left="2822" w:hanging="2822"/>
      </w:pPr>
      <w:bookmarkStart w:id="1102" w:name="_OBR-6_Requested_Date/Time"/>
      <w:bookmarkStart w:id="1103" w:name="_Toc232396264"/>
      <w:bookmarkEnd w:id="1102"/>
      <w:r w:rsidRPr="009D6ACF">
        <w:t xml:space="preserve">OBR-6 </w:t>
      </w:r>
      <w:r w:rsidRPr="009D6ACF">
        <w:rPr>
          <w:szCs w:val="16"/>
        </w:rPr>
        <w:t>Requested Date/Time</w:t>
      </w:r>
      <w:bookmarkEnd w:id="1103"/>
      <w:r w:rsidRPr="00DE452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76"/>
        <w:gridCol w:w="1949"/>
        <w:gridCol w:w="5825"/>
      </w:tblGrid>
      <w:tr w:rsidR="00E12C52" w:rsidRPr="009D6ACF" w14:paraId="25C81B79" w14:textId="77777777" w:rsidTr="00DB025B">
        <w:tc>
          <w:tcPr>
            <w:tcW w:w="843" w:type="pct"/>
            <w:vMerge w:val="restart"/>
            <w:shd w:val="clear" w:color="auto" w:fill="666699"/>
          </w:tcPr>
          <w:p w14:paraId="25C81B77" w14:textId="77777777" w:rsidR="00E12C52" w:rsidRPr="00052258" w:rsidRDefault="00E12C52" w:rsidP="004D5F8A">
            <w:pPr>
              <w:pStyle w:val="TableHead"/>
              <w:spacing w:before="80"/>
              <w:jc w:val="right"/>
            </w:pPr>
            <w:r>
              <w:t>Definition:</w:t>
            </w:r>
          </w:p>
        </w:tc>
        <w:tc>
          <w:tcPr>
            <w:tcW w:w="4157" w:type="pct"/>
            <w:gridSpan w:val="2"/>
            <w:vAlign w:val="center"/>
          </w:tcPr>
          <w:p w14:paraId="25C81B78" w14:textId="77777777" w:rsidR="00E12C52" w:rsidRPr="000365A1" w:rsidRDefault="00E12C52" w:rsidP="00DB025B">
            <w:pPr>
              <w:pStyle w:val="FieldVariant"/>
              <w:tabs>
                <w:tab w:val="clear" w:pos="216"/>
              </w:tabs>
              <w:ind w:left="0" w:firstLine="0"/>
            </w:pPr>
            <w:r w:rsidRPr="000365A1">
              <w:rPr>
                <w:rFonts w:ascii="Arial" w:hAnsi="Arial" w:cs="Arial"/>
                <w:sz w:val="20"/>
                <w:szCs w:val="20"/>
              </w:rPr>
              <w:t>This field contains the number that identifies this transaction.  For the first occurrence of the segment, the sequence number shall be one, for the second occurrence, the sequence number shall be two, etc.</w:t>
            </w:r>
          </w:p>
        </w:tc>
      </w:tr>
      <w:tr w:rsidR="00E12C52" w:rsidRPr="009D6ACF" w14:paraId="25C81B7D" w14:textId="77777777" w:rsidTr="00DB025B">
        <w:tc>
          <w:tcPr>
            <w:tcW w:w="843" w:type="pct"/>
            <w:vMerge/>
            <w:shd w:val="clear" w:color="auto" w:fill="666699"/>
          </w:tcPr>
          <w:p w14:paraId="25C81B7A" w14:textId="77777777" w:rsidR="00E12C52" w:rsidRPr="00052258" w:rsidRDefault="00E12C52" w:rsidP="004F22CD">
            <w:pPr>
              <w:pStyle w:val="TableHead"/>
            </w:pPr>
          </w:p>
        </w:tc>
        <w:tc>
          <w:tcPr>
            <w:tcW w:w="1042" w:type="pct"/>
            <w:vAlign w:val="center"/>
          </w:tcPr>
          <w:p w14:paraId="25C81B7B"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Med. Proc. (EKG):</w:t>
            </w:r>
          </w:p>
        </w:tc>
        <w:tc>
          <w:tcPr>
            <w:tcW w:w="3115" w:type="pct"/>
            <w:vAlign w:val="center"/>
          </w:tcPr>
          <w:p w14:paraId="25C81B7C"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Date/Time of the EKG</w:t>
            </w:r>
          </w:p>
        </w:tc>
      </w:tr>
      <w:tr w:rsidR="00E12C52" w:rsidRPr="009D6ACF" w14:paraId="25C81B81" w14:textId="77777777" w:rsidTr="00DB025B">
        <w:tc>
          <w:tcPr>
            <w:tcW w:w="843" w:type="pct"/>
            <w:vMerge/>
            <w:shd w:val="clear" w:color="auto" w:fill="666699"/>
          </w:tcPr>
          <w:p w14:paraId="25C81B7E" w14:textId="77777777" w:rsidR="00E12C52" w:rsidRPr="00052258" w:rsidRDefault="00E12C52" w:rsidP="004F22CD">
            <w:pPr>
              <w:pStyle w:val="TableHead"/>
            </w:pPr>
          </w:p>
        </w:tc>
        <w:tc>
          <w:tcPr>
            <w:tcW w:w="1042" w:type="pct"/>
            <w:vAlign w:val="center"/>
          </w:tcPr>
          <w:p w14:paraId="25C81B7F"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115" w:type="pct"/>
            <w:vAlign w:val="center"/>
          </w:tcPr>
          <w:p w14:paraId="25C81B80"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Date/Time when the problem was entered into the PROBLEM file (#9000011)</w:t>
            </w:r>
          </w:p>
        </w:tc>
      </w:tr>
      <w:tr w:rsidR="00E12C52" w:rsidRPr="009D6ACF" w14:paraId="25C81B84" w14:textId="77777777" w:rsidTr="00DB025B">
        <w:tc>
          <w:tcPr>
            <w:tcW w:w="843" w:type="pct"/>
            <w:shd w:val="clear" w:color="auto" w:fill="666699"/>
          </w:tcPr>
          <w:p w14:paraId="25C81B82" w14:textId="77777777" w:rsidR="00E12C52" w:rsidRDefault="00E12C52" w:rsidP="004D5F8A">
            <w:pPr>
              <w:pStyle w:val="TableHead"/>
              <w:spacing w:before="80"/>
              <w:jc w:val="right"/>
            </w:pPr>
            <w:r>
              <w:t>Format:</w:t>
            </w:r>
          </w:p>
        </w:tc>
        <w:tc>
          <w:tcPr>
            <w:tcW w:w="4157" w:type="pct"/>
            <w:gridSpan w:val="2"/>
            <w:vAlign w:val="center"/>
          </w:tcPr>
          <w:p w14:paraId="25C81B83" w14:textId="77777777" w:rsidR="00E12C52" w:rsidRPr="000365A1" w:rsidRDefault="00E12C52" w:rsidP="00DB025B">
            <w:pPr>
              <w:pStyle w:val="FieldVariant"/>
              <w:tabs>
                <w:tab w:val="clear" w:pos="216"/>
              </w:tabs>
              <w:ind w:left="0" w:firstLine="0"/>
              <w:rPr>
                <w:rStyle w:val="Example"/>
                <w:b/>
              </w:rPr>
            </w:pPr>
            <w:r w:rsidRPr="000365A1">
              <w:rPr>
                <w:rStyle w:val="Literal"/>
              </w:rPr>
              <w:t>YYYYMMDD[hhmm[ss]] [</w:t>
            </w:r>
            <w:r w:rsidRPr="000365A1">
              <w:rPr>
                <w:rStyle w:val="Literal"/>
                <w:b w:val="0"/>
              </w:rPr>
              <w:t>+</w:t>
            </w:r>
            <w:r w:rsidRPr="000365A1">
              <w:rPr>
                <w:rStyle w:val="Literal"/>
              </w:rPr>
              <w:t>|</w:t>
            </w:r>
            <w:r w:rsidRPr="000365A1">
              <w:rPr>
                <w:rStyle w:val="Literal"/>
                <w:b w:val="0"/>
              </w:rPr>
              <w:t>-</w:t>
            </w:r>
            <w:r w:rsidRPr="000365A1">
              <w:rPr>
                <w:rStyle w:val="Literal"/>
              </w:rPr>
              <w:t>zzzz]</w:t>
            </w:r>
          </w:p>
        </w:tc>
      </w:tr>
      <w:tr w:rsidR="00E12C52" w:rsidRPr="009D6ACF" w14:paraId="25C81B87" w14:textId="77777777" w:rsidTr="00DB025B">
        <w:tc>
          <w:tcPr>
            <w:tcW w:w="843" w:type="pct"/>
            <w:shd w:val="clear" w:color="auto" w:fill="666699"/>
          </w:tcPr>
          <w:p w14:paraId="25C81B85" w14:textId="77777777" w:rsidR="00E12C52" w:rsidRPr="00052258" w:rsidRDefault="00E12C52" w:rsidP="004D5F8A">
            <w:pPr>
              <w:pStyle w:val="TableHead"/>
              <w:spacing w:before="80"/>
              <w:jc w:val="right"/>
            </w:pPr>
            <w:r>
              <w:t>Example:</w:t>
            </w:r>
          </w:p>
        </w:tc>
        <w:tc>
          <w:tcPr>
            <w:tcW w:w="4157" w:type="pct"/>
            <w:gridSpan w:val="2"/>
            <w:vAlign w:val="center"/>
          </w:tcPr>
          <w:p w14:paraId="25C81B86" w14:textId="77777777" w:rsidR="00E12C52" w:rsidRPr="000365A1" w:rsidRDefault="00E12C52" w:rsidP="004F22CD">
            <w:pPr>
              <w:pStyle w:val="FieldVariant"/>
              <w:tabs>
                <w:tab w:val="clear" w:pos="216"/>
              </w:tabs>
              <w:ind w:left="0" w:firstLine="0"/>
              <w:rPr>
                <w:rStyle w:val="Example"/>
              </w:rPr>
            </w:pPr>
            <w:r w:rsidRPr="000365A1">
              <w:rPr>
                <w:rStyle w:val="Literal"/>
                <w:b w:val="0"/>
              </w:rPr>
              <w:t>200502101015-0800</w:t>
            </w:r>
          </w:p>
        </w:tc>
      </w:tr>
    </w:tbl>
    <w:p w14:paraId="25C81B89" w14:textId="77777777" w:rsidR="00E12C52" w:rsidRDefault="00E12C52" w:rsidP="00BD7355">
      <w:pPr>
        <w:pStyle w:val="H4"/>
        <w:numPr>
          <w:ilvl w:val="3"/>
          <w:numId w:val="25"/>
        </w:numPr>
        <w:spacing w:before="360"/>
        <w:ind w:left="2822" w:hanging="2822"/>
      </w:pPr>
      <w:bookmarkStart w:id="1104" w:name="_OBR-7_Observation_Date/Time"/>
      <w:bookmarkStart w:id="1105" w:name="_Toc232396265"/>
      <w:bookmarkEnd w:id="1104"/>
      <w:r w:rsidRPr="009D6ACF">
        <w:lastRenderedPageBreak/>
        <w:t>OBR-7 Observation Date/Time</w:t>
      </w:r>
      <w:bookmarkEnd w:id="1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576"/>
        <w:gridCol w:w="1949"/>
        <w:gridCol w:w="5825"/>
      </w:tblGrid>
      <w:tr w:rsidR="00E12C52" w:rsidRPr="009D6ACF" w14:paraId="25C81B8C" w14:textId="77777777" w:rsidTr="00DB025B">
        <w:tc>
          <w:tcPr>
            <w:tcW w:w="843" w:type="pct"/>
            <w:vMerge w:val="restart"/>
            <w:shd w:val="clear" w:color="auto" w:fill="666699"/>
          </w:tcPr>
          <w:p w14:paraId="25C81B8A" w14:textId="77777777" w:rsidR="00E12C52" w:rsidRDefault="00E12C52" w:rsidP="004D5F8A">
            <w:pPr>
              <w:pStyle w:val="TableHead"/>
              <w:spacing w:before="80"/>
              <w:jc w:val="right"/>
            </w:pPr>
            <w:r>
              <w:t>Definition:</w:t>
            </w:r>
          </w:p>
        </w:tc>
        <w:tc>
          <w:tcPr>
            <w:tcW w:w="4157" w:type="pct"/>
            <w:gridSpan w:val="2"/>
            <w:vAlign w:val="center"/>
          </w:tcPr>
          <w:p w14:paraId="25C81B8B" w14:textId="77777777" w:rsidR="00E12C52" w:rsidRPr="000365A1" w:rsidRDefault="00E12C52" w:rsidP="004F22CD">
            <w:pPr>
              <w:pStyle w:val="FieldVariant"/>
              <w:tabs>
                <w:tab w:val="clear" w:pos="216"/>
              </w:tabs>
              <w:ind w:left="0" w:firstLine="0"/>
            </w:pPr>
            <w:r w:rsidRPr="000365A1">
              <w:rPr>
                <w:rFonts w:ascii="Arial" w:hAnsi="Arial" w:cs="Arial"/>
                <w:sz w:val="20"/>
                <w:szCs w:val="20"/>
              </w:rPr>
              <w:t>This field contains the identifier code for the requested observation/test:</w:t>
            </w:r>
          </w:p>
        </w:tc>
      </w:tr>
      <w:tr w:rsidR="00E12C52" w:rsidRPr="009D6ACF" w14:paraId="25C81B90" w14:textId="77777777" w:rsidTr="00DB025B">
        <w:tc>
          <w:tcPr>
            <w:tcW w:w="843" w:type="pct"/>
            <w:vMerge/>
            <w:shd w:val="clear" w:color="auto" w:fill="666699"/>
          </w:tcPr>
          <w:p w14:paraId="25C81B8D" w14:textId="77777777" w:rsidR="00E12C52" w:rsidRPr="00052258" w:rsidRDefault="00E12C52" w:rsidP="004F22CD">
            <w:pPr>
              <w:pStyle w:val="TableHead"/>
              <w:jc w:val="right"/>
            </w:pPr>
          </w:p>
        </w:tc>
        <w:tc>
          <w:tcPr>
            <w:tcW w:w="1042" w:type="pct"/>
            <w:vAlign w:val="center"/>
          </w:tcPr>
          <w:p w14:paraId="25C81B8E"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115" w:type="pct"/>
            <w:vAlign w:val="center"/>
          </w:tcPr>
          <w:p w14:paraId="25C81B8F"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Origination Date</w:t>
            </w:r>
          </w:p>
        </w:tc>
      </w:tr>
      <w:tr w:rsidR="00E12C52" w:rsidRPr="009D6ACF" w14:paraId="25C81B94" w14:textId="77777777" w:rsidTr="00DB025B">
        <w:tc>
          <w:tcPr>
            <w:tcW w:w="843" w:type="pct"/>
            <w:vMerge/>
            <w:shd w:val="clear" w:color="auto" w:fill="666699"/>
          </w:tcPr>
          <w:p w14:paraId="25C81B91" w14:textId="77777777" w:rsidR="00E12C52" w:rsidRPr="00052258" w:rsidRDefault="00E12C52" w:rsidP="004F22CD">
            <w:pPr>
              <w:pStyle w:val="TableHead"/>
            </w:pPr>
          </w:p>
        </w:tc>
        <w:tc>
          <w:tcPr>
            <w:tcW w:w="1042" w:type="pct"/>
            <w:vAlign w:val="center"/>
          </w:tcPr>
          <w:p w14:paraId="25C81B92"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115" w:type="pct"/>
            <w:vAlign w:val="center"/>
          </w:tcPr>
          <w:p w14:paraId="25C81B93"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Autopsy Date</w:t>
            </w:r>
          </w:p>
        </w:tc>
      </w:tr>
      <w:tr w:rsidR="00E12C52" w:rsidRPr="009D6ACF" w14:paraId="25C81B98" w14:textId="77777777" w:rsidTr="00DB025B">
        <w:tc>
          <w:tcPr>
            <w:tcW w:w="843" w:type="pct"/>
            <w:vMerge/>
            <w:shd w:val="clear" w:color="auto" w:fill="666699"/>
          </w:tcPr>
          <w:p w14:paraId="25C81B95" w14:textId="77777777" w:rsidR="00E12C52" w:rsidRPr="00052258" w:rsidRDefault="00E12C52" w:rsidP="004F22CD">
            <w:pPr>
              <w:pStyle w:val="TableHead"/>
            </w:pPr>
          </w:p>
        </w:tc>
        <w:tc>
          <w:tcPr>
            <w:tcW w:w="1042" w:type="pct"/>
            <w:vAlign w:val="center"/>
          </w:tcPr>
          <w:p w14:paraId="25C81B96"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Cytopathology:</w:t>
            </w:r>
          </w:p>
        </w:tc>
        <w:tc>
          <w:tcPr>
            <w:tcW w:w="3115" w:type="pct"/>
            <w:vAlign w:val="center"/>
          </w:tcPr>
          <w:p w14:paraId="25C81B97"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Exam Date</w:t>
            </w:r>
          </w:p>
        </w:tc>
      </w:tr>
      <w:tr w:rsidR="00E12C52" w:rsidRPr="009D6ACF" w14:paraId="25C81B9C" w14:textId="77777777" w:rsidTr="00DB025B">
        <w:trPr>
          <w:trHeight w:val="278"/>
        </w:trPr>
        <w:tc>
          <w:tcPr>
            <w:tcW w:w="843" w:type="pct"/>
            <w:vMerge/>
            <w:shd w:val="clear" w:color="auto" w:fill="666699"/>
          </w:tcPr>
          <w:p w14:paraId="25C81B99" w14:textId="77777777" w:rsidR="00E12C52" w:rsidRPr="00052258" w:rsidRDefault="00E12C52" w:rsidP="004F22CD">
            <w:pPr>
              <w:pStyle w:val="TableHead"/>
            </w:pPr>
          </w:p>
        </w:tc>
        <w:tc>
          <w:tcPr>
            <w:tcW w:w="1042" w:type="pct"/>
            <w:vAlign w:val="center"/>
          </w:tcPr>
          <w:p w14:paraId="25C81B9A"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Inpatient:</w:t>
            </w:r>
          </w:p>
        </w:tc>
        <w:tc>
          <w:tcPr>
            <w:tcW w:w="3115" w:type="pct"/>
            <w:vAlign w:val="center"/>
          </w:tcPr>
          <w:p w14:paraId="25C81B9B"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Admission Date/Time</w:t>
            </w:r>
          </w:p>
        </w:tc>
      </w:tr>
      <w:tr w:rsidR="00E12C52" w:rsidRPr="009D6ACF" w14:paraId="25C81BA0" w14:textId="77777777" w:rsidTr="00DB025B">
        <w:tc>
          <w:tcPr>
            <w:tcW w:w="843" w:type="pct"/>
            <w:vMerge/>
            <w:shd w:val="clear" w:color="auto" w:fill="666699"/>
          </w:tcPr>
          <w:p w14:paraId="25C81B9D" w14:textId="77777777" w:rsidR="00E12C52" w:rsidRPr="00052258" w:rsidRDefault="00E12C52" w:rsidP="004F22CD">
            <w:pPr>
              <w:pStyle w:val="TableHead"/>
            </w:pPr>
          </w:p>
        </w:tc>
        <w:tc>
          <w:tcPr>
            <w:tcW w:w="1042" w:type="pct"/>
            <w:vAlign w:val="center"/>
          </w:tcPr>
          <w:p w14:paraId="25C81B9E"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115" w:type="pct"/>
            <w:vAlign w:val="center"/>
          </w:tcPr>
          <w:p w14:paraId="25C81B9F"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Start Time</w:t>
            </w:r>
          </w:p>
        </w:tc>
      </w:tr>
      <w:tr w:rsidR="00E12C52" w:rsidRPr="009D6ACF" w14:paraId="25C81BA4" w14:textId="77777777" w:rsidTr="00DB025B">
        <w:tc>
          <w:tcPr>
            <w:tcW w:w="843" w:type="pct"/>
            <w:vMerge/>
            <w:shd w:val="clear" w:color="auto" w:fill="666699"/>
          </w:tcPr>
          <w:p w14:paraId="25C81BA1" w14:textId="77777777" w:rsidR="00E12C52" w:rsidRPr="00052258" w:rsidRDefault="00E12C52" w:rsidP="004F22CD">
            <w:pPr>
              <w:pStyle w:val="TableHead"/>
            </w:pPr>
          </w:p>
        </w:tc>
        <w:tc>
          <w:tcPr>
            <w:tcW w:w="1042" w:type="pct"/>
            <w:vAlign w:val="center"/>
          </w:tcPr>
          <w:p w14:paraId="25C81BA2"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115" w:type="pct"/>
            <w:vAlign w:val="center"/>
          </w:tcPr>
          <w:p w14:paraId="25C81BA3"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Date/Time when the specimen was taken</w:t>
            </w:r>
          </w:p>
        </w:tc>
      </w:tr>
      <w:tr w:rsidR="00E12C52" w:rsidRPr="009D6ACF" w14:paraId="25C81BA8" w14:textId="77777777" w:rsidTr="00DB025B">
        <w:tc>
          <w:tcPr>
            <w:tcW w:w="843" w:type="pct"/>
            <w:vMerge/>
            <w:shd w:val="clear" w:color="auto" w:fill="666699"/>
          </w:tcPr>
          <w:p w14:paraId="25C81BA5" w14:textId="77777777" w:rsidR="00E12C52" w:rsidRPr="00052258" w:rsidRDefault="00E12C52" w:rsidP="004F22CD">
            <w:pPr>
              <w:pStyle w:val="TableHead"/>
            </w:pPr>
          </w:p>
        </w:tc>
        <w:tc>
          <w:tcPr>
            <w:tcW w:w="1042" w:type="pct"/>
            <w:vAlign w:val="center"/>
          </w:tcPr>
          <w:p w14:paraId="25C81BA6"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Med. Proc. (EKG):</w:t>
            </w:r>
          </w:p>
        </w:tc>
        <w:tc>
          <w:tcPr>
            <w:tcW w:w="3115" w:type="pct"/>
            <w:vAlign w:val="center"/>
          </w:tcPr>
          <w:p w14:paraId="25C81BA7"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Date/Time of the last successful transfer through the automated interface (populated only if received from an instrument)</w:t>
            </w:r>
          </w:p>
        </w:tc>
      </w:tr>
      <w:tr w:rsidR="00E12C52" w:rsidRPr="009D6ACF" w14:paraId="25C81BAC" w14:textId="77777777" w:rsidTr="00DB025B">
        <w:tc>
          <w:tcPr>
            <w:tcW w:w="843" w:type="pct"/>
            <w:vMerge/>
            <w:shd w:val="clear" w:color="auto" w:fill="666699"/>
          </w:tcPr>
          <w:p w14:paraId="25C81BA9" w14:textId="77777777" w:rsidR="00E12C52" w:rsidRPr="00052258" w:rsidRDefault="00E12C52" w:rsidP="004F22CD">
            <w:pPr>
              <w:pStyle w:val="TableHead"/>
            </w:pPr>
          </w:p>
        </w:tc>
        <w:tc>
          <w:tcPr>
            <w:tcW w:w="1042" w:type="pct"/>
            <w:vAlign w:val="center"/>
          </w:tcPr>
          <w:p w14:paraId="25C81BAA"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115" w:type="pct"/>
            <w:vAlign w:val="center"/>
          </w:tcPr>
          <w:p w14:paraId="25C81BAB"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Accession Date</w:t>
            </w:r>
          </w:p>
        </w:tc>
      </w:tr>
      <w:tr w:rsidR="00E12C52" w:rsidRPr="009D6ACF" w14:paraId="25C81BB0" w14:textId="77777777" w:rsidTr="00DB025B">
        <w:tc>
          <w:tcPr>
            <w:tcW w:w="843" w:type="pct"/>
            <w:vMerge/>
            <w:shd w:val="clear" w:color="auto" w:fill="666699"/>
          </w:tcPr>
          <w:p w14:paraId="25C81BAD" w14:textId="77777777" w:rsidR="00E12C52" w:rsidRPr="00052258" w:rsidRDefault="00E12C52" w:rsidP="004F22CD">
            <w:pPr>
              <w:pStyle w:val="TableHead"/>
            </w:pPr>
          </w:p>
        </w:tc>
        <w:tc>
          <w:tcPr>
            <w:tcW w:w="1042" w:type="pct"/>
            <w:vAlign w:val="center"/>
          </w:tcPr>
          <w:p w14:paraId="25C81BAE"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Outpatient:</w:t>
            </w:r>
          </w:p>
        </w:tc>
        <w:tc>
          <w:tcPr>
            <w:tcW w:w="3115" w:type="pct"/>
            <w:vAlign w:val="center"/>
          </w:tcPr>
          <w:p w14:paraId="25C81BAF"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Visit Date/Time</w:t>
            </w:r>
          </w:p>
        </w:tc>
      </w:tr>
      <w:tr w:rsidR="00E12C52" w:rsidRPr="009D6ACF" w14:paraId="25C81BB4" w14:textId="77777777" w:rsidTr="00DB025B">
        <w:tc>
          <w:tcPr>
            <w:tcW w:w="843" w:type="pct"/>
            <w:vMerge/>
            <w:shd w:val="clear" w:color="auto" w:fill="666699"/>
          </w:tcPr>
          <w:p w14:paraId="25C81BB1" w14:textId="77777777" w:rsidR="00E12C52" w:rsidRPr="00052258" w:rsidRDefault="00E12C52" w:rsidP="004F22CD">
            <w:pPr>
              <w:pStyle w:val="TableHead"/>
            </w:pPr>
          </w:p>
        </w:tc>
        <w:tc>
          <w:tcPr>
            <w:tcW w:w="1042" w:type="pct"/>
            <w:vAlign w:val="center"/>
          </w:tcPr>
          <w:p w14:paraId="25C81BB2"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115" w:type="pct"/>
            <w:vAlign w:val="center"/>
          </w:tcPr>
          <w:p w14:paraId="25C81BB3"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Approximate date when the problem appeared</w:t>
            </w:r>
          </w:p>
        </w:tc>
      </w:tr>
      <w:tr w:rsidR="00E12C52" w:rsidRPr="009D6ACF" w14:paraId="25C81BB8" w14:textId="77777777" w:rsidTr="00DB025B">
        <w:tc>
          <w:tcPr>
            <w:tcW w:w="843" w:type="pct"/>
            <w:vMerge/>
            <w:shd w:val="clear" w:color="auto" w:fill="666699"/>
          </w:tcPr>
          <w:p w14:paraId="25C81BB5" w14:textId="77777777" w:rsidR="00E12C52" w:rsidRPr="00052258" w:rsidRDefault="00E12C52" w:rsidP="004F22CD">
            <w:pPr>
              <w:pStyle w:val="TableHead"/>
            </w:pPr>
          </w:p>
        </w:tc>
        <w:tc>
          <w:tcPr>
            <w:tcW w:w="1042" w:type="pct"/>
            <w:vAlign w:val="center"/>
          </w:tcPr>
          <w:p w14:paraId="25C81BB6"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Radiology:</w:t>
            </w:r>
          </w:p>
        </w:tc>
        <w:tc>
          <w:tcPr>
            <w:tcW w:w="3115" w:type="pct"/>
            <w:vAlign w:val="center"/>
          </w:tcPr>
          <w:p w14:paraId="25C81BB7"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Exam Date/Time</w:t>
            </w:r>
          </w:p>
        </w:tc>
      </w:tr>
      <w:tr w:rsidR="00E12C52" w:rsidRPr="009D6ACF" w14:paraId="25C81BBC" w14:textId="77777777" w:rsidTr="00DB025B">
        <w:tc>
          <w:tcPr>
            <w:tcW w:w="843" w:type="pct"/>
            <w:vMerge/>
            <w:shd w:val="clear" w:color="auto" w:fill="666699"/>
          </w:tcPr>
          <w:p w14:paraId="25C81BB9" w14:textId="77777777" w:rsidR="00E12C52" w:rsidRPr="00052258" w:rsidRDefault="00E12C52" w:rsidP="004F22CD">
            <w:pPr>
              <w:pStyle w:val="TableHead"/>
            </w:pPr>
          </w:p>
        </w:tc>
        <w:tc>
          <w:tcPr>
            <w:tcW w:w="1042" w:type="pct"/>
            <w:vAlign w:val="center"/>
          </w:tcPr>
          <w:p w14:paraId="25C81BBA"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Skin Test:</w:t>
            </w:r>
          </w:p>
        </w:tc>
        <w:tc>
          <w:tcPr>
            <w:tcW w:w="3115" w:type="pct"/>
            <w:vAlign w:val="center"/>
          </w:tcPr>
          <w:p w14:paraId="25C81BBB"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Date Read</w:t>
            </w:r>
          </w:p>
        </w:tc>
      </w:tr>
      <w:tr w:rsidR="00E12C52" w:rsidRPr="009D6ACF" w14:paraId="25C81BC0" w14:textId="77777777" w:rsidTr="00DB025B">
        <w:tc>
          <w:tcPr>
            <w:tcW w:w="843" w:type="pct"/>
            <w:vMerge/>
            <w:shd w:val="clear" w:color="auto" w:fill="666699"/>
          </w:tcPr>
          <w:p w14:paraId="25C81BBD" w14:textId="77777777" w:rsidR="00E12C52" w:rsidRPr="00052258" w:rsidRDefault="00E12C52" w:rsidP="004F22CD">
            <w:pPr>
              <w:pStyle w:val="TableHead"/>
            </w:pPr>
          </w:p>
        </w:tc>
        <w:tc>
          <w:tcPr>
            <w:tcW w:w="1042" w:type="pct"/>
            <w:vAlign w:val="center"/>
          </w:tcPr>
          <w:p w14:paraId="25C81BBE"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Surgical Pathology:</w:t>
            </w:r>
          </w:p>
        </w:tc>
        <w:tc>
          <w:tcPr>
            <w:tcW w:w="3115" w:type="pct"/>
            <w:vAlign w:val="center"/>
          </w:tcPr>
          <w:p w14:paraId="25C81BBF"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Date/Time when the specimen was taken</w:t>
            </w:r>
          </w:p>
        </w:tc>
      </w:tr>
      <w:tr w:rsidR="00E12C52" w:rsidRPr="009D6ACF" w14:paraId="25C81BC4" w14:textId="77777777" w:rsidTr="00DB025B">
        <w:tc>
          <w:tcPr>
            <w:tcW w:w="843" w:type="pct"/>
            <w:vMerge/>
            <w:shd w:val="clear" w:color="auto" w:fill="666699"/>
          </w:tcPr>
          <w:p w14:paraId="25C81BC1" w14:textId="77777777" w:rsidR="00E12C52" w:rsidRPr="00052258" w:rsidRDefault="00E12C52" w:rsidP="004F22CD">
            <w:pPr>
              <w:pStyle w:val="TableHead"/>
            </w:pPr>
          </w:p>
        </w:tc>
        <w:tc>
          <w:tcPr>
            <w:tcW w:w="1042" w:type="pct"/>
            <w:vAlign w:val="center"/>
          </w:tcPr>
          <w:p w14:paraId="25C81BC2"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Vitals:</w:t>
            </w:r>
          </w:p>
        </w:tc>
        <w:tc>
          <w:tcPr>
            <w:tcW w:w="3115" w:type="pct"/>
            <w:vAlign w:val="center"/>
          </w:tcPr>
          <w:p w14:paraId="25C81BC3" w14:textId="77777777" w:rsidR="00E12C52" w:rsidRPr="000365A1" w:rsidRDefault="00E12C52" w:rsidP="004F22CD">
            <w:pPr>
              <w:pStyle w:val="FieldVariant"/>
              <w:tabs>
                <w:tab w:val="clear" w:pos="216"/>
              </w:tabs>
              <w:ind w:left="0" w:firstLine="0"/>
              <w:rPr>
                <w:rFonts w:ascii="Arial" w:hAnsi="Arial" w:cs="Arial"/>
                <w:sz w:val="20"/>
                <w:szCs w:val="20"/>
              </w:rPr>
            </w:pPr>
            <w:r w:rsidRPr="000365A1">
              <w:rPr>
                <w:rFonts w:ascii="Arial" w:hAnsi="Arial" w:cs="Arial"/>
                <w:sz w:val="20"/>
                <w:szCs w:val="20"/>
              </w:rPr>
              <w:t>N/A</w:t>
            </w:r>
          </w:p>
        </w:tc>
      </w:tr>
      <w:tr w:rsidR="00E12C52" w:rsidRPr="009D6ACF" w14:paraId="25C81BC7" w14:textId="77777777" w:rsidTr="00DB025B">
        <w:tc>
          <w:tcPr>
            <w:tcW w:w="843" w:type="pct"/>
            <w:vMerge/>
            <w:shd w:val="clear" w:color="auto" w:fill="666699"/>
          </w:tcPr>
          <w:p w14:paraId="25C81BC5" w14:textId="77777777" w:rsidR="00E12C52" w:rsidRPr="00052258" w:rsidRDefault="00E12C52" w:rsidP="004F22CD">
            <w:pPr>
              <w:pStyle w:val="TableHead"/>
            </w:pPr>
          </w:p>
        </w:tc>
        <w:tc>
          <w:tcPr>
            <w:tcW w:w="4157" w:type="pct"/>
            <w:gridSpan w:val="2"/>
            <w:vAlign w:val="center"/>
          </w:tcPr>
          <w:p w14:paraId="25C81BC6" w14:textId="77777777" w:rsidR="00E12C52" w:rsidRPr="000365A1" w:rsidRDefault="00E12C52" w:rsidP="004F22CD">
            <w:pPr>
              <w:pStyle w:val="FieldVariant"/>
              <w:tabs>
                <w:tab w:val="clear" w:pos="216"/>
              </w:tabs>
              <w:ind w:left="0" w:firstLine="0"/>
            </w:pPr>
            <w:r w:rsidRPr="000365A1">
              <w:rPr>
                <w:rFonts w:ascii="Arial" w:hAnsi="Arial" w:cs="Arial"/>
                <w:sz w:val="20"/>
                <w:szCs w:val="20"/>
              </w:rPr>
              <w:t>Distinguishing between records for Allergy, IV, Medical Procedures, Lab, Radiology, Autopsy, Surgical and Cytopathology results can be done by a combination of  OBR-4 and OBR-24.</w:t>
            </w:r>
          </w:p>
        </w:tc>
      </w:tr>
      <w:tr w:rsidR="00E12C52" w:rsidRPr="009D6ACF" w14:paraId="25C81BCA" w14:textId="77777777" w:rsidTr="00DB025B">
        <w:trPr>
          <w:trHeight w:val="350"/>
        </w:trPr>
        <w:tc>
          <w:tcPr>
            <w:tcW w:w="843" w:type="pct"/>
            <w:shd w:val="clear" w:color="auto" w:fill="666699"/>
          </w:tcPr>
          <w:p w14:paraId="25C81BC8" w14:textId="77777777" w:rsidR="00E12C52" w:rsidRDefault="00E12C52" w:rsidP="004D5F8A">
            <w:pPr>
              <w:pStyle w:val="TableHead"/>
              <w:spacing w:before="80"/>
              <w:jc w:val="right"/>
            </w:pPr>
            <w:r>
              <w:t>Format:</w:t>
            </w:r>
          </w:p>
        </w:tc>
        <w:tc>
          <w:tcPr>
            <w:tcW w:w="4157" w:type="pct"/>
            <w:gridSpan w:val="2"/>
            <w:vAlign w:val="center"/>
          </w:tcPr>
          <w:p w14:paraId="25C81BC9" w14:textId="77777777" w:rsidR="00E12C52" w:rsidRPr="000365A1" w:rsidRDefault="00E12C52" w:rsidP="004F22CD">
            <w:pPr>
              <w:pStyle w:val="FieldVariant"/>
              <w:tabs>
                <w:tab w:val="clear" w:pos="216"/>
              </w:tabs>
              <w:ind w:left="0" w:firstLine="0"/>
              <w:rPr>
                <w:rStyle w:val="Example"/>
              </w:rPr>
            </w:pPr>
            <w:r w:rsidRPr="000365A1">
              <w:rPr>
                <w:rStyle w:val="Example"/>
                <w:b/>
              </w:rPr>
              <w:t>YYYYMMDD[hhmm[ss]] [+|-zzzz]</w:t>
            </w:r>
          </w:p>
        </w:tc>
      </w:tr>
      <w:tr w:rsidR="00E12C52" w:rsidRPr="009D6ACF" w14:paraId="25C81BCD" w14:textId="77777777" w:rsidTr="00DB025B">
        <w:trPr>
          <w:trHeight w:val="287"/>
        </w:trPr>
        <w:tc>
          <w:tcPr>
            <w:tcW w:w="843" w:type="pct"/>
            <w:shd w:val="clear" w:color="auto" w:fill="666699"/>
          </w:tcPr>
          <w:p w14:paraId="25C81BCB" w14:textId="77777777" w:rsidR="00E12C52" w:rsidRPr="00052258" w:rsidRDefault="00E12C52" w:rsidP="004D5F8A">
            <w:pPr>
              <w:pStyle w:val="TableHead"/>
              <w:spacing w:before="80"/>
              <w:jc w:val="right"/>
            </w:pPr>
            <w:r>
              <w:t>Example:</w:t>
            </w:r>
          </w:p>
        </w:tc>
        <w:tc>
          <w:tcPr>
            <w:tcW w:w="4157" w:type="pct"/>
            <w:gridSpan w:val="2"/>
            <w:vAlign w:val="center"/>
          </w:tcPr>
          <w:p w14:paraId="25C81BCC" w14:textId="77777777" w:rsidR="00E12C52" w:rsidRPr="000365A1" w:rsidRDefault="00E12C52" w:rsidP="004F22CD">
            <w:pPr>
              <w:pStyle w:val="FieldVariant"/>
              <w:tabs>
                <w:tab w:val="clear" w:pos="216"/>
              </w:tabs>
              <w:ind w:left="0" w:firstLine="0"/>
              <w:rPr>
                <w:rStyle w:val="Example"/>
                <w:b/>
              </w:rPr>
            </w:pPr>
            <w:r w:rsidRPr="000365A1">
              <w:rPr>
                <w:rStyle w:val="Example"/>
                <w:b/>
              </w:rPr>
              <w:t>200502101015-0800</w:t>
            </w:r>
          </w:p>
        </w:tc>
      </w:tr>
    </w:tbl>
    <w:p w14:paraId="25C81BCF" w14:textId="77777777" w:rsidR="00E12C52" w:rsidRDefault="00E12C52" w:rsidP="00BD7355">
      <w:pPr>
        <w:pStyle w:val="H4"/>
        <w:numPr>
          <w:ilvl w:val="3"/>
          <w:numId w:val="25"/>
        </w:numPr>
        <w:spacing w:before="360"/>
        <w:ind w:left="2822" w:hanging="2822"/>
      </w:pPr>
      <w:bookmarkStart w:id="1106" w:name="_OBR-8_Observation_End_Date/Time"/>
      <w:bookmarkStart w:id="1107" w:name="_Toc232396266"/>
      <w:bookmarkEnd w:id="1106"/>
      <w:r w:rsidRPr="009D6ACF">
        <w:t>OBR-8 Observation End Date/Time</w:t>
      </w:r>
      <w:bookmarkEnd w:id="1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609"/>
        <w:gridCol w:w="2064"/>
        <w:gridCol w:w="5677"/>
      </w:tblGrid>
      <w:tr w:rsidR="00E12C52" w:rsidRPr="009D6ACF" w14:paraId="25C81BD2" w14:textId="77777777" w:rsidTr="00C87298">
        <w:tc>
          <w:tcPr>
            <w:tcW w:w="846" w:type="pct"/>
            <w:vMerge w:val="restart"/>
            <w:shd w:val="clear" w:color="auto" w:fill="666699"/>
          </w:tcPr>
          <w:p w14:paraId="25C81BD0" w14:textId="77777777" w:rsidR="00E12C52" w:rsidRDefault="00E12C52" w:rsidP="004D5F8A">
            <w:pPr>
              <w:pStyle w:val="TableHead"/>
              <w:spacing w:before="80"/>
              <w:jc w:val="right"/>
            </w:pPr>
            <w:r>
              <w:t>Definition:</w:t>
            </w:r>
          </w:p>
        </w:tc>
        <w:tc>
          <w:tcPr>
            <w:tcW w:w="4154" w:type="pct"/>
            <w:gridSpan w:val="2"/>
            <w:vAlign w:val="center"/>
          </w:tcPr>
          <w:p w14:paraId="25C81BD1" w14:textId="77777777" w:rsidR="00E12C52" w:rsidRPr="00E27AA2" w:rsidRDefault="00E12C52" w:rsidP="00E27AA2">
            <w:pPr>
              <w:rPr>
                <w:rFonts w:ascii="TimesNewRomanPSMT" w:hAnsi="TimesNewRomanPSMT"/>
              </w:rPr>
            </w:pPr>
            <w:r w:rsidRPr="00DB025B">
              <w:rPr>
                <w:rFonts w:ascii="Arial" w:hAnsi="Arial" w:cs="Arial"/>
                <w:noProof/>
                <w:sz w:val="20"/>
              </w:rPr>
              <w:t>This field is populated only in the following segments:</w:t>
            </w:r>
          </w:p>
        </w:tc>
      </w:tr>
      <w:tr w:rsidR="00E12C52" w:rsidRPr="009D6ACF" w14:paraId="25C81BD6" w14:textId="77777777" w:rsidTr="00C87298">
        <w:trPr>
          <w:trHeight w:val="359"/>
        </w:trPr>
        <w:tc>
          <w:tcPr>
            <w:tcW w:w="846" w:type="pct"/>
            <w:vMerge/>
            <w:shd w:val="clear" w:color="auto" w:fill="666699"/>
          </w:tcPr>
          <w:p w14:paraId="25C81BD3" w14:textId="77777777" w:rsidR="00E12C52" w:rsidRPr="00052258" w:rsidRDefault="00E12C52" w:rsidP="004F22CD">
            <w:pPr>
              <w:pStyle w:val="TableHead"/>
              <w:jc w:val="right"/>
            </w:pPr>
          </w:p>
        </w:tc>
        <w:tc>
          <w:tcPr>
            <w:tcW w:w="1111" w:type="pct"/>
            <w:vAlign w:val="center"/>
          </w:tcPr>
          <w:p w14:paraId="25C81BD4"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042" w:type="pct"/>
            <w:vAlign w:val="center"/>
          </w:tcPr>
          <w:p w14:paraId="25C81BD5" w14:textId="77777777" w:rsidR="00E12C52" w:rsidRPr="00DB025B" w:rsidRDefault="00E12C52" w:rsidP="00DB025B">
            <w:pPr>
              <w:rPr>
                <w:rFonts w:ascii="Arial" w:hAnsi="Arial" w:cs="Arial"/>
                <w:noProof/>
                <w:sz w:val="20"/>
              </w:rPr>
            </w:pPr>
            <w:r w:rsidRPr="00DB025B">
              <w:rPr>
                <w:rFonts w:ascii="Arial" w:hAnsi="Arial" w:cs="Arial"/>
                <w:noProof/>
                <w:sz w:val="20"/>
              </w:rPr>
              <w:t>Date of the final autopsy diagnoses</w:t>
            </w:r>
          </w:p>
        </w:tc>
      </w:tr>
      <w:tr w:rsidR="00E12C52" w:rsidRPr="009D6ACF" w14:paraId="25C81BDA" w14:textId="77777777" w:rsidTr="00C87298">
        <w:trPr>
          <w:trHeight w:val="260"/>
        </w:trPr>
        <w:tc>
          <w:tcPr>
            <w:tcW w:w="846" w:type="pct"/>
            <w:vMerge/>
            <w:shd w:val="clear" w:color="auto" w:fill="666699"/>
          </w:tcPr>
          <w:p w14:paraId="25C81BD7" w14:textId="77777777" w:rsidR="00E12C52" w:rsidRPr="00052258" w:rsidRDefault="00E12C52" w:rsidP="004F22CD">
            <w:pPr>
              <w:pStyle w:val="TableHead"/>
            </w:pPr>
          </w:p>
        </w:tc>
        <w:tc>
          <w:tcPr>
            <w:tcW w:w="1111" w:type="pct"/>
            <w:vAlign w:val="center"/>
          </w:tcPr>
          <w:p w14:paraId="25C81BD8"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042" w:type="pct"/>
            <w:vAlign w:val="center"/>
          </w:tcPr>
          <w:p w14:paraId="25C81BD9" w14:textId="77777777" w:rsidR="00E12C52" w:rsidRPr="00DB025B" w:rsidRDefault="00E12C52" w:rsidP="00DB025B">
            <w:pPr>
              <w:rPr>
                <w:rFonts w:ascii="Arial" w:hAnsi="Arial" w:cs="Arial"/>
                <w:noProof/>
                <w:sz w:val="20"/>
              </w:rPr>
            </w:pPr>
            <w:r w:rsidRPr="00DB025B">
              <w:rPr>
                <w:rFonts w:ascii="Arial" w:hAnsi="Arial" w:cs="Arial"/>
                <w:noProof/>
                <w:sz w:val="20"/>
              </w:rPr>
              <w:t>Stop Date</w:t>
            </w:r>
          </w:p>
        </w:tc>
      </w:tr>
      <w:tr w:rsidR="00E12C52" w:rsidRPr="009D6ACF" w14:paraId="25C81BDE" w14:textId="77777777" w:rsidTr="00C87298">
        <w:trPr>
          <w:trHeight w:val="260"/>
        </w:trPr>
        <w:tc>
          <w:tcPr>
            <w:tcW w:w="846" w:type="pct"/>
            <w:vMerge/>
            <w:shd w:val="clear" w:color="auto" w:fill="666699"/>
          </w:tcPr>
          <w:p w14:paraId="25C81BDB" w14:textId="77777777" w:rsidR="00E12C52" w:rsidRPr="00052258" w:rsidRDefault="00E12C52" w:rsidP="004F22CD">
            <w:pPr>
              <w:pStyle w:val="TableHead"/>
            </w:pPr>
          </w:p>
        </w:tc>
        <w:tc>
          <w:tcPr>
            <w:tcW w:w="1111" w:type="pct"/>
            <w:vAlign w:val="center"/>
          </w:tcPr>
          <w:p w14:paraId="25C81BDC"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2" w:type="pct"/>
            <w:vAlign w:val="center"/>
          </w:tcPr>
          <w:p w14:paraId="25C81BDD" w14:textId="77777777" w:rsidR="00E12C52" w:rsidRPr="00DB025B" w:rsidRDefault="00E12C52" w:rsidP="00DB025B">
            <w:pPr>
              <w:rPr>
                <w:rFonts w:ascii="Arial" w:hAnsi="Arial" w:cs="Arial"/>
                <w:noProof/>
                <w:sz w:val="20"/>
              </w:rPr>
            </w:pPr>
            <w:r w:rsidRPr="00DB025B">
              <w:rPr>
                <w:rFonts w:ascii="Arial" w:hAnsi="Arial" w:cs="Arial"/>
                <w:noProof/>
                <w:sz w:val="20"/>
              </w:rPr>
              <w:t>Date/Time when the problem was resolved or inactivated</w:t>
            </w:r>
          </w:p>
        </w:tc>
      </w:tr>
      <w:tr w:rsidR="00E12C52" w:rsidRPr="009D6ACF" w14:paraId="25C81BE2" w14:textId="77777777" w:rsidTr="00C87298">
        <w:trPr>
          <w:trHeight w:val="260"/>
        </w:trPr>
        <w:tc>
          <w:tcPr>
            <w:tcW w:w="846" w:type="pct"/>
            <w:vMerge/>
            <w:shd w:val="clear" w:color="auto" w:fill="666699"/>
          </w:tcPr>
          <w:p w14:paraId="25C81BDF" w14:textId="77777777" w:rsidR="00E12C52" w:rsidRPr="00052258" w:rsidRDefault="00E12C52" w:rsidP="004F22CD">
            <w:pPr>
              <w:pStyle w:val="TableHead"/>
            </w:pPr>
          </w:p>
        </w:tc>
        <w:tc>
          <w:tcPr>
            <w:tcW w:w="1111" w:type="pct"/>
            <w:vAlign w:val="center"/>
          </w:tcPr>
          <w:p w14:paraId="25C81BE0"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Surgical Pathology:</w:t>
            </w:r>
          </w:p>
        </w:tc>
        <w:tc>
          <w:tcPr>
            <w:tcW w:w="3042" w:type="pct"/>
            <w:vAlign w:val="center"/>
          </w:tcPr>
          <w:p w14:paraId="25C81BE1" w14:textId="77777777" w:rsidR="00E12C52" w:rsidRPr="00DB025B" w:rsidRDefault="00E12C52" w:rsidP="00DB025B">
            <w:pPr>
              <w:rPr>
                <w:rFonts w:ascii="Arial" w:hAnsi="Arial" w:cs="Arial"/>
                <w:noProof/>
                <w:sz w:val="20"/>
              </w:rPr>
            </w:pPr>
            <w:r w:rsidRPr="00DB025B">
              <w:rPr>
                <w:rFonts w:ascii="Arial" w:hAnsi="Arial" w:cs="Arial"/>
                <w:noProof/>
                <w:sz w:val="20"/>
              </w:rPr>
              <w:t>Date/Time when the report was completed</w:t>
            </w:r>
          </w:p>
        </w:tc>
      </w:tr>
      <w:tr w:rsidR="00E12C52" w:rsidRPr="009D6ACF" w14:paraId="25C81BE5" w14:textId="77777777" w:rsidTr="00C87298">
        <w:trPr>
          <w:trHeight w:val="350"/>
        </w:trPr>
        <w:tc>
          <w:tcPr>
            <w:tcW w:w="846" w:type="pct"/>
            <w:shd w:val="clear" w:color="auto" w:fill="666699"/>
          </w:tcPr>
          <w:p w14:paraId="25C81BE3" w14:textId="77777777" w:rsidR="00E12C52" w:rsidRDefault="00E12C52" w:rsidP="004D5F8A">
            <w:pPr>
              <w:pStyle w:val="TableHead"/>
              <w:spacing w:before="80"/>
              <w:jc w:val="right"/>
            </w:pPr>
            <w:r>
              <w:tab/>
              <w:t>Format:</w:t>
            </w:r>
          </w:p>
        </w:tc>
        <w:tc>
          <w:tcPr>
            <w:tcW w:w="4154" w:type="pct"/>
            <w:gridSpan w:val="2"/>
            <w:vAlign w:val="center"/>
          </w:tcPr>
          <w:p w14:paraId="25C81BE4" w14:textId="77777777" w:rsidR="00E12C52" w:rsidRPr="000365A1" w:rsidRDefault="00E12C52" w:rsidP="004F22CD">
            <w:pPr>
              <w:pStyle w:val="FieldVariant"/>
              <w:tabs>
                <w:tab w:val="clear" w:pos="216"/>
              </w:tabs>
              <w:ind w:left="0" w:firstLine="0"/>
              <w:rPr>
                <w:rStyle w:val="Example"/>
                <w:b/>
              </w:rPr>
            </w:pPr>
            <w:r w:rsidRPr="000365A1">
              <w:rPr>
                <w:rStyle w:val="Example"/>
                <w:b/>
              </w:rPr>
              <w:t>YYYYMMDD[hhmm[ss]] [+|-zzzz]</w:t>
            </w:r>
          </w:p>
        </w:tc>
      </w:tr>
      <w:tr w:rsidR="00E12C52" w:rsidRPr="009D6ACF" w14:paraId="25C81BE8" w14:textId="77777777" w:rsidTr="00C87298">
        <w:trPr>
          <w:trHeight w:val="287"/>
        </w:trPr>
        <w:tc>
          <w:tcPr>
            <w:tcW w:w="846" w:type="pct"/>
            <w:shd w:val="clear" w:color="auto" w:fill="666699"/>
          </w:tcPr>
          <w:p w14:paraId="25C81BE6" w14:textId="77777777" w:rsidR="00E12C52" w:rsidRPr="00052258" w:rsidRDefault="00E12C52" w:rsidP="004D5F8A">
            <w:pPr>
              <w:pStyle w:val="TableHead"/>
              <w:spacing w:before="80"/>
              <w:jc w:val="right"/>
            </w:pPr>
            <w:r>
              <w:t>Example:</w:t>
            </w:r>
          </w:p>
        </w:tc>
        <w:tc>
          <w:tcPr>
            <w:tcW w:w="4154" w:type="pct"/>
            <w:gridSpan w:val="2"/>
            <w:vAlign w:val="center"/>
          </w:tcPr>
          <w:p w14:paraId="25C81BE7" w14:textId="77777777" w:rsidR="00E12C52" w:rsidRPr="000365A1" w:rsidRDefault="00E12C52" w:rsidP="004F22CD">
            <w:pPr>
              <w:pStyle w:val="FieldVariant"/>
              <w:tabs>
                <w:tab w:val="clear" w:pos="216"/>
              </w:tabs>
              <w:ind w:left="0" w:firstLine="0"/>
              <w:rPr>
                <w:rStyle w:val="Example"/>
                <w:b/>
              </w:rPr>
            </w:pPr>
            <w:r w:rsidRPr="000365A1">
              <w:rPr>
                <w:rStyle w:val="Example"/>
                <w:b/>
              </w:rPr>
              <w:t>200502101015-0800</w:t>
            </w:r>
          </w:p>
        </w:tc>
      </w:tr>
    </w:tbl>
    <w:p w14:paraId="25C81BEA" w14:textId="77777777" w:rsidR="00E12C52" w:rsidRDefault="00E12C52" w:rsidP="00BD7355">
      <w:pPr>
        <w:pStyle w:val="H4"/>
        <w:numPr>
          <w:ilvl w:val="3"/>
          <w:numId w:val="25"/>
        </w:numPr>
        <w:spacing w:before="360"/>
        <w:ind w:left="2822" w:hanging="2822"/>
      </w:pPr>
      <w:bookmarkStart w:id="1108" w:name="_OBR-11_Specimen_Action_Code"/>
      <w:bookmarkStart w:id="1109" w:name="_Toc232396267"/>
      <w:bookmarkEnd w:id="1108"/>
      <w:r w:rsidRPr="009D6ACF">
        <w:t>OBR-11 Specimen Action Code</w:t>
      </w:r>
      <w:bookmarkEnd w:id="1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78"/>
        <w:gridCol w:w="5690"/>
      </w:tblGrid>
      <w:tr w:rsidR="00E12C52" w:rsidRPr="009D6ACF" w14:paraId="25C81BED" w14:textId="77777777" w:rsidTr="00C87298">
        <w:tc>
          <w:tcPr>
            <w:tcW w:w="846" w:type="pct"/>
            <w:vMerge w:val="restart"/>
            <w:shd w:val="clear" w:color="auto" w:fill="666699"/>
          </w:tcPr>
          <w:p w14:paraId="25C81BEB" w14:textId="77777777" w:rsidR="00E12C52" w:rsidRDefault="00E12C52" w:rsidP="004D5F8A">
            <w:pPr>
              <w:pStyle w:val="TableHead"/>
              <w:spacing w:before="80"/>
              <w:jc w:val="right"/>
            </w:pPr>
            <w:r>
              <w:t>Definition:</w:t>
            </w:r>
          </w:p>
        </w:tc>
        <w:tc>
          <w:tcPr>
            <w:tcW w:w="4154" w:type="pct"/>
            <w:gridSpan w:val="2"/>
            <w:vAlign w:val="center"/>
          </w:tcPr>
          <w:p w14:paraId="25C81BEC" w14:textId="77777777" w:rsidR="00E12C52" w:rsidRPr="00E27AA2" w:rsidRDefault="00E12C52" w:rsidP="004F22CD">
            <w:pPr>
              <w:rPr>
                <w:rFonts w:ascii="TimesNewRomanPSMT" w:hAnsi="TimesNewRomanPSMT"/>
              </w:rPr>
            </w:pPr>
            <w:r w:rsidRPr="00DB025B">
              <w:rPr>
                <w:rFonts w:ascii="Arial" w:hAnsi="Arial" w:cs="Arial"/>
                <w:noProof/>
                <w:sz w:val="20"/>
              </w:rPr>
              <w:t>This field is populated only in the following segments:</w:t>
            </w:r>
          </w:p>
        </w:tc>
      </w:tr>
      <w:tr w:rsidR="00E12C52" w:rsidRPr="009D6ACF" w14:paraId="25C81BF1" w14:textId="77777777" w:rsidTr="00C87298">
        <w:trPr>
          <w:trHeight w:val="359"/>
        </w:trPr>
        <w:tc>
          <w:tcPr>
            <w:tcW w:w="846" w:type="pct"/>
            <w:vMerge/>
            <w:shd w:val="clear" w:color="auto" w:fill="666699"/>
          </w:tcPr>
          <w:p w14:paraId="25C81BEE" w14:textId="77777777" w:rsidR="00E12C52" w:rsidRPr="00052258" w:rsidRDefault="00E12C52" w:rsidP="004F22CD">
            <w:pPr>
              <w:pStyle w:val="TableHead"/>
              <w:jc w:val="right"/>
            </w:pPr>
          </w:p>
        </w:tc>
        <w:tc>
          <w:tcPr>
            <w:tcW w:w="1111" w:type="pct"/>
            <w:vAlign w:val="center"/>
          </w:tcPr>
          <w:p w14:paraId="25C81BEF"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w:t>
            </w:r>
          </w:p>
        </w:tc>
        <w:tc>
          <w:tcPr>
            <w:tcW w:w="3043" w:type="pct"/>
            <w:vAlign w:val="center"/>
          </w:tcPr>
          <w:p w14:paraId="25C81BF0" w14:textId="77777777" w:rsidR="00E12C52" w:rsidRPr="00DB025B" w:rsidRDefault="00E12C52" w:rsidP="00DB025B">
            <w:pPr>
              <w:rPr>
                <w:rFonts w:ascii="Arial" w:hAnsi="Arial" w:cs="Arial"/>
                <w:noProof/>
                <w:sz w:val="20"/>
              </w:rPr>
            </w:pPr>
            <w:r w:rsidRPr="00DB025B">
              <w:rPr>
                <w:rFonts w:ascii="Arial" w:hAnsi="Arial" w:cs="Arial"/>
                <w:noProof/>
                <w:sz w:val="20"/>
              </w:rPr>
              <w:t>Specimen Action Code</w:t>
            </w:r>
          </w:p>
        </w:tc>
      </w:tr>
      <w:tr w:rsidR="00E12C52" w:rsidRPr="009D6ACF" w14:paraId="25C81BF5" w14:textId="77777777" w:rsidTr="00C87298">
        <w:trPr>
          <w:trHeight w:val="296"/>
        </w:trPr>
        <w:tc>
          <w:tcPr>
            <w:tcW w:w="846" w:type="pct"/>
            <w:vMerge/>
            <w:shd w:val="clear" w:color="auto" w:fill="666699"/>
          </w:tcPr>
          <w:p w14:paraId="25C81BF2" w14:textId="77777777" w:rsidR="00E12C52" w:rsidRPr="00052258" w:rsidRDefault="00E12C52" w:rsidP="004F22CD">
            <w:pPr>
              <w:pStyle w:val="TableHead"/>
            </w:pPr>
          </w:p>
        </w:tc>
        <w:tc>
          <w:tcPr>
            <w:tcW w:w="1111" w:type="pct"/>
            <w:vAlign w:val="center"/>
          </w:tcPr>
          <w:p w14:paraId="25C81BF3"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043" w:type="pct"/>
            <w:vAlign w:val="center"/>
          </w:tcPr>
          <w:p w14:paraId="25C81BF4" w14:textId="77777777" w:rsidR="00E12C52" w:rsidRPr="00DB025B" w:rsidRDefault="00E12C52" w:rsidP="00DB025B">
            <w:pPr>
              <w:rPr>
                <w:rFonts w:ascii="Arial" w:hAnsi="Arial" w:cs="Arial"/>
                <w:noProof/>
                <w:sz w:val="20"/>
              </w:rPr>
            </w:pPr>
            <w:r w:rsidRPr="00DB025B">
              <w:rPr>
                <w:rFonts w:ascii="Arial" w:hAnsi="Arial" w:cs="Arial"/>
                <w:noProof/>
                <w:sz w:val="20"/>
              </w:rPr>
              <w:t xml:space="preserve">Indicates whether the urine </w:t>
            </w:r>
            <w:r>
              <w:rPr>
                <w:rFonts w:ascii="Arial" w:hAnsi="Arial" w:cs="Arial"/>
                <w:noProof/>
                <w:sz w:val="20"/>
              </w:rPr>
              <w:t>s</w:t>
            </w:r>
            <w:r w:rsidRPr="00DB025B">
              <w:rPr>
                <w:rFonts w:ascii="Arial" w:hAnsi="Arial" w:cs="Arial"/>
                <w:noProof/>
                <w:sz w:val="20"/>
              </w:rPr>
              <w:t>creen is positive or negative.</w:t>
            </w:r>
          </w:p>
        </w:tc>
      </w:tr>
      <w:tr w:rsidR="00E12C52" w:rsidRPr="009D6ACF" w14:paraId="25C81BF9" w14:textId="77777777" w:rsidTr="00C87298">
        <w:trPr>
          <w:trHeight w:val="296"/>
        </w:trPr>
        <w:tc>
          <w:tcPr>
            <w:tcW w:w="846" w:type="pct"/>
            <w:vMerge w:val="restart"/>
            <w:shd w:val="clear" w:color="auto" w:fill="666699"/>
          </w:tcPr>
          <w:p w14:paraId="25C81BF6" w14:textId="77777777" w:rsidR="00E12C52" w:rsidRPr="00052258" w:rsidRDefault="00E12C52" w:rsidP="004D5F8A">
            <w:pPr>
              <w:pStyle w:val="TableHead"/>
              <w:spacing w:before="80"/>
              <w:jc w:val="right"/>
            </w:pPr>
            <w:r>
              <w:t>Tables:</w:t>
            </w:r>
          </w:p>
        </w:tc>
        <w:tc>
          <w:tcPr>
            <w:tcW w:w="1111" w:type="pct"/>
            <w:shd w:val="clear" w:color="auto" w:fill="3366FF"/>
            <w:vAlign w:val="center"/>
          </w:tcPr>
          <w:p w14:paraId="25C81BF7" w14:textId="77777777" w:rsidR="00E12C52" w:rsidRDefault="00E12C52" w:rsidP="00C87298">
            <w:pPr>
              <w:pStyle w:val="TableHead"/>
            </w:pPr>
            <w:r>
              <w:t>Value</w:t>
            </w:r>
          </w:p>
        </w:tc>
        <w:tc>
          <w:tcPr>
            <w:tcW w:w="3043" w:type="pct"/>
            <w:shd w:val="clear" w:color="auto" w:fill="3366FF"/>
            <w:vAlign w:val="center"/>
          </w:tcPr>
          <w:p w14:paraId="25C81BF8" w14:textId="77777777" w:rsidR="00E12C52" w:rsidRPr="00DB025B" w:rsidRDefault="00E12C52" w:rsidP="00DB025B">
            <w:pPr>
              <w:rPr>
                <w:rFonts w:ascii="Arial" w:hAnsi="Arial" w:cs="Arial"/>
                <w:b/>
                <w:noProof/>
                <w:color w:val="FFFFFF"/>
                <w:sz w:val="20"/>
              </w:rPr>
            </w:pPr>
            <w:r w:rsidRPr="00DB025B">
              <w:rPr>
                <w:rFonts w:ascii="Arial" w:hAnsi="Arial" w:cs="Arial"/>
                <w:b/>
                <w:noProof/>
                <w:color w:val="FFFFFF"/>
                <w:sz w:val="20"/>
              </w:rPr>
              <w:t>Urine Screen</w:t>
            </w:r>
          </w:p>
        </w:tc>
      </w:tr>
      <w:tr w:rsidR="00E12C52" w:rsidRPr="009D6ACF" w14:paraId="25C81BFD" w14:textId="77777777" w:rsidTr="00C87298">
        <w:trPr>
          <w:trHeight w:val="296"/>
        </w:trPr>
        <w:tc>
          <w:tcPr>
            <w:tcW w:w="846" w:type="pct"/>
            <w:vMerge/>
            <w:shd w:val="clear" w:color="auto" w:fill="666699"/>
          </w:tcPr>
          <w:p w14:paraId="25C81BFA" w14:textId="77777777" w:rsidR="00E12C52" w:rsidRPr="00052258" w:rsidRDefault="00E12C52" w:rsidP="004F22CD">
            <w:pPr>
              <w:pStyle w:val="TableHead"/>
            </w:pPr>
          </w:p>
        </w:tc>
        <w:tc>
          <w:tcPr>
            <w:tcW w:w="1111" w:type="pct"/>
            <w:vAlign w:val="center"/>
          </w:tcPr>
          <w:p w14:paraId="25C81BFB" w14:textId="77777777" w:rsidR="00E12C52" w:rsidRPr="000365A1" w:rsidRDefault="00E12C52" w:rsidP="004F22CD">
            <w:pPr>
              <w:pStyle w:val="FieldVariant"/>
              <w:tabs>
                <w:tab w:val="clear" w:pos="216"/>
              </w:tabs>
              <w:ind w:left="0" w:firstLine="0"/>
              <w:jc w:val="center"/>
              <w:rPr>
                <w:rFonts w:ascii="Courier New" w:hAnsi="Courier New" w:cs="Courier New"/>
              </w:rPr>
            </w:pPr>
            <w:r w:rsidRPr="000365A1">
              <w:rPr>
                <w:rFonts w:ascii="Courier New" w:hAnsi="Courier New" w:cs="Courier New"/>
              </w:rPr>
              <w:t>N</w:t>
            </w:r>
          </w:p>
        </w:tc>
        <w:tc>
          <w:tcPr>
            <w:tcW w:w="3043" w:type="pct"/>
            <w:vAlign w:val="center"/>
          </w:tcPr>
          <w:p w14:paraId="25C81BFC" w14:textId="77777777" w:rsidR="00E12C52" w:rsidRPr="00DB025B" w:rsidRDefault="00E12C52" w:rsidP="00DB025B">
            <w:pPr>
              <w:rPr>
                <w:rFonts w:ascii="Arial" w:hAnsi="Arial" w:cs="Arial"/>
                <w:noProof/>
                <w:sz w:val="20"/>
              </w:rPr>
            </w:pPr>
            <w:r w:rsidRPr="00DB025B">
              <w:rPr>
                <w:rFonts w:ascii="Arial" w:hAnsi="Arial" w:cs="Arial"/>
                <w:noProof/>
                <w:sz w:val="20"/>
              </w:rPr>
              <w:t>Negative</w:t>
            </w:r>
          </w:p>
        </w:tc>
      </w:tr>
      <w:tr w:rsidR="00E12C52" w:rsidRPr="009D6ACF" w14:paraId="25C81C01" w14:textId="77777777" w:rsidTr="00C87298">
        <w:trPr>
          <w:trHeight w:val="296"/>
        </w:trPr>
        <w:tc>
          <w:tcPr>
            <w:tcW w:w="846" w:type="pct"/>
            <w:vMerge/>
            <w:shd w:val="clear" w:color="auto" w:fill="666699"/>
          </w:tcPr>
          <w:p w14:paraId="25C81BFE" w14:textId="77777777" w:rsidR="00E12C52" w:rsidRPr="00052258" w:rsidRDefault="00E12C52" w:rsidP="004F22CD">
            <w:pPr>
              <w:pStyle w:val="TableHead"/>
            </w:pPr>
          </w:p>
        </w:tc>
        <w:tc>
          <w:tcPr>
            <w:tcW w:w="1111" w:type="pct"/>
            <w:vAlign w:val="center"/>
          </w:tcPr>
          <w:p w14:paraId="25C81BFF" w14:textId="77777777" w:rsidR="00E12C52" w:rsidRPr="000365A1" w:rsidRDefault="00E12C52" w:rsidP="004F22CD">
            <w:pPr>
              <w:pStyle w:val="FieldVariant"/>
              <w:tabs>
                <w:tab w:val="clear" w:pos="216"/>
              </w:tabs>
              <w:ind w:left="0" w:firstLine="0"/>
              <w:jc w:val="center"/>
              <w:rPr>
                <w:rFonts w:ascii="Courier New" w:hAnsi="Courier New" w:cs="Courier New"/>
              </w:rPr>
            </w:pPr>
            <w:r w:rsidRPr="000365A1">
              <w:rPr>
                <w:rFonts w:ascii="Courier New" w:hAnsi="Courier New" w:cs="Courier New"/>
              </w:rPr>
              <w:t>P</w:t>
            </w:r>
          </w:p>
        </w:tc>
        <w:tc>
          <w:tcPr>
            <w:tcW w:w="3043" w:type="pct"/>
            <w:vAlign w:val="center"/>
          </w:tcPr>
          <w:p w14:paraId="25C81C00" w14:textId="77777777" w:rsidR="00E12C52" w:rsidRPr="00DB025B" w:rsidRDefault="00E12C52" w:rsidP="00DB025B">
            <w:pPr>
              <w:rPr>
                <w:rFonts w:ascii="Arial" w:hAnsi="Arial" w:cs="Arial"/>
                <w:noProof/>
                <w:sz w:val="20"/>
              </w:rPr>
            </w:pPr>
            <w:r w:rsidRPr="00DB025B">
              <w:rPr>
                <w:rFonts w:ascii="Arial" w:hAnsi="Arial" w:cs="Arial"/>
                <w:noProof/>
                <w:sz w:val="20"/>
              </w:rPr>
              <w:t>Positive</w:t>
            </w:r>
          </w:p>
        </w:tc>
      </w:tr>
      <w:tr w:rsidR="00E12C52" w:rsidRPr="009D6ACF" w14:paraId="25C81C04" w14:textId="77777777" w:rsidTr="00C87298">
        <w:trPr>
          <w:trHeight w:val="287"/>
        </w:trPr>
        <w:tc>
          <w:tcPr>
            <w:tcW w:w="846" w:type="pct"/>
            <w:shd w:val="clear" w:color="auto" w:fill="666699"/>
          </w:tcPr>
          <w:p w14:paraId="25C81C02" w14:textId="77777777" w:rsidR="00E12C52" w:rsidRPr="00052258" w:rsidRDefault="00E12C52" w:rsidP="004D5F8A">
            <w:pPr>
              <w:pStyle w:val="TableHead"/>
              <w:spacing w:before="80"/>
              <w:jc w:val="right"/>
            </w:pPr>
            <w:r>
              <w:t>Example:</w:t>
            </w:r>
          </w:p>
        </w:tc>
        <w:tc>
          <w:tcPr>
            <w:tcW w:w="4154" w:type="pct"/>
            <w:gridSpan w:val="2"/>
            <w:vAlign w:val="center"/>
          </w:tcPr>
          <w:p w14:paraId="25C81C03" w14:textId="77777777" w:rsidR="00E12C52" w:rsidRPr="000365A1" w:rsidRDefault="00E12C52" w:rsidP="004F22CD">
            <w:pPr>
              <w:pStyle w:val="FieldVariant"/>
              <w:tabs>
                <w:tab w:val="clear" w:pos="216"/>
              </w:tabs>
              <w:ind w:left="0" w:firstLine="0"/>
              <w:rPr>
                <w:rStyle w:val="Example"/>
                <w:b/>
              </w:rPr>
            </w:pPr>
            <w:r w:rsidRPr="000365A1">
              <w:rPr>
                <w:rStyle w:val="Example"/>
                <w:b/>
              </w:rPr>
              <w:t>P</w:t>
            </w:r>
          </w:p>
        </w:tc>
      </w:tr>
    </w:tbl>
    <w:p w14:paraId="25C81C06" w14:textId="77777777" w:rsidR="00E12C52" w:rsidRPr="009D6ACF" w:rsidRDefault="00E12C52" w:rsidP="00BD7355">
      <w:pPr>
        <w:pStyle w:val="H4"/>
        <w:numPr>
          <w:ilvl w:val="3"/>
          <w:numId w:val="25"/>
        </w:numPr>
        <w:spacing w:before="360"/>
        <w:ind w:left="2822" w:hanging="2822"/>
      </w:pPr>
      <w:bookmarkStart w:id="1110" w:name="_OBR-13_Relevant_Clinical_Info"/>
      <w:bookmarkStart w:id="1111" w:name="_OBR-12_Danger_Code"/>
      <w:bookmarkStart w:id="1112" w:name="_Toc232396268"/>
      <w:bookmarkEnd w:id="1110"/>
      <w:bookmarkEnd w:id="1111"/>
      <w:r w:rsidRPr="009D6ACF">
        <w:lastRenderedPageBreak/>
        <w:t>OBR-12 Danger Code</w:t>
      </w:r>
      <w:bookmarkEnd w:id="11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890"/>
        <w:gridCol w:w="817"/>
        <w:gridCol w:w="1260"/>
        <w:gridCol w:w="2343"/>
        <w:gridCol w:w="3347"/>
      </w:tblGrid>
      <w:tr w:rsidR="00E12C52" w:rsidRPr="009D6ACF" w14:paraId="25C81C0C" w14:textId="77777777" w:rsidTr="00DB025B">
        <w:trPr>
          <w:jc w:val="center"/>
        </w:trPr>
        <w:tc>
          <w:tcPr>
            <w:tcW w:w="370" w:type="pct"/>
            <w:shd w:val="clear" w:color="auto" w:fill="666699"/>
            <w:vAlign w:val="center"/>
          </w:tcPr>
          <w:p w14:paraId="25C81C07" w14:textId="77777777" w:rsidR="00E12C52" w:rsidRPr="009D6ACF" w:rsidRDefault="00E12C52" w:rsidP="005D667B">
            <w:pPr>
              <w:pStyle w:val="TableHead"/>
            </w:pPr>
            <w:r w:rsidRPr="009D6ACF">
              <w:t>SEQ</w:t>
            </w:r>
          </w:p>
        </w:tc>
        <w:tc>
          <w:tcPr>
            <w:tcW w:w="476" w:type="pct"/>
            <w:shd w:val="clear" w:color="auto" w:fill="666699"/>
            <w:vAlign w:val="center"/>
          </w:tcPr>
          <w:p w14:paraId="25C81C08" w14:textId="77777777" w:rsidR="00E12C52" w:rsidRPr="009D6ACF" w:rsidRDefault="00E12C52" w:rsidP="005D667B">
            <w:pPr>
              <w:pStyle w:val="TableHead"/>
            </w:pPr>
            <w:r w:rsidRPr="009D6ACF">
              <w:t>DT</w:t>
            </w:r>
          </w:p>
        </w:tc>
        <w:tc>
          <w:tcPr>
            <w:tcW w:w="437" w:type="pct"/>
            <w:shd w:val="clear" w:color="auto" w:fill="666699"/>
            <w:vAlign w:val="center"/>
          </w:tcPr>
          <w:p w14:paraId="25C81C09" w14:textId="77777777" w:rsidR="00E12C52" w:rsidRPr="009D6ACF" w:rsidRDefault="00E12C52" w:rsidP="005D667B">
            <w:pPr>
              <w:pStyle w:val="TableHead"/>
              <w:rPr>
                <w:rFonts w:cs="Arial"/>
              </w:rPr>
            </w:pPr>
            <w:r w:rsidRPr="009D6ACF">
              <w:rPr>
                <w:rFonts w:cs="Arial"/>
              </w:rPr>
              <w:t>TBL#</w:t>
            </w:r>
          </w:p>
        </w:tc>
        <w:tc>
          <w:tcPr>
            <w:tcW w:w="1927" w:type="pct"/>
            <w:gridSpan w:val="2"/>
            <w:shd w:val="clear" w:color="auto" w:fill="666699"/>
            <w:vAlign w:val="center"/>
          </w:tcPr>
          <w:p w14:paraId="25C81C0A" w14:textId="77777777" w:rsidR="00E12C52" w:rsidRPr="009D6ACF" w:rsidRDefault="00E12C52" w:rsidP="005D667B">
            <w:pPr>
              <w:pStyle w:val="TableHead"/>
            </w:pPr>
            <w:r w:rsidRPr="009D6ACF">
              <w:t>Component Name</w:t>
            </w:r>
          </w:p>
        </w:tc>
        <w:tc>
          <w:tcPr>
            <w:tcW w:w="1790" w:type="pct"/>
            <w:shd w:val="clear" w:color="auto" w:fill="666699"/>
            <w:vAlign w:val="center"/>
          </w:tcPr>
          <w:p w14:paraId="25C81C0B" w14:textId="77777777" w:rsidR="00E12C52" w:rsidRPr="009D6ACF" w:rsidRDefault="00E12C52" w:rsidP="005D667B">
            <w:pPr>
              <w:pStyle w:val="TableHead"/>
            </w:pPr>
            <w:r w:rsidRPr="003C7C6F">
              <w:t>CCR</w:t>
            </w:r>
          </w:p>
        </w:tc>
      </w:tr>
      <w:tr w:rsidR="00E12C52" w:rsidRPr="009D6ACF" w14:paraId="25C81C12" w14:textId="77777777" w:rsidTr="00DB025B">
        <w:trPr>
          <w:jc w:val="center"/>
        </w:trPr>
        <w:tc>
          <w:tcPr>
            <w:tcW w:w="370" w:type="pct"/>
          </w:tcPr>
          <w:p w14:paraId="25C81C0D" w14:textId="77777777" w:rsidR="00E12C52" w:rsidRPr="009D6ACF" w:rsidRDefault="00E12C52" w:rsidP="00315590">
            <w:pPr>
              <w:pStyle w:val="TableNormal1"/>
              <w:keepNext/>
              <w:jc w:val="center"/>
              <w:rPr>
                <w:rStyle w:val="NotSupported"/>
              </w:rPr>
            </w:pPr>
            <w:r w:rsidRPr="009D6ACF">
              <w:rPr>
                <w:rStyle w:val="NotSupported"/>
              </w:rPr>
              <w:t>1</w:t>
            </w:r>
          </w:p>
        </w:tc>
        <w:tc>
          <w:tcPr>
            <w:tcW w:w="476" w:type="pct"/>
          </w:tcPr>
          <w:p w14:paraId="25C81C0E" w14:textId="77777777" w:rsidR="00E12C52" w:rsidRPr="009D6ACF" w:rsidRDefault="00E12C52" w:rsidP="00315590">
            <w:pPr>
              <w:pStyle w:val="TableNormal1"/>
              <w:keepNext/>
              <w:jc w:val="center"/>
              <w:rPr>
                <w:rStyle w:val="NotSupported"/>
              </w:rPr>
            </w:pPr>
            <w:r w:rsidRPr="009D6ACF">
              <w:rPr>
                <w:rStyle w:val="NotSupported"/>
              </w:rPr>
              <w:t>ST</w:t>
            </w:r>
          </w:p>
        </w:tc>
        <w:tc>
          <w:tcPr>
            <w:tcW w:w="437" w:type="pct"/>
          </w:tcPr>
          <w:p w14:paraId="25C81C0F" w14:textId="77777777" w:rsidR="00E12C52" w:rsidRPr="009D6ACF" w:rsidRDefault="00E12C52" w:rsidP="00315590">
            <w:pPr>
              <w:pStyle w:val="TableNormal1"/>
              <w:keepNext/>
              <w:jc w:val="center"/>
              <w:rPr>
                <w:rStyle w:val="NotSupported"/>
              </w:rPr>
            </w:pPr>
            <w:r w:rsidRPr="009D6ACF">
              <w:rPr>
                <w:rStyle w:val="NotSupported"/>
              </w:rPr>
              <w:t>0005</w:t>
            </w:r>
          </w:p>
        </w:tc>
        <w:tc>
          <w:tcPr>
            <w:tcW w:w="1927" w:type="pct"/>
            <w:gridSpan w:val="2"/>
          </w:tcPr>
          <w:p w14:paraId="25C81C10" w14:textId="77777777" w:rsidR="00E12C52" w:rsidRPr="009D6ACF" w:rsidRDefault="00E12C52" w:rsidP="00315590">
            <w:pPr>
              <w:pStyle w:val="TableNormal1"/>
              <w:keepNext/>
              <w:rPr>
                <w:rStyle w:val="NotSupported"/>
              </w:rPr>
            </w:pPr>
            <w:r w:rsidRPr="009D6ACF">
              <w:rPr>
                <w:rStyle w:val="NotSupported"/>
              </w:rPr>
              <w:t>Identifier</w:t>
            </w:r>
          </w:p>
        </w:tc>
        <w:tc>
          <w:tcPr>
            <w:tcW w:w="1790" w:type="pct"/>
          </w:tcPr>
          <w:p w14:paraId="25C81C11"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18" w14:textId="77777777" w:rsidTr="00DB025B">
        <w:trPr>
          <w:jc w:val="center"/>
        </w:trPr>
        <w:tc>
          <w:tcPr>
            <w:tcW w:w="370" w:type="pct"/>
          </w:tcPr>
          <w:p w14:paraId="25C81C13" w14:textId="77777777" w:rsidR="00E12C52" w:rsidRPr="009D6ACF" w:rsidRDefault="00E12C52" w:rsidP="00315590">
            <w:pPr>
              <w:pStyle w:val="TableNormal1"/>
              <w:keepNext/>
              <w:jc w:val="center"/>
            </w:pPr>
            <w:r w:rsidRPr="009D6ACF">
              <w:t>2</w:t>
            </w:r>
          </w:p>
        </w:tc>
        <w:tc>
          <w:tcPr>
            <w:tcW w:w="476" w:type="pct"/>
          </w:tcPr>
          <w:p w14:paraId="25C81C14" w14:textId="77777777" w:rsidR="00E12C52" w:rsidRPr="009D6ACF" w:rsidRDefault="00E12C52" w:rsidP="00315590">
            <w:pPr>
              <w:pStyle w:val="TableNormal1"/>
              <w:keepNext/>
              <w:jc w:val="center"/>
            </w:pPr>
            <w:r w:rsidRPr="009D6ACF">
              <w:t>ST</w:t>
            </w:r>
          </w:p>
        </w:tc>
        <w:tc>
          <w:tcPr>
            <w:tcW w:w="437" w:type="pct"/>
          </w:tcPr>
          <w:p w14:paraId="25C81C15" w14:textId="77777777" w:rsidR="00E12C52" w:rsidRPr="009D6ACF" w:rsidRDefault="00E12C52" w:rsidP="00315590">
            <w:pPr>
              <w:pStyle w:val="TableNormal1"/>
              <w:keepNext/>
              <w:jc w:val="center"/>
            </w:pPr>
          </w:p>
        </w:tc>
        <w:tc>
          <w:tcPr>
            <w:tcW w:w="1927" w:type="pct"/>
            <w:gridSpan w:val="2"/>
          </w:tcPr>
          <w:p w14:paraId="25C81C16" w14:textId="77777777" w:rsidR="00E12C52" w:rsidRPr="009D6ACF" w:rsidRDefault="00E12C52" w:rsidP="00315590">
            <w:pPr>
              <w:pStyle w:val="TableNormal1"/>
              <w:keepNext/>
            </w:pPr>
            <w:r w:rsidRPr="009D6ACF">
              <w:t>Text</w:t>
            </w:r>
          </w:p>
        </w:tc>
        <w:tc>
          <w:tcPr>
            <w:tcW w:w="1790" w:type="pct"/>
          </w:tcPr>
          <w:p w14:paraId="25C81C17" w14:textId="77777777" w:rsidR="00E12C52" w:rsidRPr="009D6ACF" w:rsidRDefault="00E12C52" w:rsidP="00315590">
            <w:pPr>
              <w:pStyle w:val="TableNormal1"/>
              <w:keepNext/>
            </w:pPr>
          </w:p>
        </w:tc>
      </w:tr>
      <w:tr w:rsidR="00E12C52" w:rsidRPr="009D6ACF" w14:paraId="25C81C1E" w14:textId="77777777" w:rsidTr="00DB025B">
        <w:trPr>
          <w:jc w:val="center"/>
        </w:trPr>
        <w:tc>
          <w:tcPr>
            <w:tcW w:w="370" w:type="pct"/>
          </w:tcPr>
          <w:p w14:paraId="25C81C19" w14:textId="77777777" w:rsidR="00E12C52" w:rsidRPr="009D6ACF" w:rsidRDefault="00E12C52" w:rsidP="00315590">
            <w:pPr>
              <w:pStyle w:val="TableNormal1"/>
              <w:keepNext/>
              <w:jc w:val="center"/>
              <w:rPr>
                <w:rStyle w:val="NotSupported"/>
              </w:rPr>
            </w:pPr>
            <w:r w:rsidRPr="009D6ACF">
              <w:rPr>
                <w:rStyle w:val="NotSupported"/>
              </w:rPr>
              <w:t>3</w:t>
            </w:r>
          </w:p>
        </w:tc>
        <w:tc>
          <w:tcPr>
            <w:tcW w:w="476" w:type="pct"/>
          </w:tcPr>
          <w:p w14:paraId="25C81C1A" w14:textId="77777777" w:rsidR="00E12C52" w:rsidRPr="009D6ACF" w:rsidRDefault="00E12C52" w:rsidP="00315590">
            <w:pPr>
              <w:pStyle w:val="TableNormal1"/>
              <w:keepNext/>
              <w:jc w:val="center"/>
              <w:rPr>
                <w:rStyle w:val="NotSupported"/>
              </w:rPr>
            </w:pPr>
            <w:r w:rsidRPr="009D6ACF">
              <w:rPr>
                <w:rStyle w:val="NotSupported"/>
              </w:rPr>
              <w:t>ST</w:t>
            </w:r>
          </w:p>
        </w:tc>
        <w:tc>
          <w:tcPr>
            <w:tcW w:w="437" w:type="pct"/>
          </w:tcPr>
          <w:p w14:paraId="25C81C1B" w14:textId="77777777" w:rsidR="00E12C52" w:rsidRPr="009D6ACF" w:rsidRDefault="00E12C52" w:rsidP="00315590">
            <w:pPr>
              <w:pStyle w:val="TableNormal1"/>
              <w:keepNext/>
              <w:jc w:val="center"/>
              <w:rPr>
                <w:rStyle w:val="NotSupported"/>
              </w:rPr>
            </w:pPr>
          </w:p>
        </w:tc>
        <w:tc>
          <w:tcPr>
            <w:tcW w:w="1927" w:type="pct"/>
            <w:gridSpan w:val="2"/>
          </w:tcPr>
          <w:p w14:paraId="25C81C1C" w14:textId="77777777" w:rsidR="00E12C52" w:rsidRPr="009D6ACF" w:rsidRDefault="00E12C52" w:rsidP="00315590">
            <w:pPr>
              <w:pStyle w:val="TableNormal1"/>
              <w:keepNext/>
              <w:rPr>
                <w:rStyle w:val="NotSupported"/>
              </w:rPr>
            </w:pPr>
            <w:r w:rsidRPr="009D6ACF">
              <w:rPr>
                <w:rStyle w:val="NotSupported"/>
              </w:rPr>
              <w:t>Name of Coding System</w:t>
            </w:r>
          </w:p>
        </w:tc>
        <w:tc>
          <w:tcPr>
            <w:tcW w:w="1790" w:type="pct"/>
          </w:tcPr>
          <w:p w14:paraId="25C81C1D"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24" w14:textId="77777777" w:rsidTr="00DB025B">
        <w:trPr>
          <w:jc w:val="center"/>
        </w:trPr>
        <w:tc>
          <w:tcPr>
            <w:tcW w:w="370" w:type="pct"/>
          </w:tcPr>
          <w:p w14:paraId="25C81C1F" w14:textId="77777777" w:rsidR="00E12C52" w:rsidRPr="009D6ACF" w:rsidRDefault="00E12C52" w:rsidP="00315590">
            <w:pPr>
              <w:pStyle w:val="TableNormal1"/>
              <w:keepNext/>
              <w:jc w:val="center"/>
              <w:rPr>
                <w:rStyle w:val="NotSupported"/>
              </w:rPr>
            </w:pPr>
            <w:r w:rsidRPr="009D6ACF">
              <w:rPr>
                <w:rStyle w:val="NotSupported"/>
              </w:rPr>
              <w:t>4</w:t>
            </w:r>
          </w:p>
        </w:tc>
        <w:tc>
          <w:tcPr>
            <w:tcW w:w="476" w:type="pct"/>
          </w:tcPr>
          <w:p w14:paraId="25C81C20" w14:textId="77777777" w:rsidR="00E12C52" w:rsidRPr="009D6ACF" w:rsidRDefault="00E12C52" w:rsidP="00315590">
            <w:pPr>
              <w:pStyle w:val="TableNormal1"/>
              <w:keepNext/>
              <w:jc w:val="center"/>
              <w:rPr>
                <w:rStyle w:val="NotSupported"/>
              </w:rPr>
            </w:pPr>
            <w:r w:rsidRPr="009D6ACF">
              <w:rPr>
                <w:rStyle w:val="NotSupported"/>
              </w:rPr>
              <w:t>ST</w:t>
            </w:r>
          </w:p>
        </w:tc>
        <w:tc>
          <w:tcPr>
            <w:tcW w:w="437" w:type="pct"/>
          </w:tcPr>
          <w:p w14:paraId="25C81C21" w14:textId="77777777" w:rsidR="00E12C52" w:rsidRPr="009D6ACF" w:rsidRDefault="00E12C52" w:rsidP="00315590">
            <w:pPr>
              <w:pStyle w:val="TableNormal1"/>
              <w:keepNext/>
              <w:jc w:val="center"/>
              <w:rPr>
                <w:rStyle w:val="NotSupported"/>
              </w:rPr>
            </w:pPr>
          </w:p>
        </w:tc>
        <w:tc>
          <w:tcPr>
            <w:tcW w:w="1927" w:type="pct"/>
            <w:gridSpan w:val="2"/>
          </w:tcPr>
          <w:p w14:paraId="25C81C22" w14:textId="77777777" w:rsidR="00E12C52" w:rsidRPr="009D6ACF" w:rsidRDefault="00E12C52" w:rsidP="00315590">
            <w:pPr>
              <w:pStyle w:val="TableNormal1"/>
              <w:keepNext/>
              <w:rPr>
                <w:rStyle w:val="NotSupported"/>
              </w:rPr>
            </w:pPr>
            <w:r w:rsidRPr="009D6ACF">
              <w:rPr>
                <w:rStyle w:val="NotSupported"/>
              </w:rPr>
              <w:t>Alternate Identifier</w:t>
            </w:r>
          </w:p>
        </w:tc>
        <w:tc>
          <w:tcPr>
            <w:tcW w:w="1790" w:type="pct"/>
          </w:tcPr>
          <w:p w14:paraId="25C81C23"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2A" w14:textId="77777777" w:rsidTr="00DB025B">
        <w:trPr>
          <w:jc w:val="center"/>
        </w:trPr>
        <w:tc>
          <w:tcPr>
            <w:tcW w:w="370" w:type="pct"/>
          </w:tcPr>
          <w:p w14:paraId="25C81C25" w14:textId="77777777" w:rsidR="00E12C52" w:rsidRPr="009D6ACF" w:rsidRDefault="00E12C52" w:rsidP="00315590">
            <w:pPr>
              <w:pStyle w:val="TableNormal1"/>
              <w:keepNext/>
              <w:jc w:val="center"/>
              <w:rPr>
                <w:rStyle w:val="NotSupported"/>
              </w:rPr>
            </w:pPr>
            <w:r w:rsidRPr="009D6ACF">
              <w:rPr>
                <w:rStyle w:val="NotSupported"/>
              </w:rPr>
              <w:t>5</w:t>
            </w:r>
          </w:p>
        </w:tc>
        <w:tc>
          <w:tcPr>
            <w:tcW w:w="476" w:type="pct"/>
          </w:tcPr>
          <w:p w14:paraId="25C81C26" w14:textId="77777777" w:rsidR="00E12C52" w:rsidRPr="009D6ACF" w:rsidRDefault="00E12C52" w:rsidP="00315590">
            <w:pPr>
              <w:pStyle w:val="TableNormal1"/>
              <w:keepNext/>
              <w:jc w:val="center"/>
              <w:rPr>
                <w:rStyle w:val="NotSupported"/>
              </w:rPr>
            </w:pPr>
            <w:r w:rsidRPr="009D6ACF">
              <w:rPr>
                <w:rStyle w:val="NotSupported"/>
              </w:rPr>
              <w:t>ST</w:t>
            </w:r>
          </w:p>
        </w:tc>
        <w:tc>
          <w:tcPr>
            <w:tcW w:w="437" w:type="pct"/>
          </w:tcPr>
          <w:p w14:paraId="25C81C27" w14:textId="77777777" w:rsidR="00E12C52" w:rsidRPr="009D6ACF" w:rsidRDefault="00E12C52" w:rsidP="00315590">
            <w:pPr>
              <w:pStyle w:val="TableNormal1"/>
              <w:keepNext/>
              <w:jc w:val="center"/>
              <w:rPr>
                <w:rStyle w:val="NotSupported"/>
              </w:rPr>
            </w:pPr>
          </w:p>
        </w:tc>
        <w:tc>
          <w:tcPr>
            <w:tcW w:w="1927" w:type="pct"/>
            <w:gridSpan w:val="2"/>
          </w:tcPr>
          <w:p w14:paraId="25C81C28" w14:textId="77777777" w:rsidR="00E12C52" w:rsidRPr="009D6ACF" w:rsidRDefault="00E12C52" w:rsidP="00315590">
            <w:pPr>
              <w:pStyle w:val="TableNormal1"/>
              <w:keepNext/>
              <w:rPr>
                <w:rStyle w:val="NotSupported"/>
              </w:rPr>
            </w:pPr>
            <w:r w:rsidRPr="009D6ACF">
              <w:rPr>
                <w:rStyle w:val="NotSupported"/>
              </w:rPr>
              <w:t>Alternate Text</w:t>
            </w:r>
          </w:p>
        </w:tc>
        <w:tc>
          <w:tcPr>
            <w:tcW w:w="1790" w:type="pct"/>
          </w:tcPr>
          <w:p w14:paraId="25C81C29"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30" w14:textId="77777777" w:rsidTr="00DB025B">
        <w:trPr>
          <w:jc w:val="center"/>
        </w:trPr>
        <w:tc>
          <w:tcPr>
            <w:tcW w:w="370" w:type="pct"/>
          </w:tcPr>
          <w:p w14:paraId="25C81C2B" w14:textId="77777777" w:rsidR="00E12C52" w:rsidRPr="009D6ACF" w:rsidRDefault="00E12C52" w:rsidP="00315590">
            <w:pPr>
              <w:pStyle w:val="TableNormal1"/>
              <w:jc w:val="center"/>
              <w:rPr>
                <w:rStyle w:val="NotSupported"/>
              </w:rPr>
            </w:pPr>
            <w:r w:rsidRPr="009D6ACF">
              <w:rPr>
                <w:rStyle w:val="NotSupported"/>
              </w:rPr>
              <w:t>6</w:t>
            </w:r>
          </w:p>
        </w:tc>
        <w:tc>
          <w:tcPr>
            <w:tcW w:w="476" w:type="pct"/>
          </w:tcPr>
          <w:p w14:paraId="25C81C2C" w14:textId="77777777" w:rsidR="00E12C52" w:rsidRPr="009D6ACF" w:rsidRDefault="00E12C52" w:rsidP="00315590">
            <w:pPr>
              <w:pStyle w:val="TableNormal1"/>
              <w:jc w:val="center"/>
              <w:rPr>
                <w:rStyle w:val="NotSupported"/>
              </w:rPr>
            </w:pPr>
            <w:r w:rsidRPr="009D6ACF">
              <w:rPr>
                <w:rStyle w:val="NotSupported"/>
              </w:rPr>
              <w:t>ST</w:t>
            </w:r>
          </w:p>
        </w:tc>
        <w:tc>
          <w:tcPr>
            <w:tcW w:w="437" w:type="pct"/>
          </w:tcPr>
          <w:p w14:paraId="25C81C2D" w14:textId="77777777" w:rsidR="00E12C52" w:rsidRPr="009D6ACF" w:rsidRDefault="00E12C52" w:rsidP="00315590">
            <w:pPr>
              <w:pStyle w:val="TableNormal1"/>
              <w:jc w:val="center"/>
              <w:rPr>
                <w:rStyle w:val="NotSupported"/>
              </w:rPr>
            </w:pPr>
          </w:p>
        </w:tc>
        <w:tc>
          <w:tcPr>
            <w:tcW w:w="1927" w:type="pct"/>
            <w:gridSpan w:val="2"/>
          </w:tcPr>
          <w:p w14:paraId="25C81C2E" w14:textId="77777777" w:rsidR="00E12C52" w:rsidRPr="009D6ACF" w:rsidRDefault="00E12C52" w:rsidP="00315590">
            <w:pPr>
              <w:pStyle w:val="TableNormal1"/>
              <w:rPr>
                <w:rStyle w:val="NotSupported"/>
              </w:rPr>
            </w:pPr>
            <w:r w:rsidRPr="009D6ACF">
              <w:rPr>
                <w:rStyle w:val="NotSupported"/>
              </w:rPr>
              <w:t>Name of Alternate Coding System</w:t>
            </w:r>
          </w:p>
        </w:tc>
        <w:tc>
          <w:tcPr>
            <w:tcW w:w="1790" w:type="pct"/>
          </w:tcPr>
          <w:p w14:paraId="25C81C2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C33" w14:textId="77777777" w:rsidTr="004F22CD">
        <w:tblPrEx>
          <w:jc w:val="left"/>
          <w:tblCellMar>
            <w:top w:w="0" w:type="dxa"/>
            <w:bottom w:w="0" w:type="dxa"/>
          </w:tblCellMar>
        </w:tblPrEx>
        <w:tc>
          <w:tcPr>
            <w:tcW w:w="846" w:type="pct"/>
            <w:gridSpan w:val="2"/>
            <w:vMerge w:val="restart"/>
            <w:shd w:val="clear" w:color="auto" w:fill="666699"/>
          </w:tcPr>
          <w:p w14:paraId="25C81C31" w14:textId="77777777" w:rsidR="00E12C52" w:rsidRDefault="00E12C52" w:rsidP="004D5F8A">
            <w:pPr>
              <w:pStyle w:val="TableHead"/>
              <w:spacing w:before="80"/>
              <w:jc w:val="right"/>
            </w:pPr>
            <w:r>
              <w:t>Definition:</w:t>
            </w:r>
          </w:p>
        </w:tc>
        <w:tc>
          <w:tcPr>
            <w:tcW w:w="4154" w:type="pct"/>
            <w:gridSpan w:val="4"/>
            <w:vAlign w:val="center"/>
          </w:tcPr>
          <w:p w14:paraId="25C81C32" w14:textId="77777777" w:rsidR="00E12C52" w:rsidRPr="00E27AA2" w:rsidRDefault="00E12C52" w:rsidP="004F22CD">
            <w:pPr>
              <w:rPr>
                <w:rFonts w:ascii="TimesNewRomanPSMT" w:hAnsi="TimesNewRomanPSMT"/>
              </w:rPr>
            </w:pPr>
            <w:r w:rsidRPr="00DB025B">
              <w:rPr>
                <w:rFonts w:ascii="Arial" w:hAnsi="Arial" w:cs="Arial"/>
                <w:noProof/>
                <w:sz w:val="20"/>
              </w:rPr>
              <w:t>This field is populated only in the following segments:</w:t>
            </w:r>
          </w:p>
        </w:tc>
      </w:tr>
      <w:tr w:rsidR="00E12C52" w:rsidRPr="009D6ACF" w14:paraId="25C81C37" w14:textId="77777777" w:rsidTr="005D667B">
        <w:tblPrEx>
          <w:jc w:val="left"/>
          <w:tblCellMar>
            <w:top w:w="0" w:type="dxa"/>
            <w:bottom w:w="0" w:type="dxa"/>
          </w:tblCellMar>
        </w:tblPrEx>
        <w:trPr>
          <w:trHeight w:val="350"/>
        </w:trPr>
        <w:tc>
          <w:tcPr>
            <w:tcW w:w="846" w:type="pct"/>
            <w:gridSpan w:val="2"/>
            <w:vMerge/>
            <w:shd w:val="clear" w:color="auto" w:fill="666699"/>
          </w:tcPr>
          <w:p w14:paraId="25C81C34" w14:textId="77777777" w:rsidR="00E12C52" w:rsidRPr="00052258" w:rsidRDefault="00E12C52" w:rsidP="004F22CD">
            <w:pPr>
              <w:pStyle w:val="TableHead"/>
              <w:jc w:val="right"/>
            </w:pPr>
          </w:p>
        </w:tc>
        <w:tc>
          <w:tcPr>
            <w:tcW w:w="1111" w:type="pct"/>
            <w:gridSpan w:val="2"/>
            <w:vAlign w:val="center"/>
          </w:tcPr>
          <w:p w14:paraId="25C81C35"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gridSpan w:val="2"/>
            <w:vAlign w:val="center"/>
          </w:tcPr>
          <w:p w14:paraId="25C81C36" w14:textId="77777777" w:rsidR="00E12C52" w:rsidRPr="00036C22" w:rsidRDefault="00E12C52" w:rsidP="00DB025B">
            <w:r w:rsidRPr="00DB025B">
              <w:rPr>
                <w:rFonts w:ascii="Arial" w:hAnsi="Arial" w:cs="Arial"/>
                <w:noProof/>
                <w:sz w:val="20"/>
              </w:rPr>
              <w:t>Infection Warning (value of the PAT. INFO. field (#.091) of the LAB DATA file (#63))</w:t>
            </w:r>
          </w:p>
        </w:tc>
      </w:tr>
      <w:tr w:rsidR="00E12C52" w:rsidRPr="009D6ACF" w14:paraId="25C81C3A" w14:textId="77777777" w:rsidTr="004F22CD">
        <w:tblPrEx>
          <w:jc w:val="left"/>
          <w:tblCellMar>
            <w:top w:w="0" w:type="dxa"/>
            <w:bottom w:w="0" w:type="dxa"/>
          </w:tblCellMar>
        </w:tblPrEx>
        <w:trPr>
          <w:trHeight w:val="287"/>
        </w:trPr>
        <w:tc>
          <w:tcPr>
            <w:tcW w:w="846" w:type="pct"/>
            <w:gridSpan w:val="2"/>
            <w:shd w:val="clear" w:color="auto" w:fill="666699"/>
          </w:tcPr>
          <w:p w14:paraId="25C81C38" w14:textId="77777777" w:rsidR="00E12C52" w:rsidRPr="00052258" w:rsidRDefault="00E12C52" w:rsidP="004D5F8A">
            <w:pPr>
              <w:pStyle w:val="TableHead"/>
              <w:spacing w:before="80"/>
              <w:jc w:val="right"/>
            </w:pPr>
            <w:r>
              <w:t>Format:</w:t>
            </w:r>
          </w:p>
        </w:tc>
        <w:tc>
          <w:tcPr>
            <w:tcW w:w="4154" w:type="pct"/>
            <w:gridSpan w:val="4"/>
            <w:vAlign w:val="center"/>
          </w:tcPr>
          <w:p w14:paraId="25C81C39" w14:textId="77777777" w:rsidR="00E12C52" w:rsidRPr="00E27AA2" w:rsidRDefault="00E12C52" w:rsidP="005D667B">
            <w:pPr>
              <w:rPr>
                <w:rStyle w:val="Example"/>
                <w:b/>
              </w:rPr>
            </w:pPr>
            <w:r w:rsidRPr="00DB025B">
              <w:rPr>
                <w:rFonts w:ascii="Arial" w:hAnsi="Arial" w:cs="Arial"/>
                <w:noProof/>
                <w:sz w:val="20"/>
              </w:rPr>
              <w:t>Free Text</w:t>
            </w:r>
          </w:p>
        </w:tc>
      </w:tr>
    </w:tbl>
    <w:p w14:paraId="25C81C3C" w14:textId="77777777" w:rsidR="00E12C52" w:rsidRPr="00A44798" w:rsidRDefault="00E12C52" w:rsidP="00BD7355">
      <w:pPr>
        <w:pStyle w:val="H4"/>
        <w:numPr>
          <w:ilvl w:val="3"/>
          <w:numId w:val="25"/>
        </w:numPr>
        <w:spacing w:before="360"/>
        <w:ind w:left="2822" w:hanging="2822"/>
        <w:rPr>
          <w:szCs w:val="16"/>
        </w:rPr>
      </w:pPr>
      <w:bookmarkStart w:id="1113" w:name="_OBR-13_Relevant_Clinical_Info."/>
      <w:bookmarkStart w:id="1114" w:name="_Toc232396269"/>
      <w:bookmarkEnd w:id="1113"/>
      <w:r w:rsidRPr="009D6ACF">
        <w:t>OBR-13 Relevant Clinical Info.</w:t>
      </w:r>
      <w:bookmarkEnd w:id="1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78"/>
        <w:gridCol w:w="5690"/>
      </w:tblGrid>
      <w:tr w:rsidR="00E12C52" w:rsidRPr="009D6ACF" w14:paraId="25C81C3F" w14:textId="77777777" w:rsidTr="004F22CD">
        <w:tc>
          <w:tcPr>
            <w:tcW w:w="846" w:type="pct"/>
            <w:vMerge w:val="restart"/>
            <w:shd w:val="clear" w:color="auto" w:fill="666699"/>
          </w:tcPr>
          <w:p w14:paraId="25C81C3D" w14:textId="77777777" w:rsidR="00E12C52" w:rsidRDefault="00E12C52" w:rsidP="004D5F8A">
            <w:pPr>
              <w:pStyle w:val="TableHead"/>
              <w:spacing w:before="80"/>
              <w:jc w:val="right"/>
            </w:pPr>
            <w:r>
              <w:t>Definition:</w:t>
            </w:r>
          </w:p>
        </w:tc>
        <w:tc>
          <w:tcPr>
            <w:tcW w:w="4154" w:type="pct"/>
            <w:gridSpan w:val="2"/>
            <w:vAlign w:val="center"/>
          </w:tcPr>
          <w:p w14:paraId="25C81C3E" w14:textId="77777777" w:rsidR="00E12C52" w:rsidRPr="00E27AA2" w:rsidRDefault="00E12C52" w:rsidP="004F22CD">
            <w:pPr>
              <w:rPr>
                <w:rFonts w:ascii="TimesNewRomanPSMT" w:hAnsi="TimesNewRomanPSMT"/>
              </w:rPr>
            </w:pPr>
            <w:r w:rsidRPr="00DB025B">
              <w:rPr>
                <w:rFonts w:ascii="Arial" w:hAnsi="Arial" w:cs="Arial"/>
                <w:noProof/>
                <w:sz w:val="20"/>
              </w:rPr>
              <w:t>This field is populated only in the following segments:</w:t>
            </w:r>
          </w:p>
        </w:tc>
      </w:tr>
      <w:tr w:rsidR="00E12C52" w:rsidRPr="009D6ACF" w14:paraId="25C81C43" w14:textId="77777777" w:rsidTr="00A44798">
        <w:trPr>
          <w:trHeight w:val="359"/>
        </w:trPr>
        <w:tc>
          <w:tcPr>
            <w:tcW w:w="846" w:type="pct"/>
            <w:vMerge/>
            <w:shd w:val="clear" w:color="auto" w:fill="666699"/>
          </w:tcPr>
          <w:p w14:paraId="25C81C40" w14:textId="77777777" w:rsidR="00E12C52" w:rsidRPr="00052258" w:rsidRDefault="00E12C52" w:rsidP="004F22CD">
            <w:pPr>
              <w:pStyle w:val="TableHead"/>
              <w:jc w:val="right"/>
            </w:pPr>
          </w:p>
        </w:tc>
        <w:tc>
          <w:tcPr>
            <w:tcW w:w="1111" w:type="pct"/>
            <w:vAlign w:val="center"/>
          </w:tcPr>
          <w:p w14:paraId="25C81C41"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043" w:type="pct"/>
            <w:vAlign w:val="center"/>
          </w:tcPr>
          <w:p w14:paraId="25C81C42" w14:textId="77777777" w:rsidR="00E12C52" w:rsidRPr="00DB025B" w:rsidRDefault="00E12C52" w:rsidP="00DB025B">
            <w:pPr>
              <w:rPr>
                <w:rFonts w:ascii="Arial" w:hAnsi="Arial" w:cs="Arial"/>
                <w:noProof/>
                <w:sz w:val="20"/>
              </w:rPr>
            </w:pPr>
            <w:r w:rsidRPr="00DB025B">
              <w:rPr>
                <w:rFonts w:ascii="Arial" w:hAnsi="Arial" w:cs="Arial"/>
                <w:noProof/>
                <w:sz w:val="20"/>
              </w:rPr>
              <w:t>Reactant</w:t>
            </w:r>
          </w:p>
        </w:tc>
      </w:tr>
      <w:tr w:rsidR="00E12C52" w:rsidRPr="009D6ACF" w14:paraId="25C81C47" w14:textId="77777777" w:rsidTr="00A44798">
        <w:trPr>
          <w:trHeight w:val="359"/>
        </w:trPr>
        <w:tc>
          <w:tcPr>
            <w:tcW w:w="846" w:type="pct"/>
            <w:vMerge/>
            <w:shd w:val="clear" w:color="auto" w:fill="666699"/>
          </w:tcPr>
          <w:p w14:paraId="25C81C44" w14:textId="77777777" w:rsidR="00E12C52" w:rsidRPr="00052258" w:rsidRDefault="00E12C52" w:rsidP="004F22CD">
            <w:pPr>
              <w:pStyle w:val="TableHead"/>
              <w:jc w:val="right"/>
            </w:pPr>
          </w:p>
        </w:tc>
        <w:tc>
          <w:tcPr>
            <w:tcW w:w="1111" w:type="pct"/>
            <w:vAlign w:val="center"/>
          </w:tcPr>
          <w:p w14:paraId="25C81C45"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Immunization:</w:t>
            </w:r>
          </w:p>
        </w:tc>
        <w:tc>
          <w:tcPr>
            <w:tcW w:w="3043" w:type="pct"/>
            <w:vAlign w:val="center"/>
          </w:tcPr>
          <w:p w14:paraId="25C81C46" w14:textId="77777777" w:rsidR="00E12C52" w:rsidRPr="00AA2314" w:rsidRDefault="00E12C52" w:rsidP="00DB025B">
            <w:pPr>
              <w:rPr>
                <w:rFonts w:ascii="Arial" w:hAnsi="Arial" w:cs="Arial"/>
                <w:noProof/>
                <w:sz w:val="20"/>
              </w:rPr>
            </w:pPr>
            <w:r w:rsidRPr="00AA2314">
              <w:rPr>
                <w:rFonts w:ascii="Arial" w:hAnsi="Arial" w:cs="Arial"/>
                <w:noProof/>
                <w:sz w:val="20"/>
              </w:rPr>
              <w:t>Comments</w:t>
            </w:r>
          </w:p>
        </w:tc>
      </w:tr>
      <w:tr w:rsidR="00E12C52" w:rsidRPr="009D6ACF" w14:paraId="25C81C4B" w14:textId="77777777" w:rsidTr="00A44798">
        <w:trPr>
          <w:trHeight w:val="260"/>
        </w:trPr>
        <w:tc>
          <w:tcPr>
            <w:tcW w:w="846" w:type="pct"/>
            <w:vMerge/>
            <w:shd w:val="clear" w:color="auto" w:fill="666699"/>
          </w:tcPr>
          <w:p w14:paraId="25C81C48" w14:textId="77777777" w:rsidR="00E12C52" w:rsidRPr="00052258" w:rsidRDefault="00E12C52" w:rsidP="004F22CD">
            <w:pPr>
              <w:pStyle w:val="TableHead"/>
            </w:pPr>
          </w:p>
        </w:tc>
        <w:tc>
          <w:tcPr>
            <w:tcW w:w="1111" w:type="pct"/>
            <w:vAlign w:val="center"/>
          </w:tcPr>
          <w:p w14:paraId="25C81C49"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043" w:type="pct"/>
            <w:vAlign w:val="center"/>
          </w:tcPr>
          <w:p w14:paraId="25C81C4A" w14:textId="77777777" w:rsidR="00E12C52" w:rsidRPr="00AA2314" w:rsidRDefault="00E12C52" w:rsidP="00DB025B">
            <w:pPr>
              <w:rPr>
                <w:rFonts w:ascii="Arial" w:hAnsi="Arial" w:cs="Arial"/>
                <w:noProof/>
                <w:sz w:val="20"/>
              </w:rPr>
            </w:pPr>
            <w:r w:rsidRPr="00AA2314">
              <w:rPr>
                <w:rFonts w:ascii="Arial" w:hAnsi="Arial" w:cs="Arial"/>
                <w:noProof/>
                <w:sz w:val="20"/>
              </w:rPr>
              <w:t>Schedule</w:t>
            </w:r>
          </w:p>
        </w:tc>
      </w:tr>
      <w:tr w:rsidR="00E12C52" w:rsidRPr="009D6ACF" w14:paraId="25C81C4F" w14:textId="77777777" w:rsidTr="00A44798">
        <w:trPr>
          <w:trHeight w:val="260"/>
        </w:trPr>
        <w:tc>
          <w:tcPr>
            <w:tcW w:w="846" w:type="pct"/>
            <w:vMerge/>
            <w:shd w:val="clear" w:color="auto" w:fill="666699"/>
          </w:tcPr>
          <w:p w14:paraId="25C81C4C" w14:textId="77777777" w:rsidR="00E12C52" w:rsidRPr="00052258" w:rsidRDefault="00E12C52" w:rsidP="004F22CD">
            <w:pPr>
              <w:pStyle w:val="TableHead"/>
            </w:pPr>
          </w:p>
        </w:tc>
        <w:tc>
          <w:tcPr>
            <w:tcW w:w="1111" w:type="pct"/>
            <w:vAlign w:val="center"/>
          </w:tcPr>
          <w:p w14:paraId="25C81C4D"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043" w:type="pct"/>
            <w:vAlign w:val="center"/>
          </w:tcPr>
          <w:p w14:paraId="25C81C4E" w14:textId="77777777" w:rsidR="00E12C52" w:rsidRPr="00AA2314" w:rsidRDefault="00E12C52" w:rsidP="00DB025B">
            <w:pPr>
              <w:rPr>
                <w:rFonts w:ascii="Arial" w:hAnsi="Arial" w:cs="Arial"/>
                <w:noProof/>
                <w:sz w:val="20"/>
              </w:rPr>
            </w:pPr>
            <w:r w:rsidRPr="00AA2314">
              <w:rPr>
                <w:rFonts w:ascii="Arial" w:hAnsi="Arial" w:cs="Arial"/>
                <w:noProof/>
                <w:sz w:val="20"/>
              </w:rPr>
              <w:t>Site Specimen</w:t>
            </w:r>
          </w:p>
        </w:tc>
      </w:tr>
      <w:tr w:rsidR="00E12C52" w:rsidRPr="009D6ACF" w14:paraId="25C81C53" w14:textId="77777777" w:rsidTr="00A44798">
        <w:trPr>
          <w:trHeight w:val="260"/>
        </w:trPr>
        <w:tc>
          <w:tcPr>
            <w:tcW w:w="846" w:type="pct"/>
            <w:vMerge/>
            <w:shd w:val="clear" w:color="auto" w:fill="666699"/>
          </w:tcPr>
          <w:p w14:paraId="25C81C50" w14:textId="77777777" w:rsidR="00E12C52" w:rsidRPr="00052258" w:rsidRDefault="00E12C52" w:rsidP="004F22CD">
            <w:pPr>
              <w:pStyle w:val="TableHead"/>
            </w:pPr>
          </w:p>
        </w:tc>
        <w:tc>
          <w:tcPr>
            <w:tcW w:w="1111" w:type="pct"/>
            <w:vAlign w:val="center"/>
          </w:tcPr>
          <w:p w14:paraId="25C81C51"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3" w:type="pct"/>
            <w:vAlign w:val="center"/>
          </w:tcPr>
          <w:p w14:paraId="25C81C52" w14:textId="77777777" w:rsidR="00E12C52" w:rsidRPr="00AA2314" w:rsidRDefault="00E12C52" w:rsidP="00DB025B">
            <w:pPr>
              <w:rPr>
                <w:rFonts w:ascii="Arial" w:hAnsi="Arial" w:cs="Arial"/>
                <w:noProof/>
                <w:sz w:val="20"/>
              </w:rPr>
            </w:pPr>
            <w:r w:rsidRPr="00AA2314">
              <w:rPr>
                <w:rFonts w:ascii="Arial" w:hAnsi="Arial" w:cs="Arial"/>
                <w:noProof/>
                <w:sz w:val="20"/>
              </w:rPr>
              <w:t>Diagnosis Code (ICD-9)</w:t>
            </w:r>
          </w:p>
        </w:tc>
      </w:tr>
      <w:tr w:rsidR="00E12C52" w:rsidRPr="009D6ACF" w14:paraId="25C81C57" w14:textId="77777777" w:rsidTr="00A44798">
        <w:trPr>
          <w:trHeight w:val="260"/>
        </w:trPr>
        <w:tc>
          <w:tcPr>
            <w:tcW w:w="846" w:type="pct"/>
            <w:vMerge/>
            <w:shd w:val="clear" w:color="auto" w:fill="666699"/>
          </w:tcPr>
          <w:p w14:paraId="25C81C54" w14:textId="77777777" w:rsidR="00E12C52" w:rsidRPr="00052258" w:rsidRDefault="00E12C52" w:rsidP="004F22CD">
            <w:pPr>
              <w:pStyle w:val="TableHead"/>
            </w:pPr>
          </w:p>
        </w:tc>
        <w:tc>
          <w:tcPr>
            <w:tcW w:w="1111" w:type="pct"/>
            <w:vAlign w:val="center"/>
          </w:tcPr>
          <w:p w14:paraId="25C81C55"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Skin Test:</w:t>
            </w:r>
          </w:p>
        </w:tc>
        <w:tc>
          <w:tcPr>
            <w:tcW w:w="3043" w:type="pct"/>
            <w:vAlign w:val="center"/>
          </w:tcPr>
          <w:p w14:paraId="25C81C56" w14:textId="77777777" w:rsidR="00E12C52" w:rsidRPr="00AA2314" w:rsidRDefault="00E12C52" w:rsidP="00DB025B">
            <w:pPr>
              <w:rPr>
                <w:rFonts w:ascii="Arial" w:hAnsi="Arial" w:cs="Arial"/>
                <w:noProof/>
                <w:sz w:val="20"/>
              </w:rPr>
            </w:pPr>
            <w:r w:rsidRPr="00AA2314">
              <w:rPr>
                <w:rFonts w:ascii="Arial" w:hAnsi="Arial" w:cs="Arial"/>
                <w:noProof/>
                <w:sz w:val="20"/>
              </w:rPr>
              <w:t>Comments</w:t>
            </w:r>
          </w:p>
        </w:tc>
      </w:tr>
      <w:tr w:rsidR="00E12C52" w:rsidRPr="009D6ACF" w14:paraId="25C81C5B" w14:textId="77777777" w:rsidTr="00A44798">
        <w:trPr>
          <w:trHeight w:val="260"/>
        </w:trPr>
        <w:tc>
          <w:tcPr>
            <w:tcW w:w="846" w:type="pct"/>
            <w:vMerge w:val="restart"/>
            <w:shd w:val="clear" w:color="auto" w:fill="666699"/>
          </w:tcPr>
          <w:p w14:paraId="25C81C58" w14:textId="77777777" w:rsidR="00E12C52" w:rsidRPr="00052258" w:rsidRDefault="00E12C52" w:rsidP="004D5F8A">
            <w:pPr>
              <w:pStyle w:val="TableHead"/>
              <w:spacing w:before="80"/>
              <w:jc w:val="right"/>
            </w:pPr>
            <w:r>
              <w:t>Example:</w:t>
            </w:r>
          </w:p>
        </w:tc>
        <w:tc>
          <w:tcPr>
            <w:tcW w:w="1111" w:type="pct"/>
            <w:vAlign w:val="center"/>
          </w:tcPr>
          <w:p w14:paraId="25C81C59"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043" w:type="pct"/>
            <w:vAlign w:val="center"/>
          </w:tcPr>
          <w:p w14:paraId="25C81C5A" w14:textId="77777777" w:rsidR="00E12C52" w:rsidRPr="000365A1" w:rsidRDefault="00E12C52" w:rsidP="004F22CD">
            <w:pPr>
              <w:pStyle w:val="FieldVariant"/>
              <w:tabs>
                <w:tab w:val="clear" w:pos="216"/>
              </w:tabs>
              <w:ind w:left="0" w:firstLine="0"/>
              <w:rPr>
                <w:rFonts w:ascii="TimesNewRomanPSMT" w:hAnsi="TimesNewRomanPSMT"/>
              </w:rPr>
            </w:pPr>
            <w:r w:rsidRPr="000365A1">
              <w:rPr>
                <w:rFonts w:ascii="TimesNewRomanPSMT" w:hAnsi="TimesNewRomanPSMT"/>
              </w:rPr>
              <w:t>ONION</w:t>
            </w:r>
          </w:p>
        </w:tc>
      </w:tr>
      <w:tr w:rsidR="00E12C52" w:rsidRPr="009D6ACF" w14:paraId="25C81C5F" w14:textId="77777777" w:rsidTr="00A44798">
        <w:trPr>
          <w:trHeight w:val="260"/>
        </w:trPr>
        <w:tc>
          <w:tcPr>
            <w:tcW w:w="846" w:type="pct"/>
            <w:vMerge/>
            <w:shd w:val="clear" w:color="auto" w:fill="666699"/>
          </w:tcPr>
          <w:p w14:paraId="25C81C5C" w14:textId="77777777" w:rsidR="00E12C52" w:rsidRDefault="00E12C52" w:rsidP="004D5F8A">
            <w:pPr>
              <w:pStyle w:val="TableHead"/>
              <w:spacing w:before="80"/>
              <w:jc w:val="right"/>
            </w:pPr>
          </w:p>
        </w:tc>
        <w:tc>
          <w:tcPr>
            <w:tcW w:w="1111" w:type="pct"/>
            <w:vAlign w:val="center"/>
          </w:tcPr>
          <w:p w14:paraId="25C81C5D"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Immunization:</w:t>
            </w:r>
          </w:p>
        </w:tc>
        <w:tc>
          <w:tcPr>
            <w:tcW w:w="3043" w:type="pct"/>
            <w:vAlign w:val="center"/>
          </w:tcPr>
          <w:p w14:paraId="25C81C5E" w14:textId="77777777" w:rsidR="00E12C52" w:rsidRPr="000365A1" w:rsidRDefault="00E12C52" w:rsidP="004F22CD">
            <w:pPr>
              <w:pStyle w:val="FieldVariant"/>
              <w:tabs>
                <w:tab w:val="clear" w:pos="216"/>
              </w:tabs>
              <w:ind w:left="0" w:firstLine="0"/>
              <w:rPr>
                <w:rFonts w:ascii="TimesNewRomanPSMT" w:hAnsi="TimesNewRomanPSMT"/>
              </w:rPr>
            </w:pPr>
            <w:r w:rsidRPr="000365A1">
              <w:rPr>
                <w:rFonts w:ascii="TimesNewRomanPSMT" w:hAnsi="TimesNewRomanPSMT"/>
              </w:rPr>
              <w:t>HISTORY OF ALLERGY</w:t>
            </w:r>
          </w:p>
        </w:tc>
      </w:tr>
      <w:tr w:rsidR="00E12C52" w:rsidRPr="009D6ACF" w14:paraId="25C81C63" w14:textId="77777777" w:rsidTr="00A44798">
        <w:trPr>
          <w:trHeight w:val="260"/>
        </w:trPr>
        <w:tc>
          <w:tcPr>
            <w:tcW w:w="846" w:type="pct"/>
            <w:vMerge/>
            <w:shd w:val="clear" w:color="auto" w:fill="666699"/>
          </w:tcPr>
          <w:p w14:paraId="25C81C60" w14:textId="77777777" w:rsidR="00E12C52" w:rsidRPr="00052258" w:rsidRDefault="00E12C52" w:rsidP="004F22CD">
            <w:pPr>
              <w:pStyle w:val="TableHead"/>
            </w:pPr>
          </w:p>
        </w:tc>
        <w:tc>
          <w:tcPr>
            <w:tcW w:w="1111" w:type="pct"/>
            <w:vAlign w:val="center"/>
          </w:tcPr>
          <w:p w14:paraId="25C81C61"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043" w:type="pct"/>
            <w:vAlign w:val="center"/>
          </w:tcPr>
          <w:p w14:paraId="25C81C62" w14:textId="77777777" w:rsidR="00E12C52" w:rsidRPr="000365A1" w:rsidRDefault="00E12C52" w:rsidP="004F22CD">
            <w:pPr>
              <w:pStyle w:val="FieldVariant"/>
              <w:tabs>
                <w:tab w:val="clear" w:pos="216"/>
              </w:tabs>
              <w:ind w:left="0" w:firstLine="0"/>
              <w:rPr>
                <w:rFonts w:ascii="TimesNewRomanPSMT" w:hAnsi="TimesNewRomanPSMT"/>
              </w:rPr>
            </w:pPr>
            <w:r w:rsidRPr="000365A1">
              <w:rPr>
                <w:rFonts w:ascii="TimesNewRomanPSMT" w:hAnsi="TimesNewRomanPSMT"/>
              </w:rPr>
              <w:t>ONCE</w:t>
            </w:r>
          </w:p>
        </w:tc>
      </w:tr>
      <w:tr w:rsidR="00E12C52" w:rsidRPr="009D6ACF" w14:paraId="25C81C67" w14:textId="77777777" w:rsidTr="00A44798">
        <w:trPr>
          <w:trHeight w:val="260"/>
        </w:trPr>
        <w:tc>
          <w:tcPr>
            <w:tcW w:w="846" w:type="pct"/>
            <w:vMerge/>
            <w:shd w:val="clear" w:color="auto" w:fill="666699"/>
          </w:tcPr>
          <w:p w14:paraId="25C81C64" w14:textId="77777777" w:rsidR="00E12C52" w:rsidRPr="00052258" w:rsidRDefault="00E12C52" w:rsidP="004F22CD">
            <w:pPr>
              <w:pStyle w:val="TableHead"/>
            </w:pPr>
          </w:p>
        </w:tc>
        <w:tc>
          <w:tcPr>
            <w:tcW w:w="1111" w:type="pct"/>
            <w:vAlign w:val="center"/>
          </w:tcPr>
          <w:p w14:paraId="25C81C65"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043" w:type="pct"/>
            <w:vAlign w:val="center"/>
          </w:tcPr>
          <w:p w14:paraId="25C81C66" w14:textId="77777777" w:rsidR="00E12C52" w:rsidRPr="000365A1" w:rsidRDefault="00E12C52" w:rsidP="004F22CD">
            <w:pPr>
              <w:pStyle w:val="FieldVariant"/>
              <w:tabs>
                <w:tab w:val="clear" w:pos="216"/>
              </w:tabs>
              <w:ind w:left="0" w:firstLine="0"/>
              <w:rPr>
                <w:rFonts w:ascii="TimesNewRomanPSMT" w:hAnsi="TimesNewRomanPSMT"/>
              </w:rPr>
            </w:pPr>
            <w:r w:rsidRPr="000365A1">
              <w:rPr>
                <w:rFonts w:ascii="TimesNewRomanPSMT" w:hAnsi="TimesNewRomanPSMT"/>
              </w:rPr>
              <w:t>PERITONEAL</w:t>
            </w:r>
          </w:p>
        </w:tc>
      </w:tr>
      <w:tr w:rsidR="00E12C52" w:rsidRPr="009D6ACF" w14:paraId="25C81C6B" w14:textId="77777777" w:rsidTr="00A44798">
        <w:trPr>
          <w:trHeight w:val="260"/>
        </w:trPr>
        <w:tc>
          <w:tcPr>
            <w:tcW w:w="846" w:type="pct"/>
            <w:vMerge/>
            <w:shd w:val="clear" w:color="auto" w:fill="666699"/>
          </w:tcPr>
          <w:p w14:paraId="25C81C68" w14:textId="77777777" w:rsidR="00E12C52" w:rsidRPr="00052258" w:rsidRDefault="00E12C52" w:rsidP="004F22CD">
            <w:pPr>
              <w:pStyle w:val="TableHead"/>
            </w:pPr>
          </w:p>
        </w:tc>
        <w:tc>
          <w:tcPr>
            <w:tcW w:w="1111" w:type="pct"/>
            <w:vAlign w:val="center"/>
          </w:tcPr>
          <w:p w14:paraId="25C81C69"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3" w:type="pct"/>
            <w:vAlign w:val="center"/>
          </w:tcPr>
          <w:p w14:paraId="25C81C6A" w14:textId="77777777" w:rsidR="00E12C52" w:rsidRPr="000365A1" w:rsidRDefault="00E12C52" w:rsidP="004F22CD">
            <w:pPr>
              <w:pStyle w:val="FieldVariant"/>
              <w:tabs>
                <w:tab w:val="clear" w:pos="216"/>
              </w:tabs>
              <w:ind w:left="0" w:firstLine="0"/>
              <w:rPr>
                <w:rFonts w:ascii="TimesNewRomanPSMT" w:hAnsi="TimesNewRomanPSMT"/>
              </w:rPr>
            </w:pPr>
            <w:r w:rsidRPr="000365A1">
              <w:rPr>
                <w:rFonts w:ascii="TimesNewRomanPSMT" w:hAnsi="TimesNewRomanPSMT"/>
              </w:rPr>
              <w:t>097.1</w:t>
            </w:r>
          </w:p>
        </w:tc>
      </w:tr>
      <w:tr w:rsidR="00E12C52" w:rsidRPr="009D6ACF" w14:paraId="25C81C6F" w14:textId="77777777" w:rsidTr="00A44798">
        <w:trPr>
          <w:trHeight w:val="260"/>
        </w:trPr>
        <w:tc>
          <w:tcPr>
            <w:tcW w:w="846" w:type="pct"/>
            <w:vMerge/>
            <w:shd w:val="clear" w:color="auto" w:fill="666699"/>
          </w:tcPr>
          <w:p w14:paraId="25C81C6C" w14:textId="77777777" w:rsidR="00E12C52" w:rsidRPr="00052258" w:rsidRDefault="00E12C52" w:rsidP="004F22CD">
            <w:pPr>
              <w:pStyle w:val="TableHead"/>
            </w:pPr>
          </w:p>
        </w:tc>
        <w:tc>
          <w:tcPr>
            <w:tcW w:w="1111" w:type="pct"/>
            <w:vAlign w:val="center"/>
          </w:tcPr>
          <w:p w14:paraId="25C81C6D"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Skin Test:</w:t>
            </w:r>
          </w:p>
        </w:tc>
        <w:tc>
          <w:tcPr>
            <w:tcW w:w="3043" w:type="pct"/>
            <w:vAlign w:val="center"/>
          </w:tcPr>
          <w:p w14:paraId="25C81C6E" w14:textId="77777777" w:rsidR="00E12C52" w:rsidRPr="000365A1" w:rsidRDefault="00E12C52" w:rsidP="004F22CD">
            <w:pPr>
              <w:pStyle w:val="FieldVariant"/>
              <w:tabs>
                <w:tab w:val="clear" w:pos="216"/>
              </w:tabs>
              <w:ind w:left="0" w:firstLine="0"/>
              <w:rPr>
                <w:rFonts w:ascii="TimesNewRomanPSMT" w:hAnsi="TimesNewRomanPSMT"/>
              </w:rPr>
            </w:pPr>
            <w:r w:rsidRPr="000365A1">
              <w:rPr>
                <w:rFonts w:ascii="TimesNewRomanPSMT" w:hAnsi="TimesNewRomanPSMT"/>
              </w:rPr>
              <w:t>positive 9.9cm</w:t>
            </w:r>
          </w:p>
        </w:tc>
      </w:tr>
    </w:tbl>
    <w:p w14:paraId="25C81C71" w14:textId="77777777" w:rsidR="00E12C52" w:rsidRDefault="00E12C52" w:rsidP="00BD7355">
      <w:pPr>
        <w:pStyle w:val="H4"/>
        <w:numPr>
          <w:ilvl w:val="3"/>
          <w:numId w:val="25"/>
        </w:numPr>
        <w:spacing w:before="360"/>
        <w:ind w:left="2822" w:hanging="2822"/>
      </w:pPr>
      <w:bookmarkStart w:id="1115" w:name="_OBR-16_Ordering_Provider"/>
      <w:bookmarkStart w:id="1116" w:name="_OBR-14_Specimen_Received_Date/Time"/>
      <w:bookmarkStart w:id="1117" w:name="_Toc232396270"/>
      <w:bookmarkEnd w:id="1115"/>
      <w:bookmarkEnd w:id="1116"/>
      <w:r w:rsidRPr="009D6ACF">
        <w:t>OBR-14 Specimen Received Date/Time</w:t>
      </w:r>
      <w:bookmarkEnd w:id="1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78"/>
        <w:gridCol w:w="5690"/>
      </w:tblGrid>
      <w:tr w:rsidR="00E12C52" w:rsidRPr="009D6ACF" w14:paraId="25C81C74" w14:textId="77777777" w:rsidTr="004F22CD">
        <w:tc>
          <w:tcPr>
            <w:tcW w:w="846" w:type="pct"/>
            <w:vMerge w:val="restart"/>
            <w:shd w:val="clear" w:color="auto" w:fill="666699"/>
          </w:tcPr>
          <w:p w14:paraId="25C81C72" w14:textId="77777777" w:rsidR="00E12C52" w:rsidRDefault="00E12C52" w:rsidP="004D5F8A">
            <w:pPr>
              <w:pStyle w:val="TableHead"/>
              <w:spacing w:before="80"/>
              <w:jc w:val="right"/>
            </w:pPr>
            <w:r>
              <w:t>Definition:</w:t>
            </w:r>
          </w:p>
        </w:tc>
        <w:tc>
          <w:tcPr>
            <w:tcW w:w="4154" w:type="pct"/>
            <w:gridSpan w:val="2"/>
            <w:vAlign w:val="center"/>
          </w:tcPr>
          <w:p w14:paraId="25C81C73" w14:textId="77777777" w:rsidR="00E12C52" w:rsidRPr="00E27AA2" w:rsidRDefault="00E12C52" w:rsidP="004F22CD">
            <w:pPr>
              <w:rPr>
                <w:rFonts w:ascii="TimesNewRomanPSMT" w:hAnsi="TimesNewRomanPSMT"/>
              </w:rPr>
            </w:pPr>
            <w:r w:rsidRPr="009D6ACF">
              <w:t>This field is populated only in the following segments:</w:t>
            </w:r>
          </w:p>
        </w:tc>
      </w:tr>
      <w:tr w:rsidR="00E12C52" w:rsidRPr="009D6ACF" w14:paraId="25C81C78" w14:textId="77777777" w:rsidTr="004F22CD">
        <w:trPr>
          <w:trHeight w:val="350"/>
        </w:trPr>
        <w:tc>
          <w:tcPr>
            <w:tcW w:w="846" w:type="pct"/>
            <w:vMerge/>
            <w:shd w:val="clear" w:color="auto" w:fill="666699"/>
          </w:tcPr>
          <w:p w14:paraId="25C81C75" w14:textId="77777777" w:rsidR="00E12C52" w:rsidRPr="00052258" w:rsidRDefault="00E12C52" w:rsidP="004F22CD">
            <w:pPr>
              <w:pStyle w:val="TableHead"/>
              <w:jc w:val="right"/>
            </w:pPr>
          </w:p>
        </w:tc>
        <w:tc>
          <w:tcPr>
            <w:tcW w:w="1111" w:type="pct"/>
            <w:vAlign w:val="center"/>
          </w:tcPr>
          <w:p w14:paraId="25C81C76"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vAlign w:val="center"/>
          </w:tcPr>
          <w:p w14:paraId="25C81C77" w14:textId="77777777" w:rsidR="00E12C52" w:rsidRPr="00036C22" w:rsidRDefault="00E12C52" w:rsidP="00DB025B">
            <w:r w:rsidRPr="00DB025B">
              <w:rPr>
                <w:rFonts w:ascii="Arial" w:hAnsi="Arial" w:cs="Arial"/>
                <w:noProof/>
                <w:sz w:val="20"/>
              </w:rPr>
              <w:t>Collection Date/Time</w:t>
            </w:r>
          </w:p>
        </w:tc>
      </w:tr>
      <w:tr w:rsidR="00E12C52" w:rsidRPr="009D6ACF" w14:paraId="25C81C7C" w14:textId="77777777" w:rsidTr="004F22CD">
        <w:trPr>
          <w:trHeight w:val="350"/>
        </w:trPr>
        <w:tc>
          <w:tcPr>
            <w:tcW w:w="846" w:type="pct"/>
            <w:vMerge/>
            <w:shd w:val="clear" w:color="auto" w:fill="666699"/>
          </w:tcPr>
          <w:p w14:paraId="25C81C79" w14:textId="77777777" w:rsidR="00E12C52" w:rsidRPr="00052258" w:rsidRDefault="00E12C52" w:rsidP="004F22CD">
            <w:pPr>
              <w:pStyle w:val="TableHead"/>
              <w:jc w:val="right"/>
            </w:pPr>
          </w:p>
        </w:tc>
        <w:tc>
          <w:tcPr>
            <w:tcW w:w="1111" w:type="pct"/>
            <w:vAlign w:val="center"/>
          </w:tcPr>
          <w:p w14:paraId="25C81C7A"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3" w:type="pct"/>
            <w:vAlign w:val="center"/>
          </w:tcPr>
          <w:p w14:paraId="25C81C7B" w14:textId="77777777" w:rsidR="00E12C52" w:rsidRPr="009D6ACF" w:rsidRDefault="00E12C52" w:rsidP="00DB025B">
            <w:r w:rsidRPr="00DB025B">
              <w:rPr>
                <w:rFonts w:ascii="Arial" w:hAnsi="Arial" w:cs="Arial"/>
                <w:noProof/>
                <w:sz w:val="20"/>
              </w:rPr>
              <w:t>Date when the problem was resolved or inactivated</w:t>
            </w:r>
          </w:p>
        </w:tc>
      </w:tr>
      <w:tr w:rsidR="00E12C52" w:rsidRPr="009D6ACF" w14:paraId="25C81C7F" w14:textId="77777777" w:rsidTr="004F22CD">
        <w:trPr>
          <w:trHeight w:val="287"/>
        </w:trPr>
        <w:tc>
          <w:tcPr>
            <w:tcW w:w="846" w:type="pct"/>
            <w:shd w:val="clear" w:color="auto" w:fill="666699"/>
          </w:tcPr>
          <w:p w14:paraId="25C81C7D" w14:textId="77777777" w:rsidR="00E12C52" w:rsidRPr="00052258" w:rsidRDefault="00E12C52" w:rsidP="004D5F8A">
            <w:pPr>
              <w:pStyle w:val="TableHead"/>
              <w:spacing w:before="80"/>
              <w:jc w:val="right"/>
            </w:pPr>
            <w:r>
              <w:t>Format:</w:t>
            </w:r>
          </w:p>
        </w:tc>
        <w:tc>
          <w:tcPr>
            <w:tcW w:w="4154" w:type="pct"/>
            <w:gridSpan w:val="2"/>
            <w:vAlign w:val="center"/>
          </w:tcPr>
          <w:p w14:paraId="25C81C7E" w14:textId="77777777" w:rsidR="00E12C52" w:rsidRPr="000365A1" w:rsidRDefault="00E12C52" w:rsidP="00294A3E">
            <w:pPr>
              <w:pStyle w:val="FieldVariant"/>
              <w:tabs>
                <w:tab w:val="clear" w:pos="216"/>
              </w:tabs>
              <w:ind w:left="0" w:firstLine="0"/>
              <w:rPr>
                <w:rStyle w:val="Example"/>
                <w:b/>
              </w:rPr>
            </w:pPr>
            <w:r w:rsidRPr="000365A1">
              <w:rPr>
                <w:rStyle w:val="Example"/>
                <w:b/>
              </w:rPr>
              <w:t>YYYYMMDD[hhmm[ss]] [+|-zzzz]</w:t>
            </w:r>
          </w:p>
        </w:tc>
      </w:tr>
      <w:tr w:rsidR="00E12C52" w:rsidRPr="009D6ACF" w14:paraId="25C81C82" w14:textId="77777777" w:rsidTr="004F22CD">
        <w:trPr>
          <w:trHeight w:val="287"/>
        </w:trPr>
        <w:tc>
          <w:tcPr>
            <w:tcW w:w="846" w:type="pct"/>
            <w:shd w:val="clear" w:color="auto" w:fill="666699"/>
          </w:tcPr>
          <w:p w14:paraId="25C81C80" w14:textId="77777777" w:rsidR="00E12C52" w:rsidRDefault="00E12C52" w:rsidP="004D5F8A">
            <w:pPr>
              <w:pStyle w:val="TableHead"/>
              <w:spacing w:before="80"/>
              <w:jc w:val="right"/>
            </w:pPr>
            <w:r>
              <w:t>Example:</w:t>
            </w:r>
          </w:p>
        </w:tc>
        <w:tc>
          <w:tcPr>
            <w:tcW w:w="4154" w:type="pct"/>
            <w:gridSpan w:val="2"/>
            <w:vAlign w:val="center"/>
          </w:tcPr>
          <w:p w14:paraId="25C81C81" w14:textId="77777777" w:rsidR="00E12C52" w:rsidRPr="000365A1" w:rsidRDefault="00E12C52" w:rsidP="00294A3E">
            <w:pPr>
              <w:pStyle w:val="FieldVariant"/>
              <w:tabs>
                <w:tab w:val="clear" w:pos="216"/>
              </w:tabs>
              <w:ind w:left="0" w:firstLine="0"/>
              <w:rPr>
                <w:b/>
              </w:rPr>
            </w:pPr>
            <w:r w:rsidRPr="000365A1">
              <w:rPr>
                <w:rStyle w:val="Example"/>
                <w:b/>
              </w:rPr>
              <w:t>200502101015-0800</w:t>
            </w:r>
          </w:p>
        </w:tc>
      </w:tr>
    </w:tbl>
    <w:p w14:paraId="25C81C84" w14:textId="77777777" w:rsidR="00E12C52" w:rsidRPr="009D6ACF" w:rsidRDefault="00E12C52" w:rsidP="00BD7355">
      <w:pPr>
        <w:pStyle w:val="H4"/>
        <w:numPr>
          <w:ilvl w:val="3"/>
          <w:numId w:val="25"/>
        </w:numPr>
        <w:spacing w:before="360"/>
        <w:ind w:left="2822" w:hanging="2822"/>
      </w:pPr>
      <w:bookmarkStart w:id="1118" w:name="_OBR-15_Specimen_Source"/>
      <w:bookmarkStart w:id="1119" w:name="_Toc232396271"/>
      <w:bookmarkEnd w:id="1118"/>
      <w:r w:rsidRPr="009D6ACF">
        <w:lastRenderedPageBreak/>
        <w:t>OBR-15 Specimen Source</w:t>
      </w:r>
      <w:bookmarkEnd w:id="11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883"/>
        <w:gridCol w:w="7"/>
        <w:gridCol w:w="817"/>
        <w:gridCol w:w="1260"/>
        <w:gridCol w:w="2343"/>
        <w:gridCol w:w="3347"/>
      </w:tblGrid>
      <w:tr w:rsidR="00E12C52" w:rsidRPr="009D6ACF" w14:paraId="25C81C8A" w14:textId="77777777" w:rsidTr="00DB025B">
        <w:trPr>
          <w:jc w:val="center"/>
        </w:trPr>
        <w:tc>
          <w:tcPr>
            <w:tcW w:w="370" w:type="pct"/>
            <w:shd w:val="clear" w:color="auto" w:fill="666699"/>
            <w:vAlign w:val="center"/>
          </w:tcPr>
          <w:p w14:paraId="25C81C85" w14:textId="77777777" w:rsidR="00E12C52" w:rsidRPr="009D6ACF" w:rsidRDefault="00E12C52" w:rsidP="00DA015A">
            <w:pPr>
              <w:pStyle w:val="TableHead"/>
            </w:pPr>
            <w:r w:rsidRPr="009D6ACF">
              <w:t>SEQ</w:t>
            </w:r>
          </w:p>
        </w:tc>
        <w:tc>
          <w:tcPr>
            <w:tcW w:w="472" w:type="pct"/>
            <w:shd w:val="clear" w:color="auto" w:fill="666699"/>
            <w:vAlign w:val="center"/>
          </w:tcPr>
          <w:p w14:paraId="25C81C86" w14:textId="77777777" w:rsidR="00E12C52" w:rsidRPr="009D6ACF" w:rsidRDefault="00E12C52" w:rsidP="00DA015A">
            <w:pPr>
              <w:pStyle w:val="TableHead"/>
            </w:pPr>
            <w:r w:rsidRPr="009D6ACF">
              <w:t>DT</w:t>
            </w:r>
          </w:p>
        </w:tc>
        <w:tc>
          <w:tcPr>
            <w:tcW w:w="441" w:type="pct"/>
            <w:gridSpan w:val="2"/>
            <w:shd w:val="clear" w:color="auto" w:fill="666699"/>
            <w:vAlign w:val="center"/>
          </w:tcPr>
          <w:p w14:paraId="25C81C87" w14:textId="77777777" w:rsidR="00E12C52" w:rsidRPr="009D6ACF" w:rsidRDefault="00E12C52" w:rsidP="00DA015A">
            <w:pPr>
              <w:pStyle w:val="TableHead"/>
              <w:rPr>
                <w:rFonts w:cs="Arial"/>
              </w:rPr>
            </w:pPr>
            <w:r w:rsidRPr="009D6ACF">
              <w:rPr>
                <w:rFonts w:cs="Arial"/>
              </w:rPr>
              <w:t>TBL#</w:t>
            </w:r>
          </w:p>
        </w:tc>
        <w:tc>
          <w:tcPr>
            <w:tcW w:w="1927" w:type="pct"/>
            <w:gridSpan w:val="2"/>
            <w:shd w:val="clear" w:color="auto" w:fill="666699"/>
            <w:vAlign w:val="center"/>
          </w:tcPr>
          <w:p w14:paraId="25C81C88" w14:textId="77777777" w:rsidR="00E12C52" w:rsidRPr="009D6ACF" w:rsidRDefault="00E12C52" w:rsidP="00DA015A">
            <w:pPr>
              <w:pStyle w:val="TableHead"/>
            </w:pPr>
            <w:r w:rsidRPr="009D6ACF">
              <w:t>Component Name</w:t>
            </w:r>
          </w:p>
        </w:tc>
        <w:tc>
          <w:tcPr>
            <w:tcW w:w="1789" w:type="pct"/>
            <w:shd w:val="clear" w:color="auto" w:fill="666699"/>
            <w:vAlign w:val="center"/>
          </w:tcPr>
          <w:p w14:paraId="25C81C89" w14:textId="77777777" w:rsidR="00E12C52" w:rsidRPr="009D6ACF" w:rsidRDefault="00E12C52" w:rsidP="00DA015A">
            <w:pPr>
              <w:pStyle w:val="TableHead"/>
            </w:pPr>
            <w:r w:rsidRPr="003C7C6F">
              <w:t>CCR</w:t>
            </w:r>
          </w:p>
        </w:tc>
      </w:tr>
      <w:tr w:rsidR="00E12C52" w:rsidRPr="009D6ACF" w14:paraId="25C81C90" w14:textId="77777777" w:rsidTr="00DB025B">
        <w:trPr>
          <w:jc w:val="center"/>
        </w:trPr>
        <w:tc>
          <w:tcPr>
            <w:tcW w:w="370" w:type="pct"/>
          </w:tcPr>
          <w:p w14:paraId="25C81C8B" w14:textId="77777777" w:rsidR="00E12C52" w:rsidRPr="009D6ACF" w:rsidRDefault="00E12C52" w:rsidP="00315590">
            <w:pPr>
              <w:pStyle w:val="TableNormal1"/>
              <w:keepNext/>
              <w:jc w:val="center"/>
            </w:pPr>
            <w:r w:rsidRPr="009D6ACF">
              <w:t>1</w:t>
            </w:r>
          </w:p>
        </w:tc>
        <w:tc>
          <w:tcPr>
            <w:tcW w:w="472" w:type="pct"/>
          </w:tcPr>
          <w:p w14:paraId="25C81C8C" w14:textId="77777777" w:rsidR="00E12C52" w:rsidRPr="009D6ACF" w:rsidRDefault="00E12C52" w:rsidP="00315590">
            <w:pPr>
              <w:pStyle w:val="TableNormal1"/>
              <w:keepNext/>
              <w:jc w:val="center"/>
            </w:pPr>
            <w:r w:rsidRPr="009D6ACF">
              <w:t>CE</w:t>
            </w:r>
          </w:p>
        </w:tc>
        <w:tc>
          <w:tcPr>
            <w:tcW w:w="441" w:type="pct"/>
            <w:gridSpan w:val="2"/>
          </w:tcPr>
          <w:p w14:paraId="25C81C8D" w14:textId="77777777" w:rsidR="00E12C52" w:rsidRPr="009D6ACF" w:rsidRDefault="00E12C52" w:rsidP="00315590">
            <w:pPr>
              <w:pStyle w:val="TableNormal1"/>
              <w:keepNext/>
              <w:jc w:val="center"/>
            </w:pPr>
          </w:p>
        </w:tc>
        <w:tc>
          <w:tcPr>
            <w:tcW w:w="1927" w:type="pct"/>
            <w:gridSpan w:val="2"/>
          </w:tcPr>
          <w:p w14:paraId="25C81C8E" w14:textId="77777777" w:rsidR="00E12C52" w:rsidRPr="009D6ACF" w:rsidRDefault="00E12C52" w:rsidP="00315590">
            <w:pPr>
              <w:pStyle w:val="TableNormal1"/>
              <w:keepNext/>
            </w:pPr>
            <w:r w:rsidRPr="009D6ACF">
              <w:t>Specimen Source</w:t>
            </w:r>
          </w:p>
        </w:tc>
        <w:tc>
          <w:tcPr>
            <w:tcW w:w="1789" w:type="pct"/>
          </w:tcPr>
          <w:p w14:paraId="25C81C8F" w14:textId="77777777" w:rsidR="00E12C52" w:rsidRPr="009D6ACF" w:rsidRDefault="00E12C52" w:rsidP="00315590">
            <w:pPr>
              <w:pStyle w:val="TableNormal1"/>
              <w:keepNext/>
            </w:pPr>
            <w:r w:rsidRPr="009D6ACF">
              <w:t>LOINC</w:t>
            </w:r>
          </w:p>
        </w:tc>
      </w:tr>
      <w:tr w:rsidR="00E12C52" w:rsidRPr="009D6ACF" w14:paraId="25C81C96" w14:textId="77777777" w:rsidTr="00DB025B">
        <w:trPr>
          <w:jc w:val="center"/>
        </w:trPr>
        <w:tc>
          <w:tcPr>
            <w:tcW w:w="370" w:type="pct"/>
          </w:tcPr>
          <w:p w14:paraId="25C81C91" w14:textId="77777777" w:rsidR="00E12C52" w:rsidRPr="009D6ACF" w:rsidRDefault="00E12C52" w:rsidP="00315590">
            <w:pPr>
              <w:pStyle w:val="TableNormal1"/>
              <w:keepNext/>
              <w:jc w:val="center"/>
              <w:rPr>
                <w:rStyle w:val="NotSupported"/>
              </w:rPr>
            </w:pPr>
            <w:r w:rsidRPr="009D6ACF">
              <w:rPr>
                <w:rStyle w:val="NotSupported"/>
              </w:rPr>
              <w:t>2</w:t>
            </w:r>
          </w:p>
        </w:tc>
        <w:tc>
          <w:tcPr>
            <w:tcW w:w="472" w:type="pct"/>
          </w:tcPr>
          <w:p w14:paraId="25C81C92" w14:textId="77777777" w:rsidR="00E12C52" w:rsidRPr="009D6ACF" w:rsidRDefault="00E12C52" w:rsidP="00315590">
            <w:pPr>
              <w:pStyle w:val="TableNormal1"/>
              <w:keepNext/>
              <w:jc w:val="center"/>
              <w:rPr>
                <w:rStyle w:val="NotSupported"/>
              </w:rPr>
            </w:pPr>
            <w:r w:rsidRPr="009D6ACF">
              <w:rPr>
                <w:rStyle w:val="NotSupported"/>
              </w:rPr>
              <w:t>TX</w:t>
            </w:r>
          </w:p>
        </w:tc>
        <w:tc>
          <w:tcPr>
            <w:tcW w:w="441" w:type="pct"/>
            <w:gridSpan w:val="2"/>
          </w:tcPr>
          <w:p w14:paraId="25C81C93" w14:textId="77777777" w:rsidR="00E12C52" w:rsidRPr="009D6ACF" w:rsidRDefault="00E12C52" w:rsidP="00315590">
            <w:pPr>
              <w:pStyle w:val="TableNormal1"/>
              <w:keepNext/>
              <w:jc w:val="center"/>
              <w:rPr>
                <w:rStyle w:val="NotSupported"/>
              </w:rPr>
            </w:pPr>
          </w:p>
        </w:tc>
        <w:tc>
          <w:tcPr>
            <w:tcW w:w="1927" w:type="pct"/>
            <w:gridSpan w:val="2"/>
          </w:tcPr>
          <w:p w14:paraId="25C81C94" w14:textId="77777777" w:rsidR="00E12C52" w:rsidRPr="009D6ACF" w:rsidRDefault="00E12C52" w:rsidP="00315590">
            <w:pPr>
              <w:pStyle w:val="TableNormal1"/>
              <w:keepNext/>
              <w:rPr>
                <w:rStyle w:val="NotSupported"/>
              </w:rPr>
            </w:pPr>
            <w:r w:rsidRPr="009D6ACF">
              <w:rPr>
                <w:rStyle w:val="NotSupported"/>
              </w:rPr>
              <w:t>Additives</w:t>
            </w:r>
          </w:p>
        </w:tc>
        <w:tc>
          <w:tcPr>
            <w:tcW w:w="1789" w:type="pct"/>
          </w:tcPr>
          <w:p w14:paraId="25C81C95"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9C" w14:textId="77777777" w:rsidTr="00DB025B">
        <w:trPr>
          <w:jc w:val="center"/>
        </w:trPr>
        <w:tc>
          <w:tcPr>
            <w:tcW w:w="370" w:type="pct"/>
          </w:tcPr>
          <w:p w14:paraId="25C81C97" w14:textId="77777777" w:rsidR="00E12C52" w:rsidRPr="009D6ACF" w:rsidRDefault="00E12C52" w:rsidP="00315590">
            <w:pPr>
              <w:pStyle w:val="TableNormal1"/>
              <w:keepNext/>
              <w:jc w:val="center"/>
              <w:rPr>
                <w:rStyle w:val="NotSupported"/>
              </w:rPr>
            </w:pPr>
            <w:r w:rsidRPr="009D6ACF">
              <w:rPr>
                <w:rStyle w:val="NotSupported"/>
              </w:rPr>
              <w:t>3</w:t>
            </w:r>
          </w:p>
        </w:tc>
        <w:tc>
          <w:tcPr>
            <w:tcW w:w="472" w:type="pct"/>
          </w:tcPr>
          <w:p w14:paraId="25C81C98" w14:textId="77777777" w:rsidR="00E12C52" w:rsidRPr="009D6ACF" w:rsidRDefault="00E12C52" w:rsidP="00315590">
            <w:pPr>
              <w:pStyle w:val="TableNormal1"/>
              <w:keepNext/>
              <w:jc w:val="center"/>
              <w:rPr>
                <w:rStyle w:val="NotSupported"/>
              </w:rPr>
            </w:pPr>
            <w:r w:rsidRPr="009D6ACF">
              <w:rPr>
                <w:rStyle w:val="NotSupported"/>
              </w:rPr>
              <w:t>TX</w:t>
            </w:r>
          </w:p>
        </w:tc>
        <w:tc>
          <w:tcPr>
            <w:tcW w:w="441" w:type="pct"/>
            <w:gridSpan w:val="2"/>
          </w:tcPr>
          <w:p w14:paraId="25C81C99" w14:textId="77777777" w:rsidR="00E12C52" w:rsidRPr="009D6ACF" w:rsidRDefault="00E12C52" w:rsidP="00315590">
            <w:pPr>
              <w:pStyle w:val="TableNormal1"/>
              <w:keepNext/>
              <w:jc w:val="center"/>
              <w:rPr>
                <w:rStyle w:val="NotSupported"/>
              </w:rPr>
            </w:pPr>
          </w:p>
        </w:tc>
        <w:tc>
          <w:tcPr>
            <w:tcW w:w="1927" w:type="pct"/>
            <w:gridSpan w:val="2"/>
          </w:tcPr>
          <w:p w14:paraId="25C81C9A" w14:textId="77777777" w:rsidR="00E12C52" w:rsidRPr="009D6ACF" w:rsidRDefault="00E12C52" w:rsidP="00315590">
            <w:pPr>
              <w:pStyle w:val="TableNormal1"/>
              <w:keepNext/>
              <w:rPr>
                <w:rStyle w:val="NotSupported"/>
              </w:rPr>
            </w:pPr>
            <w:r w:rsidRPr="009D6ACF">
              <w:rPr>
                <w:rStyle w:val="NotSupported"/>
              </w:rPr>
              <w:t>Free Text</w:t>
            </w:r>
          </w:p>
        </w:tc>
        <w:tc>
          <w:tcPr>
            <w:tcW w:w="1789" w:type="pct"/>
          </w:tcPr>
          <w:p w14:paraId="25C81C9B"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A2" w14:textId="77777777" w:rsidTr="00DB025B">
        <w:trPr>
          <w:jc w:val="center"/>
        </w:trPr>
        <w:tc>
          <w:tcPr>
            <w:tcW w:w="370" w:type="pct"/>
          </w:tcPr>
          <w:p w14:paraId="25C81C9D" w14:textId="77777777" w:rsidR="00E12C52" w:rsidRPr="009D6ACF" w:rsidRDefault="00E12C52" w:rsidP="00315590">
            <w:pPr>
              <w:pStyle w:val="TableNormal1"/>
              <w:keepNext/>
              <w:jc w:val="center"/>
              <w:rPr>
                <w:rStyle w:val="NotSupported"/>
              </w:rPr>
            </w:pPr>
            <w:r w:rsidRPr="009D6ACF">
              <w:rPr>
                <w:rStyle w:val="NotSupported"/>
              </w:rPr>
              <w:t>4</w:t>
            </w:r>
          </w:p>
        </w:tc>
        <w:tc>
          <w:tcPr>
            <w:tcW w:w="472" w:type="pct"/>
          </w:tcPr>
          <w:p w14:paraId="25C81C9E" w14:textId="77777777" w:rsidR="00E12C52" w:rsidRPr="009D6ACF" w:rsidRDefault="00E12C52" w:rsidP="00315590">
            <w:pPr>
              <w:pStyle w:val="TableNormal1"/>
              <w:keepNext/>
              <w:jc w:val="center"/>
              <w:rPr>
                <w:rStyle w:val="NotSupported"/>
              </w:rPr>
            </w:pPr>
            <w:r w:rsidRPr="009D6ACF">
              <w:rPr>
                <w:rStyle w:val="NotSupported"/>
              </w:rPr>
              <w:t>CE</w:t>
            </w:r>
          </w:p>
        </w:tc>
        <w:tc>
          <w:tcPr>
            <w:tcW w:w="441" w:type="pct"/>
            <w:gridSpan w:val="2"/>
          </w:tcPr>
          <w:p w14:paraId="25C81C9F" w14:textId="77777777" w:rsidR="00E12C52" w:rsidRPr="009D6ACF" w:rsidRDefault="00E12C52" w:rsidP="00315590">
            <w:pPr>
              <w:pStyle w:val="TableNormal1"/>
              <w:keepNext/>
              <w:jc w:val="center"/>
              <w:rPr>
                <w:rStyle w:val="NotSupported"/>
              </w:rPr>
            </w:pPr>
          </w:p>
        </w:tc>
        <w:tc>
          <w:tcPr>
            <w:tcW w:w="1927" w:type="pct"/>
            <w:gridSpan w:val="2"/>
          </w:tcPr>
          <w:p w14:paraId="25C81CA0" w14:textId="77777777" w:rsidR="00E12C52" w:rsidRPr="009D6ACF" w:rsidRDefault="00E12C52" w:rsidP="00315590">
            <w:pPr>
              <w:pStyle w:val="TableNormal1"/>
              <w:keepNext/>
              <w:rPr>
                <w:rStyle w:val="NotSupported"/>
              </w:rPr>
            </w:pPr>
            <w:r w:rsidRPr="009D6ACF">
              <w:rPr>
                <w:rStyle w:val="NotSupported"/>
              </w:rPr>
              <w:t>Body Site</w:t>
            </w:r>
          </w:p>
        </w:tc>
        <w:tc>
          <w:tcPr>
            <w:tcW w:w="1789" w:type="pct"/>
          </w:tcPr>
          <w:p w14:paraId="25C81CA1"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A8" w14:textId="77777777" w:rsidTr="00DB025B">
        <w:trPr>
          <w:jc w:val="center"/>
        </w:trPr>
        <w:tc>
          <w:tcPr>
            <w:tcW w:w="370" w:type="pct"/>
          </w:tcPr>
          <w:p w14:paraId="25C81CA3" w14:textId="77777777" w:rsidR="00E12C52" w:rsidRPr="009D6ACF" w:rsidRDefault="00E12C52" w:rsidP="00315590">
            <w:pPr>
              <w:pStyle w:val="TableNormal1"/>
              <w:keepNext/>
              <w:jc w:val="center"/>
              <w:rPr>
                <w:rStyle w:val="NotSupported"/>
              </w:rPr>
            </w:pPr>
            <w:r w:rsidRPr="009D6ACF">
              <w:rPr>
                <w:rStyle w:val="NotSupported"/>
              </w:rPr>
              <w:t>5</w:t>
            </w:r>
          </w:p>
        </w:tc>
        <w:tc>
          <w:tcPr>
            <w:tcW w:w="472" w:type="pct"/>
          </w:tcPr>
          <w:p w14:paraId="25C81CA4" w14:textId="77777777" w:rsidR="00E12C52" w:rsidRPr="009D6ACF" w:rsidRDefault="00E12C52" w:rsidP="00315590">
            <w:pPr>
              <w:pStyle w:val="TableNormal1"/>
              <w:keepNext/>
              <w:jc w:val="center"/>
              <w:rPr>
                <w:rStyle w:val="NotSupported"/>
              </w:rPr>
            </w:pPr>
            <w:r w:rsidRPr="009D6ACF">
              <w:rPr>
                <w:rStyle w:val="NotSupported"/>
              </w:rPr>
              <w:t>CE</w:t>
            </w:r>
          </w:p>
        </w:tc>
        <w:tc>
          <w:tcPr>
            <w:tcW w:w="441" w:type="pct"/>
            <w:gridSpan w:val="2"/>
          </w:tcPr>
          <w:p w14:paraId="25C81CA5" w14:textId="77777777" w:rsidR="00E12C52" w:rsidRPr="009D6ACF" w:rsidRDefault="00E12C52" w:rsidP="00315590">
            <w:pPr>
              <w:pStyle w:val="TableNormal1"/>
              <w:keepNext/>
              <w:jc w:val="center"/>
              <w:rPr>
                <w:rStyle w:val="NotSupported"/>
              </w:rPr>
            </w:pPr>
          </w:p>
        </w:tc>
        <w:tc>
          <w:tcPr>
            <w:tcW w:w="1927" w:type="pct"/>
            <w:gridSpan w:val="2"/>
          </w:tcPr>
          <w:p w14:paraId="25C81CA6" w14:textId="77777777" w:rsidR="00E12C52" w:rsidRPr="009D6ACF" w:rsidRDefault="00E12C52" w:rsidP="00315590">
            <w:pPr>
              <w:pStyle w:val="TableNormal1"/>
              <w:keepNext/>
              <w:rPr>
                <w:rStyle w:val="NotSupported"/>
              </w:rPr>
            </w:pPr>
            <w:r w:rsidRPr="009D6ACF">
              <w:rPr>
                <w:rStyle w:val="NotSupported"/>
              </w:rPr>
              <w:t>Site Modifier</w:t>
            </w:r>
          </w:p>
        </w:tc>
        <w:tc>
          <w:tcPr>
            <w:tcW w:w="1789" w:type="pct"/>
          </w:tcPr>
          <w:p w14:paraId="25C81CA7"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AE" w14:textId="77777777" w:rsidTr="00DB025B">
        <w:trPr>
          <w:jc w:val="center"/>
        </w:trPr>
        <w:tc>
          <w:tcPr>
            <w:tcW w:w="370" w:type="pct"/>
          </w:tcPr>
          <w:p w14:paraId="25C81CA9" w14:textId="77777777" w:rsidR="00E12C52" w:rsidRPr="009D6ACF" w:rsidRDefault="00E12C52" w:rsidP="00315590">
            <w:pPr>
              <w:pStyle w:val="TableNormal1"/>
              <w:jc w:val="center"/>
              <w:rPr>
                <w:rStyle w:val="NotSupported"/>
              </w:rPr>
            </w:pPr>
            <w:r w:rsidRPr="009D6ACF">
              <w:rPr>
                <w:rStyle w:val="NotSupported"/>
              </w:rPr>
              <w:t>6</w:t>
            </w:r>
          </w:p>
        </w:tc>
        <w:tc>
          <w:tcPr>
            <w:tcW w:w="472" w:type="pct"/>
          </w:tcPr>
          <w:p w14:paraId="25C81CAA" w14:textId="77777777" w:rsidR="00E12C52" w:rsidRPr="009D6ACF" w:rsidRDefault="00E12C52" w:rsidP="00315590">
            <w:pPr>
              <w:pStyle w:val="TableNormal1"/>
              <w:jc w:val="center"/>
              <w:rPr>
                <w:rStyle w:val="NotSupported"/>
              </w:rPr>
            </w:pPr>
            <w:r w:rsidRPr="009D6ACF">
              <w:rPr>
                <w:rStyle w:val="NotSupported"/>
              </w:rPr>
              <w:t>CE</w:t>
            </w:r>
          </w:p>
        </w:tc>
        <w:tc>
          <w:tcPr>
            <w:tcW w:w="441" w:type="pct"/>
            <w:gridSpan w:val="2"/>
          </w:tcPr>
          <w:p w14:paraId="25C81CAB" w14:textId="77777777" w:rsidR="00E12C52" w:rsidRPr="009D6ACF" w:rsidRDefault="00E12C52" w:rsidP="00315590">
            <w:pPr>
              <w:pStyle w:val="TableNormal1"/>
              <w:jc w:val="center"/>
              <w:rPr>
                <w:rStyle w:val="NotSupported"/>
              </w:rPr>
            </w:pPr>
          </w:p>
        </w:tc>
        <w:tc>
          <w:tcPr>
            <w:tcW w:w="1927" w:type="pct"/>
            <w:gridSpan w:val="2"/>
          </w:tcPr>
          <w:p w14:paraId="25C81CAC" w14:textId="77777777" w:rsidR="00E12C52" w:rsidRPr="009D6ACF" w:rsidRDefault="00E12C52" w:rsidP="00315590">
            <w:pPr>
              <w:pStyle w:val="TableNormal1"/>
              <w:rPr>
                <w:rStyle w:val="NotSupported"/>
              </w:rPr>
            </w:pPr>
            <w:r w:rsidRPr="009D6ACF">
              <w:rPr>
                <w:rStyle w:val="NotSupported"/>
              </w:rPr>
              <w:t>Collection Modifier</w:t>
            </w:r>
          </w:p>
        </w:tc>
        <w:tc>
          <w:tcPr>
            <w:tcW w:w="1789" w:type="pct"/>
          </w:tcPr>
          <w:p w14:paraId="25C81CA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CB4" w14:textId="77777777" w:rsidTr="00DB025B">
        <w:trPr>
          <w:jc w:val="center"/>
        </w:trPr>
        <w:tc>
          <w:tcPr>
            <w:tcW w:w="370" w:type="pct"/>
          </w:tcPr>
          <w:p w14:paraId="25C81CAF" w14:textId="77777777" w:rsidR="00E12C52" w:rsidRPr="009D6ACF" w:rsidRDefault="00E12C52" w:rsidP="00315590">
            <w:pPr>
              <w:pStyle w:val="TableNormal1"/>
              <w:jc w:val="center"/>
              <w:rPr>
                <w:rStyle w:val="NotSupported"/>
              </w:rPr>
            </w:pPr>
            <w:r w:rsidRPr="009D6ACF">
              <w:rPr>
                <w:rStyle w:val="NotSupported"/>
              </w:rPr>
              <w:t>7</w:t>
            </w:r>
          </w:p>
        </w:tc>
        <w:tc>
          <w:tcPr>
            <w:tcW w:w="472" w:type="pct"/>
          </w:tcPr>
          <w:p w14:paraId="25C81CB0" w14:textId="77777777" w:rsidR="00E12C52" w:rsidRPr="009D6ACF" w:rsidRDefault="00E12C52" w:rsidP="00315590">
            <w:pPr>
              <w:pStyle w:val="TableNormal1"/>
              <w:jc w:val="center"/>
              <w:rPr>
                <w:rStyle w:val="NotSupported"/>
              </w:rPr>
            </w:pPr>
            <w:r w:rsidRPr="009D6ACF">
              <w:rPr>
                <w:rStyle w:val="NotSupported"/>
              </w:rPr>
              <w:t>CE</w:t>
            </w:r>
          </w:p>
        </w:tc>
        <w:tc>
          <w:tcPr>
            <w:tcW w:w="441" w:type="pct"/>
            <w:gridSpan w:val="2"/>
          </w:tcPr>
          <w:p w14:paraId="25C81CB1" w14:textId="77777777" w:rsidR="00E12C52" w:rsidRPr="009D6ACF" w:rsidRDefault="00E12C52" w:rsidP="00315590">
            <w:pPr>
              <w:pStyle w:val="TableNormal1"/>
              <w:jc w:val="center"/>
              <w:rPr>
                <w:rStyle w:val="NotSupported"/>
              </w:rPr>
            </w:pPr>
          </w:p>
        </w:tc>
        <w:tc>
          <w:tcPr>
            <w:tcW w:w="1927" w:type="pct"/>
            <w:gridSpan w:val="2"/>
          </w:tcPr>
          <w:p w14:paraId="25C81CB2" w14:textId="77777777" w:rsidR="00E12C52" w:rsidRPr="009D6ACF" w:rsidRDefault="00E12C52" w:rsidP="00315590">
            <w:pPr>
              <w:pStyle w:val="TableNormal1"/>
              <w:rPr>
                <w:rStyle w:val="NotSupported"/>
              </w:rPr>
            </w:pPr>
            <w:r w:rsidRPr="009D6ACF">
              <w:rPr>
                <w:rStyle w:val="NotSupported"/>
              </w:rPr>
              <w:t>Specimen Role</w:t>
            </w:r>
          </w:p>
        </w:tc>
        <w:tc>
          <w:tcPr>
            <w:tcW w:w="1789" w:type="pct"/>
          </w:tcPr>
          <w:p w14:paraId="25C81CB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CB7" w14:textId="77777777" w:rsidTr="004F22CD">
        <w:tblPrEx>
          <w:jc w:val="left"/>
          <w:tblCellMar>
            <w:top w:w="0" w:type="dxa"/>
            <w:bottom w:w="0" w:type="dxa"/>
          </w:tblCellMar>
        </w:tblPrEx>
        <w:tc>
          <w:tcPr>
            <w:tcW w:w="846" w:type="pct"/>
            <w:gridSpan w:val="3"/>
            <w:vMerge w:val="restart"/>
            <w:shd w:val="clear" w:color="auto" w:fill="666699"/>
          </w:tcPr>
          <w:p w14:paraId="25C81CB5" w14:textId="77777777" w:rsidR="00E12C52" w:rsidRDefault="00E12C52" w:rsidP="00DB025B">
            <w:pPr>
              <w:pStyle w:val="TableHead"/>
              <w:keepNext/>
              <w:keepLines/>
              <w:spacing w:before="80"/>
              <w:jc w:val="right"/>
            </w:pPr>
            <w:r>
              <w:t>Definition:</w:t>
            </w:r>
          </w:p>
        </w:tc>
        <w:tc>
          <w:tcPr>
            <w:tcW w:w="4154" w:type="pct"/>
            <w:gridSpan w:val="4"/>
            <w:vAlign w:val="center"/>
          </w:tcPr>
          <w:p w14:paraId="25C81CB6" w14:textId="77777777" w:rsidR="00E12C52" w:rsidRPr="00E27AA2" w:rsidRDefault="00E12C52" w:rsidP="00DB025B">
            <w:pPr>
              <w:keepNext/>
              <w:keepLines/>
              <w:rPr>
                <w:rFonts w:ascii="TimesNewRomanPSMT" w:hAnsi="TimesNewRomanPSMT"/>
              </w:rPr>
            </w:pPr>
            <w:r w:rsidRPr="00DB025B">
              <w:rPr>
                <w:rFonts w:ascii="Arial" w:hAnsi="Arial" w:cs="Arial"/>
                <w:noProof/>
                <w:sz w:val="20"/>
              </w:rPr>
              <w:t>This field is populated only in the following segment:</w:t>
            </w:r>
          </w:p>
        </w:tc>
      </w:tr>
      <w:tr w:rsidR="00E12C52" w:rsidRPr="009D6ACF" w14:paraId="25C81CBB" w14:textId="77777777" w:rsidTr="00DA015A">
        <w:tblPrEx>
          <w:jc w:val="left"/>
          <w:tblCellMar>
            <w:top w:w="0" w:type="dxa"/>
            <w:bottom w:w="0" w:type="dxa"/>
          </w:tblCellMar>
        </w:tblPrEx>
        <w:trPr>
          <w:trHeight w:val="350"/>
        </w:trPr>
        <w:tc>
          <w:tcPr>
            <w:tcW w:w="846" w:type="pct"/>
            <w:gridSpan w:val="3"/>
            <w:vMerge/>
            <w:shd w:val="clear" w:color="auto" w:fill="666699"/>
          </w:tcPr>
          <w:p w14:paraId="25C81CB8" w14:textId="77777777" w:rsidR="00E12C52" w:rsidRPr="00052258" w:rsidRDefault="00E12C52" w:rsidP="00DB025B">
            <w:pPr>
              <w:pStyle w:val="TableHead"/>
              <w:keepNext/>
              <w:keepLines/>
              <w:jc w:val="right"/>
            </w:pPr>
          </w:p>
        </w:tc>
        <w:tc>
          <w:tcPr>
            <w:tcW w:w="1111" w:type="pct"/>
            <w:gridSpan w:val="2"/>
            <w:vAlign w:val="center"/>
          </w:tcPr>
          <w:p w14:paraId="25C81CB9" w14:textId="77777777" w:rsidR="00E12C52" w:rsidRPr="000365A1" w:rsidRDefault="00E12C52" w:rsidP="00DB025B">
            <w:pPr>
              <w:pStyle w:val="FieldVariant"/>
              <w:keepNext/>
              <w:keepLines/>
              <w:tabs>
                <w:tab w:val="clear" w:pos="216"/>
              </w:tabs>
              <w:ind w:left="0" w:firstLine="0"/>
              <w:jc w:val="right"/>
            </w:pPr>
            <w:r w:rsidRPr="000365A1">
              <w:t>Laboratory Data:</w:t>
            </w:r>
          </w:p>
        </w:tc>
        <w:tc>
          <w:tcPr>
            <w:tcW w:w="3043" w:type="pct"/>
            <w:gridSpan w:val="2"/>
            <w:vAlign w:val="center"/>
          </w:tcPr>
          <w:p w14:paraId="25C81CBA" w14:textId="77777777" w:rsidR="00E12C52" w:rsidRPr="00036C22" w:rsidRDefault="00E12C52" w:rsidP="00DB025B">
            <w:pPr>
              <w:keepNext/>
              <w:keepLines/>
            </w:pPr>
            <w:r w:rsidRPr="00DB025B">
              <w:rPr>
                <w:rFonts w:ascii="Arial" w:hAnsi="Arial" w:cs="Arial"/>
                <w:noProof/>
                <w:sz w:val="20"/>
              </w:rPr>
              <w:t>Specimen Source</w:t>
            </w:r>
          </w:p>
        </w:tc>
      </w:tr>
      <w:tr w:rsidR="00E12C52" w:rsidRPr="009D6ACF" w14:paraId="25C81CBE" w14:textId="77777777" w:rsidTr="004F22CD">
        <w:tblPrEx>
          <w:jc w:val="left"/>
          <w:tblCellMar>
            <w:top w:w="0" w:type="dxa"/>
            <w:bottom w:w="0" w:type="dxa"/>
          </w:tblCellMar>
        </w:tblPrEx>
        <w:trPr>
          <w:trHeight w:val="287"/>
        </w:trPr>
        <w:tc>
          <w:tcPr>
            <w:tcW w:w="846" w:type="pct"/>
            <w:gridSpan w:val="3"/>
            <w:shd w:val="clear" w:color="auto" w:fill="666699"/>
          </w:tcPr>
          <w:p w14:paraId="25C81CBC" w14:textId="77777777" w:rsidR="00E12C52" w:rsidRDefault="00E12C52" w:rsidP="00DB025B">
            <w:pPr>
              <w:pStyle w:val="TableHead"/>
              <w:keepNext/>
              <w:keepLines/>
              <w:spacing w:before="80"/>
              <w:jc w:val="right"/>
            </w:pPr>
            <w:r>
              <w:t>Example:</w:t>
            </w:r>
          </w:p>
        </w:tc>
        <w:tc>
          <w:tcPr>
            <w:tcW w:w="4154" w:type="pct"/>
            <w:gridSpan w:val="4"/>
            <w:vAlign w:val="center"/>
          </w:tcPr>
          <w:p w14:paraId="25C81CBD" w14:textId="77777777" w:rsidR="00E12C52" w:rsidRPr="00DA015A" w:rsidRDefault="00E12C52" w:rsidP="00DB025B">
            <w:pPr>
              <w:keepNext/>
              <w:keepLines/>
              <w:rPr>
                <w:rStyle w:val="Example"/>
                <w:b/>
              </w:rPr>
            </w:pPr>
            <w:r w:rsidRPr="00DA015A">
              <w:rPr>
                <w:rStyle w:val="Example"/>
                <w:b/>
              </w:rPr>
              <w:t>UR&amp;Urine&amp;HL70070&amp;UR&amp;Urine&amp;LN</w:t>
            </w:r>
          </w:p>
        </w:tc>
      </w:tr>
    </w:tbl>
    <w:p w14:paraId="25C81CC0" w14:textId="77777777" w:rsidR="00E12C52" w:rsidRPr="009D6ACF" w:rsidRDefault="00E12C52" w:rsidP="00BD7355">
      <w:pPr>
        <w:pStyle w:val="H4"/>
        <w:numPr>
          <w:ilvl w:val="3"/>
          <w:numId w:val="25"/>
        </w:numPr>
        <w:spacing w:before="360"/>
        <w:ind w:left="2822" w:hanging="2822"/>
      </w:pPr>
      <w:bookmarkStart w:id="1120" w:name="_OBR-16_Ordering_Provider_1"/>
      <w:bookmarkStart w:id="1121" w:name="_Toc232396272"/>
      <w:bookmarkEnd w:id="1120"/>
      <w:r w:rsidRPr="009D6ACF">
        <w:t>OBR-16 Ordering Provider</w:t>
      </w:r>
      <w:bookmarkEnd w:id="11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884"/>
        <w:gridCol w:w="825"/>
        <w:gridCol w:w="3603"/>
        <w:gridCol w:w="3345"/>
      </w:tblGrid>
      <w:tr w:rsidR="00E12C52" w:rsidRPr="009D6ACF" w14:paraId="25C81CC6" w14:textId="77777777" w:rsidTr="00DB025B">
        <w:trPr>
          <w:tblHeader/>
          <w:jc w:val="center"/>
        </w:trPr>
        <w:tc>
          <w:tcPr>
            <w:tcW w:w="370" w:type="pct"/>
            <w:shd w:val="clear" w:color="auto" w:fill="666699"/>
            <w:vAlign w:val="center"/>
          </w:tcPr>
          <w:p w14:paraId="25C81CC1" w14:textId="77777777" w:rsidR="00E12C52" w:rsidRPr="009D6ACF" w:rsidRDefault="00E12C52" w:rsidP="00DA015A">
            <w:pPr>
              <w:pStyle w:val="TableHead"/>
            </w:pPr>
            <w:r w:rsidRPr="009D6ACF">
              <w:t>SEQ</w:t>
            </w:r>
          </w:p>
        </w:tc>
        <w:tc>
          <w:tcPr>
            <w:tcW w:w="472" w:type="pct"/>
            <w:shd w:val="clear" w:color="auto" w:fill="666699"/>
            <w:vAlign w:val="center"/>
          </w:tcPr>
          <w:p w14:paraId="25C81CC2" w14:textId="77777777" w:rsidR="00E12C52" w:rsidRPr="009D6ACF" w:rsidRDefault="00E12C52" w:rsidP="00DA015A">
            <w:pPr>
              <w:pStyle w:val="TableHead"/>
            </w:pPr>
            <w:r w:rsidRPr="009D6ACF">
              <w:t>DT</w:t>
            </w:r>
          </w:p>
        </w:tc>
        <w:tc>
          <w:tcPr>
            <w:tcW w:w="441" w:type="pct"/>
            <w:shd w:val="clear" w:color="auto" w:fill="666699"/>
            <w:vAlign w:val="center"/>
          </w:tcPr>
          <w:p w14:paraId="25C81CC3" w14:textId="77777777" w:rsidR="00E12C52" w:rsidRPr="009D6ACF" w:rsidRDefault="00E12C52" w:rsidP="00DA015A">
            <w:pPr>
              <w:pStyle w:val="TableHead"/>
              <w:rPr>
                <w:rFonts w:cs="Arial"/>
              </w:rPr>
            </w:pPr>
            <w:r w:rsidRPr="009D6ACF">
              <w:rPr>
                <w:rFonts w:cs="Arial"/>
              </w:rPr>
              <w:t>TBL#</w:t>
            </w:r>
          </w:p>
        </w:tc>
        <w:tc>
          <w:tcPr>
            <w:tcW w:w="1927" w:type="pct"/>
            <w:shd w:val="clear" w:color="auto" w:fill="666699"/>
            <w:vAlign w:val="center"/>
          </w:tcPr>
          <w:p w14:paraId="25C81CC4" w14:textId="77777777" w:rsidR="00E12C52" w:rsidRPr="009D6ACF" w:rsidRDefault="00E12C52" w:rsidP="00DA015A">
            <w:pPr>
              <w:pStyle w:val="TableHead"/>
            </w:pPr>
            <w:r w:rsidRPr="009D6ACF">
              <w:t>Component Name</w:t>
            </w:r>
          </w:p>
        </w:tc>
        <w:tc>
          <w:tcPr>
            <w:tcW w:w="1789" w:type="pct"/>
            <w:shd w:val="clear" w:color="auto" w:fill="666699"/>
            <w:vAlign w:val="center"/>
          </w:tcPr>
          <w:p w14:paraId="25C81CC5" w14:textId="77777777" w:rsidR="00E12C52" w:rsidRPr="009D6ACF" w:rsidRDefault="00E12C52" w:rsidP="00DA015A">
            <w:pPr>
              <w:pStyle w:val="TableHead"/>
            </w:pPr>
            <w:r w:rsidRPr="003C7C6F">
              <w:t>CCR</w:t>
            </w:r>
          </w:p>
        </w:tc>
      </w:tr>
      <w:tr w:rsidR="00E12C52" w:rsidRPr="009D6ACF" w14:paraId="25C81CCC" w14:textId="77777777" w:rsidTr="00DB025B">
        <w:trPr>
          <w:jc w:val="center"/>
        </w:trPr>
        <w:tc>
          <w:tcPr>
            <w:tcW w:w="370" w:type="pct"/>
          </w:tcPr>
          <w:p w14:paraId="25C81CC7" w14:textId="77777777" w:rsidR="00E12C52" w:rsidRPr="009D6ACF" w:rsidRDefault="00E12C52" w:rsidP="00315590">
            <w:pPr>
              <w:pStyle w:val="TableNormal1"/>
              <w:keepNext/>
              <w:jc w:val="center"/>
            </w:pPr>
            <w:r w:rsidRPr="009D6ACF">
              <w:t>1</w:t>
            </w:r>
          </w:p>
        </w:tc>
        <w:tc>
          <w:tcPr>
            <w:tcW w:w="472" w:type="pct"/>
          </w:tcPr>
          <w:p w14:paraId="25C81CC8" w14:textId="77777777" w:rsidR="00E12C52" w:rsidRPr="009D6ACF" w:rsidRDefault="00E12C52" w:rsidP="00315590">
            <w:pPr>
              <w:pStyle w:val="TableNormal1"/>
              <w:keepNext/>
              <w:jc w:val="center"/>
            </w:pPr>
            <w:r w:rsidRPr="009D6ACF">
              <w:t>ST</w:t>
            </w:r>
          </w:p>
        </w:tc>
        <w:tc>
          <w:tcPr>
            <w:tcW w:w="441" w:type="pct"/>
          </w:tcPr>
          <w:p w14:paraId="25C81CC9" w14:textId="77777777" w:rsidR="00E12C52" w:rsidRPr="009D6ACF" w:rsidRDefault="00E12C52" w:rsidP="00315590">
            <w:pPr>
              <w:pStyle w:val="TableNormal1"/>
              <w:keepNext/>
              <w:jc w:val="center"/>
            </w:pPr>
          </w:p>
        </w:tc>
        <w:tc>
          <w:tcPr>
            <w:tcW w:w="1927" w:type="pct"/>
          </w:tcPr>
          <w:p w14:paraId="25C81CCA" w14:textId="77777777" w:rsidR="00E12C52" w:rsidRPr="009D6ACF" w:rsidRDefault="00E12C52" w:rsidP="00315590">
            <w:pPr>
              <w:pStyle w:val="TableNormal1"/>
              <w:keepNext/>
            </w:pPr>
            <w:r w:rsidRPr="009D6ACF">
              <w:t>ID Number</w:t>
            </w:r>
          </w:p>
        </w:tc>
        <w:tc>
          <w:tcPr>
            <w:tcW w:w="1789" w:type="pct"/>
          </w:tcPr>
          <w:p w14:paraId="25C81CCB" w14:textId="77777777" w:rsidR="00E12C52" w:rsidRPr="009D6ACF" w:rsidRDefault="00E12C52" w:rsidP="00315590">
            <w:pPr>
              <w:pStyle w:val="TableNormal1"/>
              <w:keepNext/>
            </w:pPr>
            <w:r w:rsidRPr="009D6ACF">
              <w:t>IEN of the user in the NEW PERSON file (#200)</w:t>
            </w:r>
          </w:p>
        </w:tc>
      </w:tr>
      <w:tr w:rsidR="00E12C52" w:rsidRPr="009D6ACF" w14:paraId="25C81CD2" w14:textId="77777777" w:rsidTr="00DB025B">
        <w:trPr>
          <w:jc w:val="center"/>
        </w:trPr>
        <w:tc>
          <w:tcPr>
            <w:tcW w:w="370" w:type="pct"/>
          </w:tcPr>
          <w:p w14:paraId="25C81CCD" w14:textId="77777777" w:rsidR="00E12C52" w:rsidRPr="009D6ACF" w:rsidRDefault="00E12C52" w:rsidP="00315590">
            <w:pPr>
              <w:pStyle w:val="TableNormal1"/>
              <w:keepNext/>
              <w:jc w:val="center"/>
              <w:rPr>
                <w:rStyle w:val="NotSupported"/>
              </w:rPr>
            </w:pPr>
            <w:r w:rsidRPr="009D6ACF">
              <w:rPr>
                <w:rStyle w:val="NotSupported"/>
              </w:rPr>
              <w:t>2</w:t>
            </w:r>
          </w:p>
        </w:tc>
        <w:tc>
          <w:tcPr>
            <w:tcW w:w="472" w:type="pct"/>
          </w:tcPr>
          <w:p w14:paraId="25C81CCE" w14:textId="77777777" w:rsidR="00E12C52" w:rsidRPr="009D6ACF" w:rsidRDefault="00E12C52" w:rsidP="00315590">
            <w:pPr>
              <w:pStyle w:val="TableNormal1"/>
              <w:keepNext/>
              <w:jc w:val="center"/>
              <w:rPr>
                <w:rStyle w:val="NotSupported"/>
              </w:rPr>
            </w:pPr>
            <w:r w:rsidRPr="009D6ACF">
              <w:rPr>
                <w:rStyle w:val="NotSupported"/>
              </w:rPr>
              <w:t>FN</w:t>
            </w:r>
          </w:p>
        </w:tc>
        <w:tc>
          <w:tcPr>
            <w:tcW w:w="441" w:type="pct"/>
          </w:tcPr>
          <w:p w14:paraId="25C81CCF" w14:textId="77777777" w:rsidR="00E12C52" w:rsidRPr="009D6ACF" w:rsidRDefault="00E12C52" w:rsidP="00315590">
            <w:pPr>
              <w:pStyle w:val="TableNormal1"/>
              <w:keepNext/>
              <w:jc w:val="center"/>
              <w:rPr>
                <w:rStyle w:val="NotSupported"/>
              </w:rPr>
            </w:pPr>
          </w:p>
        </w:tc>
        <w:tc>
          <w:tcPr>
            <w:tcW w:w="1927" w:type="pct"/>
          </w:tcPr>
          <w:p w14:paraId="25C81CD0" w14:textId="77777777" w:rsidR="00E12C52" w:rsidRPr="009D6ACF" w:rsidRDefault="00E12C52" w:rsidP="00315590">
            <w:pPr>
              <w:pStyle w:val="TableNormal1"/>
              <w:keepNext/>
              <w:rPr>
                <w:rStyle w:val="NotSupported"/>
              </w:rPr>
            </w:pPr>
            <w:r w:rsidRPr="009D6ACF">
              <w:rPr>
                <w:rStyle w:val="NotSupported"/>
              </w:rPr>
              <w:t>Family Name</w:t>
            </w:r>
          </w:p>
        </w:tc>
        <w:tc>
          <w:tcPr>
            <w:tcW w:w="1789" w:type="pct"/>
          </w:tcPr>
          <w:p w14:paraId="25C81CD1"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D8" w14:textId="77777777" w:rsidTr="00DB025B">
        <w:trPr>
          <w:jc w:val="center"/>
        </w:trPr>
        <w:tc>
          <w:tcPr>
            <w:tcW w:w="370" w:type="pct"/>
          </w:tcPr>
          <w:p w14:paraId="25C81CD3" w14:textId="77777777" w:rsidR="00E12C52" w:rsidRPr="009D6ACF" w:rsidRDefault="00E12C52" w:rsidP="00315590">
            <w:pPr>
              <w:pStyle w:val="TableNormal1"/>
              <w:keepNext/>
              <w:jc w:val="center"/>
              <w:rPr>
                <w:rStyle w:val="NotSupported"/>
              </w:rPr>
            </w:pPr>
            <w:r w:rsidRPr="009D6ACF">
              <w:rPr>
                <w:rStyle w:val="NotSupported"/>
              </w:rPr>
              <w:t>3</w:t>
            </w:r>
          </w:p>
        </w:tc>
        <w:tc>
          <w:tcPr>
            <w:tcW w:w="472" w:type="pct"/>
          </w:tcPr>
          <w:p w14:paraId="25C81CD4" w14:textId="77777777" w:rsidR="00E12C52" w:rsidRPr="009D6ACF" w:rsidRDefault="00E12C52" w:rsidP="00315590">
            <w:pPr>
              <w:pStyle w:val="TableNormal1"/>
              <w:keepNext/>
              <w:jc w:val="center"/>
              <w:rPr>
                <w:rStyle w:val="NotSupported"/>
              </w:rPr>
            </w:pPr>
            <w:r w:rsidRPr="009D6ACF">
              <w:rPr>
                <w:rStyle w:val="NotSupported"/>
              </w:rPr>
              <w:t>ST</w:t>
            </w:r>
          </w:p>
        </w:tc>
        <w:tc>
          <w:tcPr>
            <w:tcW w:w="441" w:type="pct"/>
          </w:tcPr>
          <w:p w14:paraId="25C81CD5" w14:textId="77777777" w:rsidR="00E12C52" w:rsidRPr="009D6ACF" w:rsidRDefault="00E12C52" w:rsidP="00315590">
            <w:pPr>
              <w:pStyle w:val="TableNormal1"/>
              <w:keepNext/>
              <w:jc w:val="center"/>
              <w:rPr>
                <w:rStyle w:val="NotSupported"/>
              </w:rPr>
            </w:pPr>
          </w:p>
        </w:tc>
        <w:tc>
          <w:tcPr>
            <w:tcW w:w="1927" w:type="pct"/>
          </w:tcPr>
          <w:p w14:paraId="25C81CD6" w14:textId="77777777" w:rsidR="00E12C52" w:rsidRPr="009D6ACF" w:rsidRDefault="00E12C52" w:rsidP="00315590">
            <w:pPr>
              <w:pStyle w:val="TableNormal1"/>
              <w:keepNext/>
              <w:rPr>
                <w:rStyle w:val="NotSupported"/>
              </w:rPr>
            </w:pPr>
            <w:r w:rsidRPr="009D6ACF">
              <w:rPr>
                <w:rStyle w:val="NotSupported"/>
              </w:rPr>
              <w:t>Given Name</w:t>
            </w:r>
          </w:p>
        </w:tc>
        <w:tc>
          <w:tcPr>
            <w:tcW w:w="1789" w:type="pct"/>
          </w:tcPr>
          <w:p w14:paraId="25C81CD7"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DE" w14:textId="77777777" w:rsidTr="00DB025B">
        <w:trPr>
          <w:jc w:val="center"/>
        </w:trPr>
        <w:tc>
          <w:tcPr>
            <w:tcW w:w="370" w:type="pct"/>
          </w:tcPr>
          <w:p w14:paraId="25C81CD9" w14:textId="77777777" w:rsidR="00E12C52" w:rsidRPr="009D6ACF" w:rsidRDefault="00E12C52" w:rsidP="00315590">
            <w:pPr>
              <w:pStyle w:val="TableNormal1"/>
              <w:keepNext/>
              <w:jc w:val="center"/>
              <w:rPr>
                <w:rStyle w:val="NotSupported"/>
              </w:rPr>
            </w:pPr>
            <w:r w:rsidRPr="009D6ACF">
              <w:rPr>
                <w:rStyle w:val="NotSupported"/>
              </w:rPr>
              <w:t>4</w:t>
            </w:r>
          </w:p>
        </w:tc>
        <w:tc>
          <w:tcPr>
            <w:tcW w:w="472" w:type="pct"/>
          </w:tcPr>
          <w:p w14:paraId="25C81CDA" w14:textId="77777777" w:rsidR="00E12C52" w:rsidRPr="009D6ACF" w:rsidRDefault="00E12C52" w:rsidP="00315590">
            <w:pPr>
              <w:pStyle w:val="TableNormal1"/>
              <w:keepNext/>
              <w:jc w:val="center"/>
              <w:rPr>
                <w:rStyle w:val="NotSupported"/>
              </w:rPr>
            </w:pPr>
            <w:r w:rsidRPr="009D6ACF">
              <w:rPr>
                <w:rStyle w:val="NotSupported"/>
              </w:rPr>
              <w:t>ST</w:t>
            </w:r>
          </w:p>
        </w:tc>
        <w:tc>
          <w:tcPr>
            <w:tcW w:w="441" w:type="pct"/>
          </w:tcPr>
          <w:p w14:paraId="25C81CDB" w14:textId="77777777" w:rsidR="00E12C52" w:rsidRPr="009D6ACF" w:rsidRDefault="00E12C52" w:rsidP="00315590">
            <w:pPr>
              <w:pStyle w:val="TableNormal1"/>
              <w:keepNext/>
              <w:jc w:val="center"/>
              <w:rPr>
                <w:rStyle w:val="NotSupported"/>
              </w:rPr>
            </w:pPr>
          </w:p>
        </w:tc>
        <w:tc>
          <w:tcPr>
            <w:tcW w:w="1927" w:type="pct"/>
          </w:tcPr>
          <w:p w14:paraId="25C81CDC" w14:textId="77777777" w:rsidR="00E12C52" w:rsidRPr="009D6ACF" w:rsidRDefault="00E12C52" w:rsidP="00315590">
            <w:pPr>
              <w:pStyle w:val="TableNormal1"/>
              <w:keepNext/>
              <w:rPr>
                <w:rStyle w:val="NotSupported"/>
              </w:rPr>
            </w:pPr>
            <w:r w:rsidRPr="009D6ACF">
              <w:rPr>
                <w:rStyle w:val="NotSupported"/>
              </w:rPr>
              <w:t>Second and further given names or initials thereof</w:t>
            </w:r>
          </w:p>
        </w:tc>
        <w:tc>
          <w:tcPr>
            <w:tcW w:w="1789" w:type="pct"/>
          </w:tcPr>
          <w:p w14:paraId="25C81CDD"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CE4" w14:textId="77777777" w:rsidTr="00DB025B">
        <w:trPr>
          <w:jc w:val="center"/>
        </w:trPr>
        <w:tc>
          <w:tcPr>
            <w:tcW w:w="370" w:type="pct"/>
          </w:tcPr>
          <w:p w14:paraId="25C81CDF" w14:textId="77777777" w:rsidR="00E12C52" w:rsidRPr="009D6ACF" w:rsidRDefault="00E12C52" w:rsidP="00315590">
            <w:pPr>
              <w:pStyle w:val="TableNormal1"/>
              <w:jc w:val="center"/>
              <w:rPr>
                <w:rStyle w:val="NotSupported"/>
              </w:rPr>
            </w:pPr>
            <w:r w:rsidRPr="009D6ACF">
              <w:rPr>
                <w:rStyle w:val="NotSupported"/>
              </w:rPr>
              <w:t>5</w:t>
            </w:r>
          </w:p>
        </w:tc>
        <w:tc>
          <w:tcPr>
            <w:tcW w:w="472" w:type="pct"/>
          </w:tcPr>
          <w:p w14:paraId="25C81CE0" w14:textId="77777777" w:rsidR="00E12C52" w:rsidRPr="009D6ACF" w:rsidRDefault="00E12C52" w:rsidP="00315590">
            <w:pPr>
              <w:pStyle w:val="TableNormal1"/>
              <w:jc w:val="center"/>
              <w:rPr>
                <w:rStyle w:val="NotSupported"/>
              </w:rPr>
            </w:pPr>
            <w:r w:rsidRPr="009D6ACF">
              <w:rPr>
                <w:rStyle w:val="NotSupported"/>
              </w:rPr>
              <w:t>ST</w:t>
            </w:r>
          </w:p>
        </w:tc>
        <w:tc>
          <w:tcPr>
            <w:tcW w:w="441" w:type="pct"/>
          </w:tcPr>
          <w:p w14:paraId="25C81CE1" w14:textId="77777777" w:rsidR="00E12C52" w:rsidRPr="009D6ACF" w:rsidRDefault="00E12C52" w:rsidP="00315590">
            <w:pPr>
              <w:pStyle w:val="TableNormal1"/>
              <w:jc w:val="center"/>
              <w:rPr>
                <w:rStyle w:val="NotSupported"/>
              </w:rPr>
            </w:pPr>
          </w:p>
        </w:tc>
        <w:tc>
          <w:tcPr>
            <w:tcW w:w="1927" w:type="pct"/>
          </w:tcPr>
          <w:p w14:paraId="25C81CE2" w14:textId="77777777" w:rsidR="00E12C52" w:rsidRPr="009D6ACF" w:rsidRDefault="00E12C52" w:rsidP="00315590">
            <w:pPr>
              <w:pStyle w:val="TableNormal1"/>
              <w:rPr>
                <w:rStyle w:val="NotSupported"/>
              </w:rPr>
            </w:pPr>
            <w:r w:rsidRPr="009D6ACF">
              <w:rPr>
                <w:rStyle w:val="NotSupported"/>
              </w:rPr>
              <w:t>Suffix (e.g., JR or III)</w:t>
            </w:r>
          </w:p>
        </w:tc>
        <w:tc>
          <w:tcPr>
            <w:tcW w:w="1789" w:type="pct"/>
          </w:tcPr>
          <w:p w14:paraId="25C81CE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CEA" w14:textId="77777777" w:rsidTr="00DB025B">
        <w:trPr>
          <w:jc w:val="center"/>
        </w:trPr>
        <w:tc>
          <w:tcPr>
            <w:tcW w:w="370" w:type="pct"/>
          </w:tcPr>
          <w:p w14:paraId="25C81CE5" w14:textId="77777777" w:rsidR="00E12C52" w:rsidRPr="009D6ACF" w:rsidRDefault="00E12C52" w:rsidP="00315590">
            <w:pPr>
              <w:pStyle w:val="TableNormal1"/>
              <w:jc w:val="center"/>
              <w:rPr>
                <w:rStyle w:val="NotSupported"/>
              </w:rPr>
            </w:pPr>
            <w:r w:rsidRPr="009D6ACF">
              <w:rPr>
                <w:rStyle w:val="NotSupported"/>
              </w:rPr>
              <w:t>6</w:t>
            </w:r>
          </w:p>
        </w:tc>
        <w:tc>
          <w:tcPr>
            <w:tcW w:w="472" w:type="pct"/>
          </w:tcPr>
          <w:p w14:paraId="25C81CE6" w14:textId="77777777" w:rsidR="00E12C52" w:rsidRPr="009D6ACF" w:rsidRDefault="00E12C52" w:rsidP="00315590">
            <w:pPr>
              <w:pStyle w:val="TableNormal1"/>
              <w:jc w:val="center"/>
              <w:rPr>
                <w:rStyle w:val="NotSupported"/>
              </w:rPr>
            </w:pPr>
            <w:r w:rsidRPr="009D6ACF">
              <w:rPr>
                <w:rStyle w:val="NotSupported"/>
              </w:rPr>
              <w:t>ST</w:t>
            </w:r>
          </w:p>
        </w:tc>
        <w:tc>
          <w:tcPr>
            <w:tcW w:w="441" w:type="pct"/>
          </w:tcPr>
          <w:p w14:paraId="25C81CE7" w14:textId="77777777" w:rsidR="00E12C52" w:rsidRPr="009D6ACF" w:rsidRDefault="00E12C52" w:rsidP="00315590">
            <w:pPr>
              <w:pStyle w:val="TableNormal1"/>
              <w:jc w:val="center"/>
              <w:rPr>
                <w:rStyle w:val="NotSupported"/>
              </w:rPr>
            </w:pPr>
          </w:p>
        </w:tc>
        <w:tc>
          <w:tcPr>
            <w:tcW w:w="1927" w:type="pct"/>
          </w:tcPr>
          <w:p w14:paraId="25C81CE8" w14:textId="77777777" w:rsidR="00E12C52" w:rsidRPr="009D6ACF" w:rsidRDefault="00E12C52" w:rsidP="00315590">
            <w:pPr>
              <w:pStyle w:val="TableNormal1"/>
              <w:rPr>
                <w:rStyle w:val="NotSupported"/>
              </w:rPr>
            </w:pPr>
            <w:r w:rsidRPr="009D6ACF">
              <w:rPr>
                <w:rStyle w:val="NotSupported"/>
              </w:rPr>
              <w:t>Prefix (e.g., DR)</w:t>
            </w:r>
          </w:p>
        </w:tc>
        <w:tc>
          <w:tcPr>
            <w:tcW w:w="1789" w:type="pct"/>
          </w:tcPr>
          <w:p w14:paraId="25C81CE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CF0" w14:textId="77777777" w:rsidTr="00DB025B">
        <w:trPr>
          <w:jc w:val="center"/>
        </w:trPr>
        <w:tc>
          <w:tcPr>
            <w:tcW w:w="370" w:type="pct"/>
          </w:tcPr>
          <w:p w14:paraId="25C81CEB" w14:textId="77777777" w:rsidR="00E12C52" w:rsidRPr="009D6ACF" w:rsidRDefault="00E12C52" w:rsidP="00315590">
            <w:pPr>
              <w:pStyle w:val="TableNormal1"/>
              <w:jc w:val="center"/>
              <w:rPr>
                <w:rStyle w:val="NotSupported"/>
              </w:rPr>
            </w:pPr>
            <w:r w:rsidRPr="009D6ACF">
              <w:rPr>
                <w:rStyle w:val="NotSupported"/>
              </w:rPr>
              <w:t>7</w:t>
            </w:r>
          </w:p>
        </w:tc>
        <w:tc>
          <w:tcPr>
            <w:tcW w:w="472" w:type="pct"/>
          </w:tcPr>
          <w:p w14:paraId="25C81CEC" w14:textId="77777777" w:rsidR="00E12C52" w:rsidRPr="009D6ACF" w:rsidRDefault="00E12C52" w:rsidP="00315590">
            <w:pPr>
              <w:pStyle w:val="TableNormal1"/>
              <w:jc w:val="center"/>
              <w:rPr>
                <w:rStyle w:val="NotSupported"/>
              </w:rPr>
            </w:pPr>
            <w:r w:rsidRPr="009D6ACF">
              <w:rPr>
                <w:rStyle w:val="NotSupported"/>
              </w:rPr>
              <w:t>IS</w:t>
            </w:r>
          </w:p>
        </w:tc>
        <w:tc>
          <w:tcPr>
            <w:tcW w:w="441" w:type="pct"/>
          </w:tcPr>
          <w:p w14:paraId="25C81CED" w14:textId="77777777" w:rsidR="00E12C52" w:rsidRPr="009D6ACF" w:rsidRDefault="00E12C52" w:rsidP="00315590">
            <w:pPr>
              <w:pStyle w:val="TableNormal1"/>
              <w:jc w:val="center"/>
              <w:rPr>
                <w:rStyle w:val="NotSupported"/>
              </w:rPr>
            </w:pPr>
            <w:r w:rsidRPr="009D6ACF">
              <w:rPr>
                <w:rStyle w:val="NotSupported"/>
              </w:rPr>
              <w:t>0360</w:t>
            </w:r>
          </w:p>
        </w:tc>
        <w:tc>
          <w:tcPr>
            <w:tcW w:w="1927" w:type="pct"/>
          </w:tcPr>
          <w:p w14:paraId="25C81CEE" w14:textId="77777777" w:rsidR="00E12C52" w:rsidRPr="009D6ACF" w:rsidRDefault="00E12C52" w:rsidP="00315590">
            <w:pPr>
              <w:pStyle w:val="TableNormal1"/>
              <w:rPr>
                <w:rStyle w:val="NotSupported"/>
              </w:rPr>
            </w:pPr>
            <w:r w:rsidRPr="009D6ACF">
              <w:rPr>
                <w:rStyle w:val="NotSupported"/>
              </w:rPr>
              <w:t>Degree (e.g., MD)</w:t>
            </w:r>
          </w:p>
        </w:tc>
        <w:tc>
          <w:tcPr>
            <w:tcW w:w="1789" w:type="pct"/>
          </w:tcPr>
          <w:p w14:paraId="25C81CE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CF6" w14:textId="77777777" w:rsidTr="00DB025B">
        <w:trPr>
          <w:jc w:val="center"/>
        </w:trPr>
        <w:tc>
          <w:tcPr>
            <w:tcW w:w="370" w:type="pct"/>
          </w:tcPr>
          <w:p w14:paraId="25C81CF1" w14:textId="77777777" w:rsidR="00E12C52" w:rsidRPr="009D6ACF" w:rsidRDefault="00E12C52" w:rsidP="00315590">
            <w:pPr>
              <w:pStyle w:val="TableNormal1"/>
              <w:jc w:val="center"/>
              <w:rPr>
                <w:rStyle w:val="NotSupported"/>
              </w:rPr>
            </w:pPr>
            <w:r w:rsidRPr="009D6ACF">
              <w:rPr>
                <w:rStyle w:val="NotSupported"/>
              </w:rPr>
              <w:t>8</w:t>
            </w:r>
          </w:p>
        </w:tc>
        <w:tc>
          <w:tcPr>
            <w:tcW w:w="472" w:type="pct"/>
          </w:tcPr>
          <w:p w14:paraId="25C81CF2" w14:textId="77777777" w:rsidR="00E12C52" w:rsidRPr="009D6ACF" w:rsidRDefault="00E12C52" w:rsidP="00315590">
            <w:pPr>
              <w:pStyle w:val="TableNormal1"/>
              <w:jc w:val="center"/>
              <w:rPr>
                <w:rStyle w:val="NotSupported"/>
              </w:rPr>
            </w:pPr>
            <w:r w:rsidRPr="009D6ACF">
              <w:rPr>
                <w:rStyle w:val="NotSupported"/>
              </w:rPr>
              <w:t>IS</w:t>
            </w:r>
          </w:p>
        </w:tc>
        <w:tc>
          <w:tcPr>
            <w:tcW w:w="441" w:type="pct"/>
          </w:tcPr>
          <w:p w14:paraId="25C81CF3" w14:textId="77777777" w:rsidR="00E12C52" w:rsidRPr="009D6ACF" w:rsidRDefault="00E12C52" w:rsidP="00315590">
            <w:pPr>
              <w:pStyle w:val="TableNormal1"/>
              <w:jc w:val="center"/>
              <w:rPr>
                <w:rStyle w:val="NotSupported"/>
              </w:rPr>
            </w:pPr>
            <w:r w:rsidRPr="009D6ACF">
              <w:rPr>
                <w:rStyle w:val="NotSupported"/>
              </w:rPr>
              <w:t>0297</w:t>
            </w:r>
          </w:p>
        </w:tc>
        <w:tc>
          <w:tcPr>
            <w:tcW w:w="1927" w:type="pct"/>
          </w:tcPr>
          <w:p w14:paraId="25C81CF4" w14:textId="77777777" w:rsidR="00E12C52" w:rsidRPr="009D6ACF" w:rsidRDefault="00E12C52" w:rsidP="00315590">
            <w:pPr>
              <w:pStyle w:val="TableNormal1"/>
              <w:rPr>
                <w:rStyle w:val="NotSupported"/>
              </w:rPr>
            </w:pPr>
            <w:r w:rsidRPr="009D6ACF">
              <w:rPr>
                <w:rStyle w:val="NotSupported"/>
              </w:rPr>
              <w:t>Source Table</w:t>
            </w:r>
          </w:p>
        </w:tc>
        <w:tc>
          <w:tcPr>
            <w:tcW w:w="1789" w:type="pct"/>
          </w:tcPr>
          <w:p w14:paraId="25C81CF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CFC" w14:textId="77777777" w:rsidTr="00DB025B">
        <w:trPr>
          <w:jc w:val="center"/>
        </w:trPr>
        <w:tc>
          <w:tcPr>
            <w:tcW w:w="370" w:type="pct"/>
          </w:tcPr>
          <w:p w14:paraId="25C81CF7" w14:textId="77777777" w:rsidR="00E12C52" w:rsidRPr="009D6ACF" w:rsidRDefault="00E12C52" w:rsidP="00315590">
            <w:pPr>
              <w:pStyle w:val="TableNormal1"/>
              <w:jc w:val="center"/>
              <w:rPr>
                <w:rStyle w:val="NotSupported"/>
              </w:rPr>
            </w:pPr>
            <w:r w:rsidRPr="009D6ACF">
              <w:rPr>
                <w:rStyle w:val="NotSupported"/>
              </w:rPr>
              <w:t>9</w:t>
            </w:r>
          </w:p>
        </w:tc>
        <w:tc>
          <w:tcPr>
            <w:tcW w:w="472" w:type="pct"/>
          </w:tcPr>
          <w:p w14:paraId="25C81CF8" w14:textId="77777777" w:rsidR="00E12C52" w:rsidRPr="009D6ACF" w:rsidRDefault="00E12C52" w:rsidP="00315590">
            <w:pPr>
              <w:pStyle w:val="TableNormal1"/>
              <w:jc w:val="center"/>
              <w:rPr>
                <w:rStyle w:val="NotSupported"/>
              </w:rPr>
            </w:pPr>
            <w:r w:rsidRPr="009D6ACF">
              <w:rPr>
                <w:rStyle w:val="NotSupported"/>
              </w:rPr>
              <w:t>HD</w:t>
            </w:r>
          </w:p>
        </w:tc>
        <w:tc>
          <w:tcPr>
            <w:tcW w:w="441" w:type="pct"/>
          </w:tcPr>
          <w:p w14:paraId="25C81CF9" w14:textId="77777777" w:rsidR="00E12C52" w:rsidRPr="009D6ACF" w:rsidRDefault="00E12C52" w:rsidP="00315590">
            <w:pPr>
              <w:pStyle w:val="TableNormal1"/>
              <w:jc w:val="center"/>
              <w:rPr>
                <w:rStyle w:val="NotSupported"/>
              </w:rPr>
            </w:pPr>
          </w:p>
        </w:tc>
        <w:tc>
          <w:tcPr>
            <w:tcW w:w="1927" w:type="pct"/>
          </w:tcPr>
          <w:p w14:paraId="25C81CFA" w14:textId="77777777" w:rsidR="00E12C52" w:rsidRPr="009D6ACF" w:rsidRDefault="00E12C52" w:rsidP="00315590">
            <w:pPr>
              <w:pStyle w:val="TableNormal1"/>
              <w:rPr>
                <w:rStyle w:val="NotSupported"/>
              </w:rPr>
            </w:pPr>
            <w:r w:rsidRPr="009D6ACF">
              <w:rPr>
                <w:rStyle w:val="NotSupported"/>
              </w:rPr>
              <w:t>Assigning Authority</w:t>
            </w:r>
          </w:p>
        </w:tc>
        <w:tc>
          <w:tcPr>
            <w:tcW w:w="1789" w:type="pct"/>
          </w:tcPr>
          <w:p w14:paraId="25C81CF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D02" w14:textId="77777777" w:rsidTr="00DB025B">
        <w:trPr>
          <w:jc w:val="center"/>
        </w:trPr>
        <w:tc>
          <w:tcPr>
            <w:tcW w:w="370" w:type="pct"/>
          </w:tcPr>
          <w:p w14:paraId="25C81CFD" w14:textId="77777777" w:rsidR="00E12C52" w:rsidRPr="009D6ACF" w:rsidRDefault="00E12C52" w:rsidP="00315590">
            <w:pPr>
              <w:pStyle w:val="TableNormal1"/>
              <w:jc w:val="center"/>
              <w:rPr>
                <w:rStyle w:val="NotSupported"/>
              </w:rPr>
            </w:pPr>
            <w:r w:rsidRPr="009D6ACF">
              <w:rPr>
                <w:rStyle w:val="NotSupported"/>
              </w:rPr>
              <w:t>10</w:t>
            </w:r>
          </w:p>
        </w:tc>
        <w:tc>
          <w:tcPr>
            <w:tcW w:w="472" w:type="pct"/>
          </w:tcPr>
          <w:p w14:paraId="25C81CFE" w14:textId="77777777" w:rsidR="00E12C52" w:rsidRPr="009D6ACF" w:rsidRDefault="00E12C52" w:rsidP="00315590">
            <w:pPr>
              <w:pStyle w:val="TableNormal1"/>
              <w:jc w:val="center"/>
              <w:rPr>
                <w:rStyle w:val="NotSupported"/>
              </w:rPr>
            </w:pPr>
            <w:r w:rsidRPr="009D6ACF">
              <w:rPr>
                <w:rStyle w:val="NotSupported"/>
              </w:rPr>
              <w:t>ID</w:t>
            </w:r>
          </w:p>
        </w:tc>
        <w:tc>
          <w:tcPr>
            <w:tcW w:w="441" w:type="pct"/>
          </w:tcPr>
          <w:p w14:paraId="25C81CFF" w14:textId="77777777" w:rsidR="00E12C52" w:rsidRPr="009D6ACF" w:rsidRDefault="00E12C52" w:rsidP="00315590">
            <w:pPr>
              <w:pStyle w:val="TableNormal1"/>
              <w:jc w:val="center"/>
              <w:rPr>
                <w:rStyle w:val="NotSupported"/>
              </w:rPr>
            </w:pPr>
            <w:r w:rsidRPr="009D6ACF">
              <w:rPr>
                <w:rStyle w:val="NotSupported"/>
              </w:rPr>
              <w:t>0200</w:t>
            </w:r>
          </w:p>
        </w:tc>
        <w:tc>
          <w:tcPr>
            <w:tcW w:w="1927" w:type="pct"/>
          </w:tcPr>
          <w:p w14:paraId="25C81D00" w14:textId="77777777" w:rsidR="00E12C52" w:rsidRPr="009D6ACF" w:rsidRDefault="00E12C52" w:rsidP="00315590">
            <w:pPr>
              <w:pStyle w:val="TableNormal1"/>
              <w:rPr>
                <w:rStyle w:val="NotSupported"/>
              </w:rPr>
            </w:pPr>
            <w:r w:rsidRPr="009D6ACF">
              <w:rPr>
                <w:rStyle w:val="NotSupported"/>
              </w:rPr>
              <w:t>Name Type Code</w:t>
            </w:r>
          </w:p>
        </w:tc>
        <w:tc>
          <w:tcPr>
            <w:tcW w:w="1789" w:type="pct"/>
          </w:tcPr>
          <w:p w14:paraId="25C81D01"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D08" w14:textId="77777777" w:rsidTr="00DB025B">
        <w:trPr>
          <w:jc w:val="center"/>
        </w:trPr>
        <w:tc>
          <w:tcPr>
            <w:tcW w:w="370" w:type="pct"/>
          </w:tcPr>
          <w:p w14:paraId="25C81D03" w14:textId="77777777" w:rsidR="00E12C52" w:rsidRPr="009D6ACF" w:rsidRDefault="00E12C52" w:rsidP="00315590">
            <w:pPr>
              <w:pStyle w:val="TableNormal1"/>
              <w:jc w:val="center"/>
              <w:rPr>
                <w:rStyle w:val="NotSupported"/>
              </w:rPr>
            </w:pPr>
            <w:r w:rsidRPr="009D6ACF">
              <w:rPr>
                <w:rStyle w:val="NotSupported"/>
              </w:rPr>
              <w:t>11</w:t>
            </w:r>
          </w:p>
        </w:tc>
        <w:tc>
          <w:tcPr>
            <w:tcW w:w="472" w:type="pct"/>
          </w:tcPr>
          <w:p w14:paraId="25C81D04" w14:textId="77777777" w:rsidR="00E12C52" w:rsidRPr="009D6ACF" w:rsidRDefault="00E12C52" w:rsidP="00315590">
            <w:pPr>
              <w:pStyle w:val="TableNormal1"/>
              <w:jc w:val="center"/>
              <w:rPr>
                <w:rStyle w:val="NotSupported"/>
              </w:rPr>
            </w:pPr>
            <w:r w:rsidRPr="009D6ACF">
              <w:rPr>
                <w:rStyle w:val="NotSupported"/>
              </w:rPr>
              <w:t>ST</w:t>
            </w:r>
          </w:p>
        </w:tc>
        <w:tc>
          <w:tcPr>
            <w:tcW w:w="441" w:type="pct"/>
          </w:tcPr>
          <w:p w14:paraId="25C81D05" w14:textId="77777777" w:rsidR="00E12C52" w:rsidRPr="009D6ACF" w:rsidRDefault="00E12C52" w:rsidP="00315590">
            <w:pPr>
              <w:pStyle w:val="TableNormal1"/>
              <w:jc w:val="center"/>
              <w:rPr>
                <w:rStyle w:val="NotSupported"/>
              </w:rPr>
            </w:pPr>
          </w:p>
        </w:tc>
        <w:tc>
          <w:tcPr>
            <w:tcW w:w="1927" w:type="pct"/>
          </w:tcPr>
          <w:p w14:paraId="25C81D06" w14:textId="77777777" w:rsidR="00E12C52" w:rsidRPr="009D6ACF" w:rsidRDefault="00E12C52" w:rsidP="00315590">
            <w:pPr>
              <w:pStyle w:val="TableNormal1"/>
              <w:rPr>
                <w:rStyle w:val="NotSupported"/>
              </w:rPr>
            </w:pPr>
            <w:r w:rsidRPr="009D6ACF">
              <w:rPr>
                <w:rStyle w:val="NotSupported"/>
              </w:rPr>
              <w:t>Identifier Check Digit</w:t>
            </w:r>
          </w:p>
        </w:tc>
        <w:tc>
          <w:tcPr>
            <w:tcW w:w="1789" w:type="pct"/>
          </w:tcPr>
          <w:p w14:paraId="25C81D07"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D0E" w14:textId="77777777" w:rsidTr="00DB025B">
        <w:trPr>
          <w:jc w:val="center"/>
        </w:trPr>
        <w:tc>
          <w:tcPr>
            <w:tcW w:w="370" w:type="pct"/>
          </w:tcPr>
          <w:p w14:paraId="25C81D09" w14:textId="77777777" w:rsidR="00E12C52" w:rsidRPr="009D6ACF" w:rsidRDefault="00E12C52" w:rsidP="00315590">
            <w:pPr>
              <w:pStyle w:val="TableNormal1"/>
              <w:jc w:val="center"/>
              <w:rPr>
                <w:rStyle w:val="NotSupported"/>
              </w:rPr>
            </w:pPr>
            <w:r w:rsidRPr="009D6ACF">
              <w:rPr>
                <w:rStyle w:val="NotSupported"/>
              </w:rPr>
              <w:t>12</w:t>
            </w:r>
          </w:p>
        </w:tc>
        <w:tc>
          <w:tcPr>
            <w:tcW w:w="472" w:type="pct"/>
          </w:tcPr>
          <w:p w14:paraId="25C81D0A" w14:textId="77777777" w:rsidR="00E12C52" w:rsidRPr="009D6ACF" w:rsidRDefault="00E12C52" w:rsidP="00315590">
            <w:pPr>
              <w:pStyle w:val="TableNormal1"/>
              <w:jc w:val="center"/>
              <w:rPr>
                <w:rStyle w:val="NotSupported"/>
              </w:rPr>
            </w:pPr>
            <w:r w:rsidRPr="009D6ACF">
              <w:rPr>
                <w:rStyle w:val="NotSupported"/>
              </w:rPr>
              <w:t>ID</w:t>
            </w:r>
          </w:p>
        </w:tc>
        <w:tc>
          <w:tcPr>
            <w:tcW w:w="441" w:type="pct"/>
          </w:tcPr>
          <w:p w14:paraId="25C81D0B" w14:textId="77777777" w:rsidR="00E12C52" w:rsidRPr="009D6ACF" w:rsidRDefault="00E12C52" w:rsidP="00315590">
            <w:pPr>
              <w:pStyle w:val="TableNormal1"/>
              <w:jc w:val="center"/>
              <w:rPr>
                <w:rStyle w:val="NotSupported"/>
              </w:rPr>
            </w:pPr>
            <w:r w:rsidRPr="009D6ACF">
              <w:rPr>
                <w:rStyle w:val="NotSupported"/>
              </w:rPr>
              <w:t>0061</w:t>
            </w:r>
          </w:p>
        </w:tc>
        <w:tc>
          <w:tcPr>
            <w:tcW w:w="1927" w:type="pct"/>
          </w:tcPr>
          <w:p w14:paraId="25C81D0C" w14:textId="77777777" w:rsidR="00E12C52" w:rsidRPr="009D6ACF" w:rsidRDefault="00E12C52" w:rsidP="00315590">
            <w:pPr>
              <w:pStyle w:val="TableNormal1"/>
              <w:rPr>
                <w:rStyle w:val="NotSupported"/>
              </w:rPr>
            </w:pPr>
            <w:r w:rsidRPr="009D6ACF">
              <w:rPr>
                <w:rStyle w:val="NotSupported"/>
              </w:rPr>
              <w:t>Code identifying the check digit scheme employed</w:t>
            </w:r>
          </w:p>
        </w:tc>
        <w:tc>
          <w:tcPr>
            <w:tcW w:w="1789" w:type="pct"/>
          </w:tcPr>
          <w:p w14:paraId="25C81D0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D14" w14:textId="77777777" w:rsidTr="00DB025B">
        <w:trPr>
          <w:jc w:val="center"/>
        </w:trPr>
        <w:tc>
          <w:tcPr>
            <w:tcW w:w="370" w:type="pct"/>
          </w:tcPr>
          <w:p w14:paraId="25C81D0F" w14:textId="77777777" w:rsidR="00E12C52" w:rsidRPr="009D6ACF" w:rsidRDefault="00E12C52" w:rsidP="00315590">
            <w:pPr>
              <w:pStyle w:val="TableNormal1"/>
              <w:jc w:val="center"/>
            </w:pPr>
            <w:r w:rsidRPr="009D6ACF">
              <w:t>13</w:t>
            </w:r>
          </w:p>
        </w:tc>
        <w:tc>
          <w:tcPr>
            <w:tcW w:w="472" w:type="pct"/>
          </w:tcPr>
          <w:p w14:paraId="25C81D10" w14:textId="77777777" w:rsidR="00E12C52" w:rsidRPr="009D6ACF" w:rsidRDefault="00E12C52" w:rsidP="00315590">
            <w:pPr>
              <w:pStyle w:val="TableNormal1"/>
              <w:jc w:val="center"/>
            </w:pPr>
            <w:r w:rsidRPr="009D6ACF">
              <w:t>IS</w:t>
            </w:r>
          </w:p>
        </w:tc>
        <w:tc>
          <w:tcPr>
            <w:tcW w:w="441" w:type="pct"/>
          </w:tcPr>
          <w:p w14:paraId="25C81D11" w14:textId="77777777" w:rsidR="00E12C52" w:rsidRPr="009D6ACF" w:rsidRDefault="00E12C52" w:rsidP="00315590">
            <w:pPr>
              <w:pStyle w:val="TableNormal1"/>
              <w:jc w:val="center"/>
            </w:pPr>
          </w:p>
        </w:tc>
        <w:tc>
          <w:tcPr>
            <w:tcW w:w="1927" w:type="pct"/>
          </w:tcPr>
          <w:p w14:paraId="25C81D12" w14:textId="77777777" w:rsidR="00E12C52" w:rsidRPr="009D6ACF" w:rsidRDefault="00E12C52" w:rsidP="00315590">
            <w:pPr>
              <w:pStyle w:val="TableNormal1"/>
            </w:pPr>
            <w:r w:rsidRPr="009D6ACF">
              <w:t>Identifier Type Code</w:t>
            </w:r>
          </w:p>
        </w:tc>
        <w:tc>
          <w:tcPr>
            <w:tcW w:w="1789" w:type="pct"/>
          </w:tcPr>
          <w:p w14:paraId="25C81D13" w14:textId="77777777" w:rsidR="00E12C52" w:rsidRPr="009D6ACF" w:rsidRDefault="00E12C52" w:rsidP="00315590">
            <w:pPr>
              <w:pStyle w:val="TableNormal1"/>
            </w:pPr>
            <w:r w:rsidRPr="009D6ACF">
              <w:t>Provider Class Name</w:t>
            </w:r>
          </w:p>
        </w:tc>
      </w:tr>
      <w:tr w:rsidR="00E12C52" w:rsidRPr="009D6ACF" w14:paraId="25C81D1A" w14:textId="77777777" w:rsidTr="00DB025B">
        <w:trPr>
          <w:jc w:val="center"/>
        </w:trPr>
        <w:tc>
          <w:tcPr>
            <w:tcW w:w="370" w:type="pct"/>
          </w:tcPr>
          <w:p w14:paraId="25C81D15" w14:textId="77777777" w:rsidR="00E12C52" w:rsidRPr="009D6ACF" w:rsidRDefault="00E12C52" w:rsidP="00315590">
            <w:pPr>
              <w:pStyle w:val="TableNormal1"/>
              <w:jc w:val="center"/>
              <w:rPr>
                <w:rStyle w:val="NotSupported"/>
              </w:rPr>
            </w:pPr>
            <w:r w:rsidRPr="009D6ACF">
              <w:rPr>
                <w:rStyle w:val="NotSupported"/>
              </w:rPr>
              <w:t>14</w:t>
            </w:r>
          </w:p>
        </w:tc>
        <w:tc>
          <w:tcPr>
            <w:tcW w:w="472" w:type="pct"/>
          </w:tcPr>
          <w:p w14:paraId="25C81D16" w14:textId="77777777" w:rsidR="00E12C52" w:rsidRPr="009D6ACF" w:rsidRDefault="00E12C52" w:rsidP="00315590">
            <w:pPr>
              <w:pStyle w:val="TableNormal1"/>
              <w:jc w:val="center"/>
              <w:rPr>
                <w:rStyle w:val="NotSupported"/>
              </w:rPr>
            </w:pPr>
            <w:r w:rsidRPr="009D6ACF">
              <w:rPr>
                <w:rStyle w:val="NotSupported"/>
              </w:rPr>
              <w:t>HD</w:t>
            </w:r>
          </w:p>
        </w:tc>
        <w:tc>
          <w:tcPr>
            <w:tcW w:w="441" w:type="pct"/>
          </w:tcPr>
          <w:p w14:paraId="25C81D17" w14:textId="77777777" w:rsidR="00E12C52" w:rsidRPr="009D6ACF" w:rsidRDefault="00E12C52" w:rsidP="00315590">
            <w:pPr>
              <w:pStyle w:val="TableNormal1"/>
              <w:jc w:val="center"/>
              <w:rPr>
                <w:rStyle w:val="NotSupported"/>
              </w:rPr>
            </w:pPr>
          </w:p>
        </w:tc>
        <w:tc>
          <w:tcPr>
            <w:tcW w:w="1927" w:type="pct"/>
          </w:tcPr>
          <w:p w14:paraId="25C81D18" w14:textId="77777777" w:rsidR="00E12C52" w:rsidRPr="009D6ACF" w:rsidRDefault="00E12C52" w:rsidP="00315590">
            <w:pPr>
              <w:pStyle w:val="TableNormal1"/>
              <w:rPr>
                <w:rStyle w:val="NotSupported"/>
              </w:rPr>
            </w:pPr>
            <w:r w:rsidRPr="009D6ACF">
              <w:rPr>
                <w:rStyle w:val="NotSupported"/>
              </w:rPr>
              <w:t>Assigning Facility</w:t>
            </w:r>
          </w:p>
        </w:tc>
        <w:tc>
          <w:tcPr>
            <w:tcW w:w="1789" w:type="pct"/>
          </w:tcPr>
          <w:p w14:paraId="25C81D1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D20" w14:textId="77777777" w:rsidTr="00DB025B">
        <w:trPr>
          <w:jc w:val="center"/>
        </w:trPr>
        <w:tc>
          <w:tcPr>
            <w:tcW w:w="370" w:type="pct"/>
          </w:tcPr>
          <w:p w14:paraId="25C81D1B" w14:textId="77777777" w:rsidR="00E12C52" w:rsidRPr="009D6ACF" w:rsidRDefault="00E12C52" w:rsidP="00315590">
            <w:pPr>
              <w:pStyle w:val="TableNormal1"/>
              <w:jc w:val="center"/>
              <w:rPr>
                <w:rStyle w:val="NotSupported"/>
              </w:rPr>
            </w:pPr>
            <w:r w:rsidRPr="009D6ACF">
              <w:rPr>
                <w:rStyle w:val="NotSupported"/>
              </w:rPr>
              <w:lastRenderedPageBreak/>
              <w:t>15</w:t>
            </w:r>
          </w:p>
        </w:tc>
        <w:tc>
          <w:tcPr>
            <w:tcW w:w="472" w:type="pct"/>
          </w:tcPr>
          <w:p w14:paraId="25C81D1C" w14:textId="77777777" w:rsidR="00E12C52" w:rsidRPr="009D6ACF" w:rsidRDefault="00E12C52" w:rsidP="00315590">
            <w:pPr>
              <w:pStyle w:val="TableNormal1"/>
              <w:jc w:val="center"/>
              <w:rPr>
                <w:rStyle w:val="NotSupported"/>
              </w:rPr>
            </w:pPr>
            <w:r w:rsidRPr="009D6ACF">
              <w:rPr>
                <w:rStyle w:val="NotSupported"/>
              </w:rPr>
              <w:t>ID</w:t>
            </w:r>
          </w:p>
        </w:tc>
        <w:tc>
          <w:tcPr>
            <w:tcW w:w="441" w:type="pct"/>
          </w:tcPr>
          <w:p w14:paraId="25C81D1D" w14:textId="77777777" w:rsidR="00E12C52" w:rsidRPr="009D6ACF" w:rsidRDefault="00E12C52" w:rsidP="00315590">
            <w:pPr>
              <w:pStyle w:val="TableNormal1"/>
              <w:jc w:val="center"/>
              <w:rPr>
                <w:rStyle w:val="NotSupported"/>
              </w:rPr>
            </w:pPr>
            <w:r w:rsidRPr="009D6ACF">
              <w:rPr>
                <w:rStyle w:val="NotSupported"/>
              </w:rPr>
              <w:t>0465</w:t>
            </w:r>
          </w:p>
        </w:tc>
        <w:tc>
          <w:tcPr>
            <w:tcW w:w="1927" w:type="pct"/>
          </w:tcPr>
          <w:p w14:paraId="25C81D1E" w14:textId="77777777" w:rsidR="00E12C52" w:rsidRPr="009D6ACF" w:rsidRDefault="00E12C52" w:rsidP="00315590">
            <w:pPr>
              <w:pStyle w:val="TableNormal1"/>
              <w:rPr>
                <w:rStyle w:val="NotSupported"/>
              </w:rPr>
            </w:pPr>
            <w:r w:rsidRPr="009D6ACF">
              <w:rPr>
                <w:rStyle w:val="NotSupported"/>
              </w:rPr>
              <w:t>Name Representation Code</w:t>
            </w:r>
          </w:p>
        </w:tc>
        <w:tc>
          <w:tcPr>
            <w:tcW w:w="1789" w:type="pct"/>
          </w:tcPr>
          <w:p w14:paraId="25C81D1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D26" w14:textId="77777777" w:rsidTr="00DB025B">
        <w:trPr>
          <w:jc w:val="center"/>
        </w:trPr>
        <w:tc>
          <w:tcPr>
            <w:tcW w:w="370" w:type="pct"/>
          </w:tcPr>
          <w:p w14:paraId="25C81D21" w14:textId="77777777" w:rsidR="00E12C52" w:rsidRPr="009D6ACF" w:rsidRDefault="00E12C52" w:rsidP="00315590">
            <w:pPr>
              <w:pStyle w:val="TableNormal1"/>
              <w:jc w:val="center"/>
              <w:rPr>
                <w:rStyle w:val="NotSupported"/>
              </w:rPr>
            </w:pPr>
            <w:r w:rsidRPr="009D6ACF">
              <w:rPr>
                <w:rStyle w:val="NotSupported"/>
              </w:rPr>
              <w:t>16</w:t>
            </w:r>
          </w:p>
        </w:tc>
        <w:tc>
          <w:tcPr>
            <w:tcW w:w="472" w:type="pct"/>
          </w:tcPr>
          <w:p w14:paraId="25C81D22" w14:textId="77777777" w:rsidR="00E12C52" w:rsidRPr="009D6ACF" w:rsidRDefault="00E12C52" w:rsidP="00315590">
            <w:pPr>
              <w:pStyle w:val="TableNormal1"/>
              <w:jc w:val="center"/>
              <w:rPr>
                <w:rStyle w:val="NotSupported"/>
              </w:rPr>
            </w:pPr>
            <w:r w:rsidRPr="009D6ACF">
              <w:rPr>
                <w:rStyle w:val="NotSupported"/>
              </w:rPr>
              <w:t>CE</w:t>
            </w:r>
          </w:p>
        </w:tc>
        <w:tc>
          <w:tcPr>
            <w:tcW w:w="441" w:type="pct"/>
          </w:tcPr>
          <w:p w14:paraId="25C81D23" w14:textId="77777777" w:rsidR="00E12C52" w:rsidRPr="009D6ACF" w:rsidRDefault="00E12C52" w:rsidP="00315590">
            <w:pPr>
              <w:pStyle w:val="TableNormal1"/>
              <w:jc w:val="center"/>
              <w:rPr>
                <w:rStyle w:val="NotSupported"/>
              </w:rPr>
            </w:pPr>
            <w:r w:rsidRPr="009D6ACF">
              <w:rPr>
                <w:rStyle w:val="NotSupported"/>
              </w:rPr>
              <w:t>0448</w:t>
            </w:r>
          </w:p>
        </w:tc>
        <w:tc>
          <w:tcPr>
            <w:tcW w:w="1927" w:type="pct"/>
          </w:tcPr>
          <w:p w14:paraId="25C81D24" w14:textId="77777777" w:rsidR="00E12C52" w:rsidRPr="009D6ACF" w:rsidRDefault="00E12C52" w:rsidP="00315590">
            <w:pPr>
              <w:pStyle w:val="TableNormal1"/>
              <w:rPr>
                <w:rStyle w:val="NotSupported"/>
              </w:rPr>
            </w:pPr>
            <w:r w:rsidRPr="009D6ACF">
              <w:rPr>
                <w:rStyle w:val="NotSupported"/>
              </w:rPr>
              <w:t>Name Context</w:t>
            </w:r>
          </w:p>
        </w:tc>
        <w:tc>
          <w:tcPr>
            <w:tcW w:w="1789" w:type="pct"/>
          </w:tcPr>
          <w:p w14:paraId="25C81D2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D2C" w14:textId="77777777" w:rsidTr="00DB025B">
        <w:trPr>
          <w:jc w:val="center"/>
        </w:trPr>
        <w:tc>
          <w:tcPr>
            <w:tcW w:w="370" w:type="pct"/>
          </w:tcPr>
          <w:p w14:paraId="25C81D27" w14:textId="77777777" w:rsidR="00E12C52" w:rsidRPr="009D6ACF" w:rsidRDefault="00E12C52" w:rsidP="00315590">
            <w:pPr>
              <w:pStyle w:val="TableNormal1"/>
              <w:jc w:val="center"/>
              <w:rPr>
                <w:rStyle w:val="NotSupported"/>
              </w:rPr>
            </w:pPr>
            <w:r w:rsidRPr="009D6ACF">
              <w:rPr>
                <w:rStyle w:val="NotSupported"/>
              </w:rPr>
              <w:t>17</w:t>
            </w:r>
          </w:p>
        </w:tc>
        <w:tc>
          <w:tcPr>
            <w:tcW w:w="472" w:type="pct"/>
          </w:tcPr>
          <w:p w14:paraId="25C81D28" w14:textId="77777777" w:rsidR="00E12C52" w:rsidRPr="009D6ACF" w:rsidRDefault="00E12C52" w:rsidP="00315590">
            <w:pPr>
              <w:pStyle w:val="TableNormal1"/>
              <w:jc w:val="center"/>
              <w:rPr>
                <w:rStyle w:val="NotSupported"/>
              </w:rPr>
            </w:pPr>
            <w:r w:rsidRPr="009D6ACF">
              <w:rPr>
                <w:rStyle w:val="NotSupported"/>
              </w:rPr>
              <w:t>DR</w:t>
            </w:r>
          </w:p>
        </w:tc>
        <w:tc>
          <w:tcPr>
            <w:tcW w:w="441" w:type="pct"/>
          </w:tcPr>
          <w:p w14:paraId="25C81D29" w14:textId="77777777" w:rsidR="00E12C52" w:rsidRPr="009D6ACF" w:rsidRDefault="00E12C52" w:rsidP="00315590">
            <w:pPr>
              <w:pStyle w:val="TableNormal1"/>
              <w:jc w:val="center"/>
              <w:rPr>
                <w:rStyle w:val="NotSupported"/>
              </w:rPr>
            </w:pPr>
          </w:p>
        </w:tc>
        <w:tc>
          <w:tcPr>
            <w:tcW w:w="1927" w:type="pct"/>
          </w:tcPr>
          <w:p w14:paraId="25C81D2A" w14:textId="77777777" w:rsidR="00E12C52" w:rsidRPr="009D6ACF" w:rsidRDefault="00E12C52" w:rsidP="00315590">
            <w:pPr>
              <w:pStyle w:val="TableNormal1"/>
              <w:rPr>
                <w:rStyle w:val="NotSupported"/>
              </w:rPr>
            </w:pPr>
            <w:r w:rsidRPr="009D6ACF">
              <w:rPr>
                <w:rStyle w:val="NotSupported"/>
              </w:rPr>
              <w:t>Name Validity Range</w:t>
            </w:r>
          </w:p>
        </w:tc>
        <w:tc>
          <w:tcPr>
            <w:tcW w:w="1789" w:type="pct"/>
          </w:tcPr>
          <w:p w14:paraId="25C81D2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D32" w14:textId="77777777" w:rsidTr="00DB025B">
        <w:trPr>
          <w:jc w:val="center"/>
        </w:trPr>
        <w:tc>
          <w:tcPr>
            <w:tcW w:w="370" w:type="pct"/>
          </w:tcPr>
          <w:p w14:paraId="25C81D2D" w14:textId="77777777" w:rsidR="00E12C52" w:rsidRPr="009D6ACF" w:rsidRDefault="00E12C52" w:rsidP="00315590">
            <w:pPr>
              <w:pStyle w:val="TableNormal1"/>
              <w:jc w:val="center"/>
              <w:rPr>
                <w:rStyle w:val="NotSupported"/>
              </w:rPr>
            </w:pPr>
            <w:r w:rsidRPr="009D6ACF">
              <w:rPr>
                <w:rStyle w:val="NotSupported"/>
              </w:rPr>
              <w:t>18</w:t>
            </w:r>
          </w:p>
        </w:tc>
        <w:tc>
          <w:tcPr>
            <w:tcW w:w="472" w:type="pct"/>
          </w:tcPr>
          <w:p w14:paraId="25C81D2E" w14:textId="77777777" w:rsidR="00E12C52" w:rsidRPr="009D6ACF" w:rsidRDefault="00E12C52" w:rsidP="00315590">
            <w:pPr>
              <w:pStyle w:val="TableNormal1"/>
              <w:jc w:val="center"/>
              <w:rPr>
                <w:rStyle w:val="NotSupported"/>
              </w:rPr>
            </w:pPr>
            <w:r w:rsidRPr="009D6ACF">
              <w:rPr>
                <w:rStyle w:val="NotSupported"/>
              </w:rPr>
              <w:t>ID</w:t>
            </w:r>
          </w:p>
        </w:tc>
        <w:tc>
          <w:tcPr>
            <w:tcW w:w="441" w:type="pct"/>
          </w:tcPr>
          <w:p w14:paraId="25C81D2F" w14:textId="77777777" w:rsidR="00E12C52" w:rsidRPr="009D6ACF" w:rsidRDefault="00E12C52" w:rsidP="00315590">
            <w:pPr>
              <w:pStyle w:val="TableNormal1"/>
              <w:jc w:val="center"/>
              <w:rPr>
                <w:rStyle w:val="NotSupported"/>
              </w:rPr>
            </w:pPr>
            <w:r w:rsidRPr="009D6ACF">
              <w:rPr>
                <w:rStyle w:val="NotSupported"/>
              </w:rPr>
              <w:t>0444</w:t>
            </w:r>
          </w:p>
        </w:tc>
        <w:tc>
          <w:tcPr>
            <w:tcW w:w="1927" w:type="pct"/>
          </w:tcPr>
          <w:p w14:paraId="25C81D30" w14:textId="77777777" w:rsidR="00E12C52" w:rsidRPr="009D6ACF" w:rsidRDefault="00E12C52" w:rsidP="00315590">
            <w:pPr>
              <w:pStyle w:val="TableNormal1"/>
              <w:rPr>
                <w:rStyle w:val="NotSupported"/>
              </w:rPr>
            </w:pPr>
            <w:r w:rsidRPr="009D6ACF">
              <w:rPr>
                <w:rStyle w:val="NotSupported"/>
              </w:rPr>
              <w:t>Name Assembly Order</w:t>
            </w:r>
          </w:p>
        </w:tc>
        <w:tc>
          <w:tcPr>
            <w:tcW w:w="1789" w:type="pct"/>
          </w:tcPr>
          <w:p w14:paraId="25C81D31" w14:textId="77777777" w:rsidR="00E12C52" w:rsidRPr="009D6ACF" w:rsidRDefault="00E12C52" w:rsidP="00315590">
            <w:pPr>
              <w:pStyle w:val="TableNormal1"/>
              <w:rPr>
                <w:rStyle w:val="NotSupported"/>
              </w:rPr>
            </w:pPr>
            <w:r w:rsidRPr="009D6ACF">
              <w:rPr>
                <w:rStyle w:val="NotSupported"/>
              </w:rPr>
              <w:t>N/A</w:t>
            </w:r>
          </w:p>
        </w:tc>
      </w:tr>
    </w:tbl>
    <w:p w14:paraId="25C81D33" w14:textId="77777777" w:rsidR="00E12C52" w:rsidRDefault="00E12C52" w:rsidP="00315590">
      <w:pPr>
        <w:spacing w:before="0"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76"/>
        <w:gridCol w:w="1949"/>
        <w:gridCol w:w="5825"/>
      </w:tblGrid>
      <w:tr w:rsidR="00E12C52" w:rsidRPr="009D6ACF" w14:paraId="25C81D36" w14:textId="77777777" w:rsidTr="00DB025B">
        <w:trPr>
          <w:trHeight w:val="440"/>
        </w:trPr>
        <w:tc>
          <w:tcPr>
            <w:tcW w:w="843" w:type="pct"/>
            <w:shd w:val="clear" w:color="auto" w:fill="666699"/>
          </w:tcPr>
          <w:p w14:paraId="25C81D34" w14:textId="77777777" w:rsidR="00E12C52" w:rsidRDefault="00E12C52" w:rsidP="004D5F8A">
            <w:pPr>
              <w:pStyle w:val="TableHead"/>
              <w:spacing w:before="80"/>
              <w:jc w:val="right"/>
            </w:pPr>
            <w:r>
              <w:t>Definition:</w:t>
            </w:r>
          </w:p>
        </w:tc>
        <w:tc>
          <w:tcPr>
            <w:tcW w:w="4157" w:type="pct"/>
            <w:gridSpan w:val="2"/>
            <w:vAlign w:val="center"/>
          </w:tcPr>
          <w:p w14:paraId="25C81D35" w14:textId="77777777" w:rsidR="00E12C52" w:rsidRPr="000365A1" w:rsidRDefault="00E12C52" w:rsidP="004F22CD">
            <w:pPr>
              <w:pStyle w:val="FieldVariant"/>
              <w:tabs>
                <w:tab w:val="clear" w:pos="216"/>
              </w:tabs>
              <w:ind w:left="0" w:firstLine="0"/>
            </w:pPr>
            <w:r w:rsidRPr="000365A1">
              <w:t>This field identifies the individual who ordered the test. Provider name is not used to ensure the patient privacy protection.</w:t>
            </w:r>
          </w:p>
        </w:tc>
      </w:tr>
      <w:tr w:rsidR="00E12C52" w:rsidRPr="009D6ACF" w14:paraId="25C81D3A" w14:textId="77777777" w:rsidTr="00DB025B">
        <w:tc>
          <w:tcPr>
            <w:tcW w:w="843" w:type="pct"/>
            <w:vMerge w:val="restart"/>
            <w:shd w:val="clear" w:color="auto" w:fill="666699"/>
          </w:tcPr>
          <w:p w14:paraId="25C81D37" w14:textId="77777777" w:rsidR="00E12C52" w:rsidRPr="00052258" w:rsidRDefault="00E12C52" w:rsidP="004D5F8A">
            <w:pPr>
              <w:pStyle w:val="TableHead"/>
              <w:spacing w:before="80"/>
              <w:jc w:val="right"/>
            </w:pPr>
            <w:r>
              <w:t>Format:</w:t>
            </w:r>
          </w:p>
        </w:tc>
        <w:tc>
          <w:tcPr>
            <w:tcW w:w="1042" w:type="pct"/>
            <w:vAlign w:val="center"/>
          </w:tcPr>
          <w:p w14:paraId="25C81D38"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115" w:type="pct"/>
            <w:vAlign w:val="center"/>
          </w:tcPr>
          <w:p w14:paraId="25C81D39" w14:textId="77777777" w:rsidR="00E12C52" w:rsidRPr="000365A1" w:rsidRDefault="00E12C52" w:rsidP="004F22CD">
            <w:pPr>
              <w:pStyle w:val="FieldVariant"/>
              <w:tabs>
                <w:tab w:val="clear" w:pos="216"/>
              </w:tabs>
              <w:ind w:left="0" w:firstLine="0"/>
              <w:rPr>
                <w:rStyle w:val="Example"/>
              </w:rPr>
            </w:pPr>
            <w:r w:rsidRPr="000365A1">
              <w:rPr>
                <w:rFonts w:ascii="Courier New" w:hAnsi="Courier New" w:cs="Courier New"/>
              </w:rPr>
              <w:t>&lt;Provider IEN&gt;</w:t>
            </w:r>
            <w:r w:rsidRPr="000365A1">
              <w:rPr>
                <w:rStyle w:val="Literal"/>
                <w:rFonts w:cs="Courier New"/>
              </w:rPr>
              <w:t>^^^^^^^^^^^^</w:t>
            </w:r>
            <w:r w:rsidRPr="000365A1">
              <w:rPr>
                <w:rFonts w:ascii="Courier New" w:hAnsi="Courier New" w:cs="Courier New"/>
              </w:rPr>
              <w:t>&lt;Provider Class Name&gt;</w:t>
            </w:r>
          </w:p>
        </w:tc>
      </w:tr>
      <w:tr w:rsidR="00E12C52" w:rsidRPr="009D6ACF" w14:paraId="25C81D3E" w14:textId="77777777" w:rsidTr="00DB025B">
        <w:tc>
          <w:tcPr>
            <w:tcW w:w="843" w:type="pct"/>
            <w:vMerge/>
            <w:shd w:val="clear" w:color="auto" w:fill="666699"/>
          </w:tcPr>
          <w:p w14:paraId="25C81D3B" w14:textId="77777777" w:rsidR="00E12C52" w:rsidRPr="00052258" w:rsidRDefault="00E12C52" w:rsidP="004F22CD">
            <w:pPr>
              <w:pStyle w:val="TableHead"/>
            </w:pPr>
          </w:p>
        </w:tc>
        <w:tc>
          <w:tcPr>
            <w:tcW w:w="1042" w:type="pct"/>
            <w:vAlign w:val="center"/>
          </w:tcPr>
          <w:p w14:paraId="25C81D3C"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115" w:type="pct"/>
            <w:vAlign w:val="center"/>
          </w:tcPr>
          <w:p w14:paraId="25C81D3D" w14:textId="77777777" w:rsidR="00E12C52" w:rsidRPr="000365A1" w:rsidRDefault="00E12C52" w:rsidP="004F22CD">
            <w:pPr>
              <w:pStyle w:val="FieldVariant"/>
              <w:tabs>
                <w:tab w:val="clear" w:pos="216"/>
              </w:tabs>
              <w:ind w:left="0" w:firstLine="0"/>
              <w:rPr>
                <w:rStyle w:val="Example"/>
              </w:rPr>
            </w:pPr>
            <w:r w:rsidRPr="000365A1">
              <w:rPr>
                <w:rFonts w:ascii="Courier New" w:hAnsi="Courier New" w:cs="Courier New"/>
              </w:rPr>
              <w:t>&lt;Provider IEN&gt;</w:t>
            </w:r>
          </w:p>
        </w:tc>
      </w:tr>
      <w:tr w:rsidR="00E12C52" w:rsidRPr="009D6ACF" w14:paraId="25C81D42" w14:textId="77777777" w:rsidTr="00DB025B">
        <w:tc>
          <w:tcPr>
            <w:tcW w:w="843" w:type="pct"/>
            <w:vMerge/>
            <w:shd w:val="clear" w:color="auto" w:fill="666699"/>
          </w:tcPr>
          <w:p w14:paraId="25C81D3F" w14:textId="77777777" w:rsidR="00E12C52" w:rsidRPr="00052258" w:rsidRDefault="00E12C52" w:rsidP="004F22CD">
            <w:pPr>
              <w:pStyle w:val="TableHead"/>
            </w:pPr>
          </w:p>
        </w:tc>
        <w:tc>
          <w:tcPr>
            <w:tcW w:w="1042" w:type="pct"/>
            <w:vAlign w:val="center"/>
          </w:tcPr>
          <w:p w14:paraId="25C81D40"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Cytopathology:</w:t>
            </w:r>
          </w:p>
        </w:tc>
        <w:tc>
          <w:tcPr>
            <w:tcW w:w="3115" w:type="pct"/>
            <w:vAlign w:val="center"/>
          </w:tcPr>
          <w:p w14:paraId="25C81D41" w14:textId="77777777" w:rsidR="00E12C52" w:rsidRPr="000365A1" w:rsidRDefault="00E12C52" w:rsidP="004F22CD">
            <w:pPr>
              <w:pStyle w:val="FieldVariant"/>
              <w:tabs>
                <w:tab w:val="clear" w:pos="216"/>
              </w:tabs>
              <w:ind w:left="0" w:firstLine="0"/>
              <w:rPr>
                <w:rStyle w:val="Example"/>
              </w:rPr>
            </w:pPr>
            <w:r w:rsidRPr="000365A1">
              <w:rPr>
                <w:rStyle w:val="Example"/>
              </w:rPr>
              <w:t>N/A</w:t>
            </w:r>
          </w:p>
        </w:tc>
      </w:tr>
      <w:tr w:rsidR="00E12C52" w:rsidRPr="009D6ACF" w14:paraId="25C81D46" w14:textId="77777777" w:rsidTr="00A432C9">
        <w:tc>
          <w:tcPr>
            <w:tcW w:w="843" w:type="pct"/>
            <w:vMerge/>
            <w:shd w:val="clear" w:color="auto" w:fill="666699"/>
          </w:tcPr>
          <w:p w14:paraId="25C81D43" w14:textId="77777777" w:rsidR="00E12C52" w:rsidRPr="00052258" w:rsidRDefault="00E12C52" w:rsidP="004F22CD">
            <w:pPr>
              <w:pStyle w:val="TableHead"/>
            </w:pPr>
          </w:p>
        </w:tc>
        <w:tc>
          <w:tcPr>
            <w:tcW w:w="1042" w:type="pct"/>
          </w:tcPr>
          <w:p w14:paraId="25C81D44" w14:textId="77777777" w:rsidR="00E12C52" w:rsidRPr="000365A1" w:rsidRDefault="00E12C52" w:rsidP="00A432C9">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Immunization:</w:t>
            </w:r>
          </w:p>
        </w:tc>
        <w:tc>
          <w:tcPr>
            <w:tcW w:w="3115" w:type="pct"/>
            <w:vAlign w:val="center"/>
          </w:tcPr>
          <w:p w14:paraId="25C81D45" w14:textId="77777777" w:rsidR="00E12C52" w:rsidRPr="000365A1" w:rsidRDefault="00E12C52" w:rsidP="004F22CD">
            <w:pPr>
              <w:pStyle w:val="FieldVariant"/>
              <w:tabs>
                <w:tab w:val="clear" w:pos="216"/>
              </w:tabs>
              <w:ind w:left="0" w:firstLine="0"/>
              <w:rPr>
                <w:rStyle w:val="Example"/>
              </w:rPr>
            </w:pPr>
            <w:r w:rsidRPr="000365A1">
              <w:rPr>
                <w:rStyle w:val="Example"/>
              </w:rPr>
              <w:t>&lt;Provider IEN&gt;</w:t>
            </w:r>
            <w:r w:rsidRPr="000365A1">
              <w:rPr>
                <w:rStyle w:val="Example"/>
                <w:b/>
              </w:rPr>
              <w:t>^^^^^^^^^^^^</w:t>
            </w:r>
            <w:r w:rsidRPr="000365A1">
              <w:rPr>
                <w:rStyle w:val="Example"/>
              </w:rPr>
              <w:t>&lt;Provider Class Name&gt;</w:t>
            </w:r>
          </w:p>
        </w:tc>
      </w:tr>
      <w:tr w:rsidR="00E12C52" w:rsidRPr="009D6ACF" w14:paraId="25C81D4A" w14:textId="77777777" w:rsidTr="00DB025B">
        <w:tc>
          <w:tcPr>
            <w:tcW w:w="843" w:type="pct"/>
            <w:vMerge/>
            <w:shd w:val="clear" w:color="auto" w:fill="666699"/>
          </w:tcPr>
          <w:p w14:paraId="25C81D47" w14:textId="77777777" w:rsidR="00E12C52" w:rsidRPr="00052258" w:rsidRDefault="00E12C52" w:rsidP="004F22CD">
            <w:pPr>
              <w:pStyle w:val="TableHead"/>
            </w:pPr>
          </w:p>
        </w:tc>
        <w:tc>
          <w:tcPr>
            <w:tcW w:w="1042" w:type="pct"/>
            <w:vAlign w:val="center"/>
          </w:tcPr>
          <w:p w14:paraId="25C81D48"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Inpatient:</w:t>
            </w:r>
          </w:p>
        </w:tc>
        <w:tc>
          <w:tcPr>
            <w:tcW w:w="3115" w:type="pct"/>
            <w:vAlign w:val="center"/>
          </w:tcPr>
          <w:p w14:paraId="25C81D49" w14:textId="77777777" w:rsidR="00E12C52" w:rsidRPr="000365A1" w:rsidRDefault="00E12C52" w:rsidP="004F22CD">
            <w:pPr>
              <w:pStyle w:val="FieldVariant"/>
              <w:tabs>
                <w:tab w:val="clear" w:pos="216"/>
              </w:tabs>
              <w:ind w:left="0" w:firstLine="0"/>
              <w:rPr>
                <w:rStyle w:val="Example"/>
              </w:rPr>
            </w:pPr>
            <w:r w:rsidRPr="000365A1">
              <w:rPr>
                <w:rStyle w:val="Example"/>
              </w:rPr>
              <w:t>N/A</w:t>
            </w:r>
          </w:p>
        </w:tc>
      </w:tr>
      <w:tr w:rsidR="00E12C52" w:rsidRPr="009D6ACF" w14:paraId="25C81D4E" w14:textId="77777777" w:rsidTr="00DB025B">
        <w:tc>
          <w:tcPr>
            <w:tcW w:w="843" w:type="pct"/>
            <w:vMerge/>
            <w:shd w:val="clear" w:color="auto" w:fill="666699"/>
          </w:tcPr>
          <w:p w14:paraId="25C81D4B" w14:textId="77777777" w:rsidR="00E12C52" w:rsidRPr="00052258" w:rsidRDefault="00E12C52" w:rsidP="004F22CD">
            <w:pPr>
              <w:pStyle w:val="TableHead"/>
            </w:pPr>
          </w:p>
        </w:tc>
        <w:tc>
          <w:tcPr>
            <w:tcW w:w="1042" w:type="pct"/>
            <w:vAlign w:val="center"/>
          </w:tcPr>
          <w:p w14:paraId="25C81D4C"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115" w:type="pct"/>
            <w:vAlign w:val="center"/>
          </w:tcPr>
          <w:p w14:paraId="25C81D4D" w14:textId="77777777" w:rsidR="00E12C52" w:rsidRPr="000365A1" w:rsidRDefault="00E12C52" w:rsidP="004F22CD">
            <w:pPr>
              <w:pStyle w:val="FieldVariant"/>
              <w:tabs>
                <w:tab w:val="clear" w:pos="216"/>
              </w:tabs>
              <w:ind w:left="0" w:firstLine="0"/>
              <w:rPr>
                <w:rStyle w:val="Example"/>
              </w:rPr>
            </w:pPr>
            <w:r w:rsidRPr="000365A1">
              <w:rPr>
                <w:rStyle w:val="Example"/>
              </w:rPr>
              <w:t>N/A</w:t>
            </w:r>
          </w:p>
        </w:tc>
      </w:tr>
      <w:tr w:rsidR="00E12C52" w:rsidRPr="009D6ACF" w14:paraId="25C81D52" w14:textId="77777777" w:rsidTr="00DB025B">
        <w:tc>
          <w:tcPr>
            <w:tcW w:w="843" w:type="pct"/>
            <w:vMerge/>
            <w:shd w:val="clear" w:color="auto" w:fill="666699"/>
          </w:tcPr>
          <w:p w14:paraId="25C81D4F" w14:textId="77777777" w:rsidR="00E12C52" w:rsidRPr="00052258" w:rsidRDefault="00E12C52" w:rsidP="004F22CD">
            <w:pPr>
              <w:pStyle w:val="TableHead"/>
            </w:pPr>
          </w:p>
        </w:tc>
        <w:tc>
          <w:tcPr>
            <w:tcW w:w="1042" w:type="pct"/>
            <w:vAlign w:val="center"/>
          </w:tcPr>
          <w:p w14:paraId="25C81D50"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115" w:type="pct"/>
            <w:vAlign w:val="center"/>
          </w:tcPr>
          <w:p w14:paraId="25C81D51" w14:textId="77777777" w:rsidR="00E12C52" w:rsidRPr="000365A1" w:rsidRDefault="00E12C52" w:rsidP="004F22CD">
            <w:pPr>
              <w:pStyle w:val="FieldVariant"/>
              <w:tabs>
                <w:tab w:val="clear" w:pos="216"/>
              </w:tabs>
              <w:ind w:left="0" w:firstLine="0"/>
              <w:rPr>
                <w:rStyle w:val="Example"/>
              </w:rPr>
            </w:pPr>
            <w:r w:rsidRPr="000365A1">
              <w:rPr>
                <w:rFonts w:ascii="Courier New" w:hAnsi="Courier New" w:cs="Courier New"/>
              </w:rPr>
              <w:t>&lt;Provider IEN&gt;</w:t>
            </w:r>
          </w:p>
        </w:tc>
      </w:tr>
      <w:tr w:rsidR="00E12C52" w:rsidRPr="009D6ACF" w14:paraId="25C81D56" w14:textId="77777777" w:rsidTr="00DB025B">
        <w:tc>
          <w:tcPr>
            <w:tcW w:w="843" w:type="pct"/>
            <w:vMerge/>
            <w:shd w:val="clear" w:color="auto" w:fill="666699"/>
          </w:tcPr>
          <w:p w14:paraId="25C81D53" w14:textId="77777777" w:rsidR="00E12C52" w:rsidRPr="00052258" w:rsidRDefault="00E12C52" w:rsidP="004F22CD">
            <w:pPr>
              <w:pStyle w:val="TableHead"/>
            </w:pPr>
          </w:p>
        </w:tc>
        <w:tc>
          <w:tcPr>
            <w:tcW w:w="1042" w:type="pct"/>
            <w:vAlign w:val="center"/>
          </w:tcPr>
          <w:p w14:paraId="25C81D54"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Med. Proc. (EKG):</w:t>
            </w:r>
          </w:p>
        </w:tc>
        <w:tc>
          <w:tcPr>
            <w:tcW w:w="3115" w:type="pct"/>
            <w:vAlign w:val="center"/>
          </w:tcPr>
          <w:p w14:paraId="25C81D55" w14:textId="77777777" w:rsidR="00E12C52" w:rsidRPr="000365A1" w:rsidRDefault="00E12C52" w:rsidP="004F22CD">
            <w:pPr>
              <w:pStyle w:val="FieldVariant"/>
              <w:tabs>
                <w:tab w:val="clear" w:pos="216"/>
              </w:tabs>
              <w:ind w:left="0" w:firstLine="0"/>
              <w:rPr>
                <w:rStyle w:val="Example"/>
              </w:rPr>
            </w:pPr>
            <w:r w:rsidRPr="000365A1">
              <w:rPr>
                <w:rStyle w:val="Example"/>
              </w:rPr>
              <w:t>N/A</w:t>
            </w:r>
          </w:p>
        </w:tc>
      </w:tr>
      <w:tr w:rsidR="00E12C52" w:rsidRPr="009D6ACF" w14:paraId="25C81D5A" w14:textId="77777777" w:rsidTr="00DB025B">
        <w:tc>
          <w:tcPr>
            <w:tcW w:w="843" w:type="pct"/>
            <w:vMerge/>
            <w:shd w:val="clear" w:color="auto" w:fill="666699"/>
          </w:tcPr>
          <w:p w14:paraId="25C81D57" w14:textId="77777777" w:rsidR="00E12C52" w:rsidRPr="00052258" w:rsidRDefault="00E12C52" w:rsidP="004F22CD">
            <w:pPr>
              <w:pStyle w:val="TableHead"/>
            </w:pPr>
          </w:p>
        </w:tc>
        <w:tc>
          <w:tcPr>
            <w:tcW w:w="1042" w:type="pct"/>
            <w:vAlign w:val="center"/>
          </w:tcPr>
          <w:p w14:paraId="25C81D58"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115" w:type="pct"/>
            <w:vAlign w:val="center"/>
          </w:tcPr>
          <w:p w14:paraId="25C81D59" w14:textId="77777777" w:rsidR="00E12C52" w:rsidRPr="000365A1" w:rsidRDefault="00E12C52" w:rsidP="004F22CD">
            <w:pPr>
              <w:pStyle w:val="FieldVariant"/>
              <w:tabs>
                <w:tab w:val="clear" w:pos="216"/>
              </w:tabs>
              <w:ind w:left="0" w:firstLine="0"/>
              <w:rPr>
                <w:rStyle w:val="Example"/>
              </w:rPr>
            </w:pPr>
            <w:r w:rsidRPr="000365A1">
              <w:rPr>
                <w:rStyle w:val="Example"/>
              </w:rPr>
              <w:t>N/A</w:t>
            </w:r>
          </w:p>
        </w:tc>
      </w:tr>
      <w:tr w:rsidR="00E12C52" w:rsidRPr="009D6ACF" w14:paraId="25C81D5E" w14:textId="77777777" w:rsidTr="00DB025B">
        <w:tc>
          <w:tcPr>
            <w:tcW w:w="843" w:type="pct"/>
            <w:vMerge/>
            <w:shd w:val="clear" w:color="auto" w:fill="666699"/>
          </w:tcPr>
          <w:p w14:paraId="25C81D5B" w14:textId="77777777" w:rsidR="00E12C52" w:rsidRPr="00052258" w:rsidRDefault="00E12C52" w:rsidP="004F22CD">
            <w:pPr>
              <w:pStyle w:val="TableHead"/>
            </w:pPr>
          </w:p>
        </w:tc>
        <w:tc>
          <w:tcPr>
            <w:tcW w:w="1042" w:type="pct"/>
            <w:vAlign w:val="center"/>
          </w:tcPr>
          <w:p w14:paraId="25C81D5C"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Outpatient:</w:t>
            </w:r>
          </w:p>
        </w:tc>
        <w:tc>
          <w:tcPr>
            <w:tcW w:w="3115" w:type="pct"/>
            <w:vAlign w:val="center"/>
          </w:tcPr>
          <w:p w14:paraId="25C81D5D" w14:textId="77777777" w:rsidR="00E12C52" w:rsidRPr="000365A1" w:rsidRDefault="00E12C52" w:rsidP="004F22CD">
            <w:pPr>
              <w:pStyle w:val="FieldVariant"/>
              <w:tabs>
                <w:tab w:val="clear" w:pos="216"/>
              </w:tabs>
              <w:ind w:left="0" w:firstLine="0"/>
              <w:rPr>
                <w:rStyle w:val="Example"/>
              </w:rPr>
            </w:pPr>
            <w:r w:rsidRPr="000365A1">
              <w:rPr>
                <w:rStyle w:val="Example"/>
              </w:rPr>
              <w:t>N/A</w:t>
            </w:r>
          </w:p>
        </w:tc>
      </w:tr>
      <w:tr w:rsidR="00E12C52" w:rsidRPr="009D6ACF" w14:paraId="25C81D62" w14:textId="77777777" w:rsidTr="00DB025B">
        <w:tc>
          <w:tcPr>
            <w:tcW w:w="843" w:type="pct"/>
            <w:vMerge/>
            <w:shd w:val="clear" w:color="auto" w:fill="666699"/>
          </w:tcPr>
          <w:p w14:paraId="25C81D5F" w14:textId="77777777" w:rsidR="00E12C52" w:rsidRPr="00052258" w:rsidRDefault="00E12C52" w:rsidP="004F22CD">
            <w:pPr>
              <w:pStyle w:val="TableHead"/>
            </w:pPr>
          </w:p>
        </w:tc>
        <w:tc>
          <w:tcPr>
            <w:tcW w:w="1042" w:type="pct"/>
            <w:vAlign w:val="center"/>
          </w:tcPr>
          <w:p w14:paraId="25C81D60"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115" w:type="pct"/>
            <w:vAlign w:val="center"/>
          </w:tcPr>
          <w:p w14:paraId="25C81D61" w14:textId="77777777" w:rsidR="00E12C52" w:rsidRPr="000365A1" w:rsidRDefault="00E12C52" w:rsidP="004F22CD">
            <w:pPr>
              <w:pStyle w:val="FieldVariant"/>
              <w:tabs>
                <w:tab w:val="clear" w:pos="216"/>
              </w:tabs>
              <w:ind w:left="0" w:firstLine="0"/>
              <w:rPr>
                <w:rStyle w:val="Example"/>
              </w:rPr>
            </w:pPr>
            <w:r w:rsidRPr="000365A1">
              <w:rPr>
                <w:rFonts w:ascii="Courier New" w:hAnsi="Courier New" w:cs="Courier New"/>
              </w:rPr>
              <w:t>&lt;Provider IEN&gt;</w:t>
            </w:r>
            <w:r w:rsidRPr="000365A1">
              <w:rPr>
                <w:rStyle w:val="Literal"/>
                <w:rFonts w:cs="Courier New"/>
              </w:rPr>
              <w:t>^^^^^^^^^^^^</w:t>
            </w:r>
            <w:r w:rsidRPr="000365A1">
              <w:rPr>
                <w:rFonts w:ascii="Courier New" w:hAnsi="Courier New" w:cs="Courier New"/>
              </w:rPr>
              <w:t>&lt;Provider Class Name&gt;</w:t>
            </w:r>
          </w:p>
        </w:tc>
      </w:tr>
      <w:tr w:rsidR="00E12C52" w:rsidRPr="009D6ACF" w14:paraId="25C81D66" w14:textId="77777777" w:rsidTr="00DB025B">
        <w:trPr>
          <w:trHeight w:val="278"/>
        </w:trPr>
        <w:tc>
          <w:tcPr>
            <w:tcW w:w="843" w:type="pct"/>
            <w:vMerge/>
            <w:shd w:val="clear" w:color="auto" w:fill="666699"/>
          </w:tcPr>
          <w:p w14:paraId="25C81D63" w14:textId="77777777" w:rsidR="00E12C52" w:rsidRPr="00052258" w:rsidRDefault="00E12C52" w:rsidP="004F22CD">
            <w:pPr>
              <w:pStyle w:val="TableHead"/>
            </w:pPr>
          </w:p>
        </w:tc>
        <w:tc>
          <w:tcPr>
            <w:tcW w:w="1042" w:type="pct"/>
            <w:vAlign w:val="center"/>
          </w:tcPr>
          <w:p w14:paraId="25C81D64"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Radiology:</w:t>
            </w:r>
          </w:p>
        </w:tc>
        <w:tc>
          <w:tcPr>
            <w:tcW w:w="3115" w:type="pct"/>
            <w:vAlign w:val="center"/>
          </w:tcPr>
          <w:p w14:paraId="25C81D65" w14:textId="77777777" w:rsidR="00E12C52" w:rsidRPr="000365A1" w:rsidRDefault="00E12C52" w:rsidP="004F22CD">
            <w:pPr>
              <w:pStyle w:val="FieldVariant"/>
              <w:tabs>
                <w:tab w:val="clear" w:pos="216"/>
              </w:tabs>
              <w:ind w:left="0" w:firstLine="0"/>
              <w:rPr>
                <w:rStyle w:val="Example"/>
              </w:rPr>
            </w:pPr>
            <w:r w:rsidRPr="000365A1">
              <w:rPr>
                <w:rFonts w:ascii="Courier New" w:hAnsi="Courier New" w:cs="Courier New"/>
              </w:rPr>
              <w:t>&lt;Provider IEN&gt;</w:t>
            </w:r>
            <w:r w:rsidRPr="000365A1">
              <w:rPr>
                <w:rStyle w:val="Literal"/>
                <w:rFonts w:cs="Courier New"/>
              </w:rPr>
              <w:t>^^^^^^^^^^^^</w:t>
            </w:r>
            <w:r w:rsidRPr="000365A1">
              <w:rPr>
                <w:rFonts w:ascii="Courier New" w:hAnsi="Courier New" w:cs="Courier New"/>
              </w:rPr>
              <w:t>&lt;Provider Class Name&gt;</w:t>
            </w:r>
          </w:p>
        </w:tc>
      </w:tr>
      <w:tr w:rsidR="00E12C52" w:rsidRPr="009D6ACF" w14:paraId="25C81D6A" w14:textId="77777777" w:rsidTr="00DB025B">
        <w:trPr>
          <w:trHeight w:val="278"/>
        </w:trPr>
        <w:tc>
          <w:tcPr>
            <w:tcW w:w="843" w:type="pct"/>
            <w:vMerge/>
            <w:shd w:val="clear" w:color="auto" w:fill="666699"/>
          </w:tcPr>
          <w:p w14:paraId="25C81D67" w14:textId="77777777" w:rsidR="00E12C52" w:rsidRPr="00052258" w:rsidRDefault="00E12C52" w:rsidP="004F22CD">
            <w:pPr>
              <w:pStyle w:val="TableHead"/>
            </w:pPr>
          </w:p>
        </w:tc>
        <w:tc>
          <w:tcPr>
            <w:tcW w:w="1042" w:type="pct"/>
            <w:vAlign w:val="center"/>
          </w:tcPr>
          <w:p w14:paraId="25C81D68"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Skin Test:</w:t>
            </w:r>
          </w:p>
        </w:tc>
        <w:tc>
          <w:tcPr>
            <w:tcW w:w="3115" w:type="pct"/>
            <w:vAlign w:val="center"/>
          </w:tcPr>
          <w:p w14:paraId="25C81D69" w14:textId="77777777" w:rsidR="00E12C52" w:rsidRPr="000365A1" w:rsidRDefault="00E12C52" w:rsidP="004F22CD">
            <w:pPr>
              <w:pStyle w:val="FieldVariant"/>
              <w:tabs>
                <w:tab w:val="clear" w:pos="216"/>
              </w:tabs>
              <w:ind w:left="0" w:firstLine="0"/>
              <w:rPr>
                <w:rFonts w:ascii="Courier New" w:hAnsi="Courier New" w:cs="Courier New"/>
              </w:rPr>
            </w:pPr>
            <w:r w:rsidRPr="000365A1">
              <w:rPr>
                <w:rStyle w:val="Example"/>
              </w:rPr>
              <w:t>&lt;Provider IEN&gt;</w:t>
            </w:r>
            <w:r w:rsidRPr="000365A1">
              <w:rPr>
                <w:rStyle w:val="Example"/>
                <w:b/>
              </w:rPr>
              <w:t>^^^^^^^^^^^^</w:t>
            </w:r>
            <w:r w:rsidRPr="000365A1">
              <w:rPr>
                <w:rStyle w:val="Example"/>
              </w:rPr>
              <w:t>&lt;Provider Class Name&gt;</w:t>
            </w:r>
          </w:p>
        </w:tc>
      </w:tr>
      <w:tr w:rsidR="00E12C52" w:rsidRPr="009D6ACF" w14:paraId="25C81D6E" w14:textId="77777777" w:rsidTr="00DB025B">
        <w:trPr>
          <w:trHeight w:val="278"/>
        </w:trPr>
        <w:tc>
          <w:tcPr>
            <w:tcW w:w="843" w:type="pct"/>
            <w:vMerge/>
            <w:shd w:val="clear" w:color="auto" w:fill="666699"/>
          </w:tcPr>
          <w:p w14:paraId="25C81D6B" w14:textId="77777777" w:rsidR="00E12C52" w:rsidRPr="00052258" w:rsidRDefault="00E12C52" w:rsidP="004F22CD">
            <w:pPr>
              <w:pStyle w:val="TableHead"/>
            </w:pPr>
          </w:p>
        </w:tc>
        <w:tc>
          <w:tcPr>
            <w:tcW w:w="1042" w:type="pct"/>
            <w:vAlign w:val="center"/>
          </w:tcPr>
          <w:p w14:paraId="25C81D6C"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Surgical Pathology:</w:t>
            </w:r>
          </w:p>
        </w:tc>
        <w:tc>
          <w:tcPr>
            <w:tcW w:w="3115" w:type="pct"/>
            <w:vAlign w:val="center"/>
          </w:tcPr>
          <w:p w14:paraId="25C81D6D" w14:textId="77777777" w:rsidR="00E12C52" w:rsidRPr="000365A1" w:rsidRDefault="00E12C52" w:rsidP="004F22CD">
            <w:pPr>
              <w:pStyle w:val="FieldVariant"/>
              <w:tabs>
                <w:tab w:val="clear" w:pos="216"/>
              </w:tabs>
              <w:ind w:left="0" w:firstLine="0"/>
              <w:rPr>
                <w:rStyle w:val="Example"/>
              </w:rPr>
            </w:pPr>
            <w:r w:rsidRPr="000365A1">
              <w:rPr>
                <w:rFonts w:ascii="Courier New" w:hAnsi="Courier New" w:cs="Courier New"/>
              </w:rPr>
              <w:t>&lt;Surgeon/Physician IEN&gt;</w:t>
            </w:r>
          </w:p>
        </w:tc>
      </w:tr>
      <w:tr w:rsidR="00E12C52" w:rsidRPr="009D6ACF" w14:paraId="25C81D72" w14:textId="77777777" w:rsidTr="00DB025B">
        <w:trPr>
          <w:trHeight w:val="278"/>
        </w:trPr>
        <w:tc>
          <w:tcPr>
            <w:tcW w:w="843" w:type="pct"/>
            <w:vMerge/>
            <w:shd w:val="clear" w:color="auto" w:fill="666699"/>
          </w:tcPr>
          <w:p w14:paraId="25C81D6F" w14:textId="77777777" w:rsidR="00E12C52" w:rsidRPr="00052258" w:rsidRDefault="00E12C52" w:rsidP="004F22CD">
            <w:pPr>
              <w:pStyle w:val="TableHead"/>
            </w:pPr>
          </w:p>
        </w:tc>
        <w:tc>
          <w:tcPr>
            <w:tcW w:w="1042" w:type="pct"/>
            <w:vAlign w:val="center"/>
          </w:tcPr>
          <w:p w14:paraId="25C81D70"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Vitals:</w:t>
            </w:r>
          </w:p>
        </w:tc>
        <w:tc>
          <w:tcPr>
            <w:tcW w:w="3115" w:type="pct"/>
            <w:vAlign w:val="center"/>
          </w:tcPr>
          <w:p w14:paraId="25C81D71" w14:textId="77777777" w:rsidR="00E12C52" w:rsidRPr="000365A1" w:rsidRDefault="00E12C52" w:rsidP="004F22CD">
            <w:pPr>
              <w:pStyle w:val="FieldVariant"/>
              <w:tabs>
                <w:tab w:val="clear" w:pos="216"/>
              </w:tabs>
              <w:ind w:left="0" w:firstLine="0"/>
              <w:rPr>
                <w:rStyle w:val="Example"/>
              </w:rPr>
            </w:pPr>
            <w:r w:rsidRPr="000365A1">
              <w:rPr>
                <w:rStyle w:val="Example"/>
              </w:rPr>
              <w:t>N/A</w:t>
            </w:r>
          </w:p>
        </w:tc>
      </w:tr>
      <w:tr w:rsidR="00E12C52" w:rsidRPr="009D6ACF" w14:paraId="25C81D75" w14:textId="77777777" w:rsidTr="00DB025B">
        <w:trPr>
          <w:trHeight w:val="107"/>
        </w:trPr>
        <w:tc>
          <w:tcPr>
            <w:tcW w:w="843" w:type="pct"/>
            <w:shd w:val="clear" w:color="auto" w:fill="666699"/>
          </w:tcPr>
          <w:p w14:paraId="25C81D73" w14:textId="77777777" w:rsidR="00E12C52" w:rsidRPr="00052258" w:rsidRDefault="00E12C52" w:rsidP="004D5F8A">
            <w:pPr>
              <w:pStyle w:val="TableHead"/>
              <w:spacing w:before="80"/>
              <w:jc w:val="right"/>
            </w:pPr>
            <w:r>
              <w:t>Example:</w:t>
            </w:r>
          </w:p>
        </w:tc>
        <w:tc>
          <w:tcPr>
            <w:tcW w:w="4157" w:type="pct"/>
            <w:gridSpan w:val="2"/>
            <w:vAlign w:val="center"/>
          </w:tcPr>
          <w:p w14:paraId="25C81D74" w14:textId="77777777" w:rsidR="00E12C52" w:rsidRPr="000365A1" w:rsidRDefault="00E12C52" w:rsidP="004F22CD">
            <w:pPr>
              <w:pStyle w:val="FieldVariant"/>
              <w:tabs>
                <w:tab w:val="clear" w:pos="216"/>
              </w:tabs>
              <w:ind w:left="0" w:firstLine="0"/>
              <w:rPr>
                <w:rStyle w:val="Example"/>
                <w:b/>
              </w:rPr>
            </w:pPr>
            <w:r w:rsidRPr="000365A1">
              <w:rPr>
                <w:rStyle w:val="Example"/>
              </w:rPr>
              <w:t>2177^^^^^^^^^^^^PHYSICIAN</w:t>
            </w:r>
          </w:p>
        </w:tc>
      </w:tr>
    </w:tbl>
    <w:p w14:paraId="25C81D77" w14:textId="77777777" w:rsidR="00E12C52" w:rsidRDefault="00E12C52" w:rsidP="003E457D">
      <w:pPr>
        <w:pStyle w:val="H4"/>
        <w:numPr>
          <w:ilvl w:val="3"/>
          <w:numId w:val="25"/>
        </w:numPr>
        <w:spacing w:before="360"/>
        <w:ind w:left="2822" w:hanging="2822"/>
      </w:pPr>
      <w:bookmarkStart w:id="1122" w:name="_OBR-18_Placer_Field_1"/>
      <w:bookmarkStart w:id="1123" w:name="_Toc232396273"/>
      <w:bookmarkEnd w:id="1122"/>
      <w:r w:rsidRPr="009D6ACF">
        <w:t>OBR-18 Placer Field 1</w:t>
      </w:r>
      <w:bookmarkEnd w:id="1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78"/>
        <w:gridCol w:w="5690"/>
      </w:tblGrid>
      <w:tr w:rsidR="00E12C52" w:rsidRPr="009D6ACF" w14:paraId="25C81D7A" w14:textId="77777777" w:rsidTr="004F22CD">
        <w:tc>
          <w:tcPr>
            <w:tcW w:w="846" w:type="pct"/>
            <w:vMerge w:val="restart"/>
            <w:shd w:val="clear" w:color="auto" w:fill="666699"/>
          </w:tcPr>
          <w:p w14:paraId="25C81D78" w14:textId="77777777" w:rsidR="00E12C52" w:rsidRDefault="00E12C52" w:rsidP="004D5F8A">
            <w:pPr>
              <w:pStyle w:val="TableHead"/>
              <w:spacing w:before="80"/>
              <w:jc w:val="right"/>
            </w:pPr>
            <w:r>
              <w:t>Definition:</w:t>
            </w:r>
          </w:p>
        </w:tc>
        <w:tc>
          <w:tcPr>
            <w:tcW w:w="4154" w:type="pct"/>
            <w:gridSpan w:val="2"/>
            <w:vAlign w:val="center"/>
          </w:tcPr>
          <w:p w14:paraId="25C81D79" w14:textId="77777777" w:rsidR="00E12C52" w:rsidRPr="00E27AA2" w:rsidRDefault="00E12C52" w:rsidP="00DB025B">
            <w:pPr>
              <w:keepNext/>
              <w:keepLines/>
              <w:rPr>
                <w:rFonts w:ascii="TimesNewRomanPSMT" w:hAnsi="TimesNewRomanPSMT"/>
              </w:rPr>
            </w:pPr>
            <w:r w:rsidRPr="00DB025B">
              <w:rPr>
                <w:rFonts w:ascii="Arial" w:hAnsi="Arial" w:cs="Arial"/>
                <w:noProof/>
                <w:sz w:val="20"/>
              </w:rPr>
              <w:t>This field is populated only in the following segment:</w:t>
            </w:r>
          </w:p>
        </w:tc>
      </w:tr>
      <w:tr w:rsidR="00E12C52" w:rsidRPr="009D6ACF" w14:paraId="25C81D7E" w14:textId="77777777" w:rsidTr="004F22CD">
        <w:trPr>
          <w:trHeight w:val="350"/>
        </w:trPr>
        <w:tc>
          <w:tcPr>
            <w:tcW w:w="846" w:type="pct"/>
            <w:vMerge/>
            <w:shd w:val="clear" w:color="auto" w:fill="666699"/>
          </w:tcPr>
          <w:p w14:paraId="25C81D7B" w14:textId="77777777" w:rsidR="00E12C52" w:rsidRPr="00052258" w:rsidRDefault="00E12C52" w:rsidP="004F22CD">
            <w:pPr>
              <w:pStyle w:val="TableHead"/>
              <w:jc w:val="right"/>
            </w:pPr>
          </w:p>
        </w:tc>
        <w:tc>
          <w:tcPr>
            <w:tcW w:w="1111" w:type="pct"/>
            <w:vAlign w:val="center"/>
          </w:tcPr>
          <w:p w14:paraId="25C81D7C"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vAlign w:val="center"/>
          </w:tcPr>
          <w:p w14:paraId="25C81D7D" w14:textId="77777777" w:rsidR="00E12C52" w:rsidRPr="00036C22" w:rsidRDefault="00E12C52" w:rsidP="00DB025B">
            <w:pPr>
              <w:keepNext/>
              <w:keepLines/>
            </w:pPr>
            <w:r w:rsidRPr="00DB025B">
              <w:rPr>
                <w:rFonts w:ascii="Arial" w:hAnsi="Arial" w:cs="Arial"/>
                <w:noProof/>
                <w:sz w:val="20"/>
              </w:rPr>
              <w:t>Name of the Auto-instrument</w:t>
            </w:r>
          </w:p>
        </w:tc>
      </w:tr>
      <w:tr w:rsidR="00E12C52" w:rsidRPr="009D6ACF" w14:paraId="25C81D81" w14:textId="77777777" w:rsidTr="004F22CD">
        <w:trPr>
          <w:trHeight w:val="287"/>
        </w:trPr>
        <w:tc>
          <w:tcPr>
            <w:tcW w:w="846" w:type="pct"/>
            <w:shd w:val="clear" w:color="auto" w:fill="666699"/>
          </w:tcPr>
          <w:p w14:paraId="25C81D7F" w14:textId="77777777" w:rsidR="00E12C52" w:rsidRDefault="00E12C52" w:rsidP="004D5F8A">
            <w:pPr>
              <w:pStyle w:val="TableHead"/>
              <w:spacing w:before="80"/>
              <w:jc w:val="right"/>
            </w:pPr>
            <w:r>
              <w:t>Format:</w:t>
            </w:r>
          </w:p>
        </w:tc>
        <w:tc>
          <w:tcPr>
            <w:tcW w:w="4154" w:type="pct"/>
            <w:gridSpan w:val="2"/>
            <w:vAlign w:val="center"/>
          </w:tcPr>
          <w:p w14:paraId="25C81D80" w14:textId="77777777" w:rsidR="00E12C52" w:rsidRPr="00BD7570" w:rsidRDefault="00E12C52" w:rsidP="004F22CD">
            <w:pPr>
              <w:rPr>
                <w:rStyle w:val="Example"/>
              </w:rPr>
            </w:pPr>
            <w:r w:rsidRPr="00BD7570">
              <w:rPr>
                <w:rStyle w:val="Example"/>
              </w:rPr>
              <w:t>&lt;Name of Analyzer or Instrument&gt;^&lt;Card Address&gt;</w:t>
            </w:r>
          </w:p>
        </w:tc>
      </w:tr>
    </w:tbl>
    <w:p w14:paraId="25C81D83" w14:textId="77777777" w:rsidR="00E12C52" w:rsidRPr="00BC4128" w:rsidRDefault="00E12C52" w:rsidP="003E457D">
      <w:pPr>
        <w:pStyle w:val="H4"/>
        <w:numPr>
          <w:ilvl w:val="3"/>
          <w:numId w:val="25"/>
        </w:numPr>
        <w:spacing w:before="360"/>
        <w:ind w:left="2822" w:hanging="2822"/>
      </w:pPr>
      <w:bookmarkStart w:id="1124" w:name="_OBR-19_Placer_Field_2"/>
      <w:bookmarkStart w:id="1125" w:name="_OBR-20_Filler_Field_1_1"/>
      <w:bookmarkStart w:id="1126" w:name="_Toc232396274"/>
      <w:bookmarkEnd w:id="1124"/>
      <w:bookmarkEnd w:id="1125"/>
      <w:r w:rsidRPr="009D6ACF">
        <w:t>OBR-20 Filler Field 1</w:t>
      </w:r>
      <w:bookmarkEnd w:id="1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78"/>
        <w:gridCol w:w="5690"/>
      </w:tblGrid>
      <w:tr w:rsidR="00E12C52" w:rsidRPr="009D6ACF" w14:paraId="25C81D86" w14:textId="77777777" w:rsidTr="004F22CD">
        <w:tc>
          <w:tcPr>
            <w:tcW w:w="846" w:type="pct"/>
            <w:vMerge w:val="restart"/>
            <w:shd w:val="clear" w:color="auto" w:fill="666699"/>
          </w:tcPr>
          <w:p w14:paraId="25C81D84" w14:textId="77777777" w:rsidR="00E12C52" w:rsidRDefault="00E12C52" w:rsidP="004D5F8A">
            <w:pPr>
              <w:pStyle w:val="TableHead"/>
              <w:spacing w:before="80"/>
              <w:jc w:val="right"/>
            </w:pPr>
            <w:r>
              <w:t>Definition:</w:t>
            </w:r>
          </w:p>
        </w:tc>
        <w:tc>
          <w:tcPr>
            <w:tcW w:w="4154" w:type="pct"/>
            <w:gridSpan w:val="2"/>
            <w:vAlign w:val="center"/>
          </w:tcPr>
          <w:p w14:paraId="25C81D85" w14:textId="77777777" w:rsidR="00E12C52" w:rsidRPr="000365A1" w:rsidRDefault="00E12C52" w:rsidP="00DB025B">
            <w:pPr>
              <w:pStyle w:val="FieldVariant"/>
              <w:tabs>
                <w:tab w:val="clear" w:pos="216"/>
              </w:tabs>
              <w:ind w:left="0" w:firstLine="0"/>
              <w:rPr>
                <w:rFonts w:ascii="TimesNewRomanPSMT" w:hAnsi="TimesNewRomanPSMT"/>
              </w:rPr>
            </w:pPr>
            <w:r w:rsidRPr="000365A1">
              <w:rPr>
                <w:rFonts w:ascii="Arial" w:hAnsi="Arial" w:cs="Arial"/>
                <w:sz w:val="20"/>
                <w:szCs w:val="20"/>
              </w:rPr>
              <w:t>This field is populated only in the following segments:</w:t>
            </w:r>
          </w:p>
        </w:tc>
      </w:tr>
      <w:tr w:rsidR="00E12C52" w:rsidRPr="009D6ACF" w14:paraId="25C81D8A" w14:textId="77777777" w:rsidTr="004F22CD">
        <w:trPr>
          <w:trHeight w:val="359"/>
        </w:trPr>
        <w:tc>
          <w:tcPr>
            <w:tcW w:w="846" w:type="pct"/>
            <w:vMerge/>
            <w:shd w:val="clear" w:color="auto" w:fill="666699"/>
          </w:tcPr>
          <w:p w14:paraId="25C81D87" w14:textId="77777777" w:rsidR="00E12C52" w:rsidRPr="00052258" w:rsidRDefault="00E12C52" w:rsidP="004F22CD">
            <w:pPr>
              <w:pStyle w:val="TableHead"/>
              <w:jc w:val="right"/>
            </w:pPr>
          </w:p>
        </w:tc>
        <w:tc>
          <w:tcPr>
            <w:tcW w:w="1111" w:type="pct"/>
            <w:vAlign w:val="center"/>
          </w:tcPr>
          <w:p w14:paraId="25C81D88"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043" w:type="pct"/>
            <w:vAlign w:val="center"/>
          </w:tcPr>
          <w:p w14:paraId="25C81D89"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Allergy type</w:t>
            </w:r>
          </w:p>
        </w:tc>
      </w:tr>
      <w:tr w:rsidR="00E12C52" w:rsidRPr="009D6ACF" w14:paraId="25C81D8E" w14:textId="77777777" w:rsidTr="004F22CD">
        <w:trPr>
          <w:trHeight w:val="260"/>
        </w:trPr>
        <w:tc>
          <w:tcPr>
            <w:tcW w:w="846" w:type="pct"/>
            <w:vMerge/>
            <w:shd w:val="clear" w:color="auto" w:fill="666699"/>
          </w:tcPr>
          <w:p w14:paraId="25C81D8B" w14:textId="77777777" w:rsidR="00E12C52" w:rsidRPr="00052258" w:rsidRDefault="00E12C52" w:rsidP="004F22CD">
            <w:pPr>
              <w:pStyle w:val="TableHead"/>
            </w:pPr>
          </w:p>
        </w:tc>
        <w:tc>
          <w:tcPr>
            <w:tcW w:w="1111" w:type="pct"/>
            <w:vAlign w:val="center"/>
          </w:tcPr>
          <w:p w14:paraId="25C81D8C"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043" w:type="pct"/>
            <w:vAlign w:val="center"/>
          </w:tcPr>
          <w:p w14:paraId="25C81D8D"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Infusion rate</w:t>
            </w:r>
          </w:p>
        </w:tc>
      </w:tr>
      <w:tr w:rsidR="00E12C52" w:rsidRPr="009D6ACF" w14:paraId="25C81D92" w14:textId="77777777" w:rsidTr="004F22CD">
        <w:trPr>
          <w:trHeight w:val="260"/>
        </w:trPr>
        <w:tc>
          <w:tcPr>
            <w:tcW w:w="846" w:type="pct"/>
            <w:vMerge/>
            <w:shd w:val="clear" w:color="auto" w:fill="666699"/>
          </w:tcPr>
          <w:p w14:paraId="25C81D8F" w14:textId="77777777" w:rsidR="00E12C52" w:rsidRPr="00052258" w:rsidRDefault="00E12C52" w:rsidP="004F22CD">
            <w:pPr>
              <w:pStyle w:val="TableHead"/>
            </w:pPr>
          </w:p>
        </w:tc>
        <w:tc>
          <w:tcPr>
            <w:tcW w:w="1111" w:type="pct"/>
            <w:vAlign w:val="center"/>
          </w:tcPr>
          <w:p w14:paraId="25C81D90"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vAlign w:val="center"/>
          </w:tcPr>
          <w:p w14:paraId="25C81D91"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Reference to the node in the LAB DATA file (</w:t>
            </w:r>
            <w:r w:rsidRPr="00DB025B">
              <w:rPr>
                <w:rFonts w:ascii="Courier New" w:hAnsi="Courier New" w:cs="Courier New"/>
                <w:noProof/>
                <w:sz w:val="20"/>
              </w:rPr>
              <w:t>#63</w:t>
            </w:r>
            <w:r w:rsidRPr="00DB025B">
              <w:rPr>
                <w:rFonts w:ascii="Arial" w:hAnsi="Arial" w:cs="Arial"/>
                <w:noProof/>
                <w:sz w:val="20"/>
              </w:rPr>
              <w:t>)</w:t>
            </w:r>
          </w:p>
        </w:tc>
      </w:tr>
      <w:tr w:rsidR="00E12C52" w:rsidRPr="009D6ACF" w14:paraId="25C81D96" w14:textId="77777777" w:rsidTr="004F22CD">
        <w:trPr>
          <w:trHeight w:val="260"/>
        </w:trPr>
        <w:tc>
          <w:tcPr>
            <w:tcW w:w="846" w:type="pct"/>
            <w:vMerge/>
            <w:shd w:val="clear" w:color="auto" w:fill="666699"/>
          </w:tcPr>
          <w:p w14:paraId="25C81D93" w14:textId="77777777" w:rsidR="00E12C52" w:rsidRPr="00052258" w:rsidRDefault="00E12C52" w:rsidP="004F22CD">
            <w:pPr>
              <w:pStyle w:val="TableHead"/>
            </w:pPr>
          </w:p>
        </w:tc>
        <w:tc>
          <w:tcPr>
            <w:tcW w:w="1111" w:type="pct"/>
            <w:vAlign w:val="center"/>
          </w:tcPr>
          <w:p w14:paraId="25C81D94"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043" w:type="pct"/>
            <w:vAlign w:val="center"/>
          </w:tcPr>
          <w:p w14:paraId="25C81D95"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Collection Sample</w:t>
            </w:r>
          </w:p>
        </w:tc>
      </w:tr>
      <w:tr w:rsidR="00E12C52" w:rsidRPr="009D6ACF" w14:paraId="25C81D9A" w14:textId="77777777" w:rsidTr="004F22CD">
        <w:trPr>
          <w:trHeight w:val="260"/>
        </w:trPr>
        <w:tc>
          <w:tcPr>
            <w:tcW w:w="846" w:type="pct"/>
            <w:vMerge/>
            <w:shd w:val="clear" w:color="auto" w:fill="666699"/>
          </w:tcPr>
          <w:p w14:paraId="25C81D97" w14:textId="77777777" w:rsidR="00E12C52" w:rsidRPr="00052258" w:rsidRDefault="00E12C52" w:rsidP="004F22CD">
            <w:pPr>
              <w:pStyle w:val="TableHead"/>
            </w:pPr>
          </w:p>
        </w:tc>
        <w:tc>
          <w:tcPr>
            <w:tcW w:w="1111" w:type="pct"/>
            <w:vAlign w:val="center"/>
          </w:tcPr>
          <w:p w14:paraId="25C81D98"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3" w:type="pct"/>
            <w:vAlign w:val="center"/>
          </w:tcPr>
          <w:p w14:paraId="25C81D99"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Condition of the Record</w:t>
            </w:r>
          </w:p>
        </w:tc>
      </w:tr>
      <w:tr w:rsidR="00E12C52" w:rsidRPr="009D6ACF" w14:paraId="25C81D9E" w14:textId="77777777" w:rsidTr="004F22CD">
        <w:trPr>
          <w:trHeight w:val="260"/>
        </w:trPr>
        <w:tc>
          <w:tcPr>
            <w:tcW w:w="846" w:type="pct"/>
            <w:vMerge w:val="restart"/>
            <w:shd w:val="clear" w:color="auto" w:fill="666699"/>
          </w:tcPr>
          <w:p w14:paraId="25C81D9B" w14:textId="77777777" w:rsidR="00E12C52" w:rsidRPr="00052258" w:rsidRDefault="00E12C52" w:rsidP="004D5F8A">
            <w:pPr>
              <w:pStyle w:val="TableHead"/>
              <w:spacing w:before="80"/>
              <w:jc w:val="right"/>
            </w:pPr>
            <w:r>
              <w:t>Format:</w:t>
            </w:r>
          </w:p>
        </w:tc>
        <w:tc>
          <w:tcPr>
            <w:tcW w:w="1111" w:type="pct"/>
            <w:vAlign w:val="center"/>
          </w:tcPr>
          <w:p w14:paraId="25C81D9C"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043" w:type="pct"/>
            <w:vAlign w:val="center"/>
          </w:tcPr>
          <w:p w14:paraId="25C81D9D"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Text</w:t>
            </w:r>
          </w:p>
        </w:tc>
      </w:tr>
      <w:tr w:rsidR="00E12C52" w:rsidRPr="009D6ACF" w14:paraId="25C81DA2" w14:textId="77777777" w:rsidTr="004F22CD">
        <w:trPr>
          <w:trHeight w:val="260"/>
        </w:trPr>
        <w:tc>
          <w:tcPr>
            <w:tcW w:w="846" w:type="pct"/>
            <w:vMerge/>
            <w:shd w:val="clear" w:color="auto" w:fill="666699"/>
          </w:tcPr>
          <w:p w14:paraId="25C81D9F" w14:textId="77777777" w:rsidR="00E12C52" w:rsidRPr="00052258" w:rsidRDefault="00E12C52" w:rsidP="004F22CD">
            <w:pPr>
              <w:pStyle w:val="TableHead"/>
            </w:pPr>
          </w:p>
        </w:tc>
        <w:tc>
          <w:tcPr>
            <w:tcW w:w="1111" w:type="pct"/>
            <w:vAlign w:val="center"/>
          </w:tcPr>
          <w:p w14:paraId="25C81DA0"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043" w:type="pct"/>
            <w:vAlign w:val="center"/>
          </w:tcPr>
          <w:p w14:paraId="25C81DA1"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Text</w:t>
            </w:r>
          </w:p>
        </w:tc>
      </w:tr>
      <w:tr w:rsidR="00E12C52" w:rsidRPr="009D6ACF" w14:paraId="25C81DA7" w14:textId="77777777" w:rsidTr="004F22CD">
        <w:trPr>
          <w:trHeight w:val="260"/>
        </w:trPr>
        <w:tc>
          <w:tcPr>
            <w:tcW w:w="846" w:type="pct"/>
            <w:vMerge/>
            <w:shd w:val="clear" w:color="auto" w:fill="666699"/>
          </w:tcPr>
          <w:p w14:paraId="25C81DA3" w14:textId="77777777" w:rsidR="00E12C52" w:rsidRPr="00052258" w:rsidRDefault="00E12C52" w:rsidP="004F22CD">
            <w:pPr>
              <w:pStyle w:val="TableHead"/>
            </w:pPr>
          </w:p>
        </w:tc>
        <w:tc>
          <w:tcPr>
            <w:tcW w:w="1111" w:type="pct"/>
            <w:vAlign w:val="center"/>
          </w:tcPr>
          <w:p w14:paraId="25C81DA4"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vAlign w:val="center"/>
          </w:tcPr>
          <w:p w14:paraId="25C81DA5" w14:textId="77777777" w:rsidR="00E12C52" w:rsidRPr="000365A1" w:rsidRDefault="00E12C52" w:rsidP="004F22CD">
            <w:pPr>
              <w:pStyle w:val="FieldVariant"/>
              <w:tabs>
                <w:tab w:val="clear" w:pos="216"/>
              </w:tabs>
              <w:ind w:left="0" w:firstLine="0"/>
              <w:rPr>
                <w:rFonts w:ascii="Courier New" w:hAnsi="Courier New" w:cs="Courier New"/>
                <w:sz w:val="20"/>
                <w:szCs w:val="20"/>
              </w:rPr>
            </w:pPr>
            <w:r w:rsidRPr="000365A1">
              <w:rPr>
                <w:rFonts w:ascii="Courier New" w:hAnsi="Courier New" w:cs="Courier New"/>
                <w:sz w:val="20"/>
                <w:szCs w:val="20"/>
              </w:rPr>
              <w:t>&lt;LRDFN&gt;\S\&lt;Subscript&gt;\S\&lt;Inverted D/T&gt;</w:t>
            </w:r>
          </w:p>
          <w:p w14:paraId="25C81DA6" w14:textId="77777777" w:rsidR="00E12C52" w:rsidRPr="000365A1" w:rsidRDefault="00E12C52" w:rsidP="004F22CD">
            <w:pPr>
              <w:pStyle w:val="FieldVariant"/>
              <w:tabs>
                <w:tab w:val="clear" w:pos="216"/>
              </w:tabs>
              <w:ind w:left="2160" w:firstLine="0"/>
              <w:rPr>
                <w:rFonts w:ascii="Courier New" w:hAnsi="Courier New" w:cs="Courier New"/>
                <w:sz w:val="20"/>
                <w:szCs w:val="20"/>
              </w:rPr>
            </w:pPr>
            <w:r w:rsidRPr="000365A1">
              <w:rPr>
                <w:rFonts w:ascii="Courier New" w:hAnsi="Courier New" w:cs="Courier New"/>
                <w:sz w:val="20"/>
                <w:szCs w:val="20"/>
              </w:rPr>
              <w:t>(\S\ - encoded ^ character)</w:t>
            </w:r>
          </w:p>
        </w:tc>
      </w:tr>
      <w:tr w:rsidR="00E12C52" w:rsidRPr="009D6ACF" w14:paraId="25C81DAB" w14:textId="77777777" w:rsidTr="004F22CD">
        <w:trPr>
          <w:trHeight w:val="260"/>
        </w:trPr>
        <w:tc>
          <w:tcPr>
            <w:tcW w:w="846" w:type="pct"/>
            <w:vMerge/>
            <w:shd w:val="clear" w:color="auto" w:fill="666699"/>
          </w:tcPr>
          <w:p w14:paraId="25C81DA8" w14:textId="77777777" w:rsidR="00E12C52" w:rsidRPr="00052258" w:rsidRDefault="00E12C52" w:rsidP="004F22CD">
            <w:pPr>
              <w:pStyle w:val="TableHead"/>
            </w:pPr>
          </w:p>
        </w:tc>
        <w:tc>
          <w:tcPr>
            <w:tcW w:w="1111" w:type="pct"/>
            <w:vAlign w:val="center"/>
          </w:tcPr>
          <w:p w14:paraId="25C81DA9"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043" w:type="pct"/>
            <w:vAlign w:val="center"/>
          </w:tcPr>
          <w:p w14:paraId="25C81DAA" w14:textId="77777777" w:rsidR="00E12C52" w:rsidRPr="000365A1" w:rsidRDefault="00E12C52" w:rsidP="004F22CD">
            <w:pPr>
              <w:pStyle w:val="FieldVariant"/>
              <w:tabs>
                <w:tab w:val="clear" w:pos="216"/>
              </w:tabs>
              <w:ind w:left="0" w:firstLine="0"/>
              <w:rPr>
                <w:rFonts w:ascii="Courier New" w:hAnsi="Courier New" w:cs="Courier New"/>
              </w:rPr>
            </w:pPr>
            <w:r w:rsidRPr="000365A1">
              <w:rPr>
                <w:rFonts w:ascii="Courier New" w:hAnsi="Courier New" w:cs="Courier New"/>
              </w:rPr>
              <w:t>&lt;Name&gt;</w:t>
            </w:r>
          </w:p>
        </w:tc>
      </w:tr>
      <w:tr w:rsidR="00E12C52" w:rsidRPr="009D6ACF" w14:paraId="25C81DAF" w14:textId="77777777" w:rsidTr="004F22CD">
        <w:trPr>
          <w:trHeight w:val="260"/>
        </w:trPr>
        <w:tc>
          <w:tcPr>
            <w:tcW w:w="846" w:type="pct"/>
            <w:vMerge/>
            <w:shd w:val="clear" w:color="auto" w:fill="666699"/>
          </w:tcPr>
          <w:p w14:paraId="25C81DAC" w14:textId="77777777" w:rsidR="00E12C52" w:rsidRPr="00052258" w:rsidRDefault="00E12C52" w:rsidP="004F22CD">
            <w:pPr>
              <w:pStyle w:val="TableHead"/>
            </w:pPr>
          </w:p>
        </w:tc>
        <w:tc>
          <w:tcPr>
            <w:tcW w:w="1111" w:type="pct"/>
            <w:vAlign w:val="center"/>
          </w:tcPr>
          <w:p w14:paraId="25C81DAD"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3" w:type="pct"/>
            <w:vAlign w:val="center"/>
          </w:tcPr>
          <w:p w14:paraId="25C81DAE" w14:textId="77777777" w:rsidR="00E12C52" w:rsidRPr="000365A1" w:rsidRDefault="00E12C52" w:rsidP="004F22CD">
            <w:pPr>
              <w:pStyle w:val="FieldVariant"/>
              <w:tabs>
                <w:tab w:val="clear" w:pos="216"/>
              </w:tabs>
              <w:ind w:left="0" w:firstLine="0"/>
              <w:rPr>
                <w:rFonts w:ascii="Courier New" w:hAnsi="Courier New" w:cs="Courier New"/>
              </w:rPr>
            </w:pPr>
            <w:r w:rsidRPr="000365A1">
              <w:rPr>
                <w:rFonts w:ascii="Courier New" w:hAnsi="Courier New" w:cs="Courier New"/>
              </w:rPr>
              <w:t>&lt;Code&gt;</w:t>
            </w:r>
          </w:p>
        </w:tc>
      </w:tr>
      <w:tr w:rsidR="00E12C52" w:rsidRPr="009D6ACF" w14:paraId="25C81DB3" w14:textId="77777777" w:rsidTr="004F22CD">
        <w:trPr>
          <w:trHeight w:val="260"/>
        </w:trPr>
        <w:tc>
          <w:tcPr>
            <w:tcW w:w="846" w:type="pct"/>
            <w:vMerge w:val="restart"/>
            <w:shd w:val="clear" w:color="auto" w:fill="666699"/>
          </w:tcPr>
          <w:p w14:paraId="25C81DB0" w14:textId="77777777" w:rsidR="00E12C52" w:rsidRPr="00052258" w:rsidRDefault="00E12C52" w:rsidP="004D5F8A">
            <w:pPr>
              <w:pStyle w:val="TableHead"/>
              <w:spacing w:before="80"/>
              <w:jc w:val="right"/>
            </w:pPr>
            <w:r>
              <w:t>Tables:</w:t>
            </w:r>
          </w:p>
        </w:tc>
        <w:tc>
          <w:tcPr>
            <w:tcW w:w="1111" w:type="pct"/>
            <w:shd w:val="clear" w:color="auto" w:fill="3366FF"/>
            <w:vAlign w:val="center"/>
          </w:tcPr>
          <w:p w14:paraId="25C81DB1" w14:textId="77777777" w:rsidR="00E12C52" w:rsidRPr="009D6ACF" w:rsidRDefault="00E12C52" w:rsidP="004F22CD">
            <w:pPr>
              <w:pStyle w:val="TableHead"/>
            </w:pPr>
            <w:r>
              <w:t>Code</w:t>
            </w:r>
          </w:p>
        </w:tc>
        <w:tc>
          <w:tcPr>
            <w:tcW w:w="3043" w:type="pct"/>
            <w:shd w:val="clear" w:color="auto" w:fill="3366FF"/>
            <w:vAlign w:val="center"/>
          </w:tcPr>
          <w:p w14:paraId="25C81DB2" w14:textId="77777777" w:rsidR="00E12C52" w:rsidRDefault="00E12C52" w:rsidP="004F22CD">
            <w:pPr>
              <w:pStyle w:val="TableHead"/>
              <w:rPr>
                <w:rFonts w:ascii="TimesNewRomanPSMT" w:hAnsi="TimesNewRomanPSMT"/>
              </w:rPr>
            </w:pPr>
            <w:r w:rsidRPr="004F22CD">
              <w:t>Condition of the Problem Record</w:t>
            </w:r>
          </w:p>
        </w:tc>
      </w:tr>
      <w:tr w:rsidR="00E12C52" w:rsidRPr="009D6ACF" w14:paraId="25C81DB7" w14:textId="77777777" w:rsidTr="00DB025B">
        <w:trPr>
          <w:trHeight w:val="152"/>
        </w:trPr>
        <w:tc>
          <w:tcPr>
            <w:tcW w:w="846" w:type="pct"/>
            <w:vMerge/>
            <w:shd w:val="clear" w:color="auto" w:fill="666699"/>
          </w:tcPr>
          <w:p w14:paraId="25C81DB4" w14:textId="77777777" w:rsidR="00E12C52" w:rsidRPr="00052258" w:rsidRDefault="00E12C52" w:rsidP="004F22CD">
            <w:pPr>
              <w:pStyle w:val="TableHead"/>
            </w:pPr>
          </w:p>
        </w:tc>
        <w:tc>
          <w:tcPr>
            <w:tcW w:w="1111" w:type="pct"/>
            <w:vAlign w:val="center"/>
          </w:tcPr>
          <w:p w14:paraId="25C81DB5" w14:textId="77777777" w:rsidR="00E12C52" w:rsidRPr="000365A1" w:rsidRDefault="00E12C52" w:rsidP="004F22CD">
            <w:pPr>
              <w:pStyle w:val="FieldVariant"/>
              <w:tabs>
                <w:tab w:val="clear" w:pos="216"/>
              </w:tabs>
              <w:ind w:left="0" w:firstLine="0"/>
              <w:jc w:val="center"/>
              <w:rPr>
                <w:rStyle w:val="Example"/>
              </w:rPr>
            </w:pPr>
            <w:r w:rsidRPr="000365A1">
              <w:rPr>
                <w:rStyle w:val="Example"/>
              </w:rPr>
              <w:t>H</w:t>
            </w:r>
          </w:p>
        </w:tc>
        <w:tc>
          <w:tcPr>
            <w:tcW w:w="3043" w:type="pct"/>
            <w:vAlign w:val="center"/>
          </w:tcPr>
          <w:p w14:paraId="25C81DB6" w14:textId="77777777" w:rsidR="00E12C52" w:rsidRDefault="00E12C52" w:rsidP="00DB025B">
            <w:pPr>
              <w:keepNext/>
              <w:keepLines/>
              <w:rPr>
                <w:rFonts w:ascii="TimesNewRomanPSMT" w:hAnsi="TimesNewRomanPSMT"/>
              </w:rPr>
            </w:pPr>
            <w:r w:rsidRPr="00DB025B">
              <w:rPr>
                <w:rFonts w:ascii="Arial" w:hAnsi="Arial" w:cs="Arial"/>
                <w:noProof/>
                <w:sz w:val="20"/>
              </w:rPr>
              <w:t>Hidden</w:t>
            </w:r>
          </w:p>
        </w:tc>
      </w:tr>
      <w:tr w:rsidR="00E12C52" w:rsidRPr="009D6ACF" w14:paraId="25C81DBB" w14:textId="77777777" w:rsidTr="004F22CD">
        <w:trPr>
          <w:trHeight w:val="260"/>
        </w:trPr>
        <w:tc>
          <w:tcPr>
            <w:tcW w:w="846" w:type="pct"/>
            <w:vMerge/>
            <w:shd w:val="clear" w:color="auto" w:fill="666699"/>
          </w:tcPr>
          <w:p w14:paraId="25C81DB8" w14:textId="77777777" w:rsidR="00E12C52" w:rsidRPr="00052258" w:rsidRDefault="00E12C52" w:rsidP="004F22CD">
            <w:pPr>
              <w:pStyle w:val="TableHead"/>
            </w:pPr>
          </w:p>
        </w:tc>
        <w:tc>
          <w:tcPr>
            <w:tcW w:w="1111" w:type="pct"/>
            <w:vAlign w:val="center"/>
          </w:tcPr>
          <w:p w14:paraId="25C81DB9" w14:textId="77777777" w:rsidR="00E12C52" w:rsidRPr="000365A1" w:rsidRDefault="00E12C52" w:rsidP="004F22CD">
            <w:pPr>
              <w:pStyle w:val="FieldVariant"/>
              <w:tabs>
                <w:tab w:val="clear" w:pos="216"/>
              </w:tabs>
              <w:ind w:left="0" w:firstLine="0"/>
              <w:jc w:val="center"/>
              <w:rPr>
                <w:rStyle w:val="Example"/>
              </w:rPr>
            </w:pPr>
            <w:r w:rsidRPr="000365A1">
              <w:rPr>
                <w:rStyle w:val="Example"/>
              </w:rPr>
              <w:t>P</w:t>
            </w:r>
          </w:p>
        </w:tc>
        <w:tc>
          <w:tcPr>
            <w:tcW w:w="3043" w:type="pct"/>
            <w:vAlign w:val="center"/>
          </w:tcPr>
          <w:p w14:paraId="25C81DBA"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Permanent</w:t>
            </w:r>
          </w:p>
        </w:tc>
      </w:tr>
      <w:tr w:rsidR="00E12C52" w:rsidRPr="009D6ACF" w14:paraId="25C81DBF" w14:textId="77777777" w:rsidTr="004F22CD">
        <w:trPr>
          <w:trHeight w:val="242"/>
        </w:trPr>
        <w:tc>
          <w:tcPr>
            <w:tcW w:w="846" w:type="pct"/>
            <w:vMerge/>
            <w:shd w:val="clear" w:color="auto" w:fill="666699"/>
          </w:tcPr>
          <w:p w14:paraId="25C81DBC" w14:textId="77777777" w:rsidR="00E12C52" w:rsidRPr="00052258" w:rsidRDefault="00E12C52" w:rsidP="004F22CD">
            <w:pPr>
              <w:pStyle w:val="TableHead"/>
            </w:pPr>
          </w:p>
        </w:tc>
        <w:tc>
          <w:tcPr>
            <w:tcW w:w="1111" w:type="pct"/>
            <w:vAlign w:val="center"/>
          </w:tcPr>
          <w:p w14:paraId="25C81DBD" w14:textId="77777777" w:rsidR="00E12C52" w:rsidRPr="000365A1" w:rsidRDefault="00E12C52" w:rsidP="004F22CD">
            <w:pPr>
              <w:pStyle w:val="FieldVariant"/>
              <w:tabs>
                <w:tab w:val="clear" w:pos="216"/>
              </w:tabs>
              <w:ind w:left="0" w:firstLine="0"/>
              <w:jc w:val="center"/>
              <w:rPr>
                <w:rStyle w:val="Example"/>
              </w:rPr>
            </w:pPr>
            <w:r w:rsidRPr="000365A1">
              <w:rPr>
                <w:rStyle w:val="Example"/>
              </w:rPr>
              <w:t>T</w:t>
            </w:r>
          </w:p>
        </w:tc>
        <w:tc>
          <w:tcPr>
            <w:tcW w:w="3043" w:type="pct"/>
            <w:vAlign w:val="center"/>
          </w:tcPr>
          <w:p w14:paraId="25C81DBE"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Transcribed</w:t>
            </w:r>
          </w:p>
        </w:tc>
      </w:tr>
      <w:tr w:rsidR="00E12C52" w:rsidRPr="009D6ACF" w14:paraId="25C81DC3" w14:textId="77777777" w:rsidTr="004F22CD">
        <w:trPr>
          <w:trHeight w:val="260"/>
        </w:trPr>
        <w:tc>
          <w:tcPr>
            <w:tcW w:w="846" w:type="pct"/>
            <w:vMerge w:val="restart"/>
            <w:shd w:val="clear" w:color="auto" w:fill="666699"/>
          </w:tcPr>
          <w:p w14:paraId="25C81DC0" w14:textId="77777777" w:rsidR="00E12C52" w:rsidRPr="00052258" w:rsidRDefault="00E12C52" w:rsidP="004D5F8A">
            <w:pPr>
              <w:pStyle w:val="TableHead"/>
              <w:spacing w:before="80"/>
              <w:jc w:val="right"/>
            </w:pPr>
            <w:r>
              <w:t>Examples:</w:t>
            </w:r>
          </w:p>
        </w:tc>
        <w:tc>
          <w:tcPr>
            <w:tcW w:w="1111" w:type="pct"/>
            <w:vAlign w:val="center"/>
          </w:tcPr>
          <w:p w14:paraId="25C81DC1"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043" w:type="pct"/>
            <w:vAlign w:val="center"/>
          </w:tcPr>
          <w:p w14:paraId="25C81DC2"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FOOD</w:t>
            </w:r>
          </w:p>
        </w:tc>
      </w:tr>
      <w:tr w:rsidR="00E12C52" w:rsidRPr="009D6ACF" w14:paraId="25C81DC7" w14:textId="77777777" w:rsidTr="004F22CD">
        <w:trPr>
          <w:trHeight w:val="260"/>
        </w:trPr>
        <w:tc>
          <w:tcPr>
            <w:tcW w:w="846" w:type="pct"/>
            <w:vMerge/>
            <w:shd w:val="clear" w:color="auto" w:fill="666699"/>
          </w:tcPr>
          <w:p w14:paraId="25C81DC4" w14:textId="77777777" w:rsidR="00E12C52" w:rsidRPr="00052258" w:rsidRDefault="00E12C52" w:rsidP="004F22CD">
            <w:pPr>
              <w:pStyle w:val="TableHead"/>
            </w:pPr>
          </w:p>
        </w:tc>
        <w:tc>
          <w:tcPr>
            <w:tcW w:w="1111" w:type="pct"/>
            <w:vAlign w:val="center"/>
          </w:tcPr>
          <w:p w14:paraId="25C81DC5"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043" w:type="pct"/>
            <w:vAlign w:val="center"/>
          </w:tcPr>
          <w:p w14:paraId="25C81DC6"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INFUSE OVER 30 MIN</w:t>
            </w:r>
          </w:p>
        </w:tc>
      </w:tr>
      <w:tr w:rsidR="00E12C52" w:rsidRPr="009D6ACF" w14:paraId="25C81DCB" w14:textId="77777777" w:rsidTr="004F22CD">
        <w:trPr>
          <w:trHeight w:val="260"/>
        </w:trPr>
        <w:tc>
          <w:tcPr>
            <w:tcW w:w="846" w:type="pct"/>
            <w:vMerge/>
            <w:shd w:val="clear" w:color="auto" w:fill="666699"/>
          </w:tcPr>
          <w:p w14:paraId="25C81DC8" w14:textId="77777777" w:rsidR="00E12C52" w:rsidRPr="00052258" w:rsidRDefault="00E12C52" w:rsidP="004F22CD">
            <w:pPr>
              <w:pStyle w:val="TableHead"/>
            </w:pPr>
          </w:p>
        </w:tc>
        <w:tc>
          <w:tcPr>
            <w:tcW w:w="1111" w:type="pct"/>
            <w:vAlign w:val="center"/>
          </w:tcPr>
          <w:p w14:paraId="25C81DC9"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vAlign w:val="center"/>
          </w:tcPr>
          <w:p w14:paraId="25C81DCA"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42058\S\CH\S\6949770.89857</w:t>
            </w:r>
          </w:p>
        </w:tc>
      </w:tr>
      <w:tr w:rsidR="00E12C52" w:rsidRPr="009D6ACF" w14:paraId="25C81DCF" w14:textId="77777777" w:rsidTr="004F22CD">
        <w:trPr>
          <w:trHeight w:val="260"/>
        </w:trPr>
        <w:tc>
          <w:tcPr>
            <w:tcW w:w="846" w:type="pct"/>
            <w:vMerge/>
            <w:shd w:val="clear" w:color="auto" w:fill="666699"/>
          </w:tcPr>
          <w:p w14:paraId="25C81DCC" w14:textId="77777777" w:rsidR="00E12C52" w:rsidRPr="00052258" w:rsidRDefault="00E12C52" w:rsidP="004F22CD">
            <w:pPr>
              <w:pStyle w:val="TableHead"/>
            </w:pPr>
          </w:p>
        </w:tc>
        <w:tc>
          <w:tcPr>
            <w:tcW w:w="1111" w:type="pct"/>
            <w:vAlign w:val="center"/>
          </w:tcPr>
          <w:p w14:paraId="25C81DCD"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043" w:type="pct"/>
            <w:vAlign w:val="center"/>
          </w:tcPr>
          <w:p w14:paraId="25C81DCE"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FLD-PERITONEAL</w:t>
            </w:r>
          </w:p>
        </w:tc>
      </w:tr>
      <w:tr w:rsidR="00E12C52" w:rsidRPr="009D6ACF" w14:paraId="25C81DD3" w14:textId="77777777" w:rsidTr="004F22CD">
        <w:trPr>
          <w:trHeight w:val="260"/>
        </w:trPr>
        <w:tc>
          <w:tcPr>
            <w:tcW w:w="846" w:type="pct"/>
            <w:vMerge/>
            <w:shd w:val="clear" w:color="auto" w:fill="666699"/>
          </w:tcPr>
          <w:p w14:paraId="25C81DD0" w14:textId="77777777" w:rsidR="00E12C52" w:rsidRPr="00052258" w:rsidRDefault="00E12C52" w:rsidP="004F22CD">
            <w:pPr>
              <w:pStyle w:val="TableHead"/>
            </w:pPr>
          </w:p>
        </w:tc>
        <w:tc>
          <w:tcPr>
            <w:tcW w:w="1111" w:type="pct"/>
            <w:vAlign w:val="center"/>
          </w:tcPr>
          <w:p w14:paraId="25C81DD1" w14:textId="77777777" w:rsidR="00E12C52" w:rsidRPr="000365A1" w:rsidRDefault="00E12C52" w:rsidP="004F22CD">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3" w:type="pct"/>
            <w:vAlign w:val="center"/>
          </w:tcPr>
          <w:p w14:paraId="25C81DD2" w14:textId="77777777" w:rsidR="00E12C52" w:rsidRPr="00DB025B" w:rsidRDefault="00E12C52" w:rsidP="00DB025B">
            <w:pPr>
              <w:keepNext/>
              <w:keepLines/>
              <w:rPr>
                <w:rFonts w:ascii="Arial" w:hAnsi="Arial" w:cs="Arial"/>
                <w:noProof/>
                <w:sz w:val="20"/>
              </w:rPr>
            </w:pPr>
            <w:r w:rsidRPr="00DB025B">
              <w:rPr>
                <w:rFonts w:ascii="Arial" w:hAnsi="Arial" w:cs="Arial"/>
                <w:noProof/>
                <w:sz w:val="20"/>
              </w:rPr>
              <w:t>P</w:t>
            </w:r>
          </w:p>
        </w:tc>
      </w:tr>
    </w:tbl>
    <w:p w14:paraId="25C81DD5" w14:textId="77777777" w:rsidR="00E12C52" w:rsidRDefault="00E12C52" w:rsidP="003E457D">
      <w:pPr>
        <w:pStyle w:val="H4"/>
        <w:numPr>
          <w:ilvl w:val="3"/>
          <w:numId w:val="25"/>
        </w:numPr>
        <w:spacing w:before="360"/>
        <w:ind w:left="2822" w:hanging="2822"/>
      </w:pPr>
      <w:bookmarkStart w:id="1127" w:name="_OBR-21_Filler_Field_2"/>
      <w:bookmarkStart w:id="1128" w:name="_Toc232396275"/>
      <w:bookmarkEnd w:id="1127"/>
      <w:r w:rsidRPr="009D6ACF">
        <w:t>OBR-21 Filler Field 2</w:t>
      </w:r>
      <w:bookmarkEnd w:id="1128"/>
      <w:r w:rsidRPr="00036E2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78"/>
        <w:gridCol w:w="5690"/>
      </w:tblGrid>
      <w:tr w:rsidR="00E12C52" w:rsidRPr="009D6ACF" w14:paraId="25C81DD8" w14:textId="77777777" w:rsidTr="006873AB">
        <w:tc>
          <w:tcPr>
            <w:tcW w:w="846" w:type="pct"/>
            <w:vMerge w:val="restart"/>
            <w:shd w:val="clear" w:color="auto" w:fill="666699"/>
          </w:tcPr>
          <w:p w14:paraId="25C81DD6" w14:textId="77777777" w:rsidR="00E12C52" w:rsidRDefault="00E12C52" w:rsidP="004D5F8A">
            <w:pPr>
              <w:pStyle w:val="TableHead"/>
              <w:spacing w:before="80"/>
              <w:jc w:val="right"/>
            </w:pPr>
            <w:r>
              <w:t>Definition:</w:t>
            </w:r>
          </w:p>
        </w:tc>
        <w:tc>
          <w:tcPr>
            <w:tcW w:w="4154" w:type="pct"/>
            <w:gridSpan w:val="2"/>
            <w:vAlign w:val="center"/>
          </w:tcPr>
          <w:p w14:paraId="25C81DD7" w14:textId="77777777" w:rsidR="00E12C52" w:rsidRPr="000365A1" w:rsidRDefault="00E12C52" w:rsidP="00DB025B">
            <w:pPr>
              <w:pStyle w:val="FieldVariant"/>
              <w:tabs>
                <w:tab w:val="clear" w:pos="216"/>
              </w:tabs>
              <w:ind w:left="0" w:firstLine="0"/>
              <w:rPr>
                <w:rFonts w:ascii="TimesNewRomanPSMT" w:hAnsi="TimesNewRomanPSMT"/>
              </w:rPr>
            </w:pPr>
            <w:r w:rsidRPr="000365A1">
              <w:rPr>
                <w:rFonts w:ascii="Arial" w:hAnsi="Arial" w:cs="Arial"/>
                <w:sz w:val="20"/>
                <w:szCs w:val="20"/>
              </w:rPr>
              <w:t>This field is populated only in the following segment:</w:t>
            </w:r>
          </w:p>
        </w:tc>
      </w:tr>
      <w:tr w:rsidR="00E12C52" w:rsidRPr="009D6ACF" w14:paraId="25C81DDC" w14:textId="77777777" w:rsidTr="006873AB">
        <w:trPr>
          <w:trHeight w:val="350"/>
        </w:trPr>
        <w:tc>
          <w:tcPr>
            <w:tcW w:w="846" w:type="pct"/>
            <w:vMerge/>
            <w:shd w:val="clear" w:color="auto" w:fill="666699"/>
          </w:tcPr>
          <w:p w14:paraId="25C81DD9" w14:textId="77777777" w:rsidR="00E12C52" w:rsidRPr="00052258" w:rsidRDefault="00E12C52" w:rsidP="006873AB">
            <w:pPr>
              <w:pStyle w:val="TableHead"/>
              <w:jc w:val="right"/>
            </w:pPr>
          </w:p>
        </w:tc>
        <w:tc>
          <w:tcPr>
            <w:tcW w:w="1111" w:type="pct"/>
            <w:vAlign w:val="center"/>
          </w:tcPr>
          <w:p w14:paraId="25C81DDA" w14:textId="77777777" w:rsidR="00E12C52" w:rsidRPr="000365A1" w:rsidRDefault="00E12C52" w:rsidP="006873AB">
            <w:pPr>
              <w:pStyle w:val="FieldVariant"/>
              <w:tabs>
                <w:tab w:val="clear" w:pos="216"/>
              </w:tabs>
              <w:ind w:left="0" w:firstLine="0"/>
              <w:jc w:val="right"/>
            </w:pPr>
            <w:r w:rsidRPr="000365A1">
              <w:t>Microbiology:</w:t>
            </w:r>
          </w:p>
        </w:tc>
        <w:tc>
          <w:tcPr>
            <w:tcW w:w="3043" w:type="pct"/>
            <w:vAlign w:val="center"/>
          </w:tcPr>
          <w:p w14:paraId="25C81DDB" w14:textId="77777777" w:rsidR="00E12C52" w:rsidRPr="000365A1" w:rsidRDefault="00E12C52" w:rsidP="006873AB">
            <w:pPr>
              <w:pStyle w:val="FieldVariant"/>
              <w:tabs>
                <w:tab w:val="clear" w:pos="216"/>
              </w:tabs>
              <w:ind w:left="0" w:firstLine="0"/>
            </w:pPr>
            <w:r w:rsidRPr="000365A1">
              <w:rPr>
                <w:rFonts w:ascii="Arial" w:hAnsi="Arial" w:cs="Arial"/>
                <w:sz w:val="20"/>
                <w:szCs w:val="20"/>
              </w:rPr>
              <w:t>Sputum Screen</w:t>
            </w:r>
          </w:p>
        </w:tc>
      </w:tr>
      <w:tr w:rsidR="00E12C52" w:rsidRPr="009D6ACF" w14:paraId="25C81DDF" w14:textId="77777777" w:rsidTr="006873AB">
        <w:trPr>
          <w:trHeight w:val="287"/>
        </w:trPr>
        <w:tc>
          <w:tcPr>
            <w:tcW w:w="846" w:type="pct"/>
            <w:shd w:val="clear" w:color="auto" w:fill="666699"/>
          </w:tcPr>
          <w:p w14:paraId="25C81DDD" w14:textId="77777777" w:rsidR="00E12C52" w:rsidRDefault="00E12C52" w:rsidP="004D5F8A">
            <w:pPr>
              <w:pStyle w:val="TableHead"/>
              <w:spacing w:before="80"/>
              <w:jc w:val="right"/>
            </w:pPr>
            <w:r>
              <w:t>Format:</w:t>
            </w:r>
          </w:p>
        </w:tc>
        <w:tc>
          <w:tcPr>
            <w:tcW w:w="4154" w:type="pct"/>
            <w:gridSpan w:val="2"/>
            <w:vAlign w:val="center"/>
          </w:tcPr>
          <w:p w14:paraId="25C81DDE" w14:textId="77777777" w:rsidR="00E12C52" w:rsidRPr="00BD7570" w:rsidRDefault="00E12C52" w:rsidP="00036E27">
            <w:pPr>
              <w:keepNext/>
              <w:rPr>
                <w:rStyle w:val="Example"/>
              </w:rPr>
            </w:pPr>
            <w:r w:rsidRPr="00DB025B">
              <w:rPr>
                <w:rStyle w:val="Example"/>
                <w:b/>
              </w:rPr>
              <w:t>Free Text</w:t>
            </w:r>
          </w:p>
        </w:tc>
      </w:tr>
    </w:tbl>
    <w:p w14:paraId="25C81DE1" w14:textId="77777777" w:rsidR="00E12C52" w:rsidRDefault="00E12C52" w:rsidP="003E457D">
      <w:pPr>
        <w:pStyle w:val="H4"/>
        <w:numPr>
          <w:ilvl w:val="3"/>
          <w:numId w:val="25"/>
        </w:numPr>
        <w:spacing w:before="360"/>
        <w:ind w:left="2822" w:hanging="2822"/>
      </w:pPr>
      <w:bookmarkStart w:id="1129" w:name="_OBR-24_Diagnostic_Serv_Sect_ID"/>
      <w:bookmarkStart w:id="1130" w:name="_OBR-22_Results_Rpt/Status_Chng_-_Da"/>
      <w:bookmarkStart w:id="1131" w:name="_Toc232396276"/>
      <w:bookmarkEnd w:id="1129"/>
      <w:bookmarkEnd w:id="1130"/>
      <w:r w:rsidRPr="009D6ACF">
        <w:t>OBR-22 Results Rpt/Status Chng - Date/Time</w:t>
      </w:r>
      <w:bookmarkEnd w:id="1131"/>
      <w:r w:rsidRPr="00036E2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78"/>
        <w:gridCol w:w="5690"/>
      </w:tblGrid>
      <w:tr w:rsidR="00E12C52" w:rsidRPr="009D6ACF" w14:paraId="25C81DE4" w14:textId="77777777" w:rsidTr="006873AB">
        <w:tc>
          <w:tcPr>
            <w:tcW w:w="846" w:type="pct"/>
            <w:vMerge w:val="restart"/>
            <w:shd w:val="clear" w:color="auto" w:fill="666699"/>
          </w:tcPr>
          <w:p w14:paraId="25C81DE2" w14:textId="77777777" w:rsidR="00E12C52" w:rsidRDefault="00E12C52" w:rsidP="004D5F8A">
            <w:pPr>
              <w:pStyle w:val="TableHead"/>
              <w:spacing w:before="80"/>
              <w:jc w:val="right"/>
            </w:pPr>
            <w:r>
              <w:t>Definition:</w:t>
            </w:r>
          </w:p>
        </w:tc>
        <w:tc>
          <w:tcPr>
            <w:tcW w:w="4154" w:type="pct"/>
            <w:gridSpan w:val="2"/>
            <w:vAlign w:val="center"/>
          </w:tcPr>
          <w:p w14:paraId="25C81DE3" w14:textId="77777777" w:rsidR="00E12C52" w:rsidRPr="000365A1" w:rsidRDefault="00E12C52" w:rsidP="00DB025B">
            <w:pPr>
              <w:pStyle w:val="FieldVariant"/>
              <w:tabs>
                <w:tab w:val="clear" w:pos="216"/>
              </w:tabs>
              <w:ind w:left="0" w:firstLine="0"/>
              <w:rPr>
                <w:rFonts w:ascii="TimesNewRomanPSMT" w:hAnsi="TimesNewRomanPSMT"/>
              </w:rPr>
            </w:pPr>
            <w:r w:rsidRPr="000365A1">
              <w:rPr>
                <w:rFonts w:ascii="Arial" w:hAnsi="Arial" w:cs="Arial"/>
                <w:sz w:val="20"/>
                <w:szCs w:val="20"/>
              </w:rPr>
              <w:t>This field is populated only in the following segment:</w:t>
            </w:r>
          </w:p>
        </w:tc>
      </w:tr>
      <w:tr w:rsidR="00E12C52" w:rsidRPr="009D6ACF" w14:paraId="25C81DE8" w14:textId="77777777" w:rsidTr="006873AB">
        <w:trPr>
          <w:trHeight w:val="350"/>
        </w:trPr>
        <w:tc>
          <w:tcPr>
            <w:tcW w:w="846" w:type="pct"/>
            <w:vMerge/>
            <w:shd w:val="clear" w:color="auto" w:fill="666699"/>
          </w:tcPr>
          <w:p w14:paraId="25C81DE5" w14:textId="77777777" w:rsidR="00E12C52" w:rsidRPr="00052258" w:rsidRDefault="00E12C52" w:rsidP="006873AB">
            <w:pPr>
              <w:pStyle w:val="TableHead"/>
              <w:jc w:val="right"/>
            </w:pPr>
          </w:p>
        </w:tc>
        <w:tc>
          <w:tcPr>
            <w:tcW w:w="1111" w:type="pct"/>
            <w:vAlign w:val="center"/>
          </w:tcPr>
          <w:p w14:paraId="25C81DE6"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043" w:type="pct"/>
            <w:vAlign w:val="center"/>
          </w:tcPr>
          <w:p w14:paraId="25C81DE7"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Date/Time the report is released</w:t>
            </w:r>
          </w:p>
        </w:tc>
      </w:tr>
      <w:tr w:rsidR="00E12C52" w:rsidRPr="009D6ACF" w14:paraId="25C81DEC" w14:textId="77777777" w:rsidTr="006873AB">
        <w:trPr>
          <w:trHeight w:val="350"/>
        </w:trPr>
        <w:tc>
          <w:tcPr>
            <w:tcW w:w="846" w:type="pct"/>
            <w:vMerge/>
            <w:shd w:val="clear" w:color="auto" w:fill="666699"/>
          </w:tcPr>
          <w:p w14:paraId="25C81DE9" w14:textId="77777777" w:rsidR="00E12C52" w:rsidRPr="00052258" w:rsidRDefault="00E12C52" w:rsidP="006873AB">
            <w:pPr>
              <w:pStyle w:val="TableHead"/>
              <w:jc w:val="right"/>
            </w:pPr>
          </w:p>
        </w:tc>
        <w:tc>
          <w:tcPr>
            <w:tcW w:w="1111" w:type="pct"/>
            <w:vAlign w:val="center"/>
          </w:tcPr>
          <w:p w14:paraId="25C81DEA"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vAlign w:val="center"/>
          </w:tcPr>
          <w:p w14:paraId="25C81DEB"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Date/Time the report is released</w:t>
            </w:r>
          </w:p>
        </w:tc>
      </w:tr>
      <w:tr w:rsidR="00E12C52" w:rsidRPr="009D6ACF" w14:paraId="25C81DF0" w14:textId="77777777" w:rsidTr="006873AB">
        <w:trPr>
          <w:trHeight w:val="350"/>
        </w:trPr>
        <w:tc>
          <w:tcPr>
            <w:tcW w:w="846" w:type="pct"/>
            <w:vMerge/>
            <w:shd w:val="clear" w:color="auto" w:fill="666699"/>
          </w:tcPr>
          <w:p w14:paraId="25C81DED" w14:textId="77777777" w:rsidR="00E12C52" w:rsidRPr="00052258" w:rsidRDefault="00E12C52" w:rsidP="006873AB">
            <w:pPr>
              <w:pStyle w:val="TableHead"/>
              <w:jc w:val="right"/>
            </w:pPr>
          </w:p>
        </w:tc>
        <w:tc>
          <w:tcPr>
            <w:tcW w:w="1111" w:type="pct"/>
            <w:vAlign w:val="center"/>
          </w:tcPr>
          <w:p w14:paraId="25C81DEE"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3" w:type="pct"/>
            <w:vAlign w:val="center"/>
          </w:tcPr>
          <w:p w14:paraId="25C81DEF"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Date/Time Last Modified</w:t>
            </w:r>
          </w:p>
        </w:tc>
      </w:tr>
      <w:tr w:rsidR="00E12C52" w:rsidRPr="009D6ACF" w14:paraId="25C81DF3" w14:textId="77777777" w:rsidTr="006873AB">
        <w:trPr>
          <w:trHeight w:val="287"/>
        </w:trPr>
        <w:tc>
          <w:tcPr>
            <w:tcW w:w="846" w:type="pct"/>
            <w:shd w:val="clear" w:color="auto" w:fill="666699"/>
          </w:tcPr>
          <w:p w14:paraId="25C81DF1" w14:textId="77777777" w:rsidR="00E12C52" w:rsidRDefault="00E12C52" w:rsidP="004D5F8A">
            <w:pPr>
              <w:pStyle w:val="TableHead"/>
              <w:spacing w:before="80"/>
              <w:jc w:val="right"/>
            </w:pPr>
            <w:r>
              <w:t>Format:</w:t>
            </w:r>
          </w:p>
        </w:tc>
        <w:tc>
          <w:tcPr>
            <w:tcW w:w="4154" w:type="pct"/>
            <w:gridSpan w:val="2"/>
            <w:vAlign w:val="center"/>
          </w:tcPr>
          <w:p w14:paraId="25C81DF2" w14:textId="77777777" w:rsidR="00E12C52" w:rsidRPr="00BD7570" w:rsidRDefault="00E12C52" w:rsidP="006873AB">
            <w:pPr>
              <w:keepNext/>
              <w:rPr>
                <w:rStyle w:val="Example"/>
              </w:rPr>
            </w:pPr>
            <w:r w:rsidRPr="00DB025B">
              <w:rPr>
                <w:rStyle w:val="Example"/>
                <w:b/>
              </w:rPr>
              <w:t>YYYYMMDD[hhmm[ss]] [</w:t>
            </w:r>
            <w:r w:rsidRPr="00036E27">
              <w:rPr>
                <w:rStyle w:val="Example"/>
                <w:b/>
              </w:rPr>
              <w:t>+</w:t>
            </w:r>
            <w:r w:rsidRPr="00DB025B">
              <w:rPr>
                <w:rStyle w:val="Example"/>
                <w:b/>
              </w:rPr>
              <w:t>|</w:t>
            </w:r>
            <w:r w:rsidRPr="00036E27">
              <w:rPr>
                <w:rStyle w:val="Example"/>
                <w:b/>
              </w:rPr>
              <w:t>-</w:t>
            </w:r>
            <w:r w:rsidRPr="00DB025B">
              <w:rPr>
                <w:rStyle w:val="Example"/>
                <w:b/>
              </w:rPr>
              <w:t>zzzz]</w:t>
            </w:r>
          </w:p>
        </w:tc>
      </w:tr>
      <w:tr w:rsidR="00E12C52" w:rsidRPr="009D6ACF" w14:paraId="25C81DF6" w14:textId="77777777" w:rsidTr="006873AB">
        <w:trPr>
          <w:trHeight w:val="287"/>
        </w:trPr>
        <w:tc>
          <w:tcPr>
            <w:tcW w:w="846" w:type="pct"/>
            <w:shd w:val="clear" w:color="auto" w:fill="666699"/>
          </w:tcPr>
          <w:p w14:paraId="25C81DF4" w14:textId="77777777" w:rsidR="00E12C52" w:rsidRDefault="00E12C52" w:rsidP="004D5F8A">
            <w:pPr>
              <w:pStyle w:val="TableHead"/>
              <w:spacing w:before="80"/>
              <w:jc w:val="right"/>
            </w:pPr>
            <w:r>
              <w:t>Example:</w:t>
            </w:r>
          </w:p>
        </w:tc>
        <w:tc>
          <w:tcPr>
            <w:tcW w:w="4154" w:type="pct"/>
            <w:gridSpan w:val="2"/>
            <w:vAlign w:val="center"/>
          </w:tcPr>
          <w:p w14:paraId="25C81DF5" w14:textId="77777777" w:rsidR="00E12C52" w:rsidRPr="00036E27" w:rsidRDefault="00E12C52" w:rsidP="006873AB">
            <w:pPr>
              <w:keepNext/>
              <w:rPr>
                <w:b/>
                <w:noProof/>
              </w:rPr>
            </w:pPr>
            <w:r w:rsidRPr="00036E27">
              <w:rPr>
                <w:rStyle w:val="Example"/>
                <w:b/>
              </w:rPr>
              <w:t>200502101015-0800</w:t>
            </w:r>
          </w:p>
        </w:tc>
      </w:tr>
    </w:tbl>
    <w:p w14:paraId="25C81DF8" w14:textId="77777777" w:rsidR="00E12C52" w:rsidRDefault="00E12C52" w:rsidP="003E457D">
      <w:pPr>
        <w:pStyle w:val="H4"/>
        <w:numPr>
          <w:ilvl w:val="3"/>
          <w:numId w:val="25"/>
        </w:numPr>
        <w:spacing w:before="360"/>
        <w:ind w:left="2822" w:hanging="2822"/>
      </w:pPr>
      <w:bookmarkStart w:id="1132" w:name="_OBR-24_Diagnostic_Serv_Sect_ID_1"/>
      <w:bookmarkStart w:id="1133" w:name="_Toc232396277"/>
      <w:bookmarkEnd w:id="1132"/>
      <w:r w:rsidRPr="009D6ACF">
        <w:t>OBR-24 Diagnostic Serv</w:t>
      </w:r>
      <w:r>
        <w:t>ice</w:t>
      </w:r>
      <w:r w:rsidRPr="009D6ACF">
        <w:t xml:space="preserve"> Sect</w:t>
      </w:r>
      <w:r>
        <w:t>ion</w:t>
      </w:r>
      <w:r w:rsidRPr="009D6ACF">
        <w:t xml:space="preserve"> ID</w:t>
      </w:r>
      <w:bookmarkEnd w:id="1133"/>
      <w:r w:rsidRPr="0050070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78"/>
        <w:gridCol w:w="5690"/>
      </w:tblGrid>
      <w:tr w:rsidR="00E12C52" w:rsidRPr="009D6ACF" w14:paraId="25C81DFB" w14:textId="77777777" w:rsidTr="0050070F">
        <w:trPr>
          <w:trHeight w:val="476"/>
        </w:trPr>
        <w:tc>
          <w:tcPr>
            <w:tcW w:w="846" w:type="pct"/>
            <w:shd w:val="clear" w:color="auto" w:fill="666699"/>
          </w:tcPr>
          <w:p w14:paraId="25C81DF9" w14:textId="77777777" w:rsidR="00E12C52" w:rsidRDefault="00E12C52" w:rsidP="004D5F8A">
            <w:pPr>
              <w:pStyle w:val="TableHead"/>
              <w:spacing w:before="80"/>
              <w:jc w:val="right"/>
            </w:pPr>
            <w:r>
              <w:t>Definition:</w:t>
            </w:r>
          </w:p>
        </w:tc>
        <w:tc>
          <w:tcPr>
            <w:tcW w:w="4154" w:type="pct"/>
            <w:gridSpan w:val="2"/>
            <w:vAlign w:val="center"/>
          </w:tcPr>
          <w:p w14:paraId="25C81DFA" w14:textId="77777777" w:rsidR="00E12C52" w:rsidRPr="000365A1" w:rsidRDefault="00E12C52" w:rsidP="00DB025B">
            <w:pPr>
              <w:pStyle w:val="FieldVariant"/>
              <w:tabs>
                <w:tab w:val="clear" w:pos="216"/>
              </w:tabs>
              <w:ind w:left="0" w:firstLine="0"/>
              <w:rPr>
                <w:rFonts w:ascii="TimesNewRomanPSMT" w:hAnsi="TimesNewRomanPSMT"/>
              </w:rPr>
            </w:pPr>
            <w:r w:rsidRPr="000365A1">
              <w:rPr>
                <w:rFonts w:ascii="Arial" w:hAnsi="Arial" w:cs="Arial"/>
                <w:sz w:val="20"/>
                <w:szCs w:val="20"/>
              </w:rPr>
              <w:t>This field is the section of the diagnostic service where the observation was performed.</w:t>
            </w:r>
          </w:p>
        </w:tc>
      </w:tr>
      <w:tr w:rsidR="00E12C52" w:rsidRPr="009D6ACF" w14:paraId="25C81DFF" w14:textId="77777777" w:rsidTr="006873AB">
        <w:trPr>
          <w:trHeight w:val="350"/>
        </w:trPr>
        <w:tc>
          <w:tcPr>
            <w:tcW w:w="846" w:type="pct"/>
            <w:vMerge w:val="restart"/>
            <w:shd w:val="clear" w:color="auto" w:fill="666699"/>
          </w:tcPr>
          <w:p w14:paraId="25C81DFC" w14:textId="77777777" w:rsidR="00E12C52" w:rsidRPr="00052258" w:rsidRDefault="00E12C52" w:rsidP="004D5F8A">
            <w:pPr>
              <w:pStyle w:val="TableHead"/>
              <w:spacing w:before="80"/>
              <w:jc w:val="right"/>
            </w:pPr>
            <w:r>
              <w:t>Value:</w:t>
            </w:r>
          </w:p>
        </w:tc>
        <w:tc>
          <w:tcPr>
            <w:tcW w:w="1111" w:type="pct"/>
            <w:vAlign w:val="center"/>
          </w:tcPr>
          <w:p w14:paraId="25C81DFD" w14:textId="77777777" w:rsidR="00E12C52" w:rsidRPr="000365A1" w:rsidRDefault="00E12C52" w:rsidP="006873AB">
            <w:pPr>
              <w:pStyle w:val="FieldVariant"/>
              <w:tabs>
                <w:tab w:val="clear" w:pos="216"/>
              </w:tabs>
              <w:ind w:left="0" w:firstLine="0"/>
              <w:jc w:val="right"/>
            </w:pPr>
            <w:r w:rsidRPr="000365A1">
              <w:t>Allergy:</w:t>
            </w:r>
          </w:p>
        </w:tc>
        <w:tc>
          <w:tcPr>
            <w:tcW w:w="3043" w:type="pct"/>
            <w:vAlign w:val="center"/>
          </w:tcPr>
          <w:p w14:paraId="25C81DFE" w14:textId="77777777" w:rsidR="00E12C52" w:rsidRPr="000365A1" w:rsidRDefault="00E12C52" w:rsidP="0050070F">
            <w:pPr>
              <w:pStyle w:val="FieldVariant"/>
              <w:tabs>
                <w:tab w:val="clear" w:pos="216"/>
              </w:tabs>
              <w:ind w:left="0" w:firstLine="0"/>
              <w:rPr>
                <w:rStyle w:val="Literal"/>
              </w:rPr>
            </w:pPr>
            <w:r w:rsidRPr="000365A1">
              <w:rPr>
                <w:rStyle w:val="Literal"/>
              </w:rPr>
              <w:t>TX</w:t>
            </w:r>
          </w:p>
        </w:tc>
      </w:tr>
      <w:tr w:rsidR="00E12C52" w:rsidRPr="009D6ACF" w14:paraId="25C81E03" w14:textId="77777777" w:rsidTr="006873AB">
        <w:trPr>
          <w:trHeight w:val="350"/>
        </w:trPr>
        <w:tc>
          <w:tcPr>
            <w:tcW w:w="846" w:type="pct"/>
            <w:vMerge/>
            <w:shd w:val="clear" w:color="auto" w:fill="666699"/>
          </w:tcPr>
          <w:p w14:paraId="25C81E00" w14:textId="77777777" w:rsidR="00E12C52" w:rsidRPr="00052258" w:rsidRDefault="00E12C52" w:rsidP="006873AB">
            <w:pPr>
              <w:pStyle w:val="TableHead"/>
              <w:jc w:val="right"/>
            </w:pPr>
          </w:p>
        </w:tc>
        <w:tc>
          <w:tcPr>
            <w:tcW w:w="1111" w:type="pct"/>
            <w:vAlign w:val="center"/>
          </w:tcPr>
          <w:p w14:paraId="25C81E01" w14:textId="77777777" w:rsidR="00E12C52" w:rsidRPr="000365A1" w:rsidRDefault="00E12C52" w:rsidP="006873AB">
            <w:pPr>
              <w:pStyle w:val="FieldVariant"/>
              <w:tabs>
                <w:tab w:val="clear" w:pos="216"/>
              </w:tabs>
              <w:ind w:left="0" w:firstLine="0"/>
              <w:jc w:val="right"/>
            </w:pPr>
            <w:r w:rsidRPr="000365A1">
              <w:t>Autopsy:</w:t>
            </w:r>
          </w:p>
        </w:tc>
        <w:tc>
          <w:tcPr>
            <w:tcW w:w="3043" w:type="pct"/>
            <w:vAlign w:val="center"/>
          </w:tcPr>
          <w:p w14:paraId="25C81E02" w14:textId="77777777" w:rsidR="00E12C52" w:rsidRPr="000365A1" w:rsidRDefault="00E12C52" w:rsidP="0050070F">
            <w:pPr>
              <w:pStyle w:val="FieldVariant"/>
              <w:tabs>
                <w:tab w:val="clear" w:pos="216"/>
              </w:tabs>
              <w:ind w:left="0" w:firstLine="0"/>
              <w:rPr>
                <w:rStyle w:val="Literal"/>
              </w:rPr>
            </w:pPr>
            <w:r w:rsidRPr="000365A1">
              <w:rPr>
                <w:rStyle w:val="Literal"/>
              </w:rPr>
              <w:t>SP</w:t>
            </w:r>
          </w:p>
        </w:tc>
      </w:tr>
      <w:tr w:rsidR="00E12C52" w:rsidRPr="009D6ACF" w14:paraId="25C81E07" w14:textId="77777777" w:rsidTr="006873AB">
        <w:trPr>
          <w:trHeight w:val="350"/>
        </w:trPr>
        <w:tc>
          <w:tcPr>
            <w:tcW w:w="846" w:type="pct"/>
            <w:vMerge/>
            <w:shd w:val="clear" w:color="auto" w:fill="666699"/>
          </w:tcPr>
          <w:p w14:paraId="25C81E04" w14:textId="77777777" w:rsidR="00E12C52" w:rsidRPr="00052258" w:rsidRDefault="00E12C52" w:rsidP="006873AB">
            <w:pPr>
              <w:pStyle w:val="TableHead"/>
              <w:jc w:val="right"/>
            </w:pPr>
          </w:p>
        </w:tc>
        <w:tc>
          <w:tcPr>
            <w:tcW w:w="1111" w:type="pct"/>
            <w:vAlign w:val="center"/>
          </w:tcPr>
          <w:p w14:paraId="25C81E05" w14:textId="77777777" w:rsidR="00E12C52" w:rsidRPr="000365A1" w:rsidRDefault="00E12C52" w:rsidP="006873AB">
            <w:pPr>
              <w:pStyle w:val="FieldVariant"/>
              <w:tabs>
                <w:tab w:val="clear" w:pos="216"/>
              </w:tabs>
              <w:ind w:left="0" w:firstLine="0"/>
              <w:jc w:val="right"/>
            </w:pPr>
            <w:r w:rsidRPr="000365A1">
              <w:t>Cytopathology:</w:t>
            </w:r>
          </w:p>
        </w:tc>
        <w:tc>
          <w:tcPr>
            <w:tcW w:w="3043" w:type="pct"/>
            <w:vAlign w:val="center"/>
          </w:tcPr>
          <w:p w14:paraId="25C81E06" w14:textId="77777777" w:rsidR="00E12C52" w:rsidRPr="000365A1" w:rsidRDefault="00E12C52" w:rsidP="0050070F">
            <w:pPr>
              <w:pStyle w:val="FieldVariant"/>
              <w:tabs>
                <w:tab w:val="clear" w:pos="216"/>
              </w:tabs>
              <w:ind w:left="0" w:firstLine="0"/>
              <w:rPr>
                <w:rStyle w:val="Literal"/>
              </w:rPr>
            </w:pPr>
            <w:r w:rsidRPr="000365A1">
              <w:rPr>
                <w:rStyle w:val="Literal"/>
              </w:rPr>
              <w:t>CP</w:t>
            </w:r>
          </w:p>
        </w:tc>
      </w:tr>
      <w:tr w:rsidR="00E12C52" w:rsidRPr="009D6ACF" w14:paraId="25C81E0B" w14:textId="77777777" w:rsidTr="006873AB">
        <w:trPr>
          <w:trHeight w:val="350"/>
        </w:trPr>
        <w:tc>
          <w:tcPr>
            <w:tcW w:w="846" w:type="pct"/>
            <w:vMerge/>
            <w:shd w:val="clear" w:color="auto" w:fill="666699"/>
          </w:tcPr>
          <w:p w14:paraId="25C81E08" w14:textId="77777777" w:rsidR="00E12C52" w:rsidRPr="00052258" w:rsidRDefault="00E12C52" w:rsidP="006873AB">
            <w:pPr>
              <w:pStyle w:val="TableHead"/>
              <w:jc w:val="right"/>
            </w:pPr>
          </w:p>
        </w:tc>
        <w:tc>
          <w:tcPr>
            <w:tcW w:w="1111" w:type="pct"/>
            <w:vAlign w:val="center"/>
          </w:tcPr>
          <w:p w14:paraId="25C81E09" w14:textId="77777777" w:rsidR="00E12C52" w:rsidRPr="000365A1" w:rsidRDefault="00E12C52" w:rsidP="006873AB">
            <w:pPr>
              <w:pStyle w:val="FieldVariant"/>
              <w:tabs>
                <w:tab w:val="clear" w:pos="216"/>
              </w:tabs>
              <w:ind w:left="0" w:firstLine="0"/>
              <w:jc w:val="right"/>
            </w:pPr>
            <w:r w:rsidRPr="000365A1">
              <w:t>Immunization:</w:t>
            </w:r>
          </w:p>
        </w:tc>
        <w:tc>
          <w:tcPr>
            <w:tcW w:w="3043" w:type="pct"/>
            <w:vAlign w:val="center"/>
          </w:tcPr>
          <w:p w14:paraId="25C81E0A" w14:textId="77777777" w:rsidR="00E12C52" w:rsidRPr="000365A1" w:rsidRDefault="00E12C52" w:rsidP="0050070F">
            <w:pPr>
              <w:pStyle w:val="FieldVariant"/>
              <w:tabs>
                <w:tab w:val="clear" w:pos="216"/>
              </w:tabs>
              <w:ind w:left="0" w:firstLine="0"/>
              <w:rPr>
                <w:rStyle w:val="Literal"/>
              </w:rPr>
            </w:pPr>
            <w:r w:rsidRPr="000365A1">
              <w:rPr>
                <w:rStyle w:val="Literal"/>
              </w:rPr>
              <w:t>OTH</w:t>
            </w:r>
          </w:p>
        </w:tc>
      </w:tr>
      <w:tr w:rsidR="00E12C52" w:rsidRPr="009D6ACF" w14:paraId="25C81E0F" w14:textId="77777777" w:rsidTr="006873AB">
        <w:trPr>
          <w:trHeight w:val="350"/>
        </w:trPr>
        <w:tc>
          <w:tcPr>
            <w:tcW w:w="846" w:type="pct"/>
            <w:vMerge/>
            <w:shd w:val="clear" w:color="auto" w:fill="666699"/>
          </w:tcPr>
          <w:p w14:paraId="25C81E0C" w14:textId="77777777" w:rsidR="00E12C52" w:rsidRPr="00052258" w:rsidRDefault="00E12C52" w:rsidP="006873AB">
            <w:pPr>
              <w:pStyle w:val="TableHead"/>
              <w:jc w:val="right"/>
            </w:pPr>
          </w:p>
        </w:tc>
        <w:tc>
          <w:tcPr>
            <w:tcW w:w="1111" w:type="pct"/>
            <w:vAlign w:val="center"/>
          </w:tcPr>
          <w:p w14:paraId="25C81E0D" w14:textId="77777777" w:rsidR="00E12C52" w:rsidRPr="000365A1" w:rsidRDefault="00E12C52" w:rsidP="006873AB">
            <w:pPr>
              <w:pStyle w:val="FieldVariant"/>
              <w:tabs>
                <w:tab w:val="clear" w:pos="216"/>
              </w:tabs>
              <w:ind w:left="0" w:firstLine="0"/>
              <w:jc w:val="right"/>
            </w:pPr>
            <w:r w:rsidRPr="000365A1">
              <w:t>Inpatient:</w:t>
            </w:r>
          </w:p>
        </w:tc>
        <w:tc>
          <w:tcPr>
            <w:tcW w:w="3043" w:type="pct"/>
            <w:vAlign w:val="center"/>
          </w:tcPr>
          <w:p w14:paraId="25C81E0E" w14:textId="77777777" w:rsidR="00E12C52" w:rsidRPr="000365A1" w:rsidRDefault="00E12C52" w:rsidP="0050070F">
            <w:pPr>
              <w:pStyle w:val="FieldVariant"/>
              <w:tabs>
                <w:tab w:val="clear" w:pos="216"/>
              </w:tabs>
              <w:ind w:left="0" w:firstLine="0"/>
              <w:rPr>
                <w:rStyle w:val="Literal"/>
              </w:rPr>
            </w:pPr>
            <w:r w:rsidRPr="000365A1">
              <w:rPr>
                <w:rStyle w:val="Literal"/>
              </w:rPr>
              <w:t>PHY</w:t>
            </w:r>
          </w:p>
        </w:tc>
      </w:tr>
      <w:tr w:rsidR="00E12C52" w:rsidRPr="009D6ACF" w14:paraId="25C81E13" w14:textId="77777777" w:rsidTr="006873AB">
        <w:trPr>
          <w:trHeight w:val="350"/>
        </w:trPr>
        <w:tc>
          <w:tcPr>
            <w:tcW w:w="846" w:type="pct"/>
            <w:vMerge/>
            <w:shd w:val="clear" w:color="auto" w:fill="666699"/>
          </w:tcPr>
          <w:p w14:paraId="25C81E10" w14:textId="77777777" w:rsidR="00E12C52" w:rsidRPr="00052258" w:rsidRDefault="00E12C52" w:rsidP="006873AB">
            <w:pPr>
              <w:pStyle w:val="TableHead"/>
              <w:jc w:val="right"/>
            </w:pPr>
          </w:p>
        </w:tc>
        <w:tc>
          <w:tcPr>
            <w:tcW w:w="1111" w:type="pct"/>
            <w:vAlign w:val="center"/>
          </w:tcPr>
          <w:p w14:paraId="25C81E11" w14:textId="77777777" w:rsidR="00E12C52" w:rsidRPr="000365A1" w:rsidRDefault="00E12C52" w:rsidP="006873AB">
            <w:pPr>
              <w:pStyle w:val="FieldVariant"/>
              <w:tabs>
                <w:tab w:val="clear" w:pos="216"/>
              </w:tabs>
              <w:ind w:left="0" w:firstLine="0"/>
              <w:jc w:val="right"/>
            </w:pPr>
            <w:r w:rsidRPr="000365A1">
              <w:t>IV:</w:t>
            </w:r>
          </w:p>
        </w:tc>
        <w:tc>
          <w:tcPr>
            <w:tcW w:w="3043" w:type="pct"/>
            <w:vAlign w:val="center"/>
          </w:tcPr>
          <w:p w14:paraId="25C81E12" w14:textId="77777777" w:rsidR="00E12C52" w:rsidRPr="000365A1" w:rsidRDefault="00E12C52" w:rsidP="0050070F">
            <w:pPr>
              <w:pStyle w:val="FieldVariant"/>
              <w:tabs>
                <w:tab w:val="clear" w:pos="216"/>
              </w:tabs>
              <w:ind w:left="0" w:firstLine="0"/>
              <w:rPr>
                <w:rStyle w:val="Literal"/>
              </w:rPr>
            </w:pPr>
            <w:r w:rsidRPr="000365A1">
              <w:rPr>
                <w:rStyle w:val="Literal"/>
              </w:rPr>
              <w:t>IMM</w:t>
            </w:r>
          </w:p>
        </w:tc>
      </w:tr>
      <w:tr w:rsidR="00E12C52" w:rsidRPr="009D6ACF" w14:paraId="25C81E17" w14:textId="77777777" w:rsidTr="006873AB">
        <w:trPr>
          <w:trHeight w:val="350"/>
        </w:trPr>
        <w:tc>
          <w:tcPr>
            <w:tcW w:w="846" w:type="pct"/>
            <w:vMerge/>
            <w:shd w:val="clear" w:color="auto" w:fill="666699"/>
          </w:tcPr>
          <w:p w14:paraId="25C81E14" w14:textId="77777777" w:rsidR="00E12C52" w:rsidRPr="00052258" w:rsidRDefault="00E12C52" w:rsidP="006873AB">
            <w:pPr>
              <w:pStyle w:val="TableHead"/>
              <w:jc w:val="right"/>
            </w:pPr>
          </w:p>
        </w:tc>
        <w:tc>
          <w:tcPr>
            <w:tcW w:w="1111" w:type="pct"/>
            <w:vAlign w:val="center"/>
          </w:tcPr>
          <w:p w14:paraId="25C81E15" w14:textId="77777777" w:rsidR="00E12C52" w:rsidRPr="000365A1" w:rsidRDefault="00E12C52" w:rsidP="006873AB">
            <w:pPr>
              <w:pStyle w:val="FieldVariant"/>
              <w:tabs>
                <w:tab w:val="clear" w:pos="216"/>
              </w:tabs>
              <w:ind w:left="0" w:firstLine="0"/>
              <w:jc w:val="right"/>
            </w:pPr>
            <w:r w:rsidRPr="000365A1">
              <w:t>Laboratory Data:</w:t>
            </w:r>
          </w:p>
        </w:tc>
        <w:tc>
          <w:tcPr>
            <w:tcW w:w="3043" w:type="pct"/>
            <w:vAlign w:val="center"/>
          </w:tcPr>
          <w:p w14:paraId="25C81E16" w14:textId="77777777" w:rsidR="00E12C52" w:rsidRPr="000365A1" w:rsidRDefault="00E12C52" w:rsidP="0050070F">
            <w:pPr>
              <w:pStyle w:val="FieldVariant"/>
              <w:tabs>
                <w:tab w:val="clear" w:pos="216"/>
              </w:tabs>
              <w:ind w:left="0" w:firstLine="0"/>
              <w:rPr>
                <w:rStyle w:val="Literal"/>
              </w:rPr>
            </w:pPr>
            <w:r w:rsidRPr="000365A1">
              <w:rPr>
                <w:rStyle w:val="Literal"/>
              </w:rPr>
              <w:t>LAB</w:t>
            </w:r>
          </w:p>
        </w:tc>
      </w:tr>
      <w:tr w:rsidR="00E12C52" w:rsidRPr="009D6ACF" w14:paraId="25C81E1B" w14:textId="77777777" w:rsidTr="006873AB">
        <w:trPr>
          <w:trHeight w:val="350"/>
        </w:trPr>
        <w:tc>
          <w:tcPr>
            <w:tcW w:w="846" w:type="pct"/>
            <w:vMerge/>
            <w:shd w:val="clear" w:color="auto" w:fill="666699"/>
          </w:tcPr>
          <w:p w14:paraId="25C81E18" w14:textId="77777777" w:rsidR="00E12C52" w:rsidRPr="00052258" w:rsidRDefault="00E12C52" w:rsidP="006873AB">
            <w:pPr>
              <w:pStyle w:val="TableHead"/>
              <w:jc w:val="right"/>
            </w:pPr>
          </w:p>
        </w:tc>
        <w:tc>
          <w:tcPr>
            <w:tcW w:w="1111" w:type="pct"/>
            <w:vAlign w:val="center"/>
          </w:tcPr>
          <w:p w14:paraId="25C81E19" w14:textId="77777777" w:rsidR="00E12C52" w:rsidRPr="000365A1" w:rsidRDefault="00E12C52" w:rsidP="006873AB">
            <w:pPr>
              <w:pStyle w:val="FieldVariant"/>
              <w:tabs>
                <w:tab w:val="clear" w:pos="216"/>
              </w:tabs>
              <w:ind w:left="0" w:firstLine="0"/>
              <w:jc w:val="right"/>
            </w:pPr>
            <w:r w:rsidRPr="000365A1">
              <w:t>Med. Proc. (EKG):</w:t>
            </w:r>
          </w:p>
        </w:tc>
        <w:tc>
          <w:tcPr>
            <w:tcW w:w="3043" w:type="pct"/>
            <w:vAlign w:val="center"/>
          </w:tcPr>
          <w:p w14:paraId="25C81E1A" w14:textId="77777777" w:rsidR="00E12C52" w:rsidRPr="000365A1" w:rsidRDefault="00E12C52" w:rsidP="0050070F">
            <w:pPr>
              <w:pStyle w:val="FieldVariant"/>
              <w:tabs>
                <w:tab w:val="clear" w:pos="216"/>
              </w:tabs>
              <w:ind w:left="0" w:firstLine="0"/>
              <w:rPr>
                <w:rStyle w:val="Literal"/>
              </w:rPr>
            </w:pPr>
            <w:r w:rsidRPr="000365A1">
              <w:rPr>
                <w:rStyle w:val="Literal"/>
              </w:rPr>
              <w:t>EC</w:t>
            </w:r>
          </w:p>
        </w:tc>
      </w:tr>
      <w:tr w:rsidR="00E12C52" w:rsidRPr="009D6ACF" w14:paraId="25C81E1F" w14:textId="77777777" w:rsidTr="006873AB">
        <w:trPr>
          <w:trHeight w:val="350"/>
        </w:trPr>
        <w:tc>
          <w:tcPr>
            <w:tcW w:w="846" w:type="pct"/>
            <w:vMerge/>
            <w:shd w:val="clear" w:color="auto" w:fill="666699"/>
          </w:tcPr>
          <w:p w14:paraId="25C81E1C" w14:textId="77777777" w:rsidR="00E12C52" w:rsidRPr="00052258" w:rsidRDefault="00E12C52" w:rsidP="006873AB">
            <w:pPr>
              <w:pStyle w:val="TableHead"/>
              <w:jc w:val="right"/>
            </w:pPr>
          </w:p>
        </w:tc>
        <w:tc>
          <w:tcPr>
            <w:tcW w:w="1111" w:type="pct"/>
            <w:vAlign w:val="center"/>
          </w:tcPr>
          <w:p w14:paraId="25C81E1D" w14:textId="77777777" w:rsidR="00E12C52" w:rsidRPr="000365A1" w:rsidRDefault="00E12C52" w:rsidP="006873AB">
            <w:pPr>
              <w:pStyle w:val="FieldVariant"/>
              <w:tabs>
                <w:tab w:val="clear" w:pos="216"/>
              </w:tabs>
              <w:ind w:left="0" w:firstLine="0"/>
              <w:jc w:val="right"/>
            </w:pPr>
            <w:r w:rsidRPr="000365A1">
              <w:t>Microbiology:</w:t>
            </w:r>
          </w:p>
        </w:tc>
        <w:tc>
          <w:tcPr>
            <w:tcW w:w="3043" w:type="pct"/>
            <w:vAlign w:val="center"/>
          </w:tcPr>
          <w:p w14:paraId="25C81E1E" w14:textId="77777777" w:rsidR="00E12C52" w:rsidRPr="000365A1" w:rsidRDefault="00E12C52" w:rsidP="0050070F">
            <w:pPr>
              <w:pStyle w:val="FieldVariant"/>
              <w:tabs>
                <w:tab w:val="clear" w:pos="216"/>
              </w:tabs>
              <w:ind w:left="0" w:firstLine="0"/>
              <w:rPr>
                <w:rStyle w:val="Literal"/>
              </w:rPr>
            </w:pPr>
            <w:r w:rsidRPr="000365A1">
              <w:rPr>
                <w:rStyle w:val="Literal"/>
              </w:rPr>
              <w:t>MB</w:t>
            </w:r>
          </w:p>
        </w:tc>
      </w:tr>
      <w:tr w:rsidR="00E12C52" w:rsidRPr="009D6ACF" w14:paraId="25C81E23" w14:textId="77777777" w:rsidTr="006873AB">
        <w:trPr>
          <w:trHeight w:val="350"/>
        </w:trPr>
        <w:tc>
          <w:tcPr>
            <w:tcW w:w="846" w:type="pct"/>
            <w:vMerge/>
            <w:shd w:val="clear" w:color="auto" w:fill="666699"/>
          </w:tcPr>
          <w:p w14:paraId="25C81E20" w14:textId="77777777" w:rsidR="00E12C52" w:rsidRPr="00052258" w:rsidRDefault="00E12C52" w:rsidP="006873AB">
            <w:pPr>
              <w:pStyle w:val="TableHead"/>
              <w:jc w:val="right"/>
            </w:pPr>
          </w:p>
        </w:tc>
        <w:tc>
          <w:tcPr>
            <w:tcW w:w="1111" w:type="pct"/>
            <w:vAlign w:val="center"/>
          </w:tcPr>
          <w:p w14:paraId="25C81E21" w14:textId="77777777" w:rsidR="00E12C52" w:rsidRPr="000365A1" w:rsidRDefault="00E12C52" w:rsidP="006873AB">
            <w:pPr>
              <w:pStyle w:val="FieldVariant"/>
              <w:tabs>
                <w:tab w:val="clear" w:pos="216"/>
              </w:tabs>
              <w:ind w:left="0" w:firstLine="0"/>
              <w:jc w:val="right"/>
            </w:pPr>
            <w:r w:rsidRPr="000365A1">
              <w:t>Outpatient:</w:t>
            </w:r>
          </w:p>
        </w:tc>
        <w:tc>
          <w:tcPr>
            <w:tcW w:w="3043" w:type="pct"/>
            <w:vAlign w:val="center"/>
          </w:tcPr>
          <w:p w14:paraId="25C81E22" w14:textId="77777777" w:rsidR="00E12C52" w:rsidRPr="000365A1" w:rsidRDefault="00E12C52" w:rsidP="006873AB">
            <w:pPr>
              <w:pStyle w:val="FieldVariant"/>
              <w:tabs>
                <w:tab w:val="clear" w:pos="216"/>
              </w:tabs>
              <w:ind w:left="0" w:firstLine="0"/>
              <w:rPr>
                <w:rStyle w:val="Literal"/>
              </w:rPr>
            </w:pPr>
            <w:r w:rsidRPr="000365A1">
              <w:rPr>
                <w:rStyle w:val="Literal"/>
              </w:rPr>
              <w:t>PHY</w:t>
            </w:r>
          </w:p>
        </w:tc>
      </w:tr>
      <w:tr w:rsidR="00E12C52" w:rsidRPr="009D6ACF" w14:paraId="25C81E27" w14:textId="77777777" w:rsidTr="006873AB">
        <w:trPr>
          <w:trHeight w:val="350"/>
        </w:trPr>
        <w:tc>
          <w:tcPr>
            <w:tcW w:w="846" w:type="pct"/>
            <w:vMerge/>
            <w:shd w:val="clear" w:color="auto" w:fill="666699"/>
          </w:tcPr>
          <w:p w14:paraId="25C81E24" w14:textId="77777777" w:rsidR="00E12C52" w:rsidRPr="00052258" w:rsidRDefault="00E12C52" w:rsidP="006873AB">
            <w:pPr>
              <w:pStyle w:val="TableHead"/>
              <w:jc w:val="right"/>
            </w:pPr>
          </w:p>
        </w:tc>
        <w:tc>
          <w:tcPr>
            <w:tcW w:w="1111" w:type="pct"/>
            <w:vAlign w:val="center"/>
          </w:tcPr>
          <w:p w14:paraId="25C81E25" w14:textId="77777777" w:rsidR="00E12C52" w:rsidRPr="000365A1" w:rsidRDefault="00E12C52" w:rsidP="006873AB">
            <w:pPr>
              <w:pStyle w:val="FieldVariant"/>
              <w:tabs>
                <w:tab w:val="clear" w:pos="216"/>
              </w:tabs>
              <w:ind w:left="0" w:firstLine="0"/>
              <w:jc w:val="right"/>
            </w:pPr>
            <w:r w:rsidRPr="000365A1">
              <w:t>Problem list:</w:t>
            </w:r>
          </w:p>
        </w:tc>
        <w:tc>
          <w:tcPr>
            <w:tcW w:w="3043" w:type="pct"/>
            <w:vAlign w:val="center"/>
          </w:tcPr>
          <w:p w14:paraId="25C81E26" w14:textId="77777777" w:rsidR="00E12C52" w:rsidRPr="000365A1" w:rsidRDefault="00E12C52" w:rsidP="006873AB">
            <w:pPr>
              <w:pStyle w:val="FieldVariant"/>
              <w:tabs>
                <w:tab w:val="clear" w:pos="216"/>
              </w:tabs>
              <w:ind w:left="0" w:firstLine="0"/>
              <w:rPr>
                <w:rStyle w:val="Literal"/>
              </w:rPr>
            </w:pPr>
            <w:r w:rsidRPr="000365A1">
              <w:rPr>
                <w:rStyle w:val="Literal"/>
              </w:rPr>
              <w:t>TX</w:t>
            </w:r>
          </w:p>
        </w:tc>
      </w:tr>
      <w:tr w:rsidR="00E12C52" w:rsidRPr="009D6ACF" w14:paraId="25C81E2B" w14:textId="77777777" w:rsidTr="006873AB">
        <w:trPr>
          <w:trHeight w:val="350"/>
        </w:trPr>
        <w:tc>
          <w:tcPr>
            <w:tcW w:w="846" w:type="pct"/>
            <w:vMerge/>
            <w:shd w:val="clear" w:color="auto" w:fill="666699"/>
          </w:tcPr>
          <w:p w14:paraId="25C81E28" w14:textId="77777777" w:rsidR="00E12C52" w:rsidRPr="00052258" w:rsidRDefault="00E12C52" w:rsidP="006873AB">
            <w:pPr>
              <w:pStyle w:val="TableHead"/>
              <w:jc w:val="right"/>
            </w:pPr>
          </w:p>
        </w:tc>
        <w:tc>
          <w:tcPr>
            <w:tcW w:w="1111" w:type="pct"/>
            <w:vAlign w:val="center"/>
          </w:tcPr>
          <w:p w14:paraId="25C81E29" w14:textId="77777777" w:rsidR="00E12C52" w:rsidRPr="000365A1" w:rsidRDefault="00E12C52" w:rsidP="006873AB">
            <w:pPr>
              <w:pStyle w:val="FieldVariant"/>
              <w:tabs>
                <w:tab w:val="clear" w:pos="216"/>
              </w:tabs>
              <w:ind w:left="0" w:firstLine="0"/>
              <w:jc w:val="right"/>
            </w:pPr>
            <w:r w:rsidRPr="000365A1">
              <w:t>Radiology:</w:t>
            </w:r>
          </w:p>
        </w:tc>
        <w:tc>
          <w:tcPr>
            <w:tcW w:w="3043" w:type="pct"/>
            <w:vAlign w:val="center"/>
          </w:tcPr>
          <w:p w14:paraId="25C81E2A" w14:textId="77777777" w:rsidR="00E12C52" w:rsidRPr="000365A1" w:rsidRDefault="00E12C52" w:rsidP="006873AB">
            <w:pPr>
              <w:pStyle w:val="FieldVariant"/>
              <w:tabs>
                <w:tab w:val="clear" w:pos="216"/>
              </w:tabs>
              <w:ind w:left="0" w:firstLine="0"/>
              <w:rPr>
                <w:rStyle w:val="Literal"/>
              </w:rPr>
            </w:pPr>
            <w:r w:rsidRPr="000365A1">
              <w:rPr>
                <w:rStyle w:val="Literal"/>
              </w:rPr>
              <w:t>RAD</w:t>
            </w:r>
          </w:p>
        </w:tc>
      </w:tr>
      <w:tr w:rsidR="00E12C52" w:rsidRPr="009D6ACF" w14:paraId="25C81E2F" w14:textId="77777777" w:rsidTr="006873AB">
        <w:trPr>
          <w:trHeight w:val="350"/>
        </w:trPr>
        <w:tc>
          <w:tcPr>
            <w:tcW w:w="846" w:type="pct"/>
            <w:vMerge/>
            <w:shd w:val="clear" w:color="auto" w:fill="666699"/>
          </w:tcPr>
          <w:p w14:paraId="25C81E2C" w14:textId="77777777" w:rsidR="00E12C52" w:rsidRPr="00052258" w:rsidRDefault="00E12C52" w:rsidP="006873AB">
            <w:pPr>
              <w:pStyle w:val="TableHead"/>
              <w:jc w:val="right"/>
            </w:pPr>
          </w:p>
        </w:tc>
        <w:tc>
          <w:tcPr>
            <w:tcW w:w="1111" w:type="pct"/>
            <w:vAlign w:val="center"/>
          </w:tcPr>
          <w:p w14:paraId="25C81E2D" w14:textId="77777777" w:rsidR="00E12C52" w:rsidRPr="000365A1" w:rsidRDefault="00E12C52" w:rsidP="006873AB">
            <w:pPr>
              <w:pStyle w:val="FieldVariant"/>
              <w:tabs>
                <w:tab w:val="clear" w:pos="216"/>
              </w:tabs>
              <w:ind w:left="0" w:firstLine="0"/>
              <w:jc w:val="right"/>
            </w:pPr>
            <w:r w:rsidRPr="000365A1">
              <w:t>Skin Test:</w:t>
            </w:r>
          </w:p>
        </w:tc>
        <w:tc>
          <w:tcPr>
            <w:tcW w:w="3043" w:type="pct"/>
            <w:vAlign w:val="center"/>
          </w:tcPr>
          <w:p w14:paraId="25C81E2E" w14:textId="77777777" w:rsidR="00E12C52" w:rsidRPr="000365A1" w:rsidRDefault="00E12C52" w:rsidP="006873AB">
            <w:pPr>
              <w:pStyle w:val="FieldVariant"/>
              <w:tabs>
                <w:tab w:val="clear" w:pos="216"/>
              </w:tabs>
              <w:ind w:left="0" w:firstLine="0"/>
              <w:rPr>
                <w:rStyle w:val="Literal"/>
              </w:rPr>
            </w:pPr>
            <w:r w:rsidRPr="000365A1">
              <w:rPr>
                <w:rStyle w:val="Literal"/>
              </w:rPr>
              <w:t>OTH</w:t>
            </w:r>
          </w:p>
        </w:tc>
      </w:tr>
      <w:tr w:rsidR="00E12C52" w:rsidRPr="009D6ACF" w14:paraId="25C81E33" w14:textId="77777777" w:rsidTr="006873AB">
        <w:trPr>
          <w:trHeight w:val="350"/>
        </w:trPr>
        <w:tc>
          <w:tcPr>
            <w:tcW w:w="846" w:type="pct"/>
            <w:vMerge/>
            <w:shd w:val="clear" w:color="auto" w:fill="666699"/>
          </w:tcPr>
          <w:p w14:paraId="25C81E30" w14:textId="77777777" w:rsidR="00E12C52" w:rsidRPr="00052258" w:rsidRDefault="00E12C52" w:rsidP="006873AB">
            <w:pPr>
              <w:pStyle w:val="TableHead"/>
              <w:jc w:val="right"/>
            </w:pPr>
          </w:p>
        </w:tc>
        <w:tc>
          <w:tcPr>
            <w:tcW w:w="1111" w:type="pct"/>
            <w:vAlign w:val="center"/>
          </w:tcPr>
          <w:p w14:paraId="25C81E31" w14:textId="77777777" w:rsidR="00E12C52" w:rsidRPr="000365A1" w:rsidRDefault="00E12C52" w:rsidP="006873AB">
            <w:pPr>
              <w:pStyle w:val="FieldVariant"/>
              <w:tabs>
                <w:tab w:val="clear" w:pos="216"/>
              </w:tabs>
              <w:ind w:left="0" w:firstLine="0"/>
              <w:jc w:val="right"/>
            </w:pPr>
            <w:r w:rsidRPr="000365A1">
              <w:t>Surgical Pathology:</w:t>
            </w:r>
          </w:p>
        </w:tc>
        <w:tc>
          <w:tcPr>
            <w:tcW w:w="3043" w:type="pct"/>
            <w:vAlign w:val="center"/>
          </w:tcPr>
          <w:p w14:paraId="25C81E32" w14:textId="77777777" w:rsidR="00E12C52" w:rsidRPr="000365A1" w:rsidRDefault="00E12C52" w:rsidP="006873AB">
            <w:pPr>
              <w:pStyle w:val="FieldVariant"/>
              <w:tabs>
                <w:tab w:val="clear" w:pos="216"/>
              </w:tabs>
              <w:ind w:left="0" w:firstLine="0"/>
              <w:rPr>
                <w:rStyle w:val="Literal"/>
              </w:rPr>
            </w:pPr>
            <w:r w:rsidRPr="000365A1">
              <w:rPr>
                <w:rStyle w:val="Literal"/>
              </w:rPr>
              <w:t>SP</w:t>
            </w:r>
          </w:p>
        </w:tc>
      </w:tr>
      <w:tr w:rsidR="00E12C52" w:rsidRPr="009D6ACF" w14:paraId="25C81E37" w14:textId="77777777" w:rsidTr="006873AB">
        <w:trPr>
          <w:trHeight w:val="350"/>
        </w:trPr>
        <w:tc>
          <w:tcPr>
            <w:tcW w:w="846" w:type="pct"/>
            <w:vMerge/>
            <w:shd w:val="clear" w:color="auto" w:fill="666699"/>
          </w:tcPr>
          <w:p w14:paraId="25C81E34" w14:textId="77777777" w:rsidR="00E12C52" w:rsidRPr="00052258" w:rsidRDefault="00E12C52" w:rsidP="006873AB">
            <w:pPr>
              <w:pStyle w:val="TableHead"/>
              <w:jc w:val="right"/>
            </w:pPr>
          </w:p>
        </w:tc>
        <w:tc>
          <w:tcPr>
            <w:tcW w:w="1111" w:type="pct"/>
            <w:vAlign w:val="center"/>
          </w:tcPr>
          <w:p w14:paraId="25C81E35" w14:textId="77777777" w:rsidR="00E12C52" w:rsidRPr="000365A1" w:rsidRDefault="00E12C52" w:rsidP="006873AB">
            <w:pPr>
              <w:pStyle w:val="FieldVariant"/>
              <w:tabs>
                <w:tab w:val="clear" w:pos="216"/>
              </w:tabs>
              <w:ind w:left="0" w:firstLine="0"/>
              <w:jc w:val="right"/>
            </w:pPr>
            <w:r w:rsidRPr="000365A1">
              <w:t>Vitals:</w:t>
            </w:r>
          </w:p>
        </w:tc>
        <w:tc>
          <w:tcPr>
            <w:tcW w:w="3043" w:type="pct"/>
            <w:vAlign w:val="center"/>
          </w:tcPr>
          <w:p w14:paraId="25C81E36" w14:textId="77777777" w:rsidR="00E12C52" w:rsidRPr="000365A1" w:rsidRDefault="00E12C52" w:rsidP="006873AB">
            <w:pPr>
              <w:pStyle w:val="FieldVariant"/>
              <w:tabs>
                <w:tab w:val="clear" w:pos="216"/>
              </w:tabs>
              <w:ind w:left="0" w:firstLine="0"/>
              <w:rPr>
                <w:rStyle w:val="Literal"/>
              </w:rPr>
            </w:pPr>
            <w:r w:rsidRPr="000365A1">
              <w:rPr>
                <w:rStyle w:val="Literal"/>
              </w:rPr>
              <w:t>EC</w:t>
            </w:r>
          </w:p>
        </w:tc>
      </w:tr>
    </w:tbl>
    <w:p w14:paraId="25C81E39" w14:textId="77777777" w:rsidR="00E12C52" w:rsidRDefault="00E12C52" w:rsidP="003E457D">
      <w:pPr>
        <w:pStyle w:val="H4"/>
        <w:numPr>
          <w:ilvl w:val="3"/>
          <w:numId w:val="25"/>
        </w:numPr>
        <w:spacing w:before="360"/>
        <w:ind w:left="2822" w:hanging="2822"/>
      </w:pPr>
      <w:bookmarkStart w:id="1134" w:name="_OBR-25_Result_Status"/>
      <w:bookmarkStart w:id="1135" w:name="_Toc232396278"/>
      <w:bookmarkEnd w:id="1134"/>
      <w:r w:rsidRPr="009D6ACF">
        <w:t>OBR-25 Result Status</w:t>
      </w:r>
      <w:bookmarkEnd w:id="1135"/>
      <w:r w:rsidRPr="0050070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3"/>
        <w:gridCol w:w="701"/>
        <w:gridCol w:w="1378"/>
        <w:gridCol w:w="1896"/>
        <w:gridCol w:w="1896"/>
        <w:gridCol w:w="1896"/>
      </w:tblGrid>
      <w:tr w:rsidR="00E12C52" w:rsidRPr="009D6ACF" w14:paraId="25C81E3C" w14:textId="77777777" w:rsidTr="006873AB">
        <w:trPr>
          <w:trHeight w:val="476"/>
        </w:trPr>
        <w:tc>
          <w:tcPr>
            <w:tcW w:w="846" w:type="pct"/>
            <w:shd w:val="clear" w:color="auto" w:fill="666699"/>
          </w:tcPr>
          <w:p w14:paraId="25C81E3A" w14:textId="77777777" w:rsidR="00E12C52" w:rsidRDefault="00E12C52" w:rsidP="004D5F8A">
            <w:pPr>
              <w:pStyle w:val="TableHead"/>
              <w:spacing w:before="80"/>
              <w:jc w:val="right"/>
            </w:pPr>
            <w:r>
              <w:t>Definition:</w:t>
            </w:r>
          </w:p>
        </w:tc>
        <w:tc>
          <w:tcPr>
            <w:tcW w:w="4154" w:type="pct"/>
            <w:gridSpan w:val="5"/>
            <w:vAlign w:val="center"/>
          </w:tcPr>
          <w:p w14:paraId="25C81E3B" w14:textId="77777777" w:rsidR="00E12C52" w:rsidRPr="000365A1" w:rsidRDefault="00E12C52" w:rsidP="00DB025B">
            <w:pPr>
              <w:pStyle w:val="FieldVariant"/>
              <w:tabs>
                <w:tab w:val="clear" w:pos="216"/>
              </w:tabs>
              <w:ind w:left="0" w:firstLine="0"/>
              <w:rPr>
                <w:rFonts w:ascii="TimesNewRomanPSMT" w:hAnsi="TimesNewRomanPSMT"/>
              </w:rPr>
            </w:pPr>
            <w:r w:rsidRPr="000365A1">
              <w:rPr>
                <w:rFonts w:ascii="Arial" w:hAnsi="Arial" w:cs="Arial"/>
                <w:sz w:val="20"/>
                <w:szCs w:val="20"/>
              </w:rPr>
              <w:t>This field is the section of the diagnostic service where the observation was performed.</w:t>
            </w:r>
          </w:p>
        </w:tc>
      </w:tr>
      <w:tr w:rsidR="00E12C52" w:rsidRPr="009D6ACF" w14:paraId="25C81E40" w14:textId="77777777" w:rsidTr="0050070F">
        <w:trPr>
          <w:trHeight w:val="359"/>
        </w:trPr>
        <w:tc>
          <w:tcPr>
            <w:tcW w:w="846" w:type="pct"/>
            <w:vMerge w:val="restart"/>
            <w:shd w:val="clear" w:color="auto" w:fill="666699"/>
          </w:tcPr>
          <w:p w14:paraId="25C81E3D" w14:textId="77777777" w:rsidR="00E12C52" w:rsidRPr="00052258" w:rsidRDefault="00E12C52" w:rsidP="004D5F8A">
            <w:pPr>
              <w:pStyle w:val="TableHead"/>
              <w:spacing w:before="80"/>
              <w:jc w:val="right"/>
            </w:pPr>
            <w:r>
              <w:t>Value:</w:t>
            </w:r>
          </w:p>
        </w:tc>
        <w:tc>
          <w:tcPr>
            <w:tcW w:w="1112" w:type="pct"/>
            <w:gridSpan w:val="2"/>
            <w:vAlign w:val="center"/>
          </w:tcPr>
          <w:p w14:paraId="25C81E3E"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041" w:type="pct"/>
            <w:gridSpan w:val="3"/>
            <w:vAlign w:val="center"/>
          </w:tcPr>
          <w:p w14:paraId="25C81E3F"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Observed/Historical</w:t>
            </w:r>
          </w:p>
        </w:tc>
      </w:tr>
      <w:tr w:rsidR="00E12C52" w:rsidRPr="009D6ACF" w14:paraId="25C81E44" w14:textId="77777777" w:rsidTr="0050070F">
        <w:trPr>
          <w:trHeight w:val="260"/>
        </w:trPr>
        <w:tc>
          <w:tcPr>
            <w:tcW w:w="846" w:type="pct"/>
            <w:vMerge/>
            <w:shd w:val="clear" w:color="auto" w:fill="666699"/>
          </w:tcPr>
          <w:p w14:paraId="25C81E41" w14:textId="77777777" w:rsidR="00E12C52" w:rsidRPr="00052258" w:rsidRDefault="00E12C52" w:rsidP="006873AB">
            <w:pPr>
              <w:pStyle w:val="TableHead"/>
              <w:jc w:val="right"/>
            </w:pPr>
          </w:p>
        </w:tc>
        <w:tc>
          <w:tcPr>
            <w:tcW w:w="1112" w:type="pct"/>
            <w:gridSpan w:val="2"/>
            <w:vAlign w:val="center"/>
          </w:tcPr>
          <w:p w14:paraId="25C81E42"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Med. Proc. (EKG):</w:t>
            </w:r>
          </w:p>
        </w:tc>
        <w:tc>
          <w:tcPr>
            <w:tcW w:w="3041" w:type="pct"/>
            <w:gridSpan w:val="3"/>
            <w:vAlign w:val="center"/>
          </w:tcPr>
          <w:p w14:paraId="25C81E43"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Confirmation Status</w:t>
            </w:r>
          </w:p>
        </w:tc>
      </w:tr>
      <w:tr w:rsidR="00E12C52" w:rsidRPr="009D6ACF" w14:paraId="25C81E48" w14:textId="77777777" w:rsidTr="0050070F">
        <w:trPr>
          <w:trHeight w:val="71"/>
        </w:trPr>
        <w:tc>
          <w:tcPr>
            <w:tcW w:w="846" w:type="pct"/>
            <w:vMerge/>
            <w:shd w:val="clear" w:color="auto" w:fill="666699"/>
          </w:tcPr>
          <w:p w14:paraId="25C81E45" w14:textId="77777777" w:rsidR="00E12C52" w:rsidRPr="00052258" w:rsidRDefault="00E12C52" w:rsidP="006873AB">
            <w:pPr>
              <w:pStyle w:val="TableHead"/>
              <w:jc w:val="right"/>
            </w:pPr>
          </w:p>
        </w:tc>
        <w:tc>
          <w:tcPr>
            <w:tcW w:w="1112" w:type="pct"/>
            <w:gridSpan w:val="2"/>
            <w:vAlign w:val="center"/>
          </w:tcPr>
          <w:p w14:paraId="25C81E46"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041" w:type="pct"/>
            <w:gridSpan w:val="3"/>
            <w:vAlign w:val="center"/>
          </w:tcPr>
          <w:p w14:paraId="25C81E47"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Sterility Control</w:t>
            </w:r>
          </w:p>
        </w:tc>
      </w:tr>
      <w:tr w:rsidR="00E12C52" w:rsidRPr="009D6ACF" w14:paraId="25C81E4C" w14:textId="77777777" w:rsidTr="0050070F">
        <w:trPr>
          <w:trHeight w:val="143"/>
        </w:trPr>
        <w:tc>
          <w:tcPr>
            <w:tcW w:w="846" w:type="pct"/>
            <w:vMerge/>
            <w:shd w:val="clear" w:color="auto" w:fill="666699"/>
          </w:tcPr>
          <w:p w14:paraId="25C81E49" w14:textId="77777777" w:rsidR="00E12C52" w:rsidRPr="00052258" w:rsidRDefault="00E12C52" w:rsidP="006873AB">
            <w:pPr>
              <w:pStyle w:val="TableHead"/>
              <w:jc w:val="right"/>
            </w:pPr>
          </w:p>
        </w:tc>
        <w:tc>
          <w:tcPr>
            <w:tcW w:w="1112" w:type="pct"/>
            <w:gridSpan w:val="2"/>
            <w:vAlign w:val="center"/>
          </w:tcPr>
          <w:p w14:paraId="25C81E4A" w14:textId="77777777" w:rsidR="00E12C52" w:rsidRPr="000365A1" w:rsidRDefault="00E12C52" w:rsidP="00DB025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041" w:type="pct"/>
            <w:gridSpan w:val="3"/>
            <w:vAlign w:val="center"/>
          </w:tcPr>
          <w:p w14:paraId="25C81E4B"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Status of the Problem</w:t>
            </w:r>
          </w:p>
        </w:tc>
      </w:tr>
      <w:tr w:rsidR="00E12C52" w:rsidRPr="009D6ACF" w14:paraId="25C81E53" w14:textId="77777777" w:rsidTr="0050070F">
        <w:trPr>
          <w:trHeight w:val="143"/>
        </w:trPr>
        <w:tc>
          <w:tcPr>
            <w:tcW w:w="846" w:type="pct"/>
            <w:vMerge w:val="restart"/>
            <w:shd w:val="clear" w:color="auto" w:fill="666699"/>
          </w:tcPr>
          <w:p w14:paraId="25C81E4D" w14:textId="77777777" w:rsidR="00E12C52" w:rsidRPr="00052258" w:rsidRDefault="00E12C52" w:rsidP="004D5F8A">
            <w:pPr>
              <w:pStyle w:val="TableHead"/>
              <w:spacing w:before="80"/>
              <w:jc w:val="right"/>
            </w:pPr>
            <w:r>
              <w:t>Tables:</w:t>
            </w:r>
          </w:p>
        </w:tc>
        <w:tc>
          <w:tcPr>
            <w:tcW w:w="375" w:type="pct"/>
            <w:shd w:val="clear" w:color="auto" w:fill="3366FF"/>
            <w:vAlign w:val="center"/>
          </w:tcPr>
          <w:p w14:paraId="25C81E4E" w14:textId="77777777" w:rsidR="00E12C52" w:rsidRDefault="00E12C52" w:rsidP="0050070F">
            <w:pPr>
              <w:pStyle w:val="TableHead"/>
            </w:pPr>
            <w:r>
              <w:t>Value</w:t>
            </w:r>
          </w:p>
        </w:tc>
        <w:tc>
          <w:tcPr>
            <w:tcW w:w="737" w:type="pct"/>
            <w:shd w:val="clear" w:color="auto" w:fill="3366FF"/>
            <w:vAlign w:val="center"/>
          </w:tcPr>
          <w:p w14:paraId="25C81E4F" w14:textId="77777777" w:rsidR="00E12C52" w:rsidRDefault="00E12C52" w:rsidP="0050070F">
            <w:pPr>
              <w:pStyle w:val="TableHead"/>
            </w:pPr>
            <w:r>
              <w:t>Allergy</w:t>
            </w:r>
          </w:p>
        </w:tc>
        <w:tc>
          <w:tcPr>
            <w:tcW w:w="1014" w:type="pct"/>
            <w:shd w:val="clear" w:color="auto" w:fill="3366FF"/>
            <w:vAlign w:val="center"/>
          </w:tcPr>
          <w:p w14:paraId="25C81E50" w14:textId="77777777" w:rsidR="00E12C52" w:rsidRPr="0050070F" w:rsidRDefault="00E12C52" w:rsidP="0050070F">
            <w:pPr>
              <w:pStyle w:val="TableHead"/>
            </w:pPr>
            <w:r w:rsidRPr="0050070F">
              <w:t>Med Proc (EKG)</w:t>
            </w:r>
          </w:p>
        </w:tc>
        <w:tc>
          <w:tcPr>
            <w:tcW w:w="1014" w:type="pct"/>
            <w:shd w:val="clear" w:color="auto" w:fill="3366FF"/>
            <w:vAlign w:val="center"/>
          </w:tcPr>
          <w:p w14:paraId="25C81E51" w14:textId="77777777" w:rsidR="00E12C52" w:rsidRPr="0050070F" w:rsidRDefault="00E12C52" w:rsidP="0050070F">
            <w:pPr>
              <w:pStyle w:val="TableHead"/>
            </w:pPr>
            <w:r w:rsidRPr="0050070F">
              <w:t>Microbiology</w:t>
            </w:r>
          </w:p>
        </w:tc>
        <w:tc>
          <w:tcPr>
            <w:tcW w:w="1014" w:type="pct"/>
            <w:shd w:val="clear" w:color="auto" w:fill="3366FF"/>
            <w:vAlign w:val="center"/>
          </w:tcPr>
          <w:p w14:paraId="25C81E52" w14:textId="77777777" w:rsidR="00E12C52" w:rsidRPr="0050070F" w:rsidRDefault="00E12C52" w:rsidP="0050070F">
            <w:pPr>
              <w:pStyle w:val="TableHead"/>
            </w:pPr>
            <w:r w:rsidRPr="0050070F">
              <w:t>Problem Status</w:t>
            </w:r>
          </w:p>
        </w:tc>
      </w:tr>
      <w:tr w:rsidR="00E12C52" w:rsidRPr="009D6ACF" w14:paraId="25C81E5A" w14:textId="77777777" w:rsidTr="0050070F">
        <w:trPr>
          <w:trHeight w:val="143"/>
        </w:trPr>
        <w:tc>
          <w:tcPr>
            <w:tcW w:w="846" w:type="pct"/>
            <w:vMerge/>
            <w:shd w:val="clear" w:color="auto" w:fill="666699"/>
          </w:tcPr>
          <w:p w14:paraId="25C81E54" w14:textId="77777777" w:rsidR="00E12C52" w:rsidRPr="00052258" w:rsidRDefault="00E12C52" w:rsidP="006873AB">
            <w:pPr>
              <w:pStyle w:val="TableHead"/>
              <w:jc w:val="right"/>
            </w:pPr>
          </w:p>
        </w:tc>
        <w:tc>
          <w:tcPr>
            <w:tcW w:w="375" w:type="pct"/>
            <w:vAlign w:val="center"/>
          </w:tcPr>
          <w:p w14:paraId="25C81E55" w14:textId="77777777" w:rsidR="00E12C52" w:rsidRPr="000365A1" w:rsidRDefault="00E12C52" w:rsidP="0050070F">
            <w:pPr>
              <w:pStyle w:val="FieldVariant"/>
              <w:tabs>
                <w:tab w:val="clear" w:pos="216"/>
              </w:tabs>
              <w:ind w:left="0" w:firstLine="0"/>
              <w:jc w:val="center"/>
              <w:rPr>
                <w:rFonts w:ascii="Courier New" w:hAnsi="Courier New" w:cs="Courier New"/>
              </w:rPr>
            </w:pPr>
            <w:r w:rsidRPr="000365A1">
              <w:rPr>
                <w:rFonts w:ascii="Courier New" w:hAnsi="Courier New" w:cs="Courier New"/>
              </w:rPr>
              <w:t>F</w:t>
            </w:r>
          </w:p>
        </w:tc>
        <w:tc>
          <w:tcPr>
            <w:tcW w:w="737" w:type="pct"/>
            <w:vAlign w:val="center"/>
          </w:tcPr>
          <w:p w14:paraId="25C81E56"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Observed</w:t>
            </w:r>
          </w:p>
        </w:tc>
        <w:tc>
          <w:tcPr>
            <w:tcW w:w="1014" w:type="pct"/>
            <w:vAlign w:val="center"/>
          </w:tcPr>
          <w:p w14:paraId="25C81E57"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Confirmed</w:t>
            </w:r>
          </w:p>
        </w:tc>
        <w:tc>
          <w:tcPr>
            <w:tcW w:w="1014" w:type="pct"/>
            <w:vAlign w:val="center"/>
          </w:tcPr>
          <w:p w14:paraId="25C81E58"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Positive</w:t>
            </w:r>
          </w:p>
        </w:tc>
        <w:tc>
          <w:tcPr>
            <w:tcW w:w="1014" w:type="pct"/>
            <w:vAlign w:val="center"/>
          </w:tcPr>
          <w:p w14:paraId="25C81E59"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Active</w:t>
            </w:r>
          </w:p>
        </w:tc>
      </w:tr>
      <w:tr w:rsidR="00E12C52" w:rsidRPr="009D6ACF" w14:paraId="25C81E61" w14:textId="77777777" w:rsidTr="0050070F">
        <w:trPr>
          <w:trHeight w:val="143"/>
        </w:trPr>
        <w:tc>
          <w:tcPr>
            <w:tcW w:w="846" w:type="pct"/>
            <w:vMerge/>
            <w:shd w:val="clear" w:color="auto" w:fill="666699"/>
          </w:tcPr>
          <w:p w14:paraId="25C81E5B" w14:textId="77777777" w:rsidR="00E12C52" w:rsidRPr="00052258" w:rsidRDefault="00E12C52" w:rsidP="006873AB">
            <w:pPr>
              <w:pStyle w:val="TableHead"/>
              <w:jc w:val="right"/>
            </w:pPr>
          </w:p>
        </w:tc>
        <w:tc>
          <w:tcPr>
            <w:tcW w:w="375" w:type="pct"/>
            <w:vAlign w:val="center"/>
          </w:tcPr>
          <w:p w14:paraId="25C81E5C" w14:textId="77777777" w:rsidR="00E12C52" w:rsidRPr="000365A1" w:rsidRDefault="00E12C52" w:rsidP="0050070F">
            <w:pPr>
              <w:pStyle w:val="FieldVariant"/>
              <w:tabs>
                <w:tab w:val="clear" w:pos="216"/>
              </w:tabs>
              <w:ind w:left="0" w:firstLine="0"/>
              <w:jc w:val="center"/>
              <w:rPr>
                <w:rFonts w:ascii="Courier New" w:hAnsi="Courier New" w:cs="Courier New"/>
              </w:rPr>
            </w:pPr>
            <w:r w:rsidRPr="000365A1">
              <w:rPr>
                <w:rFonts w:ascii="Courier New" w:hAnsi="Courier New" w:cs="Courier New"/>
              </w:rPr>
              <w:t>R</w:t>
            </w:r>
          </w:p>
        </w:tc>
        <w:tc>
          <w:tcPr>
            <w:tcW w:w="737" w:type="pct"/>
            <w:vAlign w:val="center"/>
          </w:tcPr>
          <w:p w14:paraId="25C81E5D"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Historical</w:t>
            </w:r>
          </w:p>
        </w:tc>
        <w:tc>
          <w:tcPr>
            <w:tcW w:w="1014" w:type="pct"/>
            <w:vAlign w:val="center"/>
          </w:tcPr>
          <w:p w14:paraId="25C81E5E"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Unconfirmed</w:t>
            </w:r>
          </w:p>
        </w:tc>
        <w:tc>
          <w:tcPr>
            <w:tcW w:w="1014" w:type="pct"/>
            <w:vAlign w:val="center"/>
          </w:tcPr>
          <w:p w14:paraId="25C81E5F"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Negative</w:t>
            </w:r>
          </w:p>
        </w:tc>
        <w:tc>
          <w:tcPr>
            <w:tcW w:w="1014" w:type="pct"/>
            <w:vAlign w:val="center"/>
          </w:tcPr>
          <w:p w14:paraId="25C81E60" w14:textId="77777777" w:rsidR="00E12C52" w:rsidRPr="000365A1" w:rsidRDefault="00E12C52" w:rsidP="00DB025B">
            <w:pPr>
              <w:pStyle w:val="FieldVariant"/>
              <w:tabs>
                <w:tab w:val="clear" w:pos="216"/>
              </w:tabs>
              <w:ind w:left="0" w:firstLine="0"/>
              <w:rPr>
                <w:rFonts w:ascii="Arial" w:hAnsi="Arial" w:cs="Arial"/>
                <w:sz w:val="20"/>
                <w:szCs w:val="20"/>
              </w:rPr>
            </w:pPr>
            <w:r w:rsidRPr="000365A1">
              <w:rPr>
                <w:rFonts w:ascii="Arial" w:hAnsi="Arial" w:cs="Arial"/>
                <w:sz w:val="20"/>
                <w:szCs w:val="20"/>
              </w:rPr>
              <w:t>Inactive</w:t>
            </w:r>
          </w:p>
        </w:tc>
      </w:tr>
      <w:tr w:rsidR="00E12C52" w:rsidRPr="009D6ACF" w14:paraId="25C81E64" w14:textId="77777777" w:rsidTr="0050070F">
        <w:trPr>
          <w:trHeight w:val="143"/>
        </w:trPr>
        <w:tc>
          <w:tcPr>
            <w:tcW w:w="846" w:type="pct"/>
            <w:shd w:val="clear" w:color="auto" w:fill="666699"/>
          </w:tcPr>
          <w:p w14:paraId="25C81E62" w14:textId="77777777" w:rsidR="00E12C52" w:rsidRPr="00052258" w:rsidRDefault="00E12C52" w:rsidP="004D5F8A">
            <w:pPr>
              <w:pStyle w:val="TableHead"/>
              <w:spacing w:before="80"/>
              <w:jc w:val="right"/>
            </w:pPr>
            <w:r>
              <w:t>Example:</w:t>
            </w:r>
          </w:p>
        </w:tc>
        <w:tc>
          <w:tcPr>
            <w:tcW w:w="4154" w:type="pct"/>
            <w:gridSpan w:val="5"/>
            <w:vAlign w:val="center"/>
          </w:tcPr>
          <w:p w14:paraId="25C81E63" w14:textId="77777777" w:rsidR="00E12C52" w:rsidRPr="0050070F" w:rsidRDefault="00E12C52" w:rsidP="006030DC">
            <w:pPr>
              <w:keepNext/>
              <w:rPr>
                <w:rStyle w:val="Literal"/>
              </w:rPr>
            </w:pPr>
            <w:r w:rsidRPr="006030DC">
              <w:rPr>
                <w:rStyle w:val="Example"/>
                <w:b/>
              </w:rPr>
              <w:t>F</w:t>
            </w:r>
          </w:p>
        </w:tc>
      </w:tr>
    </w:tbl>
    <w:p w14:paraId="25C81E66" w14:textId="77777777" w:rsidR="00E12C52" w:rsidRPr="009D6ACF" w:rsidRDefault="00E12C52" w:rsidP="003E457D">
      <w:pPr>
        <w:pStyle w:val="H4"/>
        <w:numPr>
          <w:ilvl w:val="3"/>
          <w:numId w:val="25"/>
        </w:numPr>
        <w:spacing w:before="360"/>
        <w:ind w:left="2822" w:hanging="2822"/>
      </w:pPr>
      <w:bookmarkStart w:id="1136" w:name="_OBR-25_Result_Status_1"/>
      <w:bookmarkStart w:id="1137" w:name="_OBR-26_Parent_Result"/>
      <w:bookmarkStart w:id="1138" w:name="_Toc232396279"/>
      <w:bookmarkEnd w:id="1136"/>
      <w:bookmarkEnd w:id="1137"/>
      <w:r w:rsidRPr="009D6ACF">
        <w:t>OBR-26 Parent Result</w:t>
      </w:r>
      <w:bookmarkEnd w:id="1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883"/>
        <w:gridCol w:w="7"/>
        <w:gridCol w:w="817"/>
        <w:gridCol w:w="1260"/>
        <w:gridCol w:w="2343"/>
        <w:gridCol w:w="3347"/>
      </w:tblGrid>
      <w:tr w:rsidR="00E12C52" w:rsidRPr="009D6ACF" w14:paraId="25C81E6C" w14:textId="77777777" w:rsidTr="00DB025B">
        <w:trPr>
          <w:jc w:val="center"/>
        </w:trPr>
        <w:tc>
          <w:tcPr>
            <w:tcW w:w="370" w:type="pct"/>
            <w:shd w:val="clear" w:color="auto" w:fill="666699"/>
            <w:vAlign w:val="center"/>
          </w:tcPr>
          <w:p w14:paraId="25C81E67" w14:textId="77777777" w:rsidR="00E12C52" w:rsidRPr="009D6ACF" w:rsidRDefault="00E12C52" w:rsidP="00C40D66">
            <w:pPr>
              <w:pStyle w:val="TableHead"/>
            </w:pPr>
            <w:r w:rsidRPr="009D6ACF">
              <w:t>SEQ</w:t>
            </w:r>
          </w:p>
        </w:tc>
        <w:tc>
          <w:tcPr>
            <w:tcW w:w="472" w:type="pct"/>
            <w:shd w:val="clear" w:color="auto" w:fill="666699"/>
            <w:vAlign w:val="center"/>
          </w:tcPr>
          <w:p w14:paraId="25C81E68" w14:textId="77777777" w:rsidR="00E12C52" w:rsidRPr="009D6ACF" w:rsidRDefault="00E12C52" w:rsidP="00C40D66">
            <w:pPr>
              <w:pStyle w:val="TableHead"/>
            </w:pPr>
            <w:r w:rsidRPr="009D6ACF">
              <w:t>DT</w:t>
            </w:r>
          </w:p>
        </w:tc>
        <w:tc>
          <w:tcPr>
            <w:tcW w:w="441" w:type="pct"/>
            <w:gridSpan w:val="2"/>
            <w:shd w:val="clear" w:color="auto" w:fill="666699"/>
            <w:vAlign w:val="center"/>
          </w:tcPr>
          <w:p w14:paraId="25C81E69" w14:textId="77777777" w:rsidR="00E12C52" w:rsidRPr="009D6ACF" w:rsidRDefault="00E12C52" w:rsidP="00C40D66">
            <w:pPr>
              <w:pStyle w:val="TableHead"/>
              <w:rPr>
                <w:rFonts w:cs="Arial"/>
              </w:rPr>
            </w:pPr>
            <w:r w:rsidRPr="009D6ACF">
              <w:rPr>
                <w:rFonts w:cs="Arial"/>
              </w:rPr>
              <w:t>TBL#</w:t>
            </w:r>
          </w:p>
        </w:tc>
        <w:tc>
          <w:tcPr>
            <w:tcW w:w="1927" w:type="pct"/>
            <w:gridSpan w:val="2"/>
            <w:shd w:val="clear" w:color="auto" w:fill="666699"/>
            <w:vAlign w:val="center"/>
          </w:tcPr>
          <w:p w14:paraId="25C81E6A" w14:textId="77777777" w:rsidR="00E12C52" w:rsidRPr="009D6ACF" w:rsidRDefault="00E12C52" w:rsidP="00C40D66">
            <w:pPr>
              <w:pStyle w:val="TableHead"/>
            </w:pPr>
            <w:r w:rsidRPr="009D6ACF">
              <w:t>Component Name</w:t>
            </w:r>
          </w:p>
        </w:tc>
        <w:tc>
          <w:tcPr>
            <w:tcW w:w="1789" w:type="pct"/>
            <w:shd w:val="clear" w:color="auto" w:fill="666699"/>
            <w:vAlign w:val="center"/>
          </w:tcPr>
          <w:p w14:paraId="25C81E6B" w14:textId="77777777" w:rsidR="00E12C52" w:rsidRPr="009D6ACF" w:rsidRDefault="00E12C52" w:rsidP="00C40D66">
            <w:pPr>
              <w:pStyle w:val="TableHead"/>
            </w:pPr>
            <w:r w:rsidRPr="003C7C6F">
              <w:t>CCR</w:t>
            </w:r>
          </w:p>
        </w:tc>
      </w:tr>
      <w:tr w:rsidR="00E12C52" w:rsidRPr="009D6ACF" w14:paraId="25C81E72" w14:textId="77777777" w:rsidTr="00DB025B">
        <w:trPr>
          <w:jc w:val="center"/>
        </w:trPr>
        <w:tc>
          <w:tcPr>
            <w:tcW w:w="370" w:type="pct"/>
          </w:tcPr>
          <w:p w14:paraId="25C81E6D" w14:textId="77777777" w:rsidR="00E12C52" w:rsidRPr="009D6ACF" w:rsidRDefault="00E12C52" w:rsidP="00315590">
            <w:pPr>
              <w:pStyle w:val="TableNormal1"/>
              <w:keepNext/>
              <w:jc w:val="center"/>
            </w:pPr>
            <w:r w:rsidRPr="009D6ACF">
              <w:t>1</w:t>
            </w:r>
          </w:p>
        </w:tc>
        <w:tc>
          <w:tcPr>
            <w:tcW w:w="472" w:type="pct"/>
          </w:tcPr>
          <w:p w14:paraId="25C81E6E" w14:textId="77777777" w:rsidR="00E12C52" w:rsidRPr="009D6ACF" w:rsidRDefault="00E12C52" w:rsidP="00315590">
            <w:pPr>
              <w:pStyle w:val="TableNormal1"/>
              <w:keepNext/>
              <w:jc w:val="center"/>
            </w:pPr>
            <w:r w:rsidRPr="009D6ACF">
              <w:t>CE</w:t>
            </w:r>
          </w:p>
        </w:tc>
        <w:tc>
          <w:tcPr>
            <w:tcW w:w="441" w:type="pct"/>
            <w:gridSpan w:val="2"/>
          </w:tcPr>
          <w:p w14:paraId="25C81E6F" w14:textId="77777777" w:rsidR="00E12C52" w:rsidRPr="009D6ACF" w:rsidRDefault="00E12C52" w:rsidP="00315590">
            <w:pPr>
              <w:pStyle w:val="TableNormal1"/>
              <w:keepNext/>
              <w:jc w:val="center"/>
            </w:pPr>
          </w:p>
        </w:tc>
        <w:tc>
          <w:tcPr>
            <w:tcW w:w="1927" w:type="pct"/>
            <w:gridSpan w:val="2"/>
          </w:tcPr>
          <w:p w14:paraId="25C81E70" w14:textId="77777777" w:rsidR="00E12C52" w:rsidRPr="009D6ACF" w:rsidRDefault="00E12C52" w:rsidP="00315590">
            <w:pPr>
              <w:pStyle w:val="TableNormal1"/>
              <w:keepNext/>
            </w:pPr>
            <w:r w:rsidRPr="009D6ACF">
              <w:t>OBX-3 observation identifier of parent result</w:t>
            </w:r>
          </w:p>
        </w:tc>
        <w:tc>
          <w:tcPr>
            <w:tcW w:w="1789" w:type="pct"/>
          </w:tcPr>
          <w:p w14:paraId="25C81E71" w14:textId="77777777" w:rsidR="00E12C52" w:rsidRPr="009D6ACF" w:rsidRDefault="00E12C52" w:rsidP="00315590">
            <w:pPr>
              <w:pStyle w:val="TableNormal1"/>
              <w:keepNext/>
            </w:pPr>
          </w:p>
        </w:tc>
      </w:tr>
      <w:tr w:rsidR="00E12C52" w:rsidRPr="009D6ACF" w14:paraId="25C81E78" w14:textId="77777777" w:rsidTr="00DB025B">
        <w:trPr>
          <w:jc w:val="center"/>
        </w:trPr>
        <w:tc>
          <w:tcPr>
            <w:tcW w:w="370" w:type="pct"/>
          </w:tcPr>
          <w:p w14:paraId="25C81E73" w14:textId="77777777" w:rsidR="00E12C52" w:rsidRPr="009D6ACF" w:rsidRDefault="00E12C52" w:rsidP="00315590">
            <w:pPr>
              <w:pStyle w:val="TableNormal1"/>
              <w:keepNext/>
              <w:jc w:val="center"/>
            </w:pPr>
            <w:r w:rsidRPr="009D6ACF">
              <w:t>2</w:t>
            </w:r>
          </w:p>
        </w:tc>
        <w:tc>
          <w:tcPr>
            <w:tcW w:w="472" w:type="pct"/>
          </w:tcPr>
          <w:p w14:paraId="25C81E74" w14:textId="77777777" w:rsidR="00E12C52" w:rsidRPr="009D6ACF" w:rsidRDefault="00E12C52" w:rsidP="00315590">
            <w:pPr>
              <w:pStyle w:val="TableNormal1"/>
              <w:keepNext/>
              <w:jc w:val="center"/>
            </w:pPr>
            <w:r w:rsidRPr="009D6ACF">
              <w:t>ST</w:t>
            </w:r>
          </w:p>
        </w:tc>
        <w:tc>
          <w:tcPr>
            <w:tcW w:w="441" w:type="pct"/>
            <w:gridSpan w:val="2"/>
          </w:tcPr>
          <w:p w14:paraId="25C81E75" w14:textId="77777777" w:rsidR="00E12C52" w:rsidRPr="009D6ACF" w:rsidRDefault="00E12C52" w:rsidP="00315590">
            <w:pPr>
              <w:pStyle w:val="TableNormal1"/>
              <w:keepNext/>
              <w:jc w:val="center"/>
            </w:pPr>
          </w:p>
        </w:tc>
        <w:tc>
          <w:tcPr>
            <w:tcW w:w="1927" w:type="pct"/>
            <w:gridSpan w:val="2"/>
          </w:tcPr>
          <w:p w14:paraId="25C81E76" w14:textId="77777777" w:rsidR="00E12C52" w:rsidRPr="009D6ACF" w:rsidRDefault="00E12C52" w:rsidP="00315590">
            <w:pPr>
              <w:pStyle w:val="TableNormal1"/>
              <w:keepNext/>
            </w:pPr>
            <w:r w:rsidRPr="009D6ACF">
              <w:t>OBX-4 sub-ID of parent result</w:t>
            </w:r>
          </w:p>
        </w:tc>
        <w:tc>
          <w:tcPr>
            <w:tcW w:w="1789" w:type="pct"/>
          </w:tcPr>
          <w:p w14:paraId="25C81E77" w14:textId="77777777" w:rsidR="00E12C52" w:rsidRPr="009D6ACF" w:rsidRDefault="00E12C52" w:rsidP="00315590">
            <w:pPr>
              <w:pStyle w:val="TableNormal1"/>
              <w:keepNext/>
            </w:pPr>
          </w:p>
        </w:tc>
      </w:tr>
      <w:tr w:rsidR="00E12C52" w:rsidRPr="009D6ACF" w14:paraId="25C81E7E" w14:textId="77777777" w:rsidTr="00DB025B">
        <w:trPr>
          <w:jc w:val="center"/>
        </w:trPr>
        <w:tc>
          <w:tcPr>
            <w:tcW w:w="370" w:type="pct"/>
          </w:tcPr>
          <w:p w14:paraId="25C81E79" w14:textId="77777777" w:rsidR="00E12C52" w:rsidRPr="009D6ACF" w:rsidRDefault="00E12C52" w:rsidP="00315590">
            <w:pPr>
              <w:pStyle w:val="TableNormal1"/>
              <w:keepNext/>
              <w:jc w:val="center"/>
            </w:pPr>
            <w:r w:rsidRPr="009D6ACF">
              <w:t>3</w:t>
            </w:r>
          </w:p>
        </w:tc>
        <w:tc>
          <w:tcPr>
            <w:tcW w:w="472" w:type="pct"/>
          </w:tcPr>
          <w:p w14:paraId="25C81E7A" w14:textId="77777777" w:rsidR="00E12C52" w:rsidRPr="009D6ACF" w:rsidRDefault="00E12C52" w:rsidP="00315590">
            <w:pPr>
              <w:pStyle w:val="TableNormal1"/>
              <w:keepNext/>
              <w:jc w:val="center"/>
            </w:pPr>
            <w:r w:rsidRPr="009D6ACF">
              <w:t>TX</w:t>
            </w:r>
          </w:p>
        </w:tc>
        <w:tc>
          <w:tcPr>
            <w:tcW w:w="441" w:type="pct"/>
            <w:gridSpan w:val="2"/>
          </w:tcPr>
          <w:p w14:paraId="25C81E7B" w14:textId="77777777" w:rsidR="00E12C52" w:rsidRPr="009D6ACF" w:rsidRDefault="00E12C52" w:rsidP="00315590">
            <w:pPr>
              <w:pStyle w:val="TableNormal1"/>
              <w:keepNext/>
              <w:jc w:val="center"/>
            </w:pPr>
          </w:p>
        </w:tc>
        <w:tc>
          <w:tcPr>
            <w:tcW w:w="1927" w:type="pct"/>
            <w:gridSpan w:val="2"/>
          </w:tcPr>
          <w:p w14:paraId="25C81E7C" w14:textId="77777777" w:rsidR="00E12C52" w:rsidRPr="009D6ACF" w:rsidRDefault="00E12C52" w:rsidP="00315590">
            <w:pPr>
              <w:pStyle w:val="TableNormal1"/>
              <w:keepNext/>
            </w:pPr>
            <w:r w:rsidRPr="009D6ACF">
              <w:t>Part of OBX-5 observation result from parent</w:t>
            </w:r>
          </w:p>
        </w:tc>
        <w:tc>
          <w:tcPr>
            <w:tcW w:w="1789" w:type="pct"/>
          </w:tcPr>
          <w:p w14:paraId="25C81E7D" w14:textId="77777777" w:rsidR="00E12C52" w:rsidRPr="009D6ACF" w:rsidRDefault="00E12C52" w:rsidP="00315590">
            <w:pPr>
              <w:pStyle w:val="TableNormal1"/>
              <w:keepNext/>
              <w:rPr>
                <w:rStyle w:val="Literal"/>
              </w:rPr>
            </w:pPr>
          </w:p>
        </w:tc>
      </w:tr>
      <w:tr w:rsidR="00E12C52" w:rsidRPr="009D6ACF" w14:paraId="25C81E81" w14:textId="77777777" w:rsidTr="006873AB">
        <w:tblPrEx>
          <w:jc w:val="left"/>
          <w:tblCellMar>
            <w:top w:w="0" w:type="dxa"/>
            <w:bottom w:w="0" w:type="dxa"/>
          </w:tblCellMar>
        </w:tblPrEx>
        <w:tc>
          <w:tcPr>
            <w:tcW w:w="846" w:type="pct"/>
            <w:gridSpan w:val="3"/>
            <w:vMerge w:val="restart"/>
            <w:shd w:val="clear" w:color="auto" w:fill="666699"/>
          </w:tcPr>
          <w:p w14:paraId="25C81E7F" w14:textId="77777777" w:rsidR="00E12C52" w:rsidRDefault="00E12C52" w:rsidP="004D5F8A">
            <w:pPr>
              <w:pStyle w:val="TableHead"/>
              <w:spacing w:before="80"/>
              <w:jc w:val="right"/>
            </w:pPr>
            <w:r>
              <w:t>Definition:</w:t>
            </w:r>
          </w:p>
        </w:tc>
        <w:tc>
          <w:tcPr>
            <w:tcW w:w="4154" w:type="pct"/>
            <w:gridSpan w:val="4"/>
            <w:vAlign w:val="center"/>
          </w:tcPr>
          <w:p w14:paraId="25C81E80" w14:textId="77777777" w:rsidR="00E12C52" w:rsidRPr="000365A1" w:rsidRDefault="00E12C52" w:rsidP="00DB025B">
            <w:pPr>
              <w:pStyle w:val="FieldVariant"/>
              <w:tabs>
                <w:tab w:val="clear" w:pos="216"/>
              </w:tabs>
              <w:ind w:left="0" w:firstLine="0"/>
              <w:rPr>
                <w:rFonts w:ascii="TimesNewRomanPSMT" w:hAnsi="TimesNewRomanPSMT"/>
              </w:rPr>
            </w:pPr>
            <w:r w:rsidRPr="000365A1">
              <w:rPr>
                <w:rFonts w:ascii="Arial" w:hAnsi="Arial" w:cs="Arial"/>
                <w:sz w:val="20"/>
                <w:szCs w:val="20"/>
              </w:rPr>
              <w:t>This field is populated only in the following segment:</w:t>
            </w:r>
          </w:p>
        </w:tc>
      </w:tr>
      <w:tr w:rsidR="00E12C52" w:rsidRPr="009D6ACF" w14:paraId="25C81E85" w14:textId="77777777" w:rsidTr="006873AB">
        <w:tblPrEx>
          <w:jc w:val="left"/>
          <w:tblCellMar>
            <w:top w:w="0" w:type="dxa"/>
            <w:bottom w:w="0" w:type="dxa"/>
          </w:tblCellMar>
        </w:tblPrEx>
        <w:trPr>
          <w:trHeight w:val="350"/>
        </w:trPr>
        <w:tc>
          <w:tcPr>
            <w:tcW w:w="846" w:type="pct"/>
            <w:gridSpan w:val="3"/>
            <w:vMerge/>
            <w:shd w:val="clear" w:color="auto" w:fill="666699"/>
          </w:tcPr>
          <w:p w14:paraId="25C81E82" w14:textId="77777777" w:rsidR="00E12C52" w:rsidRPr="00052258" w:rsidRDefault="00E12C52" w:rsidP="006873AB">
            <w:pPr>
              <w:pStyle w:val="TableHead"/>
              <w:jc w:val="right"/>
            </w:pPr>
          </w:p>
        </w:tc>
        <w:tc>
          <w:tcPr>
            <w:tcW w:w="1111" w:type="pct"/>
            <w:gridSpan w:val="2"/>
            <w:vAlign w:val="center"/>
          </w:tcPr>
          <w:p w14:paraId="25C81E83" w14:textId="77777777" w:rsidR="00E12C52" w:rsidRPr="000365A1" w:rsidRDefault="00E12C52" w:rsidP="006873A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gridSpan w:val="2"/>
            <w:vAlign w:val="center"/>
          </w:tcPr>
          <w:p w14:paraId="25C81E84" w14:textId="77777777" w:rsidR="00E12C52" w:rsidRPr="000365A1" w:rsidRDefault="00E12C52" w:rsidP="006873AB">
            <w:pPr>
              <w:pStyle w:val="FieldVariant"/>
              <w:tabs>
                <w:tab w:val="clear" w:pos="216"/>
              </w:tabs>
              <w:ind w:left="0" w:firstLine="0"/>
            </w:pPr>
            <w:r w:rsidRPr="000365A1">
              <w:rPr>
                <w:rFonts w:ascii="Arial" w:hAnsi="Arial" w:cs="Arial"/>
                <w:sz w:val="20"/>
                <w:szCs w:val="20"/>
              </w:rPr>
              <w:t>The PARENT RESULT uniquely identifies the parent result’s OBX segment related to this order.</w:t>
            </w:r>
          </w:p>
        </w:tc>
      </w:tr>
    </w:tbl>
    <w:p w14:paraId="25C81E87" w14:textId="77777777" w:rsidR="00E12C52" w:rsidRPr="009D6ACF" w:rsidRDefault="00E12C52" w:rsidP="003E457D">
      <w:pPr>
        <w:pStyle w:val="H4"/>
        <w:numPr>
          <w:ilvl w:val="3"/>
          <w:numId w:val="25"/>
        </w:numPr>
        <w:spacing w:before="360"/>
        <w:ind w:left="2822" w:hanging="2822"/>
      </w:pPr>
      <w:bookmarkStart w:id="1139" w:name="_OBR-29_Parent"/>
      <w:bookmarkStart w:id="1140" w:name="_Toc232396280"/>
      <w:bookmarkEnd w:id="1139"/>
      <w:r w:rsidRPr="009D6ACF">
        <w:lastRenderedPageBreak/>
        <w:t>OBR-29 Parent</w:t>
      </w:r>
      <w:bookmarkEnd w:id="1140"/>
      <w:r w:rsidRPr="009D6ACF">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883"/>
        <w:gridCol w:w="7"/>
        <w:gridCol w:w="817"/>
        <w:gridCol w:w="1260"/>
        <w:gridCol w:w="2343"/>
        <w:gridCol w:w="3347"/>
      </w:tblGrid>
      <w:tr w:rsidR="00E12C52" w:rsidRPr="009D6ACF" w14:paraId="25C81E8D" w14:textId="77777777" w:rsidTr="00DB025B">
        <w:trPr>
          <w:jc w:val="center"/>
        </w:trPr>
        <w:tc>
          <w:tcPr>
            <w:tcW w:w="370" w:type="pct"/>
            <w:shd w:val="clear" w:color="auto" w:fill="666699"/>
            <w:vAlign w:val="center"/>
          </w:tcPr>
          <w:p w14:paraId="25C81E88" w14:textId="77777777" w:rsidR="00E12C52" w:rsidRPr="009D6ACF" w:rsidRDefault="00E12C52" w:rsidP="006873AB">
            <w:pPr>
              <w:pStyle w:val="TableHead"/>
            </w:pPr>
            <w:r w:rsidRPr="009D6ACF">
              <w:t>SEQ</w:t>
            </w:r>
          </w:p>
        </w:tc>
        <w:tc>
          <w:tcPr>
            <w:tcW w:w="472" w:type="pct"/>
            <w:shd w:val="clear" w:color="auto" w:fill="666699"/>
            <w:vAlign w:val="center"/>
          </w:tcPr>
          <w:p w14:paraId="25C81E89" w14:textId="77777777" w:rsidR="00E12C52" w:rsidRPr="009D6ACF" w:rsidRDefault="00E12C52" w:rsidP="006873AB">
            <w:pPr>
              <w:pStyle w:val="TableHead"/>
            </w:pPr>
            <w:r w:rsidRPr="009D6ACF">
              <w:t>DT</w:t>
            </w:r>
          </w:p>
        </w:tc>
        <w:tc>
          <w:tcPr>
            <w:tcW w:w="441" w:type="pct"/>
            <w:gridSpan w:val="2"/>
            <w:shd w:val="clear" w:color="auto" w:fill="666699"/>
            <w:vAlign w:val="center"/>
          </w:tcPr>
          <w:p w14:paraId="25C81E8A" w14:textId="77777777" w:rsidR="00E12C52" w:rsidRPr="009D6ACF" w:rsidRDefault="00E12C52" w:rsidP="006873AB">
            <w:pPr>
              <w:pStyle w:val="TableHead"/>
              <w:rPr>
                <w:rFonts w:cs="Arial"/>
              </w:rPr>
            </w:pPr>
            <w:r w:rsidRPr="009D6ACF">
              <w:rPr>
                <w:rFonts w:cs="Arial"/>
              </w:rPr>
              <w:t>TBL#</w:t>
            </w:r>
          </w:p>
        </w:tc>
        <w:tc>
          <w:tcPr>
            <w:tcW w:w="1927" w:type="pct"/>
            <w:gridSpan w:val="2"/>
            <w:shd w:val="clear" w:color="auto" w:fill="666699"/>
            <w:vAlign w:val="center"/>
          </w:tcPr>
          <w:p w14:paraId="25C81E8B" w14:textId="77777777" w:rsidR="00E12C52" w:rsidRPr="009D6ACF" w:rsidRDefault="00E12C52" w:rsidP="006873AB">
            <w:pPr>
              <w:pStyle w:val="TableHead"/>
            </w:pPr>
            <w:r w:rsidRPr="009D6ACF">
              <w:t>Component Name</w:t>
            </w:r>
          </w:p>
        </w:tc>
        <w:tc>
          <w:tcPr>
            <w:tcW w:w="1789" w:type="pct"/>
            <w:shd w:val="clear" w:color="auto" w:fill="666699"/>
            <w:vAlign w:val="center"/>
          </w:tcPr>
          <w:p w14:paraId="25C81E8C" w14:textId="77777777" w:rsidR="00E12C52" w:rsidRPr="009D6ACF" w:rsidRDefault="00E12C52" w:rsidP="006873AB">
            <w:pPr>
              <w:pStyle w:val="TableHead"/>
            </w:pPr>
            <w:r w:rsidRPr="003C7C6F">
              <w:t>CCR</w:t>
            </w:r>
          </w:p>
        </w:tc>
      </w:tr>
      <w:tr w:rsidR="00E12C52" w:rsidRPr="009D6ACF" w14:paraId="25C81E93" w14:textId="77777777" w:rsidTr="00DB025B">
        <w:trPr>
          <w:jc w:val="center"/>
        </w:trPr>
        <w:tc>
          <w:tcPr>
            <w:tcW w:w="370" w:type="pct"/>
          </w:tcPr>
          <w:p w14:paraId="25C81E8E" w14:textId="77777777" w:rsidR="00E12C52" w:rsidRPr="009D6ACF" w:rsidRDefault="00E12C52" w:rsidP="00315590">
            <w:pPr>
              <w:pStyle w:val="TableNormal1"/>
              <w:keepNext/>
              <w:jc w:val="center"/>
            </w:pPr>
            <w:r w:rsidRPr="009D6ACF">
              <w:t>1</w:t>
            </w:r>
          </w:p>
        </w:tc>
        <w:tc>
          <w:tcPr>
            <w:tcW w:w="472" w:type="pct"/>
          </w:tcPr>
          <w:p w14:paraId="25C81E8F" w14:textId="77777777" w:rsidR="00E12C52" w:rsidRPr="009D6ACF" w:rsidRDefault="00E12C52" w:rsidP="00315590">
            <w:pPr>
              <w:pStyle w:val="TableNormal1"/>
              <w:keepNext/>
              <w:jc w:val="center"/>
            </w:pPr>
            <w:r w:rsidRPr="009D6ACF">
              <w:t>EI</w:t>
            </w:r>
          </w:p>
        </w:tc>
        <w:tc>
          <w:tcPr>
            <w:tcW w:w="441" w:type="pct"/>
            <w:gridSpan w:val="2"/>
          </w:tcPr>
          <w:p w14:paraId="25C81E90" w14:textId="77777777" w:rsidR="00E12C52" w:rsidRPr="009D6ACF" w:rsidRDefault="00E12C52" w:rsidP="00315590">
            <w:pPr>
              <w:pStyle w:val="TableNormal1"/>
              <w:keepNext/>
              <w:jc w:val="center"/>
            </w:pPr>
          </w:p>
        </w:tc>
        <w:tc>
          <w:tcPr>
            <w:tcW w:w="1927" w:type="pct"/>
            <w:gridSpan w:val="2"/>
          </w:tcPr>
          <w:p w14:paraId="25C81E91" w14:textId="77777777" w:rsidR="00E12C52" w:rsidRPr="009D6ACF" w:rsidRDefault="00E12C52" w:rsidP="00315590">
            <w:pPr>
              <w:pStyle w:val="TableNormal1"/>
              <w:keepNext/>
            </w:pPr>
            <w:r w:rsidRPr="009D6ACF">
              <w:t>Parent's Placer Order Number</w:t>
            </w:r>
          </w:p>
        </w:tc>
        <w:tc>
          <w:tcPr>
            <w:tcW w:w="1789" w:type="pct"/>
          </w:tcPr>
          <w:p w14:paraId="25C81E92" w14:textId="77777777" w:rsidR="00E12C52" w:rsidRPr="009D6ACF" w:rsidRDefault="00E12C52" w:rsidP="00315590">
            <w:pPr>
              <w:pStyle w:val="TableNormal1"/>
              <w:keepNext/>
            </w:pPr>
          </w:p>
        </w:tc>
      </w:tr>
      <w:tr w:rsidR="00E12C52" w:rsidRPr="009D6ACF" w14:paraId="25C81E99" w14:textId="77777777" w:rsidTr="00DB025B">
        <w:trPr>
          <w:jc w:val="center"/>
        </w:trPr>
        <w:tc>
          <w:tcPr>
            <w:tcW w:w="370" w:type="pct"/>
          </w:tcPr>
          <w:p w14:paraId="25C81E94" w14:textId="77777777" w:rsidR="00E12C52" w:rsidRPr="009D6ACF" w:rsidRDefault="00E12C52" w:rsidP="00315590">
            <w:pPr>
              <w:pStyle w:val="TableNormal1"/>
              <w:keepNext/>
              <w:jc w:val="center"/>
            </w:pPr>
            <w:r w:rsidRPr="009D6ACF">
              <w:t>2</w:t>
            </w:r>
          </w:p>
        </w:tc>
        <w:tc>
          <w:tcPr>
            <w:tcW w:w="472" w:type="pct"/>
          </w:tcPr>
          <w:p w14:paraId="25C81E95" w14:textId="77777777" w:rsidR="00E12C52" w:rsidRPr="009D6ACF" w:rsidRDefault="00E12C52" w:rsidP="00315590">
            <w:pPr>
              <w:pStyle w:val="TableNormal1"/>
              <w:keepNext/>
              <w:jc w:val="center"/>
            </w:pPr>
            <w:r w:rsidRPr="009D6ACF">
              <w:t>EI</w:t>
            </w:r>
          </w:p>
        </w:tc>
        <w:tc>
          <w:tcPr>
            <w:tcW w:w="441" w:type="pct"/>
            <w:gridSpan w:val="2"/>
          </w:tcPr>
          <w:p w14:paraId="25C81E96" w14:textId="77777777" w:rsidR="00E12C52" w:rsidRPr="009D6ACF" w:rsidRDefault="00E12C52" w:rsidP="00315590">
            <w:pPr>
              <w:pStyle w:val="TableNormal1"/>
              <w:keepNext/>
              <w:jc w:val="center"/>
            </w:pPr>
          </w:p>
        </w:tc>
        <w:tc>
          <w:tcPr>
            <w:tcW w:w="1927" w:type="pct"/>
            <w:gridSpan w:val="2"/>
          </w:tcPr>
          <w:p w14:paraId="25C81E97" w14:textId="77777777" w:rsidR="00E12C52" w:rsidRPr="009D6ACF" w:rsidRDefault="00E12C52" w:rsidP="00315590">
            <w:pPr>
              <w:pStyle w:val="TableNormal1"/>
              <w:keepNext/>
            </w:pPr>
            <w:r w:rsidRPr="009D6ACF">
              <w:t>Parent's Filler Order Number</w:t>
            </w:r>
          </w:p>
        </w:tc>
        <w:tc>
          <w:tcPr>
            <w:tcW w:w="1789" w:type="pct"/>
          </w:tcPr>
          <w:p w14:paraId="25C81E98" w14:textId="77777777" w:rsidR="00E12C52" w:rsidRPr="009D6ACF" w:rsidRDefault="00E12C52" w:rsidP="00315590">
            <w:pPr>
              <w:pStyle w:val="TableNormal1"/>
              <w:keepNext/>
            </w:pPr>
          </w:p>
        </w:tc>
      </w:tr>
      <w:tr w:rsidR="00E12C52" w:rsidRPr="009D6ACF" w14:paraId="25C81E9C" w14:textId="77777777" w:rsidTr="006873AB">
        <w:tblPrEx>
          <w:jc w:val="left"/>
          <w:tblCellMar>
            <w:top w:w="0" w:type="dxa"/>
            <w:bottom w:w="0" w:type="dxa"/>
          </w:tblCellMar>
        </w:tblPrEx>
        <w:tc>
          <w:tcPr>
            <w:tcW w:w="846" w:type="pct"/>
            <w:gridSpan w:val="3"/>
            <w:vMerge w:val="restart"/>
            <w:shd w:val="clear" w:color="auto" w:fill="666699"/>
          </w:tcPr>
          <w:p w14:paraId="25C81E9A" w14:textId="77777777" w:rsidR="00E12C52" w:rsidRDefault="00E12C52" w:rsidP="004D5F8A">
            <w:pPr>
              <w:pStyle w:val="TableHead"/>
              <w:spacing w:before="80"/>
              <w:jc w:val="right"/>
            </w:pPr>
            <w:r>
              <w:t>Definition:</w:t>
            </w:r>
          </w:p>
        </w:tc>
        <w:tc>
          <w:tcPr>
            <w:tcW w:w="4154" w:type="pct"/>
            <w:gridSpan w:val="4"/>
            <w:vAlign w:val="center"/>
          </w:tcPr>
          <w:p w14:paraId="25C81E9B" w14:textId="77777777" w:rsidR="00E12C52" w:rsidRPr="00E27AA2" w:rsidRDefault="00E12C52" w:rsidP="006873AB">
            <w:pPr>
              <w:rPr>
                <w:rFonts w:ascii="TimesNewRomanPSMT" w:hAnsi="TimesNewRomanPSMT"/>
              </w:rPr>
            </w:pPr>
            <w:r w:rsidRPr="006030DC">
              <w:rPr>
                <w:rFonts w:ascii="Arial" w:hAnsi="Arial" w:cs="Arial"/>
                <w:noProof/>
                <w:sz w:val="20"/>
              </w:rPr>
              <w:t>This field is populated only in the following segment:</w:t>
            </w:r>
          </w:p>
        </w:tc>
      </w:tr>
      <w:tr w:rsidR="00E12C52" w:rsidRPr="009D6ACF" w14:paraId="25C81EA0" w14:textId="77777777" w:rsidTr="006873AB">
        <w:tblPrEx>
          <w:jc w:val="left"/>
          <w:tblCellMar>
            <w:top w:w="0" w:type="dxa"/>
            <w:bottom w:w="0" w:type="dxa"/>
          </w:tblCellMar>
        </w:tblPrEx>
        <w:trPr>
          <w:trHeight w:val="350"/>
        </w:trPr>
        <w:tc>
          <w:tcPr>
            <w:tcW w:w="846" w:type="pct"/>
            <w:gridSpan w:val="3"/>
            <w:vMerge/>
            <w:shd w:val="clear" w:color="auto" w:fill="666699"/>
          </w:tcPr>
          <w:p w14:paraId="25C81E9D" w14:textId="77777777" w:rsidR="00E12C52" w:rsidRPr="00052258" w:rsidRDefault="00E12C52" w:rsidP="006873AB">
            <w:pPr>
              <w:pStyle w:val="TableHead"/>
              <w:jc w:val="right"/>
            </w:pPr>
          </w:p>
        </w:tc>
        <w:tc>
          <w:tcPr>
            <w:tcW w:w="1111" w:type="pct"/>
            <w:gridSpan w:val="2"/>
            <w:vAlign w:val="center"/>
          </w:tcPr>
          <w:p w14:paraId="25C81E9E" w14:textId="77777777" w:rsidR="00E12C52" w:rsidRPr="000365A1" w:rsidRDefault="00E12C52" w:rsidP="006873AB">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043" w:type="pct"/>
            <w:gridSpan w:val="2"/>
            <w:vAlign w:val="center"/>
          </w:tcPr>
          <w:p w14:paraId="25C81E9F" w14:textId="77777777" w:rsidR="00E12C52" w:rsidRPr="00036C22" w:rsidRDefault="00E12C52" w:rsidP="006030DC">
            <w:r w:rsidRPr="006030DC">
              <w:rPr>
                <w:rFonts w:ascii="Arial" w:hAnsi="Arial" w:cs="Arial"/>
                <w:noProof/>
                <w:sz w:val="20"/>
              </w:rPr>
              <w:t>This field relates a child to its parent when a parent-child relationship exists.</w:t>
            </w:r>
          </w:p>
        </w:tc>
      </w:tr>
    </w:tbl>
    <w:p w14:paraId="25C81EA2" w14:textId="77777777" w:rsidR="00E12C52" w:rsidRPr="009D6ACF" w:rsidRDefault="00E12C52" w:rsidP="003E457D">
      <w:pPr>
        <w:pStyle w:val="H4"/>
        <w:numPr>
          <w:ilvl w:val="3"/>
          <w:numId w:val="25"/>
        </w:numPr>
        <w:spacing w:before="360"/>
        <w:ind w:left="2822" w:hanging="2822"/>
      </w:pPr>
      <w:bookmarkStart w:id="1141" w:name="_OBR-40_Transport_Arrangement_Respon"/>
      <w:bookmarkStart w:id="1142" w:name="_Toc232396281"/>
      <w:bookmarkEnd w:id="1141"/>
      <w:r w:rsidRPr="009D6ACF">
        <w:t>OBR-40 Transport Arrangement Responsibility</w:t>
      </w:r>
      <w:bookmarkEnd w:id="11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1"/>
        <w:gridCol w:w="883"/>
        <w:gridCol w:w="825"/>
        <w:gridCol w:w="1214"/>
        <w:gridCol w:w="2390"/>
        <w:gridCol w:w="3347"/>
      </w:tblGrid>
      <w:tr w:rsidR="00E12C52" w:rsidRPr="009D6ACF" w14:paraId="25C81EA8" w14:textId="77777777" w:rsidTr="00DB025B">
        <w:trPr>
          <w:jc w:val="center"/>
        </w:trPr>
        <w:tc>
          <w:tcPr>
            <w:tcW w:w="370" w:type="pct"/>
            <w:shd w:val="clear" w:color="auto" w:fill="666699"/>
            <w:vAlign w:val="center"/>
          </w:tcPr>
          <w:p w14:paraId="25C81EA3" w14:textId="77777777" w:rsidR="00E12C52" w:rsidRPr="009D6ACF" w:rsidRDefault="00E12C52" w:rsidP="00EF7BA3">
            <w:pPr>
              <w:pStyle w:val="TableHead"/>
            </w:pPr>
            <w:r w:rsidRPr="009D6ACF">
              <w:t>SEQ</w:t>
            </w:r>
          </w:p>
        </w:tc>
        <w:tc>
          <w:tcPr>
            <w:tcW w:w="472" w:type="pct"/>
            <w:shd w:val="clear" w:color="auto" w:fill="666699"/>
            <w:vAlign w:val="center"/>
          </w:tcPr>
          <w:p w14:paraId="25C81EA4" w14:textId="77777777" w:rsidR="00E12C52" w:rsidRPr="009D6ACF" w:rsidRDefault="00E12C52" w:rsidP="00EF7BA3">
            <w:pPr>
              <w:pStyle w:val="TableHead"/>
            </w:pPr>
            <w:r w:rsidRPr="009D6ACF">
              <w:t>DT</w:t>
            </w:r>
          </w:p>
        </w:tc>
        <w:tc>
          <w:tcPr>
            <w:tcW w:w="441" w:type="pct"/>
            <w:shd w:val="clear" w:color="auto" w:fill="666699"/>
            <w:vAlign w:val="center"/>
          </w:tcPr>
          <w:p w14:paraId="25C81EA5" w14:textId="77777777" w:rsidR="00E12C52" w:rsidRPr="009D6ACF" w:rsidRDefault="00E12C52" w:rsidP="00EF7BA3">
            <w:pPr>
              <w:pStyle w:val="TableHead"/>
              <w:rPr>
                <w:rFonts w:cs="Arial"/>
              </w:rPr>
            </w:pPr>
            <w:r w:rsidRPr="009D6ACF">
              <w:rPr>
                <w:rFonts w:cs="Arial"/>
              </w:rPr>
              <w:t>TBL#</w:t>
            </w:r>
          </w:p>
        </w:tc>
        <w:tc>
          <w:tcPr>
            <w:tcW w:w="1927" w:type="pct"/>
            <w:gridSpan w:val="2"/>
            <w:shd w:val="clear" w:color="auto" w:fill="666699"/>
            <w:vAlign w:val="center"/>
          </w:tcPr>
          <w:p w14:paraId="25C81EA6" w14:textId="77777777" w:rsidR="00E12C52" w:rsidRPr="009D6ACF" w:rsidRDefault="00E12C52" w:rsidP="00EF7BA3">
            <w:pPr>
              <w:pStyle w:val="TableHead"/>
            </w:pPr>
            <w:r w:rsidRPr="009D6ACF">
              <w:t>Component Name</w:t>
            </w:r>
          </w:p>
        </w:tc>
        <w:tc>
          <w:tcPr>
            <w:tcW w:w="1790" w:type="pct"/>
            <w:shd w:val="clear" w:color="auto" w:fill="666699"/>
            <w:vAlign w:val="center"/>
          </w:tcPr>
          <w:p w14:paraId="25C81EA7" w14:textId="77777777" w:rsidR="00E12C52" w:rsidRPr="009D6ACF" w:rsidRDefault="00E12C52" w:rsidP="00EF7BA3">
            <w:pPr>
              <w:pStyle w:val="TableHead"/>
            </w:pPr>
            <w:r w:rsidRPr="003C7C6F">
              <w:t>CCR</w:t>
            </w:r>
          </w:p>
        </w:tc>
      </w:tr>
      <w:tr w:rsidR="00E12C52" w:rsidRPr="009D6ACF" w14:paraId="25C81EAE" w14:textId="77777777" w:rsidTr="00DB025B">
        <w:trPr>
          <w:jc w:val="center"/>
        </w:trPr>
        <w:tc>
          <w:tcPr>
            <w:tcW w:w="370" w:type="pct"/>
          </w:tcPr>
          <w:p w14:paraId="25C81EA9" w14:textId="77777777" w:rsidR="00E12C52" w:rsidRPr="009D6ACF" w:rsidRDefault="00E12C52" w:rsidP="00315590">
            <w:pPr>
              <w:pStyle w:val="TableNormal1"/>
              <w:keepNext/>
              <w:jc w:val="center"/>
            </w:pPr>
            <w:r w:rsidRPr="009D6ACF">
              <w:t>1</w:t>
            </w:r>
          </w:p>
        </w:tc>
        <w:tc>
          <w:tcPr>
            <w:tcW w:w="472" w:type="pct"/>
          </w:tcPr>
          <w:p w14:paraId="25C81EAA" w14:textId="77777777" w:rsidR="00E12C52" w:rsidRPr="009D6ACF" w:rsidRDefault="00E12C52" w:rsidP="00315590">
            <w:pPr>
              <w:pStyle w:val="TableNormal1"/>
              <w:keepNext/>
              <w:jc w:val="center"/>
            </w:pPr>
            <w:r w:rsidRPr="009D6ACF">
              <w:t>ST</w:t>
            </w:r>
          </w:p>
        </w:tc>
        <w:tc>
          <w:tcPr>
            <w:tcW w:w="441" w:type="pct"/>
          </w:tcPr>
          <w:p w14:paraId="25C81EAB" w14:textId="77777777" w:rsidR="00E12C52" w:rsidRPr="009D6ACF" w:rsidRDefault="00E12C52" w:rsidP="00315590">
            <w:pPr>
              <w:pStyle w:val="TableNormal1"/>
              <w:keepNext/>
              <w:jc w:val="center"/>
            </w:pPr>
            <w:r w:rsidRPr="009D6ACF">
              <w:t>0005</w:t>
            </w:r>
          </w:p>
        </w:tc>
        <w:tc>
          <w:tcPr>
            <w:tcW w:w="1927" w:type="pct"/>
            <w:gridSpan w:val="2"/>
          </w:tcPr>
          <w:p w14:paraId="25C81EAC" w14:textId="77777777" w:rsidR="00E12C52" w:rsidRPr="009D6ACF" w:rsidRDefault="00E12C52" w:rsidP="00315590">
            <w:pPr>
              <w:pStyle w:val="TableNormal1"/>
              <w:keepNext/>
            </w:pPr>
            <w:r w:rsidRPr="009D6ACF">
              <w:t>Identifier</w:t>
            </w:r>
          </w:p>
        </w:tc>
        <w:tc>
          <w:tcPr>
            <w:tcW w:w="1790" w:type="pct"/>
          </w:tcPr>
          <w:p w14:paraId="25C81EAD" w14:textId="77777777" w:rsidR="00E12C52" w:rsidRPr="009D6ACF" w:rsidRDefault="00E12C52" w:rsidP="00315590">
            <w:pPr>
              <w:pStyle w:val="TableNormal1"/>
              <w:keepNext/>
            </w:pPr>
          </w:p>
        </w:tc>
      </w:tr>
      <w:tr w:rsidR="00E12C52" w:rsidRPr="009D6ACF" w14:paraId="25C81EB4" w14:textId="77777777" w:rsidTr="00DB025B">
        <w:trPr>
          <w:jc w:val="center"/>
        </w:trPr>
        <w:tc>
          <w:tcPr>
            <w:tcW w:w="370" w:type="pct"/>
          </w:tcPr>
          <w:p w14:paraId="25C81EAF" w14:textId="77777777" w:rsidR="00E12C52" w:rsidRPr="009D6ACF" w:rsidRDefault="00E12C52" w:rsidP="00315590">
            <w:pPr>
              <w:pStyle w:val="TableNormal1"/>
              <w:keepNext/>
              <w:jc w:val="center"/>
            </w:pPr>
            <w:r w:rsidRPr="009D6ACF">
              <w:t>2</w:t>
            </w:r>
          </w:p>
        </w:tc>
        <w:tc>
          <w:tcPr>
            <w:tcW w:w="472" w:type="pct"/>
          </w:tcPr>
          <w:p w14:paraId="25C81EB0" w14:textId="77777777" w:rsidR="00E12C52" w:rsidRPr="009D6ACF" w:rsidRDefault="00E12C52" w:rsidP="00315590">
            <w:pPr>
              <w:pStyle w:val="TableNormal1"/>
              <w:keepNext/>
              <w:jc w:val="center"/>
            </w:pPr>
            <w:r w:rsidRPr="009D6ACF">
              <w:t>ST</w:t>
            </w:r>
          </w:p>
        </w:tc>
        <w:tc>
          <w:tcPr>
            <w:tcW w:w="441" w:type="pct"/>
          </w:tcPr>
          <w:p w14:paraId="25C81EB1" w14:textId="77777777" w:rsidR="00E12C52" w:rsidRPr="009D6ACF" w:rsidRDefault="00E12C52" w:rsidP="00315590">
            <w:pPr>
              <w:pStyle w:val="TableNormal1"/>
              <w:keepNext/>
              <w:jc w:val="center"/>
            </w:pPr>
          </w:p>
        </w:tc>
        <w:tc>
          <w:tcPr>
            <w:tcW w:w="1927" w:type="pct"/>
            <w:gridSpan w:val="2"/>
          </w:tcPr>
          <w:p w14:paraId="25C81EB2" w14:textId="77777777" w:rsidR="00E12C52" w:rsidRPr="009D6ACF" w:rsidRDefault="00E12C52" w:rsidP="00315590">
            <w:pPr>
              <w:pStyle w:val="TableNormal1"/>
              <w:keepNext/>
            </w:pPr>
            <w:r w:rsidRPr="009D6ACF">
              <w:t>Text</w:t>
            </w:r>
          </w:p>
        </w:tc>
        <w:tc>
          <w:tcPr>
            <w:tcW w:w="1790" w:type="pct"/>
          </w:tcPr>
          <w:p w14:paraId="25C81EB3" w14:textId="77777777" w:rsidR="00E12C52" w:rsidRPr="009D6ACF" w:rsidRDefault="00E12C52" w:rsidP="00315590">
            <w:pPr>
              <w:pStyle w:val="TableNormal1"/>
              <w:keepNext/>
            </w:pPr>
          </w:p>
        </w:tc>
      </w:tr>
      <w:tr w:rsidR="00E12C52" w:rsidRPr="009D6ACF" w14:paraId="25C81EBA" w14:textId="77777777" w:rsidTr="00DB025B">
        <w:trPr>
          <w:jc w:val="center"/>
        </w:trPr>
        <w:tc>
          <w:tcPr>
            <w:tcW w:w="370" w:type="pct"/>
          </w:tcPr>
          <w:p w14:paraId="25C81EB5" w14:textId="77777777" w:rsidR="00E12C52" w:rsidRPr="009D6ACF" w:rsidRDefault="00E12C52" w:rsidP="00315590">
            <w:pPr>
              <w:pStyle w:val="TableNormal1"/>
              <w:keepNext/>
              <w:jc w:val="center"/>
            </w:pPr>
            <w:r w:rsidRPr="009D6ACF">
              <w:t>3</w:t>
            </w:r>
          </w:p>
        </w:tc>
        <w:tc>
          <w:tcPr>
            <w:tcW w:w="472" w:type="pct"/>
          </w:tcPr>
          <w:p w14:paraId="25C81EB6" w14:textId="77777777" w:rsidR="00E12C52" w:rsidRPr="009D6ACF" w:rsidRDefault="00E12C52" w:rsidP="00315590">
            <w:pPr>
              <w:pStyle w:val="TableNormal1"/>
              <w:keepNext/>
              <w:jc w:val="center"/>
            </w:pPr>
            <w:r w:rsidRPr="009D6ACF">
              <w:t>ST</w:t>
            </w:r>
          </w:p>
        </w:tc>
        <w:tc>
          <w:tcPr>
            <w:tcW w:w="441" w:type="pct"/>
          </w:tcPr>
          <w:p w14:paraId="25C81EB7" w14:textId="77777777" w:rsidR="00E12C52" w:rsidRPr="009D6ACF" w:rsidRDefault="00E12C52" w:rsidP="00315590">
            <w:pPr>
              <w:pStyle w:val="TableNormal1"/>
              <w:keepNext/>
              <w:jc w:val="center"/>
            </w:pPr>
          </w:p>
        </w:tc>
        <w:tc>
          <w:tcPr>
            <w:tcW w:w="1927" w:type="pct"/>
            <w:gridSpan w:val="2"/>
          </w:tcPr>
          <w:p w14:paraId="25C81EB8" w14:textId="77777777" w:rsidR="00E12C52" w:rsidRPr="009D6ACF" w:rsidRDefault="00E12C52" w:rsidP="00315590">
            <w:pPr>
              <w:pStyle w:val="TableNormal1"/>
              <w:keepNext/>
            </w:pPr>
            <w:r w:rsidRPr="009D6ACF">
              <w:t>Name of Coding System</w:t>
            </w:r>
          </w:p>
        </w:tc>
        <w:tc>
          <w:tcPr>
            <w:tcW w:w="1790" w:type="pct"/>
          </w:tcPr>
          <w:p w14:paraId="25C81EB9" w14:textId="77777777" w:rsidR="00E12C52" w:rsidRPr="009D6ACF" w:rsidRDefault="00E12C52" w:rsidP="00315590">
            <w:pPr>
              <w:pStyle w:val="TableNormal1"/>
              <w:keepNext/>
              <w:rPr>
                <w:rStyle w:val="Literal"/>
              </w:rPr>
            </w:pPr>
            <w:r w:rsidRPr="009D6ACF">
              <w:rPr>
                <w:rStyle w:val="Literal"/>
              </w:rPr>
              <w:t>VA</w:t>
            </w:r>
          </w:p>
        </w:tc>
      </w:tr>
      <w:tr w:rsidR="00E12C52" w:rsidRPr="009D6ACF" w14:paraId="25C81EC0" w14:textId="77777777" w:rsidTr="00DB025B">
        <w:trPr>
          <w:jc w:val="center"/>
        </w:trPr>
        <w:tc>
          <w:tcPr>
            <w:tcW w:w="370" w:type="pct"/>
          </w:tcPr>
          <w:p w14:paraId="25C81EBB" w14:textId="77777777" w:rsidR="00E12C52" w:rsidRPr="009D6ACF" w:rsidRDefault="00E12C52" w:rsidP="00315590">
            <w:pPr>
              <w:pStyle w:val="TableNormal1"/>
              <w:keepNext/>
              <w:jc w:val="center"/>
              <w:rPr>
                <w:rStyle w:val="NotSupported"/>
              </w:rPr>
            </w:pPr>
            <w:r w:rsidRPr="009D6ACF">
              <w:rPr>
                <w:rStyle w:val="NotSupported"/>
              </w:rPr>
              <w:t>4</w:t>
            </w:r>
          </w:p>
        </w:tc>
        <w:tc>
          <w:tcPr>
            <w:tcW w:w="472" w:type="pct"/>
          </w:tcPr>
          <w:p w14:paraId="25C81EBC" w14:textId="77777777" w:rsidR="00E12C52" w:rsidRPr="009D6ACF" w:rsidRDefault="00E12C52" w:rsidP="00315590">
            <w:pPr>
              <w:pStyle w:val="TableNormal1"/>
              <w:keepNext/>
              <w:jc w:val="center"/>
              <w:rPr>
                <w:rStyle w:val="NotSupported"/>
              </w:rPr>
            </w:pPr>
            <w:r w:rsidRPr="009D6ACF">
              <w:rPr>
                <w:rStyle w:val="NotSupported"/>
              </w:rPr>
              <w:t>ST</w:t>
            </w:r>
          </w:p>
        </w:tc>
        <w:tc>
          <w:tcPr>
            <w:tcW w:w="441" w:type="pct"/>
          </w:tcPr>
          <w:p w14:paraId="25C81EBD" w14:textId="77777777" w:rsidR="00E12C52" w:rsidRPr="009D6ACF" w:rsidRDefault="00E12C52" w:rsidP="00315590">
            <w:pPr>
              <w:pStyle w:val="TableNormal1"/>
              <w:keepNext/>
              <w:jc w:val="center"/>
              <w:rPr>
                <w:rStyle w:val="NotSupported"/>
              </w:rPr>
            </w:pPr>
          </w:p>
        </w:tc>
        <w:tc>
          <w:tcPr>
            <w:tcW w:w="1927" w:type="pct"/>
            <w:gridSpan w:val="2"/>
          </w:tcPr>
          <w:p w14:paraId="25C81EBE" w14:textId="77777777" w:rsidR="00E12C52" w:rsidRPr="009D6ACF" w:rsidRDefault="00E12C52" w:rsidP="00315590">
            <w:pPr>
              <w:pStyle w:val="TableNormal1"/>
              <w:keepNext/>
              <w:rPr>
                <w:rStyle w:val="NotSupported"/>
              </w:rPr>
            </w:pPr>
            <w:r w:rsidRPr="009D6ACF">
              <w:rPr>
                <w:rStyle w:val="NotSupported"/>
              </w:rPr>
              <w:t>Alternate Identifier</w:t>
            </w:r>
          </w:p>
        </w:tc>
        <w:tc>
          <w:tcPr>
            <w:tcW w:w="1790" w:type="pct"/>
          </w:tcPr>
          <w:p w14:paraId="25C81EBF"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EC6" w14:textId="77777777" w:rsidTr="00DB025B">
        <w:trPr>
          <w:jc w:val="center"/>
        </w:trPr>
        <w:tc>
          <w:tcPr>
            <w:tcW w:w="370" w:type="pct"/>
          </w:tcPr>
          <w:p w14:paraId="25C81EC1" w14:textId="77777777" w:rsidR="00E12C52" w:rsidRPr="009D6ACF" w:rsidRDefault="00E12C52" w:rsidP="00315590">
            <w:pPr>
              <w:pStyle w:val="TableNormal1"/>
              <w:keepNext/>
              <w:jc w:val="center"/>
              <w:rPr>
                <w:rStyle w:val="NotSupported"/>
              </w:rPr>
            </w:pPr>
            <w:r w:rsidRPr="009D6ACF">
              <w:rPr>
                <w:rStyle w:val="NotSupported"/>
              </w:rPr>
              <w:t>5</w:t>
            </w:r>
          </w:p>
        </w:tc>
        <w:tc>
          <w:tcPr>
            <w:tcW w:w="472" w:type="pct"/>
          </w:tcPr>
          <w:p w14:paraId="25C81EC2" w14:textId="77777777" w:rsidR="00E12C52" w:rsidRPr="009D6ACF" w:rsidRDefault="00E12C52" w:rsidP="00315590">
            <w:pPr>
              <w:pStyle w:val="TableNormal1"/>
              <w:keepNext/>
              <w:jc w:val="center"/>
              <w:rPr>
                <w:rStyle w:val="NotSupported"/>
              </w:rPr>
            </w:pPr>
            <w:r w:rsidRPr="009D6ACF">
              <w:rPr>
                <w:rStyle w:val="NotSupported"/>
              </w:rPr>
              <w:t>ST</w:t>
            </w:r>
          </w:p>
        </w:tc>
        <w:tc>
          <w:tcPr>
            <w:tcW w:w="441" w:type="pct"/>
          </w:tcPr>
          <w:p w14:paraId="25C81EC3" w14:textId="77777777" w:rsidR="00E12C52" w:rsidRPr="009D6ACF" w:rsidRDefault="00E12C52" w:rsidP="00315590">
            <w:pPr>
              <w:pStyle w:val="TableNormal1"/>
              <w:keepNext/>
              <w:jc w:val="center"/>
              <w:rPr>
                <w:rStyle w:val="NotSupported"/>
              </w:rPr>
            </w:pPr>
          </w:p>
        </w:tc>
        <w:tc>
          <w:tcPr>
            <w:tcW w:w="1927" w:type="pct"/>
            <w:gridSpan w:val="2"/>
          </w:tcPr>
          <w:p w14:paraId="25C81EC4" w14:textId="77777777" w:rsidR="00E12C52" w:rsidRPr="009D6ACF" w:rsidRDefault="00E12C52" w:rsidP="00315590">
            <w:pPr>
              <w:pStyle w:val="TableNormal1"/>
              <w:keepNext/>
              <w:rPr>
                <w:rStyle w:val="NotSupported"/>
              </w:rPr>
            </w:pPr>
            <w:r w:rsidRPr="009D6ACF">
              <w:rPr>
                <w:rStyle w:val="NotSupported"/>
              </w:rPr>
              <w:t>Alternate Text</w:t>
            </w:r>
          </w:p>
        </w:tc>
        <w:tc>
          <w:tcPr>
            <w:tcW w:w="1790" w:type="pct"/>
          </w:tcPr>
          <w:p w14:paraId="25C81EC5"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1ECC" w14:textId="77777777" w:rsidTr="00DB025B">
        <w:trPr>
          <w:jc w:val="center"/>
        </w:trPr>
        <w:tc>
          <w:tcPr>
            <w:tcW w:w="370" w:type="pct"/>
          </w:tcPr>
          <w:p w14:paraId="25C81EC7" w14:textId="77777777" w:rsidR="00E12C52" w:rsidRPr="009D6ACF" w:rsidRDefault="00E12C52" w:rsidP="00315590">
            <w:pPr>
              <w:pStyle w:val="TableNormal1"/>
              <w:jc w:val="center"/>
              <w:rPr>
                <w:rStyle w:val="NotSupported"/>
              </w:rPr>
            </w:pPr>
            <w:r w:rsidRPr="009D6ACF">
              <w:rPr>
                <w:rStyle w:val="NotSupported"/>
              </w:rPr>
              <w:t>6</w:t>
            </w:r>
          </w:p>
        </w:tc>
        <w:tc>
          <w:tcPr>
            <w:tcW w:w="472" w:type="pct"/>
          </w:tcPr>
          <w:p w14:paraId="25C81EC8" w14:textId="77777777" w:rsidR="00E12C52" w:rsidRPr="009D6ACF" w:rsidRDefault="00E12C52" w:rsidP="00315590">
            <w:pPr>
              <w:pStyle w:val="TableNormal1"/>
              <w:jc w:val="center"/>
              <w:rPr>
                <w:rStyle w:val="NotSupported"/>
              </w:rPr>
            </w:pPr>
            <w:r w:rsidRPr="009D6ACF">
              <w:rPr>
                <w:rStyle w:val="NotSupported"/>
              </w:rPr>
              <w:t>ST</w:t>
            </w:r>
          </w:p>
        </w:tc>
        <w:tc>
          <w:tcPr>
            <w:tcW w:w="441" w:type="pct"/>
          </w:tcPr>
          <w:p w14:paraId="25C81EC9" w14:textId="77777777" w:rsidR="00E12C52" w:rsidRPr="009D6ACF" w:rsidRDefault="00E12C52" w:rsidP="00315590">
            <w:pPr>
              <w:pStyle w:val="TableNormal1"/>
              <w:jc w:val="center"/>
              <w:rPr>
                <w:rStyle w:val="NotSupported"/>
              </w:rPr>
            </w:pPr>
          </w:p>
        </w:tc>
        <w:tc>
          <w:tcPr>
            <w:tcW w:w="1927" w:type="pct"/>
            <w:gridSpan w:val="2"/>
          </w:tcPr>
          <w:p w14:paraId="25C81ECA" w14:textId="77777777" w:rsidR="00E12C52" w:rsidRPr="009D6ACF" w:rsidRDefault="00E12C52" w:rsidP="00315590">
            <w:pPr>
              <w:pStyle w:val="TableNormal1"/>
              <w:rPr>
                <w:rStyle w:val="NotSupported"/>
              </w:rPr>
            </w:pPr>
            <w:r w:rsidRPr="009D6ACF">
              <w:rPr>
                <w:rStyle w:val="NotSupported"/>
              </w:rPr>
              <w:t>Name of Alternate Coding System</w:t>
            </w:r>
          </w:p>
        </w:tc>
        <w:tc>
          <w:tcPr>
            <w:tcW w:w="1790" w:type="pct"/>
          </w:tcPr>
          <w:p w14:paraId="25C81EC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ECF" w14:textId="77777777" w:rsidTr="00DB025B">
        <w:tblPrEx>
          <w:jc w:val="left"/>
          <w:tblCellMar>
            <w:top w:w="0" w:type="dxa"/>
            <w:bottom w:w="0" w:type="dxa"/>
          </w:tblCellMar>
        </w:tblPrEx>
        <w:trPr>
          <w:trHeight w:val="476"/>
        </w:trPr>
        <w:tc>
          <w:tcPr>
            <w:tcW w:w="842" w:type="pct"/>
            <w:gridSpan w:val="2"/>
            <w:vMerge w:val="restart"/>
            <w:shd w:val="clear" w:color="auto" w:fill="666699"/>
          </w:tcPr>
          <w:p w14:paraId="25C81ECD" w14:textId="77777777" w:rsidR="00E12C52" w:rsidRDefault="00E12C52" w:rsidP="004D5F8A">
            <w:pPr>
              <w:pStyle w:val="TableHead"/>
              <w:spacing w:before="80"/>
              <w:jc w:val="right"/>
            </w:pPr>
            <w:r>
              <w:t>Definition:</w:t>
            </w:r>
          </w:p>
        </w:tc>
        <w:tc>
          <w:tcPr>
            <w:tcW w:w="4158" w:type="pct"/>
            <w:gridSpan w:val="4"/>
            <w:vAlign w:val="center"/>
          </w:tcPr>
          <w:p w14:paraId="25C81ECE" w14:textId="77777777" w:rsidR="00E12C52" w:rsidRPr="00E27AA2" w:rsidRDefault="00E12C52" w:rsidP="006030DC">
            <w:pPr>
              <w:rPr>
                <w:rFonts w:ascii="TimesNewRomanPSMT" w:hAnsi="TimesNewRomanPSMT"/>
              </w:rPr>
            </w:pPr>
            <w:r w:rsidRPr="006030DC">
              <w:rPr>
                <w:rFonts w:ascii="Arial" w:hAnsi="Arial" w:cs="Arial"/>
                <w:noProof/>
                <w:sz w:val="20"/>
              </w:rPr>
              <w:t>This field is populated in the following segments only:</w:t>
            </w:r>
          </w:p>
        </w:tc>
      </w:tr>
      <w:tr w:rsidR="00E12C52" w:rsidRPr="009D6ACF" w14:paraId="25C81ED3" w14:textId="77777777" w:rsidTr="00DB025B">
        <w:tblPrEx>
          <w:jc w:val="left"/>
          <w:tblCellMar>
            <w:top w:w="0" w:type="dxa"/>
            <w:bottom w:w="0" w:type="dxa"/>
          </w:tblCellMar>
        </w:tblPrEx>
        <w:trPr>
          <w:trHeight w:val="215"/>
        </w:trPr>
        <w:tc>
          <w:tcPr>
            <w:tcW w:w="842" w:type="pct"/>
            <w:gridSpan w:val="2"/>
            <w:vMerge/>
            <w:shd w:val="clear" w:color="auto" w:fill="666699"/>
          </w:tcPr>
          <w:p w14:paraId="25C81ED0" w14:textId="77777777" w:rsidR="00E12C52" w:rsidRDefault="00E12C52" w:rsidP="006873AB">
            <w:pPr>
              <w:pStyle w:val="TableHead"/>
              <w:jc w:val="right"/>
            </w:pPr>
          </w:p>
        </w:tc>
        <w:tc>
          <w:tcPr>
            <w:tcW w:w="1090" w:type="pct"/>
            <w:gridSpan w:val="2"/>
            <w:vAlign w:val="center"/>
          </w:tcPr>
          <w:p w14:paraId="25C81ED1" w14:textId="77777777" w:rsidR="00E12C52" w:rsidRPr="000365A1" w:rsidRDefault="00E12C52" w:rsidP="006030DC">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068" w:type="pct"/>
            <w:gridSpan w:val="2"/>
            <w:vAlign w:val="center"/>
          </w:tcPr>
          <w:p w14:paraId="25C81ED2" w14:textId="77777777" w:rsidR="00E12C52" w:rsidRPr="006030DC" w:rsidRDefault="00E12C52" w:rsidP="00EF7BA3">
            <w:pPr>
              <w:keepNext/>
              <w:rPr>
                <w:rFonts w:ascii="Arial" w:hAnsi="Arial" w:cs="Arial"/>
                <w:noProof/>
                <w:sz w:val="20"/>
              </w:rPr>
            </w:pPr>
            <w:r w:rsidRPr="006030DC">
              <w:rPr>
                <w:rFonts w:ascii="Arial" w:hAnsi="Arial" w:cs="Arial"/>
                <w:noProof/>
                <w:sz w:val="20"/>
              </w:rPr>
              <w:t>Type</w:t>
            </w:r>
          </w:p>
        </w:tc>
      </w:tr>
      <w:tr w:rsidR="00E12C52" w:rsidRPr="009D6ACF" w14:paraId="25C81ED7" w14:textId="77777777" w:rsidTr="00DB025B">
        <w:tblPrEx>
          <w:jc w:val="left"/>
          <w:tblCellMar>
            <w:top w:w="0" w:type="dxa"/>
            <w:bottom w:w="0" w:type="dxa"/>
          </w:tblCellMar>
        </w:tblPrEx>
        <w:trPr>
          <w:trHeight w:val="143"/>
        </w:trPr>
        <w:tc>
          <w:tcPr>
            <w:tcW w:w="842" w:type="pct"/>
            <w:gridSpan w:val="2"/>
            <w:vMerge w:val="restart"/>
            <w:shd w:val="clear" w:color="auto" w:fill="666699"/>
          </w:tcPr>
          <w:p w14:paraId="25C81ED4" w14:textId="77777777" w:rsidR="00E12C52" w:rsidRPr="00052258" w:rsidRDefault="00E12C52" w:rsidP="004D5F8A">
            <w:pPr>
              <w:pStyle w:val="TableHead"/>
              <w:spacing w:before="80"/>
              <w:jc w:val="right"/>
            </w:pPr>
            <w:r>
              <w:t>Tables:</w:t>
            </w:r>
          </w:p>
        </w:tc>
        <w:tc>
          <w:tcPr>
            <w:tcW w:w="1090" w:type="pct"/>
            <w:gridSpan w:val="2"/>
            <w:shd w:val="clear" w:color="auto" w:fill="3366FF"/>
            <w:vAlign w:val="center"/>
          </w:tcPr>
          <w:p w14:paraId="25C81ED5" w14:textId="77777777" w:rsidR="00E12C52" w:rsidRDefault="00E12C52" w:rsidP="006873AB">
            <w:pPr>
              <w:pStyle w:val="TableHead"/>
            </w:pPr>
            <w:r>
              <w:t>Value</w:t>
            </w:r>
          </w:p>
        </w:tc>
        <w:tc>
          <w:tcPr>
            <w:tcW w:w="3068" w:type="pct"/>
            <w:gridSpan w:val="2"/>
            <w:shd w:val="clear" w:color="auto" w:fill="3366FF"/>
            <w:vAlign w:val="center"/>
          </w:tcPr>
          <w:p w14:paraId="25C81ED6" w14:textId="77777777" w:rsidR="00E12C52" w:rsidRPr="0050070F" w:rsidRDefault="00E12C52" w:rsidP="006873AB">
            <w:pPr>
              <w:pStyle w:val="TableHead"/>
            </w:pPr>
            <w:r>
              <w:t>IV Type Tect</w:t>
            </w:r>
          </w:p>
        </w:tc>
      </w:tr>
      <w:tr w:rsidR="00E12C52" w:rsidRPr="009D6ACF" w14:paraId="25C81EDB" w14:textId="77777777" w:rsidTr="00DB025B">
        <w:tblPrEx>
          <w:jc w:val="left"/>
          <w:tblCellMar>
            <w:top w:w="0" w:type="dxa"/>
            <w:bottom w:w="0" w:type="dxa"/>
          </w:tblCellMar>
        </w:tblPrEx>
        <w:trPr>
          <w:trHeight w:val="143"/>
        </w:trPr>
        <w:tc>
          <w:tcPr>
            <w:tcW w:w="842" w:type="pct"/>
            <w:gridSpan w:val="2"/>
            <w:vMerge/>
            <w:shd w:val="clear" w:color="auto" w:fill="666699"/>
          </w:tcPr>
          <w:p w14:paraId="25C81ED8" w14:textId="77777777" w:rsidR="00E12C52" w:rsidRPr="00052258" w:rsidRDefault="00E12C52" w:rsidP="006873AB">
            <w:pPr>
              <w:pStyle w:val="TableHead"/>
              <w:jc w:val="right"/>
            </w:pPr>
          </w:p>
        </w:tc>
        <w:tc>
          <w:tcPr>
            <w:tcW w:w="1090" w:type="pct"/>
            <w:gridSpan w:val="2"/>
            <w:vAlign w:val="center"/>
          </w:tcPr>
          <w:p w14:paraId="25C81ED9" w14:textId="77777777" w:rsidR="00E12C52" w:rsidRPr="000365A1" w:rsidRDefault="00E12C52" w:rsidP="00EF7BA3">
            <w:pPr>
              <w:pStyle w:val="FieldVariant"/>
              <w:tabs>
                <w:tab w:val="clear" w:pos="216"/>
              </w:tabs>
              <w:ind w:left="0" w:firstLine="0"/>
              <w:jc w:val="center"/>
              <w:rPr>
                <w:rFonts w:ascii="Arial" w:hAnsi="Arial" w:cs="Arial"/>
                <w:sz w:val="20"/>
                <w:szCs w:val="20"/>
              </w:rPr>
            </w:pPr>
            <w:r w:rsidRPr="000365A1">
              <w:rPr>
                <w:rFonts w:ascii="Arial" w:hAnsi="Arial" w:cs="Arial"/>
                <w:sz w:val="20"/>
                <w:szCs w:val="20"/>
              </w:rPr>
              <w:t>A</w:t>
            </w:r>
          </w:p>
        </w:tc>
        <w:tc>
          <w:tcPr>
            <w:tcW w:w="3068" w:type="pct"/>
            <w:gridSpan w:val="2"/>
            <w:vAlign w:val="center"/>
          </w:tcPr>
          <w:p w14:paraId="25C81EDA"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Admixture</w:t>
            </w:r>
          </w:p>
        </w:tc>
      </w:tr>
      <w:tr w:rsidR="00E12C52" w:rsidRPr="009D6ACF" w14:paraId="25C81EDF" w14:textId="77777777" w:rsidTr="00DB025B">
        <w:tblPrEx>
          <w:jc w:val="left"/>
          <w:tblCellMar>
            <w:top w:w="0" w:type="dxa"/>
            <w:bottom w:w="0" w:type="dxa"/>
          </w:tblCellMar>
        </w:tblPrEx>
        <w:trPr>
          <w:trHeight w:val="143"/>
        </w:trPr>
        <w:tc>
          <w:tcPr>
            <w:tcW w:w="842" w:type="pct"/>
            <w:gridSpan w:val="2"/>
            <w:vMerge/>
            <w:shd w:val="clear" w:color="auto" w:fill="666699"/>
          </w:tcPr>
          <w:p w14:paraId="25C81EDC" w14:textId="77777777" w:rsidR="00E12C52" w:rsidRPr="00052258" w:rsidRDefault="00E12C52" w:rsidP="006873AB">
            <w:pPr>
              <w:pStyle w:val="TableHead"/>
              <w:jc w:val="right"/>
            </w:pPr>
          </w:p>
        </w:tc>
        <w:tc>
          <w:tcPr>
            <w:tcW w:w="1090" w:type="pct"/>
            <w:gridSpan w:val="2"/>
            <w:vAlign w:val="center"/>
          </w:tcPr>
          <w:p w14:paraId="25C81EDD" w14:textId="77777777" w:rsidR="00E12C52" w:rsidRPr="000365A1" w:rsidRDefault="00E12C52" w:rsidP="00EF7BA3">
            <w:pPr>
              <w:pStyle w:val="FieldVariant"/>
              <w:tabs>
                <w:tab w:val="clear" w:pos="216"/>
              </w:tabs>
              <w:ind w:left="0" w:firstLine="0"/>
              <w:jc w:val="center"/>
              <w:rPr>
                <w:rFonts w:ascii="Arial" w:hAnsi="Arial" w:cs="Arial"/>
                <w:sz w:val="20"/>
                <w:szCs w:val="20"/>
              </w:rPr>
            </w:pPr>
            <w:r w:rsidRPr="000365A1">
              <w:rPr>
                <w:rFonts w:ascii="Arial" w:hAnsi="Arial" w:cs="Arial"/>
                <w:sz w:val="20"/>
                <w:szCs w:val="20"/>
              </w:rPr>
              <w:t>C</w:t>
            </w:r>
          </w:p>
        </w:tc>
        <w:tc>
          <w:tcPr>
            <w:tcW w:w="3068" w:type="pct"/>
            <w:gridSpan w:val="2"/>
            <w:vAlign w:val="center"/>
          </w:tcPr>
          <w:p w14:paraId="25C81EDE"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Chemotherapy</w:t>
            </w:r>
          </w:p>
        </w:tc>
      </w:tr>
      <w:tr w:rsidR="00E12C52" w:rsidRPr="009D6ACF" w14:paraId="25C81EE3" w14:textId="77777777" w:rsidTr="00DB025B">
        <w:tblPrEx>
          <w:jc w:val="left"/>
          <w:tblCellMar>
            <w:top w:w="0" w:type="dxa"/>
            <w:bottom w:w="0" w:type="dxa"/>
          </w:tblCellMar>
        </w:tblPrEx>
        <w:trPr>
          <w:trHeight w:val="143"/>
        </w:trPr>
        <w:tc>
          <w:tcPr>
            <w:tcW w:w="842" w:type="pct"/>
            <w:gridSpan w:val="2"/>
            <w:vMerge/>
            <w:shd w:val="clear" w:color="auto" w:fill="666699"/>
          </w:tcPr>
          <w:p w14:paraId="25C81EE0" w14:textId="77777777" w:rsidR="00E12C52" w:rsidRPr="00052258" w:rsidRDefault="00E12C52" w:rsidP="006873AB">
            <w:pPr>
              <w:pStyle w:val="TableHead"/>
              <w:jc w:val="right"/>
            </w:pPr>
          </w:p>
        </w:tc>
        <w:tc>
          <w:tcPr>
            <w:tcW w:w="1090" w:type="pct"/>
            <w:gridSpan w:val="2"/>
            <w:vAlign w:val="center"/>
          </w:tcPr>
          <w:p w14:paraId="25C81EE1" w14:textId="77777777" w:rsidR="00E12C52" w:rsidRPr="000365A1" w:rsidRDefault="00E12C52" w:rsidP="00EF7BA3">
            <w:pPr>
              <w:pStyle w:val="FieldVariant"/>
              <w:tabs>
                <w:tab w:val="clear" w:pos="216"/>
              </w:tabs>
              <w:ind w:left="0" w:firstLine="0"/>
              <w:jc w:val="center"/>
              <w:rPr>
                <w:rFonts w:ascii="Arial" w:hAnsi="Arial" w:cs="Arial"/>
                <w:sz w:val="20"/>
                <w:szCs w:val="20"/>
              </w:rPr>
            </w:pPr>
            <w:r w:rsidRPr="000365A1">
              <w:rPr>
                <w:rFonts w:ascii="Arial" w:hAnsi="Arial" w:cs="Arial"/>
                <w:sz w:val="20"/>
                <w:szCs w:val="20"/>
              </w:rPr>
              <w:t>H</w:t>
            </w:r>
          </w:p>
        </w:tc>
        <w:tc>
          <w:tcPr>
            <w:tcW w:w="3068" w:type="pct"/>
            <w:gridSpan w:val="2"/>
            <w:vAlign w:val="center"/>
          </w:tcPr>
          <w:p w14:paraId="25C81EE2"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Hyperal</w:t>
            </w:r>
          </w:p>
        </w:tc>
      </w:tr>
      <w:tr w:rsidR="00E12C52" w:rsidRPr="009D6ACF" w14:paraId="25C81EE7" w14:textId="77777777" w:rsidTr="00DB025B">
        <w:tblPrEx>
          <w:jc w:val="left"/>
          <w:tblCellMar>
            <w:top w:w="0" w:type="dxa"/>
            <w:bottom w:w="0" w:type="dxa"/>
          </w:tblCellMar>
        </w:tblPrEx>
        <w:trPr>
          <w:trHeight w:val="143"/>
        </w:trPr>
        <w:tc>
          <w:tcPr>
            <w:tcW w:w="842" w:type="pct"/>
            <w:gridSpan w:val="2"/>
            <w:vMerge/>
            <w:shd w:val="clear" w:color="auto" w:fill="666699"/>
          </w:tcPr>
          <w:p w14:paraId="25C81EE4" w14:textId="77777777" w:rsidR="00E12C52" w:rsidRPr="00052258" w:rsidRDefault="00E12C52" w:rsidP="006873AB">
            <w:pPr>
              <w:pStyle w:val="TableHead"/>
              <w:jc w:val="right"/>
            </w:pPr>
          </w:p>
        </w:tc>
        <w:tc>
          <w:tcPr>
            <w:tcW w:w="1090" w:type="pct"/>
            <w:gridSpan w:val="2"/>
            <w:vAlign w:val="center"/>
          </w:tcPr>
          <w:p w14:paraId="25C81EE5" w14:textId="77777777" w:rsidR="00E12C52" w:rsidRPr="000365A1" w:rsidRDefault="00E12C52" w:rsidP="00EF7BA3">
            <w:pPr>
              <w:pStyle w:val="FieldVariant"/>
              <w:tabs>
                <w:tab w:val="clear" w:pos="216"/>
              </w:tabs>
              <w:ind w:left="0" w:firstLine="0"/>
              <w:jc w:val="center"/>
              <w:rPr>
                <w:rFonts w:ascii="Arial" w:hAnsi="Arial" w:cs="Arial"/>
                <w:sz w:val="20"/>
                <w:szCs w:val="20"/>
              </w:rPr>
            </w:pPr>
            <w:r w:rsidRPr="000365A1">
              <w:rPr>
                <w:rFonts w:ascii="Arial" w:hAnsi="Arial" w:cs="Arial"/>
                <w:sz w:val="20"/>
                <w:szCs w:val="20"/>
              </w:rPr>
              <w:t>P</w:t>
            </w:r>
          </w:p>
        </w:tc>
        <w:tc>
          <w:tcPr>
            <w:tcW w:w="3068" w:type="pct"/>
            <w:gridSpan w:val="2"/>
            <w:vAlign w:val="center"/>
          </w:tcPr>
          <w:p w14:paraId="25C81EE6"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Piggyback</w:t>
            </w:r>
          </w:p>
        </w:tc>
      </w:tr>
      <w:tr w:rsidR="00E12C52" w:rsidRPr="009D6ACF" w14:paraId="25C81EEB" w14:textId="77777777" w:rsidTr="00DB025B">
        <w:tblPrEx>
          <w:jc w:val="left"/>
          <w:tblCellMar>
            <w:top w:w="0" w:type="dxa"/>
            <w:bottom w:w="0" w:type="dxa"/>
          </w:tblCellMar>
        </w:tblPrEx>
        <w:trPr>
          <w:trHeight w:val="143"/>
        </w:trPr>
        <w:tc>
          <w:tcPr>
            <w:tcW w:w="842" w:type="pct"/>
            <w:gridSpan w:val="2"/>
            <w:vMerge/>
            <w:shd w:val="clear" w:color="auto" w:fill="666699"/>
          </w:tcPr>
          <w:p w14:paraId="25C81EE8" w14:textId="77777777" w:rsidR="00E12C52" w:rsidRPr="00052258" w:rsidRDefault="00E12C52" w:rsidP="006873AB">
            <w:pPr>
              <w:pStyle w:val="TableHead"/>
              <w:jc w:val="right"/>
            </w:pPr>
          </w:p>
        </w:tc>
        <w:tc>
          <w:tcPr>
            <w:tcW w:w="1090" w:type="pct"/>
            <w:gridSpan w:val="2"/>
            <w:vAlign w:val="center"/>
          </w:tcPr>
          <w:p w14:paraId="25C81EE9" w14:textId="77777777" w:rsidR="00E12C52" w:rsidRPr="000365A1" w:rsidRDefault="00E12C52" w:rsidP="00EF7BA3">
            <w:pPr>
              <w:pStyle w:val="FieldVariant"/>
              <w:tabs>
                <w:tab w:val="clear" w:pos="216"/>
              </w:tabs>
              <w:ind w:left="0" w:firstLine="0"/>
              <w:jc w:val="center"/>
              <w:rPr>
                <w:rFonts w:ascii="Arial" w:hAnsi="Arial" w:cs="Arial"/>
                <w:sz w:val="20"/>
                <w:szCs w:val="20"/>
              </w:rPr>
            </w:pPr>
            <w:r w:rsidRPr="000365A1">
              <w:rPr>
                <w:rFonts w:ascii="Arial" w:hAnsi="Arial" w:cs="Arial"/>
                <w:sz w:val="20"/>
                <w:szCs w:val="20"/>
              </w:rPr>
              <w:t>S</w:t>
            </w:r>
          </w:p>
        </w:tc>
        <w:tc>
          <w:tcPr>
            <w:tcW w:w="3068" w:type="pct"/>
            <w:gridSpan w:val="2"/>
            <w:vAlign w:val="center"/>
          </w:tcPr>
          <w:p w14:paraId="25C81EEA" w14:textId="77777777" w:rsidR="00E12C52" w:rsidRPr="000365A1" w:rsidRDefault="00E12C52" w:rsidP="006873AB">
            <w:pPr>
              <w:pStyle w:val="FieldVariant"/>
              <w:tabs>
                <w:tab w:val="clear" w:pos="216"/>
              </w:tabs>
              <w:ind w:left="0" w:firstLine="0"/>
              <w:rPr>
                <w:rFonts w:ascii="Arial" w:hAnsi="Arial" w:cs="Arial"/>
                <w:sz w:val="20"/>
                <w:szCs w:val="20"/>
              </w:rPr>
            </w:pPr>
            <w:r w:rsidRPr="000365A1">
              <w:rPr>
                <w:rFonts w:ascii="Arial" w:hAnsi="Arial" w:cs="Arial"/>
                <w:sz w:val="20"/>
                <w:szCs w:val="20"/>
              </w:rPr>
              <w:t>Syringe</w:t>
            </w:r>
          </w:p>
        </w:tc>
      </w:tr>
      <w:tr w:rsidR="00E12C52" w:rsidRPr="009D6ACF" w14:paraId="25C81EEE" w14:textId="77777777" w:rsidTr="00DB025B">
        <w:tblPrEx>
          <w:jc w:val="left"/>
          <w:tblCellMar>
            <w:top w:w="0" w:type="dxa"/>
            <w:bottom w:w="0" w:type="dxa"/>
          </w:tblCellMar>
        </w:tblPrEx>
        <w:trPr>
          <w:trHeight w:val="143"/>
        </w:trPr>
        <w:tc>
          <w:tcPr>
            <w:tcW w:w="842" w:type="pct"/>
            <w:gridSpan w:val="2"/>
            <w:shd w:val="clear" w:color="auto" w:fill="666699"/>
          </w:tcPr>
          <w:p w14:paraId="25C81EEC" w14:textId="77777777" w:rsidR="00E12C52" w:rsidRPr="00052258" w:rsidRDefault="00E12C52" w:rsidP="004D5F8A">
            <w:pPr>
              <w:pStyle w:val="TableHead"/>
              <w:spacing w:before="80"/>
              <w:jc w:val="right"/>
            </w:pPr>
            <w:r>
              <w:t>Example:</w:t>
            </w:r>
          </w:p>
        </w:tc>
        <w:tc>
          <w:tcPr>
            <w:tcW w:w="4158" w:type="pct"/>
            <w:gridSpan w:val="4"/>
            <w:vAlign w:val="center"/>
          </w:tcPr>
          <w:p w14:paraId="25C81EED" w14:textId="77777777" w:rsidR="00E12C52" w:rsidRPr="0050070F" w:rsidRDefault="00E12C52" w:rsidP="006030DC">
            <w:pPr>
              <w:keepNext/>
              <w:rPr>
                <w:rStyle w:val="Literal"/>
              </w:rPr>
            </w:pPr>
            <w:r w:rsidRPr="006030DC">
              <w:rPr>
                <w:rStyle w:val="Example"/>
                <w:b/>
              </w:rPr>
              <w:t>IV:</w:t>
            </w:r>
            <w:r w:rsidRPr="006030DC">
              <w:rPr>
                <w:rStyle w:val="Example"/>
                <w:b/>
              </w:rPr>
              <w:tab/>
              <w:t>P^Piggyback^VA</w:t>
            </w:r>
          </w:p>
        </w:tc>
      </w:tr>
    </w:tbl>
    <w:p w14:paraId="25C81EF0" w14:textId="77777777" w:rsidR="00E12C52" w:rsidRPr="009D6ACF" w:rsidRDefault="00E12C52" w:rsidP="003E457D">
      <w:pPr>
        <w:pStyle w:val="H4"/>
        <w:numPr>
          <w:ilvl w:val="3"/>
          <w:numId w:val="25"/>
        </w:numPr>
        <w:spacing w:before="360"/>
        <w:ind w:left="2822" w:hanging="2822"/>
      </w:pPr>
      <w:bookmarkStart w:id="1143" w:name="_OBR-44_Transport_Arrangement_Respon"/>
      <w:bookmarkStart w:id="1144" w:name="_OBR-44_Procedure_Code"/>
      <w:bookmarkStart w:id="1145" w:name="_Toc232396282"/>
      <w:bookmarkEnd w:id="1143"/>
      <w:bookmarkEnd w:id="1144"/>
      <w:r w:rsidRPr="009D6ACF">
        <w:t>OBR-44 Procedure Code</w:t>
      </w:r>
      <w:bookmarkEnd w:id="11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1EF6" w14:textId="77777777" w:rsidTr="00123312">
        <w:trPr>
          <w:tblHeader/>
          <w:jc w:val="center"/>
        </w:trPr>
        <w:tc>
          <w:tcPr>
            <w:tcW w:w="370" w:type="pct"/>
            <w:shd w:val="clear" w:color="auto" w:fill="666699"/>
            <w:vAlign w:val="center"/>
          </w:tcPr>
          <w:p w14:paraId="25C81EF1" w14:textId="77777777" w:rsidR="00E12C52" w:rsidRPr="009D6ACF" w:rsidRDefault="00E12C52" w:rsidP="00C65FF7">
            <w:pPr>
              <w:pStyle w:val="TableHead"/>
            </w:pPr>
            <w:r w:rsidRPr="009D6ACF">
              <w:t>SEQ</w:t>
            </w:r>
          </w:p>
        </w:tc>
        <w:tc>
          <w:tcPr>
            <w:tcW w:w="405" w:type="pct"/>
            <w:shd w:val="clear" w:color="auto" w:fill="666699"/>
            <w:vAlign w:val="center"/>
          </w:tcPr>
          <w:p w14:paraId="25C81EF2" w14:textId="77777777" w:rsidR="00E12C52" w:rsidRPr="009D6ACF" w:rsidRDefault="00E12C52" w:rsidP="00C65FF7">
            <w:pPr>
              <w:pStyle w:val="TableHead"/>
            </w:pPr>
            <w:r w:rsidRPr="009D6ACF">
              <w:t>DT</w:t>
            </w:r>
          </w:p>
        </w:tc>
        <w:tc>
          <w:tcPr>
            <w:tcW w:w="508" w:type="pct"/>
            <w:shd w:val="clear" w:color="auto" w:fill="666699"/>
            <w:vAlign w:val="center"/>
          </w:tcPr>
          <w:p w14:paraId="25C81EF3" w14:textId="77777777" w:rsidR="00E12C52" w:rsidRPr="009D6ACF" w:rsidRDefault="00E12C52" w:rsidP="00C65FF7">
            <w:pPr>
              <w:pStyle w:val="TableHead"/>
              <w:rPr>
                <w:rFonts w:cs="Arial"/>
              </w:rPr>
            </w:pPr>
            <w:r w:rsidRPr="009D6ACF">
              <w:rPr>
                <w:rFonts w:cs="Arial"/>
              </w:rPr>
              <w:t>TBL#</w:t>
            </w:r>
          </w:p>
        </w:tc>
        <w:tc>
          <w:tcPr>
            <w:tcW w:w="1927" w:type="pct"/>
            <w:shd w:val="clear" w:color="auto" w:fill="666699"/>
            <w:vAlign w:val="center"/>
          </w:tcPr>
          <w:p w14:paraId="25C81EF4" w14:textId="77777777" w:rsidR="00E12C52" w:rsidRPr="009D6ACF" w:rsidRDefault="00E12C52" w:rsidP="00C65FF7">
            <w:pPr>
              <w:pStyle w:val="TableHead"/>
            </w:pPr>
            <w:r w:rsidRPr="009D6ACF">
              <w:t>Component Name</w:t>
            </w:r>
          </w:p>
        </w:tc>
        <w:tc>
          <w:tcPr>
            <w:tcW w:w="1789" w:type="pct"/>
            <w:shd w:val="clear" w:color="auto" w:fill="666699"/>
            <w:vAlign w:val="center"/>
          </w:tcPr>
          <w:p w14:paraId="25C81EF5" w14:textId="77777777" w:rsidR="00E12C52" w:rsidRPr="009D6ACF" w:rsidRDefault="00E12C52" w:rsidP="00C65FF7">
            <w:pPr>
              <w:pStyle w:val="TableHead"/>
            </w:pPr>
            <w:r w:rsidRPr="003C7C6F">
              <w:t>CCR</w:t>
            </w:r>
          </w:p>
        </w:tc>
      </w:tr>
      <w:tr w:rsidR="00E12C52" w:rsidRPr="009D6ACF" w14:paraId="25C81EFC" w14:textId="77777777" w:rsidTr="00C65FF7">
        <w:trPr>
          <w:jc w:val="center"/>
        </w:trPr>
        <w:tc>
          <w:tcPr>
            <w:tcW w:w="370" w:type="pct"/>
          </w:tcPr>
          <w:p w14:paraId="25C81EF7" w14:textId="77777777" w:rsidR="00E12C52" w:rsidRPr="009D6ACF" w:rsidRDefault="00E12C52" w:rsidP="00315590">
            <w:pPr>
              <w:pStyle w:val="TableNormal1"/>
              <w:jc w:val="center"/>
            </w:pPr>
            <w:r w:rsidRPr="009D6ACF">
              <w:t>1</w:t>
            </w:r>
          </w:p>
        </w:tc>
        <w:tc>
          <w:tcPr>
            <w:tcW w:w="405" w:type="pct"/>
          </w:tcPr>
          <w:p w14:paraId="25C81EF8" w14:textId="77777777" w:rsidR="00E12C52" w:rsidRPr="009D6ACF" w:rsidRDefault="00E12C52" w:rsidP="00315590">
            <w:pPr>
              <w:pStyle w:val="TableNormal1"/>
              <w:jc w:val="center"/>
            </w:pPr>
            <w:r w:rsidRPr="009D6ACF">
              <w:t>ST</w:t>
            </w:r>
          </w:p>
        </w:tc>
        <w:tc>
          <w:tcPr>
            <w:tcW w:w="508" w:type="pct"/>
          </w:tcPr>
          <w:p w14:paraId="25C81EF9" w14:textId="77777777" w:rsidR="00E12C52" w:rsidRPr="009D6ACF" w:rsidRDefault="00E12C52" w:rsidP="00315590">
            <w:pPr>
              <w:pStyle w:val="TableNormal1"/>
              <w:jc w:val="center"/>
            </w:pPr>
            <w:r w:rsidRPr="009D6ACF">
              <w:t>0005</w:t>
            </w:r>
          </w:p>
        </w:tc>
        <w:tc>
          <w:tcPr>
            <w:tcW w:w="1927" w:type="pct"/>
          </w:tcPr>
          <w:p w14:paraId="25C81EFA" w14:textId="77777777" w:rsidR="00E12C52" w:rsidRPr="009D6ACF" w:rsidRDefault="00E12C52" w:rsidP="00315590">
            <w:pPr>
              <w:pStyle w:val="TableNormal1"/>
            </w:pPr>
            <w:r w:rsidRPr="009D6ACF">
              <w:t>Identifier</w:t>
            </w:r>
          </w:p>
        </w:tc>
        <w:tc>
          <w:tcPr>
            <w:tcW w:w="1789" w:type="pct"/>
          </w:tcPr>
          <w:p w14:paraId="25C81EFB" w14:textId="77777777" w:rsidR="00E12C52" w:rsidRPr="009D6ACF" w:rsidRDefault="00E12C52" w:rsidP="00315590">
            <w:pPr>
              <w:pStyle w:val="TableNormal1"/>
            </w:pPr>
            <w:r w:rsidRPr="009D6ACF">
              <w:t>Station Number (without suffix)</w:t>
            </w:r>
          </w:p>
        </w:tc>
      </w:tr>
      <w:tr w:rsidR="00E12C52" w:rsidRPr="009D6ACF" w14:paraId="25C81F02" w14:textId="77777777" w:rsidTr="00C65FF7">
        <w:trPr>
          <w:jc w:val="center"/>
        </w:trPr>
        <w:tc>
          <w:tcPr>
            <w:tcW w:w="370" w:type="pct"/>
          </w:tcPr>
          <w:p w14:paraId="25C81EFD" w14:textId="77777777" w:rsidR="00E12C52" w:rsidRPr="009D6ACF" w:rsidRDefault="00E12C52" w:rsidP="00315590">
            <w:pPr>
              <w:pStyle w:val="TableNormal1"/>
              <w:jc w:val="center"/>
            </w:pPr>
            <w:r w:rsidRPr="009D6ACF">
              <w:t>2</w:t>
            </w:r>
          </w:p>
        </w:tc>
        <w:tc>
          <w:tcPr>
            <w:tcW w:w="405" w:type="pct"/>
          </w:tcPr>
          <w:p w14:paraId="25C81EFE" w14:textId="77777777" w:rsidR="00E12C52" w:rsidRPr="009D6ACF" w:rsidRDefault="00E12C52" w:rsidP="00315590">
            <w:pPr>
              <w:pStyle w:val="TableNormal1"/>
              <w:jc w:val="center"/>
            </w:pPr>
            <w:r w:rsidRPr="009D6ACF">
              <w:t>ST</w:t>
            </w:r>
          </w:p>
        </w:tc>
        <w:tc>
          <w:tcPr>
            <w:tcW w:w="508" w:type="pct"/>
          </w:tcPr>
          <w:p w14:paraId="25C81EFF" w14:textId="77777777" w:rsidR="00E12C52" w:rsidRPr="009D6ACF" w:rsidRDefault="00E12C52" w:rsidP="00315590">
            <w:pPr>
              <w:pStyle w:val="TableNormal1"/>
              <w:jc w:val="center"/>
            </w:pPr>
          </w:p>
        </w:tc>
        <w:tc>
          <w:tcPr>
            <w:tcW w:w="1927" w:type="pct"/>
          </w:tcPr>
          <w:p w14:paraId="25C81F00" w14:textId="77777777" w:rsidR="00E12C52" w:rsidRPr="009D6ACF" w:rsidRDefault="00E12C52" w:rsidP="00315590">
            <w:pPr>
              <w:pStyle w:val="TableNormal1"/>
            </w:pPr>
            <w:r w:rsidRPr="009D6ACF">
              <w:t>Text</w:t>
            </w:r>
          </w:p>
        </w:tc>
        <w:tc>
          <w:tcPr>
            <w:tcW w:w="1789" w:type="pct"/>
          </w:tcPr>
          <w:p w14:paraId="25C81F01" w14:textId="77777777" w:rsidR="00E12C52" w:rsidRPr="009D6ACF" w:rsidRDefault="00E12C52" w:rsidP="00315590">
            <w:pPr>
              <w:pStyle w:val="TableNormal1"/>
            </w:pPr>
            <w:r w:rsidRPr="009D6ACF">
              <w:t>Institution Name</w:t>
            </w:r>
          </w:p>
        </w:tc>
      </w:tr>
      <w:tr w:rsidR="00E12C52" w:rsidRPr="009D6ACF" w14:paraId="25C81F08" w14:textId="77777777" w:rsidTr="00C65FF7">
        <w:trPr>
          <w:jc w:val="center"/>
        </w:trPr>
        <w:tc>
          <w:tcPr>
            <w:tcW w:w="370" w:type="pct"/>
          </w:tcPr>
          <w:p w14:paraId="25C81F03" w14:textId="77777777" w:rsidR="00E12C52" w:rsidRPr="009D6ACF" w:rsidRDefault="00E12C52" w:rsidP="00315590">
            <w:pPr>
              <w:pStyle w:val="TableNormal1"/>
              <w:jc w:val="center"/>
            </w:pPr>
            <w:r w:rsidRPr="009D6ACF">
              <w:t>3</w:t>
            </w:r>
          </w:p>
        </w:tc>
        <w:tc>
          <w:tcPr>
            <w:tcW w:w="405" w:type="pct"/>
          </w:tcPr>
          <w:p w14:paraId="25C81F04" w14:textId="77777777" w:rsidR="00E12C52" w:rsidRPr="009D6ACF" w:rsidRDefault="00E12C52" w:rsidP="00315590">
            <w:pPr>
              <w:pStyle w:val="TableNormal1"/>
              <w:jc w:val="center"/>
            </w:pPr>
            <w:r w:rsidRPr="009D6ACF">
              <w:t>ST</w:t>
            </w:r>
          </w:p>
        </w:tc>
        <w:tc>
          <w:tcPr>
            <w:tcW w:w="508" w:type="pct"/>
          </w:tcPr>
          <w:p w14:paraId="25C81F05" w14:textId="77777777" w:rsidR="00E12C52" w:rsidRPr="009D6ACF" w:rsidRDefault="00E12C52" w:rsidP="00315590">
            <w:pPr>
              <w:pStyle w:val="TableNormal1"/>
              <w:jc w:val="center"/>
            </w:pPr>
          </w:p>
        </w:tc>
        <w:tc>
          <w:tcPr>
            <w:tcW w:w="1927" w:type="pct"/>
          </w:tcPr>
          <w:p w14:paraId="25C81F06" w14:textId="77777777" w:rsidR="00E12C52" w:rsidRPr="009D6ACF" w:rsidRDefault="00E12C52" w:rsidP="00315590">
            <w:pPr>
              <w:pStyle w:val="TableNormal1"/>
            </w:pPr>
            <w:r w:rsidRPr="009D6ACF">
              <w:t>Name of Coding System</w:t>
            </w:r>
          </w:p>
        </w:tc>
        <w:tc>
          <w:tcPr>
            <w:tcW w:w="1789" w:type="pct"/>
          </w:tcPr>
          <w:p w14:paraId="25C81F07" w14:textId="77777777" w:rsidR="00E12C52" w:rsidRPr="009D6ACF" w:rsidRDefault="00E12C52" w:rsidP="00315590">
            <w:pPr>
              <w:pStyle w:val="TableNormal1"/>
              <w:rPr>
                <w:rStyle w:val="Literal"/>
              </w:rPr>
            </w:pPr>
            <w:r w:rsidRPr="009D6ACF">
              <w:rPr>
                <w:rStyle w:val="Literal"/>
              </w:rPr>
              <w:t>99VA4</w:t>
            </w:r>
          </w:p>
        </w:tc>
      </w:tr>
      <w:tr w:rsidR="00E12C52" w:rsidRPr="009D6ACF" w14:paraId="25C81F0E" w14:textId="77777777" w:rsidTr="00C65FF7">
        <w:trPr>
          <w:jc w:val="center"/>
        </w:trPr>
        <w:tc>
          <w:tcPr>
            <w:tcW w:w="370" w:type="pct"/>
          </w:tcPr>
          <w:p w14:paraId="25C81F09" w14:textId="77777777" w:rsidR="00E12C52" w:rsidRPr="009D6ACF" w:rsidRDefault="00E12C52" w:rsidP="00315590">
            <w:pPr>
              <w:pStyle w:val="TableNormal1"/>
              <w:jc w:val="center"/>
              <w:rPr>
                <w:rStyle w:val="NotSupported"/>
              </w:rPr>
            </w:pPr>
            <w:r w:rsidRPr="009D6ACF">
              <w:rPr>
                <w:rStyle w:val="NotSupported"/>
              </w:rPr>
              <w:t>4</w:t>
            </w:r>
          </w:p>
        </w:tc>
        <w:tc>
          <w:tcPr>
            <w:tcW w:w="405" w:type="pct"/>
          </w:tcPr>
          <w:p w14:paraId="25C81F0A"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1F0B" w14:textId="77777777" w:rsidR="00E12C52" w:rsidRPr="009D6ACF" w:rsidRDefault="00E12C52" w:rsidP="00315590">
            <w:pPr>
              <w:pStyle w:val="TableNormal1"/>
              <w:jc w:val="center"/>
              <w:rPr>
                <w:rStyle w:val="NotSupported"/>
              </w:rPr>
            </w:pPr>
          </w:p>
        </w:tc>
        <w:tc>
          <w:tcPr>
            <w:tcW w:w="1927" w:type="pct"/>
          </w:tcPr>
          <w:p w14:paraId="25C81F0C" w14:textId="77777777" w:rsidR="00E12C52" w:rsidRPr="009D6ACF" w:rsidRDefault="00E12C52" w:rsidP="00315590">
            <w:pPr>
              <w:pStyle w:val="TableNormal1"/>
              <w:rPr>
                <w:rStyle w:val="NotSupported"/>
              </w:rPr>
            </w:pPr>
            <w:r w:rsidRPr="009D6ACF">
              <w:rPr>
                <w:rStyle w:val="NotSupported"/>
              </w:rPr>
              <w:t>Alternate Identifier</w:t>
            </w:r>
          </w:p>
        </w:tc>
        <w:tc>
          <w:tcPr>
            <w:tcW w:w="1789" w:type="pct"/>
          </w:tcPr>
          <w:p w14:paraId="25C81F0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F14" w14:textId="77777777" w:rsidTr="00C65FF7">
        <w:trPr>
          <w:jc w:val="center"/>
        </w:trPr>
        <w:tc>
          <w:tcPr>
            <w:tcW w:w="370" w:type="pct"/>
          </w:tcPr>
          <w:p w14:paraId="25C81F0F" w14:textId="77777777" w:rsidR="00E12C52" w:rsidRPr="009D6ACF" w:rsidRDefault="00E12C52" w:rsidP="00315590">
            <w:pPr>
              <w:pStyle w:val="TableNormal1"/>
              <w:jc w:val="center"/>
              <w:rPr>
                <w:rStyle w:val="NotSupported"/>
              </w:rPr>
            </w:pPr>
            <w:r w:rsidRPr="009D6ACF">
              <w:rPr>
                <w:rStyle w:val="NotSupported"/>
              </w:rPr>
              <w:t>5</w:t>
            </w:r>
          </w:p>
        </w:tc>
        <w:tc>
          <w:tcPr>
            <w:tcW w:w="405" w:type="pct"/>
          </w:tcPr>
          <w:p w14:paraId="25C81F10"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1F11" w14:textId="77777777" w:rsidR="00E12C52" w:rsidRPr="009D6ACF" w:rsidRDefault="00E12C52" w:rsidP="00315590">
            <w:pPr>
              <w:pStyle w:val="TableNormal1"/>
              <w:jc w:val="center"/>
              <w:rPr>
                <w:rStyle w:val="NotSupported"/>
              </w:rPr>
            </w:pPr>
          </w:p>
        </w:tc>
        <w:tc>
          <w:tcPr>
            <w:tcW w:w="1927" w:type="pct"/>
          </w:tcPr>
          <w:p w14:paraId="25C81F12" w14:textId="77777777" w:rsidR="00E12C52" w:rsidRPr="009D6ACF" w:rsidRDefault="00E12C52" w:rsidP="00315590">
            <w:pPr>
              <w:pStyle w:val="TableNormal1"/>
              <w:rPr>
                <w:rStyle w:val="NotSupported"/>
              </w:rPr>
            </w:pPr>
            <w:r w:rsidRPr="009D6ACF">
              <w:rPr>
                <w:rStyle w:val="NotSupported"/>
              </w:rPr>
              <w:t>Alternate Text</w:t>
            </w:r>
          </w:p>
        </w:tc>
        <w:tc>
          <w:tcPr>
            <w:tcW w:w="1789" w:type="pct"/>
          </w:tcPr>
          <w:p w14:paraId="25C81F1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F1A" w14:textId="77777777" w:rsidTr="00C65FF7">
        <w:trPr>
          <w:jc w:val="center"/>
        </w:trPr>
        <w:tc>
          <w:tcPr>
            <w:tcW w:w="370" w:type="pct"/>
          </w:tcPr>
          <w:p w14:paraId="25C81F15" w14:textId="77777777" w:rsidR="00E12C52" w:rsidRPr="009D6ACF" w:rsidRDefault="00E12C52" w:rsidP="00315590">
            <w:pPr>
              <w:pStyle w:val="TableNormal1"/>
              <w:jc w:val="center"/>
              <w:rPr>
                <w:rStyle w:val="NotSupported"/>
              </w:rPr>
            </w:pPr>
            <w:r w:rsidRPr="009D6ACF">
              <w:rPr>
                <w:rStyle w:val="NotSupported"/>
              </w:rPr>
              <w:lastRenderedPageBreak/>
              <w:t>6</w:t>
            </w:r>
          </w:p>
        </w:tc>
        <w:tc>
          <w:tcPr>
            <w:tcW w:w="405" w:type="pct"/>
          </w:tcPr>
          <w:p w14:paraId="25C81F16"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1F17" w14:textId="77777777" w:rsidR="00E12C52" w:rsidRPr="009D6ACF" w:rsidRDefault="00E12C52" w:rsidP="00315590">
            <w:pPr>
              <w:pStyle w:val="TableNormal1"/>
              <w:jc w:val="center"/>
              <w:rPr>
                <w:rStyle w:val="NotSupported"/>
              </w:rPr>
            </w:pPr>
          </w:p>
        </w:tc>
        <w:tc>
          <w:tcPr>
            <w:tcW w:w="1927" w:type="pct"/>
          </w:tcPr>
          <w:p w14:paraId="25C81F18"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1F19" w14:textId="77777777" w:rsidR="00E12C52" w:rsidRPr="009D6ACF" w:rsidRDefault="00E12C52" w:rsidP="00315590">
            <w:pPr>
              <w:pStyle w:val="TableNormal1"/>
              <w:rPr>
                <w:rStyle w:val="NotSupported"/>
              </w:rPr>
            </w:pPr>
            <w:r w:rsidRPr="009D6ACF">
              <w:rPr>
                <w:rStyle w:val="NotSupported"/>
              </w:rPr>
              <w:t>N/A</w:t>
            </w:r>
          </w:p>
        </w:tc>
      </w:tr>
    </w:tbl>
    <w:p w14:paraId="25C81F1B" w14:textId="77777777" w:rsidR="00E12C52" w:rsidRDefault="00E12C52" w:rsidP="00C65FF7">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1F1E" w14:textId="77777777" w:rsidTr="006873AB">
        <w:trPr>
          <w:trHeight w:val="476"/>
        </w:trPr>
        <w:tc>
          <w:tcPr>
            <w:tcW w:w="846" w:type="pct"/>
            <w:shd w:val="clear" w:color="auto" w:fill="666699"/>
          </w:tcPr>
          <w:p w14:paraId="25C81F1C" w14:textId="77777777" w:rsidR="00E12C52" w:rsidRDefault="00E12C52" w:rsidP="004D5F8A">
            <w:pPr>
              <w:pStyle w:val="TableHead"/>
              <w:spacing w:before="80"/>
              <w:jc w:val="right"/>
            </w:pPr>
            <w:r>
              <w:t>Definition:</w:t>
            </w:r>
          </w:p>
        </w:tc>
        <w:tc>
          <w:tcPr>
            <w:tcW w:w="4154" w:type="pct"/>
            <w:vAlign w:val="center"/>
          </w:tcPr>
          <w:p w14:paraId="25C81F1D" w14:textId="77777777" w:rsidR="00E12C52" w:rsidRPr="006030DC" w:rsidRDefault="00E12C52" w:rsidP="006873AB">
            <w:pPr>
              <w:keepNext/>
              <w:rPr>
                <w:rFonts w:ascii="Arial" w:hAnsi="Arial" w:cs="Arial"/>
                <w:sz w:val="20"/>
              </w:rPr>
            </w:pPr>
            <w:r w:rsidRPr="006030DC">
              <w:rPr>
                <w:rFonts w:ascii="Arial" w:hAnsi="Arial" w:cs="Arial"/>
                <w:sz w:val="20"/>
              </w:rPr>
              <w:t>The OBR-44 holds the station/division that placed the order. This field is empty in the Allergy and Laboratory segments.</w:t>
            </w:r>
          </w:p>
        </w:tc>
      </w:tr>
      <w:tr w:rsidR="00E12C52" w:rsidRPr="009D6ACF" w14:paraId="25C81F21" w14:textId="77777777" w:rsidTr="006873AB">
        <w:trPr>
          <w:trHeight w:val="143"/>
        </w:trPr>
        <w:tc>
          <w:tcPr>
            <w:tcW w:w="846" w:type="pct"/>
            <w:shd w:val="clear" w:color="auto" w:fill="666699"/>
          </w:tcPr>
          <w:p w14:paraId="25C81F1F" w14:textId="77777777" w:rsidR="00E12C52" w:rsidRPr="00052258" w:rsidRDefault="00E12C52" w:rsidP="004D5F8A">
            <w:pPr>
              <w:pStyle w:val="TableHead"/>
              <w:spacing w:before="80"/>
              <w:jc w:val="right"/>
            </w:pPr>
            <w:r>
              <w:t>Example:</w:t>
            </w:r>
          </w:p>
        </w:tc>
        <w:tc>
          <w:tcPr>
            <w:tcW w:w="4154" w:type="pct"/>
            <w:vAlign w:val="center"/>
          </w:tcPr>
          <w:p w14:paraId="25C81F20" w14:textId="77777777" w:rsidR="00E12C52" w:rsidRPr="0050070F" w:rsidRDefault="00E12C52" w:rsidP="006030DC">
            <w:pPr>
              <w:keepNext/>
              <w:rPr>
                <w:rStyle w:val="Literal"/>
              </w:rPr>
            </w:pPr>
            <w:r w:rsidRPr="006030DC">
              <w:rPr>
                <w:rStyle w:val="Example"/>
                <w:b/>
              </w:rPr>
              <w:t>640^PALO ALTO HCS^99VA4</w:t>
            </w:r>
          </w:p>
        </w:tc>
      </w:tr>
    </w:tbl>
    <w:p w14:paraId="25C81F23" w14:textId="77777777" w:rsidR="00E12C52" w:rsidRPr="009D6ACF" w:rsidRDefault="00E12C52" w:rsidP="003E457D">
      <w:pPr>
        <w:pStyle w:val="H4"/>
        <w:numPr>
          <w:ilvl w:val="3"/>
          <w:numId w:val="25"/>
        </w:numPr>
        <w:spacing w:before="360"/>
        <w:ind w:left="2822" w:hanging="2822"/>
      </w:pPr>
      <w:bookmarkStart w:id="1146" w:name="_OBR-46_Placer_Supplemental_Service_"/>
      <w:bookmarkStart w:id="1147" w:name="_Toc232396283"/>
      <w:bookmarkEnd w:id="1146"/>
      <w:r>
        <w:t>O</w:t>
      </w:r>
      <w:r w:rsidRPr="009D6ACF">
        <w:t xml:space="preserve">BR-46 </w:t>
      </w:r>
      <w:bookmarkStart w:id="1148" w:name="OLE_LINK10"/>
      <w:bookmarkStart w:id="1149" w:name="OLE_LINK11"/>
      <w:r w:rsidRPr="009D6ACF">
        <w:t>Placer Supplemental Service</w:t>
      </w:r>
      <w:bookmarkEnd w:id="1148"/>
      <w:bookmarkEnd w:id="1149"/>
      <w:r w:rsidRPr="009D6ACF">
        <w:t xml:space="preserve"> Information</w:t>
      </w:r>
      <w:bookmarkEnd w:id="11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1F29" w14:textId="77777777" w:rsidTr="001B2097">
        <w:trPr>
          <w:jc w:val="center"/>
        </w:trPr>
        <w:tc>
          <w:tcPr>
            <w:tcW w:w="370" w:type="pct"/>
            <w:shd w:val="clear" w:color="auto" w:fill="666699"/>
            <w:vAlign w:val="center"/>
          </w:tcPr>
          <w:p w14:paraId="25C81F24" w14:textId="77777777" w:rsidR="00E12C52" w:rsidRPr="009D6ACF" w:rsidRDefault="00E12C52" w:rsidP="001B2097">
            <w:pPr>
              <w:pStyle w:val="TableHead"/>
            </w:pPr>
            <w:r w:rsidRPr="009D6ACF">
              <w:t>SEQ</w:t>
            </w:r>
          </w:p>
        </w:tc>
        <w:tc>
          <w:tcPr>
            <w:tcW w:w="405" w:type="pct"/>
            <w:shd w:val="clear" w:color="auto" w:fill="666699"/>
            <w:vAlign w:val="center"/>
          </w:tcPr>
          <w:p w14:paraId="25C81F25" w14:textId="77777777" w:rsidR="00E12C52" w:rsidRPr="009D6ACF" w:rsidRDefault="00E12C52" w:rsidP="001B2097">
            <w:pPr>
              <w:pStyle w:val="TableHead"/>
            </w:pPr>
            <w:r w:rsidRPr="009D6ACF">
              <w:t>DT</w:t>
            </w:r>
          </w:p>
        </w:tc>
        <w:tc>
          <w:tcPr>
            <w:tcW w:w="508" w:type="pct"/>
            <w:shd w:val="clear" w:color="auto" w:fill="666699"/>
            <w:vAlign w:val="center"/>
          </w:tcPr>
          <w:p w14:paraId="25C81F26" w14:textId="77777777" w:rsidR="00E12C52" w:rsidRPr="009D6ACF" w:rsidRDefault="00E12C52" w:rsidP="001B2097">
            <w:pPr>
              <w:pStyle w:val="TableHead"/>
              <w:rPr>
                <w:rFonts w:cs="Arial"/>
              </w:rPr>
            </w:pPr>
            <w:r w:rsidRPr="009D6ACF">
              <w:rPr>
                <w:rFonts w:cs="Arial"/>
              </w:rPr>
              <w:t>TBL#</w:t>
            </w:r>
          </w:p>
        </w:tc>
        <w:tc>
          <w:tcPr>
            <w:tcW w:w="1927" w:type="pct"/>
            <w:shd w:val="clear" w:color="auto" w:fill="666699"/>
            <w:vAlign w:val="center"/>
          </w:tcPr>
          <w:p w14:paraId="25C81F27" w14:textId="77777777" w:rsidR="00E12C52" w:rsidRPr="009D6ACF" w:rsidRDefault="00E12C52" w:rsidP="001B2097">
            <w:pPr>
              <w:pStyle w:val="TableHead"/>
            </w:pPr>
            <w:r w:rsidRPr="009D6ACF">
              <w:t>Component Name</w:t>
            </w:r>
          </w:p>
        </w:tc>
        <w:tc>
          <w:tcPr>
            <w:tcW w:w="1789" w:type="pct"/>
            <w:shd w:val="clear" w:color="auto" w:fill="666699"/>
            <w:vAlign w:val="center"/>
          </w:tcPr>
          <w:p w14:paraId="25C81F28" w14:textId="77777777" w:rsidR="00E12C52" w:rsidRPr="009D6ACF" w:rsidRDefault="00E12C52" w:rsidP="001B2097">
            <w:pPr>
              <w:pStyle w:val="TableHead"/>
            </w:pPr>
            <w:r w:rsidRPr="003C7C6F">
              <w:t>CCR</w:t>
            </w:r>
          </w:p>
        </w:tc>
      </w:tr>
      <w:tr w:rsidR="00E12C52" w:rsidRPr="009D6ACF" w14:paraId="25C81F2F" w14:textId="77777777" w:rsidTr="001B2097">
        <w:trPr>
          <w:jc w:val="center"/>
        </w:trPr>
        <w:tc>
          <w:tcPr>
            <w:tcW w:w="370" w:type="pct"/>
          </w:tcPr>
          <w:p w14:paraId="25C81F2A" w14:textId="77777777" w:rsidR="00E12C52" w:rsidRPr="009D6ACF" w:rsidRDefault="00E12C52" w:rsidP="00315590">
            <w:pPr>
              <w:pStyle w:val="TableNormal1"/>
              <w:jc w:val="center"/>
            </w:pPr>
            <w:r w:rsidRPr="009D6ACF">
              <w:t>1</w:t>
            </w:r>
          </w:p>
        </w:tc>
        <w:tc>
          <w:tcPr>
            <w:tcW w:w="405" w:type="pct"/>
          </w:tcPr>
          <w:p w14:paraId="25C81F2B" w14:textId="77777777" w:rsidR="00E12C52" w:rsidRPr="009D6ACF" w:rsidRDefault="00E12C52" w:rsidP="00315590">
            <w:pPr>
              <w:pStyle w:val="TableNormal1"/>
              <w:jc w:val="center"/>
            </w:pPr>
            <w:r w:rsidRPr="009D6ACF">
              <w:t>ST</w:t>
            </w:r>
          </w:p>
        </w:tc>
        <w:tc>
          <w:tcPr>
            <w:tcW w:w="508" w:type="pct"/>
          </w:tcPr>
          <w:p w14:paraId="25C81F2C" w14:textId="77777777" w:rsidR="00E12C52" w:rsidRPr="009D6ACF" w:rsidRDefault="00E12C52" w:rsidP="00315590">
            <w:pPr>
              <w:pStyle w:val="TableNormal1"/>
              <w:jc w:val="center"/>
            </w:pPr>
            <w:r w:rsidRPr="009D6ACF">
              <w:t>0005</w:t>
            </w:r>
          </w:p>
        </w:tc>
        <w:tc>
          <w:tcPr>
            <w:tcW w:w="1927" w:type="pct"/>
          </w:tcPr>
          <w:p w14:paraId="25C81F2D" w14:textId="77777777" w:rsidR="00E12C52" w:rsidRPr="009D6ACF" w:rsidRDefault="00E12C52" w:rsidP="00315590">
            <w:pPr>
              <w:pStyle w:val="TableNormal1"/>
            </w:pPr>
            <w:r w:rsidRPr="009D6ACF">
              <w:t>Identifier</w:t>
            </w:r>
          </w:p>
        </w:tc>
        <w:tc>
          <w:tcPr>
            <w:tcW w:w="1789" w:type="pct"/>
          </w:tcPr>
          <w:p w14:paraId="25C81F2E" w14:textId="77777777" w:rsidR="00E12C52" w:rsidRPr="009D6ACF" w:rsidRDefault="00E12C52" w:rsidP="00315590">
            <w:pPr>
              <w:pStyle w:val="TableNormal1"/>
            </w:pPr>
          </w:p>
        </w:tc>
      </w:tr>
      <w:tr w:rsidR="00E12C52" w:rsidRPr="009D6ACF" w14:paraId="25C81F35" w14:textId="77777777" w:rsidTr="001B2097">
        <w:trPr>
          <w:jc w:val="center"/>
        </w:trPr>
        <w:tc>
          <w:tcPr>
            <w:tcW w:w="370" w:type="pct"/>
          </w:tcPr>
          <w:p w14:paraId="25C81F30" w14:textId="77777777" w:rsidR="00E12C52" w:rsidRPr="009D6ACF" w:rsidRDefault="00E12C52" w:rsidP="00315590">
            <w:pPr>
              <w:pStyle w:val="TableNormal1"/>
              <w:jc w:val="center"/>
            </w:pPr>
            <w:r w:rsidRPr="009D6ACF">
              <w:t>2</w:t>
            </w:r>
          </w:p>
        </w:tc>
        <w:tc>
          <w:tcPr>
            <w:tcW w:w="405" w:type="pct"/>
          </w:tcPr>
          <w:p w14:paraId="25C81F31" w14:textId="77777777" w:rsidR="00E12C52" w:rsidRPr="009D6ACF" w:rsidRDefault="00E12C52" w:rsidP="00315590">
            <w:pPr>
              <w:pStyle w:val="TableNormal1"/>
              <w:jc w:val="center"/>
            </w:pPr>
            <w:r w:rsidRPr="009D6ACF">
              <w:t>ST</w:t>
            </w:r>
          </w:p>
        </w:tc>
        <w:tc>
          <w:tcPr>
            <w:tcW w:w="508" w:type="pct"/>
          </w:tcPr>
          <w:p w14:paraId="25C81F32" w14:textId="77777777" w:rsidR="00E12C52" w:rsidRPr="009D6ACF" w:rsidRDefault="00E12C52" w:rsidP="00315590">
            <w:pPr>
              <w:pStyle w:val="TableNormal1"/>
              <w:jc w:val="center"/>
            </w:pPr>
          </w:p>
        </w:tc>
        <w:tc>
          <w:tcPr>
            <w:tcW w:w="1927" w:type="pct"/>
          </w:tcPr>
          <w:p w14:paraId="25C81F33" w14:textId="77777777" w:rsidR="00E12C52" w:rsidRPr="009D6ACF" w:rsidRDefault="00E12C52" w:rsidP="00315590">
            <w:pPr>
              <w:pStyle w:val="TableNormal1"/>
            </w:pPr>
            <w:r w:rsidRPr="009D6ACF">
              <w:t>Text</w:t>
            </w:r>
          </w:p>
        </w:tc>
        <w:tc>
          <w:tcPr>
            <w:tcW w:w="1789" w:type="pct"/>
          </w:tcPr>
          <w:p w14:paraId="25C81F34" w14:textId="77777777" w:rsidR="00E12C52" w:rsidRPr="009D6ACF" w:rsidRDefault="00E12C52" w:rsidP="00315590">
            <w:pPr>
              <w:pStyle w:val="TableNormal1"/>
            </w:pPr>
          </w:p>
        </w:tc>
      </w:tr>
      <w:tr w:rsidR="00E12C52" w:rsidRPr="009D6ACF" w14:paraId="25C81F3B" w14:textId="77777777" w:rsidTr="001B2097">
        <w:trPr>
          <w:jc w:val="center"/>
        </w:trPr>
        <w:tc>
          <w:tcPr>
            <w:tcW w:w="370" w:type="pct"/>
          </w:tcPr>
          <w:p w14:paraId="25C81F36" w14:textId="77777777" w:rsidR="00E12C52" w:rsidRPr="009D6ACF" w:rsidRDefault="00E12C52" w:rsidP="00315590">
            <w:pPr>
              <w:pStyle w:val="TableNormal1"/>
              <w:jc w:val="center"/>
              <w:rPr>
                <w:rStyle w:val="NotSupported"/>
              </w:rPr>
            </w:pPr>
            <w:r w:rsidRPr="009D6ACF">
              <w:rPr>
                <w:rStyle w:val="NotSupported"/>
              </w:rPr>
              <w:t>3</w:t>
            </w:r>
          </w:p>
        </w:tc>
        <w:tc>
          <w:tcPr>
            <w:tcW w:w="405" w:type="pct"/>
          </w:tcPr>
          <w:p w14:paraId="25C81F37"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1F38" w14:textId="77777777" w:rsidR="00E12C52" w:rsidRPr="009D6ACF" w:rsidRDefault="00E12C52" w:rsidP="00315590">
            <w:pPr>
              <w:pStyle w:val="TableNormal1"/>
              <w:jc w:val="center"/>
              <w:rPr>
                <w:rStyle w:val="NotSupported"/>
              </w:rPr>
            </w:pPr>
          </w:p>
        </w:tc>
        <w:tc>
          <w:tcPr>
            <w:tcW w:w="1927" w:type="pct"/>
          </w:tcPr>
          <w:p w14:paraId="25C81F39" w14:textId="77777777" w:rsidR="00E12C52" w:rsidRPr="009D6ACF" w:rsidRDefault="00E12C52" w:rsidP="00315590">
            <w:pPr>
              <w:pStyle w:val="TableNormal1"/>
              <w:rPr>
                <w:rStyle w:val="NotSupported"/>
              </w:rPr>
            </w:pPr>
            <w:r w:rsidRPr="009D6ACF">
              <w:rPr>
                <w:rStyle w:val="NotSupported"/>
              </w:rPr>
              <w:t>Name of Coding System</w:t>
            </w:r>
          </w:p>
        </w:tc>
        <w:tc>
          <w:tcPr>
            <w:tcW w:w="1789" w:type="pct"/>
          </w:tcPr>
          <w:p w14:paraId="25C81F3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F41" w14:textId="77777777" w:rsidTr="001B2097">
        <w:trPr>
          <w:jc w:val="center"/>
        </w:trPr>
        <w:tc>
          <w:tcPr>
            <w:tcW w:w="370" w:type="pct"/>
          </w:tcPr>
          <w:p w14:paraId="25C81F3C" w14:textId="77777777" w:rsidR="00E12C52" w:rsidRPr="009D6ACF" w:rsidRDefault="00E12C52" w:rsidP="00315590">
            <w:pPr>
              <w:pStyle w:val="TableNormal1"/>
              <w:jc w:val="center"/>
              <w:rPr>
                <w:rStyle w:val="NotSupported"/>
              </w:rPr>
            </w:pPr>
            <w:r w:rsidRPr="009D6ACF">
              <w:rPr>
                <w:rStyle w:val="NotSupported"/>
              </w:rPr>
              <w:t>4</w:t>
            </w:r>
          </w:p>
        </w:tc>
        <w:tc>
          <w:tcPr>
            <w:tcW w:w="405" w:type="pct"/>
          </w:tcPr>
          <w:p w14:paraId="25C81F3D"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1F3E" w14:textId="77777777" w:rsidR="00E12C52" w:rsidRPr="009D6ACF" w:rsidRDefault="00E12C52" w:rsidP="00315590">
            <w:pPr>
              <w:pStyle w:val="TableNormal1"/>
              <w:jc w:val="center"/>
              <w:rPr>
                <w:rStyle w:val="NotSupported"/>
              </w:rPr>
            </w:pPr>
          </w:p>
        </w:tc>
        <w:tc>
          <w:tcPr>
            <w:tcW w:w="1927" w:type="pct"/>
          </w:tcPr>
          <w:p w14:paraId="25C81F3F" w14:textId="77777777" w:rsidR="00E12C52" w:rsidRPr="009D6ACF" w:rsidRDefault="00E12C52" w:rsidP="00315590">
            <w:pPr>
              <w:pStyle w:val="TableNormal1"/>
              <w:rPr>
                <w:rStyle w:val="NotSupported"/>
              </w:rPr>
            </w:pPr>
            <w:r w:rsidRPr="009D6ACF">
              <w:rPr>
                <w:rStyle w:val="NotSupported"/>
              </w:rPr>
              <w:t>Alternate Identifier</w:t>
            </w:r>
          </w:p>
        </w:tc>
        <w:tc>
          <w:tcPr>
            <w:tcW w:w="1789" w:type="pct"/>
          </w:tcPr>
          <w:p w14:paraId="25C81F40"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F47" w14:textId="77777777" w:rsidTr="001B2097">
        <w:trPr>
          <w:jc w:val="center"/>
        </w:trPr>
        <w:tc>
          <w:tcPr>
            <w:tcW w:w="370" w:type="pct"/>
          </w:tcPr>
          <w:p w14:paraId="25C81F42" w14:textId="77777777" w:rsidR="00E12C52" w:rsidRPr="009D6ACF" w:rsidRDefault="00E12C52" w:rsidP="00315590">
            <w:pPr>
              <w:pStyle w:val="TableNormal1"/>
              <w:jc w:val="center"/>
              <w:rPr>
                <w:rStyle w:val="NotSupported"/>
              </w:rPr>
            </w:pPr>
            <w:r w:rsidRPr="009D6ACF">
              <w:rPr>
                <w:rStyle w:val="NotSupported"/>
              </w:rPr>
              <w:t>5</w:t>
            </w:r>
          </w:p>
        </w:tc>
        <w:tc>
          <w:tcPr>
            <w:tcW w:w="405" w:type="pct"/>
          </w:tcPr>
          <w:p w14:paraId="25C81F43"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1F44" w14:textId="77777777" w:rsidR="00E12C52" w:rsidRPr="009D6ACF" w:rsidRDefault="00E12C52" w:rsidP="00315590">
            <w:pPr>
              <w:pStyle w:val="TableNormal1"/>
              <w:jc w:val="center"/>
              <w:rPr>
                <w:rStyle w:val="NotSupported"/>
              </w:rPr>
            </w:pPr>
          </w:p>
        </w:tc>
        <w:tc>
          <w:tcPr>
            <w:tcW w:w="1927" w:type="pct"/>
          </w:tcPr>
          <w:p w14:paraId="25C81F45" w14:textId="77777777" w:rsidR="00E12C52" w:rsidRPr="009D6ACF" w:rsidRDefault="00E12C52" w:rsidP="00315590">
            <w:pPr>
              <w:pStyle w:val="TableNormal1"/>
              <w:rPr>
                <w:rStyle w:val="NotSupported"/>
              </w:rPr>
            </w:pPr>
            <w:r w:rsidRPr="009D6ACF">
              <w:rPr>
                <w:rStyle w:val="NotSupported"/>
              </w:rPr>
              <w:t>Alternate Text</w:t>
            </w:r>
          </w:p>
        </w:tc>
        <w:tc>
          <w:tcPr>
            <w:tcW w:w="1789" w:type="pct"/>
          </w:tcPr>
          <w:p w14:paraId="25C81F46"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1F4D" w14:textId="77777777" w:rsidTr="001B2097">
        <w:trPr>
          <w:jc w:val="center"/>
        </w:trPr>
        <w:tc>
          <w:tcPr>
            <w:tcW w:w="370" w:type="pct"/>
          </w:tcPr>
          <w:p w14:paraId="25C81F48"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1F49"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1F4A" w14:textId="77777777" w:rsidR="00E12C52" w:rsidRPr="009D6ACF" w:rsidRDefault="00E12C52" w:rsidP="00315590">
            <w:pPr>
              <w:pStyle w:val="TableNormal1"/>
              <w:jc w:val="center"/>
              <w:rPr>
                <w:rStyle w:val="NotSupported"/>
              </w:rPr>
            </w:pPr>
          </w:p>
        </w:tc>
        <w:tc>
          <w:tcPr>
            <w:tcW w:w="1927" w:type="pct"/>
          </w:tcPr>
          <w:p w14:paraId="25C81F4B"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1F4C" w14:textId="77777777" w:rsidR="00E12C52" w:rsidRPr="009D6ACF" w:rsidRDefault="00E12C52" w:rsidP="00315590">
            <w:pPr>
              <w:pStyle w:val="TableNormal1"/>
              <w:rPr>
                <w:rStyle w:val="NotSupported"/>
              </w:rPr>
            </w:pPr>
            <w:r w:rsidRPr="009D6ACF">
              <w:rPr>
                <w:rStyle w:val="NotSupported"/>
              </w:rPr>
              <w:t>N/A</w:t>
            </w:r>
          </w:p>
        </w:tc>
      </w:tr>
    </w:tbl>
    <w:p w14:paraId="25C81F4E" w14:textId="77777777" w:rsidR="00E12C52" w:rsidRDefault="00E12C52" w:rsidP="001B2097">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943"/>
        <w:gridCol w:w="5825"/>
      </w:tblGrid>
      <w:tr w:rsidR="00E12C52" w:rsidRPr="009D6ACF" w14:paraId="25C81F51" w14:textId="77777777" w:rsidTr="006873AB">
        <w:trPr>
          <w:trHeight w:val="476"/>
        </w:trPr>
        <w:tc>
          <w:tcPr>
            <w:tcW w:w="846" w:type="pct"/>
            <w:vMerge w:val="restart"/>
            <w:shd w:val="clear" w:color="auto" w:fill="666699"/>
          </w:tcPr>
          <w:p w14:paraId="25C81F4F" w14:textId="77777777" w:rsidR="00E12C52" w:rsidRDefault="00E12C52" w:rsidP="004D5F8A">
            <w:pPr>
              <w:pStyle w:val="TableHead"/>
              <w:spacing w:before="80"/>
              <w:jc w:val="right"/>
            </w:pPr>
            <w:r>
              <w:t>Definition:</w:t>
            </w:r>
          </w:p>
        </w:tc>
        <w:tc>
          <w:tcPr>
            <w:tcW w:w="4154" w:type="pct"/>
            <w:gridSpan w:val="2"/>
            <w:vAlign w:val="center"/>
          </w:tcPr>
          <w:p w14:paraId="25C81F50" w14:textId="77777777" w:rsidR="00E12C52" w:rsidRPr="006030DC" w:rsidRDefault="00E12C52" w:rsidP="006873AB">
            <w:pPr>
              <w:keepNext/>
              <w:rPr>
                <w:rFonts w:ascii="Arial" w:hAnsi="Arial" w:cs="Arial"/>
                <w:sz w:val="20"/>
              </w:rPr>
            </w:pPr>
            <w:r w:rsidRPr="00AA2314">
              <w:rPr>
                <w:rFonts w:ascii="Arial" w:hAnsi="Arial" w:cs="Arial"/>
                <w:sz w:val="20"/>
              </w:rPr>
              <w:t xml:space="preserve">The OBR-46 contains supplemental service information sent from the placer system to the filler system for the universal procedure code reported in OBR-4, Universal Service ID.  This field will be used to provide ordering information detail that is not available in other, specific fields in the OBR segment.  Multiple supplemental service information elements may be reported. </w:t>
            </w:r>
            <w:r w:rsidRPr="00AA2314">
              <w:rPr>
                <w:rFonts w:ascii="Arial" w:hAnsi="Arial" w:cs="Arial"/>
                <w:i/>
                <w:sz w:val="20"/>
              </w:rPr>
              <w:t>[Source:  HL7 Standard v24, 4.5.3.46]</w:t>
            </w:r>
          </w:p>
        </w:tc>
      </w:tr>
      <w:tr w:rsidR="00E12C52" w:rsidRPr="009D6ACF" w14:paraId="25C81F55" w14:textId="77777777" w:rsidTr="001B2097">
        <w:trPr>
          <w:trHeight w:val="476"/>
        </w:trPr>
        <w:tc>
          <w:tcPr>
            <w:tcW w:w="846" w:type="pct"/>
            <w:vMerge/>
            <w:shd w:val="clear" w:color="auto" w:fill="666699"/>
          </w:tcPr>
          <w:p w14:paraId="25C81F52" w14:textId="77777777" w:rsidR="00E12C52" w:rsidRDefault="00E12C52" w:rsidP="006873AB">
            <w:pPr>
              <w:pStyle w:val="TableHead"/>
              <w:jc w:val="right"/>
            </w:pPr>
          </w:p>
        </w:tc>
        <w:tc>
          <w:tcPr>
            <w:tcW w:w="1039" w:type="pct"/>
            <w:vAlign w:val="center"/>
          </w:tcPr>
          <w:p w14:paraId="25C81F53" w14:textId="77777777" w:rsidR="00E12C52" w:rsidRPr="000365A1" w:rsidRDefault="00E12C52" w:rsidP="006030DC">
            <w:pPr>
              <w:pStyle w:val="FieldVariant"/>
              <w:tabs>
                <w:tab w:val="clear" w:pos="216"/>
              </w:tabs>
              <w:ind w:left="0" w:firstLine="0"/>
              <w:jc w:val="right"/>
            </w:pPr>
            <w:r w:rsidRPr="000365A1">
              <w:rPr>
                <w:rFonts w:ascii="Arial" w:hAnsi="Arial" w:cs="Arial"/>
                <w:sz w:val="20"/>
                <w:szCs w:val="20"/>
              </w:rPr>
              <w:t>Autopsy:</w:t>
            </w:r>
          </w:p>
        </w:tc>
        <w:tc>
          <w:tcPr>
            <w:tcW w:w="3115" w:type="pct"/>
            <w:vAlign w:val="center"/>
          </w:tcPr>
          <w:p w14:paraId="25C81F54" w14:textId="77777777" w:rsidR="00E12C52" w:rsidRPr="006030DC" w:rsidRDefault="00E12C52" w:rsidP="006873AB">
            <w:pPr>
              <w:keepNext/>
              <w:rPr>
                <w:rFonts w:ascii="Arial" w:hAnsi="Arial" w:cs="Arial"/>
                <w:sz w:val="20"/>
              </w:rPr>
            </w:pPr>
            <w:r w:rsidRPr="006030DC">
              <w:rPr>
                <w:rFonts w:ascii="Arial" w:hAnsi="Arial" w:cs="Arial"/>
                <w:sz w:val="20"/>
              </w:rPr>
              <w:t xml:space="preserve">Value of the </w:t>
            </w:r>
            <w:r w:rsidRPr="006030DC">
              <w:rPr>
                <w:rStyle w:val="Example"/>
                <w:noProof/>
                <w:szCs w:val="24"/>
              </w:rPr>
              <w:t>SERVICE field (14.5)</w:t>
            </w:r>
            <w:r w:rsidRPr="006030DC">
              <w:rPr>
                <w:rFonts w:ascii="Arial" w:hAnsi="Arial" w:cs="Arial"/>
                <w:sz w:val="20"/>
              </w:rPr>
              <w:t xml:space="preserve"> of the</w:t>
            </w:r>
            <w:r w:rsidRPr="006030DC">
              <w:rPr>
                <w:rStyle w:val="Example"/>
                <w:noProof/>
                <w:szCs w:val="24"/>
              </w:rPr>
              <w:t xml:space="preserve"> LAB DATA file (#63</w:t>
            </w:r>
            <w:r>
              <w:rPr>
                <w:rStyle w:val="Example"/>
                <w:noProof/>
                <w:szCs w:val="24"/>
              </w:rPr>
              <w:t>)</w:t>
            </w:r>
          </w:p>
        </w:tc>
      </w:tr>
      <w:tr w:rsidR="00E12C52" w:rsidRPr="009D6ACF" w14:paraId="25C81F58" w14:textId="77777777" w:rsidTr="006873AB">
        <w:trPr>
          <w:trHeight w:val="143"/>
        </w:trPr>
        <w:tc>
          <w:tcPr>
            <w:tcW w:w="846" w:type="pct"/>
            <w:shd w:val="clear" w:color="auto" w:fill="666699"/>
          </w:tcPr>
          <w:p w14:paraId="25C81F56" w14:textId="77777777" w:rsidR="00E12C52" w:rsidRDefault="00E12C52" w:rsidP="004D5F8A">
            <w:pPr>
              <w:pStyle w:val="TableHead"/>
              <w:spacing w:before="80"/>
              <w:jc w:val="right"/>
            </w:pPr>
            <w:r>
              <w:t>Format:</w:t>
            </w:r>
          </w:p>
        </w:tc>
        <w:tc>
          <w:tcPr>
            <w:tcW w:w="4154" w:type="pct"/>
            <w:gridSpan w:val="2"/>
            <w:vAlign w:val="center"/>
          </w:tcPr>
          <w:p w14:paraId="25C81F57" w14:textId="77777777" w:rsidR="00E12C52" w:rsidRPr="001B2097" w:rsidRDefault="00E12C52" w:rsidP="006030DC">
            <w:pPr>
              <w:keepNext/>
            </w:pPr>
            <w:r w:rsidRPr="006030DC">
              <w:rPr>
                <w:rStyle w:val="Example"/>
                <w:b/>
              </w:rPr>
              <w:t>&lt;Service Code&gt;^&lt;Service Name&gt;</w:t>
            </w:r>
          </w:p>
        </w:tc>
      </w:tr>
      <w:tr w:rsidR="00E12C52" w:rsidRPr="009D6ACF" w14:paraId="25C81F5B" w14:textId="77777777" w:rsidTr="006873AB">
        <w:trPr>
          <w:trHeight w:val="143"/>
        </w:trPr>
        <w:tc>
          <w:tcPr>
            <w:tcW w:w="846" w:type="pct"/>
            <w:shd w:val="clear" w:color="auto" w:fill="666699"/>
          </w:tcPr>
          <w:p w14:paraId="25C81F59" w14:textId="77777777" w:rsidR="00E12C52" w:rsidRPr="00052258" w:rsidRDefault="00E12C52" w:rsidP="004D5F8A">
            <w:pPr>
              <w:pStyle w:val="TableHead"/>
              <w:spacing w:before="80"/>
              <w:jc w:val="right"/>
            </w:pPr>
            <w:r>
              <w:t>Example:</w:t>
            </w:r>
          </w:p>
        </w:tc>
        <w:tc>
          <w:tcPr>
            <w:tcW w:w="4154" w:type="pct"/>
            <w:gridSpan w:val="2"/>
            <w:vAlign w:val="center"/>
          </w:tcPr>
          <w:p w14:paraId="25C81F5A" w14:textId="77777777" w:rsidR="00E12C52" w:rsidRPr="001B2097" w:rsidRDefault="00E12C52" w:rsidP="006030DC">
            <w:pPr>
              <w:keepNext/>
              <w:rPr>
                <w:rStyle w:val="Literal"/>
              </w:rPr>
            </w:pPr>
            <w:r w:rsidRPr="006030DC">
              <w:rPr>
                <w:rStyle w:val="Example"/>
                <w:b/>
              </w:rPr>
              <w:t>Autopsy:</w:t>
            </w:r>
            <w:r w:rsidRPr="006030DC">
              <w:rPr>
                <w:rStyle w:val="Example"/>
              </w:rPr>
              <w:tab/>
            </w:r>
            <w:r w:rsidRPr="006030DC">
              <w:rPr>
                <w:rStyle w:val="Example"/>
                <w:b/>
              </w:rPr>
              <w:t>S^SURGERY</w:t>
            </w:r>
          </w:p>
        </w:tc>
      </w:tr>
    </w:tbl>
    <w:p w14:paraId="25C81F5D" w14:textId="77777777" w:rsidR="00E12C52" w:rsidRPr="009D6ACF" w:rsidRDefault="00E12C52" w:rsidP="003E457D">
      <w:pPr>
        <w:pStyle w:val="AH3"/>
        <w:numPr>
          <w:ilvl w:val="2"/>
          <w:numId w:val="17"/>
        </w:numPr>
        <w:tabs>
          <w:tab w:val="clear" w:pos="1728"/>
          <w:tab w:val="num" w:pos="1170"/>
        </w:tabs>
        <w:spacing w:before="360"/>
        <w:ind w:left="1166" w:hanging="1166"/>
      </w:pPr>
      <w:bookmarkStart w:id="1150" w:name="_Toc110408650"/>
      <w:bookmarkStart w:id="1151" w:name="_Toc226975165"/>
      <w:bookmarkStart w:id="1152" w:name="_Toc228789340"/>
      <w:bookmarkStart w:id="1153" w:name="_Toc232396284"/>
      <w:bookmarkStart w:id="1154" w:name="_Toc233014224"/>
      <w:bookmarkStart w:id="1155" w:name="_Toc233167511"/>
      <w:bookmarkStart w:id="1156" w:name="_Toc235322117"/>
      <w:r w:rsidRPr="009D6ACF">
        <w:t>Sample OBR Segments</w:t>
      </w:r>
      <w:bookmarkEnd w:id="1150"/>
      <w:bookmarkEnd w:id="1151"/>
      <w:bookmarkEnd w:id="1152"/>
      <w:bookmarkEnd w:id="1153"/>
      <w:bookmarkEnd w:id="1154"/>
      <w:bookmarkEnd w:id="1155"/>
      <w:bookmarkEnd w:id="1156"/>
    </w:p>
    <w:p w14:paraId="25C81F5E" w14:textId="77777777" w:rsidR="00E12C52" w:rsidRPr="009D6ACF" w:rsidRDefault="00E12C52" w:rsidP="009B0454">
      <w:pPr>
        <w:pStyle w:val="H4"/>
        <w:numPr>
          <w:ilvl w:val="3"/>
          <w:numId w:val="25"/>
        </w:numPr>
      </w:pPr>
      <w:bookmarkStart w:id="1157" w:name="_Toc232396285"/>
      <w:r w:rsidRPr="009D6ACF">
        <w:t>Allergy</w:t>
      </w:r>
      <w:bookmarkEnd w:id="1157"/>
    </w:p>
    <w:p w14:paraId="25C81F5F" w14:textId="4F3E3060" w:rsidR="00E12C52" w:rsidRPr="009D6ACF" w:rsidRDefault="00E12C52" w:rsidP="00315590">
      <w:pPr>
        <w:spacing w:after="0"/>
        <w:rPr>
          <w:rStyle w:val="Example"/>
        </w:rPr>
      </w:pPr>
      <w:r w:rsidRPr="009D6ACF">
        <w:rPr>
          <w:rStyle w:val="Example"/>
        </w:rPr>
        <w:t>OBR|</w:t>
      </w:r>
      <w:hyperlink w:anchor="_OBR-1_Set_ID_– OBR" w:history="1">
        <w:r w:rsidRPr="009D6ACF">
          <w:rPr>
            <w:rStyle w:val="HL7Hyperlink"/>
            <w:rFonts w:ascii="Courier New" w:hAnsi="Courier New"/>
          </w:rPr>
          <w:t>1</w:t>
        </w:r>
      </w:hyperlink>
      <w:r w:rsidRPr="009D6ACF">
        <w:rPr>
          <w:rStyle w:val="Example"/>
        </w:rPr>
        <w:t>||</w:t>
      </w:r>
      <w:hyperlink w:anchor="_OBR-3_Filler_Order_Number_1" w:history="1">
        <w:r w:rsidRPr="009D6ACF">
          <w:rPr>
            <w:rStyle w:val="HL7Hyperlink"/>
            <w:rFonts w:ascii="Courier New" w:hAnsi="Courier New"/>
          </w:rPr>
          <w:t>AL 99 5</w:t>
        </w:r>
      </w:hyperlink>
      <w:r w:rsidRPr="009D6ACF">
        <w:rPr>
          <w:rStyle w:val="Example"/>
        </w:rPr>
        <w:t>|</w:t>
      </w:r>
      <w:hyperlink w:anchor="_OBR-4_Universal_Service_ID" w:history="1">
        <w:r w:rsidRPr="009D6ACF">
          <w:rPr>
            <w:rStyle w:val="HL7Hyperlink"/>
            <w:rFonts w:ascii="Courier New" w:hAnsi="Courier New"/>
          </w:rPr>
          <w:t>95000^ALLERGY^C4</w:t>
        </w:r>
      </w:hyperlink>
      <w:r w:rsidRPr="009D6ACF">
        <w:rPr>
          <w:rStyle w:val="Example"/>
        </w:rPr>
        <w:t>|||</w:t>
      </w:r>
      <w:hyperlink w:anchor="_OBR-7_Observation_Date/Time" w:history="1">
        <w:r w:rsidRPr="009D6ACF">
          <w:rPr>
            <w:rStyle w:val="HL7Hyperlink"/>
            <w:rFonts w:ascii="Courier New" w:hAnsi="Courier New"/>
          </w:rPr>
          <w:t>1995051611-000600</w:t>
        </w:r>
      </w:hyperlink>
      <w:r w:rsidRPr="009D6ACF">
        <w:rPr>
          <w:rStyle w:val="Example"/>
        </w:rPr>
        <w:t>||||||||</w:t>
      </w:r>
    </w:p>
    <w:p w14:paraId="25C81F60" w14:textId="48CA6FA3" w:rsidR="00E12C52" w:rsidRPr="009D6ACF" w:rsidRDefault="00E12C52" w:rsidP="00315590">
      <w:pPr>
        <w:spacing w:before="0"/>
        <w:rPr>
          <w:rStyle w:val="Example"/>
        </w:rPr>
      </w:pPr>
      <w:r w:rsidRPr="009D6ACF">
        <w:rPr>
          <w:rStyle w:val="Example"/>
        </w:rPr>
        <w:t>|</w:t>
      </w:r>
      <w:hyperlink w:anchor="_OBR-16_Ordering_Provider_1" w:history="1">
        <w:r w:rsidRPr="009D6ACF">
          <w:rPr>
            <w:rStyle w:val="HL7Hyperlink"/>
            <w:rFonts w:ascii="Courier New" w:hAnsi="Courier New"/>
          </w:rPr>
          <w:t>8491^^^^^^^^^^^^STAFF PHYSICIAN</w:t>
        </w:r>
      </w:hyperlink>
      <w:r w:rsidRPr="009D6ACF">
        <w:rPr>
          <w:rStyle w:val="Example"/>
        </w:rPr>
        <w:t>||</w:t>
      </w:r>
      <w:hyperlink w:anchor="_OBR-18_Placer_Field_1" w:history="1">
        <w:r w:rsidRPr="009D6ACF">
          <w:rPr>
            <w:rStyle w:val="HL7Hyperlink"/>
            <w:rFonts w:ascii="Courier New" w:hAnsi="Courier New"/>
          </w:rPr>
          <w:t>DF</w:t>
        </w:r>
      </w:hyperlink>
      <w:r w:rsidRPr="009D6ACF">
        <w:rPr>
          <w:rStyle w:val="Example"/>
        </w:rPr>
        <w:t>||||||</w:t>
      </w:r>
      <w:hyperlink w:anchor="_OBR-24_Diagnostic_Serv_Sect ID_1" w:history="1">
        <w:r w:rsidRPr="009D6ACF">
          <w:rPr>
            <w:rStyle w:val="HL7Hyperlink"/>
            <w:rFonts w:ascii="Courier New" w:hAnsi="Courier New"/>
          </w:rPr>
          <w:t>TX</w:t>
        </w:r>
      </w:hyperlink>
      <w:r w:rsidRPr="009D6ACF">
        <w:rPr>
          <w:rStyle w:val="Example"/>
        </w:rPr>
        <w:t>|</w:t>
      </w:r>
      <w:hyperlink w:anchor="_OBR-25_Result_Status" w:history="1">
        <w:r w:rsidRPr="009D6ACF">
          <w:rPr>
            <w:rStyle w:val="HL7Hyperlink"/>
            <w:rFonts w:ascii="Courier New" w:hAnsi="Courier New"/>
          </w:rPr>
          <w:t>R</w:t>
        </w:r>
      </w:hyperlink>
    </w:p>
    <w:p w14:paraId="25C81F61" w14:textId="77777777" w:rsidR="00E12C52" w:rsidRPr="009D6ACF" w:rsidRDefault="00E12C52" w:rsidP="003E457D">
      <w:pPr>
        <w:pStyle w:val="H4"/>
        <w:numPr>
          <w:ilvl w:val="3"/>
          <w:numId w:val="25"/>
        </w:numPr>
        <w:spacing w:before="240"/>
        <w:ind w:left="2822" w:hanging="2822"/>
      </w:pPr>
      <w:bookmarkStart w:id="1158" w:name="_Toc232396286"/>
      <w:r w:rsidRPr="009D6ACF">
        <w:t>Autopsy</w:t>
      </w:r>
      <w:bookmarkEnd w:id="1158"/>
    </w:p>
    <w:p w14:paraId="25C81F62" w14:textId="00FC12D6" w:rsidR="00E12C52" w:rsidRPr="009D6ACF" w:rsidRDefault="00E12C52" w:rsidP="00315590">
      <w:pPr>
        <w:rPr>
          <w:rStyle w:val="Example"/>
        </w:rPr>
      </w:pPr>
      <w:r w:rsidRPr="009D6ACF">
        <w:rPr>
          <w:rStyle w:val="Example"/>
        </w:rPr>
        <w:lastRenderedPageBreak/>
        <w:t>OBR|</w:t>
      </w:r>
      <w:hyperlink w:anchor="_OBR-1_Set_ID_– OBR" w:history="1">
        <w:r w:rsidRPr="009D6ACF">
          <w:rPr>
            <w:rStyle w:val="HL7Hyperlink"/>
            <w:rFonts w:ascii="Courier New" w:hAnsi="Courier New"/>
          </w:rPr>
          <w:t>2</w:t>
        </w:r>
      </w:hyperlink>
      <w:r w:rsidRPr="009D6ACF">
        <w:rPr>
          <w:rStyle w:val="Example"/>
        </w:rPr>
        <w:t>||</w:t>
      </w:r>
      <w:hyperlink w:anchor="_OBR-3_Filler_Order_Number_1" w:history="1">
        <w:r w:rsidRPr="009D6ACF">
          <w:rPr>
            <w:rStyle w:val="HL7Hyperlink"/>
            <w:rFonts w:ascii="Courier New" w:hAnsi="Courier New"/>
          </w:rPr>
          <w:t>AU 99 5</w:t>
        </w:r>
      </w:hyperlink>
      <w:r w:rsidRPr="009D6ACF">
        <w:rPr>
          <w:rStyle w:val="Example"/>
        </w:rPr>
        <w:t>|</w:t>
      </w:r>
      <w:hyperlink w:anchor="_OBR-4_Universal_Service_ID" w:history="1">
        <w:r w:rsidRPr="009D6ACF">
          <w:rPr>
            <w:rStyle w:val="HL7Hyperlink"/>
            <w:rFonts w:ascii="Courier New" w:hAnsi="Courier New"/>
          </w:rPr>
          <w:t>88099^UNLISTED NECROPSY PROC^C4</w:t>
        </w:r>
      </w:hyperlink>
      <w:r w:rsidRPr="009D6ACF">
        <w:rPr>
          <w:rStyle w:val="Example"/>
        </w:rPr>
        <w:t>|||</w:t>
      </w:r>
      <w:hyperlink w:anchor="_OBR-7_Observation_Date/Time" w:history="1">
        <w:r w:rsidRPr="009D6ACF">
          <w:rPr>
            <w:rStyle w:val="HL7Hyperlink"/>
            <w:rFonts w:ascii="Courier New" w:hAnsi="Courier New"/>
          </w:rPr>
          <w:t>199505161100-0600</w:t>
        </w:r>
      </w:hyperlink>
      <w:r w:rsidRPr="009D6ACF">
        <w:rPr>
          <w:rStyle w:val="Example"/>
        </w:rPr>
        <w:t>|</w:t>
      </w:r>
      <w:hyperlink w:anchor="_OBR-8_Observation_End_Date/Time" w:history="1">
        <w:r w:rsidRPr="009D6ACF">
          <w:rPr>
            <w:rStyle w:val="HL7Hyperlink"/>
            <w:rFonts w:ascii="Courier New" w:hAnsi="Courier New"/>
          </w:rPr>
          <w:t>199505200900-0600</w:t>
        </w:r>
      </w:hyperlink>
      <w:r w:rsidRPr="009D6ACF">
        <w:rPr>
          <w:rStyle w:val="Example"/>
        </w:rPr>
        <w:t>||||||||||||||||</w:t>
      </w:r>
      <w:hyperlink w:anchor="_OBR-24_Diagnostic_Serv_Sect ID_1" w:history="1">
        <w:r w:rsidRPr="009D6ACF">
          <w:rPr>
            <w:rStyle w:val="HL7Hyperlink"/>
            <w:rFonts w:ascii="Courier New" w:hAnsi="Courier New"/>
          </w:rPr>
          <w:t>SP</w:t>
        </w:r>
      </w:hyperlink>
      <w:r w:rsidRPr="009D6ACF">
        <w:rPr>
          <w:rStyle w:val="Example"/>
        </w:rPr>
        <w:t>||||||||||||||||||||</w:t>
      </w:r>
      <w:hyperlink w:anchor="_OBR-44_Transport_Arrangement_Respon" w:history="1">
        <w:r w:rsidRPr="009D6ACF">
          <w:rPr>
            <w:rStyle w:val="HL7Hyperlink"/>
            <w:rFonts w:ascii="Courier New" w:hAnsi="Courier New"/>
          </w:rPr>
          <w:t>499^HINES OIFO^99VA4</w:t>
        </w:r>
      </w:hyperlink>
      <w:r w:rsidRPr="009D6ACF">
        <w:rPr>
          <w:rStyle w:val="Example"/>
        </w:rPr>
        <w:t>||</w:t>
      </w:r>
      <w:hyperlink w:anchor="_OBR-46_Placer_Supplemental_Service " w:history="1">
        <w:r w:rsidRPr="009D6ACF">
          <w:rPr>
            <w:rStyle w:val="HL7Hyperlink"/>
            <w:rFonts w:ascii="Courier New" w:hAnsi="Courier New"/>
          </w:rPr>
          <w:t>S^SURGERY</w:t>
        </w:r>
      </w:hyperlink>
    </w:p>
    <w:p w14:paraId="25C81F63" w14:textId="77777777" w:rsidR="00E12C52" w:rsidRPr="009D6ACF" w:rsidRDefault="00E12C52" w:rsidP="003E457D">
      <w:pPr>
        <w:pStyle w:val="H4"/>
        <w:numPr>
          <w:ilvl w:val="3"/>
          <w:numId w:val="25"/>
        </w:numPr>
        <w:spacing w:before="240"/>
        <w:ind w:left="2822" w:hanging="2822"/>
      </w:pPr>
      <w:bookmarkStart w:id="1159" w:name="_Toc232396287"/>
      <w:r w:rsidRPr="009D6ACF">
        <w:t>Cytopathology</w:t>
      </w:r>
      <w:bookmarkEnd w:id="1159"/>
    </w:p>
    <w:p w14:paraId="25C81F64" w14:textId="7F4947F5" w:rsidR="00E12C52" w:rsidRPr="009D6ACF" w:rsidRDefault="00E12C52" w:rsidP="00315590">
      <w:pPr>
        <w:rPr>
          <w:rStyle w:val="Example"/>
        </w:rPr>
      </w:pPr>
      <w:r w:rsidRPr="009D6ACF">
        <w:rPr>
          <w:rStyle w:val="Example"/>
        </w:rPr>
        <w:t>OBR|</w:t>
      </w:r>
      <w:hyperlink w:anchor="_OBR-1_Set_ID_– OBR" w:history="1">
        <w:r w:rsidRPr="009D6ACF">
          <w:rPr>
            <w:rStyle w:val="HL7Hyperlink"/>
            <w:rFonts w:ascii="Courier New" w:hAnsi="Courier New"/>
          </w:rPr>
          <w:t>3</w:t>
        </w:r>
      </w:hyperlink>
      <w:r w:rsidRPr="009D6ACF">
        <w:rPr>
          <w:rStyle w:val="Example"/>
        </w:rPr>
        <w:t>||</w:t>
      </w:r>
      <w:hyperlink w:anchor="_OBR-3_Filler_Order_Number_1" w:history="1">
        <w:r w:rsidRPr="009D6ACF">
          <w:rPr>
            <w:rStyle w:val="HL7Hyperlink"/>
            <w:rFonts w:ascii="Courier New" w:hAnsi="Courier New"/>
          </w:rPr>
          <w:t>AU 99 5</w:t>
        </w:r>
      </w:hyperlink>
      <w:r w:rsidRPr="009D6ACF">
        <w:rPr>
          <w:rStyle w:val="Example"/>
        </w:rPr>
        <w:t>|</w:t>
      </w:r>
      <w:hyperlink w:anchor="_OBR-4_Universal_Service_ID" w:history="1">
        <w:r w:rsidRPr="009D6ACF">
          <w:rPr>
            <w:rStyle w:val="HL7Hyperlink"/>
            <w:rFonts w:ascii="Courier New" w:hAnsi="Courier New"/>
          </w:rPr>
          <w:t>88108^CYTOPATHOLOGY, CONCENT^C4</w:t>
        </w:r>
      </w:hyperlink>
      <w:r w:rsidRPr="009D6ACF">
        <w:rPr>
          <w:rStyle w:val="Example"/>
        </w:rPr>
        <w:t>|||</w:t>
      </w:r>
      <w:hyperlink w:anchor="_OBR-7_Observation_Date/Time" w:history="1">
        <w:r w:rsidRPr="009D6ACF">
          <w:rPr>
            <w:rStyle w:val="HL7Hyperlink"/>
            <w:rFonts w:ascii="Courier New" w:hAnsi="Courier New"/>
          </w:rPr>
          <w:t>199505161100-0600</w:t>
        </w:r>
      </w:hyperlink>
      <w:r w:rsidRPr="009D6ACF">
        <w:rPr>
          <w:rStyle w:val="Example"/>
        </w:rPr>
        <w:t>|||||||||||||||||</w:t>
      </w:r>
      <w:hyperlink w:anchor="_OBR-24_Diagnostic_Serv_Sect ID_1" w:history="1">
        <w:r w:rsidRPr="009D6ACF">
          <w:rPr>
            <w:rStyle w:val="HL7Hyperlink"/>
            <w:rFonts w:ascii="Courier New" w:hAnsi="Courier New"/>
          </w:rPr>
          <w:t>CP</w:t>
        </w:r>
      </w:hyperlink>
      <w:r w:rsidRPr="009D6ACF">
        <w:rPr>
          <w:rStyle w:val="Example"/>
        </w:rPr>
        <w:t>||||||||||||||||||||</w:t>
      </w:r>
      <w:hyperlink w:anchor="_OBR-44_Transport_Arrangement_Respon" w:history="1">
        <w:r w:rsidRPr="009D6ACF">
          <w:rPr>
            <w:rStyle w:val="HL7Hyperlink"/>
            <w:rFonts w:ascii="Courier New" w:hAnsi="Courier New"/>
          </w:rPr>
          <w:t>499^HINES OIFO^99VA4</w:t>
        </w:r>
      </w:hyperlink>
    </w:p>
    <w:p w14:paraId="25C81F65" w14:textId="77777777" w:rsidR="00E12C52" w:rsidRPr="009D6ACF" w:rsidRDefault="00E12C52" w:rsidP="003E457D">
      <w:pPr>
        <w:pStyle w:val="H4"/>
        <w:numPr>
          <w:ilvl w:val="3"/>
          <w:numId w:val="25"/>
        </w:numPr>
        <w:spacing w:before="240"/>
        <w:ind w:left="2822" w:hanging="2822"/>
      </w:pPr>
      <w:bookmarkStart w:id="1160" w:name="_Toc232396288"/>
      <w:r w:rsidRPr="009D6ACF">
        <w:t>Inpatient</w:t>
      </w:r>
      <w:bookmarkEnd w:id="1160"/>
    </w:p>
    <w:p w14:paraId="25C81F66" w14:textId="2F5F205F" w:rsidR="00E12C52" w:rsidRPr="009D6ACF" w:rsidRDefault="00E12C52" w:rsidP="00315590">
      <w:pPr>
        <w:keepNext/>
        <w:spacing w:after="0"/>
        <w:rPr>
          <w:rStyle w:val="Example"/>
        </w:rPr>
      </w:pPr>
      <w:r w:rsidRPr="009D6ACF">
        <w:rPr>
          <w:rStyle w:val="Example"/>
        </w:rPr>
        <w:t>OBR|</w:t>
      </w:r>
      <w:hyperlink w:anchor="_OBR-1_Set_ID_– OBR" w:history="1">
        <w:r w:rsidRPr="009D6ACF">
          <w:rPr>
            <w:rStyle w:val="HL7Hyperlink"/>
            <w:rFonts w:ascii="Courier New" w:hAnsi="Courier New"/>
          </w:rPr>
          <w:t>4</w:t>
        </w:r>
      </w:hyperlink>
      <w:r w:rsidRPr="009D6ACF">
        <w:rPr>
          <w:rStyle w:val="Example"/>
        </w:rPr>
        <w:t>||</w:t>
      </w:r>
      <w:hyperlink w:anchor="_OBR-3_Filler_Order_Number_1" w:history="1">
        <w:r w:rsidRPr="009D6ACF">
          <w:rPr>
            <w:rStyle w:val="HL7Hyperlink"/>
            <w:rFonts w:ascii="Courier New" w:hAnsi="Courier New"/>
          </w:rPr>
          <w:t>23443</w:t>
        </w:r>
      </w:hyperlink>
      <w:r w:rsidRPr="009D6ACF">
        <w:rPr>
          <w:rStyle w:val="Example"/>
        </w:rPr>
        <w:t>|</w:t>
      </w:r>
      <w:hyperlink w:anchor="_OBR-4_Universal_Service_ID" w:history="1">
        <w:r w:rsidRPr="00FA78FB">
          <w:rPr>
            <w:rStyle w:val="HL7Hyperlink"/>
            <w:rFonts w:ascii="Courier New" w:hAnsi="Courier New"/>
          </w:rPr>
          <w:t>IP^Inpatient^C4</w:t>
        </w:r>
      </w:hyperlink>
      <w:r w:rsidRPr="009D6ACF">
        <w:rPr>
          <w:rStyle w:val="Example"/>
        </w:rPr>
        <w:t>|||</w:t>
      </w:r>
      <w:hyperlink w:anchor="_OBR-7_Observation_Date/Time" w:history="1">
        <w:r w:rsidRPr="009D6ACF">
          <w:rPr>
            <w:rStyle w:val="HL7Hyperlink"/>
            <w:rFonts w:ascii="Courier New" w:hAnsi="Courier New"/>
          </w:rPr>
          <w:t>1997040593-000600</w:t>
        </w:r>
      </w:hyperlink>
      <w:r w:rsidRPr="009D6ACF">
        <w:rPr>
          <w:rStyle w:val="Example"/>
        </w:rPr>
        <w:t>|||||||||</w:t>
      </w:r>
    </w:p>
    <w:p w14:paraId="25C81F67" w14:textId="447FD823" w:rsidR="00E12C52" w:rsidRDefault="00E12C52" w:rsidP="00315590">
      <w:pPr>
        <w:spacing w:before="0" w:after="0"/>
        <w:rPr>
          <w:rStyle w:val="Example"/>
        </w:rPr>
      </w:pPr>
      <w:r w:rsidRPr="009D6ACF">
        <w:rPr>
          <w:rStyle w:val="Example"/>
        </w:rPr>
        <w:t>||||||||</w:t>
      </w:r>
      <w:hyperlink w:anchor="_OBR-24_Diagnostic_Serv_Sect ID_1" w:history="1">
        <w:r w:rsidRPr="009D6ACF">
          <w:rPr>
            <w:rStyle w:val="HL7Hyperlink"/>
            <w:rFonts w:ascii="Courier New" w:hAnsi="Courier New"/>
          </w:rPr>
          <w:t>PHY</w:t>
        </w:r>
      </w:hyperlink>
      <w:r w:rsidRPr="009D6ACF">
        <w:rPr>
          <w:rStyle w:val="Example"/>
        </w:rPr>
        <w:t>||||||||||||||||||||</w:t>
      </w:r>
      <w:hyperlink w:anchor="_OBR-44_Transport_Arrangement_Respon" w:history="1">
        <w:r w:rsidRPr="009D6ACF">
          <w:rPr>
            <w:rStyle w:val="HL7Hyperlink"/>
            <w:rFonts w:ascii="Courier New" w:hAnsi="Courier New"/>
          </w:rPr>
          <w:t>499^HINES OIFO^99VA4</w:t>
        </w:r>
      </w:hyperlink>
    </w:p>
    <w:p w14:paraId="25C81F69" w14:textId="77777777" w:rsidR="00E12C52" w:rsidRPr="00AA2314" w:rsidRDefault="00E12C52" w:rsidP="003E457D">
      <w:pPr>
        <w:pStyle w:val="H4"/>
        <w:numPr>
          <w:ilvl w:val="3"/>
          <w:numId w:val="25"/>
        </w:numPr>
        <w:spacing w:before="240"/>
        <w:ind w:left="2822" w:hanging="2822"/>
      </w:pPr>
      <w:r w:rsidRPr="00AA2314">
        <w:t>Immunizations</w:t>
      </w:r>
    </w:p>
    <w:p w14:paraId="25C81F6A" w14:textId="364825DC" w:rsidR="00E12C52" w:rsidRPr="00AA2314" w:rsidRDefault="00E12C52" w:rsidP="00385CC0">
      <w:pPr>
        <w:autoSpaceDE w:val="0"/>
        <w:autoSpaceDN w:val="0"/>
        <w:adjustRightInd w:val="0"/>
        <w:spacing w:before="0" w:after="0"/>
        <w:rPr>
          <w:rFonts w:ascii="Courier New" w:hAnsi="Courier New" w:cs="Courier New"/>
          <w:szCs w:val="24"/>
        </w:rPr>
      </w:pPr>
      <w:r w:rsidRPr="00AA2314">
        <w:rPr>
          <w:rFonts w:ascii="Courier New" w:hAnsi="Courier New" w:cs="Courier New"/>
          <w:szCs w:val="24"/>
        </w:rPr>
        <w:t>OBR|</w:t>
      </w:r>
      <w:hyperlink w:anchor="_OBR-1_Set_ID_– OBR" w:history="1">
        <w:r w:rsidRPr="00AA2314">
          <w:rPr>
            <w:rStyle w:val="HL7Hyperlink"/>
            <w:rFonts w:ascii="Courier New" w:hAnsi="Courier New"/>
          </w:rPr>
          <w:t>2</w:t>
        </w:r>
      </w:hyperlink>
      <w:r w:rsidRPr="00AA2314">
        <w:rPr>
          <w:rFonts w:ascii="Courier New" w:hAnsi="Courier New" w:cs="Courier New"/>
          <w:szCs w:val="24"/>
        </w:rPr>
        <w:t>||</w:t>
      </w:r>
      <w:hyperlink w:anchor="_OBR-3_Filler_Order_Number_1" w:history="1">
        <w:r w:rsidRPr="00AA2314">
          <w:rPr>
            <w:rStyle w:val="HL7Hyperlink"/>
            <w:rFonts w:ascii="Courier New" w:hAnsi="Courier New"/>
          </w:rPr>
          <w:t>24917</w:t>
        </w:r>
      </w:hyperlink>
      <w:r w:rsidRPr="00AA2314">
        <w:rPr>
          <w:rFonts w:ascii="Courier New" w:hAnsi="Courier New" w:cs="Courier New"/>
          <w:szCs w:val="24"/>
        </w:rPr>
        <w:t>|</w:t>
      </w:r>
      <w:hyperlink w:anchor="_OBR-4_Universal_Service_ID" w:history="1">
        <w:r w:rsidRPr="00AA2314">
          <w:rPr>
            <w:rStyle w:val="HL7Hyperlink"/>
            <w:rFonts w:ascii="Courier New" w:hAnsi="Courier New"/>
          </w:rPr>
          <w:t>90749^IMMUNIZATION^C4</w:t>
        </w:r>
      </w:hyperlink>
      <w:r w:rsidRPr="00AA2314">
        <w:rPr>
          <w:rFonts w:ascii="Courier New" w:hAnsi="Courier New" w:cs="Courier New"/>
          <w:szCs w:val="24"/>
        </w:rPr>
        <w:t>||||||||||||||||||||</w:t>
      </w:r>
      <w:hyperlink w:anchor="_OBR-44_Transport_Arrangement_Respon" w:history="1">
        <w:r w:rsidRPr="00AA2314">
          <w:rPr>
            <w:rStyle w:val="HL7Hyperlink"/>
            <w:rFonts w:ascii="Courier New" w:hAnsi="Courier New"/>
          </w:rPr>
          <w:t>OTH</w:t>
        </w:r>
      </w:hyperlink>
    </w:p>
    <w:p w14:paraId="25C81F6C" w14:textId="77777777" w:rsidR="00E12C52" w:rsidRPr="009D6ACF" w:rsidRDefault="00E12C52" w:rsidP="00BA15B7">
      <w:pPr>
        <w:pStyle w:val="H4"/>
        <w:numPr>
          <w:ilvl w:val="3"/>
          <w:numId w:val="25"/>
        </w:numPr>
        <w:spacing w:before="240"/>
        <w:ind w:left="2822" w:hanging="2822"/>
      </w:pPr>
      <w:bookmarkStart w:id="1161" w:name="_Toc232396289"/>
      <w:r w:rsidRPr="009D6ACF">
        <w:t>IV</w:t>
      </w:r>
      <w:bookmarkEnd w:id="1161"/>
    </w:p>
    <w:p w14:paraId="25C81F6D" w14:textId="1FBB2977" w:rsidR="00E12C52" w:rsidRPr="009D6ACF" w:rsidRDefault="00E12C52" w:rsidP="00315590">
      <w:pPr>
        <w:keepNext/>
        <w:spacing w:after="0"/>
        <w:rPr>
          <w:rStyle w:val="Example"/>
          <w:noProof/>
        </w:rPr>
      </w:pPr>
      <w:r w:rsidRPr="009D6ACF">
        <w:rPr>
          <w:rStyle w:val="Example"/>
          <w:noProof/>
        </w:rPr>
        <w:t>OBR|</w:t>
      </w:r>
      <w:hyperlink w:anchor="_OBR-1_Set_ID_– OBR" w:history="1">
        <w:r w:rsidRPr="009D6ACF">
          <w:rPr>
            <w:rStyle w:val="HL7Hyperlink"/>
            <w:rFonts w:ascii="Courier New" w:hAnsi="Courier New"/>
          </w:rPr>
          <w:t>5</w:t>
        </w:r>
      </w:hyperlink>
      <w:r w:rsidRPr="009D6ACF">
        <w:rPr>
          <w:rStyle w:val="Example"/>
          <w:noProof/>
        </w:rPr>
        <w:t>||</w:t>
      </w:r>
      <w:hyperlink w:anchor="_OBR-3_Filler_Order_Number_1" w:history="1">
        <w:r w:rsidRPr="009D6ACF">
          <w:rPr>
            <w:rStyle w:val="HL7Hyperlink"/>
            <w:rFonts w:ascii="Courier New" w:hAnsi="Courier New"/>
          </w:rPr>
          <w:t>IV 99 5</w:t>
        </w:r>
      </w:hyperlink>
      <w:r w:rsidRPr="009D6ACF">
        <w:rPr>
          <w:rStyle w:val="Example"/>
          <w:noProof/>
        </w:rPr>
        <w:t>|</w:t>
      </w:r>
      <w:hyperlink w:anchor="_OBR-4_Universal_Service_ID" w:history="1">
        <w:r w:rsidRPr="009D6ACF">
          <w:rPr>
            <w:rStyle w:val="HL7Hyperlink"/>
            <w:rFonts w:ascii="Courier New" w:hAnsi="Courier New"/>
          </w:rPr>
          <w:t>90780^IV^C4</w:t>
        </w:r>
      </w:hyperlink>
      <w:r w:rsidRPr="009D6ACF">
        <w:rPr>
          <w:rStyle w:val="Example"/>
          <w:noProof/>
        </w:rPr>
        <w:t>|||</w:t>
      </w:r>
      <w:hyperlink w:anchor="_OBR-7_Observation_Date/Time" w:history="1">
        <w:r w:rsidRPr="009D6ACF">
          <w:rPr>
            <w:rStyle w:val="HL7Hyperlink"/>
            <w:rFonts w:ascii="Courier New" w:hAnsi="Courier New"/>
          </w:rPr>
          <w:t>1995051611-000600</w:t>
        </w:r>
      </w:hyperlink>
    </w:p>
    <w:p w14:paraId="25C81F6E" w14:textId="2FC67AF7" w:rsidR="00E12C52" w:rsidRPr="009D6ACF" w:rsidRDefault="00E12C52" w:rsidP="00315590">
      <w:pPr>
        <w:keepNext/>
        <w:spacing w:before="0" w:after="0"/>
        <w:rPr>
          <w:rStyle w:val="Example"/>
          <w:noProof/>
        </w:rPr>
      </w:pPr>
      <w:r w:rsidRPr="009D6ACF">
        <w:rPr>
          <w:rStyle w:val="Example"/>
          <w:noProof/>
        </w:rPr>
        <w:t>|</w:t>
      </w:r>
      <w:hyperlink w:anchor="_OBR-8_Observation_End_Date/Time" w:history="1">
        <w:r w:rsidRPr="009D6ACF">
          <w:rPr>
            <w:rStyle w:val="HL7Hyperlink"/>
            <w:rFonts w:ascii="Courier New" w:hAnsi="Courier New"/>
          </w:rPr>
          <w:t>1996030312-000600</w:t>
        </w:r>
      </w:hyperlink>
      <w:r w:rsidRPr="009D6ACF">
        <w:rPr>
          <w:rStyle w:val="Example"/>
          <w:noProof/>
        </w:rPr>
        <w:t>|||||</w:t>
      </w:r>
      <w:hyperlink w:anchor="_OBR-13_Relevant_Clinical_Info." w:history="1">
        <w:r w:rsidRPr="009D6ACF">
          <w:rPr>
            <w:rStyle w:val="HL7Hyperlink"/>
            <w:rFonts w:ascii="Courier New" w:hAnsi="Courier New"/>
          </w:rPr>
          <w:t>Schedule goes here – free text</w:t>
        </w:r>
      </w:hyperlink>
      <w:r w:rsidRPr="009D6ACF">
        <w:rPr>
          <w:rStyle w:val="Example"/>
          <w:noProof/>
        </w:rPr>
        <w:t>||||||</w:t>
      </w:r>
    </w:p>
    <w:p w14:paraId="25C81F6F" w14:textId="275872F7" w:rsidR="00E12C52" w:rsidRPr="009D6ACF" w:rsidRDefault="00E12C52" w:rsidP="00315590">
      <w:pPr>
        <w:keepNext/>
        <w:spacing w:before="0" w:after="0"/>
        <w:rPr>
          <w:rStyle w:val="Example"/>
          <w:noProof/>
        </w:rPr>
      </w:pPr>
      <w:r w:rsidRPr="009D6ACF">
        <w:rPr>
          <w:rStyle w:val="Example"/>
          <w:noProof/>
        </w:rPr>
        <w:t>|</w:t>
      </w:r>
      <w:hyperlink w:anchor="_OBR-18_Placer_Field_1" w:history="1">
        <w:r w:rsidRPr="009D6ACF">
          <w:rPr>
            <w:rStyle w:val="HL7Hyperlink"/>
            <w:rFonts w:ascii="Courier New" w:hAnsi="Courier New"/>
          </w:rPr>
          <w:t>Infusion Rate</w:t>
        </w:r>
      </w:hyperlink>
      <w:r w:rsidRPr="009D6ACF">
        <w:rPr>
          <w:rStyle w:val="Example"/>
          <w:noProof/>
        </w:rPr>
        <w:t>||||</w:t>
      </w:r>
      <w:hyperlink w:anchor="_OBR-24_Diagnostic_Serv_Sect ID_1" w:history="1">
        <w:r w:rsidRPr="009D6ACF">
          <w:rPr>
            <w:rStyle w:val="HL7Hyperlink"/>
            <w:rFonts w:ascii="Courier New" w:hAnsi="Courier New"/>
          </w:rPr>
          <w:t>IMM</w:t>
        </w:r>
      </w:hyperlink>
      <w:r w:rsidRPr="009D6ACF">
        <w:rPr>
          <w:rStyle w:val="Example"/>
          <w:noProof/>
        </w:rPr>
        <w:t>||||||||||||||||</w:t>
      </w:r>
      <w:hyperlink w:anchor="_OBR-40_Transport_Arrangement_Respon" w:history="1">
        <w:r w:rsidRPr="009D6ACF">
          <w:rPr>
            <w:rStyle w:val="HL7Hyperlink"/>
            <w:rFonts w:ascii="Courier New" w:hAnsi="Courier New"/>
          </w:rPr>
          <w:t>P^Piggyback^VA^^^^</w:t>
        </w:r>
      </w:hyperlink>
      <w:r w:rsidRPr="009D6ACF">
        <w:rPr>
          <w:rStyle w:val="Example"/>
          <w:noProof/>
        </w:rPr>
        <w:t>|||</w:t>
      </w:r>
    </w:p>
    <w:p w14:paraId="25C81F70" w14:textId="073F3C2F" w:rsidR="00E12C52" w:rsidRPr="009D6ACF" w:rsidRDefault="00E12C52" w:rsidP="00315590">
      <w:pPr>
        <w:spacing w:before="0"/>
        <w:rPr>
          <w:rStyle w:val="Example"/>
          <w:noProof/>
        </w:rPr>
      </w:pPr>
      <w:r w:rsidRPr="009D6ACF">
        <w:rPr>
          <w:rStyle w:val="Example"/>
          <w:noProof/>
        </w:rPr>
        <w:t>|</w:t>
      </w:r>
      <w:hyperlink w:anchor="_OBR-44_Transport_Arrangement_Respon" w:history="1">
        <w:r w:rsidRPr="009D6ACF">
          <w:rPr>
            <w:rStyle w:val="HL7Hyperlink"/>
            <w:rFonts w:ascii="Courier New" w:hAnsi="Courier New"/>
          </w:rPr>
          <w:t>499^HINES OIFO^99VA4</w:t>
        </w:r>
      </w:hyperlink>
    </w:p>
    <w:p w14:paraId="25C81F71" w14:textId="77777777" w:rsidR="00E12C52" w:rsidRPr="009D6ACF" w:rsidRDefault="00E12C52" w:rsidP="00BA15B7">
      <w:pPr>
        <w:pStyle w:val="H4"/>
        <w:numPr>
          <w:ilvl w:val="3"/>
          <w:numId w:val="25"/>
        </w:numPr>
        <w:spacing w:before="240"/>
        <w:ind w:left="2822" w:hanging="2822"/>
      </w:pPr>
      <w:bookmarkStart w:id="1162" w:name="_Toc232396290"/>
      <w:r w:rsidRPr="009D6ACF">
        <w:t>Laboratory data</w:t>
      </w:r>
      <w:bookmarkEnd w:id="1162"/>
    </w:p>
    <w:p w14:paraId="25C81F72" w14:textId="4A5A12A2" w:rsidR="00E12C52" w:rsidRPr="009D6ACF" w:rsidRDefault="00E12C52" w:rsidP="00315590">
      <w:pPr>
        <w:keepNext/>
        <w:spacing w:before="0" w:after="0"/>
        <w:rPr>
          <w:rStyle w:val="Example"/>
        </w:rPr>
      </w:pPr>
      <w:r w:rsidRPr="009D6ACF">
        <w:rPr>
          <w:rStyle w:val="Example"/>
        </w:rPr>
        <w:t>OBR|</w:t>
      </w:r>
      <w:hyperlink w:anchor="_OBR-1_Set_ID_– OBR" w:history="1">
        <w:r w:rsidRPr="009D6ACF">
          <w:rPr>
            <w:rStyle w:val="HL7Hyperlink"/>
            <w:rFonts w:ascii="Courier New" w:hAnsi="Courier New"/>
          </w:rPr>
          <w:t>6</w:t>
        </w:r>
      </w:hyperlink>
      <w:r w:rsidRPr="009D6ACF">
        <w:rPr>
          <w:rStyle w:val="Example"/>
        </w:rPr>
        <w:t>||</w:t>
      </w:r>
      <w:hyperlink w:anchor="_OBR-3_Filler_Order_Number_1" w:history="1">
        <w:r w:rsidRPr="009D6ACF">
          <w:rPr>
            <w:rStyle w:val="HL7Hyperlink"/>
            <w:rFonts w:ascii="Courier New" w:hAnsi="Courier New"/>
          </w:rPr>
          <w:t>2050600309</w:t>
        </w:r>
      </w:hyperlink>
      <w:r w:rsidRPr="009D6ACF">
        <w:rPr>
          <w:rStyle w:val="Example"/>
        </w:rPr>
        <w:t>|</w:t>
      </w:r>
      <w:hyperlink w:anchor="_OBR-4_Universal_Service_ID" w:history="1">
        <w:r w:rsidRPr="009D6ACF">
          <w:rPr>
            <w:rStyle w:val="HL7Hyperlink"/>
            <w:rFonts w:ascii="Courier New" w:hAnsi="Courier New"/>
          </w:rPr>
          <w:t>81129.0000^Hepatic Function Panel^99VA64</w:t>
        </w:r>
      </w:hyperlink>
      <w:r w:rsidRPr="009D6ACF">
        <w:rPr>
          <w:rStyle w:val="Example"/>
        </w:rPr>
        <w:t>||</w:t>
      </w:r>
    </w:p>
    <w:p w14:paraId="25C81F73" w14:textId="7868A8E8" w:rsidR="00E12C52" w:rsidRPr="009D7C1E" w:rsidRDefault="00E12C52" w:rsidP="00315590">
      <w:pPr>
        <w:spacing w:before="0"/>
        <w:rPr>
          <w:rStyle w:val="Example"/>
          <w:lang w:val="es-ES"/>
        </w:rPr>
      </w:pPr>
      <w:r w:rsidRPr="009D7C1E">
        <w:rPr>
          <w:rStyle w:val="Example"/>
          <w:lang w:val="es-ES"/>
        </w:rPr>
        <w:t>|</w:t>
      </w:r>
      <w:hyperlink w:anchor="_OBR-7_Observation_Date/Time" w:history="1">
        <w:r w:rsidRPr="009D7C1E">
          <w:rPr>
            <w:rStyle w:val="HL7Hyperlink"/>
            <w:rFonts w:ascii="Courier New" w:hAnsi="Courier New"/>
            <w:lang w:val="es-ES"/>
          </w:rPr>
          <w:t>20050301101656-0800</w:t>
        </w:r>
      </w:hyperlink>
      <w:r w:rsidRPr="009D7C1E">
        <w:rPr>
          <w:rStyle w:val="Example"/>
          <w:lang w:val="es-ES"/>
        </w:rPr>
        <w:t>||||</w:t>
      </w:r>
      <w:hyperlink w:anchor="_OBR-11_Specimen_Action_Code" w:history="1">
        <w:r w:rsidRPr="009D7C1E">
          <w:rPr>
            <w:rStyle w:val="HL7Hyperlink"/>
            <w:rFonts w:ascii="Courier New" w:hAnsi="Courier New"/>
            <w:lang w:val="es-ES"/>
          </w:rPr>
          <w:t>A</w:t>
        </w:r>
      </w:hyperlink>
      <w:r w:rsidRPr="009D7C1E">
        <w:rPr>
          <w:rStyle w:val="Example"/>
          <w:lang w:val="es-ES"/>
        </w:rPr>
        <w:t>|</w:t>
      </w:r>
      <w:hyperlink w:anchor="_OBR-13_Relevant_Clinical_Info" w:history="1">
        <w:r w:rsidRPr="009D7C1E">
          <w:rPr>
            <w:rStyle w:val="HL7Hyperlink"/>
            <w:rFonts w:ascii="Courier New" w:hAnsi="Courier New"/>
            <w:lang w:val="es-ES"/>
          </w:rPr>
          <w:t>^</w:t>
        </w:r>
      </w:hyperlink>
      <w:r w:rsidRPr="009D7C1E">
        <w:rPr>
          <w:rStyle w:val="Example"/>
          <w:lang w:val="es-ES"/>
        </w:rPr>
        <w:t>||</w:t>
      </w:r>
      <w:hyperlink w:anchor="_OBR-16_Ordering_Provider" w:history="1">
        <w:r w:rsidRPr="009D7C1E">
          <w:rPr>
            <w:rStyle w:val="HL7Hyperlink"/>
            <w:rFonts w:ascii="Courier New" w:hAnsi="Courier New"/>
            <w:lang w:val="es-ES"/>
          </w:rPr>
          <w:t>20050301101656-0800</w:t>
        </w:r>
      </w:hyperlink>
      <w:r w:rsidRPr="009D7C1E">
        <w:rPr>
          <w:rStyle w:val="Example"/>
          <w:lang w:val="es-ES"/>
        </w:rPr>
        <w:t>|</w:t>
      </w:r>
      <w:hyperlink w:anchor="_OBR-15_Specimen_Source" w:history="1">
        <w:r w:rsidRPr="009D7C1E">
          <w:rPr>
            <w:rStyle w:val="HL7Hyperlink"/>
            <w:rFonts w:ascii="Courier New" w:hAnsi="Courier New"/>
            <w:lang w:val="es-ES"/>
          </w:rPr>
          <w:t>SER&amp;SER/PLAS&amp;</w:t>
        </w:r>
        <w:r w:rsidRPr="009D7C1E">
          <w:rPr>
            <w:rStyle w:val="HL7Hyperlink"/>
            <w:rFonts w:ascii="Arial" w:hAnsi="Arial"/>
            <w:lang w:val="es-ES"/>
          </w:rPr>
          <w:t>HL7</w:t>
        </w:r>
        <w:r w:rsidRPr="009D7C1E">
          <w:rPr>
            <w:rStyle w:val="HL7Hyperlink"/>
            <w:rFonts w:ascii="Courier New" w:hAnsi="Courier New"/>
            <w:lang w:val="es-ES"/>
          </w:rPr>
          <w:t>&amp;SER/PLAS&amp;SER/PLAS&amp;LN</w:t>
        </w:r>
      </w:hyperlink>
      <w:r w:rsidRPr="009D7C1E">
        <w:rPr>
          <w:rStyle w:val="Example"/>
          <w:lang w:val="es-ES"/>
        </w:rPr>
        <w:t>|</w:t>
      </w:r>
      <w:hyperlink w:anchor="_OBR-16_Ordering_Provider_1" w:history="1">
        <w:r w:rsidRPr="009D7C1E">
          <w:rPr>
            <w:rStyle w:val="HL7Hyperlink"/>
            <w:rFonts w:ascii="Courier New" w:hAnsi="Courier New"/>
            <w:lang w:val="es-ES"/>
          </w:rPr>
          <w:t>30890</w:t>
        </w:r>
      </w:hyperlink>
      <w:r w:rsidRPr="009D7C1E">
        <w:rPr>
          <w:rStyle w:val="Example"/>
          <w:lang w:val="es-ES"/>
        </w:rPr>
        <w:t>||||</w:t>
      </w:r>
      <w:hyperlink w:anchor="_OBR-20_Filler_Field_1_1" w:history="1">
        <w:r w:rsidRPr="009D7C1E">
          <w:rPr>
            <w:rStyle w:val="HL7Hyperlink"/>
            <w:rFonts w:ascii="Courier New" w:hAnsi="Courier New"/>
            <w:lang w:val="es-ES"/>
          </w:rPr>
          <w:t>87712\S\CH\S\6949697.898344</w:t>
        </w:r>
      </w:hyperlink>
      <w:r w:rsidRPr="009D7C1E">
        <w:rPr>
          <w:rStyle w:val="Example"/>
          <w:lang w:val="es-ES"/>
        </w:rPr>
        <w:t>||</w:t>
      </w:r>
      <w:hyperlink w:anchor="_OBR-24_Diagnostic_Serv_Sect ID" w:history="1">
        <w:r w:rsidRPr="009D7C1E">
          <w:rPr>
            <w:rStyle w:val="HL7Hyperlink"/>
            <w:rFonts w:ascii="Courier New" w:hAnsi="Courier New"/>
            <w:lang w:val="es-ES"/>
          </w:rPr>
          <w:t>20050301111748-0800</w:t>
        </w:r>
      </w:hyperlink>
      <w:r w:rsidRPr="009D7C1E">
        <w:rPr>
          <w:rStyle w:val="Example"/>
          <w:lang w:val="es-ES"/>
        </w:rPr>
        <w:t>||</w:t>
      </w:r>
      <w:hyperlink w:anchor="_OBR-24_Diagnostic_Serv_Sect ID_1" w:history="1">
        <w:r w:rsidRPr="009D7C1E">
          <w:rPr>
            <w:rStyle w:val="HL7Hyperlink"/>
            <w:rFonts w:ascii="Courier New" w:hAnsi="Courier New"/>
            <w:lang w:val="es-ES"/>
          </w:rPr>
          <w:t>LAB</w:t>
        </w:r>
      </w:hyperlink>
    </w:p>
    <w:p w14:paraId="25C81F74" w14:textId="77777777" w:rsidR="00E12C52" w:rsidRPr="009D6ACF" w:rsidRDefault="00E12C52" w:rsidP="00BA15B7">
      <w:pPr>
        <w:pStyle w:val="H4"/>
        <w:numPr>
          <w:ilvl w:val="3"/>
          <w:numId w:val="25"/>
        </w:numPr>
        <w:spacing w:before="240"/>
        <w:ind w:left="2822" w:hanging="2822"/>
      </w:pPr>
      <w:bookmarkStart w:id="1163" w:name="_Toc232396291"/>
      <w:r w:rsidRPr="009D6ACF">
        <w:t>Med. Proc. (EKG)</w:t>
      </w:r>
      <w:bookmarkEnd w:id="1163"/>
    </w:p>
    <w:p w14:paraId="25C81F75" w14:textId="4C787B91" w:rsidR="00E12C52" w:rsidRPr="009D6ACF" w:rsidRDefault="00E12C52" w:rsidP="00315590">
      <w:pPr>
        <w:keepNext/>
        <w:spacing w:after="0"/>
        <w:rPr>
          <w:rStyle w:val="Example"/>
        </w:rPr>
      </w:pPr>
      <w:r w:rsidRPr="009D6ACF">
        <w:rPr>
          <w:rStyle w:val="Example"/>
        </w:rPr>
        <w:t>OBR|</w:t>
      </w:r>
      <w:hyperlink w:anchor="_OBR-1_Set_ID_– OBR" w:history="1">
        <w:r w:rsidRPr="009D6ACF">
          <w:rPr>
            <w:rStyle w:val="HL7Hyperlink"/>
            <w:rFonts w:ascii="Courier New" w:hAnsi="Courier New"/>
          </w:rPr>
          <w:t>7</w:t>
        </w:r>
      </w:hyperlink>
      <w:r w:rsidRPr="009D6ACF">
        <w:rPr>
          <w:rStyle w:val="Example"/>
        </w:rPr>
        <w:t>||</w:t>
      </w:r>
      <w:hyperlink w:anchor="_OBR-3_Filler_Order_Number_1" w:history="1">
        <w:r w:rsidRPr="009D6ACF">
          <w:rPr>
            <w:rStyle w:val="HL7Hyperlink"/>
            <w:rFonts w:ascii="Courier New" w:hAnsi="Courier New"/>
          </w:rPr>
          <w:t>110120021658</w:t>
        </w:r>
      </w:hyperlink>
      <w:r w:rsidRPr="009D6ACF">
        <w:rPr>
          <w:rStyle w:val="Example"/>
        </w:rPr>
        <w:t>|</w:t>
      </w:r>
      <w:hyperlink w:anchor="_OBR-4_Universal_Service_ID" w:history="1">
        <w:r w:rsidRPr="009D6ACF">
          <w:rPr>
            <w:rStyle w:val="HL7Hyperlink"/>
            <w:rFonts w:ascii="Courier New" w:hAnsi="Courier New"/>
          </w:rPr>
          <w:t>93000^ELECTROCARDIOGRAM^C4</w:t>
        </w:r>
      </w:hyperlink>
      <w:r w:rsidRPr="009D6ACF">
        <w:rPr>
          <w:rStyle w:val="Example"/>
        </w:rPr>
        <w:t>||</w:t>
      </w:r>
      <w:hyperlink w:anchor="_OBR-6_Requested_Date/Time" w:history="1">
        <w:r w:rsidRPr="009D6ACF">
          <w:rPr>
            <w:rStyle w:val="HL7Hyperlink"/>
            <w:rFonts w:ascii="Courier New" w:hAnsi="Courier New"/>
          </w:rPr>
          <w:t>199504151100-0600</w:t>
        </w:r>
      </w:hyperlink>
      <w:r w:rsidRPr="009D6ACF">
        <w:rPr>
          <w:rStyle w:val="Example"/>
        </w:rPr>
        <w:t>|</w:t>
      </w:r>
      <w:hyperlink w:anchor="_OBR-7_Observation_Date/Time" w:history="1">
        <w:r w:rsidRPr="009D6ACF">
          <w:rPr>
            <w:rStyle w:val="HL7Hyperlink"/>
            <w:rFonts w:ascii="Courier New" w:hAnsi="Courier New"/>
          </w:rPr>
          <w:t>199505161100-0600</w:t>
        </w:r>
      </w:hyperlink>
      <w:r w:rsidRPr="009D6ACF">
        <w:rPr>
          <w:rStyle w:val="Example"/>
        </w:rPr>
        <w:t>|||||||||||||||||</w:t>
      </w:r>
      <w:hyperlink w:anchor="_OBR-24_Diagnostic_Serv_Sect ID_1" w:history="1">
        <w:r w:rsidRPr="009D6ACF">
          <w:rPr>
            <w:rStyle w:val="HL7Hyperlink"/>
            <w:rFonts w:ascii="Courier New" w:hAnsi="Courier New"/>
          </w:rPr>
          <w:t>EC</w:t>
        </w:r>
      </w:hyperlink>
      <w:r w:rsidRPr="009D6ACF">
        <w:rPr>
          <w:rStyle w:val="Example"/>
        </w:rPr>
        <w:t>|</w:t>
      </w:r>
      <w:hyperlink w:anchor="_OBR-25_Result_Status" w:history="1">
        <w:r w:rsidRPr="009D6ACF">
          <w:rPr>
            <w:rStyle w:val="HL7Hyperlink"/>
            <w:rFonts w:ascii="Courier New" w:hAnsi="Courier New"/>
          </w:rPr>
          <w:t>F</w:t>
        </w:r>
      </w:hyperlink>
      <w:r w:rsidRPr="009D6ACF">
        <w:rPr>
          <w:rStyle w:val="Example"/>
        </w:rPr>
        <w:t>||||||||||||||||||</w:t>
      </w:r>
    </w:p>
    <w:p w14:paraId="25C81F76" w14:textId="4529471D" w:rsidR="00E12C52" w:rsidRPr="009D6ACF" w:rsidRDefault="00E12C52" w:rsidP="00315590">
      <w:pPr>
        <w:spacing w:before="0"/>
        <w:rPr>
          <w:rStyle w:val="Example"/>
        </w:rPr>
      </w:pPr>
      <w:r w:rsidRPr="009D6ACF">
        <w:rPr>
          <w:rStyle w:val="Example"/>
        </w:rPr>
        <w:t>|</w:t>
      </w:r>
      <w:hyperlink w:anchor="_OBR-44_Transport_Arrangement_Respon" w:history="1">
        <w:r w:rsidRPr="009D6ACF">
          <w:rPr>
            <w:rStyle w:val="HL7Hyperlink"/>
            <w:rFonts w:ascii="Courier New" w:hAnsi="Courier New"/>
          </w:rPr>
          <w:t>612GF^MARTINEZ OPC/CREC^99VA4</w:t>
        </w:r>
      </w:hyperlink>
    </w:p>
    <w:p w14:paraId="25C81F77" w14:textId="77777777" w:rsidR="00E12C52" w:rsidRPr="009D6ACF" w:rsidRDefault="00E12C52" w:rsidP="00BA15B7">
      <w:pPr>
        <w:pStyle w:val="H4"/>
        <w:numPr>
          <w:ilvl w:val="3"/>
          <w:numId w:val="25"/>
        </w:numPr>
        <w:spacing w:before="240"/>
        <w:ind w:left="2822" w:hanging="2822"/>
      </w:pPr>
      <w:bookmarkStart w:id="1164" w:name="_Toc232396292"/>
      <w:r w:rsidRPr="009D6ACF">
        <w:t>Microbiology</w:t>
      </w:r>
      <w:bookmarkEnd w:id="1164"/>
    </w:p>
    <w:p w14:paraId="25C81F78" w14:textId="2D08F1B8" w:rsidR="00E12C52" w:rsidRPr="009D6ACF" w:rsidRDefault="00E12C52" w:rsidP="00315590">
      <w:pPr>
        <w:keepNext/>
        <w:spacing w:after="0"/>
        <w:rPr>
          <w:rStyle w:val="Example"/>
          <w:noProof/>
        </w:rPr>
      </w:pPr>
      <w:r w:rsidRPr="009D6ACF">
        <w:rPr>
          <w:rStyle w:val="Example"/>
          <w:noProof/>
        </w:rPr>
        <w:t>OBR|</w:t>
      </w:r>
      <w:hyperlink w:anchor="_OBR-1_Set_ID_– OBR" w:history="1">
        <w:r w:rsidRPr="009D6ACF">
          <w:rPr>
            <w:rStyle w:val="HL7Hyperlink"/>
            <w:rFonts w:ascii="Courier New" w:hAnsi="Courier New"/>
          </w:rPr>
          <w:t>8</w:t>
        </w:r>
      </w:hyperlink>
      <w:r w:rsidRPr="009D6ACF">
        <w:rPr>
          <w:rStyle w:val="Example"/>
          <w:noProof/>
        </w:rPr>
        <w:t>||</w:t>
      </w:r>
      <w:hyperlink w:anchor="_OBR-3_Filler_Order_Number_1" w:history="1">
        <w:r w:rsidRPr="009D6ACF">
          <w:rPr>
            <w:rStyle w:val="HL7Hyperlink"/>
            <w:rFonts w:ascii="Courier New" w:hAnsi="Courier New"/>
          </w:rPr>
          <w:t>MI 99 5</w:t>
        </w:r>
      </w:hyperlink>
      <w:r w:rsidRPr="009D6ACF">
        <w:rPr>
          <w:rStyle w:val="Example"/>
          <w:noProof/>
        </w:rPr>
        <w:t>|</w:t>
      </w:r>
      <w:hyperlink w:anchor="_OBR-4_Universal_Service_ID" w:history="1">
        <w:r w:rsidRPr="009D6ACF">
          <w:rPr>
            <w:rStyle w:val="HL7Hyperlink"/>
            <w:rFonts w:ascii="Courier New" w:hAnsi="Courier New"/>
          </w:rPr>
          <w:t>87999^MICROBIOLOGY^C4</w:t>
        </w:r>
      </w:hyperlink>
      <w:r w:rsidRPr="009D6ACF">
        <w:rPr>
          <w:rStyle w:val="Example"/>
          <w:noProof/>
        </w:rPr>
        <w:t>|||</w:t>
      </w:r>
      <w:hyperlink w:anchor="_OBR-7_Observation_Date/Time" w:history="1">
        <w:r w:rsidRPr="009D6ACF">
          <w:rPr>
            <w:rStyle w:val="HL7Hyperlink"/>
            <w:rFonts w:ascii="Courier New" w:hAnsi="Courier New"/>
          </w:rPr>
          <w:t>1997040511-000600</w:t>
        </w:r>
      </w:hyperlink>
      <w:r w:rsidRPr="009D6ACF">
        <w:rPr>
          <w:rStyle w:val="Example"/>
          <w:noProof/>
        </w:rPr>
        <w:t>||||</w:t>
      </w:r>
      <w:hyperlink w:anchor="_OBR-11_Specimen_Action_Code" w:history="1">
        <w:r w:rsidRPr="009D6ACF">
          <w:rPr>
            <w:rStyle w:val="HL7Hyperlink"/>
            <w:rFonts w:ascii="Courier New" w:hAnsi="Courier New"/>
          </w:rPr>
          <w:t>P</w:t>
        </w:r>
      </w:hyperlink>
    </w:p>
    <w:p w14:paraId="25C81F79" w14:textId="6071A6F0" w:rsidR="00E12C52" w:rsidRPr="009D6ACF" w:rsidRDefault="00E12C52" w:rsidP="00315590">
      <w:pPr>
        <w:spacing w:before="0" w:after="0"/>
        <w:rPr>
          <w:rStyle w:val="Example"/>
        </w:rPr>
      </w:pPr>
      <w:r w:rsidRPr="009D6ACF">
        <w:rPr>
          <w:rStyle w:val="Example"/>
          <w:noProof/>
        </w:rPr>
        <w:t>||</w:t>
      </w:r>
      <w:hyperlink w:anchor="_OBR-13_Relevant_Clinical_Info." w:history="1">
        <w:r w:rsidRPr="009D6ACF">
          <w:rPr>
            <w:rStyle w:val="HL7Hyperlink"/>
            <w:rFonts w:ascii="Courier New" w:hAnsi="Courier New"/>
          </w:rPr>
          <w:t>BLOOD</w:t>
        </w:r>
      </w:hyperlink>
      <w:r w:rsidRPr="009D6ACF">
        <w:rPr>
          <w:rStyle w:val="Example"/>
          <w:noProof/>
        </w:rPr>
        <w:t>|||||||</w:t>
      </w:r>
      <w:hyperlink w:anchor="_OBR-20_Filler_Field_1_1" w:history="1">
        <w:r w:rsidRPr="009D6ACF">
          <w:rPr>
            <w:rStyle w:val="HL7Hyperlink"/>
            <w:rFonts w:ascii="Courier New" w:hAnsi="Courier New"/>
          </w:rPr>
          <w:t>Sample type – free text</w:t>
        </w:r>
      </w:hyperlink>
      <w:r w:rsidRPr="009D6ACF">
        <w:rPr>
          <w:rStyle w:val="Example"/>
          <w:noProof/>
        </w:rPr>
        <w:t>|</w:t>
      </w:r>
      <w:hyperlink w:anchor="_OBR-21_Filler_Field_2" w:history="1">
        <w:r w:rsidRPr="009D6ACF">
          <w:rPr>
            <w:rStyle w:val="HL7Hyperlink"/>
            <w:rFonts w:ascii="Courier New" w:hAnsi="Courier New"/>
          </w:rPr>
          <w:t>Sputum Screen – free text</w:t>
        </w:r>
      </w:hyperlink>
      <w:r w:rsidRPr="009D6ACF">
        <w:rPr>
          <w:rStyle w:val="Example"/>
          <w:noProof/>
        </w:rPr>
        <w:t>|||</w:t>
      </w:r>
      <w:hyperlink w:anchor="_OBR-24_Diagnostic_Serv_Sect ID_1" w:history="1">
        <w:r w:rsidRPr="009D6ACF">
          <w:rPr>
            <w:rStyle w:val="HL7Hyperlink"/>
            <w:rFonts w:ascii="Courier New" w:hAnsi="Courier New"/>
          </w:rPr>
          <w:t>MB</w:t>
        </w:r>
      </w:hyperlink>
      <w:r w:rsidRPr="009D6ACF">
        <w:rPr>
          <w:rStyle w:val="Example"/>
          <w:noProof/>
        </w:rPr>
        <w:t>|</w:t>
      </w:r>
      <w:hyperlink w:anchor="_OBR-25_Result_Status" w:history="1">
        <w:r w:rsidRPr="009D6ACF">
          <w:rPr>
            <w:rStyle w:val="HL7Hyperlink"/>
            <w:rFonts w:ascii="Courier New" w:hAnsi="Courier New"/>
          </w:rPr>
          <w:t>F</w:t>
        </w:r>
      </w:hyperlink>
      <w:r w:rsidRPr="009D6ACF">
        <w:rPr>
          <w:rStyle w:val="Example"/>
          <w:noProof/>
        </w:rPr>
        <w:t>|||||||||||||||||||</w:t>
      </w:r>
      <w:hyperlink w:anchor="_OBR-44_Transport_Arrangement_Respon" w:history="1">
        <w:r w:rsidRPr="009D6ACF">
          <w:rPr>
            <w:rStyle w:val="HL7Hyperlink"/>
            <w:rFonts w:ascii="Courier New" w:hAnsi="Courier New"/>
          </w:rPr>
          <w:t>499^HINES OIFO^99VA4</w:t>
        </w:r>
      </w:hyperlink>
    </w:p>
    <w:p w14:paraId="25C81F7A" w14:textId="77777777" w:rsidR="00E12C52" w:rsidRPr="009D6ACF" w:rsidRDefault="00E12C52" w:rsidP="00BA15B7">
      <w:pPr>
        <w:pStyle w:val="H4"/>
        <w:numPr>
          <w:ilvl w:val="3"/>
          <w:numId w:val="25"/>
        </w:numPr>
        <w:spacing w:before="240"/>
        <w:ind w:left="2822" w:hanging="2822"/>
      </w:pPr>
      <w:bookmarkStart w:id="1165" w:name="_Toc232396293"/>
      <w:r w:rsidRPr="009D6ACF">
        <w:t>Outpatient</w:t>
      </w:r>
      <w:bookmarkEnd w:id="1165"/>
    </w:p>
    <w:p w14:paraId="25C81F7B" w14:textId="76368702" w:rsidR="00E12C52" w:rsidRPr="009D6ACF" w:rsidRDefault="00E12C52" w:rsidP="00315590">
      <w:pPr>
        <w:keepNext/>
        <w:spacing w:after="0"/>
        <w:rPr>
          <w:rStyle w:val="Example"/>
        </w:rPr>
      </w:pPr>
      <w:r w:rsidRPr="009D6ACF">
        <w:rPr>
          <w:rStyle w:val="Example"/>
        </w:rPr>
        <w:t>OBR|</w:t>
      </w:r>
      <w:hyperlink w:anchor="_OBR-1_Set_ID_– OBR" w:history="1">
        <w:r w:rsidRPr="009D6ACF">
          <w:rPr>
            <w:rStyle w:val="HL7Hyperlink"/>
            <w:rFonts w:ascii="Courier New" w:hAnsi="Courier New"/>
          </w:rPr>
          <w:t>9</w:t>
        </w:r>
      </w:hyperlink>
      <w:r w:rsidRPr="009D6ACF">
        <w:rPr>
          <w:rStyle w:val="Example"/>
        </w:rPr>
        <w:t>||</w:t>
      </w:r>
      <w:hyperlink w:anchor="_OBR-3_Filler_Order_Number_1" w:history="1">
        <w:r w:rsidRPr="009D6ACF">
          <w:rPr>
            <w:rStyle w:val="HL7Hyperlink"/>
            <w:rFonts w:ascii="Courier New" w:hAnsi="Courier New"/>
          </w:rPr>
          <w:t>45353453</w:t>
        </w:r>
      </w:hyperlink>
      <w:r w:rsidRPr="009D6ACF">
        <w:rPr>
          <w:rStyle w:val="Example"/>
        </w:rPr>
        <w:t>|</w:t>
      </w:r>
      <w:hyperlink w:anchor="_OBR-4_Universal_Service_ID" w:history="1">
        <w:r w:rsidRPr="009D6ACF">
          <w:rPr>
            <w:rStyle w:val="HL7Hyperlink"/>
            <w:rFonts w:ascii="Courier New" w:hAnsi="Courier New"/>
          </w:rPr>
          <w:t>OP^</w:t>
        </w:r>
        <w:r w:rsidRPr="00FA78FB">
          <w:rPr>
            <w:rStyle w:val="HL7Hyperlink"/>
            <w:rFonts w:ascii="Courier New" w:hAnsi="Courier New"/>
          </w:rPr>
          <w:t>Outpatient</w:t>
        </w:r>
        <w:r w:rsidRPr="009D6ACF">
          <w:rPr>
            <w:rStyle w:val="HL7Hyperlink"/>
            <w:rFonts w:ascii="Courier New" w:hAnsi="Courier New"/>
          </w:rPr>
          <w:t>^C4</w:t>
        </w:r>
      </w:hyperlink>
      <w:r w:rsidRPr="009D6ACF">
        <w:rPr>
          <w:rStyle w:val="Example"/>
        </w:rPr>
        <w:t>|||</w:t>
      </w:r>
      <w:hyperlink w:anchor="_OBR-7_Observation_Date/Time" w:history="1">
        <w:r w:rsidRPr="009D6ACF">
          <w:rPr>
            <w:rStyle w:val="HL7Hyperlink"/>
            <w:rFonts w:ascii="Courier New" w:hAnsi="Courier New"/>
          </w:rPr>
          <w:t>1997040593-000600</w:t>
        </w:r>
      </w:hyperlink>
      <w:r w:rsidRPr="009D6ACF">
        <w:rPr>
          <w:rStyle w:val="Example"/>
        </w:rPr>
        <w:t>||||||||||||</w:t>
      </w:r>
    </w:p>
    <w:p w14:paraId="25C81F7C" w14:textId="34521100" w:rsidR="00E12C52" w:rsidRPr="009D6ACF" w:rsidRDefault="00E12C52" w:rsidP="00315590">
      <w:pPr>
        <w:spacing w:before="0"/>
        <w:rPr>
          <w:rStyle w:val="Example"/>
        </w:rPr>
      </w:pPr>
      <w:r w:rsidRPr="009D6ACF">
        <w:rPr>
          <w:rStyle w:val="Example"/>
        </w:rPr>
        <w:t>|||||</w:t>
      </w:r>
      <w:hyperlink w:anchor="_OBR-24_Diagnostic_Serv_Sect ID_1" w:history="1">
        <w:r w:rsidRPr="009D6ACF">
          <w:rPr>
            <w:rStyle w:val="HL7Hyperlink"/>
            <w:rFonts w:ascii="Courier New" w:hAnsi="Courier New"/>
          </w:rPr>
          <w:t>PHY</w:t>
        </w:r>
      </w:hyperlink>
      <w:r w:rsidRPr="009D6ACF">
        <w:rPr>
          <w:rStyle w:val="Example"/>
        </w:rPr>
        <w:t>||||||||||||||||||||</w:t>
      </w:r>
      <w:hyperlink w:anchor="_OBR-44_Transport_Arrangement_Respon" w:history="1">
        <w:r w:rsidRPr="009D6ACF">
          <w:rPr>
            <w:rStyle w:val="HL7Hyperlink"/>
            <w:rFonts w:ascii="Courier New" w:hAnsi="Courier New"/>
          </w:rPr>
          <w:t>499^HINES OIFO^99VA4</w:t>
        </w:r>
      </w:hyperlink>
    </w:p>
    <w:p w14:paraId="25C81F7D" w14:textId="77777777" w:rsidR="00E12C52" w:rsidRPr="009D6ACF" w:rsidRDefault="00E12C52" w:rsidP="00BA15B7">
      <w:pPr>
        <w:pStyle w:val="H4"/>
        <w:numPr>
          <w:ilvl w:val="3"/>
          <w:numId w:val="25"/>
        </w:numPr>
        <w:spacing w:before="240"/>
        <w:ind w:left="2822" w:hanging="2822"/>
      </w:pPr>
      <w:bookmarkStart w:id="1166" w:name="_Toc232396294"/>
      <w:r w:rsidRPr="009D6ACF">
        <w:t>Problem List</w:t>
      </w:r>
      <w:bookmarkEnd w:id="1166"/>
    </w:p>
    <w:p w14:paraId="25C81F7E" w14:textId="71AC8A98" w:rsidR="00E12C52" w:rsidRPr="00FB5EA3" w:rsidRDefault="00E12C52" w:rsidP="00FB5EA3">
      <w:pPr>
        <w:autoSpaceDE w:val="0"/>
        <w:autoSpaceDN w:val="0"/>
        <w:adjustRightInd w:val="0"/>
        <w:rPr>
          <w:rFonts w:ascii="Courier New" w:hAnsi="Courier New" w:cs="Courier New"/>
          <w:sz w:val="20"/>
        </w:rPr>
      </w:pPr>
      <w:r w:rsidRPr="00FA78FB">
        <w:rPr>
          <w:rFonts w:ascii="Courier New" w:hAnsi="Courier New" w:cs="Courier New"/>
          <w:szCs w:val="24"/>
        </w:rPr>
        <w:lastRenderedPageBreak/>
        <w:t>OBR|1||</w:t>
      </w:r>
      <w:hyperlink w:anchor="_OBR-3_Filler_Order_Number_1" w:history="1">
        <w:r w:rsidRPr="00FA78FB">
          <w:rPr>
            <w:rStyle w:val="HL7Hyperlink"/>
            <w:rFonts w:ascii="Courier New" w:hAnsi="Courier New"/>
          </w:rPr>
          <w:t>640.016</w:t>
        </w:r>
      </w:hyperlink>
      <w:r w:rsidRPr="00FA78FB">
        <w:rPr>
          <w:rFonts w:ascii="Courier New" w:hAnsi="Courier New" w:cs="Courier New"/>
          <w:szCs w:val="24"/>
        </w:rPr>
        <w:t>|90125</w:t>
      </w:r>
      <w:hyperlink w:anchor="_OBR-4_Universal_Service_ID" w:history="1">
        <w:r w:rsidRPr="00FA78FB">
          <w:rPr>
            <w:rStyle w:val="HL7Hyperlink"/>
            <w:rFonts w:ascii="Courier New" w:hAnsi="Courier New"/>
          </w:rPr>
          <w:t>^HOSPITAL CARE,NEW, INTERMED.^C4</w:t>
        </w:r>
      </w:hyperlink>
      <w:r w:rsidRPr="00FA78FB">
        <w:rPr>
          <w:rFonts w:ascii="Courier New" w:hAnsi="Courier New" w:cs="Courier New"/>
          <w:szCs w:val="24"/>
        </w:rPr>
        <w:t>||</w:t>
      </w:r>
      <w:hyperlink w:anchor="_OBR-6_Requested_Date/Time" w:history="1">
        <w:r w:rsidRPr="00FA78FB">
          <w:rPr>
            <w:rStyle w:val="HL7Hyperlink"/>
            <w:rFonts w:ascii="Courier New" w:hAnsi="Courier New"/>
          </w:rPr>
          <w:t>20100119</w:t>
        </w:r>
      </w:hyperlink>
      <w:r w:rsidRPr="00FA78FB">
        <w:rPr>
          <w:rFonts w:ascii="Courier New" w:hAnsi="Courier New" w:cs="Courier New"/>
          <w:szCs w:val="24"/>
        </w:rPr>
        <w:t>|20091101|20100119|||||070.0|20091201||</w:t>
      </w:r>
      <w:hyperlink w:anchor="_OBR-16_Ordering_Provider_1" w:history="1">
        <w:r w:rsidRPr="00FA78FB">
          <w:rPr>
            <w:rStyle w:val="Hyperlink"/>
            <w:rFonts w:ascii="Courier New" w:hAnsi="Courier New" w:cs="Courier New"/>
            <w:szCs w:val="24"/>
            <w:u w:val="none"/>
          </w:rPr>
          <w:t>35220^^^^^^^^^^^^STAFF PHYSICIAN</w:t>
        </w:r>
      </w:hyperlink>
      <w:r w:rsidRPr="00FA78FB">
        <w:rPr>
          <w:rFonts w:ascii="Courier New" w:hAnsi="Courier New" w:cs="Courier New"/>
          <w:szCs w:val="24"/>
        </w:rPr>
        <w:t>||||P||</w:t>
      </w:r>
      <w:hyperlink w:anchor="_OBR-6_Requested_Date/Time" w:history="1">
        <w:r w:rsidRPr="00FA78FB">
          <w:rPr>
            <w:rStyle w:val="HL7Hyperlink"/>
            <w:rFonts w:ascii="Courier New" w:hAnsi="Courier New"/>
          </w:rPr>
          <w:t>20100119</w:t>
        </w:r>
      </w:hyperlink>
      <w:r w:rsidRPr="00FA78FB">
        <w:rPr>
          <w:rFonts w:ascii="Courier New" w:hAnsi="Courier New" w:cs="Courier New"/>
          <w:szCs w:val="24"/>
        </w:rPr>
        <w:t>||</w:t>
      </w:r>
      <w:hyperlink w:anchor="_OBR-24_Diagnostic_Serv_Sect ID_1" w:history="1">
        <w:r w:rsidRPr="00FA78FB">
          <w:rPr>
            <w:rStyle w:val="HL7Hyperlink"/>
            <w:rFonts w:ascii="Courier New" w:hAnsi="Courier New"/>
          </w:rPr>
          <w:t>TX</w:t>
        </w:r>
      </w:hyperlink>
      <w:r w:rsidRPr="00FA78FB">
        <w:rPr>
          <w:rFonts w:ascii="Courier New" w:hAnsi="Courier New" w:cs="Courier New"/>
          <w:szCs w:val="24"/>
        </w:rPr>
        <w:t>|</w:t>
      </w:r>
      <w:hyperlink w:anchor="_OBR-25_Result_Status" w:history="1">
        <w:r w:rsidRPr="00FA78FB">
          <w:rPr>
            <w:rStyle w:val="Hyperlink"/>
            <w:rFonts w:ascii="Courier New" w:hAnsi="Courier New" w:cs="Courier New"/>
            <w:szCs w:val="24"/>
          </w:rPr>
          <w:t>R</w:t>
        </w:r>
      </w:hyperlink>
      <w:r w:rsidRPr="00FA78FB">
        <w:rPr>
          <w:rFonts w:ascii="Courier New" w:hAnsi="Courier New" w:cs="Courier New"/>
          <w:szCs w:val="24"/>
        </w:rPr>
        <w:t>|||||||||||||||||||</w:t>
      </w:r>
      <w:hyperlink r:id="rId66" w:history="1">
        <w:r w:rsidRPr="00FA78FB">
          <w:rPr>
            <w:rStyle w:val="Hyperlink"/>
            <w:rFonts w:ascii="Courier New" w:hAnsi="Courier New" w:cs="Courier New"/>
            <w:szCs w:val="24"/>
            <w:u w:val="none"/>
          </w:rPr>
          <w:t>499^HINES OIFO^99VA4</w:t>
        </w:r>
      </w:hyperlink>
    </w:p>
    <w:p w14:paraId="25C81F80" w14:textId="77777777" w:rsidR="00E12C52" w:rsidRPr="009D6ACF" w:rsidRDefault="00E12C52" w:rsidP="00BA15B7">
      <w:pPr>
        <w:pStyle w:val="H4"/>
        <w:numPr>
          <w:ilvl w:val="3"/>
          <w:numId w:val="25"/>
        </w:numPr>
        <w:spacing w:before="240"/>
        <w:ind w:left="2822" w:hanging="2822"/>
      </w:pPr>
      <w:bookmarkStart w:id="1167" w:name="_Toc232396295"/>
      <w:r w:rsidRPr="009D6ACF">
        <w:t>Radiology</w:t>
      </w:r>
      <w:bookmarkEnd w:id="1167"/>
    </w:p>
    <w:p w14:paraId="25C81F81" w14:textId="7D1E82D0" w:rsidR="00E12C52" w:rsidRDefault="00E12C52" w:rsidP="00315590">
      <w:pPr>
        <w:pStyle w:val="BodyText"/>
        <w:keepNext/>
        <w:spacing w:after="0"/>
        <w:rPr>
          <w:rStyle w:val="Example"/>
        </w:rPr>
      </w:pPr>
      <w:r w:rsidRPr="009D6ACF">
        <w:rPr>
          <w:rStyle w:val="Example"/>
        </w:rPr>
        <w:t>OBR|</w:t>
      </w:r>
      <w:hyperlink w:anchor="_OBR-1_Set_ID_– OBR" w:history="1">
        <w:r w:rsidRPr="009D6ACF">
          <w:rPr>
            <w:rStyle w:val="HL7Hyperlink"/>
            <w:rFonts w:ascii="Courier New" w:hAnsi="Courier New"/>
          </w:rPr>
          <w:t>2</w:t>
        </w:r>
      </w:hyperlink>
      <w:r w:rsidRPr="009D6ACF">
        <w:rPr>
          <w:rStyle w:val="Example"/>
        </w:rPr>
        <w:t>||</w:t>
      </w:r>
      <w:hyperlink w:anchor="_OBR-3_Filler_Order_Number_1" w:history="1">
        <w:r w:rsidRPr="009D6ACF">
          <w:rPr>
            <w:rStyle w:val="HL7Hyperlink"/>
            <w:rFonts w:ascii="Courier New" w:hAnsi="Courier New"/>
          </w:rPr>
          <w:t>6989798.8767-1^020101-1327^L</w:t>
        </w:r>
      </w:hyperlink>
      <w:r w:rsidRPr="009D6ACF">
        <w:rPr>
          <w:rStyle w:val="Example"/>
        </w:rPr>
        <w:t>|</w:t>
      </w:r>
      <w:hyperlink w:anchor="_OBR-4_Universal_Service_ID" w:history="1">
        <w:r w:rsidRPr="009D6ACF">
          <w:rPr>
            <w:rStyle w:val="HL7Hyperlink"/>
            <w:rFonts w:ascii="Courier New" w:hAnsi="Courier New"/>
          </w:rPr>
          <w:t>75736^ANGIO PELVIC SELECT OR SUPRASELECT S&amp;I^C4^288^ANGIO CAROTID CEREBRAL BILAT S\T\I^99RAP</w:t>
        </w:r>
      </w:hyperlink>
      <w:r w:rsidRPr="009D6ACF">
        <w:rPr>
          <w:rStyle w:val="Example"/>
        </w:rPr>
        <w:t>|||</w:t>
      </w:r>
      <w:hyperlink w:anchor="_OBR-7_Observation_Date/Time" w:history="1">
        <w:r w:rsidRPr="009D6ACF">
          <w:rPr>
            <w:rStyle w:val="HL7Hyperlink"/>
            <w:rFonts w:ascii="Courier New" w:hAnsi="Courier New"/>
          </w:rPr>
          <w:t>200102011232-0600</w:t>
        </w:r>
      </w:hyperlink>
      <w:r w:rsidRPr="009D6ACF">
        <w:rPr>
          <w:rStyle w:val="Example"/>
        </w:rPr>
        <w:t>|||||||||</w:t>
      </w:r>
      <w:hyperlink w:anchor="_OBR-16_Ordering_Provider_1" w:history="1">
        <w:r w:rsidRPr="009D6ACF">
          <w:rPr>
            <w:rStyle w:val="HL7Hyperlink"/>
            <w:rFonts w:ascii="Courier New" w:hAnsi="Courier New"/>
          </w:rPr>
          <w:t>2177^^^^^^^^^^^^STAFF RADIOLOGIST</w:t>
        </w:r>
      </w:hyperlink>
      <w:r w:rsidRPr="009D6ACF">
        <w:rPr>
          <w:rStyle w:val="Example"/>
        </w:rPr>
        <w:t>||||||||</w:t>
      </w:r>
      <w:hyperlink w:anchor="_OBR-24_Diagnostic_Serv_Sect ID_1" w:history="1">
        <w:r w:rsidRPr="009D6ACF">
          <w:rPr>
            <w:rStyle w:val="HL7Hyperlink"/>
            <w:rFonts w:ascii="Courier New" w:hAnsi="Courier New"/>
          </w:rPr>
          <w:t>RAD</w:t>
        </w:r>
      </w:hyperlink>
      <w:r w:rsidRPr="009D6ACF">
        <w:rPr>
          <w:rStyle w:val="Example"/>
        </w:rPr>
        <w:t>|||||||||||||||||||</w:t>
      </w:r>
      <w:hyperlink w:anchor="_OBR-44_Transport_Arrangement_Respon" w:history="1">
        <w:r w:rsidRPr="009D6ACF">
          <w:rPr>
            <w:rStyle w:val="HL7Hyperlink"/>
            <w:rFonts w:ascii="Courier New" w:hAnsi="Courier New"/>
          </w:rPr>
          <w:t>499^HINES OIFO^99VA4</w:t>
        </w:r>
      </w:hyperlink>
    </w:p>
    <w:p w14:paraId="25C81F83" w14:textId="77777777" w:rsidR="00E12C52" w:rsidRPr="00AA2314" w:rsidRDefault="00E12C52" w:rsidP="00BA15B7">
      <w:pPr>
        <w:pStyle w:val="H4"/>
        <w:numPr>
          <w:ilvl w:val="3"/>
          <w:numId w:val="25"/>
        </w:numPr>
        <w:spacing w:before="240"/>
        <w:ind w:left="2822" w:hanging="2822"/>
      </w:pPr>
      <w:r w:rsidRPr="00AA2314">
        <w:t>Skin Test</w:t>
      </w:r>
    </w:p>
    <w:p w14:paraId="25C81F84" w14:textId="77777777" w:rsidR="00E12C52" w:rsidRPr="005F11F5" w:rsidRDefault="00E12C52" w:rsidP="00315590">
      <w:pPr>
        <w:pStyle w:val="BodyText"/>
        <w:keepNext/>
        <w:spacing w:after="0"/>
        <w:rPr>
          <w:rStyle w:val="Example"/>
        </w:rPr>
      </w:pPr>
      <w:r w:rsidRPr="00AA2314">
        <w:rPr>
          <w:rStyle w:val="Example"/>
        </w:rPr>
        <w:t>OBR|</w:t>
      </w:r>
      <w:r w:rsidRPr="00AA2314">
        <w:rPr>
          <w:rStyle w:val="HL7Hyperlink"/>
        </w:rPr>
        <w:t>1</w:t>
      </w:r>
      <w:r w:rsidRPr="00AA2314">
        <w:rPr>
          <w:rStyle w:val="Example"/>
        </w:rPr>
        <w:t>||</w:t>
      </w:r>
      <w:r w:rsidRPr="00AA2314">
        <w:rPr>
          <w:rStyle w:val="HL7Hyperlink"/>
        </w:rPr>
        <w:t>2111</w:t>
      </w:r>
      <w:r w:rsidRPr="00AA2314">
        <w:rPr>
          <w:rStyle w:val="Example"/>
        </w:rPr>
        <w:t>|</w:t>
      </w:r>
      <w:r w:rsidRPr="00AA2314">
        <w:rPr>
          <w:rStyle w:val="HL7Hyperlink"/>
        </w:rPr>
        <w:t>86486^SKIN TEST^C4</w:t>
      </w:r>
      <w:r w:rsidRPr="00AA2314">
        <w:rPr>
          <w:rStyle w:val="Example"/>
        </w:rPr>
        <w:t>|||</w:t>
      </w:r>
      <w:r w:rsidRPr="00AA2314">
        <w:rPr>
          <w:rStyle w:val="HL7Hyperlink"/>
        </w:rPr>
        <w:t>20010523</w:t>
      </w:r>
      <w:r w:rsidRPr="00AA2314">
        <w:rPr>
          <w:rStyle w:val="Example"/>
        </w:rPr>
        <w:t>|||||||||</w:t>
      </w:r>
      <w:r w:rsidRPr="00AA2314">
        <w:rPr>
          <w:rStyle w:val="HL7Hyperlink"/>
        </w:rPr>
        <w:t>35220^^^^^^^^^^^^STAFF PHYSICIAN</w:t>
      </w:r>
      <w:r w:rsidRPr="00AA2314">
        <w:rPr>
          <w:rStyle w:val="Example"/>
        </w:rPr>
        <w:t>||||||||</w:t>
      </w:r>
      <w:r w:rsidRPr="00AA2314">
        <w:rPr>
          <w:rStyle w:val="HL7Hyperlink"/>
        </w:rPr>
        <w:t>OTH</w:t>
      </w:r>
    </w:p>
    <w:p w14:paraId="25C81F85" w14:textId="77777777" w:rsidR="00E12C52" w:rsidRPr="009D6ACF" w:rsidRDefault="00E12C52" w:rsidP="00BA15B7">
      <w:pPr>
        <w:pStyle w:val="H4"/>
        <w:numPr>
          <w:ilvl w:val="3"/>
          <w:numId w:val="25"/>
        </w:numPr>
        <w:spacing w:before="240"/>
        <w:ind w:left="2822" w:hanging="2822"/>
      </w:pPr>
      <w:bookmarkStart w:id="1168" w:name="_Toc232396296"/>
      <w:r w:rsidRPr="009D6ACF">
        <w:t>Surgical Pathology</w:t>
      </w:r>
      <w:bookmarkEnd w:id="1168"/>
    </w:p>
    <w:p w14:paraId="25C81F86" w14:textId="4016A88F" w:rsidR="00E12C52" w:rsidRPr="009D6ACF" w:rsidRDefault="00E12C52" w:rsidP="00315590">
      <w:pPr>
        <w:keepNext/>
        <w:spacing w:after="0"/>
        <w:rPr>
          <w:rStyle w:val="Example"/>
        </w:rPr>
      </w:pPr>
      <w:r w:rsidRPr="009D6ACF">
        <w:rPr>
          <w:rStyle w:val="Example"/>
        </w:rPr>
        <w:t>OBR|</w:t>
      </w:r>
      <w:hyperlink w:anchor="_OBR-1_Set_ID_– OBR" w:history="1">
        <w:r w:rsidRPr="009D6ACF">
          <w:rPr>
            <w:rStyle w:val="HL7Hyperlink"/>
            <w:rFonts w:ascii="Courier New" w:hAnsi="Courier New"/>
          </w:rPr>
          <w:t>3</w:t>
        </w:r>
      </w:hyperlink>
      <w:r w:rsidRPr="009D6ACF">
        <w:rPr>
          <w:rStyle w:val="Example"/>
        </w:rPr>
        <w:t>||</w:t>
      </w:r>
      <w:hyperlink w:anchor="_OBR-3_Filler_Order_Number_1" w:history="1">
        <w:r w:rsidRPr="009D6ACF">
          <w:rPr>
            <w:rStyle w:val="HL7Hyperlink"/>
            <w:rFonts w:ascii="Courier New" w:hAnsi="Courier New"/>
          </w:rPr>
          <w:t>SP 99 5</w:t>
        </w:r>
      </w:hyperlink>
      <w:r w:rsidRPr="009D6ACF">
        <w:rPr>
          <w:rStyle w:val="Example"/>
        </w:rPr>
        <w:t>|</w:t>
      </w:r>
      <w:hyperlink w:anchor="_OBR-4_Universal_Service_ID" w:history="1">
        <w:r w:rsidRPr="009D6ACF">
          <w:rPr>
            <w:rStyle w:val="HL7Hyperlink"/>
            <w:rFonts w:ascii="Courier New" w:hAnsi="Courier New"/>
          </w:rPr>
          <w:t>88300^ LEVEL I – SURGICAL PAT^C4</w:t>
        </w:r>
      </w:hyperlink>
      <w:r w:rsidRPr="009D6ACF">
        <w:rPr>
          <w:rStyle w:val="Example"/>
        </w:rPr>
        <w:t>|||</w:t>
      </w:r>
      <w:hyperlink w:anchor="_OBR-7_Observation_Date/Time" w:history="1">
        <w:r w:rsidRPr="009D6ACF">
          <w:rPr>
            <w:rStyle w:val="HL7Hyperlink"/>
            <w:rFonts w:ascii="Courier New" w:hAnsi="Courier New"/>
          </w:rPr>
          <w:t>19990316</w:t>
        </w:r>
      </w:hyperlink>
    </w:p>
    <w:p w14:paraId="25C81F87" w14:textId="4CE3319F" w:rsidR="00E12C52" w:rsidRPr="009D6ACF" w:rsidRDefault="00E12C52" w:rsidP="00315590">
      <w:pPr>
        <w:keepNext/>
        <w:spacing w:before="0" w:after="0"/>
        <w:rPr>
          <w:rStyle w:val="Example"/>
        </w:rPr>
      </w:pPr>
      <w:r w:rsidRPr="009D6ACF">
        <w:rPr>
          <w:rStyle w:val="Example"/>
        </w:rPr>
        <w:t>|</w:t>
      </w:r>
      <w:hyperlink w:anchor="_OBR-8_Observation_End_Date/Time" w:history="1">
        <w:r w:rsidRPr="009D6ACF">
          <w:rPr>
            <w:rStyle w:val="HL7Hyperlink"/>
            <w:rFonts w:ascii="Courier New" w:hAnsi="Courier New"/>
          </w:rPr>
          <w:t>199508021100-0600</w:t>
        </w:r>
      </w:hyperlink>
      <w:r w:rsidRPr="009D6ACF">
        <w:rPr>
          <w:rStyle w:val="Example"/>
        </w:rPr>
        <w:t>||||||||</w:t>
      </w:r>
      <w:hyperlink w:anchor="_OBR-16_Ordering_Provider_1" w:history="1">
        <w:r w:rsidRPr="009D6ACF">
          <w:rPr>
            <w:rStyle w:val="HL7Hyperlink"/>
            <w:rFonts w:ascii="Courier New" w:hAnsi="Courier New"/>
          </w:rPr>
          <w:t>329</w:t>
        </w:r>
      </w:hyperlink>
      <w:r w:rsidRPr="009D6ACF">
        <w:rPr>
          <w:rStyle w:val="Example"/>
        </w:rPr>
        <w:t>||||||||</w:t>
      </w:r>
      <w:hyperlink w:anchor="_OBR-24_Diagnostic_Serv_Sect ID_1" w:history="1">
        <w:r w:rsidRPr="009D6ACF">
          <w:rPr>
            <w:rStyle w:val="HL7Hyperlink"/>
            <w:rFonts w:ascii="Courier New" w:hAnsi="Courier New"/>
          </w:rPr>
          <w:t>SP</w:t>
        </w:r>
      </w:hyperlink>
      <w:r w:rsidRPr="009D6ACF">
        <w:rPr>
          <w:rStyle w:val="Example"/>
        </w:rPr>
        <w:t>|||||||||||||||||||</w:t>
      </w:r>
    </w:p>
    <w:p w14:paraId="25C81F88" w14:textId="42F38BFC" w:rsidR="00E12C52" w:rsidRPr="009D6ACF" w:rsidRDefault="00E12C52" w:rsidP="00315590">
      <w:pPr>
        <w:spacing w:before="0"/>
        <w:rPr>
          <w:rStyle w:val="Example"/>
        </w:rPr>
      </w:pPr>
      <w:r w:rsidRPr="009D6ACF">
        <w:rPr>
          <w:rStyle w:val="Example"/>
        </w:rPr>
        <w:t>|</w:t>
      </w:r>
      <w:hyperlink w:anchor="_OBR-44_Transport_Arrangement_Respon" w:history="1">
        <w:r w:rsidRPr="009D6ACF">
          <w:rPr>
            <w:rStyle w:val="HL7Hyperlink"/>
            <w:rFonts w:ascii="Courier New" w:hAnsi="Courier New"/>
          </w:rPr>
          <w:t>499^HINES OIFO^99VA4</w:t>
        </w:r>
      </w:hyperlink>
    </w:p>
    <w:p w14:paraId="25C81F89" w14:textId="77777777" w:rsidR="00E12C52" w:rsidRPr="009D6ACF" w:rsidRDefault="00E12C52" w:rsidP="00BA15B7">
      <w:pPr>
        <w:pStyle w:val="H4"/>
        <w:numPr>
          <w:ilvl w:val="3"/>
          <w:numId w:val="25"/>
        </w:numPr>
        <w:spacing w:before="240"/>
        <w:ind w:left="2822" w:hanging="2822"/>
      </w:pPr>
      <w:bookmarkStart w:id="1169" w:name="_Toc232396297"/>
      <w:r w:rsidRPr="009D6ACF">
        <w:t>Vitals</w:t>
      </w:r>
      <w:bookmarkEnd w:id="1169"/>
    </w:p>
    <w:p w14:paraId="25C81F8A" w14:textId="1ECD9FA7" w:rsidR="00E12C52" w:rsidRPr="009D6ACF" w:rsidRDefault="00E12C52" w:rsidP="00315590">
      <w:pPr>
        <w:keepNext/>
        <w:spacing w:after="0"/>
        <w:rPr>
          <w:rStyle w:val="Example"/>
        </w:rPr>
      </w:pPr>
      <w:r w:rsidRPr="009D6ACF">
        <w:rPr>
          <w:rStyle w:val="Example"/>
        </w:rPr>
        <w:t>OBR|</w:t>
      </w:r>
      <w:hyperlink w:anchor="_OBR-1_Set_ID_– OBR" w:history="1">
        <w:r w:rsidRPr="009D6ACF">
          <w:rPr>
            <w:rStyle w:val="HL7Hyperlink"/>
            <w:rFonts w:ascii="Courier New" w:hAnsi="Courier New"/>
          </w:rPr>
          <w:t>4</w:t>
        </w:r>
      </w:hyperlink>
      <w:r w:rsidRPr="009D6ACF">
        <w:rPr>
          <w:rStyle w:val="Example"/>
        </w:rPr>
        <w:t>|||</w:t>
      </w:r>
      <w:hyperlink w:anchor="_OBR-4_Universal_Service_ID" w:history="1">
        <w:r w:rsidRPr="009D6ACF">
          <w:rPr>
            <w:rStyle w:val="HL7Hyperlink"/>
            <w:rFonts w:ascii="Courier New" w:hAnsi="Courier New"/>
          </w:rPr>
          <w:t>94150^VITAL CAPACITY TEST^C4</w:t>
        </w:r>
      </w:hyperlink>
      <w:r w:rsidRPr="009D6ACF">
        <w:rPr>
          <w:rStyle w:val="Example"/>
        </w:rPr>
        <w:t>||||||||||||||||||||</w:t>
      </w:r>
      <w:hyperlink w:anchor="_OBR-24_Diagnostic_Serv_Sect ID_1" w:history="1">
        <w:r w:rsidRPr="009D6ACF">
          <w:rPr>
            <w:rStyle w:val="HL7Hyperlink"/>
            <w:rFonts w:ascii="Courier New" w:hAnsi="Courier New"/>
          </w:rPr>
          <w:t>EC</w:t>
        </w:r>
      </w:hyperlink>
    </w:p>
    <w:p w14:paraId="25C81F8B" w14:textId="51728A08" w:rsidR="00E12C52" w:rsidRPr="009D6ACF" w:rsidRDefault="00E12C52" w:rsidP="00315590">
      <w:pPr>
        <w:spacing w:before="0"/>
        <w:rPr>
          <w:rStyle w:val="Example"/>
        </w:rPr>
      </w:pPr>
      <w:r w:rsidRPr="009D6ACF">
        <w:rPr>
          <w:rStyle w:val="Example"/>
        </w:rPr>
        <w:t>||||||||||||||||||||</w:t>
      </w:r>
      <w:hyperlink w:anchor="_OBR-44_Transport_Arrangement_Respon" w:history="1">
        <w:r w:rsidRPr="009D6ACF">
          <w:rPr>
            <w:rStyle w:val="HL7Hyperlink"/>
            <w:rFonts w:ascii="Courier New" w:hAnsi="Courier New"/>
          </w:rPr>
          <w:t>499^HINES OIFO^99VA4</w:t>
        </w:r>
      </w:hyperlink>
    </w:p>
    <w:p w14:paraId="25C81F8C" w14:textId="77777777" w:rsidR="00E12C52" w:rsidRPr="004B3A0B" w:rsidRDefault="00E12C52" w:rsidP="00BA15B7">
      <w:pPr>
        <w:pStyle w:val="AH2"/>
        <w:numPr>
          <w:ilvl w:val="1"/>
          <w:numId w:val="17"/>
        </w:numPr>
        <w:spacing w:before="480"/>
      </w:pPr>
      <w:bookmarkStart w:id="1170" w:name="_OBX_–_Observation/Result_Segment"/>
      <w:bookmarkStart w:id="1171" w:name="_Toc110408651"/>
      <w:bookmarkStart w:id="1172" w:name="_Toc226975166"/>
      <w:bookmarkStart w:id="1173" w:name="_Toc228789341"/>
      <w:bookmarkStart w:id="1174" w:name="_Toc232396298"/>
      <w:bookmarkStart w:id="1175" w:name="_Toc233014225"/>
      <w:bookmarkStart w:id="1176" w:name="_Toc233167512"/>
      <w:bookmarkEnd w:id="1170"/>
      <w:r w:rsidRPr="004B3A0B">
        <w:t>OBX – Observation/Result</w:t>
      </w:r>
      <w:r w:rsidR="00FD210E">
        <w:fldChar w:fldCharType="begin"/>
      </w:r>
      <w:r w:rsidRPr="004B3A0B">
        <w:instrText>xe "observation/result"</w:instrText>
      </w:r>
      <w:r w:rsidR="00FD210E">
        <w:fldChar w:fldCharType="end"/>
      </w:r>
      <w:r w:rsidRPr="004B3A0B">
        <w:t xml:space="preserve"> Segment</w:t>
      </w:r>
      <w:bookmarkEnd w:id="1171"/>
      <w:bookmarkEnd w:id="1172"/>
      <w:bookmarkEnd w:id="1173"/>
      <w:bookmarkEnd w:id="1174"/>
      <w:bookmarkEnd w:id="1175"/>
      <w:bookmarkEnd w:id="1176"/>
    </w:p>
    <w:p w14:paraId="25C81F8D" w14:textId="05C218B7" w:rsidR="00E12C52" w:rsidRDefault="00E12C52" w:rsidP="00BA15B7">
      <w:pPr>
        <w:pStyle w:val="Caption"/>
        <w:spacing w:before="100" w:after="120" w:afterAutospacing="0"/>
      </w:pPr>
      <w:bookmarkStart w:id="1177" w:name="_Toc126738567"/>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65</w:t>
      </w:r>
      <w:r w:rsidR="00C9379D">
        <w:rPr>
          <w:noProof/>
        </w:rPr>
        <w:fldChar w:fldCharType="end"/>
      </w:r>
      <w:r>
        <w:t xml:space="preserve"> – Observation/Result Segment</w:t>
      </w:r>
      <w:bookmarkEnd w:id="11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898"/>
        <w:gridCol w:w="737"/>
        <w:gridCol w:w="642"/>
        <w:gridCol w:w="675"/>
        <w:gridCol w:w="847"/>
        <w:gridCol w:w="3632"/>
        <w:gridCol w:w="1266"/>
      </w:tblGrid>
      <w:tr w:rsidR="00E12C52" w:rsidRPr="009D6ACF" w14:paraId="25C81F96" w14:textId="77777777" w:rsidTr="00BC4128">
        <w:trPr>
          <w:tblHeader/>
          <w:jc w:val="center"/>
        </w:trPr>
        <w:tc>
          <w:tcPr>
            <w:tcW w:w="340" w:type="pct"/>
            <w:shd w:val="clear" w:color="auto" w:fill="666699"/>
            <w:vAlign w:val="center"/>
          </w:tcPr>
          <w:p w14:paraId="25C81F8E" w14:textId="77777777" w:rsidR="00E12C52" w:rsidRPr="009D6ACF" w:rsidRDefault="00E12C52" w:rsidP="001B2097">
            <w:pPr>
              <w:pStyle w:val="TableHead"/>
            </w:pPr>
            <w:r w:rsidRPr="009D6ACF">
              <w:t>SEQ</w:t>
            </w:r>
          </w:p>
        </w:tc>
        <w:tc>
          <w:tcPr>
            <w:tcW w:w="468" w:type="pct"/>
            <w:shd w:val="clear" w:color="auto" w:fill="666699"/>
            <w:vAlign w:val="center"/>
          </w:tcPr>
          <w:p w14:paraId="25C81F8F" w14:textId="77777777" w:rsidR="00E12C52" w:rsidRPr="009D6ACF" w:rsidRDefault="00E12C52" w:rsidP="001B2097">
            <w:pPr>
              <w:pStyle w:val="TableHead"/>
            </w:pPr>
            <w:r w:rsidRPr="009D6ACF">
              <w:t>LEN</w:t>
            </w:r>
          </w:p>
        </w:tc>
        <w:tc>
          <w:tcPr>
            <w:tcW w:w="384" w:type="pct"/>
            <w:shd w:val="clear" w:color="auto" w:fill="666699"/>
            <w:vAlign w:val="center"/>
          </w:tcPr>
          <w:p w14:paraId="25C81F90" w14:textId="77777777" w:rsidR="00E12C52" w:rsidRPr="009D6ACF" w:rsidRDefault="00E12C52" w:rsidP="001B2097">
            <w:pPr>
              <w:pStyle w:val="TableHead"/>
            </w:pPr>
            <w:r w:rsidRPr="009D6ACF">
              <w:t>DT</w:t>
            </w:r>
          </w:p>
        </w:tc>
        <w:tc>
          <w:tcPr>
            <w:tcW w:w="351" w:type="pct"/>
            <w:shd w:val="clear" w:color="auto" w:fill="666699"/>
            <w:vAlign w:val="center"/>
          </w:tcPr>
          <w:p w14:paraId="25C81F91" w14:textId="77777777" w:rsidR="00E12C52" w:rsidRPr="009D6ACF" w:rsidRDefault="00E12C52" w:rsidP="001B2097">
            <w:pPr>
              <w:pStyle w:val="TableHead"/>
            </w:pPr>
            <w:r w:rsidRPr="009D6ACF">
              <w:t>OPT</w:t>
            </w:r>
          </w:p>
        </w:tc>
        <w:tc>
          <w:tcPr>
            <w:tcW w:w="359" w:type="pct"/>
            <w:shd w:val="clear" w:color="auto" w:fill="666699"/>
            <w:vAlign w:val="center"/>
          </w:tcPr>
          <w:p w14:paraId="25C81F92" w14:textId="77777777" w:rsidR="00E12C52" w:rsidRPr="009D6ACF" w:rsidRDefault="00E12C52" w:rsidP="001B2097">
            <w:pPr>
              <w:pStyle w:val="TableHead"/>
            </w:pPr>
            <w:r w:rsidRPr="009D6ACF">
              <w:t>RP/#</w:t>
            </w:r>
          </w:p>
        </w:tc>
        <w:tc>
          <w:tcPr>
            <w:tcW w:w="462" w:type="pct"/>
            <w:shd w:val="clear" w:color="auto" w:fill="666699"/>
            <w:vAlign w:val="center"/>
          </w:tcPr>
          <w:p w14:paraId="25C81F93" w14:textId="77777777" w:rsidR="00E12C52" w:rsidRPr="009D6ACF" w:rsidRDefault="00E12C52" w:rsidP="001B2097">
            <w:pPr>
              <w:pStyle w:val="TableHead"/>
              <w:rPr>
                <w:rFonts w:cs="Arial"/>
              </w:rPr>
            </w:pPr>
            <w:r w:rsidRPr="009D6ACF">
              <w:rPr>
                <w:rFonts w:cs="Arial"/>
              </w:rPr>
              <w:t>TBL#</w:t>
            </w:r>
          </w:p>
        </w:tc>
        <w:tc>
          <w:tcPr>
            <w:tcW w:w="1949" w:type="pct"/>
            <w:shd w:val="clear" w:color="auto" w:fill="666699"/>
            <w:vAlign w:val="center"/>
          </w:tcPr>
          <w:p w14:paraId="25C81F94" w14:textId="77777777" w:rsidR="00E12C52" w:rsidRPr="009D6ACF" w:rsidRDefault="00E12C52" w:rsidP="001B2097">
            <w:pPr>
              <w:pStyle w:val="TableHead"/>
            </w:pPr>
            <w:r w:rsidRPr="009D6ACF">
              <w:rPr>
                <w:rFonts w:cs="Arial"/>
              </w:rPr>
              <w:t>Field</w:t>
            </w:r>
            <w:r w:rsidRPr="009D6ACF">
              <w:t xml:space="preserve"> Name</w:t>
            </w:r>
          </w:p>
        </w:tc>
        <w:tc>
          <w:tcPr>
            <w:tcW w:w="685" w:type="pct"/>
            <w:shd w:val="clear" w:color="auto" w:fill="666699"/>
            <w:vAlign w:val="center"/>
          </w:tcPr>
          <w:p w14:paraId="25C81F95" w14:textId="77777777" w:rsidR="00E12C52" w:rsidRPr="009D6ACF" w:rsidRDefault="00E12C52" w:rsidP="001B2097">
            <w:pPr>
              <w:pStyle w:val="TableHead"/>
            </w:pPr>
            <w:r w:rsidRPr="003C7C6F">
              <w:t>CCR</w:t>
            </w:r>
          </w:p>
        </w:tc>
      </w:tr>
      <w:tr w:rsidR="00E12C52" w:rsidRPr="009D6ACF" w14:paraId="25C81F9F" w14:textId="77777777" w:rsidTr="00BC4128">
        <w:trPr>
          <w:jc w:val="center"/>
        </w:trPr>
        <w:tc>
          <w:tcPr>
            <w:tcW w:w="340" w:type="pct"/>
          </w:tcPr>
          <w:p w14:paraId="25C81F97" w14:textId="77777777" w:rsidR="00E12C52" w:rsidRPr="009D6ACF" w:rsidRDefault="00E12C52" w:rsidP="00315590">
            <w:pPr>
              <w:pStyle w:val="TableNormal1"/>
              <w:jc w:val="center"/>
            </w:pPr>
            <w:r w:rsidRPr="009D6ACF">
              <w:t>1</w:t>
            </w:r>
          </w:p>
        </w:tc>
        <w:tc>
          <w:tcPr>
            <w:tcW w:w="468" w:type="pct"/>
          </w:tcPr>
          <w:p w14:paraId="25C81F98" w14:textId="77777777" w:rsidR="00E12C52" w:rsidRPr="009D6ACF" w:rsidRDefault="00E12C52" w:rsidP="00315590">
            <w:pPr>
              <w:pStyle w:val="TableNormal1"/>
              <w:jc w:val="center"/>
            </w:pPr>
            <w:r w:rsidRPr="009D6ACF">
              <w:t>4</w:t>
            </w:r>
          </w:p>
        </w:tc>
        <w:tc>
          <w:tcPr>
            <w:tcW w:w="384" w:type="pct"/>
          </w:tcPr>
          <w:p w14:paraId="25C81F99" w14:textId="77777777" w:rsidR="00E12C52" w:rsidRPr="009D6ACF" w:rsidRDefault="00E12C52" w:rsidP="00315590">
            <w:pPr>
              <w:pStyle w:val="TableNormal1"/>
              <w:jc w:val="center"/>
            </w:pPr>
            <w:r w:rsidRPr="009D6ACF">
              <w:t>SI</w:t>
            </w:r>
          </w:p>
        </w:tc>
        <w:tc>
          <w:tcPr>
            <w:tcW w:w="351" w:type="pct"/>
          </w:tcPr>
          <w:p w14:paraId="25C81F9A" w14:textId="77777777" w:rsidR="00E12C52" w:rsidRPr="009D6ACF" w:rsidRDefault="00E12C52" w:rsidP="00315590">
            <w:pPr>
              <w:pStyle w:val="TableNormal1"/>
              <w:jc w:val="center"/>
            </w:pPr>
            <w:r w:rsidRPr="009D6ACF">
              <w:t>O</w:t>
            </w:r>
          </w:p>
        </w:tc>
        <w:tc>
          <w:tcPr>
            <w:tcW w:w="359" w:type="pct"/>
          </w:tcPr>
          <w:p w14:paraId="25C81F9B" w14:textId="77777777" w:rsidR="00E12C52" w:rsidRPr="009D6ACF" w:rsidRDefault="00E12C52" w:rsidP="00315590">
            <w:pPr>
              <w:pStyle w:val="TableNormal1"/>
              <w:jc w:val="center"/>
            </w:pPr>
          </w:p>
        </w:tc>
        <w:tc>
          <w:tcPr>
            <w:tcW w:w="462" w:type="pct"/>
          </w:tcPr>
          <w:p w14:paraId="25C81F9C" w14:textId="77777777" w:rsidR="00E12C52" w:rsidRPr="009D6ACF" w:rsidRDefault="00E12C52" w:rsidP="00315590">
            <w:pPr>
              <w:pStyle w:val="TableNormal1"/>
              <w:jc w:val="center"/>
            </w:pPr>
          </w:p>
        </w:tc>
        <w:tc>
          <w:tcPr>
            <w:tcW w:w="1949" w:type="pct"/>
          </w:tcPr>
          <w:p w14:paraId="25C81F9D" w14:textId="77777777" w:rsidR="00E12C52" w:rsidRPr="009D6ACF" w:rsidRDefault="00E12C52" w:rsidP="00315590">
            <w:pPr>
              <w:pStyle w:val="TableNormal1"/>
            </w:pPr>
            <w:r w:rsidRPr="009D6ACF">
              <w:t>Set ID - OBX</w:t>
            </w:r>
          </w:p>
        </w:tc>
        <w:tc>
          <w:tcPr>
            <w:tcW w:w="685" w:type="pct"/>
          </w:tcPr>
          <w:p w14:paraId="25C81F9E" w14:textId="711BF03D" w:rsidR="00E12C52" w:rsidRPr="009D6ACF" w:rsidRDefault="002D1D3E" w:rsidP="00315590">
            <w:pPr>
              <w:pStyle w:val="TableNormal1"/>
              <w:jc w:val="center"/>
            </w:pPr>
            <w:hyperlink w:anchor="_OBX-1_Set_ID_– OBX" w:history="1">
              <w:r w:rsidR="00E12C52" w:rsidRPr="00EC7243">
                <w:rPr>
                  <w:rStyle w:val="HL7Hyperlink"/>
                  <w:sz w:val="22"/>
                </w:rPr>
                <w:t>See Notes</w:t>
              </w:r>
            </w:hyperlink>
          </w:p>
        </w:tc>
      </w:tr>
      <w:tr w:rsidR="00E12C52" w:rsidRPr="009D6ACF" w14:paraId="25C81FA8" w14:textId="77777777" w:rsidTr="00BC4128">
        <w:trPr>
          <w:jc w:val="center"/>
        </w:trPr>
        <w:tc>
          <w:tcPr>
            <w:tcW w:w="340" w:type="pct"/>
          </w:tcPr>
          <w:p w14:paraId="25C81FA0" w14:textId="77777777" w:rsidR="00E12C52" w:rsidRPr="009D6ACF" w:rsidRDefault="00E12C52" w:rsidP="00315590">
            <w:pPr>
              <w:pStyle w:val="TableNormal1"/>
              <w:jc w:val="center"/>
            </w:pPr>
            <w:r w:rsidRPr="009D6ACF">
              <w:t>2</w:t>
            </w:r>
          </w:p>
        </w:tc>
        <w:tc>
          <w:tcPr>
            <w:tcW w:w="468" w:type="pct"/>
          </w:tcPr>
          <w:p w14:paraId="25C81FA1" w14:textId="77777777" w:rsidR="00E12C52" w:rsidRPr="009D6ACF" w:rsidRDefault="00E12C52" w:rsidP="00315590">
            <w:pPr>
              <w:pStyle w:val="TableNormal1"/>
              <w:jc w:val="center"/>
            </w:pPr>
            <w:r w:rsidRPr="009D6ACF">
              <w:t>2</w:t>
            </w:r>
          </w:p>
        </w:tc>
        <w:tc>
          <w:tcPr>
            <w:tcW w:w="384" w:type="pct"/>
          </w:tcPr>
          <w:p w14:paraId="25C81FA2" w14:textId="77777777" w:rsidR="00E12C52" w:rsidRPr="009D6ACF" w:rsidRDefault="00E12C52" w:rsidP="00315590">
            <w:pPr>
              <w:pStyle w:val="TableNormal1"/>
              <w:jc w:val="center"/>
            </w:pPr>
            <w:r w:rsidRPr="009D6ACF">
              <w:t>ID</w:t>
            </w:r>
          </w:p>
        </w:tc>
        <w:tc>
          <w:tcPr>
            <w:tcW w:w="351" w:type="pct"/>
          </w:tcPr>
          <w:p w14:paraId="25C81FA3" w14:textId="77777777" w:rsidR="00E12C52" w:rsidRPr="009D6ACF" w:rsidRDefault="00E12C52" w:rsidP="00315590">
            <w:pPr>
              <w:pStyle w:val="TableNormal1"/>
              <w:jc w:val="center"/>
            </w:pPr>
            <w:r w:rsidRPr="009D6ACF">
              <w:t>C</w:t>
            </w:r>
          </w:p>
        </w:tc>
        <w:tc>
          <w:tcPr>
            <w:tcW w:w="359" w:type="pct"/>
          </w:tcPr>
          <w:p w14:paraId="25C81FA4" w14:textId="77777777" w:rsidR="00E12C52" w:rsidRPr="009D6ACF" w:rsidRDefault="00E12C52" w:rsidP="00315590">
            <w:pPr>
              <w:pStyle w:val="TableNormal1"/>
              <w:jc w:val="center"/>
            </w:pPr>
          </w:p>
        </w:tc>
        <w:tc>
          <w:tcPr>
            <w:tcW w:w="462" w:type="pct"/>
          </w:tcPr>
          <w:p w14:paraId="25C81FA5" w14:textId="57DC4B4C" w:rsidR="00E12C52" w:rsidRPr="005D2CAA" w:rsidRDefault="002D1D3E" w:rsidP="00315590">
            <w:pPr>
              <w:pStyle w:val="TableNormal1"/>
              <w:jc w:val="center"/>
            </w:pPr>
            <w:hyperlink w:anchor="T0125" w:history="1">
              <w:r w:rsidR="00E12C52" w:rsidRPr="005D2CAA">
                <w:rPr>
                  <w:rStyle w:val="Hyperlink"/>
                  <w:u w:val="none"/>
                </w:rPr>
                <w:t>0125</w:t>
              </w:r>
            </w:hyperlink>
          </w:p>
        </w:tc>
        <w:tc>
          <w:tcPr>
            <w:tcW w:w="1949" w:type="pct"/>
          </w:tcPr>
          <w:p w14:paraId="25C81FA6" w14:textId="77777777" w:rsidR="00E12C52" w:rsidRPr="009D6ACF" w:rsidRDefault="00E12C52" w:rsidP="00315590">
            <w:pPr>
              <w:pStyle w:val="TableNormal1"/>
            </w:pPr>
            <w:r w:rsidRPr="009D6ACF">
              <w:t>Value Type</w:t>
            </w:r>
          </w:p>
        </w:tc>
        <w:tc>
          <w:tcPr>
            <w:tcW w:w="685" w:type="pct"/>
          </w:tcPr>
          <w:p w14:paraId="25C81FA7" w14:textId="39417542" w:rsidR="00E12C52" w:rsidRPr="009D6ACF" w:rsidRDefault="002D1D3E" w:rsidP="00315590">
            <w:pPr>
              <w:pStyle w:val="TableNormal1"/>
              <w:jc w:val="center"/>
            </w:pPr>
            <w:hyperlink w:anchor="_OBX-2_Value_Type" w:history="1">
              <w:r w:rsidR="00E12C52" w:rsidRPr="00EC7243">
                <w:rPr>
                  <w:rStyle w:val="HL7Hyperlink"/>
                  <w:sz w:val="22"/>
                </w:rPr>
                <w:t>See Notes</w:t>
              </w:r>
            </w:hyperlink>
          </w:p>
        </w:tc>
      </w:tr>
      <w:tr w:rsidR="00E12C52" w:rsidRPr="009D6ACF" w14:paraId="25C81FB1" w14:textId="77777777" w:rsidTr="00BC4128">
        <w:trPr>
          <w:jc w:val="center"/>
        </w:trPr>
        <w:tc>
          <w:tcPr>
            <w:tcW w:w="340" w:type="pct"/>
          </w:tcPr>
          <w:p w14:paraId="25C81FA9" w14:textId="77777777" w:rsidR="00E12C52" w:rsidRPr="009D6ACF" w:rsidRDefault="00E12C52" w:rsidP="00315590">
            <w:pPr>
              <w:pStyle w:val="TableNormal1"/>
              <w:jc w:val="center"/>
            </w:pPr>
            <w:r w:rsidRPr="009D6ACF">
              <w:t>3</w:t>
            </w:r>
          </w:p>
        </w:tc>
        <w:tc>
          <w:tcPr>
            <w:tcW w:w="468" w:type="pct"/>
          </w:tcPr>
          <w:p w14:paraId="25C81FAA" w14:textId="77777777" w:rsidR="00E12C52" w:rsidRPr="009D6ACF" w:rsidRDefault="00E12C52" w:rsidP="00315590">
            <w:pPr>
              <w:pStyle w:val="TableNormal1"/>
              <w:jc w:val="center"/>
            </w:pPr>
            <w:r w:rsidRPr="009D6ACF">
              <w:t>250</w:t>
            </w:r>
          </w:p>
        </w:tc>
        <w:tc>
          <w:tcPr>
            <w:tcW w:w="384" w:type="pct"/>
          </w:tcPr>
          <w:p w14:paraId="25C81FAB" w14:textId="77777777" w:rsidR="00E12C52" w:rsidRPr="009D6ACF" w:rsidRDefault="00E12C52" w:rsidP="00315590">
            <w:pPr>
              <w:pStyle w:val="TableNormal1"/>
              <w:jc w:val="center"/>
            </w:pPr>
            <w:r w:rsidRPr="009D6ACF">
              <w:t>CE</w:t>
            </w:r>
          </w:p>
        </w:tc>
        <w:tc>
          <w:tcPr>
            <w:tcW w:w="351" w:type="pct"/>
          </w:tcPr>
          <w:p w14:paraId="25C81FAC" w14:textId="77777777" w:rsidR="00E12C52" w:rsidRPr="009D6ACF" w:rsidRDefault="00E12C52" w:rsidP="00315590">
            <w:pPr>
              <w:pStyle w:val="TableNormal1"/>
              <w:jc w:val="center"/>
            </w:pPr>
            <w:r w:rsidRPr="009D6ACF">
              <w:t>R</w:t>
            </w:r>
          </w:p>
        </w:tc>
        <w:tc>
          <w:tcPr>
            <w:tcW w:w="359" w:type="pct"/>
          </w:tcPr>
          <w:p w14:paraId="25C81FAD" w14:textId="77777777" w:rsidR="00E12C52" w:rsidRPr="009D6ACF" w:rsidRDefault="00E12C52" w:rsidP="00315590">
            <w:pPr>
              <w:pStyle w:val="TableNormal1"/>
              <w:jc w:val="center"/>
            </w:pPr>
          </w:p>
        </w:tc>
        <w:tc>
          <w:tcPr>
            <w:tcW w:w="462" w:type="pct"/>
          </w:tcPr>
          <w:p w14:paraId="25C81FAE" w14:textId="77777777" w:rsidR="00E12C52" w:rsidRPr="009D6ACF" w:rsidRDefault="00E12C52" w:rsidP="00315590">
            <w:pPr>
              <w:pStyle w:val="TableNormal1"/>
              <w:jc w:val="center"/>
            </w:pPr>
          </w:p>
        </w:tc>
        <w:tc>
          <w:tcPr>
            <w:tcW w:w="1949" w:type="pct"/>
          </w:tcPr>
          <w:p w14:paraId="25C81FAF" w14:textId="77777777" w:rsidR="00E12C52" w:rsidRPr="009D6ACF" w:rsidRDefault="00E12C52" w:rsidP="00315590">
            <w:pPr>
              <w:pStyle w:val="TableNormal1"/>
            </w:pPr>
            <w:r w:rsidRPr="009D6ACF">
              <w:t>Observation Identifier</w:t>
            </w:r>
          </w:p>
        </w:tc>
        <w:tc>
          <w:tcPr>
            <w:tcW w:w="685" w:type="pct"/>
          </w:tcPr>
          <w:p w14:paraId="25C81FB0" w14:textId="1F3C25DE" w:rsidR="00E12C52" w:rsidRPr="009D6ACF" w:rsidRDefault="002D1D3E" w:rsidP="00315590">
            <w:pPr>
              <w:pStyle w:val="TableNormal1"/>
              <w:jc w:val="center"/>
            </w:pPr>
            <w:hyperlink w:anchor="_OBX-3_Observation_Identifier" w:history="1">
              <w:r w:rsidR="00E12C52" w:rsidRPr="00EC7243">
                <w:rPr>
                  <w:rStyle w:val="HL7Hyperlink"/>
                  <w:sz w:val="22"/>
                </w:rPr>
                <w:t>See Notes</w:t>
              </w:r>
            </w:hyperlink>
          </w:p>
        </w:tc>
      </w:tr>
      <w:tr w:rsidR="00E12C52" w:rsidRPr="009D6ACF" w14:paraId="25C81FBA" w14:textId="77777777" w:rsidTr="00BC4128">
        <w:trPr>
          <w:jc w:val="center"/>
        </w:trPr>
        <w:tc>
          <w:tcPr>
            <w:tcW w:w="340" w:type="pct"/>
          </w:tcPr>
          <w:p w14:paraId="25C81FB2" w14:textId="77777777" w:rsidR="00E12C52" w:rsidRPr="009D6ACF" w:rsidRDefault="00E12C52" w:rsidP="00315590">
            <w:pPr>
              <w:pStyle w:val="TableNormal1"/>
              <w:jc w:val="center"/>
            </w:pPr>
            <w:r w:rsidRPr="009D6ACF">
              <w:t>4</w:t>
            </w:r>
          </w:p>
        </w:tc>
        <w:tc>
          <w:tcPr>
            <w:tcW w:w="468" w:type="pct"/>
          </w:tcPr>
          <w:p w14:paraId="25C81FB3" w14:textId="77777777" w:rsidR="00E12C52" w:rsidRPr="009D6ACF" w:rsidRDefault="00E12C52" w:rsidP="00315590">
            <w:pPr>
              <w:pStyle w:val="TableNormal1"/>
              <w:jc w:val="center"/>
            </w:pPr>
            <w:r w:rsidRPr="009D6ACF">
              <w:t>20</w:t>
            </w:r>
          </w:p>
        </w:tc>
        <w:tc>
          <w:tcPr>
            <w:tcW w:w="384" w:type="pct"/>
          </w:tcPr>
          <w:p w14:paraId="25C81FB4" w14:textId="77777777" w:rsidR="00E12C52" w:rsidRPr="009D6ACF" w:rsidRDefault="00E12C52" w:rsidP="00315590">
            <w:pPr>
              <w:pStyle w:val="TableNormal1"/>
              <w:jc w:val="center"/>
            </w:pPr>
            <w:r w:rsidRPr="009D6ACF">
              <w:t>ST</w:t>
            </w:r>
          </w:p>
        </w:tc>
        <w:tc>
          <w:tcPr>
            <w:tcW w:w="351" w:type="pct"/>
          </w:tcPr>
          <w:p w14:paraId="25C81FB5" w14:textId="77777777" w:rsidR="00E12C52" w:rsidRPr="009D6ACF" w:rsidRDefault="00E12C52" w:rsidP="00315590">
            <w:pPr>
              <w:pStyle w:val="TableNormal1"/>
              <w:jc w:val="center"/>
            </w:pPr>
            <w:r w:rsidRPr="009D6ACF">
              <w:t>C</w:t>
            </w:r>
          </w:p>
        </w:tc>
        <w:tc>
          <w:tcPr>
            <w:tcW w:w="359" w:type="pct"/>
          </w:tcPr>
          <w:p w14:paraId="25C81FB6" w14:textId="77777777" w:rsidR="00E12C52" w:rsidRPr="009D6ACF" w:rsidRDefault="00E12C52" w:rsidP="00315590">
            <w:pPr>
              <w:pStyle w:val="TableNormal1"/>
              <w:jc w:val="center"/>
            </w:pPr>
          </w:p>
        </w:tc>
        <w:tc>
          <w:tcPr>
            <w:tcW w:w="462" w:type="pct"/>
          </w:tcPr>
          <w:p w14:paraId="25C81FB7" w14:textId="77777777" w:rsidR="00E12C52" w:rsidRPr="009D6ACF" w:rsidRDefault="00E12C52" w:rsidP="00315590">
            <w:pPr>
              <w:pStyle w:val="TableNormal1"/>
              <w:jc w:val="center"/>
            </w:pPr>
          </w:p>
        </w:tc>
        <w:tc>
          <w:tcPr>
            <w:tcW w:w="1949" w:type="pct"/>
          </w:tcPr>
          <w:p w14:paraId="25C81FB8" w14:textId="77777777" w:rsidR="00E12C52" w:rsidRPr="009D6ACF" w:rsidRDefault="00E12C52" w:rsidP="00315590">
            <w:pPr>
              <w:pStyle w:val="TableNormal1"/>
            </w:pPr>
            <w:r w:rsidRPr="009D6ACF">
              <w:t>Observation Sub-ID</w:t>
            </w:r>
          </w:p>
        </w:tc>
        <w:tc>
          <w:tcPr>
            <w:tcW w:w="685" w:type="pct"/>
          </w:tcPr>
          <w:p w14:paraId="25C81FB9" w14:textId="618574A9" w:rsidR="00E12C52" w:rsidRPr="009D6ACF" w:rsidRDefault="002D1D3E" w:rsidP="00315590">
            <w:pPr>
              <w:pStyle w:val="TableNormal1"/>
              <w:jc w:val="center"/>
            </w:pPr>
            <w:hyperlink w:anchor="_OBX-4_Observation_Sub-ID" w:history="1">
              <w:r w:rsidR="00E12C52" w:rsidRPr="00EC7243">
                <w:rPr>
                  <w:rStyle w:val="HL7Hyperlink"/>
                  <w:sz w:val="22"/>
                </w:rPr>
                <w:t>See Notes</w:t>
              </w:r>
            </w:hyperlink>
          </w:p>
        </w:tc>
      </w:tr>
      <w:tr w:rsidR="00E12C52" w:rsidRPr="009D6ACF" w14:paraId="25C81FC3" w14:textId="77777777" w:rsidTr="00BC4128">
        <w:trPr>
          <w:jc w:val="center"/>
        </w:trPr>
        <w:tc>
          <w:tcPr>
            <w:tcW w:w="340" w:type="pct"/>
          </w:tcPr>
          <w:p w14:paraId="25C81FBB" w14:textId="77777777" w:rsidR="00E12C52" w:rsidRPr="009D6ACF" w:rsidRDefault="00E12C52" w:rsidP="00315590">
            <w:pPr>
              <w:pStyle w:val="TableNormal1"/>
              <w:jc w:val="center"/>
            </w:pPr>
            <w:r w:rsidRPr="009D6ACF">
              <w:t>5</w:t>
            </w:r>
          </w:p>
        </w:tc>
        <w:tc>
          <w:tcPr>
            <w:tcW w:w="468" w:type="pct"/>
          </w:tcPr>
          <w:p w14:paraId="25C81FBC" w14:textId="77777777" w:rsidR="00E12C52" w:rsidRPr="009D6ACF" w:rsidRDefault="00E12C52" w:rsidP="00315590">
            <w:pPr>
              <w:pStyle w:val="TableNormal1"/>
              <w:jc w:val="center"/>
            </w:pPr>
            <w:r w:rsidRPr="009D6ACF">
              <w:t>65536</w:t>
            </w:r>
          </w:p>
        </w:tc>
        <w:tc>
          <w:tcPr>
            <w:tcW w:w="384" w:type="pct"/>
          </w:tcPr>
          <w:p w14:paraId="25C81FBD" w14:textId="77777777" w:rsidR="00E12C52" w:rsidRPr="009D6ACF" w:rsidRDefault="00E12C52" w:rsidP="00315590">
            <w:pPr>
              <w:pStyle w:val="TableNormal1"/>
              <w:jc w:val="center"/>
            </w:pPr>
            <w:r w:rsidRPr="009D6ACF">
              <w:t>*</w:t>
            </w:r>
          </w:p>
        </w:tc>
        <w:tc>
          <w:tcPr>
            <w:tcW w:w="351" w:type="pct"/>
          </w:tcPr>
          <w:p w14:paraId="25C81FBE" w14:textId="77777777" w:rsidR="00E12C52" w:rsidRPr="009D6ACF" w:rsidRDefault="00E12C52" w:rsidP="00315590">
            <w:pPr>
              <w:pStyle w:val="TableNormal1"/>
              <w:jc w:val="center"/>
            </w:pPr>
            <w:r w:rsidRPr="009D6ACF">
              <w:t>C</w:t>
            </w:r>
          </w:p>
        </w:tc>
        <w:tc>
          <w:tcPr>
            <w:tcW w:w="359" w:type="pct"/>
          </w:tcPr>
          <w:p w14:paraId="25C81FBF" w14:textId="77777777" w:rsidR="00E12C52" w:rsidRPr="009D6ACF" w:rsidRDefault="00E12C52" w:rsidP="00315590">
            <w:pPr>
              <w:pStyle w:val="TableNormal1"/>
              <w:jc w:val="center"/>
            </w:pPr>
            <w:r w:rsidRPr="009D6ACF">
              <w:t>Y</w:t>
            </w:r>
          </w:p>
        </w:tc>
        <w:tc>
          <w:tcPr>
            <w:tcW w:w="462" w:type="pct"/>
          </w:tcPr>
          <w:p w14:paraId="25C81FC0" w14:textId="77777777" w:rsidR="00E12C52" w:rsidRPr="009D6ACF" w:rsidRDefault="00E12C52" w:rsidP="00315590">
            <w:pPr>
              <w:pStyle w:val="TableNormal1"/>
              <w:jc w:val="center"/>
            </w:pPr>
          </w:p>
        </w:tc>
        <w:tc>
          <w:tcPr>
            <w:tcW w:w="1949" w:type="pct"/>
          </w:tcPr>
          <w:p w14:paraId="25C81FC1" w14:textId="77777777" w:rsidR="00E12C52" w:rsidRPr="009D6ACF" w:rsidRDefault="00E12C52" w:rsidP="00315590">
            <w:pPr>
              <w:pStyle w:val="TableNormal1"/>
            </w:pPr>
            <w:r w:rsidRPr="009D6ACF">
              <w:t>Observation Value</w:t>
            </w:r>
          </w:p>
        </w:tc>
        <w:tc>
          <w:tcPr>
            <w:tcW w:w="685" w:type="pct"/>
          </w:tcPr>
          <w:p w14:paraId="25C81FC2" w14:textId="57D96E61" w:rsidR="00E12C52" w:rsidRPr="009D6ACF" w:rsidRDefault="002D1D3E" w:rsidP="00315590">
            <w:pPr>
              <w:pStyle w:val="TableNormal1"/>
              <w:jc w:val="center"/>
            </w:pPr>
            <w:hyperlink w:anchor="_OBX-5_Observation_Value" w:history="1">
              <w:r w:rsidR="00E12C52" w:rsidRPr="00EC7243">
                <w:rPr>
                  <w:rStyle w:val="HL7Hyperlink"/>
                  <w:sz w:val="22"/>
                </w:rPr>
                <w:t>See Notes</w:t>
              </w:r>
            </w:hyperlink>
          </w:p>
        </w:tc>
      </w:tr>
      <w:tr w:rsidR="00E12C52" w:rsidRPr="009D6ACF" w14:paraId="25C81FCC" w14:textId="77777777" w:rsidTr="00BC4128">
        <w:trPr>
          <w:jc w:val="center"/>
        </w:trPr>
        <w:tc>
          <w:tcPr>
            <w:tcW w:w="340" w:type="pct"/>
          </w:tcPr>
          <w:p w14:paraId="25C81FC4" w14:textId="77777777" w:rsidR="00E12C52" w:rsidRPr="009D6ACF" w:rsidRDefault="00E12C52" w:rsidP="00315590">
            <w:pPr>
              <w:pStyle w:val="TableNormal1"/>
              <w:jc w:val="center"/>
            </w:pPr>
            <w:r w:rsidRPr="009D6ACF">
              <w:t>6</w:t>
            </w:r>
          </w:p>
        </w:tc>
        <w:tc>
          <w:tcPr>
            <w:tcW w:w="468" w:type="pct"/>
          </w:tcPr>
          <w:p w14:paraId="25C81FC5" w14:textId="77777777" w:rsidR="00E12C52" w:rsidRPr="009D6ACF" w:rsidRDefault="00E12C52" w:rsidP="00315590">
            <w:pPr>
              <w:pStyle w:val="TableNormal1"/>
              <w:jc w:val="center"/>
            </w:pPr>
            <w:r w:rsidRPr="009D6ACF">
              <w:t>250</w:t>
            </w:r>
          </w:p>
        </w:tc>
        <w:tc>
          <w:tcPr>
            <w:tcW w:w="384" w:type="pct"/>
          </w:tcPr>
          <w:p w14:paraId="25C81FC6" w14:textId="77777777" w:rsidR="00E12C52" w:rsidRPr="009D6ACF" w:rsidRDefault="00E12C52" w:rsidP="00315590">
            <w:pPr>
              <w:pStyle w:val="TableNormal1"/>
              <w:jc w:val="center"/>
            </w:pPr>
            <w:r w:rsidRPr="009D6ACF">
              <w:t>CE</w:t>
            </w:r>
          </w:p>
        </w:tc>
        <w:tc>
          <w:tcPr>
            <w:tcW w:w="351" w:type="pct"/>
          </w:tcPr>
          <w:p w14:paraId="25C81FC7" w14:textId="77777777" w:rsidR="00E12C52" w:rsidRPr="009D6ACF" w:rsidRDefault="00E12C52" w:rsidP="00315590">
            <w:pPr>
              <w:pStyle w:val="TableNormal1"/>
              <w:jc w:val="center"/>
            </w:pPr>
            <w:r w:rsidRPr="009D6ACF">
              <w:t>O</w:t>
            </w:r>
          </w:p>
        </w:tc>
        <w:tc>
          <w:tcPr>
            <w:tcW w:w="359" w:type="pct"/>
          </w:tcPr>
          <w:p w14:paraId="25C81FC8" w14:textId="77777777" w:rsidR="00E12C52" w:rsidRPr="009D6ACF" w:rsidRDefault="00E12C52" w:rsidP="00315590">
            <w:pPr>
              <w:pStyle w:val="TableNormal1"/>
              <w:jc w:val="center"/>
            </w:pPr>
          </w:p>
        </w:tc>
        <w:tc>
          <w:tcPr>
            <w:tcW w:w="462" w:type="pct"/>
          </w:tcPr>
          <w:p w14:paraId="25C81FC9" w14:textId="77777777" w:rsidR="00E12C52" w:rsidRPr="009D6ACF" w:rsidRDefault="00E12C52" w:rsidP="00315590">
            <w:pPr>
              <w:pStyle w:val="TableNormal1"/>
              <w:jc w:val="center"/>
            </w:pPr>
          </w:p>
        </w:tc>
        <w:tc>
          <w:tcPr>
            <w:tcW w:w="1949" w:type="pct"/>
          </w:tcPr>
          <w:p w14:paraId="25C81FCA" w14:textId="77777777" w:rsidR="00E12C52" w:rsidRPr="009D6ACF" w:rsidRDefault="00E12C52" w:rsidP="00315590">
            <w:pPr>
              <w:pStyle w:val="TableNormal1"/>
            </w:pPr>
            <w:r w:rsidRPr="009D6ACF">
              <w:t>Units</w:t>
            </w:r>
          </w:p>
        </w:tc>
        <w:tc>
          <w:tcPr>
            <w:tcW w:w="685" w:type="pct"/>
          </w:tcPr>
          <w:p w14:paraId="25C81FCB" w14:textId="4B6C6A29" w:rsidR="00E12C52" w:rsidRPr="009D6ACF" w:rsidRDefault="002D1D3E" w:rsidP="00315590">
            <w:pPr>
              <w:pStyle w:val="TableNormal1"/>
              <w:jc w:val="center"/>
            </w:pPr>
            <w:hyperlink w:anchor="_OBX-6_Units_1" w:history="1">
              <w:r w:rsidR="00E12C52" w:rsidRPr="00EC7243">
                <w:rPr>
                  <w:rStyle w:val="HL7Hyperlink"/>
                  <w:sz w:val="22"/>
                </w:rPr>
                <w:t>See Notes</w:t>
              </w:r>
            </w:hyperlink>
          </w:p>
        </w:tc>
      </w:tr>
      <w:tr w:rsidR="00E12C52" w:rsidRPr="009D6ACF" w14:paraId="25C81FD5" w14:textId="77777777" w:rsidTr="00BC4128">
        <w:trPr>
          <w:jc w:val="center"/>
        </w:trPr>
        <w:tc>
          <w:tcPr>
            <w:tcW w:w="340" w:type="pct"/>
          </w:tcPr>
          <w:p w14:paraId="25C81FCD" w14:textId="77777777" w:rsidR="00E12C52" w:rsidRPr="009D6ACF" w:rsidRDefault="00E12C52" w:rsidP="00315590">
            <w:pPr>
              <w:pStyle w:val="TableNormal1"/>
              <w:jc w:val="center"/>
            </w:pPr>
            <w:r w:rsidRPr="009D6ACF">
              <w:t>7</w:t>
            </w:r>
          </w:p>
        </w:tc>
        <w:tc>
          <w:tcPr>
            <w:tcW w:w="468" w:type="pct"/>
          </w:tcPr>
          <w:p w14:paraId="25C81FCE" w14:textId="77777777" w:rsidR="00E12C52" w:rsidRPr="009D6ACF" w:rsidRDefault="00E12C52" w:rsidP="00315590">
            <w:pPr>
              <w:pStyle w:val="TableNormal1"/>
              <w:jc w:val="center"/>
            </w:pPr>
            <w:r w:rsidRPr="009D6ACF">
              <w:t>60</w:t>
            </w:r>
          </w:p>
        </w:tc>
        <w:tc>
          <w:tcPr>
            <w:tcW w:w="384" w:type="pct"/>
          </w:tcPr>
          <w:p w14:paraId="25C81FCF" w14:textId="77777777" w:rsidR="00E12C52" w:rsidRPr="009D6ACF" w:rsidRDefault="00E12C52" w:rsidP="00315590">
            <w:pPr>
              <w:pStyle w:val="TableNormal1"/>
              <w:jc w:val="center"/>
            </w:pPr>
            <w:r w:rsidRPr="009D6ACF">
              <w:t>ST</w:t>
            </w:r>
          </w:p>
        </w:tc>
        <w:tc>
          <w:tcPr>
            <w:tcW w:w="351" w:type="pct"/>
          </w:tcPr>
          <w:p w14:paraId="25C81FD0" w14:textId="77777777" w:rsidR="00E12C52" w:rsidRPr="009D6ACF" w:rsidRDefault="00E12C52" w:rsidP="00315590">
            <w:pPr>
              <w:pStyle w:val="TableNormal1"/>
              <w:jc w:val="center"/>
            </w:pPr>
            <w:r w:rsidRPr="009D6ACF">
              <w:t>O</w:t>
            </w:r>
          </w:p>
        </w:tc>
        <w:tc>
          <w:tcPr>
            <w:tcW w:w="359" w:type="pct"/>
          </w:tcPr>
          <w:p w14:paraId="25C81FD1" w14:textId="77777777" w:rsidR="00E12C52" w:rsidRPr="009D6ACF" w:rsidRDefault="00E12C52" w:rsidP="00315590">
            <w:pPr>
              <w:pStyle w:val="TableNormal1"/>
              <w:jc w:val="center"/>
            </w:pPr>
          </w:p>
        </w:tc>
        <w:tc>
          <w:tcPr>
            <w:tcW w:w="462" w:type="pct"/>
          </w:tcPr>
          <w:p w14:paraId="25C81FD2" w14:textId="77777777" w:rsidR="00E12C52" w:rsidRPr="009D6ACF" w:rsidRDefault="00E12C52" w:rsidP="00315590">
            <w:pPr>
              <w:pStyle w:val="TableNormal1"/>
              <w:jc w:val="center"/>
            </w:pPr>
          </w:p>
        </w:tc>
        <w:tc>
          <w:tcPr>
            <w:tcW w:w="1949" w:type="pct"/>
          </w:tcPr>
          <w:p w14:paraId="25C81FD3" w14:textId="77777777" w:rsidR="00E12C52" w:rsidRPr="009D6ACF" w:rsidRDefault="00E12C52" w:rsidP="00315590">
            <w:pPr>
              <w:pStyle w:val="TableNormal1"/>
            </w:pPr>
            <w:r w:rsidRPr="00AA2314">
              <w:t>Reference Ranges</w:t>
            </w:r>
          </w:p>
        </w:tc>
        <w:tc>
          <w:tcPr>
            <w:tcW w:w="685" w:type="pct"/>
          </w:tcPr>
          <w:p w14:paraId="25C81FD4" w14:textId="19318874" w:rsidR="00E12C52" w:rsidRPr="009D6ACF" w:rsidRDefault="002D1D3E" w:rsidP="00315590">
            <w:pPr>
              <w:pStyle w:val="TableNormal1"/>
              <w:jc w:val="center"/>
            </w:pPr>
            <w:hyperlink w:anchor="_OBX-7_References_Range" w:history="1">
              <w:r w:rsidR="00E12C52" w:rsidRPr="00EC7243">
                <w:rPr>
                  <w:rStyle w:val="HL7Hyperlink"/>
                  <w:sz w:val="22"/>
                </w:rPr>
                <w:t>See Notes</w:t>
              </w:r>
            </w:hyperlink>
          </w:p>
        </w:tc>
      </w:tr>
      <w:tr w:rsidR="00E12C52" w:rsidRPr="009D6ACF" w14:paraId="25C81FDE" w14:textId="77777777" w:rsidTr="00BC4128">
        <w:trPr>
          <w:jc w:val="center"/>
        </w:trPr>
        <w:tc>
          <w:tcPr>
            <w:tcW w:w="340" w:type="pct"/>
          </w:tcPr>
          <w:p w14:paraId="25C81FD6" w14:textId="77777777" w:rsidR="00E12C52" w:rsidRPr="009D6ACF" w:rsidRDefault="00E12C52" w:rsidP="00315590">
            <w:pPr>
              <w:pStyle w:val="TableNormal1"/>
              <w:jc w:val="center"/>
            </w:pPr>
            <w:r w:rsidRPr="009D6ACF">
              <w:t>8</w:t>
            </w:r>
          </w:p>
        </w:tc>
        <w:tc>
          <w:tcPr>
            <w:tcW w:w="468" w:type="pct"/>
          </w:tcPr>
          <w:p w14:paraId="25C81FD7" w14:textId="77777777" w:rsidR="00E12C52" w:rsidRPr="009D6ACF" w:rsidRDefault="00E12C52" w:rsidP="00315590">
            <w:pPr>
              <w:pStyle w:val="TableNormal1"/>
              <w:jc w:val="center"/>
            </w:pPr>
            <w:r w:rsidRPr="009D6ACF">
              <w:t>5</w:t>
            </w:r>
          </w:p>
        </w:tc>
        <w:tc>
          <w:tcPr>
            <w:tcW w:w="384" w:type="pct"/>
          </w:tcPr>
          <w:p w14:paraId="25C81FD8" w14:textId="77777777" w:rsidR="00E12C52" w:rsidRPr="009D6ACF" w:rsidRDefault="00E12C52" w:rsidP="00315590">
            <w:pPr>
              <w:pStyle w:val="TableNormal1"/>
              <w:jc w:val="center"/>
            </w:pPr>
            <w:r w:rsidRPr="009D6ACF">
              <w:t>IS</w:t>
            </w:r>
          </w:p>
        </w:tc>
        <w:tc>
          <w:tcPr>
            <w:tcW w:w="351" w:type="pct"/>
          </w:tcPr>
          <w:p w14:paraId="25C81FD9" w14:textId="77777777" w:rsidR="00E12C52" w:rsidRPr="009D6ACF" w:rsidRDefault="00E12C52" w:rsidP="00315590">
            <w:pPr>
              <w:pStyle w:val="TableNormal1"/>
              <w:jc w:val="center"/>
            </w:pPr>
            <w:r w:rsidRPr="009D6ACF">
              <w:t>O</w:t>
            </w:r>
          </w:p>
        </w:tc>
        <w:tc>
          <w:tcPr>
            <w:tcW w:w="359" w:type="pct"/>
          </w:tcPr>
          <w:p w14:paraId="25C81FDA" w14:textId="77777777" w:rsidR="00E12C52" w:rsidRPr="009D6ACF" w:rsidRDefault="00E12C52" w:rsidP="00315590">
            <w:pPr>
              <w:pStyle w:val="TableNormal1"/>
              <w:jc w:val="center"/>
            </w:pPr>
            <w:r w:rsidRPr="009D6ACF">
              <w:t>Y/5</w:t>
            </w:r>
          </w:p>
        </w:tc>
        <w:tc>
          <w:tcPr>
            <w:tcW w:w="462" w:type="pct"/>
          </w:tcPr>
          <w:p w14:paraId="25C81FDB" w14:textId="1C4C90A7" w:rsidR="00E12C52" w:rsidRPr="009D6ACF" w:rsidRDefault="002D1D3E" w:rsidP="00315590">
            <w:pPr>
              <w:pStyle w:val="TableNormal1"/>
              <w:jc w:val="center"/>
            </w:pPr>
            <w:hyperlink w:anchor="T0078" w:history="1">
              <w:r w:rsidR="00E12C52" w:rsidRPr="009D6ACF">
                <w:rPr>
                  <w:rStyle w:val="HL7Hyperlink"/>
                </w:rPr>
                <w:t>0078</w:t>
              </w:r>
            </w:hyperlink>
          </w:p>
        </w:tc>
        <w:tc>
          <w:tcPr>
            <w:tcW w:w="1949" w:type="pct"/>
          </w:tcPr>
          <w:p w14:paraId="25C81FDC" w14:textId="77777777" w:rsidR="00E12C52" w:rsidRPr="009D6ACF" w:rsidRDefault="00E12C52" w:rsidP="00315590">
            <w:pPr>
              <w:pStyle w:val="TableNormal1"/>
            </w:pPr>
            <w:r w:rsidRPr="009D6ACF">
              <w:t>Abnormal Flags</w:t>
            </w:r>
          </w:p>
        </w:tc>
        <w:tc>
          <w:tcPr>
            <w:tcW w:w="685" w:type="pct"/>
          </w:tcPr>
          <w:p w14:paraId="25C81FDD" w14:textId="40560739" w:rsidR="00E12C52" w:rsidRPr="009D6ACF" w:rsidRDefault="002D1D3E" w:rsidP="00315590">
            <w:pPr>
              <w:pStyle w:val="TableNormal1"/>
              <w:jc w:val="center"/>
            </w:pPr>
            <w:hyperlink w:anchor="_OBX-8_Abnormal_Flags" w:history="1">
              <w:r w:rsidR="00E12C52" w:rsidRPr="00EC7243">
                <w:rPr>
                  <w:rStyle w:val="HL7Hyperlink"/>
                  <w:sz w:val="22"/>
                </w:rPr>
                <w:t>See Notes</w:t>
              </w:r>
            </w:hyperlink>
          </w:p>
        </w:tc>
      </w:tr>
      <w:tr w:rsidR="00E12C52" w:rsidRPr="009D6ACF" w14:paraId="25C81FE7" w14:textId="77777777" w:rsidTr="00BC4128">
        <w:trPr>
          <w:jc w:val="center"/>
        </w:trPr>
        <w:tc>
          <w:tcPr>
            <w:tcW w:w="340" w:type="pct"/>
          </w:tcPr>
          <w:p w14:paraId="25C81FDF" w14:textId="77777777" w:rsidR="00E12C52" w:rsidRPr="009D6ACF" w:rsidRDefault="00E12C52" w:rsidP="00315590">
            <w:pPr>
              <w:pStyle w:val="TableNormal1"/>
              <w:jc w:val="center"/>
              <w:rPr>
                <w:rStyle w:val="NotSupported"/>
              </w:rPr>
            </w:pPr>
            <w:r w:rsidRPr="009D6ACF">
              <w:rPr>
                <w:rStyle w:val="NotSupported"/>
              </w:rPr>
              <w:t>9</w:t>
            </w:r>
          </w:p>
        </w:tc>
        <w:tc>
          <w:tcPr>
            <w:tcW w:w="468" w:type="pct"/>
          </w:tcPr>
          <w:p w14:paraId="25C81FE0" w14:textId="77777777" w:rsidR="00E12C52" w:rsidRPr="009D6ACF" w:rsidRDefault="00E12C52" w:rsidP="00315590">
            <w:pPr>
              <w:pStyle w:val="TableNormal1"/>
              <w:jc w:val="center"/>
              <w:rPr>
                <w:rStyle w:val="NotSupported"/>
              </w:rPr>
            </w:pPr>
            <w:r w:rsidRPr="009D6ACF">
              <w:rPr>
                <w:rStyle w:val="NotSupported"/>
              </w:rPr>
              <w:t>5</w:t>
            </w:r>
          </w:p>
        </w:tc>
        <w:tc>
          <w:tcPr>
            <w:tcW w:w="384" w:type="pct"/>
          </w:tcPr>
          <w:p w14:paraId="25C81FE1" w14:textId="77777777" w:rsidR="00E12C52" w:rsidRPr="009D6ACF" w:rsidRDefault="00E12C52" w:rsidP="00315590">
            <w:pPr>
              <w:pStyle w:val="TableNormal1"/>
              <w:jc w:val="center"/>
              <w:rPr>
                <w:rStyle w:val="NotSupported"/>
              </w:rPr>
            </w:pPr>
            <w:r w:rsidRPr="009D6ACF">
              <w:rPr>
                <w:rStyle w:val="NotSupported"/>
              </w:rPr>
              <w:t>NM</w:t>
            </w:r>
          </w:p>
        </w:tc>
        <w:tc>
          <w:tcPr>
            <w:tcW w:w="351" w:type="pct"/>
          </w:tcPr>
          <w:p w14:paraId="25C81FE2" w14:textId="77777777" w:rsidR="00E12C52" w:rsidRPr="009D6ACF" w:rsidRDefault="00E12C52" w:rsidP="00315590">
            <w:pPr>
              <w:pStyle w:val="TableNormal1"/>
              <w:jc w:val="center"/>
              <w:rPr>
                <w:rStyle w:val="NotSupported"/>
              </w:rPr>
            </w:pPr>
            <w:r w:rsidRPr="009D6ACF">
              <w:rPr>
                <w:rStyle w:val="NotSupported"/>
              </w:rPr>
              <w:t>O</w:t>
            </w:r>
          </w:p>
        </w:tc>
        <w:tc>
          <w:tcPr>
            <w:tcW w:w="359" w:type="pct"/>
          </w:tcPr>
          <w:p w14:paraId="25C81FE3" w14:textId="77777777" w:rsidR="00E12C52" w:rsidRPr="009D6ACF" w:rsidRDefault="00E12C52" w:rsidP="00315590">
            <w:pPr>
              <w:pStyle w:val="TableNormal1"/>
              <w:jc w:val="center"/>
              <w:rPr>
                <w:rStyle w:val="NotSupported"/>
              </w:rPr>
            </w:pPr>
          </w:p>
        </w:tc>
        <w:tc>
          <w:tcPr>
            <w:tcW w:w="462" w:type="pct"/>
          </w:tcPr>
          <w:p w14:paraId="25C81FE4" w14:textId="77777777" w:rsidR="00E12C52" w:rsidRPr="009D6ACF" w:rsidRDefault="00E12C52" w:rsidP="00315590">
            <w:pPr>
              <w:pStyle w:val="TableNormal1"/>
              <w:jc w:val="center"/>
              <w:rPr>
                <w:rStyle w:val="NotSupported"/>
              </w:rPr>
            </w:pPr>
          </w:p>
        </w:tc>
        <w:tc>
          <w:tcPr>
            <w:tcW w:w="1949" w:type="pct"/>
          </w:tcPr>
          <w:p w14:paraId="25C81FE5" w14:textId="77777777" w:rsidR="00E12C52" w:rsidRPr="009D6ACF" w:rsidRDefault="00E12C52" w:rsidP="00315590">
            <w:pPr>
              <w:pStyle w:val="TableNormal1"/>
              <w:rPr>
                <w:rStyle w:val="NotSupported"/>
              </w:rPr>
            </w:pPr>
            <w:r w:rsidRPr="009D6ACF">
              <w:rPr>
                <w:rStyle w:val="NotSupported"/>
              </w:rPr>
              <w:t>Probability</w:t>
            </w:r>
          </w:p>
        </w:tc>
        <w:tc>
          <w:tcPr>
            <w:tcW w:w="685" w:type="pct"/>
          </w:tcPr>
          <w:p w14:paraId="25C81FE6"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FF0" w14:textId="77777777" w:rsidTr="00BC4128">
        <w:trPr>
          <w:jc w:val="center"/>
        </w:trPr>
        <w:tc>
          <w:tcPr>
            <w:tcW w:w="340" w:type="pct"/>
          </w:tcPr>
          <w:p w14:paraId="25C81FE8" w14:textId="77777777" w:rsidR="00E12C52" w:rsidRPr="009D6ACF" w:rsidRDefault="00E12C52" w:rsidP="00315590">
            <w:pPr>
              <w:pStyle w:val="TableNormal1"/>
              <w:jc w:val="center"/>
              <w:rPr>
                <w:rStyle w:val="NotSupported"/>
              </w:rPr>
            </w:pPr>
            <w:r w:rsidRPr="009D6ACF">
              <w:rPr>
                <w:rStyle w:val="NotSupported"/>
              </w:rPr>
              <w:lastRenderedPageBreak/>
              <w:t>10</w:t>
            </w:r>
          </w:p>
        </w:tc>
        <w:tc>
          <w:tcPr>
            <w:tcW w:w="468" w:type="pct"/>
          </w:tcPr>
          <w:p w14:paraId="25C81FE9"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1FEA" w14:textId="77777777" w:rsidR="00E12C52" w:rsidRPr="009D6ACF" w:rsidRDefault="00E12C52" w:rsidP="00315590">
            <w:pPr>
              <w:pStyle w:val="TableNormal1"/>
              <w:jc w:val="center"/>
              <w:rPr>
                <w:rStyle w:val="NotSupported"/>
              </w:rPr>
            </w:pPr>
            <w:r w:rsidRPr="009D6ACF">
              <w:rPr>
                <w:rStyle w:val="NotSupported"/>
              </w:rPr>
              <w:t>ID</w:t>
            </w:r>
          </w:p>
        </w:tc>
        <w:tc>
          <w:tcPr>
            <w:tcW w:w="351" w:type="pct"/>
          </w:tcPr>
          <w:p w14:paraId="25C81FEB" w14:textId="77777777" w:rsidR="00E12C52" w:rsidRPr="009D6ACF" w:rsidRDefault="00E12C52" w:rsidP="00315590">
            <w:pPr>
              <w:pStyle w:val="TableNormal1"/>
              <w:jc w:val="center"/>
              <w:rPr>
                <w:rStyle w:val="NotSupported"/>
              </w:rPr>
            </w:pPr>
            <w:r w:rsidRPr="009D6ACF">
              <w:rPr>
                <w:rStyle w:val="NotSupported"/>
              </w:rPr>
              <w:t>O</w:t>
            </w:r>
          </w:p>
        </w:tc>
        <w:tc>
          <w:tcPr>
            <w:tcW w:w="359" w:type="pct"/>
          </w:tcPr>
          <w:p w14:paraId="25C81FEC" w14:textId="77777777" w:rsidR="00E12C52" w:rsidRPr="009D6ACF" w:rsidRDefault="00E12C52" w:rsidP="00315590">
            <w:pPr>
              <w:pStyle w:val="TableNormal1"/>
              <w:jc w:val="center"/>
              <w:rPr>
                <w:rStyle w:val="NotSupported"/>
              </w:rPr>
            </w:pPr>
            <w:r w:rsidRPr="009D6ACF">
              <w:rPr>
                <w:rStyle w:val="NotSupported"/>
              </w:rPr>
              <w:t>Y</w:t>
            </w:r>
          </w:p>
        </w:tc>
        <w:tc>
          <w:tcPr>
            <w:tcW w:w="462" w:type="pct"/>
          </w:tcPr>
          <w:p w14:paraId="25C81FED" w14:textId="77777777" w:rsidR="00E12C52" w:rsidRPr="009D6ACF" w:rsidRDefault="00E12C52" w:rsidP="00315590">
            <w:pPr>
              <w:pStyle w:val="TableNormal1"/>
              <w:jc w:val="center"/>
              <w:rPr>
                <w:rStyle w:val="NotSupported"/>
              </w:rPr>
            </w:pPr>
            <w:r w:rsidRPr="009D6ACF">
              <w:rPr>
                <w:rStyle w:val="NotSupported"/>
              </w:rPr>
              <w:t>0080</w:t>
            </w:r>
          </w:p>
        </w:tc>
        <w:tc>
          <w:tcPr>
            <w:tcW w:w="1949" w:type="pct"/>
          </w:tcPr>
          <w:p w14:paraId="25C81FEE" w14:textId="77777777" w:rsidR="00E12C52" w:rsidRPr="009D6ACF" w:rsidRDefault="00E12C52" w:rsidP="00315590">
            <w:pPr>
              <w:pStyle w:val="TableNormal1"/>
              <w:rPr>
                <w:rStyle w:val="NotSupported"/>
              </w:rPr>
            </w:pPr>
            <w:r w:rsidRPr="009D6ACF">
              <w:rPr>
                <w:rStyle w:val="NotSupported"/>
              </w:rPr>
              <w:t>Nature of Abnormal Test</w:t>
            </w:r>
          </w:p>
        </w:tc>
        <w:tc>
          <w:tcPr>
            <w:tcW w:w="685" w:type="pct"/>
          </w:tcPr>
          <w:p w14:paraId="25C81FEF"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1FF9" w14:textId="77777777" w:rsidTr="00BC4128">
        <w:trPr>
          <w:jc w:val="center"/>
        </w:trPr>
        <w:tc>
          <w:tcPr>
            <w:tcW w:w="340" w:type="pct"/>
          </w:tcPr>
          <w:p w14:paraId="25C81FF1" w14:textId="77777777" w:rsidR="00E12C52" w:rsidRPr="009D6ACF" w:rsidRDefault="00E12C52" w:rsidP="00315590">
            <w:pPr>
              <w:pStyle w:val="TableNormal1"/>
              <w:jc w:val="center"/>
            </w:pPr>
            <w:r w:rsidRPr="009D6ACF">
              <w:t>11</w:t>
            </w:r>
          </w:p>
        </w:tc>
        <w:tc>
          <w:tcPr>
            <w:tcW w:w="468" w:type="pct"/>
          </w:tcPr>
          <w:p w14:paraId="25C81FF2" w14:textId="77777777" w:rsidR="00E12C52" w:rsidRPr="009D6ACF" w:rsidRDefault="00E12C52" w:rsidP="00315590">
            <w:pPr>
              <w:pStyle w:val="TableNormal1"/>
              <w:jc w:val="center"/>
            </w:pPr>
            <w:r w:rsidRPr="009D6ACF">
              <w:t>1</w:t>
            </w:r>
          </w:p>
        </w:tc>
        <w:tc>
          <w:tcPr>
            <w:tcW w:w="384" w:type="pct"/>
          </w:tcPr>
          <w:p w14:paraId="25C81FF3" w14:textId="77777777" w:rsidR="00E12C52" w:rsidRPr="009D6ACF" w:rsidRDefault="00E12C52" w:rsidP="00315590">
            <w:pPr>
              <w:pStyle w:val="TableNormal1"/>
              <w:jc w:val="center"/>
            </w:pPr>
            <w:r w:rsidRPr="009D6ACF">
              <w:t>ID</w:t>
            </w:r>
          </w:p>
        </w:tc>
        <w:tc>
          <w:tcPr>
            <w:tcW w:w="351" w:type="pct"/>
          </w:tcPr>
          <w:p w14:paraId="25C81FF4" w14:textId="77777777" w:rsidR="00E12C52" w:rsidRPr="009D6ACF" w:rsidRDefault="00E12C52" w:rsidP="00315590">
            <w:pPr>
              <w:pStyle w:val="TableNormal1"/>
              <w:jc w:val="center"/>
            </w:pPr>
            <w:r w:rsidRPr="009D6ACF">
              <w:t>R</w:t>
            </w:r>
          </w:p>
        </w:tc>
        <w:tc>
          <w:tcPr>
            <w:tcW w:w="359" w:type="pct"/>
          </w:tcPr>
          <w:p w14:paraId="25C81FF5" w14:textId="77777777" w:rsidR="00E12C52" w:rsidRPr="009D6ACF" w:rsidRDefault="00E12C52" w:rsidP="00315590">
            <w:pPr>
              <w:pStyle w:val="TableNormal1"/>
              <w:jc w:val="center"/>
            </w:pPr>
          </w:p>
        </w:tc>
        <w:tc>
          <w:tcPr>
            <w:tcW w:w="462" w:type="pct"/>
          </w:tcPr>
          <w:p w14:paraId="25C81FF6" w14:textId="77777777" w:rsidR="00E12C52" w:rsidRPr="009D6ACF" w:rsidRDefault="00E12C52" w:rsidP="00315590">
            <w:pPr>
              <w:pStyle w:val="TableNormal1"/>
              <w:jc w:val="center"/>
            </w:pPr>
            <w:r w:rsidRPr="009D6ACF">
              <w:t>0085</w:t>
            </w:r>
          </w:p>
        </w:tc>
        <w:tc>
          <w:tcPr>
            <w:tcW w:w="1949" w:type="pct"/>
          </w:tcPr>
          <w:p w14:paraId="25C81FF7" w14:textId="77777777" w:rsidR="00E12C52" w:rsidRPr="009D6ACF" w:rsidRDefault="00E12C52" w:rsidP="00315590">
            <w:pPr>
              <w:pStyle w:val="TableNormal1"/>
            </w:pPr>
            <w:r w:rsidRPr="009D6ACF">
              <w:t>Observation Result Status</w:t>
            </w:r>
          </w:p>
        </w:tc>
        <w:tc>
          <w:tcPr>
            <w:tcW w:w="685" w:type="pct"/>
          </w:tcPr>
          <w:p w14:paraId="25C81FF8" w14:textId="3F5FE428" w:rsidR="00E12C52" w:rsidRPr="00C34474" w:rsidRDefault="002D1D3E" w:rsidP="00315590">
            <w:pPr>
              <w:pStyle w:val="TableNormal1"/>
              <w:jc w:val="center"/>
            </w:pPr>
            <w:hyperlink w:anchor="OBX_11" w:history="1">
              <w:r w:rsidR="00E12C52" w:rsidRPr="00EC7243">
                <w:rPr>
                  <w:rStyle w:val="Hyperlink"/>
                  <w:rFonts w:cs="Courier New"/>
                  <w:sz w:val="22"/>
                  <w:u w:val="none"/>
                </w:rPr>
                <w:t>See Notes</w:t>
              </w:r>
            </w:hyperlink>
          </w:p>
        </w:tc>
      </w:tr>
      <w:tr w:rsidR="00E12C52" w:rsidRPr="009D6ACF" w14:paraId="25C82002" w14:textId="77777777" w:rsidTr="00BC4128">
        <w:trPr>
          <w:jc w:val="center"/>
        </w:trPr>
        <w:tc>
          <w:tcPr>
            <w:tcW w:w="340" w:type="pct"/>
          </w:tcPr>
          <w:p w14:paraId="25C81FFA" w14:textId="77777777" w:rsidR="00E12C52" w:rsidRPr="009D6ACF" w:rsidRDefault="00E12C52" w:rsidP="00315590">
            <w:pPr>
              <w:pStyle w:val="TableNormal1"/>
              <w:jc w:val="center"/>
            </w:pPr>
            <w:r w:rsidRPr="009D6ACF">
              <w:t>12</w:t>
            </w:r>
          </w:p>
        </w:tc>
        <w:tc>
          <w:tcPr>
            <w:tcW w:w="468" w:type="pct"/>
          </w:tcPr>
          <w:p w14:paraId="25C81FFB" w14:textId="77777777" w:rsidR="00E12C52" w:rsidRPr="009D6ACF" w:rsidRDefault="00E12C52" w:rsidP="00315590">
            <w:pPr>
              <w:pStyle w:val="TableNormal1"/>
              <w:jc w:val="center"/>
            </w:pPr>
            <w:r w:rsidRPr="009D6ACF">
              <w:t>26</w:t>
            </w:r>
          </w:p>
        </w:tc>
        <w:tc>
          <w:tcPr>
            <w:tcW w:w="384" w:type="pct"/>
          </w:tcPr>
          <w:p w14:paraId="25C81FFC" w14:textId="77777777" w:rsidR="00E12C52" w:rsidRPr="009D6ACF" w:rsidRDefault="00E12C52" w:rsidP="00315590">
            <w:pPr>
              <w:pStyle w:val="TableNormal1"/>
              <w:jc w:val="center"/>
            </w:pPr>
            <w:r w:rsidRPr="009D6ACF">
              <w:t>TS</w:t>
            </w:r>
          </w:p>
        </w:tc>
        <w:tc>
          <w:tcPr>
            <w:tcW w:w="351" w:type="pct"/>
          </w:tcPr>
          <w:p w14:paraId="25C81FFD" w14:textId="77777777" w:rsidR="00E12C52" w:rsidRPr="009D6ACF" w:rsidRDefault="00E12C52" w:rsidP="00315590">
            <w:pPr>
              <w:pStyle w:val="TableNormal1"/>
              <w:jc w:val="center"/>
            </w:pPr>
            <w:r w:rsidRPr="009D6ACF">
              <w:t>O</w:t>
            </w:r>
          </w:p>
        </w:tc>
        <w:tc>
          <w:tcPr>
            <w:tcW w:w="359" w:type="pct"/>
          </w:tcPr>
          <w:p w14:paraId="25C81FFE" w14:textId="77777777" w:rsidR="00E12C52" w:rsidRPr="009D6ACF" w:rsidRDefault="00E12C52" w:rsidP="00315590">
            <w:pPr>
              <w:pStyle w:val="TableNormal1"/>
              <w:jc w:val="center"/>
            </w:pPr>
          </w:p>
        </w:tc>
        <w:tc>
          <w:tcPr>
            <w:tcW w:w="462" w:type="pct"/>
          </w:tcPr>
          <w:p w14:paraId="25C81FFF" w14:textId="77777777" w:rsidR="00E12C52" w:rsidRPr="009D6ACF" w:rsidRDefault="00E12C52" w:rsidP="00315590">
            <w:pPr>
              <w:pStyle w:val="TableNormal1"/>
              <w:jc w:val="center"/>
            </w:pPr>
          </w:p>
        </w:tc>
        <w:tc>
          <w:tcPr>
            <w:tcW w:w="1949" w:type="pct"/>
          </w:tcPr>
          <w:p w14:paraId="25C82000" w14:textId="77777777" w:rsidR="00E12C52" w:rsidRPr="009D6ACF" w:rsidRDefault="00E12C52" w:rsidP="00315590">
            <w:pPr>
              <w:pStyle w:val="TableNormal1"/>
            </w:pPr>
            <w:r w:rsidRPr="009D6ACF">
              <w:t>Date Last Observation Normal Value</w:t>
            </w:r>
          </w:p>
        </w:tc>
        <w:tc>
          <w:tcPr>
            <w:tcW w:w="685" w:type="pct"/>
          </w:tcPr>
          <w:p w14:paraId="25C82001" w14:textId="5CC0B330" w:rsidR="00E12C52" w:rsidRPr="009D6ACF" w:rsidRDefault="002D1D3E" w:rsidP="00315590">
            <w:pPr>
              <w:pStyle w:val="TableNormal1"/>
              <w:jc w:val="center"/>
            </w:pPr>
            <w:hyperlink w:anchor="_OBX-12_Date_Last_Observation Normal" w:history="1">
              <w:r w:rsidR="00E12C52" w:rsidRPr="00EC7243">
                <w:rPr>
                  <w:rStyle w:val="HL7Hyperlink"/>
                  <w:sz w:val="22"/>
                </w:rPr>
                <w:t>See Notes</w:t>
              </w:r>
            </w:hyperlink>
          </w:p>
        </w:tc>
      </w:tr>
      <w:tr w:rsidR="00E12C52" w:rsidRPr="009D6ACF" w14:paraId="25C8200B" w14:textId="77777777" w:rsidTr="00BC4128">
        <w:trPr>
          <w:jc w:val="center"/>
        </w:trPr>
        <w:tc>
          <w:tcPr>
            <w:tcW w:w="340" w:type="pct"/>
          </w:tcPr>
          <w:p w14:paraId="25C82003" w14:textId="77777777" w:rsidR="00E12C52" w:rsidRPr="009D6ACF" w:rsidRDefault="00E12C52" w:rsidP="00315590">
            <w:pPr>
              <w:pStyle w:val="TableNormal1"/>
              <w:jc w:val="center"/>
            </w:pPr>
            <w:r w:rsidRPr="009D6ACF">
              <w:t>13</w:t>
            </w:r>
          </w:p>
        </w:tc>
        <w:tc>
          <w:tcPr>
            <w:tcW w:w="468" w:type="pct"/>
          </w:tcPr>
          <w:p w14:paraId="25C82004" w14:textId="77777777" w:rsidR="00E12C52" w:rsidRPr="009D6ACF" w:rsidRDefault="00E12C52" w:rsidP="00315590">
            <w:pPr>
              <w:pStyle w:val="TableNormal1"/>
              <w:jc w:val="center"/>
            </w:pPr>
            <w:r w:rsidRPr="009D6ACF">
              <w:t>20</w:t>
            </w:r>
          </w:p>
        </w:tc>
        <w:tc>
          <w:tcPr>
            <w:tcW w:w="384" w:type="pct"/>
          </w:tcPr>
          <w:p w14:paraId="25C82005" w14:textId="77777777" w:rsidR="00E12C52" w:rsidRPr="009D6ACF" w:rsidRDefault="00E12C52" w:rsidP="00315590">
            <w:pPr>
              <w:pStyle w:val="TableNormal1"/>
              <w:jc w:val="center"/>
            </w:pPr>
            <w:r w:rsidRPr="009D6ACF">
              <w:t>ST</w:t>
            </w:r>
          </w:p>
        </w:tc>
        <w:tc>
          <w:tcPr>
            <w:tcW w:w="351" w:type="pct"/>
          </w:tcPr>
          <w:p w14:paraId="25C82006" w14:textId="77777777" w:rsidR="00E12C52" w:rsidRPr="009D6ACF" w:rsidRDefault="00E12C52" w:rsidP="00315590">
            <w:pPr>
              <w:pStyle w:val="TableNormal1"/>
              <w:jc w:val="center"/>
            </w:pPr>
            <w:r w:rsidRPr="009D6ACF">
              <w:t>O</w:t>
            </w:r>
          </w:p>
        </w:tc>
        <w:tc>
          <w:tcPr>
            <w:tcW w:w="359" w:type="pct"/>
          </w:tcPr>
          <w:p w14:paraId="25C82007" w14:textId="77777777" w:rsidR="00E12C52" w:rsidRPr="009D6ACF" w:rsidRDefault="00E12C52" w:rsidP="00315590">
            <w:pPr>
              <w:pStyle w:val="TableNormal1"/>
              <w:jc w:val="center"/>
            </w:pPr>
          </w:p>
        </w:tc>
        <w:tc>
          <w:tcPr>
            <w:tcW w:w="462" w:type="pct"/>
          </w:tcPr>
          <w:p w14:paraId="25C82008" w14:textId="77777777" w:rsidR="00E12C52" w:rsidRPr="009D6ACF" w:rsidRDefault="00E12C52" w:rsidP="00315590">
            <w:pPr>
              <w:pStyle w:val="TableNormal1"/>
              <w:jc w:val="center"/>
            </w:pPr>
          </w:p>
        </w:tc>
        <w:tc>
          <w:tcPr>
            <w:tcW w:w="1949" w:type="pct"/>
          </w:tcPr>
          <w:p w14:paraId="25C82009" w14:textId="77777777" w:rsidR="00E12C52" w:rsidRPr="009D6ACF" w:rsidRDefault="00E12C52" w:rsidP="00315590">
            <w:pPr>
              <w:pStyle w:val="TableNormal1"/>
            </w:pPr>
            <w:bookmarkStart w:id="1178" w:name="OLE_LINK76"/>
            <w:r w:rsidRPr="009D6ACF">
              <w:t>User Defined Access Checks</w:t>
            </w:r>
            <w:bookmarkEnd w:id="1178"/>
          </w:p>
        </w:tc>
        <w:tc>
          <w:tcPr>
            <w:tcW w:w="685" w:type="pct"/>
          </w:tcPr>
          <w:p w14:paraId="25C8200A" w14:textId="67A71E6A" w:rsidR="00E12C52" w:rsidRPr="009D6ACF" w:rsidRDefault="002D1D3E" w:rsidP="00315590">
            <w:pPr>
              <w:pStyle w:val="TableNormal1"/>
              <w:jc w:val="center"/>
            </w:pPr>
            <w:hyperlink w:anchor="_OBX-14" w:history="1">
              <w:r w:rsidR="00E12C52" w:rsidRPr="00EC7243">
                <w:rPr>
                  <w:rStyle w:val="HL7Hyperlink"/>
                  <w:sz w:val="22"/>
                </w:rPr>
                <w:t>See Notes</w:t>
              </w:r>
            </w:hyperlink>
          </w:p>
        </w:tc>
      </w:tr>
      <w:tr w:rsidR="00E12C52" w:rsidRPr="009D6ACF" w14:paraId="25C82014" w14:textId="77777777" w:rsidTr="00BC4128">
        <w:trPr>
          <w:jc w:val="center"/>
        </w:trPr>
        <w:tc>
          <w:tcPr>
            <w:tcW w:w="340" w:type="pct"/>
          </w:tcPr>
          <w:p w14:paraId="25C8200C" w14:textId="77777777" w:rsidR="00E12C52" w:rsidRPr="009D6ACF" w:rsidRDefault="00E12C52" w:rsidP="00315590">
            <w:pPr>
              <w:pStyle w:val="TableNormal1"/>
              <w:jc w:val="center"/>
            </w:pPr>
            <w:r w:rsidRPr="009D6ACF">
              <w:t>14</w:t>
            </w:r>
          </w:p>
        </w:tc>
        <w:tc>
          <w:tcPr>
            <w:tcW w:w="468" w:type="pct"/>
          </w:tcPr>
          <w:p w14:paraId="25C8200D" w14:textId="77777777" w:rsidR="00E12C52" w:rsidRPr="009D6ACF" w:rsidRDefault="00E12C52" w:rsidP="00315590">
            <w:pPr>
              <w:pStyle w:val="TableNormal1"/>
              <w:jc w:val="center"/>
            </w:pPr>
            <w:r w:rsidRPr="009D6ACF">
              <w:t>26</w:t>
            </w:r>
          </w:p>
        </w:tc>
        <w:tc>
          <w:tcPr>
            <w:tcW w:w="384" w:type="pct"/>
          </w:tcPr>
          <w:p w14:paraId="25C8200E" w14:textId="77777777" w:rsidR="00E12C52" w:rsidRPr="009D6ACF" w:rsidRDefault="00E12C52" w:rsidP="00315590">
            <w:pPr>
              <w:pStyle w:val="TableNormal1"/>
              <w:jc w:val="center"/>
            </w:pPr>
            <w:r w:rsidRPr="009D6ACF">
              <w:t>TS</w:t>
            </w:r>
          </w:p>
        </w:tc>
        <w:tc>
          <w:tcPr>
            <w:tcW w:w="351" w:type="pct"/>
          </w:tcPr>
          <w:p w14:paraId="25C8200F" w14:textId="77777777" w:rsidR="00E12C52" w:rsidRPr="009D6ACF" w:rsidRDefault="00E12C52" w:rsidP="00315590">
            <w:pPr>
              <w:pStyle w:val="TableNormal1"/>
              <w:jc w:val="center"/>
            </w:pPr>
            <w:r w:rsidRPr="009D6ACF">
              <w:t>O</w:t>
            </w:r>
          </w:p>
        </w:tc>
        <w:tc>
          <w:tcPr>
            <w:tcW w:w="359" w:type="pct"/>
          </w:tcPr>
          <w:p w14:paraId="25C82010" w14:textId="77777777" w:rsidR="00E12C52" w:rsidRPr="009D6ACF" w:rsidRDefault="00E12C52" w:rsidP="00315590">
            <w:pPr>
              <w:pStyle w:val="TableNormal1"/>
              <w:jc w:val="center"/>
            </w:pPr>
          </w:p>
        </w:tc>
        <w:tc>
          <w:tcPr>
            <w:tcW w:w="462" w:type="pct"/>
          </w:tcPr>
          <w:p w14:paraId="25C82011" w14:textId="77777777" w:rsidR="00E12C52" w:rsidRPr="009D6ACF" w:rsidRDefault="00E12C52" w:rsidP="00315590">
            <w:pPr>
              <w:pStyle w:val="TableNormal1"/>
              <w:jc w:val="center"/>
            </w:pPr>
          </w:p>
        </w:tc>
        <w:tc>
          <w:tcPr>
            <w:tcW w:w="1949" w:type="pct"/>
          </w:tcPr>
          <w:p w14:paraId="25C82012" w14:textId="77777777" w:rsidR="00E12C52" w:rsidRPr="009D6ACF" w:rsidRDefault="00E12C52" w:rsidP="00315590">
            <w:pPr>
              <w:pStyle w:val="TableNormal1"/>
            </w:pPr>
            <w:bookmarkStart w:id="1179" w:name="OLE_LINK77"/>
            <w:r w:rsidRPr="009D6ACF">
              <w:t>Date/Time of the Observation</w:t>
            </w:r>
            <w:bookmarkEnd w:id="1179"/>
          </w:p>
        </w:tc>
        <w:tc>
          <w:tcPr>
            <w:tcW w:w="685" w:type="pct"/>
          </w:tcPr>
          <w:p w14:paraId="25C82013" w14:textId="1146AA84" w:rsidR="00E12C52" w:rsidRPr="009D6ACF" w:rsidRDefault="002D1D3E" w:rsidP="00315590">
            <w:pPr>
              <w:pStyle w:val="TableNormal1"/>
              <w:jc w:val="center"/>
            </w:pPr>
            <w:hyperlink w:anchor="_OBX-14" w:history="1">
              <w:r w:rsidR="00E12C52" w:rsidRPr="00EC7243">
                <w:rPr>
                  <w:rStyle w:val="HL7Hyperlink"/>
                  <w:sz w:val="22"/>
                </w:rPr>
                <w:t>See Notes</w:t>
              </w:r>
            </w:hyperlink>
          </w:p>
        </w:tc>
      </w:tr>
      <w:tr w:rsidR="00E12C52" w:rsidRPr="009D6ACF" w14:paraId="25C8201D" w14:textId="77777777" w:rsidTr="00BC4128">
        <w:trPr>
          <w:jc w:val="center"/>
        </w:trPr>
        <w:tc>
          <w:tcPr>
            <w:tcW w:w="340" w:type="pct"/>
          </w:tcPr>
          <w:p w14:paraId="25C82015" w14:textId="77777777" w:rsidR="00E12C52" w:rsidRPr="009D6ACF" w:rsidRDefault="00E12C52" w:rsidP="00315590">
            <w:pPr>
              <w:pStyle w:val="TableNormal1"/>
              <w:jc w:val="center"/>
            </w:pPr>
            <w:r w:rsidRPr="009D6ACF">
              <w:t>15</w:t>
            </w:r>
          </w:p>
        </w:tc>
        <w:tc>
          <w:tcPr>
            <w:tcW w:w="468" w:type="pct"/>
          </w:tcPr>
          <w:p w14:paraId="25C82016" w14:textId="77777777" w:rsidR="00E12C52" w:rsidRPr="009D6ACF" w:rsidRDefault="00E12C52" w:rsidP="00315590">
            <w:pPr>
              <w:pStyle w:val="TableNormal1"/>
              <w:jc w:val="center"/>
            </w:pPr>
            <w:r w:rsidRPr="009D6ACF">
              <w:t>250</w:t>
            </w:r>
          </w:p>
        </w:tc>
        <w:tc>
          <w:tcPr>
            <w:tcW w:w="384" w:type="pct"/>
          </w:tcPr>
          <w:p w14:paraId="25C82017" w14:textId="77777777" w:rsidR="00E12C52" w:rsidRPr="009D6ACF" w:rsidRDefault="00E12C52" w:rsidP="00315590">
            <w:pPr>
              <w:pStyle w:val="TableNormal1"/>
              <w:jc w:val="center"/>
            </w:pPr>
            <w:r w:rsidRPr="009D6ACF">
              <w:t>CE</w:t>
            </w:r>
          </w:p>
        </w:tc>
        <w:tc>
          <w:tcPr>
            <w:tcW w:w="351" w:type="pct"/>
          </w:tcPr>
          <w:p w14:paraId="25C82018" w14:textId="77777777" w:rsidR="00E12C52" w:rsidRPr="009D6ACF" w:rsidRDefault="00E12C52" w:rsidP="00315590">
            <w:pPr>
              <w:pStyle w:val="TableNormal1"/>
              <w:jc w:val="center"/>
            </w:pPr>
            <w:r w:rsidRPr="009D6ACF">
              <w:t>O</w:t>
            </w:r>
          </w:p>
        </w:tc>
        <w:tc>
          <w:tcPr>
            <w:tcW w:w="359" w:type="pct"/>
          </w:tcPr>
          <w:p w14:paraId="25C82019" w14:textId="77777777" w:rsidR="00E12C52" w:rsidRPr="009D6ACF" w:rsidRDefault="00E12C52" w:rsidP="00315590">
            <w:pPr>
              <w:pStyle w:val="TableNormal1"/>
              <w:jc w:val="center"/>
            </w:pPr>
          </w:p>
        </w:tc>
        <w:tc>
          <w:tcPr>
            <w:tcW w:w="462" w:type="pct"/>
          </w:tcPr>
          <w:p w14:paraId="25C8201A" w14:textId="77777777" w:rsidR="00E12C52" w:rsidRPr="009D6ACF" w:rsidRDefault="00E12C52" w:rsidP="00315590">
            <w:pPr>
              <w:pStyle w:val="TableNormal1"/>
              <w:jc w:val="center"/>
            </w:pPr>
          </w:p>
        </w:tc>
        <w:tc>
          <w:tcPr>
            <w:tcW w:w="1949" w:type="pct"/>
          </w:tcPr>
          <w:p w14:paraId="25C8201B" w14:textId="77777777" w:rsidR="00E12C52" w:rsidRPr="009D6ACF" w:rsidRDefault="00E12C52" w:rsidP="00315590">
            <w:pPr>
              <w:pStyle w:val="TableNormal1"/>
            </w:pPr>
            <w:r w:rsidRPr="009D6ACF">
              <w:t>Producer's ID</w:t>
            </w:r>
          </w:p>
        </w:tc>
        <w:tc>
          <w:tcPr>
            <w:tcW w:w="685" w:type="pct"/>
          </w:tcPr>
          <w:p w14:paraId="25C8201C" w14:textId="5F0853E8" w:rsidR="00E12C52" w:rsidRPr="009D6ACF" w:rsidRDefault="002D1D3E" w:rsidP="00315590">
            <w:pPr>
              <w:pStyle w:val="TableNormal1"/>
              <w:jc w:val="center"/>
            </w:pPr>
            <w:hyperlink w:anchor="_OBX-15_Producer’s_ID" w:history="1">
              <w:r w:rsidR="00E12C52" w:rsidRPr="00EC7243">
                <w:rPr>
                  <w:rStyle w:val="HL7Hyperlink"/>
                  <w:sz w:val="22"/>
                </w:rPr>
                <w:t>See Notes</w:t>
              </w:r>
            </w:hyperlink>
          </w:p>
        </w:tc>
      </w:tr>
      <w:tr w:rsidR="00E12C52" w:rsidRPr="009D6ACF" w14:paraId="25C82026" w14:textId="77777777" w:rsidTr="00BC4128">
        <w:trPr>
          <w:jc w:val="center"/>
        </w:trPr>
        <w:tc>
          <w:tcPr>
            <w:tcW w:w="340" w:type="pct"/>
          </w:tcPr>
          <w:p w14:paraId="25C8201E" w14:textId="77777777" w:rsidR="00E12C52" w:rsidRPr="009D6ACF" w:rsidRDefault="00E12C52" w:rsidP="00315590">
            <w:pPr>
              <w:pStyle w:val="TableNormal1"/>
              <w:jc w:val="center"/>
            </w:pPr>
            <w:r w:rsidRPr="009D6ACF">
              <w:t>16</w:t>
            </w:r>
          </w:p>
        </w:tc>
        <w:tc>
          <w:tcPr>
            <w:tcW w:w="468" w:type="pct"/>
          </w:tcPr>
          <w:p w14:paraId="25C8201F" w14:textId="77777777" w:rsidR="00E12C52" w:rsidRPr="009D6ACF" w:rsidRDefault="00E12C52" w:rsidP="00315590">
            <w:pPr>
              <w:pStyle w:val="TableNormal1"/>
              <w:jc w:val="center"/>
            </w:pPr>
            <w:r w:rsidRPr="009D6ACF">
              <w:t>250</w:t>
            </w:r>
          </w:p>
        </w:tc>
        <w:tc>
          <w:tcPr>
            <w:tcW w:w="384" w:type="pct"/>
          </w:tcPr>
          <w:p w14:paraId="25C82020" w14:textId="77777777" w:rsidR="00E12C52" w:rsidRPr="009D6ACF" w:rsidRDefault="00E12C52" w:rsidP="00315590">
            <w:pPr>
              <w:pStyle w:val="TableNormal1"/>
              <w:jc w:val="center"/>
            </w:pPr>
            <w:r w:rsidRPr="009D6ACF">
              <w:t>XCN</w:t>
            </w:r>
          </w:p>
        </w:tc>
        <w:tc>
          <w:tcPr>
            <w:tcW w:w="351" w:type="pct"/>
          </w:tcPr>
          <w:p w14:paraId="25C82021" w14:textId="77777777" w:rsidR="00E12C52" w:rsidRPr="009D6ACF" w:rsidRDefault="00E12C52" w:rsidP="00315590">
            <w:pPr>
              <w:pStyle w:val="TableNormal1"/>
              <w:jc w:val="center"/>
            </w:pPr>
            <w:r w:rsidRPr="009D6ACF">
              <w:t>O</w:t>
            </w:r>
          </w:p>
        </w:tc>
        <w:tc>
          <w:tcPr>
            <w:tcW w:w="359" w:type="pct"/>
          </w:tcPr>
          <w:p w14:paraId="25C82022" w14:textId="77777777" w:rsidR="00E12C52" w:rsidRPr="009D6ACF" w:rsidRDefault="00E12C52" w:rsidP="00315590">
            <w:pPr>
              <w:pStyle w:val="TableNormal1"/>
              <w:jc w:val="center"/>
            </w:pPr>
            <w:r w:rsidRPr="009D6ACF">
              <w:t>Y</w:t>
            </w:r>
          </w:p>
        </w:tc>
        <w:tc>
          <w:tcPr>
            <w:tcW w:w="462" w:type="pct"/>
          </w:tcPr>
          <w:p w14:paraId="25C82023" w14:textId="77777777" w:rsidR="00E12C52" w:rsidRPr="009D6ACF" w:rsidRDefault="00E12C52" w:rsidP="00315590">
            <w:pPr>
              <w:pStyle w:val="TableNormal1"/>
              <w:jc w:val="center"/>
            </w:pPr>
          </w:p>
        </w:tc>
        <w:tc>
          <w:tcPr>
            <w:tcW w:w="1949" w:type="pct"/>
          </w:tcPr>
          <w:p w14:paraId="25C82024" w14:textId="77777777" w:rsidR="00E12C52" w:rsidRPr="009D6ACF" w:rsidRDefault="00E12C52" w:rsidP="00315590">
            <w:pPr>
              <w:pStyle w:val="TableNormal1"/>
            </w:pPr>
            <w:r w:rsidRPr="009D6ACF">
              <w:t>Responsible Observer</w:t>
            </w:r>
          </w:p>
        </w:tc>
        <w:tc>
          <w:tcPr>
            <w:tcW w:w="685" w:type="pct"/>
          </w:tcPr>
          <w:p w14:paraId="25C82025" w14:textId="5D87CFD5" w:rsidR="00E12C52" w:rsidRPr="009D6ACF" w:rsidRDefault="002D1D3E" w:rsidP="00315590">
            <w:pPr>
              <w:pStyle w:val="TableNormal1"/>
              <w:jc w:val="center"/>
            </w:pPr>
            <w:hyperlink w:anchor="_OBX-16_Responsible_Observer_1" w:history="1">
              <w:r w:rsidR="00E12C52" w:rsidRPr="00EC7243">
                <w:rPr>
                  <w:rStyle w:val="HL7Hyperlink"/>
                  <w:sz w:val="22"/>
                </w:rPr>
                <w:t>See Notes</w:t>
              </w:r>
            </w:hyperlink>
          </w:p>
        </w:tc>
      </w:tr>
      <w:tr w:rsidR="00E12C52" w:rsidRPr="009D6ACF" w14:paraId="25C8202F" w14:textId="77777777" w:rsidTr="00BC4128">
        <w:trPr>
          <w:jc w:val="center"/>
        </w:trPr>
        <w:tc>
          <w:tcPr>
            <w:tcW w:w="340" w:type="pct"/>
          </w:tcPr>
          <w:p w14:paraId="25C82027" w14:textId="77777777" w:rsidR="00E12C52" w:rsidRPr="009D6ACF" w:rsidRDefault="00E12C52" w:rsidP="00315590">
            <w:pPr>
              <w:pStyle w:val="TableNormal1"/>
              <w:jc w:val="center"/>
            </w:pPr>
            <w:r w:rsidRPr="009D6ACF">
              <w:t>17</w:t>
            </w:r>
          </w:p>
        </w:tc>
        <w:tc>
          <w:tcPr>
            <w:tcW w:w="468" w:type="pct"/>
          </w:tcPr>
          <w:p w14:paraId="25C82028" w14:textId="77777777" w:rsidR="00E12C52" w:rsidRPr="009D6ACF" w:rsidRDefault="00E12C52" w:rsidP="00315590">
            <w:pPr>
              <w:pStyle w:val="TableNormal1"/>
              <w:jc w:val="center"/>
            </w:pPr>
            <w:r w:rsidRPr="009D6ACF">
              <w:t>250</w:t>
            </w:r>
          </w:p>
        </w:tc>
        <w:tc>
          <w:tcPr>
            <w:tcW w:w="384" w:type="pct"/>
          </w:tcPr>
          <w:p w14:paraId="25C82029" w14:textId="77777777" w:rsidR="00E12C52" w:rsidRPr="009D6ACF" w:rsidRDefault="00E12C52" w:rsidP="00315590">
            <w:pPr>
              <w:pStyle w:val="TableNormal1"/>
              <w:jc w:val="center"/>
            </w:pPr>
            <w:r w:rsidRPr="009D6ACF">
              <w:t>CE</w:t>
            </w:r>
          </w:p>
        </w:tc>
        <w:tc>
          <w:tcPr>
            <w:tcW w:w="351" w:type="pct"/>
          </w:tcPr>
          <w:p w14:paraId="25C8202A" w14:textId="77777777" w:rsidR="00E12C52" w:rsidRPr="009D6ACF" w:rsidRDefault="00E12C52" w:rsidP="00315590">
            <w:pPr>
              <w:pStyle w:val="TableNormal1"/>
              <w:jc w:val="center"/>
            </w:pPr>
            <w:r w:rsidRPr="009D6ACF">
              <w:t>O</w:t>
            </w:r>
          </w:p>
        </w:tc>
        <w:tc>
          <w:tcPr>
            <w:tcW w:w="359" w:type="pct"/>
          </w:tcPr>
          <w:p w14:paraId="25C8202B" w14:textId="77777777" w:rsidR="00E12C52" w:rsidRPr="009D6ACF" w:rsidRDefault="00E12C52" w:rsidP="00315590">
            <w:pPr>
              <w:pStyle w:val="TableNormal1"/>
              <w:jc w:val="center"/>
            </w:pPr>
            <w:r w:rsidRPr="009D6ACF">
              <w:t>Y</w:t>
            </w:r>
          </w:p>
        </w:tc>
        <w:tc>
          <w:tcPr>
            <w:tcW w:w="462" w:type="pct"/>
          </w:tcPr>
          <w:p w14:paraId="25C8202C" w14:textId="77777777" w:rsidR="00E12C52" w:rsidRPr="009D6ACF" w:rsidRDefault="00E12C52" w:rsidP="00315590">
            <w:pPr>
              <w:pStyle w:val="TableNormal1"/>
              <w:jc w:val="center"/>
            </w:pPr>
          </w:p>
        </w:tc>
        <w:tc>
          <w:tcPr>
            <w:tcW w:w="1949" w:type="pct"/>
          </w:tcPr>
          <w:p w14:paraId="25C8202D" w14:textId="77777777" w:rsidR="00E12C52" w:rsidRPr="009D6ACF" w:rsidRDefault="00E12C52" w:rsidP="00315590">
            <w:pPr>
              <w:pStyle w:val="TableNormal1"/>
            </w:pPr>
            <w:bookmarkStart w:id="1180" w:name="OLE_LINK79"/>
            <w:r w:rsidRPr="009D6ACF">
              <w:t>Observation Method</w:t>
            </w:r>
            <w:bookmarkEnd w:id="1180"/>
          </w:p>
        </w:tc>
        <w:tc>
          <w:tcPr>
            <w:tcW w:w="685" w:type="pct"/>
          </w:tcPr>
          <w:p w14:paraId="25C8202E" w14:textId="3E3D1571" w:rsidR="00E12C52" w:rsidRPr="009D6ACF" w:rsidRDefault="002D1D3E" w:rsidP="00315590">
            <w:pPr>
              <w:pStyle w:val="TableNormal1"/>
              <w:jc w:val="center"/>
            </w:pPr>
            <w:hyperlink w:anchor="_OBX-17" w:history="1">
              <w:r w:rsidR="00E12C52" w:rsidRPr="00EC7243">
                <w:rPr>
                  <w:rStyle w:val="HL7Hyperlink"/>
                  <w:sz w:val="22"/>
                </w:rPr>
                <w:t>See Notes</w:t>
              </w:r>
            </w:hyperlink>
          </w:p>
        </w:tc>
      </w:tr>
      <w:tr w:rsidR="00E12C52" w:rsidRPr="009D6ACF" w14:paraId="25C82038" w14:textId="77777777" w:rsidTr="00BC4128">
        <w:trPr>
          <w:jc w:val="center"/>
        </w:trPr>
        <w:tc>
          <w:tcPr>
            <w:tcW w:w="340" w:type="pct"/>
          </w:tcPr>
          <w:p w14:paraId="25C82030" w14:textId="77777777" w:rsidR="00E12C52" w:rsidRPr="009D6ACF" w:rsidRDefault="00E12C52" w:rsidP="00315590">
            <w:pPr>
              <w:pStyle w:val="TableNormal1"/>
              <w:jc w:val="center"/>
              <w:rPr>
                <w:rStyle w:val="NotSupported"/>
              </w:rPr>
            </w:pPr>
            <w:r w:rsidRPr="009D6ACF">
              <w:rPr>
                <w:rStyle w:val="NotSupported"/>
              </w:rPr>
              <w:t>18</w:t>
            </w:r>
          </w:p>
        </w:tc>
        <w:tc>
          <w:tcPr>
            <w:tcW w:w="468" w:type="pct"/>
          </w:tcPr>
          <w:p w14:paraId="25C82031" w14:textId="77777777" w:rsidR="00E12C52" w:rsidRPr="009D6ACF" w:rsidRDefault="00E12C52" w:rsidP="00315590">
            <w:pPr>
              <w:pStyle w:val="TableNormal1"/>
              <w:jc w:val="center"/>
              <w:rPr>
                <w:rStyle w:val="NotSupported"/>
              </w:rPr>
            </w:pPr>
            <w:r w:rsidRPr="009D6ACF">
              <w:rPr>
                <w:rStyle w:val="NotSupported"/>
              </w:rPr>
              <w:t>22</w:t>
            </w:r>
          </w:p>
        </w:tc>
        <w:tc>
          <w:tcPr>
            <w:tcW w:w="384" w:type="pct"/>
          </w:tcPr>
          <w:p w14:paraId="25C82032" w14:textId="77777777" w:rsidR="00E12C52" w:rsidRPr="009D6ACF" w:rsidRDefault="00E12C52" w:rsidP="00315590">
            <w:pPr>
              <w:pStyle w:val="TableNormal1"/>
              <w:jc w:val="center"/>
              <w:rPr>
                <w:rStyle w:val="NotSupported"/>
              </w:rPr>
            </w:pPr>
            <w:r w:rsidRPr="009D6ACF">
              <w:rPr>
                <w:rStyle w:val="NotSupported"/>
              </w:rPr>
              <w:t>EI</w:t>
            </w:r>
          </w:p>
        </w:tc>
        <w:tc>
          <w:tcPr>
            <w:tcW w:w="351" w:type="pct"/>
          </w:tcPr>
          <w:p w14:paraId="25C82033" w14:textId="77777777" w:rsidR="00E12C52" w:rsidRPr="009D6ACF" w:rsidRDefault="00E12C52" w:rsidP="00315590">
            <w:pPr>
              <w:pStyle w:val="TableNormal1"/>
              <w:jc w:val="center"/>
              <w:rPr>
                <w:rStyle w:val="NotSupported"/>
              </w:rPr>
            </w:pPr>
            <w:r w:rsidRPr="009D6ACF">
              <w:rPr>
                <w:rStyle w:val="NotSupported"/>
              </w:rPr>
              <w:t>O</w:t>
            </w:r>
          </w:p>
        </w:tc>
        <w:tc>
          <w:tcPr>
            <w:tcW w:w="359" w:type="pct"/>
          </w:tcPr>
          <w:p w14:paraId="25C82034" w14:textId="77777777" w:rsidR="00E12C52" w:rsidRPr="009D6ACF" w:rsidRDefault="00E12C52" w:rsidP="00315590">
            <w:pPr>
              <w:pStyle w:val="TableNormal1"/>
              <w:jc w:val="center"/>
              <w:rPr>
                <w:rStyle w:val="NotSupported"/>
              </w:rPr>
            </w:pPr>
            <w:r w:rsidRPr="009D6ACF">
              <w:rPr>
                <w:rStyle w:val="NotSupported"/>
              </w:rPr>
              <w:t>Y</w:t>
            </w:r>
          </w:p>
        </w:tc>
        <w:tc>
          <w:tcPr>
            <w:tcW w:w="462" w:type="pct"/>
          </w:tcPr>
          <w:p w14:paraId="25C82035" w14:textId="77777777" w:rsidR="00E12C52" w:rsidRPr="009D6ACF" w:rsidRDefault="00E12C52" w:rsidP="00315590">
            <w:pPr>
              <w:pStyle w:val="TableNormal1"/>
              <w:jc w:val="center"/>
              <w:rPr>
                <w:rStyle w:val="NotSupported"/>
              </w:rPr>
            </w:pPr>
          </w:p>
        </w:tc>
        <w:tc>
          <w:tcPr>
            <w:tcW w:w="1949" w:type="pct"/>
          </w:tcPr>
          <w:p w14:paraId="25C82036" w14:textId="77777777" w:rsidR="00E12C52" w:rsidRPr="009D6ACF" w:rsidRDefault="00E12C52" w:rsidP="00315590">
            <w:pPr>
              <w:pStyle w:val="TableNormal1"/>
              <w:rPr>
                <w:rStyle w:val="NotSupported"/>
              </w:rPr>
            </w:pPr>
            <w:r w:rsidRPr="009D6ACF">
              <w:rPr>
                <w:rStyle w:val="NotSupported"/>
              </w:rPr>
              <w:t>Equipment Instance Identifier</w:t>
            </w:r>
          </w:p>
        </w:tc>
        <w:tc>
          <w:tcPr>
            <w:tcW w:w="685" w:type="pct"/>
          </w:tcPr>
          <w:p w14:paraId="25C8203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041" w14:textId="77777777" w:rsidTr="00BC4128">
        <w:trPr>
          <w:jc w:val="center"/>
        </w:trPr>
        <w:tc>
          <w:tcPr>
            <w:tcW w:w="340" w:type="pct"/>
          </w:tcPr>
          <w:p w14:paraId="25C82039" w14:textId="77777777" w:rsidR="00E12C52" w:rsidRPr="009D6ACF" w:rsidRDefault="00E12C52" w:rsidP="00315590">
            <w:pPr>
              <w:pStyle w:val="TableNormal1"/>
              <w:jc w:val="center"/>
              <w:rPr>
                <w:rStyle w:val="NotSupported"/>
              </w:rPr>
            </w:pPr>
            <w:r w:rsidRPr="009D6ACF">
              <w:rPr>
                <w:rStyle w:val="NotSupported"/>
              </w:rPr>
              <w:t>19</w:t>
            </w:r>
          </w:p>
        </w:tc>
        <w:tc>
          <w:tcPr>
            <w:tcW w:w="468" w:type="pct"/>
          </w:tcPr>
          <w:p w14:paraId="25C8203A" w14:textId="77777777" w:rsidR="00E12C52" w:rsidRPr="009D6ACF" w:rsidRDefault="00E12C52" w:rsidP="00315590">
            <w:pPr>
              <w:pStyle w:val="TableNormal1"/>
              <w:jc w:val="center"/>
              <w:rPr>
                <w:rStyle w:val="NotSupported"/>
              </w:rPr>
            </w:pPr>
            <w:r w:rsidRPr="009D6ACF">
              <w:rPr>
                <w:rStyle w:val="NotSupported"/>
              </w:rPr>
              <w:t>26</w:t>
            </w:r>
          </w:p>
        </w:tc>
        <w:tc>
          <w:tcPr>
            <w:tcW w:w="384" w:type="pct"/>
          </w:tcPr>
          <w:p w14:paraId="25C8203B" w14:textId="77777777" w:rsidR="00E12C52" w:rsidRPr="009D6ACF" w:rsidRDefault="00E12C52" w:rsidP="00315590">
            <w:pPr>
              <w:pStyle w:val="TableNormal1"/>
              <w:jc w:val="center"/>
              <w:rPr>
                <w:rStyle w:val="NotSupported"/>
              </w:rPr>
            </w:pPr>
            <w:r w:rsidRPr="009D6ACF">
              <w:rPr>
                <w:rStyle w:val="NotSupported"/>
              </w:rPr>
              <w:t>TS</w:t>
            </w:r>
          </w:p>
        </w:tc>
        <w:tc>
          <w:tcPr>
            <w:tcW w:w="351" w:type="pct"/>
          </w:tcPr>
          <w:p w14:paraId="25C8203C" w14:textId="77777777" w:rsidR="00E12C52" w:rsidRPr="009D6ACF" w:rsidRDefault="00E12C52" w:rsidP="00315590">
            <w:pPr>
              <w:pStyle w:val="TableNormal1"/>
              <w:jc w:val="center"/>
              <w:rPr>
                <w:rStyle w:val="NotSupported"/>
              </w:rPr>
            </w:pPr>
            <w:r w:rsidRPr="009D6ACF">
              <w:rPr>
                <w:rStyle w:val="NotSupported"/>
              </w:rPr>
              <w:t>O</w:t>
            </w:r>
          </w:p>
        </w:tc>
        <w:tc>
          <w:tcPr>
            <w:tcW w:w="359" w:type="pct"/>
          </w:tcPr>
          <w:p w14:paraId="25C8203D" w14:textId="77777777" w:rsidR="00E12C52" w:rsidRPr="009D6ACF" w:rsidRDefault="00E12C52" w:rsidP="00315590">
            <w:pPr>
              <w:pStyle w:val="TableNormal1"/>
              <w:jc w:val="center"/>
              <w:rPr>
                <w:rStyle w:val="NotSupported"/>
              </w:rPr>
            </w:pPr>
          </w:p>
        </w:tc>
        <w:tc>
          <w:tcPr>
            <w:tcW w:w="462" w:type="pct"/>
          </w:tcPr>
          <w:p w14:paraId="25C8203E" w14:textId="77777777" w:rsidR="00E12C52" w:rsidRPr="009D6ACF" w:rsidRDefault="00E12C52" w:rsidP="00315590">
            <w:pPr>
              <w:pStyle w:val="TableNormal1"/>
              <w:jc w:val="center"/>
              <w:rPr>
                <w:rStyle w:val="NotSupported"/>
              </w:rPr>
            </w:pPr>
          </w:p>
        </w:tc>
        <w:tc>
          <w:tcPr>
            <w:tcW w:w="1949" w:type="pct"/>
          </w:tcPr>
          <w:p w14:paraId="25C8203F" w14:textId="77777777" w:rsidR="00E12C52" w:rsidRPr="009D6ACF" w:rsidRDefault="00E12C52" w:rsidP="00315590">
            <w:pPr>
              <w:pStyle w:val="TableNormal1"/>
              <w:rPr>
                <w:rStyle w:val="NotSupported"/>
              </w:rPr>
            </w:pPr>
            <w:r w:rsidRPr="009D6ACF">
              <w:rPr>
                <w:rStyle w:val="NotSupported"/>
              </w:rPr>
              <w:t>Date/Time of the Analysis</w:t>
            </w:r>
          </w:p>
        </w:tc>
        <w:tc>
          <w:tcPr>
            <w:tcW w:w="685" w:type="pct"/>
          </w:tcPr>
          <w:p w14:paraId="25C82040" w14:textId="77777777" w:rsidR="00E12C52" w:rsidRPr="009D6ACF" w:rsidRDefault="00E12C52" w:rsidP="00315590">
            <w:pPr>
              <w:pStyle w:val="TableNormal1"/>
              <w:jc w:val="center"/>
              <w:rPr>
                <w:rStyle w:val="NotSupported"/>
              </w:rPr>
            </w:pPr>
            <w:r w:rsidRPr="009D6ACF">
              <w:rPr>
                <w:rStyle w:val="NotSupported"/>
              </w:rPr>
              <w:t>N/A</w:t>
            </w:r>
          </w:p>
        </w:tc>
      </w:tr>
    </w:tbl>
    <w:p w14:paraId="25C82042" w14:textId="77777777" w:rsidR="00E12C52" w:rsidRPr="009D6ACF" w:rsidRDefault="00E12C52" w:rsidP="00BA15B7">
      <w:pPr>
        <w:pStyle w:val="AH3"/>
        <w:numPr>
          <w:ilvl w:val="2"/>
          <w:numId w:val="17"/>
        </w:numPr>
        <w:tabs>
          <w:tab w:val="clear" w:pos="1728"/>
          <w:tab w:val="num" w:pos="1170"/>
        </w:tabs>
        <w:spacing w:before="360"/>
        <w:ind w:left="1166" w:hanging="1166"/>
      </w:pPr>
      <w:bookmarkStart w:id="1181" w:name="_Toc110408652"/>
      <w:bookmarkStart w:id="1182" w:name="_Toc226975167"/>
      <w:bookmarkStart w:id="1183" w:name="_Toc228789342"/>
      <w:bookmarkStart w:id="1184" w:name="_Toc232396299"/>
      <w:bookmarkStart w:id="1185" w:name="_Toc233014226"/>
      <w:bookmarkStart w:id="1186" w:name="_Toc233167513"/>
      <w:r w:rsidRPr="009D6ACF">
        <w:t>Field Definitions</w:t>
      </w:r>
      <w:bookmarkEnd w:id="1181"/>
      <w:bookmarkEnd w:id="1182"/>
      <w:bookmarkEnd w:id="1183"/>
      <w:bookmarkEnd w:id="1184"/>
      <w:bookmarkEnd w:id="1185"/>
      <w:bookmarkEnd w:id="1186"/>
    </w:p>
    <w:p w14:paraId="25C82043" w14:textId="77777777" w:rsidR="00E12C52" w:rsidRDefault="00E12C52" w:rsidP="009B0454">
      <w:pPr>
        <w:pStyle w:val="H4"/>
        <w:numPr>
          <w:ilvl w:val="3"/>
          <w:numId w:val="25"/>
        </w:numPr>
      </w:pPr>
      <w:bookmarkStart w:id="1187" w:name="_OBX-1_Set_ID_–_OBX"/>
      <w:bookmarkStart w:id="1188" w:name="_Toc232396300"/>
      <w:bookmarkEnd w:id="1187"/>
      <w:r w:rsidRPr="009D6ACF">
        <w:t>OBX-1 Set ID – OBX</w:t>
      </w:r>
      <w:bookmarkEnd w:id="1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046" w14:textId="77777777" w:rsidTr="001B2097">
        <w:trPr>
          <w:trHeight w:val="998"/>
        </w:trPr>
        <w:tc>
          <w:tcPr>
            <w:tcW w:w="846" w:type="pct"/>
            <w:shd w:val="clear" w:color="auto" w:fill="666699"/>
          </w:tcPr>
          <w:p w14:paraId="25C82044" w14:textId="77777777" w:rsidR="00E12C52" w:rsidRDefault="00E12C52" w:rsidP="004D5F8A">
            <w:pPr>
              <w:pStyle w:val="TableHead"/>
              <w:spacing w:before="80"/>
              <w:jc w:val="right"/>
            </w:pPr>
            <w:r>
              <w:t>Definition:</w:t>
            </w:r>
          </w:p>
        </w:tc>
        <w:tc>
          <w:tcPr>
            <w:tcW w:w="4154" w:type="pct"/>
            <w:vAlign w:val="center"/>
          </w:tcPr>
          <w:p w14:paraId="25C82045" w14:textId="77777777" w:rsidR="00E12C52" w:rsidRPr="00E27AA2" w:rsidRDefault="00E12C52" w:rsidP="006873AB">
            <w:pPr>
              <w:keepNext/>
              <w:rPr>
                <w:rFonts w:ascii="TimesNewRomanPSMT" w:hAnsi="TimesNewRomanPSMT"/>
              </w:rPr>
            </w:pPr>
            <w:r w:rsidRPr="005D2CAA">
              <w:rPr>
                <w:rFonts w:ascii="Arial" w:hAnsi="Arial" w:cs="Arial"/>
                <w:sz w:val="20"/>
              </w:rPr>
              <w:t>This field contains the number that identifies this transaction.  For the first occurrence of the segment, the sequence number will be one, for the second occurrence, the sequence number will be two, etc.</w:t>
            </w:r>
          </w:p>
        </w:tc>
      </w:tr>
      <w:tr w:rsidR="00E12C52" w:rsidRPr="009D6ACF" w14:paraId="25C82049" w14:textId="77777777" w:rsidTr="006873AB">
        <w:trPr>
          <w:trHeight w:val="143"/>
        </w:trPr>
        <w:tc>
          <w:tcPr>
            <w:tcW w:w="846" w:type="pct"/>
            <w:shd w:val="clear" w:color="auto" w:fill="666699"/>
          </w:tcPr>
          <w:p w14:paraId="25C82047" w14:textId="77777777" w:rsidR="00E12C52" w:rsidRPr="00052258" w:rsidRDefault="00E12C52" w:rsidP="004D5F8A">
            <w:pPr>
              <w:pStyle w:val="TableHead"/>
              <w:spacing w:before="80"/>
              <w:jc w:val="right"/>
            </w:pPr>
            <w:r>
              <w:t>Example:</w:t>
            </w:r>
          </w:p>
        </w:tc>
        <w:tc>
          <w:tcPr>
            <w:tcW w:w="4154" w:type="pct"/>
            <w:vAlign w:val="center"/>
          </w:tcPr>
          <w:p w14:paraId="25C82048" w14:textId="77777777" w:rsidR="00E12C52" w:rsidRPr="000365A1" w:rsidRDefault="00E12C52" w:rsidP="006873AB">
            <w:pPr>
              <w:pStyle w:val="FieldVariant"/>
              <w:tabs>
                <w:tab w:val="clear" w:pos="216"/>
              </w:tabs>
              <w:ind w:left="0" w:firstLine="0"/>
              <w:rPr>
                <w:rStyle w:val="Literal"/>
                <w:rFonts w:cs="Courier New"/>
              </w:rPr>
            </w:pPr>
            <w:r w:rsidRPr="000365A1">
              <w:rPr>
                <w:rFonts w:ascii="Courier New" w:hAnsi="Courier New" w:cs="Courier New"/>
                <w:b/>
                <w:noProof w:val="0"/>
                <w:szCs w:val="20"/>
              </w:rPr>
              <w:t>2</w:t>
            </w:r>
          </w:p>
        </w:tc>
      </w:tr>
    </w:tbl>
    <w:p w14:paraId="25C8204B" w14:textId="77777777" w:rsidR="00E12C52" w:rsidRDefault="00E12C52" w:rsidP="00BA15B7">
      <w:pPr>
        <w:pStyle w:val="H4"/>
        <w:numPr>
          <w:ilvl w:val="3"/>
          <w:numId w:val="25"/>
        </w:numPr>
        <w:spacing w:before="360"/>
        <w:ind w:left="2822" w:hanging="2822"/>
      </w:pPr>
      <w:bookmarkStart w:id="1189" w:name="_OBX-2_Value_Type"/>
      <w:bookmarkStart w:id="1190" w:name="_Toc232396301"/>
      <w:bookmarkEnd w:id="1189"/>
      <w:r w:rsidRPr="009D6ACF">
        <w:t>OBX-2 Value Type</w:t>
      </w:r>
      <w:bookmarkEnd w:id="1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04E" w14:textId="77777777" w:rsidTr="001B2097">
        <w:trPr>
          <w:trHeight w:val="404"/>
        </w:trPr>
        <w:tc>
          <w:tcPr>
            <w:tcW w:w="846" w:type="pct"/>
            <w:shd w:val="clear" w:color="auto" w:fill="666699"/>
          </w:tcPr>
          <w:p w14:paraId="25C8204C" w14:textId="77777777" w:rsidR="00E12C52" w:rsidRDefault="00E12C52" w:rsidP="004D5F8A">
            <w:pPr>
              <w:pStyle w:val="TableHead"/>
              <w:spacing w:before="80"/>
              <w:jc w:val="right"/>
            </w:pPr>
            <w:r>
              <w:t>Definition:</w:t>
            </w:r>
          </w:p>
        </w:tc>
        <w:tc>
          <w:tcPr>
            <w:tcW w:w="4154" w:type="pct"/>
            <w:gridSpan w:val="2"/>
            <w:vAlign w:val="center"/>
          </w:tcPr>
          <w:p w14:paraId="25C8204D" w14:textId="77777777" w:rsidR="00E12C52" w:rsidRPr="005D2CAA" w:rsidRDefault="00E12C52" w:rsidP="006873AB">
            <w:pPr>
              <w:keepNext/>
              <w:rPr>
                <w:rFonts w:ascii="Arial" w:hAnsi="Arial" w:cs="Arial"/>
                <w:sz w:val="20"/>
              </w:rPr>
            </w:pPr>
            <w:r w:rsidRPr="005D2CAA">
              <w:rPr>
                <w:rFonts w:ascii="Arial" w:hAnsi="Arial" w:cs="Arial"/>
                <w:sz w:val="20"/>
              </w:rPr>
              <w:t>This field identifies the format of the observation value in OBX-5.</w:t>
            </w:r>
          </w:p>
        </w:tc>
      </w:tr>
      <w:tr w:rsidR="00E12C52" w:rsidRPr="009D6ACF" w14:paraId="25C82051" w14:textId="77777777" w:rsidTr="001B2097">
        <w:trPr>
          <w:trHeight w:val="404"/>
        </w:trPr>
        <w:tc>
          <w:tcPr>
            <w:tcW w:w="846" w:type="pct"/>
            <w:vMerge w:val="restart"/>
            <w:shd w:val="clear" w:color="auto" w:fill="666699"/>
          </w:tcPr>
          <w:p w14:paraId="25C8204F" w14:textId="77777777" w:rsidR="00E12C52" w:rsidRDefault="00E12C52" w:rsidP="004D5F8A">
            <w:pPr>
              <w:pStyle w:val="TableHead"/>
              <w:spacing w:before="80"/>
              <w:jc w:val="right"/>
            </w:pPr>
            <w:r>
              <w:t>Tables:</w:t>
            </w:r>
          </w:p>
        </w:tc>
        <w:tc>
          <w:tcPr>
            <w:tcW w:w="4154" w:type="pct"/>
            <w:gridSpan w:val="2"/>
            <w:vAlign w:val="center"/>
          </w:tcPr>
          <w:p w14:paraId="25C82050" w14:textId="486C5B94" w:rsidR="00E12C52" w:rsidRPr="005D2CAA" w:rsidRDefault="00E12C52" w:rsidP="001B2097">
            <w:pPr>
              <w:tabs>
                <w:tab w:val="left" w:pos="1008"/>
              </w:tabs>
              <w:rPr>
                <w:rFonts w:ascii="Arial" w:hAnsi="Arial" w:cs="Arial"/>
                <w:sz w:val="20"/>
              </w:rPr>
            </w:pPr>
            <w:r w:rsidRPr="005D2CAA">
              <w:rPr>
                <w:rFonts w:ascii="Arial" w:hAnsi="Arial" w:cs="Arial"/>
                <w:sz w:val="20"/>
              </w:rPr>
              <w:t xml:space="preserve">A subset of the </w:t>
            </w:r>
            <w:hyperlink w:anchor="T0125" w:history="1">
              <w:r w:rsidRPr="005D2CAA">
                <w:rPr>
                  <w:rStyle w:val="HL7Hyperlink"/>
                  <w:rFonts w:ascii="Arial" w:hAnsi="Arial" w:cs="Arial"/>
                  <w:sz w:val="20"/>
                </w:rPr>
                <w:t>HL7 Table 0125 – Value type</w:t>
              </w:r>
            </w:hyperlink>
            <w:r w:rsidRPr="005D2CAA">
              <w:rPr>
                <w:rFonts w:ascii="Arial" w:hAnsi="Arial" w:cs="Arial"/>
                <w:sz w:val="20"/>
              </w:rPr>
              <w:t xml:space="preserve"> is used.</w:t>
            </w:r>
          </w:p>
        </w:tc>
      </w:tr>
      <w:tr w:rsidR="00E12C52" w:rsidRPr="009D6ACF" w14:paraId="25C82055" w14:textId="77777777" w:rsidTr="006873AB">
        <w:trPr>
          <w:trHeight w:val="143"/>
        </w:trPr>
        <w:tc>
          <w:tcPr>
            <w:tcW w:w="846" w:type="pct"/>
            <w:vMerge/>
            <w:shd w:val="clear" w:color="auto" w:fill="666699"/>
          </w:tcPr>
          <w:p w14:paraId="25C82052" w14:textId="77777777" w:rsidR="00E12C52" w:rsidRPr="00052258" w:rsidRDefault="00E12C52" w:rsidP="006873AB">
            <w:pPr>
              <w:pStyle w:val="TableHead"/>
              <w:jc w:val="right"/>
            </w:pPr>
          </w:p>
        </w:tc>
        <w:tc>
          <w:tcPr>
            <w:tcW w:w="1086" w:type="pct"/>
            <w:shd w:val="clear" w:color="auto" w:fill="3366FF"/>
            <w:vAlign w:val="center"/>
          </w:tcPr>
          <w:p w14:paraId="25C82053" w14:textId="77777777" w:rsidR="00E12C52" w:rsidRDefault="00E12C52" w:rsidP="006873AB">
            <w:pPr>
              <w:pStyle w:val="TableHead"/>
            </w:pPr>
            <w:r>
              <w:t>Value</w:t>
            </w:r>
          </w:p>
        </w:tc>
        <w:tc>
          <w:tcPr>
            <w:tcW w:w="3068" w:type="pct"/>
            <w:shd w:val="clear" w:color="auto" w:fill="3366FF"/>
            <w:vAlign w:val="center"/>
          </w:tcPr>
          <w:p w14:paraId="25C82054" w14:textId="77777777" w:rsidR="00E12C52" w:rsidRPr="0050070F" w:rsidRDefault="00E12C52" w:rsidP="006873AB">
            <w:pPr>
              <w:pStyle w:val="TableHead"/>
            </w:pPr>
            <w:r>
              <w:t>Description</w:t>
            </w:r>
          </w:p>
        </w:tc>
      </w:tr>
      <w:tr w:rsidR="00E12C52" w:rsidRPr="009D6ACF" w14:paraId="25C82059" w14:textId="77777777" w:rsidTr="006873AB">
        <w:trPr>
          <w:trHeight w:val="143"/>
        </w:trPr>
        <w:tc>
          <w:tcPr>
            <w:tcW w:w="846" w:type="pct"/>
            <w:vMerge/>
            <w:shd w:val="clear" w:color="auto" w:fill="666699"/>
          </w:tcPr>
          <w:p w14:paraId="25C82056" w14:textId="77777777" w:rsidR="00E12C52" w:rsidRPr="00052258" w:rsidRDefault="00E12C52" w:rsidP="006873AB">
            <w:pPr>
              <w:pStyle w:val="TableHead"/>
              <w:jc w:val="right"/>
            </w:pPr>
          </w:p>
        </w:tc>
        <w:tc>
          <w:tcPr>
            <w:tcW w:w="1086" w:type="pct"/>
            <w:vAlign w:val="center"/>
          </w:tcPr>
          <w:p w14:paraId="25C82057" w14:textId="77777777" w:rsidR="00E12C52" w:rsidRPr="000365A1" w:rsidRDefault="00E12C52" w:rsidP="006873AB">
            <w:pPr>
              <w:pStyle w:val="FieldVariant"/>
              <w:tabs>
                <w:tab w:val="clear" w:pos="216"/>
              </w:tabs>
              <w:ind w:left="0" w:firstLine="0"/>
              <w:jc w:val="center"/>
              <w:rPr>
                <w:rFonts w:ascii="Courier New" w:hAnsi="Courier New" w:cs="Courier New"/>
              </w:rPr>
            </w:pPr>
            <w:r w:rsidRPr="000365A1">
              <w:rPr>
                <w:rFonts w:ascii="Courier New" w:hAnsi="Courier New" w:cs="Courier New"/>
              </w:rPr>
              <w:t>CE</w:t>
            </w:r>
          </w:p>
        </w:tc>
        <w:tc>
          <w:tcPr>
            <w:tcW w:w="3068" w:type="pct"/>
            <w:vAlign w:val="center"/>
          </w:tcPr>
          <w:p w14:paraId="25C82058" w14:textId="77777777" w:rsidR="00E12C52" w:rsidRPr="000365A1" w:rsidRDefault="00E12C52" w:rsidP="006873AB">
            <w:pPr>
              <w:pStyle w:val="FieldVariant"/>
              <w:tabs>
                <w:tab w:val="clear" w:pos="216"/>
              </w:tabs>
              <w:ind w:left="0" w:firstLine="0"/>
            </w:pPr>
            <w:r w:rsidRPr="000365A1">
              <w:t>Coded Entry</w:t>
            </w:r>
          </w:p>
        </w:tc>
      </w:tr>
      <w:tr w:rsidR="00E12C52" w:rsidRPr="009D6ACF" w14:paraId="25C8205D" w14:textId="77777777" w:rsidTr="006873AB">
        <w:trPr>
          <w:trHeight w:val="143"/>
        </w:trPr>
        <w:tc>
          <w:tcPr>
            <w:tcW w:w="846" w:type="pct"/>
            <w:vMerge/>
            <w:shd w:val="clear" w:color="auto" w:fill="666699"/>
          </w:tcPr>
          <w:p w14:paraId="25C8205A" w14:textId="77777777" w:rsidR="00E12C52" w:rsidRPr="00052258" w:rsidRDefault="00E12C52" w:rsidP="006873AB">
            <w:pPr>
              <w:pStyle w:val="TableHead"/>
              <w:jc w:val="right"/>
            </w:pPr>
          </w:p>
        </w:tc>
        <w:tc>
          <w:tcPr>
            <w:tcW w:w="1086" w:type="pct"/>
            <w:vAlign w:val="center"/>
          </w:tcPr>
          <w:p w14:paraId="25C8205B" w14:textId="77777777" w:rsidR="00E12C52" w:rsidRPr="000365A1" w:rsidRDefault="00E12C52" w:rsidP="006873AB">
            <w:pPr>
              <w:pStyle w:val="FieldVariant"/>
              <w:tabs>
                <w:tab w:val="clear" w:pos="216"/>
              </w:tabs>
              <w:ind w:left="0" w:firstLine="0"/>
              <w:jc w:val="center"/>
              <w:rPr>
                <w:rFonts w:ascii="Courier New" w:hAnsi="Courier New" w:cs="Courier New"/>
              </w:rPr>
            </w:pPr>
            <w:r w:rsidRPr="000365A1">
              <w:rPr>
                <w:rFonts w:ascii="Courier New" w:hAnsi="Courier New" w:cs="Courier New"/>
              </w:rPr>
              <w:t>FT</w:t>
            </w:r>
          </w:p>
        </w:tc>
        <w:tc>
          <w:tcPr>
            <w:tcW w:w="3068" w:type="pct"/>
            <w:vAlign w:val="center"/>
          </w:tcPr>
          <w:p w14:paraId="25C8205C" w14:textId="77777777" w:rsidR="00E12C52" w:rsidRPr="000365A1" w:rsidRDefault="00E12C52" w:rsidP="006873AB">
            <w:pPr>
              <w:pStyle w:val="FieldVariant"/>
              <w:tabs>
                <w:tab w:val="clear" w:pos="216"/>
              </w:tabs>
              <w:ind w:left="0" w:firstLine="0"/>
            </w:pPr>
            <w:r w:rsidRPr="000365A1">
              <w:t>Formatted Text (Display)</w:t>
            </w:r>
          </w:p>
        </w:tc>
      </w:tr>
      <w:tr w:rsidR="00E12C52" w:rsidRPr="009D6ACF" w14:paraId="25C82061" w14:textId="77777777" w:rsidTr="006873AB">
        <w:trPr>
          <w:trHeight w:val="143"/>
        </w:trPr>
        <w:tc>
          <w:tcPr>
            <w:tcW w:w="846" w:type="pct"/>
            <w:vMerge/>
            <w:shd w:val="clear" w:color="auto" w:fill="666699"/>
          </w:tcPr>
          <w:p w14:paraId="25C8205E" w14:textId="77777777" w:rsidR="00E12C52" w:rsidRPr="00052258" w:rsidRDefault="00E12C52" w:rsidP="006873AB">
            <w:pPr>
              <w:pStyle w:val="TableHead"/>
              <w:jc w:val="right"/>
            </w:pPr>
          </w:p>
        </w:tc>
        <w:tc>
          <w:tcPr>
            <w:tcW w:w="1086" w:type="pct"/>
            <w:vAlign w:val="center"/>
          </w:tcPr>
          <w:p w14:paraId="25C8205F" w14:textId="77777777" w:rsidR="00E12C52" w:rsidRPr="000365A1" w:rsidRDefault="00E12C52" w:rsidP="006873AB">
            <w:pPr>
              <w:pStyle w:val="FieldVariant"/>
              <w:tabs>
                <w:tab w:val="clear" w:pos="216"/>
              </w:tabs>
              <w:ind w:left="0" w:firstLine="0"/>
              <w:jc w:val="center"/>
              <w:rPr>
                <w:rFonts w:ascii="Courier New" w:hAnsi="Courier New" w:cs="Courier New"/>
              </w:rPr>
            </w:pPr>
            <w:r w:rsidRPr="000365A1">
              <w:rPr>
                <w:rFonts w:ascii="Courier New" w:hAnsi="Courier New" w:cs="Courier New"/>
              </w:rPr>
              <w:t>NM</w:t>
            </w:r>
          </w:p>
        </w:tc>
        <w:tc>
          <w:tcPr>
            <w:tcW w:w="3068" w:type="pct"/>
            <w:vAlign w:val="center"/>
          </w:tcPr>
          <w:p w14:paraId="25C82060" w14:textId="77777777" w:rsidR="00E12C52" w:rsidRPr="000365A1" w:rsidRDefault="00E12C52" w:rsidP="006873AB">
            <w:pPr>
              <w:pStyle w:val="FieldVariant"/>
              <w:tabs>
                <w:tab w:val="clear" w:pos="216"/>
              </w:tabs>
              <w:ind w:left="0" w:firstLine="0"/>
            </w:pPr>
            <w:r w:rsidRPr="000365A1">
              <w:t>Numeric</w:t>
            </w:r>
          </w:p>
        </w:tc>
      </w:tr>
      <w:tr w:rsidR="00E12C52" w:rsidRPr="009D6ACF" w14:paraId="25C82065" w14:textId="77777777" w:rsidTr="006873AB">
        <w:trPr>
          <w:trHeight w:val="143"/>
        </w:trPr>
        <w:tc>
          <w:tcPr>
            <w:tcW w:w="846" w:type="pct"/>
            <w:vMerge/>
            <w:shd w:val="clear" w:color="auto" w:fill="666699"/>
          </w:tcPr>
          <w:p w14:paraId="25C82062" w14:textId="77777777" w:rsidR="00E12C52" w:rsidRPr="00052258" w:rsidRDefault="00E12C52" w:rsidP="006873AB">
            <w:pPr>
              <w:pStyle w:val="TableHead"/>
              <w:jc w:val="right"/>
            </w:pPr>
          </w:p>
        </w:tc>
        <w:tc>
          <w:tcPr>
            <w:tcW w:w="1086" w:type="pct"/>
            <w:vAlign w:val="center"/>
          </w:tcPr>
          <w:p w14:paraId="25C82063" w14:textId="77777777" w:rsidR="00E12C52" w:rsidRPr="000365A1" w:rsidRDefault="00E12C52" w:rsidP="006873AB">
            <w:pPr>
              <w:pStyle w:val="FieldVariant"/>
              <w:tabs>
                <w:tab w:val="clear" w:pos="216"/>
              </w:tabs>
              <w:ind w:left="0" w:firstLine="0"/>
              <w:jc w:val="center"/>
              <w:rPr>
                <w:rFonts w:ascii="Courier New" w:hAnsi="Courier New" w:cs="Courier New"/>
              </w:rPr>
            </w:pPr>
            <w:r w:rsidRPr="000365A1">
              <w:rPr>
                <w:rFonts w:ascii="Courier New" w:hAnsi="Courier New" w:cs="Courier New"/>
              </w:rPr>
              <w:t>ST</w:t>
            </w:r>
          </w:p>
        </w:tc>
        <w:tc>
          <w:tcPr>
            <w:tcW w:w="3068" w:type="pct"/>
            <w:vAlign w:val="center"/>
          </w:tcPr>
          <w:p w14:paraId="25C82064" w14:textId="77777777" w:rsidR="00E12C52" w:rsidRPr="000365A1" w:rsidRDefault="00E12C52" w:rsidP="006873AB">
            <w:pPr>
              <w:pStyle w:val="FieldVariant"/>
              <w:tabs>
                <w:tab w:val="clear" w:pos="216"/>
              </w:tabs>
              <w:ind w:left="0" w:firstLine="0"/>
            </w:pPr>
            <w:r w:rsidRPr="000365A1">
              <w:t>String Data</w:t>
            </w:r>
          </w:p>
        </w:tc>
      </w:tr>
      <w:tr w:rsidR="00E12C52" w:rsidRPr="009D6ACF" w14:paraId="25C82069" w14:textId="77777777" w:rsidTr="006873AB">
        <w:trPr>
          <w:trHeight w:val="143"/>
        </w:trPr>
        <w:tc>
          <w:tcPr>
            <w:tcW w:w="846" w:type="pct"/>
            <w:vMerge/>
            <w:shd w:val="clear" w:color="auto" w:fill="666699"/>
          </w:tcPr>
          <w:p w14:paraId="25C82066" w14:textId="77777777" w:rsidR="00E12C52" w:rsidRPr="00052258" w:rsidRDefault="00E12C52" w:rsidP="006873AB">
            <w:pPr>
              <w:pStyle w:val="TableHead"/>
              <w:jc w:val="right"/>
            </w:pPr>
          </w:p>
        </w:tc>
        <w:tc>
          <w:tcPr>
            <w:tcW w:w="1086" w:type="pct"/>
            <w:vAlign w:val="center"/>
          </w:tcPr>
          <w:p w14:paraId="25C82067" w14:textId="77777777" w:rsidR="00E12C52" w:rsidRPr="000365A1" w:rsidRDefault="00E12C52" w:rsidP="006873AB">
            <w:pPr>
              <w:pStyle w:val="FieldVariant"/>
              <w:tabs>
                <w:tab w:val="clear" w:pos="216"/>
              </w:tabs>
              <w:ind w:left="0" w:firstLine="0"/>
              <w:jc w:val="center"/>
              <w:rPr>
                <w:rFonts w:ascii="Courier New" w:hAnsi="Courier New" w:cs="Courier New"/>
              </w:rPr>
            </w:pPr>
            <w:r w:rsidRPr="000365A1">
              <w:rPr>
                <w:rFonts w:ascii="Courier New" w:hAnsi="Courier New" w:cs="Courier New"/>
              </w:rPr>
              <w:t>TS</w:t>
            </w:r>
          </w:p>
        </w:tc>
        <w:tc>
          <w:tcPr>
            <w:tcW w:w="3068" w:type="pct"/>
            <w:vAlign w:val="center"/>
          </w:tcPr>
          <w:p w14:paraId="25C82068" w14:textId="77777777" w:rsidR="00E12C52" w:rsidRPr="000365A1" w:rsidRDefault="00E12C52" w:rsidP="006873AB">
            <w:pPr>
              <w:pStyle w:val="FieldVariant"/>
              <w:tabs>
                <w:tab w:val="clear" w:pos="216"/>
              </w:tabs>
              <w:ind w:left="0" w:firstLine="0"/>
            </w:pPr>
            <w:r w:rsidRPr="000365A1">
              <w:t>Time Stamp (Date &amp; Time)</w:t>
            </w:r>
          </w:p>
        </w:tc>
      </w:tr>
      <w:tr w:rsidR="00E12C52" w:rsidRPr="009D6ACF" w14:paraId="25C8206C" w14:textId="77777777" w:rsidTr="006873AB">
        <w:trPr>
          <w:trHeight w:val="143"/>
        </w:trPr>
        <w:tc>
          <w:tcPr>
            <w:tcW w:w="846" w:type="pct"/>
            <w:shd w:val="clear" w:color="auto" w:fill="666699"/>
          </w:tcPr>
          <w:p w14:paraId="25C8206A" w14:textId="77777777" w:rsidR="00E12C52" w:rsidRPr="00052258" w:rsidRDefault="00E12C52" w:rsidP="004D5F8A">
            <w:pPr>
              <w:pStyle w:val="TableHead"/>
              <w:spacing w:before="80"/>
              <w:jc w:val="right"/>
            </w:pPr>
            <w:r>
              <w:t>Example:</w:t>
            </w:r>
          </w:p>
        </w:tc>
        <w:tc>
          <w:tcPr>
            <w:tcW w:w="4154" w:type="pct"/>
            <w:gridSpan w:val="2"/>
            <w:vAlign w:val="center"/>
          </w:tcPr>
          <w:p w14:paraId="25C8206B" w14:textId="77777777" w:rsidR="00E12C52" w:rsidRPr="000365A1" w:rsidRDefault="00E12C52" w:rsidP="006873AB">
            <w:pPr>
              <w:pStyle w:val="FieldVariant"/>
              <w:tabs>
                <w:tab w:val="clear" w:pos="216"/>
              </w:tabs>
              <w:ind w:left="0" w:firstLine="0"/>
              <w:rPr>
                <w:rStyle w:val="Literal"/>
              </w:rPr>
            </w:pPr>
            <w:r w:rsidRPr="000365A1">
              <w:rPr>
                <w:rStyle w:val="Example"/>
              </w:rPr>
              <w:t>ST</w:t>
            </w:r>
          </w:p>
        </w:tc>
      </w:tr>
    </w:tbl>
    <w:p w14:paraId="25C8206E" w14:textId="77777777" w:rsidR="00E12C52" w:rsidRPr="009D6ACF" w:rsidRDefault="00E12C52" w:rsidP="00BA15B7">
      <w:pPr>
        <w:pStyle w:val="H4"/>
        <w:numPr>
          <w:ilvl w:val="3"/>
          <w:numId w:val="25"/>
        </w:numPr>
        <w:spacing w:before="360"/>
        <w:ind w:left="2822" w:hanging="2822"/>
      </w:pPr>
      <w:bookmarkStart w:id="1191" w:name="_OBX-3_Observation_Identifier"/>
      <w:bookmarkStart w:id="1192" w:name="_Toc232396302"/>
      <w:bookmarkEnd w:id="1191"/>
      <w:r w:rsidRPr="009D6ACF">
        <w:t>OBX-3 Observation Identifier</w:t>
      </w:r>
      <w:bookmarkEnd w:id="1192"/>
      <w:r w:rsidRPr="009D6ACF">
        <w:t xml:space="preserve"> </w:t>
      </w:r>
    </w:p>
    <w:tbl>
      <w:tblPr>
        <w:tblW w:w="51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43" w:type="dxa"/>
          <w:right w:w="72" w:type="dxa"/>
        </w:tblCellMar>
        <w:tblLook w:val="0000" w:firstRow="0" w:lastRow="0" w:firstColumn="0" w:lastColumn="0" w:noHBand="0" w:noVBand="0"/>
      </w:tblPr>
      <w:tblGrid>
        <w:gridCol w:w="606"/>
        <w:gridCol w:w="668"/>
        <w:gridCol w:w="950"/>
        <w:gridCol w:w="1300"/>
        <w:gridCol w:w="2387"/>
        <w:gridCol w:w="3435"/>
        <w:gridCol w:w="255"/>
      </w:tblGrid>
      <w:tr w:rsidR="00E12C52" w:rsidRPr="009D6ACF" w14:paraId="25C82074" w14:textId="77777777" w:rsidTr="005D2CAA">
        <w:trPr>
          <w:gridAfter w:val="1"/>
          <w:wAfter w:w="133" w:type="pct"/>
          <w:tblHeader/>
          <w:jc w:val="center"/>
        </w:trPr>
        <w:tc>
          <w:tcPr>
            <w:tcW w:w="315" w:type="pct"/>
            <w:shd w:val="clear" w:color="auto" w:fill="666699"/>
            <w:vAlign w:val="center"/>
          </w:tcPr>
          <w:p w14:paraId="25C8206F" w14:textId="77777777" w:rsidR="00E12C52" w:rsidRPr="009D6ACF" w:rsidRDefault="00E12C52" w:rsidP="004842A5">
            <w:pPr>
              <w:pStyle w:val="TableHead"/>
            </w:pPr>
            <w:r w:rsidRPr="009D6ACF">
              <w:lastRenderedPageBreak/>
              <w:t>SEQ</w:t>
            </w:r>
          </w:p>
        </w:tc>
        <w:tc>
          <w:tcPr>
            <w:tcW w:w="348" w:type="pct"/>
            <w:shd w:val="clear" w:color="auto" w:fill="666699"/>
            <w:vAlign w:val="center"/>
          </w:tcPr>
          <w:p w14:paraId="25C82070" w14:textId="77777777" w:rsidR="00E12C52" w:rsidRPr="009D6ACF" w:rsidRDefault="00E12C52" w:rsidP="004842A5">
            <w:pPr>
              <w:pStyle w:val="TableHead"/>
            </w:pPr>
            <w:r w:rsidRPr="009D6ACF">
              <w:t>DT</w:t>
            </w:r>
          </w:p>
        </w:tc>
        <w:tc>
          <w:tcPr>
            <w:tcW w:w="495" w:type="pct"/>
            <w:shd w:val="clear" w:color="auto" w:fill="666699"/>
            <w:vAlign w:val="center"/>
          </w:tcPr>
          <w:p w14:paraId="25C82071" w14:textId="77777777" w:rsidR="00E12C52" w:rsidRPr="009D6ACF" w:rsidRDefault="00E12C52" w:rsidP="004842A5">
            <w:pPr>
              <w:pStyle w:val="TableHead"/>
              <w:rPr>
                <w:rFonts w:cs="Arial"/>
              </w:rPr>
            </w:pPr>
            <w:r w:rsidRPr="009D6ACF">
              <w:rPr>
                <w:rFonts w:cs="Arial"/>
              </w:rPr>
              <w:t>TBL#</w:t>
            </w:r>
          </w:p>
        </w:tc>
        <w:tc>
          <w:tcPr>
            <w:tcW w:w="1920" w:type="pct"/>
            <w:gridSpan w:val="2"/>
            <w:shd w:val="clear" w:color="auto" w:fill="666699"/>
            <w:vAlign w:val="center"/>
          </w:tcPr>
          <w:p w14:paraId="25C82072" w14:textId="77777777" w:rsidR="00E12C52" w:rsidRPr="009D6ACF" w:rsidRDefault="00E12C52" w:rsidP="004842A5">
            <w:pPr>
              <w:pStyle w:val="TableHead"/>
            </w:pPr>
            <w:r w:rsidRPr="009D6ACF">
              <w:t>Component Name</w:t>
            </w:r>
          </w:p>
        </w:tc>
        <w:tc>
          <w:tcPr>
            <w:tcW w:w="1788" w:type="pct"/>
            <w:shd w:val="clear" w:color="auto" w:fill="666699"/>
            <w:vAlign w:val="center"/>
          </w:tcPr>
          <w:p w14:paraId="25C82073" w14:textId="77777777" w:rsidR="00E12C52" w:rsidRPr="009D6ACF" w:rsidRDefault="00E12C52" w:rsidP="004842A5">
            <w:pPr>
              <w:pStyle w:val="TableHead"/>
            </w:pPr>
            <w:r w:rsidRPr="003C7C6F">
              <w:t>CCR</w:t>
            </w:r>
          </w:p>
        </w:tc>
      </w:tr>
      <w:tr w:rsidR="00E12C52" w:rsidRPr="009D6ACF" w14:paraId="25C8207A" w14:textId="77777777" w:rsidTr="005D2CAA">
        <w:trPr>
          <w:gridAfter w:val="1"/>
          <w:wAfter w:w="133" w:type="pct"/>
          <w:jc w:val="center"/>
        </w:trPr>
        <w:tc>
          <w:tcPr>
            <w:tcW w:w="315" w:type="pct"/>
          </w:tcPr>
          <w:p w14:paraId="25C82075" w14:textId="77777777" w:rsidR="00E12C52" w:rsidRPr="009D6ACF" w:rsidRDefault="00E12C52" w:rsidP="00315590">
            <w:pPr>
              <w:pStyle w:val="TableNormal1"/>
              <w:keepNext/>
              <w:jc w:val="center"/>
            </w:pPr>
            <w:r w:rsidRPr="009D6ACF">
              <w:t>1</w:t>
            </w:r>
          </w:p>
        </w:tc>
        <w:tc>
          <w:tcPr>
            <w:tcW w:w="348" w:type="pct"/>
          </w:tcPr>
          <w:p w14:paraId="25C82076" w14:textId="77777777" w:rsidR="00E12C52" w:rsidRPr="009D6ACF" w:rsidRDefault="00E12C52" w:rsidP="00315590">
            <w:pPr>
              <w:pStyle w:val="TableNormal1"/>
              <w:keepNext/>
              <w:jc w:val="center"/>
            </w:pPr>
            <w:r w:rsidRPr="009D6ACF">
              <w:t>ST</w:t>
            </w:r>
          </w:p>
        </w:tc>
        <w:tc>
          <w:tcPr>
            <w:tcW w:w="495" w:type="pct"/>
          </w:tcPr>
          <w:p w14:paraId="25C82077" w14:textId="77777777" w:rsidR="00E12C52" w:rsidRPr="009D6ACF" w:rsidRDefault="00E12C52" w:rsidP="00315590">
            <w:pPr>
              <w:pStyle w:val="TableNormal1"/>
              <w:keepNext/>
              <w:jc w:val="center"/>
            </w:pPr>
            <w:r w:rsidRPr="009D6ACF">
              <w:t>0005</w:t>
            </w:r>
          </w:p>
        </w:tc>
        <w:tc>
          <w:tcPr>
            <w:tcW w:w="1920" w:type="pct"/>
            <w:gridSpan w:val="2"/>
          </w:tcPr>
          <w:p w14:paraId="25C82078" w14:textId="77777777" w:rsidR="00E12C52" w:rsidRPr="009D6ACF" w:rsidRDefault="00E12C52" w:rsidP="00315590">
            <w:pPr>
              <w:pStyle w:val="TableNormal1"/>
              <w:keepNext/>
            </w:pPr>
            <w:r w:rsidRPr="009D6ACF">
              <w:t>Identifier</w:t>
            </w:r>
          </w:p>
        </w:tc>
        <w:tc>
          <w:tcPr>
            <w:tcW w:w="1788" w:type="pct"/>
          </w:tcPr>
          <w:p w14:paraId="25C82079" w14:textId="77777777" w:rsidR="00E12C52" w:rsidRPr="009D6ACF" w:rsidRDefault="00E12C52" w:rsidP="00315590">
            <w:pPr>
              <w:pStyle w:val="TableNormal1"/>
              <w:keepNext/>
            </w:pPr>
          </w:p>
        </w:tc>
      </w:tr>
      <w:tr w:rsidR="00E12C52" w:rsidRPr="009D6ACF" w14:paraId="25C82080" w14:textId="77777777" w:rsidTr="005D2CAA">
        <w:trPr>
          <w:gridAfter w:val="1"/>
          <w:wAfter w:w="133" w:type="pct"/>
          <w:jc w:val="center"/>
        </w:trPr>
        <w:tc>
          <w:tcPr>
            <w:tcW w:w="315" w:type="pct"/>
          </w:tcPr>
          <w:p w14:paraId="25C8207B" w14:textId="77777777" w:rsidR="00E12C52" w:rsidRPr="009D6ACF" w:rsidRDefault="00E12C52" w:rsidP="00315590">
            <w:pPr>
              <w:pStyle w:val="TableNormal1"/>
              <w:keepNext/>
              <w:jc w:val="center"/>
            </w:pPr>
            <w:r w:rsidRPr="009D6ACF">
              <w:t>2</w:t>
            </w:r>
          </w:p>
        </w:tc>
        <w:tc>
          <w:tcPr>
            <w:tcW w:w="348" w:type="pct"/>
          </w:tcPr>
          <w:p w14:paraId="25C8207C" w14:textId="77777777" w:rsidR="00E12C52" w:rsidRPr="009D6ACF" w:rsidRDefault="00E12C52" w:rsidP="00315590">
            <w:pPr>
              <w:pStyle w:val="TableNormal1"/>
              <w:keepNext/>
              <w:jc w:val="center"/>
            </w:pPr>
            <w:r w:rsidRPr="009D6ACF">
              <w:t>ST</w:t>
            </w:r>
          </w:p>
        </w:tc>
        <w:tc>
          <w:tcPr>
            <w:tcW w:w="495" w:type="pct"/>
          </w:tcPr>
          <w:p w14:paraId="25C8207D" w14:textId="77777777" w:rsidR="00E12C52" w:rsidRPr="009D6ACF" w:rsidRDefault="00E12C52" w:rsidP="00315590">
            <w:pPr>
              <w:pStyle w:val="TableNormal1"/>
              <w:keepNext/>
              <w:jc w:val="center"/>
            </w:pPr>
          </w:p>
        </w:tc>
        <w:tc>
          <w:tcPr>
            <w:tcW w:w="1920" w:type="pct"/>
            <w:gridSpan w:val="2"/>
          </w:tcPr>
          <w:p w14:paraId="25C8207E" w14:textId="77777777" w:rsidR="00E12C52" w:rsidRPr="009D6ACF" w:rsidRDefault="00E12C52" w:rsidP="00315590">
            <w:pPr>
              <w:pStyle w:val="TableNormal1"/>
              <w:keepNext/>
            </w:pPr>
            <w:r w:rsidRPr="009D6ACF">
              <w:t>Text</w:t>
            </w:r>
          </w:p>
        </w:tc>
        <w:tc>
          <w:tcPr>
            <w:tcW w:w="1788" w:type="pct"/>
          </w:tcPr>
          <w:p w14:paraId="25C8207F" w14:textId="77777777" w:rsidR="00E12C52" w:rsidRPr="009D6ACF" w:rsidRDefault="00E12C52" w:rsidP="00315590">
            <w:pPr>
              <w:pStyle w:val="TableNormal1"/>
              <w:keepNext/>
            </w:pPr>
          </w:p>
        </w:tc>
      </w:tr>
      <w:tr w:rsidR="00E12C52" w:rsidRPr="009D6ACF" w14:paraId="25C82086" w14:textId="77777777" w:rsidTr="005D2CAA">
        <w:trPr>
          <w:gridAfter w:val="1"/>
          <w:wAfter w:w="133" w:type="pct"/>
          <w:jc w:val="center"/>
        </w:trPr>
        <w:tc>
          <w:tcPr>
            <w:tcW w:w="315" w:type="pct"/>
          </w:tcPr>
          <w:p w14:paraId="25C82081" w14:textId="77777777" w:rsidR="00E12C52" w:rsidRPr="009D6ACF" w:rsidRDefault="00E12C52" w:rsidP="00315590">
            <w:pPr>
              <w:pStyle w:val="TableNormal1"/>
              <w:keepNext/>
              <w:jc w:val="center"/>
            </w:pPr>
            <w:r w:rsidRPr="009D6ACF">
              <w:t>3</w:t>
            </w:r>
          </w:p>
        </w:tc>
        <w:tc>
          <w:tcPr>
            <w:tcW w:w="348" w:type="pct"/>
          </w:tcPr>
          <w:p w14:paraId="25C82082" w14:textId="77777777" w:rsidR="00E12C52" w:rsidRPr="009D6ACF" w:rsidRDefault="00E12C52" w:rsidP="00315590">
            <w:pPr>
              <w:pStyle w:val="TableNormal1"/>
              <w:keepNext/>
              <w:jc w:val="center"/>
            </w:pPr>
            <w:r w:rsidRPr="009D6ACF">
              <w:t>ST</w:t>
            </w:r>
          </w:p>
        </w:tc>
        <w:tc>
          <w:tcPr>
            <w:tcW w:w="495" w:type="pct"/>
          </w:tcPr>
          <w:p w14:paraId="25C82083" w14:textId="77777777" w:rsidR="00E12C52" w:rsidRPr="009D6ACF" w:rsidRDefault="00E12C52" w:rsidP="00315590">
            <w:pPr>
              <w:pStyle w:val="TableNormal1"/>
              <w:keepNext/>
              <w:jc w:val="center"/>
            </w:pPr>
          </w:p>
        </w:tc>
        <w:tc>
          <w:tcPr>
            <w:tcW w:w="1920" w:type="pct"/>
            <w:gridSpan w:val="2"/>
          </w:tcPr>
          <w:p w14:paraId="25C82084" w14:textId="77777777" w:rsidR="00E12C52" w:rsidRPr="009D6ACF" w:rsidRDefault="00E12C52" w:rsidP="00315590">
            <w:pPr>
              <w:pStyle w:val="TableNormal1"/>
              <w:keepNext/>
            </w:pPr>
            <w:r w:rsidRPr="009D6ACF">
              <w:t>Name of Coding System</w:t>
            </w:r>
          </w:p>
        </w:tc>
        <w:tc>
          <w:tcPr>
            <w:tcW w:w="1788" w:type="pct"/>
          </w:tcPr>
          <w:p w14:paraId="25C82085" w14:textId="77777777" w:rsidR="00E12C52" w:rsidRPr="009D6ACF" w:rsidRDefault="00E12C52" w:rsidP="00315590">
            <w:pPr>
              <w:pStyle w:val="TableNormal1"/>
              <w:keepNext/>
              <w:rPr>
                <w:rStyle w:val="Literal"/>
              </w:rPr>
            </w:pPr>
          </w:p>
        </w:tc>
      </w:tr>
      <w:tr w:rsidR="00E12C52" w:rsidRPr="009D6ACF" w14:paraId="25C8208C" w14:textId="77777777" w:rsidTr="005D2CAA">
        <w:trPr>
          <w:gridAfter w:val="1"/>
          <w:wAfter w:w="133" w:type="pct"/>
          <w:jc w:val="center"/>
        </w:trPr>
        <w:tc>
          <w:tcPr>
            <w:tcW w:w="315" w:type="pct"/>
          </w:tcPr>
          <w:p w14:paraId="25C82087" w14:textId="77777777" w:rsidR="00E12C52" w:rsidRPr="009D6ACF" w:rsidRDefault="00E12C52" w:rsidP="00315590">
            <w:pPr>
              <w:pStyle w:val="TableNormal1"/>
              <w:jc w:val="center"/>
            </w:pPr>
            <w:r w:rsidRPr="009D6ACF">
              <w:t>4</w:t>
            </w:r>
          </w:p>
        </w:tc>
        <w:tc>
          <w:tcPr>
            <w:tcW w:w="348" w:type="pct"/>
          </w:tcPr>
          <w:p w14:paraId="25C82088" w14:textId="77777777" w:rsidR="00E12C52" w:rsidRPr="009D6ACF" w:rsidRDefault="00E12C52" w:rsidP="00315590">
            <w:pPr>
              <w:pStyle w:val="TableNormal1"/>
              <w:jc w:val="center"/>
            </w:pPr>
            <w:r w:rsidRPr="009D6ACF">
              <w:t>ST</w:t>
            </w:r>
          </w:p>
        </w:tc>
        <w:tc>
          <w:tcPr>
            <w:tcW w:w="495" w:type="pct"/>
          </w:tcPr>
          <w:p w14:paraId="25C82089" w14:textId="77777777" w:rsidR="00E12C52" w:rsidRPr="009D6ACF" w:rsidRDefault="00E12C52" w:rsidP="00315590">
            <w:pPr>
              <w:pStyle w:val="TableNormal1"/>
              <w:jc w:val="center"/>
            </w:pPr>
          </w:p>
        </w:tc>
        <w:tc>
          <w:tcPr>
            <w:tcW w:w="1920" w:type="pct"/>
            <w:gridSpan w:val="2"/>
          </w:tcPr>
          <w:p w14:paraId="25C8208A" w14:textId="77777777" w:rsidR="00E12C52" w:rsidRPr="009D6ACF" w:rsidRDefault="00E12C52" w:rsidP="00315590">
            <w:pPr>
              <w:pStyle w:val="TableNormal1"/>
            </w:pPr>
            <w:r w:rsidRPr="009D6ACF">
              <w:t>Alternate Identifier</w:t>
            </w:r>
          </w:p>
        </w:tc>
        <w:tc>
          <w:tcPr>
            <w:tcW w:w="1788" w:type="pct"/>
          </w:tcPr>
          <w:p w14:paraId="25C8208B" w14:textId="77777777" w:rsidR="00E12C52" w:rsidRPr="009D6ACF" w:rsidRDefault="00E12C52" w:rsidP="00315590">
            <w:pPr>
              <w:pStyle w:val="TableNormal1"/>
            </w:pPr>
          </w:p>
        </w:tc>
      </w:tr>
      <w:tr w:rsidR="00E12C52" w:rsidRPr="009D6ACF" w14:paraId="25C82092" w14:textId="77777777" w:rsidTr="005D2CAA">
        <w:trPr>
          <w:gridAfter w:val="1"/>
          <w:wAfter w:w="133" w:type="pct"/>
          <w:jc w:val="center"/>
        </w:trPr>
        <w:tc>
          <w:tcPr>
            <w:tcW w:w="315" w:type="pct"/>
          </w:tcPr>
          <w:p w14:paraId="25C8208D" w14:textId="77777777" w:rsidR="00E12C52" w:rsidRPr="009D6ACF" w:rsidRDefault="00E12C52" w:rsidP="00315590">
            <w:pPr>
              <w:pStyle w:val="TableNormal1"/>
              <w:jc w:val="center"/>
            </w:pPr>
            <w:r w:rsidRPr="009D6ACF">
              <w:t>5</w:t>
            </w:r>
          </w:p>
        </w:tc>
        <w:tc>
          <w:tcPr>
            <w:tcW w:w="348" w:type="pct"/>
          </w:tcPr>
          <w:p w14:paraId="25C8208E" w14:textId="77777777" w:rsidR="00E12C52" w:rsidRPr="009D6ACF" w:rsidRDefault="00E12C52" w:rsidP="00315590">
            <w:pPr>
              <w:pStyle w:val="TableNormal1"/>
              <w:jc w:val="center"/>
            </w:pPr>
            <w:r w:rsidRPr="009D6ACF">
              <w:t>ST</w:t>
            </w:r>
          </w:p>
        </w:tc>
        <w:tc>
          <w:tcPr>
            <w:tcW w:w="495" w:type="pct"/>
          </w:tcPr>
          <w:p w14:paraId="25C8208F" w14:textId="77777777" w:rsidR="00E12C52" w:rsidRPr="009D6ACF" w:rsidRDefault="00E12C52" w:rsidP="00315590">
            <w:pPr>
              <w:pStyle w:val="TableNormal1"/>
              <w:jc w:val="center"/>
            </w:pPr>
          </w:p>
        </w:tc>
        <w:tc>
          <w:tcPr>
            <w:tcW w:w="1920" w:type="pct"/>
            <w:gridSpan w:val="2"/>
          </w:tcPr>
          <w:p w14:paraId="25C82090" w14:textId="77777777" w:rsidR="00E12C52" w:rsidRPr="009D6ACF" w:rsidRDefault="00E12C52" w:rsidP="00315590">
            <w:pPr>
              <w:pStyle w:val="TableNormal1"/>
            </w:pPr>
            <w:r w:rsidRPr="009D6ACF">
              <w:t>Alternate Text</w:t>
            </w:r>
          </w:p>
        </w:tc>
        <w:tc>
          <w:tcPr>
            <w:tcW w:w="1788" w:type="pct"/>
          </w:tcPr>
          <w:p w14:paraId="25C82091" w14:textId="77777777" w:rsidR="00E12C52" w:rsidRPr="009D6ACF" w:rsidRDefault="00E12C52" w:rsidP="00315590">
            <w:pPr>
              <w:pStyle w:val="TableNormal1"/>
            </w:pPr>
          </w:p>
        </w:tc>
      </w:tr>
      <w:tr w:rsidR="00E12C52" w:rsidRPr="009D6ACF" w14:paraId="25C82098" w14:textId="77777777" w:rsidTr="005D2CAA">
        <w:trPr>
          <w:gridAfter w:val="1"/>
          <w:wAfter w:w="133" w:type="pct"/>
          <w:jc w:val="center"/>
        </w:trPr>
        <w:tc>
          <w:tcPr>
            <w:tcW w:w="315" w:type="pct"/>
          </w:tcPr>
          <w:p w14:paraId="25C82093" w14:textId="77777777" w:rsidR="00E12C52" w:rsidRPr="009D6ACF" w:rsidRDefault="00E12C52" w:rsidP="00315590">
            <w:pPr>
              <w:pStyle w:val="TableNormal1"/>
              <w:jc w:val="center"/>
            </w:pPr>
            <w:r w:rsidRPr="009D6ACF">
              <w:t>6</w:t>
            </w:r>
          </w:p>
        </w:tc>
        <w:tc>
          <w:tcPr>
            <w:tcW w:w="348" w:type="pct"/>
          </w:tcPr>
          <w:p w14:paraId="25C82094" w14:textId="77777777" w:rsidR="00E12C52" w:rsidRPr="009D6ACF" w:rsidRDefault="00E12C52" w:rsidP="00315590">
            <w:pPr>
              <w:pStyle w:val="TableNormal1"/>
              <w:jc w:val="center"/>
            </w:pPr>
            <w:r w:rsidRPr="009D6ACF">
              <w:t>ST</w:t>
            </w:r>
          </w:p>
        </w:tc>
        <w:tc>
          <w:tcPr>
            <w:tcW w:w="495" w:type="pct"/>
          </w:tcPr>
          <w:p w14:paraId="25C82095" w14:textId="77777777" w:rsidR="00E12C52" w:rsidRPr="009D6ACF" w:rsidRDefault="00E12C52" w:rsidP="00315590">
            <w:pPr>
              <w:pStyle w:val="TableNormal1"/>
              <w:jc w:val="center"/>
            </w:pPr>
          </w:p>
        </w:tc>
        <w:tc>
          <w:tcPr>
            <w:tcW w:w="1920" w:type="pct"/>
            <w:gridSpan w:val="2"/>
          </w:tcPr>
          <w:p w14:paraId="25C82096" w14:textId="77777777" w:rsidR="00E12C52" w:rsidRPr="009D6ACF" w:rsidRDefault="00E12C52" w:rsidP="00315590">
            <w:pPr>
              <w:pStyle w:val="TableNormal1"/>
            </w:pPr>
            <w:r w:rsidRPr="009D6ACF">
              <w:t>Name of Alternate Coding System</w:t>
            </w:r>
          </w:p>
        </w:tc>
        <w:tc>
          <w:tcPr>
            <w:tcW w:w="1788" w:type="pct"/>
          </w:tcPr>
          <w:p w14:paraId="25C82097" w14:textId="77777777" w:rsidR="00E12C52" w:rsidRPr="009D6ACF" w:rsidRDefault="00E12C52" w:rsidP="00315590">
            <w:pPr>
              <w:pStyle w:val="TableNormal1"/>
            </w:pPr>
          </w:p>
        </w:tc>
      </w:tr>
      <w:tr w:rsidR="00E12C52" w:rsidRPr="009D6ACF" w14:paraId="25C8209E" w14:textId="77777777" w:rsidTr="005D2CAA">
        <w:trPr>
          <w:gridAfter w:val="1"/>
          <w:wAfter w:w="133" w:type="pct"/>
          <w:jc w:val="center"/>
        </w:trPr>
        <w:tc>
          <w:tcPr>
            <w:tcW w:w="315" w:type="pct"/>
          </w:tcPr>
          <w:p w14:paraId="25C82099" w14:textId="77777777" w:rsidR="00E12C52" w:rsidRPr="009D6ACF" w:rsidRDefault="00E12C52" w:rsidP="00315590">
            <w:pPr>
              <w:pStyle w:val="TableNormal1"/>
              <w:jc w:val="center"/>
            </w:pPr>
            <w:r w:rsidRPr="009D6ACF">
              <w:t>7</w:t>
            </w:r>
          </w:p>
        </w:tc>
        <w:tc>
          <w:tcPr>
            <w:tcW w:w="348" w:type="pct"/>
          </w:tcPr>
          <w:p w14:paraId="25C8209A" w14:textId="77777777" w:rsidR="00E12C52" w:rsidRPr="009D6ACF" w:rsidRDefault="00E12C52" w:rsidP="00315590">
            <w:pPr>
              <w:pStyle w:val="TableNormal1"/>
              <w:jc w:val="center"/>
            </w:pPr>
            <w:r w:rsidRPr="009D6ACF">
              <w:t>ST</w:t>
            </w:r>
          </w:p>
        </w:tc>
        <w:tc>
          <w:tcPr>
            <w:tcW w:w="495" w:type="pct"/>
          </w:tcPr>
          <w:p w14:paraId="25C8209B" w14:textId="77777777" w:rsidR="00E12C52" w:rsidRPr="009D6ACF" w:rsidRDefault="00E12C52" w:rsidP="00315590">
            <w:pPr>
              <w:pStyle w:val="TableNormal1"/>
              <w:jc w:val="center"/>
            </w:pPr>
          </w:p>
        </w:tc>
        <w:tc>
          <w:tcPr>
            <w:tcW w:w="1920" w:type="pct"/>
            <w:gridSpan w:val="2"/>
          </w:tcPr>
          <w:p w14:paraId="25C8209C" w14:textId="77777777" w:rsidR="00E12C52" w:rsidRPr="009D6ACF" w:rsidRDefault="00E12C52" w:rsidP="00315590">
            <w:pPr>
              <w:pStyle w:val="TableNormal1"/>
            </w:pPr>
            <w:r w:rsidRPr="009D6ACF">
              <w:t>Alternate Identifier 2</w:t>
            </w:r>
          </w:p>
        </w:tc>
        <w:tc>
          <w:tcPr>
            <w:tcW w:w="1788" w:type="pct"/>
          </w:tcPr>
          <w:p w14:paraId="25C8209D" w14:textId="77777777" w:rsidR="00E12C52" w:rsidRPr="009D6ACF" w:rsidRDefault="00E12C52" w:rsidP="00315590">
            <w:pPr>
              <w:pStyle w:val="TableNormal1"/>
            </w:pPr>
          </w:p>
        </w:tc>
      </w:tr>
      <w:tr w:rsidR="00E12C52" w:rsidRPr="009D6ACF" w14:paraId="25C820A4" w14:textId="77777777" w:rsidTr="005D2CAA">
        <w:trPr>
          <w:gridAfter w:val="1"/>
          <w:wAfter w:w="133" w:type="pct"/>
          <w:jc w:val="center"/>
        </w:trPr>
        <w:tc>
          <w:tcPr>
            <w:tcW w:w="315" w:type="pct"/>
          </w:tcPr>
          <w:p w14:paraId="25C8209F" w14:textId="77777777" w:rsidR="00E12C52" w:rsidRPr="009D6ACF" w:rsidRDefault="00E12C52" w:rsidP="00315590">
            <w:pPr>
              <w:pStyle w:val="TableNormal1"/>
              <w:jc w:val="center"/>
            </w:pPr>
            <w:r w:rsidRPr="009D6ACF">
              <w:t>8</w:t>
            </w:r>
          </w:p>
        </w:tc>
        <w:tc>
          <w:tcPr>
            <w:tcW w:w="348" w:type="pct"/>
          </w:tcPr>
          <w:p w14:paraId="25C820A0" w14:textId="77777777" w:rsidR="00E12C52" w:rsidRPr="009D6ACF" w:rsidRDefault="00E12C52" w:rsidP="00315590">
            <w:pPr>
              <w:pStyle w:val="TableNormal1"/>
              <w:jc w:val="center"/>
            </w:pPr>
            <w:r w:rsidRPr="009D6ACF">
              <w:t>ST</w:t>
            </w:r>
          </w:p>
        </w:tc>
        <w:tc>
          <w:tcPr>
            <w:tcW w:w="495" w:type="pct"/>
          </w:tcPr>
          <w:p w14:paraId="25C820A1" w14:textId="77777777" w:rsidR="00E12C52" w:rsidRPr="009D6ACF" w:rsidRDefault="00E12C52" w:rsidP="00315590">
            <w:pPr>
              <w:pStyle w:val="TableNormal1"/>
              <w:jc w:val="center"/>
            </w:pPr>
          </w:p>
        </w:tc>
        <w:tc>
          <w:tcPr>
            <w:tcW w:w="1920" w:type="pct"/>
            <w:gridSpan w:val="2"/>
          </w:tcPr>
          <w:p w14:paraId="25C820A2" w14:textId="77777777" w:rsidR="00E12C52" w:rsidRPr="009D6ACF" w:rsidRDefault="00E12C52" w:rsidP="00315590">
            <w:pPr>
              <w:pStyle w:val="TableNormal1"/>
            </w:pPr>
            <w:r w:rsidRPr="009D6ACF">
              <w:t>Alternate Text 2</w:t>
            </w:r>
          </w:p>
        </w:tc>
        <w:tc>
          <w:tcPr>
            <w:tcW w:w="1788" w:type="pct"/>
          </w:tcPr>
          <w:p w14:paraId="25C820A3" w14:textId="77777777" w:rsidR="00E12C52" w:rsidRPr="009D6ACF" w:rsidRDefault="00E12C52" w:rsidP="00315590">
            <w:pPr>
              <w:pStyle w:val="TableNormal1"/>
            </w:pPr>
          </w:p>
        </w:tc>
      </w:tr>
      <w:tr w:rsidR="00E12C52" w:rsidRPr="009D6ACF" w14:paraId="25C820AA" w14:textId="77777777" w:rsidTr="005D2CAA">
        <w:trPr>
          <w:gridAfter w:val="1"/>
          <w:wAfter w:w="133" w:type="pct"/>
          <w:jc w:val="center"/>
        </w:trPr>
        <w:tc>
          <w:tcPr>
            <w:tcW w:w="315" w:type="pct"/>
          </w:tcPr>
          <w:p w14:paraId="25C820A5" w14:textId="77777777" w:rsidR="00E12C52" w:rsidRPr="009D6ACF" w:rsidRDefault="00E12C52" w:rsidP="00315590">
            <w:pPr>
              <w:pStyle w:val="TableNormal1"/>
              <w:jc w:val="center"/>
            </w:pPr>
            <w:r w:rsidRPr="009D6ACF">
              <w:t>9</w:t>
            </w:r>
          </w:p>
        </w:tc>
        <w:tc>
          <w:tcPr>
            <w:tcW w:w="348" w:type="pct"/>
          </w:tcPr>
          <w:p w14:paraId="25C820A6" w14:textId="77777777" w:rsidR="00E12C52" w:rsidRPr="009D6ACF" w:rsidRDefault="00E12C52" w:rsidP="00315590">
            <w:pPr>
              <w:pStyle w:val="TableNormal1"/>
              <w:jc w:val="center"/>
            </w:pPr>
            <w:r w:rsidRPr="009D6ACF">
              <w:t>ST</w:t>
            </w:r>
          </w:p>
        </w:tc>
        <w:tc>
          <w:tcPr>
            <w:tcW w:w="495" w:type="pct"/>
          </w:tcPr>
          <w:p w14:paraId="25C820A7" w14:textId="77777777" w:rsidR="00E12C52" w:rsidRPr="009D6ACF" w:rsidRDefault="00E12C52" w:rsidP="00315590">
            <w:pPr>
              <w:pStyle w:val="TableNormal1"/>
              <w:jc w:val="center"/>
            </w:pPr>
          </w:p>
        </w:tc>
        <w:tc>
          <w:tcPr>
            <w:tcW w:w="1920" w:type="pct"/>
            <w:gridSpan w:val="2"/>
          </w:tcPr>
          <w:p w14:paraId="25C820A8" w14:textId="77777777" w:rsidR="00E12C52" w:rsidRPr="009D6ACF" w:rsidRDefault="00E12C52" w:rsidP="00315590">
            <w:pPr>
              <w:pStyle w:val="TableNormal1"/>
            </w:pPr>
            <w:r w:rsidRPr="009D6ACF">
              <w:t>Name of Alternate Coding System 2</w:t>
            </w:r>
          </w:p>
        </w:tc>
        <w:tc>
          <w:tcPr>
            <w:tcW w:w="1788" w:type="pct"/>
          </w:tcPr>
          <w:p w14:paraId="25C820A9" w14:textId="77777777" w:rsidR="00E12C52" w:rsidRPr="009D6ACF" w:rsidRDefault="00E12C52" w:rsidP="00315590">
            <w:pPr>
              <w:pStyle w:val="TableNormal1"/>
            </w:pPr>
          </w:p>
        </w:tc>
      </w:tr>
      <w:tr w:rsidR="00E12C52" w:rsidRPr="009D6ACF" w14:paraId="25C820AD" w14:textId="77777777" w:rsidTr="005D2CAA">
        <w:tblPrEx>
          <w:jc w:val="left"/>
          <w:tblCellMar>
            <w:top w:w="0" w:type="dxa"/>
            <w:bottom w:w="0" w:type="dxa"/>
          </w:tblCellMar>
        </w:tblPrEx>
        <w:trPr>
          <w:trHeight w:val="404"/>
        </w:trPr>
        <w:tc>
          <w:tcPr>
            <w:tcW w:w="663" w:type="pct"/>
            <w:gridSpan w:val="2"/>
            <w:shd w:val="clear" w:color="auto" w:fill="666699"/>
          </w:tcPr>
          <w:p w14:paraId="25C820AB" w14:textId="77777777" w:rsidR="00E12C52" w:rsidRDefault="00E12C52" w:rsidP="004D5F8A">
            <w:pPr>
              <w:pStyle w:val="TableHead"/>
              <w:spacing w:before="80"/>
              <w:jc w:val="right"/>
            </w:pPr>
            <w:r>
              <w:t>Definition:</w:t>
            </w:r>
          </w:p>
        </w:tc>
        <w:tc>
          <w:tcPr>
            <w:tcW w:w="4337" w:type="pct"/>
            <w:gridSpan w:val="5"/>
            <w:vAlign w:val="center"/>
          </w:tcPr>
          <w:p w14:paraId="25C820AC" w14:textId="77777777" w:rsidR="00E12C52" w:rsidRPr="00E27AA2" w:rsidRDefault="00E12C52" w:rsidP="006873AB">
            <w:pPr>
              <w:keepNext/>
              <w:rPr>
                <w:rFonts w:ascii="TimesNewRomanPSMT" w:hAnsi="TimesNewRomanPSMT"/>
              </w:rPr>
            </w:pPr>
            <w:r w:rsidRPr="005D2CAA">
              <w:rPr>
                <w:rFonts w:ascii="Arial" w:hAnsi="Arial" w:cs="Arial"/>
                <w:sz w:val="20"/>
              </w:rPr>
              <w:t>This field identifies the segment.</w:t>
            </w:r>
          </w:p>
        </w:tc>
      </w:tr>
      <w:tr w:rsidR="00E12C52" w:rsidRPr="009D6ACF" w14:paraId="25C820B3" w14:textId="77777777" w:rsidTr="005D2CAA">
        <w:tblPrEx>
          <w:jc w:val="left"/>
          <w:tblCellMar>
            <w:top w:w="0" w:type="dxa"/>
            <w:bottom w:w="0" w:type="dxa"/>
          </w:tblCellMar>
        </w:tblPrEx>
        <w:trPr>
          <w:trHeight w:val="287"/>
        </w:trPr>
        <w:tc>
          <w:tcPr>
            <w:tcW w:w="663" w:type="pct"/>
            <w:gridSpan w:val="2"/>
            <w:vMerge w:val="restart"/>
            <w:shd w:val="clear" w:color="auto" w:fill="666699"/>
          </w:tcPr>
          <w:p w14:paraId="25C820AE" w14:textId="77777777" w:rsidR="00E12C52" w:rsidRDefault="00E12C52" w:rsidP="004D5F8A">
            <w:pPr>
              <w:pStyle w:val="TableHead"/>
              <w:spacing w:before="80"/>
              <w:jc w:val="right"/>
            </w:pPr>
            <w:r>
              <w:t>Format:</w:t>
            </w:r>
          </w:p>
        </w:tc>
        <w:tc>
          <w:tcPr>
            <w:tcW w:w="1172" w:type="pct"/>
            <w:gridSpan w:val="2"/>
          </w:tcPr>
          <w:p w14:paraId="25C820AF"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Allergy:</w:t>
            </w:r>
          </w:p>
        </w:tc>
        <w:tc>
          <w:tcPr>
            <w:tcW w:w="3165" w:type="pct"/>
            <w:gridSpan w:val="3"/>
            <w:vAlign w:val="center"/>
          </w:tcPr>
          <w:p w14:paraId="25C820B0" w14:textId="77777777" w:rsidR="00E12C52" w:rsidRPr="000365A1" w:rsidRDefault="00E12C52" w:rsidP="009B0454">
            <w:pPr>
              <w:pStyle w:val="FieldVariant"/>
              <w:numPr>
                <w:ilvl w:val="0"/>
                <w:numId w:val="15"/>
              </w:numPr>
              <w:tabs>
                <w:tab w:val="num" w:pos="468"/>
              </w:tabs>
              <w:rPr>
                <w:rStyle w:val="Literal"/>
              </w:rPr>
            </w:pPr>
            <w:r w:rsidRPr="000365A1">
              <w:rPr>
                <w:rStyle w:val="Literal"/>
              </w:rPr>
              <w:t>CLAS^Drug Class^VA080</w:t>
            </w:r>
          </w:p>
          <w:p w14:paraId="25C820B1"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INGR^Ingredients^VA080</w:t>
            </w:r>
          </w:p>
          <w:p w14:paraId="25C820B2" w14:textId="77777777" w:rsidR="00E12C52" w:rsidRPr="000365A1" w:rsidRDefault="00E12C52" w:rsidP="009B0454">
            <w:pPr>
              <w:pStyle w:val="FieldVariant"/>
              <w:numPr>
                <w:ilvl w:val="0"/>
                <w:numId w:val="15"/>
              </w:numPr>
              <w:tabs>
                <w:tab w:val="num" w:pos="468"/>
              </w:tabs>
              <w:rPr>
                <w:rFonts w:ascii="Courier New" w:hAnsi="Courier New"/>
                <w:b/>
              </w:rPr>
            </w:pPr>
            <w:r w:rsidRPr="000365A1">
              <w:rPr>
                <w:rStyle w:val="Literal"/>
              </w:rPr>
              <w:t>RCTS^Reactions^VA080</w:t>
            </w:r>
          </w:p>
        </w:tc>
      </w:tr>
      <w:tr w:rsidR="00E12C52" w:rsidRPr="009D6ACF" w14:paraId="25C820B8" w14:textId="77777777" w:rsidTr="005D2CAA">
        <w:tblPrEx>
          <w:jc w:val="left"/>
          <w:tblCellMar>
            <w:top w:w="0" w:type="dxa"/>
            <w:bottom w:w="0" w:type="dxa"/>
          </w:tblCellMar>
        </w:tblPrEx>
        <w:trPr>
          <w:trHeight w:val="143"/>
        </w:trPr>
        <w:tc>
          <w:tcPr>
            <w:tcW w:w="663" w:type="pct"/>
            <w:gridSpan w:val="2"/>
            <w:vMerge/>
            <w:shd w:val="clear" w:color="auto" w:fill="666699"/>
          </w:tcPr>
          <w:p w14:paraId="25C820B4" w14:textId="77777777" w:rsidR="00E12C52" w:rsidRPr="00052258" w:rsidRDefault="00E12C52" w:rsidP="006873AB">
            <w:pPr>
              <w:pStyle w:val="TableHead"/>
              <w:jc w:val="right"/>
            </w:pPr>
          </w:p>
        </w:tc>
        <w:tc>
          <w:tcPr>
            <w:tcW w:w="1172" w:type="pct"/>
            <w:gridSpan w:val="2"/>
          </w:tcPr>
          <w:p w14:paraId="25C820B5"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Autopsy:</w:t>
            </w:r>
          </w:p>
        </w:tc>
        <w:tc>
          <w:tcPr>
            <w:tcW w:w="3165" w:type="pct"/>
            <w:gridSpan w:val="3"/>
            <w:vAlign w:val="center"/>
          </w:tcPr>
          <w:p w14:paraId="25C820B6" w14:textId="77777777" w:rsidR="00E12C52" w:rsidRPr="000365A1" w:rsidRDefault="00E12C52" w:rsidP="009B0454">
            <w:pPr>
              <w:pStyle w:val="FieldVariant"/>
              <w:numPr>
                <w:ilvl w:val="0"/>
                <w:numId w:val="15"/>
              </w:numPr>
              <w:tabs>
                <w:tab w:val="num" w:pos="468"/>
              </w:tabs>
              <w:rPr>
                <w:rStyle w:val="Literal"/>
              </w:rPr>
            </w:pPr>
            <w:r w:rsidRPr="000365A1">
              <w:rPr>
                <w:rStyle w:val="Literal"/>
              </w:rPr>
              <w:t>AUCD^Clinical Diagnosis^VA080</w:t>
            </w:r>
          </w:p>
          <w:p w14:paraId="25C820B7" w14:textId="77777777" w:rsidR="00E12C52" w:rsidRPr="000365A1" w:rsidRDefault="00E12C52" w:rsidP="009B0454">
            <w:pPr>
              <w:pStyle w:val="FieldVariant"/>
              <w:numPr>
                <w:ilvl w:val="0"/>
                <w:numId w:val="15"/>
              </w:numPr>
              <w:tabs>
                <w:tab w:val="num" w:pos="468"/>
              </w:tabs>
              <w:rPr>
                <w:rStyle w:val="Literal"/>
              </w:rPr>
            </w:pPr>
            <w:r w:rsidRPr="000365A1">
              <w:rPr>
                <w:rStyle w:val="Literal"/>
              </w:rPr>
              <w:t>AUPD^Pathological Diagnosis^VA080</w:t>
            </w:r>
          </w:p>
        </w:tc>
      </w:tr>
      <w:tr w:rsidR="00E12C52" w:rsidRPr="009D6ACF" w14:paraId="25C820C3" w14:textId="77777777" w:rsidTr="005D2CAA">
        <w:tblPrEx>
          <w:jc w:val="left"/>
          <w:tblCellMar>
            <w:top w:w="0" w:type="dxa"/>
            <w:bottom w:w="0" w:type="dxa"/>
          </w:tblCellMar>
        </w:tblPrEx>
        <w:trPr>
          <w:trHeight w:val="143"/>
        </w:trPr>
        <w:tc>
          <w:tcPr>
            <w:tcW w:w="663" w:type="pct"/>
            <w:gridSpan w:val="2"/>
            <w:vMerge/>
            <w:shd w:val="clear" w:color="auto" w:fill="666699"/>
          </w:tcPr>
          <w:p w14:paraId="25C820B9" w14:textId="77777777" w:rsidR="00E12C52" w:rsidRPr="00052258" w:rsidRDefault="00E12C52" w:rsidP="006873AB">
            <w:pPr>
              <w:pStyle w:val="TableHead"/>
              <w:jc w:val="right"/>
            </w:pPr>
          </w:p>
        </w:tc>
        <w:tc>
          <w:tcPr>
            <w:tcW w:w="1172" w:type="pct"/>
            <w:gridSpan w:val="2"/>
          </w:tcPr>
          <w:p w14:paraId="25C820BA"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Cytopathology:</w:t>
            </w:r>
          </w:p>
        </w:tc>
        <w:tc>
          <w:tcPr>
            <w:tcW w:w="3165" w:type="pct"/>
            <w:gridSpan w:val="3"/>
            <w:vAlign w:val="center"/>
          </w:tcPr>
          <w:p w14:paraId="25C820BB" w14:textId="77777777" w:rsidR="00E12C52" w:rsidRPr="000365A1" w:rsidRDefault="00E12C52" w:rsidP="009B0454">
            <w:pPr>
              <w:pStyle w:val="FieldVariant"/>
              <w:numPr>
                <w:ilvl w:val="0"/>
                <w:numId w:val="15"/>
              </w:numPr>
              <w:tabs>
                <w:tab w:val="num" w:pos="468"/>
              </w:tabs>
              <w:rPr>
                <w:rStyle w:val="Literal"/>
              </w:rPr>
            </w:pPr>
            <w:r w:rsidRPr="000365A1">
              <w:rPr>
                <w:rStyle w:val="Literal"/>
              </w:rPr>
              <w:t>BCH^Brief Clinical History^VA080</w:t>
            </w:r>
          </w:p>
          <w:p w14:paraId="25C820BC" w14:textId="77777777" w:rsidR="00E12C52" w:rsidRPr="000365A1" w:rsidRDefault="00E12C52" w:rsidP="009B0454">
            <w:pPr>
              <w:pStyle w:val="FieldVariant"/>
              <w:numPr>
                <w:ilvl w:val="0"/>
                <w:numId w:val="15"/>
              </w:numPr>
              <w:tabs>
                <w:tab w:val="num" w:pos="468"/>
              </w:tabs>
              <w:rPr>
                <w:rStyle w:val="Literal"/>
              </w:rPr>
            </w:pPr>
            <w:r w:rsidRPr="000365A1">
              <w:rPr>
                <w:rStyle w:val="Literal"/>
              </w:rPr>
              <w:t>CDIAG^Cytopathology Diagnosis^VA080</w:t>
            </w:r>
          </w:p>
          <w:p w14:paraId="25C820BD" w14:textId="77777777" w:rsidR="00E12C52" w:rsidRPr="000365A1" w:rsidRDefault="00E12C52" w:rsidP="009B0454">
            <w:pPr>
              <w:pStyle w:val="FieldVariant"/>
              <w:numPr>
                <w:ilvl w:val="0"/>
                <w:numId w:val="15"/>
              </w:numPr>
              <w:tabs>
                <w:tab w:val="num" w:pos="468"/>
              </w:tabs>
              <w:rPr>
                <w:rStyle w:val="Literal"/>
              </w:rPr>
            </w:pPr>
            <w:r w:rsidRPr="000365A1">
              <w:rPr>
                <w:rStyle w:val="Literal"/>
              </w:rPr>
              <w:t>ICD9^ICD9^VA080</w:t>
            </w:r>
          </w:p>
          <w:p w14:paraId="25C820BE" w14:textId="77777777" w:rsidR="00E12C52" w:rsidRPr="000365A1" w:rsidRDefault="00E12C52" w:rsidP="009B0454">
            <w:pPr>
              <w:pStyle w:val="FieldVariant"/>
              <w:numPr>
                <w:ilvl w:val="0"/>
                <w:numId w:val="15"/>
              </w:numPr>
              <w:tabs>
                <w:tab w:val="num" w:pos="468"/>
              </w:tabs>
              <w:rPr>
                <w:rStyle w:val="Literal"/>
              </w:rPr>
            </w:pPr>
            <w:r w:rsidRPr="000365A1">
              <w:rPr>
                <w:rStyle w:val="Literal"/>
              </w:rPr>
              <w:t>MICRO^Microscopic Description^VA080</w:t>
            </w:r>
          </w:p>
          <w:p w14:paraId="25C820BF" w14:textId="77777777" w:rsidR="00E12C52" w:rsidRPr="000365A1" w:rsidRDefault="00E12C52" w:rsidP="009B0454">
            <w:pPr>
              <w:pStyle w:val="FieldVariant"/>
              <w:numPr>
                <w:ilvl w:val="0"/>
                <w:numId w:val="15"/>
              </w:numPr>
              <w:tabs>
                <w:tab w:val="num" w:pos="468"/>
              </w:tabs>
              <w:rPr>
                <w:rStyle w:val="Literal"/>
              </w:rPr>
            </w:pPr>
            <w:r w:rsidRPr="000365A1">
              <w:rPr>
                <w:rStyle w:val="Literal"/>
              </w:rPr>
              <w:t>OF^Operative Findings^VA080</w:t>
            </w:r>
          </w:p>
          <w:p w14:paraId="25C820C0" w14:textId="77777777" w:rsidR="00E12C52" w:rsidRPr="000365A1" w:rsidRDefault="00E12C52" w:rsidP="009B0454">
            <w:pPr>
              <w:pStyle w:val="FieldVariant"/>
              <w:numPr>
                <w:ilvl w:val="0"/>
                <w:numId w:val="15"/>
              </w:numPr>
              <w:tabs>
                <w:tab w:val="num" w:pos="468"/>
              </w:tabs>
              <w:rPr>
                <w:rStyle w:val="Literal"/>
              </w:rPr>
            </w:pPr>
            <w:r w:rsidRPr="000365A1">
              <w:rPr>
                <w:rStyle w:val="Literal"/>
              </w:rPr>
              <w:t>PDIAG^Preoperative Diagnosis^VA080</w:t>
            </w:r>
          </w:p>
          <w:p w14:paraId="25C820C1" w14:textId="77777777" w:rsidR="00E12C52" w:rsidRPr="000365A1" w:rsidRDefault="00E12C52" w:rsidP="009B0454">
            <w:pPr>
              <w:pStyle w:val="FieldVariant"/>
              <w:numPr>
                <w:ilvl w:val="0"/>
                <w:numId w:val="15"/>
              </w:numPr>
              <w:tabs>
                <w:tab w:val="num" w:pos="468"/>
              </w:tabs>
              <w:rPr>
                <w:rStyle w:val="Literal"/>
              </w:rPr>
            </w:pPr>
            <w:r w:rsidRPr="000365A1">
              <w:rPr>
                <w:rStyle w:val="Literal"/>
              </w:rPr>
              <w:t>POPDIAG^Postoperative Diagnosis^VA080</w:t>
            </w:r>
          </w:p>
          <w:p w14:paraId="25C820C2" w14:textId="77777777" w:rsidR="00E12C52" w:rsidRPr="000365A1" w:rsidRDefault="00E12C52" w:rsidP="009B0454">
            <w:pPr>
              <w:pStyle w:val="FieldVariant"/>
              <w:numPr>
                <w:ilvl w:val="0"/>
                <w:numId w:val="15"/>
              </w:numPr>
              <w:tabs>
                <w:tab w:val="num" w:pos="468"/>
              </w:tabs>
              <w:rPr>
                <w:rStyle w:val="Literal"/>
              </w:rPr>
            </w:pPr>
            <w:r w:rsidRPr="000365A1">
              <w:rPr>
                <w:rStyle w:val="Literal"/>
              </w:rPr>
              <w:t>SPEC^Specimen^VA080</w:t>
            </w:r>
          </w:p>
        </w:tc>
      </w:tr>
      <w:tr w:rsidR="00E12C52" w:rsidRPr="009D6ACF" w14:paraId="25C820CC" w14:textId="77777777" w:rsidTr="005D2CAA">
        <w:tblPrEx>
          <w:jc w:val="left"/>
          <w:tblCellMar>
            <w:top w:w="0" w:type="dxa"/>
            <w:bottom w:w="0" w:type="dxa"/>
          </w:tblCellMar>
        </w:tblPrEx>
        <w:trPr>
          <w:trHeight w:val="143"/>
        </w:trPr>
        <w:tc>
          <w:tcPr>
            <w:tcW w:w="663" w:type="pct"/>
            <w:gridSpan w:val="2"/>
            <w:vMerge/>
            <w:shd w:val="clear" w:color="auto" w:fill="666699"/>
          </w:tcPr>
          <w:p w14:paraId="25C820C4" w14:textId="77777777" w:rsidR="00E12C52" w:rsidRPr="00052258" w:rsidRDefault="00E12C52" w:rsidP="006873AB">
            <w:pPr>
              <w:pStyle w:val="TableHead"/>
              <w:jc w:val="right"/>
            </w:pPr>
          </w:p>
        </w:tc>
        <w:tc>
          <w:tcPr>
            <w:tcW w:w="1172" w:type="pct"/>
            <w:gridSpan w:val="2"/>
          </w:tcPr>
          <w:p w14:paraId="25C820C5"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Inpatient:</w:t>
            </w:r>
          </w:p>
        </w:tc>
        <w:tc>
          <w:tcPr>
            <w:tcW w:w="3165" w:type="pct"/>
            <w:gridSpan w:val="3"/>
            <w:vAlign w:val="center"/>
          </w:tcPr>
          <w:p w14:paraId="25C820C6"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INAD^Admitting Diagnosis^VA080</w:t>
            </w:r>
          </w:p>
          <w:p w14:paraId="25C820C7"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INBED^Bed-section Diagnosis^VA080</w:t>
            </w:r>
          </w:p>
          <w:p w14:paraId="25C820C8"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INDIS^Discharge Diagnosis^VA080</w:t>
            </w:r>
          </w:p>
          <w:p w14:paraId="25C820C9"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INOTR^Other Diagnosis^VA080</w:t>
            </w:r>
          </w:p>
          <w:p w14:paraId="25C820CA"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INPRI^Primary Dis. Diagnosis^VA080</w:t>
            </w:r>
          </w:p>
          <w:p w14:paraId="25C820CB" w14:textId="77777777" w:rsidR="00E12C52" w:rsidRPr="000365A1" w:rsidRDefault="00E12C52" w:rsidP="009B0454">
            <w:pPr>
              <w:pStyle w:val="FieldVariant"/>
              <w:numPr>
                <w:ilvl w:val="0"/>
                <w:numId w:val="15"/>
              </w:numPr>
              <w:tabs>
                <w:tab w:val="num" w:pos="468"/>
              </w:tabs>
              <w:rPr>
                <w:rFonts w:ascii="Courier New" w:hAnsi="Courier New"/>
                <w:b/>
              </w:rPr>
            </w:pPr>
            <w:r w:rsidRPr="000365A1">
              <w:rPr>
                <w:rStyle w:val="Literal"/>
              </w:rPr>
              <w:t>INSURG^Surgical Procedures^VA080</w:t>
            </w:r>
          </w:p>
        </w:tc>
      </w:tr>
      <w:tr w:rsidR="00E12C52" w:rsidRPr="009D6ACF" w14:paraId="25C820D0" w14:textId="77777777" w:rsidTr="00AA2314">
        <w:tblPrEx>
          <w:jc w:val="left"/>
          <w:tblCellMar>
            <w:top w:w="0" w:type="dxa"/>
            <w:bottom w:w="0" w:type="dxa"/>
          </w:tblCellMar>
        </w:tblPrEx>
        <w:trPr>
          <w:trHeight w:val="143"/>
        </w:trPr>
        <w:tc>
          <w:tcPr>
            <w:tcW w:w="663" w:type="pct"/>
            <w:gridSpan w:val="2"/>
            <w:vMerge/>
            <w:shd w:val="clear" w:color="auto" w:fill="666699"/>
          </w:tcPr>
          <w:p w14:paraId="25C820CD" w14:textId="77777777" w:rsidR="00E12C52" w:rsidRPr="00052258" w:rsidRDefault="00E12C52" w:rsidP="006873AB">
            <w:pPr>
              <w:pStyle w:val="TableHead"/>
              <w:jc w:val="right"/>
            </w:pPr>
          </w:p>
        </w:tc>
        <w:tc>
          <w:tcPr>
            <w:tcW w:w="1172" w:type="pct"/>
            <w:gridSpan w:val="2"/>
            <w:vAlign w:val="center"/>
          </w:tcPr>
          <w:p w14:paraId="25C820CE" w14:textId="77777777" w:rsidR="00E12C52" w:rsidRPr="000365A1" w:rsidRDefault="00E12C52" w:rsidP="00AA2314">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Immunization:</w:t>
            </w:r>
          </w:p>
        </w:tc>
        <w:tc>
          <w:tcPr>
            <w:tcW w:w="3165" w:type="pct"/>
            <w:gridSpan w:val="3"/>
            <w:vAlign w:val="center"/>
          </w:tcPr>
          <w:p w14:paraId="25C820CF" w14:textId="77777777" w:rsidR="00E12C52" w:rsidRPr="000365A1" w:rsidRDefault="00E12C52" w:rsidP="009B0454">
            <w:pPr>
              <w:pStyle w:val="FieldVariant"/>
              <w:numPr>
                <w:ilvl w:val="0"/>
                <w:numId w:val="15"/>
              </w:numPr>
              <w:tabs>
                <w:tab w:val="num" w:pos="468"/>
              </w:tabs>
              <w:rPr>
                <w:rStyle w:val="Literal"/>
              </w:rPr>
            </w:pPr>
            <w:r w:rsidRPr="000365A1">
              <w:rPr>
                <w:rStyle w:val="Literal"/>
              </w:rPr>
              <w:t>^Immunization Name</w:t>
            </w:r>
          </w:p>
        </w:tc>
      </w:tr>
      <w:tr w:rsidR="00E12C52" w:rsidRPr="009D6ACF" w14:paraId="25C820D6" w14:textId="77777777" w:rsidTr="005D2CAA">
        <w:tblPrEx>
          <w:jc w:val="left"/>
          <w:tblCellMar>
            <w:top w:w="0" w:type="dxa"/>
            <w:bottom w:w="0" w:type="dxa"/>
          </w:tblCellMar>
        </w:tblPrEx>
        <w:trPr>
          <w:trHeight w:val="143"/>
        </w:trPr>
        <w:tc>
          <w:tcPr>
            <w:tcW w:w="663" w:type="pct"/>
            <w:gridSpan w:val="2"/>
            <w:vMerge/>
            <w:shd w:val="clear" w:color="auto" w:fill="666699"/>
          </w:tcPr>
          <w:p w14:paraId="25C820D1" w14:textId="77777777" w:rsidR="00E12C52" w:rsidRPr="00052258" w:rsidRDefault="00E12C52" w:rsidP="006873AB">
            <w:pPr>
              <w:pStyle w:val="TableHead"/>
              <w:jc w:val="right"/>
            </w:pPr>
          </w:p>
        </w:tc>
        <w:tc>
          <w:tcPr>
            <w:tcW w:w="1172" w:type="pct"/>
            <w:gridSpan w:val="2"/>
          </w:tcPr>
          <w:p w14:paraId="25C820D2"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IV:</w:t>
            </w:r>
          </w:p>
        </w:tc>
        <w:tc>
          <w:tcPr>
            <w:tcW w:w="3165" w:type="pct"/>
            <w:gridSpan w:val="3"/>
            <w:vAlign w:val="center"/>
          </w:tcPr>
          <w:p w14:paraId="25C820D3" w14:textId="77777777" w:rsidR="00E12C52" w:rsidRPr="000365A1" w:rsidRDefault="00E12C52" w:rsidP="009B0454">
            <w:pPr>
              <w:pStyle w:val="FieldVariant"/>
              <w:numPr>
                <w:ilvl w:val="0"/>
                <w:numId w:val="15"/>
              </w:numPr>
              <w:tabs>
                <w:tab w:val="num" w:pos="468"/>
              </w:tabs>
              <w:rPr>
                <w:rStyle w:val="Literal"/>
              </w:rPr>
            </w:pPr>
            <w:r w:rsidRPr="000365A1">
              <w:rPr>
                <w:rStyle w:val="Literal"/>
              </w:rPr>
              <w:t>ADD^Additive^VA080</w:t>
            </w:r>
          </w:p>
          <w:p w14:paraId="25C820D4" w14:textId="77777777" w:rsidR="00E12C52" w:rsidRPr="000365A1" w:rsidRDefault="00E12C52" w:rsidP="009B0454">
            <w:pPr>
              <w:pStyle w:val="FieldVariant"/>
              <w:numPr>
                <w:ilvl w:val="0"/>
                <w:numId w:val="15"/>
              </w:numPr>
              <w:tabs>
                <w:tab w:val="num" w:pos="468"/>
              </w:tabs>
              <w:rPr>
                <w:rStyle w:val="Literal"/>
              </w:rPr>
            </w:pPr>
            <w:r w:rsidRPr="000365A1">
              <w:rPr>
                <w:rStyle w:val="Literal"/>
              </w:rPr>
              <w:t>OTPR^Other Print Info^VA080</w:t>
            </w:r>
          </w:p>
          <w:p w14:paraId="25C820D5" w14:textId="77777777" w:rsidR="00E12C52" w:rsidRPr="000365A1" w:rsidRDefault="00E12C52" w:rsidP="009B0454">
            <w:pPr>
              <w:pStyle w:val="FieldVariant"/>
              <w:numPr>
                <w:ilvl w:val="0"/>
                <w:numId w:val="15"/>
              </w:numPr>
              <w:tabs>
                <w:tab w:val="num" w:pos="468"/>
              </w:tabs>
              <w:rPr>
                <w:rFonts w:ascii="Courier New" w:hAnsi="Courier New"/>
                <w:b/>
              </w:rPr>
            </w:pPr>
            <w:r w:rsidRPr="000365A1">
              <w:rPr>
                <w:rStyle w:val="Literal"/>
              </w:rPr>
              <w:t>SOL^Solution^VA080</w:t>
            </w:r>
          </w:p>
        </w:tc>
      </w:tr>
      <w:tr w:rsidR="00E12C52" w:rsidRPr="009D6ACF" w14:paraId="25C820DB" w14:textId="77777777" w:rsidTr="005D2CAA">
        <w:tblPrEx>
          <w:jc w:val="left"/>
          <w:tblCellMar>
            <w:top w:w="0" w:type="dxa"/>
            <w:bottom w:w="0" w:type="dxa"/>
          </w:tblCellMar>
        </w:tblPrEx>
        <w:trPr>
          <w:trHeight w:val="143"/>
        </w:trPr>
        <w:tc>
          <w:tcPr>
            <w:tcW w:w="663" w:type="pct"/>
            <w:gridSpan w:val="2"/>
            <w:vMerge/>
            <w:shd w:val="clear" w:color="auto" w:fill="666699"/>
          </w:tcPr>
          <w:p w14:paraId="25C820D7" w14:textId="77777777" w:rsidR="00E12C52" w:rsidRPr="00052258" w:rsidRDefault="00E12C52" w:rsidP="006873AB">
            <w:pPr>
              <w:pStyle w:val="TableHead"/>
              <w:jc w:val="right"/>
            </w:pPr>
          </w:p>
        </w:tc>
        <w:tc>
          <w:tcPr>
            <w:tcW w:w="1172" w:type="pct"/>
            <w:gridSpan w:val="2"/>
          </w:tcPr>
          <w:p w14:paraId="25C820D8"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Laboratory Data:</w:t>
            </w:r>
          </w:p>
        </w:tc>
        <w:tc>
          <w:tcPr>
            <w:tcW w:w="3165" w:type="pct"/>
            <w:gridSpan w:val="3"/>
            <w:vAlign w:val="center"/>
          </w:tcPr>
          <w:p w14:paraId="25C820D9" w14:textId="77777777" w:rsidR="00E12C52" w:rsidRPr="000365A1" w:rsidRDefault="00E12C52" w:rsidP="009B0454">
            <w:pPr>
              <w:pStyle w:val="FieldVariant"/>
              <w:numPr>
                <w:ilvl w:val="0"/>
                <w:numId w:val="15"/>
              </w:numPr>
              <w:tabs>
                <w:tab w:val="num" w:pos="468"/>
              </w:tabs>
              <w:rPr>
                <w:rStyle w:val="Literal"/>
              </w:rPr>
            </w:pPr>
            <w:r w:rsidRPr="000365A1">
              <w:rPr>
                <w:rStyle w:val="Literal"/>
              </w:rPr>
              <w:t>[&lt;LOINC^Text&gt;^LN^][&lt;NLT&gt;^&lt;Text&gt;^99VA64^]&lt;Local Test ID&gt;^&lt;Local Test Name&gt;^99VA63</w:t>
            </w:r>
          </w:p>
          <w:p w14:paraId="25C820DA" w14:textId="77777777" w:rsidR="00E12C52" w:rsidRPr="000365A1" w:rsidRDefault="00E12C52" w:rsidP="009B0454">
            <w:pPr>
              <w:pStyle w:val="FieldVariant"/>
              <w:numPr>
                <w:ilvl w:val="2"/>
                <w:numId w:val="4"/>
              </w:numPr>
              <w:rPr>
                <w:rFonts w:ascii="Courier New" w:hAnsi="Courier New"/>
                <w:b/>
              </w:rPr>
            </w:pPr>
            <w:r w:rsidRPr="000365A1">
              <w:rPr>
                <w:rStyle w:val="Literal"/>
              </w:rPr>
              <w:t>LABC^Lab Comment^VA080</w:t>
            </w:r>
          </w:p>
        </w:tc>
      </w:tr>
      <w:tr w:rsidR="00E12C52" w:rsidRPr="009D6ACF" w14:paraId="25C820E0" w14:textId="77777777" w:rsidTr="005D2CAA">
        <w:tblPrEx>
          <w:jc w:val="left"/>
          <w:tblCellMar>
            <w:top w:w="0" w:type="dxa"/>
            <w:bottom w:w="0" w:type="dxa"/>
          </w:tblCellMar>
        </w:tblPrEx>
        <w:trPr>
          <w:trHeight w:val="143"/>
        </w:trPr>
        <w:tc>
          <w:tcPr>
            <w:tcW w:w="663" w:type="pct"/>
            <w:gridSpan w:val="2"/>
            <w:vMerge/>
            <w:shd w:val="clear" w:color="auto" w:fill="666699"/>
          </w:tcPr>
          <w:p w14:paraId="25C820DC" w14:textId="77777777" w:rsidR="00E12C52" w:rsidRPr="00052258" w:rsidRDefault="00E12C52" w:rsidP="006873AB">
            <w:pPr>
              <w:pStyle w:val="TableHead"/>
              <w:jc w:val="right"/>
            </w:pPr>
          </w:p>
        </w:tc>
        <w:tc>
          <w:tcPr>
            <w:tcW w:w="1172" w:type="pct"/>
            <w:gridSpan w:val="2"/>
          </w:tcPr>
          <w:p w14:paraId="25C820DD"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Med. Proc. (EKG):</w:t>
            </w:r>
          </w:p>
        </w:tc>
        <w:tc>
          <w:tcPr>
            <w:tcW w:w="3165" w:type="pct"/>
            <w:gridSpan w:val="3"/>
            <w:vAlign w:val="center"/>
          </w:tcPr>
          <w:p w14:paraId="25C820DE" w14:textId="77777777" w:rsidR="00E12C52" w:rsidRPr="000365A1" w:rsidRDefault="00E12C52" w:rsidP="009B0454">
            <w:pPr>
              <w:pStyle w:val="FieldVariant"/>
              <w:numPr>
                <w:ilvl w:val="0"/>
                <w:numId w:val="15"/>
              </w:numPr>
              <w:tabs>
                <w:tab w:val="num" w:pos="468"/>
              </w:tabs>
              <w:rPr>
                <w:rStyle w:val="Literal"/>
              </w:rPr>
            </w:pPr>
            <w:r w:rsidRPr="000365A1">
              <w:rPr>
                <w:rStyle w:val="Literal"/>
              </w:rPr>
              <w:t>AUTO^Auto Instrument^VA080</w:t>
            </w:r>
          </w:p>
          <w:p w14:paraId="25C820DF"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INT^Interpretation^VA080</w:t>
            </w:r>
          </w:p>
        </w:tc>
      </w:tr>
      <w:tr w:rsidR="00E12C52" w:rsidRPr="009D6ACF" w14:paraId="25C820FB" w14:textId="77777777" w:rsidTr="005D2CAA">
        <w:tblPrEx>
          <w:jc w:val="left"/>
          <w:tblCellMar>
            <w:top w:w="0" w:type="dxa"/>
            <w:bottom w:w="0" w:type="dxa"/>
          </w:tblCellMar>
        </w:tblPrEx>
        <w:trPr>
          <w:trHeight w:val="143"/>
        </w:trPr>
        <w:tc>
          <w:tcPr>
            <w:tcW w:w="663" w:type="pct"/>
            <w:gridSpan w:val="2"/>
            <w:vMerge/>
            <w:shd w:val="clear" w:color="auto" w:fill="666699"/>
          </w:tcPr>
          <w:p w14:paraId="25C820E1" w14:textId="77777777" w:rsidR="00E12C52" w:rsidRPr="00052258" w:rsidRDefault="00E12C52" w:rsidP="006873AB">
            <w:pPr>
              <w:pStyle w:val="TableHead"/>
              <w:jc w:val="right"/>
            </w:pPr>
          </w:p>
        </w:tc>
        <w:tc>
          <w:tcPr>
            <w:tcW w:w="1172" w:type="pct"/>
            <w:gridSpan w:val="2"/>
          </w:tcPr>
          <w:p w14:paraId="25C820E2"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Microbiology:</w:t>
            </w:r>
          </w:p>
        </w:tc>
        <w:tc>
          <w:tcPr>
            <w:tcW w:w="3165" w:type="pct"/>
            <w:gridSpan w:val="3"/>
            <w:vAlign w:val="center"/>
          </w:tcPr>
          <w:p w14:paraId="25C820E3" w14:textId="77777777" w:rsidR="00E12C52" w:rsidRPr="000365A1" w:rsidRDefault="00E12C52" w:rsidP="009B0454">
            <w:pPr>
              <w:pStyle w:val="FieldVariant"/>
              <w:numPr>
                <w:ilvl w:val="0"/>
                <w:numId w:val="15"/>
              </w:numPr>
              <w:tabs>
                <w:tab w:val="num" w:pos="468"/>
              </w:tabs>
              <w:rPr>
                <w:rStyle w:val="Literal"/>
              </w:rPr>
            </w:pPr>
            <w:r w:rsidRPr="000365A1">
              <w:rPr>
                <w:rStyle w:val="Literal"/>
              </w:rPr>
              <w:t>AFB-Bay Pines^TB Report^VA080</w:t>
            </w:r>
          </w:p>
          <w:p w14:paraId="25C820E4" w14:textId="77777777" w:rsidR="00E12C52" w:rsidRPr="000365A1" w:rsidRDefault="00E12C52" w:rsidP="009B0454">
            <w:pPr>
              <w:pStyle w:val="FieldVariant"/>
              <w:numPr>
                <w:ilvl w:val="0"/>
                <w:numId w:val="15"/>
              </w:numPr>
              <w:tabs>
                <w:tab w:val="num" w:pos="468"/>
              </w:tabs>
              <w:rPr>
                <w:rStyle w:val="Literal"/>
              </w:rPr>
            </w:pPr>
            <w:r w:rsidRPr="000365A1">
              <w:rPr>
                <w:rStyle w:val="Literal"/>
              </w:rPr>
              <w:t>BACT^Bact^VA080</w:t>
            </w:r>
          </w:p>
          <w:p w14:paraId="25C820E5" w14:textId="77777777" w:rsidR="00E12C52" w:rsidRPr="000365A1" w:rsidRDefault="00E12C52" w:rsidP="009B0454">
            <w:pPr>
              <w:pStyle w:val="FieldVariant"/>
              <w:numPr>
                <w:ilvl w:val="0"/>
                <w:numId w:val="15"/>
              </w:numPr>
              <w:tabs>
                <w:tab w:val="num" w:pos="468"/>
              </w:tabs>
              <w:rPr>
                <w:rStyle w:val="Literal"/>
              </w:rPr>
            </w:pPr>
            <w:r w:rsidRPr="000365A1">
              <w:rPr>
                <w:rStyle w:val="Literal"/>
              </w:rPr>
              <w:t>BACT-Bay Pines^Bact Smear/Prep^VA080</w:t>
            </w:r>
          </w:p>
          <w:p w14:paraId="25C820E6" w14:textId="77777777" w:rsidR="00E12C52" w:rsidRPr="000365A1" w:rsidRDefault="00E12C52" w:rsidP="009B0454">
            <w:pPr>
              <w:pStyle w:val="FieldVariant"/>
              <w:numPr>
                <w:ilvl w:val="0"/>
                <w:numId w:val="15"/>
              </w:numPr>
              <w:tabs>
                <w:tab w:val="num" w:pos="468"/>
              </w:tabs>
              <w:rPr>
                <w:rStyle w:val="Literal"/>
              </w:rPr>
            </w:pPr>
            <w:r w:rsidRPr="000365A1">
              <w:rPr>
                <w:rStyle w:val="Literal"/>
              </w:rPr>
              <w:t>COMP^Specimen Comment^VA080</w:t>
            </w:r>
          </w:p>
          <w:p w14:paraId="25C820E7" w14:textId="77777777" w:rsidR="00E12C52" w:rsidRPr="000365A1" w:rsidRDefault="00E12C52" w:rsidP="009B0454">
            <w:pPr>
              <w:pStyle w:val="FieldVariant"/>
              <w:numPr>
                <w:ilvl w:val="0"/>
                <w:numId w:val="15"/>
              </w:numPr>
              <w:tabs>
                <w:tab w:val="num" w:pos="468"/>
              </w:tabs>
              <w:rPr>
                <w:rStyle w:val="Literal"/>
              </w:rPr>
            </w:pPr>
            <w:r w:rsidRPr="000365A1">
              <w:rPr>
                <w:rStyle w:val="Literal"/>
              </w:rPr>
              <w:t>FUNG^Fungus-Yeast^VA080</w:t>
            </w:r>
          </w:p>
          <w:p w14:paraId="25C820E8" w14:textId="77777777" w:rsidR="00E12C52" w:rsidRPr="000365A1" w:rsidRDefault="00E12C52" w:rsidP="009B0454">
            <w:pPr>
              <w:pStyle w:val="FieldVariant"/>
              <w:numPr>
                <w:ilvl w:val="2"/>
                <w:numId w:val="4"/>
              </w:numPr>
              <w:rPr>
                <w:rStyle w:val="Literal"/>
              </w:rPr>
            </w:pPr>
            <w:r w:rsidRPr="000365A1">
              <w:rPr>
                <w:rStyle w:val="Literal"/>
              </w:rPr>
              <w:t>FUNGC^F-Y Comment^VA080</w:t>
            </w:r>
          </w:p>
          <w:p w14:paraId="25C820E9" w14:textId="77777777" w:rsidR="00E12C52" w:rsidRPr="000365A1" w:rsidRDefault="00E12C52" w:rsidP="009B0454">
            <w:pPr>
              <w:pStyle w:val="FieldVariant"/>
              <w:numPr>
                <w:ilvl w:val="0"/>
                <w:numId w:val="15"/>
              </w:numPr>
              <w:tabs>
                <w:tab w:val="num" w:pos="468"/>
              </w:tabs>
              <w:rPr>
                <w:rStyle w:val="Literal"/>
              </w:rPr>
            </w:pPr>
            <w:r w:rsidRPr="000365A1">
              <w:rPr>
                <w:rStyle w:val="Literal"/>
              </w:rPr>
              <w:t>GRAM^Gram Stain^VA080</w:t>
            </w:r>
          </w:p>
          <w:p w14:paraId="25C820EA" w14:textId="77777777" w:rsidR="00E12C52" w:rsidRPr="000365A1" w:rsidRDefault="00E12C52" w:rsidP="009B0454">
            <w:pPr>
              <w:pStyle w:val="FieldVariant"/>
              <w:numPr>
                <w:ilvl w:val="0"/>
                <w:numId w:val="15"/>
              </w:numPr>
              <w:tabs>
                <w:tab w:val="num" w:pos="468"/>
              </w:tabs>
              <w:rPr>
                <w:rStyle w:val="Literal"/>
              </w:rPr>
            </w:pPr>
            <w:r w:rsidRPr="000365A1">
              <w:rPr>
                <w:rStyle w:val="Literal"/>
              </w:rPr>
              <w:t>MYCO^Mycobacterium^VA080</w:t>
            </w:r>
          </w:p>
          <w:p w14:paraId="25C820EB" w14:textId="77777777" w:rsidR="00E12C52" w:rsidRPr="000365A1" w:rsidRDefault="00E12C52" w:rsidP="009B0454">
            <w:pPr>
              <w:pStyle w:val="FieldVariant"/>
              <w:numPr>
                <w:ilvl w:val="2"/>
                <w:numId w:val="4"/>
              </w:numPr>
              <w:rPr>
                <w:rStyle w:val="Literal"/>
              </w:rPr>
            </w:pPr>
            <w:r w:rsidRPr="000365A1">
              <w:rPr>
                <w:rStyle w:val="Literal"/>
              </w:rPr>
              <w:t>MYCOAF^Myco Anti-F^VA080</w:t>
            </w:r>
          </w:p>
          <w:p w14:paraId="25C820EC" w14:textId="77777777" w:rsidR="00E12C52" w:rsidRPr="000365A1" w:rsidRDefault="00E12C52" w:rsidP="009B0454">
            <w:pPr>
              <w:pStyle w:val="FieldVariant"/>
              <w:numPr>
                <w:ilvl w:val="2"/>
                <w:numId w:val="4"/>
              </w:numPr>
              <w:rPr>
                <w:rStyle w:val="Literal"/>
              </w:rPr>
            </w:pPr>
            <w:r w:rsidRPr="000365A1">
              <w:rPr>
                <w:rStyle w:val="Literal"/>
              </w:rPr>
              <w:t>MYCOAO^Myco Anti-O^VA080</w:t>
            </w:r>
          </w:p>
          <w:p w14:paraId="25C820ED" w14:textId="77777777" w:rsidR="00E12C52" w:rsidRPr="000365A1" w:rsidRDefault="00E12C52" w:rsidP="009B0454">
            <w:pPr>
              <w:pStyle w:val="FieldVariant"/>
              <w:numPr>
                <w:ilvl w:val="2"/>
                <w:numId w:val="4"/>
              </w:numPr>
              <w:rPr>
                <w:rStyle w:val="Literal"/>
              </w:rPr>
            </w:pPr>
            <w:r w:rsidRPr="000365A1">
              <w:rPr>
                <w:rStyle w:val="Literal"/>
              </w:rPr>
              <w:t>MYCOC^Myco Comment^VA080</w:t>
            </w:r>
          </w:p>
          <w:p w14:paraId="25C820EE" w14:textId="77777777" w:rsidR="00E12C52" w:rsidRPr="000365A1" w:rsidRDefault="00E12C52" w:rsidP="009B0454">
            <w:pPr>
              <w:pStyle w:val="FieldVariant"/>
              <w:numPr>
                <w:ilvl w:val="0"/>
                <w:numId w:val="15"/>
              </w:numPr>
              <w:tabs>
                <w:tab w:val="num" w:pos="468"/>
              </w:tabs>
              <w:rPr>
                <w:rStyle w:val="Literal"/>
              </w:rPr>
            </w:pPr>
            <w:r w:rsidRPr="000365A1">
              <w:rPr>
                <w:rStyle w:val="Literal"/>
              </w:rPr>
              <w:t>MYCO-Bay Pines^Mycology Smear/Prep^VA080</w:t>
            </w:r>
          </w:p>
          <w:p w14:paraId="25C820EF" w14:textId="77777777" w:rsidR="00E12C52" w:rsidRPr="000365A1" w:rsidRDefault="00E12C52" w:rsidP="009B0454">
            <w:pPr>
              <w:pStyle w:val="FieldVariant"/>
              <w:numPr>
                <w:ilvl w:val="0"/>
                <w:numId w:val="15"/>
              </w:numPr>
              <w:tabs>
                <w:tab w:val="num" w:pos="468"/>
              </w:tabs>
              <w:rPr>
                <w:rStyle w:val="Literal"/>
              </w:rPr>
            </w:pPr>
            <w:r w:rsidRPr="000365A1">
              <w:rPr>
                <w:rStyle w:val="Literal"/>
              </w:rPr>
              <w:t>ORG^Organism^VA080</w:t>
            </w:r>
          </w:p>
          <w:p w14:paraId="25C820F0" w14:textId="77777777" w:rsidR="00E12C52" w:rsidRPr="000365A1" w:rsidRDefault="00E12C52" w:rsidP="009B0454">
            <w:pPr>
              <w:pStyle w:val="FieldVariant"/>
              <w:numPr>
                <w:ilvl w:val="2"/>
                <w:numId w:val="4"/>
              </w:numPr>
              <w:rPr>
                <w:rStyle w:val="Literal"/>
              </w:rPr>
            </w:pPr>
            <w:r w:rsidRPr="000365A1">
              <w:rPr>
                <w:rStyle w:val="Literal"/>
              </w:rPr>
              <w:t>ORGA^Org Antibiotic^VA080</w:t>
            </w:r>
          </w:p>
          <w:p w14:paraId="25C820F1" w14:textId="77777777" w:rsidR="00E12C52" w:rsidRPr="000365A1" w:rsidRDefault="00E12C52" w:rsidP="009B0454">
            <w:pPr>
              <w:pStyle w:val="FieldVariant"/>
              <w:numPr>
                <w:ilvl w:val="2"/>
                <w:numId w:val="4"/>
              </w:numPr>
              <w:rPr>
                <w:rStyle w:val="Literal"/>
              </w:rPr>
            </w:pPr>
            <w:r w:rsidRPr="000365A1">
              <w:rPr>
                <w:rStyle w:val="Literal"/>
              </w:rPr>
              <w:t>ORGAF^Org Antibiotic-F^VA080</w:t>
            </w:r>
          </w:p>
          <w:p w14:paraId="25C820F2" w14:textId="77777777" w:rsidR="00E12C52" w:rsidRPr="000365A1" w:rsidRDefault="00E12C52" w:rsidP="009B0454">
            <w:pPr>
              <w:pStyle w:val="FieldVariant"/>
              <w:numPr>
                <w:ilvl w:val="2"/>
                <w:numId w:val="4"/>
              </w:numPr>
              <w:rPr>
                <w:rStyle w:val="Literal"/>
              </w:rPr>
            </w:pPr>
            <w:r w:rsidRPr="000365A1">
              <w:rPr>
                <w:rStyle w:val="Literal"/>
              </w:rPr>
              <w:t>ORGAO^Org Antibiotic-O^VA080</w:t>
            </w:r>
          </w:p>
          <w:p w14:paraId="25C820F3" w14:textId="77777777" w:rsidR="00E12C52" w:rsidRPr="000365A1" w:rsidRDefault="00E12C52" w:rsidP="009B0454">
            <w:pPr>
              <w:pStyle w:val="FieldVariant"/>
              <w:numPr>
                <w:ilvl w:val="2"/>
                <w:numId w:val="4"/>
              </w:numPr>
              <w:rPr>
                <w:rStyle w:val="Literal"/>
              </w:rPr>
            </w:pPr>
            <w:r w:rsidRPr="000365A1">
              <w:rPr>
                <w:rStyle w:val="Literal"/>
              </w:rPr>
              <w:t>ORGC^Org Comment^VA080</w:t>
            </w:r>
          </w:p>
          <w:p w14:paraId="25C820F4" w14:textId="77777777" w:rsidR="00E12C52" w:rsidRPr="000365A1" w:rsidRDefault="00E12C52" w:rsidP="009B0454">
            <w:pPr>
              <w:pStyle w:val="FieldVariant"/>
              <w:numPr>
                <w:ilvl w:val="0"/>
                <w:numId w:val="15"/>
              </w:numPr>
              <w:tabs>
                <w:tab w:val="num" w:pos="468"/>
              </w:tabs>
              <w:rPr>
                <w:rStyle w:val="Literal"/>
              </w:rPr>
            </w:pPr>
            <w:r w:rsidRPr="000365A1">
              <w:rPr>
                <w:rStyle w:val="Literal"/>
              </w:rPr>
              <w:t>PAR^Parasite^VA080</w:t>
            </w:r>
          </w:p>
          <w:p w14:paraId="25C820F5" w14:textId="77777777" w:rsidR="00E12C52" w:rsidRPr="000365A1" w:rsidRDefault="00E12C52" w:rsidP="009B0454">
            <w:pPr>
              <w:pStyle w:val="FieldVariant"/>
              <w:numPr>
                <w:ilvl w:val="2"/>
                <w:numId w:val="4"/>
              </w:numPr>
              <w:rPr>
                <w:rStyle w:val="Literal"/>
              </w:rPr>
            </w:pPr>
            <w:r w:rsidRPr="000365A1">
              <w:rPr>
                <w:rStyle w:val="Literal"/>
              </w:rPr>
              <w:t>PARQ^Stage^VA080</w:t>
            </w:r>
          </w:p>
          <w:p w14:paraId="25C820F6" w14:textId="77777777" w:rsidR="00E12C52" w:rsidRPr="000365A1" w:rsidRDefault="00E12C52" w:rsidP="009B0454">
            <w:pPr>
              <w:pStyle w:val="FieldVariant"/>
              <w:numPr>
                <w:ilvl w:val="2"/>
                <w:numId w:val="4"/>
              </w:numPr>
              <w:tabs>
                <w:tab w:val="clear" w:pos="1080"/>
                <w:tab w:val="num" w:pos="1459"/>
              </w:tabs>
              <w:ind w:firstLine="19"/>
              <w:rPr>
                <w:rStyle w:val="Literal"/>
              </w:rPr>
            </w:pPr>
            <w:r w:rsidRPr="000365A1">
              <w:rPr>
                <w:rStyle w:val="Literal"/>
              </w:rPr>
              <w:t>PARC^Comment^VA080</w:t>
            </w:r>
          </w:p>
          <w:p w14:paraId="25C820F7" w14:textId="77777777" w:rsidR="00E12C52" w:rsidRPr="009D7C1E" w:rsidRDefault="00E12C52" w:rsidP="009B0454">
            <w:pPr>
              <w:pStyle w:val="FieldVariant"/>
              <w:numPr>
                <w:ilvl w:val="0"/>
                <w:numId w:val="15"/>
              </w:numPr>
              <w:tabs>
                <w:tab w:val="num" w:pos="468"/>
              </w:tabs>
              <w:rPr>
                <w:rStyle w:val="Literal"/>
                <w:lang w:val="es-ES"/>
              </w:rPr>
            </w:pPr>
            <w:r w:rsidRPr="009D7C1E">
              <w:rPr>
                <w:rStyle w:val="Literal"/>
                <w:lang w:val="es-ES"/>
              </w:rPr>
              <w:t>PARA-Bay Pines^Para Smear/Prep^VA080</w:t>
            </w:r>
          </w:p>
          <w:p w14:paraId="25C820F8" w14:textId="77777777" w:rsidR="00E12C52" w:rsidRPr="000365A1" w:rsidRDefault="00E12C52" w:rsidP="009B0454">
            <w:pPr>
              <w:pStyle w:val="FieldVariant"/>
              <w:numPr>
                <w:ilvl w:val="0"/>
                <w:numId w:val="15"/>
              </w:numPr>
              <w:tabs>
                <w:tab w:val="num" w:pos="468"/>
              </w:tabs>
              <w:rPr>
                <w:rStyle w:val="Literal"/>
              </w:rPr>
            </w:pPr>
            <w:r w:rsidRPr="000365A1">
              <w:rPr>
                <w:rStyle w:val="Literal"/>
              </w:rPr>
              <w:t>PARP^Parasite Remark^VA080</w:t>
            </w:r>
          </w:p>
          <w:p w14:paraId="25C820F9" w14:textId="77777777" w:rsidR="00E12C52" w:rsidRPr="000365A1" w:rsidRDefault="00E12C52" w:rsidP="009B0454">
            <w:pPr>
              <w:pStyle w:val="FieldVariant"/>
              <w:numPr>
                <w:ilvl w:val="0"/>
                <w:numId w:val="15"/>
              </w:numPr>
              <w:tabs>
                <w:tab w:val="num" w:pos="468"/>
              </w:tabs>
              <w:rPr>
                <w:rStyle w:val="Literal"/>
              </w:rPr>
            </w:pPr>
            <w:r w:rsidRPr="000365A1">
              <w:rPr>
                <w:rStyle w:val="Literal"/>
              </w:rPr>
              <w:t>VIRUS^Virus^VA080</w:t>
            </w:r>
          </w:p>
          <w:p w14:paraId="25C820FA" w14:textId="77777777" w:rsidR="00E12C52" w:rsidRPr="000365A1" w:rsidRDefault="00E12C52" w:rsidP="009B0454">
            <w:pPr>
              <w:pStyle w:val="FieldVariant"/>
              <w:numPr>
                <w:ilvl w:val="0"/>
                <w:numId w:val="15"/>
              </w:numPr>
              <w:tabs>
                <w:tab w:val="num" w:pos="468"/>
              </w:tabs>
              <w:rPr>
                <w:rStyle w:val="Literal"/>
              </w:rPr>
            </w:pPr>
            <w:r w:rsidRPr="000365A1">
              <w:rPr>
                <w:rStyle w:val="Literal"/>
              </w:rPr>
              <w:t>VIRUSR^Virology RPT^VA080</w:t>
            </w:r>
          </w:p>
        </w:tc>
      </w:tr>
      <w:tr w:rsidR="00E12C52" w:rsidRPr="009D6ACF" w14:paraId="25C82100" w14:textId="77777777" w:rsidTr="005D2CAA">
        <w:tblPrEx>
          <w:jc w:val="left"/>
          <w:tblCellMar>
            <w:top w:w="0" w:type="dxa"/>
            <w:bottom w:w="0" w:type="dxa"/>
          </w:tblCellMar>
        </w:tblPrEx>
        <w:trPr>
          <w:trHeight w:val="143"/>
        </w:trPr>
        <w:tc>
          <w:tcPr>
            <w:tcW w:w="663" w:type="pct"/>
            <w:gridSpan w:val="2"/>
            <w:vMerge/>
            <w:shd w:val="clear" w:color="auto" w:fill="666699"/>
          </w:tcPr>
          <w:p w14:paraId="25C820FC" w14:textId="77777777" w:rsidR="00E12C52" w:rsidRPr="00052258" w:rsidRDefault="00E12C52" w:rsidP="006873AB">
            <w:pPr>
              <w:pStyle w:val="TableHead"/>
              <w:jc w:val="right"/>
            </w:pPr>
          </w:p>
        </w:tc>
        <w:tc>
          <w:tcPr>
            <w:tcW w:w="1172" w:type="pct"/>
            <w:gridSpan w:val="2"/>
          </w:tcPr>
          <w:p w14:paraId="25C820FD"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Outpatient:</w:t>
            </w:r>
          </w:p>
        </w:tc>
        <w:tc>
          <w:tcPr>
            <w:tcW w:w="3165" w:type="pct"/>
            <w:gridSpan w:val="3"/>
            <w:vAlign w:val="center"/>
          </w:tcPr>
          <w:p w14:paraId="25C820FE" w14:textId="77777777" w:rsidR="00E12C52" w:rsidRPr="000365A1" w:rsidRDefault="00E12C52" w:rsidP="009B0454">
            <w:pPr>
              <w:pStyle w:val="FieldVariant"/>
              <w:numPr>
                <w:ilvl w:val="0"/>
                <w:numId w:val="15"/>
              </w:numPr>
              <w:tabs>
                <w:tab w:val="num" w:pos="468"/>
              </w:tabs>
              <w:rPr>
                <w:rStyle w:val="Literal"/>
              </w:rPr>
            </w:pPr>
            <w:r w:rsidRPr="000365A1">
              <w:rPr>
                <w:rStyle w:val="Literal"/>
              </w:rPr>
              <w:t>OCPT^Procedures^VA080</w:t>
            </w:r>
          </w:p>
          <w:p w14:paraId="25C820FF" w14:textId="77777777" w:rsidR="00E12C52" w:rsidRPr="000365A1" w:rsidRDefault="00E12C52" w:rsidP="009B0454">
            <w:pPr>
              <w:pStyle w:val="FieldVariant"/>
              <w:numPr>
                <w:ilvl w:val="0"/>
                <w:numId w:val="15"/>
              </w:numPr>
              <w:tabs>
                <w:tab w:val="num" w:pos="468"/>
              </w:tabs>
              <w:rPr>
                <w:rStyle w:val="Literal"/>
              </w:rPr>
            </w:pPr>
            <w:r w:rsidRPr="000365A1">
              <w:rPr>
                <w:rStyle w:val="Literal"/>
              </w:rPr>
              <w:t>OICD9^Diagnosis^VA080</w:t>
            </w:r>
          </w:p>
        </w:tc>
      </w:tr>
      <w:tr w:rsidR="00E12C52" w:rsidRPr="009D6ACF" w14:paraId="25C82106" w14:textId="77777777" w:rsidTr="005D2CAA">
        <w:tblPrEx>
          <w:jc w:val="left"/>
          <w:tblCellMar>
            <w:top w:w="0" w:type="dxa"/>
            <w:bottom w:w="0" w:type="dxa"/>
          </w:tblCellMar>
        </w:tblPrEx>
        <w:trPr>
          <w:trHeight w:val="143"/>
        </w:trPr>
        <w:tc>
          <w:tcPr>
            <w:tcW w:w="663" w:type="pct"/>
            <w:gridSpan w:val="2"/>
            <w:vMerge/>
            <w:shd w:val="clear" w:color="auto" w:fill="666699"/>
          </w:tcPr>
          <w:p w14:paraId="25C82101" w14:textId="77777777" w:rsidR="00E12C52" w:rsidRPr="00052258" w:rsidRDefault="00E12C52" w:rsidP="006873AB">
            <w:pPr>
              <w:pStyle w:val="TableHead"/>
              <w:jc w:val="right"/>
            </w:pPr>
          </w:p>
        </w:tc>
        <w:tc>
          <w:tcPr>
            <w:tcW w:w="1172" w:type="pct"/>
            <w:gridSpan w:val="2"/>
          </w:tcPr>
          <w:p w14:paraId="25C82102"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Problem List:</w:t>
            </w:r>
          </w:p>
        </w:tc>
        <w:tc>
          <w:tcPr>
            <w:tcW w:w="3165" w:type="pct"/>
            <w:gridSpan w:val="3"/>
            <w:vAlign w:val="center"/>
          </w:tcPr>
          <w:p w14:paraId="25C82103" w14:textId="77777777" w:rsidR="00E12C52" w:rsidRPr="000365A1" w:rsidRDefault="00E12C52" w:rsidP="009B0454">
            <w:pPr>
              <w:pStyle w:val="FieldVariant"/>
              <w:numPr>
                <w:ilvl w:val="0"/>
                <w:numId w:val="15"/>
              </w:numPr>
              <w:tabs>
                <w:tab w:val="num" w:pos="468"/>
              </w:tabs>
              <w:rPr>
                <w:rStyle w:val="Literal"/>
              </w:rPr>
            </w:pPr>
            <w:bookmarkStart w:id="1193" w:name="OLE_LINK46"/>
            <w:r w:rsidRPr="000365A1">
              <w:rPr>
                <w:rStyle w:val="Literal"/>
              </w:rPr>
              <w:t>EXPR^Expression^VA080</w:t>
            </w:r>
          </w:p>
          <w:p w14:paraId="25C82104" w14:textId="77777777" w:rsidR="00E12C52" w:rsidRPr="000365A1" w:rsidRDefault="00E12C52" w:rsidP="009B0454">
            <w:pPr>
              <w:pStyle w:val="FieldVariant"/>
              <w:numPr>
                <w:ilvl w:val="0"/>
                <w:numId w:val="15"/>
              </w:numPr>
              <w:tabs>
                <w:tab w:val="num" w:pos="468"/>
              </w:tabs>
              <w:rPr>
                <w:rStyle w:val="Literal"/>
              </w:rPr>
            </w:pPr>
            <w:r w:rsidRPr="000365A1">
              <w:rPr>
                <w:rStyle w:val="Literal"/>
              </w:rPr>
              <w:t>NOTE^Note Narrative^VA080</w:t>
            </w:r>
          </w:p>
          <w:p w14:paraId="25C82105" w14:textId="77777777" w:rsidR="00E12C52" w:rsidRPr="000365A1" w:rsidRDefault="00E12C52" w:rsidP="009B0454">
            <w:pPr>
              <w:pStyle w:val="FieldVariant"/>
              <w:numPr>
                <w:ilvl w:val="0"/>
                <w:numId w:val="15"/>
              </w:numPr>
              <w:tabs>
                <w:tab w:val="num" w:pos="468"/>
              </w:tabs>
              <w:rPr>
                <w:rStyle w:val="Literal"/>
              </w:rPr>
            </w:pPr>
            <w:r w:rsidRPr="000365A1">
              <w:rPr>
                <w:rStyle w:val="Literal"/>
              </w:rPr>
              <w:t>PRVN^Provider Narrative^VA080</w:t>
            </w:r>
            <w:bookmarkEnd w:id="1193"/>
          </w:p>
        </w:tc>
      </w:tr>
      <w:tr w:rsidR="00E12C52" w:rsidRPr="009D6ACF" w14:paraId="25C8210C" w14:textId="77777777" w:rsidTr="005D2CAA">
        <w:tblPrEx>
          <w:jc w:val="left"/>
          <w:tblCellMar>
            <w:top w:w="0" w:type="dxa"/>
            <w:bottom w:w="0" w:type="dxa"/>
          </w:tblCellMar>
        </w:tblPrEx>
        <w:trPr>
          <w:trHeight w:val="143"/>
        </w:trPr>
        <w:tc>
          <w:tcPr>
            <w:tcW w:w="663" w:type="pct"/>
            <w:gridSpan w:val="2"/>
            <w:vMerge/>
            <w:shd w:val="clear" w:color="auto" w:fill="666699"/>
          </w:tcPr>
          <w:p w14:paraId="25C82107" w14:textId="77777777" w:rsidR="00E12C52" w:rsidRPr="00052258" w:rsidRDefault="00E12C52" w:rsidP="006873AB">
            <w:pPr>
              <w:pStyle w:val="TableHead"/>
              <w:jc w:val="right"/>
            </w:pPr>
          </w:p>
        </w:tc>
        <w:tc>
          <w:tcPr>
            <w:tcW w:w="1172" w:type="pct"/>
            <w:gridSpan w:val="2"/>
          </w:tcPr>
          <w:p w14:paraId="25C82108"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Radiology:</w:t>
            </w:r>
          </w:p>
        </w:tc>
        <w:tc>
          <w:tcPr>
            <w:tcW w:w="3165" w:type="pct"/>
            <w:gridSpan w:val="3"/>
            <w:vAlign w:val="center"/>
          </w:tcPr>
          <w:p w14:paraId="25C82109" w14:textId="77777777" w:rsidR="00E12C52" w:rsidRPr="000365A1" w:rsidRDefault="00E12C52" w:rsidP="009B0454">
            <w:pPr>
              <w:pStyle w:val="FieldVariant"/>
              <w:numPr>
                <w:ilvl w:val="0"/>
                <w:numId w:val="15"/>
              </w:numPr>
              <w:tabs>
                <w:tab w:val="num" w:pos="468"/>
              </w:tabs>
              <w:rPr>
                <w:rStyle w:val="Literal"/>
              </w:rPr>
            </w:pPr>
            <w:bookmarkStart w:id="1194" w:name="OLE_LINK47"/>
            <w:r w:rsidRPr="000365A1">
              <w:rPr>
                <w:rStyle w:val="Literal"/>
              </w:rPr>
              <w:t>CH^Clinical History^VA080</w:t>
            </w:r>
          </w:p>
          <w:p w14:paraId="25C8210A" w14:textId="77777777" w:rsidR="00E12C52" w:rsidRPr="000365A1" w:rsidRDefault="00E12C52" w:rsidP="009B0454">
            <w:pPr>
              <w:pStyle w:val="FieldVariant"/>
              <w:numPr>
                <w:ilvl w:val="0"/>
                <w:numId w:val="15"/>
              </w:numPr>
              <w:tabs>
                <w:tab w:val="num" w:pos="468"/>
              </w:tabs>
              <w:rPr>
                <w:rStyle w:val="Literal"/>
              </w:rPr>
            </w:pPr>
            <w:r w:rsidRPr="000365A1">
              <w:rPr>
                <w:rStyle w:val="Literal"/>
              </w:rPr>
              <w:t>IT^Impression Text^VA080</w:t>
            </w:r>
          </w:p>
          <w:p w14:paraId="25C8210B" w14:textId="77777777" w:rsidR="00E12C52" w:rsidRPr="000365A1" w:rsidRDefault="00E12C52" w:rsidP="009B0454">
            <w:pPr>
              <w:pStyle w:val="FieldVariant"/>
              <w:numPr>
                <w:ilvl w:val="0"/>
                <w:numId w:val="15"/>
              </w:numPr>
              <w:tabs>
                <w:tab w:val="num" w:pos="468"/>
              </w:tabs>
              <w:rPr>
                <w:rStyle w:val="Literal"/>
              </w:rPr>
            </w:pPr>
            <w:r w:rsidRPr="000365A1">
              <w:rPr>
                <w:rStyle w:val="Literal"/>
              </w:rPr>
              <w:t>RT^Report Text^VA080</w:t>
            </w:r>
            <w:bookmarkEnd w:id="1194"/>
          </w:p>
        </w:tc>
      </w:tr>
      <w:tr w:rsidR="00E12C52" w:rsidRPr="009D6ACF" w14:paraId="25C82110" w14:textId="77777777" w:rsidTr="00AA2314">
        <w:tblPrEx>
          <w:jc w:val="left"/>
          <w:tblCellMar>
            <w:top w:w="0" w:type="dxa"/>
            <w:bottom w:w="0" w:type="dxa"/>
          </w:tblCellMar>
        </w:tblPrEx>
        <w:trPr>
          <w:trHeight w:val="143"/>
        </w:trPr>
        <w:tc>
          <w:tcPr>
            <w:tcW w:w="663" w:type="pct"/>
            <w:gridSpan w:val="2"/>
            <w:vMerge/>
            <w:shd w:val="clear" w:color="auto" w:fill="666699"/>
          </w:tcPr>
          <w:p w14:paraId="25C8210D" w14:textId="77777777" w:rsidR="00E12C52" w:rsidRPr="00052258" w:rsidRDefault="00E12C52" w:rsidP="006873AB">
            <w:pPr>
              <w:pStyle w:val="TableHead"/>
              <w:jc w:val="right"/>
            </w:pPr>
          </w:p>
        </w:tc>
        <w:tc>
          <w:tcPr>
            <w:tcW w:w="1172" w:type="pct"/>
            <w:gridSpan w:val="2"/>
            <w:vAlign w:val="center"/>
          </w:tcPr>
          <w:p w14:paraId="25C8210E" w14:textId="77777777" w:rsidR="00E12C52" w:rsidRPr="000365A1" w:rsidRDefault="00E12C52" w:rsidP="00AA2314">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Skin Test:</w:t>
            </w:r>
          </w:p>
        </w:tc>
        <w:tc>
          <w:tcPr>
            <w:tcW w:w="3165" w:type="pct"/>
            <w:gridSpan w:val="3"/>
            <w:vAlign w:val="center"/>
          </w:tcPr>
          <w:p w14:paraId="25C8210F" w14:textId="77777777" w:rsidR="00E12C52" w:rsidRPr="000365A1" w:rsidRDefault="00E12C52" w:rsidP="009B0454">
            <w:pPr>
              <w:pStyle w:val="FieldVariant"/>
              <w:numPr>
                <w:ilvl w:val="0"/>
                <w:numId w:val="15"/>
              </w:numPr>
              <w:tabs>
                <w:tab w:val="num" w:pos="468"/>
              </w:tabs>
              <w:rPr>
                <w:rStyle w:val="Literal"/>
              </w:rPr>
            </w:pPr>
            <w:r w:rsidRPr="000365A1">
              <w:rPr>
                <w:rStyle w:val="Literal"/>
              </w:rPr>
              <w:t>^Skin Test name</w:t>
            </w:r>
          </w:p>
        </w:tc>
      </w:tr>
      <w:tr w:rsidR="00E12C52" w:rsidRPr="009D6ACF" w14:paraId="25C8211C" w14:textId="77777777" w:rsidTr="005D2CAA">
        <w:tblPrEx>
          <w:jc w:val="left"/>
          <w:tblCellMar>
            <w:top w:w="0" w:type="dxa"/>
            <w:bottom w:w="0" w:type="dxa"/>
          </w:tblCellMar>
        </w:tblPrEx>
        <w:trPr>
          <w:trHeight w:val="143"/>
        </w:trPr>
        <w:tc>
          <w:tcPr>
            <w:tcW w:w="663" w:type="pct"/>
            <w:gridSpan w:val="2"/>
            <w:vMerge/>
            <w:shd w:val="clear" w:color="auto" w:fill="666699"/>
          </w:tcPr>
          <w:p w14:paraId="25C82111" w14:textId="77777777" w:rsidR="00E12C52" w:rsidRPr="00052258" w:rsidRDefault="00E12C52" w:rsidP="006873AB">
            <w:pPr>
              <w:pStyle w:val="TableHead"/>
              <w:jc w:val="right"/>
            </w:pPr>
          </w:p>
        </w:tc>
        <w:tc>
          <w:tcPr>
            <w:tcW w:w="1172" w:type="pct"/>
            <w:gridSpan w:val="2"/>
          </w:tcPr>
          <w:p w14:paraId="25C82112"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Surgical Pathology:</w:t>
            </w:r>
          </w:p>
        </w:tc>
        <w:tc>
          <w:tcPr>
            <w:tcW w:w="3165" w:type="pct"/>
            <w:gridSpan w:val="3"/>
            <w:vAlign w:val="center"/>
          </w:tcPr>
          <w:p w14:paraId="25C82113" w14:textId="77777777" w:rsidR="00E12C52" w:rsidRPr="000365A1" w:rsidRDefault="00E12C52" w:rsidP="009B0454">
            <w:pPr>
              <w:pStyle w:val="FieldVariant"/>
              <w:numPr>
                <w:ilvl w:val="0"/>
                <w:numId w:val="15"/>
              </w:numPr>
              <w:tabs>
                <w:tab w:val="num" w:pos="468"/>
              </w:tabs>
              <w:rPr>
                <w:rStyle w:val="Literal"/>
              </w:rPr>
            </w:pPr>
            <w:bookmarkStart w:id="1195" w:name="OLE_LINK48"/>
            <w:r w:rsidRPr="000365A1">
              <w:rPr>
                <w:rStyle w:val="Literal"/>
              </w:rPr>
              <w:t>BCH^Brief Clinical History^VA080</w:t>
            </w:r>
          </w:p>
          <w:p w14:paraId="25C82114" w14:textId="77777777" w:rsidR="00E12C52" w:rsidRPr="000365A1" w:rsidRDefault="00E12C52" w:rsidP="009B0454">
            <w:pPr>
              <w:pStyle w:val="FieldVariant"/>
              <w:numPr>
                <w:ilvl w:val="0"/>
                <w:numId w:val="15"/>
              </w:numPr>
              <w:tabs>
                <w:tab w:val="num" w:pos="468"/>
              </w:tabs>
              <w:rPr>
                <w:rStyle w:val="Literal"/>
              </w:rPr>
            </w:pPr>
            <w:r w:rsidRPr="000365A1">
              <w:rPr>
                <w:rStyle w:val="Literal"/>
              </w:rPr>
              <w:t>GDESC^Gross Decription^VA080</w:t>
            </w:r>
          </w:p>
          <w:p w14:paraId="25C82115" w14:textId="77777777" w:rsidR="00E12C52" w:rsidRPr="000365A1" w:rsidRDefault="00E12C52" w:rsidP="009B0454">
            <w:pPr>
              <w:pStyle w:val="FieldVariant"/>
              <w:numPr>
                <w:ilvl w:val="0"/>
                <w:numId w:val="15"/>
              </w:numPr>
              <w:tabs>
                <w:tab w:val="num" w:pos="468"/>
              </w:tabs>
              <w:rPr>
                <w:rStyle w:val="Literal"/>
              </w:rPr>
            </w:pPr>
            <w:r w:rsidRPr="000365A1">
              <w:rPr>
                <w:rStyle w:val="Literal"/>
              </w:rPr>
              <w:t>ICD9^ICD-9 Code^VA080</w:t>
            </w:r>
          </w:p>
          <w:p w14:paraId="25C82116" w14:textId="77777777" w:rsidR="00E12C52" w:rsidRPr="000365A1" w:rsidRDefault="00E12C52" w:rsidP="009B0454">
            <w:pPr>
              <w:pStyle w:val="FieldVariant"/>
              <w:numPr>
                <w:ilvl w:val="0"/>
                <w:numId w:val="15"/>
              </w:numPr>
              <w:tabs>
                <w:tab w:val="num" w:pos="468"/>
              </w:tabs>
              <w:rPr>
                <w:rStyle w:val="Literal"/>
              </w:rPr>
            </w:pPr>
            <w:r w:rsidRPr="000365A1">
              <w:rPr>
                <w:rStyle w:val="Literal"/>
              </w:rPr>
              <w:t>MDESC^Microscopic Description^VA080</w:t>
            </w:r>
          </w:p>
          <w:p w14:paraId="25C82117" w14:textId="77777777" w:rsidR="00E12C52" w:rsidRPr="000365A1" w:rsidRDefault="00E12C52" w:rsidP="009B0454">
            <w:pPr>
              <w:pStyle w:val="FieldVariant"/>
              <w:numPr>
                <w:ilvl w:val="0"/>
                <w:numId w:val="15"/>
              </w:numPr>
              <w:tabs>
                <w:tab w:val="num" w:pos="468"/>
              </w:tabs>
              <w:rPr>
                <w:rStyle w:val="Literal"/>
              </w:rPr>
            </w:pPr>
            <w:r w:rsidRPr="000365A1">
              <w:rPr>
                <w:rStyle w:val="Literal"/>
              </w:rPr>
              <w:t>OF^Operative Findings^VA080</w:t>
            </w:r>
          </w:p>
          <w:p w14:paraId="25C82118" w14:textId="77777777" w:rsidR="00E12C52" w:rsidRPr="000365A1" w:rsidRDefault="00E12C52" w:rsidP="009B0454">
            <w:pPr>
              <w:pStyle w:val="FieldVariant"/>
              <w:numPr>
                <w:ilvl w:val="0"/>
                <w:numId w:val="15"/>
              </w:numPr>
              <w:tabs>
                <w:tab w:val="num" w:pos="468"/>
              </w:tabs>
              <w:rPr>
                <w:rStyle w:val="Literal"/>
              </w:rPr>
            </w:pPr>
            <w:r w:rsidRPr="000365A1">
              <w:rPr>
                <w:rStyle w:val="Literal"/>
              </w:rPr>
              <w:t>PDIAG^Preoperative Diagnosis^VA080</w:t>
            </w:r>
          </w:p>
          <w:p w14:paraId="25C82119" w14:textId="77777777" w:rsidR="00E12C52" w:rsidRPr="000365A1" w:rsidRDefault="00E12C52" w:rsidP="009B0454">
            <w:pPr>
              <w:pStyle w:val="FieldVariant"/>
              <w:numPr>
                <w:ilvl w:val="0"/>
                <w:numId w:val="15"/>
              </w:numPr>
              <w:tabs>
                <w:tab w:val="num" w:pos="468"/>
              </w:tabs>
              <w:rPr>
                <w:rStyle w:val="Literal"/>
              </w:rPr>
            </w:pPr>
            <w:r w:rsidRPr="000365A1">
              <w:rPr>
                <w:rStyle w:val="Literal"/>
              </w:rPr>
              <w:t>POPDIAG^Postoperative Diagnosis^VA080</w:t>
            </w:r>
          </w:p>
          <w:p w14:paraId="25C8211A" w14:textId="77777777" w:rsidR="00E12C52" w:rsidRPr="000365A1" w:rsidRDefault="00E12C52" w:rsidP="009B0454">
            <w:pPr>
              <w:pStyle w:val="FieldVariant"/>
              <w:numPr>
                <w:ilvl w:val="0"/>
                <w:numId w:val="15"/>
              </w:numPr>
              <w:tabs>
                <w:tab w:val="num" w:pos="468"/>
              </w:tabs>
              <w:rPr>
                <w:rStyle w:val="Literal"/>
              </w:rPr>
            </w:pPr>
            <w:r w:rsidRPr="000365A1">
              <w:rPr>
                <w:rStyle w:val="Literal"/>
              </w:rPr>
              <w:t>SPDIAG^Surgical Pathology Diagnosis^VA080</w:t>
            </w:r>
          </w:p>
          <w:p w14:paraId="25C8211B" w14:textId="77777777" w:rsidR="00E12C52" w:rsidRPr="000365A1" w:rsidRDefault="00E12C52" w:rsidP="009B0454">
            <w:pPr>
              <w:pStyle w:val="FieldVariant"/>
              <w:numPr>
                <w:ilvl w:val="0"/>
                <w:numId w:val="15"/>
              </w:numPr>
              <w:tabs>
                <w:tab w:val="num" w:pos="468"/>
              </w:tabs>
              <w:rPr>
                <w:rStyle w:val="Literal"/>
              </w:rPr>
            </w:pPr>
            <w:r w:rsidRPr="000365A1">
              <w:rPr>
                <w:rStyle w:val="Literal"/>
              </w:rPr>
              <w:t>SPEC^Specimen^VA080</w:t>
            </w:r>
            <w:bookmarkEnd w:id="1195"/>
          </w:p>
        </w:tc>
      </w:tr>
      <w:tr w:rsidR="00E12C52" w:rsidRPr="009D6ACF" w14:paraId="25C82126" w14:textId="77777777" w:rsidTr="005D2CAA">
        <w:tblPrEx>
          <w:jc w:val="left"/>
          <w:tblCellMar>
            <w:top w:w="0" w:type="dxa"/>
            <w:bottom w:w="0" w:type="dxa"/>
          </w:tblCellMar>
        </w:tblPrEx>
        <w:trPr>
          <w:trHeight w:val="143"/>
        </w:trPr>
        <w:tc>
          <w:tcPr>
            <w:tcW w:w="663" w:type="pct"/>
            <w:gridSpan w:val="2"/>
            <w:vMerge/>
            <w:shd w:val="clear" w:color="auto" w:fill="666699"/>
          </w:tcPr>
          <w:p w14:paraId="25C8211D" w14:textId="77777777" w:rsidR="00E12C52" w:rsidRPr="00052258" w:rsidRDefault="00E12C52" w:rsidP="006873AB">
            <w:pPr>
              <w:pStyle w:val="TableHead"/>
              <w:jc w:val="right"/>
            </w:pPr>
          </w:p>
        </w:tc>
        <w:tc>
          <w:tcPr>
            <w:tcW w:w="1172" w:type="pct"/>
            <w:gridSpan w:val="2"/>
          </w:tcPr>
          <w:p w14:paraId="25C8211E" w14:textId="77777777" w:rsidR="00E12C52" w:rsidRPr="000365A1" w:rsidRDefault="00E12C52" w:rsidP="004842A5">
            <w:pPr>
              <w:pStyle w:val="FieldVariant"/>
              <w:tabs>
                <w:tab w:val="clear" w:pos="216"/>
              </w:tabs>
              <w:ind w:left="0" w:firstLine="0"/>
              <w:jc w:val="right"/>
              <w:rPr>
                <w:rFonts w:ascii="Arial" w:hAnsi="Arial" w:cs="Arial"/>
                <w:sz w:val="20"/>
                <w:szCs w:val="20"/>
              </w:rPr>
            </w:pPr>
            <w:r w:rsidRPr="000365A1">
              <w:rPr>
                <w:rFonts w:ascii="Arial" w:hAnsi="Arial" w:cs="Arial"/>
                <w:sz w:val="20"/>
                <w:szCs w:val="20"/>
              </w:rPr>
              <w:t>Vitals:</w:t>
            </w:r>
          </w:p>
        </w:tc>
        <w:tc>
          <w:tcPr>
            <w:tcW w:w="3165" w:type="pct"/>
            <w:gridSpan w:val="3"/>
            <w:vAlign w:val="center"/>
          </w:tcPr>
          <w:p w14:paraId="25C8211F" w14:textId="77777777" w:rsidR="00E12C52" w:rsidRPr="000365A1" w:rsidRDefault="00E12C52" w:rsidP="009B0454">
            <w:pPr>
              <w:pStyle w:val="FieldVariant"/>
              <w:numPr>
                <w:ilvl w:val="0"/>
                <w:numId w:val="15"/>
              </w:numPr>
              <w:tabs>
                <w:tab w:val="num" w:pos="468"/>
              </w:tabs>
              <w:rPr>
                <w:rStyle w:val="Literal"/>
              </w:rPr>
            </w:pPr>
            <w:bookmarkStart w:id="1196" w:name="OLE_LINK49"/>
            <w:r w:rsidRPr="000365A1">
              <w:rPr>
                <w:rStyle w:val="Literal"/>
              </w:rPr>
              <w:t>Bay Pines^Blood Pressure^VA080</w:t>
            </w:r>
          </w:p>
          <w:p w14:paraId="25C82120" w14:textId="77777777" w:rsidR="00E12C52" w:rsidRPr="000365A1" w:rsidRDefault="00E12C52" w:rsidP="009B0454">
            <w:pPr>
              <w:pStyle w:val="FieldVariant"/>
              <w:numPr>
                <w:ilvl w:val="0"/>
                <w:numId w:val="15"/>
              </w:numPr>
              <w:tabs>
                <w:tab w:val="num" w:pos="468"/>
              </w:tabs>
              <w:rPr>
                <w:rStyle w:val="Literal"/>
              </w:rPr>
            </w:pPr>
            <w:r w:rsidRPr="000365A1">
              <w:rPr>
                <w:rStyle w:val="Literal"/>
              </w:rPr>
              <w:t>HT^Height^VA080</w:t>
            </w:r>
          </w:p>
          <w:p w14:paraId="25C82121" w14:textId="77777777" w:rsidR="00E12C52" w:rsidRPr="000365A1" w:rsidRDefault="00E12C52" w:rsidP="009B0454">
            <w:pPr>
              <w:pStyle w:val="FieldVariant"/>
              <w:numPr>
                <w:ilvl w:val="0"/>
                <w:numId w:val="15"/>
              </w:numPr>
              <w:tabs>
                <w:tab w:val="num" w:pos="468"/>
              </w:tabs>
              <w:rPr>
                <w:rStyle w:val="Literal"/>
              </w:rPr>
            </w:pPr>
            <w:r w:rsidRPr="000365A1">
              <w:rPr>
                <w:rStyle w:val="Literal"/>
              </w:rPr>
              <w:t>P^Pulse^VA080</w:t>
            </w:r>
          </w:p>
          <w:p w14:paraId="25C82122" w14:textId="77777777" w:rsidR="00E12C52" w:rsidRPr="000365A1" w:rsidRDefault="00E12C52" w:rsidP="009B0454">
            <w:pPr>
              <w:pStyle w:val="FieldVariant"/>
              <w:numPr>
                <w:ilvl w:val="0"/>
                <w:numId w:val="15"/>
              </w:numPr>
              <w:tabs>
                <w:tab w:val="num" w:pos="468"/>
              </w:tabs>
              <w:rPr>
                <w:rStyle w:val="Literal"/>
              </w:rPr>
            </w:pPr>
            <w:r w:rsidRPr="000365A1">
              <w:rPr>
                <w:rStyle w:val="Literal"/>
              </w:rPr>
              <w:t>PN^Pain^VA080</w:t>
            </w:r>
          </w:p>
          <w:p w14:paraId="25C82123" w14:textId="77777777" w:rsidR="00E12C52" w:rsidRPr="000365A1" w:rsidRDefault="00E12C52" w:rsidP="009B0454">
            <w:pPr>
              <w:pStyle w:val="FieldVariant"/>
              <w:numPr>
                <w:ilvl w:val="0"/>
                <w:numId w:val="15"/>
              </w:numPr>
              <w:tabs>
                <w:tab w:val="num" w:pos="468"/>
              </w:tabs>
              <w:rPr>
                <w:rStyle w:val="Literal"/>
              </w:rPr>
            </w:pPr>
            <w:r w:rsidRPr="000365A1">
              <w:rPr>
                <w:rStyle w:val="Literal"/>
              </w:rPr>
              <w:t>R^Respiration^VA080</w:t>
            </w:r>
          </w:p>
          <w:p w14:paraId="25C82124" w14:textId="77777777" w:rsidR="00E12C52" w:rsidRPr="000365A1" w:rsidRDefault="00E12C52" w:rsidP="009B0454">
            <w:pPr>
              <w:pStyle w:val="FieldVariant"/>
              <w:numPr>
                <w:ilvl w:val="0"/>
                <w:numId w:val="15"/>
              </w:numPr>
              <w:tabs>
                <w:tab w:val="num" w:pos="468"/>
              </w:tabs>
              <w:rPr>
                <w:rStyle w:val="Literal"/>
              </w:rPr>
            </w:pPr>
            <w:r w:rsidRPr="000365A1">
              <w:rPr>
                <w:rStyle w:val="Literal"/>
              </w:rPr>
              <w:t>T^Temperature^VA080</w:t>
            </w:r>
          </w:p>
          <w:p w14:paraId="25C82125" w14:textId="77777777" w:rsidR="00E12C52" w:rsidRPr="000365A1" w:rsidRDefault="00E12C52" w:rsidP="009B0454">
            <w:pPr>
              <w:pStyle w:val="FieldVariant"/>
              <w:numPr>
                <w:ilvl w:val="0"/>
                <w:numId w:val="15"/>
              </w:numPr>
              <w:tabs>
                <w:tab w:val="num" w:pos="468"/>
              </w:tabs>
              <w:rPr>
                <w:rStyle w:val="Literal"/>
              </w:rPr>
            </w:pPr>
            <w:r w:rsidRPr="000365A1">
              <w:rPr>
                <w:rStyle w:val="Literal"/>
              </w:rPr>
              <w:t>WT^Weight^VA080</w:t>
            </w:r>
            <w:bookmarkEnd w:id="1196"/>
          </w:p>
        </w:tc>
      </w:tr>
      <w:tr w:rsidR="00E12C52" w:rsidRPr="00B67215" w14:paraId="25C8212B" w14:textId="77777777" w:rsidTr="005D2CAA">
        <w:tblPrEx>
          <w:jc w:val="left"/>
          <w:tblCellMar>
            <w:top w:w="0" w:type="dxa"/>
            <w:bottom w:w="0" w:type="dxa"/>
          </w:tblCellMar>
        </w:tblPrEx>
        <w:trPr>
          <w:gridAfter w:val="1"/>
          <w:wAfter w:w="133" w:type="pct"/>
          <w:trHeight w:val="143"/>
        </w:trPr>
        <w:tc>
          <w:tcPr>
            <w:tcW w:w="663" w:type="pct"/>
            <w:gridSpan w:val="2"/>
            <w:shd w:val="clear" w:color="auto" w:fill="666699"/>
          </w:tcPr>
          <w:p w14:paraId="25C82127" w14:textId="77777777" w:rsidR="00E12C52" w:rsidRPr="00052258" w:rsidRDefault="00E12C52" w:rsidP="004D5F8A">
            <w:pPr>
              <w:pStyle w:val="TableHead"/>
              <w:spacing w:before="80"/>
              <w:jc w:val="right"/>
            </w:pPr>
            <w:r>
              <w:t>Example:</w:t>
            </w:r>
          </w:p>
        </w:tc>
        <w:tc>
          <w:tcPr>
            <w:tcW w:w="1172" w:type="pct"/>
            <w:gridSpan w:val="2"/>
          </w:tcPr>
          <w:p w14:paraId="25C82128" w14:textId="77777777" w:rsidR="00E12C52" w:rsidRPr="000365A1" w:rsidRDefault="00E12C52" w:rsidP="005D2CAA">
            <w:pPr>
              <w:pStyle w:val="FieldVariant"/>
              <w:tabs>
                <w:tab w:val="clear" w:pos="216"/>
              </w:tabs>
              <w:ind w:left="0" w:firstLine="0"/>
              <w:jc w:val="right"/>
              <w:rPr>
                <w:rStyle w:val="Literal"/>
                <w:rFonts w:ascii="Arial" w:hAnsi="Arial" w:cs="Arial"/>
                <w:sz w:val="20"/>
                <w:szCs w:val="20"/>
              </w:rPr>
            </w:pPr>
            <w:r w:rsidRPr="000365A1">
              <w:rPr>
                <w:rFonts w:ascii="Arial" w:hAnsi="Arial" w:cs="Arial"/>
                <w:sz w:val="20"/>
                <w:szCs w:val="20"/>
              </w:rPr>
              <w:t>Laboratory Data:</w:t>
            </w:r>
          </w:p>
        </w:tc>
        <w:tc>
          <w:tcPr>
            <w:tcW w:w="3032" w:type="pct"/>
            <w:gridSpan w:val="2"/>
            <w:vAlign w:val="center"/>
          </w:tcPr>
          <w:p w14:paraId="25C82129" w14:textId="77777777" w:rsidR="00E12C52" w:rsidRPr="000365A1" w:rsidRDefault="00E12C52" w:rsidP="004842A5">
            <w:pPr>
              <w:pStyle w:val="BodyTextIndent"/>
              <w:spacing w:after="0"/>
              <w:ind w:left="0" w:firstLine="0"/>
              <w:rPr>
                <w:rStyle w:val="Example"/>
                <w:noProof/>
                <w:sz w:val="24"/>
                <w:szCs w:val="22"/>
              </w:rPr>
            </w:pPr>
            <w:r w:rsidRPr="000365A1">
              <w:rPr>
                <w:rStyle w:val="Example"/>
                <w:noProof/>
                <w:sz w:val="22"/>
                <w:szCs w:val="22"/>
              </w:rPr>
              <w:t>718-7^HEMOGLOBIN:MCNC:PT:BLD:QN^LN</w:t>
            </w:r>
          </w:p>
          <w:p w14:paraId="25C8212A" w14:textId="77777777" w:rsidR="00E12C52" w:rsidRPr="009D7C1E" w:rsidRDefault="00E12C52" w:rsidP="004842A5">
            <w:pPr>
              <w:pStyle w:val="FieldVariant"/>
              <w:tabs>
                <w:tab w:val="clear" w:pos="216"/>
              </w:tabs>
              <w:ind w:left="0" w:firstLine="0"/>
              <w:rPr>
                <w:rStyle w:val="Literal"/>
                <w:lang w:val="es-ES"/>
              </w:rPr>
            </w:pPr>
            <w:r w:rsidRPr="009D7C1E">
              <w:rPr>
                <w:rStyle w:val="Example"/>
                <w:sz w:val="22"/>
                <w:szCs w:val="22"/>
                <w:lang w:val="es-ES"/>
              </w:rPr>
              <w:t>^83020.0000^Hemoglobin^99VA64^CH386^HGB^99VA63</w:t>
            </w:r>
          </w:p>
        </w:tc>
      </w:tr>
    </w:tbl>
    <w:p w14:paraId="25C8212D" w14:textId="77777777" w:rsidR="00E12C52" w:rsidRDefault="00E12C52" w:rsidP="00BA15B7">
      <w:pPr>
        <w:pStyle w:val="H4"/>
        <w:numPr>
          <w:ilvl w:val="3"/>
          <w:numId w:val="25"/>
        </w:numPr>
        <w:spacing w:before="360"/>
        <w:ind w:left="2822" w:hanging="2822"/>
      </w:pPr>
      <w:bookmarkStart w:id="1197" w:name="_OBX-4_Observation_Sub-ID"/>
      <w:bookmarkStart w:id="1198" w:name="_Toc232396303"/>
      <w:bookmarkEnd w:id="1197"/>
      <w:r w:rsidRPr="009D6ACF">
        <w:t>OBX-4 Observation Sub-ID</w:t>
      </w:r>
      <w:bookmarkEnd w:id="11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943"/>
        <w:gridCol w:w="5825"/>
      </w:tblGrid>
      <w:tr w:rsidR="00E12C52" w:rsidRPr="009D6ACF" w14:paraId="25C82130" w14:textId="77777777" w:rsidTr="006873AB">
        <w:trPr>
          <w:trHeight w:val="476"/>
        </w:trPr>
        <w:tc>
          <w:tcPr>
            <w:tcW w:w="846" w:type="pct"/>
            <w:vMerge w:val="restart"/>
            <w:shd w:val="clear" w:color="auto" w:fill="666699"/>
          </w:tcPr>
          <w:p w14:paraId="25C8212E" w14:textId="77777777" w:rsidR="00E12C52" w:rsidRDefault="00E12C52" w:rsidP="004D5F8A">
            <w:pPr>
              <w:pStyle w:val="TableHead"/>
              <w:spacing w:before="80"/>
              <w:jc w:val="right"/>
            </w:pPr>
            <w:r>
              <w:t>Definition:</w:t>
            </w:r>
          </w:p>
        </w:tc>
        <w:tc>
          <w:tcPr>
            <w:tcW w:w="4154" w:type="pct"/>
            <w:gridSpan w:val="2"/>
            <w:vAlign w:val="center"/>
          </w:tcPr>
          <w:p w14:paraId="25C8212F" w14:textId="77777777" w:rsidR="00E12C52" w:rsidRPr="00EF2FF6" w:rsidRDefault="00E12C52" w:rsidP="005D2CAA">
            <w:pPr>
              <w:keepNext/>
            </w:pPr>
            <w:r w:rsidRPr="005D2CAA">
              <w:rPr>
                <w:rFonts w:ascii="Arial" w:hAnsi="Arial" w:cs="Arial"/>
                <w:sz w:val="20"/>
              </w:rPr>
              <w:t>This field contains the result observed by the observation producer. This field is populated in the following cases only:</w:t>
            </w:r>
          </w:p>
        </w:tc>
      </w:tr>
      <w:tr w:rsidR="00E12C52" w:rsidRPr="009D6ACF" w14:paraId="25C82135" w14:textId="77777777" w:rsidTr="00EF2FF6">
        <w:trPr>
          <w:trHeight w:val="476"/>
        </w:trPr>
        <w:tc>
          <w:tcPr>
            <w:tcW w:w="846" w:type="pct"/>
            <w:vMerge/>
            <w:shd w:val="clear" w:color="auto" w:fill="666699"/>
          </w:tcPr>
          <w:p w14:paraId="25C82131" w14:textId="77777777" w:rsidR="00E12C52" w:rsidRDefault="00E12C52" w:rsidP="006873AB">
            <w:pPr>
              <w:pStyle w:val="TableHead"/>
              <w:jc w:val="right"/>
            </w:pPr>
          </w:p>
        </w:tc>
        <w:tc>
          <w:tcPr>
            <w:tcW w:w="1039" w:type="pct"/>
          </w:tcPr>
          <w:p w14:paraId="25C82132" w14:textId="77777777" w:rsidR="00E12C52" w:rsidRPr="005D2CAA" w:rsidRDefault="00E12C52" w:rsidP="00EF2FF6">
            <w:pPr>
              <w:keepNext/>
              <w:jc w:val="right"/>
              <w:rPr>
                <w:rFonts w:ascii="Arial" w:hAnsi="Arial" w:cs="Arial"/>
                <w:sz w:val="20"/>
              </w:rPr>
            </w:pPr>
            <w:r w:rsidRPr="005D2CAA">
              <w:rPr>
                <w:rFonts w:ascii="Arial" w:hAnsi="Arial" w:cs="Arial"/>
                <w:sz w:val="20"/>
              </w:rPr>
              <w:t>Laboratory Data:</w:t>
            </w:r>
          </w:p>
        </w:tc>
        <w:tc>
          <w:tcPr>
            <w:tcW w:w="3115" w:type="pct"/>
            <w:vAlign w:val="center"/>
          </w:tcPr>
          <w:p w14:paraId="25C82133" w14:textId="77777777" w:rsidR="00E12C52" w:rsidRPr="000365A1" w:rsidRDefault="00E12C52" w:rsidP="009B0454">
            <w:pPr>
              <w:pStyle w:val="FieldVariant"/>
              <w:numPr>
                <w:ilvl w:val="0"/>
                <w:numId w:val="15"/>
              </w:numPr>
            </w:pPr>
            <w:r w:rsidRPr="000365A1">
              <w:rPr>
                <w:rFonts w:ascii="Arial" w:hAnsi="Arial" w:cs="Arial"/>
                <w:noProof w:val="0"/>
                <w:sz w:val="20"/>
                <w:szCs w:val="20"/>
              </w:rPr>
              <w:t xml:space="preserve">If </w:t>
            </w:r>
            <w:r w:rsidRPr="000365A1">
              <w:rPr>
                <w:rFonts w:ascii="Courier New" w:hAnsi="Courier New" w:cs="Courier New"/>
                <w:noProof w:val="0"/>
                <w:szCs w:val="20"/>
              </w:rPr>
              <w:t>OBX-3</w:t>
            </w:r>
            <w:r w:rsidRPr="000365A1">
              <w:rPr>
                <w:rFonts w:ascii="Arial" w:hAnsi="Arial" w:cs="Arial"/>
                <w:noProof w:val="0"/>
                <w:sz w:val="20"/>
                <w:szCs w:val="20"/>
              </w:rPr>
              <w:t xml:space="preserve"> contains the</w:t>
            </w:r>
            <w:r w:rsidRPr="000365A1">
              <w:t xml:space="preserve"> </w:t>
            </w:r>
            <w:r w:rsidRPr="000365A1">
              <w:rPr>
                <w:rFonts w:ascii="Courier New" w:hAnsi="Courier New" w:cs="Courier New"/>
                <w:noProof w:val="0"/>
                <w:szCs w:val="20"/>
              </w:rPr>
              <w:t>LOINC</w:t>
            </w:r>
            <w:r w:rsidRPr="000365A1">
              <w:t xml:space="preserve"> </w:t>
            </w:r>
            <w:r w:rsidRPr="000365A1">
              <w:rPr>
                <w:rFonts w:ascii="Arial" w:hAnsi="Arial" w:cs="Arial"/>
                <w:noProof w:val="0"/>
                <w:sz w:val="20"/>
                <w:szCs w:val="20"/>
              </w:rPr>
              <w:t xml:space="preserve">code and this field is blank then this is the main lab </w:t>
            </w:r>
            <w:r w:rsidRPr="000365A1">
              <w:rPr>
                <w:rFonts w:ascii="Courier New" w:hAnsi="Courier New" w:cs="Courier New"/>
                <w:noProof w:val="0"/>
                <w:szCs w:val="20"/>
              </w:rPr>
              <w:t>OBX</w:t>
            </w:r>
            <w:r w:rsidRPr="000365A1">
              <w:t xml:space="preserve"> </w:t>
            </w:r>
            <w:r w:rsidRPr="000365A1">
              <w:rPr>
                <w:rFonts w:ascii="Arial" w:hAnsi="Arial" w:cs="Arial"/>
                <w:noProof w:val="0"/>
                <w:sz w:val="20"/>
                <w:szCs w:val="20"/>
              </w:rPr>
              <w:t>segment.</w:t>
            </w:r>
          </w:p>
          <w:p w14:paraId="25C82134" w14:textId="77777777" w:rsidR="00E12C52" w:rsidRPr="000365A1" w:rsidRDefault="00E12C52" w:rsidP="009B0454">
            <w:pPr>
              <w:pStyle w:val="FieldVariant"/>
              <w:numPr>
                <w:ilvl w:val="0"/>
                <w:numId w:val="15"/>
              </w:numPr>
            </w:pPr>
            <w:r w:rsidRPr="000365A1">
              <w:rPr>
                <w:rFonts w:ascii="Arial" w:hAnsi="Arial" w:cs="Arial"/>
                <w:noProof w:val="0"/>
                <w:sz w:val="20"/>
                <w:szCs w:val="20"/>
              </w:rPr>
              <w:t>If</w:t>
            </w:r>
            <w:r w:rsidRPr="000365A1">
              <w:t xml:space="preserve"> </w:t>
            </w:r>
            <w:r w:rsidRPr="000365A1">
              <w:rPr>
                <w:rFonts w:ascii="Courier New" w:hAnsi="Courier New" w:cs="Courier New"/>
                <w:noProof w:val="0"/>
                <w:szCs w:val="20"/>
              </w:rPr>
              <w:t>OBX-3</w:t>
            </w:r>
            <w:r w:rsidRPr="000365A1">
              <w:t xml:space="preserve"> </w:t>
            </w:r>
            <w:r w:rsidRPr="000365A1">
              <w:rPr>
                <w:rFonts w:ascii="Arial" w:hAnsi="Arial" w:cs="Arial"/>
                <w:noProof w:val="0"/>
                <w:sz w:val="20"/>
                <w:szCs w:val="20"/>
              </w:rPr>
              <w:t>contains</w:t>
            </w:r>
            <w:r w:rsidRPr="000365A1">
              <w:t xml:space="preserve"> “</w:t>
            </w:r>
            <w:r w:rsidRPr="000365A1">
              <w:rPr>
                <w:rFonts w:ascii="Courier New" w:hAnsi="Courier New" w:cs="Courier New"/>
                <w:noProof w:val="0"/>
                <w:szCs w:val="20"/>
              </w:rPr>
              <w:t>LABC^Lab Comment</w:t>
            </w:r>
            <w:r w:rsidRPr="000365A1">
              <w:t xml:space="preserve">” </w:t>
            </w:r>
            <w:r w:rsidRPr="000365A1">
              <w:rPr>
                <w:rFonts w:ascii="Arial" w:hAnsi="Arial" w:cs="Arial"/>
                <w:noProof w:val="0"/>
                <w:sz w:val="20"/>
                <w:szCs w:val="20"/>
              </w:rPr>
              <w:t>and this field contains</w:t>
            </w:r>
            <w:r w:rsidRPr="000365A1">
              <w:t xml:space="preserve"> “</w:t>
            </w:r>
            <w:r w:rsidRPr="000365A1">
              <w:rPr>
                <w:rFonts w:ascii="Courier New" w:hAnsi="Courier New" w:cs="Courier New"/>
                <w:noProof w:val="0"/>
                <w:szCs w:val="20"/>
              </w:rPr>
              <w:t>LCOMM</w:t>
            </w:r>
            <w:r w:rsidRPr="000365A1">
              <w:t>”</w:t>
            </w:r>
            <w:r w:rsidRPr="000365A1">
              <w:rPr>
                <w:rFonts w:ascii="Arial" w:hAnsi="Arial" w:cs="Arial"/>
                <w:noProof w:val="0"/>
                <w:sz w:val="20"/>
                <w:szCs w:val="20"/>
              </w:rPr>
              <w:t>, then the</w:t>
            </w:r>
            <w:r w:rsidRPr="000365A1">
              <w:t xml:space="preserve"> </w:t>
            </w:r>
            <w:r w:rsidRPr="000365A1">
              <w:rPr>
                <w:rFonts w:ascii="Courier New" w:hAnsi="Courier New" w:cs="Courier New"/>
                <w:noProof w:val="0"/>
                <w:szCs w:val="20"/>
              </w:rPr>
              <w:t>OBX-5</w:t>
            </w:r>
            <w:r w:rsidRPr="000365A1">
              <w:t xml:space="preserve"> </w:t>
            </w:r>
            <w:r w:rsidRPr="000365A1">
              <w:rPr>
                <w:rFonts w:ascii="Arial" w:hAnsi="Arial" w:cs="Arial"/>
                <w:noProof w:val="0"/>
                <w:sz w:val="20"/>
                <w:szCs w:val="20"/>
              </w:rPr>
              <w:t>will contain the Lab Comment.</w:t>
            </w:r>
          </w:p>
        </w:tc>
      </w:tr>
      <w:tr w:rsidR="00E12C52" w:rsidRPr="009D6ACF" w14:paraId="25C82139" w14:textId="77777777" w:rsidTr="00EF2FF6">
        <w:trPr>
          <w:trHeight w:val="476"/>
        </w:trPr>
        <w:tc>
          <w:tcPr>
            <w:tcW w:w="846" w:type="pct"/>
            <w:vMerge/>
            <w:shd w:val="clear" w:color="auto" w:fill="666699"/>
          </w:tcPr>
          <w:p w14:paraId="25C82136" w14:textId="77777777" w:rsidR="00E12C52" w:rsidRDefault="00E12C52" w:rsidP="006873AB">
            <w:pPr>
              <w:pStyle w:val="TableHead"/>
              <w:jc w:val="right"/>
            </w:pPr>
          </w:p>
        </w:tc>
        <w:tc>
          <w:tcPr>
            <w:tcW w:w="1039" w:type="pct"/>
          </w:tcPr>
          <w:p w14:paraId="25C82137" w14:textId="77777777" w:rsidR="00E12C52" w:rsidRPr="005D2CAA" w:rsidRDefault="00E12C52" w:rsidP="00EF2FF6">
            <w:pPr>
              <w:keepNext/>
              <w:jc w:val="right"/>
              <w:rPr>
                <w:rFonts w:ascii="Arial" w:hAnsi="Arial" w:cs="Arial"/>
                <w:sz w:val="20"/>
              </w:rPr>
            </w:pPr>
            <w:r w:rsidRPr="005D2CAA">
              <w:rPr>
                <w:rFonts w:ascii="Arial" w:hAnsi="Arial" w:cs="Arial"/>
                <w:sz w:val="20"/>
              </w:rPr>
              <w:t>Med. Proc. (EKG):</w:t>
            </w:r>
          </w:p>
        </w:tc>
        <w:tc>
          <w:tcPr>
            <w:tcW w:w="3115" w:type="pct"/>
            <w:vAlign w:val="center"/>
          </w:tcPr>
          <w:p w14:paraId="25C82138" w14:textId="77777777" w:rsidR="00E12C52" w:rsidRPr="00EF2FF6" w:rsidRDefault="00E12C52" w:rsidP="006873AB">
            <w:pPr>
              <w:keepNext/>
            </w:pPr>
            <w:r w:rsidRPr="005D2CAA">
              <w:rPr>
                <w:rFonts w:ascii="Arial" w:hAnsi="Arial" w:cs="Arial"/>
                <w:sz w:val="20"/>
              </w:rPr>
              <w:t>If</w:t>
            </w:r>
            <w:r w:rsidRPr="00EF2FF6">
              <w:t xml:space="preserve"> </w:t>
            </w:r>
            <w:r w:rsidRPr="00EF2FF6">
              <w:rPr>
                <w:rFonts w:ascii="Courier New" w:hAnsi="Courier New" w:cs="Courier New"/>
              </w:rPr>
              <w:t>OBX-3</w:t>
            </w:r>
            <w:r w:rsidRPr="00EF2FF6">
              <w:t xml:space="preserve"> </w:t>
            </w:r>
            <w:r w:rsidRPr="005D2CAA">
              <w:rPr>
                <w:rFonts w:ascii="Arial" w:hAnsi="Arial" w:cs="Arial"/>
                <w:sz w:val="20"/>
              </w:rPr>
              <w:t>contain</w:t>
            </w:r>
            <w:r w:rsidRPr="00EF2FF6">
              <w:t>s “</w:t>
            </w:r>
            <w:r w:rsidRPr="00EF2FF6">
              <w:rPr>
                <w:rFonts w:ascii="Courier New" w:hAnsi="Courier New" w:cs="Courier New"/>
              </w:rPr>
              <w:t>INT^Interpretation</w:t>
            </w:r>
            <w:r w:rsidRPr="00EF2FF6">
              <w:t>”,</w:t>
            </w:r>
            <w:r w:rsidRPr="005D2CAA">
              <w:rPr>
                <w:rFonts w:ascii="Arial" w:hAnsi="Arial" w:cs="Arial"/>
                <w:sz w:val="20"/>
              </w:rPr>
              <w:t xml:space="preserve"> then this field may contain the Interpretation Code Modifier for Medical Procedure data.  </w:t>
            </w:r>
          </w:p>
        </w:tc>
      </w:tr>
      <w:tr w:rsidR="00E12C52" w:rsidRPr="009D6ACF" w14:paraId="25C8213D" w14:textId="77777777" w:rsidTr="00EF2FF6">
        <w:trPr>
          <w:trHeight w:val="476"/>
        </w:trPr>
        <w:tc>
          <w:tcPr>
            <w:tcW w:w="846" w:type="pct"/>
            <w:vMerge/>
            <w:shd w:val="clear" w:color="auto" w:fill="666699"/>
          </w:tcPr>
          <w:p w14:paraId="25C8213A" w14:textId="77777777" w:rsidR="00E12C52" w:rsidRDefault="00E12C52" w:rsidP="006873AB">
            <w:pPr>
              <w:pStyle w:val="TableHead"/>
              <w:jc w:val="right"/>
            </w:pPr>
          </w:p>
        </w:tc>
        <w:tc>
          <w:tcPr>
            <w:tcW w:w="1039" w:type="pct"/>
          </w:tcPr>
          <w:p w14:paraId="25C8213B" w14:textId="77777777" w:rsidR="00E12C52" w:rsidRPr="005D2CAA" w:rsidRDefault="00E12C52" w:rsidP="00EF2FF6">
            <w:pPr>
              <w:keepNext/>
              <w:jc w:val="right"/>
              <w:rPr>
                <w:rFonts w:ascii="Arial" w:hAnsi="Arial" w:cs="Arial"/>
                <w:sz w:val="20"/>
              </w:rPr>
            </w:pPr>
            <w:r w:rsidRPr="005D2CAA">
              <w:rPr>
                <w:rFonts w:ascii="Arial" w:hAnsi="Arial" w:cs="Arial"/>
                <w:sz w:val="20"/>
              </w:rPr>
              <w:t>Microbiology:</w:t>
            </w:r>
          </w:p>
        </w:tc>
        <w:tc>
          <w:tcPr>
            <w:tcW w:w="3115" w:type="pct"/>
            <w:vAlign w:val="center"/>
          </w:tcPr>
          <w:p w14:paraId="25C8213C" w14:textId="77777777" w:rsidR="00E12C52" w:rsidRPr="009D6ACF" w:rsidRDefault="00E12C52" w:rsidP="006873AB">
            <w:pPr>
              <w:keepNext/>
            </w:pPr>
            <w:r w:rsidRPr="005D2CAA">
              <w:rPr>
                <w:rFonts w:ascii="Arial" w:hAnsi="Arial" w:cs="Arial"/>
                <w:sz w:val="20"/>
              </w:rPr>
              <w:t>If</w:t>
            </w:r>
            <w:r w:rsidRPr="009D6ACF">
              <w:t xml:space="preserve"> </w:t>
            </w:r>
            <w:r w:rsidRPr="00EF2FF6">
              <w:rPr>
                <w:rFonts w:ascii="Courier New" w:hAnsi="Courier New" w:cs="Courier New"/>
              </w:rPr>
              <w:t>OBX-3</w:t>
            </w:r>
            <w:r w:rsidRPr="005D2CAA">
              <w:rPr>
                <w:rFonts w:ascii="Arial" w:hAnsi="Arial" w:cs="Arial"/>
                <w:sz w:val="20"/>
              </w:rPr>
              <w:t xml:space="preserve"> contains</w:t>
            </w:r>
            <w:r w:rsidRPr="009D6ACF">
              <w:t xml:space="preserve"> </w:t>
            </w:r>
            <w:r>
              <w:t>“</w:t>
            </w:r>
            <w:r w:rsidRPr="00EF2FF6">
              <w:rPr>
                <w:rFonts w:ascii="Courier New" w:hAnsi="Courier New" w:cs="Courier New"/>
              </w:rPr>
              <w:t>MYCOAF^Myco Anti-F</w:t>
            </w:r>
            <w:r>
              <w:t>”</w:t>
            </w:r>
            <w:r w:rsidRPr="005D2CAA">
              <w:rPr>
                <w:rFonts w:ascii="Arial" w:hAnsi="Arial" w:cs="Arial"/>
                <w:sz w:val="20"/>
              </w:rPr>
              <w:t>,</w:t>
            </w:r>
            <w:r w:rsidRPr="009D6ACF">
              <w:t xml:space="preserve"> </w:t>
            </w:r>
            <w:r>
              <w:t>“</w:t>
            </w:r>
            <w:r w:rsidRPr="00EF2FF6">
              <w:rPr>
                <w:rFonts w:ascii="Courier New" w:hAnsi="Courier New" w:cs="Courier New"/>
              </w:rPr>
              <w:t>MYCOAO^Myco Anti-O</w:t>
            </w:r>
            <w:r>
              <w:t>”</w:t>
            </w:r>
            <w:r w:rsidRPr="005D2CAA">
              <w:rPr>
                <w:rFonts w:ascii="Arial" w:hAnsi="Arial" w:cs="Arial"/>
                <w:sz w:val="20"/>
              </w:rPr>
              <w:t>,</w:t>
            </w:r>
            <w:r w:rsidRPr="009D6ACF">
              <w:t xml:space="preserve"> </w:t>
            </w:r>
            <w:r>
              <w:t>“</w:t>
            </w:r>
            <w:r w:rsidRPr="00EF2FF6">
              <w:rPr>
                <w:rFonts w:ascii="Courier New" w:hAnsi="Courier New" w:cs="Courier New"/>
              </w:rPr>
              <w:t>ORGAF^Org Antibiotic-F</w:t>
            </w:r>
            <w:r>
              <w:t>”</w:t>
            </w:r>
            <w:r w:rsidRPr="005D2CAA">
              <w:rPr>
                <w:rFonts w:ascii="Arial" w:hAnsi="Arial" w:cs="Arial"/>
                <w:sz w:val="20"/>
              </w:rPr>
              <w:t>, or</w:t>
            </w:r>
            <w:r w:rsidRPr="009D6ACF">
              <w:t xml:space="preserve"> </w:t>
            </w:r>
            <w:r>
              <w:t>“</w:t>
            </w:r>
            <w:r w:rsidRPr="00EF2FF6">
              <w:rPr>
                <w:rFonts w:ascii="Courier New" w:hAnsi="Courier New" w:cs="Courier New"/>
              </w:rPr>
              <w:t>ORGAO^Org Antibiotic-O</w:t>
            </w:r>
            <w:r>
              <w:t>”</w:t>
            </w:r>
            <w:r w:rsidRPr="005D2CAA">
              <w:rPr>
                <w:rFonts w:ascii="Arial" w:hAnsi="Arial" w:cs="Arial"/>
                <w:sz w:val="20"/>
              </w:rPr>
              <w:t>, then this field contains the microbiology field name.</w:t>
            </w:r>
          </w:p>
        </w:tc>
      </w:tr>
      <w:tr w:rsidR="00E12C52" w:rsidRPr="009D6ACF" w14:paraId="25C82141" w14:textId="77777777" w:rsidTr="00EF2FF6">
        <w:trPr>
          <w:trHeight w:val="476"/>
        </w:trPr>
        <w:tc>
          <w:tcPr>
            <w:tcW w:w="846" w:type="pct"/>
            <w:vMerge/>
            <w:shd w:val="clear" w:color="auto" w:fill="666699"/>
          </w:tcPr>
          <w:p w14:paraId="25C8213E" w14:textId="77777777" w:rsidR="00E12C52" w:rsidRDefault="00E12C52" w:rsidP="006873AB">
            <w:pPr>
              <w:pStyle w:val="TableHead"/>
              <w:jc w:val="right"/>
            </w:pPr>
          </w:p>
        </w:tc>
        <w:tc>
          <w:tcPr>
            <w:tcW w:w="1039" w:type="pct"/>
          </w:tcPr>
          <w:p w14:paraId="25C8213F" w14:textId="77777777" w:rsidR="00E12C52" w:rsidRPr="005D2CAA" w:rsidRDefault="00E12C52" w:rsidP="00EF2FF6">
            <w:pPr>
              <w:keepNext/>
              <w:jc w:val="right"/>
              <w:rPr>
                <w:rFonts w:ascii="Arial" w:hAnsi="Arial" w:cs="Arial"/>
                <w:sz w:val="20"/>
              </w:rPr>
            </w:pPr>
            <w:r w:rsidRPr="005D2CAA">
              <w:rPr>
                <w:rFonts w:ascii="Arial" w:hAnsi="Arial" w:cs="Arial"/>
                <w:sz w:val="20"/>
              </w:rPr>
              <w:t>Vitals:</w:t>
            </w:r>
          </w:p>
        </w:tc>
        <w:tc>
          <w:tcPr>
            <w:tcW w:w="3115" w:type="pct"/>
            <w:vAlign w:val="center"/>
          </w:tcPr>
          <w:p w14:paraId="25C82140" w14:textId="77777777" w:rsidR="00E12C52" w:rsidRPr="005D2CAA" w:rsidRDefault="00E12C52" w:rsidP="006873AB">
            <w:pPr>
              <w:keepNext/>
              <w:rPr>
                <w:rFonts w:ascii="Arial" w:hAnsi="Arial" w:cs="Arial"/>
                <w:sz w:val="20"/>
              </w:rPr>
            </w:pPr>
            <w:r w:rsidRPr="005D2CAA">
              <w:rPr>
                <w:rFonts w:ascii="Arial" w:hAnsi="Arial" w:cs="Arial"/>
                <w:sz w:val="20"/>
              </w:rPr>
              <w:t>Unique identifier for the record.</w:t>
            </w:r>
          </w:p>
        </w:tc>
      </w:tr>
      <w:tr w:rsidR="00E12C52" w:rsidRPr="009D6ACF" w14:paraId="25C82144" w14:textId="77777777" w:rsidTr="006873AB">
        <w:trPr>
          <w:trHeight w:val="143"/>
        </w:trPr>
        <w:tc>
          <w:tcPr>
            <w:tcW w:w="846" w:type="pct"/>
            <w:shd w:val="clear" w:color="auto" w:fill="666699"/>
          </w:tcPr>
          <w:p w14:paraId="25C82142" w14:textId="77777777" w:rsidR="00E12C52" w:rsidRPr="00052258" w:rsidRDefault="00E12C52" w:rsidP="004D5F8A">
            <w:pPr>
              <w:pStyle w:val="TableHead"/>
              <w:spacing w:before="80"/>
              <w:jc w:val="right"/>
            </w:pPr>
            <w:r>
              <w:lastRenderedPageBreak/>
              <w:t>Example:</w:t>
            </w:r>
          </w:p>
        </w:tc>
        <w:tc>
          <w:tcPr>
            <w:tcW w:w="4154" w:type="pct"/>
            <w:gridSpan w:val="2"/>
            <w:vAlign w:val="center"/>
          </w:tcPr>
          <w:p w14:paraId="25C82143" w14:textId="77777777" w:rsidR="00E12C52" w:rsidRPr="000365A1" w:rsidRDefault="00E12C52" w:rsidP="006873AB">
            <w:pPr>
              <w:pStyle w:val="FieldVariant"/>
              <w:tabs>
                <w:tab w:val="clear" w:pos="216"/>
              </w:tabs>
              <w:ind w:left="0" w:firstLine="0"/>
              <w:rPr>
                <w:rStyle w:val="Literal"/>
              </w:rPr>
            </w:pPr>
            <w:r w:rsidRPr="000365A1">
              <w:rPr>
                <w:noProof w:val="0"/>
                <w:szCs w:val="20"/>
              </w:rPr>
              <w:t>Med. Proc. (EKG):</w:t>
            </w:r>
            <w:r w:rsidRPr="000365A1">
              <w:rPr>
                <w:rStyle w:val="Literal"/>
              </w:rPr>
              <w:tab/>
              <w:t>CHANGES OR SERIAL</w:t>
            </w:r>
          </w:p>
        </w:tc>
      </w:tr>
      <w:tr w:rsidR="00E12C52" w:rsidRPr="009D6ACF" w14:paraId="25C82147" w14:textId="77777777" w:rsidTr="006873AB">
        <w:trPr>
          <w:trHeight w:val="143"/>
        </w:trPr>
        <w:tc>
          <w:tcPr>
            <w:tcW w:w="846" w:type="pct"/>
            <w:shd w:val="clear" w:color="auto" w:fill="666699"/>
          </w:tcPr>
          <w:p w14:paraId="25C82145" w14:textId="77777777" w:rsidR="00E12C52" w:rsidRDefault="00E12C52" w:rsidP="006873AB">
            <w:pPr>
              <w:pStyle w:val="TableHead"/>
              <w:jc w:val="right"/>
            </w:pPr>
          </w:p>
        </w:tc>
        <w:tc>
          <w:tcPr>
            <w:tcW w:w="4154" w:type="pct"/>
            <w:gridSpan w:val="2"/>
            <w:vAlign w:val="center"/>
          </w:tcPr>
          <w:p w14:paraId="25C82146" w14:textId="77777777" w:rsidR="00E12C52" w:rsidRPr="000365A1" w:rsidRDefault="00E12C52" w:rsidP="006873AB">
            <w:pPr>
              <w:pStyle w:val="FieldVariant"/>
              <w:tabs>
                <w:tab w:val="clear" w:pos="216"/>
              </w:tabs>
              <w:ind w:left="0" w:firstLine="0"/>
              <w:rPr>
                <w:noProof w:val="0"/>
                <w:szCs w:val="20"/>
              </w:rPr>
            </w:pPr>
            <w:r w:rsidRPr="000365A1">
              <w:rPr>
                <w:noProof w:val="0"/>
                <w:szCs w:val="20"/>
              </w:rPr>
              <w:t>Laboratory Data:</w:t>
            </w:r>
            <w:r w:rsidRPr="000365A1">
              <w:rPr>
                <w:noProof w:val="0"/>
                <w:szCs w:val="20"/>
              </w:rPr>
              <w:tab/>
            </w:r>
            <w:r w:rsidRPr="000365A1">
              <w:rPr>
                <w:rStyle w:val="Literal"/>
              </w:rPr>
              <w:t>LCOMM</w:t>
            </w:r>
          </w:p>
        </w:tc>
      </w:tr>
      <w:tr w:rsidR="00E12C52" w:rsidRPr="009D6ACF" w14:paraId="25C8214A" w14:textId="77777777" w:rsidTr="006873AB">
        <w:trPr>
          <w:trHeight w:val="143"/>
        </w:trPr>
        <w:tc>
          <w:tcPr>
            <w:tcW w:w="846" w:type="pct"/>
            <w:shd w:val="clear" w:color="auto" w:fill="666699"/>
          </w:tcPr>
          <w:p w14:paraId="25C82148" w14:textId="77777777" w:rsidR="00E12C52" w:rsidRDefault="00E12C52" w:rsidP="006873AB">
            <w:pPr>
              <w:pStyle w:val="TableHead"/>
              <w:jc w:val="right"/>
            </w:pPr>
          </w:p>
        </w:tc>
        <w:tc>
          <w:tcPr>
            <w:tcW w:w="4154" w:type="pct"/>
            <w:gridSpan w:val="2"/>
            <w:vAlign w:val="center"/>
          </w:tcPr>
          <w:p w14:paraId="25C82149" w14:textId="77777777" w:rsidR="00E12C52" w:rsidRPr="000365A1" w:rsidRDefault="00E12C52" w:rsidP="006873AB">
            <w:pPr>
              <w:pStyle w:val="FieldVariant"/>
              <w:tabs>
                <w:tab w:val="clear" w:pos="216"/>
              </w:tabs>
              <w:ind w:left="0" w:firstLine="0"/>
              <w:rPr>
                <w:noProof w:val="0"/>
                <w:szCs w:val="20"/>
              </w:rPr>
            </w:pPr>
            <w:r w:rsidRPr="000365A1">
              <w:rPr>
                <w:noProof w:val="0"/>
                <w:szCs w:val="20"/>
              </w:rPr>
              <w:t>Microbiology:</w:t>
            </w:r>
            <w:r w:rsidRPr="000365A1">
              <w:rPr>
                <w:noProof w:val="0"/>
                <w:szCs w:val="20"/>
              </w:rPr>
              <w:tab/>
            </w:r>
            <w:r w:rsidRPr="000365A1">
              <w:rPr>
                <w:rStyle w:val="Literal"/>
              </w:rPr>
              <w:t>STR</w:t>
            </w:r>
          </w:p>
        </w:tc>
      </w:tr>
      <w:tr w:rsidR="00E12C52" w:rsidRPr="009D6ACF" w14:paraId="25C8214D" w14:textId="77777777" w:rsidTr="006873AB">
        <w:trPr>
          <w:trHeight w:val="143"/>
        </w:trPr>
        <w:tc>
          <w:tcPr>
            <w:tcW w:w="846" w:type="pct"/>
            <w:shd w:val="clear" w:color="auto" w:fill="666699"/>
          </w:tcPr>
          <w:p w14:paraId="25C8214B" w14:textId="77777777" w:rsidR="00E12C52" w:rsidRDefault="00E12C52" w:rsidP="006873AB">
            <w:pPr>
              <w:pStyle w:val="TableHead"/>
              <w:jc w:val="right"/>
            </w:pPr>
          </w:p>
        </w:tc>
        <w:tc>
          <w:tcPr>
            <w:tcW w:w="4154" w:type="pct"/>
            <w:gridSpan w:val="2"/>
            <w:vAlign w:val="center"/>
          </w:tcPr>
          <w:p w14:paraId="25C8214C" w14:textId="77777777" w:rsidR="00E12C52" w:rsidRPr="000365A1" w:rsidRDefault="00E12C52" w:rsidP="006873AB">
            <w:pPr>
              <w:pStyle w:val="FieldVariant"/>
              <w:tabs>
                <w:tab w:val="clear" w:pos="216"/>
              </w:tabs>
              <w:ind w:left="0" w:firstLine="0"/>
              <w:rPr>
                <w:noProof w:val="0"/>
                <w:szCs w:val="20"/>
              </w:rPr>
            </w:pPr>
            <w:r w:rsidRPr="000365A1">
              <w:rPr>
                <w:noProof w:val="0"/>
                <w:szCs w:val="20"/>
              </w:rPr>
              <w:t>Vitals:</w:t>
            </w:r>
            <w:r w:rsidRPr="000365A1">
              <w:rPr>
                <w:noProof w:val="0"/>
                <w:szCs w:val="20"/>
              </w:rPr>
              <w:tab/>
            </w:r>
            <w:r w:rsidRPr="000365A1">
              <w:rPr>
                <w:rStyle w:val="Literal"/>
              </w:rPr>
              <w:t>2355</w:t>
            </w:r>
          </w:p>
        </w:tc>
      </w:tr>
    </w:tbl>
    <w:p w14:paraId="25C8214F" w14:textId="77777777" w:rsidR="00E12C52" w:rsidRDefault="00E12C52" w:rsidP="00BA15B7">
      <w:pPr>
        <w:pStyle w:val="H4"/>
        <w:numPr>
          <w:ilvl w:val="3"/>
          <w:numId w:val="25"/>
        </w:numPr>
        <w:spacing w:before="360"/>
        <w:ind w:left="2822" w:hanging="2822"/>
      </w:pPr>
      <w:bookmarkStart w:id="1199" w:name="_OBX-5_Observation_Value"/>
      <w:bookmarkStart w:id="1200" w:name="_Toc232396304"/>
      <w:bookmarkEnd w:id="1199"/>
      <w:r w:rsidRPr="009D6ACF">
        <w:t>OBX-5 Observation Value</w:t>
      </w:r>
      <w:bookmarkEnd w:id="12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119"/>
        <w:gridCol w:w="5649"/>
      </w:tblGrid>
      <w:tr w:rsidR="00E12C52" w:rsidRPr="009D6ACF" w14:paraId="25C82153" w14:textId="77777777" w:rsidTr="006873AB">
        <w:trPr>
          <w:trHeight w:val="998"/>
        </w:trPr>
        <w:tc>
          <w:tcPr>
            <w:tcW w:w="846" w:type="pct"/>
            <w:shd w:val="clear" w:color="auto" w:fill="666699"/>
          </w:tcPr>
          <w:p w14:paraId="25C82150" w14:textId="77777777" w:rsidR="00E12C52" w:rsidRDefault="00E12C52" w:rsidP="004D5F8A">
            <w:pPr>
              <w:pStyle w:val="TableHead"/>
              <w:spacing w:before="80"/>
              <w:jc w:val="right"/>
            </w:pPr>
            <w:r>
              <w:t>Definition:</w:t>
            </w:r>
          </w:p>
        </w:tc>
        <w:tc>
          <w:tcPr>
            <w:tcW w:w="4154" w:type="pct"/>
            <w:gridSpan w:val="2"/>
            <w:vAlign w:val="center"/>
          </w:tcPr>
          <w:p w14:paraId="25C82151" w14:textId="77777777" w:rsidR="00E12C52" w:rsidRPr="005D2CAA" w:rsidRDefault="00E12C52" w:rsidP="005D2CAA">
            <w:pPr>
              <w:keepNext/>
              <w:rPr>
                <w:rFonts w:ascii="Arial" w:hAnsi="Arial" w:cs="Arial"/>
                <w:sz w:val="20"/>
              </w:rPr>
            </w:pPr>
            <w:r w:rsidRPr="005D2CAA">
              <w:rPr>
                <w:rFonts w:ascii="Arial" w:hAnsi="Arial" w:cs="Arial"/>
                <w:sz w:val="20"/>
              </w:rPr>
              <w:t xml:space="preserve">This field contains the result(s) observed by the observation producer. The format depends on the data type in </w:t>
            </w:r>
            <w:r w:rsidRPr="005D2CAA">
              <w:rPr>
                <w:rStyle w:val="Literal"/>
                <w:noProof/>
                <w:szCs w:val="24"/>
              </w:rPr>
              <w:t>OBX-2</w:t>
            </w:r>
            <w:r w:rsidRPr="005D2CAA">
              <w:rPr>
                <w:rFonts w:ascii="Arial" w:hAnsi="Arial" w:cs="Arial"/>
                <w:sz w:val="20"/>
              </w:rPr>
              <w:t xml:space="preserve"> and the content depends on </w:t>
            </w:r>
            <w:r w:rsidRPr="005D2CAA">
              <w:rPr>
                <w:rStyle w:val="Literal"/>
                <w:noProof/>
                <w:szCs w:val="24"/>
              </w:rPr>
              <w:t>OBX-3</w:t>
            </w:r>
            <w:r w:rsidRPr="005D2CAA">
              <w:rPr>
                <w:rFonts w:ascii="Arial" w:hAnsi="Arial" w:cs="Arial"/>
                <w:sz w:val="20"/>
              </w:rPr>
              <w:t>.</w:t>
            </w:r>
          </w:p>
          <w:p w14:paraId="25C82152" w14:textId="77777777" w:rsidR="00E12C52" w:rsidRPr="00E27AA2" w:rsidRDefault="00E12C52" w:rsidP="006873AB">
            <w:pPr>
              <w:keepNext/>
              <w:rPr>
                <w:rFonts w:ascii="TimesNewRomanPSMT" w:hAnsi="TimesNewRomanPSMT"/>
              </w:rPr>
            </w:pPr>
            <w:r w:rsidRPr="005D2CAA">
              <w:rPr>
                <w:rFonts w:ascii="Arial" w:hAnsi="Arial" w:cs="Arial"/>
                <w:sz w:val="20"/>
              </w:rPr>
              <w:t>Vitals:</w:t>
            </w:r>
            <w:r w:rsidRPr="005D2CAA">
              <w:rPr>
                <w:rFonts w:ascii="Arial" w:hAnsi="Arial" w:cs="Arial"/>
                <w:sz w:val="20"/>
              </w:rPr>
              <w:tab/>
            </w:r>
            <w:r w:rsidRPr="005D2CAA">
              <w:rPr>
                <w:rStyle w:val="Literal"/>
                <w:noProof/>
                <w:szCs w:val="24"/>
              </w:rPr>
              <w:t>&lt;Rate&gt;</w:t>
            </w:r>
            <w:r w:rsidRPr="005D2CAA">
              <w:rPr>
                <w:rStyle w:val="Literal"/>
                <w:b w:val="0"/>
                <w:noProof/>
                <w:szCs w:val="24"/>
              </w:rPr>
              <w:t>^</w:t>
            </w:r>
            <w:r w:rsidRPr="005D2CAA">
              <w:rPr>
                <w:rStyle w:val="Literal"/>
                <w:noProof/>
                <w:szCs w:val="24"/>
              </w:rPr>
              <w:t>&lt;Quality&gt;</w:t>
            </w:r>
            <w:r w:rsidRPr="005D2CAA">
              <w:rPr>
                <w:rStyle w:val="Literal"/>
                <w:b w:val="0"/>
                <w:noProof/>
                <w:szCs w:val="24"/>
              </w:rPr>
              <w:t>^</w:t>
            </w:r>
            <w:r w:rsidRPr="005D2CAA">
              <w:rPr>
                <w:rStyle w:val="Literal"/>
                <w:noProof/>
                <w:szCs w:val="24"/>
              </w:rPr>
              <w:t>&lt;Qualifiers&gt;</w:t>
            </w:r>
            <w:r w:rsidRPr="005D2CAA">
              <w:rPr>
                <w:rFonts w:ascii="Arial" w:hAnsi="Arial" w:cs="Arial"/>
                <w:sz w:val="20"/>
              </w:rPr>
              <w:t xml:space="preserve"> - these values are always separated by the ‘^’ character (even if other component separator is used), then the whole string is encoded according to the HL7 standard.</w:t>
            </w:r>
          </w:p>
        </w:tc>
      </w:tr>
      <w:tr w:rsidR="00E12C52" w:rsidRPr="009D6ACF" w14:paraId="25C82158" w14:textId="77777777" w:rsidTr="00FC034F">
        <w:trPr>
          <w:trHeight w:val="998"/>
        </w:trPr>
        <w:tc>
          <w:tcPr>
            <w:tcW w:w="846" w:type="pct"/>
            <w:shd w:val="clear" w:color="auto" w:fill="666699"/>
          </w:tcPr>
          <w:p w14:paraId="25C82154" w14:textId="77777777" w:rsidR="00E12C52" w:rsidRDefault="00E12C52" w:rsidP="006873AB">
            <w:pPr>
              <w:pStyle w:val="TableHead"/>
              <w:jc w:val="right"/>
            </w:pPr>
          </w:p>
        </w:tc>
        <w:tc>
          <w:tcPr>
            <w:tcW w:w="1133" w:type="pct"/>
          </w:tcPr>
          <w:p w14:paraId="25C82155" w14:textId="77777777" w:rsidR="00E12C52" w:rsidRPr="009D6ACF" w:rsidRDefault="00E12C52" w:rsidP="005D2CAA">
            <w:pPr>
              <w:keepNext/>
              <w:jc w:val="right"/>
            </w:pPr>
            <w:r w:rsidRPr="005D2CAA">
              <w:rPr>
                <w:rFonts w:ascii="Arial" w:hAnsi="Arial" w:cs="Arial"/>
                <w:sz w:val="20"/>
              </w:rPr>
              <w:t>Vitals:</w:t>
            </w:r>
          </w:p>
        </w:tc>
        <w:tc>
          <w:tcPr>
            <w:tcW w:w="3021" w:type="pct"/>
            <w:vAlign w:val="center"/>
          </w:tcPr>
          <w:p w14:paraId="25C82156" w14:textId="77777777" w:rsidR="00E12C52" w:rsidRPr="000365A1" w:rsidRDefault="00E12C52" w:rsidP="00FC034F">
            <w:pPr>
              <w:pStyle w:val="FieldVariant"/>
              <w:tabs>
                <w:tab w:val="clear" w:pos="216"/>
              </w:tabs>
              <w:ind w:left="0" w:firstLine="0"/>
              <w:rPr>
                <w:rStyle w:val="Literal"/>
              </w:rPr>
            </w:pPr>
            <w:r w:rsidRPr="000365A1">
              <w:rPr>
                <w:rStyle w:val="Literal"/>
              </w:rPr>
              <w:t>&lt;Rate&gt;^&lt;Quality&gt;^&lt;Qualifiers&gt;</w:t>
            </w:r>
          </w:p>
          <w:p w14:paraId="25C82157" w14:textId="77777777" w:rsidR="00E12C52" w:rsidRPr="000365A1" w:rsidRDefault="00E12C52" w:rsidP="006873AB">
            <w:pPr>
              <w:pStyle w:val="FieldVariant"/>
              <w:tabs>
                <w:tab w:val="clear" w:pos="216"/>
              </w:tabs>
              <w:ind w:left="0" w:firstLine="0"/>
            </w:pPr>
            <w:r w:rsidRPr="000365A1">
              <w:rPr>
                <w:rFonts w:ascii="Arial" w:hAnsi="Arial" w:cs="Arial"/>
                <w:noProof w:val="0"/>
                <w:sz w:val="20"/>
                <w:szCs w:val="20"/>
              </w:rPr>
              <w:t>These values are always separated by the “</w:t>
            </w:r>
            <w:r w:rsidRPr="000365A1">
              <w:rPr>
                <w:rStyle w:val="Literal"/>
                <w:rFonts w:cs="Courier New"/>
              </w:rPr>
              <w:t>^</w:t>
            </w:r>
            <w:r w:rsidRPr="000365A1">
              <w:rPr>
                <w:rFonts w:ascii="Arial" w:hAnsi="Arial" w:cs="Arial"/>
                <w:noProof w:val="0"/>
                <w:sz w:val="20"/>
                <w:szCs w:val="20"/>
              </w:rPr>
              <w:t>“ character (even if other component separator is used), then the whole string is encoded according to the HL7 standard.</w:t>
            </w:r>
          </w:p>
        </w:tc>
      </w:tr>
      <w:tr w:rsidR="00E12C52" w:rsidRPr="009D6ACF" w14:paraId="25C8215C" w14:textId="77777777" w:rsidTr="006873AB">
        <w:trPr>
          <w:trHeight w:val="143"/>
        </w:trPr>
        <w:tc>
          <w:tcPr>
            <w:tcW w:w="846" w:type="pct"/>
            <w:shd w:val="clear" w:color="auto" w:fill="666699"/>
          </w:tcPr>
          <w:p w14:paraId="25C82159" w14:textId="77777777" w:rsidR="00E12C52" w:rsidRPr="00052258" w:rsidRDefault="00E12C52" w:rsidP="004D5F8A">
            <w:pPr>
              <w:pStyle w:val="TableHead"/>
              <w:spacing w:before="80"/>
              <w:jc w:val="right"/>
            </w:pPr>
            <w:r>
              <w:t>Example:</w:t>
            </w:r>
          </w:p>
        </w:tc>
        <w:tc>
          <w:tcPr>
            <w:tcW w:w="4154" w:type="pct"/>
            <w:gridSpan w:val="2"/>
            <w:vAlign w:val="center"/>
          </w:tcPr>
          <w:p w14:paraId="25C8215A" w14:textId="77777777" w:rsidR="00E12C52" w:rsidRPr="000365A1" w:rsidRDefault="00E12C52" w:rsidP="009B0454">
            <w:pPr>
              <w:pStyle w:val="FieldVariant"/>
              <w:numPr>
                <w:ilvl w:val="0"/>
                <w:numId w:val="15"/>
              </w:numPr>
              <w:rPr>
                <w:rStyle w:val="Example"/>
              </w:rPr>
            </w:pPr>
            <w:r w:rsidRPr="000365A1">
              <w:t>Vitals:</w:t>
            </w:r>
            <w:r w:rsidRPr="000365A1">
              <w:rPr>
                <w:rStyle w:val="Example"/>
              </w:rPr>
              <w:tab/>
            </w:r>
            <w:r w:rsidRPr="000365A1">
              <w:rPr>
                <w:rStyle w:val="Literal"/>
              </w:rPr>
              <w:t>34\S\Weak\S\QER</w:t>
            </w:r>
          </w:p>
          <w:p w14:paraId="25C8215B" w14:textId="77777777" w:rsidR="00E12C52" w:rsidRPr="000365A1" w:rsidRDefault="00E12C52" w:rsidP="009B0454">
            <w:pPr>
              <w:pStyle w:val="FieldVariant"/>
              <w:numPr>
                <w:ilvl w:val="0"/>
                <w:numId w:val="15"/>
              </w:numPr>
              <w:rPr>
                <w:rStyle w:val="Literal"/>
                <w:rFonts w:cs="Courier New"/>
              </w:rPr>
            </w:pPr>
            <w:r w:rsidRPr="000365A1">
              <w:t>Otherwise:</w:t>
            </w:r>
            <w:r w:rsidRPr="000365A1">
              <w:rPr>
                <w:rStyle w:val="Example"/>
              </w:rPr>
              <w:tab/>
            </w:r>
            <w:r w:rsidRPr="000365A1">
              <w:rPr>
                <w:rStyle w:val="Literal"/>
              </w:rPr>
              <w:t>103.9</w:t>
            </w:r>
          </w:p>
        </w:tc>
      </w:tr>
      <w:tr w:rsidR="00E12C52" w:rsidRPr="009D6ACF" w14:paraId="25C8215F" w14:textId="77777777" w:rsidTr="006873AB">
        <w:trPr>
          <w:trHeight w:val="143"/>
        </w:trPr>
        <w:tc>
          <w:tcPr>
            <w:tcW w:w="846" w:type="pct"/>
            <w:vMerge w:val="restart"/>
            <w:shd w:val="clear" w:color="auto" w:fill="666699"/>
          </w:tcPr>
          <w:p w14:paraId="25C8215D" w14:textId="77777777" w:rsidR="00E12C52" w:rsidRDefault="00E12C52" w:rsidP="006873AB">
            <w:pPr>
              <w:pStyle w:val="TableHead"/>
              <w:jc w:val="right"/>
            </w:pPr>
            <w:r>
              <w:t>Notes:</w:t>
            </w:r>
          </w:p>
        </w:tc>
        <w:tc>
          <w:tcPr>
            <w:tcW w:w="4154" w:type="pct"/>
            <w:gridSpan w:val="2"/>
            <w:vAlign w:val="center"/>
          </w:tcPr>
          <w:p w14:paraId="25C8215E" w14:textId="77777777" w:rsidR="00E12C52" w:rsidRPr="006873AB" w:rsidRDefault="00E12C52" w:rsidP="005D2CAA">
            <w:pPr>
              <w:keepNext/>
            </w:pPr>
            <w:r w:rsidRPr="005D2CAA">
              <w:rPr>
                <w:rFonts w:ascii="Arial" w:hAnsi="Arial" w:cs="Arial"/>
                <w:sz w:val="20"/>
              </w:rPr>
              <w:t>This field can be repeated in the following segments:</w:t>
            </w:r>
          </w:p>
        </w:tc>
      </w:tr>
      <w:tr w:rsidR="00E12C52" w:rsidRPr="009D6ACF" w14:paraId="25C82163" w14:textId="77777777" w:rsidTr="00FC034F">
        <w:trPr>
          <w:trHeight w:val="143"/>
        </w:trPr>
        <w:tc>
          <w:tcPr>
            <w:tcW w:w="846" w:type="pct"/>
            <w:vMerge/>
            <w:shd w:val="clear" w:color="auto" w:fill="666699"/>
          </w:tcPr>
          <w:p w14:paraId="25C82160" w14:textId="77777777" w:rsidR="00E12C52" w:rsidRDefault="00E12C52" w:rsidP="006873AB">
            <w:pPr>
              <w:pStyle w:val="TableHead"/>
              <w:jc w:val="right"/>
            </w:pPr>
          </w:p>
        </w:tc>
        <w:tc>
          <w:tcPr>
            <w:tcW w:w="1133" w:type="pct"/>
            <w:vAlign w:val="center"/>
          </w:tcPr>
          <w:p w14:paraId="25C82161" w14:textId="77777777" w:rsidR="00E12C52" w:rsidRPr="005D2CAA" w:rsidRDefault="00E12C52" w:rsidP="005D2CAA">
            <w:pPr>
              <w:keepNext/>
              <w:jc w:val="right"/>
              <w:rPr>
                <w:rFonts w:ascii="Arial" w:hAnsi="Arial" w:cs="Arial"/>
                <w:sz w:val="20"/>
              </w:rPr>
            </w:pPr>
            <w:r w:rsidRPr="005D2CAA">
              <w:rPr>
                <w:rFonts w:ascii="Arial" w:hAnsi="Arial" w:cs="Arial"/>
                <w:sz w:val="20"/>
              </w:rPr>
              <w:t>Allergy:</w:t>
            </w:r>
          </w:p>
        </w:tc>
        <w:tc>
          <w:tcPr>
            <w:tcW w:w="3021" w:type="pct"/>
            <w:vAlign w:val="center"/>
          </w:tcPr>
          <w:p w14:paraId="25C82162" w14:textId="77777777" w:rsidR="00E12C52" w:rsidRPr="000365A1" w:rsidRDefault="00E12C52" w:rsidP="009B0454">
            <w:pPr>
              <w:pStyle w:val="FieldVariant"/>
              <w:numPr>
                <w:ilvl w:val="0"/>
                <w:numId w:val="15"/>
              </w:numPr>
              <w:tabs>
                <w:tab w:val="num" w:pos="468"/>
              </w:tabs>
              <w:rPr>
                <w:rStyle w:val="Literal"/>
                <w:b w:val="0"/>
              </w:rPr>
            </w:pPr>
            <w:r w:rsidRPr="000365A1">
              <w:rPr>
                <w:rStyle w:val="Literal"/>
              </w:rPr>
              <w:t>CLAS^Drug Class^VA080</w:t>
            </w:r>
          </w:p>
        </w:tc>
      </w:tr>
      <w:tr w:rsidR="00E12C52" w:rsidRPr="009D6ACF" w14:paraId="25C82167" w14:textId="77777777" w:rsidTr="00FC034F">
        <w:trPr>
          <w:trHeight w:val="143"/>
        </w:trPr>
        <w:tc>
          <w:tcPr>
            <w:tcW w:w="846" w:type="pct"/>
            <w:vMerge/>
            <w:shd w:val="clear" w:color="auto" w:fill="666699"/>
          </w:tcPr>
          <w:p w14:paraId="25C82164" w14:textId="77777777" w:rsidR="00E12C52" w:rsidRDefault="00E12C52" w:rsidP="006873AB">
            <w:pPr>
              <w:pStyle w:val="TableHead"/>
              <w:jc w:val="right"/>
            </w:pPr>
          </w:p>
        </w:tc>
        <w:tc>
          <w:tcPr>
            <w:tcW w:w="1133" w:type="pct"/>
            <w:vAlign w:val="center"/>
          </w:tcPr>
          <w:p w14:paraId="25C82165" w14:textId="77777777" w:rsidR="00E12C52" w:rsidRPr="005D2CAA" w:rsidRDefault="00E12C52" w:rsidP="005D2CAA">
            <w:pPr>
              <w:keepNext/>
              <w:jc w:val="right"/>
              <w:rPr>
                <w:rFonts w:ascii="Arial" w:hAnsi="Arial" w:cs="Arial"/>
                <w:sz w:val="20"/>
              </w:rPr>
            </w:pPr>
            <w:r w:rsidRPr="005D2CAA">
              <w:rPr>
                <w:rFonts w:ascii="Arial" w:hAnsi="Arial" w:cs="Arial"/>
                <w:sz w:val="20"/>
              </w:rPr>
              <w:t>Cytopathology:</w:t>
            </w:r>
          </w:p>
        </w:tc>
        <w:tc>
          <w:tcPr>
            <w:tcW w:w="3021" w:type="pct"/>
            <w:vAlign w:val="center"/>
          </w:tcPr>
          <w:p w14:paraId="25C82166" w14:textId="77777777" w:rsidR="00E12C52" w:rsidRPr="000365A1" w:rsidRDefault="00E12C52" w:rsidP="009B0454">
            <w:pPr>
              <w:pStyle w:val="FieldVariant"/>
              <w:numPr>
                <w:ilvl w:val="0"/>
                <w:numId w:val="15"/>
              </w:numPr>
              <w:tabs>
                <w:tab w:val="num" w:pos="468"/>
              </w:tabs>
              <w:rPr>
                <w:rStyle w:val="Literal"/>
              </w:rPr>
            </w:pPr>
            <w:r w:rsidRPr="000365A1">
              <w:rPr>
                <w:rStyle w:val="Literal"/>
              </w:rPr>
              <w:t>ICD9^ICD9^VA080</w:t>
            </w:r>
          </w:p>
        </w:tc>
      </w:tr>
      <w:tr w:rsidR="00E12C52" w:rsidRPr="009D6ACF" w14:paraId="25C8216B" w14:textId="77777777" w:rsidTr="00FC034F">
        <w:trPr>
          <w:trHeight w:val="143"/>
        </w:trPr>
        <w:tc>
          <w:tcPr>
            <w:tcW w:w="846" w:type="pct"/>
            <w:vMerge/>
            <w:shd w:val="clear" w:color="auto" w:fill="666699"/>
          </w:tcPr>
          <w:p w14:paraId="25C82168" w14:textId="77777777" w:rsidR="00E12C52" w:rsidRDefault="00E12C52" w:rsidP="006873AB">
            <w:pPr>
              <w:pStyle w:val="TableHead"/>
              <w:jc w:val="right"/>
            </w:pPr>
          </w:p>
        </w:tc>
        <w:tc>
          <w:tcPr>
            <w:tcW w:w="1133" w:type="pct"/>
            <w:vAlign w:val="center"/>
          </w:tcPr>
          <w:p w14:paraId="25C82169" w14:textId="77777777" w:rsidR="00E12C52" w:rsidRPr="005D2CAA" w:rsidRDefault="00E12C52" w:rsidP="005D2CAA">
            <w:pPr>
              <w:keepNext/>
              <w:jc w:val="right"/>
              <w:rPr>
                <w:rFonts w:ascii="Arial" w:hAnsi="Arial" w:cs="Arial"/>
                <w:sz w:val="20"/>
              </w:rPr>
            </w:pPr>
            <w:r w:rsidRPr="005D2CAA">
              <w:rPr>
                <w:rFonts w:ascii="Arial" w:hAnsi="Arial" w:cs="Arial"/>
                <w:sz w:val="20"/>
              </w:rPr>
              <w:t>Immunization:</w:t>
            </w:r>
          </w:p>
        </w:tc>
        <w:tc>
          <w:tcPr>
            <w:tcW w:w="3021" w:type="pct"/>
            <w:vAlign w:val="center"/>
          </w:tcPr>
          <w:p w14:paraId="25C8216A" w14:textId="77777777" w:rsidR="00E12C52" w:rsidRPr="000365A1" w:rsidRDefault="00E12C52" w:rsidP="009B0454">
            <w:pPr>
              <w:pStyle w:val="FieldVariant"/>
              <w:numPr>
                <w:ilvl w:val="0"/>
                <w:numId w:val="15"/>
              </w:numPr>
              <w:tabs>
                <w:tab w:val="num" w:pos="468"/>
              </w:tabs>
              <w:rPr>
                <w:rStyle w:val="Literal"/>
              </w:rPr>
            </w:pPr>
            <w:r w:rsidRPr="000365A1">
              <w:rPr>
                <w:rStyle w:val="Literal"/>
              </w:rPr>
              <w:t>Reaction^Contraindicated</w:t>
            </w:r>
          </w:p>
        </w:tc>
      </w:tr>
      <w:tr w:rsidR="00E12C52" w:rsidRPr="009D6ACF" w14:paraId="25C82172" w14:textId="77777777" w:rsidTr="00FC034F">
        <w:trPr>
          <w:trHeight w:val="143"/>
        </w:trPr>
        <w:tc>
          <w:tcPr>
            <w:tcW w:w="846" w:type="pct"/>
            <w:vMerge/>
            <w:shd w:val="clear" w:color="auto" w:fill="666699"/>
          </w:tcPr>
          <w:p w14:paraId="25C8216C" w14:textId="77777777" w:rsidR="00E12C52" w:rsidRDefault="00E12C52" w:rsidP="006873AB">
            <w:pPr>
              <w:pStyle w:val="TableHead"/>
              <w:jc w:val="right"/>
            </w:pPr>
          </w:p>
        </w:tc>
        <w:tc>
          <w:tcPr>
            <w:tcW w:w="1133" w:type="pct"/>
            <w:vAlign w:val="center"/>
          </w:tcPr>
          <w:p w14:paraId="25C8216D" w14:textId="77777777" w:rsidR="00E12C52" w:rsidRPr="005D2CAA" w:rsidRDefault="00E12C52" w:rsidP="005D2CAA">
            <w:pPr>
              <w:keepNext/>
              <w:jc w:val="right"/>
              <w:rPr>
                <w:rFonts w:ascii="Arial" w:hAnsi="Arial" w:cs="Arial"/>
                <w:sz w:val="20"/>
              </w:rPr>
            </w:pPr>
            <w:r w:rsidRPr="005D2CAA">
              <w:rPr>
                <w:rFonts w:ascii="Arial" w:hAnsi="Arial" w:cs="Arial"/>
                <w:sz w:val="20"/>
              </w:rPr>
              <w:t>Inpatient:</w:t>
            </w:r>
          </w:p>
        </w:tc>
        <w:tc>
          <w:tcPr>
            <w:tcW w:w="3021" w:type="pct"/>
            <w:vAlign w:val="center"/>
          </w:tcPr>
          <w:p w14:paraId="25C8216E"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INBED^Bed-section Diagnosis^VA080</w:t>
            </w:r>
          </w:p>
          <w:p w14:paraId="25C8216F"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INDIS^Discharge Diagnosis^VA080</w:t>
            </w:r>
          </w:p>
          <w:p w14:paraId="25C82170" w14:textId="77777777" w:rsidR="00E12C52" w:rsidRPr="000365A1" w:rsidRDefault="00E12C52" w:rsidP="009B0454">
            <w:pPr>
              <w:pStyle w:val="FieldVariant"/>
              <w:numPr>
                <w:ilvl w:val="0"/>
                <w:numId w:val="15"/>
              </w:numPr>
              <w:tabs>
                <w:tab w:val="num" w:pos="468"/>
              </w:tabs>
              <w:rPr>
                <w:rStyle w:val="Literal"/>
              </w:rPr>
            </w:pPr>
            <w:r w:rsidRPr="000365A1">
              <w:rPr>
                <w:rStyle w:val="Literal"/>
              </w:rPr>
              <w:t>INOTR^Other Diagnosis^VA080</w:t>
            </w:r>
          </w:p>
          <w:p w14:paraId="25C82171" w14:textId="77777777" w:rsidR="00E12C52" w:rsidRPr="000365A1" w:rsidRDefault="00E12C52" w:rsidP="009B0454">
            <w:pPr>
              <w:pStyle w:val="FieldVariant"/>
              <w:numPr>
                <w:ilvl w:val="0"/>
                <w:numId w:val="15"/>
              </w:numPr>
              <w:tabs>
                <w:tab w:val="num" w:pos="468"/>
              </w:tabs>
              <w:rPr>
                <w:rStyle w:val="Literal"/>
                <w:b w:val="0"/>
              </w:rPr>
            </w:pPr>
            <w:r w:rsidRPr="000365A1">
              <w:rPr>
                <w:rStyle w:val="Literal"/>
              </w:rPr>
              <w:t>INSURG^Surgical Procedures^VA080</w:t>
            </w:r>
          </w:p>
        </w:tc>
      </w:tr>
      <w:tr w:rsidR="00E12C52" w:rsidRPr="009D6ACF" w14:paraId="25C82176" w14:textId="77777777" w:rsidTr="005D2CAA">
        <w:trPr>
          <w:trHeight w:val="143"/>
        </w:trPr>
        <w:tc>
          <w:tcPr>
            <w:tcW w:w="846" w:type="pct"/>
            <w:vMerge/>
            <w:shd w:val="clear" w:color="auto" w:fill="666699"/>
          </w:tcPr>
          <w:p w14:paraId="25C82173" w14:textId="77777777" w:rsidR="00E12C52" w:rsidRDefault="00E12C52" w:rsidP="006873AB">
            <w:pPr>
              <w:pStyle w:val="TableHead"/>
              <w:jc w:val="right"/>
            </w:pPr>
          </w:p>
        </w:tc>
        <w:tc>
          <w:tcPr>
            <w:tcW w:w="1133" w:type="pct"/>
          </w:tcPr>
          <w:p w14:paraId="25C82174" w14:textId="77777777" w:rsidR="00E12C52" w:rsidRPr="004A29AA" w:rsidRDefault="00E12C52" w:rsidP="005D2CAA">
            <w:pPr>
              <w:keepNext/>
              <w:jc w:val="right"/>
              <w:rPr>
                <w:rFonts w:ascii="Arial" w:hAnsi="Arial" w:cs="Arial"/>
                <w:sz w:val="20"/>
              </w:rPr>
            </w:pPr>
            <w:r w:rsidRPr="004A29AA">
              <w:rPr>
                <w:rFonts w:ascii="Arial" w:hAnsi="Arial" w:cs="Arial"/>
                <w:sz w:val="20"/>
              </w:rPr>
              <w:t>Skin Test:</w:t>
            </w:r>
          </w:p>
        </w:tc>
        <w:tc>
          <w:tcPr>
            <w:tcW w:w="3021" w:type="pct"/>
            <w:vAlign w:val="center"/>
          </w:tcPr>
          <w:p w14:paraId="25C82175" w14:textId="77777777" w:rsidR="00E12C52" w:rsidRPr="000365A1" w:rsidRDefault="00E12C52" w:rsidP="009B0454">
            <w:pPr>
              <w:pStyle w:val="FieldVariant"/>
              <w:numPr>
                <w:ilvl w:val="0"/>
                <w:numId w:val="15"/>
              </w:numPr>
              <w:tabs>
                <w:tab w:val="num" w:pos="468"/>
              </w:tabs>
              <w:rPr>
                <w:rStyle w:val="Literal"/>
              </w:rPr>
            </w:pPr>
            <w:r w:rsidRPr="000365A1">
              <w:rPr>
                <w:rStyle w:val="Literal"/>
              </w:rPr>
              <w:t>Results^Reading</w:t>
            </w:r>
          </w:p>
        </w:tc>
      </w:tr>
      <w:tr w:rsidR="00E12C52" w:rsidRPr="009D6ACF" w14:paraId="25C8217A" w14:textId="77777777" w:rsidTr="00FC034F">
        <w:trPr>
          <w:trHeight w:val="143"/>
        </w:trPr>
        <w:tc>
          <w:tcPr>
            <w:tcW w:w="846" w:type="pct"/>
            <w:vMerge/>
            <w:shd w:val="clear" w:color="auto" w:fill="666699"/>
          </w:tcPr>
          <w:p w14:paraId="25C82177" w14:textId="77777777" w:rsidR="00E12C52" w:rsidRDefault="00E12C52" w:rsidP="006873AB">
            <w:pPr>
              <w:pStyle w:val="TableHead"/>
              <w:jc w:val="right"/>
            </w:pPr>
          </w:p>
        </w:tc>
        <w:tc>
          <w:tcPr>
            <w:tcW w:w="1133" w:type="pct"/>
            <w:vAlign w:val="center"/>
          </w:tcPr>
          <w:p w14:paraId="25C82178" w14:textId="77777777" w:rsidR="00E12C52" w:rsidRPr="005D2CAA" w:rsidRDefault="00E12C52" w:rsidP="005D2CAA">
            <w:pPr>
              <w:keepNext/>
              <w:jc w:val="right"/>
              <w:rPr>
                <w:rFonts w:ascii="Arial" w:hAnsi="Arial" w:cs="Arial"/>
                <w:sz w:val="20"/>
              </w:rPr>
            </w:pPr>
            <w:r w:rsidRPr="005D2CAA">
              <w:rPr>
                <w:rFonts w:ascii="Arial" w:hAnsi="Arial" w:cs="Arial"/>
                <w:sz w:val="20"/>
              </w:rPr>
              <w:t>Surgical Pathology:</w:t>
            </w:r>
          </w:p>
        </w:tc>
        <w:tc>
          <w:tcPr>
            <w:tcW w:w="3021" w:type="pct"/>
            <w:vAlign w:val="center"/>
          </w:tcPr>
          <w:p w14:paraId="25C82179" w14:textId="77777777" w:rsidR="00E12C52" w:rsidRPr="000365A1" w:rsidRDefault="00E12C52" w:rsidP="009B0454">
            <w:pPr>
              <w:pStyle w:val="FieldVariant"/>
              <w:numPr>
                <w:ilvl w:val="0"/>
                <w:numId w:val="15"/>
              </w:numPr>
              <w:tabs>
                <w:tab w:val="num" w:pos="468"/>
              </w:tabs>
              <w:rPr>
                <w:rStyle w:val="Literal"/>
                <w:b w:val="0"/>
              </w:rPr>
            </w:pPr>
            <w:r w:rsidRPr="000365A1">
              <w:rPr>
                <w:rStyle w:val="Literal"/>
              </w:rPr>
              <w:t>ICD9^ICD-9 Code^VA080</w:t>
            </w:r>
          </w:p>
        </w:tc>
      </w:tr>
      <w:tr w:rsidR="00E12C52" w:rsidRPr="009D6ACF" w14:paraId="25C8217D" w14:textId="77777777" w:rsidTr="006873AB">
        <w:trPr>
          <w:trHeight w:val="143"/>
        </w:trPr>
        <w:tc>
          <w:tcPr>
            <w:tcW w:w="846" w:type="pct"/>
            <w:vMerge/>
            <w:shd w:val="clear" w:color="auto" w:fill="666699"/>
          </w:tcPr>
          <w:p w14:paraId="25C8217B" w14:textId="77777777" w:rsidR="00E12C52" w:rsidRDefault="00E12C52" w:rsidP="006873AB">
            <w:pPr>
              <w:pStyle w:val="TableHead"/>
              <w:jc w:val="right"/>
            </w:pPr>
          </w:p>
        </w:tc>
        <w:tc>
          <w:tcPr>
            <w:tcW w:w="4154" w:type="pct"/>
            <w:gridSpan w:val="2"/>
            <w:vAlign w:val="center"/>
          </w:tcPr>
          <w:p w14:paraId="25C8217C" w14:textId="77777777" w:rsidR="00E12C52" w:rsidRPr="006873AB" w:rsidRDefault="00E12C52" w:rsidP="005D2CAA">
            <w:pPr>
              <w:keepNext/>
            </w:pPr>
            <w:r w:rsidRPr="005D2CAA">
              <w:rPr>
                <w:rFonts w:ascii="Arial" w:hAnsi="Arial" w:cs="Arial"/>
                <w:sz w:val="20"/>
              </w:rPr>
              <w:t>This field can contain multi-line text in the following segments (lines are separated by “</w:t>
            </w:r>
            <w:r w:rsidRPr="005D2CAA">
              <w:rPr>
                <w:rStyle w:val="Literal"/>
                <w:noProof/>
                <w:szCs w:val="24"/>
              </w:rPr>
              <w:t>.br</w:t>
            </w:r>
            <w:r w:rsidRPr="005D2CAA">
              <w:rPr>
                <w:rFonts w:ascii="Arial" w:hAnsi="Arial" w:cs="Arial"/>
                <w:sz w:val="20"/>
              </w:rPr>
              <w:t>” enclosed in HL7 escape character):</w:t>
            </w:r>
          </w:p>
        </w:tc>
      </w:tr>
      <w:tr w:rsidR="00E12C52" w:rsidRPr="009D6ACF" w14:paraId="25C82182" w14:textId="77777777" w:rsidTr="00FC034F">
        <w:trPr>
          <w:trHeight w:val="143"/>
        </w:trPr>
        <w:tc>
          <w:tcPr>
            <w:tcW w:w="846" w:type="pct"/>
            <w:vMerge/>
            <w:shd w:val="clear" w:color="auto" w:fill="666699"/>
          </w:tcPr>
          <w:p w14:paraId="25C8217E" w14:textId="77777777" w:rsidR="00E12C52" w:rsidRDefault="00E12C52" w:rsidP="006873AB">
            <w:pPr>
              <w:pStyle w:val="TableHead"/>
              <w:jc w:val="right"/>
            </w:pPr>
          </w:p>
        </w:tc>
        <w:tc>
          <w:tcPr>
            <w:tcW w:w="1133" w:type="pct"/>
            <w:vAlign w:val="center"/>
          </w:tcPr>
          <w:p w14:paraId="25C8217F" w14:textId="77777777" w:rsidR="00E12C52" w:rsidRPr="005D2CAA" w:rsidRDefault="00E12C52" w:rsidP="005D2CAA">
            <w:pPr>
              <w:keepNext/>
              <w:jc w:val="right"/>
              <w:rPr>
                <w:rFonts w:ascii="Arial" w:hAnsi="Arial" w:cs="Arial"/>
                <w:sz w:val="20"/>
              </w:rPr>
            </w:pPr>
            <w:r w:rsidRPr="005D2CAA">
              <w:rPr>
                <w:rFonts w:ascii="Arial" w:hAnsi="Arial" w:cs="Arial"/>
                <w:sz w:val="20"/>
              </w:rPr>
              <w:t>Autopsy:</w:t>
            </w:r>
          </w:p>
        </w:tc>
        <w:tc>
          <w:tcPr>
            <w:tcW w:w="3021" w:type="pct"/>
            <w:vAlign w:val="center"/>
          </w:tcPr>
          <w:p w14:paraId="25C82180" w14:textId="77777777" w:rsidR="00E12C52" w:rsidRPr="000365A1" w:rsidRDefault="00E12C52" w:rsidP="009B0454">
            <w:pPr>
              <w:pStyle w:val="FieldVariant"/>
              <w:numPr>
                <w:ilvl w:val="0"/>
                <w:numId w:val="15"/>
              </w:numPr>
              <w:tabs>
                <w:tab w:val="num" w:pos="468"/>
              </w:tabs>
              <w:rPr>
                <w:rStyle w:val="Literal"/>
              </w:rPr>
            </w:pPr>
            <w:r w:rsidRPr="000365A1">
              <w:rPr>
                <w:rStyle w:val="Literal"/>
              </w:rPr>
              <w:t>AUCD^Clinical Diagnosis^VA080</w:t>
            </w:r>
          </w:p>
          <w:p w14:paraId="25C82181" w14:textId="77777777" w:rsidR="00E12C52" w:rsidRPr="000365A1" w:rsidRDefault="00E12C52" w:rsidP="009B0454">
            <w:pPr>
              <w:pStyle w:val="FieldVariant"/>
              <w:numPr>
                <w:ilvl w:val="0"/>
                <w:numId w:val="15"/>
              </w:numPr>
              <w:tabs>
                <w:tab w:val="num" w:pos="468"/>
              </w:tabs>
              <w:rPr>
                <w:rStyle w:val="Literal"/>
                <w:b w:val="0"/>
              </w:rPr>
            </w:pPr>
            <w:r w:rsidRPr="000365A1">
              <w:rPr>
                <w:rStyle w:val="Literal"/>
              </w:rPr>
              <w:t>AUPD^Pathological Diagnosis^VA080</w:t>
            </w:r>
          </w:p>
        </w:tc>
      </w:tr>
      <w:tr w:rsidR="00E12C52" w:rsidRPr="009D6ACF" w14:paraId="25C8218B" w14:textId="77777777" w:rsidTr="00FC034F">
        <w:trPr>
          <w:trHeight w:val="143"/>
        </w:trPr>
        <w:tc>
          <w:tcPr>
            <w:tcW w:w="846" w:type="pct"/>
            <w:vMerge/>
            <w:shd w:val="clear" w:color="auto" w:fill="666699"/>
          </w:tcPr>
          <w:p w14:paraId="25C82183" w14:textId="77777777" w:rsidR="00E12C52" w:rsidRDefault="00E12C52" w:rsidP="006873AB">
            <w:pPr>
              <w:pStyle w:val="TableHead"/>
              <w:jc w:val="right"/>
            </w:pPr>
          </w:p>
        </w:tc>
        <w:tc>
          <w:tcPr>
            <w:tcW w:w="1133" w:type="pct"/>
            <w:vAlign w:val="center"/>
          </w:tcPr>
          <w:p w14:paraId="25C82184" w14:textId="77777777" w:rsidR="00E12C52" w:rsidRPr="005D2CAA" w:rsidRDefault="00E12C52" w:rsidP="005D2CAA">
            <w:pPr>
              <w:keepNext/>
              <w:jc w:val="right"/>
              <w:rPr>
                <w:rFonts w:ascii="Arial" w:hAnsi="Arial" w:cs="Arial"/>
                <w:sz w:val="20"/>
              </w:rPr>
            </w:pPr>
            <w:r w:rsidRPr="005D2CAA">
              <w:rPr>
                <w:rFonts w:ascii="Arial" w:hAnsi="Arial" w:cs="Arial"/>
                <w:sz w:val="20"/>
              </w:rPr>
              <w:t>Cytopatholgy:</w:t>
            </w:r>
          </w:p>
        </w:tc>
        <w:tc>
          <w:tcPr>
            <w:tcW w:w="3021" w:type="pct"/>
            <w:vAlign w:val="center"/>
          </w:tcPr>
          <w:p w14:paraId="25C82185" w14:textId="77777777" w:rsidR="00E12C52" w:rsidRPr="000365A1" w:rsidRDefault="00E12C52" w:rsidP="009B0454">
            <w:pPr>
              <w:pStyle w:val="FieldVariant"/>
              <w:numPr>
                <w:ilvl w:val="0"/>
                <w:numId w:val="15"/>
              </w:numPr>
              <w:tabs>
                <w:tab w:val="num" w:pos="468"/>
              </w:tabs>
              <w:rPr>
                <w:rStyle w:val="Literal"/>
              </w:rPr>
            </w:pPr>
            <w:r w:rsidRPr="000365A1">
              <w:rPr>
                <w:rStyle w:val="Literal"/>
              </w:rPr>
              <w:t>BCH^Brief Clinical History^VA080</w:t>
            </w:r>
          </w:p>
          <w:p w14:paraId="25C82186" w14:textId="77777777" w:rsidR="00E12C52" w:rsidRPr="000365A1" w:rsidRDefault="00E12C52" w:rsidP="009B0454">
            <w:pPr>
              <w:pStyle w:val="FieldVariant"/>
              <w:numPr>
                <w:ilvl w:val="0"/>
                <w:numId w:val="15"/>
              </w:numPr>
              <w:tabs>
                <w:tab w:val="num" w:pos="468"/>
              </w:tabs>
              <w:rPr>
                <w:rStyle w:val="Literal"/>
              </w:rPr>
            </w:pPr>
            <w:r w:rsidRPr="000365A1">
              <w:rPr>
                <w:rStyle w:val="Literal"/>
              </w:rPr>
              <w:t>CDIAG^Cytopathology Diagnosis^VA080</w:t>
            </w:r>
          </w:p>
          <w:p w14:paraId="25C82187" w14:textId="77777777" w:rsidR="00E12C52" w:rsidRPr="000365A1" w:rsidRDefault="00E12C52" w:rsidP="009B0454">
            <w:pPr>
              <w:pStyle w:val="FieldVariant"/>
              <w:numPr>
                <w:ilvl w:val="0"/>
                <w:numId w:val="15"/>
              </w:numPr>
              <w:tabs>
                <w:tab w:val="num" w:pos="468"/>
              </w:tabs>
              <w:rPr>
                <w:rStyle w:val="Literal"/>
              </w:rPr>
            </w:pPr>
            <w:r w:rsidRPr="000365A1">
              <w:rPr>
                <w:rStyle w:val="Literal"/>
              </w:rPr>
              <w:t>MICRO^Microscopic Description^VA080</w:t>
            </w:r>
          </w:p>
          <w:p w14:paraId="25C82188" w14:textId="77777777" w:rsidR="00E12C52" w:rsidRPr="000365A1" w:rsidRDefault="00E12C52" w:rsidP="009B0454">
            <w:pPr>
              <w:pStyle w:val="FieldVariant"/>
              <w:numPr>
                <w:ilvl w:val="0"/>
                <w:numId w:val="15"/>
              </w:numPr>
              <w:tabs>
                <w:tab w:val="num" w:pos="468"/>
              </w:tabs>
              <w:rPr>
                <w:rStyle w:val="Literal"/>
              </w:rPr>
            </w:pPr>
            <w:r w:rsidRPr="000365A1">
              <w:rPr>
                <w:rStyle w:val="Literal"/>
              </w:rPr>
              <w:t>OF^Operative Findings^VA080</w:t>
            </w:r>
          </w:p>
          <w:p w14:paraId="25C82189" w14:textId="77777777" w:rsidR="00E12C52" w:rsidRPr="000365A1" w:rsidRDefault="00E12C52" w:rsidP="009B0454">
            <w:pPr>
              <w:pStyle w:val="FieldVariant"/>
              <w:numPr>
                <w:ilvl w:val="0"/>
                <w:numId w:val="15"/>
              </w:numPr>
              <w:tabs>
                <w:tab w:val="num" w:pos="468"/>
              </w:tabs>
              <w:rPr>
                <w:rStyle w:val="Literal"/>
              </w:rPr>
            </w:pPr>
            <w:r w:rsidRPr="000365A1">
              <w:rPr>
                <w:rStyle w:val="Literal"/>
              </w:rPr>
              <w:t>PDIAG^Preoperative Diagnosis^VA080</w:t>
            </w:r>
          </w:p>
          <w:p w14:paraId="25C8218A" w14:textId="77777777" w:rsidR="00E12C52" w:rsidRPr="000365A1" w:rsidRDefault="00E12C52" w:rsidP="009B0454">
            <w:pPr>
              <w:pStyle w:val="FieldVariant"/>
              <w:numPr>
                <w:ilvl w:val="0"/>
                <w:numId w:val="15"/>
              </w:numPr>
              <w:tabs>
                <w:tab w:val="num" w:pos="468"/>
              </w:tabs>
              <w:rPr>
                <w:rStyle w:val="Literal"/>
              </w:rPr>
            </w:pPr>
            <w:r w:rsidRPr="000365A1">
              <w:rPr>
                <w:rStyle w:val="Literal"/>
              </w:rPr>
              <w:t>POPDIAG^Postoperative Diagnosis^VA080</w:t>
            </w:r>
          </w:p>
        </w:tc>
      </w:tr>
      <w:tr w:rsidR="00E12C52" w:rsidRPr="009D6ACF" w14:paraId="25C8218F" w14:textId="77777777" w:rsidTr="00FC034F">
        <w:trPr>
          <w:trHeight w:val="143"/>
        </w:trPr>
        <w:tc>
          <w:tcPr>
            <w:tcW w:w="846" w:type="pct"/>
            <w:vMerge/>
            <w:shd w:val="clear" w:color="auto" w:fill="666699"/>
          </w:tcPr>
          <w:p w14:paraId="25C8218C" w14:textId="77777777" w:rsidR="00E12C52" w:rsidRDefault="00E12C52" w:rsidP="006873AB">
            <w:pPr>
              <w:pStyle w:val="TableHead"/>
              <w:jc w:val="right"/>
            </w:pPr>
          </w:p>
        </w:tc>
        <w:tc>
          <w:tcPr>
            <w:tcW w:w="1133" w:type="pct"/>
            <w:vAlign w:val="center"/>
          </w:tcPr>
          <w:p w14:paraId="25C8218D" w14:textId="77777777" w:rsidR="00E12C52" w:rsidRPr="005D2CAA" w:rsidRDefault="00E12C52" w:rsidP="005D2CAA">
            <w:pPr>
              <w:keepNext/>
              <w:jc w:val="right"/>
              <w:rPr>
                <w:rFonts w:ascii="Arial" w:hAnsi="Arial" w:cs="Arial"/>
                <w:sz w:val="20"/>
              </w:rPr>
            </w:pPr>
            <w:r w:rsidRPr="005D2CAA">
              <w:rPr>
                <w:rFonts w:ascii="Arial" w:hAnsi="Arial" w:cs="Arial"/>
                <w:sz w:val="20"/>
              </w:rPr>
              <w:t>Med. Proc. (EKG):</w:t>
            </w:r>
          </w:p>
        </w:tc>
        <w:tc>
          <w:tcPr>
            <w:tcW w:w="3021" w:type="pct"/>
            <w:vAlign w:val="center"/>
          </w:tcPr>
          <w:p w14:paraId="25C8218E" w14:textId="77777777" w:rsidR="00E12C52" w:rsidRPr="000365A1" w:rsidRDefault="00E12C52" w:rsidP="009B0454">
            <w:pPr>
              <w:pStyle w:val="FieldVariant"/>
              <w:numPr>
                <w:ilvl w:val="0"/>
                <w:numId w:val="15"/>
              </w:numPr>
              <w:tabs>
                <w:tab w:val="num" w:pos="468"/>
              </w:tabs>
              <w:rPr>
                <w:rStyle w:val="Literal"/>
              </w:rPr>
            </w:pPr>
            <w:r w:rsidRPr="000365A1">
              <w:rPr>
                <w:rStyle w:val="Literal"/>
              </w:rPr>
              <w:t>AUTO^Auto Instrument^VA080</w:t>
            </w:r>
          </w:p>
        </w:tc>
      </w:tr>
      <w:tr w:rsidR="00E12C52" w:rsidRPr="009D6ACF" w14:paraId="25C82193" w14:textId="77777777" w:rsidTr="005D2CAA">
        <w:trPr>
          <w:trHeight w:val="143"/>
        </w:trPr>
        <w:tc>
          <w:tcPr>
            <w:tcW w:w="846" w:type="pct"/>
            <w:vMerge/>
            <w:shd w:val="clear" w:color="auto" w:fill="666699"/>
          </w:tcPr>
          <w:p w14:paraId="25C82190" w14:textId="77777777" w:rsidR="00E12C52" w:rsidRDefault="00E12C52" w:rsidP="006873AB">
            <w:pPr>
              <w:pStyle w:val="TableHead"/>
              <w:jc w:val="right"/>
            </w:pPr>
          </w:p>
        </w:tc>
        <w:tc>
          <w:tcPr>
            <w:tcW w:w="1133" w:type="pct"/>
          </w:tcPr>
          <w:p w14:paraId="25C82191" w14:textId="77777777" w:rsidR="00E12C52" w:rsidRPr="005D2CAA" w:rsidRDefault="00E12C52" w:rsidP="005D2CAA">
            <w:pPr>
              <w:keepNext/>
              <w:jc w:val="right"/>
              <w:rPr>
                <w:rFonts w:ascii="Arial" w:hAnsi="Arial" w:cs="Arial"/>
                <w:sz w:val="20"/>
              </w:rPr>
            </w:pPr>
            <w:r w:rsidRPr="005D2CAA">
              <w:rPr>
                <w:rFonts w:ascii="Arial" w:hAnsi="Arial" w:cs="Arial"/>
                <w:sz w:val="20"/>
              </w:rPr>
              <w:t>Problem List:</w:t>
            </w:r>
          </w:p>
        </w:tc>
        <w:tc>
          <w:tcPr>
            <w:tcW w:w="3021" w:type="pct"/>
            <w:vAlign w:val="center"/>
          </w:tcPr>
          <w:p w14:paraId="25C82192" w14:textId="77777777" w:rsidR="00E12C52" w:rsidRPr="000365A1" w:rsidRDefault="00E12C52" w:rsidP="009B0454">
            <w:pPr>
              <w:pStyle w:val="FieldVariant"/>
              <w:numPr>
                <w:ilvl w:val="0"/>
                <w:numId w:val="15"/>
              </w:numPr>
              <w:tabs>
                <w:tab w:val="num" w:pos="468"/>
              </w:tabs>
              <w:rPr>
                <w:rStyle w:val="Literal"/>
              </w:rPr>
            </w:pPr>
            <w:r w:rsidRPr="000365A1">
              <w:rPr>
                <w:rStyle w:val="Literal"/>
              </w:rPr>
              <w:t>NOTE^Note Narrative^VA080</w:t>
            </w:r>
          </w:p>
        </w:tc>
      </w:tr>
      <w:tr w:rsidR="00E12C52" w:rsidRPr="009D6ACF" w14:paraId="25C82199" w14:textId="77777777" w:rsidTr="005D2CAA">
        <w:trPr>
          <w:trHeight w:val="143"/>
        </w:trPr>
        <w:tc>
          <w:tcPr>
            <w:tcW w:w="846" w:type="pct"/>
            <w:vMerge/>
            <w:shd w:val="clear" w:color="auto" w:fill="666699"/>
          </w:tcPr>
          <w:p w14:paraId="25C82194" w14:textId="77777777" w:rsidR="00E12C52" w:rsidRDefault="00E12C52" w:rsidP="006873AB">
            <w:pPr>
              <w:pStyle w:val="TableHead"/>
              <w:jc w:val="right"/>
            </w:pPr>
          </w:p>
        </w:tc>
        <w:tc>
          <w:tcPr>
            <w:tcW w:w="1133" w:type="pct"/>
          </w:tcPr>
          <w:p w14:paraId="25C82195" w14:textId="77777777" w:rsidR="00E12C52" w:rsidRPr="005D2CAA" w:rsidRDefault="00E12C52" w:rsidP="005D2CAA">
            <w:pPr>
              <w:keepNext/>
              <w:jc w:val="right"/>
              <w:rPr>
                <w:rFonts w:ascii="Arial" w:hAnsi="Arial" w:cs="Arial"/>
                <w:sz w:val="20"/>
              </w:rPr>
            </w:pPr>
            <w:r w:rsidRPr="005D2CAA">
              <w:rPr>
                <w:rFonts w:ascii="Arial" w:hAnsi="Arial" w:cs="Arial"/>
                <w:sz w:val="20"/>
              </w:rPr>
              <w:t>Radiology:</w:t>
            </w:r>
          </w:p>
        </w:tc>
        <w:tc>
          <w:tcPr>
            <w:tcW w:w="3021" w:type="pct"/>
            <w:vAlign w:val="center"/>
          </w:tcPr>
          <w:p w14:paraId="25C82196" w14:textId="77777777" w:rsidR="00E12C52" w:rsidRPr="000365A1" w:rsidRDefault="00E12C52" w:rsidP="009B0454">
            <w:pPr>
              <w:pStyle w:val="FieldVariant"/>
              <w:numPr>
                <w:ilvl w:val="0"/>
                <w:numId w:val="15"/>
              </w:numPr>
              <w:tabs>
                <w:tab w:val="num" w:pos="468"/>
              </w:tabs>
              <w:rPr>
                <w:rStyle w:val="Literal"/>
              </w:rPr>
            </w:pPr>
            <w:r w:rsidRPr="000365A1">
              <w:rPr>
                <w:rStyle w:val="Literal"/>
              </w:rPr>
              <w:t>CH^Clinical History^VA080</w:t>
            </w:r>
          </w:p>
          <w:p w14:paraId="25C82197" w14:textId="77777777" w:rsidR="00E12C52" w:rsidRPr="000365A1" w:rsidRDefault="00E12C52" w:rsidP="009B0454">
            <w:pPr>
              <w:pStyle w:val="FieldVariant"/>
              <w:numPr>
                <w:ilvl w:val="0"/>
                <w:numId w:val="15"/>
              </w:numPr>
              <w:tabs>
                <w:tab w:val="num" w:pos="468"/>
              </w:tabs>
              <w:rPr>
                <w:rStyle w:val="Literal"/>
              </w:rPr>
            </w:pPr>
            <w:r w:rsidRPr="000365A1">
              <w:rPr>
                <w:rStyle w:val="Literal"/>
              </w:rPr>
              <w:t>IT^Impression Text^VA080</w:t>
            </w:r>
          </w:p>
          <w:p w14:paraId="25C82198" w14:textId="77777777" w:rsidR="00E12C52" w:rsidRPr="000365A1" w:rsidRDefault="00E12C52" w:rsidP="009B0454">
            <w:pPr>
              <w:pStyle w:val="FieldVariant"/>
              <w:numPr>
                <w:ilvl w:val="0"/>
                <w:numId w:val="15"/>
              </w:numPr>
              <w:tabs>
                <w:tab w:val="num" w:pos="468"/>
              </w:tabs>
              <w:rPr>
                <w:rStyle w:val="Literal"/>
              </w:rPr>
            </w:pPr>
            <w:r w:rsidRPr="000365A1">
              <w:rPr>
                <w:rStyle w:val="Literal"/>
              </w:rPr>
              <w:t>RT^Report Text^VA080</w:t>
            </w:r>
          </w:p>
        </w:tc>
      </w:tr>
      <w:tr w:rsidR="00E12C52" w:rsidRPr="009D6ACF" w14:paraId="25C821A3" w14:textId="77777777" w:rsidTr="005D2CAA">
        <w:trPr>
          <w:trHeight w:val="143"/>
        </w:trPr>
        <w:tc>
          <w:tcPr>
            <w:tcW w:w="846" w:type="pct"/>
            <w:vMerge/>
            <w:shd w:val="clear" w:color="auto" w:fill="666699"/>
          </w:tcPr>
          <w:p w14:paraId="25C8219A" w14:textId="77777777" w:rsidR="00E12C52" w:rsidRDefault="00E12C52" w:rsidP="006873AB">
            <w:pPr>
              <w:pStyle w:val="TableHead"/>
              <w:jc w:val="right"/>
            </w:pPr>
          </w:p>
        </w:tc>
        <w:tc>
          <w:tcPr>
            <w:tcW w:w="1133" w:type="pct"/>
          </w:tcPr>
          <w:p w14:paraId="25C8219B" w14:textId="77777777" w:rsidR="00E12C52" w:rsidRPr="005D2CAA" w:rsidRDefault="00E12C52" w:rsidP="005D2CAA">
            <w:pPr>
              <w:keepNext/>
              <w:jc w:val="right"/>
              <w:rPr>
                <w:rFonts w:ascii="Arial" w:hAnsi="Arial" w:cs="Arial"/>
                <w:sz w:val="20"/>
              </w:rPr>
            </w:pPr>
            <w:r w:rsidRPr="005D2CAA">
              <w:rPr>
                <w:rFonts w:ascii="Arial" w:hAnsi="Arial" w:cs="Arial"/>
                <w:sz w:val="20"/>
              </w:rPr>
              <w:t>Surgical Pathology:</w:t>
            </w:r>
          </w:p>
        </w:tc>
        <w:tc>
          <w:tcPr>
            <w:tcW w:w="3021" w:type="pct"/>
            <w:vAlign w:val="center"/>
          </w:tcPr>
          <w:p w14:paraId="25C8219C" w14:textId="77777777" w:rsidR="00E12C52" w:rsidRPr="000365A1" w:rsidRDefault="00E12C52" w:rsidP="009B0454">
            <w:pPr>
              <w:pStyle w:val="FieldVariant"/>
              <w:numPr>
                <w:ilvl w:val="0"/>
                <w:numId w:val="15"/>
              </w:numPr>
              <w:tabs>
                <w:tab w:val="num" w:pos="468"/>
              </w:tabs>
              <w:rPr>
                <w:rStyle w:val="Literal"/>
              </w:rPr>
            </w:pPr>
            <w:r w:rsidRPr="000365A1">
              <w:rPr>
                <w:rStyle w:val="Literal"/>
              </w:rPr>
              <w:t>BCH^Brief Clinical History^VA080</w:t>
            </w:r>
          </w:p>
          <w:p w14:paraId="25C8219D" w14:textId="77777777" w:rsidR="00E12C52" w:rsidRPr="000365A1" w:rsidRDefault="00E12C52" w:rsidP="009B0454">
            <w:pPr>
              <w:pStyle w:val="FieldVariant"/>
              <w:numPr>
                <w:ilvl w:val="0"/>
                <w:numId w:val="15"/>
              </w:numPr>
              <w:tabs>
                <w:tab w:val="num" w:pos="468"/>
              </w:tabs>
              <w:rPr>
                <w:rStyle w:val="Literal"/>
              </w:rPr>
            </w:pPr>
            <w:r w:rsidRPr="000365A1">
              <w:rPr>
                <w:rStyle w:val="Literal"/>
              </w:rPr>
              <w:t>GDESC^Gross Decription^VA080</w:t>
            </w:r>
          </w:p>
          <w:p w14:paraId="25C8219E" w14:textId="77777777" w:rsidR="00E12C52" w:rsidRPr="000365A1" w:rsidRDefault="00E12C52" w:rsidP="009B0454">
            <w:pPr>
              <w:pStyle w:val="FieldVariant"/>
              <w:numPr>
                <w:ilvl w:val="0"/>
                <w:numId w:val="15"/>
              </w:numPr>
              <w:tabs>
                <w:tab w:val="num" w:pos="468"/>
              </w:tabs>
              <w:rPr>
                <w:rStyle w:val="Literal"/>
              </w:rPr>
            </w:pPr>
            <w:r w:rsidRPr="000365A1">
              <w:rPr>
                <w:rStyle w:val="Literal"/>
              </w:rPr>
              <w:t>MDESC^Microscopic Description^VA080</w:t>
            </w:r>
          </w:p>
          <w:p w14:paraId="25C8219F" w14:textId="77777777" w:rsidR="00E12C52" w:rsidRPr="000365A1" w:rsidRDefault="00E12C52" w:rsidP="009B0454">
            <w:pPr>
              <w:pStyle w:val="FieldVariant"/>
              <w:numPr>
                <w:ilvl w:val="0"/>
                <w:numId w:val="15"/>
              </w:numPr>
              <w:tabs>
                <w:tab w:val="num" w:pos="468"/>
              </w:tabs>
              <w:rPr>
                <w:rStyle w:val="Literal"/>
              </w:rPr>
            </w:pPr>
            <w:r w:rsidRPr="000365A1">
              <w:rPr>
                <w:rStyle w:val="Literal"/>
              </w:rPr>
              <w:t>OF^Operative Findings^VA080</w:t>
            </w:r>
          </w:p>
          <w:p w14:paraId="25C821A0" w14:textId="77777777" w:rsidR="00E12C52" w:rsidRPr="000365A1" w:rsidRDefault="00E12C52" w:rsidP="009B0454">
            <w:pPr>
              <w:pStyle w:val="FieldVariant"/>
              <w:numPr>
                <w:ilvl w:val="0"/>
                <w:numId w:val="15"/>
              </w:numPr>
              <w:tabs>
                <w:tab w:val="num" w:pos="468"/>
              </w:tabs>
              <w:rPr>
                <w:rStyle w:val="Literal"/>
              </w:rPr>
            </w:pPr>
            <w:r w:rsidRPr="000365A1">
              <w:rPr>
                <w:rStyle w:val="Literal"/>
              </w:rPr>
              <w:t>PDIAG^Preoperative Diagnosis^VA080</w:t>
            </w:r>
          </w:p>
          <w:p w14:paraId="25C821A1" w14:textId="77777777" w:rsidR="00E12C52" w:rsidRPr="000365A1" w:rsidRDefault="00E12C52" w:rsidP="009B0454">
            <w:pPr>
              <w:pStyle w:val="FieldVariant"/>
              <w:numPr>
                <w:ilvl w:val="0"/>
                <w:numId w:val="15"/>
              </w:numPr>
              <w:tabs>
                <w:tab w:val="num" w:pos="468"/>
              </w:tabs>
              <w:rPr>
                <w:rStyle w:val="Literal"/>
              </w:rPr>
            </w:pPr>
            <w:r w:rsidRPr="000365A1">
              <w:rPr>
                <w:rStyle w:val="Literal"/>
              </w:rPr>
              <w:t>POPDIAG^Postoperative Diagnosis^VA080</w:t>
            </w:r>
          </w:p>
          <w:p w14:paraId="25C821A2" w14:textId="77777777" w:rsidR="00E12C52" w:rsidRPr="000365A1" w:rsidRDefault="00E12C52" w:rsidP="009B0454">
            <w:pPr>
              <w:pStyle w:val="FieldVariant"/>
              <w:numPr>
                <w:ilvl w:val="0"/>
                <w:numId w:val="15"/>
              </w:numPr>
              <w:tabs>
                <w:tab w:val="num" w:pos="468"/>
              </w:tabs>
              <w:rPr>
                <w:rStyle w:val="Literal"/>
              </w:rPr>
            </w:pPr>
            <w:r w:rsidRPr="000365A1">
              <w:rPr>
                <w:rStyle w:val="Literal"/>
              </w:rPr>
              <w:t>SPEC^Specimen^VA080</w:t>
            </w:r>
          </w:p>
        </w:tc>
      </w:tr>
    </w:tbl>
    <w:p w14:paraId="25C821A5" w14:textId="77777777" w:rsidR="00E12C52" w:rsidRPr="009D6ACF" w:rsidRDefault="00E12C52" w:rsidP="00BA15B7">
      <w:pPr>
        <w:pStyle w:val="H4"/>
        <w:numPr>
          <w:ilvl w:val="3"/>
          <w:numId w:val="25"/>
        </w:numPr>
        <w:spacing w:before="360"/>
        <w:ind w:left="2822" w:hanging="2822"/>
      </w:pPr>
      <w:bookmarkStart w:id="1201" w:name="_OBX-6_Units_1"/>
      <w:bookmarkStart w:id="1202" w:name="_Toc232396305"/>
      <w:bookmarkEnd w:id="1201"/>
      <w:r w:rsidRPr="009D6ACF">
        <w:t>OBX-6 Units</w:t>
      </w:r>
      <w:bookmarkEnd w:id="12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780"/>
        <w:gridCol w:w="802"/>
        <w:gridCol w:w="817"/>
        <w:gridCol w:w="1302"/>
        <w:gridCol w:w="2302"/>
        <w:gridCol w:w="3347"/>
      </w:tblGrid>
      <w:tr w:rsidR="00E12C52" w:rsidRPr="009D6ACF" w14:paraId="25C821AB" w14:textId="77777777" w:rsidTr="005D2CAA">
        <w:trPr>
          <w:tblHeader/>
          <w:jc w:val="center"/>
        </w:trPr>
        <w:tc>
          <w:tcPr>
            <w:tcW w:w="417" w:type="pct"/>
            <w:shd w:val="clear" w:color="auto" w:fill="666699"/>
            <w:vAlign w:val="center"/>
          </w:tcPr>
          <w:p w14:paraId="25C821A6" w14:textId="77777777" w:rsidR="00E12C52" w:rsidRPr="009D6ACF" w:rsidRDefault="00E12C52" w:rsidP="00FC034F">
            <w:pPr>
              <w:pStyle w:val="TableHead"/>
            </w:pPr>
            <w:r w:rsidRPr="009D6ACF">
              <w:t>SEQ</w:t>
            </w:r>
          </w:p>
        </w:tc>
        <w:tc>
          <w:tcPr>
            <w:tcW w:w="429" w:type="pct"/>
            <w:shd w:val="clear" w:color="auto" w:fill="666699"/>
            <w:vAlign w:val="center"/>
          </w:tcPr>
          <w:p w14:paraId="25C821A7" w14:textId="77777777" w:rsidR="00E12C52" w:rsidRPr="009D6ACF" w:rsidRDefault="00E12C52" w:rsidP="00FC034F">
            <w:pPr>
              <w:pStyle w:val="TableHead"/>
            </w:pPr>
            <w:r w:rsidRPr="009D6ACF">
              <w:t>DT</w:t>
            </w:r>
          </w:p>
        </w:tc>
        <w:tc>
          <w:tcPr>
            <w:tcW w:w="437" w:type="pct"/>
            <w:shd w:val="clear" w:color="auto" w:fill="666699"/>
            <w:vAlign w:val="center"/>
          </w:tcPr>
          <w:p w14:paraId="25C821A8" w14:textId="77777777" w:rsidR="00E12C52" w:rsidRPr="009D6ACF" w:rsidRDefault="00E12C52" w:rsidP="00FC034F">
            <w:pPr>
              <w:pStyle w:val="TableHead"/>
              <w:rPr>
                <w:rFonts w:cs="Arial"/>
              </w:rPr>
            </w:pPr>
            <w:r w:rsidRPr="009D6ACF">
              <w:rPr>
                <w:rFonts w:cs="Arial"/>
              </w:rPr>
              <w:t>TBL#</w:t>
            </w:r>
          </w:p>
        </w:tc>
        <w:tc>
          <w:tcPr>
            <w:tcW w:w="1927" w:type="pct"/>
            <w:gridSpan w:val="2"/>
            <w:shd w:val="clear" w:color="auto" w:fill="666699"/>
            <w:vAlign w:val="center"/>
          </w:tcPr>
          <w:p w14:paraId="25C821A9" w14:textId="77777777" w:rsidR="00E12C52" w:rsidRPr="009D6ACF" w:rsidRDefault="00E12C52" w:rsidP="00FC034F">
            <w:pPr>
              <w:pStyle w:val="TableHead"/>
            </w:pPr>
            <w:r w:rsidRPr="009D6ACF">
              <w:t>Component Name</w:t>
            </w:r>
          </w:p>
        </w:tc>
        <w:tc>
          <w:tcPr>
            <w:tcW w:w="1790" w:type="pct"/>
            <w:shd w:val="clear" w:color="auto" w:fill="666699"/>
            <w:vAlign w:val="center"/>
          </w:tcPr>
          <w:p w14:paraId="25C821AA" w14:textId="77777777" w:rsidR="00E12C52" w:rsidRPr="009D6ACF" w:rsidRDefault="00E12C52" w:rsidP="00FC034F">
            <w:pPr>
              <w:pStyle w:val="TableHead"/>
            </w:pPr>
            <w:r w:rsidRPr="003C7C6F">
              <w:t>CCR</w:t>
            </w:r>
          </w:p>
        </w:tc>
      </w:tr>
      <w:tr w:rsidR="00E12C52" w:rsidRPr="009D6ACF" w14:paraId="25C821B1" w14:textId="77777777" w:rsidTr="005D2CAA">
        <w:trPr>
          <w:jc w:val="center"/>
        </w:trPr>
        <w:tc>
          <w:tcPr>
            <w:tcW w:w="417" w:type="pct"/>
          </w:tcPr>
          <w:p w14:paraId="25C821AC" w14:textId="77777777" w:rsidR="00E12C52" w:rsidRPr="009D6ACF" w:rsidRDefault="00E12C52" w:rsidP="00315590">
            <w:pPr>
              <w:pStyle w:val="TableNormal1"/>
              <w:keepNext/>
              <w:jc w:val="center"/>
            </w:pPr>
            <w:r w:rsidRPr="009D6ACF">
              <w:t>1</w:t>
            </w:r>
          </w:p>
        </w:tc>
        <w:tc>
          <w:tcPr>
            <w:tcW w:w="429" w:type="pct"/>
          </w:tcPr>
          <w:p w14:paraId="25C821AD" w14:textId="77777777" w:rsidR="00E12C52" w:rsidRPr="009D6ACF" w:rsidRDefault="00E12C52" w:rsidP="00315590">
            <w:pPr>
              <w:pStyle w:val="TableNormal1"/>
              <w:keepNext/>
              <w:jc w:val="center"/>
            </w:pPr>
            <w:r w:rsidRPr="009D6ACF">
              <w:t>ST</w:t>
            </w:r>
          </w:p>
        </w:tc>
        <w:tc>
          <w:tcPr>
            <w:tcW w:w="437" w:type="pct"/>
          </w:tcPr>
          <w:p w14:paraId="25C821AE" w14:textId="77777777" w:rsidR="00E12C52" w:rsidRPr="009D6ACF" w:rsidRDefault="00E12C52" w:rsidP="00315590">
            <w:pPr>
              <w:pStyle w:val="TableNormal1"/>
              <w:keepNext/>
              <w:jc w:val="center"/>
            </w:pPr>
            <w:r w:rsidRPr="009D6ACF">
              <w:t>0005</w:t>
            </w:r>
          </w:p>
        </w:tc>
        <w:tc>
          <w:tcPr>
            <w:tcW w:w="1927" w:type="pct"/>
            <w:gridSpan w:val="2"/>
          </w:tcPr>
          <w:p w14:paraId="25C821AF" w14:textId="77777777" w:rsidR="00E12C52" w:rsidRPr="009D6ACF" w:rsidRDefault="00E12C52" w:rsidP="00315590">
            <w:pPr>
              <w:pStyle w:val="TableNormal1"/>
              <w:keepNext/>
            </w:pPr>
            <w:r w:rsidRPr="009D6ACF">
              <w:t>Identifier</w:t>
            </w:r>
          </w:p>
        </w:tc>
        <w:tc>
          <w:tcPr>
            <w:tcW w:w="1790" w:type="pct"/>
          </w:tcPr>
          <w:p w14:paraId="25C821B0" w14:textId="77777777" w:rsidR="00E12C52" w:rsidRPr="009D6ACF" w:rsidRDefault="00E12C52" w:rsidP="00315590">
            <w:pPr>
              <w:pStyle w:val="TableNormal1"/>
              <w:keepNext/>
            </w:pPr>
          </w:p>
        </w:tc>
      </w:tr>
      <w:tr w:rsidR="00E12C52" w:rsidRPr="009D6ACF" w14:paraId="25C821B7" w14:textId="77777777" w:rsidTr="005D2CAA">
        <w:trPr>
          <w:jc w:val="center"/>
        </w:trPr>
        <w:tc>
          <w:tcPr>
            <w:tcW w:w="417" w:type="pct"/>
          </w:tcPr>
          <w:p w14:paraId="25C821B2" w14:textId="77777777" w:rsidR="00E12C52" w:rsidRPr="009D6ACF" w:rsidRDefault="00E12C52" w:rsidP="00315590">
            <w:pPr>
              <w:pStyle w:val="TableNormal1"/>
              <w:keepNext/>
              <w:jc w:val="center"/>
            </w:pPr>
            <w:r w:rsidRPr="009D6ACF">
              <w:t>2</w:t>
            </w:r>
          </w:p>
        </w:tc>
        <w:tc>
          <w:tcPr>
            <w:tcW w:w="429" w:type="pct"/>
          </w:tcPr>
          <w:p w14:paraId="25C821B3" w14:textId="77777777" w:rsidR="00E12C52" w:rsidRPr="009D6ACF" w:rsidRDefault="00E12C52" w:rsidP="00315590">
            <w:pPr>
              <w:pStyle w:val="TableNormal1"/>
              <w:keepNext/>
              <w:jc w:val="center"/>
            </w:pPr>
            <w:r w:rsidRPr="009D6ACF">
              <w:t>ST</w:t>
            </w:r>
          </w:p>
        </w:tc>
        <w:tc>
          <w:tcPr>
            <w:tcW w:w="437" w:type="pct"/>
          </w:tcPr>
          <w:p w14:paraId="25C821B4" w14:textId="77777777" w:rsidR="00E12C52" w:rsidRPr="009D6ACF" w:rsidRDefault="00E12C52" w:rsidP="00315590">
            <w:pPr>
              <w:pStyle w:val="TableNormal1"/>
              <w:keepNext/>
              <w:jc w:val="center"/>
            </w:pPr>
          </w:p>
        </w:tc>
        <w:tc>
          <w:tcPr>
            <w:tcW w:w="1927" w:type="pct"/>
            <w:gridSpan w:val="2"/>
          </w:tcPr>
          <w:p w14:paraId="25C821B5" w14:textId="77777777" w:rsidR="00E12C52" w:rsidRPr="009D6ACF" w:rsidRDefault="00E12C52" w:rsidP="00315590">
            <w:pPr>
              <w:pStyle w:val="TableNormal1"/>
              <w:keepNext/>
            </w:pPr>
            <w:r w:rsidRPr="009D6ACF">
              <w:t>Text</w:t>
            </w:r>
          </w:p>
        </w:tc>
        <w:tc>
          <w:tcPr>
            <w:tcW w:w="1790" w:type="pct"/>
          </w:tcPr>
          <w:p w14:paraId="25C821B6" w14:textId="77777777" w:rsidR="00E12C52" w:rsidRPr="009D6ACF" w:rsidRDefault="00E12C52" w:rsidP="00315590">
            <w:pPr>
              <w:pStyle w:val="TableNormal1"/>
              <w:keepNext/>
            </w:pPr>
          </w:p>
        </w:tc>
      </w:tr>
      <w:tr w:rsidR="00E12C52" w:rsidRPr="009D6ACF" w14:paraId="25C821BD" w14:textId="77777777" w:rsidTr="005D2CAA">
        <w:trPr>
          <w:jc w:val="center"/>
        </w:trPr>
        <w:tc>
          <w:tcPr>
            <w:tcW w:w="417" w:type="pct"/>
          </w:tcPr>
          <w:p w14:paraId="25C821B8" w14:textId="77777777" w:rsidR="00E12C52" w:rsidRPr="009D6ACF" w:rsidRDefault="00E12C52" w:rsidP="00315590">
            <w:pPr>
              <w:pStyle w:val="TableNormal1"/>
              <w:jc w:val="center"/>
              <w:rPr>
                <w:rStyle w:val="NotSupported"/>
              </w:rPr>
            </w:pPr>
            <w:r w:rsidRPr="009D6ACF">
              <w:rPr>
                <w:rStyle w:val="NotSupported"/>
              </w:rPr>
              <w:t>3</w:t>
            </w:r>
          </w:p>
        </w:tc>
        <w:tc>
          <w:tcPr>
            <w:tcW w:w="429" w:type="pct"/>
          </w:tcPr>
          <w:p w14:paraId="25C821B9" w14:textId="77777777" w:rsidR="00E12C52" w:rsidRPr="009D6ACF" w:rsidRDefault="00E12C52" w:rsidP="00315590">
            <w:pPr>
              <w:pStyle w:val="TableNormal1"/>
              <w:jc w:val="center"/>
              <w:rPr>
                <w:rStyle w:val="NotSupported"/>
              </w:rPr>
            </w:pPr>
            <w:r w:rsidRPr="009D6ACF">
              <w:rPr>
                <w:rStyle w:val="NotSupported"/>
              </w:rPr>
              <w:t>ST</w:t>
            </w:r>
          </w:p>
        </w:tc>
        <w:tc>
          <w:tcPr>
            <w:tcW w:w="437" w:type="pct"/>
          </w:tcPr>
          <w:p w14:paraId="25C821BA" w14:textId="77777777" w:rsidR="00E12C52" w:rsidRPr="009D6ACF" w:rsidRDefault="00E12C52" w:rsidP="00315590">
            <w:pPr>
              <w:pStyle w:val="TableNormal1"/>
              <w:rPr>
                <w:rStyle w:val="NotSupported"/>
              </w:rPr>
            </w:pPr>
          </w:p>
        </w:tc>
        <w:tc>
          <w:tcPr>
            <w:tcW w:w="1927" w:type="pct"/>
            <w:gridSpan w:val="2"/>
          </w:tcPr>
          <w:p w14:paraId="25C821BB" w14:textId="77777777" w:rsidR="00E12C52" w:rsidRPr="009D6ACF" w:rsidRDefault="00E12C52" w:rsidP="00315590">
            <w:pPr>
              <w:pStyle w:val="TableNormal1"/>
              <w:rPr>
                <w:rStyle w:val="NotSupported"/>
              </w:rPr>
            </w:pPr>
            <w:r w:rsidRPr="009D6ACF">
              <w:rPr>
                <w:rStyle w:val="NotSupported"/>
              </w:rPr>
              <w:t>Name of Coding System</w:t>
            </w:r>
          </w:p>
        </w:tc>
        <w:tc>
          <w:tcPr>
            <w:tcW w:w="1790" w:type="pct"/>
          </w:tcPr>
          <w:p w14:paraId="25C821BC"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1C3" w14:textId="77777777" w:rsidTr="005D2CAA">
        <w:trPr>
          <w:jc w:val="center"/>
        </w:trPr>
        <w:tc>
          <w:tcPr>
            <w:tcW w:w="417" w:type="pct"/>
          </w:tcPr>
          <w:p w14:paraId="25C821BE" w14:textId="77777777" w:rsidR="00E12C52" w:rsidRPr="009D6ACF" w:rsidRDefault="00E12C52" w:rsidP="00315590">
            <w:pPr>
              <w:pStyle w:val="TableNormal1"/>
              <w:keepNext/>
              <w:jc w:val="center"/>
              <w:rPr>
                <w:rStyle w:val="NotSupported"/>
              </w:rPr>
            </w:pPr>
            <w:r w:rsidRPr="009D6ACF">
              <w:rPr>
                <w:rStyle w:val="NotSupported"/>
              </w:rPr>
              <w:t>4</w:t>
            </w:r>
          </w:p>
        </w:tc>
        <w:tc>
          <w:tcPr>
            <w:tcW w:w="429" w:type="pct"/>
          </w:tcPr>
          <w:p w14:paraId="25C821BF" w14:textId="77777777" w:rsidR="00E12C52" w:rsidRPr="009D6ACF" w:rsidRDefault="00E12C52" w:rsidP="00315590">
            <w:pPr>
              <w:pStyle w:val="TableNormal1"/>
              <w:keepNext/>
              <w:jc w:val="center"/>
              <w:rPr>
                <w:rStyle w:val="NotSupported"/>
              </w:rPr>
            </w:pPr>
            <w:r w:rsidRPr="009D6ACF">
              <w:rPr>
                <w:rStyle w:val="NotSupported"/>
              </w:rPr>
              <w:t>ST</w:t>
            </w:r>
          </w:p>
        </w:tc>
        <w:tc>
          <w:tcPr>
            <w:tcW w:w="437" w:type="pct"/>
          </w:tcPr>
          <w:p w14:paraId="25C821C0" w14:textId="77777777" w:rsidR="00E12C52" w:rsidRPr="009D6ACF" w:rsidRDefault="00E12C52" w:rsidP="00315590">
            <w:pPr>
              <w:pStyle w:val="TableNormal1"/>
              <w:keepNext/>
              <w:jc w:val="center"/>
              <w:rPr>
                <w:rStyle w:val="NotSupported"/>
              </w:rPr>
            </w:pPr>
          </w:p>
        </w:tc>
        <w:tc>
          <w:tcPr>
            <w:tcW w:w="1927" w:type="pct"/>
            <w:gridSpan w:val="2"/>
          </w:tcPr>
          <w:p w14:paraId="25C821C1" w14:textId="77777777" w:rsidR="00E12C52" w:rsidRPr="009D6ACF" w:rsidRDefault="00E12C52" w:rsidP="00315590">
            <w:pPr>
              <w:pStyle w:val="TableNormal1"/>
              <w:keepNext/>
              <w:rPr>
                <w:rStyle w:val="NotSupported"/>
              </w:rPr>
            </w:pPr>
            <w:r w:rsidRPr="009D6ACF">
              <w:rPr>
                <w:rStyle w:val="NotSupported"/>
              </w:rPr>
              <w:t>Alternate Identifier</w:t>
            </w:r>
          </w:p>
        </w:tc>
        <w:tc>
          <w:tcPr>
            <w:tcW w:w="1790" w:type="pct"/>
          </w:tcPr>
          <w:p w14:paraId="25C821C2"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1C9" w14:textId="77777777" w:rsidTr="005D2CAA">
        <w:trPr>
          <w:jc w:val="center"/>
        </w:trPr>
        <w:tc>
          <w:tcPr>
            <w:tcW w:w="417" w:type="pct"/>
          </w:tcPr>
          <w:p w14:paraId="25C821C4" w14:textId="77777777" w:rsidR="00E12C52" w:rsidRPr="009D6ACF" w:rsidRDefault="00E12C52" w:rsidP="00315590">
            <w:pPr>
              <w:pStyle w:val="TableNormal1"/>
              <w:keepNext/>
              <w:jc w:val="center"/>
              <w:rPr>
                <w:rStyle w:val="NotSupported"/>
              </w:rPr>
            </w:pPr>
            <w:r w:rsidRPr="009D6ACF">
              <w:rPr>
                <w:rStyle w:val="NotSupported"/>
              </w:rPr>
              <w:t>5</w:t>
            </w:r>
          </w:p>
        </w:tc>
        <w:tc>
          <w:tcPr>
            <w:tcW w:w="429" w:type="pct"/>
          </w:tcPr>
          <w:p w14:paraId="25C821C5" w14:textId="77777777" w:rsidR="00E12C52" w:rsidRPr="009D6ACF" w:rsidRDefault="00E12C52" w:rsidP="00315590">
            <w:pPr>
              <w:pStyle w:val="TableNormal1"/>
              <w:keepNext/>
              <w:jc w:val="center"/>
              <w:rPr>
                <w:rStyle w:val="NotSupported"/>
              </w:rPr>
            </w:pPr>
            <w:r w:rsidRPr="009D6ACF">
              <w:rPr>
                <w:rStyle w:val="NotSupported"/>
              </w:rPr>
              <w:t>ST</w:t>
            </w:r>
          </w:p>
        </w:tc>
        <w:tc>
          <w:tcPr>
            <w:tcW w:w="437" w:type="pct"/>
          </w:tcPr>
          <w:p w14:paraId="25C821C6" w14:textId="77777777" w:rsidR="00E12C52" w:rsidRPr="009D6ACF" w:rsidRDefault="00E12C52" w:rsidP="00315590">
            <w:pPr>
              <w:pStyle w:val="TableNormal1"/>
              <w:keepNext/>
              <w:jc w:val="center"/>
              <w:rPr>
                <w:rStyle w:val="NotSupported"/>
              </w:rPr>
            </w:pPr>
          </w:p>
        </w:tc>
        <w:tc>
          <w:tcPr>
            <w:tcW w:w="1927" w:type="pct"/>
            <w:gridSpan w:val="2"/>
          </w:tcPr>
          <w:p w14:paraId="25C821C7" w14:textId="77777777" w:rsidR="00E12C52" w:rsidRPr="009D6ACF" w:rsidRDefault="00E12C52" w:rsidP="00315590">
            <w:pPr>
              <w:pStyle w:val="TableNormal1"/>
              <w:keepNext/>
              <w:rPr>
                <w:rStyle w:val="NotSupported"/>
              </w:rPr>
            </w:pPr>
            <w:r w:rsidRPr="009D6ACF">
              <w:rPr>
                <w:rStyle w:val="NotSupported"/>
              </w:rPr>
              <w:t>Alternate Text</w:t>
            </w:r>
          </w:p>
        </w:tc>
        <w:tc>
          <w:tcPr>
            <w:tcW w:w="1790" w:type="pct"/>
          </w:tcPr>
          <w:p w14:paraId="25C821C8"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1CF" w14:textId="77777777" w:rsidTr="005D2CAA">
        <w:trPr>
          <w:jc w:val="center"/>
        </w:trPr>
        <w:tc>
          <w:tcPr>
            <w:tcW w:w="417" w:type="pct"/>
          </w:tcPr>
          <w:p w14:paraId="25C821CA" w14:textId="77777777" w:rsidR="00E12C52" w:rsidRPr="009D6ACF" w:rsidRDefault="00E12C52" w:rsidP="00315590">
            <w:pPr>
              <w:pStyle w:val="TableNormal1"/>
              <w:jc w:val="center"/>
              <w:rPr>
                <w:rStyle w:val="NotSupported"/>
              </w:rPr>
            </w:pPr>
            <w:r w:rsidRPr="009D6ACF">
              <w:rPr>
                <w:rStyle w:val="NotSupported"/>
              </w:rPr>
              <w:t>6</w:t>
            </w:r>
          </w:p>
        </w:tc>
        <w:tc>
          <w:tcPr>
            <w:tcW w:w="429" w:type="pct"/>
          </w:tcPr>
          <w:p w14:paraId="25C821CB" w14:textId="77777777" w:rsidR="00E12C52" w:rsidRPr="009D6ACF" w:rsidRDefault="00E12C52" w:rsidP="00315590">
            <w:pPr>
              <w:pStyle w:val="TableNormal1"/>
              <w:jc w:val="center"/>
              <w:rPr>
                <w:rStyle w:val="NotSupported"/>
              </w:rPr>
            </w:pPr>
            <w:r w:rsidRPr="009D6ACF">
              <w:rPr>
                <w:rStyle w:val="NotSupported"/>
              </w:rPr>
              <w:t>ST</w:t>
            </w:r>
          </w:p>
        </w:tc>
        <w:tc>
          <w:tcPr>
            <w:tcW w:w="437" w:type="pct"/>
          </w:tcPr>
          <w:p w14:paraId="25C821CC" w14:textId="77777777" w:rsidR="00E12C52" w:rsidRPr="009D6ACF" w:rsidRDefault="00E12C52" w:rsidP="00315590">
            <w:pPr>
              <w:pStyle w:val="TableNormal1"/>
              <w:jc w:val="center"/>
              <w:rPr>
                <w:rStyle w:val="NotSupported"/>
              </w:rPr>
            </w:pPr>
          </w:p>
        </w:tc>
        <w:tc>
          <w:tcPr>
            <w:tcW w:w="1927" w:type="pct"/>
            <w:gridSpan w:val="2"/>
          </w:tcPr>
          <w:p w14:paraId="25C821CD" w14:textId="77777777" w:rsidR="00E12C52" w:rsidRPr="009D6ACF" w:rsidRDefault="00E12C52" w:rsidP="00315590">
            <w:pPr>
              <w:pStyle w:val="TableNormal1"/>
              <w:rPr>
                <w:rStyle w:val="NotSupported"/>
              </w:rPr>
            </w:pPr>
            <w:r w:rsidRPr="009D6ACF">
              <w:rPr>
                <w:rStyle w:val="NotSupported"/>
              </w:rPr>
              <w:t>Name of Alternate Coding System</w:t>
            </w:r>
          </w:p>
        </w:tc>
        <w:tc>
          <w:tcPr>
            <w:tcW w:w="1790" w:type="pct"/>
          </w:tcPr>
          <w:p w14:paraId="25C821CE"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1D2" w14:textId="77777777" w:rsidTr="00FC034F">
        <w:tblPrEx>
          <w:jc w:val="left"/>
          <w:tblCellMar>
            <w:top w:w="0" w:type="dxa"/>
            <w:bottom w:w="0" w:type="dxa"/>
          </w:tblCellMar>
        </w:tblPrEx>
        <w:trPr>
          <w:trHeight w:val="359"/>
        </w:trPr>
        <w:tc>
          <w:tcPr>
            <w:tcW w:w="846" w:type="pct"/>
            <w:gridSpan w:val="2"/>
            <w:vMerge w:val="restart"/>
            <w:shd w:val="clear" w:color="auto" w:fill="666699"/>
          </w:tcPr>
          <w:p w14:paraId="25C821D0" w14:textId="77777777" w:rsidR="00E12C52" w:rsidRDefault="00E12C52" w:rsidP="004D5F8A">
            <w:pPr>
              <w:pStyle w:val="TableHead"/>
              <w:spacing w:before="80"/>
              <w:jc w:val="right"/>
            </w:pPr>
            <w:r>
              <w:t>Definition:</w:t>
            </w:r>
          </w:p>
        </w:tc>
        <w:tc>
          <w:tcPr>
            <w:tcW w:w="4154" w:type="pct"/>
            <w:gridSpan w:val="4"/>
            <w:vAlign w:val="center"/>
          </w:tcPr>
          <w:p w14:paraId="25C821D1" w14:textId="77777777" w:rsidR="00E12C52" w:rsidRPr="00FC034F" w:rsidRDefault="00E12C52" w:rsidP="00EA3012">
            <w:pPr>
              <w:keepNext/>
            </w:pPr>
            <w:r w:rsidRPr="00EA3012">
              <w:rPr>
                <w:rFonts w:ascii="Arial" w:hAnsi="Arial" w:cs="Arial"/>
                <w:sz w:val="20"/>
              </w:rPr>
              <w:t>This field is populated in the following cases only:</w:t>
            </w:r>
          </w:p>
        </w:tc>
      </w:tr>
      <w:tr w:rsidR="00E12C52" w:rsidRPr="009D6ACF" w14:paraId="25C821D6" w14:textId="77777777" w:rsidTr="00FC034F">
        <w:tblPrEx>
          <w:jc w:val="left"/>
          <w:tblCellMar>
            <w:top w:w="0" w:type="dxa"/>
            <w:bottom w:w="0" w:type="dxa"/>
          </w:tblCellMar>
        </w:tblPrEx>
        <w:trPr>
          <w:trHeight w:val="314"/>
        </w:trPr>
        <w:tc>
          <w:tcPr>
            <w:tcW w:w="846" w:type="pct"/>
            <w:gridSpan w:val="2"/>
            <w:vMerge/>
            <w:shd w:val="clear" w:color="auto" w:fill="666699"/>
          </w:tcPr>
          <w:p w14:paraId="25C821D3" w14:textId="77777777" w:rsidR="00E12C52" w:rsidRDefault="00E12C52" w:rsidP="00FC034F">
            <w:pPr>
              <w:pStyle w:val="TableHead"/>
              <w:jc w:val="center"/>
            </w:pPr>
          </w:p>
        </w:tc>
        <w:tc>
          <w:tcPr>
            <w:tcW w:w="1133" w:type="pct"/>
            <w:gridSpan w:val="2"/>
          </w:tcPr>
          <w:p w14:paraId="25C821D4" w14:textId="77777777" w:rsidR="00E12C52" w:rsidRPr="000365A1" w:rsidRDefault="00E12C52" w:rsidP="00FC034F">
            <w:pPr>
              <w:pStyle w:val="FieldVariant"/>
              <w:tabs>
                <w:tab w:val="clear" w:pos="216"/>
              </w:tabs>
              <w:ind w:left="0" w:firstLine="0"/>
              <w:jc w:val="right"/>
              <w:rPr>
                <w:rFonts w:ascii="Arial" w:hAnsi="Arial" w:cs="Arial"/>
              </w:rPr>
            </w:pPr>
            <w:r w:rsidRPr="000365A1">
              <w:rPr>
                <w:rFonts w:ascii="Arial" w:hAnsi="Arial" w:cs="Arial"/>
              </w:rPr>
              <w:t>Inpatient:</w:t>
            </w:r>
          </w:p>
        </w:tc>
        <w:tc>
          <w:tcPr>
            <w:tcW w:w="3021" w:type="pct"/>
            <w:gridSpan w:val="2"/>
            <w:vAlign w:val="center"/>
          </w:tcPr>
          <w:p w14:paraId="25C821D5" w14:textId="77777777" w:rsidR="00E12C52" w:rsidRPr="000365A1" w:rsidRDefault="00E12C52" w:rsidP="00441414">
            <w:pPr>
              <w:pStyle w:val="FieldVariant"/>
              <w:tabs>
                <w:tab w:val="clear" w:pos="216"/>
              </w:tabs>
              <w:ind w:left="0" w:firstLine="0"/>
            </w:pPr>
            <w:r w:rsidRPr="000365A1">
              <w:rPr>
                <w:rFonts w:ascii="Arial" w:hAnsi="Arial" w:cs="Arial"/>
                <w:noProof w:val="0"/>
                <w:sz w:val="20"/>
                <w:szCs w:val="20"/>
              </w:rPr>
              <w:t xml:space="preserve">Bed Section, if </w:t>
            </w:r>
            <w:r w:rsidRPr="000365A1">
              <w:rPr>
                <w:rFonts w:ascii="Courier New" w:hAnsi="Courier New" w:cs="Courier New"/>
              </w:rPr>
              <w:t>OBX-3</w:t>
            </w:r>
            <w:r w:rsidRPr="000365A1">
              <w:t xml:space="preserve"> </w:t>
            </w:r>
            <w:r w:rsidRPr="000365A1">
              <w:rPr>
                <w:rFonts w:ascii="Arial" w:hAnsi="Arial" w:cs="Arial"/>
                <w:noProof w:val="0"/>
                <w:sz w:val="20"/>
                <w:szCs w:val="20"/>
              </w:rPr>
              <w:t>contains</w:t>
            </w:r>
            <w:r w:rsidRPr="000365A1">
              <w:t xml:space="preserve"> “</w:t>
            </w:r>
            <w:r w:rsidRPr="000365A1">
              <w:rPr>
                <w:rFonts w:ascii="Courier New" w:hAnsi="Courier New" w:cs="Courier New"/>
              </w:rPr>
              <w:t>INOTR^Other Diagnosis</w:t>
            </w:r>
            <w:r w:rsidRPr="000365A1">
              <w:t xml:space="preserve">” </w:t>
            </w:r>
            <w:r w:rsidRPr="000365A1">
              <w:rPr>
                <w:rFonts w:ascii="Arial" w:hAnsi="Arial" w:cs="Arial"/>
                <w:noProof w:val="0"/>
                <w:sz w:val="20"/>
                <w:szCs w:val="20"/>
              </w:rPr>
              <w:t>or</w:t>
            </w:r>
            <w:r w:rsidRPr="000365A1">
              <w:t xml:space="preserve"> “</w:t>
            </w:r>
            <w:r w:rsidRPr="000365A1">
              <w:rPr>
                <w:rFonts w:ascii="Courier New" w:hAnsi="Courier New" w:cs="Courier New"/>
              </w:rPr>
              <w:t>INBED^Bedsection Diagnosis</w:t>
            </w:r>
            <w:r w:rsidRPr="000365A1">
              <w:t>”</w:t>
            </w:r>
          </w:p>
        </w:tc>
      </w:tr>
      <w:tr w:rsidR="00E12C52" w:rsidRPr="009D6ACF" w14:paraId="25C821DA" w14:textId="77777777" w:rsidTr="00FC034F">
        <w:tblPrEx>
          <w:jc w:val="left"/>
          <w:tblCellMar>
            <w:top w:w="0" w:type="dxa"/>
            <w:bottom w:w="0" w:type="dxa"/>
          </w:tblCellMar>
        </w:tblPrEx>
        <w:trPr>
          <w:trHeight w:val="314"/>
        </w:trPr>
        <w:tc>
          <w:tcPr>
            <w:tcW w:w="846" w:type="pct"/>
            <w:gridSpan w:val="2"/>
            <w:vMerge/>
            <w:shd w:val="clear" w:color="auto" w:fill="666699"/>
          </w:tcPr>
          <w:p w14:paraId="25C821D7" w14:textId="77777777" w:rsidR="00E12C52" w:rsidRDefault="00E12C52" w:rsidP="00441414">
            <w:pPr>
              <w:pStyle w:val="TableHead"/>
              <w:jc w:val="right"/>
            </w:pPr>
          </w:p>
        </w:tc>
        <w:tc>
          <w:tcPr>
            <w:tcW w:w="1133" w:type="pct"/>
            <w:gridSpan w:val="2"/>
          </w:tcPr>
          <w:p w14:paraId="25C821D8" w14:textId="77777777" w:rsidR="00E12C52" w:rsidRPr="000365A1" w:rsidRDefault="00E12C52" w:rsidP="00FC034F">
            <w:pPr>
              <w:pStyle w:val="FieldVariant"/>
              <w:tabs>
                <w:tab w:val="clear" w:pos="216"/>
              </w:tabs>
              <w:ind w:left="0" w:firstLine="0"/>
              <w:jc w:val="right"/>
              <w:rPr>
                <w:rFonts w:ascii="Arial" w:hAnsi="Arial" w:cs="Arial"/>
              </w:rPr>
            </w:pPr>
            <w:r w:rsidRPr="000365A1">
              <w:rPr>
                <w:rFonts w:ascii="Arial" w:hAnsi="Arial" w:cs="Arial"/>
              </w:rPr>
              <w:t>Laboratory Data:</w:t>
            </w:r>
          </w:p>
        </w:tc>
        <w:tc>
          <w:tcPr>
            <w:tcW w:w="3021" w:type="pct"/>
            <w:gridSpan w:val="2"/>
            <w:vAlign w:val="center"/>
          </w:tcPr>
          <w:p w14:paraId="25C821D9" w14:textId="77777777" w:rsidR="00E12C52" w:rsidRPr="009D6ACF" w:rsidRDefault="00E12C52" w:rsidP="00EA3012">
            <w:pPr>
              <w:keepNext/>
            </w:pPr>
            <w:r w:rsidRPr="00EA3012">
              <w:rPr>
                <w:rFonts w:ascii="Arial" w:hAnsi="Arial" w:cs="Arial"/>
                <w:sz w:val="20"/>
              </w:rPr>
              <w:t>Unit of the observation value</w:t>
            </w:r>
          </w:p>
        </w:tc>
      </w:tr>
      <w:tr w:rsidR="00E12C52" w:rsidRPr="009D6ACF" w14:paraId="25C821E1" w14:textId="77777777" w:rsidTr="00FC034F">
        <w:tblPrEx>
          <w:jc w:val="left"/>
          <w:tblCellMar>
            <w:top w:w="0" w:type="dxa"/>
            <w:bottom w:w="0" w:type="dxa"/>
          </w:tblCellMar>
        </w:tblPrEx>
        <w:trPr>
          <w:trHeight w:val="314"/>
        </w:trPr>
        <w:tc>
          <w:tcPr>
            <w:tcW w:w="846" w:type="pct"/>
            <w:gridSpan w:val="2"/>
            <w:vMerge/>
            <w:shd w:val="clear" w:color="auto" w:fill="666699"/>
          </w:tcPr>
          <w:p w14:paraId="25C821DB" w14:textId="77777777" w:rsidR="00E12C52" w:rsidRDefault="00E12C52" w:rsidP="00441414">
            <w:pPr>
              <w:pStyle w:val="TableHead"/>
              <w:jc w:val="right"/>
            </w:pPr>
          </w:p>
        </w:tc>
        <w:tc>
          <w:tcPr>
            <w:tcW w:w="1133" w:type="pct"/>
            <w:gridSpan w:val="2"/>
          </w:tcPr>
          <w:p w14:paraId="25C821DC" w14:textId="77777777" w:rsidR="00E12C52" w:rsidRPr="000365A1" w:rsidRDefault="00E12C52" w:rsidP="00FC034F">
            <w:pPr>
              <w:pStyle w:val="FieldVariant"/>
              <w:tabs>
                <w:tab w:val="clear" w:pos="216"/>
              </w:tabs>
              <w:ind w:left="0" w:firstLine="0"/>
              <w:jc w:val="right"/>
              <w:rPr>
                <w:rFonts w:ascii="Arial" w:hAnsi="Arial" w:cs="Arial"/>
              </w:rPr>
            </w:pPr>
            <w:r w:rsidRPr="000365A1">
              <w:rPr>
                <w:rFonts w:ascii="Arial" w:hAnsi="Arial" w:cs="Arial"/>
              </w:rPr>
              <w:t>Microbiology:</w:t>
            </w:r>
          </w:p>
        </w:tc>
        <w:tc>
          <w:tcPr>
            <w:tcW w:w="3021" w:type="pct"/>
            <w:gridSpan w:val="2"/>
            <w:vAlign w:val="center"/>
          </w:tcPr>
          <w:p w14:paraId="25C821DD" w14:textId="77777777" w:rsidR="00E12C52" w:rsidRPr="000365A1" w:rsidRDefault="00E12C52" w:rsidP="00441414">
            <w:pPr>
              <w:pStyle w:val="FieldVariant"/>
              <w:tabs>
                <w:tab w:val="clear" w:pos="216"/>
              </w:tabs>
              <w:ind w:left="0" w:firstLine="0"/>
            </w:pPr>
            <w:r w:rsidRPr="000365A1">
              <w:rPr>
                <w:rFonts w:ascii="Arial" w:hAnsi="Arial" w:cs="Arial"/>
                <w:noProof w:val="0"/>
                <w:sz w:val="20"/>
                <w:szCs w:val="20"/>
              </w:rPr>
              <w:t>Quantity (free text), if</w:t>
            </w:r>
            <w:r w:rsidRPr="000365A1">
              <w:t xml:space="preserve"> </w:t>
            </w:r>
            <w:r w:rsidRPr="000365A1">
              <w:rPr>
                <w:rFonts w:ascii="Courier New" w:hAnsi="Courier New" w:cs="Courier New"/>
              </w:rPr>
              <w:t>OBX-3</w:t>
            </w:r>
            <w:r w:rsidRPr="000365A1">
              <w:t xml:space="preserve"> </w:t>
            </w:r>
            <w:r w:rsidRPr="000365A1">
              <w:rPr>
                <w:rFonts w:ascii="Arial" w:hAnsi="Arial" w:cs="Arial"/>
                <w:noProof w:val="0"/>
                <w:sz w:val="20"/>
                <w:szCs w:val="20"/>
              </w:rPr>
              <w:t>contains</w:t>
            </w:r>
            <w:r w:rsidRPr="000365A1">
              <w:t xml:space="preserve"> any of these values:</w:t>
            </w:r>
          </w:p>
          <w:p w14:paraId="25C821DE" w14:textId="77777777" w:rsidR="00E12C52" w:rsidRPr="000365A1" w:rsidRDefault="00E12C52" w:rsidP="00441414">
            <w:pPr>
              <w:pStyle w:val="FieldVariant"/>
              <w:tabs>
                <w:tab w:val="clear" w:pos="216"/>
              </w:tabs>
              <w:ind w:left="0" w:firstLine="0"/>
            </w:pPr>
            <w:r w:rsidRPr="000365A1">
              <w:t>“</w:t>
            </w:r>
            <w:r w:rsidRPr="000365A1">
              <w:rPr>
                <w:rFonts w:ascii="Courier New" w:hAnsi="Courier New" w:cs="Courier New"/>
              </w:rPr>
              <w:t>FUNG^Fungus-Yeast</w:t>
            </w:r>
            <w:r w:rsidRPr="000365A1">
              <w:t>”</w:t>
            </w:r>
          </w:p>
          <w:p w14:paraId="25C821DF" w14:textId="77777777" w:rsidR="00E12C52" w:rsidRPr="000365A1" w:rsidRDefault="00E12C52" w:rsidP="00441414">
            <w:pPr>
              <w:pStyle w:val="FieldVariant"/>
              <w:tabs>
                <w:tab w:val="clear" w:pos="216"/>
              </w:tabs>
              <w:ind w:left="0" w:firstLine="0"/>
            </w:pPr>
            <w:r w:rsidRPr="000365A1">
              <w:t>“</w:t>
            </w:r>
            <w:r w:rsidRPr="000365A1">
              <w:rPr>
                <w:rFonts w:ascii="Courier New" w:hAnsi="Courier New" w:cs="Courier New"/>
              </w:rPr>
              <w:t>MYCO^Mycobacterium</w:t>
            </w:r>
            <w:r w:rsidRPr="000365A1">
              <w:t>”</w:t>
            </w:r>
          </w:p>
          <w:p w14:paraId="25C821E0" w14:textId="77777777" w:rsidR="00E12C52" w:rsidRPr="000365A1" w:rsidRDefault="00E12C52" w:rsidP="00441414">
            <w:pPr>
              <w:pStyle w:val="FieldVariant"/>
              <w:tabs>
                <w:tab w:val="clear" w:pos="216"/>
              </w:tabs>
              <w:ind w:left="0" w:firstLine="0"/>
            </w:pPr>
            <w:r w:rsidRPr="000365A1">
              <w:t>“</w:t>
            </w:r>
            <w:r w:rsidRPr="000365A1">
              <w:rPr>
                <w:rFonts w:ascii="Courier New" w:hAnsi="Courier New" w:cs="Courier New"/>
              </w:rPr>
              <w:t>PARQ^Stage</w:t>
            </w:r>
            <w:r w:rsidRPr="000365A1">
              <w:t>”</w:t>
            </w:r>
          </w:p>
        </w:tc>
      </w:tr>
      <w:tr w:rsidR="00E12C52" w:rsidRPr="009D6ACF" w14:paraId="25C821E5" w14:textId="77777777" w:rsidTr="00FC034F">
        <w:tblPrEx>
          <w:jc w:val="left"/>
          <w:tblCellMar>
            <w:top w:w="0" w:type="dxa"/>
            <w:bottom w:w="0" w:type="dxa"/>
          </w:tblCellMar>
        </w:tblPrEx>
        <w:trPr>
          <w:trHeight w:val="314"/>
        </w:trPr>
        <w:tc>
          <w:tcPr>
            <w:tcW w:w="846" w:type="pct"/>
            <w:gridSpan w:val="2"/>
            <w:vMerge/>
            <w:shd w:val="clear" w:color="auto" w:fill="666699"/>
          </w:tcPr>
          <w:p w14:paraId="25C821E2" w14:textId="77777777" w:rsidR="00E12C52" w:rsidRDefault="00E12C52" w:rsidP="00441414">
            <w:pPr>
              <w:pStyle w:val="TableHead"/>
              <w:jc w:val="right"/>
            </w:pPr>
          </w:p>
        </w:tc>
        <w:tc>
          <w:tcPr>
            <w:tcW w:w="1133" w:type="pct"/>
            <w:gridSpan w:val="2"/>
          </w:tcPr>
          <w:p w14:paraId="25C821E3" w14:textId="77777777" w:rsidR="00E12C52" w:rsidRPr="000365A1" w:rsidRDefault="00E12C52" w:rsidP="00FC034F">
            <w:pPr>
              <w:pStyle w:val="FieldVariant"/>
              <w:tabs>
                <w:tab w:val="clear" w:pos="216"/>
              </w:tabs>
              <w:ind w:left="0" w:firstLine="0"/>
              <w:jc w:val="right"/>
              <w:rPr>
                <w:rFonts w:ascii="Arial" w:hAnsi="Arial" w:cs="Arial"/>
              </w:rPr>
            </w:pPr>
            <w:r w:rsidRPr="000365A1">
              <w:rPr>
                <w:rFonts w:ascii="Arial" w:hAnsi="Arial" w:cs="Arial"/>
              </w:rPr>
              <w:t>Vitals:</w:t>
            </w:r>
          </w:p>
        </w:tc>
        <w:tc>
          <w:tcPr>
            <w:tcW w:w="3021" w:type="pct"/>
            <w:gridSpan w:val="2"/>
            <w:vAlign w:val="center"/>
          </w:tcPr>
          <w:p w14:paraId="25C821E4" w14:textId="77777777" w:rsidR="00E12C52" w:rsidRPr="000365A1" w:rsidRDefault="00E12C52" w:rsidP="00441414">
            <w:pPr>
              <w:pStyle w:val="FieldVariant"/>
              <w:tabs>
                <w:tab w:val="clear" w:pos="216"/>
              </w:tabs>
              <w:ind w:left="0" w:firstLine="0"/>
            </w:pPr>
            <w:r w:rsidRPr="000365A1">
              <w:t>Value in metric system</w:t>
            </w:r>
          </w:p>
        </w:tc>
      </w:tr>
      <w:tr w:rsidR="00E12C52" w:rsidRPr="009D6ACF" w14:paraId="25C821E9" w14:textId="77777777" w:rsidTr="00FC034F">
        <w:tblPrEx>
          <w:jc w:val="left"/>
          <w:tblCellMar>
            <w:top w:w="0" w:type="dxa"/>
            <w:bottom w:w="0" w:type="dxa"/>
          </w:tblCellMar>
        </w:tblPrEx>
        <w:trPr>
          <w:trHeight w:val="314"/>
        </w:trPr>
        <w:tc>
          <w:tcPr>
            <w:tcW w:w="846" w:type="pct"/>
            <w:gridSpan w:val="2"/>
            <w:vMerge w:val="restart"/>
            <w:shd w:val="clear" w:color="auto" w:fill="666699"/>
          </w:tcPr>
          <w:p w14:paraId="25C821E6" w14:textId="77777777" w:rsidR="00E12C52" w:rsidRDefault="00E12C52" w:rsidP="004D5F8A">
            <w:pPr>
              <w:pStyle w:val="TableHead"/>
              <w:spacing w:before="80"/>
              <w:jc w:val="right"/>
            </w:pPr>
            <w:r>
              <w:t>Examples:</w:t>
            </w:r>
          </w:p>
        </w:tc>
        <w:tc>
          <w:tcPr>
            <w:tcW w:w="1133" w:type="pct"/>
            <w:gridSpan w:val="2"/>
          </w:tcPr>
          <w:p w14:paraId="25C821E7" w14:textId="77777777" w:rsidR="00E12C52" w:rsidRPr="000365A1" w:rsidRDefault="00E12C52" w:rsidP="00441414">
            <w:pPr>
              <w:pStyle w:val="FieldVariant"/>
              <w:tabs>
                <w:tab w:val="clear" w:pos="216"/>
              </w:tabs>
              <w:ind w:left="0" w:firstLine="0"/>
              <w:jc w:val="right"/>
              <w:rPr>
                <w:rFonts w:ascii="Arial" w:hAnsi="Arial" w:cs="Arial"/>
              </w:rPr>
            </w:pPr>
            <w:r w:rsidRPr="000365A1">
              <w:rPr>
                <w:rFonts w:ascii="Arial" w:hAnsi="Arial" w:cs="Arial"/>
              </w:rPr>
              <w:t>Inpatient:</w:t>
            </w:r>
          </w:p>
        </w:tc>
        <w:tc>
          <w:tcPr>
            <w:tcW w:w="3021" w:type="pct"/>
            <w:gridSpan w:val="2"/>
            <w:vAlign w:val="center"/>
          </w:tcPr>
          <w:p w14:paraId="25C821E8" w14:textId="77777777" w:rsidR="00E12C52" w:rsidRPr="000365A1" w:rsidRDefault="00E12C52" w:rsidP="00441414">
            <w:pPr>
              <w:pStyle w:val="FieldVariant"/>
              <w:tabs>
                <w:tab w:val="clear" w:pos="216"/>
              </w:tabs>
              <w:ind w:left="0" w:firstLine="0"/>
              <w:rPr>
                <w:rFonts w:ascii="Courier New" w:hAnsi="Courier New" w:cs="Courier New"/>
                <w:b/>
              </w:rPr>
            </w:pPr>
            <w:r w:rsidRPr="000365A1">
              <w:rPr>
                <w:rStyle w:val="Example"/>
                <w:b/>
              </w:rPr>
              <w:t>94^INTERMEDIATE MEDICINE – LTC</w:t>
            </w:r>
          </w:p>
        </w:tc>
      </w:tr>
      <w:tr w:rsidR="00E12C52" w:rsidRPr="009D6ACF" w14:paraId="25C821ED" w14:textId="77777777" w:rsidTr="00FC034F">
        <w:tblPrEx>
          <w:jc w:val="left"/>
          <w:tblCellMar>
            <w:top w:w="0" w:type="dxa"/>
            <w:bottom w:w="0" w:type="dxa"/>
          </w:tblCellMar>
        </w:tblPrEx>
        <w:trPr>
          <w:trHeight w:val="314"/>
        </w:trPr>
        <w:tc>
          <w:tcPr>
            <w:tcW w:w="846" w:type="pct"/>
            <w:gridSpan w:val="2"/>
            <w:vMerge/>
            <w:shd w:val="clear" w:color="auto" w:fill="666699"/>
          </w:tcPr>
          <w:p w14:paraId="25C821EA" w14:textId="77777777" w:rsidR="00E12C52" w:rsidRDefault="00E12C52" w:rsidP="00441414">
            <w:pPr>
              <w:pStyle w:val="TableHead"/>
              <w:jc w:val="right"/>
            </w:pPr>
          </w:p>
        </w:tc>
        <w:tc>
          <w:tcPr>
            <w:tcW w:w="1133" w:type="pct"/>
            <w:gridSpan w:val="2"/>
          </w:tcPr>
          <w:p w14:paraId="25C821EB" w14:textId="77777777" w:rsidR="00E12C52" w:rsidRPr="000365A1" w:rsidRDefault="00E12C52" w:rsidP="00441414">
            <w:pPr>
              <w:pStyle w:val="FieldVariant"/>
              <w:tabs>
                <w:tab w:val="clear" w:pos="216"/>
              </w:tabs>
              <w:ind w:left="0" w:firstLine="0"/>
              <w:jc w:val="right"/>
              <w:rPr>
                <w:rFonts w:ascii="Arial" w:hAnsi="Arial" w:cs="Arial"/>
              </w:rPr>
            </w:pPr>
            <w:r w:rsidRPr="000365A1">
              <w:rPr>
                <w:rFonts w:ascii="Arial" w:hAnsi="Arial" w:cs="Arial"/>
              </w:rPr>
              <w:t>Laboratory Data:</w:t>
            </w:r>
          </w:p>
        </w:tc>
        <w:tc>
          <w:tcPr>
            <w:tcW w:w="3021" w:type="pct"/>
            <w:gridSpan w:val="2"/>
            <w:vAlign w:val="center"/>
          </w:tcPr>
          <w:p w14:paraId="25C821EC" w14:textId="77777777" w:rsidR="00E12C52" w:rsidRPr="000365A1" w:rsidRDefault="00E12C52" w:rsidP="00441414">
            <w:pPr>
              <w:pStyle w:val="FieldVariant"/>
              <w:tabs>
                <w:tab w:val="clear" w:pos="216"/>
              </w:tabs>
              <w:ind w:left="0" w:firstLine="0"/>
              <w:rPr>
                <w:rFonts w:ascii="Courier New" w:hAnsi="Courier New" w:cs="Courier New"/>
                <w:b/>
              </w:rPr>
            </w:pPr>
            <w:r w:rsidRPr="000365A1">
              <w:rPr>
                <w:rStyle w:val="Example"/>
                <w:b/>
              </w:rPr>
              <w:t>GM/DL</w:t>
            </w:r>
          </w:p>
        </w:tc>
      </w:tr>
      <w:tr w:rsidR="00E12C52" w:rsidRPr="009D6ACF" w14:paraId="25C821F1" w14:textId="77777777" w:rsidTr="00FC034F">
        <w:tblPrEx>
          <w:jc w:val="left"/>
          <w:tblCellMar>
            <w:top w:w="0" w:type="dxa"/>
            <w:bottom w:w="0" w:type="dxa"/>
          </w:tblCellMar>
        </w:tblPrEx>
        <w:trPr>
          <w:trHeight w:val="314"/>
        </w:trPr>
        <w:tc>
          <w:tcPr>
            <w:tcW w:w="846" w:type="pct"/>
            <w:gridSpan w:val="2"/>
            <w:vMerge/>
            <w:shd w:val="clear" w:color="auto" w:fill="666699"/>
          </w:tcPr>
          <w:p w14:paraId="25C821EE" w14:textId="77777777" w:rsidR="00E12C52" w:rsidRDefault="00E12C52" w:rsidP="00441414">
            <w:pPr>
              <w:pStyle w:val="TableHead"/>
              <w:jc w:val="right"/>
            </w:pPr>
          </w:p>
        </w:tc>
        <w:tc>
          <w:tcPr>
            <w:tcW w:w="1133" w:type="pct"/>
            <w:gridSpan w:val="2"/>
          </w:tcPr>
          <w:p w14:paraId="25C821EF" w14:textId="77777777" w:rsidR="00E12C52" w:rsidRPr="000365A1" w:rsidRDefault="00E12C52" w:rsidP="00441414">
            <w:pPr>
              <w:pStyle w:val="FieldVariant"/>
              <w:tabs>
                <w:tab w:val="clear" w:pos="216"/>
              </w:tabs>
              <w:ind w:left="0" w:firstLine="0"/>
              <w:jc w:val="right"/>
              <w:rPr>
                <w:rFonts w:ascii="Arial" w:hAnsi="Arial" w:cs="Arial"/>
              </w:rPr>
            </w:pPr>
            <w:r w:rsidRPr="000365A1">
              <w:rPr>
                <w:rFonts w:ascii="Arial" w:hAnsi="Arial" w:cs="Arial"/>
              </w:rPr>
              <w:t>Microbiology:</w:t>
            </w:r>
          </w:p>
        </w:tc>
        <w:tc>
          <w:tcPr>
            <w:tcW w:w="3021" w:type="pct"/>
            <w:gridSpan w:val="2"/>
            <w:vAlign w:val="center"/>
          </w:tcPr>
          <w:p w14:paraId="25C821F0" w14:textId="77777777" w:rsidR="00E12C52" w:rsidRPr="000365A1" w:rsidRDefault="00E12C52" w:rsidP="00441414">
            <w:pPr>
              <w:pStyle w:val="FieldVariant"/>
              <w:tabs>
                <w:tab w:val="clear" w:pos="216"/>
              </w:tabs>
              <w:ind w:left="0" w:firstLine="0"/>
              <w:rPr>
                <w:rFonts w:ascii="Courier New" w:hAnsi="Courier New" w:cs="Courier New"/>
                <w:b/>
              </w:rPr>
            </w:pPr>
          </w:p>
        </w:tc>
      </w:tr>
      <w:tr w:rsidR="00E12C52" w:rsidRPr="009D6ACF" w14:paraId="25C821F5" w14:textId="77777777" w:rsidTr="00FC034F">
        <w:tblPrEx>
          <w:jc w:val="left"/>
          <w:tblCellMar>
            <w:top w:w="0" w:type="dxa"/>
            <w:bottom w:w="0" w:type="dxa"/>
          </w:tblCellMar>
        </w:tblPrEx>
        <w:trPr>
          <w:trHeight w:val="314"/>
        </w:trPr>
        <w:tc>
          <w:tcPr>
            <w:tcW w:w="846" w:type="pct"/>
            <w:gridSpan w:val="2"/>
            <w:vMerge/>
            <w:shd w:val="clear" w:color="auto" w:fill="666699"/>
          </w:tcPr>
          <w:p w14:paraId="25C821F2" w14:textId="77777777" w:rsidR="00E12C52" w:rsidRDefault="00E12C52" w:rsidP="00441414">
            <w:pPr>
              <w:pStyle w:val="TableHead"/>
              <w:jc w:val="right"/>
            </w:pPr>
          </w:p>
        </w:tc>
        <w:tc>
          <w:tcPr>
            <w:tcW w:w="1133" w:type="pct"/>
            <w:gridSpan w:val="2"/>
          </w:tcPr>
          <w:p w14:paraId="25C821F3" w14:textId="77777777" w:rsidR="00E12C52" w:rsidRPr="000365A1" w:rsidRDefault="00E12C52" w:rsidP="00441414">
            <w:pPr>
              <w:pStyle w:val="FieldVariant"/>
              <w:tabs>
                <w:tab w:val="clear" w:pos="216"/>
              </w:tabs>
              <w:ind w:left="0" w:firstLine="0"/>
              <w:jc w:val="right"/>
              <w:rPr>
                <w:rFonts w:ascii="Arial" w:hAnsi="Arial" w:cs="Arial"/>
              </w:rPr>
            </w:pPr>
            <w:r w:rsidRPr="000365A1">
              <w:rPr>
                <w:rFonts w:ascii="Arial" w:hAnsi="Arial" w:cs="Arial"/>
              </w:rPr>
              <w:t>Vitals:</w:t>
            </w:r>
          </w:p>
        </w:tc>
        <w:tc>
          <w:tcPr>
            <w:tcW w:w="3021" w:type="pct"/>
            <w:gridSpan w:val="2"/>
            <w:vAlign w:val="center"/>
          </w:tcPr>
          <w:p w14:paraId="25C821F4" w14:textId="77777777" w:rsidR="00E12C52" w:rsidRPr="000365A1" w:rsidRDefault="00E12C52" w:rsidP="00441414">
            <w:pPr>
              <w:pStyle w:val="FieldVariant"/>
              <w:tabs>
                <w:tab w:val="clear" w:pos="216"/>
              </w:tabs>
              <w:ind w:left="0" w:firstLine="0"/>
              <w:rPr>
                <w:rFonts w:ascii="Courier New" w:hAnsi="Courier New" w:cs="Courier New"/>
                <w:b/>
              </w:rPr>
            </w:pPr>
            <w:r w:rsidRPr="000365A1">
              <w:rPr>
                <w:rStyle w:val="Example"/>
                <w:b/>
              </w:rPr>
              <w:t>182.88</w:t>
            </w:r>
          </w:p>
        </w:tc>
      </w:tr>
    </w:tbl>
    <w:p w14:paraId="25C821F7" w14:textId="77777777" w:rsidR="00E12C52" w:rsidRDefault="00E12C52" w:rsidP="00BA15B7">
      <w:pPr>
        <w:pStyle w:val="H4"/>
        <w:numPr>
          <w:ilvl w:val="3"/>
          <w:numId w:val="25"/>
        </w:numPr>
        <w:spacing w:before="360"/>
        <w:ind w:left="2822" w:hanging="2822"/>
      </w:pPr>
      <w:bookmarkStart w:id="1203" w:name="_OBX-7_References_Range"/>
      <w:bookmarkStart w:id="1204" w:name="_Toc232396306"/>
      <w:bookmarkEnd w:id="1203"/>
      <w:r w:rsidRPr="009D6ACF">
        <w:lastRenderedPageBreak/>
        <w:t xml:space="preserve">OBX-7 </w:t>
      </w:r>
      <w:r w:rsidRPr="004A29AA">
        <w:t>Reference Range</w:t>
      </w:r>
      <w:bookmarkEnd w:id="1204"/>
      <w:r w:rsidRPr="00FA78FB">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119"/>
        <w:gridCol w:w="5649"/>
      </w:tblGrid>
      <w:tr w:rsidR="00E12C52" w:rsidRPr="009D6ACF" w14:paraId="25C821FA" w14:textId="77777777" w:rsidTr="00441414">
        <w:trPr>
          <w:trHeight w:val="359"/>
        </w:trPr>
        <w:tc>
          <w:tcPr>
            <w:tcW w:w="846" w:type="pct"/>
            <w:vMerge w:val="restart"/>
            <w:shd w:val="clear" w:color="auto" w:fill="666699"/>
          </w:tcPr>
          <w:p w14:paraId="25C821F8" w14:textId="77777777" w:rsidR="00E12C52" w:rsidRDefault="00E12C52" w:rsidP="004D5F8A">
            <w:pPr>
              <w:pStyle w:val="TableHead"/>
              <w:spacing w:before="80"/>
              <w:jc w:val="right"/>
            </w:pPr>
            <w:r>
              <w:t>Definition:</w:t>
            </w:r>
          </w:p>
        </w:tc>
        <w:tc>
          <w:tcPr>
            <w:tcW w:w="4154" w:type="pct"/>
            <w:gridSpan w:val="2"/>
            <w:vAlign w:val="center"/>
          </w:tcPr>
          <w:p w14:paraId="25C821F9" w14:textId="77777777" w:rsidR="00E12C52" w:rsidRPr="00FC034F" w:rsidRDefault="00E12C52" w:rsidP="00441414">
            <w:r w:rsidRPr="005D2CAA">
              <w:rPr>
                <w:rFonts w:ascii="Arial" w:hAnsi="Arial" w:cs="Arial"/>
                <w:sz w:val="20"/>
              </w:rPr>
              <w:t>This field is populated in the following cases only:</w:t>
            </w:r>
          </w:p>
        </w:tc>
      </w:tr>
      <w:tr w:rsidR="00E12C52" w:rsidRPr="009D6ACF" w14:paraId="25C821FF" w14:textId="77777777" w:rsidTr="00441414">
        <w:trPr>
          <w:trHeight w:val="314"/>
        </w:trPr>
        <w:tc>
          <w:tcPr>
            <w:tcW w:w="846" w:type="pct"/>
            <w:vMerge/>
            <w:shd w:val="clear" w:color="auto" w:fill="666699"/>
          </w:tcPr>
          <w:p w14:paraId="25C821FB" w14:textId="77777777" w:rsidR="00E12C52" w:rsidRDefault="00E12C52" w:rsidP="00441414">
            <w:pPr>
              <w:pStyle w:val="TableHead"/>
              <w:jc w:val="center"/>
            </w:pPr>
          </w:p>
        </w:tc>
        <w:tc>
          <w:tcPr>
            <w:tcW w:w="1133" w:type="pct"/>
          </w:tcPr>
          <w:p w14:paraId="25C821FC" w14:textId="77777777" w:rsidR="00E12C52" w:rsidRPr="000365A1" w:rsidRDefault="00E12C52" w:rsidP="00441414">
            <w:pPr>
              <w:pStyle w:val="FieldVariant"/>
              <w:tabs>
                <w:tab w:val="clear" w:pos="216"/>
              </w:tabs>
              <w:ind w:left="0" w:firstLine="0"/>
              <w:jc w:val="right"/>
              <w:rPr>
                <w:rFonts w:ascii="Arial" w:hAnsi="Arial" w:cs="Arial"/>
              </w:rPr>
            </w:pPr>
            <w:r w:rsidRPr="000365A1">
              <w:rPr>
                <w:rFonts w:ascii="Arial" w:hAnsi="Arial" w:cs="Arial"/>
              </w:rPr>
              <w:t>IV:</w:t>
            </w:r>
          </w:p>
        </w:tc>
        <w:tc>
          <w:tcPr>
            <w:tcW w:w="3021" w:type="pct"/>
            <w:vAlign w:val="center"/>
          </w:tcPr>
          <w:p w14:paraId="25C821FD" w14:textId="77777777" w:rsidR="00E12C52" w:rsidRPr="000365A1" w:rsidRDefault="00E12C52" w:rsidP="009B0454">
            <w:pPr>
              <w:pStyle w:val="FieldVariant"/>
              <w:numPr>
                <w:ilvl w:val="0"/>
                <w:numId w:val="15"/>
              </w:numPr>
              <w:tabs>
                <w:tab w:val="num" w:pos="468"/>
              </w:tabs>
              <w:rPr>
                <w:rStyle w:val="Literal"/>
                <w:b w:val="0"/>
              </w:rPr>
            </w:pPr>
            <w:r w:rsidRPr="000365A1">
              <w:t xml:space="preserve">Strength for additive, </w:t>
            </w:r>
            <w:r w:rsidRPr="000365A1">
              <w:rPr>
                <w:i/>
              </w:rPr>
              <w:t>if</w:t>
            </w:r>
            <w:r w:rsidRPr="000365A1">
              <w:t xml:space="preserve"> </w:t>
            </w:r>
            <w:r w:rsidRPr="000365A1">
              <w:rPr>
                <w:rStyle w:val="Literal"/>
                <w:b w:val="0"/>
              </w:rPr>
              <w:t>OBX-3</w:t>
            </w:r>
            <w:r w:rsidRPr="000365A1">
              <w:t xml:space="preserve"> contains “</w:t>
            </w:r>
            <w:r w:rsidRPr="000365A1">
              <w:rPr>
                <w:rStyle w:val="Literal"/>
                <w:b w:val="0"/>
              </w:rPr>
              <w:t>ADD^Additive</w:t>
            </w:r>
            <w:r w:rsidRPr="000365A1">
              <w:t>”</w:t>
            </w:r>
          </w:p>
          <w:p w14:paraId="25C821FE" w14:textId="77777777" w:rsidR="00E12C52" w:rsidRPr="000365A1" w:rsidRDefault="00E12C52" w:rsidP="009B0454">
            <w:pPr>
              <w:pStyle w:val="FieldVariant"/>
              <w:numPr>
                <w:ilvl w:val="0"/>
                <w:numId w:val="15"/>
              </w:numPr>
              <w:tabs>
                <w:tab w:val="num" w:pos="468"/>
              </w:tabs>
            </w:pPr>
            <w:r w:rsidRPr="000365A1">
              <w:t xml:space="preserve">Volume for solution, </w:t>
            </w:r>
            <w:r w:rsidRPr="000365A1">
              <w:rPr>
                <w:i/>
              </w:rPr>
              <w:t>if</w:t>
            </w:r>
            <w:r w:rsidRPr="000365A1">
              <w:t xml:space="preserve"> </w:t>
            </w:r>
            <w:r w:rsidRPr="000365A1">
              <w:rPr>
                <w:rStyle w:val="Literal"/>
              </w:rPr>
              <w:t>OBX-3</w:t>
            </w:r>
            <w:r w:rsidRPr="000365A1">
              <w:t xml:space="preserve"> contains “</w:t>
            </w:r>
            <w:r w:rsidRPr="000365A1">
              <w:rPr>
                <w:rStyle w:val="Literal"/>
              </w:rPr>
              <w:t>SOL^Solution</w:t>
            </w:r>
            <w:r w:rsidRPr="000365A1">
              <w:t>”.</w:t>
            </w:r>
          </w:p>
        </w:tc>
      </w:tr>
      <w:tr w:rsidR="00E12C52" w:rsidRPr="009D6ACF" w14:paraId="25C82203" w14:textId="77777777" w:rsidTr="00441414">
        <w:trPr>
          <w:trHeight w:val="314"/>
        </w:trPr>
        <w:tc>
          <w:tcPr>
            <w:tcW w:w="846" w:type="pct"/>
            <w:vMerge/>
            <w:shd w:val="clear" w:color="auto" w:fill="666699"/>
          </w:tcPr>
          <w:p w14:paraId="25C82200" w14:textId="77777777" w:rsidR="00E12C52" w:rsidRDefault="00E12C52" w:rsidP="00441414">
            <w:pPr>
              <w:pStyle w:val="TableHead"/>
              <w:jc w:val="right"/>
            </w:pPr>
          </w:p>
        </w:tc>
        <w:tc>
          <w:tcPr>
            <w:tcW w:w="1133" w:type="pct"/>
          </w:tcPr>
          <w:p w14:paraId="25C82201" w14:textId="77777777" w:rsidR="00E12C52" w:rsidRPr="000365A1" w:rsidRDefault="00E12C52" w:rsidP="00441414">
            <w:pPr>
              <w:pStyle w:val="FieldVariant"/>
              <w:tabs>
                <w:tab w:val="clear" w:pos="216"/>
              </w:tabs>
              <w:ind w:left="0" w:firstLine="0"/>
              <w:jc w:val="right"/>
              <w:rPr>
                <w:rFonts w:ascii="Arial" w:hAnsi="Arial" w:cs="Arial"/>
              </w:rPr>
            </w:pPr>
            <w:r w:rsidRPr="000365A1">
              <w:rPr>
                <w:rFonts w:ascii="Arial" w:hAnsi="Arial" w:cs="Arial"/>
              </w:rPr>
              <w:t>Laboratory Data:</w:t>
            </w:r>
          </w:p>
        </w:tc>
        <w:tc>
          <w:tcPr>
            <w:tcW w:w="3021" w:type="pct"/>
            <w:vAlign w:val="center"/>
          </w:tcPr>
          <w:p w14:paraId="25C82202" w14:textId="77777777" w:rsidR="00E12C52" w:rsidRPr="000365A1" w:rsidRDefault="00E12C52" w:rsidP="00441414">
            <w:pPr>
              <w:pStyle w:val="FieldVariant"/>
              <w:tabs>
                <w:tab w:val="clear" w:pos="216"/>
              </w:tabs>
              <w:ind w:left="0" w:firstLine="0"/>
            </w:pPr>
            <w:r w:rsidRPr="000365A1">
              <w:rPr>
                <w:rFonts w:ascii="Courier New" w:hAnsi="Courier New" w:cs="Courier New"/>
              </w:rPr>
              <w:t>&lt;Lower&gt;</w:t>
            </w:r>
            <w:r w:rsidRPr="000365A1">
              <w:rPr>
                <w:rFonts w:cs="Courier New"/>
                <w:b/>
              </w:rPr>
              <w:t>-</w:t>
            </w:r>
            <w:r w:rsidRPr="000365A1">
              <w:rPr>
                <w:rFonts w:ascii="Courier New" w:hAnsi="Courier New" w:cs="Courier New"/>
              </w:rPr>
              <w:t>&lt;Upper&gt;</w:t>
            </w:r>
          </w:p>
        </w:tc>
      </w:tr>
      <w:tr w:rsidR="00E12C52" w:rsidRPr="009D6ACF" w14:paraId="25C82208" w14:textId="77777777" w:rsidTr="00441414">
        <w:trPr>
          <w:trHeight w:val="314"/>
        </w:trPr>
        <w:tc>
          <w:tcPr>
            <w:tcW w:w="846" w:type="pct"/>
            <w:vMerge/>
            <w:shd w:val="clear" w:color="auto" w:fill="666699"/>
          </w:tcPr>
          <w:p w14:paraId="25C82204" w14:textId="77777777" w:rsidR="00E12C52" w:rsidRDefault="00E12C52" w:rsidP="00441414">
            <w:pPr>
              <w:pStyle w:val="TableHead"/>
              <w:jc w:val="right"/>
            </w:pPr>
          </w:p>
        </w:tc>
        <w:tc>
          <w:tcPr>
            <w:tcW w:w="1133" w:type="pct"/>
          </w:tcPr>
          <w:p w14:paraId="25C82205" w14:textId="77777777" w:rsidR="00E12C52" w:rsidRPr="000365A1" w:rsidRDefault="00E12C52" w:rsidP="00441414">
            <w:pPr>
              <w:pStyle w:val="FieldVariant"/>
              <w:tabs>
                <w:tab w:val="clear" w:pos="216"/>
              </w:tabs>
              <w:ind w:left="0" w:firstLine="0"/>
              <w:jc w:val="right"/>
              <w:rPr>
                <w:rFonts w:ascii="Arial" w:hAnsi="Arial" w:cs="Arial"/>
              </w:rPr>
            </w:pPr>
            <w:r w:rsidRPr="000365A1">
              <w:rPr>
                <w:rFonts w:ascii="Arial" w:hAnsi="Arial" w:cs="Arial"/>
              </w:rPr>
              <w:t>Microbiology:</w:t>
            </w:r>
          </w:p>
        </w:tc>
        <w:tc>
          <w:tcPr>
            <w:tcW w:w="3021" w:type="pct"/>
            <w:vAlign w:val="center"/>
          </w:tcPr>
          <w:p w14:paraId="25C82206" w14:textId="77777777" w:rsidR="00E12C52" w:rsidRPr="000365A1" w:rsidRDefault="00E12C52" w:rsidP="009B0454">
            <w:pPr>
              <w:pStyle w:val="FieldVariant"/>
              <w:numPr>
                <w:ilvl w:val="0"/>
                <w:numId w:val="15"/>
              </w:numPr>
              <w:tabs>
                <w:tab w:val="num" w:pos="468"/>
                <w:tab w:val="num" w:pos="3240"/>
              </w:tabs>
            </w:pPr>
            <w:r w:rsidRPr="000365A1">
              <w:rPr>
                <w:rFonts w:ascii="Courier New" w:hAnsi="Courier New" w:cs="Courier New"/>
              </w:rPr>
              <w:t>&lt;MIC&gt;</w:t>
            </w:r>
            <w:r w:rsidRPr="000365A1">
              <w:t xml:space="preserve"> - Minimum Inhibitory Concentration (</w:t>
            </w:r>
            <w:r w:rsidRPr="000365A1">
              <w:rPr>
                <w:rFonts w:ascii="Courier New" w:hAnsi="Courier New" w:cs="Courier New"/>
              </w:rPr>
              <w:t>LAB DATA file (#63)</w:t>
            </w:r>
            <w:r w:rsidRPr="000365A1">
              <w:t xml:space="preserve"> </w:t>
            </w:r>
            <w:r w:rsidRPr="000365A1">
              <w:sym w:font="Wingdings" w:char="F0E0"/>
            </w:r>
            <w:r w:rsidRPr="000365A1">
              <w:t xml:space="preserve"> </w:t>
            </w:r>
            <w:r w:rsidRPr="000365A1">
              <w:rPr>
                <w:rFonts w:ascii="Courier New" w:hAnsi="Courier New" w:cs="Courier New"/>
              </w:rPr>
              <w:t xml:space="preserve">MICROBIOLOGY  multiple (5) </w:t>
            </w:r>
            <w:r w:rsidRPr="000365A1">
              <w:sym w:font="Wingdings" w:char="F0E0"/>
            </w:r>
            <w:r w:rsidRPr="000365A1">
              <w:t xml:space="preserve"> </w:t>
            </w:r>
            <w:r w:rsidRPr="000365A1">
              <w:rPr>
                <w:rFonts w:ascii="Courier New" w:hAnsi="Courier New" w:cs="Courier New"/>
              </w:rPr>
              <w:t>ORGANISM multiple (12)</w:t>
            </w:r>
            <w:r w:rsidRPr="000365A1">
              <w:t xml:space="preserve"> </w:t>
            </w:r>
            <w:r w:rsidRPr="000365A1">
              <w:sym w:font="Wingdings" w:char="F0E0"/>
            </w:r>
            <w:r w:rsidRPr="000365A1">
              <w:t xml:space="preserve"> </w:t>
            </w:r>
            <w:r w:rsidRPr="000365A1">
              <w:rPr>
                <w:rFonts w:ascii="Courier New" w:hAnsi="Courier New" w:cs="Courier New"/>
              </w:rPr>
              <w:t>ANTIBIOTIC multiple (200)</w:t>
            </w:r>
            <w:r w:rsidRPr="000365A1">
              <w:t xml:space="preserve"> </w:t>
            </w:r>
            <w:r w:rsidRPr="000365A1">
              <w:sym w:font="Wingdings" w:char="F0E0"/>
            </w:r>
            <w:r w:rsidRPr="000365A1">
              <w:t xml:space="preserve"> '</w:t>
            </w:r>
            <w:r w:rsidRPr="000365A1">
              <w:rPr>
                <w:rFonts w:ascii="Courier New" w:hAnsi="Courier New" w:cs="Courier New"/>
              </w:rPr>
              <w:t>MIC</w:t>
            </w:r>
            <w:r w:rsidRPr="000365A1">
              <w:t>(</w:t>
            </w:r>
            <w:r w:rsidRPr="000365A1">
              <w:rPr>
                <w:rFonts w:ascii="Courier New" w:hAnsi="Courier New" w:cs="Courier New"/>
              </w:rPr>
              <w:t>ug/ml</w:t>
            </w:r>
            <w:r w:rsidRPr="000365A1">
              <w:t>)</w:t>
            </w:r>
            <w:r w:rsidRPr="000365A1">
              <w:rPr>
                <w:rFonts w:ascii="Courier New" w:hAnsi="Courier New" w:cs="Courier New"/>
              </w:rPr>
              <w:t>' field (1)</w:t>
            </w:r>
            <w:r w:rsidRPr="000365A1">
              <w:t xml:space="preserve">), </w:t>
            </w:r>
            <w:r w:rsidRPr="000365A1">
              <w:rPr>
                <w:i/>
              </w:rPr>
              <w:t>if</w:t>
            </w:r>
            <w:r w:rsidRPr="000365A1">
              <w:t xml:space="preserve"> </w:t>
            </w:r>
            <w:r w:rsidRPr="000365A1">
              <w:rPr>
                <w:rFonts w:ascii="Courier New" w:hAnsi="Courier New" w:cs="Courier New"/>
              </w:rPr>
              <w:t>OBX-3</w:t>
            </w:r>
            <w:r w:rsidRPr="000365A1">
              <w:t xml:space="preserve"> contains “</w:t>
            </w:r>
            <w:r w:rsidRPr="000365A1">
              <w:rPr>
                <w:rFonts w:ascii="Courier New" w:hAnsi="Courier New" w:cs="Courier New"/>
              </w:rPr>
              <w:t>ORGA^Org Antibiotic</w:t>
            </w:r>
            <w:r w:rsidRPr="000365A1">
              <w:t>”;</w:t>
            </w:r>
          </w:p>
          <w:p w14:paraId="25C82207" w14:textId="77777777" w:rsidR="00E12C52" w:rsidRPr="000365A1" w:rsidRDefault="00E12C52" w:rsidP="009B0454">
            <w:pPr>
              <w:pStyle w:val="FieldVariant"/>
              <w:numPr>
                <w:ilvl w:val="0"/>
                <w:numId w:val="15"/>
              </w:numPr>
              <w:tabs>
                <w:tab w:val="num" w:pos="468"/>
                <w:tab w:val="num" w:pos="3240"/>
              </w:tabs>
            </w:pPr>
            <w:r w:rsidRPr="000365A1">
              <w:t xml:space="preserve">Acid Fast Stain result, </w:t>
            </w:r>
            <w:r w:rsidRPr="000365A1">
              <w:rPr>
                <w:i/>
              </w:rPr>
              <w:t xml:space="preserve">if </w:t>
            </w:r>
            <w:r w:rsidRPr="000365A1">
              <w:rPr>
                <w:rFonts w:ascii="Courier New" w:hAnsi="Courier New" w:cs="Courier New"/>
              </w:rPr>
              <w:t>OBX-3</w:t>
            </w:r>
            <w:r w:rsidRPr="000365A1">
              <w:t xml:space="preserve"> contains “</w:t>
            </w:r>
            <w:r w:rsidRPr="000365A1">
              <w:rPr>
                <w:rFonts w:ascii="Courier New" w:hAnsi="Courier New" w:cs="Courier New"/>
              </w:rPr>
              <w:t>AFB-SP^TB Report</w:t>
            </w:r>
            <w:r w:rsidRPr="000365A1">
              <w:t>” (</w:t>
            </w:r>
            <w:r w:rsidRPr="000365A1">
              <w:rPr>
                <w:rFonts w:ascii="Courier New" w:hAnsi="Courier New" w:cs="Courier New"/>
              </w:rPr>
              <w:t>LAB DATA file (#63)</w:t>
            </w:r>
            <w:r w:rsidRPr="000365A1">
              <w:t xml:space="preserve"> </w:t>
            </w:r>
            <w:r w:rsidRPr="000365A1">
              <w:sym w:font="Wingdings" w:char="F0E0"/>
            </w:r>
            <w:r w:rsidRPr="000365A1">
              <w:t xml:space="preserve"> </w:t>
            </w:r>
            <w:r w:rsidRPr="000365A1">
              <w:rPr>
                <w:rFonts w:ascii="Courier New" w:hAnsi="Courier New" w:cs="Courier New"/>
              </w:rPr>
              <w:t>MICROBIOLOGY  multiple (5)</w:t>
            </w:r>
            <w:r w:rsidRPr="000365A1">
              <w:t xml:space="preserve"> </w:t>
            </w:r>
            <w:r w:rsidRPr="000365A1">
              <w:sym w:font="Wingdings" w:char="F0E0"/>
            </w:r>
            <w:r w:rsidRPr="000365A1">
              <w:t xml:space="preserve"> </w:t>
            </w:r>
            <w:r w:rsidRPr="000365A1">
              <w:rPr>
                <w:rFonts w:ascii="Courier New" w:hAnsi="Courier New" w:cs="Courier New"/>
              </w:rPr>
              <w:t>ACID FAST STAIN (24)</w:t>
            </w:r>
            <w:r w:rsidRPr="000365A1">
              <w:t>).</w:t>
            </w:r>
          </w:p>
        </w:tc>
      </w:tr>
      <w:tr w:rsidR="00E12C52" w:rsidRPr="009D6ACF" w14:paraId="25C8220C" w14:textId="77777777" w:rsidTr="00441414">
        <w:trPr>
          <w:trHeight w:val="314"/>
        </w:trPr>
        <w:tc>
          <w:tcPr>
            <w:tcW w:w="846" w:type="pct"/>
            <w:vMerge/>
            <w:shd w:val="clear" w:color="auto" w:fill="666699"/>
          </w:tcPr>
          <w:p w14:paraId="25C82209" w14:textId="77777777" w:rsidR="00E12C52" w:rsidRDefault="00E12C52" w:rsidP="00441414">
            <w:pPr>
              <w:pStyle w:val="TableHead"/>
              <w:jc w:val="right"/>
            </w:pPr>
          </w:p>
        </w:tc>
        <w:tc>
          <w:tcPr>
            <w:tcW w:w="1133" w:type="pct"/>
          </w:tcPr>
          <w:p w14:paraId="25C8220A" w14:textId="77777777" w:rsidR="00E12C52" w:rsidRPr="000365A1" w:rsidRDefault="00E12C52" w:rsidP="00441414">
            <w:pPr>
              <w:pStyle w:val="FieldVariant"/>
              <w:tabs>
                <w:tab w:val="clear" w:pos="216"/>
              </w:tabs>
              <w:ind w:left="0" w:firstLine="0"/>
              <w:jc w:val="right"/>
              <w:rPr>
                <w:rFonts w:ascii="Arial" w:hAnsi="Arial" w:cs="Arial"/>
              </w:rPr>
            </w:pPr>
            <w:r w:rsidRPr="000365A1">
              <w:rPr>
                <w:rFonts w:ascii="Arial" w:hAnsi="Arial" w:cs="Arial"/>
              </w:rPr>
              <w:t>Vitals:</w:t>
            </w:r>
          </w:p>
        </w:tc>
        <w:tc>
          <w:tcPr>
            <w:tcW w:w="3021" w:type="pct"/>
            <w:vAlign w:val="center"/>
          </w:tcPr>
          <w:p w14:paraId="25C8220B" w14:textId="77777777" w:rsidR="00E12C52" w:rsidRPr="000365A1" w:rsidRDefault="00E12C52" w:rsidP="00441414">
            <w:pPr>
              <w:pStyle w:val="FieldVariant"/>
              <w:tabs>
                <w:tab w:val="clear" w:pos="216"/>
              </w:tabs>
              <w:ind w:left="0" w:firstLine="0"/>
            </w:pPr>
            <w:r w:rsidRPr="000365A1">
              <w:t xml:space="preserve">Body Mass,  </w:t>
            </w:r>
            <w:r w:rsidRPr="000365A1">
              <w:rPr>
                <w:i/>
              </w:rPr>
              <w:t>if</w:t>
            </w:r>
            <w:r w:rsidRPr="000365A1">
              <w:t xml:space="preserve"> </w:t>
            </w:r>
            <w:r w:rsidRPr="000365A1">
              <w:rPr>
                <w:rFonts w:ascii="Courier New" w:hAnsi="Courier New" w:cs="Courier New"/>
              </w:rPr>
              <w:t>OBX-3</w:t>
            </w:r>
            <w:r w:rsidRPr="000365A1">
              <w:t xml:space="preserve"> contains “</w:t>
            </w:r>
            <w:r w:rsidRPr="000365A1">
              <w:rPr>
                <w:rFonts w:ascii="Courier New" w:hAnsi="Courier New" w:cs="Courier New"/>
              </w:rPr>
              <w:t>WT^Weight</w:t>
            </w:r>
            <w:r w:rsidRPr="000365A1">
              <w:t>”</w:t>
            </w:r>
          </w:p>
        </w:tc>
      </w:tr>
      <w:tr w:rsidR="00E12C52" w:rsidRPr="009D6ACF" w14:paraId="25C82210" w14:textId="77777777" w:rsidTr="00441414">
        <w:trPr>
          <w:trHeight w:val="314"/>
        </w:trPr>
        <w:tc>
          <w:tcPr>
            <w:tcW w:w="846" w:type="pct"/>
            <w:vMerge w:val="restart"/>
            <w:shd w:val="clear" w:color="auto" w:fill="666699"/>
          </w:tcPr>
          <w:p w14:paraId="25C8220D" w14:textId="77777777" w:rsidR="00E12C52" w:rsidRDefault="00E12C52" w:rsidP="004D5F8A">
            <w:pPr>
              <w:pStyle w:val="TableHead"/>
              <w:spacing w:before="80"/>
              <w:jc w:val="right"/>
            </w:pPr>
            <w:r>
              <w:t>Examples:</w:t>
            </w:r>
          </w:p>
        </w:tc>
        <w:tc>
          <w:tcPr>
            <w:tcW w:w="1133" w:type="pct"/>
          </w:tcPr>
          <w:p w14:paraId="25C8220E" w14:textId="77777777" w:rsidR="00E12C52" w:rsidRPr="000365A1" w:rsidRDefault="00E12C52" w:rsidP="00441414">
            <w:pPr>
              <w:pStyle w:val="FieldVariant"/>
              <w:tabs>
                <w:tab w:val="clear" w:pos="216"/>
              </w:tabs>
              <w:ind w:left="0" w:firstLine="0"/>
              <w:jc w:val="right"/>
            </w:pPr>
            <w:r w:rsidRPr="000365A1">
              <w:t>IV:</w:t>
            </w:r>
          </w:p>
        </w:tc>
        <w:tc>
          <w:tcPr>
            <w:tcW w:w="3021" w:type="pct"/>
            <w:vAlign w:val="center"/>
          </w:tcPr>
          <w:p w14:paraId="25C8220F" w14:textId="77777777" w:rsidR="00E12C52" w:rsidRPr="000365A1" w:rsidRDefault="00E12C52" w:rsidP="00441414">
            <w:pPr>
              <w:pStyle w:val="FieldVariant"/>
              <w:tabs>
                <w:tab w:val="clear" w:pos="216"/>
              </w:tabs>
              <w:ind w:left="0" w:firstLine="0"/>
              <w:rPr>
                <w:rFonts w:ascii="Courier New" w:hAnsi="Courier New" w:cs="Courier New"/>
                <w:b/>
              </w:rPr>
            </w:pPr>
            <w:r w:rsidRPr="000365A1">
              <w:rPr>
                <w:rFonts w:ascii="Courier New" w:hAnsi="Courier New" w:cs="Courier New"/>
                <w:b/>
              </w:rPr>
              <w:t>37 MG</w:t>
            </w:r>
          </w:p>
        </w:tc>
      </w:tr>
      <w:tr w:rsidR="00E12C52" w:rsidRPr="009D6ACF" w14:paraId="25C82214" w14:textId="77777777" w:rsidTr="00441414">
        <w:trPr>
          <w:trHeight w:val="314"/>
        </w:trPr>
        <w:tc>
          <w:tcPr>
            <w:tcW w:w="846" w:type="pct"/>
            <w:vMerge/>
            <w:shd w:val="clear" w:color="auto" w:fill="666699"/>
          </w:tcPr>
          <w:p w14:paraId="25C82211" w14:textId="77777777" w:rsidR="00E12C52" w:rsidRDefault="00E12C52" w:rsidP="00441414">
            <w:pPr>
              <w:pStyle w:val="TableHead"/>
              <w:jc w:val="right"/>
            </w:pPr>
          </w:p>
        </w:tc>
        <w:tc>
          <w:tcPr>
            <w:tcW w:w="1133" w:type="pct"/>
          </w:tcPr>
          <w:p w14:paraId="25C82212" w14:textId="77777777" w:rsidR="00E12C52" w:rsidRPr="000365A1" w:rsidRDefault="00E12C52" w:rsidP="00441414">
            <w:pPr>
              <w:pStyle w:val="FieldVariant"/>
              <w:tabs>
                <w:tab w:val="clear" w:pos="216"/>
              </w:tabs>
              <w:ind w:left="0" w:firstLine="0"/>
              <w:jc w:val="right"/>
            </w:pPr>
            <w:r w:rsidRPr="000365A1">
              <w:t>Laboratory Data:</w:t>
            </w:r>
          </w:p>
        </w:tc>
        <w:tc>
          <w:tcPr>
            <w:tcW w:w="3021" w:type="pct"/>
            <w:vAlign w:val="center"/>
          </w:tcPr>
          <w:p w14:paraId="25C82213" w14:textId="77777777" w:rsidR="00E12C52" w:rsidRPr="000365A1" w:rsidRDefault="00E12C52" w:rsidP="00441414">
            <w:pPr>
              <w:pStyle w:val="FieldVariant"/>
              <w:tabs>
                <w:tab w:val="clear" w:pos="216"/>
              </w:tabs>
              <w:ind w:left="0" w:firstLine="0"/>
              <w:rPr>
                <w:rFonts w:ascii="Courier New" w:hAnsi="Courier New" w:cs="Courier New"/>
                <w:b/>
              </w:rPr>
            </w:pPr>
            <w:r w:rsidRPr="000365A1">
              <w:rPr>
                <w:rFonts w:ascii="Courier New" w:hAnsi="Courier New" w:cs="Courier New"/>
                <w:b/>
              </w:rPr>
              <w:t>3.4-5.0</w:t>
            </w:r>
          </w:p>
        </w:tc>
      </w:tr>
      <w:tr w:rsidR="00E12C52" w:rsidRPr="009D6ACF" w14:paraId="25C82218" w14:textId="77777777" w:rsidTr="00441414">
        <w:trPr>
          <w:trHeight w:val="314"/>
        </w:trPr>
        <w:tc>
          <w:tcPr>
            <w:tcW w:w="846" w:type="pct"/>
            <w:vMerge/>
            <w:shd w:val="clear" w:color="auto" w:fill="666699"/>
          </w:tcPr>
          <w:p w14:paraId="25C82215" w14:textId="77777777" w:rsidR="00E12C52" w:rsidRDefault="00E12C52" w:rsidP="00441414">
            <w:pPr>
              <w:pStyle w:val="TableHead"/>
              <w:jc w:val="right"/>
            </w:pPr>
          </w:p>
        </w:tc>
        <w:tc>
          <w:tcPr>
            <w:tcW w:w="1133" w:type="pct"/>
          </w:tcPr>
          <w:p w14:paraId="25C82216" w14:textId="77777777" w:rsidR="00E12C52" w:rsidRPr="000365A1" w:rsidRDefault="00E12C52" w:rsidP="00441414">
            <w:pPr>
              <w:pStyle w:val="FieldVariant"/>
              <w:tabs>
                <w:tab w:val="clear" w:pos="216"/>
              </w:tabs>
              <w:ind w:left="0" w:firstLine="0"/>
              <w:jc w:val="right"/>
            </w:pPr>
            <w:r w:rsidRPr="000365A1">
              <w:t>Microbiology:</w:t>
            </w:r>
          </w:p>
        </w:tc>
        <w:tc>
          <w:tcPr>
            <w:tcW w:w="3021" w:type="pct"/>
            <w:vAlign w:val="center"/>
          </w:tcPr>
          <w:p w14:paraId="25C82217" w14:textId="77777777" w:rsidR="00E12C52" w:rsidRPr="000365A1" w:rsidRDefault="00E12C52" w:rsidP="00441414">
            <w:pPr>
              <w:pStyle w:val="FieldVariant"/>
              <w:tabs>
                <w:tab w:val="clear" w:pos="216"/>
              </w:tabs>
              <w:ind w:left="0" w:firstLine="0"/>
              <w:rPr>
                <w:rFonts w:ascii="Courier New" w:hAnsi="Courier New" w:cs="Courier New"/>
                <w:b/>
              </w:rPr>
            </w:pPr>
            <w:r w:rsidRPr="000365A1">
              <w:rPr>
                <w:rFonts w:ascii="Courier New" w:hAnsi="Courier New" w:cs="Courier New"/>
                <w:b/>
              </w:rPr>
              <w:t>23</w:t>
            </w:r>
          </w:p>
        </w:tc>
      </w:tr>
      <w:tr w:rsidR="00E12C52" w:rsidRPr="009D6ACF" w14:paraId="25C8221C" w14:textId="77777777" w:rsidTr="00441414">
        <w:trPr>
          <w:trHeight w:val="314"/>
        </w:trPr>
        <w:tc>
          <w:tcPr>
            <w:tcW w:w="846" w:type="pct"/>
            <w:vMerge/>
            <w:shd w:val="clear" w:color="auto" w:fill="666699"/>
          </w:tcPr>
          <w:p w14:paraId="25C82219" w14:textId="77777777" w:rsidR="00E12C52" w:rsidRDefault="00E12C52" w:rsidP="00441414">
            <w:pPr>
              <w:pStyle w:val="TableHead"/>
              <w:jc w:val="right"/>
            </w:pPr>
          </w:p>
        </w:tc>
        <w:tc>
          <w:tcPr>
            <w:tcW w:w="1133" w:type="pct"/>
          </w:tcPr>
          <w:p w14:paraId="25C8221A" w14:textId="77777777" w:rsidR="00E12C52" w:rsidRPr="000365A1" w:rsidRDefault="00E12C52" w:rsidP="00441414">
            <w:pPr>
              <w:pStyle w:val="FieldVariant"/>
              <w:tabs>
                <w:tab w:val="clear" w:pos="216"/>
              </w:tabs>
              <w:ind w:left="0" w:firstLine="0"/>
              <w:jc w:val="right"/>
            </w:pPr>
            <w:r w:rsidRPr="000365A1">
              <w:t>Vitals:</w:t>
            </w:r>
          </w:p>
        </w:tc>
        <w:tc>
          <w:tcPr>
            <w:tcW w:w="3021" w:type="pct"/>
            <w:vAlign w:val="center"/>
          </w:tcPr>
          <w:p w14:paraId="25C8221B" w14:textId="77777777" w:rsidR="00E12C52" w:rsidRPr="000365A1" w:rsidRDefault="00E12C52" w:rsidP="00441414">
            <w:pPr>
              <w:pStyle w:val="FieldVariant"/>
              <w:tabs>
                <w:tab w:val="clear" w:pos="216"/>
              </w:tabs>
              <w:ind w:left="0" w:firstLine="0"/>
              <w:rPr>
                <w:rFonts w:ascii="Courier New" w:hAnsi="Courier New" w:cs="Courier New"/>
                <w:b/>
              </w:rPr>
            </w:pPr>
            <w:r w:rsidRPr="000365A1">
              <w:rPr>
                <w:rFonts w:ascii="Courier New" w:hAnsi="Courier New" w:cs="Courier New"/>
                <w:b/>
              </w:rPr>
              <w:t>27</w:t>
            </w:r>
          </w:p>
        </w:tc>
      </w:tr>
    </w:tbl>
    <w:p w14:paraId="25C8221E" w14:textId="77777777" w:rsidR="00E12C52" w:rsidRDefault="00E12C52" w:rsidP="00BA15B7">
      <w:pPr>
        <w:pStyle w:val="H4"/>
        <w:numPr>
          <w:ilvl w:val="3"/>
          <w:numId w:val="25"/>
        </w:numPr>
        <w:spacing w:before="360"/>
        <w:ind w:left="2822" w:hanging="2822"/>
      </w:pPr>
      <w:bookmarkStart w:id="1205" w:name="_OBX-8_Abnormal_Flags"/>
      <w:bookmarkStart w:id="1206" w:name="_Toc232396307"/>
      <w:bookmarkEnd w:id="1205"/>
      <w:r w:rsidRPr="009D6ACF">
        <w:t>OBX-8 Abnormal Flags</w:t>
      </w:r>
      <w:bookmarkEnd w:id="1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119"/>
        <w:gridCol w:w="5649"/>
      </w:tblGrid>
      <w:tr w:rsidR="00E12C52" w:rsidRPr="009D6ACF" w14:paraId="25C82221" w14:textId="77777777" w:rsidTr="00441414">
        <w:trPr>
          <w:trHeight w:val="998"/>
        </w:trPr>
        <w:tc>
          <w:tcPr>
            <w:tcW w:w="846" w:type="pct"/>
            <w:vMerge w:val="restart"/>
            <w:shd w:val="clear" w:color="auto" w:fill="666699"/>
          </w:tcPr>
          <w:p w14:paraId="25C8221F" w14:textId="77777777" w:rsidR="00E12C52" w:rsidRDefault="00E12C52" w:rsidP="004D5F8A">
            <w:pPr>
              <w:pStyle w:val="TableHead"/>
              <w:spacing w:before="80"/>
              <w:jc w:val="right"/>
            </w:pPr>
            <w:r>
              <w:t>Definition:</w:t>
            </w:r>
          </w:p>
        </w:tc>
        <w:tc>
          <w:tcPr>
            <w:tcW w:w="4154" w:type="pct"/>
            <w:gridSpan w:val="2"/>
            <w:vAlign w:val="center"/>
          </w:tcPr>
          <w:p w14:paraId="25C82220" w14:textId="77777777" w:rsidR="00E12C52" w:rsidRPr="00E27AA2" w:rsidRDefault="00E12C52" w:rsidP="00441414">
            <w:pPr>
              <w:keepNext/>
              <w:rPr>
                <w:rFonts w:ascii="TimesNewRomanPSMT" w:hAnsi="TimesNewRomanPSMT"/>
              </w:rPr>
            </w:pPr>
            <w:r w:rsidRPr="009D6ACF">
              <w:t>This field is populated in the following segments only:</w:t>
            </w:r>
          </w:p>
        </w:tc>
      </w:tr>
      <w:tr w:rsidR="00E12C52" w:rsidRPr="009D6ACF" w14:paraId="25C82225" w14:textId="77777777" w:rsidTr="008040F6">
        <w:trPr>
          <w:trHeight w:val="496"/>
        </w:trPr>
        <w:tc>
          <w:tcPr>
            <w:tcW w:w="846" w:type="pct"/>
            <w:vMerge/>
            <w:shd w:val="clear" w:color="auto" w:fill="666699"/>
          </w:tcPr>
          <w:p w14:paraId="25C82222" w14:textId="77777777" w:rsidR="00E12C52" w:rsidRDefault="00E12C52" w:rsidP="00441414">
            <w:pPr>
              <w:pStyle w:val="TableHead"/>
              <w:jc w:val="right"/>
            </w:pPr>
          </w:p>
        </w:tc>
        <w:tc>
          <w:tcPr>
            <w:tcW w:w="1133" w:type="pct"/>
            <w:vAlign w:val="center"/>
          </w:tcPr>
          <w:p w14:paraId="25C82223" w14:textId="77777777" w:rsidR="00E12C52" w:rsidRPr="000365A1" w:rsidRDefault="00E12C52" w:rsidP="005D2CAA">
            <w:pPr>
              <w:pStyle w:val="FieldVariant"/>
              <w:tabs>
                <w:tab w:val="clear" w:pos="216"/>
              </w:tabs>
              <w:ind w:left="0" w:firstLine="0"/>
              <w:jc w:val="right"/>
            </w:pPr>
            <w:r w:rsidRPr="000365A1">
              <w:t>Laboratory Data:</w:t>
            </w:r>
          </w:p>
        </w:tc>
        <w:tc>
          <w:tcPr>
            <w:tcW w:w="3021" w:type="pct"/>
            <w:vAlign w:val="center"/>
          </w:tcPr>
          <w:p w14:paraId="25C82224" w14:textId="77777777" w:rsidR="00E12C52" w:rsidRPr="009D6ACF" w:rsidRDefault="00E12C52" w:rsidP="00441414">
            <w:pPr>
              <w:keepNext/>
            </w:pPr>
            <w:r>
              <w:t>Flag on Values for lab tests</w:t>
            </w:r>
          </w:p>
        </w:tc>
      </w:tr>
      <w:tr w:rsidR="00E12C52" w:rsidRPr="009D6ACF" w14:paraId="25C82229" w14:textId="77777777" w:rsidTr="008040F6">
        <w:trPr>
          <w:trHeight w:val="496"/>
        </w:trPr>
        <w:tc>
          <w:tcPr>
            <w:tcW w:w="846" w:type="pct"/>
            <w:shd w:val="clear" w:color="auto" w:fill="666699"/>
          </w:tcPr>
          <w:p w14:paraId="25C82226" w14:textId="77777777" w:rsidR="00E12C52" w:rsidRDefault="00E12C52" w:rsidP="004D5F8A">
            <w:pPr>
              <w:pStyle w:val="TableHead"/>
              <w:spacing w:before="80"/>
              <w:jc w:val="right"/>
            </w:pPr>
            <w:r>
              <w:t>Example:</w:t>
            </w:r>
          </w:p>
        </w:tc>
        <w:tc>
          <w:tcPr>
            <w:tcW w:w="1133" w:type="pct"/>
            <w:vAlign w:val="center"/>
          </w:tcPr>
          <w:p w14:paraId="25C82227" w14:textId="77777777" w:rsidR="00E12C52" w:rsidRPr="000365A1" w:rsidRDefault="00E12C52" w:rsidP="005D2CAA">
            <w:pPr>
              <w:pStyle w:val="FieldVariant"/>
              <w:tabs>
                <w:tab w:val="clear" w:pos="216"/>
              </w:tabs>
              <w:ind w:left="0" w:firstLine="0"/>
              <w:jc w:val="right"/>
            </w:pPr>
            <w:r w:rsidRPr="000365A1">
              <w:t>Laboratory Data:</w:t>
            </w:r>
          </w:p>
        </w:tc>
        <w:tc>
          <w:tcPr>
            <w:tcW w:w="3021" w:type="pct"/>
            <w:vAlign w:val="center"/>
          </w:tcPr>
          <w:p w14:paraId="25C82228" w14:textId="77777777" w:rsidR="00E12C52" w:rsidRPr="009D6ACF" w:rsidRDefault="00E12C52" w:rsidP="00441414">
            <w:pPr>
              <w:keepNext/>
            </w:pPr>
            <w:r w:rsidRPr="008040F6">
              <w:rPr>
                <w:rFonts w:ascii="Courier New" w:hAnsi="Courier New" w:cs="Courier New"/>
                <w:b/>
                <w:noProof/>
                <w:szCs w:val="24"/>
              </w:rPr>
              <w:t>LL</w:t>
            </w:r>
          </w:p>
        </w:tc>
      </w:tr>
    </w:tbl>
    <w:p w14:paraId="25C8222B" w14:textId="77777777" w:rsidR="00E12C52" w:rsidRDefault="00E12C52" w:rsidP="00BA15B7">
      <w:pPr>
        <w:pStyle w:val="H4"/>
        <w:numPr>
          <w:ilvl w:val="3"/>
          <w:numId w:val="25"/>
        </w:numPr>
        <w:spacing w:before="360"/>
        <w:ind w:left="2822" w:hanging="2822"/>
      </w:pPr>
      <w:bookmarkStart w:id="1207" w:name="_Toc232396308"/>
      <w:bookmarkStart w:id="1208" w:name="OBX_11"/>
      <w:r>
        <w:t xml:space="preserve">OBX-11 </w:t>
      </w:r>
      <w:r w:rsidRPr="009D6ACF">
        <w:t>Observation Result Status</w:t>
      </w:r>
      <w:bookmarkEnd w:id="12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969"/>
        <w:gridCol w:w="6799"/>
      </w:tblGrid>
      <w:tr w:rsidR="00E12C52" w:rsidRPr="009D6ACF" w14:paraId="25C8222E" w14:textId="77777777" w:rsidTr="00441414">
        <w:trPr>
          <w:trHeight w:val="476"/>
        </w:trPr>
        <w:tc>
          <w:tcPr>
            <w:tcW w:w="846" w:type="pct"/>
            <w:shd w:val="clear" w:color="auto" w:fill="666699"/>
          </w:tcPr>
          <w:bookmarkEnd w:id="1208"/>
          <w:p w14:paraId="25C8222C" w14:textId="77777777" w:rsidR="00E12C52" w:rsidRDefault="00E12C52" w:rsidP="004D5F8A">
            <w:pPr>
              <w:pStyle w:val="TableHead"/>
              <w:spacing w:before="80"/>
              <w:jc w:val="right"/>
            </w:pPr>
            <w:r>
              <w:t>Definition:</w:t>
            </w:r>
          </w:p>
        </w:tc>
        <w:tc>
          <w:tcPr>
            <w:tcW w:w="4154" w:type="pct"/>
            <w:gridSpan w:val="2"/>
            <w:vAlign w:val="center"/>
          </w:tcPr>
          <w:p w14:paraId="25C8222D" w14:textId="77777777" w:rsidR="00E12C52" w:rsidRPr="00E27AA2" w:rsidRDefault="00E12C52" w:rsidP="00441414">
            <w:pPr>
              <w:keepNext/>
              <w:rPr>
                <w:rFonts w:ascii="TimesNewRomanPSMT" w:hAnsi="TimesNewRomanPSMT"/>
              </w:rPr>
            </w:pPr>
            <w:r w:rsidRPr="009D6ACF">
              <w:t>This field contains the observation result status.</w:t>
            </w:r>
          </w:p>
        </w:tc>
      </w:tr>
      <w:tr w:rsidR="00E12C52" w:rsidRPr="009D6ACF" w14:paraId="25C82231" w14:textId="77777777" w:rsidTr="0047335D">
        <w:trPr>
          <w:trHeight w:val="215"/>
        </w:trPr>
        <w:tc>
          <w:tcPr>
            <w:tcW w:w="846" w:type="pct"/>
            <w:vMerge w:val="restart"/>
            <w:shd w:val="clear" w:color="auto" w:fill="666699"/>
          </w:tcPr>
          <w:p w14:paraId="25C8222F" w14:textId="77777777" w:rsidR="00E12C52" w:rsidRDefault="00E12C52" w:rsidP="004D5F8A">
            <w:pPr>
              <w:pStyle w:val="TableHead"/>
              <w:spacing w:before="80"/>
              <w:jc w:val="right"/>
            </w:pPr>
            <w:r>
              <w:t>Tables:</w:t>
            </w:r>
          </w:p>
        </w:tc>
        <w:tc>
          <w:tcPr>
            <w:tcW w:w="4154" w:type="pct"/>
            <w:gridSpan w:val="2"/>
            <w:vAlign w:val="center"/>
          </w:tcPr>
          <w:p w14:paraId="25C82230" w14:textId="00021A35" w:rsidR="00E12C52" w:rsidRPr="0047335D" w:rsidRDefault="00E12C52" w:rsidP="0047335D">
            <w:r w:rsidRPr="009D6ACF">
              <w:t xml:space="preserve">A subset of the </w:t>
            </w:r>
            <w:hyperlink w:anchor="T0085" w:history="1">
              <w:r w:rsidRPr="001B0452">
                <w:rPr>
                  <w:rStyle w:val="HL7Hyperlink"/>
                </w:rPr>
                <w:t>HL7</w:t>
              </w:r>
              <w:r w:rsidRPr="009D6ACF">
                <w:rPr>
                  <w:rStyle w:val="HL7Hyperlink"/>
                </w:rPr>
                <w:t xml:space="preserve"> Table 0085 –  Observation result status codes</w:t>
              </w:r>
            </w:hyperlink>
            <w:r w:rsidRPr="009D6ACF">
              <w:t xml:space="preserve"> interpretation is used.</w:t>
            </w:r>
          </w:p>
        </w:tc>
      </w:tr>
      <w:tr w:rsidR="00E12C52" w:rsidRPr="009D6ACF" w14:paraId="25C82235" w14:textId="77777777" w:rsidTr="00112E38">
        <w:trPr>
          <w:trHeight w:val="143"/>
        </w:trPr>
        <w:tc>
          <w:tcPr>
            <w:tcW w:w="846" w:type="pct"/>
            <w:vMerge/>
            <w:shd w:val="clear" w:color="auto" w:fill="666699"/>
          </w:tcPr>
          <w:p w14:paraId="25C82232" w14:textId="77777777" w:rsidR="00E12C52" w:rsidRPr="00052258" w:rsidRDefault="00E12C52" w:rsidP="00441414">
            <w:pPr>
              <w:pStyle w:val="TableHead"/>
              <w:jc w:val="right"/>
            </w:pPr>
          </w:p>
        </w:tc>
        <w:tc>
          <w:tcPr>
            <w:tcW w:w="518" w:type="pct"/>
            <w:shd w:val="clear" w:color="auto" w:fill="3366FF"/>
            <w:vAlign w:val="center"/>
          </w:tcPr>
          <w:p w14:paraId="25C82233" w14:textId="77777777" w:rsidR="00E12C52" w:rsidRDefault="00E12C52" w:rsidP="00441414">
            <w:pPr>
              <w:pStyle w:val="TableHead"/>
            </w:pPr>
            <w:r>
              <w:t>Value</w:t>
            </w:r>
          </w:p>
        </w:tc>
        <w:tc>
          <w:tcPr>
            <w:tcW w:w="3636" w:type="pct"/>
            <w:shd w:val="clear" w:color="auto" w:fill="3366FF"/>
            <w:vAlign w:val="center"/>
          </w:tcPr>
          <w:p w14:paraId="25C82234" w14:textId="77777777" w:rsidR="00E12C52" w:rsidRPr="0050070F" w:rsidRDefault="00E12C52" w:rsidP="00441414">
            <w:pPr>
              <w:pStyle w:val="TableHead"/>
            </w:pPr>
            <w:r>
              <w:t>Description</w:t>
            </w:r>
          </w:p>
        </w:tc>
      </w:tr>
      <w:tr w:rsidR="00E12C52" w:rsidRPr="009D6ACF" w14:paraId="25C82239" w14:textId="77777777" w:rsidTr="00112E38">
        <w:trPr>
          <w:trHeight w:val="143"/>
        </w:trPr>
        <w:tc>
          <w:tcPr>
            <w:tcW w:w="846" w:type="pct"/>
            <w:vMerge/>
            <w:shd w:val="clear" w:color="auto" w:fill="666699"/>
          </w:tcPr>
          <w:p w14:paraId="25C82236" w14:textId="77777777" w:rsidR="00E12C52" w:rsidRPr="00052258" w:rsidRDefault="00E12C52" w:rsidP="00441414">
            <w:pPr>
              <w:pStyle w:val="TableHead"/>
              <w:jc w:val="right"/>
            </w:pPr>
          </w:p>
        </w:tc>
        <w:tc>
          <w:tcPr>
            <w:tcW w:w="518" w:type="pct"/>
            <w:vAlign w:val="center"/>
          </w:tcPr>
          <w:p w14:paraId="25C82237" w14:textId="77777777" w:rsidR="00E12C52" w:rsidRPr="000365A1" w:rsidRDefault="00E12C52" w:rsidP="00441414">
            <w:pPr>
              <w:pStyle w:val="FieldVariant"/>
              <w:tabs>
                <w:tab w:val="clear" w:pos="216"/>
              </w:tabs>
              <w:ind w:left="0" w:firstLine="0"/>
              <w:jc w:val="center"/>
              <w:rPr>
                <w:rFonts w:ascii="Courier New" w:hAnsi="Courier New" w:cs="Courier New"/>
              </w:rPr>
            </w:pPr>
            <w:r w:rsidRPr="000365A1">
              <w:rPr>
                <w:rFonts w:ascii="Courier New" w:hAnsi="Courier New" w:cs="Courier New"/>
              </w:rPr>
              <w:t>C</w:t>
            </w:r>
          </w:p>
        </w:tc>
        <w:tc>
          <w:tcPr>
            <w:tcW w:w="3636" w:type="pct"/>
            <w:vAlign w:val="center"/>
          </w:tcPr>
          <w:p w14:paraId="25C82238" w14:textId="77777777" w:rsidR="00E12C52" w:rsidRPr="000365A1" w:rsidRDefault="00E12C52" w:rsidP="00441414">
            <w:pPr>
              <w:pStyle w:val="FieldVariant"/>
              <w:tabs>
                <w:tab w:val="clear" w:pos="216"/>
              </w:tabs>
              <w:ind w:left="0" w:firstLine="0"/>
            </w:pPr>
            <w:r w:rsidRPr="000365A1">
              <w:t>Record coming over is a correction and thus replaces a final result</w:t>
            </w:r>
          </w:p>
        </w:tc>
      </w:tr>
      <w:tr w:rsidR="00E12C52" w:rsidRPr="009D6ACF" w14:paraId="25C8223D" w14:textId="77777777" w:rsidTr="00112E38">
        <w:trPr>
          <w:trHeight w:val="143"/>
        </w:trPr>
        <w:tc>
          <w:tcPr>
            <w:tcW w:w="846" w:type="pct"/>
            <w:vMerge/>
            <w:shd w:val="clear" w:color="auto" w:fill="666699"/>
          </w:tcPr>
          <w:p w14:paraId="25C8223A" w14:textId="77777777" w:rsidR="00E12C52" w:rsidRPr="00052258" w:rsidRDefault="00E12C52" w:rsidP="00441414">
            <w:pPr>
              <w:pStyle w:val="TableHead"/>
              <w:jc w:val="right"/>
            </w:pPr>
          </w:p>
        </w:tc>
        <w:tc>
          <w:tcPr>
            <w:tcW w:w="518" w:type="pct"/>
            <w:vAlign w:val="center"/>
          </w:tcPr>
          <w:p w14:paraId="25C8223B" w14:textId="77777777" w:rsidR="00E12C52" w:rsidRPr="000365A1" w:rsidRDefault="00E12C52" w:rsidP="00441414">
            <w:pPr>
              <w:pStyle w:val="FieldVariant"/>
              <w:tabs>
                <w:tab w:val="clear" w:pos="216"/>
              </w:tabs>
              <w:ind w:left="0" w:firstLine="0"/>
              <w:jc w:val="center"/>
              <w:rPr>
                <w:rFonts w:ascii="Courier New" w:hAnsi="Courier New" w:cs="Courier New"/>
              </w:rPr>
            </w:pPr>
            <w:r w:rsidRPr="000365A1">
              <w:rPr>
                <w:rFonts w:ascii="Courier New" w:hAnsi="Courier New" w:cs="Courier New"/>
              </w:rPr>
              <w:t>F</w:t>
            </w:r>
          </w:p>
        </w:tc>
        <w:tc>
          <w:tcPr>
            <w:tcW w:w="3636" w:type="pct"/>
            <w:vAlign w:val="center"/>
          </w:tcPr>
          <w:p w14:paraId="25C8223C" w14:textId="77777777" w:rsidR="00E12C52" w:rsidRPr="000365A1" w:rsidRDefault="00E12C52" w:rsidP="00441414">
            <w:pPr>
              <w:pStyle w:val="FieldVariant"/>
              <w:tabs>
                <w:tab w:val="clear" w:pos="216"/>
              </w:tabs>
              <w:ind w:left="0" w:firstLine="0"/>
            </w:pPr>
            <w:r w:rsidRPr="000365A1">
              <w:t>Final results; Can only be changed with a corrected result</w:t>
            </w:r>
          </w:p>
        </w:tc>
      </w:tr>
      <w:tr w:rsidR="00E12C52" w:rsidRPr="009D6ACF" w14:paraId="25C82241" w14:textId="77777777" w:rsidTr="00112E38">
        <w:trPr>
          <w:trHeight w:val="143"/>
        </w:trPr>
        <w:tc>
          <w:tcPr>
            <w:tcW w:w="846" w:type="pct"/>
            <w:vMerge/>
            <w:shd w:val="clear" w:color="auto" w:fill="666699"/>
          </w:tcPr>
          <w:p w14:paraId="25C8223E" w14:textId="77777777" w:rsidR="00E12C52" w:rsidRPr="00052258" w:rsidRDefault="00E12C52" w:rsidP="00441414">
            <w:pPr>
              <w:pStyle w:val="TableHead"/>
              <w:jc w:val="right"/>
            </w:pPr>
          </w:p>
        </w:tc>
        <w:tc>
          <w:tcPr>
            <w:tcW w:w="518" w:type="pct"/>
            <w:vAlign w:val="center"/>
          </w:tcPr>
          <w:p w14:paraId="25C8223F" w14:textId="77777777" w:rsidR="00E12C52" w:rsidRPr="000365A1" w:rsidRDefault="00E12C52" w:rsidP="00441414">
            <w:pPr>
              <w:pStyle w:val="FieldVariant"/>
              <w:tabs>
                <w:tab w:val="clear" w:pos="216"/>
              </w:tabs>
              <w:ind w:left="0" w:firstLine="0"/>
              <w:jc w:val="center"/>
              <w:rPr>
                <w:rFonts w:ascii="Courier New" w:hAnsi="Courier New" w:cs="Courier New"/>
              </w:rPr>
            </w:pPr>
            <w:r w:rsidRPr="000365A1">
              <w:rPr>
                <w:rFonts w:ascii="Courier New" w:hAnsi="Courier New" w:cs="Courier New"/>
              </w:rPr>
              <w:t>I</w:t>
            </w:r>
          </w:p>
        </w:tc>
        <w:tc>
          <w:tcPr>
            <w:tcW w:w="3636" w:type="pct"/>
            <w:vAlign w:val="center"/>
          </w:tcPr>
          <w:p w14:paraId="25C82240" w14:textId="77777777" w:rsidR="00E12C52" w:rsidRPr="000365A1" w:rsidRDefault="00E12C52" w:rsidP="00441414">
            <w:pPr>
              <w:pStyle w:val="FieldVariant"/>
              <w:tabs>
                <w:tab w:val="clear" w:pos="216"/>
              </w:tabs>
              <w:ind w:left="0" w:firstLine="0"/>
            </w:pPr>
            <w:r w:rsidRPr="000365A1">
              <w:t>Specimen in lab; results pending</w:t>
            </w:r>
          </w:p>
        </w:tc>
      </w:tr>
      <w:tr w:rsidR="00E12C52" w:rsidRPr="009D6ACF" w14:paraId="25C82245" w14:textId="77777777" w:rsidTr="00112E38">
        <w:trPr>
          <w:trHeight w:val="242"/>
        </w:trPr>
        <w:tc>
          <w:tcPr>
            <w:tcW w:w="846" w:type="pct"/>
            <w:vMerge/>
            <w:shd w:val="clear" w:color="auto" w:fill="666699"/>
          </w:tcPr>
          <w:p w14:paraId="25C82242" w14:textId="77777777" w:rsidR="00E12C52" w:rsidRPr="00052258" w:rsidRDefault="00E12C52" w:rsidP="00441414">
            <w:pPr>
              <w:pStyle w:val="TableHead"/>
              <w:jc w:val="right"/>
            </w:pPr>
          </w:p>
        </w:tc>
        <w:tc>
          <w:tcPr>
            <w:tcW w:w="518" w:type="pct"/>
            <w:vAlign w:val="center"/>
          </w:tcPr>
          <w:p w14:paraId="25C82243" w14:textId="77777777" w:rsidR="00E12C52" w:rsidRPr="000365A1" w:rsidRDefault="00E12C52" w:rsidP="00441414">
            <w:pPr>
              <w:pStyle w:val="FieldVariant"/>
              <w:tabs>
                <w:tab w:val="clear" w:pos="216"/>
              </w:tabs>
              <w:ind w:left="0" w:firstLine="0"/>
              <w:jc w:val="center"/>
              <w:rPr>
                <w:rFonts w:ascii="Courier New" w:hAnsi="Courier New" w:cs="Courier New"/>
              </w:rPr>
            </w:pPr>
            <w:r w:rsidRPr="000365A1">
              <w:rPr>
                <w:rFonts w:ascii="Courier New" w:hAnsi="Courier New" w:cs="Courier New"/>
              </w:rPr>
              <w:t>P</w:t>
            </w:r>
          </w:p>
        </w:tc>
        <w:tc>
          <w:tcPr>
            <w:tcW w:w="3636" w:type="pct"/>
            <w:vAlign w:val="center"/>
          </w:tcPr>
          <w:p w14:paraId="25C82244" w14:textId="77777777" w:rsidR="00E12C52" w:rsidRPr="000365A1" w:rsidRDefault="00E12C52" w:rsidP="00441414">
            <w:pPr>
              <w:pStyle w:val="FieldVariant"/>
              <w:tabs>
                <w:tab w:val="clear" w:pos="216"/>
              </w:tabs>
              <w:ind w:left="0" w:firstLine="0"/>
            </w:pPr>
            <w:r w:rsidRPr="000365A1">
              <w:t>Preliminary results</w:t>
            </w:r>
          </w:p>
        </w:tc>
      </w:tr>
      <w:tr w:rsidR="00E12C52" w:rsidRPr="009D6ACF" w14:paraId="25C82248" w14:textId="77777777" w:rsidTr="00441414">
        <w:trPr>
          <w:trHeight w:val="143"/>
        </w:trPr>
        <w:tc>
          <w:tcPr>
            <w:tcW w:w="846" w:type="pct"/>
            <w:shd w:val="clear" w:color="auto" w:fill="666699"/>
          </w:tcPr>
          <w:p w14:paraId="25C82246" w14:textId="77777777" w:rsidR="00E12C52" w:rsidRPr="00052258" w:rsidRDefault="00E12C52" w:rsidP="004D5F8A">
            <w:pPr>
              <w:pStyle w:val="TableHead"/>
              <w:spacing w:before="80"/>
              <w:jc w:val="right"/>
            </w:pPr>
            <w:r>
              <w:t>Example:</w:t>
            </w:r>
          </w:p>
        </w:tc>
        <w:tc>
          <w:tcPr>
            <w:tcW w:w="4154" w:type="pct"/>
            <w:gridSpan w:val="2"/>
            <w:vAlign w:val="center"/>
          </w:tcPr>
          <w:p w14:paraId="25C82247" w14:textId="77777777" w:rsidR="00E12C52" w:rsidRPr="0050070F" w:rsidRDefault="00E12C52" w:rsidP="0047335D">
            <w:pPr>
              <w:keepNext/>
              <w:rPr>
                <w:rStyle w:val="Literal"/>
              </w:rPr>
            </w:pPr>
            <w:r w:rsidRPr="0047335D">
              <w:rPr>
                <w:rFonts w:ascii="Courier New" w:hAnsi="Courier New" w:cs="Courier New"/>
                <w:b/>
                <w:noProof/>
                <w:szCs w:val="24"/>
              </w:rPr>
              <w:t>F</w:t>
            </w:r>
          </w:p>
        </w:tc>
      </w:tr>
    </w:tbl>
    <w:p w14:paraId="25C8224A" w14:textId="77777777" w:rsidR="00E12C52" w:rsidRDefault="00E12C52" w:rsidP="00BA15B7">
      <w:pPr>
        <w:pStyle w:val="H4"/>
        <w:numPr>
          <w:ilvl w:val="3"/>
          <w:numId w:val="25"/>
        </w:numPr>
        <w:spacing w:before="360"/>
        <w:ind w:left="2822" w:hanging="2822"/>
      </w:pPr>
      <w:bookmarkStart w:id="1209" w:name="_OBX-12_Date_Last_Observation_Normal"/>
      <w:bookmarkStart w:id="1210" w:name="_Toc232396309"/>
      <w:bookmarkEnd w:id="1209"/>
      <w:r w:rsidRPr="009D6ACF">
        <w:t>OBX-12 Date Last Observation Normal Value</w:t>
      </w:r>
      <w:bookmarkEnd w:id="1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119"/>
        <w:gridCol w:w="5649"/>
      </w:tblGrid>
      <w:tr w:rsidR="00E12C52" w:rsidRPr="009D6ACF" w14:paraId="25C8224D" w14:textId="77777777" w:rsidTr="00CF2483">
        <w:trPr>
          <w:trHeight w:val="386"/>
        </w:trPr>
        <w:tc>
          <w:tcPr>
            <w:tcW w:w="846" w:type="pct"/>
            <w:vMerge w:val="restart"/>
            <w:shd w:val="clear" w:color="auto" w:fill="666699"/>
          </w:tcPr>
          <w:p w14:paraId="25C8224B" w14:textId="77777777" w:rsidR="00E12C52" w:rsidRDefault="00E12C52" w:rsidP="004D5F8A">
            <w:pPr>
              <w:pStyle w:val="TableHead"/>
              <w:spacing w:before="80"/>
              <w:jc w:val="right"/>
            </w:pPr>
            <w:r>
              <w:t>Definition:</w:t>
            </w:r>
          </w:p>
        </w:tc>
        <w:tc>
          <w:tcPr>
            <w:tcW w:w="4154" w:type="pct"/>
            <w:gridSpan w:val="2"/>
            <w:vAlign w:val="center"/>
          </w:tcPr>
          <w:p w14:paraId="25C8224C" w14:textId="77777777" w:rsidR="00E12C52" w:rsidRPr="00CF2483" w:rsidRDefault="00E12C52" w:rsidP="00441414">
            <w:pPr>
              <w:keepNext/>
            </w:pPr>
            <w:r w:rsidRPr="009D6ACF">
              <w:t>This field is populat</w:t>
            </w:r>
            <w:r>
              <w:t>ed in the following cases only:</w:t>
            </w:r>
          </w:p>
        </w:tc>
      </w:tr>
      <w:tr w:rsidR="00E12C52" w:rsidRPr="009D6ACF" w14:paraId="25C82251" w14:textId="77777777" w:rsidTr="00441414">
        <w:trPr>
          <w:trHeight w:val="496"/>
        </w:trPr>
        <w:tc>
          <w:tcPr>
            <w:tcW w:w="846" w:type="pct"/>
            <w:vMerge/>
            <w:shd w:val="clear" w:color="auto" w:fill="666699"/>
          </w:tcPr>
          <w:p w14:paraId="25C8224E" w14:textId="77777777" w:rsidR="00E12C52" w:rsidRDefault="00E12C52" w:rsidP="00441414">
            <w:pPr>
              <w:pStyle w:val="TableHead"/>
              <w:jc w:val="right"/>
            </w:pPr>
          </w:p>
        </w:tc>
        <w:tc>
          <w:tcPr>
            <w:tcW w:w="1133" w:type="pct"/>
            <w:vAlign w:val="center"/>
          </w:tcPr>
          <w:p w14:paraId="25C8224F" w14:textId="77777777" w:rsidR="00E12C52" w:rsidRPr="009D6ACF" w:rsidRDefault="00E12C52" w:rsidP="00441414">
            <w:pPr>
              <w:keepNext/>
            </w:pPr>
            <w:r>
              <w:t>Allergy:</w:t>
            </w:r>
          </w:p>
        </w:tc>
        <w:tc>
          <w:tcPr>
            <w:tcW w:w="3021" w:type="pct"/>
            <w:vAlign w:val="center"/>
          </w:tcPr>
          <w:p w14:paraId="25C82250" w14:textId="77777777" w:rsidR="00E12C52" w:rsidRPr="009D6ACF" w:rsidRDefault="00E12C52" w:rsidP="00441414">
            <w:pPr>
              <w:keepNext/>
            </w:pPr>
            <w:r w:rsidRPr="009D6ACF">
              <w:rPr>
                <w:rFonts w:ascii="TimesNewRomanPSMT" w:hAnsi="TimesNewRomanPSMT"/>
              </w:rPr>
              <w:t>Reactions Date/Time Entered</w:t>
            </w:r>
          </w:p>
        </w:tc>
      </w:tr>
      <w:tr w:rsidR="00E12C52" w:rsidRPr="009D6ACF" w14:paraId="25C82255" w14:textId="77777777" w:rsidTr="00441414">
        <w:trPr>
          <w:trHeight w:val="496"/>
        </w:trPr>
        <w:tc>
          <w:tcPr>
            <w:tcW w:w="846" w:type="pct"/>
            <w:vMerge/>
            <w:shd w:val="clear" w:color="auto" w:fill="666699"/>
          </w:tcPr>
          <w:p w14:paraId="25C82252" w14:textId="77777777" w:rsidR="00E12C52" w:rsidRDefault="00E12C52" w:rsidP="00441414">
            <w:pPr>
              <w:pStyle w:val="TableHead"/>
              <w:jc w:val="right"/>
            </w:pPr>
          </w:p>
        </w:tc>
        <w:tc>
          <w:tcPr>
            <w:tcW w:w="1133" w:type="pct"/>
            <w:vAlign w:val="center"/>
          </w:tcPr>
          <w:p w14:paraId="25C82253" w14:textId="77777777" w:rsidR="00E12C52" w:rsidRDefault="00E12C52" w:rsidP="00441414">
            <w:pPr>
              <w:keepNext/>
            </w:pPr>
            <w:r>
              <w:t>Inpatient:</w:t>
            </w:r>
          </w:p>
        </w:tc>
        <w:tc>
          <w:tcPr>
            <w:tcW w:w="3021" w:type="pct"/>
            <w:vAlign w:val="center"/>
          </w:tcPr>
          <w:p w14:paraId="25C82254" w14:textId="77777777" w:rsidR="00E12C52" w:rsidRDefault="00E12C52" w:rsidP="00441414">
            <w:pPr>
              <w:keepNext/>
            </w:pPr>
            <w:r w:rsidRPr="009D6ACF">
              <w:rPr>
                <w:rFonts w:ascii="TimesNewRomanPSMT" w:hAnsi="TimesNewRomanPSMT"/>
              </w:rPr>
              <w:t>Bed-section End Date/Time,</w:t>
            </w:r>
            <w:r w:rsidRPr="00CF2483">
              <w:rPr>
                <w:rFonts w:ascii="TimesNewRomanPSMT" w:hAnsi="TimesNewRomanPSMT"/>
                <w:i/>
              </w:rPr>
              <w:t xml:space="preserve"> </w:t>
            </w:r>
            <w:r w:rsidRPr="00CF2483">
              <w:rPr>
                <w:i/>
              </w:rPr>
              <w:t>if</w:t>
            </w:r>
            <w:r w:rsidRPr="009D6ACF">
              <w:t xml:space="preserve"> </w:t>
            </w:r>
            <w:r w:rsidRPr="00CF2483">
              <w:rPr>
                <w:rFonts w:ascii="Courier New" w:hAnsi="Courier New" w:cs="Courier New"/>
              </w:rPr>
              <w:t>OBX-3</w:t>
            </w:r>
            <w:r w:rsidRPr="009D6ACF">
              <w:t xml:space="preserve"> contains </w:t>
            </w:r>
            <w:r>
              <w:t>“</w:t>
            </w:r>
            <w:r w:rsidRPr="00CF2483">
              <w:rPr>
                <w:rFonts w:ascii="Courier New" w:hAnsi="Courier New" w:cs="Courier New"/>
              </w:rPr>
              <w:t>INBED^Bedsection Diagnosis</w:t>
            </w:r>
            <w:r>
              <w:t>”</w:t>
            </w:r>
          </w:p>
        </w:tc>
      </w:tr>
      <w:tr w:rsidR="00E12C52" w:rsidRPr="009D6ACF" w14:paraId="25C82258" w14:textId="77777777" w:rsidTr="00CF2483">
        <w:trPr>
          <w:trHeight w:val="496"/>
        </w:trPr>
        <w:tc>
          <w:tcPr>
            <w:tcW w:w="846" w:type="pct"/>
            <w:shd w:val="clear" w:color="auto" w:fill="666699"/>
          </w:tcPr>
          <w:p w14:paraId="25C82256" w14:textId="77777777" w:rsidR="00E12C52" w:rsidRDefault="00E12C52" w:rsidP="004D5F8A">
            <w:pPr>
              <w:pStyle w:val="TableHead"/>
              <w:spacing w:before="80"/>
              <w:jc w:val="right"/>
            </w:pPr>
            <w:r>
              <w:t>Format:</w:t>
            </w:r>
          </w:p>
        </w:tc>
        <w:tc>
          <w:tcPr>
            <w:tcW w:w="4154" w:type="pct"/>
            <w:gridSpan w:val="2"/>
            <w:vAlign w:val="center"/>
          </w:tcPr>
          <w:p w14:paraId="25C82257" w14:textId="77777777" w:rsidR="00E12C52" w:rsidRPr="00CF2483" w:rsidRDefault="00E12C52" w:rsidP="00CF2483">
            <w:pPr>
              <w:rPr>
                <w:rStyle w:val="Example"/>
              </w:rPr>
            </w:pPr>
            <w:r w:rsidRPr="00CF2483">
              <w:rPr>
                <w:rStyle w:val="Example"/>
              </w:rPr>
              <w:t>YYYYMMDD[hhmm[ss]] [</w:t>
            </w:r>
            <w:r w:rsidRPr="00CF2483">
              <w:rPr>
                <w:rStyle w:val="Example"/>
                <w:b/>
              </w:rPr>
              <w:t>+</w:t>
            </w:r>
            <w:r w:rsidRPr="00CF2483">
              <w:rPr>
                <w:rStyle w:val="Example"/>
              </w:rPr>
              <w:t>|</w:t>
            </w:r>
            <w:r w:rsidRPr="00CF2483">
              <w:rPr>
                <w:rStyle w:val="Example"/>
                <w:b/>
              </w:rPr>
              <w:t>-</w:t>
            </w:r>
            <w:r w:rsidRPr="00CF2483">
              <w:rPr>
                <w:rStyle w:val="Example"/>
              </w:rPr>
              <w:t>zzzz]</w:t>
            </w:r>
          </w:p>
        </w:tc>
      </w:tr>
      <w:tr w:rsidR="00E12C52" w:rsidRPr="009D6ACF" w14:paraId="25C8225B" w14:textId="77777777" w:rsidTr="00CF2483">
        <w:trPr>
          <w:trHeight w:val="496"/>
        </w:trPr>
        <w:tc>
          <w:tcPr>
            <w:tcW w:w="846" w:type="pct"/>
            <w:shd w:val="clear" w:color="auto" w:fill="666699"/>
          </w:tcPr>
          <w:p w14:paraId="25C82259" w14:textId="77777777" w:rsidR="00E12C52" w:rsidRDefault="00E12C52" w:rsidP="004D5F8A">
            <w:pPr>
              <w:pStyle w:val="TableHead"/>
              <w:spacing w:before="80"/>
              <w:jc w:val="right"/>
            </w:pPr>
            <w:r>
              <w:t>Example:</w:t>
            </w:r>
          </w:p>
        </w:tc>
        <w:tc>
          <w:tcPr>
            <w:tcW w:w="4154" w:type="pct"/>
            <w:gridSpan w:val="2"/>
            <w:vAlign w:val="center"/>
          </w:tcPr>
          <w:p w14:paraId="25C8225A" w14:textId="77777777" w:rsidR="00E12C52" w:rsidRPr="00CF2483" w:rsidRDefault="00E12C52" w:rsidP="00441414">
            <w:pPr>
              <w:keepNext/>
              <w:rPr>
                <w:rFonts w:ascii="Courier New" w:hAnsi="Courier New" w:cs="Courier New"/>
                <w:b/>
                <w:noProof/>
                <w:szCs w:val="24"/>
              </w:rPr>
            </w:pPr>
            <w:r w:rsidRPr="00CF2483">
              <w:rPr>
                <w:rFonts w:ascii="Courier New" w:hAnsi="Courier New" w:cs="Courier New"/>
                <w:b/>
                <w:noProof/>
                <w:szCs w:val="24"/>
              </w:rPr>
              <w:t>200502101015-0800</w:t>
            </w:r>
          </w:p>
        </w:tc>
      </w:tr>
    </w:tbl>
    <w:p w14:paraId="25C8225D" w14:textId="77777777" w:rsidR="00E12C52" w:rsidRDefault="00E12C52" w:rsidP="00BA15B7">
      <w:pPr>
        <w:pStyle w:val="H4"/>
        <w:numPr>
          <w:ilvl w:val="3"/>
          <w:numId w:val="25"/>
        </w:numPr>
        <w:spacing w:before="360"/>
        <w:ind w:left="2822" w:hanging="2822"/>
      </w:pPr>
      <w:bookmarkStart w:id="1211" w:name="_OBX-14"/>
      <w:bookmarkStart w:id="1212" w:name="_OBX-14_Date/Time_of_the_Observation"/>
      <w:bookmarkStart w:id="1213" w:name="_Toc232396310"/>
      <w:bookmarkEnd w:id="1211"/>
      <w:bookmarkEnd w:id="1212"/>
      <w:r w:rsidRPr="009D6ACF">
        <w:t>OBX-13 User Defined Access Checks</w:t>
      </w:r>
      <w:bookmarkEnd w:id="1213"/>
      <w:r w:rsidRPr="00CF248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119"/>
        <w:gridCol w:w="5649"/>
      </w:tblGrid>
      <w:tr w:rsidR="00E12C52" w:rsidRPr="009D6ACF" w14:paraId="25C82260" w14:textId="77777777" w:rsidTr="00CF2483">
        <w:trPr>
          <w:trHeight w:val="440"/>
        </w:trPr>
        <w:tc>
          <w:tcPr>
            <w:tcW w:w="846" w:type="pct"/>
            <w:vMerge w:val="restart"/>
            <w:shd w:val="clear" w:color="auto" w:fill="666699"/>
          </w:tcPr>
          <w:p w14:paraId="25C8225E" w14:textId="77777777" w:rsidR="00E12C52" w:rsidRDefault="00E12C52" w:rsidP="004D5F8A">
            <w:pPr>
              <w:pStyle w:val="TableHead"/>
              <w:spacing w:before="80"/>
              <w:jc w:val="right"/>
            </w:pPr>
            <w:r>
              <w:t>Definition:</w:t>
            </w:r>
          </w:p>
        </w:tc>
        <w:tc>
          <w:tcPr>
            <w:tcW w:w="4154" w:type="pct"/>
            <w:gridSpan w:val="2"/>
            <w:vAlign w:val="center"/>
          </w:tcPr>
          <w:p w14:paraId="25C8225F" w14:textId="77777777" w:rsidR="00E12C52" w:rsidRPr="00CF2483" w:rsidRDefault="00E12C52" w:rsidP="00441414">
            <w:pPr>
              <w:keepNext/>
            </w:pPr>
            <w:r w:rsidRPr="009D6ACF">
              <w:t>This field is populat</w:t>
            </w:r>
            <w:r>
              <w:t>ed in the following cases only:</w:t>
            </w:r>
          </w:p>
        </w:tc>
      </w:tr>
      <w:tr w:rsidR="00E12C52" w:rsidRPr="009D6ACF" w14:paraId="25C82264" w14:textId="77777777" w:rsidTr="00CF2483">
        <w:trPr>
          <w:trHeight w:val="1871"/>
        </w:trPr>
        <w:tc>
          <w:tcPr>
            <w:tcW w:w="846" w:type="pct"/>
            <w:vMerge/>
            <w:shd w:val="clear" w:color="auto" w:fill="666699"/>
          </w:tcPr>
          <w:p w14:paraId="25C82261" w14:textId="77777777" w:rsidR="00E12C52" w:rsidRDefault="00E12C52" w:rsidP="00441414">
            <w:pPr>
              <w:pStyle w:val="TableHead"/>
              <w:jc w:val="right"/>
            </w:pPr>
          </w:p>
        </w:tc>
        <w:tc>
          <w:tcPr>
            <w:tcW w:w="1133" w:type="pct"/>
          </w:tcPr>
          <w:p w14:paraId="25C82262" w14:textId="77777777" w:rsidR="00E12C52" w:rsidRPr="009D6ACF" w:rsidRDefault="00E12C52" w:rsidP="00CF2483">
            <w:pPr>
              <w:keepNext/>
            </w:pPr>
            <w:r>
              <w:t>Microbiology:</w:t>
            </w:r>
          </w:p>
        </w:tc>
        <w:tc>
          <w:tcPr>
            <w:tcW w:w="3021" w:type="pct"/>
            <w:vAlign w:val="center"/>
          </w:tcPr>
          <w:p w14:paraId="25C82263" w14:textId="77777777" w:rsidR="00E12C52" w:rsidRPr="009D6ACF" w:rsidRDefault="00E12C52" w:rsidP="00CF2483">
            <w:r w:rsidRPr="00CF2483">
              <w:rPr>
                <w:rStyle w:val="Example"/>
              </w:rPr>
              <w:t>&lt;MBC&gt;</w:t>
            </w:r>
            <w:r w:rsidRPr="009D6ACF">
              <w:t xml:space="preserve"> - Minimum Bactericidal Concentration (</w:t>
            </w:r>
            <w:r w:rsidRPr="00CF2483">
              <w:rPr>
                <w:rStyle w:val="Example"/>
              </w:rPr>
              <w:t>LAB DATA file (#63)</w:t>
            </w:r>
            <w:r w:rsidRPr="009D6ACF">
              <w:t xml:space="preserve"> </w:t>
            </w:r>
            <w:r w:rsidRPr="009D6ACF">
              <w:rPr>
                <w:szCs w:val="24"/>
              </w:rPr>
              <w:sym w:font="Wingdings" w:char="F0E0"/>
            </w:r>
            <w:r w:rsidRPr="009D6ACF">
              <w:t xml:space="preserve"> </w:t>
            </w:r>
            <w:r w:rsidRPr="00CF2483">
              <w:rPr>
                <w:rStyle w:val="Example"/>
              </w:rPr>
              <w:t>MICROBIOLOGY  multiple (5)</w:t>
            </w:r>
            <w:r w:rsidRPr="009D6ACF">
              <w:t xml:space="preserve"> </w:t>
            </w:r>
            <w:r w:rsidRPr="009D6ACF">
              <w:rPr>
                <w:szCs w:val="24"/>
              </w:rPr>
              <w:sym w:font="Wingdings" w:char="F0E0"/>
            </w:r>
            <w:r w:rsidRPr="009D6ACF">
              <w:t xml:space="preserve"> </w:t>
            </w:r>
            <w:r w:rsidRPr="00CF2483">
              <w:rPr>
                <w:rStyle w:val="Example"/>
              </w:rPr>
              <w:t>ORGANISM multiple (12)</w:t>
            </w:r>
            <w:r w:rsidRPr="009D6ACF">
              <w:t xml:space="preserve"> </w:t>
            </w:r>
            <w:r w:rsidRPr="009D6ACF">
              <w:rPr>
                <w:szCs w:val="24"/>
              </w:rPr>
              <w:sym w:font="Wingdings" w:char="F0E0"/>
            </w:r>
            <w:r w:rsidRPr="009D6ACF">
              <w:t xml:space="preserve"> </w:t>
            </w:r>
            <w:r w:rsidRPr="00CF2483">
              <w:rPr>
                <w:rStyle w:val="Example"/>
              </w:rPr>
              <w:t>ANTIBIOTIC multiple (200)</w:t>
            </w:r>
            <w:r w:rsidRPr="009D6ACF">
              <w:t xml:space="preserve"> </w:t>
            </w:r>
            <w:r w:rsidRPr="009D6ACF">
              <w:rPr>
                <w:szCs w:val="24"/>
              </w:rPr>
              <w:sym w:font="Wingdings" w:char="F0E0"/>
            </w:r>
            <w:r w:rsidRPr="009D6ACF">
              <w:t xml:space="preserve"> '</w:t>
            </w:r>
            <w:r w:rsidRPr="00CF2483">
              <w:rPr>
                <w:rStyle w:val="Example"/>
              </w:rPr>
              <w:t>MBC</w:t>
            </w:r>
            <w:r w:rsidRPr="009D6ACF">
              <w:t>(</w:t>
            </w:r>
            <w:r w:rsidRPr="00CF2483">
              <w:rPr>
                <w:rStyle w:val="Example"/>
              </w:rPr>
              <w:t>ug/ml</w:t>
            </w:r>
            <w:r w:rsidRPr="009D6ACF">
              <w:t xml:space="preserve">)' field (2)), if </w:t>
            </w:r>
            <w:r w:rsidRPr="00CF2483">
              <w:rPr>
                <w:rStyle w:val="Example"/>
              </w:rPr>
              <w:t>OBX-3</w:t>
            </w:r>
            <w:r w:rsidRPr="009D6ACF">
              <w:t xml:space="preserve"> contains </w:t>
            </w:r>
            <w:r>
              <w:t>“</w:t>
            </w:r>
            <w:r w:rsidRPr="00CF2483">
              <w:rPr>
                <w:rStyle w:val="Example"/>
              </w:rPr>
              <w:t>ORGA^Org Antibiotic</w:t>
            </w:r>
            <w:r>
              <w:t>”</w:t>
            </w:r>
            <w:r w:rsidRPr="009D6ACF">
              <w:t>.</w:t>
            </w:r>
          </w:p>
        </w:tc>
      </w:tr>
      <w:tr w:rsidR="00E12C52" w:rsidRPr="009D6ACF" w14:paraId="25C82267" w14:textId="77777777" w:rsidTr="00441414">
        <w:trPr>
          <w:trHeight w:val="496"/>
        </w:trPr>
        <w:tc>
          <w:tcPr>
            <w:tcW w:w="846" w:type="pct"/>
            <w:shd w:val="clear" w:color="auto" w:fill="666699"/>
          </w:tcPr>
          <w:p w14:paraId="25C82265" w14:textId="77777777" w:rsidR="00E12C52" w:rsidRDefault="00E12C52" w:rsidP="004D5F8A">
            <w:pPr>
              <w:pStyle w:val="TableHead"/>
              <w:spacing w:before="80"/>
              <w:jc w:val="right"/>
            </w:pPr>
            <w:r>
              <w:t>Example:</w:t>
            </w:r>
          </w:p>
        </w:tc>
        <w:tc>
          <w:tcPr>
            <w:tcW w:w="4154" w:type="pct"/>
            <w:gridSpan w:val="2"/>
            <w:vAlign w:val="center"/>
          </w:tcPr>
          <w:p w14:paraId="25C82266" w14:textId="77777777" w:rsidR="00E12C52" w:rsidRPr="00CF2483" w:rsidRDefault="00E12C52" w:rsidP="00441414">
            <w:pPr>
              <w:keepNext/>
              <w:rPr>
                <w:rFonts w:ascii="Courier New" w:hAnsi="Courier New" w:cs="Courier New"/>
                <w:b/>
                <w:noProof/>
                <w:szCs w:val="24"/>
              </w:rPr>
            </w:pPr>
            <w:r>
              <w:rPr>
                <w:rFonts w:ascii="Courier New" w:hAnsi="Courier New" w:cs="Courier New"/>
                <w:b/>
                <w:noProof/>
                <w:szCs w:val="24"/>
              </w:rPr>
              <w:t>222</w:t>
            </w:r>
          </w:p>
        </w:tc>
      </w:tr>
    </w:tbl>
    <w:p w14:paraId="25C82269" w14:textId="77777777" w:rsidR="00E12C52" w:rsidRDefault="00E12C52" w:rsidP="00BA15B7">
      <w:pPr>
        <w:pStyle w:val="H4"/>
        <w:numPr>
          <w:ilvl w:val="3"/>
          <w:numId w:val="25"/>
        </w:numPr>
        <w:spacing w:before="360"/>
        <w:ind w:left="2822" w:hanging="2822"/>
      </w:pPr>
      <w:bookmarkStart w:id="1214" w:name="_Toc232396311"/>
      <w:r w:rsidRPr="009D6ACF">
        <w:t>OBX-14 Date/Time of the Observation</w:t>
      </w:r>
      <w:bookmarkEnd w:id="1214"/>
      <w:r w:rsidRPr="00CF248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119"/>
        <w:gridCol w:w="5649"/>
      </w:tblGrid>
      <w:tr w:rsidR="00E12C52" w:rsidRPr="009D6ACF" w14:paraId="25C8226C" w14:textId="77777777" w:rsidTr="00441414">
        <w:trPr>
          <w:trHeight w:val="386"/>
        </w:trPr>
        <w:tc>
          <w:tcPr>
            <w:tcW w:w="846" w:type="pct"/>
            <w:vMerge w:val="restart"/>
            <w:shd w:val="clear" w:color="auto" w:fill="666699"/>
          </w:tcPr>
          <w:p w14:paraId="25C8226A" w14:textId="77777777" w:rsidR="00E12C52" w:rsidRDefault="00E12C52" w:rsidP="004D5F8A">
            <w:pPr>
              <w:pStyle w:val="TableHead"/>
              <w:spacing w:before="80"/>
              <w:jc w:val="right"/>
            </w:pPr>
            <w:r>
              <w:t>Definition:</w:t>
            </w:r>
          </w:p>
        </w:tc>
        <w:tc>
          <w:tcPr>
            <w:tcW w:w="4154" w:type="pct"/>
            <w:gridSpan w:val="2"/>
            <w:vAlign w:val="center"/>
          </w:tcPr>
          <w:p w14:paraId="25C8226B" w14:textId="77777777" w:rsidR="00E12C52" w:rsidRPr="00CF2483" w:rsidRDefault="00E12C52" w:rsidP="00441414">
            <w:pPr>
              <w:keepNext/>
            </w:pPr>
            <w:r w:rsidRPr="009D6ACF">
              <w:t>This field is populat</w:t>
            </w:r>
            <w:r>
              <w:t>ed in the following cases only:</w:t>
            </w:r>
          </w:p>
        </w:tc>
      </w:tr>
      <w:tr w:rsidR="00E12C52" w:rsidRPr="009D6ACF" w14:paraId="25C82270" w14:textId="77777777" w:rsidTr="00A32D6E">
        <w:trPr>
          <w:trHeight w:val="386"/>
        </w:trPr>
        <w:tc>
          <w:tcPr>
            <w:tcW w:w="846" w:type="pct"/>
            <w:vMerge/>
            <w:shd w:val="clear" w:color="auto" w:fill="666699"/>
          </w:tcPr>
          <w:p w14:paraId="25C8226D" w14:textId="77777777" w:rsidR="00E12C52" w:rsidRDefault="00E12C52" w:rsidP="004D5F8A">
            <w:pPr>
              <w:pStyle w:val="TableHead"/>
              <w:spacing w:before="80"/>
              <w:jc w:val="right"/>
            </w:pPr>
          </w:p>
        </w:tc>
        <w:tc>
          <w:tcPr>
            <w:tcW w:w="1133" w:type="pct"/>
            <w:vAlign w:val="center"/>
          </w:tcPr>
          <w:p w14:paraId="25C8226E" w14:textId="77777777" w:rsidR="00E12C52" w:rsidRPr="004A29AA" w:rsidRDefault="00E12C52" w:rsidP="001C4095">
            <w:pPr>
              <w:keepNext/>
              <w:jc w:val="right"/>
            </w:pPr>
            <w:r w:rsidRPr="004A29AA">
              <w:t>Immunization:</w:t>
            </w:r>
          </w:p>
        </w:tc>
        <w:tc>
          <w:tcPr>
            <w:tcW w:w="3021" w:type="pct"/>
            <w:vAlign w:val="center"/>
          </w:tcPr>
          <w:p w14:paraId="25C8226F" w14:textId="77777777" w:rsidR="00E12C52" w:rsidRPr="004A29AA" w:rsidRDefault="00E12C52" w:rsidP="00A32D6E">
            <w:pPr>
              <w:keepNext/>
            </w:pPr>
            <w:r w:rsidRPr="004A29AA">
              <w:t xml:space="preserve">Event Date/Time </w:t>
            </w:r>
          </w:p>
        </w:tc>
      </w:tr>
      <w:tr w:rsidR="00E12C52" w:rsidRPr="009D6ACF" w14:paraId="25C82276" w14:textId="77777777" w:rsidTr="00CF2483">
        <w:trPr>
          <w:trHeight w:val="496"/>
        </w:trPr>
        <w:tc>
          <w:tcPr>
            <w:tcW w:w="846" w:type="pct"/>
            <w:vMerge/>
            <w:shd w:val="clear" w:color="auto" w:fill="666699"/>
          </w:tcPr>
          <w:p w14:paraId="25C82271" w14:textId="77777777" w:rsidR="00E12C52" w:rsidRDefault="00E12C52" w:rsidP="00441414">
            <w:pPr>
              <w:pStyle w:val="TableHead"/>
              <w:jc w:val="right"/>
            </w:pPr>
          </w:p>
        </w:tc>
        <w:tc>
          <w:tcPr>
            <w:tcW w:w="1133" w:type="pct"/>
          </w:tcPr>
          <w:p w14:paraId="25C82272" w14:textId="77777777" w:rsidR="00E12C52" w:rsidRPr="009D6ACF" w:rsidRDefault="00E12C52" w:rsidP="001C4095">
            <w:pPr>
              <w:keepNext/>
              <w:jc w:val="right"/>
            </w:pPr>
            <w:r>
              <w:t>Inpatient:</w:t>
            </w:r>
          </w:p>
        </w:tc>
        <w:tc>
          <w:tcPr>
            <w:tcW w:w="3021" w:type="pct"/>
            <w:vAlign w:val="center"/>
          </w:tcPr>
          <w:p w14:paraId="25C82273" w14:textId="77777777" w:rsidR="00E12C52" w:rsidRPr="000365A1" w:rsidRDefault="00E12C52" w:rsidP="009B0454">
            <w:pPr>
              <w:pStyle w:val="FieldVariant"/>
              <w:numPr>
                <w:ilvl w:val="0"/>
                <w:numId w:val="15"/>
              </w:numPr>
            </w:pPr>
            <w:r w:rsidRPr="000365A1">
              <w:t xml:space="preserve">Bed Section Start Date, if </w:t>
            </w:r>
            <w:r w:rsidRPr="000365A1">
              <w:rPr>
                <w:rStyle w:val="Example"/>
                <w:noProof w:val="0"/>
                <w:szCs w:val="20"/>
              </w:rPr>
              <w:t>OBX-3</w:t>
            </w:r>
            <w:r w:rsidRPr="000365A1">
              <w:t xml:space="preserve"> contains “</w:t>
            </w:r>
            <w:r w:rsidRPr="000365A1">
              <w:rPr>
                <w:rStyle w:val="Example"/>
                <w:noProof w:val="0"/>
                <w:szCs w:val="20"/>
              </w:rPr>
              <w:t>INBED^Bedsection Diagnosis</w:t>
            </w:r>
            <w:r w:rsidRPr="000365A1">
              <w:t>”;</w:t>
            </w:r>
          </w:p>
          <w:p w14:paraId="25C82274" w14:textId="77777777" w:rsidR="00E12C52" w:rsidRPr="000365A1" w:rsidRDefault="00E12C52" w:rsidP="009B0454">
            <w:pPr>
              <w:pStyle w:val="FieldVariant"/>
              <w:numPr>
                <w:ilvl w:val="0"/>
                <w:numId w:val="15"/>
              </w:numPr>
            </w:pPr>
            <w:r w:rsidRPr="000365A1">
              <w:t xml:space="preserve">Surgical Procedure Date, if </w:t>
            </w:r>
            <w:r w:rsidRPr="000365A1">
              <w:rPr>
                <w:rStyle w:val="Example"/>
                <w:noProof w:val="0"/>
                <w:szCs w:val="20"/>
              </w:rPr>
              <w:t>OBX-3</w:t>
            </w:r>
            <w:r w:rsidRPr="000365A1">
              <w:t xml:space="preserve"> contains “</w:t>
            </w:r>
            <w:r w:rsidRPr="000365A1">
              <w:rPr>
                <w:rStyle w:val="Example"/>
                <w:noProof w:val="0"/>
                <w:szCs w:val="20"/>
              </w:rPr>
              <w:t>INSURG^Surgical Procedures</w:t>
            </w:r>
            <w:r w:rsidRPr="000365A1">
              <w:t>”;</w:t>
            </w:r>
          </w:p>
          <w:p w14:paraId="25C82275" w14:textId="77777777" w:rsidR="00E12C52" w:rsidRPr="000365A1" w:rsidRDefault="00E12C52" w:rsidP="009B0454">
            <w:pPr>
              <w:pStyle w:val="FieldVariant"/>
              <w:numPr>
                <w:ilvl w:val="0"/>
                <w:numId w:val="15"/>
              </w:numPr>
            </w:pPr>
            <w:r w:rsidRPr="000365A1">
              <w:t xml:space="preserve">Other Procedure Date, if </w:t>
            </w:r>
            <w:r w:rsidRPr="000365A1">
              <w:rPr>
                <w:rStyle w:val="Example"/>
                <w:noProof w:val="0"/>
                <w:szCs w:val="20"/>
              </w:rPr>
              <w:t>OBX-3</w:t>
            </w:r>
            <w:r w:rsidRPr="000365A1">
              <w:t xml:space="preserve"> contains “I</w:t>
            </w:r>
            <w:r w:rsidRPr="000365A1">
              <w:rPr>
                <w:rStyle w:val="Example"/>
                <w:noProof w:val="0"/>
                <w:szCs w:val="20"/>
              </w:rPr>
              <w:t>NOTR^Other Diagnosis</w:t>
            </w:r>
            <w:r w:rsidRPr="000365A1">
              <w:t>”.</w:t>
            </w:r>
          </w:p>
        </w:tc>
      </w:tr>
      <w:tr w:rsidR="00E12C52" w:rsidRPr="009D6ACF" w14:paraId="25C8227A" w14:textId="77777777" w:rsidTr="00CF2483">
        <w:trPr>
          <w:trHeight w:val="496"/>
        </w:trPr>
        <w:tc>
          <w:tcPr>
            <w:tcW w:w="846" w:type="pct"/>
            <w:vMerge/>
            <w:shd w:val="clear" w:color="auto" w:fill="666699"/>
          </w:tcPr>
          <w:p w14:paraId="25C82277" w14:textId="77777777" w:rsidR="00E12C52" w:rsidRDefault="00E12C52" w:rsidP="00441414">
            <w:pPr>
              <w:pStyle w:val="TableHead"/>
              <w:jc w:val="right"/>
            </w:pPr>
          </w:p>
        </w:tc>
        <w:tc>
          <w:tcPr>
            <w:tcW w:w="1133" w:type="pct"/>
          </w:tcPr>
          <w:p w14:paraId="25C82278" w14:textId="77777777" w:rsidR="00E12C52" w:rsidRDefault="00E12C52" w:rsidP="001C4095">
            <w:pPr>
              <w:keepNext/>
              <w:jc w:val="right"/>
            </w:pPr>
            <w:r>
              <w:t>Laboratory Data:</w:t>
            </w:r>
          </w:p>
        </w:tc>
        <w:tc>
          <w:tcPr>
            <w:tcW w:w="3021" w:type="pct"/>
            <w:vAlign w:val="center"/>
          </w:tcPr>
          <w:p w14:paraId="25C82279" w14:textId="77777777" w:rsidR="00E12C52" w:rsidRDefault="00E12C52" w:rsidP="00441414">
            <w:pPr>
              <w:keepNext/>
            </w:pPr>
            <w:r w:rsidRPr="009D6ACF">
              <w:t>Collection Date/Time</w:t>
            </w:r>
          </w:p>
        </w:tc>
      </w:tr>
      <w:tr w:rsidR="00E12C52" w:rsidRPr="009D6ACF" w14:paraId="25C8227E" w14:textId="77777777" w:rsidTr="00CF2483">
        <w:trPr>
          <w:trHeight w:val="496"/>
        </w:trPr>
        <w:tc>
          <w:tcPr>
            <w:tcW w:w="846" w:type="pct"/>
            <w:vMerge/>
            <w:shd w:val="clear" w:color="auto" w:fill="666699"/>
          </w:tcPr>
          <w:p w14:paraId="25C8227B" w14:textId="77777777" w:rsidR="00E12C52" w:rsidRDefault="00E12C52" w:rsidP="00441414">
            <w:pPr>
              <w:pStyle w:val="TableHead"/>
              <w:jc w:val="right"/>
            </w:pPr>
          </w:p>
        </w:tc>
        <w:tc>
          <w:tcPr>
            <w:tcW w:w="1133" w:type="pct"/>
          </w:tcPr>
          <w:p w14:paraId="25C8227C" w14:textId="77777777" w:rsidR="00E12C52" w:rsidRDefault="00E12C52" w:rsidP="001C4095">
            <w:pPr>
              <w:keepNext/>
              <w:jc w:val="right"/>
            </w:pPr>
            <w:r>
              <w:t>Microbiology:</w:t>
            </w:r>
          </w:p>
        </w:tc>
        <w:tc>
          <w:tcPr>
            <w:tcW w:w="3021" w:type="pct"/>
            <w:vAlign w:val="center"/>
          </w:tcPr>
          <w:p w14:paraId="25C8227D" w14:textId="77777777" w:rsidR="00E12C52" w:rsidRDefault="00E12C52" w:rsidP="00441414">
            <w:pPr>
              <w:keepNext/>
            </w:pPr>
            <w:r w:rsidRPr="009D6ACF">
              <w:t xml:space="preserve">Date/Time of the TB report approval, </w:t>
            </w:r>
            <w:r w:rsidRPr="00CF2483">
              <w:rPr>
                <w:i/>
              </w:rPr>
              <w:t>if</w:t>
            </w:r>
            <w:r w:rsidRPr="009D6ACF">
              <w:t xml:space="preserve"> </w:t>
            </w:r>
            <w:r w:rsidRPr="00CF2483">
              <w:rPr>
                <w:rStyle w:val="Example"/>
              </w:rPr>
              <w:t>OBX-3</w:t>
            </w:r>
            <w:r w:rsidRPr="009D6ACF">
              <w:t xml:space="preserve"> contains </w:t>
            </w:r>
            <w:r>
              <w:t>“</w:t>
            </w:r>
            <w:r w:rsidRPr="00CF2483">
              <w:rPr>
                <w:rStyle w:val="Example"/>
              </w:rPr>
              <w:t>AFB-SP^TB Report</w:t>
            </w:r>
            <w:r>
              <w:t>”</w:t>
            </w:r>
            <w:r w:rsidRPr="009D6ACF">
              <w:t>)</w:t>
            </w:r>
          </w:p>
        </w:tc>
      </w:tr>
      <w:tr w:rsidR="00E12C52" w:rsidRPr="009D6ACF" w14:paraId="25C82282" w14:textId="77777777" w:rsidTr="00547F0E">
        <w:trPr>
          <w:trHeight w:val="496"/>
        </w:trPr>
        <w:tc>
          <w:tcPr>
            <w:tcW w:w="846" w:type="pct"/>
            <w:vMerge/>
            <w:shd w:val="clear" w:color="auto" w:fill="666699"/>
          </w:tcPr>
          <w:p w14:paraId="25C8227F" w14:textId="77777777" w:rsidR="00E12C52" w:rsidRDefault="00E12C52" w:rsidP="00441414">
            <w:pPr>
              <w:pStyle w:val="TableHead"/>
              <w:jc w:val="right"/>
            </w:pPr>
          </w:p>
        </w:tc>
        <w:tc>
          <w:tcPr>
            <w:tcW w:w="1133" w:type="pct"/>
            <w:vAlign w:val="center"/>
          </w:tcPr>
          <w:p w14:paraId="25C82280" w14:textId="77777777" w:rsidR="00E12C52" w:rsidRPr="00F56383" w:rsidRDefault="00E12C52" w:rsidP="00F56383">
            <w:pPr>
              <w:keepNext/>
              <w:jc w:val="right"/>
            </w:pPr>
            <w:r w:rsidRPr="00F56383">
              <w:t>Skin Tests:</w:t>
            </w:r>
          </w:p>
        </w:tc>
        <w:tc>
          <w:tcPr>
            <w:tcW w:w="3021" w:type="pct"/>
            <w:vAlign w:val="center"/>
          </w:tcPr>
          <w:p w14:paraId="25C82281" w14:textId="77777777" w:rsidR="00E12C52" w:rsidRPr="00F56383" w:rsidRDefault="00E12C52" w:rsidP="00F56383">
            <w:pPr>
              <w:keepNext/>
            </w:pPr>
            <w:r w:rsidRPr="00F56383">
              <w:t>Event Date/Time</w:t>
            </w:r>
          </w:p>
        </w:tc>
      </w:tr>
      <w:tr w:rsidR="00E12C52" w:rsidRPr="009D6ACF" w14:paraId="25C82286" w14:textId="77777777" w:rsidTr="00441414">
        <w:trPr>
          <w:trHeight w:val="496"/>
        </w:trPr>
        <w:tc>
          <w:tcPr>
            <w:tcW w:w="846" w:type="pct"/>
            <w:vMerge/>
            <w:shd w:val="clear" w:color="auto" w:fill="666699"/>
          </w:tcPr>
          <w:p w14:paraId="25C82283" w14:textId="77777777" w:rsidR="00E12C52" w:rsidRDefault="00E12C52" w:rsidP="00441414">
            <w:pPr>
              <w:pStyle w:val="TableHead"/>
              <w:jc w:val="right"/>
            </w:pPr>
          </w:p>
        </w:tc>
        <w:tc>
          <w:tcPr>
            <w:tcW w:w="1133" w:type="pct"/>
            <w:vAlign w:val="center"/>
          </w:tcPr>
          <w:p w14:paraId="25C82284" w14:textId="77777777" w:rsidR="00E12C52" w:rsidRDefault="00E12C52" w:rsidP="001C4095">
            <w:pPr>
              <w:keepNext/>
              <w:jc w:val="right"/>
            </w:pPr>
            <w:r>
              <w:t>Vitals:</w:t>
            </w:r>
          </w:p>
        </w:tc>
        <w:tc>
          <w:tcPr>
            <w:tcW w:w="3021" w:type="pct"/>
            <w:vAlign w:val="center"/>
          </w:tcPr>
          <w:p w14:paraId="25C82285" w14:textId="77777777" w:rsidR="00E12C52" w:rsidRDefault="00E12C52" w:rsidP="00441414">
            <w:pPr>
              <w:keepNext/>
            </w:pPr>
            <w:r w:rsidRPr="009D6ACF">
              <w:t>Date/Time of Measurement</w:t>
            </w:r>
          </w:p>
        </w:tc>
      </w:tr>
      <w:tr w:rsidR="00E12C52" w:rsidRPr="009D6ACF" w14:paraId="25C82289" w14:textId="77777777" w:rsidTr="00441414">
        <w:trPr>
          <w:trHeight w:val="496"/>
        </w:trPr>
        <w:tc>
          <w:tcPr>
            <w:tcW w:w="846" w:type="pct"/>
            <w:shd w:val="clear" w:color="auto" w:fill="666699"/>
          </w:tcPr>
          <w:p w14:paraId="25C82287" w14:textId="77777777" w:rsidR="00E12C52" w:rsidRDefault="00E12C52" w:rsidP="004D5F8A">
            <w:pPr>
              <w:pStyle w:val="TableHead"/>
              <w:spacing w:before="80"/>
              <w:jc w:val="right"/>
            </w:pPr>
            <w:r>
              <w:t>Format:</w:t>
            </w:r>
          </w:p>
        </w:tc>
        <w:tc>
          <w:tcPr>
            <w:tcW w:w="4154" w:type="pct"/>
            <w:gridSpan w:val="2"/>
            <w:vAlign w:val="center"/>
          </w:tcPr>
          <w:p w14:paraId="25C82288" w14:textId="77777777" w:rsidR="00E12C52" w:rsidRPr="00CF2483" w:rsidRDefault="00E12C52" w:rsidP="00441414">
            <w:pPr>
              <w:rPr>
                <w:rStyle w:val="Example"/>
              </w:rPr>
            </w:pPr>
            <w:r w:rsidRPr="00CF2483">
              <w:rPr>
                <w:rStyle w:val="Example"/>
              </w:rPr>
              <w:t>YYYYMMDD[hhmm[ss]] [+|-zzzz]</w:t>
            </w:r>
          </w:p>
        </w:tc>
      </w:tr>
      <w:tr w:rsidR="00E12C52" w:rsidRPr="009D6ACF" w14:paraId="25C8228C" w14:textId="77777777" w:rsidTr="00441414">
        <w:trPr>
          <w:trHeight w:val="496"/>
        </w:trPr>
        <w:tc>
          <w:tcPr>
            <w:tcW w:w="846" w:type="pct"/>
            <w:shd w:val="clear" w:color="auto" w:fill="666699"/>
          </w:tcPr>
          <w:p w14:paraId="25C8228A" w14:textId="77777777" w:rsidR="00E12C52" w:rsidRDefault="00E12C52" w:rsidP="004D5F8A">
            <w:pPr>
              <w:pStyle w:val="TableHead"/>
              <w:spacing w:before="80"/>
              <w:jc w:val="right"/>
            </w:pPr>
            <w:r>
              <w:t>Example:</w:t>
            </w:r>
          </w:p>
        </w:tc>
        <w:tc>
          <w:tcPr>
            <w:tcW w:w="4154" w:type="pct"/>
            <w:gridSpan w:val="2"/>
            <w:vAlign w:val="center"/>
          </w:tcPr>
          <w:p w14:paraId="25C8228B" w14:textId="77777777" w:rsidR="00E12C52" w:rsidRPr="00CF2483" w:rsidRDefault="00E12C52" w:rsidP="00441414">
            <w:pPr>
              <w:keepNext/>
              <w:rPr>
                <w:rFonts w:ascii="Courier New" w:hAnsi="Courier New" w:cs="Courier New"/>
                <w:b/>
                <w:noProof/>
                <w:szCs w:val="24"/>
              </w:rPr>
            </w:pPr>
            <w:r w:rsidRPr="00CF2483">
              <w:rPr>
                <w:rFonts w:ascii="Courier New" w:hAnsi="Courier New" w:cs="Courier New"/>
                <w:b/>
                <w:noProof/>
                <w:szCs w:val="24"/>
              </w:rPr>
              <w:t>200502101015-0800</w:t>
            </w:r>
          </w:p>
        </w:tc>
      </w:tr>
    </w:tbl>
    <w:p w14:paraId="25C8228E" w14:textId="77777777" w:rsidR="00E12C52" w:rsidRPr="009D6ACF" w:rsidRDefault="00E12C52" w:rsidP="00BA15B7">
      <w:pPr>
        <w:pStyle w:val="H4"/>
        <w:numPr>
          <w:ilvl w:val="3"/>
          <w:numId w:val="25"/>
        </w:numPr>
        <w:spacing w:before="360"/>
        <w:ind w:left="2822" w:hanging="2822"/>
      </w:pPr>
      <w:bookmarkStart w:id="1215" w:name="_OBX-13_User_Defined_Access_Checks"/>
      <w:bookmarkStart w:id="1216" w:name="_OBX-15_Producer’s_ID"/>
      <w:bookmarkStart w:id="1217" w:name="_Toc232396312"/>
      <w:bookmarkEnd w:id="1215"/>
      <w:bookmarkEnd w:id="1216"/>
      <w:r w:rsidRPr="009D6ACF">
        <w:t>OBX-15 Producer’s ID</w:t>
      </w:r>
      <w:bookmarkEnd w:id="12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5"/>
        <w:gridCol w:w="757"/>
        <w:gridCol w:w="950"/>
        <w:gridCol w:w="3603"/>
        <w:gridCol w:w="3345"/>
      </w:tblGrid>
      <w:tr w:rsidR="00E12C52" w:rsidRPr="009D6ACF" w14:paraId="25C82294" w14:textId="77777777" w:rsidTr="00CF2483">
        <w:trPr>
          <w:jc w:val="center"/>
        </w:trPr>
        <w:tc>
          <w:tcPr>
            <w:tcW w:w="371" w:type="pct"/>
            <w:shd w:val="clear" w:color="auto" w:fill="666699"/>
            <w:vAlign w:val="center"/>
          </w:tcPr>
          <w:p w14:paraId="25C8228F" w14:textId="77777777" w:rsidR="00E12C52" w:rsidRPr="009D6ACF" w:rsidRDefault="00E12C52" w:rsidP="00CF2483">
            <w:pPr>
              <w:pStyle w:val="TableHead"/>
            </w:pPr>
            <w:r w:rsidRPr="009D6ACF">
              <w:t>SEQ</w:t>
            </w:r>
          </w:p>
        </w:tc>
        <w:tc>
          <w:tcPr>
            <w:tcW w:w="405" w:type="pct"/>
            <w:shd w:val="clear" w:color="auto" w:fill="666699"/>
            <w:vAlign w:val="center"/>
          </w:tcPr>
          <w:p w14:paraId="25C82290" w14:textId="77777777" w:rsidR="00E12C52" w:rsidRPr="009D6ACF" w:rsidRDefault="00E12C52" w:rsidP="00CF2483">
            <w:pPr>
              <w:pStyle w:val="TableHead"/>
            </w:pPr>
            <w:r w:rsidRPr="009D6ACF">
              <w:t>DT</w:t>
            </w:r>
          </w:p>
        </w:tc>
        <w:tc>
          <w:tcPr>
            <w:tcW w:w="508" w:type="pct"/>
            <w:shd w:val="clear" w:color="auto" w:fill="666699"/>
            <w:vAlign w:val="center"/>
          </w:tcPr>
          <w:p w14:paraId="25C82291" w14:textId="77777777" w:rsidR="00E12C52" w:rsidRPr="009D6ACF" w:rsidRDefault="00E12C52" w:rsidP="00CF2483">
            <w:pPr>
              <w:pStyle w:val="TableHead"/>
              <w:rPr>
                <w:rFonts w:cs="Arial"/>
              </w:rPr>
            </w:pPr>
            <w:r w:rsidRPr="009D6ACF">
              <w:rPr>
                <w:rFonts w:cs="Arial"/>
              </w:rPr>
              <w:t>TBL#</w:t>
            </w:r>
          </w:p>
        </w:tc>
        <w:tc>
          <w:tcPr>
            <w:tcW w:w="1927" w:type="pct"/>
            <w:shd w:val="clear" w:color="auto" w:fill="666699"/>
            <w:vAlign w:val="center"/>
          </w:tcPr>
          <w:p w14:paraId="25C82292" w14:textId="77777777" w:rsidR="00E12C52" w:rsidRPr="009D6ACF" w:rsidRDefault="00E12C52" w:rsidP="00CF2483">
            <w:pPr>
              <w:pStyle w:val="TableHead"/>
            </w:pPr>
            <w:r w:rsidRPr="009D6ACF">
              <w:t>Component Name</w:t>
            </w:r>
          </w:p>
        </w:tc>
        <w:tc>
          <w:tcPr>
            <w:tcW w:w="1789" w:type="pct"/>
            <w:shd w:val="clear" w:color="auto" w:fill="666699"/>
            <w:vAlign w:val="center"/>
          </w:tcPr>
          <w:p w14:paraId="25C82293" w14:textId="77777777" w:rsidR="00E12C52" w:rsidRPr="009D6ACF" w:rsidRDefault="00E12C52" w:rsidP="00CF2483">
            <w:pPr>
              <w:pStyle w:val="TableHead"/>
            </w:pPr>
            <w:r w:rsidRPr="003C7C6F">
              <w:t>CCR</w:t>
            </w:r>
          </w:p>
        </w:tc>
      </w:tr>
      <w:tr w:rsidR="00E12C52" w:rsidRPr="009D6ACF" w14:paraId="25C8229A" w14:textId="77777777">
        <w:trPr>
          <w:jc w:val="center"/>
        </w:trPr>
        <w:tc>
          <w:tcPr>
            <w:tcW w:w="371" w:type="pct"/>
          </w:tcPr>
          <w:p w14:paraId="25C82295" w14:textId="77777777" w:rsidR="00E12C52" w:rsidRPr="009D6ACF" w:rsidRDefault="00E12C52" w:rsidP="00315590">
            <w:pPr>
              <w:pStyle w:val="TableNormal1"/>
              <w:keepNext/>
              <w:jc w:val="center"/>
            </w:pPr>
            <w:r w:rsidRPr="009D6ACF">
              <w:t>1</w:t>
            </w:r>
          </w:p>
        </w:tc>
        <w:tc>
          <w:tcPr>
            <w:tcW w:w="405" w:type="pct"/>
          </w:tcPr>
          <w:p w14:paraId="25C82296" w14:textId="77777777" w:rsidR="00E12C52" w:rsidRPr="009D6ACF" w:rsidRDefault="00E12C52" w:rsidP="00315590">
            <w:pPr>
              <w:pStyle w:val="TableNormal1"/>
              <w:keepNext/>
              <w:jc w:val="center"/>
            </w:pPr>
            <w:r w:rsidRPr="009D6ACF">
              <w:t>ST</w:t>
            </w:r>
          </w:p>
        </w:tc>
        <w:tc>
          <w:tcPr>
            <w:tcW w:w="508" w:type="pct"/>
          </w:tcPr>
          <w:p w14:paraId="25C82297" w14:textId="77777777" w:rsidR="00E12C52" w:rsidRPr="009D6ACF" w:rsidRDefault="00E12C52" w:rsidP="00315590">
            <w:pPr>
              <w:pStyle w:val="TableNormal1"/>
              <w:keepNext/>
              <w:jc w:val="center"/>
            </w:pPr>
            <w:r w:rsidRPr="009D6ACF">
              <w:t>0005</w:t>
            </w:r>
          </w:p>
        </w:tc>
        <w:tc>
          <w:tcPr>
            <w:tcW w:w="1927" w:type="pct"/>
          </w:tcPr>
          <w:p w14:paraId="25C82298" w14:textId="77777777" w:rsidR="00E12C52" w:rsidRPr="009D6ACF" w:rsidRDefault="00E12C52" w:rsidP="00315590">
            <w:pPr>
              <w:pStyle w:val="TableNormal1"/>
              <w:keepNext/>
            </w:pPr>
            <w:r w:rsidRPr="009D6ACF">
              <w:t>Identifier</w:t>
            </w:r>
          </w:p>
        </w:tc>
        <w:tc>
          <w:tcPr>
            <w:tcW w:w="1789" w:type="pct"/>
          </w:tcPr>
          <w:p w14:paraId="25C82299" w14:textId="77777777" w:rsidR="00E12C52" w:rsidRPr="009D6ACF" w:rsidRDefault="00E12C52" w:rsidP="00315590">
            <w:pPr>
              <w:pStyle w:val="TableNormal1"/>
              <w:keepNext/>
            </w:pPr>
            <w:r w:rsidRPr="009D6ACF">
              <w:t>Station Number</w:t>
            </w:r>
          </w:p>
        </w:tc>
      </w:tr>
      <w:tr w:rsidR="00E12C52" w:rsidRPr="009D6ACF" w14:paraId="25C822A0" w14:textId="77777777">
        <w:trPr>
          <w:jc w:val="center"/>
        </w:trPr>
        <w:tc>
          <w:tcPr>
            <w:tcW w:w="371" w:type="pct"/>
          </w:tcPr>
          <w:p w14:paraId="25C8229B" w14:textId="77777777" w:rsidR="00E12C52" w:rsidRPr="009D6ACF" w:rsidRDefault="00E12C52" w:rsidP="00315590">
            <w:pPr>
              <w:pStyle w:val="TableNormal1"/>
              <w:keepNext/>
              <w:jc w:val="center"/>
            </w:pPr>
            <w:r w:rsidRPr="009D6ACF">
              <w:t>2</w:t>
            </w:r>
          </w:p>
        </w:tc>
        <w:tc>
          <w:tcPr>
            <w:tcW w:w="405" w:type="pct"/>
          </w:tcPr>
          <w:p w14:paraId="25C8229C" w14:textId="77777777" w:rsidR="00E12C52" w:rsidRPr="009D6ACF" w:rsidRDefault="00E12C52" w:rsidP="00315590">
            <w:pPr>
              <w:pStyle w:val="TableNormal1"/>
              <w:keepNext/>
              <w:jc w:val="center"/>
            </w:pPr>
            <w:r w:rsidRPr="009D6ACF">
              <w:t>ST</w:t>
            </w:r>
          </w:p>
        </w:tc>
        <w:tc>
          <w:tcPr>
            <w:tcW w:w="508" w:type="pct"/>
          </w:tcPr>
          <w:p w14:paraId="25C8229D" w14:textId="77777777" w:rsidR="00E12C52" w:rsidRPr="009D6ACF" w:rsidRDefault="00E12C52" w:rsidP="00315590">
            <w:pPr>
              <w:pStyle w:val="TableNormal1"/>
              <w:keepNext/>
              <w:jc w:val="center"/>
            </w:pPr>
          </w:p>
        </w:tc>
        <w:tc>
          <w:tcPr>
            <w:tcW w:w="1927" w:type="pct"/>
          </w:tcPr>
          <w:p w14:paraId="25C8229E" w14:textId="77777777" w:rsidR="00E12C52" w:rsidRPr="009D6ACF" w:rsidRDefault="00E12C52" w:rsidP="00315590">
            <w:pPr>
              <w:pStyle w:val="TableNormal1"/>
              <w:keepNext/>
            </w:pPr>
            <w:r w:rsidRPr="009D6ACF">
              <w:t>Text</w:t>
            </w:r>
          </w:p>
        </w:tc>
        <w:tc>
          <w:tcPr>
            <w:tcW w:w="1789" w:type="pct"/>
          </w:tcPr>
          <w:p w14:paraId="25C8229F" w14:textId="77777777" w:rsidR="00E12C52" w:rsidRPr="009D6ACF" w:rsidRDefault="00E12C52" w:rsidP="00315590">
            <w:pPr>
              <w:pStyle w:val="TableNormal1"/>
              <w:keepNext/>
            </w:pPr>
            <w:r w:rsidRPr="009D6ACF">
              <w:t>Institution Name</w:t>
            </w:r>
          </w:p>
        </w:tc>
      </w:tr>
      <w:tr w:rsidR="00E12C52" w:rsidRPr="009D6ACF" w14:paraId="25C822A6" w14:textId="77777777">
        <w:trPr>
          <w:jc w:val="center"/>
        </w:trPr>
        <w:tc>
          <w:tcPr>
            <w:tcW w:w="371" w:type="pct"/>
          </w:tcPr>
          <w:p w14:paraId="25C822A1" w14:textId="77777777" w:rsidR="00E12C52" w:rsidRPr="009D6ACF" w:rsidRDefault="00E12C52" w:rsidP="00315590">
            <w:pPr>
              <w:pStyle w:val="TableNormal1"/>
              <w:keepNext/>
              <w:jc w:val="center"/>
            </w:pPr>
            <w:r w:rsidRPr="009D6ACF">
              <w:t>3</w:t>
            </w:r>
          </w:p>
        </w:tc>
        <w:tc>
          <w:tcPr>
            <w:tcW w:w="405" w:type="pct"/>
          </w:tcPr>
          <w:p w14:paraId="25C822A2" w14:textId="77777777" w:rsidR="00E12C52" w:rsidRPr="009D6ACF" w:rsidRDefault="00E12C52" w:rsidP="00315590">
            <w:pPr>
              <w:pStyle w:val="TableNormal1"/>
              <w:keepNext/>
              <w:jc w:val="center"/>
            </w:pPr>
            <w:r w:rsidRPr="009D6ACF">
              <w:t>ST</w:t>
            </w:r>
          </w:p>
        </w:tc>
        <w:tc>
          <w:tcPr>
            <w:tcW w:w="508" w:type="pct"/>
          </w:tcPr>
          <w:p w14:paraId="25C822A3" w14:textId="77777777" w:rsidR="00E12C52" w:rsidRPr="009D6ACF" w:rsidRDefault="00E12C52" w:rsidP="00315590">
            <w:pPr>
              <w:pStyle w:val="TableNormal1"/>
              <w:keepNext/>
              <w:jc w:val="center"/>
            </w:pPr>
          </w:p>
        </w:tc>
        <w:tc>
          <w:tcPr>
            <w:tcW w:w="1927" w:type="pct"/>
          </w:tcPr>
          <w:p w14:paraId="25C822A4" w14:textId="77777777" w:rsidR="00E12C52" w:rsidRPr="009D6ACF" w:rsidRDefault="00E12C52" w:rsidP="00315590">
            <w:pPr>
              <w:pStyle w:val="TableNormal1"/>
              <w:keepNext/>
            </w:pPr>
            <w:r w:rsidRPr="009D6ACF">
              <w:t>Name of Coding System</w:t>
            </w:r>
          </w:p>
        </w:tc>
        <w:tc>
          <w:tcPr>
            <w:tcW w:w="1789" w:type="pct"/>
          </w:tcPr>
          <w:p w14:paraId="25C822A5" w14:textId="77777777" w:rsidR="00E12C52" w:rsidRPr="009D6ACF" w:rsidRDefault="00E12C52" w:rsidP="00315590">
            <w:pPr>
              <w:pStyle w:val="TableNormal1"/>
              <w:keepNext/>
              <w:rPr>
                <w:rStyle w:val="Literal"/>
              </w:rPr>
            </w:pPr>
            <w:r w:rsidRPr="009D6ACF">
              <w:rPr>
                <w:rStyle w:val="Literal"/>
              </w:rPr>
              <w:t>99VA4</w:t>
            </w:r>
          </w:p>
        </w:tc>
      </w:tr>
      <w:tr w:rsidR="00E12C52" w:rsidRPr="009D6ACF" w14:paraId="25C822AC" w14:textId="77777777">
        <w:trPr>
          <w:jc w:val="center"/>
        </w:trPr>
        <w:tc>
          <w:tcPr>
            <w:tcW w:w="371" w:type="pct"/>
          </w:tcPr>
          <w:p w14:paraId="25C822A7"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2A8"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2A9" w14:textId="77777777" w:rsidR="00E12C52" w:rsidRPr="009D6ACF" w:rsidRDefault="00E12C52" w:rsidP="00315590">
            <w:pPr>
              <w:pStyle w:val="TableNormal1"/>
              <w:keepNext/>
              <w:jc w:val="center"/>
              <w:rPr>
                <w:rStyle w:val="NotSupported"/>
              </w:rPr>
            </w:pPr>
          </w:p>
        </w:tc>
        <w:tc>
          <w:tcPr>
            <w:tcW w:w="1927" w:type="pct"/>
          </w:tcPr>
          <w:p w14:paraId="25C822AA"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22AB"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2B2" w14:textId="77777777">
        <w:trPr>
          <w:jc w:val="center"/>
        </w:trPr>
        <w:tc>
          <w:tcPr>
            <w:tcW w:w="371" w:type="pct"/>
          </w:tcPr>
          <w:p w14:paraId="25C822AD"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22AE"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2AF" w14:textId="77777777" w:rsidR="00E12C52" w:rsidRPr="009D6ACF" w:rsidRDefault="00E12C52" w:rsidP="00315590">
            <w:pPr>
              <w:pStyle w:val="TableNormal1"/>
              <w:keepNext/>
              <w:jc w:val="center"/>
              <w:rPr>
                <w:rStyle w:val="NotSupported"/>
              </w:rPr>
            </w:pPr>
          </w:p>
        </w:tc>
        <w:tc>
          <w:tcPr>
            <w:tcW w:w="1927" w:type="pct"/>
          </w:tcPr>
          <w:p w14:paraId="25C822B0"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22B1"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2B8" w14:textId="77777777">
        <w:trPr>
          <w:jc w:val="center"/>
        </w:trPr>
        <w:tc>
          <w:tcPr>
            <w:tcW w:w="371" w:type="pct"/>
          </w:tcPr>
          <w:p w14:paraId="25C822B3"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2B4"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2B5" w14:textId="77777777" w:rsidR="00E12C52" w:rsidRPr="009D6ACF" w:rsidRDefault="00E12C52" w:rsidP="00315590">
            <w:pPr>
              <w:pStyle w:val="TableNormal1"/>
              <w:jc w:val="center"/>
              <w:rPr>
                <w:rStyle w:val="NotSupported"/>
              </w:rPr>
            </w:pPr>
          </w:p>
        </w:tc>
        <w:tc>
          <w:tcPr>
            <w:tcW w:w="1927" w:type="pct"/>
          </w:tcPr>
          <w:p w14:paraId="25C822B6"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22B7" w14:textId="77777777" w:rsidR="00E12C52" w:rsidRPr="009D6ACF" w:rsidRDefault="00E12C52" w:rsidP="00315590">
            <w:pPr>
              <w:pStyle w:val="TableNormal1"/>
              <w:rPr>
                <w:rStyle w:val="NotSupported"/>
              </w:rPr>
            </w:pPr>
            <w:r w:rsidRPr="009D6ACF">
              <w:rPr>
                <w:rStyle w:val="NotSupported"/>
              </w:rPr>
              <w:t>N/A</w:t>
            </w:r>
          </w:p>
        </w:tc>
      </w:tr>
    </w:tbl>
    <w:p w14:paraId="25C822B9" w14:textId="77777777" w:rsidR="00E12C52" w:rsidRDefault="00E12C52" w:rsidP="00CF2483">
      <w:pPr>
        <w:pStyle w:val="H4"/>
        <w:tabs>
          <w:tab w:val="clear" w:pos="1440"/>
        </w:tabs>
        <w:ind w:left="0" w:firstLine="0"/>
      </w:pPr>
      <w:bookmarkStart w:id="1218" w:name="_OBX-16_Responsible_Observer"/>
      <w:bookmarkEnd w:id="1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2BC" w14:textId="77777777" w:rsidTr="00441414">
        <w:trPr>
          <w:trHeight w:val="440"/>
        </w:trPr>
        <w:tc>
          <w:tcPr>
            <w:tcW w:w="846" w:type="pct"/>
            <w:vMerge w:val="restart"/>
            <w:shd w:val="clear" w:color="auto" w:fill="666699"/>
          </w:tcPr>
          <w:p w14:paraId="25C822BA" w14:textId="77777777" w:rsidR="00E12C52" w:rsidRDefault="00E12C52" w:rsidP="004D5F8A">
            <w:pPr>
              <w:pStyle w:val="TableHead"/>
              <w:spacing w:before="80"/>
              <w:jc w:val="right"/>
            </w:pPr>
            <w:r>
              <w:t>Definition:</w:t>
            </w:r>
          </w:p>
        </w:tc>
        <w:tc>
          <w:tcPr>
            <w:tcW w:w="4154" w:type="pct"/>
            <w:vAlign w:val="center"/>
          </w:tcPr>
          <w:p w14:paraId="25C822BB" w14:textId="77777777" w:rsidR="00E12C52" w:rsidRPr="00CF2483" w:rsidRDefault="00E12C52" w:rsidP="00441414">
            <w:pPr>
              <w:keepNext/>
            </w:pPr>
            <w:r w:rsidRPr="009D6ACF">
              <w:t>This field is populat</w:t>
            </w:r>
            <w:r>
              <w:t>ed in the following cases only:</w:t>
            </w:r>
          </w:p>
        </w:tc>
      </w:tr>
      <w:tr w:rsidR="00E12C52" w:rsidRPr="009D6ACF" w14:paraId="25C822BF" w14:textId="77777777" w:rsidTr="00CF2483">
        <w:trPr>
          <w:trHeight w:val="377"/>
        </w:trPr>
        <w:tc>
          <w:tcPr>
            <w:tcW w:w="846" w:type="pct"/>
            <w:vMerge/>
            <w:shd w:val="clear" w:color="auto" w:fill="666699"/>
          </w:tcPr>
          <w:p w14:paraId="25C822BD" w14:textId="77777777" w:rsidR="00E12C52" w:rsidRDefault="00E12C52" w:rsidP="00441414">
            <w:pPr>
              <w:pStyle w:val="TableHead"/>
              <w:jc w:val="right"/>
            </w:pPr>
          </w:p>
        </w:tc>
        <w:tc>
          <w:tcPr>
            <w:tcW w:w="4154" w:type="pct"/>
          </w:tcPr>
          <w:p w14:paraId="25C822BE" w14:textId="77777777" w:rsidR="00E12C52" w:rsidRPr="009D6ACF" w:rsidRDefault="00E12C52" w:rsidP="00441414">
            <w:r>
              <w:t>Laboratory Data</w:t>
            </w:r>
          </w:p>
        </w:tc>
      </w:tr>
      <w:tr w:rsidR="00E12C52" w:rsidRPr="009D6ACF" w14:paraId="25C822C2" w14:textId="77777777" w:rsidTr="00441414">
        <w:trPr>
          <w:trHeight w:val="496"/>
        </w:trPr>
        <w:tc>
          <w:tcPr>
            <w:tcW w:w="846" w:type="pct"/>
            <w:shd w:val="clear" w:color="auto" w:fill="666699"/>
          </w:tcPr>
          <w:p w14:paraId="25C822C0" w14:textId="77777777" w:rsidR="00E12C52" w:rsidRDefault="00E12C52" w:rsidP="004D5F8A">
            <w:pPr>
              <w:pStyle w:val="TableHead"/>
              <w:spacing w:before="80"/>
              <w:jc w:val="right"/>
            </w:pPr>
            <w:r>
              <w:t>Example:</w:t>
            </w:r>
          </w:p>
        </w:tc>
        <w:tc>
          <w:tcPr>
            <w:tcW w:w="4154" w:type="pct"/>
            <w:vAlign w:val="center"/>
          </w:tcPr>
          <w:p w14:paraId="25C822C1" w14:textId="77777777" w:rsidR="00E12C52" w:rsidRPr="00CF2483" w:rsidRDefault="00E12C52" w:rsidP="00441414">
            <w:pPr>
              <w:keepNext/>
              <w:rPr>
                <w:rFonts w:ascii="Courier New" w:hAnsi="Courier New" w:cs="Courier New"/>
                <w:b/>
                <w:noProof/>
                <w:szCs w:val="24"/>
              </w:rPr>
            </w:pPr>
            <w:r w:rsidRPr="00CF2483">
              <w:rPr>
                <w:rFonts w:ascii="Courier New" w:hAnsi="Courier New" w:cs="Courier New"/>
                <w:b/>
                <w:noProof/>
                <w:szCs w:val="24"/>
              </w:rPr>
              <w:t>499^HINES OIFO^99VA4</w:t>
            </w:r>
          </w:p>
        </w:tc>
      </w:tr>
    </w:tbl>
    <w:p w14:paraId="25C822C4" w14:textId="77777777" w:rsidR="00E12C52" w:rsidRPr="009D6ACF" w:rsidRDefault="00E12C52" w:rsidP="00BA15B7">
      <w:pPr>
        <w:pStyle w:val="H4"/>
        <w:numPr>
          <w:ilvl w:val="3"/>
          <w:numId w:val="25"/>
        </w:numPr>
        <w:spacing w:before="360"/>
        <w:ind w:left="2822" w:hanging="2822"/>
      </w:pPr>
      <w:bookmarkStart w:id="1219" w:name="_OBX-16_Responsible_Observer_1"/>
      <w:bookmarkStart w:id="1220" w:name="_Toc232396313"/>
      <w:bookmarkEnd w:id="1219"/>
      <w:r w:rsidRPr="009D6ACF">
        <w:t>OBX-16 Responsible Observer</w:t>
      </w:r>
      <w:bookmarkEnd w:id="12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5"/>
        <w:gridCol w:w="757"/>
        <w:gridCol w:w="950"/>
        <w:gridCol w:w="3603"/>
        <w:gridCol w:w="3345"/>
      </w:tblGrid>
      <w:tr w:rsidR="00E12C52" w:rsidRPr="009D6ACF" w14:paraId="25C822CA" w14:textId="77777777" w:rsidTr="00CF2483">
        <w:trPr>
          <w:jc w:val="center"/>
        </w:trPr>
        <w:tc>
          <w:tcPr>
            <w:tcW w:w="371" w:type="pct"/>
            <w:shd w:val="clear" w:color="auto" w:fill="666699"/>
            <w:vAlign w:val="center"/>
          </w:tcPr>
          <w:p w14:paraId="25C822C5" w14:textId="77777777" w:rsidR="00E12C52" w:rsidRPr="009D6ACF" w:rsidRDefault="00E12C52" w:rsidP="00CF2483">
            <w:pPr>
              <w:pStyle w:val="TableHead"/>
            </w:pPr>
            <w:r w:rsidRPr="009D6ACF">
              <w:t>SEQ</w:t>
            </w:r>
          </w:p>
        </w:tc>
        <w:tc>
          <w:tcPr>
            <w:tcW w:w="405" w:type="pct"/>
            <w:shd w:val="clear" w:color="auto" w:fill="666699"/>
            <w:vAlign w:val="center"/>
          </w:tcPr>
          <w:p w14:paraId="25C822C6" w14:textId="77777777" w:rsidR="00E12C52" w:rsidRPr="009D6ACF" w:rsidRDefault="00E12C52" w:rsidP="00CF2483">
            <w:pPr>
              <w:pStyle w:val="TableHead"/>
            </w:pPr>
            <w:r w:rsidRPr="009D6ACF">
              <w:t>DT</w:t>
            </w:r>
          </w:p>
        </w:tc>
        <w:tc>
          <w:tcPr>
            <w:tcW w:w="508" w:type="pct"/>
            <w:shd w:val="clear" w:color="auto" w:fill="666699"/>
            <w:vAlign w:val="center"/>
          </w:tcPr>
          <w:p w14:paraId="25C822C7" w14:textId="77777777" w:rsidR="00E12C52" w:rsidRPr="009D6ACF" w:rsidRDefault="00E12C52" w:rsidP="00CF2483">
            <w:pPr>
              <w:pStyle w:val="TableHead"/>
              <w:rPr>
                <w:rFonts w:cs="Arial"/>
              </w:rPr>
            </w:pPr>
            <w:r w:rsidRPr="009D6ACF">
              <w:rPr>
                <w:rFonts w:cs="Arial"/>
              </w:rPr>
              <w:t>TBL#</w:t>
            </w:r>
          </w:p>
        </w:tc>
        <w:tc>
          <w:tcPr>
            <w:tcW w:w="1927" w:type="pct"/>
            <w:shd w:val="clear" w:color="auto" w:fill="666699"/>
            <w:vAlign w:val="center"/>
          </w:tcPr>
          <w:p w14:paraId="25C822C8" w14:textId="77777777" w:rsidR="00E12C52" w:rsidRPr="009D6ACF" w:rsidRDefault="00E12C52" w:rsidP="00CF2483">
            <w:pPr>
              <w:pStyle w:val="TableHead"/>
            </w:pPr>
            <w:r w:rsidRPr="009D6ACF">
              <w:t>Component Name</w:t>
            </w:r>
          </w:p>
        </w:tc>
        <w:tc>
          <w:tcPr>
            <w:tcW w:w="1789" w:type="pct"/>
            <w:shd w:val="clear" w:color="auto" w:fill="666699"/>
            <w:vAlign w:val="center"/>
          </w:tcPr>
          <w:p w14:paraId="25C822C9" w14:textId="77777777" w:rsidR="00E12C52" w:rsidRPr="009D6ACF" w:rsidRDefault="00E12C52" w:rsidP="00CF2483">
            <w:pPr>
              <w:pStyle w:val="TableHead"/>
            </w:pPr>
            <w:r w:rsidRPr="003C7C6F">
              <w:t>CCR</w:t>
            </w:r>
          </w:p>
        </w:tc>
      </w:tr>
      <w:tr w:rsidR="00E12C52" w:rsidRPr="009D6ACF" w14:paraId="25C822D0" w14:textId="77777777">
        <w:trPr>
          <w:jc w:val="center"/>
        </w:trPr>
        <w:tc>
          <w:tcPr>
            <w:tcW w:w="371" w:type="pct"/>
          </w:tcPr>
          <w:p w14:paraId="25C822CB" w14:textId="77777777" w:rsidR="00E12C52" w:rsidRPr="009D6ACF" w:rsidRDefault="00E12C52" w:rsidP="00315590">
            <w:pPr>
              <w:pStyle w:val="TableNormal1"/>
              <w:keepNext/>
              <w:jc w:val="center"/>
            </w:pPr>
            <w:r w:rsidRPr="009D6ACF">
              <w:t>1</w:t>
            </w:r>
          </w:p>
        </w:tc>
        <w:tc>
          <w:tcPr>
            <w:tcW w:w="405" w:type="pct"/>
          </w:tcPr>
          <w:p w14:paraId="25C822CC" w14:textId="77777777" w:rsidR="00E12C52" w:rsidRPr="009D6ACF" w:rsidRDefault="00E12C52" w:rsidP="00315590">
            <w:pPr>
              <w:pStyle w:val="TableNormal1"/>
              <w:keepNext/>
              <w:jc w:val="center"/>
            </w:pPr>
            <w:r w:rsidRPr="009D6ACF">
              <w:t>ST</w:t>
            </w:r>
          </w:p>
        </w:tc>
        <w:tc>
          <w:tcPr>
            <w:tcW w:w="508" w:type="pct"/>
          </w:tcPr>
          <w:p w14:paraId="25C822CD" w14:textId="77777777" w:rsidR="00E12C52" w:rsidRPr="009D6ACF" w:rsidRDefault="00E12C52" w:rsidP="00315590">
            <w:pPr>
              <w:pStyle w:val="TableNormal1"/>
              <w:keepNext/>
              <w:jc w:val="center"/>
            </w:pPr>
          </w:p>
        </w:tc>
        <w:tc>
          <w:tcPr>
            <w:tcW w:w="1927" w:type="pct"/>
          </w:tcPr>
          <w:p w14:paraId="25C822CE" w14:textId="77777777" w:rsidR="00E12C52" w:rsidRPr="009D6ACF" w:rsidRDefault="00E12C52" w:rsidP="00315590">
            <w:pPr>
              <w:pStyle w:val="TableNormal1"/>
              <w:keepNext/>
            </w:pPr>
            <w:r w:rsidRPr="009D6ACF">
              <w:t>ID Number</w:t>
            </w:r>
          </w:p>
        </w:tc>
        <w:tc>
          <w:tcPr>
            <w:tcW w:w="1789" w:type="pct"/>
          </w:tcPr>
          <w:p w14:paraId="25C822CF" w14:textId="77777777" w:rsidR="00E12C52" w:rsidRPr="009D6ACF" w:rsidRDefault="00E12C52" w:rsidP="00315590">
            <w:pPr>
              <w:pStyle w:val="TableNormal1"/>
              <w:keepNext/>
            </w:pPr>
            <w:r w:rsidRPr="009D6ACF">
              <w:t>IEN of the user in the NEW PERSON file (#200)</w:t>
            </w:r>
          </w:p>
        </w:tc>
      </w:tr>
      <w:tr w:rsidR="00E12C52" w:rsidRPr="009D6ACF" w14:paraId="25C822D6" w14:textId="77777777">
        <w:trPr>
          <w:jc w:val="center"/>
        </w:trPr>
        <w:tc>
          <w:tcPr>
            <w:tcW w:w="371" w:type="pct"/>
          </w:tcPr>
          <w:p w14:paraId="25C822D1" w14:textId="77777777" w:rsidR="00E12C52" w:rsidRPr="009D6ACF" w:rsidRDefault="00E12C52" w:rsidP="00315590">
            <w:pPr>
              <w:pStyle w:val="TableNormal1"/>
              <w:jc w:val="center"/>
            </w:pPr>
            <w:r w:rsidRPr="009D6ACF">
              <w:t>2</w:t>
            </w:r>
          </w:p>
        </w:tc>
        <w:tc>
          <w:tcPr>
            <w:tcW w:w="405" w:type="pct"/>
          </w:tcPr>
          <w:p w14:paraId="25C822D2" w14:textId="77777777" w:rsidR="00E12C52" w:rsidRPr="009D6ACF" w:rsidRDefault="00E12C52" w:rsidP="00315590">
            <w:pPr>
              <w:pStyle w:val="TableNormal1"/>
              <w:jc w:val="center"/>
            </w:pPr>
            <w:r w:rsidRPr="009D6ACF">
              <w:t>FN</w:t>
            </w:r>
          </w:p>
        </w:tc>
        <w:tc>
          <w:tcPr>
            <w:tcW w:w="508" w:type="pct"/>
          </w:tcPr>
          <w:p w14:paraId="25C822D3" w14:textId="77777777" w:rsidR="00E12C52" w:rsidRPr="009D6ACF" w:rsidRDefault="00E12C52" w:rsidP="00315590">
            <w:pPr>
              <w:pStyle w:val="TableNormal1"/>
              <w:jc w:val="center"/>
            </w:pPr>
          </w:p>
        </w:tc>
        <w:tc>
          <w:tcPr>
            <w:tcW w:w="1927" w:type="pct"/>
          </w:tcPr>
          <w:p w14:paraId="25C822D4" w14:textId="77777777" w:rsidR="00E12C52" w:rsidRPr="009D6ACF" w:rsidRDefault="00E12C52" w:rsidP="00315590">
            <w:pPr>
              <w:pStyle w:val="TableNormal1"/>
            </w:pPr>
            <w:r w:rsidRPr="009D6ACF">
              <w:t>Family Name</w:t>
            </w:r>
          </w:p>
        </w:tc>
        <w:tc>
          <w:tcPr>
            <w:tcW w:w="1789" w:type="pct"/>
          </w:tcPr>
          <w:p w14:paraId="25C822D5" w14:textId="77777777" w:rsidR="00E12C52" w:rsidRPr="009D6ACF" w:rsidRDefault="00E12C52" w:rsidP="00315590">
            <w:pPr>
              <w:pStyle w:val="TableNormal1"/>
            </w:pPr>
          </w:p>
        </w:tc>
      </w:tr>
      <w:tr w:rsidR="00E12C52" w:rsidRPr="009D6ACF" w14:paraId="25C822DC" w14:textId="77777777">
        <w:trPr>
          <w:jc w:val="center"/>
        </w:trPr>
        <w:tc>
          <w:tcPr>
            <w:tcW w:w="371" w:type="pct"/>
          </w:tcPr>
          <w:p w14:paraId="25C822D7" w14:textId="77777777" w:rsidR="00E12C52" w:rsidRPr="009D6ACF" w:rsidRDefault="00E12C52" w:rsidP="00315590">
            <w:pPr>
              <w:pStyle w:val="TableNormal1"/>
              <w:jc w:val="center"/>
            </w:pPr>
            <w:r w:rsidRPr="009D6ACF">
              <w:t>3</w:t>
            </w:r>
          </w:p>
        </w:tc>
        <w:tc>
          <w:tcPr>
            <w:tcW w:w="405" w:type="pct"/>
          </w:tcPr>
          <w:p w14:paraId="25C822D8" w14:textId="77777777" w:rsidR="00E12C52" w:rsidRPr="009D6ACF" w:rsidRDefault="00E12C52" w:rsidP="00315590">
            <w:pPr>
              <w:pStyle w:val="TableNormal1"/>
              <w:jc w:val="center"/>
            </w:pPr>
            <w:r w:rsidRPr="009D6ACF">
              <w:t>ST</w:t>
            </w:r>
          </w:p>
        </w:tc>
        <w:tc>
          <w:tcPr>
            <w:tcW w:w="508" w:type="pct"/>
          </w:tcPr>
          <w:p w14:paraId="25C822D9" w14:textId="77777777" w:rsidR="00E12C52" w:rsidRPr="009D6ACF" w:rsidRDefault="00E12C52" w:rsidP="00315590">
            <w:pPr>
              <w:pStyle w:val="TableNormal1"/>
              <w:jc w:val="center"/>
            </w:pPr>
          </w:p>
        </w:tc>
        <w:tc>
          <w:tcPr>
            <w:tcW w:w="1927" w:type="pct"/>
          </w:tcPr>
          <w:p w14:paraId="25C822DA" w14:textId="77777777" w:rsidR="00E12C52" w:rsidRPr="009D6ACF" w:rsidRDefault="00E12C52" w:rsidP="00315590">
            <w:pPr>
              <w:pStyle w:val="TableNormal1"/>
            </w:pPr>
            <w:r w:rsidRPr="009D6ACF">
              <w:t>Given Name</w:t>
            </w:r>
          </w:p>
        </w:tc>
        <w:tc>
          <w:tcPr>
            <w:tcW w:w="1789" w:type="pct"/>
          </w:tcPr>
          <w:p w14:paraId="25C822DB" w14:textId="77777777" w:rsidR="00E12C52" w:rsidRPr="009D6ACF" w:rsidRDefault="00E12C52" w:rsidP="00315590">
            <w:pPr>
              <w:pStyle w:val="TableNormal1"/>
            </w:pPr>
          </w:p>
        </w:tc>
      </w:tr>
      <w:tr w:rsidR="00E12C52" w:rsidRPr="009D6ACF" w14:paraId="25C822E2" w14:textId="77777777">
        <w:trPr>
          <w:jc w:val="center"/>
        </w:trPr>
        <w:tc>
          <w:tcPr>
            <w:tcW w:w="371" w:type="pct"/>
          </w:tcPr>
          <w:p w14:paraId="25C822DD" w14:textId="77777777" w:rsidR="00E12C52" w:rsidRPr="009D6ACF" w:rsidRDefault="00E12C52" w:rsidP="00315590">
            <w:pPr>
              <w:pStyle w:val="TableNormal1"/>
              <w:jc w:val="center"/>
            </w:pPr>
            <w:r w:rsidRPr="009D6ACF">
              <w:t>4</w:t>
            </w:r>
          </w:p>
        </w:tc>
        <w:tc>
          <w:tcPr>
            <w:tcW w:w="405" w:type="pct"/>
          </w:tcPr>
          <w:p w14:paraId="25C822DE" w14:textId="77777777" w:rsidR="00E12C52" w:rsidRPr="009D6ACF" w:rsidRDefault="00E12C52" w:rsidP="00315590">
            <w:pPr>
              <w:pStyle w:val="TableNormal1"/>
              <w:jc w:val="center"/>
            </w:pPr>
            <w:r w:rsidRPr="009D6ACF">
              <w:t>ST</w:t>
            </w:r>
          </w:p>
        </w:tc>
        <w:tc>
          <w:tcPr>
            <w:tcW w:w="508" w:type="pct"/>
          </w:tcPr>
          <w:p w14:paraId="25C822DF" w14:textId="77777777" w:rsidR="00E12C52" w:rsidRPr="009D6ACF" w:rsidRDefault="00E12C52" w:rsidP="00315590">
            <w:pPr>
              <w:pStyle w:val="TableNormal1"/>
              <w:jc w:val="center"/>
            </w:pPr>
          </w:p>
        </w:tc>
        <w:tc>
          <w:tcPr>
            <w:tcW w:w="1927" w:type="pct"/>
          </w:tcPr>
          <w:p w14:paraId="25C822E0" w14:textId="77777777" w:rsidR="00E12C52" w:rsidRPr="009D6ACF" w:rsidRDefault="00E12C52" w:rsidP="00315590">
            <w:pPr>
              <w:pStyle w:val="TableNormal1"/>
            </w:pPr>
            <w:r w:rsidRPr="009D6ACF">
              <w:t>Second and further given names or initials thereof</w:t>
            </w:r>
          </w:p>
        </w:tc>
        <w:tc>
          <w:tcPr>
            <w:tcW w:w="1789" w:type="pct"/>
          </w:tcPr>
          <w:p w14:paraId="25C822E1" w14:textId="77777777" w:rsidR="00E12C52" w:rsidRPr="009D6ACF" w:rsidRDefault="00E12C52" w:rsidP="00315590">
            <w:pPr>
              <w:pStyle w:val="TableNormal1"/>
            </w:pPr>
          </w:p>
        </w:tc>
      </w:tr>
      <w:tr w:rsidR="00E12C52" w:rsidRPr="009D6ACF" w14:paraId="25C822E8" w14:textId="77777777">
        <w:trPr>
          <w:jc w:val="center"/>
        </w:trPr>
        <w:tc>
          <w:tcPr>
            <w:tcW w:w="371" w:type="pct"/>
          </w:tcPr>
          <w:p w14:paraId="25C822E3" w14:textId="77777777" w:rsidR="00E12C52" w:rsidRPr="009D6ACF" w:rsidRDefault="00E12C52" w:rsidP="00315590">
            <w:pPr>
              <w:pStyle w:val="TableNormal1"/>
              <w:jc w:val="center"/>
            </w:pPr>
            <w:r w:rsidRPr="009D6ACF">
              <w:t>5</w:t>
            </w:r>
          </w:p>
        </w:tc>
        <w:tc>
          <w:tcPr>
            <w:tcW w:w="405" w:type="pct"/>
          </w:tcPr>
          <w:p w14:paraId="25C822E4" w14:textId="77777777" w:rsidR="00E12C52" w:rsidRPr="009D6ACF" w:rsidRDefault="00E12C52" w:rsidP="00315590">
            <w:pPr>
              <w:pStyle w:val="TableNormal1"/>
              <w:jc w:val="center"/>
            </w:pPr>
            <w:r w:rsidRPr="009D6ACF">
              <w:t>ST</w:t>
            </w:r>
          </w:p>
        </w:tc>
        <w:tc>
          <w:tcPr>
            <w:tcW w:w="508" w:type="pct"/>
          </w:tcPr>
          <w:p w14:paraId="25C822E5" w14:textId="77777777" w:rsidR="00E12C52" w:rsidRPr="009D6ACF" w:rsidRDefault="00E12C52" w:rsidP="00315590">
            <w:pPr>
              <w:pStyle w:val="TableNormal1"/>
              <w:jc w:val="center"/>
            </w:pPr>
          </w:p>
        </w:tc>
        <w:tc>
          <w:tcPr>
            <w:tcW w:w="1927" w:type="pct"/>
          </w:tcPr>
          <w:p w14:paraId="25C822E6" w14:textId="77777777" w:rsidR="00E12C52" w:rsidRPr="009D6ACF" w:rsidRDefault="00E12C52" w:rsidP="00315590">
            <w:pPr>
              <w:pStyle w:val="TableNormal1"/>
            </w:pPr>
            <w:r w:rsidRPr="009D6ACF">
              <w:t>Suffix (e.g., JR or III)</w:t>
            </w:r>
          </w:p>
        </w:tc>
        <w:tc>
          <w:tcPr>
            <w:tcW w:w="1789" w:type="pct"/>
          </w:tcPr>
          <w:p w14:paraId="25C822E7" w14:textId="77777777" w:rsidR="00E12C52" w:rsidRPr="009D6ACF" w:rsidRDefault="00E12C52" w:rsidP="00315590">
            <w:pPr>
              <w:pStyle w:val="TableNormal1"/>
            </w:pPr>
          </w:p>
        </w:tc>
      </w:tr>
      <w:tr w:rsidR="00E12C52" w:rsidRPr="009D6ACF" w14:paraId="25C822EE" w14:textId="77777777">
        <w:trPr>
          <w:jc w:val="center"/>
        </w:trPr>
        <w:tc>
          <w:tcPr>
            <w:tcW w:w="371" w:type="pct"/>
          </w:tcPr>
          <w:p w14:paraId="25C822E9" w14:textId="77777777" w:rsidR="00E12C52" w:rsidRPr="009D6ACF" w:rsidRDefault="00E12C52" w:rsidP="00315590">
            <w:pPr>
              <w:pStyle w:val="TableNormal1"/>
              <w:jc w:val="center"/>
            </w:pPr>
            <w:r w:rsidRPr="009D6ACF">
              <w:t>6</w:t>
            </w:r>
          </w:p>
        </w:tc>
        <w:tc>
          <w:tcPr>
            <w:tcW w:w="405" w:type="pct"/>
          </w:tcPr>
          <w:p w14:paraId="25C822EA" w14:textId="77777777" w:rsidR="00E12C52" w:rsidRPr="009D6ACF" w:rsidRDefault="00E12C52" w:rsidP="00315590">
            <w:pPr>
              <w:pStyle w:val="TableNormal1"/>
              <w:jc w:val="center"/>
            </w:pPr>
            <w:r w:rsidRPr="009D6ACF">
              <w:t>ST</w:t>
            </w:r>
          </w:p>
        </w:tc>
        <w:tc>
          <w:tcPr>
            <w:tcW w:w="508" w:type="pct"/>
          </w:tcPr>
          <w:p w14:paraId="25C822EB" w14:textId="77777777" w:rsidR="00E12C52" w:rsidRPr="009D6ACF" w:rsidRDefault="00E12C52" w:rsidP="00315590">
            <w:pPr>
              <w:pStyle w:val="TableNormal1"/>
              <w:jc w:val="center"/>
            </w:pPr>
          </w:p>
        </w:tc>
        <w:tc>
          <w:tcPr>
            <w:tcW w:w="1927" w:type="pct"/>
          </w:tcPr>
          <w:p w14:paraId="25C822EC" w14:textId="77777777" w:rsidR="00E12C52" w:rsidRPr="009D6ACF" w:rsidRDefault="00E12C52" w:rsidP="00315590">
            <w:pPr>
              <w:pStyle w:val="TableNormal1"/>
            </w:pPr>
            <w:r w:rsidRPr="009D6ACF">
              <w:t>Prefix (e.g., DR)</w:t>
            </w:r>
          </w:p>
        </w:tc>
        <w:tc>
          <w:tcPr>
            <w:tcW w:w="1789" w:type="pct"/>
          </w:tcPr>
          <w:p w14:paraId="25C822ED" w14:textId="77777777" w:rsidR="00E12C52" w:rsidRPr="009D6ACF" w:rsidRDefault="00E12C52" w:rsidP="00315590">
            <w:pPr>
              <w:pStyle w:val="TableNormal1"/>
            </w:pPr>
          </w:p>
        </w:tc>
      </w:tr>
      <w:tr w:rsidR="00E12C52" w:rsidRPr="009D6ACF" w14:paraId="25C822F4" w14:textId="77777777">
        <w:trPr>
          <w:jc w:val="center"/>
        </w:trPr>
        <w:tc>
          <w:tcPr>
            <w:tcW w:w="371" w:type="pct"/>
          </w:tcPr>
          <w:p w14:paraId="25C822EF" w14:textId="77777777" w:rsidR="00E12C52" w:rsidRPr="009D6ACF" w:rsidRDefault="00E12C52" w:rsidP="00315590">
            <w:pPr>
              <w:pStyle w:val="TableNormal1"/>
              <w:jc w:val="center"/>
              <w:rPr>
                <w:rStyle w:val="NotSupported"/>
              </w:rPr>
            </w:pPr>
            <w:r w:rsidRPr="009D6ACF">
              <w:rPr>
                <w:rStyle w:val="NotSupported"/>
              </w:rPr>
              <w:lastRenderedPageBreak/>
              <w:t>7</w:t>
            </w:r>
          </w:p>
        </w:tc>
        <w:tc>
          <w:tcPr>
            <w:tcW w:w="405" w:type="pct"/>
          </w:tcPr>
          <w:p w14:paraId="25C822F0"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2F1" w14:textId="77777777" w:rsidR="00E12C52" w:rsidRPr="009D6ACF" w:rsidRDefault="00E12C52" w:rsidP="00315590">
            <w:pPr>
              <w:pStyle w:val="TableNormal1"/>
              <w:jc w:val="center"/>
              <w:rPr>
                <w:rStyle w:val="NotSupported"/>
              </w:rPr>
            </w:pPr>
            <w:r w:rsidRPr="009D6ACF">
              <w:rPr>
                <w:rStyle w:val="NotSupported"/>
              </w:rPr>
              <w:t>0360</w:t>
            </w:r>
          </w:p>
        </w:tc>
        <w:tc>
          <w:tcPr>
            <w:tcW w:w="1927" w:type="pct"/>
          </w:tcPr>
          <w:p w14:paraId="25C822F2" w14:textId="77777777" w:rsidR="00E12C52" w:rsidRPr="009D6ACF" w:rsidRDefault="00E12C52" w:rsidP="00315590">
            <w:pPr>
              <w:pStyle w:val="TableNormal1"/>
              <w:rPr>
                <w:rStyle w:val="NotSupported"/>
              </w:rPr>
            </w:pPr>
            <w:r w:rsidRPr="009D6ACF">
              <w:rPr>
                <w:rStyle w:val="NotSupported"/>
              </w:rPr>
              <w:t>Degree (e.g., MD)</w:t>
            </w:r>
          </w:p>
        </w:tc>
        <w:tc>
          <w:tcPr>
            <w:tcW w:w="1789" w:type="pct"/>
          </w:tcPr>
          <w:p w14:paraId="25C822F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2FA" w14:textId="77777777">
        <w:trPr>
          <w:jc w:val="center"/>
        </w:trPr>
        <w:tc>
          <w:tcPr>
            <w:tcW w:w="371" w:type="pct"/>
          </w:tcPr>
          <w:p w14:paraId="25C822F5" w14:textId="77777777" w:rsidR="00E12C52" w:rsidRPr="009D6ACF" w:rsidRDefault="00E12C52" w:rsidP="00315590">
            <w:pPr>
              <w:pStyle w:val="TableNormal1"/>
              <w:jc w:val="center"/>
              <w:rPr>
                <w:rStyle w:val="NotSupported"/>
              </w:rPr>
            </w:pPr>
            <w:r w:rsidRPr="009D6ACF">
              <w:rPr>
                <w:rStyle w:val="NotSupported"/>
              </w:rPr>
              <w:t>8</w:t>
            </w:r>
          </w:p>
        </w:tc>
        <w:tc>
          <w:tcPr>
            <w:tcW w:w="405" w:type="pct"/>
          </w:tcPr>
          <w:p w14:paraId="25C822F6"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2F7" w14:textId="77777777" w:rsidR="00E12C52" w:rsidRPr="009D6ACF" w:rsidRDefault="00E12C52" w:rsidP="00315590">
            <w:pPr>
              <w:pStyle w:val="TableNormal1"/>
              <w:jc w:val="center"/>
              <w:rPr>
                <w:rStyle w:val="NotSupported"/>
              </w:rPr>
            </w:pPr>
            <w:r w:rsidRPr="009D6ACF">
              <w:rPr>
                <w:rStyle w:val="NotSupported"/>
              </w:rPr>
              <w:t>0297</w:t>
            </w:r>
          </w:p>
        </w:tc>
        <w:tc>
          <w:tcPr>
            <w:tcW w:w="1927" w:type="pct"/>
          </w:tcPr>
          <w:p w14:paraId="25C822F8" w14:textId="77777777" w:rsidR="00E12C52" w:rsidRPr="009D6ACF" w:rsidRDefault="00E12C52" w:rsidP="00315590">
            <w:pPr>
              <w:pStyle w:val="TableNormal1"/>
              <w:rPr>
                <w:rStyle w:val="NotSupported"/>
              </w:rPr>
            </w:pPr>
            <w:r w:rsidRPr="009D6ACF">
              <w:rPr>
                <w:rStyle w:val="NotSupported"/>
              </w:rPr>
              <w:t>Source Table</w:t>
            </w:r>
          </w:p>
        </w:tc>
        <w:tc>
          <w:tcPr>
            <w:tcW w:w="1789" w:type="pct"/>
          </w:tcPr>
          <w:p w14:paraId="25C822F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00" w14:textId="77777777">
        <w:trPr>
          <w:jc w:val="center"/>
        </w:trPr>
        <w:tc>
          <w:tcPr>
            <w:tcW w:w="371" w:type="pct"/>
          </w:tcPr>
          <w:p w14:paraId="25C822FB" w14:textId="77777777" w:rsidR="00E12C52" w:rsidRPr="009D6ACF" w:rsidRDefault="00E12C52" w:rsidP="00315590">
            <w:pPr>
              <w:pStyle w:val="TableNormal1"/>
              <w:jc w:val="center"/>
              <w:rPr>
                <w:rStyle w:val="NotSupported"/>
              </w:rPr>
            </w:pPr>
            <w:r w:rsidRPr="009D6ACF">
              <w:rPr>
                <w:rStyle w:val="NotSupported"/>
              </w:rPr>
              <w:t>9</w:t>
            </w:r>
          </w:p>
        </w:tc>
        <w:tc>
          <w:tcPr>
            <w:tcW w:w="405" w:type="pct"/>
          </w:tcPr>
          <w:p w14:paraId="25C822FC" w14:textId="77777777" w:rsidR="00E12C52" w:rsidRPr="009D6ACF" w:rsidRDefault="00E12C52" w:rsidP="00315590">
            <w:pPr>
              <w:pStyle w:val="TableNormal1"/>
              <w:jc w:val="center"/>
              <w:rPr>
                <w:rStyle w:val="NotSupported"/>
              </w:rPr>
            </w:pPr>
            <w:r w:rsidRPr="009D6ACF">
              <w:rPr>
                <w:rStyle w:val="NotSupported"/>
              </w:rPr>
              <w:t>HD</w:t>
            </w:r>
          </w:p>
        </w:tc>
        <w:tc>
          <w:tcPr>
            <w:tcW w:w="508" w:type="pct"/>
          </w:tcPr>
          <w:p w14:paraId="25C822FD" w14:textId="77777777" w:rsidR="00E12C52" w:rsidRPr="009D6ACF" w:rsidRDefault="00E12C52" w:rsidP="00315590">
            <w:pPr>
              <w:pStyle w:val="TableNormal1"/>
              <w:jc w:val="center"/>
              <w:rPr>
                <w:rStyle w:val="NotSupported"/>
              </w:rPr>
            </w:pPr>
          </w:p>
        </w:tc>
        <w:tc>
          <w:tcPr>
            <w:tcW w:w="1927" w:type="pct"/>
          </w:tcPr>
          <w:p w14:paraId="25C822FE" w14:textId="77777777" w:rsidR="00E12C52" w:rsidRPr="009D6ACF" w:rsidRDefault="00E12C52" w:rsidP="00315590">
            <w:pPr>
              <w:pStyle w:val="TableNormal1"/>
              <w:rPr>
                <w:rStyle w:val="NotSupported"/>
              </w:rPr>
            </w:pPr>
            <w:r w:rsidRPr="009D6ACF">
              <w:rPr>
                <w:rStyle w:val="NotSupported"/>
              </w:rPr>
              <w:t>Assigning Authority</w:t>
            </w:r>
          </w:p>
        </w:tc>
        <w:tc>
          <w:tcPr>
            <w:tcW w:w="1789" w:type="pct"/>
          </w:tcPr>
          <w:p w14:paraId="25C822F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06" w14:textId="77777777">
        <w:trPr>
          <w:jc w:val="center"/>
        </w:trPr>
        <w:tc>
          <w:tcPr>
            <w:tcW w:w="371" w:type="pct"/>
          </w:tcPr>
          <w:p w14:paraId="25C82301" w14:textId="77777777" w:rsidR="00E12C52" w:rsidRPr="009D6ACF" w:rsidRDefault="00E12C52" w:rsidP="00315590">
            <w:pPr>
              <w:pStyle w:val="TableNormal1"/>
              <w:jc w:val="center"/>
              <w:rPr>
                <w:rStyle w:val="NotSupported"/>
              </w:rPr>
            </w:pPr>
            <w:r w:rsidRPr="009D6ACF">
              <w:rPr>
                <w:rStyle w:val="NotSupported"/>
              </w:rPr>
              <w:t>10</w:t>
            </w:r>
          </w:p>
        </w:tc>
        <w:tc>
          <w:tcPr>
            <w:tcW w:w="405" w:type="pct"/>
          </w:tcPr>
          <w:p w14:paraId="25C82302"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303" w14:textId="77777777" w:rsidR="00E12C52" w:rsidRPr="009D6ACF" w:rsidRDefault="00E12C52" w:rsidP="00315590">
            <w:pPr>
              <w:pStyle w:val="TableNormal1"/>
              <w:jc w:val="center"/>
              <w:rPr>
                <w:rStyle w:val="NotSupported"/>
              </w:rPr>
            </w:pPr>
            <w:r w:rsidRPr="009D6ACF">
              <w:rPr>
                <w:rStyle w:val="NotSupported"/>
              </w:rPr>
              <w:t>0200</w:t>
            </w:r>
          </w:p>
        </w:tc>
        <w:tc>
          <w:tcPr>
            <w:tcW w:w="1927" w:type="pct"/>
          </w:tcPr>
          <w:p w14:paraId="25C82304" w14:textId="77777777" w:rsidR="00E12C52" w:rsidRPr="009D6ACF" w:rsidRDefault="00E12C52" w:rsidP="00315590">
            <w:pPr>
              <w:pStyle w:val="TableNormal1"/>
              <w:rPr>
                <w:rStyle w:val="NotSupported"/>
              </w:rPr>
            </w:pPr>
            <w:r w:rsidRPr="009D6ACF">
              <w:rPr>
                <w:rStyle w:val="NotSupported"/>
              </w:rPr>
              <w:t>Name Type Code</w:t>
            </w:r>
          </w:p>
        </w:tc>
        <w:tc>
          <w:tcPr>
            <w:tcW w:w="1789" w:type="pct"/>
          </w:tcPr>
          <w:p w14:paraId="25C8230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0C" w14:textId="77777777">
        <w:trPr>
          <w:jc w:val="center"/>
        </w:trPr>
        <w:tc>
          <w:tcPr>
            <w:tcW w:w="371" w:type="pct"/>
          </w:tcPr>
          <w:p w14:paraId="25C82307" w14:textId="77777777" w:rsidR="00E12C52" w:rsidRPr="009D6ACF" w:rsidRDefault="00E12C52" w:rsidP="00315590">
            <w:pPr>
              <w:pStyle w:val="TableNormal1"/>
              <w:jc w:val="center"/>
              <w:rPr>
                <w:rStyle w:val="NotSupported"/>
              </w:rPr>
            </w:pPr>
            <w:r w:rsidRPr="009D6ACF">
              <w:rPr>
                <w:rStyle w:val="NotSupported"/>
              </w:rPr>
              <w:t>11</w:t>
            </w:r>
          </w:p>
        </w:tc>
        <w:tc>
          <w:tcPr>
            <w:tcW w:w="405" w:type="pct"/>
          </w:tcPr>
          <w:p w14:paraId="25C82308"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309" w14:textId="77777777" w:rsidR="00E12C52" w:rsidRPr="009D6ACF" w:rsidRDefault="00E12C52" w:rsidP="00315590">
            <w:pPr>
              <w:pStyle w:val="TableNormal1"/>
              <w:jc w:val="center"/>
              <w:rPr>
                <w:rStyle w:val="NotSupported"/>
              </w:rPr>
            </w:pPr>
          </w:p>
        </w:tc>
        <w:tc>
          <w:tcPr>
            <w:tcW w:w="1927" w:type="pct"/>
          </w:tcPr>
          <w:p w14:paraId="25C8230A" w14:textId="77777777" w:rsidR="00E12C52" w:rsidRPr="009D6ACF" w:rsidRDefault="00E12C52" w:rsidP="00315590">
            <w:pPr>
              <w:pStyle w:val="TableNormal1"/>
              <w:rPr>
                <w:rStyle w:val="NotSupported"/>
              </w:rPr>
            </w:pPr>
            <w:r w:rsidRPr="009D6ACF">
              <w:rPr>
                <w:rStyle w:val="NotSupported"/>
              </w:rPr>
              <w:t>Identifier Check Digit</w:t>
            </w:r>
          </w:p>
        </w:tc>
        <w:tc>
          <w:tcPr>
            <w:tcW w:w="1789" w:type="pct"/>
          </w:tcPr>
          <w:p w14:paraId="25C8230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12" w14:textId="77777777">
        <w:trPr>
          <w:jc w:val="center"/>
        </w:trPr>
        <w:tc>
          <w:tcPr>
            <w:tcW w:w="371" w:type="pct"/>
          </w:tcPr>
          <w:p w14:paraId="25C8230D" w14:textId="77777777" w:rsidR="00E12C52" w:rsidRPr="009D6ACF" w:rsidRDefault="00E12C52" w:rsidP="00315590">
            <w:pPr>
              <w:pStyle w:val="TableNormal1"/>
              <w:jc w:val="center"/>
              <w:rPr>
                <w:rStyle w:val="NotSupported"/>
              </w:rPr>
            </w:pPr>
            <w:r w:rsidRPr="009D6ACF">
              <w:rPr>
                <w:rStyle w:val="NotSupported"/>
              </w:rPr>
              <w:t>12</w:t>
            </w:r>
          </w:p>
        </w:tc>
        <w:tc>
          <w:tcPr>
            <w:tcW w:w="405" w:type="pct"/>
          </w:tcPr>
          <w:p w14:paraId="25C8230E"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30F" w14:textId="77777777" w:rsidR="00E12C52" w:rsidRPr="009D6ACF" w:rsidRDefault="00E12C52" w:rsidP="00315590">
            <w:pPr>
              <w:pStyle w:val="TableNormal1"/>
              <w:jc w:val="center"/>
              <w:rPr>
                <w:rStyle w:val="NotSupported"/>
              </w:rPr>
            </w:pPr>
            <w:r w:rsidRPr="009D6ACF">
              <w:rPr>
                <w:rStyle w:val="NotSupported"/>
              </w:rPr>
              <w:t>0061</w:t>
            </w:r>
          </w:p>
        </w:tc>
        <w:tc>
          <w:tcPr>
            <w:tcW w:w="1927" w:type="pct"/>
          </w:tcPr>
          <w:p w14:paraId="25C82310" w14:textId="77777777" w:rsidR="00E12C52" w:rsidRPr="009D6ACF" w:rsidRDefault="00E12C52" w:rsidP="00315590">
            <w:pPr>
              <w:pStyle w:val="TableNormal1"/>
              <w:rPr>
                <w:rStyle w:val="NotSupported"/>
              </w:rPr>
            </w:pPr>
            <w:r w:rsidRPr="009D6ACF">
              <w:rPr>
                <w:rStyle w:val="NotSupported"/>
              </w:rPr>
              <w:t>Code identifying the check digit scheme employed</w:t>
            </w:r>
          </w:p>
        </w:tc>
        <w:tc>
          <w:tcPr>
            <w:tcW w:w="1789" w:type="pct"/>
          </w:tcPr>
          <w:p w14:paraId="25C82311"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18" w14:textId="77777777">
        <w:trPr>
          <w:jc w:val="center"/>
        </w:trPr>
        <w:tc>
          <w:tcPr>
            <w:tcW w:w="371" w:type="pct"/>
          </w:tcPr>
          <w:p w14:paraId="25C82313" w14:textId="77777777" w:rsidR="00E12C52" w:rsidRPr="009D6ACF" w:rsidRDefault="00E12C52" w:rsidP="00315590">
            <w:pPr>
              <w:pStyle w:val="TableNormal1"/>
              <w:jc w:val="center"/>
            </w:pPr>
            <w:r w:rsidRPr="009D6ACF">
              <w:t>13</w:t>
            </w:r>
          </w:p>
        </w:tc>
        <w:tc>
          <w:tcPr>
            <w:tcW w:w="405" w:type="pct"/>
          </w:tcPr>
          <w:p w14:paraId="25C82314" w14:textId="77777777" w:rsidR="00E12C52" w:rsidRPr="009D6ACF" w:rsidRDefault="00E12C52" w:rsidP="00315590">
            <w:pPr>
              <w:pStyle w:val="TableNormal1"/>
              <w:jc w:val="center"/>
            </w:pPr>
            <w:r w:rsidRPr="009D6ACF">
              <w:t>IS</w:t>
            </w:r>
          </w:p>
        </w:tc>
        <w:tc>
          <w:tcPr>
            <w:tcW w:w="508" w:type="pct"/>
          </w:tcPr>
          <w:p w14:paraId="25C82315" w14:textId="77777777" w:rsidR="00E12C52" w:rsidRPr="009D6ACF" w:rsidRDefault="00E12C52" w:rsidP="00315590">
            <w:pPr>
              <w:pStyle w:val="TableNormal1"/>
              <w:jc w:val="center"/>
            </w:pPr>
          </w:p>
        </w:tc>
        <w:tc>
          <w:tcPr>
            <w:tcW w:w="1927" w:type="pct"/>
          </w:tcPr>
          <w:p w14:paraId="25C82316" w14:textId="77777777" w:rsidR="00E12C52" w:rsidRPr="009D6ACF" w:rsidRDefault="00E12C52" w:rsidP="00315590">
            <w:pPr>
              <w:pStyle w:val="TableNormal1"/>
            </w:pPr>
            <w:r w:rsidRPr="009D6ACF">
              <w:t>Identifier Type Code</w:t>
            </w:r>
          </w:p>
        </w:tc>
        <w:tc>
          <w:tcPr>
            <w:tcW w:w="1789" w:type="pct"/>
          </w:tcPr>
          <w:p w14:paraId="25C82317" w14:textId="77777777" w:rsidR="00E12C52" w:rsidRPr="009D6ACF" w:rsidRDefault="00E12C52" w:rsidP="00315590">
            <w:pPr>
              <w:pStyle w:val="TableNormal1"/>
            </w:pPr>
            <w:r w:rsidRPr="009D6ACF">
              <w:t>Provider Class Name</w:t>
            </w:r>
          </w:p>
        </w:tc>
      </w:tr>
      <w:tr w:rsidR="00E12C52" w:rsidRPr="009D6ACF" w14:paraId="25C8231E" w14:textId="77777777">
        <w:trPr>
          <w:jc w:val="center"/>
        </w:trPr>
        <w:tc>
          <w:tcPr>
            <w:tcW w:w="371" w:type="pct"/>
          </w:tcPr>
          <w:p w14:paraId="25C82319" w14:textId="77777777" w:rsidR="00E12C52" w:rsidRPr="009D6ACF" w:rsidRDefault="00E12C52" w:rsidP="00315590">
            <w:pPr>
              <w:pStyle w:val="TableNormal1"/>
              <w:jc w:val="center"/>
              <w:rPr>
                <w:rStyle w:val="NotSupported"/>
              </w:rPr>
            </w:pPr>
            <w:r w:rsidRPr="009D6ACF">
              <w:rPr>
                <w:rStyle w:val="NotSupported"/>
              </w:rPr>
              <w:t>14</w:t>
            </w:r>
          </w:p>
        </w:tc>
        <w:tc>
          <w:tcPr>
            <w:tcW w:w="405" w:type="pct"/>
          </w:tcPr>
          <w:p w14:paraId="25C8231A" w14:textId="77777777" w:rsidR="00E12C52" w:rsidRPr="009D6ACF" w:rsidRDefault="00E12C52" w:rsidP="00315590">
            <w:pPr>
              <w:pStyle w:val="TableNormal1"/>
              <w:jc w:val="center"/>
              <w:rPr>
                <w:rStyle w:val="NotSupported"/>
              </w:rPr>
            </w:pPr>
            <w:r w:rsidRPr="009D6ACF">
              <w:rPr>
                <w:rStyle w:val="NotSupported"/>
              </w:rPr>
              <w:t>HD</w:t>
            </w:r>
          </w:p>
        </w:tc>
        <w:tc>
          <w:tcPr>
            <w:tcW w:w="508" w:type="pct"/>
          </w:tcPr>
          <w:p w14:paraId="25C8231B" w14:textId="77777777" w:rsidR="00E12C52" w:rsidRPr="009D6ACF" w:rsidRDefault="00E12C52" w:rsidP="00315590">
            <w:pPr>
              <w:pStyle w:val="TableNormal1"/>
              <w:jc w:val="center"/>
              <w:rPr>
                <w:rStyle w:val="NotSupported"/>
              </w:rPr>
            </w:pPr>
          </w:p>
        </w:tc>
        <w:tc>
          <w:tcPr>
            <w:tcW w:w="1927" w:type="pct"/>
          </w:tcPr>
          <w:p w14:paraId="25C8231C" w14:textId="77777777" w:rsidR="00E12C52" w:rsidRPr="009D6ACF" w:rsidRDefault="00E12C52" w:rsidP="00315590">
            <w:pPr>
              <w:pStyle w:val="TableNormal1"/>
              <w:rPr>
                <w:rStyle w:val="NotSupported"/>
              </w:rPr>
            </w:pPr>
            <w:r w:rsidRPr="009D6ACF">
              <w:rPr>
                <w:rStyle w:val="NotSupported"/>
              </w:rPr>
              <w:t>Assigning Facility</w:t>
            </w:r>
          </w:p>
        </w:tc>
        <w:tc>
          <w:tcPr>
            <w:tcW w:w="1789" w:type="pct"/>
          </w:tcPr>
          <w:p w14:paraId="25C8231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24" w14:textId="77777777">
        <w:trPr>
          <w:jc w:val="center"/>
        </w:trPr>
        <w:tc>
          <w:tcPr>
            <w:tcW w:w="371" w:type="pct"/>
          </w:tcPr>
          <w:p w14:paraId="25C8231F" w14:textId="77777777" w:rsidR="00E12C52" w:rsidRPr="009D6ACF" w:rsidRDefault="00E12C52" w:rsidP="00315590">
            <w:pPr>
              <w:pStyle w:val="TableNormal1"/>
              <w:jc w:val="center"/>
              <w:rPr>
                <w:rStyle w:val="NotSupported"/>
              </w:rPr>
            </w:pPr>
            <w:r w:rsidRPr="009D6ACF">
              <w:rPr>
                <w:rStyle w:val="NotSupported"/>
              </w:rPr>
              <w:t>15</w:t>
            </w:r>
          </w:p>
        </w:tc>
        <w:tc>
          <w:tcPr>
            <w:tcW w:w="405" w:type="pct"/>
          </w:tcPr>
          <w:p w14:paraId="25C82320"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321" w14:textId="77777777" w:rsidR="00E12C52" w:rsidRPr="009D6ACF" w:rsidRDefault="00E12C52" w:rsidP="00315590">
            <w:pPr>
              <w:pStyle w:val="TableNormal1"/>
              <w:jc w:val="center"/>
              <w:rPr>
                <w:rStyle w:val="NotSupported"/>
              </w:rPr>
            </w:pPr>
            <w:r w:rsidRPr="009D6ACF">
              <w:rPr>
                <w:rStyle w:val="NotSupported"/>
              </w:rPr>
              <w:t>0465</w:t>
            </w:r>
          </w:p>
        </w:tc>
        <w:tc>
          <w:tcPr>
            <w:tcW w:w="1927" w:type="pct"/>
          </w:tcPr>
          <w:p w14:paraId="25C82322" w14:textId="77777777" w:rsidR="00E12C52" w:rsidRPr="009D6ACF" w:rsidRDefault="00E12C52" w:rsidP="00315590">
            <w:pPr>
              <w:pStyle w:val="TableNormal1"/>
              <w:rPr>
                <w:rStyle w:val="NotSupported"/>
              </w:rPr>
            </w:pPr>
            <w:r w:rsidRPr="009D6ACF">
              <w:rPr>
                <w:rStyle w:val="NotSupported"/>
              </w:rPr>
              <w:t>Name Representation Code</w:t>
            </w:r>
          </w:p>
        </w:tc>
        <w:tc>
          <w:tcPr>
            <w:tcW w:w="1789" w:type="pct"/>
          </w:tcPr>
          <w:p w14:paraId="25C8232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2A" w14:textId="77777777">
        <w:trPr>
          <w:jc w:val="center"/>
        </w:trPr>
        <w:tc>
          <w:tcPr>
            <w:tcW w:w="371" w:type="pct"/>
          </w:tcPr>
          <w:p w14:paraId="25C82325" w14:textId="77777777" w:rsidR="00E12C52" w:rsidRPr="009D6ACF" w:rsidRDefault="00E12C52" w:rsidP="00315590">
            <w:pPr>
              <w:pStyle w:val="TableNormal1"/>
              <w:jc w:val="center"/>
              <w:rPr>
                <w:rStyle w:val="NotSupported"/>
              </w:rPr>
            </w:pPr>
            <w:r w:rsidRPr="009D6ACF">
              <w:rPr>
                <w:rStyle w:val="NotSupported"/>
              </w:rPr>
              <w:t>16</w:t>
            </w:r>
          </w:p>
        </w:tc>
        <w:tc>
          <w:tcPr>
            <w:tcW w:w="405" w:type="pct"/>
          </w:tcPr>
          <w:p w14:paraId="25C82326" w14:textId="77777777" w:rsidR="00E12C52" w:rsidRPr="009D6ACF" w:rsidRDefault="00E12C52" w:rsidP="00315590">
            <w:pPr>
              <w:pStyle w:val="TableNormal1"/>
              <w:jc w:val="center"/>
              <w:rPr>
                <w:rStyle w:val="NotSupported"/>
              </w:rPr>
            </w:pPr>
            <w:r w:rsidRPr="009D6ACF">
              <w:rPr>
                <w:rStyle w:val="NotSupported"/>
              </w:rPr>
              <w:t>CE</w:t>
            </w:r>
          </w:p>
        </w:tc>
        <w:tc>
          <w:tcPr>
            <w:tcW w:w="508" w:type="pct"/>
          </w:tcPr>
          <w:p w14:paraId="25C82327" w14:textId="77777777" w:rsidR="00E12C52" w:rsidRPr="009D6ACF" w:rsidRDefault="00E12C52" w:rsidP="00315590">
            <w:pPr>
              <w:pStyle w:val="TableNormal1"/>
              <w:jc w:val="center"/>
              <w:rPr>
                <w:rStyle w:val="NotSupported"/>
              </w:rPr>
            </w:pPr>
            <w:r w:rsidRPr="009D6ACF">
              <w:rPr>
                <w:rStyle w:val="NotSupported"/>
              </w:rPr>
              <w:t>0448</w:t>
            </w:r>
          </w:p>
        </w:tc>
        <w:tc>
          <w:tcPr>
            <w:tcW w:w="1927" w:type="pct"/>
          </w:tcPr>
          <w:p w14:paraId="25C82328" w14:textId="77777777" w:rsidR="00E12C52" w:rsidRPr="009D6ACF" w:rsidRDefault="00E12C52" w:rsidP="00315590">
            <w:pPr>
              <w:pStyle w:val="TableNormal1"/>
              <w:rPr>
                <w:rStyle w:val="NotSupported"/>
              </w:rPr>
            </w:pPr>
            <w:r w:rsidRPr="009D6ACF">
              <w:rPr>
                <w:rStyle w:val="NotSupported"/>
              </w:rPr>
              <w:t>Name Context</w:t>
            </w:r>
          </w:p>
        </w:tc>
        <w:tc>
          <w:tcPr>
            <w:tcW w:w="1789" w:type="pct"/>
          </w:tcPr>
          <w:p w14:paraId="25C8232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30" w14:textId="77777777">
        <w:trPr>
          <w:jc w:val="center"/>
        </w:trPr>
        <w:tc>
          <w:tcPr>
            <w:tcW w:w="371" w:type="pct"/>
          </w:tcPr>
          <w:p w14:paraId="25C8232B" w14:textId="77777777" w:rsidR="00E12C52" w:rsidRPr="009D6ACF" w:rsidRDefault="00E12C52" w:rsidP="00315590">
            <w:pPr>
              <w:pStyle w:val="TableNormal1"/>
              <w:jc w:val="center"/>
              <w:rPr>
                <w:rStyle w:val="NotSupported"/>
              </w:rPr>
            </w:pPr>
            <w:r w:rsidRPr="009D6ACF">
              <w:rPr>
                <w:rStyle w:val="NotSupported"/>
              </w:rPr>
              <w:t>17</w:t>
            </w:r>
          </w:p>
        </w:tc>
        <w:tc>
          <w:tcPr>
            <w:tcW w:w="405" w:type="pct"/>
          </w:tcPr>
          <w:p w14:paraId="25C8232C" w14:textId="77777777" w:rsidR="00E12C52" w:rsidRPr="009D6ACF" w:rsidRDefault="00E12C52" w:rsidP="00315590">
            <w:pPr>
              <w:pStyle w:val="TableNormal1"/>
              <w:jc w:val="center"/>
              <w:rPr>
                <w:rStyle w:val="NotSupported"/>
              </w:rPr>
            </w:pPr>
            <w:r w:rsidRPr="009D6ACF">
              <w:rPr>
                <w:rStyle w:val="NotSupported"/>
              </w:rPr>
              <w:t>DR</w:t>
            </w:r>
          </w:p>
        </w:tc>
        <w:tc>
          <w:tcPr>
            <w:tcW w:w="508" w:type="pct"/>
          </w:tcPr>
          <w:p w14:paraId="25C8232D" w14:textId="77777777" w:rsidR="00E12C52" w:rsidRPr="009D6ACF" w:rsidRDefault="00E12C52" w:rsidP="00315590">
            <w:pPr>
              <w:pStyle w:val="TableNormal1"/>
              <w:jc w:val="center"/>
              <w:rPr>
                <w:rStyle w:val="NotSupported"/>
              </w:rPr>
            </w:pPr>
          </w:p>
        </w:tc>
        <w:tc>
          <w:tcPr>
            <w:tcW w:w="1927" w:type="pct"/>
          </w:tcPr>
          <w:p w14:paraId="25C8232E" w14:textId="77777777" w:rsidR="00E12C52" w:rsidRPr="009D6ACF" w:rsidRDefault="00E12C52" w:rsidP="00315590">
            <w:pPr>
              <w:pStyle w:val="TableNormal1"/>
              <w:rPr>
                <w:rStyle w:val="NotSupported"/>
              </w:rPr>
            </w:pPr>
            <w:r w:rsidRPr="009D6ACF">
              <w:rPr>
                <w:rStyle w:val="NotSupported"/>
              </w:rPr>
              <w:t>Name Validity Range</w:t>
            </w:r>
          </w:p>
        </w:tc>
        <w:tc>
          <w:tcPr>
            <w:tcW w:w="1789" w:type="pct"/>
          </w:tcPr>
          <w:p w14:paraId="25C8232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336" w14:textId="77777777">
        <w:trPr>
          <w:jc w:val="center"/>
        </w:trPr>
        <w:tc>
          <w:tcPr>
            <w:tcW w:w="371" w:type="pct"/>
          </w:tcPr>
          <w:p w14:paraId="25C82331" w14:textId="77777777" w:rsidR="00E12C52" w:rsidRPr="009D6ACF" w:rsidRDefault="00E12C52" w:rsidP="00315590">
            <w:pPr>
              <w:pStyle w:val="TableNormal1"/>
              <w:jc w:val="center"/>
              <w:rPr>
                <w:rStyle w:val="NotSupported"/>
              </w:rPr>
            </w:pPr>
            <w:r w:rsidRPr="009D6ACF">
              <w:rPr>
                <w:rStyle w:val="NotSupported"/>
              </w:rPr>
              <w:t>18</w:t>
            </w:r>
          </w:p>
        </w:tc>
        <w:tc>
          <w:tcPr>
            <w:tcW w:w="405" w:type="pct"/>
          </w:tcPr>
          <w:p w14:paraId="25C82332"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333" w14:textId="77777777" w:rsidR="00E12C52" w:rsidRPr="009D6ACF" w:rsidRDefault="00E12C52" w:rsidP="00315590">
            <w:pPr>
              <w:pStyle w:val="TableNormal1"/>
              <w:jc w:val="center"/>
              <w:rPr>
                <w:rStyle w:val="NotSupported"/>
              </w:rPr>
            </w:pPr>
            <w:r w:rsidRPr="009D6ACF">
              <w:rPr>
                <w:rStyle w:val="NotSupported"/>
              </w:rPr>
              <w:t>0444</w:t>
            </w:r>
          </w:p>
        </w:tc>
        <w:tc>
          <w:tcPr>
            <w:tcW w:w="1927" w:type="pct"/>
          </w:tcPr>
          <w:p w14:paraId="25C82334" w14:textId="77777777" w:rsidR="00E12C52" w:rsidRPr="009D6ACF" w:rsidRDefault="00E12C52" w:rsidP="00315590">
            <w:pPr>
              <w:pStyle w:val="TableNormal1"/>
              <w:rPr>
                <w:rStyle w:val="NotSupported"/>
              </w:rPr>
            </w:pPr>
            <w:r w:rsidRPr="009D6ACF">
              <w:rPr>
                <w:rStyle w:val="NotSupported"/>
              </w:rPr>
              <w:t>Name Assembly Order</w:t>
            </w:r>
          </w:p>
        </w:tc>
        <w:tc>
          <w:tcPr>
            <w:tcW w:w="1789" w:type="pct"/>
          </w:tcPr>
          <w:p w14:paraId="25C82335" w14:textId="77777777" w:rsidR="00E12C52" w:rsidRPr="009D6ACF" w:rsidRDefault="00E12C52" w:rsidP="00315590">
            <w:pPr>
              <w:pStyle w:val="TableNormal1"/>
              <w:rPr>
                <w:rStyle w:val="NotSupported"/>
              </w:rPr>
            </w:pPr>
            <w:r w:rsidRPr="009D6ACF">
              <w:rPr>
                <w:rStyle w:val="NotSupported"/>
              </w:rPr>
              <w:t>N/A</w:t>
            </w:r>
          </w:p>
        </w:tc>
      </w:tr>
    </w:tbl>
    <w:p w14:paraId="25C82337" w14:textId="77777777" w:rsidR="00E12C52" w:rsidRDefault="00E12C52" w:rsidP="00CF2483">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119"/>
        <w:gridCol w:w="5649"/>
      </w:tblGrid>
      <w:tr w:rsidR="00E12C52" w:rsidRPr="009D6ACF" w14:paraId="25C8233A" w14:textId="77777777" w:rsidTr="00441414">
        <w:trPr>
          <w:trHeight w:val="440"/>
        </w:trPr>
        <w:tc>
          <w:tcPr>
            <w:tcW w:w="846" w:type="pct"/>
            <w:vMerge w:val="restart"/>
            <w:shd w:val="clear" w:color="auto" w:fill="666699"/>
          </w:tcPr>
          <w:p w14:paraId="25C82338" w14:textId="77777777" w:rsidR="00E12C52" w:rsidRDefault="00E12C52" w:rsidP="004D5F8A">
            <w:pPr>
              <w:pStyle w:val="TableHead"/>
              <w:spacing w:before="80"/>
              <w:jc w:val="right"/>
            </w:pPr>
            <w:r>
              <w:t>Definition:</w:t>
            </w:r>
          </w:p>
        </w:tc>
        <w:tc>
          <w:tcPr>
            <w:tcW w:w="4154" w:type="pct"/>
            <w:gridSpan w:val="2"/>
            <w:vAlign w:val="center"/>
          </w:tcPr>
          <w:p w14:paraId="25C82339" w14:textId="77777777" w:rsidR="00E12C52" w:rsidRPr="00CF2483" w:rsidRDefault="00E12C52" w:rsidP="00441414">
            <w:pPr>
              <w:keepNext/>
            </w:pPr>
            <w:r w:rsidRPr="009D6ACF">
              <w:t xml:space="preserve">This field </w:t>
            </w:r>
            <w:r>
              <w:t xml:space="preserve">identifies the provider.  It </w:t>
            </w:r>
            <w:r w:rsidRPr="009D6ACF">
              <w:t>is populat</w:t>
            </w:r>
            <w:r>
              <w:t>ed in the following cases only:</w:t>
            </w:r>
          </w:p>
        </w:tc>
      </w:tr>
      <w:tr w:rsidR="00E12C52" w:rsidRPr="009D6ACF" w14:paraId="25C8233E" w14:textId="77777777" w:rsidTr="00441414">
        <w:trPr>
          <w:trHeight w:val="377"/>
        </w:trPr>
        <w:tc>
          <w:tcPr>
            <w:tcW w:w="846" w:type="pct"/>
            <w:vMerge/>
            <w:shd w:val="clear" w:color="auto" w:fill="666699"/>
          </w:tcPr>
          <w:p w14:paraId="25C8233B" w14:textId="77777777" w:rsidR="00E12C52" w:rsidRDefault="00E12C52" w:rsidP="00441414">
            <w:pPr>
              <w:pStyle w:val="TableHead"/>
              <w:jc w:val="right"/>
            </w:pPr>
          </w:p>
        </w:tc>
        <w:tc>
          <w:tcPr>
            <w:tcW w:w="1133" w:type="pct"/>
          </w:tcPr>
          <w:p w14:paraId="25C8233C" w14:textId="77777777" w:rsidR="00E12C52" w:rsidRPr="009D6ACF" w:rsidRDefault="00E12C52" w:rsidP="00441414">
            <w:r>
              <w:t>Laboratory Data:</w:t>
            </w:r>
          </w:p>
        </w:tc>
        <w:tc>
          <w:tcPr>
            <w:tcW w:w="3021" w:type="pct"/>
          </w:tcPr>
          <w:p w14:paraId="25C8233D" w14:textId="77777777" w:rsidR="00E12C52" w:rsidRPr="000365A1" w:rsidRDefault="00E12C52" w:rsidP="00CF2483">
            <w:pPr>
              <w:pStyle w:val="FieldVariant"/>
              <w:keepNext/>
              <w:tabs>
                <w:tab w:val="clear" w:pos="216"/>
              </w:tabs>
            </w:pPr>
            <w:r w:rsidRPr="000365A1">
              <w:t xml:space="preserve">Technician who performed the analysis:  </w:t>
            </w:r>
            <w:r w:rsidRPr="000365A1">
              <w:rPr>
                <w:rFonts w:ascii="Courier New" w:hAnsi="Courier New" w:cs="Courier New"/>
              </w:rPr>
              <w:t>&lt;User IEN&gt;</w:t>
            </w:r>
            <w:r w:rsidRPr="000365A1">
              <w:rPr>
                <w:rStyle w:val="Literal"/>
                <w:rFonts w:cs="Courier New"/>
              </w:rPr>
              <w:t>-</w:t>
            </w:r>
            <w:r w:rsidRPr="000365A1">
              <w:rPr>
                <w:rFonts w:ascii="Courier New" w:hAnsi="Courier New" w:cs="Courier New"/>
              </w:rPr>
              <w:t>&lt;Station Number&gt;</w:t>
            </w:r>
            <w:r w:rsidRPr="000365A1">
              <w:rPr>
                <w:rStyle w:val="Literal"/>
                <w:rFonts w:cs="Courier New"/>
              </w:rPr>
              <w:t>^</w:t>
            </w:r>
            <w:r w:rsidRPr="000365A1">
              <w:rPr>
                <w:rFonts w:ascii="Courier New" w:hAnsi="Courier New" w:cs="Courier New"/>
              </w:rPr>
              <w:t>&lt;Last Name&gt;</w:t>
            </w:r>
            <w:r w:rsidRPr="000365A1">
              <w:rPr>
                <w:rStyle w:val="Literal"/>
                <w:rFonts w:cs="Courier New"/>
              </w:rPr>
              <w:t>^</w:t>
            </w:r>
            <w:r w:rsidRPr="000365A1">
              <w:rPr>
                <w:rFonts w:ascii="Courier New" w:hAnsi="Courier New" w:cs="Courier New"/>
              </w:rPr>
              <w:t>&lt;First Name&gt;</w:t>
            </w:r>
            <w:r w:rsidRPr="000365A1">
              <w:rPr>
                <w:rStyle w:val="Literal"/>
                <w:rFonts w:cs="Courier New"/>
              </w:rPr>
              <w:t>^</w:t>
            </w:r>
            <w:r w:rsidRPr="000365A1">
              <w:rPr>
                <w:rFonts w:ascii="Courier New" w:hAnsi="Courier New" w:cs="Courier New"/>
              </w:rPr>
              <w:t>…</w:t>
            </w:r>
          </w:p>
        </w:tc>
      </w:tr>
      <w:tr w:rsidR="00E12C52" w:rsidRPr="009D6ACF" w14:paraId="25C82342" w14:textId="77777777" w:rsidTr="00CF2483">
        <w:trPr>
          <w:trHeight w:val="377"/>
        </w:trPr>
        <w:tc>
          <w:tcPr>
            <w:tcW w:w="846" w:type="pct"/>
            <w:vMerge/>
            <w:shd w:val="clear" w:color="auto" w:fill="666699"/>
          </w:tcPr>
          <w:p w14:paraId="25C8233F" w14:textId="77777777" w:rsidR="00E12C52" w:rsidRDefault="00E12C52" w:rsidP="00441414">
            <w:pPr>
              <w:pStyle w:val="TableHead"/>
              <w:jc w:val="right"/>
            </w:pPr>
          </w:p>
        </w:tc>
        <w:tc>
          <w:tcPr>
            <w:tcW w:w="1133" w:type="pct"/>
          </w:tcPr>
          <w:p w14:paraId="25C82340" w14:textId="77777777" w:rsidR="00E12C52" w:rsidRDefault="00E12C52" w:rsidP="00441414">
            <w:r>
              <w:t>Outpatient:</w:t>
            </w:r>
          </w:p>
        </w:tc>
        <w:tc>
          <w:tcPr>
            <w:tcW w:w="3021" w:type="pct"/>
          </w:tcPr>
          <w:p w14:paraId="25C82341" w14:textId="77777777" w:rsidR="00E12C52" w:rsidRPr="009D6ACF" w:rsidRDefault="00E12C52" w:rsidP="00CF2483">
            <w:r w:rsidRPr="009D6ACF">
              <w:t>Procedure Provider and the Provider’s Class Name</w:t>
            </w:r>
            <w:r>
              <w:t xml:space="preserve">:  </w:t>
            </w:r>
            <w:r w:rsidRPr="00CF2483">
              <w:rPr>
                <w:rFonts w:ascii="Courier New" w:hAnsi="Courier New" w:cs="Courier New"/>
                <w:noProof/>
                <w:szCs w:val="24"/>
              </w:rPr>
              <w:t>&lt;User IEN&gt;</w:t>
            </w:r>
            <w:r w:rsidRPr="00CF2483">
              <w:rPr>
                <w:rFonts w:cs="Courier New"/>
                <w:b/>
                <w:noProof/>
                <w:szCs w:val="24"/>
              </w:rPr>
              <w:t>^^^^^^^^^^^^</w:t>
            </w:r>
            <w:r w:rsidRPr="00CF2483">
              <w:rPr>
                <w:rFonts w:ascii="Courier New" w:hAnsi="Courier New" w:cs="Courier New"/>
                <w:noProof/>
                <w:szCs w:val="24"/>
              </w:rPr>
              <w:t>&lt;Provider Class Name&gt;</w:t>
            </w:r>
          </w:p>
        </w:tc>
      </w:tr>
      <w:tr w:rsidR="00E12C52" w:rsidRPr="009D6ACF" w14:paraId="25C82345" w14:textId="77777777" w:rsidTr="00441414">
        <w:trPr>
          <w:trHeight w:val="496"/>
        </w:trPr>
        <w:tc>
          <w:tcPr>
            <w:tcW w:w="846" w:type="pct"/>
            <w:shd w:val="clear" w:color="auto" w:fill="666699"/>
          </w:tcPr>
          <w:p w14:paraId="25C82343" w14:textId="77777777" w:rsidR="00E12C52" w:rsidRDefault="00E12C52" w:rsidP="004D5F8A">
            <w:pPr>
              <w:pStyle w:val="TableHead"/>
              <w:spacing w:before="80"/>
              <w:jc w:val="right"/>
            </w:pPr>
            <w:r>
              <w:t>Example:</w:t>
            </w:r>
          </w:p>
        </w:tc>
        <w:tc>
          <w:tcPr>
            <w:tcW w:w="4154" w:type="pct"/>
            <w:gridSpan w:val="2"/>
            <w:vAlign w:val="center"/>
          </w:tcPr>
          <w:p w14:paraId="25C82344" w14:textId="77777777" w:rsidR="00E12C52" w:rsidRPr="00CF2483" w:rsidRDefault="00E12C52" w:rsidP="00441414">
            <w:pPr>
              <w:keepNext/>
              <w:rPr>
                <w:rFonts w:ascii="Courier New" w:hAnsi="Courier New" w:cs="Courier New"/>
                <w:b/>
                <w:noProof/>
                <w:szCs w:val="24"/>
              </w:rPr>
            </w:pPr>
            <w:r w:rsidRPr="00CF2483">
              <w:rPr>
                <w:rFonts w:ascii="Courier New" w:hAnsi="Courier New" w:cs="Courier New"/>
                <w:b/>
                <w:noProof/>
                <w:szCs w:val="24"/>
              </w:rPr>
              <w:t>2177^^^^^^^^^^^^PHYSICIAN</w:t>
            </w:r>
          </w:p>
        </w:tc>
      </w:tr>
    </w:tbl>
    <w:p w14:paraId="25C82347" w14:textId="77777777" w:rsidR="00E12C52" w:rsidRPr="009D6ACF" w:rsidRDefault="00E12C52" w:rsidP="00BA15B7">
      <w:pPr>
        <w:pStyle w:val="H4"/>
        <w:numPr>
          <w:ilvl w:val="3"/>
          <w:numId w:val="25"/>
        </w:numPr>
        <w:spacing w:before="360"/>
        <w:ind w:left="2822" w:hanging="2822"/>
      </w:pPr>
      <w:bookmarkStart w:id="1221" w:name="_OBX-17"/>
      <w:bookmarkStart w:id="1222" w:name="_OBX-17_Observation_Method"/>
      <w:bookmarkStart w:id="1223" w:name="_Toc232396314"/>
      <w:bookmarkEnd w:id="1221"/>
      <w:bookmarkEnd w:id="1222"/>
      <w:r w:rsidRPr="009D6ACF">
        <w:t>OBX-17 Observation Method</w:t>
      </w:r>
      <w:bookmarkEnd w:id="1223"/>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700"/>
        <w:gridCol w:w="765"/>
        <w:gridCol w:w="960"/>
        <w:gridCol w:w="3640"/>
        <w:gridCol w:w="3379"/>
      </w:tblGrid>
      <w:tr w:rsidR="00E12C52" w:rsidRPr="009D6ACF" w14:paraId="25C8234D" w14:textId="77777777" w:rsidTr="00CF2483">
        <w:trPr>
          <w:jc w:val="center"/>
        </w:trPr>
        <w:tc>
          <w:tcPr>
            <w:tcW w:w="371" w:type="pct"/>
            <w:shd w:val="clear" w:color="auto" w:fill="666699"/>
            <w:vAlign w:val="center"/>
          </w:tcPr>
          <w:p w14:paraId="25C82348" w14:textId="77777777" w:rsidR="00E12C52" w:rsidRPr="009D6ACF" w:rsidRDefault="00E12C52" w:rsidP="00CF2483">
            <w:pPr>
              <w:pStyle w:val="TableHead"/>
            </w:pPr>
            <w:r w:rsidRPr="009D6ACF">
              <w:t>SEQ</w:t>
            </w:r>
          </w:p>
        </w:tc>
        <w:tc>
          <w:tcPr>
            <w:tcW w:w="405" w:type="pct"/>
            <w:shd w:val="clear" w:color="auto" w:fill="666699"/>
            <w:vAlign w:val="center"/>
          </w:tcPr>
          <w:p w14:paraId="25C82349" w14:textId="77777777" w:rsidR="00E12C52" w:rsidRPr="009D6ACF" w:rsidRDefault="00E12C52" w:rsidP="00CF2483">
            <w:pPr>
              <w:pStyle w:val="TableHead"/>
            </w:pPr>
            <w:r w:rsidRPr="009D6ACF">
              <w:t>DT</w:t>
            </w:r>
          </w:p>
        </w:tc>
        <w:tc>
          <w:tcPr>
            <w:tcW w:w="508" w:type="pct"/>
            <w:shd w:val="clear" w:color="auto" w:fill="666699"/>
            <w:vAlign w:val="center"/>
          </w:tcPr>
          <w:p w14:paraId="25C8234A" w14:textId="77777777" w:rsidR="00E12C52" w:rsidRPr="009D6ACF" w:rsidRDefault="00E12C52" w:rsidP="00CF2483">
            <w:pPr>
              <w:pStyle w:val="TableHead"/>
              <w:rPr>
                <w:rFonts w:cs="Arial"/>
              </w:rPr>
            </w:pPr>
            <w:r w:rsidRPr="009D6ACF">
              <w:rPr>
                <w:rFonts w:cs="Arial"/>
              </w:rPr>
              <w:t>TBL#</w:t>
            </w:r>
          </w:p>
        </w:tc>
        <w:tc>
          <w:tcPr>
            <w:tcW w:w="1927" w:type="pct"/>
            <w:shd w:val="clear" w:color="auto" w:fill="666699"/>
            <w:vAlign w:val="center"/>
          </w:tcPr>
          <w:p w14:paraId="25C8234B" w14:textId="77777777" w:rsidR="00E12C52" w:rsidRPr="009D6ACF" w:rsidRDefault="00E12C52" w:rsidP="00CF2483">
            <w:pPr>
              <w:pStyle w:val="TableHead"/>
            </w:pPr>
            <w:r w:rsidRPr="009D6ACF">
              <w:t>Component Name</w:t>
            </w:r>
          </w:p>
        </w:tc>
        <w:tc>
          <w:tcPr>
            <w:tcW w:w="1789" w:type="pct"/>
            <w:shd w:val="clear" w:color="auto" w:fill="666699"/>
            <w:vAlign w:val="center"/>
          </w:tcPr>
          <w:p w14:paraId="25C8234C" w14:textId="77777777" w:rsidR="00E12C52" w:rsidRPr="009D6ACF" w:rsidRDefault="00E12C52" w:rsidP="00CF2483">
            <w:pPr>
              <w:pStyle w:val="TableHead"/>
            </w:pPr>
            <w:r w:rsidRPr="003C7C6F">
              <w:t>CCR</w:t>
            </w:r>
          </w:p>
        </w:tc>
      </w:tr>
      <w:tr w:rsidR="00E12C52" w:rsidRPr="009D6ACF" w14:paraId="25C82353" w14:textId="77777777">
        <w:trPr>
          <w:jc w:val="center"/>
        </w:trPr>
        <w:tc>
          <w:tcPr>
            <w:tcW w:w="371" w:type="pct"/>
          </w:tcPr>
          <w:p w14:paraId="25C8234E" w14:textId="77777777" w:rsidR="00E12C52" w:rsidRPr="009D6ACF" w:rsidRDefault="00E12C52" w:rsidP="00315590">
            <w:pPr>
              <w:pStyle w:val="TableNormal1"/>
              <w:keepNext/>
              <w:jc w:val="center"/>
            </w:pPr>
            <w:r w:rsidRPr="009D6ACF">
              <w:t>1</w:t>
            </w:r>
          </w:p>
        </w:tc>
        <w:tc>
          <w:tcPr>
            <w:tcW w:w="405" w:type="pct"/>
          </w:tcPr>
          <w:p w14:paraId="25C8234F" w14:textId="77777777" w:rsidR="00E12C52" w:rsidRPr="009D6ACF" w:rsidRDefault="00E12C52" w:rsidP="00315590">
            <w:pPr>
              <w:pStyle w:val="TableNormal1"/>
              <w:keepNext/>
              <w:jc w:val="center"/>
            </w:pPr>
            <w:r w:rsidRPr="009D6ACF">
              <w:t>ST</w:t>
            </w:r>
          </w:p>
        </w:tc>
        <w:tc>
          <w:tcPr>
            <w:tcW w:w="508" w:type="pct"/>
          </w:tcPr>
          <w:p w14:paraId="25C82350" w14:textId="77777777" w:rsidR="00E12C52" w:rsidRPr="009D6ACF" w:rsidRDefault="00E12C52" w:rsidP="00315590">
            <w:pPr>
              <w:pStyle w:val="TableNormal1"/>
              <w:keepNext/>
              <w:jc w:val="center"/>
            </w:pPr>
            <w:r w:rsidRPr="009D6ACF">
              <w:t>0005</w:t>
            </w:r>
          </w:p>
        </w:tc>
        <w:tc>
          <w:tcPr>
            <w:tcW w:w="1927" w:type="pct"/>
          </w:tcPr>
          <w:p w14:paraId="25C82351" w14:textId="77777777" w:rsidR="00E12C52" w:rsidRPr="009D6ACF" w:rsidRDefault="00E12C52" w:rsidP="00315590">
            <w:pPr>
              <w:pStyle w:val="TableNormal1"/>
              <w:keepNext/>
            </w:pPr>
            <w:r w:rsidRPr="009D6ACF">
              <w:t>Identifier</w:t>
            </w:r>
          </w:p>
        </w:tc>
        <w:tc>
          <w:tcPr>
            <w:tcW w:w="1789" w:type="pct"/>
          </w:tcPr>
          <w:p w14:paraId="25C82352" w14:textId="77777777" w:rsidR="00E12C52" w:rsidRPr="009D6ACF" w:rsidRDefault="00E12C52" w:rsidP="00315590">
            <w:pPr>
              <w:pStyle w:val="TableNormal1"/>
              <w:keepNext/>
            </w:pPr>
          </w:p>
        </w:tc>
      </w:tr>
      <w:tr w:rsidR="00E12C52" w:rsidRPr="009D6ACF" w14:paraId="25C82359" w14:textId="77777777">
        <w:trPr>
          <w:jc w:val="center"/>
        </w:trPr>
        <w:tc>
          <w:tcPr>
            <w:tcW w:w="371" w:type="pct"/>
          </w:tcPr>
          <w:p w14:paraId="25C82354" w14:textId="77777777" w:rsidR="00E12C52" w:rsidRPr="009D6ACF" w:rsidRDefault="00E12C52" w:rsidP="00315590">
            <w:pPr>
              <w:pStyle w:val="TableNormal1"/>
              <w:keepNext/>
              <w:jc w:val="center"/>
            </w:pPr>
            <w:r w:rsidRPr="009D6ACF">
              <w:t>2</w:t>
            </w:r>
          </w:p>
        </w:tc>
        <w:tc>
          <w:tcPr>
            <w:tcW w:w="405" w:type="pct"/>
          </w:tcPr>
          <w:p w14:paraId="25C82355" w14:textId="77777777" w:rsidR="00E12C52" w:rsidRPr="009D6ACF" w:rsidRDefault="00E12C52" w:rsidP="00315590">
            <w:pPr>
              <w:pStyle w:val="TableNormal1"/>
              <w:keepNext/>
              <w:jc w:val="center"/>
            </w:pPr>
            <w:r w:rsidRPr="009D6ACF">
              <w:t>ST</w:t>
            </w:r>
          </w:p>
        </w:tc>
        <w:tc>
          <w:tcPr>
            <w:tcW w:w="508" w:type="pct"/>
          </w:tcPr>
          <w:p w14:paraId="25C82356" w14:textId="77777777" w:rsidR="00E12C52" w:rsidRPr="009D6ACF" w:rsidRDefault="00E12C52" w:rsidP="00315590">
            <w:pPr>
              <w:pStyle w:val="TableNormal1"/>
              <w:keepNext/>
              <w:jc w:val="center"/>
            </w:pPr>
          </w:p>
        </w:tc>
        <w:tc>
          <w:tcPr>
            <w:tcW w:w="1927" w:type="pct"/>
          </w:tcPr>
          <w:p w14:paraId="25C82357" w14:textId="77777777" w:rsidR="00E12C52" w:rsidRPr="009D6ACF" w:rsidRDefault="00E12C52" w:rsidP="00315590">
            <w:pPr>
              <w:pStyle w:val="TableNormal1"/>
              <w:keepNext/>
            </w:pPr>
            <w:r w:rsidRPr="009D6ACF">
              <w:t>Text</w:t>
            </w:r>
          </w:p>
        </w:tc>
        <w:tc>
          <w:tcPr>
            <w:tcW w:w="1789" w:type="pct"/>
          </w:tcPr>
          <w:p w14:paraId="25C82358" w14:textId="77777777" w:rsidR="00E12C52" w:rsidRPr="009D6ACF" w:rsidRDefault="00E12C52" w:rsidP="00315590">
            <w:pPr>
              <w:pStyle w:val="TableNormal1"/>
              <w:keepNext/>
            </w:pPr>
          </w:p>
        </w:tc>
      </w:tr>
      <w:tr w:rsidR="00E12C52" w:rsidRPr="009D6ACF" w14:paraId="25C8235F" w14:textId="77777777">
        <w:trPr>
          <w:jc w:val="center"/>
        </w:trPr>
        <w:tc>
          <w:tcPr>
            <w:tcW w:w="371" w:type="pct"/>
          </w:tcPr>
          <w:p w14:paraId="25C8235A" w14:textId="77777777" w:rsidR="00E12C52" w:rsidRPr="009D6ACF" w:rsidRDefault="00E12C52" w:rsidP="00315590">
            <w:pPr>
              <w:pStyle w:val="TableNormal1"/>
              <w:keepNext/>
              <w:jc w:val="center"/>
            </w:pPr>
            <w:r w:rsidRPr="009D6ACF">
              <w:t>3</w:t>
            </w:r>
          </w:p>
        </w:tc>
        <w:tc>
          <w:tcPr>
            <w:tcW w:w="405" w:type="pct"/>
          </w:tcPr>
          <w:p w14:paraId="25C8235B" w14:textId="77777777" w:rsidR="00E12C52" w:rsidRPr="009D6ACF" w:rsidRDefault="00E12C52" w:rsidP="00315590">
            <w:pPr>
              <w:pStyle w:val="TableNormal1"/>
              <w:keepNext/>
              <w:jc w:val="center"/>
            </w:pPr>
            <w:r w:rsidRPr="009D6ACF">
              <w:t>ST</w:t>
            </w:r>
          </w:p>
        </w:tc>
        <w:tc>
          <w:tcPr>
            <w:tcW w:w="508" w:type="pct"/>
          </w:tcPr>
          <w:p w14:paraId="25C8235C" w14:textId="77777777" w:rsidR="00E12C52" w:rsidRPr="009D6ACF" w:rsidRDefault="00E12C52" w:rsidP="00315590">
            <w:pPr>
              <w:pStyle w:val="TableNormal1"/>
              <w:keepNext/>
              <w:jc w:val="center"/>
            </w:pPr>
          </w:p>
        </w:tc>
        <w:tc>
          <w:tcPr>
            <w:tcW w:w="1927" w:type="pct"/>
          </w:tcPr>
          <w:p w14:paraId="25C8235D" w14:textId="77777777" w:rsidR="00E12C52" w:rsidRPr="009D6ACF" w:rsidRDefault="00E12C52" w:rsidP="00315590">
            <w:pPr>
              <w:pStyle w:val="TableNormal1"/>
              <w:keepNext/>
            </w:pPr>
            <w:r w:rsidRPr="009D6ACF">
              <w:t>Name of Coding System</w:t>
            </w:r>
          </w:p>
        </w:tc>
        <w:tc>
          <w:tcPr>
            <w:tcW w:w="1789" w:type="pct"/>
          </w:tcPr>
          <w:p w14:paraId="25C8235E" w14:textId="77777777" w:rsidR="00E12C52" w:rsidRPr="009D6ACF" w:rsidRDefault="00E12C52" w:rsidP="00315590">
            <w:pPr>
              <w:pStyle w:val="TableNormal1"/>
              <w:keepNext/>
              <w:rPr>
                <w:rStyle w:val="Literal"/>
              </w:rPr>
            </w:pPr>
          </w:p>
        </w:tc>
      </w:tr>
      <w:tr w:rsidR="00E12C52" w:rsidRPr="009D6ACF" w14:paraId="25C82365" w14:textId="77777777">
        <w:trPr>
          <w:jc w:val="center"/>
        </w:trPr>
        <w:tc>
          <w:tcPr>
            <w:tcW w:w="371" w:type="pct"/>
          </w:tcPr>
          <w:p w14:paraId="25C82360"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361"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362" w14:textId="77777777" w:rsidR="00E12C52" w:rsidRPr="009D6ACF" w:rsidRDefault="00E12C52" w:rsidP="00315590">
            <w:pPr>
              <w:pStyle w:val="TableNormal1"/>
              <w:keepNext/>
              <w:jc w:val="center"/>
              <w:rPr>
                <w:rStyle w:val="NotSupported"/>
              </w:rPr>
            </w:pPr>
          </w:p>
        </w:tc>
        <w:tc>
          <w:tcPr>
            <w:tcW w:w="1927" w:type="pct"/>
          </w:tcPr>
          <w:p w14:paraId="25C82363"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2364"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36B" w14:textId="77777777">
        <w:trPr>
          <w:jc w:val="center"/>
        </w:trPr>
        <w:tc>
          <w:tcPr>
            <w:tcW w:w="371" w:type="pct"/>
          </w:tcPr>
          <w:p w14:paraId="25C82366"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2367"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368" w14:textId="77777777" w:rsidR="00E12C52" w:rsidRPr="009D6ACF" w:rsidRDefault="00E12C52" w:rsidP="00315590">
            <w:pPr>
              <w:pStyle w:val="TableNormal1"/>
              <w:keepNext/>
              <w:jc w:val="center"/>
              <w:rPr>
                <w:rStyle w:val="NotSupported"/>
              </w:rPr>
            </w:pPr>
          </w:p>
        </w:tc>
        <w:tc>
          <w:tcPr>
            <w:tcW w:w="1927" w:type="pct"/>
          </w:tcPr>
          <w:p w14:paraId="25C82369"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236A"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371" w14:textId="77777777">
        <w:trPr>
          <w:jc w:val="center"/>
        </w:trPr>
        <w:tc>
          <w:tcPr>
            <w:tcW w:w="371" w:type="pct"/>
          </w:tcPr>
          <w:p w14:paraId="25C8236C"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36D"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36E" w14:textId="77777777" w:rsidR="00E12C52" w:rsidRPr="009D6ACF" w:rsidRDefault="00E12C52" w:rsidP="00315590">
            <w:pPr>
              <w:pStyle w:val="TableNormal1"/>
              <w:jc w:val="center"/>
              <w:rPr>
                <w:rStyle w:val="NotSupported"/>
              </w:rPr>
            </w:pPr>
          </w:p>
        </w:tc>
        <w:tc>
          <w:tcPr>
            <w:tcW w:w="1927" w:type="pct"/>
          </w:tcPr>
          <w:p w14:paraId="25C8236F"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2370" w14:textId="77777777" w:rsidR="00E12C52" w:rsidRPr="009D6ACF" w:rsidRDefault="00E12C52" w:rsidP="00315590">
            <w:pPr>
              <w:pStyle w:val="TableNormal1"/>
              <w:rPr>
                <w:rStyle w:val="NotSupported"/>
              </w:rPr>
            </w:pPr>
            <w:r w:rsidRPr="009D6ACF">
              <w:rPr>
                <w:rStyle w:val="NotSupported"/>
              </w:rPr>
              <w:t>N/A</w:t>
            </w:r>
          </w:p>
        </w:tc>
      </w:tr>
    </w:tbl>
    <w:p w14:paraId="25C82372" w14:textId="77777777" w:rsidR="00E12C52" w:rsidRDefault="00E12C52" w:rsidP="00CF2483">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375" w14:textId="77777777" w:rsidTr="00441414">
        <w:trPr>
          <w:trHeight w:val="440"/>
        </w:trPr>
        <w:tc>
          <w:tcPr>
            <w:tcW w:w="846" w:type="pct"/>
            <w:vMerge w:val="restart"/>
            <w:shd w:val="clear" w:color="auto" w:fill="666699"/>
          </w:tcPr>
          <w:p w14:paraId="25C82373" w14:textId="77777777" w:rsidR="00E12C52" w:rsidRDefault="00E12C52" w:rsidP="004D5F8A">
            <w:pPr>
              <w:pStyle w:val="TableHead"/>
              <w:spacing w:before="80"/>
              <w:jc w:val="right"/>
            </w:pPr>
            <w:r>
              <w:t>Definition:</w:t>
            </w:r>
          </w:p>
        </w:tc>
        <w:tc>
          <w:tcPr>
            <w:tcW w:w="4154" w:type="pct"/>
            <w:gridSpan w:val="2"/>
            <w:vAlign w:val="center"/>
          </w:tcPr>
          <w:p w14:paraId="25C82374" w14:textId="77777777" w:rsidR="00E12C52" w:rsidRPr="00CF2483" w:rsidRDefault="00E12C52" w:rsidP="00441414">
            <w:pPr>
              <w:keepNext/>
            </w:pPr>
            <w:r w:rsidRPr="009D6ACF">
              <w:t>This field is populat</w:t>
            </w:r>
            <w:r>
              <w:t>ed in the following cases only:</w:t>
            </w:r>
          </w:p>
        </w:tc>
      </w:tr>
      <w:tr w:rsidR="00E12C52" w:rsidRPr="009D6ACF" w14:paraId="25C8237A" w14:textId="77777777" w:rsidTr="00CF2483">
        <w:trPr>
          <w:trHeight w:val="377"/>
        </w:trPr>
        <w:tc>
          <w:tcPr>
            <w:tcW w:w="846" w:type="pct"/>
            <w:vMerge/>
            <w:shd w:val="clear" w:color="auto" w:fill="666699"/>
          </w:tcPr>
          <w:p w14:paraId="25C82376" w14:textId="77777777" w:rsidR="00E12C52" w:rsidRDefault="00E12C52" w:rsidP="00441414">
            <w:pPr>
              <w:pStyle w:val="TableHead"/>
              <w:jc w:val="right"/>
            </w:pPr>
          </w:p>
        </w:tc>
        <w:tc>
          <w:tcPr>
            <w:tcW w:w="1086" w:type="pct"/>
          </w:tcPr>
          <w:p w14:paraId="25C82377" w14:textId="77777777" w:rsidR="00E12C52" w:rsidRPr="009D6ACF" w:rsidRDefault="00E12C52" w:rsidP="00441414">
            <w:r>
              <w:t>Laboratory Data:</w:t>
            </w:r>
          </w:p>
        </w:tc>
        <w:tc>
          <w:tcPr>
            <w:tcW w:w="3068" w:type="pct"/>
          </w:tcPr>
          <w:p w14:paraId="25C82378" w14:textId="77777777" w:rsidR="00E12C52" w:rsidRPr="000365A1" w:rsidRDefault="00E12C52" w:rsidP="00CF2483">
            <w:pPr>
              <w:pStyle w:val="FieldVariant"/>
              <w:keepNext/>
              <w:tabs>
                <w:tab w:val="clear" w:pos="216"/>
              </w:tabs>
              <w:ind w:left="0" w:firstLine="0"/>
            </w:pPr>
            <w:r w:rsidRPr="000365A1">
              <w:rPr>
                <w:rFonts w:ascii="TimesNewRomanPSMT" w:hAnsi="TimesNewRomanPSMT"/>
              </w:rPr>
              <w:t>Observation Method</w:t>
            </w:r>
          </w:p>
          <w:p w14:paraId="25C82379" w14:textId="77777777" w:rsidR="00E12C52" w:rsidRPr="00CF2483" w:rsidRDefault="00E12C52" w:rsidP="00CF2483">
            <w:pPr>
              <w:rPr>
                <w:rFonts w:ascii="Courier New" w:hAnsi="Courier New" w:cs="Courier New"/>
              </w:rPr>
            </w:pPr>
            <w:r w:rsidRPr="00CF2483">
              <w:rPr>
                <w:rFonts w:ascii="Courier New" w:hAnsi="Courier New" w:cs="Courier New"/>
              </w:rPr>
              <w:t>&lt;Workload Suffix Code&gt;</w:t>
            </w:r>
            <w:r w:rsidRPr="00CF2483">
              <w:rPr>
                <w:rStyle w:val="Literal"/>
                <w:rFonts w:cs="Courier New"/>
              </w:rPr>
              <w:t>^</w:t>
            </w:r>
            <w:r w:rsidRPr="00CF2483">
              <w:rPr>
                <w:rFonts w:ascii="Courier New" w:hAnsi="Courier New" w:cs="Courier New"/>
              </w:rPr>
              <w:t>&lt;Name&gt;</w:t>
            </w:r>
            <w:r w:rsidRPr="00CF2483">
              <w:rPr>
                <w:rStyle w:val="Literal"/>
                <w:rFonts w:cs="Courier New"/>
              </w:rPr>
              <w:t>^99VA64_2</w:t>
            </w:r>
          </w:p>
        </w:tc>
      </w:tr>
      <w:tr w:rsidR="00E12C52" w:rsidRPr="009D6ACF" w14:paraId="25C8237D" w14:textId="77777777" w:rsidTr="00441414">
        <w:trPr>
          <w:trHeight w:val="496"/>
        </w:trPr>
        <w:tc>
          <w:tcPr>
            <w:tcW w:w="846" w:type="pct"/>
            <w:shd w:val="clear" w:color="auto" w:fill="666699"/>
          </w:tcPr>
          <w:p w14:paraId="25C8237B" w14:textId="77777777" w:rsidR="00E12C52" w:rsidRDefault="00E12C52" w:rsidP="004D5F8A">
            <w:pPr>
              <w:pStyle w:val="TableHead"/>
              <w:spacing w:before="80"/>
              <w:jc w:val="right"/>
            </w:pPr>
            <w:r>
              <w:t>Example:</w:t>
            </w:r>
          </w:p>
        </w:tc>
        <w:tc>
          <w:tcPr>
            <w:tcW w:w="4154" w:type="pct"/>
            <w:gridSpan w:val="2"/>
            <w:vAlign w:val="center"/>
          </w:tcPr>
          <w:p w14:paraId="25C8237C" w14:textId="77777777" w:rsidR="00E12C52" w:rsidRPr="00CF2483" w:rsidRDefault="00E12C52" w:rsidP="00441414">
            <w:pPr>
              <w:keepNext/>
              <w:rPr>
                <w:rFonts w:ascii="Courier New" w:hAnsi="Courier New" w:cs="Courier New"/>
                <w:b/>
                <w:noProof/>
                <w:szCs w:val="24"/>
              </w:rPr>
            </w:pPr>
            <w:r w:rsidRPr="00CF2483">
              <w:rPr>
                <w:rFonts w:ascii="Courier New" w:hAnsi="Courier New" w:cs="Courier New"/>
                <w:b/>
                <w:noProof/>
                <w:szCs w:val="24"/>
              </w:rPr>
              <w:t>.3112^CHEM 1^99VA64_2</w:t>
            </w:r>
          </w:p>
        </w:tc>
      </w:tr>
    </w:tbl>
    <w:p w14:paraId="25C8237F" w14:textId="77777777" w:rsidR="00E12C52" w:rsidRPr="004A29AA" w:rsidRDefault="00E12C52" w:rsidP="00BA15B7">
      <w:pPr>
        <w:pStyle w:val="H4"/>
        <w:numPr>
          <w:ilvl w:val="3"/>
          <w:numId w:val="25"/>
        </w:numPr>
        <w:spacing w:before="360"/>
        <w:ind w:left="2822" w:hanging="2822"/>
      </w:pPr>
      <w:r w:rsidRPr="004A29AA">
        <w:t>OBX-19 Date/Time of the Analysis</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700"/>
        <w:gridCol w:w="765"/>
        <w:gridCol w:w="960"/>
        <w:gridCol w:w="3640"/>
        <w:gridCol w:w="3379"/>
      </w:tblGrid>
      <w:tr w:rsidR="00E12C52" w:rsidRPr="004A29AA" w14:paraId="25C82385" w14:textId="77777777" w:rsidTr="00A32D6E">
        <w:trPr>
          <w:jc w:val="center"/>
        </w:trPr>
        <w:tc>
          <w:tcPr>
            <w:tcW w:w="371" w:type="pct"/>
            <w:shd w:val="clear" w:color="auto" w:fill="666699"/>
            <w:vAlign w:val="center"/>
          </w:tcPr>
          <w:p w14:paraId="25C82380" w14:textId="77777777" w:rsidR="00E12C52" w:rsidRPr="004A29AA" w:rsidRDefault="00E12C52" w:rsidP="00A32D6E">
            <w:pPr>
              <w:pStyle w:val="TableHead"/>
            </w:pPr>
            <w:r w:rsidRPr="004A29AA">
              <w:t>SEQ</w:t>
            </w:r>
          </w:p>
        </w:tc>
        <w:tc>
          <w:tcPr>
            <w:tcW w:w="405" w:type="pct"/>
            <w:shd w:val="clear" w:color="auto" w:fill="666699"/>
            <w:vAlign w:val="center"/>
          </w:tcPr>
          <w:p w14:paraId="25C82381" w14:textId="77777777" w:rsidR="00E12C52" w:rsidRPr="004A29AA" w:rsidRDefault="00E12C52" w:rsidP="00A32D6E">
            <w:pPr>
              <w:pStyle w:val="TableHead"/>
            </w:pPr>
            <w:r w:rsidRPr="004A29AA">
              <w:t>DT</w:t>
            </w:r>
          </w:p>
        </w:tc>
        <w:tc>
          <w:tcPr>
            <w:tcW w:w="508" w:type="pct"/>
            <w:shd w:val="clear" w:color="auto" w:fill="666699"/>
            <w:vAlign w:val="center"/>
          </w:tcPr>
          <w:p w14:paraId="25C82382" w14:textId="77777777" w:rsidR="00E12C52" w:rsidRPr="004A29AA" w:rsidRDefault="00E12C52" w:rsidP="00A32D6E">
            <w:pPr>
              <w:pStyle w:val="TableHead"/>
              <w:rPr>
                <w:rFonts w:cs="Arial"/>
              </w:rPr>
            </w:pPr>
            <w:r w:rsidRPr="004A29AA">
              <w:rPr>
                <w:rFonts w:cs="Arial"/>
              </w:rPr>
              <w:t>TBL#</w:t>
            </w:r>
          </w:p>
        </w:tc>
        <w:tc>
          <w:tcPr>
            <w:tcW w:w="1927" w:type="pct"/>
            <w:shd w:val="clear" w:color="auto" w:fill="666699"/>
            <w:vAlign w:val="center"/>
          </w:tcPr>
          <w:p w14:paraId="25C82383" w14:textId="77777777" w:rsidR="00E12C52" w:rsidRPr="004A29AA" w:rsidRDefault="00E12C52" w:rsidP="00A32D6E">
            <w:pPr>
              <w:pStyle w:val="TableHead"/>
            </w:pPr>
            <w:r w:rsidRPr="004A29AA">
              <w:t>Component Name</w:t>
            </w:r>
          </w:p>
        </w:tc>
        <w:tc>
          <w:tcPr>
            <w:tcW w:w="1789" w:type="pct"/>
            <w:shd w:val="clear" w:color="auto" w:fill="666699"/>
            <w:vAlign w:val="center"/>
          </w:tcPr>
          <w:p w14:paraId="25C82384" w14:textId="77777777" w:rsidR="00E12C52" w:rsidRPr="004A29AA" w:rsidRDefault="00E12C52" w:rsidP="00A32D6E">
            <w:pPr>
              <w:pStyle w:val="TableHead"/>
            </w:pPr>
            <w:r w:rsidRPr="004A29AA">
              <w:t>CCR</w:t>
            </w:r>
          </w:p>
        </w:tc>
      </w:tr>
      <w:tr w:rsidR="00E12C52" w:rsidRPr="009D6ACF" w14:paraId="25C8238B" w14:textId="77777777" w:rsidTr="00A32D6E">
        <w:trPr>
          <w:jc w:val="center"/>
        </w:trPr>
        <w:tc>
          <w:tcPr>
            <w:tcW w:w="371" w:type="pct"/>
          </w:tcPr>
          <w:p w14:paraId="25C82386" w14:textId="77777777" w:rsidR="00E12C52" w:rsidRPr="004A29AA" w:rsidRDefault="00E12C52" w:rsidP="00A32D6E">
            <w:pPr>
              <w:pStyle w:val="TableNormal1"/>
              <w:keepNext/>
              <w:jc w:val="center"/>
            </w:pPr>
            <w:r w:rsidRPr="004A29AA">
              <w:t>1</w:t>
            </w:r>
          </w:p>
        </w:tc>
        <w:tc>
          <w:tcPr>
            <w:tcW w:w="405" w:type="pct"/>
          </w:tcPr>
          <w:p w14:paraId="25C82387" w14:textId="77777777" w:rsidR="00E12C52" w:rsidRPr="004A29AA" w:rsidRDefault="00E12C52" w:rsidP="00A32D6E">
            <w:pPr>
              <w:pStyle w:val="TableNormal1"/>
              <w:keepNext/>
              <w:jc w:val="center"/>
            </w:pPr>
            <w:r w:rsidRPr="004A29AA">
              <w:t>ST</w:t>
            </w:r>
          </w:p>
        </w:tc>
        <w:tc>
          <w:tcPr>
            <w:tcW w:w="508" w:type="pct"/>
          </w:tcPr>
          <w:p w14:paraId="25C82388" w14:textId="77777777" w:rsidR="00E12C52" w:rsidRPr="004A29AA" w:rsidRDefault="00E12C52" w:rsidP="00A32D6E">
            <w:pPr>
              <w:pStyle w:val="TableNormal1"/>
              <w:keepNext/>
              <w:jc w:val="center"/>
            </w:pPr>
            <w:r w:rsidRPr="004A29AA">
              <w:t>0005</w:t>
            </w:r>
          </w:p>
        </w:tc>
        <w:tc>
          <w:tcPr>
            <w:tcW w:w="1927" w:type="pct"/>
          </w:tcPr>
          <w:p w14:paraId="25C82389" w14:textId="77777777" w:rsidR="00E12C52" w:rsidRPr="009D6ACF" w:rsidRDefault="00E12C52" w:rsidP="00A32D6E">
            <w:pPr>
              <w:pStyle w:val="TableNormal1"/>
              <w:keepNext/>
            </w:pPr>
            <w:r w:rsidRPr="004A29AA">
              <w:t>Identifier</w:t>
            </w:r>
          </w:p>
        </w:tc>
        <w:tc>
          <w:tcPr>
            <w:tcW w:w="1789" w:type="pct"/>
          </w:tcPr>
          <w:p w14:paraId="25C8238A" w14:textId="77777777" w:rsidR="00E12C52" w:rsidRPr="009D6ACF" w:rsidRDefault="00E12C52" w:rsidP="00A32D6E">
            <w:pPr>
              <w:pStyle w:val="TableNormal1"/>
              <w:keepNext/>
            </w:pPr>
          </w:p>
        </w:tc>
      </w:tr>
      <w:tr w:rsidR="00E12C52" w:rsidRPr="009D6ACF" w14:paraId="25C82391" w14:textId="77777777" w:rsidTr="00A32D6E">
        <w:trPr>
          <w:jc w:val="center"/>
        </w:trPr>
        <w:tc>
          <w:tcPr>
            <w:tcW w:w="371" w:type="pct"/>
          </w:tcPr>
          <w:p w14:paraId="25C8238C" w14:textId="77777777" w:rsidR="00E12C52" w:rsidRPr="009D6ACF" w:rsidRDefault="00E12C52" w:rsidP="00A32D6E">
            <w:pPr>
              <w:pStyle w:val="TableNormal1"/>
              <w:keepNext/>
              <w:jc w:val="center"/>
            </w:pPr>
          </w:p>
        </w:tc>
        <w:tc>
          <w:tcPr>
            <w:tcW w:w="405" w:type="pct"/>
          </w:tcPr>
          <w:p w14:paraId="25C8238D" w14:textId="77777777" w:rsidR="00E12C52" w:rsidRPr="009D6ACF" w:rsidRDefault="00E12C52" w:rsidP="00A32D6E">
            <w:pPr>
              <w:pStyle w:val="TableNormal1"/>
              <w:keepNext/>
              <w:jc w:val="center"/>
            </w:pPr>
          </w:p>
        </w:tc>
        <w:tc>
          <w:tcPr>
            <w:tcW w:w="508" w:type="pct"/>
          </w:tcPr>
          <w:p w14:paraId="25C8238E" w14:textId="77777777" w:rsidR="00E12C52" w:rsidRPr="009D6ACF" w:rsidRDefault="00E12C52" w:rsidP="00A32D6E">
            <w:pPr>
              <w:pStyle w:val="TableNormal1"/>
              <w:keepNext/>
              <w:jc w:val="center"/>
            </w:pPr>
          </w:p>
        </w:tc>
        <w:tc>
          <w:tcPr>
            <w:tcW w:w="1927" w:type="pct"/>
          </w:tcPr>
          <w:p w14:paraId="25C8238F" w14:textId="77777777" w:rsidR="00E12C52" w:rsidRPr="009D6ACF" w:rsidRDefault="00E12C52" w:rsidP="00A32D6E">
            <w:pPr>
              <w:pStyle w:val="TableNormal1"/>
              <w:keepNext/>
            </w:pPr>
          </w:p>
        </w:tc>
        <w:tc>
          <w:tcPr>
            <w:tcW w:w="1789" w:type="pct"/>
          </w:tcPr>
          <w:p w14:paraId="25C82390" w14:textId="77777777" w:rsidR="00E12C52" w:rsidRPr="009D6ACF" w:rsidRDefault="00E12C52" w:rsidP="00A32D6E">
            <w:pPr>
              <w:pStyle w:val="TableNormal1"/>
              <w:keepNext/>
            </w:pPr>
          </w:p>
        </w:tc>
      </w:tr>
      <w:tr w:rsidR="00E12C52" w:rsidRPr="009D6ACF" w14:paraId="25C82397" w14:textId="77777777" w:rsidTr="00A32D6E">
        <w:trPr>
          <w:jc w:val="center"/>
        </w:trPr>
        <w:tc>
          <w:tcPr>
            <w:tcW w:w="371" w:type="pct"/>
          </w:tcPr>
          <w:p w14:paraId="25C82392" w14:textId="77777777" w:rsidR="00E12C52" w:rsidRPr="009D6ACF" w:rsidRDefault="00E12C52" w:rsidP="00A32D6E">
            <w:pPr>
              <w:pStyle w:val="TableNormal1"/>
              <w:keepNext/>
              <w:jc w:val="center"/>
            </w:pPr>
          </w:p>
        </w:tc>
        <w:tc>
          <w:tcPr>
            <w:tcW w:w="405" w:type="pct"/>
          </w:tcPr>
          <w:p w14:paraId="25C82393" w14:textId="77777777" w:rsidR="00E12C52" w:rsidRPr="009D6ACF" w:rsidRDefault="00E12C52" w:rsidP="00A32D6E">
            <w:pPr>
              <w:pStyle w:val="TableNormal1"/>
              <w:keepNext/>
              <w:jc w:val="center"/>
            </w:pPr>
          </w:p>
        </w:tc>
        <w:tc>
          <w:tcPr>
            <w:tcW w:w="508" w:type="pct"/>
          </w:tcPr>
          <w:p w14:paraId="25C82394" w14:textId="77777777" w:rsidR="00E12C52" w:rsidRPr="009D6ACF" w:rsidRDefault="00E12C52" w:rsidP="00A32D6E">
            <w:pPr>
              <w:pStyle w:val="TableNormal1"/>
              <w:keepNext/>
              <w:jc w:val="center"/>
            </w:pPr>
          </w:p>
        </w:tc>
        <w:tc>
          <w:tcPr>
            <w:tcW w:w="1927" w:type="pct"/>
          </w:tcPr>
          <w:p w14:paraId="25C82395" w14:textId="77777777" w:rsidR="00E12C52" w:rsidRPr="009D6ACF" w:rsidRDefault="00E12C52" w:rsidP="00A32D6E">
            <w:pPr>
              <w:pStyle w:val="TableNormal1"/>
              <w:keepNext/>
            </w:pPr>
          </w:p>
        </w:tc>
        <w:tc>
          <w:tcPr>
            <w:tcW w:w="1789" w:type="pct"/>
          </w:tcPr>
          <w:p w14:paraId="25C82396" w14:textId="77777777" w:rsidR="00E12C52" w:rsidRPr="009D6ACF" w:rsidRDefault="00E12C52" w:rsidP="00A32D6E">
            <w:pPr>
              <w:pStyle w:val="TableNormal1"/>
              <w:keepNext/>
            </w:pPr>
          </w:p>
        </w:tc>
      </w:tr>
      <w:tr w:rsidR="00E12C52" w:rsidRPr="009D6ACF" w14:paraId="25C8239D" w14:textId="77777777" w:rsidTr="00A32D6E">
        <w:trPr>
          <w:jc w:val="center"/>
        </w:trPr>
        <w:tc>
          <w:tcPr>
            <w:tcW w:w="371" w:type="pct"/>
          </w:tcPr>
          <w:p w14:paraId="25C82398" w14:textId="77777777" w:rsidR="00E12C52" w:rsidRPr="009D6ACF" w:rsidRDefault="00E12C52" w:rsidP="00A32D6E">
            <w:pPr>
              <w:pStyle w:val="TableNormal1"/>
              <w:keepNext/>
              <w:jc w:val="center"/>
            </w:pPr>
          </w:p>
        </w:tc>
        <w:tc>
          <w:tcPr>
            <w:tcW w:w="405" w:type="pct"/>
          </w:tcPr>
          <w:p w14:paraId="25C82399" w14:textId="77777777" w:rsidR="00E12C52" w:rsidRPr="009D6ACF" w:rsidRDefault="00E12C52" w:rsidP="00A32D6E">
            <w:pPr>
              <w:pStyle w:val="TableNormal1"/>
              <w:keepNext/>
              <w:jc w:val="center"/>
            </w:pPr>
          </w:p>
        </w:tc>
        <w:tc>
          <w:tcPr>
            <w:tcW w:w="508" w:type="pct"/>
          </w:tcPr>
          <w:p w14:paraId="25C8239A" w14:textId="77777777" w:rsidR="00E12C52" w:rsidRPr="009D6ACF" w:rsidRDefault="00E12C52" w:rsidP="00A32D6E">
            <w:pPr>
              <w:pStyle w:val="TableNormal1"/>
              <w:keepNext/>
              <w:jc w:val="center"/>
            </w:pPr>
          </w:p>
        </w:tc>
        <w:tc>
          <w:tcPr>
            <w:tcW w:w="1927" w:type="pct"/>
          </w:tcPr>
          <w:p w14:paraId="25C8239B" w14:textId="77777777" w:rsidR="00E12C52" w:rsidRPr="009D6ACF" w:rsidRDefault="00E12C52" w:rsidP="00A32D6E">
            <w:pPr>
              <w:pStyle w:val="TableNormal1"/>
              <w:keepNext/>
            </w:pPr>
          </w:p>
        </w:tc>
        <w:tc>
          <w:tcPr>
            <w:tcW w:w="1789" w:type="pct"/>
          </w:tcPr>
          <w:p w14:paraId="25C8239C" w14:textId="77777777" w:rsidR="00E12C52" w:rsidRPr="009D6ACF" w:rsidRDefault="00E12C52" w:rsidP="00A32D6E">
            <w:pPr>
              <w:pStyle w:val="TableNormal1"/>
              <w:keepNext/>
            </w:pPr>
          </w:p>
        </w:tc>
      </w:tr>
      <w:tr w:rsidR="00E12C52" w:rsidRPr="009D6ACF" w14:paraId="25C823A3" w14:textId="77777777" w:rsidTr="00A32D6E">
        <w:trPr>
          <w:jc w:val="center"/>
        </w:trPr>
        <w:tc>
          <w:tcPr>
            <w:tcW w:w="371" w:type="pct"/>
          </w:tcPr>
          <w:p w14:paraId="25C8239E" w14:textId="77777777" w:rsidR="00E12C52" w:rsidRPr="009D6ACF" w:rsidRDefault="00E12C52" w:rsidP="00A32D6E">
            <w:pPr>
              <w:pStyle w:val="TableNormal1"/>
              <w:keepNext/>
              <w:jc w:val="center"/>
            </w:pPr>
          </w:p>
        </w:tc>
        <w:tc>
          <w:tcPr>
            <w:tcW w:w="405" w:type="pct"/>
          </w:tcPr>
          <w:p w14:paraId="25C8239F" w14:textId="77777777" w:rsidR="00E12C52" w:rsidRPr="009D6ACF" w:rsidRDefault="00E12C52" w:rsidP="00A32D6E">
            <w:pPr>
              <w:pStyle w:val="TableNormal1"/>
              <w:keepNext/>
              <w:jc w:val="center"/>
            </w:pPr>
          </w:p>
        </w:tc>
        <w:tc>
          <w:tcPr>
            <w:tcW w:w="508" w:type="pct"/>
          </w:tcPr>
          <w:p w14:paraId="25C823A0" w14:textId="77777777" w:rsidR="00E12C52" w:rsidRPr="009D6ACF" w:rsidRDefault="00E12C52" w:rsidP="00A32D6E">
            <w:pPr>
              <w:pStyle w:val="TableNormal1"/>
              <w:keepNext/>
              <w:jc w:val="center"/>
            </w:pPr>
          </w:p>
        </w:tc>
        <w:tc>
          <w:tcPr>
            <w:tcW w:w="1927" w:type="pct"/>
          </w:tcPr>
          <w:p w14:paraId="25C823A1" w14:textId="77777777" w:rsidR="00E12C52" w:rsidRPr="009D6ACF" w:rsidRDefault="00E12C52" w:rsidP="00A32D6E">
            <w:pPr>
              <w:pStyle w:val="TableNormal1"/>
              <w:keepNext/>
            </w:pPr>
          </w:p>
        </w:tc>
        <w:tc>
          <w:tcPr>
            <w:tcW w:w="1789" w:type="pct"/>
          </w:tcPr>
          <w:p w14:paraId="25C823A2" w14:textId="77777777" w:rsidR="00E12C52" w:rsidRPr="009D6ACF" w:rsidRDefault="00E12C52" w:rsidP="00A32D6E">
            <w:pPr>
              <w:pStyle w:val="TableNormal1"/>
              <w:keepNext/>
            </w:pPr>
          </w:p>
        </w:tc>
      </w:tr>
    </w:tbl>
    <w:p w14:paraId="25C823A4" w14:textId="77777777" w:rsidR="00E12C52" w:rsidRDefault="00E12C52" w:rsidP="00A32D6E">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3A7" w14:textId="77777777" w:rsidTr="00A32D6E">
        <w:trPr>
          <w:trHeight w:val="440"/>
        </w:trPr>
        <w:tc>
          <w:tcPr>
            <w:tcW w:w="846" w:type="pct"/>
            <w:vMerge w:val="restart"/>
            <w:shd w:val="clear" w:color="auto" w:fill="666699"/>
          </w:tcPr>
          <w:p w14:paraId="25C823A5" w14:textId="77777777" w:rsidR="00E12C52" w:rsidRDefault="00E12C52" w:rsidP="00A32D6E">
            <w:pPr>
              <w:pStyle w:val="TableHead"/>
              <w:spacing w:before="80"/>
              <w:jc w:val="right"/>
            </w:pPr>
            <w:r>
              <w:t>Definition:</w:t>
            </w:r>
          </w:p>
        </w:tc>
        <w:tc>
          <w:tcPr>
            <w:tcW w:w="4154" w:type="pct"/>
            <w:gridSpan w:val="2"/>
            <w:vAlign w:val="center"/>
          </w:tcPr>
          <w:p w14:paraId="25C823A6" w14:textId="77777777" w:rsidR="00E12C52" w:rsidRPr="004A29AA" w:rsidRDefault="00E12C52" w:rsidP="00A32D6E">
            <w:pPr>
              <w:keepNext/>
            </w:pPr>
            <w:r w:rsidRPr="004A29AA">
              <w:t>This field is populated in the following cases only:</w:t>
            </w:r>
          </w:p>
        </w:tc>
      </w:tr>
      <w:tr w:rsidR="00E12C52" w:rsidRPr="009D6ACF" w14:paraId="25C823AB" w14:textId="77777777" w:rsidTr="001C4095">
        <w:trPr>
          <w:trHeight w:val="377"/>
        </w:trPr>
        <w:tc>
          <w:tcPr>
            <w:tcW w:w="846" w:type="pct"/>
            <w:vMerge/>
            <w:shd w:val="clear" w:color="auto" w:fill="666699"/>
          </w:tcPr>
          <w:p w14:paraId="25C823A8" w14:textId="77777777" w:rsidR="00E12C52" w:rsidRDefault="00E12C52" w:rsidP="00A32D6E">
            <w:pPr>
              <w:pStyle w:val="TableHead"/>
              <w:jc w:val="right"/>
            </w:pPr>
          </w:p>
        </w:tc>
        <w:tc>
          <w:tcPr>
            <w:tcW w:w="1086" w:type="pct"/>
          </w:tcPr>
          <w:p w14:paraId="25C823A9" w14:textId="77777777" w:rsidR="00E12C52" w:rsidRPr="004A29AA" w:rsidRDefault="00E12C52" w:rsidP="00A32D6E">
            <w:r w:rsidRPr="004A29AA">
              <w:t>Immunization:</w:t>
            </w:r>
          </w:p>
        </w:tc>
        <w:tc>
          <w:tcPr>
            <w:tcW w:w="3068" w:type="pct"/>
          </w:tcPr>
          <w:p w14:paraId="25C823AA" w14:textId="77777777" w:rsidR="00E12C52" w:rsidRPr="004A29AA" w:rsidRDefault="00E12C52" w:rsidP="00A32D6E">
            <w:pPr>
              <w:rPr>
                <w:rFonts w:ascii="Courier New" w:hAnsi="Courier New" w:cs="Courier New"/>
              </w:rPr>
            </w:pPr>
            <w:r w:rsidRPr="004A29AA">
              <w:t xml:space="preserve">Visit Date/Time </w:t>
            </w:r>
          </w:p>
        </w:tc>
      </w:tr>
      <w:tr w:rsidR="00E12C52" w:rsidRPr="009D6ACF" w14:paraId="25C823AF" w14:textId="77777777" w:rsidTr="00A32D6E">
        <w:trPr>
          <w:trHeight w:val="377"/>
        </w:trPr>
        <w:tc>
          <w:tcPr>
            <w:tcW w:w="846" w:type="pct"/>
            <w:vMerge/>
            <w:shd w:val="clear" w:color="auto" w:fill="666699"/>
          </w:tcPr>
          <w:p w14:paraId="25C823AC" w14:textId="77777777" w:rsidR="00E12C52" w:rsidRDefault="00E12C52" w:rsidP="00A32D6E">
            <w:pPr>
              <w:pStyle w:val="TableHead"/>
              <w:jc w:val="right"/>
            </w:pPr>
          </w:p>
        </w:tc>
        <w:tc>
          <w:tcPr>
            <w:tcW w:w="1086" w:type="pct"/>
          </w:tcPr>
          <w:p w14:paraId="25C823AD" w14:textId="77777777" w:rsidR="00E12C52" w:rsidRPr="004A29AA" w:rsidRDefault="00E12C52" w:rsidP="00A32D6E">
            <w:r w:rsidRPr="004A29AA">
              <w:t>Skin Test:</w:t>
            </w:r>
          </w:p>
        </w:tc>
        <w:tc>
          <w:tcPr>
            <w:tcW w:w="3068" w:type="pct"/>
          </w:tcPr>
          <w:p w14:paraId="25C823AE" w14:textId="77777777" w:rsidR="00E12C52" w:rsidRPr="004A29AA" w:rsidRDefault="00E12C52" w:rsidP="00A32D6E">
            <w:r w:rsidRPr="004A29AA">
              <w:t>Visit Date/Time</w:t>
            </w:r>
          </w:p>
        </w:tc>
      </w:tr>
      <w:tr w:rsidR="00E12C52" w:rsidRPr="009D6ACF" w14:paraId="25C823B2" w14:textId="77777777" w:rsidTr="00A32D6E">
        <w:trPr>
          <w:trHeight w:val="496"/>
        </w:trPr>
        <w:tc>
          <w:tcPr>
            <w:tcW w:w="846" w:type="pct"/>
            <w:shd w:val="clear" w:color="auto" w:fill="666699"/>
          </w:tcPr>
          <w:p w14:paraId="25C823B0" w14:textId="77777777" w:rsidR="00E12C52" w:rsidRDefault="00E12C52" w:rsidP="00A32D6E">
            <w:pPr>
              <w:pStyle w:val="TableHead"/>
              <w:spacing w:before="80"/>
              <w:jc w:val="right"/>
            </w:pPr>
            <w:r>
              <w:t>Example:</w:t>
            </w:r>
          </w:p>
        </w:tc>
        <w:tc>
          <w:tcPr>
            <w:tcW w:w="4154" w:type="pct"/>
            <w:gridSpan w:val="2"/>
            <w:vAlign w:val="center"/>
          </w:tcPr>
          <w:p w14:paraId="25C823B1" w14:textId="77777777" w:rsidR="00E12C52" w:rsidRPr="004A29AA" w:rsidRDefault="00E12C52" w:rsidP="00A32D6E">
            <w:pPr>
              <w:keepNext/>
              <w:rPr>
                <w:rFonts w:ascii="Courier New" w:hAnsi="Courier New" w:cs="Courier New"/>
                <w:b/>
                <w:noProof/>
                <w:szCs w:val="24"/>
              </w:rPr>
            </w:pPr>
            <w:r w:rsidRPr="004A29AA">
              <w:rPr>
                <w:rFonts w:ascii="Courier New" w:hAnsi="Courier New" w:cs="Courier New"/>
                <w:b/>
                <w:noProof/>
                <w:szCs w:val="24"/>
              </w:rPr>
              <w:t>200502101015-0800</w:t>
            </w:r>
          </w:p>
        </w:tc>
      </w:tr>
    </w:tbl>
    <w:p w14:paraId="25C823B4" w14:textId="77777777" w:rsidR="00E12C52" w:rsidRPr="009D6ACF" w:rsidRDefault="00E12C52" w:rsidP="00BA15B7">
      <w:pPr>
        <w:pStyle w:val="AH3"/>
        <w:numPr>
          <w:ilvl w:val="2"/>
          <w:numId w:val="17"/>
        </w:numPr>
        <w:tabs>
          <w:tab w:val="clear" w:pos="1728"/>
          <w:tab w:val="num" w:pos="1170"/>
        </w:tabs>
        <w:spacing w:before="360"/>
        <w:ind w:left="1166" w:hanging="1166"/>
      </w:pPr>
      <w:bookmarkStart w:id="1224" w:name="_Toc110408653"/>
      <w:bookmarkStart w:id="1225" w:name="_Toc226975168"/>
      <w:bookmarkStart w:id="1226" w:name="_Toc228789343"/>
      <w:bookmarkStart w:id="1227" w:name="_Toc232396315"/>
      <w:bookmarkStart w:id="1228" w:name="_Toc233014227"/>
      <w:bookmarkStart w:id="1229" w:name="_Toc233167514"/>
      <w:r w:rsidRPr="009D6ACF">
        <w:t>Sample OBX Segments</w:t>
      </w:r>
      <w:bookmarkEnd w:id="1224"/>
      <w:bookmarkEnd w:id="1225"/>
      <w:bookmarkEnd w:id="1226"/>
      <w:bookmarkEnd w:id="1227"/>
      <w:bookmarkEnd w:id="1228"/>
      <w:bookmarkEnd w:id="1229"/>
    </w:p>
    <w:p w14:paraId="25C823B5" w14:textId="77777777" w:rsidR="00E12C52" w:rsidRPr="009D6ACF" w:rsidRDefault="00E12C52" w:rsidP="009B0454">
      <w:pPr>
        <w:pStyle w:val="H4"/>
        <w:numPr>
          <w:ilvl w:val="3"/>
          <w:numId w:val="25"/>
        </w:numPr>
      </w:pPr>
      <w:bookmarkStart w:id="1230" w:name="_Toc232396316"/>
      <w:r w:rsidRPr="009D6ACF">
        <w:t>Allergy</w:t>
      </w:r>
      <w:bookmarkEnd w:id="1230"/>
    </w:p>
    <w:p w14:paraId="25C823B6" w14:textId="6450A7BA" w:rsidR="00E12C52" w:rsidRPr="00B67215" w:rsidRDefault="00E12C52" w:rsidP="00315590">
      <w:pPr>
        <w:spacing w:before="0" w:after="0"/>
        <w:rPr>
          <w:rStyle w:val="Example"/>
          <w:noProof/>
          <w:lang w:val="es-US"/>
        </w:rPr>
      </w:pPr>
      <w:r w:rsidRPr="00B67215">
        <w:rPr>
          <w:rStyle w:val="Example"/>
          <w:noProof/>
          <w:lang w:val="es-US"/>
        </w:rPr>
        <w:t>OBX|</w:t>
      </w:r>
      <w:hyperlink w:anchor="_OBX-1_Set_ID_– OBX" w:history="1">
        <w:r w:rsidRPr="00B67215">
          <w:rPr>
            <w:rStyle w:val="HL7Hyperlink"/>
            <w:rFonts w:ascii="Courier New" w:hAnsi="Courier New"/>
            <w:lang w:val="es-US"/>
          </w:rPr>
          <w:t>1</w:t>
        </w:r>
      </w:hyperlink>
      <w:r w:rsidRPr="00B67215">
        <w:rPr>
          <w:rStyle w:val="Example"/>
          <w:noProof/>
          <w:lang w:val="es-US"/>
        </w:rPr>
        <w:t>|</w:t>
      </w:r>
      <w:hyperlink w:anchor="_OBX-2_Value_Type" w:history="1">
        <w:r w:rsidRPr="00B67215">
          <w:rPr>
            <w:rStyle w:val="HL7Hyperlink"/>
            <w:rFonts w:ascii="Courier New" w:hAnsi="Courier New"/>
            <w:lang w:val="es-US"/>
          </w:rPr>
          <w:t>FT</w:t>
        </w:r>
      </w:hyperlink>
      <w:r w:rsidRPr="00B67215">
        <w:rPr>
          <w:rStyle w:val="Example"/>
          <w:noProof/>
          <w:lang w:val="es-US"/>
        </w:rPr>
        <w:t>|</w:t>
      </w:r>
      <w:hyperlink w:anchor="_OBX-3_Observation_Identifier" w:history="1">
        <w:r w:rsidRPr="00B67215">
          <w:rPr>
            <w:rStyle w:val="HL7Hyperlink"/>
            <w:rFonts w:ascii="Courier New" w:hAnsi="Courier New"/>
            <w:lang w:val="es-US"/>
          </w:rPr>
          <w:t>INGR^Ingredients^VA080</w:t>
        </w:r>
      </w:hyperlink>
      <w:r w:rsidRPr="00B67215">
        <w:rPr>
          <w:rStyle w:val="Example"/>
          <w:noProof/>
          <w:lang w:val="es-US"/>
        </w:rPr>
        <w:t>||</w:t>
      </w:r>
      <w:hyperlink w:anchor="_OBX-5_Observation_Value" w:history="1">
        <w:r w:rsidRPr="00B67215">
          <w:rPr>
            <w:rStyle w:val="HL7Hyperlink"/>
            <w:rFonts w:ascii="Courier New" w:hAnsi="Courier New"/>
            <w:lang w:val="es-US"/>
          </w:rPr>
          <w:t>Drug ingredients text</w:t>
        </w:r>
      </w:hyperlink>
      <w:r w:rsidRPr="00B67215">
        <w:rPr>
          <w:rStyle w:val="Example"/>
          <w:noProof/>
          <w:lang w:val="es-US"/>
        </w:rPr>
        <w:t>||||||</w:t>
      </w:r>
      <w:hyperlink w:anchor="_OBX-11_Observation_Result_Status" w:history="1">
        <w:r w:rsidRPr="00B67215">
          <w:rPr>
            <w:rStyle w:val="HL7Hyperlink"/>
            <w:rFonts w:ascii="Courier New" w:hAnsi="Courier New"/>
            <w:lang w:val="es-US"/>
          </w:rPr>
          <w:t>F</w:t>
        </w:r>
      </w:hyperlink>
    </w:p>
    <w:p w14:paraId="25C823B7" w14:textId="6D711B48" w:rsidR="00E12C52" w:rsidRPr="00B67215" w:rsidRDefault="00E12C52" w:rsidP="00315590">
      <w:pPr>
        <w:spacing w:before="0" w:after="0"/>
        <w:rPr>
          <w:rStyle w:val="Example"/>
          <w:noProof/>
          <w:lang w:val="es-US"/>
        </w:rPr>
      </w:pPr>
      <w:r w:rsidRPr="00B67215">
        <w:rPr>
          <w:rStyle w:val="Example"/>
          <w:noProof/>
          <w:lang w:val="es-US"/>
        </w:rPr>
        <w:t>OBX|</w:t>
      </w:r>
      <w:hyperlink w:anchor="_OBX-1_Set_ID_– OBX" w:history="1">
        <w:r w:rsidRPr="00B67215">
          <w:rPr>
            <w:rStyle w:val="HL7Hyperlink"/>
            <w:rFonts w:ascii="Courier New" w:hAnsi="Courier New"/>
            <w:lang w:val="es-US"/>
          </w:rPr>
          <w:t>2</w:t>
        </w:r>
      </w:hyperlink>
      <w:r w:rsidRPr="00B67215">
        <w:rPr>
          <w:rStyle w:val="Example"/>
          <w:noProof/>
          <w:lang w:val="es-US"/>
        </w:rPr>
        <w:t>|</w:t>
      </w:r>
      <w:hyperlink w:anchor="_OBX-2_Value_Type" w:history="1">
        <w:r w:rsidRPr="00B67215">
          <w:rPr>
            <w:rStyle w:val="HL7Hyperlink"/>
            <w:rFonts w:ascii="Courier New" w:hAnsi="Courier New"/>
            <w:lang w:val="es-US"/>
          </w:rPr>
          <w:t>FT</w:t>
        </w:r>
      </w:hyperlink>
      <w:r w:rsidRPr="00B67215">
        <w:rPr>
          <w:rStyle w:val="Example"/>
          <w:noProof/>
          <w:lang w:val="es-US"/>
        </w:rPr>
        <w:t>|</w:t>
      </w:r>
      <w:hyperlink w:anchor="_OBX-3_Observation_Identifier" w:history="1">
        <w:r w:rsidRPr="00B67215">
          <w:rPr>
            <w:rStyle w:val="HL7Hyperlink"/>
            <w:rFonts w:ascii="Courier New" w:hAnsi="Courier New"/>
            <w:lang w:val="es-US"/>
          </w:rPr>
          <w:t>CLAS^Drug Class^VA080</w:t>
        </w:r>
      </w:hyperlink>
      <w:r w:rsidRPr="00B67215">
        <w:rPr>
          <w:rStyle w:val="Example"/>
          <w:noProof/>
          <w:lang w:val="es-US"/>
        </w:rPr>
        <w:t>||</w:t>
      </w:r>
      <w:hyperlink w:anchor="_OBX-5_Observation_Value" w:history="1">
        <w:r w:rsidRPr="00B67215">
          <w:rPr>
            <w:rStyle w:val="HL7Hyperlink"/>
            <w:rFonts w:ascii="Courier New" w:hAnsi="Courier New"/>
            <w:lang w:val="es-US"/>
          </w:rPr>
          <w:t>Drug Class Text</w:t>
        </w:r>
      </w:hyperlink>
      <w:r w:rsidRPr="00B67215">
        <w:rPr>
          <w:rStyle w:val="Example"/>
          <w:noProof/>
          <w:lang w:val="es-US"/>
        </w:rPr>
        <w:t>||||||</w:t>
      </w:r>
      <w:hyperlink w:anchor="_OBX-11_Observation_Result_Status" w:history="1">
        <w:r w:rsidRPr="00B67215">
          <w:rPr>
            <w:rStyle w:val="HL7Hyperlink"/>
            <w:rFonts w:ascii="Courier New" w:hAnsi="Courier New"/>
            <w:lang w:val="es-US"/>
          </w:rPr>
          <w:t>F</w:t>
        </w:r>
      </w:hyperlink>
    </w:p>
    <w:p w14:paraId="25C823B8" w14:textId="7AF70066" w:rsidR="00E12C52"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3</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RCTS^Reactions^VA080</w:t>
        </w:r>
      </w:hyperlink>
      <w:r w:rsidRPr="009D6ACF">
        <w:rPr>
          <w:rStyle w:val="Example"/>
          <w:noProof/>
        </w:rPr>
        <w:t>||</w:t>
      </w:r>
      <w:hyperlink w:anchor="_OBX-5_Observation_Value" w:history="1">
        <w:r w:rsidRPr="009D6ACF">
          <w:rPr>
            <w:rStyle w:val="HL7Hyperlink"/>
            <w:rFonts w:ascii="Courier New" w:hAnsi="Courier New"/>
          </w:rPr>
          <w:t>Reactions Text</w:t>
        </w:r>
      </w:hyperlink>
      <w:r w:rsidRPr="009D6ACF">
        <w:rPr>
          <w:rStyle w:val="Example"/>
          <w:noProof/>
        </w:rPr>
        <w:t>||||||</w:t>
      </w:r>
      <w:hyperlink w:anchor="_OBX-11_Observation_Result_Status" w:history="1">
        <w:r w:rsidRPr="009D6ACF">
          <w:rPr>
            <w:rStyle w:val="HL7Hyperlink"/>
            <w:rFonts w:ascii="Courier New" w:hAnsi="Courier New"/>
          </w:rPr>
          <w:t>F</w:t>
        </w:r>
      </w:hyperlink>
      <w:r w:rsidRPr="009D6ACF">
        <w:rPr>
          <w:rStyle w:val="Example"/>
          <w:noProof/>
        </w:rPr>
        <w:t>|</w:t>
      </w:r>
      <w:hyperlink w:anchor="_OBX-12_Date_Last_Observation Normal" w:history="1">
        <w:r w:rsidRPr="009D6ACF">
          <w:rPr>
            <w:rStyle w:val="HL7Hyperlink"/>
            <w:rFonts w:ascii="Courier New" w:hAnsi="Courier New"/>
          </w:rPr>
          <w:t>20021203</w:t>
        </w:r>
      </w:hyperlink>
    </w:p>
    <w:p w14:paraId="25C823BA" w14:textId="77777777" w:rsidR="00E12C52" w:rsidRPr="009D6ACF" w:rsidRDefault="00E12C52" w:rsidP="00BA15B7">
      <w:pPr>
        <w:pStyle w:val="H4"/>
        <w:numPr>
          <w:ilvl w:val="3"/>
          <w:numId w:val="25"/>
        </w:numPr>
        <w:spacing w:before="240"/>
        <w:ind w:left="2822" w:hanging="2822"/>
      </w:pPr>
      <w:bookmarkStart w:id="1231" w:name="_Toc232396317"/>
      <w:r w:rsidRPr="009D6ACF">
        <w:t>Autopsy</w:t>
      </w:r>
      <w:bookmarkEnd w:id="1231"/>
    </w:p>
    <w:p w14:paraId="25C823BB" w14:textId="3A749F52"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AUCD^Clinical Diagnosis^VA080</w:t>
        </w:r>
      </w:hyperlink>
      <w:r w:rsidRPr="009D6ACF">
        <w:rPr>
          <w:rStyle w:val="Example"/>
          <w:noProof/>
        </w:rPr>
        <w:t>||</w:t>
      </w:r>
      <w:hyperlink w:anchor="_OBX-5_Observation_Value" w:history="1">
        <w:r w:rsidRPr="009D6ACF">
          <w:rPr>
            <w:rStyle w:val="HL7Hyperlink"/>
            <w:rFonts w:ascii="Courier New" w:hAnsi="Courier New"/>
          </w:rPr>
          <w:t>Text Line #1\.br\Text Line #2</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BC" w14:textId="1E4DDD45" w:rsidR="00E12C52"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AUPD^Pathological Diagnosis^VA080</w:t>
        </w:r>
      </w:hyperlink>
      <w:r w:rsidRPr="009D6ACF">
        <w:rPr>
          <w:rStyle w:val="Example"/>
          <w:noProof/>
        </w:rPr>
        <w:t>||</w:t>
      </w:r>
      <w:hyperlink w:anchor="_OBX-5_Observation_Value" w:history="1">
        <w:r w:rsidRPr="009D6ACF">
          <w:rPr>
            <w:rStyle w:val="HL7Hyperlink"/>
            <w:rFonts w:ascii="Courier New" w:hAnsi="Courier New"/>
          </w:rPr>
          <w:t>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BE" w14:textId="77777777" w:rsidR="00E12C52" w:rsidRPr="009D6ACF" w:rsidRDefault="00E12C52" w:rsidP="00BA15B7">
      <w:pPr>
        <w:pStyle w:val="H4"/>
        <w:numPr>
          <w:ilvl w:val="3"/>
          <w:numId w:val="25"/>
        </w:numPr>
        <w:spacing w:before="240"/>
        <w:ind w:left="2822" w:hanging="2822"/>
      </w:pPr>
      <w:bookmarkStart w:id="1232" w:name="_Toc232396318"/>
      <w:r w:rsidRPr="009D6ACF">
        <w:t>Cytopathology</w:t>
      </w:r>
      <w:bookmarkEnd w:id="1232"/>
    </w:p>
    <w:p w14:paraId="25C823BF" w14:textId="432D48C8" w:rsidR="00E12C52" w:rsidRPr="009D6ACF" w:rsidRDefault="00E12C52" w:rsidP="00C94018">
      <w:pPr>
        <w:spacing w:after="0"/>
        <w:rPr>
          <w:rStyle w:val="Example"/>
        </w:rPr>
      </w:pPr>
      <w:r w:rsidRPr="009D6ACF">
        <w:rPr>
          <w:rStyle w:val="Example"/>
        </w:rPr>
        <w:t>OBX|</w:t>
      </w:r>
      <w:hyperlink w:anchor="_OBX-1_Set_ID_– OBX" w:history="1">
        <w:r w:rsidRPr="009D6ACF">
          <w:rPr>
            <w:rStyle w:val="HL7Hyperlink"/>
            <w:rFonts w:ascii="Courier New" w:hAnsi="Courier New"/>
          </w:rPr>
          <w:t>1</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SPEC^Specimen^VA080</w:t>
        </w:r>
      </w:hyperlink>
      <w:r w:rsidRPr="009D6ACF">
        <w:rPr>
          <w:rStyle w:val="Example"/>
        </w:rPr>
        <w:t>||</w:t>
      </w:r>
      <w:hyperlink w:anchor="_OBX-5_Observation_Value" w:history="1">
        <w:r w:rsidRPr="009D6ACF">
          <w:rPr>
            <w:rStyle w:val="HL7Hyperlink"/>
            <w:rFonts w:ascii="Courier New" w:hAnsi="Courier New"/>
          </w:rPr>
          <w:t>BLADDER WASH</w:t>
        </w:r>
      </w:hyperlink>
      <w:r w:rsidRPr="009D6ACF">
        <w:rPr>
          <w:rStyle w:val="Example"/>
        </w:rPr>
        <w:t>||||||</w:t>
      </w:r>
      <w:hyperlink w:anchor="_OBX-11_Observation_Result_Status" w:history="1">
        <w:r w:rsidRPr="009D6ACF">
          <w:rPr>
            <w:rStyle w:val="HL7Hyperlink"/>
            <w:rFonts w:ascii="Courier New" w:hAnsi="Courier New"/>
          </w:rPr>
          <w:t>F</w:t>
        </w:r>
      </w:hyperlink>
    </w:p>
    <w:p w14:paraId="25C823C0" w14:textId="37E10DDA" w:rsidR="00E12C52" w:rsidRPr="009D6ACF" w:rsidRDefault="00E12C52" w:rsidP="00C94018">
      <w:pPr>
        <w:spacing w:before="0" w:after="0"/>
        <w:rPr>
          <w:rStyle w:val="Example"/>
        </w:rPr>
      </w:pPr>
      <w:r w:rsidRPr="009D6ACF">
        <w:rPr>
          <w:rStyle w:val="Example"/>
        </w:rPr>
        <w:t>OBX|</w:t>
      </w:r>
      <w:hyperlink w:anchor="_OBX-1_Set_ID_– OBX" w:history="1">
        <w:r w:rsidRPr="009D6ACF">
          <w:rPr>
            <w:rStyle w:val="HL7Hyperlink"/>
            <w:rFonts w:ascii="Courier New" w:hAnsi="Courier New"/>
          </w:rPr>
          <w:t>2</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BCH^Brief clinical History^VA080</w:t>
        </w:r>
      </w:hyperlink>
      <w:r w:rsidRPr="009D6ACF">
        <w:rPr>
          <w:rStyle w:val="Example"/>
        </w:rPr>
        <w:t>||</w:t>
      </w:r>
      <w:hyperlink w:anchor="_OBX-5_Observation_Value" w:history="1">
        <w:r w:rsidRPr="009D6ACF">
          <w:rPr>
            <w:rStyle w:val="HL7Hyperlink"/>
            <w:rFonts w:ascii="Courier New" w:hAnsi="Courier New"/>
          </w:rPr>
          <w:t>HX BLADDER CA</w:t>
        </w:r>
      </w:hyperlink>
      <w:r w:rsidRPr="009D6ACF">
        <w:rPr>
          <w:rStyle w:val="Example"/>
        </w:rPr>
        <w:t>||||||</w:t>
      </w:r>
      <w:hyperlink w:anchor="_OBX-11_Observation_Result_Status" w:history="1">
        <w:r w:rsidRPr="009D6ACF">
          <w:rPr>
            <w:rStyle w:val="HL7Hyperlink"/>
            <w:rFonts w:ascii="Courier New" w:hAnsi="Courier New"/>
          </w:rPr>
          <w:t>F</w:t>
        </w:r>
      </w:hyperlink>
    </w:p>
    <w:p w14:paraId="25C823C1" w14:textId="54655E33" w:rsidR="00E12C52" w:rsidRDefault="00E12C52" w:rsidP="00C94018">
      <w:pPr>
        <w:spacing w:before="0"/>
        <w:rPr>
          <w:rStyle w:val="Example"/>
          <w:noProof/>
        </w:rPr>
      </w:pPr>
      <w:r w:rsidRPr="009D6ACF">
        <w:rPr>
          <w:rStyle w:val="Example"/>
        </w:rPr>
        <w:lastRenderedPageBreak/>
        <w:t>OBX|</w:t>
      </w:r>
      <w:hyperlink w:anchor="_OBX-1_Set_ID_– OBX" w:history="1">
        <w:r w:rsidRPr="009D6ACF">
          <w:rPr>
            <w:rStyle w:val="HL7Hyperlink"/>
            <w:rFonts w:ascii="Courier New" w:hAnsi="Courier New"/>
          </w:rPr>
          <w:t>3</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MICRO^Microscopic Examination^VA080</w:t>
        </w:r>
      </w:hyperlink>
      <w:r w:rsidRPr="009D6ACF">
        <w:rPr>
          <w:rStyle w:val="Example"/>
        </w:rPr>
        <w:t>||</w:t>
      </w:r>
      <w:hyperlink w:anchor="_OBX-5_Observation_Value" w:history="1">
        <w:r w:rsidRPr="009D6ACF">
          <w:rPr>
            <w:rStyle w:val="HL7Hyperlink"/>
            <w:rFonts w:ascii="Courier New" w:hAnsi="Courier New"/>
          </w:rPr>
          <w:t>CLASS I (Absence of atypical cells.)</w:t>
        </w:r>
      </w:hyperlink>
      <w:r w:rsidRPr="009D6ACF">
        <w:rPr>
          <w:rStyle w:val="Example"/>
        </w:rPr>
        <w:t>||||||</w:t>
      </w:r>
      <w:r w:rsidRPr="009D6ACF">
        <w:rPr>
          <w:rFonts w:ascii="Courier New" w:hAnsi="Courier New" w:cs="Courier New"/>
          <w:noProof/>
        </w:rPr>
        <w:t xml:space="preserve"> </w:t>
      </w:r>
      <w:hyperlink w:anchor="_OBX-11_Observation_Result_Status" w:history="1">
        <w:r w:rsidRPr="009D6ACF">
          <w:rPr>
            <w:rStyle w:val="HL7Hyperlink"/>
            <w:rFonts w:ascii="Courier New" w:hAnsi="Courier New"/>
          </w:rPr>
          <w:t>F</w:t>
        </w:r>
      </w:hyperlink>
    </w:p>
    <w:p w14:paraId="25C823C3" w14:textId="77777777" w:rsidR="00E12C52" w:rsidRPr="009D6ACF" w:rsidRDefault="00E12C52" w:rsidP="00BA15B7">
      <w:pPr>
        <w:pStyle w:val="H4"/>
        <w:numPr>
          <w:ilvl w:val="3"/>
          <w:numId w:val="25"/>
        </w:numPr>
        <w:spacing w:before="240"/>
        <w:ind w:left="2822" w:hanging="2822"/>
      </w:pPr>
      <w:bookmarkStart w:id="1233" w:name="_Toc232396319"/>
      <w:r w:rsidRPr="009D6ACF">
        <w:t>Inpatient</w:t>
      </w:r>
      <w:bookmarkEnd w:id="1233"/>
    </w:p>
    <w:p w14:paraId="25C823C4" w14:textId="08D2F8B2"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INAD^Admitting Diagnosis^VA080</w:t>
        </w:r>
      </w:hyperlink>
      <w:r w:rsidRPr="009D6ACF">
        <w:rPr>
          <w:rStyle w:val="Example"/>
          <w:noProof/>
        </w:rPr>
        <w:t>||</w:t>
      </w:r>
      <w:hyperlink w:anchor="_OBX-5_Observation_Value" w:history="1">
        <w:r w:rsidRPr="009D6ACF">
          <w:rPr>
            <w:rStyle w:val="HL7Hyperlink"/>
            <w:rFonts w:ascii="Courier New" w:hAnsi="Courier New"/>
          </w:rPr>
          <w:t>309.4</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C5" w14:textId="4CE96EF4"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INPRI^Primary Dis Diagnosis^VA080</w:t>
        </w:r>
      </w:hyperlink>
      <w:r w:rsidRPr="009D6ACF">
        <w:rPr>
          <w:rStyle w:val="Example"/>
          <w:noProof/>
        </w:rPr>
        <w:t>||</w:t>
      </w:r>
      <w:hyperlink w:anchor="_OBX-5_Observation_Value" w:history="1">
        <w:r w:rsidRPr="009D6ACF">
          <w:rPr>
            <w:rStyle w:val="HL7Hyperlink"/>
            <w:rFonts w:ascii="Courier New" w:hAnsi="Courier New"/>
          </w:rPr>
          <w:t>204.9</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C6" w14:textId="1452673E"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3</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INDIS^Discharge Diagnosis^VA080</w:t>
        </w:r>
      </w:hyperlink>
      <w:r w:rsidRPr="009D7C1E">
        <w:rPr>
          <w:rStyle w:val="Example"/>
          <w:noProof/>
          <w:lang w:val="fr-FR"/>
        </w:rPr>
        <w:t>||</w:t>
      </w:r>
      <w:hyperlink w:anchor="_OBX-5_Observation_Value" w:history="1">
        <w:r w:rsidRPr="009D7C1E">
          <w:rPr>
            <w:rStyle w:val="HL7Hyperlink"/>
            <w:rFonts w:ascii="Courier New" w:hAnsi="Courier New"/>
            <w:lang w:val="fr-FR"/>
          </w:rPr>
          <w:t>301.2</w:t>
        </w:r>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p>
    <w:p w14:paraId="25C823C7" w14:textId="62F4D9CA"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4</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4_Observation_Sub-ID" w:history="1">
        <w:r w:rsidRPr="009D7C1E">
          <w:rPr>
            <w:rStyle w:val="HL7Hyperlink"/>
            <w:rFonts w:ascii="Courier New" w:hAnsi="Courier New"/>
            <w:lang w:val="fr-FR"/>
          </w:rPr>
          <w:t>INBED^Bedsection Diagnosis^VA080</w:t>
        </w:r>
      </w:hyperlink>
      <w:r w:rsidRPr="009D7C1E">
        <w:rPr>
          <w:rStyle w:val="Example"/>
          <w:noProof/>
          <w:lang w:val="fr-FR"/>
        </w:rPr>
        <w:t>||</w:t>
      </w:r>
      <w:hyperlink w:anchor="_OBX-5_Observation_Value" w:history="1">
        <w:r w:rsidRPr="009D7C1E">
          <w:rPr>
            <w:rStyle w:val="HL7Hyperlink"/>
            <w:rFonts w:ascii="Courier New" w:hAnsi="Courier New"/>
            <w:lang w:val="fr-FR"/>
          </w:rPr>
          <w:t>301.3~303.2</w:t>
        </w:r>
      </w:hyperlink>
      <w:r w:rsidRPr="009D7C1E">
        <w:rPr>
          <w:rStyle w:val="Example"/>
          <w:noProof/>
          <w:lang w:val="fr-FR"/>
        </w:rPr>
        <w:t>|</w:t>
      </w:r>
      <w:hyperlink w:anchor="_OBX-6_Units" w:history="1">
        <w:r w:rsidRPr="009D7C1E">
          <w:rPr>
            <w:rStyle w:val="HL7Hyperlink"/>
            <w:rFonts w:ascii="Courier New" w:hAnsi="Courier New"/>
            <w:lang w:val="fr-FR"/>
          </w:rPr>
          <w:t>Bed Section</w:t>
        </w:r>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r w:rsidRPr="009D7C1E">
        <w:rPr>
          <w:rStyle w:val="Example"/>
          <w:noProof/>
          <w:lang w:val="fr-FR"/>
        </w:rPr>
        <w:t>|</w:t>
      </w:r>
      <w:hyperlink w:anchor="_OBX-12_Date_Last_Observation Normal" w:history="1">
        <w:r w:rsidRPr="009D7C1E">
          <w:rPr>
            <w:rStyle w:val="HL7Hyperlink"/>
            <w:rFonts w:ascii="Courier New" w:hAnsi="Courier New"/>
            <w:lang w:val="fr-FR"/>
          </w:rPr>
          <w:t>199504151100-0600</w:t>
        </w:r>
      </w:hyperlink>
      <w:r w:rsidRPr="009D7C1E">
        <w:rPr>
          <w:rStyle w:val="Example"/>
          <w:noProof/>
          <w:lang w:val="fr-FR"/>
        </w:rPr>
        <w:t>||</w:t>
      </w:r>
      <w:hyperlink w:anchor="_OBX-14_Date/Time_of_the Observation" w:history="1">
        <w:r w:rsidRPr="009D7C1E">
          <w:rPr>
            <w:rStyle w:val="HL7Hyperlink"/>
            <w:rFonts w:ascii="Courier New" w:hAnsi="Courier New"/>
            <w:lang w:val="fr-FR"/>
          </w:rPr>
          <w:t>199404151100-0600</w:t>
        </w:r>
      </w:hyperlink>
    </w:p>
    <w:p w14:paraId="25C823C8" w14:textId="5D58DDD0"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5</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INSURG^Surgical Procedures^VA080</w:t>
        </w:r>
      </w:hyperlink>
      <w:r w:rsidRPr="009D7C1E">
        <w:rPr>
          <w:rStyle w:val="Example"/>
          <w:noProof/>
          <w:lang w:val="fr-FR"/>
        </w:rPr>
        <w:t>||</w:t>
      </w:r>
      <w:hyperlink w:anchor="_OBX-5_Observation_Value" w:history="1">
        <w:r w:rsidRPr="009D7C1E">
          <w:rPr>
            <w:rStyle w:val="HL7Hyperlink"/>
            <w:rFonts w:ascii="Courier New" w:hAnsi="Courier New"/>
            <w:lang w:val="fr-FR"/>
          </w:rPr>
          <w:t>84.3~34.3</w:t>
        </w:r>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r w:rsidRPr="009D7C1E">
        <w:rPr>
          <w:rStyle w:val="Example"/>
          <w:noProof/>
          <w:lang w:val="fr-FR"/>
        </w:rPr>
        <w:t>|| |</w:t>
      </w:r>
      <w:hyperlink w:anchor="_OBX-14_Date/Time_of_the Observation" w:history="1">
        <w:r w:rsidRPr="009D7C1E">
          <w:rPr>
            <w:rStyle w:val="HL7Hyperlink"/>
            <w:rFonts w:ascii="Courier New" w:hAnsi="Courier New"/>
            <w:lang w:val="fr-FR"/>
          </w:rPr>
          <w:t>199504151100-0600</w:t>
        </w:r>
      </w:hyperlink>
    </w:p>
    <w:p w14:paraId="25C823C9" w14:textId="4119931E"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6</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INOTR^Other Diagnosis^VA080</w:t>
        </w:r>
      </w:hyperlink>
      <w:r w:rsidRPr="009D7C1E">
        <w:rPr>
          <w:rStyle w:val="Example"/>
          <w:noProof/>
          <w:lang w:val="fr-FR"/>
        </w:rPr>
        <w:t>||</w:t>
      </w:r>
      <w:hyperlink w:anchor="_OBX-5_Observation_Value" w:history="1">
        <w:r w:rsidRPr="009D7C1E">
          <w:rPr>
            <w:rStyle w:val="HL7Hyperlink"/>
            <w:rFonts w:ascii="Courier New" w:hAnsi="Courier New"/>
            <w:lang w:val="fr-FR"/>
          </w:rPr>
          <w:t>83.1~93.1</w:t>
        </w:r>
      </w:hyperlink>
      <w:r w:rsidRPr="009D7C1E">
        <w:rPr>
          <w:rStyle w:val="Example"/>
          <w:noProof/>
          <w:lang w:val="fr-FR"/>
        </w:rPr>
        <w:t>|</w:t>
      </w:r>
      <w:hyperlink w:anchor="_OBX-6_Units" w:history="1">
        <w:r w:rsidRPr="009D7C1E">
          <w:rPr>
            <w:rStyle w:val="HL7Hyperlink"/>
            <w:rFonts w:ascii="Courier New" w:hAnsi="Courier New"/>
            <w:lang w:val="fr-FR"/>
          </w:rPr>
          <w:t>Bed Section</w:t>
        </w:r>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r w:rsidRPr="009D7C1E">
        <w:rPr>
          <w:rStyle w:val="Example"/>
          <w:noProof/>
          <w:lang w:val="fr-FR"/>
        </w:rPr>
        <w:t>|||</w:t>
      </w:r>
      <w:hyperlink w:anchor="_OBX-14_Date/Time_of_the Observation" w:history="1">
        <w:r w:rsidRPr="009D7C1E">
          <w:rPr>
            <w:rStyle w:val="HL7Hyperlink"/>
            <w:rFonts w:ascii="Courier New" w:hAnsi="Courier New"/>
            <w:lang w:val="fr-FR"/>
          </w:rPr>
          <w:t>199504151100-0600</w:t>
        </w:r>
      </w:hyperlink>
    </w:p>
    <w:p w14:paraId="25C823CB" w14:textId="77777777" w:rsidR="00E12C52" w:rsidRPr="004A29AA" w:rsidRDefault="00E12C52" w:rsidP="00BA15B7">
      <w:pPr>
        <w:pStyle w:val="H4"/>
        <w:numPr>
          <w:ilvl w:val="3"/>
          <w:numId w:val="25"/>
        </w:numPr>
        <w:spacing w:before="240"/>
        <w:ind w:left="2822" w:hanging="2822"/>
      </w:pPr>
      <w:bookmarkStart w:id="1234" w:name="_Toc232396320"/>
      <w:r w:rsidRPr="004A29AA">
        <w:t>Immunization</w:t>
      </w:r>
    </w:p>
    <w:p w14:paraId="25C823CC" w14:textId="20EF6150" w:rsidR="00E12C52" w:rsidRDefault="00E12C52" w:rsidP="00A32D6E">
      <w:pPr>
        <w:spacing w:before="0" w:after="0"/>
        <w:rPr>
          <w:rStyle w:val="Example"/>
          <w:noProof/>
          <w:szCs w:val="24"/>
        </w:rPr>
      </w:pPr>
      <w:r w:rsidRPr="004A29AA">
        <w:rPr>
          <w:rStyle w:val="Example"/>
          <w:noProof/>
          <w:szCs w:val="24"/>
        </w:rPr>
        <w:t>OBX|</w:t>
      </w:r>
      <w:hyperlink w:anchor="_OBX-1_Set_ID_– OBX" w:history="1">
        <w:r w:rsidRPr="004A29AA">
          <w:rPr>
            <w:rStyle w:val="HL7Hyperlink"/>
            <w:rFonts w:ascii="Courier New" w:hAnsi="Courier New"/>
            <w:szCs w:val="24"/>
          </w:rPr>
          <w:t>2</w:t>
        </w:r>
      </w:hyperlink>
      <w:r w:rsidRPr="004A29AA">
        <w:rPr>
          <w:rStyle w:val="Example"/>
          <w:noProof/>
          <w:szCs w:val="24"/>
        </w:rPr>
        <w:t>||</w:t>
      </w:r>
      <w:hyperlink w:anchor="_OBX-3_Observation_Identifier" w:history="1">
        <w:r w:rsidRPr="004A29AA">
          <w:rPr>
            <w:rStyle w:val="HL7Hyperlink"/>
            <w:rFonts w:ascii="Courier New" w:hAnsi="Courier New"/>
            <w:szCs w:val="24"/>
          </w:rPr>
          <w:t>^TETANUS DIPTHERIA (TD-ADULT)</w:t>
        </w:r>
      </w:hyperlink>
      <w:r w:rsidRPr="004A29AA">
        <w:rPr>
          <w:rStyle w:val="Example"/>
          <w:noProof/>
          <w:szCs w:val="24"/>
        </w:rPr>
        <w:t>||^0|||||||||20000315|||||</w:t>
      </w:r>
      <w:hyperlink w:anchor="_OBX-14_Date/Time_of_the Observation" w:history="1">
        <w:r w:rsidRPr="004A29AA">
          <w:rPr>
            <w:rStyle w:val="HL7Hyperlink"/>
            <w:rFonts w:ascii="Courier New" w:hAnsi="Courier New"/>
            <w:szCs w:val="24"/>
          </w:rPr>
          <w:t>200003151100-0400</w:t>
        </w:r>
      </w:hyperlink>
    </w:p>
    <w:p w14:paraId="25C823CE" w14:textId="77777777" w:rsidR="00E12C52" w:rsidRPr="009D6ACF" w:rsidRDefault="00E12C52" w:rsidP="00BA15B7">
      <w:pPr>
        <w:pStyle w:val="H4"/>
        <w:numPr>
          <w:ilvl w:val="3"/>
          <w:numId w:val="25"/>
        </w:numPr>
        <w:spacing w:before="240"/>
        <w:ind w:left="2822" w:hanging="2822"/>
      </w:pPr>
      <w:r w:rsidRPr="009D6ACF">
        <w:t>IV</w:t>
      </w:r>
      <w:bookmarkEnd w:id="1234"/>
    </w:p>
    <w:p w14:paraId="25C823CF" w14:textId="296CB5A6"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ADD^Additive^VA080</w:t>
        </w:r>
      </w:hyperlink>
      <w:r w:rsidRPr="009D6ACF">
        <w:rPr>
          <w:rStyle w:val="Example"/>
          <w:noProof/>
        </w:rPr>
        <w:t>||</w:t>
      </w:r>
      <w:hyperlink w:anchor="_OBX-5_Observation_Value" w:history="1">
        <w:r w:rsidRPr="009D6ACF">
          <w:rPr>
            <w:rStyle w:val="HL7Hyperlink"/>
            <w:rFonts w:ascii="Courier New" w:hAnsi="Courier New"/>
          </w:rPr>
          <w:t>Addative text</w:t>
        </w:r>
      </w:hyperlink>
      <w:r w:rsidRPr="009D6ACF">
        <w:rPr>
          <w:rStyle w:val="Example"/>
          <w:noProof/>
        </w:rPr>
        <w:t>||</w:t>
      </w:r>
      <w:hyperlink w:anchor="_OBX-7_References_Range" w:history="1">
        <w:r w:rsidRPr="009D6ACF">
          <w:rPr>
            <w:rStyle w:val="HL7Hyperlink"/>
            <w:rFonts w:ascii="Courier New" w:hAnsi="Courier New"/>
          </w:rPr>
          <w:t>300</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D0" w14:textId="4D32C041"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2</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SOL^Solution^VA080</w:t>
        </w:r>
      </w:hyperlink>
      <w:r w:rsidRPr="009D7C1E">
        <w:rPr>
          <w:rStyle w:val="Example"/>
          <w:noProof/>
          <w:lang w:val="fr-FR"/>
        </w:rPr>
        <w:t>||</w:t>
      </w:r>
      <w:hyperlink w:anchor="_OBX-5_Observation_Value" w:history="1">
        <w:r w:rsidRPr="009D7C1E">
          <w:rPr>
            <w:rStyle w:val="HL7Hyperlink"/>
            <w:rFonts w:ascii="Courier New" w:hAnsi="Courier New"/>
            <w:lang w:val="fr-FR"/>
          </w:rPr>
          <w:t>Solution text</w:t>
        </w:r>
      </w:hyperlink>
      <w:r w:rsidRPr="009D7C1E">
        <w:rPr>
          <w:rStyle w:val="Example"/>
          <w:noProof/>
          <w:lang w:val="fr-FR"/>
        </w:rPr>
        <w:t>||</w:t>
      </w:r>
      <w:hyperlink w:anchor="_OBX-7_References_Range" w:history="1">
        <w:r w:rsidRPr="009D7C1E">
          <w:rPr>
            <w:rStyle w:val="HL7Hyperlink"/>
            <w:rFonts w:ascii="Courier New" w:hAnsi="Courier New"/>
            <w:lang w:val="fr-FR"/>
          </w:rPr>
          <w:t>300ml</w:t>
        </w:r>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p>
    <w:p w14:paraId="25C823D1" w14:textId="060203EA"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3</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OTPR^Other Print info.^VA080</w:t>
        </w:r>
      </w:hyperlink>
      <w:r w:rsidRPr="009D7C1E">
        <w:rPr>
          <w:rStyle w:val="Example"/>
          <w:noProof/>
          <w:lang w:val="fr-FR"/>
        </w:rPr>
        <w:t>||</w:t>
      </w:r>
      <w:hyperlink w:anchor="_OBX-5_Observation_Value" w:history="1">
        <w:r w:rsidRPr="009D7C1E">
          <w:rPr>
            <w:rStyle w:val="HL7Hyperlink"/>
            <w:rFonts w:ascii="Courier New" w:hAnsi="Courier New"/>
            <w:lang w:val="fr-FR"/>
          </w:rPr>
          <w:t>Other print text</w:t>
        </w:r>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p>
    <w:p w14:paraId="25C823D3" w14:textId="77777777" w:rsidR="00E12C52" w:rsidRPr="009D6ACF" w:rsidRDefault="00E12C52" w:rsidP="00BA15B7">
      <w:pPr>
        <w:pStyle w:val="H4"/>
        <w:numPr>
          <w:ilvl w:val="3"/>
          <w:numId w:val="25"/>
        </w:numPr>
        <w:spacing w:before="240"/>
        <w:ind w:left="2822" w:hanging="2822"/>
      </w:pPr>
      <w:bookmarkStart w:id="1235" w:name="_Toc232396321"/>
      <w:r w:rsidRPr="009D6ACF">
        <w:t>Laboratory Data</w:t>
      </w:r>
      <w:bookmarkEnd w:id="1235"/>
    </w:p>
    <w:p w14:paraId="25C823D4" w14:textId="05E0D8C1" w:rsidR="00E12C52" w:rsidRPr="009D6ACF" w:rsidRDefault="00E12C52" w:rsidP="00315590">
      <w:pPr>
        <w:spacing w:before="0" w:after="0"/>
        <w:rPr>
          <w:rStyle w:val="HL7Hyperlink"/>
          <w:rFonts w:ascii="Courier New" w:hAnsi="Courier New"/>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r w:rsidR="00FD210E" w:rsidRPr="009D6ACF">
        <w:rPr>
          <w:rStyle w:val="Example"/>
          <w:noProof/>
        </w:rPr>
        <w:fldChar w:fldCharType="begin"/>
      </w:r>
      <w:r w:rsidRPr="009D6ACF">
        <w:rPr>
          <w:rStyle w:val="Example"/>
          <w:noProof/>
        </w:rPr>
        <w:instrText xml:space="preserve"> HYPERLINK  \l "_OBX-3_Observation_Identifier" </w:instrText>
      </w:r>
      <w:r w:rsidR="00FD210E" w:rsidRPr="009D6ACF">
        <w:rPr>
          <w:rStyle w:val="Example"/>
          <w:noProof/>
        </w:rPr>
        <w:fldChar w:fldCharType="separate"/>
      </w:r>
      <w:r w:rsidRPr="009D6ACF">
        <w:rPr>
          <w:rStyle w:val="HL7Hyperlink"/>
          <w:rFonts w:ascii="Courier New" w:hAnsi="Courier New"/>
        </w:rPr>
        <w:t>777-3^PLATELETS:NCNC:PT:BLD:QN:AUTOMATED COUNT^LN</w:t>
      </w:r>
    </w:p>
    <w:p w14:paraId="25C823D5" w14:textId="7E52D052" w:rsidR="00E12C52" w:rsidRPr="009D6ACF" w:rsidRDefault="00E12C52" w:rsidP="00315590">
      <w:pPr>
        <w:spacing w:before="0" w:after="0"/>
        <w:rPr>
          <w:rStyle w:val="Example"/>
          <w:noProof/>
        </w:rPr>
      </w:pPr>
      <w:r w:rsidRPr="009D6ACF">
        <w:rPr>
          <w:rStyle w:val="HL7Hyperlink"/>
          <w:rFonts w:ascii="Courier New" w:hAnsi="Courier New"/>
        </w:rPr>
        <w:t>^85570.0000^Platelet Count Whole Blood^99VA64</w:t>
      </w:r>
      <w:r w:rsidR="00FD210E" w:rsidRPr="009D6ACF">
        <w:rPr>
          <w:rStyle w:val="Example"/>
          <w:noProof/>
        </w:rPr>
        <w:fldChar w:fldCharType="end"/>
      </w:r>
      <w:r w:rsidRPr="009D6ACF">
        <w:rPr>
          <w:rStyle w:val="Example"/>
          <w:noProof/>
        </w:rPr>
        <w:t>||</w:t>
      </w:r>
      <w:hyperlink w:anchor="_OBX-5_Observation_Value" w:history="1">
        <w:r w:rsidRPr="009D6ACF">
          <w:rPr>
            <w:rStyle w:val="HL7Hyperlink"/>
            <w:rFonts w:ascii="Courier New" w:hAnsi="Courier New"/>
          </w:rPr>
          <w:t>3.6</w:t>
        </w:r>
      </w:hyperlink>
      <w:r w:rsidRPr="009D6ACF">
        <w:rPr>
          <w:rStyle w:val="Example"/>
          <w:noProof/>
        </w:rPr>
        <w:t>|</w:t>
      </w:r>
      <w:hyperlink w:anchor="_OBX-6_Units" w:history="1">
        <w:r w:rsidRPr="009D6ACF">
          <w:rPr>
            <w:rStyle w:val="HL7Hyperlink"/>
            <w:rFonts w:ascii="Courier New" w:hAnsi="Courier New"/>
          </w:rPr>
          <w:t>g/dL</w:t>
        </w:r>
      </w:hyperlink>
      <w:r w:rsidRPr="009D6ACF">
        <w:rPr>
          <w:rStyle w:val="Example"/>
          <w:noProof/>
        </w:rPr>
        <w:t>|</w:t>
      </w:r>
      <w:hyperlink w:anchor="_OBX-7_References_Range" w:history="1">
        <w:r w:rsidRPr="009D6ACF">
          <w:rPr>
            <w:rStyle w:val="HL7Hyperlink"/>
            <w:rFonts w:ascii="Courier New" w:hAnsi="Courier New"/>
          </w:rPr>
          <w:t>3.3-4.8</w:t>
        </w:r>
      </w:hyperlink>
      <w:r w:rsidRPr="009D6ACF">
        <w:rPr>
          <w:rStyle w:val="Example"/>
          <w:noProof/>
        </w:rPr>
        <w:t>||||</w:t>
      </w:r>
      <w:hyperlink w:anchor="_OBX-11_Observation_Result_Status" w:history="1">
        <w:r w:rsidRPr="009D6ACF">
          <w:rPr>
            <w:rStyle w:val="HL7Hyperlink"/>
            <w:rFonts w:ascii="Courier New" w:hAnsi="Courier New"/>
          </w:rPr>
          <w:t>F</w:t>
        </w:r>
      </w:hyperlink>
      <w:r w:rsidRPr="009D6ACF">
        <w:rPr>
          <w:rStyle w:val="Example"/>
          <w:noProof/>
        </w:rPr>
        <w:t>||</w:t>
      </w:r>
      <w:hyperlink w:anchor="_OBX-13_User_Defined_Access Checks" w:history="1">
        <w:r w:rsidRPr="009D6ACF">
          <w:rPr>
            <w:rStyle w:val="HL7Hyperlink"/>
            <w:rFonts w:ascii="Courier New" w:hAnsi="Courier New"/>
          </w:rPr>
          <w:t>2</w:t>
        </w:r>
      </w:hyperlink>
      <w:r w:rsidRPr="009D6ACF">
        <w:rPr>
          <w:rStyle w:val="Example"/>
          <w:noProof/>
        </w:rPr>
        <w:t>|</w:t>
      </w:r>
      <w:hyperlink w:anchor="_OBX-14_Date/Time_of_the Observation" w:history="1">
        <w:r w:rsidRPr="009D6ACF">
          <w:rPr>
            <w:rStyle w:val="HL7Hyperlink"/>
            <w:rFonts w:ascii="Courier New" w:hAnsi="Courier New"/>
          </w:rPr>
          <w:t>20020129082501-0700</w:t>
        </w:r>
      </w:hyperlink>
      <w:r w:rsidRPr="009D6ACF">
        <w:rPr>
          <w:rStyle w:val="Example"/>
          <w:noProof/>
        </w:rPr>
        <w:t>|</w:t>
      </w:r>
      <w:hyperlink w:anchor="_OBX-15_Producer’s_ID" w:history="1">
        <w:r w:rsidRPr="009D6ACF">
          <w:rPr>
            <w:rStyle w:val="HL7Hyperlink"/>
            <w:rFonts w:ascii="Courier New" w:hAnsi="Courier New"/>
          </w:rPr>
          <w:t>612GF^MARTINEZ O PC/CREC^99VA4</w:t>
        </w:r>
      </w:hyperlink>
    </w:p>
    <w:p w14:paraId="25C823D6" w14:textId="4A0EE215" w:rsidR="00E12C52" w:rsidRPr="009D6ACF" w:rsidRDefault="00E12C52" w:rsidP="00315590">
      <w:pPr>
        <w:spacing w:before="0" w:after="0"/>
        <w:rPr>
          <w:rStyle w:val="Example"/>
          <w:noProof/>
        </w:rPr>
      </w:pPr>
      <w:r w:rsidRPr="009D6ACF">
        <w:rPr>
          <w:rStyle w:val="Example"/>
          <w:noProof/>
        </w:rPr>
        <w:t>|</w:t>
      </w:r>
      <w:hyperlink w:anchor="_OBX-16_Responsible_Observer" w:history="1">
        <w:r w:rsidRPr="009D6ACF">
          <w:rPr>
            <w:rStyle w:val="HL7Hyperlink"/>
            <w:rFonts w:ascii="Courier New" w:hAnsi="Courier New"/>
          </w:rPr>
          <w:t>617-VA612GF^</w:t>
        </w:r>
      </w:hyperlink>
    </w:p>
    <w:p w14:paraId="25C823D7" w14:textId="0F9B5E6C"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3_Observation_Identifier" w:history="1">
        <w:r w:rsidRPr="009D6ACF">
          <w:rPr>
            <w:rStyle w:val="HL7Hyperlink"/>
            <w:rFonts w:ascii="Courier New" w:hAnsi="Courier New"/>
          </w:rPr>
          <w:t>LABC</w:t>
        </w:r>
      </w:hyperlink>
      <w:r w:rsidRPr="009D6ACF">
        <w:rPr>
          <w:rStyle w:val="Example"/>
          <w:noProof/>
        </w:rPr>
        <w:t>|</w:t>
      </w:r>
      <w:hyperlink w:anchor="_OBX-4_Observation_Sub-ID" w:history="1">
        <w:r w:rsidRPr="009D6ACF">
          <w:rPr>
            <w:rStyle w:val="HL7Hyperlink"/>
            <w:rFonts w:ascii="Courier New" w:hAnsi="Courier New"/>
          </w:rPr>
          <w:t>LCOMM</w:t>
        </w:r>
      </w:hyperlink>
      <w:r w:rsidRPr="009D6ACF">
        <w:rPr>
          <w:rStyle w:val="Example"/>
          <w:noProof/>
        </w:rPr>
        <w:t>|</w:t>
      </w:r>
      <w:hyperlink w:anchor="_OBX-5_Observation_Value" w:history="1">
        <w:r w:rsidRPr="009D6ACF">
          <w:rPr>
            <w:rStyle w:val="HL7Hyperlink"/>
            <w:rFonts w:ascii="Courier New" w:hAnsi="Courier New"/>
          </w:rPr>
          <w:t>Lab Comments go here</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D8" w14:textId="552204F6" w:rsidR="00E12C52" w:rsidRPr="009D6ACF" w:rsidRDefault="00E12C52" w:rsidP="00315590">
      <w:pPr>
        <w:spacing w:before="0" w:after="0"/>
        <w:rPr>
          <w:rStyle w:val="HL7Hyperlink"/>
          <w:rFonts w:ascii="Courier New" w:hAnsi="Courier New"/>
        </w:rPr>
      </w:pPr>
      <w:r w:rsidRPr="009D6ACF">
        <w:rPr>
          <w:rStyle w:val="Example"/>
          <w:noProof/>
        </w:rPr>
        <w:t>OBX|</w:t>
      </w:r>
      <w:hyperlink w:anchor="_OBX-1_Set_ID_– OBX" w:history="1">
        <w:r w:rsidRPr="009D6ACF">
          <w:rPr>
            <w:rStyle w:val="HL7Hyperlink"/>
            <w:rFonts w:ascii="Courier New" w:hAnsi="Courier New"/>
          </w:rPr>
          <w:t>3</w:t>
        </w:r>
      </w:hyperlink>
      <w:r w:rsidRPr="009D6ACF">
        <w:rPr>
          <w:rStyle w:val="Example"/>
          <w:noProof/>
        </w:rPr>
        <w:t>||</w:t>
      </w:r>
      <w:r w:rsidR="00FD210E" w:rsidRPr="009D6ACF">
        <w:rPr>
          <w:rStyle w:val="Example"/>
          <w:noProof/>
        </w:rPr>
        <w:fldChar w:fldCharType="begin"/>
      </w:r>
      <w:r w:rsidRPr="009D6ACF">
        <w:rPr>
          <w:rStyle w:val="Example"/>
          <w:noProof/>
        </w:rPr>
        <w:instrText xml:space="preserve"> HYPERLINK  \l "_OBX-3_Observation_Identifier" </w:instrText>
      </w:r>
      <w:r w:rsidR="00FD210E" w:rsidRPr="009D6ACF">
        <w:rPr>
          <w:rStyle w:val="Example"/>
          <w:noProof/>
        </w:rPr>
        <w:fldChar w:fldCharType="separate"/>
      </w:r>
      <w:r w:rsidRPr="009D6ACF">
        <w:rPr>
          <w:rStyle w:val="HL7Hyperlink"/>
          <w:rFonts w:ascii="Courier New" w:hAnsi="Courier New"/>
        </w:rPr>
        <w:t>777-3^PLATELETS:NCNC:PT:BLD:QN:AUTOMATED COUNT^LN</w:t>
      </w:r>
    </w:p>
    <w:p w14:paraId="25C823D9" w14:textId="4FEDE6F9" w:rsidR="00E12C52" w:rsidRDefault="00E12C52" w:rsidP="00315590">
      <w:pPr>
        <w:spacing w:before="0" w:after="0"/>
        <w:rPr>
          <w:rStyle w:val="Example"/>
          <w:noProof/>
        </w:rPr>
      </w:pPr>
      <w:r w:rsidRPr="009D6ACF">
        <w:rPr>
          <w:rStyle w:val="HL7Hyperlink"/>
          <w:rFonts w:ascii="Courier New" w:hAnsi="Courier New"/>
        </w:rPr>
        <w:t>^85570.0000^Platelet Count Whole Blood^99VA64</w:t>
      </w:r>
      <w:r w:rsidR="00FD210E" w:rsidRPr="009D6ACF">
        <w:rPr>
          <w:rStyle w:val="Example"/>
          <w:noProof/>
        </w:rPr>
        <w:fldChar w:fldCharType="end"/>
      </w:r>
      <w:r w:rsidRPr="009D6ACF">
        <w:rPr>
          <w:rStyle w:val="Example"/>
          <w:noProof/>
        </w:rPr>
        <w:t>|</w:t>
      </w:r>
      <w:hyperlink w:anchor="_OBX-4_Observation_Sub-ID" w:history="1">
        <w:r w:rsidRPr="009D6ACF">
          <w:rPr>
            <w:rStyle w:val="HL7Hyperlink"/>
            <w:rFonts w:ascii="Courier New" w:hAnsi="Courier New"/>
          </w:rPr>
          <w:t>PRICE</w:t>
        </w:r>
      </w:hyperlink>
      <w:r w:rsidRPr="009D6ACF">
        <w:rPr>
          <w:rStyle w:val="Example"/>
          <w:noProof/>
        </w:rPr>
        <w:t>|</w:t>
      </w:r>
      <w:hyperlink w:anchor="_OBX-5_Observation_Value" w:history="1">
        <w:r w:rsidRPr="009D6ACF">
          <w:rPr>
            <w:rStyle w:val="HL7Hyperlink"/>
            <w:rFonts w:ascii="Courier New" w:hAnsi="Courier New"/>
          </w:rPr>
          <w:t>300</w:t>
        </w:r>
      </w:hyperlink>
      <w:r w:rsidRPr="009D6ACF">
        <w:rPr>
          <w:rStyle w:val="Example"/>
          <w:noProof/>
        </w:rPr>
        <w:t>||||||</w:t>
      </w:r>
      <w:hyperlink w:anchor="_OBX-11_Observation_Result_Status" w:history="1">
        <w:r w:rsidRPr="009D6ACF">
          <w:rPr>
            <w:rStyle w:val="HL7Hyperlink"/>
            <w:rFonts w:ascii="Courier New" w:hAnsi="Courier New"/>
          </w:rPr>
          <w:t>F</w:t>
        </w:r>
      </w:hyperlink>
      <w:r w:rsidRPr="009D6ACF">
        <w:rPr>
          <w:rFonts w:ascii="Courier New" w:hAnsi="Courier New" w:cs="Courier New"/>
        </w:rPr>
        <w:t xml:space="preserve"> </w:t>
      </w:r>
      <w:r w:rsidRPr="009D6ACF">
        <w:rPr>
          <w:rStyle w:val="Example"/>
          <w:noProof/>
        </w:rPr>
        <w:t>|||</w:t>
      </w:r>
      <w:hyperlink w:anchor="_OBX-14_Date/Time_of_the Observation" w:history="1">
        <w:r w:rsidRPr="009D6ACF">
          <w:rPr>
            <w:rStyle w:val="HL7Hyperlink"/>
            <w:rFonts w:ascii="Courier New" w:hAnsi="Courier New"/>
          </w:rPr>
          <w:t>200502281000-0800</w:t>
        </w:r>
      </w:hyperlink>
      <w:r w:rsidRPr="009D6ACF">
        <w:rPr>
          <w:rStyle w:val="Example"/>
          <w:noProof/>
        </w:rPr>
        <w:t>|</w:t>
      </w:r>
      <w:hyperlink w:anchor="_OBX-13_User_Defined_Access Checks" w:history="1">
        <w:r w:rsidRPr="009D6ACF">
          <w:rPr>
            <w:rStyle w:val="HL7Hyperlink"/>
            <w:rFonts w:ascii="Courier New" w:hAnsi="Courier New"/>
          </w:rPr>
          <w:t>640^PALO ALTO HEALTH CARE SYSTEM - PALO ALTO DIVSION^99VA4</w:t>
        </w:r>
      </w:hyperlink>
      <w:r w:rsidRPr="009D6ACF">
        <w:rPr>
          <w:rStyle w:val="Example"/>
          <w:noProof/>
        </w:rPr>
        <w:t>|</w:t>
      </w:r>
      <w:hyperlink w:anchor="_OBX-16_Responsible_Observer_1" w:history="1">
        <w:r w:rsidRPr="009D6ACF">
          <w:rPr>
            <w:rStyle w:val="HL7Hyperlink"/>
            <w:rFonts w:ascii="Courier New" w:hAnsi="Courier New"/>
          </w:rPr>
          <w:t>2785-640^DEVINZI^LARCY</w:t>
        </w:r>
      </w:hyperlink>
      <w:r w:rsidRPr="009D6ACF">
        <w:rPr>
          <w:rStyle w:val="Example"/>
          <w:noProof/>
        </w:rPr>
        <w:t>|</w:t>
      </w:r>
      <w:hyperlink w:anchor="_OBX-17_Observation_Method" w:history="1">
        <w:r w:rsidRPr="009D6ACF">
          <w:rPr>
            <w:rStyle w:val="HL7Hyperlink"/>
            <w:rFonts w:ascii="Courier New" w:hAnsi="Courier New"/>
          </w:rPr>
          <w:t>.3112^CHEM 1^99VA64_2</w:t>
        </w:r>
      </w:hyperlink>
      <w:r w:rsidRPr="009D6ACF">
        <w:rPr>
          <w:rStyle w:val="Example"/>
          <w:noProof/>
        </w:rPr>
        <w:t>|</w:t>
      </w:r>
    </w:p>
    <w:p w14:paraId="25C823DB" w14:textId="77777777" w:rsidR="00E12C52" w:rsidRPr="009D6ACF" w:rsidRDefault="00E12C52" w:rsidP="00BA15B7">
      <w:pPr>
        <w:pStyle w:val="H4"/>
        <w:numPr>
          <w:ilvl w:val="3"/>
          <w:numId w:val="25"/>
        </w:numPr>
        <w:spacing w:before="240"/>
        <w:ind w:left="2822" w:hanging="2822"/>
      </w:pPr>
      <w:bookmarkStart w:id="1236" w:name="_Toc232396322"/>
      <w:r w:rsidRPr="009D6ACF">
        <w:t>Med. Proc. (EKG)</w:t>
      </w:r>
      <w:bookmarkEnd w:id="1236"/>
    </w:p>
    <w:p w14:paraId="25C823DC" w14:textId="2F70FDAA"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INT^Interpretation^VA080</w:t>
        </w:r>
      </w:hyperlink>
      <w:r w:rsidRPr="009D6ACF">
        <w:rPr>
          <w:rStyle w:val="Example"/>
          <w:noProof/>
        </w:rPr>
        <w:t>|</w:t>
      </w:r>
      <w:hyperlink w:anchor="_OBX-4_Observation_Sub-ID" w:history="1">
        <w:r w:rsidRPr="009D6ACF">
          <w:rPr>
            <w:rStyle w:val="HL7Hyperlink"/>
            <w:rFonts w:ascii="Courier New" w:hAnsi="Courier New"/>
          </w:rPr>
          <w:t>CHANGES OR SERIAL</w:t>
        </w:r>
      </w:hyperlink>
      <w:r w:rsidRPr="009D6ACF">
        <w:rPr>
          <w:rStyle w:val="Example"/>
          <w:noProof/>
        </w:rPr>
        <w:t>|</w:t>
      </w:r>
      <w:hyperlink w:anchor="_OBX-5_Observation_Value" w:history="1">
        <w:r w:rsidRPr="009D6ACF">
          <w:rPr>
            <w:rStyle w:val="HL7Hyperlink"/>
            <w:rFonts w:ascii="Courier New" w:hAnsi="Courier New"/>
          </w:rPr>
          <w:t>RECOMMEND CLINICAL CORRELATION</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DD" w14:textId="6F8BD341" w:rsidR="00E12C52"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AUTO^Auto Instrument^VA080</w:t>
        </w:r>
      </w:hyperlink>
      <w:r w:rsidRPr="009D6ACF">
        <w:rPr>
          <w:rStyle w:val="Example"/>
          <w:noProof/>
        </w:rPr>
        <w:t>||</w:t>
      </w:r>
      <w:hyperlink w:anchor="_OBX-5_Observation_Value" w:history="1">
        <w:r w:rsidRPr="009D6ACF">
          <w:rPr>
            <w:rStyle w:val="HL7Hyperlink"/>
            <w:rFonts w:ascii="Courier New" w:hAnsi="Courier New"/>
          </w:rPr>
          <w:t>This is the Auto-Instrument Diagnosis, which is a free text word processing field</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DF" w14:textId="77777777" w:rsidR="00E12C52" w:rsidRPr="009D6ACF" w:rsidRDefault="00E12C52" w:rsidP="00BA15B7">
      <w:pPr>
        <w:pStyle w:val="H4"/>
        <w:numPr>
          <w:ilvl w:val="3"/>
          <w:numId w:val="25"/>
        </w:numPr>
        <w:spacing w:before="240"/>
        <w:ind w:left="2822" w:hanging="2822"/>
      </w:pPr>
      <w:bookmarkStart w:id="1237" w:name="_Toc232396323"/>
      <w:r w:rsidRPr="009D6ACF">
        <w:t>Microbiology</w:t>
      </w:r>
      <w:bookmarkEnd w:id="1237"/>
    </w:p>
    <w:p w14:paraId="25C823E0" w14:textId="493DE75F"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BACT^Bact^VA080</w:t>
        </w:r>
      </w:hyperlink>
      <w:r w:rsidRPr="009D6ACF">
        <w:rPr>
          <w:rStyle w:val="Example"/>
          <w:noProof/>
        </w:rPr>
        <w:t>||</w:t>
      </w:r>
      <w:hyperlink w:anchor="_OBX-5_Observation_Value" w:history="1">
        <w:r w:rsidRPr="009D6ACF">
          <w:rPr>
            <w:rStyle w:val="HL7Hyperlink"/>
            <w:rFonts w:ascii="Courier New" w:hAnsi="Courier New"/>
          </w:rPr>
          <w:t>Bact Remarks</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E1" w14:textId="52642E00"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GRAM^Gram Stain^VA080</w:t>
        </w:r>
      </w:hyperlink>
      <w:r w:rsidRPr="009D6ACF">
        <w:rPr>
          <w:rStyle w:val="Example"/>
          <w:noProof/>
        </w:rPr>
        <w:t>||</w:t>
      </w:r>
      <w:hyperlink w:anchor="_OBX-5_Observation_Value" w:history="1">
        <w:r w:rsidRPr="009D6ACF">
          <w:rPr>
            <w:rStyle w:val="HL7Hyperlink"/>
            <w:rFonts w:ascii="Courier New" w:hAnsi="Courier New"/>
          </w:rPr>
          <w:t>Gram Stain 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E2" w14:textId="49DD6ED6"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3</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ORGC^Org Comment^VA080</w:t>
        </w:r>
      </w:hyperlink>
      <w:r w:rsidRPr="009D6ACF">
        <w:rPr>
          <w:rStyle w:val="Example"/>
          <w:noProof/>
        </w:rPr>
        <w:t>||</w:t>
      </w:r>
      <w:hyperlink w:anchor="_OBX-5_Observation_Value" w:history="1">
        <w:r w:rsidRPr="009D6ACF">
          <w:rPr>
            <w:rStyle w:val="HL7Hyperlink"/>
            <w:rFonts w:ascii="Courier New" w:hAnsi="Courier New"/>
          </w:rPr>
          <w:t>Org Comment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E3" w14:textId="5D7E121D" w:rsidR="00E12C52" w:rsidRPr="009D6ACF" w:rsidRDefault="00E12C52" w:rsidP="00315590">
      <w:pPr>
        <w:spacing w:before="0" w:after="0"/>
        <w:rPr>
          <w:rStyle w:val="Example"/>
          <w:noProof/>
        </w:rPr>
      </w:pPr>
      <w:r w:rsidRPr="009D6ACF">
        <w:rPr>
          <w:rStyle w:val="Example"/>
          <w:noProof/>
        </w:rPr>
        <w:lastRenderedPageBreak/>
        <w:t>OBX|</w:t>
      </w:r>
      <w:hyperlink w:anchor="_OBX-1_Set_ID_– OBX" w:history="1">
        <w:r w:rsidRPr="009D6ACF">
          <w:rPr>
            <w:rStyle w:val="HL7Hyperlink"/>
            <w:rFonts w:ascii="Courier New" w:hAnsi="Courier New"/>
          </w:rPr>
          <w:t>4</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ORG^Organism^VA080</w:t>
        </w:r>
      </w:hyperlink>
      <w:r w:rsidRPr="009D6ACF">
        <w:rPr>
          <w:rStyle w:val="Example"/>
          <w:noProof/>
        </w:rPr>
        <w:t>||</w:t>
      </w:r>
      <w:hyperlink w:anchor="_OBX-5_Observation_Value" w:history="1">
        <w:r w:rsidRPr="009D6ACF">
          <w:rPr>
            <w:rStyle w:val="HL7Hyperlink"/>
            <w:rFonts w:ascii="Courier New" w:hAnsi="Courier New"/>
          </w:rPr>
          <w:t>Organism Comment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E4" w14:textId="344B9DB8"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5</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ORGQ^Quantitiy^VA080</w:t>
        </w:r>
      </w:hyperlink>
      <w:r w:rsidRPr="009D6ACF">
        <w:rPr>
          <w:rStyle w:val="Example"/>
          <w:noProof/>
        </w:rPr>
        <w:t>||</w:t>
      </w:r>
      <w:hyperlink w:anchor="_OBX-5_Observation_Value" w:history="1">
        <w:r w:rsidRPr="009D6ACF">
          <w:rPr>
            <w:rStyle w:val="HL7Hyperlink"/>
            <w:rFonts w:ascii="Courier New" w:hAnsi="Courier New"/>
          </w:rPr>
          <w:t>Organism Quantity</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E5" w14:textId="2EA527C1"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6</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PAR^Parasite^VA080</w:t>
        </w:r>
      </w:hyperlink>
      <w:r w:rsidRPr="009D7C1E">
        <w:rPr>
          <w:rStyle w:val="Example"/>
          <w:noProof/>
          <w:lang w:val="fr-FR"/>
        </w:rPr>
        <w:t>||</w:t>
      </w:r>
      <w:hyperlink w:anchor="_OBX-5_Observation_Value" w:history="1">
        <w:r w:rsidRPr="009D7C1E">
          <w:rPr>
            <w:rStyle w:val="HL7Hyperlink"/>
            <w:rFonts w:ascii="Courier New" w:hAnsi="Courier New"/>
            <w:lang w:val="fr-FR"/>
          </w:rPr>
          <w:t>Parasite Text</w:t>
        </w:r>
      </w:hyperlink>
      <w:r w:rsidRPr="009D7C1E">
        <w:rPr>
          <w:rStyle w:val="Example"/>
          <w:noProof/>
          <w:lang w:val="fr-FR"/>
        </w:rPr>
        <w:t>|</w:t>
      </w:r>
      <w:hyperlink w:anchor="_OBX-6_Units" w:history="1">
        <w:r w:rsidRPr="009D7C1E">
          <w:rPr>
            <w:rStyle w:val="HL7Hyperlink"/>
            <w:rFonts w:ascii="Courier New" w:hAnsi="Courier New"/>
            <w:lang w:val="fr-FR"/>
          </w:rPr>
          <w:t>T</w:t>
        </w:r>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p>
    <w:p w14:paraId="25C823E6" w14:textId="3D6EE4A1"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7</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PARQ^Quantity^VA080</w:t>
        </w:r>
      </w:hyperlink>
      <w:r w:rsidRPr="009D7C1E">
        <w:rPr>
          <w:rStyle w:val="Example"/>
          <w:noProof/>
          <w:lang w:val="fr-FR"/>
        </w:rPr>
        <w:t>||</w:t>
      </w:r>
      <w:hyperlink w:anchor="_OBX-5_Observation_Value" w:history="1">
        <w:r w:rsidRPr="009D7C1E">
          <w:rPr>
            <w:rStyle w:val="HL7Hyperlink"/>
            <w:rFonts w:ascii="Courier New" w:hAnsi="Courier New"/>
            <w:lang w:val="fr-FR"/>
          </w:rPr>
          <w:t>Parasite Quantity Text</w:t>
        </w:r>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p>
    <w:p w14:paraId="25C823E7" w14:textId="37B247BC"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8</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PARC^Comment^VA080</w:t>
        </w:r>
      </w:hyperlink>
      <w:r w:rsidRPr="009D7C1E">
        <w:rPr>
          <w:rStyle w:val="Example"/>
          <w:noProof/>
          <w:lang w:val="fr-FR"/>
        </w:rPr>
        <w:t>||</w:t>
      </w:r>
      <w:hyperlink w:anchor="_OBX-5_Observation_Value" w:history="1">
        <w:r w:rsidRPr="009D7C1E">
          <w:rPr>
            <w:rStyle w:val="HL7Hyperlink"/>
            <w:rFonts w:ascii="Courier New" w:hAnsi="Courier New"/>
            <w:lang w:val="fr-FR"/>
          </w:rPr>
          <w:t>Parasite Comment Text</w:t>
        </w:r>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p>
    <w:p w14:paraId="25C823E8" w14:textId="6601B3AA"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9</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PARP^Parasite Remark^VA080</w:t>
        </w:r>
      </w:hyperlink>
      <w:r w:rsidRPr="009D7C1E">
        <w:rPr>
          <w:rStyle w:val="Example"/>
          <w:noProof/>
          <w:lang w:val="fr-FR"/>
        </w:rPr>
        <w:t>||</w:t>
      </w:r>
      <w:hyperlink w:anchor="_OBX-5_Observation_Value" w:history="1">
        <w:r w:rsidRPr="009D7C1E">
          <w:rPr>
            <w:rStyle w:val="HL7Hyperlink"/>
            <w:rFonts w:ascii="Courier New" w:hAnsi="Courier New"/>
            <w:lang w:val="fr-FR"/>
          </w:rPr>
          <w:t>Parasite Remark</w:t>
        </w:r>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p>
    <w:p w14:paraId="25C823E9" w14:textId="3A30ADF4" w:rsidR="00E12C52" w:rsidRPr="009D7C1E" w:rsidRDefault="00E12C52" w:rsidP="00315590">
      <w:pPr>
        <w:spacing w:before="0" w:after="0"/>
        <w:rPr>
          <w:rStyle w:val="Example"/>
          <w:noProof/>
          <w:lang w:val="fr-FR"/>
        </w:rPr>
      </w:pPr>
      <w:r w:rsidRPr="009D7C1E">
        <w:rPr>
          <w:rStyle w:val="Example"/>
          <w:noProof/>
          <w:lang w:val="fr-FR"/>
        </w:rPr>
        <w:t>OBX|</w:t>
      </w:r>
      <w:hyperlink w:anchor="_OBX-1_Set_ID_– OBX" w:history="1">
        <w:r w:rsidRPr="009D7C1E">
          <w:rPr>
            <w:rStyle w:val="HL7Hyperlink"/>
            <w:rFonts w:ascii="Courier New" w:hAnsi="Courier New"/>
            <w:lang w:val="fr-FR"/>
          </w:rPr>
          <w:t>10</w:t>
        </w:r>
      </w:hyperlink>
      <w:r w:rsidRPr="009D7C1E">
        <w:rPr>
          <w:rStyle w:val="Example"/>
          <w:noProof/>
          <w:lang w:val="fr-FR"/>
        </w:rPr>
        <w:t>|</w:t>
      </w:r>
      <w:hyperlink w:anchor="_OBX-2_Value_Type" w:history="1">
        <w:r w:rsidRPr="009D7C1E">
          <w:rPr>
            <w:rStyle w:val="HL7Hyperlink"/>
            <w:rFonts w:ascii="Courier New" w:hAnsi="Courier New"/>
            <w:lang w:val="fr-FR"/>
          </w:rPr>
          <w:t>FT</w:t>
        </w:r>
      </w:hyperlink>
      <w:r w:rsidRPr="009D7C1E">
        <w:rPr>
          <w:rStyle w:val="Example"/>
          <w:noProof/>
          <w:lang w:val="fr-FR"/>
        </w:rPr>
        <w:t>|</w:t>
      </w:r>
      <w:hyperlink w:anchor="_OBX-3_Observation_Identifier" w:history="1">
        <w:r w:rsidRPr="009D7C1E">
          <w:rPr>
            <w:rStyle w:val="HL7Hyperlink"/>
            <w:rFonts w:ascii="Courier New" w:hAnsi="Courier New"/>
            <w:lang w:val="fr-FR"/>
          </w:rPr>
          <w:t>COMP^Specimen Comment^VA080</w:t>
        </w:r>
      </w:hyperlink>
      <w:r w:rsidRPr="009D7C1E">
        <w:rPr>
          <w:rStyle w:val="Example"/>
          <w:noProof/>
          <w:lang w:val="fr-FR"/>
        </w:rPr>
        <w:t>||</w:t>
      </w:r>
      <w:hyperlink w:anchor="_OBX-5_Observation_Value" w:history="1">
        <w:r w:rsidRPr="009D7C1E">
          <w:rPr>
            <w:rStyle w:val="HL7Hyperlink"/>
            <w:rFonts w:ascii="Courier New" w:hAnsi="Courier New"/>
            <w:lang w:val="fr-FR"/>
          </w:rPr>
          <w:t>Specimen Comment</w:t>
        </w:r>
      </w:hyperlink>
      <w:r w:rsidRPr="009D7C1E">
        <w:rPr>
          <w:rStyle w:val="Example"/>
          <w:noProof/>
          <w:lang w:val="fr-FR"/>
        </w:rPr>
        <w:t>||||||</w:t>
      </w:r>
      <w:hyperlink w:anchor="_OBX-11_Observation_Result_Status" w:history="1">
        <w:r w:rsidRPr="009D7C1E">
          <w:rPr>
            <w:rStyle w:val="HL7Hyperlink"/>
            <w:rFonts w:ascii="Courier New" w:hAnsi="Courier New"/>
            <w:lang w:val="fr-FR"/>
          </w:rPr>
          <w:t>F</w:t>
        </w:r>
      </w:hyperlink>
    </w:p>
    <w:p w14:paraId="25C823EB" w14:textId="77777777" w:rsidR="00E12C52" w:rsidRPr="009D6ACF" w:rsidRDefault="00E12C52" w:rsidP="00BA15B7">
      <w:pPr>
        <w:pStyle w:val="H4"/>
        <w:numPr>
          <w:ilvl w:val="3"/>
          <w:numId w:val="25"/>
        </w:numPr>
        <w:spacing w:before="240"/>
        <w:ind w:left="2822" w:hanging="2822"/>
      </w:pPr>
      <w:bookmarkStart w:id="1238" w:name="_Toc232396324"/>
      <w:r w:rsidRPr="009D6ACF">
        <w:t>Outpatient</w:t>
      </w:r>
      <w:bookmarkEnd w:id="1238"/>
    </w:p>
    <w:p w14:paraId="25C823EC" w14:textId="6189A4BF"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OCPT^Procedures^VA080</w:t>
        </w:r>
      </w:hyperlink>
      <w:r w:rsidRPr="009D6ACF">
        <w:rPr>
          <w:rStyle w:val="Example"/>
          <w:noProof/>
        </w:rPr>
        <w:t>||</w:t>
      </w:r>
      <w:hyperlink w:anchor="_OBX-5_Observation_Value" w:history="1">
        <w:r w:rsidRPr="009D6ACF">
          <w:rPr>
            <w:rStyle w:val="HL7Hyperlink"/>
            <w:rFonts w:ascii="Courier New" w:hAnsi="Courier New"/>
          </w:rPr>
          <w:t>93455</w:t>
        </w:r>
      </w:hyperlink>
      <w:r w:rsidRPr="009D6ACF">
        <w:rPr>
          <w:rStyle w:val="Example"/>
          <w:noProof/>
        </w:rPr>
        <w:t>||||||</w:t>
      </w:r>
      <w:hyperlink w:anchor="_OBX-11_Observation_Result_Status" w:history="1">
        <w:r w:rsidRPr="009D6ACF">
          <w:rPr>
            <w:rStyle w:val="HL7Hyperlink"/>
            <w:rFonts w:ascii="Courier New" w:hAnsi="Courier New"/>
          </w:rPr>
          <w:t>F</w:t>
        </w:r>
      </w:hyperlink>
      <w:r w:rsidRPr="009D6ACF">
        <w:rPr>
          <w:rStyle w:val="Example"/>
          <w:noProof/>
        </w:rPr>
        <w:t>||||</w:t>
      </w:r>
    </w:p>
    <w:p w14:paraId="25C823ED" w14:textId="78821F48" w:rsidR="00E12C52" w:rsidRPr="009D6ACF" w:rsidRDefault="00E12C52" w:rsidP="00315590">
      <w:pPr>
        <w:spacing w:before="0" w:after="0"/>
        <w:rPr>
          <w:rStyle w:val="Example"/>
          <w:noProof/>
        </w:rPr>
      </w:pPr>
      <w:r w:rsidRPr="009D6ACF">
        <w:rPr>
          <w:rStyle w:val="Example"/>
          <w:noProof/>
        </w:rPr>
        <w:t>|</w:t>
      </w:r>
      <w:hyperlink w:anchor="_OBX-16_Responsible_Observer" w:history="1">
        <w:r w:rsidRPr="009D6ACF">
          <w:rPr>
            <w:rStyle w:val="HL7Hyperlink"/>
            <w:rFonts w:ascii="Courier New" w:hAnsi="Courier New"/>
          </w:rPr>
          <w:t>2177^^^^^^^^^^^^PHYSICIAN</w:t>
        </w:r>
      </w:hyperlink>
    </w:p>
    <w:p w14:paraId="25C823EE" w14:textId="5276185B" w:rsidR="00E12C52"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OICD9^Diagnosis^VA080</w:t>
        </w:r>
      </w:hyperlink>
      <w:r w:rsidRPr="009D6ACF">
        <w:rPr>
          <w:rStyle w:val="Example"/>
          <w:noProof/>
        </w:rPr>
        <w:t>||</w:t>
      </w:r>
      <w:hyperlink w:anchor="_OBX-5_Observation_Value" w:history="1">
        <w:r w:rsidRPr="009D6ACF">
          <w:rPr>
            <w:rStyle w:val="HL7Hyperlink"/>
            <w:rFonts w:ascii="Courier New" w:hAnsi="Courier New"/>
          </w:rPr>
          <w:t>309.2</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F0" w14:textId="77777777" w:rsidR="00E12C52" w:rsidRPr="009D6ACF" w:rsidRDefault="00E12C52" w:rsidP="00BA15B7">
      <w:pPr>
        <w:pStyle w:val="H4"/>
        <w:numPr>
          <w:ilvl w:val="3"/>
          <w:numId w:val="25"/>
        </w:numPr>
        <w:spacing w:before="240"/>
        <w:ind w:left="2822" w:hanging="2822"/>
      </w:pPr>
      <w:bookmarkStart w:id="1239" w:name="_Toc232396325"/>
      <w:r w:rsidRPr="009D6ACF">
        <w:t>Problem List</w:t>
      </w:r>
      <w:bookmarkEnd w:id="1239"/>
    </w:p>
    <w:p w14:paraId="25C823F1" w14:textId="0CAC75E8" w:rsidR="00E12C52" w:rsidRPr="009D6ACF" w:rsidRDefault="00E12C52" w:rsidP="00C94018">
      <w:pPr>
        <w:spacing w:before="0" w:after="0"/>
        <w:rPr>
          <w:rStyle w:val="Example"/>
        </w:rPr>
      </w:pPr>
      <w:r w:rsidRPr="009D6ACF">
        <w:rPr>
          <w:rStyle w:val="Example"/>
        </w:rPr>
        <w:t>OBX|</w:t>
      </w:r>
      <w:hyperlink w:anchor="_OBX-1_Set_ID_– OBX" w:history="1">
        <w:r w:rsidRPr="009D6ACF">
          <w:rPr>
            <w:rStyle w:val="HL7Hyperlink"/>
            <w:rFonts w:ascii="Courier New" w:hAnsi="Courier New"/>
          </w:rPr>
          <w:t>1</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PRVN^Provider Narrative^VA080</w:t>
        </w:r>
      </w:hyperlink>
      <w:r w:rsidRPr="009D6ACF">
        <w:rPr>
          <w:rStyle w:val="Example"/>
        </w:rPr>
        <w:t>||</w:t>
      </w:r>
      <w:hyperlink w:anchor="_OBX-5_Observation_Value" w:history="1">
        <w:r w:rsidRPr="009D6ACF">
          <w:rPr>
            <w:rStyle w:val="HL7Hyperlink"/>
            <w:rFonts w:ascii="Courier New" w:hAnsi="Courier New"/>
          </w:rPr>
          <w:t>Mood Disorder in conditions classified elsewhere (ICD-9-CM 293.83)</w:t>
        </w:r>
      </w:hyperlink>
      <w:r w:rsidRPr="009D6ACF">
        <w:rPr>
          <w:rStyle w:val="Example"/>
        </w:rPr>
        <w:t>||||||</w:t>
      </w:r>
      <w:hyperlink w:anchor="_OBX-11_Observation_Result_Status" w:history="1">
        <w:r w:rsidRPr="009D6ACF">
          <w:rPr>
            <w:rStyle w:val="HL7Hyperlink"/>
            <w:rFonts w:ascii="Courier New" w:hAnsi="Courier New"/>
          </w:rPr>
          <w:t>F</w:t>
        </w:r>
      </w:hyperlink>
    </w:p>
    <w:p w14:paraId="25C823F2" w14:textId="79FE36BF" w:rsidR="00E12C52" w:rsidRPr="009D6ACF" w:rsidRDefault="00E12C52" w:rsidP="00C94018">
      <w:pPr>
        <w:spacing w:before="0" w:after="0"/>
        <w:rPr>
          <w:rStyle w:val="Example"/>
          <w:noProof/>
        </w:rPr>
      </w:pPr>
      <w:r w:rsidRPr="009D6ACF">
        <w:rPr>
          <w:rStyle w:val="Example"/>
        </w:rPr>
        <w:t>OBX|</w:t>
      </w:r>
      <w:hyperlink w:anchor="_OBX-1_Set_ID_– OBX" w:history="1">
        <w:r w:rsidRPr="009D6ACF">
          <w:rPr>
            <w:rStyle w:val="HL7Hyperlink"/>
            <w:rFonts w:ascii="Courier New" w:hAnsi="Courier New"/>
          </w:rPr>
          <w:t>2</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EXPR^Expression^VA080</w:t>
        </w:r>
      </w:hyperlink>
      <w:r w:rsidRPr="009D6ACF">
        <w:rPr>
          <w:rStyle w:val="Example"/>
        </w:rPr>
        <w:t>||</w:t>
      </w:r>
      <w:hyperlink w:anchor="_OBX-5_Observation_Value" w:history="1">
        <w:r w:rsidRPr="009D6ACF">
          <w:rPr>
            <w:rStyle w:val="HL7Hyperlink"/>
            <w:rFonts w:ascii="Courier New" w:hAnsi="Courier New"/>
          </w:rPr>
          <w:t>Unresolved</w:t>
        </w:r>
      </w:hyperlink>
      <w:r w:rsidRPr="009D6ACF">
        <w:rPr>
          <w:rStyle w:val="Example"/>
        </w:rPr>
        <w:t>||||||</w:t>
      </w:r>
      <w:hyperlink w:anchor="_OBX-11_Observation_Result_Status" w:history="1">
        <w:r w:rsidRPr="009D6ACF">
          <w:rPr>
            <w:rStyle w:val="HL7Hyperlink"/>
            <w:rFonts w:ascii="Courier New" w:hAnsi="Courier New"/>
          </w:rPr>
          <w:t>F</w:t>
        </w:r>
      </w:hyperlink>
    </w:p>
    <w:p w14:paraId="25C823F3" w14:textId="72D84B44" w:rsidR="00E12C52" w:rsidRDefault="00E12C52" w:rsidP="00315590">
      <w:pPr>
        <w:spacing w:before="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NOTE^Note Narrative^VA080</w:t>
        </w:r>
      </w:hyperlink>
      <w:r w:rsidRPr="009D6ACF">
        <w:rPr>
          <w:rStyle w:val="Example"/>
          <w:noProof/>
        </w:rPr>
        <w:t>||</w:t>
      </w:r>
      <w:hyperlink w:anchor="_OBX-5_Observation_Value" w:history="1">
        <w:r w:rsidRPr="009D6ACF">
          <w:rPr>
            <w:rStyle w:val="HL7Hyperlink"/>
            <w:rFonts w:ascii="Courier New" w:hAnsi="Courier New"/>
          </w:rPr>
          <w:t>Note goes here</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F5" w14:textId="77777777" w:rsidR="00E12C52" w:rsidRPr="009D6ACF" w:rsidRDefault="00E12C52" w:rsidP="00BA15B7">
      <w:pPr>
        <w:pStyle w:val="H4"/>
        <w:numPr>
          <w:ilvl w:val="3"/>
          <w:numId w:val="25"/>
        </w:numPr>
        <w:spacing w:before="240"/>
        <w:ind w:left="2822" w:hanging="2822"/>
      </w:pPr>
      <w:bookmarkStart w:id="1240" w:name="_Toc232396326"/>
      <w:r w:rsidRPr="009D6ACF">
        <w:t>Radiology</w:t>
      </w:r>
      <w:bookmarkEnd w:id="1240"/>
    </w:p>
    <w:p w14:paraId="25C823F6" w14:textId="26D7B469" w:rsidR="00E12C52" w:rsidRPr="009D6ACF" w:rsidRDefault="00E12C52" w:rsidP="00315590">
      <w:pPr>
        <w:pStyle w:val="BodyText"/>
        <w:keepNext/>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RT^Report Text^VA080</w:t>
        </w:r>
      </w:hyperlink>
      <w:r w:rsidRPr="009D6ACF">
        <w:rPr>
          <w:rStyle w:val="Example"/>
          <w:noProof/>
        </w:rPr>
        <w:t>||</w:t>
      </w:r>
      <w:hyperlink w:anchor="_OBX-5_Observation_Value" w:history="1">
        <w:r w:rsidRPr="009D6ACF">
          <w:rPr>
            <w:rStyle w:val="HL7Hyperlink"/>
            <w:rFonts w:ascii="Courier New" w:hAnsi="Courier New"/>
          </w:rPr>
          <w:t>This is where the report test goes</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F7" w14:textId="78937671" w:rsidR="00E12C52" w:rsidRPr="009D6ACF" w:rsidRDefault="00E12C52" w:rsidP="00315590">
      <w:pPr>
        <w:pStyle w:val="BodyText"/>
        <w:keepNext/>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IT^Impression Text^VA080</w:t>
        </w:r>
      </w:hyperlink>
      <w:r w:rsidRPr="009D6ACF">
        <w:rPr>
          <w:rStyle w:val="Example"/>
          <w:noProof/>
        </w:rPr>
        <w:t>||</w:t>
      </w:r>
      <w:hyperlink w:anchor="_OBX-5_Observation_Value" w:history="1">
        <w:r w:rsidRPr="009D6ACF">
          <w:rPr>
            <w:rStyle w:val="HL7Hyperlink"/>
            <w:rFonts w:ascii="Courier New" w:hAnsi="Courier New"/>
          </w:rPr>
          <w:t>This is where the impression text goes</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F8" w14:textId="02B06FF7" w:rsidR="00E12C52" w:rsidRDefault="00E12C52" w:rsidP="00315590">
      <w:pPr>
        <w:pStyle w:val="BodyText"/>
        <w:keepNext/>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3</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ACH^Additional Clinical History^VA080</w:t>
        </w:r>
      </w:hyperlink>
      <w:r w:rsidRPr="009D6ACF">
        <w:rPr>
          <w:rStyle w:val="Example"/>
          <w:noProof/>
        </w:rPr>
        <w:t>||</w:t>
      </w:r>
      <w:hyperlink w:anchor="_OBX-5_Observation_Value" w:history="1">
        <w:r w:rsidRPr="009D6ACF">
          <w:rPr>
            <w:rStyle w:val="HL7Hyperlink"/>
            <w:rFonts w:ascii="Courier New" w:hAnsi="Courier New"/>
          </w:rPr>
          <w:t>This is where the additional clinical information goes</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FA" w14:textId="77777777" w:rsidR="00E12C52" w:rsidRPr="004A29AA" w:rsidRDefault="00E12C52" w:rsidP="00BA15B7">
      <w:pPr>
        <w:pStyle w:val="H4"/>
        <w:numPr>
          <w:ilvl w:val="3"/>
          <w:numId w:val="25"/>
        </w:numPr>
        <w:spacing w:before="240"/>
        <w:ind w:left="2822" w:hanging="2822"/>
      </w:pPr>
      <w:bookmarkStart w:id="1241" w:name="_Toc232396327"/>
      <w:r w:rsidRPr="004A29AA">
        <w:t>Skin Test</w:t>
      </w:r>
    </w:p>
    <w:p w14:paraId="25C823FB" w14:textId="0A7C5B17" w:rsidR="00E12C52" w:rsidRPr="004A29AA" w:rsidRDefault="00E12C52" w:rsidP="006951E8">
      <w:pPr>
        <w:spacing w:before="0" w:after="0"/>
        <w:rPr>
          <w:rStyle w:val="Example"/>
          <w:noProof/>
        </w:rPr>
      </w:pPr>
      <w:r w:rsidRPr="004A29AA">
        <w:rPr>
          <w:rStyle w:val="Example"/>
          <w:noProof/>
        </w:rPr>
        <w:t>OBX|</w:t>
      </w:r>
      <w:hyperlink w:anchor="_OBX-1_Set_ID_– OBX" w:history="1">
        <w:r w:rsidRPr="004A29AA">
          <w:rPr>
            <w:rStyle w:val="HL7Hyperlink"/>
            <w:rFonts w:ascii="Courier New" w:hAnsi="Courier New"/>
          </w:rPr>
          <w:t>1</w:t>
        </w:r>
      </w:hyperlink>
      <w:r w:rsidRPr="004A29AA">
        <w:rPr>
          <w:rStyle w:val="Example"/>
          <w:noProof/>
        </w:rPr>
        <w:t>||</w:t>
      </w:r>
      <w:hyperlink w:anchor="_OBX-3_Observation_Identifier" w:history="1">
        <w:r w:rsidRPr="004A29AA">
          <w:rPr>
            <w:rStyle w:val="HL7Hyperlink"/>
            <w:rFonts w:ascii="Courier New" w:hAnsi="Courier New"/>
          </w:rPr>
          <w:t>^PPD</w:t>
        </w:r>
      </w:hyperlink>
      <w:r w:rsidRPr="004A29AA">
        <w:rPr>
          <w:rStyle w:val="Example"/>
          <w:noProof/>
        </w:rPr>
        <w:t>||</w:t>
      </w:r>
      <w:hyperlink w:anchor="_OBX-5_Observation_Value" w:history="1">
        <w:r w:rsidRPr="004A29AA">
          <w:rPr>
            <w:rStyle w:val="HL7Hyperlink"/>
            <w:rFonts w:ascii="Courier New" w:hAnsi="Courier New"/>
          </w:rPr>
          <w:t>N^2</w:t>
        </w:r>
      </w:hyperlink>
      <w:r w:rsidRPr="004A29AA">
        <w:rPr>
          <w:rStyle w:val="Example"/>
          <w:noProof/>
        </w:rPr>
        <w:t>|||||||||20010518|||||200105181015-0400</w:t>
      </w:r>
    </w:p>
    <w:p w14:paraId="25C823FD" w14:textId="77777777" w:rsidR="00E12C52" w:rsidRPr="009D6ACF" w:rsidRDefault="00E12C52" w:rsidP="00BA15B7">
      <w:pPr>
        <w:pStyle w:val="H4"/>
        <w:numPr>
          <w:ilvl w:val="3"/>
          <w:numId w:val="25"/>
        </w:numPr>
        <w:spacing w:before="240"/>
        <w:ind w:left="2822" w:hanging="2822"/>
      </w:pPr>
      <w:r w:rsidRPr="009D6ACF">
        <w:t>Surgical Pathology</w:t>
      </w:r>
      <w:bookmarkEnd w:id="1241"/>
    </w:p>
    <w:p w14:paraId="25C823FE" w14:textId="3391B26B"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1</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SPEC^Specimen^VA080</w:t>
        </w:r>
      </w:hyperlink>
      <w:r w:rsidRPr="009D6ACF">
        <w:rPr>
          <w:rStyle w:val="Example"/>
          <w:noProof/>
        </w:rPr>
        <w:t>||</w:t>
      </w:r>
      <w:hyperlink w:anchor="_OBX-5_Observation_Value" w:history="1">
        <w:r w:rsidRPr="009D6ACF">
          <w:rPr>
            <w:rStyle w:val="HL7Hyperlink"/>
            <w:rFonts w:ascii="Courier New" w:hAnsi="Courier New"/>
          </w:rPr>
          <w:t>This is the specimen 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3FF" w14:textId="484003C9" w:rsidR="00E12C52" w:rsidRPr="009D6ACF" w:rsidRDefault="00E12C52" w:rsidP="00315590">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2</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BCH^Brief clinical History^VA080</w:t>
        </w:r>
      </w:hyperlink>
      <w:r w:rsidRPr="009D6ACF">
        <w:rPr>
          <w:rStyle w:val="Example"/>
          <w:noProof/>
        </w:rPr>
        <w:t>||</w:t>
      </w:r>
      <w:hyperlink w:anchor="_OBX-5_Observation_Value" w:history="1">
        <w:r w:rsidRPr="009D6ACF">
          <w:rPr>
            <w:rStyle w:val="HL7Hyperlink"/>
            <w:rFonts w:ascii="Courier New" w:hAnsi="Courier New"/>
          </w:rPr>
          <w:t>Clinical history 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400" w14:textId="55729FED" w:rsidR="00E12C52" w:rsidRPr="00B67215" w:rsidRDefault="00E12C52" w:rsidP="00315590">
      <w:pPr>
        <w:spacing w:before="0" w:after="0"/>
        <w:rPr>
          <w:rStyle w:val="Example"/>
          <w:noProof/>
          <w:lang w:val="es-US"/>
        </w:rPr>
      </w:pPr>
      <w:r w:rsidRPr="00B67215">
        <w:rPr>
          <w:rStyle w:val="Example"/>
          <w:noProof/>
          <w:lang w:val="es-US"/>
        </w:rPr>
        <w:t>OBX|</w:t>
      </w:r>
      <w:hyperlink w:anchor="_OBX-1_Set_ID_– OBX" w:history="1">
        <w:r w:rsidRPr="00B67215">
          <w:rPr>
            <w:rStyle w:val="HL7Hyperlink"/>
            <w:rFonts w:ascii="Courier New" w:hAnsi="Courier New"/>
            <w:lang w:val="es-US"/>
          </w:rPr>
          <w:t>3</w:t>
        </w:r>
      </w:hyperlink>
      <w:r w:rsidRPr="00B67215">
        <w:rPr>
          <w:rStyle w:val="Example"/>
          <w:noProof/>
          <w:lang w:val="es-US"/>
        </w:rPr>
        <w:t>|</w:t>
      </w:r>
      <w:hyperlink w:anchor="_OBX-2_Value_Type" w:history="1">
        <w:r w:rsidRPr="00B67215">
          <w:rPr>
            <w:rStyle w:val="HL7Hyperlink"/>
            <w:rFonts w:ascii="Courier New" w:hAnsi="Courier New"/>
            <w:lang w:val="es-US"/>
          </w:rPr>
          <w:t>FT</w:t>
        </w:r>
      </w:hyperlink>
      <w:r w:rsidRPr="00B67215">
        <w:rPr>
          <w:rStyle w:val="Example"/>
          <w:noProof/>
          <w:lang w:val="es-US"/>
        </w:rPr>
        <w:t>|</w:t>
      </w:r>
      <w:hyperlink w:anchor="_OBX-3_Observation_Identifier" w:history="1">
        <w:r w:rsidRPr="00B67215">
          <w:rPr>
            <w:rStyle w:val="HL7Hyperlink"/>
            <w:rFonts w:ascii="Courier New" w:hAnsi="Courier New"/>
            <w:lang w:val="es-US"/>
          </w:rPr>
          <w:t>PDIAG^Preoperative Diagnosis^VA080</w:t>
        </w:r>
      </w:hyperlink>
      <w:r w:rsidRPr="00B67215">
        <w:rPr>
          <w:rStyle w:val="Example"/>
          <w:noProof/>
          <w:lang w:val="es-US"/>
        </w:rPr>
        <w:t>||</w:t>
      </w:r>
      <w:hyperlink w:anchor="_OBX-5_Observation_Value" w:history="1">
        <w:r w:rsidRPr="00B67215">
          <w:rPr>
            <w:rStyle w:val="HL7Hyperlink"/>
            <w:rFonts w:ascii="Courier New" w:hAnsi="Courier New"/>
            <w:lang w:val="es-US"/>
          </w:rPr>
          <w:t>Preoperative diagnosis text</w:t>
        </w:r>
      </w:hyperlink>
      <w:r w:rsidRPr="00B67215">
        <w:rPr>
          <w:rStyle w:val="Example"/>
          <w:noProof/>
          <w:lang w:val="es-US"/>
        </w:rPr>
        <w:t>||||||</w:t>
      </w:r>
      <w:hyperlink w:anchor="_OBX-11_Observation_Result_Status" w:history="1">
        <w:r w:rsidRPr="00B67215">
          <w:rPr>
            <w:rStyle w:val="HL7Hyperlink"/>
            <w:rFonts w:ascii="Courier New" w:hAnsi="Courier New"/>
            <w:lang w:val="es-US"/>
          </w:rPr>
          <w:t>F</w:t>
        </w:r>
      </w:hyperlink>
    </w:p>
    <w:p w14:paraId="25C82401" w14:textId="76B33C8E" w:rsidR="00E12C52" w:rsidRPr="009D6ACF" w:rsidRDefault="00E12C52" w:rsidP="00C94018">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4</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OF^Operative Findings^VA080</w:t>
        </w:r>
      </w:hyperlink>
      <w:r w:rsidRPr="009D6ACF">
        <w:rPr>
          <w:rStyle w:val="Example"/>
          <w:noProof/>
        </w:rPr>
        <w:t>||</w:t>
      </w:r>
      <w:hyperlink w:anchor="_OBX-5_Observation_Value" w:history="1">
        <w:r w:rsidRPr="009D6ACF">
          <w:rPr>
            <w:rStyle w:val="HL7Hyperlink"/>
            <w:rFonts w:ascii="Courier New" w:hAnsi="Courier New"/>
          </w:rPr>
          <w:t>Operative findings 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402" w14:textId="76267E7B" w:rsidR="00E12C52" w:rsidRPr="009D6ACF" w:rsidRDefault="00E12C52" w:rsidP="00C94018">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5</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POPDIAG^Postoperative Diagnosis^VA080</w:t>
        </w:r>
      </w:hyperlink>
      <w:r w:rsidRPr="009D6ACF">
        <w:rPr>
          <w:rStyle w:val="Example"/>
          <w:noProof/>
        </w:rPr>
        <w:t>||</w:t>
      </w:r>
      <w:hyperlink w:anchor="_OBX-5_Observation_Value" w:history="1">
        <w:r w:rsidRPr="009D6ACF">
          <w:rPr>
            <w:rStyle w:val="HL7Hyperlink"/>
            <w:rFonts w:ascii="Courier New" w:hAnsi="Courier New"/>
          </w:rPr>
          <w:t>Preoperative 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403" w14:textId="50BFC6FF" w:rsidR="00E12C52" w:rsidRPr="009D6ACF" w:rsidRDefault="00E12C52" w:rsidP="00C94018">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6</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GDESC^Gross Decription^VA080</w:t>
        </w:r>
      </w:hyperlink>
      <w:r w:rsidRPr="009D6ACF">
        <w:rPr>
          <w:rStyle w:val="Example"/>
          <w:noProof/>
        </w:rPr>
        <w:t>||</w:t>
      </w:r>
      <w:hyperlink w:anchor="_OBX-5_Observation_Value" w:history="1">
        <w:r w:rsidRPr="009D6ACF">
          <w:rPr>
            <w:rStyle w:val="HL7Hyperlink"/>
            <w:rFonts w:ascii="Courier New" w:hAnsi="Courier New"/>
          </w:rPr>
          <w:t>Gross description 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404" w14:textId="450A8087" w:rsidR="00E12C52" w:rsidRPr="009D6ACF" w:rsidRDefault="00E12C52" w:rsidP="00C94018">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7</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MDESC^Microscopic Description^VA080</w:t>
        </w:r>
      </w:hyperlink>
      <w:r w:rsidRPr="009D6ACF">
        <w:rPr>
          <w:rStyle w:val="Example"/>
          <w:noProof/>
        </w:rPr>
        <w:t>||</w:t>
      </w:r>
      <w:hyperlink w:anchor="_OBX-5_Observation_Value" w:history="1">
        <w:r w:rsidRPr="009D6ACF">
          <w:rPr>
            <w:rStyle w:val="HL7Hyperlink"/>
            <w:rFonts w:ascii="Courier New" w:hAnsi="Courier New"/>
          </w:rPr>
          <w:t>Microscopic description 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405" w14:textId="6C335B08" w:rsidR="00E12C52" w:rsidRPr="009D6ACF" w:rsidRDefault="00E12C52" w:rsidP="00C94018">
      <w:pPr>
        <w:spacing w:before="0" w:after="0"/>
        <w:rPr>
          <w:rStyle w:val="Example"/>
          <w:noProof/>
        </w:rPr>
      </w:pPr>
      <w:r w:rsidRPr="009D6ACF">
        <w:rPr>
          <w:rStyle w:val="Example"/>
          <w:noProof/>
        </w:rPr>
        <w:lastRenderedPageBreak/>
        <w:t>OBX|</w:t>
      </w:r>
      <w:hyperlink w:anchor="_OBX-1_Set_ID_– OBX" w:history="1">
        <w:r w:rsidRPr="009D6ACF">
          <w:rPr>
            <w:rStyle w:val="HL7Hyperlink"/>
            <w:rFonts w:ascii="Courier New" w:hAnsi="Courier New"/>
          </w:rPr>
          <w:t>8</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SPDIAG^Surgical Pathology Diagnosis^VA080</w:t>
        </w:r>
      </w:hyperlink>
      <w:r w:rsidRPr="009D6ACF">
        <w:rPr>
          <w:rStyle w:val="Example"/>
          <w:noProof/>
        </w:rPr>
        <w:t>||</w:t>
      </w:r>
      <w:hyperlink w:anchor="_OBX-5_Observation_Value" w:history="1">
        <w:r w:rsidRPr="009D6ACF">
          <w:rPr>
            <w:rStyle w:val="HL7Hyperlink"/>
            <w:rFonts w:ascii="Courier New" w:hAnsi="Courier New"/>
          </w:rPr>
          <w:t>Surgical pathology text</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406" w14:textId="5B88139B" w:rsidR="00E12C52" w:rsidRDefault="00E12C52" w:rsidP="00C94018">
      <w:pPr>
        <w:spacing w:before="0" w:after="0"/>
        <w:rPr>
          <w:rStyle w:val="Example"/>
          <w:noProof/>
        </w:rPr>
      </w:pPr>
      <w:r w:rsidRPr="009D6ACF">
        <w:rPr>
          <w:rStyle w:val="Example"/>
          <w:noProof/>
        </w:rPr>
        <w:t>OBX|</w:t>
      </w:r>
      <w:hyperlink w:anchor="_OBX-1_Set_ID_– OBX" w:history="1">
        <w:r w:rsidRPr="009D6ACF">
          <w:rPr>
            <w:rStyle w:val="HL7Hyperlink"/>
            <w:rFonts w:ascii="Courier New" w:hAnsi="Courier New"/>
          </w:rPr>
          <w:t>9</w:t>
        </w:r>
      </w:hyperlink>
      <w:r w:rsidRPr="009D6ACF">
        <w:rPr>
          <w:rStyle w:val="Example"/>
          <w:noProof/>
        </w:rPr>
        <w:t>|</w:t>
      </w:r>
      <w:hyperlink w:anchor="_OBX-2_Value_Type" w:history="1">
        <w:r w:rsidRPr="009D6ACF">
          <w:rPr>
            <w:rStyle w:val="HL7Hyperlink"/>
            <w:rFonts w:ascii="Courier New" w:hAnsi="Courier New"/>
          </w:rPr>
          <w:t>FT</w:t>
        </w:r>
      </w:hyperlink>
      <w:r w:rsidRPr="009D6ACF">
        <w:rPr>
          <w:rStyle w:val="Example"/>
          <w:noProof/>
        </w:rPr>
        <w:t>|</w:t>
      </w:r>
      <w:hyperlink w:anchor="_OBX-3_Observation_Identifier" w:history="1">
        <w:r w:rsidRPr="009D6ACF">
          <w:rPr>
            <w:rStyle w:val="HL7Hyperlink"/>
            <w:rFonts w:ascii="Courier New" w:hAnsi="Courier New"/>
          </w:rPr>
          <w:t>ICD9^ICD9^VA080</w:t>
        </w:r>
      </w:hyperlink>
      <w:r w:rsidRPr="009D6ACF">
        <w:rPr>
          <w:rStyle w:val="Example"/>
          <w:noProof/>
        </w:rPr>
        <w:t>||</w:t>
      </w:r>
      <w:hyperlink w:anchor="_OBX-5_Observation_Value" w:history="1">
        <w:r w:rsidRPr="009D6ACF">
          <w:rPr>
            <w:rStyle w:val="HL7Hyperlink"/>
            <w:rFonts w:ascii="Courier New" w:hAnsi="Courier New"/>
          </w:rPr>
          <w:t>304.6</w:t>
        </w:r>
      </w:hyperlink>
      <w:r w:rsidRPr="009D6ACF">
        <w:rPr>
          <w:rStyle w:val="Example"/>
          <w:noProof/>
        </w:rPr>
        <w:t>||||||</w:t>
      </w:r>
      <w:hyperlink w:anchor="_OBX-11_Observation_Result_Status" w:history="1">
        <w:r w:rsidRPr="009D6ACF">
          <w:rPr>
            <w:rStyle w:val="HL7Hyperlink"/>
            <w:rFonts w:ascii="Courier New" w:hAnsi="Courier New"/>
          </w:rPr>
          <w:t>F</w:t>
        </w:r>
      </w:hyperlink>
    </w:p>
    <w:p w14:paraId="25C82408" w14:textId="77777777" w:rsidR="00E12C52" w:rsidRPr="009D6ACF" w:rsidRDefault="00E12C52" w:rsidP="00BA15B7">
      <w:pPr>
        <w:pStyle w:val="H4"/>
        <w:numPr>
          <w:ilvl w:val="3"/>
          <w:numId w:val="25"/>
        </w:numPr>
        <w:spacing w:before="240"/>
        <w:ind w:left="2822" w:hanging="2822"/>
      </w:pPr>
      <w:bookmarkStart w:id="1242" w:name="_Toc232396328"/>
      <w:r w:rsidRPr="009D6ACF">
        <w:t>Vitals</w:t>
      </w:r>
      <w:bookmarkEnd w:id="1242"/>
    </w:p>
    <w:p w14:paraId="25C82409" w14:textId="2261E3CB" w:rsidR="00E12C52" w:rsidRPr="009D6ACF" w:rsidRDefault="00E12C52" w:rsidP="00C94018">
      <w:pPr>
        <w:spacing w:before="0" w:after="0"/>
        <w:rPr>
          <w:rStyle w:val="Example"/>
        </w:rPr>
      </w:pPr>
      <w:r w:rsidRPr="009D6ACF">
        <w:rPr>
          <w:rStyle w:val="Example"/>
        </w:rPr>
        <w:t>OBX|</w:t>
      </w:r>
      <w:hyperlink w:anchor="_OBX-1_Set_ID_– OBX" w:history="1">
        <w:r w:rsidRPr="009D6ACF">
          <w:rPr>
            <w:rStyle w:val="HL7Hyperlink"/>
            <w:rFonts w:ascii="Courier New" w:hAnsi="Courier New"/>
          </w:rPr>
          <w:t>1</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BP^Blood Pressue^VA080</w:t>
        </w:r>
      </w:hyperlink>
      <w:r w:rsidRPr="009D6ACF">
        <w:rPr>
          <w:rStyle w:val="Example"/>
        </w:rPr>
        <w:t>|</w:t>
      </w:r>
      <w:hyperlink w:anchor="_OBX-4_Observation_Sub-ID" w:history="1">
        <w:r w:rsidRPr="009D6ACF">
          <w:rPr>
            <w:rStyle w:val="HL7Hyperlink"/>
            <w:rFonts w:ascii="Courier New" w:hAnsi="Courier New"/>
          </w:rPr>
          <w:t>5853632</w:t>
        </w:r>
      </w:hyperlink>
      <w:r w:rsidRPr="009D6ACF">
        <w:rPr>
          <w:rStyle w:val="Example"/>
        </w:rPr>
        <w:t>|</w:t>
      </w:r>
      <w:hyperlink w:anchor="_OBX-5_Observation_Value" w:history="1">
        <w:r w:rsidRPr="009D6ACF">
          <w:rPr>
            <w:rStyle w:val="HL7Hyperlink"/>
            <w:rFonts w:ascii="Courier New" w:hAnsi="Courier New"/>
          </w:rPr>
          <w:t>136/72\S\SITTING\S\L ARM;SITTING;CUFF;ADULT</w:t>
        </w:r>
      </w:hyperlink>
      <w:r w:rsidRPr="009D6ACF">
        <w:rPr>
          <w:rStyle w:val="Example"/>
        </w:rPr>
        <w:t>||||||</w:t>
      </w:r>
      <w:hyperlink w:anchor="_OBX-11_Observation_Result_Status" w:history="1">
        <w:r w:rsidRPr="009D6ACF">
          <w:rPr>
            <w:rStyle w:val="HL7Hyperlink"/>
            <w:rFonts w:ascii="Courier New" w:hAnsi="Courier New"/>
          </w:rPr>
          <w:t>F</w:t>
        </w:r>
      </w:hyperlink>
      <w:r w:rsidRPr="009D6ACF">
        <w:rPr>
          <w:rStyle w:val="Example"/>
        </w:rPr>
        <w:t>|||</w:t>
      </w:r>
      <w:hyperlink w:anchor="_OBX-14_Date/Time_of_the Observation" w:history="1">
        <w:r w:rsidRPr="009D6ACF">
          <w:rPr>
            <w:rStyle w:val="HL7Hyperlink"/>
            <w:rFonts w:ascii="Courier New" w:hAnsi="Courier New"/>
          </w:rPr>
          <w:t>20050228091501-0800</w:t>
        </w:r>
      </w:hyperlink>
    </w:p>
    <w:p w14:paraId="25C8240A" w14:textId="0E69F7DE" w:rsidR="00E12C52" w:rsidRPr="009D6ACF" w:rsidRDefault="00E12C52" w:rsidP="00C94018">
      <w:pPr>
        <w:keepNext/>
        <w:spacing w:before="0" w:after="0"/>
        <w:rPr>
          <w:rStyle w:val="Example"/>
          <w:noProof/>
        </w:rPr>
      </w:pPr>
      <w:r w:rsidRPr="009D6ACF">
        <w:rPr>
          <w:rStyle w:val="Example"/>
        </w:rPr>
        <w:t>OBX|</w:t>
      </w:r>
      <w:hyperlink w:anchor="_OBX-1_Set_ID_– OBX" w:history="1">
        <w:r w:rsidRPr="009D6ACF">
          <w:rPr>
            <w:rStyle w:val="HL7Hyperlink"/>
            <w:rFonts w:ascii="Courier New" w:hAnsi="Courier New"/>
          </w:rPr>
          <w:t>2</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T^Tempreture^VA080</w:t>
        </w:r>
      </w:hyperlink>
      <w:r w:rsidRPr="009D6ACF">
        <w:rPr>
          <w:rStyle w:val="Example"/>
        </w:rPr>
        <w:t>|</w:t>
      </w:r>
      <w:hyperlink w:anchor="_OBX-4_Observation_Sub-ID" w:history="1">
        <w:r w:rsidRPr="009D6ACF">
          <w:rPr>
            <w:rStyle w:val="HL7Hyperlink"/>
            <w:rFonts w:ascii="Courier New" w:hAnsi="Courier New"/>
          </w:rPr>
          <w:t>5853636</w:t>
        </w:r>
      </w:hyperlink>
      <w:r w:rsidRPr="009D6ACF">
        <w:rPr>
          <w:rStyle w:val="Example"/>
        </w:rPr>
        <w:t>|</w:t>
      </w:r>
      <w:hyperlink w:anchor="_OBX-5_Observation_Value" w:history="1">
        <w:r w:rsidRPr="009D6ACF">
          <w:rPr>
            <w:rStyle w:val="HL7Hyperlink"/>
            <w:rFonts w:ascii="Courier New" w:hAnsi="Courier New"/>
          </w:rPr>
          <w:t>98.2\S\\S\ORAL</w:t>
        </w:r>
      </w:hyperlink>
      <w:r w:rsidRPr="009D6ACF">
        <w:rPr>
          <w:rStyle w:val="Example"/>
        </w:rPr>
        <w:t>|</w:t>
      </w:r>
      <w:hyperlink w:anchor="_OBX-6_Units" w:history="1">
        <w:r w:rsidRPr="009D6ACF">
          <w:rPr>
            <w:rStyle w:val="HL7Hyperlink"/>
            <w:rFonts w:ascii="Courier New" w:hAnsi="Courier New"/>
          </w:rPr>
          <w:t>36.8</w:t>
        </w:r>
      </w:hyperlink>
      <w:r w:rsidRPr="009D6ACF">
        <w:rPr>
          <w:rStyle w:val="Example"/>
        </w:rPr>
        <w:t>|||||</w:t>
      </w:r>
      <w:hyperlink w:anchor="_OBX-11_Observation_Result_Status" w:history="1">
        <w:r w:rsidRPr="009D6ACF">
          <w:rPr>
            <w:rStyle w:val="HL7Hyperlink"/>
            <w:rFonts w:ascii="Courier New" w:hAnsi="Courier New"/>
          </w:rPr>
          <w:t>F</w:t>
        </w:r>
      </w:hyperlink>
    </w:p>
    <w:p w14:paraId="25C8240B" w14:textId="1256BA2C" w:rsidR="00E12C52" w:rsidRPr="009D6ACF" w:rsidRDefault="00E12C52" w:rsidP="00C94018">
      <w:pPr>
        <w:spacing w:before="0" w:after="0"/>
        <w:rPr>
          <w:rStyle w:val="Example"/>
        </w:rPr>
      </w:pPr>
      <w:r w:rsidRPr="009D6ACF">
        <w:rPr>
          <w:rStyle w:val="Example"/>
        </w:rPr>
        <w:t>|||</w:t>
      </w:r>
      <w:hyperlink w:anchor="_OBX-14_Date/Time_of_the Observation" w:history="1">
        <w:r w:rsidRPr="009D6ACF">
          <w:rPr>
            <w:rStyle w:val="HL7Hyperlink"/>
            <w:rFonts w:ascii="Courier New" w:hAnsi="Courier New"/>
          </w:rPr>
          <w:t>20050228091501-0800</w:t>
        </w:r>
      </w:hyperlink>
    </w:p>
    <w:p w14:paraId="25C8240C" w14:textId="7BB5512A" w:rsidR="00E12C52" w:rsidRPr="009D6ACF" w:rsidRDefault="00E12C52" w:rsidP="00C94018">
      <w:pPr>
        <w:keepNext/>
        <w:spacing w:before="0" w:after="0"/>
        <w:rPr>
          <w:rStyle w:val="Example"/>
          <w:noProof/>
        </w:rPr>
      </w:pPr>
      <w:r w:rsidRPr="009D6ACF">
        <w:rPr>
          <w:rStyle w:val="Example"/>
        </w:rPr>
        <w:t>OBX|</w:t>
      </w:r>
      <w:hyperlink w:anchor="_OBX-1_Set_ID_– OBX" w:history="1">
        <w:r w:rsidRPr="009D6ACF">
          <w:rPr>
            <w:rStyle w:val="HL7Hyperlink"/>
            <w:rFonts w:ascii="Courier New" w:hAnsi="Courier New"/>
          </w:rPr>
          <w:t>3</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R^Respiration^VA080</w:t>
        </w:r>
      </w:hyperlink>
      <w:r w:rsidRPr="009D6ACF">
        <w:rPr>
          <w:rStyle w:val="Example"/>
        </w:rPr>
        <w:t>|</w:t>
      </w:r>
      <w:hyperlink w:anchor="_OBX-4_Observation_Sub-ID" w:history="1">
        <w:r w:rsidRPr="009D6ACF">
          <w:rPr>
            <w:rStyle w:val="HL7Hyperlink"/>
            <w:rFonts w:ascii="Courier New" w:hAnsi="Courier New"/>
          </w:rPr>
          <w:t>5853635</w:t>
        </w:r>
      </w:hyperlink>
      <w:r w:rsidRPr="009D6ACF">
        <w:rPr>
          <w:rStyle w:val="Example"/>
        </w:rPr>
        <w:t>|</w:t>
      </w:r>
      <w:hyperlink w:anchor="_OBX-5_Observation_Value" w:history="1">
        <w:r w:rsidRPr="009D6ACF">
          <w:rPr>
            <w:rStyle w:val="HL7Hyperlink"/>
            <w:rFonts w:ascii="Courier New" w:hAnsi="Courier New"/>
          </w:rPr>
          <w:t>13\S\\S\SPONTANEOUS</w:t>
        </w:r>
      </w:hyperlink>
      <w:r w:rsidRPr="009D6ACF">
        <w:rPr>
          <w:rStyle w:val="Example"/>
        </w:rPr>
        <w:t>||||||</w:t>
      </w:r>
      <w:hyperlink w:anchor="_OBX-11_Observation_Result_Status" w:history="1">
        <w:r w:rsidRPr="009D6ACF">
          <w:rPr>
            <w:rStyle w:val="HL7Hyperlink"/>
            <w:rFonts w:ascii="Courier New" w:hAnsi="Courier New"/>
          </w:rPr>
          <w:t>F</w:t>
        </w:r>
      </w:hyperlink>
    </w:p>
    <w:p w14:paraId="25C8240D" w14:textId="75F7AD5E" w:rsidR="00E12C52" w:rsidRPr="009D6ACF" w:rsidRDefault="00E12C52" w:rsidP="00C94018">
      <w:pPr>
        <w:spacing w:before="0" w:after="0"/>
        <w:rPr>
          <w:rStyle w:val="Example"/>
        </w:rPr>
      </w:pPr>
      <w:r w:rsidRPr="009D6ACF">
        <w:rPr>
          <w:rStyle w:val="Example"/>
        </w:rPr>
        <w:t>|||</w:t>
      </w:r>
      <w:hyperlink w:anchor="_OBX-14_Date/Time_of_the Observation" w:history="1">
        <w:r w:rsidRPr="009D6ACF">
          <w:rPr>
            <w:rStyle w:val="HL7Hyperlink"/>
            <w:rFonts w:ascii="Courier New" w:hAnsi="Courier New"/>
          </w:rPr>
          <w:t>200502280915-0800</w:t>
        </w:r>
      </w:hyperlink>
    </w:p>
    <w:p w14:paraId="25C8240E" w14:textId="7B39EF2E" w:rsidR="00E12C52" w:rsidRPr="009D6ACF" w:rsidRDefault="00E12C52" w:rsidP="00C94018">
      <w:pPr>
        <w:keepNext/>
        <w:spacing w:before="0" w:after="0"/>
        <w:rPr>
          <w:rStyle w:val="Example"/>
          <w:noProof/>
        </w:rPr>
      </w:pPr>
      <w:r w:rsidRPr="009D6ACF">
        <w:rPr>
          <w:rStyle w:val="Example"/>
        </w:rPr>
        <w:t>OBX|</w:t>
      </w:r>
      <w:hyperlink w:anchor="_OBX-1_Set_ID_– OBX" w:history="1">
        <w:r w:rsidRPr="009D6ACF">
          <w:rPr>
            <w:rStyle w:val="HL7Hyperlink"/>
            <w:rFonts w:ascii="Courier New" w:hAnsi="Courier New"/>
          </w:rPr>
          <w:t>4</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P^Pulse^VA080</w:t>
        </w:r>
      </w:hyperlink>
      <w:r w:rsidRPr="009D6ACF">
        <w:rPr>
          <w:rStyle w:val="Example"/>
        </w:rPr>
        <w:t>|</w:t>
      </w:r>
      <w:hyperlink w:anchor="_OBX-4_Observation_Sub-ID" w:history="1">
        <w:r w:rsidRPr="009D6ACF">
          <w:rPr>
            <w:rStyle w:val="HL7Hyperlink"/>
            <w:rFonts w:ascii="Courier New" w:hAnsi="Courier New"/>
          </w:rPr>
          <w:t>5853634</w:t>
        </w:r>
      </w:hyperlink>
      <w:r w:rsidRPr="009D6ACF">
        <w:rPr>
          <w:rStyle w:val="Example"/>
        </w:rPr>
        <w:t>|</w:t>
      </w:r>
      <w:hyperlink w:anchor="_OBX-5_Observation_Value" w:history="1">
        <w:r w:rsidRPr="009D6ACF">
          <w:rPr>
            <w:rStyle w:val="HL7Hyperlink"/>
            <w:rFonts w:ascii="Courier New" w:hAnsi="Courier New"/>
          </w:rPr>
          <w:t>76\S\\S\RADIAL;PALPATED</w:t>
        </w:r>
      </w:hyperlink>
      <w:r w:rsidRPr="009D6ACF">
        <w:rPr>
          <w:rStyle w:val="Example"/>
        </w:rPr>
        <w:t>||||||</w:t>
      </w:r>
      <w:hyperlink w:anchor="_OBX-11_Observation_Result_Status" w:history="1">
        <w:r w:rsidRPr="009D6ACF">
          <w:rPr>
            <w:rStyle w:val="HL7Hyperlink"/>
            <w:rFonts w:ascii="Courier New" w:hAnsi="Courier New"/>
          </w:rPr>
          <w:t>F</w:t>
        </w:r>
      </w:hyperlink>
    </w:p>
    <w:p w14:paraId="25C8240F" w14:textId="7899C386" w:rsidR="00E12C52" w:rsidRPr="009D6ACF" w:rsidRDefault="00E12C52" w:rsidP="00C94018">
      <w:pPr>
        <w:spacing w:before="0" w:after="0"/>
        <w:rPr>
          <w:rStyle w:val="Example"/>
        </w:rPr>
      </w:pPr>
      <w:r w:rsidRPr="009D6ACF">
        <w:rPr>
          <w:rStyle w:val="Example"/>
        </w:rPr>
        <w:t>|||</w:t>
      </w:r>
      <w:hyperlink w:anchor="_OBX-14_Date/Time_of_the Observation" w:history="1">
        <w:r w:rsidRPr="009D6ACF">
          <w:rPr>
            <w:rStyle w:val="HL7Hyperlink"/>
            <w:rFonts w:ascii="Courier New" w:hAnsi="Courier New"/>
          </w:rPr>
          <w:t>20050228091501-0800</w:t>
        </w:r>
      </w:hyperlink>
    </w:p>
    <w:p w14:paraId="25C82410" w14:textId="4E5AEFE6" w:rsidR="00E12C52" w:rsidRPr="009D6ACF" w:rsidRDefault="00E12C52" w:rsidP="00C94018">
      <w:pPr>
        <w:spacing w:before="0" w:after="0"/>
        <w:rPr>
          <w:rStyle w:val="Example"/>
        </w:rPr>
      </w:pPr>
      <w:r w:rsidRPr="009D6ACF">
        <w:rPr>
          <w:rStyle w:val="Example"/>
        </w:rPr>
        <w:t>OBX|</w:t>
      </w:r>
      <w:hyperlink w:anchor="_OBX-1_Set_ID_– OBX" w:history="1">
        <w:r w:rsidRPr="009D6ACF">
          <w:rPr>
            <w:rStyle w:val="HL7Hyperlink"/>
            <w:rFonts w:ascii="Courier New" w:hAnsi="Courier New"/>
          </w:rPr>
          <w:t>5</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PN^Pain^VA080</w:t>
        </w:r>
      </w:hyperlink>
      <w:r w:rsidRPr="009D6ACF">
        <w:rPr>
          <w:rStyle w:val="Example"/>
        </w:rPr>
        <w:t>|</w:t>
      </w:r>
      <w:hyperlink w:anchor="_OBX-4_Observation_Sub-ID" w:history="1">
        <w:r w:rsidRPr="009D6ACF">
          <w:rPr>
            <w:rStyle w:val="HL7Hyperlink"/>
            <w:rFonts w:ascii="Courier New" w:hAnsi="Courier New"/>
          </w:rPr>
          <w:t>5853633</w:t>
        </w:r>
      </w:hyperlink>
      <w:r w:rsidRPr="009D6ACF">
        <w:rPr>
          <w:rStyle w:val="Example"/>
        </w:rPr>
        <w:t>|</w:t>
      </w:r>
      <w:hyperlink w:anchor="_OBX-5_Observation_Value" w:history="1">
        <w:r w:rsidRPr="009D6ACF">
          <w:rPr>
            <w:rStyle w:val="HL7Hyperlink"/>
            <w:rFonts w:ascii="Courier New" w:hAnsi="Courier New"/>
          </w:rPr>
          <w:t>0\S\\S\</w:t>
        </w:r>
      </w:hyperlink>
      <w:r w:rsidRPr="009D6ACF">
        <w:rPr>
          <w:rStyle w:val="Example"/>
        </w:rPr>
        <w:t>||||||</w:t>
      </w:r>
      <w:hyperlink w:anchor="_OBX-11_Observation_Result_Status" w:history="1">
        <w:r w:rsidRPr="009D6ACF">
          <w:rPr>
            <w:rStyle w:val="HL7Hyperlink"/>
            <w:rFonts w:ascii="Courier New" w:hAnsi="Courier New"/>
          </w:rPr>
          <w:t>F</w:t>
        </w:r>
      </w:hyperlink>
      <w:r w:rsidRPr="009D6ACF">
        <w:rPr>
          <w:rStyle w:val="Example"/>
        </w:rPr>
        <w:t>|||</w:t>
      </w:r>
      <w:hyperlink w:anchor="_OBX-14_Date/Time_of_the Observation" w:history="1">
        <w:r w:rsidRPr="009D6ACF">
          <w:rPr>
            <w:rStyle w:val="HL7Hyperlink"/>
            <w:rFonts w:ascii="Courier New" w:hAnsi="Courier New"/>
          </w:rPr>
          <w:t>20050228091501-0800</w:t>
        </w:r>
      </w:hyperlink>
    </w:p>
    <w:p w14:paraId="25C82411" w14:textId="7D901D6F" w:rsidR="00E12C52" w:rsidRPr="009D6ACF" w:rsidRDefault="00E12C52" w:rsidP="00C94018">
      <w:pPr>
        <w:keepNext/>
        <w:spacing w:before="0" w:after="0"/>
        <w:rPr>
          <w:rStyle w:val="Example"/>
          <w:noProof/>
        </w:rPr>
      </w:pPr>
      <w:r w:rsidRPr="009D6ACF">
        <w:rPr>
          <w:rStyle w:val="Example"/>
        </w:rPr>
        <w:t>OBX|</w:t>
      </w:r>
      <w:hyperlink w:anchor="_OBX-1_Set_ID_– OBX" w:history="1">
        <w:r w:rsidRPr="009D6ACF">
          <w:rPr>
            <w:rStyle w:val="HL7Hyperlink"/>
            <w:rFonts w:ascii="Courier New" w:hAnsi="Courier New"/>
          </w:rPr>
          <w:t>6</w:t>
        </w:r>
      </w:hyperlink>
      <w:r w:rsidRPr="009D6ACF">
        <w:rPr>
          <w:rStyle w:val="Example"/>
        </w:rPr>
        <w:t>|</w:t>
      </w:r>
      <w:hyperlink w:anchor="_OBX-2_Value_Type" w:history="1">
        <w:r w:rsidRPr="009D6ACF">
          <w:rPr>
            <w:rStyle w:val="HL7Hyperlink"/>
            <w:rFonts w:ascii="Courier New" w:hAnsi="Courier New"/>
          </w:rPr>
          <w:t>FT</w:t>
        </w:r>
      </w:hyperlink>
      <w:r w:rsidRPr="009D6ACF">
        <w:rPr>
          <w:rStyle w:val="Example"/>
        </w:rPr>
        <w:t>|</w:t>
      </w:r>
      <w:hyperlink w:anchor="_OBX-3_Observation_Identifier" w:history="1">
        <w:r w:rsidRPr="009D6ACF">
          <w:rPr>
            <w:rStyle w:val="HL7Hyperlink"/>
            <w:rFonts w:ascii="Courier New" w:hAnsi="Courier New"/>
          </w:rPr>
          <w:t>WT^Weight^VA080</w:t>
        </w:r>
      </w:hyperlink>
      <w:r w:rsidRPr="009D6ACF">
        <w:rPr>
          <w:rStyle w:val="Example"/>
        </w:rPr>
        <w:t>|</w:t>
      </w:r>
      <w:hyperlink w:anchor="_OBX-4_Observation_Sub-ID" w:history="1">
        <w:r w:rsidRPr="009D6ACF">
          <w:rPr>
            <w:rStyle w:val="HL7Hyperlink"/>
            <w:rFonts w:ascii="Courier New" w:hAnsi="Courier New"/>
          </w:rPr>
          <w:t>5844022</w:t>
        </w:r>
      </w:hyperlink>
      <w:r w:rsidRPr="009D6ACF">
        <w:rPr>
          <w:rStyle w:val="Example"/>
        </w:rPr>
        <w:t>|</w:t>
      </w:r>
      <w:hyperlink w:anchor="_OBX-5_Observation_Value" w:history="1">
        <w:r w:rsidRPr="009D6ACF">
          <w:rPr>
            <w:rStyle w:val="HL7Hyperlink"/>
            <w:rFonts w:ascii="Courier New" w:hAnsi="Courier New"/>
          </w:rPr>
          <w:t>195.7\S\\S\</w:t>
        </w:r>
      </w:hyperlink>
      <w:r w:rsidRPr="009D6ACF">
        <w:rPr>
          <w:rStyle w:val="Example"/>
        </w:rPr>
        <w:t>|</w:t>
      </w:r>
      <w:hyperlink w:anchor="_OBX-6_Units" w:history="1">
        <w:r w:rsidRPr="009D6ACF">
          <w:rPr>
            <w:rStyle w:val="HL7Hyperlink"/>
            <w:rFonts w:ascii="Courier New" w:hAnsi="Courier New"/>
          </w:rPr>
          <w:t>88.95</w:t>
        </w:r>
      </w:hyperlink>
      <w:r w:rsidRPr="009D6ACF">
        <w:rPr>
          <w:rStyle w:val="Example"/>
        </w:rPr>
        <w:t>|</w:t>
      </w:r>
      <w:hyperlink w:anchor="_OBX-7_References_Range" w:history="1">
        <w:r w:rsidRPr="009D6ACF">
          <w:rPr>
            <w:rStyle w:val="HL7Hyperlink"/>
            <w:rFonts w:ascii="Courier New" w:hAnsi="Courier New"/>
          </w:rPr>
          <w:t>27</w:t>
        </w:r>
      </w:hyperlink>
      <w:r w:rsidRPr="009D6ACF">
        <w:rPr>
          <w:rStyle w:val="Example"/>
        </w:rPr>
        <w:t>||||</w:t>
      </w:r>
      <w:hyperlink w:anchor="_OBX-11_Observation_Result_Status" w:history="1">
        <w:r w:rsidRPr="009D6ACF">
          <w:rPr>
            <w:rStyle w:val="HL7Hyperlink"/>
            <w:rFonts w:ascii="Courier New" w:hAnsi="Courier New"/>
          </w:rPr>
          <w:t>F</w:t>
        </w:r>
      </w:hyperlink>
    </w:p>
    <w:p w14:paraId="25C82412" w14:textId="1CC62ADB" w:rsidR="00E12C52" w:rsidRDefault="00E12C52" w:rsidP="00C94018">
      <w:pPr>
        <w:spacing w:before="0" w:after="0"/>
        <w:rPr>
          <w:rStyle w:val="Example"/>
        </w:rPr>
      </w:pPr>
      <w:r w:rsidRPr="009D6ACF">
        <w:rPr>
          <w:rStyle w:val="Example"/>
        </w:rPr>
        <w:t>|||</w:t>
      </w:r>
      <w:hyperlink w:anchor="_OBX-14_Date/Time_of_the Observation" w:history="1">
        <w:r w:rsidRPr="009D6ACF">
          <w:rPr>
            <w:rStyle w:val="HL7Hyperlink"/>
            <w:rFonts w:ascii="Courier New" w:hAnsi="Courier New"/>
          </w:rPr>
          <w:t>200502281300-0800</w:t>
        </w:r>
      </w:hyperlink>
    </w:p>
    <w:p w14:paraId="25C82414" w14:textId="77777777" w:rsidR="00E12C52" w:rsidRPr="004B3A0B" w:rsidRDefault="00E12C52" w:rsidP="00BA15B7">
      <w:pPr>
        <w:pStyle w:val="AH2"/>
        <w:numPr>
          <w:ilvl w:val="1"/>
          <w:numId w:val="17"/>
        </w:numPr>
        <w:spacing w:before="360"/>
      </w:pPr>
      <w:bookmarkStart w:id="1243" w:name="_ORC_–_Common_Order_Segment"/>
      <w:bookmarkStart w:id="1244" w:name="_Toc110408654"/>
      <w:bookmarkStart w:id="1245" w:name="_Toc226975169"/>
      <w:bookmarkStart w:id="1246" w:name="_Toc228789344"/>
      <w:bookmarkStart w:id="1247" w:name="_Toc232396329"/>
      <w:bookmarkStart w:id="1248" w:name="_Toc233014228"/>
      <w:bookmarkStart w:id="1249" w:name="_Toc233167515"/>
      <w:bookmarkEnd w:id="1243"/>
      <w:r w:rsidRPr="004B3A0B">
        <w:t>ORC – Common Order Segment</w:t>
      </w:r>
      <w:bookmarkEnd w:id="1244"/>
      <w:bookmarkEnd w:id="1245"/>
      <w:bookmarkEnd w:id="1246"/>
      <w:bookmarkEnd w:id="1247"/>
      <w:bookmarkEnd w:id="1248"/>
      <w:bookmarkEnd w:id="1249"/>
    </w:p>
    <w:p w14:paraId="25C82415" w14:textId="02861D53" w:rsidR="00E12C52" w:rsidRDefault="00E12C52" w:rsidP="009D7405">
      <w:pPr>
        <w:pStyle w:val="Caption"/>
      </w:pPr>
      <w:bookmarkStart w:id="1250" w:name="_Toc126738568"/>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66</w:t>
      </w:r>
      <w:r w:rsidR="00C9379D">
        <w:rPr>
          <w:noProof/>
        </w:rPr>
        <w:fldChar w:fldCharType="end"/>
      </w:r>
      <w:r>
        <w:t xml:space="preserve"> – Common Order Segment</w:t>
      </w:r>
      <w:bookmarkEnd w:id="12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800"/>
        <w:gridCol w:w="751"/>
        <w:gridCol w:w="671"/>
        <w:gridCol w:w="675"/>
        <w:gridCol w:w="867"/>
        <w:gridCol w:w="3648"/>
        <w:gridCol w:w="1285"/>
      </w:tblGrid>
      <w:tr w:rsidR="00E12C52" w:rsidRPr="009D6ACF" w14:paraId="25C8241E" w14:textId="77777777" w:rsidTr="009D4A14">
        <w:trPr>
          <w:tblHeader/>
          <w:jc w:val="center"/>
        </w:trPr>
        <w:tc>
          <w:tcPr>
            <w:tcW w:w="340" w:type="pct"/>
            <w:shd w:val="clear" w:color="auto" w:fill="666699"/>
            <w:vAlign w:val="center"/>
          </w:tcPr>
          <w:p w14:paraId="25C82416" w14:textId="77777777" w:rsidR="00E12C52" w:rsidRPr="009D6ACF" w:rsidRDefault="00E12C52" w:rsidP="008A1BA5">
            <w:pPr>
              <w:pStyle w:val="TableHead"/>
            </w:pPr>
            <w:r w:rsidRPr="009D6ACF">
              <w:t>SEQ</w:t>
            </w:r>
          </w:p>
        </w:tc>
        <w:tc>
          <w:tcPr>
            <w:tcW w:w="431" w:type="pct"/>
            <w:shd w:val="clear" w:color="auto" w:fill="666699"/>
            <w:vAlign w:val="center"/>
          </w:tcPr>
          <w:p w14:paraId="25C82417" w14:textId="77777777" w:rsidR="00E12C52" w:rsidRPr="009D6ACF" w:rsidRDefault="00E12C52" w:rsidP="008A1BA5">
            <w:pPr>
              <w:pStyle w:val="TableHead"/>
            </w:pPr>
            <w:r w:rsidRPr="009D6ACF">
              <w:t>LEN</w:t>
            </w:r>
          </w:p>
        </w:tc>
        <w:tc>
          <w:tcPr>
            <w:tcW w:w="392" w:type="pct"/>
            <w:shd w:val="clear" w:color="auto" w:fill="666699"/>
            <w:vAlign w:val="center"/>
          </w:tcPr>
          <w:p w14:paraId="25C82418" w14:textId="77777777" w:rsidR="00E12C52" w:rsidRPr="009D6ACF" w:rsidRDefault="00E12C52" w:rsidP="008A1BA5">
            <w:pPr>
              <w:pStyle w:val="TableHead"/>
            </w:pPr>
            <w:r w:rsidRPr="009D6ACF">
              <w:t>DT</w:t>
            </w:r>
          </w:p>
        </w:tc>
        <w:tc>
          <w:tcPr>
            <w:tcW w:w="362" w:type="pct"/>
            <w:shd w:val="clear" w:color="auto" w:fill="666699"/>
            <w:vAlign w:val="center"/>
          </w:tcPr>
          <w:p w14:paraId="25C82419" w14:textId="77777777" w:rsidR="00E12C52" w:rsidRPr="009D6ACF" w:rsidRDefault="00E12C52" w:rsidP="008A1BA5">
            <w:pPr>
              <w:pStyle w:val="TableHead"/>
            </w:pPr>
            <w:r w:rsidRPr="009D6ACF">
              <w:t>OPT</w:t>
            </w:r>
          </w:p>
        </w:tc>
        <w:tc>
          <w:tcPr>
            <w:tcW w:w="364" w:type="pct"/>
            <w:shd w:val="clear" w:color="auto" w:fill="666699"/>
            <w:vAlign w:val="center"/>
          </w:tcPr>
          <w:p w14:paraId="25C8241A" w14:textId="77777777" w:rsidR="00E12C52" w:rsidRPr="009D6ACF" w:rsidRDefault="00E12C52" w:rsidP="008A1BA5">
            <w:pPr>
              <w:pStyle w:val="TableHead"/>
            </w:pPr>
            <w:r w:rsidRPr="009D6ACF">
              <w:t>RP/#</w:t>
            </w:r>
          </w:p>
        </w:tc>
        <w:tc>
          <w:tcPr>
            <w:tcW w:w="467" w:type="pct"/>
            <w:shd w:val="clear" w:color="auto" w:fill="666699"/>
            <w:vAlign w:val="center"/>
          </w:tcPr>
          <w:p w14:paraId="25C8241B" w14:textId="77777777" w:rsidR="00E12C52" w:rsidRPr="009D6ACF" w:rsidRDefault="00E12C52" w:rsidP="008A1BA5">
            <w:pPr>
              <w:pStyle w:val="TableHead"/>
              <w:rPr>
                <w:rFonts w:cs="Arial"/>
              </w:rPr>
            </w:pPr>
            <w:r w:rsidRPr="009D6ACF">
              <w:rPr>
                <w:rFonts w:cs="Arial"/>
              </w:rPr>
              <w:t>TBL#</w:t>
            </w:r>
          </w:p>
        </w:tc>
        <w:tc>
          <w:tcPr>
            <w:tcW w:w="1954" w:type="pct"/>
            <w:shd w:val="clear" w:color="auto" w:fill="666699"/>
            <w:vAlign w:val="center"/>
          </w:tcPr>
          <w:p w14:paraId="25C8241C" w14:textId="77777777" w:rsidR="00E12C52" w:rsidRPr="009D6ACF" w:rsidRDefault="00E12C52" w:rsidP="008A1BA5">
            <w:pPr>
              <w:pStyle w:val="TableHead"/>
            </w:pPr>
            <w:r w:rsidRPr="009D6ACF">
              <w:rPr>
                <w:rFonts w:cs="Arial"/>
              </w:rPr>
              <w:t>Field</w:t>
            </w:r>
            <w:r w:rsidRPr="009D6ACF">
              <w:t xml:space="preserve"> Name</w:t>
            </w:r>
          </w:p>
        </w:tc>
        <w:tc>
          <w:tcPr>
            <w:tcW w:w="690" w:type="pct"/>
            <w:shd w:val="clear" w:color="auto" w:fill="666699"/>
            <w:vAlign w:val="center"/>
          </w:tcPr>
          <w:p w14:paraId="25C8241D" w14:textId="77777777" w:rsidR="00E12C52" w:rsidRPr="009D6ACF" w:rsidRDefault="00E12C52" w:rsidP="008A1BA5">
            <w:pPr>
              <w:pStyle w:val="TableHead"/>
            </w:pPr>
            <w:r w:rsidRPr="003C7C6F">
              <w:t>CCR</w:t>
            </w:r>
          </w:p>
        </w:tc>
      </w:tr>
      <w:tr w:rsidR="00E12C52" w:rsidRPr="009D6ACF" w14:paraId="25C82427" w14:textId="77777777" w:rsidTr="009D4A14">
        <w:trPr>
          <w:jc w:val="center"/>
        </w:trPr>
        <w:tc>
          <w:tcPr>
            <w:tcW w:w="340" w:type="pct"/>
          </w:tcPr>
          <w:p w14:paraId="25C8241F" w14:textId="77777777" w:rsidR="00E12C52" w:rsidRPr="009D6ACF" w:rsidRDefault="00E12C52" w:rsidP="00315590">
            <w:pPr>
              <w:pStyle w:val="TableNormal1"/>
              <w:jc w:val="center"/>
            </w:pPr>
            <w:r w:rsidRPr="009D6ACF">
              <w:t>1</w:t>
            </w:r>
          </w:p>
        </w:tc>
        <w:tc>
          <w:tcPr>
            <w:tcW w:w="431" w:type="pct"/>
          </w:tcPr>
          <w:p w14:paraId="25C82420" w14:textId="77777777" w:rsidR="00E12C52" w:rsidRPr="009D6ACF" w:rsidRDefault="00E12C52" w:rsidP="00315590">
            <w:pPr>
              <w:pStyle w:val="TableNormal1"/>
              <w:jc w:val="center"/>
            </w:pPr>
            <w:r w:rsidRPr="009D6ACF">
              <w:t>2</w:t>
            </w:r>
          </w:p>
        </w:tc>
        <w:tc>
          <w:tcPr>
            <w:tcW w:w="392" w:type="pct"/>
          </w:tcPr>
          <w:p w14:paraId="25C82421" w14:textId="77777777" w:rsidR="00E12C52" w:rsidRPr="009D6ACF" w:rsidRDefault="00E12C52" w:rsidP="00315590">
            <w:pPr>
              <w:pStyle w:val="TableNormal1"/>
              <w:jc w:val="center"/>
            </w:pPr>
            <w:r w:rsidRPr="009D6ACF">
              <w:t>ID</w:t>
            </w:r>
          </w:p>
        </w:tc>
        <w:tc>
          <w:tcPr>
            <w:tcW w:w="362" w:type="pct"/>
          </w:tcPr>
          <w:p w14:paraId="25C82422" w14:textId="77777777" w:rsidR="00E12C52" w:rsidRPr="009D6ACF" w:rsidRDefault="00E12C52" w:rsidP="00315590">
            <w:pPr>
              <w:pStyle w:val="TableNormal1"/>
              <w:jc w:val="center"/>
            </w:pPr>
            <w:r w:rsidRPr="009D6ACF">
              <w:t>R</w:t>
            </w:r>
          </w:p>
        </w:tc>
        <w:tc>
          <w:tcPr>
            <w:tcW w:w="364" w:type="pct"/>
          </w:tcPr>
          <w:p w14:paraId="25C82423" w14:textId="77777777" w:rsidR="00E12C52" w:rsidRPr="009D6ACF" w:rsidRDefault="00E12C52" w:rsidP="00315590">
            <w:pPr>
              <w:pStyle w:val="TableNormal1"/>
              <w:jc w:val="center"/>
            </w:pPr>
            <w:r w:rsidRPr="009D6ACF">
              <w:t>N</w:t>
            </w:r>
          </w:p>
        </w:tc>
        <w:tc>
          <w:tcPr>
            <w:tcW w:w="467" w:type="pct"/>
          </w:tcPr>
          <w:p w14:paraId="25C82424" w14:textId="77777777" w:rsidR="00E12C52" w:rsidRPr="009D6ACF" w:rsidRDefault="00E12C52" w:rsidP="00315590">
            <w:pPr>
              <w:pStyle w:val="TableNormal1"/>
              <w:jc w:val="center"/>
            </w:pPr>
            <w:r w:rsidRPr="009D6ACF">
              <w:t>0119</w:t>
            </w:r>
          </w:p>
        </w:tc>
        <w:tc>
          <w:tcPr>
            <w:tcW w:w="1954" w:type="pct"/>
          </w:tcPr>
          <w:p w14:paraId="25C82425" w14:textId="77777777" w:rsidR="00E12C52" w:rsidRPr="009D6ACF" w:rsidRDefault="00E12C52" w:rsidP="00315590">
            <w:pPr>
              <w:pStyle w:val="TableNormal1"/>
            </w:pPr>
            <w:r w:rsidRPr="009D6ACF">
              <w:t>Order Control</w:t>
            </w:r>
          </w:p>
        </w:tc>
        <w:tc>
          <w:tcPr>
            <w:tcW w:w="690" w:type="pct"/>
          </w:tcPr>
          <w:p w14:paraId="25C82426" w14:textId="43C46D38" w:rsidR="00E12C52" w:rsidRPr="009D6ACF" w:rsidRDefault="002D1D3E" w:rsidP="00315590">
            <w:pPr>
              <w:pStyle w:val="TableNormal1"/>
              <w:jc w:val="center"/>
            </w:pPr>
            <w:hyperlink w:anchor="_ORC-1_Order_Control" w:history="1">
              <w:r w:rsidR="00E12C52" w:rsidRPr="00EC7243">
                <w:rPr>
                  <w:rStyle w:val="HL7Hyperlink"/>
                  <w:sz w:val="22"/>
                </w:rPr>
                <w:t>See Notes</w:t>
              </w:r>
            </w:hyperlink>
          </w:p>
        </w:tc>
      </w:tr>
      <w:tr w:rsidR="00E12C52" w:rsidRPr="009D6ACF" w14:paraId="25C82430" w14:textId="77777777" w:rsidTr="009D4A14">
        <w:trPr>
          <w:jc w:val="center"/>
        </w:trPr>
        <w:tc>
          <w:tcPr>
            <w:tcW w:w="340" w:type="pct"/>
          </w:tcPr>
          <w:p w14:paraId="25C82428" w14:textId="77777777" w:rsidR="00E12C52" w:rsidRPr="009D6ACF" w:rsidRDefault="00E12C52" w:rsidP="00315590">
            <w:pPr>
              <w:pStyle w:val="TableNormal1"/>
              <w:jc w:val="center"/>
            </w:pPr>
            <w:r w:rsidRPr="009D6ACF">
              <w:t>2</w:t>
            </w:r>
          </w:p>
        </w:tc>
        <w:tc>
          <w:tcPr>
            <w:tcW w:w="431" w:type="pct"/>
          </w:tcPr>
          <w:p w14:paraId="25C82429" w14:textId="77777777" w:rsidR="00E12C52" w:rsidRPr="009D6ACF" w:rsidRDefault="00E12C52" w:rsidP="00315590">
            <w:pPr>
              <w:pStyle w:val="TableNormal1"/>
              <w:jc w:val="center"/>
            </w:pPr>
            <w:r w:rsidRPr="009D6ACF">
              <w:t>22</w:t>
            </w:r>
          </w:p>
        </w:tc>
        <w:tc>
          <w:tcPr>
            <w:tcW w:w="392" w:type="pct"/>
          </w:tcPr>
          <w:p w14:paraId="25C8242A" w14:textId="77777777" w:rsidR="00E12C52" w:rsidRPr="009D6ACF" w:rsidRDefault="00E12C52" w:rsidP="00315590">
            <w:pPr>
              <w:pStyle w:val="TableNormal1"/>
              <w:jc w:val="center"/>
            </w:pPr>
            <w:r w:rsidRPr="009D6ACF">
              <w:t>EI</w:t>
            </w:r>
          </w:p>
        </w:tc>
        <w:tc>
          <w:tcPr>
            <w:tcW w:w="362" w:type="pct"/>
          </w:tcPr>
          <w:p w14:paraId="25C8242B" w14:textId="77777777" w:rsidR="00E12C52" w:rsidRPr="009D6ACF" w:rsidRDefault="00E12C52" w:rsidP="00315590">
            <w:pPr>
              <w:pStyle w:val="TableNormal1"/>
              <w:jc w:val="center"/>
            </w:pPr>
            <w:r w:rsidRPr="009D6ACF">
              <w:t>C</w:t>
            </w:r>
          </w:p>
        </w:tc>
        <w:tc>
          <w:tcPr>
            <w:tcW w:w="364" w:type="pct"/>
          </w:tcPr>
          <w:p w14:paraId="25C8242C" w14:textId="77777777" w:rsidR="00E12C52" w:rsidRPr="009D6ACF" w:rsidRDefault="00E12C52" w:rsidP="00315590">
            <w:pPr>
              <w:pStyle w:val="TableNormal1"/>
              <w:jc w:val="center"/>
            </w:pPr>
          </w:p>
        </w:tc>
        <w:tc>
          <w:tcPr>
            <w:tcW w:w="467" w:type="pct"/>
          </w:tcPr>
          <w:p w14:paraId="25C8242D" w14:textId="77777777" w:rsidR="00E12C52" w:rsidRPr="009D6ACF" w:rsidRDefault="00E12C52" w:rsidP="00315590">
            <w:pPr>
              <w:pStyle w:val="TableNormal1"/>
              <w:jc w:val="center"/>
            </w:pPr>
          </w:p>
        </w:tc>
        <w:tc>
          <w:tcPr>
            <w:tcW w:w="1954" w:type="pct"/>
          </w:tcPr>
          <w:p w14:paraId="25C8242E" w14:textId="77777777" w:rsidR="00E12C52" w:rsidRPr="009D6ACF" w:rsidRDefault="00E12C52" w:rsidP="00315590">
            <w:pPr>
              <w:pStyle w:val="TableNormal1"/>
            </w:pPr>
            <w:r w:rsidRPr="009D6ACF">
              <w:t>Placer Order Number</w:t>
            </w:r>
          </w:p>
        </w:tc>
        <w:tc>
          <w:tcPr>
            <w:tcW w:w="690" w:type="pct"/>
          </w:tcPr>
          <w:p w14:paraId="25C8242F" w14:textId="619EC726" w:rsidR="00E12C52" w:rsidRPr="009D6ACF" w:rsidRDefault="002D1D3E" w:rsidP="00315590">
            <w:pPr>
              <w:pStyle w:val="TableNormal1"/>
              <w:jc w:val="center"/>
            </w:pPr>
            <w:hyperlink w:anchor="_ORC-2_Placer_Order_Number" w:history="1">
              <w:r w:rsidR="00E12C52" w:rsidRPr="00EC7243">
                <w:rPr>
                  <w:rStyle w:val="HL7Hyperlink"/>
                  <w:sz w:val="22"/>
                </w:rPr>
                <w:t>See Notes</w:t>
              </w:r>
            </w:hyperlink>
          </w:p>
        </w:tc>
      </w:tr>
      <w:tr w:rsidR="00E12C52" w:rsidRPr="009D6ACF" w14:paraId="25C82439" w14:textId="77777777" w:rsidTr="009D4A14">
        <w:trPr>
          <w:jc w:val="center"/>
        </w:trPr>
        <w:tc>
          <w:tcPr>
            <w:tcW w:w="340" w:type="pct"/>
          </w:tcPr>
          <w:p w14:paraId="25C82431" w14:textId="77777777" w:rsidR="00E12C52" w:rsidRPr="009D6ACF" w:rsidRDefault="00E12C52" w:rsidP="00315590">
            <w:pPr>
              <w:pStyle w:val="TableNormal1"/>
              <w:jc w:val="center"/>
              <w:rPr>
                <w:rStyle w:val="NotSupported"/>
              </w:rPr>
            </w:pPr>
            <w:r w:rsidRPr="009D6ACF">
              <w:rPr>
                <w:rStyle w:val="NotSupported"/>
              </w:rPr>
              <w:t>3</w:t>
            </w:r>
          </w:p>
        </w:tc>
        <w:tc>
          <w:tcPr>
            <w:tcW w:w="431" w:type="pct"/>
          </w:tcPr>
          <w:p w14:paraId="25C82432" w14:textId="77777777" w:rsidR="00E12C52" w:rsidRPr="009D6ACF" w:rsidRDefault="00E12C52" w:rsidP="00315590">
            <w:pPr>
              <w:pStyle w:val="TableNormal1"/>
              <w:jc w:val="center"/>
              <w:rPr>
                <w:rStyle w:val="NotSupported"/>
              </w:rPr>
            </w:pPr>
            <w:r w:rsidRPr="009D6ACF">
              <w:rPr>
                <w:rStyle w:val="NotSupported"/>
              </w:rPr>
              <w:t>22</w:t>
            </w:r>
          </w:p>
        </w:tc>
        <w:tc>
          <w:tcPr>
            <w:tcW w:w="392" w:type="pct"/>
          </w:tcPr>
          <w:p w14:paraId="25C82433" w14:textId="77777777" w:rsidR="00E12C52" w:rsidRPr="009D6ACF" w:rsidRDefault="00E12C52" w:rsidP="00315590">
            <w:pPr>
              <w:pStyle w:val="TableNormal1"/>
              <w:jc w:val="center"/>
              <w:rPr>
                <w:rStyle w:val="NotSupported"/>
              </w:rPr>
            </w:pPr>
            <w:r w:rsidRPr="009D6ACF">
              <w:rPr>
                <w:rStyle w:val="NotSupported"/>
              </w:rPr>
              <w:t>EI</w:t>
            </w:r>
          </w:p>
        </w:tc>
        <w:tc>
          <w:tcPr>
            <w:tcW w:w="362" w:type="pct"/>
          </w:tcPr>
          <w:p w14:paraId="25C82434" w14:textId="77777777" w:rsidR="00E12C52" w:rsidRPr="009D6ACF" w:rsidRDefault="00E12C52" w:rsidP="00315590">
            <w:pPr>
              <w:pStyle w:val="TableNormal1"/>
              <w:jc w:val="center"/>
              <w:rPr>
                <w:rStyle w:val="NotSupported"/>
              </w:rPr>
            </w:pPr>
            <w:r w:rsidRPr="009D6ACF">
              <w:rPr>
                <w:rStyle w:val="NotSupported"/>
              </w:rPr>
              <w:t>C</w:t>
            </w:r>
          </w:p>
        </w:tc>
        <w:tc>
          <w:tcPr>
            <w:tcW w:w="364" w:type="pct"/>
          </w:tcPr>
          <w:p w14:paraId="25C82435" w14:textId="77777777" w:rsidR="00E12C52" w:rsidRPr="009D6ACF" w:rsidRDefault="00E12C52" w:rsidP="00315590">
            <w:pPr>
              <w:pStyle w:val="TableNormal1"/>
              <w:jc w:val="center"/>
              <w:rPr>
                <w:rStyle w:val="NotSupported"/>
              </w:rPr>
            </w:pPr>
          </w:p>
        </w:tc>
        <w:tc>
          <w:tcPr>
            <w:tcW w:w="467" w:type="pct"/>
          </w:tcPr>
          <w:p w14:paraId="25C82436" w14:textId="77777777" w:rsidR="00E12C52" w:rsidRPr="009D6ACF" w:rsidRDefault="00E12C52" w:rsidP="00315590">
            <w:pPr>
              <w:pStyle w:val="TableNormal1"/>
              <w:jc w:val="center"/>
              <w:rPr>
                <w:rStyle w:val="NotSupported"/>
              </w:rPr>
            </w:pPr>
          </w:p>
        </w:tc>
        <w:tc>
          <w:tcPr>
            <w:tcW w:w="1954" w:type="pct"/>
          </w:tcPr>
          <w:p w14:paraId="25C82437" w14:textId="77777777" w:rsidR="00E12C52" w:rsidRPr="009D6ACF" w:rsidRDefault="00E12C52" w:rsidP="00315590">
            <w:pPr>
              <w:pStyle w:val="TableNormal1"/>
              <w:rPr>
                <w:rStyle w:val="NotSupported"/>
              </w:rPr>
            </w:pPr>
            <w:r w:rsidRPr="009D6ACF">
              <w:rPr>
                <w:rStyle w:val="NotSupported"/>
              </w:rPr>
              <w:t>Filler Order Number</w:t>
            </w:r>
          </w:p>
        </w:tc>
        <w:tc>
          <w:tcPr>
            <w:tcW w:w="690" w:type="pct"/>
          </w:tcPr>
          <w:p w14:paraId="25C82438"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42" w14:textId="77777777" w:rsidTr="009D4A14">
        <w:trPr>
          <w:jc w:val="center"/>
        </w:trPr>
        <w:tc>
          <w:tcPr>
            <w:tcW w:w="340" w:type="pct"/>
          </w:tcPr>
          <w:p w14:paraId="25C8243A" w14:textId="77777777" w:rsidR="00E12C52" w:rsidRPr="009D6ACF" w:rsidRDefault="00E12C52" w:rsidP="00315590">
            <w:pPr>
              <w:pStyle w:val="TableNormal1"/>
              <w:jc w:val="center"/>
              <w:rPr>
                <w:rStyle w:val="NotSupported"/>
              </w:rPr>
            </w:pPr>
            <w:r w:rsidRPr="009D6ACF">
              <w:rPr>
                <w:rStyle w:val="NotSupported"/>
              </w:rPr>
              <w:t>4</w:t>
            </w:r>
          </w:p>
        </w:tc>
        <w:tc>
          <w:tcPr>
            <w:tcW w:w="431" w:type="pct"/>
          </w:tcPr>
          <w:p w14:paraId="25C8243B" w14:textId="77777777" w:rsidR="00E12C52" w:rsidRPr="009D6ACF" w:rsidRDefault="00E12C52" w:rsidP="00315590">
            <w:pPr>
              <w:pStyle w:val="TableNormal1"/>
              <w:jc w:val="center"/>
              <w:rPr>
                <w:rStyle w:val="NotSupported"/>
              </w:rPr>
            </w:pPr>
            <w:r w:rsidRPr="009D6ACF">
              <w:rPr>
                <w:rStyle w:val="NotSupported"/>
              </w:rPr>
              <w:t>22</w:t>
            </w:r>
          </w:p>
        </w:tc>
        <w:tc>
          <w:tcPr>
            <w:tcW w:w="392" w:type="pct"/>
          </w:tcPr>
          <w:p w14:paraId="25C8243C" w14:textId="77777777" w:rsidR="00E12C52" w:rsidRPr="009D6ACF" w:rsidRDefault="00E12C52" w:rsidP="00315590">
            <w:pPr>
              <w:pStyle w:val="TableNormal1"/>
              <w:jc w:val="center"/>
              <w:rPr>
                <w:rStyle w:val="NotSupported"/>
              </w:rPr>
            </w:pPr>
            <w:r w:rsidRPr="009D6ACF">
              <w:rPr>
                <w:rStyle w:val="NotSupported"/>
              </w:rPr>
              <w:t>EI</w:t>
            </w:r>
          </w:p>
        </w:tc>
        <w:tc>
          <w:tcPr>
            <w:tcW w:w="362" w:type="pct"/>
          </w:tcPr>
          <w:p w14:paraId="25C8243D"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3E" w14:textId="77777777" w:rsidR="00E12C52" w:rsidRPr="009D6ACF" w:rsidRDefault="00E12C52" w:rsidP="00315590">
            <w:pPr>
              <w:pStyle w:val="TableNormal1"/>
              <w:jc w:val="center"/>
              <w:rPr>
                <w:rStyle w:val="NotSupported"/>
              </w:rPr>
            </w:pPr>
          </w:p>
        </w:tc>
        <w:tc>
          <w:tcPr>
            <w:tcW w:w="467" w:type="pct"/>
          </w:tcPr>
          <w:p w14:paraId="25C8243F" w14:textId="77777777" w:rsidR="00E12C52" w:rsidRPr="009D6ACF" w:rsidRDefault="00E12C52" w:rsidP="00315590">
            <w:pPr>
              <w:pStyle w:val="TableNormal1"/>
              <w:jc w:val="center"/>
              <w:rPr>
                <w:rStyle w:val="NotSupported"/>
              </w:rPr>
            </w:pPr>
          </w:p>
        </w:tc>
        <w:tc>
          <w:tcPr>
            <w:tcW w:w="1954" w:type="pct"/>
          </w:tcPr>
          <w:p w14:paraId="25C82440" w14:textId="77777777" w:rsidR="00E12C52" w:rsidRPr="009D6ACF" w:rsidRDefault="00E12C52" w:rsidP="00315590">
            <w:pPr>
              <w:pStyle w:val="TableNormal1"/>
              <w:rPr>
                <w:rStyle w:val="NotSupported"/>
              </w:rPr>
            </w:pPr>
            <w:r w:rsidRPr="009D6ACF">
              <w:rPr>
                <w:rStyle w:val="NotSupported"/>
              </w:rPr>
              <w:t>Placer Group Number</w:t>
            </w:r>
          </w:p>
        </w:tc>
        <w:tc>
          <w:tcPr>
            <w:tcW w:w="690" w:type="pct"/>
          </w:tcPr>
          <w:p w14:paraId="25C82441"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4B" w14:textId="77777777" w:rsidTr="009D4A14">
        <w:trPr>
          <w:jc w:val="center"/>
        </w:trPr>
        <w:tc>
          <w:tcPr>
            <w:tcW w:w="340" w:type="pct"/>
            <w:shd w:val="clear" w:color="auto" w:fill="FFFF99"/>
          </w:tcPr>
          <w:p w14:paraId="25C82443" w14:textId="77777777" w:rsidR="00E12C52" w:rsidRPr="00180E96" w:rsidRDefault="00E12C52" w:rsidP="002768F2">
            <w:pPr>
              <w:pStyle w:val="TableNormal1"/>
              <w:jc w:val="center"/>
            </w:pPr>
            <w:r w:rsidRPr="00180E96">
              <w:t>5</w:t>
            </w:r>
          </w:p>
        </w:tc>
        <w:tc>
          <w:tcPr>
            <w:tcW w:w="431" w:type="pct"/>
            <w:shd w:val="clear" w:color="auto" w:fill="FFFF99"/>
          </w:tcPr>
          <w:p w14:paraId="25C82444" w14:textId="77777777" w:rsidR="00E12C52" w:rsidRPr="00180E96" w:rsidRDefault="00E12C52" w:rsidP="002768F2">
            <w:pPr>
              <w:pStyle w:val="TableNormal1"/>
              <w:jc w:val="center"/>
            </w:pPr>
            <w:r w:rsidRPr="00180E96">
              <w:t>2</w:t>
            </w:r>
          </w:p>
        </w:tc>
        <w:tc>
          <w:tcPr>
            <w:tcW w:w="392" w:type="pct"/>
            <w:shd w:val="clear" w:color="auto" w:fill="FFFF99"/>
          </w:tcPr>
          <w:p w14:paraId="25C82445" w14:textId="77777777" w:rsidR="00E12C52" w:rsidRPr="00180E96" w:rsidRDefault="00E12C52" w:rsidP="002768F2">
            <w:pPr>
              <w:pStyle w:val="TableNormal1"/>
              <w:jc w:val="center"/>
            </w:pPr>
            <w:r w:rsidRPr="00180E96">
              <w:t>ID</w:t>
            </w:r>
          </w:p>
        </w:tc>
        <w:tc>
          <w:tcPr>
            <w:tcW w:w="362" w:type="pct"/>
            <w:shd w:val="clear" w:color="auto" w:fill="FFFF99"/>
          </w:tcPr>
          <w:p w14:paraId="25C82446" w14:textId="77777777" w:rsidR="00E12C52" w:rsidRPr="00180E96" w:rsidRDefault="00E12C52" w:rsidP="002768F2">
            <w:pPr>
              <w:pStyle w:val="TableNormal1"/>
              <w:jc w:val="center"/>
            </w:pPr>
            <w:r w:rsidRPr="00180E96">
              <w:t>O</w:t>
            </w:r>
          </w:p>
        </w:tc>
        <w:tc>
          <w:tcPr>
            <w:tcW w:w="364" w:type="pct"/>
            <w:shd w:val="clear" w:color="auto" w:fill="FFFF99"/>
          </w:tcPr>
          <w:p w14:paraId="25C82447" w14:textId="77777777" w:rsidR="00E12C52" w:rsidRPr="00180E96" w:rsidRDefault="00E12C52" w:rsidP="002768F2">
            <w:pPr>
              <w:pStyle w:val="TableNormal1"/>
              <w:jc w:val="center"/>
            </w:pPr>
            <w:r w:rsidRPr="00180E96">
              <w:t>N</w:t>
            </w:r>
          </w:p>
        </w:tc>
        <w:tc>
          <w:tcPr>
            <w:tcW w:w="467" w:type="pct"/>
            <w:shd w:val="clear" w:color="auto" w:fill="FFFF99"/>
          </w:tcPr>
          <w:p w14:paraId="25C82448" w14:textId="77777777" w:rsidR="00E12C52" w:rsidRPr="00180E96" w:rsidRDefault="00E12C52" w:rsidP="002768F2">
            <w:pPr>
              <w:pStyle w:val="TableNormal1"/>
              <w:jc w:val="center"/>
            </w:pPr>
            <w:r w:rsidRPr="00180E96">
              <w:t>0038</w:t>
            </w:r>
          </w:p>
        </w:tc>
        <w:tc>
          <w:tcPr>
            <w:tcW w:w="1954" w:type="pct"/>
            <w:shd w:val="clear" w:color="auto" w:fill="FFFF99"/>
          </w:tcPr>
          <w:p w14:paraId="25C82449" w14:textId="77777777" w:rsidR="00E12C52" w:rsidRPr="00180E96" w:rsidRDefault="00E12C52" w:rsidP="00D97321">
            <w:pPr>
              <w:pStyle w:val="TableNormal1"/>
            </w:pPr>
            <w:r w:rsidRPr="00180E96">
              <w:t xml:space="preserve">Order Status </w:t>
            </w:r>
          </w:p>
        </w:tc>
        <w:tc>
          <w:tcPr>
            <w:tcW w:w="690" w:type="pct"/>
            <w:shd w:val="clear" w:color="auto" w:fill="FFFF99"/>
          </w:tcPr>
          <w:p w14:paraId="25C8244A" w14:textId="234ADEE3" w:rsidR="00E12C52" w:rsidRPr="009D6ACF" w:rsidRDefault="002D1D3E" w:rsidP="00315590">
            <w:pPr>
              <w:pStyle w:val="TableNormal1"/>
              <w:jc w:val="center"/>
              <w:rPr>
                <w:rStyle w:val="NotSupported"/>
              </w:rPr>
            </w:pPr>
            <w:hyperlink w:anchor="ORC_5" w:history="1">
              <w:r w:rsidR="00E12C52" w:rsidRPr="00180E96">
                <w:rPr>
                  <w:rStyle w:val="HL7Hyperlink"/>
                  <w:sz w:val="22"/>
                </w:rPr>
                <w:t>See Notes</w:t>
              </w:r>
            </w:hyperlink>
          </w:p>
        </w:tc>
      </w:tr>
      <w:tr w:rsidR="00E12C52" w:rsidRPr="009D6ACF" w14:paraId="25C82454" w14:textId="77777777" w:rsidTr="009D4A14">
        <w:trPr>
          <w:jc w:val="center"/>
        </w:trPr>
        <w:tc>
          <w:tcPr>
            <w:tcW w:w="340" w:type="pct"/>
          </w:tcPr>
          <w:p w14:paraId="25C8244C" w14:textId="77777777" w:rsidR="00E12C52" w:rsidRPr="009D6ACF" w:rsidRDefault="00E12C52" w:rsidP="00315590">
            <w:pPr>
              <w:pStyle w:val="TableNormal1"/>
              <w:jc w:val="center"/>
              <w:rPr>
                <w:rStyle w:val="NotSupported"/>
              </w:rPr>
            </w:pPr>
            <w:r w:rsidRPr="009D6ACF">
              <w:rPr>
                <w:rStyle w:val="NotSupported"/>
              </w:rPr>
              <w:t>6</w:t>
            </w:r>
          </w:p>
        </w:tc>
        <w:tc>
          <w:tcPr>
            <w:tcW w:w="431" w:type="pct"/>
          </w:tcPr>
          <w:p w14:paraId="25C8244D" w14:textId="77777777" w:rsidR="00E12C52" w:rsidRPr="009D6ACF" w:rsidRDefault="00E12C52" w:rsidP="00315590">
            <w:pPr>
              <w:pStyle w:val="TableNormal1"/>
              <w:jc w:val="center"/>
              <w:rPr>
                <w:rStyle w:val="NotSupported"/>
              </w:rPr>
            </w:pPr>
            <w:r w:rsidRPr="009D6ACF">
              <w:rPr>
                <w:rStyle w:val="NotSupported"/>
              </w:rPr>
              <w:t>1</w:t>
            </w:r>
          </w:p>
        </w:tc>
        <w:tc>
          <w:tcPr>
            <w:tcW w:w="392" w:type="pct"/>
          </w:tcPr>
          <w:p w14:paraId="25C8244E" w14:textId="77777777" w:rsidR="00E12C52" w:rsidRPr="009D6ACF" w:rsidRDefault="00E12C52" w:rsidP="00315590">
            <w:pPr>
              <w:pStyle w:val="TableNormal1"/>
              <w:jc w:val="center"/>
              <w:rPr>
                <w:rStyle w:val="NotSupported"/>
              </w:rPr>
            </w:pPr>
            <w:r w:rsidRPr="009D6ACF">
              <w:rPr>
                <w:rStyle w:val="NotSupported"/>
              </w:rPr>
              <w:t>ID</w:t>
            </w:r>
          </w:p>
        </w:tc>
        <w:tc>
          <w:tcPr>
            <w:tcW w:w="362" w:type="pct"/>
          </w:tcPr>
          <w:p w14:paraId="25C8244F"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50" w14:textId="77777777" w:rsidR="00E12C52" w:rsidRPr="009D6ACF" w:rsidRDefault="00E12C52" w:rsidP="00315590">
            <w:pPr>
              <w:pStyle w:val="TableNormal1"/>
              <w:jc w:val="center"/>
              <w:rPr>
                <w:rStyle w:val="NotSupported"/>
              </w:rPr>
            </w:pPr>
          </w:p>
        </w:tc>
        <w:tc>
          <w:tcPr>
            <w:tcW w:w="467" w:type="pct"/>
          </w:tcPr>
          <w:p w14:paraId="25C82451" w14:textId="77777777" w:rsidR="00E12C52" w:rsidRPr="009D6ACF" w:rsidRDefault="00E12C52" w:rsidP="00315590">
            <w:pPr>
              <w:pStyle w:val="TableNormal1"/>
              <w:jc w:val="center"/>
              <w:rPr>
                <w:rStyle w:val="NotSupported"/>
              </w:rPr>
            </w:pPr>
            <w:r w:rsidRPr="009D6ACF">
              <w:rPr>
                <w:rStyle w:val="NotSupported"/>
              </w:rPr>
              <w:t>0121</w:t>
            </w:r>
          </w:p>
        </w:tc>
        <w:tc>
          <w:tcPr>
            <w:tcW w:w="1954" w:type="pct"/>
          </w:tcPr>
          <w:p w14:paraId="25C82452" w14:textId="77777777" w:rsidR="00E12C52" w:rsidRPr="009D6ACF" w:rsidRDefault="00E12C52" w:rsidP="00315590">
            <w:pPr>
              <w:pStyle w:val="TableNormal1"/>
              <w:rPr>
                <w:rStyle w:val="NotSupported"/>
              </w:rPr>
            </w:pPr>
            <w:r w:rsidRPr="009D6ACF">
              <w:rPr>
                <w:rStyle w:val="NotSupported"/>
              </w:rPr>
              <w:t>Response Flag</w:t>
            </w:r>
          </w:p>
        </w:tc>
        <w:tc>
          <w:tcPr>
            <w:tcW w:w="690" w:type="pct"/>
          </w:tcPr>
          <w:p w14:paraId="25C8245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5D" w14:textId="77777777" w:rsidTr="009D4A14">
        <w:trPr>
          <w:jc w:val="center"/>
        </w:trPr>
        <w:tc>
          <w:tcPr>
            <w:tcW w:w="340" w:type="pct"/>
          </w:tcPr>
          <w:p w14:paraId="25C82455" w14:textId="77777777" w:rsidR="00E12C52" w:rsidRPr="009D6ACF" w:rsidRDefault="00E12C52" w:rsidP="00315590">
            <w:pPr>
              <w:pStyle w:val="TableNormal1"/>
              <w:jc w:val="center"/>
              <w:rPr>
                <w:rStyle w:val="NotSupported"/>
              </w:rPr>
            </w:pPr>
            <w:r w:rsidRPr="009D6ACF">
              <w:rPr>
                <w:rStyle w:val="NotSupported"/>
              </w:rPr>
              <w:t>7</w:t>
            </w:r>
          </w:p>
        </w:tc>
        <w:tc>
          <w:tcPr>
            <w:tcW w:w="431" w:type="pct"/>
          </w:tcPr>
          <w:p w14:paraId="25C82456" w14:textId="77777777" w:rsidR="00E12C52" w:rsidRPr="009D6ACF" w:rsidRDefault="00E12C52" w:rsidP="00315590">
            <w:pPr>
              <w:pStyle w:val="TableNormal1"/>
              <w:jc w:val="center"/>
              <w:rPr>
                <w:rStyle w:val="NotSupported"/>
              </w:rPr>
            </w:pPr>
            <w:r w:rsidRPr="009D6ACF">
              <w:rPr>
                <w:rStyle w:val="NotSupported"/>
              </w:rPr>
              <w:t>200</w:t>
            </w:r>
          </w:p>
        </w:tc>
        <w:tc>
          <w:tcPr>
            <w:tcW w:w="392" w:type="pct"/>
          </w:tcPr>
          <w:p w14:paraId="25C82457" w14:textId="77777777" w:rsidR="00E12C52" w:rsidRPr="009D6ACF" w:rsidRDefault="00E12C52" w:rsidP="00315590">
            <w:pPr>
              <w:pStyle w:val="TableNormal1"/>
              <w:jc w:val="center"/>
              <w:rPr>
                <w:rStyle w:val="NotSupported"/>
              </w:rPr>
            </w:pPr>
            <w:r w:rsidRPr="009D6ACF">
              <w:rPr>
                <w:rStyle w:val="NotSupported"/>
              </w:rPr>
              <w:t>TQ</w:t>
            </w:r>
          </w:p>
        </w:tc>
        <w:tc>
          <w:tcPr>
            <w:tcW w:w="362" w:type="pct"/>
          </w:tcPr>
          <w:p w14:paraId="25C82458"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59"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45A" w14:textId="77777777" w:rsidR="00E12C52" w:rsidRPr="009D6ACF" w:rsidRDefault="00E12C52" w:rsidP="00315590">
            <w:pPr>
              <w:pStyle w:val="TableNormal1"/>
              <w:jc w:val="center"/>
              <w:rPr>
                <w:rStyle w:val="NotSupported"/>
              </w:rPr>
            </w:pPr>
          </w:p>
        </w:tc>
        <w:tc>
          <w:tcPr>
            <w:tcW w:w="1954" w:type="pct"/>
          </w:tcPr>
          <w:p w14:paraId="25C8245B" w14:textId="77777777" w:rsidR="00E12C52" w:rsidRPr="009D6ACF" w:rsidRDefault="00E12C52" w:rsidP="00315590">
            <w:pPr>
              <w:pStyle w:val="TableNormal1"/>
              <w:rPr>
                <w:rStyle w:val="NotSupported"/>
              </w:rPr>
            </w:pPr>
            <w:r w:rsidRPr="009D6ACF">
              <w:rPr>
                <w:rStyle w:val="NotSupported"/>
              </w:rPr>
              <w:t>Quantity/Timing</w:t>
            </w:r>
          </w:p>
        </w:tc>
        <w:tc>
          <w:tcPr>
            <w:tcW w:w="690" w:type="pct"/>
          </w:tcPr>
          <w:p w14:paraId="25C8245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66" w14:textId="77777777" w:rsidTr="009D4A14">
        <w:trPr>
          <w:jc w:val="center"/>
        </w:trPr>
        <w:tc>
          <w:tcPr>
            <w:tcW w:w="340" w:type="pct"/>
          </w:tcPr>
          <w:p w14:paraId="25C8245E" w14:textId="77777777" w:rsidR="00E12C52" w:rsidRPr="009D6ACF" w:rsidRDefault="00E12C52" w:rsidP="00315590">
            <w:pPr>
              <w:pStyle w:val="TableNormal1"/>
              <w:jc w:val="center"/>
              <w:rPr>
                <w:rStyle w:val="NotSupported"/>
              </w:rPr>
            </w:pPr>
            <w:r w:rsidRPr="009D6ACF">
              <w:rPr>
                <w:rStyle w:val="NotSupported"/>
              </w:rPr>
              <w:t>8</w:t>
            </w:r>
          </w:p>
        </w:tc>
        <w:tc>
          <w:tcPr>
            <w:tcW w:w="431" w:type="pct"/>
          </w:tcPr>
          <w:p w14:paraId="25C8245F" w14:textId="77777777" w:rsidR="00E12C52" w:rsidRPr="009D6ACF" w:rsidRDefault="00E12C52" w:rsidP="00315590">
            <w:pPr>
              <w:pStyle w:val="TableNormal1"/>
              <w:jc w:val="center"/>
              <w:rPr>
                <w:rStyle w:val="NotSupported"/>
              </w:rPr>
            </w:pPr>
            <w:r w:rsidRPr="009D6ACF">
              <w:rPr>
                <w:rStyle w:val="NotSupported"/>
              </w:rPr>
              <w:t>200</w:t>
            </w:r>
          </w:p>
        </w:tc>
        <w:tc>
          <w:tcPr>
            <w:tcW w:w="392" w:type="pct"/>
          </w:tcPr>
          <w:p w14:paraId="25C82460" w14:textId="77777777" w:rsidR="00E12C52" w:rsidRPr="009D6ACF" w:rsidRDefault="00E12C52" w:rsidP="00315590">
            <w:pPr>
              <w:pStyle w:val="TableNormal1"/>
              <w:jc w:val="center"/>
              <w:rPr>
                <w:rStyle w:val="NotSupported"/>
              </w:rPr>
            </w:pPr>
            <w:r w:rsidRPr="009D6ACF">
              <w:rPr>
                <w:rStyle w:val="NotSupported"/>
              </w:rPr>
              <w:t>CM</w:t>
            </w:r>
          </w:p>
        </w:tc>
        <w:tc>
          <w:tcPr>
            <w:tcW w:w="362" w:type="pct"/>
          </w:tcPr>
          <w:p w14:paraId="25C82461"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62" w14:textId="77777777" w:rsidR="00E12C52" w:rsidRPr="009D6ACF" w:rsidRDefault="00E12C52" w:rsidP="00315590">
            <w:pPr>
              <w:pStyle w:val="TableNormal1"/>
              <w:jc w:val="center"/>
              <w:rPr>
                <w:rStyle w:val="NotSupported"/>
              </w:rPr>
            </w:pPr>
          </w:p>
        </w:tc>
        <w:tc>
          <w:tcPr>
            <w:tcW w:w="467" w:type="pct"/>
          </w:tcPr>
          <w:p w14:paraId="25C82463" w14:textId="77777777" w:rsidR="00E12C52" w:rsidRPr="009D6ACF" w:rsidRDefault="00E12C52" w:rsidP="00315590">
            <w:pPr>
              <w:pStyle w:val="TableNormal1"/>
              <w:jc w:val="center"/>
              <w:rPr>
                <w:rStyle w:val="NotSupported"/>
              </w:rPr>
            </w:pPr>
          </w:p>
        </w:tc>
        <w:tc>
          <w:tcPr>
            <w:tcW w:w="1954" w:type="pct"/>
          </w:tcPr>
          <w:p w14:paraId="25C82464" w14:textId="77777777" w:rsidR="00E12C52" w:rsidRPr="009D6ACF" w:rsidRDefault="00E12C52" w:rsidP="00315590">
            <w:pPr>
              <w:pStyle w:val="TableNormal1"/>
              <w:rPr>
                <w:rStyle w:val="NotSupported"/>
              </w:rPr>
            </w:pPr>
            <w:r w:rsidRPr="009D6ACF">
              <w:rPr>
                <w:rStyle w:val="NotSupported"/>
              </w:rPr>
              <w:t>Parent</w:t>
            </w:r>
          </w:p>
        </w:tc>
        <w:tc>
          <w:tcPr>
            <w:tcW w:w="690" w:type="pct"/>
          </w:tcPr>
          <w:p w14:paraId="25C8246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6F" w14:textId="77777777" w:rsidTr="009D4A14">
        <w:trPr>
          <w:jc w:val="center"/>
        </w:trPr>
        <w:tc>
          <w:tcPr>
            <w:tcW w:w="340" w:type="pct"/>
          </w:tcPr>
          <w:p w14:paraId="25C82467" w14:textId="77777777" w:rsidR="00E12C52" w:rsidRPr="009D6ACF" w:rsidRDefault="00E12C52" w:rsidP="00315590">
            <w:pPr>
              <w:pStyle w:val="TableNormal1"/>
              <w:jc w:val="center"/>
            </w:pPr>
            <w:r w:rsidRPr="009D6ACF">
              <w:t>9</w:t>
            </w:r>
          </w:p>
        </w:tc>
        <w:tc>
          <w:tcPr>
            <w:tcW w:w="431" w:type="pct"/>
          </w:tcPr>
          <w:p w14:paraId="25C82468" w14:textId="77777777" w:rsidR="00E12C52" w:rsidRPr="009D6ACF" w:rsidRDefault="00E12C52" w:rsidP="00315590">
            <w:pPr>
              <w:pStyle w:val="TableNormal1"/>
              <w:jc w:val="center"/>
            </w:pPr>
            <w:r w:rsidRPr="009D6ACF">
              <w:t>26</w:t>
            </w:r>
          </w:p>
        </w:tc>
        <w:tc>
          <w:tcPr>
            <w:tcW w:w="392" w:type="pct"/>
          </w:tcPr>
          <w:p w14:paraId="25C82469" w14:textId="77777777" w:rsidR="00E12C52" w:rsidRPr="009D6ACF" w:rsidRDefault="00E12C52" w:rsidP="00315590">
            <w:pPr>
              <w:pStyle w:val="TableNormal1"/>
              <w:jc w:val="center"/>
            </w:pPr>
            <w:r w:rsidRPr="009D6ACF">
              <w:t>TS</w:t>
            </w:r>
          </w:p>
        </w:tc>
        <w:tc>
          <w:tcPr>
            <w:tcW w:w="362" w:type="pct"/>
          </w:tcPr>
          <w:p w14:paraId="25C8246A" w14:textId="77777777" w:rsidR="00E12C52" w:rsidRPr="009D6ACF" w:rsidRDefault="00E12C52" w:rsidP="00315590">
            <w:pPr>
              <w:pStyle w:val="TableNormal1"/>
              <w:jc w:val="center"/>
            </w:pPr>
            <w:r w:rsidRPr="009D6ACF">
              <w:t>O</w:t>
            </w:r>
          </w:p>
        </w:tc>
        <w:tc>
          <w:tcPr>
            <w:tcW w:w="364" w:type="pct"/>
          </w:tcPr>
          <w:p w14:paraId="25C8246B" w14:textId="77777777" w:rsidR="00E12C52" w:rsidRPr="009D6ACF" w:rsidRDefault="00E12C52" w:rsidP="00315590">
            <w:pPr>
              <w:pStyle w:val="TableNormal1"/>
              <w:jc w:val="center"/>
            </w:pPr>
          </w:p>
        </w:tc>
        <w:tc>
          <w:tcPr>
            <w:tcW w:w="467" w:type="pct"/>
          </w:tcPr>
          <w:p w14:paraId="25C8246C" w14:textId="77777777" w:rsidR="00E12C52" w:rsidRPr="009D6ACF" w:rsidRDefault="00E12C52" w:rsidP="00315590">
            <w:pPr>
              <w:pStyle w:val="TableNormal1"/>
              <w:jc w:val="center"/>
            </w:pPr>
          </w:p>
        </w:tc>
        <w:tc>
          <w:tcPr>
            <w:tcW w:w="1954" w:type="pct"/>
          </w:tcPr>
          <w:p w14:paraId="25C8246D" w14:textId="77777777" w:rsidR="00E12C52" w:rsidRPr="009D6ACF" w:rsidRDefault="00E12C52" w:rsidP="00315590">
            <w:pPr>
              <w:pStyle w:val="TableNormal1"/>
            </w:pPr>
            <w:r w:rsidRPr="009D6ACF">
              <w:t>Date/Time of Transaction</w:t>
            </w:r>
          </w:p>
        </w:tc>
        <w:tc>
          <w:tcPr>
            <w:tcW w:w="690" w:type="pct"/>
          </w:tcPr>
          <w:p w14:paraId="25C8246E" w14:textId="0A557B64" w:rsidR="00E12C52" w:rsidRPr="009D6ACF" w:rsidRDefault="002D1D3E" w:rsidP="00315590">
            <w:pPr>
              <w:pStyle w:val="TableNormal1"/>
              <w:jc w:val="center"/>
            </w:pPr>
            <w:hyperlink w:anchor="ORC_9" w:history="1">
              <w:r w:rsidR="00E12C52" w:rsidRPr="00EC7243">
                <w:rPr>
                  <w:rStyle w:val="HL7Hyperlink"/>
                  <w:sz w:val="22"/>
                </w:rPr>
                <w:t>See Notes</w:t>
              </w:r>
            </w:hyperlink>
          </w:p>
        </w:tc>
      </w:tr>
      <w:tr w:rsidR="00E12C52" w:rsidRPr="009D6ACF" w14:paraId="25C82478" w14:textId="77777777" w:rsidTr="009D4A14">
        <w:trPr>
          <w:jc w:val="center"/>
        </w:trPr>
        <w:tc>
          <w:tcPr>
            <w:tcW w:w="340" w:type="pct"/>
          </w:tcPr>
          <w:p w14:paraId="25C82470" w14:textId="77777777" w:rsidR="00E12C52" w:rsidRPr="009D6ACF" w:rsidRDefault="00E12C52" w:rsidP="00315590">
            <w:pPr>
              <w:pStyle w:val="TableNormal1"/>
              <w:jc w:val="center"/>
              <w:rPr>
                <w:rStyle w:val="NotSupported"/>
              </w:rPr>
            </w:pPr>
            <w:r w:rsidRPr="009D6ACF">
              <w:rPr>
                <w:rStyle w:val="NotSupported"/>
              </w:rPr>
              <w:t>10</w:t>
            </w:r>
          </w:p>
        </w:tc>
        <w:tc>
          <w:tcPr>
            <w:tcW w:w="431" w:type="pct"/>
          </w:tcPr>
          <w:p w14:paraId="25C82471" w14:textId="77777777" w:rsidR="00E12C52" w:rsidRPr="009D6ACF" w:rsidRDefault="00E12C52" w:rsidP="00315590">
            <w:pPr>
              <w:pStyle w:val="TableNormal1"/>
              <w:jc w:val="center"/>
              <w:rPr>
                <w:rStyle w:val="NotSupported"/>
              </w:rPr>
            </w:pPr>
            <w:r w:rsidRPr="009D6ACF">
              <w:rPr>
                <w:rStyle w:val="NotSupported"/>
              </w:rPr>
              <w:t>250</w:t>
            </w:r>
          </w:p>
        </w:tc>
        <w:tc>
          <w:tcPr>
            <w:tcW w:w="392" w:type="pct"/>
          </w:tcPr>
          <w:p w14:paraId="25C82472" w14:textId="77777777" w:rsidR="00E12C52" w:rsidRPr="009D6ACF" w:rsidRDefault="00E12C52" w:rsidP="00315590">
            <w:pPr>
              <w:pStyle w:val="TableNormal1"/>
              <w:jc w:val="center"/>
              <w:rPr>
                <w:rStyle w:val="NotSupported"/>
              </w:rPr>
            </w:pPr>
            <w:r w:rsidRPr="009D6ACF">
              <w:rPr>
                <w:rStyle w:val="NotSupported"/>
              </w:rPr>
              <w:t>XCN</w:t>
            </w:r>
          </w:p>
        </w:tc>
        <w:tc>
          <w:tcPr>
            <w:tcW w:w="362" w:type="pct"/>
          </w:tcPr>
          <w:p w14:paraId="25C82473"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74"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475" w14:textId="77777777" w:rsidR="00E12C52" w:rsidRPr="009D6ACF" w:rsidRDefault="00E12C52" w:rsidP="00315590">
            <w:pPr>
              <w:pStyle w:val="TableNormal1"/>
              <w:jc w:val="center"/>
              <w:rPr>
                <w:rStyle w:val="NotSupported"/>
              </w:rPr>
            </w:pPr>
          </w:p>
        </w:tc>
        <w:tc>
          <w:tcPr>
            <w:tcW w:w="1954" w:type="pct"/>
          </w:tcPr>
          <w:p w14:paraId="25C82476" w14:textId="77777777" w:rsidR="00E12C52" w:rsidRPr="009D6ACF" w:rsidRDefault="00E12C52" w:rsidP="00315590">
            <w:pPr>
              <w:pStyle w:val="TableNormal1"/>
              <w:rPr>
                <w:rStyle w:val="NotSupported"/>
              </w:rPr>
            </w:pPr>
            <w:r w:rsidRPr="009D6ACF">
              <w:rPr>
                <w:rStyle w:val="NotSupported"/>
              </w:rPr>
              <w:t>Entered By</w:t>
            </w:r>
          </w:p>
        </w:tc>
        <w:tc>
          <w:tcPr>
            <w:tcW w:w="690" w:type="pct"/>
          </w:tcPr>
          <w:p w14:paraId="25C8247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81" w14:textId="77777777" w:rsidTr="009D4A14">
        <w:trPr>
          <w:jc w:val="center"/>
        </w:trPr>
        <w:tc>
          <w:tcPr>
            <w:tcW w:w="340" w:type="pct"/>
          </w:tcPr>
          <w:p w14:paraId="25C82479" w14:textId="77777777" w:rsidR="00E12C52" w:rsidRPr="009D6ACF" w:rsidRDefault="00E12C52" w:rsidP="00315590">
            <w:pPr>
              <w:pStyle w:val="TableNormal1"/>
              <w:jc w:val="center"/>
              <w:rPr>
                <w:rStyle w:val="NotSupported"/>
              </w:rPr>
            </w:pPr>
            <w:r w:rsidRPr="009D6ACF">
              <w:rPr>
                <w:rStyle w:val="NotSupported"/>
              </w:rPr>
              <w:t>11</w:t>
            </w:r>
          </w:p>
        </w:tc>
        <w:tc>
          <w:tcPr>
            <w:tcW w:w="431" w:type="pct"/>
          </w:tcPr>
          <w:p w14:paraId="25C8247A" w14:textId="77777777" w:rsidR="00E12C52" w:rsidRPr="009D6ACF" w:rsidRDefault="00E12C52" w:rsidP="00315590">
            <w:pPr>
              <w:pStyle w:val="TableNormal1"/>
              <w:jc w:val="center"/>
              <w:rPr>
                <w:rStyle w:val="NotSupported"/>
              </w:rPr>
            </w:pPr>
            <w:r w:rsidRPr="009D6ACF">
              <w:rPr>
                <w:rStyle w:val="NotSupported"/>
              </w:rPr>
              <w:t>250</w:t>
            </w:r>
          </w:p>
        </w:tc>
        <w:tc>
          <w:tcPr>
            <w:tcW w:w="392" w:type="pct"/>
          </w:tcPr>
          <w:p w14:paraId="25C8247B" w14:textId="77777777" w:rsidR="00E12C52" w:rsidRPr="009D6ACF" w:rsidRDefault="00E12C52" w:rsidP="00315590">
            <w:pPr>
              <w:pStyle w:val="TableNormal1"/>
              <w:jc w:val="center"/>
              <w:rPr>
                <w:rStyle w:val="NotSupported"/>
              </w:rPr>
            </w:pPr>
            <w:r w:rsidRPr="009D6ACF">
              <w:rPr>
                <w:rStyle w:val="NotSupported"/>
              </w:rPr>
              <w:t>XCN</w:t>
            </w:r>
          </w:p>
        </w:tc>
        <w:tc>
          <w:tcPr>
            <w:tcW w:w="362" w:type="pct"/>
          </w:tcPr>
          <w:p w14:paraId="25C8247C"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7D"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47E" w14:textId="77777777" w:rsidR="00E12C52" w:rsidRPr="009D6ACF" w:rsidRDefault="00E12C52" w:rsidP="00315590">
            <w:pPr>
              <w:pStyle w:val="TableNormal1"/>
              <w:jc w:val="center"/>
              <w:rPr>
                <w:rStyle w:val="NotSupported"/>
              </w:rPr>
            </w:pPr>
          </w:p>
        </w:tc>
        <w:tc>
          <w:tcPr>
            <w:tcW w:w="1954" w:type="pct"/>
          </w:tcPr>
          <w:p w14:paraId="25C8247F" w14:textId="77777777" w:rsidR="00E12C52" w:rsidRPr="009D6ACF" w:rsidRDefault="00E12C52" w:rsidP="00315590">
            <w:pPr>
              <w:pStyle w:val="TableNormal1"/>
              <w:rPr>
                <w:rStyle w:val="NotSupported"/>
              </w:rPr>
            </w:pPr>
            <w:r w:rsidRPr="009D6ACF">
              <w:rPr>
                <w:rStyle w:val="NotSupported"/>
              </w:rPr>
              <w:t>Verified By</w:t>
            </w:r>
          </w:p>
        </w:tc>
        <w:tc>
          <w:tcPr>
            <w:tcW w:w="690" w:type="pct"/>
          </w:tcPr>
          <w:p w14:paraId="25C82480"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8A" w14:textId="77777777" w:rsidTr="009D4A14">
        <w:trPr>
          <w:jc w:val="center"/>
        </w:trPr>
        <w:tc>
          <w:tcPr>
            <w:tcW w:w="340" w:type="pct"/>
            <w:shd w:val="clear" w:color="auto" w:fill="FFFF99"/>
          </w:tcPr>
          <w:p w14:paraId="25C82482" w14:textId="77777777" w:rsidR="00E12C52" w:rsidRPr="00180E96" w:rsidRDefault="00E12C52" w:rsidP="00315590">
            <w:pPr>
              <w:pStyle w:val="TableNormal1"/>
              <w:jc w:val="center"/>
            </w:pPr>
            <w:r w:rsidRPr="00180E96">
              <w:t>12</w:t>
            </w:r>
          </w:p>
        </w:tc>
        <w:tc>
          <w:tcPr>
            <w:tcW w:w="431" w:type="pct"/>
            <w:shd w:val="clear" w:color="auto" w:fill="FFFF99"/>
          </w:tcPr>
          <w:p w14:paraId="25C82483" w14:textId="77777777" w:rsidR="00E12C52" w:rsidRPr="00180E96" w:rsidRDefault="00E12C52" w:rsidP="00315590">
            <w:pPr>
              <w:pStyle w:val="TableNormal1"/>
              <w:jc w:val="center"/>
            </w:pPr>
            <w:r w:rsidRPr="00180E96">
              <w:t>250</w:t>
            </w:r>
          </w:p>
        </w:tc>
        <w:tc>
          <w:tcPr>
            <w:tcW w:w="392" w:type="pct"/>
            <w:shd w:val="clear" w:color="auto" w:fill="FFFF99"/>
          </w:tcPr>
          <w:p w14:paraId="25C82484" w14:textId="77777777" w:rsidR="00E12C52" w:rsidRPr="00180E96" w:rsidRDefault="00E12C52" w:rsidP="00315590">
            <w:pPr>
              <w:pStyle w:val="TableNormal1"/>
              <w:jc w:val="center"/>
            </w:pPr>
            <w:r w:rsidRPr="00180E96">
              <w:t>XCN</w:t>
            </w:r>
          </w:p>
        </w:tc>
        <w:tc>
          <w:tcPr>
            <w:tcW w:w="362" w:type="pct"/>
            <w:shd w:val="clear" w:color="auto" w:fill="FFFF99"/>
          </w:tcPr>
          <w:p w14:paraId="25C82485" w14:textId="77777777" w:rsidR="00E12C52" w:rsidRPr="00180E96" w:rsidRDefault="00E12C52" w:rsidP="00315590">
            <w:pPr>
              <w:pStyle w:val="TableNormal1"/>
              <w:jc w:val="center"/>
            </w:pPr>
            <w:r w:rsidRPr="00180E96">
              <w:t>O</w:t>
            </w:r>
          </w:p>
        </w:tc>
        <w:tc>
          <w:tcPr>
            <w:tcW w:w="364" w:type="pct"/>
            <w:shd w:val="clear" w:color="auto" w:fill="FFFF99"/>
          </w:tcPr>
          <w:p w14:paraId="25C82486" w14:textId="77777777" w:rsidR="00E12C52" w:rsidRPr="00180E96" w:rsidRDefault="00E12C52" w:rsidP="00315590">
            <w:pPr>
              <w:pStyle w:val="TableNormal1"/>
              <w:jc w:val="center"/>
            </w:pPr>
            <w:r w:rsidRPr="00180E96">
              <w:t>Y</w:t>
            </w:r>
          </w:p>
        </w:tc>
        <w:tc>
          <w:tcPr>
            <w:tcW w:w="467" w:type="pct"/>
            <w:shd w:val="clear" w:color="auto" w:fill="FFFF99"/>
          </w:tcPr>
          <w:p w14:paraId="25C82487" w14:textId="77777777" w:rsidR="00E12C52" w:rsidRPr="00180E96" w:rsidRDefault="00E12C52" w:rsidP="00315590">
            <w:pPr>
              <w:pStyle w:val="TableNormal1"/>
              <w:jc w:val="center"/>
            </w:pPr>
          </w:p>
        </w:tc>
        <w:tc>
          <w:tcPr>
            <w:tcW w:w="1954" w:type="pct"/>
            <w:shd w:val="clear" w:color="auto" w:fill="FFFF99"/>
          </w:tcPr>
          <w:p w14:paraId="25C82488" w14:textId="77777777" w:rsidR="00E12C52" w:rsidRPr="00180E96" w:rsidRDefault="00E12C52" w:rsidP="00315590">
            <w:pPr>
              <w:pStyle w:val="TableNormal1"/>
            </w:pPr>
            <w:r w:rsidRPr="00180E96">
              <w:t xml:space="preserve">Ordering Provider </w:t>
            </w:r>
          </w:p>
        </w:tc>
        <w:tc>
          <w:tcPr>
            <w:tcW w:w="690" w:type="pct"/>
            <w:shd w:val="clear" w:color="auto" w:fill="FFFF99"/>
          </w:tcPr>
          <w:p w14:paraId="25C82489" w14:textId="0C6B6567" w:rsidR="00E12C52" w:rsidRPr="009D6ACF" w:rsidRDefault="002D1D3E" w:rsidP="00315590">
            <w:pPr>
              <w:pStyle w:val="TableNormal1"/>
              <w:jc w:val="center"/>
            </w:pPr>
            <w:hyperlink w:anchor="_ORC-12_Ordering_Provider" w:history="1">
              <w:r w:rsidR="00E12C52" w:rsidRPr="00180E96">
                <w:rPr>
                  <w:rStyle w:val="HL7Hyperlink"/>
                  <w:sz w:val="22"/>
                </w:rPr>
                <w:t>See Notes</w:t>
              </w:r>
            </w:hyperlink>
          </w:p>
        </w:tc>
      </w:tr>
      <w:tr w:rsidR="00E12C52" w:rsidRPr="009D6ACF" w14:paraId="25C82493" w14:textId="77777777" w:rsidTr="009D4A14">
        <w:trPr>
          <w:jc w:val="center"/>
        </w:trPr>
        <w:tc>
          <w:tcPr>
            <w:tcW w:w="340" w:type="pct"/>
          </w:tcPr>
          <w:p w14:paraId="25C8248B" w14:textId="77777777" w:rsidR="00E12C52" w:rsidRPr="009D6ACF" w:rsidRDefault="00E12C52" w:rsidP="00315590">
            <w:pPr>
              <w:pStyle w:val="TableNormal1"/>
              <w:jc w:val="center"/>
              <w:rPr>
                <w:rStyle w:val="NotSupported"/>
              </w:rPr>
            </w:pPr>
            <w:r w:rsidRPr="009D6ACF">
              <w:rPr>
                <w:rStyle w:val="NotSupported"/>
              </w:rPr>
              <w:t>13</w:t>
            </w:r>
          </w:p>
        </w:tc>
        <w:tc>
          <w:tcPr>
            <w:tcW w:w="431" w:type="pct"/>
          </w:tcPr>
          <w:p w14:paraId="25C8248C" w14:textId="77777777" w:rsidR="00E12C52" w:rsidRPr="009D6ACF" w:rsidRDefault="00E12C52" w:rsidP="00315590">
            <w:pPr>
              <w:pStyle w:val="TableNormal1"/>
              <w:jc w:val="center"/>
              <w:rPr>
                <w:rStyle w:val="NotSupported"/>
              </w:rPr>
            </w:pPr>
            <w:r w:rsidRPr="009D6ACF">
              <w:rPr>
                <w:rStyle w:val="NotSupported"/>
              </w:rPr>
              <w:t>80</w:t>
            </w:r>
          </w:p>
        </w:tc>
        <w:tc>
          <w:tcPr>
            <w:tcW w:w="392" w:type="pct"/>
          </w:tcPr>
          <w:p w14:paraId="25C8248D" w14:textId="77777777" w:rsidR="00E12C52" w:rsidRPr="009D6ACF" w:rsidRDefault="00E12C52" w:rsidP="00315590">
            <w:pPr>
              <w:pStyle w:val="TableNormal1"/>
              <w:jc w:val="center"/>
              <w:rPr>
                <w:rStyle w:val="NotSupported"/>
              </w:rPr>
            </w:pPr>
            <w:r w:rsidRPr="009D6ACF">
              <w:rPr>
                <w:rStyle w:val="NotSupported"/>
              </w:rPr>
              <w:t>PL</w:t>
            </w:r>
          </w:p>
        </w:tc>
        <w:tc>
          <w:tcPr>
            <w:tcW w:w="362" w:type="pct"/>
          </w:tcPr>
          <w:p w14:paraId="25C8248E"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8F" w14:textId="77777777" w:rsidR="00E12C52" w:rsidRPr="009D6ACF" w:rsidRDefault="00E12C52" w:rsidP="00315590">
            <w:pPr>
              <w:pStyle w:val="TableNormal1"/>
              <w:jc w:val="center"/>
              <w:rPr>
                <w:rStyle w:val="NotSupported"/>
              </w:rPr>
            </w:pPr>
          </w:p>
        </w:tc>
        <w:tc>
          <w:tcPr>
            <w:tcW w:w="467" w:type="pct"/>
          </w:tcPr>
          <w:p w14:paraId="25C82490" w14:textId="77777777" w:rsidR="00E12C52" w:rsidRPr="009D6ACF" w:rsidRDefault="00E12C52" w:rsidP="00315590">
            <w:pPr>
              <w:pStyle w:val="TableNormal1"/>
              <w:jc w:val="center"/>
              <w:rPr>
                <w:rStyle w:val="NotSupported"/>
              </w:rPr>
            </w:pPr>
          </w:p>
        </w:tc>
        <w:tc>
          <w:tcPr>
            <w:tcW w:w="1954" w:type="pct"/>
          </w:tcPr>
          <w:p w14:paraId="25C82491" w14:textId="77777777" w:rsidR="00E12C52" w:rsidRPr="009D6ACF" w:rsidRDefault="00E12C52" w:rsidP="00315590">
            <w:pPr>
              <w:pStyle w:val="TableNormal1"/>
              <w:rPr>
                <w:rStyle w:val="NotSupported"/>
              </w:rPr>
            </w:pPr>
            <w:r w:rsidRPr="009D6ACF">
              <w:rPr>
                <w:rStyle w:val="NotSupported"/>
              </w:rPr>
              <w:t>Enterer’s Location</w:t>
            </w:r>
          </w:p>
        </w:tc>
        <w:tc>
          <w:tcPr>
            <w:tcW w:w="690" w:type="pct"/>
          </w:tcPr>
          <w:p w14:paraId="25C82492"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9C" w14:textId="77777777" w:rsidTr="009D4A14">
        <w:trPr>
          <w:jc w:val="center"/>
        </w:trPr>
        <w:tc>
          <w:tcPr>
            <w:tcW w:w="340" w:type="pct"/>
          </w:tcPr>
          <w:p w14:paraId="25C82494" w14:textId="77777777" w:rsidR="00E12C52" w:rsidRPr="009D6ACF" w:rsidRDefault="00E12C52" w:rsidP="00315590">
            <w:pPr>
              <w:pStyle w:val="TableNormal1"/>
              <w:jc w:val="center"/>
              <w:rPr>
                <w:rStyle w:val="NotSupported"/>
              </w:rPr>
            </w:pPr>
            <w:r w:rsidRPr="009D6ACF">
              <w:rPr>
                <w:rStyle w:val="NotSupported"/>
              </w:rPr>
              <w:t>14</w:t>
            </w:r>
          </w:p>
        </w:tc>
        <w:tc>
          <w:tcPr>
            <w:tcW w:w="431" w:type="pct"/>
          </w:tcPr>
          <w:p w14:paraId="25C82495" w14:textId="77777777" w:rsidR="00E12C52" w:rsidRPr="009D6ACF" w:rsidRDefault="00E12C52" w:rsidP="00315590">
            <w:pPr>
              <w:pStyle w:val="TableNormal1"/>
              <w:jc w:val="center"/>
              <w:rPr>
                <w:rStyle w:val="NotSupported"/>
              </w:rPr>
            </w:pPr>
            <w:r w:rsidRPr="009D6ACF">
              <w:rPr>
                <w:rStyle w:val="NotSupported"/>
              </w:rPr>
              <w:t>250</w:t>
            </w:r>
          </w:p>
        </w:tc>
        <w:tc>
          <w:tcPr>
            <w:tcW w:w="392" w:type="pct"/>
          </w:tcPr>
          <w:p w14:paraId="25C82496" w14:textId="77777777" w:rsidR="00E12C52" w:rsidRPr="009D6ACF" w:rsidRDefault="00E12C52" w:rsidP="00315590">
            <w:pPr>
              <w:pStyle w:val="TableNormal1"/>
              <w:jc w:val="center"/>
              <w:rPr>
                <w:rStyle w:val="NotSupported"/>
              </w:rPr>
            </w:pPr>
            <w:r w:rsidRPr="009D6ACF">
              <w:rPr>
                <w:rStyle w:val="NotSupported"/>
              </w:rPr>
              <w:t>XTN</w:t>
            </w:r>
          </w:p>
        </w:tc>
        <w:tc>
          <w:tcPr>
            <w:tcW w:w="362" w:type="pct"/>
          </w:tcPr>
          <w:p w14:paraId="25C82497"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98" w14:textId="77777777" w:rsidR="00E12C52" w:rsidRPr="009D6ACF" w:rsidRDefault="00E12C52" w:rsidP="00315590">
            <w:pPr>
              <w:pStyle w:val="TableNormal1"/>
              <w:jc w:val="center"/>
              <w:rPr>
                <w:rStyle w:val="NotSupported"/>
              </w:rPr>
            </w:pPr>
            <w:r w:rsidRPr="009D6ACF">
              <w:rPr>
                <w:rStyle w:val="NotSupported"/>
              </w:rPr>
              <w:t>Y/2</w:t>
            </w:r>
          </w:p>
        </w:tc>
        <w:tc>
          <w:tcPr>
            <w:tcW w:w="467" w:type="pct"/>
          </w:tcPr>
          <w:p w14:paraId="25C82499" w14:textId="77777777" w:rsidR="00E12C52" w:rsidRPr="009D6ACF" w:rsidRDefault="00E12C52" w:rsidP="00315590">
            <w:pPr>
              <w:pStyle w:val="TableNormal1"/>
              <w:jc w:val="center"/>
              <w:rPr>
                <w:rStyle w:val="NotSupported"/>
              </w:rPr>
            </w:pPr>
          </w:p>
        </w:tc>
        <w:tc>
          <w:tcPr>
            <w:tcW w:w="1954" w:type="pct"/>
          </w:tcPr>
          <w:p w14:paraId="25C8249A" w14:textId="77777777" w:rsidR="00E12C52" w:rsidRPr="009D6ACF" w:rsidRDefault="00E12C52" w:rsidP="00315590">
            <w:pPr>
              <w:pStyle w:val="TableNormal1"/>
              <w:rPr>
                <w:rStyle w:val="NotSupported"/>
              </w:rPr>
            </w:pPr>
            <w:r w:rsidRPr="009D6ACF">
              <w:rPr>
                <w:rStyle w:val="NotSupported"/>
              </w:rPr>
              <w:t>Call Back Phone Number</w:t>
            </w:r>
          </w:p>
        </w:tc>
        <w:tc>
          <w:tcPr>
            <w:tcW w:w="690" w:type="pct"/>
          </w:tcPr>
          <w:p w14:paraId="25C8249B"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A5" w14:textId="77777777" w:rsidTr="009D4A14">
        <w:trPr>
          <w:jc w:val="center"/>
        </w:trPr>
        <w:tc>
          <w:tcPr>
            <w:tcW w:w="340" w:type="pct"/>
          </w:tcPr>
          <w:p w14:paraId="25C8249D" w14:textId="77777777" w:rsidR="00E12C52" w:rsidRPr="009D6ACF" w:rsidRDefault="00E12C52" w:rsidP="00315590">
            <w:pPr>
              <w:pStyle w:val="TableNormal1"/>
              <w:jc w:val="center"/>
            </w:pPr>
            <w:r w:rsidRPr="009D6ACF">
              <w:lastRenderedPageBreak/>
              <w:t>15</w:t>
            </w:r>
          </w:p>
        </w:tc>
        <w:tc>
          <w:tcPr>
            <w:tcW w:w="431" w:type="pct"/>
          </w:tcPr>
          <w:p w14:paraId="25C8249E" w14:textId="77777777" w:rsidR="00E12C52" w:rsidRPr="009D6ACF" w:rsidRDefault="00E12C52" w:rsidP="00315590">
            <w:pPr>
              <w:pStyle w:val="TableNormal1"/>
              <w:jc w:val="center"/>
            </w:pPr>
            <w:r w:rsidRPr="009D6ACF">
              <w:t>26</w:t>
            </w:r>
          </w:p>
        </w:tc>
        <w:tc>
          <w:tcPr>
            <w:tcW w:w="392" w:type="pct"/>
          </w:tcPr>
          <w:p w14:paraId="25C8249F" w14:textId="77777777" w:rsidR="00E12C52" w:rsidRPr="009D6ACF" w:rsidRDefault="00E12C52" w:rsidP="00315590">
            <w:pPr>
              <w:pStyle w:val="TableNormal1"/>
              <w:jc w:val="center"/>
            </w:pPr>
            <w:r w:rsidRPr="009D6ACF">
              <w:t>TS</w:t>
            </w:r>
          </w:p>
        </w:tc>
        <w:tc>
          <w:tcPr>
            <w:tcW w:w="362" w:type="pct"/>
          </w:tcPr>
          <w:p w14:paraId="25C824A0" w14:textId="77777777" w:rsidR="00E12C52" w:rsidRPr="009D6ACF" w:rsidRDefault="00E12C52" w:rsidP="00315590">
            <w:pPr>
              <w:pStyle w:val="TableNormal1"/>
              <w:jc w:val="center"/>
            </w:pPr>
            <w:r w:rsidRPr="009D6ACF">
              <w:t>O</w:t>
            </w:r>
          </w:p>
        </w:tc>
        <w:tc>
          <w:tcPr>
            <w:tcW w:w="364" w:type="pct"/>
          </w:tcPr>
          <w:p w14:paraId="25C824A1" w14:textId="77777777" w:rsidR="00E12C52" w:rsidRPr="009D6ACF" w:rsidRDefault="00E12C52" w:rsidP="00315590">
            <w:pPr>
              <w:pStyle w:val="TableNormal1"/>
              <w:jc w:val="center"/>
            </w:pPr>
          </w:p>
        </w:tc>
        <w:tc>
          <w:tcPr>
            <w:tcW w:w="467" w:type="pct"/>
          </w:tcPr>
          <w:p w14:paraId="25C824A2" w14:textId="77777777" w:rsidR="00E12C52" w:rsidRPr="009D6ACF" w:rsidRDefault="00E12C52" w:rsidP="00315590">
            <w:pPr>
              <w:pStyle w:val="TableNormal1"/>
              <w:jc w:val="center"/>
            </w:pPr>
          </w:p>
        </w:tc>
        <w:tc>
          <w:tcPr>
            <w:tcW w:w="1954" w:type="pct"/>
          </w:tcPr>
          <w:p w14:paraId="25C824A3" w14:textId="77777777" w:rsidR="00E12C52" w:rsidRPr="009D6ACF" w:rsidRDefault="00E12C52" w:rsidP="00315590">
            <w:pPr>
              <w:pStyle w:val="TableNormal1"/>
            </w:pPr>
            <w:r w:rsidRPr="009D6ACF">
              <w:t>Order Effective Date/Time</w:t>
            </w:r>
          </w:p>
        </w:tc>
        <w:tc>
          <w:tcPr>
            <w:tcW w:w="690" w:type="pct"/>
          </w:tcPr>
          <w:p w14:paraId="25C824A4" w14:textId="0F1DCB21" w:rsidR="00E12C52" w:rsidRPr="009D6ACF" w:rsidRDefault="002D1D3E" w:rsidP="00315590">
            <w:pPr>
              <w:pStyle w:val="TableNormal1"/>
              <w:jc w:val="center"/>
            </w:pPr>
            <w:hyperlink w:anchor="_ORC-15_Order_Effective_Date/Time" w:history="1">
              <w:r w:rsidR="00E12C52" w:rsidRPr="00EC7243">
                <w:rPr>
                  <w:rStyle w:val="HL7Hyperlink"/>
                  <w:sz w:val="22"/>
                </w:rPr>
                <w:t>See Notes</w:t>
              </w:r>
            </w:hyperlink>
          </w:p>
        </w:tc>
      </w:tr>
      <w:tr w:rsidR="00E12C52" w:rsidRPr="009D6ACF" w14:paraId="25C824AE" w14:textId="77777777" w:rsidTr="009D4A14">
        <w:trPr>
          <w:jc w:val="center"/>
        </w:trPr>
        <w:tc>
          <w:tcPr>
            <w:tcW w:w="340" w:type="pct"/>
          </w:tcPr>
          <w:p w14:paraId="25C824A6" w14:textId="77777777" w:rsidR="00E12C52" w:rsidRPr="009D6ACF" w:rsidRDefault="00E12C52" w:rsidP="00315590">
            <w:pPr>
              <w:pStyle w:val="TableNormal1"/>
              <w:jc w:val="center"/>
            </w:pPr>
            <w:r w:rsidRPr="009D6ACF">
              <w:t>16</w:t>
            </w:r>
          </w:p>
        </w:tc>
        <w:tc>
          <w:tcPr>
            <w:tcW w:w="431" w:type="pct"/>
          </w:tcPr>
          <w:p w14:paraId="25C824A7" w14:textId="77777777" w:rsidR="00E12C52" w:rsidRPr="009D6ACF" w:rsidRDefault="00E12C52" w:rsidP="00315590">
            <w:pPr>
              <w:pStyle w:val="TableNormal1"/>
              <w:jc w:val="center"/>
            </w:pPr>
            <w:r w:rsidRPr="009D6ACF">
              <w:t>250</w:t>
            </w:r>
          </w:p>
        </w:tc>
        <w:tc>
          <w:tcPr>
            <w:tcW w:w="392" w:type="pct"/>
          </w:tcPr>
          <w:p w14:paraId="25C824A8" w14:textId="77777777" w:rsidR="00E12C52" w:rsidRPr="009D6ACF" w:rsidRDefault="00E12C52" w:rsidP="00315590">
            <w:pPr>
              <w:pStyle w:val="TableNormal1"/>
              <w:jc w:val="center"/>
            </w:pPr>
            <w:r w:rsidRPr="009D6ACF">
              <w:t>CE</w:t>
            </w:r>
          </w:p>
        </w:tc>
        <w:tc>
          <w:tcPr>
            <w:tcW w:w="362" w:type="pct"/>
          </w:tcPr>
          <w:p w14:paraId="25C824A9" w14:textId="77777777" w:rsidR="00E12C52" w:rsidRPr="009D6ACF" w:rsidRDefault="00E12C52" w:rsidP="00315590">
            <w:pPr>
              <w:pStyle w:val="TableNormal1"/>
              <w:jc w:val="center"/>
            </w:pPr>
            <w:r w:rsidRPr="009D6ACF">
              <w:t>O</w:t>
            </w:r>
          </w:p>
        </w:tc>
        <w:tc>
          <w:tcPr>
            <w:tcW w:w="364" w:type="pct"/>
          </w:tcPr>
          <w:p w14:paraId="25C824AA" w14:textId="77777777" w:rsidR="00E12C52" w:rsidRPr="009D6ACF" w:rsidRDefault="00E12C52" w:rsidP="00315590">
            <w:pPr>
              <w:pStyle w:val="TableNormal1"/>
              <w:jc w:val="center"/>
            </w:pPr>
          </w:p>
        </w:tc>
        <w:tc>
          <w:tcPr>
            <w:tcW w:w="467" w:type="pct"/>
          </w:tcPr>
          <w:p w14:paraId="25C824AB" w14:textId="77777777" w:rsidR="00E12C52" w:rsidRPr="009D6ACF" w:rsidRDefault="00E12C52" w:rsidP="00315590">
            <w:pPr>
              <w:pStyle w:val="TableNormal1"/>
              <w:jc w:val="center"/>
            </w:pPr>
          </w:p>
        </w:tc>
        <w:tc>
          <w:tcPr>
            <w:tcW w:w="1954" w:type="pct"/>
          </w:tcPr>
          <w:p w14:paraId="25C824AC" w14:textId="77777777" w:rsidR="00E12C52" w:rsidRPr="009D6ACF" w:rsidRDefault="00E12C52" w:rsidP="00315590">
            <w:pPr>
              <w:pStyle w:val="TableNormal1"/>
            </w:pPr>
            <w:r w:rsidRPr="009D6ACF">
              <w:t>Order Control Code Reason</w:t>
            </w:r>
          </w:p>
        </w:tc>
        <w:tc>
          <w:tcPr>
            <w:tcW w:w="690" w:type="pct"/>
          </w:tcPr>
          <w:p w14:paraId="25C824AD" w14:textId="05067900" w:rsidR="00E12C52" w:rsidRPr="009D6ACF" w:rsidRDefault="002D1D3E" w:rsidP="00315590">
            <w:pPr>
              <w:pStyle w:val="TableNormal1"/>
              <w:jc w:val="center"/>
            </w:pPr>
            <w:hyperlink w:anchor="_ORC-16_Order_Control_Code Reason" w:history="1">
              <w:r w:rsidR="00E12C52" w:rsidRPr="00EC7243">
                <w:rPr>
                  <w:rStyle w:val="HL7Hyperlink"/>
                  <w:sz w:val="22"/>
                </w:rPr>
                <w:t>See Notes</w:t>
              </w:r>
            </w:hyperlink>
          </w:p>
        </w:tc>
      </w:tr>
      <w:tr w:rsidR="00E12C52" w:rsidRPr="009D6ACF" w14:paraId="25C824B7" w14:textId="77777777" w:rsidTr="009D4A14">
        <w:trPr>
          <w:jc w:val="center"/>
        </w:trPr>
        <w:tc>
          <w:tcPr>
            <w:tcW w:w="340" w:type="pct"/>
          </w:tcPr>
          <w:p w14:paraId="25C824AF" w14:textId="77777777" w:rsidR="00E12C52" w:rsidRPr="009D6ACF" w:rsidRDefault="00E12C52" w:rsidP="00315590">
            <w:pPr>
              <w:pStyle w:val="TableNormal1"/>
              <w:jc w:val="center"/>
            </w:pPr>
            <w:r w:rsidRPr="009D6ACF">
              <w:t>17</w:t>
            </w:r>
          </w:p>
        </w:tc>
        <w:tc>
          <w:tcPr>
            <w:tcW w:w="431" w:type="pct"/>
          </w:tcPr>
          <w:p w14:paraId="25C824B0" w14:textId="77777777" w:rsidR="00E12C52" w:rsidRPr="009D6ACF" w:rsidRDefault="00E12C52" w:rsidP="00315590">
            <w:pPr>
              <w:pStyle w:val="TableNormal1"/>
              <w:jc w:val="center"/>
            </w:pPr>
            <w:r w:rsidRPr="009D6ACF">
              <w:t>250</w:t>
            </w:r>
          </w:p>
        </w:tc>
        <w:tc>
          <w:tcPr>
            <w:tcW w:w="392" w:type="pct"/>
          </w:tcPr>
          <w:p w14:paraId="25C824B1" w14:textId="77777777" w:rsidR="00E12C52" w:rsidRPr="009D6ACF" w:rsidRDefault="00E12C52" w:rsidP="00315590">
            <w:pPr>
              <w:pStyle w:val="TableNormal1"/>
              <w:jc w:val="center"/>
            </w:pPr>
            <w:r w:rsidRPr="009D6ACF">
              <w:t>CE</w:t>
            </w:r>
          </w:p>
        </w:tc>
        <w:tc>
          <w:tcPr>
            <w:tcW w:w="362" w:type="pct"/>
          </w:tcPr>
          <w:p w14:paraId="25C824B2" w14:textId="77777777" w:rsidR="00E12C52" w:rsidRPr="009D6ACF" w:rsidRDefault="00E12C52" w:rsidP="00315590">
            <w:pPr>
              <w:pStyle w:val="TableNormal1"/>
              <w:jc w:val="center"/>
            </w:pPr>
            <w:r w:rsidRPr="009D6ACF">
              <w:t>O</w:t>
            </w:r>
          </w:p>
        </w:tc>
        <w:tc>
          <w:tcPr>
            <w:tcW w:w="364" w:type="pct"/>
          </w:tcPr>
          <w:p w14:paraId="25C824B3" w14:textId="77777777" w:rsidR="00E12C52" w:rsidRPr="009D6ACF" w:rsidRDefault="00E12C52" w:rsidP="00315590">
            <w:pPr>
              <w:pStyle w:val="TableNormal1"/>
              <w:jc w:val="center"/>
            </w:pPr>
          </w:p>
        </w:tc>
        <w:tc>
          <w:tcPr>
            <w:tcW w:w="467" w:type="pct"/>
          </w:tcPr>
          <w:p w14:paraId="25C824B4" w14:textId="77777777" w:rsidR="00E12C52" w:rsidRPr="009D6ACF" w:rsidRDefault="00E12C52" w:rsidP="00315590">
            <w:pPr>
              <w:pStyle w:val="TableNormal1"/>
              <w:jc w:val="center"/>
            </w:pPr>
          </w:p>
        </w:tc>
        <w:tc>
          <w:tcPr>
            <w:tcW w:w="1954" w:type="pct"/>
          </w:tcPr>
          <w:p w14:paraId="25C824B5" w14:textId="77777777" w:rsidR="00E12C52" w:rsidRPr="009D6ACF" w:rsidRDefault="00E12C52" w:rsidP="00315590">
            <w:pPr>
              <w:pStyle w:val="TableNormal1"/>
            </w:pPr>
            <w:r w:rsidRPr="009D6ACF">
              <w:t>Entering Organization</w:t>
            </w:r>
          </w:p>
        </w:tc>
        <w:tc>
          <w:tcPr>
            <w:tcW w:w="690" w:type="pct"/>
          </w:tcPr>
          <w:p w14:paraId="25C824B6" w14:textId="645C9777" w:rsidR="00E12C52" w:rsidRPr="009D6ACF" w:rsidRDefault="002D1D3E" w:rsidP="00315590">
            <w:pPr>
              <w:pStyle w:val="TableNormal1"/>
              <w:jc w:val="center"/>
            </w:pPr>
            <w:hyperlink w:anchor="_ORC-17_Entering_Organization" w:history="1">
              <w:r w:rsidR="00E12C52" w:rsidRPr="00EC7243">
                <w:rPr>
                  <w:rStyle w:val="HL7Hyperlink"/>
                  <w:sz w:val="22"/>
                </w:rPr>
                <w:t>See Notes</w:t>
              </w:r>
            </w:hyperlink>
          </w:p>
        </w:tc>
      </w:tr>
      <w:tr w:rsidR="00E12C52" w:rsidRPr="009D6ACF" w14:paraId="25C824C0" w14:textId="77777777" w:rsidTr="009D4A14">
        <w:trPr>
          <w:jc w:val="center"/>
        </w:trPr>
        <w:tc>
          <w:tcPr>
            <w:tcW w:w="340" w:type="pct"/>
          </w:tcPr>
          <w:p w14:paraId="25C824B8" w14:textId="77777777" w:rsidR="00E12C52" w:rsidRPr="009D6ACF" w:rsidRDefault="00E12C52" w:rsidP="00315590">
            <w:pPr>
              <w:pStyle w:val="TableNormal1"/>
              <w:jc w:val="center"/>
              <w:rPr>
                <w:rStyle w:val="NotSupported"/>
              </w:rPr>
            </w:pPr>
            <w:r w:rsidRPr="009D6ACF">
              <w:rPr>
                <w:rStyle w:val="NotSupported"/>
              </w:rPr>
              <w:t>18</w:t>
            </w:r>
          </w:p>
        </w:tc>
        <w:tc>
          <w:tcPr>
            <w:tcW w:w="431" w:type="pct"/>
          </w:tcPr>
          <w:p w14:paraId="25C824B9" w14:textId="77777777" w:rsidR="00E12C52" w:rsidRPr="009D6ACF" w:rsidRDefault="00E12C52" w:rsidP="00315590">
            <w:pPr>
              <w:pStyle w:val="TableNormal1"/>
              <w:jc w:val="center"/>
              <w:rPr>
                <w:rStyle w:val="NotSupported"/>
              </w:rPr>
            </w:pPr>
            <w:r w:rsidRPr="009D6ACF">
              <w:rPr>
                <w:rStyle w:val="NotSupported"/>
              </w:rPr>
              <w:t>250</w:t>
            </w:r>
          </w:p>
        </w:tc>
        <w:tc>
          <w:tcPr>
            <w:tcW w:w="392" w:type="pct"/>
          </w:tcPr>
          <w:p w14:paraId="25C824BA" w14:textId="77777777" w:rsidR="00E12C52" w:rsidRPr="009D6ACF" w:rsidRDefault="00E12C52" w:rsidP="00315590">
            <w:pPr>
              <w:pStyle w:val="TableNormal1"/>
              <w:jc w:val="center"/>
              <w:rPr>
                <w:rStyle w:val="NotSupported"/>
              </w:rPr>
            </w:pPr>
            <w:r w:rsidRPr="009D6ACF">
              <w:rPr>
                <w:rStyle w:val="NotSupported"/>
              </w:rPr>
              <w:t>CE</w:t>
            </w:r>
          </w:p>
        </w:tc>
        <w:tc>
          <w:tcPr>
            <w:tcW w:w="362" w:type="pct"/>
          </w:tcPr>
          <w:p w14:paraId="25C824BB"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BC" w14:textId="77777777" w:rsidR="00E12C52" w:rsidRPr="009D6ACF" w:rsidRDefault="00E12C52" w:rsidP="00315590">
            <w:pPr>
              <w:pStyle w:val="TableNormal1"/>
              <w:jc w:val="center"/>
              <w:rPr>
                <w:rStyle w:val="NotSupported"/>
              </w:rPr>
            </w:pPr>
          </w:p>
        </w:tc>
        <w:tc>
          <w:tcPr>
            <w:tcW w:w="467" w:type="pct"/>
          </w:tcPr>
          <w:p w14:paraId="25C824BD" w14:textId="77777777" w:rsidR="00E12C52" w:rsidRPr="009D6ACF" w:rsidRDefault="00E12C52" w:rsidP="00315590">
            <w:pPr>
              <w:pStyle w:val="TableNormal1"/>
              <w:jc w:val="center"/>
              <w:rPr>
                <w:rStyle w:val="NotSupported"/>
              </w:rPr>
            </w:pPr>
          </w:p>
        </w:tc>
        <w:tc>
          <w:tcPr>
            <w:tcW w:w="1954" w:type="pct"/>
          </w:tcPr>
          <w:p w14:paraId="25C824BE" w14:textId="77777777" w:rsidR="00E12C52" w:rsidRPr="009D6ACF" w:rsidRDefault="00E12C52" w:rsidP="00315590">
            <w:pPr>
              <w:pStyle w:val="TableNormal1"/>
              <w:rPr>
                <w:rStyle w:val="NotSupported"/>
              </w:rPr>
            </w:pPr>
            <w:r w:rsidRPr="009D6ACF">
              <w:rPr>
                <w:rStyle w:val="NotSupported"/>
              </w:rPr>
              <w:t>Entering Device</w:t>
            </w:r>
          </w:p>
        </w:tc>
        <w:tc>
          <w:tcPr>
            <w:tcW w:w="690" w:type="pct"/>
          </w:tcPr>
          <w:p w14:paraId="25C824BF"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C9" w14:textId="77777777" w:rsidTr="009D4A14">
        <w:trPr>
          <w:jc w:val="center"/>
        </w:trPr>
        <w:tc>
          <w:tcPr>
            <w:tcW w:w="340" w:type="pct"/>
          </w:tcPr>
          <w:p w14:paraId="25C824C1" w14:textId="77777777" w:rsidR="00E12C52" w:rsidRPr="009D6ACF" w:rsidRDefault="00E12C52" w:rsidP="00315590">
            <w:pPr>
              <w:pStyle w:val="TableNormal1"/>
              <w:jc w:val="center"/>
              <w:rPr>
                <w:rStyle w:val="NotSupported"/>
              </w:rPr>
            </w:pPr>
            <w:r w:rsidRPr="009D6ACF">
              <w:rPr>
                <w:rStyle w:val="NotSupported"/>
              </w:rPr>
              <w:t>19</w:t>
            </w:r>
          </w:p>
        </w:tc>
        <w:tc>
          <w:tcPr>
            <w:tcW w:w="431" w:type="pct"/>
          </w:tcPr>
          <w:p w14:paraId="25C824C2" w14:textId="77777777" w:rsidR="00E12C52" w:rsidRPr="009D6ACF" w:rsidRDefault="00E12C52" w:rsidP="00315590">
            <w:pPr>
              <w:pStyle w:val="TableNormal1"/>
              <w:jc w:val="center"/>
              <w:rPr>
                <w:rStyle w:val="NotSupported"/>
              </w:rPr>
            </w:pPr>
            <w:r w:rsidRPr="009D6ACF">
              <w:rPr>
                <w:rStyle w:val="NotSupported"/>
              </w:rPr>
              <w:t>250</w:t>
            </w:r>
          </w:p>
        </w:tc>
        <w:tc>
          <w:tcPr>
            <w:tcW w:w="392" w:type="pct"/>
          </w:tcPr>
          <w:p w14:paraId="25C824C3" w14:textId="77777777" w:rsidR="00E12C52" w:rsidRPr="009D6ACF" w:rsidRDefault="00E12C52" w:rsidP="00315590">
            <w:pPr>
              <w:pStyle w:val="TableNormal1"/>
              <w:jc w:val="center"/>
              <w:rPr>
                <w:rStyle w:val="NotSupported"/>
              </w:rPr>
            </w:pPr>
            <w:r w:rsidRPr="009D6ACF">
              <w:rPr>
                <w:rStyle w:val="NotSupported"/>
              </w:rPr>
              <w:t>XCN</w:t>
            </w:r>
          </w:p>
        </w:tc>
        <w:tc>
          <w:tcPr>
            <w:tcW w:w="362" w:type="pct"/>
          </w:tcPr>
          <w:p w14:paraId="25C824C4"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C5"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4C6" w14:textId="77777777" w:rsidR="00E12C52" w:rsidRPr="009D6ACF" w:rsidRDefault="00E12C52" w:rsidP="00315590">
            <w:pPr>
              <w:pStyle w:val="TableNormal1"/>
              <w:jc w:val="center"/>
              <w:rPr>
                <w:rStyle w:val="NotSupported"/>
              </w:rPr>
            </w:pPr>
          </w:p>
        </w:tc>
        <w:tc>
          <w:tcPr>
            <w:tcW w:w="1954" w:type="pct"/>
          </w:tcPr>
          <w:p w14:paraId="25C824C7" w14:textId="77777777" w:rsidR="00E12C52" w:rsidRPr="009D6ACF" w:rsidRDefault="00E12C52" w:rsidP="00315590">
            <w:pPr>
              <w:pStyle w:val="TableNormal1"/>
              <w:rPr>
                <w:rStyle w:val="NotSupported"/>
              </w:rPr>
            </w:pPr>
            <w:r w:rsidRPr="009D6ACF">
              <w:rPr>
                <w:rStyle w:val="NotSupported"/>
              </w:rPr>
              <w:t>Action By</w:t>
            </w:r>
          </w:p>
        </w:tc>
        <w:tc>
          <w:tcPr>
            <w:tcW w:w="690" w:type="pct"/>
          </w:tcPr>
          <w:p w14:paraId="25C824C8"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D2" w14:textId="77777777" w:rsidTr="009D4A14">
        <w:trPr>
          <w:jc w:val="center"/>
        </w:trPr>
        <w:tc>
          <w:tcPr>
            <w:tcW w:w="340" w:type="pct"/>
          </w:tcPr>
          <w:p w14:paraId="25C824CA" w14:textId="77777777" w:rsidR="00E12C52" w:rsidRPr="009D6ACF" w:rsidRDefault="00E12C52" w:rsidP="00315590">
            <w:pPr>
              <w:pStyle w:val="TableNormal1"/>
              <w:jc w:val="center"/>
              <w:rPr>
                <w:rStyle w:val="NotSupported"/>
              </w:rPr>
            </w:pPr>
            <w:r w:rsidRPr="009D6ACF">
              <w:rPr>
                <w:rStyle w:val="NotSupported"/>
              </w:rPr>
              <w:t>20</w:t>
            </w:r>
          </w:p>
        </w:tc>
        <w:tc>
          <w:tcPr>
            <w:tcW w:w="431" w:type="pct"/>
          </w:tcPr>
          <w:p w14:paraId="25C824CB" w14:textId="77777777" w:rsidR="00E12C52" w:rsidRPr="009D6ACF" w:rsidRDefault="00E12C52" w:rsidP="00315590">
            <w:pPr>
              <w:pStyle w:val="TableNormal1"/>
              <w:jc w:val="center"/>
              <w:rPr>
                <w:rStyle w:val="NotSupported"/>
              </w:rPr>
            </w:pPr>
            <w:r w:rsidRPr="009D6ACF">
              <w:rPr>
                <w:rStyle w:val="NotSupported"/>
              </w:rPr>
              <w:t>250</w:t>
            </w:r>
          </w:p>
        </w:tc>
        <w:tc>
          <w:tcPr>
            <w:tcW w:w="392" w:type="pct"/>
          </w:tcPr>
          <w:p w14:paraId="25C824CC" w14:textId="77777777" w:rsidR="00E12C52" w:rsidRPr="009D6ACF" w:rsidRDefault="00E12C52" w:rsidP="00315590">
            <w:pPr>
              <w:pStyle w:val="TableNormal1"/>
              <w:jc w:val="center"/>
              <w:rPr>
                <w:rStyle w:val="NotSupported"/>
              </w:rPr>
            </w:pPr>
            <w:r w:rsidRPr="009D6ACF">
              <w:rPr>
                <w:rStyle w:val="NotSupported"/>
              </w:rPr>
              <w:t>CE</w:t>
            </w:r>
          </w:p>
        </w:tc>
        <w:tc>
          <w:tcPr>
            <w:tcW w:w="362" w:type="pct"/>
          </w:tcPr>
          <w:p w14:paraId="25C824CD"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CE" w14:textId="77777777" w:rsidR="00E12C52" w:rsidRPr="009D6ACF" w:rsidRDefault="00E12C52" w:rsidP="00315590">
            <w:pPr>
              <w:pStyle w:val="TableNormal1"/>
              <w:jc w:val="center"/>
              <w:rPr>
                <w:rStyle w:val="NotSupported"/>
              </w:rPr>
            </w:pPr>
          </w:p>
        </w:tc>
        <w:tc>
          <w:tcPr>
            <w:tcW w:w="467" w:type="pct"/>
          </w:tcPr>
          <w:p w14:paraId="25C824CF" w14:textId="77777777" w:rsidR="00E12C52" w:rsidRPr="009D6ACF" w:rsidRDefault="00E12C52" w:rsidP="00315590">
            <w:pPr>
              <w:pStyle w:val="TableNormal1"/>
              <w:jc w:val="center"/>
              <w:rPr>
                <w:rStyle w:val="NotSupported"/>
              </w:rPr>
            </w:pPr>
            <w:r w:rsidRPr="009D6ACF">
              <w:rPr>
                <w:rStyle w:val="NotSupported"/>
              </w:rPr>
              <w:t>0339</w:t>
            </w:r>
          </w:p>
        </w:tc>
        <w:tc>
          <w:tcPr>
            <w:tcW w:w="1954" w:type="pct"/>
          </w:tcPr>
          <w:p w14:paraId="25C824D0" w14:textId="77777777" w:rsidR="00E12C52" w:rsidRPr="009D6ACF" w:rsidRDefault="00E12C52" w:rsidP="00315590">
            <w:pPr>
              <w:pStyle w:val="TableNormal1"/>
              <w:rPr>
                <w:rStyle w:val="NotSupported"/>
              </w:rPr>
            </w:pPr>
            <w:r w:rsidRPr="009D6ACF">
              <w:rPr>
                <w:rStyle w:val="NotSupported"/>
              </w:rPr>
              <w:t>Advanced Beneficiary Notice Code</w:t>
            </w:r>
          </w:p>
        </w:tc>
        <w:tc>
          <w:tcPr>
            <w:tcW w:w="690" w:type="pct"/>
          </w:tcPr>
          <w:p w14:paraId="25C824D1"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DB" w14:textId="77777777" w:rsidTr="009D4A14">
        <w:trPr>
          <w:jc w:val="center"/>
        </w:trPr>
        <w:tc>
          <w:tcPr>
            <w:tcW w:w="340" w:type="pct"/>
          </w:tcPr>
          <w:p w14:paraId="25C824D3" w14:textId="77777777" w:rsidR="00E12C52" w:rsidRPr="009D6ACF" w:rsidRDefault="00E12C52" w:rsidP="00315590">
            <w:pPr>
              <w:pStyle w:val="TableNormal1"/>
              <w:jc w:val="center"/>
              <w:rPr>
                <w:rStyle w:val="NotSupported"/>
              </w:rPr>
            </w:pPr>
            <w:r w:rsidRPr="009D6ACF">
              <w:rPr>
                <w:rStyle w:val="NotSupported"/>
              </w:rPr>
              <w:t>21</w:t>
            </w:r>
          </w:p>
        </w:tc>
        <w:tc>
          <w:tcPr>
            <w:tcW w:w="431" w:type="pct"/>
          </w:tcPr>
          <w:p w14:paraId="25C824D4" w14:textId="77777777" w:rsidR="00E12C52" w:rsidRPr="009D6ACF" w:rsidRDefault="00E12C52" w:rsidP="00315590">
            <w:pPr>
              <w:pStyle w:val="TableNormal1"/>
              <w:jc w:val="center"/>
              <w:rPr>
                <w:rStyle w:val="NotSupported"/>
              </w:rPr>
            </w:pPr>
            <w:r w:rsidRPr="009D6ACF">
              <w:rPr>
                <w:rStyle w:val="NotSupported"/>
              </w:rPr>
              <w:t>250</w:t>
            </w:r>
          </w:p>
        </w:tc>
        <w:tc>
          <w:tcPr>
            <w:tcW w:w="392" w:type="pct"/>
          </w:tcPr>
          <w:p w14:paraId="25C824D5" w14:textId="77777777" w:rsidR="00E12C52" w:rsidRPr="009D6ACF" w:rsidRDefault="00E12C52" w:rsidP="00315590">
            <w:pPr>
              <w:pStyle w:val="TableNormal1"/>
              <w:jc w:val="center"/>
              <w:rPr>
                <w:rStyle w:val="NotSupported"/>
              </w:rPr>
            </w:pPr>
            <w:r w:rsidRPr="009D6ACF">
              <w:rPr>
                <w:rStyle w:val="NotSupported"/>
              </w:rPr>
              <w:t>XON</w:t>
            </w:r>
          </w:p>
        </w:tc>
        <w:tc>
          <w:tcPr>
            <w:tcW w:w="362" w:type="pct"/>
          </w:tcPr>
          <w:p w14:paraId="25C824D6"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D7"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4D8" w14:textId="77777777" w:rsidR="00E12C52" w:rsidRPr="009D6ACF" w:rsidRDefault="00E12C52" w:rsidP="00315590">
            <w:pPr>
              <w:pStyle w:val="TableNormal1"/>
              <w:jc w:val="center"/>
              <w:rPr>
                <w:rStyle w:val="NotSupported"/>
              </w:rPr>
            </w:pPr>
          </w:p>
        </w:tc>
        <w:tc>
          <w:tcPr>
            <w:tcW w:w="1954" w:type="pct"/>
          </w:tcPr>
          <w:p w14:paraId="25C824D9" w14:textId="77777777" w:rsidR="00E12C52" w:rsidRPr="009D6ACF" w:rsidRDefault="00E12C52" w:rsidP="00315590">
            <w:pPr>
              <w:pStyle w:val="TableNormal1"/>
              <w:rPr>
                <w:rStyle w:val="NotSupported"/>
              </w:rPr>
            </w:pPr>
            <w:r w:rsidRPr="009D6ACF">
              <w:rPr>
                <w:rStyle w:val="NotSupported"/>
              </w:rPr>
              <w:t>Ordering Facility Name</w:t>
            </w:r>
          </w:p>
        </w:tc>
        <w:tc>
          <w:tcPr>
            <w:tcW w:w="690" w:type="pct"/>
          </w:tcPr>
          <w:p w14:paraId="25C824DA"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E4" w14:textId="77777777" w:rsidTr="009D4A14">
        <w:trPr>
          <w:jc w:val="center"/>
        </w:trPr>
        <w:tc>
          <w:tcPr>
            <w:tcW w:w="340" w:type="pct"/>
          </w:tcPr>
          <w:p w14:paraId="25C824DC" w14:textId="77777777" w:rsidR="00E12C52" w:rsidRPr="009D6ACF" w:rsidRDefault="00E12C52" w:rsidP="00315590">
            <w:pPr>
              <w:pStyle w:val="TableNormal1"/>
              <w:jc w:val="center"/>
              <w:rPr>
                <w:rStyle w:val="NotSupported"/>
              </w:rPr>
            </w:pPr>
            <w:r w:rsidRPr="009D6ACF">
              <w:rPr>
                <w:rStyle w:val="NotSupported"/>
              </w:rPr>
              <w:t>22</w:t>
            </w:r>
          </w:p>
        </w:tc>
        <w:tc>
          <w:tcPr>
            <w:tcW w:w="431" w:type="pct"/>
          </w:tcPr>
          <w:p w14:paraId="25C824DD" w14:textId="77777777" w:rsidR="00E12C52" w:rsidRPr="009D6ACF" w:rsidRDefault="00E12C52" w:rsidP="00315590">
            <w:pPr>
              <w:pStyle w:val="TableNormal1"/>
              <w:jc w:val="center"/>
              <w:rPr>
                <w:rStyle w:val="NotSupported"/>
              </w:rPr>
            </w:pPr>
            <w:r w:rsidRPr="009D6ACF">
              <w:rPr>
                <w:rStyle w:val="NotSupported"/>
              </w:rPr>
              <w:t>250</w:t>
            </w:r>
          </w:p>
        </w:tc>
        <w:tc>
          <w:tcPr>
            <w:tcW w:w="392" w:type="pct"/>
          </w:tcPr>
          <w:p w14:paraId="25C824DE" w14:textId="77777777" w:rsidR="00E12C52" w:rsidRPr="009D6ACF" w:rsidRDefault="00E12C52" w:rsidP="00315590">
            <w:pPr>
              <w:pStyle w:val="TableNormal1"/>
              <w:jc w:val="center"/>
              <w:rPr>
                <w:rStyle w:val="NotSupported"/>
              </w:rPr>
            </w:pPr>
            <w:r w:rsidRPr="009D6ACF">
              <w:rPr>
                <w:rStyle w:val="NotSupported"/>
              </w:rPr>
              <w:t>XAD</w:t>
            </w:r>
          </w:p>
        </w:tc>
        <w:tc>
          <w:tcPr>
            <w:tcW w:w="362" w:type="pct"/>
          </w:tcPr>
          <w:p w14:paraId="25C824DF"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4E0"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4E1" w14:textId="77777777" w:rsidR="00E12C52" w:rsidRPr="009D6ACF" w:rsidRDefault="00E12C52" w:rsidP="00315590">
            <w:pPr>
              <w:pStyle w:val="TableNormal1"/>
              <w:jc w:val="center"/>
              <w:rPr>
                <w:rStyle w:val="NotSupported"/>
              </w:rPr>
            </w:pPr>
          </w:p>
        </w:tc>
        <w:tc>
          <w:tcPr>
            <w:tcW w:w="1954" w:type="pct"/>
          </w:tcPr>
          <w:p w14:paraId="25C824E2" w14:textId="77777777" w:rsidR="00E12C52" w:rsidRPr="009D6ACF" w:rsidRDefault="00E12C52" w:rsidP="00315590">
            <w:pPr>
              <w:pStyle w:val="TableNormal1"/>
              <w:rPr>
                <w:rStyle w:val="NotSupported"/>
              </w:rPr>
            </w:pPr>
            <w:r w:rsidRPr="009D6ACF">
              <w:rPr>
                <w:rStyle w:val="NotSupported"/>
              </w:rPr>
              <w:t>Ordering Facility Address</w:t>
            </w:r>
          </w:p>
        </w:tc>
        <w:tc>
          <w:tcPr>
            <w:tcW w:w="690" w:type="pct"/>
          </w:tcPr>
          <w:p w14:paraId="25C824E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ED" w14:textId="77777777" w:rsidTr="009D4A14">
        <w:trPr>
          <w:jc w:val="center"/>
        </w:trPr>
        <w:tc>
          <w:tcPr>
            <w:tcW w:w="340" w:type="pct"/>
          </w:tcPr>
          <w:p w14:paraId="25C824E5" w14:textId="77777777" w:rsidR="00E12C52" w:rsidRPr="009D6ACF" w:rsidRDefault="00E12C52" w:rsidP="00315590">
            <w:pPr>
              <w:pStyle w:val="TableNormal1"/>
              <w:jc w:val="center"/>
              <w:rPr>
                <w:rStyle w:val="NotSupported"/>
              </w:rPr>
            </w:pPr>
            <w:r w:rsidRPr="009D6ACF">
              <w:rPr>
                <w:rStyle w:val="NotSupported"/>
              </w:rPr>
              <w:t>23</w:t>
            </w:r>
          </w:p>
        </w:tc>
        <w:tc>
          <w:tcPr>
            <w:tcW w:w="431" w:type="pct"/>
          </w:tcPr>
          <w:p w14:paraId="25C824E6" w14:textId="77777777" w:rsidR="00E12C52" w:rsidRPr="009D6ACF" w:rsidRDefault="00E12C52" w:rsidP="00315590">
            <w:pPr>
              <w:pStyle w:val="TableNormal1"/>
              <w:jc w:val="center"/>
              <w:rPr>
                <w:rStyle w:val="NotSupported"/>
              </w:rPr>
            </w:pPr>
            <w:r w:rsidRPr="009D6ACF">
              <w:rPr>
                <w:rStyle w:val="NotSupported"/>
              </w:rPr>
              <w:t>XTN</w:t>
            </w:r>
          </w:p>
        </w:tc>
        <w:tc>
          <w:tcPr>
            <w:tcW w:w="392" w:type="pct"/>
          </w:tcPr>
          <w:p w14:paraId="25C824E7" w14:textId="77777777" w:rsidR="00E12C52" w:rsidRPr="009D6ACF" w:rsidRDefault="00E12C52" w:rsidP="00315590">
            <w:pPr>
              <w:pStyle w:val="TableNormal1"/>
              <w:jc w:val="center"/>
              <w:rPr>
                <w:rStyle w:val="NotSupported"/>
              </w:rPr>
            </w:pPr>
            <w:r w:rsidRPr="009D6ACF">
              <w:rPr>
                <w:rStyle w:val="NotSupported"/>
              </w:rPr>
              <w:t>O</w:t>
            </w:r>
          </w:p>
        </w:tc>
        <w:tc>
          <w:tcPr>
            <w:tcW w:w="362" w:type="pct"/>
          </w:tcPr>
          <w:p w14:paraId="25C824E8" w14:textId="77777777" w:rsidR="00E12C52" w:rsidRPr="009D6ACF" w:rsidRDefault="00E12C52" w:rsidP="00315590">
            <w:pPr>
              <w:pStyle w:val="TableNormal1"/>
              <w:jc w:val="center"/>
              <w:rPr>
                <w:rStyle w:val="NotSupported"/>
              </w:rPr>
            </w:pPr>
            <w:r w:rsidRPr="009D6ACF">
              <w:rPr>
                <w:rStyle w:val="NotSupported"/>
              </w:rPr>
              <w:t>Y</w:t>
            </w:r>
          </w:p>
        </w:tc>
        <w:tc>
          <w:tcPr>
            <w:tcW w:w="364" w:type="pct"/>
          </w:tcPr>
          <w:p w14:paraId="25C824E9" w14:textId="77777777" w:rsidR="00E12C52" w:rsidRPr="009D6ACF" w:rsidRDefault="00E12C52" w:rsidP="00315590">
            <w:pPr>
              <w:pStyle w:val="TableNormal1"/>
              <w:jc w:val="center"/>
              <w:rPr>
                <w:rStyle w:val="NotSupported"/>
              </w:rPr>
            </w:pPr>
          </w:p>
        </w:tc>
        <w:tc>
          <w:tcPr>
            <w:tcW w:w="467" w:type="pct"/>
          </w:tcPr>
          <w:p w14:paraId="25C824EA" w14:textId="77777777" w:rsidR="00E12C52" w:rsidRPr="009D6ACF" w:rsidRDefault="00E12C52" w:rsidP="00315590">
            <w:pPr>
              <w:pStyle w:val="TableNormal1"/>
              <w:jc w:val="center"/>
              <w:rPr>
                <w:rStyle w:val="NotSupported"/>
              </w:rPr>
            </w:pPr>
            <w:r w:rsidRPr="009D6ACF">
              <w:rPr>
                <w:rStyle w:val="NotSupported"/>
              </w:rPr>
              <w:t>XTN</w:t>
            </w:r>
          </w:p>
        </w:tc>
        <w:tc>
          <w:tcPr>
            <w:tcW w:w="1954" w:type="pct"/>
          </w:tcPr>
          <w:p w14:paraId="25C824EB" w14:textId="77777777" w:rsidR="00E12C52" w:rsidRPr="009D6ACF" w:rsidRDefault="00E12C52" w:rsidP="00315590">
            <w:pPr>
              <w:pStyle w:val="TableNormal1"/>
              <w:rPr>
                <w:rStyle w:val="NotSupported"/>
              </w:rPr>
            </w:pPr>
            <w:r w:rsidRPr="009D6ACF">
              <w:rPr>
                <w:rStyle w:val="NotSupported"/>
              </w:rPr>
              <w:t>Ordering Facility Phone Number</w:t>
            </w:r>
          </w:p>
        </w:tc>
        <w:tc>
          <w:tcPr>
            <w:tcW w:w="690" w:type="pct"/>
          </w:tcPr>
          <w:p w14:paraId="25C824E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F6" w14:textId="77777777" w:rsidTr="009D4A14">
        <w:trPr>
          <w:jc w:val="center"/>
        </w:trPr>
        <w:tc>
          <w:tcPr>
            <w:tcW w:w="340" w:type="pct"/>
          </w:tcPr>
          <w:p w14:paraId="25C824EE" w14:textId="77777777" w:rsidR="00E12C52" w:rsidRPr="009D6ACF" w:rsidRDefault="00E12C52" w:rsidP="00315590">
            <w:pPr>
              <w:pStyle w:val="TableNormal1"/>
              <w:jc w:val="center"/>
              <w:rPr>
                <w:rStyle w:val="NotSupported"/>
              </w:rPr>
            </w:pPr>
            <w:r w:rsidRPr="009D6ACF">
              <w:rPr>
                <w:rStyle w:val="NotSupported"/>
              </w:rPr>
              <w:t>24</w:t>
            </w:r>
          </w:p>
        </w:tc>
        <w:tc>
          <w:tcPr>
            <w:tcW w:w="431" w:type="pct"/>
          </w:tcPr>
          <w:p w14:paraId="25C824EF" w14:textId="77777777" w:rsidR="00E12C52" w:rsidRPr="009D6ACF" w:rsidRDefault="00E12C52" w:rsidP="00315590">
            <w:pPr>
              <w:pStyle w:val="TableNormal1"/>
              <w:jc w:val="center"/>
              <w:rPr>
                <w:rStyle w:val="NotSupported"/>
              </w:rPr>
            </w:pPr>
            <w:r w:rsidRPr="009D6ACF">
              <w:rPr>
                <w:rStyle w:val="NotSupported"/>
              </w:rPr>
              <w:t>XAD</w:t>
            </w:r>
          </w:p>
        </w:tc>
        <w:tc>
          <w:tcPr>
            <w:tcW w:w="392" w:type="pct"/>
          </w:tcPr>
          <w:p w14:paraId="25C824F0" w14:textId="77777777" w:rsidR="00E12C52" w:rsidRPr="009D6ACF" w:rsidRDefault="00E12C52" w:rsidP="00315590">
            <w:pPr>
              <w:pStyle w:val="TableNormal1"/>
              <w:jc w:val="center"/>
              <w:rPr>
                <w:rStyle w:val="NotSupported"/>
              </w:rPr>
            </w:pPr>
            <w:r w:rsidRPr="009D6ACF">
              <w:rPr>
                <w:rStyle w:val="NotSupported"/>
              </w:rPr>
              <w:t>O</w:t>
            </w:r>
          </w:p>
        </w:tc>
        <w:tc>
          <w:tcPr>
            <w:tcW w:w="362" w:type="pct"/>
          </w:tcPr>
          <w:p w14:paraId="25C824F1" w14:textId="77777777" w:rsidR="00E12C52" w:rsidRPr="009D6ACF" w:rsidRDefault="00E12C52" w:rsidP="00315590">
            <w:pPr>
              <w:pStyle w:val="TableNormal1"/>
              <w:jc w:val="center"/>
              <w:rPr>
                <w:rStyle w:val="NotSupported"/>
              </w:rPr>
            </w:pPr>
            <w:r w:rsidRPr="009D6ACF">
              <w:rPr>
                <w:rStyle w:val="NotSupported"/>
              </w:rPr>
              <w:t>Y</w:t>
            </w:r>
          </w:p>
        </w:tc>
        <w:tc>
          <w:tcPr>
            <w:tcW w:w="364" w:type="pct"/>
          </w:tcPr>
          <w:p w14:paraId="25C824F2" w14:textId="77777777" w:rsidR="00E12C52" w:rsidRPr="009D6ACF" w:rsidRDefault="00E12C52" w:rsidP="00315590">
            <w:pPr>
              <w:pStyle w:val="TableNormal1"/>
              <w:jc w:val="center"/>
              <w:rPr>
                <w:rStyle w:val="NotSupported"/>
              </w:rPr>
            </w:pPr>
          </w:p>
        </w:tc>
        <w:tc>
          <w:tcPr>
            <w:tcW w:w="467" w:type="pct"/>
          </w:tcPr>
          <w:p w14:paraId="25C824F3" w14:textId="77777777" w:rsidR="00E12C52" w:rsidRPr="009D6ACF" w:rsidRDefault="00E12C52" w:rsidP="00315590">
            <w:pPr>
              <w:pStyle w:val="TableNormal1"/>
              <w:jc w:val="center"/>
              <w:rPr>
                <w:rStyle w:val="NotSupported"/>
              </w:rPr>
            </w:pPr>
            <w:r w:rsidRPr="009D6ACF">
              <w:rPr>
                <w:rStyle w:val="NotSupported"/>
              </w:rPr>
              <w:t>XAD</w:t>
            </w:r>
          </w:p>
        </w:tc>
        <w:tc>
          <w:tcPr>
            <w:tcW w:w="1954" w:type="pct"/>
          </w:tcPr>
          <w:p w14:paraId="25C824F4" w14:textId="77777777" w:rsidR="00E12C52" w:rsidRPr="009D6ACF" w:rsidRDefault="00E12C52" w:rsidP="00315590">
            <w:pPr>
              <w:pStyle w:val="TableNormal1"/>
              <w:rPr>
                <w:rStyle w:val="NotSupported"/>
              </w:rPr>
            </w:pPr>
            <w:r w:rsidRPr="009D6ACF">
              <w:rPr>
                <w:rStyle w:val="NotSupported"/>
              </w:rPr>
              <w:t>Ordering Provider Address</w:t>
            </w:r>
          </w:p>
        </w:tc>
        <w:tc>
          <w:tcPr>
            <w:tcW w:w="690" w:type="pct"/>
          </w:tcPr>
          <w:p w14:paraId="25C824F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4FF" w14:textId="77777777" w:rsidTr="009D4A14">
        <w:trPr>
          <w:jc w:val="center"/>
        </w:trPr>
        <w:tc>
          <w:tcPr>
            <w:tcW w:w="340" w:type="pct"/>
          </w:tcPr>
          <w:p w14:paraId="25C824F7" w14:textId="77777777" w:rsidR="00E12C52" w:rsidRPr="009D6ACF" w:rsidRDefault="00E12C52" w:rsidP="00315590">
            <w:pPr>
              <w:pStyle w:val="TableNormal1"/>
              <w:jc w:val="center"/>
              <w:rPr>
                <w:rStyle w:val="NotSupported"/>
              </w:rPr>
            </w:pPr>
            <w:r w:rsidRPr="009D6ACF">
              <w:rPr>
                <w:rStyle w:val="NotSupported"/>
              </w:rPr>
              <w:t>25</w:t>
            </w:r>
          </w:p>
        </w:tc>
        <w:tc>
          <w:tcPr>
            <w:tcW w:w="431" w:type="pct"/>
          </w:tcPr>
          <w:p w14:paraId="25C824F8" w14:textId="77777777" w:rsidR="00E12C52" w:rsidRPr="009D6ACF" w:rsidRDefault="00E12C52" w:rsidP="00315590">
            <w:pPr>
              <w:pStyle w:val="TableNormal1"/>
              <w:jc w:val="center"/>
              <w:rPr>
                <w:rStyle w:val="NotSupported"/>
              </w:rPr>
            </w:pPr>
            <w:r w:rsidRPr="009D6ACF">
              <w:rPr>
                <w:rStyle w:val="NotSupported"/>
              </w:rPr>
              <w:t>CWE</w:t>
            </w:r>
          </w:p>
        </w:tc>
        <w:tc>
          <w:tcPr>
            <w:tcW w:w="392" w:type="pct"/>
          </w:tcPr>
          <w:p w14:paraId="25C824F9" w14:textId="77777777" w:rsidR="00E12C52" w:rsidRPr="009D6ACF" w:rsidRDefault="00E12C52" w:rsidP="00315590">
            <w:pPr>
              <w:pStyle w:val="TableNormal1"/>
              <w:jc w:val="center"/>
              <w:rPr>
                <w:rStyle w:val="NotSupported"/>
              </w:rPr>
            </w:pPr>
            <w:r w:rsidRPr="009D6ACF">
              <w:rPr>
                <w:rStyle w:val="NotSupported"/>
              </w:rPr>
              <w:t>O</w:t>
            </w:r>
          </w:p>
        </w:tc>
        <w:tc>
          <w:tcPr>
            <w:tcW w:w="362" w:type="pct"/>
          </w:tcPr>
          <w:p w14:paraId="25C824FA" w14:textId="77777777" w:rsidR="00E12C52" w:rsidRPr="009D6ACF" w:rsidRDefault="00E12C52" w:rsidP="00315590">
            <w:pPr>
              <w:pStyle w:val="TableNormal1"/>
              <w:jc w:val="center"/>
              <w:rPr>
                <w:rStyle w:val="NotSupported"/>
              </w:rPr>
            </w:pPr>
            <w:r w:rsidRPr="009D6ACF">
              <w:rPr>
                <w:rStyle w:val="NotSupported"/>
              </w:rPr>
              <w:t>N</w:t>
            </w:r>
          </w:p>
        </w:tc>
        <w:tc>
          <w:tcPr>
            <w:tcW w:w="364" w:type="pct"/>
          </w:tcPr>
          <w:p w14:paraId="25C824FB" w14:textId="77777777" w:rsidR="00E12C52" w:rsidRPr="009D6ACF" w:rsidRDefault="00E12C52" w:rsidP="00315590">
            <w:pPr>
              <w:pStyle w:val="TableNormal1"/>
              <w:jc w:val="center"/>
              <w:rPr>
                <w:rStyle w:val="NotSupported"/>
              </w:rPr>
            </w:pPr>
          </w:p>
        </w:tc>
        <w:tc>
          <w:tcPr>
            <w:tcW w:w="467" w:type="pct"/>
          </w:tcPr>
          <w:p w14:paraId="25C824FC" w14:textId="77777777" w:rsidR="00E12C52" w:rsidRPr="009D6ACF" w:rsidRDefault="00E12C52" w:rsidP="00315590">
            <w:pPr>
              <w:pStyle w:val="TableNormal1"/>
              <w:jc w:val="center"/>
              <w:rPr>
                <w:rStyle w:val="NotSupported"/>
              </w:rPr>
            </w:pPr>
            <w:r w:rsidRPr="009D6ACF">
              <w:rPr>
                <w:rStyle w:val="NotSupported"/>
              </w:rPr>
              <w:t>CWE</w:t>
            </w:r>
          </w:p>
        </w:tc>
        <w:tc>
          <w:tcPr>
            <w:tcW w:w="1954" w:type="pct"/>
          </w:tcPr>
          <w:p w14:paraId="25C824FD" w14:textId="77777777" w:rsidR="00E12C52" w:rsidRPr="009D6ACF" w:rsidRDefault="00E12C52" w:rsidP="00315590">
            <w:pPr>
              <w:pStyle w:val="TableNormal1"/>
              <w:rPr>
                <w:rStyle w:val="NotSupported"/>
              </w:rPr>
            </w:pPr>
            <w:r w:rsidRPr="009D6ACF">
              <w:rPr>
                <w:rStyle w:val="NotSupported"/>
              </w:rPr>
              <w:t>Order Status Modifier</w:t>
            </w:r>
          </w:p>
        </w:tc>
        <w:tc>
          <w:tcPr>
            <w:tcW w:w="690" w:type="pct"/>
          </w:tcPr>
          <w:p w14:paraId="25C824FE" w14:textId="77777777" w:rsidR="00E12C52" w:rsidRPr="009D6ACF" w:rsidRDefault="00E12C52" w:rsidP="00315590">
            <w:pPr>
              <w:pStyle w:val="TableNormal1"/>
              <w:jc w:val="center"/>
              <w:rPr>
                <w:rStyle w:val="NotSupported"/>
              </w:rPr>
            </w:pPr>
            <w:r w:rsidRPr="009D6ACF">
              <w:rPr>
                <w:rStyle w:val="NotSupported"/>
              </w:rPr>
              <w:t>N/A</w:t>
            </w:r>
          </w:p>
        </w:tc>
      </w:tr>
    </w:tbl>
    <w:p w14:paraId="25C82501" w14:textId="77777777" w:rsidR="00E12C52" w:rsidRPr="004274B9" w:rsidRDefault="00E12C52" w:rsidP="00BA15B7">
      <w:pPr>
        <w:pStyle w:val="AH3"/>
        <w:numPr>
          <w:ilvl w:val="2"/>
          <w:numId w:val="17"/>
        </w:numPr>
        <w:tabs>
          <w:tab w:val="clear" w:pos="1728"/>
          <w:tab w:val="num" w:pos="1170"/>
        </w:tabs>
        <w:spacing w:before="360"/>
        <w:ind w:left="1166" w:hanging="1166"/>
      </w:pPr>
      <w:bookmarkStart w:id="1251" w:name="_Toc110408655"/>
      <w:bookmarkStart w:id="1252" w:name="_Toc226975170"/>
      <w:bookmarkStart w:id="1253" w:name="_Toc228789345"/>
      <w:bookmarkStart w:id="1254" w:name="_Toc232396330"/>
      <w:bookmarkStart w:id="1255" w:name="_Toc233014229"/>
      <w:bookmarkStart w:id="1256" w:name="_Toc233167516"/>
      <w:r w:rsidRPr="004274B9">
        <w:t>Field Definitions</w:t>
      </w:r>
      <w:bookmarkEnd w:id="1251"/>
      <w:bookmarkEnd w:id="1252"/>
      <w:bookmarkEnd w:id="1253"/>
      <w:bookmarkEnd w:id="1254"/>
      <w:bookmarkEnd w:id="1255"/>
      <w:bookmarkEnd w:id="1256"/>
    </w:p>
    <w:p w14:paraId="25C82502" w14:textId="77777777" w:rsidR="00E12C52" w:rsidRDefault="00E12C52" w:rsidP="009B0454">
      <w:pPr>
        <w:pStyle w:val="H4"/>
        <w:numPr>
          <w:ilvl w:val="3"/>
          <w:numId w:val="25"/>
        </w:numPr>
      </w:pPr>
      <w:bookmarkStart w:id="1257" w:name="_ORC-1_Order_Control"/>
      <w:bookmarkStart w:id="1258" w:name="_Toc232396331"/>
      <w:bookmarkEnd w:id="1257"/>
      <w:r w:rsidRPr="009D6ACF">
        <w:t>ORC-1 Order Control</w:t>
      </w:r>
      <w:bookmarkEnd w:id="1258"/>
      <w:r w:rsidRPr="008A1BA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505" w14:textId="77777777" w:rsidTr="008A1BA5">
        <w:trPr>
          <w:trHeight w:val="386"/>
        </w:trPr>
        <w:tc>
          <w:tcPr>
            <w:tcW w:w="846" w:type="pct"/>
            <w:shd w:val="clear" w:color="auto" w:fill="666699"/>
          </w:tcPr>
          <w:p w14:paraId="25C82503" w14:textId="77777777" w:rsidR="00E12C52" w:rsidRDefault="00E12C52" w:rsidP="004D5F8A">
            <w:pPr>
              <w:pStyle w:val="TableHead"/>
              <w:spacing w:before="80"/>
              <w:jc w:val="right"/>
            </w:pPr>
            <w:r>
              <w:t>Definition:</w:t>
            </w:r>
          </w:p>
        </w:tc>
        <w:tc>
          <w:tcPr>
            <w:tcW w:w="4154" w:type="pct"/>
            <w:vAlign w:val="center"/>
          </w:tcPr>
          <w:p w14:paraId="25C82504" w14:textId="77777777" w:rsidR="00E12C52" w:rsidRPr="00CF2483" w:rsidRDefault="00E12C52" w:rsidP="00441414">
            <w:pPr>
              <w:keepNext/>
            </w:pPr>
            <w:r w:rsidRPr="009D6ACF">
              <w:t>This field determines the function of the order segment. For this interface the code will be set to indicate results follow.</w:t>
            </w:r>
          </w:p>
        </w:tc>
      </w:tr>
      <w:tr w:rsidR="00E12C52" w:rsidRPr="009D6ACF" w14:paraId="25C82508" w14:textId="77777777" w:rsidTr="00441414">
        <w:trPr>
          <w:trHeight w:val="496"/>
        </w:trPr>
        <w:tc>
          <w:tcPr>
            <w:tcW w:w="846" w:type="pct"/>
            <w:shd w:val="clear" w:color="auto" w:fill="666699"/>
          </w:tcPr>
          <w:p w14:paraId="25C82506" w14:textId="77777777" w:rsidR="00E12C52" w:rsidRDefault="00E12C52" w:rsidP="004D5F8A">
            <w:pPr>
              <w:pStyle w:val="TableHead"/>
              <w:spacing w:before="80"/>
              <w:jc w:val="right"/>
            </w:pPr>
            <w:r>
              <w:t>Example:</w:t>
            </w:r>
          </w:p>
        </w:tc>
        <w:tc>
          <w:tcPr>
            <w:tcW w:w="4154" w:type="pct"/>
            <w:vAlign w:val="center"/>
          </w:tcPr>
          <w:p w14:paraId="25C82507" w14:textId="77777777" w:rsidR="00E12C52" w:rsidRPr="00CF2483" w:rsidRDefault="00E12C52" w:rsidP="00441414">
            <w:pPr>
              <w:keepNext/>
              <w:rPr>
                <w:rFonts w:ascii="Courier New" w:hAnsi="Courier New" w:cs="Courier New"/>
                <w:b/>
                <w:noProof/>
                <w:szCs w:val="24"/>
              </w:rPr>
            </w:pPr>
            <w:r>
              <w:rPr>
                <w:rFonts w:ascii="Courier New" w:hAnsi="Courier New" w:cs="Courier New"/>
                <w:b/>
                <w:noProof/>
                <w:szCs w:val="24"/>
              </w:rPr>
              <w:t>NW</w:t>
            </w:r>
          </w:p>
        </w:tc>
      </w:tr>
    </w:tbl>
    <w:p w14:paraId="25C8250A" w14:textId="77777777" w:rsidR="00E12C52" w:rsidRPr="009D6ACF" w:rsidRDefault="00E12C52" w:rsidP="00BA15B7">
      <w:pPr>
        <w:pStyle w:val="H4"/>
        <w:keepNext/>
        <w:keepLines/>
        <w:numPr>
          <w:ilvl w:val="3"/>
          <w:numId w:val="25"/>
        </w:numPr>
        <w:spacing w:before="360"/>
        <w:ind w:left="2822" w:hanging="2822"/>
      </w:pPr>
      <w:bookmarkStart w:id="1259" w:name="_ORC-2_Placer_Order_Number"/>
      <w:bookmarkStart w:id="1260" w:name="_Toc232396332"/>
      <w:bookmarkEnd w:id="1259"/>
      <w:r w:rsidRPr="009D6ACF">
        <w:t>ORC-2 Placer Order Number</w:t>
      </w:r>
      <w:bookmarkEnd w:id="12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510" w14:textId="77777777" w:rsidTr="008A1BA5">
        <w:trPr>
          <w:jc w:val="center"/>
        </w:trPr>
        <w:tc>
          <w:tcPr>
            <w:tcW w:w="370" w:type="pct"/>
            <w:shd w:val="clear" w:color="auto" w:fill="666699"/>
            <w:vAlign w:val="center"/>
          </w:tcPr>
          <w:p w14:paraId="25C8250B" w14:textId="77777777" w:rsidR="00E12C52" w:rsidRPr="009D6ACF" w:rsidRDefault="00E12C52" w:rsidP="004274B9">
            <w:pPr>
              <w:pStyle w:val="TableHead"/>
              <w:keepNext/>
              <w:keepLines/>
            </w:pPr>
            <w:r w:rsidRPr="009D6ACF">
              <w:t>SEQ</w:t>
            </w:r>
          </w:p>
        </w:tc>
        <w:tc>
          <w:tcPr>
            <w:tcW w:w="405" w:type="pct"/>
            <w:shd w:val="clear" w:color="auto" w:fill="666699"/>
            <w:vAlign w:val="center"/>
          </w:tcPr>
          <w:p w14:paraId="25C8250C" w14:textId="77777777" w:rsidR="00E12C52" w:rsidRPr="009D6ACF" w:rsidRDefault="00E12C52" w:rsidP="004274B9">
            <w:pPr>
              <w:pStyle w:val="TableHead"/>
              <w:keepNext/>
              <w:keepLines/>
            </w:pPr>
            <w:r w:rsidRPr="009D6ACF">
              <w:t>DT</w:t>
            </w:r>
          </w:p>
        </w:tc>
        <w:tc>
          <w:tcPr>
            <w:tcW w:w="508" w:type="pct"/>
            <w:shd w:val="clear" w:color="auto" w:fill="666699"/>
            <w:vAlign w:val="center"/>
          </w:tcPr>
          <w:p w14:paraId="25C8250D" w14:textId="77777777" w:rsidR="00E12C52" w:rsidRPr="009D6ACF" w:rsidRDefault="00E12C52" w:rsidP="004274B9">
            <w:pPr>
              <w:pStyle w:val="TableHead"/>
              <w:keepNext/>
              <w:keepLines/>
              <w:rPr>
                <w:rFonts w:cs="Arial"/>
              </w:rPr>
            </w:pPr>
            <w:r w:rsidRPr="009D6ACF">
              <w:rPr>
                <w:rFonts w:cs="Arial"/>
              </w:rPr>
              <w:t>TBL#</w:t>
            </w:r>
          </w:p>
        </w:tc>
        <w:tc>
          <w:tcPr>
            <w:tcW w:w="1927" w:type="pct"/>
            <w:shd w:val="clear" w:color="auto" w:fill="666699"/>
            <w:vAlign w:val="center"/>
          </w:tcPr>
          <w:p w14:paraId="25C8250E" w14:textId="77777777" w:rsidR="00E12C52" w:rsidRPr="009D6ACF" w:rsidRDefault="00E12C52" w:rsidP="004274B9">
            <w:pPr>
              <w:pStyle w:val="TableHead"/>
              <w:keepNext/>
              <w:keepLines/>
            </w:pPr>
            <w:r w:rsidRPr="009D6ACF">
              <w:t>Component Name</w:t>
            </w:r>
          </w:p>
        </w:tc>
        <w:tc>
          <w:tcPr>
            <w:tcW w:w="1789" w:type="pct"/>
            <w:shd w:val="clear" w:color="auto" w:fill="666699"/>
            <w:vAlign w:val="center"/>
          </w:tcPr>
          <w:p w14:paraId="25C8250F" w14:textId="77777777" w:rsidR="00E12C52" w:rsidRPr="009D6ACF" w:rsidRDefault="00E12C52" w:rsidP="004274B9">
            <w:pPr>
              <w:pStyle w:val="TableHead"/>
              <w:keepNext/>
              <w:keepLines/>
            </w:pPr>
            <w:r w:rsidRPr="003C7C6F">
              <w:t>CCR</w:t>
            </w:r>
          </w:p>
        </w:tc>
      </w:tr>
      <w:tr w:rsidR="00E12C52" w:rsidRPr="009D6ACF" w14:paraId="25C82516" w14:textId="77777777" w:rsidTr="008A1BA5">
        <w:trPr>
          <w:jc w:val="center"/>
        </w:trPr>
        <w:tc>
          <w:tcPr>
            <w:tcW w:w="370" w:type="pct"/>
          </w:tcPr>
          <w:p w14:paraId="25C82511" w14:textId="77777777" w:rsidR="00E12C52" w:rsidRPr="009D6ACF" w:rsidRDefault="00E12C52" w:rsidP="004274B9">
            <w:pPr>
              <w:pStyle w:val="TableNormal1"/>
              <w:keepNext/>
              <w:keepLines/>
              <w:jc w:val="center"/>
            </w:pPr>
            <w:r w:rsidRPr="009D6ACF">
              <w:t>1</w:t>
            </w:r>
          </w:p>
        </w:tc>
        <w:tc>
          <w:tcPr>
            <w:tcW w:w="405" w:type="pct"/>
          </w:tcPr>
          <w:p w14:paraId="25C82512" w14:textId="77777777" w:rsidR="00E12C52" w:rsidRPr="009D6ACF" w:rsidRDefault="00E12C52" w:rsidP="004274B9">
            <w:pPr>
              <w:pStyle w:val="TableNormal1"/>
              <w:keepNext/>
              <w:keepLines/>
              <w:jc w:val="center"/>
            </w:pPr>
            <w:r w:rsidRPr="009D6ACF">
              <w:t>ST</w:t>
            </w:r>
          </w:p>
        </w:tc>
        <w:tc>
          <w:tcPr>
            <w:tcW w:w="508" w:type="pct"/>
          </w:tcPr>
          <w:p w14:paraId="25C82513" w14:textId="77777777" w:rsidR="00E12C52" w:rsidRPr="009D6ACF" w:rsidRDefault="00E12C52" w:rsidP="004274B9">
            <w:pPr>
              <w:pStyle w:val="TableNormal1"/>
              <w:keepNext/>
              <w:keepLines/>
              <w:jc w:val="center"/>
            </w:pPr>
          </w:p>
        </w:tc>
        <w:tc>
          <w:tcPr>
            <w:tcW w:w="1927" w:type="pct"/>
          </w:tcPr>
          <w:p w14:paraId="25C82514" w14:textId="77777777" w:rsidR="00E12C52" w:rsidRPr="009D6ACF" w:rsidRDefault="00E12C52" w:rsidP="004274B9">
            <w:pPr>
              <w:pStyle w:val="TableNormal1"/>
              <w:keepNext/>
              <w:keepLines/>
            </w:pPr>
            <w:r w:rsidRPr="009D6ACF">
              <w:t>Entity Identifier</w:t>
            </w:r>
          </w:p>
        </w:tc>
        <w:tc>
          <w:tcPr>
            <w:tcW w:w="1789" w:type="pct"/>
          </w:tcPr>
          <w:p w14:paraId="25C82515" w14:textId="77777777" w:rsidR="00E12C52" w:rsidRPr="009D6ACF" w:rsidRDefault="00E12C52" w:rsidP="004274B9">
            <w:pPr>
              <w:pStyle w:val="TableNormal1"/>
              <w:keepNext/>
              <w:keepLines/>
            </w:pPr>
            <w:r w:rsidRPr="009D6ACF">
              <w:t>Number</w:t>
            </w:r>
          </w:p>
        </w:tc>
      </w:tr>
      <w:tr w:rsidR="00E12C52" w:rsidRPr="009D6ACF" w14:paraId="25C8251C" w14:textId="77777777" w:rsidTr="008A1BA5">
        <w:trPr>
          <w:jc w:val="center"/>
        </w:trPr>
        <w:tc>
          <w:tcPr>
            <w:tcW w:w="370" w:type="pct"/>
          </w:tcPr>
          <w:p w14:paraId="25C82517" w14:textId="77777777" w:rsidR="00E12C52" w:rsidRPr="009D6ACF" w:rsidRDefault="00E12C52" w:rsidP="00315590">
            <w:pPr>
              <w:pStyle w:val="TableNormal1"/>
              <w:keepNext/>
              <w:jc w:val="center"/>
            </w:pPr>
            <w:r w:rsidRPr="009D6ACF">
              <w:t>2</w:t>
            </w:r>
          </w:p>
        </w:tc>
        <w:tc>
          <w:tcPr>
            <w:tcW w:w="405" w:type="pct"/>
          </w:tcPr>
          <w:p w14:paraId="25C82518" w14:textId="77777777" w:rsidR="00E12C52" w:rsidRPr="009D6ACF" w:rsidRDefault="00E12C52" w:rsidP="00315590">
            <w:pPr>
              <w:pStyle w:val="TableNormal1"/>
              <w:keepNext/>
              <w:jc w:val="center"/>
            </w:pPr>
            <w:r w:rsidRPr="009D6ACF">
              <w:t>IS</w:t>
            </w:r>
          </w:p>
        </w:tc>
        <w:tc>
          <w:tcPr>
            <w:tcW w:w="508" w:type="pct"/>
          </w:tcPr>
          <w:p w14:paraId="25C82519" w14:textId="77777777" w:rsidR="00E12C52" w:rsidRPr="009D6ACF" w:rsidRDefault="00E12C52" w:rsidP="00315590">
            <w:pPr>
              <w:pStyle w:val="TableNormal1"/>
              <w:keepNext/>
              <w:jc w:val="center"/>
            </w:pPr>
          </w:p>
        </w:tc>
        <w:tc>
          <w:tcPr>
            <w:tcW w:w="1927" w:type="pct"/>
          </w:tcPr>
          <w:p w14:paraId="25C8251A" w14:textId="77777777" w:rsidR="00E12C52" w:rsidRPr="009D6ACF" w:rsidRDefault="00E12C52" w:rsidP="00315590">
            <w:pPr>
              <w:pStyle w:val="TableNormal1"/>
              <w:keepNext/>
            </w:pPr>
            <w:r w:rsidRPr="009D6ACF">
              <w:t>Namespace ID</w:t>
            </w:r>
          </w:p>
        </w:tc>
        <w:tc>
          <w:tcPr>
            <w:tcW w:w="1789" w:type="pct"/>
          </w:tcPr>
          <w:p w14:paraId="25C8251B" w14:textId="77777777" w:rsidR="00E12C52" w:rsidRPr="009D6ACF" w:rsidRDefault="00E12C52" w:rsidP="00315590">
            <w:pPr>
              <w:pStyle w:val="TableNormal1"/>
              <w:keepNext/>
            </w:pPr>
            <w:r w:rsidRPr="009D6ACF">
              <w:t>Type</w:t>
            </w:r>
          </w:p>
        </w:tc>
      </w:tr>
      <w:tr w:rsidR="00E12C52" w:rsidRPr="009D6ACF" w14:paraId="25C82522" w14:textId="77777777" w:rsidTr="008A1BA5">
        <w:trPr>
          <w:jc w:val="center"/>
        </w:trPr>
        <w:tc>
          <w:tcPr>
            <w:tcW w:w="370" w:type="pct"/>
          </w:tcPr>
          <w:p w14:paraId="25C8251D" w14:textId="77777777" w:rsidR="00E12C52" w:rsidRPr="009D6ACF" w:rsidRDefault="00E12C52" w:rsidP="00315590">
            <w:pPr>
              <w:pStyle w:val="TableNormal1"/>
              <w:jc w:val="center"/>
              <w:rPr>
                <w:rStyle w:val="NotSupported"/>
              </w:rPr>
            </w:pPr>
            <w:r w:rsidRPr="009D6ACF">
              <w:rPr>
                <w:rStyle w:val="NotSupported"/>
              </w:rPr>
              <w:t>3</w:t>
            </w:r>
          </w:p>
        </w:tc>
        <w:tc>
          <w:tcPr>
            <w:tcW w:w="405" w:type="pct"/>
          </w:tcPr>
          <w:p w14:paraId="25C8251E"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51F" w14:textId="77777777" w:rsidR="00E12C52" w:rsidRPr="009D6ACF" w:rsidRDefault="00E12C52" w:rsidP="00315590">
            <w:pPr>
              <w:pStyle w:val="TableNormal1"/>
              <w:jc w:val="center"/>
              <w:rPr>
                <w:rStyle w:val="NotSupported"/>
              </w:rPr>
            </w:pPr>
          </w:p>
        </w:tc>
        <w:tc>
          <w:tcPr>
            <w:tcW w:w="1927" w:type="pct"/>
          </w:tcPr>
          <w:p w14:paraId="25C82520" w14:textId="77777777" w:rsidR="00E12C52" w:rsidRPr="009D6ACF" w:rsidRDefault="00E12C52" w:rsidP="00315590">
            <w:pPr>
              <w:pStyle w:val="TableNormal1"/>
              <w:rPr>
                <w:rStyle w:val="NotSupported"/>
              </w:rPr>
            </w:pPr>
            <w:r w:rsidRPr="009D6ACF">
              <w:rPr>
                <w:rStyle w:val="NotSupported"/>
              </w:rPr>
              <w:t>Universal ID</w:t>
            </w:r>
          </w:p>
        </w:tc>
        <w:tc>
          <w:tcPr>
            <w:tcW w:w="1789" w:type="pct"/>
          </w:tcPr>
          <w:p w14:paraId="25C82521"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28" w14:textId="77777777" w:rsidTr="008A1BA5">
        <w:trPr>
          <w:jc w:val="center"/>
        </w:trPr>
        <w:tc>
          <w:tcPr>
            <w:tcW w:w="370" w:type="pct"/>
          </w:tcPr>
          <w:p w14:paraId="25C82523" w14:textId="77777777" w:rsidR="00E12C52" w:rsidRPr="009D6ACF" w:rsidRDefault="00E12C52" w:rsidP="00315590">
            <w:pPr>
              <w:pStyle w:val="TableNormal1"/>
              <w:jc w:val="center"/>
              <w:rPr>
                <w:rStyle w:val="NotSupported"/>
              </w:rPr>
            </w:pPr>
            <w:r w:rsidRPr="009D6ACF">
              <w:rPr>
                <w:rStyle w:val="NotSupported"/>
              </w:rPr>
              <w:t>4</w:t>
            </w:r>
          </w:p>
        </w:tc>
        <w:tc>
          <w:tcPr>
            <w:tcW w:w="405" w:type="pct"/>
          </w:tcPr>
          <w:p w14:paraId="25C82524"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525" w14:textId="77777777" w:rsidR="00E12C52" w:rsidRPr="009D6ACF" w:rsidRDefault="00E12C52" w:rsidP="00315590">
            <w:pPr>
              <w:pStyle w:val="TableNormal1"/>
              <w:jc w:val="center"/>
              <w:rPr>
                <w:rStyle w:val="NotSupported"/>
              </w:rPr>
            </w:pPr>
          </w:p>
        </w:tc>
        <w:tc>
          <w:tcPr>
            <w:tcW w:w="1927" w:type="pct"/>
          </w:tcPr>
          <w:p w14:paraId="25C82526" w14:textId="77777777" w:rsidR="00E12C52" w:rsidRPr="009D6ACF" w:rsidRDefault="00E12C52" w:rsidP="00315590">
            <w:pPr>
              <w:pStyle w:val="TableNormal1"/>
              <w:rPr>
                <w:rStyle w:val="NotSupported"/>
              </w:rPr>
            </w:pPr>
            <w:r w:rsidRPr="009D6ACF">
              <w:rPr>
                <w:rStyle w:val="NotSupported"/>
              </w:rPr>
              <w:t>Universal ID Type</w:t>
            </w:r>
          </w:p>
        </w:tc>
        <w:tc>
          <w:tcPr>
            <w:tcW w:w="1789" w:type="pct"/>
          </w:tcPr>
          <w:p w14:paraId="25C82527" w14:textId="77777777" w:rsidR="00E12C52" w:rsidRPr="009D6ACF" w:rsidRDefault="00E12C52" w:rsidP="00315590">
            <w:pPr>
              <w:pStyle w:val="TableNormal1"/>
              <w:rPr>
                <w:rStyle w:val="NotSupported"/>
              </w:rPr>
            </w:pPr>
            <w:r w:rsidRPr="009D6ACF">
              <w:rPr>
                <w:rStyle w:val="NotSupported"/>
              </w:rPr>
              <w:t>N/A</w:t>
            </w:r>
          </w:p>
        </w:tc>
      </w:tr>
    </w:tbl>
    <w:p w14:paraId="25C82529" w14:textId="77777777" w:rsidR="00E12C52" w:rsidRDefault="00E12C52" w:rsidP="008A1BA5">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500"/>
        <w:gridCol w:w="6268"/>
      </w:tblGrid>
      <w:tr w:rsidR="00E12C52" w:rsidRPr="009D6ACF" w14:paraId="25C8252C" w14:textId="77777777" w:rsidTr="00441414">
        <w:trPr>
          <w:trHeight w:val="386"/>
        </w:trPr>
        <w:tc>
          <w:tcPr>
            <w:tcW w:w="846" w:type="pct"/>
            <w:vMerge w:val="restart"/>
            <w:shd w:val="clear" w:color="auto" w:fill="666699"/>
          </w:tcPr>
          <w:p w14:paraId="25C8252A" w14:textId="77777777" w:rsidR="00E12C52" w:rsidRDefault="00E12C52" w:rsidP="004D5F8A">
            <w:pPr>
              <w:pStyle w:val="TableHead"/>
              <w:spacing w:before="80"/>
              <w:jc w:val="right"/>
            </w:pPr>
            <w:r>
              <w:t>Definition:</w:t>
            </w:r>
          </w:p>
        </w:tc>
        <w:tc>
          <w:tcPr>
            <w:tcW w:w="4154" w:type="pct"/>
            <w:gridSpan w:val="2"/>
            <w:vAlign w:val="center"/>
          </w:tcPr>
          <w:p w14:paraId="25C8252B" w14:textId="77777777" w:rsidR="00E12C52" w:rsidRPr="00CF2483" w:rsidRDefault="00E12C52" w:rsidP="008A1BA5">
            <w:r w:rsidRPr="009D6ACF">
              <w:t>This field contains an order number associated wi</w:t>
            </w:r>
            <w:r>
              <w:t>th the pharmacy data to follow.</w:t>
            </w:r>
          </w:p>
        </w:tc>
      </w:tr>
      <w:tr w:rsidR="00E12C52" w:rsidRPr="009D6ACF" w14:paraId="25C82530" w14:textId="77777777" w:rsidTr="008A1BA5">
        <w:trPr>
          <w:trHeight w:val="386"/>
        </w:trPr>
        <w:tc>
          <w:tcPr>
            <w:tcW w:w="846" w:type="pct"/>
            <w:vMerge/>
            <w:shd w:val="clear" w:color="auto" w:fill="666699"/>
          </w:tcPr>
          <w:p w14:paraId="25C8252D" w14:textId="77777777" w:rsidR="00E12C52" w:rsidRDefault="00E12C52" w:rsidP="00441414">
            <w:pPr>
              <w:pStyle w:val="TableHead"/>
              <w:jc w:val="right"/>
            </w:pPr>
          </w:p>
        </w:tc>
        <w:tc>
          <w:tcPr>
            <w:tcW w:w="802" w:type="pct"/>
            <w:vAlign w:val="center"/>
          </w:tcPr>
          <w:p w14:paraId="25C8252E" w14:textId="77777777" w:rsidR="00E12C52" w:rsidRPr="009D6ACF" w:rsidRDefault="00E12C52" w:rsidP="008A1BA5">
            <w:r>
              <w:t>Inpatient:</w:t>
            </w:r>
          </w:p>
        </w:tc>
        <w:tc>
          <w:tcPr>
            <w:tcW w:w="3352" w:type="pct"/>
            <w:vAlign w:val="center"/>
          </w:tcPr>
          <w:p w14:paraId="25C8252F" w14:textId="77777777" w:rsidR="00E12C52" w:rsidRPr="008A1BA5" w:rsidRDefault="00E12C52" w:rsidP="008A1BA5">
            <w:pPr>
              <w:rPr>
                <w:rFonts w:ascii="Courier New" w:hAnsi="Courier New" w:cs="Courier New"/>
              </w:rPr>
            </w:pPr>
            <w:r w:rsidRPr="008A1BA5">
              <w:rPr>
                <w:rFonts w:ascii="Courier New" w:hAnsi="Courier New" w:cs="Courier New"/>
              </w:rPr>
              <w:t>&lt;Order Number&gt;</w:t>
            </w:r>
            <w:r w:rsidRPr="008A1BA5">
              <w:rPr>
                <w:rStyle w:val="Literal"/>
                <w:rFonts w:cs="Courier New"/>
              </w:rPr>
              <w:t>^IP</w:t>
            </w:r>
          </w:p>
        </w:tc>
      </w:tr>
      <w:tr w:rsidR="00E12C52" w:rsidRPr="009D6ACF" w14:paraId="25C82534" w14:textId="77777777" w:rsidTr="008A1BA5">
        <w:trPr>
          <w:trHeight w:val="386"/>
        </w:trPr>
        <w:tc>
          <w:tcPr>
            <w:tcW w:w="846" w:type="pct"/>
            <w:vMerge/>
            <w:shd w:val="clear" w:color="auto" w:fill="666699"/>
          </w:tcPr>
          <w:p w14:paraId="25C82531" w14:textId="77777777" w:rsidR="00E12C52" w:rsidRDefault="00E12C52" w:rsidP="00441414">
            <w:pPr>
              <w:pStyle w:val="TableHead"/>
              <w:jc w:val="right"/>
            </w:pPr>
          </w:p>
        </w:tc>
        <w:tc>
          <w:tcPr>
            <w:tcW w:w="802" w:type="pct"/>
            <w:vAlign w:val="center"/>
          </w:tcPr>
          <w:p w14:paraId="25C82532" w14:textId="77777777" w:rsidR="00E12C52" w:rsidRPr="009D6ACF" w:rsidRDefault="00E12C52" w:rsidP="008A1BA5">
            <w:r>
              <w:t>Outpatient:</w:t>
            </w:r>
          </w:p>
        </w:tc>
        <w:tc>
          <w:tcPr>
            <w:tcW w:w="3352" w:type="pct"/>
            <w:vAlign w:val="center"/>
          </w:tcPr>
          <w:p w14:paraId="25C82533" w14:textId="77777777" w:rsidR="00E12C52" w:rsidRPr="008A1BA5" w:rsidRDefault="00E12C52" w:rsidP="008A1BA5">
            <w:pPr>
              <w:rPr>
                <w:rFonts w:ascii="Courier New" w:hAnsi="Courier New" w:cs="Courier New"/>
              </w:rPr>
            </w:pPr>
            <w:r w:rsidRPr="008A1BA5">
              <w:rPr>
                <w:rFonts w:ascii="Courier New" w:hAnsi="Courier New" w:cs="Courier New"/>
              </w:rPr>
              <w:t>&lt;Prescription Number&gt;</w:t>
            </w:r>
            <w:r w:rsidRPr="008A1BA5">
              <w:rPr>
                <w:rStyle w:val="Literal"/>
                <w:rFonts w:cs="Courier New"/>
              </w:rPr>
              <w:t>^OP</w:t>
            </w:r>
          </w:p>
        </w:tc>
      </w:tr>
      <w:tr w:rsidR="00E12C52" w:rsidRPr="009D6ACF" w14:paraId="25C82538" w14:textId="77777777" w:rsidTr="00112E38">
        <w:trPr>
          <w:trHeight w:val="496"/>
        </w:trPr>
        <w:tc>
          <w:tcPr>
            <w:tcW w:w="846" w:type="pct"/>
            <w:vMerge/>
            <w:shd w:val="clear" w:color="auto" w:fill="666699"/>
          </w:tcPr>
          <w:p w14:paraId="25C82535" w14:textId="77777777" w:rsidR="00E12C52" w:rsidRDefault="00E12C52" w:rsidP="004D5F8A">
            <w:pPr>
              <w:pStyle w:val="TableHead"/>
              <w:spacing w:before="80"/>
              <w:jc w:val="right"/>
            </w:pPr>
          </w:p>
        </w:tc>
        <w:tc>
          <w:tcPr>
            <w:tcW w:w="802" w:type="pct"/>
            <w:shd w:val="clear" w:color="auto" w:fill="FFFF99"/>
            <w:vAlign w:val="center"/>
          </w:tcPr>
          <w:p w14:paraId="25C82536" w14:textId="77777777" w:rsidR="00E12C52" w:rsidRPr="00180E96" w:rsidRDefault="00E12C52" w:rsidP="004F5074">
            <w:pPr>
              <w:rPr>
                <w:rFonts w:ascii="Courier New" w:hAnsi="Courier New" w:cs="Courier New"/>
                <w:b/>
                <w:noProof/>
                <w:szCs w:val="24"/>
              </w:rPr>
            </w:pPr>
            <w:r w:rsidRPr="00180E96">
              <w:t>Non-VA Meds:</w:t>
            </w:r>
          </w:p>
        </w:tc>
        <w:tc>
          <w:tcPr>
            <w:tcW w:w="3352" w:type="pct"/>
            <w:shd w:val="clear" w:color="auto" w:fill="FFFF99"/>
            <w:vAlign w:val="center"/>
          </w:tcPr>
          <w:p w14:paraId="25C82537" w14:textId="77777777" w:rsidR="00E12C52" w:rsidRPr="00180E96" w:rsidRDefault="00E12C52" w:rsidP="00E80B43">
            <w:pPr>
              <w:keepNext/>
              <w:rPr>
                <w:rFonts w:ascii="Courier New" w:hAnsi="Courier New" w:cs="Courier New"/>
                <w:b/>
                <w:noProof/>
                <w:szCs w:val="24"/>
              </w:rPr>
            </w:pPr>
            <w:r w:rsidRPr="00180E96">
              <w:rPr>
                <w:rFonts w:ascii="Courier New" w:hAnsi="Courier New" w:cs="Courier New"/>
              </w:rPr>
              <w:t>&lt;52.2 IEN&gt;</w:t>
            </w:r>
            <w:r w:rsidRPr="00180E96">
              <w:t>^</w:t>
            </w:r>
            <w:r w:rsidRPr="00180E96">
              <w:rPr>
                <w:rStyle w:val="Literal"/>
                <w:rFonts w:cs="Courier New"/>
              </w:rPr>
              <w:t xml:space="preserve">NVA </w:t>
            </w:r>
          </w:p>
        </w:tc>
      </w:tr>
      <w:tr w:rsidR="00E12C52" w:rsidRPr="009D6ACF" w14:paraId="25C8253B" w14:textId="77777777" w:rsidTr="00441414">
        <w:trPr>
          <w:trHeight w:val="496"/>
        </w:trPr>
        <w:tc>
          <w:tcPr>
            <w:tcW w:w="846" w:type="pct"/>
            <w:shd w:val="clear" w:color="auto" w:fill="666699"/>
          </w:tcPr>
          <w:p w14:paraId="25C82539" w14:textId="77777777" w:rsidR="00E12C52" w:rsidRDefault="00E12C52" w:rsidP="004D5F8A">
            <w:pPr>
              <w:pStyle w:val="TableHead"/>
              <w:spacing w:before="80"/>
              <w:jc w:val="right"/>
            </w:pPr>
            <w:r>
              <w:t>Example:</w:t>
            </w:r>
          </w:p>
        </w:tc>
        <w:tc>
          <w:tcPr>
            <w:tcW w:w="4154" w:type="pct"/>
            <w:gridSpan w:val="2"/>
            <w:vAlign w:val="center"/>
          </w:tcPr>
          <w:p w14:paraId="25C8253A" w14:textId="77777777" w:rsidR="00E12C52" w:rsidRPr="008A1BA5" w:rsidRDefault="00E12C52" w:rsidP="00441414">
            <w:pPr>
              <w:keepNext/>
              <w:rPr>
                <w:rFonts w:ascii="Courier New" w:hAnsi="Courier New" w:cs="Courier New"/>
                <w:b/>
                <w:noProof/>
                <w:szCs w:val="24"/>
              </w:rPr>
            </w:pPr>
            <w:r w:rsidRPr="008A1BA5">
              <w:rPr>
                <w:rFonts w:ascii="Courier New" w:hAnsi="Courier New" w:cs="Courier New"/>
                <w:b/>
                <w:noProof/>
                <w:szCs w:val="24"/>
              </w:rPr>
              <w:t>1000000429^OP</w:t>
            </w:r>
          </w:p>
        </w:tc>
      </w:tr>
    </w:tbl>
    <w:p w14:paraId="25C8253D" w14:textId="77777777" w:rsidR="00E12C52" w:rsidRPr="00180E96" w:rsidRDefault="00E12C52" w:rsidP="00255E7D">
      <w:pPr>
        <w:pStyle w:val="H4"/>
        <w:numPr>
          <w:ilvl w:val="3"/>
          <w:numId w:val="25"/>
        </w:numPr>
        <w:spacing w:before="360"/>
        <w:ind w:left="2822" w:hanging="2822"/>
      </w:pPr>
      <w:bookmarkStart w:id="1261" w:name="_ORC-9_Date/Time_of_Transaction"/>
      <w:bookmarkStart w:id="1262" w:name="ORC_5"/>
      <w:bookmarkStart w:id="1263" w:name="_Toc232396333"/>
      <w:bookmarkEnd w:id="1261"/>
      <w:r w:rsidRPr="00180E96">
        <w:t>ORC-5 Order Status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500"/>
        <w:gridCol w:w="6268"/>
      </w:tblGrid>
      <w:tr w:rsidR="00E12C52" w:rsidRPr="00180E96" w14:paraId="25C82540" w14:textId="77777777" w:rsidTr="00112E38">
        <w:trPr>
          <w:trHeight w:val="386"/>
        </w:trPr>
        <w:tc>
          <w:tcPr>
            <w:tcW w:w="846" w:type="pct"/>
            <w:vMerge w:val="restart"/>
            <w:shd w:val="clear" w:color="auto" w:fill="666699"/>
          </w:tcPr>
          <w:bookmarkEnd w:id="1262"/>
          <w:p w14:paraId="25C8253E" w14:textId="77777777" w:rsidR="00E12C52" w:rsidRPr="00180E96" w:rsidRDefault="00E12C52" w:rsidP="0057343C">
            <w:pPr>
              <w:pStyle w:val="TableHead"/>
              <w:spacing w:before="80"/>
              <w:jc w:val="right"/>
            </w:pPr>
            <w:r w:rsidRPr="00180E96">
              <w:t>Definition:</w:t>
            </w:r>
          </w:p>
        </w:tc>
        <w:tc>
          <w:tcPr>
            <w:tcW w:w="4154" w:type="pct"/>
            <w:gridSpan w:val="2"/>
            <w:shd w:val="clear" w:color="auto" w:fill="FFFF99"/>
            <w:vAlign w:val="center"/>
          </w:tcPr>
          <w:p w14:paraId="25C8253F" w14:textId="77777777" w:rsidR="00E12C52" w:rsidRPr="00180E96" w:rsidRDefault="00E12C52" w:rsidP="002768F2">
            <w:r w:rsidRPr="00180E96">
              <w:t xml:space="preserve">This field contains the status of the order. </w:t>
            </w:r>
          </w:p>
        </w:tc>
      </w:tr>
      <w:tr w:rsidR="00E12C52" w:rsidRPr="00180E96" w14:paraId="25C82544" w14:textId="77777777" w:rsidTr="00112E38">
        <w:trPr>
          <w:trHeight w:val="386"/>
        </w:trPr>
        <w:tc>
          <w:tcPr>
            <w:tcW w:w="846" w:type="pct"/>
            <w:vMerge/>
            <w:shd w:val="clear" w:color="auto" w:fill="666699"/>
          </w:tcPr>
          <w:p w14:paraId="25C82541" w14:textId="77777777" w:rsidR="00E12C52" w:rsidRPr="00180E96" w:rsidRDefault="00E12C52" w:rsidP="0057343C">
            <w:pPr>
              <w:pStyle w:val="TableHead"/>
              <w:jc w:val="right"/>
            </w:pPr>
          </w:p>
        </w:tc>
        <w:tc>
          <w:tcPr>
            <w:tcW w:w="802" w:type="pct"/>
            <w:shd w:val="clear" w:color="auto" w:fill="FFFF99"/>
            <w:vAlign w:val="center"/>
          </w:tcPr>
          <w:p w14:paraId="25C82542" w14:textId="77777777" w:rsidR="00E12C52" w:rsidRPr="00180E96" w:rsidRDefault="00E12C52" w:rsidP="0057343C">
            <w:r w:rsidRPr="00180E96">
              <w:t>Inpatient:</w:t>
            </w:r>
          </w:p>
        </w:tc>
        <w:tc>
          <w:tcPr>
            <w:tcW w:w="3352" w:type="pct"/>
            <w:shd w:val="clear" w:color="auto" w:fill="FFFF99"/>
            <w:vAlign w:val="center"/>
          </w:tcPr>
          <w:p w14:paraId="25C82543" w14:textId="77777777" w:rsidR="00E12C52" w:rsidRPr="00180E96" w:rsidRDefault="00E12C52" w:rsidP="0057343C">
            <w:pPr>
              <w:rPr>
                <w:rFonts w:ascii="Courier New" w:hAnsi="Courier New" w:cs="Courier New"/>
              </w:rPr>
            </w:pPr>
            <w:r w:rsidRPr="00180E96">
              <w:rPr>
                <w:rFonts w:ascii="Courier New" w:hAnsi="Courier New" w:cs="Courier New"/>
              </w:rPr>
              <w:t>N/A</w:t>
            </w:r>
          </w:p>
        </w:tc>
      </w:tr>
      <w:tr w:rsidR="00E12C52" w:rsidRPr="00180E96" w14:paraId="25C82548" w14:textId="77777777" w:rsidTr="00112E38">
        <w:trPr>
          <w:trHeight w:val="386"/>
        </w:trPr>
        <w:tc>
          <w:tcPr>
            <w:tcW w:w="846" w:type="pct"/>
            <w:vMerge/>
            <w:shd w:val="clear" w:color="auto" w:fill="666699"/>
          </w:tcPr>
          <w:p w14:paraId="25C82545" w14:textId="77777777" w:rsidR="00E12C52" w:rsidRPr="00180E96" w:rsidRDefault="00E12C52" w:rsidP="0057343C">
            <w:pPr>
              <w:pStyle w:val="TableHead"/>
              <w:jc w:val="right"/>
            </w:pPr>
          </w:p>
        </w:tc>
        <w:tc>
          <w:tcPr>
            <w:tcW w:w="802" w:type="pct"/>
            <w:shd w:val="clear" w:color="auto" w:fill="FFFF99"/>
            <w:vAlign w:val="center"/>
          </w:tcPr>
          <w:p w14:paraId="25C82546" w14:textId="77777777" w:rsidR="00E12C52" w:rsidRPr="00180E96" w:rsidRDefault="00E12C52" w:rsidP="0057343C">
            <w:r w:rsidRPr="00180E96">
              <w:t>Outpatient:</w:t>
            </w:r>
          </w:p>
        </w:tc>
        <w:tc>
          <w:tcPr>
            <w:tcW w:w="3352" w:type="pct"/>
            <w:shd w:val="clear" w:color="auto" w:fill="FFFF99"/>
            <w:vAlign w:val="center"/>
          </w:tcPr>
          <w:p w14:paraId="25C82547" w14:textId="77777777" w:rsidR="00E12C52" w:rsidRPr="00180E96" w:rsidRDefault="00E12C52" w:rsidP="0057343C">
            <w:pPr>
              <w:rPr>
                <w:rFonts w:ascii="Courier New" w:hAnsi="Courier New" w:cs="Courier New"/>
              </w:rPr>
            </w:pPr>
            <w:r w:rsidRPr="00180E96">
              <w:rPr>
                <w:rFonts w:ascii="Courier New" w:hAnsi="Courier New" w:cs="Courier New"/>
              </w:rPr>
              <w:t>N/A</w:t>
            </w:r>
          </w:p>
        </w:tc>
      </w:tr>
      <w:tr w:rsidR="00E12C52" w:rsidRPr="00180E96" w14:paraId="25C8254D" w14:textId="77777777" w:rsidTr="00112E38">
        <w:trPr>
          <w:trHeight w:val="496"/>
        </w:trPr>
        <w:tc>
          <w:tcPr>
            <w:tcW w:w="846" w:type="pct"/>
            <w:vMerge/>
            <w:shd w:val="clear" w:color="auto" w:fill="666699"/>
          </w:tcPr>
          <w:p w14:paraId="25C82549" w14:textId="77777777" w:rsidR="00E12C52" w:rsidRPr="00180E96" w:rsidRDefault="00E12C52" w:rsidP="0057343C">
            <w:pPr>
              <w:pStyle w:val="TableHead"/>
              <w:spacing w:before="80"/>
              <w:jc w:val="right"/>
            </w:pPr>
          </w:p>
        </w:tc>
        <w:tc>
          <w:tcPr>
            <w:tcW w:w="802" w:type="pct"/>
            <w:shd w:val="clear" w:color="auto" w:fill="FFFF99"/>
            <w:vAlign w:val="center"/>
          </w:tcPr>
          <w:p w14:paraId="25C8254A" w14:textId="77777777" w:rsidR="00E12C52" w:rsidRPr="00180E96" w:rsidRDefault="00E12C52" w:rsidP="00112E38">
            <w:pPr>
              <w:rPr>
                <w:rFonts w:ascii="Courier New" w:hAnsi="Courier New" w:cs="Courier New"/>
                <w:b/>
                <w:noProof/>
                <w:szCs w:val="24"/>
              </w:rPr>
            </w:pPr>
            <w:r w:rsidRPr="00180E96">
              <w:t xml:space="preserve">Non-VA Meds: </w:t>
            </w:r>
          </w:p>
        </w:tc>
        <w:tc>
          <w:tcPr>
            <w:tcW w:w="3352" w:type="pct"/>
            <w:shd w:val="clear" w:color="auto" w:fill="FFFF99"/>
            <w:vAlign w:val="center"/>
          </w:tcPr>
          <w:p w14:paraId="25C8254B" w14:textId="77777777" w:rsidR="00E12C52" w:rsidRPr="00180E96" w:rsidRDefault="00E12C52" w:rsidP="0057343C">
            <w:pPr>
              <w:keepNext/>
              <w:rPr>
                <w:rFonts w:ascii="Courier New" w:hAnsi="Courier New" w:cs="Courier New"/>
                <w:b/>
                <w:noProof/>
                <w:szCs w:val="24"/>
              </w:rPr>
            </w:pPr>
            <w:r w:rsidRPr="00180E96">
              <w:rPr>
                <w:rFonts w:ascii="Courier New" w:hAnsi="Courier New" w:cs="Courier New"/>
                <w:noProof/>
                <w:szCs w:val="24"/>
              </w:rPr>
              <w:t>[???]</w:t>
            </w:r>
            <w:r w:rsidRPr="00180E96">
              <w:rPr>
                <w:rFonts w:ascii="Courier New" w:hAnsi="Courier New" w:cs="Courier New"/>
                <w:b/>
                <w:noProof/>
                <w:szCs w:val="24"/>
              </w:rPr>
              <w:t xml:space="preserve">^IP </w:t>
            </w:r>
            <w:r w:rsidRPr="00180E96">
              <w:t xml:space="preserve">(Active) </w:t>
            </w:r>
          </w:p>
          <w:p w14:paraId="25C8254C" w14:textId="77777777" w:rsidR="00E12C52" w:rsidRPr="00180E96" w:rsidRDefault="00E12C52" w:rsidP="0057343C">
            <w:pPr>
              <w:keepNext/>
              <w:rPr>
                <w:rFonts w:ascii="Courier New" w:hAnsi="Courier New" w:cs="Courier New"/>
                <w:b/>
                <w:noProof/>
                <w:szCs w:val="24"/>
              </w:rPr>
            </w:pPr>
            <w:r w:rsidRPr="00180E96">
              <w:rPr>
                <w:rFonts w:ascii="Courier New" w:hAnsi="Courier New" w:cs="Courier New"/>
                <w:noProof/>
                <w:szCs w:val="24"/>
              </w:rPr>
              <w:t>[???]</w:t>
            </w:r>
            <w:r w:rsidRPr="00180E96">
              <w:rPr>
                <w:rFonts w:ascii="Courier New" w:hAnsi="Courier New" w:cs="Courier New"/>
                <w:b/>
                <w:noProof/>
                <w:szCs w:val="24"/>
              </w:rPr>
              <w:t xml:space="preserve">^DC </w:t>
            </w:r>
            <w:r w:rsidRPr="00180E96">
              <w:t xml:space="preserve">(Discontinued) </w:t>
            </w:r>
          </w:p>
        </w:tc>
      </w:tr>
      <w:tr w:rsidR="00E12C52" w:rsidRPr="00180E96" w14:paraId="25C82551" w14:textId="77777777" w:rsidTr="00112E38">
        <w:trPr>
          <w:trHeight w:val="496"/>
        </w:trPr>
        <w:tc>
          <w:tcPr>
            <w:tcW w:w="846" w:type="pct"/>
            <w:shd w:val="clear" w:color="auto" w:fill="666699"/>
          </w:tcPr>
          <w:p w14:paraId="25C8254E" w14:textId="77777777" w:rsidR="00E12C52" w:rsidRPr="00180E96" w:rsidRDefault="00E12C52" w:rsidP="0057343C">
            <w:pPr>
              <w:pStyle w:val="TableHead"/>
              <w:spacing w:before="80"/>
              <w:jc w:val="right"/>
            </w:pPr>
            <w:r w:rsidRPr="00180E96">
              <w:t>Example:</w:t>
            </w:r>
          </w:p>
        </w:tc>
        <w:tc>
          <w:tcPr>
            <w:tcW w:w="4154" w:type="pct"/>
            <w:gridSpan w:val="2"/>
            <w:shd w:val="clear" w:color="auto" w:fill="FFFF99"/>
            <w:vAlign w:val="center"/>
          </w:tcPr>
          <w:p w14:paraId="25C8254F" w14:textId="77777777" w:rsidR="00E12C52" w:rsidRPr="00180E96" w:rsidRDefault="00E12C52" w:rsidP="0057343C">
            <w:pPr>
              <w:keepNext/>
              <w:rPr>
                <w:rFonts w:ascii="Courier New" w:hAnsi="Courier New" w:cs="Courier New"/>
                <w:b/>
                <w:noProof/>
                <w:szCs w:val="24"/>
              </w:rPr>
            </w:pPr>
            <w:r w:rsidRPr="00180E96">
              <w:rPr>
                <w:rFonts w:ascii="Courier New" w:hAnsi="Courier New" w:cs="Courier New"/>
                <w:b/>
                <w:noProof/>
                <w:szCs w:val="24"/>
              </w:rPr>
              <w:t xml:space="preserve">[???]^IP </w:t>
            </w:r>
          </w:p>
          <w:p w14:paraId="25C82550" w14:textId="77777777" w:rsidR="00E12C52" w:rsidRPr="00180E96" w:rsidRDefault="00E12C52" w:rsidP="0057343C">
            <w:pPr>
              <w:keepNext/>
              <w:rPr>
                <w:rFonts w:ascii="Courier New" w:hAnsi="Courier New" w:cs="Courier New"/>
                <w:b/>
                <w:noProof/>
                <w:szCs w:val="24"/>
              </w:rPr>
            </w:pPr>
            <w:r w:rsidRPr="00180E96">
              <w:rPr>
                <w:rFonts w:ascii="Courier New" w:hAnsi="Courier New" w:cs="Courier New"/>
                <w:b/>
                <w:noProof/>
                <w:szCs w:val="24"/>
              </w:rPr>
              <w:t xml:space="preserve">[???]^DC </w:t>
            </w:r>
          </w:p>
        </w:tc>
      </w:tr>
    </w:tbl>
    <w:p w14:paraId="25C82553" w14:textId="77777777" w:rsidR="00E12C52" w:rsidRPr="00180E96" w:rsidRDefault="00E12C52" w:rsidP="00255E7D">
      <w:pPr>
        <w:pStyle w:val="H4"/>
        <w:numPr>
          <w:ilvl w:val="3"/>
          <w:numId w:val="25"/>
        </w:numPr>
        <w:spacing w:before="360"/>
        <w:ind w:left="2822" w:hanging="2822"/>
      </w:pPr>
      <w:bookmarkStart w:id="1264" w:name="ORC_9"/>
      <w:r w:rsidRPr="00180E96">
        <w:t>ORC-9 Date/Time of Transaction</w:t>
      </w:r>
      <w:bookmarkEnd w:id="1263"/>
      <w:r w:rsidRPr="00180E9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500"/>
        <w:gridCol w:w="6268"/>
      </w:tblGrid>
      <w:tr w:rsidR="00E12C52" w:rsidRPr="00180E96" w14:paraId="25C82556" w14:textId="77777777" w:rsidTr="00441414">
        <w:trPr>
          <w:trHeight w:val="386"/>
        </w:trPr>
        <w:tc>
          <w:tcPr>
            <w:tcW w:w="846" w:type="pct"/>
            <w:vMerge w:val="restart"/>
            <w:shd w:val="clear" w:color="auto" w:fill="666699"/>
          </w:tcPr>
          <w:bookmarkEnd w:id="1264"/>
          <w:p w14:paraId="25C82554" w14:textId="77777777" w:rsidR="00E12C52" w:rsidRPr="00180E96" w:rsidRDefault="00E12C52" w:rsidP="004D5F8A">
            <w:pPr>
              <w:pStyle w:val="TableHead"/>
              <w:spacing w:before="80"/>
              <w:jc w:val="right"/>
            </w:pPr>
            <w:r w:rsidRPr="00180E96">
              <w:t>Definition:</w:t>
            </w:r>
          </w:p>
        </w:tc>
        <w:tc>
          <w:tcPr>
            <w:tcW w:w="4154" w:type="pct"/>
            <w:gridSpan w:val="2"/>
            <w:vAlign w:val="center"/>
          </w:tcPr>
          <w:p w14:paraId="25C82555" w14:textId="77777777" w:rsidR="00E12C52" w:rsidRPr="00180E96" w:rsidRDefault="00E12C52" w:rsidP="003255C8">
            <w:pPr>
              <w:keepNext/>
            </w:pPr>
            <w:r w:rsidRPr="00180E96">
              <w:t>This field is populated in the following cases only:</w:t>
            </w:r>
          </w:p>
        </w:tc>
      </w:tr>
      <w:tr w:rsidR="00E12C52" w:rsidRPr="00180E96" w14:paraId="25C8255A" w14:textId="77777777" w:rsidTr="003255C8">
        <w:trPr>
          <w:trHeight w:val="404"/>
        </w:trPr>
        <w:tc>
          <w:tcPr>
            <w:tcW w:w="846" w:type="pct"/>
            <w:vMerge/>
            <w:shd w:val="clear" w:color="auto" w:fill="666699"/>
          </w:tcPr>
          <w:p w14:paraId="25C82557" w14:textId="77777777" w:rsidR="00E12C52" w:rsidRPr="00180E96" w:rsidRDefault="00E12C52" w:rsidP="00441414">
            <w:pPr>
              <w:pStyle w:val="TableHead"/>
              <w:jc w:val="right"/>
            </w:pPr>
          </w:p>
        </w:tc>
        <w:tc>
          <w:tcPr>
            <w:tcW w:w="802" w:type="pct"/>
            <w:vAlign w:val="center"/>
          </w:tcPr>
          <w:p w14:paraId="25C82558" w14:textId="77777777" w:rsidR="00E12C52" w:rsidRPr="00180E96" w:rsidRDefault="00E12C52" w:rsidP="00441414">
            <w:r w:rsidRPr="00180E96">
              <w:t>Outpatient:</w:t>
            </w:r>
          </w:p>
        </w:tc>
        <w:tc>
          <w:tcPr>
            <w:tcW w:w="3352" w:type="pct"/>
            <w:vAlign w:val="center"/>
          </w:tcPr>
          <w:p w14:paraId="25C82559" w14:textId="77777777" w:rsidR="00E12C52" w:rsidRPr="00180E96" w:rsidRDefault="00E12C52" w:rsidP="00441414">
            <w:pPr>
              <w:rPr>
                <w:rFonts w:ascii="Courier New" w:hAnsi="Courier New" w:cs="Courier New"/>
              </w:rPr>
            </w:pPr>
            <w:r w:rsidRPr="00180E96">
              <w:t>Release Date/Time</w:t>
            </w:r>
          </w:p>
        </w:tc>
      </w:tr>
      <w:tr w:rsidR="00E12C52" w:rsidRPr="009D6ACF" w14:paraId="25C8255E" w14:textId="77777777" w:rsidTr="00112E38">
        <w:trPr>
          <w:trHeight w:val="496"/>
        </w:trPr>
        <w:tc>
          <w:tcPr>
            <w:tcW w:w="846" w:type="pct"/>
            <w:vMerge/>
            <w:shd w:val="clear" w:color="auto" w:fill="666699"/>
          </w:tcPr>
          <w:p w14:paraId="25C8255B" w14:textId="77777777" w:rsidR="00E12C52" w:rsidRPr="00180E96" w:rsidRDefault="00E12C52" w:rsidP="004D5F8A">
            <w:pPr>
              <w:pStyle w:val="TableHead"/>
              <w:spacing w:before="80"/>
              <w:jc w:val="right"/>
            </w:pPr>
          </w:p>
        </w:tc>
        <w:tc>
          <w:tcPr>
            <w:tcW w:w="802" w:type="pct"/>
            <w:shd w:val="clear" w:color="auto" w:fill="FFFF99"/>
            <w:vAlign w:val="center"/>
          </w:tcPr>
          <w:p w14:paraId="25C8255C" w14:textId="77777777" w:rsidR="00E12C52" w:rsidRPr="00180E96" w:rsidRDefault="00E12C52" w:rsidP="00112E38">
            <w:pPr>
              <w:rPr>
                <w:noProof/>
              </w:rPr>
            </w:pPr>
            <w:r w:rsidRPr="00180E96">
              <w:rPr>
                <w:noProof/>
              </w:rPr>
              <w:t xml:space="preserve">Non-VA Meds: </w:t>
            </w:r>
          </w:p>
        </w:tc>
        <w:tc>
          <w:tcPr>
            <w:tcW w:w="3352" w:type="pct"/>
            <w:shd w:val="clear" w:color="auto" w:fill="FFFF99"/>
            <w:vAlign w:val="center"/>
          </w:tcPr>
          <w:p w14:paraId="25C8255D" w14:textId="77777777" w:rsidR="00E12C52" w:rsidRPr="00180E96" w:rsidRDefault="00E12C52" w:rsidP="00A60E1E">
            <w:pPr>
              <w:rPr>
                <w:noProof/>
              </w:rPr>
            </w:pPr>
            <w:r w:rsidRPr="00180E96">
              <w:rPr>
                <w:noProof/>
              </w:rPr>
              <w:t xml:space="preserve">Documented Date/Time </w:t>
            </w:r>
          </w:p>
        </w:tc>
      </w:tr>
      <w:tr w:rsidR="00E12C52" w:rsidRPr="009D6ACF" w14:paraId="25C82561" w14:textId="77777777" w:rsidTr="00441414">
        <w:trPr>
          <w:trHeight w:val="496"/>
        </w:trPr>
        <w:tc>
          <w:tcPr>
            <w:tcW w:w="846" w:type="pct"/>
            <w:shd w:val="clear" w:color="auto" w:fill="666699"/>
          </w:tcPr>
          <w:p w14:paraId="25C8255F" w14:textId="77777777" w:rsidR="00E12C52" w:rsidRDefault="00E12C52" w:rsidP="004D5F8A">
            <w:pPr>
              <w:pStyle w:val="TableHead"/>
              <w:spacing w:before="80"/>
              <w:jc w:val="right"/>
            </w:pPr>
            <w:r>
              <w:t>Format:</w:t>
            </w:r>
          </w:p>
        </w:tc>
        <w:tc>
          <w:tcPr>
            <w:tcW w:w="4154" w:type="pct"/>
            <w:gridSpan w:val="2"/>
            <w:vAlign w:val="center"/>
          </w:tcPr>
          <w:p w14:paraId="25C82560" w14:textId="77777777" w:rsidR="00E12C52" w:rsidRPr="008A1BA5" w:rsidRDefault="00E12C52" w:rsidP="003255C8">
            <w:pPr>
              <w:rPr>
                <w:rFonts w:ascii="Courier New" w:hAnsi="Courier New" w:cs="Courier New"/>
                <w:b/>
                <w:noProof/>
                <w:szCs w:val="24"/>
              </w:rPr>
            </w:pPr>
            <w:r w:rsidRPr="009D6ACF">
              <w:rPr>
                <w:noProof/>
              </w:rPr>
              <w:t>YYYYMMDD[hhmm[ss]] [</w:t>
            </w:r>
            <w:r w:rsidRPr="003255C8">
              <w:rPr>
                <w:b/>
              </w:rPr>
              <w:t>+</w:t>
            </w:r>
            <w:r w:rsidRPr="009D6ACF">
              <w:rPr>
                <w:noProof/>
              </w:rPr>
              <w:t>|</w:t>
            </w:r>
            <w:r w:rsidRPr="003255C8">
              <w:rPr>
                <w:b/>
              </w:rPr>
              <w:t>-</w:t>
            </w:r>
            <w:r w:rsidRPr="009D6ACF">
              <w:rPr>
                <w:noProof/>
              </w:rPr>
              <w:t>zzzz]</w:t>
            </w:r>
          </w:p>
        </w:tc>
      </w:tr>
      <w:tr w:rsidR="00E12C52" w:rsidRPr="009D6ACF" w14:paraId="25C82564" w14:textId="77777777" w:rsidTr="00441414">
        <w:trPr>
          <w:trHeight w:val="496"/>
        </w:trPr>
        <w:tc>
          <w:tcPr>
            <w:tcW w:w="846" w:type="pct"/>
            <w:shd w:val="clear" w:color="auto" w:fill="666699"/>
          </w:tcPr>
          <w:p w14:paraId="25C82562" w14:textId="77777777" w:rsidR="00E12C52" w:rsidRDefault="00E12C52" w:rsidP="004D5F8A">
            <w:pPr>
              <w:pStyle w:val="TableHead"/>
              <w:spacing w:before="80"/>
              <w:jc w:val="right"/>
            </w:pPr>
            <w:r>
              <w:t>Example:</w:t>
            </w:r>
          </w:p>
        </w:tc>
        <w:tc>
          <w:tcPr>
            <w:tcW w:w="4154" w:type="pct"/>
            <w:gridSpan w:val="2"/>
            <w:vAlign w:val="center"/>
          </w:tcPr>
          <w:p w14:paraId="25C82563" w14:textId="77777777" w:rsidR="00E12C52" w:rsidRPr="003255C8" w:rsidRDefault="00E12C52" w:rsidP="00441414">
            <w:pPr>
              <w:keepNext/>
              <w:rPr>
                <w:rFonts w:ascii="Courier New" w:hAnsi="Courier New" w:cs="Courier New"/>
                <w:b/>
                <w:noProof/>
                <w:szCs w:val="24"/>
              </w:rPr>
            </w:pPr>
            <w:r w:rsidRPr="003255C8">
              <w:rPr>
                <w:rFonts w:ascii="Courier New" w:hAnsi="Courier New" w:cs="Courier New"/>
                <w:b/>
                <w:noProof/>
                <w:szCs w:val="24"/>
              </w:rPr>
              <w:t>20041006</w:t>
            </w:r>
          </w:p>
        </w:tc>
      </w:tr>
    </w:tbl>
    <w:p w14:paraId="25C82566" w14:textId="77777777" w:rsidR="00E12C52" w:rsidRPr="009D6ACF" w:rsidRDefault="00E12C52" w:rsidP="00255E7D">
      <w:pPr>
        <w:pStyle w:val="H4"/>
        <w:numPr>
          <w:ilvl w:val="3"/>
          <w:numId w:val="25"/>
        </w:numPr>
        <w:spacing w:before="360"/>
        <w:ind w:left="2822" w:hanging="2822"/>
      </w:pPr>
      <w:bookmarkStart w:id="1265" w:name="_ORC-12_Ordering_Provider"/>
      <w:bookmarkStart w:id="1266" w:name="_Toc232396334"/>
      <w:bookmarkEnd w:id="1265"/>
      <w:r w:rsidRPr="009D6ACF">
        <w:t>ORC-12 Ordering Provider</w:t>
      </w:r>
      <w:bookmarkEnd w:id="12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56C" w14:textId="77777777" w:rsidTr="000451DF">
        <w:trPr>
          <w:tblHeader/>
          <w:jc w:val="center"/>
        </w:trPr>
        <w:tc>
          <w:tcPr>
            <w:tcW w:w="370" w:type="pct"/>
            <w:shd w:val="clear" w:color="auto" w:fill="666699"/>
            <w:vAlign w:val="center"/>
          </w:tcPr>
          <w:p w14:paraId="25C82567" w14:textId="77777777" w:rsidR="00E12C52" w:rsidRPr="009D6ACF" w:rsidRDefault="00E12C52" w:rsidP="000451DF">
            <w:pPr>
              <w:pStyle w:val="TableHead"/>
            </w:pPr>
            <w:r w:rsidRPr="009D6ACF">
              <w:t>SEQ</w:t>
            </w:r>
          </w:p>
        </w:tc>
        <w:tc>
          <w:tcPr>
            <w:tcW w:w="405" w:type="pct"/>
            <w:shd w:val="clear" w:color="auto" w:fill="666699"/>
            <w:vAlign w:val="center"/>
          </w:tcPr>
          <w:p w14:paraId="25C82568" w14:textId="77777777" w:rsidR="00E12C52" w:rsidRPr="009D6ACF" w:rsidRDefault="00E12C52" w:rsidP="000451DF">
            <w:pPr>
              <w:pStyle w:val="TableHead"/>
            </w:pPr>
            <w:r w:rsidRPr="009D6ACF">
              <w:t>DT</w:t>
            </w:r>
          </w:p>
        </w:tc>
        <w:tc>
          <w:tcPr>
            <w:tcW w:w="508" w:type="pct"/>
            <w:shd w:val="clear" w:color="auto" w:fill="666699"/>
            <w:vAlign w:val="center"/>
          </w:tcPr>
          <w:p w14:paraId="25C82569" w14:textId="77777777" w:rsidR="00E12C52" w:rsidRPr="009D6ACF" w:rsidRDefault="00E12C52" w:rsidP="000451DF">
            <w:pPr>
              <w:pStyle w:val="TableHead"/>
              <w:rPr>
                <w:rFonts w:cs="Arial"/>
              </w:rPr>
            </w:pPr>
            <w:r w:rsidRPr="009D6ACF">
              <w:rPr>
                <w:rFonts w:cs="Arial"/>
              </w:rPr>
              <w:t>TBL#</w:t>
            </w:r>
          </w:p>
        </w:tc>
        <w:tc>
          <w:tcPr>
            <w:tcW w:w="1927" w:type="pct"/>
            <w:shd w:val="clear" w:color="auto" w:fill="666699"/>
            <w:vAlign w:val="center"/>
          </w:tcPr>
          <w:p w14:paraId="25C8256A" w14:textId="77777777" w:rsidR="00E12C52" w:rsidRPr="009D6ACF" w:rsidRDefault="00E12C52" w:rsidP="000451DF">
            <w:pPr>
              <w:pStyle w:val="TableHead"/>
            </w:pPr>
            <w:r w:rsidRPr="009D6ACF">
              <w:t>Component Name</w:t>
            </w:r>
          </w:p>
        </w:tc>
        <w:tc>
          <w:tcPr>
            <w:tcW w:w="1789" w:type="pct"/>
            <w:shd w:val="clear" w:color="auto" w:fill="666699"/>
            <w:vAlign w:val="center"/>
          </w:tcPr>
          <w:p w14:paraId="25C8256B" w14:textId="77777777" w:rsidR="00E12C52" w:rsidRPr="009D6ACF" w:rsidRDefault="00E12C52" w:rsidP="000451DF">
            <w:pPr>
              <w:pStyle w:val="TableHead"/>
            </w:pPr>
            <w:r w:rsidRPr="003C7C6F">
              <w:t>CCR</w:t>
            </w:r>
          </w:p>
        </w:tc>
      </w:tr>
      <w:tr w:rsidR="00E12C52" w:rsidRPr="009D6ACF" w14:paraId="25C82572" w14:textId="77777777" w:rsidTr="000451DF">
        <w:trPr>
          <w:jc w:val="center"/>
        </w:trPr>
        <w:tc>
          <w:tcPr>
            <w:tcW w:w="370" w:type="pct"/>
          </w:tcPr>
          <w:p w14:paraId="25C8256D" w14:textId="77777777" w:rsidR="00E12C52" w:rsidRPr="009D6ACF" w:rsidRDefault="00E12C52" w:rsidP="00315590">
            <w:pPr>
              <w:pStyle w:val="TableNormal1"/>
              <w:keepNext/>
              <w:jc w:val="center"/>
            </w:pPr>
            <w:r w:rsidRPr="009D6ACF">
              <w:t>1</w:t>
            </w:r>
          </w:p>
        </w:tc>
        <w:tc>
          <w:tcPr>
            <w:tcW w:w="405" w:type="pct"/>
          </w:tcPr>
          <w:p w14:paraId="25C8256E" w14:textId="77777777" w:rsidR="00E12C52" w:rsidRPr="009D6ACF" w:rsidRDefault="00E12C52" w:rsidP="00315590">
            <w:pPr>
              <w:pStyle w:val="TableNormal1"/>
              <w:keepNext/>
              <w:jc w:val="center"/>
            </w:pPr>
            <w:r w:rsidRPr="009D6ACF">
              <w:t>ST</w:t>
            </w:r>
          </w:p>
        </w:tc>
        <w:tc>
          <w:tcPr>
            <w:tcW w:w="508" w:type="pct"/>
          </w:tcPr>
          <w:p w14:paraId="25C8256F" w14:textId="77777777" w:rsidR="00E12C52" w:rsidRPr="009D6ACF" w:rsidRDefault="00E12C52" w:rsidP="00315590">
            <w:pPr>
              <w:pStyle w:val="TableNormal1"/>
              <w:keepNext/>
              <w:jc w:val="center"/>
            </w:pPr>
          </w:p>
        </w:tc>
        <w:tc>
          <w:tcPr>
            <w:tcW w:w="1927" w:type="pct"/>
          </w:tcPr>
          <w:p w14:paraId="25C82570" w14:textId="77777777" w:rsidR="00E12C52" w:rsidRPr="009D6ACF" w:rsidRDefault="00E12C52" w:rsidP="00315590">
            <w:pPr>
              <w:pStyle w:val="TableNormal1"/>
              <w:keepNext/>
            </w:pPr>
            <w:r w:rsidRPr="009D6ACF">
              <w:t>ID Number</w:t>
            </w:r>
          </w:p>
        </w:tc>
        <w:tc>
          <w:tcPr>
            <w:tcW w:w="1789" w:type="pct"/>
          </w:tcPr>
          <w:p w14:paraId="25C82571" w14:textId="77777777" w:rsidR="00E12C52" w:rsidRPr="009D6ACF" w:rsidRDefault="00E12C52" w:rsidP="00315590">
            <w:pPr>
              <w:pStyle w:val="TableNormal1"/>
              <w:keepNext/>
            </w:pPr>
            <w:r w:rsidRPr="009D6ACF">
              <w:t>IEN of the user in the NEW PERSON file (#200)</w:t>
            </w:r>
          </w:p>
        </w:tc>
      </w:tr>
      <w:tr w:rsidR="00E12C52" w:rsidRPr="009D6ACF" w14:paraId="25C82578" w14:textId="77777777" w:rsidTr="000451DF">
        <w:trPr>
          <w:jc w:val="center"/>
        </w:trPr>
        <w:tc>
          <w:tcPr>
            <w:tcW w:w="370" w:type="pct"/>
          </w:tcPr>
          <w:p w14:paraId="25C82573"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2574" w14:textId="77777777" w:rsidR="00E12C52" w:rsidRPr="009D6ACF" w:rsidRDefault="00E12C52" w:rsidP="00315590">
            <w:pPr>
              <w:pStyle w:val="TableNormal1"/>
              <w:keepNext/>
              <w:jc w:val="center"/>
              <w:rPr>
                <w:rStyle w:val="NotSupported"/>
              </w:rPr>
            </w:pPr>
            <w:r w:rsidRPr="009D6ACF">
              <w:rPr>
                <w:rStyle w:val="NotSupported"/>
              </w:rPr>
              <w:t>FN</w:t>
            </w:r>
          </w:p>
        </w:tc>
        <w:tc>
          <w:tcPr>
            <w:tcW w:w="508" w:type="pct"/>
          </w:tcPr>
          <w:p w14:paraId="25C82575" w14:textId="77777777" w:rsidR="00E12C52" w:rsidRPr="009D6ACF" w:rsidRDefault="00E12C52" w:rsidP="00315590">
            <w:pPr>
              <w:pStyle w:val="TableNormal1"/>
              <w:keepNext/>
              <w:jc w:val="center"/>
              <w:rPr>
                <w:rStyle w:val="NotSupported"/>
              </w:rPr>
            </w:pPr>
          </w:p>
        </w:tc>
        <w:tc>
          <w:tcPr>
            <w:tcW w:w="1927" w:type="pct"/>
          </w:tcPr>
          <w:p w14:paraId="25C82576" w14:textId="77777777" w:rsidR="00E12C52" w:rsidRPr="009D6ACF" w:rsidRDefault="00E12C52" w:rsidP="00315590">
            <w:pPr>
              <w:pStyle w:val="TableNormal1"/>
              <w:keepNext/>
              <w:rPr>
                <w:rStyle w:val="NotSupported"/>
              </w:rPr>
            </w:pPr>
            <w:r w:rsidRPr="009D6ACF">
              <w:rPr>
                <w:rStyle w:val="NotSupported"/>
              </w:rPr>
              <w:t>Family Name</w:t>
            </w:r>
          </w:p>
        </w:tc>
        <w:tc>
          <w:tcPr>
            <w:tcW w:w="1789" w:type="pct"/>
          </w:tcPr>
          <w:p w14:paraId="25C82577"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57E" w14:textId="77777777" w:rsidTr="000451DF">
        <w:trPr>
          <w:jc w:val="center"/>
        </w:trPr>
        <w:tc>
          <w:tcPr>
            <w:tcW w:w="370" w:type="pct"/>
          </w:tcPr>
          <w:p w14:paraId="25C82579"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257A"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57B" w14:textId="77777777" w:rsidR="00E12C52" w:rsidRPr="009D6ACF" w:rsidRDefault="00E12C52" w:rsidP="00315590">
            <w:pPr>
              <w:pStyle w:val="TableNormal1"/>
              <w:keepNext/>
              <w:jc w:val="center"/>
              <w:rPr>
                <w:rStyle w:val="NotSupported"/>
              </w:rPr>
            </w:pPr>
          </w:p>
        </w:tc>
        <w:tc>
          <w:tcPr>
            <w:tcW w:w="1927" w:type="pct"/>
          </w:tcPr>
          <w:p w14:paraId="25C8257C" w14:textId="77777777" w:rsidR="00E12C52" w:rsidRPr="009D6ACF" w:rsidRDefault="00E12C52" w:rsidP="00315590">
            <w:pPr>
              <w:pStyle w:val="TableNormal1"/>
              <w:keepNext/>
              <w:rPr>
                <w:rStyle w:val="NotSupported"/>
              </w:rPr>
            </w:pPr>
            <w:r w:rsidRPr="009D6ACF">
              <w:rPr>
                <w:rStyle w:val="NotSupported"/>
              </w:rPr>
              <w:t>Given Name</w:t>
            </w:r>
          </w:p>
        </w:tc>
        <w:tc>
          <w:tcPr>
            <w:tcW w:w="1789" w:type="pct"/>
          </w:tcPr>
          <w:p w14:paraId="25C8257D"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584" w14:textId="77777777" w:rsidTr="000451DF">
        <w:trPr>
          <w:jc w:val="center"/>
        </w:trPr>
        <w:tc>
          <w:tcPr>
            <w:tcW w:w="370" w:type="pct"/>
          </w:tcPr>
          <w:p w14:paraId="25C8257F"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580"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581" w14:textId="77777777" w:rsidR="00E12C52" w:rsidRPr="009D6ACF" w:rsidRDefault="00E12C52" w:rsidP="00315590">
            <w:pPr>
              <w:pStyle w:val="TableNormal1"/>
              <w:keepNext/>
              <w:jc w:val="center"/>
              <w:rPr>
                <w:rStyle w:val="NotSupported"/>
              </w:rPr>
            </w:pPr>
          </w:p>
        </w:tc>
        <w:tc>
          <w:tcPr>
            <w:tcW w:w="1927" w:type="pct"/>
          </w:tcPr>
          <w:p w14:paraId="25C82582" w14:textId="77777777" w:rsidR="00E12C52" w:rsidRPr="009D6ACF" w:rsidRDefault="00E12C52" w:rsidP="00315590">
            <w:pPr>
              <w:pStyle w:val="TableNormal1"/>
              <w:keepNext/>
              <w:rPr>
                <w:rStyle w:val="NotSupported"/>
              </w:rPr>
            </w:pPr>
            <w:r w:rsidRPr="009D6ACF">
              <w:rPr>
                <w:rStyle w:val="NotSupported"/>
              </w:rPr>
              <w:t>Second and further given names or initials thereof</w:t>
            </w:r>
          </w:p>
        </w:tc>
        <w:tc>
          <w:tcPr>
            <w:tcW w:w="1789" w:type="pct"/>
          </w:tcPr>
          <w:p w14:paraId="25C82583"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58A" w14:textId="77777777" w:rsidTr="000451DF">
        <w:trPr>
          <w:jc w:val="center"/>
        </w:trPr>
        <w:tc>
          <w:tcPr>
            <w:tcW w:w="370" w:type="pct"/>
          </w:tcPr>
          <w:p w14:paraId="25C82585" w14:textId="77777777" w:rsidR="00E12C52" w:rsidRPr="009D6ACF" w:rsidRDefault="00E12C52" w:rsidP="00315590">
            <w:pPr>
              <w:pStyle w:val="TableNormal1"/>
              <w:jc w:val="center"/>
              <w:rPr>
                <w:rStyle w:val="NotSupported"/>
              </w:rPr>
            </w:pPr>
            <w:r w:rsidRPr="009D6ACF">
              <w:rPr>
                <w:rStyle w:val="NotSupported"/>
              </w:rPr>
              <w:t>5</w:t>
            </w:r>
          </w:p>
        </w:tc>
        <w:tc>
          <w:tcPr>
            <w:tcW w:w="405" w:type="pct"/>
          </w:tcPr>
          <w:p w14:paraId="25C82586"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587" w14:textId="77777777" w:rsidR="00E12C52" w:rsidRPr="009D6ACF" w:rsidRDefault="00E12C52" w:rsidP="00315590">
            <w:pPr>
              <w:pStyle w:val="TableNormal1"/>
              <w:jc w:val="center"/>
              <w:rPr>
                <w:rStyle w:val="NotSupported"/>
              </w:rPr>
            </w:pPr>
          </w:p>
        </w:tc>
        <w:tc>
          <w:tcPr>
            <w:tcW w:w="1927" w:type="pct"/>
          </w:tcPr>
          <w:p w14:paraId="25C82588" w14:textId="77777777" w:rsidR="00E12C52" w:rsidRPr="009D6ACF" w:rsidRDefault="00E12C52" w:rsidP="00315590">
            <w:pPr>
              <w:pStyle w:val="TableNormal1"/>
              <w:rPr>
                <w:rStyle w:val="NotSupported"/>
              </w:rPr>
            </w:pPr>
            <w:r w:rsidRPr="009D6ACF">
              <w:rPr>
                <w:rStyle w:val="NotSupported"/>
              </w:rPr>
              <w:t>Suffix (e.g., JR or III)</w:t>
            </w:r>
          </w:p>
        </w:tc>
        <w:tc>
          <w:tcPr>
            <w:tcW w:w="1789" w:type="pct"/>
          </w:tcPr>
          <w:p w14:paraId="25C8258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90" w14:textId="77777777" w:rsidTr="000451DF">
        <w:trPr>
          <w:jc w:val="center"/>
        </w:trPr>
        <w:tc>
          <w:tcPr>
            <w:tcW w:w="370" w:type="pct"/>
          </w:tcPr>
          <w:p w14:paraId="25C8258B"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58C"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58D" w14:textId="77777777" w:rsidR="00E12C52" w:rsidRPr="009D6ACF" w:rsidRDefault="00E12C52" w:rsidP="00315590">
            <w:pPr>
              <w:pStyle w:val="TableNormal1"/>
              <w:jc w:val="center"/>
              <w:rPr>
                <w:rStyle w:val="NotSupported"/>
              </w:rPr>
            </w:pPr>
          </w:p>
        </w:tc>
        <w:tc>
          <w:tcPr>
            <w:tcW w:w="1927" w:type="pct"/>
          </w:tcPr>
          <w:p w14:paraId="25C8258E" w14:textId="77777777" w:rsidR="00E12C52" w:rsidRPr="009D6ACF" w:rsidRDefault="00E12C52" w:rsidP="00315590">
            <w:pPr>
              <w:pStyle w:val="TableNormal1"/>
              <w:rPr>
                <w:rStyle w:val="NotSupported"/>
              </w:rPr>
            </w:pPr>
            <w:r w:rsidRPr="009D6ACF">
              <w:rPr>
                <w:rStyle w:val="NotSupported"/>
              </w:rPr>
              <w:t>Prefix (e.g., DR)</w:t>
            </w:r>
          </w:p>
        </w:tc>
        <w:tc>
          <w:tcPr>
            <w:tcW w:w="1789" w:type="pct"/>
          </w:tcPr>
          <w:p w14:paraId="25C8258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96" w14:textId="77777777" w:rsidTr="000451DF">
        <w:trPr>
          <w:jc w:val="center"/>
        </w:trPr>
        <w:tc>
          <w:tcPr>
            <w:tcW w:w="370" w:type="pct"/>
          </w:tcPr>
          <w:p w14:paraId="25C82591" w14:textId="77777777" w:rsidR="00E12C52" w:rsidRPr="009D6ACF" w:rsidRDefault="00E12C52" w:rsidP="00315590">
            <w:pPr>
              <w:pStyle w:val="TableNormal1"/>
              <w:jc w:val="center"/>
              <w:rPr>
                <w:rStyle w:val="NotSupported"/>
              </w:rPr>
            </w:pPr>
            <w:r w:rsidRPr="009D6ACF">
              <w:rPr>
                <w:rStyle w:val="NotSupported"/>
              </w:rPr>
              <w:lastRenderedPageBreak/>
              <w:t>7</w:t>
            </w:r>
          </w:p>
        </w:tc>
        <w:tc>
          <w:tcPr>
            <w:tcW w:w="405" w:type="pct"/>
          </w:tcPr>
          <w:p w14:paraId="25C82592"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593" w14:textId="77777777" w:rsidR="00E12C52" w:rsidRPr="009D6ACF" w:rsidRDefault="00E12C52" w:rsidP="00315590">
            <w:pPr>
              <w:pStyle w:val="TableNormal1"/>
              <w:jc w:val="center"/>
              <w:rPr>
                <w:rStyle w:val="NotSupported"/>
              </w:rPr>
            </w:pPr>
            <w:r w:rsidRPr="009D6ACF">
              <w:rPr>
                <w:rStyle w:val="NotSupported"/>
              </w:rPr>
              <w:t>0360</w:t>
            </w:r>
          </w:p>
        </w:tc>
        <w:tc>
          <w:tcPr>
            <w:tcW w:w="1927" w:type="pct"/>
          </w:tcPr>
          <w:p w14:paraId="25C82594" w14:textId="77777777" w:rsidR="00E12C52" w:rsidRPr="009D6ACF" w:rsidRDefault="00E12C52" w:rsidP="00315590">
            <w:pPr>
              <w:pStyle w:val="TableNormal1"/>
              <w:rPr>
                <w:rStyle w:val="NotSupported"/>
              </w:rPr>
            </w:pPr>
            <w:r w:rsidRPr="009D6ACF">
              <w:rPr>
                <w:rStyle w:val="NotSupported"/>
              </w:rPr>
              <w:t>Degree (e.g., MD)</w:t>
            </w:r>
          </w:p>
        </w:tc>
        <w:tc>
          <w:tcPr>
            <w:tcW w:w="1789" w:type="pct"/>
          </w:tcPr>
          <w:p w14:paraId="25C8259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9C" w14:textId="77777777" w:rsidTr="000451DF">
        <w:trPr>
          <w:jc w:val="center"/>
        </w:trPr>
        <w:tc>
          <w:tcPr>
            <w:tcW w:w="370" w:type="pct"/>
          </w:tcPr>
          <w:p w14:paraId="25C82597" w14:textId="77777777" w:rsidR="00E12C52" w:rsidRPr="009D6ACF" w:rsidRDefault="00E12C52" w:rsidP="00315590">
            <w:pPr>
              <w:pStyle w:val="TableNormal1"/>
              <w:jc w:val="center"/>
              <w:rPr>
                <w:rStyle w:val="NotSupported"/>
              </w:rPr>
            </w:pPr>
            <w:r w:rsidRPr="009D6ACF">
              <w:rPr>
                <w:rStyle w:val="NotSupported"/>
              </w:rPr>
              <w:t>8</w:t>
            </w:r>
          </w:p>
        </w:tc>
        <w:tc>
          <w:tcPr>
            <w:tcW w:w="405" w:type="pct"/>
          </w:tcPr>
          <w:p w14:paraId="25C82598"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599" w14:textId="77777777" w:rsidR="00E12C52" w:rsidRPr="009D6ACF" w:rsidRDefault="00E12C52" w:rsidP="00315590">
            <w:pPr>
              <w:pStyle w:val="TableNormal1"/>
              <w:jc w:val="center"/>
              <w:rPr>
                <w:rStyle w:val="NotSupported"/>
              </w:rPr>
            </w:pPr>
            <w:r w:rsidRPr="009D6ACF">
              <w:rPr>
                <w:rStyle w:val="NotSupported"/>
              </w:rPr>
              <w:t>0297</w:t>
            </w:r>
          </w:p>
        </w:tc>
        <w:tc>
          <w:tcPr>
            <w:tcW w:w="1927" w:type="pct"/>
          </w:tcPr>
          <w:p w14:paraId="25C8259A" w14:textId="77777777" w:rsidR="00E12C52" w:rsidRPr="009D6ACF" w:rsidRDefault="00E12C52" w:rsidP="00315590">
            <w:pPr>
              <w:pStyle w:val="TableNormal1"/>
              <w:rPr>
                <w:rStyle w:val="NotSupported"/>
              </w:rPr>
            </w:pPr>
            <w:r w:rsidRPr="009D6ACF">
              <w:rPr>
                <w:rStyle w:val="NotSupported"/>
              </w:rPr>
              <w:t>Source Table</w:t>
            </w:r>
          </w:p>
        </w:tc>
        <w:tc>
          <w:tcPr>
            <w:tcW w:w="1789" w:type="pct"/>
          </w:tcPr>
          <w:p w14:paraId="25C8259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A2" w14:textId="77777777" w:rsidTr="000451DF">
        <w:trPr>
          <w:jc w:val="center"/>
        </w:trPr>
        <w:tc>
          <w:tcPr>
            <w:tcW w:w="370" w:type="pct"/>
          </w:tcPr>
          <w:p w14:paraId="25C8259D" w14:textId="77777777" w:rsidR="00E12C52" w:rsidRPr="009D6ACF" w:rsidRDefault="00E12C52" w:rsidP="00315590">
            <w:pPr>
              <w:pStyle w:val="TableNormal1"/>
              <w:jc w:val="center"/>
              <w:rPr>
                <w:rStyle w:val="NotSupported"/>
              </w:rPr>
            </w:pPr>
            <w:r w:rsidRPr="009D6ACF">
              <w:rPr>
                <w:rStyle w:val="NotSupported"/>
              </w:rPr>
              <w:t>9</w:t>
            </w:r>
          </w:p>
        </w:tc>
        <w:tc>
          <w:tcPr>
            <w:tcW w:w="405" w:type="pct"/>
          </w:tcPr>
          <w:p w14:paraId="25C8259E" w14:textId="77777777" w:rsidR="00E12C52" w:rsidRPr="009D6ACF" w:rsidRDefault="00E12C52" w:rsidP="00315590">
            <w:pPr>
              <w:pStyle w:val="TableNormal1"/>
              <w:jc w:val="center"/>
              <w:rPr>
                <w:rStyle w:val="NotSupported"/>
              </w:rPr>
            </w:pPr>
            <w:r w:rsidRPr="009D6ACF">
              <w:rPr>
                <w:rStyle w:val="NotSupported"/>
              </w:rPr>
              <w:t>HD</w:t>
            </w:r>
          </w:p>
        </w:tc>
        <w:tc>
          <w:tcPr>
            <w:tcW w:w="508" w:type="pct"/>
          </w:tcPr>
          <w:p w14:paraId="25C8259F" w14:textId="77777777" w:rsidR="00E12C52" w:rsidRPr="009D6ACF" w:rsidRDefault="00E12C52" w:rsidP="00315590">
            <w:pPr>
              <w:pStyle w:val="TableNormal1"/>
              <w:jc w:val="center"/>
              <w:rPr>
                <w:rStyle w:val="NotSupported"/>
              </w:rPr>
            </w:pPr>
          </w:p>
        </w:tc>
        <w:tc>
          <w:tcPr>
            <w:tcW w:w="1927" w:type="pct"/>
          </w:tcPr>
          <w:p w14:paraId="25C825A0" w14:textId="77777777" w:rsidR="00E12C52" w:rsidRPr="009D6ACF" w:rsidRDefault="00E12C52" w:rsidP="00315590">
            <w:pPr>
              <w:pStyle w:val="TableNormal1"/>
              <w:rPr>
                <w:rStyle w:val="NotSupported"/>
              </w:rPr>
            </w:pPr>
            <w:r w:rsidRPr="009D6ACF">
              <w:rPr>
                <w:rStyle w:val="NotSupported"/>
              </w:rPr>
              <w:t>Assigning Authority</w:t>
            </w:r>
          </w:p>
        </w:tc>
        <w:tc>
          <w:tcPr>
            <w:tcW w:w="1789" w:type="pct"/>
          </w:tcPr>
          <w:p w14:paraId="25C825A1"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A8" w14:textId="77777777" w:rsidTr="000451DF">
        <w:trPr>
          <w:jc w:val="center"/>
        </w:trPr>
        <w:tc>
          <w:tcPr>
            <w:tcW w:w="370" w:type="pct"/>
          </w:tcPr>
          <w:p w14:paraId="25C825A3" w14:textId="77777777" w:rsidR="00E12C52" w:rsidRPr="009D6ACF" w:rsidRDefault="00E12C52" w:rsidP="00315590">
            <w:pPr>
              <w:pStyle w:val="TableNormal1"/>
              <w:jc w:val="center"/>
              <w:rPr>
                <w:rStyle w:val="NotSupported"/>
              </w:rPr>
            </w:pPr>
            <w:r w:rsidRPr="009D6ACF">
              <w:rPr>
                <w:rStyle w:val="NotSupported"/>
              </w:rPr>
              <w:t>10</w:t>
            </w:r>
          </w:p>
        </w:tc>
        <w:tc>
          <w:tcPr>
            <w:tcW w:w="405" w:type="pct"/>
          </w:tcPr>
          <w:p w14:paraId="25C825A4"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5A5" w14:textId="77777777" w:rsidR="00E12C52" w:rsidRPr="009D6ACF" w:rsidRDefault="00E12C52" w:rsidP="00315590">
            <w:pPr>
              <w:pStyle w:val="TableNormal1"/>
              <w:jc w:val="center"/>
              <w:rPr>
                <w:rStyle w:val="NotSupported"/>
              </w:rPr>
            </w:pPr>
            <w:r w:rsidRPr="009D6ACF">
              <w:rPr>
                <w:rStyle w:val="NotSupported"/>
              </w:rPr>
              <w:t>0200</w:t>
            </w:r>
          </w:p>
        </w:tc>
        <w:tc>
          <w:tcPr>
            <w:tcW w:w="1927" w:type="pct"/>
          </w:tcPr>
          <w:p w14:paraId="25C825A6" w14:textId="77777777" w:rsidR="00E12C52" w:rsidRPr="009D6ACF" w:rsidRDefault="00E12C52" w:rsidP="00315590">
            <w:pPr>
              <w:pStyle w:val="TableNormal1"/>
              <w:rPr>
                <w:rStyle w:val="NotSupported"/>
              </w:rPr>
            </w:pPr>
            <w:r w:rsidRPr="009D6ACF">
              <w:rPr>
                <w:rStyle w:val="NotSupported"/>
              </w:rPr>
              <w:t>Name Type Code</w:t>
            </w:r>
          </w:p>
        </w:tc>
        <w:tc>
          <w:tcPr>
            <w:tcW w:w="1789" w:type="pct"/>
          </w:tcPr>
          <w:p w14:paraId="25C825A7"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AE" w14:textId="77777777" w:rsidTr="000451DF">
        <w:trPr>
          <w:jc w:val="center"/>
        </w:trPr>
        <w:tc>
          <w:tcPr>
            <w:tcW w:w="370" w:type="pct"/>
          </w:tcPr>
          <w:p w14:paraId="25C825A9" w14:textId="77777777" w:rsidR="00E12C52" w:rsidRPr="009D6ACF" w:rsidRDefault="00E12C52" w:rsidP="00315590">
            <w:pPr>
              <w:pStyle w:val="TableNormal1"/>
              <w:jc w:val="center"/>
              <w:rPr>
                <w:rStyle w:val="NotSupported"/>
              </w:rPr>
            </w:pPr>
            <w:r w:rsidRPr="009D6ACF">
              <w:rPr>
                <w:rStyle w:val="NotSupported"/>
              </w:rPr>
              <w:t>11</w:t>
            </w:r>
          </w:p>
        </w:tc>
        <w:tc>
          <w:tcPr>
            <w:tcW w:w="405" w:type="pct"/>
          </w:tcPr>
          <w:p w14:paraId="25C825AA"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5AB" w14:textId="77777777" w:rsidR="00E12C52" w:rsidRPr="009D6ACF" w:rsidRDefault="00E12C52" w:rsidP="00315590">
            <w:pPr>
              <w:pStyle w:val="TableNormal1"/>
              <w:jc w:val="center"/>
              <w:rPr>
                <w:rStyle w:val="NotSupported"/>
              </w:rPr>
            </w:pPr>
          </w:p>
        </w:tc>
        <w:tc>
          <w:tcPr>
            <w:tcW w:w="1927" w:type="pct"/>
          </w:tcPr>
          <w:p w14:paraId="25C825AC" w14:textId="77777777" w:rsidR="00E12C52" w:rsidRPr="009D6ACF" w:rsidRDefault="00E12C52" w:rsidP="00315590">
            <w:pPr>
              <w:pStyle w:val="TableNormal1"/>
              <w:rPr>
                <w:rStyle w:val="NotSupported"/>
              </w:rPr>
            </w:pPr>
            <w:r w:rsidRPr="009D6ACF">
              <w:rPr>
                <w:rStyle w:val="NotSupported"/>
              </w:rPr>
              <w:t>Identifier Check Digit</w:t>
            </w:r>
          </w:p>
        </w:tc>
        <w:tc>
          <w:tcPr>
            <w:tcW w:w="1789" w:type="pct"/>
          </w:tcPr>
          <w:p w14:paraId="25C825A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B4" w14:textId="77777777" w:rsidTr="000451DF">
        <w:trPr>
          <w:jc w:val="center"/>
        </w:trPr>
        <w:tc>
          <w:tcPr>
            <w:tcW w:w="370" w:type="pct"/>
          </w:tcPr>
          <w:p w14:paraId="25C825AF" w14:textId="77777777" w:rsidR="00E12C52" w:rsidRPr="009D6ACF" w:rsidRDefault="00E12C52" w:rsidP="00315590">
            <w:pPr>
              <w:pStyle w:val="TableNormal1"/>
              <w:jc w:val="center"/>
              <w:rPr>
                <w:rStyle w:val="NotSupported"/>
              </w:rPr>
            </w:pPr>
            <w:r w:rsidRPr="009D6ACF">
              <w:rPr>
                <w:rStyle w:val="NotSupported"/>
              </w:rPr>
              <w:t>12</w:t>
            </w:r>
          </w:p>
        </w:tc>
        <w:tc>
          <w:tcPr>
            <w:tcW w:w="405" w:type="pct"/>
          </w:tcPr>
          <w:p w14:paraId="25C825B0"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5B1" w14:textId="77777777" w:rsidR="00E12C52" w:rsidRPr="009D6ACF" w:rsidRDefault="00E12C52" w:rsidP="00315590">
            <w:pPr>
              <w:pStyle w:val="TableNormal1"/>
              <w:jc w:val="center"/>
              <w:rPr>
                <w:rStyle w:val="NotSupported"/>
              </w:rPr>
            </w:pPr>
            <w:r w:rsidRPr="009D6ACF">
              <w:rPr>
                <w:rStyle w:val="NotSupported"/>
              </w:rPr>
              <w:t>0061</w:t>
            </w:r>
          </w:p>
        </w:tc>
        <w:tc>
          <w:tcPr>
            <w:tcW w:w="1927" w:type="pct"/>
          </w:tcPr>
          <w:p w14:paraId="25C825B2" w14:textId="77777777" w:rsidR="00E12C52" w:rsidRPr="009D6ACF" w:rsidRDefault="00E12C52" w:rsidP="00315590">
            <w:pPr>
              <w:pStyle w:val="TableNormal1"/>
              <w:rPr>
                <w:rStyle w:val="NotSupported"/>
              </w:rPr>
            </w:pPr>
            <w:r w:rsidRPr="009D6ACF">
              <w:rPr>
                <w:rStyle w:val="NotSupported"/>
              </w:rPr>
              <w:t>Code identifying the check digit scheme employed</w:t>
            </w:r>
          </w:p>
        </w:tc>
        <w:tc>
          <w:tcPr>
            <w:tcW w:w="1789" w:type="pct"/>
          </w:tcPr>
          <w:p w14:paraId="25C825B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BA" w14:textId="77777777" w:rsidTr="000451DF">
        <w:trPr>
          <w:jc w:val="center"/>
        </w:trPr>
        <w:tc>
          <w:tcPr>
            <w:tcW w:w="370" w:type="pct"/>
          </w:tcPr>
          <w:p w14:paraId="25C825B5" w14:textId="77777777" w:rsidR="00E12C52" w:rsidRPr="009D6ACF" w:rsidRDefault="00E12C52" w:rsidP="00315590">
            <w:pPr>
              <w:pStyle w:val="TableNormal1"/>
              <w:jc w:val="center"/>
            </w:pPr>
            <w:r w:rsidRPr="009D6ACF">
              <w:t>13</w:t>
            </w:r>
          </w:p>
        </w:tc>
        <w:tc>
          <w:tcPr>
            <w:tcW w:w="405" w:type="pct"/>
          </w:tcPr>
          <w:p w14:paraId="25C825B6" w14:textId="77777777" w:rsidR="00E12C52" w:rsidRPr="009D6ACF" w:rsidRDefault="00E12C52" w:rsidP="00315590">
            <w:pPr>
              <w:pStyle w:val="TableNormal1"/>
              <w:jc w:val="center"/>
            </w:pPr>
            <w:r w:rsidRPr="009D6ACF">
              <w:t>IS</w:t>
            </w:r>
          </w:p>
        </w:tc>
        <w:tc>
          <w:tcPr>
            <w:tcW w:w="508" w:type="pct"/>
          </w:tcPr>
          <w:p w14:paraId="25C825B7" w14:textId="77777777" w:rsidR="00E12C52" w:rsidRPr="009D6ACF" w:rsidRDefault="00E12C52" w:rsidP="00315590">
            <w:pPr>
              <w:pStyle w:val="TableNormal1"/>
              <w:jc w:val="center"/>
            </w:pPr>
          </w:p>
        </w:tc>
        <w:tc>
          <w:tcPr>
            <w:tcW w:w="1927" w:type="pct"/>
          </w:tcPr>
          <w:p w14:paraId="25C825B8" w14:textId="77777777" w:rsidR="00E12C52" w:rsidRPr="009D6ACF" w:rsidRDefault="00E12C52" w:rsidP="00315590">
            <w:pPr>
              <w:pStyle w:val="TableNormal1"/>
            </w:pPr>
            <w:r w:rsidRPr="009D6ACF">
              <w:t>Identifier Type Code</w:t>
            </w:r>
          </w:p>
        </w:tc>
        <w:tc>
          <w:tcPr>
            <w:tcW w:w="1789" w:type="pct"/>
          </w:tcPr>
          <w:p w14:paraId="25C825B9" w14:textId="77777777" w:rsidR="00E12C52" w:rsidRPr="009D6ACF" w:rsidRDefault="00E12C52" w:rsidP="00315590">
            <w:pPr>
              <w:pStyle w:val="TableNormal1"/>
            </w:pPr>
            <w:r w:rsidRPr="009D6ACF">
              <w:t>Provider Class Name</w:t>
            </w:r>
          </w:p>
        </w:tc>
      </w:tr>
      <w:tr w:rsidR="00E12C52" w:rsidRPr="009D6ACF" w14:paraId="25C825C0" w14:textId="77777777" w:rsidTr="000451DF">
        <w:trPr>
          <w:jc w:val="center"/>
        </w:trPr>
        <w:tc>
          <w:tcPr>
            <w:tcW w:w="370" w:type="pct"/>
          </w:tcPr>
          <w:p w14:paraId="25C825BB" w14:textId="77777777" w:rsidR="00E12C52" w:rsidRPr="009D6ACF" w:rsidRDefault="00E12C52" w:rsidP="00315590">
            <w:pPr>
              <w:pStyle w:val="TableNormal1"/>
              <w:jc w:val="center"/>
              <w:rPr>
                <w:rStyle w:val="NotSupported"/>
              </w:rPr>
            </w:pPr>
            <w:r w:rsidRPr="009D6ACF">
              <w:rPr>
                <w:rStyle w:val="NotSupported"/>
              </w:rPr>
              <w:t>14</w:t>
            </w:r>
          </w:p>
        </w:tc>
        <w:tc>
          <w:tcPr>
            <w:tcW w:w="405" w:type="pct"/>
          </w:tcPr>
          <w:p w14:paraId="25C825BC" w14:textId="77777777" w:rsidR="00E12C52" w:rsidRPr="009D6ACF" w:rsidRDefault="00E12C52" w:rsidP="00315590">
            <w:pPr>
              <w:pStyle w:val="TableNormal1"/>
              <w:jc w:val="center"/>
              <w:rPr>
                <w:rStyle w:val="NotSupported"/>
              </w:rPr>
            </w:pPr>
            <w:r w:rsidRPr="009D6ACF">
              <w:rPr>
                <w:rStyle w:val="NotSupported"/>
              </w:rPr>
              <w:t>HD</w:t>
            </w:r>
          </w:p>
        </w:tc>
        <w:tc>
          <w:tcPr>
            <w:tcW w:w="508" w:type="pct"/>
          </w:tcPr>
          <w:p w14:paraId="25C825BD" w14:textId="77777777" w:rsidR="00E12C52" w:rsidRPr="009D6ACF" w:rsidRDefault="00E12C52" w:rsidP="00315590">
            <w:pPr>
              <w:pStyle w:val="TableNormal1"/>
              <w:jc w:val="center"/>
              <w:rPr>
                <w:rStyle w:val="NotSupported"/>
              </w:rPr>
            </w:pPr>
          </w:p>
        </w:tc>
        <w:tc>
          <w:tcPr>
            <w:tcW w:w="1927" w:type="pct"/>
          </w:tcPr>
          <w:p w14:paraId="25C825BE" w14:textId="77777777" w:rsidR="00E12C52" w:rsidRPr="009D6ACF" w:rsidRDefault="00E12C52" w:rsidP="00315590">
            <w:pPr>
              <w:pStyle w:val="TableNormal1"/>
              <w:rPr>
                <w:rStyle w:val="NotSupported"/>
              </w:rPr>
            </w:pPr>
            <w:r w:rsidRPr="009D6ACF">
              <w:rPr>
                <w:rStyle w:val="NotSupported"/>
              </w:rPr>
              <w:t>Assigning Facility</w:t>
            </w:r>
          </w:p>
        </w:tc>
        <w:tc>
          <w:tcPr>
            <w:tcW w:w="1789" w:type="pct"/>
          </w:tcPr>
          <w:p w14:paraId="25C825B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C6" w14:textId="77777777" w:rsidTr="000451DF">
        <w:trPr>
          <w:jc w:val="center"/>
        </w:trPr>
        <w:tc>
          <w:tcPr>
            <w:tcW w:w="370" w:type="pct"/>
          </w:tcPr>
          <w:p w14:paraId="25C825C1" w14:textId="77777777" w:rsidR="00E12C52" w:rsidRPr="009D6ACF" w:rsidRDefault="00E12C52" w:rsidP="00315590">
            <w:pPr>
              <w:pStyle w:val="TableNormal1"/>
              <w:jc w:val="center"/>
              <w:rPr>
                <w:rStyle w:val="NotSupported"/>
              </w:rPr>
            </w:pPr>
            <w:r w:rsidRPr="009D6ACF">
              <w:rPr>
                <w:rStyle w:val="NotSupported"/>
              </w:rPr>
              <w:t>15</w:t>
            </w:r>
          </w:p>
        </w:tc>
        <w:tc>
          <w:tcPr>
            <w:tcW w:w="405" w:type="pct"/>
          </w:tcPr>
          <w:p w14:paraId="25C825C2"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5C3" w14:textId="77777777" w:rsidR="00E12C52" w:rsidRPr="009D6ACF" w:rsidRDefault="00E12C52" w:rsidP="00315590">
            <w:pPr>
              <w:pStyle w:val="TableNormal1"/>
              <w:jc w:val="center"/>
              <w:rPr>
                <w:rStyle w:val="NotSupported"/>
              </w:rPr>
            </w:pPr>
            <w:r w:rsidRPr="009D6ACF">
              <w:rPr>
                <w:rStyle w:val="NotSupported"/>
              </w:rPr>
              <w:t>0465</w:t>
            </w:r>
          </w:p>
        </w:tc>
        <w:tc>
          <w:tcPr>
            <w:tcW w:w="1927" w:type="pct"/>
          </w:tcPr>
          <w:p w14:paraId="25C825C4" w14:textId="77777777" w:rsidR="00E12C52" w:rsidRPr="009D6ACF" w:rsidRDefault="00E12C52" w:rsidP="00315590">
            <w:pPr>
              <w:pStyle w:val="TableNormal1"/>
              <w:rPr>
                <w:rStyle w:val="NotSupported"/>
              </w:rPr>
            </w:pPr>
            <w:r w:rsidRPr="009D6ACF">
              <w:rPr>
                <w:rStyle w:val="NotSupported"/>
              </w:rPr>
              <w:t>Name Representation Code</w:t>
            </w:r>
          </w:p>
        </w:tc>
        <w:tc>
          <w:tcPr>
            <w:tcW w:w="1789" w:type="pct"/>
          </w:tcPr>
          <w:p w14:paraId="25C825C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5CC" w14:textId="77777777" w:rsidTr="000451DF">
        <w:trPr>
          <w:jc w:val="center"/>
        </w:trPr>
        <w:tc>
          <w:tcPr>
            <w:tcW w:w="370" w:type="pct"/>
          </w:tcPr>
          <w:p w14:paraId="25C825C7" w14:textId="77777777" w:rsidR="00E12C52" w:rsidRPr="009D6ACF" w:rsidRDefault="00E12C52" w:rsidP="00C83D0D">
            <w:pPr>
              <w:pStyle w:val="TableNormal1"/>
              <w:keepNext/>
              <w:jc w:val="center"/>
              <w:rPr>
                <w:rStyle w:val="NotSupported"/>
              </w:rPr>
            </w:pPr>
            <w:r w:rsidRPr="009D6ACF">
              <w:rPr>
                <w:rStyle w:val="NotSupported"/>
              </w:rPr>
              <w:t>16</w:t>
            </w:r>
          </w:p>
        </w:tc>
        <w:tc>
          <w:tcPr>
            <w:tcW w:w="405" w:type="pct"/>
          </w:tcPr>
          <w:p w14:paraId="25C825C8" w14:textId="77777777" w:rsidR="00E12C52" w:rsidRPr="009D6ACF" w:rsidRDefault="00E12C52" w:rsidP="00C83D0D">
            <w:pPr>
              <w:pStyle w:val="TableNormal1"/>
              <w:keepNext/>
              <w:jc w:val="center"/>
              <w:rPr>
                <w:rStyle w:val="NotSupported"/>
              </w:rPr>
            </w:pPr>
            <w:r w:rsidRPr="009D6ACF">
              <w:rPr>
                <w:rStyle w:val="NotSupported"/>
              </w:rPr>
              <w:t>CE</w:t>
            </w:r>
          </w:p>
        </w:tc>
        <w:tc>
          <w:tcPr>
            <w:tcW w:w="508" w:type="pct"/>
          </w:tcPr>
          <w:p w14:paraId="25C825C9" w14:textId="77777777" w:rsidR="00E12C52" w:rsidRPr="009D6ACF" w:rsidRDefault="00E12C52" w:rsidP="00C83D0D">
            <w:pPr>
              <w:pStyle w:val="TableNormal1"/>
              <w:keepNext/>
              <w:jc w:val="center"/>
              <w:rPr>
                <w:rStyle w:val="NotSupported"/>
              </w:rPr>
            </w:pPr>
            <w:r w:rsidRPr="009D6ACF">
              <w:rPr>
                <w:rStyle w:val="NotSupported"/>
              </w:rPr>
              <w:t>0448</w:t>
            </w:r>
          </w:p>
        </w:tc>
        <w:tc>
          <w:tcPr>
            <w:tcW w:w="1927" w:type="pct"/>
          </w:tcPr>
          <w:p w14:paraId="25C825CA" w14:textId="77777777" w:rsidR="00E12C52" w:rsidRPr="009D6ACF" w:rsidRDefault="00E12C52" w:rsidP="00C83D0D">
            <w:pPr>
              <w:pStyle w:val="TableNormal1"/>
              <w:keepNext/>
              <w:rPr>
                <w:rStyle w:val="NotSupported"/>
              </w:rPr>
            </w:pPr>
            <w:r w:rsidRPr="009D6ACF">
              <w:rPr>
                <w:rStyle w:val="NotSupported"/>
              </w:rPr>
              <w:t>Name Context</w:t>
            </w:r>
          </w:p>
        </w:tc>
        <w:tc>
          <w:tcPr>
            <w:tcW w:w="1789" w:type="pct"/>
          </w:tcPr>
          <w:p w14:paraId="25C825CB" w14:textId="77777777" w:rsidR="00E12C52" w:rsidRPr="009D6ACF" w:rsidRDefault="00E12C52" w:rsidP="00C83D0D">
            <w:pPr>
              <w:pStyle w:val="TableNormal1"/>
              <w:keepNext/>
              <w:rPr>
                <w:rStyle w:val="NotSupported"/>
              </w:rPr>
            </w:pPr>
            <w:r w:rsidRPr="009D6ACF">
              <w:rPr>
                <w:rStyle w:val="NotSupported"/>
              </w:rPr>
              <w:t>N/A</w:t>
            </w:r>
          </w:p>
        </w:tc>
      </w:tr>
      <w:tr w:rsidR="00E12C52" w:rsidRPr="009D6ACF" w14:paraId="25C825D2" w14:textId="77777777" w:rsidTr="000451DF">
        <w:trPr>
          <w:jc w:val="center"/>
        </w:trPr>
        <w:tc>
          <w:tcPr>
            <w:tcW w:w="370" w:type="pct"/>
          </w:tcPr>
          <w:p w14:paraId="25C825CD" w14:textId="77777777" w:rsidR="00E12C52" w:rsidRPr="009D6ACF" w:rsidRDefault="00E12C52" w:rsidP="00C83D0D">
            <w:pPr>
              <w:pStyle w:val="TableNormal1"/>
              <w:keepNext/>
              <w:jc w:val="center"/>
              <w:rPr>
                <w:rStyle w:val="NotSupported"/>
              </w:rPr>
            </w:pPr>
            <w:r w:rsidRPr="009D6ACF">
              <w:rPr>
                <w:rStyle w:val="NotSupported"/>
              </w:rPr>
              <w:t>17</w:t>
            </w:r>
          </w:p>
        </w:tc>
        <w:tc>
          <w:tcPr>
            <w:tcW w:w="405" w:type="pct"/>
          </w:tcPr>
          <w:p w14:paraId="25C825CE" w14:textId="77777777" w:rsidR="00E12C52" w:rsidRPr="009D6ACF" w:rsidRDefault="00E12C52" w:rsidP="00C83D0D">
            <w:pPr>
              <w:pStyle w:val="TableNormal1"/>
              <w:keepNext/>
              <w:jc w:val="center"/>
              <w:rPr>
                <w:rStyle w:val="NotSupported"/>
              </w:rPr>
            </w:pPr>
            <w:r w:rsidRPr="009D6ACF">
              <w:rPr>
                <w:rStyle w:val="NotSupported"/>
              </w:rPr>
              <w:t>DR</w:t>
            </w:r>
          </w:p>
        </w:tc>
        <w:tc>
          <w:tcPr>
            <w:tcW w:w="508" w:type="pct"/>
          </w:tcPr>
          <w:p w14:paraId="25C825CF" w14:textId="77777777" w:rsidR="00E12C52" w:rsidRPr="009D6ACF" w:rsidRDefault="00E12C52" w:rsidP="00C83D0D">
            <w:pPr>
              <w:pStyle w:val="TableNormal1"/>
              <w:keepNext/>
              <w:jc w:val="center"/>
              <w:rPr>
                <w:rStyle w:val="NotSupported"/>
              </w:rPr>
            </w:pPr>
          </w:p>
        </w:tc>
        <w:tc>
          <w:tcPr>
            <w:tcW w:w="1927" w:type="pct"/>
          </w:tcPr>
          <w:p w14:paraId="25C825D0" w14:textId="77777777" w:rsidR="00E12C52" w:rsidRPr="009D6ACF" w:rsidRDefault="00E12C52" w:rsidP="00C83D0D">
            <w:pPr>
              <w:pStyle w:val="TableNormal1"/>
              <w:keepNext/>
              <w:rPr>
                <w:rStyle w:val="NotSupported"/>
              </w:rPr>
            </w:pPr>
            <w:r w:rsidRPr="009D6ACF">
              <w:rPr>
                <w:rStyle w:val="NotSupported"/>
              </w:rPr>
              <w:t>Name Validity Range</w:t>
            </w:r>
          </w:p>
        </w:tc>
        <w:tc>
          <w:tcPr>
            <w:tcW w:w="1789" w:type="pct"/>
          </w:tcPr>
          <w:p w14:paraId="25C825D1" w14:textId="77777777" w:rsidR="00E12C52" w:rsidRPr="009D6ACF" w:rsidRDefault="00E12C52" w:rsidP="00C83D0D">
            <w:pPr>
              <w:pStyle w:val="TableNormal1"/>
              <w:keepNext/>
              <w:rPr>
                <w:rStyle w:val="NotSupported"/>
              </w:rPr>
            </w:pPr>
            <w:r w:rsidRPr="009D6ACF">
              <w:rPr>
                <w:rStyle w:val="NotSupported"/>
              </w:rPr>
              <w:t>N/A</w:t>
            </w:r>
          </w:p>
        </w:tc>
      </w:tr>
      <w:tr w:rsidR="00E12C52" w:rsidRPr="009D6ACF" w14:paraId="25C825D8" w14:textId="77777777" w:rsidTr="000451DF">
        <w:trPr>
          <w:jc w:val="center"/>
        </w:trPr>
        <w:tc>
          <w:tcPr>
            <w:tcW w:w="370" w:type="pct"/>
          </w:tcPr>
          <w:p w14:paraId="25C825D3" w14:textId="77777777" w:rsidR="00E12C52" w:rsidRPr="009D6ACF" w:rsidRDefault="00E12C52" w:rsidP="00315590">
            <w:pPr>
              <w:pStyle w:val="TableNormal1"/>
              <w:jc w:val="center"/>
              <w:rPr>
                <w:rStyle w:val="NotSupported"/>
              </w:rPr>
            </w:pPr>
            <w:r w:rsidRPr="009D6ACF">
              <w:rPr>
                <w:rStyle w:val="NotSupported"/>
              </w:rPr>
              <w:t>18</w:t>
            </w:r>
          </w:p>
        </w:tc>
        <w:tc>
          <w:tcPr>
            <w:tcW w:w="405" w:type="pct"/>
          </w:tcPr>
          <w:p w14:paraId="25C825D4"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5D5" w14:textId="77777777" w:rsidR="00E12C52" w:rsidRPr="009D6ACF" w:rsidRDefault="00E12C52" w:rsidP="00315590">
            <w:pPr>
              <w:pStyle w:val="TableNormal1"/>
              <w:jc w:val="center"/>
              <w:rPr>
                <w:rStyle w:val="NotSupported"/>
              </w:rPr>
            </w:pPr>
            <w:r w:rsidRPr="009D6ACF">
              <w:rPr>
                <w:rStyle w:val="NotSupported"/>
              </w:rPr>
              <w:t>0444</w:t>
            </w:r>
          </w:p>
        </w:tc>
        <w:tc>
          <w:tcPr>
            <w:tcW w:w="1927" w:type="pct"/>
          </w:tcPr>
          <w:p w14:paraId="25C825D6" w14:textId="77777777" w:rsidR="00E12C52" w:rsidRPr="009D6ACF" w:rsidRDefault="00E12C52" w:rsidP="00315590">
            <w:pPr>
              <w:pStyle w:val="TableNormal1"/>
              <w:rPr>
                <w:rStyle w:val="NotSupported"/>
              </w:rPr>
            </w:pPr>
            <w:r w:rsidRPr="009D6ACF">
              <w:rPr>
                <w:rStyle w:val="NotSupported"/>
              </w:rPr>
              <w:t>Name Assembly Order</w:t>
            </w:r>
          </w:p>
        </w:tc>
        <w:tc>
          <w:tcPr>
            <w:tcW w:w="1789" w:type="pct"/>
          </w:tcPr>
          <w:p w14:paraId="25C825D7" w14:textId="77777777" w:rsidR="00E12C52" w:rsidRPr="009D6ACF" w:rsidRDefault="00E12C52" w:rsidP="00315590">
            <w:pPr>
              <w:pStyle w:val="TableNormal1"/>
              <w:rPr>
                <w:rStyle w:val="NotSupported"/>
              </w:rPr>
            </w:pPr>
            <w:r w:rsidRPr="009D6ACF">
              <w:rPr>
                <w:rStyle w:val="NotSupported"/>
              </w:rPr>
              <w:t>N/A</w:t>
            </w:r>
          </w:p>
        </w:tc>
      </w:tr>
    </w:tbl>
    <w:p w14:paraId="25C825D9" w14:textId="77777777" w:rsidR="00E12C52" w:rsidRDefault="00E12C52" w:rsidP="000451D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5DC" w14:textId="77777777" w:rsidTr="000451DF">
        <w:trPr>
          <w:trHeight w:val="512"/>
        </w:trPr>
        <w:tc>
          <w:tcPr>
            <w:tcW w:w="846" w:type="pct"/>
            <w:shd w:val="clear" w:color="auto" w:fill="666699"/>
          </w:tcPr>
          <w:p w14:paraId="25C825DA" w14:textId="77777777" w:rsidR="00E12C52" w:rsidRDefault="00E12C52" w:rsidP="004D5F8A">
            <w:pPr>
              <w:pStyle w:val="TableHead"/>
              <w:spacing w:before="80"/>
              <w:jc w:val="right"/>
            </w:pPr>
            <w:r>
              <w:t>Definition:</w:t>
            </w:r>
          </w:p>
        </w:tc>
        <w:tc>
          <w:tcPr>
            <w:tcW w:w="4154" w:type="pct"/>
            <w:vAlign w:val="center"/>
          </w:tcPr>
          <w:p w14:paraId="25C825DB" w14:textId="77777777" w:rsidR="00E12C52" w:rsidRPr="00CF2483" w:rsidRDefault="00E12C52" w:rsidP="00441414">
            <w:pPr>
              <w:keepNext/>
            </w:pPr>
            <w:r w:rsidRPr="009D6ACF">
              <w:t>This field identifies the individual responsible for the request. Names are not used to ensure data protection.</w:t>
            </w:r>
          </w:p>
        </w:tc>
      </w:tr>
      <w:tr w:rsidR="00E12C52" w:rsidRPr="009D6ACF" w14:paraId="25C825DF" w14:textId="77777777" w:rsidTr="00E818D5">
        <w:trPr>
          <w:trHeight w:val="496"/>
        </w:trPr>
        <w:tc>
          <w:tcPr>
            <w:tcW w:w="846" w:type="pct"/>
            <w:shd w:val="clear" w:color="auto" w:fill="666699"/>
          </w:tcPr>
          <w:p w14:paraId="25C825DD" w14:textId="77777777" w:rsidR="00E12C52" w:rsidRDefault="00E12C52" w:rsidP="004D5F8A">
            <w:pPr>
              <w:pStyle w:val="TableHead"/>
              <w:spacing w:before="80"/>
              <w:jc w:val="right"/>
            </w:pPr>
            <w:r>
              <w:t>Format:</w:t>
            </w:r>
          </w:p>
        </w:tc>
        <w:tc>
          <w:tcPr>
            <w:tcW w:w="4154" w:type="pct"/>
            <w:shd w:val="clear" w:color="auto" w:fill="FFFF99"/>
            <w:vAlign w:val="center"/>
          </w:tcPr>
          <w:p w14:paraId="25C825DE" w14:textId="77777777" w:rsidR="00E12C52" w:rsidRPr="000451DF" w:rsidRDefault="00E12C52" w:rsidP="00E818D5">
            <w:pPr>
              <w:rPr>
                <w:rFonts w:ascii="Courier New" w:hAnsi="Courier New" w:cs="Courier New"/>
                <w:b/>
                <w:noProof/>
                <w:szCs w:val="24"/>
              </w:rPr>
            </w:pPr>
            <w:r w:rsidRPr="00180E96">
              <w:rPr>
                <w:rStyle w:val="Example"/>
              </w:rPr>
              <w:t>Documented By IEN^^^^^^^^^^^^PROVIDER CLASS</w:t>
            </w:r>
            <w:r>
              <w:rPr>
                <w:rStyle w:val="Example"/>
              </w:rPr>
              <w:t xml:space="preserve"> </w:t>
            </w:r>
          </w:p>
        </w:tc>
      </w:tr>
      <w:tr w:rsidR="00E12C52" w:rsidRPr="009D6ACF" w14:paraId="25C825E2" w14:textId="77777777" w:rsidTr="00441414">
        <w:trPr>
          <w:trHeight w:val="496"/>
        </w:trPr>
        <w:tc>
          <w:tcPr>
            <w:tcW w:w="846" w:type="pct"/>
            <w:shd w:val="clear" w:color="auto" w:fill="666699"/>
          </w:tcPr>
          <w:p w14:paraId="25C825E0" w14:textId="77777777" w:rsidR="00E12C52" w:rsidRDefault="00E12C52" w:rsidP="004D5F8A">
            <w:pPr>
              <w:pStyle w:val="TableHead"/>
              <w:spacing w:before="80"/>
              <w:jc w:val="right"/>
            </w:pPr>
            <w:r>
              <w:t>Example:</w:t>
            </w:r>
          </w:p>
        </w:tc>
        <w:tc>
          <w:tcPr>
            <w:tcW w:w="4154" w:type="pct"/>
            <w:vAlign w:val="center"/>
          </w:tcPr>
          <w:p w14:paraId="25C825E1" w14:textId="77777777" w:rsidR="00E12C52" w:rsidRPr="000451DF" w:rsidRDefault="00E12C52" w:rsidP="00441414">
            <w:pPr>
              <w:keepNext/>
              <w:rPr>
                <w:rFonts w:ascii="Courier New" w:hAnsi="Courier New" w:cs="Courier New"/>
                <w:b/>
                <w:noProof/>
                <w:szCs w:val="24"/>
              </w:rPr>
            </w:pPr>
            <w:r w:rsidRPr="000451DF">
              <w:rPr>
                <w:rFonts w:ascii="Courier New" w:hAnsi="Courier New" w:cs="Courier New"/>
                <w:b/>
                <w:noProof/>
                <w:szCs w:val="24"/>
              </w:rPr>
              <w:t>2177^^^^^^^^^^^^PHD</w:t>
            </w:r>
          </w:p>
        </w:tc>
      </w:tr>
    </w:tbl>
    <w:p w14:paraId="25C825E4" w14:textId="77777777" w:rsidR="00E12C52" w:rsidRDefault="00E12C52" w:rsidP="00255E7D">
      <w:pPr>
        <w:pStyle w:val="H4"/>
        <w:numPr>
          <w:ilvl w:val="3"/>
          <w:numId w:val="25"/>
        </w:numPr>
        <w:spacing w:before="360"/>
        <w:ind w:left="2822" w:hanging="2822"/>
      </w:pPr>
      <w:bookmarkStart w:id="1267" w:name="_ORC-15_Order_Effective_Date/Time"/>
      <w:bookmarkStart w:id="1268" w:name="_Toc232396335"/>
      <w:bookmarkEnd w:id="1267"/>
      <w:r w:rsidRPr="009D6ACF">
        <w:t>ORC-15 Order Effective Date/Time</w:t>
      </w:r>
      <w:bookmarkEnd w:id="1268"/>
      <w:r w:rsidRPr="000451DF">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5E7" w14:textId="77777777" w:rsidTr="00441414">
        <w:trPr>
          <w:trHeight w:val="512"/>
        </w:trPr>
        <w:tc>
          <w:tcPr>
            <w:tcW w:w="846" w:type="pct"/>
            <w:shd w:val="clear" w:color="auto" w:fill="666699"/>
          </w:tcPr>
          <w:p w14:paraId="25C825E5" w14:textId="77777777" w:rsidR="00E12C52" w:rsidRDefault="00E12C52" w:rsidP="004D5F8A">
            <w:pPr>
              <w:pStyle w:val="TableHead"/>
              <w:spacing w:before="80"/>
              <w:jc w:val="right"/>
            </w:pPr>
            <w:r>
              <w:t>Definition:</w:t>
            </w:r>
          </w:p>
        </w:tc>
        <w:tc>
          <w:tcPr>
            <w:tcW w:w="4154" w:type="pct"/>
            <w:vAlign w:val="center"/>
          </w:tcPr>
          <w:p w14:paraId="25C825E6" w14:textId="77777777" w:rsidR="00E12C52" w:rsidRPr="00CF2483" w:rsidRDefault="00E12C52" w:rsidP="00441414">
            <w:pPr>
              <w:keepNext/>
            </w:pPr>
            <w:r w:rsidRPr="009D6ACF">
              <w:rPr>
                <w:rFonts w:ascii="TimesNewRomanPSMT" w:hAnsi="TimesNewRomanPSMT"/>
              </w:rPr>
              <w:t>This field contains the order start date/time.</w:t>
            </w:r>
          </w:p>
        </w:tc>
      </w:tr>
      <w:tr w:rsidR="00E12C52" w:rsidRPr="009D6ACF" w14:paraId="25C825EA" w14:textId="77777777" w:rsidTr="00441414">
        <w:trPr>
          <w:trHeight w:val="496"/>
        </w:trPr>
        <w:tc>
          <w:tcPr>
            <w:tcW w:w="846" w:type="pct"/>
            <w:shd w:val="clear" w:color="auto" w:fill="666699"/>
          </w:tcPr>
          <w:p w14:paraId="25C825E8" w14:textId="77777777" w:rsidR="00E12C52" w:rsidRDefault="00E12C52" w:rsidP="004D5F8A">
            <w:pPr>
              <w:pStyle w:val="TableHead"/>
              <w:spacing w:before="80"/>
              <w:jc w:val="right"/>
            </w:pPr>
            <w:r>
              <w:t>Format:</w:t>
            </w:r>
          </w:p>
        </w:tc>
        <w:tc>
          <w:tcPr>
            <w:tcW w:w="4154" w:type="pct"/>
            <w:vAlign w:val="center"/>
          </w:tcPr>
          <w:p w14:paraId="25C825E9" w14:textId="77777777" w:rsidR="00E12C52" w:rsidRPr="000451DF" w:rsidRDefault="00E12C52" w:rsidP="000451DF">
            <w:pPr>
              <w:rPr>
                <w:rFonts w:ascii="Courier New" w:hAnsi="Courier New" w:cs="Courier New"/>
                <w:b/>
                <w:noProof/>
                <w:szCs w:val="24"/>
              </w:rPr>
            </w:pPr>
            <w:r w:rsidRPr="000451DF">
              <w:rPr>
                <w:rStyle w:val="Example"/>
              </w:rPr>
              <w:t>YYYYMMDD[hhmm[ss]] [</w:t>
            </w:r>
            <w:r w:rsidRPr="000451DF">
              <w:rPr>
                <w:rStyle w:val="Example"/>
                <w:b/>
              </w:rPr>
              <w:t>+</w:t>
            </w:r>
            <w:r w:rsidRPr="000451DF">
              <w:rPr>
                <w:rStyle w:val="Example"/>
              </w:rPr>
              <w:t>|</w:t>
            </w:r>
            <w:r w:rsidRPr="000451DF">
              <w:rPr>
                <w:rStyle w:val="Example"/>
                <w:b/>
              </w:rPr>
              <w:t>-</w:t>
            </w:r>
            <w:r w:rsidRPr="000451DF">
              <w:rPr>
                <w:rStyle w:val="Example"/>
              </w:rPr>
              <w:t>zzzz]</w:t>
            </w:r>
          </w:p>
        </w:tc>
      </w:tr>
      <w:tr w:rsidR="00E12C52" w:rsidRPr="009D6ACF" w14:paraId="25C825ED" w14:textId="77777777" w:rsidTr="00441414">
        <w:trPr>
          <w:trHeight w:val="496"/>
        </w:trPr>
        <w:tc>
          <w:tcPr>
            <w:tcW w:w="846" w:type="pct"/>
            <w:shd w:val="clear" w:color="auto" w:fill="666699"/>
          </w:tcPr>
          <w:p w14:paraId="25C825EB" w14:textId="77777777" w:rsidR="00E12C52" w:rsidRDefault="00E12C52" w:rsidP="004D5F8A">
            <w:pPr>
              <w:pStyle w:val="TableHead"/>
              <w:spacing w:before="80"/>
              <w:jc w:val="right"/>
            </w:pPr>
            <w:r>
              <w:t>Example:</w:t>
            </w:r>
          </w:p>
        </w:tc>
        <w:tc>
          <w:tcPr>
            <w:tcW w:w="4154" w:type="pct"/>
            <w:vAlign w:val="center"/>
          </w:tcPr>
          <w:p w14:paraId="25C825EC" w14:textId="77777777" w:rsidR="00E12C52" w:rsidRPr="000451DF" w:rsidRDefault="00E12C52" w:rsidP="00441414">
            <w:pPr>
              <w:keepNext/>
              <w:rPr>
                <w:rFonts w:ascii="Courier New" w:hAnsi="Courier New" w:cs="Courier New"/>
                <w:b/>
                <w:noProof/>
                <w:szCs w:val="24"/>
              </w:rPr>
            </w:pPr>
            <w:r w:rsidRPr="000451DF">
              <w:rPr>
                <w:rFonts w:ascii="Courier New" w:hAnsi="Courier New" w:cs="Courier New"/>
                <w:b/>
                <w:noProof/>
                <w:szCs w:val="24"/>
              </w:rPr>
              <w:t>200503140944-0800</w:t>
            </w:r>
          </w:p>
        </w:tc>
      </w:tr>
    </w:tbl>
    <w:p w14:paraId="25C825EF" w14:textId="77777777" w:rsidR="00E12C52" w:rsidRPr="009D6ACF" w:rsidRDefault="00E12C52" w:rsidP="00255E7D">
      <w:pPr>
        <w:pStyle w:val="H4"/>
        <w:numPr>
          <w:ilvl w:val="3"/>
          <w:numId w:val="25"/>
        </w:numPr>
        <w:spacing w:before="360"/>
        <w:ind w:left="2822" w:hanging="2822"/>
      </w:pPr>
      <w:bookmarkStart w:id="1269" w:name="_ORC-16_Order_Control_Code_Reason"/>
      <w:bookmarkStart w:id="1270" w:name="_Toc232396336"/>
      <w:bookmarkEnd w:id="1269"/>
      <w:r w:rsidRPr="009D6ACF">
        <w:t>ORC-16 Order Control Code Reason</w:t>
      </w:r>
      <w:bookmarkEnd w:id="1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5F5" w14:textId="77777777" w:rsidTr="0068729F">
        <w:trPr>
          <w:jc w:val="center"/>
        </w:trPr>
        <w:tc>
          <w:tcPr>
            <w:tcW w:w="370" w:type="pct"/>
            <w:shd w:val="clear" w:color="auto" w:fill="666699"/>
            <w:vAlign w:val="center"/>
          </w:tcPr>
          <w:p w14:paraId="25C825F0" w14:textId="77777777" w:rsidR="00E12C52" w:rsidRPr="009D6ACF" w:rsidRDefault="00E12C52" w:rsidP="0068729F">
            <w:pPr>
              <w:pStyle w:val="TableHead"/>
            </w:pPr>
            <w:r w:rsidRPr="009D6ACF">
              <w:t>SEQ</w:t>
            </w:r>
          </w:p>
        </w:tc>
        <w:tc>
          <w:tcPr>
            <w:tcW w:w="405" w:type="pct"/>
            <w:shd w:val="clear" w:color="auto" w:fill="666699"/>
            <w:vAlign w:val="center"/>
          </w:tcPr>
          <w:p w14:paraId="25C825F1" w14:textId="77777777" w:rsidR="00E12C52" w:rsidRPr="009D6ACF" w:rsidRDefault="00E12C52" w:rsidP="0068729F">
            <w:pPr>
              <w:pStyle w:val="TableHead"/>
            </w:pPr>
            <w:r w:rsidRPr="009D6ACF">
              <w:t>DT</w:t>
            </w:r>
          </w:p>
        </w:tc>
        <w:tc>
          <w:tcPr>
            <w:tcW w:w="508" w:type="pct"/>
            <w:shd w:val="clear" w:color="auto" w:fill="666699"/>
            <w:vAlign w:val="center"/>
          </w:tcPr>
          <w:p w14:paraId="25C825F2" w14:textId="77777777" w:rsidR="00E12C52" w:rsidRPr="009D6ACF" w:rsidRDefault="00E12C52" w:rsidP="0068729F">
            <w:pPr>
              <w:pStyle w:val="TableHead"/>
              <w:rPr>
                <w:rFonts w:cs="Arial"/>
              </w:rPr>
            </w:pPr>
            <w:r w:rsidRPr="009D6ACF">
              <w:rPr>
                <w:rFonts w:cs="Arial"/>
              </w:rPr>
              <w:t>TBL#</w:t>
            </w:r>
          </w:p>
        </w:tc>
        <w:tc>
          <w:tcPr>
            <w:tcW w:w="1927" w:type="pct"/>
            <w:shd w:val="clear" w:color="auto" w:fill="666699"/>
            <w:vAlign w:val="center"/>
          </w:tcPr>
          <w:p w14:paraId="25C825F3" w14:textId="77777777" w:rsidR="00E12C52" w:rsidRPr="009D6ACF" w:rsidRDefault="00E12C52" w:rsidP="0068729F">
            <w:pPr>
              <w:pStyle w:val="TableHead"/>
            </w:pPr>
            <w:r w:rsidRPr="009D6ACF">
              <w:t>Component Name</w:t>
            </w:r>
          </w:p>
        </w:tc>
        <w:tc>
          <w:tcPr>
            <w:tcW w:w="1789" w:type="pct"/>
            <w:shd w:val="clear" w:color="auto" w:fill="666699"/>
            <w:vAlign w:val="center"/>
          </w:tcPr>
          <w:p w14:paraId="25C825F4" w14:textId="77777777" w:rsidR="00E12C52" w:rsidRPr="009D6ACF" w:rsidRDefault="00E12C52" w:rsidP="0068729F">
            <w:pPr>
              <w:pStyle w:val="TableHead"/>
            </w:pPr>
            <w:r w:rsidRPr="003C7C6F">
              <w:t>CCR</w:t>
            </w:r>
          </w:p>
        </w:tc>
      </w:tr>
      <w:tr w:rsidR="00E12C52" w:rsidRPr="009D6ACF" w14:paraId="25C825FB" w14:textId="77777777" w:rsidTr="0068729F">
        <w:trPr>
          <w:jc w:val="center"/>
        </w:trPr>
        <w:tc>
          <w:tcPr>
            <w:tcW w:w="370" w:type="pct"/>
          </w:tcPr>
          <w:p w14:paraId="25C825F6" w14:textId="77777777" w:rsidR="00E12C52" w:rsidRPr="009D6ACF" w:rsidRDefault="00E12C52" w:rsidP="00315590">
            <w:pPr>
              <w:pStyle w:val="TableNormal1"/>
              <w:keepNext/>
              <w:jc w:val="center"/>
              <w:rPr>
                <w:rStyle w:val="NotSupported"/>
              </w:rPr>
            </w:pPr>
            <w:r w:rsidRPr="009D6ACF">
              <w:rPr>
                <w:rStyle w:val="NotSupported"/>
              </w:rPr>
              <w:t>1</w:t>
            </w:r>
          </w:p>
        </w:tc>
        <w:tc>
          <w:tcPr>
            <w:tcW w:w="405" w:type="pct"/>
          </w:tcPr>
          <w:p w14:paraId="25C825F7"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5F8" w14:textId="77777777" w:rsidR="00E12C52" w:rsidRPr="009D6ACF" w:rsidRDefault="00E12C52" w:rsidP="00315590">
            <w:pPr>
              <w:pStyle w:val="TableNormal1"/>
              <w:keepNext/>
              <w:jc w:val="center"/>
              <w:rPr>
                <w:rStyle w:val="NotSupported"/>
              </w:rPr>
            </w:pPr>
            <w:r w:rsidRPr="009D6ACF">
              <w:rPr>
                <w:rStyle w:val="NotSupported"/>
              </w:rPr>
              <w:t>0005</w:t>
            </w:r>
          </w:p>
        </w:tc>
        <w:tc>
          <w:tcPr>
            <w:tcW w:w="1927" w:type="pct"/>
          </w:tcPr>
          <w:p w14:paraId="25C825F9" w14:textId="77777777" w:rsidR="00E12C52" w:rsidRPr="009D6ACF" w:rsidRDefault="00E12C52" w:rsidP="00315590">
            <w:pPr>
              <w:pStyle w:val="TableNormal1"/>
              <w:keepNext/>
              <w:rPr>
                <w:rStyle w:val="NotSupported"/>
              </w:rPr>
            </w:pPr>
            <w:r w:rsidRPr="009D6ACF">
              <w:rPr>
                <w:rStyle w:val="NotSupported"/>
              </w:rPr>
              <w:t>Identifier</w:t>
            </w:r>
          </w:p>
        </w:tc>
        <w:tc>
          <w:tcPr>
            <w:tcW w:w="1789" w:type="pct"/>
          </w:tcPr>
          <w:p w14:paraId="25C825FA"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601" w14:textId="77777777" w:rsidTr="0068729F">
        <w:trPr>
          <w:jc w:val="center"/>
        </w:trPr>
        <w:tc>
          <w:tcPr>
            <w:tcW w:w="370" w:type="pct"/>
          </w:tcPr>
          <w:p w14:paraId="25C825FC"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25FD"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5FE" w14:textId="77777777" w:rsidR="00E12C52" w:rsidRPr="009D6ACF" w:rsidRDefault="00E12C52" w:rsidP="00315590">
            <w:pPr>
              <w:pStyle w:val="TableNormal1"/>
              <w:keepNext/>
              <w:jc w:val="center"/>
              <w:rPr>
                <w:rStyle w:val="NotSupported"/>
              </w:rPr>
            </w:pPr>
          </w:p>
        </w:tc>
        <w:tc>
          <w:tcPr>
            <w:tcW w:w="1927" w:type="pct"/>
          </w:tcPr>
          <w:p w14:paraId="25C825FF" w14:textId="77777777" w:rsidR="00E12C52" w:rsidRPr="009D6ACF" w:rsidRDefault="00E12C52" w:rsidP="00315590">
            <w:pPr>
              <w:pStyle w:val="TableNormal1"/>
              <w:keepNext/>
              <w:rPr>
                <w:rStyle w:val="NotSupported"/>
              </w:rPr>
            </w:pPr>
            <w:r w:rsidRPr="009D6ACF">
              <w:rPr>
                <w:rStyle w:val="NotSupported"/>
              </w:rPr>
              <w:t>Text</w:t>
            </w:r>
          </w:p>
        </w:tc>
        <w:tc>
          <w:tcPr>
            <w:tcW w:w="1789" w:type="pct"/>
          </w:tcPr>
          <w:p w14:paraId="25C82600"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607" w14:textId="77777777" w:rsidTr="0068729F">
        <w:trPr>
          <w:jc w:val="center"/>
        </w:trPr>
        <w:tc>
          <w:tcPr>
            <w:tcW w:w="370" w:type="pct"/>
          </w:tcPr>
          <w:p w14:paraId="25C82602" w14:textId="77777777" w:rsidR="00E12C52" w:rsidRPr="009D6ACF" w:rsidRDefault="00E12C52" w:rsidP="00315590">
            <w:pPr>
              <w:pStyle w:val="TableNormal1"/>
              <w:jc w:val="center"/>
              <w:rPr>
                <w:rStyle w:val="NotSupported"/>
              </w:rPr>
            </w:pPr>
            <w:r w:rsidRPr="009D6ACF">
              <w:rPr>
                <w:rStyle w:val="NotSupported"/>
              </w:rPr>
              <w:t>3</w:t>
            </w:r>
          </w:p>
        </w:tc>
        <w:tc>
          <w:tcPr>
            <w:tcW w:w="405" w:type="pct"/>
          </w:tcPr>
          <w:p w14:paraId="25C82603"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604" w14:textId="77777777" w:rsidR="00E12C52" w:rsidRPr="009D6ACF" w:rsidRDefault="00E12C52" w:rsidP="00315590">
            <w:pPr>
              <w:pStyle w:val="TableNormal1"/>
              <w:jc w:val="center"/>
              <w:rPr>
                <w:rStyle w:val="NotSupported"/>
              </w:rPr>
            </w:pPr>
          </w:p>
        </w:tc>
        <w:tc>
          <w:tcPr>
            <w:tcW w:w="1927" w:type="pct"/>
          </w:tcPr>
          <w:p w14:paraId="25C82605" w14:textId="77777777" w:rsidR="00E12C52" w:rsidRPr="009D6ACF" w:rsidRDefault="00E12C52" w:rsidP="00315590">
            <w:pPr>
              <w:pStyle w:val="TableNormal1"/>
              <w:rPr>
                <w:rStyle w:val="NotSupported"/>
              </w:rPr>
            </w:pPr>
            <w:r w:rsidRPr="009D6ACF">
              <w:rPr>
                <w:rStyle w:val="NotSupported"/>
              </w:rPr>
              <w:t>Name of Coding System</w:t>
            </w:r>
          </w:p>
        </w:tc>
        <w:tc>
          <w:tcPr>
            <w:tcW w:w="1789" w:type="pct"/>
          </w:tcPr>
          <w:p w14:paraId="25C82606"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60D" w14:textId="77777777" w:rsidTr="0068729F">
        <w:trPr>
          <w:jc w:val="center"/>
        </w:trPr>
        <w:tc>
          <w:tcPr>
            <w:tcW w:w="370" w:type="pct"/>
          </w:tcPr>
          <w:p w14:paraId="25C82608" w14:textId="77777777" w:rsidR="00E12C52" w:rsidRPr="009D6ACF" w:rsidRDefault="00E12C52" w:rsidP="00315590">
            <w:pPr>
              <w:pStyle w:val="TableNormal1"/>
              <w:keepNext/>
              <w:jc w:val="center"/>
              <w:rPr>
                <w:rStyle w:val="NotSupported"/>
              </w:rPr>
            </w:pPr>
            <w:r w:rsidRPr="009D6ACF">
              <w:rPr>
                <w:rStyle w:val="NotSupported"/>
              </w:rPr>
              <w:lastRenderedPageBreak/>
              <w:t>4</w:t>
            </w:r>
          </w:p>
        </w:tc>
        <w:tc>
          <w:tcPr>
            <w:tcW w:w="405" w:type="pct"/>
          </w:tcPr>
          <w:p w14:paraId="25C82609"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60A" w14:textId="77777777" w:rsidR="00E12C52" w:rsidRPr="009D6ACF" w:rsidRDefault="00E12C52" w:rsidP="00315590">
            <w:pPr>
              <w:pStyle w:val="TableNormal1"/>
              <w:keepNext/>
              <w:jc w:val="center"/>
              <w:rPr>
                <w:rStyle w:val="NotSupported"/>
              </w:rPr>
            </w:pPr>
          </w:p>
        </w:tc>
        <w:tc>
          <w:tcPr>
            <w:tcW w:w="1927" w:type="pct"/>
          </w:tcPr>
          <w:p w14:paraId="25C8260B"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260C"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613" w14:textId="77777777" w:rsidTr="0068729F">
        <w:trPr>
          <w:jc w:val="center"/>
        </w:trPr>
        <w:tc>
          <w:tcPr>
            <w:tcW w:w="370" w:type="pct"/>
          </w:tcPr>
          <w:p w14:paraId="25C8260E" w14:textId="77777777" w:rsidR="00E12C52" w:rsidRPr="009D6ACF" w:rsidRDefault="00E12C52" w:rsidP="00315590">
            <w:pPr>
              <w:pStyle w:val="TableNormal1"/>
              <w:jc w:val="center"/>
            </w:pPr>
            <w:r w:rsidRPr="009D6ACF">
              <w:t>5</w:t>
            </w:r>
          </w:p>
        </w:tc>
        <w:tc>
          <w:tcPr>
            <w:tcW w:w="405" w:type="pct"/>
          </w:tcPr>
          <w:p w14:paraId="25C8260F" w14:textId="77777777" w:rsidR="00E12C52" w:rsidRPr="009D6ACF" w:rsidRDefault="00E12C52" w:rsidP="00315590">
            <w:pPr>
              <w:pStyle w:val="TableNormal1"/>
              <w:jc w:val="center"/>
            </w:pPr>
            <w:r w:rsidRPr="009D6ACF">
              <w:t>ST</w:t>
            </w:r>
          </w:p>
        </w:tc>
        <w:tc>
          <w:tcPr>
            <w:tcW w:w="508" w:type="pct"/>
          </w:tcPr>
          <w:p w14:paraId="25C82610" w14:textId="77777777" w:rsidR="00E12C52" w:rsidRPr="009D6ACF" w:rsidRDefault="00E12C52" w:rsidP="00315590">
            <w:pPr>
              <w:pStyle w:val="TableNormal1"/>
              <w:jc w:val="center"/>
            </w:pPr>
          </w:p>
        </w:tc>
        <w:tc>
          <w:tcPr>
            <w:tcW w:w="1927" w:type="pct"/>
          </w:tcPr>
          <w:p w14:paraId="25C82611" w14:textId="77777777" w:rsidR="00E12C52" w:rsidRPr="009D6ACF" w:rsidRDefault="00E12C52" w:rsidP="00315590">
            <w:pPr>
              <w:pStyle w:val="TableNormal1"/>
            </w:pPr>
            <w:r w:rsidRPr="009D6ACF">
              <w:t>Alternate Text</w:t>
            </w:r>
          </w:p>
        </w:tc>
        <w:tc>
          <w:tcPr>
            <w:tcW w:w="1789" w:type="pct"/>
          </w:tcPr>
          <w:p w14:paraId="25C82612" w14:textId="77777777" w:rsidR="00E12C52" w:rsidRPr="009D6ACF" w:rsidRDefault="00E12C52" w:rsidP="00315590">
            <w:pPr>
              <w:pStyle w:val="TableNormal1"/>
              <w:rPr>
                <w:rStyle w:val="Literal"/>
              </w:rPr>
            </w:pPr>
            <w:r w:rsidRPr="009D6ACF">
              <w:rPr>
                <w:rStyle w:val="Literal"/>
              </w:rPr>
              <w:t>NEW</w:t>
            </w:r>
          </w:p>
        </w:tc>
      </w:tr>
      <w:tr w:rsidR="00E12C52" w:rsidRPr="009D6ACF" w14:paraId="25C82619" w14:textId="77777777" w:rsidTr="0068729F">
        <w:trPr>
          <w:jc w:val="center"/>
        </w:trPr>
        <w:tc>
          <w:tcPr>
            <w:tcW w:w="370" w:type="pct"/>
          </w:tcPr>
          <w:p w14:paraId="25C82614"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615"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616" w14:textId="77777777" w:rsidR="00E12C52" w:rsidRPr="009D6ACF" w:rsidRDefault="00E12C52" w:rsidP="00315590">
            <w:pPr>
              <w:pStyle w:val="TableNormal1"/>
              <w:jc w:val="center"/>
              <w:rPr>
                <w:rStyle w:val="NotSupported"/>
              </w:rPr>
            </w:pPr>
          </w:p>
        </w:tc>
        <w:tc>
          <w:tcPr>
            <w:tcW w:w="1927" w:type="pct"/>
          </w:tcPr>
          <w:p w14:paraId="25C82617"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2618" w14:textId="77777777" w:rsidR="00E12C52" w:rsidRPr="009D6ACF" w:rsidRDefault="00E12C52" w:rsidP="00315590">
            <w:pPr>
              <w:pStyle w:val="TableNormal1"/>
              <w:rPr>
                <w:rStyle w:val="NotSupported"/>
              </w:rPr>
            </w:pPr>
            <w:r w:rsidRPr="009D6ACF">
              <w:rPr>
                <w:rStyle w:val="NotSupported"/>
              </w:rPr>
              <w:t>N/A</w:t>
            </w:r>
          </w:p>
        </w:tc>
      </w:tr>
    </w:tbl>
    <w:p w14:paraId="25C8261A" w14:textId="77777777" w:rsidR="00E12C52" w:rsidRDefault="00E12C52" w:rsidP="006872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61D" w14:textId="77777777" w:rsidTr="00441414">
        <w:trPr>
          <w:trHeight w:val="512"/>
        </w:trPr>
        <w:tc>
          <w:tcPr>
            <w:tcW w:w="846" w:type="pct"/>
            <w:shd w:val="clear" w:color="auto" w:fill="666699"/>
          </w:tcPr>
          <w:p w14:paraId="25C8261B" w14:textId="77777777" w:rsidR="00E12C52" w:rsidRDefault="00E12C52" w:rsidP="004D5F8A">
            <w:pPr>
              <w:pStyle w:val="TableHead"/>
              <w:spacing w:before="80"/>
              <w:jc w:val="right"/>
            </w:pPr>
            <w:r>
              <w:t>Definition:</w:t>
            </w:r>
          </w:p>
        </w:tc>
        <w:tc>
          <w:tcPr>
            <w:tcW w:w="4154" w:type="pct"/>
            <w:vAlign w:val="center"/>
          </w:tcPr>
          <w:p w14:paraId="25C8261C" w14:textId="77777777" w:rsidR="00E12C52" w:rsidRPr="00CF2483" w:rsidRDefault="00E12C52" w:rsidP="00441414">
            <w:pPr>
              <w:keepNext/>
            </w:pPr>
            <w:r w:rsidRPr="009D6ACF">
              <w:t>This field identifies the reason for the order. For this interface, it will be set to new.</w:t>
            </w:r>
          </w:p>
        </w:tc>
      </w:tr>
      <w:tr w:rsidR="00E12C52" w:rsidRPr="009D6ACF" w14:paraId="25C82620" w14:textId="77777777" w:rsidTr="00441414">
        <w:trPr>
          <w:trHeight w:val="496"/>
        </w:trPr>
        <w:tc>
          <w:tcPr>
            <w:tcW w:w="846" w:type="pct"/>
            <w:shd w:val="clear" w:color="auto" w:fill="666699"/>
          </w:tcPr>
          <w:p w14:paraId="25C8261E" w14:textId="77777777" w:rsidR="00E12C52" w:rsidRDefault="00E12C52" w:rsidP="004D5F8A">
            <w:pPr>
              <w:pStyle w:val="TableHead"/>
              <w:spacing w:before="80"/>
              <w:jc w:val="right"/>
            </w:pPr>
            <w:r>
              <w:t>Value:</w:t>
            </w:r>
          </w:p>
        </w:tc>
        <w:tc>
          <w:tcPr>
            <w:tcW w:w="4154" w:type="pct"/>
            <w:vAlign w:val="center"/>
          </w:tcPr>
          <w:p w14:paraId="25C8261F" w14:textId="77777777" w:rsidR="00E12C52" w:rsidRPr="000451DF" w:rsidRDefault="00E12C52" w:rsidP="00441414">
            <w:pPr>
              <w:keepNext/>
              <w:rPr>
                <w:rFonts w:ascii="Courier New" w:hAnsi="Courier New" w:cs="Courier New"/>
                <w:b/>
                <w:noProof/>
                <w:szCs w:val="24"/>
              </w:rPr>
            </w:pPr>
            <w:r w:rsidRPr="009D6ACF">
              <w:rPr>
                <w:rStyle w:val="Literal"/>
              </w:rPr>
              <w:t>^^^^NEW</w:t>
            </w:r>
          </w:p>
        </w:tc>
      </w:tr>
    </w:tbl>
    <w:p w14:paraId="25C82622" w14:textId="77777777" w:rsidR="00E12C52" w:rsidRPr="009D6ACF" w:rsidRDefault="00E12C52" w:rsidP="00255E7D">
      <w:pPr>
        <w:pStyle w:val="H4"/>
        <w:numPr>
          <w:ilvl w:val="3"/>
          <w:numId w:val="25"/>
        </w:numPr>
        <w:spacing w:before="360"/>
        <w:ind w:left="2822" w:hanging="2822"/>
      </w:pPr>
      <w:bookmarkStart w:id="1271" w:name="_ORC-17_Entering_Organization"/>
      <w:bookmarkStart w:id="1272" w:name="_Toc232396337"/>
      <w:bookmarkEnd w:id="1271"/>
      <w:r w:rsidRPr="009D6ACF">
        <w:t>ORC-17 Entering Organization</w:t>
      </w:r>
      <w:bookmarkEnd w:id="12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628" w14:textId="77777777" w:rsidTr="0068729F">
        <w:trPr>
          <w:jc w:val="center"/>
        </w:trPr>
        <w:tc>
          <w:tcPr>
            <w:tcW w:w="370" w:type="pct"/>
            <w:shd w:val="clear" w:color="auto" w:fill="666699"/>
            <w:vAlign w:val="center"/>
          </w:tcPr>
          <w:p w14:paraId="25C82623" w14:textId="77777777" w:rsidR="00E12C52" w:rsidRPr="009D6ACF" w:rsidRDefault="00E12C52" w:rsidP="0068729F">
            <w:pPr>
              <w:pStyle w:val="TableHead"/>
            </w:pPr>
            <w:r w:rsidRPr="009D6ACF">
              <w:t>SEQ</w:t>
            </w:r>
          </w:p>
        </w:tc>
        <w:tc>
          <w:tcPr>
            <w:tcW w:w="405" w:type="pct"/>
            <w:shd w:val="clear" w:color="auto" w:fill="666699"/>
            <w:vAlign w:val="center"/>
          </w:tcPr>
          <w:p w14:paraId="25C82624" w14:textId="77777777" w:rsidR="00E12C52" w:rsidRPr="009D6ACF" w:rsidRDefault="00E12C52" w:rsidP="0068729F">
            <w:pPr>
              <w:pStyle w:val="TableHead"/>
            </w:pPr>
            <w:r w:rsidRPr="009D6ACF">
              <w:t>DT</w:t>
            </w:r>
          </w:p>
        </w:tc>
        <w:tc>
          <w:tcPr>
            <w:tcW w:w="508" w:type="pct"/>
            <w:shd w:val="clear" w:color="auto" w:fill="666699"/>
            <w:vAlign w:val="center"/>
          </w:tcPr>
          <w:p w14:paraId="25C82625" w14:textId="77777777" w:rsidR="00E12C52" w:rsidRPr="009D6ACF" w:rsidRDefault="00E12C52" w:rsidP="0068729F">
            <w:pPr>
              <w:pStyle w:val="TableHead"/>
              <w:rPr>
                <w:rFonts w:cs="Arial"/>
              </w:rPr>
            </w:pPr>
            <w:r w:rsidRPr="009D6ACF">
              <w:rPr>
                <w:rFonts w:cs="Arial"/>
              </w:rPr>
              <w:t>TBL#</w:t>
            </w:r>
          </w:p>
        </w:tc>
        <w:tc>
          <w:tcPr>
            <w:tcW w:w="1927" w:type="pct"/>
            <w:shd w:val="clear" w:color="auto" w:fill="666699"/>
            <w:vAlign w:val="center"/>
          </w:tcPr>
          <w:p w14:paraId="25C82626" w14:textId="77777777" w:rsidR="00E12C52" w:rsidRPr="009D6ACF" w:rsidRDefault="00E12C52" w:rsidP="0068729F">
            <w:pPr>
              <w:pStyle w:val="TableHead"/>
            </w:pPr>
            <w:r w:rsidRPr="009D6ACF">
              <w:t>Component Name</w:t>
            </w:r>
          </w:p>
        </w:tc>
        <w:tc>
          <w:tcPr>
            <w:tcW w:w="1789" w:type="pct"/>
            <w:shd w:val="clear" w:color="auto" w:fill="666699"/>
            <w:vAlign w:val="center"/>
          </w:tcPr>
          <w:p w14:paraId="25C82627" w14:textId="77777777" w:rsidR="00E12C52" w:rsidRPr="009D6ACF" w:rsidRDefault="00E12C52" w:rsidP="0068729F">
            <w:pPr>
              <w:pStyle w:val="TableHead"/>
            </w:pPr>
            <w:r w:rsidRPr="003C7C6F">
              <w:t>CCR</w:t>
            </w:r>
          </w:p>
        </w:tc>
      </w:tr>
      <w:tr w:rsidR="00E12C52" w:rsidRPr="009D6ACF" w14:paraId="25C8262E" w14:textId="77777777" w:rsidTr="0068729F">
        <w:trPr>
          <w:jc w:val="center"/>
        </w:trPr>
        <w:tc>
          <w:tcPr>
            <w:tcW w:w="370" w:type="pct"/>
          </w:tcPr>
          <w:p w14:paraId="25C82629" w14:textId="77777777" w:rsidR="00E12C52" w:rsidRPr="009D6ACF" w:rsidRDefault="00E12C52" w:rsidP="00315590">
            <w:pPr>
              <w:pStyle w:val="TableNormal1"/>
              <w:keepNext/>
              <w:jc w:val="center"/>
            </w:pPr>
            <w:r w:rsidRPr="009D6ACF">
              <w:t>1</w:t>
            </w:r>
          </w:p>
        </w:tc>
        <w:tc>
          <w:tcPr>
            <w:tcW w:w="405" w:type="pct"/>
          </w:tcPr>
          <w:p w14:paraId="25C8262A" w14:textId="77777777" w:rsidR="00E12C52" w:rsidRPr="009D6ACF" w:rsidRDefault="00E12C52" w:rsidP="00315590">
            <w:pPr>
              <w:pStyle w:val="TableNormal1"/>
              <w:keepNext/>
              <w:jc w:val="center"/>
            </w:pPr>
            <w:r w:rsidRPr="009D6ACF">
              <w:t>ST</w:t>
            </w:r>
          </w:p>
        </w:tc>
        <w:tc>
          <w:tcPr>
            <w:tcW w:w="508" w:type="pct"/>
          </w:tcPr>
          <w:p w14:paraId="25C8262B" w14:textId="77777777" w:rsidR="00E12C52" w:rsidRPr="009D6ACF" w:rsidRDefault="00E12C52" w:rsidP="00315590">
            <w:pPr>
              <w:pStyle w:val="TableNormal1"/>
              <w:keepNext/>
              <w:jc w:val="center"/>
            </w:pPr>
            <w:r w:rsidRPr="009D6ACF">
              <w:t>0005</w:t>
            </w:r>
          </w:p>
        </w:tc>
        <w:tc>
          <w:tcPr>
            <w:tcW w:w="1927" w:type="pct"/>
          </w:tcPr>
          <w:p w14:paraId="25C8262C" w14:textId="77777777" w:rsidR="00E12C52" w:rsidRPr="009D6ACF" w:rsidRDefault="00E12C52" w:rsidP="00315590">
            <w:pPr>
              <w:pStyle w:val="TableNormal1"/>
              <w:keepNext/>
            </w:pPr>
            <w:r w:rsidRPr="009D6ACF">
              <w:t>Identifier</w:t>
            </w:r>
          </w:p>
        </w:tc>
        <w:tc>
          <w:tcPr>
            <w:tcW w:w="1789" w:type="pct"/>
          </w:tcPr>
          <w:p w14:paraId="25C8262D" w14:textId="77777777" w:rsidR="00E12C52" w:rsidRPr="009D6ACF" w:rsidRDefault="00E12C52" w:rsidP="00315590">
            <w:pPr>
              <w:pStyle w:val="TableNormal1"/>
              <w:keepNext/>
            </w:pPr>
            <w:r w:rsidRPr="009D6ACF">
              <w:t>Station Number</w:t>
            </w:r>
          </w:p>
        </w:tc>
      </w:tr>
      <w:tr w:rsidR="00E12C52" w:rsidRPr="009D6ACF" w14:paraId="25C82634" w14:textId="77777777" w:rsidTr="0068729F">
        <w:trPr>
          <w:jc w:val="center"/>
        </w:trPr>
        <w:tc>
          <w:tcPr>
            <w:tcW w:w="370" w:type="pct"/>
          </w:tcPr>
          <w:p w14:paraId="25C8262F" w14:textId="77777777" w:rsidR="00E12C52" w:rsidRPr="009D6ACF" w:rsidRDefault="00E12C52" w:rsidP="00315590">
            <w:pPr>
              <w:pStyle w:val="TableNormal1"/>
              <w:keepNext/>
              <w:jc w:val="center"/>
            </w:pPr>
            <w:r w:rsidRPr="009D6ACF">
              <w:t>2</w:t>
            </w:r>
          </w:p>
        </w:tc>
        <w:tc>
          <w:tcPr>
            <w:tcW w:w="405" w:type="pct"/>
          </w:tcPr>
          <w:p w14:paraId="25C82630" w14:textId="77777777" w:rsidR="00E12C52" w:rsidRPr="009D6ACF" w:rsidRDefault="00E12C52" w:rsidP="00315590">
            <w:pPr>
              <w:pStyle w:val="TableNormal1"/>
              <w:keepNext/>
              <w:jc w:val="center"/>
            </w:pPr>
            <w:r w:rsidRPr="009D6ACF">
              <w:t>ST</w:t>
            </w:r>
          </w:p>
        </w:tc>
        <w:tc>
          <w:tcPr>
            <w:tcW w:w="508" w:type="pct"/>
          </w:tcPr>
          <w:p w14:paraId="25C82631" w14:textId="77777777" w:rsidR="00E12C52" w:rsidRPr="009D6ACF" w:rsidRDefault="00E12C52" w:rsidP="00315590">
            <w:pPr>
              <w:pStyle w:val="TableNormal1"/>
              <w:keepNext/>
              <w:jc w:val="center"/>
            </w:pPr>
          </w:p>
        </w:tc>
        <w:tc>
          <w:tcPr>
            <w:tcW w:w="1927" w:type="pct"/>
          </w:tcPr>
          <w:p w14:paraId="25C82632" w14:textId="77777777" w:rsidR="00E12C52" w:rsidRPr="009D6ACF" w:rsidRDefault="00E12C52" w:rsidP="00315590">
            <w:pPr>
              <w:pStyle w:val="TableNormal1"/>
              <w:keepNext/>
            </w:pPr>
            <w:r w:rsidRPr="009D6ACF">
              <w:t>Text</w:t>
            </w:r>
          </w:p>
        </w:tc>
        <w:tc>
          <w:tcPr>
            <w:tcW w:w="1789" w:type="pct"/>
          </w:tcPr>
          <w:p w14:paraId="25C82633" w14:textId="77777777" w:rsidR="00E12C52" w:rsidRPr="009D6ACF" w:rsidRDefault="00E12C52" w:rsidP="00315590">
            <w:pPr>
              <w:pStyle w:val="TableNormal1"/>
              <w:keepNext/>
            </w:pPr>
            <w:r w:rsidRPr="009D6ACF">
              <w:t>Institution Name</w:t>
            </w:r>
          </w:p>
        </w:tc>
      </w:tr>
      <w:tr w:rsidR="00E12C52" w:rsidRPr="009D6ACF" w14:paraId="25C8263A" w14:textId="77777777" w:rsidTr="0068729F">
        <w:trPr>
          <w:jc w:val="center"/>
        </w:trPr>
        <w:tc>
          <w:tcPr>
            <w:tcW w:w="370" w:type="pct"/>
          </w:tcPr>
          <w:p w14:paraId="25C82635" w14:textId="77777777" w:rsidR="00E12C52" w:rsidRPr="00180E96" w:rsidRDefault="00E12C52" w:rsidP="00315590">
            <w:pPr>
              <w:pStyle w:val="TableNormal1"/>
              <w:keepNext/>
              <w:jc w:val="center"/>
            </w:pPr>
            <w:r w:rsidRPr="00180E96">
              <w:t>3</w:t>
            </w:r>
          </w:p>
        </w:tc>
        <w:tc>
          <w:tcPr>
            <w:tcW w:w="405" w:type="pct"/>
          </w:tcPr>
          <w:p w14:paraId="25C82636" w14:textId="77777777" w:rsidR="00E12C52" w:rsidRPr="00180E96" w:rsidRDefault="00E12C52" w:rsidP="00315590">
            <w:pPr>
              <w:pStyle w:val="TableNormal1"/>
              <w:keepNext/>
              <w:jc w:val="center"/>
            </w:pPr>
            <w:r w:rsidRPr="00180E96">
              <w:t>ST</w:t>
            </w:r>
          </w:p>
        </w:tc>
        <w:tc>
          <w:tcPr>
            <w:tcW w:w="508" w:type="pct"/>
          </w:tcPr>
          <w:p w14:paraId="25C82637" w14:textId="77777777" w:rsidR="00E12C52" w:rsidRPr="00180E96" w:rsidRDefault="00E12C52" w:rsidP="00315590">
            <w:pPr>
              <w:pStyle w:val="TableNormal1"/>
              <w:keepNext/>
              <w:jc w:val="center"/>
            </w:pPr>
          </w:p>
        </w:tc>
        <w:tc>
          <w:tcPr>
            <w:tcW w:w="1927" w:type="pct"/>
          </w:tcPr>
          <w:p w14:paraId="25C82638" w14:textId="77777777" w:rsidR="00E12C52" w:rsidRPr="00180E96" w:rsidRDefault="00E12C52" w:rsidP="00315590">
            <w:pPr>
              <w:pStyle w:val="TableNormal1"/>
              <w:keepNext/>
            </w:pPr>
            <w:r w:rsidRPr="00180E96">
              <w:t>Name of Coding System</w:t>
            </w:r>
          </w:p>
        </w:tc>
        <w:tc>
          <w:tcPr>
            <w:tcW w:w="1789" w:type="pct"/>
          </w:tcPr>
          <w:p w14:paraId="25C82639" w14:textId="77777777" w:rsidR="00E12C52" w:rsidRPr="009D6ACF" w:rsidRDefault="00E12C52" w:rsidP="00315590">
            <w:pPr>
              <w:pStyle w:val="TableNormal1"/>
              <w:keepNext/>
              <w:rPr>
                <w:rStyle w:val="Literal"/>
              </w:rPr>
            </w:pPr>
            <w:r w:rsidRPr="00180E96">
              <w:rPr>
                <w:rStyle w:val="Literal"/>
              </w:rPr>
              <w:t>99VA64</w:t>
            </w:r>
          </w:p>
        </w:tc>
      </w:tr>
      <w:tr w:rsidR="00E12C52" w:rsidRPr="009D6ACF" w14:paraId="25C82640" w14:textId="77777777" w:rsidTr="0068729F">
        <w:trPr>
          <w:jc w:val="center"/>
        </w:trPr>
        <w:tc>
          <w:tcPr>
            <w:tcW w:w="370" w:type="pct"/>
          </w:tcPr>
          <w:p w14:paraId="25C8263B"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63C"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63D" w14:textId="77777777" w:rsidR="00E12C52" w:rsidRPr="009D6ACF" w:rsidRDefault="00E12C52" w:rsidP="00315590">
            <w:pPr>
              <w:pStyle w:val="TableNormal1"/>
              <w:keepNext/>
              <w:jc w:val="center"/>
              <w:rPr>
                <w:rStyle w:val="NotSupported"/>
              </w:rPr>
            </w:pPr>
          </w:p>
        </w:tc>
        <w:tc>
          <w:tcPr>
            <w:tcW w:w="1927" w:type="pct"/>
          </w:tcPr>
          <w:p w14:paraId="25C8263E"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263F"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646" w14:textId="77777777" w:rsidTr="0068729F">
        <w:trPr>
          <w:jc w:val="center"/>
        </w:trPr>
        <w:tc>
          <w:tcPr>
            <w:tcW w:w="370" w:type="pct"/>
          </w:tcPr>
          <w:p w14:paraId="25C82641"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2642"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643" w14:textId="77777777" w:rsidR="00E12C52" w:rsidRPr="009D6ACF" w:rsidRDefault="00E12C52" w:rsidP="00315590">
            <w:pPr>
              <w:pStyle w:val="TableNormal1"/>
              <w:keepNext/>
              <w:jc w:val="center"/>
              <w:rPr>
                <w:rStyle w:val="NotSupported"/>
              </w:rPr>
            </w:pPr>
          </w:p>
        </w:tc>
        <w:tc>
          <w:tcPr>
            <w:tcW w:w="1927" w:type="pct"/>
          </w:tcPr>
          <w:p w14:paraId="25C82644"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2645"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64C" w14:textId="77777777" w:rsidTr="0068729F">
        <w:trPr>
          <w:jc w:val="center"/>
        </w:trPr>
        <w:tc>
          <w:tcPr>
            <w:tcW w:w="370" w:type="pct"/>
          </w:tcPr>
          <w:p w14:paraId="25C82647"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648"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649" w14:textId="77777777" w:rsidR="00E12C52" w:rsidRPr="009D6ACF" w:rsidRDefault="00E12C52" w:rsidP="00315590">
            <w:pPr>
              <w:pStyle w:val="TableNormal1"/>
              <w:jc w:val="center"/>
              <w:rPr>
                <w:rStyle w:val="NotSupported"/>
              </w:rPr>
            </w:pPr>
          </w:p>
        </w:tc>
        <w:tc>
          <w:tcPr>
            <w:tcW w:w="1927" w:type="pct"/>
          </w:tcPr>
          <w:p w14:paraId="25C8264A"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264B" w14:textId="77777777" w:rsidR="00E12C52" w:rsidRPr="009D6ACF" w:rsidRDefault="00E12C52" w:rsidP="00315590">
            <w:pPr>
              <w:pStyle w:val="TableNormal1"/>
              <w:rPr>
                <w:rStyle w:val="NotSupported"/>
              </w:rPr>
            </w:pPr>
            <w:r w:rsidRPr="009D6ACF">
              <w:rPr>
                <w:rStyle w:val="NotSupported"/>
              </w:rPr>
              <w:t>N/A</w:t>
            </w:r>
          </w:p>
        </w:tc>
      </w:tr>
    </w:tbl>
    <w:p w14:paraId="25C8264D" w14:textId="77777777" w:rsidR="00E12C52" w:rsidRDefault="00E12C52" w:rsidP="0068729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650" w14:textId="77777777" w:rsidTr="00441414">
        <w:trPr>
          <w:trHeight w:val="512"/>
        </w:trPr>
        <w:tc>
          <w:tcPr>
            <w:tcW w:w="846" w:type="pct"/>
            <w:shd w:val="clear" w:color="auto" w:fill="666699"/>
          </w:tcPr>
          <w:p w14:paraId="25C8264E" w14:textId="77777777" w:rsidR="00E12C52" w:rsidRDefault="00E12C52" w:rsidP="004D5F8A">
            <w:pPr>
              <w:pStyle w:val="TableHead"/>
              <w:spacing w:before="80"/>
              <w:jc w:val="right"/>
            </w:pPr>
            <w:r>
              <w:t>Definition:</w:t>
            </w:r>
          </w:p>
        </w:tc>
        <w:tc>
          <w:tcPr>
            <w:tcW w:w="4154" w:type="pct"/>
            <w:vAlign w:val="center"/>
          </w:tcPr>
          <w:p w14:paraId="25C8264F" w14:textId="77777777" w:rsidR="00E12C52" w:rsidRPr="00CF2483" w:rsidRDefault="00E12C52" w:rsidP="00D97321">
            <w:pPr>
              <w:keepNext/>
            </w:pPr>
            <w:r w:rsidRPr="009D6ACF">
              <w:rPr>
                <w:rFonts w:ascii="TimesNewRomanPSMT" w:hAnsi="TimesNewRomanPSMT"/>
              </w:rPr>
              <w:t>This field distinguishes the station where the order was made</w:t>
            </w:r>
            <w:r>
              <w:rPr>
                <w:rFonts w:ascii="TimesNewRomanPSMT" w:hAnsi="TimesNewRomanPSMT"/>
              </w:rPr>
              <w:t>.</w:t>
            </w:r>
          </w:p>
        </w:tc>
      </w:tr>
      <w:tr w:rsidR="00E12C52" w:rsidRPr="009D6ACF" w14:paraId="25C82653" w14:textId="77777777" w:rsidTr="00E818D5">
        <w:trPr>
          <w:trHeight w:val="496"/>
        </w:trPr>
        <w:tc>
          <w:tcPr>
            <w:tcW w:w="846" w:type="pct"/>
            <w:shd w:val="clear" w:color="auto" w:fill="666699"/>
          </w:tcPr>
          <w:p w14:paraId="25C82651" w14:textId="77777777" w:rsidR="00E12C52" w:rsidRDefault="00E12C52" w:rsidP="004D5F8A">
            <w:pPr>
              <w:pStyle w:val="TableHead"/>
              <w:spacing w:before="80"/>
              <w:jc w:val="right"/>
            </w:pPr>
            <w:r>
              <w:t>Format:</w:t>
            </w:r>
          </w:p>
        </w:tc>
        <w:tc>
          <w:tcPr>
            <w:tcW w:w="4154" w:type="pct"/>
            <w:shd w:val="clear" w:color="auto" w:fill="FFFF99"/>
            <w:vAlign w:val="center"/>
          </w:tcPr>
          <w:p w14:paraId="25C82652" w14:textId="77777777" w:rsidR="00E12C52" w:rsidRPr="0068729F" w:rsidRDefault="00E12C52" w:rsidP="00E818D5">
            <w:pPr>
              <w:keepNext/>
              <w:rPr>
                <w:rStyle w:val="Literal"/>
              </w:rPr>
            </w:pPr>
            <w:r w:rsidRPr="00180E96">
              <w:rPr>
                <w:rStyle w:val="Literal"/>
              </w:rPr>
              <w:t xml:space="preserve">Station Number^Station Name^99VA4 </w:t>
            </w:r>
          </w:p>
        </w:tc>
      </w:tr>
      <w:tr w:rsidR="00E12C52" w:rsidRPr="009D6ACF" w14:paraId="25C82656" w14:textId="77777777" w:rsidTr="00441414">
        <w:trPr>
          <w:trHeight w:val="496"/>
        </w:trPr>
        <w:tc>
          <w:tcPr>
            <w:tcW w:w="846" w:type="pct"/>
            <w:shd w:val="clear" w:color="auto" w:fill="666699"/>
          </w:tcPr>
          <w:p w14:paraId="25C82654" w14:textId="77777777" w:rsidR="00E12C52" w:rsidRDefault="00E12C52" w:rsidP="004D5F8A">
            <w:pPr>
              <w:pStyle w:val="TableHead"/>
              <w:spacing w:before="80"/>
              <w:jc w:val="right"/>
            </w:pPr>
            <w:r>
              <w:t>Value:</w:t>
            </w:r>
          </w:p>
        </w:tc>
        <w:tc>
          <w:tcPr>
            <w:tcW w:w="4154" w:type="pct"/>
            <w:vAlign w:val="center"/>
          </w:tcPr>
          <w:p w14:paraId="25C82655" w14:textId="77777777" w:rsidR="00E12C52" w:rsidRPr="0068729F" w:rsidRDefault="00E12C52" w:rsidP="00441414">
            <w:pPr>
              <w:keepNext/>
              <w:rPr>
                <w:rStyle w:val="Literal"/>
              </w:rPr>
            </w:pPr>
            <w:r w:rsidRPr="0068729F">
              <w:rPr>
                <w:rStyle w:val="Literal"/>
              </w:rPr>
              <w:t>499^HINES OIFO^99VA4</w:t>
            </w:r>
          </w:p>
        </w:tc>
      </w:tr>
    </w:tbl>
    <w:p w14:paraId="25C82658" w14:textId="77777777" w:rsidR="00E12C52" w:rsidRPr="009D6ACF" w:rsidRDefault="00E12C52" w:rsidP="00255E7D">
      <w:pPr>
        <w:pStyle w:val="AH3"/>
        <w:numPr>
          <w:ilvl w:val="2"/>
          <w:numId w:val="17"/>
        </w:numPr>
        <w:tabs>
          <w:tab w:val="clear" w:pos="1728"/>
          <w:tab w:val="num" w:pos="1170"/>
        </w:tabs>
        <w:spacing w:before="360"/>
        <w:ind w:left="1166" w:hanging="1166"/>
      </w:pPr>
      <w:bookmarkStart w:id="1273" w:name="_Toc110408656"/>
      <w:bookmarkStart w:id="1274" w:name="_Toc226975171"/>
      <w:bookmarkStart w:id="1275" w:name="_Toc228789346"/>
      <w:bookmarkStart w:id="1276" w:name="_Toc232396338"/>
      <w:bookmarkStart w:id="1277" w:name="_Toc233014230"/>
      <w:bookmarkStart w:id="1278" w:name="_Toc233167517"/>
      <w:r w:rsidRPr="009D6ACF">
        <w:t>Sample ORC Segments</w:t>
      </w:r>
      <w:bookmarkEnd w:id="1273"/>
      <w:bookmarkEnd w:id="1274"/>
      <w:bookmarkEnd w:id="1275"/>
      <w:bookmarkEnd w:id="1276"/>
      <w:bookmarkEnd w:id="1277"/>
      <w:bookmarkEnd w:id="1278"/>
    </w:p>
    <w:p w14:paraId="25C82659" w14:textId="77777777" w:rsidR="00E12C52" w:rsidRPr="00180E96" w:rsidRDefault="00E12C52" w:rsidP="009B0454">
      <w:pPr>
        <w:pStyle w:val="H4"/>
        <w:numPr>
          <w:ilvl w:val="3"/>
          <w:numId w:val="17"/>
        </w:numPr>
      </w:pPr>
      <w:r w:rsidRPr="00180E96">
        <w:t>Inpatient</w:t>
      </w:r>
    </w:p>
    <w:p w14:paraId="25C8265A" w14:textId="577EB7F4" w:rsidR="00E12C52" w:rsidRPr="00180E96" w:rsidRDefault="00E12C52" w:rsidP="00315590">
      <w:pPr>
        <w:spacing w:before="0" w:after="0"/>
        <w:rPr>
          <w:rStyle w:val="Example"/>
        </w:rPr>
      </w:pPr>
      <w:r w:rsidRPr="00180E96">
        <w:rPr>
          <w:rStyle w:val="Example"/>
        </w:rPr>
        <w:t>ORC|</w:t>
      </w:r>
      <w:hyperlink w:anchor="_ORC-1_Order_Control" w:history="1">
        <w:r w:rsidRPr="00180E96">
          <w:rPr>
            <w:rStyle w:val="HL7Hyperlink"/>
            <w:rFonts w:ascii="Courier New" w:hAnsi="Courier New"/>
          </w:rPr>
          <w:t>NW</w:t>
        </w:r>
      </w:hyperlink>
      <w:r w:rsidRPr="00180E96">
        <w:rPr>
          <w:rStyle w:val="Example"/>
        </w:rPr>
        <w:t>|</w:t>
      </w:r>
      <w:hyperlink w:anchor="_ORC-2_Placer_Order_Number" w:history="1">
        <w:r w:rsidRPr="00180E96">
          <w:rPr>
            <w:rStyle w:val="HL7Hyperlink"/>
            <w:rFonts w:ascii="Courier New" w:hAnsi="Courier New"/>
          </w:rPr>
          <w:t>7338989V2726709^IP</w:t>
        </w:r>
      </w:hyperlink>
      <w:r w:rsidRPr="00180E96">
        <w:rPr>
          <w:rStyle w:val="Example"/>
        </w:rPr>
        <w:t>||||||||||</w:t>
      </w:r>
      <w:hyperlink w:anchor="_ORC-12_Ordering_Provider" w:history="1">
        <w:r w:rsidRPr="00180E96">
          <w:rPr>
            <w:rStyle w:val="HL7Hyperlink"/>
            <w:rFonts w:ascii="Courier New" w:hAnsi="Courier New"/>
          </w:rPr>
          <w:t>43882^^^^^^^^^^^^RESIDENT</w:t>
        </w:r>
      </w:hyperlink>
      <w:r w:rsidRPr="00180E96">
        <w:rPr>
          <w:rStyle w:val="Example"/>
        </w:rPr>
        <w:t>||</w:t>
      </w:r>
    </w:p>
    <w:p w14:paraId="25C8265B" w14:textId="5DBE3919" w:rsidR="00E12C52" w:rsidRPr="00180E96" w:rsidRDefault="00E12C52" w:rsidP="00315590">
      <w:pPr>
        <w:spacing w:before="0" w:after="0"/>
        <w:rPr>
          <w:rStyle w:val="Example"/>
        </w:rPr>
      </w:pPr>
      <w:r w:rsidRPr="00180E96">
        <w:rPr>
          <w:rStyle w:val="Example"/>
        </w:rPr>
        <w:t>|</w:t>
      </w:r>
      <w:hyperlink w:anchor="_ORC-15_Order_Effective_Date/Time" w:history="1">
        <w:r w:rsidRPr="00180E96">
          <w:rPr>
            <w:rStyle w:val="HL7Hyperlink"/>
            <w:rFonts w:ascii="Courier New" w:hAnsi="Courier New"/>
          </w:rPr>
          <w:t>200503140944-0800</w:t>
        </w:r>
      </w:hyperlink>
      <w:r w:rsidRPr="00180E96">
        <w:rPr>
          <w:rStyle w:val="Example"/>
        </w:rPr>
        <w:t>|</w:t>
      </w:r>
      <w:hyperlink w:anchor="_ORC-16_Order_Control_Code Reason" w:history="1">
        <w:r w:rsidRPr="00180E96">
          <w:rPr>
            <w:rStyle w:val="HL7Hyperlink"/>
            <w:rFonts w:ascii="Courier New" w:hAnsi="Courier New"/>
          </w:rPr>
          <w:t>^^^^NEW</w:t>
        </w:r>
      </w:hyperlink>
      <w:r w:rsidRPr="00180E96">
        <w:rPr>
          <w:rStyle w:val="Example"/>
        </w:rPr>
        <w:t>|</w:t>
      </w:r>
      <w:hyperlink w:anchor="_ORC-17_Entering_Organization" w:history="1">
        <w:r w:rsidRPr="00180E96">
          <w:rPr>
            <w:rStyle w:val="HL7Hyperlink"/>
            <w:rFonts w:ascii="Courier New" w:hAnsi="Courier New"/>
          </w:rPr>
          <w:t>640^PALO ALTO HCS^99VA4</w:t>
        </w:r>
      </w:hyperlink>
    </w:p>
    <w:p w14:paraId="25C8265C" w14:textId="77777777" w:rsidR="00E12C52" w:rsidRPr="00180E96" w:rsidRDefault="00E12C52" w:rsidP="00255E7D">
      <w:pPr>
        <w:pStyle w:val="H4"/>
        <w:numPr>
          <w:ilvl w:val="3"/>
          <w:numId w:val="17"/>
        </w:numPr>
        <w:spacing w:before="240"/>
        <w:ind w:left="2822" w:hanging="2822"/>
      </w:pPr>
      <w:r w:rsidRPr="00180E96">
        <w:t>Outpatient</w:t>
      </w:r>
    </w:p>
    <w:p w14:paraId="25C8265D" w14:textId="36ECF854" w:rsidR="00E12C52" w:rsidRPr="00180E96" w:rsidRDefault="00E12C52" w:rsidP="00315590">
      <w:pPr>
        <w:spacing w:before="0" w:after="0"/>
      </w:pPr>
      <w:r w:rsidRPr="00180E96">
        <w:rPr>
          <w:rStyle w:val="Example"/>
        </w:rPr>
        <w:t>ORC|</w:t>
      </w:r>
      <w:hyperlink w:anchor="_ORC-1_Order_Control" w:history="1">
        <w:r w:rsidRPr="00180E96">
          <w:rPr>
            <w:rStyle w:val="HL7Hyperlink"/>
            <w:rFonts w:ascii="Courier New" w:hAnsi="Courier New"/>
          </w:rPr>
          <w:t>NW</w:t>
        </w:r>
      </w:hyperlink>
      <w:r w:rsidRPr="00180E96">
        <w:rPr>
          <w:rStyle w:val="Example"/>
        </w:rPr>
        <w:t>|</w:t>
      </w:r>
      <w:hyperlink w:anchor="_ORC-2_Placer_Order_Number" w:history="1">
        <w:r w:rsidRPr="00180E96">
          <w:rPr>
            <w:rStyle w:val="HL7Hyperlink"/>
            <w:rFonts w:ascii="Courier New" w:hAnsi="Courier New"/>
          </w:rPr>
          <w:t>5666184^OP</w:t>
        </w:r>
      </w:hyperlink>
      <w:r w:rsidRPr="00180E96">
        <w:rPr>
          <w:rStyle w:val="Example"/>
        </w:rPr>
        <w:t>|||||||</w:t>
      </w:r>
      <w:hyperlink w:anchor="_ORC-9_Date/Time_of_Transaction" w:history="1">
        <w:r w:rsidRPr="00180E96">
          <w:rPr>
            <w:rStyle w:val="HL7Hyperlink"/>
            <w:rFonts w:ascii="Courier New" w:hAnsi="Courier New"/>
          </w:rPr>
          <w:t>20040517</w:t>
        </w:r>
      </w:hyperlink>
      <w:r w:rsidRPr="00180E96">
        <w:rPr>
          <w:rStyle w:val="Example"/>
        </w:rPr>
        <w:t>|||</w:t>
      </w:r>
      <w:hyperlink w:anchor="_ORC-12_Ordering_Provider" w:history="1">
        <w:r w:rsidRPr="00180E96">
          <w:rPr>
            <w:rStyle w:val="HL7Hyperlink"/>
            <w:rFonts w:ascii="Courier New" w:hAnsi="Courier New"/>
          </w:rPr>
          <w:t>7114^^^^^^^^^^^^NURSE PRACTITIONER</w:t>
        </w:r>
      </w:hyperlink>
      <w:r w:rsidRPr="00180E96">
        <w:rPr>
          <w:rStyle w:val="Example"/>
        </w:rPr>
        <w:t>|||</w:t>
      </w:r>
      <w:hyperlink w:anchor="_ORC-15_Order_Effective_Date/Time" w:history="1">
        <w:r w:rsidRPr="00180E96">
          <w:rPr>
            <w:rStyle w:val="HL7Hyperlink"/>
            <w:rFonts w:ascii="Courier New" w:hAnsi="Courier New"/>
          </w:rPr>
          <w:t>20040507</w:t>
        </w:r>
      </w:hyperlink>
      <w:r w:rsidRPr="00180E96">
        <w:rPr>
          <w:rStyle w:val="Example"/>
        </w:rPr>
        <w:t>|</w:t>
      </w:r>
      <w:hyperlink w:anchor="_ORC-16_Order_Control_Code Reason" w:history="1">
        <w:r w:rsidRPr="00180E96">
          <w:rPr>
            <w:rStyle w:val="HL7Hyperlink"/>
            <w:rFonts w:ascii="Courier New" w:hAnsi="Courier New"/>
          </w:rPr>
          <w:t>^^^^NEW</w:t>
        </w:r>
      </w:hyperlink>
      <w:r w:rsidRPr="00180E96">
        <w:rPr>
          <w:rStyle w:val="Example"/>
        </w:rPr>
        <w:t>|</w:t>
      </w:r>
      <w:hyperlink w:anchor="_ORC-17_Entering_Organization" w:history="1">
        <w:r w:rsidRPr="00180E96">
          <w:rPr>
            <w:rStyle w:val="HL7Hyperlink"/>
            <w:rFonts w:ascii="Courier New" w:hAnsi="Courier New"/>
          </w:rPr>
          <w:t>640^PALO ALTO HCS^99VA4</w:t>
        </w:r>
      </w:hyperlink>
    </w:p>
    <w:p w14:paraId="25C8265E" w14:textId="77777777" w:rsidR="00E12C52" w:rsidRPr="00180E96" w:rsidRDefault="00E12C52" w:rsidP="00255E7D">
      <w:pPr>
        <w:pStyle w:val="H4"/>
        <w:numPr>
          <w:ilvl w:val="3"/>
          <w:numId w:val="17"/>
        </w:numPr>
        <w:spacing w:before="240"/>
        <w:ind w:left="2822" w:hanging="2822"/>
      </w:pPr>
      <w:r w:rsidRPr="00180E96">
        <w:t>Non-VA Meds</w:t>
      </w:r>
    </w:p>
    <w:p w14:paraId="25C8265F" w14:textId="77777777" w:rsidR="00E12C52" w:rsidRPr="00DA04CA" w:rsidRDefault="00E12C52" w:rsidP="00DA04CA">
      <w:pPr>
        <w:spacing w:before="0" w:after="0"/>
        <w:rPr>
          <w:rStyle w:val="HL7Hyperlink"/>
          <w:rFonts w:ascii="Courier New" w:hAnsi="Courier New"/>
        </w:rPr>
      </w:pPr>
      <w:r w:rsidRPr="00180E96">
        <w:rPr>
          <w:rStyle w:val="HL7Hyperlink"/>
          <w:rFonts w:ascii="Courier New" w:hAnsi="Courier New"/>
        </w:rPr>
        <w:lastRenderedPageBreak/>
        <w:t>ORC|NW|1^NVA|||IP||||20070210150448-0500|||2229^^^^^^^^^^^^PHYSICIAN||||^^^^NEW|442^CHEYENNE VAMC^99VA4</w:t>
      </w:r>
    </w:p>
    <w:p w14:paraId="25C82661" w14:textId="77777777" w:rsidR="00E12C52" w:rsidRPr="004B3A0B" w:rsidRDefault="00E12C52" w:rsidP="00255E7D">
      <w:pPr>
        <w:pStyle w:val="AH2"/>
        <w:numPr>
          <w:ilvl w:val="1"/>
          <w:numId w:val="17"/>
        </w:numPr>
        <w:spacing w:before="480"/>
      </w:pPr>
      <w:bookmarkStart w:id="1279" w:name="_PID_–_Patient"/>
      <w:bookmarkStart w:id="1280" w:name="_PID_–_Patient_ID_Segment"/>
      <w:bookmarkStart w:id="1281" w:name="_Toc110408657"/>
      <w:bookmarkStart w:id="1282" w:name="_Toc226975172"/>
      <w:bookmarkStart w:id="1283" w:name="_Toc228789347"/>
      <w:bookmarkStart w:id="1284" w:name="_Toc232396339"/>
      <w:bookmarkStart w:id="1285" w:name="_Toc233014231"/>
      <w:bookmarkStart w:id="1286" w:name="_Toc233167518"/>
      <w:bookmarkEnd w:id="1279"/>
      <w:bookmarkEnd w:id="1280"/>
      <w:r w:rsidRPr="004B3A0B">
        <w:t>PID – Patient ID Segment</w:t>
      </w:r>
      <w:bookmarkEnd w:id="1072"/>
      <w:bookmarkEnd w:id="1281"/>
      <w:bookmarkEnd w:id="1282"/>
      <w:bookmarkEnd w:id="1283"/>
      <w:bookmarkEnd w:id="1284"/>
      <w:bookmarkEnd w:id="1285"/>
      <w:bookmarkEnd w:id="1286"/>
    </w:p>
    <w:p w14:paraId="25C82662" w14:textId="0AB83AE1" w:rsidR="00E12C52" w:rsidRDefault="00E12C52" w:rsidP="009D7405">
      <w:pPr>
        <w:pStyle w:val="Caption"/>
      </w:pPr>
      <w:bookmarkStart w:id="1287" w:name="_Toc126738569"/>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67</w:t>
      </w:r>
      <w:r w:rsidR="00C9379D">
        <w:rPr>
          <w:noProof/>
        </w:rPr>
        <w:fldChar w:fldCharType="end"/>
      </w:r>
      <w:r>
        <w:t xml:space="preserve"> – </w:t>
      </w:r>
      <w:r w:rsidRPr="009C3EE0">
        <w:t>Patient ID Segment</w:t>
      </w:r>
      <w:bookmarkEnd w:id="12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703"/>
        <w:gridCol w:w="724"/>
        <w:gridCol w:w="701"/>
        <w:gridCol w:w="699"/>
        <w:gridCol w:w="875"/>
        <w:gridCol w:w="3687"/>
        <w:gridCol w:w="1308"/>
      </w:tblGrid>
      <w:tr w:rsidR="00E12C52" w:rsidRPr="009D6ACF" w14:paraId="25C8266B" w14:textId="77777777" w:rsidTr="00441414">
        <w:trPr>
          <w:tblHeader/>
          <w:jc w:val="center"/>
        </w:trPr>
        <w:tc>
          <w:tcPr>
            <w:tcW w:w="348" w:type="pct"/>
            <w:shd w:val="clear" w:color="auto" w:fill="666699"/>
            <w:vAlign w:val="center"/>
          </w:tcPr>
          <w:p w14:paraId="25C82663" w14:textId="77777777" w:rsidR="00E12C52" w:rsidRPr="009D6ACF" w:rsidRDefault="00E12C52" w:rsidP="00441414">
            <w:pPr>
              <w:pStyle w:val="TableHead"/>
            </w:pPr>
            <w:r w:rsidRPr="009D6ACF">
              <w:t>SEQ</w:t>
            </w:r>
          </w:p>
        </w:tc>
        <w:tc>
          <w:tcPr>
            <w:tcW w:w="378" w:type="pct"/>
            <w:shd w:val="clear" w:color="auto" w:fill="666699"/>
            <w:vAlign w:val="center"/>
          </w:tcPr>
          <w:p w14:paraId="25C82664" w14:textId="77777777" w:rsidR="00E12C52" w:rsidRPr="009D6ACF" w:rsidRDefault="00E12C52" w:rsidP="00441414">
            <w:pPr>
              <w:pStyle w:val="TableHead"/>
            </w:pPr>
            <w:r w:rsidRPr="009D6ACF">
              <w:t>LEN</w:t>
            </w:r>
          </w:p>
        </w:tc>
        <w:tc>
          <w:tcPr>
            <w:tcW w:w="377" w:type="pct"/>
            <w:shd w:val="clear" w:color="auto" w:fill="666699"/>
            <w:vAlign w:val="center"/>
          </w:tcPr>
          <w:p w14:paraId="25C82665" w14:textId="77777777" w:rsidR="00E12C52" w:rsidRPr="009D6ACF" w:rsidRDefault="00E12C52" w:rsidP="00441414">
            <w:pPr>
              <w:pStyle w:val="TableHead"/>
            </w:pPr>
            <w:r w:rsidRPr="009D6ACF">
              <w:t>DT</w:t>
            </w:r>
          </w:p>
        </w:tc>
        <w:tc>
          <w:tcPr>
            <w:tcW w:w="377" w:type="pct"/>
            <w:shd w:val="clear" w:color="auto" w:fill="666699"/>
            <w:vAlign w:val="center"/>
          </w:tcPr>
          <w:p w14:paraId="25C82666" w14:textId="77777777" w:rsidR="00E12C52" w:rsidRPr="009D6ACF" w:rsidRDefault="00E12C52" w:rsidP="00441414">
            <w:pPr>
              <w:pStyle w:val="TableHead"/>
            </w:pPr>
            <w:r w:rsidRPr="009D6ACF">
              <w:t>OPT</w:t>
            </w:r>
          </w:p>
        </w:tc>
        <w:tc>
          <w:tcPr>
            <w:tcW w:w="376" w:type="pct"/>
            <w:shd w:val="clear" w:color="auto" w:fill="666699"/>
            <w:vAlign w:val="center"/>
          </w:tcPr>
          <w:p w14:paraId="25C82667" w14:textId="77777777" w:rsidR="00E12C52" w:rsidRPr="009D6ACF" w:rsidRDefault="00E12C52" w:rsidP="00441414">
            <w:pPr>
              <w:pStyle w:val="TableHead"/>
            </w:pPr>
            <w:r w:rsidRPr="009D6ACF">
              <w:t>RP/#</w:t>
            </w:r>
          </w:p>
        </w:tc>
        <w:tc>
          <w:tcPr>
            <w:tcW w:w="470" w:type="pct"/>
            <w:shd w:val="clear" w:color="auto" w:fill="666699"/>
            <w:vAlign w:val="center"/>
          </w:tcPr>
          <w:p w14:paraId="25C82668" w14:textId="77777777" w:rsidR="00E12C52" w:rsidRPr="009D6ACF" w:rsidRDefault="00E12C52" w:rsidP="00441414">
            <w:pPr>
              <w:pStyle w:val="TableHead"/>
              <w:rPr>
                <w:rFonts w:cs="Arial"/>
              </w:rPr>
            </w:pPr>
            <w:r w:rsidRPr="009D6ACF">
              <w:rPr>
                <w:rFonts w:cs="Arial"/>
              </w:rPr>
              <w:t>TBL#</w:t>
            </w:r>
          </w:p>
        </w:tc>
        <w:tc>
          <w:tcPr>
            <w:tcW w:w="1973" w:type="pct"/>
            <w:shd w:val="clear" w:color="auto" w:fill="666699"/>
            <w:vAlign w:val="center"/>
          </w:tcPr>
          <w:p w14:paraId="25C82669" w14:textId="77777777" w:rsidR="00E12C52" w:rsidRPr="009D6ACF" w:rsidRDefault="00E12C52" w:rsidP="00441414">
            <w:pPr>
              <w:pStyle w:val="TableHead"/>
            </w:pPr>
            <w:r w:rsidRPr="009D6ACF">
              <w:rPr>
                <w:rFonts w:cs="Arial"/>
              </w:rPr>
              <w:t>Field</w:t>
            </w:r>
            <w:r w:rsidRPr="009D6ACF">
              <w:t xml:space="preserve"> Name</w:t>
            </w:r>
          </w:p>
        </w:tc>
        <w:tc>
          <w:tcPr>
            <w:tcW w:w="701" w:type="pct"/>
            <w:shd w:val="clear" w:color="auto" w:fill="666699"/>
            <w:vAlign w:val="center"/>
          </w:tcPr>
          <w:p w14:paraId="25C8266A" w14:textId="77777777" w:rsidR="00E12C52" w:rsidRPr="009D6ACF" w:rsidRDefault="00E12C52" w:rsidP="00441414">
            <w:pPr>
              <w:pStyle w:val="TableHead"/>
            </w:pPr>
            <w:r w:rsidRPr="003C7C6F">
              <w:t>CCR</w:t>
            </w:r>
          </w:p>
        </w:tc>
      </w:tr>
      <w:tr w:rsidR="00E12C52" w:rsidRPr="009D6ACF" w14:paraId="25C82674" w14:textId="77777777">
        <w:trPr>
          <w:jc w:val="center"/>
        </w:trPr>
        <w:tc>
          <w:tcPr>
            <w:tcW w:w="348" w:type="pct"/>
          </w:tcPr>
          <w:p w14:paraId="25C8266C" w14:textId="77777777" w:rsidR="00E12C52" w:rsidRPr="009D6ACF" w:rsidRDefault="00E12C52" w:rsidP="00315590">
            <w:pPr>
              <w:pStyle w:val="TableNormal1"/>
              <w:jc w:val="center"/>
            </w:pPr>
            <w:r w:rsidRPr="009D6ACF">
              <w:t>1</w:t>
            </w:r>
          </w:p>
        </w:tc>
        <w:tc>
          <w:tcPr>
            <w:tcW w:w="378" w:type="pct"/>
          </w:tcPr>
          <w:p w14:paraId="25C8266D" w14:textId="77777777" w:rsidR="00E12C52" w:rsidRPr="009D6ACF" w:rsidRDefault="00E12C52" w:rsidP="00315590">
            <w:pPr>
              <w:pStyle w:val="TableNormal1"/>
              <w:jc w:val="center"/>
            </w:pPr>
            <w:r w:rsidRPr="009D6ACF">
              <w:t>4</w:t>
            </w:r>
          </w:p>
        </w:tc>
        <w:tc>
          <w:tcPr>
            <w:tcW w:w="377" w:type="pct"/>
          </w:tcPr>
          <w:p w14:paraId="25C8266E" w14:textId="77777777" w:rsidR="00E12C52" w:rsidRPr="009D6ACF" w:rsidRDefault="00E12C52" w:rsidP="00315590">
            <w:pPr>
              <w:pStyle w:val="TableNormal1"/>
              <w:jc w:val="center"/>
            </w:pPr>
            <w:r w:rsidRPr="009D6ACF">
              <w:t>SI</w:t>
            </w:r>
          </w:p>
        </w:tc>
        <w:tc>
          <w:tcPr>
            <w:tcW w:w="377" w:type="pct"/>
          </w:tcPr>
          <w:p w14:paraId="25C8266F" w14:textId="77777777" w:rsidR="00E12C52" w:rsidRPr="009D6ACF" w:rsidRDefault="00E12C52" w:rsidP="00315590">
            <w:pPr>
              <w:pStyle w:val="TableNormal1"/>
              <w:jc w:val="center"/>
            </w:pPr>
            <w:r w:rsidRPr="009D6ACF">
              <w:t>O</w:t>
            </w:r>
          </w:p>
        </w:tc>
        <w:tc>
          <w:tcPr>
            <w:tcW w:w="376" w:type="pct"/>
          </w:tcPr>
          <w:p w14:paraId="25C82670" w14:textId="77777777" w:rsidR="00E12C52" w:rsidRPr="009D6ACF" w:rsidRDefault="00E12C52" w:rsidP="00315590">
            <w:pPr>
              <w:pStyle w:val="TableNormal1"/>
              <w:jc w:val="center"/>
            </w:pPr>
          </w:p>
        </w:tc>
        <w:tc>
          <w:tcPr>
            <w:tcW w:w="470" w:type="pct"/>
          </w:tcPr>
          <w:p w14:paraId="25C82671" w14:textId="77777777" w:rsidR="00E12C52" w:rsidRPr="009D6ACF" w:rsidRDefault="00E12C52" w:rsidP="00315590">
            <w:pPr>
              <w:pStyle w:val="TableNormal1"/>
              <w:jc w:val="center"/>
            </w:pPr>
          </w:p>
        </w:tc>
        <w:tc>
          <w:tcPr>
            <w:tcW w:w="1973" w:type="pct"/>
          </w:tcPr>
          <w:p w14:paraId="25C82672" w14:textId="77777777" w:rsidR="00E12C52" w:rsidRPr="009D6ACF" w:rsidRDefault="00E12C52" w:rsidP="00315590">
            <w:pPr>
              <w:pStyle w:val="TableNormal1"/>
            </w:pPr>
            <w:r w:rsidRPr="009D6ACF">
              <w:t>Set ID - PID</w:t>
            </w:r>
          </w:p>
        </w:tc>
        <w:tc>
          <w:tcPr>
            <w:tcW w:w="701" w:type="pct"/>
          </w:tcPr>
          <w:p w14:paraId="25C82673" w14:textId="0F3A45BA" w:rsidR="00E12C52" w:rsidRPr="009D6ACF" w:rsidRDefault="002D1D3E" w:rsidP="00315590">
            <w:pPr>
              <w:pStyle w:val="TableNormal1"/>
              <w:jc w:val="center"/>
              <w:rPr>
                <w:rFonts w:cs="Arial"/>
                <w:szCs w:val="16"/>
              </w:rPr>
            </w:pPr>
            <w:hyperlink w:anchor="_PID-1_Set_ID" w:history="1">
              <w:r w:rsidR="00E12C52" w:rsidRPr="00EC7243">
                <w:rPr>
                  <w:rStyle w:val="HL7Hyperlink"/>
                  <w:sz w:val="22"/>
                </w:rPr>
                <w:t>See Notes</w:t>
              </w:r>
            </w:hyperlink>
          </w:p>
        </w:tc>
      </w:tr>
      <w:tr w:rsidR="00E12C52" w:rsidRPr="009D6ACF" w14:paraId="25C8267D" w14:textId="77777777">
        <w:trPr>
          <w:jc w:val="center"/>
        </w:trPr>
        <w:tc>
          <w:tcPr>
            <w:tcW w:w="348" w:type="pct"/>
          </w:tcPr>
          <w:p w14:paraId="25C82675" w14:textId="77777777" w:rsidR="00E12C52" w:rsidRPr="009D6ACF" w:rsidRDefault="00E12C52" w:rsidP="00315590">
            <w:pPr>
              <w:pStyle w:val="TableNormal1"/>
              <w:jc w:val="center"/>
              <w:rPr>
                <w:rStyle w:val="NotSupported"/>
              </w:rPr>
            </w:pPr>
            <w:r w:rsidRPr="009D6ACF">
              <w:rPr>
                <w:rStyle w:val="NotSupported"/>
              </w:rPr>
              <w:t>2</w:t>
            </w:r>
          </w:p>
        </w:tc>
        <w:tc>
          <w:tcPr>
            <w:tcW w:w="378" w:type="pct"/>
          </w:tcPr>
          <w:p w14:paraId="25C82676" w14:textId="77777777" w:rsidR="00E12C52" w:rsidRPr="009D6ACF" w:rsidRDefault="00E12C52" w:rsidP="00315590">
            <w:pPr>
              <w:pStyle w:val="TableNormal1"/>
              <w:jc w:val="center"/>
              <w:rPr>
                <w:rStyle w:val="NotSupported"/>
              </w:rPr>
            </w:pPr>
            <w:r w:rsidRPr="009D6ACF">
              <w:rPr>
                <w:rStyle w:val="NotSupported"/>
              </w:rPr>
              <w:t>20</w:t>
            </w:r>
          </w:p>
        </w:tc>
        <w:tc>
          <w:tcPr>
            <w:tcW w:w="377" w:type="pct"/>
          </w:tcPr>
          <w:p w14:paraId="25C82677" w14:textId="77777777" w:rsidR="00E12C52" w:rsidRPr="009D6ACF" w:rsidRDefault="00E12C52" w:rsidP="00315590">
            <w:pPr>
              <w:pStyle w:val="TableNormal1"/>
              <w:jc w:val="center"/>
              <w:rPr>
                <w:rStyle w:val="NotSupported"/>
              </w:rPr>
            </w:pPr>
            <w:r w:rsidRPr="009D6ACF">
              <w:rPr>
                <w:rStyle w:val="NotSupported"/>
              </w:rPr>
              <w:t>CX</w:t>
            </w:r>
          </w:p>
        </w:tc>
        <w:tc>
          <w:tcPr>
            <w:tcW w:w="377" w:type="pct"/>
          </w:tcPr>
          <w:p w14:paraId="25C82678" w14:textId="77777777" w:rsidR="00E12C52" w:rsidRPr="009D6ACF" w:rsidRDefault="00E12C52" w:rsidP="00315590">
            <w:pPr>
              <w:pStyle w:val="TableNormal1"/>
              <w:jc w:val="center"/>
              <w:rPr>
                <w:rStyle w:val="NotSupported"/>
              </w:rPr>
            </w:pPr>
            <w:r w:rsidRPr="009D6ACF">
              <w:rPr>
                <w:rStyle w:val="NotSupported"/>
              </w:rPr>
              <w:t>B</w:t>
            </w:r>
          </w:p>
        </w:tc>
        <w:tc>
          <w:tcPr>
            <w:tcW w:w="376" w:type="pct"/>
          </w:tcPr>
          <w:p w14:paraId="25C82679" w14:textId="77777777" w:rsidR="00E12C52" w:rsidRPr="009D6ACF" w:rsidRDefault="00E12C52" w:rsidP="00315590">
            <w:pPr>
              <w:pStyle w:val="TableNormal1"/>
              <w:jc w:val="center"/>
              <w:rPr>
                <w:rStyle w:val="NotSupported"/>
              </w:rPr>
            </w:pPr>
          </w:p>
        </w:tc>
        <w:tc>
          <w:tcPr>
            <w:tcW w:w="470" w:type="pct"/>
          </w:tcPr>
          <w:p w14:paraId="25C8267A" w14:textId="77777777" w:rsidR="00E12C52" w:rsidRPr="009D6ACF" w:rsidRDefault="00E12C52" w:rsidP="00315590">
            <w:pPr>
              <w:pStyle w:val="TableNormal1"/>
              <w:jc w:val="center"/>
              <w:rPr>
                <w:rStyle w:val="NotSupported"/>
              </w:rPr>
            </w:pPr>
          </w:p>
        </w:tc>
        <w:tc>
          <w:tcPr>
            <w:tcW w:w="1973" w:type="pct"/>
          </w:tcPr>
          <w:p w14:paraId="25C8267B" w14:textId="77777777" w:rsidR="00E12C52" w:rsidRPr="009D6ACF" w:rsidRDefault="00E12C52" w:rsidP="00315590">
            <w:pPr>
              <w:pStyle w:val="TableNormal1"/>
              <w:rPr>
                <w:rStyle w:val="NotSupported"/>
              </w:rPr>
            </w:pPr>
            <w:r w:rsidRPr="009D6ACF">
              <w:rPr>
                <w:rStyle w:val="NotSupported"/>
              </w:rPr>
              <w:t>Patient ID</w:t>
            </w:r>
          </w:p>
        </w:tc>
        <w:tc>
          <w:tcPr>
            <w:tcW w:w="701" w:type="pct"/>
          </w:tcPr>
          <w:p w14:paraId="25C8267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686" w14:textId="77777777">
        <w:trPr>
          <w:jc w:val="center"/>
        </w:trPr>
        <w:tc>
          <w:tcPr>
            <w:tcW w:w="348" w:type="pct"/>
          </w:tcPr>
          <w:p w14:paraId="25C8267E" w14:textId="77777777" w:rsidR="00E12C52" w:rsidRPr="009D6ACF" w:rsidRDefault="00E12C52" w:rsidP="00315590">
            <w:pPr>
              <w:pStyle w:val="TableNormal1"/>
              <w:jc w:val="center"/>
            </w:pPr>
            <w:r w:rsidRPr="009D6ACF">
              <w:t>3</w:t>
            </w:r>
          </w:p>
        </w:tc>
        <w:tc>
          <w:tcPr>
            <w:tcW w:w="378" w:type="pct"/>
          </w:tcPr>
          <w:p w14:paraId="25C8267F" w14:textId="77777777" w:rsidR="00E12C52" w:rsidRPr="009D6ACF" w:rsidRDefault="00E12C52" w:rsidP="00315590">
            <w:pPr>
              <w:pStyle w:val="TableNormal1"/>
              <w:jc w:val="center"/>
            </w:pPr>
            <w:r w:rsidRPr="009D6ACF">
              <w:t>250</w:t>
            </w:r>
          </w:p>
        </w:tc>
        <w:tc>
          <w:tcPr>
            <w:tcW w:w="377" w:type="pct"/>
          </w:tcPr>
          <w:p w14:paraId="25C82680" w14:textId="77777777" w:rsidR="00E12C52" w:rsidRPr="009D6ACF" w:rsidRDefault="00E12C52" w:rsidP="00315590">
            <w:pPr>
              <w:pStyle w:val="TableNormal1"/>
              <w:jc w:val="center"/>
            </w:pPr>
            <w:r w:rsidRPr="009D6ACF">
              <w:t>CX</w:t>
            </w:r>
          </w:p>
        </w:tc>
        <w:tc>
          <w:tcPr>
            <w:tcW w:w="377" w:type="pct"/>
          </w:tcPr>
          <w:p w14:paraId="25C82681" w14:textId="77777777" w:rsidR="00E12C52" w:rsidRPr="009D6ACF" w:rsidRDefault="00E12C52" w:rsidP="00315590">
            <w:pPr>
              <w:pStyle w:val="TableNormal1"/>
              <w:jc w:val="center"/>
            </w:pPr>
            <w:r w:rsidRPr="009D6ACF">
              <w:t>R</w:t>
            </w:r>
          </w:p>
        </w:tc>
        <w:tc>
          <w:tcPr>
            <w:tcW w:w="376" w:type="pct"/>
          </w:tcPr>
          <w:p w14:paraId="25C82682" w14:textId="77777777" w:rsidR="00E12C52" w:rsidRPr="009D6ACF" w:rsidRDefault="00E12C52" w:rsidP="00315590">
            <w:pPr>
              <w:pStyle w:val="TableNormal1"/>
              <w:jc w:val="center"/>
            </w:pPr>
            <w:r w:rsidRPr="009D6ACF">
              <w:t>Y</w:t>
            </w:r>
          </w:p>
        </w:tc>
        <w:tc>
          <w:tcPr>
            <w:tcW w:w="470" w:type="pct"/>
          </w:tcPr>
          <w:p w14:paraId="25C82683" w14:textId="77777777" w:rsidR="00E12C52" w:rsidRPr="009D6ACF" w:rsidRDefault="00E12C52" w:rsidP="00315590">
            <w:pPr>
              <w:pStyle w:val="TableNormal1"/>
              <w:jc w:val="center"/>
            </w:pPr>
          </w:p>
        </w:tc>
        <w:tc>
          <w:tcPr>
            <w:tcW w:w="1973" w:type="pct"/>
          </w:tcPr>
          <w:p w14:paraId="25C82684" w14:textId="77777777" w:rsidR="00E12C52" w:rsidRPr="009D6ACF" w:rsidRDefault="00E12C52" w:rsidP="00315590">
            <w:pPr>
              <w:pStyle w:val="TableNormal1"/>
            </w:pPr>
            <w:r w:rsidRPr="009D6ACF">
              <w:t>Patient Identifier List</w:t>
            </w:r>
          </w:p>
        </w:tc>
        <w:tc>
          <w:tcPr>
            <w:tcW w:w="701" w:type="pct"/>
          </w:tcPr>
          <w:p w14:paraId="25C82685" w14:textId="49919FDA" w:rsidR="00E12C52" w:rsidRPr="009D6ACF" w:rsidRDefault="002D1D3E" w:rsidP="00315590">
            <w:pPr>
              <w:pStyle w:val="TableNormal1"/>
              <w:jc w:val="center"/>
              <w:rPr>
                <w:rStyle w:val="HL7Hyperlink"/>
              </w:rPr>
            </w:pPr>
            <w:hyperlink w:anchor="_PID-3_Patient_ID" w:history="1">
              <w:r w:rsidR="00E12C52" w:rsidRPr="00EC7243">
                <w:rPr>
                  <w:rStyle w:val="HL7Hyperlink"/>
                  <w:sz w:val="22"/>
                </w:rPr>
                <w:t>See Notes</w:t>
              </w:r>
            </w:hyperlink>
          </w:p>
        </w:tc>
      </w:tr>
      <w:tr w:rsidR="00E12C52" w:rsidRPr="009D6ACF" w14:paraId="25C8268F" w14:textId="77777777">
        <w:trPr>
          <w:jc w:val="center"/>
        </w:trPr>
        <w:tc>
          <w:tcPr>
            <w:tcW w:w="348" w:type="pct"/>
          </w:tcPr>
          <w:p w14:paraId="25C82687" w14:textId="77777777" w:rsidR="00E12C52" w:rsidRPr="009D6ACF" w:rsidRDefault="00E12C52" w:rsidP="00315590">
            <w:pPr>
              <w:pStyle w:val="TableNormal1"/>
              <w:jc w:val="center"/>
              <w:rPr>
                <w:rStyle w:val="NotSupported"/>
              </w:rPr>
            </w:pPr>
            <w:r w:rsidRPr="009D6ACF">
              <w:rPr>
                <w:rStyle w:val="NotSupported"/>
              </w:rPr>
              <w:t>4</w:t>
            </w:r>
          </w:p>
        </w:tc>
        <w:tc>
          <w:tcPr>
            <w:tcW w:w="378" w:type="pct"/>
          </w:tcPr>
          <w:p w14:paraId="25C82688" w14:textId="77777777" w:rsidR="00E12C52" w:rsidRPr="009D6ACF" w:rsidRDefault="00E12C52" w:rsidP="00315590">
            <w:pPr>
              <w:pStyle w:val="TableNormal1"/>
              <w:jc w:val="center"/>
              <w:rPr>
                <w:rStyle w:val="NotSupported"/>
              </w:rPr>
            </w:pPr>
            <w:r w:rsidRPr="009D6ACF">
              <w:rPr>
                <w:rStyle w:val="NotSupported"/>
              </w:rPr>
              <w:t>20</w:t>
            </w:r>
          </w:p>
        </w:tc>
        <w:tc>
          <w:tcPr>
            <w:tcW w:w="377" w:type="pct"/>
          </w:tcPr>
          <w:p w14:paraId="25C82689" w14:textId="77777777" w:rsidR="00E12C52" w:rsidRPr="009D6ACF" w:rsidRDefault="00E12C52" w:rsidP="00315590">
            <w:pPr>
              <w:pStyle w:val="TableNormal1"/>
              <w:jc w:val="center"/>
              <w:rPr>
                <w:rStyle w:val="NotSupported"/>
              </w:rPr>
            </w:pPr>
            <w:r w:rsidRPr="009D6ACF">
              <w:rPr>
                <w:rStyle w:val="NotSupported"/>
              </w:rPr>
              <w:t>CX</w:t>
            </w:r>
          </w:p>
        </w:tc>
        <w:tc>
          <w:tcPr>
            <w:tcW w:w="377" w:type="pct"/>
          </w:tcPr>
          <w:p w14:paraId="25C8268A" w14:textId="77777777" w:rsidR="00E12C52" w:rsidRPr="009D6ACF" w:rsidRDefault="00E12C52" w:rsidP="00315590">
            <w:pPr>
              <w:pStyle w:val="TableNormal1"/>
              <w:jc w:val="center"/>
              <w:rPr>
                <w:rStyle w:val="NotSupported"/>
              </w:rPr>
            </w:pPr>
            <w:r w:rsidRPr="009D6ACF">
              <w:rPr>
                <w:rStyle w:val="NotSupported"/>
              </w:rPr>
              <w:t>B</w:t>
            </w:r>
          </w:p>
        </w:tc>
        <w:tc>
          <w:tcPr>
            <w:tcW w:w="376" w:type="pct"/>
          </w:tcPr>
          <w:p w14:paraId="25C8268B"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268C" w14:textId="77777777" w:rsidR="00E12C52" w:rsidRPr="009D6ACF" w:rsidRDefault="00E12C52" w:rsidP="00315590">
            <w:pPr>
              <w:pStyle w:val="TableNormal1"/>
              <w:jc w:val="center"/>
              <w:rPr>
                <w:rStyle w:val="NotSupported"/>
              </w:rPr>
            </w:pPr>
          </w:p>
        </w:tc>
        <w:tc>
          <w:tcPr>
            <w:tcW w:w="1973" w:type="pct"/>
          </w:tcPr>
          <w:p w14:paraId="25C8268D" w14:textId="77777777" w:rsidR="00E12C52" w:rsidRPr="009D6ACF" w:rsidRDefault="00E12C52" w:rsidP="00315590">
            <w:pPr>
              <w:pStyle w:val="TableNormal1"/>
              <w:rPr>
                <w:rStyle w:val="NotSupported"/>
              </w:rPr>
            </w:pPr>
            <w:r w:rsidRPr="009D6ACF">
              <w:rPr>
                <w:rStyle w:val="NotSupported"/>
              </w:rPr>
              <w:t>Alternate Patient ID - PID</w:t>
            </w:r>
          </w:p>
        </w:tc>
        <w:tc>
          <w:tcPr>
            <w:tcW w:w="701" w:type="pct"/>
          </w:tcPr>
          <w:p w14:paraId="25C8268E"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698" w14:textId="77777777">
        <w:trPr>
          <w:jc w:val="center"/>
        </w:trPr>
        <w:tc>
          <w:tcPr>
            <w:tcW w:w="348" w:type="pct"/>
          </w:tcPr>
          <w:p w14:paraId="25C82690" w14:textId="77777777" w:rsidR="00E12C52" w:rsidRPr="009D6ACF" w:rsidRDefault="00E12C52" w:rsidP="00315590">
            <w:pPr>
              <w:pStyle w:val="TableNormal1"/>
              <w:jc w:val="center"/>
            </w:pPr>
            <w:r w:rsidRPr="009D6ACF">
              <w:t>5</w:t>
            </w:r>
          </w:p>
        </w:tc>
        <w:tc>
          <w:tcPr>
            <w:tcW w:w="378" w:type="pct"/>
          </w:tcPr>
          <w:p w14:paraId="25C82691" w14:textId="77777777" w:rsidR="00E12C52" w:rsidRPr="009D6ACF" w:rsidRDefault="00E12C52" w:rsidP="00315590">
            <w:pPr>
              <w:pStyle w:val="TableNormal1"/>
              <w:jc w:val="center"/>
            </w:pPr>
            <w:r w:rsidRPr="009D6ACF">
              <w:t>250</w:t>
            </w:r>
          </w:p>
        </w:tc>
        <w:tc>
          <w:tcPr>
            <w:tcW w:w="377" w:type="pct"/>
          </w:tcPr>
          <w:p w14:paraId="25C82692" w14:textId="77777777" w:rsidR="00E12C52" w:rsidRPr="009D6ACF" w:rsidRDefault="00E12C52" w:rsidP="00315590">
            <w:pPr>
              <w:pStyle w:val="TableNormal1"/>
              <w:jc w:val="center"/>
            </w:pPr>
            <w:r w:rsidRPr="009D6ACF">
              <w:t>XPN</w:t>
            </w:r>
          </w:p>
        </w:tc>
        <w:tc>
          <w:tcPr>
            <w:tcW w:w="377" w:type="pct"/>
          </w:tcPr>
          <w:p w14:paraId="25C82693" w14:textId="77777777" w:rsidR="00E12C52" w:rsidRPr="009D6ACF" w:rsidRDefault="00E12C52" w:rsidP="00315590">
            <w:pPr>
              <w:pStyle w:val="TableNormal1"/>
              <w:jc w:val="center"/>
            </w:pPr>
            <w:r w:rsidRPr="009D6ACF">
              <w:t>R</w:t>
            </w:r>
          </w:p>
        </w:tc>
        <w:tc>
          <w:tcPr>
            <w:tcW w:w="376" w:type="pct"/>
          </w:tcPr>
          <w:p w14:paraId="25C82694" w14:textId="77777777" w:rsidR="00E12C52" w:rsidRPr="009D6ACF" w:rsidRDefault="00E12C52" w:rsidP="00315590">
            <w:pPr>
              <w:pStyle w:val="TableNormal1"/>
              <w:jc w:val="center"/>
            </w:pPr>
            <w:r w:rsidRPr="009D6ACF">
              <w:t>Y</w:t>
            </w:r>
          </w:p>
        </w:tc>
        <w:tc>
          <w:tcPr>
            <w:tcW w:w="470" w:type="pct"/>
          </w:tcPr>
          <w:p w14:paraId="25C82695" w14:textId="77777777" w:rsidR="00E12C52" w:rsidRPr="009D6ACF" w:rsidRDefault="00E12C52" w:rsidP="00315590">
            <w:pPr>
              <w:pStyle w:val="TableNormal1"/>
              <w:jc w:val="center"/>
            </w:pPr>
          </w:p>
        </w:tc>
        <w:tc>
          <w:tcPr>
            <w:tcW w:w="1973" w:type="pct"/>
          </w:tcPr>
          <w:p w14:paraId="25C82696" w14:textId="77777777" w:rsidR="00E12C52" w:rsidRPr="009D6ACF" w:rsidRDefault="00E12C52" w:rsidP="00315590">
            <w:pPr>
              <w:pStyle w:val="TableNormal1"/>
            </w:pPr>
            <w:r w:rsidRPr="009D6ACF">
              <w:t>Patient Name</w:t>
            </w:r>
          </w:p>
        </w:tc>
        <w:tc>
          <w:tcPr>
            <w:tcW w:w="701" w:type="pct"/>
          </w:tcPr>
          <w:p w14:paraId="25C82697" w14:textId="72AE3945" w:rsidR="00E12C52" w:rsidRPr="009D6ACF" w:rsidRDefault="002D1D3E" w:rsidP="00315590">
            <w:pPr>
              <w:pStyle w:val="TableNormal1"/>
              <w:jc w:val="center"/>
              <w:rPr>
                <w:rFonts w:cs="Arial"/>
                <w:szCs w:val="16"/>
              </w:rPr>
            </w:pPr>
            <w:hyperlink w:anchor="_PID-5_Patient_Name_1" w:history="1">
              <w:r w:rsidR="00E12C52" w:rsidRPr="00EC7243">
                <w:rPr>
                  <w:rStyle w:val="HL7Hyperlink"/>
                  <w:sz w:val="22"/>
                </w:rPr>
                <w:t>See Notes</w:t>
              </w:r>
            </w:hyperlink>
          </w:p>
        </w:tc>
      </w:tr>
      <w:tr w:rsidR="00E12C52" w:rsidRPr="009D6ACF" w14:paraId="25C826A1" w14:textId="77777777">
        <w:trPr>
          <w:jc w:val="center"/>
        </w:trPr>
        <w:tc>
          <w:tcPr>
            <w:tcW w:w="348" w:type="pct"/>
          </w:tcPr>
          <w:p w14:paraId="25C82699" w14:textId="77777777" w:rsidR="00E12C52" w:rsidRPr="009D6ACF" w:rsidRDefault="00E12C52" w:rsidP="00315590">
            <w:pPr>
              <w:pStyle w:val="TableNormal1"/>
              <w:jc w:val="center"/>
              <w:rPr>
                <w:rStyle w:val="NotSupported"/>
              </w:rPr>
            </w:pPr>
            <w:r w:rsidRPr="009D6ACF">
              <w:rPr>
                <w:rStyle w:val="NotSupported"/>
              </w:rPr>
              <w:t>6</w:t>
            </w:r>
          </w:p>
        </w:tc>
        <w:tc>
          <w:tcPr>
            <w:tcW w:w="378" w:type="pct"/>
          </w:tcPr>
          <w:p w14:paraId="25C8269A"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69B" w14:textId="77777777" w:rsidR="00E12C52" w:rsidRPr="009D6ACF" w:rsidRDefault="00E12C52" w:rsidP="00315590">
            <w:pPr>
              <w:pStyle w:val="TableNormal1"/>
              <w:jc w:val="center"/>
              <w:rPr>
                <w:rStyle w:val="NotSupported"/>
              </w:rPr>
            </w:pPr>
            <w:r w:rsidRPr="009D6ACF">
              <w:rPr>
                <w:rStyle w:val="NotSupported"/>
              </w:rPr>
              <w:t>XPN</w:t>
            </w:r>
          </w:p>
        </w:tc>
        <w:tc>
          <w:tcPr>
            <w:tcW w:w="377" w:type="pct"/>
          </w:tcPr>
          <w:p w14:paraId="25C8269C"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69D"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269E" w14:textId="77777777" w:rsidR="00E12C52" w:rsidRPr="009D6ACF" w:rsidRDefault="00E12C52" w:rsidP="00315590">
            <w:pPr>
              <w:pStyle w:val="TableNormal1"/>
              <w:jc w:val="center"/>
              <w:rPr>
                <w:rStyle w:val="NotSupported"/>
              </w:rPr>
            </w:pPr>
          </w:p>
        </w:tc>
        <w:tc>
          <w:tcPr>
            <w:tcW w:w="1973" w:type="pct"/>
          </w:tcPr>
          <w:p w14:paraId="25C8269F" w14:textId="77777777" w:rsidR="00E12C52" w:rsidRPr="009D6ACF" w:rsidRDefault="00E12C52" w:rsidP="00315590">
            <w:pPr>
              <w:pStyle w:val="TableNormal1"/>
              <w:rPr>
                <w:rStyle w:val="NotSupported"/>
              </w:rPr>
            </w:pPr>
            <w:r w:rsidRPr="009D6ACF">
              <w:rPr>
                <w:rStyle w:val="NotSupported"/>
              </w:rPr>
              <w:t>Mother’s Maiden Name</w:t>
            </w:r>
          </w:p>
        </w:tc>
        <w:tc>
          <w:tcPr>
            <w:tcW w:w="701" w:type="pct"/>
          </w:tcPr>
          <w:p w14:paraId="25C826A0"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6AA" w14:textId="77777777">
        <w:trPr>
          <w:jc w:val="center"/>
        </w:trPr>
        <w:tc>
          <w:tcPr>
            <w:tcW w:w="348" w:type="pct"/>
          </w:tcPr>
          <w:p w14:paraId="25C826A2" w14:textId="77777777" w:rsidR="00E12C52" w:rsidRPr="009D6ACF" w:rsidRDefault="00E12C52" w:rsidP="00315590">
            <w:pPr>
              <w:pStyle w:val="TableNormal1"/>
              <w:jc w:val="center"/>
            </w:pPr>
            <w:r w:rsidRPr="009D6ACF">
              <w:t>7</w:t>
            </w:r>
          </w:p>
        </w:tc>
        <w:tc>
          <w:tcPr>
            <w:tcW w:w="378" w:type="pct"/>
          </w:tcPr>
          <w:p w14:paraId="25C826A3" w14:textId="77777777" w:rsidR="00E12C52" w:rsidRPr="009D6ACF" w:rsidRDefault="00E12C52" w:rsidP="00315590">
            <w:pPr>
              <w:pStyle w:val="TableNormal1"/>
              <w:jc w:val="center"/>
            </w:pPr>
            <w:r w:rsidRPr="009D6ACF">
              <w:t>26</w:t>
            </w:r>
          </w:p>
        </w:tc>
        <w:tc>
          <w:tcPr>
            <w:tcW w:w="377" w:type="pct"/>
          </w:tcPr>
          <w:p w14:paraId="25C826A4" w14:textId="77777777" w:rsidR="00E12C52" w:rsidRPr="009D6ACF" w:rsidRDefault="00E12C52" w:rsidP="00315590">
            <w:pPr>
              <w:pStyle w:val="TableNormal1"/>
              <w:jc w:val="center"/>
            </w:pPr>
            <w:r w:rsidRPr="009D6ACF">
              <w:t>TS</w:t>
            </w:r>
          </w:p>
        </w:tc>
        <w:tc>
          <w:tcPr>
            <w:tcW w:w="377" w:type="pct"/>
          </w:tcPr>
          <w:p w14:paraId="25C826A5" w14:textId="77777777" w:rsidR="00E12C52" w:rsidRPr="009D6ACF" w:rsidRDefault="00E12C52" w:rsidP="00315590">
            <w:pPr>
              <w:pStyle w:val="TableNormal1"/>
              <w:jc w:val="center"/>
            </w:pPr>
            <w:r w:rsidRPr="009D6ACF">
              <w:t>O</w:t>
            </w:r>
          </w:p>
        </w:tc>
        <w:tc>
          <w:tcPr>
            <w:tcW w:w="376" w:type="pct"/>
          </w:tcPr>
          <w:p w14:paraId="25C826A6" w14:textId="77777777" w:rsidR="00E12C52" w:rsidRPr="009D6ACF" w:rsidRDefault="00E12C52" w:rsidP="00315590">
            <w:pPr>
              <w:pStyle w:val="TableNormal1"/>
              <w:jc w:val="center"/>
            </w:pPr>
          </w:p>
        </w:tc>
        <w:tc>
          <w:tcPr>
            <w:tcW w:w="470" w:type="pct"/>
          </w:tcPr>
          <w:p w14:paraId="25C826A7" w14:textId="77777777" w:rsidR="00E12C52" w:rsidRPr="009D6ACF" w:rsidRDefault="00E12C52" w:rsidP="00315590">
            <w:pPr>
              <w:pStyle w:val="TableNormal1"/>
              <w:jc w:val="center"/>
            </w:pPr>
          </w:p>
        </w:tc>
        <w:tc>
          <w:tcPr>
            <w:tcW w:w="1973" w:type="pct"/>
          </w:tcPr>
          <w:p w14:paraId="25C826A8" w14:textId="77777777" w:rsidR="00E12C52" w:rsidRPr="009D6ACF" w:rsidRDefault="00E12C52" w:rsidP="00315590">
            <w:pPr>
              <w:pStyle w:val="TableNormal1"/>
            </w:pPr>
            <w:r w:rsidRPr="009D6ACF">
              <w:t>Date/Time of Birth</w:t>
            </w:r>
          </w:p>
        </w:tc>
        <w:tc>
          <w:tcPr>
            <w:tcW w:w="701" w:type="pct"/>
          </w:tcPr>
          <w:p w14:paraId="25C826A9" w14:textId="20D80C6C" w:rsidR="00E12C52" w:rsidRPr="009D6ACF" w:rsidRDefault="002D1D3E" w:rsidP="00315590">
            <w:pPr>
              <w:pStyle w:val="TableNormal1"/>
              <w:jc w:val="center"/>
              <w:rPr>
                <w:rFonts w:cs="Arial"/>
                <w:szCs w:val="16"/>
              </w:rPr>
            </w:pPr>
            <w:hyperlink w:anchor="_PID-7_Date/Time_of_Birth" w:history="1">
              <w:r w:rsidR="00E12C52" w:rsidRPr="00EC7243">
                <w:rPr>
                  <w:rStyle w:val="HL7Hyperlink"/>
                  <w:sz w:val="22"/>
                </w:rPr>
                <w:t>See Notes</w:t>
              </w:r>
            </w:hyperlink>
          </w:p>
        </w:tc>
      </w:tr>
      <w:tr w:rsidR="00E12C52" w:rsidRPr="009D6ACF" w14:paraId="25C826B3" w14:textId="77777777">
        <w:trPr>
          <w:jc w:val="center"/>
        </w:trPr>
        <w:tc>
          <w:tcPr>
            <w:tcW w:w="348" w:type="pct"/>
          </w:tcPr>
          <w:p w14:paraId="25C826AB" w14:textId="77777777" w:rsidR="00E12C52" w:rsidRPr="009D6ACF" w:rsidRDefault="00E12C52" w:rsidP="00315590">
            <w:pPr>
              <w:pStyle w:val="TableNormal1"/>
              <w:jc w:val="center"/>
            </w:pPr>
            <w:r w:rsidRPr="009D6ACF">
              <w:t>8</w:t>
            </w:r>
          </w:p>
        </w:tc>
        <w:tc>
          <w:tcPr>
            <w:tcW w:w="378" w:type="pct"/>
          </w:tcPr>
          <w:p w14:paraId="25C826AC" w14:textId="77777777" w:rsidR="00E12C52" w:rsidRPr="009D6ACF" w:rsidRDefault="00E12C52" w:rsidP="00315590">
            <w:pPr>
              <w:pStyle w:val="TableNormal1"/>
              <w:jc w:val="center"/>
            </w:pPr>
            <w:r w:rsidRPr="009D6ACF">
              <w:t>1</w:t>
            </w:r>
          </w:p>
        </w:tc>
        <w:tc>
          <w:tcPr>
            <w:tcW w:w="377" w:type="pct"/>
          </w:tcPr>
          <w:p w14:paraId="25C826AD" w14:textId="77777777" w:rsidR="00E12C52" w:rsidRPr="009D6ACF" w:rsidRDefault="00E12C52" w:rsidP="00315590">
            <w:pPr>
              <w:pStyle w:val="TableNormal1"/>
              <w:jc w:val="center"/>
            </w:pPr>
            <w:r w:rsidRPr="009D6ACF">
              <w:t>IS</w:t>
            </w:r>
          </w:p>
        </w:tc>
        <w:tc>
          <w:tcPr>
            <w:tcW w:w="377" w:type="pct"/>
          </w:tcPr>
          <w:p w14:paraId="25C826AE" w14:textId="77777777" w:rsidR="00E12C52" w:rsidRPr="009D6ACF" w:rsidRDefault="00E12C52" w:rsidP="00315590">
            <w:pPr>
              <w:pStyle w:val="TableNormal1"/>
              <w:jc w:val="center"/>
            </w:pPr>
            <w:r w:rsidRPr="009D6ACF">
              <w:t>O</w:t>
            </w:r>
          </w:p>
        </w:tc>
        <w:tc>
          <w:tcPr>
            <w:tcW w:w="376" w:type="pct"/>
          </w:tcPr>
          <w:p w14:paraId="25C826AF" w14:textId="77777777" w:rsidR="00E12C52" w:rsidRPr="009D6ACF" w:rsidRDefault="00E12C52" w:rsidP="00315590">
            <w:pPr>
              <w:pStyle w:val="TableNormal1"/>
              <w:jc w:val="center"/>
            </w:pPr>
          </w:p>
        </w:tc>
        <w:tc>
          <w:tcPr>
            <w:tcW w:w="470" w:type="pct"/>
          </w:tcPr>
          <w:p w14:paraId="25C826B0" w14:textId="1B61448F" w:rsidR="00E12C52" w:rsidRPr="009D6ACF" w:rsidRDefault="002D1D3E" w:rsidP="00315590">
            <w:pPr>
              <w:pStyle w:val="TableNormal1"/>
              <w:jc w:val="center"/>
            </w:pPr>
            <w:hyperlink w:anchor="T0001" w:history="1">
              <w:r w:rsidR="00E12C52" w:rsidRPr="009D6ACF">
                <w:rPr>
                  <w:rStyle w:val="HL7Hyperlink"/>
                </w:rPr>
                <w:t>0001</w:t>
              </w:r>
            </w:hyperlink>
          </w:p>
        </w:tc>
        <w:tc>
          <w:tcPr>
            <w:tcW w:w="1973" w:type="pct"/>
          </w:tcPr>
          <w:p w14:paraId="25C826B1" w14:textId="77777777" w:rsidR="00E12C52" w:rsidRPr="009D6ACF" w:rsidRDefault="00E12C52" w:rsidP="00315590">
            <w:pPr>
              <w:pStyle w:val="TableNormal1"/>
            </w:pPr>
            <w:r w:rsidRPr="009D6ACF">
              <w:t>Sex</w:t>
            </w:r>
          </w:p>
        </w:tc>
        <w:tc>
          <w:tcPr>
            <w:tcW w:w="701" w:type="pct"/>
          </w:tcPr>
          <w:p w14:paraId="25C826B2" w14:textId="7D8FD3B3" w:rsidR="00E12C52" w:rsidRPr="009D6ACF" w:rsidRDefault="002D1D3E" w:rsidP="00315590">
            <w:pPr>
              <w:pStyle w:val="TableNormal1"/>
              <w:jc w:val="center"/>
              <w:rPr>
                <w:rFonts w:cs="Arial"/>
                <w:szCs w:val="16"/>
              </w:rPr>
            </w:pPr>
            <w:hyperlink w:anchor="_PID-8_Sex" w:history="1">
              <w:r w:rsidR="00E12C52" w:rsidRPr="00EC7243">
                <w:rPr>
                  <w:rStyle w:val="HL7Hyperlink"/>
                  <w:sz w:val="22"/>
                </w:rPr>
                <w:t>See Notes</w:t>
              </w:r>
            </w:hyperlink>
          </w:p>
        </w:tc>
      </w:tr>
      <w:tr w:rsidR="00E12C52" w:rsidRPr="009D6ACF" w14:paraId="25C826BC" w14:textId="77777777">
        <w:trPr>
          <w:jc w:val="center"/>
        </w:trPr>
        <w:tc>
          <w:tcPr>
            <w:tcW w:w="348" w:type="pct"/>
          </w:tcPr>
          <w:p w14:paraId="25C826B4" w14:textId="77777777" w:rsidR="00E12C52" w:rsidRPr="009D6ACF" w:rsidRDefault="00E12C52" w:rsidP="00315590">
            <w:pPr>
              <w:pStyle w:val="TableNormal1"/>
              <w:jc w:val="center"/>
              <w:rPr>
                <w:rStyle w:val="NotSupported"/>
              </w:rPr>
            </w:pPr>
            <w:r w:rsidRPr="009D6ACF">
              <w:rPr>
                <w:rStyle w:val="NotSupported"/>
              </w:rPr>
              <w:t>9</w:t>
            </w:r>
          </w:p>
        </w:tc>
        <w:tc>
          <w:tcPr>
            <w:tcW w:w="378" w:type="pct"/>
          </w:tcPr>
          <w:p w14:paraId="25C826B5"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6B6" w14:textId="77777777" w:rsidR="00E12C52" w:rsidRPr="009D6ACF" w:rsidRDefault="00E12C52" w:rsidP="00315590">
            <w:pPr>
              <w:pStyle w:val="TableNormal1"/>
              <w:jc w:val="center"/>
              <w:rPr>
                <w:rStyle w:val="NotSupported"/>
              </w:rPr>
            </w:pPr>
            <w:r w:rsidRPr="009D6ACF">
              <w:rPr>
                <w:rStyle w:val="NotSupported"/>
              </w:rPr>
              <w:t>XPN</w:t>
            </w:r>
          </w:p>
        </w:tc>
        <w:tc>
          <w:tcPr>
            <w:tcW w:w="377" w:type="pct"/>
          </w:tcPr>
          <w:p w14:paraId="25C826B7"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6B8"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26B9" w14:textId="77777777" w:rsidR="00E12C52" w:rsidRPr="009D6ACF" w:rsidRDefault="00E12C52" w:rsidP="00315590">
            <w:pPr>
              <w:pStyle w:val="TableNormal1"/>
              <w:jc w:val="center"/>
              <w:rPr>
                <w:rStyle w:val="NotSupported"/>
              </w:rPr>
            </w:pPr>
          </w:p>
        </w:tc>
        <w:tc>
          <w:tcPr>
            <w:tcW w:w="1973" w:type="pct"/>
          </w:tcPr>
          <w:p w14:paraId="25C826BA" w14:textId="77777777" w:rsidR="00E12C52" w:rsidRPr="009D6ACF" w:rsidRDefault="00E12C52" w:rsidP="00315590">
            <w:pPr>
              <w:pStyle w:val="TableNormal1"/>
              <w:rPr>
                <w:rStyle w:val="NotSupported"/>
              </w:rPr>
            </w:pPr>
            <w:r w:rsidRPr="009D6ACF">
              <w:rPr>
                <w:rStyle w:val="NotSupported"/>
              </w:rPr>
              <w:t>Patient Alias</w:t>
            </w:r>
          </w:p>
        </w:tc>
        <w:tc>
          <w:tcPr>
            <w:tcW w:w="701" w:type="pct"/>
          </w:tcPr>
          <w:p w14:paraId="25C826BB"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6C5" w14:textId="77777777">
        <w:trPr>
          <w:jc w:val="center"/>
        </w:trPr>
        <w:tc>
          <w:tcPr>
            <w:tcW w:w="348" w:type="pct"/>
          </w:tcPr>
          <w:p w14:paraId="25C826BD" w14:textId="77777777" w:rsidR="00E12C52" w:rsidRPr="009D6ACF" w:rsidRDefault="00E12C52" w:rsidP="00315590">
            <w:pPr>
              <w:pStyle w:val="TableNormal1"/>
              <w:jc w:val="center"/>
            </w:pPr>
            <w:r w:rsidRPr="009D6ACF">
              <w:t>10</w:t>
            </w:r>
          </w:p>
        </w:tc>
        <w:tc>
          <w:tcPr>
            <w:tcW w:w="378" w:type="pct"/>
          </w:tcPr>
          <w:p w14:paraId="25C826BE" w14:textId="77777777" w:rsidR="00E12C52" w:rsidRPr="009D6ACF" w:rsidRDefault="00E12C52" w:rsidP="00315590">
            <w:pPr>
              <w:pStyle w:val="TableNormal1"/>
              <w:jc w:val="center"/>
            </w:pPr>
            <w:r w:rsidRPr="009D6ACF">
              <w:t>250</w:t>
            </w:r>
          </w:p>
        </w:tc>
        <w:tc>
          <w:tcPr>
            <w:tcW w:w="377" w:type="pct"/>
          </w:tcPr>
          <w:p w14:paraId="25C826BF" w14:textId="77777777" w:rsidR="00E12C52" w:rsidRPr="009D6ACF" w:rsidRDefault="00E12C52" w:rsidP="00315590">
            <w:pPr>
              <w:pStyle w:val="TableNormal1"/>
              <w:jc w:val="center"/>
            </w:pPr>
            <w:r w:rsidRPr="009D6ACF">
              <w:t>CE</w:t>
            </w:r>
          </w:p>
        </w:tc>
        <w:tc>
          <w:tcPr>
            <w:tcW w:w="377" w:type="pct"/>
          </w:tcPr>
          <w:p w14:paraId="25C826C0" w14:textId="77777777" w:rsidR="00E12C52" w:rsidRPr="009D6ACF" w:rsidRDefault="00E12C52" w:rsidP="00315590">
            <w:pPr>
              <w:pStyle w:val="TableNormal1"/>
              <w:jc w:val="center"/>
            </w:pPr>
            <w:r w:rsidRPr="009D6ACF">
              <w:t>O</w:t>
            </w:r>
          </w:p>
        </w:tc>
        <w:tc>
          <w:tcPr>
            <w:tcW w:w="376" w:type="pct"/>
          </w:tcPr>
          <w:p w14:paraId="25C826C1" w14:textId="77777777" w:rsidR="00E12C52" w:rsidRPr="009D6ACF" w:rsidRDefault="00E12C52" w:rsidP="00315590">
            <w:pPr>
              <w:pStyle w:val="TableNormal1"/>
              <w:jc w:val="center"/>
            </w:pPr>
            <w:r w:rsidRPr="009D6ACF">
              <w:t>Y</w:t>
            </w:r>
          </w:p>
        </w:tc>
        <w:tc>
          <w:tcPr>
            <w:tcW w:w="470" w:type="pct"/>
          </w:tcPr>
          <w:p w14:paraId="25C826C2" w14:textId="77777777" w:rsidR="00E12C52" w:rsidRPr="009D6ACF" w:rsidRDefault="00E12C52" w:rsidP="00315590">
            <w:pPr>
              <w:pStyle w:val="TableNormal1"/>
              <w:jc w:val="center"/>
            </w:pPr>
            <w:r w:rsidRPr="009D6ACF">
              <w:t>0005</w:t>
            </w:r>
          </w:p>
        </w:tc>
        <w:tc>
          <w:tcPr>
            <w:tcW w:w="1973" w:type="pct"/>
          </w:tcPr>
          <w:p w14:paraId="25C826C3" w14:textId="77777777" w:rsidR="00E12C52" w:rsidRPr="00397D66" w:rsidRDefault="00E12C52" w:rsidP="00315590">
            <w:pPr>
              <w:pStyle w:val="TableNormal1"/>
            </w:pPr>
            <w:r w:rsidRPr="009D6ACF">
              <w:t>Race</w:t>
            </w:r>
            <w:r>
              <w:t xml:space="preserve"> </w:t>
            </w:r>
            <w:r w:rsidRPr="004A29AA">
              <w:t>and Collection Method</w:t>
            </w:r>
          </w:p>
        </w:tc>
        <w:tc>
          <w:tcPr>
            <w:tcW w:w="701" w:type="pct"/>
          </w:tcPr>
          <w:p w14:paraId="25C826C4" w14:textId="11B96B3F" w:rsidR="00E12C52" w:rsidRPr="009D6ACF" w:rsidRDefault="002D1D3E" w:rsidP="00315590">
            <w:pPr>
              <w:pStyle w:val="TableNormal1"/>
              <w:jc w:val="center"/>
              <w:rPr>
                <w:rFonts w:cs="Arial"/>
                <w:szCs w:val="16"/>
              </w:rPr>
            </w:pPr>
            <w:hyperlink w:anchor="_PID-10_Race_and" w:history="1">
              <w:r w:rsidR="00E12C52" w:rsidRPr="00EC7243">
                <w:rPr>
                  <w:rStyle w:val="HL7Hyperlink"/>
                  <w:sz w:val="22"/>
                </w:rPr>
                <w:t>See Notes</w:t>
              </w:r>
            </w:hyperlink>
          </w:p>
        </w:tc>
      </w:tr>
      <w:tr w:rsidR="00E12C52" w:rsidRPr="009D6ACF" w14:paraId="25C826CE" w14:textId="77777777">
        <w:trPr>
          <w:jc w:val="center"/>
        </w:trPr>
        <w:tc>
          <w:tcPr>
            <w:tcW w:w="348" w:type="pct"/>
          </w:tcPr>
          <w:p w14:paraId="25C826C6" w14:textId="77777777" w:rsidR="00E12C52" w:rsidRPr="009D6ACF" w:rsidRDefault="00E12C52" w:rsidP="00315590">
            <w:pPr>
              <w:pStyle w:val="TableNormal1"/>
              <w:jc w:val="center"/>
            </w:pPr>
            <w:r w:rsidRPr="009D6ACF">
              <w:t>11</w:t>
            </w:r>
          </w:p>
        </w:tc>
        <w:tc>
          <w:tcPr>
            <w:tcW w:w="378" w:type="pct"/>
          </w:tcPr>
          <w:p w14:paraId="25C826C7" w14:textId="77777777" w:rsidR="00E12C52" w:rsidRPr="009D6ACF" w:rsidRDefault="00E12C52" w:rsidP="00315590">
            <w:pPr>
              <w:pStyle w:val="TableNormal1"/>
              <w:jc w:val="center"/>
            </w:pPr>
            <w:r w:rsidRPr="009D6ACF">
              <w:t>250</w:t>
            </w:r>
          </w:p>
        </w:tc>
        <w:tc>
          <w:tcPr>
            <w:tcW w:w="377" w:type="pct"/>
          </w:tcPr>
          <w:p w14:paraId="25C826C8" w14:textId="77777777" w:rsidR="00E12C52" w:rsidRPr="009D6ACF" w:rsidRDefault="00E12C52" w:rsidP="00315590">
            <w:pPr>
              <w:pStyle w:val="TableNormal1"/>
              <w:jc w:val="center"/>
            </w:pPr>
            <w:r w:rsidRPr="009D6ACF">
              <w:t>XAD</w:t>
            </w:r>
          </w:p>
        </w:tc>
        <w:tc>
          <w:tcPr>
            <w:tcW w:w="377" w:type="pct"/>
          </w:tcPr>
          <w:p w14:paraId="25C826C9" w14:textId="77777777" w:rsidR="00E12C52" w:rsidRPr="009D6ACF" w:rsidRDefault="00E12C52" w:rsidP="00315590">
            <w:pPr>
              <w:pStyle w:val="TableNormal1"/>
              <w:jc w:val="center"/>
            </w:pPr>
            <w:r w:rsidRPr="009D6ACF">
              <w:t>O</w:t>
            </w:r>
          </w:p>
        </w:tc>
        <w:tc>
          <w:tcPr>
            <w:tcW w:w="376" w:type="pct"/>
          </w:tcPr>
          <w:p w14:paraId="25C826CA" w14:textId="77777777" w:rsidR="00E12C52" w:rsidRPr="009D6ACF" w:rsidRDefault="00E12C52" w:rsidP="00315590">
            <w:pPr>
              <w:pStyle w:val="TableNormal1"/>
              <w:jc w:val="center"/>
            </w:pPr>
            <w:r w:rsidRPr="009D6ACF">
              <w:t>Y</w:t>
            </w:r>
          </w:p>
        </w:tc>
        <w:tc>
          <w:tcPr>
            <w:tcW w:w="470" w:type="pct"/>
          </w:tcPr>
          <w:p w14:paraId="25C826CB" w14:textId="77777777" w:rsidR="00E12C52" w:rsidRPr="009D6ACF" w:rsidRDefault="00E12C52" w:rsidP="00315590">
            <w:pPr>
              <w:pStyle w:val="TableNormal1"/>
              <w:jc w:val="center"/>
            </w:pPr>
          </w:p>
        </w:tc>
        <w:tc>
          <w:tcPr>
            <w:tcW w:w="1973" w:type="pct"/>
          </w:tcPr>
          <w:p w14:paraId="25C826CC" w14:textId="77777777" w:rsidR="00E12C52" w:rsidRPr="009D6ACF" w:rsidRDefault="00E12C52" w:rsidP="00315590">
            <w:pPr>
              <w:pStyle w:val="TableNormal1"/>
            </w:pPr>
            <w:r w:rsidRPr="009D6ACF">
              <w:t>Patient Address</w:t>
            </w:r>
          </w:p>
        </w:tc>
        <w:tc>
          <w:tcPr>
            <w:tcW w:w="701" w:type="pct"/>
          </w:tcPr>
          <w:p w14:paraId="25C826CD" w14:textId="1154150C" w:rsidR="00E12C52" w:rsidRPr="009D6ACF" w:rsidRDefault="002D1D3E" w:rsidP="00315590">
            <w:pPr>
              <w:pStyle w:val="TableNormal1"/>
              <w:jc w:val="center"/>
              <w:rPr>
                <w:rFonts w:cs="Arial"/>
                <w:szCs w:val="16"/>
              </w:rPr>
            </w:pPr>
            <w:hyperlink w:anchor="_PID-11_Patient_address" w:history="1">
              <w:r w:rsidR="00E12C52" w:rsidRPr="00EC7243">
                <w:rPr>
                  <w:rStyle w:val="HL7Hyperlink"/>
                  <w:sz w:val="22"/>
                </w:rPr>
                <w:t>See Notes</w:t>
              </w:r>
            </w:hyperlink>
          </w:p>
        </w:tc>
      </w:tr>
      <w:tr w:rsidR="00E12C52" w:rsidRPr="009D6ACF" w14:paraId="25C826D7" w14:textId="77777777">
        <w:trPr>
          <w:jc w:val="center"/>
        </w:trPr>
        <w:tc>
          <w:tcPr>
            <w:tcW w:w="348" w:type="pct"/>
          </w:tcPr>
          <w:p w14:paraId="25C826CF" w14:textId="77777777" w:rsidR="00E12C52" w:rsidRPr="009D6ACF" w:rsidRDefault="00E12C52" w:rsidP="00315590">
            <w:pPr>
              <w:pStyle w:val="TableNormal1"/>
              <w:jc w:val="center"/>
              <w:rPr>
                <w:rStyle w:val="NotSupported"/>
              </w:rPr>
            </w:pPr>
            <w:r w:rsidRPr="009D6ACF">
              <w:rPr>
                <w:rStyle w:val="NotSupported"/>
              </w:rPr>
              <w:t>12</w:t>
            </w:r>
          </w:p>
        </w:tc>
        <w:tc>
          <w:tcPr>
            <w:tcW w:w="378" w:type="pct"/>
          </w:tcPr>
          <w:p w14:paraId="25C826D0" w14:textId="77777777" w:rsidR="00E12C52" w:rsidRPr="009D6ACF" w:rsidRDefault="00E12C52" w:rsidP="00315590">
            <w:pPr>
              <w:pStyle w:val="TableNormal1"/>
              <w:jc w:val="center"/>
              <w:rPr>
                <w:rStyle w:val="NotSupported"/>
              </w:rPr>
            </w:pPr>
            <w:r w:rsidRPr="009D6ACF">
              <w:rPr>
                <w:rStyle w:val="NotSupported"/>
              </w:rPr>
              <w:t>4</w:t>
            </w:r>
          </w:p>
        </w:tc>
        <w:tc>
          <w:tcPr>
            <w:tcW w:w="377" w:type="pct"/>
          </w:tcPr>
          <w:p w14:paraId="25C826D1" w14:textId="77777777" w:rsidR="00E12C52" w:rsidRPr="009D6ACF" w:rsidRDefault="00E12C52" w:rsidP="00315590">
            <w:pPr>
              <w:pStyle w:val="TableNormal1"/>
              <w:jc w:val="center"/>
              <w:rPr>
                <w:rStyle w:val="NotSupported"/>
              </w:rPr>
            </w:pPr>
            <w:r w:rsidRPr="009D6ACF">
              <w:rPr>
                <w:rStyle w:val="NotSupported"/>
              </w:rPr>
              <w:t>IS</w:t>
            </w:r>
          </w:p>
        </w:tc>
        <w:tc>
          <w:tcPr>
            <w:tcW w:w="377" w:type="pct"/>
          </w:tcPr>
          <w:p w14:paraId="25C826D2" w14:textId="77777777" w:rsidR="00E12C52" w:rsidRPr="009D6ACF" w:rsidRDefault="00E12C52" w:rsidP="00315590">
            <w:pPr>
              <w:pStyle w:val="TableNormal1"/>
              <w:jc w:val="center"/>
              <w:rPr>
                <w:rStyle w:val="NotSupported"/>
              </w:rPr>
            </w:pPr>
            <w:r w:rsidRPr="009D6ACF">
              <w:rPr>
                <w:rStyle w:val="NotSupported"/>
              </w:rPr>
              <w:t>B</w:t>
            </w:r>
          </w:p>
        </w:tc>
        <w:tc>
          <w:tcPr>
            <w:tcW w:w="376" w:type="pct"/>
          </w:tcPr>
          <w:p w14:paraId="25C826D3" w14:textId="77777777" w:rsidR="00E12C52" w:rsidRPr="009D6ACF" w:rsidRDefault="00E12C52" w:rsidP="00315590">
            <w:pPr>
              <w:pStyle w:val="TableNormal1"/>
              <w:jc w:val="center"/>
              <w:rPr>
                <w:rStyle w:val="NotSupported"/>
              </w:rPr>
            </w:pPr>
          </w:p>
        </w:tc>
        <w:tc>
          <w:tcPr>
            <w:tcW w:w="470" w:type="pct"/>
          </w:tcPr>
          <w:p w14:paraId="25C826D4" w14:textId="77777777" w:rsidR="00E12C52" w:rsidRPr="009D6ACF" w:rsidRDefault="00E12C52" w:rsidP="00315590">
            <w:pPr>
              <w:pStyle w:val="TableNormal1"/>
              <w:jc w:val="center"/>
              <w:rPr>
                <w:rStyle w:val="NotSupported"/>
              </w:rPr>
            </w:pPr>
            <w:r w:rsidRPr="009D6ACF">
              <w:rPr>
                <w:rStyle w:val="NotSupported"/>
              </w:rPr>
              <w:t>0289</w:t>
            </w:r>
          </w:p>
        </w:tc>
        <w:tc>
          <w:tcPr>
            <w:tcW w:w="1973" w:type="pct"/>
          </w:tcPr>
          <w:p w14:paraId="25C826D5" w14:textId="77777777" w:rsidR="00E12C52" w:rsidRPr="009D6ACF" w:rsidRDefault="00E12C52" w:rsidP="00315590">
            <w:pPr>
              <w:pStyle w:val="TableNormal1"/>
              <w:rPr>
                <w:rStyle w:val="NotSupported"/>
              </w:rPr>
            </w:pPr>
            <w:r w:rsidRPr="009D6ACF">
              <w:rPr>
                <w:rStyle w:val="NotSupported"/>
              </w:rPr>
              <w:t>County Code</w:t>
            </w:r>
          </w:p>
        </w:tc>
        <w:tc>
          <w:tcPr>
            <w:tcW w:w="701" w:type="pct"/>
          </w:tcPr>
          <w:p w14:paraId="25C826D6"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6E0" w14:textId="77777777">
        <w:trPr>
          <w:jc w:val="center"/>
        </w:trPr>
        <w:tc>
          <w:tcPr>
            <w:tcW w:w="348" w:type="pct"/>
          </w:tcPr>
          <w:p w14:paraId="25C826D8" w14:textId="77777777" w:rsidR="00E12C52" w:rsidRPr="009D6ACF" w:rsidRDefault="00E12C52" w:rsidP="00315590">
            <w:pPr>
              <w:pStyle w:val="TableNormal1"/>
              <w:jc w:val="center"/>
              <w:rPr>
                <w:rStyle w:val="NotSupported"/>
              </w:rPr>
            </w:pPr>
            <w:r w:rsidRPr="009D6ACF">
              <w:rPr>
                <w:rStyle w:val="NotSupported"/>
              </w:rPr>
              <w:t>13</w:t>
            </w:r>
          </w:p>
        </w:tc>
        <w:tc>
          <w:tcPr>
            <w:tcW w:w="378" w:type="pct"/>
          </w:tcPr>
          <w:p w14:paraId="25C826D9"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6DA" w14:textId="77777777" w:rsidR="00E12C52" w:rsidRPr="009D6ACF" w:rsidRDefault="00E12C52" w:rsidP="00315590">
            <w:pPr>
              <w:pStyle w:val="TableNormal1"/>
              <w:jc w:val="center"/>
              <w:rPr>
                <w:rStyle w:val="NotSupported"/>
              </w:rPr>
            </w:pPr>
            <w:r w:rsidRPr="009D6ACF">
              <w:rPr>
                <w:rStyle w:val="NotSupported"/>
              </w:rPr>
              <w:t>XTN</w:t>
            </w:r>
          </w:p>
        </w:tc>
        <w:tc>
          <w:tcPr>
            <w:tcW w:w="377" w:type="pct"/>
          </w:tcPr>
          <w:p w14:paraId="25C826DB"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6DC"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26DD" w14:textId="77777777" w:rsidR="00E12C52" w:rsidRPr="009D6ACF" w:rsidRDefault="00E12C52" w:rsidP="00315590">
            <w:pPr>
              <w:pStyle w:val="TableNormal1"/>
              <w:jc w:val="center"/>
              <w:rPr>
                <w:rStyle w:val="NotSupported"/>
              </w:rPr>
            </w:pPr>
          </w:p>
        </w:tc>
        <w:tc>
          <w:tcPr>
            <w:tcW w:w="1973" w:type="pct"/>
          </w:tcPr>
          <w:p w14:paraId="25C826DE" w14:textId="77777777" w:rsidR="00E12C52" w:rsidRPr="009D6ACF" w:rsidRDefault="00E12C52" w:rsidP="00315590">
            <w:pPr>
              <w:pStyle w:val="TableNormal1"/>
              <w:rPr>
                <w:rStyle w:val="NotSupported"/>
              </w:rPr>
            </w:pPr>
            <w:r w:rsidRPr="009D6ACF">
              <w:rPr>
                <w:rStyle w:val="NotSupported"/>
              </w:rPr>
              <w:t>Phone Number - Home</w:t>
            </w:r>
          </w:p>
        </w:tc>
        <w:tc>
          <w:tcPr>
            <w:tcW w:w="701" w:type="pct"/>
          </w:tcPr>
          <w:p w14:paraId="25C826DF"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6E9" w14:textId="77777777">
        <w:trPr>
          <w:jc w:val="center"/>
        </w:trPr>
        <w:tc>
          <w:tcPr>
            <w:tcW w:w="348" w:type="pct"/>
          </w:tcPr>
          <w:p w14:paraId="25C826E1" w14:textId="77777777" w:rsidR="00E12C52" w:rsidRPr="009D6ACF" w:rsidRDefault="00E12C52" w:rsidP="00315590">
            <w:pPr>
              <w:pStyle w:val="TableNormal1"/>
              <w:jc w:val="center"/>
              <w:rPr>
                <w:rStyle w:val="NotSupported"/>
              </w:rPr>
            </w:pPr>
            <w:r w:rsidRPr="009D6ACF">
              <w:rPr>
                <w:rStyle w:val="NotSupported"/>
              </w:rPr>
              <w:t>14</w:t>
            </w:r>
          </w:p>
        </w:tc>
        <w:tc>
          <w:tcPr>
            <w:tcW w:w="378" w:type="pct"/>
          </w:tcPr>
          <w:p w14:paraId="25C826E2"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6E3" w14:textId="77777777" w:rsidR="00E12C52" w:rsidRPr="009D6ACF" w:rsidRDefault="00E12C52" w:rsidP="00315590">
            <w:pPr>
              <w:pStyle w:val="TableNormal1"/>
              <w:jc w:val="center"/>
              <w:rPr>
                <w:rStyle w:val="NotSupported"/>
              </w:rPr>
            </w:pPr>
            <w:r w:rsidRPr="009D6ACF">
              <w:rPr>
                <w:rStyle w:val="NotSupported"/>
              </w:rPr>
              <w:t>XTN</w:t>
            </w:r>
          </w:p>
        </w:tc>
        <w:tc>
          <w:tcPr>
            <w:tcW w:w="377" w:type="pct"/>
          </w:tcPr>
          <w:p w14:paraId="25C826E4"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6E5"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26E6" w14:textId="77777777" w:rsidR="00E12C52" w:rsidRPr="009D6ACF" w:rsidRDefault="00E12C52" w:rsidP="00315590">
            <w:pPr>
              <w:pStyle w:val="TableNormal1"/>
              <w:jc w:val="center"/>
              <w:rPr>
                <w:rStyle w:val="NotSupported"/>
              </w:rPr>
            </w:pPr>
          </w:p>
        </w:tc>
        <w:tc>
          <w:tcPr>
            <w:tcW w:w="1973" w:type="pct"/>
          </w:tcPr>
          <w:p w14:paraId="25C826E7" w14:textId="77777777" w:rsidR="00E12C52" w:rsidRPr="009D6ACF" w:rsidRDefault="00E12C52" w:rsidP="00315590">
            <w:pPr>
              <w:pStyle w:val="TableNormal1"/>
              <w:rPr>
                <w:rStyle w:val="NotSupported"/>
              </w:rPr>
            </w:pPr>
            <w:r w:rsidRPr="009D6ACF">
              <w:rPr>
                <w:rStyle w:val="NotSupported"/>
              </w:rPr>
              <w:t>Phone Number - Business</w:t>
            </w:r>
          </w:p>
        </w:tc>
        <w:tc>
          <w:tcPr>
            <w:tcW w:w="701" w:type="pct"/>
          </w:tcPr>
          <w:p w14:paraId="25C826E8"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6F2" w14:textId="77777777">
        <w:trPr>
          <w:jc w:val="center"/>
        </w:trPr>
        <w:tc>
          <w:tcPr>
            <w:tcW w:w="348" w:type="pct"/>
          </w:tcPr>
          <w:p w14:paraId="25C826EA" w14:textId="77777777" w:rsidR="00E12C52" w:rsidRPr="009D6ACF" w:rsidRDefault="00E12C52" w:rsidP="00315590">
            <w:pPr>
              <w:pStyle w:val="TableNormal1"/>
              <w:jc w:val="center"/>
              <w:rPr>
                <w:rStyle w:val="NotSupported"/>
              </w:rPr>
            </w:pPr>
            <w:r w:rsidRPr="009D6ACF">
              <w:rPr>
                <w:rStyle w:val="NotSupported"/>
              </w:rPr>
              <w:t>15</w:t>
            </w:r>
          </w:p>
        </w:tc>
        <w:tc>
          <w:tcPr>
            <w:tcW w:w="378" w:type="pct"/>
          </w:tcPr>
          <w:p w14:paraId="25C826EB"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6EC"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6ED"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6EE" w14:textId="77777777" w:rsidR="00E12C52" w:rsidRPr="009D6ACF" w:rsidRDefault="00E12C52" w:rsidP="00315590">
            <w:pPr>
              <w:pStyle w:val="TableNormal1"/>
              <w:jc w:val="center"/>
              <w:rPr>
                <w:rStyle w:val="NotSupported"/>
              </w:rPr>
            </w:pPr>
          </w:p>
        </w:tc>
        <w:tc>
          <w:tcPr>
            <w:tcW w:w="470" w:type="pct"/>
          </w:tcPr>
          <w:p w14:paraId="25C826EF" w14:textId="77777777" w:rsidR="00E12C52" w:rsidRPr="009D6ACF" w:rsidRDefault="00E12C52" w:rsidP="00315590">
            <w:pPr>
              <w:pStyle w:val="TableNormal1"/>
              <w:jc w:val="center"/>
              <w:rPr>
                <w:rStyle w:val="NotSupported"/>
              </w:rPr>
            </w:pPr>
            <w:r w:rsidRPr="009D6ACF">
              <w:rPr>
                <w:rStyle w:val="NotSupported"/>
              </w:rPr>
              <w:t>0296</w:t>
            </w:r>
          </w:p>
        </w:tc>
        <w:tc>
          <w:tcPr>
            <w:tcW w:w="1973" w:type="pct"/>
          </w:tcPr>
          <w:p w14:paraId="25C826F0" w14:textId="77777777" w:rsidR="00E12C52" w:rsidRPr="009D6ACF" w:rsidRDefault="00E12C52" w:rsidP="00315590">
            <w:pPr>
              <w:pStyle w:val="TableNormal1"/>
              <w:rPr>
                <w:rStyle w:val="NotSupported"/>
              </w:rPr>
            </w:pPr>
            <w:r w:rsidRPr="009D6ACF">
              <w:rPr>
                <w:rStyle w:val="NotSupported"/>
              </w:rPr>
              <w:t>Primary Language</w:t>
            </w:r>
          </w:p>
        </w:tc>
        <w:tc>
          <w:tcPr>
            <w:tcW w:w="701" w:type="pct"/>
          </w:tcPr>
          <w:p w14:paraId="25C826F1"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6FB" w14:textId="77777777">
        <w:trPr>
          <w:jc w:val="center"/>
        </w:trPr>
        <w:tc>
          <w:tcPr>
            <w:tcW w:w="348" w:type="pct"/>
          </w:tcPr>
          <w:p w14:paraId="25C826F3" w14:textId="77777777" w:rsidR="00E12C52" w:rsidRPr="009D6ACF" w:rsidRDefault="00E12C52" w:rsidP="00315590">
            <w:pPr>
              <w:pStyle w:val="TableNormal1"/>
              <w:jc w:val="center"/>
              <w:rPr>
                <w:rStyle w:val="NotSupported"/>
              </w:rPr>
            </w:pPr>
            <w:r w:rsidRPr="009D6ACF">
              <w:rPr>
                <w:rStyle w:val="NotSupported"/>
              </w:rPr>
              <w:t>16</w:t>
            </w:r>
          </w:p>
        </w:tc>
        <w:tc>
          <w:tcPr>
            <w:tcW w:w="378" w:type="pct"/>
          </w:tcPr>
          <w:p w14:paraId="25C826F4"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6F5"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6F6"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6F7" w14:textId="77777777" w:rsidR="00E12C52" w:rsidRPr="009D6ACF" w:rsidRDefault="00E12C52" w:rsidP="00315590">
            <w:pPr>
              <w:pStyle w:val="TableNormal1"/>
              <w:jc w:val="center"/>
              <w:rPr>
                <w:rStyle w:val="NotSupported"/>
              </w:rPr>
            </w:pPr>
          </w:p>
        </w:tc>
        <w:tc>
          <w:tcPr>
            <w:tcW w:w="470" w:type="pct"/>
          </w:tcPr>
          <w:p w14:paraId="25C826F8" w14:textId="77777777" w:rsidR="00E12C52" w:rsidRPr="009D6ACF" w:rsidRDefault="00E12C52" w:rsidP="00315590">
            <w:pPr>
              <w:pStyle w:val="TableNormal1"/>
              <w:jc w:val="center"/>
              <w:rPr>
                <w:rStyle w:val="NotSupported"/>
              </w:rPr>
            </w:pPr>
            <w:r w:rsidRPr="009D6ACF">
              <w:rPr>
                <w:rStyle w:val="NotSupported"/>
              </w:rPr>
              <w:t>0002</w:t>
            </w:r>
          </w:p>
        </w:tc>
        <w:tc>
          <w:tcPr>
            <w:tcW w:w="1973" w:type="pct"/>
          </w:tcPr>
          <w:p w14:paraId="25C826F9" w14:textId="77777777" w:rsidR="00E12C52" w:rsidRPr="009D6ACF" w:rsidRDefault="00E12C52" w:rsidP="00315590">
            <w:pPr>
              <w:pStyle w:val="TableNormal1"/>
              <w:rPr>
                <w:rStyle w:val="NotSupported"/>
              </w:rPr>
            </w:pPr>
            <w:r w:rsidRPr="009D6ACF">
              <w:rPr>
                <w:rStyle w:val="NotSupported"/>
              </w:rPr>
              <w:t>Marital Status</w:t>
            </w:r>
          </w:p>
        </w:tc>
        <w:tc>
          <w:tcPr>
            <w:tcW w:w="701" w:type="pct"/>
          </w:tcPr>
          <w:p w14:paraId="25C826FA"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04" w14:textId="77777777">
        <w:trPr>
          <w:jc w:val="center"/>
        </w:trPr>
        <w:tc>
          <w:tcPr>
            <w:tcW w:w="348" w:type="pct"/>
          </w:tcPr>
          <w:p w14:paraId="25C826FC" w14:textId="77777777" w:rsidR="00E12C52" w:rsidRPr="009D6ACF" w:rsidRDefault="00E12C52" w:rsidP="00315590">
            <w:pPr>
              <w:pStyle w:val="TableNormal1"/>
              <w:jc w:val="center"/>
              <w:rPr>
                <w:rStyle w:val="NotSupported"/>
              </w:rPr>
            </w:pPr>
            <w:r w:rsidRPr="009D6ACF">
              <w:rPr>
                <w:rStyle w:val="NotSupported"/>
              </w:rPr>
              <w:t>17</w:t>
            </w:r>
          </w:p>
        </w:tc>
        <w:tc>
          <w:tcPr>
            <w:tcW w:w="378" w:type="pct"/>
          </w:tcPr>
          <w:p w14:paraId="25C826FD"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6FE"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6FF"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00" w14:textId="77777777" w:rsidR="00E12C52" w:rsidRPr="009D6ACF" w:rsidRDefault="00E12C52" w:rsidP="00315590">
            <w:pPr>
              <w:pStyle w:val="TableNormal1"/>
              <w:jc w:val="center"/>
              <w:rPr>
                <w:rStyle w:val="NotSupported"/>
              </w:rPr>
            </w:pPr>
          </w:p>
        </w:tc>
        <w:tc>
          <w:tcPr>
            <w:tcW w:w="470" w:type="pct"/>
          </w:tcPr>
          <w:p w14:paraId="25C82701" w14:textId="77777777" w:rsidR="00E12C52" w:rsidRPr="009D6ACF" w:rsidRDefault="00E12C52" w:rsidP="00315590">
            <w:pPr>
              <w:pStyle w:val="TableNormal1"/>
              <w:jc w:val="center"/>
              <w:rPr>
                <w:rStyle w:val="NotSupported"/>
              </w:rPr>
            </w:pPr>
            <w:r w:rsidRPr="009D6ACF">
              <w:rPr>
                <w:rStyle w:val="NotSupported"/>
              </w:rPr>
              <w:t>0006</w:t>
            </w:r>
          </w:p>
        </w:tc>
        <w:tc>
          <w:tcPr>
            <w:tcW w:w="1973" w:type="pct"/>
          </w:tcPr>
          <w:p w14:paraId="25C82702" w14:textId="77777777" w:rsidR="00E12C52" w:rsidRPr="009D6ACF" w:rsidRDefault="00E12C52" w:rsidP="00315590">
            <w:pPr>
              <w:pStyle w:val="TableNormal1"/>
              <w:rPr>
                <w:rStyle w:val="NotSupported"/>
              </w:rPr>
            </w:pPr>
            <w:r w:rsidRPr="009D6ACF">
              <w:rPr>
                <w:rStyle w:val="NotSupported"/>
              </w:rPr>
              <w:t>Religion</w:t>
            </w:r>
          </w:p>
        </w:tc>
        <w:tc>
          <w:tcPr>
            <w:tcW w:w="701" w:type="pct"/>
          </w:tcPr>
          <w:p w14:paraId="25C8270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0D" w14:textId="77777777">
        <w:trPr>
          <w:jc w:val="center"/>
        </w:trPr>
        <w:tc>
          <w:tcPr>
            <w:tcW w:w="348" w:type="pct"/>
          </w:tcPr>
          <w:p w14:paraId="25C82705" w14:textId="77777777" w:rsidR="00E12C52" w:rsidRPr="009D6ACF" w:rsidRDefault="00E12C52" w:rsidP="00315590">
            <w:pPr>
              <w:pStyle w:val="TableNormal1"/>
              <w:jc w:val="center"/>
              <w:rPr>
                <w:rStyle w:val="NotSupported"/>
              </w:rPr>
            </w:pPr>
            <w:r w:rsidRPr="009D6ACF">
              <w:rPr>
                <w:rStyle w:val="NotSupported"/>
              </w:rPr>
              <w:t>18</w:t>
            </w:r>
          </w:p>
        </w:tc>
        <w:tc>
          <w:tcPr>
            <w:tcW w:w="378" w:type="pct"/>
          </w:tcPr>
          <w:p w14:paraId="25C82706"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07" w14:textId="77777777" w:rsidR="00E12C52" w:rsidRPr="009D6ACF" w:rsidRDefault="00E12C52" w:rsidP="00315590">
            <w:pPr>
              <w:pStyle w:val="TableNormal1"/>
              <w:jc w:val="center"/>
              <w:rPr>
                <w:rStyle w:val="NotSupported"/>
              </w:rPr>
            </w:pPr>
            <w:r w:rsidRPr="009D6ACF">
              <w:rPr>
                <w:rStyle w:val="NotSupported"/>
              </w:rPr>
              <w:t>CX</w:t>
            </w:r>
          </w:p>
        </w:tc>
        <w:tc>
          <w:tcPr>
            <w:tcW w:w="377" w:type="pct"/>
          </w:tcPr>
          <w:p w14:paraId="25C82708"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09" w14:textId="77777777" w:rsidR="00E12C52" w:rsidRPr="009D6ACF" w:rsidRDefault="00E12C52" w:rsidP="00315590">
            <w:pPr>
              <w:pStyle w:val="TableNormal1"/>
              <w:jc w:val="center"/>
              <w:rPr>
                <w:rStyle w:val="NotSupported"/>
              </w:rPr>
            </w:pPr>
          </w:p>
        </w:tc>
        <w:tc>
          <w:tcPr>
            <w:tcW w:w="470" w:type="pct"/>
          </w:tcPr>
          <w:p w14:paraId="25C8270A" w14:textId="77777777" w:rsidR="00E12C52" w:rsidRPr="009D6ACF" w:rsidRDefault="00E12C52" w:rsidP="00315590">
            <w:pPr>
              <w:pStyle w:val="TableNormal1"/>
              <w:jc w:val="center"/>
              <w:rPr>
                <w:rStyle w:val="NotSupported"/>
              </w:rPr>
            </w:pPr>
          </w:p>
        </w:tc>
        <w:tc>
          <w:tcPr>
            <w:tcW w:w="1973" w:type="pct"/>
          </w:tcPr>
          <w:p w14:paraId="25C8270B" w14:textId="77777777" w:rsidR="00E12C52" w:rsidRPr="009D6ACF" w:rsidRDefault="00E12C52" w:rsidP="00315590">
            <w:pPr>
              <w:pStyle w:val="TableNormal1"/>
              <w:rPr>
                <w:rStyle w:val="NotSupported"/>
              </w:rPr>
            </w:pPr>
            <w:r w:rsidRPr="009D6ACF">
              <w:rPr>
                <w:rStyle w:val="NotSupported"/>
              </w:rPr>
              <w:t>Patient Account Number</w:t>
            </w:r>
          </w:p>
        </w:tc>
        <w:tc>
          <w:tcPr>
            <w:tcW w:w="701" w:type="pct"/>
          </w:tcPr>
          <w:p w14:paraId="25C8270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16" w14:textId="77777777">
        <w:trPr>
          <w:jc w:val="center"/>
        </w:trPr>
        <w:tc>
          <w:tcPr>
            <w:tcW w:w="348" w:type="pct"/>
          </w:tcPr>
          <w:p w14:paraId="25C8270E" w14:textId="77777777" w:rsidR="00E12C52" w:rsidRPr="009D6ACF" w:rsidRDefault="00E12C52" w:rsidP="00315590">
            <w:pPr>
              <w:pStyle w:val="TableNormal1"/>
              <w:jc w:val="center"/>
            </w:pPr>
            <w:r w:rsidRPr="009D6ACF">
              <w:t>19</w:t>
            </w:r>
          </w:p>
        </w:tc>
        <w:tc>
          <w:tcPr>
            <w:tcW w:w="378" w:type="pct"/>
          </w:tcPr>
          <w:p w14:paraId="25C8270F" w14:textId="77777777" w:rsidR="00E12C52" w:rsidRPr="009D6ACF" w:rsidRDefault="00E12C52" w:rsidP="00315590">
            <w:pPr>
              <w:pStyle w:val="TableNormal1"/>
              <w:jc w:val="center"/>
            </w:pPr>
            <w:r w:rsidRPr="009D6ACF">
              <w:t>16</w:t>
            </w:r>
          </w:p>
        </w:tc>
        <w:tc>
          <w:tcPr>
            <w:tcW w:w="377" w:type="pct"/>
          </w:tcPr>
          <w:p w14:paraId="25C82710" w14:textId="77777777" w:rsidR="00E12C52" w:rsidRPr="009D6ACF" w:rsidRDefault="00E12C52" w:rsidP="00315590">
            <w:pPr>
              <w:pStyle w:val="TableNormal1"/>
              <w:jc w:val="center"/>
            </w:pPr>
            <w:r w:rsidRPr="009D6ACF">
              <w:t>ST</w:t>
            </w:r>
          </w:p>
        </w:tc>
        <w:tc>
          <w:tcPr>
            <w:tcW w:w="377" w:type="pct"/>
          </w:tcPr>
          <w:p w14:paraId="25C82711" w14:textId="77777777" w:rsidR="00E12C52" w:rsidRPr="009D6ACF" w:rsidRDefault="00E12C52" w:rsidP="00315590">
            <w:pPr>
              <w:pStyle w:val="TableNormal1"/>
              <w:jc w:val="center"/>
            </w:pPr>
            <w:r w:rsidRPr="009D6ACF">
              <w:t>B</w:t>
            </w:r>
          </w:p>
        </w:tc>
        <w:tc>
          <w:tcPr>
            <w:tcW w:w="376" w:type="pct"/>
          </w:tcPr>
          <w:p w14:paraId="25C82712" w14:textId="77777777" w:rsidR="00E12C52" w:rsidRPr="009D6ACF" w:rsidRDefault="00E12C52" w:rsidP="00315590">
            <w:pPr>
              <w:pStyle w:val="TableNormal1"/>
              <w:jc w:val="center"/>
            </w:pPr>
          </w:p>
        </w:tc>
        <w:tc>
          <w:tcPr>
            <w:tcW w:w="470" w:type="pct"/>
          </w:tcPr>
          <w:p w14:paraId="25C82713" w14:textId="77777777" w:rsidR="00E12C52" w:rsidRPr="009D6ACF" w:rsidRDefault="00E12C52" w:rsidP="00315590">
            <w:pPr>
              <w:pStyle w:val="TableNormal1"/>
              <w:jc w:val="center"/>
            </w:pPr>
          </w:p>
        </w:tc>
        <w:tc>
          <w:tcPr>
            <w:tcW w:w="1973" w:type="pct"/>
          </w:tcPr>
          <w:p w14:paraId="25C82714" w14:textId="77777777" w:rsidR="00E12C52" w:rsidRPr="009D6ACF" w:rsidRDefault="00E12C52" w:rsidP="00315590">
            <w:pPr>
              <w:pStyle w:val="TableNormal1"/>
            </w:pPr>
            <w:r w:rsidRPr="009D6ACF">
              <w:t>SSN Number - Patient</w:t>
            </w:r>
          </w:p>
        </w:tc>
        <w:tc>
          <w:tcPr>
            <w:tcW w:w="701" w:type="pct"/>
          </w:tcPr>
          <w:p w14:paraId="25C82715" w14:textId="61B839EF" w:rsidR="00E12C52" w:rsidRPr="009D6ACF" w:rsidRDefault="002D1D3E" w:rsidP="00315590">
            <w:pPr>
              <w:pStyle w:val="TableNormal1"/>
              <w:jc w:val="center"/>
              <w:rPr>
                <w:rFonts w:cs="Arial"/>
                <w:szCs w:val="16"/>
              </w:rPr>
            </w:pPr>
            <w:hyperlink w:anchor="_PID-19_SSN_–" w:history="1">
              <w:r w:rsidR="00E12C52" w:rsidRPr="00EC7243">
                <w:rPr>
                  <w:rStyle w:val="HL7Hyperlink"/>
                  <w:sz w:val="22"/>
                </w:rPr>
                <w:t>See Notes</w:t>
              </w:r>
            </w:hyperlink>
          </w:p>
        </w:tc>
      </w:tr>
      <w:tr w:rsidR="00E12C52" w:rsidRPr="009D6ACF" w14:paraId="25C8271F" w14:textId="77777777">
        <w:trPr>
          <w:jc w:val="center"/>
        </w:trPr>
        <w:tc>
          <w:tcPr>
            <w:tcW w:w="348" w:type="pct"/>
          </w:tcPr>
          <w:p w14:paraId="25C82717" w14:textId="77777777" w:rsidR="00E12C52" w:rsidRPr="009D6ACF" w:rsidRDefault="00E12C52" w:rsidP="00315590">
            <w:pPr>
              <w:pStyle w:val="TableNormal1"/>
              <w:jc w:val="center"/>
              <w:rPr>
                <w:rStyle w:val="NotSupported"/>
              </w:rPr>
            </w:pPr>
            <w:r w:rsidRPr="009D6ACF">
              <w:rPr>
                <w:rStyle w:val="NotSupported"/>
              </w:rPr>
              <w:t>20</w:t>
            </w:r>
          </w:p>
        </w:tc>
        <w:tc>
          <w:tcPr>
            <w:tcW w:w="378" w:type="pct"/>
          </w:tcPr>
          <w:p w14:paraId="25C82718" w14:textId="77777777" w:rsidR="00E12C52" w:rsidRPr="009D6ACF" w:rsidRDefault="00E12C52" w:rsidP="00315590">
            <w:pPr>
              <w:pStyle w:val="TableNormal1"/>
              <w:jc w:val="center"/>
              <w:rPr>
                <w:rStyle w:val="NotSupported"/>
              </w:rPr>
            </w:pPr>
            <w:r w:rsidRPr="009D6ACF">
              <w:rPr>
                <w:rStyle w:val="NotSupported"/>
              </w:rPr>
              <w:t>25</w:t>
            </w:r>
          </w:p>
        </w:tc>
        <w:tc>
          <w:tcPr>
            <w:tcW w:w="377" w:type="pct"/>
          </w:tcPr>
          <w:p w14:paraId="25C82719" w14:textId="77777777" w:rsidR="00E12C52" w:rsidRPr="009D6ACF" w:rsidRDefault="00E12C52" w:rsidP="00315590">
            <w:pPr>
              <w:pStyle w:val="TableNormal1"/>
              <w:jc w:val="center"/>
              <w:rPr>
                <w:rStyle w:val="NotSupported"/>
              </w:rPr>
            </w:pPr>
            <w:r w:rsidRPr="009D6ACF">
              <w:rPr>
                <w:rStyle w:val="NotSupported"/>
              </w:rPr>
              <w:t>DLN</w:t>
            </w:r>
          </w:p>
        </w:tc>
        <w:tc>
          <w:tcPr>
            <w:tcW w:w="377" w:type="pct"/>
          </w:tcPr>
          <w:p w14:paraId="25C8271A"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1B" w14:textId="77777777" w:rsidR="00E12C52" w:rsidRPr="009D6ACF" w:rsidRDefault="00E12C52" w:rsidP="00315590">
            <w:pPr>
              <w:pStyle w:val="TableNormal1"/>
              <w:jc w:val="center"/>
              <w:rPr>
                <w:rStyle w:val="NotSupported"/>
              </w:rPr>
            </w:pPr>
          </w:p>
        </w:tc>
        <w:tc>
          <w:tcPr>
            <w:tcW w:w="470" w:type="pct"/>
          </w:tcPr>
          <w:p w14:paraId="25C8271C" w14:textId="77777777" w:rsidR="00E12C52" w:rsidRPr="009D6ACF" w:rsidRDefault="00E12C52" w:rsidP="00315590">
            <w:pPr>
              <w:pStyle w:val="TableNormal1"/>
              <w:jc w:val="center"/>
              <w:rPr>
                <w:rStyle w:val="NotSupported"/>
              </w:rPr>
            </w:pPr>
          </w:p>
        </w:tc>
        <w:tc>
          <w:tcPr>
            <w:tcW w:w="1973" w:type="pct"/>
          </w:tcPr>
          <w:p w14:paraId="25C8271D" w14:textId="77777777" w:rsidR="00E12C52" w:rsidRPr="009D6ACF" w:rsidRDefault="00E12C52" w:rsidP="00315590">
            <w:pPr>
              <w:pStyle w:val="TableNormal1"/>
              <w:rPr>
                <w:rStyle w:val="NotSupported"/>
              </w:rPr>
            </w:pPr>
            <w:r w:rsidRPr="009D6ACF">
              <w:rPr>
                <w:rStyle w:val="NotSupported"/>
              </w:rPr>
              <w:t>Driver's License Number - Patient</w:t>
            </w:r>
          </w:p>
        </w:tc>
        <w:tc>
          <w:tcPr>
            <w:tcW w:w="701" w:type="pct"/>
          </w:tcPr>
          <w:p w14:paraId="25C8271E"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28" w14:textId="77777777">
        <w:trPr>
          <w:jc w:val="center"/>
        </w:trPr>
        <w:tc>
          <w:tcPr>
            <w:tcW w:w="348" w:type="pct"/>
          </w:tcPr>
          <w:p w14:paraId="25C82720" w14:textId="77777777" w:rsidR="00E12C52" w:rsidRPr="009D6ACF" w:rsidRDefault="00E12C52" w:rsidP="00315590">
            <w:pPr>
              <w:pStyle w:val="TableNormal1"/>
              <w:jc w:val="center"/>
              <w:rPr>
                <w:rStyle w:val="NotSupported"/>
              </w:rPr>
            </w:pPr>
            <w:r w:rsidRPr="009D6ACF">
              <w:rPr>
                <w:rStyle w:val="NotSupported"/>
              </w:rPr>
              <w:t>21</w:t>
            </w:r>
          </w:p>
        </w:tc>
        <w:tc>
          <w:tcPr>
            <w:tcW w:w="378" w:type="pct"/>
          </w:tcPr>
          <w:p w14:paraId="25C82721"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22" w14:textId="77777777" w:rsidR="00E12C52" w:rsidRPr="009D6ACF" w:rsidRDefault="00E12C52" w:rsidP="00315590">
            <w:pPr>
              <w:pStyle w:val="TableNormal1"/>
              <w:jc w:val="center"/>
              <w:rPr>
                <w:rStyle w:val="NotSupported"/>
              </w:rPr>
            </w:pPr>
            <w:r w:rsidRPr="009D6ACF">
              <w:rPr>
                <w:rStyle w:val="NotSupported"/>
              </w:rPr>
              <w:t>CX</w:t>
            </w:r>
          </w:p>
        </w:tc>
        <w:tc>
          <w:tcPr>
            <w:tcW w:w="377" w:type="pct"/>
          </w:tcPr>
          <w:p w14:paraId="25C82723"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24"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2725" w14:textId="77777777" w:rsidR="00E12C52" w:rsidRPr="009D6ACF" w:rsidRDefault="00E12C52" w:rsidP="00315590">
            <w:pPr>
              <w:pStyle w:val="TableNormal1"/>
              <w:jc w:val="center"/>
              <w:rPr>
                <w:rStyle w:val="NotSupported"/>
              </w:rPr>
            </w:pPr>
          </w:p>
        </w:tc>
        <w:tc>
          <w:tcPr>
            <w:tcW w:w="1973" w:type="pct"/>
          </w:tcPr>
          <w:p w14:paraId="25C82726" w14:textId="77777777" w:rsidR="00E12C52" w:rsidRPr="009D6ACF" w:rsidRDefault="00E12C52" w:rsidP="00315590">
            <w:pPr>
              <w:pStyle w:val="TableNormal1"/>
              <w:rPr>
                <w:rStyle w:val="NotSupported"/>
              </w:rPr>
            </w:pPr>
            <w:r w:rsidRPr="009D6ACF">
              <w:rPr>
                <w:rStyle w:val="NotSupported"/>
              </w:rPr>
              <w:t>Mother's Identifier</w:t>
            </w:r>
          </w:p>
        </w:tc>
        <w:tc>
          <w:tcPr>
            <w:tcW w:w="701" w:type="pct"/>
          </w:tcPr>
          <w:p w14:paraId="25C8272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31" w14:textId="77777777">
        <w:trPr>
          <w:jc w:val="center"/>
        </w:trPr>
        <w:tc>
          <w:tcPr>
            <w:tcW w:w="348" w:type="pct"/>
          </w:tcPr>
          <w:p w14:paraId="25C82729" w14:textId="77777777" w:rsidR="00E12C52" w:rsidRPr="009D6ACF" w:rsidRDefault="00E12C52" w:rsidP="00315590">
            <w:pPr>
              <w:pStyle w:val="TableNormal1"/>
              <w:jc w:val="center"/>
            </w:pPr>
            <w:r w:rsidRPr="009D6ACF">
              <w:t>22</w:t>
            </w:r>
          </w:p>
        </w:tc>
        <w:tc>
          <w:tcPr>
            <w:tcW w:w="378" w:type="pct"/>
          </w:tcPr>
          <w:p w14:paraId="25C8272A" w14:textId="77777777" w:rsidR="00E12C52" w:rsidRPr="009D6ACF" w:rsidRDefault="00E12C52" w:rsidP="00315590">
            <w:pPr>
              <w:pStyle w:val="TableNormal1"/>
              <w:jc w:val="center"/>
            </w:pPr>
            <w:r w:rsidRPr="009D6ACF">
              <w:t>250</w:t>
            </w:r>
          </w:p>
        </w:tc>
        <w:tc>
          <w:tcPr>
            <w:tcW w:w="377" w:type="pct"/>
          </w:tcPr>
          <w:p w14:paraId="25C8272B" w14:textId="77777777" w:rsidR="00E12C52" w:rsidRPr="009D6ACF" w:rsidRDefault="00E12C52" w:rsidP="00315590">
            <w:pPr>
              <w:pStyle w:val="TableNormal1"/>
              <w:jc w:val="center"/>
            </w:pPr>
            <w:r w:rsidRPr="009D6ACF">
              <w:t>CE</w:t>
            </w:r>
          </w:p>
        </w:tc>
        <w:tc>
          <w:tcPr>
            <w:tcW w:w="377" w:type="pct"/>
          </w:tcPr>
          <w:p w14:paraId="25C8272C" w14:textId="77777777" w:rsidR="00E12C52" w:rsidRPr="009D6ACF" w:rsidRDefault="00E12C52" w:rsidP="00315590">
            <w:pPr>
              <w:pStyle w:val="TableNormal1"/>
              <w:jc w:val="center"/>
            </w:pPr>
            <w:r w:rsidRPr="009D6ACF">
              <w:t>O</w:t>
            </w:r>
          </w:p>
        </w:tc>
        <w:tc>
          <w:tcPr>
            <w:tcW w:w="376" w:type="pct"/>
          </w:tcPr>
          <w:p w14:paraId="25C8272D" w14:textId="77777777" w:rsidR="00E12C52" w:rsidRPr="009D6ACF" w:rsidRDefault="00E12C52" w:rsidP="00315590">
            <w:pPr>
              <w:pStyle w:val="TableNormal1"/>
              <w:jc w:val="center"/>
            </w:pPr>
            <w:r w:rsidRPr="009D6ACF">
              <w:t>Y</w:t>
            </w:r>
          </w:p>
        </w:tc>
        <w:tc>
          <w:tcPr>
            <w:tcW w:w="470" w:type="pct"/>
          </w:tcPr>
          <w:p w14:paraId="25C8272E" w14:textId="77777777" w:rsidR="00E12C52" w:rsidRPr="009D6ACF" w:rsidRDefault="00E12C52" w:rsidP="00315590">
            <w:pPr>
              <w:pStyle w:val="TableNormal1"/>
              <w:jc w:val="center"/>
            </w:pPr>
            <w:r w:rsidRPr="009D6ACF">
              <w:t>0189</w:t>
            </w:r>
          </w:p>
        </w:tc>
        <w:tc>
          <w:tcPr>
            <w:tcW w:w="1973" w:type="pct"/>
          </w:tcPr>
          <w:p w14:paraId="25C8272F" w14:textId="77777777" w:rsidR="00E12C52" w:rsidRPr="009D6ACF" w:rsidRDefault="00E12C52" w:rsidP="00315590">
            <w:pPr>
              <w:pStyle w:val="TableNormal1"/>
            </w:pPr>
            <w:r w:rsidRPr="009D6ACF">
              <w:t>Ethnic Group</w:t>
            </w:r>
          </w:p>
        </w:tc>
        <w:tc>
          <w:tcPr>
            <w:tcW w:w="701" w:type="pct"/>
          </w:tcPr>
          <w:p w14:paraId="25C82730" w14:textId="73937816" w:rsidR="00E12C52" w:rsidRPr="009D6ACF" w:rsidRDefault="002D1D3E" w:rsidP="00315590">
            <w:pPr>
              <w:pStyle w:val="TableNormal1"/>
              <w:jc w:val="center"/>
              <w:rPr>
                <w:rFonts w:cs="Arial"/>
                <w:szCs w:val="16"/>
              </w:rPr>
            </w:pPr>
            <w:hyperlink w:anchor="_PID-22_Ethnicity_and" w:history="1">
              <w:r w:rsidR="00E12C52" w:rsidRPr="00EC7243">
                <w:rPr>
                  <w:rStyle w:val="HL7Hyperlink"/>
                  <w:sz w:val="22"/>
                </w:rPr>
                <w:t>See Notes</w:t>
              </w:r>
            </w:hyperlink>
          </w:p>
        </w:tc>
      </w:tr>
      <w:tr w:rsidR="00E12C52" w:rsidRPr="009D6ACF" w14:paraId="25C8273A" w14:textId="77777777">
        <w:trPr>
          <w:jc w:val="center"/>
        </w:trPr>
        <w:tc>
          <w:tcPr>
            <w:tcW w:w="348" w:type="pct"/>
          </w:tcPr>
          <w:p w14:paraId="25C82732" w14:textId="77777777" w:rsidR="00E12C52" w:rsidRPr="009D6ACF" w:rsidRDefault="00E12C52" w:rsidP="00315590">
            <w:pPr>
              <w:pStyle w:val="TableNormal1"/>
              <w:jc w:val="center"/>
              <w:rPr>
                <w:rStyle w:val="NotSupported"/>
              </w:rPr>
            </w:pPr>
            <w:r w:rsidRPr="009D6ACF">
              <w:rPr>
                <w:rStyle w:val="NotSupported"/>
              </w:rPr>
              <w:t>23</w:t>
            </w:r>
          </w:p>
        </w:tc>
        <w:tc>
          <w:tcPr>
            <w:tcW w:w="378" w:type="pct"/>
          </w:tcPr>
          <w:p w14:paraId="25C82733"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34" w14:textId="77777777" w:rsidR="00E12C52" w:rsidRPr="009D6ACF" w:rsidRDefault="00E12C52" w:rsidP="00315590">
            <w:pPr>
              <w:pStyle w:val="TableNormal1"/>
              <w:jc w:val="center"/>
              <w:rPr>
                <w:rStyle w:val="NotSupported"/>
              </w:rPr>
            </w:pPr>
            <w:r w:rsidRPr="009D6ACF">
              <w:rPr>
                <w:rStyle w:val="NotSupported"/>
              </w:rPr>
              <w:t>ST</w:t>
            </w:r>
          </w:p>
        </w:tc>
        <w:tc>
          <w:tcPr>
            <w:tcW w:w="377" w:type="pct"/>
          </w:tcPr>
          <w:p w14:paraId="25C82735"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36" w14:textId="77777777" w:rsidR="00E12C52" w:rsidRPr="009D6ACF" w:rsidRDefault="00E12C52" w:rsidP="00315590">
            <w:pPr>
              <w:pStyle w:val="TableNormal1"/>
              <w:jc w:val="center"/>
              <w:rPr>
                <w:rStyle w:val="NotSupported"/>
              </w:rPr>
            </w:pPr>
          </w:p>
        </w:tc>
        <w:tc>
          <w:tcPr>
            <w:tcW w:w="470" w:type="pct"/>
          </w:tcPr>
          <w:p w14:paraId="25C82737" w14:textId="77777777" w:rsidR="00E12C52" w:rsidRPr="009D6ACF" w:rsidRDefault="00E12C52" w:rsidP="00315590">
            <w:pPr>
              <w:pStyle w:val="TableNormal1"/>
              <w:jc w:val="center"/>
              <w:rPr>
                <w:rStyle w:val="NotSupported"/>
              </w:rPr>
            </w:pPr>
          </w:p>
        </w:tc>
        <w:tc>
          <w:tcPr>
            <w:tcW w:w="1973" w:type="pct"/>
          </w:tcPr>
          <w:p w14:paraId="25C82738" w14:textId="77777777" w:rsidR="00E12C52" w:rsidRPr="009D6ACF" w:rsidRDefault="00E12C52" w:rsidP="00315590">
            <w:pPr>
              <w:pStyle w:val="TableNormal1"/>
              <w:rPr>
                <w:rStyle w:val="NotSupported"/>
              </w:rPr>
            </w:pPr>
            <w:r w:rsidRPr="009D6ACF">
              <w:rPr>
                <w:rStyle w:val="NotSupported"/>
              </w:rPr>
              <w:t>Birth Place</w:t>
            </w:r>
          </w:p>
        </w:tc>
        <w:tc>
          <w:tcPr>
            <w:tcW w:w="701" w:type="pct"/>
          </w:tcPr>
          <w:p w14:paraId="25C82739"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43" w14:textId="77777777">
        <w:trPr>
          <w:jc w:val="center"/>
        </w:trPr>
        <w:tc>
          <w:tcPr>
            <w:tcW w:w="348" w:type="pct"/>
          </w:tcPr>
          <w:p w14:paraId="25C8273B" w14:textId="77777777" w:rsidR="00E12C52" w:rsidRPr="009D6ACF" w:rsidRDefault="00E12C52" w:rsidP="00315590">
            <w:pPr>
              <w:pStyle w:val="TableNormal1"/>
              <w:jc w:val="center"/>
              <w:rPr>
                <w:rStyle w:val="NotSupported"/>
              </w:rPr>
            </w:pPr>
            <w:r w:rsidRPr="009D6ACF">
              <w:rPr>
                <w:rStyle w:val="NotSupported"/>
              </w:rPr>
              <w:lastRenderedPageBreak/>
              <w:t>24</w:t>
            </w:r>
          </w:p>
        </w:tc>
        <w:tc>
          <w:tcPr>
            <w:tcW w:w="378" w:type="pct"/>
          </w:tcPr>
          <w:p w14:paraId="25C8273C" w14:textId="77777777" w:rsidR="00E12C52" w:rsidRPr="009D6ACF" w:rsidRDefault="00E12C52" w:rsidP="00315590">
            <w:pPr>
              <w:pStyle w:val="TableNormal1"/>
              <w:jc w:val="center"/>
              <w:rPr>
                <w:rStyle w:val="NotSupported"/>
              </w:rPr>
            </w:pPr>
            <w:r w:rsidRPr="009D6ACF">
              <w:rPr>
                <w:rStyle w:val="NotSupported"/>
              </w:rPr>
              <w:t>1</w:t>
            </w:r>
          </w:p>
        </w:tc>
        <w:tc>
          <w:tcPr>
            <w:tcW w:w="377" w:type="pct"/>
          </w:tcPr>
          <w:p w14:paraId="25C8273D" w14:textId="77777777" w:rsidR="00E12C52" w:rsidRPr="009D6ACF" w:rsidRDefault="00E12C52" w:rsidP="00315590">
            <w:pPr>
              <w:pStyle w:val="TableNormal1"/>
              <w:jc w:val="center"/>
              <w:rPr>
                <w:rStyle w:val="NotSupported"/>
              </w:rPr>
            </w:pPr>
            <w:r w:rsidRPr="009D6ACF">
              <w:rPr>
                <w:rStyle w:val="NotSupported"/>
              </w:rPr>
              <w:t>ID</w:t>
            </w:r>
          </w:p>
        </w:tc>
        <w:tc>
          <w:tcPr>
            <w:tcW w:w="377" w:type="pct"/>
          </w:tcPr>
          <w:p w14:paraId="25C8273E"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3F" w14:textId="77777777" w:rsidR="00E12C52" w:rsidRPr="009D6ACF" w:rsidRDefault="00E12C52" w:rsidP="00315590">
            <w:pPr>
              <w:pStyle w:val="TableNormal1"/>
              <w:jc w:val="center"/>
              <w:rPr>
                <w:rStyle w:val="NotSupported"/>
              </w:rPr>
            </w:pPr>
          </w:p>
        </w:tc>
        <w:tc>
          <w:tcPr>
            <w:tcW w:w="470" w:type="pct"/>
          </w:tcPr>
          <w:p w14:paraId="25C82740" w14:textId="77777777" w:rsidR="00E12C52" w:rsidRPr="009D6ACF" w:rsidRDefault="00E12C52" w:rsidP="00315590">
            <w:pPr>
              <w:pStyle w:val="TableNormal1"/>
              <w:jc w:val="center"/>
              <w:rPr>
                <w:rStyle w:val="NotSupported"/>
              </w:rPr>
            </w:pPr>
            <w:r w:rsidRPr="009D6ACF">
              <w:rPr>
                <w:rStyle w:val="NotSupported"/>
              </w:rPr>
              <w:t>0136</w:t>
            </w:r>
          </w:p>
        </w:tc>
        <w:tc>
          <w:tcPr>
            <w:tcW w:w="1973" w:type="pct"/>
          </w:tcPr>
          <w:p w14:paraId="25C82741" w14:textId="77777777" w:rsidR="00E12C52" w:rsidRPr="009D6ACF" w:rsidRDefault="00E12C52" w:rsidP="00315590">
            <w:pPr>
              <w:pStyle w:val="TableNormal1"/>
              <w:rPr>
                <w:rStyle w:val="NotSupported"/>
              </w:rPr>
            </w:pPr>
            <w:r w:rsidRPr="009D6ACF">
              <w:rPr>
                <w:rStyle w:val="NotSupported"/>
              </w:rPr>
              <w:t>Multiple Birth Indicator</w:t>
            </w:r>
          </w:p>
        </w:tc>
        <w:tc>
          <w:tcPr>
            <w:tcW w:w="701" w:type="pct"/>
          </w:tcPr>
          <w:p w14:paraId="25C82742"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4C" w14:textId="77777777">
        <w:trPr>
          <w:jc w:val="center"/>
        </w:trPr>
        <w:tc>
          <w:tcPr>
            <w:tcW w:w="348" w:type="pct"/>
          </w:tcPr>
          <w:p w14:paraId="25C82744" w14:textId="77777777" w:rsidR="00E12C52" w:rsidRPr="009D6ACF" w:rsidRDefault="00E12C52" w:rsidP="00315590">
            <w:pPr>
              <w:pStyle w:val="TableNormal1"/>
              <w:jc w:val="center"/>
              <w:rPr>
                <w:rStyle w:val="NotSupported"/>
              </w:rPr>
            </w:pPr>
            <w:r w:rsidRPr="009D6ACF">
              <w:rPr>
                <w:rStyle w:val="NotSupported"/>
              </w:rPr>
              <w:t>25</w:t>
            </w:r>
          </w:p>
        </w:tc>
        <w:tc>
          <w:tcPr>
            <w:tcW w:w="378" w:type="pct"/>
          </w:tcPr>
          <w:p w14:paraId="25C82745" w14:textId="77777777" w:rsidR="00E12C52" w:rsidRPr="009D6ACF" w:rsidRDefault="00E12C52" w:rsidP="00315590">
            <w:pPr>
              <w:pStyle w:val="TableNormal1"/>
              <w:jc w:val="center"/>
              <w:rPr>
                <w:rStyle w:val="NotSupported"/>
              </w:rPr>
            </w:pPr>
            <w:r w:rsidRPr="009D6ACF">
              <w:rPr>
                <w:rStyle w:val="NotSupported"/>
              </w:rPr>
              <w:t>2</w:t>
            </w:r>
          </w:p>
        </w:tc>
        <w:tc>
          <w:tcPr>
            <w:tcW w:w="377" w:type="pct"/>
          </w:tcPr>
          <w:p w14:paraId="25C82746" w14:textId="77777777" w:rsidR="00E12C52" w:rsidRPr="009D6ACF" w:rsidRDefault="00E12C52" w:rsidP="00315590">
            <w:pPr>
              <w:pStyle w:val="TableNormal1"/>
              <w:jc w:val="center"/>
              <w:rPr>
                <w:rStyle w:val="NotSupported"/>
              </w:rPr>
            </w:pPr>
            <w:r w:rsidRPr="009D6ACF">
              <w:rPr>
                <w:rStyle w:val="NotSupported"/>
              </w:rPr>
              <w:t>NM</w:t>
            </w:r>
          </w:p>
        </w:tc>
        <w:tc>
          <w:tcPr>
            <w:tcW w:w="377" w:type="pct"/>
          </w:tcPr>
          <w:p w14:paraId="25C82747"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48" w14:textId="77777777" w:rsidR="00E12C52" w:rsidRPr="009D6ACF" w:rsidRDefault="00E12C52" w:rsidP="00315590">
            <w:pPr>
              <w:pStyle w:val="TableNormal1"/>
              <w:jc w:val="center"/>
              <w:rPr>
                <w:rStyle w:val="NotSupported"/>
              </w:rPr>
            </w:pPr>
          </w:p>
        </w:tc>
        <w:tc>
          <w:tcPr>
            <w:tcW w:w="470" w:type="pct"/>
          </w:tcPr>
          <w:p w14:paraId="25C82749" w14:textId="77777777" w:rsidR="00E12C52" w:rsidRPr="009D6ACF" w:rsidRDefault="00E12C52" w:rsidP="00315590">
            <w:pPr>
              <w:pStyle w:val="TableNormal1"/>
              <w:jc w:val="center"/>
              <w:rPr>
                <w:rStyle w:val="NotSupported"/>
              </w:rPr>
            </w:pPr>
          </w:p>
        </w:tc>
        <w:tc>
          <w:tcPr>
            <w:tcW w:w="1973" w:type="pct"/>
          </w:tcPr>
          <w:p w14:paraId="25C8274A" w14:textId="77777777" w:rsidR="00E12C52" w:rsidRPr="009D6ACF" w:rsidRDefault="00E12C52" w:rsidP="00315590">
            <w:pPr>
              <w:pStyle w:val="TableNormal1"/>
              <w:rPr>
                <w:rStyle w:val="NotSupported"/>
              </w:rPr>
            </w:pPr>
            <w:r w:rsidRPr="009D6ACF">
              <w:rPr>
                <w:rStyle w:val="NotSupported"/>
              </w:rPr>
              <w:t>Birth Order</w:t>
            </w:r>
          </w:p>
        </w:tc>
        <w:tc>
          <w:tcPr>
            <w:tcW w:w="701" w:type="pct"/>
          </w:tcPr>
          <w:p w14:paraId="25C8274B"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55" w14:textId="77777777">
        <w:trPr>
          <w:jc w:val="center"/>
        </w:trPr>
        <w:tc>
          <w:tcPr>
            <w:tcW w:w="348" w:type="pct"/>
          </w:tcPr>
          <w:p w14:paraId="25C8274D" w14:textId="77777777" w:rsidR="00E12C52" w:rsidRPr="009D6ACF" w:rsidRDefault="00E12C52" w:rsidP="00315590">
            <w:pPr>
              <w:pStyle w:val="TableNormal1"/>
              <w:jc w:val="center"/>
              <w:rPr>
                <w:rStyle w:val="NotSupported"/>
              </w:rPr>
            </w:pPr>
            <w:r w:rsidRPr="009D6ACF">
              <w:rPr>
                <w:rStyle w:val="NotSupported"/>
              </w:rPr>
              <w:t>26</w:t>
            </w:r>
          </w:p>
        </w:tc>
        <w:tc>
          <w:tcPr>
            <w:tcW w:w="378" w:type="pct"/>
          </w:tcPr>
          <w:p w14:paraId="25C8274E"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4F"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750"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51"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2752" w14:textId="77777777" w:rsidR="00E12C52" w:rsidRPr="009D6ACF" w:rsidRDefault="00E12C52" w:rsidP="00315590">
            <w:pPr>
              <w:pStyle w:val="TableNormal1"/>
              <w:jc w:val="center"/>
              <w:rPr>
                <w:rStyle w:val="NotSupported"/>
              </w:rPr>
            </w:pPr>
            <w:r w:rsidRPr="009D6ACF">
              <w:rPr>
                <w:rStyle w:val="NotSupported"/>
              </w:rPr>
              <w:t>0171</w:t>
            </w:r>
          </w:p>
        </w:tc>
        <w:tc>
          <w:tcPr>
            <w:tcW w:w="1973" w:type="pct"/>
          </w:tcPr>
          <w:p w14:paraId="25C82753" w14:textId="77777777" w:rsidR="00E12C52" w:rsidRPr="009D6ACF" w:rsidRDefault="00E12C52" w:rsidP="00315590">
            <w:pPr>
              <w:pStyle w:val="TableNormal1"/>
              <w:rPr>
                <w:rStyle w:val="NotSupported"/>
              </w:rPr>
            </w:pPr>
            <w:r w:rsidRPr="009D6ACF">
              <w:rPr>
                <w:rStyle w:val="NotSupported"/>
              </w:rPr>
              <w:t>Citizenship</w:t>
            </w:r>
          </w:p>
        </w:tc>
        <w:tc>
          <w:tcPr>
            <w:tcW w:w="701" w:type="pct"/>
          </w:tcPr>
          <w:p w14:paraId="25C82754"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5E" w14:textId="77777777">
        <w:trPr>
          <w:jc w:val="center"/>
        </w:trPr>
        <w:tc>
          <w:tcPr>
            <w:tcW w:w="348" w:type="pct"/>
          </w:tcPr>
          <w:p w14:paraId="25C82756" w14:textId="77777777" w:rsidR="00E12C52" w:rsidRPr="009D6ACF" w:rsidRDefault="00E12C52" w:rsidP="00315590">
            <w:pPr>
              <w:pStyle w:val="TableNormal1"/>
              <w:jc w:val="center"/>
              <w:rPr>
                <w:rStyle w:val="NotSupported"/>
              </w:rPr>
            </w:pPr>
            <w:r w:rsidRPr="009D6ACF">
              <w:rPr>
                <w:rStyle w:val="NotSupported"/>
              </w:rPr>
              <w:t>27</w:t>
            </w:r>
          </w:p>
        </w:tc>
        <w:tc>
          <w:tcPr>
            <w:tcW w:w="378" w:type="pct"/>
          </w:tcPr>
          <w:p w14:paraId="25C82757"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58"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759"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5A" w14:textId="77777777" w:rsidR="00E12C52" w:rsidRPr="009D6ACF" w:rsidRDefault="00E12C52" w:rsidP="00315590">
            <w:pPr>
              <w:pStyle w:val="TableNormal1"/>
              <w:jc w:val="center"/>
              <w:rPr>
                <w:rStyle w:val="NotSupported"/>
              </w:rPr>
            </w:pPr>
          </w:p>
        </w:tc>
        <w:tc>
          <w:tcPr>
            <w:tcW w:w="470" w:type="pct"/>
          </w:tcPr>
          <w:p w14:paraId="25C8275B" w14:textId="77777777" w:rsidR="00E12C52" w:rsidRPr="009D6ACF" w:rsidRDefault="00E12C52" w:rsidP="00315590">
            <w:pPr>
              <w:pStyle w:val="TableNormal1"/>
              <w:jc w:val="center"/>
              <w:rPr>
                <w:rStyle w:val="NotSupported"/>
              </w:rPr>
            </w:pPr>
            <w:r w:rsidRPr="009D6ACF">
              <w:rPr>
                <w:rStyle w:val="NotSupported"/>
              </w:rPr>
              <w:t>0172</w:t>
            </w:r>
          </w:p>
        </w:tc>
        <w:tc>
          <w:tcPr>
            <w:tcW w:w="1973" w:type="pct"/>
          </w:tcPr>
          <w:p w14:paraId="25C8275C" w14:textId="77777777" w:rsidR="00E12C52" w:rsidRPr="009D6ACF" w:rsidRDefault="00E12C52" w:rsidP="00315590">
            <w:pPr>
              <w:pStyle w:val="TableNormal1"/>
              <w:rPr>
                <w:rStyle w:val="NotSupported"/>
              </w:rPr>
            </w:pPr>
            <w:r w:rsidRPr="009D6ACF">
              <w:rPr>
                <w:rStyle w:val="NotSupported"/>
              </w:rPr>
              <w:t>Veterans Military Status</w:t>
            </w:r>
          </w:p>
        </w:tc>
        <w:tc>
          <w:tcPr>
            <w:tcW w:w="701" w:type="pct"/>
          </w:tcPr>
          <w:p w14:paraId="25C8275D"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67" w14:textId="77777777">
        <w:trPr>
          <w:jc w:val="center"/>
        </w:trPr>
        <w:tc>
          <w:tcPr>
            <w:tcW w:w="348" w:type="pct"/>
          </w:tcPr>
          <w:p w14:paraId="25C8275F" w14:textId="77777777" w:rsidR="00E12C52" w:rsidRPr="009D6ACF" w:rsidRDefault="00E12C52" w:rsidP="00315590">
            <w:pPr>
              <w:pStyle w:val="TableNormal1"/>
              <w:jc w:val="center"/>
              <w:rPr>
                <w:rStyle w:val="NotSupported"/>
              </w:rPr>
            </w:pPr>
            <w:r w:rsidRPr="009D6ACF">
              <w:rPr>
                <w:rStyle w:val="NotSupported"/>
              </w:rPr>
              <w:t>28</w:t>
            </w:r>
          </w:p>
        </w:tc>
        <w:tc>
          <w:tcPr>
            <w:tcW w:w="378" w:type="pct"/>
          </w:tcPr>
          <w:p w14:paraId="25C82760"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61"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762"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63" w14:textId="77777777" w:rsidR="00E12C52" w:rsidRPr="009D6ACF" w:rsidRDefault="00E12C52" w:rsidP="00315590">
            <w:pPr>
              <w:pStyle w:val="TableNormal1"/>
              <w:jc w:val="center"/>
              <w:rPr>
                <w:rStyle w:val="NotSupported"/>
              </w:rPr>
            </w:pPr>
          </w:p>
        </w:tc>
        <w:tc>
          <w:tcPr>
            <w:tcW w:w="470" w:type="pct"/>
          </w:tcPr>
          <w:p w14:paraId="25C82764" w14:textId="77777777" w:rsidR="00E12C52" w:rsidRPr="009D6ACF" w:rsidRDefault="00E12C52" w:rsidP="00315590">
            <w:pPr>
              <w:pStyle w:val="TableNormal1"/>
              <w:jc w:val="center"/>
              <w:rPr>
                <w:rStyle w:val="NotSupported"/>
              </w:rPr>
            </w:pPr>
            <w:r w:rsidRPr="009D6ACF">
              <w:rPr>
                <w:rStyle w:val="NotSupported"/>
              </w:rPr>
              <w:t>0212</w:t>
            </w:r>
          </w:p>
        </w:tc>
        <w:tc>
          <w:tcPr>
            <w:tcW w:w="1973" w:type="pct"/>
          </w:tcPr>
          <w:p w14:paraId="25C82765" w14:textId="77777777" w:rsidR="00E12C52" w:rsidRPr="009D6ACF" w:rsidRDefault="00E12C52" w:rsidP="00315590">
            <w:pPr>
              <w:pStyle w:val="TableNormal1"/>
              <w:rPr>
                <w:rStyle w:val="NotSupported"/>
              </w:rPr>
            </w:pPr>
            <w:r w:rsidRPr="009D6ACF">
              <w:rPr>
                <w:rStyle w:val="NotSupported"/>
              </w:rPr>
              <w:t xml:space="preserve">Nationality </w:t>
            </w:r>
          </w:p>
        </w:tc>
        <w:tc>
          <w:tcPr>
            <w:tcW w:w="701" w:type="pct"/>
          </w:tcPr>
          <w:p w14:paraId="25C82766"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70" w14:textId="77777777">
        <w:trPr>
          <w:jc w:val="center"/>
        </w:trPr>
        <w:tc>
          <w:tcPr>
            <w:tcW w:w="348" w:type="pct"/>
          </w:tcPr>
          <w:p w14:paraId="25C82768" w14:textId="77777777" w:rsidR="00E12C52" w:rsidRPr="009D6ACF" w:rsidRDefault="00E12C52" w:rsidP="00315590">
            <w:pPr>
              <w:pStyle w:val="TableNormal1"/>
              <w:jc w:val="center"/>
            </w:pPr>
            <w:r w:rsidRPr="009D6ACF">
              <w:t>29</w:t>
            </w:r>
          </w:p>
        </w:tc>
        <w:tc>
          <w:tcPr>
            <w:tcW w:w="378" w:type="pct"/>
          </w:tcPr>
          <w:p w14:paraId="25C82769" w14:textId="77777777" w:rsidR="00E12C52" w:rsidRPr="009D6ACF" w:rsidRDefault="00E12C52" w:rsidP="00315590">
            <w:pPr>
              <w:pStyle w:val="TableNormal1"/>
              <w:jc w:val="center"/>
            </w:pPr>
            <w:r w:rsidRPr="009D6ACF">
              <w:t>26</w:t>
            </w:r>
          </w:p>
        </w:tc>
        <w:tc>
          <w:tcPr>
            <w:tcW w:w="377" w:type="pct"/>
          </w:tcPr>
          <w:p w14:paraId="25C8276A" w14:textId="77777777" w:rsidR="00E12C52" w:rsidRPr="009D6ACF" w:rsidRDefault="00E12C52" w:rsidP="00315590">
            <w:pPr>
              <w:pStyle w:val="TableNormal1"/>
              <w:jc w:val="center"/>
            </w:pPr>
            <w:r w:rsidRPr="009D6ACF">
              <w:t>TS</w:t>
            </w:r>
          </w:p>
        </w:tc>
        <w:tc>
          <w:tcPr>
            <w:tcW w:w="377" w:type="pct"/>
          </w:tcPr>
          <w:p w14:paraId="25C8276B" w14:textId="77777777" w:rsidR="00E12C52" w:rsidRPr="009D6ACF" w:rsidRDefault="00E12C52" w:rsidP="00315590">
            <w:pPr>
              <w:pStyle w:val="TableNormal1"/>
              <w:jc w:val="center"/>
            </w:pPr>
            <w:r w:rsidRPr="009D6ACF">
              <w:t>O</w:t>
            </w:r>
          </w:p>
        </w:tc>
        <w:tc>
          <w:tcPr>
            <w:tcW w:w="376" w:type="pct"/>
          </w:tcPr>
          <w:p w14:paraId="25C8276C" w14:textId="77777777" w:rsidR="00E12C52" w:rsidRPr="009D6ACF" w:rsidRDefault="00E12C52" w:rsidP="00315590">
            <w:pPr>
              <w:pStyle w:val="TableNormal1"/>
              <w:jc w:val="center"/>
            </w:pPr>
          </w:p>
        </w:tc>
        <w:tc>
          <w:tcPr>
            <w:tcW w:w="470" w:type="pct"/>
          </w:tcPr>
          <w:p w14:paraId="25C8276D" w14:textId="77777777" w:rsidR="00E12C52" w:rsidRPr="009D6ACF" w:rsidRDefault="00E12C52" w:rsidP="00315590">
            <w:pPr>
              <w:pStyle w:val="TableNormal1"/>
              <w:jc w:val="center"/>
            </w:pPr>
          </w:p>
        </w:tc>
        <w:tc>
          <w:tcPr>
            <w:tcW w:w="1973" w:type="pct"/>
          </w:tcPr>
          <w:p w14:paraId="25C8276E" w14:textId="77777777" w:rsidR="00E12C52" w:rsidRPr="009D6ACF" w:rsidRDefault="00E12C52" w:rsidP="00315590">
            <w:pPr>
              <w:pStyle w:val="TableNormal1"/>
            </w:pPr>
            <w:r w:rsidRPr="009D6ACF">
              <w:t>Patient Death Date and Time</w:t>
            </w:r>
          </w:p>
        </w:tc>
        <w:tc>
          <w:tcPr>
            <w:tcW w:w="701" w:type="pct"/>
          </w:tcPr>
          <w:p w14:paraId="25C8276F" w14:textId="7B72E444" w:rsidR="00E12C52" w:rsidRPr="009D6ACF" w:rsidRDefault="002D1D3E" w:rsidP="00315590">
            <w:pPr>
              <w:pStyle w:val="TableNormal1"/>
              <w:jc w:val="center"/>
              <w:rPr>
                <w:rFonts w:cs="Arial"/>
                <w:szCs w:val="16"/>
              </w:rPr>
            </w:pPr>
            <w:hyperlink w:anchor="_PID-29_Patient_Death" w:history="1">
              <w:r w:rsidR="00E12C52" w:rsidRPr="00EC7243">
                <w:rPr>
                  <w:rStyle w:val="HL7Hyperlink"/>
                  <w:sz w:val="22"/>
                </w:rPr>
                <w:t>See Notes</w:t>
              </w:r>
            </w:hyperlink>
          </w:p>
        </w:tc>
      </w:tr>
      <w:tr w:rsidR="00E12C52" w:rsidRPr="009D6ACF" w14:paraId="25C82779" w14:textId="77777777">
        <w:trPr>
          <w:jc w:val="center"/>
        </w:trPr>
        <w:tc>
          <w:tcPr>
            <w:tcW w:w="348" w:type="pct"/>
          </w:tcPr>
          <w:p w14:paraId="25C82771" w14:textId="77777777" w:rsidR="00E12C52" w:rsidRPr="009D6ACF" w:rsidRDefault="00E12C52" w:rsidP="00315590">
            <w:pPr>
              <w:pStyle w:val="TableNormal1"/>
              <w:jc w:val="center"/>
              <w:rPr>
                <w:rStyle w:val="NotSupported"/>
              </w:rPr>
            </w:pPr>
            <w:r w:rsidRPr="009D6ACF">
              <w:rPr>
                <w:rStyle w:val="NotSupported"/>
              </w:rPr>
              <w:t>30</w:t>
            </w:r>
          </w:p>
        </w:tc>
        <w:tc>
          <w:tcPr>
            <w:tcW w:w="378" w:type="pct"/>
          </w:tcPr>
          <w:p w14:paraId="25C82772" w14:textId="77777777" w:rsidR="00E12C52" w:rsidRPr="009D6ACF" w:rsidRDefault="00E12C52" w:rsidP="00315590">
            <w:pPr>
              <w:pStyle w:val="TableNormal1"/>
              <w:jc w:val="center"/>
              <w:rPr>
                <w:rStyle w:val="NotSupported"/>
              </w:rPr>
            </w:pPr>
            <w:r w:rsidRPr="009D6ACF">
              <w:rPr>
                <w:rStyle w:val="NotSupported"/>
              </w:rPr>
              <w:t>1</w:t>
            </w:r>
          </w:p>
        </w:tc>
        <w:tc>
          <w:tcPr>
            <w:tcW w:w="377" w:type="pct"/>
          </w:tcPr>
          <w:p w14:paraId="25C82773" w14:textId="77777777" w:rsidR="00E12C52" w:rsidRPr="009D6ACF" w:rsidRDefault="00E12C52" w:rsidP="00315590">
            <w:pPr>
              <w:pStyle w:val="TableNormal1"/>
              <w:jc w:val="center"/>
              <w:rPr>
                <w:rStyle w:val="NotSupported"/>
              </w:rPr>
            </w:pPr>
            <w:r w:rsidRPr="009D6ACF">
              <w:rPr>
                <w:rStyle w:val="NotSupported"/>
              </w:rPr>
              <w:t>ID</w:t>
            </w:r>
          </w:p>
        </w:tc>
        <w:tc>
          <w:tcPr>
            <w:tcW w:w="377" w:type="pct"/>
          </w:tcPr>
          <w:p w14:paraId="25C82774"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75" w14:textId="77777777" w:rsidR="00E12C52" w:rsidRPr="009D6ACF" w:rsidRDefault="00E12C52" w:rsidP="00315590">
            <w:pPr>
              <w:pStyle w:val="TableNormal1"/>
              <w:jc w:val="center"/>
              <w:rPr>
                <w:rStyle w:val="NotSupported"/>
              </w:rPr>
            </w:pPr>
          </w:p>
        </w:tc>
        <w:tc>
          <w:tcPr>
            <w:tcW w:w="470" w:type="pct"/>
          </w:tcPr>
          <w:p w14:paraId="25C82776" w14:textId="77777777" w:rsidR="00E12C52" w:rsidRPr="009D6ACF" w:rsidRDefault="00E12C52" w:rsidP="00315590">
            <w:pPr>
              <w:pStyle w:val="TableNormal1"/>
              <w:jc w:val="center"/>
              <w:rPr>
                <w:rStyle w:val="NotSupported"/>
              </w:rPr>
            </w:pPr>
            <w:r w:rsidRPr="009D6ACF">
              <w:rPr>
                <w:rStyle w:val="NotSupported"/>
              </w:rPr>
              <w:t>0136</w:t>
            </w:r>
          </w:p>
        </w:tc>
        <w:tc>
          <w:tcPr>
            <w:tcW w:w="1973" w:type="pct"/>
          </w:tcPr>
          <w:p w14:paraId="25C82777" w14:textId="77777777" w:rsidR="00E12C52" w:rsidRPr="009D6ACF" w:rsidRDefault="00E12C52" w:rsidP="00315590">
            <w:pPr>
              <w:pStyle w:val="TableNormal1"/>
              <w:rPr>
                <w:rStyle w:val="NotSupported"/>
              </w:rPr>
            </w:pPr>
            <w:r w:rsidRPr="009D6ACF">
              <w:rPr>
                <w:rStyle w:val="NotSupported"/>
              </w:rPr>
              <w:t>Patient Death Indicator</w:t>
            </w:r>
          </w:p>
        </w:tc>
        <w:tc>
          <w:tcPr>
            <w:tcW w:w="701" w:type="pct"/>
          </w:tcPr>
          <w:p w14:paraId="25C82778"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82" w14:textId="77777777">
        <w:trPr>
          <w:jc w:val="center"/>
        </w:trPr>
        <w:tc>
          <w:tcPr>
            <w:tcW w:w="348" w:type="pct"/>
          </w:tcPr>
          <w:p w14:paraId="25C8277A" w14:textId="77777777" w:rsidR="00E12C52" w:rsidRPr="009D6ACF" w:rsidRDefault="00E12C52" w:rsidP="00315590">
            <w:pPr>
              <w:pStyle w:val="TableNormal1"/>
              <w:jc w:val="center"/>
              <w:rPr>
                <w:rStyle w:val="NotSupported"/>
              </w:rPr>
            </w:pPr>
            <w:r w:rsidRPr="009D6ACF">
              <w:rPr>
                <w:rStyle w:val="NotSupported"/>
              </w:rPr>
              <w:t>31</w:t>
            </w:r>
          </w:p>
        </w:tc>
        <w:tc>
          <w:tcPr>
            <w:tcW w:w="378" w:type="pct"/>
          </w:tcPr>
          <w:p w14:paraId="25C8277B" w14:textId="77777777" w:rsidR="00E12C52" w:rsidRPr="009D6ACF" w:rsidRDefault="00E12C52" w:rsidP="00315590">
            <w:pPr>
              <w:pStyle w:val="TableNormal1"/>
              <w:jc w:val="center"/>
              <w:rPr>
                <w:rStyle w:val="NotSupported"/>
              </w:rPr>
            </w:pPr>
            <w:r w:rsidRPr="009D6ACF">
              <w:rPr>
                <w:rStyle w:val="NotSupported"/>
              </w:rPr>
              <w:t>1</w:t>
            </w:r>
          </w:p>
        </w:tc>
        <w:tc>
          <w:tcPr>
            <w:tcW w:w="377" w:type="pct"/>
          </w:tcPr>
          <w:p w14:paraId="25C8277C" w14:textId="77777777" w:rsidR="00E12C52" w:rsidRPr="009D6ACF" w:rsidRDefault="00E12C52" w:rsidP="00315590">
            <w:pPr>
              <w:pStyle w:val="TableNormal1"/>
              <w:jc w:val="center"/>
              <w:rPr>
                <w:rStyle w:val="NotSupported"/>
              </w:rPr>
            </w:pPr>
            <w:r w:rsidRPr="009D6ACF">
              <w:rPr>
                <w:rStyle w:val="NotSupported"/>
              </w:rPr>
              <w:t>ID</w:t>
            </w:r>
          </w:p>
        </w:tc>
        <w:tc>
          <w:tcPr>
            <w:tcW w:w="377" w:type="pct"/>
          </w:tcPr>
          <w:p w14:paraId="25C8277D"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7E" w14:textId="77777777" w:rsidR="00E12C52" w:rsidRPr="009D6ACF" w:rsidRDefault="00E12C52" w:rsidP="00315590">
            <w:pPr>
              <w:pStyle w:val="TableNormal1"/>
              <w:jc w:val="center"/>
              <w:rPr>
                <w:rStyle w:val="NotSupported"/>
              </w:rPr>
            </w:pPr>
          </w:p>
        </w:tc>
        <w:tc>
          <w:tcPr>
            <w:tcW w:w="470" w:type="pct"/>
          </w:tcPr>
          <w:p w14:paraId="25C8277F" w14:textId="77777777" w:rsidR="00E12C52" w:rsidRPr="009D6ACF" w:rsidRDefault="00E12C52" w:rsidP="00315590">
            <w:pPr>
              <w:pStyle w:val="TableNormal1"/>
              <w:jc w:val="center"/>
              <w:rPr>
                <w:rStyle w:val="NotSupported"/>
              </w:rPr>
            </w:pPr>
            <w:r w:rsidRPr="009D6ACF">
              <w:rPr>
                <w:rStyle w:val="NotSupported"/>
              </w:rPr>
              <w:t>0136</w:t>
            </w:r>
          </w:p>
        </w:tc>
        <w:tc>
          <w:tcPr>
            <w:tcW w:w="1973" w:type="pct"/>
          </w:tcPr>
          <w:p w14:paraId="25C82780" w14:textId="77777777" w:rsidR="00E12C52" w:rsidRPr="009D6ACF" w:rsidRDefault="00E12C52" w:rsidP="00315590">
            <w:pPr>
              <w:pStyle w:val="TableNormal1"/>
              <w:rPr>
                <w:rStyle w:val="NotSupported"/>
              </w:rPr>
            </w:pPr>
            <w:r w:rsidRPr="009D6ACF">
              <w:rPr>
                <w:rStyle w:val="NotSupported"/>
              </w:rPr>
              <w:t>Identity Unknown Indicator</w:t>
            </w:r>
          </w:p>
        </w:tc>
        <w:tc>
          <w:tcPr>
            <w:tcW w:w="701" w:type="pct"/>
          </w:tcPr>
          <w:p w14:paraId="25C82781"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8B" w14:textId="77777777">
        <w:trPr>
          <w:jc w:val="center"/>
        </w:trPr>
        <w:tc>
          <w:tcPr>
            <w:tcW w:w="348" w:type="pct"/>
          </w:tcPr>
          <w:p w14:paraId="25C82783" w14:textId="77777777" w:rsidR="00E12C52" w:rsidRPr="009D6ACF" w:rsidRDefault="00E12C52" w:rsidP="00315590">
            <w:pPr>
              <w:pStyle w:val="TableNormal1"/>
              <w:jc w:val="center"/>
              <w:rPr>
                <w:rStyle w:val="NotSupported"/>
              </w:rPr>
            </w:pPr>
            <w:r w:rsidRPr="009D6ACF">
              <w:rPr>
                <w:rStyle w:val="NotSupported"/>
              </w:rPr>
              <w:t>32</w:t>
            </w:r>
          </w:p>
        </w:tc>
        <w:tc>
          <w:tcPr>
            <w:tcW w:w="378" w:type="pct"/>
          </w:tcPr>
          <w:p w14:paraId="25C82784" w14:textId="77777777" w:rsidR="00E12C52" w:rsidRPr="009D6ACF" w:rsidRDefault="00E12C52" w:rsidP="00315590">
            <w:pPr>
              <w:pStyle w:val="TableNormal1"/>
              <w:jc w:val="center"/>
              <w:rPr>
                <w:rStyle w:val="NotSupported"/>
              </w:rPr>
            </w:pPr>
            <w:r w:rsidRPr="009D6ACF">
              <w:rPr>
                <w:rStyle w:val="NotSupported"/>
              </w:rPr>
              <w:t>20</w:t>
            </w:r>
          </w:p>
        </w:tc>
        <w:tc>
          <w:tcPr>
            <w:tcW w:w="377" w:type="pct"/>
          </w:tcPr>
          <w:p w14:paraId="25C82785" w14:textId="77777777" w:rsidR="00E12C52" w:rsidRPr="009D6ACF" w:rsidRDefault="00E12C52" w:rsidP="00315590">
            <w:pPr>
              <w:pStyle w:val="TableNormal1"/>
              <w:jc w:val="center"/>
              <w:rPr>
                <w:rStyle w:val="NotSupported"/>
              </w:rPr>
            </w:pPr>
            <w:r w:rsidRPr="009D6ACF">
              <w:rPr>
                <w:rStyle w:val="NotSupported"/>
              </w:rPr>
              <w:t>IS</w:t>
            </w:r>
          </w:p>
        </w:tc>
        <w:tc>
          <w:tcPr>
            <w:tcW w:w="377" w:type="pct"/>
          </w:tcPr>
          <w:p w14:paraId="25C82786"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87" w14:textId="77777777" w:rsidR="00E12C52" w:rsidRPr="009D6ACF" w:rsidRDefault="00E12C52" w:rsidP="00315590">
            <w:pPr>
              <w:pStyle w:val="TableNormal1"/>
              <w:jc w:val="center"/>
              <w:rPr>
                <w:rStyle w:val="NotSupported"/>
              </w:rPr>
            </w:pPr>
            <w:r w:rsidRPr="009D6ACF">
              <w:rPr>
                <w:rStyle w:val="NotSupported"/>
              </w:rPr>
              <w:t>Y</w:t>
            </w:r>
          </w:p>
        </w:tc>
        <w:tc>
          <w:tcPr>
            <w:tcW w:w="470" w:type="pct"/>
          </w:tcPr>
          <w:p w14:paraId="25C82788" w14:textId="77777777" w:rsidR="00E12C52" w:rsidRPr="009D6ACF" w:rsidRDefault="00E12C52" w:rsidP="00315590">
            <w:pPr>
              <w:pStyle w:val="TableNormal1"/>
              <w:jc w:val="center"/>
              <w:rPr>
                <w:rStyle w:val="NotSupported"/>
              </w:rPr>
            </w:pPr>
            <w:r w:rsidRPr="009D6ACF">
              <w:rPr>
                <w:rStyle w:val="NotSupported"/>
              </w:rPr>
              <w:t>0445</w:t>
            </w:r>
          </w:p>
        </w:tc>
        <w:tc>
          <w:tcPr>
            <w:tcW w:w="1973" w:type="pct"/>
          </w:tcPr>
          <w:p w14:paraId="25C82789" w14:textId="77777777" w:rsidR="00E12C52" w:rsidRPr="009D6ACF" w:rsidRDefault="00E12C52" w:rsidP="00315590">
            <w:pPr>
              <w:pStyle w:val="TableNormal1"/>
              <w:rPr>
                <w:rStyle w:val="NotSupported"/>
              </w:rPr>
            </w:pPr>
            <w:r w:rsidRPr="009D6ACF">
              <w:rPr>
                <w:rStyle w:val="NotSupported"/>
              </w:rPr>
              <w:t>Identity Reliability Code</w:t>
            </w:r>
          </w:p>
        </w:tc>
        <w:tc>
          <w:tcPr>
            <w:tcW w:w="701" w:type="pct"/>
          </w:tcPr>
          <w:p w14:paraId="25C8278A"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94" w14:textId="77777777">
        <w:trPr>
          <w:jc w:val="center"/>
        </w:trPr>
        <w:tc>
          <w:tcPr>
            <w:tcW w:w="348" w:type="pct"/>
          </w:tcPr>
          <w:p w14:paraId="25C8278C" w14:textId="77777777" w:rsidR="00E12C52" w:rsidRPr="009D6ACF" w:rsidRDefault="00E12C52" w:rsidP="00315590">
            <w:pPr>
              <w:pStyle w:val="TableNormal1"/>
              <w:jc w:val="center"/>
              <w:rPr>
                <w:rStyle w:val="NotSupported"/>
              </w:rPr>
            </w:pPr>
            <w:r w:rsidRPr="009D6ACF">
              <w:rPr>
                <w:rStyle w:val="NotSupported"/>
              </w:rPr>
              <w:t>33</w:t>
            </w:r>
          </w:p>
        </w:tc>
        <w:tc>
          <w:tcPr>
            <w:tcW w:w="378" w:type="pct"/>
          </w:tcPr>
          <w:p w14:paraId="25C8278D" w14:textId="77777777" w:rsidR="00E12C52" w:rsidRPr="009D6ACF" w:rsidRDefault="00E12C52" w:rsidP="00315590">
            <w:pPr>
              <w:pStyle w:val="TableNormal1"/>
              <w:jc w:val="center"/>
              <w:rPr>
                <w:rStyle w:val="NotSupported"/>
              </w:rPr>
            </w:pPr>
            <w:r w:rsidRPr="009D6ACF">
              <w:rPr>
                <w:rStyle w:val="NotSupported"/>
              </w:rPr>
              <w:t>26</w:t>
            </w:r>
          </w:p>
        </w:tc>
        <w:tc>
          <w:tcPr>
            <w:tcW w:w="377" w:type="pct"/>
          </w:tcPr>
          <w:p w14:paraId="25C8278E" w14:textId="77777777" w:rsidR="00E12C52" w:rsidRPr="009D6ACF" w:rsidRDefault="00E12C52" w:rsidP="00315590">
            <w:pPr>
              <w:pStyle w:val="TableNormal1"/>
              <w:jc w:val="center"/>
              <w:rPr>
                <w:rStyle w:val="NotSupported"/>
              </w:rPr>
            </w:pPr>
            <w:r w:rsidRPr="009D6ACF">
              <w:rPr>
                <w:rStyle w:val="NotSupported"/>
              </w:rPr>
              <w:t>TS</w:t>
            </w:r>
          </w:p>
        </w:tc>
        <w:tc>
          <w:tcPr>
            <w:tcW w:w="377" w:type="pct"/>
          </w:tcPr>
          <w:p w14:paraId="25C8278F"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90" w14:textId="77777777" w:rsidR="00E12C52" w:rsidRPr="009D6ACF" w:rsidRDefault="00E12C52" w:rsidP="00315590">
            <w:pPr>
              <w:pStyle w:val="TableNormal1"/>
              <w:jc w:val="center"/>
              <w:rPr>
                <w:rStyle w:val="NotSupported"/>
              </w:rPr>
            </w:pPr>
          </w:p>
        </w:tc>
        <w:tc>
          <w:tcPr>
            <w:tcW w:w="470" w:type="pct"/>
          </w:tcPr>
          <w:p w14:paraId="25C82791" w14:textId="77777777" w:rsidR="00E12C52" w:rsidRPr="009D6ACF" w:rsidRDefault="00E12C52" w:rsidP="00315590">
            <w:pPr>
              <w:pStyle w:val="TableNormal1"/>
              <w:jc w:val="center"/>
              <w:rPr>
                <w:rStyle w:val="NotSupported"/>
              </w:rPr>
            </w:pPr>
          </w:p>
        </w:tc>
        <w:tc>
          <w:tcPr>
            <w:tcW w:w="1973" w:type="pct"/>
          </w:tcPr>
          <w:p w14:paraId="25C82792" w14:textId="77777777" w:rsidR="00E12C52" w:rsidRPr="009D6ACF" w:rsidRDefault="00E12C52" w:rsidP="00315590">
            <w:pPr>
              <w:pStyle w:val="TableNormal1"/>
              <w:rPr>
                <w:rStyle w:val="NotSupported"/>
              </w:rPr>
            </w:pPr>
            <w:r w:rsidRPr="009D6ACF">
              <w:rPr>
                <w:rStyle w:val="NotSupported"/>
              </w:rPr>
              <w:t>Last Update Date/Time</w:t>
            </w:r>
          </w:p>
        </w:tc>
        <w:tc>
          <w:tcPr>
            <w:tcW w:w="701" w:type="pct"/>
          </w:tcPr>
          <w:p w14:paraId="25C8279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9D" w14:textId="77777777">
        <w:trPr>
          <w:jc w:val="center"/>
        </w:trPr>
        <w:tc>
          <w:tcPr>
            <w:tcW w:w="348" w:type="pct"/>
          </w:tcPr>
          <w:p w14:paraId="25C82795" w14:textId="77777777" w:rsidR="00E12C52" w:rsidRPr="009D6ACF" w:rsidRDefault="00E12C52" w:rsidP="00315590">
            <w:pPr>
              <w:pStyle w:val="TableNormal1"/>
              <w:jc w:val="center"/>
              <w:rPr>
                <w:rStyle w:val="NotSupported"/>
              </w:rPr>
            </w:pPr>
            <w:r w:rsidRPr="009D6ACF">
              <w:rPr>
                <w:rStyle w:val="NotSupported"/>
              </w:rPr>
              <w:t>34</w:t>
            </w:r>
          </w:p>
        </w:tc>
        <w:tc>
          <w:tcPr>
            <w:tcW w:w="378" w:type="pct"/>
          </w:tcPr>
          <w:p w14:paraId="25C82796" w14:textId="77777777" w:rsidR="00E12C52" w:rsidRPr="009D6ACF" w:rsidRDefault="00E12C52" w:rsidP="00315590">
            <w:pPr>
              <w:pStyle w:val="TableNormal1"/>
              <w:jc w:val="center"/>
              <w:rPr>
                <w:rStyle w:val="NotSupported"/>
              </w:rPr>
            </w:pPr>
            <w:r w:rsidRPr="009D6ACF">
              <w:rPr>
                <w:rStyle w:val="NotSupported"/>
              </w:rPr>
              <w:t>40</w:t>
            </w:r>
          </w:p>
        </w:tc>
        <w:tc>
          <w:tcPr>
            <w:tcW w:w="377" w:type="pct"/>
          </w:tcPr>
          <w:p w14:paraId="25C82797" w14:textId="77777777" w:rsidR="00E12C52" w:rsidRPr="009D6ACF" w:rsidRDefault="00E12C52" w:rsidP="00315590">
            <w:pPr>
              <w:pStyle w:val="TableNormal1"/>
              <w:jc w:val="center"/>
              <w:rPr>
                <w:rStyle w:val="NotSupported"/>
              </w:rPr>
            </w:pPr>
            <w:r w:rsidRPr="009D6ACF">
              <w:rPr>
                <w:rStyle w:val="NotSupported"/>
              </w:rPr>
              <w:t>HD</w:t>
            </w:r>
          </w:p>
        </w:tc>
        <w:tc>
          <w:tcPr>
            <w:tcW w:w="377" w:type="pct"/>
          </w:tcPr>
          <w:p w14:paraId="25C82798"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99" w14:textId="77777777" w:rsidR="00E12C52" w:rsidRPr="009D6ACF" w:rsidRDefault="00E12C52" w:rsidP="00315590">
            <w:pPr>
              <w:pStyle w:val="TableNormal1"/>
              <w:jc w:val="center"/>
              <w:rPr>
                <w:rStyle w:val="NotSupported"/>
              </w:rPr>
            </w:pPr>
          </w:p>
        </w:tc>
        <w:tc>
          <w:tcPr>
            <w:tcW w:w="470" w:type="pct"/>
          </w:tcPr>
          <w:p w14:paraId="25C8279A" w14:textId="77777777" w:rsidR="00E12C52" w:rsidRPr="009D6ACF" w:rsidRDefault="00E12C52" w:rsidP="00315590">
            <w:pPr>
              <w:pStyle w:val="TableNormal1"/>
              <w:jc w:val="center"/>
              <w:rPr>
                <w:rStyle w:val="NotSupported"/>
              </w:rPr>
            </w:pPr>
          </w:p>
        </w:tc>
        <w:tc>
          <w:tcPr>
            <w:tcW w:w="1973" w:type="pct"/>
          </w:tcPr>
          <w:p w14:paraId="25C8279B" w14:textId="77777777" w:rsidR="00E12C52" w:rsidRPr="009D6ACF" w:rsidRDefault="00E12C52" w:rsidP="00315590">
            <w:pPr>
              <w:pStyle w:val="TableNormal1"/>
              <w:rPr>
                <w:rStyle w:val="NotSupported"/>
              </w:rPr>
            </w:pPr>
            <w:r w:rsidRPr="009D6ACF">
              <w:rPr>
                <w:rStyle w:val="NotSupported"/>
              </w:rPr>
              <w:t>Last Update Facility</w:t>
            </w:r>
          </w:p>
        </w:tc>
        <w:tc>
          <w:tcPr>
            <w:tcW w:w="701" w:type="pct"/>
          </w:tcPr>
          <w:p w14:paraId="25C8279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A6" w14:textId="77777777">
        <w:trPr>
          <w:jc w:val="center"/>
        </w:trPr>
        <w:tc>
          <w:tcPr>
            <w:tcW w:w="348" w:type="pct"/>
          </w:tcPr>
          <w:p w14:paraId="25C8279E" w14:textId="77777777" w:rsidR="00E12C52" w:rsidRPr="009D6ACF" w:rsidRDefault="00E12C52" w:rsidP="00315590">
            <w:pPr>
              <w:pStyle w:val="TableNormal1"/>
              <w:jc w:val="center"/>
              <w:rPr>
                <w:rStyle w:val="NotSupported"/>
              </w:rPr>
            </w:pPr>
            <w:r w:rsidRPr="009D6ACF">
              <w:rPr>
                <w:rStyle w:val="NotSupported"/>
              </w:rPr>
              <w:t>35</w:t>
            </w:r>
          </w:p>
        </w:tc>
        <w:tc>
          <w:tcPr>
            <w:tcW w:w="378" w:type="pct"/>
          </w:tcPr>
          <w:p w14:paraId="25C8279F"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A0"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7A1" w14:textId="77777777" w:rsidR="00E12C52" w:rsidRPr="009D6ACF" w:rsidRDefault="00E12C52" w:rsidP="00315590">
            <w:pPr>
              <w:pStyle w:val="TableNormal1"/>
              <w:jc w:val="center"/>
              <w:rPr>
                <w:rStyle w:val="NotSupported"/>
              </w:rPr>
            </w:pPr>
            <w:r w:rsidRPr="009D6ACF">
              <w:rPr>
                <w:rStyle w:val="NotSupported"/>
              </w:rPr>
              <w:t>C</w:t>
            </w:r>
          </w:p>
        </w:tc>
        <w:tc>
          <w:tcPr>
            <w:tcW w:w="376" w:type="pct"/>
          </w:tcPr>
          <w:p w14:paraId="25C827A2" w14:textId="77777777" w:rsidR="00E12C52" w:rsidRPr="009D6ACF" w:rsidRDefault="00E12C52" w:rsidP="00315590">
            <w:pPr>
              <w:pStyle w:val="TableNormal1"/>
              <w:jc w:val="center"/>
              <w:rPr>
                <w:rStyle w:val="NotSupported"/>
              </w:rPr>
            </w:pPr>
          </w:p>
        </w:tc>
        <w:tc>
          <w:tcPr>
            <w:tcW w:w="470" w:type="pct"/>
          </w:tcPr>
          <w:p w14:paraId="25C827A3" w14:textId="77777777" w:rsidR="00E12C52" w:rsidRPr="009D6ACF" w:rsidRDefault="00E12C52" w:rsidP="00315590">
            <w:pPr>
              <w:pStyle w:val="TableNormal1"/>
              <w:jc w:val="center"/>
              <w:rPr>
                <w:rStyle w:val="NotSupported"/>
              </w:rPr>
            </w:pPr>
            <w:r w:rsidRPr="009D6ACF">
              <w:rPr>
                <w:rStyle w:val="NotSupported"/>
              </w:rPr>
              <w:t>0446</w:t>
            </w:r>
          </w:p>
        </w:tc>
        <w:tc>
          <w:tcPr>
            <w:tcW w:w="1973" w:type="pct"/>
          </w:tcPr>
          <w:p w14:paraId="25C827A4" w14:textId="77777777" w:rsidR="00E12C52" w:rsidRPr="009D6ACF" w:rsidRDefault="00E12C52" w:rsidP="00315590">
            <w:pPr>
              <w:pStyle w:val="TableNormal1"/>
              <w:rPr>
                <w:rStyle w:val="NotSupported"/>
              </w:rPr>
            </w:pPr>
            <w:r w:rsidRPr="009D6ACF">
              <w:rPr>
                <w:rStyle w:val="NotSupported"/>
              </w:rPr>
              <w:t>Species Code</w:t>
            </w:r>
          </w:p>
        </w:tc>
        <w:tc>
          <w:tcPr>
            <w:tcW w:w="701" w:type="pct"/>
          </w:tcPr>
          <w:p w14:paraId="25C827A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AF" w14:textId="77777777">
        <w:trPr>
          <w:jc w:val="center"/>
        </w:trPr>
        <w:tc>
          <w:tcPr>
            <w:tcW w:w="348" w:type="pct"/>
          </w:tcPr>
          <w:p w14:paraId="25C827A7" w14:textId="77777777" w:rsidR="00E12C52" w:rsidRPr="009D6ACF" w:rsidRDefault="00E12C52" w:rsidP="00315590">
            <w:pPr>
              <w:pStyle w:val="TableNormal1"/>
              <w:jc w:val="center"/>
              <w:rPr>
                <w:rStyle w:val="NotSupported"/>
              </w:rPr>
            </w:pPr>
            <w:r w:rsidRPr="009D6ACF">
              <w:rPr>
                <w:rStyle w:val="NotSupported"/>
              </w:rPr>
              <w:t>36</w:t>
            </w:r>
          </w:p>
        </w:tc>
        <w:tc>
          <w:tcPr>
            <w:tcW w:w="378" w:type="pct"/>
          </w:tcPr>
          <w:p w14:paraId="25C827A8"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A9"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7AA" w14:textId="77777777" w:rsidR="00E12C52" w:rsidRPr="009D6ACF" w:rsidRDefault="00E12C52" w:rsidP="00315590">
            <w:pPr>
              <w:pStyle w:val="TableNormal1"/>
              <w:jc w:val="center"/>
              <w:rPr>
                <w:rStyle w:val="NotSupported"/>
              </w:rPr>
            </w:pPr>
            <w:r w:rsidRPr="009D6ACF">
              <w:rPr>
                <w:rStyle w:val="NotSupported"/>
              </w:rPr>
              <w:t>C</w:t>
            </w:r>
          </w:p>
        </w:tc>
        <w:tc>
          <w:tcPr>
            <w:tcW w:w="376" w:type="pct"/>
          </w:tcPr>
          <w:p w14:paraId="25C827AB" w14:textId="77777777" w:rsidR="00E12C52" w:rsidRPr="009D6ACF" w:rsidRDefault="00E12C52" w:rsidP="00315590">
            <w:pPr>
              <w:pStyle w:val="TableNormal1"/>
              <w:jc w:val="center"/>
              <w:rPr>
                <w:rStyle w:val="NotSupported"/>
              </w:rPr>
            </w:pPr>
          </w:p>
        </w:tc>
        <w:tc>
          <w:tcPr>
            <w:tcW w:w="470" w:type="pct"/>
          </w:tcPr>
          <w:p w14:paraId="25C827AC" w14:textId="77777777" w:rsidR="00E12C52" w:rsidRPr="009D6ACF" w:rsidRDefault="00E12C52" w:rsidP="00315590">
            <w:pPr>
              <w:pStyle w:val="TableNormal1"/>
              <w:jc w:val="center"/>
              <w:rPr>
                <w:rStyle w:val="NotSupported"/>
              </w:rPr>
            </w:pPr>
            <w:r w:rsidRPr="009D6ACF">
              <w:rPr>
                <w:rStyle w:val="NotSupported"/>
              </w:rPr>
              <w:t>0447</w:t>
            </w:r>
          </w:p>
        </w:tc>
        <w:tc>
          <w:tcPr>
            <w:tcW w:w="1973" w:type="pct"/>
          </w:tcPr>
          <w:p w14:paraId="25C827AD" w14:textId="77777777" w:rsidR="00E12C52" w:rsidRPr="009D6ACF" w:rsidRDefault="00E12C52" w:rsidP="00315590">
            <w:pPr>
              <w:pStyle w:val="TableNormal1"/>
              <w:rPr>
                <w:rStyle w:val="NotSupported"/>
              </w:rPr>
            </w:pPr>
            <w:r w:rsidRPr="009D6ACF">
              <w:rPr>
                <w:rStyle w:val="NotSupported"/>
              </w:rPr>
              <w:t>Breed Code</w:t>
            </w:r>
          </w:p>
        </w:tc>
        <w:tc>
          <w:tcPr>
            <w:tcW w:w="701" w:type="pct"/>
          </w:tcPr>
          <w:p w14:paraId="25C827AE"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B8" w14:textId="77777777">
        <w:trPr>
          <w:jc w:val="center"/>
        </w:trPr>
        <w:tc>
          <w:tcPr>
            <w:tcW w:w="348" w:type="pct"/>
          </w:tcPr>
          <w:p w14:paraId="25C827B0" w14:textId="77777777" w:rsidR="00E12C52" w:rsidRPr="009D6ACF" w:rsidRDefault="00E12C52" w:rsidP="00315590">
            <w:pPr>
              <w:pStyle w:val="TableNormal1"/>
              <w:jc w:val="center"/>
              <w:rPr>
                <w:rStyle w:val="NotSupported"/>
              </w:rPr>
            </w:pPr>
            <w:r w:rsidRPr="009D6ACF">
              <w:rPr>
                <w:rStyle w:val="NotSupported"/>
              </w:rPr>
              <w:t>37</w:t>
            </w:r>
          </w:p>
        </w:tc>
        <w:tc>
          <w:tcPr>
            <w:tcW w:w="378" w:type="pct"/>
          </w:tcPr>
          <w:p w14:paraId="25C827B1" w14:textId="77777777" w:rsidR="00E12C52" w:rsidRPr="009D6ACF" w:rsidRDefault="00E12C52" w:rsidP="00315590">
            <w:pPr>
              <w:pStyle w:val="TableNormal1"/>
              <w:jc w:val="center"/>
              <w:rPr>
                <w:rStyle w:val="NotSupported"/>
              </w:rPr>
            </w:pPr>
            <w:r w:rsidRPr="009D6ACF">
              <w:rPr>
                <w:rStyle w:val="NotSupported"/>
              </w:rPr>
              <w:t>80</w:t>
            </w:r>
          </w:p>
        </w:tc>
        <w:tc>
          <w:tcPr>
            <w:tcW w:w="377" w:type="pct"/>
          </w:tcPr>
          <w:p w14:paraId="25C827B2" w14:textId="77777777" w:rsidR="00E12C52" w:rsidRPr="009D6ACF" w:rsidRDefault="00E12C52" w:rsidP="00315590">
            <w:pPr>
              <w:pStyle w:val="TableNormal1"/>
              <w:jc w:val="center"/>
              <w:rPr>
                <w:rStyle w:val="NotSupported"/>
              </w:rPr>
            </w:pPr>
            <w:r w:rsidRPr="009D6ACF">
              <w:rPr>
                <w:rStyle w:val="NotSupported"/>
              </w:rPr>
              <w:t>ST</w:t>
            </w:r>
          </w:p>
        </w:tc>
        <w:tc>
          <w:tcPr>
            <w:tcW w:w="377" w:type="pct"/>
          </w:tcPr>
          <w:p w14:paraId="25C827B3"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B4" w14:textId="77777777" w:rsidR="00E12C52" w:rsidRPr="009D6ACF" w:rsidRDefault="00E12C52" w:rsidP="00315590">
            <w:pPr>
              <w:pStyle w:val="TableNormal1"/>
              <w:jc w:val="center"/>
              <w:rPr>
                <w:rStyle w:val="NotSupported"/>
              </w:rPr>
            </w:pPr>
          </w:p>
        </w:tc>
        <w:tc>
          <w:tcPr>
            <w:tcW w:w="470" w:type="pct"/>
          </w:tcPr>
          <w:p w14:paraId="25C827B5" w14:textId="77777777" w:rsidR="00E12C52" w:rsidRPr="009D6ACF" w:rsidRDefault="00E12C52" w:rsidP="00315590">
            <w:pPr>
              <w:pStyle w:val="TableNormal1"/>
              <w:jc w:val="center"/>
              <w:rPr>
                <w:rStyle w:val="NotSupported"/>
              </w:rPr>
            </w:pPr>
          </w:p>
        </w:tc>
        <w:tc>
          <w:tcPr>
            <w:tcW w:w="1973" w:type="pct"/>
          </w:tcPr>
          <w:p w14:paraId="25C827B6" w14:textId="77777777" w:rsidR="00E12C52" w:rsidRPr="009D6ACF" w:rsidRDefault="00E12C52" w:rsidP="00315590">
            <w:pPr>
              <w:pStyle w:val="TableNormal1"/>
              <w:rPr>
                <w:rStyle w:val="NotSupported"/>
              </w:rPr>
            </w:pPr>
            <w:r w:rsidRPr="009D6ACF">
              <w:rPr>
                <w:rStyle w:val="NotSupported"/>
              </w:rPr>
              <w:t>Strain</w:t>
            </w:r>
          </w:p>
        </w:tc>
        <w:tc>
          <w:tcPr>
            <w:tcW w:w="701" w:type="pct"/>
          </w:tcPr>
          <w:p w14:paraId="25C827B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7C1" w14:textId="77777777">
        <w:trPr>
          <w:jc w:val="center"/>
        </w:trPr>
        <w:tc>
          <w:tcPr>
            <w:tcW w:w="348" w:type="pct"/>
          </w:tcPr>
          <w:p w14:paraId="25C827B9" w14:textId="77777777" w:rsidR="00E12C52" w:rsidRPr="009D6ACF" w:rsidRDefault="00E12C52" w:rsidP="00315590">
            <w:pPr>
              <w:pStyle w:val="TableNormal1"/>
              <w:jc w:val="center"/>
              <w:rPr>
                <w:rStyle w:val="NotSupported"/>
              </w:rPr>
            </w:pPr>
            <w:r w:rsidRPr="009D6ACF">
              <w:rPr>
                <w:rStyle w:val="NotSupported"/>
              </w:rPr>
              <w:t>38</w:t>
            </w:r>
          </w:p>
        </w:tc>
        <w:tc>
          <w:tcPr>
            <w:tcW w:w="378" w:type="pct"/>
          </w:tcPr>
          <w:p w14:paraId="25C827BA" w14:textId="77777777" w:rsidR="00E12C52" w:rsidRPr="009D6ACF" w:rsidRDefault="00E12C52" w:rsidP="00315590">
            <w:pPr>
              <w:pStyle w:val="TableNormal1"/>
              <w:jc w:val="center"/>
              <w:rPr>
                <w:rStyle w:val="NotSupported"/>
              </w:rPr>
            </w:pPr>
            <w:r w:rsidRPr="009D6ACF">
              <w:rPr>
                <w:rStyle w:val="NotSupported"/>
              </w:rPr>
              <w:t>250</w:t>
            </w:r>
          </w:p>
        </w:tc>
        <w:tc>
          <w:tcPr>
            <w:tcW w:w="377" w:type="pct"/>
          </w:tcPr>
          <w:p w14:paraId="25C827BB" w14:textId="77777777" w:rsidR="00E12C52" w:rsidRPr="009D6ACF" w:rsidRDefault="00E12C52" w:rsidP="00315590">
            <w:pPr>
              <w:pStyle w:val="TableNormal1"/>
              <w:jc w:val="center"/>
              <w:rPr>
                <w:rStyle w:val="NotSupported"/>
              </w:rPr>
            </w:pPr>
            <w:r w:rsidRPr="009D6ACF">
              <w:rPr>
                <w:rStyle w:val="NotSupported"/>
              </w:rPr>
              <w:t>CE</w:t>
            </w:r>
          </w:p>
        </w:tc>
        <w:tc>
          <w:tcPr>
            <w:tcW w:w="377" w:type="pct"/>
          </w:tcPr>
          <w:p w14:paraId="25C827BC" w14:textId="77777777" w:rsidR="00E12C52" w:rsidRPr="009D6ACF" w:rsidRDefault="00E12C52" w:rsidP="00315590">
            <w:pPr>
              <w:pStyle w:val="TableNormal1"/>
              <w:jc w:val="center"/>
              <w:rPr>
                <w:rStyle w:val="NotSupported"/>
              </w:rPr>
            </w:pPr>
            <w:r w:rsidRPr="009D6ACF">
              <w:rPr>
                <w:rStyle w:val="NotSupported"/>
              </w:rPr>
              <w:t>O</w:t>
            </w:r>
          </w:p>
        </w:tc>
        <w:tc>
          <w:tcPr>
            <w:tcW w:w="376" w:type="pct"/>
          </w:tcPr>
          <w:p w14:paraId="25C827BD" w14:textId="77777777" w:rsidR="00E12C52" w:rsidRPr="009D6ACF" w:rsidRDefault="00E12C52" w:rsidP="00315590">
            <w:pPr>
              <w:pStyle w:val="TableNormal1"/>
              <w:jc w:val="center"/>
              <w:rPr>
                <w:rStyle w:val="NotSupported"/>
              </w:rPr>
            </w:pPr>
            <w:r w:rsidRPr="009D6ACF">
              <w:rPr>
                <w:rStyle w:val="NotSupported"/>
              </w:rPr>
              <w:t>2</w:t>
            </w:r>
          </w:p>
        </w:tc>
        <w:tc>
          <w:tcPr>
            <w:tcW w:w="470" w:type="pct"/>
          </w:tcPr>
          <w:p w14:paraId="25C827BE" w14:textId="77777777" w:rsidR="00E12C52" w:rsidRPr="009D6ACF" w:rsidRDefault="00E12C52" w:rsidP="00315590">
            <w:pPr>
              <w:pStyle w:val="TableNormal1"/>
              <w:jc w:val="center"/>
              <w:rPr>
                <w:rStyle w:val="NotSupported"/>
              </w:rPr>
            </w:pPr>
            <w:r w:rsidRPr="009D6ACF">
              <w:rPr>
                <w:rStyle w:val="NotSupported"/>
              </w:rPr>
              <w:t>0429</w:t>
            </w:r>
          </w:p>
        </w:tc>
        <w:tc>
          <w:tcPr>
            <w:tcW w:w="1973" w:type="pct"/>
          </w:tcPr>
          <w:p w14:paraId="25C827BF" w14:textId="77777777" w:rsidR="00E12C52" w:rsidRPr="009D6ACF" w:rsidRDefault="00E12C52" w:rsidP="00315590">
            <w:pPr>
              <w:pStyle w:val="TableNormal1"/>
              <w:rPr>
                <w:rStyle w:val="NotSupported"/>
              </w:rPr>
            </w:pPr>
            <w:r w:rsidRPr="009D6ACF">
              <w:rPr>
                <w:rStyle w:val="NotSupported"/>
              </w:rPr>
              <w:t>Production Class Code</w:t>
            </w:r>
          </w:p>
        </w:tc>
        <w:tc>
          <w:tcPr>
            <w:tcW w:w="701" w:type="pct"/>
          </w:tcPr>
          <w:p w14:paraId="25C827C0" w14:textId="77777777" w:rsidR="00E12C52" w:rsidRPr="009D6ACF" w:rsidRDefault="00E12C52" w:rsidP="00315590">
            <w:pPr>
              <w:pStyle w:val="TableNormal1"/>
              <w:jc w:val="center"/>
              <w:rPr>
                <w:rStyle w:val="NotSupported"/>
              </w:rPr>
            </w:pPr>
            <w:r w:rsidRPr="009D6ACF">
              <w:rPr>
                <w:rStyle w:val="NotSupported"/>
              </w:rPr>
              <w:t>N/A</w:t>
            </w:r>
          </w:p>
        </w:tc>
      </w:tr>
    </w:tbl>
    <w:p w14:paraId="25C827C2" w14:textId="77777777" w:rsidR="00E12C52" w:rsidRPr="009D6ACF" w:rsidRDefault="00E12C52" w:rsidP="00255E7D">
      <w:pPr>
        <w:pStyle w:val="AH3"/>
        <w:numPr>
          <w:ilvl w:val="2"/>
          <w:numId w:val="17"/>
        </w:numPr>
        <w:tabs>
          <w:tab w:val="clear" w:pos="1728"/>
          <w:tab w:val="num" w:pos="1170"/>
        </w:tabs>
        <w:spacing w:before="360"/>
        <w:ind w:left="1166" w:hanging="1166"/>
      </w:pPr>
      <w:bookmarkStart w:id="1288" w:name="_Toc110408658"/>
      <w:bookmarkStart w:id="1289" w:name="_Toc226975173"/>
      <w:bookmarkStart w:id="1290" w:name="_Toc228789348"/>
      <w:bookmarkStart w:id="1291" w:name="_Toc232396340"/>
      <w:bookmarkStart w:id="1292" w:name="_Toc233014232"/>
      <w:bookmarkStart w:id="1293" w:name="_Toc233167519"/>
      <w:bookmarkStart w:id="1294" w:name="_Toc31771282"/>
      <w:r w:rsidRPr="009D6ACF">
        <w:t>Field Definitions</w:t>
      </w:r>
      <w:bookmarkEnd w:id="1288"/>
      <w:bookmarkEnd w:id="1289"/>
      <w:bookmarkEnd w:id="1290"/>
      <w:bookmarkEnd w:id="1291"/>
      <w:bookmarkEnd w:id="1292"/>
      <w:bookmarkEnd w:id="1293"/>
    </w:p>
    <w:p w14:paraId="25C827C3" w14:textId="77777777" w:rsidR="00E12C52" w:rsidRDefault="00E12C52" w:rsidP="009B0454">
      <w:pPr>
        <w:pStyle w:val="H4"/>
        <w:numPr>
          <w:ilvl w:val="3"/>
          <w:numId w:val="25"/>
        </w:numPr>
      </w:pPr>
      <w:bookmarkStart w:id="1295" w:name="_PID-2_Patient_ID"/>
      <w:bookmarkStart w:id="1296" w:name="_PID-1_Set_ID"/>
      <w:bookmarkStart w:id="1297" w:name="_Toc232396341"/>
      <w:bookmarkEnd w:id="1295"/>
      <w:bookmarkEnd w:id="1296"/>
      <w:r w:rsidRPr="009D6ACF">
        <w:t>PID-1 Set ID – PID</w:t>
      </w:r>
      <w:bookmarkEnd w:id="1297"/>
      <w:r w:rsidRPr="0044141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7C6" w14:textId="77777777" w:rsidTr="00441414">
        <w:trPr>
          <w:trHeight w:val="512"/>
        </w:trPr>
        <w:tc>
          <w:tcPr>
            <w:tcW w:w="846" w:type="pct"/>
            <w:shd w:val="clear" w:color="auto" w:fill="666699"/>
          </w:tcPr>
          <w:p w14:paraId="25C827C4" w14:textId="77777777" w:rsidR="00E12C52" w:rsidRDefault="00E12C52" w:rsidP="004D5F8A">
            <w:pPr>
              <w:pStyle w:val="TableHead"/>
              <w:spacing w:before="80"/>
              <w:jc w:val="right"/>
            </w:pPr>
            <w:r>
              <w:t>Definition:</w:t>
            </w:r>
          </w:p>
        </w:tc>
        <w:tc>
          <w:tcPr>
            <w:tcW w:w="4154" w:type="pct"/>
            <w:vAlign w:val="center"/>
          </w:tcPr>
          <w:p w14:paraId="25C827C5" w14:textId="77777777" w:rsidR="00E12C52" w:rsidRPr="00CF2483" w:rsidRDefault="00E12C52" w:rsidP="00441414">
            <w:pPr>
              <w:keepNext/>
            </w:pPr>
            <w:r w:rsidRPr="009D6ACF">
              <w:t>This field contains the number that identifies this transaction.  For the first occurrence of the segment, the sequence number shall be one, for the second occurrence, the sequence number shall be two, etc.</w:t>
            </w:r>
          </w:p>
        </w:tc>
      </w:tr>
      <w:tr w:rsidR="00E12C52" w:rsidRPr="009D6ACF" w14:paraId="25C827C9" w14:textId="77777777" w:rsidTr="00441414">
        <w:trPr>
          <w:trHeight w:val="496"/>
        </w:trPr>
        <w:tc>
          <w:tcPr>
            <w:tcW w:w="846" w:type="pct"/>
            <w:shd w:val="clear" w:color="auto" w:fill="666699"/>
          </w:tcPr>
          <w:p w14:paraId="25C827C7" w14:textId="77777777" w:rsidR="00E12C52" w:rsidRDefault="00E12C52" w:rsidP="004D5F8A">
            <w:pPr>
              <w:pStyle w:val="TableHead"/>
              <w:spacing w:before="80"/>
              <w:jc w:val="right"/>
            </w:pPr>
            <w:r>
              <w:t>Value:</w:t>
            </w:r>
          </w:p>
        </w:tc>
        <w:tc>
          <w:tcPr>
            <w:tcW w:w="4154" w:type="pct"/>
            <w:vAlign w:val="center"/>
          </w:tcPr>
          <w:p w14:paraId="25C827C8" w14:textId="77777777" w:rsidR="00E12C52" w:rsidRPr="000451DF" w:rsidRDefault="00E12C52" w:rsidP="00441414">
            <w:pPr>
              <w:keepNext/>
              <w:rPr>
                <w:rFonts w:ascii="Courier New" w:hAnsi="Courier New" w:cs="Courier New"/>
                <w:b/>
                <w:noProof/>
                <w:szCs w:val="24"/>
              </w:rPr>
            </w:pPr>
            <w:r>
              <w:rPr>
                <w:rStyle w:val="Literal"/>
              </w:rPr>
              <w:t>2</w:t>
            </w:r>
          </w:p>
        </w:tc>
      </w:tr>
    </w:tbl>
    <w:p w14:paraId="25C827CB" w14:textId="77777777" w:rsidR="00E12C52" w:rsidRPr="009D6ACF" w:rsidRDefault="00E12C52" w:rsidP="00255E7D">
      <w:pPr>
        <w:pStyle w:val="H4"/>
        <w:numPr>
          <w:ilvl w:val="3"/>
          <w:numId w:val="25"/>
        </w:numPr>
        <w:spacing w:before="360"/>
        <w:ind w:left="2822" w:hanging="2822"/>
      </w:pPr>
      <w:bookmarkStart w:id="1298" w:name="_PID-2_Patient_ID_1"/>
      <w:bookmarkStart w:id="1299" w:name="_PID-3_Patient_ID"/>
      <w:bookmarkStart w:id="1300" w:name="_PID-3_Patient_Identifier"/>
      <w:bookmarkStart w:id="1301" w:name="_PID-7_Date/Time_of"/>
      <w:bookmarkStart w:id="1302" w:name="_PID-5_Patient_Name"/>
      <w:bookmarkStart w:id="1303" w:name="_PID-3_Patient_Identifier_List"/>
      <w:bookmarkStart w:id="1304" w:name="_Toc232396342"/>
      <w:bookmarkStart w:id="1305" w:name="_Toc31771285"/>
      <w:bookmarkEnd w:id="1294"/>
      <w:bookmarkEnd w:id="1298"/>
      <w:bookmarkEnd w:id="1299"/>
      <w:bookmarkEnd w:id="1300"/>
      <w:bookmarkEnd w:id="1301"/>
      <w:bookmarkEnd w:id="1302"/>
      <w:bookmarkEnd w:id="1303"/>
      <w:r w:rsidRPr="009D6ACF">
        <w:t xml:space="preserve">PID-3 </w:t>
      </w:r>
      <w:r w:rsidRPr="009D6ACF">
        <w:rPr>
          <w:szCs w:val="16"/>
        </w:rPr>
        <w:t>Patient Identifier List</w:t>
      </w:r>
      <w:bookmarkEnd w:id="13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7D1" w14:textId="77777777" w:rsidTr="00441414">
        <w:trPr>
          <w:jc w:val="center"/>
        </w:trPr>
        <w:tc>
          <w:tcPr>
            <w:tcW w:w="370" w:type="pct"/>
            <w:shd w:val="clear" w:color="auto" w:fill="666699"/>
            <w:vAlign w:val="center"/>
          </w:tcPr>
          <w:p w14:paraId="25C827CC" w14:textId="77777777" w:rsidR="00E12C52" w:rsidRPr="009D6ACF" w:rsidRDefault="00E12C52" w:rsidP="00441414">
            <w:pPr>
              <w:pStyle w:val="TableHead"/>
            </w:pPr>
            <w:r w:rsidRPr="009D6ACF">
              <w:t>SEQ</w:t>
            </w:r>
          </w:p>
        </w:tc>
        <w:tc>
          <w:tcPr>
            <w:tcW w:w="405" w:type="pct"/>
            <w:shd w:val="clear" w:color="auto" w:fill="666699"/>
            <w:vAlign w:val="center"/>
          </w:tcPr>
          <w:p w14:paraId="25C827CD" w14:textId="77777777" w:rsidR="00E12C52" w:rsidRPr="009D6ACF" w:rsidRDefault="00E12C52" w:rsidP="00441414">
            <w:pPr>
              <w:pStyle w:val="TableHead"/>
            </w:pPr>
            <w:r w:rsidRPr="009D6ACF">
              <w:t>DT</w:t>
            </w:r>
          </w:p>
        </w:tc>
        <w:tc>
          <w:tcPr>
            <w:tcW w:w="508" w:type="pct"/>
            <w:shd w:val="clear" w:color="auto" w:fill="666699"/>
            <w:vAlign w:val="center"/>
          </w:tcPr>
          <w:p w14:paraId="25C827CE" w14:textId="77777777" w:rsidR="00E12C52" w:rsidRPr="009D6ACF" w:rsidRDefault="00E12C52" w:rsidP="00441414">
            <w:pPr>
              <w:pStyle w:val="TableHead"/>
              <w:rPr>
                <w:rFonts w:cs="Arial"/>
              </w:rPr>
            </w:pPr>
            <w:r w:rsidRPr="009D6ACF">
              <w:rPr>
                <w:rFonts w:cs="Arial"/>
              </w:rPr>
              <w:t>TBL#</w:t>
            </w:r>
          </w:p>
        </w:tc>
        <w:tc>
          <w:tcPr>
            <w:tcW w:w="1927" w:type="pct"/>
            <w:shd w:val="clear" w:color="auto" w:fill="666699"/>
            <w:vAlign w:val="center"/>
          </w:tcPr>
          <w:p w14:paraId="25C827CF" w14:textId="77777777" w:rsidR="00E12C52" w:rsidRPr="009D6ACF" w:rsidRDefault="00E12C52" w:rsidP="00441414">
            <w:pPr>
              <w:pStyle w:val="TableHead"/>
            </w:pPr>
            <w:r w:rsidRPr="009D6ACF">
              <w:t>Component Name</w:t>
            </w:r>
          </w:p>
        </w:tc>
        <w:tc>
          <w:tcPr>
            <w:tcW w:w="1789" w:type="pct"/>
            <w:shd w:val="clear" w:color="auto" w:fill="666699"/>
            <w:vAlign w:val="center"/>
          </w:tcPr>
          <w:p w14:paraId="25C827D0" w14:textId="77777777" w:rsidR="00E12C52" w:rsidRPr="009D6ACF" w:rsidRDefault="00E12C52" w:rsidP="00441414">
            <w:pPr>
              <w:pStyle w:val="TableHead"/>
            </w:pPr>
            <w:r w:rsidRPr="003C7C6F">
              <w:t>CCR</w:t>
            </w:r>
          </w:p>
        </w:tc>
      </w:tr>
      <w:tr w:rsidR="00E12C52" w:rsidRPr="009D6ACF" w14:paraId="25C827D7" w14:textId="77777777" w:rsidTr="00441414">
        <w:trPr>
          <w:jc w:val="center"/>
        </w:trPr>
        <w:tc>
          <w:tcPr>
            <w:tcW w:w="370" w:type="pct"/>
          </w:tcPr>
          <w:p w14:paraId="25C827D2" w14:textId="77777777" w:rsidR="00E12C52" w:rsidRPr="009D6ACF" w:rsidRDefault="00E12C52" w:rsidP="00315590">
            <w:pPr>
              <w:pStyle w:val="TableNormal1"/>
              <w:jc w:val="center"/>
            </w:pPr>
            <w:r w:rsidRPr="009D6ACF">
              <w:t>1</w:t>
            </w:r>
          </w:p>
        </w:tc>
        <w:tc>
          <w:tcPr>
            <w:tcW w:w="405" w:type="pct"/>
          </w:tcPr>
          <w:p w14:paraId="25C827D3" w14:textId="77777777" w:rsidR="00E12C52" w:rsidRPr="009D6ACF" w:rsidRDefault="00E12C52" w:rsidP="00315590">
            <w:pPr>
              <w:pStyle w:val="TableNormal1"/>
              <w:jc w:val="center"/>
            </w:pPr>
            <w:r w:rsidRPr="009D6ACF">
              <w:t>ST</w:t>
            </w:r>
          </w:p>
        </w:tc>
        <w:tc>
          <w:tcPr>
            <w:tcW w:w="508" w:type="pct"/>
          </w:tcPr>
          <w:p w14:paraId="25C827D4" w14:textId="77777777" w:rsidR="00E12C52" w:rsidRPr="009D6ACF" w:rsidRDefault="00E12C52" w:rsidP="00315590">
            <w:pPr>
              <w:pStyle w:val="TableNormal1"/>
              <w:jc w:val="center"/>
            </w:pPr>
          </w:p>
        </w:tc>
        <w:tc>
          <w:tcPr>
            <w:tcW w:w="1927" w:type="pct"/>
          </w:tcPr>
          <w:p w14:paraId="25C827D5" w14:textId="77777777" w:rsidR="00E12C52" w:rsidRPr="009D6ACF" w:rsidRDefault="00E12C52" w:rsidP="00315590">
            <w:pPr>
              <w:pStyle w:val="TableNormal1"/>
            </w:pPr>
            <w:r w:rsidRPr="009D6ACF">
              <w:t>ID</w:t>
            </w:r>
          </w:p>
        </w:tc>
        <w:tc>
          <w:tcPr>
            <w:tcW w:w="1789" w:type="pct"/>
          </w:tcPr>
          <w:p w14:paraId="25C827D6" w14:textId="77777777" w:rsidR="00E12C52" w:rsidRPr="009D6ACF" w:rsidRDefault="00E12C52" w:rsidP="00315590">
            <w:pPr>
              <w:pStyle w:val="TableNormal1"/>
            </w:pPr>
          </w:p>
        </w:tc>
      </w:tr>
      <w:tr w:rsidR="00E12C52" w:rsidRPr="009D6ACF" w14:paraId="25C827DD" w14:textId="77777777" w:rsidTr="00441414">
        <w:trPr>
          <w:jc w:val="center"/>
        </w:trPr>
        <w:tc>
          <w:tcPr>
            <w:tcW w:w="370" w:type="pct"/>
          </w:tcPr>
          <w:p w14:paraId="25C827D8" w14:textId="77777777" w:rsidR="00E12C52" w:rsidRPr="009D6ACF" w:rsidRDefault="00E12C52" w:rsidP="00315590">
            <w:pPr>
              <w:pStyle w:val="TableNormal1"/>
              <w:jc w:val="center"/>
              <w:rPr>
                <w:rStyle w:val="NotSupported"/>
              </w:rPr>
            </w:pPr>
            <w:r w:rsidRPr="009D6ACF">
              <w:rPr>
                <w:rStyle w:val="NotSupported"/>
              </w:rPr>
              <w:t>2</w:t>
            </w:r>
          </w:p>
        </w:tc>
        <w:tc>
          <w:tcPr>
            <w:tcW w:w="405" w:type="pct"/>
          </w:tcPr>
          <w:p w14:paraId="25C827D9"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7DA" w14:textId="77777777" w:rsidR="00E12C52" w:rsidRPr="009D6ACF" w:rsidRDefault="00E12C52" w:rsidP="00315590">
            <w:pPr>
              <w:pStyle w:val="TableNormal1"/>
              <w:jc w:val="center"/>
              <w:rPr>
                <w:rStyle w:val="NotSupported"/>
              </w:rPr>
            </w:pPr>
          </w:p>
        </w:tc>
        <w:tc>
          <w:tcPr>
            <w:tcW w:w="1927" w:type="pct"/>
          </w:tcPr>
          <w:p w14:paraId="25C827DB" w14:textId="77777777" w:rsidR="00E12C52" w:rsidRPr="009D6ACF" w:rsidRDefault="00E12C52" w:rsidP="00315590">
            <w:pPr>
              <w:pStyle w:val="TableNormal1"/>
              <w:rPr>
                <w:rStyle w:val="NotSupported"/>
              </w:rPr>
            </w:pPr>
            <w:r w:rsidRPr="009D6ACF">
              <w:rPr>
                <w:rStyle w:val="NotSupported"/>
              </w:rPr>
              <w:t>Check Digit</w:t>
            </w:r>
          </w:p>
        </w:tc>
        <w:tc>
          <w:tcPr>
            <w:tcW w:w="1789" w:type="pct"/>
          </w:tcPr>
          <w:p w14:paraId="25C827DC" w14:textId="77777777" w:rsidR="00E12C52" w:rsidRPr="009D6ACF" w:rsidRDefault="00E12C52" w:rsidP="00315590">
            <w:pPr>
              <w:pStyle w:val="TableNormal1"/>
              <w:rPr>
                <w:rStyle w:val="NotSupported"/>
              </w:rPr>
            </w:pPr>
          </w:p>
        </w:tc>
      </w:tr>
      <w:tr w:rsidR="00E12C52" w:rsidRPr="009D6ACF" w14:paraId="25C827E3" w14:textId="77777777" w:rsidTr="00441414">
        <w:trPr>
          <w:jc w:val="center"/>
        </w:trPr>
        <w:tc>
          <w:tcPr>
            <w:tcW w:w="370" w:type="pct"/>
          </w:tcPr>
          <w:p w14:paraId="25C827DE" w14:textId="77777777" w:rsidR="00E12C52" w:rsidRPr="009D6ACF" w:rsidRDefault="00E12C52" w:rsidP="00315590">
            <w:pPr>
              <w:pStyle w:val="TableNormal1"/>
              <w:jc w:val="center"/>
              <w:rPr>
                <w:rStyle w:val="NotSupported"/>
              </w:rPr>
            </w:pPr>
            <w:r w:rsidRPr="009D6ACF">
              <w:rPr>
                <w:rStyle w:val="NotSupported"/>
              </w:rPr>
              <w:t>3</w:t>
            </w:r>
          </w:p>
        </w:tc>
        <w:tc>
          <w:tcPr>
            <w:tcW w:w="405" w:type="pct"/>
          </w:tcPr>
          <w:p w14:paraId="25C827DF"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7E0" w14:textId="01AC03B6" w:rsidR="00E12C52" w:rsidRPr="009D6ACF" w:rsidRDefault="002D1D3E" w:rsidP="00315590">
            <w:pPr>
              <w:pStyle w:val="TableNormal1"/>
              <w:jc w:val="center"/>
              <w:rPr>
                <w:rStyle w:val="NotSupported"/>
              </w:rPr>
            </w:pPr>
            <w:hyperlink w:anchor="T0061" w:history="1">
              <w:r w:rsidR="00E12C52" w:rsidRPr="009D6ACF">
                <w:rPr>
                  <w:rStyle w:val="NotSupported"/>
                </w:rPr>
                <w:t>0061</w:t>
              </w:r>
            </w:hyperlink>
          </w:p>
        </w:tc>
        <w:tc>
          <w:tcPr>
            <w:tcW w:w="1927" w:type="pct"/>
          </w:tcPr>
          <w:p w14:paraId="25C827E1" w14:textId="77777777" w:rsidR="00E12C52" w:rsidRPr="009D6ACF" w:rsidRDefault="00E12C52" w:rsidP="00315590">
            <w:pPr>
              <w:pStyle w:val="TableNormal1"/>
              <w:rPr>
                <w:rStyle w:val="NotSupported"/>
              </w:rPr>
            </w:pPr>
            <w:r w:rsidRPr="009D6ACF">
              <w:rPr>
                <w:rStyle w:val="NotSupported"/>
              </w:rPr>
              <w:t>Code of the Check Digit Scheme</w:t>
            </w:r>
          </w:p>
        </w:tc>
        <w:tc>
          <w:tcPr>
            <w:tcW w:w="1789" w:type="pct"/>
          </w:tcPr>
          <w:p w14:paraId="25C827E2" w14:textId="77777777" w:rsidR="00E12C52" w:rsidRPr="009D6ACF" w:rsidRDefault="00E12C52" w:rsidP="00315590">
            <w:pPr>
              <w:pStyle w:val="TableNormal1"/>
              <w:rPr>
                <w:rStyle w:val="NotSupported"/>
              </w:rPr>
            </w:pPr>
          </w:p>
        </w:tc>
      </w:tr>
      <w:tr w:rsidR="00E12C52" w:rsidRPr="009D6ACF" w14:paraId="25C827E9" w14:textId="77777777" w:rsidTr="00441414">
        <w:trPr>
          <w:jc w:val="center"/>
        </w:trPr>
        <w:tc>
          <w:tcPr>
            <w:tcW w:w="370" w:type="pct"/>
          </w:tcPr>
          <w:p w14:paraId="25C827E4" w14:textId="77777777" w:rsidR="00E12C52" w:rsidRPr="009D6ACF" w:rsidRDefault="00E12C52" w:rsidP="00315590">
            <w:pPr>
              <w:pStyle w:val="TableNormal1"/>
              <w:jc w:val="center"/>
            </w:pPr>
            <w:r w:rsidRPr="009D6ACF">
              <w:t>4</w:t>
            </w:r>
          </w:p>
        </w:tc>
        <w:tc>
          <w:tcPr>
            <w:tcW w:w="405" w:type="pct"/>
          </w:tcPr>
          <w:p w14:paraId="25C827E5" w14:textId="77777777" w:rsidR="00E12C52" w:rsidRPr="009D6ACF" w:rsidRDefault="00E12C52" w:rsidP="00315590">
            <w:pPr>
              <w:pStyle w:val="TableNormal1"/>
              <w:jc w:val="center"/>
            </w:pPr>
            <w:r w:rsidRPr="009D6ACF">
              <w:t>HD</w:t>
            </w:r>
          </w:p>
        </w:tc>
        <w:tc>
          <w:tcPr>
            <w:tcW w:w="508" w:type="pct"/>
          </w:tcPr>
          <w:p w14:paraId="25C827E6" w14:textId="77777777" w:rsidR="00E12C52" w:rsidRPr="009D6ACF" w:rsidRDefault="00E12C52" w:rsidP="00315590">
            <w:pPr>
              <w:pStyle w:val="TableNormal1"/>
              <w:jc w:val="center"/>
            </w:pPr>
            <w:r w:rsidRPr="009D6ACF">
              <w:t>0363</w:t>
            </w:r>
          </w:p>
        </w:tc>
        <w:tc>
          <w:tcPr>
            <w:tcW w:w="1927" w:type="pct"/>
          </w:tcPr>
          <w:p w14:paraId="25C827E7" w14:textId="77777777" w:rsidR="00E12C52" w:rsidRPr="009D6ACF" w:rsidRDefault="00E12C52" w:rsidP="00315590">
            <w:pPr>
              <w:pStyle w:val="TableNormal1"/>
            </w:pPr>
            <w:r w:rsidRPr="009D6ACF">
              <w:t>Assigning Authority</w:t>
            </w:r>
          </w:p>
        </w:tc>
        <w:tc>
          <w:tcPr>
            <w:tcW w:w="1789" w:type="pct"/>
          </w:tcPr>
          <w:p w14:paraId="25C827E8" w14:textId="77777777" w:rsidR="00E12C52" w:rsidRPr="009D6ACF" w:rsidRDefault="00E12C52" w:rsidP="00315590">
            <w:pPr>
              <w:pStyle w:val="TableNormal1"/>
              <w:rPr>
                <w:rStyle w:val="Literal"/>
              </w:rPr>
            </w:pPr>
          </w:p>
        </w:tc>
      </w:tr>
      <w:tr w:rsidR="00E12C52" w:rsidRPr="009D6ACF" w14:paraId="25C827EF" w14:textId="77777777" w:rsidTr="00441414">
        <w:trPr>
          <w:jc w:val="center"/>
        </w:trPr>
        <w:tc>
          <w:tcPr>
            <w:tcW w:w="370" w:type="pct"/>
          </w:tcPr>
          <w:p w14:paraId="25C827EA" w14:textId="77777777" w:rsidR="00E12C52" w:rsidRPr="009D6ACF" w:rsidRDefault="00E12C52" w:rsidP="00315590">
            <w:pPr>
              <w:pStyle w:val="TableNormal1"/>
              <w:jc w:val="center"/>
            </w:pPr>
            <w:r w:rsidRPr="009D6ACF">
              <w:lastRenderedPageBreak/>
              <w:t>5</w:t>
            </w:r>
          </w:p>
        </w:tc>
        <w:tc>
          <w:tcPr>
            <w:tcW w:w="405" w:type="pct"/>
          </w:tcPr>
          <w:p w14:paraId="25C827EB" w14:textId="77777777" w:rsidR="00E12C52" w:rsidRPr="009D6ACF" w:rsidRDefault="00E12C52" w:rsidP="00315590">
            <w:pPr>
              <w:pStyle w:val="TableNormal1"/>
              <w:jc w:val="center"/>
            </w:pPr>
            <w:r w:rsidRPr="009D6ACF">
              <w:t>ID</w:t>
            </w:r>
          </w:p>
        </w:tc>
        <w:tc>
          <w:tcPr>
            <w:tcW w:w="508" w:type="pct"/>
          </w:tcPr>
          <w:p w14:paraId="25C827EC" w14:textId="3F170C19" w:rsidR="00E12C52" w:rsidRPr="009D6ACF" w:rsidRDefault="002D1D3E" w:rsidP="00315590">
            <w:pPr>
              <w:pStyle w:val="TableNormal1"/>
              <w:jc w:val="center"/>
            </w:pPr>
            <w:hyperlink w:anchor="T0203" w:history="1">
              <w:r w:rsidR="00E12C52" w:rsidRPr="009D6ACF">
                <w:rPr>
                  <w:rStyle w:val="HL7Hyperlink"/>
                </w:rPr>
                <w:t>0203</w:t>
              </w:r>
            </w:hyperlink>
          </w:p>
        </w:tc>
        <w:tc>
          <w:tcPr>
            <w:tcW w:w="1927" w:type="pct"/>
          </w:tcPr>
          <w:p w14:paraId="25C827ED" w14:textId="77777777" w:rsidR="00E12C52" w:rsidRPr="009D6ACF" w:rsidRDefault="00E12C52" w:rsidP="00315590">
            <w:pPr>
              <w:pStyle w:val="TableNormal1"/>
            </w:pPr>
            <w:r w:rsidRPr="009D6ACF">
              <w:t>Identifier Type Code</w:t>
            </w:r>
          </w:p>
        </w:tc>
        <w:tc>
          <w:tcPr>
            <w:tcW w:w="1789" w:type="pct"/>
          </w:tcPr>
          <w:p w14:paraId="25C827EE" w14:textId="77777777" w:rsidR="00E12C52" w:rsidRPr="009D6ACF" w:rsidRDefault="00E12C52" w:rsidP="00315590">
            <w:pPr>
              <w:pStyle w:val="TableNormal1"/>
              <w:rPr>
                <w:rStyle w:val="Literal"/>
                <w:b w:val="0"/>
              </w:rPr>
            </w:pPr>
          </w:p>
        </w:tc>
      </w:tr>
      <w:tr w:rsidR="00E12C52" w:rsidRPr="009D6ACF" w14:paraId="25C827F5" w14:textId="77777777" w:rsidTr="00441414">
        <w:trPr>
          <w:jc w:val="center"/>
        </w:trPr>
        <w:tc>
          <w:tcPr>
            <w:tcW w:w="370" w:type="pct"/>
          </w:tcPr>
          <w:p w14:paraId="25C827F0" w14:textId="77777777" w:rsidR="00E12C52" w:rsidRPr="009D6ACF" w:rsidRDefault="00E12C52" w:rsidP="00315590">
            <w:pPr>
              <w:pStyle w:val="TableNormal1"/>
              <w:jc w:val="center"/>
            </w:pPr>
            <w:r w:rsidRPr="009D6ACF">
              <w:t>6</w:t>
            </w:r>
          </w:p>
        </w:tc>
        <w:tc>
          <w:tcPr>
            <w:tcW w:w="405" w:type="pct"/>
          </w:tcPr>
          <w:p w14:paraId="25C827F1" w14:textId="77777777" w:rsidR="00E12C52" w:rsidRPr="009D6ACF" w:rsidRDefault="00E12C52" w:rsidP="00315590">
            <w:pPr>
              <w:pStyle w:val="TableNormal1"/>
              <w:jc w:val="center"/>
            </w:pPr>
            <w:r w:rsidRPr="009D6ACF">
              <w:t>HD</w:t>
            </w:r>
          </w:p>
        </w:tc>
        <w:tc>
          <w:tcPr>
            <w:tcW w:w="508" w:type="pct"/>
          </w:tcPr>
          <w:p w14:paraId="25C827F2" w14:textId="77777777" w:rsidR="00E12C52" w:rsidRPr="009D6ACF" w:rsidRDefault="00E12C52" w:rsidP="00315590">
            <w:pPr>
              <w:pStyle w:val="TableNormal1"/>
              <w:jc w:val="center"/>
            </w:pPr>
          </w:p>
        </w:tc>
        <w:tc>
          <w:tcPr>
            <w:tcW w:w="1927" w:type="pct"/>
          </w:tcPr>
          <w:p w14:paraId="25C827F3" w14:textId="77777777" w:rsidR="00E12C52" w:rsidRPr="009D6ACF" w:rsidRDefault="00E12C52" w:rsidP="00315590">
            <w:pPr>
              <w:pStyle w:val="TableNormal1"/>
            </w:pPr>
            <w:r w:rsidRPr="009D6ACF">
              <w:t>Assigning Facility</w:t>
            </w:r>
          </w:p>
        </w:tc>
        <w:tc>
          <w:tcPr>
            <w:tcW w:w="1789" w:type="pct"/>
          </w:tcPr>
          <w:p w14:paraId="25C827F4" w14:textId="77777777" w:rsidR="00E12C52" w:rsidRPr="009D6ACF" w:rsidRDefault="00E12C52" w:rsidP="00315590">
            <w:pPr>
              <w:pStyle w:val="TableNormal1"/>
              <w:rPr>
                <w:rStyle w:val="Literal"/>
                <w:b w:val="0"/>
              </w:rPr>
            </w:pPr>
          </w:p>
        </w:tc>
      </w:tr>
      <w:tr w:rsidR="00E12C52" w:rsidRPr="009D6ACF" w14:paraId="25C827FB" w14:textId="77777777" w:rsidTr="00441414">
        <w:trPr>
          <w:jc w:val="center"/>
        </w:trPr>
        <w:tc>
          <w:tcPr>
            <w:tcW w:w="370" w:type="pct"/>
          </w:tcPr>
          <w:p w14:paraId="25C827F6" w14:textId="77777777" w:rsidR="00E12C52" w:rsidRPr="009D6ACF" w:rsidRDefault="00E12C52" w:rsidP="00315590">
            <w:pPr>
              <w:pStyle w:val="TableNormal1"/>
              <w:jc w:val="center"/>
              <w:rPr>
                <w:rStyle w:val="NotSupported"/>
              </w:rPr>
            </w:pPr>
            <w:r w:rsidRPr="009D6ACF">
              <w:rPr>
                <w:rStyle w:val="NotSupported"/>
              </w:rPr>
              <w:t>7</w:t>
            </w:r>
          </w:p>
        </w:tc>
        <w:tc>
          <w:tcPr>
            <w:tcW w:w="405" w:type="pct"/>
          </w:tcPr>
          <w:p w14:paraId="25C827F7" w14:textId="77777777" w:rsidR="00E12C52" w:rsidRPr="009D6ACF" w:rsidRDefault="00E12C52" w:rsidP="00315590">
            <w:pPr>
              <w:pStyle w:val="TableNormal1"/>
              <w:jc w:val="center"/>
              <w:rPr>
                <w:rStyle w:val="NotSupported"/>
              </w:rPr>
            </w:pPr>
            <w:r w:rsidRPr="009D6ACF">
              <w:rPr>
                <w:rStyle w:val="NotSupported"/>
              </w:rPr>
              <w:t>DT</w:t>
            </w:r>
          </w:p>
        </w:tc>
        <w:tc>
          <w:tcPr>
            <w:tcW w:w="508" w:type="pct"/>
          </w:tcPr>
          <w:p w14:paraId="25C827F8" w14:textId="77777777" w:rsidR="00E12C52" w:rsidRPr="009D6ACF" w:rsidRDefault="00E12C52" w:rsidP="00315590">
            <w:pPr>
              <w:pStyle w:val="TableNormal1"/>
              <w:jc w:val="center"/>
              <w:rPr>
                <w:rStyle w:val="NotSupported"/>
              </w:rPr>
            </w:pPr>
          </w:p>
        </w:tc>
        <w:tc>
          <w:tcPr>
            <w:tcW w:w="1927" w:type="pct"/>
          </w:tcPr>
          <w:p w14:paraId="25C827F9" w14:textId="77777777" w:rsidR="00E12C52" w:rsidRPr="009D6ACF" w:rsidRDefault="00E12C52" w:rsidP="00315590">
            <w:pPr>
              <w:pStyle w:val="TableNormal1"/>
              <w:rPr>
                <w:rStyle w:val="NotSupported"/>
              </w:rPr>
            </w:pPr>
            <w:r w:rsidRPr="009D6ACF">
              <w:rPr>
                <w:rStyle w:val="NotSupported"/>
              </w:rPr>
              <w:t>Effective Date</w:t>
            </w:r>
          </w:p>
        </w:tc>
        <w:tc>
          <w:tcPr>
            <w:tcW w:w="1789" w:type="pct"/>
          </w:tcPr>
          <w:p w14:paraId="25C827F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801" w14:textId="77777777" w:rsidTr="00441414">
        <w:trPr>
          <w:jc w:val="center"/>
        </w:trPr>
        <w:tc>
          <w:tcPr>
            <w:tcW w:w="370" w:type="pct"/>
          </w:tcPr>
          <w:p w14:paraId="25C827FC" w14:textId="77777777" w:rsidR="00E12C52" w:rsidRPr="009D6ACF" w:rsidRDefault="00E12C52" w:rsidP="00315590">
            <w:pPr>
              <w:pStyle w:val="TableNormal1"/>
              <w:jc w:val="center"/>
              <w:rPr>
                <w:rStyle w:val="NotSupported"/>
              </w:rPr>
            </w:pPr>
            <w:r w:rsidRPr="009D6ACF">
              <w:rPr>
                <w:rStyle w:val="NotSupported"/>
              </w:rPr>
              <w:t>8</w:t>
            </w:r>
          </w:p>
        </w:tc>
        <w:tc>
          <w:tcPr>
            <w:tcW w:w="405" w:type="pct"/>
          </w:tcPr>
          <w:p w14:paraId="25C827FD" w14:textId="77777777" w:rsidR="00E12C52" w:rsidRPr="009D6ACF" w:rsidRDefault="00E12C52" w:rsidP="00315590">
            <w:pPr>
              <w:pStyle w:val="TableNormal1"/>
              <w:jc w:val="center"/>
              <w:rPr>
                <w:rStyle w:val="NotSupported"/>
              </w:rPr>
            </w:pPr>
            <w:r w:rsidRPr="009D6ACF">
              <w:rPr>
                <w:rStyle w:val="NotSupported"/>
              </w:rPr>
              <w:t>DT</w:t>
            </w:r>
          </w:p>
        </w:tc>
        <w:tc>
          <w:tcPr>
            <w:tcW w:w="508" w:type="pct"/>
          </w:tcPr>
          <w:p w14:paraId="25C827FE" w14:textId="77777777" w:rsidR="00E12C52" w:rsidRPr="009D6ACF" w:rsidRDefault="00E12C52" w:rsidP="00315590">
            <w:pPr>
              <w:pStyle w:val="TableNormal1"/>
              <w:jc w:val="center"/>
              <w:rPr>
                <w:rStyle w:val="NotSupported"/>
              </w:rPr>
            </w:pPr>
          </w:p>
        </w:tc>
        <w:tc>
          <w:tcPr>
            <w:tcW w:w="1927" w:type="pct"/>
          </w:tcPr>
          <w:p w14:paraId="25C827FF" w14:textId="77777777" w:rsidR="00E12C52" w:rsidRPr="009D6ACF" w:rsidRDefault="00E12C52" w:rsidP="00315590">
            <w:pPr>
              <w:pStyle w:val="TableNormal1"/>
              <w:rPr>
                <w:rStyle w:val="NotSupported"/>
              </w:rPr>
            </w:pPr>
            <w:r w:rsidRPr="009D6ACF">
              <w:rPr>
                <w:rStyle w:val="NotSupported"/>
              </w:rPr>
              <w:t>Expiration Date</w:t>
            </w:r>
          </w:p>
        </w:tc>
        <w:tc>
          <w:tcPr>
            <w:tcW w:w="1789" w:type="pct"/>
          </w:tcPr>
          <w:p w14:paraId="25C82800" w14:textId="77777777" w:rsidR="00E12C52" w:rsidRPr="009D6ACF" w:rsidRDefault="00E12C52" w:rsidP="00315590">
            <w:pPr>
              <w:pStyle w:val="TableNormal1"/>
              <w:rPr>
                <w:rStyle w:val="NotSupported"/>
              </w:rPr>
            </w:pPr>
            <w:r w:rsidRPr="009D6ACF">
              <w:rPr>
                <w:rStyle w:val="NotSupported"/>
              </w:rPr>
              <w:t>N/A</w:t>
            </w:r>
          </w:p>
        </w:tc>
      </w:tr>
    </w:tbl>
    <w:p w14:paraId="25C82802" w14:textId="77777777" w:rsidR="00E12C52" w:rsidRDefault="00E12C52" w:rsidP="00441414">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500"/>
        <w:gridCol w:w="6268"/>
      </w:tblGrid>
      <w:tr w:rsidR="00E12C52" w:rsidRPr="009D6ACF" w14:paraId="25C82806" w14:textId="77777777" w:rsidTr="00441414">
        <w:trPr>
          <w:trHeight w:val="386"/>
        </w:trPr>
        <w:tc>
          <w:tcPr>
            <w:tcW w:w="846" w:type="pct"/>
            <w:vMerge w:val="restart"/>
            <w:shd w:val="clear" w:color="auto" w:fill="666699"/>
          </w:tcPr>
          <w:p w14:paraId="25C82803" w14:textId="77777777" w:rsidR="00E12C52" w:rsidRDefault="00E12C52" w:rsidP="004D5F8A">
            <w:pPr>
              <w:pStyle w:val="TableHead"/>
              <w:spacing w:before="80"/>
              <w:jc w:val="right"/>
            </w:pPr>
            <w:r>
              <w:t>Definition:</w:t>
            </w:r>
          </w:p>
        </w:tc>
        <w:tc>
          <w:tcPr>
            <w:tcW w:w="4154" w:type="pct"/>
            <w:gridSpan w:val="2"/>
            <w:vAlign w:val="center"/>
          </w:tcPr>
          <w:p w14:paraId="25C82804" w14:textId="77777777" w:rsidR="00E12C52" w:rsidRPr="009D6ACF" w:rsidRDefault="00E12C52" w:rsidP="0011338E">
            <w:r w:rsidRPr="009D6ACF">
              <w:t>This field contains the list of identifiers (one or more) used by the healthcare facility to uniquely identify a patient (e.g., medical record number, billing number, birth registry, national unique individual identifier, etc.).</w:t>
            </w:r>
          </w:p>
          <w:p w14:paraId="25C82805" w14:textId="77777777" w:rsidR="00E12C52" w:rsidRPr="00CF2483" w:rsidRDefault="00E12C52" w:rsidP="0011338E">
            <w:r w:rsidRPr="009D6ACF">
              <w:t xml:space="preserve">Currently, the </w:t>
            </w:r>
            <w:r w:rsidRPr="003C7C6F">
              <w:rPr>
                <w:rFonts w:ascii="Arial" w:hAnsi="Arial"/>
                <w:sz w:val="20"/>
              </w:rPr>
              <w:t>CCR</w:t>
            </w:r>
            <w:r w:rsidRPr="009D6ACF">
              <w:t xml:space="preserve"> package uses 2 identifiers: </w:t>
            </w:r>
            <w:r w:rsidRPr="0011338E">
              <w:rPr>
                <w:rFonts w:ascii="Courier New" w:hAnsi="Courier New" w:cs="Courier New"/>
              </w:rPr>
              <w:t>Patient IEN (DFN)</w:t>
            </w:r>
            <w:r w:rsidRPr="009D6ACF">
              <w:t xml:space="preserve"> and </w:t>
            </w:r>
            <w:r w:rsidRPr="0011338E">
              <w:rPr>
                <w:rFonts w:ascii="Courier New" w:hAnsi="Courier New" w:cs="Courier New"/>
              </w:rPr>
              <w:t>Integration Control Number</w:t>
            </w:r>
            <w:r w:rsidRPr="009D6ACF">
              <w:t xml:space="preserve"> (if available). </w:t>
            </w:r>
            <w:r w:rsidRPr="0011338E">
              <w:rPr>
                <w:rFonts w:ascii="Courier New" w:hAnsi="Courier New" w:cs="Courier New"/>
              </w:rPr>
              <w:t>Patient IEN</w:t>
            </w:r>
            <w:r w:rsidRPr="009D6ACF">
              <w:t xml:space="preserve"> is concatenated with the station number by the receiver to create a unique identifier.</w:t>
            </w:r>
          </w:p>
        </w:tc>
      </w:tr>
      <w:tr w:rsidR="00E12C52" w:rsidRPr="009D6ACF" w14:paraId="25C8280A" w14:textId="77777777" w:rsidTr="0011338E">
        <w:trPr>
          <w:trHeight w:val="386"/>
        </w:trPr>
        <w:tc>
          <w:tcPr>
            <w:tcW w:w="846" w:type="pct"/>
            <w:vMerge/>
            <w:shd w:val="clear" w:color="auto" w:fill="666699"/>
          </w:tcPr>
          <w:p w14:paraId="25C82807" w14:textId="77777777" w:rsidR="00E12C52" w:rsidRDefault="00E12C52" w:rsidP="00441414">
            <w:pPr>
              <w:pStyle w:val="TableHead"/>
              <w:jc w:val="right"/>
            </w:pPr>
          </w:p>
        </w:tc>
        <w:tc>
          <w:tcPr>
            <w:tcW w:w="802" w:type="pct"/>
          </w:tcPr>
          <w:p w14:paraId="25C82808" w14:textId="77777777" w:rsidR="00E12C52" w:rsidRPr="009D6ACF" w:rsidRDefault="00E12C52" w:rsidP="0011338E">
            <w:pPr>
              <w:jc w:val="right"/>
            </w:pPr>
            <w:r>
              <w:t>ICN:</w:t>
            </w:r>
          </w:p>
        </w:tc>
        <w:tc>
          <w:tcPr>
            <w:tcW w:w="3352" w:type="pct"/>
            <w:vAlign w:val="center"/>
          </w:tcPr>
          <w:p w14:paraId="25C82809" w14:textId="77777777" w:rsidR="00E12C52" w:rsidRPr="0011338E" w:rsidRDefault="00E12C52" w:rsidP="00441414">
            <w:pPr>
              <w:rPr>
                <w:rFonts w:ascii="Courier New" w:hAnsi="Courier New" w:cs="Courier New"/>
              </w:rPr>
            </w:pPr>
            <w:r w:rsidRPr="0011338E">
              <w:rPr>
                <w:rFonts w:ascii="Courier New" w:hAnsi="Courier New" w:cs="Courier New"/>
              </w:rPr>
              <w:t>&lt;ICN&gt;</w:t>
            </w:r>
            <w:r w:rsidRPr="0011338E">
              <w:rPr>
                <w:rStyle w:val="Literal"/>
                <w:rFonts w:cs="Courier New"/>
              </w:rPr>
              <w:t>^^^USVHA&amp;&amp;0363^NI^VA FACILITY ID&amp;</w:t>
            </w:r>
            <w:r w:rsidRPr="0011338E">
              <w:rPr>
                <w:rStyle w:val="Literal"/>
                <w:rFonts w:cs="Courier New"/>
                <w:b w:val="0"/>
              </w:rPr>
              <w:t>&lt;Station Number&gt;</w:t>
            </w:r>
            <w:r w:rsidRPr="0011338E">
              <w:rPr>
                <w:rStyle w:val="Literal"/>
                <w:rFonts w:cs="Courier New"/>
              </w:rPr>
              <w:t>&amp;L</w:t>
            </w:r>
          </w:p>
        </w:tc>
      </w:tr>
      <w:tr w:rsidR="00E12C52" w:rsidRPr="009D6ACF" w14:paraId="25C8280E" w14:textId="77777777" w:rsidTr="0011338E">
        <w:trPr>
          <w:trHeight w:val="386"/>
        </w:trPr>
        <w:tc>
          <w:tcPr>
            <w:tcW w:w="846" w:type="pct"/>
            <w:vMerge/>
            <w:shd w:val="clear" w:color="auto" w:fill="666699"/>
          </w:tcPr>
          <w:p w14:paraId="25C8280B" w14:textId="77777777" w:rsidR="00E12C52" w:rsidRDefault="00E12C52" w:rsidP="00441414">
            <w:pPr>
              <w:pStyle w:val="TableHead"/>
              <w:jc w:val="right"/>
            </w:pPr>
          </w:p>
        </w:tc>
        <w:tc>
          <w:tcPr>
            <w:tcW w:w="802" w:type="pct"/>
          </w:tcPr>
          <w:p w14:paraId="25C8280C" w14:textId="77777777" w:rsidR="00E12C52" w:rsidRPr="009D6ACF" w:rsidRDefault="00E12C52" w:rsidP="0011338E">
            <w:pPr>
              <w:jc w:val="right"/>
            </w:pPr>
            <w:r>
              <w:t>Patient EIN:</w:t>
            </w:r>
          </w:p>
        </w:tc>
        <w:tc>
          <w:tcPr>
            <w:tcW w:w="3352" w:type="pct"/>
            <w:vAlign w:val="center"/>
          </w:tcPr>
          <w:p w14:paraId="25C8280D" w14:textId="77777777" w:rsidR="00E12C52" w:rsidRPr="0011338E" w:rsidRDefault="00E12C52" w:rsidP="00441414">
            <w:pPr>
              <w:rPr>
                <w:rFonts w:ascii="Courier New" w:hAnsi="Courier New" w:cs="Courier New"/>
              </w:rPr>
            </w:pPr>
            <w:r w:rsidRPr="0011338E">
              <w:rPr>
                <w:rFonts w:ascii="Courier New" w:hAnsi="Courier New" w:cs="Courier New"/>
              </w:rPr>
              <w:t>&lt;DFN&gt;</w:t>
            </w:r>
            <w:r w:rsidRPr="0011338E">
              <w:rPr>
                <w:rStyle w:val="Literal"/>
                <w:rFonts w:cs="Courier New"/>
              </w:rPr>
              <w:t>^^^USVHA&amp;&amp;0363^PI^VA FACILITY ID&amp;</w:t>
            </w:r>
            <w:r w:rsidRPr="0011338E">
              <w:rPr>
                <w:rStyle w:val="Literal"/>
                <w:rFonts w:cs="Courier New"/>
                <w:b w:val="0"/>
              </w:rPr>
              <w:t>&lt;Station Number&gt;</w:t>
            </w:r>
            <w:r w:rsidRPr="0011338E">
              <w:rPr>
                <w:rStyle w:val="Literal"/>
                <w:rFonts w:cs="Courier New"/>
              </w:rPr>
              <w:t>&amp;L</w:t>
            </w:r>
          </w:p>
        </w:tc>
      </w:tr>
      <w:tr w:rsidR="00E12C52" w:rsidRPr="009D6ACF" w14:paraId="25C82813" w14:textId="77777777" w:rsidTr="0011338E">
        <w:trPr>
          <w:trHeight w:val="386"/>
        </w:trPr>
        <w:tc>
          <w:tcPr>
            <w:tcW w:w="846" w:type="pct"/>
            <w:vMerge/>
            <w:shd w:val="clear" w:color="auto" w:fill="666699"/>
          </w:tcPr>
          <w:p w14:paraId="25C8280F" w14:textId="77777777" w:rsidR="00E12C52" w:rsidRDefault="00E12C52" w:rsidP="00441414">
            <w:pPr>
              <w:pStyle w:val="TableHead"/>
              <w:jc w:val="right"/>
            </w:pPr>
          </w:p>
        </w:tc>
        <w:tc>
          <w:tcPr>
            <w:tcW w:w="802" w:type="pct"/>
          </w:tcPr>
          <w:p w14:paraId="25C82810" w14:textId="77777777" w:rsidR="00E12C52" w:rsidRPr="009D6ACF" w:rsidRDefault="00E12C52" w:rsidP="0011338E">
            <w:pPr>
              <w:jc w:val="right"/>
            </w:pPr>
            <w:r>
              <w:t>Registry State:</w:t>
            </w:r>
          </w:p>
        </w:tc>
        <w:tc>
          <w:tcPr>
            <w:tcW w:w="3352" w:type="pct"/>
            <w:vAlign w:val="center"/>
          </w:tcPr>
          <w:p w14:paraId="25C82811" w14:textId="77777777" w:rsidR="00E12C52" w:rsidRPr="000365A1" w:rsidRDefault="00E12C52" w:rsidP="0011338E">
            <w:pPr>
              <w:pStyle w:val="FieldVariant"/>
              <w:tabs>
                <w:tab w:val="clear" w:pos="216"/>
              </w:tabs>
              <w:ind w:left="0" w:firstLine="0"/>
            </w:pPr>
            <w:r w:rsidRPr="000365A1">
              <w:t>PID segments in the registry-wide section of the batch utilize the following format of this field:</w:t>
            </w:r>
          </w:p>
          <w:p w14:paraId="25C82812" w14:textId="77777777" w:rsidR="00E12C52" w:rsidRPr="008A1BA5" w:rsidRDefault="00E12C52" w:rsidP="0011338E">
            <w:pPr>
              <w:rPr>
                <w:rFonts w:ascii="Courier New" w:hAnsi="Courier New" w:cs="Courier New"/>
              </w:rPr>
            </w:pPr>
            <w:r w:rsidRPr="009D6ACF">
              <w:rPr>
                <w:rStyle w:val="Literal"/>
              </w:rPr>
              <w:tab/>
              <w:t>0^^^^U</w:t>
            </w:r>
          </w:p>
        </w:tc>
      </w:tr>
      <w:tr w:rsidR="00E12C52" w:rsidRPr="00B67215" w14:paraId="25C82817" w14:textId="77777777" w:rsidTr="00441414">
        <w:trPr>
          <w:trHeight w:val="496"/>
        </w:trPr>
        <w:tc>
          <w:tcPr>
            <w:tcW w:w="846" w:type="pct"/>
            <w:shd w:val="clear" w:color="auto" w:fill="666699"/>
          </w:tcPr>
          <w:p w14:paraId="25C82814" w14:textId="77777777" w:rsidR="00E12C52" w:rsidRDefault="00E12C52" w:rsidP="004D5F8A">
            <w:pPr>
              <w:pStyle w:val="TableHead"/>
              <w:spacing w:before="80"/>
              <w:jc w:val="right"/>
            </w:pPr>
            <w:r>
              <w:t>Example:</w:t>
            </w:r>
          </w:p>
        </w:tc>
        <w:tc>
          <w:tcPr>
            <w:tcW w:w="4154" w:type="pct"/>
            <w:gridSpan w:val="2"/>
            <w:vAlign w:val="center"/>
          </w:tcPr>
          <w:p w14:paraId="25C82815" w14:textId="77777777" w:rsidR="00E12C52" w:rsidRPr="009D7C1E" w:rsidRDefault="00E12C52" w:rsidP="0011338E">
            <w:pPr>
              <w:keepNext/>
              <w:rPr>
                <w:rFonts w:ascii="Courier New" w:hAnsi="Courier New" w:cs="Courier New"/>
                <w:b/>
                <w:noProof/>
                <w:szCs w:val="24"/>
                <w:lang w:val="es-ES"/>
              </w:rPr>
            </w:pPr>
            <w:r w:rsidRPr="009D7C1E">
              <w:rPr>
                <w:rFonts w:ascii="Courier New" w:hAnsi="Courier New" w:cs="Courier New"/>
                <w:b/>
                <w:noProof/>
                <w:szCs w:val="24"/>
                <w:lang w:val="es-ES"/>
              </w:rPr>
              <w:t>1243567890V123456^^^USVHA&amp;&amp;0363^NI^VA FACILITY ID&amp;640&amp;L</w:t>
            </w:r>
          </w:p>
          <w:p w14:paraId="25C82816" w14:textId="77777777" w:rsidR="00E12C52" w:rsidRPr="009D7C1E" w:rsidRDefault="00E12C52" w:rsidP="0011338E">
            <w:pPr>
              <w:keepNext/>
              <w:rPr>
                <w:rFonts w:ascii="Courier New" w:hAnsi="Courier New" w:cs="Courier New"/>
                <w:b/>
                <w:noProof/>
                <w:szCs w:val="24"/>
                <w:lang w:val="es-ES"/>
              </w:rPr>
            </w:pPr>
            <w:r w:rsidRPr="009D7C1E">
              <w:rPr>
                <w:rFonts w:ascii="Courier New" w:hAnsi="Courier New" w:cs="Courier New"/>
                <w:b/>
                <w:noProof/>
                <w:szCs w:val="24"/>
                <w:lang w:val="es-ES"/>
              </w:rPr>
              <w:t>~325500^^^USVHA&amp;&amp;0363^PI^VA FACILITY ID&amp;640&amp;L</w:t>
            </w:r>
          </w:p>
        </w:tc>
      </w:tr>
    </w:tbl>
    <w:p w14:paraId="25C82819" w14:textId="77777777" w:rsidR="00E12C52" w:rsidRDefault="00E12C52" w:rsidP="00255E7D">
      <w:pPr>
        <w:pStyle w:val="H4"/>
        <w:numPr>
          <w:ilvl w:val="3"/>
          <w:numId w:val="25"/>
        </w:numPr>
        <w:spacing w:before="360"/>
        <w:ind w:left="2822" w:hanging="2822"/>
      </w:pPr>
      <w:bookmarkStart w:id="1306" w:name="_PID-5_Patient_Name_1"/>
      <w:bookmarkStart w:id="1307" w:name="_Toc232396343"/>
      <w:bookmarkEnd w:id="1306"/>
      <w:r w:rsidRPr="009D6ACF">
        <w:t>PID-5 Patient Name</w:t>
      </w:r>
      <w:bookmarkEnd w:id="1307"/>
      <w:r w:rsidRPr="0011338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500"/>
        <w:gridCol w:w="6268"/>
      </w:tblGrid>
      <w:tr w:rsidR="00E12C52" w:rsidRPr="009D6ACF" w14:paraId="25C8281D" w14:textId="77777777" w:rsidTr="0011338E">
        <w:trPr>
          <w:trHeight w:val="323"/>
        </w:trPr>
        <w:tc>
          <w:tcPr>
            <w:tcW w:w="846" w:type="pct"/>
            <w:vMerge w:val="restart"/>
            <w:shd w:val="clear" w:color="auto" w:fill="666699"/>
          </w:tcPr>
          <w:p w14:paraId="25C8281A" w14:textId="77777777" w:rsidR="00E12C52" w:rsidRDefault="00E12C52" w:rsidP="004D5F8A">
            <w:pPr>
              <w:pStyle w:val="TableHead"/>
              <w:spacing w:before="80"/>
              <w:jc w:val="right"/>
            </w:pPr>
            <w:r>
              <w:t>Definition:</w:t>
            </w:r>
          </w:p>
        </w:tc>
        <w:tc>
          <w:tcPr>
            <w:tcW w:w="802" w:type="pct"/>
            <w:vAlign w:val="center"/>
          </w:tcPr>
          <w:p w14:paraId="25C8281B" w14:textId="77777777" w:rsidR="00E12C52" w:rsidRPr="009D6ACF" w:rsidRDefault="00E12C52" w:rsidP="004F5FD3">
            <w:pPr>
              <w:jc w:val="right"/>
            </w:pPr>
            <w:r>
              <w:t>Clinical Data:</w:t>
            </w:r>
          </w:p>
        </w:tc>
        <w:tc>
          <w:tcPr>
            <w:tcW w:w="3352" w:type="pct"/>
            <w:vAlign w:val="center"/>
          </w:tcPr>
          <w:p w14:paraId="25C8281C" w14:textId="77777777" w:rsidR="00E12C52" w:rsidRPr="00CF2483" w:rsidRDefault="00E12C52" w:rsidP="004F5FD3"/>
        </w:tc>
      </w:tr>
      <w:tr w:rsidR="00E12C52" w:rsidRPr="009D6ACF" w14:paraId="25C82821" w14:textId="77777777" w:rsidTr="004F5FD3">
        <w:trPr>
          <w:trHeight w:val="386"/>
        </w:trPr>
        <w:tc>
          <w:tcPr>
            <w:tcW w:w="846" w:type="pct"/>
            <w:vMerge/>
            <w:shd w:val="clear" w:color="auto" w:fill="666699"/>
          </w:tcPr>
          <w:p w14:paraId="25C8281E" w14:textId="77777777" w:rsidR="00E12C52" w:rsidRDefault="00E12C52" w:rsidP="004F5FD3">
            <w:pPr>
              <w:pStyle w:val="TableHead"/>
              <w:jc w:val="right"/>
            </w:pPr>
          </w:p>
        </w:tc>
        <w:tc>
          <w:tcPr>
            <w:tcW w:w="802" w:type="pct"/>
          </w:tcPr>
          <w:p w14:paraId="25C8281F" w14:textId="77777777" w:rsidR="00E12C52" w:rsidRPr="009D6ACF" w:rsidRDefault="00E12C52" w:rsidP="004F5FD3">
            <w:pPr>
              <w:jc w:val="right"/>
            </w:pPr>
            <w:r>
              <w:t>Registry Data:</w:t>
            </w:r>
          </w:p>
        </w:tc>
        <w:tc>
          <w:tcPr>
            <w:tcW w:w="3352" w:type="pct"/>
            <w:vAlign w:val="center"/>
          </w:tcPr>
          <w:p w14:paraId="25C82820" w14:textId="77777777" w:rsidR="00E12C52" w:rsidRPr="0011338E" w:rsidRDefault="00E12C52" w:rsidP="004F5FD3">
            <w:pPr>
              <w:rPr>
                <w:rFonts w:ascii="Courier New" w:hAnsi="Courier New" w:cs="Courier New"/>
              </w:rPr>
            </w:pPr>
            <w:r w:rsidRPr="009D6ACF">
              <w:t xml:space="preserve">Despite the fact that the </w:t>
            </w:r>
            <w:r w:rsidRPr="009D6ACF">
              <w:rPr>
                <w:i/>
                <w:iCs/>
              </w:rPr>
              <w:t>Patient Name</w:t>
            </w:r>
            <w:r w:rsidRPr="009D6ACF">
              <w:t xml:space="preserve"> field is a required one, it is not populated in regular PID segments due to patient privacy and security reasons.</w:t>
            </w:r>
          </w:p>
        </w:tc>
      </w:tr>
      <w:tr w:rsidR="00E12C52" w:rsidRPr="009D6ACF" w14:paraId="25C82825" w14:textId="77777777" w:rsidTr="004F5FD3">
        <w:trPr>
          <w:trHeight w:val="386"/>
        </w:trPr>
        <w:tc>
          <w:tcPr>
            <w:tcW w:w="846" w:type="pct"/>
            <w:vMerge/>
            <w:shd w:val="clear" w:color="auto" w:fill="666699"/>
          </w:tcPr>
          <w:p w14:paraId="25C82822" w14:textId="77777777" w:rsidR="00E12C52" w:rsidRDefault="00E12C52" w:rsidP="004F5FD3">
            <w:pPr>
              <w:pStyle w:val="TableHead"/>
              <w:jc w:val="right"/>
            </w:pPr>
          </w:p>
        </w:tc>
        <w:tc>
          <w:tcPr>
            <w:tcW w:w="802" w:type="pct"/>
          </w:tcPr>
          <w:p w14:paraId="25C82823" w14:textId="77777777" w:rsidR="00E12C52" w:rsidRPr="009D6ACF" w:rsidRDefault="00E12C52" w:rsidP="004F5FD3">
            <w:pPr>
              <w:jc w:val="right"/>
            </w:pPr>
            <w:r>
              <w:t>Registry State:</w:t>
            </w:r>
          </w:p>
        </w:tc>
        <w:tc>
          <w:tcPr>
            <w:tcW w:w="3352" w:type="pct"/>
            <w:vAlign w:val="center"/>
          </w:tcPr>
          <w:p w14:paraId="25C82824" w14:textId="77777777" w:rsidR="00E12C52" w:rsidRPr="008A1BA5" w:rsidRDefault="00E12C52" w:rsidP="004F5FD3">
            <w:pPr>
              <w:rPr>
                <w:rFonts w:ascii="Courier New" w:hAnsi="Courier New" w:cs="Courier New"/>
              </w:rPr>
            </w:pPr>
            <w:r w:rsidRPr="009D6ACF">
              <w:t xml:space="preserve">PID segments in the registry-wide section of the batch have </w:t>
            </w:r>
            <w:r w:rsidRPr="009D6ACF">
              <w:rPr>
                <w:rStyle w:val="Literal"/>
              </w:rPr>
              <w:t>PSEUDO^PATIENT</w:t>
            </w:r>
            <w:r w:rsidRPr="009D6ACF">
              <w:t xml:space="preserve"> string in this field.</w:t>
            </w:r>
          </w:p>
        </w:tc>
      </w:tr>
      <w:tr w:rsidR="00E12C52" w:rsidRPr="009D6ACF" w14:paraId="25C82828" w14:textId="77777777" w:rsidTr="004F5FD3">
        <w:trPr>
          <w:trHeight w:val="496"/>
        </w:trPr>
        <w:tc>
          <w:tcPr>
            <w:tcW w:w="846" w:type="pct"/>
            <w:shd w:val="clear" w:color="auto" w:fill="666699"/>
          </w:tcPr>
          <w:p w14:paraId="25C82826" w14:textId="77777777" w:rsidR="00E12C52" w:rsidRDefault="00E12C52" w:rsidP="004D5F8A">
            <w:pPr>
              <w:pStyle w:val="TableHead"/>
              <w:spacing w:before="80"/>
              <w:jc w:val="right"/>
            </w:pPr>
            <w:r>
              <w:t>Example:</w:t>
            </w:r>
          </w:p>
        </w:tc>
        <w:tc>
          <w:tcPr>
            <w:tcW w:w="4154" w:type="pct"/>
            <w:gridSpan w:val="2"/>
            <w:vAlign w:val="center"/>
          </w:tcPr>
          <w:p w14:paraId="25C82827" w14:textId="77777777" w:rsidR="00E12C52" w:rsidRPr="0011338E" w:rsidRDefault="00E12C52" w:rsidP="004F5FD3">
            <w:pPr>
              <w:keepNext/>
              <w:rPr>
                <w:rFonts w:ascii="Courier New" w:hAnsi="Courier New" w:cs="Courier New"/>
                <w:b/>
                <w:noProof/>
                <w:szCs w:val="24"/>
              </w:rPr>
            </w:pPr>
            <w:r w:rsidRPr="0011338E">
              <w:rPr>
                <w:rFonts w:ascii="Courier New" w:hAnsi="Courier New" w:cs="Courier New"/>
                <w:b/>
                <w:noProof/>
                <w:szCs w:val="24"/>
              </w:rPr>
              <w:t>PSEUDO^PATIENT</w:t>
            </w:r>
          </w:p>
        </w:tc>
      </w:tr>
    </w:tbl>
    <w:p w14:paraId="25C8282A" w14:textId="77777777" w:rsidR="00E12C52" w:rsidRDefault="00E12C52" w:rsidP="00255E7D">
      <w:pPr>
        <w:pStyle w:val="H4"/>
        <w:numPr>
          <w:ilvl w:val="3"/>
          <w:numId w:val="25"/>
        </w:numPr>
        <w:spacing w:before="360"/>
        <w:ind w:left="2822" w:hanging="2822"/>
      </w:pPr>
      <w:bookmarkStart w:id="1308" w:name="_PID-7_Date/Time_of_Birth"/>
      <w:bookmarkStart w:id="1309" w:name="_Toc232396344"/>
      <w:bookmarkEnd w:id="1308"/>
      <w:r w:rsidRPr="009D6ACF">
        <w:t>PID-7 Date/Time of Birth</w:t>
      </w:r>
      <w:bookmarkEnd w:id="1305"/>
      <w:bookmarkEnd w:id="1309"/>
      <w:r w:rsidRPr="00C51BB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82D" w14:textId="77777777" w:rsidTr="004F5FD3">
        <w:trPr>
          <w:trHeight w:val="512"/>
        </w:trPr>
        <w:tc>
          <w:tcPr>
            <w:tcW w:w="846" w:type="pct"/>
            <w:shd w:val="clear" w:color="auto" w:fill="666699"/>
          </w:tcPr>
          <w:p w14:paraId="25C8282B" w14:textId="77777777" w:rsidR="00E12C52" w:rsidRDefault="00E12C52" w:rsidP="004D5F8A">
            <w:pPr>
              <w:pStyle w:val="TableHead"/>
              <w:spacing w:before="80"/>
              <w:jc w:val="right"/>
            </w:pPr>
            <w:r>
              <w:t>Definition:</w:t>
            </w:r>
          </w:p>
        </w:tc>
        <w:tc>
          <w:tcPr>
            <w:tcW w:w="4154" w:type="pct"/>
            <w:vAlign w:val="center"/>
          </w:tcPr>
          <w:p w14:paraId="25C8282C" w14:textId="77777777" w:rsidR="00E12C52" w:rsidRPr="00CF2483" w:rsidRDefault="00E12C52" w:rsidP="004F5FD3">
            <w:pPr>
              <w:keepNext/>
            </w:pPr>
            <w:r w:rsidRPr="009D6ACF">
              <w:rPr>
                <w:rFonts w:ascii="TimesNewRomanPSMT" w:hAnsi="TimesNewRomanPSMT"/>
              </w:rPr>
              <w:t>This field contains the patient’s date of birth.</w:t>
            </w:r>
          </w:p>
        </w:tc>
      </w:tr>
      <w:tr w:rsidR="00E12C52" w:rsidRPr="009D6ACF" w14:paraId="25C82830" w14:textId="77777777" w:rsidTr="004F5FD3">
        <w:trPr>
          <w:trHeight w:val="496"/>
        </w:trPr>
        <w:tc>
          <w:tcPr>
            <w:tcW w:w="846" w:type="pct"/>
            <w:shd w:val="clear" w:color="auto" w:fill="666699"/>
          </w:tcPr>
          <w:p w14:paraId="25C8282E" w14:textId="77777777" w:rsidR="00E12C52" w:rsidRDefault="00E12C52" w:rsidP="004D5F8A">
            <w:pPr>
              <w:pStyle w:val="TableHead"/>
              <w:spacing w:before="80"/>
              <w:jc w:val="right"/>
            </w:pPr>
            <w:r>
              <w:lastRenderedPageBreak/>
              <w:t>Format:</w:t>
            </w:r>
          </w:p>
        </w:tc>
        <w:tc>
          <w:tcPr>
            <w:tcW w:w="4154" w:type="pct"/>
            <w:vAlign w:val="center"/>
          </w:tcPr>
          <w:p w14:paraId="25C8282F" w14:textId="77777777" w:rsidR="00E12C52" w:rsidRPr="00C51BB8" w:rsidRDefault="00E12C52" w:rsidP="004F5FD3">
            <w:pPr>
              <w:keepNext/>
              <w:rPr>
                <w:rFonts w:ascii="Courier New" w:hAnsi="Courier New" w:cs="Courier New"/>
                <w:b/>
                <w:noProof/>
                <w:szCs w:val="24"/>
              </w:rPr>
            </w:pPr>
            <w:r w:rsidRPr="00C51BB8">
              <w:rPr>
                <w:rStyle w:val="Example"/>
              </w:rPr>
              <w:t>YYYYMMDD</w:t>
            </w:r>
            <w:r w:rsidRPr="009D6ACF">
              <w:t xml:space="preserve"> (either day or both month and day can be zeros)</w:t>
            </w:r>
          </w:p>
        </w:tc>
      </w:tr>
      <w:tr w:rsidR="00E12C52" w:rsidRPr="009D6ACF" w14:paraId="25C82833" w14:textId="77777777" w:rsidTr="004F5FD3">
        <w:trPr>
          <w:trHeight w:val="496"/>
        </w:trPr>
        <w:tc>
          <w:tcPr>
            <w:tcW w:w="846" w:type="pct"/>
            <w:shd w:val="clear" w:color="auto" w:fill="666699"/>
          </w:tcPr>
          <w:p w14:paraId="25C82831" w14:textId="77777777" w:rsidR="00E12C52" w:rsidRDefault="00E12C52" w:rsidP="004D5F8A">
            <w:pPr>
              <w:pStyle w:val="TableHead"/>
              <w:spacing w:before="80"/>
              <w:jc w:val="right"/>
            </w:pPr>
            <w:r>
              <w:t>Example:</w:t>
            </w:r>
          </w:p>
        </w:tc>
        <w:tc>
          <w:tcPr>
            <w:tcW w:w="4154" w:type="pct"/>
            <w:vAlign w:val="center"/>
          </w:tcPr>
          <w:p w14:paraId="25C82832" w14:textId="77777777" w:rsidR="00E12C52" w:rsidRDefault="00E12C52" w:rsidP="004F5FD3">
            <w:pPr>
              <w:keepNext/>
              <w:rPr>
                <w:rStyle w:val="Literal"/>
              </w:rPr>
            </w:pPr>
            <w:r w:rsidRPr="00C51BB8">
              <w:rPr>
                <w:rStyle w:val="Literal"/>
              </w:rPr>
              <w:t>19521027</w:t>
            </w:r>
          </w:p>
        </w:tc>
      </w:tr>
    </w:tbl>
    <w:p w14:paraId="25C82835" w14:textId="77777777" w:rsidR="00E12C52" w:rsidRDefault="00E12C52" w:rsidP="00255E7D">
      <w:pPr>
        <w:pStyle w:val="H4"/>
        <w:numPr>
          <w:ilvl w:val="3"/>
          <w:numId w:val="25"/>
        </w:numPr>
        <w:spacing w:before="360"/>
        <w:ind w:left="2822" w:hanging="2822"/>
      </w:pPr>
      <w:bookmarkStart w:id="1310" w:name="_PID-8_Sex"/>
      <w:bookmarkStart w:id="1311" w:name="_Toc31771286"/>
      <w:bookmarkStart w:id="1312" w:name="_Toc232396345"/>
      <w:bookmarkEnd w:id="1310"/>
      <w:r w:rsidRPr="009D6ACF">
        <w:t>PID-8 Sex</w:t>
      </w:r>
      <w:bookmarkEnd w:id="1311"/>
      <w:bookmarkEnd w:id="1312"/>
      <w:r w:rsidRPr="00C51BB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838" w14:textId="77777777" w:rsidTr="004F5FD3">
        <w:trPr>
          <w:trHeight w:val="476"/>
        </w:trPr>
        <w:tc>
          <w:tcPr>
            <w:tcW w:w="846" w:type="pct"/>
            <w:shd w:val="clear" w:color="auto" w:fill="666699"/>
          </w:tcPr>
          <w:p w14:paraId="25C82836" w14:textId="77777777" w:rsidR="00E12C52" w:rsidRDefault="00E12C52" w:rsidP="004D5F8A">
            <w:pPr>
              <w:pStyle w:val="TableHead"/>
              <w:spacing w:before="80"/>
              <w:jc w:val="right"/>
            </w:pPr>
            <w:r>
              <w:t>Definition:</w:t>
            </w:r>
          </w:p>
        </w:tc>
        <w:tc>
          <w:tcPr>
            <w:tcW w:w="4154" w:type="pct"/>
            <w:gridSpan w:val="2"/>
            <w:vAlign w:val="center"/>
          </w:tcPr>
          <w:p w14:paraId="25C82837" w14:textId="77777777" w:rsidR="00E12C52" w:rsidRPr="00E27AA2" w:rsidRDefault="00E12C52" w:rsidP="004F5FD3">
            <w:pPr>
              <w:keepNext/>
              <w:rPr>
                <w:rFonts w:ascii="TimesNewRomanPSMT" w:hAnsi="TimesNewRomanPSMT"/>
              </w:rPr>
            </w:pPr>
            <w:r w:rsidRPr="009D6ACF">
              <w:rPr>
                <w:rFonts w:ascii="TimesNewRomanPSMT" w:hAnsi="TimesNewRomanPSMT"/>
              </w:rPr>
              <w:t>This field contains the patient’s sex.</w:t>
            </w:r>
          </w:p>
        </w:tc>
      </w:tr>
      <w:tr w:rsidR="00E12C52" w:rsidRPr="009D6ACF" w14:paraId="25C8283B" w14:textId="77777777" w:rsidTr="004F5FD3">
        <w:trPr>
          <w:trHeight w:val="215"/>
        </w:trPr>
        <w:tc>
          <w:tcPr>
            <w:tcW w:w="846" w:type="pct"/>
            <w:vMerge w:val="restart"/>
            <w:shd w:val="clear" w:color="auto" w:fill="666699"/>
          </w:tcPr>
          <w:p w14:paraId="25C82839" w14:textId="77777777" w:rsidR="00E12C52" w:rsidRDefault="00E12C52" w:rsidP="004D5F8A">
            <w:pPr>
              <w:pStyle w:val="TableHead"/>
              <w:spacing w:before="80"/>
              <w:jc w:val="right"/>
            </w:pPr>
            <w:r>
              <w:t>Tables:</w:t>
            </w:r>
          </w:p>
        </w:tc>
        <w:tc>
          <w:tcPr>
            <w:tcW w:w="4154" w:type="pct"/>
            <w:gridSpan w:val="2"/>
            <w:vAlign w:val="center"/>
          </w:tcPr>
          <w:p w14:paraId="25C8283A" w14:textId="7237F0A6" w:rsidR="00E12C52" w:rsidRPr="0047335D" w:rsidRDefault="00E12C52" w:rsidP="004F5FD3">
            <w:r w:rsidRPr="009D6ACF">
              <w:t xml:space="preserve">A subset of the </w:t>
            </w:r>
            <w:hyperlink w:anchor="T0001" w:history="1">
              <w:r w:rsidRPr="00B3068C">
                <w:rPr>
                  <w:rStyle w:val="HL7Hyperlink"/>
                  <w:rFonts w:ascii="Arial" w:hAnsi="Arial"/>
                </w:rPr>
                <w:t>HL7</w:t>
              </w:r>
              <w:r w:rsidRPr="009D6ACF">
                <w:rPr>
                  <w:rStyle w:val="HL7Hyperlink"/>
                </w:rPr>
                <w:t xml:space="preserve"> Table 0001 - Administrative sex</w:t>
              </w:r>
            </w:hyperlink>
            <w:r w:rsidRPr="009D6ACF">
              <w:t xml:space="preserve"> is used:</w:t>
            </w:r>
          </w:p>
        </w:tc>
      </w:tr>
      <w:tr w:rsidR="00E12C52" w:rsidRPr="009D6ACF" w14:paraId="25C8283F" w14:textId="77777777" w:rsidTr="004F5FD3">
        <w:trPr>
          <w:trHeight w:val="143"/>
        </w:trPr>
        <w:tc>
          <w:tcPr>
            <w:tcW w:w="846" w:type="pct"/>
            <w:vMerge/>
            <w:shd w:val="clear" w:color="auto" w:fill="666699"/>
          </w:tcPr>
          <w:p w14:paraId="25C8283C" w14:textId="77777777" w:rsidR="00E12C52" w:rsidRPr="00052258" w:rsidRDefault="00E12C52" w:rsidP="004F5FD3">
            <w:pPr>
              <w:pStyle w:val="TableHead"/>
              <w:jc w:val="right"/>
            </w:pPr>
          </w:p>
        </w:tc>
        <w:tc>
          <w:tcPr>
            <w:tcW w:w="1086" w:type="pct"/>
            <w:shd w:val="clear" w:color="auto" w:fill="3366FF"/>
            <w:vAlign w:val="center"/>
          </w:tcPr>
          <w:p w14:paraId="25C8283D" w14:textId="77777777" w:rsidR="00E12C52" w:rsidRDefault="00E12C52" w:rsidP="004F5FD3">
            <w:pPr>
              <w:pStyle w:val="TableHead"/>
            </w:pPr>
            <w:r>
              <w:t>Value</w:t>
            </w:r>
          </w:p>
        </w:tc>
        <w:tc>
          <w:tcPr>
            <w:tcW w:w="3068" w:type="pct"/>
            <w:shd w:val="clear" w:color="auto" w:fill="3366FF"/>
            <w:vAlign w:val="center"/>
          </w:tcPr>
          <w:p w14:paraId="25C8283E" w14:textId="77777777" w:rsidR="00E12C52" w:rsidRPr="0050070F" w:rsidRDefault="00E12C52" w:rsidP="004F5FD3">
            <w:pPr>
              <w:pStyle w:val="TableHead"/>
            </w:pPr>
            <w:r>
              <w:t>Description</w:t>
            </w:r>
          </w:p>
        </w:tc>
      </w:tr>
      <w:tr w:rsidR="00E12C52" w:rsidRPr="009D6ACF" w14:paraId="25C82843" w14:textId="77777777" w:rsidTr="004F5FD3">
        <w:trPr>
          <w:trHeight w:val="143"/>
        </w:trPr>
        <w:tc>
          <w:tcPr>
            <w:tcW w:w="846" w:type="pct"/>
            <w:vMerge/>
            <w:shd w:val="clear" w:color="auto" w:fill="666699"/>
          </w:tcPr>
          <w:p w14:paraId="25C82840" w14:textId="77777777" w:rsidR="00E12C52" w:rsidRPr="00052258" w:rsidRDefault="00E12C52" w:rsidP="004F5FD3">
            <w:pPr>
              <w:pStyle w:val="TableHead"/>
              <w:jc w:val="right"/>
            </w:pPr>
          </w:p>
        </w:tc>
        <w:tc>
          <w:tcPr>
            <w:tcW w:w="1086" w:type="pct"/>
            <w:vAlign w:val="center"/>
          </w:tcPr>
          <w:p w14:paraId="25C82841"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F</w:t>
            </w:r>
          </w:p>
        </w:tc>
        <w:tc>
          <w:tcPr>
            <w:tcW w:w="3068" w:type="pct"/>
            <w:vAlign w:val="center"/>
          </w:tcPr>
          <w:p w14:paraId="25C82842" w14:textId="77777777" w:rsidR="00E12C52" w:rsidRPr="000365A1" w:rsidRDefault="00E12C52" w:rsidP="004F5FD3">
            <w:pPr>
              <w:pStyle w:val="FieldVariant"/>
              <w:tabs>
                <w:tab w:val="clear" w:pos="216"/>
              </w:tabs>
              <w:ind w:left="0" w:firstLine="0"/>
            </w:pPr>
            <w:r w:rsidRPr="000365A1">
              <w:t>Female</w:t>
            </w:r>
          </w:p>
        </w:tc>
      </w:tr>
      <w:tr w:rsidR="00E12C52" w:rsidRPr="009D6ACF" w14:paraId="25C82847" w14:textId="77777777" w:rsidTr="004F5FD3">
        <w:trPr>
          <w:trHeight w:val="143"/>
        </w:trPr>
        <w:tc>
          <w:tcPr>
            <w:tcW w:w="846" w:type="pct"/>
            <w:vMerge/>
            <w:shd w:val="clear" w:color="auto" w:fill="666699"/>
          </w:tcPr>
          <w:p w14:paraId="25C82844" w14:textId="77777777" w:rsidR="00E12C52" w:rsidRPr="00052258" w:rsidRDefault="00E12C52" w:rsidP="004F5FD3">
            <w:pPr>
              <w:pStyle w:val="TableHead"/>
              <w:jc w:val="right"/>
            </w:pPr>
          </w:p>
        </w:tc>
        <w:tc>
          <w:tcPr>
            <w:tcW w:w="1086" w:type="pct"/>
            <w:vAlign w:val="center"/>
          </w:tcPr>
          <w:p w14:paraId="25C82845"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M</w:t>
            </w:r>
          </w:p>
        </w:tc>
        <w:tc>
          <w:tcPr>
            <w:tcW w:w="3068" w:type="pct"/>
            <w:vAlign w:val="center"/>
          </w:tcPr>
          <w:p w14:paraId="25C82846" w14:textId="77777777" w:rsidR="00E12C52" w:rsidRPr="000365A1" w:rsidRDefault="00E12C52" w:rsidP="004F5FD3">
            <w:pPr>
              <w:pStyle w:val="FieldVariant"/>
              <w:tabs>
                <w:tab w:val="clear" w:pos="216"/>
              </w:tabs>
              <w:ind w:left="0" w:firstLine="0"/>
            </w:pPr>
            <w:r w:rsidRPr="000365A1">
              <w:t>Male</w:t>
            </w:r>
          </w:p>
        </w:tc>
      </w:tr>
      <w:tr w:rsidR="00E12C52" w:rsidRPr="009D6ACF" w14:paraId="25C8284B" w14:textId="77777777" w:rsidTr="004F5FD3">
        <w:trPr>
          <w:trHeight w:val="143"/>
        </w:trPr>
        <w:tc>
          <w:tcPr>
            <w:tcW w:w="846" w:type="pct"/>
            <w:vMerge/>
            <w:shd w:val="clear" w:color="auto" w:fill="666699"/>
          </w:tcPr>
          <w:p w14:paraId="25C82848" w14:textId="77777777" w:rsidR="00E12C52" w:rsidRPr="00052258" w:rsidRDefault="00E12C52" w:rsidP="004F5FD3">
            <w:pPr>
              <w:pStyle w:val="TableHead"/>
              <w:jc w:val="right"/>
            </w:pPr>
          </w:p>
        </w:tc>
        <w:tc>
          <w:tcPr>
            <w:tcW w:w="1086" w:type="pct"/>
            <w:vAlign w:val="center"/>
          </w:tcPr>
          <w:p w14:paraId="25C82849"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O</w:t>
            </w:r>
          </w:p>
        </w:tc>
        <w:tc>
          <w:tcPr>
            <w:tcW w:w="3068" w:type="pct"/>
            <w:vAlign w:val="center"/>
          </w:tcPr>
          <w:p w14:paraId="25C8284A" w14:textId="77777777" w:rsidR="00E12C52" w:rsidRPr="000365A1" w:rsidRDefault="00E12C52" w:rsidP="004F5FD3">
            <w:pPr>
              <w:pStyle w:val="FieldVariant"/>
              <w:tabs>
                <w:tab w:val="clear" w:pos="216"/>
              </w:tabs>
              <w:ind w:left="0" w:firstLine="0"/>
            </w:pPr>
            <w:r w:rsidRPr="000365A1">
              <w:t>Other</w:t>
            </w:r>
          </w:p>
        </w:tc>
      </w:tr>
      <w:tr w:rsidR="00E12C52" w:rsidRPr="009D6ACF" w14:paraId="25C8284F" w14:textId="77777777" w:rsidTr="004F5FD3">
        <w:trPr>
          <w:trHeight w:val="242"/>
        </w:trPr>
        <w:tc>
          <w:tcPr>
            <w:tcW w:w="846" w:type="pct"/>
            <w:vMerge/>
            <w:shd w:val="clear" w:color="auto" w:fill="666699"/>
          </w:tcPr>
          <w:p w14:paraId="25C8284C" w14:textId="77777777" w:rsidR="00E12C52" w:rsidRPr="00052258" w:rsidRDefault="00E12C52" w:rsidP="004F5FD3">
            <w:pPr>
              <w:pStyle w:val="TableHead"/>
              <w:jc w:val="right"/>
            </w:pPr>
          </w:p>
        </w:tc>
        <w:tc>
          <w:tcPr>
            <w:tcW w:w="1086" w:type="pct"/>
            <w:vAlign w:val="center"/>
          </w:tcPr>
          <w:p w14:paraId="25C8284D"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U</w:t>
            </w:r>
          </w:p>
        </w:tc>
        <w:tc>
          <w:tcPr>
            <w:tcW w:w="3068" w:type="pct"/>
            <w:vAlign w:val="center"/>
          </w:tcPr>
          <w:p w14:paraId="25C8284E" w14:textId="77777777" w:rsidR="00E12C52" w:rsidRPr="000365A1" w:rsidRDefault="00E12C52" w:rsidP="004F5FD3">
            <w:pPr>
              <w:pStyle w:val="FieldVariant"/>
              <w:tabs>
                <w:tab w:val="clear" w:pos="216"/>
              </w:tabs>
              <w:ind w:left="0" w:firstLine="0"/>
            </w:pPr>
            <w:r w:rsidRPr="000365A1">
              <w:t>Unknown</w:t>
            </w:r>
          </w:p>
        </w:tc>
      </w:tr>
      <w:tr w:rsidR="00E12C52" w:rsidRPr="009D6ACF" w14:paraId="25C82852" w14:textId="77777777" w:rsidTr="004F5FD3">
        <w:trPr>
          <w:trHeight w:val="143"/>
        </w:trPr>
        <w:tc>
          <w:tcPr>
            <w:tcW w:w="846" w:type="pct"/>
            <w:shd w:val="clear" w:color="auto" w:fill="666699"/>
          </w:tcPr>
          <w:p w14:paraId="25C82850" w14:textId="77777777" w:rsidR="00E12C52" w:rsidRPr="00052258" w:rsidRDefault="00E12C52" w:rsidP="004D5F8A">
            <w:pPr>
              <w:pStyle w:val="TableHead"/>
              <w:spacing w:before="80"/>
              <w:jc w:val="right"/>
            </w:pPr>
            <w:r>
              <w:t>Example:</w:t>
            </w:r>
          </w:p>
        </w:tc>
        <w:tc>
          <w:tcPr>
            <w:tcW w:w="4154" w:type="pct"/>
            <w:gridSpan w:val="2"/>
            <w:vAlign w:val="center"/>
          </w:tcPr>
          <w:p w14:paraId="25C82851" w14:textId="77777777" w:rsidR="00E12C52" w:rsidRPr="0050070F" w:rsidRDefault="00E12C52" w:rsidP="004F5FD3">
            <w:pPr>
              <w:keepNext/>
              <w:rPr>
                <w:rStyle w:val="Literal"/>
              </w:rPr>
            </w:pPr>
            <w:r w:rsidRPr="0047335D">
              <w:rPr>
                <w:rFonts w:ascii="Courier New" w:hAnsi="Courier New" w:cs="Courier New"/>
                <w:b/>
                <w:noProof/>
                <w:szCs w:val="24"/>
              </w:rPr>
              <w:t>F</w:t>
            </w:r>
          </w:p>
        </w:tc>
      </w:tr>
    </w:tbl>
    <w:p w14:paraId="25C82854" w14:textId="77777777" w:rsidR="00E12C52" w:rsidRPr="009D6ACF" w:rsidRDefault="00E12C52" w:rsidP="00255E7D">
      <w:pPr>
        <w:pStyle w:val="H4"/>
        <w:numPr>
          <w:ilvl w:val="3"/>
          <w:numId w:val="25"/>
        </w:numPr>
        <w:spacing w:before="360"/>
        <w:ind w:left="2822" w:hanging="2822"/>
      </w:pPr>
      <w:bookmarkStart w:id="1313" w:name="_PID-10_Race_and"/>
      <w:bookmarkStart w:id="1314" w:name="_Toc31771287"/>
      <w:bookmarkStart w:id="1315" w:name="_Toc232396346"/>
      <w:bookmarkEnd w:id="1313"/>
      <w:r w:rsidRPr="009D6ACF">
        <w:t>PID-10 Race and Collection Method</w:t>
      </w:r>
      <w:bookmarkEnd w:id="1314"/>
      <w:bookmarkEnd w:id="13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5"/>
        <w:gridCol w:w="757"/>
        <w:gridCol w:w="950"/>
        <w:gridCol w:w="3603"/>
        <w:gridCol w:w="3345"/>
      </w:tblGrid>
      <w:tr w:rsidR="00E12C52" w:rsidRPr="009D6ACF" w14:paraId="25C8285A" w14:textId="77777777" w:rsidTr="00C51BB8">
        <w:trPr>
          <w:jc w:val="center"/>
        </w:trPr>
        <w:tc>
          <w:tcPr>
            <w:tcW w:w="371" w:type="pct"/>
            <w:shd w:val="clear" w:color="auto" w:fill="666699"/>
            <w:vAlign w:val="center"/>
          </w:tcPr>
          <w:p w14:paraId="25C82855" w14:textId="77777777" w:rsidR="00E12C52" w:rsidRPr="009D6ACF" w:rsidRDefault="00E12C52" w:rsidP="00C51BB8">
            <w:pPr>
              <w:pStyle w:val="TableHead"/>
            </w:pPr>
            <w:r w:rsidRPr="009D6ACF">
              <w:t>SEQ</w:t>
            </w:r>
          </w:p>
        </w:tc>
        <w:tc>
          <w:tcPr>
            <w:tcW w:w="405" w:type="pct"/>
            <w:shd w:val="clear" w:color="auto" w:fill="666699"/>
            <w:vAlign w:val="center"/>
          </w:tcPr>
          <w:p w14:paraId="25C82856" w14:textId="77777777" w:rsidR="00E12C52" w:rsidRPr="009D6ACF" w:rsidRDefault="00E12C52" w:rsidP="00C51BB8">
            <w:pPr>
              <w:pStyle w:val="TableHead"/>
            </w:pPr>
            <w:r w:rsidRPr="009D6ACF">
              <w:t>DT</w:t>
            </w:r>
          </w:p>
        </w:tc>
        <w:tc>
          <w:tcPr>
            <w:tcW w:w="508" w:type="pct"/>
            <w:shd w:val="clear" w:color="auto" w:fill="666699"/>
            <w:vAlign w:val="center"/>
          </w:tcPr>
          <w:p w14:paraId="25C82857" w14:textId="77777777" w:rsidR="00E12C52" w:rsidRPr="009D6ACF" w:rsidRDefault="00E12C52" w:rsidP="00C51BB8">
            <w:pPr>
              <w:pStyle w:val="TableHead"/>
              <w:rPr>
                <w:rFonts w:cs="Arial"/>
              </w:rPr>
            </w:pPr>
            <w:r w:rsidRPr="009D6ACF">
              <w:rPr>
                <w:rFonts w:cs="Arial"/>
              </w:rPr>
              <w:t>TBL#</w:t>
            </w:r>
          </w:p>
        </w:tc>
        <w:tc>
          <w:tcPr>
            <w:tcW w:w="1927" w:type="pct"/>
            <w:shd w:val="clear" w:color="auto" w:fill="666699"/>
            <w:vAlign w:val="center"/>
          </w:tcPr>
          <w:p w14:paraId="25C82858" w14:textId="77777777" w:rsidR="00E12C52" w:rsidRPr="009D6ACF" w:rsidRDefault="00E12C52" w:rsidP="00C51BB8">
            <w:pPr>
              <w:pStyle w:val="TableHead"/>
            </w:pPr>
            <w:r w:rsidRPr="009D6ACF">
              <w:t>Component Name</w:t>
            </w:r>
          </w:p>
        </w:tc>
        <w:tc>
          <w:tcPr>
            <w:tcW w:w="1789" w:type="pct"/>
            <w:shd w:val="clear" w:color="auto" w:fill="666699"/>
            <w:vAlign w:val="center"/>
          </w:tcPr>
          <w:p w14:paraId="25C82859" w14:textId="77777777" w:rsidR="00E12C52" w:rsidRPr="009D6ACF" w:rsidRDefault="00E12C52" w:rsidP="00C51BB8">
            <w:pPr>
              <w:pStyle w:val="TableHead"/>
            </w:pPr>
            <w:r w:rsidRPr="003C7C6F">
              <w:t>CCR</w:t>
            </w:r>
          </w:p>
        </w:tc>
      </w:tr>
      <w:tr w:rsidR="00E12C52" w:rsidRPr="009D6ACF" w14:paraId="25C82860" w14:textId="77777777">
        <w:trPr>
          <w:jc w:val="center"/>
        </w:trPr>
        <w:tc>
          <w:tcPr>
            <w:tcW w:w="371" w:type="pct"/>
          </w:tcPr>
          <w:p w14:paraId="25C8285B" w14:textId="77777777" w:rsidR="00E12C52" w:rsidRPr="009D6ACF" w:rsidRDefault="00E12C52" w:rsidP="00315590">
            <w:pPr>
              <w:pStyle w:val="TableNormal1"/>
              <w:keepNext/>
              <w:jc w:val="center"/>
            </w:pPr>
            <w:r w:rsidRPr="009D6ACF">
              <w:t>1</w:t>
            </w:r>
          </w:p>
        </w:tc>
        <w:tc>
          <w:tcPr>
            <w:tcW w:w="405" w:type="pct"/>
          </w:tcPr>
          <w:p w14:paraId="25C8285C" w14:textId="77777777" w:rsidR="00E12C52" w:rsidRPr="009D6ACF" w:rsidRDefault="00E12C52" w:rsidP="00315590">
            <w:pPr>
              <w:pStyle w:val="TableNormal1"/>
              <w:keepNext/>
              <w:jc w:val="center"/>
            </w:pPr>
            <w:r w:rsidRPr="009D6ACF">
              <w:t>ST</w:t>
            </w:r>
          </w:p>
        </w:tc>
        <w:tc>
          <w:tcPr>
            <w:tcW w:w="508" w:type="pct"/>
          </w:tcPr>
          <w:p w14:paraId="25C8285D" w14:textId="77777777" w:rsidR="00E12C52" w:rsidRPr="009D6ACF" w:rsidRDefault="00E12C52" w:rsidP="00315590">
            <w:pPr>
              <w:pStyle w:val="TableNormal1"/>
              <w:keepNext/>
              <w:jc w:val="center"/>
            </w:pPr>
            <w:r w:rsidRPr="009D6ACF">
              <w:t>0005</w:t>
            </w:r>
          </w:p>
        </w:tc>
        <w:tc>
          <w:tcPr>
            <w:tcW w:w="1927" w:type="pct"/>
          </w:tcPr>
          <w:p w14:paraId="25C8285E" w14:textId="77777777" w:rsidR="00E12C52" w:rsidRPr="009D6ACF" w:rsidRDefault="00E12C52" w:rsidP="00315590">
            <w:pPr>
              <w:pStyle w:val="TableNormal1"/>
              <w:keepNext/>
            </w:pPr>
            <w:r w:rsidRPr="009D6ACF">
              <w:t>Identifier</w:t>
            </w:r>
          </w:p>
        </w:tc>
        <w:tc>
          <w:tcPr>
            <w:tcW w:w="1789" w:type="pct"/>
          </w:tcPr>
          <w:p w14:paraId="25C8285F" w14:textId="77777777" w:rsidR="00E12C52" w:rsidRPr="009D6ACF" w:rsidRDefault="00E12C52" w:rsidP="00315590">
            <w:pPr>
              <w:pStyle w:val="TableNormal1"/>
              <w:keepNext/>
            </w:pPr>
          </w:p>
        </w:tc>
      </w:tr>
      <w:tr w:rsidR="00E12C52" w:rsidRPr="009D6ACF" w14:paraId="25C82866" w14:textId="77777777">
        <w:trPr>
          <w:jc w:val="center"/>
        </w:trPr>
        <w:tc>
          <w:tcPr>
            <w:tcW w:w="371" w:type="pct"/>
          </w:tcPr>
          <w:p w14:paraId="25C82861" w14:textId="77777777" w:rsidR="00E12C52" w:rsidRPr="009D6ACF" w:rsidRDefault="00E12C52" w:rsidP="00315590">
            <w:pPr>
              <w:pStyle w:val="TableNormal1"/>
              <w:keepNext/>
              <w:jc w:val="center"/>
            </w:pPr>
            <w:r w:rsidRPr="009D6ACF">
              <w:t>2</w:t>
            </w:r>
          </w:p>
        </w:tc>
        <w:tc>
          <w:tcPr>
            <w:tcW w:w="405" w:type="pct"/>
          </w:tcPr>
          <w:p w14:paraId="25C82862" w14:textId="77777777" w:rsidR="00E12C52" w:rsidRPr="009D6ACF" w:rsidRDefault="00E12C52" w:rsidP="00315590">
            <w:pPr>
              <w:pStyle w:val="TableNormal1"/>
              <w:keepNext/>
              <w:jc w:val="center"/>
            </w:pPr>
            <w:r w:rsidRPr="009D6ACF">
              <w:t>ST</w:t>
            </w:r>
          </w:p>
        </w:tc>
        <w:tc>
          <w:tcPr>
            <w:tcW w:w="508" w:type="pct"/>
          </w:tcPr>
          <w:p w14:paraId="25C82863" w14:textId="77777777" w:rsidR="00E12C52" w:rsidRPr="009D6ACF" w:rsidRDefault="00E12C52" w:rsidP="00315590">
            <w:pPr>
              <w:pStyle w:val="TableNormal1"/>
              <w:keepNext/>
              <w:jc w:val="center"/>
            </w:pPr>
          </w:p>
        </w:tc>
        <w:tc>
          <w:tcPr>
            <w:tcW w:w="1927" w:type="pct"/>
          </w:tcPr>
          <w:p w14:paraId="25C82864" w14:textId="77777777" w:rsidR="00E12C52" w:rsidRPr="009D6ACF" w:rsidRDefault="00E12C52" w:rsidP="00315590">
            <w:pPr>
              <w:pStyle w:val="TableNormal1"/>
              <w:keepNext/>
            </w:pPr>
            <w:r w:rsidRPr="009D6ACF">
              <w:t>Text</w:t>
            </w:r>
          </w:p>
        </w:tc>
        <w:tc>
          <w:tcPr>
            <w:tcW w:w="1789" w:type="pct"/>
          </w:tcPr>
          <w:p w14:paraId="25C82865" w14:textId="77777777" w:rsidR="00E12C52" w:rsidRPr="009D6ACF" w:rsidRDefault="00E12C52" w:rsidP="00315590">
            <w:pPr>
              <w:pStyle w:val="TableNormal1"/>
              <w:keepNext/>
            </w:pPr>
          </w:p>
        </w:tc>
      </w:tr>
      <w:tr w:rsidR="00E12C52" w:rsidRPr="009D6ACF" w14:paraId="25C8286C" w14:textId="77777777">
        <w:trPr>
          <w:jc w:val="center"/>
        </w:trPr>
        <w:tc>
          <w:tcPr>
            <w:tcW w:w="371" w:type="pct"/>
          </w:tcPr>
          <w:p w14:paraId="25C82867" w14:textId="77777777" w:rsidR="00E12C52" w:rsidRPr="009D6ACF" w:rsidRDefault="00E12C52" w:rsidP="00315590">
            <w:pPr>
              <w:pStyle w:val="TableNormal1"/>
              <w:keepNext/>
              <w:jc w:val="center"/>
            </w:pPr>
            <w:r w:rsidRPr="009D6ACF">
              <w:t>3</w:t>
            </w:r>
          </w:p>
        </w:tc>
        <w:tc>
          <w:tcPr>
            <w:tcW w:w="405" w:type="pct"/>
          </w:tcPr>
          <w:p w14:paraId="25C82868" w14:textId="77777777" w:rsidR="00E12C52" w:rsidRPr="009D6ACF" w:rsidRDefault="00E12C52" w:rsidP="00315590">
            <w:pPr>
              <w:pStyle w:val="TableNormal1"/>
              <w:keepNext/>
              <w:jc w:val="center"/>
            </w:pPr>
            <w:r w:rsidRPr="009D6ACF">
              <w:t>ST</w:t>
            </w:r>
          </w:p>
        </w:tc>
        <w:tc>
          <w:tcPr>
            <w:tcW w:w="508" w:type="pct"/>
          </w:tcPr>
          <w:p w14:paraId="25C82869" w14:textId="77777777" w:rsidR="00E12C52" w:rsidRPr="009D6ACF" w:rsidRDefault="00E12C52" w:rsidP="00315590">
            <w:pPr>
              <w:pStyle w:val="TableNormal1"/>
              <w:keepNext/>
              <w:jc w:val="center"/>
            </w:pPr>
          </w:p>
        </w:tc>
        <w:tc>
          <w:tcPr>
            <w:tcW w:w="1927" w:type="pct"/>
          </w:tcPr>
          <w:p w14:paraId="25C8286A" w14:textId="77777777" w:rsidR="00E12C52" w:rsidRPr="009D6ACF" w:rsidRDefault="00E12C52" w:rsidP="00315590">
            <w:pPr>
              <w:pStyle w:val="TableNormal1"/>
              <w:keepNext/>
            </w:pPr>
            <w:r w:rsidRPr="009D6ACF">
              <w:t>Name of Coding System</w:t>
            </w:r>
          </w:p>
        </w:tc>
        <w:tc>
          <w:tcPr>
            <w:tcW w:w="1789" w:type="pct"/>
          </w:tcPr>
          <w:p w14:paraId="25C8286B" w14:textId="77777777" w:rsidR="00E12C52" w:rsidRPr="009D6ACF" w:rsidRDefault="00E12C52" w:rsidP="00315590">
            <w:pPr>
              <w:pStyle w:val="TableNormal1"/>
              <w:keepNext/>
            </w:pPr>
          </w:p>
        </w:tc>
      </w:tr>
      <w:tr w:rsidR="00E12C52" w:rsidRPr="009D6ACF" w14:paraId="25C82872" w14:textId="77777777">
        <w:trPr>
          <w:jc w:val="center"/>
        </w:trPr>
        <w:tc>
          <w:tcPr>
            <w:tcW w:w="371" w:type="pct"/>
          </w:tcPr>
          <w:p w14:paraId="25C8286D" w14:textId="77777777" w:rsidR="00E12C52" w:rsidRPr="009D6ACF" w:rsidRDefault="00E12C52" w:rsidP="00315590">
            <w:pPr>
              <w:pStyle w:val="TableNormal1"/>
              <w:keepNext/>
              <w:jc w:val="center"/>
            </w:pPr>
            <w:r w:rsidRPr="009D6ACF">
              <w:t>4</w:t>
            </w:r>
          </w:p>
        </w:tc>
        <w:tc>
          <w:tcPr>
            <w:tcW w:w="405" w:type="pct"/>
          </w:tcPr>
          <w:p w14:paraId="25C8286E" w14:textId="77777777" w:rsidR="00E12C52" w:rsidRPr="009D6ACF" w:rsidRDefault="00E12C52" w:rsidP="00315590">
            <w:pPr>
              <w:pStyle w:val="TableNormal1"/>
              <w:keepNext/>
              <w:jc w:val="center"/>
            </w:pPr>
            <w:r w:rsidRPr="009D6ACF">
              <w:t>ST</w:t>
            </w:r>
          </w:p>
        </w:tc>
        <w:tc>
          <w:tcPr>
            <w:tcW w:w="508" w:type="pct"/>
          </w:tcPr>
          <w:p w14:paraId="25C8286F" w14:textId="77777777" w:rsidR="00E12C52" w:rsidRPr="009D6ACF" w:rsidRDefault="00E12C52" w:rsidP="00315590">
            <w:pPr>
              <w:pStyle w:val="TableNormal1"/>
              <w:keepNext/>
              <w:jc w:val="center"/>
            </w:pPr>
          </w:p>
        </w:tc>
        <w:tc>
          <w:tcPr>
            <w:tcW w:w="1927" w:type="pct"/>
          </w:tcPr>
          <w:p w14:paraId="25C82870" w14:textId="77777777" w:rsidR="00E12C52" w:rsidRPr="009D6ACF" w:rsidRDefault="00E12C52" w:rsidP="00315590">
            <w:pPr>
              <w:pStyle w:val="TableNormal1"/>
              <w:keepNext/>
            </w:pPr>
            <w:r w:rsidRPr="009D6ACF">
              <w:t>Alternate Identifier</w:t>
            </w:r>
          </w:p>
        </w:tc>
        <w:tc>
          <w:tcPr>
            <w:tcW w:w="1789" w:type="pct"/>
          </w:tcPr>
          <w:p w14:paraId="25C82871" w14:textId="77777777" w:rsidR="00E12C52" w:rsidRPr="009D6ACF" w:rsidRDefault="00E12C52" w:rsidP="00315590">
            <w:pPr>
              <w:pStyle w:val="TableNormal1"/>
              <w:keepNext/>
              <w:rPr>
                <w:rStyle w:val="Literal"/>
                <w:b w:val="0"/>
              </w:rPr>
            </w:pPr>
          </w:p>
        </w:tc>
      </w:tr>
      <w:tr w:rsidR="00E12C52" w:rsidRPr="009D6ACF" w14:paraId="25C82878" w14:textId="77777777">
        <w:trPr>
          <w:jc w:val="center"/>
        </w:trPr>
        <w:tc>
          <w:tcPr>
            <w:tcW w:w="371" w:type="pct"/>
          </w:tcPr>
          <w:p w14:paraId="25C82873" w14:textId="77777777" w:rsidR="00E12C52" w:rsidRPr="009D6ACF" w:rsidRDefault="00E12C52" w:rsidP="00315590">
            <w:pPr>
              <w:pStyle w:val="TableNormal1"/>
              <w:keepNext/>
              <w:jc w:val="center"/>
            </w:pPr>
            <w:r w:rsidRPr="009D6ACF">
              <w:t>5</w:t>
            </w:r>
          </w:p>
        </w:tc>
        <w:tc>
          <w:tcPr>
            <w:tcW w:w="405" w:type="pct"/>
          </w:tcPr>
          <w:p w14:paraId="25C82874" w14:textId="77777777" w:rsidR="00E12C52" w:rsidRPr="009D6ACF" w:rsidRDefault="00E12C52" w:rsidP="00315590">
            <w:pPr>
              <w:pStyle w:val="TableNormal1"/>
              <w:keepNext/>
              <w:jc w:val="center"/>
            </w:pPr>
            <w:r w:rsidRPr="009D6ACF">
              <w:t>ST</w:t>
            </w:r>
          </w:p>
        </w:tc>
        <w:tc>
          <w:tcPr>
            <w:tcW w:w="508" w:type="pct"/>
          </w:tcPr>
          <w:p w14:paraId="25C82875" w14:textId="77777777" w:rsidR="00E12C52" w:rsidRPr="009D6ACF" w:rsidRDefault="00E12C52" w:rsidP="00315590">
            <w:pPr>
              <w:pStyle w:val="TableNormal1"/>
              <w:keepNext/>
              <w:jc w:val="center"/>
            </w:pPr>
          </w:p>
        </w:tc>
        <w:tc>
          <w:tcPr>
            <w:tcW w:w="1927" w:type="pct"/>
          </w:tcPr>
          <w:p w14:paraId="25C82876" w14:textId="77777777" w:rsidR="00E12C52" w:rsidRPr="009D6ACF" w:rsidRDefault="00E12C52" w:rsidP="00315590">
            <w:pPr>
              <w:pStyle w:val="TableNormal1"/>
              <w:keepNext/>
            </w:pPr>
            <w:r w:rsidRPr="009D6ACF">
              <w:t>Alternate Text</w:t>
            </w:r>
          </w:p>
        </w:tc>
        <w:tc>
          <w:tcPr>
            <w:tcW w:w="1789" w:type="pct"/>
          </w:tcPr>
          <w:p w14:paraId="25C82877" w14:textId="77777777" w:rsidR="00E12C52" w:rsidRPr="009D6ACF" w:rsidRDefault="00E12C52" w:rsidP="00315590">
            <w:pPr>
              <w:pStyle w:val="TableNormal1"/>
              <w:keepNext/>
              <w:rPr>
                <w:rStyle w:val="Literal"/>
                <w:b w:val="0"/>
              </w:rPr>
            </w:pPr>
          </w:p>
        </w:tc>
      </w:tr>
      <w:tr w:rsidR="00E12C52" w:rsidRPr="009D6ACF" w14:paraId="25C8287E" w14:textId="77777777">
        <w:trPr>
          <w:jc w:val="center"/>
        </w:trPr>
        <w:tc>
          <w:tcPr>
            <w:tcW w:w="371" w:type="pct"/>
          </w:tcPr>
          <w:p w14:paraId="25C82879" w14:textId="77777777" w:rsidR="00E12C52" w:rsidRPr="009D6ACF" w:rsidRDefault="00E12C52" w:rsidP="00315590">
            <w:pPr>
              <w:pStyle w:val="TableNormal1"/>
              <w:jc w:val="center"/>
            </w:pPr>
            <w:r w:rsidRPr="009D6ACF">
              <w:t>6</w:t>
            </w:r>
          </w:p>
        </w:tc>
        <w:tc>
          <w:tcPr>
            <w:tcW w:w="405" w:type="pct"/>
          </w:tcPr>
          <w:p w14:paraId="25C8287A" w14:textId="77777777" w:rsidR="00E12C52" w:rsidRPr="009D6ACF" w:rsidRDefault="00E12C52" w:rsidP="00315590">
            <w:pPr>
              <w:pStyle w:val="TableNormal1"/>
              <w:jc w:val="center"/>
            </w:pPr>
            <w:r w:rsidRPr="009D6ACF">
              <w:t>ST</w:t>
            </w:r>
          </w:p>
        </w:tc>
        <w:tc>
          <w:tcPr>
            <w:tcW w:w="508" w:type="pct"/>
          </w:tcPr>
          <w:p w14:paraId="25C8287B" w14:textId="77777777" w:rsidR="00E12C52" w:rsidRPr="009D6ACF" w:rsidRDefault="00E12C52" w:rsidP="00315590">
            <w:pPr>
              <w:pStyle w:val="TableNormal1"/>
              <w:jc w:val="center"/>
            </w:pPr>
          </w:p>
        </w:tc>
        <w:tc>
          <w:tcPr>
            <w:tcW w:w="1927" w:type="pct"/>
          </w:tcPr>
          <w:p w14:paraId="25C8287C" w14:textId="77777777" w:rsidR="00E12C52" w:rsidRPr="009D6ACF" w:rsidRDefault="00E12C52" w:rsidP="00315590">
            <w:pPr>
              <w:pStyle w:val="TableNormal1"/>
            </w:pPr>
            <w:r w:rsidRPr="009D6ACF">
              <w:t>Name of Alternate Coding System</w:t>
            </w:r>
          </w:p>
        </w:tc>
        <w:tc>
          <w:tcPr>
            <w:tcW w:w="1789" w:type="pct"/>
          </w:tcPr>
          <w:p w14:paraId="25C8287D" w14:textId="77777777" w:rsidR="00E12C52" w:rsidRPr="009D6ACF" w:rsidRDefault="00E12C52" w:rsidP="00315590">
            <w:pPr>
              <w:pStyle w:val="TableNormal1"/>
              <w:rPr>
                <w:rStyle w:val="Literal"/>
                <w:b w:val="0"/>
              </w:rPr>
            </w:pPr>
          </w:p>
        </w:tc>
      </w:tr>
    </w:tbl>
    <w:p w14:paraId="25C8287F" w14:textId="77777777" w:rsidR="00E12C52" w:rsidRDefault="00E12C52" w:rsidP="0063730D">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882" w14:textId="77777777" w:rsidTr="004F5FD3">
        <w:trPr>
          <w:trHeight w:val="476"/>
        </w:trPr>
        <w:tc>
          <w:tcPr>
            <w:tcW w:w="846" w:type="pct"/>
            <w:shd w:val="clear" w:color="auto" w:fill="666699"/>
          </w:tcPr>
          <w:p w14:paraId="25C82880" w14:textId="77777777" w:rsidR="00E12C52" w:rsidRDefault="00E12C52" w:rsidP="004D5F8A">
            <w:pPr>
              <w:pStyle w:val="TableHead"/>
              <w:spacing w:before="80"/>
              <w:jc w:val="right"/>
            </w:pPr>
            <w:r>
              <w:t>Definition:</w:t>
            </w:r>
          </w:p>
        </w:tc>
        <w:tc>
          <w:tcPr>
            <w:tcW w:w="4154" w:type="pct"/>
            <w:gridSpan w:val="2"/>
            <w:vAlign w:val="center"/>
          </w:tcPr>
          <w:p w14:paraId="25C82881" w14:textId="77777777" w:rsidR="00E12C52" w:rsidRPr="00E27AA2" w:rsidRDefault="00E12C52" w:rsidP="004F5FD3">
            <w:pPr>
              <w:keepNext/>
              <w:rPr>
                <w:rFonts w:ascii="TimesNewRomanPSMT" w:hAnsi="TimesNewRomanPSMT"/>
              </w:rPr>
            </w:pPr>
            <w:r w:rsidRPr="009D6ACF">
              <w:t>This field refers to the patient’s race.</w:t>
            </w:r>
          </w:p>
        </w:tc>
      </w:tr>
      <w:tr w:rsidR="00E12C52" w:rsidRPr="009D6ACF" w14:paraId="25C82885" w14:textId="77777777" w:rsidTr="00C51BB8">
        <w:trPr>
          <w:trHeight w:val="215"/>
        </w:trPr>
        <w:tc>
          <w:tcPr>
            <w:tcW w:w="846" w:type="pct"/>
            <w:shd w:val="clear" w:color="auto" w:fill="666699"/>
          </w:tcPr>
          <w:p w14:paraId="25C82883" w14:textId="77777777" w:rsidR="00E12C52" w:rsidRDefault="00E12C52" w:rsidP="004D5F8A">
            <w:pPr>
              <w:pStyle w:val="TableHead"/>
              <w:spacing w:before="80"/>
              <w:jc w:val="right"/>
            </w:pPr>
            <w:r>
              <w:t>Format:</w:t>
            </w:r>
          </w:p>
        </w:tc>
        <w:tc>
          <w:tcPr>
            <w:tcW w:w="4154" w:type="pct"/>
            <w:gridSpan w:val="2"/>
            <w:vAlign w:val="center"/>
          </w:tcPr>
          <w:p w14:paraId="25C82884" w14:textId="77777777" w:rsidR="00E12C52" w:rsidRPr="009D6ACF" w:rsidRDefault="00E12C52" w:rsidP="004F5FD3">
            <w:r w:rsidRPr="009D6ACF">
              <w:t xml:space="preserve">The </w:t>
            </w:r>
            <w:r w:rsidRPr="009D6ACF">
              <w:rPr>
                <w:i/>
                <w:iCs/>
              </w:rPr>
              <w:t>Identifier</w:t>
            </w:r>
            <w:r w:rsidRPr="009D6ACF">
              <w:t xml:space="preserve"> has the following format: </w:t>
            </w:r>
            <w:r w:rsidRPr="00C51BB8">
              <w:rPr>
                <w:rFonts w:ascii="Courier New" w:hAnsi="Courier New" w:cs="Courier New"/>
                <w:sz w:val="22"/>
                <w:szCs w:val="22"/>
              </w:rPr>
              <w:t>&lt;Race ID&gt;</w:t>
            </w:r>
            <w:r w:rsidRPr="00C51BB8">
              <w:rPr>
                <w:rStyle w:val="Literal"/>
                <w:rFonts w:cs="Courier New"/>
                <w:sz w:val="22"/>
                <w:szCs w:val="22"/>
              </w:rPr>
              <w:t>-</w:t>
            </w:r>
            <w:r w:rsidRPr="00C51BB8">
              <w:rPr>
                <w:rFonts w:ascii="Courier New" w:hAnsi="Courier New" w:cs="Courier New"/>
                <w:sz w:val="22"/>
                <w:szCs w:val="22"/>
              </w:rPr>
              <w:t>&lt;Collection Method ID&gt;.</w:t>
            </w:r>
          </w:p>
        </w:tc>
      </w:tr>
      <w:tr w:rsidR="00E12C52" w:rsidRPr="009D6ACF" w14:paraId="25C82889" w14:textId="77777777" w:rsidTr="00C51BB8">
        <w:trPr>
          <w:trHeight w:val="269"/>
        </w:trPr>
        <w:tc>
          <w:tcPr>
            <w:tcW w:w="846" w:type="pct"/>
            <w:vMerge w:val="restart"/>
            <w:shd w:val="clear" w:color="auto" w:fill="666699"/>
          </w:tcPr>
          <w:p w14:paraId="25C82886" w14:textId="77777777" w:rsidR="00E12C52" w:rsidRDefault="00E12C52" w:rsidP="004D5F8A">
            <w:pPr>
              <w:pStyle w:val="TableHead"/>
              <w:spacing w:before="80"/>
              <w:jc w:val="right"/>
            </w:pPr>
            <w:r>
              <w:t>Tables:</w:t>
            </w:r>
          </w:p>
        </w:tc>
        <w:tc>
          <w:tcPr>
            <w:tcW w:w="1086" w:type="pct"/>
            <w:shd w:val="clear" w:color="auto" w:fill="3366FF"/>
            <w:vAlign w:val="center"/>
          </w:tcPr>
          <w:p w14:paraId="25C82887" w14:textId="77777777" w:rsidR="00E12C52" w:rsidRPr="0047335D" w:rsidRDefault="00E12C52" w:rsidP="004F5FD3">
            <w:pPr>
              <w:pStyle w:val="TableHead"/>
            </w:pPr>
            <w:r>
              <w:t>ID</w:t>
            </w:r>
          </w:p>
        </w:tc>
        <w:tc>
          <w:tcPr>
            <w:tcW w:w="3068" w:type="pct"/>
            <w:shd w:val="clear" w:color="auto" w:fill="3366FF"/>
            <w:vAlign w:val="center"/>
          </w:tcPr>
          <w:p w14:paraId="25C82888" w14:textId="77777777" w:rsidR="00E12C52" w:rsidRPr="0047335D" w:rsidRDefault="00E12C52" w:rsidP="004F5FD3">
            <w:pPr>
              <w:pStyle w:val="TableHead"/>
            </w:pPr>
            <w:r>
              <w:t>Race</w:t>
            </w:r>
          </w:p>
        </w:tc>
      </w:tr>
      <w:tr w:rsidR="00E12C52" w:rsidRPr="009D6ACF" w14:paraId="25C8288D" w14:textId="77777777" w:rsidTr="004F5FD3">
        <w:trPr>
          <w:trHeight w:val="143"/>
        </w:trPr>
        <w:tc>
          <w:tcPr>
            <w:tcW w:w="846" w:type="pct"/>
            <w:vMerge/>
            <w:shd w:val="clear" w:color="auto" w:fill="666699"/>
          </w:tcPr>
          <w:p w14:paraId="25C8288A" w14:textId="77777777" w:rsidR="00E12C52" w:rsidRPr="00052258" w:rsidRDefault="00E12C52" w:rsidP="004F5FD3">
            <w:pPr>
              <w:pStyle w:val="TableHead"/>
              <w:jc w:val="right"/>
            </w:pPr>
          </w:p>
        </w:tc>
        <w:tc>
          <w:tcPr>
            <w:tcW w:w="1086" w:type="pct"/>
            <w:vAlign w:val="center"/>
          </w:tcPr>
          <w:p w14:paraId="25C8288B"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1002-5</w:t>
            </w:r>
          </w:p>
        </w:tc>
        <w:tc>
          <w:tcPr>
            <w:tcW w:w="3068" w:type="pct"/>
            <w:vAlign w:val="center"/>
          </w:tcPr>
          <w:p w14:paraId="25C8288C" w14:textId="77777777" w:rsidR="00E12C52" w:rsidRPr="000365A1" w:rsidRDefault="00E12C52" w:rsidP="004F5FD3">
            <w:pPr>
              <w:pStyle w:val="FieldVariant"/>
              <w:tabs>
                <w:tab w:val="clear" w:pos="216"/>
              </w:tabs>
              <w:ind w:left="0" w:firstLine="0"/>
            </w:pPr>
            <w:r w:rsidRPr="000365A1">
              <w:t>AMERICAN INDIAN OR ALASKA NATIVE</w:t>
            </w:r>
          </w:p>
        </w:tc>
      </w:tr>
      <w:tr w:rsidR="00E12C52" w:rsidRPr="009D6ACF" w14:paraId="25C82891" w14:textId="77777777" w:rsidTr="004F5FD3">
        <w:trPr>
          <w:trHeight w:val="143"/>
        </w:trPr>
        <w:tc>
          <w:tcPr>
            <w:tcW w:w="846" w:type="pct"/>
            <w:vMerge/>
            <w:shd w:val="clear" w:color="auto" w:fill="666699"/>
          </w:tcPr>
          <w:p w14:paraId="25C8288E" w14:textId="77777777" w:rsidR="00E12C52" w:rsidRPr="00052258" w:rsidRDefault="00E12C52" w:rsidP="004F5FD3">
            <w:pPr>
              <w:pStyle w:val="TableHead"/>
              <w:jc w:val="right"/>
            </w:pPr>
          </w:p>
        </w:tc>
        <w:tc>
          <w:tcPr>
            <w:tcW w:w="1086" w:type="pct"/>
            <w:vAlign w:val="center"/>
          </w:tcPr>
          <w:p w14:paraId="25C8288F"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2028-9</w:t>
            </w:r>
          </w:p>
        </w:tc>
        <w:tc>
          <w:tcPr>
            <w:tcW w:w="3068" w:type="pct"/>
            <w:vAlign w:val="center"/>
          </w:tcPr>
          <w:p w14:paraId="25C82890" w14:textId="77777777" w:rsidR="00E12C52" w:rsidRPr="000365A1" w:rsidRDefault="00E12C52" w:rsidP="004F5FD3">
            <w:pPr>
              <w:pStyle w:val="FieldVariant"/>
              <w:tabs>
                <w:tab w:val="clear" w:pos="216"/>
              </w:tabs>
              <w:ind w:left="0" w:firstLine="0"/>
            </w:pPr>
            <w:r w:rsidRPr="000365A1">
              <w:t>ASIAN</w:t>
            </w:r>
          </w:p>
        </w:tc>
      </w:tr>
      <w:tr w:rsidR="00E12C52" w:rsidRPr="009D6ACF" w14:paraId="25C82895" w14:textId="77777777" w:rsidTr="004F5FD3">
        <w:trPr>
          <w:trHeight w:val="143"/>
        </w:trPr>
        <w:tc>
          <w:tcPr>
            <w:tcW w:w="846" w:type="pct"/>
            <w:vMerge/>
            <w:shd w:val="clear" w:color="auto" w:fill="666699"/>
          </w:tcPr>
          <w:p w14:paraId="25C82892" w14:textId="77777777" w:rsidR="00E12C52" w:rsidRPr="00052258" w:rsidRDefault="00E12C52" w:rsidP="004F5FD3">
            <w:pPr>
              <w:pStyle w:val="TableHead"/>
              <w:jc w:val="right"/>
            </w:pPr>
          </w:p>
        </w:tc>
        <w:tc>
          <w:tcPr>
            <w:tcW w:w="1086" w:type="pct"/>
            <w:vAlign w:val="center"/>
          </w:tcPr>
          <w:p w14:paraId="25C82893"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2054-5</w:t>
            </w:r>
          </w:p>
        </w:tc>
        <w:tc>
          <w:tcPr>
            <w:tcW w:w="3068" w:type="pct"/>
            <w:vAlign w:val="center"/>
          </w:tcPr>
          <w:p w14:paraId="25C82894" w14:textId="77777777" w:rsidR="00E12C52" w:rsidRPr="000365A1" w:rsidRDefault="00E12C52" w:rsidP="004F5FD3">
            <w:pPr>
              <w:pStyle w:val="FieldVariant"/>
              <w:tabs>
                <w:tab w:val="clear" w:pos="216"/>
              </w:tabs>
              <w:ind w:left="0" w:firstLine="0"/>
            </w:pPr>
            <w:r w:rsidRPr="000365A1">
              <w:t>BLACK OR AFRICAN MAERICAN</w:t>
            </w:r>
          </w:p>
        </w:tc>
      </w:tr>
      <w:tr w:rsidR="00E12C52" w:rsidRPr="009D6ACF" w14:paraId="25C82899" w14:textId="77777777" w:rsidTr="004F5FD3">
        <w:trPr>
          <w:trHeight w:val="242"/>
        </w:trPr>
        <w:tc>
          <w:tcPr>
            <w:tcW w:w="846" w:type="pct"/>
            <w:vMerge/>
            <w:shd w:val="clear" w:color="auto" w:fill="666699"/>
          </w:tcPr>
          <w:p w14:paraId="25C82896" w14:textId="77777777" w:rsidR="00E12C52" w:rsidRPr="00052258" w:rsidRDefault="00E12C52" w:rsidP="004F5FD3">
            <w:pPr>
              <w:pStyle w:val="TableHead"/>
              <w:jc w:val="right"/>
            </w:pPr>
          </w:p>
        </w:tc>
        <w:tc>
          <w:tcPr>
            <w:tcW w:w="1086" w:type="pct"/>
            <w:vAlign w:val="center"/>
          </w:tcPr>
          <w:p w14:paraId="25C82897"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2076-8</w:t>
            </w:r>
          </w:p>
        </w:tc>
        <w:tc>
          <w:tcPr>
            <w:tcW w:w="3068" w:type="pct"/>
            <w:vAlign w:val="center"/>
          </w:tcPr>
          <w:p w14:paraId="25C82898" w14:textId="77777777" w:rsidR="00E12C52" w:rsidRPr="000365A1" w:rsidRDefault="00E12C52" w:rsidP="004F5FD3">
            <w:pPr>
              <w:pStyle w:val="FieldVariant"/>
              <w:tabs>
                <w:tab w:val="clear" w:pos="216"/>
              </w:tabs>
              <w:ind w:left="0" w:firstLine="0"/>
            </w:pPr>
            <w:r w:rsidRPr="000365A1">
              <w:t>NATIVE HAWAIIAN OR OTHER PACIFIC ISLANDER</w:t>
            </w:r>
          </w:p>
        </w:tc>
      </w:tr>
      <w:tr w:rsidR="00E12C52" w:rsidRPr="009D6ACF" w14:paraId="25C8289D" w14:textId="77777777" w:rsidTr="004F5FD3">
        <w:trPr>
          <w:trHeight w:val="242"/>
        </w:trPr>
        <w:tc>
          <w:tcPr>
            <w:tcW w:w="846" w:type="pct"/>
            <w:vMerge/>
            <w:shd w:val="clear" w:color="auto" w:fill="666699"/>
          </w:tcPr>
          <w:p w14:paraId="25C8289A" w14:textId="77777777" w:rsidR="00E12C52" w:rsidRPr="00052258" w:rsidRDefault="00E12C52" w:rsidP="004F5FD3">
            <w:pPr>
              <w:pStyle w:val="TableHead"/>
              <w:jc w:val="right"/>
            </w:pPr>
          </w:p>
        </w:tc>
        <w:tc>
          <w:tcPr>
            <w:tcW w:w="1086" w:type="pct"/>
            <w:vAlign w:val="center"/>
          </w:tcPr>
          <w:p w14:paraId="25C8289B"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2106-3</w:t>
            </w:r>
          </w:p>
        </w:tc>
        <w:tc>
          <w:tcPr>
            <w:tcW w:w="3068" w:type="pct"/>
            <w:vAlign w:val="center"/>
          </w:tcPr>
          <w:p w14:paraId="25C8289C" w14:textId="77777777" w:rsidR="00E12C52" w:rsidRPr="000365A1" w:rsidRDefault="00E12C52" w:rsidP="004F5FD3">
            <w:pPr>
              <w:pStyle w:val="FieldVariant"/>
              <w:tabs>
                <w:tab w:val="clear" w:pos="216"/>
              </w:tabs>
              <w:ind w:left="0" w:firstLine="0"/>
            </w:pPr>
            <w:r w:rsidRPr="000365A1">
              <w:t>WHITE</w:t>
            </w:r>
          </w:p>
        </w:tc>
      </w:tr>
      <w:tr w:rsidR="00E12C52" w:rsidRPr="009D6ACF" w14:paraId="25C828A1" w14:textId="77777777" w:rsidTr="004F5FD3">
        <w:trPr>
          <w:trHeight w:val="242"/>
        </w:trPr>
        <w:tc>
          <w:tcPr>
            <w:tcW w:w="846" w:type="pct"/>
            <w:vMerge/>
            <w:shd w:val="clear" w:color="auto" w:fill="666699"/>
          </w:tcPr>
          <w:p w14:paraId="25C8289E" w14:textId="77777777" w:rsidR="00E12C52" w:rsidRPr="00052258" w:rsidRDefault="00E12C52" w:rsidP="004F5FD3">
            <w:pPr>
              <w:pStyle w:val="TableHead"/>
              <w:jc w:val="right"/>
            </w:pPr>
          </w:p>
        </w:tc>
        <w:tc>
          <w:tcPr>
            <w:tcW w:w="1086" w:type="pct"/>
            <w:vAlign w:val="center"/>
          </w:tcPr>
          <w:p w14:paraId="25C8289F"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0000-0</w:t>
            </w:r>
          </w:p>
        </w:tc>
        <w:tc>
          <w:tcPr>
            <w:tcW w:w="3068" w:type="pct"/>
            <w:vAlign w:val="center"/>
          </w:tcPr>
          <w:p w14:paraId="25C828A0" w14:textId="77777777" w:rsidR="00E12C52" w:rsidRPr="000365A1" w:rsidRDefault="00E12C52" w:rsidP="004F5FD3">
            <w:pPr>
              <w:pStyle w:val="FieldVariant"/>
              <w:tabs>
                <w:tab w:val="clear" w:pos="216"/>
              </w:tabs>
              <w:ind w:left="0" w:firstLine="0"/>
            </w:pPr>
            <w:r w:rsidRPr="000365A1">
              <w:t>DECLINED TO ANSWER</w:t>
            </w:r>
          </w:p>
        </w:tc>
      </w:tr>
      <w:tr w:rsidR="00E12C52" w:rsidRPr="009D6ACF" w14:paraId="25C828A5" w14:textId="77777777" w:rsidTr="00C51BB8">
        <w:trPr>
          <w:trHeight w:val="242"/>
        </w:trPr>
        <w:tc>
          <w:tcPr>
            <w:tcW w:w="846" w:type="pct"/>
            <w:vMerge/>
            <w:shd w:val="clear" w:color="auto" w:fill="666699"/>
          </w:tcPr>
          <w:p w14:paraId="25C828A2" w14:textId="77777777" w:rsidR="00E12C52" w:rsidRPr="00052258" w:rsidRDefault="00E12C52" w:rsidP="004F5FD3">
            <w:pPr>
              <w:pStyle w:val="TableHead"/>
              <w:jc w:val="right"/>
            </w:pPr>
          </w:p>
        </w:tc>
        <w:tc>
          <w:tcPr>
            <w:tcW w:w="1086" w:type="pct"/>
            <w:vAlign w:val="center"/>
          </w:tcPr>
          <w:p w14:paraId="25C828A3"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9999-4</w:t>
            </w:r>
          </w:p>
        </w:tc>
        <w:tc>
          <w:tcPr>
            <w:tcW w:w="3068" w:type="pct"/>
            <w:vAlign w:val="center"/>
          </w:tcPr>
          <w:p w14:paraId="25C828A4" w14:textId="77777777" w:rsidR="00E12C52" w:rsidRPr="000365A1" w:rsidRDefault="00E12C52" w:rsidP="004F5FD3">
            <w:pPr>
              <w:pStyle w:val="FieldVariant"/>
              <w:tabs>
                <w:tab w:val="clear" w:pos="216"/>
              </w:tabs>
              <w:ind w:left="0" w:firstLine="0"/>
            </w:pPr>
            <w:r w:rsidRPr="000365A1">
              <w:t>UNKNOWN BY PATIENT</w:t>
            </w:r>
          </w:p>
        </w:tc>
      </w:tr>
      <w:tr w:rsidR="00E12C52" w:rsidRPr="009D6ACF" w14:paraId="25C828A9" w14:textId="77777777" w:rsidTr="00C51BB8">
        <w:trPr>
          <w:trHeight w:val="242"/>
        </w:trPr>
        <w:tc>
          <w:tcPr>
            <w:tcW w:w="846" w:type="pct"/>
            <w:vMerge/>
            <w:shd w:val="clear" w:color="auto" w:fill="666699"/>
          </w:tcPr>
          <w:p w14:paraId="25C828A6" w14:textId="77777777" w:rsidR="00E12C52" w:rsidRPr="00052258" w:rsidRDefault="00E12C52" w:rsidP="004F5FD3">
            <w:pPr>
              <w:pStyle w:val="TableHead"/>
              <w:jc w:val="right"/>
            </w:pPr>
          </w:p>
        </w:tc>
        <w:tc>
          <w:tcPr>
            <w:tcW w:w="1086" w:type="pct"/>
            <w:shd w:val="clear" w:color="auto" w:fill="3366FF"/>
            <w:vAlign w:val="center"/>
          </w:tcPr>
          <w:p w14:paraId="25C828A7" w14:textId="77777777" w:rsidR="00E12C52" w:rsidRPr="00C51BB8" w:rsidRDefault="00E12C52" w:rsidP="00C51BB8">
            <w:pPr>
              <w:pStyle w:val="TableHead"/>
            </w:pPr>
            <w:r w:rsidRPr="00C51BB8">
              <w:t>ID</w:t>
            </w:r>
          </w:p>
        </w:tc>
        <w:tc>
          <w:tcPr>
            <w:tcW w:w="3068" w:type="pct"/>
            <w:shd w:val="clear" w:color="auto" w:fill="3366FF"/>
            <w:vAlign w:val="center"/>
          </w:tcPr>
          <w:p w14:paraId="25C828A8" w14:textId="77777777" w:rsidR="00E12C52" w:rsidRPr="0050070F" w:rsidRDefault="00E12C52" w:rsidP="00C51BB8">
            <w:pPr>
              <w:pStyle w:val="TableHead"/>
            </w:pPr>
            <w:r>
              <w:t>Collection method</w:t>
            </w:r>
          </w:p>
        </w:tc>
      </w:tr>
      <w:tr w:rsidR="00E12C52" w:rsidRPr="009D6ACF" w14:paraId="25C828AD" w14:textId="77777777" w:rsidTr="004F5FD3">
        <w:trPr>
          <w:trHeight w:val="242"/>
        </w:trPr>
        <w:tc>
          <w:tcPr>
            <w:tcW w:w="846" w:type="pct"/>
            <w:vMerge/>
            <w:shd w:val="clear" w:color="auto" w:fill="666699"/>
          </w:tcPr>
          <w:p w14:paraId="25C828AA" w14:textId="77777777" w:rsidR="00E12C52" w:rsidRPr="00052258" w:rsidRDefault="00E12C52" w:rsidP="004F5FD3">
            <w:pPr>
              <w:pStyle w:val="TableHead"/>
              <w:jc w:val="right"/>
            </w:pPr>
          </w:p>
        </w:tc>
        <w:tc>
          <w:tcPr>
            <w:tcW w:w="1086" w:type="pct"/>
            <w:vAlign w:val="center"/>
          </w:tcPr>
          <w:p w14:paraId="25C828AB"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SLF</w:t>
            </w:r>
          </w:p>
        </w:tc>
        <w:tc>
          <w:tcPr>
            <w:tcW w:w="3068" w:type="pct"/>
            <w:vAlign w:val="center"/>
          </w:tcPr>
          <w:p w14:paraId="25C828AC" w14:textId="77777777" w:rsidR="00E12C52" w:rsidRPr="000365A1" w:rsidRDefault="00E12C52" w:rsidP="004F5FD3">
            <w:pPr>
              <w:pStyle w:val="FieldVariant"/>
              <w:tabs>
                <w:tab w:val="clear" w:pos="216"/>
              </w:tabs>
              <w:ind w:left="0" w:firstLine="0"/>
            </w:pPr>
            <w:r w:rsidRPr="000365A1">
              <w:t>SELF IDENTIFICATION</w:t>
            </w:r>
          </w:p>
        </w:tc>
      </w:tr>
      <w:tr w:rsidR="00E12C52" w:rsidRPr="009D6ACF" w14:paraId="25C828B1" w14:textId="77777777" w:rsidTr="004F5FD3">
        <w:trPr>
          <w:trHeight w:val="242"/>
        </w:trPr>
        <w:tc>
          <w:tcPr>
            <w:tcW w:w="846" w:type="pct"/>
            <w:vMerge/>
            <w:shd w:val="clear" w:color="auto" w:fill="666699"/>
          </w:tcPr>
          <w:p w14:paraId="25C828AE" w14:textId="77777777" w:rsidR="00E12C52" w:rsidRPr="00052258" w:rsidRDefault="00E12C52" w:rsidP="004F5FD3">
            <w:pPr>
              <w:pStyle w:val="TableHead"/>
              <w:jc w:val="right"/>
            </w:pPr>
          </w:p>
        </w:tc>
        <w:tc>
          <w:tcPr>
            <w:tcW w:w="1086" w:type="pct"/>
            <w:vAlign w:val="center"/>
          </w:tcPr>
          <w:p w14:paraId="25C828AF"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PRX</w:t>
            </w:r>
          </w:p>
        </w:tc>
        <w:tc>
          <w:tcPr>
            <w:tcW w:w="3068" w:type="pct"/>
            <w:vAlign w:val="center"/>
          </w:tcPr>
          <w:p w14:paraId="25C828B0" w14:textId="77777777" w:rsidR="00E12C52" w:rsidRPr="000365A1" w:rsidRDefault="00E12C52" w:rsidP="004F5FD3">
            <w:pPr>
              <w:pStyle w:val="FieldVariant"/>
              <w:tabs>
                <w:tab w:val="clear" w:pos="216"/>
              </w:tabs>
              <w:ind w:left="0" w:firstLine="0"/>
            </w:pPr>
            <w:r w:rsidRPr="000365A1">
              <w:t>PROXY</w:t>
            </w:r>
          </w:p>
        </w:tc>
      </w:tr>
      <w:tr w:rsidR="00E12C52" w:rsidRPr="009D6ACF" w14:paraId="25C828B5" w14:textId="77777777" w:rsidTr="004F5FD3">
        <w:trPr>
          <w:trHeight w:val="242"/>
        </w:trPr>
        <w:tc>
          <w:tcPr>
            <w:tcW w:w="846" w:type="pct"/>
            <w:vMerge/>
            <w:shd w:val="clear" w:color="auto" w:fill="666699"/>
          </w:tcPr>
          <w:p w14:paraId="25C828B2" w14:textId="77777777" w:rsidR="00E12C52" w:rsidRPr="00052258" w:rsidRDefault="00E12C52" w:rsidP="004F5FD3">
            <w:pPr>
              <w:pStyle w:val="TableHead"/>
              <w:jc w:val="right"/>
            </w:pPr>
          </w:p>
        </w:tc>
        <w:tc>
          <w:tcPr>
            <w:tcW w:w="1086" w:type="pct"/>
            <w:vAlign w:val="center"/>
          </w:tcPr>
          <w:p w14:paraId="25C828B3"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OBS</w:t>
            </w:r>
          </w:p>
        </w:tc>
        <w:tc>
          <w:tcPr>
            <w:tcW w:w="3068" w:type="pct"/>
            <w:vAlign w:val="center"/>
          </w:tcPr>
          <w:p w14:paraId="25C828B4" w14:textId="77777777" w:rsidR="00E12C52" w:rsidRPr="000365A1" w:rsidRDefault="00E12C52" w:rsidP="004F5FD3">
            <w:pPr>
              <w:pStyle w:val="FieldVariant"/>
              <w:tabs>
                <w:tab w:val="clear" w:pos="216"/>
              </w:tabs>
              <w:ind w:left="0" w:firstLine="0"/>
            </w:pPr>
            <w:r w:rsidRPr="000365A1">
              <w:t>OBSERVER</w:t>
            </w:r>
          </w:p>
        </w:tc>
      </w:tr>
      <w:tr w:rsidR="00E12C52" w:rsidRPr="009D6ACF" w14:paraId="25C828B9" w14:textId="77777777" w:rsidTr="004F5FD3">
        <w:trPr>
          <w:trHeight w:val="242"/>
        </w:trPr>
        <w:tc>
          <w:tcPr>
            <w:tcW w:w="846" w:type="pct"/>
            <w:vMerge/>
            <w:shd w:val="clear" w:color="auto" w:fill="666699"/>
          </w:tcPr>
          <w:p w14:paraId="25C828B6" w14:textId="77777777" w:rsidR="00E12C52" w:rsidRPr="00052258" w:rsidRDefault="00E12C52" w:rsidP="004F5FD3">
            <w:pPr>
              <w:pStyle w:val="TableHead"/>
              <w:jc w:val="right"/>
            </w:pPr>
          </w:p>
        </w:tc>
        <w:tc>
          <w:tcPr>
            <w:tcW w:w="1086" w:type="pct"/>
            <w:vAlign w:val="center"/>
          </w:tcPr>
          <w:p w14:paraId="25C828B7"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UNK</w:t>
            </w:r>
          </w:p>
        </w:tc>
        <w:tc>
          <w:tcPr>
            <w:tcW w:w="3068" w:type="pct"/>
            <w:vAlign w:val="center"/>
          </w:tcPr>
          <w:p w14:paraId="25C828B8" w14:textId="77777777" w:rsidR="00E12C52" w:rsidRPr="000365A1" w:rsidRDefault="00E12C52" w:rsidP="004F5FD3">
            <w:pPr>
              <w:pStyle w:val="FieldVariant"/>
              <w:tabs>
                <w:tab w:val="clear" w:pos="216"/>
              </w:tabs>
              <w:ind w:left="0" w:firstLine="0"/>
            </w:pPr>
            <w:r w:rsidRPr="000365A1">
              <w:t>UNKNOWN</w:t>
            </w:r>
          </w:p>
        </w:tc>
      </w:tr>
      <w:tr w:rsidR="00E12C52" w:rsidRPr="009D6ACF" w14:paraId="25C828BC" w14:textId="77777777" w:rsidTr="004F5FD3">
        <w:trPr>
          <w:trHeight w:val="143"/>
        </w:trPr>
        <w:tc>
          <w:tcPr>
            <w:tcW w:w="846" w:type="pct"/>
            <w:shd w:val="clear" w:color="auto" w:fill="666699"/>
          </w:tcPr>
          <w:p w14:paraId="25C828BA" w14:textId="77777777" w:rsidR="00E12C52" w:rsidRPr="00052258" w:rsidRDefault="00E12C52" w:rsidP="004D5F8A">
            <w:pPr>
              <w:pStyle w:val="TableHead"/>
              <w:spacing w:before="80"/>
              <w:jc w:val="right"/>
            </w:pPr>
            <w:r>
              <w:t>Example:</w:t>
            </w:r>
          </w:p>
        </w:tc>
        <w:tc>
          <w:tcPr>
            <w:tcW w:w="4154" w:type="pct"/>
            <w:gridSpan w:val="2"/>
            <w:vAlign w:val="center"/>
          </w:tcPr>
          <w:p w14:paraId="25C828BB" w14:textId="77777777" w:rsidR="00E12C52" w:rsidRPr="00C51BB8" w:rsidRDefault="00E12C52" w:rsidP="004F5FD3">
            <w:pPr>
              <w:keepNext/>
              <w:rPr>
                <w:rStyle w:val="Literal"/>
                <w:rFonts w:cs="Courier New"/>
                <w:noProof/>
                <w:szCs w:val="24"/>
              </w:rPr>
            </w:pPr>
            <w:r w:rsidRPr="00C51BB8">
              <w:rPr>
                <w:rFonts w:ascii="Courier New" w:hAnsi="Courier New" w:cs="Courier New"/>
                <w:b/>
                <w:noProof/>
                <w:szCs w:val="24"/>
              </w:rPr>
              <w:t>2106-3-SLF^WHITE^0005^2106-3^WHITE^CDC</w:t>
            </w:r>
          </w:p>
        </w:tc>
      </w:tr>
    </w:tbl>
    <w:p w14:paraId="25C828BE" w14:textId="77777777" w:rsidR="00E12C52" w:rsidRPr="009D6ACF" w:rsidRDefault="00E12C52" w:rsidP="00255E7D">
      <w:pPr>
        <w:pStyle w:val="H4"/>
        <w:numPr>
          <w:ilvl w:val="3"/>
          <w:numId w:val="25"/>
        </w:numPr>
        <w:spacing w:before="360"/>
        <w:ind w:left="2822" w:hanging="2822"/>
      </w:pPr>
      <w:bookmarkStart w:id="1316" w:name="_PID-11_Patient_address"/>
      <w:bookmarkStart w:id="1317" w:name="_Toc31771288"/>
      <w:bookmarkStart w:id="1318" w:name="_Toc232396347"/>
      <w:bookmarkEnd w:id="1316"/>
      <w:r w:rsidRPr="009D6ACF">
        <w:t>PID-11 Patient address</w:t>
      </w:r>
      <w:bookmarkEnd w:id="1317"/>
      <w:bookmarkEnd w:id="13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5"/>
        <w:gridCol w:w="757"/>
        <w:gridCol w:w="950"/>
        <w:gridCol w:w="3603"/>
        <w:gridCol w:w="3345"/>
      </w:tblGrid>
      <w:tr w:rsidR="00E12C52" w:rsidRPr="009D6ACF" w14:paraId="25C828C4" w14:textId="77777777" w:rsidTr="005D6DF5">
        <w:trPr>
          <w:tblHeader/>
          <w:jc w:val="center"/>
        </w:trPr>
        <w:tc>
          <w:tcPr>
            <w:tcW w:w="371" w:type="pct"/>
            <w:shd w:val="clear" w:color="auto" w:fill="666699"/>
            <w:vAlign w:val="center"/>
          </w:tcPr>
          <w:p w14:paraId="25C828BF" w14:textId="77777777" w:rsidR="00E12C52" w:rsidRPr="009D6ACF" w:rsidRDefault="00E12C52" w:rsidP="005D6DF5">
            <w:pPr>
              <w:pStyle w:val="TableHead"/>
            </w:pPr>
            <w:r w:rsidRPr="009D6ACF">
              <w:t>SEQ</w:t>
            </w:r>
          </w:p>
        </w:tc>
        <w:tc>
          <w:tcPr>
            <w:tcW w:w="405" w:type="pct"/>
            <w:shd w:val="clear" w:color="auto" w:fill="666699"/>
            <w:vAlign w:val="center"/>
          </w:tcPr>
          <w:p w14:paraId="25C828C0" w14:textId="77777777" w:rsidR="00E12C52" w:rsidRPr="009D6ACF" w:rsidRDefault="00E12C52" w:rsidP="005D6DF5">
            <w:pPr>
              <w:pStyle w:val="TableHead"/>
            </w:pPr>
            <w:r w:rsidRPr="009D6ACF">
              <w:t>DT</w:t>
            </w:r>
          </w:p>
        </w:tc>
        <w:tc>
          <w:tcPr>
            <w:tcW w:w="508" w:type="pct"/>
            <w:shd w:val="clear" w:color="auto" w:fill="666699"/>
            <w:vAlign w:val="center"/>
          </w:tcPr>
          <w:p w14:paraId="25C828C1" w14:textId="77777777" w:rsidR="00E12C52" w:rsidRPr="009D6ACF" w:rsidRDefault="00E12C52" w:rsidP="005D6DF5">
            <w:pPr>
              <w:pStyle w:val="TableHead"/>
              <w:rPr>
                <w:rFonts w:cs="Arial"/>
              </w:rPr>
            </w:pPr>
            <w:r w:rsidRPr="009D6ACF">
              <w:rPr>
                <w:rFonts w:cs="Arial"/>
              </w:rPr>
              <w:t>TBL#</w:t>
            </w:r>
          </w:p>
        </w:tc>
        <w:tc>
          <w:tcPr>
            <w:tcW w:w="1927" w:type="pct"/>
            <w:shd w:val="clear" w:color="auto" w:fill="666699"/>
            <w:vAlign w:val="center"/>
          </w:tcPr>
          <w:p w14:paraId="25C828C2" w14:textId="77777777" w:rsidR="00E12C52" w:rsidRPr="009D6ACF" w:rsidRDefault="00E12C52" w:rsidP="005D6DF5">
            <w:pPr>
              <w:pStyle w:val="TableHead"/>
            </w:pPr>
            <w:r w:rsidRPr="009D6ACF">
              <w:t>Component Name</w:t>
            </w:r>
          </w:p>
        </w:tc>
        <w:tc>
          <w:tcPr>
            <w:tcW w:w="1789" w:type="pct"/>
            <w:shd w:val="clear" w:color="auto" w:fill="666699"/>
            <w:vAlign w:val="center"/>
          </w:tcPr>
          <w:p w14:paraId="25C828C3" w14:textId="77777777" w:rsidR="00E12C52" w:rsidRPr="009D6ACF" w:rsidRDefault="00E12C52" w:rsidP="005D6DF5">
            <w:pPr>
              <w:pStyle w:val="TableHead"/>
            </w:pPr>
            <w:r w:rsidRPr="003C7C6F">
              <w:t>CCR</w:t>
            </w:r>
          </w:p>
        </w:tc>
      </w:tr>
      <w:tr w:rsidR="00E12C52" w:rsidRPr="009D6ACF" w14:paraId="25C828CA" w14:textId="77777777">
        <w:trPr>
          <w:jc w:val="center"/>
        </w:trPr>
        <w:tc>
          <w:tcPr>
            <w:tcW w:w="371" w:type="pct"/>
          </w:tcPr>
          <w:p w14:paraId="25C828C5" w14:textId="77777777" w:rsidR="00E12C52" w:rsidRPr="009D6ACF" w:rsidRDefault="00E12C52" w:rsidP="00315590">
            <w:pPr>
              <w:pStyle w:val="TableNormal1"/>
              <w:keepNext/>
              <w:jc w:val="center"/>
              <w:rPr>
                <w:rStyle w:val="NotSupported"/>
              </w:rPr>
            </w:pPr>
            <w:r w:rsidRPr="009D6ACF">
              <w:rPr>
                <w:rStyle w:val="NotSupported"/>
              </w:rPr>
              <w:t>1</w:t>
            </w:r>
          </w:p>
        </w:tc>
        <w:tc>
          <w:tcPr>
            <w:tcW w:w="405" w:type="pct"/>
          </w:tcPr>
          <w:p w14:paraId="25C828C6"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8C7" w14:textId="77777777" w:rsidR="00E12C52" w:rsidRPr="009D6ACF" w:rsidRDefault="00E12C52" w:rsidP="00315590">
            <w:pPr>
              <w:pStyle w:val="TableNormal1"/>
              <w:keepNext/>
              <w:jc w:val="center"/>
              <w:rPr>
                <w:rStyle w:val="NotSupported"/>
              </w:rPr>
            </w:pPr>
          </w:p>
        </w:tc>
        <w:tc>
          <w:tcPr>
            <w:tcW w:w="1927" w:type="pct"/>
          </w:tcPr>
          <w:p w14:paraId="25C828C8" w14:textId="77777777" w:rsidR="00E12C52" w:rsidRPr="009D6ACF" w:rsidRDefault="00E12C52" w:rsidP="00315590">
            <w:pPr>
              <w:pStyle w:val="TableNormal1"/>
              <w:keepNext/>
              <w:rPr>
                <w:rStyle w:val="NotSupported"/>
              </w:rPr>
            </w:pPr>
            <w:r w:rsidRPr="009D6ACF">
              <w:rPr>
                <w:rStyle w:val="NotSupported"/>
              </w:rPr>
              <w:t>Street Address</w:t>
            </w:r>
          </w:p>
        </w:tc>
        <w:tc>
          <w:tcPr>
            <w:tcW w:w="1789" w:type="pct"/>
          </w:tcPr>
          <w:p w14:paraId="25C828C9"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8D0" w14:textId="77777777">
        <w:trPr>
          <w:jc w:val="center"/>
        </w:trPr>
        <w:tc>
          <w:tcPr>
            <w:tcW w:w="371" w:type="pct"/>
          </w:tcPr>
          <w:p w14:paraId="25C828CB"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28CC"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8CD" w14:textId="77777777" w:rsidR="00E12C52" w:rsidRPr="009D6ACF" w:rsidRDefault="00E12C52" w:rsidP="00315590">
            <w:pPr>
              <w:pStyle w:val="TableNormal1"/>
              <w:keepNext/>
              <w:jc w:val="center"/>
              <w:rPr>
                <w:rStyle w:val="NotSupported"/>
              </w:rPr>
            </w:pPr>
          </w:p>
        </w:tc>
        <w:tc>
          <w:tcPr>
            <w:tcW w:w="1927" w:type="pct"/>
          </w:tcPr>
          <w:p w14:paraId="25C828CE" w14:textId="77777777" w:rsidR="00E12C52" w:rsidRPr="009D6ACF" w:rsidRDefault="00E12C52" w:rsidP="00315590">
            <w:pPr>
              <w:pStyle w:val="TableNormal1"/>
              <w:keepNext/>
              <w:rPr>
                <w:rStyle w:val="NotSupported"/>
              </w:rPr>
            </w:pPr>
            <w:r w:rsidRPr="009D6ACF">
              <w:rPr>
                <w:rStyle w:val="NotSupported"/>
              </w:rPr>
              <w:t>Other Designation</w:t>
            </w:r>
          </w:p>
        </w:tc>
        <w:tc>
          <w:tcPr>
            <w:tcW w:w="1789" w:type="pct"/>
          </w:tcPr>
          <w:p w14:paraId="25C828CF"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8D6" w14:textId="77777777">
        <w:trPr>
          <w:jc w:val="center"/>
        </w:trPr>
        <w:tc>
          <w:tcPr>
            <w:tcW w:w="371" w:type="pct"/>
          </w:tcPr>
          <w:p w14:paraId="25C828D1"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28D2"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8D3" w14:textId="77777777" w:rsidR="00E12C52" w:rsidRPr="009D6ACF" w:rsidRDefault="00E12C52" w:rsidP="00315590">
            <w:pPr>
              <w:pStyle w:val="TableNormal1"/>
              <w:keepNext/>
              <w:jc w:val="center"/>
              <w:rPr>
                <w:rStyle w:val="NotSupported"/>
              </w:rPr>
            </w:pPr>
          </w:p>
        </w:tc>
        <w:tc>
          <w:tcPr>
            <w:tcW w:w="1927" w:type="pct"/>
          </w:tcPr>
          <w:p w14:paraId="25C828D4" w14:textId="77777777" w:rsidR="00E12C52" w:rsidRPr="009D6ACF" w:rsidRDefault="00E12C52" w:rsidP="00315590">
            <w:pPr>
              <w:pStyle w:val="TableNormal1"/>
              <w:keepNext/>
              <w:rPr>
                <w:rStyle w:val="NotSupported"/>
              </w:rPr>
            </w:pPr>
            <w:r w:rsidRPr="009D6ACF">
              <w:rPr>
                <w:rStyle w:val="NotSupported"/>
              </w:rPr>
              <w:t>City</w:t>
            </w:r>
          </w:p>
        </w:tc>
        <w:tc>
          <w:tcPr>
            <w:tcW w:w="1789" w:type="pct"/>
          </w:tcPr>
          <w:p w14:paraId="25C828D5"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8DC" w14:textId="77777777">
        <w:trPr>
          <w:jc w:val="center"/>
        </w:trPr>
        <w:tc>
          <w:tcPr>
            <w:tcW w:w="371" w:type="pct"/>
          </w:tcPr>
          <w:p w14:paraId="25C828D7"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8D8"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8D9" w14:textId="77777777" w:rsidR="00E12C52" w:rsidRPr="009D6ACF" w:rsidRDefault="00E12C52" w:rsidP="00315590">
            <w:pPr>
              <w:pStyle w:val="TableNormal1"/>
              <w:keepNext/>
              <w:jc w:val="center"/>
              <w:rPr>
                <w:rStyle w:val="NotSupported"/>
              </w:rPr>
            </w:pPr>
          </w:p>
        </w:tc>
        <w:tc>
          <w:tcPr>
            <w:tcW w:w="1927" w:type="pct"/>
          </w:tcPr>
          <w:p w14:paraId="25C828DA" w14:textId="77777777" w:rsidR="00E12C52" w:rsidRPr="009D6ACF" w:rsidRDefault="00E12C52" w:rsidP="00315590">
            <w:pPr>
              <w:pStyle w:val="TableNormal1"/>
              <w:keepNext/>
              <w:rPr>
                <w:rStyle w:val="NotSupported"/>
              </w:rPr>
            </w:pPr>
            <w:r w:rsidRPr="009D6ACF">
              <w:rPr>
                <w:rStyle w:val="NotSupported"/>
              </w:rPr>
              <w:t>State or Province</w:t>
            </w:r>
          </w:p>
        </w:tc>
        <w:tc>
          <w:tcPr>
            <w:tcW w:w="1789" w:type="pct"/>
          </w:tcPr>
          <w:p w14:paraId="25C828DB"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8E2" w14:textId="77777777">
        <w:trPr>
          <w:jc w:val="center"/>
        </w:trPr>
        <w:tc>
          <w:tcPr>
            <w:tcW w:w="371" w:type="pct"/>
          </w:tcPr>
          <w:p w14:paraId="25C828DD" w14:textId="77777777" w:rsidR="00E12C52" w:rsidRPr="009D6ACF" w:rsidRDefault="00E12C52" w:rsidP="00315590">
            <w:pPr>
              <w:pStyle w:val="TableNormal1"/>
              <w:keepNext/>
              <w:jc w:val="center"/>
            </w:pPr>
            <w:r w:rsidRPr="009D6ACF">
              <w:t>5</w:t>
            </w:r>
          </w:p>
        </w:tc>
        <w:tc>
          <w:tcPr>
            <w:tcW w:w="405" w:type="pct"/>
          </w:tcPr>
          <w:p w14:paraId="25C828DE" w14:textId="77777777" w:rsidR="00E12C52" w:rsidRPr="009D6ACF" w:rsidRDefault="00E12C52" w:rsidP="00315590">
            <w:pPr>
              <w:pStyle w:val="TableNormal1"/>
              <w:keepNext/>
              <w:jc w:val="center"/>
            </w:pPr>
            <w:r w:rsidRPr="009D6ACF">
              <w:t>ST</w:t>
            </w:r>
          </w:p>
        </w:tc>
        <w:tc>
          <w:tcPr>
            <w:tcW w:w="508" w:type="pct"/>
          </w:tcPr>
          <w:p w14:paraId="25C828DF" w14:textId="77777777" w:rsidR="00E12C52" w:rsidRPr="009D6ACF" w:rsidRDefault="00E12C52" w:rsidP="00315590">
            <w:pPr>
              <w:pStyle w:val="TableNormal1"/>
              <w:keepNext/>
              <w:jc w:val="center"/>
            </w:pPr>
          </w:p>
        </w:tc>
        <w:tc>
          <w:tcPr>
            <w:tcW w:w="1927" w:type="pct"/>
          </w:tcPr>
          <w:p w14:paraId="25C828E0" w14:textId="77777777" w:rsidR="00E12C52" w:rsidRPr="009D6ACF" w:rsidRDefault="00E12C52" w:rsidP="00315590">
            <w:pPr>
              <w:pStyle w:val="TableNormal1"/>
              <w:keepNext/>
            </w:pPr>
            <w:r w:rsidRPr="009D6ACF">
              <w:t>ZIP or Postal Code</w:t>
            </w:r>
          </w:p>
        </w:tc>
        <w:tc>
          <w:tcPr>
            <w:tcW w:w="1789" w:type="pct"/>
          </w:tcPr>
          <w:p w14:paraId="25C828E1" w14:textId="77777777" w:rsidR="00E12C52" w:rsidRPr="009D6ACF" w:rsidRDefault="00E12C52" w:rsidP="00315590">
            <w:pPr>
              <w:pStyle w:val="TableNormal1"/>
              <w:keepNext/>
              <w:rPr>
                <w:rStyle w:val="Literal"/>
                <w:b w:val="0"/>
              </w:rPr>
            </w:pPr>
          </w:p>
        </w:tc>
      </w:tr>
      <w:tr w:rsidR="00E12C52" w:rsidRPr="009D6ACF" w14:paraId="25C828E8" w14:textId="77777777">
        <w:trPr>
          <w:jc w:val="center"/>
        </w:trPr>
        <w:tc>
          <w:tcPr>
            <w:tcW w:w="371" w:type="pct"/>
          </w:tcPr>
          <w:p w14:paraId="25C828E3"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8E4"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8E5" w14:textId="77777777" w:rsidR="00E12C52" w:rsidRPr="009D6ACF" w:rsidRDefault="00E12C52" w:rsidP="00315590">
            <w:pPr>
              <w:pStyle w:val="TableNormal1"/>
              <w:jc w:val="center"/>
              <w:rPr>
                <w:rStyle w:val="NotSupported"/>
              </w:rPr>
            </w:pPr>
            <w:r w:rsidRPr="009D6ACF">
              <w:rPr>
                <w:rStyle w:val="NotSupported"/>
              </w:rPr>
              <w:t>0399</w:t>
            </w:r>
          </w:p>
        </w:tc>
        <w:tc>
          <w:tcPr>
            <w:tcW w:w="1927" w:type="pct"/>
          </w:tcPr>
          <w:p w14:paraId="25C828E6" w14:textId="77777777" w:rsidR="00E12C52" w:rsidRPr="009D6ACF" w:rsidRDefault="00E12C52" w:rsidP="00315590">
            <w:pPr>
              <w:pStyle w:val="TableNormal1"/>
              <w:rPr>
                <w:rStyle w:val="NotSupported"/>
              </w:rPr>
            </w:pPr>
            <w:r w:rsidRPr="009D6ACF">
              <w:rPr>
                <w:rStyle w:val="NotSupported"/>
              </w:rPr>
              <w:t>Country</w:t>
            </w:r>
          </w:p>
        </w:tc>
        <w:tc>
          <w:tcPr>
            <w:tcW w:w="1789" w:type="pct"/>
          </w:tcPr>
          <w:p w14:paraId="25C828E7"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8EE" w14:textId="77777777">
        <w:trPr>
          <w:jc w:val="center"/>
        </w:trPr>
        <w:tc>
          <w:tcPr>
            <w:tcW w:w="371" w:type="pct"/>
          </w:tcPr>
          <w:p w14:paraId="25C828E9" w14:textId="77777777" w:rsidR="00E12C52" w:rsidRPr="009D6ACF" w:rsidRDefault="00E12C52" w:rsidP="00315590">
            <w:pPr>
              <w:pStyle w:val="TableNormal1"/>
              <w:jc w:val="center"/>
              <w:rPr>
                <w:rStyle w:val="NotSupported"/>
              </w:rPr>
            </w:pPr>
            <w:r w:rsidRPr="009D6ACF">
              <w:rPr>
                <w:rStyle w:val="NotSupported"/>
              </w:rPr>
              <w:t>7</w:t>
            </w:r>
          </w:p>
        </w:tc>
        <w:tc>
          <w:tcPr>
            <w:tcW w:w="405" w:type="pct"/>
          </w:tcPr>
          <w:p w14:paraId="25C828EA"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8EB" w14:textId="77777777" w:rsidR="00E12C52" w:rsidRPr="009D6ACF" w:rsidRDefault="00E12C52" w:rsidP="00315590">
            <w:pPr>
              <w:pStyle w:val="TableNormal1"/>
              <w:jc w:val="center"/>
              <w:rPr>
                <w:rStyle w:val="NotSupported"/>
              </w:rPr>
            </w:pPr>
            <w:r w:rsidRPr="009D6ACF">
              <w:rPr>
                <w:rStyle w:val="NotSupported"/>
              </w:rPr>
              <w:t>0190</w:t>
            </w:r>
          </w:p>
        </w:tc>
        <w:tc>
          <w:tcPr>
            <w:tcW w:w="1927" w:type="pct"/>
          </w:tcPr>
          <w:p w14:paraId="25C828EC" w14:textId="77777777" w:rsidR="00E12C52" w:rsidRPr="009D6ACF" w:rsidRDefault="00E12C52" w:rsidP="00315590">
            <w:pPr>
              <w:pStyle w:val="TableNormal1"/>
              <w:rPr>
                <w:rStyle w:val="NotSupported"/>
              </w:rPr>
            </w:pPr>
            <w:r w:rsidRPr="009D6ACF">
              <w:rPr>
                <w:rStyle w:val="NotSupported"/>
              </w:rPr>
              <w:t>Address Type</w:t>
            </w:r>
          </w:p>
        </w:tc>
        <w:tc>
          <w:tcPr>
            <w:tcW w:w="1789" w:type="pct"/>
          </w:tcPr>
          <w:p w14:paraId="25C828ED"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8F4" w14:textId="77777777">
        <w:trPr>
          <w:jc w:val="center"/>
        </w:trPr>
        <w:tc>
          <w:tcPr>
            <w:tcW w:w="371" w:type="pct"/>
          </w:tcPr>
          <w:p w14:paraId="25C828EF" w14:textId="77777777" w:rsidR="00E12C52" w:rsidRPr="009D6ACF" w:rsidRDefault="00E12C52" w:rsidP="00315590">
            <w:pPr>
              <w:pStyle w:val="TableNormal1"/>
              <w:jc w:val="center"/>
              <w:rPr>
                <w:rStyle w:val="NotSupported"/>
              </w:rPr>
            </w:pPr>
            <w:r w:rsidRPr="009D6ACF">
              <w:rPr>
                <w:rStyle w:val="NotSupported"/>
              </w:rPr>
              <w:t>8</w:t>
            </w:r>
          </w:p>
        </w:tc>
        <w:tc>
          <w:tcPr>
            <w:tcW w:w="405" w:type="pct"/>
          </w:tcPr>
          <w:p w14:paraId="25C828F0"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8F1" w14:textId="77777777" w:rsidR="00E12C52" w:rsidRPr="009D6ACF" w:rsidRDefault="00E12C52" w:rsidP="00315590">
            <w:pPr>
              <w:pStyle w:val="TableNormal1"/>
              <w:jc w:val="center"/>
              <w:rPr>
                <w:rStyle w:val="NotSupported"/>
              </w:rPr>
            </w:pPr>
          </w:p>
        </w:tc>
        <w:tc>
          <w:tcPr>
            <w:tcW w:w="1927" w:type="pct"/>
          </w:tcPr>
          <w:p w14:paraId="25C828F2" w14:textId="77777777" w:rsidR="00E12C52" w:rsidRPr="009D6ACF" w:rsidRDefault="00E12C52" w:rsidP="00315590">
            <w:pPr>
              <w:pStyle w:val="TableNormal1"/>
              <w:rPr>
                <w:rStyle w:val="NotSupported"/>
              </w:rPr>
            </w:pPr>
            <w:r w:rsidRPr="009D6ACF">
              <w:rPr>
                <w:rStyle w:val="NotSupported"/>
              </w:rPr>
              <w:t>Other Geographic Designation</w:t>
            </w:r>
          </w:p>
        </w:tc>
        <w:tc>
          <w:tcPr>
            <w:tcW w:w="1789" w:type="pct"/>
          </w:tcPr>
          <w:p w14:paraId="25C828F3"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8FA" w14:textId="77777777">
        <w:trPr>
          <w:jc w:val="center"/>
        </w:trPr>
        <w:tc>
          <w:tcPr>
            <w:tcW w:w="371" w:type="pct"/>
          </w:tcPr>
          <w:p w14:paraId="25C828F5" w14:textId="77777777" w:rsidR="00E12C52" w:rsidRPr="009D6ACF" w:rsidRDefault="00E12C52" w:rsidP="00315590">
            <w:pPr>
              <w:pStyle w:val="TableNormal1"/>
              <w:jc w:val="center"/>
              <w:rPr>
                <w:rStyle w:val="NotSupported"/>
              </w:rPr>
            </w:pPr>
            <w:r w:rsidRPr="009D6ACF">
              <w:rPr>
                <w:rStyle w:val="NotSupported"/>
              </w:rPr>
              <w:t>9</w:t>
            </w:r>
          </w:p>
        </w:tc>
        <w:tc>
          <w:tcPr>
            <w:tcW w:w="405" w:type="pct"/>
          </w:tcPr>
          <w:p w14:paraId="25C828F6"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8F7" w14:textId="77777777" w:rsidR="00E12C52" w:rsidRPr="009D6ACF" w:rsidRDefault="00E12C52" w:rsidP="00315590">
            <w:pPr>
              <w:pStyle w:val="TableNormal1"/>
              <w:jc w:val="center"/>
              <w:rPr>
                <w:rStyle w:val="NotSupported"/>
              </w:rPr>
            </w:pPr>
            <w:r w:rsidRPr="009D6ACF">
              <w:rPr>
                <w:rStyle w:val="NotSupported"/>
              </w:rPr>
              <w:t>0289</w:t>
            </w:r>
          </w:p>
        </w:tc>
        <w:tc>
          <w:tcPr>
            <w:tcW w:w="1927" w:type="pct"/>
          </w:tcPr>
          <w:p w14:paraId="25C828F8" w14:textId="77777777" w:rsidR="00E12C52" w:rsidRPr="009D6ACF" w:rsidRDefault="00E12C52" w:rsidP="00315590">
            <w:pPr>
              <w:pStyle w:val="TableNormal1"/>
              <w:rPr>
                <w:rStyle w:val="NotSupported"/>
              </w:rPr>
            </w:pPr>
            <w:r w:rsidRPr="009D6ACF">
              <w:rPr>
                <w:rStyle w:val="NotSupported"/>
              </w:rPr>
              <w:t>County/Parish Code</w:t>
            </w:r>
          </w:p>
        </w:tc>
        <w:tc>
          <w:tcPr>
            <w:tcW w:w="1789" w:type="pct"/>
          </w:tcPr>
          <w:p w14:paraId="25C828F9"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900" w14:textId="77777777">
        <w:trPr>
          <w:jc w:val="center"/>
        </w:trPr>
        <w:tc>
          <w:tcPr>
            <w:tcW w:w="371" w:type="pct"/>
          </w:tcPr>
          <w:p w14:paraId="25C828FB" w14:textId="77777777" w:rsidR="00E12C52" w:rsidRPr="009D6ACF" w:rsidRDefault="00E12C52" w:rsidP="00315590">
            <w:pPr>
              <w:pStyle w:val="TableNormal1"/>
              <w:jc w:val="center"/>
              <w:rPr>
                <w:rStyle w:val="NotSupported"/>
              </w:rPr>
            </w:pPr>
            <w:r w:rsidRPr="009D6ACF">
              <w:rPr>
                <w:rStyle w:val="NotSupported"/>
              </w:rPr>
              <w:t>10</w:t>
            </w:r>
          </w:p>
        </w:tc>
        <w:tc>
          <w:tcPr>
            <w:tcW w:w="405" w:type="pct"/>
          </w:tcPr>
          <w:p w14:paraId="25C828FC"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8FD" w14:textId="77777777" w:rsidR="00E12C52" w:rsidRPr="009D6ACF" w:rsidRDefault="00E12C52" w:rsidP="00315590">
            <w:pPr>
              <w:pStyle w:val="TableNormal1"/>
              <w:jc w:val="center"/>
              <w:rPr>
                <w:rStyle w:val="NotSupported"/>
              </w:rPr>
            </w:pPr>
            <w:r w:rsidRPr="009D6ACF">
              <w:rPr>
                <w:rStyle w:val="NotSupported"/>
              </w:rPr>
              <w:t>0288</w:t>
            </w:r>
          </w:p>
        </w:tc>
        <w:tc>
          <w:tcPr>
            <w:tcW w:w="1927" w:type="pct"/>
          </w:tcPr>
          <w:p w14:paraId="25C828FE" w14:textId="77777777" w:rsidR="00E12C52" w:rsidRPr="009D6ACF" w:rsidRDefault="00E12C52" w:rsidP="00315590">
            <w:pPr>
              <w:pStyle w:val="TableNormal1"/>
              <w:rPr>
                <w:rStyle w:val="NotSupported"/>
              </w:rPr>
            </w:pPr>
            <w:r w:rsidRPr="009D6ACF">
              <w:rPr>
                <w:rStyle w:val="NotSupported"/>
              </w:rPr>
              <w:t>Census Tract</w:t>
            </w:r>
          </w:p>
        </w:tc>
        <w:tc>
          <w:tcPr>
            <w:tcW w:w="1789" w:type="pct"/>
          </w:tcPr>
          <w:p w14:paraId="25C828FF"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906" w14:textId="77777777">
        <w:trPr>
          <w:jc w:val="center"/>
        </w:trPr>
        <w:tc>
          <w:tcPr>
            <w:tcW w:w="371" w:type="pct"/>
          </w:tcPr>
          <w:p w14:paraId="25C82901" w14:textId="77777777" w:rsidR="00E12C52" w:rsidRPr="009D6ACF" w:rsidRDefault="00E12C52" w:rsidP="00315590">
            <w:pPr>
              <w:pStyle w:val="TableNormal1"/>
              <w:jc w:val="center"/>
              <w:rPr>
                <w:rStyle w:val="NotSupported"/>
              </w:rPr>
            </w:pPr>
            <w:r w:rsidRPr="009D6ACF">
              <w:rPr>
                <w:rStyle w:val="NotSupported"/>
              </w:rPr>
              <w:t>11</w:t>
            </w:r>
          </w:p>
        </w:tc>
        <w:tc>
          <w:tcPr>
            <w:tcW w:w="405" w:type="pct"/>
          </w:tcPr>
          <w:p w14:paraId="25C82902"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903" w14:textId="77777777" w:rsidR="00E12C52" w:rsidRPr="009D6ACF" w:rsidRDefault="00E12C52" w:rsidP="00315590">
            <w:pPr>
              <w:pStyle w:val="TableNormal1"/>
              <w:jc w:val="center"/>
              <w:rPr>
                <w:rStyle w:val="NotSupported"/>
              </w:rPr>
            </w:pPr>
            <w:r w:rsidRPr="009D6ACF">
              <w:rPr>
                <w:rStyle w:val="NotSupported"/>
              </w:rPr>
              <w:t>0465</w:t>
            </w:r>
          </w:p>
        </w:tc>
        <w:tc>
          <w:tcPr>
            <w:tcW w:w="1927" w:type="pct"/>
          </w:tcPr>
          <w:p w14:paraId="25C82904" w14:textId="77777777" w:rsidR="00E12C52" w:rsidRPr="009D6ACF" w:rsidRDefault="00E12C52" w:rsidP="00315590">
            <w:pPr>
              <w:pStyle w:val="TableNormal1"/>
              <w:rPr>
                <w:rStyle w:val="NotSupported"/>
              </w:rPr>
            </w:pPr>
            <w:r w:rsidRPr="009D6ACF">
              <w:rPr>
                <w:rStyle w:val="NotSupported"/>
              </w:rPr>
              <w:t>Address Representation Code</w:t>
            </w:r>
          </w:p>
        </w:tc>
        <w:tc>
          <w:tcPr>
            <w:tcW w:w="1789" w:type="pct"/>
          </w:tcPr>
          <w:p w14:paraId="25C82905"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90C" w14:textId="77777777">
        <w:trPr>
          <w:jc w:val="center"/>
        </w:trPr>
        <w:tc>
          <w:tcPr>
            <w:tcW w:w="371" w:type="pct"/>
          </w:tcPr>
          <w:p w14:paraId="25C82907" w14:textId="77777777" w:rsidR="00E12C52" w:rsidRPr="009D6ACF" w:rsidRDefault="00E12C52" w:rsidP="00315590">
            <w:pPr>
              <w:pStyle w:val="TableNormal1"/>
              <w:jc w:val="center"/>
              <w:rPr>
                <w:rStyle w:val="NotSupported"/>
              </w:rPr>
            </w:pPr>
            <w:r w:rsidRPr="009D6ACF">
              <w:rPr>
                <w:rStyle w:val="NotSupported"/>
              </w:rPr>
              <w:t>12</w:t>
            </w:r>
          </w:p>
        </w:tc>
        <w:tc>
          <w:tcPr>
            <w:tcW w:w="405" w:type="pct"/>
          </w:tcPr>
          <w:p w14:paraId="25C82908" w14:textId="77777777" w:rsidR="00E12C52" w:rsidRPr="009D6ACF" w:rsidRDefault="00E12C52" w:rsidP="00315590">
            <w:pPr>
              <w:pStyle w:val="TableNormal1"/>
              <w:jc w:val="center"/>
              <w:rPr>
                <w:rStyle w:val="NotSupported"/>
              </w:rPr>
            </w:pPr>
            <w:r w:rsidRPr="009D6ACF">
              <w:rPr>
                <w:rStyle w:val="NotSupported"/>
              </w:rPr>
              <w:t>DR</w:t>
            </w:r>
          </w:p>
        </w:tc>
        <w:tc>
          <w:tcPr>
            <w:tcW w:w="508" w:type="pct"/>
          </w:tcPr>
          <w:p w14:paraId="25C82909" w14:textId="77777777" w:rsidR="00E12C52" w:rsidRPr="009D6ACF" w:rsidRDefault="00E12C52" w:rsidP="00315590">
            <w:pPr>
              <w:pStyle w:val="TableNormal1"/>
              <w:jc w:val="center"/>
              <w:rPr>
                <w:rStyle w:val="NotSupported"/>
              </w:rPr>
            </w:pPr>
          </w:p>
        </w:tc>
        <w:tc>
          <w:tcPr>
            <w:tcW w:w="1927" w:type="pct"/>
          </w:tcPr>
          <w:p w14:paraId="25C8290A" w14:textId="77777777" w:rsidR="00E12C52" w:rsidRPr="009D6ACF" w:rsidRDefault="00E12C52" w:rsidP="00315590">
            <w:pPr>
              <w:pStyle w:val="TableNormal1"/>
              <w:rPr>
                <w:rStyle w:val="NotSupported"/>
              </w:rPr>
            </w:pPr>
            <w:r w:rsidRPr="009D6ACF">
              <w:rPr>
                <w:rStyle w:val="NotSupported"/>
              </w:rPr>
              <w:t>Address Validity Range</w:t>
            </w:r>
          </w:p>
        </w:tc>
        <w:tc>
          <w:tcPr>
            <w:tcW w:w="1789" w:type="pct"/>
          </w:tcPr>
          <w:p w14:paraId="25C8290B" w14:textId="77777777" w:rsidR="00E12C52" w:rsidRPr="009D6ACF" w:rsidRDefault="00E12C52" w:rsidP="00315590">
            <w:pPr>
              <w:pStyle w:val="TableNormal1"/>
              <w:keepNext/>
              <w:rPr>
                <w:rStyle w:val="NotSupported"/>
              </w:rPr>
            </w:pPr>
            <w:r w:rsidRPr="009D6ACF">
              <w:rPr>
                <w:rStyle w:val="NotSupported"/>
              </w:rPr>
              <w:t>N/A</w:t>
            </w:r>
          </w:p>
        </w:tc>
      </w:tr>
    </w:tbl>
    <w:p w14:paraId="25C8290D" w14:textId="77777777" w:rsidR="00E12C52" w:rsidRPr="000D780B" w:rsidRDefault="00E12C52" w:rsidP="005D6DF5">
      <w:pPr>
        <w:pStyle w:val="H4"/>
        <w:tabs>
          <w:tab w:val="clear" w:pos="1440"/>
        </w:tabs>
        <w:ind w:left="0" w:firstLine="0"/>
        <w:rPr>
          <w:sz w:val="48"/>
          <w:szCs w:val="4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910" w14:textId="77777777" w:rsidTr="004F5FD3">
        <w:trPr>
          <w:trHeight w:val="512"/>
        </w:trPr>
        <w:tc>
          <w:tcPr>
            <w:tcW w:w="846" w:type="pct"/>
            <w:shd w:val="clear" w:color="auto" w:fill="666699"/>
          </w:tcPr>
          <w:p w14:paraId="25C8290E" w14:textId="77777777" w:rsidR="00E12C52" w:rsidRDefault="00E12C52" w:rsidP="004D5F8A">
            <w:pPr>
              <w:pStyle w:val="TableHead"/>
              <w:spacing w:before="80"/>
              <w:jc w:val="right"/>
            </w:pPr>
            <w:r>
              <w:t>Definition:</w:t>
            </w:r>
          </w:p>
        </w:tc>
        <w:tc>
          <w:tcPr>
            <w:tcW w:w="4154" w:type="pct"/>
            <w:vAlign w:val="center"/>
          </w:tcPr>
          <w:p w14:paraId="25C8290F" w14:textId="77777777" w:rsidR="00E12C52" w:rsidRPr="00CF2483" w:rsidRDefault="00E12C52" w:rsidP="004F5FD3">
            <w:pPr>
              <w:keepNext/>
            </w:pPr>
            <w:r w:rsidRPr="009D6ACF">
              <w:t xml:space="preserve">This field contains the mailing address of the patient. The </w:t>
            </w:r>
            <w:r w:rsidRPr="003C7C6F">
              <w:rPr>
                <w:rFonts w:ascii="Arial" w:hAnsi="Arial"/>
                <w:sz w:val="20"/>
              </w:rPr>
              <w:t>CCR</w:t>
            </w:r>
            <w:r w:rsidRPr="009D6ACF">
              <w:t xml:space="preserve"> </w:t>
            </w:r>
            <w:r w:rsidRPr="00B3068C">
              <w:rPr>
                <w:rFonts w:ascii="Arial" w:hAnsi="Arial"/>
              </w:rPr>
              <w:t>HL7</w:t>
            </w:r>
            <w:r w:rsidRPr="009D6ACF">
              <w:t xml:space="preserve"> interface sends only the zip code.</w:t>
            </w:r>
          </w:p>
        </w:tc>
      </w:tr>
      <w:tr w:rsidR="00E12C52" w:rsidRPr="009D6ACF" w14:paraId="25C82913" w14:textId="77777777" w:rsidTr="004F5FD3">
        <w:trPr>
          <w:trHeight w:val="496"/>
        </w:trPr>
        <w:tc>
          <w:tcPr>
            <w:tcW w:w="846" w:type="pct"/>
            <w:shd w:val="clear" w:color="auto" w:fill="666699"/>
          </w:tcPr>
          <w:p w14:paraId="25C82911" w14:textId="77777777" w:rsidR="00E12C52" w:rsidRDefault="00E12C52" w:rsidP="004D5F8A">
            <w:pPr>
              <w:pStyle w:val="TableHead"/>
              <w:spacing w:before="80"/>
              <w:jc w:val="right"/>
            </w:pPr>
            <w:r>
              <w:t>Format:</w:t>
            </w:r>
          </w:p>
        </w:tc>
        <w:tc>
          <w:tcPr>
            <w:tcW w:w="4154" w:type="pct"/>
            <w:vAlign w:val="center"/>
          </w:tcPr>
          <w:p w14:paraId="25C82912" w14:textId="77777777" w:rsidR="00E12C52" w:rsidRDefault="00E12C52" w:rsidP="005D6DF5">
            <w:pPr>
              <w:rPr>
                <w:rStyle w:val="Literal"/>
              </w:rPr>
            </w:pPr>
            <w:r w:rsidRPr="005D6DF5">
              <w:rPr>
                <w:rStyle w:val="Example"/>
              </w:rPr>
              <w:t>NNNNN[</w:t>
            </w:r>
            <w:r w:rsidRPr="005D6DF5">
              <w:rPr>
                <w:rStyle w:val="Example"/>
                <w:b/>
              </w:rPr>
              <w:t>-</w:t>
            </w:r>
            <w:r w:rsidRPr="005D6DF5">
              <w:rPr>
                <w:rStyle w:val="Example"/>
              </w:rPr>
              <w:t>NNN]</w:t>
            </w:r>
          </w:p>
        </w:tc>
      </w:tr>
      <w:tr w:rsidR="00E12C52" w:rsidRPr="009D6ACF" w14:paraId="25C82916" w14:textId="77777777" w:rsidTr="004F5FD3">
        <w:trPr>
          <w:trHeight w:val="496"/>
        </w:trPr>
        <w:tc>
          <w:tcPr>
            <w:tcW w:w="846" w:type="pct"/>
            <w:shd w:val="clear" w:color="auto" w:fill="666699"/>
          </w:tcPr>
          <w:p w14:paraId="25C82914" w14:textId="77777777" w:rsidR="00E12C52" w:rsidRDefault="00E12C52" w:rsidP="004D5F8A">
            <w:pPr>
              <w:pStyle w:val="TableHead"/>
              <w:spacing w:before="80"/>
              <w:jc w:val="right"/>
            </w:pPr>
            <w:r>
              <w:t>Example:</w:t>
            </w:r>
          </w:p>
        </w:tc>
        <w:tc>
          <w:tcPr>
            <w:tcW w:w="4154" w:type="pct"/>
            <w:vAlign w:val="center"/>
          </w:tcPr>
          <w:p w14:paraId="25C82915" w14:textId="77777777" w:rsidR="00E12C52" w:rsidRPr="005D6DF5" w:rsidRDefault="00E12C52" w:rsidP="004F5FD3">
            <w:pPr>
              <w:keepNext/>
              <w:rPr>
                <w:rStyle w:val="Literal"/>
              </w:rPr>
            </w:pPr>
            <w:r w:rsidRPr="005D6DF5">
              <w:rPr>
                <w:rStyle w:val="Literal"/>
              </w:rPr>
              <w:t>^^^^60141-7008</w:t>
            </w:r>
          </w:p>
        </w:tc>
      </w:tr>
    </w:tbl>
    <w:p w14:paraId="25C82918" w14:textId="77777777" w:rsidR="00E12C52" w:rsidRDefault="00E12C52" w:rsidP="00255E7D">
      <w:pPr>
        <w:pStyle w:val="H4"/>
        <w:numPr>
          <w:ilvl w:val="3"/>
          <w:numId w:val="25"/>
        </w:numPr>
        <w:spacing w:before="360"/>
        <w:ind w:left="2822" w:hanging="2822"/>
      </w:pPr>
      <w:bookmarkStart w:id="1319" w:name="_PID-19_SSN_–"/>
      <w:bookmarkStart w:id="1320" w:name="_PID-19_SSN_Number"/>
      <w:bookmarkStart w:id="1321" w:name="_Toc31771289"/>
      <w:bookmarkStart w:id="1322" w:name="_Toc232396348"/>
      <w:bookmarkEnd w:id="1319"/>
      <w:bookmarkEnd w:id="1320"/>
      <w:r w:rsidRPr="009D6ACF">
        <w:t xml:space="preserve">PID-19 </w:t>
      </w:r>
      <w:bookmarkEnd w:id="1321"/>
      <w:r w:rsidRPr="009D6ACF">
        <w:t>SSN Number - Patient</w:t>
      </w:r>
      <w:bookmarkEnd w:id="1322"/>
      <w:r w:rsidRPr="00A0526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91B" w14:textId="77777777" w:rsidTr="004F5FD3">
        <w:trPr>
          <w:trHeight w:val="512"/>
        </w:trPr>
        <w:tc>
          <w:tcPr>
            <w:tcW w:w="846" w:type="pct"/>
            <w:shd w:val="clear" w:color="auto" w:fill="666699"/>
          </w:tcPr>
          <w:p w14:paraId="25C82919" w14:textId="77777777" w:rsidR="00E12C52" w:rsidRDefault="00E12C52" w:rsidP="004D5F8A">
            <w:pPr>
              <w:pStyle w:val="TableHead"/>
              <w:spacing w:before="80"/>
              <w:jc w:val="right"/>
            </w:pPr>
            <w:r>
              <w:t>Definition:</w:t>
            </w:r>
          </w:p>
        </w:tc>
        <w:tc>
          <w:tcPr>
            <w:tcW w:w="4154" w:type="pct"/>
            <w:vAlign w:val="center"/>
          </w:tcPr>
          <w:p w14:paraId="25C8291A" w14:textId="77777777" w:rsidR="00E12C52" w:rsidRPr="00CF2483" w:rsidRDefault="00E12C52" w:rsidP="004F5FD3">
            <w:pPr>
              <w:keepNext/>
            </w:pPr>
            <w:r w:rsidRPr="009D6ACF">
              <w:t>This field contains the encoded social security number of the patient.</w:t>
            </w:r>
          </w:p>
        </w:tc>
      </w:tr>
      <w:tr w:rsidR="00E12C52" w:rsidRPr="009D6ACF" w14:paraId="25C8291E" w14:textId="77777777" w:rsidTr="004F5FD3">
        <w:trPr>
          <w:trHeight w:val="496"/>
        </w:trPr>
        <w:tc>
          <w:tcPr>
            <w:tcW w:w="846" w:type="pct"/>
            <w:shd w:val="clear" w:color="auto" w:fill="666699"/>
          </w:tcPr>
          <w:p w14:paraId="25C8291C" w14:textId="77777777" w:rsidR="00E12C52" w:rsidRDefault="00E12C52" w:rsidP="004D5F8A">
            <w:pPr>
              <w:pStyle w:val="TableHead"/>
              <w:spacing w:before="80"/>
              <w:jc w:val="right"/>
            </w:pPr>
            <w:r>
              <w:t>Format:</w:t>
            </w:r>
          </w:p>
        </w:tc>
        <w:tc>
          <w:tcPr>
            <w:tcW w:w="4154" w:type="pct"/>
            <w:vAlign w:val="center"/>
          </w:tcPr>
          <w:p w14:paraId="25C8291D" w14:textId="77777777" w:rsidR="00E12C52" w:rsidRDefault="00E12C52" w:rsidP="004F5FD3">
            <w:pPr>
              <w:rPr>
                <w:rStyle w:val="Literal"/>
              </w:rPr>
            </w:pPr>
            <w:r w:rsidRPr="00A05266">
              <w:rPr>
                <w:rStyle w:val="Example"/>
              </w:rPr>
              <w:t>NNNNNNNNNNN[</w:t>
            </w:r>
            <w:r w:rsidRPr="00A05266">
              <w:rPr>
                <w:rStyle w:val="Example"/>
                <w:b/>
              </w:rPr>
              <w:t>P</w:t>
            </w:r>
            <w:r w:rsidRPr="00A05266">
              <w:rPr>
                <w:rStyle w:val="Example"/>
              </w:rPr>
              <w:t>]</w:t>
            </w:r>
            <w:r w:rsidRPr="009D6ACF">
              <w:t xml:space="preserve"> (11 digits followed by optional indicator of a pseudo-SSN).</w:t>
            </w:r>
          </w:p>
        </w:tc>
      </w:tr>
      <w:tr w:rsidR="00E12C52" w:rsidRPr="009D6ACF" w14:paraId="25C82921" w14:textId="77777777" w:rsidTr="004F5FD3">
        <w:trPr>
          <w:trHeight w:val="496"/>
        </w:trPr>
        <w:tc>
          <w:tcPr>
            <w:tcW w:w="846" w:type="pct"/>
            <w:shd w:val="clear" w:color="auto" w:fill="666699"/>
          </w:tcPr>
          <w:p w14:paraId="25C8291F" w14:textId="77777777" w:rsidR="00E12C52" w:rsidRDefault="00E12C52" w:rsidP="004D5F8A">
            <w:pPr>
              <w:pStyle w:val="TableHead"/>
              <w:spacing w:before="80"/>
              <w:jc w:val="right"/>
            </w:pPr>
            <w:r>
              <w:lastRenderedPageBreak/>
              <w:t>Example:</w:t>
            </w:r>
          </w:p>
        </w:tc>
        <w:tc>
          <w:tcPr>
            <w:tcW w:w="4154" w:type="pct"/>
            <w:vAlign w:val="center"/>
          </w:tcPr>
          <w:p w14:paraId="25C82920" w14:textId="77777777" w:rsidR="00E12C52" w:rsidRPr="00A05266" w:rsidRDefault="00E12C52" w:rsidP="004F5FD3">
            <w:pPr>
              <w:keepNext/>
              <w:rPr>
                <w:rStyle w:val="Literal"/>
              </w:rPr>
            </w:pPr>
            <w:r w:rsidRPr="00A05266">
              <w:rPr>
                <w:rStyle w:val="Literal"/>
              </w:rPr>
              <w:t>60129282062</w:t>
            </w:r>
          </w:p>
        </w:tc>
      </w:tr>
    </w:tbl>
    <w:p w14:paraId="25C82923" w14:textId="77777777" w:rsidR="00E12C52" w:rsidRPr="009D6ACF" w:rsidRDefault="00E12C52" w:rsidP="00255E7D">
      <w:pPr>
        <w:pStyle w:val="H4"/>
        <w:numPr>
          <w:ilvl w:val="3"/>
          <w:numId w:val="25"/>
        </w:numPr>
        <w:spacing w:before="360"/>
        <w:ind w:left="2822" w:hanging="2822"/>
      </w:pPr>
      <w:bookmarkStart w:id="1323" w:name="_PID-22_Ethnicity_and"/>
      <w:bookmarkStart w:id="1324" w:name="_PID-22_Ethnic_Group"/>
      <w:bookmarkStart w:id="1325" w:name="_Toc31771290"/>
      <w:bookmarkStart w:id="1326" w:name="_Toc232396349"/>
      <w:bookmarkEnd w:id="1323"/>
      <w:bookmarkEnd w:id="1324"/>
      <w:r w:rsidRPr="009D6ACF">
        <w:t xml:space="preserve">PID-22 </w:t>
      </w:r>
      <w:bookmarkEnd w:id="1325"/>
      <w:r w:rsidRPr="009D6ACF">
        <w:t>Ethnic Group</w:t>
      </w:r>
      <w:bookmarkEnd w:id="13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929" w14:textId="77777777" w:rsidTr="0063730D">
        <w:trPr>
          <w:jc w:val="center"/>
        </w:trPr>
        <w:tc>
          <w:tcPr>
            <w:tcW w:w="370" w:type="pct"/>
            <w:shd w:val="clear" w:color="auto" w:fill="666699"/>
            <w:vAlign w:val="center"/>
          </w:tcPr>
          <w:p w14:paraId="25C82924" w14:textId="77777777" w:rsidR="00E12C52" w:rsidRPr="009D6ACF" w:rsidRDefault="00E12C52" w:rsidP="0063730D">
            <w:pPr>
              <w:pStyle w:val="TableHead"/>
            </w:pPr>
            <w:r w:rsidRPr="009D6ACF">
              <w:t>SEQ</w:t>
            </w:r>
          </w:p>
        </w:tc>
        <w:tc>
          <w:tcPr>
            <w:tcW w:w="405" w:type="pct"/>
            <w:shd w:val="clear" w:color="auto" w:fill="666699"/>
            <w:vAlign w:val="center"/>
          </w:tcPr>
          <w:p w14:paraId="25C82925" w14:textId="77777777" w:rsidR="00E12C52" w:rsidRPr="009D6ACF" w:rsidRDefault="00E12C52" w:rsidP="0063730D">
            <w:pPr>
              <w:pStyle w:val="TableHead"/>
            </w:pPr>
            <w:r w:rsidRPr="009D6ACF">
              <w:t>DT</w:t>
            </w:r>
          </w:p>
        </w:tc>
        <w:tc>
          <w:tcPr>
            <w:tcW w:w="508" w:type="pct"/>
            <w:shd w:val="clear" w:color="auto" w:fill="666699"/>
            <w:vAlign w:val="center"/>
          </w:tcPr>
          <w:p w14:paraId="25C82926" w14:textId="77777777" w:rsidR="00E12C52" w:rsidRPr="009D6ACF" w:rsidRDefault="00E12C52" w:rsidP="0063730D">
            <w:pPr>
              <w:pStyle w:val="TableHead"/>
              <w:rPr>
                <w:rFonts w:cs="Arial"/>
              </w:rPr>
            </w:pPr>
            <w:r w:rsidRPr="009D6ACF">
              <w:rPr>
                <w:rFonts w:cs="Arial"/>
              </w:rPr>
              <w:t>TBL#</w:t>
            </w:r>
          </w:p>
        </w:tc>
        <w:tc>
          <w:tcPr>
            <w:tcW w:w="1927" w:type="pct"/>
            <w:shd w:val="clear" w:color="auto" w:fill="666699"/>
            <w:vAlign w:val="center"/>
          </w:tcPr>
          <w:p w14:paraId="25C82927" w14:textId="77777777" w:rsidR="00E12C52" w:rsidRPr="009D6ACF" w:rsidRDefault="00E12C52" w:rsidP="0063730D">
            <w:pPr>
              <w:pStyle w:val="TableHead"/>
            </w:pPr>
            <w:r w:rsidRPr="009D6ACF">
              <w:t>Component Name</w:t>
            </w:r>
          </w:p>
        </w:tc>
        <w:tc>
          <w:tcPr>
            <w:tcW w:w="1789" w:type="pct"/>
            <w:shd w:val="clear" w:color="auto" w:fill="666699"/>
            <w:vAlign w:val="center"/>
          </w:tcPr>
          <w:p w14:paraId="25C82928" w14:textId="77777777" w:rsidR="00E12C52" w:rsidRPr="009D6ACF" w:rsidRDefault="00E12C52" w:rsidP="0063730D">
            <w:pPr>
              <w:pStyle w:val="TableHead"/>
            </w:pPr>
            <w:r w:rsidRPr="003C7C6F">
              <w:t>CCR</w:t>
            </w:r>
          </w:p>
        </w:tc>
      </w:tr>
      <w:tr w:rsidR="00E12C52" w:rsidRPr="009D6ACF" w14:paraId="25C8292F" w14:textId="77777777" w:rsidTr="0063730D">
        <w:trPr>
          <w:jc w:val="center"/>
        </w:trPr>
        <w:tc>
          <w:tcPr>
            <w:tcW w:w="370" w:type="pct"/>
          </w:tcPr>
          <w:p w14:paraId="25C8292A" w14:textId="77777777" w:rsidR="00E12C52" w:rsidRPr="009D6ACF" w:rsidRDefault="00E12C52" w:rsidP="00315590">
            <w:pPr>
              <w:pStyle w:val="TableNormal1"/>
              <w:keepNext/>
              <w:jc w:val="center"/>
            </w:pPr>
            <w:r w:rsidRPr="009D6ACF">
              <w:t>1</w:t>
            </w:r>
          </w:p>
        </w:tc>
        <w:tc>
          <w:tcPr>
            <w:tcW w:w="405" w:type="pct"/>
          </w:tcPr>
          <w:p w14:paraId="25C8292B" w14:textId="77777777" w:rsidR="00E12C52" w:rsidRPr="009D6ACF" w:rsidRDefault="00E12C52" w:rsidP="00315590">
            <w:pPr>
              <w:pStyle w:val="TableNormal1"/>
              <w:keepNext/>
              <w:jc w:val="center"/>
            </w:pPr>
            <w:r w:rsidRPr="009D6ACF">
              <w:t>ST</w:t>
            </w:r>
          </w:p>
        </w:tc>
        <w:tc>
          <w:tcPr>
            <w:tcW w:w="508" w:type="pct"/>
          </w:tcPr>
          <w:p w14:paraId="25C8292C" w14:textId="77777777" w:rsidR="00E12C52" w:rsidRPr="009D6ACF" w:rsidRDefault="00E12C52" w:rsidP="00315590">
            <w:pPr>
              <w:pStyle w:val="TableNormal1"/>
              <w:keepNext/>
              <w:jc w:val="center"/>
            </w:pPr>
          </w:p>
        </w:tc>
        <w:tc>
          <w:tcPr>
            <w:tcW w:w="1927" w:type="pct"/>
          </w:tcPr>
          <w:p w14:paraId="25C8292D" w14:textId="77777777" w:rsidR="00E12C52" w:rsidRPr="009D6ACF" w:rsidRDefault="00E12C52" w:rsidP="00315590">
            <w:pPr>
              <w:pStyle w:val="TableNormal1"/>
              <w:keepNext/>
            </w:pPr>
            <w:r w:rsidRPr="009D6ACF">
              <w:t>Identifier</w:t>
            </w:r>
          </w:p>
        </w:tc>
        <w:tc>
          <w:tcPr>
            <w:tcW w:w="1789" w:type="pct"/>
          </w:tcPr>
          <w:p w14:paraId="25C8292E" w14:textId="77777777" w:rsidR="00E12C52" w:rsidRPr="009D6ACF" w:rsidRDefault="00E12C52" w:rsidP="00315590">
            <w:pPr>
              <w:pStyle w:val="TableNormal1"/>
              <w:keepNext/>
            </w:pPr>
          </w:p>
        </w:tc>
      </w:tr>
      <w:tr w:rsidR="00E12C52" w:rsidRPr="009D6ACF" w14:paraId="25C82935" w14:textId="77777777" w:rsidTr="0063730D">
        <w:trPr>
          <w:jc w:val="center"/>
        </w:trPr>
        <w:tc>
          <w:tcPr>
            <w:tcW w:w="370" w:type="pct"/>
          </w:tcPr>
          <w:p w14:paraId="25C82930" w14:textId="77777777" w:rsidR="00E12C52" w:rsidRPr="009D6ACF" w:rsidRDefault="00E12C52" w:rsidP="00315590">
            <w:pPr>
              <w:pStyle w:val="TableNormal1"/>
              <w:keepNext/>
              <w:jc w:val="center"/>
            </w:pPr>
            <w:r w:rsidRPr="009D6ACF">
              <w:t>2</w:t>
            </w:r>
          </w:p>
        </w:tc>
        <w:tc>
          <w:tcPr>
            <w:tcW w:w="405" w:type="pct"/>
          </w:tcPr>
          <w:p w14:paraId="25C82931" w14:textId="77777777" w:rsidR="00E12C52" w:rsidRPr="009D6ACF" w:rsidRDefault="00E12C52" w:rsidP="00315590">
            <w:pPr>
              <w:pStyle w:val="TableNormal1"/>
              <w:keepNext/>
              <w:jc w:val="center"/>
            </w:pPr>
            <w:r w:rsidRPr="009D6ACF">
              <w:t>ST</w:t>
            </w:r>
          </w:p>
        </w:tc>
        <w:tc>
          <w:tcPr>
            <w:tcW w:w="508" w:type="pct"/>
          </w:tcPr>
          <w:p w14:paraId="25C82932" w14:textId="77777777" w:rsidR="00E12C52" w:rsidRPr="009D6ACF" w:rsidRDefault="00E12C52" w:rsidP="00315590">
            <w:pPr>
              <w:pStyle w:val="TableNormal1"/>
              <w:keepNext/>
              <w:jc w:val="center"/>
            </w:pPr>
          </w:p>
        </w:tc>
        <w:tc>
          <w:tcPr>
            <w:tcW w:w="1927" w:type="pct"/>
          </w:tcPr>
          <w:p w14:paraId="25C82933" w14:textId="77777777" w:rsidR="00E12C52" w:rsidRPr="009D6ACF" w:rsidRDefault="00E12C52" w:rsidP="00315590">
            <w:pPr>
              <w:pStyle w:val="TableNormal1"/>
              <w:keepNext/>
            </w:pPr>
            <w:r w:rsidRPr="009D6ACF">
              <w:t>Text</w:t>
            </w:r>
          </w:p>
        </w:tc>
        <w:tc>
          <w:tcPr>
            <w:tcW w:w="1789" w:type="pct"/>
          </w:tcPr>
          <w:p w14:paraId="25C82934" w14:textId="77777777" w:rsidR="00E12C52" w:rsidRPr="009D6ACF" w:rsidRDefault="00E12C52" w:rsidP="00315590">
            <w:pPr>
              <w:pStyle w:val="TableNormal1"/>
              <w:keepNext/>
            </w:pPr>
          </w:p>
        </w:tc>
      </w:tr>
      <w:tr w:rsidR="00E12C52" w:rsidRPr="009D6ACF" w14:paraId="25C8293B" w14:textId="77777777" w:rsidTr="0063730D">
        <w:trPr>
          <w:jc w:val="center"/>
        </w:trPr>
        <w:tc>
          <w:tcPr>
            <w:tcW w:w="370" w:type="pct"/>
          </w:tcPr>
          <w:p w14:paraId="25C82936" w14:textId="77777777" w:rsidR="00E12C52" w:rsidRPr="009D6ACF" w:rsidRDefault="00E12C52" w:rsidP="00315590">
            <w:pPr>
              <w:pStyle w:val="TableNormal1"/>
              <w:keepNext/>
              <w:jc w:val="center"/>
            </w:pPr>
            <w:r w:rsidRPr="009D6ACF">
              <w:t>3</w:t>
            </w:r>
          </w:p>
        </w:tc>
        <w:tc>
          <w:tcPr>
            <w:tcW w:w="405" w:type="pct"/>
          </w:tcPr>
          <w:p w14:paraId="25C82937" w14:textId="77777777" w:rsidR="00E12C52" w:rsidRPr="009D6ACF" w:rsidRDefault="00E12C52" w:rsidP="00315590">
            <w:pPr>
              <w:pStyle w:val="TableNormal1"/>
              <w:keepNext/>
              <w:jc w:val="center"/>
            </w:pPr>
            <w:r w:rsidRPr="009D6ACF">
              <w:t>ST</w:t>
            </w:r>
          </w:p>
        </w:tc>
        <w:tc>
          <w:tcPr>
            <w:tcW w:w="508" w:type="pct"/>
          </w:tcPr>
          <w:p w14:paraId="25C82938" w14:textId="77777777" w:rsidR="00E12C52" w:rsidRPr="009D6ACF" w:rsidRDefault="00E12C52" w:rsidP="00315590">
            <w:pPr>
              <w:pStyle w:val="TableNormal1"/>
              <w:keepNext/>
              <w:jc w:val="center"/>
            </w:pPr>
          </w:p>
        </w:tc>
        <w:tc>
          <w:tcPr>
            <w:tcW w:w="1927" w:type="pct"/>
          </w:tcPr>
          <w:p w14:paraId="25C82939" w14:textId="77777777" w:rsidR="00E12C52" w:rsidRPr="009D6ACF" w:rsidRDefault="00E12C52" w:rsidP="00315590">
            <w:pPr>
              <w:pStyle w:val="TableNormal1"/>
              <w:keepNext/>
            </w:pPr>
            <w:r w:rsidRPr="009D6ACF">
              <w:t>Name of Coding System</w:t>
            </w:r>
          </w:p>
        </w:tc>
        <w:tc>
          <w:tcPr>
            <w:tcW w:w="1789" w:type="pct"/>
          </w:tcPr>
          <w:p w14:paraId="25C8293A" w14:textId="77777777" w:rsidR="00E12C52" w:rsidRPr="009D6ACF" w:rsidRDefault="00E12C52" w:rsidP="00315590">
            <w:pPr>
              <w:pStyle w:val="TableNormal1"/>
              <w:keepNext/>
            </w:pPr>
          </w:p>
        </w:tc>
      </w:tr>
      <w:tr w:rsidR="00E12C52" w:rsidRPr="009D6ACF" w14:paraId="25C82941" w14:textId="77777777" w:rsidTr="0063730D">
        <w:trPr>
          <w:jc w:val="center"/>
        </w:trPr>
        <w:tc>
          <w:tcPr>
            <w:tcW w:w="370" w:type="pct"/>
          </w:tcPr>
          <w:p w14:paraId="25C8293C" w14:textId="77777777" w:rsidR="00E12C52" w:rsidRPr="009D6ACF" w:rsidRDefault="00E12C52" w:rsidP="00315590">
            <w:pPr>
              <w:pStyle w:val="TableNormal1"/>
              <w:keepNext/>
              <w:jc w:val="center"/>
            </w:pPr>
            <w:r w:rsidRPr="009D6ACF">
              <w:t>4</w:t>
            </w:r>
          </w:p>
        </w:tc>
        <w:tc>
          <w:tcPr>
            <w:tcW w:w="405" w:type="pct"/>
          </w:tcPr>
          <w:p w14:paraId="25C8293D" w14:textId="77777777" w:rsidR="00E12C52" w:rsidRPr="009D6ACF" w:rsidRDefault="00E12C52" w:rsidP="00315590">
            <w:pPr>
              <w:pStyle w:val="TableNormal1"/>
              <w:keepNext/>
              <w:jc w:val="center"/>
            </w:pPr>
            <w:r w:rsidRPr="009D6ACF">
              <w:t>ST</w:t>
            </w:r>
          </w:p>
        </w:tc>
        <w:tc>
          <w:tcPr>
            <w:tcW w:w="508" w:type="pct"/>
          </w:tcPr>
          <w:p w14:paraId="25C8293E" w14:textId="77777777" w:rsidR="00E12C52" w:rsidRPr="009D6ACF" w:rsidRDefault="00E12C52" w:rsidP="00315590">
            <w:pPr>
              <w:pStyle w:val="TableNormal1"/>
              <w:keepNext/>
              <w:jc w:val="center"/>
            </w:pPr>
          </w:p>
        </w:tc>
        <w:tc>
          <w:tcPr>
            <w:tcW w:w="1927" w:type="pct"/>
          </w:tcPr>
          <w:p w14:paraId="25C8293F" w14:textId="77777777" w:rsidR="00E12C52" w:rsidRPr="009D6ACF" w:rsidRDefault="00E12C52" w:rsidP="00315590">
            <w:pPr>
              <w:pStyle w:val="TableNormal1"/>
              <w:keepNext/>
            </w:pPr>
            <w:r w:rsidRPr="009D6ACF">
              <w:t>Alternate Identifier</w:t>
            </w:r>
          </w:p>
        </w:tc>
        <w:tc>
          <w:tcPr>
            <w:tcW w:w="1789" w:type="pct"/>
          </w:tcPr>
          <w:p w14:paraId="25C82940" w14:textId="77777777" w:rsidR="00E12C52" w:rsidRPr="009D6ACF" w:rsidRDefault="00E12C52" w:rsidP="00315590">
            <w:pPr>
              <w:pStyle w:val="TableNormal1"/>
              <w:keepNext/>
              <w:rPr>
                <w:rStyle w:val="Literal"/>
                <w:b w:val="0"/>
              </w:rPr>
            </w:pPr>
          </w:p>
        </w:tc>
      </w:tr>
      <w:tr w:rsidR="00E12C52" w:rsidRPr="009D6ACF" w14:paraId="25C82947" w14:textId="77777777" w:rsidTr="0063730D">
        <w:trPr>
          <w:jc w:val="center"/>
        </w:trPr>
        <w:tc>
          <w:tcPr>
            <w:tcW w:w="370" w:type="pct"/>
          </w:tcPr>
          <w:p w14:paraId="25C82942" w14:textId="77777777" w:rsidR="00E12C52" w:rsidRPr="009D6ACF" w:rsidRDefault="00E12C52" w:rsidP="00315590">
            <w:pPr>
              <w:pStyle w:val="TableNormal1"/>
              <w:keepNext/>
              <w:jc w:val="center"/>
            </w:pPr>
            <w:r w:rsidRPr="009D6ACF">
              <w:t>5</w:t>
            </w:r>
          </w:p>
        </w:tc>
        <w:tc>
          <w:tcPr>
            <w:tcW w:w="405" w:type="pct"/>
          </w:tcPr>
          <w:p w14:paraId="25C82943" w14:textId="77777777" w:rsidR="00E12C52" w:rsidRPr="009D6ACF" w:rsidRDefault="00E12C52" w:rsidP="00315590">
            <w:pPr>
              <w:pStyle w:val="TableNormal1"/>
              <w:keepNext/>
              <w:jc w:val="center"/>
            </w:pPr>
            <w:r w:rsidRPr="009D6ACF">
              <w:t>ST</w:t>
            </w:r>
          </w:p>
        </w:tc>
        <w:tc>
          <w:tcPr>
            <w:tcW w:w="508" w:type="pct"/>
          </w:tcPr>
          <w:p w14:paraId="25C82944" w14:textId="77777777" w:rsidR="00E12C52" w:rsidRPr="009D6ACF" w:rsidRDefault="00E12C52" w:rsidP="00315590">
            <w:pPr>
              <w:pStyle w:val="TableNormal1"/>
              <w:keepNext/>
              <w:jc w:val="center"/>
            </w:pPr>
          </w:p>
        </w:tc>
        <w:tc>
          <w:tcPr>
            <w:tcW w:w="1927" w:type="pct"/>
          </w:tcPr>
          <w:p w14:paraId="25C82945" w14:textId="77777777" w:rsidR="00E12C52" w:rsidRPr="009D6ACF" w:rsidRDefault="00E12C52" w:rsidP="00315590">
            <w:pPr>
              <w:pStyle w:val="TableNormal1"/>
              <w:keepNext/>
            </w:pPr>
            <w:r w:rsidRPr="009D6ACF">
              <w:t>Alternate Text</w:t>
            </w:r>
          </w:p>
        </w:tc>
        <w:tc>
          <w:tcPr>
            <w:tcW w:w="1789" w:type="pct"/>
          </w:tcPr>
          <w:p w14:paraId="25C82946" w14:textId="77777777" w:rsidR="00E12C52" w:rsidRPr="009D6ACF" w:rsidRDefault="00E12C52" w:rsidP="00315590">
            <w:pPr>
              <w:pStyle w:val="TableNormal1"/>
              <w:keepNext/>
              <w:rPr>
                <w:rStyle w:val="Literal"/>
                <w:b w:val="0"/>
              </w:rPr>
            </w:pPr>
          </w:p>
        </w:tc>
      </w:tr>
      <w:tr w:rsidR="00E12C52" w:rsidRPr="009D6ACF" w14:paraId="25C8294D" w14:textId="77777777" w:rsidTr="0063730D">
        <w:trPr>
          <w:jc w:val="center"/>
        </w:trPr>
        <w:tc>
          <w:tcPr>
            <w:tcW w:w="370" w:type="pct"/>
          </w:tcPr>
          <w:p w14:paraId="25C82948" w14:textId="77777777" w:rsidR="00E12C52" w:rsidRPr="009D6ACF" w:rsidRDefault="00E12C52" w:rsidP="00315590">
            <w:pPr>
              <w:pStyle w:val="TableNormal1"/>
              <w:jc w:val="center"/>
            </w:pPr>
            <w:r w:rsidRPr="009D6ACF">
              <w:t>6</w:t>
            </w:r>
          </w:p>
        </w:tc>
        <w:tc>
          <w:tcPr>
            <w:tcW w:w="405" w:type="pct"/>
          </w:tcPr>
          <w:p w14:paraId="25C82949" w14:textId="77777777" w:rsidR="00E12C52" w:rsidRPr="009D6ACF" w:rsidRDefault="00E12C52" w:rsidP="00315590">
            <w:pPr>
              <w:pStyle w:val="TableNormal1"/>
              <w:jc w:val="center"/>
            </w:pPr>
            <w:r w:rsidRPr="009D6ACF">
              <w:t>ST</w:t>
            </w:r>
          </w:p>
        </w:tc>
        <w:tc>
          <w:tcPr>
            <w:tcW w:w="508" w:type="pct"/>
          </w:tcPr>
          <w:p w14:paraId="25C8294A" w14:textId="77777777" w:rsidR="00E12C52" w:rsidRPr="009D6ACF" w:rsidRDefault="00E12C52" w:rsidP="00315590">
            <w:pPr>
              <w:pStyle w:val="TableNormal1"/>
              <w:jc w:val="center"/>
            </w:pPr>
          </w:p>
        </w:tc>
        <w:tc>
          <w:tcPr>
            <w:tcW w:w="1927" w:type="pct"/>
          </w:tcPr>
          <w:p w14:paraId="25C8294B" w14:textId="77777777" w:rsidR="00E12C52" w:rsidRPr="009D6ACF" w:rsidRDefault="00E12C52" w:rsidP="00315590">
            <w:pPr>
              <w:pStyle w:val="TableNormal1"/>
            </w:pPr>
            <w:r w:rsidRPr="009D6ACF">
              <w:t>Name of Alternate Coding System</w:t>
            </w:r>
          </w:p>
        </w:tc>
        <w:tc>
          <w:tcPr>
            <w:tcW w:w="1789" w:type="pct"/>
          </w:tcPr>
          <w:p w14:paraId="25C8294C" w14:textId="77777777" w:rsidR="00E12C52" w:rsidRPr="009D6ACF" w:rsidRDefault="00E12C52" w:rsidP="00315590">
            <w:pPr>
              <w:pStyle w:val="TableNormal1"/>
              <w:rPr>
                <w:rStyle w:val="Literal"/>
                <w:b w:val="0"/>
              </w:rPr>
            </w:pPr>
          </w:p>
        </w:tc>
      </w:tr>
    </w:tbl>
    <w:p w14:paraId="25C8294E" w14:textId="77777777" w:rsidR="00E12C52" w:rsidRDefault="00E12C52" w:rsidP="0063730D">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951" w14:textId="77777777" w:rsidTr="004F5FD3">
        <w:trPr>
          <w:trHeight w:val="476"/>
        </w:trPr>
        <w:tc>
          <w:tcPr>
            <w:tcW w:w="846" w:type="pct"/>
            <w:shd w:val="clear" w:color="auto" w:fill="666699"/>
          </w:tcPr>
          <w:p w14:paraId="25C8294F" w14:textId="77777777" w:rsidR="00E12C52" w:rsidRDefault="00E12C52" w:rsidP="004D5F8A">
            <w:pPr>
              <w:pStyle w:val="TableHead"/>
              <w:spacing w:before="80"/>
              <w:jc w:val="right"/>
            </w:pPr>
            <w:r>
              <w:t>Definition:</w:t>
            </w:r>
          </w:p>
        </w:tc>
        <w:tc>
          <w:tcPr>
            <w:tcW w:w="4154" w:type="pct"/>
            <w:gridSpan w:val="2"/>
            <w:vAlign w:val="center"/>
          </w:tcPr>
          <w:p w14:paraId="25C82950" w14:textId="77777777" w:rsidR="00E12C52" w:rsidRPr="00E27AA2" w:rsidRDefault="00E12C52" w:rsidP="004F5FD3">
            <w:pPr>
              <w:keepNext/>
              <w:rPr>
                <w:rFonts w:ascii="TimesNewRomanPSMT" w:hAnsi="TimesNewRomanPSMT"/>
              </w:rPr>
            </w:pPr>
            <w:r w:rsidRPr="009D6ACF">
              <w:t>This field refers to the patient’s ethnicity.</w:t>
            </w:r>
          </w:p>
        </w:tc>
      </w:tr>
      <w:tr w:rsidR="00E12C52" w:rsidRPr="009D6ACF" w14:paraId="25C82954" w14:textId="77777777" w:rsidTr="004F5FD3">
        <w:trPr>
          <w:trHeight w:val="215"/>
        </w:trPr>
        <w:tc>
          <w:tcPr>
            <w:tcW w:w="846" w:type="pct"/>
            <w:shd w:val="clear" w:color="auto" w:fill="666699"/>
          </w:tcPr>
          <w:p w14:paraId="25C82952" w14:textId="77777777" w:rsidR="00E12C52" w:rsidRDefault="00E12C52" w:rsidP="004D5F8A">
            <w:pPr>
              <w:pStyle w:val="TableHead"/>
              <w:spacing w:before="80"/>
              <w:jc w:val="right"/>
            </w:pPr>
            <w:r>
              <w:t>Format:</w:t>
            </w:r>
          </w:p>
        </w:tc>
        <w:tc>
          <w:tcPr>
            <w:tcW w:w="4154" w:type="pct"/>
            <w:gridSpan w:val="2"/>
            <w:vAlign w:val="center"/>
          </w:tcPr>
          <w:p w14:paraId="25C82953" w14:textId="77777777" w:rsidR="00E12C52" w:rsidRPr="009D6ACF" w:rsidRDefault="00E12C52" w:rsidP="004F5FD3">
            <w:r w:rsidRPr="009D6ACF">
              <w:t xml:space="preserve">The </w:t>
            </w:r>
            <w:r w:rsidRPr="009D6ACF">
              <w:rPr>
                <w:i/>
                <w:iCs/>
              </w:rPr>
              <w:t>Identifier</w:t>
            </w:r>
            <w:r w:rsidRPr="009D6ACF">
              <w:t xml:space="preserve"> has the following format: </w:t>
            </w:r>
            <w:r w:rsidRPr="0063730D">
              <w:rPr>
                <w:rFonts w:ascii="Courier New" w:hAnsi="Courier New" w:cs="Courier New"/>
                <w:sz w:val="22"/>
                <w:szCs w:val="22"/>
              </w:rPr>
              <w:t>&lt;Ethnicity ID&gt;</w:t>
            </w:r>
            <w:r w:rsidRPr="0063730D">
              <w:rPr>
                <w:rStyle w:val="Literal"/>
                <w:rFonts w:cs="Courier New"/>
                <w:sz w:val="22"/>
                <w:szCs w:val="22"/>
              </w:rPr>
              <w:t>-</w:t>
            </w:r>
            <w:r w:rsidRPr="0063730D">
              <w:rPr>
                <w:rFonts w:ascii="Courier New" w:hAnsi="Courier New" w:cs="Courier New"/>
                <w:sz w:val="22"/>
                <w:szCs w:val="22"/>
              </w:rPr>
              <w:t>&lt;Collection Method ID&gt;</w:t>
            </w:r>
            <w:r w:rsidRPr="009D6ACF">
              <w:t>.</w:t>
            </w:r>
          </w:p>
        </w:tc>
      </w:tr>
      <w:tr w:rsidR="00E12C52" w:rsidRPr="009D6ACF" w14:paraId="25C82958" w14:textId="77777777" w:rsidTr="004F5FD3">
        <w:trPr>
          <w:trHeight w:val="269"/>
        </w:trPr>
        <w:tc>
          <w:tcPr>
            <w:tcW w:w="846" w:type="pct"/>
            <w:vMerge w:val="restart"/>
            <w:shd w:val="clear" w:color="auto" w:fill="666699"/>
          </w:tcPr>
          <w:p w14:paraId="25C82955" w14:textId="77777777" w:rsidR="00E12C52" w:rsidRDefault="00E12C52" w:rsidP="004D5F8A">
            <w:pPr>
              <w:pStyle w:val="TableHead"/>
              <w:spacing w:before="80"/>
              <w:jc w:val="right"/>
            </w:pPr>
            <w:r>
              <w:t>Tables:</w:t>
            </w:r>
          </w:p>
        </w:tc>
        <w:tc>
          <w:tcPr>
            <w:tcW w:w="1086" w:type="pct"/>
            <w:shd w:val="clear" w:color="auto" w:fill="3366FF"/>
            <w:vAlign w:val="center"/>
          </w:tcPr>
          <w:p w14:paraId="25C82956" w14:textId="77777777" w:rsidR="00E12C52" w:rsidRPr="0047335D" w:rsidRDefault="00E12C52" w:rsidP="004F5FD3">
            <w:pPr>
              <w:pStyle w:val="TableHead"/>
            </w:pPr>
            <w:r>
              <w:t>ID</w:t>
            </w:r>
          </w:p>
        </w:tc>
        <w:tc>
          <w:tcPr>
            <w:tcW w:w="3068" w:type="pct"/>
            <w:shd w:val="clear" w:color="auto" w:fill="3366FF"/>
            <w:vAlign w:val="center"/>
          </w:tcPr>
          <w:p w14:paraId="25C82957" w14:textId="77777777" w:rsidR="00E12C52" w:rsidRPr="0047335D" w:rsidRDefault="00E12C52" w:rsidP="004F5FD3">
            <w:pPr>
              <w:pStyle w:val="TableHead"/>
            </w:pPr>
            <w:r>
              <w:t>Ethnicity</w:t>
            </w:r>
          </w:p>
        </w:tc>
      </w:tr>
      <w:tr w:rsidR="00E12C52" w:rsidRPr="009D6ACF" w14:paraId="25C8295C" w14:textId="77777777" w:rsidTr="004F5FD3">
        <w:trPr>
          <w:trHeight w:val="143"/>
        </w:trPr>
        <w:tc>
          <w:tcPr>
            <w:tcW w:w="846" w:type="pct"/>
            <w:vMerge/>
            <w:shd w:val="clear" w:color="auto" w:fill="666699"/>
          </w:tcPr>
          <w:p w14:paraId="25C82959" w14:textId="77777777" w:rsidR="00E12C52" w:rsidRPr="00052258" w:rsidRDefault="00E12C52" w:rsidP="004F5FD3">
            <w:pPr>
              <w:pStyle w:val="TableHead"/>
              <w:jc w:val="right"/>
            </w:pPr>
          </w:p>
        </w:tc>
        <w:tc>
          <w:tcPr>
            <w:tcW w:w="1086" w:type="pct"/>
            <w:vAlign w:val="center"/>
          </w:tcPr>
          <w:p w14:paraId="25C8295A"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2135-2</w:t>
            </w:r>
          </w:p>
        </w:tc>
        <w:tc>
          <w:tcPr>
            <w:tcW w:w="3068" w:type="pct"/>
            <w:vAlign w:val="center"/>
          </w:tcPr>
          <w:p w14:paraId="25C8295B" w14:textId="77777777" w:rsidR="00E12C52" w:rsidRPr="000365A1" w:rsidRDefault="00E12C52" w:rsidP="004F5FD3">
            <w:pPr>
              <w:pStyle w:val="FieldVariant"/>
              <w:tabs>
                <w:tab w:val="clear" w:pos="216"/>
              </w:tabs>
              <w:ind w:left="0" w:firstLine="0"/>
            </w:pPr>
            <w:r w:rsidRPr="000365A1">
              <w:t>HISPANIC OR LATINO</w:t>
            </w:r>
          </w:p>
        </w:tc>
      </w:tr>
      <w:tr w:rsidR="00E12C52" w:rsidRPr="009D6ACF" w14:paraId="25C82960" w14:textId="77777777" w:rsidTr="004F5FD3">
        <w:trPr>
          <w:trHeight w:val="143"/>
        </w:trPr>
        <w:tc>
          <w:tcPr>
            <w:tcW w:w="846" w:type="pct"/>
            <w:vMerge/>
            <w:shd w:val="clear" w:color="auto" w:fill="666699"/>
          </w:tcPr>
          <w:p w14:paraId="25C8295D" w14:textId="77777777" w:rsidR="00E12C52" w:rsidRPr="00052258" w:rsidRDefault="00E12C52" w:rsidP="004F5FD3">
            <w:pPr>
              <w:pStyle w:val="TableHead"/>
              <w:jc w:val="right"/>
            </w:pPr>
          </w:p>
        </w:tc>
        <w:tc>
          <w:tcPr>
            <w:tcW w:w="1086" w:type="pct"/>
            <w:vAlign w:val="center"/>
          </w:tcPr>
          <w:p w14:paraId="25C8295E"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2165-5</w:t>
            </w:r>
          </w:p>
        </w:tc>
        <w:tc>
          <w:tcPr>
            <w:tcW w:w="3068" w:type="pct"/>
            <w:vAlign w:val="center"/>
          </w:tcPr>
          <w:p w14:paraId="25C8295F" w14:textId="77777777" w:rsidR="00E12C52" w:rsidRPr="000365A1" w:rsidRDefault="00E12C52" w:rsidP="004F5FD3">
            <w:pPr>
              <w:pStyle w:val="FieldVariant"/>
              <w:tabs>
                <w:tab w:val="clear" w:pos="216"/>
              </w:tabs>
              <w:ind w:left="0" w:firstLine="0"/>
            </w:pPr>
            <w:r w:rsidRPr="000365A1">
              <w:t>NOT HISPANIC OR LATINO</w:t>
            </w:r>
          </w:p>
        </w:tc>
      </w:tr>
      <w:tr w:rsidR="00E12C52" w:rsidRPr="009D6ACF" w14:paraId="25C82964" w14:textId="77777777" w:rsidTr="004F5FD3">
        <w:trPr>
          <w:trHeight w:val="143"/>
        </w:trPr>
        <w:tc>
          <w:tcPr>
            <w:tcW w:w="846" w:type="pct"/>
            <w:vMerge/>
            <w:shd w:val="clear" w:color="auto" w:fill="666699"/>
          </w:tcPr>
          <w:p w14:paraId="25C82961" w14:textId="77777777" w:rsidR="00E12C52" w:rsidRPr="00052258" w:rsidRDefault="00E12C52" w:rsidP="004F5FD3">
            <w:pPr>
              <w:pStyle w:val="TableHead"/>
              <w:jc w:val="right"/>
            </w:pPr>
          </w:p>
        </w:tc>
        <w:tc>
          <w:tcPr>
            <w:tcW w:w="1086" w:type="pct"/>
            <w:vAlign w:val="center"/>
          </w:tcPr>
          <w:p w14:paraId="25C82962"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0000-0</w:t>
            </w:r>
          </w:p>
        </w:tc>
        <w:tc>
          <w:tcPr>
            <w:tcW w:w="3068" w:type="pct"/>
            <w:vAlign w:val="center"/>
          </w:tcPr>
          <w:p w14:paraId="25C82963" w14:textId="77777777" w:rsidR="00E12C52" w:rsidRPr="000365A1" w:rsidRDefault="00E12C52" w:rsidP="004F5FD3">
            <w:pPr>
              <w:pStyle w:val="FieldVariant"/>
              <w:tabs>
                <w:tab w:val="clear" w:pos="216"/>
              </w:tabs>
              <w:ind w:left="0" w:firstLine="0"/>
            </w:pPr>
            <w:r w:rsidRPr="000365A1">
              <w:t>DECLINED TO ANSWER</w:t>
            </w:r>
          </w:p>
        </w:tc>
      </w:tr>
      <w:tr w:rsidR="00E12C52" w:rsidRPr="009D6ACF" w14:paraId="25C82968" w14:textId="77777777" w:rsidTr="0063730D">
        <w:trPr>
          <w:trHeight w:val="161"/>
        </w:trPr>
        <w:tc>
          <w:tcPr>
            <w:tcW w:w="846" w:type="pct"/>
            <w:vMerge/>
            <w:shd w:val="clear" w:color="auto" w:fill="666699"/>
          </w:tcPr>
          <w:p w14:paraId="25C82965" w14:textId="77777777" w:rsidR="00E12C52" w:rsidRPr="00052258" w:rsidRDefault="00E12C52" w:rsidP="004F5FD3">
            <w:pPr>
              <w:pStyle w:val="TableHead"/>
              <w:jc w:val="right"/>
            </w:pPr>
          </w:p>
        </w:tc>
        <w:tc>
          <w:tcPr>
            <w:tcW w:w="1086" w:type="pct"/>
            <w:vAlign w:val="center"/>
          </w:tcPr>
          <w:p w14:paraId="25C82966"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9999-4</w:t>
            </w:r>
          </w:p>
        </w:tc>
        <w:tc>
          <w:tcPr>
            <w:tcW w:w="3068" w:type="pct"/>
            <w:vAlign w:val="center"/>
          </w:tcPr>
          <w:p w14:paraId="25C82967" w14:textId="77777777" w:rsidR="00E12C52" w:rsidRPr="000365A1" w:rsidRDefault="00E12C52" w:rsidP="004F5FD3">
            <w:pPr>
              <w:pStyle w:val="FieldVariant"/>
              <w:tabs>
                <w:tab w:val="clear" w:pos="216"/>
              </w:tabs>
              <w:ind w:left="0" w:firstLine="0"/>
            </w:pPr>
            <w:r w:rsidRPr="000365A1">
              <w:t>UNKNOWN BY PATIENT</w:t>
            </w:r>
          </w:p>
        </w:tc>
      </w:tr>
      <w:tr w:rsidR="00E12C52" w:rsidRPr="009D6ACF" w14:paraId="25C8296C" w14:textId="77777777" w:rsidTr="004F5FD3">
        <w:trPr>
          <w:trHeight w:val="242"/>
        </w:trPr>
        <w:tc>
          <w:tcPr>
            <w:tcW w:w="846" w:type="pct"/>
            <w:vMerge/>
            <w:shd w:val="clear" w:color="auto" w:fill="666699"/>
          </w:tcPr>
          <w:p w14:paraId="25C82969" w14:textId="77777777" w:rsidR="00E12C52" w:rsidRPr="00052258" w:rsidRDefault="00E12C52" w:rsidP="004F5FD3">
            <w:pPr>
              <w:pStyle w:val="TableHead"/>
              <w:jc w:val="right"/>
            </w:pPr>
          </w:p>
        </w:tc>
        <w:tc>
          <w:tcPr>
            <w:tcW w:w="1086" w:type="pct"/>
            <w:shd w:val="clear" w:color="auto" w:fill="3366FF"/>
            <w:vAlign w:val="center"/>
          </w:tcPr>
          <w:p w14:paraId="25C8296A" w14:textId="77777777" w:rsidR="00E12C52" w:rsidRPr="00C51BB8" w:rsidRDefault="00E12C52" w:rsidP="004F5FD3">
            <w:pPr>
              <w:pStyle w:val="TableHead"/>
            </w:pPr>
            <w:r w:rsidRPr="00C51BB8">
              <w:t>ID</w:t>
            </w:r>
          </w:p>
        </w:tc>
        <w:tc>
          <w:tcPr>
            <w:tcW w:w="3068" w:type="pct"/>
            <w:shd w:val="clear" w:color="auto" w:fill="3366FF"/>
            <w:vAlign w:val="center"/>
          </w:tcPr>
          <w:p w14:paraId="25C8296B" w14:textId="77777777" w:rsidR="00E12C52" w:rsidRPr="0050070F" w:rsidRDefault="00E12C52" w:rsidP="004F5FD3">
            <w:pPr>
              <w:pStyle w:val="TableHead"/>
            </w:pPr>
            <w:r>
              <w:t>Collection method</w:t>
            </w:r>
          </w:p>
        </w:tc>
      </w:tr>
      <w:tr w:rsidR="00E12C52" w:rsidRPr="009D6ACF" w14:paraId="25C82970" w14:textId="77777777" w:rsidTr="004F5FD3">
        <w:trPr>
          <w:trHeight w:val="242"/>
        </w:trPr>
        <w:tc>
          <w:tcPr>
            <w:tcW w:w="846" w:type="pct"/>
            <w:vMerge/>
            <w:shd w:val="clear" w:color="auto" w:fill="666699"/>
          </w:tcPr>
          <w:p w14:paraId="25C8296D" w14:textId="77777777" w:rsidR="00E12C52" w:rsidRPr="00052258" w:rsidRDefault="00E12C52" w:rsidP="004F5FD3">
            <w:pPr>
              <w:pStyle w:val="TableHead"/>
              <w:jc w:val="right"/>
            </w:pPr>
          </w:p>
        </w:tc>
        <w:tc>
          <w:tcPr>
            <w:tcW w:w="1086" w:type="pct"/>
            <w:vAlign w:val="center"/>
          </w:tcPr>
          <w:p w14:paraId="25C8296E"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SLF</w:t>
            </w:r>
          </w:p>
        </w:tc>
        <w:tc>
          <w:tcPr>
            <w:tcW w:w="3068" w:type="pct"/>
            <w:vAlign w:val="center"/>
          </w:tcPr>
          <w:p w14:paraId="25C8296F" w14:textId="77777777" w:rsidR="00E12C52" w:rsidRPr="000365A1" w:rsidRDefault="00E12C52" w:rsidP="004F5FD3">
            <w:pPr>
              <w:pStyle w:val="FieldVariant"/>
              <w:tabs>
                <w:tab w:val="clear" w:pos="216"/>
              </w:tabs>
              <w:ind w:left="0" w:firstLine="0"/>
            </w:pPr>
            <w:r w:rsidRPr="000365A1">
              <w:t>SELF IDENTIFICATION</w:t>
            </w:r>
          </w:p>
        </w:tc>
      </w:tr>
      <w:tr w:rsidR="00E12C52" w:rsidRPr="009D6ACF" w14:paraId="25C82974" w14:textId="77777777" w:rsidTr="004F5FD3">
        <w:trPr>
          <w:trHeight w:val="242"/>
        </w:trPr>
        <w:tc>
          <w:tcPr>
            <w:tcW w:w="846" w:type="pct"/>
            <w:vMerge/>
            <w:shd w:val="clear" w:color="auto" w:fill="666699"/>
          </w:tcPr>
          <w:p w14:paraId="25C82971" w14:textId="77777777" w:rsidR="00E12C52" w:rsidRPr="00052258" w:rsidRDefault="00E12C52" w:rsidP="004F5FD3">
            <w:pPr>
              <w:pStyle w:val="TableHead"/>
              <w:jc w:val="right"/>
            </w:pPr>
          </w:p>
        </w:tc>
        <w:tc>
          <w:tcPr>
            <w:tcW w:w="1086" w:type="pct"/>
            <w:vAlign w:val="center"/>
          </w:tcPr>
          <w:p w14:paraId="25C82972"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PRX</w:t>
            </w:r>
          </w:p>
        </w:tc>
        <w:tc>
          <w:tcPr>
            <w:tcW w:w="3068" w:type="pct"/>
            <w:vAlign w:val="center"/>
          </w:tcPr>
          <w:p w14:paraId="25C82973" w14:textId="77777777" w:rsidR="00E12C52" w:rsidRPr="000365A1" w:rsidRDefault="00E12C52" w:rsidP="004F5FD3">
            <w:pPr>
              <w:pStyle w:val="FieldVariant"/>
              <w:tabs>
                <w:tab w:val="clear" w:pos="216"/>
              </w:tabs>
              <w:ind w:left="0" w:firstLine="0"/>
            </w:pPr>
            <w:r w:rsidRPr="000365A1">
              <w:t>PROXY</w:t>
            </w:r>
          </w:p>
        </w:tc>
      </w:tr>
      <w:tr w:rsidR="00E12C52" w:rsidRPr="009D6ACF" w14:paraId="25C82978" w14:textId="77777777" w:rsidTr="004F5FD3">
        <w:trPr>
          <w:trHeight w:val="242"/>
        </w:trPr>
        <w:tc>
          <w:tcPr>
            <w:tcW w:w="846" w:type="pct"/>
            <w:vMerge/>
            <w:shd w:val="clear" w:color="auto" w:fill="666699"/>
          </w:tcPr>
          <w:p w14:paraId="25C82975" w14:textId="77777777" w:rsidR="00E12C52" w:rsidRPr="00052258" w:rsidRDefault="00E12C52" w:rsidP="004F5FD3">
            <w:pPr>
              <w:pStyle w:val="TableHead"/>
              <w:jc w:val="right"/>
            </w:pPr>
          </w:p>
        </w:tc>
        <w:tc>
          <w:tcPr>
            <w:tcW w:w="1086" w:type="pct"/>
            <w:vAlign w:val="center"/>
          </w:tcPr>
          <w:p w14:paraId="25C82976"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OBS</w:t>
            </w:r>
          </w:p>
        </w:tc>
        <w:tc>
          <w:tcPr>
            <w:tcW w:w="3068" w:type="pct"/>
            <w:vAlign w:val="center"/>
          </w:tcPr>
          <w:p w14:paraId="25C82977" w14:textId="77777777" w:rsidR="00E12C52" w:rsidRPr="000365A1" w:rsidRDefault="00E12C52" w:rsidP="004F5FD3">
            <w:pPr>
              <w:pStyle w:val="FieldVariant"/>
              <w:tabs>
                <w:tab w:val="clear" w:pos="216"/>
              </w:tabs>
              <w:ind w:left="0" w:firstLine="0"/>
            </w:pPr>
            <w:r w:rsidRPr="000365A1">
              <w:t>OBSERVER</w:t>
            </w:r>
          </w:p>
        </w:tc>
      </w:tr>
      <w:tr w:rsidR="00E12C52" w:rsidRPr="009D6ACF" w14:paraId="25C8297C" w14:textId="77777777" w:rsidTr="004F5FD3">
        <w:trPr>
          <w:trHeight w:val="242"/>
        </w:trPr>
        <w:tc>
          <w:tcPr>
            <w:tcW w:w="846" w:type="pct"/>
            <w:vMerge/>
            <w:shd w:val="clear" w:color="auto" w:fill="666699"/>
          </w:tcPr>
          <w:p w14:paraId="25C82979" w14:textId="77777777" w:rsidR="00E12C52" w:rsidRPr="00052258" w:rsidRDefault="00E12C52" w:rsidP="004F5FD3">
            <w:pPr>
              <w:pStyle w:val="TableHead"/>
              <w:jc w:val="right"/>
            </w:pPr>
          </w:p>
        </w:tc>
        <w:tc>
          <w:tcPr>
            <w:tcW w:w="1086" w:type="pct"/>
            <w:vAlign w:val="center"/>
          </w:tcPr>
          <w:p w14:paraId="25C8297A" w14:textId="77777777" w:rsidR="00E12C52" w:rsidRPr="000365A1" w:rsidRDefault="00E12C52" w:rsidP="004F5FD3">
            <w:pPr>
              <w:pStyle w:val="FieldVariant"/>
              <w:tabs>
                <w:tab w:val="clear" w:pos="216"/>
              </w:tabs>
              <w:ind w:left="0" w:firstLine="0"/>
              <w:jc w:val="center"/>
              <w:rPr>
                <w:rFonts w:ascii="Courier New" w:hAnsi="Courier New" w:cs="Courier New"/>
              </w:rPr>
            </w:pPr>
            <w:r w:rsidRPr="000365A1">
              <w:rPr>
                <w:rFonts w:ascii="Courier New" w:hAnsi="Courier New" w:cs="Courier New"/>
              </w:rPr>
              <w:t>UNK</w:t>
            </w:r>
          </w:p>
        </w:tc>
        <w:tc>
          <w:tcPr>
            <w:tcW w:w="3068" w:type="pct"/>
            <w:vAlign w:val="center"/>
          </w:tcPr>
          <w:p w14:paraId="25C8297B" w14:textId="77777777" w:rsidR="00E12C52" w:rsidRPr="000365A1" w:rsidRDefault="00E12C52" w:rsidP="0063730D">
            <w:pPr>
              <w:pStyle w:val="FieldVariant"/>
              <w:tabs>
                <w:tab w:val="clear" w:pos="216"/>
              </w:tabs>
              <w:ind w:left="0" w:firstLine="0"/>
            </w:pPr>
            <w:r w:rsidRPr="000365A1">
              <w:t>UNKNOWN</w:t>
            </w:r>
          </w:p>
        </w:tc>
      </w:tr>
      <w:tr w:rsidR="00E12C52" w:rsidRPr="009D6ACF" w14:paraId="25C82980" w14:textId="77777777" w:rsidTr="004F5FD3">
        <w:trPr>
          <w:trHeight w:val="143"/>
        </w:trPr>
        <w:tc>
          <w:tcPr>
            <w:tcW w:w="846" w:type="pct"/>
            <w:shd w:val="clear" w:color="auto" w:fill="666699"/>
          </w:tcPr>
          <w:p w14:paraId="25C8297D" w14:textId="77777777" w:rsidR="00E12C52" w:rsidRPr="00052258" w:rsidRDefault="00E12C52" w:rsidP="004D5F8A">
            <w:pPr>
              <w:pStyle w:val="TableHead"/>
              <w:spacing w:before="80"/>
              <w:jc w:val="right"/>
            </w:pPr>
            <w:r>
              <w:t>Example:</w:t>
            </w:r>
          </w:p>
        </w:tc>
        <w:tc>
          <w:tcPr>
            <w:tcW w:w="4154" w:type="pct"/>
            <w:gridSpan w:val="2"/>
            <w:vAlign w:val="center"/>
          </w:tcPr>
          <w:p w14:paraId="25C8297E" w14:textId="77777777" w:rsidR="00E12C52" w:rsidRPr="0063730D" w:rsidRDefault="00E12C52" w:rsidP="0063730D">
            <w:pPr>
              <w:keepNext/>
              <w:rPr>
                <w:rFonts w:ascii="Courier New" w:hAnsi="Courier New" w:cs="Courier New"/>
                <w:b/>
                <w:noProof/>
                <w:szCs w:val="24"/>
              </w:rPr>
            </w:pPr>
            <w:r w:rsidRPr="0063730D">
              <w:rPr>
                <w:rFonts w:ascii="Courier New" w:hAnsi="Courier New" w:cs="Courier New"/>
                <w:b/>
                <w:noProof/>
                <w:szCs w:val="24"/>
              </w:rPr>
              <w:t>2186-5-SLF^NOT HISPANIC OR LATINO^0189</w:t>
            </w:r>
          </w:p>
          <w:p w14:paraId="25C8297F" w14:textId="77777777" w:rsidR="00E12C52" w:rsidRPr="0063730D" w:rsidRDefault="00E12C52" w:rsidP="0063730D">
            <w:pPr>
              <w:keepNext/>
              <w:rPr>
                <w:rStyle w:val="Literal"/>
                <w:rFonts w:cs="Courier New"/>
                <w:noProof/>
                <w:szCs w:val="24"/>
              </w:rPr>
            </w:pPr>
            <w:r w:rsidRPr="0063730D">
              <w:rPr>
                <w:rFonts w:ascii="Courier New" w:hAnsi="Courier New" w:cs="Courier New"/>
                <w:b/>
                <w:noProof/>
                <w:szCs w:val="24"/>
              </w:rPr>
              <w:t>^2186-5^NOT HISPANIC OR LATINO^CDC</w:t>
            </w:r>
          </w:p>
        </w:tc>
      </w:tr>
    </w:tbl>
    <w:p w14:paraId="25C82982" w14:textId="77777777" w:rsidR="00E12C52" w:rsidRPr="001C4095" w:rsidRDefault="00E12C52" w:rsidP="00255E7D">
      <w:pPr>
        <w:pStyle w:val="H4"/>
        <w:numPr>
          <w:ilvl w:val="3"/>
          <w:numId w:val="25"/>
        </w:numPr>
        <w:spacing w:before="360"/>
        <w:ind w:left="2822" w:hanging="2822"/>
      </w:pPr>
      <w:bookmarkStart w:id="1327" w:name="_PID-29_Patient_Death"/>
      <w:bookmarkStart w:id="1328" w:name="_Toc31771291"/>
      <w:bookmarkStart w:id="1329" w:name="_Toc232396350"/>
      <w:bookmarkEnd w:id="1327"/>
      <w:r w:rsidRPr="001C4095">
        <w:t>PID-29 Patient Death Date and Time</w:t>
      </w:r>
      <w:bookmarkEnd w:id="1328"/>
      <w:bookmarkEnd w:id="1329"/>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985" w14:textId="77777777" w:rsidTr="004F5FD3">
        <w:trPr>
          <w:trHeight w:val="512"/>
        </w:trPr>
        <w:tc>
          <w:tcPr>
            <w:tcW w:w="846" w:type="pct"/>
            <w:shd w:val="clear" w:color="auto" w:fill="666699"/>
          </w:tcPr>
          <w:p w14:paraId="25C82983" w14:textId="77777777" w:rsidR="00E12C52" w:rsidRDefault="00E12C52" w:rsidP="004D5F8A">
            <w:pPr>
              <w:pStyle w:val="TableHead"/>
              <w:spacing w:before="80"/>
              <w:jc w:val="right"/>
            </w:pPr>
            <w:r>
              <w:t>Definition:</w:t>
            </w:r>
          </w:p>
        </w:tc>
        <w:tc>
          <w:tcPr>
            <w:tcW w:w="4154" w:type="pct"/>
            <w:vAlign w:val="center"/>
          </w:tcPr>
          <w:p w14:paraId="25C82984" w14:textId="77777777" w:rsidR="00E12C52" w:rsidRPr="00CF2483" w:rsidRDefault="00E12C52" w:rsidP="004F5FD3">
            <w:pPr>
              <w:keepNext/>
            </w:pPr>
            <w:r w:rsidRPr="009D6ACF">
              <w:t>This field contains the date on which the patient death occurred.</w:t>
            </w:r>
          </w:p>
        </w:tc>
      </w:tr>
      <w:tr w:rsidR="00E12C52" w:rsidRPr="009D6ACF" w14:paraId="25C82988" w14:textId="77777777" w:rsidTr="004F5FD3">
        <w:trPr>
          <w:trHeight w:val="496"/>
        </w:trPr>
        <w:tc>
          <w:tcPr>
            <w:tcW w:w="846" w:type="pct"/>
            <w:shd w:val="clear" w:color="auto" w:fill="666699"/>
          </w:tcPr>
          <w:p w14:paraId="25C82986" w14:textId="77777777" w:rsidR="00E12C52" w:rsidRDefault="00E12C52" w:rsidP="004D5F8A">
            <w:pPr>
              <w:pStyle w:val="TableHead"/>
              <w:spacing w:before="80"/>
              <w:jc w:val="right"/>
            </w:pPr>
            <w:r>
              <w:t>Format:</w:t>
            </w:r>
          </w:p>
        </w:tc>
        <w:tc>
          <w:tcPr>
            <w:tcW w:w="4154" w:type="pct"/>
            <w:vAlign w:val="center"/>
          </w:tcPr>
          <w:p w14:paraId="25C82987" w14:textId="77777777" w:rsidR="00E12C52" w:rsidRDefault="00E12C52" w:rsidP="004F5FD3">
            <w:pPr>
              <w:rPr>
                <w:rStyle w:val="Literal"/>
              </w:rPr>
            </w:pPr>
            <w:r w:rsidRPr="0063730D">
              <w:rPr>
                <w:rStyle w:val="Example"/>
              </w:rPr>
              <w:t>YYYYMMDD[hhmm[ss]] [</w:t>
            </w:r>
            <w:r w:rsidRPr="0063730D">
              <w:rPr>
                <w:rStyle w:val="Example"/>
                <w:b/>
              </w:rPr>
              <w:t>+</w:t>
            </w:r>
            <w:r w:rsidRPr="0063730D">
              <w:rPr>
                <w:rStyle w:val="Example"/>
              </w:rPr>
              <w:t>|</w:t>
            </w:r>
            <w:r w:rsidRPr="0063730D">
              <w:rPr>
                <w:rStyle w:val="Example"/>
                <w:b/>
              </w:rPr>
              <w:t>-</w:t>
            </w:r>
            <w:r w:rsidRPr="0063730D">
              <w:rPr>
                <w:rStyle w:val="Example"/>
              </w:rPr>
              <w:t>zzzz]</w:t>
            </w:r>
          </w:p>
        </w:tc>
      </w:tr>
      <w:tr w:rsidR="00E12C52" w:rsidRPr="009D6ACF" w14:paraId="25C8298B" w14:textId="77777777" w:rsidTr="004F5FD3">
        <w:trPr>
          <w:trHeight w:val="496"/>
        </w:trPr>
        <w:tc>
          <w:tcPr>
            <w:tcW w:w="846" w:type="pct"/>
            <w:shd w:val="clear" w:color="auto" w:fill="666699"/>
          </w:tcPr>
          <w:p w14:paraId="25C82989" w14:textId="77777777" w:rsidR="00E12C52" w:rsidRDefault="00E12C52" w:rsidP="004D5F8A">
            <w:pPr>
              <w:pStyle w:val="TableHead"/>
              <w:spacing w:before="80"/>
              <w:jc w:val="right"/>
            </w:pPr>
            <w:r>
              <w:t>Example:</w:t>
            </w:r>
          </w:p>
        </w:tc>
        <w:tc>
          <w:tcPr>
            <w:tcW w:w="4154" w:type="pct"/>
            <w:vAlign w:val="center"/>
          </w:tcPr>
          <w:p w14:paraId="25C8298A" w14:textId="77777777" w:rsidR="00E12C52" w:rsidRPr="0063730D" w:rsidRDefault="00E12C52" w:rsidP="004F5FD3">
            <w:pPr>
              <w:keepNext/>
              <w:rPr>
                <w:rStyle w:val="Literal"/>
              </w:rPr>
            </w:pPr>
            <w:r w:rsidRPr="0063730D">
              <w:rPr>
                <w:rStyle w:val="Literal"/>
              </w:rPr>
              <w:t>195210271230</w:t>
            </w:r>
          </w:p>
        </w:tc>
      </w:tr>
    </w:tbl>
    <w:p w14:paraId="25C8298D" w14:textId="77777777" w:rsidR="00E12C52" w:rsidRPr="009D6ACF" w:rsidRDefault="00E12C52" w:rsidP="00255E7D">
      <w:pPr>
        <w:pStyle w:val="AH3"/>
        <w:numPr>
          <w:ilvl w:val="2"/>
          <w:numId w:val="17"/>
        </w:numPr>
        <w:tabs>
          <w:tab w:val="clear" w:pos="1728"/>
          <w:tab w:val="num" w:pos="1170"/>
        </w:tabs>
        <w:spacing w:before="360"/>
        <w:ind w:left="1166" w:hanging="1166"/>
      </w:pPr>
      <w:bookmarkStart w:id="1330" w:name="_Toc31771292"/>
      <w:bookmarkStart w:id="1331" w:name="_Toc110408659"/>
      <w:bookmarkStart w:id="1332" w:name="_Toc226975174"/>
      <w:bookmarkStart w:id="1333" w:name="_Toc228789349"/>
      <w:bookmarkStart w:id="1334" w:name="_Toc232396351"/>
      <w:bookmarkStart w:id="1335" w:name="_Toc233014233"/>
      <w:bookmarkStart w:id="1336" w:name="_Toc233167520"/>
      <w:r w:rsidRPr="009D6ACF">
        <w:lastRenderedPageBreak/>
        <w:t>Sample PID Segment</w:t>
      </w:r>
      <w:bookmarkEnd w:id="1330"/>
      <w:bookmarkEnd w:id="1331"/>
      <w:bookmarkEnd w:id="1332"/>
      <w:bookmarkEnd w:id="1333"/>
      <w:bookmarkEnd w:id="1334"/>
      <w:bookmarkEnd w:id="1335"/>
      <w:bookmarkEnd w:id="1336"/>
    </w:p>
    <w:p w14:paraId="25C8298E" w14:textId="19BE82A3" w:rsidR="00E12C52" w:rsidRPr="009D6ACF" w:rsidRDefault="00E12C52" w:rsidP="00315590">
      <w:pPr>
        <w:keepLines/>
        <w:spacing w:after="0"/>
        <w:rPr>
          <w:rFonts w:ascii="Courier New" w:hAnsi="Courier New" w:cs="Courier New"/>
        </w:rPr>
      </w:pPr>
      <w:r w:rsidRPr="009D6ACF">
        <w:rPr>
          <w:rFonts w:ascii="Courier New" w:hAnsi="Courier New" w:cs="Courier New"/>
        </w:rPr>
        <w:t>PID|</w:t>
      </w:r>
      <w:hyperlink w:anchor="_PID-2_Patient_ID" w:history="1">
        <w:r w:rsidRPr="009D6ACF">
          <w:rPr>
            <w:rStyle w:val="HL7Hyperlink"/>
            <w:rFonts w:ascii="Courier New" w:hAnsi="Courier New"/>
          </w:rPr>
          <w:t>1</w:t>
        </w:r>
      </w:hyperlink>
      <w:r w:rsidRPr="009D6ACF">
        <w:rPr>
          <w:rFonts w:ascii="Courier New" w:hAnsi="Courier New" w:cs="Courier New"/>
        </w:rPr>
        <w:t>||</w:t>
      </w:r>
      <w:hyperlink w:anchor="_PID-3_Patient_Identifier_List" w:history="1">
        <w:r w:rsidRPr="009D6ACF">
          <w:rPr>
            <w:rStyle w:val="HL7Hyperlink"/>
            <w:rFonts w:ascii="Courier New" w:hAnsi="Courier New"/>
          </w:rPr>
          <w:t>1243567890V123456^^^USVHA&amp;&amp;0363^NI^VA FACILITY ID&amp;640&amp;L~325500^^^USVHA&amp;&amp;0363^PI^VA FACILITY ID&amp;640&amp;L</w:t>
        </w:r>
      </w:hyperlink>
      <w:r w:rsidRPr="009D6ACF">
        <w:rPr>
          <w:rFonts w:ascii="Courier New" w:hAnsi="Courier New" w:cs="Courier New"/>
        </w:rPr>
        <w:t>||||</w:t>
      </w:r>
      <w:hyperlink w:anchor="_PID-7_Date/Time_of_Birth" w:tooltip="Date/Time of Birth" w:history="1">
        <w:r w:rsidRPr="009D6ACF">
          <w:rPr>
            <w:rStyle w:val="HL7Hyperlink"/>
            <w:rFonts w:ascii="Courier New" w:hAnsi="Courier New"/>
          </w:rPr>
          <w:t>19630408</w:t>
        </w:r>
      </w:hyperlink>
      <w:r w:rsidRPr="009D6ACF">
        <w:rPr>
          <w:rFonts w:ascii="Courier New" w:hAnsi="Courier New" w:cs="Courier New"/>
        </w:rPr>
        <w:t>|</w:t>
      </w:r>
      <w:hyperlink w:anchor="_PID-8_Sex" w:tooltip="Sex" w:history="1">
        <w:r w:rsidRPr="009D6ACF">
          <w:rPr>
            <w:rStyle w:val="HL7Hyperlink"/>
            <w:rFonts w:ascii="Courier New" w:hAnsi="Courier New"/>
          </w:rPr>
          <w:t>M</w:t>
        </w:r>
      </w:hyperlink>
      <w:r w:rsidRPr="009D6ACF">
        <w:rPr>
          <w:rFonts w:ascii="Courier New" w:hAnsi="Courier New" w:cs="Courier New"/>
        </w:rPr>
        <w:t>||</w:t>
      </w:r>
      <w:hyperlink w:anchor="_PID-10_Race_and" w:tooltip="Race" w:history="1">
        <w:r w:rsidRPr="009D6ACF">
          <w:rPr>
            <w:rStyle w:val="HL7Hyperlink"/>
            <w:rFonts w:ascii="Courier New" w:hAnsi="Courier New"/>
          </w:rPr>
          <w:t>2106-3-SLF^WHITE^0005^2106-3^WHITE^CDC</w:t>
        </w:r>
      </w:hyperlink>
      <w:r w:rsidRPr="009D6ACF">
        <w:rPr>
          <w:rFonts w:ascii="Courier New" w:hAnsi="Courier New" w:cs="Courier New"/>
        </w:rPr>
        <w:t>|</w:t>
      </w:r>
      <w:hyperlink w:anchor="_PID-11_Patient_address" w:tooltip="Patient Address" w:history="1">
        <w:r w:rsidRPr="009D6ACF">
          <w:rPr>
            <w:rStyle w:val="HL7Hyperlink"/>
            <w:rFonts w:ascii="Courier New" w:hAnsi="Courier New"/>
          </w:rPr>
          <w:t>^^^^95123</w:t>
        </w:r>
      </w:hyperlink>
      <w:r w:rsidRPr="009D6ACF">
        <w:rPr>
          <w:rFonts w:ascii="Courier New" w:hAnsi="Courier New" w:cs="Courier New"/>
        </w:rPr>
        <w:t>||||||||</w:t>
      </w:r>
      <w:hyperlink w:anchor="_PID-19_SSN_–" w:tooltip="SSN Number - Patient" w:history="1">
        <w:r w:rsidRPr="009D6ACF">
          <w:rPr>
            <w:rStyle w:val="HL7Hyperlink"/>
            <w:rFonts w:ascii="Courier New" w:hAnsi="Courier New"/>
          </w:rPr>
          <w:t>00007600044</w:t>
        </w:r>
      </w:hyperlink>
      <w:r w:rsidRPr="009D6ACF">
        <w:rPr>
          <w:rFonts w:ascii="Courier New" w:hAnsi="Courier New" w:cs="Courier New"/>
        </w:rPr>
        <w:t>| ||</w:t>
      </w:r>
      <w:hyperlink w:anchor="_PID-22_Ethnicity_and" w:tooltip="Ethnic Group" w:history="1">
        <w:r w:rsidRPr="009D6ACF">
          <w:rPr>
            <w:rStyle w:val="HL7Hyperlink"/>
            <w:rFonts w:ascii="Courier New" w:hAnsi="Courier New"/>
          </w:rPr>
          <w:t>2186-5-SLF^NOT HISPANIC OR LATINO^0189^2186-5^NOT HISPANIC OR LATINO^CDC</w:t>
        </w:r>
      </w:hyperlink>
      <w:r w:rsidRPr="009D6ACF">
        <w:rPr>
          <w:rFonts w:ascii="Courier New" w:hAnsi="Courier New" w:cs="Courier New"/>
        </w:rPr>
        <w:t>|||||||</w:t>
      </w:r>
      <w:hyperlink w:anchor="_PID-29_Patient_Death" w:tooltip="Patient Death Date and Time" w:history="1">
        <w:r>
          <w:rPr>
            <w:rStyle w:val="HL7Hyperlink"/>
            <w:rFonts w:ascii="Courier New" w:hAnsi="Courier New"/>
          </w:rPr>
          <w:t>““</w:t>
        </w:r>
      </w:hyperlink>
    </w:p>
    <w:p w14:paraId="25C8298F" w14:textId="77777777" w:rsidR="00E12C52" w:rsidRPr="009D6ACF" w:rsidRDefault="00E12C52" w:rsidP="00255E7D">
      <w:pPr>
        <w:pStyle w:val="AH2"/>
        <w:numPr>
          <w:ilvl w:val="1"/>
          <w:numId w:val="17"/>
        </w:numPr>
        <w:spacing w:before="480"/>
      </w:pPr>
      <w:bookmarkStart w:id="1337" w:name="_ZSP_–_Service"/>
      <w:bookmarkStart w:id="1338" w:name="_ZRD_–_Rated"/>
      <w:bookmarkStart w:id="1339" w:name="_Toc110408660"/>
      <w:bookmarkStart w:id="1340" w:name="_Toc226975175"/>
      <w:bookmarkStart w:id="1341" w:name="_Toc228789350"/>
      <w:bookmarkStart w:id="1342" w:name="_Toc232396352"/>
      <w:bookmarkStart w:id="1343" w:name="_Toc233014234"/>
      <w:bookmarkStart w:id="1344" w:name="_Toc233167521"/>
      <w:bookmarkEnd w:id="1337"/>
      <w:bookmarkEnd w:id="1338"/>
      <w:r w:rsidRPr="009D6ACF">
        <w:t>PV1 – Patient Visit Segment</w:t>
      </w:r>
      <w:bookmarkEnd w:id="1339"/>
      <w:bookmarkEnd w:id="1340"/>
      <w:bookmarkEnd w:id="1341"/>
      <w:bookmarkEnd w:id="1342"/>
      <w:bookmarkEnd w:id="1343"/>
      <w:bookmarkEnd w:id="1344"/>
    </w:p>
    <w:p w14:paraId="25C82990" w14:textId="09AACAF3" w:rsidR="00E12C52" w:rsidRDefault="00E12C52" w:rsidP="009D7405">
      <w:pPr>
        <w:pStyle w:val="Caption"/>
      </w:pPr>
      <w:bookmarkStart w:id="1345" w:name="_Toc126738570"/>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68</w:t>
      </w:r>
      <w:r w:rsidR="00C9379D">
        <w:rPr>
          <w:noProof/>
        </w:rPr>
        <w:fldChar w:fldCharType="end"/>
      </w:r>
      <w:r>
        <w:t xml:space="preserve"> – Patient Visit Segment</w:t>
      </w:r>
      <w:bookmarkEnd w:id="13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698"/>
        <w:gridCol w:w="737"/>
        <w:gridCol w:w="699"/>
        <w:gridCol w:w="697"/>
        <w:gridCol w:w="873"/>
        <w:gridCol w:w="3686"/>
        <w:gridCol w:w="1307"/>
      </w:tblGrid>
      <w:tr w:rsidR="00E12C52" w:rsidRPr="009D6ACF" w14:paraId="25C82999" w14:textId="77777777" w:rsidTr="00BC4128">
        <w:trPr>
          <w:tblHeader/>
          <w:jc w:val="center"/>
        </w:trPr>
        <w:tc>
          <w:tcPr>
            <w:tcW w:w="345" w:type="pct"/>
            <w:shd w:val="clear" w:color="auto" w:fill="666699"/>
            <w:vAlign w:val="center"/>
          </w:tcPr>
          <w:p w14:paraId="25C82991" w14:textId="77777777" w:rsidR="00E12C52" w:rsidRPr="009D6ACF" w:rsidRDefault="00E12C52" w:rsidP="007D4F64">
            <w:pPr>
              <w:pStyle w:val="TableHead"/>
            </w:pPr>
            <w:r w:rsidRPr="009D6ACF">
              <w:t>SEQ</w:t>
            </w:r>
          </w:p>
        </w:tc>
        <w:tc>
          <w:tcPr>
            <w:tcW w:w="376" w:type="pct"/>
            <w:shd w:val="clear" w:color="auto" w:fill="666699"/>
            <w:vAlign w:val="center"/>
          </w:tcPr>
          <w:p w14:paraId="25C82992" w14:textId="77777777" w:rsidR="00E12C52" w:rsidRPr="009D6ACF" w:rsidRDefault="00E12C52" w:rsidP="007D4F64">
            <w:pPr>
              <w:pStyle w:val="TableHead"/>
            </w:pPr>
            <w:r w:rsidRPr="009D6ACF">
              <w:t>LEN</w:t>
            </w:r>
          </w:p>
        </w:tc>
        <w:tc>
          <w:tcPr>
            <w:tcW w:w="384" w:type="pct"/>
            <w:shd w:val="clear" w:color="auto" w:fill="666699"/>
            <w:vAlign w:val="center"/>
          </w:tcPr>
          <w:p w14:paraId="25C82993" w14:textId="77777777" w:rsidR="00E12C52" w:rsidRPr="009D6ACF" w:rsidRDefault="00E12C52" w:rsidP="007D4F64">
            <w:pPr>
              <w:pStyle w:val="TableHead"/>
            </w:pPr>
            <w:r w:rsidRPr="009D6ACF">
              <w:t>DT</w:t>
            </w:r>
          </w:p>
        </w:tc>
        <w:tc>
          <w:tcPr>
            <w:tcW w:w="376" w:type="pct"/>
            <w:shd w:val="clear" w:color="auto" w:fill="666699"/>
            <w:vAlign w:val="center"/>
          </w:tcPr>
          <w:p w14:paraId="25C82994" w14:textId="77777777" w:rsidR="00E12C52" w:rsidRPr="009D6ACF" w:rsidRDefault="00E12C52" w:rsidP="007D4F64">
            <w:pPr>
              <w:pStyle w:val="TableHead"/>
            </w:pPr>
            <w:r w:rsidRPr="009D6ACF">
              <w:t>OPT</w:t>
            </w:r>
          </w:p>
        </w:tc>
        <w:tc>
          <w:tcPr>
            <w:tcW w:w="375" w:type="pct"/>
            <w:shd w:val="clear" w:color="auto" w:fill="666699"/>
            <w:vAlign w:val="center"/>
          </w:tcPr>
          <w:p w14:paraId="25C82995" w14:textId="77777777" w:rsidR="00E12C52" w:rsidRPr="009D6ACF" w:rsidRDefault="00E12C52" w:rsidP="007D4F64">
            <w:pPr>
              <w:pStyle w:val="TableHead"/>
            </w:pPr>
            <w:r w:rsidRPr="009D6ACF">
              <w:t>RP/#</w:t>
            </w:r>
          </w:p>
        </w:tc>
        <w:tc>
          <w:tcPr>
            <w:tcW w:w="469" w:type="pct"/>
            <w:shd w:val="clear" w:color="auto" w:fill="666699"/>
            <w:vAlign w:val="center"/>
          </w:tcPr>
          <w:p w14:paraId="25C82996" w14:textId="77777777" w:rsidR="00E12C52" w:rsidRPr="009D6ACF" w:rsidRDefault="00E12C52" w:rsidP="007D4F64">
            <w:pPr>
              <w:pStyle w:val="TableHead"/>
              <w:rPr>
                <w:rFonts w:cs="Arial"/>
              </w:rPr>
            </w:pPr>
            <w:r w:rsidRPr="009D6ACF">
              <w:rPr>
                <w:rFonts w:cs="Arial"/>
              </w:rPr>
              <w:t>TBL#</w:t>
            </w:r>
          </w:p>
        </w:tc>
        <w:tc>
          <w:tcPr>
            <w:tcW w:w="1972" w:type="pct"/>
            <w:shd w:val="clear" w:color="auto" w:fill="666699"/>
            <w:vAlign w:val="center"/>
          </w:tcPr>
          <w:p w14:paraId="25C82997" w14:textId="77777777" w:rsidR="00E12C52" w:rsidRPr="009D6ACF" w:rsidRDefault="00E12C52" w:rsidP="007D4F64">
            <w:pPr>
              <w:pStyle w:val="TableHead"/>
            </w:pPr>
            <w:r w:rsidRPr="009D6ACF">
              <w:rPr>
                <w:rFonts w:cs="Arial"/>
              </w:rPr>
              <w:t>Field</w:t>
            </w:r>
            <w:r w:rsidRPr="009D6ACF">
              <w:t xml:space="preserve"> Name</w:t>
            </w:r>
          </w:p>
        </w:tc>
        <w:tc>
          <w:tcPr>
            <w:tcW w:w="701" w:type="pct"/>
            <w:shd w:val="clear" w:color="auto" w:fill="666699"/>
            <w:vAlign w:val="center"/>
          </w:tcPr>
          <w:p w14:paraId="25C82998" w14:textId="77777777" w:rsidR="00E12C52" w:rsidRPr="009D6ACF" w:rsidRDefault="00E12C52" w:rsidP="007D4F64">
            <w:pPr>
              <w:pStyle w:val="TableHead"/>
            </w:pPr>
            <w:r w:rsidRPr="003C7C6F">
              <w:t>CCR</w:t>
            </w:r>
          </w:p>
        </w:tc>
      </w:tr>
      <w:tr w:rsidR="00E12C52" w:rsidRPr="009D6ACF" w14:paraId="25C829A2" w14:textId="77777777" w:rsidTr="00BC4128">
        <w:trPr>
          <w:jc w:val="center"/>
        </w:trPr>
        <w:tc>
          <w:tcPr>
            <w:tcW w:w="345" w:type="pct"/>
          </w:tcPr>
          <w:p w14:paraId="25C8299A" w14:textId="77777777" w:rsidR="00E12C52" w:rsidRPr="009D6ACF" w:rsidRDefault="00E12C52" w:rsidP="00315590">
            <w:pPr>
              <w:pStyle w:val="TableNormal1"/>
              <w:jc w:val="center"/>
            </w:pPr>
            <w:r w:rsidRPr="009D6ACF">
              <w:t>1</w:t>
            </w:r>
          </w:p>
        </w:tc>
        <w:tc>
          <w:tcPr>
            <w:tcW w:w="376" w:type="pct"/>
          </w:tcPr>
          <w:p w14:paraId="25C8299B" w14:textId="77777777" w:rsidR="00E12C52" w:rsidRPr="009D6ACF" w:rsidRDefault="00E12C52" w:rsidP="00315590">
            <w:pPr>
              <w:pStyle w:val="TableNormal1"/>
              <w:jc w:val="center"/>
            </w:pPr>
            <w:r w:rsidRPr="009D6ACF">
              <w:t>4</w:t>
            </w:r>
          </w:p>
        </w:tc>
        <w:tc>
          <w:tcPr>
            <w:tcW w:w="384" w:type="pct"/>
          </w:tcPr>
          <w:p w14:paraId="25C8299C" w14:textId="77777777" w:rsidR="00E12C52" w:rsidRPr="009D6ACF" w:rsidRDefault="00E12C52" w:rsidP="00315590">
            <w:pPr>
              <w:pStyle w:val="TableNormal1"/>
              <w:jc w:val="center"/>
            </w:pPr>
            <w:r w:rsidRPr="009D6ACF">
              <w:t>SI</w:t>
            </w:r>
          </w:p>
        </w:tc>
        <w:tc>
          <w:tcPr>
            <w:tcW w:w="376" w:type="pct"/>
          </w:tcPr>
          <w:p w14:paraId="25C8299D" w14:textId="77777777" w:rsidR="00E12C52" w:rsidRPr="009D6ACF" w:rsidRDefault="00E12C52" w:rsidP="00315590">
            <w:pPr>
              <w:pStyle w:val="TableNormal1"/>
              <w:jc w:val="center"/>
            </w:pPr>
            <w:r w:rsidRPr="009D6ACF">
              <w:t>O</w:t>
            </w:r>
          </w:p>
        </w:tc>
        <w:tc>
          <w:tcPr>
            <w:tcW w:w="375" w:type="pct"/>
          </w:tcPr>
          <w:p w14:paraId="25C8299E" w14:textId="77777777" w:rsidR="00E12C52" w:rsidRPr="009D6ACF" w:rsidRDefault="00E12C52" w:rsidP="00315590">
            <w:pPr>
              <w:pStyle w:val="TableNormal1"/>
              <w:jc w:val="center"/>
            </w:pPr>
          </w:p>
        </w:tc>
        <w:tc>
          <w:tcPr>
            <w:tcW w:w="469" w:type="pct"/>
          </w:tcPr>
          <w:p w14:paraId="25C8299F" w14:textId="77777777" w:rsidR="00E12C52" w:rsidRPr="009D6ACF" w:rsidRDefault="00E12C52" w:rsidP="00315590">
            <w:pPr>
              <w:pStyle w:val="TableNormal1"/>
              <w:jc w:val="center"/>
            </w:pPr>
          </w:p>
        </w:tc>
        <w:tc>
          <w:tcPr>
            <w:tcW w:w="1972" w:type="pct"/>
          </w:tcPr>
          <w:p w14:paraId="25C829A0" w14:textId="77777777" w:rsidR="00E12C52" w:rsidRPr="009D6ACF" w:rsidRDefault="00E12C52" w:rsidP="00315590">
            <w:pPr>
              <w:pStyle w:val="TableNormal1"/>
            </w:pPr>
            <w:r w:rsidRPr="009D6ACF">
              <w:t>Set ID - PV1</w:t>
            </w:r>
          </w:p>
        </w:tc>
        <w:tc>
          <w:tcPr>
            <w:tcW w:w="701" w:type="pct"/>
          </w:tcPr>
          <w:p w14:paraId="25C829A1" w14:textId="20AF8DB2" w:rsidR="00E12C52" w:rsidRPr="009D6ACF" w:rsidRDefault="002D1D3E" w:rsidP="00315590">
            <w:pPr>
              <w:pStyle w:val="TableNormal1"/>
            </w:pPr>
            <w:hyperlink w:anchor="_PV1-1_Set_ID_– PV1" w:history="1">
              <w:r w:rsidR="00E12C52" w:rsidRPr="00EC7243">
                <w:rPr>
                  <w:rStyle w:val="HL7Hyperlink"/>
                  <w:sz w:val="22"/>
                </w:rPr>
                <w:t>See Notes</w:t>
              </w:r>
            </w:hyperlink>
          </w:p>
        </w:tc>
      </w:tr>
      <w:tr w:rsidR="00E12C52" w:rsidRPr="009D6ACF" w14:paraId="25C829AB" w14:textId="77777777" w:rsidTr="00BC4128">
        <w:trPr>
          <w:jc w:val="center"/>
        </w:trPr>
        <w:tc>
          <w:tcPr>
            <w:tcW w:w="345" w:type="pct"/>
          </w:tcPr>
          <w:p w14:paraId="25C829A3" w14:textId="77777777" w:rsidR="00E12C52" w:rsidRPr="009D6ACF" w:rsidRDefault="00E12C52" w:rsidP="00315590">
            <w:pPr>
              <w:pStyle w:val="TableNormal1"/>
              <w:jc w:val="center"/>
            </w:pPr>
            <w:r w:rsidRPr="009D6ACF">
              <w:t>2</w:t>
            </w:r>
          </w:p>
        </w:tc>
        <w:tc>
          <w:tcPr>
            <w:tcW w:w="376" w:type="pct"/>
          </w:tcPr>
          <w:p w14:paraId="25C829A4" w14:textId="77777777" w:rsidR="00E12C52" w:rsidRPr="009D6ACF" w:rsidRDefault="00E12C52" w:rsidP="00315590">
            <w:pPr>
              <w:pStyle w:val="TableNormal1"/>
              <w:jc w:val="center"/>
            </w:pPr>
            <w:r w:rsidRPr="009D6ACF">
              <w:t>1</w:t>
            </w:r>
          </w:p>
        </w:tc>
        <w:tc>
          <w:tcPr>
            <w:tcW w:w="384" w:type="pct"/>
          </w:tcPr>
          <w:p w14:paraId="25C829A5" w14:textId="77777777" w:rsidR="00E12C52" w:rsidRPr="009D6ACF" w:rsidRDefault="00E12C52" w:rsidP="00315590">
            <w:pPr>
              <w:pStyle w:val="TableNormal1"/>
              <w:jc w:val="center"/>
            </w:pPr>
            <w:r w:rsidRPr="009D6ACF">
              <w:t>IS</w:t>
            </w:r>
          </w:p>
        </w:tc>
        <w:tc>
          <w:tcPr>
            <w:tcW w:w="376" w:type="pct"/>
          </w:tcPr>
          <w:p w14:paraId="25C829A6" w14:textId="77777777" w:rsidR="00E12C52" w:rsidRPr="009D6ACF" w:rsidRDefault="00E12C52" w:rsidP="00315590">
            <w:pPr>
              <w:pStyle w:val="TableNormal1"/>
              <w:jc w:val="center"/>
            </w:pPr>
            <w:r w:rsidRPr="009D6ACF">
              <w:t>R</w:t>
            </w:r>
          </w:p>
        </w:tc>
        <w:tc>
          <w:tcPr>
            <w:tcW w:w="375" w:type="pct"/>
          </w:tcPr>
          <w:p w14:paraId="25C829A7" w14:textId="77777777" w:rsidR="00E12C52" w:rsidRPr="009D6ACF" w:rsidRDefault="00E12C52" w:rsidP="00315590">
            <w:pPr>
              <w:pStyle w:val="TableNormal1"/>
              <w:jc w:val="center"/>
            </w:pPr>
          </w:p>
        </w:tc>
        <w:tc>
          <w:tcPr>
            <w:tcW w:w="469" w:type="pct"/>
          </w:tcPr>
          <w:p w14:paraId="25C829A8" w14:textId="77777777" w:rsidR="00E12C52" w:rsidRPr="009D6ACF" w:rsidRDefault="00E12C52" w:rsidP="00315590">
            <w:pPr>
              <w:pStyle w:val="TableNormal1"/>
              <w:jc w:val="center"/>
            </w:pPr>
            <w:r w:rsidRPr="009D6ACF">
              <w:t>0004</w:t>
            </w:r>
          </w:p>
        </w:tc>
        <w:tc>
          <w:tcPr>
            <w:tcW w:w="1972" w:type="pct"/>
          </w:tcPr>
          <w:p w14:paraId="25C829A9" w14:textId="77777777" w:rsidR="00E12C52" w:rsidRPr="009D6ACF" w:rsidRDefault="00E12C52" w:rsidP="00315590">
            <w:pPr>
              <w:pStyle w:val="TableNormal1"/>
            </w:pPr>
            <w:r w:rsidRPr="009D6ACF">
              <w:t>Patient Class</w:t>
            </w:r>
          </w:p>
        </w:tc>
        <w:tc>
          <w:tcPr>
            <w:tcW w:w="701" w:type="pct"/>
          </w:tcPr>
          <w:p w14:paraId="25C829AA" w14:textId="09DBA8BB" w:rsidR="00E12C52" w:rsidRPr="009D6ACF" w:rsidRDefault="002D1D3E" w:rsidP="00315590">
            <w:pPr>
              <w:pStyle w:val="TableNormal1"/>
            </w:pPr>
            <w:hyperlink w:anchor="_PV1-2_Patient_Class" w:history="1">
              <w:r w:rsidR="00E12C52" w:rsidRPr="00EC7243">
                <w:rPr>
                  <w:rStyle w:val="HL7Hyperlink"/>
                  <w:sz w:val="22"/>
                </w:rPr>
                <w:t>See Notes</w:t>
              </w:r>
            </w:hyperlink>
          </w:p>
        </w:tc>
      </w:tr>
      <w:tr w:rsidR="00E12C52" w:rsidRPr="009D6ACF" w14:paraId="25C829B4" w14:textId="77777777" w:rsidTr="00BC4128">
        <w:trPr>
          <w:jc w:val="center"/>
        </w:trPr>
        <w:tc>
          <w:tcPr>
            <w:tcW w:w="345" w:type="pct"/>
          </w:tcPr>
          <w:p w14:paraId="25C829AC" w14:textId="77777777" w:rsidR="00E12C52" w:rsidRPr="009D6ACF" w:rsidRDefault="00E12C52" w:rsidP="00315590">
            <w:pPr>
              <w:pStyle w:val="TableNormal1"/>
              <w:jc w:val="center"/>
            </w:pPr>
            <w:r w:rsidRPr="009D6ACF">
              <w:t>3</w:t>
            </w:r>
          </w:p>
        </w:tc>
        <w:tc>
          <w:tcPr>
            <w:tcW w:w="376" w:type="pct"/>
          </w:tcPr>
          <w:p w14:paraId="25C829AD" w14:textId="77777777" w:rsidR="00E12C52" w:rsidRPr="009D6ACF" w:rsidRDefault="00E12C52" w:rsidP="00315590">
            <w:pPr>
              <w:pStyle w:val="TableNormal1"/>
              <w:jc w:val="center"/>
            </w:pPr>
            <w:r w:rsidRPr="009D6ACF">
              <w:t>80</w:t>
            </w:r>
          </w:p>
        </w:tc>
        <w:tc>
          <w:tcPr>
            <w:tcW w:w="384" w:type="pct"/>
          </w:tcPr>
          <w:p w14:paraId="25C829AE" w14:textId="77777777" w:rsidR="00E12C52" w:rsidRPr="009D6ACF" w:rsidRDefault="00E12C52" w:rsidP="00315590">
            <w:pPr>
              <w:pStyle w:val="TableNormal1"/>
              <w:jc w:val="center"/>
            </w:pPr>
            <w:r w:rsidRPr="009D6ACF">
              <w:t>PL</w:t>
            </w:r>
          </w:p>
        </w:tc>
        <w:tc>
          <w:tcPr>
            <w:tcW w:w="376" w:type="pct"/>
          </w:tcPr>
          <w:p w14:paraId="25C829AF" w14:textId="77777777" w:rsidR="00E12C52" w:rsidRPr="009D6ACF" w:rsidRDefault="00E12C52" w:rsidP="00315590">
            <w:pPr>
              <w:pStyle w:val="TableNormal1"/>
              <w:jc w:val="center"/>
            </w:pPr>
            <w:r w:rsidRPr="009D6ACF">
              <w:t>O</w:t>
            </w:r>
          </w:p>
        </w:tc>
        <w:tc>
          <w:tcPr>
            <w:tcW w:w="375" w:type="pct"/>
          </w:tcPr>
          <w:p w14:paraId="25C829B0" w14:textId="77777777" w:rsidR="00E12C52" w:rsidRPr="009D6ACF" w:rsidRDefault="00E12C52" w:rsidP="00315590">
            <w:pPr>
              <w:pStyle w:val="TableNormal1"/>
              <w:jc w:val="center"/>
            </w:pPr>
          </w:p>
        </w:tc>
        <w:tc>
          <w:tcPr>
            <w:tcW w:w="469" w:type="pct"/>
          </w:tcPr>
          <w:p w14:paraId="25C829B1" w14:textId="77777777" w:rsidR="00E12C52" w:rsidRPr="009D6ACF" w:rsidRDefault="00E12C52" w:rsidP="00315590">
            <w:pPr>
              <w:pStyle w:val="TableNormal1"/>
              <w:jc w:val="center"/>
            </w:pPr>
          </w:p>
        </w:tc>
        <w:tc>
          <w:tcPr>
            <w:tcW w:w="1972" w:type="pct"/>
          </w:tcPr>
          <w:p w14:paraId="25C829B2" w14:textId="77777777" w:rsidR="00E12C52" w:rsidRPr="009D6ACF" w:rsidRDefault="00E12C52" w:rsidP="00315590">
            <w:pPr>
              <w:pStyle w:val="TableNormal1"/>
            </w:pPr>
            <w:r w:rsidRPr="009D6ACF">
              <w:t>Assigned Patient Location</w:t>
            </w:r>
          </w:p>
        </w:tc>
        <w:tc>
          <w:tcPr>
            <w:tcW w:w="701" w:type="pct"/>
          </w:tcPr>
          <w:p w14:paraId="25C829B3" w14:textId="4AE4B0DA" w:rsidR="00E12C52" w:rsidRPr="009D6ACF" w:rsidRDefault="002D1D3E" w:rsidP="00315590">
            <w:pPr>
              <w:pStyle w:val="TableNormal1"/>
            </w:pPr>
            <w:hyperlink w:anchor="_PV1-3_Assigned_Patient_Location" w:history="1">
              <w:r w:rsidR="00E12C52" w:rsidRPr="00EC7243">
                <w:rPr>
                  <w:rStyle w:val="HL7Hyperlink"/>
                  <w:sz w:val="22"/>
                </w:rPr>
                <w:t>See Notes</w:t>
              </w:r>
            </w:hyperlink>
          </w:p>
        </w:tc>
      </w:tr>
      <w:tr w:rsidR="00E12C52" w:rsidRPr="009D6ACF" w14:paraId="25C829BD" w14:textId="77777777" w:rsidTr="00BC4128">
        <w:trPr>
          <w:jc w:val="center"/>
        </w:trPr>
        <w:tc>
          <w:tcPr>
            <w:tcW w:w="345" w:type="pct"/>
          </w:tcPr>
          <w:p w14:paraId="25C829B5" w14:textId="77777777" w:rsidR="00E12C52" w:rsidRPr="009D6ACF" w:rsidRDefault="00E12C52" w:rsidP="00315590">
            <w:pPr>
              <w:pStyle w:val="TableNormal1"/>
              <w:jc w:val="center"/>
            </w:pPr>
            <w:r w:rsidRPr="009D6ACF">
              <w:t>4</w:t>
            </w:r>
          </w:p>
        </w:tc>
        <w:tc>
          <w:tcPr>
            <w:tcW w:w="376" w:type="pct"/>
          </w:tcPr>
          <w:p w14:paraId="25C829B6" w14:textId="77777777" w:rsidR="00E12C52" w:rsidRPr="009D6ACF" w:rsidRDefault="00E12C52" w:rsidP="00315590">
            <w:pPr>
              <w:pStyle w:val="TableNormal1"/>
              <w:jc w:val="center"/>
            </w:pPr>
            <w:r w:rsidRPr="009D6ACF">
              <w:t>2</w:t>
            </w:r>
          </w:p>
        </w:tc>
        <w:tc>
          <w:tcPr>
            <w:tcW w:w="384" w:type="pct"/>
          </w:tcPr>
          <w:p w14:paraId="25C829B7" w14:textId="77777777" w:rsidR="00E12C52" w:rsidRPr="009D6ACF" w:rsidRDefault="00E12C52" w:rsidP="00315590">
            <w:pPr>
              <w:pStyle w:val="TableNormal1"/>
              <w:jc w:val="center"/>
            </w:pPr>
            <w:r w:rsidRPr="009D6ACF">
              <w:t>IS</w:t>
            </w:r>
          </w:p>
        </w:tc>
        <w:tc>
          <w:tcPr>
            <w:tcW w:w="376" w:type="pct"/>
          </w:tcPr>
          <w:p w14:paraId="25C829B8" w14:textId="77777777" w:rsidR="00E12C52" w:rsidRPr="009D6ACF" w:rsidRDefault="00E12C52" w:rsidP="00315590">
            <w:pPr>
              <w:pStyle w:val="TableNormal1"/>
              <w:jc w:val="center"/>
            </w:pPr>
            <w:r w:rsidRPr="009D6ACF">
              <w:t>O</w:t>
            </w:r>
          </w:p>
        </w:tc>
        <w:tc>
          <w:tcPr>
            <w:tcW w:w="375" w:type="pct"/>
          </w:tcPr>
          <w:p w14:paraId="25C829B9" w14:textId="77777777" w:rsidR="00E12C52" w:rsidRPr="009D6ACF" w:rsidRDefault="00E12C52" w:rsidP="00315590">
            <w:pPr>
              <w:pStyle w:val="TableNormal1"/>
              <w:jc w:val="center"/>
            </w:pPr>
          </w:p>
        </w:tc>
        <w:tc>
          <w:tcPr>
            <w:tcW w:w="469" w:type="pct"/>
          </w:tcPr>
          <w:p w14:paraId="25C829BA" w14:textId="77777777" w:rsidR="00E12C52" w:rsidRPr="009D6ACF" w:rsidRDefault="00E12C52" w:rsidP="00315590">
            <w:pPr>
              <w:pStyle w:val="TableNormal1"/>
              <w:jc w:val="center"/>
            </w:pPr>
            <w:r w:rsidRPr="009D6ACF">
              <w:t>0007</w:t>
            </w:r>
          </w:p>
        </w:tc>
        <w:tc>
          <w:tcPr>
            <w:tcW w:w="1972" w:type="pct"/>
          </w:tcPr>
          <w:p w14:paraId="25C829BB" w14:textId="77777777" w:rsidR="00E12C52" w:rsidRPr="009D6ACF" w:rsidRDefault="00E12C52" w:rsidP="00315590">
            <w:pPr>
              <w:pStyle w:val="TableNormal1"/>
            </w:pPr>
            <w:r w:rsidRPr="009D6ACF">
              <w:t>Admission Type</w:t>
            </w:r>
          </w:p>
        </w:tc>
        <w:tc>
          <w:tcPr>
            <w:tcW w:w="701" w:type="pct"/>
          </w:tcPr>
          <w:p w14:paraId="25C829BC" w14:textId="42616766" w:rsidR="00E12C52" w:rsidRPr="009D6ACF" w:rsidRDefault="002D1D3E" w:rsidP="00315590">
            <w:pPr>
              <w:pStyle w:val="TableNormal1"/>
            </w:pPr>
            <w:hyperlink w:anchor="_PV1-4_Admission_Type" w:history="1">
              <w:r w:rsidR="00E12C52" w:rsidRPr="00EC7243">
                <w:rPr>
                  <w:rStyle w:val="HL7Hyperlink"/>
                  <w:sz w:val="22"/>
                </w:rPr>
                <w:t>See Notes</w:t>
              </w:r>
            </w:hyperlink>
          </w:p>
        </w:tc>
      </w:tr>
      <w:tr w:rsidR="00E12C52" w:rsidRPr="009D6ACF" w14:paraId="25C829C6" w14:textId="77777777" w:rsidTr="00BC4128">
        <w:trPr>
          <w:jc w:val="center"/>
        </w:trPr>
        <w:tc>
          <w:tcPr>
            <w:tcW w:w="345" w:type="pct"/>
          </w:tcPr>
          <w:p w14:paraId="25C829BE" w14:textId="77777777" w:rsidR="00E12C52" w:rsidRPr="009D6ACF" w:rsidRDefault="00E12C52" w:rsidP="00315590">
            <w:pPr>
              <w:pStyle w:val="TableNormal1"/>
              <w:jc w:val="center"/>
              <w:rPr>
                <w:rStyle w:val="NotSupported"/>
              </w:rPr>
            </w:pPr>
            <w:r w:rsidRPr="009D6ACF">
              <w:rPr>
                <w:rStyle w:val="NotSupported"/>
              </w:rPr>
              <w:t>5</w:t>
            </w:r>
          </w:p>
        </w:tc>
        <w:tc>
          <w:tcPr>
            <w:tcW w:w="376" w:type="pct"/>
          </w:tcPr>
          <w:p w14:paraId="25C829BF"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29C0" w14:textId="77777777" w:rsidR="00E12C52" w:rsidRPr="009D6ACF" w:rsidRDefault="00E12C52" w:rsidP="00315590">
            <w:pPr>
              <w:pStyle w:val="TableNormal1"/>
              <w:jc w:val="center"/>
              <w:rPr>
                <w:rStyle w:val="NotSupported"/>
              </w:rPr>
            </w:pPr>
            <w:r w:rsidRPr="009D6ACF">
              <w:rPr>
                <w:rStyle w:val="NotSupported"/>
              </w:rPr>
              <w:t>CX</w:t>
            </w:r>
          </w:p>
        </w:tc>
        <w:tc>
          <w:tcPr>
            <w:tcW w:w="376" w:type="pct"/>
          </w:tcPr>
          <w:p w14:paraId="25C829C1"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9C2" w14:textId="77777777" w:rsidR="00E12C52" w:rsidRPr="009D6ACF" w:rsidRDefault="00E12C52" w:rsidP="00315590">
            <w:pPr>
              <w:pStyle w:val="TableNormal1"/>
              <w:jc w:val="center"/>
              <w:rPr>
                <w:rStyle w:val="NotSupported"/>
              </w:rPr>
            </w:pPr>
          </w:p>
        </w:tc>
        <w:tc>
          <w:tcPr>
            <w:tcW w:w="469" w:type="pct"/>
          </w:tcPr>
          <w:p w14:paraId="25C829C3" w14:textId="77777777" w:rsidR="00E12C52" w:rsidRPr="009D6ACF" w:rsidRDefault="00E12C52" w:rsidP="00315590">
            <w:pPr>
              <w:pStyle w:val="TableNormal1"/>
              <w:jc w:val="center"/>
              <w:rPr>
                <w:rStyle w:val="NotSupported"/>
              </w:rPr>
            </w:pPr>
          </w:p>
        </w:tc>
        <w:tc>
          <w:tcPr>
            <w:tcW w:w="1972" w:type="pct"/>
          </w:tcPr>
          <w:p w14:paraId="25C829C4" w14:textId="77777777" w:rsidR="00E12C52" w:rsidRPr="009D6ACF" w:rsidRDefault="00E12C52" w:rsidP="00315590">
            <w:pPr>
              <w:pStyle w:val="TableNormal1"/>
              <w:rPr>
                <w:rStyle w:val="NotSupported"/>
              </w:rPr>
            </w:pPr>
            <w:r w:rsidRPr="009D6ACF">
              <w:rPr>
                <w:rStyle w:val="NotSupported"/>
              </w:rPr>
              <w:t>Preadmit Number</w:t>
            </w:r>
          </w:p>
        </w:tc>
        <w:tc>
          <w:tcPr>
            <w:tcW w:w="701" w:type="pct"/>
          </w:tcPr>
          <w:p w14:paraId="25C829C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9CF" w14:textId="77777777" w:rsidTr="00BC4128">
        <w:trPr>
          <w:jc w:val="center"/>
        </w:trPr>
        <w:tc>
          <w:tcPr>
            <w:tcW w:w="345" w:type="pct"/>
          </w:tcPr>
          <w:p w14:paraId="25C829C7" w14:textId="77777777" w:rsidR="00E12C52" w:rsidRPr="009D6ACF" w:rsidRDefault="00E12C52" w:rsidP="00315590">
            <w:pPr>
              <w:pStyle w:val="TableNormal1"/>
              <w:jc w:val="center"/>
            </w:pPr>
            <w:r w:rsidRPr="009D6ACF">
              <w:t>6</w:t>
            </w:r>
          </w:p>
        </w:tc>
        <w:tc>
          <w:tcPr>
            <w:tcW w:w="376" w:type="pct"/>
          </w:tcPr>
          <w:p w14:paraId="25C829C8" w14:textId="77777777" w:rsidR="00E12C52" w:rsidRPr="009D6ACF" w:rsidRDefault="00E12C52" w:rsidP="00315590">
            <w:pPr>
              <w:pStyle w:val="TableNormal1"/>
              <w:jc w:val="center"/>
            </w:pPr>
            <w:r w:rsidRPr="009D6ACF">
              <w:t>80</w:t>
            </w:r>
          </w:p>
        </w:tc>
        <w:tc>
          <w:tcPr>
            <w:tcW w:w="384" w:type="pct"/>
          </w:tcPr>
          <w:p w14:paraId="25C829C9" w14:textId="77777777" w:rsidR="00E12C52" w:rsidRPr="009D6ACF" w:rsidRDefault="00E12C52" w:rsidP="00315590">
            <w:pPr>
              <w:pStyle w:val="TableNormal1"/>
              <w:jc w:val="center"/>
            </w:pPr>
            <w:r w:rsidRPr="009D6ACF">
              <w:t>PL</w:t>
            </w:r>
          </w:p>
        </w:tc>
        <w:tc>
          <w:tcPr>
            <w:tcW w:w="376" w:type="pct"/>
          </w:tcPr>
          <w:p w14:paraId="25C829CA" w14:textId="77777777" w:rsidR="00E12C52" w:rsidRPr="009D6ACF" w:rsidRDefault="00E12C52" w:rsidP="00315590">
            <w:pPr>
              <w:pStyle w:val="TableNormal1"/>
              <w:jc w:val="center"/>
            </w:pPr>
            <w:r w:rsidRPr="009D6ACF">
              <w:t>O</w:t>
            </w:r>
          </w:p>
        </w:tc>
        <w:tc>
          <w:tcPr>
            <w:tcW w:w="375" w:type="pct"/>
          </w:tcPr>
          <w:p w14:paraId="25C829CB" w14:textId="77777777" w:rsidR="00E12C52" w:rsidRPr="009D6ACF" w:rsidRDefault="00E12C52" w:rsidP="00315590">
            <w:pPr>
              <w:pStyle w:val="TableNormal1"/>
              <w:jc w:val="center"/>
            </w:pPr>
          </w:p>
        </w:tc>
        <w:tc>
          <w:tcPr>
            <w:tcW w:w="469" w:type="pct"/>
          </w:tcPr>
          <w:p w14:paraId="25C829CC" w14:textId="77777777" w:rsidR="00E12C52" w:rsidRPr="009D6ACF" w:rsidRDefault="00E12C52" w:rsidP="00315590">
            <w:pPr>
              <w:pStyle w:val="TableNormal1"/>
              <w:jc w:val="center"/>
            </w:pPr>
          </w:p>
        </w:tc>
        <w:tc>
          <w:tcPr>
            <w:tcW w:w="1972" w:type="pct"/>
          </w:tcPr>
          <w:p w14:paraId="25C829CD" w14:textId="77777777" w:rsidR="00E12C52" w:rsidRPr="009D6ACF" w:rsidRDefault="00E12C52" w:rsidP="00315590">
            <w:pPr>
              <w:pStyle w:val="TableNormal1"/>
            </w:pPr>
            <w:r w:rsidRPr="009D6ACF">
              <w:t>Prior Patient Location</w:t>
            </w:r>
          </w:p>
        </w:tc>
        <w:tc>
          <w:tcPr>
            <w:tcW w:w="701" w:type="pct"/>
          </w:tcPr>
          <w:p w14:paraId="25C829CE" w14:textId="2DC8837B" w:rsidR="00E12C52" w:rsidRPr="009D6ACF" w:rsidRDefault="002D1D3E" w:rsidP="00315590">
            <w:pPr>
              <w:pStyle w:val="TableNormal1"/>
            </w:pPr>
            <w:hyperlink w:anchor="_PV1-6_Prior_Patient_Location" w:history="1">
              <w:r w:rsidR="00E12C52" w:rsidRPr="00EC7243">
                <w:rPr>
                  <w:rStyle w:val="HL7Hyperlink"/>
                  <w:sz w:val="22"/>
                </w:rPr>
                <w:t>See Notes</w:t>
              </w:r>
            </w:hyperlink>
          </w:p>
        </w:tc>
      </w:tr>
      <w:tr w:rsidR="00E12C52" w:rsidRPr="009D6ACF" w14:paraId="25C829D8" w14:textId="77777777" w:rsidTr="00BC4128">
        <w:trPr>
          <w:jc w:val="center"/>
        </w:trPr>
        <w:tc>
          <w:tcPr>
            <w:tcW w:w="345" w:type="pct"/>
          </w:tcPr>
          <w:p w14:paraId="25C829D0" w14:textId="77777777" w:rsidR="00E12C52" w:rsidRPr="009D6ACF" w:rsidRDefault="00E12C52" w:rsidP="00315590">
            <w:pPr>
              <w:pStyle w:val="TableNormal1"/>
              <w:jc w:val="center"/>
            </w:pPr>
            <w:r w:rsidRPr="009D6ACF">
              <w:t>7</w:t>
            </w:r>
          </w:p>
        </w:tc>
        <w:tc>
          <w:tcPr>
            <w:tcW w:w="376" w:type="pct"/>
          </w:tcPr>
          <w:p w14:paraId="25C829D1" w14:textId="77777777" w:rsidR="00E12C52" w:rsidRPr="009D6ACF" w:rsidRDefault="00E12C52" w:rsidP="00315590">
            <w:pPr>
              <w:pStyle w:val="TableNormal1"/>
              <w:jc w:val="center"/>
            </w:pPr>
            <w:r w:rsidRPr="009D6ACF">
              <w:t>250</w:t>
            </w:r>
          </w:p>
        </w:tc>
        <w:tc>
          <w:tcPr>
            <w:tcW w:w="384" w:type="pct"/>
          </w:tcPr>
          <w:p w14:paraId="25C829D2" w14:textId="77777777" w:rsidR="00E12C52" w:rsidRPr="009D6ACF" w:rsidRDefault="00E12C52" w:rsidP="00315590">
            <w:pPr>
              <w:pStyle w:val="TableNormal1"/>
              <w:jc w:val="center"/>
            </w:pPr>
            <w:r w:rsidRPr="009D6ACF">
              <w:t>XCN</w:t>
            </w:r>
          </w:p>
        </w:tc>
        <w:tc>
          <w:tcPr>
            <w:tcW w:w="376" w:type="pct"/>
          </w:tcPr>
          <w:p w14:paraId="25C829D3" w14:textId="77777777" w:rsidR="00E12C52" w:rsidRPr="009D6ACF" w:rsidRDefault="00E12C52" w:rsidP="00315590">
            <w:pPr>
              <w:pStyle w:val="TableNormal1"/>
              <w:jc w:val="center"/>
            </w:pPr>
            <w:r w:rsidRPr="009D6ACF">
              <w:t>O</w:t>
            </w:r>
          </w:p>
        </w:tc>
        <w:tc>
          <w:tcPr>
            <w:tcW w:w="375" w:type="pct"/>
          </w:tcPr>
          <w:p w14:paraId="25C829D4" w14:textId="77777777" w:rsidR="00E12C52" w:rsidRPr="009D6ACF" w:rsidRDefault="00E12C52" w:rsidP="00315590">
            <w:pPr>
              <w:pStyle w:val="TableNormal1"/>
              <w:jc w:val="center"/>
            </w:pPr>
            <w:r w:rsidRPr="009D6ACF">
              <w:t>Y</w:t>
            </w:r>
          </w:p>
        </w:tc>
        <w:tc>
          <w:tcPr>
            <w:tcW w:w="469" w:type="pct"/>
          </w:tcPr>
          <w:p w14:paraId="25C829D5" w14:textId="77777777" w:rsidR="00E12C52" w:rsidRPr="009D6ACF" w:rsidRDefault="00E12C52" w:rsidP="00315590">
            <w:pPr>
              <w:pStyle w:val="TableNormal1"/>
              <w:jc w:val="center"/>
            </w:pPr>
            <w:r w:rsidRPr="009D6ACF">
              <w:t>0010</w:t>
            </w:r>
          </w:p>
        </w:tc>
        <w:tc>
          <w:tcPr>
            <w:tcW w:w="1972" w:type="pct"/>
          </w:tcPr>
          <w:p w14:paraId="25C829D6" w14:textId="77777777" w:rsidR="00E12C52" w:rsidRPr="009D6ACF" w:rsidRDefault="00E12C52" w:rsidP="00315590">
            <w:pPr>
              <w:pStyle w:val="TableNormal1"/>
            </w:pPr>
            <w:r w:rsidRPr="009D6ACF">
              <w:t>Attending Doctor</w:t>
            </w:r>
          </w:p>
        </w:tc>
        <w:tc>
          <w:tcPr>
            <w:tcW w:w="701" w:type="pct"/>
          </w:tcPr>
          <w:p w14:paraId="25C829D7" w14:textId="0068CDD8" w:rsidR="00E12C52" w:rsidRPr="009D6ACF" w:rsidRDefault="002D1D3E" w:rsidP="00315590">
            <w:pPr>
              <w:pStyle w:val="TableNormal1"/>
            </w:pPr>
            <w:hyperlink w:anchor="_PV1-7_Attending_Doctor" w:history="1">
              <w:r w:rsidR="00E12C52" w:rsidRPr="00EC7243">
                <w:rPr>
                  <w:rStyle w:val="HL7Hyperlink"/>
                  <w:sz w:val="22"/>
                </w:rPr>
                <w:t>See Notes</w:t>
              </w:r>
            </w:hyperlink>
          </w:p>
        </w:tc>
      </w:tr>
      <w:tr w:rsidR="00E12C52" w:rsidRPr="009D6ACF" w14:paraId="25C829E1" w14:textId="77777777" w:rsidTr="00BC4128">
        <w:trPr>
          <w:jc w:val="center"/>
        </w:trPr>
        <w:tc>
          <w:tcPr>
            <w:tcW w:w="345" w:type="pct"/>
          </w:tcPr>
          <w:p w14:paraId="25C829D9" w14:textId="77777777" w:rsidR="00E12C52" w:rsidRPr="009D6ACF" w:rsidRDefault="00E12C52" w:rsidP="00315590">
            <w:pPr>
              <w:pStyle w:val="TableNormal1"/>
              <w:jc w:val="center"/>
              <w:rPr>
                <w:rStyle w:val="NotSupported"/>
              </w:rPr>
            </w:pPr>
            <w:r w:rsidRPr="009D6ACF">
              <w:rPr>
                <w:rStyle w:val="NotSupported"/>
              </w:rPr>
              <w:t>8</w:t>
            </w:r>
          </w:p>
        </w:tc>
        <w:tc>
          <w:tcPr>
            <w:tcW w:w="376" w:type="pct"/>
          </w:tcPr>
          <w:p w14:paraId="25C829DA"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29DB" w14:textId="77777777" w:rsidR="00E12C52" w:rsidRPr="009D6ACF" w:rsidRDefault="00E12C52" w:rsidP="00315590">
            <w:pPr>
              <w:pStyle w:val="TableNormal1"/>
              <w:jc w:val="center"/>
              <w:rPr>
                <w:rStyle w:val="NotSupported"/>
              </w:rPr>
            </w:pPr>
            <w:r w:rsidRPr="009D6ACF">
              <w:rPr>
                <w:rStyle w:val="NotSupported"/>
              </w:rPr>
              <w:t>XCN</w:t>
            </w:r>
          </w:p>
        </w:tc>
        <w:tc>
          <w:tcPr>
            <w:tcW w:w="376" w:type="pct"/>
          </w:tcPr>
          <w:p w14:paraId="25C829DC"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9DD"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9DE" w14:textId="77777777" w:rsidR="00E12C52" w:rsidRPr="009D6ACF" w:rsidRDefault="00E12C52" w:rsidP="00315590">
            <w:pPr>
              <w:pStyle w:val="TableNormal1"/>
              <w:jc w:val="center"/>
              <w:rPr>
                <w:rStyle w:val="NotSupported"/>
              </w:rPr>
            </w:pPr>
            <w:r w:rsidRPr="009D6ACF">
              <w:rPr>
                <w:rStyle w:val="NotSupported"/>
              </w:rPr>
              <w:t>0010</w:t>
            </w:r>
          </w:p>
        </w:tc>
        <w:tc>
          <w:tcPr>
            <w:tcW w:w="1972" w:type="pct"/>
          </w:tcPr>
          <w:p w14:paraId="25C829DF" w14:textId="77777777" w:rsidR="00E12C52" w:rsidRPr="009D6ACF" w:rsidRDefault="00E12C52" w:rsidP="00315590">
            <w:pPr>
              <w:pStyle w:val="TableNormal1"/>
              <w:rPr>
                <w:rStyle w:val="NotSupported"/>
              </w:rPr>
            </w:pPr>
            <w:r w:rsidRPr="009D6ACF">
              <w:rPr>
                <w:rStyle w:val="NotSupported"/>
              </w:rPr>
              <w:t>Referring Doctor</w:t>
            </w:r>
          </w:p>
        </w:tc>
        <w:tc>
          <w:tcPr>
            <w:tcW w:w="701" w:type="pct"/>
          </w:tcPr>
          <w:p w14:paraId="25C829E0"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9EA" w14:textId="77777777" w:rsidTr="00BC4128">
        <w:trPr>
          <w:jc w:val="center"/>
        </w:trPr>
        <w:tc>
          <w:tcPr>
            <w:tcW w:w="345" w:type="pct"/>
          </w:tcPr>
          <w:p w14:paraId="25C829E2" w14:textId="77777777" w:rsidR="00E12C52" w:rsidRPr="009D6ACF" w:rsidRDefault="00E12C52" w:rsidP="00315590">
            <w:pPr>
              <w:pStyle w:val="TableNormal1"/>
              <w:jc w:val="center"/>
              <w:rPr>
                <w:rStyle w:val="NotSupported"/>
              </w:rPr>
            </w:pPr>
            <w:r w:rsidRPr="009D6ACF">
              <w:rPr>
                <w:rStyle w:val="NotSupported"/>
              </w:rPr>
              <w:t>9</w:t>
            </w:r>
          </w:p>
        </w:tc>
        <w:tc>
          <w:tcPr>
            <w:tcW w:w="376" w:type="pct"/>
          </w:tcPr>
          <w:p w14:paraId="25C829E3"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29E4" w14:textId="77777777" w:rsidR="00E12C52" w:rsidRPr="009D6ACF" w:rsidRDefault="00E12C52" w:rsidP="00315590">
            <w:pPr>
              <w:pStyle w:val="TableNormal1"/>
              <w:jc w:val="center"/>
              <w:rPr>
                <w:rStyle w:val="NotSupported"/>
              </w:rPr>
            </w:pPr>
            <w:r w:rsidRPr="009D6ACF">
              <w:rPr>
                <w:rStyle w:val="NotSupported"/>
              </w:rPr>
              <w:t>XCN</w:t>
            </w:r>
          </w:p>
        </w:tc>
        <w:tc>
          <w:tcPr>
            <w:tcW w:w="376" w:type="pct"/>
          </w:tcPr>
          <w:p w14:paraId="25C829E5" w14:textId="77777777" w:rsidR="00E12C52" w:rsidRPr="009D6ACF" w:rsidRDefault="00E12C52" w:rsidP="00315590">
            <w:pPr>
              <w:pStyle w:val="TableNormal1"/>
              <w:jc w:val="center"/>
              <w:rPr>
                <w:rStyle w:val="NotSupported"/>
              </w:rPr>
            </w:pPr>
            <w:r w:rsidRPr="009D6ACF">
              <w:rPr>
                <w:rStyle w:val="NotSupported"/>
              </w:rPr>
              <w:t>B</w:t>
            </w:r>
          </w:p>
        </w:tc>
        <w:tc>
          <w:tcPr>
            <w:tcW w:w="375" w:type="pct"/>
          </w:tcPr>
          <w:p w14:paraId="25C829E6"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9E7" w14:textId="77777777" w:rsidR="00E12C52" w:rsidRPr="009D6ACF" w:rsidRDefault="00E12C52" w:rsidP="00315590">
            <w:pPr>
              <w:pStyle w:val="TableNormal1"/>
              <w:jc w:val="center"/>
              <w:rPr>
                <w:rStyle w:val="NotSupported"/>
              </w:rPr>
            </w:pPr>
            <w:r w:rsidRPr="009D6ACF">
              <w:rPr>
                <w:rStyle w:val="NotSupported"/>
              </w:rPr>
              <w:t>0010</w:t>
            </w:r>
          </w:p>
        </w:tc>
        <w:tc>
          <w:tcPr>
            <w:tcW w:w="1972" w:type="pct"/>
          </w:tcPr>
          <w:p w14:paraId="25C829E8" w14:textId="77777777" w:rsidR="00E12C52" w:rsidRPr="009D6ACF" w:rsidRDefault="00E12C52" w:rsidP="00315590">
            <w:pPr>
              <w:pStyle w:val="TableNormal1"/>
              <w:rPr>
                <w:rStyle w:val="NotSupported"/>
              </w:rPr>
            </w:pPr>
            <w:r w:rsidRPr="009D6ACF">
              <w:rPr>
                <w:rStyle w:val="NotSupported"/>
              </w:rPr>
              <w:t>Consulting Doctor</w:t>
            </w:r>
          </w:p>
        </w:tc>
        <w:tc>
          <w:tcPr>
            <w:tcW w:w="701" w:type="pct"/>
          </w:tcPr>
          <w:p w14:paraId="25C829E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9F3" w14:textId="77777777" w:rsidTr="00BC4128">
        <w:trPr>
          <w:jc w:val="center"/>
        </w:trPr>
        <w:tc>
          <w:tcPr>
            <w:tcW w:w="345" w:type="pct"/>
          </w:tcPr>
          <w:p w14:paraId="25C829EB" w14:textId="77777777" w:rsidR="00E12C52" w:rsidRPr="009D6ACF" w:rsidRDefault="00E12C52" w:rsidP="00315590">
            <w:pPr>
              <w:pStyle w:val="TableNormal1"/>
              <w:jc w:val="center"/>
              <w:rPr>
                <w:rStyle w:val="NotSupported"/>
              </w:rPr>
            </w:pPr>
            <w:r w:rsidRPr="009D6ACF">
              <w:rPr>
                <w:rStyle w:val="NotSupported"/>
              </w:rPr>
              <w:t>10</w:t>
            </w:r>
          </w:p>
        </w:tc>
        <w:tc>
          <w:tcPr>
            <w:tcW w:w="376" w:type="pct"/>
          </w:tcPr>
          <w:p w14:paraId="25C829EC" w14:textId="77777777" w:rsidR="00E12C52" w:rsidRPr="009D6ACF" w:rsidRDefault="00E12C52" w:rsidP="00315590">
            <w:pPr>
              <w:pStyle w:val="TableNormal1"/>
              <w:jc w:val="center"/>
              <w:rPr>
                <w:rStyle w:val="NotSupported"/>
              </w:rPr>
            </w:pPr>
            <w:r w:rsidRPr="009D6ACF">
              <w:rPr>
                <w:rStyle w:val="NotSupported"/>
              </w:rPr>
              <w:t>3</w:t>
            </w:r>
          </w:p>
        </w:tc>
        <w:tc>
          <w:tcPr>
            <w:tcW w:w="384" w:type="pct"/>
          </w:tcPr>
          <w:p w14:paraId="25C829ED"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9EE"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9EF" w14:textId="77777777" w:rsidR="00E12C52" w:rsidRPr="009D6ACF" w:rsidRDefault="00E12C52" w:rsidP="00315590">
            <w:pPr>
              <w:pStyle w:val="TableNormal1"/>
              <w:jc w:val="center"/>
              <w:rPr>
                <w:rStyle w:val="NotSupported"/>
              </w:rPr>
            </w:pPr>
          </w:p>
        </w:tc>
        <w:tc>
          <w:tcPr>
            <w:tcW w:w="469" w:type="pct"/>
          </w:tcPr>
          <w:p w14:paraId="25C829F0" w14:textId="77777777" w:rsidR="00E12C52" w:rsidRPr="009D6ACF" w:rsidRDefault="00E12C52" w:rsidP="00315590">
            <w:pPr>
              <w:pStyle w:val="TableNormal1"/>
              <w:jc w:val="center"/>
              <w:rPr>
                <w:rStyle w:val="NotSupported"/>
              </w:rPr>
            </w:pPr>
            <w:r w:rsidRPr="009D6ACF">
              <w:rPr>
                <w:rStyle w:val="NotSupported"/>
              </w:rPr>
              <w:t>0069</w:t>
            </w:r>
          </w:p>
        </w:tc>
        <w:tc>
          <w:tcPr>
            <w:tcW w:w="1972" w:type="pct"/>
          </w:tcPr>
          <w:p w14:paraId="25C829F1" w14:textId="77777777" w:rsidR="00E12C52" w:rsidRPr="009D6ACF" w:rsidRDefault="00E12C52" w:rsidP="00315590">
            <w:pPr>
              <w:pStyle w:val="TableNormal1"/>
              <w:rPr>
                <w:rStyle w:val="NotSupported"/>
              </w:rPr>
            </w:pPr>
            <w:r w:rsidRPr="009D6ACF">
              <w:rPr>
                <w:rStyle w:val="NotSupported"/>
              </w:rPr>
              <w:t>Hospital Service</w:t>
            </w:r>
          </w:p>
        </w:tc>
        <w:tc>
          <w:tcPr>
            <w:tcW w:w="701" w:type="pct"/>
          </w:tcPr>
          <w:p w14:paraId="25C829F2"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9FC" w14:textId="77777777" w:rsidTr="00BC4128">
        <w:trPr>
          <w:jc w:val="center"/>
        </w:trPr>
        <w:tc>
          <w:tcPr>
            <w:tcW w:w="345" w:type="pct"/>
          </w:tcPr>
          <w:p w14:paraId="25C829F4" w14:textId="77777777" w:rsidR="00E12C52" w:rsidRPr="009D6ACF" w:rsidRDefault="00E12C52" w:rsidP="00315590">
            <w:pPr>
              <w:pStyle w:val="TableNormal1"/>
              <w:jc w:val="center"/>
              <w:rPr>
                <w:rStyle w:val="NotSupported"/>
              </w:rPr>
            </w:pPr>
            <w:r w:rsidRPr="009D6ACF">
              <w:rPr>
                <w:rStyle w:val="NotSupported"/>
              </w:rPr>
              <w:t>11</w:t>
            </w:r>
          </w:p>
        </w:tc>
        <w:tc>
          <w:tcPr>
            <w:tcW w:w="376" w:type="pct"/>
          </w:tcPr>
          <w:p w14:paraId="25C829F5" w14:textId="77777777" w:rsidR="00E12C52" w:rsidRPr="009D6ACF" w:rsidRDefault="00E12C52" w:rsidP="00315590">
            <w:pPr>
              <w:pStyle w:val="TableNormal1"/>
              <w:jc w:val="center"/>
              <w:rPr>
                <w:rStyle w:val="NotSupported"/>
              </w:rPr>
            </w:pPr>
            <w:r w:rsidRPr="009D6ACF">
              <w:rPr>
                <w:rStyle w:val="NotSupported"/>
              </w:rPr>
              <w:t>80</w:t>
            </w:r>
          </w:p>
        </w:tc>
        <w:tc>
          <w:tcPr>
            <w:tcW w:w="384" w:type="pct"/>
          </w:tcPr>
          <w:p w14:paraId="25C829F6" w14:textId="77777777" w:rsidR="00E12C52" w:rsidRPr="009D6ACF" w:rsidRDefault="00E12C52" w:rsidP="00315590">
            <w:pPr>
              <w:pStyle w:val="TableNormal1"/>
              <w:jc w:val="center"/>
              <w:rPr>
                <w:rStyle w:val="NotSupported"/>
              </w:rPr>
            </w:pPr>
            <w:r w:rsidRPr="009D6ACF">
              <w:rPr>
                <w:rStyle w:val="NotSupported"/>
              </w:rPr>
              <w:t>PL</w:t>
            </w:r>
          </w:p>
        </w:tc>
        <w:tc>
          <w:tcPr>
            <w:tcW w:w="376" w:type="pct"/>
          </w:tcPr>
          <w:p w14:paraId="25C829F7"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9F8" w14:textId="77777777" w:rsidR="00E12C52" w:rsidRPr="009D6ACF" w:rsidRDefault="00E12C52" w:rsidP="00315590">
            <w:pPr>
              <w:pStyle w:val="TableNormal1"/>
              <w:jc w:val="center"/>
              <w:rPr>
                <w:rStyle w:val="NotSupported"/>
              </w:rPr>
            </w:pPr>
          </w:p>
        </w:tc>
        <w:tc>
          <w:tcPr>
            <w:tcW w:w="469" w:type="pct"/>
          </w:tcPr>
          <w:p w14:paraId="25C829F9" w14:textId="77777777" w:rsidR="00E12C52" w:rsidRPr="009D6ACF" w:rsidRDefault="00E12C52" w:rsidP="00315590">
            <w:pPr>
              <w:pStyle w:val="TableNormal1"/>
              <w:jc w:val="center"/>
              <w:rPr>
                <w:rStyle w:val="NotSupported"/>
              </w:rPr>
            </w:pPr>
          </w:p>
        </w:tc>
        <w:tc>
          <w:tcPr>
            <w:tcW w:w="1972" w:type="pct"/>
          </w:tcPr>
          <w:p w14:paraId="25C829FA" w14:textId="77777777" w:rsidR="00E12C52" w:rsidRPr="009D6ACF" w:rsidRDefault="00E12C52" w:rsidP="00315590">
            <w:pPr>
              <w:pStyle w:val="TableNormal1"/>
              <w:rPr>
                <w:rStyle w:val="NotSupported"/>
              </w:rPr>
            </w:pPr>
            <w:r w:rsidRPr="009D6ACF">
              <w:rPr>
                <w:rStyle w:val="NotSupported"/>
              </w:rPr>
              <w:t>Temporary Location</w:t>
            </w:r>
          </w:p>
        </w:tc>
        <w:tc>
          <w:tcPr>
            <w:tcW w:w="701" w:type="pct"/>
          </w:tcPr>
          <w:p w14:paraId="25C829F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05" w14:textId="77777777" w:rsidTr="00BC4128">
        <w:trPr>
          <w:jc w:val="center"/>
        </w:trPr>
        <w:tc>
          <w:tcPr>
            <w:tcW w:w="345" w:type="pct"/>
          </w:tcPr>
          <w:p w14:paraId="25C829FD" w14:textId="77777777" w:rsidR="00E12C52" w:rsidRPr="009D6ACF" w:rsidRDefault="00E12C52" w:rsidP="00315590">
            <w:pPr>
              <w:pStyle w:val="TableNormal1"/>
              <w:jc w:val="center"/>
              <w:rPr>
                <w:rStyle w:val="NotSupported"/>
              </w:rPr>
            </w:pPr>
            <w:r w:rsidRPr="009D6ACF">
              <w:rPr>
                <w:rStyle w:val="NotSupported"/>
              </w:rPr>
              <w:t>12</w:t>
            </w:r>
          </w:p>
        </w:tc>
        <w:tc>
          <w:tcPr>
            <w:tcW w:w="376" w:type="pct"/>
          </w:tcPr>
          <w:p w14:paraId="25C829FE"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9FF"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00"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01" w14:textId="77777777" w:rsidR="00E12C52" w:rsidRPr="009D6ACF" w:rsidRDefault="00E12C52" w:rsidP="00315590">
            <w:pPr>
              <w:pStyle w:val="TableNormal1"/>
              <w:jc w:val="center"/>
              <w:rPr>
                <w:rStyle w:val="NotSupported"/>
              </w:rPr>
            </w:pPr>
          </w:p>
        </w:tc>
        <w:tc>
          <w:tcPr>
            <w:tcW w:w="469" w:type="pct"/>
          </w:tcPr>
          <w:p w14:paraId="25C82A02" w14:textId="77777777" w:rsidR="00E12C52" w:rsidRPr="009D6ACF" w:rsidRDefault="00E12C52" w:rsidP="00315590">
            <w:pPr>
              <w:pStyle w:val="TableNormal1"/>
              <w:jc w:val="center"/>
              <w:rPr>
                <w:rStyle w:val="NotSupported"/>
              </w:rPr>
            </w:pPr>
            <w:r w:rsidRPr="009D6ACF">
              <w:rPr>
                <w:rStyle w:val="NotSupported"/>
              </w:rPr>
              <w:t>0087</w:t>
            </w:r>
          </w:p>
        </w:tc>
        <w:tc>
          <w:tcPr>
            <w:tcW w:w="1972" w:type="pct"/>
          </w:tcPr>
          <w:p w14:paraId="25C82A03" w14:textId="77777777" w:rsidR="00E12C52" w:rsidRPr="009D6ACF" w:rsidRDefault="00E12C52" w:rsidP="00315590">
            <w:pPr>
              <w:pStyle w:val="TableNormal1"/>
              <w:rPr>
                <w:rStyle w:val="NotSupported"/>
              </w:rPr>
            </w:pPr>
            <w:r w:rsidRPr="009D6ACF">
              <w:rPr>
                <w:rStyle w:val="NotSupported"/>
              </w:rPr>
              <w:t>Preadmit Test Indicator</w:t>
            </w:r>
          </w:p>
        </w:tc>
        <w:tc>
          <w:tcPr>
            <w:tcW w:w="701" w:type="pct"/>
          </w:tcPr>
          <w:p w14:paraId="25C82A04"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0E" w14:textId="77777777" w:rsidTr="00BC4128">
        <w:trPr>
          <w:jc w:val="center"/>
        </w:trPr>
        <w:tc>
          <w:tcPr>
            <w:tcW w:w="345" w:type="pct"/>
          </w:tcPr>
          <w:p w14:paraId="25C82A06" w14:textId="77777777" w:rsidR="00E12C52" w:rsidRPr="009D6ACF" w:rsidRDefault="00E12C52" w:rsidP="00315590">
            <w:pPr>
              <w:pStyle w:val="TableNormal1"/>
              <w:jc w:val="center"/>
              <w:rPr>
                <w:rStyle w:val="NotSupported"/>
              </w:rPr>
            </w:pPr>
            <w:r w:rsidRPr="009D6ACF">
              <w:rPr>
                <w:rStyle w:val="NotSupported"/>
              </w:rPr>
              <w:t>13</w:t>
            </w:r>
          </w:p>
        </w:tc>
        <w:tc>
          <w:tcPr>
            <w:tcW w:w="376" w:type="pct"/>
          </w:tcPr>
          <w:p w14:paraId="25C82A07"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08"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09"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0A" w14:textId="77777777" w:rsidR="00E12C52" w:rsidRPr="009D6ACF" w:rsidRDefault="00E12C52" w:rsidP="00315590">
            <w:pPr>
              <w:pStyle w:val="TableNormal1"/>
              <w:jc w:val="center"/>
              <w:rPr>
                <w:rStyle w:val="NotSupported"/>
              </w:rPr>
            </w:pPr>
          </w:p>
        </w:tc>
        <w:tc>
          <w:tcPr>
            <w:tcW w:w="469" w:type="pct"/>
          </w:tcPr>
          <w:p w14:paraId="25C82A0B" w14:textId="77777777" w:rsidR="00E12C52" w:rsidRPr="009D6ACF" w:rsidRDefault="00E12C52" w:rsidP="00315590">
            <w:pPr>
              <w:pStyle w:val="TableNormal1"/>
              <w:jc w:val="center"/>
              <w:rPr>
                <w:rStyle w:val="NotSupported"/>
              </w:rPr>
            </w:pPr>
            <w:r w:rsidRPr="009D6ACF">
              <w:rPr>
                <w:rStyle w:val="NotSupported"/>
              </w:rPr>
              <w:t>0092</w:t>
            </w:r>
          </w:p>
        </w:tc>
        <w:tc>
          <w:tcPr>
            <w:tcW w:w="1972" w:type="pct"/>
          </w:tcPr>
          <w:p w14:paraId="25C82A0C" w14:textId="77777777" w:rsidR="00E12C52" w:rsidRPr="009D6ACF" w:rsidRDefault="00E12C52" w:rsidP="00315590">
            <w:pPr>
              <w:pStyle w:val="TableNormal1"/>
              <w:rPr>
                <w:rStyle w:val="NotSupported"/>
              </w:rPr>
            </w:pPr>
            <w:r w:rsidRPr="009D6ACF">
              <w:rPr>
                <w:rStyle w:val="NotSupported"/>
              </w:rPr>
              <w:t>Re-admission Indicator</w:t>
            </w:r>
          </w:p>
        </w:tc>
        <w:tc>
          <w:tcPr>
            <w:tcW w:w="701" w:type="pct"/>
          </w:tcPr>
          <w:p w14:paraId="25C82A0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17" w14:textId="77777777" w:rsidTr="00BC4128">
        <w:trPr>
          <w:jc w:val="center"/>
        </w:trPr>
        <w:tc>
          <w:tcPr>
            <w:tcW w:w="345" w:type="pct"/>
          </w:tcPr>
          <w:p w14:paraId="25C82A0F" w14:textId="77777777" w:rsidR="00E12C52" w:rsidRPr="009D6ACF" w:rsidRDefault="00E12C52" w:rsidP="00315590">
            <w:pPr>
              <w:pStyle w:val="TableNormal1"/>
              <w:jc w:val="center"/>
              <w:rPr>
                <w:rStyle w:val="NotSupported"/>
              </w:rPr>
            </w:pPr>
            <w:r w:rsidRPr="009D6ACF">
              <w:rPr>
                <w:rStyle w:val="NotSupported"/>
              </w:rPr>
              <w:t>14</w:t>
            </w:r>
          </w:p>
        </w:tc>
        <w:tc>
          <w:tcPr>
            <w:tcW w:w="376" w:type="pct"/>
          </w:tcPr>
          <w:p w14:paraId="25C82A10" w14:textId="77777777" w:rsidR="00E12C52" w:rsidRPr="009D6ACF" w:rsidRDefault="00E12C52" w:rsidP="00315590">
            <w:pPr>
              <w:pStyle w:val="TableNormal1"/>
              <w:jc w:val="center"/>
              <w:rPr>
                <w:rStyle w:val="NotSupported"/>
              </w:rPr>
            </w:pPr>
            <w:r w:rsidRPr="009D6ACF">
              <w:rPr>
                <w:rStyle w:val="NotSupported"/>
              </w:rPr>
              <w:t>6</w:t>
            </w:r>
          </w:p>
        </w:tc>
        <w:tc>
          <w:tcPr>
            <w:tcW w:w="384" w:type="pct"/>
          </w:tcPr>
          <w:p w14:paraId="25C82A11"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12"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13" w14:textId="77777777" w:rsidR="00E12C52" w:rsidRPr="009D6ACF" w:rsidRDefault="00E12C52" w:rsidP="00315590">
            <w:pPr>
              <w:pStyle w:val="TableNormal1"/>
              <w:jc w:val="center"/>
              <w:rPr>
                <w:rStyle w:val="NotSupported"/>
              </w:rPr>
            </w:pPr>
          </w:p>
        </w:tc>
        <w:tc>
          <w:tcPr>
            <w:tcW w:w="469" w:type="pct"/>
          </w:tcPr>
          <w:p w14:paraId="25C82A14" w14:textId="77777777" w:rsidR="00E12C52" w:rsidRPr="009D6ACF" w:rsidRDefault="00E12C52" w:rsidP="00315590">
            <w:pPr>
              <w:pStyle w:val="TableNormal1"/>
              <w:jc w:val="center"/>
              <w:rPr>
                <w:rStyle w:val="NotSupported"/>
              </w:rPr>
            </w:pPr>
            <w:r w:rsidRPr="009D6ACF">
              <w:rPr>
                <w:rStyle w:val="NotSupported"/>
              </w:rPr>
              <w:t>0023</w:t>
            </w:r>
          </w:p>
        </w:tc>
        <w:tc>
          <w:tcPr>
            <w:tcW w:w="1972" w:type="pct"/>
          </w:tcPr>
          <w:p w14:paraId="25C82A15" w14:textId="77777777" w:rsidR="00E12C52" w:rsidRPr="009D6ACF" w:rsidRDefault="00E12C52" w:rsidP="00315590">
            <w:pPr>
              <w:pStyle w:val="TableNormal1"/>
              <w:rPr>
                <w:rStyle w:val="NotSupported"/>
              </w:rPr>
            </w:pPr>
            <w:r w:rsidRPr="009D6ACF">
              <w:rPr>
                <w:rStyle w:val="NotSupported"/>
              </w:rPr>
              <w:t>Admit Source</w:t>
            </w:r>
          </w:p>
        </w:tc>
        <w:tc>
          <w:tcPr>
            <w:tcW w:w="701" w:type="pct"/>
          </w:tcPr>
          <w:p w14:paraId="25C82A16"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20" w14:textId="77777777" w:rsidTr="00BC4128">
        <w:trPr>
          <w:jc w:val="center"/>
        </w:trPr>
        <w:tc>
          <w:tcPr>
            <w:tcW w:w="345" w:type="pct"/>
          </w:tcPr>
          <w:p w14:paraId="25C82A18" w14:textId="77777777" w:rsidR="00E12C52" w:rsidRPr="009D6ACF" w:rsidRDefault="00E12C52" w:rsidP="00315590">
            <w:pPr>
              <w:pStyle w:val="TableNormal1"/>
              <w:jc w:val="center"/>
              <w:rPr>
                <w:rStyle w:val="NotSupported"/>
              </w:rPr>
            </w:pPr>
            <w:r w:rsidRPr="009D6ACF">
              <w:rPr>
                <w:rStyle w:val="NotSupported"/>
              </w:rPr>
              <w:t>15</w:t>
            </w:r>
          </w:p>
        </w:tc>
        <w:tc>
          <w:tcPr>
            <w:tcW w:w="376" w:type="pct"/>
          </w:tcPr>
          <w:p w14:paraId="25C82A19"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1A"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1B"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1C"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A1D" w14:textId="77777777" w:rsidR="00E12C52" w:rsidRPr="009D6ACF" w:rsidRDefault="00E12C52" w:rsidP="00315590">
            <w:pPr>
              <w:pStyle w:val="TableNormal1"/>
              <w:jc w:val="center"/>
              <w:rPr>
                <w:rStyle w:val="NotSupported"/>
              </w:rPr>
            </w:pPr>
            <w:r w:rsidRPr="009D6ACF">
              <w:rPr>
                <w:rStyle w:val="NotSupported"/>
              </w:rPr>
              <w:t>0009</w:t>
            </w:r>
          </w:p>
        </w:tc>
        <w:tc>
          <w:tcPr>
            <w:tcW w:w="1972" w:type="pct"/>
          </w:tcPr>
          <w:p w14:paraId="25C82A1E" w14:textId="77777777" w:rsidR="00E12C52" w:rsidRPr="009D6ACF" w:rsidRDefault="00E12C52" w:rsidP="00315590">
            <w:pPr>
              <w:pStyle w:val="TableNormal1"/>
              <w:rPr>
                <w:rStyle w:val="NotSupported"/>
              </w:rPr>
            </w:pPr>
            <w:r w:rsidRPr="009D6ACF">
              <w:rPr>
                <w:rStyle w:val="NotSupported"/>
              </w:rPr>
              <w:t>Ambulatory Status</w:t>
            </w:r>
          </w:p>
        </w:tc>
        <w:tc>
          <w:tcPr>
            <w:tcW w:w="701" w:type="pct"/>
          </w:tcPr>
          <w:p w14:paraId="25C82A1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29" w14:textId="77777777" w:rsidTr="00BC4128">
        <w:trPr>
          <w:jc w:val="center"/>
        </w:trPr>
        <w:tc>
          <w:tcPr>
            <w:tcW w:w="345" w:type="pct"/>
          </w:tcPr>
          <w:p w14:paraId="25C82A21" w14:textId="77777777" w:rsidR="00E12C52" w:rsidRPr="009D6ACF" w:rsidRDefault="00E12C52" w:rsidP="00315590">
            <w:pPr>
              <w:pStyle w:val="TableNormal1"/>
              <w:jc w:val="center"/>
              <w:rPr>
                <w:rStyle w:val="NotSupported"/>
              </w:rPr>
            </w:pPr>
            <w:r w:rsidRPr="009D6ACF">
              <w:rPr>
                <w:rStyle w:val="NotSupported"/>
              </w:rPr>
              <w:t>16</w:t>
            </w:r>
          </w:p>
        </w:tc>
        <w:tc>
          <w:tcPr>
            <w:tcW w:w="376" w:type="pct"/>
          </w:tcPr>
          <w:p w14:paraId="25C82A22"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23"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24"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25" w14:textId="77777777" w:rsidR="00E12C52" w:rsidRPr="009D6ACF" w:rsidRDefault="00E12C52" w:rsidP="00315590">
            <w:pPr>
              <w:pStyle w:val="TableNormal1"/>
              <w:jc w:val="center"/>
              <w:rPr>
                <w:rStyle w:val="NotSupported"/>
              </w:rPr>
            </w:pPr>
          </w:p>
        </w:tc>
        <w:tc>
          <w:tcPr>
            <w:tcW w:w="469" w:type="pct"/>
          </w:tcPr>
          <w:p w14:paraId="25C82A26" w14:textId="77777777" w:rsidR="00E12C52" w:rsidRPr="009D6ACF" w:rsidRDefault="00E12C52" w:rsidP="00315590">
            <w:pPr>
              <w:pStyle w:val="TableNormal1"/>
              <w:jc w:val="center"/>
              <w:rPr>
                <w:rStyle w:val="NotSupported"/>
              </w:rPr>
            </w:pPr>
            <w:r w:rsidRPr="009D6ACF">
              <w:rPr>
                <w:rStyle w:val="NotSupported"/>
              </w:rPr>
              <w:t>0099</w:t>
            </w:r>
          </w:p>
        </w:tc>
        <w:tc>
          <w:tcPr>
            <w:tcW w:w="1972" w:type="pct"/>
          </w:tcPr>
          <w:p w14:paraId="25C82A27" w14:textId="77777777" w:rsidR="00E12C52" w:rsidRPr="009D6ACF" w:rsidRDefault="00E12C52" w:rsidP="00315590">
            <w:pPr>
              <w:pStyle w:val="TableNormal1"/>
              <w:rPr>
                <w:rStyle w:val="NotSupported"/>
              </w:rPr>
            </w:pPr>
            <w:r w:rsidRPr="009D6ACF">
              <w:rPr>
                <w:rStyle w:val="NotSupported"/>
              </w:rPr>
              <w:t>VIP Indicator</w:t>
            </w:r>
          </w:p>
        </w:tc>
        <w:tc>
          <w:tcPr>
            <w:tcW w:w="701" w:type="pct"/>
          </w:tcPr>
          <w:p w14:paraId="25C82A28"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32" w14:textId="77777777" w:rsidTr="00BC4128">
        <w:trPr>
          <w:jc w:val="center"/>
        </w:trPr>
        <w:tc>
          <w:tcPr>
            <w:tcW w:w="345" w:type="pct"/>
          </w:tcPr>
          <w:p w14:paraId="25C82A2A" w14:textId="77777777" w:rsidR="00E12C52" w:rsidRPr="009D6ACF" w:rsidRDefault="00E12C52" w:rsidP="00315590">
            <w:pPr>
              <w:pStyle w:val="TableNormal1"/>
              <w:jc w:val="center"/>
              <w:rPr>
                <w:rStyle w:val="NotSupported"/>
              </w:rPr>
            </w:pPr>
            <w:r w:rsidRPr="009D6ACF">
              <w:rPr>
                <w:rStyle w:val="NotSupported"/>
              </w:rPr>
              <w:t>17</w:t>
            </w:r>
          </w:p>
        </w:tc>
        <w:tc>
          <w:tcPr>
            <w:tcW w:w="376" w:type="pct"/>
          </w:tcPr>
          <w:p w14:paraId="25C82A2B"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2A2C" w14:textId="77777777" w:rsidR="00E12C52" w:rsidRPr="009D6ACF" w:rsidRDefault="00E12C52" w:rsidP="00315590">
            <w:pPr>
              <w:pStyle w:val="TableNormal1"/>
              <w:jc w:val="center"/>
              <w:rPr>
                <w:rStyle w:val="NotSupported"/>
              </w:rPr>
            </w:pPr>
            <w:r w:rsidRPr="009D6ACF">
              <w:rPr>
                <w:rStyle w:val="NotSupported"/>
              </w:rPr>
              <w:t>XCN</w:t>
            </w:r>
          </w:p>
        </w:tc>
        <w:tc>
          <w:tcPr>
            <w:tcW w:w="376" w:type="pct"/>
          </w:tcPr>
          <w:p w14:paraId="25C82A2D"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2E"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A2F" w14:textId="77777777" w:rsidR="00E12C52" w:rsidRPr="009D6ACF" w:rsidRDefault="00E12C52" w:rsidP="00315590">
            <w:pPr>
              <w:pStyle w:val="TableNormal1"/>
              <w:jc w:val="center"/>
              <w:rPr>
                <w:rStyle w:val="NotSupported"/>
              </w:rPr>
            </w:pPr>
            <w:r w:rsidRPr="009D6ACF">
              <w:rPr>
                <w:rStyle w:val="NotSupported"/>
              </w:rPr>
              <w:t>0010</w:t>
            </w:r>
          </w:p>
        </w:tc>
        <w:tc>
          <w:tcPr>
            <w:tcW w:w="1972" w:type="pct"/>
          </w:tcPr>
          <w:p w14:paraId="25C82A30" w14:textId="77777777" w:rsidR="00E12C52" w:rsidRPr="009D6ACF" w:rsidRDefault="00E12C52" w:rsidP="00315590">
            <w:pPr>
              <w:pStyle w:val="TableNormal1"/>
              <w:rPr>
                <w:rStyle w:val="NotSupported"/>
              </w:rPr>
            </w:pPr>
            <w:r w:rsidRPr="009D6ACF">
              <w:rPr>
                <w:rStyle w:val="NotSupported"/>
              </w:rPr>
              <w:t>Admitting Doctor</w:t>
            </w:r>
          </w:p>
        </w:tc>
        <w:tc>
          <w:tcPr>
            <w:tcW w:w="701" w:type="pct"/>
          </w:tcPr>
          <w:p w14:paraId="25C82A31"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3B" w14:textId="77777777" w:rsidTr="00BC4128">
        <w:trPr>
          <w:jc w:val="center"/>
        </w:trPr>
        <w:tc>
          <w:tcPr>
            <w:tcW w:w="345" w:type="pct"/>
          </w:tcPr>
          <w:p w14:paraId="25C82A33" w14:textId="77777777" w:rsidR="00E12C52" w:rsidRPr="009D6ACF" w:rsidRDefault="00E12C52" w:rsidP="00315590">
            <w:pPr>
              <w:pStyle w:val="TableNormal1"/>
              <w:jc w:val="center"/>
              <w:rPr>
                <w:rStyle w:val="NotSupported"/>
              </w:rPr>
            </w:pPr>
            <w:r w:rsidRPr="009D6ACF">
              <w:rPr>
                <w:rStyle w:val="NotSupported"/>
              </w:rPr>
              <w:t>18</w:t>
            </w:r>
          </w:p>
        </w:tc>
        <w:tc>
          <w:tcPr>
            <w:tcW w:w="376" w:type="pct"/>
          </w:tcPr>
          <w:p w14:paraId="25C82A34"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35"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36"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37" w14:textId="77777777" w:rsidR="00E12C52" w:rsidRPr="009D6ACF" w:rsidRDefault="00E12C52" w:rsidP="00315590">
            <w:pPr>
              <w:pStyle w:val="TableNormal1"/>
              <w:jc w:val="center"/>
              <w:rPr>
                <w:rStyle w:val="NotSupported"/>
              </w:rPr>
            </w:pPr>
          </w:p>
        </w:tc>
        <w:tc>
          <w:tcPr>
            <w:tcW w:w="469" w:type="pct"/>
          </w:tcPr>
          <w:p w14:paraId="25C82A38" w14:textId="77777777" w:rsidR="00E12C52" w:rsidRPr="009D6ACF" w:rsidRDefault="00E12C52" w:rsidP="00315590">
            <w:pPr>
              <w:pStyle w:val="TableNormal1"/>
              <w:jc w:val="center"/>
              <w:rPr>
                <w:rStyle w:val="NotSupported"/>
              </w:rPr>
            </w:pPr>
            <w:r w:rsidRPr="009D6ACF">
              <w:rPr>
                <w:rStyle w:val="NotSupported"/>
              </w:rPr>
              <w:t>0018</w:t>
            </w:r>
          </w:p>
        </w:tc>
        <w:tc>
          <w:tcPr>
            <w:tcW w:w="1972" w:type="pct"/>
          </w:tcPr>
          <w:p w14:paraId="25C82A39" w14:textId="77777777" w:rsidR="00E12C52" w:rsidRPr="009D6ACF" w:rsidRDefault="00E12C52" w:rsidP="00315590">
            <w:pPr>
              <w:pStyle w:val="TableNormal1"/>
              <w:rPr>
                <w:rStyle w:val="NotSupported"/>
              </w:rPr>
            </w:pPr>
            <w:r w:rsidRPr="009D6ACF">
              <w:rPr>
                <w:rStyle w:val="NotSupported"/>
              </w:rPr>
              <w:t>Patient Type</w:t>
            </w:r>
          </w:p>
        </w:tc>
        <w:tc>
          <w:tcPr>
            <w:tcW w:w="701" w:type="pct"/>
          </w:tcPr>
          <w:p w14:paraId="25C82A3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44" w14:textId="77777777" w:rsidTr="00BC4128">
        <w:trPr>
          <w:jc w:val="center"/>
        </w:trPr>
        <w:tc>
          <w:tcPr>
            <w:tcW w:w="345" w:type="pct"/>
          </w:tcPr>
          <w:p w14:paraId="25C82A3C" w14:textId="77777777" w:rsidR="00E12C52" w:rsidRPr="009D6ACF" w:rsidRDefault="00E12C52" w:rsidP="00315590">
            <w:pPr>
              <w:pStyle w:val="TableNormal1"/>
              <w:jc w:val="center"/>
            </w:pPr>
            <w:r w:rsidRPr="009D6ACF">
              <w:t>19</w:t>
            </w:r>
          </w:p>
        </w:tc>
        <w:tc>
          <w:tcPr>
            <w:tcW w:w="376" w:type="pct"/>
          </w:tcPr>
          <w:p w14:paraId="25C82A3D" w14:textId="77777777" w:rsidR="00E12C52" w:rsidRPr="009D6ACF" w:rsidRDefault="00E12C52" w:rsidP="00315590">
            <w:pPr>
              <w:pStyle w:val="TableNormal1"/>
              <w:jc w:val="center"/>
            </w:pPr>
            <w:r w:rsidRPr="009D6ACF">
              <w:t>30</w:t>
            </w:r>
          </w:p>
        </w:tc>
        <w:tc>
          <w:tcPr>
            <w:tcW w:w="384" w:type="pct"/>
          </w:tcPr>
          <w:p w14:paraId="25C82A3E" w14:textId="77777777" w:rsidR="00E12C52" w:rsidRPr="009D6ACF" w:rsidRDefault="00E12C52" w:rsidP="00315590">
            <w:pPr>
              <w:pStyle w:val="TableNormal1"/>
              <w:jc w:val="center"/>
            </w:pPr>
            <w:r w:rsidRPr="009D6ACF">
              <w:t>CX</w:t>
            </w:r>
          </w:p>
        </w:tc>
        <w:tc>
          <w:tcPr>
            <w:tcW w:w="376" w:type="pct"/>
          </w:tcPr>
          <w:p w14:paraId="25C82A3F" w14:textId="77777777" w:rsidR="00E12C52" w:rsidRPr="009D6ACF" w:rsidRDefault="00E12C52" w:rsidP="00315590">
            <w:pPr>
              <w:pStyle w:val="TableNormal1"/>
              <w:jc w:val="center"/>
            </w:pPr>
            <w:r w:rsidRPr="009D6ACF">
              <w:t>O</w:t>
            </w:r>
          </w:p>
        </w:tc>
        <w:tc>
          <w:tcPr>
            <w:tcW w:w="375" w:type="pct"/>
          </w:tcPr>
          <w:p w14:paraId="25C82A40" w14:textId="77777777" w:rsidR="00E12C52" w:rsidRPr="009D6ACF" w:rsidRDefault="00E12C52" w:rsidP="00315590">
            <w:pPr>
              <w:pStyle w:val="TableNormal1"/>
              <w:jc w:val="center"/>
            </w:pPr>
          </w:p>
        </w:tc>
        <w:tc>
          <w:tcPr>
            <w:tcW w:w="469" w:type="pct"/>
          </w:tcPr>
          <w:p w14:paraId="25C82A41" w14:textId="77777777" w:rsidR="00E12C52" w:rsidRPr="009D6ACF" w:rsidRDefault="00E12C52" w:rsidP="00315590">
            <w:pPr>
              <w:pStyle w:val="TableNormal1"/>
              <w:jc w:val="center"/>
            </w:pPr>
          </w:p>
        </w:tc>
        <w:tc>
          <w:tcPr>
            <w:tcW w:w="1972" w:type="pct"/>
          </w:tcPr>
          <w:p w14:paraId="25C82A42" w14:textId="77777777" w:rsidR="00E12C52" w:rsidRPr="009D6ACF" w:rsidRDefault="00E12C52" w:rsidP="00315590">
            <w:pPr>
              <w:pStyle w:val="TableNormal1"/>
            </w:pPr>
            <w:r w:rsidRPr="009D6ACF">
              <w:t>Visit Number</w:t>
            </w:r>
          </w:p>
        </w:tc>
        <w:tc>
          <w:tcPr>
            <w:tcW w:w="701" w:type="pct"/>
          </w:tcPr>
          <w:p w14:paraId="25C82A43" w14:textId="4FAD87DF" w:rsidR="00E12C52" w:rsidRPr="009D6ACF" w:rsidRDefault="002D1D3E" w:rsidP="00315590">
            <w:pPr>
              <w:pStyle w:val="TableNormal1"/>
            </w:pPr>
            <w:hyperlink w:anchor="_PV1_-_19_ Visit Number" w:history="1">
              <w:r w:rsidR="00E12C52" w:rsidRPr="00EC7243">
                <w:rPr>
                  <w:rStyle w:val="HL7Hyperlink"/>
                  <w:sz w:val="22"/>
                </w:rPr>
                <w:t>See Notes</w:t>
              </w:r>
            </w:hyperlink>
          </w:p>
        </w:tc>
      </w:tr>
      <w:tr w:rsidR="00E12C52" w:rsidRPr="009D6ACF" w14:paraId="25C82A4D" w14:textId="77777777" w:rsidTr="00BC4128">
        <w:trPr>
          <w:jc w:val="center"/>
        </w:trPr>
        <w:tc>
          <w:tcPr>
            <w:tcW w:w="345" w:type="pct"/>
          </w:tcPr>
          <w:p w14:paraId="25C82A45" w14:textId="77777777" w:rsidR="00E12C52" w:rsidRPr="009D6ACF" w:rsidRDefault="00E12C52" w:rsidP="00315590">
            <w:pPr>
              <w:pStyle w:val="TableNormal1"/>
              <w:jc w:val="center"/>
              <w:rPr>
                <w:rStyle w:val="NotSupported"/>
              </w:rPr>
            </w:pPr>
            <w:r w:rsidRPr="009D6ACF">
              <w:rPr>
                <w:rStyle w:val="NotSupported"/>
              </w:rPr>
              <w:t>20</w:t>
            </w:r>
          </w:p>
        </w:tc>
        <w:tc>
          <w:tcPr>
            <w:tcW w:w="376" w:type="pct"/>
          </w:tcPr>
          <w:p w14:paraId="25C82A46" w14:textId="77777777" w:rsidR="00E12C52" w:rsidRPr="009D6ACF" w:rsidRDefault="00E12C52" w:rsidP="00315590">
            <w:pPr>
              <w:pStyle w:val="TableNormal1"/>
              <w:jc w:val="center"/>
              <w:rPr>
                <w:rStyle w:val="NotSupported"/>
              </w:rPr>
            </w:pPr>
            <w:r w:rsidRPr="009D6ACF">
              <w:rPr>
                <w:rStyle w:val="NotSupported"/>
              </w:rPr>
              <w:t>50</w:t>
            </w:r>
          </w:p>
        </w:tc>
        <w:tc>
          <w:tcPr>
            <w:tcW w:w="384" w:type="pct"/>
          </w:tcPr>
          <w:p w14:paraId="25C82A47" w14:textId="77777777" w:rsidR="00E12C52" w:rsidRPr="009D6ACF" w:rsidRDefault="00E12C52" w:rsidP="00315590">
            <w:pPr>
              <w:pStyle w:val="TableNormal1"/>
              <w:jc w:val="center"/>
              <w:rPr>
                <w:rStyle w:val="NotSupported"/>
              </w:rPr>
            </w:pPr>
            <w:r w:rsidRPr="009D6ACF">
              <w:rPr>
                <w:rStyle w:val="NotSupported"/>
              </w:rPr>
              <w:t>FC</w:t>
            </w:r>
          </w:p>
        </w:tc>
        <w:tc>
          <w:tcPr>
            <w:tcW w:w="376" w:type="pct"/>
          </w:tcPr>
          <w:p w14:paraId="25C82A48"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49"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A4A" w14:textId="77777777" w:rsidR="00E12C52" w:rsidRPr="009D6ACF" w:rsidRDefault="00E12C52" w:rsidP="00315590">
            <w:pPr>
              <w:pStyle w:val="TableNormal1"/>
              <w:jc w:val="center"/>
              <w:rPr>
                <w:rStyle w:val="NotSupported"/>
              </w:rPr>
            </w:pPr>
            <w:r w:rsidRPr="009D6ACF">
              <w:rPr>
                <w:rStyle w:val="NotSupported"/>
              </w:rPr>
              <w:t>0064</w:t>
            </w:r>
          </w:p>
        </w:tc>
        <w:tc>
          <w:tcPr>
            <w:tcW w:w="1972" w:type="pct"/>
          </w:tcPr>
          <w:p w14:paraId="25C82A4B" w14:textId="77777777" w:rsidR="00E12C52" w:rsidRPr="009D6ACF" w:rsidRDefault="00E12C52" w:rsidP="00315590">
            <w:pPr>
              <w:pStyle w:val="TableNormal1"/>
              <w:rPr>
                <w:rStyle w:val="NotSupported"/>
              </w:rPr>
            </w:pPr>
            <w:r w:rsidRPr="009D6ACF">
              <w:rPr>
                <w:rStyle w:val="NotSupported"/>
              </w:rPr>
              <w:t>Financial Class</w:t>
            </w:r>
          </w:p>
        </w:tc>
        <w:tc>
          <w:tcPr>
            <w:tcW w:w="701" w:type="pct"/>
          </w:tcPr>
          <w:p w14:paraId="25C82A4C"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56" w14:textId="77777777" w:rsidTr="00BC4128">
        <w:trPr>
          <w:jc w:val="center"/>
        </w:trPr>
        <w:tc>
          <w:tcPr>
            <w:tcW w:w="345" w:type="pct"/>
          </w:tcPr>
          <w:p w14:paraId="25C82A4E" w14:textId="77777777" w:rsidR="00E12C52" w:rsidRPr="009D6ACF" w:rsidRDefault="00E12C52" w:rsidP="00315590">
            <w:pPr>
              <w:pStyle w:val="TableNormal1"/>
              <w:jc w:val="center"/>
              <w:rPr>
                <w:rStyle w:val="NotSupported"/>
              </w:rPr>
            </w:pPr>
            <w:r w:rsidRPr="009D6ACF">
              <w:rPr>
                <w:rStyle w:val="NotSupported"/>
              </w:rPr>
              <w:lastRenderedPageBreak/>
              <w:t>21</w:t>
            </w:r>
          </w:p>
        </w:tc>
        <w:tc>
          <w:tcPr>
            <w:tcW w:w="376" w:type="pct"/>
          </w:tcPr>
          <w:p w14:paraId="25C82A4F"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50"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51"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52" w14:textId="77777777" w:rsidR="00E12C52" w:rsidRPr="009D6ACF" w:rsidRDefault="00E12C52" w:rsidP="00315590">
            <w:pPr>
              <w:pStyle w:val="TableNormal1"/>
              <w:jc w:val="center"/>
              <w:rPr>
                <w:rStyle w:val="NotSupported"/>
              </w:rPr>
            </w:pPr>
          </w:p>
        </w:tc>
        <w:tc>
          <w:tcPr>
            <w:tcW w:w="469" w:type="pct"/>
          </w:tcPr>
          <w:p w14:paraId="25C82A53" w14:textId="77777777" w:rsidR="00E12C52" w:rsidRPr="009D6ACF" w:rsidRDefault="00E12C52" w:rsidP="00315590">
            <w:pPr>
              <w:pStyle w:val="TableNormal1"/>
              <w:jc w:val="center"/>
              <w:rPr>
                <w:rStyle w:val="NotSupported"/>
              </w:rPr>
            </w:pPr>
            <w:r w:rsidRPr="009D6ACF">
              <w:rPr>
                <w:rStyle w:val="NotSupported"/>
              </w:rPr>
              <w:t>0032</w:t>
            </w:r>
          </w:p>
        </w:tc>
        <w:tc>
          <w:tcPr>
            <w:tcW w:w="1972" w:type="pct"/>
          </w:tcPr>
          <w:p w14:paraId="25C82A54" w14:textId="77777777" w:rsidR="00E12C52" w:rsidRPr="009D6ACF" w:rsidRDefault="00E12C52" w:rsidP="00315590">
            <w:pPr>
              <w:pStyle w:val="TableNormal1"/>
              <w:rPr>
                <w:rStyle w:val="NotSupported"/>
              </w:rPr>
            </w:pPr>
            <w:r w:rsidRPr="009D6ACF">
              <w:rPr>
                <w:rStyle w:val="NotSupported"/>
              </w:rPr>
              <w:t>Charge Price Indicator</w:t>
            </w:r>
          </w:p>
        </w:tc>
        <w:tc>
          <w:tcPr>
            <w:tcW w:w="701" w:type="pct"/>
          </w:tcPr>
          <w:p w14:paraId="25C82A5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5F" w14:textId="77777777" w:rsidTr="00BC4128">
        <w:trPr>
          <w:jc w:val="center"/>
        </w:trPr>
        <w:tc>
          <w:tcPr>
            <w:tcW w:w="345" w:type="pct"/>
          </w:tcPr>
          <w:p w14:paraId="25C82A57" w14:textId="77777777" w:rsidR="00E12C52" w:rsidRPr="009D6ACF" w:rsidRDefault="00E12C52" w:rsidP="00315590">
            <w:pPr>
              <w:pStyle w:val="TableNormal1"/>
              <w:jc w:val="center"/>
              <w:rPr>
                <w:rStyle w:val="NotSupported"/>
              </w:rPr>
            </w:pPr>
            <w:r w:rsidRPr="009D6ACF">
              <w:rPr>
                <w:rStyle w:val="NotSupported"/>
              </w:rPr>
              <w:t>22</w:t>
            </w:r>
          </w:p>
        </w:tc>
        <w:tc>
          <w:tcPr>
            <w:tcW w:w="376" w:type="pct"/>
          </w:tcPr>
          <w:p w14:paraId="25C82A58"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59"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5A"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5B" w14:textId="77777777" w:rsidR="00E12C52" w:rsidRPr="009D6ACF" w:rsidRDefault="00E12C52" w:rsidP="00315590">
            <w:pPr>
              <w:pStyle w:val="TableNormal1"/>
              <w:jc w:val="center"/>
              <w:rPr>
                <w:rStyle w:val="NotSupported"/>
              </w:rPr>
            </w:pPr>
          </w:p>
        </w:tc>
        <w:tc>
          <w:tcPr>
            <w:tcW w:w="469" w:type="pct"/>
          </w:tcPr>
          <w:p w14:paraId="25C82A5C" w14:textId="77777777" w:rsidR="00E12C52" w:rsidRPr="009D6ACF" w:rsidRDefault="00E12C52" w:rsidP="00315590">
            <w:pPr>
              <w:pStyle w:val="TableNormal1"/>
              <w:jc w:val="center"/>
              <w:rPr>
                <w:rStyle w:val="NotSupported"/>
              </w:rPr>
            </w:pPr>
            <w:r w:rsidRPr="009D6ACF">
              <w:rPr>
                <w:rStyle w:val="NotSupported"/>
              </w:rPr>
              <w:t>0045</w:t>
            </w:r>
          </w:p>
        </w:tc>
        <w:tc>
          <w:tcPr>
            <w:tcW w:w="1972" w:type="pct"/>
          </w:tcPr>
          <w:p w14:paraId="25C82A5D" w14:textId="77777777" w:rsidR="00E12C52" w:rsidRPr="009D6ACF" w:rsidRDefault="00E12C52" w:rsidP="00315590">
            <w:pPr>
              <w:pStyle w:val="TableNormal1"/>
              <w:rPr>
                <w:rStyle w:val="NotSupported"/>
              </w:rPr>
            </w:pPr>
            <w:r w:rsidRPr="009D6ACF">
              <w:rPr>
                <w:rStyle w:val="NotSupported"/>
              </w:rPr>
              <w:t>Courtesy Code</w:t>
            </w:r>
          </w:p>
        </w:tc>
        <w:tc>
          <w:tcPr>
            <w:tcW w:w="701" w:type="pct"/>
          </w:tcPr>
          <w:p w14:paraId="25C82A5E"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68" w14:textId="77777777" w:rsidTr="00BC4128">
        <w:trPr>
          <w:jc w:val="center"/>
        </w:trPr>
        <w:tc>
          <w:tcPr>
            <w:tcW w:w="345" w:type="pct"/>
          </w:tcPr>
          <w:p w14:paraId="25C82A60" w14:textId="77777777" w:rsidR="00E12C52" w:rsidRPr="009D6ACF" w:rsidRDefault="00E12C52" w:rsidP="00315590">
            <w:pPr>
              <w:pStyle w:val="TableNormal1"/>
              <w:jc w:val="center"/>
              <w:rPr>
                <w:rStyle w:val="NotSupported"/>
              </w:rPr>
            </w:pPr>
            <w:r w:rsidRPr="009D6ACF">
              <w:rPr>
                <w:rStyle w:val="NotSupported"/>
              </w:rPr>
              <w:t>23</w:t>
            </w:r>
          </w:p>
        </w:tc>
        <w:tc>
          <w:tcPr>
            <w:tcW w:w="376" w:type="pct"/>
          </w:tcPr>
          <w:p w14:paraId="25C82A61"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62"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63"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64" w14:textId="77777777" w:rsidR="00E12C52" w:rsidRPr="009D6ACF" w:rsidRDefault="00E12C52" w:rsidP="00315590">
            <w:pPr>
              <w:pStyle w:val="TableNormal1"/>
              <w:jc w:val="center"/>
              <w:rPr>
                <w:rStyle w:val="NotSupported"/>
              </w:rPr>
            </w:pPr>
          </w:p>
        </w:tc>
        <w:tc>
          <w:tcPr>
            <w:tcW w:w="469" w:type="pct"/>
          </w:tcPr>
          <w:p w14:paraId="25C82A65" w14:textId="77777777" w:rsidR="00E12C52" w:rsidRPr="009D6ACF" w:rsidRDefault="00E12C52" w:rsidP="00315590">
            <w:pPr>
              <w:pStyle w:val="TableNormal1"/>
              <w:jc w:val="center"/>
              <w:rPr>
                <w:rStyle w:val="NotSupported"/>
              </w:rPr>
            </w:pPr>
            <w:r w:rsidRPr="009D6ACF">
              <w:rPr>
                <w:rStyle w:val="NotSupported"/>
              </w:rPr>
              <w:t>0046</w:t>
            </w:r>
          </w:p>
        </w:tc>
        <w:tc>
          <w:tcPr>
            <w:tcW w:w="1972" w:type="pct"/>
          </w:tcPr>
          <w:p w14:paraId="25C82A66" w14:textId="77777777" w:rsidR="00E12C52" w:rsidRPr="009D6ACF" w:rsidRDefault="00E12C52" w:rsidP="00315590">
            <w:pPr>
              <w:pStyle w:val="TableNormal1"/>
              <w:rPr>
                <w:rStyle w:val="NotSupported"/>
              </w:rPr>
            </w:pPr>
            <w:r w:rsidRPr="009D6ACF">
              <w:rPr>
                <w:rStyle w:val="NotSupported"/>
              </w:rPr>
              <w:t>Credit Rating</w:t>
            </w:r>
          </w:p>
        </w:tc>
        <w:tc>
          <w:tcPr>
            <w:tcW w:w="701" w:type="pct"/>
          </w:tcPr>
          <w:p w14:paraId="25C82A67"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71" w14:textId="77777777" w:rsidTr="00BC4128">
        <w:trPr>
          <w:jc w:val="center"/>
        </w:trPr>
        <w:tc>
          <w:tcPr>
            <w:tcW w:w="345" w:type="pct"/>
          </w:tcPr>
          <w:p w14:paraId="25C82A69" w14:textId="77777777" w:rsidR="00E12C52" w:rsidRPr="009D6ACF" w:rsidRDefault="00E12C52" w:rsidP="00315590">
            <w:pPr>
              <w:pStyle w:val="TableNormal1"/>
              <w:jc w:val="center"/>
              <w:rPr>
                <w:rStyle w:val="NotSupported"/>
              </w:rPr>
            </w:pPr>
            <w:r w:rsidRPr="009D6ACF">
              <w:rPr>
                <w:rStyle w:val="NotSupported"/>
              </w:rPr>
              <w:t>24</w:t>
            </w:r>
          </w:p>
        </w:tc>
        <w:tc>
          <w:tcPr>
            <w:tcW w:w="376" w:type="pct"/>
          </w:tcPr>
          <w:p w14:paraId="25C82A6A"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6B"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6C"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6D"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A6E" w14:textId="77777777" w:rsidR="00E12C52" w:rsidRPr="009D6ACF" w:rsidRDefault="00E12C52" w:rsidP="00315590">
            <w:pPr>
              <w:pStyle w:val="TableNormal1"/>
              <w:jc w:val="center"/>
              <w:rPr>
                <w:rStyle w:val="NotSupported"/>
              </w:rPr>
            </w:pPr>
            <w:r w:rsidRPr="009D6ACF">
              <w:rPr>
                <w:rStyle w:val="NotSupported"/>
              </w:rPr>
              <w:t>0044</w:t>
            </w:r>
          </w:p>
        </w:tc>
        <w:tc>
          <w:tcPr>
            <w:tcW w:w="1972" w:type="pct"/>
          </w:tcPr>
          <w:p w14:paraId="25C82A6F" w14:textId="77777777" w:rsidR="00E12C52" w:rsidRPr="009D6ACF" w:rsidRDefault="00E12C52" w:rsidP="00315590">
            <w:pPr>
              <w:pStyle w:val="TableNormal1"/>
              <w:rPr>
                <w:rStyle w:val="NotSupported"/>
              </w:rPr>
            </w:pPr>
            <w:r w:rsidRPr="009D6ACF">
              <w:rPr>
                <w:rStyle w:val="NotSupported"/>
              </w:rPr>
              <w:t>Contract Code</w:t>
            </w:r>
          </w:p>
        </w:tc>
        <w:tc>
          <w:tcPr>
            <w:tcW w:w="701" w:type="pct"/>
          </w:tcPr>
          <w:p w14:paraId="25C82A70"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7A" w14:textId="77777777" w:rsidTr="00BC4128">
        <w:trPr>
          <w:jc w:val="center"/>
        </w:trPr>
        <w:tc>
          <w:tcPr>
            <w:tcW w:w="345" w:type="pct"/>
          </w:tcPr>
          <w:p w14:paraId="25C82A72" w14:textId="77777777" w:rsidR="00E12C52" w:rsidRPr="009D6ACF" w:rsidRDefault="00E12C52" w:rsidP="00315590">
            <w:pPr>
              <w:pStyle w:val="TableNormal1"/>
              <w:jc w:val="center"/>
              <w:rPr>
                <w:rStyle w:val="NotSupported"/>
              </w:rPr>
            </w:pPr>
            <w:r w:rsidRPr="009D6ACF">
              <w:rPr>
                <w:rStyle w:val="NotSupported"/>
              </w:rPr>
              <w:t>25</w:t>
            </w:r>
          </w:p>
        </w:tc>
        <w:tc>
          <w:tcPr>
            <w:tcW w:w="376" w:type="pct"/>
          </w:tcPr>
          <w:p w14:paraId="25C82A73" w14:textId="77777777" w:rsidR="00E12C52" w:rsidRPr="009D6ACF" w:rsidRDefault="00E12C52" w:rsidP="00315590">
            <w:pPr>
              <w:pStyle w:val="TableNormal1"/>
              <w:jc w:val="center"/>
              <w:rPr>
                <w:rStyle w:val="NotSupported"/>
              </w:rPr>
            </w:pPr>
            <w:r w:rsidRPr="009D6ACF">
              <w:rPr>
                <w:rStyle w:val="NotSupported"/>
              </w:rPr>
              <w:t>8</w:t>
            </w:r>
          </w:p>
        </w:tc>
        <w:tc>
          <w:tcPr>
            <w:tcW w:w="384" w:type="pct"/>
          </w:tcPr>
          <w:p w14:paraId="25C82A74" w14:textId="77777777" w:rsidR="00E12C52" w:rsidRPr="009D6ACF" w:rsidRDefault="00E12C52" w:rsidP="00315590">
            <w:pPr>
              <w:pStyle w:val="TableNormal1"/>
              <w:jc w:val="center"/>
              <w:rPr>
                <w:rStyle w:val="NotSupported"/>
              </w:rPr>
            </w:pPr>
            <w:r w:rsidRPr="009D6ACF">
              <w:rPr>
                <w:rStyle w:val="NotSupported"/>
              </w:rPr>
              <w:t>DT</w:t>
            </w:r>
          </w:p>
        </w:tc>
        <w:tc>
          <w:tcPr>
            <w:tcW w:w="376" w:type="pct"/>
          </w:tcPr>
          <w:p w14:paraId="25C82A75"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76"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A77" w14:textId="77777777" w:rsidR="00E12C52" w:rsidRPr="009D6ACF" w:rsidRDefault="00E12C52" w:rsidP="00315590">
            <w:pPr>
              <w:pStyle w:val="TableNormal1"/>
              <w:jc w:val="center"/>
              <w:rPr>
                <w:rStyle w:val="NotSupported"/>
              </w:rPr>
            </w:pPr>
          </w:p>
        </w:tc>
        <w:tc>
          <w:tcPr>
            <w:tcW w:w="1972" w:type="pct"/>
          </w:tcPr>
          <w:p w14:paraId="25C82A78" w14:textId="77777777" w:rsidR="00E12C52" w:rsidRPr="009D6ACF" w:rsidRDefault="00E12C52" w:rsidP="00315590">
            <w:pPr>
              <w:pStyle w:val="TableNormal1"/>
              <w:rPr>
                <w:rStyle w:val="NotSupported"/>
              </w:rPr>
            </w:pPr>
            <w:r w:rsidRPr="009D6ACF">
              <w:rPr>
                <w:rStyle w:val="NotSupported"/>
              </w:rPr>
              <w:t>Contract Effective Date</w:t>
            </w:r>
          </w:p>
        </w:tc>
        <w:tc>
          <w:tcPr>
            <w:tcW w:w="701" w:type="pct"/>
          </w:tcPr>
          <w:p w14:paraId="25C82A7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83" w14:textId="77777777" w:rsidTr="00BC4128">
        <w:trPr>
          <w:jc w:val="center"/>
        </w:trPr>
        <w:tc>
          <w:tcPr>
            <w:tcW w:w="345" w:type="pct"/>
          </w:tcPr>
          <w:p w14:paraId="25C82A7B" w14:textId="77777777" w:rsidR="00E12C52" w:rsidRPr="009D6ACF" w:rsidRDefault="00E12C52" w:rsidP="00315590">
            <w:pPr>
              <w:pStyle w:val="TableNormal1"/>
              <w:jc w:val="center"/>
              <w:rPr>
                <w:rStyle w:val="NotSupported"/>
              </w:rPr>
            </w:pPr>
            <w:r w:rsidRPr="009D6ACF">
              <w:rPr>
                <w:rStyle w:val="NotSupported"/>
              </w:rPr>
              <w:t>26</w:t>
            </w:r>
          </w:p>
        </w:tc>
        <w:tc>
          <w:tcPr>
            <w:tcW w:w="376" w:type="pct"/>
          </w:tcPr>
          <w:p w14:paraId="25C82A7C" w14:textId="77777777" w:rsidR="00E12C52" w:rsidRPr="009D6ACF" w:rsidRDefault="00E12C52" w:rsidP="00315590">
            <w:pPr>
              <w:pStyle w:val="TableNormal1"/>
              <w:jc w:val="center"/>
              <w:rPr>
                <w:rStyle w:val="NotSupported"/>
              </w:rPr>
            </w:pPr>
            <w:r w:rsidRPr="009D6ACF">
              <w:rPr>
                <w:rStyle w:val="NotSupported"/>
              </w:rPr>
              <w:t>12</w:t>
            </w:r>
          </w:p>
        </w:tc>
        <w:tc>
          <w:tcPr>
            <w:tcW w:w="384" w:type="pct"/>
          </w:tcPr>
          <w:p w14:paraId="25C82A7D"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2A7E"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7F"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A80" w14:textId="77777777" w:rsidR="00E12C52" w:rsidRPr="009D6ACF" w:rsidRDefault="00E12C52" w:rsidP="00315590">
            <w:pPr>
              <w:pStyle w:val="TableNormal1"/>
              <w:jc w:val="center"/>
              <w:rPr>
                <w:rStyle w:val="NotSupported"/>
              </w:rPr>
            </w:pPr>
          </w:p>
        </w:tc>
        <w:tc>
          <w:tcPr>
            <w:tcW w:w="1972" w:type="pct"/>
          </w:tcPr>
          <w:p w14:paraId="25C82A81" w14:textId="77777777" w:rsidR="00E12C52" w:rsidRPr="009D6ACF" w:rsidRDefault="00E12C52" w:rsidP="00315590">
            <w:pPr>
              <w:pStyle w:val="TableNormal1"/>
              <w:rPr>
                <w:rStyle w:val="NotSupported"/>
              </w:rPr>
            </w:pPr>
            <w:r w:rsidRPr="009D6ACF">
              <w:rPr>
                <w:rStyle w:val="NotSupported"/>
              </w:rPr>
              <w:t>Contract Amount</w:t>
            </w:r>
          </w:p>
        </w:tc>
        <w:tc>
          <w:tcPr>
            <w:tcW w:w="701" w:type="pct"/>
          </w:tcPr>
          <w:p w14:paraId="25C82A82"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8C" w14:textId="77777777" w:rsidTr="00BC4128">
        <w:trPr>
          <w:jc w:val="center"/>
        </w:trPr>
        <w:tc>
          <w:tcPr>
            <w:tcW w:w="345" w:type="pct"/>
          </w:tcPr>
          <w:p w14:paraId="25C82A84" w14:textId="77777777" w:rsidR="00E12C52" w:rsidRPr="009D6ACF" w:rsidRDefault="00E12C52" w:rsidP="00315590">
            <w:pPr>
              <w:pStyle w:val="TableNormal1"/>
              <w:jc w:val="center"/>
              <w:rPr>
                <w:rStyle w:val="NotSupported"/>
              </w:rPr>
            </w:pPr>
            <w:r w:rsidRPr="009D6ACF">
              <w:rPr>
                <w:rStyle w:val="NotSupported"/>
              </w:rPr>
              <w:t>27</w:t>
            </w:r>
          </w:p>
        </w:tc>
        <w:tc>
          <w:tcPr>
            <w:tcW w:w="376" w:type="pct"/>
          </w:tcPr>
          <w:p w14:paraId="25C82A85" w14:textId="77777777" w:rsidR="00E12C52" w:rsidRPr="009D6ACF" w:rsidRDefault="00E12C52" w:rsidP="00315590">
            <w:pPr>
              <w:pStyle w:val="TableNormal1"/>
              <w:jc w:val="center"/>
              <w:rPr>
                <w:rStyle w:val="NotSupported"/>
              </w:rPr>
            </w:pPr>
            <w:r w:rsidRPr="009D6ACF">
              <w:rPr>
                <w:rStyle w:val="NotSupported"/>
              </w:rPr>
              <w:t>3</w:t>
            </w:r>
          </w:p>
        </w:tc>
        <w:tc>
          <w:tcPr>
            <w:tcW w:w="384" w:type="pct"/>
          </w:tcPr>
          <w:p w14:paraId="25C82A86"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2A87"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88"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A89" w14:textId="77777777" w:rsidR="00E12C52" w:rsidRPr="009D6ACF" w:rsidRDefault="00E12C52" w:rsidP="00315590">
            <w:pPr>
              <w:pStyle w:val="TableNormal1"/>
              <w:jc w:val="center"/>
              <w:rPr>
                <w:rStyle w:val="NotSupported"/>
              </w:rPr>
            </w:pPr>
          </w:p>
        </w:tc>
        <w:tc>
          <w:tcPr>
            <w:tcW w:w="1972" w:type="pct"/>
          </w:tcPr>
          <w:p w14:paraId="25C82A8A" w14:textId="77777777" w:rsidR="00E12C52" w:rsidRPr="009D6ACF" w:rsidRDefault="00E12C52" w:rsidP="00315590">
            <w:pPr>
              <w:pStyle w:val="TableNormal1"/>
              <w:rPr>
                <w:rStyle w:val="NotSupported"/>
              </w:rPr>
            </w:pPr>
            <w:r w:rsidRPr="009D6ACF">
              <w:rPr>
                <w:rStyle w:val="NotSupported"/>
              </w:rPr>
              <w:t>Contract Period</w:t>
            </w:r>
          </w:p>
        </w:tc>
        <w:tc>
          <w:tcPr>
            <w:tcW w:w="701" w:type="pct"/>
          </w:tcPr>
          <w:p w14:paraId="25C82A8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95" w14:textId="77777777" w:rsidTr="00BC4128">
        <w:trPr>
          <w:jc w:val="center"/>
        </w:trPr>
        <w:tc>
          <w:tcPr>
            <w:tcW w:w="345" w:type="pct"/>
          </w:tcPr>
          <w:p w14:paraId="25C82A8D" w14:textId="77777777" w:rsidR="00E12C52" w:rsidRPr="009D6ACF" w:rsidRDefault="00E12C52" w:rsidP="00315590">
            <w:pPr>
              <w:pStyle w:val="TableNormal1"/>
              <w:jc w:val="center"/>
              <w:rPr>
                <w:rStyle w:val="NotSupported"/>
              </w:rPr>
            </w:pPr>
            <w:r w:rsidRPr="009D6ACF">
              <w:rPr>
                <w:rStyle w:val="NotSupported"/>
              </w:rPr>
              <w:t>28</w:t>
            </w:r>
          </w:p>
        </w:tc>
        <w:tc>
          <w:tcPr>
            <w:tcW w:w="376" w:type="pct"/>
          </w:tcPr>
          <w:p w14:paraId="25C82A8E"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8F"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90"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91" w14:textId="77777777" w:rsidR="00E12C52" w:rsidRPr="009D6ACF" w:rsidRDefault="00E12C52" w:rsidP="00315590">
            <w:pPr>
              <w:pStyle w:val="TableNormal1"/>
              <w:jc w:val="center"/>
              <w:rPr>
                <w:rStyle w:val="NotSupported"/>
              </w:rPr>
            </w:pPr>
          </w:p>
        </w:tc>
        <w:tc>
          <w:tcPr>
            <w:tcW w:w="469" w:type="pct"/>
          </w:tcPr>
          <w:p w14:paraId="25C82A92" w14:textId="77777777" w:rsidR="00E12C52" w:rsidRPr="009D6ACF" w:rsidRDefault="00E12C52" w:rsidP="00315590">
            <w:pPr>
              <w:pStyle w:val="TableNormal1"/>
              <w:jc w:val="center"/>
              <w:rPr>
                <w:rStyle w:val="NotSupported"/>
              </w:rPr>
            </w:pPr>
            <w:r w:rsidRPr="009D6ACF">
              <w:rPr>
                <w:rStyle w:val="NotSupported"/>
              </w:rPr>
              <w:t>0073</w:t>
            </w:r>
          </w:p>
        </w:tc>
        <w:tc>
          <w:tcPr>
            <w:tcW w:w="1972" w:type="pct"/>
          </w:tcPr>
          <w:p w14:paraId="25C82A93" w14:textId="77777777" w:rsidR="00E12C52" w:rsidRPr="009D6ACF" w:rsidRDefault="00E12C52" w:rsidP="00315590">
            <w:pPr>
              <w:pStyle w:val="TableNormal1"/>
              <w:rPr>
                <w:rStyle w:val="NotSupported"/>
              </w:rPr>
            </w:pPr>
            <w:r w:rsidRPr="009D6ACF">
              <w:rPr>
                <w:rStyle w:val="NotSupported"/>
              </w:rPr>
              <w:t>Interest Code</w:t>
            </w:r>
          </w:p>
        </w:tc>
        <w:tc>
          <w:tcPr>
            <w:tcW w:w="701" w:type="pct"/>
          </w:tcPr>
          <w:p w14:paraId="25C82A94"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9E" w14:textId="77777777" w:rsidTr="00BC4128">
        <w:trPr>
          <w:jc w:val="center"/>
        </w:trPr>
        <w:tc>
          <w:tcPr>
            <w:tcW w:w="345" w:type="pct"/>
          </w:tcPr>
          <w:p w14:paraId="25C82A96" w14:textId="77777777" w:rsidR="00E12C52" w:rsidRPr="009D6ACF" w:rsidRDefault="00E12C52" w:rsidP="00315590">
            <w:pPr>
              <w:pStyle w:val="TableNormal1"/>
              <w:jc w:val="center"/>
              <w:rPr>
                <w:rStyle w:val="NotSupported"/>
              </w:rPr>
            </w:pPr>
            <w:r w:rsidRPr="009D6ACF">
              <w:rPr>
                <w:rStyle w:val="NotSupported"/>
              </w:rPr>
              <w:t>29</w:t>
            </w:r>
          </w:p>
        </w:tc>
        <w:tc>
          <w:tcPr>
            <w:tcW w:w="376" w:type="pct"/>
          </w:tcPr>
          <w:p w14:paraId="25C82A97" w14:textId="77777777" w:rsidR="00E12C52" w:rsidRPr="009D6ACF" w:rsidRDefault="00E12C52" w:rsidP="00315590">
            <w:pPr>
              <w:pStyle w:val="TableNormal1"/>
              <w:jc w:val="center"/>
              <w:rPr>
                <w:rStyle w:val="NotSupported"/>
              </w:rPr>
            </w:pPr>
            <w:r w:rsidRPr="009D6ACF">
              <w:rPr>
                <w:rStyle w:val="NotSupported"/>
              </w:rPr>
              <w:t>1</w:t>
            </w:r>
          </w:p>
        </w:tc>
        <w:tc>
          <w:tcPr>
            <w:tcW w:w="384" w:type="pct"/>
          </w:tcPr>
          <w:p w14:paraId="25C82A98"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99"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9A" w14:textId="77777777" w:rsidR="00E12C52" w:rsidRPr="009D6ACF" w:rsidRDefault="00E12C52" w:rsidP="00315590">
            <w:pPr>
              <w:pStyle w:val="TableNormal1"/>
              <w:jc w:val="center"/>
              <w:rPr>
                <w:rStyle w:val="NotSupported"/>
              </w:rPr>
            </w:pPr>
          </w:p>
        </w:tc>
        <w:tc>
          <w:tcPr>
            <w:tcW w:w="469" w:type="pct"/>
          </w:tcPr>
          <w:p w14:paraId="25C82A9B" w14:textId="77777777" w:rsidR="00E12C52" w:rsidRPr="009D6ACF" w:rsidRDefault="00E12C52" w:rsidP="00315590">
            <w:pPr>
              <w:pStyle w:val="TableNormal1"/>
              <w:jc w:val="center"/>
              <w:rPr>
                <w:rStyle w:val="NotSupported"/>
              </w:rPr>
            </w:pPr>
            <w:r w:rsidRPr="009D6ACF">
              <w:rPr>
                <w:rStyle w:val="NotSupported"/>
              </w:rPr>
              <w:t>0110</w:t>
            </w:r>
          </w:p>
        </w:tc>
        <w:tc>
          <w:tcPr>
            <w:tcW w:w="1972" w:type="pct"/>
          </w:tcPr>
          <w:p w14:paraId="25C82A9C" w14:textId="77777777" w:rsidR="00E12C52" w:rsidRPr="009D6ACF" w:rsidRDefault="00E12C52" w:rsidP="00315590">
            <w:pPr>
              <w:pStyle w:val="TableNormal1"/>
              <w:rPr>
                <w:rStyle w:val="NotSupported"/>
              </w:rPr>
            </w:pPr>
            <w:r w:rsidRPr="009D6ACF">
              <w:rPr>
                <w:rStyle w:val="NotSupported"/>
              </w:rPr>
              <w:t>Transfer to Bad Debt Code</w:t>
            </w:r>
          </w:p>
        </w:tc>
        <w:tc>
          <w:tcPr>
            <w:tcW w:w="701" w:type="pct"/>
          </w:tcPr>
          <w:p w14:paraId="25C82A9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A7" w14:textId="77777777" w:rsidTr="00BC4128">
        <w:trPr>
          <w:jc w:val="center"/>
        </w:trPr>
        <w:tc>
          <w:tcPr>
            <w:tcW w:w="345" w:type="pct"/>
          </w:tcPr>
          <w:p w14:paraId="25C82A9F" w14:textId="77777777" w:rsidR="00E12C52" w:rsidRPr="009D6ACF" w:rsidRDefault="00E12C52" w:rsidP="00315590">
            <w:pPr>
              <w:pStyle w:val="TableNormal1"/>
              <w:jc w:val="center"/>
              <w:rPr>
                <w:rStyle w:val="NotSupported"/>
              </w:rPr>
            </w:pPr>
            <w:r w:rsidRPr="009D6ACF">
              <w:rPr>
                <w:rStyle w:val="NotSupported"/>
              </w:rPr>
              <w:t>30</w:t>
            </w:r>
          </w:p>
        </w:tc>
        <w:tc>
          <w:tcPr>
            <w:tcW w:w="376" w:type="pct"/>
          </w:tcPr>
          <w:p w14:paraId="25C82AA0" w14:textId="77777777" w:rsidR="00E12C52" w:rsidRPr="009D6ACF" w:rsidRDefault="00E12C52" w:rsidP="00315590">
            <w:pPr>
              <w:pStyle w:val="TableNormal1"/>
              <w:jc w:val="center"/>
              <w:rPr>
                <w:rStyle w:val="NotSupported"/>
              </w:rPr>
            </w:pPr>
            <w:r w:rsidRPr="009D6ACF">
              <w:rPr>
                <w:rStyle w:val="NotSupported"/>
              </w:rPr>
              <w:t>8</w:t>
            </w:r>
          </w:p>
        </w:tc>
        <w:tc>
          <w:tcPr>
            <w:tcW w:w="384" w:type="pct"/>
          </w:tcPr>
          <w:p w14:paraId="25C82AA1" w14:textId="77777777" w:rsidR="00E12C52" w:rsidRPr="009D6ACF" w:rsidRDefault="00E12C52" w:rsidP="00315590">
            <w:pPr>
              <w:pStyle w:val="TableNormal1"/>
              <w:jc w:val="center"/>
              <w:rPr>
                <w:rStyle w:val="NotSupported"/>
              </w:rPr>
            </w:pPr>
            <w:r w:rsidRPr="009D6ACF">
              <w:rPr>
                <w:rStyle w:val="NotSupported"/>
              </w:rPr>
              <w:t>DT</w:t>
            </w:r>
          </w:p>
        </w:tc>
        <w:tc>
          <w:tcPr>
            <w:tcW w:w="376" w:type="pct"/>
          </w:tcPr>
          <w:p w14:paraId="25C82AA2"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A3" w14:textId="77777777" w:rsidR="00E12C52" w:rsidRPr="009D6ACF" w:rsidRDefault="00E12C52" w:rsidP="00315590">
            <w:pPr>
              <w:pStyle w:val="TableNormal1"/>
              <w:jc w:val="center"/>
              <w:rPr>
                <w:rStyle w:val="NotSupported"/>
              </w:rPr>
            </w:pPr>
          </w:p>
        </w:tc>
        <w:tc>
          <w:tcPr>
            <w:tcW w:w="469" w:type="pct"/>
          </w:tcPr>
          <w:p w14:paraId="25C82AA4" w14:textId="77777777" w:rsidR="00E12C52" w:rsidRPr="009D6ACF" w:rsidRDefault="00E12C52" w:rsidP="00315590">
            <w:pPr>
              <w:pStyle w:val="TableNormal1"/>
              <w:jc w:val="center"/>
              <w:rPr>
                <w:rStyle w:val="NotSupported"/>
              </w:rPr>
            </w:pPr>
          </w:p>
        </w:tc>
        <w:tc>
          <w:tcPr>
            <w:tcW w:w="1972" w:type="pct"/>
          </w:tcPr>
          <w:p w14:paraId="25C82AA5" w14:textId="77777777" w:rsidR="00E12C52" w:rsidRPr="009D6ACF" w:rsidRDefault="00E12C52" w:rsidP="00315590">
            <w:pPr>
              <w:pStyle w:val="TableNormal1"/>
              <w:rPr>
                <w:rStyle w:val="NotSupported"/>
              </w:rPr>
            </w:pPr>
            <w:r w:rsidRPr="009D6ACF">
              <w:rPr>
                <w:rStyle w:val="NotSupported"/>
              </w:rPr>
              <w:t>Transfer to Bad Debt Date</w:t>
            </w:r>
          </w:p>
        </w:tc>
        <w:tc>
          <w:tcPr>
            <w:tcW w:w="701" w:type="pct"/>
          </w:tcPr>
          <w:p w14:paraId="25C82AA6"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B0" w14:textId="77777777" w:rsidTr="00BC4128">
        <w:trPr>
          <w:jc w:val="center"/>
        </w:trPr>
        <w:tc>
          <w:tcPr>
            <w:tcW w:w="345" w:type="pct"/>
          </w:tcPr>
          <w:p w14:paraId="25C82AA8" w14:textId="77777777" w:rsidR="00E12C52" w:rsidRPr="009D6ACF" w:rsidRDefault="00E12C52" w:rsidP="00315590">
            <w:pPr>
              <w:pStyle w:val="TableNormal1"/>
              <w:jc w:val="center"/>
              <w:rPr>
                <w:rStyle w:val="NotSupported"/>
              </w:rPr>
            </w:pPr>
            <w:r w:rsidRPr="009D6ACF">
              <w:rPr>
                <w:rStyle w:val="NotSupported"/>
              </w:rPr>
              <w:t>31</w:t>
            </w:r>
          </w:p>
        </w:tc>
        <w:tc>
          <w:tcPr>
            <w:tcW w:w="376" w:type="pct"/>
          </w:tcPr>
          <w:p w14:paraId="25C82AA9" w14:textId="77777777" w:rsidR="00E12C52" w:rsidRPr="009D6ACF" w:rsidRDefault="00E12C52" w:rsidP="00315590">
            <w:pPr>
              <w:pStyle w:val="TableNormal1"/>
              <w:jc w:val="center"/>
              <w:rPr>
                <w:rStyle w:val="NotSupported"/>
              </w:rPr>
            </w:pPr>
            <w:r w:rsidRPr="009D6ACF">
              <w:rPr>
                <w:rStyle w:val="NotSupported"/>
              </w:rPr>
              <w:t>10</w:t>
            </w:r>
          </w:p>
        </w:tc>
        <w:tc>
          <w:tcPr>
            <w:tcW w:w="384" w:type="pct"/>
          </w:tcPr>
          <w:p w14:paraId="25C82AAA"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AB"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AC" w14:textId="77777777" w:rsidR="00E12C52" w:rsidRPr="009D6ACF" w:rsidRDefault="00E12C52" w:rsidP="00315590">
            <w:pPr>
              <w:pStyle w:val="TableNormal1"/>
              <w:jc w:val="center"/>
              <w:rPr>
                <w:rStyle w:val="NotSupported"/>
              </w:rPr>
            </w:pPr>
          </w:p>
        </w:tc>
        <w:tc>
          <w:tcPr>
            <w:tcW w:w="469" w:type="pct"/>
          </w:tcPr>
          <w:p w14:paraId="25C82AAD" w14:textId="77777777" w:rsidR="00E12C52" w:rsidRPr="009D6ACF" w:rsidRDefault="00E12C52" w:rsidP="00315590">
            <w:pPr>
              <w:pStyle w:val="TableNormal1"/>
              <w:jc w:val="center"/>
              <w:rPr>
                <w:rStyle w:val="NotSupported"/>
              </w:rPr>
            </w:pPr>
            <w:r w:rsidRPr="009D6ACF">
              <w:rPr>
                <w:rStyle w:val="NotSupported"/>
              </w:rPr>
              <w:t>0021</w:t>
            </w:r>
          </w:p>
        </w:tc>
        <w:tc>
          <w:tcPr>
            <w:tcW w:w="1972" w:type="pct"/>
          </w:tcPr>
          <w:p w14:paraId="25C82AAE" w14:textId="77777777" w:rsidR="00E12C52" w:rsidRPr="009D6ACF" w:rsidRDefault="00E12C52" w:rsidP="00315590">
            <w:pPr>
              <w:pStyle w:val="TableNormal1"/>
              <w:rPr>
                <w:rStyle w:val="NotSupported"/>
              </w:rPr>
            </w:pPr>
            <w:r w:rsidRPr="009D6ACF">
              <w:rPr>
                <w:rStyle w:val="NotSupported"/>
              </w:rPr>
              <w:t>Bad Debt Agency Code</w:t>
            </w:r>
          </w:p>
        </w:tc>
        <w:tc>
          <w:tcPr>
            <w:tcW w:w="701" w:type="pct"/>
          </w:tcPr>
          <w:p w14:paraId="25C82AA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B9" w14:textId="77777777" w:rsidTr="00BC4128">
        <w:trPr>
          <w:jc w:val="center"/>
        </w:trPr>
        <w:tc>
          <w:tcPr>
            <w:tcW w:w="345" w:type="pct"/>
          </w:tcPr>
          <w:p w14:paraId="25C82AB1" w14:textId="77777777" w:rsidR="00E12C52" w:rsidRPr="009D6ACF" w:rsidRDefault="00E12C52" w:rsidP="00315590">
            <w:pPr>
              <w:pStyle w:val="TableNormal1"/>
              <w:jc w:val="center"/>
              <w:rPr>
                <w:rStyle w:val="NotSupported"/>
              </w:rPr>
            </w:pPr>
            <w:r w:rsidRPr="009D6ACF">
              <w:rPr>
                <w:rStyle w:val="NotSupported"/>
              </w:rPr>
              <w:t>32</w:t>
            </w:r>
          </w:p>
        </w:tc>
        <w:tc>
          <w:tcPr>
            <w:tcW w:w="376" w:type="pct"/>
          </w:tcPr>
          <w:p w14:paraId="25C82AB2" w14:textId="77777777" w:rsidR="00E12C52" w:rsidRPr="009D6ACF" w:rsidRDefault="00E12C52" w:rsidP="00315590">
            <w:pPr>
              <w:pStyle w:val="TableNormal1"/>
              <w:jc w:val="center"/>
              <w:rPr>
                <w:rStyle w:val="NotSupported"/>
              </w:rPr>
            </w:pPr>
            <w:r w:rsidRPr="009D6ACF">
              <w:rPr>
                <w:rStyle w:val="NotSupported"/>
              </w:rPr>
              <w:t>12</w:t>
            </w:r>
          </w:p>
        </w:tc>
        <w:tc>
          <w:tcPr>
            <w:tcW w:w="384" w:type="pct"/>
          </w:tcPr>
          <w:p w14:paraId="25C82AB3"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2AB4"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B5" w14:textId="77777777" w:rsidR="00E12C52" w:rsidRPr="009D6ACF" w:rsidRDefault="00E12C52" w:rsidP="00315590">
            <w:pPr>
              <w:pStyle w:val="TableNormal1"/>
              <w:jc w:val="center"/>
              <w:rPr>
                <w:rStyle w:val="NotSupported"/>
              </w:rPr>
            </w:pPr>
          </w:p>
        </w:tc>
        <w:tc>
          <w:tcPr>
            <w:tcW w:w="469" w:type="pct"/>
          </w:tcPr>
          <w:p w14:paraId="25C82AB6" w14:textId="77777777" w:rsidR="00E12C52" w:rsidRPr="009D6ACF" w:rsidRDefault="00E12C52" w:rsidP="00315590">
            <w:pPr>
              <w:pStyle w:val="TableNormal1"/>
              <w:jc w:val="center"/>
              <w:rPr>
                <w:rStyle w:val="NotSupported"/>
              </w:rPr>
            </w:pPr>
          </w:p>
        </w:tc>
        <w:tc>
          <w:tcPr>
            <w:tcW w:w="1972" w:type="pct"/>
          </w:tcPr>
          <w:p w14:paraId="25C82AB7" w14:textId="77777777" w:rsidR="00E12C52" w:rsidRPr="009D6ACF" w:rsidRDefault="00E12C52" w:rsidP="00315590">
            <w:pPr>
              <w:pStyle w:val="TableNormal1"/>
              <w:rPr>
                <w:rStyle w:val="NotSupported"/>
              </w:rPr>
            </w:pPr>
            <w:r w:rsidRPr="009D6ACF">
              <w:rPr>
                <w:rStyle w:val="NotSupported"/>
              </w:rPr>
              <w:t>Bad Debt Transfer Amount</w:t>
            </w:r>
          </w:p>
        </w:tc>
        <w:tc>
          <w:tcPr>
            <w:tcW w:w="701" w:type="pct"/>
          </w:tcPr>
          <w:p w14:paraId="25C82AB8"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C2" w14:textId="77777777" w:rsidTr="00BC4128">
        <w:trPr>
          <w:jc w:val="center"/>
        </w:trPr>
        <w:tc>
          <w:tcPr>
            <w:tcW w:w="345" w:type="pct"/>
          </w:tcPr>
          <w:p w14:paraId="25C82ABA" w14:textId="77777777" w:rsidR="00E12C52" w:rsidRPr="009D6ACF" w:rsidRDefault="00E12C52" w:rsidP="00315590">
            <w:pPr>
              <w:pStyle w:val="TableNormal1"/>
              <w:jc w:val="center"/>
              <w:rPr>
                <w:rStyle w:val="NotSupported"/>
              </w:rPr>
            </w:pPr>
            <w:r w:rsidRPr="009D6ACF">
              <w:rPr>
                <w:rStyle w:val="NotSupported"/>
              </w:rPr>
              <w:t>33</w:t>
            </w:r>
          </w:p>
        </w:tc>
        <w:tc>
          <w:tcPr>
            <w:tcW w:w="376" w:type="pct"/>
          </w:tcPr>
          <w:p w14:paraId="25C82ABB" w14:textId="77777777" w:rsidR="00E12C52" w:rsidRPr="009D6ACF" w:rsidRDefault="00E12C52" w:rsidP="00315590">
            <w:pPr>
              <w:pStyle w:val="TableNormal1"/>
              <w:jc w:val="center"/>
              <w:rPr>
                <w:rStyle w:val="NotSupported"/>
              </w:rPr>
            </w:pPr>
            <w:r w:rsidRPr="009D6ACF">
              <w:rPr>
                <w:rStyle w:val="NotSupported"/>
              </w:rPr>
              <w:t>12</w:t>
            </w:r>
          </w:p>
        </w:tc>
        <w:tc>
          <w:tcPr>
            <w:tcW w:w="384" w:type="pct"/>
          </w:tcPr>
          <w:p w14:paraId="25C82ABC"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2ABD"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BE" w14:textId="77777777" w:rsidR="00E12C52" w:rsidRPr="009D6ACF" w:rsidRDefault="00E12C52" w:rsidP="00315590">
            <w:pPr>
              <w:pStyle w:val="TableNormal1"/>
              <w:jc w:val="center"/>
              <w:rPr>
                <w:rStyle w:val="NotSupported"/>
              </w:rPr>
            </w:pPr>
          </w:p>
        </w:tc>
        <w:tc>
          <w:tcPr>
            <w:tcW w:w="469" w:type="pct"/>
          </w:tcPr>
          <w:p w14:paraId="25C82ABF" w14:textId="77777777" w:rsidR="00E12C52" w:rsidRPr="009D6ACF" w:rsidRDefault="00E12C52" w:rsidP="00315590">
            <w:pPr>
              <w:pStyle w:val="TableNormal1"/>
              <w:jc w:val="center"/>
              <w:rPr>
                <w:rStyle w:val="NotSupported"/>
              </w:rPr>
            </w:pPr>
          </w:p>
        </w:tc>
        <w:tc>
          <w:tcPr>
            <w:tcW w:w="1972" w:type="pct"/>
          </w:tcPr>
          <w:p w14:paraId="25C82AC0" w14:textId="77777777" w:rsidR="00E12C52" w:rsidRPr="009D6ACF" w:rsidRDefault="00E12C52" w:rsidP="00315590">
            <w:pPr>
              <w:pStyle w:val="TableNormal1"/>
              <w:rPr>
                <w:rStyle w:val="NotSupported"/>
              </w:rPr>
            </w:pPr>
            <w:r w:rsidRPr="009D6ACF">
              <w:rPr>
                <w:rStyle w:val="NotSupported"/>
              </w:rPr>
              <w:t>Bad Debt Recovery Amount</w:t>
            </w:r>
          </w:p>
        </w:tc>
        <w:tc>
          <w:tcPr>
            <w:tcW w:w="701" w:type="pct"/>
          </w:tcPr>
          <w:p w14:paraId="25C82AC1"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CB" w14:textId="77777777" w:rsidTr="00BC4128">
        <w:trPr>
          <w:jc w:val="center"/>
        </w:trPr>
        <w:tc>
          <w:tcPr>
            <w:tcW w:w="345" w:type="pct"/>
          </w:tcPr>
          <w:p w14:paraId="25C82AC3" w14:textId="77777777" w:rsidR="00E12C52" w:rsidRPr="009D6ACF" w:rsidRDefault="00E12C52" w:rsidP="00315590">
            <w:pPr>
              <w:pStyle w:val="TableNormal1"/>
              <w:jc w:val="center"/>
              <w:rPr>
                <w:rStyle w:val="NotSupported"/>
              </w:rPr>
            </w:pPr>
            <w:r w:rsidRPr="009D6ACF">
              <w:rPr>
                <w:rStyle w:val="NotSupported"/>
              </w:rPr>
              <w:t>34</w:t>
            </w:r>
          </w:p>
        </w:tc>
        <w:tc>
          <w:tcPr>
            <w:tcW w:w="376" w:type="pct"/>
          </w:tcPr>
          <w:p w14:paraId="25C82AC4" w14:textId="77777777" w:rsidR="00E12C52" w:rsidRPr="009D6ACF" w:rsidRDefault="00E12C52" w:rsidP="00315590">
            <w:pPr>
              <w:pStyle w:val="TableNormal1"/>
              <w:jc w:val="center"/>
              <w:rPr>
                <w:rStyle w:val="NotSupported"/>
              </w:rPr>
            </w:pPr>
            <w:r w:rsidRPr="009D6ACF">
              <w:rPr>
                <w:rStyle w:val="NotSupported"/>
              </w:rPr>
              <w:t>1</w:t>
            </w:r>
          </w:p>
        </w:tc>
        <w:tc>
          <w:tcPr>
            <w:tcW w:w="384" w:type="pct"/>
          </w:tcPr>
          <w:p w14:paraId="25C82AC5"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C6"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C7" w14:textId="77777777" w:rsidR="00E12C52" w:rsidRPr="009D6ACF" w:rsidRDefault="00E12C52" w:rsidP="00315590">
            <w:pPr>
              <w:pStyle w:val="TableNormal1"/>
              <w:jc w:val="center"/>
              <w:rPr>
                <w:rStyle w:val="NotSupported"/>
              </w:rPr>
            </w:pPr>
          </w:p>
        </w:tc>
        <w:tc>
          <w:tcPr>
            <w:tcW w:w="469" w:type="pct"/>
          </w:tcPr>
          <w:p w14:paraId="25C82AC8" w14:textId="77777777" w:rsidR="00E12C52" w:rsidRPr="009D6ACF" w:rsidRDefault="00E12C52" w:rsidP="00315590">
            <w:pPr>
              <w:pStyle w:val="TableNormal1"/>
              <w:jc w:val="center"/>
              <w:rPr>
                <w:rStyle w:val="NotSupported"/>
              </w:rPr>
            </w:pPr>
            <w:r w:rsidRPr="009D6ACF">
              <w:rPr>
                <w:rStyle w:val="NotSupported"/>
              </w:rPr>
              <w:t>0111</w:t>
            </w:r>
          </w:p>
        </w:tc>
        <w:tc>
          <w:tcPr>
            <w:tcW w:w="1972" w:type="pct"/>
          </w:tcPr>
          <w:p w14:paraId="25C82AC9" w14:textId="77777777" w:rsidR="00E12C52" w:rsidRPr="009D6ACF" w:rsidRDefault="00E12C52" w:rsidP="00315590">
            <w:pPr>
              <w:pStyle w:val="TableNormal1"/>
              <w:rPr>
                <w:rStyle w:val="NotSupported"/>
              </w:rPr>
            </w:pPr>
            <w:r w:rsidRPr="009D6ACF">
              <w:rPr>
                <w:rStyle w:val="NotSupported"/>
              </w:rPr>
              <w:t>Delete Account Indicator</w:t>
            </w:r>
          </w:p>
        </w:tc>
        <w:tc>
          <w:tcPr>
            <w:tcW w:w="701" w:type="pct"/>
          </w:tcPr>
          <w:p w14:paraId="25C82AC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D4" w14:textId="77777777" w:rsidTr="00BC4128">
        <w:trPr>
          <w:jc w:val="center"/>
        </w:trPr>
        <w:tc>
          <w:tcPr>
            <w:tcW w:w="345" w:type="pct"/>
          </w:tcPr>
          <w:p w14:paraId="25C82ACC" w14:textId="77777777" w:rsidR="00E12C52" w:rsidRPr="009D6ACF" w:rsidRDefault="00E12C52" w:rsidP="00315590">
            <w:pPr>
              <w:pStyle w:val="TableNormal1"/>
              <w:jc w:val="center"/>
              <w:rPr>
                <w:rStyle w:val="NotSupported"/>
              </w:rPr>
            </w:pPr>
            <w:r w:rsidRPr="009D6ACF">
              <w:rPr>
                <w:rStyle w:val="NotSupported"/>
              </w:rPr>
              <w:t>35</w:t>
            </w:r>
          </w:p>
        </w:tc>
        <w:tc>
          <w:tcPr>
            <w:tcW w:w="376" w:type="pct"/>
          </w:tcPr>
          <w:p w14:paraId="25C82ACD" w14:textId="77777777" w:rsidR="00E12C52" w:rsidRPr="009D6ACF" w:rsidRDefault="00E12C52" w:rsidP="00315590">
            <w:pPr>
              <w:pStyle w:val="TableNormal1"/>
              <w:jc w:val="center"/>
              <w:rPr>
                <w:rStyle w:val="NotSupported"/>
              </w:rPr>
            </w:pPr>
            <w:r w:rsidRPr="009D6ACF">
              <w:rPr>
                <w:rStyle w:val="NotSupported"/>
              </w:rPr>
              <w:t>8</w:t>
            </w:r>
          </w:p>
        </w:tc>
        <w:tc>
          <w:tcPr>
            <w:tcW w:w="384" w:type="pct"/>
          </w:tcPr>
          <w:p w14:paraId="25C82ACE" w14:textId="77777777" w:rsidR="00E12C52" w:rsidRPr="009D6ACF" w:rsidRDefault="00E12C52" w:rsidP="00315590">
            <w:pPr>
              <w:pStyle w:val="TableNormal1"/>
              <w:jc w:val="center"/>
              <w:rPr>
                <w:rStyle w:val="NotSupported"/>
              </w:rPr>
            </w:pPr>
            <w:r w:rsidRPr="009D6ACF">
              <w:rPr>
                <w:rStyle w:val="NotSupported"/>
              </w:rPr>
              <w:t>DT</w:t>
            </w:r>
          </w:p>
        </w:tc>
        <w:tc>
          <w:tcPr>
            <w:tcW w:w="376" w:type="pct"/>
          </w:tcPr>
          <w:p w14:paraId="25C82ACF"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D0" w14:textId="77777777" w:rsidR="00E12C52" w:rsidRPr="009D6ACF" w:rsidRDefault="00E12C52" w:rsidP="00315590">
            <w:pPr>
              <w:pStyle w:val="TableNormal1"/>
              <w:jc w:val="center"/>
              <w:rPr>
                <w:rStyle w:val="NotSupported"/>
              </w:rPr>
            </w:pPr>
          </w:p>
        </w:tc>
        <w:tc>
          <w:tcPr>
            <w:tcW w:w="469" w:type="pct"/>
          </w:tcPr>
          <w:p w14:paraId="25C82AD1" w14:textId="77777777" w:rsidR="00E12C52" w:rsidRPr="009D6ACF" w:rsidRDefault="00E12C52" w:rsidP="00315590">
            <w:pPr>
              <w:pStyle w:val="TableNormal1"/>
              <w:jc w:val="center"/>
              <w:rPr>
                <w:rStyle w:val="NotSupported"/>
              </w:rPr>
            </w:pPr>
          </w:p>
        </w:tc>
        <w:tc>
          <w:tcPr>
            <w:tcW w:w="1972" w:type="pct"/>
          </w:tcPr>
          <w:p w14:paraId="25C82AD2" w14:textId="77777777" w:rsidR="00E12C52" w:rsidRPr="009D6ACF" w:rsidRDefault="00E12C52" w:rsidP="00315590">
            <w:pPr>
              <w:pStyle w:val="TableNormal1"/>
              <w:rPr>
                <w:rStyle w:val="NotSupported"/>
              </w:rPr>
            </w:pPr>
            <w:r w:rsidRPr="009D6ACF">
              <w:rPr>
                <w:rStyle w:val="NotSupported"/>
              </w:rPr>
              <w:t>Delete Account Date</w:t>
            </w:r>
          </w:p>
        </w:tc>
        <w:tc>
          <w:tcPr>
            <w:tcW w:w="701" w:type="pct"/>
          </w:tcPr>
          <w:p w14:paraId="25C82AD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DD" w14:textId="77777777" w:rsidTr="00BC4128">
        <w:trPr>
          <w:jc w:val="center"/>
        </w:trPr>
        <w:tc>
          <w:tcPr>
            <w:tcW w:w="345" w:type="pct"/>
          </w:tcPr>
          <w:p w14:paraId="25C82AD5" w14:textId="77777777" w:rsidR="00E12C52" w:rsidRPr="009D6ACF" w:rsidRDefault="00E12C52" w:rsidP="00315590">
            <w:pPr>
              <w:pStyle w:val="TableNormal1"/>
              <w:jc w:val="center"/>
            </w:pPr>
            <w:r w:rsidRPr="009D6ACF">
              <w:t>36</w:t>
            </w:r>
          </w:p>
        </w:tc>
        <w:tc>
          <w:tcPr>
            <w:tcW w:w="376" w:type="pct"/>
          </w:tcPr>
          <w:p w14:paraId="25C82AD6" w14:textId="77777777" w:rsidR="00E12C52" w:rsidRPr="009D6ACF" w:rsidRDefault="00E12C52" w:rsidP="00315590">
            <w:pPr>
              <w:pStyle w:val="TableNormal1"/>
              <w:jc w:val="center"/>
            </w:pPr>
            <w:r w:rsidRPr="009D6ACF">
              <w:t>3</w:t>
            </w:r>
          </w:p>
        </w:tc>
        <w:tc>
          <w:tcPr>
            <w:tcW w:w="384" w:type="pct"/>
          </w:tcPr>
          <w:p w14:paraId="25C82AD7" w14:textId="77777777" w:rsidR="00E12C52" w:rsidRPr="009D6ACF" w:rsidRDefault="00E12C52" w:rsidP="00315590">
            <w:pPr>
              <w:pStyle w:val="TableNormal1"/>
              <w:jc w:val="center"/>
            </w:pPr>
            <w:r w:rsidRPr="009D6ACF">
              <w:t>IS</w:t>
            </w:r>
          </w:p>
        </w:tc>
        <w:tc>
          <w:tcPr>
            <w:tcW w:w="376" w:type="pct"/>
          </w:tcPr>
          <w:p w14:paraId="25C82AD8" w14:textId="77777777" w:rsidR="00E12C52" w:rsidRPr="009D6ACF" w:rsidRDefault="00E12C52" w:rsidP="00315590">
            <w:pPr>
              <w:pStyle w:val="TableNormal1"/>
              <w:jc w:val="center"/>
            </w:pPr>
            <w:r w:rsidRPr="009D6ACF">
              <w:t>O</w:t>
            </w:r>
          </w:p>
        </w:tc>
        <w:tc>
          <w:tcPr>
            <w:tcW w:w="375" w:type="pct"/>
          </w:tcPr>
          <w:p w14:paraId="25C82AD9" w14:textId="77777777" w:rsidR="00E12C52" w:rsidRPr="009D6ACF" w:rsidRDefault="00E12C52" w:rsidP="00315590">
            <w:pPr>
              <w:pStyle w:val="TableNormal1"/>
              <w:jc w:val="center"/>
            </w:pPr>
          </w:p>
        </w:tc>
        <w:tc>
          <w:tcPr>
            <w:tcW w:w="469" w:type="pct"/>
          </w:tcPr>
          <w:p w14:paraId="25C82ADA" w14:textId="77777777" w:rsidR="00E12C52" w:rsidRPr="009D6ACF" w:rsidRDefault="00E12C52" w:rsidP="00315590">
            <w:pPr>
              <w:pStyle w:val="TableNormal1"/>
              <w:jc w:val="center"/>
            </w:pPr>
            <w:r w:rsidRPr="009D6ACF">
              <w:t>0112</w:t>
            </w:r>
          </w:p>
        </w:tc>
        <w:tc>
          <w:tcPr>
            <w:tcW w:w="1972" w:type="pct"/>
          </w:tcPr>
          <w:p w14:paraId="25C82ADB" w14:textId="77777777" w:rsidR="00E12C52" w:rsidRPr="009D6ACF" w:rsidRDefault="00E12C52" w:rsidP="00315590">
            <w:pPr>
              <w:pStyle w:val="TableNormal1"/>
            </w:pPr>
            <w:r w:rsidRPr="009D6ACF">
              <w:t>Discharge Disposition</w:t>
            </w:r>
          </w:p>
        </w:tc>
        <w:tc>
          <w:tcPr>
            <w:tcW w:w="701" w:type="pct"/>
          </w:tcPr>
          <w:p w14:paraId="25C82ADC" w14:textId="4F425CE4" w:rsidR="00E12C52" w:rsidRPr="009D6ACF" w:rsidRDefault="002D1D3E" w:rsidP="00315590">
            <w:pPr>
              <w:pStyle w:val="TableNormal1"/>
            </w:pPr>
            <w:hyperlink w:anchor="_PV1_-_36_ Discharge Disposition" w:history="1">
              <w:r w:rsidR="00E12C52" w:rsidRPr="00EC7243">
                <w:rPr>
                  <w:rStyle w:val="HL7Hyperlink"/>
                  <w:sz w:val="22"/>
                </w:rPr>
                <w:t>See Notes</w:t>
              </w:r>
            </w:hyperlink>
          </w:p>
        </w:tc>
      </w:tr>
      <w:tr w:rsidR="00E12C52" w:rsidRPr="009D6ACF" w14:paraId="25C82AE6" w14:textId="77777777" w:rsidTr="00BC4128">
        <w:trPr>
          <w:jc w:val="center"/>
        </w:trPr>
        <w:tc>
          <w:tcPr>
            <w:tcW w:w="345" w:type="pct"/>
          </w:tcPr>
          <w:p w14:paraId="25C82ADE" w14:textId="77777777" w:rsidR="00E12C52" w:rsidRPr="009D6ACF" w:rsidRDefault="00E12C52" w:rsidP="00315590">
            <w:pPr>
              <w:pStyle w:val="TableNormal1"/>
              <w:jc w:val="center"/>
              <w:rPr>
                <w:rStyle w:val="NotSupported"/>
              </w:rPr>
            </w:pPr>
            <w:r w:rsidRPr="009D6ACF">
              <w:rPr>
                <w:rStyle w:val="NotSupported"/>
              </w:rPr>
              <w:t>37</w:t>
            </w:r>
          </w:p>
        </w:tc>
        <w:tc>
          <w:tcPr>
            <w:tcW w:w="376" w:type="pct"/>
          </w:tcPr>
          <w:p w14:paraId="25C82ADF" w14:textId="77777777" w:rsidR="00E12C52" w:rsidRPr="009D6ACF" w:rsidRDefault="00E12C52" w:rsidP="00315590">
            <w:pPr>
              <w:pStyle w:val="TableNormal1"/>
              <w:jc w:val="center"/>
              <w:rPr>
                <w:rStyle w:val="NotSupported"/>
              </w:rPr>
            </w:pPr>
            <w:r w:rsidRPr="009D6ACF">
              <w:rPr>
                <w:rStyle w:val="NotSupported"/>
              </w:rPr>
              <w:t>25</w:t>
            </w:r>
          </w:p>
        </w:tc>
        <w:tc>
          <w:tcPr>
            <w:tcW w:w="384" w:type="pct"/>
          </w:tcPr>
          <w:p w14:paraId="25C82AE0" w14:textId="77777777" w:rsidR="00E12C52" w:rsidRPr="009D6ACF" w:rsidRDefault="00E12C52" w:rsidP="00315590">
            <w:pPr>
              <w:pStyle w:val="TableNormal1"/>
              <w:jc w:val="center"/>
              <w:rPr>
                <w:rStyle w:val="NotSupported"/>
              </w:rPr>
            </w:pPr>
            <w:r w:rsidRPr="009D6ACF">
              <w:rPr>
                <w:rStyle w:val="NotSupported"/>
              </w:rPr>
              <w:t>CM</w:t>
            </w:r>
          </w:p>
        </w:tc>
        <w:tc>
          <w:tcPr>
            <w:tcW w:w="376" w:type="pct"/>
          </w:tcPr>
          <w:p w14:paraId="25C82AE1"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E2" w14:textId="77777777" w:rsidR="00E12C52" w:rsidRPr="009D6ACF" w:rsidRDefault="00E12C52" w:rsidP="00315590">
            <w:pPr>
              <w:pStyle w:val="TableNormal1"/>
              <w:jc w:val="center"/>
              <w:rPr>
                <w:rStyle w:val="NotSupported"/>
              </w:rPr>
            </w:pPr>
          </w:p>
        </w:tc>
        <w:tc>
          <w:tcPr>
            <w:tcW w:w="469" w:type="pct"/>
          </w:tcPr>
          <w:p w14:paraId="25C82AE3" w14:textId="77777777" w:rsidR="00E12C52" w:rsidRPr="009D6ACF" w:rsidRDefault="00E12C52" w:rsidP="00315590">
            <w:pPr>
              <w:pStyle w:val="TableNormal1"/>
              <w:jc w:val="center"/>
              <w:rPr>
                <w:rStyle w:val="NotSupported"/>
              </w:rPr>
            </w:pPr>
            <w:r w:rsidRPr="009D6ACF">
              <w:rPr>
                <w:rStyle w:val="NotSupported"/>
              </w:rPr>
              <w:t>0113</w:t>
            </w:r>
          </w:p>
        </w:tc>
        <w:tc>
          <w:tcPr>
            <w:tcW w:w="1972" w:type="pct"/>
          </w:tcPr>
          <w:p w14:paraId="25C82AE4" w14:textId="77777777" w:rsidR="00E12C52" w:rsidRPr="009D6ACF" w:rsidRDefault="00E12C52" w:rsidP="00315590">
            <w:pPr>
              <w:pStyle w:val="TableNormal1"/>
              <w:rPr>
                <w:rStyle w:val="NotSupported"/>
              </w:rPr>
            </w:pPr>
            <w:r w:rsidRPr="009D6ACF">
              <w:rPr>
                <w:rStyle w:val="NotSupported"/>
              </w:rPr>
              <w:t>Discharged to Location</w:t>
            </w:r>
          </w:p>
        </w:tc>
        <w:tc>
          <w:tcPr>
            <w:tcW w:w="701" w:type="pct"/>
          </w:tcPr>
          <w:p w14:paraId="25C82AE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EF" w14:textId="77777777" w:rsidTr="00BC4128">
        <w:trPr>
          <w:jc w:val="center"/>
        </w:trPr>
        <w:tc>
          <w:tcPr>
            <w:tcW w:w="345" w:type="pct"/>
          </w:tcPr>
          <w:p w14:paraId="25C82AE7" w14:textId="77777777" w:rsidR="00E12C52" w:rsidRPr="009D6ACF" w:rsidRDefault="00E12C52" w:rsidP="00315590">
            <w:pPr>
              <w:pStyle w:val="TableNormal1"/>
              <w:jc w:val="center"/>
              <w:rPr>
                <w:rStyle w:val="NotSupported"/>
              </w:rPr>
            </w:pPr>
            <w:r w:rsidRPr="009D6ACF">
              <w:rPr>
                <w:rStyle w:val="NotSupported"/>
              </w:rPr>
              <w:t>38</w:t>
            </w:r>
          </w:p>
        </w:tc>
        <w:tc>
          <w:tcPr>
            <w:tcW w:w="376" w:type="pct"/>
          </w:tcPr>
          <w:p w14:paraId="25C82AE8"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2AE9" w14:textId="77777777" w:rsidR="00E12C52" w:rsidRPr="009D6ACF" w:rsidRDefault="00E12C52" w:rsidP="00315590">
            <w:pPr>
              <w:pStyle w:val="TableNormal1"/>
              <w:jc w:val="center"/>
              <w:rPr>
                <w:rStyle w:val="NotSupported"/>
              </w:rPr>
            </w:pPr>
            <w:r w:rsidRPr="009D6ACF">
              <w:rPr>
                <w:rStyle w:val="NotSupported"/>
              </w:rPr>
              <w:t>CE</w:t>
            </w:r>
          </w:p>
        </w:tc>
        <w:tc>
          <w:tcPr>
            <w:tcW w:w="376" w:type="pct"/>
          </w:tcPr>
          <w:p w14:paraId="25C82AEA"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EB" w14:textId="77777777" w:rsidR="00E12C52" w:rsidRPr="009D6ACF" w:rsidRDefault="00E12C52" w:rsidP="00315590">
            <w:pPr>
              <w:pStyle w:val="TableNormal1"/>
              <w:jc w:val="center"/>
              <w:rPr>
                <w:rStyle w:val="NotSupported"/>
              </w:rPr>
            </w:pPr>
          </w:p>
        </w:tc>
        <w:tc>
          <w:tcPr>
            <w:tcW w:w="469" w:type="pct"/>
          </w:tcPr>
          <w:p w14:paraId="25C82AEC" w14:textId="77777777" w:rsidR="00E12C52" w:rsidRPr="009D6ACF" w:rsidRDefault="00E12C52" w:rsidP="00315590">
            <w:pPr>
              <w:pStyle w:val="TableNormal1"/>
              <w:jc w:val="center"/>
              <w:rPr>
                <w:rStyle w:val="NotSupported"/>
              </w:rPr>
            </w:pPr>
            <w:r w:rsidRPr="009D6ACF">
              <w:rPr>
                <w:rStyle w:val="NotSupported"/>
              </w:rPr>
              <w:t>0114</w:t>
            </w:r>
          </w:p>
        </w:tc>
        <w:tc>
          <w:tcPr>
            <w:tcW w:w="1972" w:type="pct"/>
          </w:tcPr>
          <w:p w14:paraId="25C82AED" w14:textId="77777777" w:rsidR="00E12C52" w:rsidRPr="009D6ACF" w:rsidRDefault="00E12C52" w:rsidP="00315590">
            <w:pPr>
              <w:pStyle w:val="TableNormal1"/>
              <w:rPr>
                <w:rStyle w:val="NotSupported"/>
              </w:rPr>
            </w:pPr>
            <w:r w:rsidRPr="009D6ACF">
              <w:rPr>
                <w:rStyle w:val="NotSupported"/>
              </w:rPr>
              <w:t>Diet Type</w:t>
            </w:r>
          </w:p>
        </w:tc>
        <w:tc>
          <w:tcPr>
            <w:tcW w:w="701" w:type="pct"/>
          </w:tcPr>
          <w:p w14:paraId="25C82AEE"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AF8" w14:textId="77777777" w:rsidTr="00BC4128">
        <w:trPr>
          <w:jc w:val="center"/>
        </w:trPr>
        <w:tc>
          <w:tcPr>
            <w:tcW w:w="345" w:type="pct"/>
          </w:tcPr>
          <w:p w14:paraId="25C82AF0" w14:textId="77777777" w:rsidR="00E12C52" w:rsidRPr="009D6ACF" w:rsidRDefault="00E12C52" w:rsidP="00315590">
            <w:pPr>
              <w:pStyle w:val="TableNormal1"/>
              <w:jc w:val="center"/>
              <w:rPr>
                <w:rStyle w:val="NotSupported"/>
              </w:rPr>
            </w:pPr>
            <w:r w:rsidRPr="009D6ACF">
              <w:rPr>
                <w:rStyle w:val="NotSupported"/>
              </w:rPr>
              <w:t>39</w:t>
            </w:r>
          </w:p>
        </w:tc>
        <w:tc>
          <w:tcPr>
            <w:tcW w:w="376" w:type="pct"/>
          </w:tcPr>
          <w:p w14:paraId="25C82AF1"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AF2"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F3"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AF4" w14:textId="77777777" w:rsidR="00E12C52" w:rsidRPr="009D6ACF" w:rsidRDefault="00E12C52" w:rsidP="00315590">
            <w:pPr>
              <w:pStyle w:val="TableNormal1"/>
              <w:jc w:val="center"/>
              <w:rPr>
                <w:rStyle w:val="NotSupported"/>
              </w:rPr>
            </w:pPr>
          </w:p>
        </w:tc>
        <w:tc>
          <w:tcPr>
            <w:tcW w:w="469" w:type="pct"/>
          </w:tcPr>
          <w:p w14:paraId="25C82AF5" w14:textId="77777777" w:rsidR="00E12C52" w:rsidRPr="009D6ACF" w:rsidRDefault="00E12C52" w:rsidP="00315590">
            <w:pPr>
              <w:pStyle w:val="TableNormal1"/>
              <w:jc w:val="center"/>
              <w:rPr>
                <w:rStyle w:val="NotSupported"/>
              </w:rPr>
            </w:pPr>
            <w:r w:rsidRPr="009D6ACF">
              <w:rPr>
                <w:rStyle w:val="NotSupported"/>
              </w:rPr>
              <w:t>0115</w:t>
            </w:r>
          </w:p>
        </w:tc>
        <w:tc>
          <w:tcPr>
            <w:tcW w:w="1972" w:type="pct"/>
          </w:tcPr>
          <w:p w14:paraId="25C82AF6" w14:textId="77777777" w:rsidR="00E12C52" w:rsidRPr="009D6ACF" w:rsidRDefault="00E12C52" w:rsidP="00315590">
            <w:pPr>
              <w:pStyle w:val="TableNormal1"/>
              <w:rPr>
                <w:rStyle w:val="NotSupported"/>
              </w:rPr>
            </w:pPr>
            <w:r w:rsidRPr="009D6ACF">
              <w:rPr>
                <w:rStyle w:val="NotSupported"/>
              </w:rPr>
              <w:t>Servicing Facility</w:t>
            </w:r>
          </w:p>
        </w:tc>
        <w:tc>
          <w:tcPr>
            <w:tcW w:w="701" w:type="pct"/>
          </w:tcPr>
          <w:p w14:paraId="25C82AF7"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01" w14:textId="77777777" w:rsidTr="00BC4128">
        <w:trPr>
          <w:jc w:val="center"/>
        </w:trPr>
        <w:tc>
          <w:tcPr>
            <w:tcW w:w="345" w:type="pct"/>
          </w:tcPr>
          <w:p w14:paraId="25C82AF9" w14:textId="77777777" w:rsidR="00E12C52" w:rsidRPr="009D6ACF" w:rsidRDefault="00E12C52" w:rsidP="00315590">
            <w:pPr>
              <w:pStyle w:val="TableNormal1"/>
              <w:jc w:val="center"/>
              <w:rPr>
                <w:rStyle w:val="NotSupported"/>
              </w:rPr>
            </w:pPr>
            <w:r w:rsidRPr="009D6ACF">
              <w:rPr>
                <w:rStyle w:val="NotSupported"/>
              </w:rPr>
              <w:t>40</w:t>
            </w:r>
          </w:p>
        </w:tc>
        <w:tc>
          <w:tcPr>
            <w:tcW w:w="376" w:type="pct"/>
          </w:tcPr>
          <w:p w14:paraId="25C82AFA" w14:textId="77777777" w:rsidR="00E12C52" w:rsidRPr="009D6ACF" w:rsidRDefault="00E12C52" w:rsidP="00315590">
            <w:pPr>
              <w:pStyle w:val="TableNormal1"/>
              <w:jc w:val="center"/>
              <w:rPr>
                <w:rStyle w:val="NotSupported"/>
              </w:rPr>
            </w:pPr>
            <w:r w:rsidRPr="009D6ACF">
              <w:rPr>
                <w:rStyle w:val="NotSupported"/>
              </w:rPr>
              <w:t>1</w:t>
            </w:r>
          </w:p>
        </w:tc>
        <w:tc>
          <w:tcPr>
            <w:tcW w:w="384" w:type="pct"/>
          </w:tcPr>
          <w:p w14:paraId="25C82AFB"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AFC" w14:textId="77777777" w:rsidR="00E12C52" w:rsidRPr="009D6ACF" w:rsidRDefault="00E12C52" w:rsidP="00315590">
            <w:pPr>
              <w:pStyle w:val="TableNormal1"/>
              <w:jc w:val="center"/>
              <w:rPr>
                <w:rStyle w:val="NotSupported"/>
              </w:rPr>
            </w:pPr>
            <w:r w:rsidRPr="009D6ACF">
              <w:rPr>
                <w:rStyle w:val="NotSupported"/>
              </w:rPr>
              <w:t>B</w:t>
            </w:r>
          </w:p>
        </w:tc>
        <w:tc>
          <w:tcPr>
            <w:tcW w:w="375" w:type="pct"/>
          </w:tcPr>
          <w:p w14:paraId="25C82AFD" w14:textId="77777777" w:rsidR="00E12C52" w:rsidRPr="009D6ACF" w:rsidRDefault="00E12C52" w:rsidP="00315590">
            <w:pPr>
              <w:pStyle w:val="TableNormal1"/>
              <w:jc w:val="center"/>
              <w:rPr>
                <w:rStyle w:val="NotSupported"/>
              </w:rPr>
            </w:pPr>
          </w:p>
        </w:tc>
        <w:tc>
          <w:tcPr>
            <w:tcW w:w="469" w:type="pct"/>
          </w:tcPr>
          <w:p w14:paraId="25C82AFE" w14:textId="77777777" w:rsidR="00E12C52" w:rsidRPr="009D6ACF" w:rsidRDefault="00E12C52" w:rsidP="00315590">
            <w:pPr>
              <w:pStyle w:val="TableNormal1"/>
              <w:jc w:val="center"/>
              <w:rPr>
                <w:rStyle w:val="NotSupported"/>
              </w:rPr>
            </w:pPr>
            <w:r w:rsidRPr="009D6ACF">
              <w:rPr>
                <w:rStyle w:val="NotSupported"/>
              </w:rPr>
              <w:t>0116</w:t>
            </w:r>
          </w:p>
        </w:tc>
        <w:tc>
          <w:tcPr>
            <w:tcW w:w="1972" w:type="pct"/>
          </w:tcPr>
          <w:p w14:paraId="25C82AFF" w14:textId="77777777" w:rsidR="00E12C52" w:rsidRPr="009D6ACF" w:rsidRDefault="00E12C52" w:rsidP="00315590">
            <w:pPr>
              <w:pStyle w:val="TableNormal1"/>
              <w:rPr>
                <w:rStyle w:val="NotSupported"/>
              </w:rPr>
            </w:pPr>
            <w:r w:rsidRPr="009D6ACF">
              <w:rPr>
                <w:rStyle w:val="NotSupported"/>
              </w:rPr>
              <w:t>Bed Status</w:t>
            </w:r>
          </w:p>
        </w:tc>
        <w:tc>
          <w:tcPr>
            <w:tcW w:w="701" w:type="pct"/>
          </w:tcPr>
          <w:p w14:paraId="25C82B00"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0A" w14:textId="77777777" w:rsidTr="00BC4128">
        <w:trPr>
          <w:jc w:val="center"/>
        </w:trPr>
        <w:tc>
          <w:tcPr>
            <w:tcW w:w="345" w:type="pct"/>
          </w:tcPr>
          <w:p w14:paraId="25C82B02" w14:textId="77777777" w:rsidR="00E12C52" w:rsidRPr="009D6ACF" w:rsidRDefault="00E12C52" w:rsidP="00315590">
            <w:pPr>
              <w:pStyle w:val="TableNormal1"/>
              <w:jc w:val="center"/>
              <w:rPr>
                <w:rStyle w:val="NotSupported"/>
              </w:rPr>
            </w:pPr>
            <w:r w:rsidRPr="009D6ACF">
              <w:rPr>
                <w:rStyle w:val="NotSupported"/>
              </w:rPr>
              <w:t>41</w:t>
            </w:r>
          </w:p>
        </w:tc>
        <w:tc>
          <w:tcPr>
            <w:tcW w:w="376" w:type="pct"/>
          </w:tcPr>
          <w:p w14:paraId="25C82B03" w14:textId="77777777" w:rsidR="00E12C52" w:rsidRPr="009D6ACF" w:rsidRDefault="00E12C52" w:rsidP="00315590">
            <w:pPr>
              <w:pStyle w:val="TableNormal1"/>
              <w:jc w:val="center"/>
              <w:rPr>
                <w:rStyle w:val="NotSupported"/>
              </w:rPr>
            </w:pPr>
            <w:r w:rsidRPr="009D6ACF">
              <w:rPr>
                <w:rStyle w:val="NotSupported"/>
              </w:rPr>
              <w:t>2</w:t>
            </w:r>
          </w:p>
        </w:tc>
        <w:tc>
          <w:tcPr>
            <w:tcW w:w="384" w:type="pct"/>
          </w:tcPr>
          <w:p w14:paraId="25C82B04" w14:textId="77777777" w:rsidR="00E12C52" w:rsidRPr="009D6ACF" w:rsidRDefault="00E12C52" w:rsidP="00315590">
            <w:pPr>
              <w:pStyle w:val="TableNormal1"/>
              <w:jc w:val="center"/>
              <w:rPr>
                <w:rStyle w:val="NotSupported"/>
              </w:rPr>
            </w:pPr>
            <w:r w:rsidRPr="009D6ACF">
              <w:rPr>
                <w:rStyle w:val="NotSupported"/>
              </w:rPr>
              <w:t>IS</w:t>
            </w:r>
          </w:p>
        </w:tc>
        <w:tc>
          <w:tcPr>
            <w:tcW w:w="376" w:type="pct"/>
          </w:tcPr>
          <w:p w14:paraId="25C82B05"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B06" w14:textId="77777777" w:rsidR="00E12C52" w:rsidRPr="009D6ACF" w:rsidRDefault="00E12C52" w:rsidP="00315590">
            <w:pPr>
              <w:pStyle w:val="TableNormal1"/>
              <w:jc w:val="center"/>
              <w:rPr>
                <w:rStyle w:val="NotSupported"/>
              </w:rPr>
            </w:pPr>
          </w:p>
        </w:tc>
        <w:tc>
          <w:tcPr>
            <w:tcW w:w="469" w:type="pct"/>
          </w:tcPr>
          <w:p w14:paraId="25C82B07" w14:textId="77777777" w:rsidR="00E12C52" w:rsidRPr="009D6ACF" w:rsidRDefault="00E12C52" w:rsidP="00315590">
            <w:pPr>
              <w:pStyle w:val="TableNormal1"/>
              <w:jc w:val="center"/>
              <w:rPr>
                <w:rStyle w:val="NotSupported"/>
              </w:rPr>
            </w:pPr>
            <w:r w:rsidRPr="009D6ACF">
              <w:rPr>
                <w:rStyle w:val="NotSupported"/>
              </w:rPr>
              <w:t>0117</w:t>
            </w:r>
          </w:p>
        </w:tc>
        <w:tc>
          <w:tcPr>
            <w:tcW w:w="1972" w:type="pct"/>
          </w:tcPr>
          <w:p w14:paraId="25C82B08" w14:textId="77777777" w:rsidR="00E12C52" w:rsidRPr="009D6ACF" w:rsidRDefault="00E12C52" w:rsidP="00315590">
            <w:pPr>
              <w:pStyle w:val="TableNormal1"/>
              <w:rPr>
                <w:rStyle w:val="NotSupported"/>
              </w:rPr>
            </w:pPr>
            <w:r w:rsidRPr="009D6ACF">
              <w:rPr>
                <w:rStyle w:val="NotSupported"/>
              </w:rPr>
              <w:t>Account Status</w:t>
            </w:r>
          </w:p>
        </w:tc>
        <w:tc>
          <w:tcPr>
            <w:tcW w:w="701" w:type="pct"/>
          </w:tcPr>
          <w:p w14:paraId="25C82B0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13" w14:textId="77777777" w:rsidTr="00BC4128">
        <w:trPr>
          <w:jc w:val="center"/>
        </w:trPr>
        <w:tc>
          <w:tcPr>
            <w:tcW w:w="345" w:type="pct"/>
          </w:tcPr>
          <w:p w14:paraId="25C82B0B" w14:textId="77777777" w:rsidR="00E12C52" w:rsidRPr="009D6ACF" w:rsidRDefault="00E12C52" w:rsidP="00315590">
            <w:pPr>
              <w:pStyle w:val="TableNormal1"/>
              <w:jc w:val="center"/>
              <w:rPr>
                <w:rStyle w:val="NotSupported"/>
              </w:rPr>
            </w:pPr>
            <w:r w:rsidRPr="009D6ACF">
              <w:rPr>
                <w:rStyle w:val="NotSupported"/>
              </w:rPr>
              <w:t>42</w:t>
            </w:r>
          </w:p>
        </w:tc>
        <w:tc>
          <w:tcPr>
            <w:tcW w:w="376" w:type="pct"/>
          </w:tcPr>
          <w:p w14:paraId="25C82B0C" w14:textId="77777777" w:rsidR="00E12C52" w:rsidRPr="009D6ACF" w:rsidRDefault="00E12C52" w:rsidP="00315590">
            <w:pPr>
              <w:pStyle w:val="TableNormal1"/>
              <w:jc w:val="center"/>
              <w:rPr>
                <w:rStyle w:val="NotSupported"/>
              </w:rPr>
            </w:pPr>
            <w:r w:rsidRPr="009D6ACF">
              <w:rPr>
                <w:rStyle w:val="NotSupported"/>
              </w:rPr>
              <w:t>80</w:t>
            </w:r>
          </w:p>
        </w:tc>
        <w:tc>
          <w:tcPr>
            <w:tcW w:w="384" w:type="pct"/>
          </w:tcPr>
          <w:p w14:paraId="25C82B0D" w14:textId="77777777" w:rsidR="00E12C52" w:rsidRPr="009D6ACF" w:rsidRDefault="00E12C52" w:rsidP="00315590">
            <w:pPr>
              <w:pStyle w:val="TableNormal1"/>
              <w:jc w:val="center"/>
              <w:rPr>
                <w:rStyle w:val="NotSupported"/>
              </w:rPr>
            </w:pPr>
            <w:r w:rsidRPr="009D6ACF">
              <w:rPr>
                <w:rStyle w:val="NotSupported"/>
              </w:rPr>
              <w:t>PL</w:t>
            </w:r>
          </w:p>
        </w:tc>
        <w:tc>
          <w:tcPr>
            <w:tcW w:w="376" w:type="pct"/>
          </w:tcPr>
          <w:p w14:paraId="25C82B0E"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B0F" w14:textId="77777777" w:rsidR="00E12C52" w:rsidRPr="009D6ACF" w:rsidRDefault="00E12C52" w:rsidP="00315590">
            <w:pPr>
              <w:pStyle w:val="TableNormal1"/>
              <w:jc w:val="center"/>
              <w:rPr>
                <w:rStyle w:val="NotSupported"/>
              </w:rPr>
            </w:pPr>
          </w:p>
        </w:tc>
        <w:tc>
          <w:tcPr>
            <w:tcW w:w="469" w:type="pct"/>
          </w:tcPr>
          <w:p w14:paraId="25C82B10" w14:textId="77777777" w:rsidR="00E12C52" w:rsidRPr="009D6ACF" w:rsidRDefault="00E12C52" w:rsidP="00315590">
            <w:pPr>
              <w:pStyle w:val="TableNormal1"/>
              <w:jc w:val="center"/>
              <w:rPr>
                <w:rStyle w:val="NotSupported"/>
              </w:rPr>
            </w:pPr>
          </w:p>
        </w:tc>
        <w:tc>
          <w:tcPr>
            <w:tcW w:w="1972" w:type="pct"/>
          </w:tcPr>
          <w:p w14:paraId="25C82B11" w14:textId="77777777" w:rsidR="00E12C52" w:rsidRPr="009D6ACF" w:rsidRDefault="00E12C52" w:rsidP="00315590">
            <w:pPr>
              <w:pStyle w:val="TableNormal1"/>
              <w:rPr>
                <w:rStyle w:val="NotSupported"/>
              </w:rPr>
            </w:pPr>
            <w:r w:rsidRPr="009D6ACF">
              <w:rPr>
                <w:rStyle w:val="NotSupported"/>
              </w:rPr>
              <w:t>Pending Location</w:t>
            </w:r>
          </w:p>
        </w:tc>
        <w:tc>
          <w:tcPr>
            <w:tcW w:w="701" w:type="pct"/>
          </w:tcPr>
          <w:p w14:paraId="25C82B12"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1C" w14:textId="77777777" w:rsidTr="00BC4128">
        <w:trPr>
          <w:jc w:val="center"/>
        </w:trPr>
        <w:tc>
          <w:tcPr>
            <w:tcW w:w="345" w:type="pct"/>
          </w:tcPr>
          <w:p w14:paraId="25C82B14" w14:textId="77777777" w:rsidR="00E12C52" w:rsidRPr="009D6ACF" w:rsidRDefault="00E12C52" w:rsidP="00315590">
            <w:pPr>
              <w:pStyle w:val="TableNormal1"/>
              <w:jc w:val="center"/>
              <w:rPr>
                <w:rStyle w:val="NotSupported"/>
              </w:rPr>
            </w:pPr>
            <w:r w:rsidRPr="009D6ACF">
              <w:rPr>
                <w:rStyle w:val="NotSupported"/>
              </w:rPr>
              <w:t>43</w:t>
            </w:r>
          </w:p>
        </w:tc>
        <w:tc>
          <w:tcPr>
            <w:tcW w:w="376" w:type="pct"/>
          </w:tcPr>
          <w:p w14:paraId="25C82B15" w14:textId="77777777" w:rsidR="00E12C52" w:rsidRPr="009D6ACF" w:rsidRDefault="00E12C52" w:rsidP="00315590">
            <w:pPr>
              <w:pStyle w:val="TableNormal1"/>
              <w:jc w:val="center"/>
              <w:rPr>
                <w:rStyle w:val="NotSupported"/>
              </w:rPr>
            </w:pPr>
            <w:r w:rsidRPr="009D6ACF">
              <w:rPr>
                <w:rStyle w:val="NotSupported"/>
              </w:rPr>
              <w:t>80</w:t>
            </w:r>
          </w:p>
        </w:tc>
        <w:tc>
          <w:tcPr>
            <w:tcW w:w="384" w:type="pct"/>
          </w:tcPr>
          <w:p w14:paraId="25C82B16" w14:textId="77777777" w:rsidR="00E12C52" w:rsidRPr="009D6ACF" w:rsidRDefault="00E12C52" w:rsidP="00315590">
            <w:pPr>
              <w:pStyle w:val="TableNormal1"/>
              <w:jc w:val="center"/>
              <w:rPr>
                <w:rStyle w:val="NotSupported"/>
              </w:rPr>
            </w:pPr>
            <w:r w:rsidRPr="009D6ACF">
              <w:rPr>
                <w:rStyle w:val="NotSupported"/>
              </w:rPr>
              <w:t>PL</w:t>
            </w:r>
          </w:p>
        </w:tc>
        <w:tc>
          <w:tcPr>
            <w:tcW w:w="376" w:type="pct"/>
          </w:tcPr>
          <w:p w14:paraId="25C82B17"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B18" w14:textId="77777777" w:rsidR="00E12C52" w:rsidRPr="009D6ACF" w:rsidRDefault="00E12C52" w:rsidP="00315590">
            <w:pPr>
              <w:pStyle w:val="TableNormal1"/>
              <w:jc w:val="center"/>
              <w:rPr>
                <w:rStyle w:val="NotSupported"/>
              </w:rPr>
            </w:pPr>
          </w:p>
        </w:tc>
        <w:tc>
          <w:tcPr>
            <w:tcW w:w="469" w:type="pct"/>
          </w:tcPr>
          <w:p w14:paraId="25C82B19" w14:textId="77777777" w:rsidR="00E12C52" w:rsidRPr="009D6ACF" w:rsidRDefault="00E12C52" w:rsidP="00315590">
            <w:pPr>
              <w:pStyle w:val="TableNormal1"/>
              <w:jc w:val="center"/>
              <w:rPr>
                <w:rStyle w:val="NotSupported"/>
              </w:rPr>
            </w:pPr>
          </w:p>
        </w:tc>
        <w:tc>
          <w:tcPr>
            <w:tcW w:w="1972" w:type="pct"/>
          </w:tcPr>
          <w:p w14:paraId="25C82B1A" w14:textId="77777777" w:rsidR="00E12C52" w:rsidRPr="009D6ACF" w:rsidRDefault="00E12C52" w:rsidP="00315590">
            <w:pPr>
              <w:pStyle w:val="TableNormal1"/>
              <w:rPr>
                <w:rStyle w:val="NotSupported"/>
              </w:rPr>
            </w:pPr>
            <w:r w:rsidRPr="009D6ACF">
              <w:rPr>
                <w:rStyle w:val="NotSupported"/>
              </w:rPr>
              <w:t>Prior Temporary Location</w:t>
            </w:r>
          </w:p>
        </w:tc>
        <w:tc>
          <w:tcPr>
            <w:tcW w:w="701" w:type="pct"/>
          </w:tcPr>
          <w:p w14:paraId="25C82B1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25" w14:textId="77777777" w:rsidTr="00BC4128">
        <w:trPr>
          <w:jc w:val="center"/>
        </w:trPr>
        <w:tc>
          <w:tcPr>
            <w:tcW w:w="345" w:type="pct"/>
          </w:tcPr>
          <w:p w14:paraId="25C82B1D" w14:textId="77777777" w:rsidR="00E12C52" w:rsidRPr="009D6ACF" w:rsidRDefault="00E12C52" w:rsidP="00315590">
            <w:pPr>
              <w:pStyle w:val="TableNormal1"/>
              <w:jc w:val="center"/>
            </w:pPr>
            <w:r w:rsidRPr="009D6ACF">
              <w:t>44</w:t>
            </w:r>
          </w:p>
        </w:tc>
        <w:tc>
          <w:tcPr>
            <w:tcW w:w="376" w:type="pct"/>
          </w:tcPr>
          <w:p w14:paraId="25C82B1E" w14:textId="77777777" w:rsidR="00E12C52" w:rsidRPr="009D6ACF" w:rsidRDefault="00E12C52" w:rsidP="00315590">
            <w:pPr>
              <w:pStyle w:val="TableNormal1"/>
              <w:jc w:val="center"/>
            </w:pPr>
            <w:r w:rsidRPr="009D6ACF">
              <w:t>26</w:t>
            </w:r>
          </w:p>
        </w:tc>
        <w:tc>
          <w:tcPr>
            <w:tcW w:w="384" w:type="pct"/>
          </w:tcPr>
          <w:p w14:paraId="25C82B1F" w14:textId="77777777" w:rsidR="00E12C52" w:rsidRPr="009D6ACF" w:rsidRDefault="00E12C52" w:rsidP="00315590">
            <w:pPr>
              <w:pStyle w:val="TableNormal1"/>
              <w:jc w:val="center"/>
            </w:pPr>
            <w:r w:rsidRPr="009D6ACF">
              <w:t>TS</w:t>
            </w:r>
          </w:p>
        </w:tc>
        <w:tc>
          <w:tcPr>
            <w:tcW w:w="376" w:type="pct"/>
          </w:tcPr>
          <w:p w14:paraId="25C82B20" w14:textId="77777777" w:rsidR="00E12C52" w:rsidRPr="009D6ACF" w:rsidRDefault="00E12C52" w:rsidP="00315590">
            <w:pPr>
              <w:pStyle w:val="TableNormal1"/>
              <w:jc w:val="center"/>
            </w:pPr>
            <w:r w:rsidRPr="009D6ACF">
              <w:t>O</w:t>
            </w:r>
          </w:p>
        </w:tc>
        <w:tc>
          <w:tcPr>
            <w:tcW w:w="375" w:type="pct"/>
          </w:tcPr>
          <w:p w14:paraId="25C82B21" w14:textId="77777777" w:rsidR="00E12C52" w:rsidRPr="009D6ACF" w:rsidRDefault="00E12C52" w:rsidP="00315590">
            <w:pPr>
              <w:pStyle w:val="TableNormal1"/>
              <w:jc w:val="center"/>
            </w:pPr>
          </w:p>
        </w:tc>
        <w:tc>
          <w:tcPr>
            <w:tcW w:w="469" w:type="pct"/>
          </w:tcPr>
          <w:p w14:paraId="25C82B22" w14:textId="77777777" w:rsidR="00E12C52" w:rsidRPr="009D6ACF" w:rsidRDefault="00E12C52" w:rsidP="00315590">
            <w:pPr>
              <w:pStyle w:val="TableNormal1"/>
              <w:jc w:val="center"/>
            </w:pPr>
          </w:p>
        </w:tc>
        <w:tc>
          <w:tcPr>
            <w:tcW w:w="1972" w:type="pct"/>
          </w:tcPr>
          <w:p w14:paraId="25C82B23" w14:textId="77777777" w:rsidR="00E12C52" w:rsidRPr="009D6ACF" w:rsidRDefault="00E12C52" w:rsidP="00315590">
            <w:pPr>
              <w:pStyle w:val="TableNormal1"/>
            </w:pPr>
            <w:r w:rsidRPr="009D6ACF">
              <w:t>Admit Date/Time</w:t>
            </w:r>
          </w:p>
        </w:tc>
        <w:tc>
          <w:tcPr>
            <w:tcW w:w="701" w:type="pct"/>
          </w:tcPr>
          <w:p w14:paraId="25C82B24" w14:textId="3FF267C0" w:rsidR="00E12C52" w:rsidRPr="009D6ACF" w:rsidRDefault="002D1D3E" w:rsidP="00315590">
            <w:pPr>
              <w:pStyle w:val="TableNormal1"/>
            </w:pPr>
            <w:hyperlink w:anchor="_PV1-44_Admit_Date/Time" w:history="1">
              <w:r w:rsidR="00E12C52" w:rsidRPr="00EC7243">
                <w:rPr>
                  <w:rStyle w:val="HL7Hyperlink"/>
                  <w:sz w:val="22"/>
                </w:rPr>
                <w:t>See Notes</w:t>
              </w:r>
            </w:hyperlink>
          </w:p>
        </w:tc>
      </w:tr>
      <w:tr w:rsidR="00E12C52" w:rsidRPr="009D6ACF" w14:paraId="25C82B2E" w14:textId="77777777" w:rsidTr="00BC4128">
        <w:trPr>
          <w:jc w:val="center"/>
        </w:trPr>
        <w:tc>
          <w:tcPr>
            <w:tcW w:w="345" w:type="pct"/>
          </w:tcPr>
          <w:p w14:paraId="25C82B26" w14:textId="77777777" w:rsidR="00E12C52" w:rsidRPr="009D6ACF" w:rsidRDefault="00E12C52" w:rsidP="00315590">
            <w:pPr>
              <w:pStyle w:val="TableNormal1"/>
              <w:jc w:val="center"/>
            </w:pPr>
            <w:r w:rsidRPr="009D6ACF">
              <w:t>45</w:t>
            </w:r>
          </w:p>
        </w:tc>
        <w:tc>
          <w:tcPr>
            <w:tcW w:w="376" w:type="pct"/>
          </w:tcPr>
          <w:p w14:paraId="25C82B27" w14:textId="77777777" w:rsidR="00E12C52" w:rsidRPr="009D6ACF" w:rsidRDefault="00E12C52" w:rsidP="00315590">
            <w:pPr>
              <w:pStyle w:val="TableNormal1"/>
              <w:jc w:val="center"/>
            </w:pPr>
            <w:r w:rsidRPr="009D6ACF">
              <w:t>26</w:t>
            </w:r>
          </w:p>
        </w:tc>
        <w:tc>
          <w:tcPr>
            <w:tcW w:w="384" w:type="pct"/>
          </w:tcPr>
          <w:p w14:paraId="25C82B28" w14:textId="77777777" w:rsidR="00E12C52" w:rsidRPr="009D6ACF" w:rsidRDefault="00E12C52" w:rsidP="00315590">
            <w:pPr>
              <w:pStyle w:val="TableNormal1"/>
              <w:jc w:val="center"/>
            </w:pPr>
            <w:r w:rsidRPr="009D6ACF">
              <w:t>TS</w:t>
            </w:r>
          </w:p>
        </w:tc>
        <w:tc>
          <w:tcPr>
            <w:tcW w:w="376" w:type="pct"/>
          </w:tcPr>
          <w:p w14:paraId="25C82B29" w14:textId="77777777" w:rsidR="00E12C52" w:rsidRPr="009D6ACF" w:rsidRDefault="00E12C52" w:rsidP="00315590">
            <w:pPr>
              <w:pStyle w:val="TableNormal1"/>
              <w:jc w:val="center"/>
            </w:pPr>
            <w:r w:rsidRPr="009D6ACF">
              <w:t>O</w:t>
            </w:r>
          </w:p>
        </w:tc>
        <w:tc>
          <w:tcPr>
            <w:tcW w:w="375" w:type="pct"/>
          </w:tcPr>
          <w:p w14:paraId="25C82B2A" w14:textId="77777777" w:rsidR="00E12C52" w:rsidRPr="009D6ACF" w:rsidRDefault="00E12C52" w:rsidP="00315590">
            <w:pPr>
              <w:pStyle w:val="TableNormal1"/>
              <w:jc w:val="center"/>
            </w:pPr>
          </w:p>
        </w:tc>
        <w:tc>
          <w:tcPr>
            <w:tcW w:w="469" w:type="pct"/>
          </w:tcPr>
          <w:p w14:paraId="25C82B2B" w14:textId="77777777" w:rsidR="00E12C52" w:rsidRPr="009D6ACF" w:rsidRDefault="00E12C52" w:rsidP="00315590">
            <w:pPr>
              <w:pStyle w:val="TableNormal1"/>
              <w:jc w:val="center"/>
            </w:pPr>
          </w:p>
        </w:tc>
        <w:tc>
          <w:tcPr>
            <w:tcW w:w="1972" w:type="pct"/>
          </w:tcPr>
          <w:p w14:paraId="25C82B2C" w14:textId="77777777" w:rsidR="00E12C52" w:rsidRPr="009D6ACF" w:rsidRDefault="00E12C52" w:rsidP="00315590">
            <w:pPr>
              <w:pStyle w:val="TableNormal1"/>
            </w:pPr>
            <w:r w:rsidRPr="009D6ACF">
              <w:t>Discharge Date/Time</w:t>
            </w:r>
          </w:p>
        </w:tc>
        <w:tc>
          <w:tcPr>
            <w:tcW w:w="701" w:type="pct"/>
          </w:tcPr>
          <w:p w14:paraId="25C82B2D" w14:textId="5183112F" w:rsidR="00E12C52" w:rsidRPr="009D6ACF" w:rsidRDefault="002D1D3E" w:rsidP="00315590">
            <w:pPr>
              <w:pStyle w:val="TableNormal1"/>
            </w:pPr>
            <w:hyperlink w:anchor="_PV1-45_Discharge_Date/Time" w:history="1">
              <w:r w:rsidR="00E12C52" w:rsidRPr="00EC7243">
                <w:rPr>
                  <w:rStyle w:val="HL7Hyperlink"/>
                  <w:sz w:val="22"/>
                </w:rPr>
                <w:t>See Notes</w:t>
              </w:r>
            </w:hyperlink>
          </w:p>
        </w:tc>
      </w:tr>
      <w:tr w:rsidR="00E12C52" w:rsidRPr="009D6ACF" w14:paraId="25C82B37" w14:textId="77777777" w:rsidTr="00BC4128">
        <w:trPr>
          <w:jc w:val="center"/>
        </w:trPr>
        <w:tc>
          <w:tcPr>
            <w:tcW w:w="345" w:type="pct"/>
          </w:tcPr>
          <w:p w14:paraId="25C82B2F" w14:textId="77777777" w:rsidR="00E12C52" w:rsidRPr="009D6ACF" w:rsidRDefault="00E12C52" w:rsidP="00315590">
            <w:pPr>
              <w:pStyle w:val="TableNormal1"/>
              <w:jc w:val="center"/>
              <w:rPr>
                <w:rStyle w:val="NotSupported"/>
              </w:rPr>
            </w:pPr>
            <w:r w:rsidRPr="009D6ACF">
              <w:rPr>
                <w:rStyle w:val="NotSupported"/>
              </w:rPr>
              <w:t>46</w:t>
            </w:r>
          </w:p>
        </w:tc>
        <w:tc>
          <w:tcPr>
            <w:tcW w:w="376" w:type="pct"/>
          </w:tcPr>
          <w:p w14:paraId="25C82B30" w14:textId="77777777" w:rsidR="00E12C52" w:rsidRPr="009D6ACF" w:rsidRDefault="00E12C52" w:rsidP="00315590">
            <w:pPr>
              <w:pStyle w:val="TableNormal1"/>
              <w:jc w:val="center"/>
              <w:rPr>
                <w:rStyle w:val="NotSupported"/>
              </w:rPr>
            </w:pPr>
            <w:r w:rsidRPr="009D6ACF">
              <w:rPr>
                <w:rStyle w:val="NotSupported"/>
              </w:rPr>
              <w:t>12</w:t>
            </w:r>
          </w:p>
        </w:tc>
        <w:tc>
          <w:tcPr>
            <w:tcW w:w="384" w:type="pct"/>
          </w:tcPr>
          <w:p w14:paraId="25C82B31"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2B32"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B33" w14:textId="77777777" w:rsidR="00E12C52" w:rsidRPr="009D6ACF" w:rsidRDefault="00E12C52" w:rsidP="00315590">
            <w:pPr>
              <w:pStyle w:val="TableNormal1"/>
              <w:jc w:val="center"/>
              <w:rPr>
                <w:rStyle w:val="NotSupported"/>
              </w:rPr>
            </w:pPr>
          </w:p>
        </w:tc>
        <w:tc>
          <w:tcPr>
            <w:tcW w:w="469" w:type="pct"/>
          </w:tcPr>
          <w:p w14:paraId="25C82B34" w14:textId="77777777" w:rsidR="00E12C52" w:rsidRPr="009D6ACF" w:rsidRDefault="00E12C52" w:rsidP="00315590">
            <w:pPr>
              <w:pStyle w:val="TableNormal1"/>
              <w:jc w:val="center"/>
              <w:rPr>
                <w:rStyle w:val="NotSupported"/>
              </w:rPr>
            </w:pPr>
          </w:p>
        </w:tc>
        <w:tc>
          <w:tcPr>
            <w:tcW w:w="1972" w:type="pct"/>
          </w:tcPr>
          <w:p w14:paraId="25C82B35" w14:textId="77777777" w:rsidR="00E12C52" w:rsidRPr="009D6ACF" w:rsidRDefault="00E12C52" w:rsidP="00315590">
            <w:pPr>
              <w:pStyle w:val="TableNormal1"/>
              <w:rPr>
                <w:rStyle w:val="NotSupported"/>
              </w:rPr>
            </w:pPr>
            <w:r w:rsidRPr="009D6ACF">
              <w:rPr>
                <w:rStyle w:val="NotSupported"/>
              </w:rPr>
              <w:t>Current Patient Balance</w:t>
            </w:r>
          </w:p>
        </w:tc>
        <w:tc>
          <w:tcPr>
            <w:tcW w:w="701" w:type="pct"/>
          </w:tcPr>
          <w:p w14:paraId="25C82B36"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40" w14:textId="77777777" w:rsidTr="00BC4128">
        <w:trPr>
          <w:jc w:val="center"/>
        </w:trPr>
        <w:tc>
          <w:tcPr>
            <w:tcW w:w="345" w:type="pct"/>
          </w:tcPr>
          <w:p w14:paraId="25C82B38" w14:textId="77777777" w:rsidR="00E12C52" w:rsidRPr="009D6ACF" w:rsidRDefault="00E12C52" w:rsidP="00315590">
            <w:pPr>
              <w:pStyle w:val="TableNormal1"/>
              <w:jc w:val="center"/>
              <w:rPr>
                <w:rStyle w:val="NotSupported"/>
              </w:rPr>
            </w:pPr>
            <w:r w:rsidRPr="009D6ACF">
              <w:rPr>
                <w:rStyle w:val="NotSupported"/>
              </w:rPr>
              <w:t>47</w:t>
            </w:r>
          </w:p>
        </w:tc>
        <w:tc>
          <w:tcPr>
            <w:tcW w:w="376" w:type="pct"/>
          </w:tcPr>
          <w:p w14:paraId="25C82B39" w14:textId="77777777" w:rsidR="00E12C52" w:rsidRPr="009D6ACF" w:rsidRDefault="00E12C52" w:rsidP="00315590">
            <w:pPr>
              <w:pStyle w:val="TableNormal1"/>
              <w:jc w:val="center"/>
              <w:rPr>
                <w:rStyle w:val="NotSupported"/>
              </w:rPr>
            </w:pPr>
            <w:r w:rsidRPr="009D6ACF">
              <w:rPr>
                <w:rStyle w:val="NotSupported"/>
              </w:rPr>
              <w:t>12</w:t>
            </w:r>
          </w:p>
        </w:tc>
        <w:tc>
          <w:tcPr>
            <w:tcW w:w="384" w:type="pct"/>
          </w:tcPr>
          <w:p w14:paraId="25C82B3A"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2B3B"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B3C" w14:textId="77777777" w:rsidR="00E12C52" w:rsidRPr="009D6ACF" w:rsidRDefault="00E12C52" w:rsidP="00315590">
            <w:pPr>
              <w:pStyle w:val="TableNormal1"/>
              <w:jc w:val="center"/>
              <w:rPr>
                <w:rStyle w:val="NotSupported"/>
              </w:rPr>
            </w:pPr>
          </w:p>
        </w:tc>
        <w:tc>
          <w:tcPr>
            <w:tcW w:w="469" w:type="pct"/>
          </w:tcPr>
          <w:p w14:paraId="25C82B3D" w14:textId="77777777" w:rsidR="00E12C52" w:rsidRPr="009D6ACF" w:rsidRDefault="00E12C52" w:rsidP="00315590">
            <w:pPr>
              <w:pStyle w:val="TableNormal1"/>
              <w:jc w:val="center"/>
              <w:rPr>
                <w:rStyle w:val="NotSupported"/>
              </w:rPr>
            </w:pPr>
          </w:p>
        </w:tc>
        <w:tc>
          <w:tcPr>
            <w:tcW w:w="1972" w:type="pct"/>
          </w:tcPr>
          <w:p w14:paraId="25C82B3E" w14:textId="77777777" w:rsidR="00E12C52" w:rsidRPr="009D6ACF" w:rsidRDefault="00E12C52" w:rsidP="00315590">
            <w:pPr>
              <w:pStyle w:val="TableNormal1"/>
              <w:rPr>
                <w:rStyle w:val="NotSupported"/>
              </w:rPr>
            </w:pPr>
            <w:r w:rsidRPr="009D6ACF">
              <w:rPr>
                <w:rStyle w:val="NotSupported"/>
              </w:rPr>
              <w:t>Total Charges</w:t>
            </w:r>
          </w:p>
        </w:tc>
        <w:tc>
          <w:tcPr>
            <w:tcW w:w="701" w:type="pct"/>
          </w:tcPr>
          <w:p w14:paraId="25C82B3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49" w14:textId="77777777" w:rsidTr="00BC4128">
        <w:trPr>
          <w:jc w:val="center"/>
        </w:trPr>
        <w:tc>
          <w:tcPr>
            <w:tcW w:w="345" w:type="pct"/>
          </w:tcPr>
          <w:p w14:paraId="25C82B41" w14:textId="77777777" w:rsidR="00E12C52" w:rsidRPr="009D6ACF" w:rsidRDefault="00E12C52" w:rsidP="00315590">
            <w:pPr>
              <w:pStyle w:val="TableNormal1"/>
              <w:jc w:val="center"/>
              <w:rPr>
                <w:rStyle w:val="NotSupported"/>
              </w:rPr>
            </w:pPr>
            <w:r w:rsidRPr="009D6ACF">
              <w:rPr>
                <w:rStyle w:val="NotSupported"/>
              </w:rPr>
              <w:t>48</w:t>
            </w:r>
          </w:p>
        </w:tc>
        <w:tc>
          <w:tcPr>
            <w:tcW w:w="376" w:type="pct"/>
          </w:tcPr>
          <w:p w14:paraId="25C82B42" w14:textId="77777777" w:rsidR="00E12C52" w:rsidRPr="009D6ACF" w:rsidRDefault="00E12C52" w:rsidP="00315590">
            <w:pPr>
              <w:pStyle w:val="TableNormal1"/>
              <w:jc w:val="center"/>
              <w:rPr>
                <w:rStyle w:val="NotSupported"/>
              </w:rPr>
            </w:pPr>
            <w:r w:rsidRPr="009D6ACF">
              <w:rPr>
                <w:rStyle w:val="NotSupported"/>
              </w:rPr>
              <w:t>12</w:t>
            </w:r>
          </w:p>
        </w:tc>
        <w:tc>
          <w:tcPr>
            <w:tcW w:w="384" w:type="pct"/>
          </w:tcPr>
          <w:p w14:paraId="25C82B43"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2B44"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B45" w14:textId="77777777" w:rsidR="00E12C52" w:rsidRPr="009D6ACF" w:rsidRDefault="00E12C52" w:rsidP="00315590">
            <w:pPr>
              <w:pStyle w:val="TableNormal1"/>
              <w:jc w:val="center"/>
              <w:rPr>
                <w:rStyle w:val="NotSupported"/>
              </w:rPr>
            </w:pPr>
          </w:p>
        </w:tc>
        <w:tc>
          <w:tcPr>
            <w:tcW w:w="469" w:type="pct"/>
          </w:tcPr>
          <w:p w14:paraId="25C82B46" w14:textId="77777777" w:rsidR="00E12C52" w:rsidRPr="009D6ACF" w:rsidRDefault="00E12C52" w:rsidP="00315590">
            <w:pPr>
              <w:pStyle w:val="TableNormal1"/>
              <w:jc w:val="center"/>
              <w:rPr>
                <w:rStyle w:val="NotSupported"/>
              </w:rPr>
            </w:pPr>
          </w:p>
        </w:tc>
        <w:tc>
          <w:tcPr>
            <w:tcW w:w="1972" w:type="pct"/>
          </w:tcPr>
          <w:p w14:paraId="25C82B47" w14:textId="77777777" w:rsidR="00E12C52" w:rsidRPr="009D6ACF" w:rsidRDefault="00E12C52" w:rsidP="00315590">
            <w:pPr>
              <w:pStyle w:val="TableNormal1"/>
              <w:rPr>
                <w:rStyle w:val="NotSupported"/>
              </w:rPr>
            </w:pPr>
            <w:r w:rsidRPr="009D6ACF">
              <w:rPr>
                <w:rStyle w:val="NotSupported"/>
              </w:rPr>
              <w:t>Total Adjustments</w:t>
            </w:r>
          </w:p>
        </w:tc>
        <w:tc>
          <w:tcPr>
            <w:tcW w:w="701" w:type="pct"/>
          </w:tcPr>
          <w:p w14:paraId="25C82B48"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52" w14:textId="77777777" w:rsidTr="00BC4128">
        <w:trPr>
          <w:jc w:val="center"/>
        </w:trPr>
        <w:tc>
          <w:tcPr>
            <w:tcW w:w="345" w:type="pct"/>
          </w:tcPr>
          <w:p w14:paraId="25C82B4A" w14:textId="77777777" w:rsidR="00E12C52" w:rsidRPr="009D6ACF" w:rsidRDefault="00E12C52" w:rsidP="00315590">
            <w:pPr>
              <w:pStyle w:val="TableNormal1"/>
              <w:jc w:val="center"/>
              <w:rPr>
                <w:rStyle w:val="NotSupported"/>
              </w:rPr>
            </w:pPr>
            <w:r w:rsidRPr="009D6ACF">
              <w:rPr>
                <w:rStyle w:val="NotSupported"/>
              </w:rPr>
              <w:t>49</w:t>
            </w:r>
          </w:p>
        </w:tc>
        <w:tc>
          <w:tcPr>
            <w:tcW w:w="376" w:type="pct"/>
          </w:tcPr>
          <w:p w14:paraId="25C82B4B" w14:textId="77777777" w:rsidR="00E12C52" w:rsidRPr="009D6ACF" w:rsidRDefault="00E12C52" w:rsidP="00315590">
            <w:pPr>
              <w:pStyle w:val="TableNormal1"/>
              <w:jc w:val="center"/>
              <w:rPr>
                <w:rStyle w:val="NotSupported"/>
              </w:rPr>
            </w:pPr>
            <w:r w:rsidRPr="009D6ACF">
              <w:rPr>
                <w:rStyle w:val="NotSupported"/>
              </w:rPr>
              <w:t>12</w:t>
            </w:r>
          </w:p>
        </w:tc>
        <w:tc>
          <w:tcPr>
            <w:tcW w:w="384" w:type="pct"/>
          </w:tcPr>
          <w:p w14:paraId="25C82B4C" w14:textId="77777777" w:rsidR="00E12C52" w:rsidRPr="009D6ACF" w:rsidRDefault="00E12C52" w:rsidP="00315590">
            <w:pPr>
              <w:pStyle w:val="TableNormal1"/>
              <w:jc w:val="center"/>
              <w:rPr>
                <w:rStyle w:val="NotSupported"/>
              </w:rPr>
            </w:pPr>
            <w:r w:rsidRPr="009D6ACF">
              <w:rPr>
                <w:rStyle w:val="NotSupported"/>
              </w:rPr>
              <w:t>NM</w:t>
            </w:r>
          </w:p>
        </w:tc>
        <w:tc>
          <w:tcPr>
            <w:tcW w:w="376" w:type="pct"/>
          </w:tcPr>
          <w:p w14:paraId="25C82B4D"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B4E" w14:textId="77777777" w:rsidR="00E12C52" w:rsidRPr="009D6ACF" w:rsidRDefault="00E12C52" w:rsidP="00315590">
            <w:pPr>
              <w:pStyle w:val="TableNormal1"/>
              <w:jc w:val="center"/>
              <w:rPr>
                <w:rStyle w:val="NotSupported"/>
              </w:rPr>
            </w:pPr>
          </w:p>
        </w:tc>
        <w:tc>
          <w:tcPr>
            <w:tcW w:w="469" w:type="pct"/>
          </w:tcPr>
          <w:p w14:paraId="25C82B4F" w14:textId="77777777" w:rsidR="00E12C52" w:rsidRPr="009D6ACF" w:rsidRDefault="00E12C52" w:rsidP="00315590">
            <w:pPr>
              <w:pStyle w:val="TableNormal1"/>
              <w:jc w:val="center"/>
              <w:rPr>
                <w:rStyle w:val="NotSupported"/>
              </w:rPr>
            </w:pPr>
          </w:p>
        </w:tc>
        <w:tc>
          <w:tcPr>
            <w:tcW w:w="1972" w:type="pct"/>
          </w:tcPr>
          <w:p w14:paraId="25C82B50" w14:textId="77777777" w:rsidR="00E12C52" w:rsidRPr="009D6ACF" w:rsidRDefault="00E12C52" w:rsidP="00315590">
            <w:pPr>
              <w:pStyle w:val="TableNormal1"/>
              <w:rPr>
                <w:rStyle w:val="NotSupported"/>
              </w:rPr>
            </w:pPr>
            <w:r w:rsidRPr="009D6ACF">
              <w:rPr>
                <w:rStyle w:val="NotSupported"/>
              </w:rPr>
              <w:t>Total Payments</w:t>
            </w:r>
          </w:p>
        </w:tc>
        <w:tc>
          <w:tcPr>
            <w:tcW w:w="701" w:type="pct"/>
          </w:tcPr>
          <w:p w14:paraId="25C82B51"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5B" w14:textId="77777777" w:rsidTr="00BC4128">
        <w:trPr>
          <w:jc w:val="center"/>
        </w:trPr>
        <w:tc>
          <w:tcPr>
            <w:tcW w:w="345" w:type="pct"/>
          </w:tcPr>
          <w:p w14:paraId="25C82B53" w14:textId="77777777" w:rsidR="00E12C52" w:rsidRPr="009D6ACF" w:rsidRDefault="00E12C52" w:rsidP="00315590">
            <w:pPr>
              <w:pStyle w:val="TableNormal1"/>
              <w:jc w:val="center"/>
              <w:rPr>
                <w:rStyle w:val="NotSupported"/>
              </w:rPr>
            </w:pPr>
            <w:r w:rsidRPr="009D6ACF">
              <w:rPr>
                <w:rStyle w:val="NotSupported"/>
              </w:rPr>
              <w:t>50</w:t>
            </w:r>
          </w:p>
        </w:tc>
        <w:tc>
          <w:tcPr>
            <w:tcW w:w="376" w:type="pct"/>
          </w:tcPr>
          <w:p w14:paraId="25C82B54"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2B55" w14:textId="77777777" w:rsidR="00E12C52" w:rsidRPr="009D6ACF" w:rsidRDefault="00E12C52" w:rsidP="00315590">
            <w:pPr>
              <w:pStyle w:val="TableNormal1"/>
              <w:jc w:val="center"/>
              <w:rPr>
                <w:rStyle w:val="NotSupported"/>
              </w:rPr>
            </w:pPr>
            <w:r w:rsidRPr="009D6ACF">
              <w:rPr>
                <w:rStyle w:val="NotSupported"/>
              </w:rPr>
              <w:t>CX</w:t>
            </w:r>
          </w:p>
        </w:tc>
        <w:tc>
          <w:tcPr>
            <w:tcW w:w="376" w:type="pct"/>
          </w:tcPr>
          <w:p w14:paraId="25C82B56" w14:textId="77777777" w:rsidR="00E12C52" w:rsidRPr="009D6ACF" w:rsidRDefault="00E12C52" w:rsidP="00315590">
            <w:pPr>
              <w:pStyle w:val="TableNormal1"/>
              <w:jc w:val="center"/>
              <w:rPr>
                <w:rStyle w:val="NotSupported"/>
              </w:rPr>
            </w:pPr>
            <w:r w:rsidRPr="009D6ACF">
              <w:rPr>
                <w:rStyle w:val="NotSupported"/>
              </w:rPr>
              <w:t>O</w:t>
            </w:r>
          </w:p>
        </w:tc>
        <w:tc>
          <w:tcPr>
            <w:tcW w:w="375" w:type="pct"/>
          </w:tcPr>
          <w:p w14:paraId="25C82B57" w14:textId="77777777" w:rsidR="00E12C52" w:rsidRPr="009D6ACF" w:rsidRDefault="00E12C52" w:rsidP="00315590">
            <w:pPr>
              <w:pStyle w:val="TableNormal1"/>
              <w:jc w:val="center"/>
              <w:rPr>
                <w:rStyle w:val="NotSupported"/>
              </w:rPr>
            </w:pPr>
          </w:p>
        </w:tc>
        <w:tc>
          <w:tcPr>
            <w:tcW w:w="469" w:type="pct"/>
          </w:tcPr>
          <w:p w14:paraId="25C82B58" w14:textId="77777777" w:rsidR="00E12C52" w:rsidRPr="009D6ACF" w:rsidRDefault="00E12C52" w:rsidP="00315590">
            <w:pPr>
              <w:pStyle w:val="TableNormal1"/>
              <w:jc w:val="center"/>
              <w:rPr>
                <w:rStyle w:val="NotSupported"/>
              </w:rPr>
            </w:pPr>
            <w:r w:rsidRPr="009D6ACF">
              <w:rPr>
                <w:rStyle w:val="NotSupported"/>
              </w:rPr>
              <w:t>0203</w:t>
            </w:r>
          </w:p>
        </w:tc>
        <w:tc>
          <w:tcPr>
            <w:tcW w:w="1972" w:type="pct"/>
          </w:tcPr>
          <w:p w14:paraId="25C82B59" w14:textId="77777777" w:rsidR="00E12C52" w:rsidRPr="009D6ACF" w:rsidRDefault="00E12C52" w:rsidP="00315590">
            <w:pPr>
              <w:pStyle w:val="TableNormal1"/>
              <w:rPr>
                <w:rStyle w:val="NotSupported"/>
              </w:rPr>
            </w:pPr>
            <w:r w:rsidRPr="009D6ACF">
              <w:rPr>
                <w:rStyle w:val="NotSupported"/>
              </w:rPr>
              <w:t>Alternate Visit ID</w:t>
            </w:r>
          </w:p>
        </w:tc>
        <w:tc>
          <w:tcPr>
            <w:tcW w:w="701" w:type="pct"/>
          </w:tcPr>
          <w:p w14:paraId="25C82B5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64" w14:textId="77777777" w:rsidTr="00BC4128">
        <w:trPr>
          <w:jc w:val="center"/>
        </w:trPr>
        <w:tc>
          <w:tcPr>
            <w:tcW w:w="345" w:type="pct"/>
          </w:tcPr>
          <w:p w14:paraId="25C82B5C" w14:textId="77777777" w:rsidR="00E12C52" w:rsidRPr="009D6ACF" w:rsidRDefault="00E12C52" w:rsidP="00315590">
            <w:pPr>
              <w:pStyle w:val="TableNormal1"/>
              <w:jc w:val="center"/>
            </w:pPr>
            <w:r w:rsidRPr="009D6ACF">
              <w:lastRenderedPageBreak/>
              <w:t>51</w:t>
            </w:r>
          </w:p>
        </w:tc>
        <w:tc>
          <w:tcPr>
            <w:tcW w:w="376" w:type="pct"/>
          </w:tcPr>
          <w:p w14:paraId="25C82B5D" w14:textId="77777777" w:rsidR="00E12C52" w:rsidRPr="009D6ACF" w:rsidRDefault="00E12C52" w:rsidP="00315590">
            <w:pPr>
              <w:pStyle w:val="TableNormal1"/>
              <w:jc w:val="center"/>
            </w:pPr>
            <w:r w:rsidRPr="009D6ACF">
              <w:t>1</w:t>
            </w:r>
          </w:p>
        </w:tc>
        <w:tc>
          <w:tcPr>
            <w:tcW w:w="384" w:type="pct"/>
          </w:tcPr>
          <w:p w14:paraId="25C82B5E" w14:textId="77777777" w:rsidR="00E12C52" w:rsidRPr="009D6ACF" w:rsidRDefault="00E12C52" w:rsidP="00315590">
            <w:pPr>
              <w:pStyle w:val="TableNormal1"/>
              <w:jc w:val="center"/>
            </w:pPr>
            <w:r w:rsidRPr="009D6ACF">
              <w:t>IS</w:t>
            </w:r>
          </w:p>
        </w:tc>
        <w:tc>
          <w:tcPr>
            <w:tcW w:w="376" w:type="pct"/>
          </w:tcPr>
          <w:p w14:paraId="25C82B5F" w14:textId="77777777" w:rsidR="00E12C52" w:rsidRPr="009D6ACF" w:rsidRDefault="00E12C52" w:rsidP="00315590">
            <w:pPr>
              <w:pStyle w:val="TableNormal1"/>
              <w:jc w:val="center"/>
            </w:pPr>
            <w:r w:rsidRPr="009D6ACF">
              <w:t>O</w:t>
            </w:r>
          </w:p>
        </w:tc>
        <w:tc>
          <w:tcPr>
            <w:tcW w:w="375" w:type="pct"/>
          </w:tcPr>
          <w:p w14:paraId="25C82B60" w14:textId="77777777" w:rsidR="00E12C52" w:rsidRPr="009D6ACF" w:rsidRDefault="00E12C52" w:rsidP="00315590">
            <w:pPr>
              <w:pStyle w:val="TableNormal1"/>
              <w:jc w:val="center"/>
            </w:pPr>
          </w:p>
        </w:tc>
        <w:tc>
          <w:tcPr>
            <w:tcW w:w="469" w:type="pct"/>
          </w:tcPr>
          <w:p w14:paraId="25C82B61" w14:textId="77777777" w:rsidR="00E12C52" w:rsidRPr="009D6ACF" w:rsidRDefault="00E12C52" w:rsidP="00315590">
            <w:pPr>
              <w:pStyle w:val="TableNormal1"/>
              <w:jc w:val="center"/>
            </w:pPr>
            <w:r w:rsidRPr="009D6ACF">
              <w:t>0326</w:t>
            </w:r>
          </w:p>
        </w:tc>
        <w:tc>
          <w:tcPr>
            <w:tcW w:w="1972" w:type="pct"/>
          </w:tcPr>
          <w:p w14:paraId="25C82B62" w14:textId="77777777" w:rsidR="00E12C52" w:rsidRPr="009D6ACF" w:rsidRDefault="00E12C52" w:rsidP="00315590">
            <w:pPr>
              <w:pStyle w:val="TableNormal1"/>
            </w:pPr>
            <w:r w:rsidRPr="009D6ACF">
              <w:t>Visit Indicator</w:t>
            </w:r>
          </w:p>
        </w:tc>
        <w:tc>
          <w:tcPr>
            <w:tcW w:w="701" w:type="pct"/>
          </w:tcPr>
          <w:p w14:paraId="25C82B63" w14:textId="2C370926" w:rsidR="00E12C52" w:rsidRPr="009D6ACF" w:rsidRDefault="002D1D3E" w:rsidP="00315590">
            <w:pPr>
              <w:pStyle w:val="TableNormal1"/>
            </w:pPr>
            <w:hyperlink w:anchor="_PV1-51_Visit_Indicator" w:history="1">
              <w:r w:rsidR="00E12C52" w:rsidRPr="00EC7243">
                <w:rPr>
                  <w:rStyle w:val="HL7Hyperlink"/>
                  <w:sz w:val="22"/>
                </w:rPr>
                <w:t>See Notes</w:t>
              </w:r>
            </w:hyperlink>
          </w:p>
        </w:tc>
      </w:tr>
      <w:tr w:rsidR="00E12C52" w:rsidRPr="009D6ACF" w14:paraId="25C82B6D" w14:textId="77777777" w:rsidTr="00BC4128">
        <w:trPr>
          <w:jc w:val="center"/>
        </w:trPr>
        <w:tc>
          <w:tcPr>
            <w:tcW w:w="345" w:type="pct"/>
          </w:tcPr>
          <w:p w14:paraId="25C82B65" w14:textId="77777777" w:rsidR="00E12C52" w:rsidRPr="009D6ACF" w:rsidRDefault="00E12C52" w:rsidP="00315590">
            <w:pPr>
              <w:pStyle w:val="TableNormal1"/>
              <w:jc w:val="center"/>
              <w:rPr>
                <w:rStyle w:val="NotSupported"/>
              </w:rPr>
            </w:pPr>
            <w:r w:rsidRPr="009D6ACF">
              <w:rPr>
                <w:rStyle w:val="NotSupported"/>
              </w:rPr>
              <w:t>52</w:t>
            </w:r>
          </w:p>
        </w:tc>
        <w:tc>
          <w:tcPr>
            <w:tcW w:w="376" w:type="pct"/>
          </w:tcPr>
          <w:p w14:paraId="25C82B66" w14:textId="77777777" w:rsidR="00E12C52" w:rsidRPr="009D6ACF" w:rsidRDefault="00E12C52" w:rsidP="00315590">
            <w:pPr>
              <w:pStyle w:val="TableNormal1"/>
              <w:jc w:val="center"/>
              <w:rPr>
                <w:rStyle w:val="NotSupported"/>
              </w:rPr>
            </w:pPr>
            <w:r w:rsidRPr="009D6ACF">
              <w:rPr>
                <w:rStyle w:val="NotSupported"/>
              </w:rPr>
              <w:t>250</w:t>
            </w:r>
          </w:p>
        </w:tc>
        <w:tc>
          <w:tcPr>
            <w:tcW w:w="384" w:type="pct"/>
          </w:tcPr>
          <w:p w14:paraId="25C82B67" w14:textId="77777777" w:rsidR="00E12C52" w:rsidRPr="009D6ACF" w:rsidRDefault="00E12C52" w:rsidP="00315590">
            <w:pPr>
              <w:pStyle w:val="TableNormal1"/>
              <w:jc w:val="center"/>
              <w:rPr>
                <w:rStyle w:val="NotSupported"/>
              </w:rPr>
            </w:pPr>
            <w:r w:rsidRPr="009D6ACF">
              <w:rPr>
                <w:rStyle w:val="NotSupported"/>
              </w:rPr>
              <w:t>XCN</w:t>
            </w:r>
          </w:p>
        </w:tc>
        <w:tc>
          <w:tcPr>
            <w:tcW w:w="376" w:type="pct"/>
          </w:tcPr>
          <w:p w14:paraId="25C82B68" w14:textId="77777777" w:rsidR="00E12C52" w:rsidRPr="009D6ACF" w:rsidRDefault="00E12C52" w:rsidP="00315590">
            <w:pPr>
              <w:pStyle w:val="TableNormal1"/>
              <w:jc w:val="center"/>
              <w:rPr>
                <w:rStyle w:val="NotSupported"/>
              </w:rPr>
            </w:pPr>
            <w:r w:rsidRPr="009D6ACF">
              <w:rPr>
                <w:rStyle w:val="NotSupported"/>
              </w:rPr>
              <w:t>B</w:t>
            </w:r>
          </w:p>
        </w:tc>
        <w:tc>
          <w:tcPr>
            <w:tcW w:w="375" w:type="pct"/>
          </w:tcPr>
          <w:p w14:paraId="25C82B69" w14:textId="77777777" w:rsidR="00E12C52" w:rsidRPr="009D6ACF" w:rsidRDefault="00E12C52" w:rsidP="00315590">
            <w:pPr>
              <w:pStyle w:val="TableNormal1"/>
              <w:jc w:val="center"/>
              <w:rPr>
                <w:rStyle w:val="NotSupported"/>
              </w:rPr>
            </w:pPr>
            <w:r w:rsidRPr="009D6ACF">
              <w:rPr>
                <w:rStyle w:val="NotSupported"/>
              </w:rPr>
              <w:t>Y</w:t>
            </w:r>
          </w:p>
        </w:tc>
        <w:tc>
          <w:tcPr>
            <w:tcW w:w="469" w:type="pct"/>
          </w:tcPr>
          <w:p w14:paraId="25C82B6A" w14:textId="77777777" w:rsidR="00E12C52" w:rsidRPr="009D6ACF" w:rsidRDefault="00E12C52" w:rsidP="00315590">
            <w:pPr>
              <w:pStyle w:val="TableNormal1"/>
              <w:jc w:val="center"/>
              <w:rPr>
                <w:rStyle w:val="NotSupported"/>
              </w:rPr>
            </w:pPr>
            <w:r w:rsidRPr="009D6ACF">
              <w:rPr>
                <w:rStyle w:val="NotSupported"/>
              </w:rPr>
              <w:t>0010</w:t>
            </w:r>
          </w:p>
        </w:tc>
        <w:tc>
          <w:tcPr>
            <w:tcW w:w="1972" w:type="pct"/>
          </w:tcPr>
          <w:p w14:paraId="25C82B6B" w14:textId="77777777" w:rsidR="00E12C52" w:rsidRPr="009D6ACF" w:rsidRDefault="00E12C52" w:rsidP="00315590">
            <w:pPr>
              <w:pStyle w:val="TableNormal1"/>
              <w:rPr>
                <w:rStyle w:val="NotSupported"/>
              </w:rPr>
            </w:pPr>
            <w:r w:rsidRPr="009D6ACF">
              <w:rPr>
                <w:rStyle w:val="NotSupported"/>
              </w:rPr>
              <w:t>Other Healthcare Provider</w:t>
            </w:r>
          </w:p>
        </w:tc>
        <w:tc>
          <w:tcPr>
            <w:tcW w:w="701" w:type="pct"/>
          </w:tcPr>
          <w:p w14:paraId="25C82B6C" w14:textId="77777777" w:rsidR="00E12C52" w:rsidRPr="009D6ACF" w:rsidRDefault="00E12C52" w:rsidP="00315590">
            <w:pPr>
              <w:pStyle w:val="TableNormal1"/>
              <w:rPr>
                <w:rStyle w:val="NotSupported"/>
              </w:rPr>
            </w:pPr>
            <w:r w:rsidRPr="009D6ACF">
              <w:rPr>
                <w:rStyle w:val="NotSupported"/>
              </w:rPr>
              <w:t>N/A</w:t>
            </w:r>
          </w:p>
        </w:tc>
      </w:tr>
    </w:tbl>
    <w:p w14:paraId="25C82B6E" w14:textId="77777777" w:rsidR="00E12C52" w:rsidRPr="009D6ACF" w:rsidRDefault="00E12C52" w:rsidP="00255E7D">
      <w:pPr>
        <w:pStyle w:val="AH3"/>
        <w:numPr>
          <w:ilvl w:val="2"/>
          <w:numId w:val="17"/>
        </w:numPr>
        <w:tabs>
          <w:tab w:val="clear" w:pos="1728"/>
          <w:tab w:val="num" w:pos="1170"/>
        </w:tabs>
        <w:spacing w:before="360"/>
        <w:ind w:left="1166" w:hanging="1166"/>
      </w:pPr>
      <w:bookmarkStart w:id="1346" w:name="_Toc110408661"/>
      <w:bookmarkStart w:id="1347" w:name="_Toc226975176"/>
      <w:bookmarkStart w:id="1348" w:name="_Toc228789351"/>
      <w:bookmarkStart w:id="1349" w:name="_Toc232396353"/>
      <w:bookmarkStart w:id="1350" w:name="_Toc233014235"/>
      <w:bookmarkStart w:id="1351" w:name="_Toc233167522"/>
      <w:bookmarkStart w:id="1352" w:name="_Toc31771309"/>
      <w:r w:rsidRPr="009D6ACF">
        <w:t>Field Definitions</w:t>
      </w:r>
      <w:bookmarkEnd w:id="1346"/>
      <w:bookmarkEnd w:id="1347"/>
      <w:bookmarkEnd w:id="1348"/>
      <w:bookmarkEnd w:id="1349"/>
      <w:bookmarkEnd w:id="1350"/>
      <w:bookmarkEnd w:id="1351"/>
    </w:p>
    <w:p w14:paraId="25C82B6F" w14:textId="77777777" w:rsidR="00E12C52" w:rsidRDefault="00E12C52" w:rsidP="009B0454">
      <w:pPr>
        <w:pStyle w:val="H4"/>
        <w:numPr>
          <w:ilvl w:val="3"/>
          <w:numId w:val="25"/>
        </w:numPr>
      </w:pPr>
      <w:bookmarkStart w:id="1353" w:name="_PV1-1_Set_ID_–_PV1"/>
      <w:bookmarkStart w:id="1354" w:name="_Toc232396354"/>
      <w:bookmarkEnd w:id="1353"/>
      <w:r w:rsidRPr="009D6ACF">
        <w:t>PV1-1 Set ID – PV1</w:t>
      </w:r>
      <w:bookmarkEnd w:id="1354"/>
      <w:r w:rsidRPr="000166C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B72" w14:textId="77777777" w:rsidTr="007F5613">
        <w:trPr>
          <w:trHeight w:val="512"/>
        </w:trPr>
        <w:tc>
          <w:tcPr>
            <w:tcW w:w="846" w:type="pct"/>
            <w:shd w:val="clear" w:color="auto" w:fill="666699"/>
          </w:tcPr>
          <w:p w14:paraId="25C82B70" w14:textId="77777777" w:rsidR="00E12C52" w:rsidRDefault="00E12C52" w:rsidP="004D5F8A">
            <w:pPr>
              <w:pStyle w:val="TableHead"/>
              <w:spacing w:before="80"/>
              <w:jc w:val="right"/>
            </w:pPr>
            <w:r>
              <w:t>Definition:</w:t>
            </w:r>
          </w:p>
        </w:tc>
        <w:tc>
          <w:tcPr>
            <w:tcW w:w="4154" w:type="pct"/>
            <w:vAlign w:val="center"/>
          </w:tcPr>
          <w:p w14:paraId="25C82B71" w14:textId="77777777" w:rsidR="00E12C52" w:rsidRPr="00CF2483" w:rsidRDefault="00E12C52" w:rsidP="007F5613">
            <w:pPr>
              <w:keepNext/>
            </w:pPr>
            <w:r w:rsidRPr="009D6ACF">
              <w:t>This field contains the number that identifies this transaction. For the first occurrence of the segment, the sequence number shall be one, for the second occurrence, the sequence number shall be two, etc.</w:t>
            </w:r>
          </w:p>
        </w:tc>
      </w:tr>
      <w:tr w:rsidR="00E12C52" w:rsidRPr="009D6ACF" w14:paraId="25C82B75" w14:textId="77777777" w:rsidTr="007F5613">
        <w:trPr>
          <w:trHeight w:val="496"/>
        </w:trPr>
        <w:tc>
          <w:tcPr>
            <w:tcW w:w="846" w:type="pct"/>
            <w:shd w:val="clear" w:color="auto" w:fill="666699"/>
          </w:tcPr>
          <w:p w14:paraId="25C82B73" w14:textId="77777777" w:rsidR="00E12C52" w:rsidRDefault="00E12C52" w:rsidP="004D5F8A">
            <w:pPr>
              <w:pStyle w:val="TableHead"/>
              <w:spacing w:before="80"/>
              <w:jc w:val="right"/>
            </w:pPr>
            <w:r>
              <w:t>Example:</w:t>
            </w:r>
          </w:p>
        </w:tc>
        <w:tc>
          <w:tcPr>
            <w:tcW w:w="4154" w:type="pct"/>
            <w:vAlign w:val="center"/>
          </w:tcPr>
          <w:p w14:paraId="25C82B74" w14:textId="77777777" w:rsidR="00E12C52" w:rsidRPr="0063730D" w:rsidRDefault="00E12C52" w:rsidP="007F5613">
            <w:pPr>
              <w:keepNext/>
              <w:rPr>
                <w:rStyle w:val="Literal"/>
              </w:rPr>
            </w:pPr>
            <w:r>
              <w:rPr>
                <w:rStyle w:val="Literal"/>
              </w:rPr>
              <w:t>1</w:t>
            </w:r>
          </w:p>
        </w:tc>
      </w:tr>
    </w:tbl>
    <w:p w14:paraId="25C82B77" w14:textId="77777777" w:rsidR="00E12C52" w:rsidRDefault="00E12C52" w:rsidP="00255E7D">
      <w:pPr>
        <w:pStyle w:val="H4"/>
        <w:numPr>
          <w:ilvl w:val="3"/>
          <w:numId w:val="25"/>
        </w:numPr>
        <w:spacing w:before="360"/>
        <w:ind w:left="2822" w:hanging="2822"/>
      </w:pPr>
      <w:bookmarkStart w:id="1355" w:name="_PV1-2_Patient_Class"/>
      <w:bookmarkStart w:id="1356" w:name="_Toc232396355"/>
      <w:bookmarkEnd w:id="1355"/>
      <w:r w:rsidRPr="009D6ACF">
        <w:t>PV1-2 Patient Class</w:t>
      </w:r>
      <w:bookmarkEnd w:id="1352"/>
      <w:bookmarkEnd w:id="1356"/>
      <w:r w:rsidRPr="000166C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B7A" w14:textId="77777777" w:rsidTr="007F5613">
        <w:trPr>
          <w:trHeight w:val="476"/>
        </w:trPr>
        <w:tc>
          <w:tcPr>
            <w:tcW w:w="846" w:type="pct"/>
            <w:shd w:val="clear" w:color="auto" w:fill="666699"/>
          </w:tcPr>
          <w:p w14:paraId="25C82B78" w14:textId="77777777" w:rsidR="00E12C52" w:rsidRDefault="00E12C52" w:rsidP="004D5F8A">
            <w:pPr>
              <w:pStyle w:val="TableHead"/>
              <w:spacing w:before="80"/>
              <w:jc w:val="right"/>
            </w:pPr>
            <w:r>
              <w:t>Definition:</w:t>
            </w:r>
          </w:p>
        </w:tc>
        <w:tc>
          <w:tcPr>
            <w:tcW w:w="4154" w:type="pct"/>
            <w:gridSpan w:val="2"/>
            <w:vAlign w:val="center"/>
          </w:tcPr>
          <w:p w14:paraId="25C82B79" w14:textId="77777777" w:rsidR="00E12C52" w:rsidRPr="00E27AA2" w:rsidRDefault="00E12C52" w:rsidP="007F5613">
            <w:pPr>
              <w:keepNext/>
              <w:rPr>
                <w:rFonts w:ascii="TimesNewRomanPSMT" w:hAnsi="TimesNewRomanPSMT"/>
              </w:rPr>
            </w:pPr>
            <w:r w:rsidRPr="009D6ACF">
              <w:t>This field is used to categorize patients by the type of admission.</w:t>
            </w:r>
          </w:p>
        </w:tc>
      </w:tr>
      <w:tr w:rsidR="00E12C52" w:rsidRPr="009D6ACF" w14:paraId="25C82B7E" w14:textId="77777777" w:rsidTr="007F5613">
        <w:trPr>
          <w:trHeight w:val="269"/>
        </w:trPr>
        <w:tc>
          <w:tcPr>
            <w:tcW w:w="846" w:type="pct"/>
            <w:vMerge w:val="restart"/>
            <w:shd w:val="clear" w:color="auto" w:fill="666699"/>
          </w:tcPr>
          <w:p w14:paraId="25C82B7B" w14:textId="77777777" w:rsidR="00E12C52" w:rsidRDefault="00E12C52" w:rsidP="004D5F8A">
            <w:pPr>
              <w:pStyle w:val="TableHead"/>
              <w:spacing w:before="80"/>
              <w:jc w:val="right"/>
            </w:pPr>
            <w:r>
              <w:t>Tables:</w:t>
            </w:r>
          </w:p>
        </w:tc>
        <w:tc>
          <w:tcPr>
            <w:tcW w:w="1086" w:type="pct"/>
            <w:shd w:val="clear" w:color="auto" w:fill="3366FF"/>
            <w:vAlign w:val="center"/>
          </w:tcPr>
          <w:p w14:paraId="25C82B7C" w14:textId="77777777" w:rsidR="00E12C52" w:rsidRPr="0047335D" w:rsidRDefault="00E12C52" w:rsidP="007F5613">
            <w:pPr>
              <w:pStyle w:val="TableHead"/>
            </w:pPr>
            <w:r>
              <w:t>Value</w:t>
            </w:r>
          </w:p>
        </w:tc>
        <w:tc>
          <w:tcPr>
            <w:tcW w:w="3068" w:type="pct"/>
            <w:shd w:val="clear" w:color="auto" w:fill="3366FF"/>
            <w:vAlign w:val="center"/>
          </w:tcPr>
          <w:p w14:paraId="25C82B7D" w14:textId="77777777" w:rsidR="00E12C52" w:rsidRPr="0047335D" w:rsidRDefault="00E12C52" w:rsidP="007F5613">
            <w:pPr>
              <w:pStyle w:val="TableHead"/>
            </w:pPr>
            <w:r>
              <w:t>Description</w:t>
            </w:r>
          </w:p>
        </w:tc>
      </w:tr>
      <w:tr w:rsidR="00E12C52" w:rsidRPr="009D6ACF" w14:paraId="25C82B82" w14:textId="77777777" w:rsidTr="007F5613">
        <w:trPr>
          <w:trHeight w:val="143"/>
        </w:trPr>
        <w:tc>
          <w:tcPr>
            <w:tcW w:w="846" w:type="pct"/>
            <w:vMerge/>
            <w:shd w:val="clear" w:color="auto" w:fill="666699"/>
          </w:tcPr>
          <w:p w14:paraId="25C82B7F" w14:textId="77777777" w:rsidR="00E12C52" w:rsidRPr="00052258" w:rsidRDefault="00E12C52" w:rsidP="007F5613">
            <w:pPr>
              <w:pStyle w:val="TableHead"/>
              <w:jc w:val="right"/>
            </w:pPr>
          </w:p>
        </w:tc>
        <w:tc>
          <w:tcPr>
            <w:tcW w:w="1086" w:type="pct"/>
            <w:vAlign w:val="center"/>
          </w:tcPr>
          <w:p w14:paraId="25C82B80"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I</w:t>
            </w:r>
          </w:p>
        </w:tc>
        <w:tc>
          <w:tcPr>
            <w:tcW w:w="3068" w:type="pct"/>
            <w:vAlign w:val="center"/>
          </w:tcPr>
          <w:p w14:paraId="25C82B81" w14:textId="77777777" w:rsidR="00E12C52" w:rsidRPr="000365A1" w:rsidRDefault="00E12C52" w:rsidP="007F5613">
            <w:pPr>
              <w:pStyle w:val="FieldVariant"/>
              <w:tabs>
                <w:tab w:val="clear" w:pos="216"/>
              </w:tabs>
              <w:ind w:left="0" w:firstLine="0"/>
            </w:pPr>
            <w:r w:rsidRPr="000365A1">
              <w:t>Inpatient</w:t>
            </w:r>
          </w:p>
        </w:tc>
      </w:tr>
      <w:tr w:rsidR="00E12C52" w:rsidRPr="009D6ACF" w14:paraId="25C82B86" w14:textId="77777777" w:rsidTr="000166CC">
        <w:trPr>
          <w:trHeight w:val="143"/>
        </w:trPr>
        <w:tc>
          <w:tcPr>
            <w:tcW w:w="846" w:type="pct"/>
            <w:vMerge/>
            <w:shd w:val="clear" w:color="auto" w:fill="666699"/>
          </w:tcPr>
          <w:p w14:paraId="25C82B83" w14:textId="77777777" w:rsidR="00E12C52" w:rsidRPr="00052258" w:rsidRDefault="00E12C52" w:rsidP="007F5613">
            <w:pPr>
              <w:pStyle w:val="TableHead"/>
              <w:jc w:val="right"/>
            </w:pPr>
          </w:p>
        </w:tc>
        <w:tc>
          <w:tcPr>
            <w:tcW w:w="1086" w:type="pct"/>
            <w:vAlign w:val="center"/>
          </w:tcPr>
          <w:p w14:paraId="25C82B84" w14:textId="77777777" w:rsidR="00E12C52" w:rsidRPr="000365A1" w:rsidRDefault="00E12C52" w:rsidP="000166CC">
            <w:pPr>
              <w:pStyle w:val="FieldVariant"/>
              <w:tabs>
                <w:tab w:val="clear" w:pos="216"/>
              </w:tabs>
              <w:ind w:left="0" w:firstLine="0"/>
              <w:jc w:val="center"/>
              <w:rPr>
                <w:rFonts w:ascii="Courier New" w:hAnsi="Courier New" w:cs="Courier New"/>
              </w:rPr>
            </w:pPr>
            <w:r w:rsidRPr="000365A1">
              <w:rPr>
                <w:rFonts w:ascii="Courier New" w:hAnsi="Courier New" w:cs="Courier New"/>
              </w:rPr>
              <w:t>O</w:t>
            </w:r>
          </w:p>
        </w:tc>
        <w:tc>
          <w:tcPr>
            <w:tcW w:w="3068" w:type="pct"/>
            <w:vAlign w:val="center"/>
          </w:tcPr>
          <w:p w14:paraId="25C82B85" w14:textId="77777777" w:rsidR="00E12C52" w:rsidRPr="000365A1" w:rsidRDefault="00E12C52" w:rsidP="000166CC">
            <w:pPr>
              <w:pStyle w:val="FieldVariant"/>
              <w:tabs>
                <w:tab w:val="clear" w:pos="216"/>
              </w:tabs>
              <w:ind w:left="0" w:firstLine="0"/>
            </w:pPr>
            <w:r w:rsidRPr="000365A1">
              <w:t>Outpatient</w:t>
            </w:r>
          </w:p>
        </w:tc>
      </w:tr>
      <w:tr w:rsidR="00E12C52" w:rsidRPr="009D6ACF" w14:paraId="25C82B89" w14:textId="77777777" w:rsidTr="007F5613">
        <w:trPr>
          <w:trHeight w:val="143"/>
        </w:trPr>
        <w:tc>
          <w:tcPr>
            <w:tcW w:w="846" w:type="pct"/>
            <w:shd w:val="clear" w:color="auto" w:fill="666699"/>
          </w:tcPr>
          <w:p w14:paraId="25C82B87" w14:textId="77777777" w:rsidR="00E12C52" w:rsidRPr="00052258" w:rsidRDefault="00E12C52" w:rsidP="004D5F8A">
            <w:pPr>
              <w:pStyle w:val="TableHead"/>
              <w:spacing w:before="80"/>
              <w:jc w:val="right"/>
            </w:pPr>
            <w:r>
              <w:t>Example:</w:t>
            </w:r>
          </w:p>
        </w:tc>
        <w:tc>
          <w:tcPr>
            <w:tcW w:w="4154" w:type="pct"/>
            <w:gridSpan w:val="2"/>
            <w:vAlign w:val="center"/>
          </w:tcPr>
          <w:p w14:paraId="25C82B88" w14:textId="77777777" w:rsidR="00E12C52" w:rsidRPr="0063730D" w:rsidRDefault="00E12C52" w:rsidP="007F5613">
            <w:pPr>
              <w:keepNext/>
              <w:rPr>
                <w:rStyle w:val="Literal"/>
                <w:rFonts w:cs="Courier New"/>
                <w:noProof/>
                <w:szCs w:val="24"/>
              </w:rPr>
            </w:pPr>
            <w:r>
              <w:rPr>
                <w:rFonts w:ascii="Courier New" w:hAnsi="Courier New" w:cs="Courier New"/>
                <w:b/>
                <w:noProof/>
                <w:szCs w:val="24"/>
              </w:rPr>
              <w:t>I</w:t>
            </w:r>
          </w:p>
        </w:tc>
      </w:tr>
    </w:tbl>
    <w:p w14:paraId="25C82B8B" w14:textId="77777777" w:rsidR="00E12C52" w:rsidRPr="009D6ACF" w:rsidRDefault="00E12C52" w:rsidP="00255E7D">
      <w:pPr>
        <w:pStyle w:val="H4"/>
        <w:numPr>
          <w:ilvl w:val="3"/>
          <w:numId w:val="25"/>
        </w:numPr>
        <w:spacing w:before="360"/>
        <w:ind w:left="2822" w:hanging="2822"/>
      </w:pPr>
      <w:bookmarkStart w:id="1357" w:name="_PV1-3_Assigned_Patient_Location"/>
      <w:bookmarkStart w:id="1358" w:name="_Toc31771310"/>
      <w:bookmarkStart w:id="1359" w:name="_Toc232396356"/>
      <w:bookmarkEnd w:id="1357"/>
      <w:r w:rsidRPr="009D6ACF">
        <w:t>PV1-3 Assigned Patient Location</w:t>
      </w:r>
      <w:bookmarkEnd w:id="1358"/>
      <w:bookmarkEnd w:id="13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B91" w14:textId="77777777" w:rsidTr="000166CC">
        <w:trPr>
          <w:jc w:val="center"/>
        </w:trPr>
        <w:tc>
          <w:tcPr>
            <w:tcW w:w="370" w:type="pct"/>
            <w:shd w:val="clear" w:color="auto" w:fill="666699"/>
            <w:vAlign w:val="center"/>
          </w:tcPr>
          <w:p w14:paraId="25C82B8C" w14:textId="77777777" w:rsidR="00E12C52" w:rsidRPr="009D6ACF" w:rsidRDefault="00E12C52" w:rsidP="000166CC">
            <w:pPr>
              <w:pStyle w:val="TableHead"/>
            </w:pPr>
            <w:r w:rsidRPr="009D6ACF">
              <w:t>SEQ</w:t>
            </w:r>
          </w:p>
        </w:tc>
        <w:tc>
          <w:tcPr>
            <w:tcW w:w="405" w:type="pct"/>
            <w:shd w:val="clear" w:color="auto" w:fill="666699"/>
            <w:vAlign w:val="center"/>
          </w:tcPr>
          <w:p w14:paraId="25C82B8D" w14:textId="77777777" w:rsidR="00E12C52" w:rsidRPr="009D6ACF" w:rsidRDefault="00E12C52" w:rsidP="000166CC">
            <w:pPr>
              <w:pStyle w:val="TableHead"/>
            </w:pPr>
            <w:r w:rsidRPr="009D6ACF">
              <w:t>DT</w:t>
            </w:r>
          </w:p>
        </w:tc>
        <w:tc>
          <w:tcPr>
            <w:tcW w:w="508" w:type="pct"/>
            <w:shd w:val="clear" w:color="auto" w:fill="666699"/>
            <w:vAlign w:val="center"/>
          </w:tcPr>
          <w:p w14:paraId="25C82B8E" w14:textId="77777777" w:rsidR="00E12C52" w:rsidRPr="009D6ACF" w:rsidRDefault="00E12C52" w:rsidP="000166CC">
            <w:pPr>
              <w:pStyle w:val="TableHead"/>
              <w:rPr>
                <w:rFonts w:cs="Arial"/>
              </w:rPr>
            </w:pPr>
            <w:r w:rsidRPr="009D6ACF">
              <w:rPr>
                <w:rFonts w:cs="Arial"/>
              </w:rPr>
              <w:t>TBL#</w:t>
            </w:r>
          </w:p>
        </w:tc>
        <w:tc>
          <w:tcPr>
            <w:tcW w:w="1927" w:type="pct"/>
            <w:shd w:val="clear" w:color="auto" w:fill="666699"/>
            <w:vAlign w:val="center"/>
          </w:tcPr>
          <w:p w14:paraId="25C82B8F" w14:textId="77777777" w:rsidR="00E12C52" w:rsidRPr="009D6ACF" w:rsidRDefault="00E12C52" w:rsidP="000166CC">
            <w:pPr>
              <w:pStyle w:val="TableHead"/>
            </w:pPr>
            <w:r w:rsidRPr="009D6ACF">
              <w:t>Component Name</w:t>
            </w:r>
          </w:p>
        </w:tc>
        <w:tc>
          <w:tcPr>
            <w:tcW w:w="1789" w:type="pct"/>
            <w:shd w:val="clear" w:color="auto" w:fill="666699"/>
            <w:vAlign w:val="center"/>
          </w:tcPr>
          <w:p w14:paraId="25C82B90" w14:textId="77777777" w:rsidR="00E12C52" w:rsidRPr="009D6ACF" w:rsidRDefault="00E12C52" w:rsidP="000166CC">
            <w:pPr>
              <w:pStyle w:val="TableHead"/>
            </w:pPr>
            <w:r w:rsidRPr="003C7C6F">
              <w:t>CCR</w:t>
            </w:r>
          </w:p>
        </w:tc>
      </w:tr>
      <w:tr w:rsidR="00E12C52" w:rsidRPr="009D6ACF" w14:paraId="25C82B97" w14:textId="77777777" w:rsidTr="000166CC">
        <w:trPr>
          <w:jc w:val="center"/>
        </w:trPr>
        <w:tc>
          <w:tcPr>
            <w:tcW w:w="370" w:type="pct"/>
          </w:tcPr>
          <w:p w14:paraId="25C82B92" w14:textId="77777777" w:rsidR="00E12C52" w:rsidRPr="009D6ACF" w:rsidRDefault="00E12C52" w:rsidP="00315590">
            <w:pPr>
              <w:pStyle w:val="TableNormal1"/>
              <w:keepNext/>
              <w:jc w:val="center"/>
            </w:pPr>
            <w:r w:rsidRPr="009D6ACF">
              <w:t>1</w:t>
            </w:r>
          </w:p>
        </w:tc>
        <w:tc>
          <w:tcPr>
            <w:tcW w:w="405" w:type="pct"/>
          </w:tcPr>
          <w:p w14:paraId="25C82B93" w14:textId="77777777" w:rsidR="00E12C52" w:rsidRPr="009D6ACF" w:rsidRDefault="00E12C52" w:rsidP="00315590">
            <w:pPr>
              <w:pStyle w:val="TableNormal1"/>
              <w:keepNext/>
              <w:jc w:val="center"/>
            </w:pPr>
            <w:r w:rsidRPr="009D6ACF">
              <w:t>IS</w:t>
            </w:r>
          </w:p>
        </w:tc>
        <w:tc>
          <w:tcPr>
            <w:tcW w:w="508" w:type="pct"/>
          </w:tcPr>
          <w:p w14:paraId="25C82B94" w14:textId="77777777" w:rsidR="00E12C52" w:rsidRPr="009D6ACF" w:rsidRDefault="00E12C52" w:rsidP="00315590">
            <w:pPr>
              <w:pStyle w:val="TableNormal1"/>
              <w:keepNext/>
              <w:jc w:val="center"/>
            </w:pPr>
          </w:p>
        </w:tc>
        <w:tc>
          <w:tcPr>
            <w:tcW w:w="1927" w:type="pct"/>
          </w:tcPr>
          <w:p w14:paraId="25C82B95" w14:textId="77777777" w:rsidR="00E12C52" w:rsidRPr="009D6ACF" w:rsidRDefault="00E12C52" w:rsidP="00315590">
            <w:pPr>
              <w:pStyle w:val="TableNormal1"/>
              <w:keepNext/>
            </w:pPr>
            <w:r w:rsidRPr="009D6ACF">
              <w:t>Point of Care</w:t>
            </w:r>
          </w:p>
        </w:tc>
        <w:tc>
          <w:tcPr>
            <w:tcW w:w="1789" w:type="pct"/>
          </w:tcPr>
          <w:p w14:paraId="25C82B96" w14:textId="77777777" w:rsidR="00E12C52" w:rsidRPr="009D6ACF" w:rsidRDefault="00E12C52" w:rsidP="00315590">
            <w:pPr>
              <w:pStyle w:val="TableNormal1"/>
              <w:keepNext/>
            </w:pPr>
            <w:r w:rsidRPr="009D6ACF">
              <w:t>Station Number</w:t>
            </w:r>
          </w:p>
        </w:tc>
      </w:tr>
      <w:tr w:rsidR="00E12C52" w:rsidRPr="009D6ACF" w14:paraId="25C82B9D" w14:textId="77777777" w:rsidTr="000166CC">
        <w:trPr>
          <w:jc w:val="center"/>
        </w:trPr>
        <w:tc>
          <w:tcPr>
            <w:tcW w:w="370" w:type="pct"/>
          </w:tcPr>
          <w:p w14:paraId="25C82B98"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2B99" w14:textId="77777777" w:rsidR="00E12C52" w:rsidRPr="009D6ACF" w:rsidRDefault="00E12C52" w:rsidP="00315590">
            <w:pPr>
              <w:pStyle w:val="TableNormal1"/>
              <w:keepNext/>
              <w:jc w:val="center"/>
              <w:rPr>
                <w:rStyle w:val="NotSupported"/>
              </w:rPr>
            </w:pPr>
            <w:r w:rsidRPr="009D6ACF">
              <w:rPr>
                <w:rStyle w:val="NotSupported"/>
              </w:rPr>
              <w:t>IS</w:t>
            </w:r>
          </w:p>
        </w:tc>
        <w:tc>
          <w:tcPr>
            <w:tcW w:w="508" w:type="pct"/>
          </w:tcPr>
          <w:p w14:paraId="25C82B9A" w14:textId="77777777" w:rsidR="00E12C52" w:rsidRPr="009D6ACF" w:rsidRDefault="00E12C52" w:rsidP="00315590">
            <w:pPr>
              <w:pStyle w:val="TableNormal1"/>
              <w:keepNext/>
              <w:jc w:val="center"/>
              <w:rPr>
                <w:rStyle w:val="NotSupported"/>
              </w:rPr>
            </w:pPr>
          </w:p>
        </w:tc>
        <w:tc>
          <w:tcPr>
            <w:tcW w:w="1927" w:type="pct"/>
          </w:tcPr>
          <w:p w14:paraId="25C82B9B" w14:textId="77777777" w:rsidR="00E12C52" w:rsidRPr="009D6ACF" w:rsidRDefault="00E12C52" w:rsidP="00315590">
            <w:pPr>
              <w:pStyle w:val="TableNormal1"/>
              <w:keepNext/>
              <w:rPr>
                <w:rStyle w:val="NotSupported"/>
              </w:rPr>
            </w:pPr>
            <w:r w:rsidRPr="009D6ACF">
              <w:rPr>
                <w:rStyle w:val="NotSupported"/>
              </w:rPr>
              <w:t>Room</w:t>
            </w:r>
          </w:p>
        </w:tc>
        <w:tc>
          <w:tcPr>
            <w:tcW w:w="1789" w:type="pct"/>
          </w:tcPr>
          <w:p w14:paraId="25C82B9C"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BA3" w14:textId="77777777" w:rsidTr="000166CC">
        <w:trPr>
          <w:jc w:val="center"/>
        </w:trPr>
        <w:tc>
          <w:tcPr>
            <w:tcW w:w="370" w:type="pct"/>
          </w:tcPr>
          <w:p w14:paraId="25C82B9E"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2B9F" w14:textId="77777777" w:rsidR="00E12C52" w:rsidRPr="009D6ACF" w:rsidRDefault="00E12C52" w:rsidP="00315590">
            <w:pPr>
              <w:pStyle w:val="TableNormal1"/>
              <w:keepNext/>
              <w:jc w:val="center"/>
              <w:rPr>
                <w:rStyle w:val="NotSupported"/>
              </w:rPr>
            </w:pPr>
            <w:r w:rsidRPr="009D6ACF">
              <w:rPr>
                <w:rStyle w:val="NotSupported"/>
              </w:rPr>
              <w:t>IS</w:t>
            </w:r>
          </w:p>
        </w:tc>
        <w:tc>
          <w:tcPr>
            <w:tcW w:w="508" w:type="pct"/>
          </w:tcPr>
          <w:p w14:paraId="25C82BA0" w14:textId="77777777" w:rsidR="00E12C52" w:rsidRPr="009D6ACF" w:rsidRDefault="00E12C52" w:rsidP="00315590">
            <w:pPr>
              <w:pStyle w:val="TableNormal1"/>
              <w:keepNext/>
              <w:jc w:val="center"/>
              <w:rPr>
                <w:rStyle w:val="NotSupported"/>
              </w:rPr>
            </w:pPr>
          </w:p>
        </w:tc>
        <w:tc>
          <w:tcPr>
            <w:tcW w:w="1927" w:type="pct"/>
          </w:tcPr>
          <w:p w14:paraId="25C82BA1" w14:textId="77777777" w:rsidR="00E12C52" w:rsidRPr="009D6ACF" w:rsidRDefault="00E12C52" w:rsidP="00315590">
            <w:pPr>
              <w:pStyle w:val="TableNormal1"/>
              <w:keepNext/>
              <w:rPr>
                <w:rStyle w:val="NotSupported"/>
              </w:rPr>
            </w:pPr>
            <w:r w:rsidRPr="009D6ACF">
              <w:rPr>
                <w:rStyle w:val="NotSupported"/>
              </w:rPr>
              <w:t>Bed</w:t>
            </w:r>
          </w:p>
        </w:tc>
        <w:tc>
          <w:tcPr>
            <w:tcW w:w="1789" w:type="pct"/>
          </w:tcPr>
          <w:p w14:paraId="25C82BA2"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BA9" w14:textId="77777777" w:rsidTr="000166CC">
        <w:trPr>
          <w:jc w:val="center"/>
        </w:trPr>
        <w:tc>
          <w:tcPr>
            <w:tcW w:w="370" w:type="pct"/>
          </w:tcPr>
          <w:p w14:paraId="25C82BA4"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BA5" w14:textId="77777777" w:rsidR="00E12C52" w:rsidRPr="009D6ACF" w:rsidRDefault="00E12C52" w:rsidP="00315590">
            <w:pPr>
              <w:pStyle w:val="TableNormal1"/>
              <w:keepNext/>
              <w:jc w:val="center"/>
              <w:rPr>
                <w:rStyle w:val="NotSupported"/>
              </w:rPr>
            </w:pPr>
            <w:r w:rsidRPr="009D6ACF">
              <w:rPr>
                <w:rStyle w:val="NotSupported"/>
              </w:rPr>
              <w:t>HD</w:t>
            </w:r>
          </w:p>
        </w:tc>
        <w:tc>
          <w:tcPr>
            <w:tcW w:w="508" w:type="pct"/>
          </w:tcPr>
          <w:p w14:paraId="25C82BA6" w14:textId="77777777" w:rsidR="00E12C52" w:rsidRPr="009D6ACF" w:rsidRDefault="00E12C52" w:rsidP="00315590">
            <w:pPr>
              <w:pStyle w:val="TableNormal1"/>
              <w:keepNext/>
              <w:jc w:val="center"/>
              <w:rPr>
                <w:rStyle w:val="NotSupported"/>
              </w:rPr>
            </w:pPr>
          </w:p>
        </w:tc>
        <w:tc>
          <w:tcPr>
            <w:tcW w:w="1927" w:type="pct"/>
          </w:tcPr>
          <w:p w14:paraId="25C82BA7" w14:textId="77777777" w:rsidR="00E12C52" w:rsidRPr="009D6ACF" w:rsidRDefault="00E12C52" w:rsidP="00315590">
            <w:pPr>
              <w:pStyle w:val="TableNormal1"/>
              <w:keepNext/>
              <w:rPr>
                <w:rStyle w:val="NotSupported"/>
              </w:rPr>
            </w:pPr>
            <w:r w:rsidRPr="009D6ACF">
              <w:rPr>
                <w:rStyle w:val="NotSupported"/>
              </w:rPr>
              <w:t>Facility</w:t>
            </w:r>
          </w:p>
        </w:tc>
        <w:tc>
          <w:tcPr>
            <w:tcW w:w="1789" w:type="pct"/>
          </w:tcPr>
          <w:p w14:paraId="25C82BA8"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BAF" w14:textId="77777777" w:rsidTr="000166CC">
        <w:trPr>
          <w:jc w:val="center"/>
        </w:trPr>
        <w:tc>
          <w:tcPr>
            <w:tcW w:w="370" w:type="pct"/>
          </w:tcPr>
          <w:p w14:paraId="25C82BAA"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2BAB" w14:textId="77777777" w:rsidR="00E12C52" w:rsidRPr="009D6ACF" w:rsidRDefault="00E12C52" w:rsidP="00315590">
            <w:pPr>
              <w:pStyle w:val="TableNormal1"/>
              <w:keepNext/>
              <w:jc w:val="center"/>
              <w:rPr>
                <w:rStyle w:val="NotSupported"/>
              </w:rPr>
            </w:pPr>
            <w:r w:rsidRPr="009D6ACF">
              <w:rPr>
                <w:rStyle w:val="NotSupported"/>
              </w:rPr>
              <w:t>IS</w:t>
            </w:r>
          </w:p>
        </w:tc>
        <w:tc>
          <w:tcPr>
            <w:tcW w:w="508" w:type="pct"/>
          </w:tcPr>
          <w:p w14:paraId="25C82BAC" w14:textId="77777777" w:rsidR="00E12C52" w:rsidRPr="009D6ACF" w:rsidRDefault="00E12C52" w:rsidP="00315590">
            <w:pPr>
              <w:pStyle w:val="TableNormal1"/>
              <w:keepNext/>
              <w:jc w:val="center"/>
              <w:rPr>
                <w:rStyle w:val="NotSupported"/>
              </w:rPr>
            </w:pPr>
          </w:p>
        </w:tc>
        <w:tc>
          <w:tcPr>
            <w:tcW w:w="1927" w:type="pct"/>
          </w:tcPr>
          <w:p w14:paraId="25C82BAD" w14:textId="77777777" w:rsidR="00E12C52" w:rsidRPr="009D6ACF" w:rsidRDefault="00E12C52" w:rsidP="00315590">
            <w:pPr>
              <w:pStyle w:val="TableNormal1"/>
              <w:keepNext/>
              <w:rPr>
                <w:rStyle w:val="NotSupported"/>
              </w:rPr>
            </w:pPr>
            <w:r w:rsidRPr="009D6ACF">
              <w:rPr>
                <w:rStyle w:val="NotSupported"/>
              </w:rPr>
              <w:t>Location Status</w:t>
            </w:r>
          </w:p>
        </w:tc>
        <w:tc>
          <w:tcPr>
            <w:tcW w:w="1789" w:type="pct"/>
          </w:tcPr>
          <w:p w14:paraId="25C82BAE"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BB5" w14:textId="77777777" w:rsidTr="000166CC">
        <w:trPr>
          <w:jc w:val="center"/>
        </w:trPr>
        <w:tc>
          <w:tcPr>
            <w:tcW w:w="370" w:type="pct"/>
          </w:tcPr>
          <w:p w14:paraId="25C82BB0" w14:textId="77777777" w:rsidR="00E12C52" w:rsidRPr="009D6ACF" w:rsidRDefault="00E12C52" w:rsidP="00315590">
            <w:pPr>
              <w:pStyle w:val="TableNormal1"/>
              <w:jc w:val="center"/>
            </w:pPr>
            <w:r w:rsidRPr="009D6ACF">
              <w:t>6</w:t>
            </w:r>
          </w:p>
        </w:tc>
        <w:tc>
          <w:tcPr>
            <w:tcW w:w="405" w:type="pct"/>
          </w:tcPr>
          <w:p w14:paraId="25C82BB1" w14:textId="77777777" w:rsidR="00E12C52" w:rsidRPr="009D6ACF" w:rsidRDefault="00E12C52" w:rsidP="00315590">
            <w:pPr>
              <w:pStyle w:val="TableNormal1"/>
              <w:jc w:val="center"/>
            </w:pPr>
            <w:r w:rsidRPr="009D6ACF">
              <w:t>IS</w:t>
            </w:r>
          </w:p>
        </w:tc>
        <w:tc>
          <w:tcPr>
            <w:tcW w:w="508" w:type="pct"/>
          </w:tcPr>
          <w:p w14:paraId="25C82BB2" w14:textId="77777777" w:rsidR="00E12C52" w:rsidRPr="009D6ACF" w:rsidRDefault="00E12C52" w:rsidP="00315590">
            <w:pPr>
              <w:pStyle w:val="TableNormal1"/>
              <w:jc w:val="center"/>
            </w:pPr>
          </w:p>
        </w:tc>
        <w:tc>
          <w:tcPr>
            <w:tcW w:w="1927" w:type="pct"/>
          </w:tcPr>
          <w:p w14:paraId="25C82BB3" w14:textId="77777777" w:rsidR="00E12C52" w:rsidRPr="009D6ACF" w:rsidRDefault="00E12C52" w:rsidP="00315590">
            <w:pPr>
              <w:pStyle w:val="TableNormal1"/>
            </w:pPr>
            <w:r w:rsidRPr="009D6ACF">
              <w:t>Person Location Type</w:t>
            </w:r>
          </w:p>
        </w:tc>
        <w:tc>
          <w:tcPr>
            <w:tcW w:w="1789" w:type="pct"/>
          </w:tcPr>
          <w:p w14:paraId="25C82BB4" w14:textId="77777777" w:rsidR="00E12C52" w:rsidRPr="009D6ACF" w:rsidRDefault="00E12C52" w:rsidP="00315590">
            <w:pPr>
              <w:pStyle w:val="TableNormal1"/>
              <w:rPr>
                <w:rStyle w:val="Literal"/>
                <w:b w:val="0"/>
              </w:rPr>
            </w:pPr>
            <w:r w:rsidRPr="009D6ACF">
              <w:t>Clinic Stop Code (for outpatients)</w:t>
            </w:r>
          </w:p>
        </w:tc>
      </w:tr>
      <w:tr w:rsidR="00E12C52" w:rsidRPr="009D6ACF" w14:paraId="25C82BBB" w14:textId="77777777" w:rsidTr="000166CC">
        <w:trPr>
          <w:jc w:val="center"/>
        </w:trPr>
        <w:tc>
          <w:tcPr>
            <w:tcW w:w="370" w:type="pct"/>
          </w:tcPr>
          <w:p w14:paraId="25C82BB6" w14:textId="77777777" w:rsidR="00E12C52" w:rsidRPr="009D6ACF" w:rsidRDefault="00E12C52" w:rsidP="00315590">
            <w:pPr>
              <w:pStyle w:val="TableNormal1"/>
              <w:jc w:val="center"/>
              <w:rPr>
                <w:rStyle w:val="NotSupported"/>
              </w:rPr>
            </w:pPr>
            <w:r w:rsidRPr="009D6ACF">
              <w:rPr>
                <w:rStyle w:val="NotSupported"/>
              </w:rPr>
              <w:t>7</w:t>
            </w:r>
          </w:p>
        </w:tc>
        <w:tc>
          <w:tcPr>
            <w:tcW w:w="405" w:type="pct"/>
          </w:tcPr>
          <w:p w14:paraId="25C82BB7"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BB8" w14:textId="77777777" w:rsidR="00E12C52" w:rsidRPr="009D6ACF" w:rsidRDefault="00E12C52" w:rsidP="00315590">
            <w:pPr>
              <w:pStyle w:val="TableNormal1"/>
              <w:jc w:val="center"/>
              <w:rPr>
                <w:rStyle w:val="NotSupported"/>
              </w:rPr>
            </w:pPr>
          </w:p>
        </w:tc>
        <w:tc>
          <w:tcPr>
            <w:tcW w:w="1927" w:type="pct"/>
          </w:tcPr>
          <w:p w14:paraId="25C82BB9" w14:textId="77777777" w:rsidR="00E12C52" w:rsidRPr="009D6ACF" w:rsidRDefault="00E12C52" w:rsidP="00315590">
            <w:pPr>
              <w:pStyle w:val="TableNormal1"/>
              <w:rPr>
                <w:rStyle w:val="NotSupported"/>
              </w:rPr>
            </w:pPr>
            <w:r w:rsidRPr="009D6ACF">
              <w:rPr>
                <w:rStyle w:val="NotSupported"/>
              </w:rPr>
              <w:t>Building</w:t>
            </w:r>
          </w:p>
        </w:tc>
        <w:tc>
          <w:tcPr>
            <w:tcW w:w="1789" w:type="pct"/>
          </w:tcPr>
          <w:p w14:paraId="25C82BB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C1" w14:textId="77777777" w:rsidTr="000166CC">
        <w:trPr>
          <w:jc w:val="center"/>
        </w:trPr>
        <w:tc>
          <w:tcPr>
            <w:tcW w:w="370" w:type="pct"/>
          </w:tcPr>
          <w:p w14:paraId="25C82BBC" w14:textId="77777777" w:rsidR="00E12C52" w:rsidRPr="009D6ACF" w:rsidRDefault="00E12C52" w:rsidP="00315590">
            <w:pPr>
              <w:pStyle w:val="TableNormal1"/>
              <w:jc w:val="center"/>
              <w:rPr>
                <w:rStyle w:val="NotSupported"/>
              </w:rPr>
            </w:pPr>
            <w:r w:rsidRPr="009D6ACF">
              <w:rPr>
                <w:rStyle w:val="NotSupported"/>
              </w:rPr>
              <w:t>8</w:t>
            </w:r>
          </w:p>
        </w:tc>
        <w:tc>
          <w:tcPr>
            <w:tcW w:w="405" w:type="pct"/>
          </w:tcPr>
          <w:p w14:paraId="25C82BBD"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BBE" w14:textId="77777777" w:rsidR="00E12C52" w:rsidRPr="009D6ACF" w:rsidRDefault="00E12C52" w:rsidP="00315590">
            <w:pPr>
              <w:pStyle w:val="TableNormal1"/>
              <w:jc w:val="center"/>
              <w:rPr>
                <w:rStyle w:val="NotSupported"/>
              </w:rPr>
            </w:pPr>
          </w:p>
        </w:tc>
        <w:tc>
          <w:tcPr>
            <w:tcW w:w="1927" w:type="pct"/>
          </w:tcPr>
          <w:p w14:paraId="25C82BBF" w14:textId="77777777" w:rsidR="00E12C52" w:rsidRPr="009D6ACF" w:rsidRDefault="00E12C52" w:rsidP="00315590">
            <w:pPr>
              <w:pStyle w:val="TableNormal1"/>
              <w:rPr>
                <w:rStyle w:val="NotSupported"/>
              </w:rPr>
            </w:pPr>
            <w:r w:rsidRPr="009D6ACF">
              <w:rPr>
                <w:rStyle w:val="NotSupported"/>
              </w:rPr>
              <w:t>Floor</w:t>
            </w:r>
          </w:p>
        </w:tc>
        <w:tc>
          <w:tcPr>
            <w:tcW w:w="1789" w:type="pct"/>
          </w:tcPr>
          <w:p w14:paraId="25C82BC0"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BC7" w14:textId="77777777" w:rsidTr="000166CC">
        <w:trPr>
          <w:jc w:val="center"/>
        </w:trPr>
        <w:tc>
          <w:tcPr>
            <w:tcW w:w="370" w:type="pct"/>
          </w:tcPr>
          <w:p w14:paraId="25C82BC2" w14:textId="77777777" w:rsidR="00E12C52" w:rsidRPr="009D6ACF" w:rsidRDefault="00E12C52" w:rsidP="00315590">
            <w:pPr>
              <w:pStyle w:val="TableNormal1"/>
              <w:jc w:val="center"/>
              <w:rPr>
                <w:rStyle w:val="NotSupported"/>
              </w:rPr>
            </w:pPr>
            <w:r w:rsidRPr="009D6ACF">
              <w:rPr>
                <w:rStyle w:val="NotSupported"/>
              </w:rPr>
              <w:t>9</w:t>
            </w:r>
          </w:p>
        </w:tc>
        <w:tc>
          <w:tcPr>
            <w:tcW w:w="405" w:type="pct"/>
          </w:tcPr>
          <w:p w14:paraId="25C82BC3"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BC4" w14:textId="77777777" w:rsidR="00E12C52" w:rsidRPr="009D6ACF" w:rsidRDefault="00E12C52" w:rsidP="00315590">
            <w:pPr>
              <w:pStyle w:val="TableNormal1"/>
              <w:jc w:val="center"/>
              <w:rPr>
                <w:rStyle w:val="NotSupported"/>
              </w:rPr>
            </w:pPr>
          </w:p>
        </w:tc>
        <w:tc>
          <w:tcPr>
            <w:tcW w:w="1927" w:type="pct"/>
          </w:tcPr>
          <w:p w14:paraId="25C82BC5" w14:textId="77777777" w:rsidR="00E12C52" w:rsidRPr="009D6ACF" w:rsidRDefault="00E12C52" w:rsidP="00315590">
            <w:pPr>
              <w:pStyle w:val="TableNormal1"/>
              <w:rPr>
                <w:rStyle w:val="NotSupported"/>
              </w:rPr>
            </w:pPr>
            <w:r w:rsidRPr="009D6ACF">
              <w:rPr>
                <w:rStyle w:val="NotSupported"/>
              </w:rPr>
              <w:t>Location Description</w:t>
            </w:r>
          </w:p>
        </w:tc>
        <w:tc>
          <w:tcPr>
            <w:tcW w:w="1789" w:type="pct"/>
          </w:tcPr>
          <w:p w14:paraId="25C82BC6" w14:textId="77777777" w:rsidR="00E12C52" w:rsidRPr="009D6ACF" w:rsidRDefault="00E12C52" w:rsidP="00315590">
            <w:pPr>
              <w:pStyle w:val="TableNormal1"/>
              <w:rPr>
                <w:rStyle w:val="NotSupported"/>
              </w:rPr>
            </w:pPr>
            <w:r w:rsidRPr="009D6ACF">
              <w:rPr>
                <w:rStyle w:val="NotSupported"/>
              </w:rPr>
              <w:t>N/A</w:t>
            </w:r>
          </w:p>
        </w:tc>
      </w:tr>
    </w:tbl>
    <w:p w14:paraId="25C82BC8" w14:textId="77777777" w:rsidR="00E12C52" w:rsidRDefault="00E12C52" w:rsidP="000166CC">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24"/>
        <w:gridCol w:w="1440"/>
        <w:gridCol w:w="6386"/>
      </w:tblGrid>
      <w:tr w:rsidR="00E12C52" w:rsidRPr="009D6ACF" w14:paraId="25C82BCB" w14:textId="77777777" w:rsidTr="000166CC">
        <w:trPr>
          <w:trHeight w:val="512"/>
        </w:trPr>
        <w:tc>
          <w:tcPr>
            <w:tcW w:w="821" w:type="pct"/>
            <w:vMerge w:val="restart"/>
            <w:shd w:val="clear" w:color="auto" w:fill="666699"/>
          </w:tcPr>
          <w:p w14:paraId="25C82BC9" w14:textId="77777777" w:rsidR="00E12C52" w:rsidRDefault="00E12C52" w:rsidP="004D5F8A">
            <w:pPr>
              <w:pStyle w:val="TableHead"/>
              <w:spacing w:before="80"/>
              <w:jc w:val="right"/>
            </w:pPr>
            <w:r>
              <w:t>Definition:</w:t>
            </w:r>
          </w:p>
        </w:tc>
        <w:tc>
          <w:tcPr>
            <w:tcW w:w="4179" w:type="pct"/>
            <w:gridSpan w:val="2"/>
            <w:vAlign w:val="center"/>
          </w:tcPr>
          <w:p w14:paraId="25C82BCA" w14:textId="77777777" w:rsidR="00E12C52" w:rsidRPr="00CF2483" w:rsidRDefault="00E12C52" w:rsidP="009669A1">
            <w:r w:rsidRPr="009D6ACF">
              <w:t>This field identifies the station where the admission took place.</w:t>
            </w:r>
          </w:p>
        </w:tc>
      </w:tr>
      <w:tr w:rsidR="00E12C52" w:rsidRPr="009D6ACF" w14:paraId="25C82BCF" w14:textId="77777777" w:rsidTr="000166CC">
        <w:trPr>
          <w:trHeight w:val="496"/>
        </w:trPr>
        <w:tc>
          <w:tcPr>
            <w:tcW w:w="821" w:type="pct"/>
            <w:vMerge/>
            <w:shd w:val="clear" w:color="auto" w:fill="666699"/>
          </w:tcPr>
          <w:p w14:paraId="25C82BCC" w14:textId="77777777" w:rsidR="00E12C52" w:rsidRDefault="00E12C52" w:rsidP="000166CC">
            <w:pPr>
              <w:pStyle w:val="TableHead"/>
              <w:spacing w:before="80"/>
              <w:jc w:val="right"/>
            </w:pPr>
          </w:p>
        </w:tc>
        <w:tc>
          <w:tcPr>
            <w:tcW w:w="758" w:type="pct"/>
          </w:tcPr>
          <w:p w14:paraId="25C82BCD" w14:textId="77777777" w:rsidR="00E12C52" w:rsidRPr="000365A1" w:rsidRDefault="00E12C52" w:rsidP="009B0454">
            <w:pPr>
              <w:pStyle w:val="FieldVariant"/>
              <w:numPr>
                <w:ilvl w:val="0"/>
                <w:numId w:val="15"/>
              </w:numPr>
            </w:pPr>
            <w:r w:rsidRPr="000365A1">
              <w:t>Inpatient:</w:t>
            </w:r>
          </w:p>
        </w:tc>
        <w:tc>
          <w:tcPr>
            <w:tcW w:w="3421" w:type="pct"/>
            <w:vAlign w:val="center"/>
          </w:tcPr>
          <w:p w14:paraId="25C82BCE" w14:textId="77777777" w:rsidR="00E12C52" w:rsidRDefault="00E12C52" w:rsidP="007F5613">
            <w:pPr>
              <w:keepNext/>
              <w:rPr>
                <w:rStyle w:val="Literal"/>
              </w:rPr>
            </w:pPr>
            <w:r w:rsidRPr="009D6ACF">
              <w:t>Station number for inpatient admissions is returned by the $$SITE^VASITE function and its suffix is removed.</w:t>
            </w:r>
          </w:p>
        </w:tc>
      </w:tr>
      <w:tr w:rsidR="00E12C52" w:rsidRPr="009D6ACF" w14:paraId="25C82BD4" w14:textId="77777777" w:rsidTr="000166CC">
        <w:trPr>
          <w:trHeight w:val="496"/>
        </w:trPr>
        <w:tc>
          <w:tcPr>
            <w:tcW w:w="821" w:type="pct"/>
            <w:vMerge/>
            <w:shd w:val="clear" w:color="auto" w:fill="666699"/>
          </w:tcPr>
          <w:p w14:paraId="25C82BD0" w14:textId="77777777" w:rsidR="00E12C52" w:rsidRDefault="00E12C52" w:rsidP="000166CC">
            <w:pPr>
              <w:pStyle w:val="TableHead"/>
              <w:spacing w:before="80"/>
              <w:jc w:val="right"/>
            </w:pPr>
          </w:p>
        </w:tc>
        <w:tc>
          <w:tcPr>
            <w:tcW w:w="758" w:type="pct"/>
          </w:tcPr>
          <w:p w14:paraId="25C82BD1" w14:textId="77777777" w:rsidR="00E12C52" w:rsidRPr="000365A1" w:rsidRDefault="00E12C52" w:rsidP="009B0454">
            <w:pPr>
              <w:pStyle w:val="FieldVariant"/>
              <w:numPr>
                <w:ilvl w:val="0"/>
                <w:numId w:val="15"/>
              </w:numPr>
            </w:pPr>
            <w:r w:rsidRPr="000365A1">
              <w:t>Outpatient:</w:t>
            </w:r>
          </w:p>
        </w:tc>
        <w:tc>
          <w:tcPr>
            <w:tcW w:w="3421" w:type="pct"/>
            <w:vAlign w:val="center"/>
          </w:tcPr>
          <w:p w14:paraId="25C82BD2" w14:textId="77777777" w:rsidR="00E12C52" w:rsidRDefault="00E12C52" w:rsidP="007F5613">
            <w:pPr>
              <w:keepNext/>
            </w:pPr>
            <w:r w:rsidRPr="009D6ACF">
              <w:t xml:space="preserve">IEN of the station for outpatient visits is returned by the ENCEVENT^ PXKENC procedure. The station number is extracted from the corresponding record of the MEDICAL CENTER DIVISION file (#40.8) and stored </w:t>
            </w:r>
            <w:r>
              <w:t>“</w:t>
            </w:r>
            <w:r w:rsidRPr="009D6ACF">
              <w:t>as is</w:t>
            </w:r>
            <w:r>
              <w:t>”</w:t>
            </w:r>
            <w:r w:rsidRPr="009D6ACF">
              <w:t xml:space="preserve"> (potentially, with the suffix).</w:t>
            </w:r>
          </w:p>
          <w:p w14:paraId="25C82BD3" w14:textId="77777777" w:rsidR="00E12C52" w:rsidRDefault="00E12C52" w:rsidP="007F5613">
            <w:pPr>
              <w:keepNext/>
              <w:rPr>
                <w:rStyle w:val="Literal"/>
              </w:rPr>
            </w:pPr>
            <w:r w:rsidRPr="009D6ACF">
              <w:t xml:space="preserve">Outpatient visits also have the </w:t>
            </w:r>
            <w:r w:rsidRPr="009D6ACF">
              <w:rPr>
                <w:i/>
              </w:rPr>
              <w:t>Person Location Type</w:t>
            </w:r>
            <w:r w:rsidRPr="009D6ACF">
              <w:t xml:space="preserve"> component set to the clinic stop code.</w:t>
            </w:r>
          </w:p>
        </w:tc>
      </w:tr>
      <w:tr w:rsidR="00E12C52" w:rsidRPr="009D6ACF" w14:paraId="25C82BD8" w14:textId="77777777" w:rsidTr="000166CC">
        <w:trPr>
          <w:trHeight w:val="496"/>
        </w:trPr>
        <w:tc>
          <w:tcPr>
            <w:tcW w:w="821" w:type="pct"/>
            <w:vMerge w:val="restart"/>
            <w:shd w:val="clear" w:color="auto" w:fill="666699"/>
          </w:tcPr>
          <w:p w14:paraId="25C82BD5" w14:textId="77777777" w:rsidR="00E12C52" w:rsidRDefault="00E12C52" w:rsidP="004D5F8A">
            <w:pPr>
              <w:pStyle w:val="TableHead"/>
              <w:spacing w:before="80"/>
              <w:jc w:val="right"/>
            </w:pPr>
            <w:r>
              <w:t>Format:</w:t>
            </w:r>
          </w:p>
        </w:tc>
        <w:tc>
          <w:tcPr>
            <w:tcW w:w="758" w:type="pct"/>
            <w:vAlign w:val="center"/>
          </w:tcPr>
          <w:p w14:paraId="25C82BD6" w14:textId="77777777" w:rsidR="00E12C52" w:rsidRPr="000365A1" w:rsidRDefault="00E12C52" w:rsidP="009B0454">
            <w:pPr>
              <w:pStyle w:val="FieldVariant"/>
              <w:numPr>
                <w:ilvl w:val="0"/>
                <w:numId w:val="15"/>
              </w:numPr>
            </w:pPr>
            <w:r w:rsidRPr="000365A1">
              <w:t>Inpatient:</w:t>
            </w:r>
          </w:p>
        </w:tc>
        <w:tc>
          <w:tcPr>
            <w:tcW w:w="3421" w:type="pct"/>
            <w:vAlign w:val="center"/>
          </w:tcPr>
          <w:p w14:paraId="25C82BD7" w14:textId="77777777" w:rsidR="00E12C52" w:rsidRDefault="00E12C52" w:rsidP="007F5613">
            <w:pPr>
              <w:keepNext/>
              <w:rPr>
                <w:rStyle w:val="Literal"/>
              </w:rPr>
            </w:pPr>
            <w:r w:rsidRPr="009D6ACF">
              <w:t>&lt;Station Number (without suffix)&gt;</w:t>
            </w:r>
          </w:p>
        </w:tc>
      </w:tr>
      <w:tr w:rsidR="00E12C52" w:rsidRPr="009D6ACF" w14:paraId="25C82BDC" w14:textId="77777777" w:rsidTr="000166CC">
        <w:trPr>
          <w:trHeight w:val="496"/>
        </w:trPr>
        <w:tc>
          <w:tcPr>
            <w:tcW w:w="821" w:type="pct"/>
            <w:vMerge/>
            <w:shd w:val="clear" w:color="auto" w:fill="666699"/>
          </w:tcPr>
          <w:p w14:paraId="25C82BD9" w14:textId="77777777" w:rsidR="00E12C52" w:rsidRDefault="00E12C52" w:rsidP="000166CC">
            <w:pPr>
              <w:pStyle w:val="TableHead"/>
              <w:spacing w:before="80"/>
              <w:jc w:val="right"/>
            </w:pPr>
          </w:p>
        </w:tc>
        <w:tc>
          <w:tcPr>
            <w:tcW w:w="758" w:type="pct"/>
            <w:vAlign w:val="center"/>
          </w:tcPr>
          <w:p w14:paraId="25C82BDA" w14:textId="77777777" w:rsidR="00E12C52" w:rsidRPr="000365A1" w:rsidRDefault="00E12C52" w:rsidP="009B0454">
            <w:pPr>
              <w:pStyle w:val="FieldVariant"/>
              <w:numPr>
                <w:ilvl w:val="0"/>
                <w:numId w:val="15"/>
              </w:numPr>
            </w:pPr>
            <w:r w:rsidRPr="000365A1">
              <w:t>Outpatient:</w:t>
            </w:r>
          </w:p>
        </w:tc>
        <w:tc>
          <w:tcPr>
            <w:tcW w:w="3421" w:type="pct"/>
            <w:vAlign w:val="center"/>
          </w:tcPr>
          <w:p w14:paraId="25C82BDB" w14:textId="77777777" w:rsidR="00E12C52" w:rsidRDefault="00E12C52" w:rsidP="007F5613">
            <w:pPr>
              <w:keepNext/>
              <w:rPr>
                <w:rStyle w:val="Literal"/>
              </w:rPr>
            </w:pPr>
            <w:r w:rsidRPr="009D6ACF">
              <w:t>&lt;Station Number&gt;</w:t>
            </w:r>
            <w:r w:rsidRPr="009D6ACF">
              <w:rPr>
                <w:rStyle w:val="Literal"/>
              </w:rPr>
              <w:t>^^^^^</w:t>
            </w:r>
            <w:r w:rsidRPr="009D6ACF">
              <w:t>&lt;Clinic Stop Code&gt;</w:t>
            </w:r>
          </w:p>
        </w:tc>
      </w:tr>
      <w:tr w:rsidR="00E12C52" w:rsidRPr="009D6ACF" w14:paraId="25C82BE0" w14:textId="77777777" w:rsidTr="009669A1">
        <w:trPr>
          <w:trHeight w:val="252"/>
        </w:trPr>
        <w:tc>
          <w:tcPr>
            <w:tcW w:w="821" w:type="pct"/>
            <w:vMerge w:val="restart"/>
            <w:shd w:val="clear" w:color="auto" w:fill="666699"/>
          </w:tcPr>
          <w:p w14:paraId="25C82BDD" w14:textId="77777777" w:rsidR="00E12C52" w:rsidRDefault="00E12C52" w:rsidP="004D5F8A">
            <w:pPr>
              <w:pStyle w:val="TableHead"/>
              <w:spacing w:before="80"/>
              <w:jc w:val="right"/>
            </w:pPr>
            <w:r>
              <w:t>Example:</w:t>
            </w:r>
          </w:p>
        </w:tc>
        <w:tc>
          <w:tcPr>
            <w:tcW w:w="758" w:type="pct"/>
            <w:vAlign w:val="center"/>
          </w:tcPr>
          <w:p w14:paraId="25C82BDE" w14:textId="77777777" w:rsidR="00E12C52" w:rsidRPr="000365A1" w:rsidRDefault="00E12C52" w:rsidP="009B0454">
            <w:pPr>
              <w:pStyle w:val="FieldVariant"/>
              <w:numPr>
                <w:ilvl w:val="0"/>
                <w:numId w:val="15"/>
              </w:numPr>
            </w:pPr>
            <w:r w:rsidRPr="000365A1">
              <w:t>Inpatient:</w:t>
            </w:r>
          </w:p>
        </w:tc>
        <w:tc>
          <w:tcPr>
            <w:tcW w:w="3421" w:type="pct"/>
            <w:vAlign w:val="center"/>
          </w:tcPr>
          <w:p w14:paraId="25C82BDF" w14:textId="77777777" w:rsidR="00E12C52" w:rsidRPr="0063730D" w:rsidRDefault="00E12C52" w:rsidP="007F5613">
            <w:pPr>
              <w:keepNext/>
              <w:rPr>
                <w:rStyle w:val="Literal"/>
              </w:rPr>
            </w:pPr>
            <w:r>
              <w:rPr>
                <w:rStyle w:val="Literal"/>
              </w:rPr>
              <w:t>499</w:t>
            </w:r>
          </w:p>
        </w:tc>
      </w:tr>
      <w:tr w:rsidR="00E12C52" w:rsidRPr="009D6ACF" w14:paraId="25C82BE4" w14:textId="77777777" w:rsidTr="009669A1">
        <w:trPr>
          <w:trHeight w:val="251"/>
        </w:trPr>
        <w:tc>
          <w:tcPr>
            <w:tcW w:w="821" w:type="pct"/>
            <w:vMerge/>
            <w:shd w:val="clear" w:color="auto" w:fill="666699"/>
          </w:tcPr>
          <w:p w14:paraId="25C82BE1" w14:textId="77777777" w:rsidR="00E12C52" w:rsidRDefault="00E12C52" w:rsidP="000166CC">
            <w:pPr>
              <w:pStyle w:val="TableHead"/>
              <w:spacing w:before="80"/>
              <w:jc w:val="right"/>
            </w:pPr>
          </w:p>
        </w:tc>
        <w:tc>
          <w:tcPr>
            <w:tcW w:w="758" w:type="pct"/>
            <w:vAlign w:val="center"/>
          </w:tcPr>
          <w:p w14:paraId="25C82BE2" w14:textId="77777777" w:rsidR="00E12C52" w:rsidRPr="000365A1" w:rsidRDefault="00E12C52" w:rsidP="009B0454">
            <w:pPr>
              <w:pStyle w:val="FieldVariant"/>
              <w:numPr>
                <w:ilvl w:val="0"/>
                <w:numId w:val="15"/>
              </w:numPr>
            </w:pPr>
            <w:r w:rsidRPr="000365A1">
              <w:t>Outpatient:</w:t>
            </w:r>
          </w:p>
        </w:tc>
        <w:tc>
          <w:tcPr>
            <w:tcW w:w="3421" w:type="pct"/>
            <w:vAlign w:val="center"/>
          </w:tcPr>
          <w:p w14:paraId="25C82BE3" w14:textId="77777777" w:rsidR="00E12C52" w:rsidRDefault="00E12C52" w:rsidP="007F5613">
            <w:pPr>
              <w:keepNext/>
              <w:rPr>
                <w:rStyle w:val="Literal"/>
              </w:rPr>
            </w:pPr>
            <w:r>
              <w:rPr>
                <w:rStyle w:val="Literal"/>
              </w:rPr>
              <w:t>499UX^^^^^203</w:t>
            </w:r>
          </w:p>
        </w:tc>
      </w:tr>
    </w:tbl>
    <w:p w14:paraId="25C82BE6" w14:textId="77777777" w:rsidR="00E12C52" w:rsidRDefault="00E12C52" w:rsidP="00255E7D">
      <w:pPr>
        <w:pStyle w:val="H4"/>
        <w:numPr>
          <w:ilvl w:val="3"/>
          <w:numId w:val="25"/>
        </w:numPr>
        <w:spacing w:before="360"/>
        <w:ind w:left="2822" w:hanging="2822"/>
      </w:pPr>
      <w:bookmarkStart w:id="1360" w:name="_PV1-4_Admission_Type"/>
      <w:bookmarkStart w:id="1361" w:name="_Toc232396357"/>
      <w:bookmarkEnd w:id="1360"/>
      <w:r w:rsidRPr="009D6ACF">
        <w:t>PV1-4 Admission Type</w:t>
      </w:r>
      <w:bookmarkEnd w:id="1361"/>
      <w:r w:rsidRPr="009669A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BEA" w14:textId="77777777" w:rsidTr="009669A1">
        <w:trPr>
          <w:trHeight w:val="238"/>
        </w:trPr>
        <w:tc>
          <w:tcPr>
            <w:tcW w:w="846" w:type="pct"/>
            <w:vMerge w:val="restart"/>
            <w:shd w:val="clear" w:color="auto" w:fill="666699"/>
          </w:tcPr>
          <w:p w14:paraId="25C82BE7" w14:textId="77777777" w:rsidR="00E12C52" w:rsidRDefault="00E12C52" w:rsidP="004D5F8A">
            <w:pPr>
              <w:pStyle w:val="TableHead"/>
              <w:spacing w:before="80"/>
              <w:jc w:val="right"/>
            </w:pPr>
            <w:r>
              <w:t>Definition:</w:t>
            </w:r>
          </w:p>
        </w:tc>
        <w:tc>
          <w:tcPr>
            <w:tcW w:w="1086" w:type="pct"/>
            <w:vAlign w:val="center"/>
          </w:tcPr>
          <w:p w14:paraId="25C82BE8"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BE9" w14:textId="77777777" w:rsidR="00E12C52" w:rsidRPr="00E27AA2" w:rsidRDefault="00E12C52" w:rsidP="007F5613">
            <w:pPr>
              <w:keepNext/>
              <w:rPr>
                <w:rFonts w:ascii="TimesNewRomanPSMT" w:hAnsi="TimesNewRomanPSMT"/>
              </w:rPr>
            </w:pPr>
            <w:r>
              <w:rPr>
                <w:rFonts w:ascii="TimesNewRomanPSMT" w:hAnsi="TimesNewRomanPSMT"/>
              </w:rPr>
              <w:t>N/A</w:t>
            </w:r>
          </w:p>
        </w:tc>
      </w:tr>
      <w:tr w:rsidR="00E12C52" w:rsidRPr="009D6ACF" w14:paraId="25C82BEE" w14:textId="77777777" w:rsidTr="009669A1">
        <w:trPr>
          <w:trHeight w:val="237"/>
        </w:trPr>
        <w:tc>
          <w:tcPr>
            <w:tcW w:w="846" w:type="pct"/>
            <w:vMerge/>
            <w:shd w:val="clear" w:color="auto" w:fill="666699"/>
          </w:tcPr>
          <w:p w14:paraId="25C82BEB" w14:textId="77777777" w:rsidR="00E12C52" w:rsidRDefault="00E12C52" w:rsidP="007F5613">
            <w:pPr>
              <w:pStyle w:val="TableHead"/>
              <w:spacing w:before="80"/>
              <w:jc w:val="right"/>
            </w:pPr>
          </w:p>
        </w:tc>
        <w:tc>
          <w:tcPr>
            <w:tcW w:w="1086" w:type="pct"/>
            <w:vAlign w:val="center"/>
          </w:tcPr>
          <w:p w14:paraId="25C82BEC"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BED" w14:textId="77777777" w:rsidR="00E12C52" w:rsidRPr="00E27AA2" w:rsidRDefault="00E12C52" w:rsidP="007F5613">
            <w:pPr>
              <w:keepNext/>
              <w:rPr>
                <w:rFonts w:ascii="TimesNewRomanPSMT" w:hAnsi="TimesNewRomanPSMT"/>
              </w:rPr>
            </w:pPr>
            <w:r>
              <w:rPr>
                <w:rFonts w:ascii="TimesNewRomanPSMT" w:hAnsi="TimesNewRomanPSMT"/>
              </w:rPr>
              <w:t>Admission Type</w:t>
            </w:r>
          </w:p>
        </w:tc>
      </w:tr>
      <w:tr w:rsidR="00E12C52" w:rsidRPr="009D6ACF" w14:paraId="25C82BF2" w14:textId="77777777" w:rsidTr="007F5613">
        <w:trPr>
          <w:trHeight w:val="269"/>
        </w:trPr>
        <w:tc>
          <w:tcPr>
            <w:tcW w:w="846" w:type="pct"/>
            <w:vMerge w:val="restart"/>
            <w:shd w:val="clear" w:color="auto" w:fill="666699"/>
          </w:tcPr>
          <w:p w14:paraId="25C82BEF" w14:textId="77777777" w:rsidR="00E12C52" w:rsidRDefault="00E12C52" w:rsidP="004D5F8A">
            <w:pPr>
              <w:pStyle w:val="TableHead"/>
              <w:spacing w:before="80"/>
              <w:jc w:val="right"/>
            </w:pPr>
            <w:r>
              <w:t>Tables:</w:t>
            </w:r>
          </w:p>
        </w:tc>
        <w:tc>
          <w:tcPr>
            <w:tcW w:w="1086" w:type="pct"/>
            <w:shd w:val="clear" w:color="auto" w:fill="3366FF"/>
            <w:vAlign w:val="center"/>
          </w:tcPr>
          <w:p w14:paraId="25C82BF0" w14:textId="77777777" w:rsidR="00E12C52" w:rsidRPr="0047335D" w:rsidRDefault="00E12C52" w:rsidP="007F5613">
            <w:pPr>
              <w:pStyle w:val="TableHead"/>
            </w:pPr>
            <w:r>
              <w:t>Value</w:t>
            </w:r>
          </w:p>
        </w:tc>
        <w:tc>
          <w:tcPr>
            <w:tcW w:w="3068" w:type="pct"/>
            <w:shd w:val="clear" w:color="auto" w:fill="3366FF"/>
            <w:vAlign w:val="center"/>
          </w:tcPr>
          <w:p w14:paraId="25C82BF1" w14:textId="77777777" w:rsidR="00E12C52" w:rsidRPr="0047335D" w:rsidRDefault="00E12C52" w:rsidP="007F5613">
            <w:pPr>
              <w:pStyle w:val="TableHead"/>
            </w:pPr>
            <w:r>
              <w:t>Description</w:t>
            </w:r>
          </w:p>
        </w:tc>
      </w:tr>
      <w:tr w:rsidR="00E12C52" w:rsidRPr="009D6ACF" w14:paraId="25C82BF6" w14:textId="77777777" w:rsidTr="007F5613">
        <w:trPr>
          <w:trHeight w:val="143"/>
        </w:trPr>
        <w:tc>
          <w:tcPr>
            <w:tcW w:w="846" w:type="pct"/>
            <w:vMerge/>
            <w:shd w:val="clear" w:color="auto" w:fill="666699"/>
          </w:tcPr>
          <w:p w14:paraId="25C82BF3" w14:textId="77777777" w:rsidR="00E12C52" w:rsidRPr="00052258" w:rsidRDefault="00E12C52" w:rsidP="007F5613">
            <w:pPr>
              <w:pStyle w:val="TableHead"/>
              <w:jc w:val="right"/>
            </w:pPr>
          </w:p>
        </w:tc>
        <w:tc>
          <w:tcPr>
            <w:tcW w:w="1086" w:type="pct"/>
            <w:vAlign w:val="center"/>
          </w:tcPr>
          <w:p w14:paraId="25C82BF4"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A</w:t>
            </w:r>
          </w:p>
        </w:tc>
        <w:tc>
          <w:tcPr>
            <w:tcW w:w="3068" w:type="pct"/>
            <w:vAlign w:val="center"/>
          </w:tcPr>
          <w:p w14:paraId="25C82BF5" w14:textId="77777777" w:rsidR="00E12C52" w:rsidRPr="000365A1" w:rsidRDefault="00E12C52" w:rsidP="007F5613">
            <w:pPr>
              <w:pStyle w:val="FieldVariant"/>
              <w:tabs>
                <w:tab w:val="clear" w:pos="216"/>
              </w:tabs>
              <w:ind w:left="0" w:firstLine="0"/>
            </w:pPr>
            <w:r w:rsidRPr="000365A1">
              <w:t>Ancillary</w:t>
            </w:r>
          </w:p>
        </w:tc>
      </w:tr>
      <w:tr w:rsidR="00E12C52" w:rsidRPr="009D6ACF" w14:paraId="25C82BFA" w14:textId="77777777" w:rsidTr="007F5613">
        <w:trPr>
          <w:trHeight w:val="143"/>
        </w:trPr>
        <w:tc>
          <w:tcPr>
            <w:tcW w:w="846" w:type="pct"/>
            <w:vMerge/>
            <w:shd w:val="clear" w:color="auto" w:fill="666699"/>
          </w:tcPr>
          <w:p w14:paraId="25C82BF7" w14:textId="77777777" w:rsidR="00E12C52" w:rsidRPr="00052258" w:rsidRDefault="00E12C52" w:rsidP="007F5613">
            <w:pPr>
              <w:pStyle w:val="TableHead"/>
              <w:jc w:val="right"/>
            </w:pPr>
          </w:p>
        </w:tc>
        <w:tc>
          <w:tcPr>
            <w:tcW w:w="1086" w:type="pct"/>
            <w:vAlign w:val="center"/>
          </w:tcPr>
          <w:p w14:paraId="25C82BF8"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C</w:t>
            </w:r>
          </w:p>
        </w:tc>
        <w:tc>
          <w:tcPr>
            <w:tcW w:w="3068" w:type="pct"/>
            <w:vAlign w:val="center"/>
          </w:tcPr>
          <w:p w14:paraId="25C82BF9" w14:textId="77777777" w:rsidR="00E12C52" w:rsidRPr="000365A1" w:rsidRDefault="00E12C52" w:rsidP="007F5613">
            <w:pPr>
              <w:pStyle w:val="FieldVariant"/>
              <w:tabs>
                <w:tab w:val="clear" w:pos="216"/>
              </w:tabs>
              <w:ind w:left="0" w:firstLine="0"/>
            </w:pPr>
            <w:r w:rsidRPr="000365A1">
              <w:t>Credit Stop</w:t>
            </w:r>
          </w:p>
        </w:tc>
      </w:tr>
      <w:tr w:rsidR="00E12C52" w:rsidRPr="009D6ACF" w14:paraId="25C82BFE" w14:textId="77777777" w:rsidTr="007F5613">
        <w:trPr>
          <w:trHeight w:val="143"/>
        </w:trPr>
        <w:tc>
          <w:tcPr>
            <w:tcW w:w="846" w:type="pct"/>
            <w:vMerge/>
            <w:shd w:val="clear" w:color="auto" w:fill="666699"/>
          </w:tcPr>
          <w:p w14:paraId="25C82BFB" w14:textId="77777777" w:rsidR="00E12C52" w:rsidRPr="00052258" w:rsidRDefault="00E12C52" w:rsidP="007F5613">
            <w:pPr>
              <w:pStyle w:val="TableHead"/>
              <w:jc w:val="right"/>
            </w:pPr>
          </w:p>
        </w:tc>
        <w:tc>
          <w:tcPr>
            <w:tcW w:w="1086" w:type="pct"/>
            <w:vAlign w:val="center"/>
          </w:tcPr>
          <w:p w14:paraId="25C82BFC"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P</w:t>
            </w:r>
          </w:p>
        </w:tc>
        <w:tc>
          <w:tcPr>
            <w:tcW w:w="3068" w:type="pct"/>
            <w:vAlign w:val="center"/>
          </w:tcPr>
          <w:p w14:paraId="25C82BFD" w14:textId="77777777" w:rsidR="00E12C52" w:rsidRPr="000365A1" w:rsidRDefault="00E12C52" w:rsidP="007F5613">
            <w:pPr>
              <w:pStyle w:val="FieldVariant"/>
              <w:tabs>
                <w:tab w:val="clear" w:pos="216"/>
              </w:tabs>
              <w:ind w:left="0" w:firstLine="0"/>
            </w:pPr>
            <w:r w:rsidRPr="000365A1">
              <w:t>Primary</w:t>
            </w:r>
          </w:p>
        </w:tc>
      </w:tr>
      <w:tr w:rsidR="00E12C52" w:rsidRPr="009D6ACF" w14:paraId="25C82C02" w14:textId="77777777" w:rsidTr="007F5613">
        <w:trPr>
          <w:trHeight w:val="143"/>
        </w:trPr>
        <w:tc>
          <w:tcPr>
            <w:tcW w:w="846" w:type="pct"/>
            <w:vMerge/>
            <w:shd w:val="clear" w:color="auto" w:fill="666699"/>
          </w:tcPr>
          <w:p w14:paraId="25C82BFF" w14:textId="77777777" w:rsidR="00E12C52" w:rsidRPr="00052258" w:rsidRDefault="00E12C52" w:rsidP="007F5613">
            <w:pPr>
              <w:pStyle w:val="TableHead"/>
              <w:jc w:val="right"/>
            </w:pPr>
          </w:p>
        </w:tc>
        <w:tc>
          <w:tcPr>
            <w:tcW w:w="1086" w:type="pct"/>
            <w:vAlign w:val="center"/>
          </w:tcPr>
          <w:p w14:paraId="25C82C00"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O</w:t>
            </w:r>
          </w:p>
        </w:tc>
        <w:tc>
          <w:tcPr>
            <w:tcW w:w="3068" w:type="pct"/>
            <w:vAlign w:val="center"/>
          </w:tcPr>
          <w:p w14:paraId="25C82C01" w14:textId="77777777" w:rsidR="00E12C52" w:rsidRPr="000365A1" w:rsidRDefault="00E12C52" w:rsidP="007F5613">
            <w:pPr>
              <w:pStyle w:val="FieldVariant"/>
              <w:tabs>
                <w:tab w:val="clear" w:pos="216"/>
              </w:tabs>
              <w:ind w:left="0" w:firstLine="0"/>
            </w:pPr>
            <w:r w:rsidRPr="000365A1">
              <w:t>Occasion of Service</w:t>
            </w:r>
          </w:p>
        </w:tc>
      </w:tr>
      <w:tr w:rsidR="00E12C52" w:rsidRPr="009D6ACF" w14:paraId="25C82C06" w14:textId="77777777" w:rsidTr="007F5613">
        <w:trPr>
          <w:trHeight w:val="143"/>
        </w:trPr>
        <w:tc>
          <w:tcPr>
            <w:tcW w:w="846" w:type="pct"/>
            <w:vMerge/>
            <w:shd w:val="clear" w:color="auto" w:fill="666699"/>
          </w:tcPr>
          <w:p w14:paraId="25C82C03" w14:textId="77777777" w:rsidR="00E12C52" w:rsidRPr="00052258" w:rsidRDefault="00E12C52" w:rsidP="007F5613">
            <w:pPr>
              <w:pStyle w:val="TableHead"/>
              <w:jc w:val="right"/>
            </w:pPr>
          </w:p>
        </w:tc>
        <w:tc>
          <w:tcPr>
            <w:tcW w:w="1086" w:type="pct"/>
            <w:vAlign w:val="center"/>
          </w:tcPr>
          <w:p w14:paraId="25C82C04"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S</w:t>
            </w:r>
          </w:p>
        </w:tc>
        <w:tc>
          <w:tcPr>
            <w:tcW w:w="3068" w:type="pct"/>
            <w:vAlign w:val="center"/>
          </w:tcPr>
          <w:p w14:paraId="25C82C05" w14:textId="77777777" w:rsidR="00E12C52" w:rsidRPr="000365A1" w:rsidRDefault="00E12C52" w:rsidP="007F5613">
            <w:pPr>
              <w:pStyle w:val="FieldVariant"/>
              <w:tabs>
                <w:tab w:val="clear" w:pos="216"/>
              </w:tabs>
              <w:ind w:left="0" w:firstLine="0"/>
            </w:pPr>
            <w:r w:rsidRPr="000365A1">
              <w:t>Stop Code</w:t>
            </w:r>
          </w:p>
        </w:tc>
      </w:tr>
      <w:tr w:rsidR="00E12C52" w:rsidRPr="009D6ACF" w14:paraId="25C82C09" w14:textId="77777777" w:rsidTr="007F5613">
        <w:trPr>
          <w:trHeight w:val="143"/>
        </w:trPr>
        <w:tc>
          <w:tcPr>
            <w:tcW w:w="846" w:type="pct"/>
            <w:shd w:val="clear" w:color="auto" w:fill="666699"/>
          </w:tcPr>
          <w:p w14:paraId="25C82C07" w14:textId="77777777" w:rsidR="00E12C52" w:rsidRPr="00052258" w:rsidRDefault="00E12C52" w:rsidP="004D5F8A">
            <w:pPr>
              <w:pStyle w:val="TableHead"/>
              <w:spacing w:before="80"/>
              <w:jc w:val="right"/>
            </w:pPr>
            <w:r>
              <w:t>Example:</w:t>
            </w:r>
          </w:p>
        </w:tc>
        <w:tc>
          <w:tcPr>
            <w:tcW w:w="4154" w:type="pct"/>
            <w:gridSpan w:val="2"/>
            <w:vAlign w:val="center"/>
          </w:tcPr>
          <w:p w14:paraId="25C82C08" w14:textId="77777777" w:rsidR="00E12C52" w:rsidRPr="0063730D" w:rsidRDefault="00E12C52" w:rsidP="007F5613">
            <w:pPr>
              <w:keepNext/>
              <w:rPr>
                <w:rStyle w:val="Literal"/>
                <w:rFonts w:cs="Courier New"/>
                <w:noProof/>
                <w:szCs w:val="24"/>
              </w:rPr>
            </w:pPr>
            <w:r>
              <w:rPr>
                <w:rFonts w:ascii="Courier New" w:hAnsi="Courier New" w:cs="Courier New"/>
                <w:b/>
                <w:noProof/>
                <w:szCs w:val="24"/>
              </w:rPr>
              <w:t>P</w:t>
            </w:r>
          </w:p>
        </w:tc>
      </w:tr>
    </w:tbl>
    <w:p w14:paraId="25C82C0B" w14:textId="77777777" w:rsidR="00E12C52" w:rsidRPr="009D6ACF" w:rsidRDefault="00E12C52" w:rsidP="00255E7D">
      <w:pPr>
        <w:pStyle w:val="H4"/>
        <w:numPr>
          <w:ilvl w:val="3"/>
          <w:numId w:val="25"/>
        </w:numPr>
        <w:spacing w:before="360"/>
        <w:ind w:left="2822" w:hanging="2822"/>
      </w:pPr>
      <w:bookmarkStart w:id="1362" w:name="_PV1-6_Prior_Patient_Location"/>
      <w:bookmarkStart w:id="1363" w:name="_Toc31771311"/>
      <w:bookmarkStart w:id="1364" w:name="_Toc232396358"/>
      <w:bookmarkEnd w:id="1362"/>
      <w:r w:rsidRPr="009D6ACF">
        <w:t>PV1-6 Prior Patient Location</w:t>
      </w:r>
      <w:bookmarkEnd w:id="1363"/>
      <w:bookmarkEnd w:id="13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C11" w14:textId="77777777" w:rsidTr="009669A1">
        <w:trPr>
          <w:jc w:val="center"/>
        </w:trPr>
        <w:tc>
          <w:tcPr>
            <w:tcW w:w="370" w:type="pct"/>
            <w:shd w:val="clear" w:color="auto" w:fill="666699"/>
            <w:vAlign w:val="center"/>
          </w:tcPr>
          <w:p w14:paraId="25C82C0C" w14:textId="77777777" w:rsidR="00E12C52" w:rsidRPr="009D6ACF" w:rsidRDefault="00E12C52" w:rsidP="009669A1">
            <w:pPr>
              <w:pStyle w:val="TableHead"/>
            </w:pPr>
            <w:r w:rsidRPr="009D6ACF">
              <w:t>SEQ</w:t>
            </w:r>
          </w:p>
        </w:tc>
        <w:tc>
          <w:tcPr>
            <w:tcW w:w="405" w:type="pct"/>
            <w:shd w:val="clear" w:color="auto" w:fill="666699"/>
            <w:vAlign w:val="center"/>
          </w:tcPr>
          <w:p w14:paraId="25C82C0D" w14:textId="77777777" w:rsidR="00E12C52" w:rsidRPr="009D6ACF" w:rsidRDefault="00E12C52" w:rsidP="009669A1">
            <w:pPr>
              <w:pStyle w:val="TableHead"/>
            </w:pPr>
            <w:r w:rsidRPr="009D6ACF">
              <w:t>DT</w:t>
            </w:r>
          </w:p>
        </w:tc>
        <w:tc>
          <w:tcPr>
            <w:tcW w:w="508" w:type="pct"/>
            <w:shd w:val="clear" w:color="auto" w:fill="666699"/>
            <w:vAlign w:val="center"/>
          </w:tcPr>
          <w:p w14:paraId="25C82C0E" w14:textId="77777777" w:rsidR="00E12C52" w:rsidRPr="009D6ACF" w:rsidRDefault="00E12C52" w:rsidP="009669A1">
            <w:pPr>
              <w:pStyle w:val="TableHead"/>
              <w:rPr>
                <w:rFonts w:cs="Arial"/>
              </w:rPr>
            </w:pPr>
            <w:r w:rsidRPr="009D6ACF">
              <w:rPr>
                <w:rFonts w:cs="Arial"/>
              </w:rPr>
              <w:t>TBL#</w:t>
            </w:r>
          </w:p>
        </w:tc>
        <w:tc>
          <w:tcPr>
            <w:tcW w:w="1927" w:type="pct"/>
            <w:shd w:val="clear" w:color="auto" w:fill="666699"/>
            <w:vAlign w:val="center"/>
          </w:tcPr>
          <w:p w14:paraId="25C82C0F" w14:textId="77777777" w:rsidR="00E12C52" w:rsidRPr="009D6ACF" w:rsidRDefault="00E12C52" w:rsidP="009669A1">
            <w:pPr>
              <w:pStyle w:val="TableHead"/>
            </w:pPr>
            <w:r w:rsidRPr="009D6ACF">
              <w:t>Component Name</w:t>
            </w:r>
          </w:p>
        </w:tc>
        <w:tc>
          <w:tcPr>
            <w:tcW w:w="1789" w:type="pct"/>
            <w:shd w:val="clear" w:color="auto" w:fill="666699"/>
            <w:vAlign w:val="center"/>
          </w:tcPr>
          <w:p w14:paraId="25C82C10" w14:textId="77777777" w:rsidR="00E12C52" w:rsidRPr="009D6ACF" w:rsidRDefault="00E12C52" w:rsidP="009669A1">
            <w:pPr>
              <w:pStyle w:val="TableHead"/>
            </w:pPr>
            <w:r w:rsidRPr="003C7C6F">
              <w:t>CCR</w:t>
            </w:r>
          </w:p>
        </w:tc>
      </w:tr>
      <w:tr w:rsidR="00E12C52" w:rsidRPr="009D6ACF" w14:paraId="25C82C17" w14:textId="77777777" w:rsidTr="009669A1">
        <w:trPr>
          <w:jc w:val="center"/>
        </w:trPr>
        <w:tc>
          <w:tcPr>
            <w:tcW w:w="370" w:type="pct"/>
          </w:tcPr>
          <w:p w14:paraId="25C82C12" w14:textId="77777777" w:rsidR="00E12C52" w:rsidRPr="009D6ACF" w:rsidRDefault="00E12C52" w:rsidP="00315590">
            <w:pPr>
              <w:pStyle w:val="TableNormal1"/>
              <w:keepNext/>
              <w:jc w:val="center"/>
              <w:rPr>
                <w:rStyle w:val="NotSupported"/>
              </w:rPr>
            </w:pPr>
            <w:r w:rsidRPr="009D6ACF">
              <w:rPr>
                <w:rStyle w:val="NotSupported"/>
              </w:rPr>
              <w:t>1</w:t>
            </w:r>
          </w:p>
        </w:tc>
        <w:tc>
          <w:tcPr>
            <w:tcW w:w="405" w:type="pct"/>
          </w:tcPr>
          <w:p w14:paraId="25C82C13" w14:textId="77777777" w:rsidR="00E12C52" w:rsidRPr="009D6ACF" w:rsidRDefault="00E12C52" w:rsidP="00315590">
            <w:pPr>
              <w:pStyle w:val="TableNormal1"/>
              <w:keepNext/>
              <w:jc w:val="center"/>
              <w:rPr>
                <w:rStyle w:val="NotSupported"/>
              </w:rPr>
            </w:pPr>
            <w:r w:rsidRPr="009D6ACF">
              <w:rPr>
                <w:rStyle w:val="NotSupported"/>
              </w:rPr>
              <w:t>IS</w:t>
            </w:r>
          </w:p>
        </w:tc>
        <w:tc>
          <w:tcPr>
            <w:tcW w:w="508" w:type="pct"/>
          </w:tcPr>
          <w:p w14:paraId="25C82C14" w14:textId="77777777" w:rsidR="00E12C52" w:rsidRPr="009D6ACF" w:rsidRDefault="00E12C52" w:rsidP="00315590">
            <w:pPr>
              <w:pStyle w:val="TableNormal1"/>
              <w:keepNext/>
              <w:jc w:val="center"/>
              <w:rPr>
                <w:rStyle w:val="NotSupported"/>
              </w:rPr>
            </w:pPr>
          </w:p>
        </w:tc>
        <w:tc>
          <w:tcPr>
            <w:tcW w:w="1927" w:type="pct"/>
          </w:tcPr>
          <w:p w14:paraId="25C82C15" w14:textId="77777777" w:rsidR="00E12C52" w:rsidRPr="009D6ACF" w:rsidRDefault="00E12C52" w:rsidP="00315590">
            <w:pPr>
              <w:pStyle w:val="TableNormal1"/>
              <w:keepNext/>
              <w:rPr>
                <w:rStyle w:val="NotSupported"/>
              </w:rPr>
            </w:pPr>
            <w:r w:rsidRPr="009D6ACF">
              <w:rPr>
                <w:rStyle w:val="NotSupported"/>
              </w:rPr>
              <w:t>Point of Care</w:t>
            </w:r>
          </w:p>
        </w:tc>
        <w:tc>
          <w:tcPr>
            <w:tcW w:w="1789" w:type="pct"/>
          </w:tcPr>
          <w:p w14:paraId="25C82C16"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1D" w14:textId="77777777" w:rsidTr="009669A1">
        <w:trPr>
          <w:jc w:val="center"/>
        </w:trPr>
        <w:tc>
          <w:tcPr>
            <w:tcW w:w="370" w:type="pct"/>
          </w:tcPr>
          <w:p w14:paraId="25C82C18"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2C19" w14:textId="77777777" w:rsidR="00E12C52" w:rsidRPr="009D6ACF" w:rsidRDefault="00E12C52" w:rsidP="00315590">
            <w:pPr>
              <w:pStyle w:val="TableNormal1"/>
              <w:keepNext/>
              <w:jc w:val="center"/>
              <w:rPr>
                <w:rStyle w:val="NotSupported"/>
              </w:rPr>
            </w:pPr>
            <w:r w:rsidRPr="009D6ACF">
              <w:rPr>
                <w:rStyle w:val="NotSupported"/>
              </w:rPr>
              <w:t>IS</w:t>
            </w:r>
          </w:p>
        </w:tc>
        <w:tc>
          <w:tcPr>
            <w:tcW w:w="508" w:type="pct"/>
          </w:tcPr>
          <w:p w14:paraId="25C82C1A" w14:textId="77777777" w:rsidR="00E12C52" w:rsidRPr="009D6ACF" w:rsidRDefault="00E12C52" w:rsidP="00315590">
            <w:pPr>
              <w:pStyle w:val="TableNormal1"/>
              <w:keepNext/>
              <w:jc w:val="center"/>
              <w:rPr>
                <w:rStyle w:val="NotSupported"/>
              </w:rPr>
            </w:pPr>
          </w:p>
        </w:tc>
        <w:tc>
          <w:tcPr>
            <w:tcW w:w="1927" w:type="pct"/>
          </w:tcPr>
          <w:p w14:paraId="25C82C1B" w14:textId="77777777" w:rsidR="00E12C52" w:rsidRPr="009D6ACF" w:rsidRDefault="00E12C52" w:rsidP="00315590">
            <w:pPr>
              <w:pStyle w:val="TableNormal1"/>
              <w:keepNext/>
              <w:rPr>
                <w:rStyle w:val="NotSupported"/>
              </w:rPr>
            </w:pPr>
            <w:r w:rsidRPr="009D6ACF">
              <w:rPr>
                <w:rStyle w:val="NotSupported"/>
              </w:rPr>
              <w:t>Room</w:t>
            </w:r>
          </w:p>
        </w:tc>
        <w:tc>
          <w:tcPr>
            <w:tcW w:w="1789" w:type="pct"/>
          </w:tcPr>
          <w:p w14:paraId="25C82C1C"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23" w14:textId="77777777" w:rsidTr="009669A1">
        <w:trPr>
          <w:jc w:val="center"/>
        </w:trPr>
        <w:tc>
          <w:tcPr>
            <w:tcW w:w="370" w:type="pct"/>
          </w:tcPr>
          <w:p w14:paraId="25C82C1E" w14:textId="77777777" w:rsidR="00E12C52" w:rsidRPr="009D6ACF" w:rsidRDefault="00E12C52" w:rsidP="00315590">
            <w:pPr>
              <w:pStyle w:val="TableNormal1"/>
              <w:keepNext/>
              <w:jc w:val="center"/>
            </w:pPr>
            <w:r w:rsidRPr="009D6ACF">
              <w:t>3</w:t>
            </w:r>
          </w:p>
        </w:tc>
        <w:tc>
          <w:tcPr>
            <w:tcW w:w="405" w:type="pct"/>
          </w:tcPr>
          <w:p w14:paraId="25C82C1F" w14:textId="77777777" w:rsidR="00E12C52" w:rsidRPr="009D6ACF" w:rsidRDefault="00E12C52" w:rsidP="00315590">
            <w:pPr>
              <w:pStyle w:val="TableNormal1"/>
              <w:keepNext/>
              <w:jc w:val="center"/>
            </w:pPr>
            <w:r w:rsidRPr="009D6ACF">
              <w:t>IS</w:t>
            </w:r>
          </w:p>
        </w:tc>
        <w:tc>
          <w:tcPr>
            <w:tcW w:w="508" w:type="pct"/>
          </w:tcPr>
          <w:p w14:paraId="25C82C20" w14:textId="77777777" w:rsidR="00E12C52" w:rsidRPr="009D6ACF" w:rsidRDefault="00E12C52" w:rsidP="00315590">
            <w:pPr>
              <w:pStyle w:val="TableNormal1"/>
              <w:keepNext/>
              <w:jc w:val="center"/>
            </w:pPr>
          </w:p>
        </w:tc>
        <w:tc>
          <w:tcPr>
            <w:tcW w:w="1927" w:type="pct"/>
          </w:tcPr>
          <w:p w14:paraId="25C82C21" w14:textId="77777777" w:rsidR="00E12C52" w:rsidRPr="009D6ACF" w:rsidRDefault="00E12C52" w:rsidP="00315590">
            <w:pPr>
              <w:pStyle w:val="TableNormal1"/>
              <w:keepNext/>
            </w:pPr>
            <w:r w:rsidRPr="009D6ACF">
              <w:t>Bed</w:t>
            </w:r>
          </w:p>
        </w:tc>
        <w:tc>
          <w:tcPr>
            <w:tcW w:w="1789" w:type="pct"/>
          </w:tcPr>
          <w:p w14:paraId="25C82C22" w14:textId="77777777" w:rsidR="00E12C52" w:rsidRPr="009D6ACF" w:rsidRDefault="00E12C52" w:rsidP="00315590">
            <w:pPr>
              <w:pStyle w:val="TableNormal1"/>
              <w:keepNext/>
            </w:pPr>
            <w:r w:rsidRPr="009D6ACF">
              <w:t>IEN of the bed section (specialty) in the SPECIALTY file (#42.4)</w:t>
            </w:r>
          </w:p>
        </w:tc>
      </w:tr>
      <w:tr w:rsidR="00E12C52" w:rsidRPr="009D6ACF" w14:paraId="25C82C29" w14:textId="77777777" w:rsidTr="009669A1">
        <w:trPr>
          <w:jc w:val="center"/>
        </w:trPr>
        <w:tc>
          <w:tcPr>
            <w:tcW w:w="370" w:type="pct"/>
          </w:tcPr>
          <w:p w14:paraId="25C82C24"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C25" w14:textId="77777777" w:rsidR="00E12C52" w:rsidRPr="009D6ACF" w:rsidRDefault="00E12C52" w:rsidP="00315590">
            <w:pPr>
              <w:pStyle w:val="TableNormal1"/>
              <w:keepNext/>
              <w:jc w:val="center"/>
              <w:rPr>
                <w:rStyle w:val="NotSupported"/>
              </w:rPr>
            </w:pPr>
            <w:r w:rsidRPr="009D6ACF">
              <w:rPr>
                <w:rStyle w:val="NotSupported"/>
              </w:rPr>
              <w:t>HD</w:t>
            </w:r>
          </w:p>
        </w:tc>
        <w:tc>
          <w:tcPr>
            <w:tcW w:w="508" w:type="pct"/>
          </w:tcPr>
          <w:p w14:paraId="25C82C26" w14:textId="77777777" w:rsidR="00E12C52" w:rsidRPr="009D6ACF" w:rsidRDefault="00E12C52" w:rsidP="00315590">
            <w:pPr>
              <w:pStyle w:val="TableNormal1"/>
              <w:keepNext/>
              <w:jc w:val="center"/>
              <w:rPr>
                <w:rStyle w:val="NotSupported"/>
              </w:rPr>
            </w:pPr>
          </w:p>
        </w:tc>
        <w:tc>
          <w:tcPr>
            <w:tcW w:w="1927" w:type="pct"/>
          </w:tcPr>
          <w:p w14:paraId="25C82C27" w14:textId="77777777" w:rsidR="00E12C52" w:rsidRPr="009D6ACF" w:rsidRDefault="00E12C52" w:rsidP="00315590">
            <w:pPr>
              <w:pStyle w:val="TableNormal1"/>
              <w:keepNext/>
              <w:rPr>
                <w:rStyle w:val="NotSupported"/>
              </w:rPr>
            </w:pPr>
            <w:r w:rsidRPr="009D6ACF">
              <w:rPr>
                <w:rStyle w:val="NotSupported"/>
              </w:rPr>
              <w:t>Facility</w:t>
            </w:r>
          </w:p>
        </w:tc>
        <w:tc>
          <w:tcPr>
            <w:tcW w:w="1789" w:type="pct"/>
          </w:tcPr>
          <w:p w14:paraId="25C82C28"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2F" w14:textId="77777777" w:rsidTr="009669A1">
        <w:trPr>
          <w:jc w:val="center"/>
        </w:trPr>
        <w:tc>
          <w:tcPr>
            <w:tcW w:w="370" w:type="pct"/>
          </w:tcPr>
          <w:p w14:paraId="25C82C2A"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2C2B" w14:textId="77777777" w:rsidR="00E12C52" w:rsidRPr="009D6ACF" w:rsidRDefault="00E12C52" w:rsidP="00315590">
            <w:pPr>
              <w:pStyle w:val="TableNormal1"/>
              <w:keepNext/>
              <w:jc w:val="center"/>
              <w:rPr>
                <w:rStyle w:val="NotSupported"/>
              </w:rPr>
            </w:pPr>
            <w:r w:rsidRPr="009D6ACF">
              <w:rPr>
                <w:rStyle w:val="NotSupported"/>
              </w:rPr>
              <w:t>IS</w:t>
            </w:r>
          </w:p>
        </w:tc>
        <w:tc>
          <w:tcPr>
            <w:tcW w:w="508" w:type="pct"/>
          </w:tcPr>
          <w:p w14:paraId="25C82C2C" w14:textId="77777777" w:rsidR="00E12C52" w:rsidRPr="009D6ACF" w:rsidRDefault="00E12C52" w:rsidP="00315590">
            <w:pPr>
              <w:pStyle w:val="TableNormal1"/>
              <w:keepNext/>
              <w:jc w:val="center"/>
              <w:rPr>
                <w:rStyle w:val="NotSupported"/>
              </w:rPr>
            </w:pPr>
          </w:p>
        </w:tc>
        <w:tc>
          <w:tcPr>
            <w:tcW w:w="1927" w:type="pct"/>
          </w:tcPr>
          <w:p w14:paraId="25C82C2D" w14:textId="77777777" w:rsidR="00E12C52" w:rsidRPr="009D6ACF" w:rsidRDefault="00E12C52" w:rsidP="00315590">
            <w:pPr>
              <w:pStyle w:val="TableNormal1"/>
              <w:keepNext/>
              <w:rPr>
                <w:rStyle w:val="NotSupported"/>
              </w:rPr>
            </w:pPr>
            <w:r w:rsidRPr="009D6ACF">
              <w:rPr>
                <w:rStyle w:val="NotSupported"/>
              </w:rPr>
              <w:t>Location Status</w:t>
            </w:r>
          </w:p>
        </w:tc>
        <w:tc>
          <w:tcPr>
            <w:tcW w:w="1789" w:type="pct"/>
          </w:tcPr>
          <w:p w14:paraId="25C82C2E"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35" w14:textId="77777777" w:rsidTr="009669A1">
        <w:trPr>
          <w:jc w:val="center"/>
        </w:trPr>
        <w:tc>
          <w:tcPr>
            <w:tcW w:w="370" w:type="pct"/>
          </w:tcPr>
          <w:p w14:paraId="25C82C30"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C31"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C32" w14:textId="77777777" w:rsidR="00E12C52" w:rsidRPr="009D6ACF" w:rsidRDefault="00E12C52" w:rsidP="00315590">
            <w:pPr>
              <w:pStyle w:val="TableNormal1"/>
              <w:jc w:val="center"/>
              <w:rPr>
                <w:rStyle w:val="NotSupported"/>
              </w:rPr>
            </w:pPr>
          </w:p>
        </w:tc>
        <w:tc>
          <w:tcPr>
            <w:tcW w:w="1927" w:type="pct"/>
          </w:tcPr>
          <w:p w14:paraId="25C82C33" w14:textId="77777777" w:rsidR="00E12C52" w:rsidRPr="009D6ACF" w:rsidRDefault="00E12C52" w:rsidP="00315590">
            <w:pPr>
              <w:pStyle w:val="TableNormal1"/>
              <w:rPr>
                <w:rStyle w:val="NotSupported"/>
              </w:rPr>
            </w:pPr>
            <w:r w:rsidRPr="009D6ACF">
              <w:rPr>
                <w:rStyle w:val="NotSupported"/>
              </w:rPr>
              <w:t>Person Location Type</w:t>
            </w:r>
          </w:p>
        </w:tc>
        <w:tc>
          <w:tcPr>
            <w:tcW w:w="1789" w:type="pct"/>
          </w:tcPr>
          <w:p w14:paraId="25C82C34"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3B" w14:textId="77777777" w:rsidTr="009669A1">
        <w:trPr>
          <w:jc w:val="center"/>
        </w:trPr>
        <w:tc>
          <w:tcPr>
            <w:tcW w:w="370" w:type="pct"/>
          </w:tcPr>
          <w:p w14:paraId="25C82C36" w14:textId="77777777" w:rsidR="00E12C52" w:rsidRPr="009D6ACF" w:rsidRDefault="00E12C52" w:rsidP="00315590">
            <w:pPr>
              <w:pStyle w:val="TableNormal1"/>
              <w:jc w:val="center"/>
              <w:rPr>
                <w:rStyle w:val="NotSupported"/>
              </w:rPr>
            </w:pPr>
            <w:r w:rsidRPr="009D6ACF">
              <w:rPr>
                <w:rStyle w:val="NotSupported"/>
              </w:rPr>
              <w:lastRenderedPageBreak/>
              <w:t>7</w:t>
            </w:r>
          </w:p>
        </w:tc>
        <w:tc>
          <w:tcPr>
            <w:tcW w:w="405" w:type="pct"/>
          </w:tcPr>
          <w:p w14:paraId="25C82C37"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C38" w14:textId="77777777" w:rsidR="00E12C52" w:rsidRPr="009D6ACF" w:rsidRDefault="00E12C52" w:rsidP="00315590">
            <w:pPr>
              <w:pStyle w:val="TableNormal1"/>
              <w:jc w:val="center"/>
              <w:rPr>
                <w:rStyle w:val="NotSupported"/>
              </w:rPr>
            </w:pPr>
          </w:p>
        </w:tc>
        <w:tc>
          <w:tcPr>
            <w:tcW w:w="1927" w:type="pct"/>
          </w:tcPr>
          <w:p w14:paraId="25C82C39" w14:textId="77777777" w:rsidR="00E12C52" w:rsidRPr="009D6ACF" w:rsidRDefault="00E12C52" w:rsidP="00315590">
            <w:pPr>
              <w:pStyle w:val="TableNormal1"/>
              <w:rPr>
                <w:rStyle w:val="NotSupported"/>
              </w:rPr>
            </w:pPr>
            <w:r w:rsidRPr="009D6ACF">
              <w:rPr>
                <w:rStyle w:val="NotSupported"/>
              </w:rPr>
              <w:t>Building</w:t>
            </w:r>
          </w:p>
        </w:tc>
        <w:tc>
          <w:tcPr>
            <w:tcW w:w="1789" w:type="pct"/>
          </w:tcPr>
          <w:p w14:paraId="25C82C3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41" w14:textId="77777777" w:rsidTr="009669A1">
        <w:trPr>
          <w:jc w:val="center"/>
        </w:trPr>
        <w:tc>
          <w:tcPr>
            <w:tcW w:w="370" w:type="pct"/>
          </w:tcPr>
          <w:p w14:paraId="25C82C3C" w14:textId="77777777" w:rsidR="00E12C52" w:rsidRPr="009D6ACF" w:rsidRDefault="00E12C52" w:rsidP="00315590">
            <w:pPr>
              <w:pStyle w:val="TableNormal1"/>
              <w:jc w:val="center"/>
              <w:rPr>
                <w:rStyle w:val="NotSupported"/>
              </w:rPr>
            </w:pPr>
            <w:r w:rsidRPr="009D6ACF">
              <w:rPr>
                <w:rStyle w:val="NotSupported"/>
              </w:rPr>
              <w:t>8</w:t>
            </w:r>
          </w:p>
        </w:tc>
        <w:tc>
          <w:tcPr>
            <w:tcW w:w="405" w:type="pct"/>
          </w:tcPr>
          <w:p w14:paraId="25C82C3D"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C3E" w14:textId="77777777" w:rsidR="00E12C52" w:rsidRPr="009D6ACF" w:rsidRDefault="00E12C52" w:rsidP="00315590">
            <w:pPr>
              <w:pStyle w:val="TableNormal1"/>
              <w:jc w:val="center"/>
              <w:rPr>
                <w:rStyle w:val="NotSupported"/>
              </w:rPr>
            </w:pPr>
          </w:p>
        </w:tc>
        <w:tc>
          <w:tcPr>
            <w:tcW w:w="1927" w:type="pct"/>
          </w:tcPr>
          <w:p w14:paraId="25C82C3F" w14:textId="77777777" w:rsidR="00E12C52" w:rsidRPr="009D6ACF" w:rsidRDefault="00E12C52" w:rsidP="00315590">
            <w:pPr>
              <w:pStyle w:val="TableNormal1"/>
              <w:rPr>
                <w:rStyle w:val="NotSupported"/>
              </w:rPr>
            </w:pPr>
            <w:r w:rsidRPr="009D6ACF">
              <w:rPr>
                <w:rStyle w:val="NotSupported"/>
              </w:rPr>
              <w:t>Floor</w:t>
            </w:r>
          </w:p>
        </w:tc>
        <w:tc>
          <w:tcPr>
            <w:tcW w:w="1789" w:type="pct"/>
          </w:tcPr>
          <w:p w14:paraId="25C82C40"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47" w14:textId="77777777" w:rsidTr="009669A1">
        <w:trPr>
          <w:jc w:val="center"/>
        </w:trPr>
        <w:tc>
          <w:tcPr>
            <w:tcW w:w="370" w:type="pct"/>
          </w:tcPr>
          <w:p w14:paraId="25C82C42" w14:textId="77777777" w:rsidR="00E12C52" w:rsidRPr="009D6ACF" w:rsidRDefault="00E12C52" w:rsidP="00315590">
            <w:pPr>
              <w:pStyle w:val="TableNormal1"/>
              <w:jc w:val="center"/>
            </w:pPr>
            <w:r w:rsidRPr="009D6ACF">
              <w:t>9</w:t>
            </w:r>
          </w:p>
        </w:tc>
        <w:tc>
          <w:tcPr>
            <w:tcW w:w="405" w:type="pct"/>
          </w:tcPr>
          <w:p w14:paraId="25C82C43" w14:textId="77777777" w:rsidR="00E12C52" w:rsidRPr="009D6ACF" w:rsidRDefault="00E12C52" w:rsidP="00315590">
            <w:pPr>
              <w:pStyle w:val="TableNormal1"/>
              <w:jc w:val="center"/>
            </w:pPr>
            <w:r w:rsidRPr="009D6ACF">
              <w:t>ST</w:t>
            </w:r>
          </w:p>
        </w:tc>
        <w:tc>
          <w:tcPr>
            <w:tcW w:w="508" w:type="pct"/>
          </w:tcPr>
          <w:p w14:paraId="25C82C44" w14:textId="77777777" w:rsidR="00E12C52" w:rsidRPr="009D6ACF" w:rsidRDefault="00E12C52" w:rsidP="00315590">
            <w:pPr>
              <w:pStyle w:val="TableNormal1"/>
              <w:jc w:val="center"/>
            </w:pPr>
          </w:p>
        </w:tc>
        <w:tc>
          <w:tcPr>
            <w:tcW w:w="1927" w:type="pct"/>
          </w:tcPr>
          <w:p w14:paraId="25C82C45" w14:textId="77777777" w:rsidR="00E12C52" w:rsidRPr="009D6ACF" w:rsidRDefault="00E12C52" w:rsidP="00315590">
            <w:pPr>
              <w:pStyle w:val="TableNormal1"/>
            </w:pPr>
            <w:r w:rsidRPr="009D6ACF">
              <w:t>Location Description</w:t>
            </w:r>
          </w:p>
        </w:tc>
        <w:tc>
          <w:tcPr>
            <w:tcW w:w="1789" w:type="pct"/>
          </w:tcPr>
          <w:p w14:paraId="25C82C46" w14:textId="77777777" w:rsidR="00E12C52" w:rsidRPr="009D6ACF" w:rsidRDefault="00E12C52" w:rsidP="00315590">
            <w:pPr>
              <w:pStyle w:val="TableNormal1"/>
              <w:rPr>
                <w:rStyle w:val="Literal"/>
                <w:b w:val="0"/>
              </w:rPr>
            </w:pPr>
            <w:r w:rsidRPr="009D6ACF">
              <w:t>Name of the bed section (the .01 field of the file #42.4)</w:t>
            </w:r>
          </w:p>
        </w:tc>
      </w:tr>
    </w:tbl>
    <w:p w14:paraId="25C82C48" w14:textId="77777777" w:rsidR="00E12C52" w:rsidRDefault="00E12C52" w:rsidP="009669A1">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C4C" w14:textId="77777777" w:rsidTr="007F5613">
        <w:trPr>
          <w:trHeight w:val="238"/>
        </w:trPr>
        <w:tc>
          <w:tcPr>
            <w:tcW w:w="846" w:type="pct"/>
            <w:vMerge w:val="restart"/>
            <w:shd w:val="clear" w:color="auto" w:fill="666699"/>
          </w:tcPr>
          <w:p w14:paraId="25C82C49" w14:textId="77777777" w:rsidR="00E12C52" w:rsidRDefault="00E12C52" w:rsidP="004D5F8A">
            <w:pPr>
              <w:pStyle w:val="TableHead"/>
              <w:spacing w:before="80"/>
              <w:jc w:val="right"/>
            </w:pPr>
            <w:r>
              <w:t>Definition:</w:t>
            </w:r>
          </w:p>
        </w:tc>
        <w:tc>
          <w:tcPr>
            <w:tcW w:w="1086" w:type="pct"/>
            <w:vAlign w:val="center"/>
          </w:tcPr>
          <w:p w14:paraId="25C82C4A"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C4B" w14:textId="77777777" w:rsidR="00E12C52" w:rsidRPr="00E27AA2" w:rsidRDefault="00E12C52" w:rsidP="007F5613">
            <w:pPr>
              <w:keepNext/>
              <w:rPr>
                <w:rFonts w:ascii="TimesNewRomanPSMT" w:hAnsi="TimesNewRomanPSMT"/>
              </w:rPr>
            </w:pPr>
            <w:r>
              <w:rPr>
                <w:rFonts w:ascii="TimesNewRomanPSMT" w:hAnsi="TimesNewRomanPSMT"/>
              </w:rPr>
              <w:t>Bed section at the time of discharge</w:t>
            </w:r>
          </w:p>
        </w:tc>
      </w:tr>
      <w:tr w:rsidR="00E12C52" w:rsidRPr="009D6ACF" w14:paraId="25C82C50" w14:textId="77777777" w:rsidTr="007F5613">
        <w:trPr>
          <w:trHeight w:val="237"/>
        </w:trPr>
        <w:tc>
          <w:tcPr>
            <w:tcW w:w="846" w:type="pct"/>
            <w:vMerge/>
            <w:shd w:val="clear" w:color="auto" w:fill="666699"/>
          </w:tcPr>
          <w:p w14:paraId="25C82C4D" w14:textId="77777777" w:rsidR="00E12C52" w:rsidRDefault="00E12C52" w:rsidP="007F5613">
            <w:pPr>
              <w:pStyle w:val="TableHead"/>
              <w:spacing w:before="80"/>
              <w:jc w:val="right"/>
            </w:pPr>
          </w:p>
        </w:tc>
        <w:tc>
          <w:tcPr>
            <w:tcW w:w="1086" w:type="pct"/>
            <w:vAlign w:val="center"/>
          </w:tcPr>
          <w:p w14:paraId="25C82C4E"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C4F" w14:textId="77777777" w:rsidR="00E12C52" w:rsidRPr="00E27AA2" w:rsidRDefault="00E12C52" w:rsidP="007F5613">
            <w:pPr>
              <w:keepNext/>
              <w:rPr>
                <w:rFonts w:ascii="TimesNewRomanPSMT" w:hAnsi="TimesNewRomanPSMT"/>
              </w:rPr>
            </w:pPr>
            <w:r>
              <w:rPr>
                <w:rFonts w:ascii="TimesNewRomanPSMT" w:hAnsi="TimesNewRomanPSMT"/>
              </w:rPr>
              <w:t>N/A</w:t>
            </w:r>
          </w:p>
        </w:tc>
      </w:tr>
      <w:tr w:rsidR="00E12C52" w:rsidRPr="009D6ACF" w14:paraId="25C82C53" w14:textId="77777777" w:rsidTr="007F5613">
        <w:trPr>
          <w:trHeight w:val="496"/>
        </w:trPr>
        <w:tc>
          <w:tcPr>
            <w:tcW w:w="846" w:type="pct"/>
            <w:shd w:val="clear" w:color="auto" w:fill="666699"/>
          </w:tcPr>
          <w:p w14:paraId="25C82C51" w14:textId="77777777" w:rsidR="00E12C52" w:rsidRDefault="00E12C52" w:rsidP="004D5F8A">
            <w:pPr>
              <w:pStyle w:val="TableHead"/>
              <w:spacing w:before="80"/>
              <w:jc w:val="right"/>
            </w:pPr>
            <w:r>
              <w:t>Example:</w:t>
            </w:r>
          </w:p>
        </w:tc>
        <w:tc>
          <w:tcPr>
            <w:tcW w:w="4154" w:type="pct"/>
            <w:gridSpan w:val="2"/>
            <w:vAlign w:val="center"/>
          </w:tcPr>
          <w:p w14:paraId="25C82C52" w14:textId="77777777" w:rsidR="00E12C52" w:rsidRPr="009669A1" w:rsidRDefault="00E12C52" w:rsidP="007F5613">
            <w:pPr>
              <w:keepNext/>
              <w:rPr>
                <w:rStyle w:val="Literal"/>
              </w:rPr>
            </w:pPr>
            <w:r w:rsidRPr="009669A1">
              <w:rPr>
                <w:rStyle w:val="Literal"/>
              </w:rPr>
              <w:t>^^71^^^^^^LONG TERM PSYCHIATRY(&gt;45 DAYS)</w:t>
            </w:r>
          </w:p>
        </w:tc>
      </w:tr>
    </w:tbl>
    <w:p w14:paraId="25C82C55" w14:textId="77777777" w:rsidR="00E12C52" w:rsidRPr="009D6ACF" w:rsidRDefault="00E12C52" w:rsidP="00255E7D">
      <w:pPr>
        <w:pStyle w:val="H4"/>
        <w:numPr>
          <w:ilvl w:val="3"/>
          <w:numId w:val="25"/>
        </w:numPr>
        <w:spacing w:before="360"/>
        <w:ind w:left="2822" w:hanging="2822"/>
      </w:pPr>
      <w:bookmarkStart w:id="1365" w:name="_PV1-7_Attending_Doctor"/>
      <w:bookmarkStart w:id="1366" w:name="_Toc31771312"/>
      <w:bookmarkStart w:id="1367" w:name="_Toc232396359"/>
      <w:bookmarkEnd w:id="1365"/>
      <w:r w:rsidRPr="009D6ACF">
        <w:t>PV1-7 Attending Doctor</w:t>
      </w:r>
      <w:bookmarkEnd w:id="1366"/>
      <w:bookmarkEnd w:id="13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C5B" w14:textId="77777777" w:rsidTr="009669A1">
        <w:trPr>
          <w:tblHeader/>
          <w:jc w:val="center"/>
        </w:trPr>
        <w:tc>
          <w:tcPr>
            <w:tcW w:w="370" w:type="pct"/>
            <w:shd w:val="clear" w:color="auto" w:fill="666699"/>
            <w:vAlign w:val="center"/>
          </w:tcPr>
          <w:p w14:paraId="25C82C56" w14:textId="77777777" w:rsidR="00E12C52" w:rsidRPr="009D6ACF" w:rsidRDefault="00E12C52" w:rsidP="009669A1">
            <w:pPr>
              <w:pStyle w:val="TableHead"/>
            </w:pPr>
            <w:r w:rsidRPr="009D6ACF">
              <w:t>SEQ</w:t>
            </w:r>
          </w:p>
        </w:tc>
        <w:tc>
          <w:tcPr>
            <w:tcW w:w="405" w:type="pct"/>
            <w:shd w:val="clear" w:color="auto" w:fill="666699"/>
            <w:vAlign w:val="center"/>
          </w:tcPr>
          <w:p w14:paraId="25C82C57" w14:textId="77777777" w:rsidR="00E12C52" w:rsidRPr="009D6ACF" w:rsidRDefault="00E12C52" w:rsidP="009669A1">
            <w:pPr>
              <w:pStyle w:val="TableHead"/>
            </w:pPr>
            <w:r w:rsidRPr="009D6ACF">
              <w:t>DT</w:t>
            </w:r>
          </w:p>
        </w:tc>
        <w:tc>
          <w:tcPr>
            <w:tcW w:w="508" w:type="pct"/>
            <w:shd w:val="clear" w:color="auto" w:fill="666699"/>
            <w:vAlign w:val="center"/>
          </w:tcPr>
          <w:p w14:paraId="25C82C58" w14:textId="77777777" w:rsidR="00E12C52" w:rsidRPr="009D6ACF" w:rsidRDefault="00E12C52" w:rsidP="009669A1">
            <w:pPr>
              <w:pStyle w:val="TableHead"/>
              <w:rPr>
                <w:rFonts w:cs="Arial"/>
              </w:rPr>
            </w:pPr>
            <w:r w:rsidRPr="009D6ACF">
              <w:rPr>
                <w:rFonts w:cs="Arial"/>
              </w:rPr>
              <w:t>TBL#</w:t>
            </w:r>
          </w:p>
        </w:tc>
        <w:tc>
          <w:tcPr>
            <w:tcW w:w="1927" w:type="pct"/>
            <w:shd w:val="clear" w:color="auto" w:fill="666699"/>
            <w:vAlign w:val="center"/>
          </w:tcPr>
          <w:p w14:paraId="25C82C59" w14:textId="77777777" w:rsidR="00E12C52" w:rsidRPr="009D6ACF" w:rsidRDefault="00E12C52" w:rsidP="009669A1">
            <w:pPr>
              <w:pStyle w:val="TableHead"/>
            </w:pPr>
            <w:r w:rsidRPr="009D6ACF">
              <w:t>Component Name</w:t>
            </w:r>
          </w:p>
        </w:tc>
        <w:tc>
          <w:tcPr>
            <w:tcW w:w="1789" w:type="pct"/>
            <w:shd w:val="clear" w:color="auto" w:fill="666699"/>
            <w:vAlign w:val="center"/>
          </w:tcPr>
          <w:p w14:paraId="25C82C5A" w14:textId="77777777" w:rsidR="00E12C52" w:rsidRPr="009D6ACF" w:rsidRDefault="00E12C52" w:rsidP="009669A1">
            <w:pPr>
              <w:pStyle w:val="TableHead"/>
            </w:pPr>
            <w:r w:rsidRPr="003C7C6F">
              <w:t>CCR</w:t>
            </w:r>
          </w:p>
        </w:tc>
      </w:tr>
      <w:tr w:rsidR="00E12C52" w:rsidRPr="009D6ACF" w14:paraId="25C82C61" w14:textId="77777777" w:rsidTr="009669A1">
        <w:trPr>
          <w:jc w:val="center"/>
        </w:trPr>
        <w:tc>
          <w:tcPr>
            <w:tcW w:w="370" w:type="pct"/>
          </w:tcPr>
          <w:p w14:paraId="25C82C5C" w14:textId="77777777" w:rsidR="00E12C52" w:rsidRPr="009D6ACF" w:rsidRDefault="00E12C52" w:rsidP="00315590">
            <w:pPr>
              <w:pStyle w:val="TableNormal1"/>
              <w:keepNext/>
              <w:jc w:val="center"/>
            </w:pPr>
            <w:r w:rsidRPr="009D6ACF">
              <w:t>1</w:t>
            </w:r>
          </w:p>
        </w:tc>
        <w:tc>
          <w:tcPr>
            <w:tcW w:w="405" w:type="pct"/>
          </w:tcPr>
          <w:p w14:paraId="25C82C5D" w14:textId="77777777" w:rsidR="00E12C52" w:rsidRPr="009D6ACF" w:rsidRDefault="00E12C52" w:rsidP="00315590">
            <w:pPr>
              <w:pStyle w:val="TableNormal1"/>
              <w:keepNext/>
              <w:jc w:val="center"/>
            </w:pPr>
            <w:r w:rsidRPr="009D6ACF">
              <w:t>ST</w:t>
            </w:r>
          </w:p>
        </w:tc>
        <w:tc>
          <w:tcPr>
            <w:tcW w:w="508" w:type="pct"/>
          </w:tcPr>
          <w:p w14:paraId="25C82C5E" w14:textId="77777777" w:rsidR="00E12C52" w:rsidRPr="009D6ACF" w:rsidRDefault="00E12C52" w:rsidP="00315590">
            <w:pPr>
              <w:pStyle w:val="TableNormal1"/>
              <w:keepNext/>
              <w:jc w:val="center"/>
            </w:pPr>
          </w:p>
        </w:tc>
        <w:tc>
          <w:tcPr>
            <w:tcW w:w="1927" w:type="pct"/>
          </w:tcPr>
          <w:p w14:paraId="25C82C5F" w14:textId="77777777" w:rsidR="00E12C52" w:rsidRPr="009D6ACF" w:rsidRDefault="00E12C52" w:rsidP="00315590">
            <w:pPr>
              <w:pStyle w:val="TableNormal1"/>
              <w:keepNext/>
            </w:pPr>
            <w:r w:rsidRPr="009D6ACF">
              <w:t>ID Number</w:t>
            </w:r>
          </w:p>
        </w:tc>
        <w:tc>
          <w:tcPr>
            <w:tcW w:w="1789" w:type="pct"/>
          </w:tcPr>
          <w:p w14:paraId="25C82C60" w14:textId="77777777" w:rsidR="00E12C52" w:rsidRPr="009D6ACF" w:rsidRDefault="00E12C52" w:rsidP="00315590">
            <w:pPr>
              <w:pStyle w:val="TableNormal1"/>
              <w:keepNext/>
            </w:pPr>
            <w:r w:rsidRPr="009D6ACF">
              <w:t>User IEN in the NEW PERSON file (#200)</w:t>
            </w:r>
          </w:p>
        </w:tc>
      </w:tr>
      <w:tr w:rsidR="00E12C52" w:rsidRPr="009D6ACF" w14:paraId="25C82C67" w14:textId="77777777" w:rsidTr="009669A1">
        <w:trPr>
          <w:jc w:val="center"/>
        </w:trPr>
        <w:tc>
          <w:tcPr>
            <w:tcW w:w="370" w:type="pct"/>
          </w:tcPr>
          <w:p w14:paraId="25C82C62"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2C63" w14:textId="77777777" w:rsidR="00E12C52" w:rsidRPr="009D6ACF" w:rsidRDefault="00E12C52" w:rsidP="00315590">
            <w:pPr>
              <w:pStyle w:val="TableNormal1"/>
              <w:keepNext/>
              <w:jc w:val="center"/>
              <w:rPr>
                <w:rStyle w:val="NotSupported"/>
              </w:rPr>
            </w:pPr>
            <w:r w:rsidRPr="009D6ACF">
              <w:rPr>
                <w:rStyle w:val="NotSupported"/>
              </w:rPr>
              <w:t>FN</w:t>
            </w:r>
          </w:p>
        </w:tc>
        <w:tc>
          <w:tcPr>
            <w:tcW w:w="508" w:type="pct"/>
          </w:tcPr>
          <w:p w14:paraId="25C82C64" w14:textId="77777777" w:rsidR="00E12C52" w:rsidRPr="009D6ACF" w:rsidRDefault="00E12C52" w:rsidP="00315590">
            <w:pPr>
              <w:pStyle w:val="TableNormal1"/>
              <w:keepNext/>
              <w:jc w:val="center"/>
              <w:rPr>
                <w:rStyle w:val="NotSupported"/>
              </w:rPr>
            </w:pPr>
          </w:p>
        </w:tc>
        <w:tc>
          <w:tcPr>
            <w:tcW w:w="1927" w:type="pct"/>
          </w:tcPr>
          <w:p w14:paraId="25C82C65" w14:textId="77777777" w:rsidR="00E12C52" w:rsidRPr="009D6ACF" w:rsidRDefault="00E12C52" w:rsidP="00315590">
            <w:pPr>
              <w:pStyle w:val="TableNormal1"/>
              <w:keepNext/>
              <w:rPr>
                <w:rStyle w:val="NotSupported"/>
              </w:rPr>
            </w:pPr>
            <w:r w:rsidRPr="009D6ACF">
              <w:rPr>
                <w:rStyle w:val="NotSupported"/>
              </w:rPr>
              <w:t>Family Name</w:t>
            </w:r>
          </w:p>
        </w:tc>
        <w:tc>
          <w:tcPr>
            <w:tcW w:w="1789" w:type="pct"/>
          </w:tcPr>
          <w:p w14:paraId="25C82C66"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6D" w14:textId="77777777" w:rsidTr="009669A1">
        <w:trPr>
          <w:jc w:val="center"/>
        </w:trPr>
        <w:tc>
          <w:tcPr>
            <w:tcW w:w="370" w:type="pct"/>
          </w:tcPr>
          <w:p w14:paraId="25C82C68"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2C69"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C6A" w14:textId="77777777" w:rsidR="00E12C52" w:rsidRPr="009D6ACF" w:rsidRDefault="00E12C52" w:rsidP="00315590">
            <w:pPr>
              <w:pStyle w:val="TableNormal1"/>
              <w:keepNext/>
              <w:jc w:val="center"/>
              <w:rPr>
                <w:rStyle w:val="NotSupported"/>
              </w:rPr>
            </w:pPr>
          </w:p>
        </w:tc>
        <w:tc>
          <w:tcPr>
            <w:tcW w:w="1927" w:type="pct"/>
          </w:tcPr>
          <w:p w14:paraId="25C82C6B" w14:textId="77777777" w:rsidR="00E12C52" w:rsidRPr="009D6ACF" w:rsidRDefault="00E12C52" w:rsidP="00315590">
            <w:pPr>
              <w:pStyle w:val="TableNormal1"/>
              <w:keepNext/>
              <w:rPr>
                <w:rStyle w:val="NotSupported"/>
              </w:rPr>
            </w:pPr>
            <w:r w:rsidRPr="009D6ACF">
              <w:rPr>
                <w:rStyle w:val="NotSupported"/>
              </w:rPr>
              <w:t>Given Name</w:t>
            </w:r>
          </w:p>
        </w:tc>
        <w:tc>
          <w:tcPr>
            <w:tcW w:w="1789" w:type="pct"/>
          </w:tcPr>
          <w:p w14:paraId="25C82C6C"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73" w14:textId="77777777" w:rsidTr="009669A1">
        <w:trPr>
          <w:jc w:val="center"/>
        </w:trPr>
        <w:tc>
          <w:tcPr>
            <w:tcW w:w="370" w:type="pct"/>
          </w:tcPr>
          <w:p w14:paraId="25C82C6E"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C6F"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C70" w14:textId="77777777" w:rsidR="00E12C52" w:rsidRPr="009D6ACF" w:rsidRDefault="00E12C52" w:rsidP="00315590">
            <w:pPr>
              <w:pStyle w:val="TableNormal1"/>
              <w:keepNext/>
              <w:jc w:val="center"/>
              <w:rPr>
                <w:rStyle w:val="NotSupported"/>
              </w:rPr>
            </w:pPr>
          </w:p>
        </w:tc>
        <w:tc>
          <w:tcPr>
            <w:tcW w:w="1927" w:type="pct"/>
          </w:tcPr>
          <w:p w14:paraId="25C82C71" w14:textId="77777777" w:rsidR="00E12C52" w:rsidRPr="009D6ACF" w:rsidRDefault="00E12C52" w:rsidP="00315590">
            <w:pPr>
              <w:pStyle w:val="TableNormal1"/>
              <w:keepNext/>
              <w:rPr>
                <w:rStyle w:val="NotSupported"/>
              </w:rPr>
            </w:pPr>
            <w:r w:rsidRPr="009D6ACF">
              <w:rPr>
                <w:rStyle w:val="NotSupported"/>
              </w:rPr>
              <w:t>Second and further given names or initials thereof</w:t>
            </w:r>
          </w:p>
        </w:tc>
        <w:tc>
          <w:tcPr>
            <w:tcW w:w="1789" w:type="pct"/>
          </w:tcPr>
          <w:p w14:paraId="25C82C72"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79" w14:textId="77777777" w:rsidTr="009669A1">
        <w:trPr>
          <w:jc w:val="center"/>
        </w:trPr>
        <w:tc>
          <w:tcPr>
            <w:tcW w:w="370" w:type="pct"/>
          </w:tcPr>
          <w:p w14:paraId="25C82C74" w14:textId="77777777" w:rsidR="00E12C52" w:rsidRPr="009D6ACF" w:rsidRDefault="00E12C52" w:rsidP="00315590">
            <w:pPr>
              <w:pStyle w:val="TableNormal1"/>
              <w:jc w:val="center"/>
              <w:rPr>
                <w:rStyle w:val="NotSupported"/>
              </w:rPr>
            </w:pPr>
            <w:r w:rsidRPr="009D6ACF">
              <w:rPr>
                <w:rStyle w:val="NotSupported"/>
              </w:rPr>
              <w:t>5</w:t>
            </w:r>
          </w:p>
        </w:tc>
        <w:tc>
          <w:tcPr>
            <w:tcW w:w="405" w:type="pct"/>
          </w:tcPr>
          <w:p w14:paraId="25C82C75"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C76" w14:textId="77777777" w:rsidR="00E12C52" w:rsidRPr="009D6ACF" w:rsidRDefault="00E12C52" w:rsidP="00315590">
            <w:pPr>
              <w:pStyle w:val="TableNormal1"/>
              <w:jc w:val="center"/>
              <w:rPr>
                <w:rStyle w:val="NotSupported"/>
              </w:rPr>
            </w:pPr>
          </w:p>
        </w:tc>
        <w:tc>
          <w:tcPr>
            <w:tcW w:w="1927" w:type="pct"/>
          </w:tcPr>
          <w:p w14:paraId="25C82C77" w14:textId="77777777" w:rsidR="00E12C52" w:rsidRPr="009D6ACF" w:rsidRDefault="00E12C52" w:rsidP="00315590">
            <w:pPr>
              <w:pStyle w:val="TableNormal1"/>
              <w:rPr>
                <w:rStyle w:val="NotSupported"/>
              </w:rPr>
            </w:pPr>
            <w:r w:rsidRPr="009D6ACF">
              <w:rPr>
                <w:rStyle w:val="NotSupported"/>
              </w:rPr>
              <w:t>Suffix (e.g., JR or III)</w:t>
            </w:r>
          </w:p>
        </w:tc>
        <w:tc>
          <w:tcPr>
            <w:tcW w:w="1789" w:type="pct"/>
          </w:tcPr>
          <w:p w14:paraId="25C82C78"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7F" w14:textId="77777777" w:rsidTr="009669A1">
        <w:trPr>
          <w:jc w:val="center"/>
        </w:trPr>
        <w:tc>
          <w:tcPr>
            <w:tcW w:w="370" w:type="pct"/>
          </w:tcPr>
          <w:p w14:paraId="25C82C7A"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C7B"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C7C" w14:textId="77777777" w:rsidR="00E12C52" w:rsidRPr="009D6ACF" w:rsidRDefault="00E12C52" w:rsidP="00315590">
            <w:pPr>
              <w:pStyle w:val="TableNormal1"/>
              <w:jc w:val="center"/>
              <w:rPr>
                <w:rStyle w:val="NotSupported"/>
              </w:rPr>
            </w:pPr>
          </w:p>
        </w:tc>
        <w:tc>
          <w:tcPr>
            <w:tcW w:w="1927" w:type="pct"/>
          </w:tcPr>
          <w:p w14:paraId="25C82C7D" w14:textId="77777777" w:rsidR="00E12C52" w:rsidRPr="009D6ACF" w:rsidRDefault="00E12C52" w:rsidP="00315590">
            <w:pPr>
              <w:pStyle w:val="TableNormal1"/>
              <w:rPr>
                <w:rStyle w:val="NotSupported"/>
              </w:rPr>
            </w:pPr>
            <w:r w:rsidRPr="009D6ACF">
              <w:rPr>
                <w:rStyle w:val="NotSupported"/>
              </w:rPr>
              <w:t>Prefix (e.g., DR)</w:t>
            </w:r>
          </w:p>
        </w:tc>
        <w:tc>
          <w:tcPr>
            <w:tcW w:w="1789" w:type="pct"/>
          </w:tcPr>
          <w:p w14:paraId="25C82C7E"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85" w14:textId="77777777" w:rsidTr="009669A1">
        <w:trPr>
          <w:jc w:val="center"/>
        </w:trPr>
        <w:tc>
          <w:tcPr>
            <w:tcW w:w="370" w:type="pct"/>
          </w:tcPr>
          <w:p w14:paraId="25C82C80" w14:textId="77777777" w:rsidR="00E12C52" w:rsidRPr="009D6ACF" w:rsidRDefault="00E12C52" w:rsidP="00315590">
            <w:pPr>
              <w:pStyle w:val="TableNormal1"/>
              <w:jc w:val="center"/>
              <w:rPr>
                <w:rStyle w:val="NotSupported"/>
              </w:rPr>
            </w:pPr>
            <w:r w:rsidRPr="009D6ACF">
              <w:rPr>
                <w:rStyle w:val="NotSupported"/>
              </w:rPr>
              <w:t>7</w:t>
            </w:r>
          </w:p>
        </w:tc>
        <w:tc>
          <w:tcPr>
            <w:tcW w:w="405" w:type="pct"/>
          </w:tcPr>
          <w:p w14:paraId="25C82C81"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C82" w14:textId="77777777" w:rsidR="00E12C52" w:rsidRPr="009D6ACF" w:rsidRDefault="00E12C52" w:rsidP="00315590">
            <w:pPr>
              <w:pStyle w:val="TableNormal1"/>
              <w:jc w:val="center"/>
              <w:rPr>
                <w:rStyle w:val="NotSupported"/>
              </w:rPr>
            </w:pPr>
            <w:r w:rsidRPr="009D6ACF">
              <w:rPr>
                <w:rStyle w:val="NotSupported"/>
              </w:rPr>
              <w:t>0360</w:t>
            </w:r>
          </w:p>
        </w:tc>
        <w:tc>
          <w:tcPr>
            <w:tcW w:w="1927" w:type="pct"/>
          </w:tcPr>
          <w:p w14:paraId="25C82C83" w14:textId="77777777" w:rsidR="00E12C52" w:rsidRPr="009D6ACF" w:rsidRDefault="00E12C52" w:rsidP="00315590">
            <w:pPr>
              <w:pStyle w:val="TableNormal1"/>
              <w:rPr>
                <w:rStyle w:val="NotSupported"/>
              </w:rPr>
            </w:pPr>
            <w:r w:rsidRPr="009D6ACF">
              <w:rPr>
                <w:rStyle w:val="NotSupported"/>
              </w:rPr>
              <w:t>Degree (e.g., MD)</w:t>
            </w:r>
          </w:p>
        </w:tc>
        <w:tc>
          <w:tcPr>
            <w:tcW w:w="1789" w:type="pct"/>
          </w:tcPr>
          <w:p w14:paraId="25C82C84"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8B" w14:textId="77777777" w:rsidTr="009669A1">
        <w:trPr>
          <w:jc w:val="center"/>
        </w:trPr>
        <w:tc>
          <w:tcPr>
            <w:tcW w:w="370" w:type="pct"/>
          </w:tcPr>
          <w:p w14:paraId="25C82C86" w14:textId="77777777" w:rsidR="00E12C52" w:rsidRPr="009D6ACF" w:rsidRDefault="00E12C52" w:rsidP="00315590">
            <w:pPr>
              <w:pStyle w:val="TableNormal1"/>
              <w:jc w:val="center"/>
              <w:rPr>
                <w:rStyle w:val="NotSupported"/>
              </w:rPr>
            </w:pPr>
            <w:r w:rsidRPr="009D6ACF">
              <w:rPr>
                <w:rStyle w:val="NotSupported"/>
              </w:rPr>
              <w:t>8</w:t>
            </w:r>
          </w:p>
        </w:tc>
        <w:tc>
          <w:tcPr>
            <w:tcW w:w="405" w:type="pct"/>
          </w:tcPr>
          <w:p w14:paraId="25C82C87" w14:textId="77777777" w:rsidR="00E12C52" w:rsidRPr="009D6ACF" w:rsidRDefault="00E12C52" w:rsidP="00315590">
            <w:pPr>
              <w:pStyle w:val="TableNormal1"/>
              <w:jc w:val="center"/>
              <w:rPr>
                <w:rStyle w:val="NotSupported"/>
              </w:rPr>
            </w:pPr>
            <w:r w:rsidRPr="009D6ACF">
              <w:rPr>
                <w:rStyle w:val="NotSupported"/>
              </w:rPr>
              <w:t>IS</w:t>
            </w:r>
          </w:p>
        </w:tc>
        <w:tc>
          <w:tcPr>
            <w:tcW w:w="508" w:type="pct"/>
          </w:tcPr>
          <w:p w14:paraId="25C82C88" w14:textId="77777777" w:rsidR="00E12C52" w:rsidRPr="009D6ACF" w:rsidRDefault="00E12C52" w:rsidP="00315590">
            <w:pPr>
              <w:pStyle w:val="TableNormal1"/>
              <w:jc w:val="center"/>
              <w:rPr>
                <w:rStyle w:val="NotSupported"/>
              </w:rPr>
            </w:pPr>
            <w:r w:rsidRPr="009D6ACF">
              <w:rPr>
                <w:rStyle w:val="NotSupported"/>
              </w:rPr>
              <w:t>0297</w:t>
            </w:r>
          </w:p>
        </w:tc>
        <w:tc>
          <w:tcPr>
            <w:tcW w:w="1927" w:type="pct"/>
          </w:tcPr>
          <w:p w14:paraId="25C82C89" w14:textId="77777777" w:rsidR="00E12C52" w:rsidRPr="009D6ACF" w:rsidRDefault="00E12C52" w:rsidP="00315590">
            <w:pPr>
              <w:pStyle w:val="TableNormal1"/>
              <w:rPr>
                <w:rStyle w:val="NotSupported"/>
              </w:rPr>
            </w:pPr>
            <w:r w:rsidRPr="009D6ACF">
              <w:rPr>
                <w:rStyle w:val="NotSupported"/>
              </w:rPr>
              <w:t>Source Table</w:t>
            </w:r>
          </w:p>
        </w:tc>
        <w:tc>
          <w:tcPr>
            <w:tcW w:w="1789" w:type="pct"/>
          </w:tcPr>
          <w:p w14:paraId="25C82C8A"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91" w14:textId="77777777" w:rsidTr="009669A1">
        <w:trPr>
          <w:jc w:val="center"/>
        </w:trPr>
        <w:tc>
          <w:tcPr>
            <w:tcW w:w="370" w:type="pct"/>
          </w:tcPr>
          <w:p w14:paraId="25C82C8C" w14:textId="77777777" w:rsidR="00E12C52" w:rsidRPr="009D6ACF" w:rsidRDefault="00E12C52" w:rsidP="00315590">
            <w:pPr>
              <w:pStyle w:val="TableNormal1"/>
              <w:jc w:val="center"/>
              <w:rPr>
                <w:rStyle w:val="NotSupported"/>
              </w:rPr>
            </w:pPr>
            <w:r w:rsidRPr="009D6ACF">
              <w:rPr>
                <w:rStyle w:val="NotSupported"/>
              </w:rPr>
              <w:t>9</w:t>
            </w:r>
          </w:p>
        </w:tc>
        <w:tc>
          <w:tcPr>
            <w:tcW w:w="405" w:type="pct"/>
          </w:tcPr>
          <w:p w14:paraId="25C82C8D" w14:textId="77777777" w:rsidR="00E12C52" w:rsidRPr="009D6ACF" w:rsidRDefault="00E12C52" w:rsidP="00315590">
            <w:pPr>
              <w:pStyle w:val="TableNormal1"/>
              <w:jc w:val="center"/>
              <w:rPr>
                <w:rStyle w:val="NotSupported"/>
              </w:rPr>
            </w:pPr>
            <w:r w:rsidRPr="009D6ACF">
              <w:rPr>
                <w:rStyle w:val="NotSupported"/>
              </w:rPr>
              <w:t>HD</w:t>
            </w:r>
          </w:p>
        </w:tc>
        <w:tc>
          <w:tcPr>
            <w:tcW w:w="508" w:type="pct"/>
          </w:tcPr>
          <w:p w14:paraId="25C82C8E" w14:textId="77777777" w:rsidR="00E12C52" w:rsidRPr="009D6ACF" w:rsidRDefault="00E12C52" w:rsidP="00315590">
            <w:pPr>
              <w:pStyle w:val="TableNormal1"/>
              <w:jc w:val="center"/>
              <w:rPr>
                <w:rStyle w:val="NotSupported"/>
              </w:rPr>
            </w:pPr>
          </w:p>
        </w:tc>
        <w:tc>
          <w:tcPr>
            <w:tcW w:w="1927" w:type="pct"/>
          </w:tcPr>
          <w:p w14:paraId="25C82C8F" w14:textId="77777777" w:rsidR="00E12C52" w:rsidRPr="009D6ACF" w:rsidRDefault="00E12C52" w:rsidP="00315590">
            <w:pPr>
              <w:pStyle w:val="TableNormal1"/>
              <w:rPr>
                <w:rStyle w:val="NotSupported"/>
              </w:rPr>
            </w:pPr>
            <w:r w:rsidRPr="009D6ACF">
              <w:rPr>
                <w:rStyle w:val="NotSupported"/>
              </w:rPr>
              <w:t>Assigning Authority</w:t>
            </w:r>
          </w:p>
        </w:tc>
        <w:tc>
          <w:tcPr>
            <w:tcW w:w="1789" w:type="pct"/>
          </w:tcPr>
          <w:p w14:paraId="25C82C90"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97" w14:textId="77777777" w:rsidTr="009669A1">
        <w:trPr>
          <w:jc w:val="center"/>
        </w:trPr>
        <w:tc>
          <w:tcPr>
            <w:tcW w:w="370" w:type="pct"/>
          </w:tcPr>
          <w:p w14:paraId="25C82C92" w14:textId="77777777" w:rsidR="00E12C52" w:rsidRPr="009D6ACF" w:rsidRDefault="00E12C52" w:rsidP="00315590">
            <w:pPr>
              <w:pStyle w:val="TableNormal1"/>
              <w:jc w:val="center"/>
              <w:rPr>
                <w:rStyle w:val="NotSupported"/>
              </w:rPr>
            </w:pPr>
            <w:r w:rsidRPr="009D6ACF">
              <w:rPr>
                <w:rStyle w:val="NotSupported"/>
              </w:rPr>
              <w:t>10</w:t>
            </w:r>
          </w:p>
        </w:tc>
        <w:tc>
          <w:tcPr>
            <w:tcW w:w="405" w:type="pct"/>
          </w:tcPr>
          <w:p w14:paraId="25C82C93"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C94" w14:textId="77777777" w:rsidR="00E12C52" w:rsidRPr="009D6ACF" w:rsidRDefault="00E12C52" w:rsidP="00315590">
            <w:pPr>
              <w:pStyle w:val="TableNormal1"/>
              <w:jc w:val="center"/>
              <w:rPr>
                <w:rStyle w:val="NotSupported"/>
              </w:rPr>
            </w:pPr>
            <w:r w:rsidRPr="009D6ACF">
              <w:rPr>
                <w:rStyle w:val="NotSupported"/>
              </w:rPr>
              <w:t>0200</w:t>
            </w:r>
          </w:p>
        </w:tc>
        <w:tc>
          <w:tcPr>
            <w:tcW w:w="1927" w:type="pct"/>
          </w:tcPr>
          <w:p w14:paraId="25C82C95" w14:textId="77777777" w:rsidR="00E12C52" w:rsidRPr="009D6ACF" w:rsidRDefault="00E12C52" w:rsidP="00315590">
            <w:pPr>
              <w:pStyle w:val="TableNormal1"/>
              <w:rPr>
                <w:rStyle w:val="NotSupported"/>
              </w:rPr>
            </w:pPr>
            <w:r w:rsidRPr="009D6ACF">
              <w:rPr>
                <w:rStyle w:val="NotSupported"/>
              </w:rPr>
              <w:t>Name Type Code</w:t>
            </w:r>
          </w:p>
        </w:tc>
        <w:tc>
          <w:tcPr>
            <w:tcW w:w="1789" w:type="pct"/>
          </w:tcPr>
          <w:p w14:paraId="25C82C96"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9D" w14:textId="77777777" w:rsidTr="009669A1">
        <w:trPr>
          <w:jc w:val="center"/>
        </w:trPr>
        <w:tc>
          <w:tcPr>
            <w:tcW w:w="370" w:type="pct"/>
          </w:tcPr>
          <w:p w14:paraId="25C82C98" w14:textId="77777777" w:rsidR="00E12C52" w:rsidRPr="009D6ACF" w:rsidRDefault="00E12C52" w:rsidP="00315590">
            <w:pPr>
              <w:pStyle w:val="TableNormal1"/>
              <w:jc w:val="center"/>
              <w:rPr>
                <w:rStyle w:val="NotSupported"/>
              </w:rPr>
            </w:pPr>
            <w:r w:rsidRPr="009D6ACF">
              <w:rPr>
                <w:rStyle w:val="NotSupported"/>
              </w:rPr>
              <w:t>11</w:t>
            </w:r>
          </w:p>
        </w:tc>
        <w:tc>
          <w:tcPr>
            <w:tcW w:w="405" w:type="pct"/>
          </w:tcPr>
          <w:p w14:paraId="25C82C99"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C9A" w14:textId="77777777" w:rsidR="00E12C52" w:rsidRPr="009D6ACF" w:rsidRDefault="00E12C52" w:rsidP="00315590">
            <w:pPr>
              <w:pStyle w:val="TableNormal1"/>
              <w:jc w:val="center"/>
              <w:rPr>
                <w:rStyle w:val="NotSupported"/>
              </w:rPr>
            </w:pPr>
          </w:p>
        </w:tc>
        <w:tc>
          <w:tcPr>
            <w:tcW w:w="1927" w:type="pct"/>
          </w:tcPr>
          <w:p w14:paraId="25C82C9B" w14:textId="77777777" w:rsidR="00E12C52" w:rsidRPr="009D6ACF" w:rsidRDefault="00E12C52" w:rsidP="00315590">
            <w:pPr>
              <w:pStyle w:val="TableNormal1"/>
              <w:rPr>
                <w:rStyle w:val="NotSupported"/>
              </w:rPr>
            </w:pPr>
            <w:r w:rsidRPr="009D6ACF">
              <w:rPr>
                <w:rStyle w:val="NotSupported"/>
              </w:rPr>
              <w:t>Identifier Check Digit</w:t>
            </w:r>
          </w:p>
        </w:tc>
        <w:tc>
          <w:tcPr>
            <w:tcW w:w="1789" w:type="pct"/>
          </w:tcPr>
          <w:p w14:paraId="25C82C9C"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A3" w14:textId="77777777" w:rsidTr="009669A1">
        <w:trPr>
          <w:jc w:val="center"/>
        </w:trPr>
        <w:tc>
          <w:tcPr>
            <w:tcW w:w="370" w:type="pct"/>
          </w:tcPr>
          <w:p w14:paraId="25C82C9E" w14:textId="77777777" w:rsidR="00E12C52" w:rsidRPr="009D6ACF" w:rsidRDefault="00E12C52" w:rsidP="00315590">
            <w:pPr>
              <w:pStyle w:val="TableNormal1"/>
              <w:jc w:val="center"/>
              <w:rPr>
                <w:rStyle w:val="NotSupported"/>
              </w:rPr>
            </w:pPr>
            <w:r w:rsidRPr="009D6ACF">
              <w:rPr>
                <w:rStyle w:val="NotSupported"/>
              </w:rPr>
              <w:t>12</w:t>
            </w:r>
          </w:p>
        </w:tc>
        <w:tc>
          <w:tcPr>
            <w:tcW w:w="405" w:type="pct"/>
          </w:tcPr>
          <w:p w14:paraId="25C82C9F"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CA0" w14:textId="77777777" w:rsidR="00E12C52" w:rsidRPr="009D6ACF" w:rsidRDefault="00E12C52" w:rsidP="00315590">
            <w:pPr>
              <w:pStyle w:val="TableNormal1"/>
              <w:jc w:val="center"/>
              <w:rPr>
                <w:rStyle w:val="NotSupported"/>
              </w:rPr>
            </w:pPr>
            <w:r w:rsidRPr="009D6ACF">
              <w:rPr>
                <w:rStyle w:val="NotSupported"/>
              </w:rPr>
              <w:t>0061</w:t>
            </w:r>
          </w:p>
        </w:tc>
        <w:tc>
          <w:tcPr>
            <w:tcW w:w="1927" w:type="pct"/>
          </w:tcPr>
          <w:p w14:paraId="25C82CA1" w14:textId="77777777" w:rsidR="00E12C52" w:rsidRPr="009D6ACF" w:rsidRDefault="00E12C52" w:rsidP="00315590">
            <w:pPr>
              <w:pStyle w:val="TableNormal1"/>
              <w:rPr>
                <w:rStyle w:val="NotSupported"/>
              </w:rPr>
            </w:pPr>
            <w:r w:rsidRPr="009D6ACF">
              <w:rPr>
                <w:rStyle w:val="NotSupported"/>
              </w:rPr>
              <w:t>Code identifying the check digit scheme employed</w:t>
            </w:r>
          </w:p>
        </w:tc>
        <w:tc>
          <w:tcPr>
            <w:tcW w:w="1789" w:type="pct"/>
          </w:tcPr>
          <w:p w14:paraId="25C82CA2"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A9" w14:textId="77777777" w:rsidTr="009669A1">
        <w:trPr>
          <w:jc w:val="center"/>
        </w:trPr>
        <w:tc>
          <w:tcPr>
            <w:tcW w:w="370" w:type="pct"/>
          </w:tcPr>
          <w:p w14:paraId="25C82CA4" w14:textId="77777777" w:rsidR="00E12C52" w:rsidRPr="009D6ACF" w:rsidRDefault="00E12C52" w:rsidP="00315590">
            <w:pPr>
              <w:pStyle w:val="TableNormal1"/>
              <w:jc w:val="center"/>
            </w:pPr>
            <w:r w:rsidRPr="009D6ACF">
              <w:t>13</w:t>
            </w:r>
          </w:p>
        </w:tc>
        <w:tc>
          <w:tcPr>
            <w:tcW w:w="405" w:type="pct"/>
          </w:tcPr>
          <w:p w14:paraId="25C82CA5" w14:textId="77777777" w:rsidR="00E12C52" w:rsidRPr="009D6ACF" w:rsidRDefault="00E12C52" w:rsidP="00315590">
            <w:pPr>
              <w:pStyle w:val="TableNormal1"/>
              <w:jc w:val="center"/>
            </w:pPr>
            <w:r w:rsidRPr="009D6ACF">
              <w:t>IS</w:t>
            </w:r>
          </w:p>
        </w:tc>
        <w:tc>
          <w:tcPr>
            <w:tcW w:w="508" w:type="pct"/>
          </w:tcPr>
          <w:p w14:paraId="25C82CA6" w14:textId="77777777" w:rsidR="00E12C52" w:rsidRPr="009D6ACF" w:rsidRDefault="00E12C52" w:rsidP="00315590">
            <w:pPr>
              <w:pStyle w:val="TableNormal1"/>
              <w:jc w:val="center"/>
            </w:pPr>
          </w:p>
        </w:tc>
        <w:tc>
          <w:tcPr>
            <w:tcW w:w="1927" w:type="pct"/>
          </w:tcPr>
          <w:p w14:paraId="25C82CA7" w14:textId="77777777" w:rsidR="00E12C52" w:rsidRPr="009D6ACF" w:rsidRDefault="00E12C52" w:rsidP="00315590">
            <w:pPr>
              <w:pStyle w:val="TableNormal1"/>
            </w:pPr>
            <w:r w:rsidRPr="009D6ACF">
              <w:t>Identifier Type Code</w:t>
            </w:r>
          </w:p>
        </w:tc>
        <w:tc>
          <w:tcPr>
            <w:tcW w:w="1789" w:type="pct"/>
          </w:tcPr>
          <w:p w14:paraId="25C82CA8" w14:textId="77777777" w:rsidR="00E12C52" w:rsidRPr="009D6ACF" w:rsidRDefault="00E12C52" w:rsidP="00315590">
            <w:pPr>
              <w:pStyle w:val="TableNormal1"/>
            </w:pPr>
            <w:r w:rsidRPr="009D6ACF">
              <w:t>Provider Class Name</w:t>
            </w:r>
          </w:p>
        </w:tc>
      </w:tr>
      <w:tr w:rsidR="00E12C52" w:rsidRPr="009D6ACF" w14:paraId="25C82CAF" w14:textId="77777777" w:rsidTr="009669A1">
        <w:trPr>
          <w:jc w:val="center"/>
        </w:trPr>
        <w:tc>
          <w:tcPr>
            <w:tcW w:w="370" w:type="pct"/>
          </w:tcPr>
          <w:p w14:paraId="25C82CAA" w14:textId="77777777" w:rsidR="00E12C52" w:rsidRPr="009D6ACF" w:rsidRDefault="00E12C52" w:rsidP="00315590">
            <w:pPr>
              <w:pStyle w:val="TableNormal1"/>
              <w:jc w:val="center"/>
              <w:rPr>
                <w:rStyle w:val="NotSupported"/>
              </w:rPr>
            </w:pPr>
            <w:r w:rsidRPr="009D6ACF">
              <w:rPr>
                <w:rStyle w:val="NotSupported"/>
              </w:rPr>
              <w:t>14</w:t>
            </w:r>
          </w:p>
        </w:tc>
        <w:tc>
          <w:tcPr>
            <w:tcW w:w="405" w:type="pct"/>
          </w:tcPr>
          <w:p w14:paraId="25C82CAB" w14:textId="77777777" w:rsidR="00E12C52" w:rsidRPr="009D6ACF" w:rsidRDefault="00E12C52" w:rsidP="00315590">
            <w:pPr>
              <w:pStyle w:val="TableNormal1"/>
              <w:jc w:val="center"/>
              <w:rPr>
                <w:rStyle w:val="NotSupported"/>
              </w:rPr>
            </w:pPr>
            <w:r w:rsidRPr="009D6ACF">
              <w:rPr>
                <w:rStyle w:val="NotSupported"/>
              </w:rPr>
              <w:t>HD</w:t>
            </w:r>
          </w:p>
        </w:tc>
        <w:tc>
          <w:tcPr>
            <w:tcW w:w="508" w:type="pct"/>
          </w:tcPr>
          <w:p w14:paraId="25C82CAC" w14:textId="77777777" w:rsidR="00E12C52" w:rsidRPr="009D6ACF" w:rsidRDefault="00E12C52" w:rsidP="00315590">
            <w:pPr>
              <w:pStyle w:val="TableNormal1"/>
              <w:jc w:val="center"/>
              <w:rPr>
                <w:rStyle w:val="NotSupported"/>
              </w:rPr>
            </w:pPr>
          </w:p>
        </w:tc>
        <w:tc>
          <w:tcPr>
            <w:tcW w:w="1927" w:type="pct"/>
          </w:tcPr>
          <w:p w14:paraId="25C82CAD" w14:textId="77777777" w:rsidR="00E12C52" w:rsidRPr="009D6ACF" w:rsidRDefault="00E12C52" w:rsidP="00315590">
            <w:pPr>
              <w:pStyle w:val="TableNormal1"/>
              <w:rPr>
                <w:rStyle w:val="NotSupported"/>
              </w:rPr>
            </w:pPr>
            <w:r w:rsidRPr="009D6ACF">
              <w:rPr>
                <w:rStyle w:val="NotSupported"/>
              </w:rPr>
              <w:t>Assigning Facility</w:t>
            </w:r>
          </w:p>
        </w:tc>
        <w:tc>
          <w:tcPr>
            <w:tcW w:w="1789" w:type="pct"/>
          </w:tcPr>
          <w:p w14:paraId="25C82CAE"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B5" w14:textId="77777777" w:rsidTr="009669A1">
        <w:trPr>
          <w:jc w:val="center"/>
        </w:trPr>
        <w:tc>
          <w:tcPr>
            <w:tcW w:w="370" w:type="pct"/>
          </w:tcPr>
          <w:p w14:paraId="25C82CB0" w14:textId="77777777" w:rsidR="00E12C52" w:rsidRPr="009D6ACF" w:rsidRDefault="00E12C52" w:rsidP="00315590">
            <w:pPr>
              <w:pStyle w:val="TableNormal1"/>
              <w:jc w:val="center"/>
              <w:rPr>
                <w:rStyle w:val="NotSupported"/>
              </w:rPr>
            </w:pPr>
            <w:r w:rsidRPr="009D6ACF">
              <w:rPr>
                <w:rStyle w:val="NotSupported"/>
              </w:rPr>
              <w:t>15</w:t>
            </w:r>
          </w:p>
        </w:tc>
        <w:tc>
          <w:tcPr>
            <w:tcW w:w="405" w:type="pct"/>
          </w:tcPr>
          <w:p w14:paraId="25C82CB1"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CB2" w14:textId="77777777" w:rsidR="00E12C52" w:rsidRPr="009D6ACF" w:rsidRDefault="00E12C52" w:rsidP="00315590">
            <w:pPr>
              <w:pStyle w:val="TableNormal1"/>
              <w:jc w:val="center"/>
              <w:rPr>
                <w:rStyle w:val="NotSupported"/>
              </w:rPr>
            </w:pPr>
            <w:r w:rsidRPr="009D6ACF">
              <w:rPr>
                <w:rStyle w:val="NotSupported"/>
              </w:rPr>
              <w:t>0465</w:t>
            </w:r>
          </w:p>
        </w:tc>
        <w:tc>
          <w:tcPr>
            <w:tcW w:w="1927" w:type="pct"/>
          </w:tcPr>
          <w:p w14:paraId="25C82CB3" w14:textId="77777777" w:rsidR="00E12C52" w:rsidRPr="009D6ACF" w:rsidRDefault="00E12C52" w:rsidP="00315590">
            <w:pPr>
              <w:pStyle w:val="TableNormal1"/>
              <w:rPr>
                <w:rStyle w:val="NotSupported"/>
              </w:rPr>
            </w:pPr>
            <w:r w:rsidRPr="009D6ACF">
              <w:rPr>
                <w:rStyle w:val="NotSupported"/>
              </w:rPr>
              <w:t>Name Representation Code</w:t>
            </w:r>
          </w:p>
        </w:tc>
        <w:tc>
          <w:tcPr>
            <w:tcW w:w="1789" w:type="pct"/>
          </w:tcPr>
          <w:p w14:paraId="25C82CB4"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CBB" w14:textId="77777777" w:rsidTr="009669A1">
        <w:trPr>
          <w:jc w:val="center"/>
        </w:trPr>
        <w:tc>
          <w:tcPr>
            <w:tcW w:w="370" w:type="pct"/>
          </w:tcPr>
          <w:p w14:paraId="25C82CB6" w14:textId="77777777" w:rsidR="00E12C52" w:rsidRPr="009D6ACF" w:rsidRDefault="00E12C52" w:rsidP="00C83D0D">
            <w:pPr>
              <w:pStyle w:val="TableNormal1"/>
              <w:keepNext/>
              <w:jc w:val="center"/>
              <w:rPr>
                <w:rStyle w:val="NotSupported"/>
              </w:rPr>
            </w:pPr>
            <w:r w:rsidRPr="009D6ACF">
              <w:rPr>
                <w:rStyle w:val="NotSupported"/>
              </w:rPr>
              <w:t>16</w:t>
            </w:r>
          </w:p>
        </w:tc>
        <w:tc>
          <w:tcPr>
            <w:tcW w:w="405" w:type="pct"/>
          </w:tcPr>
          <w:p w14:paraId="25C82CB7" w14:textId="77777777" w:rsidR="00E12C52" w:rsidRPr="009D6ACF" w:rsidRDefault="00E12C52" w:rsidP="00C83D0D">
            <w:pPr>
              <w:pStyle w:val="TableNormal1"/>
              <w:keepNext/>
              <w:jc w:val="center"/>
              <w:rPr>
                <w:rStyle w:val="NotSupported"/>
              </w:rPr>
            </w:pPr>
            <w:r w:rsidRPr="009D6ACF">
              <w:rPr>
                <w:rStyle w:val="NotSupported"/>
              </w:rPr>
              <w:t>CE</w:t>
            </w:r>
          </w:p>
        </w:tc>
        <w:tc>
          <w:tcPr>
            <w:tcW w:w="508" w:type="pct"/>
          </w:tcPr>
          <w:p w14:paraId="25C82CB8" w14:textId="77777777" w:rsidR="00E12C52" w:rsidRPr="009D6ACF" w:rsidRDefault="00E12C52" w:rsidP="00C83D0D">
            <w:pPr>
              <w:pStyle w:val="TableNormal1"/>
              <w:keepNext/>
              <w:jc w:val="center"/>
              <w:rPr>
                <w:rStyle w:val="NotSupported"/>
              </w:rPr>
            </w:pPr>
            <w:r w:rsidRPr="009D6ACF">
              <w:rPr>
                <w:rStyle w:val="NotSupported"/>
              </w:rPr>
              <w:t>0448</w:t>
            </w:r>
          </w:p>
        </w:tc>
        <w:tc>
          <w:tcPr>
            <w:tcW w:w="1927" w:type="pct"/>
          </w:tcPr>
          <w:p w14:paraId="25C82CB9" w14:textId="77777777" w:rsidR="00E12C52" w:rsidRPr="009D6ACF" w:rsidRDefault="00E12C52" w:rsidP="00C83D0D">
            <w:pPr>
              <w:pStyle w:val="TableNormal1"/>
              <w:keepNext/>
              <w:rPr>
                <w:rStyle w:val="NotSupported"/>
              </w:rPr>
            </w:pPr>
            <w:r w:rsidRPr="009D6ACF">
              <w:rPr>
                <w:rStyle w:val="NotSupported"/>
              </w:rPr>
              <w:t>Name Context</w:t>
            </w:r>
          </w:p>
        </w:tc>
        <w:tc>
          <w:tcPr>
            <w:tcW w:w="1789" w:type="pct"/>
          </w:tcPr>
          <w:p w14:paraId="25C82CBA" w14:textId="77777777" w:rsidR="00E12C52" w:rsidRPr="009D6ACF" w:rsidRDefault="00E12C52" w:rsidP="00C83D0D">
            <w:pPr>
              <w:pStyle w:val="TableNormal1"/>
              <w:keepNext/>
              <w:rPr>
                <w:rStyle w:val="NotSupported"/>
              </w:rPr>
            </w:pPr>
            <w:r w:rsidRPr="009D6ACF">
              <w:rPr>
                <w:rStyle w:val="NotSupported"/>
              </w:rPr>
              <w:t>N/A</w:t>
            </w:r>
          </w:p>
        </w:tc>
      </w:tr>
      <w:tr w:rsidR="00E12C52" w:rsidRPr="009D6ACF" w14:paraId="25C82CC1" w14:textId="77777777" w:rsidTr="009669A1">
        <w:trPr>
          <w:jc w:val="center"/>
        </w:trPr>
        <w:tc>
          <w:tcPr>
            <w:tcW w:w="370" w:type="pct"/>
          </w:tcPr>
          <w:p w14:paraId="25C82CBC" w14:textId="77777777" w:rsidR="00E12C52" w:rsidRPr="009D6ACF" w:rsidRDefault="00E12C52" w:rsidP="00C83D0D">
            <w:pPr>
              <w:pStyle w:val="TableNormal1"/>
              <w:keepNext/>
              <w:jc w:val="center"/>
              <w:rPr>
                <w:rStyle w:val="NotSupported"/>
              </w:rPr>
            </w:pPr>
            <w:r w:rsidRPr="009D6ACF">
              <w:rPr>
                <w:rStyle w:val="NotSupported"/>
              </w:rPr>
              <w:t>17</w:t>
            </w:r>
          </w:p>
        </w:tc>
        <w:tc>
          <w:tcPr>
            <w:tcW w:w="405" w:type="pct"/>
          </w:tcPr>
          <w:p w14:paraId="25C82CBD" w14:textId="77777777" w:rsidR="00E12C52" w:rsidRPr="009D6ACF" w:rsidRDefault="00E12C52" w:rsidP="00C83D0D">
            <w:pPr>
              <w:pStyle w:val="TableNormal1"/>
              <w:keepNext/>
              <w:jc w:val="center"/>
              <w:rPr>
                <w:rStyle w:val="NotSupported"/>
              </w:rPr>
            </w:pPr>
            <w:r w:rsidRPr="009D6ACF">
              <w:rPr>
                <w:rStyle w:val="NotSupported"/>
              </w:rPr>
              <w:t>DR</w:t>
            </w:r>
          </w:p>
        </w:tc>
        <w:tc>
          <w:tcPr>
            <w:tcW w:w="508" w:type="pct"/>
          </w:tcPr>
          <w:p w14:paraId="25C82CBE" w14:textId="77777777" w:rsidR="00E12C52" w:rsidRPr="009D6ACF" w:rsidRDefault="00E12C52" w:rsidP="00C83D0D">
            <w:pPr>
              <w:pStyle w:val="TableNormal1"/>
              <w:keepNext/>
              <w:jc w:val="center"/>
              <w:rPr>
                <w:rStyle w:val="NotSupported"/>
              </w:rPr>
            </w:pPr>
          </w:p>
        </w:tc>
        <w:tc>
          <w:tcPr>
            <w:tcW w:w="1927" w:type="pct"/>
          </w:tcPr>
          <w:p w14:paraId="25C82CBF" w14:textId="77777777" w:rsidR="00E12C52" w:rsidRPr="009D6ACF" w:rsidRDefault="00E12C52" w:rsidP="00C83D0D">
            <w:pPr>
              <w:pStyle w:val="TableNormal1"/>
              <w:keepNext/>
              <w:rPr>
                <w:rStyle w:val="NotSupported"/>
              </w:rPr>
            </w:pPr>
            <w:r w:rsidRPr="009D6ACF">
              <w:rPr>
                <w:rStyle w:val="NotSupported"/>
              </w:rPr>
              <w:t>Name Validity Range</w:t>
            </w:r>
          </w:p>
        </w:tc>
        <w:tc>
          <w:tcPr>
            <w:tcW w:w="1789" w:type="pct"/>
          </w:tcPr>
          <w:p w14:paraId="25C82CC0" w14:textId="77777777" w:rsidR="00E12C52" w:rsidRPr="009D6ACF" w:rsidRDefault="00E12C52" w:rsidP="00C83D0D">
            <w:pPr>
              <w:pStyle w:val="TableNormal1"/>
              <w:keepNext/>
              <w:rPr>
                <w:rStyle w:val="NotSupported"/>
              </w:rPr>
            </w:pPr>
            <w:r w:rsidRPr="009D6ACF">
              <w:rPr>
                <w:rStyle w:val="NotSupported"/>
              </w:rPr>
              <w:t>N/A</w:t>
            </w:r>
          </w:p>
        </w:tc>
      </w:tr>
      <w:tr w:rsidR="00E12C52" w:rsidRPr="009D6ACF" w14:paraId="25C82CC7" w14:textId="77777777" w:rsidTr="009669A1">
        <w:trPr>
          <w:jc w:val="center"/>
        </w:trPr>
        <w:tc>
          <w:tcPr>
            <w:tcW w:w="370" w:type="pct"/>
          </w:tcPr>
          <w:p w14:paraId="25C82CC2" w14:textId="77777777" w:rsidR="00E12C52" w:rsidRPr="009D6ACF" w:rsidRDefault="00E12C52" w:rsidP="00315590">
            <w:pPr>
              <w:pStyle w:val="TableNormal1"/>
              <w:jc w:val="center"/>
              <w:rPr>
                <w:rStyle w:val="NotSupported"/>
              </w:rPr>
            </w:pPr>
            <w:r w:rsidRPr="009D6ACF">
              <w:rPr>
                <w:rStyle w:val="NotSupported"/>
              </w:rPr>
              <w:t>18</w:t>
            </w:r>
          </w:p>
        </w:tc>
        <w:tc>
          <w:tcPr>
            <w:tcW w:w="405" w:type="pct"/>
          </w:tcPr>
          <w:p w14:paraId="25C82CC3"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CC4" w14:textId="77777777" w:rsidR="00E12C52" w:rsidRPr="009D6ACF" w:rsidRDefault="00E12C52" w:rsidP="00315590">
            <w:pPr>
              <w:pStyle w:val="TableNormal1"/>
              <w:jc w:val="center"/>
              <w:rPr>
                <w:rStyle w:val="NotSupported"/>
              </w:rPr>
            </w:pPr>
            <w:r w:rsidRPr="009D6ACF">
              <w:rPr>
                <w:rStyle w:val="NotSupported"/>
              </w:rPr>
              <w:t>0444</w:t>
            </w:r>
          </w:p>
        </w:tc>
        <w:tc>
          <w:tcPr>
            <w:tcW w:w="1927" w:type="pct"/>
          </w:tcPr>
          <w:p w14:paraId="25C82CC5" w14:textId="77777777" w:rsidR="00E12C52" w:rsidRPr="009D6ACF" w:rsidRDefault="00E12C52" w:rsidP="00315590">
            <w:pPr>
              <w:pStyle w:val="TableNormal1"/>
              <w:rPr>
                <w:rStyle w:val="NotSupported"/>
              </w:rPr>
            </w:pPr>
            <w:r w:rsidRPr="009D6ACF">
              <w:rPr>
                <w:rStyle w:val="NotSupported"/>
              </w:rPr>
              <w:t>Name Assembly Order</w:t>
            </w:r>
          </w:p>
        </w:tc>
        <w:tc>
          <w:tcPr>
            <w:tcW w:w="1789" w:type="pct"/>
          </w:tcPr>
          <w:p w14:paraId="25C82CC6" w14:textId="77777777" w:rsidR="00E12C52" w:rsidRPr="009D6ACF" w:rsidRDefault="00E12C52" w:rsidP="00315590">
            <w:pPr>
              <w:pStyle w:val="TableNormal1"/>
              <w:rPr>
                <w:rStyle w:val="NotSupported"/>
              </w:rPr>
            </w:pPr>
            <w:r w:rsidRPr="009D6ACF">
              <w:rPr>
                <w:rStyle w:val="NotSupported"/>
              </w:rPr>
              <w:t>N/A</w:t>
            </w:r>
          </w:p>
        </w:tc>
      </w:tr>
    </w:tbl>
    <w:p w14:paraId="25C82CC8" w14:textId="77777777" w:rsidR="00E12C52" w:rsidRDefault="00E12C52" w:rsidP="009669A1">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CCC" w14:textId="77777777" w:rsidTr="007F5613">
        <w:trPr>
          <w:trHeight w:val="238"/>
        </w:trPr>
        <w:tc>
          <w:tcPr>
            <w:tcW w:w="846" w:type="pct"/>
            <w:vMerge w:val="restart"/>
            <w:shd w:val="clear" w:color="auto" w:fill="666699"/>
          </w:tcPr>
          <w:p w14:paraId="25C82CC9" w14:textId="77777777" w:rsidR="00E12C52" w:rsidRDefault="00E12C52" w:rsidP="004D5F8A">
            <w:pPr>
              <w:pStyle w:val="TableHead"/>
              <w:spacing w:before="80"/>
              <w:jc w:val="right"/>
            </w:pPr>
            <w:r>
              <w:t>Definition:</w:t>
            </w:r>
          </w:p>
        </w:tc>
        <w:tc>
          <w:tcPr>
            <w:tcW w:w="1086" w:type="pct"/>
            <w:vAlign w:val="center"/>
          </w:tcPr>
          <w:p w14:paraId="25C82CCA"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CCB" w14:textId="77777777" w:rsidR="00E12C52" w:rsidRPr="00E27AA2" w:rsidRDefault="00E12C52" w:rsidP="007F5613">
            <w:pPr>
              <w:keepNext/>
              <w:rPr>
                <w:rFonts w:ascii="TimesNewRomanPSMT" w:hAnsi="TimesNewRomanPSMT"/>
              </w:rPr>
            </w:pPr>
            <w:r>
              <w:rPr>
                <w:rFonts w:ascii="TimesNewRomanPSMT" w:hAnsi="TimesNewRomanPSMT"/>
              </w:rPr>
              <w:t>N/A</w:t>
            </w:r>
          </w:p>
        </w:tc>
      </w:tr>
      <w:tr w:rsidR="00E12C52" w:rsidRPr="009D6ACF" w14:paraId="25C82CD0" w14:textId="77777777" w:rsidTr="007F5613">
        <w:trPr>
          <w:trHeight w:val="237"/>
        </w:trPr>
        <w:tc>
          <w:tcPr>
            <w:tcW w:w="846" w:type="pct"/>
            <w:vMerge/>
            <w:shd w:val="clear" w:color="auto" w:fill="666699"/>
          </w:tcPr>
          <w:p w14:paraId="25C82CCD" w14:textId="77777777" w:rsidR="00E12C52" w:rsidRDefault="00E12C52" w:rsidP="007F5613">
            <w:pPr>
              <w:pStyle w:val="TableHead"/>
              <w:spacing w:before="80"/>
              <w:jc w:val="right"/>
            </w:pPr>
          </w:p>
        </w:tc>
        <w:tc>
          <w:tcPr>
            <w:tcW w:w="1086" w:type="pct"/>
            <w:vAlign w:val="center"/>
          </w:tcPr>
          <w:p w14:paraId="25C82CCE"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CCF" w14:textId="77777777" w:rsidR="00E12C52" w:rsidRPr="00E27AA2" w:rsidRDefault="00E12C52" w:rsidP="007F5613">
            <w:pPr>
              <w:keepNext/>
              <w:rPr>
                <w:rFonts w:ascii="TimesNewRomanPSMT" w:hAnsi="TimesNewRomanPSMT"/>
              </w:rPr>
            </w:pPr>
            <w:r w:rsidRPr="009D6ACF">
              <w:t>Attending Physician(s). Provider names are not used to ensure the patient privacy protection.</w:t>
            </w:r>
          </w:p>
        </w:tc>
      </w:tr>
      <w:tr w:rsidR="00E12C52" w:rsidRPr="009D6ACF" w14:paraId="25C82CD3" w14:textId="77777777" w:rsidTr="007F5613">
        <w:trPr>
          <w:trHeight w:val="496"/>
        </w:trPr>
        <w:tc>
          <w:tcPr>
            <w:tcW w:w="846" w:type="pct"/>
            <w:shd w:val="clear" w:color="auto" w:fill="666699"/>
          </w:tcPr>
          <w:p w14:paraId="25C82CD1" w14:textId="77777777" w:rsidR="00E12C52" w:rsidRDefault="00E12C52" w:rsidP="004D5F8A">
            <w:pPr>
              <w:pStyle w:val="TableHead"/>
              <w:spacing w:before="80"/>
              <w:jc w:val="right"/>
            </w:pPr>
            <w:r>
              <w:t>Example:</w:t>
            </w:r>
          </w:p>
        </w:tc>
        <w:tc>
          <w:tcPr>
            <w:tcW w:w="4154" w:type="pct"/>
            <w:gridSpan w:val="2"/>
            <w:vAlign w:val="center"/>
          </w:tcPr>
          <w:p w14:paraId="25C82CD2" w14:textId="77777777" w:rsidR="00E12C52" w:rsidRPr="009669A1" w:rsidRDefault="00E12C52" w:rsidP="007F5613">
            <w:pPr>
              <w:keepNext/>
              <w:rPr>
                <w:rStyle w:val="Literal"/>
              </w:rPr>
            </w:pPr>
            <w:r w:rsidRPr="009669A1">
              <w:rPr>
                <w:rStyle w:val="Literal"/>
              </w:rPr>
              <w:t>2177^^^^^^^^^^^^PHYSICIAN</w:t>
            </w:r>
          </w:p>
        </w:tc>
      </w:tr>
    </w:tbl>
    <w:p w14:paraId="25C82CD5" w14:textId="77777777" w:rsidR="00E12C52" w:rsidRPr="009D6ACF" w:rsidRDefault="00E12C52" w:rsidP="00255E7D">
      <w:pPr>
        <w:pStyle w:val="H4"/>
        <w:numPr>
          <w:ilvl w:val="3"/>
          <w:numId w:val="25"/>
        </w:numPr>
        <w:spacing w:before="360"/>
        <w:ind w:left="2822" w:hanging="2822"/>
      </w:pPr>
      <w:bookmarkStart w:id="1368" w:name="_PV1_-_19__Visit_Number"/>
      <w:bookmarkStart w:id="1369" w:name="_PV1-19_Visit_Number"/>
      <w:bookmarkStart w:id="1370" w:name="_Toc31771313"/>
      <w:bookmarkStart w:id="1371" w:name="_Toc232396360"/>
      <w:bookmarkEnd w:id="1368"/>
      <w:bookmarkEnd w:id="1369"/>
      <w:r w:rsidRPr="009D6ACF">
        <w:t>PV1-19 Visit Number</w:t>
      </w:r>
      <w:bookmarkEnd w:id="1370"/>
      <w:bookmarkEnd w:id="1371"/>
      <w:r w:rsidRPr="009D6ACF">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CDB" w14:textId="77777777" w:rsidTr="0060425D">
        <w:trPr>
          <w:jc w:val="center"/>
        </w:trPr>
        <w:tc>
          <w:tcPr>
            <w:tcW w:w="370" w:type="pct"/>
            <w:shd w:val="clear" w:color="auto" w:fill="666699"/>
            <w:vAlign w:val="center"/>
          </w:tcPr>
          <w:p w14:paraId="25C82CD6" w14:textId="77777777" w:rsidR="00E12C52" w:rsidRPr="009D6ACF" w:rsidRDefault="00E12C52" w:rsidP="0060425D">
            <w:pPr>
              <w:pStyle w:val="TableHead"/>
            </w:pPr>
            <w:r w:rsidRPr="009D6ACF">
              <w:t>SEQ</w:t>
            </w:r>
          </w:p>
        </w:tc>
        <w:tc>
          <w:tcPr>
            <w:tcW w:w="405" w:type="pct"/>
            <w:shd w:val="clear" w:color="auto" w:fill="666699"/>
            <w:vAlign w:val="center"/>
          </w:tcPr>
          <w:p w14:paraId="25C82CD7" w14:textId="77777777" w:rsidR="00E12C52" w:rsidRPr="009D6ACF" w:rsidRDefault="00E12C52" w:rsidP="0060425D">
            <w:pPr>
              <w:pStyle w:val="TableHead"/>
            </w:pPr>
            <w:r w:rsidRPr="009D6ACF">
              <w:t>DT</w:t>
            </w:r>
          </w:p>
        </w:tc>
        <w:tc>
          <w:tcPr>
            <w:tcW w:w="508" w:type="pct"/>
            <w:shd w:val="clear" w:color="auto" w:fill="666699"/>
            <w:vAlign w:val="center"/>
          </w:tcPr>
          <w:p w14:paraId="25C82CD8" w14:textId="77777777" w:rsidR="00E12C52" w:rsidRPr="009D6ACF" w:rsidRDefault="00E12C52" w:rsidP="0060425D">
            <w:pPr>
              <w:pStyle w:val="TableHead"/>
              <w:rPr>
                <w:rFonts w:cs="Arial"/>
              </w:rPr>
            </w:pPr>
            <w:r w:rsidRPr="009D6ACF">
              <w:rPr>
                <w:rFonts w:cs="Arial"/>
              </w:rPr>
              <w:t>TBL#</w:t>
            </w:r>
          </w:p>
        </w:tc>
        <w:tc>
          <w:tcPr>
            <w:tcW w:w="1927" w:type="pct"/>
            <w:shd w:val="clear" w:color="auto" w:fill="666699"/>
            <w:vAlign w:val="center"/>
          </w:tcPr>
          <w:p w14:paraId="25C82CD9" w14:textId="77777777" w:rsidR="00E12C52" w:rsidRPr="009D6ACF" w:rsidRDefault="00E12C52" w:rsidP="0060425D">
            <w:pPr>
              <w:pStyle w:val="TableHead"/>
            </w:pPr>
            <w:r w:rsidRPr="009D6ACF">
              <w:t>Component Name</w:t>
            </w:r>
          </w:p>
        </w:tc>
        <w:tc>
          <w:tcPr>
            <w:tcW w:w="1789" w:type="pct"/>
            <w:shd w:val="clear" w:color="auto" w:fill="666699"/>
            <w:vAlign w:val="center"/>
          </w:tcPr>
          <w:p w14:paraId="25C82CDA" w14:textId="77777777" w:rsidR="00E12C52" w:rsidRPr="009D6ACF" w:rsidRDefault="00E12C52" w:rsidP="0060425D">
            <w:pPr>
              <w:pStyle w:val="TableHead"/>
            </w:pPr>
            <w:r w:rsidRPr="003C7C6F">
              <w:t>CCR</w:t>
            </w:r>
          </w:p>
        </w:tc>
      </w:tr>
      <w:tr w:rsidR="00E12C52" w:rsidRPr="009D6ACF" w14:paraId="25C82CE1" w14:textId="77777777" w:rsidTr="0060425D">
        <w:trPr>
          <w:jc w:val="center"/>
        </w:trPr>
        <w:tc>
          <w:tcPr>
            <w:tcW w:w="370" w:type="pct"/>
          </w:tcPr>
          <w:p w14:paraId="25C82CDC" w14:textId="77777777" w:rsidR="00E12C52" w:rsidRPr="009D6ACF" w:rsidRDefault="00E12C52" w:rsidP="00315590">
            <w:pPr>
              <w:pStyle w:val="TableNormal1"/>
              <w:keepNext/>
              <w:jc w:val="center"/>
            </w:pPr>
            <w:r w:rsidRPr="009D6ACF">
              <w:t>1</w:t>
            </w:r>
          </w:p>
        </w:tc>
        <w:tc>
          <w:tcPr>
            <w:tcW w:w="405" w:type="pct"/>
          </w:tcPr>
          <w:p w14:paraId="25C82CDD" w14:textId="77777777" w:rsidR="00E12C52" w:rsidRPr="009D6ACF" w:rsidRDefault="00E12C52" w:rsidP="00315590">
            <w:pPr>
              <w:pStyle w:val="TableNormal1"/>
              <w:keepNext/>
              <w:jc w:val="center"/>
            </w:pPr>
            <w:r w:rsidRPr="009D6ACF">
              <w:t>ST</w:t>
            </w:r>
          </w:p>
        </w:tc>
        <w:tc>
          <w:tcPr>
            <w:tcW w:w="508" w:type="pct"/>
          </w:tcPr>
          <w:p w14:paraId="25C82CDE" w14:textId="77777777" w:rsidR="00E12C52" w:rsidRPr="009D6ACF" w:rsidRDefault="00E12C52" w:rsidP="00315590">
            <w:pPr>
              <w:pStyle w:val="TableNormal1"/>
              <w:keepNext/>
              <w:jc w:val="center"/>
            </w:pPr>
          </w:p>
        </w:tc>
        <w:tc>
          <w:tcPr>
            <w:tcW w:w="1927" w:type="pct"/>
          </w:tcPr>
          <w:p w14:paraId="25C82CDF" w14:textId="77777777" w:rsidR="00E12C52" w:rsidRPr="009D6ACF" w:rsidRDefault="00E12C52" w:rsidP="00315590">
            <w:pPr>
              <w:pStyle w:val="TableNormal1"/>
              <w:keepNext/>
            </w:pPr>
            <w:r w:rsidRPr="009D6ACF">
              <w:t>ID</w:t>
            </w:r>
          </w:p>
        </w:tc>
        <w:tc>
          <w:tcPr>
            <w:tcW w:w="1789" w:type="pct"/>
          </w:tcPr>
          <w:p w14:paraId="25C82CE0" w14:textId="77777777" w:rsidR="00E12C52" w:rsidRPr="009D6ACF" w:rsidRDefault="00E12C52" w:rsidP="00315590">
            <w:pPr>
              <w:pStyle w:val="TableNormal1"/>
              <w:keepNext/>
            </w:pPr>
            <w:r w:rsidRPr="009D6ACF">
              <w:t>IEN of the Visit</w:t>
            </w:r>
          </w:p>
        </w:tc>
      </w:tr>
      <w:tr w:rsidR="00E12C52" w:rsidRPr="009D6ACF" w14:paraId="25C82CE7" w14:textId="77777777" w:rsidTr="0060425D">
        <w:trPr>
          <w:jc w:val="center"/>
        </w:trPr>
        <w:tc>
          <w:tcPr>
            <w:tcW w:w="370" w:type="pct"/>
          </w:tcPr>
          <w:p w14:paraId="25C82CE2"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2CE3"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CE4" w14:textId="77777777" w:rsidR="00E12C52" w:rsidRPr="009D6ACF" w:rsidRDefault="00E12C52" w:rsidP="00315590">
            <w:pPr>
              <w:pStyle w:val="TableNormal1"/>
              <w:keepNext/>
              <w:jc w:val="center"/>
              <w:rPr>
                <w:rStyle w:val="NotSupported"/>
              </w:rPr>
            </w:pPr>
          </w:p>
        </w:tc>
        <w:tc>
          <w:tcPr>
            <w:tcW w:w="1927" w:type="pct"/>
          </w:tcPr>
          <w:p w14:paraId="25C82CE5" w14:textId="77777777" w:rsidR="00E12C52" w:rsidRPr="009D6ACF" w:rsidRDefault="00E12C52" w:rsidP="00315590">
            <w:pPr>
              <w:pStyle w:val="TableNormal1"/>
              <w:keepNext/>
              <w:rPr>
                <w:rStyle w:val="NotSupported"/>
              </w:rPr>
            </w:pPr>
            <w:r w:rsidRPr="009D6ACF">
              <w:rPr>
                <w:rStyle w:val="NotSupported"/>
              </w:rPr>
              <w:t>Check Digit</w:t>
            </w:r>
          </w:p>
        </w:tc>
        <w:tc>
          <w:tcPr>
            <w:tcW w:w="1789" w:type="pct"/>
          </w:tcPr>
          <w:p w14:paraId="25C82CE6"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ED" w14:textId="77777777" w:rsidTr="0060425D">
        <w:trPr>
          <w:jc w:val="center"/>
        </w:trPr>
        <w:tc>
          <w:tcPr>
            <w:tcW w:w="370" w:type="pct"/>
          </w:tcPr>
          <w:p w14:paraId="25C82CE8"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2CE9" w14:textId="77777777" w:rsidR="00E12C52" w:rsidRPr="009D6ACF" w:rsidRDefault="00E12C52" w:rsidP="00315590">
            <w:pPr>
              <w:pStyle w:val="TableNormal1"/>
              <w:keepNext/>
              <w:jc w:val="center"/>
              <w:rPr>
                <w:rStyle w:val="NotSupported"/>
              </w:rPr>
            </w:pPr>
            <w:r w:rsidRPr="009D6ACF">
              <w:rPr>
                <w:rStyle w:val="NotSupported"/>
              </w:rPr>
              <w:t>ID</w:t>
            </w:r>
          </w:p>
        </w:tc>
        <w:tc>
          <w:tcPr>
            <w:tcW w:w="508" w:type="pct"/>
          </w:tcPr>
          <w:p w14:paraId="25C82CEA" w14:textId="77777777" w:rsidR="00E12C52" w:rsidRPr="009D6ACF" w:rsidRDefault="00E12C52" w:rsidP="00315590">
            <w:pPr>
              <w:pStyle w:val="TableNormal1"/>
              <w:keepNext/>
              <w:jc w:val="center"/>
              <w:rPr>
                <w:rStyle w:val="NotSupported"/>
              </w:rPr>
            </w:pPr>
            <w:r w:rsidRPr="009D6ACF">
              <w:rPr>
                <w:rStyle w:val="NotSupported"/>
              </w:rPr>
              <w:t>0061</w:t>
            </w:r>
          </w:p>
        </w:tc>
        <w:tc>
          <w:tcPr>
            <w:tcW w:w="1927" w:type="pct"/>
          </w:tcPr>
          <w:p w14:paraId="25C82CEB" w14:textId="77777777" w:rsidR="00E12C52" w:rsidRPr="009D6ACF" w:rsidRDefault="00E12C52" w:rsidP="00315590">
            <w:pPr>
              <w:pStyle w:val="TableNormal1"/>
              <w:keepNext/>
              <w:rPr>
                <w:rStyle w:val="NotSupported"/>
              </w:rPr>
            </w:pPr>
            <w:r w:rsidRPr="009D6ACF">
              <w:rPr>
                <w:rStyle w:val="NotSupported"/>
              </w:rPr>
              <w:t>Code identifying the check digit scheme employed</w:t>
            </w:r>
          </w:p>
        </w:tc>
        <w:tc>
          <w:tcPr>
            <w:tcW w:w="1789" w:type="pct"/>
          </w:tcPr>
          <w:p w14:paraId="25C82CEC"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F3" w14:textId="77777777" w:rsidTr="0060425D">
        <w:trPr>
          <w:jc w:val="center"/>
        </w:trPr>
        <w:tc>
          <w:tcPr>
            <w:tcW w:w="370" w:type="pct"/>
          </w:tcPr>
          <w:p w14:paraId="25C82CEE"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CEF" w14:textId="77777777" w:rsidR="00E12C52" w:rsidRPr="009D6ACF" w:rsidRDefault="00E12C52" w:rsidP="00315590">
            <w:pPr>
              <w:pStyle w:val="TableNormal1"/>
              <w:keepNext/>
              <w:jc w:val="center"/>
              <w:rPr>
                <w:rStyle w:val="NotSupported"/>
              </w:rPr>
            </w:pPr>
            <w:r w:rsidRPr="009D6ACF">
              <w:rPr>
                <w:rStyle w:val="NotSupported"/>
              </w:rPr>
              <w:t>HD</w:t>
            </w:r>
          </w:p>
        </w:tc>
        <w:tc>
          <w:tcPr>
            <w:tcW w:w="508" w:type="pct"/>
          </w:tcPr>
          <w:p w14:paraId="25C82CF0" w14:textId="77777777" w:rsidR="00E12C52" w:rsidRPr="009D6ACF" w:rsidRDefault="00E12C52" w:rsidP="00315590">
            <w:pPr>
              <w:pStyle w:val="TableNormal1"/>
              <w:keepNext/>
              <w:jc w:val="center"/>
              <w:rPr>
                <w:rStyle w:val="NotSupported"/>
              </w:rPr>
            </w:pPr>
          </w:p>
        </w:tc>
        <w:tc>
          <w:tcPr>
            <w:tcW w:w="1927" w:type="pct"/>
          </w:tcPr>
          <w:p w14:paraId="25C82CF1" w14:textId="77777777" w:rsidR="00E12C52" w:rsidRPr="009D6ACF" w:rsidRDefault="00E12C52" w:rsidP="00315590">
            <w:pPr>
              <w:pStyle w:val="TableNormal1"/>
              <w:keepNext/>
              <w:rPr>
                <w:rStyle w:val="NotSupported"/>
              </w:rPr>
            </w:pPr>
            <w:r w:rsidRPr="009D6ACF">
              <w:rPr>
                <w:rStyle w:val="NotSupported"/>
              </w:rPr>
              <w:t>Assigning Authority</w:t>
            </w:r>
          </w:p>
        </w:tc>
        <w:tc>
          <w:tcPr>
            <w:tcW w:w="1789" w:type="pct"/>
          </w:tcPr>
          <w:p w14:paraId="25C82CF2"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F9" w14:textId="77777777" w:rsidTr="0060425D">
        <w:trPr>
          <w:jc w:val="center"/>
        </w:trPr>
        <w:tc>
          <w:tcPr>
            <w:tcW w:w="370" w:type="pct"/>
          </w:tcPr>
          <w:p w14:paraId="25C82CF4"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2CF5" w14:textId="77777777" w:rsidR="00E12C52" w:rsidRPr="009D6ACF" w:rsidRDefault="00E12C52" w:rsidP="00315590">
            <w:pPr>
              <w:pStyle w:val="TableNormal1"/>
              <w:keepNext/>
              <w:jc w:val="center"/>
              <w:rPr>
                <w:rStyle w:val="NotSupported"/>
              </w:rPr>
            </w:pPr>
            <w:r w:rsidRPr="009D6ACF">
              <w:rPr>
                <w:rStyle w:val="NotSupported"/>
              </w:rPr>
              <w:t>ID</w:t>
            </w:r>
          </w:p>
        </w:tc>
        <w:tc>
          <w:tcPr>
            <w:tcW w:w="508" w:type="pct"/>
          </w:tcPr>
          <w:p w14:paraId="25C82CF6" w14:textId="77777777" w:rsidR="00E12C52" w:rsidRPr="009D6ACF" w:rsidRDefault="00E12C52" w:rsidP="00315590">
            <w:pPr>
              <w:pStyle w:val="TableNormal1"/>
              <w:keepNext/>
              <w:jc w:val="center"/>
              <w:rPr>
                <w:rStyle w:val="NotSupported"/>
              </w:rPr>
            </w:pPr>
            <w:r w:rsidRPr="009D6ACF">
              <w:rPr>
                <w:rStyle w:val="NotSupported"/>
              </w:rPr>
              <w:t>0203</w:t>
            </w:r>
          </w:p>
        </w:tc>
        <w:tc>
          <w:tcPr>
            <w:tcW w:w="1927" w:type="pct"/>
          </w:tcPr>
          <w:p w14:paraId="25C82CF7" w14:textId="77777777" w:rsidR="00E12C52" w:rsidRPr="009D6ACF" w:rsidRDefault="00E12C52" w:rsidP="00315590">
            <w:pPr>
              <w:pStyle w:val="TableNormal1"/>
              <w:keepNext/>
              <w:rPr>
                <w:rStyle w:val="NotSupported"/>
              </w:rPr>
            </w:pPr>
            <w:r w:rsidRPr="009D6ACF">
              <w:rPr>
                <w:rStyle w:val="NotSupported"/>
              </w:rPr>
              <w:t>Identifier Type Code</w:t>
            </w:r>
          </w:p>
        </w:tc>
        <w:tc>
          <w:tcPr>
            <w:tcW w:w="1789" w:type="pct"/>
          </w:tcPr>
          <w:p w14:paraId="25C82CF8"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CFF" w14:textId="77777777" w:rsidTr="0060425D">
        <w:trPr>
          <w:jc w:val="center"/>
        </w:trPr>
        <w:tc>
          <w:tcPr>
            <w:tcW w:w="370" w:type="pct"/>
          </w:tcPr>
          <w:p w14:paraId="25C82CFA"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CFB" w14:textId="77777777" w:rsidR="00E12C52" w:rsidRPr="009D6ACF" w:rsidRDefault="00E12C52" w:rsidP="00315590">
            <w:pPr>
              <w:pStyle w:val="TableNormal1"/>
              <w:jc w:val="center"/>
              <w:rPr>
                <w:rStyle w:val="NotSupported"/>
              </w:rPr>
            </w:pPr>
            <w:r w:rsidRPr="009D6ACF">
              <w:rPr>
                <w:rStyle w:val="NotSupported"/>
              </w:rPr>
              <w:t>HD</w:t>
            </w:r>
          </w:p>
        </w:tc>
        <w:tc>
          <w:tcPr>
            <w:tcW w:w="508" w:type="pct"/>
          </w:tcPr>
          <w:p w14:paraId="25C82CFC" w14:textId="77777777" w:rsidR="00E12C52" w:rsidRPr="009D6ACF" w:rsidRDefault="00E12C52" w:rsidP="00315590">
            <w:pPr>
              <w:pStyle w:val="TableNormal1"/>
              <w:jc w:val="center"/>
              <w:rPr>
                <w:rStyle w:val="NotSupported"/>
              </w:rPr>
            </w:pPr>
          </w:p>
        </w:tc>
        <w:tc>
          <w:tcPr>
            <w:tcW w:w="1927" w:type="pct"/>
          </w:tcPr>
          <w:p w14:paraId="25C82CFD" w14:textId="77777777" w:rsidR="00E12C52" w:rsidRPr="009D6ACF" w:rsidRDefault="00E12C52" w:rsidP="00315590">
            <w:pPr>
              <w:pStyle w:val="TableNormal1"/>
              <w:rPr>
                <w:rStyle w:val="NotSupported"/>
              </w:rPr>
            </w:pPr>
            <w:r w:rsidRPr="009D6ACF">
              <w:rPr>
                <w:rStyle w:val="NotSupported"/>
              </w:rPr>
              <w:t>Assigning Facility</w:t>
            </w:r>
          </w:p>
        </w:tc>
        <w:tc>
          <w:tcPr>
            <w:tcW w:w="1789" w:type="pct"/>
          </w:tcPr>
          <w:p w14:paraId="25C82CFE"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D05" w14:textId="77777777" w:rsidTr="0060425D">
        <w:trPr>
          <w:jc w:val="center"/>
        </w:trPr>
        <w:tc>
          <w:tcPr>
            <w:tcW w:w="370" w:type="pct"/>
          </w:tcPr>
          <w:p w14:paraId="25C82D00" w14:textId="77777777" w:rsidR="00E12C52" w:rsidRPr="009D6ACF" w:rsidRDefault="00E12C52" w:rsidP="00315590">
            <w:pPr>
              <w:pStyle w:val="TableNormal1"/>
              <w:jc w:val="center"/>
              <w:rPr>
                <w:rStyle w:val="NotSupported"/>
              </w:rPr>
            </w:pPr>
            <w:r w:rsidRPr="009D6ACF">
              <w:rPr>
                <w:rStyle w:val="NotSupported"/>
              </w:rPr>
              <w:t>7</w:t>
            </w:r>
          </w:p>
        </w:tc>
        <w:tc>
          <w:tcPr>
            <w:tcW w:w="405" w:type="pct"/>
          </w:tcPr>
          <w:p w14:paraId="25C82D01" w14:textId="77777777" w:rsidR="00E12C52" w:rsidRPr="009D6ACF" w:rsidRDefault="00E12C52" w:rsidP="00315590">
            <w:pPr>
              <w:pStyle w:val="TableNormal1"/>
              <w:jc w:val="center"/>
              <w:rPr>
                <w:rStyle w:val="NotSupported"/>
              </w:rPr>
            </w:pPr>
            <w:r w:rsidRPr="009D6ACF">
              <w:rPr>
                <w:rStyle w:val="NotSupported"/>
              </w:rPr>
              <w:t>DT</w:t>
            </w:r>
          </w:p>
        </w:tc>
        <w:tc>
          <w:tcPr>
            <w:tcW w:w="508" w:type="pct"/>
          </w:tcPr>
          <w:p w14:paraId="25C82D02" w14:textId="77777777" w:rsidR="00E12C52" w:rsidRPr="009D6ACF" w:rsidRDefault="00E12C52" w:rsidP="00315590">
            <w:pPr>
              <w:pStyle w:val="TableNormal1"/>
              <w:jc w:val="center"/>
              <w:rPr>
                <w:rStyle w:val="NotSupported"/>
              </w:rPr>
            </w:pPr>
          </w:p>
        </w:tc>
        <w:tc>
          <w:tcPr>
            <w:tcW w:w="1927" w:type="pct"/>
          </w:tcPr>
          <w:p w14:paraId="25C82D03" w14:textId="77777777" w:rsidR="00E12C52" w:rsidRPr="009D6ACF" w:rsidRDefault="00E12C52" w:rsidP="00315590">
            <w:pPr>
              <w:pStyle w:val="TableNormal1"/>
              <w:rPr>
                <w:rStyle w:val="NotSupported"/>
              </w:rPr>
            </w:pPr>
            <w:r w:rsidRPr="009D6ACF">
              <w:rPr>
                <w:rStyle w:val="NotSupported"/>
              </w:rPr>
              <w:t>Effective Date</w:t>
            </w:r>
          </w:p>
        </w:tc>
        <w:tc>
          <w:tcPr>
            <w:tcW w:w="1789" w:type="pct"/>
          </w:tcPr>
          <w:p w14:paraId="25C82D04"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D0B" w14:textId="77777777" w:rsidTr="0060425D">
        <w:trPr>
          <w:jc w:val="center"/>
        </w:trPr>
        <w:tc>
          <w:tcPr>
            <w:tcW w:w="370" w:type="pct"/>
          </w:tcPr>
          <w:p w14:paraId="25C82D06" w14:textId="77777777" w:rsidR="00E12C52" w:rsidRPr="009D6ACF" w:rsidRDefault="00E12C52" w:rsidP="00315590">
            <w:pPr>
              <w:pStyle w:val="TableNormal1"/>
              <w:jc w:val="center"/>
              <w:rPr>
                <w:rStyle w:val="NotSupported"/>
              </w:rPr>
            </w:pPr>
            <w:r w:rsidRPr="009D6ACF">
              <w:rPr>
                <w:rStyle w:val="NotSupported"/>
              </w:rPr>
              <w:t>8</w:t>
            </w:r>
          </w:p>
        </w:tc>
        <w:tc>
          <w:tcPr>
            <w:tcW w:w="405" w:type="pct"/>
          </w:tcPr>
          <w:p w14:paraId="25C82D07" w14:textId="77777777" w:rsidR="00E12C52" w:rsidRPr="009D6ACF" w:rsidRDefault="00E12C52" w:rsidP="00315590">
            <w:pPr>
              <w:pStyle w:val="TableNormal1"/>
              <w:jc w:val="center"/>
              <w:rPr>
                <w:rStyle w:val="NotSupported"/>
              </w:rPr>
            </w:pPr>
            <w:r w:rsidRPr="009D6ACF">
              <w:rPr>
                <w:rStyle w:val="NotSupported"/>
              </w:rPr>
              <w:t>DT</w:t>
            </w:r>
          </w:p>
        </w:tc>
        <w:tc>
          <w:tcPr>
            <w:tcW w:w="508" w:type="pct"/>
          </w:tcPr>
          <w:p w14:paraId="25C82D08" w14:textId="77777777" w:rsidR="00E12C52" w:rsidRPr="009D6ACF" w:rsidRDefault="00E12C52" w:rsidP="00315590">
            <w:pPr>
              <w:pStyle w:val="TableNormal1"/>
              <w:jc w:val="center"/>
              <w:rPr>
                <w:rStyle w:val="NotSupported"/>
              </w:rPr>
            </w:pPr>
          </w:p>
        </w:tc>
        <w:tc>
          <w:tcPr>
            <w:tcW w:w="1927" w:type="pct"/>
          </w:tcPr>
          <w:p w14:paraId="25C82D09" w14:textId="77777777" w:rsidR="00E12C52" w:rsidRPr="009D6ACF" w:rsidRDefault="00E12C52" w:rsidP="00315590">
            <w:pPr>
              <w:pStyle w:val="TableNormal1"/>
              <w:rPr>
                <w:rStyle w:val="NotSupported"/>
              </w:rPr>
            </w:pPr>
            <w:r w:rsidRPr="009D6ACF">
              <w:rPr>
                <w:rStyle w:val="NotSupported"/>
              </w:rPr>
              <w:t>Expiration Date</w:t>
            </w:r>
          </w:p>
        </w:tc>
        <w:tc>
          <w:tcPr>
            <w:tcW w:w="1789" w:type="pct"/>
          </w:tcPr>
          <w:p w14:paraId="25C82D0A" w14:textId="77777777" w:rsidR="00E12C52" w:rsidRPr="009D6ACF" w:rsidRDefault="00E12C52" w:rsidP="00315590">
            <w:pPr>
              <w:pStyle w:val="TableNormal1"/>
              <w:rPr>
                <w:rStyle w:val="NotSupported"/>
              </w:rPr>
            </w:pPr>
            <w:r w:rsidRPr="009D6ACF">
              <w:rPr>
                <w:rStyle w:val="NotSupported"/>
              </w:rPr>
              <w:t>N/A</w:t>
            </w:r>
          </w:p>
        </w:tc>
      </w:tr>
    </w:tbl>
    <w:p w14:paraId="25C82D0C" w14:textId="77777777" w:rsidR="00E12C52" w:rsidRDefault="00E12C52" w:rsidP="0060425D">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D0F" w14:textId="77777777" w:rsidTr="0060425D">
        <w:trPr>
          <w:trHeight w:val="238"/>
        </w:trPr>
        <w:tc>
          <w:tcPr>
            <w:tcW w:w="846" w:type="pct"/>
            <w:vMerge w:val="restart"/>
            <w:shd w:val="clear" w:color="auto" w:fill="666699"/>
          </w:tcPr>
          <w:p w14:paraId="25C82D0D" w14:textId="77777777" w:rsidR="00E12C52" w:rsidRDefault="00E12C52" w:rsidP="004D5F8A">
            <w:pPr>
              <w:pStyle w:val="TableHead"/>
              <w:spacing w:before="80"/>
              <w:jc w:val="right"/>
            </w:pPr>
            <w:r>
              <w:t>Definition:</w:t>
            </w:r>
          </w:p>
        </w:tc>
        <w:tc>
          <w:tcPr>
            <w:tcW w:w="4154" w:type="pct"/>
            <w:gridSpan w:val="2"/>
            <w:vAlign w:val="center"/>
          </w:tcPr>
          <w:p w14:paraId="25C82D0E" w14:textId="77777777" w:rsidR="00E12C52" w:rsidRPr="0060425D" w:rsidRDefault="00E12C52" w:rsidP="007F5613">
            <w:pPr>
              <w:keepNext/>
            </w:pPr>
            <w:r w:rsidRPr="009D6ACF">
              <w:t xml:space="preserve">This field contains the IEN of the visit and can be used to link up with </w:t>
            </w:r>
            <w:r>
              <w:t>the OBR segment for this visit.</w:t>
            </w:r>
          </w:p>
        </w:tc>
      </w:tr>
      <w:tr w:rsidR="00E12C52" w:rsidRPr="009D6ACF" w14:paraId="25C82D13" w14:textId="77777777" w:rsidTr="007F5613">
        <w:trPr>
          <w:trHeight w:val="238"/>
        </w:trPr>
        <w:tc>
          <w:tcPr>
            <w:tcW w:w="846" w:type="pct"/>
            <w:vMerge/>
            <w:shd w:val="clear" w:color="auto" w:fill="666699"/>
          </w:tcPr>
          <w:p w14:paraId="25C82D10" w14:textId="77777777" w:rsidR="00E12C52" w:rsidRDefault="00E12C52" w:rsidP="007F5613">
            <w:pPr>
              <w:pStyle w:val="TableHead"/>
              <w:spacing w:before="80"/>
              <w:jc w:val="right"/>
            </w:pPr>
          </w:p>
        </w:tc>
        <w:tc>
          <w:tcPr>
            <w:tcW w:w="1086" w:type="pct"/>
            <w:vAlign w:val="center"/>
          </w:tcPr>
          <w:p w14:paraId="25C82D11"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D12" w14:textId="77777777" w:rsidR="00E12C52" w:rsidRPr="00E27AA2" w:rsidRDefault="00E12C52" w:rsidP="007F5613">
            <w:pPr>
              <w:keepNext/>
              <w:rPr>
                <w:rFonts w:ascii="TimesNewRomanPSMT" w:hAnsi="TimesNewRomanPSMT"/>
              </w:rPr>
            </w:pPr>
            <w:r w:rsidRPr="009D6ACF">
              <w:t xml:space="preserve">IEN of the record  of the </w:t>
            </w:r>
            <w:r w:rsidRPr="0060425D">
              <w:rPr>
                <w:rFonts w:ascii="Courier New" w:hAnsi="Courier New" w:cs="Courier New"/>
                <w:sz w:val="22"/>
                <w:szCs w:val="22"/>
              </w:rPr>
              <w:t>PTF CLOSE OUT file (#45.84)</w:t>
            </w:r>
          </w:p>
        </w:tc>
      </w:tr>
      <w:tr w:rsidR="00E12C52" w:rsidRPr="009D6ACF" w14:paraId="25C82D17" w14:textId="77777777" w:rsidTr="007F5613">
        <w:trPr>
          <w:trHeight w:val="237"/>
        </w:trPr>
        <w:tc>
          <w:tcPr>
            <w:tcW w:w="846" w:type="pct"/>
            <w:vMerge/>
            <w:shd w:val="clear" w:color="auto" w:fill="666699"/>
          </w:tcPr>
          <w:p w14:paraId="25C82D14" w14:textId="77777777" w:rsidR="00E12C52" w:rsidRDefault="00E12C52" w:rsidP="007F5613">
            <w:pPr>
              <w:pStyle w:val="TableHead"/>
              <w:spacing w:before="80"/>
              <w:jc w:val="right"/>
            </w:pPr>
          </w:p>
        </w:tc>
        <w:tc>
          <w:tcPr>
            <w:tcW w:w="1086" w:type="pct"/>
            <w:vAlign w:val="center"/>
          </w:tcPr>
          <w:p w14:paraId="25C82D15"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D16" w14:textId="77777777" w:rsidR="00E12C52" w:rsidRPr="00E27AA2" w:rsidRDefault="00E12C52" w:rsidP="007F5613">
            <w:pPr>
              <w:keepNext/>
              <w:rPr>
                <w:rFonts w:ascii="TimesNewRomanPSMT" w:hAnsi="TimesNewRomanPSMT"/>
              </w:rPr>
            </w:pPr>
            <w:r w:rsidRPr="009D6ACF">
              <w:t xml:space="preserve">IEN of the record of the </w:t>
            </w:r>
            <w:r w:rsidRPr="0060425D">
              <w:rPr>
                <w:rFonts w:ascii="Courier New" w:hAnsi="Courier New" w:cs="Courier New"/>
                <w:sz w:val="22"/>
                <w:szCs w:val="22"/>
              </w:rPr>
              <w:t>VISIT file (#9000010)</w:t>
            </w:r>
          </w:p>
        </w:tc>
      </w:tr>
      <w:tr w:rsidR="00E12C52" w:rsidRPr="009D6ACF" w14:paraId="25C82D1A" w14:textId="77777777" w:rsidTr="007F5613">
        <w:trPr>
          <w:trHeight w:val="496"/>
        </w:trPr>
        <w:tc>
          <w:tcPr>
            <w:tcW w:w="846" w:type="pct"/>
            <w:shd w:val="clear" w:color="auto" w:fill="666699"/>
          </w:tcPr>
          <w:p w14:paraId="25C82D18" w14:textId="77777777" w:rsidR="00E12C52" w:rsidRDefault="00E12C52" w:rsidP="004D5F8A">
            <w:pPr>
              <w:pStyle w:val="TableHead"/>
              <w:spacing w:before="80"/>
              <w:jc w:val="right"/>
            </w:pPr>
            <w:r>
              <w:t>Example:</w:t>
            </w:r>
          </w:p>
        </w:tc>
        <w:tc>
          <w:tcPr>
            <w:tcW w:w="4154" w:type="pct"/>
            <w:gridSpan w:val="2"/>
            <w:vAlign w:val="center"/>
          </w:tcPr>
          <w:p w14:paraId="25C82D19" w14:textId="77777777" w:rsidR="00E12C52" w:rsidRPr="0060425D" w:rsidRDefault="00E12C52" w:rsidP="007F5613">
            <w:pPr>
              <w:keepNext/>
              <w:rPr>
                <w:rStyle w:val="Literal"/>
              </w:rPr>
            </w:pPr>
            <w:r w:rsidRPr="0060425D">
              <w:rPr>
                <w:rStyle w:val="Literal"/>
              </w:rPr>
              <w:t>8710273</w:t>
            </w:r>
          </w:p>
        </w:tc>
      </w:tr>
    </w:tbl>
    <w:p w14:paraId="25C82D1C" w14:textId="77777777" w:rsidR="00E12C52" w:rsidRDefault="00E12C52" w:rsidP="00255E7D">
      <w:pPr>
        <w:pStyle w:val="H4"/>
        <w:numPr>
          <w:ilvl w:val="3"/>
          <w:numId w:val="25"/>
        </w:numPr>
        <w:spacing w:before="360"/>
        <w:ind w:left="2822" w:hanging="2822"/>
      </w:pPr>
      <w:bookmarkStart w:id="1372" w:name="_PV1_-_36__Discharge_Disposition"/>
      <w:bookmarkStart w:id="1373" w:name="_Toc31771314"/>
      <w:bookmarkStart w:id="1374" w:name="_Toc232396361"/>
      <w:bookmarkEnd w:id="1372"/>
      <w:r w:rsidRPr="009D6ACF">
        <w:t>PV1-36 Discharge Disposition</w:t>
      </w:r>
      <w:bookmarkEnd w:id="1373"/>
      <w:bookmarkEnd w:id="13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D1F" w14:textId="77777777" w:rsidTr="007F5613">
        <w:trPr>
          <w:trHeight w:val="238"/>
        </w:trPr>
        <w:tc>
          <w:tcPr>
            <w:tcW w:w="846" w:type="pct"/>
            <w:vMerge w:val="restart"/>
            <w:shd w:val="clear" w:color="auto" w:fill="666699"/>
          </w:tcPr>
          <w:p w14:paraId="25C82D1D" w14:textId="77777777" w:rsidR="00E12C52" w:rsidRDefault="00E12C52" w:rsidP="004D5F8A">
            <w:pPr>
              <w:pStyle w:val="TableHead"/>
              <w:spacing w:before="80"/>
              <w:jc w:val="right"/>
            </w:pPr>
            <w:r>
              <w:t>Definition:</w:t>
            </w:r>
          </w:p>
        </w:tc>
        <w:tc>
          <w:tcPr>
            <w:tcW w:w="4154" w:type="pct"/>
            <w:gridSpan w:val="2"/>
            <w:vAlign w:val="center"/>
          </w:tcPr>
          <w:p w14:paraId="25C82D1E" w14:textId="77777777" w:rsidR="00E12C52" w:rsidRPr="0060425D" w:rsidRDefault="00E12C52" w:rsidP="007F5613">
            <w:pPr>
              <w:keepNext/>
            </w:pPr>
            <w:r w:rsidRPr="009D6ACF">
              <w:t>This field contains the</w:t>
            </w:r>
            <w:r>
              <w:t>…</w:t>
            </w:r>
          </w:p>
        </w:tc>
      </w:tr>
      <w:tr w:rsidR="00E12C52" w:rsidRPr="009D6ACF" w14:paraId="25C82D23" w14:textId="77777777" w:rsidTr="007F5613">
        <w:trPr>
          <w:trHeight w:val="238"/>
        </w:trPr>
        <w:tc>
          <w:tcPr>
            <w:tcW w:w="846" w:type="pct"/>
            <w:vMerge/>
            <w:shd w:val="clear" w:color="auto" w:fill="666699"/>
          </w:tcPr>
          <w:p w14:paraId="25C82D20" w14:textId="77777777" w:rsidR="00E12C52" w:rsidRDefault="00E12C52" w:rsidP="007F5613">
            <w:pPr>
              <w:pStyle w:val="TableHead"/>
              <w:spacing w:before="80"/>
              <w:jc w:val="right"/>
            </w:pPr>
          </w:p>
        </w:tc>
        <w:tc>
          <w:tcPr>
            <w:tcW w:w="1086" w:type="pct"/>
            <w:vAlign w:val="center"/>
          </w:tcPr>
          <w:p w14:paraId="25C82D21"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D22" w14:textId="77777777" w:rsidR="00E12C52" w:rsidRPr="00E27AA2" w:rsidRDefault="00E12C52" w:rsidP="007F5613">
            <w:pPr>
              <w:keepNext/>
              <w:rPr>
                <w:rFonts w:ascii="TimesNewRomanPSMT" w:hAnsi="TimesNewRomanPSMT"/>
              </w:rPr>
            </w:pPr>
            <w:r w:rsidRPr="009D6ACF">
              <w:t>Disposition Code of the patient at time of discharge</w:t>
            </w:r>
          </w:p>
        </w:tc>
      </w:tr>
      <w:tr w:rsidR="00E12C52" w:rsidRPr="009D6ACF" w14:paraId="25C82D27" w14:textId="77777777" w:rsidTr="007F5613">
        <w:trPr>
          <w:trHeight w:val="237"/>
        </w:trPr>
        <w:tc>
          <w:tcPr>
            <w:tcW w:w="846" w:type="pct"/>
            <w:vMerge/>
            <w:shd w:val="clear" w:color="auto" w:fill="666699"/>
          </w:tcPr>
          <w:p w14:paraId="25C82D24" w14:textId="77777777" w:rsidR="00E12C52" w:rsidRDefault="00E12C52" w:rsidP="007F5613">
            <w:pPr>
              <w:pStyle w:val="TableHead"/>
              <w:spacing w:before="80"/>
              <w:jc w:val="right"/>
            </w:pPr>
          </w:p>
        </w:tc>
        <w:tc>
          <w:tcPr>
            <w:tcW w:w="1086" w:type="pct"/>
            <w:vAlign w:val="center"/>
          </w:tcPr>
          <w:p w14:paraId="25C82D25"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D26" w14:textId="77777777" w:rsidR="00E12C52" w:rsidRPr="00E27AA2" w:rsidRDefault="00E12C52" w:rsidP="007F5613">
            <w:pPr>
              <w:keepNext/>
              <w:rPr>
                <w:rFonts w:ascii="TimesNewRomanPSMT" w:hAnsi="TimesNewRomanPSMT"/>
              </w:rPr>
            </w:pPr>
            <w:r>
              <w:rPr>
                <w:rFonts w:ascii="TimesNewRomanPSMT" w:hAnsi="TimesNewRomanPSMT"/>
              </w:rPr>
              <w:t>N/A</w:t>
            </w:r>
          </w:p>
        </w:tc>
      </w:tr>
      <w:tr w:rsidR="00E12C52" w:rsidRPr="009D6ACF" w14:paraId="25C82D2B" w14:textId="77777777" w:rsidTr="007F5613">
        <w:trPr>
          <w:trHeight w:val="269"/>
        </w:trPr>
        <w:tc>
          <w:tcPr>
            <w:tcW w:w="846" w:type="pct"/>
            <w:vMerge w:val="restart"/>
            <w:shd w:val="clear" w:color="auto" w:fill="666699"/>
          </w:tcPr>
          <w:p w14:paraId="25C82D28" w14:textId="77777777" w:rsidR="00E12C52" w:rsidRDefault="00E12C52" w:rsidP="004D5F8A">
            <w:pPr>
              <w:pStyle w:val="TableHead"/>
              <w:spacing w:before="80"/>
              <w:jc w:val="right"/>
            </w:pPr>
            <w:r>
              <w:t>Tables:</w:t>
            </w:r>
          </w:p>
        </w:tc>
        <w:tc>
          <w:tcPr>
            <w:tcW w:w="1086" w:type="pct"/>
            <w:shd w:val="clear" w:color="auto" w:fill="3366FF"/>
            <w:vAlign w:val="center"/>
          </w:tcPr>
          <w:p w14:paraId="25C82D29" w14:textId="77777777" w:rsidR="00E12C52" w:rsidRPr="0047335D" w:rsidRDefault="00E12C52" w:rsidP="007F5613">
            <w:pPr>
              <w:pStyle w:val="TableHead"/>
            </w:pPr>
            <w:r>
              <w:t>Value</w:t>
            </w:r>
          </w:p>
        </w:tc>
        <w:tc>
          <w:tcPr>
            <w:tcW w:w="3068" w:type="pct"/>
            <w:shd w:val="clear" w:color="auto" w:fill="3366FF"/>
            <w:vAlign w:val="center"/>
          </w:tcPr>
          <w:p w14:paraId="25C82D2A" w14:textId="77777777" w:rsidR="00E12C52" w:rsidRPr="0047335D" w:rsidRDefault="00E12C52" w:rsidP="007F5613">
            <w:pPr>
              <w:pStyle w:val="TableHead"/>
            </w:pPr>
            <w:r>
              <w:t>Description</w:t>
            </w:r>
          </w:p>
        </w:tc>
      </w:tr>
      <w:tr w:rsidR="00E12C52" w:rsidRPr="009D6ACF" w14:paraId="25C82D2F" w14:textId="77777777" w:rsidTr="007F5613">
        <w:trPr>
          <w:trHeight w:val="143"/>
        </w:trPr>
        <w:tc>
          <w:tcPr>
            <w:tcW w:w="846" w:type="pct"/>
            <w:vMerge/>
            <w:shd w:val="clear" w:color="auto" w:fill="666699"/>
          </w:tcPr>
          <w:p w14:paraId="25C82D2C" w14:textId="77777777" w:rsidR="00E12C52" w:rsidRPr="00052258" w:rsidRDefault="00E12C52" w:rsidP="007F5613">
            <w:pPr>
              <w:pStyle w:val="TableHead"/>
              <w:jc w:val="right"/>
            </w:pPr>
          </w:p>
        </w:tc>
        <w:tc>
          <w:tcPr>
            <w:tcW w:w="1086" w:type="pct"/>
            <w:vAlign w:val="center"/>
          </w:tcPr>
          <w:p w14:paraId="25C82D2D"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2D2E" w14:textId="77777777" w:rsidR="00E12C52" w:rsidRPr="000365A1" w:rsidRDefault="00E12C52" w:rsidP="007F5613">
            <w:pPr>
              <w:pStyle w:val="FieldVariant"/>
              <w:tabs>
                <w:tab w:val="clear" w:pos="216"/>
              </w:tabs>
              <w:ind w:left="0" w:firstLine="0"/>
            </w:pPr>
            <w:r w:rsidRPr="000365A1">
              <w:t>REGULAR</w:t>
            </w:r>
          </w:p>
        </w:tc>
      </w:tr>
      <w:tr w:rsidR="00E12C52" w:rsidRPr="009D6ACF" w14:paraId="25C82D33" w14:textId="77777777" w:rsidTr="007F5613">
        <w:trPr>
          <w:trHeight w:val="143"/>
        </w:trPr>
        <w:tc>
          <w:tcPr>
            <w:tcW w:w="846" w:type="pct"/>
            <w:vMerge/>
            <w:shd w:val="clear" w:color="auto" w:fill="666699"/>
          </w:tcPr>
          <w:p w14:paraId="25C82D30" w14:textId="77777777" w:rsidR="00E12C52" w:rsidRPr="00052258" w:rsidRDefault="00E12C52" w:rsidP="007F5613">
            <w:pPr>
              <w:pStyle w:val="TableHead"/>
              <w:jc w:val="right"/>
            </w:pPr>
          </w:p>
        </w:tc>
        <w:tc>
          <w:tcPr>
            <w:tcW w:w="1086" w:type="pct"/>
            <w:vAlign w:val="center"/>
          </w:tcPr>
          <w:p w14:paraId="25C82D31"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2</w:t>
            </w:r>
          </w:p>
        </w:tc>
        <w:tc>
          <w:tcPr>
            <w:tcW w:w="3068" w:type="pct"/>
            <w:vAlign w:val="center"/>
          </w:tcPr>
          <w:p w14:paraId="25C82D32" w14:textId="77777777" w:rsidR="00E12C52" w:rsidRPr="000365A1" w:rsidRDefault="00E12C52" w:rsidP="007F5613">
            <w:pPr>
              <w:pStyle w:val="FieldVariant"/>
              <w:tabs>
                <w:tab w:val="clear" w:pos="216"/>
              </w:tabs>
              <w:ind w:left="0" w:firstLine="0"/>
            </w:pPr>
            <w:r w:rsidRPr="000365A1">
              <w:t>NBC OR WHILE ASIH</w:t>
            </w:r>
          </w:p>
        </w:tc>
      </w:tr>
      <w:tr w:rsidR="00E12C52" w:rsidRPr="009D6ACF" w14:paraId="25C82D37" w14:textId="77777777" w:rsidTr="007F5613">
        <w:trPr>
          <w:trHeight w:val="143"/>
        </w:trPr>
        <w:tc>
          <w:tcPr>
            <w:tcW w:w="846" w:type="pct"/>
            <w:vMerge/>
            <w:shd w:val="clear" w:color="auto" w:fill="666699"/>
          </w:tcPr>
          <w:p w14:paraId="25C82D34" w14:textId="77777777" w:rsidR="00E12C52" w:rsidRPr="00052258" w:rsidRDefault="00E12C52" w:rsidP="007F5613">
            <w:pPr>
              <w:pStyle w:val="TableHead"/>
              <w:jc w:val="right"/>
            </w:pPr>
          </w:p>
        </w:tc>
        <w:tc>
          <w:tcPr>
            <w:tcW w:w="1086" w:type="pct"/>
            <w:vAlign w:val="center"/>
          </w:tcPr>
          <w:p w14:paraId="25C82D35"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3</w:t>
            </w:r>
          </w:p>
        </w:tc>
        <w:tc>
          <w:tcPr>
            <w:tcW w:w="3068" w:type="pct"/>
            <w:vAlign w:val="center"/>
          </w:tcPr>
          <w:p w14:paraId="25C82D36" w14:textId="77777777" w:rsidR="00E12C52" w:rsidRPr="000365A1" w:rsidRDefault="00E12C52" w:rsidP="007F5613">
            <w:pPr>
              <w:pStyle w:val="FieldVariant"/>
              <w:tabs>
                <w:tab w:val="clear" w:pos="216"/>
              </w:tabs>
              <w:ind w:left="0" w:firstLine="0"/>
            </w:pPr>
            <w:r w:rsidRPr="000365A1">
              <w:t>EXPIRATION 6 MONTH LIMIT</w:t>
            </w:r>
          </w:p>
        </w:tc>
      </w:tr>
      <w:tr w:rsidR="00E12C52" w:rsidRPr="009D6ACF" w14:paraId="25C82D3B" w14:textId="77777777" w:rsidTr="007F5613">
        <w:trPr>
          <w:trHeight w:val="143"/>
        </w:trPr>
        <w:tc>
          <w:tcPr>
            <w:tcW w:w="846" w:type="pct"/>
            <w:vMerge/>
            <w:shd w:val="clear" w:color="auto" w:fill="666699"/>
          </w:tcPr>
          <w:p w14:paraId="25C82D38" w14:textId="77777777" w:rsidR="00E12C52" w:rsidRPr="00052258" w:rsidRDefault="00E12C52" w:rsidP="007F5613">
            <w:pPr>
              <w:pStyle w:val="TableHead"/>
              <w:jc w:val="right"/>
            </w:pPr>
          </w:p>
        </w:tc>
        <w:tc>
          <w:tcPr>
            <w:tcW w:w="1086" w:type="pct"/>
            <w:vAlign w:val="center"/>
          </w:tcPr>
          <w:p w14:paraId="25C82D39"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4</w:t>
            </w:r>
          </w:p>
        </w:tc>
        <w:tc>
          <w:tcPr>
            <w:tcW w:w="3068" w:type="pct"/>
            <w:vAlign w:val="center"/>
          </w:tcPr>
          <w:p w14:paraId="25C82D3A" w14:textId="77777777" w:rsidR="00E12C52" w:rsidRPr="000365A1" w:rsidRDefault="00E12C52" w:rsidP="007F5613">
            <w:pPr>
              <w:pStyle w:val="FieldVariant"/>
              <w:tabs>
                <w:tab w:val="clear" w:pos="216"/>
              </w:tabs>
              <w:ind w:left="0" w:firstLine="0"/>
            </w:pPr>
            <w:r w:rsidRPr="000365A1">
              <w:t>IRREGULAR</w:t>
            </w:r>
          </w:p>
        </w:tc>
      </w:tr>
      <w:tr w:rsidR="00E12C52" w:rsidRPr="009D6ACF" w14:paraId="25C82D3F" w14:textId="77777777" w:rsidTr="007F5613">
        <w:trPr>
          <w:trHeight w:val="143"/>
        </w:trPr>
        <w:tc>
          <w:tcPr>
            <w:tcW w:w="846" w:type="pct"/>
            <w:vMerge/>
            <w:shd w:val="clear" w:color="auto" w:fill="666699"/>
          </w:tcPr>
          <w:p w14:paraId="25C82D3C" w14:textId="77777777" w:rsidR="00E12C52" w:rsidRPr="00052258" w:rsidRDefault="00E12C52" w:rsidP="007F5613">
            <w:pPr>
              <w:pStyle w:val="TableHead"/>
              <w:jc w:val="right"/>
            </w:pPr>
          </w:p>
        </w:tc>
        <w:tc>
          <w:tcPr>
            <w:tcW w:w="1086" w:type="pct"/>
            <w:vAlign w:val="center"/>
          </w:tcPr>
          <w:p w14:paraId="25C82D3D"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5</w:t>
            </w:r>
          </w:p>
        </w:tc>
        <w:tc>
          <w:tcPr>
            <w:tcW w:w="3068" w:type="pct"/>
            <w:vAlign w:val="center"/>
          </w:tcPr>
          <w:p w14:paraId="25C82D3E" w14:textId="77777777" w:rsidR="00E12C52" w:rsidRPr="000365A1" w:rsidRDefault="00E12C52" w:rsidP="007F5613">
            <w:pPr>
              <w:pStyle w:val="FieldVariant"/>
              <w:tabs>
                <w:tab w:val="clear" w:pos="216"/>
              </w:tabs>
              <w:ind w:left="0" w:firstLine="0"/>
            </w:pPr>
            <w:r w:rsidRPr="000365A1">
              <w:t>TRANSFER</w:t>
            </w:r>
          </w:p>
        </w:tc>
      </w:tr>
      <w:tr w:rsidR="00E12C52" w:rsidRPr="009D6ACF" w14:paraId="25C82D43" w14:textId="77777777" w:rsidTr="007F5613">
        <w:trPr>
          <w:trHeight w:val="143"/>
        </w:trPr>
        <w:tc>
          <w:tcPr>
            <w:tcW w:w="846" w:type="pct"/>
            <w:vMerge/>
            <w:shd w:val="clear" w:color="auto" w:fill="666699"/>
          </w:tcPr>
          <w:p w14:paraId="25C82D40" w14:textId="77777777" w:rsidR="00E12C52" w:rsidRPr="00052258" w:rsidRDefault="00E12C52" w:rsidP="007F5613">
            <w:pPr>
              <w:pStyle w:val="TableHead"/>
              <w:jc w:val="right"/>
            </w:pPr>
          </w:p>
        </w:tc>
        <w:tc>
          <w:tcPr>
            <w:tcW w:w="1086" w:type="pct"/>
            <w:vAlign w:val="center"/>
          </w:tcPr>
          <w:p w14:paraId="25C82D41"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6</w:t>
            </w:r>
          </w:p>
        </w:tc>
        <w:tc>
          <w:tcPr>
            <w:tcW w:w="3068" w:type="pct"/>
            <w:vAlign w:val="center"/>
          </w:tcPr>
          <w:p w14:paraId="25C82D42" w14:textId="77777777" w:rsidR="00E12C52" w:rsidRPr="000365A1" w:rsidRDefault="00E12C52" w:rsidP="007F5613">
            <w:pPr>
              <w:pStyle w:val="FieldVariant"/>
              <w:tabs>
                <w:tab w:val="clear" w:pos="216"/>
              </w:tabs>
              <w:ind w:left="0" w:firstLine="0"/>
            </w:pPr>
            <w:r w:rsidRPr="000365A1">
              <w:t>DEATH WITH AUTOPSY</w:t>
            </w:r>
          </w:p>
        </w:tc>
      </w:tr>
      <w:tr w:rsidR="00E12C52" w:rsidRPr="009D6ACF" w14:paraId="25C82D47" w14:textId="77777777" w:rsidTr="007F5613">
        <w:trPr>
          <w:trHeight w:val="143"/>
        </w:trPr>
        <w:tc>
          <w:tcPr>
            <w:tcW w:w="846" w:type="pct"/>
            <w:vMerge/>
            <w:shd w:val="clear" w:color="auto" w:fill="666699"/>
          </w:tcPr>
          <w:p w14:paraId="25C82D44" w14:textId="77777777" w:rsidR="00E12C52" w:rsidRPr="00052258" w:rsidRDefault="00E12C52" w:rsidP="007F5613">
            <w:pPr>
              <w:pStyle w:val="TableHead"/>
              <w:jc w:val="right"/>
            </w:pPr>
          </w:p>
        </w:tc>
        <w:tc>
          <w:tcPr>
            <w:tcW w:w="1086" w:type="pct"/>
            <w:vAlign w:val="center"/>
          </w:tcPr>
          <w:p w14:paraId="25C82D45" w14:textId="77777777" w:rsidR="00E12C52" w:rsidRPr="000365A1" w:rsidRDefault="00E12C52" w:rsidP="007F5613">
            <w:pPr>
              <w:pStyle w:val="FieldVariant"/>
              <w:tabs>
                <w:tab w:val="clear" w:pos="216"/>
              </w:tabs>
              <w:ind w:left="0" w:firstLine="0"/>
              <w:jc w:val="center"/>
              <w:rPr>
                <w:rFonts w:ascii="Courier New" w:hAnsi="Courier New" w:cs="Courier New"/>
              </w:rPr>
            </w:pPr>
            <w:r w:rsidRPr="000365A1">
              <w:rPr>
                <w:rFonts w:ascii="Courier New" w:hAnsi="Courier New" w:cs="Courier New"/>
              </w:rPr>
              <w:t>7</w:t>
            </w:r>
          </w:p>
        </w:tc>
        <w:tc>
          <w:tcPr>
            <w:tcW w:w="3068" w:type="pct"/>
            <w:vAlign w:val="center"/>
          </w:tcPr>
          <w:p w14:paraId="25C82D46" w14:textId="77777777" w:rsidR="00E12C52" w:rsidRPr="000365A1" w:rsidRDefault="00E12C52" w:rsidP="007F5613">
            <w:pPr>
              <w:pStyle w:val="FieldVariant"/>
              <w:tabs>
                <w:tab w:val="clear" w:pos="216"/>
              </w:tabs>
              <w:ind w:left="0" w:firstLine="0"/>
            </w:pPr>
            <w:r w:rsidRPr="000365A1">
              <w:t>DEATH WITHOUT AUTOPSY</w:t>
            </w:r>
          </w:p>
        </w:tc>
      </w:tr>
      <w:tr w:rsidR="00E12C52" w:rsidRPr="009D6ACF" w14:paraId="25C82D4A" w14:textId="77777777" w:rsidTr="007F5613">
        <w:trPr>
          <w:trHeight w:val="496"/>
        </w:trPr>
        <w:tc>
          <w:tcPr>
            <w:tcW w:w="846" w:type="pct"/>
            <w:shd w:val="clear" w:color="auto" w:fill="666699"/>
          </w:tcPr>
          <w:p w14:paraId="25C82D48" w14:textId="77777777" w:rsidR="00E12C52" w:rsidRDefault="00E12C52" w:rsidP="004D5F8A">
            <w:pPr>
              <w:pStyle w:val="TableHead"/>
              <w:spacing w:before="80"/>
              <w:jc w:val="right"/>
            </w:pPr>
            <w:r>
              <w:t>Example:</w:t>
            </w:r>
          </w:p>
        </w:tc>
        <w:tc>
          <w:tcPr>
            <w:tcW w:w="4154" w:type="pct"/>
            <w:gridSpan w:val="2"/>
            <w:vAlign w:val="center"/>
          </w:tcPr>
          <w:p w14:paraId="25C82D49" w14:textId="77777777" w:rsidR="00E12C52" w:rsidRPr="0060425D" w:rsidRDefault="00E12C52" w:rsidP="007F5613">
            <w:pPr>
              <w:keepNext/>
              <w:rPr>
                <w:rStyle w:val="Literal"/>
              </w:rPr>
            </w:pPr>
            <w:r>
              <w:rPr>
                <w:rStyle w:val="Literal"/>
              </w:rPr>
              <w:t>4</w:t>
            </w:r>
          </w:p>
        </w:tc>
      </w:tr>
    </w:tbl>
    <w:p w14:paraId="25C82D4C" w14:textId="77777777" w:rsidR="00E12C52" w:rsidRPr="001C4095" w:rsidRDefault="00E12C52" w:rsidP="00255E7D">
      <w:pPr>
        <w:pStyle w:val="H4"/>
        <w:numPr>
          <w:ilvl w:val="3"/>
          <w:numId w:val="25"/>
        </w:numPr>
        <w:spacing w:before="360"/>
        <w:ind w:left="2822" w:hanging="2822"/>
      </w:pPr>
      <w:bookmarkStart w:id="1375" w:name="_PV1-44_Admit_Date/Time"/>
      <w:bookmarkStart w:id="1376" w:name="_Toc31771315"/>
      <w:bookmarkStart w:id="1377" w:name="_Toc232396362"/>
      <w:bookmarkEnd w:id="1375"/>
      <w:r w:rsidRPr="001C4095">
        <w:t>PV1-44 Admit Date/Time</w:t>
      </w:r>
      <w:bookmarkEnd w:id="1376"/>
      <w:bookmarkEnd w:id="1377"/>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D50" w14:textId="77777777" w:rsidTr="00093AC9">
        <w:trPr>
          <w:trHeight w:val="395"/>
        </w:trPr>
        <w:tc>
          <w:tcPr>
            <w:tcW w:w="846" w:type="pct"/>
            <w:vMerge w:val="restart"/>
            <w:shd w:val="clear" w:color="auto" w:fill="666699"/>
          </w:tcPr>
          <w:p w14:paraId="25C82D4D" w14:textId="77777777" w:rsidR="00E12C52" w:rsidRDefault="00E12C52" w:rsidP="004D5F8A">
            <w:pPr>
              <w:pStyle w:val="TableHead"/>
              <w:spacing w:before="80"/>
              <w:jc w:val="right"/>
            </w:pPr>
            <w:r>
              <w:t>Definition:</w:t>
            </w:r>
          </w:p>
        </w:tc>
        <w:tc>
          <w:tcPr>
            <w:tcW w:w="1086" w:type="pct"/>
            <w:vAlign w:val="center"/>
          </w:tcPr>
          <w:p w14:paraId="25C82D4E"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D4F" w14:textId="77777777" w:rsidR="00E12C52" w:rsidRPr="0060425D" w:rsidRDefault="00E12C52" w:rsidP="00324892">
            <w:pPr>
              <w:keepNext/>
            </w:pPr>
            <w:r>
              <w:t>Admission Date/Time</w:t>
            </w:r>
          </w:p>
        </w:tc>
      </w:tr>
      <w:tr w:rsidR="00E12C52" w:rsidRPr="009D6ACF" w14:paraId="25C82D54" w14:textId="77777777" w:rsidTr="00324892">
        <w:trPr>
          <w:trHeight w:val="237"/>
        </w:trPr>
        <w:tc>
          <w:tcPr>
            <w:tcW w:w="846" w:type="pct"/>
            <w:vMerge/>
            <w:shd w:val="clear" w:color="auto" w:fill="666699"/>
          </w:tcPr>
          <w:p w14:paraId="25C82D51" w14:textId="77777777" w:rsidR="00E12C52" w:rsidRDefault="00E12C52" w:rsidP="00324892">
            <w:pPr>
              <w:pStyle w:val="TableHead"/>
              <w:spacing w:before="80"/>
              <w:jc w:val="right"/>
            </w:pPr>
          </w:p>
        </w:tc>
        <w:tc>
          <w:tcPr>
            <w:tcW w:w="1086" w:type="pct"/>
            <w:vAlign w:val="center"/>
          </w:tcPr>
          <w:p w14:paraId="25C82D52"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D53" w14:textId="77777777" w:rsidR="00E12C52" w:rsidRPr="00E27AA2" w:rsidRDefault="00E12C52" w:rsidP="00324892">
            <w:pPr>
              <w:keepNext/>
              <w:rPr>
                <w:rFonts w:ascii="TimesNewRomanPSMT" w:hAnsi="TimesNewRomanPSMT"/>
              </w:rPr>
            </w:pPr>
            <w:r>
              <w:rPr>
                <w:rFonts w:ascii="TimesNewRomanPSMT" w:hAnsi="TimesNewRomanPSMT"/>
              </w:rPr>
              <w:t>Visit Date/Time</w:t>
            </w:r>
          </w:p>
        </w:tc>
      </w:tr>
      <w:tr w:rsidR="00E12C52" w:rsidRPr="009D6ACF" w14:paraId="25C82D57" w14:textId="77777777" w:rsidTr="00324892">
        <w:trPr>
          <w:trHeight w:val="496"/>
        </w:trPr>
        <w:tc>
          <w:tcPr>
            <w:tcW w:w="846" w:type="pct"/>
            <w:shd w:val="clear" w:color="auto" w:fill="666699"/>
          </w:tcPr>
          <w:p w14:paraId="25C82D55" w14:textId="77777777" w:rsidR="00E12C52" w:rsidRDefault="00E12C52" w:rsidP="004D5F8A">
            <w:pPr>
              <w:pStyle w:val="TableHead"/>
              <w:spacing w:before="80"/>
              <w:jc w:val="right"/>
            </w:pPr>
            <w:r>
              <w:t>Format:</w:t>
            </w:r>
          </w:p>
        </w:tc>
        <w:tc>
          <w:tcPr>
            <w:tcW w:w="4154" w:type="pct"/>
            <w:gridSpan w:val="2"/>
            <w:vAlign w:val="center"/>
          </w:tcPr>
          <w:p w14:paraId="25C82D56" w14:textId="77777777" w:rsidR="00E12C52" w:rsidRPr="0060425D" w:rsidRDefault="00E12C52" w:rsidP="00093AC9">
            <w:pPr>
              <w:rPr>
                <w:rStyle w:val="Literal"/>
              </w:rPr>
            </w:pPr>
            <w:r w:rsidRPr="00093AC9">
              <w:rPr>
                <w:rStyle w:val="Example"/>
              </w:rPr>
              <w:t>YYYYMMDD[hhmm[ss]] [</w:t>
            </w:r>
            <w:r w:rsidRPr="00093AC9">
              <w:rPr>
                <w:rStyle w:val="Example"/>
                <w:b/>
              </w:rPr>
              <w:t>+</w:t>
            </w:r>
            <w:r w:rsidRPr="00093AC9">
              <w:rPr>
                <w:rStyle w:val="Example"/>
              </w:rPr>
              <w:t>|</w:t>
            </w:r>
            <w:r w:rsidRPr="00093AC9">
              <w:rPr>
                <w:rStyle w:val="Example"/>
                <w:b/>
              </w:rPr>
              <w:t>-</w:t>
            </w:r>
            <w:r w:rsidRPr="00093AC9">
              <w:rPr>
                <w:rStyle w:val="Example"/>
              </w:rPr>
              <w:t>zzzz]</w:t>
            </w:r>
          </w:p>
        </w:tc>
      </w:tr>
      <w:tr w:rsidR="00E12C52" w:rsidRPr="009D6ACF" w14:paraId="25C82D5A" w14:textId="77777777" w:rsidTr="00324892">
        <w:trPr>
          <w:trHeight w:val="496"/>
        </w:trPr>
        <w:tc>
          <w:tcPr>
            <w:tcW w:w="846" w:type="pct"/>
            <w:shd w:val="clear" w:color="auto" w:fill="666699"/>
          </w:tcPr>
          <w:p w14:paraId="25C82D58" w14:textId="77777777" w:rsidR="00E12C52" w:rsidRDefault="00E12C52" w:rsidP="004D5F8A">
            <w:pPr>
              <w:pStyle w:val="TableHead"/>
              <w:spacing w:before="80"/>
              <w:jc w:val="right"/>
            </w:pPr>
            <w:r>
              <w:t>Example:</w:t>
            </w:r>
          </w:p>
        </w:tc>
        <w:tc>
          <w:tcPr>
            <w:tcW w:w="4154" w:type="pct"/>
            <w:gridSpan w:val="2"/>
            <w:vAlign w:val="center"/>
          </w:tcPr>
          <w:p w14:paraId="25C82D59" w14:textId="77777777" w:rsidR="00E12C52" w:rsidRPr="00093AC9" w:rsidRDefault="00E12C52" w:rsidP="00324892">
            <w:pPr>
              <w:keepNext/>
              <w:rPr>
                <w:rStyle w:val="Literal"/>
              </w:rPr>
            </w:pPr>
            <w:r w:rsidRPr="00093AC9">
              <w:rPr>
                <w:rStyle w:val="Literal"/>
              </w:rPr>
              <w:t>200403020815-0800</w:t>
            </w:r>
          </w:p>
        </w:tc>
      </w:tr>
    </w:tbl>
    <w:p w14:paraId="25C82D5C" w14:textId="77777777" w:rsidR="00E12C52" w:rsidRPr="001C4095" w:rsidRDefault="00E12C52" w:rsidP="00255E7D">
      <w:pPr>
        <w:pStyle w:val="H4"/>
        <w:numPr>
          <w:ilvl w:val="3"/>
          <w:numId w:val="25"/>
        </w:numPr>
        <w:spacing w:before="360"/>
        <w:ind w:left="2822" w:hanging="2822"/>
      </w:pPr>
      <w:bookmarkStart w:id="1378" w:name="_PV1-45_Discharge_Date/Time"/>
      <w:bookmarkStart w:id="1379" w:name="_Toc31771316"/>
      <w:bookmarkStart w:id="1380" w:name="_Toc232396363"/>
      <w:bookmarkEnd w:id="1378"/>
      <w:r w:rsidRPr="001C4095">
        <w:t>PV1-45 Discharge Date/Time</w:t>
      </w:r>
      <w:bookmarkEnd w:id="1379"/>
      <w:bookmarkEnd w:id="1380"/>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D60" w14:textId="77777777" w:rsidTr="00324892">
        <w:trPr>
          <w:trHeight w:val="395"/>
        </w:trPr>
        <w:tc>
          <w:tcPr>
            <w:tcW w:w="846" w:type="pct"/>
            <w:vMerge w:val="restart"/>
            <w:shd w:val="clear" w:color="auto" w:fill="666699"/>
          </w:tcPr>
          <w:p w14:paraId="25C82D5D" w14:textId="77777777" w:rsidR="00E12C52" w:rsidRDefault="00E12C52" w:rsidP="004D5F8A">
            <w:pPr>
              <w:pStyle w:val="TableHead"/>
              <w:spacing w:before="80"/>
              <w:jc w:val="right"/>
            </w:pPr>
            <w:r>
              <w:t>Definition:</w:t>
            </w:r>
          </w:p>
        </w:tc>
        <w:tc>
          <w:tcPr>
            <w:tcW w:w="1086" w:type="pct"/>
            <w:vAlign w:val="center"/>
          </w:tcPr>
          <w:p w14:paraId="25C82D5E"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D5F" w14:textId="77777777" w:rsidR="00E12C52" w:rsidRPr="0060425D" w:rsidRDefault="00E12C52" w:rsidP="00324892">
            <w:pPr>
              <w:keepNext/>
            </w:pPr>
            <w:r>
              <w:t>Discharge Date/Time</w:t>
            </w:r>
          </w:p>
        </w:tc>
      </w:tr>
      <w:tr w:rsidR="00E12C52" w:rsidRPr="009D6ACF" w14:paraId="25C82D64" w14:textId="77777777" w:rsidTr="00324892">
        <w:trPr>
          <w:trHeight w:val="237"/>
        </w:trPr>
        <w:tc>
          <w:tcPr>
            <w:tcW w:w="846" w:type="pct"/>
            <w:vMerge/>
            <w:shd w:val="clear" w:color="auto" w:fill="666699"/>
          </w:tcPr>
          <w:p w14:paraId="25C82D61" w14:textId="77777777" w:rsidR="00E12C52" w:rsidRDefault="00E12C52" w:rsidP="00324892">
            <w:pPr>
              <w:pStyle w:val="TableHead"/>
              <w:spacing w:before="80"/>
              <w:jc w:val="right"/>
            </w:pPr>
          </w:p>
        </w:tc>
        <w:tc>
          <w:tcPr>
            <w:tcW w:w="1086" w:type="pct"/>
            <w:vAlign w:val="center"/>
          </w:tcPr>
          <w:p w14:paraId="25C82D62"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D63" w14:textId="77777777" w:rsidR="00E12C52" w:rsidRPr="00E27AA2" w:rsidRDefault="00E12C52" w:rsidP="00324892">
            <w:pPr>
              <w:keepNext/>
              <w:rPr>
                <w:rFonts w:ascii="TimesNewRomanPSMT" w:hAnsi="TimesNewRomanPSMT"/>
              </w:rPr>
            </w:pPr>
            <w:r>
              <w:rPr>
                <w:rFonts w:ascii="TimesNewRomanPSMT" w:hAnsi="TimesNewRomanPSMT"/>
              </w:rPr>
              <w:t>N/A</w:t>
            </w:r>
          </w:p>
        </w:tc>
      </w:tr>
      <w:tr w:rsidR="00E12C52" w:rsidRPr="009D6ACF" w14:paraId="25C82D67" w14:textId="77777777" w:rsidTr="00324892">
        <w:trPr>
          <w:trHeight w:val="496"/>
        </w:trPr>
        <w:tc>
          <w:tcPr>
            <w:tcW w:w="846" w:type="pct"/>
            <w:shd w:val="clear" w:color="auto" w:fill="666699"/>
          </w:tcPr>
          <w:p w14:paraId="25C82D65" w14:textId="77777777" w:rsidR="00E12C52" w:rsidRDefault="00E12C52" w:rsidP="004D5F8A">
            <w:pPr>
              <w:pStyle w:val="TableHead"/>
              <w:spacing w:before="80"/>
              <w:jc w:val="right"/>
            </w:pPr>
            <w:r>
              <w:t>Format:</w:t>
            </w:r>
          </w:p>
        </w:tc>
        <w:tc>
          <w:tcPr>
            <w:tcW w:w="4154" w:type="pct"/>
            <w:gridSpan w:val="2"/>
            <w:vAlign w:val="center"/>
          </w:tcPr>
          <w:p w14:paraId="25C82D66" w14:textId="77777777" w:rsidR="00E12C52" w:rsidRPr="00093AC9" w:rsidRDefault="00E12C52" w:rsidP="00324892">
            <w:pPr>
              <w:rPr>
                <w:rStyle w:val="Example"/>
              </w:rPr>
            </w:pPr>
            <w:r w:rsidRPr="00093AC9">
              <w:rPr>
                <w:rStyle w:val="Example"/>
              </w:rPr>
              <w:t>YYYYMMDD[hhmm[ss]] [+|-zzzz]</w:t>
            </w:r>
          </w:p>
        </w:tc>
      </w:tr>
      <w:tr w:rsidR="00E12C52" w:rsidRPr="009D6ACF" w14:paraId="25C82D6A" w14:textId="77777777" w:rsidTr="00324892">
        <w:trPr>
          <w:trHeight w:val="496"/>
        </w:trPr>
        <w:tc>
          <w:tcPr>
            <w:tcW w:w="846" w:type="pct"/>
            <w:shd w:val="clear" w:color="auto" w:fill="666699"/>
          </w:tcPr>
          <w:p w14:paraId="25C82D68" w14:textId="77777777" w:rsidR="00E12C52" w:rsidRDefault="00E12C52" w:rsidP="004D5F8A">
            <w:pPr>
              <w:pStyle w:val="TableHead"/>
              <w:spacing w:before="80"/>
              <w:jc w:val="right"/>
            </w:pPr>
            <w:r>
              <w:t>Example:</w:t>
            </w:r>
          </w:p>
        </w:tc>
        <w:tc>
          <w:tcPr>
            <w:tcW w:w="4154" w:type="pct"/>
            <w:gridSpan w:val="2"/>
            <w:vAlign w:val="center"/>
          </w:tcPr>
          <w:p w14:paraId="25C82D69" w14:textId="77777777" w:rsidR="00E12C52" w:rsidRPr="00093AC9" w:rsidRDefault="00E12C52" w:rsidP="00324892">
            <w:pPr>
              <w:keepNext/>
              <w:rPr>
                <w:rStyle w:val="Literal"/>
              </w:rPr>
            </w:pPr>
            <w:r w:rsidRPr="00093AC9">
              <w:rPr>
                <w:rStyle w:val="Literal"/>
              </w:rPr>
              <w:t>200403020815-0800</w:t>
            </w:r>
          </w:p>
        </w:tc>
      </w:tr>
    </w:tbl>
    <w:p w14:paraId="25C82D6C" w14:textId="77777777" w:rsidR="00E12C52" w:rsidRPr="001C4095" w:rsidRDefault="00E12C52" w:rsidP="00255E7D">
      <w:pPr>
        <w:pStyle w:val="H4"/>
        <w:numPr>
          <w:ilvl w:val="3"/>
          <w:numId w:val="25"/>
        </w:numPr>
        <w:spacing w:before="360"/>
        <w:ind w:left="2822" w:hanging="2822"/>
      </w:pPr>
      <w:bookmarkStart w:id="1381" w:name="_PV1-51_Visit_Indicator"/>
      <w:bookmarkStart w:id="1382" w:name="_Toc232396364"/>
      <w:bookmarkStart w:id="1383" w:name="_Toc31771318"/>
      <w:bookmarkEnd w:id="1381"/>
      <w:r w:rsidRPr="001C4095">
        <w:t>PV1-51 Visit Indicator</w:t>
      </w:r>
      <w:bookmarkEnd w:id="1382"/>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D70" w14:textId="77777777" w:rsidTr="00324892">
        <w:trPr>
          <w:trHeight w:val="395"/>
        </w:trPr>
        <w:tc>
          <w:tcPr>
            <w:tcW w:w="846" w:type="pct"/>
            <w:vMerge w:val="restart"/>
            <w:shd w:val="clear" w:color="auto" w:fill="666699"/>
          </w:tcPr>
          <w:p w14:paraId="25C82D6D" w14:textId="77777777" w:rsidR="00E12C52" w:rsidRDefault="00E12C52" w:rsidP="004D5F8A">
            <w:pPr>
              <w:pStyle w:val="TableHead"/>
              <w:spacing w:before="80"/>
              <w:jc w:val="right"/>
            </w:pPr>
            <w:r>
              <w:t>Definition:</w:t>
            </w:r>
          </w:p>
        </w:tc>
        <w:tc>
          <w:tcPr>
            <w:tcW w:w="1086" w:type="pct"/>
            <w:vAlign w:val="center"/>
          </w:tcPr>
          <w:p w14:paraId="25C82D6E"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D6F" w14:textId="77777777" w:rsidR="00E12C52" w:rsidRPr="0060425D" w:rsidRDefault="00E12C52" w:rsidP="00324892">
            <w:pPr>
              <w:keepNext/>
            </w:pPr>
            <w:r>
              <w:t>N/A</w:t>
            </w:r>
          </w:p>
        </w:tc>
      </w:tr>
      <w:tr w:rsidR="00E12C52" w:rsidRPr="009D6ACF" w14:paraId="25C82D74" w14:textId="77777777" w:rsidTr="00324892">
        <w:trPr>
          <w:trHeight w:val="237"/>
        </w:trPr>
        <w:tc>
          <w:tcPr>
            <w:tcW w:w="846" w:type="pct"/>
            <w:vMerge/>
            <w:shd w:val="clear" w:color="auto" w:fill="666699"/>
          </w:tcPr>
          <w:p w14:paraId="25C82D71" w14:textId="77777777" w:rsidR="00E12C52" w:rsidRDefault="00E12C52" w:rsidP="00324892">
            <w:pPr>
              <w:pStyle w:val="TableHead"/>
              <w:spacing w:before="80"/>
              <w:jc w:val="right"/>
            </w:pPr>
          </w:p>
        </w:tc>
        <w:tc>
          <w:tcPr>
            <w:tcW w:w="1086" w:type="pct"/>
            <w:vAlign w:val="center"/>
          </w:tcPr>
          <w:p w14:paraId="25C82D72"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D73" w14:textId="77777777" w:rsidR="00E12C52" w:rsidRPr="00E27AA2" w:rsidRDefault="00E12C52" w:rsidP="00324892">
            <w:pPr>
              <w:keepNext/>
              <w:rPr>
                <w:rFonts w:ascii="TimesNewRomanPSMT" w:hAnsi="TimesNewRomanPSMT"/>
              </w:rPr>
            </w:pPr>
            <w:r>
              <w:rPr>
                <w:rFonts w:ascii="TimesNewRomanPSMT" w:hAnsi="TimesNewRomanPSMT"/>
              </w:rPr>
              <w:t>Indicates if the visit has been deleted</w:t>
            </w:r>
          </w:p>
        </w:tc>
      </w:tr>
      <w:tr w:rsidR="00E12C52" w:rsidRPr="009D6ACF" w14:paraId="25C82D78" w14:textId="77777777" w:rsidTr="00324892">
        <w:trPr>
          <w:trHeight w:val="269"/>
        </w:trPr>
        <w:tc>
          <w:tcPr>
            <w:tcW w:w="846" w:type="pct"/>
            <w:vMerge w:val="restart"/>
            <w:shd w:val="clear" w:color="auto" w:fill="666699"/>
          </w:tcPr>
          <w:p w14:paraId="25C82D75" w14:textId="77777777" w:rsidR="00E12C52" w:rsidRDefault="00E12C52" w:rsidP="004D5F8A">
            <w:pPr>
              <w:pStyle w:val="TableHead"/>
              <w:spacing w:before="80"/>
              <w:jc w:val="right"/>
            </w:pPr>
            <w:r>
              <w:t>Tables:</w:t>
            </w:r>
          </w:p>
        </w:tc>
        <w:tc>
          <w:tcPr>
            <w:tcW w:w="1086" w:type="pct"/>
            <w:shd w:val="clear" w:color="auto" w:fill="3366FF"/>
            <w:vAlign w:val="center"/>
          </w:tcPr>
          <w:p w14:paraId="25C82D76" w14:textId="77777777" w:rsidR="00E12C52" w:rsidRPr="0047335D" w:rsidRDefault="00E12C52" w:rsidP="00324892">
            <w:pPr>
              <w:pStyle w:val="TableHead"/>
            </w:pPr>
            <w:r>
              <w:t>Value</w:t>
            </w:r>
          </w:p>
        </w:tc>
        <w:tc>
          <w:tcPr>
            <w:tcW w:w="3068" w:type="pct"/>
            <w:shd w:val="clear" w:color="auto" w:fill="3366FF"/>
            <w:vAlign w:val="center"/>
          </w:tcPr>
          <w:p w14:paraId="25C82D77" w14:textId="77777777" w:rsidR="00E12C52" w:rsidRPr="0047335D" w:rsidRDefault="00E12C52" w:rsidP="00324892">
            <w:pPr>
              <w:pStyle w:val="TableHead"/>
            </w:pPr>
            <w:r>
              <w:t>Description</w:t>
            </w:r>
          </w:p>
        </w:tc>
      </w:tr>
      <w:tr w:rsidR="00E12C52" w:rsidRPr="009D6ACF" w14:paraId="25C82D7C" w14:textId="77777777" w:rsidTr="00324892">
        <w:trPr>
          <w:trHeight w:val="143"/>
        </w:trPr>
        <w:tc>
          <w:tcPr>
            <w:tcW w:w="846" w:type="pct"/>
            <w:vMerge/>
            <w:shd w:val="clear" w:color="auto" w:fill="666699"/>
          </w:tcPr>
          <w:p w14:paraId="25C82D79" w14:textId="77777777" w:rsidR="00E12C52" w:rsidRPr="00052258" w:rsidRDefault="00E12C52" w:rsidP="00324892">
            <w:pPr>
              <w:pStyle w:val="TableHead"/>
              <w:jc w:val="right"/>
            </w:pPr>
          </w:p>
        </w:tc>
        <w:tc>
          <w:tcPr>
            <w:tcW w:w="1086" w:type="pct"/>
            <w:vAlign w:val="center"/>
          </w:tcPr>
          <w:p w14:paraId="25C82D7A"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0</w:t>
            </w:r>
          </w:p>
        </w:tc>
        <w:tc>
          <w:tcPr>
            <w:tcW w:w="3068" w:type="pct"/>
            <w:vAlign w:val="center"/>
          </w:tcPr>
          <w:p w14:paraId="25C82D7B" w14:textId="77777777" w:rsidR="00E12C52" w:rsidRPr="000365A1" w:rsidRDefault="00E12C52" w:rsidP="00324892">
            <w:pPr>
              <w:pStyle w:val="FieldVariant"/>
              <w:tabs>
                <w:tab w:val="clear" w:pos="216"/>
              </w:tabs>
              <w:ind w:left="0" w:firstLine="0"/>
            </w:pPr>
            <w:r w:rsidRPr="000365A1">
              <w:t>Active</w:t>
            </w:r>
          </w:p>
        </w:tc>
      </w:tr>
      <w:tr w:rsidR="00E12C52" w:rsidRPr="009D6ACF" w14:paraId="25C82D80" w14:textId="77777777" w:rsidTr="00324892">
        <w:trPr>
          <w:trHeight w:val="143"/>
        </w:trPr>
        <w:tc>
          <w:tcPr>
            <w:tcW w:w="846" w:type="pct"/>
            <w:vMerge/>
            <w:shd w:val="clear" w:color="auto" w:fill="666699"/>
          </w:tcPr>
          <w:p w14:paraId="25C82D7D" w14:textId="77777777" w:rsidR="00E12C52" w:rsidRPr="00052258" w:rsidRDefault="00E12C52" w:rsidP="00324892">
            <w:pPr>
              <w:pStyle w:val="TableHead"/>
              <w:jc w:val="right"/>
            </w:pPr>
          </w:p>
        </w:tc>
        <w:tc>
          <w:tcPr>
            <w:tcW w:w="1086" w:type="pct"/>
            <w:vAlign w:val="center"/>
          </w:tcPr>
          <w:p w14:paraId="25C82D7E"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2D7F" w14:textId="77777777" w:rsidR="00E12C52" w:rsidRPr="000365A1" w:rsidRDefault="00E12C52" w:rsidP="00324892">
            <w:pPr>
              <w:pStyle w:val="FieldVariant"/>
              <w:tabs>
                <w:tab w:val="clear" w:pos="216"/>
              </w:tabs>
              <w:ind w:left="0" w:firstLine="0"/>
            </w:pPr>
            <w:r w:rsidRPr="000365A1">
              <w:t>Deleted</w:t>
            </w:r>
          </w:p>
        </w:tc>
      </w:tr>
      <w:tr w:rsidR="00E12C52" w:rsidRPr="009D6ACF" w14:paraId="25C82D83" w14:textId="77777777" w:rsidTr="00324892">
        <w:trPr>
          <w:trHeight w:val="496"/>
        </w:trPr>
        <w:tc>
          <w:tcPr>
            <w:tcW w:w="846" w:type="pct"/>
            <w:shd w:val="clear" w:color="auto" w:fill="666699"/>
          </w:tcPr>
          <w:p w14:paraId="25C82D81" w14:textId="77777777" w:rsidR="00E12C52" w:rsidRDefault="00E12C52" w:rsidP="004D5F8A">
            <w:pPr>
              <w:pStyle w:val="TableHead"/>
              <w:spacing w:before="80"/>
              <w:jc w:val="right"/>
            </w:pPr>
            <w:r>
              <w:t>Example:</w:t>
            </w:r>
          </w:p>
        </w:tc>
        <w:tc>
          <w:tcPr>
            <w:tcW w:w="4154" w:type="pct"/>
            <w:gridSpan w:val="2"/>
            <w:vAlign w:val="center"/>
          </w:tcPr>
          <w:p w14:paraId="25C82D82" w14:textId="77777777" w:rsidR="00E12C52" w:rsidRPr="00093AC9" w:rsidRDefault="00E12C52" w:rsidP="00324892">
            <w:pPr>
              <w:keepNext/>
              <w:rPr>
                <w:rStyle w:val="Literal"/>
              </w:rPr>
            </w:pPr>
            <w:r>
              <w:rPr>
                <w:rStyle w:val="Literal"/>
              </w:rPr>
              <w:t>0</w:t>
            </w:r>
          </w:p>
        </w:tc>
      </w:tr>
    </w:tbl>
    <w:p w14:paraId="25C82D85" w14:textId="77777777" w:rsidR="00E12C52" w:rsidRPr="009D6ACF" w:rsidRDefault="00E12C52" w:rsidP="00255E7D">
      <w:pPr>
        <w:pStyle w:val="AH3"/>
        <w:numPr>
          <w:ilvl w:val="2"/>
          <w:numId w:val="17"/>
        </w:numPr>
        <w:tabs>
          <w:tab w:val="clear" w:pos="1728"/>
          <w:tab w:val="num" w:pos="1170"/>
        </w:tabs>
        <w:spacing w:before="360"/>
        <w:ind w:left="1166" w:hanging="1166"/>
      </w:pPr>
      <w:bookmarkStart w:id="1384" w:name="_Toc110408662"/>
      <w:bookmarkStart w:id="1385" w:name="_Toc226975177"/>
      <w:bookmarkStart w:id="1386" w:name="_Toc228789352"/>
      <w:bookmarkStart w:id="1387" w:name="_Toc232396365"/>
      <w:bookmarkStart w:id="1388" w:name="_Toc233014236"/>
      <w:bookmarkStart w:id="1389" w:name="_Toc233167523"/>
      <w:bookmarkEnd w:id="1383"/>
      <w:r w:rsidRPr="009D6ACF">
        <w:t>Sample PV1 Segment</w:t>
      </w:r>
      <w:bookmarkEnd w:id="1384"/>
      <w:bookmarkEnd w:id="1385"/>
      <w:bookmarkEnd w:id="1386"/>
      <w:bookmarkEnd w:id="1387"/>
      <w:bookmarkEnd w:id="1388"/>
      <w:bookmarkEnd w:id="1389"/>
    </w:p>
    <w:p w14:paraId="25C82D86" w14:textId="3DCECEBC" w:rsidR="00E12C52" w:rsidRPr="009D6ACF" w:rsidRDefault="00E12C52" w:rsidP="00315590">
      <w:pPr>
        <w:spacing w:before="0" w:after="0"/>
        <w:rPr>
          <w:rFonts w:ascii="Courier New" w:hAnsi="Courier New" w:cs="Courier New"/>
        </w:rPr>
      </w:pPr>
      <w:r w:rsidRPr="009D6ACF">
        <w:rPr>
          <w:rFonts w:ascii="Courier New" w:hAnsi="Courier New" w:cs="Courier New"/>
        </w:rPr>
        <w:t>PV1|</w:t>
      </w:r>
      <w:hyperlink w:anchor="_PV1-1_Set_ID_– PV1" w:history="1">
        <w:r w:rsidRPr="009D6ACF">
          <w:rPr>
            <w:rStyle w:val="HL7Hyperlink"/>
            <w:rFonts w:ascii="Courier New" w:hAnsi="Courier New"/>
          </w:rPr>
          <w:t>1</w:t>
        </w:r>
      </w:hyperlink>
      <w:r w:rsidRPr="009D6ACF">
        <w:rPr>
          <w:rFonts w:ascii="Courier New" w:hAnsi="Courier New" w:cs="Courier New"/>
        </w:rPr>
        <w:t>|</w:t>
      </w:r>
      <w:hyperlink w:anchor="_PV1-2_Patient_Class" w:history="1">
        <w:r w:rsidRPr="009D6ACF">
          <w:rPr>
            <w:rStyle w:val="HL7Hyperlink"/>
            <w:rFonts w:ascii="Courier New" w:hAnsi="Courier New"/>
          </w:rPr>
          <w:t>O</w:t>
        </w:r>
      </w:hyperlink>
      <w:r w:rsidRPr="009D6ACF">
        <w:rPr>
          <w:rFonts w:ascii="Courier New" w:hAnsi="Courier New" w:cs="Courier New"/>
        </w:rPr>
        <w:t>|</w:t>
      </w:r>
      <w:hyperlink w:anchor="_PV1-3_Assigned_Patient_Location" w:history="1">
        <w:r w:rsidRPr="009D6ACF">
          <w:rPr>
            <w:rStyle w:val="HL7Hyperlink"/>
            <w:rFonts w:ascii="Courier New" w:hAnsi="Courier New"/>
          </w:rPr>
          <w:t>640^^^^^408</w:t>
        </w:r>
      </w:hyperlink>
      <w:r w:rsidRPr="009D6ACF">
        <w:rPr>
          <w:rFonts w:ascii="Courier New" w:hAnsi="Courier New" w:cs="Courier New"/>
        </w:rPr>
        <w:t>|</w:t>
      </w:r>
      <w:hyperlink w:anchor="_PV1-4_Admission_Type" w:history="1">
        <w:r w:rsidRPr="009D6ACF">
          <w:rPr>
            <w:rStyle w:val="HL7Hyperlink"/>
            <w:rFonts w:ascii="Courier New" w:hAnsi="Courier New"/>
          </w:rPr>
          <w:t>P</w:t>
        </w:r>
      </w:hyperlink>
      <w:r w:rsidRPr="009D6ACF">
        <w:rPr>
          <w:rFonts w:ascii="Courier New" w:hAnsi="Courier New" w:cs="Courier New"/>
        </w:rPr>
        <w:t>|||</w:t>
      </w:r>
      <w:hyperlink w:anchor="_PV1-7_Attending_Doctor" w:history="1">
        <w:r w:rsidRPr="009D6ACF">
          <w:rPr>
            <w:rStyle w:val="HL7Hyperlink"/>
            <w:rFonts w:ascii="Courier New" w:hAnsi="Courier New"/>
          </w:rPr>
          <w:t>10935^^^^^^^^^^^^PHYSICIAN</w:t>
        </w:r>
      </w:hyperlink>
      <w:r w:rsidRPr="009D6ACF">
        <w:rPr>
          <w:rFonts w:ascii="Courier New" w:hAnsi="Courier New" w:cs="Courier New"/>
        </w:rPr>
        <w:t>|||||||||||</w:t>
      </w:r>
    </w:p>
    <w:p w14:paraId="25C82D87" w14:textId="168E7C8B" w:rsidR="00E12C52" w:rsidRDefault="00E12C52" w:rsidP="00315590">
      <w:pPr>
        <w:spacing w:before="0" w:after="0"/>
        <w:rPr>
          <w:rFonts w:ascii="Courier New" w:hAnsi="Courier New" w:cs="Courier New"/>
        </w:rPr>
      </w:pPr>
      <w:r w:rsidRPr="009D6ACF">
        <w:rPr>
          <w:rFonts w:ascii="Courier New" w:hAnsi="Courier New" w:cs="Courier New"/>
        </w:rPr>
        <w:t>|</w:t>
      </w:r>
      <w:hyperlink w:anchor="_PV1-19_Visit_Number" w:history="1">
        <w:r w:rsidRPr="009D6ACF">
          <w:rPr>
            <w:rStyle w:val="HL7Hyperlink"/>
            <w:rFonts w:ascii="Courier New" w:hAnsi="Courier New"/>
          </w:rPr>
          <w:t>8710273</w:t>
        </w:r>
      </w:hyperlink>
      <w:r w:rsidRPr="009D6ACF">
        <w:rPr>
          <w:rFonts w:ascii="Courier New" w:hAnsi="Courier New" w:cs="Courier New"/>
        </w:rPr>
        <w:t>|||||||||||||||||||||||||</w:t>
      </w:r>
      <w:hyperlink w:anchor="_PV1-44_Admit_Date/Time" w:history="1">
        <w:r w:rsidRPr="009D6ACF">
          <w:rPr>
            <w:rStyle w:val="HL7Hyperlink"/>
            <w:rFonts w:ascii="Courier New" w:hAnsi="Courier New"/>
          </w:rPr>
          <w:t>200403020815-0800</w:t>
        </w:r>
      </w:hyperlink>
      <w:r w:rsidRPr="009D6ACF">
        <w:rPr>
          <w:rFonts w:ascii="Courier New" w:hAnsi="Courier New" w:cs="Courier New"/>
        </w:rPr>
        <w:t>||||||</w:t>
      </w:r>
      <w:hyperlink w:anchor="_PV1-51_Visit_Indicator" w:history="1">
        <w:r w:rsidRPr="009D6ACF">
          <w:rPr>
            <w:rStyle w:val="HL7Hyperlink"/>
            <w:rFonts w:ascii="Courier New" w:hAnsi="Courier New"/>
          </w:rPr>
          <w:t>0</w:t>
        </w:r>
      </w:hyperlink>
    </w:p>
    <w:p w14:paraId="25C82D89" w14:textId="77777777" w:rsidR="00E12C52" w:rsidRPr="009D6ACF" w:rsidRDefault="00E12C52" w:rsidP="00255E7D">
      <w:pPr>
        <w:pStyle w:val="AH2"/>
        <w:numPr>
          <w:ilvl w:val="1"/>
          <w:numId w:val="17"/>
        </w:numPr>
        <w:spacing w:before="480"/>
      </w:pPr>
      <w:bookmarkStart w:id="1390" w:name="_RXE_–_Pharmacy/Treatment_Encoded_Or"/>
      <w:bookmarkStart w:id="1391" w:name="_Toc110408663"/>
      <w:bookmarkStart w:id="1392" w:name="_Toc226975178"/>
      <w:bookmarkStart w:id="1393" w:name="_Toc228789353"/>
      <w:bookmarkStart w:id="1394" w:name="_Toc232396366"/>
      <w:bookmarkStart w:id="1395" w:name="_Toc233014237"/>
      <w:bookmarkStart w:id="1396" w:name="_Toc233167524"/>
      <w:bookmarkEnd w:id="1390"/>
      <w:r w:rsidRPr="009D6ACF">
        <w:t>RXE – Pharmacy/Treatment Encoded Order Segment</w:t>
      </w:r>
      <w:bookmarkEnd w:id="1391"/>
      <w:bookmarkEnd w:id="1392"/>
      <w:bookmarkEnd w:id="1393"/>
      <w:bookmarkEnd w:id="1394"/>
      <w:bookmarkEnd w:id="1395"/>
      <w:bookmarkEnd w:id="1396"/>
    </w:p>
    <w:p w14:paraId="25C82D8A" w14:textId="4AB8FBEB" w:rsidR="00E12C52" w:rsidRDefault="00E12C52" w:rsidP="009D7405">
      <w:pPr>
        <w:pStyle w:val="Caption"/>
      </w:pPr>
      <w:bookmarkStart w:id="1397" w:name="_Toc126738571"/>
      <w:r>
        <w:lastRenderedPageBreak/>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69</w:t>
      </w:r>
      <w:r w:rsidR="00C9379D">
        <w:rPr>
          <w:noProof/>
        </w:rPr>
        <w:fldChar w:fldCharType="end"/>
      </w:r>
      <w:r>
        <w:t xml:space="preserve"> – </w:t>
      </w:r>
      <w:r w:rsidRPr="005172EC">
        <w:t>Pharmacy/Treatment Encoded Order Segment</w:t>
      </w:r>
      <w:bookmarkEnd w:id="13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802"/>
        <w:gridCol w:w="737"/>
        <w:gridCol w:w="673"/>
        <w:gridCol w:w="677"/>
        <w:gridCol w:w="870"/>
        <w:gridCol w:w="3651"/>
        <w:gridCol w:w="1287"/>
      </w:tblGrid>
      <w:tr w:rsidR="00E12C52" w:rsidRPr="009D6ACF" w14:paraId="25C82D93" w14:textId="77777777" w:rsidTr="00093AC9">
        <w:trPr>
          <w:tblHeader/>
          <w:jc w:val="center"/>
        </w:trPr>
        <w:tc>
          <w:tcPr>
            <w:tcW w:w="341" w:type="pct"/>
            <w:shd w:val="clear" w:color="auto" w:fill="666699"/>
            <w:vAlign w:val="center"/>
          </w:tcPr>
          <w:p w14:paraId="25C82D8B" w14:textId="77777777" w:rsidR="00E12C52" w:rsidRPr="009D6ACF" w:rsidRDefault="00E12C52" w:rsidP="00093AC9">
            <w:pPr>
              <w:pStyle w:val="TableHead"/>
            </w:pPr>
            <w:r w:rsidRPr="009D6ACF">
              <w:t>SEQ</w:t>
            </w:r>
          </w:p>
        </w:tc>
        <w:tc>
          <w:tcPr>
            <w:tcW w:w="431" w:type="pct"/>
            <w:shd w:val="clear" w:color="auto" w:fill="666699"/>
            <w:vAlign w:val="center"/>
          </w:tcPr>
          <w:p w14:paraId="25C82D8C" w14:textId="77777777" w:rsidR="00E12C52" w:rsidRPr="009D6ACF" w:rsidRDefault="00E12C52" w:rsidP="00093AC9">
            <w:pPr>
              <w:pStyle w:val="TableHead"/>
            </w:pPr>
            <w:r w:rsidRPr="009D6ACF">
              <w:t>LEN</w:t>
            </w:r>
          </w:p>
        </w:tc>
        <w:tc>
          <w:tcPr>
            <w:tcW w:w="391" w:type="pct"/>
            <w:shd w:val="clear" w:color="auto" w:fill="666699"/>
            <w:vAlign w:val="center"/>
          </w:tcPr>
          <w:p w14:paraId="25C82D8D" w14:textId="77777777" w:rsidR="00E12C52" w:rsidRPr="009D6ACF" w:rsidRDefault="00E12C52" w:rsidP="00093AC9">
            <w:pPr>
              <w:pStyle w:val="TableHead"/>
            </w:pPr>
            <w:r w:rsidRPr="009D6ACF">
              <w:t>DT</w:t>
            </w:r>
          </w:p>
        </w:tc>
        <w:tc>
          <w:tcPr>
            <w:tcW w:w="362" w:type="pct"/>
            <w:shd w:val="clear" w:color="auto" w:fill="666699"/>
            <w:vAlign w:val="center"/>
          </w:tcPr>
          <w:p w14:paraId="25C82D8E" w14:textId="77777777" w:rsidR="00E12C52" w:rsidRPr="009D6ACF" w:rsidRDefault="00E12C52" w:rsidP="00093AC9">
            <w:pPr>
              <w:pStyle w:val="TableHead"/>
            </w:pPr>
            <w:r w:rsidRPr="009D6ACF">
              <w:t>OPT</w:t>
            </w:r>
          </w:p>
        </w:tc>
        <w:tc>
          <w:tcPr>
            <w:tcW w:w="364" w:type="pct"/>
            <w:shd w:val="clear" w:color="auto" w:fill="666699"/>
            <w:vAlign w:val="center"/>
          </w:tcPr>
          <w:p w14:paraId="25C82D8F" w14:textId="77777777" w:rsidR="00E12C52" w:rsidRPr="009D6ACF" w:rsidRDefault="00E12C52" w:rsidP="00093AC9">
            <w:pPr>
              <w:pStyle w:val="TableHead"/>
            </w:pPr>
            <w:r w:rsidRPr="009D6ACF">
              <w:t>RP/#</w:t>
            </w:r>
          </w:p>
        </w:tc>
        <w:tc>
          <w:tcPr>
            <w:tcW w:w="467" w:type="pct"/>
            <w:shd w:val="clear" w:color="auto" w:fill="666699"/>
            <w:vAlign w:val="center"/>
          </w:tcPr>
          <w:p w14:paraId="25C82D90" w14:textId="77777777" w:rsidR="00E12C52" w:rsidRPr="009D6ACF" w:rsidRDefault="00E12C52" w:rsidP="00093AC9">
            <w:pPr>
              <w:pStyle w:val="TableHead"/>
              <w:rPr>
                <w:rFonts w:cs="Arial"/>
              </w:rPr>
            </w:pPr>
            <w:r w:rsidRPr="009D6ACF">
              <w:rPr>
                <w:rFonts w:cs="Arial"/>
              </w:rPr>
              <w:t>TBL#</w:t>
            </w:r>
          </w:p>
        </w:tc>
        <w:tc>
          <w:tcPr>
            <w:tcW w:w="1954" w:type="pct"/>
            <w:shd w:val="clear" w:color="auto" w:fill="666699"/>
            <w:vAlign w:val="center"/>
          </w:tcPr>
          <w:p w14:paraId="25C82D91" w14:textId="77777777" w:rsidR="00E12C52" w:rsidRPr="009D6ACF" w:rsidRDefault="00E12C52" w:rsidP="00093AC9">
            <w:pPr>
              <w:pStyle w:val="TableHead"/>
            </w:pPr>
            <w:r w:rsidRPr="009D6ACF">
              <w:rPr>
                <w:rFonts w:cs="Arial"/>
              </w:rPr>
              <w:t>Field</w:t>
            </w:r>
            <w:r w:rsidRPr="009D6ACF">
              <w:t xml:space="preserve"> Name</w:t>
            </w:r>
          </w:p>
        </w:tc>
        <w:tc>
          <w:tcPr>
            <w:tcW w:w="690" w:type="pct"/>
            <w:shd w:val="clear" w:color="auto" w:fill="666699"/>
            <w:vAlign w:val="center"/>
          </w:tcPr>
          <w:p w14:paraId="25C82D92" w14:textId="77777777" w:rsidR="00E12C52" w:rsidRPr="009D6ACF" w:rsidRDefault="00E12C52" w:rsidP="00093AC9">
            <w:pPr>
              <w:pStyle w:val="TableHead"/>
            </w:pPr>
            <w:r w:rsidRPr="003C7C6F">
              <w:t>CCR</w:t>
            </w:r>
          </w:p>
        </w:tc>
      </w:tr>
      <w:tr w:rsidR="00E12C52" w:rsidRPr="009D6ACF" w14:paraId="25C82D9C" w14:textId="77777777">
        <w:trPr>
          <w:jc w:val="center"/>
        </w:trPr>
        <w:tc>
          <w:tcPr>
            <w:tcW w:w="341" w:type="pct"/>
          </w:tcPr>
          <w:p w14:paraId="25C82D94" w14:textId="77777777" w:rsidR="00E12C52" w:rsidRPr="009D6ACF" w:rsidRDefault="00E12C52" w:rsidP="00315590">
            <w:pPr>
              <w:pStyle w:val="TableNormal1"/>
              <w:jc w:val="center"/>
            </w:pPr>
            <w:r w:rsidRPr="009D6ACF">
              <w:t>1</w:t>
            </w:r>
          </w:p>
        </w:tc>
        <w:tc>
          <w:tcPr>
            <w:tcW w:w="431" w:type="pct"/>
          </w:tcPr>
          <w:p w14:paraId="25C82D95" w14:textId="77777777" w:rsidR="00E12C52" w:rsidRPr="009D6ACF" w:rsidRDefault="00E12C52" w:rsidP="00315590">
            <w:pPr>
              <w:pStyle w:val="TableNormal1"/>
              <w:jc w:val="center"/>
            </w:pPr>
            <w:r w:rsidRPr="009D6ACF">
              <w:t>200</w:t>
            </w:r>
          </w:p>
        </w:tc>
        <w:tc>
          <w:tcPr>
            <w:tcW w:w="391" w:type="pct"/>
          </w:tcPr>
          <w:p w14:paraId="25C82D96" w14:textId="77777777" w:rsidR="00E12C52" w:rsidRPr="009D6ACF" w:rsidRDefault="00E12C52" w:rsidP="00315590">
            <w:pPr>
              <w:pStyle w:val="TableNormal1"/>
              <w:jc w:val="center"/>
            </w:pPr>
            <w:r w:rsidRPr="009D6ACF">
              <w:t>TQ</w:t>
            </w:r>
          </w:p>
        </w:tc>
        <w:tc>
          <w:tcPr>
            <w:tcW w:w="362" w:type="pct"/>
          </w:tcPr>
          <w:p w14:paraId="25C82D97" w14:textId="77777777" w:rsidR="00E12C52" w:rsidRPr="009D6ACF" w:rsidRDefault="00E12C52" w:rsidP="00315590">
            <w:pPr>
              <w:pStyle w:val="TableNormal1"/>
              <w:jc w:val="center"/>
            </w:pPr>
            <w:r w:rsidRPr="009D6ACF">
              <w:t>R</w:t>
            </w:r>
          </w:p>
        </w:tc>
        <w:tc>
          <w:tcPr>
            <w:tcW w:w="364" w:type="pct"/>
          </w:tcPr>
          <w:p w14:paraId="25C82D98" w14:textId="77777777" w:rsidR="00E12C52" w:rsidRPr="009D6ACF" w:rsidRDefault="00E12C52" w:rsidP="00315590">
            <w:pPr>
              <w:pStyle w:val="TableNormal1"/>
              <w:jc w:val="center"/>
            </w:pPr>
          </w:p>
        </w:tc>
        <w:tc>
          <w:tcPr>
            <w:tcW w:w="467" w:type="pct"/>
          </w:tcPr>
          <w:p w14:paraId="25C82D99" w14:textId="77777777" w:rsidR="00E12C52" w:rsidRPr="009D6ACF" w:rsidRDefault="00E12C52" w:rsidP="00315590">
            <w:pPr>
              <w:pStyle w:val="TableNormal1"/>
              <w:jc w:val="center"/>
            </w:pPr>
          </w:p>
        </w:tc>
        <w:tc>
          <w:tcPr>
            <w:tcW w:w="1954" w:type="pct"/>
          </w:tcPr>
          <w:p w14:paraId="25C82D9A" w14:textId="77777777" w:rsidR="00E12C52" w:rsidRPr="009D6ACF" w:rsidRDefault="00E12C52" w:rsidP="00315590">
            <w:pPr>
              <w:pStyle w:val="TableNormal1"/>
            </w:pPr>
            <w:r w:rsidRPr="009D6ACF">
              <w:t>Quantity/Timing</w:t>
            </w:r>
          </w:p>
        </w:tc>
        <w:tc>
          <w:tcPr>
            <w:tcW w:w="690" w:type="pct"/>
          </w:tcPr>
          <w:p w14:paraId="25C82D9B" w14:textId="4A0E2341" w:rsidR="00E12C52" w:rsidRPr="009D6ACF" w:rsidRDefault="002D1D3E" w:rsidP="00315590">
            <w:pPr>
              <w:pStyle w:val="TableNormal1"/>
              <w:jc w:val="center"/>
            </w:pPr>
            <w:hyperlink w:anchor="_RXE-1_Quantity/Timing" w:history="1">
              <w:r w:rsidR="00E12C52" w:rsidRPr="00EC7243">
                <w:rPr>
                  <w:rStyle w:val="HL7Hyperlink"/>
                  <w:sz w:val="22"/>
                </w:rPr>
                <w:t>See Notes</w:t>
              </w:r>
            </w:hyperlink>
          </w:p>
        </w:tc>
      </w:tr>
      <w:tr w:rsidR="00E12C52" w:rsidRPr="009D6ACF" w14:paraId="25C82DA5" w14:textId="77777777">
        <w:trPr>
          <w:jc w:val="center"/>
        </w:trPr>
        <w:tc>
          <w:tcPr>
            <w:tcW w:w="341" w:type="pct"/>
          </w:tcPr>
          <w:p w14:paraId="25C82D9D" w14:textId="77777777" w:rsidR="00E12C52" w:rsidRPr="009D6ACF" w:rsidRDefault="00E12C52" w:rsidP="00315590">
            <w:pPr>
              <w:pStyle w:val="TableNormal1"/>
              <w:jc w:val="center"/>
            </w:pPr>
            <w:r w:rsidRPr="009D6ACF">
              <w:t>2</w:t>
            </w:r>
          </w:p>
        </w:tc>
        <w:tc>
          <w:tcPr>
            <w:tcW w:w="431" w:type="pct"/>
          </w:tcPr>
          <w:p w14:paraId="25C82D9E" w14:textId="77777777" w:rsidR="00E12C52" w:rsidRPr="009D6ACF" w:rsidRDefault="00E12C52" w:rsidP="00315590">
            <w:pPr>
              <w:pStyle w:val="TableNormal1"/>
              <w:jc w:val="center"/>
            </w:pPr>
            <w:r w:rsidRPr="009D6ACF">
              <w:t>250</w:t>
            </w:r>
          </w:p>
        </w:tc>
        <w:tc>
          <w:tcPr>
            <w:tcW w:w="391" w:type="pct"/>
          </w:tcPr>
          <w:p w14:paraId="25C82D9F" w14:textId="77777777" w:rsidR="00E12C52" w:rsidRPr="009D6ACF" w:rsidRDefault="00E12C52" w:rsidP="00315590">
            <w:pPr>
              <w:pStyle w:val="TableNormal1"/>
              <w:jc w:val="center"/>
            </w:pPr>
            <w:r w:rsidRPr="009D6ACF">
              <w:t>CE</w:t>
            </w:r>
          </w:p>
        </w:tc>
        <w:tc>
          <w:tcPr>
            <w:tcW w:w="362" w:type="pct"/>
          </w:tcPr>
          <w:p w14:paraId="25C82DA0" w14:textId="77777777" w:rsidR="00E12C52" w:rsidRPr="009D6ACF" w:rsidRDefault="00E12C52" w:rsidP="00315590">
            <w:pPr>
              <w:pStyle w:val="TableNormal1"/>
              <w:jc w:val="center"/>
            </w:pPr>
            <w:r w:rsidRPr="009D6ACF">
              <w:t>R</w:t>
            </w:r>
          </w:p>
        </w:tc>
        <w:tc>
          <w:tcPr>
            <w:tcW w:w="364" w:type="pct"/>
          </w:tcPr>
          <w:p w14:paraId="25C82DA1" w14:textId="77777777" w:rsidR="00E12C52" w:rsidRPr="009D6ACF" w:rsidRDefault="00E12C52" w:rsidP="00315590">
            <w:pPr>
              <w:pStyle w:val="TableNormal1"/>
              <w:jc w:val="center"/>
            </w:pPr>
          </w:p>
        </w:tc>
        <w:tc>
          <w:tcPr>
            <w:tcW w:w="467" w:type="pct"/>
          </w:tcPr>
          <w:p w14:paraId="25C82DA2" w14:textId="77777777" w:rsidR="00E12C52" w:rsidRPr="009D6ACF" w:rsidRDefault="00E12C52" w:rsidP="00315590">
            <w:pPr>
              <w:pStyle w:val="TableNormal1"/>
              <w:jc w:val="center"/>
            </w:pPr>
            <w:r w:rsidRPr="009D6ACF">
              <w:t>0292</w:t>
            </w:r>
          </w:p>
        </w:tc>
        <w:tc>
          <w:tcPr>
            <w:tcW w:w="1954" w:type="pct"/>
          </w:tcPr>
          <w:p w14:paraId="25C82DA3" w14:textId="77777777" w:rsidR="00E12C52" w:rsidRPr="009D6ACF" w:rsidRDefault="00E12C52" w:rsidP="00315590">
            <w:pPr>
              <w:pStyle w:val="TableNormal1"/>
            </w:pPr>
            <w:r w:rsidRPr="009D6ACF">
              <w:t>Give Code</w:t>
            </w:r>
          </w:p>
        </w:tc>
        <w:tc>
          <w:tcPr>
            <w:tcW w:w="690" w:type="pct"/>
          </w:tcPr>
          <w:p w14:paraId="25C82DA4" w14:textId="1B6B5A12" w:rsidR="00E12C52" w:rsidRPr="009D6ACF" w:rsidRDefault="002D1D3E" w:rsidP="00315590">
            <w:pPr>
              <w:pStyle w:val="TableNormal1"/>
              <w:jc w:val="center"/>
            </w:pPr>
            <w:hyperlink w:anchor="_RXE-2_Give_Code" w:history="1">
              <w:r w:rsidR="00E12C52" w:rsidRPr="00EC7243">
                <w:rPr>
                  <w:rStyle w:val="HL7Hyperlink"/>
                  <w:sz w:val="22"/>
                </w:rPr>
                <w:t>See Notes</w:t>
              </w:r>
            </w:hyperlink>
          </w:p>
        </w:tc>
      </w:tr>
      <w:tr w:rsidR="00E12C52" w:rsidRPr="009D6ACF" w14:paraId="25C82DAE" w14:textId="77777777">
        <w:trPr>
          <w:jc w:val="center"/>
        </w:trPr>
        <w:tc>
          <w:tcPr>
            <w:tcW w:w="341" w:type="pct"/>
          </w:tcPr>
          <w:p w14:paraId="25C82DA6" w14:textId="77777777" w:rsidR="00E12C52" w:rsidRPr="009D6ACF" w:rsidRDefault="00E12C52" w:rsidP="00315590">
            <w:pPr>
              <w:pStyle w:val="TableNormal1"/>
              <w:jc w:val="center"/>
            </w:pPr>
            <w:r w:rsidRPr="009D6ACF">
              <w:t>3</w:t>
            </w:r>
          </w:p>
        </w:tc>
        <w:tc>
          <w:tcPr>
            <w:tcW w:w="431" w:type="pct"/>
          </w:tcPr>
          <w:p w14:paraId="25C82DA7" w14:textId="77777777" w:rsidR="00E12C52" w:rsidRPr="009D6ACF" w:rsidRDefault="00E12C52" w:rsidP="00315590">
            <w:pPr>
              <w:pStyle w:val="TableNormal1"/>
              <w:jc w:val="center"/>
            </w:pPr>
            <w:r w:rsidRPr="009D6ACF">
              <w:t>20</w:t>
            </w:r>
          </w:p>
        </w:tc>
        <w:tc>
          <w:tcPr>
            <w:tcW w:w="391" w:type="pct"/>
          </w:tcPr>
          <w:p w14:paraId="25C82DA8" w14:textId="77777777" w:rsidR="00E12C52" w:rsidRPr="009D6ACF" w:rsidRDefault="00E12C52" w:rsidP="00315590">
            <w:pPr>
              <w:pStyle w:val="TableNormal1"/>
              <w:jc w:val="center"/>
            </w:pPr>
            <w:r w:rsidRPr="009D6ACF">
              <w:t>NM</w:t>
            </w:r>
          </w:p>
        </w:tc>
        <w:tc>
          <w:tcPr>
            <w:tcW w:w="362" w:type="pct"/>
          </w:tcPr>
          <w:p w14:paraId="25C82DA9" w14:textId="77777777" w:rsidR="00E12C52" w:rsidRPr="009D6ACF" w:rsidRDefault="00E12C52" w:rsidP="00315590">
            <w:pPr>
              <w:pStyle w:val="TableNormal1"/>
              <w:jc w:val="center"/>
            </w:pPr>
            <w:r w:rsidRPr="009D6ACF">
              <w:t>R</w:t>
            </w:r>
          </w:p>
        </w:tc>
        <w:tc>
          <w:tcPr>
            <w:tcW w:w="364" w:type="pct"/>
          </w:tcPr>
          <w:p w14:paraId="25C82DAA" w14:textId="77777777" w:rsidR="00E12C52" w:rsidRPr="009D6ACF" w:rsidRDefault="00E12C52" w:rsidP="00315590">
            <w:pPr>
              <w:pStyle w:val="TableNormal1"/>
              <w:jc w:val="center"/>
            </w:pPr>
          </w:p>
        </w:tc>
        <w:tc>
          <w:tcPr>
            <w:tcW w:w="467" w:type="pct"/>
          </w:tcPr>
          <w:p w14:paraId="25C82DAB" w14:textId="77777777" w:rsidR="00E12C52" w:rsidRPr="009D6ACF" w:rsidRDefault="00E12C52" w:rsidP="00315590">
            <w:pPr>
              <w:pStyle w:val="TableNormal1"/>
              <w:jc w:val="center"/>
            </w:pPr>
          </w:p>
        </w:tc>
        <w:tc>
          <w:tcPr>
            <w:tcW w:w="1954" w:type="pct"/>
          </w:tcPr>
          <w:p w14:paraId="25C82DAC" w14:textId="77777777" w:rsidR="00E12C52" w:rsidRPr="009D6ACF" w:rsidRDefault="00E12C52" w:rsidP="00315590">
            <w:pPr>
              <w:pStyle w:val="TableNormal1"/>
            </w:pPr>
            <w:r w:rsidRPr="009D6ACF">
              <w:t>Give Amount - Minimum</w:t>
            </w:r>
          </w:p>
        </w:tc>
        <w:tc>
          <w:tcPr>
            <w:tcW w:w="690" w:type="pct"/>
          </w:tcPr>
          <w:p w14:paraId="25C82DAD" w14:textId="006B15C5" w:rsidR="00E12C52" w:rsidRPr="009D6ACF" w:rsidRDefault="002D1D3E" w:rsidP="00315590">
            <w:pPr>
              <w:pStyle w:val="TableNormal1"/>
              <w:jc w:val="center"/>
            </w:pPr>
            <w:hyperlink w:anchor="_RXE-3_Give_Amount_- Minimum" w:history="1">
              <w:r w:rsidR="00E12C52" w:rsidRPr="00EC7243">
                <w:rPr>
                  <w:rStyle w:val="HL7Hyperlink"/>
                  <w:sz w:val="22"/>
                </w:rPr>
                <w:t>See Notes</w:t>
              </w:r>
            </w:hyperlink>
          </w:p>
        </w:tc>
      </w:tr>
      <w:tr w:rsidR="00E12C52" w:rsidRPr="009D6ACF" w14:paraId="25C82DB7" w14:textId="77777777">
        <w:trPr>
          <w:jc w:val="center"/>
        </w:trPr>
        <w:tc>
          <w:tcPr>
            <w:tcW w:w="341" w:type="pct"/>
          </w:tcPr>
          <w:p w14:paraId="25C82DAF" w14:textId="77777777" w:rsidR="00E12C52" w:rsidRPr="009D6ACF" w:rsidRDefault="00E12C52" w:rsidP="00315590">
            <w:pPr>
              <w:pStyle w:val="TableNormal1"/>
              <w:jc w:val="center"/>
            </w:pPr>
            <w:r w:rsidRPr="009D6ACF">
              <w:t>4</w:t>
            </w:r>
          </w:p>
        </w:tc>
        <w:tc>
          <w:tcPr>
            <w:tcW w:w="431" w:type="pct"/>
          </w:tcPr>
          <w:p w14:paraId="25C82DB0" w14:textId="77777777" w:rsidR="00E12C52" w:rsidRPr="009D6ACF" w:rsidRDefault="00E12C52" w:rsidP="00315590">
            <w:pPr>
              <w:pStyle w:val="TableNormal1"/>
              <w:jc w:val="center"/>
            </w:pPr>
            <w:r w:rsidRPr="009D6ACF">
              <w:t>20</w:t>
            </w:r>
          </w:p>
        </w:tc>
        <w:tc>
          <w:tcPr>
            <w:tcW w:w="391" w:type="pct"/>
          </w:tcPr>
          <w:p w14:paraId="25C82DB1" w14:textId="77777777" w:rsidR="00E12C52" w:rsidRPr="009D6ACF" w:rsidRDefault="00E12C52" w:rsidP="00315590">
            <w:pPr>
              <w:pStyle w:val="TableNormal1"/>
              <w:jc w:val="center"/>
            </w:pPr>
            <w:r w:rsidRPr="009D6ACF">
              <w:t>NM</w:t>
            </w:r>
          </w:p>
        </w:tc>
        <w:tc>
          <w:tcPr>
            <w:tcW w:w="362" w:type="pct"/>
          </w:tcPr>
          <w:p w14:paraId="25C82DB2" w14:textId="77777777" w:rsidR="00E12C52" w:rsidRPr="009D6ACF" w:rsidRDefault="00E12C52" w:rsidP="00315590">
            <w:pPr>
              <w:pStyle w:val="TableNormal1"/>
              <w:jc w:val="center"/>
            </w:pPr>
            <w:r w:rsidRPr="009D6ACF">
              <w:t>O</w:t>
            </w:r>
          </w:p>
        </w:tc>
        <w:tc>
          <w:tcPr>
            <w:tcW w:w="364" w:type="pct"/>
          </w:tcPr>
          <w:p w14:paraId="25C82DB3" w14:textId="77777777" w:rsidR="00E12C52" w:rsidRPr="009D6ACF" w:rsidRDefault="00E12C52" w:rsidP="00315590">
            <w:pPr>
              <w:pStyle w:val="TableNormal1"/>
              <w:jc w:val="center"/>
            </w:pPr>
          </w:p>
        </w:tc>
        <w:tc>
          <w:tcPr>
            <w:tcW w:w="467" w:type="pct"/>
          </w:tcPr>
          <w:p w14:paraId="25C82DB4" w14:textId="77777777" w:rsidR="00E12C52" w:rsidRPr="009D6ACF" w:rsidRDefault="00E12C52" w:rsidP="00315590">
            <w:pPr>
              <w:pStyle w:val="TableNormal1"/>
              <w:jc w:val="center"/>
            </w:pPr>
          </w:p>
        </w:tc>
        <w:tc>
          <w:tcPr>
            <w:tcW w:w="1954" w:type="pct"/>
          </w:tcPr>
          <w:p w14:paraId="25C82DB5" w14:textId="77777777" w:rsidR="00E12C52" w:rsidRPr="009D6ACF" w:rsidRDefault="00E12C52" w:rsidP="00315590">
            <w:pPr>
              <w:pStyle w:val="TableNormal1"/>
            </w:pPr>
            <w:r w:rsidRPr="009D6ACF">
              <w:t>Give Amount - Maximum</w:t>
            </w:r>
          </w:p>
        </w:tc>
        <w:tc>
          <w:tcPr>
            <w:tcW w:w="690" w:type="pct"/>
          </w:tcPr>
          <w:p w14:paraId="25C82DB6" w14:textId="272EE702" w:rsidR="00E12C52" w:rsidRPr="009D6ACF" w:rsidRDefault="002D1D3E" w:rsidP="00315590">
            <w:pPr>
              <w:pStyle w:val="TableNormal1"/>
              <w:jc w:val="center"/>
            </w:pPr>
            <w:hyperlink w:anchor="_RXE-4_Give_Amount_- Maximum" w:history="1">
              <w:r w:rsidR="00E12C52" w:rsidRPr="00EC7243">
                <w:rPr>
                  <w:rStyle w:val="HL7Hyperlink"/>
                  <w:sz w:val="22"/>
                </w:rPr>
                <w:t>See Notes</w:t>
              </w:r>
            </w:hyperlink>
          </w:p>
        </w:tc>
      </w:tr>
      <w:tr w:rsidR="00E12C52" w:rsidRPr="009D6ACF" w14:paraId="25C82DC0" w14:textId="77777777">
        <w:trPr>
          <w:jc w:val="center"/>
        </w:trPr>
        <w:tc>
          <w:tcPr>
            <w:tcW w:w="341" w:type="pct"/>
          </w:tcPr>
          <w:p w14:paraId="25C82DB8" w14:textId="77777777" w:rsidR="00E12C52" w:rsidRPr="009D6ACF" w:rsidRDefault="00E12C52" w:rsidP="00315590">
            <w:pPr>
              <w:pStyle w:val="TableNormal1"/>
              <w:jc w:val="center"/>
            </w:pPr>
            <w:r w:rsidRPr="009D6ACF">
              <w:t>5</w:t>
            </w:r>
          </w:p>
        </w:tc>
        <w:tc>
          <w:tcPr>
            <w:tcW w:w="431" w:type="pct"/>
          </w:tcPr>
          <w:p w14:paraId="25C82DB9" w14:textId="77777777" w:rsidR="00E12C52" w:rsidRPr="009D6ACF" w:rsidRDefault="00E12C52" w:rsidP="00315590">
            <w:pPr>
              <w:pStyle w:val="TableNormal1"/>
              <w:jc w:val="center"/>
            </w:pPr>
            <w:r w:rsidRPr="009D6ACF">
              <w:t>250</w:t>
            </w:r>
          </w:p>
        </w:tc>
        <w:tc>
          <w:tcPr>
            <w:tcW w:w="391" w:type="pct"/>
          </w:tcPr>
          <w:p w14:paraId="25C82DBA" w14:textId="77777777" w:rsidR="00E12C52" w:rsidRPr="009D6ACF" w:rsidRDefault="00E12C52" w:rsidP="00315590">
            <w:pPr>
              <w:pStyle w:val="TableNormal1"/>
              <w:jc w:val="center"/>
            </w:pPr>
            <w:r w:rsidRPr="009D6ACF">
              <w:t>CE</w:t>
            </w:r>
          </w:p>
        </w:tc>
        <w:tc>
          <w:tcPr>
            <w:tcW w:w="362" w:type="pct"/>
          </w:tcPr>
          <w:p w14:paraId="25C82DBB" w14:textId="77777777" w:rsidR="00E12C52" w:rsidRPr="009D6ACF" w:rsidRDefault="00E12C52" w:rsidP="00315590">
            <w:pPr>
              <w:pStyle w:val="TableNormal1"/>
              <w:jc w:val="center"/>
            </w:pPr>
            <w:r w:rsidRPr="009D6ACF">
              <w:t>R</w:t>
            </w:r>
          </w:p>
        </w:tc>
        <w:tc>
          <w:tcPr>
            <w:tcW w:w="364" w:type="pct"/>
          </w:tcPr>
          <w:p w14:paraId="25C82DBC" w14:textId="77777777" w:rsidR="00E12C52" w:rsidRPr="009D6ACF" w:rsidRDefault="00E12C52" w:rsidP="00315590">
            <w:pPr>
              <w:pStyle w:val="TableNormal1"/>
              <w:jc w:val="center"/>
            </w:pPr>
          </w:p>
        </w:tc>
        <w:tc>
          <w:tcPr>
            <w:tcW w:w="467" w:type="pct"/>
          </w:tcPr>
          <w:p w14:paraId="25C82DBD" w14:textId="77777777" w:rsidR="00E12C52" w:rsidRPr="009D6ACF" w:rsidRDefault="00E12C52" w:rsidP="00315590">
            <w:pPr>
              <w:pStyle w:val="TableNormal1"/>
              <w:jc w:val="center"/>
            </w:pPr>
          </w:p>
        </w:tc>
        <w:tc>
          <w:tcPr>
            <w:tcW w:w="1954" w:type="pct"/>
          </w:tcPr>
          <w:p w14:paraId="25C82DBE" w14:textId="77777777" w:rsidR="00E12C52" w:rsidRPr="009D6ACF" w:rsidRDefault="00E12C52" w:rsidP="00315590">
            <w:pPr>
              <w:pStyle w:val="TableNormal1"/>
            </w:pPr>
            <w:r w:rsidRPr="009D6ACF">
              <w:t>Give Units</w:t>
            </w:r>
          </w:p>
        </w:tc>
        <w:tc>
          <w:tcPr>
            <w:tcW w:w="690" w:type="pct"/>
          </w:tcPr>
          <w:p w14:paraId="25C82DBF" w14:textId="4D60F34C" w:rsidR="00E12C52" w:rsidRPr="009D6ACF" w:rsidRDefault="002D1D3E" w:rsidP="00315590">
            <w:pPr>
              <w:pStyle w:val="TableNormal1"/>
              <w:jc w:val="center"/>
            </w:pPr>
            <w:hyperlink w:anchor="_RXE-5_Give_Units" w:history="1">
              <w:r w:rsidR="00E12C52" w:rsidRPr="00EC7243">
                <w:rPr>
                  <w:rStyle w:val="HL7Hyperlink"/>
                  <w:sz w:val="22"/>
                </w:rPr>
                <w:t>See Notes</w:t>
              </w:r>
            </w:hyperlink>
          </w:p>
        </w:tc>
      </w:tr>
      <w:tr w:rsidR="00E12C52" w:rsidRPr="009D6ACF" w14:paraId="25C82DC9" w14:textId="77777777">
        <w:trPr>
          <w:jc w:val="center"/>
        </w:trPr>
        <w:tc>
          <w:tcPr>
            <w:tcW w:w="341" w:type="pct"/>
          </w:tcPr>
          <w:p w14:paraId="25C82DC1" w14:textId="77777777" w:rsidR="00E12C52" w:rsidRPr="009D6ACF" w:rsidRDefault="00E12C52" w:rsidP="00315590">
            <w:pPr>
              <w:pStyle w:val="TableNormal1"/>
              <w:jc w:val="center"/>
            </w:pPr>
            <w:r w:rsidRPr="009D6ACF">
              <w:t>6</w:t>
            </w:r>
          </w:p>
        </w:tc>
        <w:tc>
          <w:tcPr>
            <w:tcW w:w="431" w:type="pct"/>
          </w:tcPr>
          <w:p w14:paraId="25C82DC2" w14:textId="77777777" w:rsidR="00E12C52" w:rsidRPr="009D6ACF" w:rsidRDefault="00E12C52" w:rsidP="00315590">
            <w:pPr>
              <w:pStyle w:val="TableNormal1"/>
              <w:jc w:val="center"/>
            </w:pPr>
            <w:r w:rsidRPr="009D6ACF">
              <w:t>250</w:t>
            </w:r>
          </w:p>
        </w:tc>
        <w:tc>
          <w:tcPr>
            <w:tcW w:w="391" w:type="pct"/>
          </w:tcPr>
          <w:p w14:paraId="25C82DC3" w14:textId="77777777" w:rsidR="00E12C52" w:rsidRPr="009D6ACF" w:rsidRDefault="00E12C52" w:rsidP="00315590">
            <w:pPr>
              <w:pStyle w:val="TableNormal1"/>
              <w:jc w:val="center"/>
            </w:pPr>
            <w:r w:rsidRPr="009D6ACF">
              <w:t>CE</w:t>
            </w:r>
          </w:p>
        </w:tc>
        <w:tc>
          <w:tcPr>
            <w:tcW w:w="362" w:type="pct"/>
          </w:tcPr>
          <w:p w14:paraId="25C82DC4" w14:textId="77777777" w:rsidR="00E12C52" w:rsidRPr="009D6ACF" w:rsidRDefault="00E12C52" w:rsidP="00315590">
            <w:pPr>
              <w:pStyle w:val="TableNormal1"/>
              <w:jc w:val="center"/>
            </w:pPr>
            <w:r w:rsidRPr="009D6ACF">
              <w:t>O</w:t>
            </w:r>
          </w:p>
        </w:tc>
        <w:tc>
          <w:tcPr>
            <w:tcW w:w="364" w:type="pct"/>
          </w:tcPr>
          <w:p w14:paraId="25C82DC5" w14:textId="77777777" w:rsidR="00E12C52" w:rsidRPr="009D6ACF" w:rsidRDefault="00E12C52" w:rsidP="00315590">
            <w:pPr>
              <w:pStyle w:val="TableNormal1"/>
              <w:jc w:val="center"/>
            </w:pPr>
          </w:p>
        </w:tc>
        <w:tc>
          <w:tcPr>
            <w:tcW w:w="467" w:type="pct"/>
          </w:tcPr>
          <w:p w14:paraId="25C82DC6" w14:textId="77777777" w:rsidR="00E12C52" w:rsidRPr="009D6ACF" w:rsidRDefault="00E12C52" w:rsidP="00315590">
            <w:pPr>
              <w:pStyle w:val="TableNormal1"/>
              <w:jc w:val="center"/>
            </w:pPr>
          </w:p>
        </w:tc>
        <w:tc>
          <w:tcPr>
            <w:tcW w:w="1954" w:type="pct"/>
          </w:tcPr>
          <w:p w14:paraId="25C82DC7" w14:textId="77777777" w:rsidR="00E12C52" w:rsidRPr="009D6ACF" w:rsidRDefault="00E12C52" w:rsidP="00315590">
            <w:pPr>
              <w:pStyle w:val="TableNormal1"/>
            </w:pPr>
            <w:r w:rsidRPr="009D6ACF">
              <w:t>Give Dosage Form</w:t>
            </w:r>
          </w:p>
        </w:tc>
        <w:tc>
          <w:tcPr>
            <w:tcW w:w="690" w:type="pct"/>
          </w:tcPr>
          <w:p w14:paraId="25C82DC8" w14:textId="1B627919" w:rsidR="00E12C52" w:rsidRPr="009D6ACF" w:rsidRDefault="002D1D3E" w:rsidP="00315590">
            <w:pPr>
              <w:pStyle w:val="TableNormal1"/>
              <w:jc w:val="center"/>
            </w:pPr>
            <w:hyperlink w:anchor="_RXE-6_Give_Dosage_Form" w:history="1">
              <w:r w:rsidR="00E12C52" w:rsidRPr="00EC7243">
                <w:rPr>
                  <w:rStyle w:val="HL7Hyperlink"/>
                  <w:sz w:val="22"/>
                </w:rPr>
                <w:t>See Notes</w:t>
              </w:r>
            </w:hyperlink>
          </w:p>
        </w:tc>
      </w:tr>
      <w:tr w:rsidR="00E12C52" w:rsidRPr="009D6ACF" w14:paraId="25C82DD2" w14:textId="77777777">
        <w:trPr>
          <w:jc w:val="center"/>
        </w:trPr>
        <w:tc>
          <w:tcPr>
            <w:tcW w:w="341" w:type="pct"/>
          </w:tcPr>
          <w:p w14:paraId="25C82DCA" w14:textId="77777777" w:rsidR="00E12C52" w:rsidRPr="009D6ACF" w:rsidRDefault="00E12C52" w:rsidP="00315590">
            <w:pPr>
              <w:pStyle w:val="TableNormal1"/>
              <w:jc w:val="center"/>
            </w:pPr>
            <w:r w:rsidRPr="009D6ACF">
              <w:t>7</w:t>
            </w:r>
          </w:p>
        </w:tc>
        <w:tc>
          <w:tcPr>
            <w:tcW w:w="431" w:type="pct"/>
          </w:tcPr>
          <w:p w14:paraId="25C82DCB" w14:textId="77777777" w:rsidR="00E12C52" w:rsidRPr="009D6ACF" w:rsidRDefault="00E12C52" w:rsidP="00315590">
            <w:pPr>
              <w:pStyle w:val="TableNormal1"/>
              <w:jc w:val="center"/>
            </w:pPr>
            <w:r w:rsidRPr="009D6ACF">
              <w:t>250</w:t>
            </w:r>
          </w:p>
        </w:tc>
        <w:tc>
          <w:tcPr>
            <w:tcW w:w="391" w:type="pct"/>
          </w:tcPr>
          <w:p w14:paraId="25C82DCC" w14:textId="77777777" w:rsidR="00E12C52" w:rsidRPr="009D6ACF" w:rsidRDefault="00E12C52" w:rsidP="00315590">
            <w:pPr>
              <w:pStyle w:val="TableNormal1"/>
              <w:jc w:val="center"/>
            </w:pPr>
            <w:r w:rsidRPr="009D6ACF">
              <w:t>CE</w:t>
            </w:r>
          </w:p>
        </w:tc>
        <w:tc>
          <w:tcPr>
            <w:tcW w:w="362" w:type="pct"/>
          </w:tcPr>
          <w:p w14:paraId="25C82DCD" w14:textId="77777777" w:rsidR="00E12C52" w:rsidRPr="009D6ACF" w:rsidRDefault="00E12C52" w:rsidP="00315590">
            <w:pPr>
              <w:pStyle w:val="TableNormal1"/>
              <w:jc w:val="center"/>
            </w:pPr>
            <w:r w:rsidRPr="009D6ACF">
              <w:t>O</w:t>
            </w:r>
          </w:p>
        </w:tc>
        <w:tc>
          <w:tcPr>
            <w:tcW w:w="364" w:type="pct"/>
          </w:tcPr>
          <w:p w14:paraId="25C82DCE" w14:textId="77777777" w:rsidR="00E12C52" w:rsidRPr="009D6ACF" w:rsidRDefault="00E12C52" w:rsidP="00315590">
            <w:pPr>
              <w:pStyle w:val="TableNormal1"/>
              <w:jc w:val="center"/>
            </w:pPr>
            <w:r w:rsidRPr="009D6ACF">
              <w:t>Y</w:t>
            </w:r>
          </w:p>
        </w:tc>
        <w:tc>
          <w:tcPr>
            <w:tcW w:w="467" w:type="pct"/>
          </w:tcPr>
          <w:p w14:paraId="25C82DCF" w14:textId="77777777" w:rsidR="00E12C52" w:rsidRPr="009D6ACF" w:rsidRDefault="00E12C52" w:rsidP="00315590">
            <w:pPr>
              <w:pStyle w:val="TableNormal1"/>
              <w:jc w:val="center"/>
            </w:pPr>
          </w:p>
        </w:tc>
        <w:tc>
          <w:tcPr>
            <w:tcW w:w="1954" w:type="pct"/>
          </w:tcPr>
          <w:p w14:paraId="25C82DD0" w14:textId="77777777" w:rsidR="00E12C52" w:rsidRPr="009D6ACF" w:rsidRDefault="00E12C52" w:rsidP="00315590">
            <w:pPr>
              <w:pStyle w:val="TableNormal1"/>
            </w:pPr>
            <w:r w:rsidRPr="009D6ACF">
              <w:t>Provider’s Administration Instructions</w:t>
            </w:r>
          </w:p>
        </w:tc>
        <w:tc>
          <w:tcPr>
            <w:tcW w:w="690" w:type="pct"/>
          </w:tcPr>
          <w:p w14:paraId="25C82DD1" w14:textId="2BCC8502" w:rsidR="00E12C52" w:rsidRPr="009D6ACF" w:rsidRDefault="002D1D3E" w:rsidP="00315590">
            <w:pPr>
              <w:pStyle w:val="TableNormal1"/>
              <w:jc w:val="center"/>
            </w:pPr>
            <w:hyperlink w:anchor="_RXE-7_Provider’s_Administration_Ins" w:history="1">
              <w:r w:rsidR="00E12C52" w:rsidRPr="00EC7243">
                <w:rPr>
                  <w:rStyle w:val="HL7Hyperlink"/>
                  <w:sz w:val="22"/>
                </w:rPr>
                <w:t>See Notes</w:t>
              </w:r>
            </w:hyperlink>
          </w:p>
        </w:tc>
      </w:tr>
      <w:tr w:rsidR="00E12C52" w:rsidRPr="009D6ACF" w14:paraId="25C82DDB" w14:textId="77777777">
        <w:trPr>
          <w:jc w:val="center"/>
        </w:trPr>
        <w:tc>
          <w:tcPr>
            <w:tcW w:w="341" w:type="pct"/>
          </w:tcPr>
          <w:p w14:paraId="25C82DD3" w14:textId="77777777" w:rsidR="00E12C52" w:rsidRPr="009D6ACF" w:rsidRDefault="00E12C52" w:rsidP="00315590">
            <w:pPr>
              <w:pStyle w:val="TableNormal1"/>
              <w:jc w:val="center"/>
              <w:rPr>
                <w:rStyle w:val="NotSupported"/>
              </w:rPr>
            </w:pPr>
            <w:r w:rsidRPr="009D6ACF">
              <w:rPr>
                <w:rStyle w:val="NotSupported"/>
              </w:rPr>
              <w:t>8</w:t>
            </w:r>
          </w:p>
        </w:tc>
        <w:tc>
          <w:tcPr>
            <w:tcW w:w="431" w:type="pct"/>
          </w:tcPr>
          <w:p w14:paraId="25C82DD4" w14:textId="77777777" w:rsidR="00E12C52" w:rsidRPr="009D6ACF" w:rsidRDefault="00E12C52" w:rsidP="00315590">
            <w:pPr>
              <w:pStyle w:val="TableNormal1"/>
              <w:jc w:val="center"/>
              <w:rPr>
                <w:rStyle w:val="NotSupported"/>
              </w:rPr>
            </w:pPr>
            <w:r w:rsidRPr="009D6ACF">
              <w:rPr>
                <w:rStyle w:val="NotSupported"/>
              </w:rPr>
              <w:t>200</w:t>
            </w:r>
          </w:p>
        </w:tc>
        <w:tc>
          <w:tcPr>
            <w:tcW w:w="391" w:type="pct"/>
          </w:tcPr>
          <w:p w14:paraId="25C82DD5" w14:textId="77777777" w:rsidR="00E12C52" w:rsidRPr="009D6ACF" w:rsidRDefault="00E12C52" w:rsidP="00315590">
            <w:pPr>
              <w:pStyle w:val="TableNormal1"/>
              <w:jc w:val="center"/>
              <w:rPr>
                <w:rStyle w:val="NotSupported"/>
              </w:rPr>
            </w:pPr>
            <w:r w:rsidRPr="009D6ACF">
              <w:rPr>
                <w:rStyle w:val="NotSupported"/>
              </w:rPr>
              <w:t>CM</w:t>
            </w:r>
          </w:p>
        </w:tc>
        <w:tc>
          <w:tcPr>
            <w:tcW w:w="362" w:type="pct"/>
          </w:tcPr>
          <w:p w14:paraId="25C82DD6" w14:textId="77777777" w:rsidR="00E12C52" w:rsidRPr="009D6ACF" w:rsidRDefault="00E12C52" w:rsidP="00315590">
            <w:pPr>
              <w:pStyle w:val="TableNormal1"/>
              <w:jc w:val="center"/>
              <w:rPr>
                <w:rStyle w:val="NotSupported"/>
              </w:rPr>
            </w:pPr>
            <w:r w:rsidRPr="009D6ACF">
              <w:rPr>
                <w:rStyle w:val="NotSupported"/>
              </w:rPr>
              <w:t>C</w:t>
            </w:r>
          </w:p>
        </w:tc>
        <w:tc>
          <w:tcPr>
            <w:tcW w:w="364" w:type="pct"/>
          </w:tcPr>
          <w:p w14:paraId="25C82DD7" w14:textId="77777777" w:rsidR="00E12C52" w:rsidRPr="009D6ACF" w:rsidRDefault="00E12C52" w:rsidP="00315590">
            <w:pPr>
              <w:pStyle w:val="TableNormal1"/>
              <w:jc w:val="center"/>
              <w:rPr>
                <w:rStyle w:val="NotSupported"/>
              </w:rPr>
            </w:pPr>
          </w:p>
        </w:tc>
        <w:tc>
          <w:tcPr>
            <w:tcW w:w="467" w:type="pct"/>
          </w:tcPr>
          <w:p w14:paraId="25C82DD8" w14:textId="77777777" w:rsidR="00E12C52" w:rsidRPr="009D6ACF" w:rsidRDefault="00E12C52" w:rsidP="00315590">
            <w:pPr>
              <w:pStyle w:val="TableNormal1"/>
              <w:jc w:val="center"/>
              <w:rPr>
                <w:rStyle w:val="NotSupported"/>
              </w:rPr>
            </w:pPr>
          </w:p>
        </w:tc>
        <w:tc>
          <w:tcPr>
            <w:tcW w:w="1954" w:type="pct"/>
          </w:tcPr>
          <w:p w14:paraId="25C82DD9" w14:textId="77777777" w:rsidR="00E12C52" w:rsidRPr="009D6ACF" w:rsidRDefault="00E12C52" w:rsidP="00315590">
            <w:pPr>
              <w:pStyle w:val="TableNormal1"/>
              <w:rPr>
                <w:rStyle w:val="NotSupported"/>
              </w:rPr>
            </w:pPr>
            <w:r w:rsidRPr="009D6ACF">
              <w:rPr>
                <w:rStyle w:val="NotSupported"/>
              </w:rPr>
              <w:t>Deliver-to Location</w:t>
            </w:r>
          </w:p>
        </w:tc>
        <w:tc>
          <w:tcPr>
            <w:tcW w:w="690" w:type="pct"/>
          </w:tcPr>
          <w:p w14:paraId="25C82DDA"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DE4" w14:textId="77777777">
        <w:trPr>
          <w:jc w:val="center"/>
        </w:trPr>
        <w:tc>
          <w:tcPr>
            <w:tcW w:w="341" w:type="pct"/>
          </w:tcPr>
          <w:p w14:paraId="25C82DDC" w14:textId="77777777" w:rsidR="00E12C52" w:rsidRPr="009D6ACF" w:rsidRDefault="00E12C52" w:rsidP="00315590">
            <w:pPr>
              <w:pStyle w:val="TableNormal1"/>
              <w:jc w:val="center"/>
              <w:rPr>
                <w:rStyle w:val="NotSupported"/>
              </w:rPr>
            </w:pPr>
            <w:r w:rsidRPr="009D6ACF">
              <w:rPr>
                <w:rStyle w:val="NotSupported"/>
              </w:rPr>
              <w:t>9</w:t>
            </w:r>
          </w:p>
        </w:tc>
        <w:tc>
          <w:tcPr>
            <w:tcW w:w="431" w:type="pct"/>
          </w:tcPr>
          <w:p w14:paraId="25C82DDD" w14:textId="77777777" w:rsidR="00E12C52" w:rsidRPr="009D6ACF" w:rsidRDefault="00E12C52" w:rsidP="00315590">
            <w:pPr>
              <w:pStyle w:val="TableNormal1"/>
              <w:jc w:val="center"/>
              <w:rPr>
                <w:rStyle w:val="NotSupported"/>
              </w:rPr>
            </w:pPr>
            <w:r w:rsidRPr="009D6ACF">
              <w:rPr>
                <w:rStyle w:val="NotSupported"/>
              </w:rPr>
              <w:t>1</w:t>
            </w:r>
          </w:p>
        </w:tc>
        <w:tc>
          <w:tcPr>
            <w:tcW w:w="391" w:type="pct"/>
          </w:tcPr>
          <w:p w14:paraId="25C82DDE" w14:textId="77777777" w:rsidR="00E12C52" w:rsidRPr="009D6ACF" w:rsidRDefault="00E12C52" w:rsidP="00315590">
            <w:pPr>
              <w:pStyle w:val="TableNormal1"/>
              <w:jc w:val="center"/>
              <w:rPr>
                <w:rStyle w:val="NotSupported"/>
              </w:rPr>
            </w:pPr>
            <w:r w:rsidRPr="009D6ACF">
              <w:rPr>
                <w:rStyle w:val="NotSupported"/>
              </w:rPr>
              <w:t>ID</w:t>
            </w:r>
          </w:p>
        </w:tc>
        <w:tc>
          <w:tcPr>
            <w:tcW w:w="362" w:type="pct"/>
          </w:tcPr>
          <w:p w14:paraId="25C82DDF"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DE0" w14:textId="77777777" w:rsidR="00E12C52" w:rsidRPr="009D6ACF" w:rsidRDefault="00E12C52" w:rsidP="00315590">
            <w:pPr>
              <w:pStyle w:val="TableNormal1"/>
              <w:jc w:val="center"/>
              <w:rPr>
                <w:rStyle w:val="NotSupported"/>
              </w:rPr>
            </w:pPr>
          </w:p>
        </w:tc>
        <w:tc>
          <w:tcPr>
            <w:tcW w:w="467" w:type="pct"/>
          </w:tcPr>
          <w:p w14:paraId="25C82DE1" w14:textId="77777777" w:rsidR="00E12C52" w:rsidRPr="009D6ACF" w:rsidRDefault="00E12C52" w:rsidP="00315590">
            <w:pPr>
              <w:pStyle w:val="TableNormal1"/>
              <w:jc w:val="center"/>
              <w:rPr>
                <w:rStyle w:val="NotSupported"/>
              </w:rPr>
            </w:pPr>
            <w:r w:rsidRPr="009D6ACF">
              <w:rPr>
                <w:rStyle w:val="NotSupported"/>
              </w:rPr>
              <w:t>0167</w:t>
            </w:r>
          </w:p>
        </w:tc>
        <w:tc>
          <w:tcPr>
            <w:tcW w:w="1954" w:type="pct"/>
          </w:tcPr>
          <w:p w14:paraId="25C82DE2" w14:textId="77777777" w:rsidR="00E12C52" w:rsidRPr="009D6ACF" w:rsidRDefault="00E12C52" w:rsidP="00315590">
            <w:pPr>
              <w:pStyle w:val="TableNormal1"/>
              <w:rPr>
                <w:rStyle w:val="NotSupported"/>
              </w:rPr>
            </w:pPr>
            <w:r w:rsidRPr="009D6ACF">
              <w:rPr>
                <w:rStyle w:val="NotSupported"/>
              </w:rPr>
              <w:t>Substitution Status</w:t>
            </w:r>
          </w:p>
        </w:tc>
        <w:tc>
          <w:tcPr>
            <w:tcW w:w="690" w:type="pct"/>
          </w:tcPr>
          <w:p w14:paraId="25C82DE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DED" w14:textId="77777777">
        <w:trPr>
          <w:jc w:val="center"/>
        </w:trPr>
        <w:tc>
          <w:tcPr>
            <w:tcW w:w="341" w:type="pct"/>
          </w:tcPr>
          <w:p w14:paraId="25C82DE5" w14:textId="77777777" w:rsidR="00E12C52" w:rsidRPr="009D6ACF" w:rsidRDefault="00E12C52" w:rsidP="00315590">
            <w:pPr>
              <w:pStyle w:val="TableNormal1"/>
              <w:jc w:val="center"/>
            </w:pPr>
            <w:r w:rsidRPr="009D6ACF">
              <w:t>10</w:t>
            </w:r>
          </w:p>
        </w:tc>
        <w:tc>
          <w:tcPr>
            <w:tcW w:w="431" w:type="pct"/>
          </w:tcPr>
          <w:p w14:paraId="25C82DE6" w14:textId="77777777" w:rsidR="00E12C52" w:rsidRPr="009D6ACF" w:rsidRDefault="00E12C52" w:rsidP="00315590">
            <w:pPr>
              <w:pStyle w:val="TableNormal1"/>
              <w:jc w:val="center"/>
            </w:pPr>
            <w:r w:rsidRPr="009D6ACF">
              <w:t>20</w:t>
            </w:r>
          </w:p>
        </w:tc>
        <w:tc>
          <w:tcPr>
            <w:tcW w:w="391" w:type="pct"/>
          </w:tcPr>
          <w:p w14:paraId="25C82DE7" w14:textId="77777777" w:rsidR="00E12C52" w:rsidRPr="009D6ACF" w:rsidRDefault="00E12C52" w:rsidP="00315590">
            <w:pPr>
              <w:pStyle w:val="TableNormal1"/>
              <w:jc w:val="center"/>
            </w:pPr>
            <w:r w:rsidRPr="009D6ACF">
              <w:t>NM</w:t>
            </w:r>
          </w:p>
        </w:tc>
        <w:tc>
          <w:tcPr>
            <w:tcW w:w="362" w:type="pct"/>
          </w:tcPr>
          <w:p w14:paraId="25C82DE8" w14:textId="77777777" w:rsidR="00E12C52" w:rsidRPr="009D6ACF" w:rsidRDefault="00E12C52" w:rsidP="00315590">
            <w:pPr>
              <w:pStyle w:val="TableNormal1"/>
              <w:jc w:val="center"/>
            </w:pPr>
            <w:r w:rsidRPr="009D6ACF">
              <w:t>C</w:t>
            </w:r>
          </w:p>
        </w:tc>
        <w:tc>
          <w:tcPr>
            <w:tcW w:w="364" w:type="pct"/>
          </w:tcPr>
          <w:p w14:paraId="25C82DE9" w14:textId="77777777" w:rsidR="00E12C52" w:rsidRPr="009D6ACF" w:rsidRDefault="00E12C52" w:rsidP="00315590">
            <w:pPr>
              <w:pStyle w:val="TableNormal1"/>
              <w:jc w:val="center"/>
            </w:pPr>
          </w:p>
        </w:tc>
        <w:tc>
          <w:tcPr>
            <w:tcW w:w="467" w:type="pct"/>
          </w:tcPr>
          <w:p w14:paraId="25C82DEA" w14:textId="77777777" w:rsidR="00E12C52" w:rsidRPr="009D6ACF" w:rsidRDefault="00E12C52" w:rsidP="00315590">
            <w:pPr>
              <w:pStyle w:val="TableNormal1"/>
              <w:jc w:val="center"/>
            </w:pPr>
          </w:p>
        </w:tc>
        <w:tc>
          <w:tcPr>
            <w:tcW w:w="1954" w:type="pct"/>
          </w:tcPr>
          <w:p w14:paraId="25C82DEB" w14:textId="77777777" w:rsidR="00E12C52" w:rsidRPr="009D6ACF" w:rsidRDefault="00E12C52" w:rsidP="00315590">
            <w:pPr>
              <w:pStyle w:val="TableNormal1"/>
            </w:pPr>
            <w:r w:rsidRPr="009D6ACF">
              <w:t>Dispense Amount</w:t>
            </w:r>
          </w:p>
        </w:tc>
        <w:tc>
          <w:tcPr>
            <w:tcW w:w="690" w:type="pct"/>
          </w:tcPr>
          <w:p w14:paraId="25C82DEC" w14:textId="601757CB" w:rsidR="00E12C52" w:rsidRPr="009D6ACF" w:rsidRDefault="002D1D3E" w:rsidP="00315590">
            <w:pPr>
              <w:pStyle w:val="TableNormal1"/>
              <w:jc w:val="center"/>
            </w:pPr>
            <w:hyperlink w:anchor="_RXE-10_Dispense_Amount" w:history="1">
              <w:r w:rsidR="00E12C52" w:rsidRPr="00EC7243">
                <w:rPr>
                  <w:rStyle w:val="HL7Hyperlink"/>
                  <w:sz w:val="22"/>
                </w:rPr>
                <w:t>See Notes</w:t>
              </w:r>
            </w:hyperlink>
          </w:p>
        </w:tc>
      </w:tr>
      <w:tr w:rsidR="00E12C52" w:rsidRPr="009D6ACF" w14:paraId="25C82DF6" w14:textId="77777777">
        <w:trPr>
          <w:jc w:val="center"/>
        </w:trPr>
        <w:tc>
          <w:tcPr>
            <w:tcW w:w="341" w:type="pct"/>
          </w:tcPr>
          <w:p w14:paraId="25C82DEE" w14:textId="77777777" w:rsidR="00E12C52" w:rsidRPr="009D6ACF" w:rsidRDefault="00E12C52" w:rsidP="00315590">
            <w:pPr>
              <w:pStyle w:val="TableNormal1"/>
              <w:jc w:val="center"/>
              <w:rPr>
                <w:rStyle w:val="NotSupported"/>
              </w:rPr>
            </w:pPr>
            <w:r w:rsidRPr="009D6ACF">
              <w:rPr>
                <w:rStyle w:val="NotSupported"/>
              </w:rPr>
              <w:t>11</w:t>
            </w:r>
          </w:p>
        </w:tc>
        <w:tc>
          <w:tcPr>
            <w:tcW w:w="431" w:type="pct"/>
          </w:tcPr>
          <w:p w14:paraId="25C82DEF" w14:textId="77777777" w:rsidR="00E12C52" w:rsidRPr="009D6ACF" w:rsidRDefault="00E12C52" w:rsidP="00315590">
            <w:pPr>
              <w:pStyle w:val="TableNormal1"/>
              <w:jc w:val="center"/>
              <w:rPr>
                <w:rStyle w:val="NotSupported"/>
              </w:rPr>
            </w:pPr>
            <w:r w:rsidRPr="009D6ACF">
              <w:rPr>
                <w:rStyle w:val="NotSupported"/>
              </w:rPr>
              <w:t>250</w:t>
            </w:r>
          </w:p>
        </w:tc>
        <w:tc>
          <w:tcPr>
            <w:tcW w:w="391" w:type="pct"/>
          </w:tcPr>
          <w:p w14:paraId="25C82DF0" w14:textId="77777777" w:rsidR="00E12C52" w:rsidRPr="009D6ACF" w:rsidRDefault="00E12C52" w:rsidP="00315590">
            <w:pPr>
              <w:pStyle w:val="TableNormal1"/>
              <w:jc w:val="center"/>
              <w:rPr>
                <w:rStyle w:val="NotSupported"/>
              </w:rPr>
            </w:pPr>
            <w:r w:rsidRPr="009D6ACF">
              <w:rPr>
                <w:rStyle w:val="NotSupported"/>
              </w:rPr>
              <w:t>CE</w:t>
            </w:r>
          </w:p>
        </w:tc>
        <w:tc>
          <w:tcPr>
            <w:tcW w:w="362" w:type="pct"/>
          </w:tcPr>
          <w:p w14:paraId="25C82DF1" w14:textId="77777777" w:rsidR="00E12C52" w:rsidRPr="009D6ACF" w:rsidRDefault="00E12C52" w:rsidP="00315590">
            <w:pPr>
              <w:pStyle w:val="TableNormal1"/>
              <w:jc w:val="center"/>
              <w:rPr>
                <w:rStyle w:val="NotSupported"/>
              </w:rPr>
            </w:pPr>
            <w:r w:rsidRPr="009D6ACF">
              <w:rPr>
                <w:rStyle w:val="NotSupported"/>
              </w:rPr>
              <w:t>C</w:t>
            </w:r>
          </w:p>
        </w:tc>
        <w:tc>
          <w:tcPr>
            <w:tcW w:w="364" w:type="pct"/>
          </w:tcPr>
          <w:p w14:paraId="25C82DF2" w14:textId="77777777" w:rsidR="00E12C52" w:rsidRPr="009D6ACF" w:rsidRDefault="00E12C52" w:rsidP="00315590">
            <w:pPr>
              <w:pStyle w:val="TableNormal1"/>
              <w:jc w:val="center"/>
              <w:rPr>
                <w:rStyle w:val="NotSupported"/>
              </w:rPr>
            </w:pPr>
          </w:p>
        </w:tc>
        <w:tc>
          <w:tcPr>
            <w:tcW w:w="467" w:type="pct"/>
          </w:tcPr>
          <w:p w14:paraId="25C82DF3" w14:textId="77777777" w:rsidR="00E12C52" w:rsidRPr="009D6ACF" w:rsidRDefault="00E12C52" w:rsidP="00315590">
            <w:pPr>
              <w:pStyle w:val="TableNormal1"/>
              <w:jc w:val="center"/>
              <w:rPr>
                <w:rStyle w:val="NotSupported"/>
              </w:rPr>
            </w:pPr>
          </w:p>
        </w:tc>
        <w:tc>
          <w:tcPr>
            <w:tcW w:w="1954" w:type="pct"/>
          </w:tcPr>
          <w:p w14:paraId="25C82DF4" w14:textId="77777777" w:rsidR="00E12C52" w:rsidRPr="009D6ACF" w:rsidRDefault="00E12C52" w:rsidP="00315590">
            <w:pPr>
              <w:pStyle w:val="TableNormal1"/>
              <w:rPr>
                <w:rStyle w:val="NotSupported"/>
              </w:rPr>
            </w:pPr>
            <w:r w:rsidRPr="009D6ACF">
              <w:rPr>
                <w:rStyle w:val="NotSupported"/>
              </w:rPr>
              <w:t>Dispense Units</w:t>
            </w:r>
          </w:p>
        </w:tc>
        <w:tc>
          <w:tcPr>
            <w:tcW w:w="690" w:type="pct"/>
          </w:tcPr>
          <w:p w14:paraId="25C82DF5"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DFF" w14:textId="77777777">
        <w:trPr>
          <w:jc w:val="center"/>
        </w:trPr>
        <w:tc>
          <w:tcPr>
            <w:tcW w:w="341" w:type="pct"/>
          </w:tcPr>
          <w:p w14:paraId="25C82DF7" w14:textId="77777777" w:rsidR="00E12C52" w:rsidRPr="009D6ACF" w:rsidRDefault="00E12C52" w:rsidP="00315590">
            <w:pPr>
              <w:pStyle w:val="TableNormal1"/>
              <w:jc w:val="center"/>
              <w:rPr>
                <w:rStyle w:val="NotSupported"/>
              </w:rPr>
            </w:pPr>
            <w:r w:rsidRPr="009D6ACF">
              <w:rPr>
                <w:rStyle w:val="NotSupported"/>
              </w:rPr>
              <w:t>12</w:t>
            </w:r>
          </w:p>
        </w:tc>
        <w:tc>
          <w:tcPr>
            <w:tcW w:w="431" w:type="pct"/>
          </w:tcPr>
          <w:p w14:paraId="25C82DF8" w14:textId="77777777" w:rsidR="00E12C52" w:rsidRPr="009D6ACF" w:rsidRDefault="00E12C52" w:rsidP="00315590">
            <w:pPr>
              <w:pStyle w:val="TableNormal1"/>
              <w:jc w:val="center"/>
              <w:rPr>
                <w:rStyle w:val="NotSupported"/>
              </w:rPr>
            </w:pPr>
            <w:r w:rsidRPr="009D6ACF">
              <w:rPr>
                <w:rStyle w:val="NotSupported"/>
              </w:rPr>
              <w:t>3</w:t>
            </w:r>
          </w:p>
        </w:tc>
        <w:tc>
          <w:tcPr>
            <w:tcW w:w="391" w:type="pct"/>
          </w:tcPr>
          <w:p w14:paraId="25C82DF9" w14:textId="77777777" w:rsidR="00E12C52" w:rsidRPr="009D6ACF" w:rsidRDefault="00E12C52" w:rsidP="00315590">
            <w:pPr>
              <w:pStyle w:val="TableNormal1"/>
              <w:jc w:val="center"/>
              <w:rPr>
                <w:rStyle w:val="NotSupported"/>
              </w:rPr>
            </w:pPr>
            <w:r w:rsidRPr="009D6ACF">
              <w:rPr>
                <w:rStyle w:val="NotSupported"/>
              </w:rPr>
              <w:t>NM</w:t>
            </w:r>
          </w:p>
        </w:tc>
        <w:tc>
          <w:tcPr>
            <w:tcW w:w="362" w:type="pct"/>
          </w:tcPr>
          <w:p w14:paraId="25C82DFA"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DFB" w14:textId="77777777" w:rsidR="00E12C52" w:rsidRPr="009D6ACF" w:rsidRDefault="00E12C52" w:rsidP="00315590">
            <w:pPr>
              <w:pStyle w:val="TableNormal1"/>
              <w:jc w:val="center"/>
              <w:rPr>
                <w:rStyle w:val="NotSupported"/>
              </w:rPr>
            </w:pPr>
          </w:p>
        </w:tc>
        <w:tc>
          <w:tcPr>
            <w:tcW w:w="467" w:type="pct"/>
          </w:tcPr>
          <w:p w14:paraId="25C82DFC" w14:textId="77777777" w:rsidR="00E12C52" w:rsidRPr="009D6ACF" w:rsidRDefault="00E12C52" w:rsidP="00315590">
            <w:pPr>
              <w:pStyle w:val="TableNormal1"/>
              <w:jc w:val="center"/>
              <w:rPr>
                <w:rStyle w:val="NotSupported"/>
              </w:rPr>
            </w:pPr>
          </w:p>
        </w:tc>
        <w:tc>
          <w:tcPr>
            <w:tcW w:w="1954" w:type="pct"/>
          </w:tcPr>
          <w:p w14:paraId="25C82DFD" w14:textId="77777777" w:rsidR="00E12C52" w:rsidRPr="009D6ACF" w:rsidRDefault="00E12C52" w:rsidP="00315590">
            <w:pPr>
              <w:pStyle w:val="TableNormal1"/>
              <w:rPr>
                <w:rStyle w:val="NotSupported"/>
              </w:rPr>
            </w:pPr>
            <w:r w:rsidRPr="009D6ACF">
              <w:rPr>
                <w:rStyle w:val="NotSupported"/>
              </w:rPr>
              <w:t>Number of Refills</w:t>
            </w:r>
          </w:p>
        </w:tc>
        <w:tc>
          <w:tcPr>
            <w:tcW w:w="690" w:type="pct"/>
          </w:tcPr>
          <w:p w14:paraId="25C82DFE"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E08" w14:textId="77777777">
        <w:trPr>
          <w:jc w:val="center"/>
        </w:trPr>
        <w:tc>
          <w:tcPr>
            <w:tcW w:w="341" w:type="pct"/>
          </w:tcPr>
          <w:p w14:paraId="25C82E00" w14:textId="77777777" w:rsidR="00E12C52" w:rsidRPr="009D6ACF" w:rsidRDefault="00E12C52" w:rsidP="00315590">
            <w:pPr>
              <w:pStyle w:val="TableNormal1"/>
              <w:jc w:val="center"/>
              <w:rPr>
                <w:rStyle w:val="NotSupported"/>
              </w:rPr>
            </w:pPr>
            <w:r w:rsidRPr="009D6ACF">
              <w:rPr>
                <w:rStyle w:val="NotSupported"/>
              </w:rPr>
              <w:t>13</w:t>
            </w:r>
          </w:p>
        </w:tc>
        <w:tc>
          <w:tcPr>
            <w:tcW w:w="431" w:type="pct"/>
          </w:tcPr>
          <w:p w14:paraId="25C82E01" w14:textId="77777777" w:rsidR="00E12C52" w:rsidRPr="009D6ACF" w:rsidRDefault="00E12C52" w:rsidP="00315590">
            <w:pPr>
              <w:pStyle w:val="TableNormal1"/>
              <w:jc w:val="center"/>
              <w:rPr>
                <w:rStyle w:val="NotSupported"/>
              </w:rPr>
            </w:pPr>
            <w:r w:rsidRPr="009D6ACF">
              <w:rPr>
                <w:rStyle w:val="NotSupported"/>
              </w:rPr>
              <w:t>250</w:t>
            </w:r>
          </w:p>
        </w:tc>
        <w:tc>
          <w:tcPr>
            <w:tcW w:w="391" w:type="pct"/>
          </w:tcPr>
          <w:p w14:paraId="25C82E02" w14:textId="77777777" w:rsidR="00E12C52" w:rsidRPr="009D6ACF" w:rsidRDefault="00E12C52" w:rsidP="00315590">
            <w:pPr>
              <w:pStyle w:val="TableNormal1"/>
              <w:jc w:val="center"/>
              <w:rPr>
                <w:rStyle w:val="NotSupported"/>
              </w:rPr>
            </w:pPr>
            <w:r w:rsidRPr="009D6ACF">
              <w:rPr>
                <w:rStyle w:val="NotSupported"/>
              </w:rPr>
              <w:t>XCN</w:t>
            </w:r>
          </w:p>
        </w:tc>
        <w:tc>
          <w:tcPr>
            <w:tcW w:w="362" w:type="pct"/>
          </w:tcPr>
          <w:p w14:paraId="25C82E03" w14:textId="77777777" w:rsidR="00E12C52" w:rsidRPr="009D6ACF" w:rsidRDefault="00E12C52" w:rsidP="00315590">
            <w:pPr>
              <w:pStyle w:val="TableNormal1"/>
              <w:jc w:val="center"/>
              <w:rPr>
                <w:rStyle w:val="NotSupported"/>
              </w:rPr>
            </w:pPr>
            <w:r w:rsidRPr="009D6ACF">
              <w:rPr>
                <w:rStyle w:val="NotSupported"/>
              </w:rPr>
              <w:t>C</w:t>
            </w:r>
          </w:p>
        </w:tc>
        <w:tc>
          <w:tcPr>
            <w:tcW w:w="364" w:type="pct"/>
          </w:tcPr>
          <w:p w14:paraId="25C82E04"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E05" w14:textId="77777777" w:rsidR="00E12C52" w:rsidRPr="009D6ACF" w:rsidRDefault="00E12C52" w:rsidP="00315590">
            <w:pPr>
              <w:pStyle w:val="TableNormal1"/>
              <w:jc w:val="center"/>
              <w:rPr>
                <w:rStyle w:val="NotSupported"/>
              </w:rPr>
            </w:pPr>
          </w:p>
        </w:tc>
        <w:tc>
          <w:tcPr>
            <w:tcW w:w="1954" w:type="pct"/>
          </w:tcPr>
          <w:p w14:paraId="25C82E06" w14:textId="77777777" w:rsidR="00E12C52" w:rsidRPr="009D6ACF" w:rsidRDefault="00E12C52" w:rsidP="00315590">
            <w:pPr>
              <w:pStyle w:val="TableNormal1"/>
              <w:rPr>
                <w:rStyle w:val="NotSupported"/>
              </w:rPr>
            </w:pPr>
            <w:r w:rsidRPr="009D6ACF">
              <w:rPr>
                <w:rStyle w:val="NotSupported"/>
              </w:rPr>
              <w:t>Ordering Provider’s DEA Number</w:t>
            </w:r>
          </w:p>
        </w:tc>
        <w:tc>
          <w:tcPr>
            <w:tcW w:w="690" w:type="pct"/>
          </w:tcPr>
          <w:p w14:paraId="25C82E0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E11" w14:textId="77777777">
        <w:trPr>
          <w:jc w:val="center"/>
        </w:trPr>
        <w:tc>
          <w:tcPr>
            <w:tcW w:w="341" w:type="pct"/>
          </w:tcPr>
          <w:p w14:paraId="25C82E09" w14:textId="77777777" w:rsidR="00E12C52" w:rsidRPr="009D6ACF" w:rsidRDefault="00E12C52" w:rsidP="00315590">
            <w:pPr>
              <w:pStyle w:val="TableNormal1"/>
              <w:jc w:val="center"/>
              <w:rPr>
                <w:rStyle w:val="NotSupported"/>
              </w:rPr>
            </w:pPr>
            <w:r w:rsidRPr="009D6ACF">
              <w:rPr>
                <w:rStyle w:val="NotSupported"/>
              </w:rPr>
              <w:t>14</w:t>
            </w:r>
          </w:p>
        </w:tc>
        <w:tc>
          <w:tcPr>
            <w:tcW w:w="431" w:type="pct"/>
          </w:tcPr>
          <w:p w14:paraId="25C82E0A" w14:textId="77777777" w:rsidR="00E12C52" w:rsidRPr="009D6ACF" w:rsidRDefault="00E12C52" w:rsidP="00315590">
            <w:pPr>
              <w:pStyle w:val="TableNormal1"/>
              <w:jc w:val="center"/>
              <w:rPr>
                <w:rStyle w:val="NotSupported"/>
              </w:rPr>
            </w:pPr>
            <w:r w:rsidRPr="009D6ACF">
              <w:rPr>
                <w:rStyle w:val="NotSupported"/>
              </w:rPr>
              <w:t>250</w:t>
            </w:r>
          </w:p>
        </w:tc>
        <w:tc>
          <w:tcPr>
            <w:tcW w:w="391" w:type="pct"/>
          </w:tcPr>
          <w:p w14:paraId="25C82E0B" w14:textId="77777777" w:rsidR="00E12C52" w:rsidRPr="009D6ACF" w:rsidRDefault="00E12C52" w:rsidP="00315590">
            <w:pPr>
              <w:pStyle w:val="TableNormal1"/>
              <w:jc w:val="center"/>
              <w:rPr>
                <w:rStyle w:val="NotSupported"/>
              </w:rPr>
            </w:pPr>
            <w:r w:rsidRPr="009D6ACF">
              <w:rPr>
                <w:rStyle w:val="NotSupported"/>
              </w:rPr>
              <w:t>XCN</w:t>
            </w:r>
          </w:p>
        </w:tc>
        <w:tc>
          <w:tcPr>
            <w:tcW w:w="362" w:type="pct"/>
          </w:tcPr>
          <w:p w14:paraId="25C82E0C"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E0D"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E0E" w14:textId="77777777" w:rsidR="00E12C52" w:rsidRPr="009D6ACF" w:rsidRDefault="00E12C52" w:rsidP="00315590">
            <w:pPr>
              <w:pStyle w:val="TableNormal1"/>
              <w:jc w:val="center"/>
              <w:rPr>
                <w:rStyle w:val="NotSupported"/>
              </w:rPr>
            </w:pPr>
          </w:p>
        </w:tc>
        <w:tc>
          <w:tcPr>
            <w:tcW w:w="1954" w:type="pct"/>
          </w:tcPr>
          <w:p w14:paraId="25C82E0F" w14:textId="77777777" w:rsidR="00E12C52" w:rsidRPr="009D6ACF" w:rsidRDefault="00E12C52" w:rsidP="00315590">
            <w:pPr>
              <w:pStyle w:val="TableNormal1"/>
              <w:rPr>
                <w:rStyle w:val="NotSupported"/>
              </w:rPr>
            </w:pPr>
            <w:r w:rsidRPr="009D6ACF">
              <w:rPr>
                <w:rStyle w:val="NotSupported"/>
              </w:rPr>
              <w:t>Pharmacist/Treatment Supplier’s Verifier ID</w:t>
            </w:r>
          </w:p>
        </w:tc>
        <w:tc>
          <w:tcPr>
            <w:tcW w:w="690" w:type="pct"/>
          </w:tcPr>
          <w:p w14:paraId="25C82E10"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E1A" w14:textId="77777777">
        <w:trPr>
          <w:jc w:val="center"/>
        </w:trPr>
        <w:tc>
          <w:tcPr>
            <w:tcW w:w="341" w:type="pct"/>
          </w:tcPr>
          <w:p w14:paraId="25C82E12" w14:textId="77777777" w:rsidR="00E12C52" w:rsidRPr="009D6ACF" w:rsidRDefault="00E12C52" w:rsidP="00315590">
            <w:pPr>
              <w:pStyle w:val="TableNormal1"/>
              <w:jc w:val="center"/>
            </w:pPr>
            <w:r w:rsidRPr="009D6ACF">
              <w:t>15</w:t>
            </w:r>
          </w:p>
        </w:tc>
        <w:tc>
          <w:tcPr>
            <w:tcW w:w="431" w:type="pct"/>
          </w:tcPr>
          <w:p w14:paraId="25C82E13" w14:textId="77777777" w:rsidR="00E12C52" w:rsidRPr="009D6ACF" w:rsidRDefault="00E12C52" w:rsidP="00315590">
            <w:pPr>
              <w:pStyle w:val="TableNormal1"/>
              <w:jc w:val="center"/>
            </w:pPr>
            <w:r w:rsidRPr="009D6ACF">
              <w:t>20</w:t>
            </w:r>
          </w:p>
        </w:tc>
        <w:tc>
          <w:tcPr>
            <w:tcW w:w="391" w:type="pct"/>
          </w:tcPr>
          <w:p w14:paraId="25C82E14" w14:textId="77777777" w:rsidR="00E12C52" w:rsidRPr="009D6ACF" w:rsidRDefault="00E12C52" w:rsidP="00315590">
            <w:pPr>
              <w:pStyle w:val="TableNormal1"/>
              <w:jc w:val="center"/>
            </w:pPr>
            <w:r w:rsidRPr="009D6ACF">
              <w:t>ST</w:t>
            </w:r>
          </w:p>
        </w:tc>
        <w:tc>
          <w:tcPr>
            <w:tcW w:w="362" w:type="pct"/>
          </w:tcPr>
          <w:p w14:paraId="25C82E15" w14:textId="77777777" w:rsidR="00E12C52" w:rsidRPr="009D6ACF" w:rsidRDefault="00E12C52" w:rsidP="00315590">
            <w:pPr>
              <w:pStyle w:val="TableNormal1"/>
              <w:jc w:val="center"/>
            </w:pPr>
            <w:r w:rsidRPr="009D6ACF">
              <w:t>C</w:t>
            </w:r>
          </w:p>
        </w:tc>
        <w:tc>
          <w:tcPr>
            <w:tcW w:w="364" w:type="pct"/>
          </w:tcPr>
          <w:p w14:paraId="25C82E16" w14:textId="77777777" w:rsidR="00E12C52" w:rsidRPr="009D6ACF" w:rsidRDefault="00E12C52" w:rsidP="00315590">
            <w:pPr>
              <w:pStyle w:val="TableNormal1"/>
              <w:jc w:val="center"/>
            </w:pPr>
          </w:p>
        </w:tc>
        <w:tc>
          <w:tcPr>
            <w:tcW w:w="467" w:type="pct"/>
          </w:tcPr>
          <w:p w14:paraId="25C82E17" w14:textId="77777777" w:rsidR="00E12C52" w:rsidRPr="009D6ACF" w:rsidRDefault="00E12C52" w:rsidP="00315590">
            <w:pPr>
              <w:pStyle w:val="TableNormal1"/>
              <w:jc w:val="center"/>
            </w:pPr>
          </w:p>
        </w:tc>
        <w:tc>
          <w:tcPr>
            <w:tcW w:w="1954" w:type="pct"/>
          </w:tcPr>
          <w:p w14:paraId="25C82E18" w14:textId="77777777" w:rsidR="00E12C52" w:rsidRPr="009D6ACF" w:rsidRDefault="00E12C52" w:rsidP="00315590">
            <w:pPr>
              <w:pStyle w:val="TableNormal1"/>
            </w:pPr>
            <w:r w:rsidRPr="009D6ACF">
              <w:t>Prescription Number</w:t>
            </w:r>
          </w:p>
        </w:tc>
        <w:tc>
          <w:tcPr>
            <w:tcW w:w="690" w:type="pct"/>
          </w:tcPr>
          <w:p w14:paraId="25C82E19" w14:textId="7A8FFE2E" w:rsidR="00E12C52" w:rsidRPr="009D6ACF" w:rsidRDefault="002D1D3E" w:rsidP="00315590">
            <w:pPr>
              <w:pStyle w:val="TableNormal1"/>
              <w:jc w:val="center"/>
            </w:pPr>
            <w:hyperlink w:anchor="_RXE-15" w:history="1">
              <w:r w:rsidR="00E12C52" w:rsidRPr="00EC7243">
                <w:rPr>
                  <w:rStyle w:val="HL7Hyperlink"/>
                  <w:sz w:val="22"/>
                </w:rPr>
                <w:t>See Notes</w:t>
              </w:r>
            </w:hyperlink>
          </w:p>
        </w:tc>
      </w:tr>
      <w:tr w:rsidR="00E12C52" w:rsidRPr="009D6ACF" w14:paraId="25C82E23" w14:textId="77777777">
        <w:trPr>
          <w:jc w:val="center"/>
        </w:trPr>
        <w:tc>
          <w:tcPr>
            <w:tcW w:w="341" w:type="pct"/>
          </w:tcPr>
          <w:p w14:paraId="25C82E1B" w14:textId="77777777" w:rsidR="00E12C52" w:rsidRPr="009D6ACF" w:rsidRDefault="00E12C52" w:rsidP="00315590">
            <w:pPr>
              <w:pStyle w:val="TableNormal1"/>
              <w:jc w:val="center"/>
              <w:rPr>
                <w:rStyle w:val="NotSupported"/>
              </w:rPr>
            </w:pPr>
            <w:r w:rsidRPr="009D6ACF">
              <w:rPr>
                <w:rStyle w:val="NotSupported"/>
              </w:rPr>
              <w:t>16</w:t>
            </w:r>
          </w:p>
        </w:tc>
        <w:tc>
          <w:tcPr>
            <w:tcW w:w="431" w:type="pct"/>
          </w:tcPr>
          <w:p w14:paraId="25C82E1C" w14:textId="77777777" w:rsidR="00E12C52" w:rsidRPr="009D6ACF" w:rsidRDefault="00E12C52" w:rsidP="00315590">
            <w:pPr>
              <w:pStyle w:val="TableNormal1"/>
              <w:jc w:val="center"/>
              <w:rPr>
                <w:rStyle w:val="NotSupported"/>
              </w:rPr>
            </w:pPr>
            <w:r w:rsidRPr="009D6ACF">
              <w:rPr>
                <w:rStyle w:val="NotSupported"/>
              </w:rPr>
              <w:t>20</w:t>
            </w:r>
          </w:p>
        </w:tc>
        <w:tc>
          <w:tcPr>
            <w:tcW w:w="391" w:type="pct"/>
          </w:tcPr>
          <w:p w14:paraId="25C82E1D" w14:textId="77777777" w:rsidR="00E12C52" w:rsidRPr="009D6ACF" w:rsidRDefault="00E12C52" w:rsidP="00315590">
            <w:pPr>
              <w:pStyle w:val="TableNormal1"/>
              <w:jc w:val="center"/>
              <w:rPr>
                <w:rStyle w:val="NotSupported"/>
              </w:rPr>
            </w:pPr>
            <w:r w:rsidRPr="009D6ACF">
              <w:rPr>
                <w:rStyle w:val="NotSupported"/>
              </w:rPr>
              <w:t>NM</w:t>
            </w:r>
          </w:p>
        </w:tc>
        <w:tc>
          <w:tcPr>
            <w:tcW w:w="362" w:type="pct"/>
          </w:tcPr>
          <w:p w14:paraId="25C82E1E" w14:textId="77777777" w:rsidR="00E12C52" w:rsidRPr="009D6ACF" w:rsidRDefault="00E12C52" w:rsidP="00315590">
            <w:pPr>
              <w:pStyle w:val="TableNormal1"/>
              <w:jc w:val="center"/>
              <w:rPr>
                <w:rStyle w:val="NotSupported"/>
              </w:rPr>
            </w:pPr>
            <w:r w:rsidRPr="009D6ACF">
              <w:rPr>
                <w:rStyle w:val="NotSupported"/>
              </w:rPr>
              <w:t>C</w:t>
            </w:r>
          </w:p>
        </w:tc>
        <w:tc>
          <w:tcPr>
            <w:tcW w:w="364" w:type="pct"/>
          </w:tcPr>
          <w:p w14:paraId="25C82E1F" w14:textId="77777777" w:rsidR="00E12C52" w:rsidRPr="009D6ACF" w:rsidRDefault="00E12C52" w:rsidP="00315590">
            <w:pPr>
              <w:pStyle w:val="TableNormal1"/>
              <w:jc w:val="center"/>
              <w:rPr>
                <w:rStyle w:val="NotSupported"/>
              </w:rPr>
            </w:pPr>
          </w:p>
        </w:tc>
        <w:tc>
          <w:tcPr>
            <w:tcW w:w="467" w:type="pct"/>
          </w:tcPr>
          <w:p w14:paraId="25C82E20" w14:textId="77777777" w:rsidR="00E12C52" w:rsidRPr="009D6ACF" w:rsidRDefault="00E12C52" w:rsidP="00315590">
            <w:pPr>
              <w:pStyle w:val="TableNormal1"/>
              <w:jc w:val="center"/>
              <w:rPr>
                <w:rStyle w:val="NotSupported"/>
              </w:rPr>
            </w:pPr>
          </w:p>
        </w:tc>
        <w:tc>
          <w:tcPr>
            <w:tcW w:w="1954" w:type="pct"/>
          </w:tcPr>
          <w:p w14:paraId="25C82E21" w14:textId="77777777" w:rsidR="00E12C52" w:rsidRPr="009D6ACF" w:rsidRDefault="00E12C52" w:rsidP="00315590">
            <w:pPr>
              <w:pStyle w:val="TableNormal1"/>
              <w:rPr>
                <w:rStyle w:val="NotSupported"/>
              </w:rPr>
            </w:pPr>
            <w:r w:rsidRPr="009D6ACF">
              <w:rPr>
                <w:rStyle w:val="NotSupported"/>
              </w:rPr>
              <w:t>Number of Refills Remaining</w:t>
            </w:r>
          </w:p>
        </w:tc>
        <w:tc>
          <w:tcPr>
            <w:tcW w:w="690" w:type="pct"/>
          </w:tcPr>
          <w:p w14:paraId="25C82E22"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E2C" w14:textId="77777777">
        <w:trPr>
          <w:jc w:val="center"/>
        </w:trPr>
        <w:tc>
          <w:tcPr>
            <w:tcW w:w="341" w:type="pct"/>
          </w:tcPr>
          <w:p w14:paraId="25C82E24" w14:textId="77777777" w:rsidR="00E12C52" w:rsidRPr="009D6ACF" w:rsidRDefault="00E12C52" w:rsidP="00315590">
            <w:pPr>
              <w:pStyle w:val="TableNormal1"/>
              <w:jc w:val="center"/>
            </w:pPr>
            <w:r w:rsidRPr="009D6ACF">
              <w:t>17</w:t>
            </w:r>
          </w:p>
        </w:tc>
        <w:tc>
          <w:tcPr>
            <w:tcW w:w="431" w:type="pct"/>
          </w:tcPr>
          <w:p w14:paraId="25C82E25" w14:textId="77777777" w:rsidR="00E12C52" w:rsidRPr="009D6ACF" w:rsidRDefault="00E12C52" w:rsidP="00315590">
            <w:pPr>
              <w:pStyle w:val="TableNormal1"/>
              <w:jc w:val="center"/>
            </w:pPr>
            <w:r w:rsidRPr="009D6ACF">
              <w:t>20</w:t>
            </w:r>
          </w:p>
        </w:tc>
        <w:tc>
          <w:tcPr>
            <w:tcW w:w="391" w:type="pct"/>
          </w:tcPr>
          <w:p w14:paraId="25C82E26" w14:textId="77777777" w:rsidR="00E12C52" w:rsidRPr="009D6ACF" w:rsidRDefault="00E12C52" w:rsidP="00315590">
            <w:pPr>
              <w:pStyle w:val="TableNormal1"/>
              <w:jc w:val="center"/>
            </w:pPr>
            <w:r w:rsidRPr="009D6ACF">
              <w:t>NM</w:t>
            </w:r>
          </w:p>
        </w:tc>
        <w:tc>
          <w:tcPr>
            <w:tcW w:w="362" w:type="pct"/>
          </w:tcPr>
          <w:p w14:paraId="25C82E27" w14:textId="77777777" w:rsidR="00E12C52" w:rsidRPr="009D6ACF" w:rsidRDefault="00E12C52" w:rsidP="00315590">
            <w:pPr>
              <w:pStyle w:val="TableNormal1"/>
              <w:jc w:val="center"/>
            </w:pPr>
            <w:r w:rsidRPr="009D6ACF">
              <w:t>C</w:t>
            </w:r>
          </w:p>
        </w:tc>
        <w:tc>
          <w:tcPr>
            <w:tcW w:w="364" w:type="pct"/>
          </w:tcPr>
          <w:p w14:paraId="25C82E28" w14:textId="77777777" w:rsidR="00E12C52" w:rsidRPr="009D6ACF" w:rsidRDefault="00E12C52" w:rsidP="00315590">
            <w:pPr>
              <w:pStyle w:val="TableNormal1"/>
              <w:jc w:val="center"/>
            </w:pPr>
          </w:p>
        </w:tc>
        <w:tc>
          <w:tcPr>
            <w:tcW w:w="467" w:type="pct"/>
          </w:tcPr>
          <w:p w14:paraId="25C82E29" w14:textId="77777777" w:rsidR="00E12C52" w:rsidRPr="009D6ACF" w:rsidRDefault="00E12C52" w:rsidP="00315590">
            <w:pPr>
              <w:pStyle w:val="TableNormal1"/>
              <w:jc w:val="center"/>
            </w:pPr>
          </w:p>
        </w:tc>
        <w:tc>
          <w:tcPr>
            <w:tcW w:w="1954" w:type="pct"/>
          </w:tcPr>
          <w:p w14:paraId="25C82E2A" w14:textId="77777777" w:rsidR="00E12C52" w:rsidRPr="009D6ACF" w:rsidRDefault="00E12C52" w:rsidP="00315590">
            <w:pPr>
              <w:pStyle w:val="TableNormal1"/>
            </w:pPr>
            <w:r w:rsidRPr="009D6ACF">
              <w:t>Number of Refills/Doses Dispensed</w:t>
            </w:r>
          </w:p>
        </w:tc>
        <w:tc>
          <w:tcPr>
            <w:tcW w:w="690" w:type="pct"/>
          </w:tcPr>
          <w:p w14:paraId="25C82E2B" w14:textId="01171916" w:rsidR="00E12C52" w:rsidRPr="009D6ACF" w:rsidRDefault="002D1D3E" w:rsidP="00315590">
            <w:pPr>
              <w:pStyle w:val="TableNormal1"/>
              <w:jc w:val="center"/>
            </w:pPr>
            <w:hyperlink w:anchor="_RXE-17_Number_of_Refills/Doses Disp_1" w:history="1">
              <w:r w:rsidR="00E12C52" w:rsidRPr="00EC7243">
                <w:rPr>
                  <w:rStyle w:val="HL7Hyperlink"/>
                  <w:sz w:val="22"/>
                </w:rPr>
                <w:t>See Notes</w:t>
              </w:r>
            </w:hyperlink>
          </w:p>
        </w:tc>
      </w:tr>
      <w:tr w:rsidR="00E12C52" w:rsidRPr="009D6ACF" w14:paraId="25C82E35" w14:textId="77777777">
        <w:trPr>
          <w:jc w:val="center"/>
        </w:trPr>
        <w:tc>
          <w:tcPr>
            <w:tcW w:w="341" w:type="pct"/>
          </w:tcPr>
          <w:p w14:paraId="25C82E2D" w14:textId="77777777" w:rsidR="00E12C52" w:rsidRPr="009D6ACF" w:rsidRDefault="00E12C52" w:rsidP="00315590">
            <w:pPr>
              <w:pStyle w:val="TableNormal1"/>
              <w:jc w:val="center"/>
            </w:pPr>
            <w:r w:rsidRPr="009D6ACF">
              <w:t>18</w:t>
            </w:r>
          </w:p>
        </w:tc>
        <w:tc>
          <w:tcPr>
            <w:tcW w:w="431" w:type="pct"/>
          </w:tcPr>
          <w:p w14:paraId="25C82E2E" w14:textId="77777777" w:rsidR="00E12C52" w:rsidRPr="009D6ACF" w:rsidRDefault="00E12C52" w:rsidP="00315590">
            <w:pPr>
              <w:pStyle w:val="TableNormal1"/>
              <w:jc w:val="center"/>
            </w:pPr>
            <w:r w:rsidRPr="009D6ACF">
              <w:t>26</w:t>
            </w:r>
          </w:p>
        </w:tc>
        <w:tc>
          <w:tcPr>
            <w:tcW w:w="391" w:type="pct"/>
          </w:tcPr>
          <w:p w14:paraId="25C82E2F" w14:textId="77777777" w:rsidR="00E12C52" w:rsidRPr="009D6ACF" w:rsidRDefault="00E12C52" w:rsidP="00315590">
            <w:pPr>
              <w:pStyle w:val="TableNormal1"/>
              <w:jc w:val="center"/>
            </w:pPr>
            <w:r w:rsidRPr="009D6ACF">
              <w:t>TS</w:t>
            </w:r>
          </w:p>
        </w:tc>
        <w:tc>
          <w:tcPr>
            <w:tcW w:w="362" w:type="pct"/>
          </w:tcPr>
          <w:p w14:paraId="25C82E30" w14:textId="77777777" w:rsidR="00E12C52" w:rsidRPr="009D6ACF" w:rsidRDefault="00E12C52" w:rsidP="00315590">
            <w:pPr>
              <w:pStyle w:val="TableNormal1"/>
              <w:jc w:val="center"/>
            </w:pPr>
            <w:r w:rsidRPr="009D6ACF">
              <w:t>C</w:t>
            </w:r>
          </w:p>
        </w:tc>
        <w:tc>
          <w:tcPr>
            <w:tcW w:w="364" w:type="pct"/>
          </w:tcPr>
          <w:p w14:paraId="25C82E31" w14:textId="77777777" w:rsidR="00E12C52" w:rsidRPr="009D6ACF" w:rsidRDefault="00E12C52" w:rsidP="00315590">
            <w:pPr>
              <w:pStyle w:val="TableNormal1"/>
              <w:jc w:val="center"/>
            </w:pPr>
          </w:p>
        </w:tc>
        <w:tc>
          <w:tcPr>
            <w:tcW w:w="467" w:type="pct"/>
          </w:tcPr>
          <w:p w14:paraId="25C82E32" w14:textId="77777777" w:rsidR="00E12C52" w:rsidRPr="009D6ACF" w:rsidRDefault="00E12C52" w:rsidP="00315590">
            <w:pPr>
              <w:pStyle w:val="TableNormal1"/>
              <w:jc w:val="center"/>
            </w:pPr>
          </w:p>
        </w:tc>
        <w:tc>
          <w:tcPr>
            <w:tcW w:w="1954" w:type="pct"/>
          </w:tcPr>
          <w:p w14:paraId="25C82E33" w14:textId="77777777" w:rsidR="00E12C52" w:rsidRPr="009D6ACF" w:rsidRDefault="00E12C52" w:rsidP="00315590">
            <w:pPr>
              <w:pStyle w:val="TableNormal1"/>
            </w:pPr>
            <w:r w:rsidRPr="009D6ACF">
              <w:t>D/T of Most Recent Refill or Dose Dispensed</w:t>
            </w:r>
          </w:p>
        </w:tc>
        <w:tc>
          <w:tcPr>
            <w:tcW w:w="690" w:type="pct"/>
          </w:tcPr>
          <w:p w14:paraId="25C82E34" w14:textId="6E2A0388" w:rsidR="00E12C52" w:rsidRPr="009D6ACF" w:rsidRDefault="002D1D3E" w:rsidP="00315590">
            <w:pPr>
              <w:pStyle w:val="TableNormal1"/>
              <w:jc w:val="center"/>
            </w:pPr>
            <w:hyperlink w:anchor="_RXE-18_D/T_of_Most Recent Refill or" w:history="1">
              <w:r w:rsidR="00E12C52" w:rsidRPr="00EC7243">
                <w:rPr>
                  <w:rStyle w:val="HL7Hyperlink"/>
                  <w:sz w:val="22"/>
                </w:rPr>
                <w:t>See Notes</w:t>
              </w:r>
            </w:hyperlink>
          </w:p>
        </w:tc>
      </w:tr>
      <w:tr w:rsidR="00E12C52" w:rsidRPr="009D6ACF" w14:paraId="25C82E3E" w14:textId="77777777">
        <w:trPr>
          <w:jc w:val="center"/>
        </w:trPr>
        <w:tc>
          <w:tcPr>
            <w:tcW w:w="341" w:type="pct"/>
          </w:tcPr>
          <w:p w14:paraId="25C82E36" w14:textId="77777777" w:rsidR="00E12C52" w:rsidRPr="009D6ACF" w:rsidRDefault="00E12C52" w:rsidP="00315590">
            <w:pPr>
              <w:pStyle w:val="TableNormal1"/>
              <w:jc w:val="center"/>
            </w:pPr>
            <w:r w:rsidRPr="009D6ACF">
              <w:t>19</w:t>
            </w:r>
          </w:p>
        </w:tc>
        <w:tc>
          <w:tcPr>
            <w:tcW w:w="431" w:type="pct"/>
          </w:tcPr>
          <w:p w14:paraId="25C82E37" w14:textId="77777777" w:rsidR="00E12C52" w:rsidRPr="009D6ACF" w:rsidRDefault="00E12C52" w:rsidP="00315590">
            <w:pPr>
              <w:pStyle w:val="TableNormal1"/>
              <w:jc w:val="center"/>
            </w:pPr>
            <w:r w:rsidRPr="009D6ACF">
              <w:t>10</w:t>
            </w:r>
          </w:p>
        </w:tc>
        <w:tc>
          <w:tcPr>
            <w:tcW w:w="391" w:type="pct"/>
          </w:tcPr>
          <w:p w14:paraId="25C82E38" w14:textId="77777777" w:rsidR="00E12C52" w:rsidRPr="009D6ACF" w:rsidRDefault="00E12C52" w:rsidP="00315590">
            <w:pPr>
              <w:pStyle w:val="TableNormal1"/>
              <w:jc w:val="center"/>
            </w:pPr>
            <w:r w:rsidRPr="009D6ACF">
              <w:t>CQ</w:t>
            </w:r>
          </w:p>
        </w:tc>
        <w:tc>
          <w:tcPr>
            <w:tcW w:w="362" w:type="pct"/>
          </w:tcPr>
          <w:p w14:paraId="25C82E39" w14:textId="77777777" w:rsidR="00E12C52" w:rsidRPr="009D6ACF" w:rsidRDefault="00E12C52" w:rsidP="00315590">
            <w:pPr>
              <w:pStyle w:val="TableNormal1"/>
              <w:jc w:val="center"/>
            </w:pPr>
            <w:r w:rsidRPr="009D6ACF">
              <w:t>C</w:t>
            </w:r>
          </w:p>
        </w:tc>
        <w:tc>
          <w:tcPr>
            <w:tcW w:w="364" w:type="pct"/>
          </w:tcPr>
          <w:p w14:paraId="25C82E3A" w14:textId="77777777" w:rsidR="00E12C52" w:rsidRPr="009D6ACF" w:rsidRDefault="00E12C52" w:rsidP="00315590">
            <w:pPr>
              <w:pStyle w:val="TableNormal1"/>
              <w:jc w:val="center"/>
            </w:pPr>
          </w:p>
        </w:tc>
        <w:tc>
          <w:tcPr>
            <w:tcW w:w="467" w:type="pct"/>
          </w:tcPr>
          <w:p w14:paraId="25C82E3B" w14:textId="77777777" w:rsidR="00E12C52" w:rsidRPr="009D6ACF" w:rsidRDefault="00E12C52" w:rsidP="00315590">
            <w:pPr>
              <w:pStyle w:val="TableNormal1"/>
              <w:jc w:val="center"/>
            </w:pPr>
          </w:p>
        </w:tc>
        <w:tc>
          <w:tcPr>
            <w:tcW w:w="1954" w:type="pct"/>
          </w:tcPr>
          <w:p w14:paraId="25C82E3C" w14:textId="77777777" w:rsidR="00E12C52" w:rsidRPr="009D6ACF" w:rsidRDefault="00E12C52" w:rsidP="00315590">
            <w:pPr>
              <w:pStyle w:val="TableNormal1"/>
            </w:pPr>
            <w:r w:rsidRPr="009D6ACF">
              <w:t>Total Daily Dose</w:t>
            </w:r>
          </w:p>
        </w:tc>
        <w:tc>
          <w:tcPr>
            <w:tcW w:w="690" w:type="pct"/>
          </w:tcPr>
          <w:p w14:paraId="25C82E3D" w14:textId="5CD66E7E" w:rsidR="00E12C52" w:rsidRPr="009D6ACF" w:rsidRDefault="002D1D3E" w:rsidP="00315590">
            <w:pPr>
              <w:pStyle w:val="TableNormal1"/>
              <w:jc w:val="center"/>
            </w:pPr>
            <w:hyperlink w:anchor="_RXE-19_Total_Daily_Dose" w:history="1">
              <w:r w:rsidR="00E12C52" w:rsidRPr="00EC7243">
                <w:rPr>
                  <w:rStyle w:val="HL7Hyperlink"/>
                  <w:sz w:val="22"/>
                </w:rPr>
                <w:t>See Notes</w:t>
              </w:r>
            </w:hyperlink>
          </w:p>
        </w:tc>
      </w:tr>
      <w:tr w:rsidR="00E12C52" w:rsidRPr="009D6ACF" w14:paraId="25C82E47" w14:textId="77777777">
        <w:trPr>
          <w:jc w:val="center"/>
        </w:trPr>
        <w:tc>
          <w:tcPr>
            <w:tcW w:w="341" w:type="pct"/>
          </w:tcPr>
          <w:p w14:paraId="25C82E3F" w14:textId="77777777" w:rsidR="00E12C52" w:rsidRPr="009D6ACF" w:rsidRDefault="00E12C52" w:rsidP="00315590">
            <w:pPr>
              <w:pStyle w:val="TableNormal1"/>
              <w:jc w:val="center"/>
            </w:pPr>
            <w:r w:rsidRPr="009D6ACF">
              <w:t>20</w:t>
            </w:r>
          </w:p>
        </w:tc>
        <w:tc>
          <w:tcPr>
            <w:tcW w:w="431" w:type="pct"/>
          </w:tcPr>
          <w:p w14:paraId="25C82E40" w14:textId="77777777" w:rsidR="00E12C52" w:rsidRPr="009D6ACF" w:rsidRDefault="00E12C52" w:rsidP="00315590">
            <w:pPr>
              <w:pStyle w:val="TableNormal1"/>
              <w:jc w:val="center"/>
            </w:pPr>
            <w:r w:rsidRPr="009D6ACF">
              <w:t>1</w:t>
            </w:r>
          </w:p>
        </w:tc>
        <w:tc>
          <w:tcPr>
            <w:tcW w:w="391" w:type="pct"/>
          </w:tcPr>
          <w:p w14:paraId="25C82E41" w14:textId="77777777" w:rsidR="00E12C52" w:rsidRPr="009D6ACF" w:rsidRDefault="00E12C52" w:rsidP="00315590">
            <w:pPr>
              <w:pStyle w:val="TableNormal1"/>
              <w:jc w:val="center"/>
            </w:pPr>
            <w:r w:rsidRPr="009D6ACF">
              <w:t>ID</w:t>
            </w:r>
          </w:p>
        </w:tc>
        <w:tc>
          <w:tcPr>
            <w:tcW w:w="362" w:type="pct"/>
          </w:tcPr>
          <w:p w14:paraId="25C82E42" w14:textId="77777777" w:rsidR="00E12C52" w:rsidRPr="009D6ACF" w:rsidRDefault="00E12C52" w:rsidP="00315590">
            <w:pPr>
              <w:pStyle w:val="TableNormal1"/>
              <w:jc w:val="center"/>
            </w:pPr>
            <w:r w:rsidRPr="009D6ACF">
              <w:t>O</w:t>
            </w:r>
          </w:p>
        </w:tc>
        <w:tc>
          <w:tcPr>
            <w:tcW w:w="364" w:type="pct"/>
          </w:tcPr>
          <w:p w14:paraId="25C82E43" w14:textId="77777777" w:rsidR="00E12C52" w:rsidRPr="009D6ACF" w:rsidRDefault="00E12C52" w:rsidP="00315590">
            <w:pPr>
              <w:pStyle w:val="TableNormal1"/>
              <w:jc w:val="center"/>
            </w:pPr>
          </w:p>
        </w:tc>
        <w:tc>
          <w:tcPr>
            <w:tcW w:w="467" w:type="pct"/>
          </w:tcPr>
          <w:p w14:paraId="25C82E44" w14:textId="2959C758" w:rsidR="00E12C52" w:rsidRPr="009D6ACF" w:rsidRDefault="002D1D3E" w:rsidP="00315590">
            <w:pPr>
              <w:pStyle w:val="TableNormal1"/>
              <w:jc w:val="center"/>
            </w:pPr>
            <w:hyperlink w:anchor="T0136" w:history="1">
              <w:r w:rsidR="00E12C52" w:rsidRPr="009D6ACF">
                <w:rPr>
                  <w:rStyle w:val="HL7Hyperlink"/>
                </w:rPr>
                <w:t>0136</w:t>
              </w:r>
            </w:hyperlink>
          </w:p>
        </w:tc>
        <w:tc>
          <w:tcPr>
            <w:tcW w:w="1954" w:type="pct"/>
          </w:tcPr>
          <w:p w14:paraId="25C82E45" w14:textId="77777777" w:rsidR="00E12C52" w:rsidRPr="009D6ACF" w:rsidRDefault="00E12C52" w:rsidP="00315590">
            <w:pPr>
              <w:pStyle w:val="TableNormal1"/>
            </w:pPr>
            <w:r w:rsidRPr="009D6ACF">
              <w:t>Needs Human Review</w:t>
            </w:r>
          </w:p>
        </w:tc>
        <w:tc>
          <w:tcPr>
            <w:tcW w:w="690" w:type="pct"/>
          </w:tcPr>
          <w:p w14:paraId="25C82E46" w14:textId="74414033" w:rsidR="00E12C52" w:rsidRPr="009D6ACF" w:rsidRDefault="002D1D3E" w:rsidP="00315590">
            <w:pPr>
              <w:pStyle w:val="TableNormal1"/>
              <w:jc w:val="center"/>
            </w:pPr>
            <w:hyperlink w:anchor="_RXE-20_Needs_Human_Review" w:history="1">
              <w:r w:rsidR="00E12C52" w:rsidRPr="00EC7243">
                <w:rPr>
                  <w:rStyle w:val="HL7Hyperlink"/>
                  <w:sz w:val="22"/>
                </w:rPr>
                <w:t>See Notes</w:t>
              </w:r>
            </w:hyperlink>
          </w:p>
        </w:tc>
      </w:tr>
      <w:tr w:rsidR="00E12C52" w:rsidRPr="009D6ACF" w14:paraId="25C82E50" w14:textId="77777777">
        <w:trPr>
          <w:jc w:val="center"/>
        </w:trPr>
        <w:tc>
          <w:tcPr>
            <w:tcW w:w="341" w:type="pct"/>
          </w:tcPr>
          <w:p w14:paraId="25C82E48" w14:textId="77777777" w:rsidR="00E12C52" w:rsidRPr="009D6ACF" w:rsidRDefault="00E12C52" w:rsidP="00315590">
            <w:pPr>
              <w:pStyle w:val="TableNormal1"/>
              <w:jc w:val="center"/>
            </w:pPr>
            <w:r w:rsidRPr="009D6ACF">
              <w:t>21</w:t>
            </w:r>
          </w:p>
        </w:tc>
        <w:tc>
          <w:tcPr>
            <w:tcW w:w="431" w:type="pct"/>
          </w:tcPr>
          <w:p w14:paraId="25C82E49" w14:textId="77777777" w:rsidR="00E12C52" w:rsidRPr="009D6ACF" w:rsidRDefault="00E12C52" w:rsidP="00315590">
            <w:pPr>
              <w:pStyle w:val="TableNormal1"/>
              <w:jc w:val="center"/>
            </w:pPr>
            <w:r w:rsidRPr="009D6ACF">
              <w:t>250</w:t>
            </w:r>
          </w:p>
        </w:tc>
        <w:tc>
          <w:tcPr>
            <w:tcW w:w="391" w:type="pct"/>
          </w:tcPr>
          <w:p w14:paraId="25C82E4A" w14:textId="77777777" w:rsidR="00E12C52" w:rsidRPr="009D6ACF" w:rsidRDefault="00E12C52" w:rsidP="00315590">
            <w:pPr>
              <w:pStyle w:val="TableNormal1"/>
              <w:jc w:val="center"/>
            </w:pPr>
            <w:r w:rsidRPr="009D6ACF">
              <w:t>CE</w:t>
            </w:r>
          </w:p>
        </w:tc>
        <w:tc>
          <w:tcPr>
            <w:tcW w:w="362" w:type="pct"/>
          </w:tcPr>
          <w:p w14:paraId="25C82E4B" w14:textId="77777777" w:rsidR="00E12C52" w:rsidRPr="009D6ACF" w:rsidRDefault="00E12C52" w:rsidP="00315590">
            <w:pPr>
              <w:pStyle w:val="TableNormal1"/>
              <w:jc w:val="center"/>
            </w:pPr>
            <w:r w:rsidRPr="009D6ACF">
              <w:t>O</w:t>
            </w:r>
          </w:p>
        </w:tc>
        <w:tc>
          <w:tcPr>
            <w:tcW w:w="364" w:type="pct"/>
          </w:tcPr>
          <w:p w14:paraId="25C82E4C" w14:textId="77777777" w:rsidR="00E12C52" w:rsidRPr="009D6ACF" w:rsidRDefault="00E12C52" w:rsidP="00315590">
            <w:pPr>
              <w:pStyle w:val="TableNormal1"/>
              <w:jc w:val="center"/>
            </w:pPr>
            <w:r w:rsidRPr="009D6ACF">
              <w:t>Y</w:t>
            </w:r>
          </w:p>
        </w:tc>
        <w:tc>
          <w:tcPr>
            <w:tcW w:w="467" w:type="pct"/>
          </w:tcPr>
          <w:p w14:paraId="25C82E4D" w14:textId="77777777" w:rsidR="00E12C52" w:rsidRPr="009D6ACF" w:rsidRDefault="00E12C52" w:rsidP="00315590">
            <w:pPr>
              <w:pStyle w:val="TableNormal1"/>
              <w:jc w:val="center"/>
            </w:pPr>
          </w:p>
        </w:tc>
        <w:tc>
          <w:tcPr>
            <w:tcW w:w="1954" w:type="pct"/>
          </w:tcPr>
          <w:p w14:paraId="25C82E4E" w14:textId="77777777" w:rsidR="00E12C52" w:rsidRPr="009D6ACF" w:rsidRDefault="00E12C52" w:rsidP="00315590">
            <w:pPr>
              <w:pStyle w:val="TableNormal1"/>
            </w:pPr>
            <w:r w:rsidRPr="009D6ACF">
              <w:t>Pharmacy/Treatment Supplier’s Special Dispensing Instructions</w:t>
            </w:r>
          </w:p>
        </w:tc>
        <w:tc>
          <w:tcPr>
            <w:tcW w:w="690" w:type="pct"/>
          </w:tcPr>
          <w:p w14:paraId="25C82E4F" w14:textId="0648DE71" w:rsidR="00E12C52" w:rsidRPr="009D6ACF" w:rsidRDefault="002D1D3E" w:rsidP="00315590">
            <w:pPr>
              <w:pStyle w:val="TableNormal1"/>
              <w:jc w:val="center"/>
            </w:pPr>
            <w:hyperlink w:anchor="_RXE-21_Pharmacy/Treatment_Supplier’" w:history="1">
              <w:r w:rsidR="00E12C52" w:rsidRPr="00EC7243">
                <w:rPr>
                  <w:rStyle w:val="HL7Hyperlink"/>
                  <w:sz w:val="22"/>
                </w:rPr>
                <w:t>See Notes</w:t>
              </w:r>
            </w:hyperlink>
          </w:p>
        </w:tc>
      </w:tr>
      <w:tr w:rsidR="00E12C52" w:rsidRPr="009D6ACF" w14:paraId="25C82E59" w14:textId="77777777">
        <w:trPr>
          <w:jc w:val="center"/>
        </w:trPr>
        <w:tc>
          <w:tcPr>
            <w:tcW w:w="341" w:type="pct"/>
          </w:tcPr>
          <w:p w14:paraId="25C82E51" w14:textId="77777777" w:rsidR="00E12C52" w:rsidRPr="009D6ACF" w:rsidRDefault="00E12C52" w:rsidP="00315590">
            <w:pPr>
              <w:pStyle w:val="TableNormal1"/>
              <w:jc w:val="center"/>
            </w:pPr>
            <w:r w:rsidRPr="009D6ACF">
              <w:t>22</w:t>
            </w:r>
          </w:p>
        </w:tc>
        <w:tc>
          <w:tcPr>
            <w:tcW w:w="431" w:type="pct"/>
          </w:tcPr>
          <w:p w14:paraId="25C82E52" w14:textId="77777777" w:rsidR="00E12C52" w:rsidRPr="009D6ACF" w:rsidRDefault="00E12C52" w:rsidP="00315590">
            <w:pPr>
              <w:pStyle w:val="TableNormal1"/>
              <w:jc w:val="center"/>
            </w:pPr>
            <w:r w:rsidRPr="009D6ACF">
              <w:t>20</w:t>
            </w:r>
          </w:p>
        </w:tc>
        <w:tc>
          <w:tcPr>
            <w:tcW w:w="391" w:type="pct"/>
          </w:tcPr>
          <w:p w14:paraId="25C82E53" w14:textId="77777777" w:rsidR="00E12C52" w:rsidRPr="009D6ACF" w:rsidRDefault="00E12C52" w:rsidP="00315590">
            <w:pPr>
              <w:pStyle w:val="TableNormal1"/>
              <w:jc w:val="center"/>
            </w:pPr>
            <w:r w:rsidRPr="009D6ACF">
              <w:t>ST</w:t>
            </w:r>
          </w:p>
        </w:tc>
        <w:tc>
          <w:tcPr>
            <w:tcW w:w="362" w:type="pct"/>
          </w:tcPr>
          <w:p w14:paraId="25C82E54" w14:textId="77777777" w:rsidR="00E12C52" w:rsidRPr="009D6ACF" w:rsidRDefault="00E12C52" w:rsidP="00315590">
            <w:pPr>
              <w:pStyle w:val="TableNormal1"/>
              <w:jc w:val="center"/>
            </w:pPr>
            <w:r w:rsidRPr="009D6ACF">
              <w:t>C</w:t>
            </w:r>
          </w:p>
        </w:tc>
        <w:tc>
          <w:tcPr>
            <w:tcW w:w="364" w:type="pct"/>
          </w:tcPr>
          <w:p w14:paraId="25C82E55" w14:textId="77777777" w:rsidR="00E12C52" w:rsidRPr="009D6ACF" w:rsidRDefault="00E12C52" w:rsidP="00315590">
            <w:pPr>
              <w:pStyle w:val="TableNormal1"/>
              <w:jc w:val="center"/>
            </w:pPr>
          </w:p>
        </w:tc>
        <w:tc>
          <w:tcPr>
            <w:tcW w:w="467" w:type="pct"/>
          </w:tcPr>
          <w:p w14:paraId="25C82E56" w14:textId="77777777" w:rsidR="00E12C52" w:rsidRPr="009D6ACF" w:rsidRDefault="00E12C52" w:rsidP="00315590">
            <w:pPr>
              <w:pStyle w:val="TableNormal1"/>
              <w:jc w:val="center"/>
            </w:pPr>
          </w:p>
        </w:tc>
        <w:tc>
          <w:tcPr>
            <w:tcW w:w="1954" w:type="pct"/>
          </w:tcPr>
          <w:p w14:paraId="25C82E57" w14:textId="77777777" w:rsidR="00E12C52" w:rsidRPr="009D6ACF" w:rsidRDefault="00E12C52" w:rsidP="00315590">
            <w:pPr>
              <w:pStyle w:val="TableNormal1"/>
            </w:pPr>
            <w:r w:rsidRPr="009D6ACF">
              <w:t>Give Per (Time Unit)</w:t>
            </w:r>
          </w:p>
        </w:tc>
        <w:tc>
          <w:tcPr>
            <w:tcW w:w="690" w:type="pct"/>
          </w:tcPr>
          <w:p w14:paraId="25C82E58" w14:textId="348A368B" w:rsidR="00E12C52" w:rsidRPr="009D6ACF" w:rsidRDefault="002D1D3E" w:rsidP="00315590">
            <w:pPr>
              <w:pStyle w:val="TableNormal1"/>
              <w:jc w:val="center"/>
            </w:pPr>
            <w:hyperlink w:anchor="_RXE-22_Give_Per_(Time Unit)" w:history="1">
              <w:r w:rsidR="00E12C52" w:rsidRPr="00EC7243">
                <w:rPr>
                  <w:rStyle w:val="HL7Hyperlink"/>
                  <w:sz w:val="22"/>
                </w:rPr>
                <w:t>See Notes</w:t>
              </w:r>
            </w:hyperlink>
          </w:p>
        </w:tc>
      </w:tr>
      <w:tr w:rsidR="00E12C52" w:rsidRPr="009D6ACF" w14:paraId="25C82E62" w14:textId="77777777">
        <w:trPr>
          <w:jc w:val="center"/>
        </w:trPr>
        <w:tc>
          <w:tcPr>
            <w:tcW w:w="341" w:type="pct"/>
          </w:tcPr>
          <w:p w14:paraId="25C82E5A" w14:textId="77777777" w:rsidR="00E12C52" w:rsidRPr="009D6ACF" w:rsidRDefault="00E12C52" w:rsidP="00315590">
            <w:pPr>
              <w:pStyle w:val="TableNormal1"/>
              <w:jc w:val="center"/>
            </w:pPr>
            <w:r w:rsidRPr="009D6ACF">
              <w:t>23</w:t>
            </w:r>
          </w:p>
        </w:tc>
        <w:tc>
          <w:tcPr>
            <w:tcW w:w="431" w:type="pct"/>
          </w:tcPr>
          <w:p w14:paraId="25C82E5B" w14:textId="77777777" w:rsidR="00E12C52" w:rsidRPr="009D6ACF" w:rsidRDefault="00E12C52" w:rsidP="00315590">
            <w:pPr>
              <w:pStyle w:val="TableNormal1"/>
              <w:jc w:val="center"/>
            </w:pPr>
            <w:r w:rsidRPr="009D6ACF">
              <w:t>6</w:t>
            </w:r>
          </w:p>
        </w:tc>
        <w:tc>
          <w:tcPr>
            <w:tcW w:w="391" w:type="pct"/>
          </w:tcPr>
          <w:p w14:paraId="25C82E5C" w14:textId="77777777" w:rsidR="00E12C52" w:rsidRPr="009D6ACF" w:rsidRDefault="00E12C52" w:rsidP="00315590">
            <w:pPr>
              <w:pStyle w:val="TableNormal1"/>
              <w:jc w:val="center"/>
            </w:pPr>
            <w:r w:rsidRPr="009D6ACF">
              <w:t>ST</w:t>
            </w:r>
          </w:p>
        </w:tc>
        <w:tc>
          <w:tcPr>
            <w:tcW w:w="362" w:type="pct"/>
          </w:tcPr>
          <w:p w14:paraId="25C82E5D" w14:textId="77777777" w:rsidR="00E12C52" w:rsidRPr="009D6ACF" w:rsidRDefault="00E12C52" w:rsidP="00315590">
            <w:pPr>
              <w:pStyle w:val="TableNormal1"/>
              <w:jc w:val="center"/>
            </w:pPr>
            <w:r w:rsidRPr="009D6ACF">
              <w:t>O</w:t>
            </w:r>
          </w:p>
        </w:tc>
        <w:tc>
          <w:tcPr>
            <w:tcW w:w="364" w:type="pct"/>
          </w:tcPr>
          <w:p w14:paraId="25C82E5E" w14:textId="77777777" w:rsidR="00E12C52" w:rsidRPr="009D6ACF" w:rsidRDefault="00E12C52" w:rsidP="00315590">
            <w:pPr>
              <w:pStyle w:val="TableNormal1"/>
              <w:jc w:val="center"/>
            </w:pPr>
          </w:p>
        </w:tc>
        <w:tc>
          <w:tcPr>
            <w:tcW w:w="467" w:type="pct"/>
          </w:tcPr>
          <w:p w14:paraId="25C82E5F" w14:textId="77777777" w:rsidR="00E12C52" w:rsidRPr="009D6ACF" w:rsidRDefault="00E12C52" w:rsidP="00315590">
            <w:pPr>
              <w:pStyle w:val="TableNormal1"/>
              <w:jc w:val="center"/>
            </w:pPr>
          </w:p>
        </w:tc>
        <w:tc>
          <w:tcPr>
            <w:tcW w:w="1954" w:type="pct"/>
          </w:tcPr>
          <w:p w14:paraId="25C82E60" w14:textId="77777777" w:rsidR="00E12C52" w:rsidRPr="009D6ACF" w:rsidRDefault="00E12C52" w:rsidP="00315590">
            <w:pPr>
              <w:pStyle w:val="TableNormal1"/>
            </w:pPr>
            <w:r w:rsidRPr="009D6ACF">
              <w:t>Give Rate Amount</w:t>
            </w:r>
          </w:p>
        </w:tc>
        <w:tc>
          <w:tcPr>
            <w:tcW w:w="690" w:type="pct"/>
          </w:tcPr>
          <w:p w14:paraId="25C82E61" w14:textId="355B53C1" w:rsidR="00E12C52" w:rsidRPr="009D6ACF" w:rsidRDefault="002D1D3E" w:rsidP="00315590">
            <w:pPr>
              <w:pStyle w:val="TableNormal1"/>
              <w:jc w:val="center"/>
            </w:pPr>
            <w:hyperlink w:anchor="_RXE-23_Give_Rate_Amount" w:history="1">
              <w:r w:rsidR="00E12C52" w:rsidRPr="00EC7243">
                <w:rPr>
                  <w:rStyle w:val="HL7Hyperlink"/>
                  <w:sz w:val="22"/>
                </w:rPr>
                <w:t>See Notes</w:t>
              </w:r>
            </w:hyperlink>
          </w:p>
        </w:tc>
      </w:tr>
      <w:tr w:rsidR="00E12C52" w:rsidRPr="009D6ACF" w14:paraId="25C82E6B" w14:textId="77777777">
        <w:trPr>
          <w:jc w:val="center"/>
        </w:trPr>
        <w:tc>
          <w:tcPr>
            <w:tcW w:w="341" w:type="pct"/>
          </w:tcPr>
          <w:p w14:paraId="25C82E63" w14:textId="77777777" w:rsidR="00E12C52" w:rsidRPr="009D6ACF" w:rsidRDefault="00E12C52" w:rsidP="00315590">
            <w:pPr>
              <w:pStyle w:val="TableNormal1"/>
              <w:jc w:val="center"/>
            </w:pPr>
            <w:r w:rsidRPr="009D6ACF">
              <w:t>24</w:t>
            </w:r>
          </w:p>
        </w:tc>
        <w:tc>
          <w:tcPr>
            <w:tcW w:w="431" w:type="pct"/>
          </w:tcPr>
          <w:p w14:paraId="25C82E64" w14:textId="77777777" w:rsidR="00E12C52" w:rsidRPr="009D6ACF" w:rsidRDefault="00E12C52" w:rsidP="00315590">
            <w:pPr>
              <w:pStyle w:val="TableNormal1"/>
              <w:jc w:val="center"/>
            </w:pPr>
            <w:r w:rsidRPr="009D6ACF">
              <w:t>250</w:t>
            </w:r>
          </w:p>
        </w:tc>
        <w:tc>
          <w:tcPr>
            <w:tcW w:w="391" w:type="pct"/>
          </w:tcPr>
          <w:p w14:paraId="25C82E65" w14:textId="77777777" w:rsidR="00E12C52" w:rsidRPr="009D6ACF" w:rsidRDefault="00E12C52" w:rsidP="00315590">
            <w:pPr>
              <w:pStyle w:val="TableNormal1"/>
              <w:jc w:val="center"/>
            </w:pPr>
            <w:r w:rsidRPr="009D6ACF">
              <w:t>CE</w:t>
            </w:r>
          </w:p>
        </w:tc>
        <w:tc>
          <w:tcPr>
            <w:tcW w:w="362" w:type="pct"/>
          </w:tcPr>
          <w:p w14:paraId="25C82E66" w14:textId="77777777" w:rsidR="00E12C52" w:rsidRPr="009D6ACF" w:rsidRDefault="00E12C52" w:rsidP="00315590">
            <w:pPr>
              <w:pStyle w:val="TableNormal1"/>
              <w:jc w:val="center"/>
            </w:pPr>
            <w:r w:rsidRPr="009D6ACF">
              <w:t>O</w:t>
            </w:r>
          </w:p>
        </w:tc>
        <w:tc>
          <w:tcPr>
            <w:tcW w:w="364" w:type="pct"/>
          </w:tcPr>
          <w:p w14:paraId="25C82E67" w14:textId="77777777" w:rsidR="00E12C52" w:rsidRPr="009D6ACF" w:rsidRDefault="00E12C52" w:rsidP="00315590">
            <w:pPr>
              <w:pStyle w:val="TableNormal1"/>
              <w:jc w:val="center"/>
            </w:pPr>
          </w:p>
        </w:tc>
        <w:tc>
          <w:tcPr>
            <w:tcW w:w="467" w:type="pct"/>
          </w:tcPr>
          <w:p w14:paraId="25C82E68" w14:textId="77777777" w:rsidR="00E12C52" w:rsidRPr="009D6ACF" w:rsidRDefault="00E12C52" w:rsidP="00315590">
            <w:pPr>
              <w:pStyle w:val="TableNormal1"/>
              <w:jc w:val="center"/>
            </w:pPr>
          </w:p>
        </w:tc>
        <w:tc>
          <w:tcPr>
            <w:tcW w:w="1954" w:type="pct"/>
          </w:tcPr>
          <w:p w14:paraId="25C82E69" w14:textId="77777777" w:rsidR="00E12C52" w:rsidRPr="009D6ACF" w:rsidRDefault="00E12C52" w:rsidP="00315590">
            <w:pPr>
              <w:pStyle w:val="TableNormal1"/>
            </w:pPr>
            <w:r w:rsidRPr="009D6ACF">
              <w:t>Give Rate Units</w:t>
            </w:r>
          </w:p>
        </w:tc>
        <w:tc>
          <w:tcPr>
            <w:tcW w:w="690" w:type="pct"/>
          </w:tcPr>
          <w:p w14:paraId="25C82E6A" w14:textId="0BA8E41D" w:rsidR="00E12C52" w:rsidRPr="009D6ACF" w:rsidRDefault="002D1D3E" w:rsidP="00315590">
            <w:pPr>
              <w:pStyle w:val="TableNormal1"/>
              <w:jc w:val="center"/>
            </w:pPr>
            <w:hyperlink w:anchor="_RXE-24_Give_Rate_Units" w:history="1">
              <w:r w:rsidR="00E12C52" w:rsidRPr="00EC7243">
                <w:rPr>
                  <w:rStyle w:val="HL7Hyperlink"/>
                  <w:sz w:val="22"/>
                </w:rPr>
                <w:t>See Notes</w:t>
              </w:r>
            </w:hyperlink>
          </w:p>
        </w:tc>
      </w:tr>
      <w:tr w:rsidR="00E12C52" w:rsidRPr="009D6ACF" w14:paraId="25C82E74" w14:textId="77777777">
        <w:trPr>
          <w:jc w:val="center"/>
        </w:trPr>
        <w:tc>
          <w:tcPr>
            <w:tcW w:w="341" w:type="pct"/>
          </w:tcPr>
          <w:p w14:paraId="25C82E6C" w14:textId="77777777" w:rsidR="00E12C52" w:rsidRPr="009D6ACF" w:rsidRDefault="00E12C52" w:rsidP="00315590">
            <w:pPr>
              <w:pStyle w:val="TableNormal1"/>
              <w:jc w:val="center"/>
              <w:rPr>
                <w:rStyle w:val="NotSupported"/>
              </w:rPr>
            </w:pPr>
            <w:r w:rsidRPr="009D6ACF">
              <w:rPr>
                <w:rStyle w:val="NotSupported"/>
              </w:rPr>
              <w:lastRenderedPageBreak/>
              <w:t>25</w:t>
            </w:r>
          </w:p>
        </w:tc>
        <w:tc>
          <w:tcPr>
            <w:tcW w:w="431" w:type="pct"/>
          </w:tcPr>
          <w:p w14:paraId="25C82E6D" w14:textId="77777777" w:rsidR="00E12C52" w:rsidRPr="009D6ACF" w:rsidRDefault="00E12C52" w:rsidP="00315590">
            <w:pPr>
              <w:pStyle w:val="TableNormal1"/>
              <w:jc w:val="center"/>
              <w:rPr>
                <w:rStyle w:val="NotSupported"/>
              </w:rPr>
            </w:pPr>
            <w:r w:rsidRPr="009D6ACF">
              <w:rPr>
                <w:rStyle w:val="NotSupported"/>
              </w:rPr>
              <w:t>20</w:t>
            </w:r>
          </w:p>
        </w:tc>
        <w:tc>
          <w:tcPr>
            <w:tcW w:w="391" w:type="pct"/>
          </w:tcPr>
          <w:p w14:paraId="25C82E6E" w14:textId="77777777" w:rsidR="00E12C52" w:rsidRPr="009D6ACF" w:rsidRDefault="00E12C52" w:rsidP="00315590">
            <w:pPr>
              <w:pStyle w:val="TableNormal1"/>
              <w:jc w:val="center"/>
              <w:rPr>
                <w:rStyle w:val="NotSupported"/>
              </w:rPr>
            </w:pPr>
            <w:r w:rsidRPr="009D6ACF">
              <w:rPr>
                <w:rStyle w:val="NotSupported"/>
              </w:rPr>
              <w:t>NM</w:t>
            </w:r>
          </w:p>
        </w:tc>
        <w:tc>
          <w:tcPr>
            <w:tcW w:w="362" w:type="pct"/>
          </w:tcPr>
          <w:p w14:paraId="25C82E6F"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E70" w14:textId="77777777" w:rsidR="00E12C52" w:rsidRPr="009D6ACF" w:rsidRDefault="00E12C52" w:rsidP="00315590">
            <w:pPr>
              <w:pStyle w:val="TableNormal1"/>
              <w:jc w:val="center"/>
              <w:rPr>
                <w:rStyle w:val="NotSupported"/>
              </w:rPr>
            </w:pPr>
          </w:p>
        </w:tc>
        <w:tc>
          <w:tcPr>
            <w:tcW w:w="467" w:type="pct"/>
          </w:tcPr>
          <w:p w14:paraId="25C82E71" w14:textId="77777777" w:rsidR="00E12C52" w:rsidRPr="009D6ACF" w:rsidRDefault="00E12C52" w:rsidP="00315590">
            <w:pPr>
              <w:pStyle w:val="TableNormal1"/>
              <w:jc w:val="center"/>
              <w:rPr>
                <w:rStyle w:val="NotSupported"/>
              </w:rPr>
            </w:pPr>
          </w:p>
        </w:tc>
        <w:tc>
          <w:tcPr>
            <w:tcW w:w="1954" w:type="pct"/>
          </w:tcPr>
          <w:p w14:paraId="25C82E72" w14:textId="77777777" w:rsidR="00E12C52" w:rsidRPr="009D6ACF" w:rsidRDefault="00E12C52" w:rsidP="00315590">
            <w:pPr>
              <w:pStyle w:val="TableNormal1"/>
              <w:rPr>
                <w:rStyle w:val="NotSupported"/>
              </w:rPr>
            </w:pPr>
            <w:r w:rsidRPr="009D6ACF">
              <w:rPr>
                <w:rStyle w:val="NotSupported"/>
              </w:rPr>
              <w:t>Give Strength</w:t>
            </w:r>
          </w:p>
        </w:tc>
        <w:tc>
          <w:tcPr>
            <w:tcW w:w="690" w:type="pct"/>
          </w:tcPr>
          <w:p w14:paraId="25C82E73"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E7D" w14:textId="77777777">
        <w:trPr>
          <w:jc w:val="center"/>
        </w:trPr>
        <w:tc>
          <w:tcPr>
            <w:tcW w:w="341" w:type="pct"/>
          </w:tcPr>
          <w:p w14:paraId="25C82E75" w14:textId="77777777" w:rsidR="00E12C52" w:rsidRPr="009D6ACF" w:rsidRDefault="00E12C52" w:rsidP="00315590">
            <w:pPr>
              <w:pStyle w:val="TableNormal1"/>
              <w:jc w:val="center"/>
              <w:rPr>
                <w:rStyle w:val="NotSupported"/>
              </w:rPr>
            </w:pPr>
            <w:r w:rsidRPr="009D6ACF">
              <w:rPr>
                <w:rStyle w:val="NotSupported"/>
              </w:rPr>
              <w:t>26</w:t>
            </w:r>
          </w:p>
        </w:tc>
        <w:tc>
          <w:tcPr>
            <w:tcW w:w="431" w:type="pct"/>
          </w:tcPr>
          <w:p w14:paraId="25C82E76" w14:textId="77777777" w:rsidR="00E12C52" w:rsidRPr="009D6ACF" w:rsidRDefault="00E12C52" w:rsidP="00315590">
            <w:pPr>
              <w:pStyle w:val="TableNormal1"/>
              <w:jc w:val="center"/>
              <w:rPr>
                <w:rStyle w:val="NotSupported"/>
              </w:rPr>
            </w:pPr>
            <w:r w:rsidRPr="009D6ACF">
              <w:rPr>
                <w:rStyle w:val="NotSupported"/>
              </w:rPr>
              <w:t>250</w:t>
            </w:r>
          </w:p>
        </w:tc>
        <w:tc>
          <w:tcPr>
            <w:tcW w:w="391" w:type="pct"/>
          </w:tcPr>
          <w:p w14:paraId="25C82E77" w14:textId="77777777" w:rsidR="00E12C52" w:rsidRPr="009D6ACF" w:rsidRDefault="00E12C52" w:rsidP="00315590">
            <w:pPr>
              <w:pStyle w:val="TableNormal1"/>
              <w:jc w:val="center"/>
              <w:rPr>
                <w:rStyle w:val="NotSupported"/>
              </w:rPr>
            </w:pPr>
            <w:r w:rsidRPr="009D6ACF">
              <w:rPr>
                <w:rStyle w:val="NotSupported"/>
              </w:rPr>
              <w:t>CE</w:t>
            </w:r>
          </w:p>
        </w:tc>
        <w:tc>
          <w:tcPr>
            <w:tcW w:w="362" w:type="pct"/>
          </w:tcPr>
          <w:p w14:paraId="25C82E78"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E79" w14:textId="77777777" w:rsidR="00E12C52" w:rsidRPr="009D6ACF" w:rsidRDefault="00E12C52" w:rsidP="00315590">
            <w:pPr>
              <w:pStyle w:val="TableNormal1"/>
              <w:jc w:val="center"/>
              <w:rPr>
                <w:rStyle w:val="NotSupported"/>
              </w:rPr>
            </w:pPr>
          </w:p>
        </w:tc>
        <w:tc>
          <w:tcPr>
            <w:tcW w:w="467" w:type="pct"/>
          </w:tcPr>
          <w:p w14:paraId="25C82E7A" w14:textId="77777777" w:rsidR="00E12C52" w:rsidRPr="009D6ACF" w:rsidRDefault="00E12C52" w:rsidP="00315590">
            <w:pPr>
              <w:pStyle w:val="TableNormal1"/>
              <w:jc w:val="center"/>
              <w:rPr>
                <w:rStyle w:val="NotSupported"/>
              </w:rPr>
            </w:pPr>
          </w:p>
        </w:tc>
        <w:tc>
          <w:tcPr>
            <w:tcW w:w="1954" w:type="pct"/>
          </w:tcPr>
          <w:p w14:paraId="25C82E7B" w14:textId="77777777" w:rsidR="00E12C52" w:rsidRPr="009D6ACF" w:rsidRDefault="00E12C52" w:rsidP="00315590">
            <w:pPr>
              <w:pStyle w:val="TableNormal1"/>
              <w:rPr>
                <w:rStyle w:val="NotSupported"/>
              </w:rPr>
            </w:pPr>
            <w:r w:rsidRPr="009D6ACF">
              <w:rPr>
                <w:rStyle w:val="NotSupported"/>
              </w:rPr>
              <w:t>Give Strength Units</w:t>
            </w:r>
          </w:p>
        </w:tc>
        <w:tc>
          <w:tcPr>
            <w:tcW w:w="690" w:type="pct"/>
          </w:tcPr>
          <w:p w14:paraId="25C82E7C"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E86" w14:textId="77777777">
        <w:trPr>
          <w:jc w:val="center"/>
        </w:trPr>
        <w:tc>
          <w:tcPr>
            <w:tcW w:w="341" w:type="pct"/>
          </w:tcPr>
          <w:p w14:paraId="25C82E7E" w14:textId="77777777" w:rsidR="00E12C52" w:rsidRPr="009D6ACF" w:rsidRDefault="00E12C52" w:rsidP="00315590">
            <w:pPr>
              <w:pStyle w:val="TableNormal1"/>
              <w:jc w:val="center"/>
            </w:pPr>
            <w:r w:rsidRPr="009D6ACF">
              <w:t>27</w:t>
            </w:r>
          </w:p>
        </w:tc>
        <w:tc>
          <w:tcPr>
            <w:tcW w:w="431" w:type="pct"/>
          </w:tcPr>
          <w:p w14:paraId="25C82E7F" w14:textId="77777777" w:rsidR="00E12C52" w:rsidRPr="009D6ACF" w:rsidRDefault="00E12C52" w:rsidP="00315590">
            <w:pPr>
              <w:pStyle w:val="TableNormal1"/>
              <w:jc w:val="center"/>
            </w:pPr>
            <w:r w:rsidRPr="009D6ACF">
              <w:t>250</w:t>
            </w:r>
          </w:p>
        </w:tc>
        <w:tc>
          <w:tcPr>
            <w:tcW w:w="391" w:type="pct"/>
          </w:tcPr>
          <w:p w14:paraId="25C82E80" w14:textId="77777777" w:rsidR="00E12C52" w:rsidRPr="009D6ACF" w:rsidRDefault="00E12C52" w:rsidP="00315590">
            <w:pPr>
              <w:pStyle w:val="TableNormal1"/>
              <w:jc w:val="center"/>
            </w:pPr>
            <w:r w:rsidRPr="009D6ACF">
              <w:t>CE</w:t>
            </w:r>
          </w:p>
        </w:tc>
        <w:tc>
          <w:tcPr>
            <w:tcW w:w="362" w:type="pct"/>
          </w:tcPr>
          <w:p w14:paraId="25C82E81" w14:textId="77777777" w:rsidR="00E12C52" w:rsidRPr="009D6ACF" w:rsidRDefault="00E12C52" w:rsidP="00315590">
            <w:pPr>
              <w:pStyle w:val="TableNormal1"/>
              <w:jc w:val="center"/>
            </w:pPr>
            <w:r w:rsidRPr="009D6ACF">
              <w:t>O</w:t>
            </w:r>
          </w:p>
        </w:tc>
        <w:tc>
          <w:tcPr>
            <w:tcW w:w="364" w:type="pct"/>
          </w:tcPr>
          <w:p w14:paraId="25C82E82" w14:textId="77777777" w:rsidR="00E12C52" w:rsidRPr="009D6ACF" w:rsidRDefault="00E12C52" w:rsidP="00315590">
            <w:pPr>
              <w:pStyle w:val="TableNormal1"/>
              <w:jc w:val="center"/>
            </w:pPr>
            <w:r w:rsidRPr="009D6ACF">
              <w:t>Y</w:t>
            </w:r>
          </w:p>
        </w:tc>
        <w:tc>
          <w:tcPr>
            <w:tcW w:w="467" w:type="pct"/>
          </w:tcPr>
          <w:p w14:paraId="25C82E83" w14:textId="77777777" w:rsidR="00E12C52" w:rsidRPr="009D6ACF" w:rsidRDefault="00E12C52" w:rsidP="00315590">
            <w:pPr>
              <w:pStyle w:val="TableNormal1"/>
              <w:jc w:val="center"/>
            </w:pPr>
          </w:p>
        </w:tc>
        <w:tc>
          <w:tcPr>
            <w:tcW w:w="1954" w:type="pct"/>
          </w:tcPr>
          <w:p w14:paraId="25C82E84" w14:textId="77777777" w:rsidR="00E12C52" w:rsidRPr="009D6ACF" w:rsidRDefault="00E12C52" w:rsidP="00315590">
            <w:pPr>
              <w:pStyle w:val="TableNormal1"/>
            </w:pPr>
            <w:r w:rsidRPr="009D6ACF">
              <w:t>Give Indication</w:t>
            </w:r>
          </w:p>
        </w:tc>
        <w:tc>
          <w:tcPr>
            <w:tcW w:w="690" w:type="pct"/>
          </w:tcPr>
          <w:p w14:paraId="25C82E85" w14:textId="6943ED92" w:rsidR="00E12C52" w:rsidRPr="009D6ACF" w:rsidRDefault="002D1D3E" w:rsidP="00315590">
            <w:pPr>
              <w:pStyle w:val="TableNormal1"/>
              <w:jc w:val="center"/>
            </w:pPr>
            <w:hyperlink w:anchor="_RXE-27_Give_Indication" w:history="1">
              <w:r w:rsidR="00E12C52" w:rsidRPr="00EC7243">
                <w:rPr>
                  <w:rStyle w:val="HL7Hyperlink"/>
                  <w:sz w:val="22"/>
                </w:rPr>
                <w:t>See Notes</w:t>
              </w:r>
            </w:hyperlink>
          </w:p>
        </w:tc>
      </w:tr>
      <w:tr w:rsidR="00E12C52" w:rsidRPr="009D6ACF" w14:paraId="25C82E8F" w14:textId="77777777">
        <w:trPr>
          <w:jc w:val="center"/>
        </w:trPr>
        <w:tc>
          <w:tcPr>
            <w:tcW w:w="341" w:type="pct"/>
          </w:tcPr>
          <w:p w14:paraId="25C82E87" w14:textId="77777777" w:rsidR="00E12C52" w:rsidRPr="009D6ACF" w:rsidRDefault="00E12C52" w:rsidP="00315590">
            <w:pPr>
              <w:pStyle w:val="TableNormal1"/>
              <w:jc w:val="center"/>
              <w:rPr>
                <w:rStyle w:val="NotSupported"/>
              </w:rPr>
            </w:pPr>
            <w:r w:rsidRPr="009D6ACF">
              <w:rPr>
                <w:rStyle w:val="NotSupported"/>
              </w:rPr>
              <w:t>28</w:t>
            </w:r>
          </w:p>
        </w:tc>
        <w:tc>
          <w:tcPr>
            <w:tcW w:w="431" w:type="pct"/>
          </w:tcPr>
          <w:p w14:paraId="25C82E88" w14:textId="77777777" w:rsidR="00E12C52" w:rsidRPr="009D6ACF" w:rsidRDefault="00E12C52" w:rsidP="00315590">
            <w:pPr>
              <w:pStyle w:val="TableNormal1"/>
              <w:jc w:val="center"/>
              <w:rPr>
                <w:rStyle w:val="NotSupported"/>
              </w:rPr>
            </w:pPr>
            <w:r w:rsidRPr="009D6ACF">
              <w:rPr>
                <w:rStyle w:val="NotSupported"/>
              </w:rPr>
              <w:t>20</w:t>
            </w:r>
          </w:p>
        </w:tc>
        <w:tc>
          <w:tcPr>
            <w:tcW w:w="391" w:type="pct"/>
          </w:tcPr>
          <w:p w14:paraId="25C82E89" w14:textId="77777777" w:rsidR="00E12C52" w:rsidRPr="009D6ACF" w:rsidRDefault="00E12C52" w:rsidP="00315590">
            <w:pPr>
              <w:pStyle w:val="TableNormal1"/>
              <w:jc w:val="center"/>
              <w:rPr>
                <w:rStyle w:val="NotSupported"/>
              </w:rPr>
            </w:pPr>
            <w:r w:rsidRPr="009D6ACF">
              <w:rPr>
                <w:rStyle w:val="NotSupported"/>
              </w:rPr>
              <w:t>NM</w:t>
            </w:r>
          </w:p>
        </w:tc>
        <w:tc>
          <w:tcPr>
            <w:tcW w:w="362" w:type="pct"/>
          </w:tcPr>
          <w:p w14:paraId="25C82E8A"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E8B" w14:textId="77777777" w:rsidR="00E12C52" w:rsidRPr="009D6ACF" w:rsidRDefault="00E12C52" w:rsidP="00315590">
            <w:pPr>
              <w:pStyle w:val="TableNormal1"/>
              <w:jc w:val="center"/>
              <w:rPr>
                <w:rStyle w:val="NotSupported"/>
              </w:rPr>
            </w:pPr>
          </w:p>
        </w:tc>
        <w:tc>
          <w:tcPr>
            <w:tcW w:w="467" w:type="pct"/>
          </w:tcPr>
          <w:p w14:paraId="25C82E8C" w14:textId="77777777" w:rsidR="00E12C52" w:rsidRPr="009D6ACF" w:rsidRDefault="00E12C52" w:rsidP="00315590">
            <w:pPr>
              <w:pStyle w:val="TableNormal1"/>
              <w:jc w:val="center"/>
              <w:rPr>
                <w:rStyle w:val="NotSupported"/>
              </w:rPr>
            </w:pPr>
          </w:p>
        </w:tc>
        <w:tc>
          <w:tcPr>
            <w:tcW w:w="1954" w:type="pct"/>
          </w:tcPr>
          <w:p w14:paraId="25C82E8D" w14:textId="77777777" w:rsidR="00E12C52" w:rsidRPr="009D6ACF" w:rsidRDefault="00E12C52" w:rsidP="00315590">
            <w:pPr>
              <w:pStyle w:val="TableNormal1"/>
              <w:rPr>
                <w:rStyle w:val="NotSupported"/>
              </w:rPr>
            </w:pPr>
            <w:r w:rsidRPr="009D6ACF">
              <w:rPr>
                <w:rStyle w:val="NotSupported"/>
              </w:rPr>
              <w:t>Dispense Package Size</w:t>
            </w:r>
          </w:p>
        </w:tc>
        <w:tc>
          <w:tcPr>
            <w:tcW w:w="690" w:type="pct"/>
          </w:tcPr>
          <w:p w14:paraId="25C82E8E"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E98" w14:textId="77777777">
        <w:trPr>
          <w:jc w:val="center"/>
        </w:trPr>
        <w:tc>
          <w:tcPr>
            <w:tcW w:w="341" w:type="pct"/>
          </w:tcPr>
          <w:p w14:paraId="25C82E90" w14:textId="77777777" w:rsidR="00E12C52" w:rsidRPr="009D6ACF" w:rsidRDefault="00E12C52" w:rsidP="00315590">
            <w:pPr>
              <w:pStyle w:val="TableNormal1"/>
              <w:jc w:val="center"/>
              <w:rPr>
                <w:rStyle w:val="NotSupported"/>
              </w:rPr>
            </w:pPr>
            <w:r w:rsidRPr="009D6ACF">
              <w:rPr>
                <w:rStyle w:val="NotSupported"/>
              </w:rPr>
              <w:t>29</w:t>
            </w:r>
          </w:p>
        </w:tc>
        <w:tc>
          <w:tcPr>
            <w:tcW w:w="431" w:type="pct"/>
          </w:tcPr>
          <w:p w14:paraId="25C82E91" w14:textId="77777777" w:rsidR="00E12C52" w:rsidRPr="009D6ACF" w:rsidRDefault="00E12C52" w:rsidP="00315590">
            <w:pPr>
              <w:pStyle w:val="TableNormal1"/>
              <w:jc w:val="center"/>
              <w:rPr>
                <w:rStyle w:val="NotSupported"/>
              </w:rPr>
            </w:pPr>
            <w:r w:rsidRPr="009D6ACF">
              <w:rPr>
                <w:rStyle w:val="NotSupported"/>
              </w:rPr>
              <w:t>250</w:t>
            </w:r>
          </w:p>
        </w:tc>
        <w:tc>
          <w:tcPr>
            <w:tcW w:w="391" w:type="pct"/>
          </w:tcPr>
          <w:p w14:paraId="25C82E92" w14:textId="77777777" w:rsidR="00E12C52" w:rsidRPr="009D6ACF" w:rsidRDefault="00E12C52" w:rsidP="00315590">
            <w:pPr>
              <w:pStyle w:val="TableNormal1"/>
              <w:jc w:val="center"/>
              <w:rPr>
                <w:rStyle w:val="NotSupported"/>
              </w:rPr>
            </w:pPr>
            <w:r w:rsidRPr="009D6ACF">
              <w:rPr>
                <w:rStyle w:val="NotSupported"/>
              </w:rPr>
              <w:t>CE</w:t>
            </w:r>
          </w:p>
        </w:tc>
        <w:tc>
          <w:tcPr>
            <w:tcW w:w="362" w:type="pct"/>
          </w:tcPr>
          <w:p w14:paraId="25C82E93"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E94" w14:textId="77777777" w:rsidR="00E12C52" w:rsidRPr="009D6ACF" w:rsidRDefault="00E12C52" w:rsidP="00315590">
            <w:pPr>
              <w:pStyle w:val="TableNormal1"/>
              <w:jc w:val="center"/>
              <w:rPr>
                <w:rStyle w:val="NotSupported"/>
              </w:rPr>
            </w:pPr>
          </w:p>
        </w:tc>
        <w:tc>
          <w:tcPr>
            <w:tcW w:w="467" w:type="pct"/>
          </w:tcPr>
          <w:p w14:paraId="25C82E95" w14:textId="77777777" w:rsidR="00E12C52" w:rsidRPr="009D6ACF" w:rsidRDefault="00E12C52" w:rsidP="00315590">
            <w:pPr>
              <w:pStyle w:val="TableNormal1"/>
              <w:jc w:val="center"/>
              <w:rPr>
                <w:rStyle w:val="NotSupported"/>
              </w:rPr>
            </w:pPr>
          </w:p>
        </w:tc>
        <w:tc>
          <w:tcPr>
            <w:tcW w:w="1954" w:type="pct"/>
          </w:tcPr>
          <w:p w14:paraId="25C82E96" w14:textId="77777777" w:rsidR="00E12C52" w:rsidRPr="009D6ACF" w:rsidRDefault="00E12C52" w:rsidP="00315590">
            <w:pPr>
              <w:pStyle w:val="TableNormal1"/>
              <w:rPr>
                <w:rStyle w:val="NotSupported"/>
              </w:rPr>
            </w:pPr>
            <w:r w:rsidRPr="009D6ACF">
              <w:rPr>
                <w:rStyle w:val="NotSupported"/>
              </w:rPr>
              <w:t>Dispense Package Size Unit</w:t>
            </w:r>
          </w:p>
        </w:tc>
        <w:tc>
          <w:tcPr>
            <w:tcW w:w="690" w:type="pct"/>
          </w:tcPr>
          <w:p w14:paraId="25C82E97"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2EA1" w14:textId="77777777">
        <w:trPr>
          <w:jc w:val="center"/>
        </w:trPr>
        <w:tc>
          <w:tcPr>
            <w:tcW w:w="341" w:type="pct"/>
          </w:tcPr>
          <w:p w14:paraId="25C82E99" w14:textId="77777777" w:rsidR="00E12C52" w:rsidRPr="009D6ACF" w:rsidRDefault="00E12C52" w:rsidP="00315590">
            <w:pPr>
              <w:pStyle w:val="TableNormal1"/>
              <w:jc w:val="center"/>
            </w:pPr>
            <w:r w:rsidRPr="009D6ACF">
              <w:t>30</w:t>
            </w:r>
          </w:p>
        </w:tc>
        <w:tc>
          <w:tcPr>
            <w:tcW w:w="431" w:type="pct"/>
          </w:tcPr>
          <w:p w14:paraId="25C82E9A" w14:textId="77777777" w:rsidR="00E12C52" w:rsidRPr="009D6ACF" w:rsidRDefault="00E12C52" w:rsidP="00315590">
            <w:pPr>
              <w:pStyle w:val="TableNormal1"/>
              <w:jc w:val="center"/>
            </w:pPr>
            <w:r w:rsidRPr="009D6ACF">
              <w:t>2</w:t>
            </w:r>
          </w:p>
        </w:tc>
        <w:tc>
          <w:tcPr>
            <w:tcW w:w="391" w:type="pct"/>
          </w:tcPr>
          <w:p w14:paraId="25C82E9B" w14:textId="77777777" w:rsidR="00E12C52" w:rsidRPr="009D6ACF" w:rsidRDefault="00E12C52" w:rsidP="00315590">
            <w:pPr>
              <w:pStyle w:val="TableNormal1"/>
              <w:jc w:val="center"/>
            </w:pPr>
            <w:r w:rsidRPr="009D6ACF">
              <w:t>ID</w:t>
            </w:r>
          </w:p>
        </w:tc>
        <w:tc>
          <w:tcPr>
            <w:tcW w:w="362" w:type="pct"/>
          </w:tcPr>
          <w:p w14:paraId="25C82E9C" w14:textId="77777777" w:rsidR="00E12C52" w:rsidRPr="009D6ACF" w:rsidRDefault="00E12C52" w:rsidP="00315590">
            <w:pPr>
              <w:pStyle w:val="TableNormal1"/>
              <w:jc w:val="center"/>
            </w:pPr>
            <w:r w:rsidRPr="009D6ACF">
              <w:t>O</w:t>
            </w:r>
          </w:p>
        </w:tc>
        <w:tc>
          <w:tcPr>
            <w:tcW w:w="364" w:type="pct"/>
          </w:tcPr>
          <w:p w14:paraId="25C82E9D" w14:textId="77777777" w:rsidR="00E12C52" w:rsidRPr="009D6ACF" w:rsidRDefault="00E12C52" w:rsidP="00315590">
            <w:pPr>
              <w:pStyle w:val="TableNormal1"/>
              <w:jc w:val="center"/>
            </w:pPr>
          </w:p>
        </w:tc>
        <w:tc>
          <w:tcPr>
            <w:tcW w:w="467" w:type="pct"/>
          </w:tcPr>
          <w:p w14:paraId="25C82E9E" w14:textId="77777777" w:rsidR="00E12C52" w:rsidRPr="009D6ACF" w:rsidRDefault="00E12C52" w:rsidP="00315590">
            <w:pPr>
              <w:pStyle w:val="TableNormal1"/>
              <w:jc w:val="center"/>
            </w:pPr>
            <w:r w:rsidRPr="009D6ACF">
              <w:t>0321</w:t>
            </w:r>
          </w:p>
        </w:tc>
        <w:tc>
          <w:tcPr>
            <w:tcW w:w="1954" w:type="pct"/>
          </w:tcPr>
          <w:p w14:paraId="25C82E9F" w14:textId="77777777" w:rsidR="00E12C52" w:rsidRPr="009D6ACF" w:rsidRDefault="00E12C52" w:rsidP="00315590">
            <w:pPr>
              <w:pStyle w:val="TableNormal1"/>
            </w:pPr>
            <w:r w:rsidRPr="009D6ACF">
              <w:t>Dispense Package Method</w:t>
            </w:r>
          </w:p>
        </w:tc>
        <w:tc>
          <w:tcPr>
            <w:tcW w:w="690" w:type="pct"/>
          </w:tcPr>
          <w:p w14:paraId="25C82EA0" w14:textId="6DFDED5A" w:rsidR="00E12C52" w:rsidRPr="009D6ACF" w:rsidRDefault="002D1D3E" w:rsidP="00315590">
            <w:pPr>
              <w:pStyle w:val="TableNormal1"/>
              <w:jc w:val="center"/>
            </w:pPr>
            <w:hyperlink w:anchor="_RXE-30_Dispense_Package_Method" w:history="1">
              <w:r w:rsidR="00E12C52" w:rsidRPr="00EC7243">
                <w:rPr>
                  <w:rStyle w:val="HL7Hyperlink"/>
                  <w:sz w:val="22"/>
                </w:rPr>
                <w:t>See Notes</w:t>
              </w:r>
            </w:hyperlink>
          </w:p>
        </w:tc>
      </w:tr>
      <w:tr w:rsidR="00E12C52" w:rsidRPr="009D6ACF" w14:paraId="25C82EAA" w14:textId="77777777">
        <w:trPr>
          <w:jc w:val="center"/>
        </w:trPr>
        <w:tc>
          <w:tcPr>
            <w:tcW w:w="341" w:type="pct"/>
          </w:tcPr>
          <w:p w14:paraId="25C82EA2" w14:textId="77777777" w:rsidR="00E12C52" w:rsidRPr="009D6ACF" w:rsidRDefault="00E12C52" w:rsidP="00315590">
            <w:pPr>
              <w:pStyle w:val="TableNormal1"/>
              <w:jc w:val="center"/>
              <w:rPr>
                <w:rStyle w:val="NotSupported"/>
              </w:rPr>
            </w:pPr>
            <w:r w:rsidRPr="009D6ACF">
              <w:rPr>
                <w:rStyle w:val="NotSupported"/>
              </w:rPr>
              <w:t>31</w:t>
            </w:r>
          </w:p>
        </w:tc>
        <w:tc>
          <w:tcPr>
            <w:tcW w:w="431" w:type="pct"/>
          </w:tcPr>
          <w:p w14:paraId="25C82EA3" w14:textId="77777777" w:rsidR="00E12C52" w:rsidRPr="009D6ACF" w:rsidRDefault="00E12C52" w:rsidP="00315590">
            <w:pPr>
              <w:pStyle w:val="TableNormal1"/>
              <w:jc w:val="center"/>
              <w:rPr>
                <w:rStyle w:val="NotSupported"/>
              </w:rPr>
            </w:pPr>
            <w:r w:rsidRPr="009D6ACF">
              <w:rPr>
                <w:rStyle w:val="NotSupported"/>
              </w:rPr>
              <w:t>250</w:t>
            </w:r>
          </w:p>
        </w:tc>
        <w:tc>
          <w:tcPr>
            <w:tcW w:w="391" w:type="pct"/>
          </w:tcPr>
          <w:p w14:paraId="25C82EA4" w14:textId="77777777" w:rsidR="00E12C52" w:rsidRPr="009D6ACF" w:rsidRDefault="00E12C52" w:rsidP="00315590">
            <w:pPr>
              <w:pStyle w:val="TableNormal1"/>
              <w:jc w:val="center"/>
              <w:rPr>
                <w:rStyle w:val="NotSupported"/>
              </w:rPr>
            </w:pPr>
            <w:r w:rsidRPr="009D6ACF">
              <w:rPr>
                <w:rStyle w:val="NotSupported"/>
              </w:rPr>
              <w:t>CE</w:t>
            </w:r>
          </w:p>
        </w:tc>
        <w:tc>
          <w:tcPr>
            <w:tcW w:w="362" w:type="pct"/>
          </w:tcPr>
          <w:p w14:paraId="25C82EA5" w14:textId="77777777" w:rsidR="00E12C52" w:rsidRPr="009D6ACF" w:rsidRDefault="00E12C52" w:rsidP="00315590">
            <w:pPr>
              <w:pStyle w:val="TableNormal1"/>
              <w:jc w:val="center"/>
              <w:rPr>
                <w:rStyle w:val="NotSupported"/>
              </w:rPr>
            </w:pPr>
            <w:r w:rsidRPr="009D6ACF">
              <w:rPr>
                <w:rStyle w:val="NotSupported"/>
              </w:rPr>
              <w:t>O</w:t>
            </w:r>
          </w:p>
        </w:tc>
        <w:tc>
          <w:tcPr>
            <w:tcW w:w="364" w:type="pct"/>
          </w:tcPr>
          <w:p w14:paraId="25C82EA6" w14:textId="77777777" w:rsidR="00E12C52" w:rsidRPr="009D6ACF" w:rsidRDefault="00E12C52" w:rsidP="00315590">
            <w:pPr>
              <w:pStyle w:val="TableNormal1"/>
              <w:jc w:val="center"/>
              <w:rPr>
                <w:rStyle w:val="NotSupported"/>
              </w:rPr>
            </w:pPr>
            <w:r w:rsidRPr="009D6ACF">
              <w:rPr>
                <w:rStyle w:val="NotSupported"/>
              </w:rPr>
              <w:t>Y</w:t>
            </w:r>
          </w:p>
        </w:tc>
        <w:tc>
          <w:tcPr>
            <w:tcW w:w="467" w:type="pct"/>
          </w:tcPr>
          <w:p w14:paraId="25C82EA7" w14:textId="77777777" w:rsidR="00E12C52" w:rsidRPr="009D6ACF" w:rsidRDefault="00E12C52" w:rsidP="00315590">
            <w:pPr>
              <w:pStyle w:val="TableNormal1"/>
              <w:jc w:val="center"/>
              <w:rPr>
                <w:rStyle w:val="NotSupported"/>
              </w:rPr>
            </w:pPr>
          </w:p>
        </w:tc>
        <w:tc>
          <w:tcPr>
            <w:tcW w:w="1954" w:type="pct"/>
          </w:tcPr>
          <w:p w14:paraId="25C82EA8" w14:textId="77777777" w:rsidR="00E12C52" w:rsidRPr="009D6ACF" w:rsidRDefault="00E12C52" w:rsidP="00315590">
            <w:pPr>
              <w:pStyle w:val="TableNormal1"/>
              <w:rPr>
                <w:rStyle w:val="NotSupported"/>
              </w:rPr>
            </w:pPr>
            <w:r w:rsidRPr="009D6ACF">
              <w:rPr>
                <w:rStyle w:val="NotSupported"/>
              </w:rPr>
              <w:t>Supplementary Code</w:t>
            </w:r>
          </w:p>
        </w:tc>
        <w:tc>
          <w:tcPr>
            <w:tcW w:w="690" w:type="pct"/>
          </w:tcPr>
          <w:p w14:paraId="25C82EA9" w14:textId="77777777" w:rsidR="00E12C52" w:rsidRPr="009D6ACF" w:rsidRDefault="00E12C52" w:rsidP="00315590">
            <w:pPr>
              <w:pStyle w:val="TableNormal1"/>
              <w:jc w:val="center"/>
              <w:rPr>
                <w:rStyle w:val="NotSupported"/>
              </w:rPr>
            </w:pPr>
            <w:r w:rsidRPr="009D6ACF">
              <w:rPr>
                <w:rStyle w:val="NotSupported"/>
              </w:rPr>
              <w:t>N/A</w:t>
            </w:r>
          </w:p>
        </w:tc>
      </w:tr>
    </w:tbl>
    <w:p w14:paraId="25C82EAB" w14:textId="77777777" w:rsidR="00E12C52" w:rsidRPr="009D6ACF" w:rsidRDefault="00E12C52" w:rsidP="00255E7D">
      <w:pPr>
        <w:pStyle w:val="AH3"/>
        <w:numPr>
          <w:ilvl w:val="2"/>
          <w:numId w:val="17"/>
        </w:numPr>
        <w:tabs>
          <w:tab w:val="clear" w:pos="1728"/>
          <w:tab w:val="num" w:pos="1170"/>
        </w:tabs>
        <w:spacing w:before="360"/>
        <w:ind w:left="1166" w:hanging="1166"/>
      </w:pPr>
      <w:bookmarkStart w:id="1398" w:name="_Toc110408664"/>
      <w:bookmarkStart w:id="1399" w:name="_Toc226975179"/>
      <w:bookmarkStart w:id="1400" w:name="_Toc228789354"/>
      <w:bookmarkStart w:id="1401" w:name="_Toc232396367"/>
      <w:bookmarkStart w:id="1402" w:name="_Toc233014238"/>
      <w:bookmarkStart w:id="1403" w:name="_Toc233167525"/>
      <w:r w:rsidRPr="009D6ACF">
        <w:t>Field Definitions</w:t>
      </w:r>
      <w:bookmarkEnd w:id="1398"/>
      <w:bookmarkEnd w:id="1399"/>
      <w:bookmarkEnd w:id="1400"/>
      <w:bookmarkEnd w:id="1401"/>
      <w:bookmarkEnd w:id="1402"/>
      <w:bookmarkEnd w:id="1403"/>
    </w:p>
    <w:p w14:paraId="25C82EAC" w14:textId="77777777" w:rsidR="00E12C52" w:rsidRPr="009D6ACF" w:rsidRDefault="00E12C52" w:rsidP="009B0454">
      <w:pPr>
        <w:pStyle w:val="H4"/>
        <w:numPr>
          <w:ilvl w:val="3"/>
          <w:numId w:val="25"/>
        </w:numPr>
      </w:pPr>
      <w:bookmarkStart w:id="1404" w:name="_RXE-1_Quantity/Timing"/>
      <w:bookmarkStart w:id="1405" w:name="_Toc232396368"/>
      <w:bookmarkEnd w:id="1404"/>
      <w:r w:rsidRPr="009D6ACF">
        <w:t>RXE-1 Quantity/Timing</w:t>
      </w:r>
      <w:bookmarkEnd w:id="14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EB2" w14:textId="77777777" w:rsidTr="00093AC9">
        <w:trPr>
          <w:tblHeader/>
          <w:jc w:val="center"/>
        </w:trPr>
        <w:tc>
          <w:tcPr>
            <w:tcW w:w="370" w:type="pct"/>
            <w:shd w:val="clear" w:color="auto" w:fill="666699"/>
            <w:vAlign w:val="center"/>
          </w:tcPr>
          <w:p w14:paraId="25C82EAD" w14:textId="77777777" w:rsidR="00E12C52" w:rsidRPr="009D6ACF" w:rsidRDefault="00E12C52" w:rsidP="00093AC9">
            <w:pPr>
              <w:pStyle w:val="TableHead"/>
            </w:pPr>
            <w:r w:rsidRPr="009D6ACF">
              <w:t>SEQ</w:t>
            </w:r>
          </w:p>
        </w:tc>
        <w:tc>
          <w:tcPr>
            <w:tcW w:w="405" w:type="pct"/>
            <w:shd w:val="clear" w:color="auto" w:fill="666699"/>
            <w:vAlign w:val="center"/>
          </w:tcPr>
          <w:p w14:paraId="25C82EAE" w14:textId="77777777" w:rsidR="00E12C52" w:rsidRPr="009D6ACF" w:rsidRDefault="00E12C52" w:rsidP="00093AC9">
            <w:pPr>
              <w:pStyle w:val="TableHead"/>
            </w:pPr>
            <w:r w:rsidRPr="009D6ACF">
              <w:t>DT</w:t>
            </w:r>
          </w:p>
        </w:tc>
        <w:tc>
          <w:tcPr>
            <w:tcW w:w="508" w:type="pct"/>
            <w:shd w:val="clear" w:color="auto" w:fill="666699"/>
            <w:vAlign w:val="center"/>
          </w:tcPr>
          <w:p w14:paraId="25C82EAF" w14:textId="77777777" w:rsidR="00E12C52" w:rsidRPr="009D6ACF" w:rsidRDefault="00E12C52" w:rsidP="00093AC9">
            <w:pPr>
              <w:pStyle w:val="TableHead"/>
              <w:rPr>
                <w:rFonts w:cs="Arial"/>
              </w:rPr>
            </w:pPr>
            <w:r w:rsidRPr="009D6ACF">
              <w:rPr>
                <w:rFonts w:cs="Arial"/>
              </w:rPr>
              <w:t>TBL#</w:t>
            </w:r>
          </w:p>
        </w:tc>
        <w:tc>
          <w:tcPr>
            <w:tcW w:w="1927" w:type="pct"/>
            <w:shd w:val="clear" w:color="auto" w:fill="666699"/>
            <w:vAlign w:val="center"/>
          </w:tcPr>
          <w:p w14:paraId="25C82EB0" w14:textId="77777777" w:rsidR="00E12C52" w:rsidRPr="009D6ACF" w:rsidRDefault="00E12C52" w:rsidP="00093AC9">
            <w:pPr>
              <w:pStyle w:val="TableHead"/>
            </w:pPr>
            <w:r w:rsidRPr="009D6ACF">
              <w:t>Component Name</w:t>
            </w:r>
          </w:p>
        </w:tc>
        <w:tc>
          <w:tcPr>
            <w:tcW w:w="1789" w:type="pct"/>
            <w:shd w:val="clear" w:color="auto" w:fill="666699"/>
            <w:vAlign w:val="center"/>
          </w:tcPr>
          <w:p w14:paraId="25C82EB1" w14:textId="77777777" w:rsidR="00E12C52" w:rsidRPr="009D6ACF" w:rsidRDefault="00E12C52" w:rsidP="00093AC9">
            <w:pPr>
              <w:pStyle w:val="TableHead"/>
            </w:pPr>
            <w:r w:rsidRPr="003C7C6F">
              <w:t>CCR</w:t>
            </w:r>
          </w:p>
        </w:tc>
      </w:tr>
      <w:tr w:rsidR="00E12C52" w:rsidRPr="009D6ACF" w14:paraId="25C82EB8" w14:textId="77777777" w:rsidTr="00093AC9">
        <w:trPr>
          <w:jc w:val="center"/>
        </w:trPr>
        <w:tc>
          <w:tcPr>
            <w:tcW w:w="370" w:type="pct"/>
          </w:tcPr>
          <w:p w14:paraId="25C82EB3" w14:textId="77777777" w:rsidR="00E12C52" w:rsidRPr="009D6ACF" w:rsidRDefault="00E12C52" w:rsidP="00315590">
            <w:pPr>
              <w:pStyle w:val="TableNormal1"/>
              <w:jc w:val="center"/>
              <w:rPr>
                <w:rStyle w:val="NotSupported"/>
              </w:rPr>
            </w:pPr>
            <w:r w:rsidRPr="009D6ACF">
              <w:rPr>
                <w:rStyle w:val="NotSupported"/>
              </w:rPr>
              <w:t>1</w:t>
            </w:r>
          </w:p>
        </w:tc>
        <w:tc>
          <w:tcPr>
            <w:tcW w:w="405" w:type="pct"/>
          </w:tcPr>
          <w:p w14:paraId="25C82EB4" w14:textId="77777777" w:rsidR="00E12C52" w:rsidRPr="009D6ACF" w:rsidRDefault="00E12C52" w:rsidP="00315590">
            <w:pPr>
              <w:pStyle w:val="TableNormal1"/>
              <w:jc w:val="center"/>
              <w:rPr>
                <w:rStyle w:val="NotSupported"/>
              </w:rPr>
            </w:pPr>
            <w:r w:rsidRPr="009D6ACF">
              <w:rPr>
                <w:rStyle w:val="NotSupported"/>
              </w:rPr>
              <w:t>CQ</w:t>
            </w:r>
          </w:p>
        </w:tc>
        <w:tc>
          <w:tcPr>
            <w:tcW w:w="508" w:type="pct"/>
          </w:tcPr>
          <w:p w14:paraId="25C82EB5" w14:textId="77777777" w:rsidR="00E12C52" w:rsidRPr="009D6ACF" w:rsidRDefault="00E12C52" w:rsidP="00315590">
            <w:pPr>
              <w:pStyle w:val="TableNormal1"/>
              <w:jc w:val="center"/>
              <w:rPr>
                <w:rStyle w:val="NotSupported"/>
              </w:rPr>
            </w:pPr>
          </w:p>
        </w:tc>
        <w:tc>
          <w:tcPr>
            <w:tcW w:w="1927" w:type="pct"/>
          </w:tcPr>
          <w:p w14:paraId="25C82EB6" w14:textId="77777777" w:rsidR="00E12C52" w:rsidRPr="009D6ACF" w:rsidRDefault="00E12C52" w:rsidP="00315590">
            <w:pPr>
              <w:pStyle w:val="TableNormal1"/>
              <w:rPr>
                <w:rStyle w:val="NotSupported"/>
              </w:rPr>
            </w:pPr>
            <w:r w:rsidRPr="009D6ACF">
              <w:rPr>
                <w:rStyle w:val="NotSupported"/>
              </w:rPr>
              <w:t>Quantity</w:t>
            </w:r>
          </w:p>
        </w:tc>
        <w:tc>
          <w:tcPr>
            <w:tcW w:w="1789" w:type="pct"/>
          </w:tcPr>
          <w:p w14:paraId="25C82EB7"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BE" w14:textId="77777777" w:rsidTr="00093AC9">
        <w:trPr>
          <w:jc w:val="center"/>
        </w:trPr>
        <w:tc>
          <w:tcPr>
            <w:tcW w:w="370" w:type="pct"/>
          </w:tcPr>
          <w:p w14:paraId="25C82EB9" w14:textId="77777777" w:rsidR="00E12C52" w:rsidRPr="009D6ACF" w:rsidRDefault="00E12C52" w:rsidP="00315590">
            <w:pPr>
              <w:pStyle w:val="TableNormal1"/>
              <w:jc w:val="center"/>
              <w:rPr>
                <w:rStyle w:val="NotSupported"/>
              </w:rPr>
            </w:pPr>
            <w:r w:rsidRPr="009D6ACF">
              <w:rPr>
                <w:rStyle w:val="NotSupported"/>
              </w:rPr>
              <w:t>2</w:t>
            </w:r>
          </w:p>
        </w:tc>
        <w:tc>
          <w:tcPr>
            <w:tcW w:w="405" w:type="pct"/>
          </w:tcPr>
          <w:p w14:paraId="25C82EBA" w14:textId="77777777" w:rsidR="00E12C52" w:rsidRPr="009D6ACF" w:rsidRDefault="00E12C52" w:rsidP="00315590">
            <w:pPr>
              <w:pStyle w:val="TableNormal1"/>
              <w:jc w:val="center"/>
              <w:rPr>
                <w:rStyle w:val="NotSupported"/>
              </w:rPr>
            </w:pPr>
            <w:r w:rsidRPr="009D6ACF">
              <w:rPr>
                <w:rStyle w:val="NotSupported"/>
              </w:rPr>
              <w:t>CM</w:t>
            </w:r>
          </w:p>
        </w:tc>
        <w:tc>
          <w:tcPr>
            <w:tcW w:w="508" w:type="pct"/>
          </w:tcPr>
          <w:p w14:paraId="25C82EBB" w14:textId="77777777" w:rsidR="00E12C52" w:rsidRPr="009D6ACF" w:rsidRDefault="00E12C52" w:rsidP="00315590">
            <w:pPr>
              <w:pStyle w:val="TableNormal1"/>
              <w:jc w:val="center"/>
              <w:rPr>
                <w:rStyle w:val="NotSupported"/>
              </w:rPr>
            </w:pPr>
          </w:p>
        </w:tc>
        <w:tc>
          <w:tcPr>
            <w:tcW w:w="1927" w:type="pct"/>
          </w:tcPr>
          <w:p w14:paraId="25C82EBC" w14:textId="77777777" w:rsidR="00E12C52" w:rsidRPr="009D6ACF" w:rsidRDefault="00E12C52" w:rsidP="00315590">
            <w:pPr>
              <w:pStyle w:val="TableNormal1"/>
              <w:rPr>
                <w:rStyle w:val="NotSupported"/>
              </w:rPr>
            </w:pPr>
            <w:r w:rsidRPr="009D6ACF">
              <w:rPr>
                <w:rStyle w:val="NotSupported"/>
              </w:rPr>
              <w:t>Interval</w:t>
            </w:r>
          </w:p>
        </w:tc>
        <w:tc>
          <w:tcPr>
            <w:tcW w:w="1789" w:type="pct"/>
          </w:tcPr>
          <w:p w14:paraId="25C82EB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C4" w14:textId="77777777" w:rsidTr="00093AC9">
        <w:trPr>
          <w:jc w:val="center"/>
        </w:trPr>
        <w:tc>
          <w:tcPr>
            <w:tcW w:w="370" w:type="pct"/>
          </w:tcPr>
          <w:p w14:paraId="25C82EBF" w14:textId="77777777" w:rsidR="00E12C52" w:rsidRPr="009D6ACF" w:rsidRDefault="00E12C52" w:rsidP="00315590">
            <w:pPr>
              <w:pStyle w:val="TableNormal1"/>
              <w:jc w:val="center"/>
              <w:rPr>
                <w:rStyle w:val="NotSupported"/>
              </w:rPr>
            </w:pPr>
            <w:r w:rsidRPr="009D6ACF">
              <w:rPr>
                <w:rStyle w:val="NotSupported"/>
              </w:rPr>
              <w:t>3</w:t>
            </w:r>
          </w:p>
        </w:tc>
        <w:tc>
          <w:tcPr>
            <w:tcW w:w="405" w:type="pct"/>
          </w:tcPr>
          <w:p w14:paraId="25C82EC0"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EC1" w14:textId="77777777" w:rsidR="00E12C52" w:rsidRPr="009D6ACF" w:rsidRDefault="00E12C52" w:rsidP="00315590">
            <w:pPr>
              <w:pStyle w:val="TableNormal1"/>
              <w:jc w:val="center"/>
              <w:rPr>
                <w:rStyle w:val="NotSupported"/>
              </w:rPr>
            </w:pPr>
          </w:p>
        </w:tc>
        <w:tc>
          <w:tcPr>
            <w:tcW w:w="1927" w:type="pct"/>
          </w:tcPr>
          <w:p w14:paraId="25C82EC2" w14:textId="77777777" w:rsidR="00E12C52" w:rsidRPr="009D6ACF" w:rsidRDefault="00E12C52" w:rsidP="00315590">
            <w:pPr>
              <w:pStyle w:val="TableNormal1"/>
              <w:rPr>
                <w:rStyle w:val="NotSupported"/>
              </w:rPr>
            </w:pPr>
            <w:r w:rsidRPr="009D6ACF">
              <w:rPr>
                <w:rStyle w:val="NotSupported"/>
              </w:rPr>
              <w:t>Duration</w:t>
            </w:r>
          </w:p>
        </w:tc>
        <w:tc>
          <w:tcPr>
            <w:tcW w:w="1789" w:type="pct"/>
          </w:tcPr>
          <w:p w14:paraId="25C82EC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CA" w14:textId="77777777" w:rsidTr="00093AC9">
        <w:trPr>
          <w:jc w:val="center"/>
        </w:trPr>
        <w:tc>
          <w:tcPr>
            <w:tcW w:w="370" w:type="pct"/>
          </w:tcPr>
          <w:p w14:paraId="25C82EC5" w14:textId="77777777" w:rsidR="00E12C52" w:rsidRPr="009D6ACF" w:rsidRDefault="00E12C52" w:rsidP="00315590">
            <w:pPr>
              <w:pStyle w:val="TableNormal1"/>
              <w:jc w:val="center"/>
              <w:rPr>
                <w:rStyle w:val="NotSupported"/>
              </w:rPr>
            </w:pPr>
            <w:r w:rsidRPr="009D6ACF">
              <w:rPr>
                <w:rStyle w:val="NotSupported"/>
              </w:rPr>
              <w:t>4</w:t>
            </w:r>
          </w:p>
        </w:tc>
        <w:tc>
          <w:tcPr>
            <w:tcW w:w="405" w:type="pct"/>
          </w:tcPr>
          <w:p w14:paraId="25C82EC6" w14:textId="77777777" w:rsidR="00E12C52" w:rsidRPr="009D6ACF" w:rsidRDefault="00E12C52" w:rsidP="00315590">
            <w:pPr>
              <w:pStyle w:val="TableNormal1"/>
              <w:jc w:val="center"/>
              <w:rPr>
                <w:rStyle w:val="NotSupported"/>
              </w:rPr>
            </w:pPr>
            <w:r w:rsidRPr="009D6ACF">
              <w:rPr>
                <w:rStyle w:val="NotSupported"/>
              </w:rPr>
              <w:t>TS</w:t>
            </w:r>
          </w:p>
        </w:tc>
        <w:tc>
          <w:tcPr>
            <w:tcW w:w="508" w:type="pct"/>
          </w:tcPr>
          <w:p w14:paraId="25C82EC7" w14:textId="77777777" w:rsidR="00E12C52" w:rsidRPr="009D6ACF" w:rsidRDefault="00E12C52" w:rsidP="00315590">
            <w:pPr>
              <w:pStyle w:val="TableNormal1"/>
              <w:jc w:val="center"/>
              <w:rPr>
                <w:rStyle w:val="NotSupported"/>
              </w:rPr>
            </w:pPr>
          </w:p>
        </w:tc>
        <w:tc>
          <w:tcPr>
            <w:tcW w:w="1927" w:type="pct"/>
          </w:tcPr>
          <w:p w14:paraId="25C82EC8" w14:textId="77777777" w:rsidR="00E12C52" w:rsidRPr="009D6ACF" w:rsidRDefault="00E12C52" w:rsidP="00315590">
            <w:pPr>
              <w:pStyle w:val="TableNormal1"/>
              <w:rPr>
                <w:rStyle w:val="NotSupported"/>
              </w:rPr>
            </w:pPr>
            <w:r w:rsidRPr="009D6ACF">
              <w:rPr>
                <w:rStyle w:val="NotSupported"/>
              </w:rPr>
              <w:t>Start Date/Time</w:t>
            </w:r>
          </w:p>
        </w:tc>
        <w:tc>
          <w:tcPr>
            <w:tcW w:w="1789" w:type="pct"/>
          </w:tcPr>
          <w:p w14:paraId="25C82EC9"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D0" w14:textId="77777777" w:rsidTr="00093AC9">
        <w:trPr>
          <w:jc w:val="center"/>
        </w:trPr>
        <w:tc>
          <w:tcPr>
            <w:tcW w:w="370" w:type="pct"/>
          </w:tcPr>
          <w:p w14:paraId="25C82ECB" w14:textId="77777777" w:rsidR="00E12C52" w:rsidRPr="009D6ACF" w:rsidRDefault="00E12C52" w:rsidP="00315590">
            <w:pPr>
              <w:pStyle w:val="TableNormal1"/>
              <w:jc w:val="center"/>
              <w:rPr>
                <w:rStyle w:val="NotSupported"/>
              </w:rPr>
            </w:pPr>
            <w:r w:rsidRPr="009D6ACF">
              <w:rPr>
                <w:rStyle w:val="NotSupported"/>
              </w:rPr>
              <w:t>5</w:t>
            </w:r>
          </w:p>
        </w:tc>
        <w:tc>
          <w:tcPr>
            <w:tcW w:w="405" w:type="pct"/>
          </w:tcPr>
          <w:p w14:paraId="25C82ECC" w14:textId="77777777" w:rsidR="00E12C52" w:rsidRPr="009D6ACF" w:rsidRDefault="00E12C52" w:rsidP="00315590">
            <w:pPr>
              <w:pStyle w:val="TableNormal1"/>
              <w:jc w:val="center"/>
              <w:rPr>
                <w:rStyle w:val="NotSupported"/>
              </w:rPr>
            </w:pPr>
            <w:r w:rsidRPr="009D6ACF">
              <w:rPr>
                <w:rStyle w:val="NotSupported"/>
              </w:rPr>
              <w:t>TS</w:t>
            </w:r>
          </w:p>
        </w:tc>
        <w:tc>
          <w:tcPr>
            <w:tcW w:w="508" w:type="pct"/>
          </w:tcPr>
          <w:p w14:paraId="25C82ECD" w14:textId="77777777" w:rsidR="00E12C52" w:rsidRPr="009D6ACF" w:rsidRDefault="00E12C52" w:rsidP="00315590">
            <w:pPr>
              <w:pStyle w:val="TableNormal1"/>
              <w:jc w:val="center"/>
              <w:rPr>
                <w:rStyle w:val="NotSupported"/>
              </w:rPr>
            </w:pPr>
          </w:p>
        </w:tc>
        <w:tc>
          <w:tcPr>
            <w:tcW w:w="1927" w:type="pct"/>
          </w:tcPr>
          <w:p w14:paraId="25C82ECE" w14:textId="77777777" w:rsidR="00E12C52" w:rsidRPr="009D6ACF" w:rsidRDefault="00E12C52" w:rsidP="00315590">
            <w:pPr>
              <w:pStyle w:val="TableNormal1"/>
              <w:rPr>
                <w:rStyle w:val="NotSupported"/>
              </w:rPr>
            </w:pPr>
            <w:r w:rsidRPr="009D6ACF">
              <w:rPr>
                <w:rStyle w:val="NotSupported"/>
              </w:rPr>
              <w:t>End Date/Time</w:t>
            </w:r>
          </w:p>
        </w:tc>
        <w:tc>
          <w:tcPr>
            <w:tcW w:w="1789" w:type="pct"/>
          </w:tcPr>
          <w:p w14:paraId="25C82ECF"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D6" w14:textId="77777777" w:rsidTr="00093AC9">
        <w:trPr>
          <w:jc w:val="center"/>
        </w:trPr>
        <w:tc>
          <w:tcPr>
            <w:tcW w:w="370" w:type="pct"/>
          </w:tcPr>
          <w:p w14:paraId="25C82ED1"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ED2"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ED3" w14:textId="77777777" w:rsidR="00E12C52" w:rsidRPr="009D6ACF" w:rsidRDefault="00E12C52" w:rsidP="00315590">
            <w:pPr>
              <w:pStyle w:val="TableNormal1"/>
              <w:jc w:val="center"/>
              <w:rPr>
                <w:rStyle w:val="NotSupported"/>
              </w:rPr>
            </w:pPr>
          </w:p>
        </w:tc>
        <w:tc>
          <w:tcPr>
            <w:tcW w:w="1927" w:type="pct"/>
          </w:tcPr>
          <w:p w14:paraId="25C82ED4" w14:textId="77777777" w:rsidR="00E12C52" w:rsidRPr="009D6ACF" w:rsidRDefault="00E12C52" w:rsidP="00315590">
            <w:pPr>
              <w:pStyle w:val="TableNormal1"/>
              <w:rPr>
                <w:rStyle w:val="NotSupported"/>
              </w:rPr>
            </w:pPr>
            <w:r w:rsidRPr="009D6ACF">
              <w:rPr>
                <w:rStyle w:val="NotSupported"/>
              </w:rPr>
              <w:t>Priority</w:t>
            </w:r>
          </w:p>
        </w:tc>
        <w:tc>
          <w:tcPr>
            <w:tcW w:w="1789" w:type="pct"/>
          </w:tcPr>
          <w:p w14:paraId="25C82ED5"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DC" w14:textId="77777777" w:rsidTr="00093AC9">
        <w:trPr>
          <w:jc w:val="center"/>
        </w:trPr>
        <w:tc>
          <w:tcPr>
            <w:tcW w:w="370" w:type="pct"/>
          </w:tcPr>
          <w:p w14:paraId="25C82ED7" w14:textId="77777777" w:rsidR="00E12C52" w:rsidRPr="009D6ACF" w:rsidRDefault="00E12C52" w:rsidP="00315590">
            <w:pPr>
              <w:pStyle w:val="TableNormal1"/>
              <w:jc w:val="center"/>
              <w:rPr>
                <w:rStyle w:val="NotSupported"/>
              </w:rPr>
            </w:pPr>
            <w:r w:rsidRPr="009D6ACF">
              <w:rPr>
                <w:rStyle w:val="NotSupported"/>
              </w:rPr>
              <w:t>7</w:t>
            </w:r>
          </w:p>
        </w:tc>
        <w:tc>
          <w:tcPr>
            <w:tcW w:w="405" w:type="pct"/>
          </w:tcPr>
          <w:p w14:paraId="25C82ED8"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ED9" w14:textId="77777777" w:rsidR="00E12C52" w:rsidRPr="009D6ACF" w:rsidRDefault="00E12C52" w:rsidP="00315590">
            <w:pPr>
              <w:pStyle w:val="TableNormal1"/>
              <w:jc w:val="center"/>
              <w:rPr>
                <w:rStyle w:val="NotSupported"/>
              </w:rPr>
            </w:pPr>
          </w:p>
        </w:tc>
        <w:tc>
          <w:tcPr>
            <w:tcW w:w="1927" w:type="pct"/>
          </w:tcPr>
          <w:p w14:paraId="25C82EDA" w14:textId="77777777" w:rsidR="00E12C52" w:rsidRPr="009D6ACF" w:rsidRDefault="00E12C52" w:rsidP="00315590">
            <w:pPr>
              <w:pStyle w:val="TableNormal1"/>
              <w:rPr>
                <w:rStyle w:val="NotSupported"/>
              </w:rPr>
            </w:pPr>
            <w:r w:rsidRPr="009D6ACF">
              <w:rPr>
                <w:rStyle w:val="NotSupported"/>
              </w:rPr>
              <w:t>Condition</w:t>
            </w:r>
          </w:p>
        </w:tc>
        <w:tc>
          <w:tcPr>
            <w:tcW w:w="1789" w:type="pct"/>
          </w:tcPr>
          <w:p w14:paraId="25C82EDB"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E2" w14:textId="77777777" w:rsidTr="00093AC9">
        <w:trPr>
          <w:jc w:val="center"/>
        </w:trPr>
        <w:tc>
          <w:tcPr>
            <w:tcW w:w="370" w:type="pct"/>
          </w:tcPr>
          <w:p w14:paraId="25C82EDD" w14:textId="77777777" w:rsidR="00E12C52" w:rsidRPr="009D6ACF" w:rsidRDefault="00E12C52" w:rsidP="00315590">
            <w:pPr>
              <w:pStyle w:val="TableNormal1"/>
              <w:jc w:val="center"/>
            </w:pPr>
            <w:r w:rsidRPr="009D6ACF">
              <w:t>8</w:t>
            </w:r>
          </w:p>
        </w:tc>
        <w:tc>
          <w:tcPr>
            <w:tcW w:w="405" w:type="pct"/>
          </w:tcPr>
          <w:p w14:paraId="25C82EDE" w14:textId="77777777" w:rsidR="00E12C52" w:rsidRPr="009D6ACF" w:rsidRDefault="00E12C52" w:rsidP="00315590">
            <w:pPr>
              <w:pStyle w:val="TableNormal1"/>
              <w:jc w:val="center"/>
            </w:pPr>
            <w:r w:rsidRPr="009D6ACF">
              <w:t>TX</w:t>
            </w:r>
          </w:p>
        </w:tc>
        <w:tc>
          <w:tcPr>
            <w:tcW w:w="508" w:type="pct"/>
          </w:tcPr>
          <w:p w14:paraId="25C82EDF" w14:textId="77777777" w:rsidR="00E12C52" w:rsidRPr="009D6ACF" w:rsidRDefault="00E12C52" w:rsidP="00315590">
            <w:pPr>
              <w:pStyle w:val="TableNormal1"/>
              <w:jc w:val="center"/>
            </w:pPr>
          </w:p>
        </w:tc>
        <w:tc>
          <w:tcPr>
            <w:tcW w:w="1927" w:type="pct"/>
          </w:tcPr>
          <w:p w14:paraId="25C82EE0" w14:textId="77777777" w:rsidR="00E12C52" w:rsidRPr="009D6ACF" w:rsidRDefault="00E12C52" w:rsidP="00315590">
            <w:pPr>
              <w:pStyle w:val="TableNormal1"/>
            </w:pPr>
            <w:r w:rsidRPr="009D6ACF">
              <w:t>Text</w:t>
            </w:r>
          </w:p>
        </w:tc>
        <w:tc>
          <w:tcPr>
            <w:tcW w:w="1789" w:type="pct"/>
          </w:tcPr>
          <w:p w14:paraId="25C82EE1" w14:textId="77777777" w:rsidR="00E12C52" w:rsidRPr="009D6ACF" w:rsidRDefault="00E12C52" w:rsidP="00315590">
            <w:pPr>
              <w:pStyle w:val="TableNormal1"/>
            </w:pPr>
          </w:p>
        </w:tc>
      </w:tr>
      <w:tr w:rsidR="00E12C52" w:rsidRPr="009D6ACF" w14:paraId="25C82EE8" w14:textId="77777777" w:rsidTr="00093AC9">
        <w:trPr>
          <w:jc w:val="center"/>
        </w:trPr>
        <w:tc>
          <w:tcPr>
            <w:tcW w:w="370" w:type="pct"/>
          </w:tcPr>
          <w:p w14:paraId="25C82EE3" w14:textId="77777777" w:rsidR="00E12C52" w:rsidRPr="009D6ACF" w:rsidRDefault="00E12C52" w:rsidP="00315590">
            <w:pPr>
              <w:pStyle w:val="TableNormal1"/>
              <w:jc w:val="center"/>
              <w:rPr>
                <w:rStyle w:val="NotSupported"/>
              </w:rPr>
            </w:pPr>
            <w:r w:rsidRPr="009D6ACF">
              <w:rPr>
                <w:rStyle w:val="NotSupported"/>
              </w:rPr>
              <w:t>9</w:t>
            </w:r>
          </w:p>
        </w:tc>
        <w:tc>
          <w:tcPr>
            <w:tcW w:w="405" w:type="pct"/>
          </w:tcPr>
          <w:p w14:paraId="25C82EE4" w14:textId="77777777" w:rsidR="00E12C52" w:rsidRPr="009D6ACF" w:rsidRDefault="00E12C52" w:rsidP="00315590">
            <w:pPr>
              <w:pStyle w:val="TableNormal1"/>
              <w:jc w:val="center"/>
              <w:rPr>
                <w:rStyle w:val="NotSupported"/>
              </w:rPr>
            </w:pPr>
            <w:r w:rsidRPr="009D6ACF">
              <w:rPr>
                <w:rStyle w:val="NotSupported"/>
              </w:rPr>
              <w:t>ID</w:t>
            </w:r>
          </w:p>
        </w:tc>
        <w:tc>
          <w:tcPr>
            <w:tcW w:w="508" w:type="pct"/>
          </w:tcPr>
          <w:p w14:paraId="25C82EE5" w14:textId="77777777" w:rsidR="00E12C52" w:rsidRPr="009D6ACF" w:rsidRDefault="00E12C52" w:rsidP="00315590">
            <w:pPr>
              <w:pStyle w:val="TableNormal1"/>
              <w:jc w:val="center"/>
              <w:rPr>
                <w:rStyle w:val="NotSupported"/>
              </w:rPr>
            </w:pPr>
            <w:r w:rsidRPr="009D6ACF">
              <w:rPr>
                <w:rStyle w:val="NotSupported"/>
              </w:rPr>
              <w:t>0472</w:t>
            </w:r>
          </w:p>
        </w:tc>
        <w:tc>
          <w:tcPr>
            <w:tcW w:w="1927" w:type="pct"/>
          </w:tcPr>
          <w:p w14:paraId="25C82EE6" w14:textId="77777777" w:rsidR="00E12C52" w:rsidRPr="009D6ACF" w:rsidRDefault="00E12C52" w:rsidP="00315590">
            <w:pPr>
              <w:pStyle w:val="TableNormal1"/>
              <w:rPr>
                <w:rStyle w:val="NotSupported"/>
              </w:rPr>
            </w:pPr>
            <w:r w:rsidRPr="009D6ACF">
              <w:rPr>
                <w:rStyle w:val="NotSupported"/>
              </w:rPr>
              <w:t>Conjunction</w:t>
            </w:r>
          </w:p>
        </w:tc>
        <w:tc>
          <w:tcPr>
            <w:tcW w:w="1789" w:type="pct"/>
          </w:tcPr>
          <w:p w14:paraId="25C82EE7"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EE" w14:textId="77777777" w:rsidTr="00093AC9">
        <w:trPr>
          <w:jc w:val="center"/>
        </w:trPr>
        <w:tc>
          <w:tcPr>
            <w:tcW w:w="370" w:type="pct"/>
          </w:tcPr>
          <w:p w14:paraId="25C82EE9" w14:textId="77777777" w:rsidR="00E12C52" w:rsidRPr="009D6ACF" w:rsidRDefault="00E12C52" w:rsidP="00315590">
            <w:pPr>
              <w:pStyle w:val="TableNormal1"/>
              <w:jc w:val="center"/>
              <w:rPr>
                <w:rStyle w:val="NotSupported"/>
              </w:rPr>
            </w:pPr>
            <w:r w:rsidRPr="009D6ACF">
              <w:rPr>
                <w:rStyle w:val="NotSupported"/>
              </w:rPr>
              <w:t>10</w:t>
            </w:r>
          </w:p>
        </w:tc>
        <w:tc>
          <w:tcPr>
            <w:tcW w:w="405" w:type="pct"/>
          </w:tcPr>
          <w:p w14:paraId="25C82EEA" w14:textId="77777777" w:rsidR="00E12C52" w:rsidRPr="009D6ACF" w:rsidRDefault="00E12C52" w:rsidP="00315590">
            <w:pPr>
              <w:pStyle w:val="TableNormal1"/>
              <w:jc w:val="center"/>
              <w:rPr>
                <w:rStyle w:val="NotSupported"/>
              </w:rPr>
            </w:pPr>
            <w:r w:rsidRPr="009D6ACF">
              <w:rPr>
                <w:rStyle w:val="NotSupported"/>
              </w:rPr>
              <w:t>CM</w:t>
            </w:r>
          </w:p>
        </w:tc>
        <w:tc>
          <w:tcPr>
            <w:tcW w:w="508" w:type="pct"/>
          </w:tcPr>
          <w:p w14:paraId="25C82EEB" w14:textId="77777777" w:rsidR="00E12C52" w:rsidRPr="009D6ACF" w:rsidRDefault="00E12C52" w:rsidP="00315590">
            <w:pPr>
              <w:pStyle w:val="TableNormal1"/>
              <w:jc w:val="center"/>
              <w:rPr>
                <w:rStyle w:val="NotSupported"/>
              </w:rPr>
            </w:pPr>
          </w:p>
        </w:tc>
        <w:tc>
          <w:tcPr>
            <w:tcW w:w="1927" w:type="pct"/>
          </w:tcPr>
          <w:p w14:paraId="25C82EEC" w14:textId="77777777" w:rsidR="00E12C52" w:rsidRPr="009D6ACF" w:rsidRDefault="00E12C52" w:rsidP="00315590">
            <w:pPr>
              <w:pStyle w:val="TableNormal1"/>
              <w:rPr>
                <w:rStyle w:val="NotSupported"/>
              </w:rPr>
            </w:pPr>
            <w:r w:rsidRPr="009D6ACF">
              <w:rPr>
                <w:rStyle w:val="NotSupported"/>
              </w:rPr>
              <w:t>Order Sequencing</w:t>
            </w:r>
          </w:p>
        </w:tc>
        <w:tc>
          <w:tcPr>
            <w:tcW w:w="1789" w:type="pct"/>
          </w:tcPr>
          <w:p w14:paraId="25C82EED"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F4" w14:textId="77777777" w:rsidTr="00093AC9">
        <w:trPr>
          <w:jc w:val="center"/>
        </w:trPr>
        <w:tc>
          <w:tcPr>
            <w:tcW w:w="370" w:type="pct"/>
          </w:tcPr>
          <w:p w14:paraId="25C82EEF" w14:textId="77777777" w:rsidR="00E12C52" w:rsidRPr="009D6ACF" w:rsidRDefault="00E12C52" w:rsidP="00315590">
            <w:pPr>
              <w:pStyle w:val="TableNormal1"/>
              <w:jc w:val="center"/>
              <w:rPr>
                <w:rStyle w:val="NotSupported"/>
              </w:rPr>
            </w:pPr>
            <w:r w:rsidRPr="009D6ACF">
              <w:rPr>
                <w:rStyle w:val="NotSupported"/>
              </w:rPr>
              <w:t>11</w:t>
            </w:r>
          </w:p>
        </w:tc>
        <w:tc>
          <w:tcPr>
            <w:tcW w:w="405" w:type="pct"/>
          </w:tcPr>
          <w:p w14:paraId="25C82EF0" w14:textId="77777777" w:rsidR="00E12C52" w:rsidRPr="009D6ACF" w:rsidRDefault="00E12C52" w:rsidP="00315590">
            <w:pPr>
              <w:pStyle w:val="TableNormal1"/>
              <w:jc w:val="center"/>
              <w:rPr>
                <w:rStyle w:val="NotSupported"/>
              </w:rPr>
            </w:pPr>
            <w:r w:rsidRPr="009D6ACF">
              <w:rPr>
                <w:rStyle w:val="NotSupported"/>
              </w:rPr>
              <w:t>CE</w:t>
            </w:r>
          </w:p>
        </w:tc>
        <w:tc>
          <w:tcPr>
            <w:tcW w:w="508" w:type="pct"/>
          </w:tcPr>
          <w:p w14:paraId="25C82EF1" w14:textId="77777777" w:rsidR="00E12C52" w:rsidRPr="009D6ACF" w:rsidRDefault="00E12C52" w:rsidP="00315590">
            <w:pPr>
              <w:pStyle w:val="TableNormal1"/>
              <w:jc w:val="center"/>
              <w:rPr>
                <w:rStyle w:val="NotSupported"/>
              </w:rPr>
            </w:pPr>
          </w:p>
        </w:tc>
        <w:tc>
          <w:tcPr>
            <w:tcW w:w="1927" w:type="pct"/>
          </w:tcPr>
          <w:p w14:paraId="25C82EF2" w14:textId="77777777" w:rsidR="00E12C52" w:rsidRPr="009D6ACF" w:rsidRDefault="00E12C52" w:rsidP="00315590">
            <w:pPr>
              <w:pStyle w:val="TableNormal1"/>
              <w:rPr>
                <w:rStyle w:val="NotSupported"/>
              </w:rPr>
            </w:pPr>
            <w:r w:rsidRPr="009D6ACF">
              <w:rPr>
                <w:rStyle w:val="NotSupported"/>
              </w:rPr>
              <w:t>Occurrence Duration</w:t>
            </w:r>
          </w:p>
        </w:tc>
        <w:tc>
          <w:tcPr>
            <w:tcW w:w="1789" w:type="pct"/>
          </w:tcPr>
          <w:p w14:paraId="25C82EF3" w14:textId="77777777" w:rsidR="00E12C52" w:rsidRPr="009D6ACF" w:rsidRDefault="00E12C52" w:rsidP="00315590">
            <w:pPr>
              <w:pStyle w:val="TableNormal1"/>
              <w:rPr>
                <w:rStyle w:val="NotSupported"/>
              </w:rPr>
            </w:pPr>
            <w:r w:rsidRPr="009D6ACF">
              <w:rPr>
                <w:rStyle w:val="NotSupported"/>
              </w:rPr>
              <w:t>N/A</w:t>
            </w:r>
          </w:p>
        </w:tc>
      </w:tr>
      <w:tr w:rsidR="00E12C52" w:rsidRPr="009D6ACF" w14:paraId="25C82EFA" w14:textId="77777777" w:rsidTr="00093AC9">
        <w:trPr>
          <w:jc w:val="center"/>
        </w:trPr>
        <w:tc>
          <w:tcPr>
            <w:tcW w:w="370" w:type="pct"/>
          </w:tcPr>
          <w:p w14:paraId="25C82EF5" w14:textId="77777777" w:rsidR="00E12C52" w:rsidRPr="009D6ACF" w:rsidRDefault="00E12C52" w:rsidP="00315590">
            <w:pPr>
              <w:pStyle w:val="TableNormal1"/>
              <w:jc w:val="center"/>
              <w:rPr>
                <w:rStyle w:val="NotSupported"/>
              </w:rPr>
            </w:pPr>
            <w:r w:rsidRPr="009D6ACF">
              <w:rPr>
                <w:rStyle w:val="NotSupported"/>
              </w:rPr>
              <w:t>12</w:t>
            </w:r>
          </w:p>
        </w:tc>
        <w:tc>
          <w:tcPr>
            <w:tcW w:w="405" w:type="pct"/>
          </w:tcPr>
          <w:p w14:paraId="25C82EF6" w14:textId="77777777" w:rsidR="00E12C52" w:rsidRPr="009D6ACF" w:rsidRDefault="00E12C52" w:rsidP="00315590">
            <w:pPr>
              <w:pStyle w:val="TableNormal1"/>
              <w:jc w:val="center"/>
              <w:rPr>
                <w:rStyle w:val="NotSupported"/>
              </w:rPr>
            </w:pPr>
            <w:r w:rsidRPr="009D6ACF">
              <w:rPr>
                <w:rStyle w:val="NotSupported"/>
              </w:rPr>
              <w:t>NM</w:t>
            </w:r>
          </w:p>
        </w:tc>
        <w:tc>
          <w:tcPr>
            <w:tcW w:w="508" w:type="pct"/>
          </w:tcPr>
          <w:p w14:paraId="25C82EF7" w14:textId="77777777" w:rsidR="00E12C52" w:rsidRPr="009D6ACF" w:rsidRDefault="00E12C52" w:rsidP="00315590">
            <w:pPr>
              <w:pStyle w:val="TableNormal1"/>
              <w:jc w:val="center"/>
              <w:rPr>
                <w:rStyle w:val="NotSupported"/>
              </w:rPr>
            </w:pPr>
          </w:p>
        </w:tc>
        <w:tc>
          <w:tcPr>
            <w:tcW w:w="1927" w:type="pct"/>
          </w:tcPr>
          <w:p w14:paraId="25C82EF8" w14:textId="77777777" w:rsidR="00E12C52" w:rsidRPr="009D6ACF" w:rsidRDefault="00E12C52" w:rsidP="00315590">
            <w:pPr>
              <w:pStyle w:val="TableNormal1"/>
              <w:rPr>
                <w:rStyle w:val="NotSupported"/>
              </w:rPr>
            </w:pPr>
            <w:r w:rsidRPr="009D6ACF">
              <w:rPr>
                <w:rStyle w:val="NotSupported"/>
              </w:rPr>
              <w:t>Total Occurrences</w:t>
            </w:r>
          </w:p>
        </w:tc>
        <w:tc>
          <w:tcPr>
            <w:tcW w:w="1789" w:type="pct"/>
          </w:tcPr>
          <w:p w14:paraId="25C82EF9" w14:textId="77777777" w:rsidR="00E12C52" w:rsidRPr="009D6ACF" w:rsidRDefault="00E12C52" w:rsidP="00315590">
            <w:pPr>
              <w:pStyle w:val="TableNormal1"/>
              <w:rPr>
                <w:rStyle w:val="NotSupported"/>
              </w:rPr>
            </w:pPr>
            <w:r w:rsidRPr="009D6ACF">
              <w:rPr>
                <w:rStyle w:val="NotSupported"/>
              </w:rPr>
              <w:t>N/A</w:t>
            </w:r>
          </w:p>
        </w:tc>
      </w:tr>
    </w:tbl>
    <w:p w14:paraId="25C82EFB" w14:textId="77777777" w:rsidR="00E12C52" w:rsidRDefault="00E12C52" w:rsidP="00093AC9">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EFE" w14:textId="77777777" w:rsidTr="00093AC9">
        <w:trPr>
          <w:trHeight w:val="395"/>
        </w:trPr>
        <w:tc>
          <w:tcPr>
            <w:tcW w:w="846" w:type="pct"/>
            <w:vMerge w:val="restart"/>
            <w:shd w:val="clear" w:color="auto" w:fill="666699"/>
          </w:tcPr>
          <w:p w14:paraId="25C82EFC" w14:textId="77777777" w:rsidR="00E12C52" w:rsidRDefault="00E12C52" w:rsidP="004D5F8A">
            <w:pPr>
              <w:pStyle w:val="TableHead"/>
              <w:spacing w:before="80"/>
              <w:jc w:val="right"/>
            </w:pPr>
            <w:r>
              <w:t>Definition:</w:t>
            </w:r>
          </w:p>
        </w:tc>
        <w:tc>
          <w:tcPr>
            <w:tcW w:w="4154" w:type="pct"/>
            <w:gridSpan w:val="2"/>
            <w:vAlign w:val="center"/>
          </w:tcPr>
          <w:p w14:paraId="25C82EFD" w14:textId="77777777" w:rsidR="00E12C52" w:rsidRDefault="00E12C52" w:rsidP="00093AC9">
            <w:r w:rsidRPr="009D6ACF">
              <w:t>This field is used by the pharmacy supplier to express the fully coded version o</w:t>
            </w:r>
            <w:r>
              <w:t>f the drug or treatment timing.</w:t>
            </w:r>
          </w:p>
        </w:tc>
      </w:tr>
      <w:tr w:rsidR="00E12C52" w:rsidRPr="009D6ACF" w14:paraId="25C82F02" w14:textId="77777777" w:rsidTr="00324892">
        <w:trPr>
          <w:trHeight w:val="395"/>
        </w:trPr>
        <w:tc>
          <w:tcPr>
            <w:tcW w:w="846" w:type="pct"/>
            <w:vMerge/>
            <w:shd w:val="clear" w:color="auto" w:fill="666699"/>
          </w:tcPr>
          <w:p w14:paraId="25C82EFF" w14:textId="77777777" w:rsidR="00E12C52" w:rsidRDefault="00E12C52" w:rsidP="00324892">
            <w:pPr>
              <w:pStyle w:val="TableHead"/>
              <w:spacing w:before="80"/>
              <w:jc w:val="right"/>
            </w:pPr>
          </w:p>
        </w:tc>
        <w:tc>
          <w:tcPr>
            <w:tcW w:w="1086" w:type="pct"/>
            <w:vAlign w:val="center"/>
          </w:tcPr>
          <w:p w14:paraId="25C82F00"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F01" w14:textId="77777777" w:rsidR="00E12C52" w:rsidRPr="0060425D" w:rsidRDefault="00E12C52" w:rsidP="00324892">
            <w:pPr>
              <w:keepNext/>
            </w:pPr>
            <w:r w:rsidRPr="009D6ACF">
              <w:rPr>
                <w:i/>
              </w:rPr>
              <w:t>Text</w:t>
            </w:r>
            <w:r w:rsidRPr="009D6ACF">
              <w:t xml:space="preserve"> element of this field contains the Schedule</w:t>
            </w:r>
          </w:p>
        </w:tc>
      </w:tr>
      <w:tr w:rsidR="00E12C52" w:rsidRPr="009D6ACF" w14:paraId="25C82F06" w14:textId="77777777" w:rsidTr="00324892">
        <w:trPr>
          <w:trHeight w:val="237"/>
        </w:trPr>
        <w:tc>
          <w:tcPr>
            <w:tcW w:w="846" w:type="pct"/>
            <w:vMerge/>
            <w:shd w:val="clear" w:color="auto" w:fill="666699"/>
          </w:tcPr>
          <w:p w14:paraId="25C82F03" w14:textId="77777777" w:rsidR="00E12C52" w:rsidRDefault="00E12C52" w:rsidP="00324892">
            <w:pPr>
              <w:pStyle w:val="TableHead"/>
              <w:spacing w:before="80"/>
              <w:jc w:val="right"/>
            </w:pPr>
          </w:p>
        </w:tc>
        <w:tc>
          <w:tcPr>
            <w:tcW w:w="1086" w:type="pct"/>
            <w:vAlign w:val="center"/>
          </w:tcPr>
          <w:p w14:paraId="25C82F04"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F05" w14:textId="77777777" w:rsidR="00E12C52" w:rsidRPr="000365A1" w:rsidRDefault="00E12C52" w:rsidP="00093AC9">
            <w:pPr>
              <w:pStyle w:val="FieldVariant"/>
              <w:tabs>
                <w:tab w:val="clear" w:pos="216"/>
              </w:tabs>
              <w:ind w:left="0" w:firstLine="0"/>
              <w:rPr>
                <w:rFonts w:ascii="TimesNewRomanPSMT" w:hAnsi="TimesNewRomanPSMT"/>
              </w:rPr>
            </w:pPr>
            <w:r w:rsidRPr="000365A1">
              <w:rPr>
                <w:rStyle w:val="Example"/>
              </w:rPr>
              <w:t>““</w:t>
            </w:r>
          </w:p>
        </w:tc>
      </w:tr>
      <w:tr w:rsidR="00E12C52" w:rsidRPr="009D6ACF" w14:paraId="25C82F0A" w14:textId="77777777" w:rsidTr="00E818D5">
        <w:trPr>
          <w:trHeight w:val="252"/>
        </w:trPr>
        <w:tc>
          <w:tcPr>
            <w:tcW w:w="846" w:type="pct"/>
            <w:vMerge/>
            <w:shd w:val="clear" w:color="auto" w:fill="666699"/>
          </w:tcPr>
          <w:p w14:paraId="25C82F07" w14:textId="77777777" w:rsidR="00E12C52" w:rsidRDefault="00E12C52" w:rsidP="004D5F8A">
            <w:pPr>
              <w:pStyle w:val="TableHead"/>
              <w:spacing w:before="80"/>
              <w:jc w:val="right"/>
            </w:pPr>
          </w:p>
        </w:tc>
        <w:tc>
          <w:tcPr>
            <w:tcW w:w="1086" w:type="pct"/>
            <w:shd w:val="clear" w:color="auto" w:fill="FFFF99"/>
            <w:vAlign w:val="center"/>
          </w:tcPr>
          <w:p w14:paraId="25C82F08" w14:textId="77777777" w:rsidR="00E12C52" w:rsidRPr="000365A1" w:rsidRDefault="00E12C52" w:rsidP="009B0454">
            <w:pPr>
              <w:pStyle w:val="FieldVariant"/>
              <w:numPr>
                <w:ilvl w:val="0"/>
                <w:numId w:val="15"/>
              </w:numPr>
            </w:pPr>
            <w:r w:rsidRPr="000365A1">
              <w:t>Non-VA Meds:</w:t>
            </w:r>
          </w:p>
        </w:tc>
        <w:tc>
          <w:tcPr>
            <w:tcW w:w="3068" w:type="pct"/>
            <w:shd w:val="clear" w:color="auto" w:fill="FFFF99"/>
            <w:vAlign w:val="center"/>
          </w:tcPr>
          <w:p w14:paraId="25C82F09" w14:textId="77777777" w:rsidR="00E12C52" w:rsidRPr="00180E96" w:rsidRDefault="00E12C52" w:rsidP="00E818D5">
            <w:pPr>
              <w:keepNext/>
              <w:rPr>
                <w:rStyle w:val="Example"/>
              </w:rPr>
            </w:pPr>
            <w:r w:rsidRPr="00180E96">
              <w:rPr>
                <w:rStyle w:val="Example"/>
              </w:rPr>
              <w:t xml:space="preserve">dosage^schedule^^start date^discontinued date^^^medication route </w:t>
            </w:r>
          </w:p>
        </w:tc>
      </w:tr>
      <w:tr w:rsidR="00E12C52" w:rsidRPr="009D6ACF" w14:paraId="25C82F0E" w14:textId="77777777" w:rsidTr="00093AC9">
        <w:trPr>
          <w:trHeight w:val="252"/>
        </w:trPr>
        <w:tc>
          <w:tcPr>
            <w:tcW w:w="846" w:type="pct"/>
            <w:vMerge w:val="restart"/>
            <w:shd w:val="clear" w:color="auto" w:fill="666699"/>
          </w:tcPr>
          <w:p w14:paraId="25C82F0B" w14:textId="77777777" w:rsidR="00E12C52" w:rsidRDefault="00E12C52" w:rsidP="004D5F8A">
            <w:pPr>
              <w:pStyle w:val="TableHead"/>
              <w:spacing w:before="80"/>
              <w:jc w:val="right"/>
            </w:pPr>
            <w:r>
              <w:lastRenderedPageBreak/>
              <w:t>Example:</w:t>
            </w:r>
          </w:p>
        </w:tc>
        <w:tc>
          <w:tcPr>
            <w:tcW w:w="1086" w:type="pct"/>
            <w:vAlign w:val="center"/>
          </w:tcPr>
          <w:p w14:paraId="25C82F0C"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F0D" w14:textId="77777777" w:rsidR="00E12C52" w:rsidRPr="00180E96" w:rsidRDefault="00E12C52" w:rsidP="00324892">
            <w:pPr>
              <w:keepNext/>
              <w:rPr>
                <w:rStyle w:val="Literal"/>
              </w:rPr>
            </w:pPr>
            <w:r w:rsidRPr="00180E96">
              <w:rPr>
                <w:rStyle w:val="Example"/>
              </w:rPr>
              <w:t>^^^^^^^Comprehensive Met Panel results from HINES DEVELOPMENT</w:t>
            </w:r>
          </w:p>
        </w:tc>
      </w:tr>
      <w:tr w:rsidR="00E12C52" w:rsidRPr="009D6ACF" w14:paraId="25C82F12" w14:textId="77777777" w:rsidTr="00093AC9">
        <w:trPr>
          <w:trHeight w:val="251"/>
        </w:trPr>
        <w:tc>
          <w:tcPr>
            <w:tcW w:w="846" w:type="pct"/>
            <w:vMerge/>
            <w:shd w:val="clear" w:color="auto" w:fill="666699"/>
          </w:tcPr>
          <w:p w14:paraId="25C82F0F" w14:textId="77777777" w:rsidR="00E12C52" w:rsidRDefault="00E12C52" w:rsidP="00324892">
            <w:pPr>
              <w:pStyle w:val="TableHead"/>
              <w:spacing w:before="80"/>
              <w:jc w:val="right"/>
            </w:pPr>
          </w:p>
        </w:tc>
        <w:tc>
          <w:tcPr>
            <w:tcW w:w="1086" w:type="pct"/>
            <w:vAlign w:val="center"/>
          </w:tcPr>
          <w:p w14:paraId="25C82F10"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F11" w14:textId="77777777" w:rsidR="00E12C52" w:rsidRPr="00180E96" w:rsidRDefault="00E12C52" w:rsidP="00324892">
            <w:pPr>
              <w:keepNext/>
              <w:rPr>
                <w:rStyle w:val="Literal"/>
              </w:rPr>
            </w:pPr>
            <w:r w:rsidRPr="00180E96">
              <w:rPr>
                <w:rStyle w:val="Example"/>
              </w:rPr>
              <w:t>““</w:t>
            </w:r>
          </w:p>
        </w:tc>
      </w:tr>
      <w:tr w:rsidR="00E12C52" w:rsidRPr="009D6ACF" w14:paraId="25C82F16" w14:textId="77777777" w:rsidTr="00E818D5">
        <w:trPr>
          <w:trHeight w:val="251"/>
        </w:trPr>
        <w:tc>
          <w:tcPr>
            <w:tcW w:w="846" w:type="pct"/>
            <w:vMerge/>
            <w:shd w:val="clear" w:color="auto" w:fill="666699"/>
          </w:tcPr>
          <w:p w14:paraId="25C82F13" w14:textId="77777777" w:rsidR="00E12C52" w:rsidRDefault="00E12C52" w:rsidP="00324892">
            <w:pPr>
              <w:pStyle w:val="TableHead"/>
              <w:spacing w:before="80"/>
              <w:jc w:val="right"/>
            </w:pPr>
          </w:p>
        </w:tc>
        <w:tc>
          <w:tcPr>
            <w:tcW w:w="1086" w:type="pct"/>
            <w:shd w:val="clear" w:color="auto" w:fill="FFFF99"/>
            <w:vAlign w:val="center"/>
          </w:tcPr>
          <w:p w14:paraId="25C82F14" w14:textId="77777777" w:rsidR="00E12C52" w:rsidRPr="000365A1" w:rsidRDefault="00E12C52" w:rsidP="009B0454">
            <w:pPr>
              <w:pStyle w:val="FieldVariant"/>
              <w:numPr>
                <w:ilvl w:val="0"/>
                <w:numId w:val="15"/>
              </w:numPr>
            </w:pPr>
            <w:r w:rsidRPr="000365A1">
              <w:t>Non-VA Meds:</w:t>
            </w:r>
          </w:p>
        </w:tc>
        <w:tc>
          <w:tcPr>
            <w:tcW w:w="3068" w:type="pct"/>
            <w:shd w:val="clear" w:color="auto" w:fill="FFFF99"/>
            <w:vAlign w:val="center"/>
          </w:tcPr>
          <w:p w14:paraId="25C82F15" w14:textId="77777777" w:rsidR="00E12C52" w:rsidRPr="00180E96" w:rsidRDefault="00E12C52" w:rsidP="00F0249A">
            <w:pPr>
              <w:keepNext/>
              <w:rPr>
                <w:rStyle w:val="Example"/>
              </w:rPr>
            </w:pPr>
            <w:r w:rsidRPr="00180E96">
              <w:rPr>
                <w:rStyle w:val="Example"/>
              </w:rPr>
              <w:t xml:space="preserve"> </w:t>
            </w:r>
          </w:p>
        </w:tc>
      </w:tr>
    </w:tbl>
    <w:p w14:paraId="25C82F18" w14:textId="77777777" w:rsidR="00E12C52" w:rsidRPr="009D6ACF" w:rsidRDefault="00E12C52" w:rsidP="00255E7D">
      <w:pPr>
        <w:pStyle w:val="H4"/>
        <w:numPr>
          <w:ilvl w:val="3"/>
          <w:numId w:val="25"/>
        </w:numPr>
        <w:spacing w:before="360"/>
        <w:ind w:left="2822" w:hanging="2822"/>
      </w:pPr>
      <w:bookmarkStart w:id="1406" w:name="_RXE-2_Give_Code"/>
      <w:bookmarkStart w:id="1407" w:name="_Toc232396369"/>
      <w:bookmarkEnd w:id="1406"/>
      <w:r w:rsidRPr="009D6ACF">
        <w:t>RXE-2 Give Code</w:t>
      </w:r>
      <w:bookmarkEnd w:id="14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F1E" w14:textId="77777777" w:rsidTr="00E842E8">
        <w:trPr>
          <w:jc w:val="center"/>
        </w:trPr>
        <w:tc>
          <w:tcPr>
            <w:tcW w:w="370" w:type="pct"/>
            <w:shd w:val="clear" w:color="auto" w:fill="666699"/>
            <w:vAlign w:val="center"/>
          </w:tcPr>
          <w:p w14:paraId="25C82F19" w14:textId="77777777" w:rsidR="00E12C52" w:rsidRPr="009D6ACF" w:rsidRDefault="00E12C52" w:rsidP="00093AC9">
            <w:pPr>
              <w:pStyle w:val="TableHead"/>
            </w:pPr>
            <w:r w:rsidRPr="009D6ACF">
              <w:t>SEQ</w:t>
            </w:r>
          </w:p>
        </w:tc>
        <w:tc>
          <w:tcPr>
            <w:tcW w:w="405" w:type="pct"/>
            <w:shd w:val="clear" w:color="auto" w:fill="666699"/>
            <w:vAlign w:val="center"/>
          </w:tcPr>
          <w:p w14:paraId="25C82F1A" w14:textId="77777777" w:rsidR="00E12C52" w:rsidRPr="009D6ACF" w:rsidRDefault="00E12C52" w:rsidP="00093AC9">
            <w:pPr>
              <w:pStyle w:val="TableHead"/>
            </w:pPr>
            <w:r w:rsidRPr="009D6ACF">
              <w:t>DT</w:t>
            </w:r>
          </w:p>
        </w:tc>
        <w:tc>
          <w:tcPr>
            <w:tcW w:w="508" w:type="pct"/>
            <w:shd w:val="clear" w:color="auto" w:fill="666699"/>
            <w:vAlign w:val="center"/>
          </w:tcPr>
          <w:p w14:paraId="25C82F1B" w14:textId="77777777" w:rsidR="00E12C52" w:rsidRPr="009D6ACF" w:rsidRDefault="00E12C52" w:rsidP="00093AC9">
            <w:pPr>
              <w:pStyle w:val="TableHead"/>
              <w:rPr>
                <w:rFonts w:cs="Arial"/>
              </w:rPr>
            </w:pPr>
            <w:r w:rsidRPr="009D6ACF">
              <w:rPr>
                <w:rFonts w:cs="Arial"/>
              </w:rPr>
              <w:t>TBL#</w:t>
            </w:r>
          </w:p>
        </w:tc>
        <w:tc>
          <w:tcPr>
            <w:tcW w:w="1927" w:type="pct"/>
            <w:shd w:val="clear" w:color="auto" w:fill="666699"/>
            <w:vAlign w:val="center"/>
          </w:tcPr>
          <w:p w14:paraId="25C82F1C" w14:textId="77777777" w:rsidR="00E12C52" w:rsidRPr="009D6ACF" w:rsidRDefault="00E12C52" w:rsidP="00093AC9">
            <w:pPr>
              <w:pStyle w:val="TableHead"/>
            </w:pPr>
            <w:r w:rsidRPr="009D6ACF">
              <w:t>Component Name</w:t>
            </w:r>
          </w:p>
        </w:tc>
        <w:tc>
          <w:tcPr>
            <w:tcW w:w="1789" w:type="pct"/>
            <w:shd w:val="clear" w:color="auto" w:fill="666699"/>
            <w:vAlign w:val="center"/>
          </w:tcPr>
          <w:p w14:paraId="25C82F1D" w14:textId="77777777" w:rsidR="00E12C52" w:rsidRPr="009D6ACF" w:rsidRDefault="00E12C52" w:rsidP="00093AC9">
            <w:pPr>
              <w:pStyle w:val="TableHead"/>
            </w:pPr>
            <w:r w:rsidRPr="003C7C6F">
              <w:t>CCR</w:t>
            </w:r>
          </w:p>
        </w:tc>
      </w:tr>
      <w:tr w:rsidR="00E12C52" w:rsidRPr="009D6ACF" w14:paraId="25C82F24" w14:textId="77777777" w:rsidTr="00E842E8">
        <w:trPr>
          <w:jc w:val="center"/>
        </w:trPr>
        <w:tc>
          <w:tcPr>
            <w:tcW w:w="370" w:type="pct"/>
          </w:tcPr>
          <w:p w14:paraId="25C82F1F" w14:textId="77777777" w:rsidR="00E12C52" w:rsidRPr="009D6ACF" w:rsidRDefault="00E12C52" w:rsidP="00315590">
            <w:pPr>
              <w:pStyle w:val="TableNormal1"/>
              <w:keepNext/>
              <w:jc w:val="center"/>
            </w:pPr>
            <w:r w:rsidRPr="009D6ACF">
              <w:t>1</w:t>
            </w:r>
          </w:p>
        </w:tc>
        <w:tc>
          <w:tcPr>
            <w:tcW w:w="405" w:type="pct"/>
          </w:tcPr>
          <w:p w14:paraId="25C82F20" w14:textId="77777777" w:rsidR="00E12C52" w:rsidRPr="009D6ACF" w:rsidRDefault="00E12C52" w:rsidP="00315590">
            <w:pPr>
              <w:pStyle w:val="TableNormal1"/>
              <w:keepNext/>
              <w:jc w:val="center"/>
            </w:pPr>
            <w:r w:rsidRPr="009D6ACF">
              <w:t>ST</w:t>
            </w:r>
          </w:p>
        </w:tc>
        <w:tc>
          <w:tcPr>
            <w:tcW w:w="508" w:type="pct"/>
          </w:tcPr>
          <w:p w14:paraId="25C82F21" w14:textId="77777777" w:rsidR="00E12C52" w:rsidRPr="009D6ACF" w:rsidRDefault="00E12C52" w:rsidP="00315590">
            <w:pPr>
              <w:pStyle w:val="TableNormal1"/>
              <w:keepNext/>
              <w:jc w:val="center"/>
            </w:pPr>
          </w:p>
        </w:tc>
        <w:tc>
          <w:tcPr>
            <w:tcW w:w="1927" w:type="pct"/>
          </w:tcPr>
          <w:p w14:paraId="25C82F22" w14:textId="77777777" w:rsidR="00E12C52" w:rsidRPr="009D6ACF" w:rsidRDefault="00E12C52" w:rsidP="00315590">
            <w:pPr>
              <w:pStyle w:val="TableNormal1"/>
              <w:keepNext/>
            </w:pPr>
            <w:r w:rsidRPr="009D6ACF">
              <w:t>Identifier</w:t>
            </w:r>
          </w:p>
        </w:tc>
        <w:tc>
          <w:tcPr>
            <w:tcW w:w="1789" w:type="pct"/>
          </w:tcPr>
          <w:p w14:paraId="25C82F23" w14:textId="77777777" w:rsidR="00E12C52" w:rsidRPr="009D6ACF" w:rsidRDefault="00E12C52" w:rsidP="00315590">
            <w:pPr>
              <w:pStyle w:val="TableNormal1"/>
              <w:keepNext/>
            </w:pPr>
            <w:r w:rsidRPr="009D6ACF">
              <w:t>NDC</w:t>
            </w:r>
          </w:p>
        </w:tc>
      </w:tr>
      <w:tr w:rsidR="00E12C52" w:rsidRPr="009D6ACF" w14:paraId="25C82F2A" w14:textId="77777777" w:rsidTr="00E842E8">
        <w:trPr>
          <w:jc w:val="center"/>
        </w:trPr>
        <w:tc>
          <w:tcPr>
            <w:tcW w:w="370" w:type="pct"/>
          </w:tcPr>
          <w:p w14:paraId="25C82F25" w14:textId="77777777" w:rsidR="00E12C52" w:rsidRPr="009D6ACF" w:rsidRDefault="00E12C52" w:rsidP="00315590">
            <w:pPr>
              <w:pStyle w:val="TableNormal1"/>
              <w:keepNext/>
              <w:jc w:val="center"/>
            </w:pPr>
            <w:r w:rsidRPr="009D6ACF">
              <w:t>2</w:t>
            </w:r>
          </w:p>
        </w:tc>
        <w:tc>
          <w:tcPr>
            <w:tcW w:w="405" w:type="pct"/>
          </w:tcPr>
          <w:p w14:paraId="25C82F26" w14:textId="77777777" w:rsidR="00E12C52" w:rsidRPr="009D6ACF" w:rsidRDefault="00E12C52" w:rsidP="00315590">
            <w:pPr>
              <w:pStyle w:val="TableNormal1"/>
              <w:keepNext/>
              <w:jc w:val="center"/>
            </w:pPr>
            <w:r w:rsidRPr="009D6ACF">
              <w:t>ST</w:t>
            </w:r>
          </w:p>
        </w:tc>
        <w:tc>
          <w:tcPr>
            <w:tcW w:w="508" w:type="pct"/>
          </w:tcPr>
          <w:p w14:paraId="25C82F27" w14:textId="77777777" w:rsidR="00E12C52" w:rsidRPr="009D6ACF" w:rsidRDefault="00E12C52" w:rsidP="00315590">
            <w:pPr>
              <w:pStyle w:val="TableNormal1"/>
              <w:keepNext/>
              <w:jc w:val="center"/>
            </w:pPr>
          </w:p>
        </w:tc>
        <w:tc>
          <w:tcPr>
            <w:tcW w:w="1927" w:type="pct"/>
          </w:tcPr>
          <w:p w14:paraId="25C82F28" w14:textId="77777777" w:rsidR="00E12C52" w:rsidRPr="009D6ACF" w:rsidRDefault="00E12C52" w:rsidP="00315590">
            <w:pPr>
              <w:pStyle w:val="TableNormal1"/>
              <w:keepNext/>
            </w:pPr>
            <w:r w:rsidRPr="009D6ACF">
              <w:t>Text</w:t>
            </w:r>
          </w:p>
        </w:tc>
        <w:tc>
          <w:tcPr>
            <w:tcW w:w="1789" w:type="pct"/>
          </w:tcPr>
          <w:p w14:paraId="25C82F29" w14:textId="77777777" w:rsidR="00E12C52" w:rsidRPr="009D6ACF" w:rsidRDefault="00E12C52" w:rsidP="00315590">
            <w:pPr>
              <w:pStyle w:val="TableNormal1"/>
              <w:keepNext/>
            </w:pPr>
            <w:r w:rsidRPr="009D6ACF">
              <w:t>VA Product name</w:t>
            </w:r>
          </w:p>
        </w:tc>
      </w:tr>
      <w:tr w:rsidR="00E12C52" w:rsidRPr="009D6ACF" w14:paraId="25C82F30" w14:textId="77777777" w:rsidTr="00E842E8">
        <w:trPr>
          <w:jc w:val="center"/>
        </w:trPr>
        <w:tc>
          <w:tcPr>
            <w:tcW w:w="370" w:type="pct"/>
          </w:tcPr>
          <w:p w14:paraId="25C82F2B" w14:textId="77777777" w:rsidR="00E12C52" w:rsidRPr="009D6ACF" w:rsidRDefault="00E12C52" w:rsidP="00315590">
            <w:pPr>
              <w:pStyle w:val="TableNormal1"/>
              <w:keepNext/>
              <w:jc w:val="center"/>
            </w:pPr>
            <w:r w:rsidRPr="009D6ACF">
              <w:t>3</w:t>
            </w:r>
          </w:p>
        </w:tc>
        <w:tc>
          <w:tcPr>
            <w:tcW w:w="405" w:type="pct"/>
          </w:tcPr>
          <w:p w14:paraId="25C82F2C" w14:textId="77777777" w:rsidR="00E12C52" w:rsidRPr="009D6ACF" w:rsidRDefault="00E12C52" w:rsidP="00315590">
            <w:pPr>
              <w:pStyle w:val="TableNormal1"/>
              <w:keepNext/>
              <w:jc w:val="center"/>
            </w:pPr>
            <w:r w:rsidRPr="009D6ACF">
              <w:t>ST</w:t>
            </w:r>
          </w:p>
        </w:tc>
        <w:tc>
          <w:tcPr>
            <w:tcW w:w="508" w:type="pct"/>
          </w:tcPr>
          <w:p w14:paraId="25C82F2D" w14:textId="77777777" w:rsidR="00E12C52" w:rsidRPr="009D6ACF" w:rsidRDefault="00E12C52" w:rsidP="00315590">
            <w:pPr>
              <w:pStyle w:val="TableNormal1"/>
              <w:keepNext/>
              <w:jc w:val="center"/>
            </w:pPr>
          </w:p>
        </w:tc>
        <w:tc>
          <w:tcPr>
            <w:tcW w:w="1927" w:type="pct"/>
          </w:tcPr>
          <w:p w14:paraId="25C82F2E" w14:textId="77777777" w:rsidR="00E12C52" w:rsidRPr="009D6ACF" w:rsidRDefault="00E12C52" w:rsidP="00315590">
            <w:pPr>
              <w:pStyle w:val="TableNormal1"/>
              <w:keepNext/>
            </w:pPr>
            <w:r w:rsidRPr="009D6ACF">
              <w:t>Name of Coding System</w:t>
            </w:r>
          </w:p>
        </w:tc>
        <w:tc>
          <w:tcPr>
            <w:tcW w:w="1789" w:type="pct"/>
          </w:tcPr>
          <w:p w14:paraId="25C82F2F" w14:textId="77777777" w:rsidR="00E12C52" w:rsidRPr="009D6ACF" w:rsidRDefault="00E12C52" w:rsidP="00315590">
            <w:pPr>
              <w:pStyle w:val="TableNormal1"/>
              <w:keepNext/>
              <w:rPr>
                <w:rStyle w:val="Literal"/>
              </w:rPr>
            </w:pPr>
            <w:r w:rsidRPr="009D6ACF">
              <w:rPr>
                <w:rStyle w:val="Literal"/>
              </w:rPr>
              <w:t>PSNDF</w:t>
            </w:r>
          </w:p>
        </w:tc>
      </w:tr>
      <w:tr w:rsidR="00E12C52" w:rsidRPr="009D6ACF" w14:paraId="25C82F36" w14:textId="77777777" w:rsidTr="00E842E8">
        <w:trPr>
          <w:jc w:val="center"/>
        </w:trPr>
        <w:tc>
          <w:tcPr>
            <w:tcW w:w="370" w:type="pct"/>
          </w:tcPr>
          <w:p w14:paraId="25C82F31" w14:textId="77777777" w:rsidR="00E12C52" w:rsidRPr="009D6ACF" w:rsidRDefault="00E12C52" w:rsidP="00315590">
            <w:pPr>
              <w:pStyle w:val="TableNormal1"/>
              <w:keepNext/>
              <w:jc w:val="center"/>
            </w:pPr>
            <w:r w:rsidRPr="009D6ACF">
              <w:t>4</w:t>
            </w:r>
          </w:p>
        </w:tc>
        <w:tc>
          <w:tcPr>
            <w:tcW w:w="405" w:type="pct"/>
          </w:tcPr>
          <w:p w14:paraId="25C82F32" w14:textId="77777777" w:rsidR="00E12C52" w:rsidRPr="009D6ACF" w:rsidRDefault="00E12C52" w:rsidP="00315590">
            <w:pPr>
              <w:pStyle w:val="TableNormal1"/>
              <w:keepNext/>
              <w:jc w:val="center"/>
            </w:pPr>
            <w:r w:rsidRPr="009D6ACF">
              <w:t>ST</w:t>
            </w:r>
          </w:p>
        </w:tc>
        <w:tc>
          <w:tcPr>
            <w:tcW w:w="508" w:type="pct"/>
          </w:tcPr>
          <w:p w14:paraId="25C82F33" w14:textId="77777777" w:rsidR="00E12C52" w:rsidRPr="009D6ACF" w:rsidRDefault="00E12C52" w:rsidP="00315590">
            <w:pPr>
              <w:pStyle w:val="TableNormal1"/>
              <w:keepNext/>
              <w:jc w:val="center"/>
            </w:pPr>
          </w:p>
        </w:tc>
        <w:tc>
          <w:tcPr>
            <w:tcW w:w="1927" w:type="pct"/>
          </w:tcPr>
          <w:p w14:paraId="25C82F34" w14:textId="77777777" w:rsidR="00E12C52" w:rsidRPr="009D6ACF" w:rsidRDefault="00E12C52" w:rsidP="00315590">
            <w:pPr>
              <w:pStyle w:val="TableNormal1"/>
              <w:keepNext/>
            </w:pPr>
            <w:r w:rsidRPr="009D6ACF">
              <w:t>Alternate Identifier</w:t>
            </w:r>
          </w:p>
        </w:tc>
        <w:tc>
          <w:tcPr>
            <w:tcW w:w="1789" w:type="pct"/>
          </w:tcPr>
          <w:p w14:paraId="25C82F35" w14:textId="77777777" w:rsidR="00E12C52" w:rsidRPr="009D6ACF" w:rsidRDefault="00E12C52" w:rsidP="00315590">
            <w:pPr>
              <w:pStyle w:val="TableNormal1"/>
              <w:keepNext/>
              <w:rPr>
                <w:rStyle w:val="Literal"/>
                <w:b w:val="0"/>
              </w:rPr>
            </w:pPr>
            <w:r w:rsidRPr="009D6ACF">
              <w:t>NDF IEN concatenated with the VA drug class code</w:t>
            </w:r>
          </w:p>
        </w:tc>
      </w:tr>
      <w:tr w:rsidR="00E12C52" w:rsidRPr="009D6ACF" w14:paraId="25C82F3C" w14:textId="77777777" w:rsidTr="00E842E8">
        <w:trPr>
          <w:jc w:val="center"/>
        </w:trPr>
        <w:tc>
          <w:tcPr>
            <w:tcW w:w="370" w:type="pct"/>
          </w:tcPr>
          <w:p w14:paraId="25C82F37" w14:textId="77777777" w:rsidR="00E12C52" w:rsidRPr="009D6ACF" w:rsidRDefault="00E12C52" w:rsidP="00315590">
            <w:pPr>
              <w:pStyle w:val="TableNormal1"/>
              <w:keepNext/>
              <w:jc w:val="center"/>
            </w:pPr>
            <w:r w:rsidRPr="009D6ACF">
              <w:t>5</w:t>
            </w:r>
          </w:p>
        </w:tc>
        <w:tc>
          <w:tcPr>
            <w:tcW w:w="405" w:type="pct"/>
          </w:tcPr>
          <w:p w14:paraId="25C82F38" w14:textId="77777777" w:rsidR="00E12C52" w:rsidRPr="009D6ACF" w:rsidRDefault="00E12C52" w:rsidP="00315590">
            <w:pPr>
              <w:pStyle w:val="TableNormal1"/>
              <w:keepNext/>
              <w:jc w:val="center"/>
            </w:pPr>
            <w:r w:rsidRPr="009D6ACF">
              <w:t>ST</w:t>
            </w:r>
          </w:p>
        </w:tc>
        <w:tc>
          <w:tcPr>
            <w:tcW w:w="508" w:type="pct"/>
          </w:tcPr>
          <w:p w14:paraId="25C82F39" w14:textId="77777777" w:rsidR="00E12C52" w:rsidRPr="009D6ACF" w:rsidRDefault="00E12C52" w:rsidP="00315590">
            <w:pPr>
              <w:pStyle w:val="TableNormal1"/>
              <w:keepNext/>
              <w:jc w:val="center"/>
            </w:pPr>
          </w:p>
        </w:tc>
        <w:tc>
          <w:tcPr>
            <w:tcW w:w="1927" w:type="pct"/>
          </w:tcPr>
          <w:p w14:paraId="25C82F3A" w14:textId="77777777" w:rsidR="00E12C52" w:rsidRPr="009D6ACF" w:rsidRDefault="00E12C52" w:rsidP="00315590">
            <w:pPr>
              <w:pStyle w:val="TableNormal1"/>
              <w:keepNext/>
            </w:pPr>
            <w:r w:rsidRPr="009D6ACF">
              <w:t>Alternate Text</w:t>
            </w:r>
          </w:p>
        </w:tc>
        <w:tc>
          <w:tcPr>
            <w:tcW w:w="1789" w:type="pct"/>
          </w:tcPr>
          <w:p w14:paraId="25C82F3B" w14:textId="77777777" w:rsidR="00E12C52" w:rsidRPr="009D6ACF" w:rsidRDefault="00E12C52" w:rsidP="00315590">
            <w:pPr>
              <w:pStyle w:val="TableNormal1"/>
              <w:keepNext/>
              <w:rPr>
                <w:rStyle w:val="Literal"/>
                <w:b w:val="0"/>
              </w:rPr>
            </w:pPr>
            <w:r w:rsidRPr="009D6ACF">
              <w:t>Generic Name</w:t>
            </w:r>
          </w:p>
        </w:tc>
      </w:tr>
      <w:tr w:rsidR="00E12C52" w:rsidRPr="009D6ACF" w14:paraId="25C82F42" w14:textId="77777777" w:rsidTr="00E842E8">
        <w:trPr>
          <w:jc w:val="center"/>
        </w:trPr>
        <w:tc>
          <w:tcPr>
            <w:tcW w:w="370" w:type="pct"/>
          </w:tcPr>
          <w:p w14:paraId="25C82F3D" w14:textId="77777777" w:rsidR="00E12C52" w:rsidRPr="009D6ACF" w:rsidRDefault="00E12C52" w:rsidP="00315590">
            <w:pPr>
              <w:pStyle w:val="TableNormal1"/>
              <w:jc w:val="center"/>
            </w:pPr>
            <w:r w:rsidRPr="009D6ACF">
              <w:t>6</w:t>
            </w:r>
          </w:p>
        </w:tc>
        <w:tc>
          <w:tcPr>
            <w:tcW w:w="405" w:type="pct"/>
          </w:tcPr>
          <w:p w14:paraId="25C82F3E" w14:textId="77777777" w:rsidR="00E12C52" w:rsidRPr="009D6ACF" w:rsidRDefault="00E12C52" w:rsidP="00315590">
            <w:pPr>
              <w:pStyle w:val="TableNormal1"/>
              <w:jc w:val="center"/>
            </w:pPr>
            <w:r w:rsidRPr="009D6ACF">
              <w:t>ST</w:t>
            </w:r>
          </w:p>
        </w:tc>
        <w:tc>
          <w:tcPr>
            <w:tcW w:w="508" w:type="pct"/>
          </w:tcPr>
          <w:p w14:paraId="25C82F3F" w14:textId="77777777" w:rsidR="00E12C52" w:rsidRPr="009D6ACF" w:rsidRDefault="00E12C52" w:rsidP="00315590">
            <w:pPr>
              <w:pStyle w:val="TableNormal1"/>
              <w:jc w:val="center"/>
            </w:pPr>
          </w:p>
        </w:tc>
        <w:tc>
          <w:tcPr>
            <w:tcW w:w="1927" w:type="pct"/>
          </w:tcPr>
          <w:p w14:paraId="25C82F40" w14:textId="77777777" w:rsidR="00E12C52" w:rsidRPr="009D6ACF" w:rsidRDefault="00E12C52" w:rsidP="00315590">
            <w:pPr>
              <w:pStyle w:val="TableNormal1"/>
            </w:pPr>
            <w:r w:rsidRPr="009D6ACF">
              <w:t>Name of Alternate Coding System</w:t>
            </w:r>
          </w:p>
        </w:tc>
        <w:tc>
          <w:tcPr>
            <w:tcW w:w="1789" w:type="pct"/>
          </w:tcPr>
          <w:p w14:paraId="25C82F41" w14:textId="77777777" w:rsidR="00E12C52" w:rsidRPr="009D6ACF" w:rsidRDefault="00E12C52" w:rsidP="00315590">
            <w:pPr>
              <w:pStyle w:val="TableNormal1"/>
              <w:rPr>
                <w:rStyle w:val="Literal"/>
              </w:rPr>
            </w:pPr>
            <w:r w:rsidRPr="009D6ACF">
              <w:rPr>
                <w:rStyle w:val="Literal"/>
              </w:rPr>
              <w:t>99PSD</w:t>
            </w:r>
          </w:p>
        </w:tc>
      </w:tr>
    </w:tbl>
    <w:p w14:paraId="25C82F44" w14:textId="77777777" w:rsidR="00E12C52" w:rsidRDefault="00E12C52" w:rsidP="00E842E8">
      <w:bookmarkStart w:id="1408" w:name="_RXE-3_Give_Amount_-_Minimum"/>
      <w:bookmarkStart w:id="1409" w:name="_Toc232396370"/>
      <w:bookmarkEnd w:id="14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F47" w14:textId="77777777" w:rsidTr="00E246DE">
        <w:trPr>
          <w:trHeight w:val="440"/>
        </w:trPr>
        <w:tc>
          <w:tcPr>
            <w:tcW w:w="846" w:type="pct"/>
            <w:shd w:val="clear" w:color="auto" w:fill="666699"/>
          </w:tcPr>
          <w:p w14:paraId="25C82F45" w14:textId="77777777" w:rsidR="00E12C52" w:rsidRDefault="00E12C52" w:rsidP="00B03764">
            <w:pPr>
              <w:pStyle w:val="TableHead"/>
              <w:keepNext/>
              <w:keepLines/>
              <w:spacing w:before="80"/>
              <w:jc w:val="right"/>
            </w:pPr>
            <w:r>
              <w:t>Definition:</w:t>
            </w:r>
          </w:p>
        </w:tc>
        <w:tc>
          <w:tcPr>
            <w:tcW w:w="4154" w:type="pct"/>
            <w:gridSpan w:val="2"/>
            <w:vAlign w:val="center"/>
          </w:tcPr>
          <w:p w14:paraId="25C82F46" w14:textId="77777777" w:rsidR="00E12C52" w:rsidRDefault="00E12C52" w:rsidP="00B03764">
            <w:pPr>
              <w:keepNext/>
              <w:keepLines/>
            </w:pPr>
            <w:r w:rsidRPr="009D6ACF">
              <w:t>This field identifies the medical substance provided to the patient.</w:t>
            </w:r>
          </w:p>
        </w:tc>
      </w:tr>
      <w:tr w:rsidR="00E12C52" w:rsidRPr="009D6ACF" w14:paraId="25C82F4B" w14:textId="77777777" w:rsidTr="00E818D5">
        <w:trPr>
          <w:trHeight w:val="710"/>
        </w:trPr>
        <w:tc>
          <w:tcPr>
            <w:tcW w:w="846" w:type="pct"/>
            <w:shd w:val="clear" w:color="auto" w:fill="666699"/>
          </w:tcPr>
          <w:p w14:paraId="25C82F48" w14:textId="77777777" w:rsidR="00E12C52" w:rsidRDefault="00E12C52" w:rsidP="0057343C">
            <w:pPr>
              <w:pStyle w:val="TableHead"/>
              <w:spacing w:before="80"/>
              <w:jc w:val="right"/>
            </w:pPr>
            <w:r>
              <w:t>Format:</w:t>
            </w:r>
          </w:p>
        </w:tc>
        <w:tc>
          <w:tcPr>
            <w:tcW w:w="1086" w:type="pct"/>
            <w:shd w:val="clear" w:color="auto" w:fill="FFFF99"/>
            <w:vAlign w:val="center"/>
          </w:tcPr>
          <w:p w14:paraId="25C82F49" w14:textId="77777777" w:rsidR="00E12C52" w:rsidRPr="000365A1" w:rsidRDefault="00E12C52" w:rsidP="009B0454">
            <w:pPr>
              <w:pStyle w:val="FieldVariant"/>
              <w:numPr>
                <w:ilvl w:val="0"/>
                <w:numId w:val="15"/>
              </w:numPr>
              <w:rPr>
                <w:rFonts w:ascii="Arial" w:hAnsi="Arial" w:cs="Arial"/>
                <w:sz w:val="20"/>
                <w:szCs w:val="20"/>
              </w:rPr>
            </w:pPr>
            <w:r w:rsidRPr="000365A1">
              <w:rPr>
                <w:rFonts w:ascii="Arial" w:hAnsi="Arial" w:cs="Arial"/>
                <w:sz w:val="20"/>
                <w:szCs w:val="20"/>
              </w:rPr>
              <w:t>Non-VA Meds</w:t>
            </w:r>
          </w:p>
        </w:tc>
        <w:tc>
          <w:tcPr>
            <w:tcW w:w="3068" w:type="pct"/>
            <w:shd w:val="clear" w:color="auto" w:fill="FFFF99"/>
            <w:vAlign w:val="center"/>
          </w:tcPr>
          <w:p w14:paraId="25C82F4A" w14:textId="77777777" w:rsidR="00E12C52" w:rsidRPr="00180E96" w:rsidRDefault="00E12C52" w:rsidP="0057343C">
            <w:pPr>
              <w:keepNext/>
              <w:rPr>
                <w:rStyle w:val="Example"/>
                <w:b/>
              </w:rPr>
            </w:pPr>
            <w:r w:rsidRPr="00180E96">
              <w:rPr>
                <w:rStyle w:val="Example"/>
              </w:rPr>
              <w:t xml:space="preserve">NDC code^VA Product Name^PSNDF^NDF IEN concatenated with the VA drug class code^Generic name^99PSD </w:t>
            </w:r>
          </w:p>
        </w:tc>
      </w:tr>
      <w:tr w:rsidR="00E12C52" w:rsidRPr="009D6ACF" w14:paraId="25C82F4F" w14:textId="77777777" w:rsidTr="00E818D5">
        <w:trPr>
          <w:trHeight w:val="710"/>
        </w:trPr>
        <w:tc>
          <w:tcPr>
            <w:tcW w:w="846" w:type="pct"/>
            <w:vMerge w:val="restart"/>
            <w:shd w:val="clear" w:color="auto" w:fill="666699"/>
          </w:tcPr>
          <w:p w14:paraId="25C82F4C" w14:textId="77777777" w:rsidR="00E12C52" w:rsidRDefault="00E12C52" w:rsidP="0057343C">
            <w:pPr>
              <w:pStyle w:val="TableHead"/>
              <w:spacing w:before="80"/>
              <w:jc w:val="right"/>
            </w:pPr>
            <w:r>
              <w:t>Example:</w:t>
            </w:r>
          </w:p>
        </w:tc>
        <w:tc>
          <w:tcPr>
            <w:tcW w:w="1086" w:type="pct"/>
            <w:shd w:val="clear" w:color="auto" w:fill="FFFF99"/>
            <w:vAlign w:val="center"/>
          </w:tcPr>
          <w:p w14:paraId="25C82F4D" w14:textId="77777777" w:rsidR="00E12C52" w:rsidRPr="000365A1" w:rsidRDefault="00E12C52" w:rsidP="009B0454">
            <w:pPr>
              <w:pStyle w:val="FieldVariant"/>
              <w:numPr>
                <w:ilvl w:val="0"/>
                <w:numId w:val="15"/>
              </w:numPr>
            </w:pPr>
            <w:r w:rsidRPr="000365A1">
              <w:rPr>
                <w:rFonts w:ascii="Arial" w:hAnsi="Arial" w:cs="Arial"/>
                <w:sz w:val="20"/>
                <w:szCs w:val="20"/>
              </w:rPr>
              <w:t>Non-VA Meds:</w:t>
            </w:r>
          </w:p>
        </w:tc>
        <w:tc>
          <w:tcPr>
            <w:tcW w:w="3068" w:type="pct"/>
            <w:shd w:val="clear" w:color="auto" w:fill="FFFF99"/>
            <w:vAlign w:val="center"/>
          </w:tcPr>
          <w:p w14:paraId="25C82F4E" w14:textId="77777777" w:rsidR="00E12C52" w:rsidRPr="00180E96" w:rsidRDefault="00E12C52" w:rsidP="00180E96">
            <w:pPr>
              <w:keepNext/>
              <w:rPr>
                <w:rStyle w:val="Example"/>
                <w:b/>
              </w:rPr>
            </w:pPr>
          </w:p>
        </w:tc>
      </w:tr>
      <w:tr w:rsidR="00E12C52" w:rsidRPr="009D6ACF" w14:paraId="25C82F53" w14:textId="77777777" w:rsidTr="0057369C">
        <w:trPr>
          <w:trHeight w:val="710"/>
        </w:trPr>
        <w:tc>
          <w:tcPr>
            <w:tcW w:w="846" w:type="pct"/>
            <w:vMerge/>
            <w:shd w:val="clear" w:color="auto" w:fill="666699"/>
          </w:tcPr>
          <w:p w14:paraId="25C82F50" w14:textId="77777777" w:rsidR="00E12C52" w:rsidRDefault="00E12C52" w:rsidP="0057343C">
            <w:pPr>
              <w:pStyle w:val="TableHead"/>
              <w:spacing w:before="80"/>
              <w:jc w:val="right"/>
            </w:pPr>
          </w:p>
        </w:tc>
        <w:tc>
          <w:tcPr>
            <w:tcW w:w="1086" w:type="pct"/>
            <w:vAlign w:val="center"/>
          </w:tcPr>
          <w:p w14:paraId="25C82F51" w14:textId="77777777" w:rsidR="00E12C52" w:rsidRPr="000365A1" w:rsidRDefault="00E12C52" w:rsidP="009B0454">
            <w:pPr>
              <w:pStyle w:val="FieldVariant"/>
              <w:numPr>
                <w:ilvl w:val="0"/>
                <w:numId w:val="15"/>
              </w:numPr>
            </w:pPr>
            <w:r w:rsidRPr="000365A1">
              <w:rPr>
                <w:rFonts w:ascii="Arial" w:hAnsi="Arial" w:cs="Arial"/>
                <w:sz w:val="20"/>
                <w:szCs w:val="20"/>
              </w:rPr>
              <w:t>Other</w:t>
            </w:r>
          </w:p>
        </w:tc>
        <w:tc>
          <w:tcPr>
            <w:tcW w:w="3068" w:type="pct"/>
            <w:vAlign w:val="center"/>
          </w:tcPr>
          <w:p w14:paraId="25C82F52" w14:textId="77777777" w:rsidR="00E12C52" w:rsidRPr="00180E96" w:rsidRDefault="00E12C52" w:rsidP="0057343C">
            <w:pPr>
              <w:keepNext/>
              <w:rPr>
                <w:rStyle w:val="Literal"/>
              </w:rPr>
            </w:pPr>
            <w:r w:rsidRPr="00180E96">
              <w:rPr>
                <w:rStyle w:val="Literal"/>
              </w:rPr>
              <w:t>0002-1615-02^MAGNESIUM SULFATE 50% 1GM/2ML AMP^PSNDF^31-TN406^MAGNESIUM SO4 4MEQ/ML INJ^99PSD</w:t>
            </w:r>
          </w:p>
        </w:tc>
      </w:tr>
      <w:tr w:rsidR="00E12C52" w:rsidRPr="009D6ACF" w14:paraId="25C82F57" w14:textId="77777777" w:rsidTr="001A287D">
        <w:trPr>
          <w:trHeight w:val="710"/>
        </w:trPr>
        <w:tc>
          <w:tcPr>
            <w:tcW w:w="846" w:type="pct"/>
            <w:shd w:val="clear" w:color="auto" w:fill="666699"/>
          </w:tcPr>
          <w:p w14:paraId="25C82F54" w14:textId="77777777" w:rsidR="00E12C52" w:rsidRDefault="00E12C52" w:rsidP="0057343C">
            <w:pPr>
              <w:pStyle w:val="TableHead"/>
              <w:spacing w:before="80"/>
              <w:jc w:val="right"/>
            </w:pPr>
            <w:r>
              <w:t>Note:</w:t>
            </w:r>
          </w:p>
        </w:tc>
        <w:tc>
          <w:tcPr>
            <w:tcW w:w="1086" w:type="pct"/>
            <w:shd w:val="clear" w:color="auto" w:fill="FFFF99"/>
            <w:vAlign w:val="center"/>
          </w:tcPr>
          <w:p w14:paraId="25C82F55" w14:textId="77777777" w:rsidR="00E12C52" w:rsidRPr="000365A1" w:rsidRDefault="00E12C52" w:rsidP="009B0454">
            <w:pPr>
              <w:pStyle w:val="FieldVariant"/>
              <w:numPr>
                <w:ilvl w:val="0"/>
                <w:numId w:val="15"/>
              </w:numPr>
              <w:rPr>
                <w:rFonts w:ascii="Arial" w:hAnsi="Arial" w:cs="Arial"/>
                <w:sz w:val="20"/>
                <w:szCs w:val="20"/>
              </w:rPr>
            </w:pPr>
            <w:r w:rsidRPr="000365A1">
              <w:rPr>
                <w:rFonts w:ascii="Arial" w:hAnsi="Arial" w:cs="Arial"/>
                <w:sz w:val="20"/>
                <w:szCs w:val="20"/>
              </w:rPr>
              <w:t>Non-VA Meds</w:t>
            </w:r>
          </w:p>
        </w:tc>
        <w:tc>
          <w:tcPr>
            <w:tcW w:w="3068" w:type="pct"/>
            <w:shd w:val="clear" w:color="auto" w:fill="FFFF99"/>
            <w:vAlign w:val="center"/>
          </w:tcPr>
          <w:p w14:paraId="25C82F56" w14:textId="77777777" w:rsidR="00E12C52" w:rsidRPr="00180E96" w:rsidRDefault="00E12C52" w:rsidP="0057343C">
            <w:pPr>
              <w:keepNext/>
              <w:rPr>
                <w:rStyle w:val="Literal"/>
              </w:rPr>
            </w:pPr>
            <w:r w:rsidRPr="00180E96">
              <w:t xml:space="preserve">If no IEN for the DRUG file (#50) exists for the Non-VA med drug, RXE-2 will contain data in RXE-2-5 only: the Orderable Item and Dose Form </w:t>
            </w:r>
          </w:p>
        </w:tc>
      </w:tr>
    </w:tbl>
    <w:p w14:paraId="25C82F59" w14:textId="77777777" w:rsidR="00E12C52" w:rsidRPr="001C4095" w:rsidRDefault="00E12C52" w:rsidP="00255E7D">
      <w:pPr>
        <w:pStyle w:val="H4"/>
        <w:numPr>
          <w:ilvl w:val="3"/>
          <w:numId w:val="25"/>
        </w:numPr>
        <w:spacing w:before="360"/>
        <w:ind w:left="2822" w:hanging="2822"/>
      </w:pPr>
      <w:r w:rsidRPr="001C4095">
        <w:t>RXE-3 Give Amount - Minimum</w:t>
      </w:r>
      <w:bookmarkEnd w:id="14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F5C" w14:textId="77777777" w:rsidTr="00324892">
        <w:trPr>
          <w:trHeight w:val="512"/>
        </w:trPr>
        <w:tc>
          <w:tcPr>
            <w:tcW w:w="846" w:type="pct"/>
            <w:shd w:val="clear" w:color="auto" w:fill="666699"/>
          </w:tcPr>
          <w:p w14:paraId="25C82F5A" w14:textId="77777777" w:rsidR="00E12C52" w:rsidRDefault="00E12C52" w:rsidP="004D5F8A">
            <w:pPr>
              <w:pStyle w:val="TableHead"/>
              <w:spacing w:before="80"/>
              <w:jc w:val="right"/>
            </w:pPr>
            <w:r>
              <w:t>Definition:</w:t>
            </w:r>
          </w:p>
        </w:tc>
        <w:tc>
          <w:tcPr>
            <w:tcW w:w="4154" w:type="pct"/>
            <w:vAlign w:val="center"/>
          </w:tcPr>
          <w:p w14:paraId="25C82F5B" w14:textId="77777777" w:rsidR="00E12C52" w:rsidRPr="00CF2483" w:rsidRDefault="00E12C52" w:rsidP="00324892">
            <w:pPr>
              <w:keepNext/>
            </w:pPr>
            <w:r w:rsidRPr="009D6ACF">
              <w:t>This field contains the ordered amount. This field is required but it is not used by the Clinical Case Registries.</w:t>
            </w:r>
          </w:p>
        </w:tc>
      </w:tr>
      <w:tr w:rsidR="00E12C52" w:rsidRPr="009D6ACF" w14:paraId="25C82F5F" w14:textId="77777777" w:rsidTr="00324892">
        <w:trPr>
          <w:trHeight w:val="496"/>
        </w:trPr>
        <w:tc>
          <w:tcPr>
            <w:tcW w:w="846" w:type="pct"/>
            <w:shd w:val="clear" w:color="auto" w:fill="666699"/>
          </w:tcPr>
          <w:p w14:paraId="25C82F5D" w14:textId="77777777" w:rsidR="00E12C52" w:rsidRDefault="00E12C52" w:rsidP="004D5F8A">
            <w:pPr>
              <w:pStyle w:val="TableHead"/>
              <w:spacing w:before="80"/>
              <w:jc w:val="right"/>
            </w:pPr>
            <w:r>
              <w:t>Example:</w:t>
            </w:r>
          </w:p>
        </w:tc>
        <w:tc>
          <w:tcPr>
            <w:tcW w:w="4154" w:type="pct"/>
            <w:vAlign w:val="center"/>
          </w:tcPr>
          <w:p w14:paraId="25C82F5E" w14:textId="77777777" w:rsidR="00E12C52" w:rsidRPr="00E842E8" w:rsidRDefault="00E12C52" w:rsidP="00324892">
            <w:pPr>
              <w:keepNext/>
              <w:rPr>
                <w:rStyle w:val="Literal"/>
                <w:b w:val="0"/>
              </w:rPr>
            </w:pPr>
            <w:r w:rsidRPr="00E842E8">
              <w:rPr>
                <w:rStyle w:val="Literal"/>
                <w:b w:val="0"/>
              </w:rPr>
              <w:t>““</w:t>
            </w:r>
          </w:p>
        </w:tc>
      </w:tr>
    </w:tbl>
    <w:p w14:paraId="25C82F61" w14:textId="77777777" w:rsidR="00E12C52" w:rsidRPr="001C4095" w:rsidRDefault="00E12C52" w:rsidP="00255E7D">
      <w:pPr>
        <w:pStyle w:val="H4"/>
        <w:numPr>
          <w:ilvl w:val="3"/>
          <w:numId w:val="25"/>
        </w:numPr>
        <w:spacing w:before="360"/>
        <w:ind w:left="2822" w:hanging="2822"/>
      </w:pPr>
      <w:bookmarkStart w:id="1410" w:name="_RXE-4_Give_Amount_-_Maximum"/>
      <w:bookmarkStart w:id="1411" w:name="_Toc232396371"/>
      <w:bookmarkEnd w:id="1410"/>
      <w:r w:rsidRPr="001C4095">
        <w:lastRenderedPageBreak/>
        <w:t>RXE-4 Give Amount - Maximum</w:t>
      </w:r>
      <w:bookmarkEnd w:id="1411"/>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F65" w14:textId="77777777" w:rsidTr="00E842E8">
        <w:trPr>
          <w:trHeight w:val="314"/>
        </w:trPr>
        <w:tc>
          <w:tcPr>
            <w:tcW w:w="846" w:type="pct"/>
            <w:vMerge w:val="restart"/>
            <w:shd w:val="clear" w:color="auto" w:fill="666699"/>
          </w:tcPr>
          <w:p w14:paraId="25C82F62" w14:textId="77777777" w:rsidR="00E12C52" w:rsidRDefault="00E12C52" w:rsidP="004D5F8A">
            <w:pPr>
              <w:pStyle w:val="TableHead"/>
              <w:spacing w:before="80"/>
              <w:jc w:val="right"/>
            </w:pPr>
            <w:r>
              <w:t>Definition:</w:t>
            </w:r>
          </w:p>
        </w:tc>
        <w:tc>
          <w:tcPr>
            <w:tcW w:w="1086" w:type="pct"/>
            <w:vAlign w:val="center"/>
          </w:tcPr>
          <w:p w14:paraId="25C82F63"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F64" w14:textId="77777777" w:rsidR="00E12C52" w:rsidRDefault="00E12C52" w:rsidP="00324892">
            <w:pPr>
              <w:keepNext/>
            </w:pPr>
            <w:r w:rsidRPr="00E842E8">
              <w:t>N/A</w:t>
            </w:r>
          </w:p>
        </w:tc>
      </w:tr>
      <w:tr w:rsidR="00E12C52" w:rsidRPr="009D6ACF" w14:paraId="25C82F69" w14:textId="77777777" w:rsidTr="00324892">
        <w:trPr>
          <w:trHeight w:val="237"/>
        </w:trPr>
        <w:tc>
          <w:tcPr>
            <w:tcW w:w="846" w:type="pct"/>
            <w:vMerge/>
            <w:shd w:val="clear" w:color="auto" w:fill="666699"/>
          </w:tcPr>
          <w:p w14:paraId="25C82F66" w14:textId="77777777" w:rsidR="00E12C52" w:rsidRDefault="00E12C52" w:rsidP="00324892">
            <w:pPr>
              <w:pStyle w:val="TableHead"/>
              <w:spacing w:before="80"/>
              <w:jc w:val="right"/>
            </w:pPr>
          </w:p>
        </w:tc>
        <w:tc>
          <w:tcPr>
            <w:tcW w:w="1086" w:type="pct"/>
            <w:vAlign w:val="center"/>
          </w:tcPr>
          <w:p w14:paraId="25C82F67"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F68" w14:textId="77777777" w:rsidR="00E12C52" w:rsidRPr="000365A1" w:rsidRDefault="00E12C52" w:rsidP="00324892">
            <w:pPr>
              <w:pStyle w:val="FieldVariant"/>
              <w:tabs>
                <w:tab w:val="clear" w:pos="216"/>
              </w:tabs>
              <w:ind w:left="0" w:firstLine="0"/>
              <w:rPr>
                <w:rFonts w:ascii="TimesNewRomanPSMT" w:hAnsi="TimesNewRomanPSMT"/>
              </w:rPr>
            </w:pPr>
            <w:r w:rsidRPr="000365A1">
              <w:t>Maximum Number of Refills</w:t>
            </w:r>
          </w:p>
        </w:tc>
      </w:tr>
      <w:tr w:rsidR="00E12C52" w:rsidRPr="009D6ACF" w14:paraId="25C82F6C" w14:textId="77777777" w:rsidTr="00E842E8">
        <w:trPr>
          <w:trHeight w:val="368"/>
        </w:trPr>
        <w:tc>
          <w:tcPr>
            <w:tcW w:w="846" w:type="pct"/>
            <w:shd w:val="clear" w:color="auto" w:fill="666699"/>
          </w:tcPr>
          <w:p w14:paraId="25C82F6A" w14:textId="77777777" w:rsidR="00E12C52" w:rsidRDefault="00E12C52" w:rsidP="004D5F8A">
            <w:pPr>
              <w:pStyle w:val="TableHead"/>
              <w:spacing w:before="80"/>
              <w:jc w:val="right"/>
            </w:pPr>
            <w:r>
              <w:t>Example:</w:t>
            </w:r>
          </w:p>
        </w:tc>
        <w:tc>
          <w:tcPr>
            <w:tcW w:w="4154" w:type="pct"/>
            <w:gridSpan w:val="2"/>
            <w:vAlign w:val="center"/>
          </w:tcPr>
          <w:p w14:paraId="25C82F6B" w14:textId="77777777" w:rsidR="00E12C52" w:rsidRPr="00093AC9" w:rsidRDefault="00E12C52" w:rsidP="00E842E8">
            <w:pPr>
              <w:keepNext/>
              <w:spacing w:before="80" w:after="0"/>
              <w:rPr>
                <w:rStyle w:val="Literal"/>
              </w:rPr>
            </w:pPr>
            <w:r>
              <w:rPr>
                <w:rStyle w:val="Literal"/>
              </w:rPr>
              <w:t>5</w:t>
            </w:r>
          </w:p>
        </w:tc>
      </w:tr>
    </w:tbl>
    <w:p w14:paraId="25C82F6E" w14:textId="77777777" w:rsidR="00E12C52" w:rsidRPr="009D6ACF" w:rsidRDefault="00E12C52" w:rsidP="00255E7D">
      <w:pPr>
        <w:pStyle w:val="H4"/>
        <w:numPr>
          <w:ilvl w:val="3"/>
          <w:numId w:val="25"/>
        </w:numPr>
        <w:spacing w:before="360"/>
        <w:ind w:left="2822" w:hanging="2822"/>
      </w:pPr>
      <w:bookmarkStart w:id="1412" w:name="_RXE-5_Give_Units"/>
      <w:bookmarkStart w:id="1413" w:name="_Toc232396372"/>
      <w:bookmarkEnd w:id="1412"/>
      <w:r w:rsidRPr="009D6ACF">
        <w:t>RXE-5 Give Units</w:t>
      </w:r>
      <w:bookmarkEnd w:id="14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F74" w14:textId="77777777" w:rsidTr="00133D7F">
        <w:trPr>
          <w:jc w:val="center"/>
        </w:trPr>
        <w:tc>
          <w:tcPr>
            <w:tcW w:w="370" w:type="pct"/>
            <w:shd w:val="clear" w:color="auto" w:fill="666699"/>
            <w:vAlign w:val="center"/>
          </w:tcPr>
          <w:p w14:paraId="25C82F6F" w14:textId="77777777" w:rsidR="00E12C52" w:rsidRPr="009D6ACF" w:rsidRDefault="00E12C52" w:rsidP="00133D7F">
            <w:pPr>
              <w:pStyle w:val="TableHead"/>
            </w:pPr>
            <w:r w:rsidRPr="009D6ACF">
              <w:t>SEQ</w:t>
            </w:r>
          </w:p>
        </w:tc>
        <w:tc>
          <w:tcPr>
            <w:tcW w:w="405" w:type="pct"/>
            <w:shd w:val="clear" w:color="auto" w:fill="666699"/>
            <w:vAlign w:val="center"/>
          </w:tcPr>
          <w:p w14:paraId="25C82F70" w14:textId="77777777" w:rsidR="00E12C52" w:rsidRPr="009D6ACF" w:rsidRDefault="00E12C52" w:rsidP="00133D7F">
            <w:pPr>
              <w:pStyle w:val="TableHead"/>
            </w:pPr>
            <w:r w:rsidRPr="009D6ACF">
              <w:t>DT</w:t>
            </w:r>
          </w:p>
        </w:tc>
        <w:tc>
          <w:tcPr>
            <w:tcW w:w="508" w:type="pct"/>
            <w:shd w:val="clear" w:color="auto" w:fill="666699"/>
            <w:vAlign w:val="center"/>
          </w:tcPr>
          <w:p w14:paraId="25C82F71" w14:textId="77777777" w:rsidR="00E12C52" w:rsidRPr="009D6ACF" w:rsidRDefault="00E12C52" w:rsidP="00133D7F">
            <w:pPr>
              <w:pStyle w:val="TableHead"/>
              <w:rPr>
                <w:rFonts w:cs="Arial"/>
              </w:rPr>
            </w:pPr>
            <w:r w:rsidRPr="009D6ACF">
              <w:rPr>
                <w:rFonts w:cs="Arial"/>
              </w:rPr>
              <w:t>TBL#</w:t>
            </w:r>
          </w:p>
        </w:tc>
        <w:tc>
          <w:tcPr>
            <w:tcW w:w="1927" w:type="pct"/>
            <w:shd w:val="clear" w:color="auto" w:fill="666699"/>
            <w:vAlign w:val="center"/>
          </w:tcPr>
          <w:p w14:paraId="25C82F72" w14:textId="77777777" w:rsidR="00E12C52" w:rsidRPr="009D6ACF" w:rsidRDefault="00E12C52" w:rsidP="00133D7F">
            <w:pPr>
              <w:pStyle w:val="TableHead"/>
            </w:pPr>
            <w:r w:rsidRPr="009D6ACF">
              <w:t>Component Name</w:t>
            </w:r>
          </w:p>
        </w:tc>
        <w:tc>
          <w:tcPr>
            <w:tcW w:w="1789" w:type="pct"/>
            <w:shd w:val="clear" w:color="auto" w:fill="666699"/>
            <w:vAlign w:val="center"/>
          </w:tcPr>
          <w:p w14:paraId="25C82F73" w14:textId="77777777" w:rsidR="00E12C52" w:rsidRPr="009D6ACF" w:rsidRDefault="00E12C52" w:rsidP="00133D7F">
            <w:pPr>
              <w:pStyle w:val="TableHead"/>
            </w:pPr>
            <w:r w:rsidRPr="003C7C6F">
              <w:t>CCR</w:t>
            </w:r>
          </w:p>
        </w:tc>
      </w:tr>
      <w:tr w:rsidR="00E12C52" w:rsidRPr="009D6ACF" w14:paraId="25C82F7A" w14:textId="77777777" w:rsidTr="00133D7F">
        <w:trPr>
          <w:jc w:val="center"/>
        </w:trPr>
        <w:tc>
          <w:tcPr>
            <w:tcW w:w="370" w:type="pct"/>
          </w:tcPr>
          <w:p w14:paraId="25C82F75" w14:textId="77777777" w:rsidR="00E12C52" w:rsidRPr="009D6ACF" w:rsidRDefault="00E12C52" w:rsidP="00315590">
            <w:pPr>
              <w:pStyle w:val="TableNormal1"/>
              <w:keepNext/>
              <w:jc w:val="center"/>
              <w:rPr>
                <w:rStyle w:val="NotSupported"/>
              </w:rPr>
            </w:pPr>
            <w:r w:rsidRPr="009D6ACF">
              <w:rPr>
                <w:rStyle w:val="NotSupported"/>
              </w:rPr>
              <w:t>1</w:t>
            </w:r>
          </w:p>
        </w:tc>
        <w:tc>
          <w:tcPr>
            <w:tcW w:w="405" w:type="pct"/>
          </w:tcPr>
          <w:p w14:paraId="25C82F76"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F77" w14:textId="77777777" w:rsidR="00E12C52" w:rsidRPr="009D6ACF" w:rsidRDefault="00E12C52" w:rsidP="00315590">
            <w:pPr>
              <w:pStyle w:val="TableNormal1"/>
              <w:keepNext/>
              <w:jc w:val="center"/>
              <w:rPr>
                <w:rStyle w:val="NotSupported"/>
              </w:rPr>
            </w:pPr>
          </w:p>
        </w:tc>
        <w:tc>
          <w:tcPr>
            <w:tcW w:w="1927" w:type="pct"/>
          </w:tcPr>
          <w:p w14:paraId="25C82F78" w14:textId="77777777" w:rsidR="00E12C52" w:rsidRPr="009D6ACF" w:rsidRDefault="00E12C52" w:rsidP="00315590">
            <w:pPr>
              <w:pStyle w:val="TableNormal1"/>
              <w:keepNext/>
              <w:rPr>
                <w:rStyle w:val="NotSupported"/>
              </w:rPr>
            </w:pPr>
            <w:r w:rsidRPr="009D6ACF">
              <w:rPr>
                <w:rStyle w:val="NotSupported"/>
              </w:rPr>
              <w:t>Identifier</w:t>
            </w:r>
          </w:p>
        </w:tc>
        <w:tc>
          <w:tcPr>
            <w:tcW w:w="1789" w:type="pct"/>
          </w:tcPr>
          <w:p w14:paraId="25C82F79"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F80" w14:textId="77777777" w:rsidTr="00133D7F">
        <w:trPr>
          <w:jc w:val="center"/>
        </w:trPr>
        <w:tc>
          <w:tcPr>
            <w:tcW w:w="370" w:type="pct"/>
          </w:tcPr>
          <w:p w14:paraId="25C82F7B"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2F7C"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F7D" w14:textId="77777777" w:rsidR="00E12C52" w:rsidRPr="009D6ACF" w:rsidRDefault="00E12C52" w:rsidP="00315590">
            <w:pPr>
              <w:pStyle w:val="TableNormal1"/>
              <w:keepNext/>
              <w:jc w:val="center"/>
              <w:rPr>
                <w:rStyle w:val="NotSupported"/>
              </w:rPr>
            </w:pPr>
          </w:p>
        </w:tc>
        <w:tc>
          <w:tcPr>
            <w:tcW w:w="1927" w:type="pct"/>
          </w:tcPr>
          <w:p w14:paraId="25C82F7E" w14:textId="77777777" w:rsidR="00E12C52" w:rsidRPr="009D6ACF" w:rsidRDefault="00E12C52" w:rsidP="00315590">
            <w:pPr>
              <w:pStyle w:val="TableNormal1"/>
              <w:keepNext/>
              <w:rPr>
                <w:rStyle w:val="NotSupported"/>
              </w:rPr>
            </w:pPr>
            <w:r w:rsidRPr="009D6ACF">
              <w:rPr>
                <w:rStyle w:val="NotSupported"/>
              </w:rPr>
              <w:t>Text</w:t>
            </w:r>
          </w:p>
        </w:tc>
        <w:tc>
          <w:tcPr>
            <w:tcW w:w="1789" w:type="pct"/>
          </w:tcPr>
          <w:p w14:paraId="25C82F7F"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F86" w14:textId="77777777" w:rsidTr="00133D7F">
        <w:trPr>
          <w:jc w:val="center"/>
        </w:trPr>
        <w:tc>
          <w:tcPr>
            <w:tcW w:w="370" w:type="pct"/>
          </w:tcPr>
          <w:p w14:paraId="25C82F81"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2F82"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F83" w14:textId="77777777" w:rsidR="00E12C52" w:rsidRPr="009D6ACF" w:rsidRDefault="00E12C52" w:rsidP="00315590">
            <w:pPr>
              <w:pStyle w:val="TableNormal1"/>
              <w:keepNext/>
              <w:jc w:val="center"/>
              <w:rPr>
                <w:rStyle w:val="NotSupported"/>
              </w:rPr>
            </w:pPr>
          </w:p>
        </w:tc>
        <w:tc>
          <w:tcPr>
            <w:tcW w:w="1927" w:type="pct"/>
          </w:tcPr>
          <w:p w14:paraId="25C82F84" w14:textId="77777777" w:rsidR="00E12C52" w:rsidRPr="009D6ACF" w:rsidRDefault="00E12C52" w:rsidP="00315590">
            <w:pPr>
              <w:pStyle w:val="TableNormal1"/>
              <w:keepNext/>
              <w:rPr>
                <w:rStyle w:val="NotSupported"/>
              </w:rPr>
            </w:pPr>
            <w:r w:rsidRPr="009D6ACF">
              <w:rPr>
                <w:rStyle w:val="NotSupported"/>
              </w:rPr>
              <w:t>Name of Coding System</w:t>
            </w:r>
          </w:p>
        </w:tc>
        <w:tc>
          <w:tcPr>
            <w:tcW w:w="1789" w:type="pct"/>
          </w:tcPr>
          <w:p w14:paraId="25C82F85"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F8C" w14:textId="77777777" w:rsidTr="00133D7F">
        <w:trPr>
          <w:jc w:val="center"/>
        </w:trPr>
        <w:tc>
          <w:tcPr>
            <w:tcW w:w="370" w:type="pct"/>
          </w:tcPr>
          <w:p w14:paraId="25C82F87" w14:textId="77777777" w:rsidR="00E12C52" w:rsidRPr="009D6ACF" w:rsidRDefault="00E12C52" w:rsidP="00315590">
            <w:pPr>
              <w:pStyle w:val="TableNormal1"/>
              <w:keepNext/>
              <w:jc w:val="center"/>
            </w:pPr>
            <w:r w:rsidRPr="009D6ACF">
              <w:t>4</w:t>
            </w:r>
          </w:p>
        </w:tc>
        <w:tc>
          <w:tcPr>
            <w:tcW w:w="405" w:type="pct"/>
          </w:tcPr>
          <w:p w14:paraId="25C82F88" w14:textId="77777777" w:rsidR="00E12C52" w:rsidRPr="009D6ACF" w:rsidRDefault="00E12C52" w:rsidP="00315590">
            <w:pPr>
              <w:pStyle w:val="TableNormal1"/>
              <w:keepNext/>
              <w:jc w:val="center"/>
            </w:pPr>
            <w:r w:rsidRPr="009D6ACF">
              <w:t>ST</w:t>
            </w:r>
          </w:p>
        </w:tc>
        <w:tc>
          <w:tcPr>
            <w:tcW w:w="508" w:type="pct"/>
          </w:tcPr>
          <w:p w14:paraId="25C82F89" w14:textId="77777777" w:rsidR="00E12C52" w:rsidRPr="009D6ACF" w:rsidRDefault="00E12C52" w:rsidP="00315590">
            <w:pPr>
              <w:pStyle w:val="TableNormal1"/>
              <w:keepNext/>
              <w:jc w:val="center"/>
            </w:pPr>
          </w:p>
        </w:tc>
        <w:tc>
          <w:tcPr>
            <w:tcW w:w="1927" w:type="pct"/>
          </w:tcPr>
          <w:p w14:paraId="25C82F8A" w14:textId="77777777" w:rsidR="00E12C52" w:rsidRPr="009D6ACF" w:rsidRDefault="00E12C52" w:rsidP="00315590">
            <w:pPr>
              <w:pStyle w:val="TableNormal1"/>
              <w:keepNext/>
            </w:pPr>
            <w:r w:rsidRPr="009D6ACF">
              <w:t>Alternate Identifier</w:t>
            </w:r>
          </w:p>
        </w:tc>
        <w:tc>
          <w:tcPr>
            <w:tcW w:w="1789" w:type="pct"/>
          </w:tcPr>
          <w:p w14:paraId="25C82F8B" w14:textId="77777777" w:rsidR="00E12C52" w:rsidRPr="009D6ACF" w:rsidRDefault="00E12C52" w:rsidP="00315590">
            <w:pPr>
              <w:pStyle w:val="TableNormal1"/>
              <w:keepNext/>
              <w:rPr>
                <w:rStyle w:val="Literal"/>
                <w:b w:val="0"/>
              </w:rPr>
            </w:pPr>
            <w:r w:rsidRPr="009D6ACF">
              <w:rPr>
                <w:rStyle w:val="Literal"/>
                <w:b w:val="0"/>
              </w:rPr>
              <w:t>Drug Unit IEN (IEN of the record of the DRUG UNITS file (#50.607)).</w:t>
            </w:r>
          </w:p>
        </w:tc>
      </w:tr>
      <w:tr w:rsidR="00E12C52" w:rsidRPr="009D6ACF" w14:paraId="25C82F92" w14:textId="77777777" w:rsidTr="00133D7F">
        <w:trPr>
          <w:jc w:val="center"/>
        </w:trPr>
        <w:tc>
          <w:tcPr>
            <w:tcW w:w="370" w:type="pct"/>
          </w:tcPr>
          <w:p w14:paraId="25C82F8D" w14:textId="77777777" w:rsidR="00E12C52" w:rsidRPr="009D6ACF" w:rsidRDefault="00E12C52" w:rsidP="00315590">
            <w:pPr>
              <w:pStyle w:val="TableNormal1"/>
              <w:keepNext/>
              <w:jc w:val="center"/>
            </w:pPr>
            <w:r w:rsidRPr="009D6ACF">
              <w:t>5</w:t>
            </w:r>
          </w:p>
        </w:tc>
        <w:tc>
          <w:tcPr>
            <w:tcW w:w="405" w:type="pct"/>
          </w:tcPr>
          <w:p w14:paraId="25C82F8E" w14:textId="77777777" w:rsidR="00E12C52" w:rsidRPr="009D6ACF" w:rsidRDefault="00E12C52" w:rsidP="00315590">
            <w:pPr>
              <w:pStyle w:val="TableNormal1"/>
              <w:keepNext/>
              <w:jc w:val="center"/>
            </w:pPr>
            <w:r w:rsidRPr="009D6ACF">
              <w:t>ST</w:t>
            </w:r>
          </w:p>
        </w:tc>
        <w:tc>
          <w:tcPr>
            <w:tcW w:w="508" w:type="pct"/>
          </w:tcPr>
          <w:p w14:paraId="25C82F8F" w14:textId="77777777" w:rsidR="00E12C52" w:rsidRPr="009D6ACF" w:rsidRDefault="00E12C52" w:rsidP="00315590">
            <w:pPr>
              <w:pStyle w:val="TableNormal1"/>
              <w:keepNext/>
              <w:jc w:val="center"/>
            </w:pPr>
          </w:p>
        </w:tc>
        <w:tc>
          <w:tcPr>
            <w:tcW w:w="1927" w:type="pct"/>
          </w:tcPr>
          <w:p w14:paraId="25C82F90" w14:textId="77777777" w:rsidR="00E12C52" w:rsidRPr="009D6ACF" w:rsidRDefault="00E12C52" w:rsidP="00315590">
            <w:pPr>
              <w:pStyle w:val="TableNormal1"/>
              <w:keepNext/>
            </w:pPr>
            <w:r w:rsidRPr="009D6ACF">
              <w:t>Alternate Text</w:t>
            </w:r>
          </w:p>
        </w:tc>
        <w:tc>
          <w:tcPr>
            <w:tcW w:w="1789" w:type="pct"/>
          </w:tcPr>
          <w:p w14:paraId="25C82F91" w14:textId="77777777" w:rsidR="00E12C52" w:rsidRPr="009D6ACF" w:rsidRDefault="00E12C52" w:rsidP="00315590">
            <w:pPr>
              <w:pStyle w:val="TableNormal1"/>
              <w:keepNext/>
              <w:rPr>
                <w:rStyle w:val="Literal"/>
                <w:b w:val="0"/>
              </w:rPr>
            </w:pPr>
            <w:r w:rsidRPr="009D6ACF">
              <w:rPr>
                <w:rStyle w:val="Literal"/>
                <w:b w:val="0"/>
              </w:rPr>
              <w:t>Drug Unit Name (value of the .01 field of the DRUG UNITS file (#50.607)).</w:t>
            </w:r>
          </w:p>
        </w:tc>
      </w:tr>
      <w:tr w:rsidR="00E12C52" w:rsidRPr="009D6ACF" w14:paraId="25C82F98" w14:textId="77777777" w:rsidTr="00133D7F">
        <w:trPr>
          <w:jc w:val="center"/>
        </w:trPr>
        <w:tc>
          <w:tcPr>
            <w:tcW w:w="370" w:type="pct"/>
          </w:tcPr>
          <w:p w14:paraId="25C82F93" w14:textId="77777777" w:rsidR="00E12C52" w:rsidRPr="009D6ACF" w:rsidRDefault="00E12C52" w:rsidP="00315590">
            <w:pPr>
              <w:pStyle w:val="TableNormal1"/>
              <w:jc w:val="center"/>
            </w:pPr>
            <w:r w:rsidRPr="009D6ACF">
              <w:t>6</w:t>
            </w:r>
          </w:p>
        </w:tc>
        <w:tc>
          <w:tcPr>
            <w:tcW w:w="405" w:type="pct"/>
          </w:tcPr>
          <w:p w14:paraId="25C82F94" w14:textId="77777777" w:rsidR="00E12C52" w:rsidRPr="009D6ACF" w:rsidRDefault="00E12C52" w:rsidP="00315590">
            <w:pPr>
              <w:pStyle w:val="TableNormal1"/>
              <w:jc w:val="center"/>
            </w:pPr>
            <w:r w:rsidRPr="009D6ACF">
              <w:t>ST</w:t>
            </w:r>
          </w:p>
        </w:tc>
        <w:tc>
          <w:tcPr>
            <w:tcW w:w="508" w:type="pct"/>
          </w:tcPr>
          <w:p w14:paraId="25C82F95" w14:textId="77777777" w:rsidR="00E12C52" w:rsidRPr="009D6ACF" w:rsidRDefault="00E12C52" w:rsidP="00315590">
            <w:pPr>
              <w:pStyle w:val="TableNormal1"/>
              <w:jc w:val="center"/>
            </w:pPr>
          </w:p>
        </w:tc>
        <w:tc>
          <w:tcPr>
            <w:tcW w:w="1927" w:type="pct"/>
          </w:tcPr>
          <w:p w14:paraId="25C82F96" w14:textId="77777777" w:rsidR="00E12C52" w:rsidRPr="009D6ACF" w:rsidRDefault="00E12C52" w:rsidP="00315590">
            <w:pPr>
              <w:pStyle w:val="TableNormal1"/>
            </w:pPr>
            <w:r w:rsidRPr="009D6ACF">
              <w:t>Name of Alternate Coding System</w:t>
            </w:r>
          </w:p>
        </w:tc>
        <w:tc>
          <w:tcPr>
            <w:tcW w:w="1789" w:type="pct"/>
          </w:tcPr>
          <w:p w14:paraId="25C82F97" w14:textId="77777777" w:rsidR="00E12C52" w:rsidRPr="009D6ACF" w:rsidRDefault="00E12C52" w:rsidP="00315590">
            <w:pPr>
              <w:pStyle w:val="TableNormal1"/>
              <w:rPr>
                <w:rStyle w:val="Literal"/>
              </w:rPr>
            </w:pPr>
            <w:r w:rsidRPr="009D6ACF">
              <w:rPr>
                <w:rStyle w:val="Literal"/>
              </w:rPr>
              <w:t>99PSU</w:t>
            </w:r>
          </w:p>
        </w:tc>
      </w:tr>
    </w:tbl>
    <w:p w14:paraId="25C82F99" w14:textId="77777777" w:rsidR="00E12C52" w:rsidRDefault="00E12C52" w:rsidP="00133D7F">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2F9C" w14:textId="77777777" w:rsidTr="00133D7F">
        <w:trPr>
          <w:trHeight w:val="350"/>
        </w:trPr>
        <w:tc>
          <w:tcPr>
            <w:tcW w:w="846" w:type="pct"/>
            <w:shd w:val="clear" w:color="auto" w:fill="666699"/>
          </w:tcPr>
          <w:p w14:paraId="25C82F9A" w14:textId="77777777" w:rsidR="00E12C52" w:rsidRDefault="00E12C52" w:rsidP="004D5F8A">
            <w:pPr>
              <w:pStyle w:val="TableHead"/>
              <w:spacing w:before="80"/>
              <w:jc w:val="right"/>
            </w:pPr>
            <w:r>
              <w:t>Definition:</w:t>
            </w:r>
          </w:p>
        </w:tc>
        <w:tc>
          <w:tcPr>
            <w:tcW w:w="4154" w:type="pct"/>
            <w:vAlign w:val="center"/>
          </w:tcPr>
          <w:p w14:paraId="25C82F9B" w14:textId="77777777" w:rsidR="00E12C52" w:rsidRDefault="00E12C52" w:rsidP="00324892">
            <w:pPr>
              <w:keepNext/>
            </w:pPr>
            <w:r w:rsidRPr="009D6ACF">
              <w:rPr>
                <w:rFonts w:ascii="TimesNewRomanPSMT" w:hAnsi="TimesNewRomanPSMT"/>
              </w:rPr>
              <w:t xml:space="preserve">This field contains the units for the </w:t>
            </w:r>
            <w:r w:rsidRPr="00133D7F">
              <w:rPr>
                <w:rFonts w:ascii="Courier New" w:hAnsi="Courier New" w:cs="Courier New"/>
                <w:sz w:val="22"/>
                <w:szCs w:val="22"/>
              </w:rPr>
              <w:t>Give Amount</w:t>
            </w:r>
            <w:r w:rsidRPr="009D6ACF">
              <w:rPr>
                <w:rFonts w:ascii="TimesNewRomanPSMT" w:hAnsi="TimesNewRomanPSMT"/>
              </w:rPr>
              <w:t xml:space="preserve"> field.</w:t>
            </w:r>
          </w:p>
        </w:tc>
      </w:tr>
      <w:tr w:rsidR="00E12C52" w:rsidRPr="009D6ACF" w14:paraId="25C82F9F" w14:textId="77777777" w:rsidTr="00324892">
        <w:trPr>
          <w:trHeight w:val="368"/>
        </w:trPr>
        <w:tc>
          <w:tcPr>
            <w:tcW w:w="846" w:type="pct"/>
            <w:shd w:val="clear" w:color="auto" w:fill="666699"/>
          </w:tcPr>
          <w:p w14:paraId="25C82F9D" w14:textId="77777777" w:rsidR="00E12C52" w:rsidRDefault="00E12C52" w:rsidP="004D5F8A">
            <w:pPr>
              <w:pStyle w:val="TableHead"/>
              <w:spacing w:before="80"/>
              <w:jc w:val="right"/>
            </w:pPr>
            <w:r>
              <w:t>Example:</w:t>
            </w:r>
          </w:p>
        </w:tc>
        <w:tc>
          <w:tcPr>
            <w:tcW w:w="4154" w:type="pct"/>
            <w:vAlign w:val="center"/>
          </w:tcPr>
          <w:p w14:paraId="25C82F9E" w14:textId="77777777" w:rsidR="00E12C52" w:rsidRPr="00133D7F" w:rsidRDefault="00E12C52" w:rsidP="00324892">
            <w:pPr>
              <w:keepNext/>
              <w:spacing w:before="80" w:after="0"/>
              <w:rPr>
                <w:rStyle w:val="Literal"/>
              </w:rPr>
            </w:pPr>
            <w:r w:rsidRPr="00133D7F">
              <w:rPr>
                <w:rStyle w:val="Literal"/>
              </w:rPr>
              <w:t>^^^130^MIC/1.5ML^99PSU</w:t>
            </w:r>
          </w:p>
        </w:tc>
      </w:tr>
    </w:tbl>
    <w:p w14:paraId="25C82FA1" w14:textId="77777777" w:rsidR="00E12C52" w:rsidRPr="001C4095" w:rsidRDefault="00E12C52" w:rsidP="00255E7D">
      <w:pPr>
        <w:pStyle w:val="H4"/>
        <w:numPr>
          <w:ilvl w:val="3"/>
          <w:numId w:val="25"/>
        </w:numPr>
        <w:spacing w:before="360"/>
        <w:ind w:left="2822" w:hanging="2822"/>
      </w:pPr>
      <w:bookmarkStart w:id="1414" w:name="_RXE-6_Give_Dosage_Form"/>
      <w:bookmarkStart w:id="1415" w:name="_Toc232396373"/>
      <w:bookmarkEnd w:id="1414"/>
      <w:r w:rsidRPr="001C4095">
        <w:t>RXE-6 Give Dosage Form</w:t>
      </w:r>
      <w:bookmarkEnd w:id="1415"/>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FA5" w14:textId="77777777" w:rsidTr="00324892">
        <w:trPr>
          <w:trHeight w:val="314"/>
        </w:trPr>
        <w:tc>
          <w:tcPr>
            <w:tcW w:w="846" w:type="pct"/>
            <w:vMerge w:val="restart"/>
            <w:shd w:val="clear" w:color="auto" w:fill="666699"/>
          </w:tcPr>
          <w:p w14:paraId="25C82FA2" w14:textId="77777777" w:rsidR="00E12C52" w:rsidRDefault="00E12C52" w:rsidP="004D5F8A">
            <w:pPr>
              <w:pStyle w:val="TableHead"/>
              <w:spacing w:before="80"/>
              <w:jc w:val="right"/>
            </w:pPr>
            <w:r>
              <w:t>Definition:</w:t>
            </w:r>
          </w:p>
        </w:tc>
        <w:tc>
          <w:tcPr>
            <w:tcW w:w="1086" w:type="pct"/>
            <w:vAlign w:val="center"/>
          </w:tcPr>
          <w:p w14:paraId="25C82FA3"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FA4" w14:textId="77777777" w:rsidR="00E12C52" w:rsidRDefault="00E12C52" w:rsidP="00324892">
            <w:pPr>
              <w:keepNext/>
            </w:pPr>
            <w:r w:rsidRPr="00E842E8">
              <w:t>N/A</w:t>
            </w:r>
          </w:p>
        </w:tc>
      </w:tr>
      <w:tr w:rsidR="00E12C52" w:rsidRPr="009D6ACF" w14:paraId="25C82FA9" w14:textId="77777777" w:rsidTr="00324892">
        <w:trPr>
          <w:trHeight w:val="237"/>
        </w:trPr>
        <w:tc>
          <w:tcPr>
            <w:tcW w:w="846" w:type="pct"/>
            <w:vMerge/>
            <w:shd w:val="clear" w:color="auto" w:fill="666699"/>
          </w:tcPr>
          <w:p w14:paraId="25C82FA6" w14:textId="77777777" w:rsidR="00E12C52" w:rsidRDefault="00E12C52" w:rsidP="00324892">
            <w:pPr>
              <w:pStyle w:val="TableHead"/>
              <w:spacing w:before="80"/>
              <w:jc w:val="right"/>
            </w:pPr>
          </w:p>
        </w:tc>
        <w:tc>
          <w:tcPr>
            <w:tcW w:w="1086" w:type="pct"/>
            <w:vAlign w:val="center"/>
          </w:tcPr>
          <w:p w14:paraId="25C82FA7"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FA8" w14:textId="77777777" w:rsidR="00E12C52" w:rsidRPr="000365A1" w:rsidRDefault="00E12C52" w:rsidP="00324892">
            <w:pPr>
              <w:pStyle w:val="FieldVariant"/>
              <w:tabs>
                <w:tab w:val="clear" w:pos="216"/>
              </w:tabs>
              <w:ind w:left="0" w:firstLine="0"/>
              <w:rPr>
                <w:rFonts w:ascii="TimesNewRomanPSMT" w:hAnsi="TimesNewRomanPSMT"/>
              </w:rPr>
            </w:pPr>
            <w:r w:rsidRPr="000365A1">
              <w:t>Release Date/Time</w:t>
            </w:r>
          </w:p>
        </w:tc>
      </w:tr>
      <w:tr w:rsidR="00E12C52" w:rsidRPr="009D6ACF" w14:paraId="25C82FAC" w14:textId="77777777" w:rsidTr="00324892">
        <w:trPr>
          <w:trHeight w:val="368"/>
        </w:trPr>
        <w:tc>
          <w:tcPr>
            <w:tcW w:w="846" w:type="pct"/>
            <w:shd w:val="clear" w:color="auto" w:fill="666699"/>
          </w:tcPr>
          <w:p w14:paraId="25C82FAA" w14:textId="77777777" w:rsidR="00E12C52" w:rsidRDefault="00E12C52" w:rsidP="004D5F8A">
            <w:pPr>
              <w:pStyle w:val="TableHead"/>
              <w:spacing w:before="80"/>
              <w:jc w:val="right"/>
            </w:pPr>
            <w:r>
              <w:t>Format:</w:t>
            </w:r>
          </w:p>
        </w:tc>
        <w:tc>
          <w:tcPr>
            <w:tcW w:w="4154" w:type="pct"/>
            <w:gridSpan w:val="2"/>
            <w:vAlign w:val="center"/>
          </w:tcPr>
          <w:p w14:paraId="25C82FAB" w14:textId="77777777" w:rsidR="00E12C52" w:rsidRDefault="00E12C52" w:rsidP="00D72664">
            <w:pPr>
              <w:rPr>
                <w:rStyle w:val="Literal"/>
              </w:rPr>
            </w:pPr>
            <w:r w:rsidRPr="00D72664">
              <w:rPr>
                <w:rStyle w:val="Example"/>
              </w:rPr>
              <w:t>YYYYMMDD[hhmm[ss]] [</w:t>
            </w:r>
            <w:r w:rsidRPr="00D72664">
              <w:rPr>
                <w:rStyle w:val="Example"/>
                <w:b/>
              </w:rPr>
              <w:t>+</w:t>
            </w:r>
            <w:r w:rsidRPr="00D72664">
              <w:rPr>
                <w:rStyle w:val="Example"/>
              </w:rPr>
              <w:t>|</w:t>
            </w:r>
            <w:r w:rsidRPr="00D72664">
              <w:rPr>
                <w:rStyle w:val="Example"/>
                <w:b/>
              </w:rPr>
              <w:t>-</w:t>
            </w:r>
            <w:r w:rsidRPr="00D72664">
              <w:rPr>
                <w:rStyle w:val="Example"/>
              </w:rPr>
              <w:t>zzzz]</w:t>
            </w:r>
          </w:p>
        </w:tc>
      </w:tr>
      <w:tr w:rsidR="00E12C52" w:rsidRPr="009D6ACF" w14:paraId="25C82FAF" w14:textId="77777777" w:rsidTr="00324892">
        <w:trPr>
          <w:trHeight w:val="368"/>
        </w:trPr>
        <w:tc>
          <w:tcPr>
            <w:tcW w:w="846" w:type="pct"/>
            <w:shd w:val="clear" w:color="auto" w:fill="666699"/>
          </w:tcPr>
          <w:p w14:paraId="25C82FAD" w14:textId="77777777" w:rsidR="00E12C52" w:rsidRDefault="00E12C52" w:rsidP="004D5F8A">
            <w:pPr>
              <w:pStyle w:val="TableHead"/>
              <w:spacing w:before="80"/>
              <w:jc w:val="right"/>
            </w:pPr>
            <w:r>
              <w:t>Example:</w:t>
            </w:r>
          </w:p>
        </w:tc>
        <w:tc>
          <w:tcPr>
            <w:tcW w:w="4154" w:type="pct"/>
            <w:gridSpan w:val="2"/>
            <w:vAlign w:val="center"/>
          </w:tcPr>
          <w:p w14:paraId="25C82FAE" w14:textId="77777777" w:rsidR="00E12C52" w:rsidRPr="00D72664" w:rsidRDefault="00E12C52" w:rsidP="00324892">
            <w:pPr>
              <w:keepNext/>
              <w:spacing w:before="80" w:after="0"/>
              <w:rPr>
                <w:rStyle w:val="Literal"/>
              </w:rPr>
            </w:pPr>
            <w:r w:rsidRPr="00D72664">
              <w:rPr>
                <w:rStyle w:val="Literal"/>
              </w:rPr>
              <w:t>200403020815-0800</w:t>
            </w:r>
          </w:p>
        </w:tc>
      </w:tr>
    </w:tbl>
    <w:p w14:paraId="25C82FB1" w14:textId="77777777" w:rsidR="00E12C52" w:rsidRPr="009D6ACF" w:rsidRDefault="00E12C52" w:rsidP="00255E7D">
      <w:pPr>
        <w:pStyle w:val="H4"/>
        <w:numPr>
          <w:ilvl w:val="3"/>
          <w:numId w:val="25"/>
        </w:numPr>
        <w:spacing w:before="360"/>
        <w:ind w:left="2822" w:hanging="2822"/>
      </w:pPr>
      <w:bookmarkStart w:id="1416" w:name="_RXE-7_Provider’s_Administration_Ins"/>
      <w:bookmarkStart w:id="1417" w:name="_Toc232396374"/>
      <w:bookmarkEnd w:id="1416"/>
      <w:r w:rsidRPr="009D6ACF">
        <w:t>RXE-7 Provider’s Administration Instructions</w:t>
      </w:r>
      <w:bookmarkEnd w:id="14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2FB7" w14:textId="77777777" w:rsidTr="00D72664">
        <w:trPr>
          <w:tblHeader/>
          <w:jc w:val="center"/>
        </w:trPr>
        <w:tc>
          <w:tcPr>
            <w:tcW w:w="370" w:type="pct"/>
            <w:shd w:val="clear" w:color="auto" w:fill="666699"/>
            <w:vAlign w:val="center"/>
          </w:tcPr>
          <w:p w14:paraId="25C82FB2" w14:textId="77777777" w:rsidR="00E12C52" w:rsidRPr="009D6ACF" w:rsidRDefault="00E12C52" w:rsidP="00D72664">
            <w:pPr>
              <w:pStyle w:val="TableHead"/>
            </w:pPr>
            <w:r w:rsidRPr="009D6ACF">
              <w:lastRenderedPageBreak/>
              <w:t>SEQ</w:t>
            </w:r>
          </w:p>
        </w:tc>
        <w:tc>
          <w:tcPr>
            <w:tcW w:w="405" w:type="pct"/>
            <w:shd w:val="clear" w:color="auto" w:fill="666699"/>
            <w:vAlign w:val="center"/>
          </w:tcPr>
          <w:p w14:paraId="25C82FB3" w14:textId="77777777" w:rsidR="00E12C52" w:rsidRPr="009D6ACF" w:rsidRDefault="00E12C52" w:rsidP="00D72664">
            <w:pPr>
              <w:pStyle w:val="TableHead"/>
            </w:pPr>
            <w:r w:rsidRPr="009D6ACF">
              <w:t>DT</w:t>
            </w:r>
          </w:p>
        </w:tc>
        <w:tc>
          <w:tcPr>
            <w:tcW w:w="508" w:type="pct"/>
            <w:shd w:val="clear" w:color="auto" w:fill="666699"/>
            <w:vAlign w:val="center"/>
          </w:tcPr>
          <w:p w14:paraId="25C82FB4" w14:textId="77777777" w:rsidR="00E12C52" w:rsidRPr="009D6ACF" w:rsidRDefault="00E12C52" w:rsidP="00D72664">
            <w:pPr>
              <w:pStyle w:val="TableHead"/>
              <w:rPr>
                <w:rFonts w:cs="Arial"/>
              </w:rPr>
            </w:pPr>
            <w:r w:rsidRPr="009D6ACF">
              <w:rPr>
                <w:rFonts w:cs="Arial"/>
              </w:rPr>
              <w:t>TBL#</w:t>
            </w:r>
          </w:p>
        </w:tc>
        <w:tc>
          <w:tcPr>
            <w:tcW w:w="1927" w:type="pct"/>
            <w:shd w:val="clear" w:color="auto" w:fill="666699"/>
            <w:vAlign w:val="center"/>
          </w:tcPr>
          <w:p w14:paraId="25C82FB5" w14:textId="77777777" w:rsidR="00E12C52" w:rsidRPr="009D6ACF" w:rsidRDefault="00E12C52" w:rsidP="00D72664">
            <w:pPr>
              <w:pStyle w:val="TableHead"/>
            </w:pPr>
            <w:r w:rsidRPr="009D6ACF">
              <w:t>Component Name</w:t>
            </w:r>
          </w:p>
        </w:tc>
        <w:tc>
          <w:tcPr>
            <w:tcW w:w="1789" w:type="pct"/>
            <w:shd w:val="clear" w:color="auto" w:fill="666699"/>
            <w:vAlign w:val="center"/>
          </w:tcPr>
          <w:p w14:paraId="25C82FB6" w14:textId="77777777" w:rsidR="00E12C52" w:rsidRPr="009D6ACF" w:rsidRDefault="00E12C52" w:rsidP="00D72664">
            <w:pPr>
              <w:pStyle w:val="TableHead"/>
            </w:pPr>
            <w:r w:rsidRPr="003C7C6F">
              <w:t>CCR</w:t>
            </w:r>
          </w:p>
        </w:tc>
      </w:tr>
      <w:tr w:rsidR="00E12C52" w:rsidRPr="009D6ACF" w14:paraId="25C82FBD" w14:textId="77777777" w:rsidTr="00D72664">
        <w:trPr>
          <w:jc w:val="center"/>
        </w:trPr>
        <w:tc>
          <w:tcPr>
            <w:tcW w:w="370" w:type="pct"/>
          </w:tcPr>
          <w:p w14:paraId="25C82FB8" w14:textId="77777777" w:rsidR="00E12C52" w:rsidRPr="009D6ACF" w:rsidRDefault="00E12C52" w:rsidP="00315590">
            <w:pPr>
              <w:pStyle w:val="TableNormal1"/>
              <w:keepNext/>
              <w:jc w:val="center"/>
              <w:rPr>
                <w:rStyle w:val="NotSupported"/>
              </w:rPr>
            </w:pPr>
            <w:r w:rsidRPr="009D6ACF">
              <w:rPr>
                <w:rStyle w:val="NotSupported"/>
              </w:rPr>
              <w:t>1</w:t>
            </w:r>
          </w:p>
        </w:tc>
        <w:tc>
          <w:tcPr>
            <w:tcW w:w="405" w:type="pct"/>
          </w:tcPr>
          <w:p w14:paraId="25C82FB9"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FBA" w14:textId="77777777" w:rsidR="00E12C52" w:rsidRPr="009D6ACF" w:rsidRDefault="00E12C52" w:rsidP="00315590">
            <w:pPr>
              <w:pStyle w:val="TableNormal1"/>
              <w:keepNext/>
              <w:jc w:val="center"/>
              <w:rPr>
                <w:rStyle w:val="NotSupported"/>
              </w:rPr>
            </w:pPr>
          </w:p>
        </w:tc>
        <w:tc>
          <w:tcPr>
            <w:tcW w:w="1927" w:type="pct"/>
          </w:tcPr>
          <w:p w14:paraId="25C82FBB" w14:textId="77777777" w:rsidR="00E12C52" w:rsidRPr="009D6ACF" w:rsidRDefault="00E12C52" w:rsidP="00315590">
            <w:pPr>
              <w:pStyle w:val="TableNormal1"/>
              <w:keepNext/>
              <w:rPr>
                <w:rStyle w:val="NotSupported"/>
              </w:rPr>
            </w:pPr>
            <w:r w:rsidRPr="009D6ACF">
              <w:rPr>
                <w:rStyle w:val="NotSupported"/>
              </w:rPr>
              <w:t>Identifier</w:t>
            </w:r>
          </w:p>
        </w:tc>
        <w:tc>
          <w:tcPr>
            <w:tcW w:w="1789" w:type="pct"/>
          </w:tcPr>
          <w:p w14:paraId="25C82FBC"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FC3" w14:textId="77777777" w:rsidTr="00D72664">
        <w:trPr>
          <w:jc w:val="center"/>
        </w:trPr>
        <w:tc>
          <w:tcPr>
            <w:tcW w:w="370" w:type="pct"/>
          </w:tcPr>
          <w:p w14:paraId="25C82FBE" w14:textId="77777777" w:rsidR="00E12C52" w:rsidRPr="009D6ACF" w:rsidRDefault="00E12C52" w:rsidP="00315590">
            <w:pPr>
              <w:pStyle w:val="TableNormal1"/>
              <w:keepNext/>
              <w:jc w:val="center"/>
            </w:pPr>
            <w:r w:rsidRPr="009D6ACF">
              <w:t>2</w:t>
            </w:r>
          </w:p>
        </w:tc>
        <w:tc>
          <w:tcPr>
            <w:tcW w:w="405" w:type="pct"/>
          </w:tcPr>
          <w:p w14:paraId="25C82FBF" w14:textId="77777777" w:rsidR="00E12C52" w:rsidRPr="009D6ACF" w:rsidRDefault="00E12C52" w:rsidP="00315590">
            <w:pPr>
              <w:pStyle w:val="TableNormal1"/>
              <w:keepNext/>
              <w:jc w:val="center"/>
            </w:pPr>
            <w:r w:rsidRPr="009D6ACF">
              <w:t>ST</w:t>
            </w:r>
          </w:p>
        </w:tc>
        <w:tc>
          <w:tcPr>
            <w:tcW w:w="508" w:type="pct"/>
          </w:tcPr>
          <w:p w14:paraId="25C82FC0" w14:textId="77777777" w:rsidR="00E12C52" w:rsidRPr="009D6ACF" w:rsidRDefault="00E12C52" w:rsidP="00315590">
            <w:pPr>
              <w:pStyle w:val="TableNormal1"/>
              <w:keepNext/>
              <w:jc w:val="center"/>
            </w:pPr>
          </w:p>
        </w:tc>
        <w:tc>
          <w:tcPr>
            <w:tcW w:w="1927" w:type="pct"/>
          </w:tcPr>
          <w:p w14:paraId="25C82FC1" w14:textId="77777777" w:rsidR="00E12C52" w:rsidRPr="009D6ACF" w:rsidRDefault="00E12C52" w:rsidP="00315590">
            <w:pPr>
              <w:pStyle w:val="TableNormal1"/>
              <w:keepNext/>
            </w:pPr>
            <w:r w:rsidRPr="009D6ACF">
              <w:t>Text</w:t>
            </w:r>
          </w:p>
        </w:tc>
        <w:tc>
          <w:tcPr>
            <w:tcW w:w="1789" w:type="pct"/>
          </w:tcPr>
          <w:p w14:paraId="25C82FC2" w14:textId="77777777" w:rsidR="00E12C52" w:rsidRPr="009D6ACF" w:rsidRDefault="00E12C52" w:rsidP="00315590">
            <w:pPr>
              <w:pStyle w:val="TableNormal1"/>
              <w:keepNext/>
            </w:pPr>
            <w:r w:rsidRPr="009D6ACF">
              <w:t>SIG</w:t>
            </w:r>
          </w:p>
        </w:tc>
      </w:tr>
      <w:tr w:rsidR="00E12C52" w:rsidRPr="009D6ACF" w14:paraId="25C82FC9" w14:textId="77777777" w:rsidTr="00D72664">
        <w:trPr>
          <w:jc w:val="center"/>
        </w:trPr>
        <w:tc>
          <w:tcPr>
            <w:tcW w:w="370" w:type="pct"/>
          </w:tcPr>
          <w:p w14:paraId="25C82FC4"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2FC5"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FC6" w14:textId="77777777" w:rsidR="00E12C52" w:rsidRPr="009D6ACF" w:rsidRDefault="00E12C52" w:rsidP="00315590">
            <w:pPr>
              <w:pStyle w:val="TableNormal1"/>
              <w:keepNext/>
              <w:jc w:val="center"/>
              <w:rPr>
                <w:rStyle w:val="NotSupported"/>
              </w:rPr>
            </w:pPr>
          </w:p>
        </w:tc>
        <w:tc>
          <w:tcPr>
            <w:tcW w:w="1927" w:type="pct"/>
          </w:tcPr>
          <w:p w14:paraId="25C82FC7" w14:textId="77777777" w:rsidR="00E12C52" w:rsidRPr="009D6ACF" w:rsidRDefault="00E12C52" w:rsidP="00315590">
            <w:pPr>
              <w:pStyle w:val="TableNormal1"/>
              <w:keepNext/>
              <w:rPr>
                <w:rStyle w:val="NotSupported"/>
              </w:rPr>
            </w:pPr>
            <w:r w:rsidRPr="009D6ACF">
              <w:rPr>
                <w:rStyle w:val="NotSupported"/>
              </w:rPr>
              <w:t>Name of Coding System</w:t>
            </w:r>
          </w:p>
        </w:tc>
        <w:tc>
          <w:tcPr>
            <w:tcW w:w="1789" w:type="pct"/>
          </w:tcPr>
          <w:p w14:paraId="25C82FC8"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FCF" w14:textId="77777777" w:rsidTr="00D72664">
        <w:trPr>
          <w:jc w:val="center"/>
        </w:trPr>
        <w:tc>
          <w:tcPr>
            <w:tcW w:w="370" w:type="pct"/>
          </w:tcPr>
          <w:p w14:paraId="25C82FCA"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2FCB"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FCC" w14:textId="77777777" w:rsidR="00E12C52" w:rsidRPr="009D6ACF" w:rsidRDefault="00E12C52" w:rsidP="00315590">
            <w:pPr>
              <w:pStyle w:val="TableNormal1"/>
              <w:keepNext/>
              <w:jc w:val="center"/>
              <w:rPr>
                <w:rStyle w:val="NotSupported"/>
              </w:rPr>
            </w:pPr>
          </w:p>
        </w:tc>
        <w:tc>
          <w:tcPr>
            <w:tcW w:w="1927" w:type="pct"/>
          </w:tcPr>
          <w:p w14:paraId="25C82FCD"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2FCE"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FD5" w14:textId="77777777" w:rsidTr="00D72664">
        <w:trPr>
          <w:jc w:val="center"/>
        </w:trPr>
        <w:tc>
          <w:tcPr>
            <w:tcW w:w="370" w:type="pct"/>
          </w:tcPr>
          <w:p w14:paraId="25C82FD0"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2FD1"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2FD2" w14:textId="77777777" w:rsidR="00E12C52" w:rsidRPr="009D6ACF" w:rsidRDefault="00E12C52" w:rsidP="00315590">
            <w:pPr>
              <w:pStyle w:val="TableNormal1"/>
              <w:keepNext/>
              <w:jc w:val="center"/>
              <w:rPr>
                <w:rStyle w:val="NotSupported"/>
              </w:rPr>
            </w:pPr>
          </w:p>
        </w:tc>
        <w:tc>
          <w:tcPr>
            <w:tcW w:w="1927" w:type="pct"/>
          </w:tcPr>
          <w:p w14:paraId="25C82FD3"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2FD4"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2FDB" w14:textId="77777777" w:rsidTr="00D72664">
        <w:trPr>
          <w:jc w:val="center"/>
        </w:trPr>
        <w:tc>
          <w:tcPr>
            <w:tcW w:w="370" w:type="pct"/>
          </w:tcPr>
          <w:p w14:paraId="25C82FD6"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2FD7"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2FD8" w14:textId="77777777" w:rsidR="00E12C52" w:rsidRPr="009D6ACF" w:rsidRDefault="00E12C52" w:rsidP="00315590">
            <w:pPr>
              <w:pStyle w:val="TableNormal1"/>
              <w:jc w:val="center"/>
              <w:rPr>
                <w:rStyle w:val="NotSupported"/>
              </w:rPr>
            </w:pPr>
          </w:p>
        </w:tc>
        <w:tc>
          <w:tcPr>
            <w:tcW w:w="1927" w:type="pct"/>
          </w:tcPr>
          <w:p w14:paraId="25C82FD9"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2FDA" w14:textId="77777777" w:rsidR="00E12C52" w:rsidRPr="009D6ACF" w:rsidRDefault="00E12C52" w:rsidP="00315590">
            <w:pPr>
              <w:pStyle w:val="TableNormal1"/>
              <w:rPr>
                <w:rStyle w:val="NotSupported"/>
              </w:rPr>
            </w:pPr>
            <w:r w:rsidRPr="009D6ACF">
              <w:rPr>
                <w:rStyle w:val="NotSupported"/>
              </w:rPr>
              <w:t>N/A</w:t>
            </w:r>
          </w:p>
        </w:tc>
      </w:tr>
    </w:tbl>
    <w:p w14:paraId="25C82FDC" w14:textId="77777777" w:rsidR="00E12C52" w:rsidRDefault="00E12C52" w:rsidP="00D72664">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FE0" w14:textId="77777777" w:rsidTr="00324892">
        <w:trPr>
          <w:trHeight w:val="314"/>
        </w:trPr>
        <w:tc>
          <w:tcPr>
            <w:tcW w:w="846" w:type="pct"/>
            <w:vMerge w:val="restart"/>
            <w:shd w:val="clear" w:color="auto" w:fill="666699"/>
          </w:tcPr>
          <w:p w14:paraId="25C82FDD" w14:textId="77777777" w:rsidR="00E12C52" w:rsidRDefault="00E12C52" w:rsidP="004D5F8A">
            <w:pPr>
              <w:pStyle w:val="TableHead"/>
              <w:spacing w:before="80"/>
              <w:jc w:val="right"/>
            </w:pPr>
            <w:r>
              <w:t>Definition:</w:t>
            </w:r>
          </w:p>
        </w:tc>
        <w:tc>
          <w:tcPr>
            <w:tcW w:w="1086" w:type="pct"/>
            <w:vAlign w:val="center"/>
          </w:tcPr>
          <w:p w14:paraId="25C82FDE"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FDF" w14:textId="77777777" w:rsidR="00E12C52" w:rsidRDefault="00E12C52" w:rsidP="00324892">
            <w:pPr>
              <w:keepNext/>
            </w:pPr>
            <w:r w:rsidRPr="00E842E8">
              <w:t>N/A</w:t>
            </w:r>
          </w:p>
        </w:tc>
      </w:tr>
      <w:tr w:rsidR="00E12C52" w:rsidRPr="009D6ACF" w14:paraId="25C82FE4" w14:textId="77777777" w:rsidTr="00324892">
        <w:trPr>
          <w:trHeight w:val="237"/>
        </w:trPr>
        <w:tc>
          <w:tcPr>
            <w:tcW w:w="846" w:type="pct"/>
            <w:vMerge/>
            <w:shd w:val="clear" w:color="auto" w:fill="666699"/>
          </w:tcPr>
          <w:p w14:paraId="25C82FE1" w14:textId="77777777" w:rsidR="00E12C52" w:rsidRDefault="00E12C52" w:rsidP="00324892">
            <w:pPr>
              <w:pStyle w:val="TableHead"/>
              <w:spacing w:before="80"/>
              <w:jc w:val="right"/>
            </w:pPr>
          </w:p>
        </w:tc>
        <w:tc>
          <w:tcPr>
            <w:tcW w:w="1086" w:type="pct"/>
            <w:vAlign w:val="center"/>
          </w:tcPr>
          <w:p w14:paraId="25C82FE2" w14:textId="77777777" w:rsidR="00E12C52" w:rsidRPr="000365A1" w:rsidRDefault="00E12C52" w:rsidP="009B0454">
            <w:pPr>
              <w:pStyle w:val="FieldVariant"/>
              <w:numPr>
                <w:ilvl w:val="0"/>
                <w:numId w:val="15"/>
              </w:numPr>
            </w:pPr>
            <w:r w:rsidRPr="000365A1">
              <w:t>Outpatient:</w:t>
            </w:r>
          </w:p>
        </w:tc>
        <w:tc>
          <w:tcPr>
            <w:tcW w:w="3068" w:type="pct"/>
            <w:vMerge w:val="restart"/>
            <w:vAlign w:val="center"/>
          </w:tcPr>
          <w:p w14:paraId="25C82FE3" w14:textId="77777777" w:rsidR="00E12C52" w:rsidRPr="000365A1" w:rsidRDefault="00E12C52" w:rsidP="00324892">
            <w:pPr>
              <w:pStyle w:val="FieldVariant"/>
              <w:tabs>
                <w:tab w:val="clear" w:pos="216"/>
              </w:tabs>
              <w:ind w:left="0" w:firstLine="0"/>
              <w:rPr>
                <w:rFonts w:ascii="TimesNewRomanPSMT" w:hAnsi="TimesNewRomanPSMT"/>
              </w:rPr>
            </w:pPr>
            <w:r w:rsidRPr="000365A1">
              <w:t>Ordering provider’s instructions to the person administering the drug. This field corresponds to the SIG, and it is free text.</w:t>
            </w:r>
          </w:p>
        </w:tc>
      </w:tr>
      <w:tr w:rsidR="00E12C52" w:rsidRPr="009D6ACF" w14:paraId="25C82FE8" w14:textId="77777777" w:rsidTr="00E818D5">
        <w:trPr>
          <w:trHeight w:val="368"/>
        </w:trPr>
        <w:tc>
          <w:tcPr>
            <w:tcW w:w="846" w:type="pct"/>
            <w:vMerge/>
            <w:shd w:val="clear" w:color="auto" w:fill="666699"/>
          </w:tcPr>
          <w:p w14:paraId="25C82FE5" w14:textId="77777777" w:rsidR="00E12C52" w:rsidRDefault="00E12C52" w:rsidP="004D5F8A">
            <w:pPr>
              <w:pStyle w:val="TableHead"/>
              <w:spacing w:before="80"/>
              <w:jc w:val="right"/>
            </w:pPr>
          </w:p>
        </w:tc>
        <w:tc>
          <w:tcPr>
            <w:tcW w:w="1086" w:type="pct"/>
            <w:shd w:val="clear" w:color="auto" w:fill="FFFF99"/>
            <w:vAlign w:val="center"/>
          </w:tcPr>
          <w:p w14:paraId="25C82FE6" w14:textId="77777777" w:rsidR="00E12C52" w:rsidRPr="000365A1" w:rsidRDefault="00E12C52" w:rsidP="009B0454">
            <w:pPr>
              <w:pStyle w:val="FieldVariant"/>
              <w:numPr>
                <w:ilvl w:val="0"/>
                <w:numId w:val="15"/>
              </w:numPr>
              <w:rPr>
                <w:rStyle w:val="Literal"/>
              </w:rPr>
            </w:pPr>
            <w:r w:rsidRPr="000365A1">
              <w:t>Non-VA Meds:</w:t>
            </w:r>
          </w:p>
        </w:tc>
        <w:tc>
          <w:tcPr>
            <w:tcW w:w="3068" w:type="pct"/>
            <w:vMerge/>
            <w:shd w:val="clear" w:color="auto" w:fill="FFFF99"/>
            <w:vAlign w:val="center"/>
          </w:tcPr>
          <w:p w14:paraId="25C82FE7" w14:textId="77777777" w:rsidR="00E12C52" w:rsidRPr="00180E96" w:rsidRDefault="00E12C52" w:rsidP="00324892">
            <w:pPr>
              <w:keepNext/>
              <w:spacing w:before="80" w:after="0"/>
              <w:rPr>
                <w:rStyle w:val="Literal"/>
              </w:rPr>
            </w:pPr>
          </w:p>
        </w:tc>
      </w:tr>
      <w:tr w:rsidR="00E12C52" w:rsidRPr="009D6ACF" w14:paraId="25C82FEB" w14:textId="77777777" w:rsidTr="00E246DE">
        <w:trPr>
          <w:trHeight w:val="368"/>
        </w:trPr>
        <w:tc>
          <w:tcPr>
            <w:tcW w:w="846" w:type="pct"/>
            <w:shd w:val="clear" w:color="auto" w:fill="666699"/>
          </w:tcPr>
          <w:p w14:paraId="25C82FE9" w14:textId="77777777" w:rsidR="00E12C52" w:rsidRDefault="00E12C52" w:rsidP="004D5F8A">
            <w:pPr>
              <w:pStyle w:val="TableHead"/>
              <w:spacing w:before="80"/>
              <w:jc w:val="right"/>
            </w:pPr>
            <w:r>
              <w:t>Format:</w:t>
            </w:r>
          </w:p>
        </w:tc>
        <w:tc>
          <w:tcPr>
            <w:tcW w:w="4154" w:type="pct"/>
            <w:gridSpan w:val="2"/>
            <w:shd w:val="clear" w:color="auto" w:fill="FFFF99"/>
            <w:vAlign w:val="center"/>
          </w:tcPr>
          <w:p w14:paraId="25C82FEA" w14:textId="77777777" w:rsidR="00E12C52" w:rsidRPr="00180E96" w:rsidRDefault="00E12C52" w:rsidP="00E80B43">
            <w:pPr>
              <w:keepNext/>
              <w:spacing w:before="80" w:after="0"/>
              <w:rPr>
                <w:rStyle w:val="Literal"/>
                <w:b w:val="0"/>
              </w:rPr>
            </w:pPr>
            <w:r w:rsidRPr="00180E96">
              <w:rPr>
                <w:rStyle w:val="Literal"/>
                <w:b w:val="0"/>
              </w:rPr>
              <w:t xml:space="preserve">^Disclaimer text </w:t>
            </w:r>
            <w:r w:rsidRPr="00180E96">
              <w:rPr>
                <w:rStyle w:val="Literal"/>
                <w:b w:val="0"/>
                <w:noProof/>
              </w:rPr>
              <w:t xml:space="preserve"> </w:t>
            </w:r>
            <w:r w:rsidRPr="00180E96">
              <w:rPr>
                <w:szCs w:val="24"/>
              </w:rPr>
              <w:t>(Limited to 4000 characters)</w:t>
            </w:r>
          </w:p>
        </w:tc>
      </w:tr>
      <w:tr w:rsidR="00E12C52" w:rsidRPr="009D6ACF" w14:paraId="25C82FEE" w14:textId="77777777" w:rsidTr="00324892">
        <w:trPr>
          <w:trHeight w:val="368"/>
        </w:trPr>
        <w:tc>
          <w:tcPr>
            <w:tcW w:w="846" w:type="pct"/>
            <w:shd w:val="clear" w:color="auto" w:fill="666699"/>
          </w:tcPr>
          <w:p w14:paraId="25C82FEC" w14:textId="77777777" w:rsidR="00E12C52" w:rsidRDefault="00E12C52" w:rsidP="004D5F8A">
            <w:pPr>
              <w:pStyle w:val="TableHead"/>
              <w:spacing w:before="80"/>
              <w:jc w:val="right"/>
            </w:pPr>
            <w:r>
              <w:t>Example:</w:t>
            </w:r>
          </w:p>
        </w:tc>
        <w:tc>
          <w:tcPr>
            <w:tcW w:w="4154" w:type="pct"/>
            <w:gridSpan w:val="2"/>
            <w:vAlign w:val="center"/>
          </w:tcPr>
          <w:p w14:paraId="25C82FED" w14:textId="77777777" w:rsidR="00E12C52" w:rsidRPr="00D72664" w:rsidRDefault="00E12C52" w:rsidP="00324892">
            <w:pPr>
              <w:keepNext/>
              <w:spacing w:before="80" w:after="0"/>
              <w:rPr>
                <w:rStyle w:val="Literal"/>
              </w:rPr>
            </w:pPr>
            <w:r w:rsidRPr="00D72664">
              <w:rPr>
                <w:rStyle w:val="Literal"/>
              </w:rPr>
              <w:t>^APP 1 PATCH TO SKIN QAM AND REMOVE HS (TO REPLACE NITROGLYCERIN 6.5MG SA CAP)</w:t>
            </w:r>
          </w:p>
        </w:tc>
      </w:tr>
    </w:tbl>
    <w:p w14:paraId="25C82FF0" w14:textId="77777777" w:rsidR="00E12C52" w:rsidRPr="001C4095" w:rsidRDefault="00E12C52" w:rsidP="00255E7D">
      <w:pPr>
        <w:pStyle w:val="H4"/>
        <w:numPr>
          <w:ilvl w:val="3"/>
          <w:numId w:val="25"/>
        </w:numPr>
        <w:spacing w:before="360"/>
        <w:ind w:left="2822" w:hanging="2822"/>
      </w:pPr>
      <w:bookmarkStart w:id="1418" w:name="_RXE-10_Dispense_Amount"/>
      <w:bookmarkStart w:id="1419" w:name="_Toc232396375"/>
      <w:bookmarkEnd w:id="1418"/>
      <w:r w:rsidRPr="001C4095">
        <w:t>RXE-10 Dispense Amount</w:t>
      </w:r>
      <w:bookmarkEnd w:id="1419"/>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2FF4" w14:textId="77777777" w:rsidTr="00324892">
        <w:trPr>
          <w:trHeight w:val="314"/>
        </w:trPr>
        <w:tc>
          <w:tcPr>
            <w:tcW w:w="846" w:type="pct"/>
            <w:vMerge w:val="restart"/>
            <w:shd w:val="clear" w:color="auto" w:fill="666699"/>
          </w:tcPr>
          <w:p w14:paraId="25C82FF1" w14:textId="77777777" w:rsidR="00E12C52" w:rsidRDefault="00E12C52" w:rsidP="004D5F8A">
            <w:pPr>
              <w:pStyle w:val="TableHead"/>
              <w:spacing w:before="80"/>
              <w:jc w:val="right"/>
            </w:pPr>
            <w:r>
              <w:t>Definition:</w:t>
            </w:r>
          </w:p>
        </w:tc>
        <w:tc>
          <w:tcPr>
            <w:tcW w:w="1086" w:type="pct"/>
            <w:vAlign w:val="center"/>
          </w:tcPr>
          <w:p w14:paraId="25C82FF2" w14:textId="77777777" w:rsidR="00E12C52" w:rsidRPr="000365A1" w:rsidRDefault="00E12C52" w:rsidP="009B0454">
            <w:pPr>
              <w:pStyle w:val="FieldVariant"/>
              <w:numPr>
                <w:ilvl w:val="0"/>
                <w:numId w:val="15"/>
              </w:numPr>
            </w:pPr>
            <w:r w:rsidRPr="000365A1">
              <w:t>Inpatient:</w:t>
            </w:r>
          </w:p>
        </w:tc>
        <w:tc>
          <w:tcPr>
            <w:tcW w:w="3068" w:type="pct"/>
            <w:vAlign w:val="center"/>
          </w:tcPr>
          <w:p w14:paraId="25C82FF3" w14:textId="77777777" w:rsidR="00E12C52" w:rsidRDefault="00E12C52" w:rsidP="00324892">
            <w:pPr>
              <w:keepNext/>
            </w:pPr>
            <w:r w:rsidRPr="00E842E8">
              <w:t>N/A</w:t>
            </w:r>
          </w:p>
        </w:tc>
      </w:tr>
      <w:tr w:rsidR="00E12C52" w:rsidRPr="009D6ACF" w14:paraId="25C82FF8" w14:textId="77777777" w:rsidTr="00324892">
        <w:trPr>
          <w:trHeight w:val="237"/>
        </w:trPr>
        <w:tc>
          <w:tcPr>
            <w:tcW w:w="846" w:type="pct"/>
            <w:vMerge/>
            <w:shd w:val="clear" w:color="auto" w:fill="666699"/>
          </w:tcPr>
          <w:p w14:paraId="25C82FF5" w14:textId="77777777" w:rsidR="00E12C52" w:rsidRDefault="00E12C52" w:rsidP="00324892">
            <w:pPr>
              <w:pStyle w:val="TableHead"/>
              <w:spacing w:before="80"/>
              <w:jc w:val="right"/>
            </w:pPr>
          </w:p>
        </w:tc>
        <w:tc>
          <w:tcPr>
            <w:tcW w:w="1086" w:type="pct"/>
            <w:vAlign w:val="center"/>
          </w:tcPr>
          <w:p w14:paraId="25C82FF6"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2FF7" w14:textId="77777777" w:rsidR="00E12C52" w:rsidRPr="000365A1" w:rsidRDefault="00E12C52" w:rsidP="00324892">
            <w:pPr>
              <w:pStyle w:val="FieldVariant"/>
              <w:tabs>
                <w:tab w:val="clear" w:pos="216"/>
              </w:tabs>
              <w:ind w:left="0" w:firstLine="0"/>
              <w:rPr>
                <w:rFonts w:ascii="TimesNewRomanPSMT" w:hAnsi="TimesNewRomanPSMT"/>
              </w:rPr>
            </w:pPr>
            <w:r w:rsidRPr="000365A1">
              <w:t>This field contains the amount dispensed. Valid entries are between 1 and 99999999 with up to 2 decimal places allowed.</w:t>
            </w:r>
          </w:p>
        </w:tc>
      </w:tr>
      <w:tr w:rsidR="00E12C52" w:rsidRPr="009D6ACF" w14:paraId="25C82FFB" w14:textId="77777777" w:rsidTr="00324892">
        <w:trPr>
          <w:trHeight w:val="368"/>
        </w:trPr>
        <w:tc>
          <w:tcPr>
            <w:tcW w:w="846" w:type="pct"/>
            <w:shd w:val="clear" w:color="auto" w:fill="666699"/>
          </w:tcPr>
          <w:p w14:paraId="25C82FF9" w14:textId="77777777" w:rsidR="00E12C52" w:rsidRDefault="00E12C52" w:rsidP="004D5F8A">
            <w:pPr>
              <w:pStyle w:val="TableHead"/>
              <w:spacing w:before="80"/>
              <w:jc w:val="right"/>
            </w:pPr>
            <w:r>
              <w:t>Format:</w:t>
            </w:r>
          </w:p>
        </w:tc>
        <w:tc>
          <w:tcPr>
            <w:tcW w:w="4154" w:type="pct"/>
            <w:gridSpan w:val="2"/>
            <w:vAlign w:val="center"/>
          </w:tcPr>
          <w:p w14:paraId="25C82FFA" w14:textId="77777777" w:rsidR="00E12C52" w:rsidRPr="00D72664" w:rsidRDefault="00E12C52" w:rsidP="00324892">
            <w:pPr>
              <w:rPr>
                <w:rStyle w:val="Example"/>
              </w:rPr>
            </w:pPr>
            <w:r w:rsidRPr="00D72664">
              <w:rPr>
                <w:rStyle w:val="Example"/>
              </w:rPr>
              <w:t>NNNNNNNN[.N[N]]</w:t>
            </w:r>
          </w:p>
        </w:tc>
      </w:tr>
      <w:tr w:rsidR="00E12C52" w:rsidRPr="009D6ACF" w14:paraId="25C82FFE" w14:textId="77777777" w:rsidTr="00324892">
        <w:trPr>
          <w:trHeight w:val="368"/>
        </w:trPr>
        <w:tc>
          <w:tcPr>
            <w:tcW w:w="846" w:type="pct"/>
            <w:shd w:val="clear" w:color="auto" w:fill="666699"/>
          </w:tcPr>
          <w:p w14:paraId="25C82FFC" w14:textId="77777777" w:rsidR="00E12C52" w:rsidRDefault="00E12C52" w:rsidP="004D5F8A">
            <w:pPr>
              <w:pStyle w:val="TableHead"/>
              <w:spacing w:before="80"/>
              <w:jc w:val="right"/>
            </w:pPr>
            <w:r>
              <w:t>Example:</w:t>
            </w:r>
          </w:p>
        </w:tc>
        <w:tc>
          <w:tcPr>
            <w:tcW w:w="4154" w:type="pct"/>
            <w:gridSpan w:val="2"/>
            <w:vAlign w:val="center"/>
          </w:tcPr>
          <w:p w14:paraId="25C82FFD" w14:textId="77777777" w:rsidR="00E12C52" w:rsidRPr="00D72664" w:rsidRDefault="00E12C52" w:rsidP="00324892">
            <w:pPr>
              <w:keepNext/>
              <w:spacing w:before="80" w:after="0"/>
              <w:rPr>
                <w:rStyle w:val="Literal"/>
              </w:rPr>
            </w:pPr>
            <w:r w:rsidRPr="00D72664">
              <w:rPr>
                <w:rStyle w:val="Literal"/>
              </w:rPr>
              <w:t>900.75</w:t>
            </w:r>
          </w:p>
        </w:tc>
      </w:tr>
    </w:tbl>
    <w:p w14:paraId="25C83000" w14:textId="77777777" w:rsidR="00E12C52" w:rsidRPr="001C4095" w:rsidRDefault="00E12C52" w:rsidP="00255E7D">
      <w:pPr>
        <w:pStyle w:val="H4"/>
        <w:numPr>
          <w:ilvl w:val="3"/>
          <w:numId w:val="25"/>
        </w:numPr>
        <w:spacing w:before="360"/>
        <w:ind w:left="2822" w:hanging="2822"/>
      </w:pPr>
      <w:bookmarkStart w:id="1420" w:name="_RXE-17_Number_of_Refills/Doses_Disp"/>
      <w:bookmarkStart w:id="1421" w:name="_RXE-15"/>
      <w:bookmarkStart w:id="1422" w:name="_Toc232396376"/>
      <w:bookmarkEnd w:id="1420"/>
      <w:bookmarkEnd w:id="1421"/>
      <w:r w:rsidRPr="001C4095">
        <w:t>RXE-15 Prescription Number</w:t>
      </w:r>
      <w:bookmarkEnd w:id="1422"/>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004" w14:textId="77777777" w:rsidTr="00324892">
        <w:trPr>
          <w:trHeight w:val="395"/>
        </w:trPr>
        <w:tc>
          <w:tcPr>
            <w:tcW w:w="846" w:type="pct"/>
            <w:vMerge w:val="restart"/>
            <w:shd w:val="clear" w:color="auto" w:fill="666699"/>
          </w:tcPr>
          <w:p w14:paraId="25C83001" w14:textId="77777777" w:rsidR="00E12C52" w:rsidRDefault="00E12C52" w:rsidP="004D5F8A">
            <w:pPr>
              <w:pStyle w:val="TableHead"/>
              <w:spacing w:before="80"/>
              <w:jc w:val="right"/>
            </w:pPr>
            <w:r>
              <w:t>Definition:</w:t>
            </w:r>
          </w:p>
        </w:tc>
        <w:tc>
          <w:tcPr>
            <w:tcW w:w="1086" w:type="pct"/>
            <w:vAlign w:val="center"/>
          </w:tcPr>
          <w:p w14:paraId="25C83002"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003" w14:textId="77777777" w:rsidR="00E12C52" w:rsidRPr="0060425D" w:rsidRDefault="00E12C52" w:rsidP="00324892">
            <w:pPr>
              <w:keepNext/>
            </w:pPr>
            <w:r>
              <w:t>N/A</w:t>
            </w:r>
          </w:p>
        </w:tc>
      </w:tr>
      <w:tr w:rsidR="00E12C52" w:rsidRPr="009D6ACF" w14:paraId="25C83008" w14:textId="77777777" w:rsidTr="00324892">
        <w:trPr>
          <w:trHeight w:val="237"/>
        </w:trPr>
        <w:tc>
          <w:tcPr>
            <w:tcW w:w="846" w:type="pct"/>
            <w:vMerge/>
            <w:shd w:val="clear" w:color="auto" w:fill="666699"/>
          </w:tcPr>
          <w:p w14:paraId="25C83005" w14:textId="77777777" w:rsidR="00E12C52" w:rsidRDefault="00E12C52" w:rsidP="00324892">
            <w:pPr>
              <w:pStyle w:val="TableHead"/>
              <w:spacing w:before="80"/>
              <w:jc w:val="right"/>
            </w:pPr>
          </w:p>
        </w:tc>
        <w:tc>
          <w:tcPr>
            <w:tcW w:w="1086" w:type="pct"/>
            <w:vAlign w:val="center"/>
          </w:tcPr>
          <w:p w14:paraId="25C83006"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007" w14:textId="77777777" w:rsidR="00E12C52" w:rsidRPr="00E27AA2" w:rsidRDefault="00E12C52" w:rsidP="00324892">
            <w:pPr>
              <w:keepNext/>
              <w:rPr>
                <w:rFonts w:ascii="TimesNewRomanPSMT" w:hAnsi="TimesNewRomanPSMT"/>
              </w:rPr>
            </w:pPr>
            <w:r>
              <w:rPr>
                <w:rFonts w:ascii="TimesNewRomanPSMT" w:hAnsi="TimesNewRomanPSMT"/>
              </w:rPr>
              <w:t>Refill Indicator</w:t>
            </w:r>
          </w:p>
        </w:tc>
      </w:tr>
      <w:tr w:rsidR="00E12C52" w:rsidRPr="009D6ACF" w14:paraId="25C8300C" w14:textId="77777777" w:rsidTr="00E246DE">
        <w:trPr>
          <w:trHeight w:val="269"/>
        </w:trPr>
        <w:tc>
          <w:tcPr>
            <w:tcW w:w="846" w:type="pct"/>
            <w:vMerge/>
            <w:shd w:val="clear" w:color="auto" w:fill="666699"/>
          </w:tcPr>
          <w:p w14:paraId="25C83009" w14:textId="77777777" w:rsidR="00E12C52" w:rsidRDefault="00E12C52" w:rsidP="004D5F8A">
            <w:pPr>
              <w:pStyle w:val="TableHead"/>
              <w:spacing w:before="80"/>
              <w:jc w:val="right"/>
            </w:pPr>
          </w:p>
        </w:tc>
        <w:tc>
          <w:tcPr>
            <w:tcW w:w="1086" w:type="pct"/>
            <w:shd w:val="clear" w:color="auto" w:fill="FFFF99"/>
            <w:vAlign w:val="center"/>
          </w:tcPr>
          <w:p w14:paraId="25C8300A" w14:textId="77777777" w:rsidR="00E12C52" w:rsidRPr="000365A1" w:rsidRDefault="00E12C52" w:rsidP="009B0454">
            <w:pPr>
              <w:pStyle w:val="FieldVariant"/>
              <w:numPr>
                <w:ilvl w:val="0"/>
                <w:numId w:val="15"/>
              </w:numPr>
            </w:pPr>
            <w:r w:rsidRPr="000365A1">
              <w:t>Non-VA Meds:</w:t>
            </w:r>
          </w:p>
        </w:tc>
        <w:tc>
          <w:tcPr>
            <w:tcW w:w="3068" w:type="pct"/>
            <w:shd w:val="clear" w:color="auto" w:fill="FFFF99"/>
            <w:vAlign w:val="center"/>
          </w:tcPr>
          <w:p w14:paraId="25C8300B" w14:textId="77777777" w:rsidR="00E12C52" w:rsidRPr="000365A1" w:rsidRDefault="00E12C52" w:rsidP="00E246DE">
            <w:pPr>
              <w:pStyle w:val="FieldVariant"/>
              <w:tabs>
                <w:tab w:val="clear" w:pos="216"/>
              </w:tabs>
              <w:ind w:left="0" w:firstLine="0"/>
            </w:pPr>
            <w:r w:rsidRPr="000365A1">
              <w:t xml:space="preserve">CPRS order number </w:t>
            </w:r>
          </w:p>
        </w:tc>
      </w:tr>
      <w:tr w:rsidR="00E12C52" w:rsidRPr="009D6ACF" w14:paraId="25C83010" w14:textId="77777777" w:rsidTr="00324892">
        <w:trPr>
          <w:trHeight w:val="269"/>
        </w:trPr>
        <w:tc>
          <w:tcPr>
            <w:tcW w:w="846" w:type="pct"/>
            <w:vMerge w:val="restart"/>
            <w:shd w:val="clear" w:color="auto" w:fill="666699"/>
          </w:tcPr>
          <w:p w14:paraId="25C8300D" w14:textId="77777777" w:rsidR="00E12C52" w:rsidRDefault="00E12C52" w:rsidP="004D5F8A">
            <w:pPr>
              <w:pStyle w:val="TableHead"/>
              <w:spacing w:before="80"/>
              <w:jc w:val="right"/>
            </w:pPr>
            <w:r>
              <w:t>Tables:</w:t>
            </w:r>
          </w:p>
        </w:tc>
        <w:tc>
          <w:tcPr>
            <w:tcW w:w="1086" w:type="pct"/>
            <w:shd w:val="clear" w:color="auto" w:fill="3366FF"/>
            <w:vAlign w:val="center"/>
          </w:tcPr>
          <w:p w14:paraId="25C8300E" w14:textId="77777777" w:rsidR="00E12C52" w:rsidRPr="0047335D" w:rsidRDefault="00E12C52" w:rsidP="00324892">
            <w:pPr>
              <w:pStyle w:val="TableHead"/>
            </w:pPr>
            <w:r>
              <w:t>Value</w:t>
            </w:r>
          </w:p>
        </w:tc>
        <w:tc>
          <w:tcPr>
            <w:tcW w:w="3068" w:type="pct"/>
            <w:shd w:val="clear" w:color="auto" w:fill="3366FF"/>
            <w:vAlign w:val="center"/>
          </w:tcPr>
          <w:p w14:paraId="25C8300F" w14:textId="77777777" w:rsidR="00E12C52" w:rsidRPr="0047335D" w:rsidRDefault="00E12C52" w:rsidP="00324892">
            <w:pPr>
              <w:pStyle w:val="TableHead"/>
            </w:pPr>
            <w:r>
              <w:t>Description</w:t>
            </w:r>
          </w:p>
        </w:tc>
      </w:tr>
      <w:tr w:rsidR="00E12C52" w:rsidRPr="009D6ACF" w14:paraId="25C83014" w14:textId="77777777" w:rsidTr="00324892">
        <w:trPr>
          <w:trHeight w:val="143"/>
        </w:trPr>
        <w:tc>
          <w:tcPr>
            <w:tcW w:w="846" w:type="pct"/>
            <w:vMerge/>
            <w:shd w:val="clear" w:color="auto" w:fill="666699"/>
          </w:tcPr>
          <w:p w14:paraId="25C83011" w14:textId="77777777" w:rsidR="00E12C52" w:rsidRPr="00052258" w:rsidRDefault="00E12C52" w:rsidP="00324892">
            <w:pPr>
              <w:pStyle w:val="TableHead"/>
              <w:jc w:val="right"/>
            </w:pPr>
          </w:p>
        </w:tc>
        <w:tc>
          <w:tcPr>
            <w:tcW w:w="1086" w:type="pct"/>
            <w:vAlign w:val="center"/>
          </w:tcPr>
          <w:p w14:paraId="25C83012"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3013" w14:textId="77777777" w:rsidR="00E12C52" w:rsidRPr="000365A1" w:rsidRDefault="00E12C52" w:rsidP="00324892">
            <w:pPr>
              <w:pStyle w:val="FieldVariant"/>
              <w:tabs>
                <w:tab w:val="clear" w:pos="216"/>
              </w:tabs>
              <w:ind w:left="0" w:firstLine="0"/>
            </w:pPr>
            <w:r w:rsidRPr="000365A1">
              <w:t>Refill</w:t>
            </w:r>
          </w:p>
        </w:tc>
      </w:tr>
      <w:tr w:rsidR="00E12C52" w:rsidRPr="009D6ACF" w14:paraId="25C83018" w14:textId="77777777" w:rsidTr="00324892">
        <w:trPr>
          <w:trHeight w:val="143"/>
        </w:trPr>
        <w:tc>
          <w:tcPr>
            <w:tcW w:w="846" w:type="pct"/>
            <w:vMerge/>
            <w:shd w:val="clear" w:color="auto" w:fill="666699"/>
          </w:tcPr>
          <w:p w14:paraId="25C83015" w14:textId="77777777" w:rsidR="00E12C52" w:rsidRPr="00052258" w:rsidRDefault="00E12C52" w:rsidP="00324892">
            <w:pPr>
              <w:pStyle w:val="TableHead"/>
              <w:jc w:val="right"/>
            </w:pPr>
          </w:p>
        </w:tc>
        <w:tc>
          <w:tcPr>
            <w:tcW w:w="1086" w:type="pct"/>
            <w:vAlign w:val="center"/>
          </w:tcPr>
          <w:p w14:paraId="25C83016"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2</w:t>
            </w:r>
          </w:p>
        </w:tc>
        <w:tc>
          <w:tcPr>
            <w:tcW w:w="3068" w:type="pct"/>
            <w:vAlign w:val="center"/>
          </w:tcPr>
          <w:p w14:paraId="25C83017" w14:textId="77777777" w:rsidR="00E12C52" w:rsidRPr="000365A1" w:rsidRDefault="00E12C52" w:rsidP="00324892">
            <w:pPr>
              <w:pStyle w:val="FieldVariant"/>
              <w:tabs>
                <w:tab w:val="clear" w:pos="216"/>
              </w:tabs>
              <w:ind w:left="0" w:firstLine="0"/>
            </w:pPr>
            <w:r w:rsidRPr="000365A1">
              <w:t>Partial</w:t>
            </w:r>
          </w:p>
        </w:tc>
      </w:tr>
      <w:tr w:rsidR="00E12C52" w:rsidRPr="009D6ACF" w14:paraId="25C8301B" w14:textId="77777777" w:rsidTr="00324892">
        <w:trPr>
          <w:trHeight w:val="496"/>
        </w:trPr>
        <w:tc>
          <w:tcPr>
            <w:tcW w:w="846" w:type="pct"/>
            <w:shd w:val="clear" w:color="auto" w:fill="666699"/>
          </w:tcPr>
          <w:p w14:paraId="25C83019" w14:textId="77777777" w:rsidR="00E12C52" w:rsidRDefault="00E12C52" w:rsidP="004D5F8A">
            <w:pPr>
              <w:pStyle w:val="TableHead"/>
              <w:spacing w:before="80"/>
              <w:jc w:val="right"/>
            </w:pPr>
            <w:r>
              <w:t>Example:</w:t>
            </w:r>
          </w:p>
        </w:tc>
        <w:tc>
          <w:tcPr>
            <w:tcW w:w="4154" w:type="pct"/>
            <w:gridSpan w:val="2"/>
            <w:vAlign w:val="center"/>
          </w:tcPr>
          <w:p w14:paraId="25C8301A" w14:textId="77777777" w:rsidR="00E12C52" w:rsidRPr="00093AC9" w:rsidRDefault="00E12C52" w:rsidP="00324892">
            <w:pPr>
              <w:keepNext/>
              <w:rPr>
                <w:rStyle w:val="Literal"/>
              </w:rPr>
            </w:pPr>
            <w:r>
              <w:rPr>
                <w:rStyle w:val="Literal"/>
              </w:rPr>
              <w:t>1</w:t>
            </w:r>
          </w:p>
        </w:tc>
      </w:tr>
    </w:tbl>
    <w:p w14:paraId="25C8301D" w14:textId="77777777" w:rsidR="00E12C52" w:rsidRDefault="00E12C52" w:rsidP="00255E7D">
      <w:pPr>
        <w:pStyle w:val="H4"/>
        <w:numPr>
          <w:ilvl w:val="3"/>
          <w:numId w:val="25"/>
        </w:numPr>
        <w:spacing w:before="360"/>
        <w:ind w:left="2822" w:hanging="2822"/>
      </w:pPr>
      <w:bookmarkStart w:id="1423" w:name="_RXE-17_Number_of_Refills/Doses_Disp_1"/>
      <w:bookmarkStart w:id="1424" w:name="_Toc232396377"/>
      <w:bookmarkEnd w:id="1423"/>
      <w:r w:rsidRPr="009D6ACF">
        <w:t>RXE-17 Number of Refills/Doses Dispensed</w:t>
      </w:r>
      <w:bookmarkEnd w:id="1424"/>
      <w:r w:rsidRPr="007B1AE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021" w14:textId="77777777" w:rsidTr="00324892">
        <w:trPr>
          <w:trHeight w:val="395"/>
        </w:trPr>
        <w:tc>
          <w:tcPr>
            <w:tcW w:w="846" w:type="pct"/>
            <w:vMerge w:val="restart"/>
            <w:shd w:val="clear" w:color="auto" w:fill="666699"/>
          </w:tcPr>
          <w:p w14:paraId="25C8301E" w14:textId="77777777" w:rsidR="00E12C52" w:rsidRDefault="00E12C52" w:rsidP="004D5F8A">
            <w:pPr>
              <w:pStyle w:val="TableHead"/>
              <w:spacing w:before="80"/>
              <w:jc w:val="right"/>
            </w:pPr>
            <w:r>
              <w:lastRenderedPageBreak/>
              <w:t>Definition:</w:t>
            </w:r>
          </w:p>
        </w:tc>
        <w:tc>
          <w:tcPr>
            <w:tcW w:w="1086" w:type="pct"/>
            <w:vAlign w:val="center"/>
          </w:tcPr>
          <w:p w14:paraId="25C8301F"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020" w14:textId="77777777" w:rsidR="00E12C52" w:rsidRPr="0060425D" w:rsidRDefault="00E12C52" w:rsidP="00324892">
            <w:pPr>
              <w:keepNext/>
            </w:pPr>
            <w:r>
              <w:t>N/A</w:t>
            </w:r>
          </w:p>
        </w:tc>
      </w:tr>
      <w:tr w:rsidR="00E12C52" w:rsidRPr="009D6ACF" w14:paraId="25C83025" w14:textId="77777777" w:rsidTr="00324892">
        <w:trPr>
          <w:trHeight w:val="237"/>
        </w:trPr>
        <w:tc>
          <w:tcPr>
            <w:tcW w:w="846" w:type="pct"/>
            <w:vMerge/>
            <w:shd w:val="clear" w:color="auto" w:fill="666699"/>
          </w:tcPr>
          <w:p w14:paraId="25C83022" w14:textId="77777777" w:rsidR="00E12C52" w:rsidRDefault="00E12C52" w:rsidP="00324892">
            <w:pPr>
              <w:pStyle w:val="TableHead"/>
              <w:spacing w:before="80"/>
              <w:jc w:val="right"/>
            </w:pPr>
          </w:p>
        </w:tc>
        <w:tc>
          <w:tcPr>
            <w:tcW w:w="1086" w:type="pct"/>
            <w:vAlign w:val="center"/>
          </w:tcPr>
          <w:p w14:paraId="25C83023"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024" w14:textId="77777777" w:rsidR="00E12C52" w:rsidRPr="00E27AA2" w:rsidRDefault="00E12C52" w:rsidP="00324892">
            <w:pPr>
              <w:keepNext/>
              <w:rPr>
                <w:rFonts w:ascii="TimesNewRomanPSMT" w:hAnsi="TimesNewRomanPSMT"/>
              </w:rPr>
            </w:pPr>
            <w:r>
              <w:rPr>
                <w:rFonts w:ascii="TimesNewRomanPSMT" w:hAnsi="TimesNewRomanPSMT"/>
              </w:rPr>
              <w:t>Refill Number</w:t>
            </w:r>
          </w:p>
        </w:tc>
      </w:tr>
      <w:tr w:rsidR="00E12C52" w:rsidRPr="009D6ACF" w14:paraId="25C83028" w14:textId="77777777" w:rsidTr="00324892">
        <w:trPr>
          <w:trHeight w:val="496"/>
        </w:trPr>
        <w:tc>
          <w:tcPr>
            <w:tcW w:w="846" w:type="pct"/>
            <w:shd w:val="clear" w:color="auto" w:fill="666699"/>
          </w:tcPr>
          <w:p w14:paraId="25C83026" w14:textId="77777777" w:rsidR="00E12C52" w:rsidRDefault="00E12C52" w:rsidP="004D5F8A">
            <w:pPr>
              <w:pStyle w:val="TableHead"/>
              <w:spacing w:before="80"/>
              <w:jc w:val="right"/>
            </w:pPr>
            <w:r>
              <w:t>Example:</w:t>
            </w:r>
          </w:p>
        </w:tc>
        <w:tc>
          <w:tcPr>
            <w:tcW w:w="4154" w:type="pct"/>
            <w:gridSpan w:val="2"/>
            <w:vAlign w:val="center"/>
          </w:tcPr>
          <w:p w14:paraId="25C83027" w14:textId="77777777" w:rsidR="00E12C52" w:rsidRPr="00093AC9" w:rsidRDefault="00E12C52" w:rsidP="00324892">
            <w:pPr>
              <w:keepNext/>
              <w:rPr>
                <w:rStyle w:val="Literal"/>
              </w:rPr>
            </w:pPr>
            <w:r>
              <w:rPr>
                <w:rStyle w:val="Literal"/>
              </w:rPr>
              <w:t>3</w:t>
            </w:r>
          </w:p>
        </w:tc>
      </w:tr>
    </w:tbl>
    <w:p w14:paraId="25C8302A" w14:textId="77777777" w:rsidR="00E12C52" w:rsidRDefault="00E12C52" w:rsidP="00255E7D">
      <w:pPr>
        <w:pStyle w:val="H4"/>
        <w:numPr>
          <w:ilvl w:val="3"/>
          <w:numId w:val="25"/>
        </w:numPr>
        <w:spacing w:before="360"/>
        <w:ind w:left="2822" w:hanging="2822"/>
      </w:pPr>
      <w:bookmarkStart w:id="1425" w:name="_RXE-18_D/T_of_Most_Recent_Refill_or"/>
      <w:bookmarkStart w:id="1426" w:name="_Toc232396378"/>
      <w:bookmarkEnd w:id="1425"/>
      <w:r w:rsidRPr="009D6ACF">
        <w:t>RXE-18 D/T of Most Recent Refill or Dose Dispensed</w:t>
      </w:r>
      <w:bookmarkEnd w:id="1426"/>
      <w:r w:rsidRPr="005842A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02E" w14:textId="77777777" w:rsidTr="00324892">
        <w:trPr>
          <w:trHeight w:val="395"/>
        </w:trPr>
        <w:tc>
          <w:tcPr>
            <w:tcW w:w="846" w:type="pct"/>
            <w:vMerge w:val="restart"/>
            <w:shd w:val="clear" w:color="auto" w:fill="666699"/>
          </w:tcPr>
          <w:p w14:paraId="25C8302B" w14:textId="77777777" w:rsidR="00E12C52" w:rsidRDefault="00E12C52" w:rsidP="004D5F8A">
            <w:pPr>
              <w:pStyle w:val="TableHead"/>
              <w:spacing w:before="80"/>
              <w:jc w:val="right"/>
            </w:pPr>
            <w:r>
              <w:t>Definition:</w:t>
            </w:r>
          </w:p>
        </w:tc>
        <w:tc>
          <w:tcPr>
            <w:tcW w:w="1086" w:type="pct"/>
            <w:vAlign w:val="center"/>
          </w:tcPr>
          <w:p w14:paraId="25C8302C"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02D" w14:textId="77777777" w:rsidR="00E12C52" w:rsidRPr="0060425D" w:rsidRDefault="00E12C52" w:rsidP="00324892">
            <w:pPr>
              <w:keepNext/>
            </w:pPr>
            <w:r w:rsidRPr="009D6ACF">
              <w:t>Last date/time when the dose should be given (stop date/time)</w:t>
            </w:r>
          </w:p>
        </w:tc>
      </w:tr>
      <w:tr w:rsidR="00E12C52" w:rsidRPr="009D6ACF" w14:paraId="25C83032" w14:textId="77777777" w:rsidTr="00324892">
        <w:trPr>
          <w:trHeight w:val="237"/>
        </w:trPr>
        <w:tc>
          <w:tcPr>
            <w:tcW w:w="846" w:type="pct"/>
            <w:vMerge/>
            <w:shd w:val="clear" w:color="auto" w:fill="666699"/>
          </w:tcPr>
          <w:p w14:paraId="25C8302F" w14:textId="77777777" w:rsidR="00E12C52" w:rsidRDefault="00E12C52" w:rsidP="00324892">
            <w:pPr>
              <w:pStyle w:val="TableHead"/>
              <w:spacing w:before="80"/>
              <w:jc w:val="right"/>
            </w:pPr>
          </w:p>
        </w:tc>
        <w:tc>
          <w:tcPr>
            <w:tcW w:w="1086" w:type="pct"/>
            <w:vAlign w:val="center"/>
          </w:tcPr>
          <w:p w14:paraId="25C83030"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031" w14:textId="77777777" w:rsidR="00E12C52" w:rsidRPr="00E27AA2" w:rsidRDefault="00E12C52" w:rsidP="00324892">
            <w:pPr>
              <w:keepNext/>
              <w:rPr>
                <w:rFonts w:ascii="TimesNewRomanPSMT" w:hAnsi="TimesNewRomanPSMT"/>
              </w:rPr>
            </w:pPr>
            <w:r w:rsidRPr="009D6ACF">
              <w:t>Date/time when the most recent fill/refill was dispensed (fill date/time)</w:t>
            </w:r>
          </w:p>
        </w:tc>
      </w:tr>
      <w:tr w:rsidR="00E12C52" w:rsidRPr="009D6ACF" w14:paraId="25C83035" w14:textId="77777777" w:rsidTr="00324892">
        <w:trPr>
          <w:trHeight w:val="496"/>
        </w:trPr>
        <w:tc>
          <w:tcPr>
            <w:tcW w:w="846" w:type="pct"/>
            <w:shd w:val="clear" w:color="auto" w:fill="666699"/>
          </w:tcPr>
          <w:p w14:paraId="25C83033" w14:textId="77777777" w:rsidR="00E12C52" w:rsidRDefault="00E12C52" w:rsidP="004D5F8A">
            <w:pPr>
              <w:pStyle w:val="TableHead"/>
              <w:spacing w:before="80"/>
              <w:jc w:val="right"/>
            </w:pPr>
            <w:r>
              <w:t>Format:</w:t>
            </w:r>
          </w:p>
        </w:tc>
        <w:tc>
          <w:tcPr>
            <w:tcW w:w="4154" w:type="pct"/>
            <w:gridSpan w:val="2"/>
            <w:vAlign w:val="center"/>
          </w:tcPr>
          <w:p w14:paraId="25C83034" w14:textId="77777777" w:rsidR="00E12C52" w:rsidRDefault="00E12C52" w:rsidP="005842AB">
            <w:pPr>
              <w:rPr>
                <w:rStyle w:val="Literal"/>
              </w:rPr>
            </w:pPr>
            <w:r w:rsidRPr="005842AB">
              <w:rPr>
                <w:rStyle w:val="Example"/>
              </w:rPr>
              <w:t>YYYYMMDD[hhmm[ss]] [</w:t>
            </w:r>
            <w:r w:rsidRPr="005842AB">
              <w:rPr>
                <w:rStyle w:val="Example"/>
                <w:b/>
              </w:rPr>
              <w:t>+</w:t>
            </w:r>
            <w:r w:rsidRPr="005842AB">
              <w:rPr>
                <w:rStyle w:val="Example"/>
              </w:rPr>
              <w:t>|</w:t>
            </w:r>
            <w:r w:rsidRPr="005842AB">
              <w:rPr>
                <w:rStyle w:val="Example"/>
                <w:b/>
              </w:rPr>
              <w:t>-</w:t>
            </w:r>
            <w:r w:rsidRPr="005842AB">
              <w:rPr>
                <w:rStyle w:val="Example"/>
              </w:rPr>
              <w:t>zzzz]</w:t>
            </w:r>
          </w:p>
        </w:tc>
      </w:tr>
      <w:tr w:rsidR="00E12C52" w:rsidRPr="009D6ACF" w14:paraId="25C83038" w14:textId="77777777" w:rsidTr="00324892">
        <w:trPr>
          <w:trHeight w:val="496"/>
        </w:trPr>
        <w:tc>
          <w:tcPr>
            <w:tcW w:w="846" w:type="pct"/>
            <w:shd w:val="clear" w:color="auto" w:fill="666699"/>
          </w:tcPr>
          <w:p w14:paraId="25C83036" w14:textId="77777777" w:rsidR="00E12C52" w:rsidRDefault="00E12C52" w:rsidP="004D5F8A">
            <w:pPr>
              <w:pStyle w:val="TableHead"/>
              <w:spacing w:before="80"/>
              <w:jc w:val="right"/>
            </w:pPr>
            <w:r>
              <w:t>Example:</w:t>
            </w:r>
          </w:p>
        </w:tc>
        <w:tc>
          <w:tcPr>
            <w:tcW w:w="4154" w:type="pct"/>
            <w:gridSpan w:val="2"/>
            <w:vAlign w:val="center"/>
          </w:tcPr>
          <w:p w14:paraId="25C83037" w14:textId="77777777" w:rsidR="00E12C52" w:rsidRPr="005842AB" w:rsidRDefault="00E12C52" w:rsidP="00324892">
            <w:pPr>
              <w:keepNext/>
              <w:rPr>
                <w:rStyle w:val="Literal"/>
              </w:rPr>
            </w:pPr>
            <w:r w:rsidRPr="005842AB">
              <w:rPr>
                <w:rStyle w:val="Literal"/>
              </w:rPr>
              <w:t>200403020815-0800</w:t>
            </w:r>
          </w:p>
        </w:tc>
      </w:tr>
    </w:tbl>
    <w:p w14:paraId="25C8303A" w14:textId="77777777" w:rsidR="00E12C52" w:rsidRPr="009D6ACF" w:rsidRDefault="00E12C52" w:rsidP="00255E7D">
      <w:pPr>
        <w:pStyle w:val="H4"/>
        <w:numPr>
          <w:ilvl w:val="3"/>
          <w:numId w:val="25"/>
        </w:numPr>
        <w:spacing w:before="360"/>
        <w:ind w:left="2822" w:hanging="2822"/>
      </w:pPr>
      <w:bookmarkStart w:id="1427" w:name="_RXE-19_Total_Daily_Dose"/>
      <w:bookmarkStart w:id="1428" w:name="_Toc232396379"/>
      <w:bookmarkEnd w:id="1427"/>
      <w:r w:rsidRPr="009D6ACF">
        <w:t>RXE-19 Total Daily Dose</w:t>
      </w:r>
      <w:bookmarkEnd w:id="14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3040" w14:textId="77777777" w:rsidTr="00D26044">
        <w:trPr>
          <w:jc w:val="center"/>
        </w:trPr>
        <w:tc>
          <w:tcPr>
            <w:tcW w:w="370" w:type="pct"/>
            <w:shd w:val="clear" w:color="auto" w:fill="666699"/>
            <w:vAlign w:val="center"/>
          </w:tcPr>
          <w:p w14:paraId="25C8303B" w14:textId="77777777" w:rsidR="00E12C52" w:rsidRPr="009D6ACF" w:rsidRDefault="00E12C52" w:rsidP="00D26044">
            <w:pPr>
              <w:pStyle w:val="TableHead"/>
            </w:pPr>
            <w:r w:rsidRPr="009D6ACF">
              <w:t>SEQ</w:t>
            </w:r>
          </w:p>
        </w:tc>
        <w:tc>
          <w:tcPr>
            <w:tcW w:w="405" w:type="pct"/>
            <w:shd w:val="clear" w:color="auto" w:fill="666699"/>
            <w:vAlign w:val="center"/>
          </w:tcPr>
          <w:p w14:paraId="25C8303C" w14:textId="77777777" w:rsidR="00E12C52" w:rsidRPr="009D6ACF" w:rsidRDefault="00E12C52" w:rsidP="00D26044">
            <w:pPr>
              <w:pStyle w:val="TableHead"/>
            </w:pPr>
            <w:r w:rsidRPr="009D6ACF">
              <w:t>DT</w:t>
            </w:r>
          </w:p>
        </w:tc>
        <w:tc>
          <w:tcPr>
            <w:tcW w:w="508" w:type="pct"/>
            <w:shd w:val="clear" w:color="auto" w:fill="666699"/>
            <w:vAlign w:val="center"/>
          </w:tcPr>
          <w:p w14:paraId="25C8303D" w14:textId="77777777" w:rsidR="00E12C52" w:rsidRPr="009D6ACF" w:rsidRDefault="00E12C52" w:rsidP="00D26044">
            <w:pPr>
              <w:pStyle w:val="TableHead"/>
              <w:rPr>
                <w:rFonts w:cs="Arial"/>
              </w:rPr>
            </w:pPr>
            <w:r w:rsidRPr="009D6ACF">
              <w:rPr>
                <w:rFonts w:cs="Arial"/>
              </w:rPr>
              <w:t>TBL#</w:t>
            </w:r>
          </w:p>
        </w:tc>
        <w:tc>
          <w:tcPr>
            <w:tcW w:w="1927" w:type="pct"/>
            <w:shd w:val="clear" w:color="auto" w:fill="666699"/>
            <w:vAlign w:val="center"/>
          </w:tcPr>
          <w:p w14:paraId="25C8303E" w14:textId="77777777" w:rsidR="00E12C52" w:rsidRPr="009D6ACF" w:rsidRDefault="00E12C52" w:rsidP="00D26044">
            <w:pPr>
              <w:pStyle w:val="TableHead"/>
            </w:pPr>
            <w:r w:rsidRPr="009D6ACF">
              <w:t>Component Name</w:t>
            </w:r>
          </w:p>
        </w:tc>
        <w:tc>
          <w:tcPr>
            <w:tcW w:w="1789" w:type="pct"/>
            <w:shd w:val="clear" w:color="auto" w:fill="666699"/>
            <w:vAlign w:val="center"/>
          </w:tcPr>
          <w:p w14:paraId="25C8303F" w14:textId="77777777" w:rsidR="00E12C52" w:rsidRPr="009D6ACF" w:rsidRDefault="00E12C52" w:rsidP="00D26044">
            <w:pPr>
              <w:pStyle w:val="TableHead"/>
            </w:pPr>
            <w:r w:rsidRPr="003C7C6F">
              <w:t>CCR</w:t>
            </w:r>
          </w:p>
        </w:tc>
      </w:tr>
      <w:tr w:rsidR="00E12C52" w:rsidRPr="009D6ACF" w14:paraId="25C83046" w14:textId="77777777" w:rsidTr="00D26044">
        <w:trPr>
          <w:jc w:val="center"/>
        </w:trPr>
        <w:tc>
          <w:tcPr>
            <w:tcW w:w="370" w:type="pct"/>
          </w:tcPr>
          <w:p w14:paraId="25C83041" w14:textId="77777777" w:rsidR="00E12C52" w:rsidRPr="009D6ACF" w:rsidRDefault="00E12C52" w:rsidP="00315590">
            <w:pPr>
              <w:pStyle w:val="TableNormal1"/>
              <w:keepNext/>
              <w:jc w:val="center"/>
            </w:pPr>
            <w:r w:rsidRPr="009D6ACF">
              <w:t>1</w:t>
            </w:r>
          </w:p>
        </w:tc>
        <w:tc>
          <w:tcPr>
            <w:tcW w:w="405" w:type="pct"/>
          </w:tcPr>
          <w:p w14:paraId="25C83042" w14:textId="77777777" w:rsidR="00E12C52" w:rsidRPr="009D6ACF" w:rsidRDefault="00E12C52" w:rsidP="00315590">
            <w:pPr>
              <w:pStyle w:val="TableNormal1"/>
              <w:keepNext/>
              <w:jc w:val="center"/>
            </w:pPr>
            <w:r w:rsidRPr="009D6ACF">
              <w:t>NM</w:t>
            </w:r>
          </w:p>
        </w:tc>
        <w:tc>
          <w:tcPr>
            <w:tcW w:w="508" w:type="pct"/>
          </w:tcPr>
          <w:p w14:paraId="25C83043" w14:textId="77777777" w:rsidR="00E12C52" w:rsidRPr="009D6ACF" w:rsidRDefault="00E12C52" w:rsidP="00315590">
            <w:pPr>
              <w:pStyle w:val="TableNormal1"/>
              <w:keepNext/>
              <w:jc w:val="center"/>
            </w:pPr>
          </w:p>
        </w:tc>
        <w:tc>
          <w:tcPr>
            <w:tcW w:w="1927" w:type="pct"/>
          </w:tcPr>
          <w:p w14:paraId="25C83044" w14:textId="77777777" w:rsidR="00E12C52" w:rsidRPr="009D6ACF" w:rsidRDefault="00E12C52" w:rsidP="00315590">
            <w:pPr>
              <w:pStyle w:val="TableNormal1"/>
              <w:keepNext/>
            </w:pPr>
            <w:r w:rsidRPr="009D6ACF">
              <w:t>Quantity</w:t>
            </w:r>
          </w:p>
        </w:tc>
        <w:tc>
          <w:tcPr>
            <w:tcW w:w="1789" w:type="pct"/>
          </w:tcPr>
          <w:p w14:paraId="25C83045" w14:textId="77777777" w:rsidR="00E12C52" w:rsidRPr="009D6ACF" w:rsidRDefault="00E12C52" w:rsidP="00315590">
            <w:pPr>
              <w:pStyle w:val="TableNormal1"/>
              <w:keepNext/>
            </w:pPr>
          </w:p>
        </w:tc>
      </w:tr>
      <w:tr w:rsidR="00E12C52" w:rsidRPr="009D6ACF" w14:paraId="25C8304C" w14:textId="77777777" w:rsidTr="00D26044">
        <w:trPr>
          <w:jc w:val="center"/>
        </w:trPr>
        <w:tc>
          <w:tcPr>
            <w:tcW w:w="370" w:type="pct"/>
          </w:tcPr>
          <w:p w14:paraId="25C83047"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3048" w14:textId="77777777" w:rsidR="00E12C52" w:rsidRPr="009D6ACF" w:rsidRDefault="00E12C52" w:rsidP="00315590">
            <w:pPr>
              <w:pStyle w:val="TableNormal1"/>
              <w:keepNext/>
              <w:jc w:val="center"/>
              <w:rPr>
                <w:rStyle w:val="NotSupported"/>
              </w:rPr>
            </w:pPr>
            <w:r w:rsidRPr="009D6ACF">
              <w:rPr>
                <w:rStyle w:val="NotSupported"/>
              </w:rPr>
              <w:t>CE</w:t>
            </w:r>
          </w:p>
        </w:tc>
        <w:tc>
          <w:tcPr>
            <w:tcW w:w="508" w:type="pct"/>
          </w:tcPr>
          <w:p w14:paraId="25C83049" w14:textId="77777777" w:rsidR="00E12C52" w:rsidRPr="009D6ACF" w:rsidRDefault="00E12C52" w:rsidP="00315590">
            <w:pPr>
              <w:pStyle w:val="TableNormal1"/>
              <w:keepNext/>
              <w:jc w:val="center"/>
              <w:rPr>
                <w:rStyle w:val="NotSupported"/>
              </w:rPr>
            </w:pPr>
          </w:p>
        </w:tc>
        <w:tc>
          <w:tcPr>
            <w:tcW w:w="1927" w:type="pct"/>
          </w:tcPr>
          <w:p w14:paraId="25C8304A" w14:textId="77777777" w:rsidR="00E12C52" w:rsidRPr="009D6ACF" w:rsidRDefault="00E12C52" w:rsidP="00315590">
            <w:pPr>
              <w:pStyle w:val="TableNormal1"/>
              <w:keepNext/>
              <w:rPr>
                <w:rStyle w:val="NotSupported"/>
              </w:rPr>
            </w:pPr>
            <w:r w:rsidRPr="009D6ACF">
              <w:rPr>
                <w:rStyle w:val="NotSupported"/>
              </w:rPr>
              <w:t>Units</w:t>
            </w:r>
          </w:p>
        </w:tc>
        <w:tc>
          <w:tcPr>
            <w:tcW w:w="1789" w:type="pct"/>
          </w:tcPr>
          <w:p w14:paraId="25C8304B" w14:textId="77777777" w:rsidR="00E12C52" w:rsidRPr="009D6ACF" w:rsidRDefault="00E12C52" w:rsidP="00315590">
            <w:pPr>
              <w:pStyle w:val="TableNormal1"/>
              <w:keepNext/>
              <w:rPr>
                <w:rStyle w:val="NotSupported"/>
              </w:rPr>
            </w:pPr>
            <w:r w:rsidRPr="009D6ACF">
              <w:rPr>
                <w:rStyle w:val="NotSupported"/>
              </w:rPr>
              <w:t>N/A</w:t>
            </w:r>
          </w:p>
        </w:tc>
      </w:tr>
    </w:tbl>
    <w:p w14:paraId="25C8304D" w14:textId="77777777" w:rsidR="00E12C52" w:rsidRDefault="00E12C52" w:rsidP="00D26044">
      <w:pPr>
        <w:pStyle w:val="H4"/>
        <w:tabs>
          <w:tab w:val="clear" w:pos="1440"/>
        </w:tabs>
        <w:ind w:left="0"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500"/>
        <w:gridCol w:w="6268"/>
      </w:tblGrid>
      <w:tr w:rsidR="00E12C52" w:rsidRPr="009D6ACF" w14:paraId="25C83051" w14:textId="77777777" w:rsidTr="00D26044">
        <w:trPr>
          <w:trHeight w:val="197"/>
        </w:trPr>
        <w:tc>
          <w:tcPr>
            <w:tcW w:w="846" w:type="pct"/>
            <w:vMerge w:val="restart"/>
            <w:shd w:val="clear" w:color="auto" w:fill="666699"/>
          </w:tcPr>
          <w:p w14:paraId="25C8304E" w14:textId="77777777" w:rsidR="00E12C52" w:rsidRDefault="00E12C52" w:rsidP="004D5F8A">
            <w:pPr>
              <w:pStyle w:val="TableHead"/>
              <w:spacing w:before="80"/>
              <w:jc w:val="right"/>
            </w:pPr>
            <w:r>
              <w:t>Definition:</w:t>
            </w:r>
          </w:p>
        </w:tc>
        <w:tc>
          <w:tcPr>
            <w:tcW w:w="802" w:type="pct"/>
            <w:vAlign w:val="center"/>
          </w:tcPr>
          <w:p w14:paraId="25C8304F" w14:textId="77777777" w:rsidR="00E12C52" w:rsidRPr="000365A1" w:rsidRDefault="00E12C52" w:rsidP="009B0454">
            <w:pPr>
              <w:pStyle w:val="FieldVariant"/>
              <w:numPr>
                <w:ilvl w:val="0"/>
                <w:numId w:val="15"/>
              </w:numPr>
            </w:pPr>
            <w:r w:rsidRPr="000365A1">
              <w:t>Inpatient:</w:t>
            </w:r>
          </w:p>
        </w:tc>
        <w:tc>
          <w:tcPr>
            <w:tcW w:w="3352" w:type="pct"/>
            <w:vAlign w:val="center"/>
          </w:tcPr>
          <w:p w14:paraId="25C83050" w14:textId="77777777" w:rsidR="00E12C52" w:rsidRDefault="00E12C52" w:rsidP="00324892">
            <w:pPr>
              <w:keepNext/>
            </w:pPr>
            <w:r>
              <w:t>N/A</w:t>
            </w:r>
          </w:p>
        </w:tc>
      </w:tr>
      <w:tr w:rsidR="00E12C52" w:rsidRPr="009D6ACF" w14:paraId="25C83055" w14:textId="77777777" w:rsidTr="00D26044">
        <w:trPr>
          <w:trHeight w:val="197"/>
        </w:trPr>
        <w:tc>
          <w:tcPr>
            <w:tcW w:w="846" w:type="pct"/>
            <w:vMerge/>
            <w:shd w:val="clear" w:color="auto" w:fill="666699"/>
          </w:tcPr>
          <w:p w14:paraId="25C83052" w14:textId="77777777" w:rsidR="00E12C52" w:rsidRDefault="00E12C52" w:rsidP="00324892">
            <w:pPr>
              <w:pStyle w:val="TableHead"/>
              <w:spacing w:before="80"/>
              <w:jc w:val="right"/>
            </w:pPr>
          </w:p>
        </w:tc>
        <w:tc>
          <w:tcPr>
            <w:tcW w:w="802" w:type="pct"/>
            <w:vAlign w:val="center"/>
          </w:tcPr>
          <w:p w14:paraId="25C83053" w14:textId="77777777" w:rsidR="00E12C52" w:rsidRPr="000365A1" w:rsidRDefault="00E12C52" w:rsidP="009B0454">
            <w:pPr>
              <w:pStyle w:val="FieldVariant"/>
              <w:numPr>
                <w:ilvl w:val="0"/>
                <w:numId w:val="15"/>
              </w:numPr>
            </w:pPr>
            <w:r w:rsidRPr="000365A1">
              <w:t>Outpatient:</w:t>
            </w:r>
          </w:p>
        </w:tc>
        <w:tc>
          <w:tcPr>
            <w:tcW w:w="3352" w:type="pct"/>
            <w:vAlign w:val="center"/>
          </w:tcPr>
          <w:p w14:paraId="25C83054" w14:textId="77777777" w:rsidR="00E12C52" w:rsidRDefault="00E12C52" w:rsidP="00324892">
            <w:pPr>
              <w:keepNext/>
            </w:pPr>
            <w:r w:rsidRPr="009D6ACF">
              <w:t>Total Daily Dose. Valid entries range from 1 to 90.</w:t>
            </w:r>
          </w:p>
        </w:tc>
      </w:tr>
      <w:tr w:rsidR="00E12C52" w:rsidRPr="009D6ACF" w14:paraId="25C83058" w14:textId="77777777" w:rsidTr="00324892">
        <w:trPr>
          <w:trHeight w:val="368"/>
        </w:trPr>
        <w:tc>
          <w:tcPr>
            <w:tcW w:w="846" w:type="pct"/>
            <w:shd w:val="clear" w:color="auto" w:fill="666699"/>
          </w:tcPr>
          <w:p w14:paraId="25C83056" w14:textId="77777777" w:rsidR="00E12C52" w:rsidRDefault="00E12C52" w:rsidP="004D5F8A">
            <w:pPr>
              <w:pStyle w:val="TableHead"/>
              <w:spacing w:before="80"/>
              <w:jc w:val="right"/>
            </w:pPr>
            <w:r>
              <w:t>Example:</w:t>
            </w:r>
          </w:p>
        </w:tc>
        <w:tc>
          <w:tcPr>
            <w:tcW w:w="4154" w:type="pct"/>
            <w:gridSpan w:val="2"/>
            <w:vAlign w:val="center"/>
          </w:tcPr>
          <w:p w14:paraId="25C83057" w14:textId="77777777" w:rsidR="00E12C52" w:rsidRPr="00133D7F" w:rsidRDefault="00E12C52" w:rsidP="00324892">
            <w:pPr>
              <w:keepNext/>
              <w:spacing w:before="80" w:after="0"/>
              <w:rPr>
                <w:rStyle w:val="Literal"/>
              </w:rPr>
            </w:pPr>
            <w:r>
              <w:rPr>
                <w:rStyle w:val="Literal"/>
              </w:rPr>
              <w:t>15</w:t>
            </w:r>
          </w:p>
        </w:tc>
      </w:tr>
    </w:tbl>
    <w:p w14:paraId="25C8305A" w14:textId="77777777" w:rsidR="00E12C52" w:rsidRPr="001C4095" w:rsidRDefault="00E12C52" w:rsidP="00255E7D">
      <w:pPr>
        <w:pStyle w:val="H4"/>
        <w:numPr>
          <w:ilvl w:val="3"/>
          <w:numId w:val="25"/>
        </w:numPr>
        <w:spacing w:before="360"/>
        <w:ind w:left="2822" w:hanging="2822"/>
      </w:pPr>
      <w:bookmarkStart w:id="1429" w:name="_RXE-20_Needs_Human_Review"/>
      <w:bookmarkStart w:id="1430" w:name="_Toc232396380"/>
      <w:bookmarkEnd w:id="1429"/>
      <w:r w:rsidRPr="001C4095">
        <w:t>RXE-20 Needs Human Review</w:t>
      </w:r>
      <w:bookmarkEnd w:id="1430"/>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1500"/>
        <w:gridCol w:w="6268"/>
      </w:tblGrid>
      <w:tr w:rsidR="00E12C52" w:rsidRPr="009D6ACF" w14:paraId="25C8305E" w14:textId="77777777" w:rsidTr="00324892">
        <w:trPr>
          <w:trHeight w:val="197"/>
        </w:trPr>
        <w:tc>
          <w:tcPr>
            <w:tcW w:w="846" w:type="pct"/>
            <w:vMerge w:val="restart"/>
            <w:shd w:val="clear" w:color="auto" w:fill="666699"/>
          </w:tcPr>
          <w:p w14:paraId="25C8305B" w14:textId="77777777" w:rsidR="00E12C52" w:rsidRDefault="00E12C52" w:rsidP="004D5F8A">
            <w:pPr>
              <w:pStyle w:val="TableHead"/>
              <w:spacing w:before="80"/>
              <w:jc w:val="right"/>
            </w:pPr>
            <w:r>
              <w:t>Definition:</w:t>
            </w:r>
          </w:p>
        </w:tc>
        <w:tc>
          <w:tcPr>
            <w:tcW w:w="802" w:type="pct"/>
            <w:vAlign w:val="center"/>
          </w:tcPr>
          <w:p w14:paraId="25C8305C" w14:textId="77777777" w:rsidR="00E12C52" w:rsidRPr="000365A1" w:rsidRDefault="00E12C52" w:rsidP="009B0454">
            <w:pPr>
              <w:pStyle w:val="FieldVariant"/>
              <w:numPr>
                <w:ilvl w:val="0"/>
                <w:numId w:val="15"/>
              </w:numPr>
            </w:pPr>
            <w:r w:rsidRPr="000365A1">
              <w:t>Inpatient:</w:t>
            </w:r>
          </w:p>
        </w:tc>
        <w:tc>
          <w:tcPr>
            <w:tcW w:w="3352" w:type="pct"/>
            <w:vAlign w:val="center"/>
          </w:tcPr>
          <w:p w14:paraId="25C8305D" w14:textId="77777777" w:rsidR="00E12C52" w:rsidRDefault="00E12C52" w:rsidP="00324892">
            <w:pPr>
              <w:keepNext/>
            </w:pPr>
            <w:r>
              <w:t>N/A</w:t>
            </w:r>
          </w:p>
        </w:tc>
      </w:tr>
      <w:tr w:rsidR="00E12C52" w:rsidRPr="009D6ACF" w14:paraId="25C83062" w14:textId="77777777" w:rsidTr="00324892">
        <w:trPr>
          <w:trHeight w:val="197"/>
        </w:trPr>
        <w:tc>
          <w:tcPr>
            <w:tcW w:w="846" w:type="pct"/>
            <w:vMerge/>
            <w:shd w:val="clear" w:color="auto" w:fill="666699"/>
          </w:tcPr>
          <w:p w14:paraId="25C8305F" w14:textId="77777777" w:rsidR="00E12C52" w:rsidRDefault="00E12C52" w:rsidP="00324892">
            <w:pPr>
              <w:pStyle w:val="TableHead"/>
              <w:spacing w:before="80"/>
              <w:jc w:val="right"/>
            </w:pPr>
          </w:p>
        </w:tc>
        <w:tc>
          <w:tcPr>
            <w:tcW w:w="802" w:type="pct"/>
            <w:vAlign w:val="center"/>
          </w:tcPr>
          <w:p w14:paraId="25C83060" w14:textId="77777777" w:rsidR="00E12C52" w:rsidRPr="000365A1" w:rsidRDefault="00E12C52" w:rsidP="009B0454">
            <w:pPr>
              <w:pStyle w:val="FieldVariant"/>
              <w:numPr>
                <w:ilvl w:val="0"/>
                <w:numId w:val="15"/>
              </w:numPr>
            </w:pPr>
            <w:r w:rsidRPr="000365A1">
              <w:t>Outpatient:</w:t>
            </w:r>
          </w:p>
        </w:tc>
        <w:tc>
          <w:tcPr>
            <w:tcW w:w="3352" w:type="pct"/>
            <w:vAlign w:val="center"/>
          </w:tcPr>
          <w:p w14:paraId="25C83061" w14:textId="77777777" w:rsidR="00E12C52" w:rsidRDefault="00E12C52" w:rsidP="00324892">
            <w:pPr>
              <w:keepNext/>
            </w:pPr>
            <w:r w:rsidRPr="009D6ACF">
              <w:t>Indicator of whether the drug has been transmitted to CMOP</w:t>
            </w:r>
          </w:p>
        </w:tc>
      </w:tr>
      <w:tr w:rsidR="00E12C52" w:rsidRPr="009D6ACF" w14:paraId="25C83065" w14:textId="77777777" w:rsidTr="00324892">
        <w:trPr>
          <w:trHeight w:val="368"/>
        </w:trPr>
        <w:tc>
          <w:tcPr>
            <w:tcW w:w="846" w:type="pct"/>
            <w:shd w:val="clear" w:color="auto" w:fill="666699"/>
          </w:tcPr>
          <w:p w14:paraId="25C83063" w14:textId="77777777" w:rsidR="00E12C52" w:rsidRDefault="00E12C52" w:rsidP="004D5F8A">
            <w:pPr>
              <w:pStyle w:val="TableHead"/>
              <w:spacing w:before="80"/>
              <w:jc w:val="right"/>
            </w:pPr>
            <w:r>
              <w:t>Example:</w:t>
            </w:r>
          </w:p>
        </w:tc>
        <w:tc>
          <w:tcPr>
            <w:tcW w:w="4154" w:type="pct"/>
            <w:gridSpan w:val="2"/>
            <w:vAlign w:val="center"/>
          </w:tcPr>
          <w:p w14:paraId="25C83064" w14:textId="77777777" w:rsidR="00E12C52" w:rsidRPr="00133D7F" w:rsidRDefault="00E12C52" w:rsidP="00324892">
            <w:pPr>
              <w:keepNext/>
              <w:spacing w:before="80" w:after="0"/>
              <w:rPr>
                <w:rStyle w:val="Literal"/>
              </w:rPr>
            </w:pPr>
            <w:r>
              <w:rPr>
                <w:rStyle w:val="Literal"/>
              </w:rPr>
              <w:t>Y</w:t>
            </w:r>
          </w:p>
        </w:tc>
      </w:tr>
    </w:tbl>
    <w:p w14:paraId="25C83067" w14:textId="77777777" w:rsidR="00E12C52" w:rsidRPr="009D6ACF" w:rsidRDefault="00E12C52" w:rsidP="00255E7D">
      <w:pPr>
        <w:pStyle w:val="H4"/>
        <w:numPr>
          <w:ilvl w:val="3"/>
          <w:numId w:val="25"/>
        </w:numPr>
        <w:spacing w:before="360"/>
        <w:ind w:left="2822" w:hanging="2822"/>
      </w:pPr>
      <w:bookmarkStart w:id="1431" w:name="_RXE-21_Pharmacy/Treatment_Supplier’"/>
      <w:bookmarkStart w:id="1432" w:name="_Toc232396381"/>
      <w:bookmarkEnd w:id="1431"/>
      <w:r w:rsidRPr="009D6ACF">
        <w:t>RXE-21 Pharmacy/Treatment Supplier’s Special Dispensing Instructions</w:t>
      </w:r>
      <w:bookmarkEnd w:id="14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5"/>
        <w:gridCol w:w="757"/>
        <w:gridCol w:w="950"/>
        <w:gridCol w:w="3603"/>
        <w:gridCol w:w="3345"/>
      </w:tblGrid>
      <w:tr w:rsidR="00E12C52" w:rsidRPr="009D6ACF" w14:paraId="25C8306D" w14:textId="77777777" w:rsidTr="001907A4">
        <w:trPr>
          <w:tblHeader/>
          <w:jc w:val="center"/>
        </w:trPr>
        <w:tc>
          <w:tcPr>
            <w:tcW w:w="371" w:type="pct"/>
            <w:shd w:val="clear" w:color="auto" w:fill="666699"/>
            <w:vAlign w:val="center"/>
          </w:tcPr>
          <w:p w14:paraId="25C83068" w14:textId="77777777" w:rsidR="00E12C52" w:rsidRPr="009D6ACF" w:rsidRDefault="00E12C52" w:rsidP="001907A4">
            <w:pPr>
              <w:pStyle w:val="TableHead"/>
            </w:pPr>
            <w:r w:rsidRPr="009D6ACF">
              <w:t>SEQ</w:t>
            </w:r>
          </w:p>
        </w:tc>
        <w:tc>
          <w:tcPr>
            <w:tcW w:w="405" w:type="pct"/>
            <w:shd w:val="clear" w:color="auto" w:fill="666699"/>
            <w:vAlign w:val="center"/>
          </w:tcPr>
          <w:p w14:paraId="25C83069" w14:textId="77777777" w:rsidR="00E12C52" w:rsidRPr="009D6ACF" w:rsidRDefault="00E12C52" w:rsidP="001907A4">
            <w:pPr>
              <w:pStyle w:val="TableHead"/>
            </w:pPr>
            <w:r w:rsidRPr="009D6ACF">
              <w:t>DT</w:t>
            </w:r>
          </w:p>
        </w:tc>
        <w:tc>
          <w:tcPr>
            <w:tcW w:w="508" w:type="pct"/>
            <w:shd w:val="clear" w:color="auto" w:fill="666699"/>
            <w:vAlign w:val="center"/>
          </w:tcPr>
          <w:p w14:paraId="25C8306A" w14:textId="77777777" w:rsidR="00E12C52" w:rsidRPr="009D6ACF" w:rsidRDefault="00E12C52" w:rsidP="001907A4">
            <w:pPr>
              <w:pStyle w:val="TableHead"/>
              <w:rPr>
                <w:rFonts w:cs="Arial"/>
              </w:rPr>
            </w:pPr>
            <w:r w:rsidRPr="009D6ACF">
              <w:rPr>
                <w:rFonts w:cs="Arial"/>
              </w:rPr>
              <w:t>TBL#</w:t>
            </w:r>
          </w:p>
        </w:tc>
        <w:tc>
          <w:tcPr>
            <w:tcW w:w="1927" w:type="pct"/>
            <w:shd w:val="clear" w:color="auto" w:fill="666699"/>
            <w:vAlign w:val="center"/>
          </w:tcPr>
          <w:p w14:paraId="25C8306B" w14:textId="77777777" w:rsidR="00E12C52" w:rsidRPr="009D6ACF" w:rsidRDefault="00E12C52" w:rsidP="001907A4">
            <w:pPr>
              <w:pStyle w:val="TableHead"/>
            </w:pPr>
            <w:r w:rsidRPr="009D6ACF">
              <w:t>Component Name</w:t>
            </w:r>
          </w:p>
        </w:tc>
        <w:tc>
          <w:tcPr>
            <w:tcW w:w="1789" w:type="pct"/>
            <w:shd w:val="clear" w:color="auto" w:fill="666699"/>
            <w:vAlign w:val="center"/>
          </w:tcPr>
          <w:p w14:paraId="25C8306C" w14:textId="77777777" w:rsidR="00E12C52" w:rsidRPr="009D6ACF" w:rsidRDefault="00E12C52" w:rsidP="001907A4">
            <w:pPr>
              <w:pStyle w:val="TableHead"/>
            </w:pPr>
            <w:r w:rsidRPr="003C7C6F">
              <w:t>CCR</w:t>
            </w:r>
          </w:p>
        </w:tc>
      </w:tr>
      <w:tr w:rsidR="00E12C52" w:rsidRPr="009D6ACF" w14:paraId="25C83073" w14:textId="77777777">
        <w:trPr>
          <w:jc w:val="center"/>
        </w:trPr>
        <w:tc>
          <w:tcPr>
            <w:tcW w:w="371" w:type="pct"/>
          </w:tcPr>
          <w:p w14:paraId="25C8306E" w14:textId="77777777" w:rsidR="00E12C52" w:rsidRPr="009D6ACF" w:rsidRDefault="00E12C52" w:rsidP="00315590">
            <w:pPr>
              <w:pStyle w:val="TableNormal1"/>
              <w:jc w:val="center"/>
            </w:pPr>
            <w:r w:rsidRPr="009D6ACF">
              <w:t>1</w:t>
            </w:r>
          </w:p>
        </w:tc>
        <w:tc>
          <w:tcPr>
            <w:tcW w:w="405" w:type="pct"/>
          </w:tcPr>
          <w:p w14:paraId="25C8306F" w14:textId="77777777" w:rsidR="00E12C52" w:rsidRPr="009D6ACF" w:rsidRDefault="00E12C52" w:rsidP="00315590">
            <w:pPr>
              <w:pStyle w:val="TableNormal1"/>
              <w:jc w:val="center"/>
            </w:pPr>
            <w:r w:rsidRPr="009D6ACF">
              <w:t>ST</w:t>
            </w:r>
          </w:p>
        </w:tc>
        <w:tc>
          <w:tcPr>
            <w:tcW w:w="508" w:type="pct"/>
          </w:tcPr>
          <w:p w14:paraId="25C83070" w14:textId="77777777" w:rsidR="00E12C52" w:rsidRPr="009D6ACF" w:rsidRDefault="00E12C52" w:rsidP="00315590">
            <w:pPr>
              <w:pStyle w:val="TableNormal1"/>
              <w:jc w:val="center"/>
            </w:pPr>
          </w:p>
        </w:tc>
        <w:tc>
          <w:tcPr>
            <w:tcW w:w="1927" w:type="pct"/>
          </w:tcPr>
          <w:p w14:paraId="25C83071" w14:textId="77777777" w:rsidR="00E12C52" w:rsidRPr="009D6ACF" w:rsidRDefault="00E12C52" w:rsidP="00315590">
            <w:pPr>
              <w:pStyle w:val="TableNormal1"/>
            </w:pPr>
            <w:r w:rsidRPr="009D6ACF">
              <w:t>Identifier</w:t>
            </w:r>
          </w:p>
        </w:tc>
        <w:tc>
          <w:tcPr>
            <w:tcW w:w="1789" w:type="pct"/>
          </w:tcPr>
          <w:p w14:paraId="25C83072" w14:textId="77777777" w:rsidR="00E12C52" w:rsidRPr="009D6ACF" w:rsidRDefault="00E12C52" w:rsidP="00315590">
            <w:pPr>
              <w:pStyle w:val="TableNormal1"/>
            </w:pPr>
          </w:p>
        </w:tc>
      </w:tr>
      <w:tr w:rsidR="00E12C52" w:rsidRPr="009D6ACF" w14:paraId="25C83079" w14:textId="77777777">
        <w:trPr>
          <w:jc w:val="center"/>
        </w:trPr>
        <w:tc>
          <w:tcPr>
            <w:tcW w:w="371" w:type="pct"/>
          </w:tcPr>
          <w:p w14:paraId="25C83074" w14:textId="77777777" w:rsidR="00E12C52" w:rsidRPr="009D6ACF" w:rsidRDefault="00E12C52" w:rsidP="00315590">
            <w:pPr>
              <w:pStyle w:val="TableNormal1"/>
              <w:keepNext/>
              <w:jc w:val="center"/>
              <w:rPr>
                <w:rStyle w:val="NotSupported"/>
              </w:rPr>
            </w:pPr>
            <w:r w:rsidRPr="009D6ACF">
              <w:rPr>
                <w:rStyle w:val="NotSupported"/>
              </w:rPr>
              <w:lastRenderedPageBreak/>
              <w:t>2</w:t>
            </w:r>
          </w:p>
        </w:tc>
        <w:tc>
          <w:tcPr>
            <w:tcW w:w="405" w:type="pct"/>
          </w:tcPr>
          <w:p w14:paraId="25C83075"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076" w14:textId="77777777" w:rsidR="00E12C52" w:rsidRPr="009D6ACF" w:rsidRDefault="00E12C52" w:rsidP="00315590">
            <w:pPr>
              <w:pStyle w:val="TableNormal1"/>
              <w:keepNext/>
              <w:jc w:val="center"/>
              <w:rPr>
                <w:rStyle w:val="NotSupported"/>
              </w:rPr>
            </w:pPr>
          </w:p>
        </w:tc>
        <w:tc>
          <w:tcPr>
            <w:tcW w:w="1927" w:type="pct"/>
          </w:tcPr>
          <w:p w14:paraId="25C83077" w14:textId="77777777" w:rsidR="00E12C52" w:rsidRPr="009D6ACF" w:rsidRDefault="00E12C52" w:rsidP="00315590">
            <w:pPr>
              <w:pStyle w:val="TableNormal1"/>
              <w:keepNext/>
              <w:rPr>
                <w:rStyle w:val="NotSupported"/>
              </w:rPr>
            </w:pPr>
            <w:r w:rsidRPr="009D6ACF">
              <w:rPr>
                <w:rStyle w:val="NotSupported"/>
              </w:rPr>
              <w:t>Text</w:t>
            </w:r>
          </w:p>
        </w:tc>
        <w:tc>
          <w:tcPr>
            <w:tcW w:w="1789" w:type="pct"/>
          </w:tcPr>
          <w:p w14:paraId="25C83078"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07F" w14:textId="77777777">
        <w:trPr>
          <w:jc w:val="center"/>
        </w:trPr>
        <w:tc>
          <w:tcPr>
            <w:tcW w:w="371" w:type="pct"/>
          </w:tcPr>
          <w:p w14:paraId="25C8307A"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307B"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07C" w14:textId="77777777" w:rsidR="00E12C52" w:rsidRPr="009D6ACF" w:rsidRDefault="00E12C52" w:rsidP="00315590">
            <w:pPr>
              <w:pStyle w:val="TableNormal1"/>
              <w:keepNext/>
              <w:jc w:val="center"/>
              <w:rPr>
                <w:rStyle w:val="NotSupported"/>
              </w:rPr>
            </w:pPr>
          </w:p>
        </w:tc>
        <w:tc>
          <w:tcPr>
            <w:tcW w:w="1927" w:type="pct"/>
          </w:tcPr>
          <w:p w14:paraId="25C8307D" w14:textId="77777777" w:rsidR="00E12C52" w:rsidRPr="009D6ACF" w:rsidRDefault="00E12C52" w:rsidP="00315590">
            <w:pPr>
              <w:pStyle w:val="TableNormal1"/>
              <w:keepNext/>
              <w:rPr>
                <w:rStyle w:val="NotSupported"/>
              </w:rPr>
            </w:pPr>
            <w:r w:rsidRPr="009D6ACF">
              <w:rPr>
                <w:rStyle w:val="NotSupported"/>
              </w:rPr>
              <w:t>Name of Coding System</w:t>
            </w:r>
          </w:p>
        </w:tc>
        <w:tc>
          <w:tcPr>
            <w:tcW w:w="1789" w:type="pct"/>
          </w:tcPr>
          <w:p w14:paraId="25C8307E"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085" w14:textId="77777777">
        <w:trPr>
          <w:jc w:val="center"/>
        </w:trPr>
        <w:tc>
          <w:tcPr>
            <w:tcW w:w="371" w:type="pct"/>
          </w:tcPr>
          <w:p w14:paraId="25C83080"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3081"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082" w14:textId="77777777" w:rsidR="00E12C52" w:rsidRPr="009D6ACF" w:rsidRDefault="00E12C52" w:rsidP="00315590">
            <w:pPr>
              <w:pStyle w:val="TableNormal1"/>
              <w:keepNext/>
              <w:jc w:val="center"/>
              <w:rPr>
                <w:rStyle w:val="NotSupported"/>
              </w:rPr>
            </w:pPr>
          </w:p>
        </w:tc>
        <w:tc>
          <w:tcPr>
            <w:tcW w:w="1927" w:type="pct"/>
          </w:tcPr>
          <w:p w14:paraId="25C83083"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3084"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08B" w14:textId="77777777">
        <w:trPr>
          <w:jc w:val="center"/>
        </w:trPr>
        <w:tc>
          <w:tcPr>
            <w:tcW w:w="371" w:type="pct"/>
          </w:tcPr>
          <w:p w14:paraId="25C83086"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3087"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088" w14:textId="77777777" w:rsidR="00E12C52" w:rsidRPr="009D6ACF" w:rsidRDefault="00E12C52" w:rsidP="00315590">
            <w:pPr>
              <w:pStyle w:val="TableNormal1"/>
              <w:keepNext/>
              <w:jc w:val="center"/>
              <w:rPr>
                <w:rStyle w:val="NotSupported"/>
              </w:rPr>
            </w:pPr>
          </w:p>
        </w:tc>
        <w:tc>
          <w:tcPr>
            <w:tcW w:w="1927" w:type="pct"/>
          </w:tcPr>
          <w:p w14:paraId="25C83089"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308A"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091" w14:textId="77777777">
        <w:trPr>
          <w:jc w:val="center"/>
        </w:trPr>
        <w:tc>
          <w:tcPr>
            <w:tcW w:w="371" w:type="pct"/>
          </w:tcPr>
          <w:p w14:paraId="25C8308C"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308D"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308E" w14:textId="77777777" w:rsidR="00E12C52" w:rsidRPr="009D6ACF" w:rsidRDefault="00E12C52" w:rsidP="00315590">
            <w:pPr>
              <w:pStyle w:val="TableNormal1"/>
              <w:jc w:val="center"/>
              <w:rPr>
                <w:rStyle w:val="NotSupported"/>
              </w:rPr>
            </w:pPr>
          </w:p>
        </w:tc>
        <w:tc>
          <w:tcPr>
            <w:tcW w:w="1927" w:type="pct"/>
          </w:tcPr>
          <w:p w14:paraId="25C8308F"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3090" w14:textId="77777777" w:rsidR="00E12C52" w:rsidRPr="009D6ACF" w:rsidRDefault="00E12C52" w:rsidP="00315590">
            <w:pPr>
              <w:pStyle w:val="TableNormal1"/>
              <w:rPr>
                <w:rStyle w:val="NotSupported"/>
              </w:rPr>
            </w:pPr>
            <w:r w:rsidRPr="009D6ACF">
              <w:rPr>
                <w:rStyle w:val="NotSupported"/>
              </w:rPr>
              <w:t>N/A</w:t>
            </w:r>
          </w:p>
        </w:tc>
      </w:tr>
    </w:tbl>
    <w:p w14:paraId="25C83092" w14:textId="77777777" w:rsidR="00E12C52" w:rsidRDefault="00E12C52" w:rsidP="00315590">
      <w:pPr>
        <w:spacing w:before="0"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096" w14:textId="77777777" w:rsidTr="00324892">
        <w:trPr>
          <w:trHeight w:val="395"/>
        </w:trPr>
        <w:tc>
          <w:tcPr>
            <w:tcW w:w="846" w:type="pct"/>
            <w:vMerge w:val="restart"/>
            <w:shd w:val="clear" w:color="auto" w:fill="666699"/>
          </w:tcPr>
          <w:p w14:paraId="25C83093" w14:textId="77777777" w:rsidR="00E12C52" w:rsidRDefault="00E12C52" w:rsidP="004D5F8A">
            <w:pPr>
              <w:pStyle w:val="TableHead"/>
              <w:spacing w:before="80"/>
              <w:jc w:val="right"/>
            </w:pPr>
            <w:r>
              <w:t>Definition:</w:t>
            </w:r>
          </w:p>
        </w:tc>
        <w:tc>
          <w:tcPr>
            <w:tcW w:w="1086" w:type="pct"/>
            <w:vAlign w:val="center"/>
          </w:tcPr>
          <w:p w14:paraId="25C83094"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095" w14:textId="77777777" w:rsidR="00E12C52" w:rsidRPr="0060425D" w:rsidRDefault="00E12C52" w:rsidP="00324892">
            <w:pPr>
              <w:keepNext/>
            </w:pPr>
            <w:r>
              <w:t>Medication Route</w:t>
            </w:r>
          </w:p>
        </w:tc>
      </w:tr>
      <w:tr w:rsidR="00E12C52" w:rsidRPr="009D6ACF" w14:paraId="25C8309A" w14:textId="77777777" w:rsidTr="00324892">
        <w:trPr>
          <w:trHeight w:val="237"/>
        </w:trPr>
        <w:tc>
          <w:tcPr>
            <w:tcW w:w="846" w:type="pct"/>
            <w:vMerge/>
            <w:shd w:val="clear" w:color="auto" w:fill="666699"/>
          </w:tcPr>
          <w:p w14:paraId="25C83097" w14:textId="77777777" w:rsidR="00E12C52" w:rsidRDefault="00E12C52" w:rsidP="00324892">
            <w:pPr>
              <w:pStyle w:val="TableHead"/>
              <w:spacing w:before="80"/>
              <w:jc w:val="right"/>
            </w:pPr>
          </w:p>
        </w:tc>
        <w:tc>
          <w:tcPr>
            <w:tcW w:w="1086" w:type="pct"/>
            <w:vAlign w:val="center"/>
          </w:tcPr>
          <w:p w14:paraId="25C83098"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099" w14:textId="77777777" w:rsidR="00E12C52" w:rsidRPr="00E27AA2" w:rsidRDefault="00E12C52" w:rsidP="00324892">
            <w:pPr>
              <w:keepNext/>
              <w:rPr>
                <w:rFonts w:ascii="TimesNewRomanPSMT" w:hAnsi="TimesNewRomanPSMT"/>
              </w:rPr>
            </w:pPr>
            <w:r>
              <w:rPr>
                <w:rFonts w:ascii="TimesNewRomanPSMT" w:hAnsi="TimesNewRomanPSMT"/>
              </w:rPr>
              <w:t>Clinic Stop Code</w:t>
            </w:r>
          </w:p>
        </w:tc>
      </w:tr>
      <w:tr w:rsidR="00E12C52" w:rsidRPr="009D6ACF" w14:paraId="25C8309E" w14:textId="77777777" w:rsidTr="00E246DE">
        <w:trPr>
          <w:trHeight w:val="237"/>
        </w:trPr>
        <w:tc>
          <w:tcPr>
            <w:tcW w:w="846" w:type="pct"/>
            <w:vMerge/>
            <w:shd w:val="clear" w:color="auto" w:fill="666699"/>
          </w:tcPr>
          <w:p w14:paraId="25C8309B" w14:textId="77777777" w:rsidR="00E12C52" w:rsidRDefault="00E12C52" w:rsidP="004D5F8A">
            <w:pPr>
              <w:pStyle w:val="TableHead"/>
              <w:spacing w:before="80"/>
              <w:jc w:val="right"/>
            </w:pPr>
          </w:p>
        </w:tc>
        <w:tc>
          <w:tcPr>
            <w:tcW w:w="1086" w:type="pct"/>
            <w:shd w:val="clear" w:color="auto" w:fill="FFFF99"/>
            <w:vAlign w:val="center"/>
          </w:tcPr>
          <w:p w14:paraId="25C8309C" w14:textId="77777777" w:rsidR="00E12C52" w:rsidRPr="000365A1" w:rsidRDefault="00E12C52" w:rsidP="009B0454">
            <w:pPr>
              <w:pStyle w:val="FieldVariant"/>
              <w:numPr>
                <w:ilvl w:val="0"/>
                <w:numId w:val="15"/>
              </w:numPr>
            </w:pPr>
            <w:r w:rsidRPr="000365A1">
              <w:t>Non-VA Meds:</w:t>
            </w:r>
          </w:p>
        </w:tc>
        <w:tc>
          <w:tcPr>
            <w:tcW w:w="3068" w:type="pct"/>
            <w:shd w:val="clear" w:color="auto" w:fill="FFFF99"/>
            <w:vAlign w:val="center"/>
          </w:tcPr>
          <w:p w14:paraId="25C8309D" w14:textId="77777777" w:rsidR="00E12C52" w:rsidRPr="00180E96" w:rsidRDefault="00E12C52" w:rsidP="001907A4">
            <w:pPr>
              <w:keepNext/>
              <w:spacing w:before="80" w:after="0"/>
              <w:rPr>
                <w:rStyle w:val="Literal"/>
              </w:rPr>
            </w:pPr>
            <w:r w:rsidRPr="00180E96">
              <w:rPr>
                <w:color w:val="000000"/>
              </w:rPr>
              <w:t xml:space="preserve">Pharmacy/Treatment Supplier’s Special Dispensing Instructions </w:t>
            </w:r>
          </w:p>
        </w:tc>
      </w:tr>
      <w:tr w:rsidR="00E12C52" w:rsidRPr="009D6ACF" w14:paraId="25C830A2" w14:textId="77777777" w:rsidTr="00E246DE">
        <w:trPr>
          <w:trHeight w:val="237"/>
        </w:trPr>
        <w:tc>
          <w:tcPr>
            <w:tcW w:w="846" w:type="pct"/>
            <w:shd w:val="clear" w:color="auto" w:fill="666699"/>
          </w:tcPr>
          <w:p w14:paraId="25C8309F" w14:textId="77777777" w:rsidR="00E12C52" w:rsidRDefault="00E12C52" w:rsidP="004D5F8A">
            <w:pPr>
              <w:pStyle w:val="TableHead"/>
              <w:spacing w:before="80"/>
              <w:jc w:val="right"/>
            </w:pPr>
            <w:r>
              <w:t>Format:</w:t>
            </w:r>
          </w:p>
        </w:tc>
        <w:tc>
          <w:tcPr>
            <w:tcW w:w="1086" w:type="pct"/>
            <w:shd w:val="clear" w:color="auto" w:fill="FFFF99"/>
            <w:vAlign w:val="center"/>
          </w:tcPr>
          <w:p w14:paraId="25C830A0" w14:textId="77777777" w:rsidR="00E12C52" w:rsidRPr="000365A1" w:rsidRDefault="00E12C52" w:rsidP="009B0454">
            <w:pPr>
              <w:pStyle w:val="FieldVariant"/>
              <w:numPr>
                <w:ilvl w:val="0"/>
                <w:numId w:val="15"/>
              </w:numPr>
            </w:pPr>
            <w:r w:rsidRPr="000365A1">
              <w:t>Non-VA Meds:</w:t>
            </w:r>
          </w:p>
        </w:tc>
        <w:tc>
          <w:tcPr>
            <w:tcW w:w="3068" w:type="pct"/>
            <w:shd w:val="clear" w:color="auto" w:fill="FFFF99"/>
            <w:vAlign w:val="center"/>
          </w:tcPr>
          <w:p w14:paraId="25C830A1" w14:textId="77777777" w:rsidR="00E12C52" w:rsidRPr="00180E96" w:rsidRDefault="00E12C52" w:rsidP="00E246DE">
            <w:pPr>
              <w:keepNext/>
              <w:spacing w:before="80" w:after="0"/>
              <w:rPr>
                <w:rStyle w:val="Literal"/>
                <w:b w:val="0"/>
              </w:rPr>
            </w:pPr>
            <w:r w:rsidRPr="00180E96">
              <w:rPr>
                <w:rStyle w:val="Literal"/>
                <w:b w:val="0"/>
              </w:rPr>
              <w:t xml:space="preserve">Clinic Stop Code^^^Clinic IEN &amp; Clinic Name </w:t>
            </w:r>
          </w:p>
        </w:tc>
      </w:tr>
      <w:tr w:rsidR="00E12C52" w:rsidRPr="009D6ACF" w14:paraId="25C830A6" w14:textId="77777777" w:rsidTr="001907A4">
        <w:trPr>
          <w:trHeight w:val="237"/>
        </w:trPr>
        <w:tc>
          <w:tcPr>
            <w:tcW w:w="846" w:type="pct"/>
            <w:vMerge w:val="restart"/>
            <w:shd w:val="clear" w:color="auto" w:fill="666699"/>
          </w:tcPr>
          <w:p w14:paraId="25C830A3" w14:textId="77777777" w:rsidR="00E12C52" w:rsidRDefault="00E12C52" w:rsidP="004D5F8A">
            <w:pPr>
              <w:pStyle w:val="TableHead"/>
              <w:spacing w:before="80"/>
              <w:jc w:val="right"/>
            </w:pPr>
            <w:r>
              <w:t>Example:</w:t>
            </w:r>
          </w:p>
        </w:tc>
        <w:tc>
          <w:tcPr>
            <w:tcW w:w="1086" w:type="pct"/>
            <w:vAlign w:val="center"/>
          </w:tcPr>
          <w:p w14:paraId="25C830A4"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0A5" w14:textId="77777777" w:rsidR="00E12C52" w:rsidRPr="00180E96" w:rsidRDefault="00E12C52" w:rsidP="001907A4">
            <w:pPr>
              <w:keepNext/>
              <w:spacing w:before="80" w:after="0"/>
              <w:rPr>
                <w:rStyle w:val="Literal"/>
              </w:rPr>
            </w:pPr>
            <w:r w:rsidRPr="00180E96">
              <w:rPr>
                <w:rStyle w:val="Literal"/>
              </w:rPr>
              <w:t>Oral</w:t>
            </w:r>
          </w:p>
        </w:tc>
      </w:tr>
      <w:tr w:rsidR="00E12C52" w:rsidRPr="009D6ACF" w14:paraId="25C830AA" w14:textId="77777777" w:rsidTr="001907A4">
        <w:trPr>
          <w:trHeight w:val="237"/>
        </w:trPr>
        <w:tc>
          <w:tcPr>
            <w:tcW w:w="846" w:type="pct"/>
            <w:vMerge/>
            <w:shd w:val="clear" w:color="auto" w:fill="666699"/>
          </w:tcPr>
          <w:p w14:paraId="25C830A7" w14:textId="77777777" w:rsidR="00E12C52" w:rsidRDefault="00E12C52" w:rsidP="00324892">
            <w:pPr>
              <w:pStyle w:val="TableHead"/>
              <w:spacing w:before="80"/>
              <w:jc w:val="right"/>
            </w:pPr>
          </w:p>
        </w:tc>
        <w:tc>
          <w:tcPr>
            <w:tcW w:w="1086" w:type="pct"/>
            <w:vAlign w:val="center"/>
          </w:tcPr>
          <w:p w14:paraId="25C830A8"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0A9" w14:textId="77777777" w:rsidR="00E12C52" w:rsidRPr="00180E96" w:rsidRDefault="00E12C52" w:rsidP="001907A4">
            <w:pPr>
              <w:keepNext/>
              <w:spacing w:before="80" w:after="0"/>
              <w:rPr>
                <w:rStyle w:val="Literal"/>
              </w:rPr>
            </w:pPr>
            <w:r w:rsidRPr="00180E96">
              <w:rPr>
                <w:rStyle w:val="Literal"/>
              </w:rPr>
              <w:t>208</w:t>
            </w:r>
          </w:p>
        </w:tc>
      </w:tr>
      <w:tr w:rsidR="00E12C52" w:rsidRPr="009D6ACF" w14:paraId="25C830AE" w14:textId="77777777" w:rsidTr="00E246DE">
        <w:trPr>
          <w:trHeight w:val="237"/>
        </w:trPr>
        <w:tc>
          <w:tcPr>
            <w:tcW w:w="846" w:type="pct"/>
            <w:vMerge/>
            <w:shd w:val="clear" w:color="auto" w:fill="666699"/>
          </w:tcPr>
          <w:p w14:paraId="25C830AB" w14:textId="77777777" w:rsidR="00E12C52" w:rsidRDefault="00E12C52" w:rsidP="00324892">
            <w:pPr>
              <w:pStyle w:val="TableHead"/>
              <w:spacing w:before="80"/>
              <w:jc w:val="right"/>
            </w:pPr>
          </w:p>
        </w:tc>
        <w:tc>
          <w:tcPr>
            <w:tcW w:w="1086" w:type="pct"/>
            <w:shd w:val="clear" w:color="auto" w:fill="FFFF99"/>
            <w:vAlign w:val="center"/>
          </w:tcPr>
          <w:p w14:paraId="25C830AC" w14:textId="77777777" w:rsidR="00E12C52" w:rsidRPr="000365A1" w:rsidRDefault="00E12C52" w:rsidP="009B0454">
            <w:pPr>
              <w:pStyle w:val="FieldVariant"/>
              <w:numPr>
                <w:ilvl w:val="0"/>
                <w:numId w:val="15"/>
              </w:numPr>
            </w:pPr>
            <w:r w:rsidRPr="000365A1">
              <w:t>Non-VA Meds:</w:t>
            </w:r>
          </w:p>
        </w:tc>
        <w:tc>
          <w:tcPr>
            <w:tcW w:w="3068" w:type="pct"/>
            <w:shd w:val="clear" w:color="auto" w:fill="FFFF99"/>
            <w:vAlign w:val="center"/>
          </w:tcPr>
          <w:p w14:paraId="25C830AD" w14:textId="77777777" w:rsidR="00E12C52" w:rsidRPr="00180E96" w:rsidRDefault="00E12C52" w:rsidP="00180E96">
            <w:pPr>
              <w:keepNext/>
              <w:spacing w:before="80" w:after="0"/>
              <w:rPr>
                <w:rStyle w:val="Literal"/>
              </w:rPr>
            </w:pPr>
          </w:p>
        </w:tc>
      </w:tr>
    </w:tbl>
    <w:p w14:paraId="25C830B0" w14:textId="77777777" w:rsidR="00E12C52" w:rsidRDefault="00E12C52" w:rsidP="00255E7D">
      <w:pPr>
        <w:pStyle w:val="H4"/>
        <w:numPr>
          <w:ilvl w:val="3"/>
          <w:numId w:val="25"/>
        </w:numPr>
        <w:spacing w:before="360"/>
        <w:ind w:left="2822" w:hanging="2822"/>
      </w:pPr>
      <w:bookmarkStart w:id="1433" w:name="_RXE-22_Give_Per_(Time_Unit)"/>
      <w:bookmarkStart w:id="1434" w:name="_Toc232396382"/>
      <w:bookmarkEnd w:id="1433"/>
      <w:r w:rsidRPr="009D6ACF">
        <w:t>RXE-22 Give Per (Time Unit)</w:t>
      </w:r>
      <w:bookmarkEnd w:id="14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0B4" w14:textId="77777777" w:rsidTr="00324892">
        <w:trPr>
          <w:trHeight w:val="395"/>
        </w:trPr>
        <w:tc>
          <w:tcPr>
            <w:tcW w:w="846" w:type="pct"/>
            <w:vMerge w:val="restart"/>
            <w:shd w:val="clear" w:color="auto" w:fill="666699"/>
          </w:tcPr>
          <w:p w14:paraId="25C830B1" w14:textId="77777777" w:rsidR="00E12C52" w:rsidRDefault="00E12C52" w:rsidP="004D5F8A">
            <w:pPr>
              <w:pStyle w:val="TableHead"/>
              <w:spacing w:before="80"/>
              <w:jc w:val="right"/>
            </w:pPr>
            <w:r>
              <w:t>Definition:</w:t>
            </w:r>
          </w:p>
        </w:tc>
        <w:tc>
          <w:tcPr>
            <w:tcW w:w="1086" w:type="pct"/>
            <w:vAlign w:val="center"/>
          </w:tcPr>
          <w:p w14:paraId="25C830B2"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0B3" w14:textId="77777777" w:rsidR="00E12C52" w:rsidRPr="0060425D" w:rsidRDefault="00E12C52" w:rsidP="00324892">
            <w:pPr>
              <w:keepNext/>
            </w:pPr>
            <w:r>
              <w:t>N/A</w:t>
            </w:r>
          </w:p>
        </w:tc>
      </w:tr>
      <w:tr w:rsidR="00E12C52" w:rsidRPr="009D6ACF" w14:paraId="25C830B8" w14:textId="77777777" w:rsidTr="00324892">
        <w:trPr>
          <w:trHeight w:val="237"/>
        </w:trPr>
        <w:tc>
          <w:tcPr>
            <w:tcW w:w="846" w:type="pct"/>
            <w:vMerge/>
            <w:shd w:val="clear" w:color="auto" w:fill="666699"/>
          </w:tcPr>
          <w:p w14:paraId="25C830B5" w14:textId="77777777" w:rsidR="00E12C52" w:rsidRDefault="00E12C52" w:rsidP="00324892">
            <w:pPr>
              <w:pStyle w:val="TableHead"/>
              <w:spacing w:before="80"/>
              <w:jc w:val="right"/>
            </w:pPr>
          </w:p>
        </w:tc>
        <w:tc>
          <w:tcPr>
            <w:tcW w:w="1086" w:type="pct"/>
            <w:vAlign w:val="center"/>
          </w:tcPr>
          <w:p w14:paraId="25C830B6"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0B7" w14:textId="77777777" w:rsidR="00E12C52" w:rsidRPr="00E27AA2" w:rsidRDefault="00E12C52" w:rsidP="00324892">
            <w:pPr>
              <w:keepNext/>
              <w:rPr>
                <w:rFonts w:ascii="TimesNewRomanPSMT" w:hAnsi="TimesNewRomanPSMT"/>
              </w:rPr>
            </w:pPr>
            <w:r w:rsidRPr="009D6ACF">
              <w:t>Last Dispensed Date/Time</w:t>
            </w:r>
          </w:p>
        </w:tc>
      </w:tr>
      <w:tr w:rsidR="00E12C52" w:rsidRPr="009D6ACF" w14:paraId="25C830BB" w14:textId="77777777" w:rsidTr="001907A4">
        <w:trPr>
          <w:trHeight w:val="368"/>
        </w:trPr>
        <w:tc>
          <w:tcPr>
            <w:tcW w:w="846" w:type="pct"/>
            <w:shd w:val="clear" w:color="auto" w:fill="666699"/>
          </w:tcPr>
          <w:p w14:paraId="25C830B9" w14:textId="77777777" w:rsidR="00E12C52" w:rsidRDefault="00E12C52" w:rsidP="004D5F8A">
            <w:pPr>
              <w:pStyle w:val="TableHead"/>
              <w:spacing w:before="80"/>
              <w:jc w:val="right"/>
            </w:pPr>
            <w:r>
              <w:t>Format:</w:t>
            </w:r>
          </w:p>
        </w:tc>
        <w:tc>
          <w:tcPr>
            <w:tcW w:w="4154" w:type="pct"/>
            <w:gridSpan w:val="2"/>
            <w:vAlign w:val="center"/>
          </w:tcPr>
          <w:p w14:paraId="25C830BA" w14:textId="77777777" w:rsidR="00E12C52" w:rsidRPr="001907A4" w:rsidRDefault="00E12C52" w:rsidP="001907A4">
            <w:pPr>
              <w:rPr>
                <w:rStyle w:val="Literal"/>
              </w:rPr>
            </w:pPr>
            <w:r w:rsidRPr="001907A4">
              <w:rPr>
                <w:rStyle w:val="Example"/>
              </w:rPr>
              <w:t>YYYYMMDD[hhmm[ss]] [</w:t>
            </w:r>
            <w:r w:rsidRPr="001907A4">
              <w:rPr>
                <w:rStyle w:val="Example"/>
                <w:b/>
              </w:rPr>
              <w:t>+</w:t>
            </w:r>
            <w:r w:rsidRPr="001907A4">
              <w:rPr>
                <w:rStyle w:val="Example"/>
              </w:rPr>
              <w:t>|</w:t>
            </w:r>
            <w:r w:rsidRPr="001907A4">
              <w:rPr>
                <w:rStyle w:val="Example"/>
                <w:b/>
              </w:rPr>
              <w:t>-</w:t>
            </w:r>
            <w:r w:rsidRPr="001907A4">
              <w:rPr>
                <w:rStyle w:val="Example"/>
              </w:rPr>
              <w:t>zzzz]</w:t>
            </w:r>
          </w:p>
        </w:tc>
      </w:tr>
      <w:tr w:rsidR="00E12C52" w:rsidRPr="009D6ACF" w14:paraId="25C830BE" w14:textId="77777777" w:rsidTr="001907A4">
        <w:trPr>
          <w:trHeight w:val="368"/>
        </w:trPr>
        <w:tc>
          <w:tcPr>
            <w:tcW w:w="846" w:type="pct"/>
            <w:shd w:val="clear" w:color="auto" w:fill="666699"/>
          </w:tcPr>
          <w:p w14:paraId="25C830BC" w14:textId="77777777" w:rsidR="00E12C52" w:rsidRDefault="00E12C52" w:rsidP="004D5F8A">
            <w:pPr>
              <w:pStyle w:val="TableHead"/>
              <w:spacing w:before="80"/>
              <w:jc w:val="right"/>
            </w:pPr>
            <w:r>
              <w:t>Example:</w:t>
            </w:r>
          </w:p>
        </w:tc>
        <w:tc>
          <w:tcPr>
            <w:tcW w:w="4154" w:type="pct"/>
            <w:gridSpan w:val="2"/>
            <w:vAlign w:val="center"/>
          </w:tcPr>
          <w:p w14:paraId="25C830BD" w14:textId="77777777" w:rsidR="00E12C52" w:rsidRPr="001907A4" w:rsidRDefault="00E12C52" w:rsidP="00324892">
            <w:pPr>
              <w:keepNext/>
              <w:spacing w:before="80" w:after="0"/>
              <w:rPr>
                <w:rStyle w:val="Literal"/>
              </w:rPr>
            </w:pPr>
            <w:r w:rsidRPr="001907A4">
              <w:rPr>
                <w:rStyle w:val="Literal"/>
              </w:rPr>
              <w:t>200403020815-0800</w:t>
            </w:r>
          </w:p>
        </w:tc>
      </w:tr>
    </w:tbl>
    <w:p w14:paraId="25C830C0" w14:textId="77777777" w:rsidR="00E12C52" w:rsidRDefault="00E12C52" w:rsidP="00255E7D">
      <w:pPr>
        <w:pStyle w:val="H4"/>
        <w:numPr>
          <w:ilvl w:val="3"/>
          <w:numId w:val="25"/>
        </w:numPr>
        <w:spacing w:before="360"/>
        <w:ind w:left="2822" w:hanging="2822"/>
      </w:pPr>
      <w:bookmarkStart w:id="1435" w:name="_RXE-23_Give_Rate_Amount"/>
      <w:bookmarkStart w:id="1436" w:name="_Toc232396383"/>
      <w:bookmarkEnd w:id="1435"/>
      <w:r w:rsidRPr="009D6ACF">
        <w:t>RXE-23 Give Rate Amount</w:t>
      </w:r>
      <w:bookmarkEnd w:id="1436"/>
      <w:r w:rsidRPr="00CA6E8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0C4" w14:textId="77777777" w:rsidTr="00324892">
        <w:trPr>
          <w:trHeight w:val="395"/>
        </w:trPr>
        <w:tc>
          <w:tcPr>
            <w:tcW w:w="846" w:type="pct"/>
            <w:vMerge w:val="restart"/>
            <w:shd w:val="clear" w:color="auto" w:fill="666699"/>
          </w:tcPr>
          <w:p w14:paraId="25C830C1" w14:textId="77777777" w:rsidR="00E12C52" w:rsidRDefault="00E12C52" w:rsidP="004D5F8A">
            <w:pPr>
              <w:pStyle w:val="TableHead"/>
              <w:spacing w:before="80"/>
              <w:jc w:val="right"/>
            </w:pPr>
            <w:r>
              <w:t>Definition:</w:t>
            </w:r>
          </w:p>
        </w:tc>
        <w:tc>
          <w:tcPr>
            <w:tcW w:w="1086" w:type="pct"/>
            <w:vAlign w:val="center"/>
          </w:tcPr>
          <w:p w14:paraId="25C830C2"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0C3" w14:textId="77777777" w:rsidR="00E12C52" w:rsidRPr="0060425D" w:rsidRDefault="00E12C52" w:rsidP="00324892">
            <w:pPr>
              <w:keepNext/>
            </w:pPr>
            <w:r>
              <w:t>N/A</w:t>
            </w:r>
          </w:p>
        </w:tc>
      </w:tr>
      <w:tr w:rsidR="00E12C52" w:rsidRPr="009D6ACF" w14:paraId="25C830C8" w14:textId="77777777" w:rsidTr="00324892">
        <w:trPr>
          <w:trHeight w:val="237"/>
        </w:trPr>
        <w:tc>
          <w:tcPr>
            <w:tcW w:w="846" w:type="pct"/>
            <w:vMerge/>
            <w:shd w:val="clear" w:color="auto" w:fill="666699"/>
          </w:tcPr>
          <w:p w14:paraId="25C830C5" w14:textId="77777777" w:rsidR="00E12C52" w:rsidRDefault="00E12C52" w:rsidP="00324892">
            <w:pPr>
              <w:pStyle w:val="TableHead"/>
              <w:spacing w:before="80"/>
              <w:jc w:val="right"/>
            </w:pPr>
          </w:p>
        </w:tc>
        <w:tc>
          <w:tcPr>
            <w:tcW w:w="1086" w:type="pct"/>
            <w:vAlign w:val="center"/>
          </w:tcPr>
          <w:p w14:paraId="25C830C6"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0C7" w14:textId="77777777" w:rsidR="00E12C52" w:rsidRPr="00E27AA2" w:rsidRDefault="00E12C52" w:rsidP="00324892">
            <w:pPr>
              <w:keepNext/>
              <w:rPr>
                <w:rFonts w:ascii="TimesNewRomanPSMT" w:hAnsi="TimesNewRomanPSMT"/>
              </w:rPr>
            </w:pPr>
            <w:r>
              <w:t>Unit Cost</w:t>
            </w:r>
          </w:p>
        </w:tc>
      </w:tr>
      <w:tr w:rsidR="00E12C52" w:rsidRPr="009D6ACF" w14:paraId="25C830CB" w14:textId="77777777" w:rsidTr="00324892">
        <w:trPr>
          <w:trHeight w:val="368"/>
        </w:trPr>
        <w:tc>
          <w:tcPr>
            <w:tcW w:w="846" w:type="pct"/>
            <w:shd w:val="clear" w:color="auto" w:fill="666699"/>
          </w:tcPr>
          <w:p w14:paraId="25C830C9" w14:textId="77777777" w:rsidR="00E12C52" w:rsidRDefault="00E12C52" w:rsidP="004D5F8A">
            <w:pPr>
              <w:pStyle w:val="TableHead"/>
              <w:spacing w:before="80"/>
              <w:jc w:val="right"/>
            </w:pPr>
            <w:r>
              <w:t>Example:</w:t>
            </w:r>
          </w:p>
        </w:tc>
        <w:tc>
          <w:tcPr>
            <w:tcW w:w="4154" w:type="pct"/>
            <w:gridSpan w:val="2"/>
            <w:vAlign w:val="center"/>
          </w:tcPr>
          <w:p w14:paraId="25C830CA" w14:textId="77777777" w:rsidR="00E12C52" w:rsidRPr="001907A4" w:rsidRDefault="00E12C52" w:rsidP="00324892">
            <w:pPr>
              <w:keepNext/>
              <w:spacing w:before="80" w:after="0"/>
              <w:rPr>
                <w:rStyle w:val="Literal"/>
              </w:rPr>
            </w:pPr>
            <w:r>
              <w:rPr>
                <w:rStyle w:val="Literal"/>
              </w:rPr>
              <w:t>30.45</w:t>
            </w:r>
          </w:p>
        </w:tc>
      </w:tr>
    </w:tbl>
    <w:p w14:paraId="25C830CD" w14:textId="77777777" w:rsidR="00E12C52" w:rsidRPr="009D6ACF" w:rsidRDefault="00E12C52" w:rsidP="00255E7D">
      <w:pPr>
        <w:pStyle w:val="H4"/>
        <w:numPr>
          <w:ilvl w:val="3"/>
          <w:numId w:val="25"/>
        </w:numPr>
        <w:spacing w:before="360"/>
        <w:ind w:left="2822" w:hanging="2822"/>
      </w:pPr>
      <w:bookmarkStart w:id="1437" w:name="_RXE-24_Give_Rate_Units"/>
      <w:bookmarkStart w:id="1438" w:name="_Toc232396384"/>
      <w:bookmarkEnd w:id="1437"/>
      <w:r w:rsidRPr="009D6ACF">
        <w:t>RXE-24 Give Rate Units</w:t>
      </w:r>
      <w:bookmarkEnd w:id="14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30D3" w14:textId="77777777" w:rsidTr="00CA6F01">
        <w:trPr>
          <w:tblHeader/>
          <w:jc w:val="center"/>
        </w:trPr>
        <w:tc>
          <w:tcPr>
            <w:tcW w:w="370" w:type="pct"/>
            <w:shd w:val="clear" w:color="auto" w:fill="666699"/>
            <w:vAlign w:val="center"/>
          </w:tcPr>
          <w:p w14:paraId="25C830CE" w14:textId="77777777" w:rsidR="00E12C52" w:rsidRPr="009D6ACF" w:rsidRDefault="00E12C52" w:rsidP="00CA6F01">
            <w:pPr>
              <w:pStyle w:val="TableHead"/>
            </w:pPr>
            <w:r w:rsidRPr="009D6ACF">
              <w:lastRenderedPageBreak/>
              <w:t>SEQ</w:t>
            </w:r>
          </w:p>
        </w:tc>
        <w:tc>
          <w:tcPr>
            <w:tcW w:w="405" w:type="pct"/>
            <w:shd w:val="clear" w:color="auto" w:fill="666699"/>
            <w:vAlign w:val="center"/>
          </w:tcPr>
          <w:p w14:paraId="25C830CF" w14:textId="77777777" w:rsidR="00E12C52" w:rsidRPr="009D6ACF" w:rsidRDefault="00E12C52" w:rsidP="00CA6F01">
            <w:pPr>
              <w:pStyle w:val="TableHead"/>
            </w:pPr>
            <w:r w:rsidRPr="009D6ACF">
              <w:t>DT</w:t>
            </w:r>
          </w:p>
        </w:tc>
        <w:tc>
          <w:tcPr>
            <w:tcW w:w="508" w:type="pct"/>
            <w:shd w:val="clear" w:color="auto" w:fill="666699"/>
            <w:vAlign w:val="center"/>
          </w:tcPr>
          <w:p w14:paraId="25C830D0" w14:textId="77777777" w:rsidR="00E12C52" w:rsidRPr="009D6ACF" w:rsidRDefault="00E12C52" w:rsidP="00CA6F01">
            <w:pPr>
              <w:pStyle w:val="TableHead"/>
              <w:rPr>
                <w:rFonts w:cs="Arial"/>
              </w:rPr>
            </w:pPr>
            <w:r w:rsidRPr="009D6ACF">
              <w:rPr>
                <w:rFonts w:cs="Arial"/>
              </w:rPr>
              <w:t>TBL#</w:t>
            </w:r>
          </w:p>
        </w:tc>
        <w:tc>
          <w:tcPr>
            <w:tcW w:w="1927" w:type="pct"/>
            <w:shd w:val="clear" w:color="auto" w:fill="666699"/>
            <w:vAlign w:val="center"/>
          </w:tcPr>
          <w:p w14:paraId="25C830D1" w14:textId="77777777" w:rsidR="00E12C52" w:rsidRPr="009D6ACF" w:rsidRDefault="00E12C52" w:rsidP="00CA6F01">
            <w:pPr>
              <w:pStyle w:val="TableHead"/>
            </w:pPr>
            <w:r w:rsidRPr="009D6ACF">
              <w:t>Component Name</w:t>
            </w:r>
          </w:p>
        </w:tc>
        <w:tc>
          <w:tcPr>
            <w:tcW w:w="1789" w:type="pct"/>
            <w:shd w:val="clear" w:color="auto" w:fill="666699"/>
            <w:vAlign w:val="center"/>
          </w:tcPr>
          <w:p w14:paraId="25C830D2" w14:textId="77777777" w:rsidR="00E12C52" w:rsidRPr="009D6ACF" w:rsidRDefault="00E12C52" w:rsidP="00CA6F01">
            <w:pPr>
              <w:pStyle w:val="TableHead"/>
            </w:pPr>
            <w:r w:rsidRPr="003C7C6F">
              <w:t>CCR</w:t>
            </w:r>
          </w:p>
        </w:tc>
      </w:tr>
      <w:tr w:rsidR="00E12C52" w:rsidRPr="009D6ACF" w14:paraId="25C830D9" w14:textId="77777777" w:rsidTr="00CA6F01">
        <w:trPr>
          <w:jc w:val="center"/>
        </w:trPr>
        <w:tc>
          <w:tcPr>
            <w:tcW w:w="370" w:type="pct"/>
          </w:tcPr>
          <w:p w14:paraId="25C830D4" w14:textId="77777777" w:rsidR="00E12C52" w:rsidRPr="009D6ACF" w:rsidRDefault="00E12C52" w:rsidP="00315590">
            <w:pPr>
              <w:pStyle w:val="TableNormal1"/>
              <w:keepNext/>
              <w:jc w:val="center"/>
            </w:pPr>
            <w:r w:rsidRPr="009D6ACF">
              <w:t>1</w:t>
            </w:r>
          </w:p>
        </w:tc>
        <w:tc>
          <w:tcPr>
            <w:tcW w:w="405" w:type="pct"/>
          </w:tcPr>
          <w:p w14:paraId="25C830D5" w14:textId="77777777" w:rsidR="00E12C52" w:rsidRPr="009D6ACF" w:rsidRDefault="00E12C52" w:rsidP="00315590">
            <w:pPr>
              <w:pStyle w:val="TableNormal1"/>
              <w:keepNext/>
              <w:jc w:val="center"/>
            </w:pPr>
            <w:r w:rsidRPr="009D6ACF">
              <w:t>ST</w:t>
            </w:r>
          </w:p>
        </w:tc>
        <w:tc>
          <w:tcPr>
            <w:tcW w:w="508" w:type="pct"/>
          </w:tcPr>
          <w:p w14:paraId="25C830D6" w14:textId="77777777" w:rsidR="00E12C52" w:rsidRPr="009D6ACF" w:rsidRDefault="00E12C52" w:rsidP="00315590">
            <w:pPr>
              <w:pStyle w:val="TableNormal1"/>
              <w:keepNext/>
              <w:jc w:val="center"/>
            </w:pPr>
          </w:p>
        </w:tc>
        <w:tc>
          <w:tcPr>
            <w:tcW w:w="1927" w:type="pct"/>
          </w:tcPr>
          <w:p w14:paraId="25C830D7" w14:textId="77777777" w:rsidR="00E12C52" w:rsidRPr="009D6ACF" w:rsidRDefault="00E12C52" w:rsidP="00315590">
            <w:pPr>
              <w:pStyle w:val="TableNormal1"/>
              <w:keepNext/>
            </w:pPr>
            <w:r w:rsidRPr="009D6ACF">
              <w:t>Identifier</w:t>
            </w:r>
          </w:p>
        </w:tc>
        <w:tc>
          <w:tcPr>
            <w:tcW w:w="1789" w:type="pct"/>
          </w:tcPr>
          <w:p w14:paraId="25C830D8" w14:textId="77777777" w:rsidR="00E12C52" w:rsidRPr="009D6ACF" w:rsidRDefault="00E12C52" w:rsidP="00315590">
            <w:pPr>
              <w:pStyle w:val="TableNormal1"/>
              <w:keepNext/>
            </w:pPr>
          </w:p>
        </w:tc>
      </w:tr>
      <w:tr w:rsidR="00E12C52" w:rsidRPr="009D6ACF" w14:paraId="25C830DF" w14:textId="77777777" w:rsidTr="00CA6F01">
        <w:trPr>
          <w:jc w:val="center"/>
        </w:trPr>
        <w:tc>
          <w:tcPr>
            <w:tcW w:w="370" w:type="pct"/>
          </w:tcPr>
          <w:p w14:paraId="25C830DA" w14:textId="77777777" w:rsidR="00E12C52" w:rsidRPr="009D6ACF" w:rsidRDefault="00E12C52" w:rsidP="00315590">
            <w:pPr>
              <w:pStyle w:val="TableNormal1"/>
              <w:keepNext/>
              <w:jc w:val="center"/>
              <w:rPr>
                <w:rStyle w:val="NotSupported"/>
              </w:rPr>
            </w:pPr>
            <w:r w:rsidRPr="009D6ACF">
              <w:rPr>
                <w:rStyle w:val="NotSupported"/>
              </w:rPr>
              <w:t>2</w:t>
            </w:r>
          </w:p>
        </w:tc>
        <w:tc>
          <w:tcPr>
            <w:tcW w:w="405" w:type="pct"/>
          </w:tcPr>
          <w:p w14:paraId="25C830DB"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0DC" w14:textId="77777777" w:rsidR="00E12C52" w:rsidRPr="009D6ACF" w:rsidRDefault="00E12C52" w:rsidP="00315590">
            <w:pPr>
              <w:pStyle w:val="TableNormal1"/>
              <w:keepNext/>
              <w:jc w:val="center"/>
              <w:rPr>
                <w:rStyle w:val="NotSupported"/>
              </w:rPr>
            </w:pPr>
          </w:p>
        </w:tc>
        <w:tc>
          <w:tcPr>
            <w:tcW w:w="1927" w:type="pct"/>
          </w:tcPr>
          <w:p w14:paraId="25C830DD" w14:textId="77777777" w:rsidR="00E12C52" w:rsidRPr="009D6ACF" w:rsidRDefault="00E12C52" w:rsidP="00315590">
            <w:pPr>
              <w:pStyle w:val="TableNormal1"/>
              <w:keepNext/>
              <w:rPr>
                <w:rStyle w:val="NotSupported"/>
              </w:rPr>
            </w:pPr>
            <w:r w:rsidRPr="009D6ACF">
              <w:rPr>
                <w:rStyle w:val="NotSupported"/>
              </w:rPr>
              <w:t>Text</w:t>
            </w:r>
          </w:p>
        </w:tc>
        <w:tc>
          <w:tcPr>
            <w:tcW w:w="1789" w:type="pct"/>
          </w:tcPr>
          <w:p w14:paraId="25C830DE"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0E5" w14:textId="77777777" w:rsidTr="00CA6F01">
        <w:trPr>
          <w:jc w:val="center"/>
        </w:trPr>
        <w:tc>
          <w:tcPr>
            <w:tcW w:w="370" w:type="pct"/>
          </w:tcPr>
          <w:p w14:paraId="25C830E0"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30E1"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0E2" w14:textId="77777777" w:rsidR="00E12C52" w:rsidRPr="009D6ACF" w:rsidRDefault="00E12C52" w:rsidP="00315590">
            <w:pPr>
              <w:pStyle w:val="TableNormal1"/>
              <w:keepNext/>
              <w:jc w:val="center"/>
              <w:rPr>
                <w:rStyle w:val="NotSupported"/>
              </w:rPr>
            </w:pPr>
          </w:p>
        </w:tc>
        <w:tc>
          <w:tcPr>
            <w:tcW w:w="1927" w:type="pct"/>
          </w:tcPr>
          <w:p w14:paraId="25C830E3" w14:textId="77777777" w:rsidR="00E12C52" w:rsidRPr="009D6ACF" w:rsidRDefault="00E12C52" w:rsidP="00315590">
            <w:pPr>
              <w:pStyle w:val="TableNormal1"/>
              <w:keepNext/>
              <w:rPr>
                <w:rStyle w:val="NotSupported"/>
              </w:rPr>
            </w:pPr>
            <w:r w:rsidRPr="009D6ACF">
              <w:rPr>
                <w:rStyle w:val="NotSupported"/>
              </w:rPr>
              <w:t>Name of Coding System</w:t>
            </w:r>
          </w:p>
        </w:tc>
        <w:tc>
          <w:tcPr>
            <w:tcW w:w="1789" w:type="pct"/>
          </w:tcPr>
          <w:p w14:paraId="25C830E4"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0EB" w14:textId="77777777" w:rsidTr="00CA6F01">
        <w:trPr>
          <w:jc w:val="center"/>
        </w:trPr>
        <w:tc>
          <w:tcPr>
            <w:tcW w:w="370" w:type="pct"/>
          </w:tcPr>
          <w:p w14:paraId="25C830E6"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30E7"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0E8" w14:textId="77777777" w:rsidR="00E12C52" w:rsidRPr="009D6ACF" w:rsidRDefault="00E12C52" w:rsidP="00315590">
            <w:pPr>
              <w:pStyle w:val="TableNormal1"/>
              <w:keepNext/>
              <w:jc w:val="center"/>
              <w:rPr>
                <w:rStyle w:val="NotSupported"/>
              </w:rPr>
            </w:pPr>
          </w:p>
        </w:tc>
        <w:tc>
          <w:tcPr>
            <w:tcW w:w="1927" w:type="pct"/>
          </w:tcPr>
          <w:p w14:paraId="25C830E9"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30EA"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0F1" w14:textId="77777777" w:rsidTr="00CA6F01">
        <w:trPr>
          <w:jc w:val="center"/>
        </w:trPr>
        <w:tc>
          <w:tcPr>
            <w:tcW w:w="370" w:type="pct"/>
          </w:tcPr>
          <w:p w14:paraId="25C830EC"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30ED"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0EE" w14:textId="77777777" w:rsidR="00E12C52" w:rsidRPr="009D6ACF" w:rsidRDefault="00E12C52" w:rsidP="00315590">
            <w:pPr>
              <w:pStyle w:val="TableNormal1"/>
              <w:keepNext/>
              <w:jc w:val="center"/>
              <w:rPr>
                <w:rStyle w:val="NotSupported"/>
              </w:rPr>
            </w:pPr>
          </w:p>
        </w:tc>
        <w:tc>
          <w:tcPr>
            <w:tcW w:w="1927" w:type="pct"/>
          </w:tcPr>
          <w:p w14:paraId="25C830EF"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30F0"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0F7" w14:textId="77777777" w:rsidTr="00CA6F01">
        <w:trPr>
          <w:jc w:val="center"/>
        </w:trPr>
        <w:tc>
          <w:tcPr>
            <w:tcW w:w="370" w:type="pct"/>
          </w:tcPr>
          <w:p w14:paraId="25C830F2"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30F3"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30F4" w14:textId="77777777" w:rsidR="00E12C52" w:rsidRPr="009D6ACF" w:rsidRDefault="00E12C52" w:rsidP="00315590">
            <w:pPr>
              <w:pStyle w:val="TableNormal1"/>
              <w:jc w:val="center"/>
              <w:rPr>
                <w:rStyle w:val="NotSupported"/>
              </w:rPr>
            </w:pPr>
          </w:p>
        </w:tc>
        <w:tc>
          <w:tcPr>
            <w:tcW w:w="1927" w:type="pct"/>
          </w:tcPr>
          <w:p w14:paraId="25C830F5"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30F6" w14:textId="77777777" w:rsidR="00E12C52" w:rsidRPr="009D6ACF" w:rsidRDefault="00E12C52" w:rsidP="00315590">
            <w:pPr>
              <w:pStyle w:val="TableNormal1"/>
              <w:rPr>
                <w:rStyle w:val="NotSupported"/>
              </w:rPr>
            </w:pPr>
            <w:r w:rsidRPr="009D6ACF">
              <w:rPr>
                <w:rStyle w:val="NotSupported"/>
              </w:rPr>
              <w:t>N/A</w:t>
            </w:r>
          </w:p>
        </w:tc>
      </w:tr>
    </w:tbl>
    <w:p w14:paraId="25C830F8" w14:textId="77777777" w:rsidR="00E12C52" w:rsidRDefault="00E12C52" w:rsidP="00CA6F0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0FC" w14:textId="77777777" w:rsidTr="00324892">
        <w:trPr>
          <w:trHeight w:val="395"/>
        </w:trPr>
        <w:tc>
          <w:tcPr>
            <w:tcW w:w="846" w:type="pct"/>
            <w:vMerge w:val="restart"/>
            <w:shd w:val="clear" w:color="auto" w:fill="666699"/>
          </w:tcPr>
          <w:p w14:paraId="25C830F9" w14:textId="77777777" w:rsidR="00E12C52" w:rsidRDefault="00E12C52" w:rsidP="004D5F8A">
            <w:pPr>
              <w:pStyle w:val="TableHead"/>
              <w:spacing w:before="80"/>
              <w:jc w:val="right"/>
            </w:pPr>
            <w:r>
              <w:t>Definition:</w:t>
            </w:r>
          </w:p>
        </w:tc>
        <w:tc>
          <w:tcPr>
            <w:tcW w:w="1086" w:type="pct"/>
            <w:vAlign w:val="center"/>
          </w:tcPr>
          <w:p w14:paraId="25C830FA"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0FB" w14:textId="77777777" w:rsidR="00E12C52" w:rsidRPr="0060425D" w:rsidRDefault="00E12C52" w:rsidP="00324892">
            <w:pPr>
              <w:keepNext/>
            </w:pPr>
            <w:r w:rsidRPr="009D6ACF">
              <w:t>Units per Dose. Valid entries range from 0 to 30, with up to 2 decimal places.</w:t>
            </w:r>
          </w:p>
        </w:tc>
      </w:tr>
      <w:tr w:rsidR="00E12C52" w:rsidRPr="009D6ACF" w14:paraId="25C83100" w14:textId="77777777" w:rsidTr="00324892">
        <w:trPr>
          <w:trHeight w:val="237"/>
        </w:trPr>
        <w:tc>
          <w:tcPr>
            <w:tcW w:w="846" w:type="pct"/>
            <w:vMerge/>
            <w:shd w:val="clear" w:color="auto" w:fill="666699"/>
          </w:tcPr>
          <w:p w14:paraId="25C830FD" w14:textId="77777777" w:rsidR="00E12C52" w:rsidRDefault="00E12C52" w:rsidP="00324892">
            <w:pPr>
              <w:pStyle w:val="TableHead"/>
              <w:spacing w:before="80"/>
              <w:jc w:val="right"/>
            </w:pPr>
          </w:p>
        </w:tc>
        <w:tc>
          <w:tcPr>
            <w:tcW w:w="1086" w:type="pct"/>
            <w:vAlign w:val="center"/>
          </w:tcPr>
          <w:p w14:paraId="25C830FE"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0FF" w14:textId="77777777" w:rsidR="00E12C52" w:rsidRPr="00E27AA2" w:rsidRDefault="00E12C52" w:rsidP="00324892">
            <w:pPr>
              <w:keepNext/>
              <w:rPr>
                <w:rFonts w:ascii="TimesNewRomanPSMT" w:hAnsi="TimesNewRomanPSMT"/>
              </w:rPr>
            </w:pPr>
            <w:r>
              <w:rPr>
                <w:rFonts w:ascii="TimesNewRomanPSMT" w:hAnsi="TimesNewRomanPSMT"/>
              </w:rPr>
              <w:t>N/A</w:t>
            </w:r>
          </w:p>
        </w:tc>
      </w:tr>
      <w:tr w:rsidR="00E12C52" w:rsidRPr="009D6ACF" w14:paraId="25C83103" w14:textId="77777777" w:rsidTr="00324892">
        <w:trPr>
          <w:trHeight w:val="368"/>
        </w:trPr>
        <w:tc>
          <w:tcPr>
            <w:tcW w:w="846" w:type="pct"/>
            <w:shd w:val="clear" w:color="auto" w:fill="666699"/>
          </w:tcPr>
          <w:p w14:paraId="25C83101" w14:textId="77777777" w:rsidR="00E12C52" w:rsidRDefault="00E12C52" w:rsidP="004D5F8A">
            <w:pPr>
              <w:pStyle w:val="TableHead"/>
              <w:spacing w:before="80"/>
              <w:jc w:val="right"/>
            </w:pPr>
            <w:r>
              <w:t>Format:</w:t>
            </w:r>
          </w:p>
        </w:tc>
        <w:tc>
          <w:tcPr>
            <w:tcW w:w="4154" w:type="pct"/>
            <w:gridSpan w:val="2"/>
            <w:vAlign w:val="center"/>
          </w:tcPr>
          <w:p w14:paraId="25C83102" w14:textId="77777777" w:rsidR="00E12C52" w:rsidRDefault="00E12C52" w:rsidP="00CA6F01">
            <w:pPr>
              <w:rPr>
                <w:rStyle w:val="Literal"/>
              </w:rPr>
            </w:pPr>
            <w:r w:rsidRPr="00CA6F01">
              <w:rPr>
                <w:rStyle w:val="Example"/>
              </w:rPr>
              <w:t>NN[.N[N]]</w:t>
            </w:r>
          </w:p>
        </w:tc>
      </w:tr>
      <w:tr w:rsidR="00E12C52" w:rsidRPr="009D6ACF" w14:paraId="25C83106" w14:textId="77777777" w:rsidTr="00324892">
        <w:trPr>
          <w:trHeight w:val="368"/>
        </w:trPr>
        <w:tc>
          <w:tcPr>
            <w:tcW w:w="846" w:type="pct"/>
            <w:shd w:val="clear" w:color="auto" w:fill="666699"/>
          </w:tcPr>
          <w:p w14:paraId="25C83104" w14:textId="77777777" w:rsidR="00E12C52" w:rsidRDefault="00E12C52" w:rsidP="004D5F8A">
            <w:pPr>
              <w:pStyle w:val="TableHead"/>
              <w:spacing w:before="80"/>
              <w:jc w:val="right"/>
            </w:pPr>
            <w:r>
              <w:t>Example:</w:t>
            </w:r>
          </w:p>
        </w:tc>
        <w:tc>
          <w:tcPr>
            <w:tcW w:w="4154" w:type="pct"/>
            <w:gridSpan w:val="2"/>
            <w:vAlign w:val="center"/>
          </w:tcPr>
          <w:p w14:paraId="25C83105" w14:textId="77777777" w:rsidR="00E12C52" w:rsidRPr="001907A4" w:rsidRDefault="00E12C52" w:rsidP="00324892">
            <w:pPr>
              <w:keepNext/>
              <w:spacing w:before="80" w:after="0"/>
              <w:rPr>
                <w:rStyle w:val="Literal"/>
              </w:rPr>
            </w:pPr>
            <w:r>
              <w:rPr>
                <w:rStyle w:val="Literal"/>
              </w:rPr>
              <w:t>12.25</w:t>
            </w:r>
          </w:p>
        </w:tc>
      </w:tr>
    </w:tbl>
    <w:p w14:paraId="25C83108" w14:textId="77777777" w:rsidR="00E12C52" w:rsidRPr="009D6ACF" w:rsidRDefault="00E12C52" w:rsidP="00255E7D">
      <w:pPr>
        <w:pStyle w:val="H4"/>
        <w:numPr>
          <w:ilvl w:val="3"/>
          <w:numId w:val="25"/>
        </w:numPr>
        <w:spacing w:before="360"/>
        <w:ind w:left="2822" w:hanging="2822"/>
      </w:pPr>
      <w:bookmarkStart w:id="1439" w:name="_RXE-27_Give_Indication"/>
      <w:bookmarkStart w:id="1440" w:name="_Toc232396385"/>
      <w:bookmarkEnd w:id="1439"/>
      <w:r w:rsidRPr="009D6ACF">
        <w:t>RXE-27 Give Indication</w:t>
      </w:r>
      <w:bookmarkEnd w:id="14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3"/>
        <w:gridCol w:w="758"/>
        <w:gridCol w:w="951"/>
        <w:gridCol w:w="3603"/>
        <w:gridCol w:w="3345"/>
      </w:tblGrid>
      <w:tr w:rsidR="00E12C52" w:rsidRPr="009D6ACF" w14:paraId="25C8310E" w14:textId="77777777" w:rsidTr="00D306A2">
        <w:trPr>
          <w:tblHeader/>
          <w:jc w:val="center"/>
        </w:trPr>
        <w:tc>
          <w:tcPr>
            <w:tcW w:w="370" w:type="pct"/>
            <w:shd w:val="clear" w:color="auto" w:fill="666699"/>
            <w:vAlign w:val="center"/>
          </w:tcPr>
          <w:p w14:paraId="25C83109" w14:textId="77777777" w:rsidR="00E12C52" w:rsidRPr="009D6ACF" w:rsidRDefault="00E12C52" w:rsidP="00D306A2">
            <w:pPr>
              <w:pStyle w:val="TableHead"/>
            </w:pPr>
            <w:r w:rsidRPr="009D6ACF">
              <w:t>SEQ</w:t>
            </w:r>
          </w:p>
        </w:tc>
        <w:tc>
          <w:tcPr>
            <w:tcW w:w="405" w:type="pct"/>
            <w:shd w:val="clear" w:color="auto" w:fill="666699"/>
            <w:vAlign w:val="center"/>
          </w:tcPr>
          <w:p w14:paraId="25C8310A" w14:textId="77777777" w:rsidR="00E12C52" w:rsidRPr="009D6ACF" w:rsidRDefault="00E12C52" w:rsidP="00D306A2">
            <w:pPr>
              <w:pStyle w:val="TableHead"/>
            </w:pPr>
            <w:r w:rsidRPr="009D6ACF">
              <w:t>DT</w:t>
            </w:r>
          </w:p>
        </w:tc>
        <w:tc>
          <w:tcPr>
            <w:tcW w:w="508" w:type="pct"/>
            <w:shd w:val="clear" w:color="auto" w:fill="666699"/>
            <w:vAlign w:val="center"/>
          </w:tcPr>
          <w:p w14:paraId="25C8310B" w14:textId="77777777" w:rsidR="00E12C52" w:rsidRPr="009D6ACF" w:rsidRDefault="00E12C52" w:rsidP="00D306A2">
            <w:pPr>
              <w:pStyle w:val="TableHead"/>
              <w:rPr>
                <w:rFonts w:cs="Arial"/>
              </w:rPr>
            </w:pPr>
            <w:r w:rsidRPr="009D6ACF">
              <w:rPr>
                <w:rFonts w:cs="Arial"/>
              </w:rPr>
              <w:t>TBL#</w:t>
            </w:r>
          </w:p>
        </w:tc>
        <w:tc>
          <w:tcPr>
            <w:tcW w:w="1927" w:type="pct"/>
            <w:shd w:val="clear" w:color="auto" w:fill="666699"/>
            <w:vAlign w:val="center"/>
          </w:tcPr>
          <w:p w14:paraId="25C8310C" w14:textId="77777777" w:rsidR="00E12C52" w:rsidRPr="009D6ACF" w:rsidRDefault="00E12C52" w:rsidP="00D306A2">
            <w:pPr>
              <w:pStyle w:val="TableHead"/>
            </w:pPr>
            <w:r w:rsidRPr="009D6ACF">
              <w:t>Component Name</w:t>
            </w:r>
          </w:p>
        </w:tc>
        <w:tc>
          <w:tcPr>
            <w:tcW w:w="1789" w:type="pct"/>
            <w:shd w:val="clear" w:color="auto" w:fill="666699"/>
            <w:vAlign w:val="center"/>
          </w:tcPr>
          <w:p w14:paraId="25C8310D" w14:textId="77777777" w:rsidR="00E12C52" w:rsidRPr="009D6ACF" w:rsidRDefault="00E12C52" w:rsidP="00D306A2">
            <w:pPr>
              <w:pStyle w:val="TableHead"/>
            </w:pPr>
            <w:r w:rsidRPr="003C7C6F">
              <w:t>CCR</w:t>
            </w:r>
          </w:p>
        </w:tc>
      </w:tr>
      <w:tr w:rsidR="00E12C52" w:rsidRPr="009D6ACF" w14:paraId="25C83114" w14:textId="77777777" w:rsidTr="00D306A2">
        <w:trPr>
          <w:jc w:val="center"/>
        </w:trPr>
        <w:tc>
          <w:tcPr>
            <w:tcW w:w="370" w:type="pct"/>
          </w:tcPr>
          <w:p w14:paraId="25C8310F" w14:textId="77777777" w:rsidR="00E12C52" w:rsidRPr="009D6ACF" w:rsidRDefault="00E12C52" w:rsidP="00315590">
            <w:pPr>
              <w:pStyle w:val="TableNormal1"/>
              <w:keepNext/>
              <w:jc w:val="center"/>
            </w:pPr>
            <w:r w:rsidRPr="009D6ACF">
              <w:t>1</w:t>
            </w:r>
          </w:p>
        </w:tc>
        <w:tc>
          <w:tcPr>
            <w:tcW w:w="405" w:type="pct"/>
          </w:tcPr>
          <w:p w14:paraId="25C83110" w14:textId="77777777" w:rsidR="00E12C52" w:rsidRPr="009D6ACF" w:rsidRDefault="00E12C52" w:rsidP="00315590">
            <w:pPr>
              <w:pStyle w:val="TableNormal1"/>
              <w:keepNext/>
              <w:jc w:val="center"/>
            </w:pPr>
            <w:r w:rsidRPr="009D6ACF">
              <w:t>ST</w:t>
            </w:r>
          </w:p>
        </w:tc>
        <w:tc>
          <w:tcPr>
            <w:tcW w:w="508" w:type="pct"/>
          </w:tcPr>
          <w:p w14:paraId="25C83111" w14:textId="77777777" w:rsidR="00E12C52" w:rsidRPr="009D6ACF" w:rsidRDefault="00E12C52" w:rsidP="00315590">
            <w:pPr>
              <w:pStyle w:val="TableNormal1"/>
              <w:keepNext/>
              <w:jc w:val="center"/>
            </w:pPr>
          </w:p>
        </w:tc>
        <w:tc>
          <w:tcPr>
            <w:tcW w:w="1927" w:type="pct"/>
          </w:tcPr>
          <w:p w14:paraId="25C83112" w14:textId="77777777" w:rsidR="00E12C52" w:rsidRPr="009D6ACF" w:rsidRDefault="00E12C52" w:rsidP="00315590">
            <w:pPr>
              <w:pStyle w:val="TableNormal1"/>
              <w:keepNext/>
            </w:pPr>
            <w:r w:rsidRPr="009D6ACF">
              <w:t>Identifier</w:t>
            </w:r>
          </w:p>
        </w:tc>
        <w:tc>
          <w:tcPr>
            <w:tcW w:w="1789" w:type="pct"/>
          </w:tcPr>
          <w:p w14:paraId="25C83113" w14:textId="77777777" w:rsidR="00E12C52" w:rsidRPr="009D6ACF" w:rsidRDefault="00E12C52" w:rsidP="00315590">
            <w:pPr>
              <w:pStyle w:val="TableNormal1"/>
              <w:keepNext/>
            </w:pPr>
          </w:p>
        </w:tc>
      </w:tr>
      <w:tr w:rsidR="00E12C52" w:rsidRPr="009D6ACF" w14:paraId="25C8311A" w14:textId="77777777" w:rsidTr="00D306A2">
        <w:trPr>
          <w:jc w:val="center"/>
        </w:trPr>
        <w:tc>
          <w:tcPr>
            <w:tcW w:w="370" w:type="pct"/>
          </w:tcPr>
          <w:p w14:paraId="25C83115" w14:textId="77777777" w:rsidR="00E12C52" w:rsidRPr="009D6ACF" w:rsidRDefault="00E12C52" w:rsidP="00315590">
            <w:pPr>
              <w:pStyle w:val="TableNormal1"/>
              <w:jc w:val="center"/>
            </w:pPr>
            <w:r w:rsidRPr="009D6ACF">
              <w:t>2</w:t>
            </w:r>
          </w:p>
        </w:tc>
        <w:tc>
          <w:tcPr>
            <w:tcW w:w="405" w:type="pct"/>
          </w:tcPr>
          <w:p w14:paraId="25C83116" w14:textId="77777777" w:rsidR="00E12C52" w:rsidRPr="009D6ACF" w:rsidRDefault="00E12C52" w:rsidP="00315590">
            <w:pPr>
              <w:pStyle w:val="TableNormal1"/>
              <w:jc w:val="center"/>
            </w:pPr>
            <w:r w:rsidRPr="009D6ACF">
              <w:t>ST</w:t>
            </w:r>
          </w:p>
        </w:tc>
        <w:tc>
          <w:tcPr>
            <w:tcW w:w="508" w:type="pct"/>
          </w:tcPr>
          <w:p w14:paraId="25C83117" w14:textId="77777777" w:rsidR="00E12C52" w:rsidRPr="009D6ACF" w:rsidRDefault="00E12C52" w:rsidP="00315590">
            <w:pPr>
              <w:pStyle w:val="TableNormal1"/>
              <w:jc w:val="center"/>
            </w:pPr>
          </w:p>
        </w:tc>
        <w:tc>
          <w:tcPr>
            <w:tcW w:w="1927" w:type="pct"/>
          </w:tcPr>
          <w:p w14:paraId="25C83118" w14:textId="77777777" w:rsidR="00E12C52" w:rsidRPr="009D6ACF" w:rsidRDefault="00E12C52" w:rsidP="00315590">
            <w:pPr>
              <w:pStyle w:val="TableNormal1"/>
            </w:pPr>
            <w:r w:rsidRPr="009D6ACF">
              <w:t>Text</w:t>
            </w:r>
          </w:p>
        </w:tc>
        <w:tc>
          <w:tcPr>
            <w:tcW w:w="1789" w:type="pct"/>
          </w:tcPr>
          <w:p w14:paraId="25C83119" w14:textId="77777777" w:rsidR="00E12C52" w:rsidRPr="009D6ACF" w:rsidRDefault="00E12C52" w:rsidP="00315590">
            <w:pPr>
              <w:pStyle w:val="TableNormal1"/>
            </w:pPr>
          </w:p>
        </w:tc>
      </w:tr>
      <w:tr w:rsidR="00E12C52" w:rsidRPr="009D6ACF" w14:paraId="25C83120" w14:textId="77777777" w:rsidTr="00D306A2">
        <w:trPr>
          <w:jc w:val="center"/>
        </w:trPr>
        <w:tc>
          <w:tcPr>
            <w:tcW w:w="370" w:type="pct"/>
          </w:tcPr>
          <w:p w14:paraId="25C8311B"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311C"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11D" w14:textId="77777777" w:rsidR="00E12C52" w:rsidRPr="009D6ACF" w:rsidRDefault="00E12C52" w:rsidP="00315590">
            <w:pPr>
              <w:pStyle w:val="TableNormal1"/>
              <w:keepNext/>
              <w:jc w:val="center"/>
              <w:rPr>
                <w:rStyle w:val="NotSupported"/>
              </w:rPr>
            </w:pPr>
          </w:p>
        </w:tc>
        <w:tc>
          <w:tcPr>
            <w:tcW w:w="1927" w:type="pct"/>
          </w:tcPr>
          <w:p w14:paraId="25C8311E" w14:textId="77777777" w:rsidR="00E12C52" w:rsidRPr="009D6ACF" w:rsidRDefault="00E12C52" w:rsidP="00315590">
            <w:pPr>
              <w:pStyle w:val="TableNormal1"/>
              <w:keepNext/>
              <w:rPr>
                <w:rStyle w:val="NotSupported"/>
              </w:rPr>
            </w:pPr>
            <w:r w:rsidRPr="009D6ACF">
              <w:rPr>
                <w:rStyle w:val="NotSupported"/>
              </w:rPr>
              <w:t>Name of Coding System</w:t>
            </w:r>
          </w:p>
        </w:tc>
        <w:tc>
          <w:tcPr>
            <w:tcW w:w="1789" w:type="pct"/>
          </w:tcPr>
          <w:p w14:paraId="25C8311F"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126" w14:textId="77777777" w:rsidTr="00D306A2">
        <w:trPr>
          <w:jc w:val="center"/>
        </w:trPr>
        <w:tc>
          <w:tcPr>
            <w:tcW w:w="370" w:type="pct"/>
          </w:tcPr>
          <w:p w14:paraId="25C83121"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3122"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123" w14:textId="77777777" w:rsidR="00E12C52" w:rsidRPr="009D6ACF" w:rsidRDefault="00E12C52" w:rsidP="00315590">
            <w:pPr>
              <w:pStyle w:val="TableNormal1"/>
              <w:keepNext/>
              <w:jc w:val="center"/>
              <w:rPr>
                <w:rStyle w:val="NotSupported"/>
              </w:rPr>
            </w:pPr>
          </w:p>
        </w:tc>
        <w:tc>
          <w:tcPr>
            <w:tcW w:w="1927" w:type="pct"/>
          </w:tcPr>
          <w:p w14:paraId="25C83124"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3125"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12C" w14:textId="77777777" w:rsidTr="00D306A2">
        <w:trPr>
          <w:jc w:val="center"/>
        </w:trPr>
        <w:tc>
          <w:tcPr>
            <w:tcW w:w="370" w:type="pct"/>
          </w:tcPr>
          <w:p w14:paraId="25C83127"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3128"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129" w14:textId="77777777" w:rsidR="00E12C52" w:rsidRPr="009D6ACF" w:rsidRDefault="00E12C52" w:rsidP="00315590">
            <w:pPr>
              <w:pStyle w:val="TableNormal1"/>
              <w:keepNext/>
              <w:jc w:val="center"/>
              <w:rPr>
                <w:rStyle w:val="NotSupported"/>
              </w:rPr>
            </w:pPr>
          </w:p>
        </w:tc>
        <w:tc>
          <w:tcPr>
            <w:tcW w:w="1927" w:type="pct"/>
          </w:tcPr>
          <w:p w14:paraId="25C8312A"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312B"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132" w14:textId="77777777" w:rsidTr="00D306A2">
        <w:trPr>
          <w:jc w:val="center"/>
        </w:trPr>
        <w:tc>
          <w:tcPr>
            <w:tcW w:w="370" w:type="pct"/>
          </w:tcPr>
          <w:p w14:paraId="25C8312D"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312E"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312F" w14:textId="77777777" w:rsidR="00E12C52" w:rsidRPr="009D6ACF" w:rsidRDefault="00E12C52" w:rsidP="00315590">
            <w:pPr>
              <w:pStyle w:val="TableNormal1"/>
              <w:jc w:val="center"/>
              <w:rPr>
                <w:rStyle w:val="NotSupported"/>
              </w:rPr>
            </w:pPr>
          </w:p>
        </w:tc>
        <w:tc>
          <w:tcPr>
            <w:tcW w:w="1927" w:type="pct"/>
          </w:tcPr>
          <w:p w14:paraId="25C83130"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3131" w14:textId="77777777" w:rsidR="00E12C52" w:rsidRPr="009D6ACF" w:rsidRDefault="00E12C52" w:rsidP="00315590">
            <w:pPr>
              <w:pStyle w:val="TableNormal1"/>
              <w:rPr>
                <w:rStyle w:val="NotSupported"/>
              </w:rPr>
            </w:pPr>
            <w:r w:rsidRPr="009D6ACF">
              <w:rPr>
                <w:rStyle w:val="NotSupported"/>
              </w:rPr>
              <w:t>N/A</w:t>
            </w:r>
          </w:p>
        </w:tc>
      </w:tr>
    </w:tbl>
    <w:p w14:paraId="25C83133" w14:textId="77777777" w:rsidR="00E12C52" w:rsidRDefault="00E12C52" w:rsidP="00D306A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137" w14:textId="77777777" w:rsidTr="00324892">
        <w:trPr>
          <w:trHeight w:val="395"/>
        </w:trPr>
        <w:tc>
          <w:tcPr>
            <w:tcW w:w="846" w:type="pct"/>
            <w:vMerge w:val="restart"/>
            <w:shd w:val="clear" w:color="auto" w:fill="666699"/>
          </w:tcPr>
          <w:p w14:paraId="25C83134" w14:textId="77777777" w:rsidR="00E12C52" w:rsidRDefault="00E12C52" w:rsidP="004D5F8A">
            <w:pPr>
              <w:pStyle w:val="TableHead"/>
              <w:spacing w:before="80"/>
              <w:jc w:val="right"/>
            </w:pPr>
            <w:r>
              <w:t>Definition:</w:t>
            </w:r>
          </w:p>
        </w:tc>
        <w:tc>
          <w:tcPr>
            <w:tcW w:w="1086" w:type="pct"/>
            <w:vAlign w:val="center"/>
          </w:tcPr>
          <w:p w14:paraId="25C83135"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136" w14:textId="77777777" w:rsidR="00E12C52" w:rsidRPr="0060425D" w:rsidRDefault="00E12C52" w:rsidP="00324892">
            <w:pPr>
              <w:keepNext/>
            </w:pPr>
            <w:r>
              <w:t>N/A</w:t>
            </w:r>
          </w:p>
        </w:tc>
      </w:tr>
      <w:tr w:rsidR="00E12C52" w:rsidRPr="009D6ACF" w14:paraId="25C8313B" w14:textId="77777777" w:rsidTr="00324892">
        <w:trPr>
          <w:trHeight w:val="237"/>
        </w:trPr>
        <w:tc>
          <w:tcPr>
            <w:tcW w:w="846" w:type="pct"/>
            <w:vMerge/>
            <w:shd w:val="clear" w:color="auto" w:fill="666699"/>
          </w:tcPr>
          <w:p w14:paraId="25C83138" w14:textId="77777777" w:rsidR="00E12C52" w:rsidRDefault="00E12C52" w:rsidP="00324892">
            <w:pPr>
              <w:pStyle w:val="TableHead"/>
              <w:spacing w:before="80"/>
              <w:jc w:val="right"/>
            </w:pPr>
          </w:p>
        </w:tc>
        <w:tc>
          <w:tcPr>
            <w:tcW w:w="1086" w:type="pct"/>
            <w:vAlign w:val="center"/>
          </w:tcPr>
          <w:p w14:paraId="25C83139"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13A" w14:textId="77777777" w:rsidR="00E12C52" w:rsidRPr="00E27AA2" w:rsidRDefault="00E12C52" w:rsidP="00324892">
            <w:pPr>
              <w:keepNext/>
              <w:rPr>
                <w:rFonts w:ascii="TimesNewRomanPSMT" w:hAnsi="TimesNewRomanPSMT"/>
              </w:rPr>
            </w:pPr>
            <w:r>
              <w:rPr>
                <w:rFonts w:ascii="TimesNewRomanPSMT" w:hAnsi="TimesNewRomanPSMT"/>
              </w:rPr>
              <w:t>Patient Status</w:t>
            </w:r>
          </w:p>
        </w:tc>
      </w:tr>
      <w:tr w:rsidR="00E12C52" w:rsidRPr="009D6ACF" w14:paraId="25C8313E" w14:textId="77777777" w:rsidTr="00324892">
        <w:trPr>
          <w:trHeight w:val="368"/>
        </w:trPr>
        <w:tc>
          <w:tcPr>
            <w:tcW w:w="846" w:type="pct"/>
            <w:shd w:val="clear" w:color="auto" w:fill="666699"/>
          </w:tcPr>
          <w:p w14:paraId="25C8313C" w14:textId="77777777" w:rsidR="00E12C52" w:rsidRDefault="00E12C52" w:rsidP="004D5F8A">
            <w:pPr>
              <w:pStyle w:val="TableHead"/>
              <w:spacing w:before="80"/>
              <w:jc w:val="right"/>
            </w:pPr>
            <w:r>
              <w:t>Example:</w:t>
            </w:r>
          </w:p>
        </w:tc>
        <w:tc>
          <w:tcPr>
            <w:tcW w:w="4154" w:type="pct"/>
            <w:gridSpan w:val="2"/>
            <w:vAlign w:val="center"/>
          </w:tcPr>
          <w:p w14:paraId="25C8313D" w14:textId="77777777" w:rsidR="00E12C52" w:rsidRPr="00D306A2" w:rsidRDefault="00E12C52" w:rsidP="00324892">
            <w:pPr>
              <w:keepNext/>
              <w:spacing w:before="80" w:after="0"/>
              <w:rPr>
                <w:rStyle w:val="Literal"/>
              </w:rPr>
            </w:pPr>
            <w:r w:rsidRPr="00D306A2">
              <w:rPr>
                <w:rStyle w:val="Literal"/>
              </w:rPr>
              <w:t>6^OTHER FEDERAL</w:t>
            </w:r>
          </w:p>
        </w:tc>
      </w:tr>
    </w:tbl>
    <w:p w14:paraId="25C83140" w14:textId="77777777" w:rsidR="00E12C52" w:rsidRPr="001C4095" w:rsidRDefault="00E12C52" w:rsidP="00255E7D">
      <w:pPr>
        <w:pStyle w:val="H4"/>
        <w:numPr>
          <w:ilvl w:val="3"/>
          <w:numId w:val="25"/>
        </w:numPr>
        <w:spacing w:before="360"/>
        <w:ind w:left="2822" w:hanging="2822"/>
      </w:pPr>
      <w:bookmarkStart w:id="1441" w:name="_RXE-30_Dispense_Package_Method"/>
      <w:bookmarkStart w:id="1442" w:name="_Toc232396386"/>
      <w:bookmarkEnd w:id="1441"/>
      <w:r w:rsidRPr="001C4095">
        <w:t>RXE-30 Dispense Package Method</w:t>
      </w:r>
      <w:bookmarkEnd w:id="1442"/>
      <w:r w:rsidRPr="001C409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144" w14:textId="77777777" w:rsidTr="00324892">
        <w:trPr>
          <w:trHeight w:val="395"/>
        </w:trPr>
        <w:tc>
          <w:tcPr>
            <w:tcW w:w="846" w:type="pct"/>
            <w:vMerge w:val="restart"/>
            <w:shd w:val="clear" w:color="auto" w:fill="666699"/>
          </w:tcPr>
          <w:p w14:paraId="25C83141" w14:textId="77777777" w:rsidR="00E12C52" w:rsidRDefault="00E12C52" w:rsidP="004D5F8A">
            <w:pPr>
              <w:pStyle w:val="TableHead"/>
              <w:spacing w:before="80"/>
              <w:jc w:val="right"/>
            </w:pPr>
            <w:r>
              <w:t>Definition:</w:t>
            </w:r>
          </w:p>
        </w:tc>
        <w:tc>
          <w:tcPr>
            <w:tcW w:w="1086" w:type="pct"/>
            <w:vAlign w:val="center"/>
          </w:tcPr>
          <w:p w14:paraId="25C83142" w14:textId="77777777" w:rsidR="00E12C52" w:rsidRPr="000365A1" w:rsidRDefault="00E12C52" w:rsidP="009B0454">
            <w:pPr>
              <w:pStyle w:val="FieldVariant"/>
              <w:numPr>
                <w:ilvl w:val="0"/>
                <w:numId w:val="15"/>
              </w:numPr>
            </w:pPr>
            <w:r w:rsidRPr="000365A1">
              <w:t>Inpatient:</w:t>
            </w:r>
          </w:p>
        </w:tc>
        <w:tc>
          <w:tcPr>
            <w:tcW w:w="3068" w:type="pct"/>
            <w:vAlign w:val="center"/>
          </w:tcPr>
          <w:p w14:paraId="25C83143" w14:textId="77777777" w:rsidR="00E12C52" w:rsidRPr="0060425D" w:rsidRDefault="00E12C52" w:rsidP="00324892">
            <w:pPr>
              <w:keepNext/>
            </w:pPr>
            <w:r>
              <w:t>N/A</w:t>
            </w:r>
          </w:p>
        </w:tc>
      </w:tr>
      <w:tr w:rsidR="00E12C52" w:rsidRPr="009D6ACF" w14:paraId="25C83148" w14:textId="77777777" w:rsidTr="00324892">
        <w:trPr>
          <w:trHeight w:val="237"/>
        </w:trPr>
        <w:tc>
          <w:tcPr>
            <w:tcW w:w="846" w:type="pct"/>
            <w:vMerge/>
            <w:shd w:val="clear" w:color="auto" w:fill="666699"/>
          </w:tcPr>
          <w:p w14:paraId="25C83145" w14:textId="77777777" w:rsidR="00E12C52" w:rsidRDefault="00E12C52" w:rsidP="00324892">
            <w:pPr>
              <w:pStyle w:val="TableHead"/>
              <w:spacing w:before="80"/>
              <w:jc w:val="right"/>
            </w:pPr>
          </w:p>
        </w:tc>
        <w:tc>
          <w:tcPr>
            <w:tcW w:w="1086" w:type="pct"/>
            <w:vAlign w:val="center"/>
          </w:tcPr>
          <w:p w14:paraId="25C83146" w14:textId="77777777" w:rsidR="00E12C52" w:rsidRPr="000365A1" w:rsidRDefault="00E12C52" w:rsidP="009B0454">
            <w:pPr>
              <w:pStyle w:val="FieldVariant"/>
              <w:numPr>
                <w:ilvl w:val="0"/>
                <w:numId w:val="15"/>
              </w:numPr>
            </w:pPr>
            <w:r w:rsidRPr="000365A1">
              <w:t>Outpatient:</w:t>
            </w:r>
          </w:p>
        </w:tc>
        <w:tc>
          <w:tcPr>
            <w:tcW w:w="3068" w:type="pct"/>
            <w:vAlign w:val="center"/>
          </w:tcPr>
          <w:p w14:paraId="25C83147" w14:textId="77777777" w:rsidR="00E12C52" w:rsidRPr="00E27AA2" w:rsidRDefault="00E12C52" w:rsidP="00324892">
            <w:pPr>
              <w:keepNext/>
              <w:rPr>
                <w:rFonts w:ascii="TimesNewRomanPSMT" w:hAnsi="TimesNewRomanPSMT"/>
              </w:rPr>
            </w:pPr>
            <w:r>
              <w:rPr>
                <w:rFonts w:ascii="TimesNewRomanPSMT" w:hAnsi="TimesNewRomanPSMT"/>
              </w:rPr>
              <w:t>Mail/Window</w:t>
            </w:r>
          </w:p>
        </w:tc>
      </w:tr>
      <w:tr w:rsidR="00E12C52" w:rsidRPr="009D6ACF" w14:paraId="25C8314C" w14:textId="77777777" w:rsidTr="00324892">
        <w:trPr>
          <w:trHeight w:val="269"/>
        </w:trPr>
        <w:tc>
          <w:tcPr>
            <w:tcW w:w="846" w:type="pct"/>
            <w:vMerge w:val="restart"/>
            <w:shd w:val="clear" w:color="auto" w:fill="666699"/>
          </w:tcPr>
          <w:p w14:paraId="25C83149" w14:textId="77777777" w:rsidR="00E12C52" w:rsidRDefault="00E12C52" w:rsidP="004D5F8A">
            <w:pPr>
              <w:pStyle w:val="TableHead"/>
              <w:spacing w:before="80"/>
              <w:jc w:val="right"/>
            </w:pPr>
            <w:r>
              <w:lastRenderedPageBreak/>
              <w:t>Tables:</w:t>
            </w:r>
          </w:p>
        </w:tc>
        <w:tc>
          <w:tcPr>
            <w:tcW w:w="1086" w:type="pct"/>
            <w:shd w:val="clear" w:color="auto" w:fill="3366FF"/>
            <w:vAlign w:val="center"/>
          </w:tcPr>
          <w:p w14:paraId="25C8314A" w14:textId="77777777" w:rsidR="00E12C52" w:rsidRPr="0047335D" w:rsidRDefault="00E12C52" w:rsidP="00324892">
            <w:pPr>
              <w:pStyle w:val="TableHead"/>
            </w:pPr>
            <w:r>
              <w:t>Value</w:t>
            </w:r>
          </w:p>
        </w:tc>
        <w:tc>
          <w:tcPr>
            <w:tcW w:w="3068" w:type="pct"/>
            <w:shd w:val="clear" w:color="auto" w:fill="3366FF"/>
            <w:vAlign w:val="center"/>
          </w:tcPr>
          <w:p w14:paraId="25C8314B" w14:textId="77777777" w:rsidR="00E12C52" w:rsidRPr="0047335D" w:rsidRDefault="00E12C52" w:rsidP="00324892">
            <w:pPr>
              <w:pStyle w:val="TableHead"/>
            </w:pPr>
            <w:r>
              <w:t>Description</w:t>
            </w:r>
          </w:p>
        </w:tc>
      </w:tr>
      <w:tr w:rsidR="00E12C52" w:rsidRPr="009D6ACF" w14:paraId="25C83150" w14:textId="77777777" w:rsidTr="00324892">
        <w:trPr>
          <w:trHeight w:val="143"/>
        </w:trPr>
        <w:tc>
          <w:tcPr>
            <w:tcW w:w="846" w:type="pct"/>
            <w:vMerge/>
            <w:shd w:val="clear" w:color="auto" w:fill="666699"/>
          </w:tcPr>
          <w:p w14:paraId="25C8314D" w14:textId="77777777" w:rsidR="00E12C52" w:rsidRPr="00052258" w:rsidRDefault="00E12C52" w:rsidP="00324892">
            <w:pPr>
              <w:pStyle w:val="TableHead"/>
              <w:jc w:val="right"/>
            </w:pPr>
          </w:p>
        </w:tc>
        <w:tc>
          <w:tcPr>
            <w:tcW w:w="1086" w:type="pct"/>
            <w:vAlign w:val="center"/>
          </w:tcPr>
          <w:p w14:paraId="25C8314E"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AD</w:t>
            </w:r>
          </w:p>
        </w:tc>
        <w:tc>
          <w:tcPr>
            <w:tcW w:w="3068" w:type="pct"/>
            <w:vAlign w:val="center"/>
          </w:tcPr>
          <w:p w14:paraId="25C8314F" w14:textId="77777777" w:rsidR="00E12C52" w:rsidRPr="000365A1" w:rsidRDefault="00E12C52" w:rsidP="00324892">
            <w:pPr>
              <w:pStyle w:val="FieldVariant"/>
              <w:tabs>
                <w:tab w:val="clear" w:pos="216"/>
              </w:tabs>
              <w:ind w:left="0" w:firstLine="0"/>
            </w:pPr>
            <w:r w:rsidRPr="000365A1">
              <w:t>Automatic Dispensing – Mail</w:t>
            </w:r>
          </w:p>
        </w:tc>
      </w:tr>
      <w:tr w:rsidR="00E12C52" w:rsidRPr="009D6ACF" w14:paraId="25C83154" w14:textId="77777777" w:rsidTr="00324892">
        <w:trPr>
          <w:trHeight w:val="143"/>
        </w:trPr>
        <w:tc>
          <w:tcPr>
            <w:tcW w:w="846" w:type="pct"/>
            <w:vMerge/>
            <w:shd w:val="clear" w:color="auto" w:fill="666699"/>
          </w:tcPr>
          <w:p w14:paraId="25C83151" w14:textId="77777777" w:rsidR="00E12C52" w:rsidRPr="00052258" w:rsidRDefault="00E12C52" w:rsidP="00324892">
            <w:pPr>
              <w:pStyle w:val="TableHead"/>
              <w:jc w:val="right"/>
            </w:pPr>
          </w:p>
        </w:tc>
        <w:tc>
          <w:tcPr>
            <w:tcW w:w="1086" w:type="pct"/>
            <w:vAlign w:val="center"/>
          </w:tcPr>
          <w:p w14:paraId="25C83152"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TR</w:t>
            </w:r>
          </w:p>
        </w:tc>
        <w:tc>
          <w:tcPr>
            <w:tcW w:w="3068" w:type="pct"/>
            <w:vAlign w:val="center"/>
          </w:tcPr>
          <w:p w14:paraId="25C83153" w14:textId="77777777" w:rsidR="00E12C52" w:rsidRPr="000365A1" w:rsidRDefault="00E12C52" w:rsidP="00324892">
            <w:pPr>
              <w:pStyle w:val="FieldVariant"/>
              <w:tabs>
                <w:tab w:val="clear" w:pos="216"/>
              </w:tabs>
              <w:ind w:left="0" w:firstLine="0"/>
            </w:pPr>
            <w:r w:rsidRPr="000365A1">
              <w:t>Traditional – Window</w:t>
            </w:r>
          </w:p>
        </w:tc>
      </w:tr>
      <w:tr w:rsidR="00E12C52" w:rsidRPr="009D6ACF" w14:paraId="25C83157" w14:textId="77777777" w:rsidTr="00324892">
        <w:trPr>
          <w:trHeight w:val="496"/>
        </w:trPr>
        <w:tc>
          <w:tcPr>
            <w:tcW w:w="846" w:type="pct"/>
            <w:shd w:val="clear" w:color="auto" w:fill="666699"/>
          </w:tcPr>
          <w:p w14:paraId="25C83155" w14:textId="77777777" w:rsidR="00E12C52" w:rsidRDefault="00E12C52" w:rsidP="004D5F8A">
            <w:pPr>
              <w:pStyle w:val="TableHead"/>
              <w:spacing w:before="80"/>
              <w:jc w:val="right"/>
            </w:pPr>
            <w:r>
              <w:t>Example:</w:t>
            </w:r>
          </w:p>
        </w:tc>
        <w:tc>
          <w:tcPr>
            <w:tcW w:w="4154" w:type="pct"/>
            <w:gridSpan w:val="2"/>
            <w:vAlign w:val="center"/>
          </w:tcPr>
          <w:p w14:paraId="25C83156" w14:textId="77777777" w:rsidR="00E12C52" w:rsidRPr="00093AC9" w:rsidRDefault="00E12C52" w:rsidP="00324892">
            <w:pPr>
              <w:keepNext/>
              <w:rPr>
                <w:rStyle w:val="Literal"/>
              </w:rPr>
            </w:pPr>
            <w:r>
              <w:rPr>
                <w:rStyle w:val="Literal"/>
              </w:rPr>
              <w:t>TR</w:t>
            </w:r>
          </w:p>
        </w:tc>
      </w:tr>
    </w:tbl>
    <w:p w14:paraId="25C83159" w14:textId="77777777" w:rsidR="00E12C52" w:rsidRPr="009D6ACF" w:rsidRDefault="00E12C52" w:rsidP="00255E7D">
      <w:pPr>
        <w:pStyle w:val="AH3"/>
        <w:numPr>
          <w:ilvl w:val="2"/>
          <w:numId w:val="17"/>
        </w:numPr>
        <w:tabs>
          <w:tab w:val="clear" w:pos="1728"/>
          <w:tab w:val="num" w:pos="1170"/>
        </w:tabs>
        <w:spacing w:before="360"/>
        <w:ind w:left="1166" w:hanging="1166"/>
      </w:pPr>
      <w:bookmarkStart w:id="1443" w:name="_Toc110408665"/>
      <w:bookmarkStart w:id="1444" w:name="_Toc226975180"/>
      <w:bookmarkStart w:id="1445" w:name="_Toc228789355"/>
      <w:bookmarkStart w:id="1446" w:name="_Toc232396387"/>
      <w:bookmarkStart w:id="1447" w:name="_Toc233014239"/>
      <w:bookmarkStart w:id="1448" w:name="_Toc233167526"/>
      <w:r w:rsidRPr="009D6ACF">
        <w:t>Sample RXE Segments</w:t>
      </w:r>
      <w:bookmarkEnd w:id="1443"/>
      <w:bookmarkEnd w:id="1444"/>
      <w:bookmarkEnd w:id="1445"/>
      <w:bookmarkEnd w:id="1446"/>
      <w:bookmarkEnd w:id="1447"/>
      <w:bookmarkEnd w:id="1448"/>
    </w:p>
    <w:p w14:paraId="25C8315A" w14:textId="77777777" w:rsidR="00E12C52" w:rsidRPr="009D6ACF" w:rsidRDefault="00E12C52" w:rsidP="009B0454">
      <w:pPr>
        <w:pStyle w:val="H4"/>
        <w:numPr>
          <w:ilvl w:val="3"/>
          <w:numId w:val="25"/>
        </w:numPr>
      </w:pPr>
      <w:bookmarkStart w:id="1449" w:name="_Toc232396388"/>
      <w:r w:rsidRPr="009D6ACF">
        <w:t>Inpatient</w:t>
      </w:r>
      <w:bookmarkEnd w:id="1449"/>
    </w:p>
    <w:p w14:paraId="25C8315B" w14:textId="0A796C7A" w:rsidR="00E12C52" w:rsidRPr="009D6ACF" w:rsidRDefault="00E12C52" w:rsidP="00315590">
      <w:pPr>
        <w:rPr>
          <w:rStyle w:val="Example"/>
        </w:rPr>
      </w:pPr>
      <w:r w:rsidRPr="009D6ACF">
        <w:rPr>
          <w:rStyle w:val="Example"/>
        </w:rPr>
        <w:t>RXE|</w:t>
      </w:r>
      <w:hyperlink w:anchor="_RXE-1_Quantity/Timing" w:history="1">
        <w:r w:rsidRPr="009D6ACF">
          <w:rPr>
            <w:rStyle w:val="HL7Hyperlink"/>
            <w:rFonts w:ascii="Courier New" w:hAnsi="Courier New"/>
          </w:rPr>
          <w:t>^^^^^^^QID PRN</w:t>
        </w:r>
      </w:hyperlink>
      <w:r w:rsidRPr="009D6ACF">
        <w:rPr>
          <w:rStyle w:val="Example"/>
        </w:rPr>
        <w:t>|</w:t>
      </w:r>
      <w:hyperlink w:anchor="_RXE-2_Give_Code" w:history="1">
        <w:r w:rsidRPr="009D6ACF">
          <w:rPr>
            <w:rStyle w:val="HL7Hyperlink"/>
            <w:rFonts w:ascii="Courier New" w:hAnsi="Courier New"/>
          </w:rPr>
          <w:t>17478-0216-12^NAPHAZOLINE HCL 0.1% SOLN,OPH^PSNDF^900-OP800^NAPHAZOLINE HCL 0.1% OPH SOLN^99PSD</w:t>
        </w:r>
      </w:hyperlink>
      <w:r w:rsidRPr="009D6ACF">
        <w:rPr>
          <w:rStyle w:val="Example"/>
        </w:rPr>
        <w:t>|</w:t>
      </w:r>
      <w:hyperlink w:anchor="_RXE-3_Give_Amount_- Minimum" w:history="1">
        <w:r>
          <w:rPr>
            <w:rStyle w:val="HL7Hyperlink"/>
            <w:rFonts w:ascii="Courier New" w:hAnsi="Courier New"/>
          </w:rPr>
          <w:t>““</w:t>
        </w:r>
      </w:hyperlink>
      <w:r w:rsidRPr="009D6ACF">
        <w:rPr>
          <w:rStyle w:val="Example"/>
        </w:rPr>
        <w:t>|||||||||||||||</w:t>
      </w:r>
      <w:hyperlink w:anchor="_RXE-18_D/T_of_Most Recent Refill or" w:history="1">
        <w:r w:rsidRPr="009D6ACF">
          <w:rPr>
            <w:rStyle w:val="HL7Hyperlink"/>
            <w:rFonts w:ascii="Courier New" w:hAnsi="Courier New"/>
          </w:rPr>
          <w:t>200505301100-0800</w:t>
        </w:r>
      </w:hyperlink>
      <w:r w:rsidRPr="009D6ACF">
        <w:rPr>
          <w:rStyle w:val="Example"/>
        </w:rPr>
        <w:t>|||</w:t>
      </w:r>
      <w:hyperlink w:anchor="_RXE-21_Pharmacy/Treatment_Supplier’" w:history="1">
        <w:r w:rsidRPr="009D6ACF">
          <w:rPr>
            <w:rStyle w:val="HL7Hyperlink"/>
            <w:rFonts w:ascii="Courier New" w:hAnsi="Courier New"/>
          </w:rPr>
          <w:t>BOTH EYE</w:t>
        </w:r>
      </w:hyperlink>
      <w:r w:rsidRPr="009D6ACF">
        <w:rPr>
          <w:rStyle w:val="Example"/>
        </w:rPr>
        <w:t>|||</w:t>
      </w:r>
      <w:hyperlink w:anchor="_RXE-24_Give_Rate_Units" w:history="1">
        <w:r w:rsidRPr="009D6ACF">
          <w:rPr>
            <w:rStyle w:val="HL7Hyperlink"/>
            <w:rFonts w:ascii="Courier New" w:hAnsi="Courier New"/>
          </w:rPr>
          <w:t>1</w:t>
        </w:r>
      </w:hyperlink>
    </w:p>
    <w:p w14:paraId="25C8315C" w14:textId="77777777" w:rsidR="00E12C52" w:rsidRPr="009D6ACF" w:rsidRDefault="00E12C52" w:rsidP="00255E7D">
      <w:pPr>
        <w:pStyle w:val="H4"/>
        <w:numPr>
          <w:ilvl w:val="3"/>
          <w:numId w:val="25"/>
        </w:numPr>
        <w:spacing w:before="240"/>
        <w:ind w:left="2822" w:hanging="2822"/>
      </w:pPr>
      <w:bookmarkStart w:id="1450" w:name="_Toc232396389"/>
      <w:r w:rsidRPr="009D6ACF">
        <w:t>Outpatient</w:t>
      </w:r>
      <w:bookmarkEnd w:id="1450"/>
    </w:p>
    <w:p w14:paraId="25C8315D" w14:textId="7F39705E" w:rsidR="00E12C52" w:rsidRPr="009D6ACF" w:rsidRDefault="00E12C52" w:rsidP="00315590">
      <w:pPr>
        <w:pStyle w:val="BodyText"/>
        <w:spacing w:before="0" w:after="0"/>
        <w:rPr>
          <w:rStyle w:val="HL7Hyperlink"/>
          <w:rFonts w:ascii="Courier New" w:hAnsi="Courier New"/>
        </w:rPr>
      </w:pPr>
      <w:r w:rsidRPr="009D6ACF">
        <w:rPr>
          <w:rStyle w:val="Example"/>
        </w:rPr>
        <w:t>RXE|</w:t>
      </w:r>
      <w:hyperlink w:anchor="_RXE-1_Quantity/Timing" w:history="1">
        <w:r>
          <w:rPr>
            <w:rStyle w:val="HL7Hyperlink"/>
            <w:rFonts w:ascii="Courier New" w:hAnsi="Courier New"/>
          </w:rPr>
          <w:t>““</w:t>
        </w:r>
      </w:hyperlink>
      <w:r w:rsidRPr="009D6ACF">
        <w:rPr>
          <w:rStyle w:val="Example"/>
        </w:rPr>
        <w:t>|</w:t>
      </w:r>
      <w:r w:rsidR="00FD210E" w:rsidRPr="009D6ACF">
        <w:rPr>
          <w:rStyle w:val="Example"/>
        </w:rPr>
        <w:fldChar w:fldCharType="begin"/>
      </w:r>
      <w:r w:rsidRPr="009D6ACF">
        <w:rPr>
          <w:rStyle w:val="Example"/>
        </w:rPr>
        <w:instrText xml:space="preserve"> HYPERLINK  \l "_RXE-2_Give_Code" </w:instrText>
      </w:r>
      <w:r w:rsidR="00FD210E" w:rsidRPr="009D6ACF">
        <w:rPr>
          <w:rStyle w:val="Example"/>
        </w:rPr>
        <w:fldChar w:fldCharType="separate"/>
      </w:r>
      <w:r w:rsidRPr="009D6ACF">
        <w:rPr>
          <w:rStyle w:val="HL7Hyperlink"/>
          <w:rFonts w:ascii="Courier New" w:hAnsi="Courier New"/>
        </w:rPr>
        <w:t>00056-0510-30^EFAVIRENZ 600MG TAB^PSNDF^3528-AM800</w:t>
      </w:r>
    </w:p>
    <w:p w14:paraId="25C8315E" w14:textId="539D7E44" w:rsidR="00E12C52" w:rsidRPr="009D6ACF" w:rsidRDefault="00E12C52" w:rsidP="00315590">
      <w:pPr>
        <w:pStyle w:val="BodyText"/>
        <w:spacing w:before="0" w:after="0"/>
        <w:rPr>
          <w:rStyle w:val="Example"/>
        </w:rPr>
      </w:pPr>
      <w:r w:rsidRPr="009D6ACF">
        <w:rPr>
          <w:rStyle w:val="HL7Hyperlink"/>
          <w:rFonts w:ascii="Courier New" w:hAnsi="Courier New"/>
        </w:rPr>
        <w:t>^EFAVIRENZ 600MG TAB^99PSD</w:t>
      </w:r>
      <w:r w:rsidR="00FD210E" w:rsidRPr="009D6ACF">
        <w:rPr>
          <w:rStyle w:val="Example"/>
        </w:rPr>
        <w:fldChar w:fldCharType="end"/>
      </w:r>
      <w:r w:rsidRPr="009D6ACF">
        <w:rPr>
          <w:rStyle w:val="Example"/>
        </w:rPr>
        <w:t>|</w:t>
      </w:r>
      <w:hyperlink w:anchor="_RXE-3_Give_Amount_- Minimum" w:history="1">
        <w:r>
          <w:rPr>
            <w:rStyle w:val="HL7Hyperlink"/>
            <w:rFonts w:ascii="Courier New" w:hAnsi="Courier New"/>
          </w:rPr>
          <w:t>““</w:t>
        </w:r>
      </w:hyperlink>
      <w:r w:rsidRPr="009D6ACF">
        <w:rPr>
          <w:rStyle w:val="Example"/>
        </w:rPr>
        <w:t>|</w:t>
      </w:r>
      <w:hyperlink w:anchor="_RXE-4_Give_Amount_- Maximum" w:history="1">
        <w:r w:rsidRPr="009D6ACF">
          <w:rPr>
            <w:rStyle w:val="HL7Hyperlink"/>
            <w:rFonts w:ascii="Courier New" w:hAnsi="Courier New"/>
          </w:rPr>
          <w:t>6</w:t>
        </w:r>
      </w:hyperlink>
      <w:r w:rsidRPr="009D6ACF">
        <w:rPr>
          <w:rStyle w:val="Example"/>
        </w:rPr>
        <w:t>|</w:t>
      </w:r>
      <w:hyperlink w:anchor="_RXE-5_Give_Units" w:history="1">
        <w:r w:rsidRPr="009D6ACF">
          <w:rPr>
            <w:rStyle w:val="HL7Hyperlink"/>
            <w:rFonts w:ascii="Courier New" w:hAnsi="Courier New"/>
          </w:rPr>
          <w:t>^^^20^MG^99PSU</w:t>
        </w:r>
      </w:hyperlink>
      <w:r w:rsidRPr="009D6ACF">
        <w:rPr>
          <w:rStyle w:val="Example"/>
        </w:rPr>
        <w:t>|</w:t>
      </w:r>
      <w:hyperlink w:anchor="_RXE-6_Give_Dosage_Form" w:history="1">
        <w:r w:rsidRPr="009D6ACF">
          <w:rPr>
            <w:rStyle w:val="HL7Hyperlink"/>
            <w:rFonts w:ascii="Courier New" w:hAnsi="Courier New"/>
          </w:rPr>
          <w:t>20050302</w:t>
        </w:r>
      </w:hyperlink>
      <w:r w:rsidRPr="009D6ACF">
        <w:rPr>
          <w:rStyle w:val="Example"/>
        </w:rPr>
        <w:t>|</w:t>
      </w:r>
      <w:hyperlink w:anchor="_RXE-7_Provider’s_Administration_Ins" w:history="1">
        <w:r w:rsidRPr="009D6ACF">
          <w:rPr>
            <w:rStyle w:val="HL7Hyperlink"/>
            <w:rFonts w:ascii="Courier New" w:hAnsi="Courier New"/>
          </w:rPr>
          <w:t>^TAKE ONE TABLET BY MOUTH EVERY DAY</w:t>
        </w:r>
      </w:hyperlink>
      <w:r w:rsidRPr="009D6ACF">
        <w:rPr>
          <w:rStyle w:val="Example"/>
        </w:rPr>
        <w:t>|||</w:t>
      </w:r>
      <w:hyperlink w:anchor="_RXE-10_Dispense_Amount" w:history="1">
        <w:r w:rsidRPr="009D6ACF">
          <w:rPr>
            <w:rStyle w:val="HL7Hyperlink"/>
            <w:rFonts w:ascii="Courier New" w:hAnsi="Courier New"/>
          </w:rPr>
          <w:t>30</w:t>
        </w:r>
      </w:hyperlink>
      <w:r w:rsidRPr="009D6ACF">
        <w:rPr>
          <w:rStyle w:val="Example"/>
        </w:rPr>
        <w:t>|||||1||</w:t>
      </w:r>
      <w:hyperlink w:anchor="_RXE-17_Number_of_Refills/Doses Disp" w:history="1">
        <w:r w:rsidRPr="009D6ACF">
          <w:rPr>
            <w:rStyle w:val="HL7Hyperlink"/>
            <w:rFonts w:ascii="Courier New" w:hAnsi="Courier New"/>
          </w:rPr>
          <w:t>4</w:t>
        </w:r>
      </w:hyperlink>
      <w:r w:rsidRPr="009D6ACF">
        <w:rPr>
          <w:rStyle w:val="Example"/>
        </w:rPr>
        <w:t>|</w:t>
      </w:r>
      <w:hyperlink w:anchor="_RXE-18_D/T_of_Most Recent Refill or" w:history="1">
        <w:r w:rsidRPr="009D6ACF">
          <w:rPr>
            <w:rStyle w:val="HL7Hyperlink"/>
            <w:rFonts w:ascii="Courier New" w:hAnsi="Courier New"/>
          </w:rPr>
          <w:t>20050228</w:t>
        </w:r>
      </w:hyperlink>
      <w:r w:rsidRPr="009D6ACF">
        <w:rPr>
          <w:rStyle w:val="Example"/>
        </w:rPr>
        <w:t>|</w:t>
      </w:r>
      <w:hyperlink w:anchor="_RXE-19_Total_Daily_Dose" w:history="1">
        <w:r w:rsidRPr="009D6ACF">
          <w:rPr>
            <w:rStyle w:val="HL7Hyperlink"/>
            <w:rFonts w:ascii="Courier New" w:hAnsi="Courier New"/>
          </w:rPr>
          <w:t>30</w:t>
        </w:r>
      </w:hyperlink>
      <w:r w:rsidRPr="009D6ACF">
        <w:rPr>
          <w:rStyle w:val="Example"/>
        </w:rPr>
        <w:t>|</w:t>
      </w:r>
      <w:hyperlink w:anchor="_RXE-20_Needs_Human_Review" w:history="1">
        <w:r w:rsidRPr="009D6ACF">
          <w:rPr>
            <w:rStyle w:val="HL7Hyperlink"/>
            <w:rFonts w:ascii="Courier New" w:hAnsi="Courier New"/>
          </w:rPr>
          <w:t>Y</w:t>
        </w:r>
      </w:hyperlink>
      <w:r w:rsidRPr="009D6ACF">
        <w:rPr>
          <w:rStyle w:val="Example"/>
        </w:rPr>
        <w:t>|</w:t>
      </w:r>
      <w:hyperlink w:anchor="_RXE-21_Pharmacy/Treatment_Supplier’" w:history="1">
        <w:r w:rsidRPr="009D6ACF">
          <w:rPr>
            <w:rStyle w:val="HL7Hyperlink"/>
            <w:rFonts w:ascii="Courier New" w:hAnsi="Courier New"/>
          </w:rPr>
          <w:t>324</w:t>
        </w:r>
      </w:hyperlink>
    </w:p>
    <w:p w14:paraId="25C8315F" w14:textId="13435FDE" w:rsidR="00E12C52" w:rsidRDefault="00E12C52" w:rsidP="00315590">
      <w:pPr>
        <w:pStyle w:val="BodyText"/>
        <w:spacing w:before="0" w:after="0"/>
      </w:pPr>
      <w:r w:rsidRPr="009D6ACF">
        <w:rPr>
          <w:rStyle w:val="Example"/>
        </w:rPr>
        <w:t>|</w:t>
      </w:r>
      <w:hyperlink w:anchor="_RXE-22_Give_Per_(Time Unit)" w:history="1">
        <w:r w:rsidRPr="009D6ACF">
          <w:rPr>
            <w:rStyle w:val="HL7Hyperlink"/>
            <w:rFonts w:ascii="Courier New" w:hAnsi="Courier New"/>
          </w:rPr>
          <w:t>200503021422-0800</w:t>
        </w:r>
      </w:hyperlink>
      <w:r w:rsidRPr="009D6ACF">
        <w:rPr>
          <w:rStyle w:val="Example"/>
        </w:rPr>
        <w:t>|</w:t>
      </w:r>
      <w:hyperlink w:anchor="_RXE-23_Give_Rate_Amount" w:history="1">
        <w:r w:rsidRPr="009D6ACF">
          <w:rPr>
            <w:rStyle w:val="HL7Hyperlink"/>
            <w:rFonts w:ascii="Courier New" w:hAnsi="Courier New"/>
          </w:rPr>
          <w:t>8.0047</w:t>
        </w:r>
      </w:hyperlink>
      <w:r w:rsidRPr="009D6ACF">
        <w:rPr>
          <w:rStyle w:val="Example"/>
        </w:rPr>
        <w:t>||||</w:t>
      </w:r>
      <w:hyperlink w:anchor="_RXE-27_Give_Indication" w:history="1">
        <w:r w:rsidRPr="009D6ACF">
          <w:rPr>
            <w:rStyle w:val="HL7Hyperlink"/>
            <w:rFonts w:ascii="Courier New" w:hAnsi="Courier New"/>
          </w:rPr>
          <w:t>3^SC LESS THAN 50%</w:t>
        </w:r>
      </w:hyperlink>
      <w:r w:rsidRPr="009D6ACF">
        <w:rPr>
          <w:rStyle w:val="Example"/>
        </w:rPr>
        <w:t>|||</w:t>
      </w:r>
      <w:hyperlink w:anchor="_RXE-30_Dispense_Package_Method" w:history="1">
        <w:r w:rsidRPr="009D6ACF">
          <w:rPr>
            <w:rStyle w:val="HL7Hyperlink"/>
            <w:rFonts w:ascii="Courier New" w:hAnsi="Courier New"/>
          </w:rPr>
          <w:t>AD</w:t>
        </w:r>
      </w:hyperlink>
    </w:p>
    <w:p w14:paraId="25C83160" w14:textId="77777777" w:rsidR="00E12C52" w:rsidRPr="00180E96" w:rsidRDefault="00E12C52" w:rsidP="00255E7D">
      <w:pPr>
        <w:pStyle w:val="H4"/>
        <w:numPr>
          <w:ilvl w:val="3"/>
          <w:numId w:val="25"/>
        </w:numPr>
        <w:spacing w:before="240"/>
        <w:ind w:left="2822" w:hanging="2822"/>
      </w:pPr>
      <w:r w:rsidRPr="00180E96">
        <w:t>Non-VA Meds</w:t>
      </w:r>
    </w:p>
    <w:p w14:paraId="25C83161" w14:textId="77777777" w:rsidR="00E12C52" w:rsidRPr="00DA04CA" w:rsidRDefault="00E12C52" w:rsidP="00DA04CA">
      <w:pPr>
        <w:pStyle w:val="BodyText"/>
        <w:spacing w:before="0" w:after="0"/>
        <w:rPr>
          <w:rStyle w:val="HL7Hyperlink"/>
          <w:rFonts w:ascii="Courier New" w:hAnsi="Courier New"/>
        </w:rPr>
      </w:pPr>
      <w:r w:rsidRPr="00180E96">
        <w:rPr>
          <w:rStyle w:val="HL7Hyperlink"/>
          <w:rFonts w:ascii="Courier New" w:hAnsi="Courier New"/>
        </w:rPr>
        <w:t>RXE|30 MILLILITERS^EVERY DAY AS NEEDED^^20070101^20070610083028-0500^^^MOUTH|00395-1670-16^MILK OF MAGNESIA^PSNDF^2206-GA108^MILK OF MAGNESIA^99PSD|||||**IF NO IMPROVEMENT IN 12 HOURS CALL MD**||||||||3359826||||||323^^^1175&amp;HBPC–PHARMACY</w:t>
      </w:r>
      <w:r w:rsidRPr="00DA04CA">
        <w:rPr>
          <w:rStyle w:val="HL7Hyperlink"/>
          <w:rFonts w:ascii="Courier New" w:hAnsi="Courier New"/>
        </w:rPr>
        <w:t xml:space="preserve"> </w:t>
      </w:r>
    </w:p>
    <w:p w14:paraId="25C83163" w14:textId="77777777" w:rsidR="00E12C52" w:rsidRPr="009D6ACF" w:rsidRDefault="00E12C52" w:rsidP="00255E7D">
      <w:pPr>
        <w:pStyle w:val="AH2"/>
        <w:numPr>
          <w:ilvl w:val="1"/>
          <w:numId w:val="17"/>
        </w:numPr>
        <w:spacing w:before="480"/>
      </w:pPr>
      <w:bookmarkStart w:id="1451" w:name="_ZRD_–_Rated_Disabilities_Segment"/>
      <w:bookmarkStart w:id="1452" w:name="_Toc110408666"/>
      <w:bookmarkStart w:id="1453" w:name="_Toc226975181"/>
      <w:bookmarkStart w:id="1454" w:name="_Toc228789356"/>
      <w:bookmarkStart w:id="1455" w:name="_Toc232396390"/>
      <w:bookmarkStart w:id="1456" w:name="_Toc233014240"/>
      <w:bookmarkStart w:id="1457" w:name="_Toc233167527"/>
      <w:bookmarkEnd w:id="1451"/>
      <w:r w:rsidRPr="009D6ACF">
        <w:t>ZRD – Rated Disabilities Segment</w:t>
      </w:r>
      <w:bookmarkEnd w:id="1452"/>
      <w:bookmarkEnd w:id="1453"/>
      <w:bookmarkEnd w:id="1454"/>
      <w:bookmarkEnd w:id="1455"/>
      <w:bookmarkEnd w:id="1456"/>
      <w:bookmarkEnd w:id="1457"/>
    </w:p>
    <w:p w14:paraId="25C83164" w14:textId="6136538C" w:rsidR="00E12C52" w:rsidRDefault="00E12C52" w:rsidP="0017704D">
      <w:pPr>
        <w:pStyle w:val="Caption"/>
        <w:spacing w:before="100" w:after="120" w:afterAutospacing="0"/>
      </w:pPr>
      <w:bookmarkStart w:id="1458" w:name="_Toc126738572"/>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70</w:t>
      </w:r>
      <w:r w:rsidR="00C9379D">
        <w:rPr>
          <w:noProof/>
        </w:rPr>
        <w:fldChar w:fldCharType="end"/>
      </w:r>
      <w:r>
        <w:t xml:space="preserve"> – </w:t>
      </w:r>
      <w:r w:rsidRPr="00E93D83">
        <w:t>Rated Disabilities Segment</w:t>
      </w:r>
      <w:bookmarkEnd w:id="14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696"/>
        <w:gridCol w:w="681"/>
        <w:gridCol w:w="698"/>
        <w:gridCol w:w="690"/>
        <w:gridCol w:w="951"/>
        <w:gridCol w:w="3676"/>
        <w:gridCol w:w="1305"/>
      </w:tblGrid>
      <w:tr w:rsidR="00E12C52" w:rsidRPr="009D6ACF" w14:paraId="25C8316D" w14:textId="77777777" w:rsidTr="00BC4128">
        <w:trPr>
          <w:tblHeader/>
          <w:jc w:val="center"/>
        </w:trPr>
        <w:tc>
          <w:tcPr>
            <w:tcW w:w="340" w:type="pct"/>
            <w:shd w:val="clear" w:color="auto" w:fill="666699"/>
            <w:vAlign w:val="center"/>
          </w:tcPr>
          <w:p w14:paraId="25C83165" w14:textId="77777777" w:rsidR="00E12C52" w:rsidRPr="009D6ACF" w:rsidRDefault="00E12C52" w:rsidP="00DD258A">
            <w:pPr>
              <w:pStyle w:val="TableHead"/>
            </w:pPr>
            <w:r w:rsidRPr="009D6ACF">
              <w:t>SEQ</w:t>
            </w:r>
          </w:p>
        </w:tc>
        <w:tc>
          <w:tcPr>
            <w:tcW w:w="376" w:type="pct"/>
            <w:shd w:val="clear" w:color="auto" w:fill="666699"/>
            <w:vAlign w:val="center"/>
          </w:tcPr>
          <w:p w14:paraId="25C83166" w14:textId="77777777" w:rsidR="00E12C52" w:rsidRPr="009D6ACF" w:rsidRDefault="00E12C52" w:rsidP="00DD258A">
            <w:pPr>
              <w:pStyle w:val="TableHead"/>
            </w:pPr>
            <w:r w:rsidRPr="009D6ACF">
              <w:t>LEN</w:t>
            </w:r>
          </w:p>
        </w:tc>
        <w:tc>
          <w:tcPr>
            <w:tcW w:w="368" w:type="pct"/>
            <w:shd w:val="clear" w:color="auto" w:fill="666699"/>
            <w:vAlign w:val="center"/>
          </w:tcPr>
          <w:p w14:paraId="25C83167" w14:textId="77777777" w:rsidR="00E12C52" w:rsidRPr="009D6ACF" w:rsidRDefault="00E12C52" w:rsidP="00DD258A">
            <w:pPr>
              <w:pStyle w:val="TableHead"/>
            </w:pPr>
            <w:r w:rsidRPr="009D6ACF">
              <w:t>DT</w:t>
            </w:r>
          </w:p>
        </w:tc>
        <w:tc>
          <w:tcPr>
            <w:tcW w:w="377" w:type="pct"/>
            <w:shd w:val="clear" w:color="auto" w:fill="666699"/>
            <w:vAlign w:val="center"/>
          </w:tcPr>
          <w:p w14:paraId="25C83168" w14:textId="77777777" w:rsidR="00E12C52" w:rsidRPr="009D6ACF" w:rsidRDefault="00E12C52" w:rsidP="00DD258A">
            <w:pPr>
              <w:pStyle w:val="TableHead"/>
            </w:pPr>
            <w:r w:rsidRPr="009D6ACF">
              <w:t>OPT</w:t>
            </w:r>
          </w:p>
        </w:tc>
        <w:tc>
          <w:tcPr>
            <w:tcW w:w="372" w:type="pct"/>
            <w:shd w:val="clear" w:color="auto" w:fill="666699"/>
            <w:vAlign w:val="center"/>
          </w:tcPr>
          <w:p w14:paraId="25C83169" w14:textId="77777777" w:rsidR="00E12C52" w:rsidRPr="009D6ACF" w:rsidRDefault="00E12C52" w:rsidP="00DD258A">
            <w:pPr>
              <w:pStyle w:val="TableHead"/>
            </w:pPr>
            <w:r w:rsidRPr="009D6ACF">
              <w:t>RP/#</w:t>
            </w:r>
          </w:p>
        </w:tc>
        <w:tc>
          <w:tcPr>
            <w:tcW w:w="496" w:type="pct"/>
            <w:shd w:val="clear" w:color="auto" w:fill="666699"/>
            <w:vAlign w:val="center"/>
          </w:tcPr>
          <w:p w14:paraId="25C8316A" w14:textId="77777777" w:rsidR="00E12C52" w:rsidRPr="009D6ACF" w:rsidRDefault="00E12C52" w:rsidP="00DD258A">
            <w:pPr>
              <w:pStyle w:val="TableHead"/>
              <w:rPr>
                <w:rFonts w:cs="Arial"/>
              </w:rPr>
            </w:pPr>
            <w:r w:rsidRPr="009D6ACF">
              <w:rPr>
                <w:rFonts w:cs="Arial"/>
              </w:rPr>
              <w:t>TBL#</w:t>
            </w:r>
          </w:p>
        </w:tc>
        <w:tc>
          <w:tcPr>
            <w:tcW w:w="1969" w:type="pct"/>
            <w:shd w:val="clear" w:color="auto" w:fill="666699"/>
            <w:vAlign w:val="center"/>
          </w:tcPr>
          <w:p w14:paraId="25C8316B" w14:textId="77777777" w:rsidR="00E12C52" w:rsidRPr="009D6ACF" w:rsidRDefault="00E12C52" w:rsidP="00DD258A">
            <w:pPr>
              <w:pStyle w:val="TableHead"/>
            </w:pPr>
            <w:r w:rsidRPr="009D6ACF">
              <w:rPr>
                <w:rFonts w:cs="Arial"/>
              </w:rPr>
              <w:t>Field</w:t>
            </w:r>
            <w:r w:rsidRPr="009D6ACF">
              <w:t xml:space="preserve"> Name</w:t>
            </w:r>
          </w:p>
        </w:tc>
        <w:tc>
          <w:tcPr>
            <w:tcW w:w="701" w:type="pct"/>
            <w:shd w:val="clear" w:color="auto" w:fill="666699"/>
            <w:vAlign w:val="center"/>
          </w:tcPr>
          <w:p w14:paraId="25C8316C" w14:textId="77777777" w:rsidR="00E12C52" w:rsidRPr="009D6ACF" w:rsidRDefault="00E12C52" w:rsidP="00DD258A">
            <w:pPr>
              <w:pStyle w:val="TableHead"/>
            </w:pPr>
            <w:r w:rsidRPr="003C7C6F">
              <w:t>CCR</w:t>
            </w:r>
          </w:p>
        </w:tc>
      </w:tr>
      <w:tr w:rsidR="00E12C52" w:rsidRPr="009D6ACF" w14:paraId="25C83176" w14:textId="77777777" w:rsidTr="00BC4128">
        <w:trPr>
          <w:jc w:val="center"/>
        </w:trPr>
        <w:tc>
          <w:tcPr>
            <w:tcW w:w="340" w:type="pct"/>
          </w:tcPr>
          <w:p w14:paraId="25C8316E" w14:textId="77777777" w:rsidR="00E12C52" w:rsidRPr="009D6ACF" w:rsidRDefault="00E12C52" w:rsidP="00315590">
            <w:pPr>
              <w:pStyle w:val="TableNormal1"/>
              <w:jc w:val="center"/>
            </w:pPr>
            <w:r w:rsidRPr="009D6ACF">
              <w:t>1</w:t>
            </w:r>
          </w:p>
        </w:tc>
        <w:tc>
          <w:tcPr>
            <w:tcW w:w="376" w:type="pct"/>
          </w:tcPr>
          <w:p w14:paraId="25C8316F" w14:textId="77777777" w:rsidR="00E12C52" w:rsidRPr="009D6ACF" w:rsidRDefault="00E12C52" w:rsidP="00315590">
            <w:pPr>
              <w:pStyle w:val="TableNormal1"/>
              <w:jc w:val="center"/>
            </w:pPr>
            <w:r w:rsidRPr="009D6ACF">
              <w:t>4</w:t>
            </w:r>
          </w:p>
        </w:tc>
        <w:tc>
          <w:tcPr>
            <w:tcW w:w="368" w:type="pct"/>
          </w:tcPr>
          <w:p w14:paraId="25C83170" w14:textId="77777777" w:rsidR="00E12C52" w:rsidRPr="009D6ACF" w:rsidRDefault="00E12C52" w:rsidP="00315590">
            <w:pPr>
              <w:pStyle w:val="TableNormal1"/>
              <w:jc w:val="center"/>
            </w:pPr>
            <w:r w:rsidRPr="009D6ACF">
              <w:t>SI</w:t>
            </w:r>
          </w:p>
        </w:tc>
        <w:tc>
          <w:tcPr>
            <w:tcW w:w="377" w:type="pct"/>
          </w:tcPr>
          <w:p w14:paraId="25C83171" w14:textId="77777777" w:rsidR="00E12C52" w:rsidRPr="009D6ACF" w:rsidRDefault="00E12C52" w:rsidP="00315590">
            <w:pPr>
              <w:pStyle w:val="TableNormal1"/>
              <w:jc w:val="center"/>
            </w:pPr>
            <w:r w:rsidRPr="009D6ACF">
              <w:t>R</w:t>
            </w:r>
          </w:p>
        </w:tc>
        <w:tc>
          <w:tcPr>
            <w:tcW w:w="372" w:type="pct"/>
          </w:tcPr>
          <w:p w14:paraId="25C83172" w14:textId="77777777" w:rsidR="00E12C52" w:rsidRPr="009D6ACF" w:rsidRDefault="00E12C52" w:rsidP="00315590">
            <w:pPr>
              <w:pStyle w:val="TableNormal1"/>
              <w:jc w:val="center"/>
            </w:pPr>
          </w:p>
        </w:tc>
        <w:tc>
          <w:tcPr>
            <w:tcW w:w="496" w:type="pct"/>
          </w:tcPr>
          <w:p w14:paraId="25C83173" w14:textId="77777777" w:rsidR="00E12C52" w:rsidRPr="009D6ACF" w:rsidRDefault="00E12C52" w:rsidP="00315590">
            <w:pPr>
              <w:pStyle w:val="TableNormal1"/>
            </w:pPr>
          </w:p>
        </w:tc>
        <w:tc>
          <w:tcPr>
            <w:tcW w:w="1969" w:type="pct"/>
          </w:tcPr>
          <w:p w14:paraId="25C83174" w14:textId="77777777" w:rsidR="00E12C52" w:rsidRPr="009D6ACF" w:rsidRDefault="00E12C52" w:rsidP="00315590">
            <w:pPr>
              <w:pStyle w:val="TableNormal1"/>
            </w:pPr>
            <w:r w:rsidRPr="009D6ACF">
              <w:t>Set ID – ZRD</w:t>
            </w:r>
          </w:p>
        </w:tc>
        <w:tc>
          <w:tcPr>
            <w:tcW w:w="701" w:type="pct"/>
          </w:tcPr>
          <w:p w14:paraId="25C83175" w14:textId="3371FD1C" w:rsidR="00E12C52" w:rsidRPr="009D6ACF" w:rsidRDefault="002D1D3E" w:rsidP="00315590">
            <w:pPr>
              <w:pStyle w:val="TableNormal1"/>
              <w:jc w:val="center"/>
            </w:pPr>
            <w:hyperlink w:anchor="_ZRD-1_Set_ID_1" w:history="1">
              <w:r w:rsidR="00E12C52" w:rsidRPr="00EC7243">
                <w:rPr>
                  <w:rStyle w:val="HL7Hyperlink"/>
                  <w:sz w:val="22"/>
                </w:rPr>
                <w:t>See Notes</w:t>
              </w:r>
            </w:hyperlink>
          </w:p>
        </w:tc>
      </w:tr>
      <w:tr w:rsidR="00E12C52" w:rsidRPr="009D6ACF" w14:paraId="25C8317F" w14:textId="77777777" w:rsidTr="00BC4128">
        <w:trPr>
          <w:jc w:val="center"/>
        </w:trPr>
        <w:tc>
          <w:tcPr>
            <w:tcW w:w="340" w:type="pct"/>
          </w:tcPr>
          <w:p w14:paraId="25C83177" w14:textId="77777777" w:rsidR="00E12C52" w:rsidRPr="009D6ACF" w:rsidRDefault="00E12C52" w:rsidP="00315590">
            <w:pPr>
              <w:pStyle w:val="TableNormal1"/>
              <w:jc w:val="center"/>
            </w:pPr>
            <w:r w:rsidRPr="009D6ACF">
              <w:t>2</w:t>
            </w:r>
          </w:p>
        </w:tc>
        <w:tc>
          <w:tcPr>
            <w:tcW w:w="376" w:type="pct"/>
          </w:tcPr>
          <w:p w14:paraId="25C83178" w14:textId="77777777" w:rsidR="00E12C52" w:rsidRPr="009D6ACF" w:rsidRDefault="00E12C52" w:rsidP="00315590">
            <w:pPr>
              <w:pStyle w:val="TableNormal1"/>
              <w:jc w:val="center"/>
            </w:pPr>
            <w:r w:rsidRPr="009D6ACF">
              <w:t>4</w:t>
            </w:r>
          </w:p>
        </w:tc>
        <w:tc>
          <w:tcPr>
            <w:tcW w:w="368" w:type="pct"/>
          </w:tcPr>
          <w:p w14:paraId="25C83179" w14:textId="77777777" w:rsidR="00E12C52" w:rsidRPr="009D6ACF" w:rsidRDefault="00E12C52" w:rsidP="00315590">
            <w:pPr>
              <w:pStyle w:val="TableNormal1"/>
              <w:jc w:val="center"/>
            </w:pPr>
            <w:r w:rsidRPr="009D6ACF">
              <w:t>CE</w:t>
            </w:r>
          </w:p>
        </w:tc>
        <w:tc>
          <w:tcPr>
            <w:tcW w:w="377" w:type="pct"/>
          </w:tcPr>
          <w:p w14:paraId="25C8317A" w14:textId="77777777" w:rsidR="00E12C52" w:rsidRPr="009D6ACF" w:rsidRDefault="00E12C52" w:rsidP="00315590">
            <w:pPr>
              <w:pStyle w:val="TableNormal1"/>
              <w:jc w:val="center"/>
            </w:pPr>
            <w:r w:rsidRPr="009D6ACF">
              <w:t>R</w:t>
            </w:r>
          </w:p>
        </w:tc>
        <w:tc>
          <w:tcPr>
            <w:tcW w:w="372" w:type="pct"/>
          </w:tcPr>
          <w:p w14:paraId="25C8317B" w14:textId="77777777" w:rsidR="00E12C52" w:rsidRPr="009D6ACF" w:rsidRDefault="00E12C52" w:rsidP="00315590">
            <w:pPr>
              <w:pStyle w:val="TableNormal1"/>
              <w:jc w:val="center"/>
            </w:pPr>
          </w:p>
        </w:tc>
        <w:tc>
          <w:tcPr>
            <w:tcW w:w="496" w:type="pct"/>
          </w:tcPr>
          <w:p w14:paraId="25C8317C" w14:textId="77777777" w:rsidR="00E12C52" w:rsidRPr="009D6ACF" w:rsidRDefault="00E12C52" w:rsidP="00315590">
            <w:pPr>
              <w:pStyle w:val="TableNormal1"/>
            </w:pPr>
          </w:p>
        </w:tc>
        <w:tc>
          <w:tcPr>
            <w:tcW w:w="1969" w:type="pct"/>
          </w:tcPr>
          <w:p w14:paraId="25C8317D" w14:textId="77777777" w:rsidR="00E12C52" w:rsidRPr="009D6ACF" w:rsidRDefault="00E12C52" w:rsidP="00315590">
            <w:pPr>
              <w:pStyle w:val="TableNormal1"/>
            </w:pPr>
            <w:r w:rsidRPr="009D6ACF">
              <w:t>Disability Condition</w:t>
            </w:r>
          </w:p>
        </w:tc>
        <w:tc>
          <w:tcPr>
            <w:tcW w:w="701" w:type="pct"/>
          </w:tcPr>
          <w:p w14:paraId="25C8317E" w14:textId="3707DA56" w:rsidR="00E12C52" w:rsidRPr="009D6ACF" w:rsidRDefault="002D1D3E" w:rsidP="00315590">
            <w:pPr>
              <w:pStyle w:val="TableNormal1"/>
              <w:jc w:val="center"/>
            </w:pPr>
            <w:hyperlink w:anchor="_ZRD-2_Rated_Disabilities" w:history="1">
              <w:r w:rsidR="00E12C52" w:rsidRPr="00EC7243">
                <w:rPr>
                  <w:rStyle w:val="HL7Hyperlink"/>
                  <w:sz w:val="22"/>
                </w:rPr>
                <w:t>See Notes</w:t>
              </w:r>
            </w:hyperlink>
          </w:p>
        </w:tc>
      </w:tr>
      <w:tr w:rsidR="00E12C52" w:rsidRPr="009D6ACF" w14:paraId="25C83188" w14:textId="77777777" w:rsidTr="00BC4128">
        <w:trPr>
          <w:jc w:val="center"/>
        </w:trPr>
        <w:tc>
          <w:tcPr>
            <w:tcW w:w="340" w:type="pct"/>
          </w:tcPr>
          <w:p w14:paraId="25C83180" w14:textId="77777777" w:rsidR="00E12C52" w:rsidRPr="009D6ACF" w:rsidRDefault="00E12C52" w:rsidP="00315590">
            <w:pPr>
              <w:pStyle w:val="TableNormal1"/>
              <w:jc w:val="center"/>
            </w:pPr>
            <w:r w:rsidRPr="009D6ACF">
              <w:t>3</w:t>
            </w:r>
          </w:p>
        </w:tc>
        <w:tc>
          <w:tcPr>
            <w:tcW w:w="376" w:type="pct"/>
          </w:tcPr>
          <w:p w14:paraId="25C83181" w14:textId="77777777" w:rsidR="00E12C52" w:rsidRPr="009D6ACF" w:rsidRDefault="00E12C52" w:rsidP="00315590">
            <w:pPr>
              <w:pStyle w:val="TableNormal1"/>
              <w:jc w:val="center"/>
            </w:pPr>
            <w:r w:rsidRPr="009D6ACF">
              <w:t>3</w:t>
            </w:r>
          </w:p>
        </w:tc>
        <w:tc>
          <w:tcPr>
            <w:tcW w:w="368" w:type="pct"/>
          </w:tcPr>
          <w:p w14:paraId="25C83182" w14:textId="77777777" w:rsidR="00E12C52" w:rsidRPr="009D6ACF" w:rsidRDefault="00E12C52" w:rsidP="00315590">
            <w:pPr>
              <w:pStyle w:val="TableNormal1"/>
              <w:jc w:val="center"/>
            </w:pPr>
            <w:r w:rsidRPr="009D6ACF">
              <w:t>NM</w:t>
            </w:r>
          </w:p>
        </w:tc>
        <w:tc>
          <w:tcPr>
            <w:tcW w:w="377" w:type="pct"/>
          </w:tcPr>
          <w:p w14:paraId="25C83183" w14:textId="77777777" w:rsidR="00E12C52" w:rsidRPr="009D6ACF" w:rsidRDefault="00E12C52" w:rsidP="00315590">
            <w:pPr>
              <w:pStyle w:val="TableNormal1"/>
              <w:jc w:val="center"/>
            </w:pPr>
            <w:r w:rsidRPr="009D6ACF">
              <w:t>R</w:t>
            </w:r>
          </w:p>
        </w:tc>
        <w:tc>
          <w:tcPr>
            <w:tcW w:w="372" w:type="pct"/>
          </w:tcPr>
          <w:p w14:paraId="25C83184" w14:textId="77777777" w:rsidR="00E12C52" w:rsidRPr="009D6ACF" w:rsidRDefault="00E12C52" w:rsidP="00315590">
            <w:pPr>
              <w:pStyle w:val="TableNormal1"/>
              <w:jc w:val="center"/>
            </w:pPr>
          </w:p>
        </w:tc>
        <w:tc>
          <w:tcPr>
            <w:tcW w:w="496" w:type="pct"/>
          </w:tcPr>
          <w:p w14:paraId="25C83185" w14:textId="77777777" w:rsidR="00E12C52" w:rsidRPr="009D6ACF" w:rsidRDefault="00E12C52" w:rsidP="00315590">
            <w:pPr>
              <w:pStyle w:val="TableNormal1"/>
            </w:pPr>
          </w:p>
        </w:tc>
        <w:tc>
          <w:tcPr>
            <w:tcW w:w="1969" w:type="pct"/>
          </w:tcPr>
          <w:p w14:paraId="25C83186" w14:textId="77777777" w:rsidR="00E12C52" w:rsidRPr="009D6ACF" w:rsidRDefault="00E12C52" w:rsidP="00315590">
            <w:pPr>
              <w:pStyle w:val="TableNormal1"/>
            </w:pPr>
            <w:r w:rsidRPr="009D6ACF">
              <w:t>Disability %</w:t>
            </w:r>
          </w:p>
        </w:tc>
        <w:tc>
          <w:tcPr>
            <w:tcW w:w="701" w:type="pct"/>
          </w:tcPr>
          <w:p w14:paraId="25C83187" w14:textId="434FF3CD" w:rsidR="00E12C52" w:rsidRPr="009D6ACF" w:rsidRDefault="002D1D3E" w:rsidP="00315590">
            <w:pPr>
              <w:pStyle w:val="TableNormal1"/>
              <w:jc w:val="center"/>
            </w:pPr>
            <w:hyperlink w:anchor="_ZRD-3_Disability_%" w:history="1">
              <w:r w:rsidR="00E12C52" w:rsidRPr="00EC7243">
                <w:rPr>
                  <w:rStyle w:val="HL7Hyperlink"/>
                  <w:sz w:val="22"/>
                </w:rPr>
                <w:t>See Notes</w:t>
              </w:r>
            </w:hyperlink>
          </w:p>
        </w:tc>
      </w:tr>
      <w:tr w:rsidR="00E12C52" w:rsidRPr="009D6ACF" w14:paraId="25C83191" w14:textId="77777777" w:rsidTr="00BC4128">
        <w:trPr>
          <w:jc w:val="center"/>
        </w:trPr>
        <w:tc>
          <w:tcPr>
            <w:tcW w:w="340" w:type="pct"/>
          </w:tcPr>
          <w:p w14:paraId="25C83189" w14:textId="77777777" w:rsidR="00E12C52" w:rsidRPr="009D6ACF" w:rsidRDefault="00E12C52" w:rsidP="00315590">
            <w:pPr>
              <w:pStyle w:val="TableNormal1"/>
              <w:jc w:val="center"/>
            </w:pPr>
            <w:r w:rsidRPr="009D6ACF">
              <w:t>4</w:t>
            </w:r>
          </w:p>
        </w:tc>
        <w:tc>
          <w:tcPr>
            <w:tcW w:w="376" w:type="pct"/>
          </w:tcPr>
          <w:p w14:paraId="25C8318A" w14:textId="77777777" w:rsidR="00E12C52" w:rsidRPr="009D6ACF" w:rsidRDefault="00E12C52" w:rsidP="00315590">
            <w:pPr>
              <w:pStyle w:val="TableNormal1"/>
              <w:jc w:val="center"/>
            </w:pPr>
            <w:r w:rsidRPr="009D6ACF">
              <w:t>1</w:t>
            </w:r>
          </w:p>
        </w:tc>
        <w:tc>
          <w:tcPr>
            <w:tcW w:w="368" w:type="pct"/>
          </w:tcPr>
          <w:p w14:paraId="25C8318B" w14:textId="77777777" w:rsidR="00E12C52" w:rsidRPr="009D6ACF" w:rsidRDefault="00E12C52" w:rsidP="00315590">
            <w:pPr>
              <w:pStyle w:val="TableNormal1"/>
              <w:jc w:val="center"/>
            </w:pPr>
            <w:r w:rsidRPr="009D6ACF">
              <w:t>IS</w:t>
            </w:r>
          </w:p>
        </w:tc>
        <w:tc>
          <w:tcPr>
            <w:tcW w:w="377" w:type="pct"/>
          </w:tcPr>
          <w:p w14:paraId="25C8318C" w14:textId="77777777" w:rsidR="00E12C52" w:rsidRPr="009D6ACF" w:rsidRDefault="00E12C52" w:rsidP="00315590">
            <w:pPr>
              <w:pStyle w:val="TableNormal1"/>
              <w:jc w:val="center"/>
            </w:pPr>
            <w:r w:rsidRPr="009D6ACF">
              <w:t>O</w:t>
            </w:r>
          </w:p>
        </w:tc>
        <w:tc>
          <w:tcPr>
            <w:tcW w:w="372" w:type="pct"/>
          </w:tcPr>
          <w:p w14:paraId="25C8318D" w14:textId="77777777" w:rsidR="00E12C52" w:rsidRPr="009D6ACF" w:rsidRDefault="00E12C52" w:rsidP="00315590">
            <w:pPr>
              <w:pStyle w:val="TableNormal1"/>
              <w:jc w:val="center"/>
            </w:pPr>
          </w:p>
        </w:tc>
        <w:tc>
          <w:tcPr>
            <w:tcW w:w="496" w:type="pct"/>
          </w:tcPr>
          <w:p w14:paraId="25C8318E" w14:textId="6D48E227" w:rsidR="00E12C52" w:rsidRPr="009D6ACF" w:rsidRDefault="002D1D3E" w:rsidP="00315590">
            <w:pPr>
              <w:pStyle w:val="TableNormal1"/>
            </w:pPr>
            <w:hyperlink w:anchor="TVA001" w:history="1">
              <w:r w:rsidR="00E12C52" w:rsidRPr="009D6ACF">
                <w:rPr>
                  <w:rStyle w:val="HL7Hyperlink"/>
                </w:rPr>
                <w:t>VA001</w:t>
              </w:r>
            </w:hyperlink>
          </w:p>
        </w:tc>
        <w:tc>
          <w:tcPr>
            <w:tcW w:w="1969" w:type="pct"/>
          </w:tcPr>
          <w:p w14:paraId="25C8318F" w14:textId="77777777" w:rsidR="00E12C52" w:rsidRPr="009D6ACF" w:rsidRDefault="00E12C52" w:rsidP="00315590">
            <w:pPr>
              <w:pStyle w:val="TableNormal1"/>
            </w:pPr>
            <w:r w:rsidRPr="009D6ACF">
              <w:t>Service Connected</w:t>
            </w:r>
          </w:p>
        </w:tc>
        <w:tc>
          <w:tcPr>
            <w:tcW w:w="701" w:type="pct"/>
          </w:tcPr>
          <w:p w14:paraId="25C83190" w14:textId="2018D47A" w:rsidR="00E12C52" w:rsidRPr="009D6ACF" w:rsidRDefault="002D1D3E" w:rsidP="00315590">
            <w:pPr>
              <w:pStyle w:val="TableNormal1"/>
              <w:jc w:val="center"/>
            </w:pPr>
            <w:hyperlink w:anchor="_ZRD-4_Service_Connected" w:history="1">
              <w:r w:rsidR="00E12C52" w:rsidRPr="00EC7243">
                <w:rPr>
                  <w:rStyle w:val="HL7Hyperlink"/>
                  <w:sz w:val="22"/>
                </w:rPr>
                <w:t>See Notes</w:t>
              </w:r>
            </w:hyperlink>
          </w:p>
        </w:tc>
      </w:tr>
      <w:tr w:rsidR="00E12C52" w:rsidRPr="009D6ACF" w14:paraId="25C8319A" w14:textId="77777777" w:rsidTr="00BC4128">
        <w:trPr>
          <w:jc w:val="center"/>
        </w:trPr>
        <w:tc>
          <w:tcPr>
            <w:tcW w:w="340" w:type="pct"/>
          </w:tcPr>
          <w:p w14:paraId="25C83192" w14:textId="77777777" w:rsidR="00E12C52" w:rsidRPr="009D6ACF" w:rsidRDefault="00E12C52" w:rsidP="00315590">
            <w:pPr>
              <w:pStyle w:val="TableNormal1"/>
              <w:jc w:val="center"/>
              <w:rPr>
                <w:rStyle w:val="NotSupported"/>
              </w:rPr>
            </w:pPr>
            <w:bookmarkStart w:id="1459" w:name="_ZRD-1_Set_ID"/>
            <w:bookmarkStart w:id="1460" w:name="_Toc31771304"/>
            <w:bookmarkEnd w:id="1459"/>
            <w:r w:rsidRPr="009D6ACF">
              <w:rPr>
                <w:rStyle w:val="NotSupported"/>
              </w:rPr>
              <w:t>5</w:t>
            </w:r>
          </w:p>
        </w:tc>
        <w:tc>
          <w:tcPr>
            <w:tcW w:w="376" w:type="pct"/>
          </w:tcPr>
          <w:p w14:paraId="25C83193" w14:textId="77777777" w:rsidR="00E12C52" w:rsidRPr="009D6ACF" w:rsidRDefault="00E12C52" w:rsidP="00315590">
            <w:pPr>
              <w:pStyle w:val="TableNormal1"/>
              <w:jc w:val="center"/>
              <w:rPr>
                <w:rStyle w:val="NotSupported"/>
              </w:rPr>
            </w:pPr>
            <w:r w:rsidRPr="009D6ACF">
              <w:rPr>
                <w:rStyle w:val="NotSupported"/>
              </w:rPr>
              <w:t>30</w:t>
            </w:r>
          </w:p>
        </w:tc>
        <w:tc>
          <w:tcPr>
            <w:tcW w:w="368" w:type="pct"/>
          </w:tcPr>
          <w:p w14:paraId="25C83194" w14:textId="77777777" w:rsidR="00E12C52" w:rsidRPr="009D6ACF" w:rsidRDefault="00E12C52" w:rsidP="00315590">
            <w:pPr>
              <w:pStyle w:val="TableNormal1"/>
              <w:jc w:val="center"/>
              <w:rPr>
                <w:rStyle w:val="NotSupported"/>
              </w:rPr>
            </w:pPr>
            <w:r w:rsidRPr="009D6ACF">
              <w:rPr>
                <w:rStyle w:val="NotSupported"/>
              </w:rPr>
              <w:t>ST</w:t>
            </w:r>
          </w:p>
        </w:tc>
        <w:tc>
          <w:tcPr>
            <w:tcW w:w="377" w:type="pct"/>
          </w:tcPr>
          <w:p w14:paraId="25C83195" w14:textId="77777777" w:rsidR="00E12C52" w:rsidRPr="009D6ACF" w:rsidRDefault="00E12C52" w:rsidP="00315590">
            <w:pPr>
              <w:pStyle w:val="TableNormal1"/>
              <w:jc w:val="center"/>
              <w:rPr>
                <w:rStyle w:val="NotSupported"/>
              </w:rPr>
            </w:pPr>
            <w:r w:rsidRPr="009D6ACF">
              <w:rPr>
                <w:rStyle w:val="NotSupported"/>
              </w:rPr>
              <w:t>O</w:t>
            </w:r>
          </w:p>
        </w:tc>
        <w:tc>
          <w:tcPr>
            <w:tcW w:w="372" w:type="pct"/>
          </w:tcPr>
          <w:p w14:paraId="25C83196" w14:textId="77777777" w:rsidR="00E12C52" w:rsidRPr="009D6ACF" w:rsidRDefault="00E12C52" w:rsidP="00315590">
            <w:pPr>
              <w:pStyle w:val="TableNormal1"/>
              <w:jc w:val="center"/>
              <w:rPr>
                <w:rStyle w:val="NotSupported"/>
              </w:rPr>
            </w:pPr>
          </w:p>
        </w:tc>
        <w:tc>
          <w:tcPr>
            <w:tcW w:w="496" w:type="pct"/>
          </w:tcPr>
          <w:p w14:paraId="25C83197" w14:textId="77777777" w:rsidR="00E12C52" w:rsidRPr="009D6ACF" w:rsidRDefault="00E12C52" w:rsidP="00315590">
            <w:pPr>
              <w:pStyle w:val="TableNormal1"/>
              <w:rPr>
                <w:rStyle w:val="NotSupported"/>
              </w:rPr>
            </w:pPr>
          </w:p>
        </w:tc>
        <w:tc>
          <w:tcPr>
            <w:tcW w:w="1969" w:type="pct"/>
          </w:tcPr>
          <w:p w14:paraId="25C83198" w14:textId="77777777" w:rsidR="00E12C52" w:rsidRPr="009D6ACF" w:rsidRDefault="00E12C52" w:rsidP="00315590">
            <w:pPr>
              <w:pStyle w:val="TableNormal1"/>
              <w:rPr>
                <w:rStyle w:val="NotSupported"/>
              </w:rPr>
            </w:pPr>
            <w:r w:rsidRPr="009D6ACF">
              <w:rPr>
                <w:rStyle w:val="NotSupported"/>
              </w:rPr>
              <w:t>Service Connected Conditions</w:t>
            </w:r>
          </w:p>
        </w:tc>
        <w:tc>
          <w:tcPr>
            <w:tcW w:w="701" w:type="pct"/>
          </w:tcPr>
          <w:p w14:paraId="25C83199"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31A3" w14:textId="77777777" w:rsidTr="00BC4128">
        <w:trPr>
          <w:jc w:val="center"/>
        </w:trPr>
        <w:tc>
          <w:tcPr>
            <w:tcW w:w="340" w:type="pct"/>
          </w:tcPr>
          <w:p w14:paraId="25C8319B" w14:textId="77777777" w:rsidR="00E12C52" w:rsidRPr="009D6ACF" w:rsidRDefault="00E12C52" w:rsidP="00315590">
            <w:pPr>
              <w:pStyle w:val="TableNormal1"/>
              <w:jc w:val="center"/>
              <w:rPr>
                <w:rStyle w:val="NotSupported"/>
              </w:rPr>
            </w:pPr>
            <w:r w:rsidRPr="009D6ACF">
              <w:rPr>
                <w:rStyle w:val="NotSupported"/>
              </w:rPr>
              <w:t>6</w:t>
            </w:r>
          </w:p>
        </w:tc>
        <w:tc>
          <w:tcPr>
            <w:tcW w:w="376" w:type="pct"/>
          </w:tcPr>
          <w:p w14:paraId="25C8319C" w14:textId="77777777" w:rsidR="00E12C52" w:rsidRPr="009D6ACF" w:rsidRDefault="00E12C52" w:rsidP="00315590">
            <w:pPr>
              <w:pStyle w:val="TableNormal1"/>
              <w:jc w:val="center"/>
              <w:rPr>
                <w:rStyle w:val="NotSupported"/>
              </w:rPr>
            </w:pPr>
            <w:r w:rsidRPr="009D6ACF">
              <w:rPr>
                <w:rStyle w:val="NotSupported"/>
              </w:rPr>
              <w:t>3</w:t>
            </w:r>
          </w:p>
        </w:tc>
        <w:tc>
          <w:tcPr>
            <w:tcW w:w="368" w:type="pct"/>
          </w:tcPr>
          <w:p w14:paraId="25C8319D" w14:textId="77777777" w:rsidR="00E12C52" w:rsidRPr="009D6ACF" w:rsidRDefault="00E12C52" w:rsidP="00315590">
            <w:pPr>
              <w:pStyle w:val="TableNormal1"/>
              <w:jc w:val="center"/>
              <w:rPr>
                <w:rStyle w:val="NotSupported"/>
              </w:rPr>
            </w:pPr>
            <w:r w:rsidRPr="009D6ACF">
              <w:rPr>
                <w:rStyle w:val="NotSupported"/>
              </w:rPr>
              <w:t>NM</w:t>
            </w:r>
          </w:p>
        </w:tc>
        <w:tc>
          <w:tcPr>
            <w:tcW w:w="377" w:type="pct"/>
          </w:tcPr>
          <w:p w14:paraId="25C8319E" w14:textId="77777777" w:rsidR="00E12C52" w:rsidRPr="009D6ACF" w:rsidRDefault="00E12C52" w:rsidP="00315590">
            <w:pPr>
              <w:pStyle w:val="TableNormal1"/>
              <w:jc w:val="center"/>
              <w:rPr>
                <w:rStyle w:val="NotSupported"/>
              </w:rPr>
            </w:pPr>
            <w:r w:rsidRPr="009D6ACF">
              <w:rPr>
                <w:rStyle w:val="NotSupported"/>
              </w:rPr>
              <w:t>O</w:t>
            </w:r>
          </w:p>
        </w:tc>
        <w:tc>
          <w:tcPr>
            <w:tcW w:w="372" w:type="pct"/>
          </w:tcPr>
          <w:p w14:paraId="25C8319F" w14:textId="77777777" w:rsidR="00E12C52" w:rsidRPr="009D6ACF" w:rsidRDefault="00E12C52" w:rsidP="00315590">
            <w:pPr>
              <w:pStyle w:val="TableNormal1"/>
              <w:jc w:val="center"/>
              <w:rPr>
                <w:rStyle w:val="NotSupported"/>
              </w:rPr>
            </w:pPr>
          </w:p>
        </w:tc>
        <w:tc>
          <w:tcPr>
            <w:tcW w:w="496" w:type="pct"/>
          </w:tcPr>
          <w:p w14:paraId="25C831A0" w14:textId="77777777" w:rsidR="00E12C52" w:rsidRPr="009D6ACF" w:rsidRDefault="00E12C52" w:rsidP="00315590">
            <w:pPr>
              <w:pStyle w:val="TableNormal1"/>
              <w:rPr>
                <w:rStyle w:val="NotSupported"/>
              </w:rPr>
            </w:pPr>
          </w:p>
        </w:tc>
        <w:tc>
          <w:tcPr>
            <w:tcW w:w="1969" w:type="pct"/>
          </w:tcPr>
          <w:p w14:paraId="25C831A1" w14:textId="77777777" w:rsidR="00E12C52" w:rsidRPr="009D6ACF" w:rsidRDefault="00E12C52" w:rsidP="00315590">
            <w:pPr>
              <w:pStyle w:val="TableNormal1"/>
              <w:rPr>
                <w:rStyle w:val="NotSupported"/>
              </w:rPr>
            </w:pPr>
            <w:r w:rsidRPr="009D6ACF">
              <w:rPr>
                <w:rStyle w:val="NotSupported"/>
              </w:rPr>
              <w:t>Percentage</w:t>
            </w:r>
          </w:p>
        </w:tc>
        <w:tc>
          <w:tcPr>
            <w:tcW w:w="701" w:type="pct"/>
          </w:tcPr>
          <w:p w14:paraId="25C831A2"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31AC" w14:textId="77777777" w:rsidTr="00BC4128">
        <w:trPr>
          <w:jc w:val="center"/>
        </w:trPr>
        <w:tc>
          <w:tcPr>
            <w:tcW w:w="340" w:type="pct"/>
          </w:tcPr>
          <w:p w14:paraId="25C831A4" w14:textId="77777777" w:rsidR="00E12C52" w:rsidRPr="009D6ACF" w:rsidRDefault="00E12C52" w:rsidP="00315590">
            <w:pPr>
              <w:pStyle w:val="TableNormal1"/>
              <w:jc w:val="center"/>
              <w:rPr>
                <w:rStyle w:val="NotSupported"/>
              </w:rPr>
            </w:pPr>
            <w:r w:rsidRPr="009D6ACF">
              <w:rPr>
                <w:rStyle w:val="NotSupported"/>
              </w:rPr>
              <w:t>7</w:t>
            </w:r>
          </w:p>
        </w:tc>
        <w:tc>
          <w:tcPr>
            <w:tcW w:w="376" w:type="pct"/>
          </w:tcPr>
          <w:p w14:paraId="25C831A5" w14:textId="77777777" w:rsidR="00E12C52" w:rsidRPr="009D6ACF" w:rsidRDefault="00E12C52" w:rsidP="00315590">
            <w:pPr>
              <w:pStyle w:val="TableNormal1"/>
              <w:jc w:val="center"/>
              <w:rPr>
                <w:rStyle w:val="NotSupported"/>
              </w:rPr>
            </w:pPr>
            <w:r w:rsidRPr="009D6ACF">
              <w:rPr>
                <w:rStyle w:val="NotSupported"/>
              </w:rPr>
              <w:t>1</w:t>
            </w:r>
          </w:p>
        </w:tc>
        <w:tc>
          <w:tcPr>
            <w:tcW w:w="368" w:type="pct"/>
          </w:tcPr>
          <w:p w14:paraId="25C831A6" w14:textId="77777777" w:rsidR="00E12C52" w:rsidRPr="009D6ACF" w:rsidRDefault="00E12C52" w:rsidP="00315590">
            <w:pPr>
              <w:pStyle w:val="TableNormal1"/>
              <w:jc w:val="center"/>
              <w:rPr>
                <w:rStyle w:val="NotSupported"/>
              </w:rPr>
            </w:pPr>
            <w:r w:rsidRPr="009D6ACF">
              <w:rPr>
                <w:rStyle w:val="NotSupported"/>
              </w:rPr>
              <w:t>IS</w:t>
            </w:r>
          </w:p>
        </w:tc>
        <w:tc>
          <w:tcPr>
            <w:tcW w:w="377" w:type="pct"/>
          </w:tcPr>
          <w:p w14:paraId="25C831A7" w14:textId="77777777" w:rsidR="00E12C52" w:rsidRPr="009D6ACF" w:rsidRDefault="00E12C52" w:rsidP="00315590">
            <w:pPr>
              <w:pStyle w:val="TableNormal1"/>
              <w:jc w:val="center"/>
              <w:rPr>
                <w:rStyle w:val="NotSupported"/>
              </w:rPr>
            </w:pPr>
            <w:r w:rsidRPr="009D6ACF">
              <w:rPr>
                <w:rStyle w:val="NotSupported"/>
              </w:rPr>
              <w:t>O</w:t>
            </w:r>
          </w:p>
        </w:tc>
        <w:tc>
          <w:tcPr>
            <w:tcW w:w="372" w:type="pct"/>
          </w:tcPr>
          <w:p w14:paraId="25C831A8" w14:textId="77777777" w:rsidR="00E12C52" w:rsidRPr="009D6ACF" w:rsidRDefault="00E12C52" w:rsidP="00315590">
            <w:pPr>
              <w:pStyle w:val="TableNormal1"/>
              <w:jc w:val="center"/>
              <w:rPr>
                <w:rStyle w:val="NotSupported"/>
              </w:rPr>
            </w:pPr>
          </w:p>
        </w:tc>
        <w:tc>
          <w:tcPr>
            <w:tcW w:w="496" w:type="pct"/>
          </w:tcPr>
          <w:p w14:paraId="25C831A9" w14:textId="77777777" w:rsidR="00E12C52" w:rsidRPr="009D6ACF" w:rsidRDefault="00E12C52" w:rsidP="00315590">
            <w:pPr>
              <w:pStyle w:val="TableNormal1"/>
              <w:rPr>
                <w:rStyle w:val="NotSupported"/>
              </w:rPr>
            </w:pPr>
            <w:r w:rsidRPr="009D6ACF">
              <w:rPr>
                <w:rStyle w:val="NotSupported"/>
              </w:rPr>
              <w:t>0136</w:t>
            </w:r>
          </w:p>
        </w:tc>
        <w:tc>
          <w:tcPr>
            <w:tcW w:w="1969" w:type="pct"/>
          </w:tcPr>
          <w:p w14:paraId="25C831AA" w14:textId="77777777" w:rsidR="00E12C52" w:rsidRPr="009D6ACF" w:rsidRDefault="00E12C52" w:rsidP="00315590">
            <w:pPr>
              <w:pStyle w:val="TableNormal1"/>
              <w:rPr>
                <w:rStyle w:val="NotSupported"/>
              </w:rPr>
            </w:pPr>
            <w:r w:rsidRPr="009D6ACF">
              <w:rPr>
                <w:rStyle w:val="NotSupported"/>
              </w:rPr>
              <w:t>Service Dental Injury</w:t>
            </w:r>
          </w:p>
        </w:tc>
        <w:tc>
          <w:tcPr>
            <w:tcW w:w="701" w:type="pct"/>
          </w:tcPr>
          <w:p w14:paraId="25C831AB"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31B5" w14:textId="77777777" w:rsidTr="00BC4128">
        <w:trPr>
          <w:jc w:val="center"/>
        </w:trPr>
        <w:tc>
          <w:tcPr>
            <w:tcW w:w="340" w:type="pct"/>
          </w:tcPr>
          <w:p w14:paraId="25C831AD" w14:textId="77777777" w:rsidR="00E12C52" w:rsidRPr="009D6ACF" w:rsidRDefault="00E12C52" w:rsidP="00315590">
            <w:pPr>
              <w:pStyle w:val="TableNormal1"/>
              <w:jc w:val="center"/>
              <w:rPr>
                <w:rStyle w:val="NotSupported"/>
              </w:rPr>
            </w:pPr>
            <w:r w:rsidRPr="009D6ACF">
              <w:rPr>
                <w:rStyle w:val="NotSupported"/>
              </w:rPr>
              <w:t>8</w:t>
            </w:r>
          </w:p>
        </w:tc>
        <w:tc>
          <w:tcPr>
            <w:tcW w:w="376" w:type="pct"/>
          </w:tcPr>
          <w:p w14:paraId="25C831AE" w14:textId="77777777" w:rsidR="00E12C52" w:rsidRPr="009D6ACF" w:rsidRDefault="00E12C52" w:rsidP="00315590">
            <w:pPr>
              <w:pStyle w:val="TableNormal1"/>
              <w:jc w:val="center"/>
              <w:rPr>
                <w:rStyle w:val="NotSupported"/>
              </w:rPr>
            </w:pPr>
            <w:r w:rsidRPr="009D6ACF">
              <w:rPr>
                <w:rStyle w:val="NotSupported"/>
              </w:rPr>
              <w:t>1</w:t>
            </w:r>
          </w:p>
        </w:tc>
        <w:tc>
          <w:tcPr>
            <w:tcW w:w="368" w:type="pct"/>
          </w:tcPr>
          <w:p w14:paraId="25C831AF" w14:textId="77777777" w:rsidR="00E12C52" w:rsidRPr="009D6ACF" w:rsidRDefault="00E12C52" w:rsidP="00315590">
            <w:pPr>
              <w:pStyle w:val="TableNormal1"/>
              <w:jc w:val="center"/>
              <w:rPr>
                <w:rStyle w:val="NotSupported"/>
              </w:rPr>
            </w:pPr>
            <w:r w:rsidRPr="009D6ACF">
              <w:rPr>
                <w:rStyle w:val="NotSupported"/>
              </w:rPr>
              <w:t>IS</w:t>
            </w:r>
          </w:p>
        </w:tc>
        <w:tc>
          <w:tcPr>
            <w:tcW w:w="377" w:type="pct"/>
          </w:tcPr>
          <w:p w14:paraId="25C831B0" w14:textId="77777777" w:rsidR="00E12C52" w:rsidRPr="009D6ACF" w:rsidRDefault="00E12C52" w:rsidP="00315590">
            <w:pPr>
              <w:pStyle w:val="TableNormal1"/>
              <w:jc w:val="center"/>
              <w:rPr>
                <w:rStyle w:val="NotSupported"/>
              </w:rPr>
            </w:pPr>
            <w:r w:rsidRPr="009D6ACF">
              <w:rPr>
                <w:rStyle w:val="NotSupported"/>
              </w:rPr>
              <w:t>O</w:t>
            </w:r>
          </w:p>
        </w:tc>
        <w:tc>
          <w:tcPr>
            <w:tcW w:w="372" w:type="pct"/>
          </w:tcPr>
          <w:p w14:paraId="25C831B1" w14:textId="77777777" w:rsidR="00E12C52" w:rsidRPr="009D6ACF" w:rsidRDefault="00E12C52" w:rsidP="00315590">
            <w:pPr>
              <w:pStyle w:val="TableNormal1"/>
              <w:jc w:val="center"/>
              <w:rPr>
                <w:rStyle w:val="NotSupported"/>
              </w:rPr>
            </w:pPr>
          </w:p>
        </w:tc>
        <w:tc>
          <w:tcPr>
            <w:tcW w:w="496" w:type="pct"/>
          </w:tcPr>
          <w:p w14:paraId="25C831B2" w14:textId="77777777" w:rsidR="00E12C52" w:rsidRPr="009D6ACF" w:rsidRDefault="00E12C52" w:rsidP="00315590">
            <w:pPr>
              <w:pStyle w:val="TableNormal1"/>
              <w:rPr>
                <w:rStyle w:val="NotSupported"/>
              </w:rPr>
            </w:pPr>
            <w:r w:rsidRPr="009D6ACF">
              <w:rPr>
                <w:rStyle w:val="NotSupported"/>
              </w:rPr>
              <w:t>0136</w:t>
            </w:r>
          </w:p>
        </w:tc>
        <w:tc>
          <w:tcPr>
            <w:tcW w:w="1969" w:type="pct"/>
          </w:tcPr>
          <w:p w14:paraId="25C831B3" w14:textId="77777777" w:rsidR="00E12C52" w:rsidRPr="009D6ACF" w:rsidRDefault="00E12C52" w:rsidP="00315590">
            <w:pPr>
              <w:pStyle w:val="TableNormal1"/>
              <w:rPr>
                <w:rStyle w:val="NotSupported"/>
              </w:rPr>
            </w:pPr>
            <w:r w:rsidRPr="009D6ACF">
              <w:rPr>
                <w:rStyle w:val="NotSupported"/>
              </w:rPr>
              <w:t>Service Teeth Extracted</w:t>
            </w:r>
          </w:p>
        </w:tc>
        <w:tc>
          <w:tcPr>
            <w:tcW w:w="701" w:type="pct"/>
          </w:tcPr>
          <w:p w14:paraId="25C831B4"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31BE" w14:textId="77777777" w:rsidTr="00BC4128">
        <w:trPr>
          <w:jc w:val="center"/>
        </w:trPr>
        <w:tc>
          <w:tcPr>
            <w:tcW w:w="340" w:type="pct"/>
          </w:tcPr>
          <w:p w14:paraId="25C831B6" w14:textId="77777777" w:rsidR="00E12C52" w:rsidRPr="009D6ACF" w:rsidRDefault="00E12C52" w:rsidP="00315590">
            <w:pPr>
              <w:pStyle w:val="TableNormal1"/>
              <w:jc w:val="center"/>
              <w:rPr>
                <w:rStyle w:val="NotSupported"/>
              </w:rPr>
            </w:pPr>
            <w:r w:rsidRPr="009D6ACF">
              <w:rPr>
                <w:rStyle w:val="NotSupported"/>
              </w:rPr>
              <w:t>9</w:t>
            </w:r>
          </w:p>
        </w:tc>
        <w:tc>
          <w:tcPr>
            <w:tcW w:w="376" w:type="pct"/>
          </w:tcPr>
          <w:p w14:paraId="25C831B7" w14:textId="77777777" w:rsidR="00E12C52" w:rsidRPr="009D6ACF" w:rsidRDefault="00E12C52" w:rsidP="00315590">
            <w:pPr>
              <w:pStyle w:val="TableNormal1"/>
              <w:jc w:val="center"/>
              <w:rPr>
                <w:rStyle w:val="NotSupported"/>
              </w:rPr>
            </w:pPr>
            <w:r w:rsidRPr="009D6ACF">
              <w:rPr>
                <w:rStyle w:val="NotSupported"/>
              </w:rPr>
              <w:t>8</w:t>
            </w:r>
          </w:p>
        </w:tc>
        <w:tc>
          <w:tcPr>
            <w:tcW w:w="368" w:type="pct"/>
          </w:tcPr>
          <w:p w14:paraId="25C831B8" w14:textId="77777777" w:rsidR="00E12C52" w:rsidRPr="009D6ACF" w:rsidRDefault="00E12C52" w:rsidP="00315590">
            <w:pPr>
              <w:pStyle w:val="TableNormal1"/>
              <w:jc w:val="center"/>
              <w:rPr>
                <w:rStyle w:val="NotSupported"/>
              </w:rPr>
            </w:pPr>
            <w:r w:rsidRPr="009D6ACF">
              <w:rPr>
                <w:rStyle w:val="NotSupported"/>
              </w:rPr>
              <w:t>DT</w:t>
            </w:r>
          </w:p>
        </w:tc>
        <w:tc>
          <w:tcPr>
            <w:tcW w:w="377" w:type="pct"/>
          </w:tcPr>
          <w:p w14:paraId="25C831B9" w14:textId="77777777" w:rsidR="00E12C52" w:rsidRPr="009D6ACF" w:rsidRDefault="00E12C52" w:rsidP="00315590">
            <w:pPr>
              <w:pStyle w:val="TableNormal1"/>
              <w:jc w:val="center"/>
              <w:rPr>
                <w:rStyle w:val="NotSupported"/>
              </w:rPr>
            </w:pPr>
            <w:r w:rsidRPr="009D6ACF">
              <w:rPr>
                <w:rStyle w:val="NotSupported"/>
              </w:rPr>
              <w:t>O</w:t>
            </w:r>
          </w:p>
        </w:tc>
        <w:tc>
          <w:tcPr>
            <w:tcW w:w="372" w:type="pct"/>
          </w:tcPr>
          <w:p w14:paraId="25C831BA" w14:textId="77777777" w:rsidR="00E12C52" w:rsidRPr="009D6ACF" w:rsidRDefault="00E12C52" w:rsidP="00315590">
            <w:pPr>
              <w:pStyle w:val="TableNormal1"/>
              <w:jc w:val="center"/>
              <w:rPr>
                <w:rStyle w:val="NotSupported"/>
              </w:rPr>
            </w:pPr>
          </w:p>
        </w:tc>
        <w:tc>
          <w:tcPr>
            <w:tcW w:w="496" w:type="pct"/>
          </w:tcPr>
          <w:p w14:paraId="25C831BB" w14:textId="77777777" w:rsidR="00E12C52" w:rsidRPr="009D6ACF" w:rsidRDefault="00E12C52" w:rsidP="00315590">
            <w:pPr>
              <w:pStyle w:val="TableNormal1"/>
              <w:rPr>
                <w:rStyle w:val="NotSupported"/>
              </w:rPr>
            </w:pPr>
          </w:p>
        </w:tc>
        <w:tc>
          <w:tcPr>
            <w:tcW w:w="1969" w:type="pct"/>
          </w:tcPr>
          <w:p w14:paraId="25C831BC" w14:textId="77777777" w:rsidR="00E12C52" w:rsidRPr="009D6ACF" w:rsidRDefault="00E12C52" w:rsidP="00315590">
            <w:pPr>
              <w:pStyle w:val="TableNormal1"/>
              <w:rPr>
                <w:rStyle w:val="NotSupported"/>
              </w:rPr>
            </w:pPr>
            <w:r w:rsidRPr="009D6ACF">
              <w:rPr>
                <w:rStyle w:val="NotSupported"/>
              </w:rPr>
              <w:t>Date of Dental Treatment</w:t>
            </w:r>
          </w:p>
        </w:tc>
        <w:tc>
          <w:tcPr>
            <w:tcW w:w="701" w:type="pct"/>
          </w:tcPr>
          <w:p w14:paraId="25C831BD"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31C7" w14:textId="77777777" w:rsidTr="00BC4128">
        <w:trPr>
          <w:jc w:val="center"/>
        </w:trPr>
        <w:tc>
          <w:tcPr>
            <w:tcW w:w="340" w:type="pct"/>
          </w:tcPr>
          <w:p w14:paraId="25C831BF" w14:textId="77777777" w:rsidR="00E12C52" w:rsidRPr="009D6ACF" w:rsidRDefault="00E12C52" w:rsidP="00315590">
            <w:pPr>
              <w:pStyle w:val="TableNormal1"/>
              <w:jc w:val="center"/>
              <w:rPr>
                <w:rStyle w:val="NotSupported"/>
              </w:rPr>
            </w:pPr>
            <w:r w:rsidRPr="009D6ACF">
              <w:rPr>
                <w:rStyle w:val="NotSupported"/>
              </w:rPr>
              <w:lastRenderedPageBreak/>
              <w:t>10</w:t>
            </w:r>
          </w:p>
        </w:tc>
        <w:tc>
          <w:tcPr>
            <w:tcW w:w="376" w:type="pct"/>
          </w:tcPr>
          <w:p w14:paraId="25C831C0" w14:textId="77777777" w:rsidR="00E12C52" w:rsidRPr="009D6ACF" w:rsidRDefault="00E12C52" w:rsidP="00315590">
            <w:pPr>
              <w:pStyle w:val="TableNormal1"/>
              <w:jc w:val="center"/>
              <w:rPr>
                <w:rStyle w:val="NotSupported"/>
              </w:rPr>
            </w:pPr>
            <w:r w:rsidRPr="009D6ACF">
              <w:rPr>
                <w:rStyle w:val="NotSupported"/>
              </w:rPr>
              <w:t>100</w:t>
            </w:r>
          </w:p>
        </w:tc>
        <w:tc>
          <w:tcPr>
            <w:tcW w:w="368" w:type="pct"/>
          </w:tcPr>
          <w:p w14:paraId="25C831C1" w14:textId="77777777" w:rsidR="00E12C52" w:rsidRPr="009D6ACF" w:rsidRDefault="00E12C52" w:rsidP="00315590">
            <w:pPr>
              <w:pStyle w:val="TableNormal1"/>
              <w:jc w:val="center"/>
              <w:rPr>
                <w:rStyle w:val="NotSupported"/>
              </w:rPr>
            </w:pPr>
            <w:r w:rsidRPr="009D6ACF">
              <w:rPr>
                <w:rStyle w:val="NotSupported"/>
              </w:rPr>
              <w:t>ST</w:t>
            </w:r>
          </w:p>
        </w:tc>
        <w:tc>
          <w:tcPr>
            <w:tcW w:w="377" w:type="pct"/>
          </w:tcPr>
          <w:p w14:paraId="25C831C2" w14:textId="77777777" w:rsidR="00E12C52" w:rsidRPr="009D6ACF" w:rsidRDefault="00E12C52" w:rsidP="00315590">
            <w:pPr>
              <w:pStyle w:val="TableNormal1"/>
              <w:jc w:val="center"/>
              <w:rPr>
                <w:rStyle w:val="NotSupported"/>
              </w:rPr>
            </w:pPr>
            <w:r w:rsidRPr="009D6ACF">
              <w:rPr>
                <w:rStyle w:val="NotSupported"/>
              </w:rPr>
              <w:t>O</w:t>
            </w:r>
          </w:p>
        </w:tc>
        <w:tc>
          <w:tcPr>
            <w:tcW w:w="372" w:type="pct"/>
          </w:tcPr>
          <w:p w14:paraId="25C831C3" w14:textId="77777777" w:rsidR="00E12C52" w:rsidRPr="009D6ACF" w:rsidRDefault="00E12C52" w:rsidP="00315590">
            <w:pPr>
              <w:pStyle w:val="TableNormal1"/>
              <w:jc w:val="center"/>
              <w:rPr>
                <w:rStyle w:val="NotSupported"/>
              </w:rPr>
            </w:pPr>
          </w:p>
        </w:tc>
        <w:tc>
          <w:tcPr>
            <w:tcW w:w="496" w:type="pct"/>
          </w:tcPr>
          <w:p w14:paraId="25C831C4" w14:textId="77777777" w:rsidR="00E12C52" w:rsidRPr="009D6ACF" w:rsidRDefault="00E12C52" w:rsidP="00315590">
            <w:pPr>
              <w:pStyle w:val="TableNormal1"/>
              <w:rPr>
                <w:rStyle w:val="NotSupported"/>
              </w:rPr>
            </w:pPr>
          </w:p>
        </w:tc>
        <w:tc>
          <w:tcPr>
            <w:tcW w:w="1969" w:type="pct"/>
          </w:tcPr>
          <w:p w14:paraId="25C831C5" w14:textId="77777777" w:rsidR="00E12C52" w:rsidRPr="009D6ACF" w:rsidRDefault="00E12C52" w:rsidP="00315590">
            <w:pPr>
              <w:pStyle w:val="TableNormal1"/>
              <w:rPr>
                <w:rStyle w:val="NotSupported"/>
              </w:rPr>
            </w:pPr>
            <w:r w:rsidRPr="009D6ACF">
              <w:rPr>
                <w:rStyle w:val="NotSupported"/>
              </w:rPr>
              <w:t>Condition</w:t>
            </w:r>
          </w:p>
        </w:tc>
        <w:tc>
          <w:tcPr>
            <w:tcW w:w="701" w:type="pct"/>
          </w:tcPr>
          <w:p w14:paraId="25C831C6" w14:textId="77777777" w:rsidR="00E12C52" w:rsidRPr="009D6ACF" w:rsidRDefault="00E12C52" w:rsidP="00315590">
            <w:pPr>
              <w:pStyle w:val="TableNormal1"/>
              <w:jc w:val="center"/>
              <w:rPr>
                <w:rStyle w:val="NotSupported"/>
              </w:rPr>
            </w:pPr>
            <w:r w:rsidRPr="009D6ACF">
              <w:rPr>
                <w:rStyle w:val="NotSupported"/>
              </w:rPr>
              <w:t>N/A</w:t>
            </w:r>
          </w:p>
        </w:tc>
      </w:tr>
      <w:tr w:rsidR="00E12C52" w:rsidRPr="009D6ACF" w14:paraId="25C831D0" w14:textId="77777777" w:rsidTr="00BC4128">
        <w:trPr>
          <w:jc w:val="center"/>
        </w:trPr>
        <w:tc>
          <w:tcPr>
            <w:tcW w:w="340" w:type="pct"/>
          </w:tcPr>
          <w:p w14:paraId="25C831C8" w14:textId="77777777" w:rsidR="00E12C52" w:rsidRPr="009D6ACF" w:rsidRDefault="00E12C52" w:rsidP="00315590">
            <w:pPr>
              <w:pStyle w:val="TableNormal1"/>
              <w:jc w:val="center"/>
              <w:rPr>
                <w:rStyle w:val="NotSupported"/>
              </w:rPr>
            </w:pPr>
            <w:r w:rsidRPr="009D6ACF">
              <w:rPr>
                <w:rStyle w:val="NotSupported"/>
              </w:rPr>
              <w:t>11</w:t>
            </w:r>
          </w:p>
        </w:tc>
        <w:tc>
          <w:tcPr>
            <w:tcW w:w="376" w:type="pct"/>
          </w:tcPr>
          <w:p w14:paraId="25C831C9" w14:textId="77777777" w:rsidR="00E12C52" w:rsidRPr="009D6ACF" w:rsidRDefault="00E12C52" w:rsidP="00315590">
            <w:pPr>
              <w:pStyle w:val="TableNormal1"/>
              <w:jc w:val="center"/>
              <w:rPr>
                <w:rStyle w:val="NotSupported"/>
              </w:rPr>
            </w:pPr>
            <w:r w:rsidRPr="009D6ACF">
              <w:rPr>
                <w:rStyle w:val="NotSupported"/>
              </w:rPr>
              <w:t>8</w:t>
            </w:r>
          </w:p>
        </w:tc>
        <w:tc>
          <w:tcPr>
            <w:tcW w:w="368" w:type="pct"/>
          </w:tcPr>
          <w:p w14:paraId="25C831CA" w14:textId="77777777" w:rsidR="00E12C52" w:rsidRPr="009D6ACF" w:rsidRDefault="00E12C52" w:rsidP="00315590">
            <w:pPr>
              <w:pStyle w:val="TableNormal1"/>
              <w:jc w:val="center"/>
              <w:rPr>
                <w:rStyle w:val="NotSupported"/>
              </w:rPr>
            </w:pPr>
            <w:r w:rsidRPr="009D6ACF">
              <w:rPr>
                <w:rStyle w:val="NotSupported"/>
              </w:rPr>
              <w:t>DT</w:t>
            </w:r>
          </w:p>
        </w:tc>
        <w:tc>
          <w:tcPr>
            <w:tcW w:w="377" w:type="pct"/>
          </w:tcPr>
          <w:p w14:paraId="25C831CB" w14:textId="77777777" w:rsidR="00E12C52" w:rsidRPr="009D6ACF" w:rsidRDefault="00E12C52" w:rsidP="00315590">
            <w:pPr>
              <w:pStyle w:val="TableNormal1"/>
              <w:jc w:val="center"/>
              <w:rPr>
                <w:rStyle w:val="NotSupported"/>
              </w:rPr>
            </w:pPr>
            <w:r w:rsidRPr="009D6ACF">
              <w:rPr>
                <w:rStyle w:val="NotSupported"/>
              </w:rPr>
              <w:t>O</w:t>
            </w:r>
          </w:p>
        </w:tc>
        <w:tc>
          <w:tcPr>
            <w:tcW w:w="372" w:type="pct"/>
          </w:tcPr>
          <w:p w14:paraId="25C831CC" w14:textId="77777777" w:rsidR="00E12C52" w:rsidRPr="009D6ACF" w:rsidRDefault="00E12C52" w:rsidP="00315590">
            <w:pPr>
              <w:pStyle w:val="TableNormal1"/>
              <w:jc w:val="center"/>
              <w:rPr>
                <w:rStyle w:val="NotSupported"/>
              </w:rPr>
            </w:pPr>
          </w:p>
        </w:tc>
        <w:tc>
          <w:tcPr>
            <w:tcW w:w="496" w:type="pct"/>
          </w:tcPr>
          <w:p w14:paraId="25C831CD" w14:textId="77777777" w:rsidR="00E12C52" w:rsidRPr="009D6ACF" w:rsidRDefault="00E12C52" w:rsidP="00315590">
            <w:pPr>
              <w:pStyle w:val="TableNormal1"/>
              <w:rPr>
                <w:rStyle w:val="NotSupported"/>
              </w:rPr>
            </w:pPr>
          </w:p>
        </w:tc>
        <w:tc>
          <w:tcPr>
            <w:tcW w:w="1969" w:type="pct"/>
          </w:tcPr>
          <w:p w14:paraId="25C831CE" w14:textId="77777777" w:rsidR="00E12C52" w:rsidRPr="009D6ACF" w:rsidRDefault="00E12C52" w:rsidP="00315590">
            <w:pPr>
              <w:pStyle w:val="TableNormal1"/>
              <w:rPr>
                <w:rStyle w:val="NotSupported"/>
              </w:rPr>
            </w:pPr>
            <w:r w:rsidRPr="009D6ACF">
              <w:rPr>
                <w:rStyle w:val="NotSupported"/>
              </w:rPr>
              <w:t>Date Condition First Noted</w:t>
            </w:r>
          </w:p>
        </w:tc>
        <w:tc>
          <w:tcPr>
            <w:tcW w:w="701" w:type="pct"/>
          </w:tcPr>
          <w:p w14:paraId="25C831CF" w14:textId="77777777" w:rsidR="00E12C52" w:rsidRPr="009D6ACF" w:rsidRDefault="00E12C52" w:rsidP="00315590">
            <w:pPr>
              <w:pStyle w:val="TableNormal1"/>
              <w:jc w:val="center"/>
              <w:rPr>
                <w:rStyle w:val="NotSupported"/>
              </w:rPr>
            </w:pPr>
            <w:r w:rsidRPr="009D6ACF">
              <w:rPr>
                <w:rStyle w:val="NotSupported"/>
              </w:rPr>
              <w:t>N/A</w:t>
            </w:r>
          </w:p>
        </w:tc>
      </w:tr>
    </w:tbl>
    <w:p w14:paraId="25C831D1" w14:textId="77777777" w:rsidR="00E12C52" w:rsidRDefault="00E12C52" w:rsidP="0017704D">
      <w:pPr>
        <w:pStyle w:val="AH3"/>
        <w:numPr>
          <w:ilvl w:val="2"/>
          <w:numId w:val="17"/>
        </w:numPr>
        <w:tabs>
          <w:tab w:val="clear" w:pos="1728"/>
          <w:tab w:val="num" w:pos="1170"/>
        </w:tabs>
        <w:spacing w:before="360"/>
        <w:ind w:left="1166" w:hanging="1166"/>
      </w:pPr>
      <w:bookmarkStart w:id="1461" w:name="_ZRD-1_Set_ID_1"/>
      <w:bookmarkStart w:id="1462" w:name="_Toc232396391"/>
      <w:bookmarkEnd w:id="1461"/>
      <w:r w:rsidRPr="009D6ACF">
        <w:t xml:space="preserve">ZRD-1 Set ID </w:t>
      </w:r>
      <w:r>
        <w:t>–</w:t>
      </w:r>
      <w:r w:rsidRPr="009D6ACF">
        <w:t xml:space="preserve"> ZRD</w:t>
      </w:r>
      <w:bookmarkEnd w:id="1460"/>
      <w:bookmarkEnd w:id="14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1D4" w14:textId="77777777" w:rsidTr="00324892">
        <w:trPr>
          <w:trHeight w:val="798"/>
        </w:trPr>
        <w:tc>
          <w:tcPr>
            <w:tcW w:w="846" w:type="pct"/>
            <w:shd w:val="clear" w:color="auto" w:fill="666699"/>
          </w:tcPr>
          <w:p w14:paraId="25C831D2" w14:textId="77777777" w:rsidR="00E12C52" w:rsidRDefault="00E12C52" w:rsidP="004D5F8A">
            <w:pPr>
              <w:pStyle w:val="TableHead"/>
              <w:spacing w:before="80"/>
              <w:jc w:val="right"/>
            </w:pPr>
            <w:r>
              <w:t>Definition:</w:t>
            </w:r>
          </w:p>
        </w:tc>
        <w:tc>
          <w:tcPr>
            <w:tcW w:w="4154" w:type="pct"/>
            <w:vAlign w:val="center"/>
          </w:tcPr>
          <w:p w14:paraId="25C831D3" w14:textId="77777777" w:rsidR="00E12C52" w:rsidRPr="0060425D" w:rsidRDefault="00E12C52" w:rsidP="00324892">
            <w:pPr>
              <w:keepNext/>
            </w:pPr>
            <w:r w:rsidRPr="009D6ACF">
              <w:t>This field contains the number that identifies this transaction.  For the first occurrence of the segment, the sequence number shall be one, for the second occurrence, the sequence number shall be two, etc.</w:t>
            </w:r>
          </w:p>
        </w:tc>
      </w:tr>
      <w:tr w:rsidR="00E12C52" w:rsidRPr="009D6ACF" w14:paraId="25C831D7" w14:textId="77777777" w:rsidTr="00324892">
        <w:trPr>
          <w:trHeight w:val="496"/>
        </w:trPr>
        <w:tc>
          <w:tcPr>
            <w:tcW w:w="846" w:type="pct"/>
            <w:shd w:val="clear" w:color="auto" w:fill="666699"/>
          </w:tcPr>
          <w:p w14:paraId="25C831D5" w14:textId="77777777" w:rsidR="00E12C52" w:rsidRDefault="00E12C52" w:rsidP="004D5F8A">
            <w:pPr>
              <w:pStyle w:val="TableHead"/>
              <w:spacing w:before="80"/>
              <w:jc w:val="right"/>
            </w:pPr>
            <w:r>
              <w:t>Example:</w:t>
            </w:r>
          </w:p>
        </w:tc>
        <w:tc>
          <w:tcPr>
            <w:tcW w:w="4154" w:type="pct"/>
            <w:vAlign w:val="center"/>
          </w:tcPr>
          <w:p w14:paraId="25C831D6" w14:textId="77777777" w:rsidR="00E12C52" w:rsidRPr="00093AC9" w:rsidRDefault="00E12C52" w:rsidP="00324892">
            <w:pPr>
              <w:keepNext/>
              <w:rPr>
                <w:rStyle w:val="Literal"/>
              </w:rPr>
            </w:pPr>
            <w:r>
              <w:rPr>
                <w:rStyle w:val="Literal"/>
              </w:rPr>
              <w:t>2</w:t>
            </w:r>
          </w:p>
        </w:tc>
      </w:tr>
    </w:tbl>
    <w:p w14:paraId="25C831D9" w14:textId="77777777" w:rsidR="00E12C52" w:rsidRPr="009D6ACF" w:rsidRDefault="00E12C52" w:rsidP="0017704D">
      <w:pPr>
        <w:pStyle w:val="AH3"/>
        <w:numPr>
          <w:ilvl w:val="2"/>
          <w:numId w:val="17"/>
        </w:numPr>
        <w:tabs>
          <w:tab w:val="clear" w:pos="1728"/>
          <w:tab w:val="num" w:pos="1170"/>
        </w:tabs>
        <w:spacing w:before="360"/>
        <w:ind w:left="1166" w:hanging="1166"/>
      </w:pPr>
      <w:bookmarkStart w:id="1463" w:name="_ZRD-2_Rated_Disabilities"/>
      <w:bookmarkStart w:id="1464" w:name="_Toc31771305"/>
      <w:bookmarkStart w:id="1465" w:name="_Toc232396392"/>
      <w:bookmarkEnd w:id="1463"/>
      <w:r w:rsidRPr="009D6ACF">
        <w:t xml:space="preserve">ZRD-2 </w:t>
      </w:r>
      <w:bookmarkEnd w:id="1464"/>
      <w:r w:rsidRPr="009D6ACF">
        <w:t>Disability Condition</w:t>
      </w:r>
      <w:bookmarkEnd w:id="14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695"/>
        <w:gridCol w:w="757"/>
        <w:gridCol w:w="950"/>
        <w:gridCol w:w="3603"/>
        <w:gridCol w:w="3345"/>
      </w:tblGrid>
      <w:tr w:rsidR="00E12C52" w:rsidRPr="009D6ACF" w14:paraId="25C831DF" w14:textId="77777777" w:rsidTr="001C7AB2">
        <w:trPr>
          <w:jc w:val="center"/>
        </w:trPr>
        <w:tc>
          <w:tcPr>
            <w:tcW w:w="371" w:type="pct"/>
            <w:shd w:val="clear" w:color="auto" w:fill="666699"/>
            <w:vAlign w:val="center"/>
          </w:tcPr>
          <w:p w14:paraId="25C831DA" w14:textId="77777777" w:rsidR="00E12C52" w:rsidRPr="009D6ACF" w:rsidRDefault="00E12C52" w:rsidP="001C7AB2">
            <w:pPr>
              <w:pStyle w:val="TableHead"/>
            </w:pPr>
            <w:r w:rsidRPr="009D6ACF">
              <w:t>SEQ</w:t>
            </w:r>
          </w:p>
        </w:tc>
        <w:tc>
          <w:tcPr>
            <w:tcW w:w="405" w:type="pct"/>
            <w:shd w:val="clear" w:color="auto" w:fill="666699"/>
            <w:vAlign w:val="center"/>
          </w:tcPr>
          <w:p w14:paraId="25C831DB" w14:textId="77777777" w:rsidR="00E12C52" w:rsidRPr="009D6ACF" w:rsidRDefault="00E12C52" w:rsidP="001C7AB2">
            <w:pPr>
              <w:pStyle w:val="TableHead"/>
            </w:pPr>
            <w:r w:rsidRPr="009D6ACF">
              <w:t>DT</w:t>
            </w:r>
          </w:p>
        </w:tc>
        <w:tc>
          <w:tcPr>
            <w:tcW w:w="508" w:type="pct"/>
            <w:shd w:val="clear" w:color="auto" w:fill="666699"/>
            <w:vAlign w:val="center"/>
          </w:tcPr>
          <w:p w14:paraId="25C831DC" w14:textId="77777777" w:rsidR="00E12C52" w:rsidRPr="009D6ACF" w:rsidRDefault="00E12C52" w:rsidP="001C7AB2">
            <w:pPr>
              <w:pStyle w:val="TableHead"/>
              <w:rPr>
                <w:rFonts w:cs="Arial"/>
              </w:rPr>
            </w:pPr>
            <w:r w:rsidRPr="009D6ACF">
              <w:rPr>
                <w:rFonts w:cs="Arial"/>
              </w:rPr>
              <w:t>TBL#</w:t>
            </w:r>
          </w:p>
        </w:tc>
        <w:tc>
          <w:tcPr>
            <w:tcW w:w="1927" w:type="pct"/>
            <w:shd w:val="clear" w:color="auto" w:fill="666699"/>
            <w:vAlign w:val="center"/>
          </w:tcPr>
          <w:p w14:paraId="25C831DD" w14:textId="77777777" w:rsidR="00E12C52" w:rsidRPr="009D6ACF" w:rsidRDefault="00E12C52" w:rsidP="001C7AB2">
            <w:pPr>
              <w:pStyle w:val="TableHead"/>
            </w:pPr>
            <w:r w:rsidRPr="009D6ACF">
              <w:t>Component Name</w:t>
            </w:r>
          </w:p>
        </w:tc>
        <w:tc>
          <w:tcPr>
            <w:tcW w:w="1789" w:type="pct"/>
            <w:shd w:val="clear" w:color="auto" w:fill="666699"/>
            <w:vAlign w:val="center"/>
          </w:tcPr>
          <w:p w14:paraId="25C831DE" w14:textId="77777777" w:rsidR="00E12C52" w:rsidRPr="009D6ACF" w:rsidRDefault="00E12C52" w:rsidP="001C7AB2">
            <w:pPr>
              <w:pStyle w:val="TableHead"/>
            </w:pPr>
            <w:r w:rsidRPr="003C7C6F">
              <w:t>CCR</w:t>
            </w:r>
          </w:p>
        </w:tc>
      </w:tr>
      <w:tr w:rsidR="00E12C52" w:rsidRPr="009D6ACF" w14:paraId="25C831E5" w14:textId="77777777">
        <w:trPr>
          <w:jc w:val="center"/>
        </w:trPr>
        <w:tc>
          <w:tcPr>
            <w:tcW w:w="371" w:type="pct"/>
          </w:tcPr>
          <w:p w14:paraId="25C831E0" w14:textId="77777777" w:rsidR="00E12C52" w:rsidRPr="009D6ACF" w:rsidRDefault="00E12C52" w:rsidP="00315590">
            <w:pPr>
              <w:pStyle w:val="TableNormal1"/>
              <w:keepNext/>
              <w:jc w:val="center"/>
            </w:pPr>
            <w:r w:rsidRPr="009D6ACF">
              <w:t>1</w:t>
            </w:r>
          </w:p>
        </w:tc>
        <w:tc>
          <w:tcPr>
            <w:tcW w:w="405" w:type="pct"/>
          </w:tcPr>
          <w:p w14:paraId="25C831E1" w14:textId="77777777" w:rsidR="00E12C52" w:rsidRPr="009D6ACF" w:rsidRDefault="00E12C52" w:rsidP="00315590">
            <w:pPr>
              <w:pStyle w:val="TableNormal1"/>
              <w:keepNext/>
              <w:jc w:val="center"/>
            </w:pPr>
            <w:r w:rsidRPr="009D6ACF">
              <w:t>ST</w:t>
            </w:r>
          </w:p>
        </w:tc>
        <w:tc>
          <w:tcPr>
            <w:tcW w:w="508" w:type="pct"/>
          </w:tcPr>
          <w:p w14:paraId="25C831E2" w14:textId="77777777" w:rsidR="00E12C52" w:rsidRPr="009D6ACF" w:rsidRDefault="00E12C52" w:rsidP="00315590">
            <w:pPr>
              <w:pStyle w:val="TableNormal1"/>
              <w:keepNext/>
              <w:jc w:val="center"/>
            </w:pPr>
          </w:p>
        </w:tc>
        <w:tc>
          <w:tcPr>
            <w:tcW w:w="1927" w:type="pct"/>
          </w:tcPr>
          <w:p w14:paraId="25C831E3" w14:textId="77777777" w:rsidR="00E12C52" w:rsidRPr="009D6ACF" w:rsidRDefault="00E12C52" w:rsidP="00315590">
            <w:pPr>
              <w:pStyle w:val="TableNormal1"/>
              <w:keepNext/>
            </w:pPr>
            <w:r w:rsidRPr="009D6ACF">
              <w:t>Identifier</w:t>
            </w:r>
          </w:p>
        </w:tc>
        <w:tc>
          <w:tcPr>
            <w:tcW w:w="1789" w:type="pct"/>
          </w:tcPr>
          <w:p w14:paraId="25C831E4" w14:textId="77777777" w:rsidR="00E12C52" w:rsidRPr="009D6ACF" w:rsidRDefault="00E12C52" w:rsidP="00315590">
            <w:pPr>
              <w:pStyle w:val="TableNormal1"/>
              <w:keepNext/>
            </w:pPr>
            <w:r w:rsidRPr="009D6ACF">
              <w:t>DX Code</w:t>
            </w:r>
          </w:p>
        </w:tc>
      </w:tr>
      <w:tr w:rsidR="00E12C52" w:rsidRPr="009D6ACF" w14:paraId="25C831EB" w14:textId="77777777">
        <w:trPr>
          <w:jc w:val="center"/>
        </w:trPr>
        <w:tc>
          <w:tcPr>
            <w:tcW w:w="371" w:type="pct"/>
          </w:tcPr>
          <w:p w14:paraId="25C831E6" w14:textId="77777777" w:rsidR="00E12C52" w:rsidRPr="009D6ACF" w:rsidRDefault="00E12C52" w:rsidP="00315590">
            <w:pPr>
              <w:pStyle w:val="TableNormal1"/>
              <w:keepNext/>
              <w:jc w:val="center"/>
            </w:pPr>
            <w:r w:rsidRPr="009D6ACF">
              <w:t>2</w:t>
            </w:r>
          </w:p>
        </w:tc>
        <w:tc>
          <w:tcPr>
            <w:tcW w:w="405" w:type="pct"/>
          </w:tcPr>
          <w:p w14:paraId="25C831E7" w14:textId="77777777" w:rsidR="00E12C52" w:rsidRPr="009D6ACF" w:rsidRDefault="00E12C52" w:rsidP="00315590">
            <w:pPr>
              <w:pStyle w:val="TableNormal1"/>
              <w:keepNext/>
              <w:jc w:val="center"/>
            </w:pPr>
            <w:r w:rsidRPr="009D6ACF">
              <w:t>ST</w:t>
            </w:r>
          </w:p>
        </w:tc>
        <w:tc>
          <w:tcPr>
            <w:tcW w:w="508" w:type="pct"/>
          </w:tcPr>
          <w:p w14:paraId="25C831E8" w14:textId="77777777" w:rsidR="00E12C52" w:rsidRPr="009D6ACF" w:rsidRDefault="00E12C52" w:rsidP="00315590">
            <w:pPr>
              <w:pStyle w:val="TableNormal1"/>
              <w:keepNext/>
              <w:jc w:val="center"/>
            </w:pPr>
          </w:p>
        </w:tc>
        <w:tc>
          <w:tcPr>
            <w:tcW w:w="1927" w:type="pct"/>
          </w:tcPr>
          <w:p w14:paraId="25C831E9" w14:textId="77777777" w:rsidR="00E12C52" w:rsidRPr="009D6ACF" w:rsidRDefault="00E12C52" w:rsidP="00315590">
            <w:pPr>
              <w:pStyle w:val="TableNormal1"/>
              <w:keepNext/>
            </w:pPr>
            <w:r w:rsidRPr="009D6ACF">
              <w:t>Text</w:t>
            </w:r>
          </w:p>
        </w:tc>
        <w:tc>
          <w:tcPr>
            <w:tcW w:w="1789" w:type="pct"/>
          </w:tcPr>
          <w:p w14:paraId="25C831EA" w14:textId="77777777" w:rsidR="00E12C52" w:rsidRPr="009D6ACF" w:rsidRDefault="00E12C52" w:rsidP="00315590">
            <w:pPr>
              <w:pStyle w:val="TableNormal1"/>
              <w:keepNext/>
            </w:pPr>
            <w:r w:rsidRPr="009D6ACF">
              <w:t>Condition Name</w:t>
            </w:r>
          </w:p>
        </w:tc>
      </w:tr>
      <w:tr w:rsidR="00E12C52" w:rsidRPr="009D6ACF" w14:paraId="25C831F1" w14:textId="77777777">
        <w:trPr>
          <w:jc w:val="center"/>
        </w:trPr>
        <w:tc>
          <w:tcPr>
            <w:tcW w:w="371" w:type="pct"/>
          </w:tcPr>
          <w:p w14:paraId="25C831EC" w14:textId="77777777" w:rsidR="00E12C52" w:rsidRPr="009D6ACF" w:rsidRDefault="00E12C52" w:rsidP="00315590">
            <w:pPr>
              <w:pStyle w:val="TableNormal1"/>
              <w:keepNext/>
              <w:jc w:val="center"/>
              <w:rPr>
                <w:rStyle w:val="NotSupported"/>
              </w:rPr>
            </w:pPr>
            <w:r w:rsidRPr="009D6ACF">
              <w:rPr>
                <w:rStyle w:val="NotSupported"/>
              </w:rPr>
              <w:t>3</w:t>
            </w:r>
          </w:p>
        </w:tc>
        <w:tc>
          <w:tcPr>
            <w:tcW w:w="405" w:type="pct"/>
          </w:tcPr>
          <w:p w14:paraId="25C831ED"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1EE" w14:textId="77777777" w:rsidR="00E12C52" w:rsidRPr="009D6ACF" w:rsidRDefault="00E12C52" w:rsidP="00315590">
            <w:pPr>
              <w:pStyle w:val="TableNormal1"/>
              <w:keepNext/>
              <w:jc w:val="center"/>
              <w:rPr>
                <w:rStyle w:val="NotSupported"/>
              </w:rPr>
            </w:pPr>
          </w:p>
        </w:tc>
        <w:tc>
          <w:tcPr>
            <w:tcW w:w="1927" w:type="pct"/>
          </w:tcPr>
          <w:p w14:paraId="25C831EF" w14:textId="77777777" w:rsidR="00E12C52" w:rsidRPr="009D6ACF" w:rsidRDefault="00E12C52" w:rsidP="00315590">
            <w:pPr>
              <w:pStyle w:val="TableNormal1"/>
              <w:keepNext/>
              <w:rPr>
                <w:rStyle w:val="NotSupported"/>
              </w:rPr>
            </w:pPr>
            <w:r w:rsidRPr="009D6ACF">
              <w:rPr>
                <w:rStyle w:val="NotSupported"/>
              </w:rPr>
              <w:t>Name of Coding System</w:t>
            </w:r>
          </w:p>
        </w:tc>
        <w:tc>
          <w:tcPr>
            <w:tcW w:w="1789" w:type="pct"/>
          </w:tcPr>
          <w:p w14:paraId="25C831F0"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1F7" w14:textId="77777777">
        <w:trPr>
          <w:jc w:val="center"/>
        </w:trPr>
        <w:tc>
          <w:tcPr>
            <w:tcW w:w="371" w:type="pct"/>
          </w:tcPr>
          <w:p w14:paraId="25C831F2" w14:textId="77777777" w:rsidR="00E12C52" w:rsidRPr="009D6ACF" w:rsidRDefault="00E12C52" w:rsidP="00315590">
            <w:pPr>
              <w:pStyle w:val="TableNormal1"/>
              <w:keepNext/>
              <w:jc w:val="center"/>
              <w:rPr>
                <w:rStyle w:val="NotSupported"/>
              </w:rPr>
            </w:pPr>
            <w:r w:rsidRPr="009D6ACF">
              <w:rPr>
                <w:rStyle w:val="NotSupported"/>
              </w:rPr>
              <w:t>4</w:t>
            </w:r>
          </w:p>
        </w:tc>
        <w:tc>
          <w:tcPr>
            <w:tcW w:w="405" w:type="pct"/>
          </w:tcPr>
          <w:p w14:paraId="25C831F3"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1F4" w14:textId="77777777" w:rsidR="00E12C52" w:rsidRPr="009D6ACF" w:rsidRDefault="00E12C52" w:rsidP="00315590">
            <w:pPr>
              <w:pStyle w:val="TableNormal1"/>
              <w:keepNext/>
              <w:jc w:val="center"/>
              <w:rPr>
                <w:rStyle w:val="NotSupported"/>
              </w:rPr>
            </w:pPr>
          </w:p>
        </w:tc>
        <w:tc>
          <w:tcPr>
            <w:tcW w:w="1927" w:type="pct"/>
          </w:tcPr>
          <w:p w14:paraId="25C831F5" w14:textId="77777777" w:rsidR="00E12C52" w:rsidRPr="009D6ACF" w:rsidRDefault="00E12C52" w:rsidP="00315590">
            <w:pPr>
              <w:pStyle w:val="TableNormal1"/>
              <w:keepNext/>
              <w:rPr>
                <w:rStyle w:val="NotSupported"/>
              </w:rPr>
            </w:pPr>
            <w:r w:rsidRPr="009D6ACF">
              <w:rPr>
                <w:rStyle w:val="NotSupported"/>
              </w:rPr>
              <w:t>Alternate Identifier</w:t>
            </w:r>
          </w:p>
        </w:tc>
        <w:tc>
          <w:tcPr>
            <w:tcW w:w="1789" w:type="pct"/>
          </w:tcPr>
          <w:p w14:paraId="25C831F6"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1FD" w14:textId="77777777">
        <w:trPr>
          <w:jc w:val="center"/>
        </w:trPr>
        <w:tc>
          <w:tcPr>
            <w:tcW w:w="371" w:type="pct"/>
          </w:tcPr>
          <w:p w14:paraId="25C831F8" w14:textId="77777777" w:rsidR="00E12C52" w:rsidRPr="009D6ACF" w:rsidRDefault="00E12C52" w:rsidP="00315590">
            <w:pPr>
              <w:pStyle w:val="TableNormal1"/>
              <w:keepNext/>
              <w:jc w:val="center"/>
              <w:rPr>
                <w:rStyle w:val="NotSupported"/>
              </w:rPr>
            </w:pPr>
            <w:r w:rsidRPr="009D6ACF">
              <w:rPr>
                <w:rStyle w:val="NotSupported"/>
              </w:rPr>
              <w:t>5</w:t>
            </w:r>
          </w:p>
        </w:tc>
        <w:tc>
          <w:tcPr>
            <w:tcW w:w="405" w:type="pct"/>
          </w:tcPr>
          <w:p w14:paraId="25C831F9" w14:textId="77777777" w:rsidR="00E12C52" w:rsidRPr="009D6ACF" w:rsidRDefault="00E12C52" w:rsidP="00315590">
            <w:pPr>
              <w:pStyle w:val="TableNormal1"/>
              <w:keepNext/>
              <w:jc w:val="center"/>
              <w:rPr>
                <w:rStyle w:val="NotSupported"/>
              </w:rPr>
            </w:pPr>
            <w:r w:rsidRPr="009D6ACF">
              <w:rPr>
                <w:rStyle w:val="NotSupported"/>
              </w:rPr>
              <w:t>ST</w:t>
            </w:r>
          </w:p>
        </w:tc>
        <w:tc>
          <w:tcPr>
            <w:tcW w:w="508" w:type="pct"/>
          </w:tcPr>
          <w:p w14:paraId="25C831FA" w14:textId="77777777" w:rsidR="00E12C52" w:rsidRPr="009D6ACF" w:rsidRDefault="00E12C52" w:rsidP="00315590">
            <w:pPr>
              <w:pStyle w:val="TableNormal1"/>
              <w:keepNext/>
              <w:jc w:val="center"/>
              <w:rPr>
                <w:rStyle w:val="NotSupported"/>
              </w:rPr>
            </w:pPr>
          </w:p>
        </w:tc>
        <w:tc>
          <w:tcPr>
            <w:tcW w:w="1927" w:type="pct"/>
          </w:tcPr>
          <w:p w14:paraId="25C831FB" w14:textId="77777777" w:rsidR="00E12C52" w:rsidRPr="009D6ACF" w:rsidRDefault="00E12C52" w:rsidP="00315590">
            <w:pPr>
              <w:pStyle w:val="TableNormal1"/>
              <w:keepNext/>
              <w:rPr>
                <w:rStyle w:val="NotSupported"/>
              </w:rPr>
            </w:pPr>
            <w:r w:rsidRPr="009D6ACF">
              <w:rPr>
                <w:rStyle w:val="NotSupported"/>
              </w:rPr>
              <w:t>Alternate Text</w:t>
            </w:r>
          </w:p>
        </w:tc>
        <w:tc>
          <w:tcPr>
            <w:tcW w:w="1789" w:type="pct"/>
          </w:tcPr>
          <w:p w14:paraId="25C831FC" w14:textId="77777777" w:rsidR="00E12C52" w:rsidRPr="009D6ACF" w:rsidRDefault="00E12C52" w:rsidP="00315590">
            <w:pPr>
              <w:pStyle w:val="TableNormal1"/>
              <w:keepNext/>
              <w:rPr>
                <w:rStyle w:val="NotSupported"/>
              </w:rPr>
            </w:pPr>
            <w:r w:rsidRPr="009D6ACF">
              <w:rPr>
                <w:rStyle w:val="NotSupported"/>
              </w:rPr>
              <w:t>N/A</w:t>
            </w:r>
          </w:p>
        </w:tc>
      </w:tr>
      <w:tr w:rsidR="00E12C52" w:rsidRPr="009D6ACF" w14:paraId="25C83203" w14:textId="77777777">
        <w:trPr>
          <w:jc w:val="center"/>
        </w:trPr>
        <w:tc>
          <w:tcPr>
            <w:tcW w:w="371" w:type="pct"/>
          </w:tcPr>
          <w:p w14:paraId="25C831FE" w14:textId="77777777" w:rsidR="00E12C52" w:rsidRPr="009D6ACF" w:rsidRDefault="00E12C52" w:rsidP="00315590">
            <w:pPr>
              <w:pStyle w:val="TableNormal1"/>
              <w:jc w:val="center"/>
              <w:rPr>
                <w:rStyle w:val="NotSupported"/>
              </w:rPr>
            </w:pPr>
            <w:r w:rsidRPr="009D6ACF">
              <w:rPr>
                <w:rStyle w:val="NotSupported"/>
              </w:rPr>
              <w:t>6</w:t>
            </w:r>
          </w:p>
        </w:tc>
        <w:tc>
          <w:tcPr>
            <w:tcW w:w="405" w:type="pct"/>
          </w:tcPr>
          <w:p w14:paraId="25C831FF" w14:textId="77777777" w:rsidR="00E12C52" w:rsidRPr="009D6ACF" w:rsidRDefault="00E12C52" w:rsidP="00315590">
            <w:pPr>
              <w:pStyle w:val="TableNormal1"/>
              <w:jc w:val="center"/>
              <w:rPr>
                <w:rStyle w:val="NotSupported"/>
              </w:rPr>
            </w:pPr>
            <w:r w:rsidRPr="009D6ACF">
              <w:rPr>
                <w:rStyle w:val="NotSupported"/>
              </w:rPr>
              <w:t>ST</w:t>
            </w:r>
          </w:p>
        </w:tc>
        <w:tc>
          <w:tcPr>
            <w:tcW w:w="508" w:type="pct"/>
          </w:tcPr>
          <w:p w14:paraId="25C83200" w14:textId="77777777" w:rsidR="00E12C52" w:rsidRPr="009D6ACF" w:rsidRDefault="00E12C52" w:rsidP="00315590">
            <w:pPr>
              <w:pStyle w:val="TableNormal1"/>
              <w:jc w:val="center"/>
              <w:rPr>
                <w:rStyle w:val="NotSupported"/>
              </w:rPr>
            </w:pPr>
          </w:p>
        </w:tc>
        <w:tc>
          <w:tcPr>
            <w:tcW w:w="1927" w:type="pct"/>
          </w:tcPr>
          <w:p w14:paraId="25C83201" w14:textId="77777777" w:rsidR="00E12C52" w:rsidRPr="009D6ACF" w:rsidRDefault="00E12C52" w:rsidP="00315590">
            <w:pPr>
              <w:pStyle w:val="TableNormal1"/>
              <w:rPr>
                <w:rStyle w:val="NotSupported"/>
              </w:rPr>
            </w:pPr>
            <w:r w:rsidRPr="009D6ACF">
              <w:rPr>
                <w:rStyle w:val="NotSupported"/>
              </w:rPr>
              <w:t>Name of Alternate Coding System</w:t>
            </w:r>
          </w:p>
        </w:tc>
        <w:tc>
          <w:tcPr>
            <w:tcW w:w="1789" w:type="pct"/>
          </w:tcPr>
          <w:p w14:paraId="25C83202" w14:textId="77777777" w:rsidR="00E12C52" w:rsidRPr="009D6ACF" w:rsidRDefault="00E12C52" w:rsidP="00315590">
            <w:pPr>
              <w:pStyle w:val="TableNormal1"/>
              <w:rPr>
                <w:rStyle w:val="NotSupported"/>
              </w:rPr>
            </w:pPr>
            <w:r w:rsidRPr="009D6ACF">
              <w:rPr>
                <w:rStyle w:val="NotSupported"/>
              </w:rPr>
              <w:t>N/A</w:t>
            </w:r>
          </w:p>
        </w:tc>
      </w:tr>
    </w:tbl>
    <w:p w14:paraId="25C83204" w14:textId="77777777" w:rsidR="00E12C52" w:rsidRDefault="00E12C52" w:rsidP="00315590">
      <w:pPr>
        <w:spacing w:before="0"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207" w14:textId="77777777" w:rsidTr="001C7AB2">
        <w:trPr>
          <w:trHeight w:val="341"/>
        </w:trPr>
        <w:tc>
          <w:tcPr>
            <w:tcW w:w="846" w:type="pct"/>
            <w:shd w:val="clear" w:color="auto" w:fill="666699"/>
          </w:tcPr>
          <w:p w14:paraId="25C83205" w14:textId="77777777" w:rsidR="00E12C52" w:rsidRDefault="00E12C52" w:rsidP="004D5F8A">
            <w:pPr>
              <w:pStyle w:val="TableHead"/>
              <w:spacing w:before="80"/>
              <w:jc w:val="right"/>
            </w:pPr>
            <w:r>
              <w:t>Definition:</w:t>
            </w:r>
          </w:p>
        </w:tc>
        <w:tc>
          <w:tcPr>
            <w:tcW w:w="4154" w:type="pct"/>
            <w:gridSpan w:val="2"/>
            <w:vAlign w:val="center"/>
          </w:tcPr>
          <w:p w14:paraId="25C83206" w14:textId="77777777" w:rsidR="00E12C52" w:rsidRPr="0060425D" w:rsidRDefault="00E12C52" w:rsidP="00324892">
            <w:pPr>
              <w:keepNext/>
            </w:pPr>
            <w:r w:rsidRPr="009D6ACF">
              <w:rPr>
                <w:rFonts w:ascii="TimesNewRomanPSMT" w:hAnsi="TimesNewRomanPSMT"/>
              </w:rPr>
              <w:t>This field holds the disability condition for this patient.</w:t>
            </w:r>
          </w:p>
        </w:tc>
      </w:tr>
      <w:tr w:rsidR="00E12C52" w:rsidRPr="009D6ACF" w14:paraId="25C8320A" w14:textId="77777777" w:rsidTr="001C7AB2">
        <w:trPr>
          <w:trHeight w:val="269"/>
        </w:trPr>
        <w:tc>
          <w:tcPr>
            <w:tcW w:w="846" w:type="pct"/>
            <w:vMerge w:val="restart"/>
            <w:shd w:val="clear" w:color="auto" w:fill="666699"/>
          </w:tcPr>
          <w:p w14:paraId="25C83208" w14:textId="77777777" w:rsidR="00E12C52" w:rsidRDefault="00E12C52" w:rsidP="00324892">
            <w:pPr>
              <w:pStyle w:val="TableHead"/>
              <w:spacing w:before="80"/>
              <w:jc w:val="right"/>
            </w:pPr>
            <w:r>
              <w:t>Code</w:t>
            </w:r>
          </w:p>
        </w:tc>
        <w:tc>
          <w:tcPr>
            <w:tcW w:w="4154" w:type="pct"/>
            <w:gridSpan w:val="2"/>
            <w:vAlign w:val="center"/>
          </w:tcPr>
          <w:p w14:paraId="25C83209" w14:textId="77777777" w:rsidR="00E12C52" w:rsidRDefault="00E12C52" w:rsidP="001C7AB2">
            <w:pPr>
              <w:keepNext/>
              <w:tabs>
                <w:tab w:val="left" w:pos="1008"/>
                <w:tab w:val="left" w:pos="4248"/>
              </w:tabs>
            </w:pPr>
            <w:r w:rsidRPr="009D6ACF">
              <w:t xml:space="preserve">See the DISABILITY CONDITION file (#31) for possible values of the </w:t>
            </w:r>
            <w:r w:rsidRPr="009D6ACF">
              <w:rPr>
                <w:i/>
                <w:iCs/>
              </w:rPr>
              <w:t>DX Code</w:t>
            </w:r>
            <w:r w:rsidRPr="009D6ACF">
              <w:t xml:space="preserve"> and </w:t>
            </w:r>
            <w:r w:rsidRPr="009D6ACF">
              <w:rPr>
                <w:i/>
                <w:iCs/>
              </w:rPr>
              <w:t>Condition Name</w:t>
            </w:r>
            <w:r w:rsidRPr="009D6ACF">
              <w:t>. So</w:t>
            </w:r>
            <w:r>
              <w:t>me examples are provided below:</w:t>
            </w:r>
          </w:p>
        </w:tc>
      </w:tr>
      <w:tr w:rsidR="00E12C52" w:rsidRPr="009D6ACF" w14:paraId="25C8320E" w14:textId="77777777" w:rsidTr="00324892">
        <w:trPr>
          <w:trHeight w:val="269"/>
        </w:trPr>
        <w:tc>
          <w:tcPr>
            <w:tcW w:w="846" w:type="pct"/>
            <w:vMerge/>
            <w:shd w:val="clear" w:color="auto" w:fill="666699"/>
          </w:tcPr>
          <w:p w14:paraId="25C8320B" w14:textId="77777777" w:rsidR="00E12C52" w:rsidRDefault="00E12C52" w:rsidP="00324892">
            <w:pPr>
              <w:pStyle w:val="TableHead"/>
              <w:spacing w:before="80"/>
              <w:jc w:val="right"/>
            </w:pPr>
          </w:p>
        </w:tc>
        <w:tc>
          <w:tcPr>
            <w:tcW w:w="1086" w:type="pct"/>
            <w:shd w:val="clear" w:color="auto" w:fill="3366FF"/>
            <w:vAlign w:val="center"/>
          </w:tcPr>
          <w:p w14:paraId="25C8320C" w14:textId="77777777" w:rsidR="00E12C52" w:rsidRPr="0047335D" w:rsidRDefault="00E12C52" w:rsidP="00324892">
            <w:pPr>
              <w:pStyle w:val="TableHead"/>
            </w:pPr>
            <w:r>
              <w:t>Code</w:t>
            </w:r>
          </w:p>
        </w:tc>
        <w:tc>
          <w:tcPr>
            <w:tcW w:w="3068" w:type="pct"/>
            <w:shd w:val="clear" w:color="auto" w:fill="3366FF"/>
            <w:vAlign w:val="center"/>
          </w:tcPr>
          <w:p w14:paraId="25C8320D" w14:textId="77777777" w:rsidR="00E12C52" w:rsidRPr="0047335D" w:rsidRDefault="00E12C52" w:rsidP="00324892">
            <w:pPr>
              <w:pStyle w:val="TableHead"/>
            </w:pPr>
            <w:r>
              <w:t>Condition Name</w:t>
            </w:r>
          </w:p>
        </w:tc>
      </w:tr>
      <w:tr w:rsidR="00E12C52" w:rsidRPr="009D6ACF" w14:paraId="25C83212" w14:textId="77777777" w:rsidTr="00324892">
        <w:trPr>
          <w:trHeight w:val="143"/>
        </w:trPr>
        <w:tc>
          <w:tcPr>
            <w:tcW w:w="846" w:type="pct"/>
            <w:vMerge/>
            <w:shd w:val="clear" w:color="auto" w:fill="666699"/>
          </w:tcPr>
          <w:p w14:paraId="25C8320F" w14:textId="77777777" w:rsidR="00E12C52" w:rsidRPr="00052258" w:rsidRDefault="00E12C52" w:rsidP="00324892">
            <w:pPr>
              <w:pStyle w:val="TableHead"/>
              <w:jc w:val="right"/>
            </w:pPr>
          </w:p>
        </w:tc>
        <w:tc>
          <w:tcPr>
            <w:tcW w:w="1086" w:type="pct"/>
            <w:vAlign w:val="center"/>
          </w:tcPr>
          <w:p w14:paraId="25C83210"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5000</w:t>
            </w:r>
          </w:p>
        </w:tc>
        <w:tc>
          <w:tcPr>
            <w:tcW w:w="3068" w:type="pct"/>
            <w:vAlign w:val="center"/>
          </w:tcPr>
          <w:p w14:paraId="25C83211" w14:textId="77777777" w:rsidR="00E12C52" w:rsidRPr="000365A1" w:rsidRDefault="00E12C52" w:rsidP="00324892">
            <w:pPr>
              <w:pStyle w:val="FieldVariant"/>
              <w:tabs>
                <w:tab w:val="clear" w:pos="216"/>
              </w:tabs>
              <w:ind w:left="0" w:firstLine="0"/>
            </w:pPr>
            <w:r w:rsidRPr="000365A1">
              <w:t>OSTEOMYELITIS</w:t>
            </w:r>
          </w:p>
        </w:tc>
      </w:tr>
      <w:tr w:rsidR="00E12C52" w:rsidRPr="009D6ACF" w14:paraId="25C83216" w14:textId="77777777" w:rsidTr="00324892">
        <w:trPr>
          <w:trHeight w:val="143"/>
        </w:trPr>
        <w:tc>
          <w:tcPr>
            <w:tcW w:w="846" w:type="pct"/>
            <w:vMerge/>
            <w:shd w:val="clear" w:color="auto" w:fill="666699"/>
          </w:tcPr>
          <w:p w14:paraId="25C83213" w14:textId="77777777" w:rsidR="00E12C52" w:rsidRPr="00052258" w:rsidRDefault="00E12C52" w:rsidP="00324892">
            <w:pPr>
              <w:pStyle w:val="TableHead"/>
              <w:jc w:val="right"/>
            </w:pPr>
          </w:p>
        </w:tc>
        <w:tc>
          <w:tcPr>
            <w:tcW w:w="1086" w:type="pct"/>
            <w:vAlign w:val="center"/>
          </w:tcPr>
          <w:p w14:paraId="25C83214"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5001</w:t>
            </w:r>
          </w:p>
        </w:tc>
        <w:tc>
          <w:tcPr>
            <w:tcW w:w="3068" w:type="pct"/>
            <w:vAlign w:val="center"/>
          </w:tcPr>
          <w:p w14:paraId="25C83215" w14:textId="77777777" w:rsidR="00E12C52" w:rsidRPr="000365A1" w:rsidRDefault="00E12C52" w:rsidP="00324892">
            <w:pPr>
              <w:pStyle w:val="FieldVariant"/>
              <w:tabs>
                <w:tab w:val="clear" w:pos="216"/>
              </w:tabs>
              <w:ind w:left="0" w:firstLine="0"/>
            </w:pPr>
            <w:r w:rsidRPr="000365A1">
              <w:t>BONE DISEASE</w:t>
            </w:r>
          </w:p>
        </w:tc>
      </w:tr>
      <w:tr w:rsidR="00E12C52" w:rsidRPr="009D6ACF" w14:paraId="25C8321A" w14:textId="77777777" w:rsidTr="00324892">
        <w:trPr>
          <w:trHeight w:val="143"/>
        </w:trPr>
        <w:tc>
          <w:tcPr>
            <w:tcW w:w="846" w:type="pct"/>
            <w:shd w:val="clear" w:color="auto" w:fill="666699"/>
          </w:tcPr>
          <w:p w14:paraId="25C83217" w14:textId="77777777" w:rsidR="00E12C52" w:rsidRPr="00052258" w:rsidRDefault="00E12C52" w:rsidP="00324892">
            <w:pPr>
              <w:pStyle w:val="TableHead"/>
              <w:jc w:val="right"/>
            </w:pPr>
          </w:p>
        </w:tc>
        <w:tc>
          <w:tcPr>
            <w:tcW w:w="1086" w:type="pct"/>
            <w:vAlign w:val="center"/>
          </w:tcPr>
          <w:p w14:paraId="25C83218"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5002</w:t>
            </w:r>
          </w:p>
        </w:tc>
        <w:tc>
          <w:tcPr>
            <w:tcW w:w="3068" w:type="pct"/>
            <w:vAlign w:val="center"/>
          </w:tcPr>
          <w:p w14:paraId="25C83219" w14:textId="77777777" w:rsidR="00E12C52" w:rsidRPr="000365A1" w:rsidRDefault="00E12C52" w:rsidP="00324892">
            <w:pPr>
              <w:pStyle w:val="FieldVariant"/>
              <w:tabs>
                <w:tab w:val="clear" w:pos="216"/>
              </w:tabs>
              <w:ind w:left="0" w:firstLine="0"/>
            </w:pPr>
            <w:r w:rsidRPr="000365A1">
              <w:t>RHEUMATOID ARTHRITIS</w:t>
            </w:r>
          </w:p>
        </w:tc>
      </w:tr>
      <w:tr w:rsidR="00E12C52" w:rsidRPr="009D6ACF" w14:paraId="25C8321E" w14:textId="77777777" w:rsidTr="00324892">
        <w:trPr>
          <w:trHeight w:val="143"/>
        </w:trPr>
        <w:tc>
          <w:tcPr>
            <w:tcW w:w="846" w:type="pct"/>
            <w:shd w:val="clear" w:color="auto" w:fill="666699"/>
          </w:tcPr>
          <w:p w14:paraId="25C8321B" w14:textId="77777777" w:rsidR="00E12C52" w:rsidRPr="00052258" w:rsidRDefault="00E12C52" w:rsidP="00324892">
            <w:pPr>
              <w:pStyle w:val="TableHead"/>
              <w:jc w:val="right"/>
            </w:pPr>
          </w:p>
        </w:tc>
        <w:tc>
          <w:tcPr>
            <w:tcW w:w="1086" w:type="pct"/>
            <w:vAlign w:val="center"/>
          </w:tcPr>
          <w:p w14:paraId="25C8321C"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5003</w:t>
            </w:r>
          </w:p>
        </w:tc>
        <w:tc>
          <w:tcPr>
            <w:tcW w:w="3068" w:type="pct"/>
            <w:vAlign w:val="center"/>
          </w:tcPr>
          <w:p w14:paraId="25C8321D" w14:textId="77777777" w:rsidR="00E12C52" w:rsidRPr="000365A1" w:rsidRDefault="00E12C52" w:rsidP="00324892">
            <w:pPr>
              <w:pStyle w:val="FieldVariant"/>
              <w:tabs>
                <w:tab w:val="clear" w:pos="216"/>
              </w:tabs>
              <w:ind w:left="0" w:firstLine="0"/>
            </w:pPr>
            <w:r w:rsidRPr="000365A1">
              <w:t>DEGENERATIVE ARTHRITIS</w:t>
            </w:r>
          </w:p>
        </w:tc>
      </w:tr>
      <w:tr w:rsidR="00E12C52" w:rsidRPr="009D6ACF" w14:paraId="25C83222" w14:textId="77777777" w:rsidTr="00324892">
        <w:trPr>
          <w:trHeight w:val="143"/>
        </w:trPr>
        <w:tc>
          <w:tcPr>
            <w:tcW w:w="846" w:type="pct"/>
            <w:shd w:val="clear" w:color="auto" w:fill="666699"/>
          </w:tcPr>
          <w:p w14:paraId="25C8321F" w14:textId="77777777" w:rsidR="00E12C52" w:rsidRPr="00052258" w:rsidRDefault="00E12C52" w:rsidP="00324892">
            <w:pPr>
              <w:pStyle w:val="TableHead"/>
              <w:jc w:val="right"/>
            </w:pPr>
          </w:p>
        </w:tc>
        <w:tc>
          <w:tcPr>
            <w:tcW w:w="1086" w:type="pct"/>
            <w:vAlign w:val="center"/>
          </w:tcPr>
          <w:p w14:paraId="25C83220"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5004</w:t>
            </w:r>
          </w:p>
        </w:tc>
        <w:tc>
          <w:tcPr>
            <w:tcW w:w="3068" w:type="pct"/>
            <w:vAlign w:val="center"/>
          </w:tcPr>
          <w:p w14:paraId="25C83221" w14:textId="77777777" w:rsidR="00E12C52" w:rsidRPr="000365A1" w:rsidRDefault="00E12C52" w:rsidP="00324892">
            <w:pPr>
              <w:pStyle w:val="FieldVariant"/>
              <w:tabs>
                <w:tab w:val="clear" w:pos="216"/>
              </w:tabs>
              <w:ind w:left="0" w:firstLine="0"/>
            </w:pPr>
            <w:r w:rsidRPr="000365A1">
              <w:t>ARTHRITIS</w:t>
            </w:r>
          </w:p>
        </w:tc>
      </w:tr>
      <w:tr w:rsidR="00E12C52" w:rsidRPr="009D6ACF" w14:paraId="25C83225" w14:textId="77777777" w:rsidTr="00324892">
        <w:trPr>
          <w:trHeight w:val="496"/>
        </w:trPr>
        <w:tc>
          <w:tcPr>
            <w:tcW w:w="846" w:type="pct"/>
            <w:shd w:val="clear" w:color="auto" w:fill="666699"/>
          </w:tcPr>
          <w:p w14:paraId="25C83223" w14:textId="77777777" w:rsidR="00E12C52" w:rsidRDefault="00E12C52" w:rsidP="004D5F8A">
            <w:pPr>
              <w:pStyle w:val="TableHead"/>
              <w:spacing w:before="80"/>
              <w:jc w:val="right"/>
            </w:pPr>
            <w:r>
              <w:t>Example:</w:t>
            </w:r>
          </w:p>
        </w:tc>
        <w:tc>
          <w:tcPr>
            <w:tcW w:w="4154" w:type="pct"/>
            <w:gridSpan w:val="2"/>
            <w:vAlign w:val="center"/>
          </w:tcPr>
          <w:p w14:paraId="25C83224" w14:textId="77777777" w:rsidR="00E12C52" w:rsidRPr="001C7AB2" w:rsidRDefault="00E12C52" w:rsidP="00324892">
            <w:pPr>
              <w:keepNext/>
              <w:rPr>
                <w:rStyle w:val="Literal"/>
              </w:rPr>
            </w:pPr>
            <w:r w:rsidRPr="001C7AB2">
              <w:rPr>
                <w:rStyle w:val="Literal"/>
              </w:rPr>
              <w:t>5002^RHEUMATOID ARTHRITIS</w:t>
            </w:r>
          </w:p>
        </w:tc>
      </w:tr>
    </w:tbl>
    <w:p w14:paraId="25C83227" w14:textId="77777777" w:rsidR="00E12C52" w:rsidRDefault="00E12C52" w:rsidP="0017704D">
      <w:pPr>
        <w:pStyle w:val="AH3"/>
        <w:numPr>
          <w:ilvl w:val="2"/>
          <w:numId w:val="17"/>
        </w:numPr>
        <w:tabs>
          <w:tab w:val="clear" w:pos="1728"/>
          <w:tab w:val="num" w:pos="1170"/>
        </w:tabs>
        <w:spacing w:before="360"/>
        <w:ind w:left="1166" w:hanging="1166"/>
      </w:pPr>
      <w:bookmarkStart w:id="1466" w:name="_ZRD-3_Disability_%"/>
      <w:bookmarkStart w:id="1467" w:name="_Toc31771306"/>
      <w:bookmarkStart w:id="1468" w:name="_Toc232396393"/>
      <w:bookmarkEnd w:id="1466"/>
      <w:r w:rsidRPr="009D6ACF">
        <w:t>ZRD-3 Disability %</w:t>
      </w:r>
      <w:bookmarkEnd w:id="1467"/>
      <w:bookmarkEnd w:id="1468"/>
      <w:r w:rsidRPr="007E4B2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22A" w14:textId="77777777" w:rsidTr="00324892">
        <w:trPr>
          <w:trHeight w:val="798"/>
        </w:trPr>
        <w:tc>
          <w:tcPr>
            <w:tcW w:w="846" w:type="pct"/>
            <w:shd w:val="clear" w:color="auto" w:fill="666699"/>
          </w:tcPr>
          <w:p w14:paraId="25C83228" w14:textId="77777777" w:rsidR="00E12C52" w:rsidRDefault="00E12C52" w:rsidP="004D5F8A">
            <w:pPr>
              <w:pStyle w:val="TableHead"/>
              <w:spacing w:before="80"/>
              <w:jc w:val="right"/>
            </w:pPr>
            <w:r>
              <w:lastRenderedPageBreak/>
              <w:t>Definition:</w:t>
            </w:r>
          </w:p>
        </w:tc>
        <w:tc>
          <w:tcPr>
            <w:tcW w:w="4154" w:type="pct"/>
            <w:vAlign w:val="center"/>
          </w:tcPr>
          <w:p w14:paraId="25C83229" w14:textId="77777777" w:rsidR="00E12C52" w:rsidRPr="0060425D" w:rsidRDefault="00E12C52" w:rsidP="00324892">
            <w:pPr>
              <w:keepNext/>
            </w:pPr>
            <w:r w:rsidRPr="009D6ACF">
              <w:t>This field holds the percentage at which the VA rated this disability for this patient.</w:t>
            </w:r>
          </w:p>
        </w:tc>
      </w:tr>
      <w:tr w:rsidR="00E12C52" w:rsidRPr="009D6ACF" w14:paraId="25C8322D" w14:textId="77777777" w:rsidTr="00324892">
        <w:trPr>
          <w:trHeight w:val="496"/>
        </w:trPr>
        <w:tc>
          <w:tcPr>
            <w:tcW w:w="846" w:type="pct"/>
            <w:shd w:val="clear" w:color="auto" w:fill="666699"/>
          </w:tcPr>
          <w:p w14:paraId="25C8322B" w14:textId="77777777" w:rsidR="00E12C52" w:rsidRDefault="00E12C52" w:rsidP="004D5F8A">
            <w:pPr>
              <w:pStyle w:val="TableHead"/>
              <w:spacing w:before="80"/>
              <w:jc w:val="right"/>
            </w:pPr>
            <w:r>
              <w:t>Format:</w:t>
            </w:r>
          </w:p>
        </w:tc>
        <w:tc>
          <w:tcPr>
            <w:tcW w:w="4154" w:type="pct"/>
            <w:vAlign w:val="center"/>
          </w:tcPr>
          <w:p w14:paraId="25C8322C" w14:textId="77777777" w:rsidR="00E12C52" w:rsidRDefault="00E12C52" w:rsidP="00324892">
            <w:pPr>
              <w:keepNext/>
              <w:rPr>
                <w:rStyle w:val="Literal"/>
              </w:rPr>
            </w:pPr>
            <w:r w:rsidRPr="009D6ACF">
              <w:t>Values range from 0 to 100.</w:t>
            </w:r>
          </w:p>
        </w:tc>
      </w:tr>
      <w:tr w:rsidR="00E12C52" w:rsidRPr="009D6ACF" w14:paraId="25C83230" w14:textId="77777777" w:rsidTr="00324892">
        <w:trPr>
          <w:trHeight w:val="496"/>
        </w:trPr>
        <w:tc>
          <w:tcPr>
            <w:tcW w:w="846" w:type="pct"/>
            <w:shd w:val="clear" w:color="auto" w:fill="666699"/>
          </w:tcPr>
          <w:p w14:paraId="25C8322E" w14:textId="77777777" w:rsidR="00E12C52" w:rsidRDefault="00E12C52" w:rsidP="004D5F8A">
            <w:pPr>
              <w:pStyle w:val="TableHead"/>
              <w:spacing w:before="80"/>
              <w:jc w:val="right"/>
            </w:pPr>
            <w:r>
              <w:t>Example:</w:t>
            </w:r>
          </w:p>
        </w:tc>
        <w:tc>
          <w:tcPr>
            <w:tcW w:w="4154" w:type="pct"/>
            <w:vAlign w:val="center"/>
          </w:tcPr>
          <w:p w14:paraId="25C8322F" w14:textId="77777777" w:rsidR="00E12C52" w:rsidRPr="00093AC9" w:rsidRDefault="00E12C52" w:rsidP="00324892">
            <w:pPr>
              <w:keepNext/>
              <w:rPr>
                <w:rStyle w:val="Literal"/>
              </w:rPr>
            </w:pPr>
            <w:r>
              <w:rPr>
                <w:rStyle w:val="Literal"/>
              </w:rPr>
              <w:t>45</w:t>
            </w:r>
          </w:p>
        </w:tc>
      </w:tr>
    </w:tbl>
    <w:p w14:paraId="25C83232" w14:textId="77777777" w:rsidR="00E12C52" w:rsidRDefault="00E12C52" w:rsidP="0017704D">
      <w:pPr>
        <w:pStyle w:val="AH3"/>
        <w:numPr>
          <w:ilvl w:val="2"/>
          <w:numId w:val="17"/>
        </w:numPr>
        <w:tabs>
          <w:tab w:val="clear" w:pos="1728"/>
          <w:tab w:val="num" w:pos="1170"/>
        </w:tabs>
        <w:spacing w:before="360"/>
        <w:ind w:left="1166" w:hanging="1166"/>
      </w:pPr>
      <w:bookmarkStart w:id="1469" w:name="_ZRD-4_Service_Connected"/>
      <w:bookmarkStart w:id="1470" w:name="_Toc232396394"/>
      <w:bookmarkStart w:id="1471" w:name="_Toc31771307"/>
      <w:bookmarkEnd w:id="1469"/>
      <w:r w:rsidRPr="009D6ACF">
        <w:t>ZRD-4 Service Connected</w:t>
      </w:r>
      <w:bookmarkEnd w:id="1470"/>
      <w:r w:rsidRPr="0036713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235" w14:textId="77777777" w:rsidTr="0036713E">
        <w:trPr>
          <w:trHeight w:val="341"/>
        </w:trPr>
        <w:tc>
          <w:tcPr>
            <w:tcW w:w="846" w:type="pct"/>
            <w:shd w:val="clear" w:color="auto" w:fill="666699"/>
          </w:tcPr>
          <w:p w14:paraId="25C83233" w14:textId="77777777" w:rsidR="00E12C52" w:rsidRDefault="00E12C52" w:rsidP="004D5F8A">
            <w:pPr>
              <w:pStyle w:val="TableHead"/>
              <w:spacing w:before="80"/>
              <w:jc w:val="right"/>
            </w:pPr>
            <w:r>
              <w:t>Definition:</w:t>
            </w:r>
          </w:p>
        </w:tc>
        <w:tc>
          <w:tcPr>
            <w:tcW w:w="4154" w:type="pct"/>
            <w:gridSpan w:val="2"/>
            <w:vAlign w:val="center"/>
          </w:tcPr>
          <w:p w14:paraId="25C83234" w14:textId="77777777" w:rsidR="00E12C52" w:rsidRPr="0060425D" w:rsidRDefault="00E12C52" w:rsidP="00324892">
            <w:pPr>
              <w:keepNext/>
            </w:pPr>
            <w:r w:rsidRPr="009D6ACF">
              <w:rPr>
                <w:rFonts w:ascii="TimesNewRomanPSMT" w:hAnsi="TimesNewRomanPSMT"/>
              </w:rPr>
              <w:t>This field indicates if the disability is service connected.</w:t>
            </w:r>
          </w:p>
        </w:tc>
      </w:tr>
      <w:tr w:rsidR="00E12C52" w:rsidRPr="009D6ACF" w14:paraId="25C83239" w14:textId="77777777" w:rsidTr="0036713E">
        <w:trPr>
          <w:trHeight w:val="233"/>
        </w:trPr>
        <w:tc>
          <w:tcPr>
            <w:tcW w:w="846" w:type="pct"/>
            <w:vMerge w:val="restart"/>
            <w:shd w:val="clear" w:color="auto" w:fill="666699"/>
          </w:tcPr>
          <w:p w14:paraId="25C83236" w14:textId="77777777" w:rsidR="00E12C52" w:rsidRDefault="00E12C52" w:rsidP="00324892">
            <w:pPr>
              <w:pStyle w:val="TableHead"/>
              <w:spacing w:before="80"/>
              <w:jc w:val="right"/>
            </w:pPr>
            <w:r>
              <w:t>Code</w:t>
            </w:r>
          </w:p>
        </w:tc>
        <w:tc>
          <w:tcPr>
            <w:tcW w:w="1086" w:type="pct"/>
            <w:shd w:val="clear" w:color="auto" w:fill="3366FF"/>
            <w:vAlign w:val="center"/>
          </w:tcPr>
          <w:p w14:paraId="25C83237" w14:textId="77777777" w:rsidR="00E12C52" w:rsidRDefault="00E12C52" w:rsidP="00324892">
            <w:pPr>
              <w:pStyle w:val="TableHead"/>
            </w:pPr>
            <w:r>
              <w:t>Value</w:t>
            </w:r>
          </w:p>
        </w:tc>
        <w:tc>
          <w:tcPr>
            <w:tcW w:w="3068" w:type="pct"/>
            <w:shd w:val="clear" w:color="auto" w:fill="3366FF"/>
            <w:vAlign w:val="center"/>
          </w:tcPr>
          <w:p w14:paraId="25C83238" w14:textId="77777777" w:rsidR="00E12C52" w:rsidRDefault="00E12C52" w:rsidP="00324892">
            <w:pPr>
              <w:pStyle w:val="TableHead"/>
            </w:pPr>
            <w:r>
              <w:t>Description</w:t>
            </w:r>
          </w:p>
        </w:tc>
      </w:tr>
      <w:tr w:rsidR="00E12C52" w:rsidRPr="009D6ACF" w14:paraId="25C8323D" w14:textId="77777777" w:rsidTr="00324892">
        <w:trPr>
          <w:trHeight w:val="143"/>
        </w:trPr>
        <w:tc>
          <w:tcPr>
            <w:tcW w:w="846" w:type="pct"/>
            <w:vMerge/>
            <w:shd w:val="clear" w:color="auto" w:fill="666699"/>
          </w:tcPr>
          <w:p w14:paraId="25C8323A" w14:textId="77777777" w:rsidR="00E12C52" w:rsidRPr="00052258" w:rsidRDefault="00E12C52" w:rsidP="00324892">
            <w:pPr>
              <w:pStyle w:val="TableHead"/>
              <w:jc w:val="right"/>
            </w:pPr>
          </w:p>
        </w:tc>
        <w:tc>
          <w:tcPr>
            <w:tcW w:w="1086" w:type="pct"/>
            <w:vAlign w:val="center"/>
          </w:tcPr>
          <w:p w14:paraId="25C8323B"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0</w:t>
            </w:r>
          </w:p>
        </w:tc>
        <w:tc>
          <w:tcPr>
            <w:tcW w:w="3068" w:type="pct"/>
            <w:vAlign w:val="center"/>
          </w:tcPr>
          <w:p w14:paraId="25C8323C" w14:textId="77777777" w:rsidR="00E12C52" w:rsidRPr="000365A1" w:rsidRDefault="00E12C52" w:rsidP="00324892">
            <w:pPr>
              <w:pStyle w:val="FieldVariant"/>
              <w:tabs>
                <w:tab w:val="clear" w:pos="216"/>
              </w:tabs>
              <w:ind w:left="0" w:firstLine="0"/>
            </w:pPr>
            <w:r w:rsidRPr="000365A1">
              <w:t>Not Service Connected</w:t>
            </w:r>
          </w:p>
        </w:tc>
      </w:tr>
      <w:tr w:rsidR="00E12C52" w:rsidRPr="009D6ACF" w14:paraId="25C83241" w14:textId="77777777" w:rsidTr="0036713E">
        <w:trPr>
          <w:trHeight w:val="242"/>
        </w:trPr>
        <w:tc>
          <w:tcPr>
            <w:tcW w:w="846" w:type="pct"/>
            <w:vMerge/>
            <w:shd w:val="clear" w:color="auto" w:fill="666699"/>
          </w:tcPr>
          <w:p w14:paraId="25C8323E" w14:textId="77777777" w:rsidR="00E12C52" w:rsidRPr="00052258" w:rsidRDefault="00E12C52" w:rsidP="00324892">
            <w:pPr>
              <w:pStyle w:val="TableHead"/>
              <w:jc w:val="right"/>
            </w:pPr>
          </w:p>
        </w:tc>
        <w:tc>
          <w:tcPr>
            <w:tcW w:w="1086" w:type="pct"/>
            <w:vAlign w:val="center"/>
          </w:tcPr>
          <w:p w14:paraId="25C8323F" w14:textId="77777777" w:rsidR="00E12C52" w:rsidRPr="000365A1" w:rsidRDefault="00E12C52" w:rsidP="00324892">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3240" w14:textId="77777777" w:rsidR="00E12C52" w:rsidRPr="000365A1" w:rsidRDefault="00E12C52" w:rsidP="00324892">
            <w:pPr>
              <w:pStyle w:val="FieldVariant"/>
              <w:tabs>
                <w:tab w:val="clear" w:pos="216"/>
              </w:tabs>
              <w:ind w:left="0" w:firstLine="0"/>
            </w:pPr>
            <w:r w:rsidRPr="000365A1">
              <w:t>Service Connected</w:t>
            </w:r>
          </w:p>
        </w:tc>
      </w:tr>
      <w:tr w:rsidR="00E12C52" w:rsidRPr="009D6ACF" w14:paraId="25C83244" w14:textId="77777777" w:rsidTr="00324892">
        <w:trPr>
          <w:trHeight w:val="496"/>
        </w:trPr>
        <w:tc>
          <w:tcPr>
            <w:tcW w:w="846" w:type="pct"/>
            <w:shd w:val="clear" w:color="auto" w:fill="666699"/>
          </w:tcPr>
          <w:p w14:paraId="25C83242" w14:textId="77777777" w:rsidR="00E12C52" w:rsidRDefault="00E12C52" w:rsidP="004D5F8A">
            <w:pPr>
              <w:pStyle w:val="TableHead"/>
              <w:spacing w:before="80"/>
              <w:jc w:val="right"/>
            </w:pPr>
            <w:r>
              <w:t>Example:</w:t>
            </w:r>
          </w:p>
        </w:tc>
        <w:tc>
          <w:tcPr>
            <w:tcW w:w="4154" w:type="pct"/>
            <w:gridSpan w:val="2"/>
            <w:vAlign w:val="center"/>
          </w:tcPr>
          <w:p w14:paraId="25C83243" w14:textId="77777777" w:rsidR="00E12C52" w:rsidRPr="001C7AB2" w:rsidRDefault="00E12C52" w:rsidP="00324892">
            <w:pPr>
              <w:keepNext/>
              <w:rPr>
                <w:rStyle w:val="Literal"/>
              </w:rPr>
            </w:pPr>
            <w:r>
              <w:rPr>
                <w:rStyle w:val="Literal"/>
              </w:rPr>
              <w:t>1</w:t>
            </w:r>
          </w:p>
        </w:tc>
      </w:tr>
    </w:tbl>
    <w:p w14:paraId="25C83246" w14:textId="77777777" w:rsidR="00E12C52" w:rsidRPr="009D6ACF" w:rsidRDefault="00E12C52" w:rsidP="0017704D">
      <w:pPr>
        <w:pStyle w:val="AH3"/>
        <w:numPr>
          <w:ilvl w:val="2"/>
          <w:numId w:val="17"/>
        </w:numPr>
        <w:tabs>
          <w:tab w:val="clear" w:pos="1728"/>
          <w:tab w:val="num" w:pos="1170"/>
        </w:tabs>
        <w:spacing w:before="360"/>
        <w:ind w:left="1166" w:hanging="1166"/>
      </w:pPr>
      <w:bookmarkStart w:id="1472" w:name="_Toc110408667"/>
      <w:bookmarkStart w:id="1473" w:name="_Toc226975182"/>
      <w:bookmarkStart w:id="1474" w:name="_Toc228789357"/>
      <w:bookmarkStart w:id="1475" w:name="_Toc232396395"/>
      <w:bookmarkStart w:id="1476" w:name="_Toc233014241"/>
      <w:bookmarkStart w:id="1477" w:name="_Toc233167528"/>
      <w:r w:rsidRPr="009D6ACF">
        <w:t>Sample ZRD Segment</w:t>
      </w:r>
      <w:bookmarkEnd w:id="1471"/>
      <w:bookmarkEnd w:id="1472"/>
      <w:bookmarkEnd w:id="1473"/>
      <w:bookmarkEnd w:id="1474"/>
      <w:bookmarkEnd w:id="1475"/>
      <w:bookmarkEnd w:id="1476"/>
      <w:bookmarkEnd w:id="1477"/>
    </w:p>
    <w:p w14:paraId="25C83247" w14:textId="6CEC7AC4" w:rsidR="00E12C52" w:rsidRDefault="00E12C52" w:rsidP="00315590">
      <w:pPr>
        <w:rPr>
          <w:rFonts w:ascii="Courier New" w:hAnsi="Courier New" w:cs="Courier New"/>
        </w:rPr>
      </w:pPr>
      <w:r w:rsidRPr="009D6ACF">
        <w:rPr>
          <w:rFonts w:ascii="Courier New" w:hAnsi="Courier New" w:cs="Courier New"/>
        </w:rPr>
        <w:t>ZRD|</w:t>
      </w:r>
      <w:hyperlink w:anchor="_ZRD-1_Set_ID_1" w:tooltip="Set ID – ZRD" w:history="1">
        <w:r w:rsidRPr="009D6ACF">
          <w:rPr>
            <w:rStyle w:val="HL7Hyperlink"/>
            <w:rFonts w:ascii="Courier New" w:hAnsi="Courier New"/>
          </w:rPr>
          <w:t>1</w:t>
        </w:r>
      </w:hyperlink>
      <w:r w:rsidRPr="009D6ACF">
        <w:rPr>
          <w:rFonts w:ascii="Courier New" w:hAnsi="Courier New" w:cs="Courier New"/>
        </w:rPr>
        <w:t>|</w:t>
      </w:r>
      <w:hyperlink w:anchor="_ZRD-2_Rated_Disabilities" w:tooltip="Rated Disabilities (VA)" w:history="1">
        <w:r w:rsidRPr="009D6ACF">
          <w:rPr>
            <w:rStyle w:val="HL7Hyperlink"/>
            <w:rFonts w:ascii="Courier New" w:hAnsi="Courier New"/>
          </w:rPr>
          <w:t>7709^HODGKINS DISEASE</w:t>
        </w:r>
      </w:hyperlink>
      <w:r w:rsidRPr="009D6ACF">
        <w:rPr>
          <w:rFonts w:ascii="Courier New" w:hAnsi="Courier New" w:cs="Courier New"/>
        </w:rPr>
        <w:t>|</w:t>
      </w:r>
      <w:hyperlink w:anchor="_ZRD-3_Disability_%" w:tooltip="Disability %" w:history="1">
        <w:r w:rsidRPr="009D6ACF">
          <w:rPr>
            <w:rStyle w:val="HL7Hyperlink"/>
            <w:rFonts w:ascii="Courier New" w:hAnsi="Courier New"/>
          </w:rPr>
          <w:t>100</w:t>
        </w:r>
      </w:hyperlink>
      <w:r w:rsidRPr="009D6ACF">
        <w:rPr>
          <w:rFonts w:ascii="Courier New" w:hAnsi="Courier New" w:cs="Courier New"/>
        </w:rPr>
        <w:t>|</w:t>
      </w:r>
      <w:hyperlink w:anchor="_ZRD-4_Service_Connected" w:tooltip="Service Connected" w:history="1">
        <w:r w:rsidRPr="009D6ACF">
          <w:rPr>
            <w:rStyle w:val="HL7Hyperlink"/>
            <w:rFonts w:ascii="Courier New" w:hAnsi="Courier New"/>
          </w:rPr>
          <w:t>1</w:t>
        </w:r>
      </w:hyperlink>
    </w:p>
    <w:p w14:paraId="25C83249" w14:textId="77777777" w:rsidR="00E12C52" w:rsidRPr="009D6ACF" w:rsidRDefault="00E12C52" w:rsidP="0017704D">
      <w:pPr>
        <w:pStyle w:val="AH2"/>
        <w:numPr>
          <w:ilvl w:val="1"/>
          <w:numId w:val="17"/>
        </w:numPr>
        <w:spacing w:before="480"/>
      </w:pPr>
      <w:bookmarkStart w:id="1478" w:name="_ZSP_–_Service_1"/>
      <w:bookmarkStart w:id="1479" w:name="_Toc110408668"/>
      <w:bookmarkStart w:id="1480" w:name="_Toc226975183"/>
      <w:bookmarkStart w:id="1481" w:name="_Toc228789358"/>
      <w:bookmarkStart w:id="1482" w:name="_Toc232396396"/>
      <w:bookmarkStart w:id="1483" w:name="_Toc233014242"/>
      <w:bookmarkStart w:id="1484" w:name="_Toc233167529"/>
      <w:bookmarkEnd w:id="1478"/>
      <w:r w:rsidRPr="009D6ACF">
        <w:t>ZSP – Service Period Segment</w:t>
      </w:r>
      <w:bookmarkEnd w:id="1479"/>
      <w:bookmarkEnd w:id="1480"/>
      <w:bookmarkEnd w:id="1481"/>
      <w:bookmarkEnd w:id="1482"/>
      <w:bookmarkEnd w:id="1483"/>
      <w:bookmarkEnd w:id="1484"/>
    </w:p>
    <w:p w14:paraId="25C8324A" w14:textId="78641338" w:rsidR="00E12C52" w:rsidRDefault="00E12C52" w:rsidP="009D7405">
      <w:pPr>
        <w:pStyle w:val="Caption"/>
      </w:pPr>
      <w:bookmarkStart w:id="1485" w:name="_Toc126738573"/>
      <w:r>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71</w:t>
      </w:r>
      <w:r w:rsidR="00C9379D">
        <w:rPr>
          <w:noProof/>
        </w:rPr>
        <w:fldChar w:fldCharType="end"/>
      </w:r>
      <w:r>
        <w:t xml:space="preserve"> – </w:t>
      </w:r>
      <w:r w:rsidRPr="0057222E">
        <w:t>Service Period Segment</w:t>
      </w:r>
      <w:bookmarkEnd w:id="14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689"/>
        <w:gridCol w:w="696"/>
        <w:gridCol w:w="691"/>
        <w:gridCol w:w="689"/>
        <w:gridCol w:w="951"/>
        <w:gridCol w:w="3678"/>
        <w:gridCol w:w="1303"/>
      </w:tblGrid>
      <w:tr w:rsidR="00E12C52" w:rsidRPr="009D6ACF" w14:paraId="25C83253" w14:textId="77777777" w:rsidTr="00BC4128">
        <w:trPr>
          <w:tblHeader/>
          <w:jc w:val="center"/>
        </w:trPr>
        <w:tc>
          <w:tcPr>
            <w:tcW w:w="340" w:type="pct"/>
            <w:shd w:val="clear" w:color="auto" w:fill="666699"/>
            <w:vAlign w:val="center"/>
          </w:tcPr>
          <w:p w14:paraId="25C8324B" w14:textId="77777777" w:rsidR="00E12C52" w:rsidRPr="009D6ACF" w:rsidRDefault="00E12C52" w:rsidP="00324892">
            <w:pPr>
              <w:pStyle w:val="TableHead"/>
            </w:pPr>
            <w:r w:rsidRPr="009D6ACF">
              <w:t>SEQ</w:t>
            </w:r>
          </w:p>
        </w:tc>
        <w:tc>
          <w:tcPr>
            <w:tcW w:w="372" w:type="pct"/>
            <w:shd w:val="clear" w:color="auto" w:fill="666699"/>
            <w:vAlign w:val="center"/>
          </w:tcPr>
          <w:p w14:paraId="25C8324C" w14:textId="77777777" w:rsidR="00E12C52" w:rsidRPr="009D6ACF" w:rsidRDefault="00E12C52" w:rsidP="00324892">
            <w:pPr>
              <w:pStyle w:val="TableHead"/>
            </w:pPr>
            <w:r w:rsidRPr="009D6ACF">
              <w:t>LEN</w:t>
            </w:r>
          </w:p>
        </w:tc>
        <w:tc>
          <w:tcPr>
            <w:tcW w:w="376" w:type="pct"/>
            <w:shd w:val="clear" w:color="auto" w:fill="666699"/>
            <w:vAlign w:val="center"/>
          </w:tcPr>
          <w:p w14:paraId="25C8324D" w14:textId="77777777" w:rsidR="00E12C52" w:rsidRPr="009D6ACF" w:rsidRDefault="00E12C52" w:rsidP="00324892">
            <w:pPr>
              <w:pStyle w:val="TableHead"/>
            </w:pPr>
            <w:r w:rsidRPr="009D6ACF">
              <w:t>DT</w:t>
            </w:r>
          </w:p>
        </w:tc>
        <w:tc>
          <w:tcPr>
            <w:tcW w:w="373" w:type="pct"/>
            <w:shd w:val="clear" w:color="auto" w:fill="666699"/>
            <w:vAlign w:val="center"/>
          </w:tcPr>
          <w:p w14:paraId="25C8324E" w14:textId="77777777" w:rsidR="00E12C52" w:rsidRPr="009D6ACF" w:rsidRDefault="00E12C52" w:rsidP="00324892">
            <w:pPr>
              <w:pStyle w:val="TableHead"/>
            </w:pPr>
            <w:r w:rsidRPr="009D6ACF">
              <w:t>OPT</w:t>
            </w:r>
          </w:p>
        </w:tc>
        <w:tc>
          <w:tcPr>
            <w:tcW w:w="372" w:type="pct"/>
            <w:shd w:val="clear" w:color="auto" w:fill="666699"/>
            <w:vAlign w:val="center"/>
          </w:tcPr>
          <w:p w14:paraId="25C8324F" w14:textId="77777777" w:rsidR="00E12C52" w:rsidRPr="009D6ACF" w:rsidRDefault="00E12C52" w:rsidP="00324892">
            <w:pPr>
              <w:pStyle w:val="TableHead"/>
            </w:pPr>
            <w:r w:rsidRPr="009D6ACF">
              <w:t>RP/#</w:t>
            </w:r>
          </w:p>
        </w:tc>
        <w:tc>
          <w:tcPr>
            <w:tcW w:w="496" w:type="pct"/>
            <w:shd w:val="clear" w:color="auto" w:fill="666699"/>
            <w:vAlign w:val="center"/>
          </w:tcPr>
          <w:p w14:paraId="25C83250" w14:textId="77777777" w:rsidR="00E12C52" w:rsidRPr="009D6ACF" w:rsidRDefault="00E12C52" w:rsidP="00324892">
            <w:pPr>
              <w:pStyle w:val="TableHead"/>
              <w:rPr>
                <w:rFonts w:cs="Arial"/>
              </w:rPr>
            </w:pPr>
            <w:r w:rsidRPr="009D6ACF">
              <w:rPr>
                <w:rFonts w:cs="Arial"/>
              </w:rPr>
              <w:t>TBL#</w:t>
            </w:r>
          </w:p>
        </w:tc>
        <w:tc>
          <w:tcPr>
            <w:tcW w:w="1969" w:type="pct"/>
            <w:shd w:val="clear" w:color="auto" w:fill="666699"/>
            <w:vAlign w:val="center"/>
          </w:tcPr>
          <w:p w14:paraId="25C83251" w14:textId="77777777" w:rsidR="00E12C52" w:rsidRPr="009D6ACF" w:rsidRDefault="00E12C52" w:rsidP="00324892">
            <w:pPr>
              <w:pStyle w:val="TableHead"/>
            </w:pPr>
            <w:r w:rsidRPr="009D6ACF">
              <w:rPr>
                <w:rFonts w:cs="Arial"/>
              </w:rPr>
              <w:t>Field</w:t>
            </w:r>
            <w:r w:rsidRPr="009D6ACF">
              <w:t xml:space="preserve"> Name</w:t>
            </w:r>
          </w:p>
        </w:tc>
        <w:tc>
          <w:tcPr>
            <w:tcW w:w="700" w:type="pct"/>
            <w:shd w:val="clear" w:color="auto" w:fill="666699"/>
            <w:vAlign w:val="center"/>
          </w:tcPr>
          <w:p w14:paraId="25C83252" w14:textId="77777777" w:rsidR="00E12C52" w:rsidRPr="009D6ACF" w:rsidRDefault="00E12C52" w:rsidP="00324892">
            <w:pPr>
              <w:pStyle w:val="TableHead"/>
            </w:pPr>
            <w:r w:rsidRPr="003C7C6F">
              <w:t>CCR</w:t>
            </w:r>
          </w:p>
        </w:tc>
      </w:tr>
      <w:tr w:rsidR="00E12C52" w:rsidRPr="009D6ACF" w14:paraId="25C8325C" w14:textId="77777777" w:rsidTr="00BC4128">
        <w:trPr>
          <w:jc w:val="center"/>
        </w:trPr>
        <w:tc>
          <w:tcPr>
            <w:tcW w:w="340" w:type="pct"/>
          </w:tcPr>
          <w:p w14:paraId="25C83254" w14:textId="77777777" w:rsidR="00E12C52" w:rsidRPr="009D6ACF" w:rsidRDefault="00E12C52" w:rsidP="00315590">
            <w:pPr>
              <w:pStyle w:val="TableNormal1"/>
              <w:jc w:val="center"/>
            </w:pPr>
            <w:r w:rsidRPr="009D6ACF">
              <w:t>1</w:t>
            </w:r>
          </w:p>
        </w:tc>
        <w:tc>
          <w:tcPr>
            <w:tcW w:w="372" w:type="pct"/>
          </w:tcPr>
          <w:p w14:paraId="25C83255" w14:textId="77777777" w:rsidR="00E12C52" w:rsidRPr="009D6ACF" w:rsidRDefault="00E12C52" w:rsidP="00315590">
            <w:pPr>
              <w:pStyle w:val="TableNormal1"/>
              <w:jc w:val="center"/>
            </w:pPr>
            <w:r w:rsidRPr="009D6ACF">
              <w:t>4</w:t>
            </w:r>
          </w:p>
        </w:tc>
        <w:tc>
          <w:tcPr>
            <w:tcW w:w="376" w:type="pct"/>
          </w:tcPr>
          <w:p w14:paraId="25C83256" w14:textId="77777777" w:rsidR="00E12C52" w:rsidRPr="009D6ACF" w:rsidRDefault="00E12C52" w:rsidP="00315590">
            <w:pPr>
              <w:pStyle w:val="TableNormal1"/>
              <w:jc w:val="center"/>
            </w:pPr>
            <w:r w:rsidRPr="009D6ACF">
              <w:t>SI</w:t>
            </w:r>
          </w:p>
        </w:tc>
        <w:tc>
          <w:tcPr>
            <w:tcW w:w="373" w:type="pct"/>
          </w:tcPr>
          <w:p w14:paraId="25C83257" w14:textId="77777777" w:rsidR="00E12C52" w:rsidRPr="009D6ACF" w:rsidRDefault="00E12C52" w:rsidP="00315590">
            <w:pPr>
              <w:pStyle w:val="TableNormal1"/>
              <w:jc w:val="center"/>
            </w:pPr>
            <w:r w:rsidRPr="009D6ACF">
              <w:t>R</w:t>
            </w:r>
          </w:p>
        </w:tc>
        <w:tc>
          <w:tcPr>
            <w:tcW w:w="372" w:type="pct"/>
          </w:tcPr>
          <w:p w14:paraId="25C83258" w14:textId="77777777" w:rsidR="00E12C52" w:rsidRPr="009D6ACF" w:rsidRDefault="00E12C52" w:rsidP="00315590">
            <w:pPr>
              <w:pStyle w:val="TableNormal1"/>
              <w:jc w:val="center"/>
            </w:pPr>
          </w:p>
        </w:tc>
        <w:tc>
          <w:tcPr>
            <w:tcW w:w="496" w:type="pct"/>
          </w:tcPr>
          <w:p w14:paraId="25C83259" w14:textId="77777777" w:rsidR="00E12C52" w:rsidRPr="009D6ACF" w:rsidRDefault="00E12C52" w:rsidP="00315590">
            <w:pPr>
              <w:pStyle w:val="TableNormal1"/>
              <w:jc w:val="center"/>
            </w:pPr>
          </w:p>
        </w:tc>
        <w:tc>
          <w:tcPr>
            <w:tcW w:w="1969" w:type="pct"/>
          </w:tcPr>
          <w:p w14:paraId="25C8325A" w14:textId="77777777" w:rsidR="00E12C52" w:rsidRPr="009D6ACF" w:rsidRDefault="00E12C52" w:rsidP="00315590">
            <w:pPr>
              <w:pStyle w:val="TableNormal1"/>
            </w:pPr>
            <w:r w:rsidRPr="009D6ACF">
              <w:t>Set ID – ZSP</w:t>
            </w:r>
          </w:p>
        </w:tc>
        <w:tc>
          <w:tcPr>
            <w:tcW w:w="700" w:type="pct"/>
          </w:tcPr>
          <w:p w14:paraId="25C8325B" w14:textId="186C33E3" w:rsidR="00E12C52" w:rsidRPr="009D6ACF" w:rsidRDefault="002D1D3E" w:rsidP="00315590">
            <w:pPr>
              <w:pStyle w:val="TableNormal1"/>
            </w:pPr>
            <w:hyperlink w:anchor="_ZSP-1_Set_ID" w:history="1">
              <w:r w:rsidR="00E12C52" w:rsidRPr="00EC7243">
                <w:rPr>
                  <w:rStyle w:val="HL7Hyperlink"/>
                  <w:sz w:val="22"/>
                </w:rPr>
                <w:t>See Notes</w:t>
              </w:r>
            </w:hyperlink>
          </w:p>
        </w:tc>
      </w:tr>
      <w:tr w:rsidR="00E12C52" w:rsidRPr="009D6ACF" w14:paraId="25C83265" w14:textId="77777777" w:rsidTr="00BC4128">
        <w:trPr>
          <w:jc w:val="center"/>
        </w:trPr>
        <w:tc>
          <w:tcPr>
            <w:tcW w:w="340" w:type="pct"/>
          </w:tcPr>
          <w:p w14:paraId="25C8325D" w14:textId="77777777" w:rsidR="00E12C52" w:rsidRPr="009D6ACF" w:rsidRDefault="00E12C52" w:rsidP="00315590">
            <w:pPr>
              <w:pStyle w:val="TableNormal1"/>
              <w:jc w:val="center"/>
            </w:pPr>
            <w:r w:rsidRPr="009D6ACF">
              <w:t>2</w:t>
            </w:r>
          </w:p>
        </w:tc>
        <w:tc>
          <w:tcPr>
            <w:tcW w:w="372" w:type="pct"/>
          </w:tcPr>
          <w:p w14:paraId="25C8325E" w14:textId="77777777" w:rsidR="00E12C52" w:rsidRPr="009D6ACF" w:rsidRDefault="00E12C52" w:rsidP="00315590">
            <w:pPr>
              <w:pStyle w:val="TableNormal1"/>
              <w:jc w:val="center"/>
            </w:pPr>
            <w:r w:rsidRPr="009D6ACF">
              <w:t>1</w:t>
            </w:r>
          </w:p>
        </w:tc>
        <w:tc>
          <w:tcPr>
            <w:tcW w:w="376" w:type="pct"/>
          </w:tcPr>
          <w:p w14:paraId="25C8325F" w14:textId="77777777" w:rsidR="00E12C52" w:rsidRPr="009D6ACF" w:rsidRDefault="00E12C52" w:rsidP="00315590">
            <w:pPr>
              <w:pStyle w:val="TableNormal1"/>
              <w:jc w:val="center"/>
            </w:pPr>
            <w:r w:rsidRPr="009D6ACF">
              <w:t>ID</w:t>
            </w:r>
          </w:p>
        </w:tc>
        <w:tc>
          <w:tcPr>
            <w:tcW w:w="373" w:type="pct"/>
          </w:tcPr>
          <w:p w14:paraId="25C83260" w14:textId="77777777" w:rsidR="00E12C52" w:rsidRPr="009D6ACF" w:rsidRDefault="00E12C52" w:rsidP="00315590">
            <w:pPr>
              <w:pStyle w:val="TableNormal1"/>
              <w:jc w:val="center"/>
            </w:pPr>
            <w:r w:rsidRPr="009D6ACF">
              <w:t>R</w:t>
            </w:r>
          </w:p>
        </w:tc>
        <w:tc>
          <w:tcPr>
            <w:tcW w:w="372" w:type="pct"/>
          </w:tcPr>
          <w:p w14:paraId="25C83261" w14:textId="77777777" w:rsidR="00E12C52" w:rsidRPr="009D6ACF" w:rsidRDefault="00E12C52" w:rsidP="00315590">
            <w:pPr>
              <w:pStyle w:val="TableNormal1"/>
              <w:jc w:val="center"/>
            </w:pPr>
          </w:p>
        </w:tc>
        <w:tc>
          <w:tcPr>
            <w:tcW w:w="496" w:type="pct"/>
          </w:tcPr>
          <w:p w14:paraId="25C83262" w14:textId="0A0F58B8" w:rsidR="00E12C52" w:rsidRPr="009D6ACF" w:rsidRDefault="002D1D3E" w:rsidP="00315590">
            <w:pPr>
              <w:pStyle w:val="TableNormal1"/>
              <w:jc w:val="center"/>
            </w:pPr>
            <w:hyperlink w:anchor="TVA001" w:history="1">
              <w:r w:rsidR="00E12C52" w:rsidRPr="009D6ACF">
                <w:rPr>
                  <w:rStyle w:val="HL7Hyperlink"/>
                </w:rPr>
                <w:t>VA001</w:t>
              </w:r>
            </w:hyperlink>
          </w:p>
        </w:tc>
        <w:tc>
          <w:tcPr>
            <w:tcW w:w="1969" w:type="pct"/>
          </w:tcPr>
          <w:p w14:paraId="25C83263" w14:textId="77777777" w:rsidR="00E12C52" w:rsidRPr="009D6ACF" w:rsidRDefault="00E12C52" w:rsidP="00315590">
            <w:pPr>
              <w:pStyle w:val="TableNormal1"/>
            </w:pPr>
            <w:r w:rsidRPr="009D6ACF">
              <w:t>Service Connected?</w:t>
            </w:r>
          </w:p>
        </w:tc>
        <w:tc>
          <w:tcPr>
            <w:tcW w:w="700" w:type="pct"/>
          </w:tcPr>
          <w:p w14:paraId="25C83264" w14:textId="09CB48BD" w:rsidR="00E12C52" w:rsidRPr="009D6ACF" w:rsidRDefault="002D1D3E" w:rsidP="00315590">
            <w:pPr>
              <w:pStyle w:val="TableNormal1"/>
            </w:pPr>
            <w:hyperlink w:anchor="_ZSP-2_Service_Connected?" w:history="1">
              <w:r w:rsidR="00E12C52" w:rsidRPr="00EC7243">
                <w:rPr>
                  <w:rStyle w:val="HL7Hyperlink"/>
                  <w:sz w:val="22"/>
                </w:rPr>
                <w:t>See Notes</w:t>
              </w:r>
            </w:hyperlink>
          </w:p>
        </w:tc>
      </w:tr>
      <w:tr w:rsidR="00E12C52" w:rsidRPr="009D6ACF" w14:paraId="25C8326E" w14:textId="77777777" w:rsidTr="00BC4128">
        <w:trPr>
          <w:jc w:val="center"/>
        </w:trPr>
        <w:tc>
          <w:tcPr>
            <w:tcW w:w="340" w:type="pct"/>
          </w:tcPr>
          <w:p w14:paraId="25C83266" w14:textId="77777777" w:rsidR="00E12C52" w:rsidRPr="009D6ACF" w:rsidRDefault="00E12C52" w:rsidP="00315590">
            <w:pPr>
              <w:pStyle w:val="TableNormal1"/>
              <w:jc w:val="center"/>
            </w:pPr>
            <w:r w:rsidRPr="009D6ACF">
              <w:t>3</w:t>
            </w:r>
          </w:p>
        </w:tc>
        <w:tc>
          <w:tcPr>
            <w:tcW w:w="372" w:type="pct"/>
          </w:tcPr>
          <w:p w14:paraId="25C83267" w14:textId="77777777" w:rsidR="00E12C52" w:rsidRPr="009D6ACF" w:rsidRDefault="00E12C52" w:rsidP="00315590">
            <w:pPr>
              <w:pStyle w:val="TableNormal1"/>
              <w:jc w:val="center"/>
            </w:pPr>
            <w:r w:rsidRPr="009D6ACF">
              <w:t>3</w:t>
            </w:r>
          </w:p>
        </w:tc>
        <w:tc>
          <w:tcPr>
            <w:tcW w:w="376" w:type="pct"/>
          </w:tcPr>
          <w:p w14:paraId="25C83268" w14:textId="77777777" w:rsidR="00E12C52" w:rsidRPr="009D6ACF" w:rsidRDefault="00E12C52" w:rsidP="00315590">
            <w:pPr>
              <w:pStyle w:val="TableNormal1"/>
              <w:jc w:val="center"/>
            </w:pPr>
            <w:r w:rsidRPr="009D6ACF">
              <w:t>NM</w:t>
            </w:r>
          </w:p>
        </w:tc>
        <w:tc>
          <w:tcPr>
            <w:tcW w:w="373" w:type="pct"/>
          </w:tcPr>
          <w:p w14:paraId="25C83269" w14:textId="77777777" w:rsidR="00E12C52" w:rsidRPr="009D6ACF" w:rsidRDefault="00E12C52" w:rsidP="00315590">
            <w:pPr>
              <w:pStyle w:val="TableNormal1"/>
              <w:jc w:val="center"/>
            </w:pPr>
            <w:r w:rsidRPr="009D6ACF">
              <w:t>O</w:t>
            </w:r>
          </w:p>
        </w:tc>
        <w:tc>
          <w:tcPr>
            <w:tcW w:w="372" w:type="pct"/>
          </w:tcPr>
          <w:p w14:paraId="25C8326A" w14:textId="77777777" w:rsidR="00E12C52" w:rsidRPr="009D6ACF" w:rsidRDefault="00E12C52" w:rsidP="00315590">
            <w:pPr>
              <w:pStyle w:val="TableNormal1"/>
              <w:jc w:val="center"/>
            </w:pPr>
          </w:p>
        </w:tc>
        <w:tc>
          <w:tcPr>
            <w:tcW w:w="496" w:type="pct"/>
          </w:tcPr>
          <w:p w14:paraId="25C8326B" w14:textId="77777777" w:rsidR="00E12C52" w:rsidRPr="009D6ACF" w:rsidRDefault="00E12C52" w:rsidP="00315590">
            <w:pPr>
              <w:pStyle w:val="TableNormal1"/>
              <w:jc w:val="center"/>
            </w:pPr>
          </w:p>
        </w:tc>
        <w:tc>
          <w:tcPr>
            <w:tcW w:w="1969" w:type="pct"/>
          </w:tcPr>
          <w:p w14:paraId="25C8326C" w14:textId="77777777" w:rsidR="00E12C52" w:rsidRPr="009D6ACF" w:rsidRDefault="00E12C52" w:rsidP="00315590">
            <w:pPr>
              <w:pStyle w:val="TableNormal1"/>
            </w:pPr>
            <w:r w:rsidRPr="009D6ACF">
              <w:t>Service Connected Percentage</w:t>
            </w:r>
          </w:p>
        </w:tc>
        <w:tc>
          <w:tcPr>
            <w:tcW w:w="700" w:type="pct"/>
          </w:tcPr>
          <w:p w14:paraId="25C8326D" w14:textId="56B22F7C" w:rsidR="00E12C52" w:rsidRPr="009D6ACF" w:rsidRDefault="002D1D3E" w:rsidP="00315590">
            <w:pPr>
              <w:pStyle w:val="TableNormal1"/>
            </w:pPr>
            <w:hyperlink w:anchor="_ZSP-3_Service_Connected" w:history="1">
              <w:r w:rsidR="00E12C52" w:rsidRPr="00EC7243">
                <w:rPr>
                  <w:rStyle w:val="HL7Hyperlink"/>
                  <w:sz w:val="22"/>
                </w:rPr>
                <w:t>See Notes</w:t>
              </w:r>
            </w:hyperlink>
          </w:p>
        </w:tc>
      </w:tr>
      <w:tr w:rsidR="00E12C52" w:rsidRPr="009D6ACF" w14:paraId="25C83277" w14:textId="77777777" w:rsidTr="00BC4128">
        <w:trPr>
          <w:jc w:val="center"/>
        </w:trPr>
        <w:tc>
          <w:tcPr>
            <w:tcW w:w="340" w:type="pct"/>
          </w:tcPr>
          <w:p w14:paraId="25C8326F" w14:textId="77777777" w:rsidR="00E12C52" w:rsidRPr="009D6ACF" w:rsidRDefault="00E12C52" w:rsidP="00315590">
            <w:pPr>
              <w:pStyle w:val="TableNormal1"/>
              <w:jc w:val="center"/>
            </w:pPr>
            <w:r w:rsidRPr="009D6ACF">
              <w:t>4</w:t>
            </w:r>
          </w:p>
        </w:tc>
        <w:tc>
          <w:tcPr>
            <w:tcW w:w="372" w:type="pct"/>
          </w:tcPr>
          <w:p w14:paraId="25C83270" w14:textId="77777777" w:rsidR="00E12C52" w:rsidRPr="009D6ACF" w:rsidRDefault="00E12C52" w:rsidP="00315590">
            <w:pPr>
              <w:pStyle w:val="TableNormal1"/>
              <w:jc w:val="center"/>
            </w:pPr>
            <w:r w:rsidRPr="009D6ACF">
              <w:t>2</w:t>
            </w:r>
          </w:p>
        </w:tc>
        <w:tc>
          <w:tcPr>
            <w:tcW w:w="376" w:type="pct"/>
          </w:tcPr>
          <w:p w14:paraId="25C83271" w14:textId="77777777" w:rsidR="00E12C52" w:rsidRPr="009D6ACF" w:rsidRDefault="00E12C52" w:rsidP="00315590">
            <w:pPr>
              <w:pStyle w:val="TableNormal1"/>
              <w:jc w:val="center"/>
            </w:pPr>
            <w:r w:rsidRPr="009D6ACF">
              <w:t>IS</w:t>
            </w:r>
          </w:p>
        </w:tc>
        <w:tc>
          <w:tcPr>
            <w:tcW w:w="373" w:type="pct"/>
          </w:tcPr>
          <w:p w14:paraId="25C83272" w14:textId="77777777" w:rsidR="00E12C52" w:rsidRPr="009D6ACF" w:rsidRDefault="00E12C52" w:rsidP="00315590">
            <w:pPr>
              <w:pStyle w:val="TableNormal1"/>
              <w:jc w:val="center"/>
            </w:pPr>
            <w:r w:rsidRPr="009D6ACF">
              <w:t>O</w:t>
            </w:r>
          </w:p>
        </w:tc>
        <w:tc>
          <w:tcPr>
            <w:tcW w:w="372" w:type="pct"/>
          </w:tcPr>
          <w:p w14:paraId="25C83273" w14:textId="77777777" w:rsidR="00E12C52" w:rsidRPr="009D6ACF" w:rsidRDefault="00E12C52" w:rsidP="00315590">
            <w:pPr>
              <w:pStyle w:val="TableNormal1"/>
              <w:jc w:val="center"/>
            </w:pPr>
          </w:p>
        </w:tc>
        <w:tc>
          <w:tcPr>
            <w:tcW w:w="496" w:type="pct"/>
          </w:tcPr>
          <w:p w14:paraId="25C83274" w14:textId="77777777" w:rsidR="00E12C52" w:rsidRPr="009D6ACF" w:rsidRDefault="00E12C52" w:rsidP="00315590">
            <w:pPr>
              <w:pStyle w:val="TableNormal1"/>
              <w:jc w:val="center"/>
            </w:pPr>
            <w:r w:rsidRPr="009D6ACF">
              <w:t>VA011</w:t>
            </w:r>
          </w:p>
        </w:tc>
        <w:tc>
          <w:tcPr>
            <w:tcW w:w="1969" w:type="pct"/>
          </w:tcPr>
          <w:p w14:paraId="25C83275" w14:textId="77777777" w:rsidR="00E12C52" w:rsidRPr="009D6ACF" w:rsidRDefault="00E12C52" w:rsidP="00315590">
            <w:pPr>
              <w:pStyle w:val="TableNormal1"/>
            </w:pPr>
            <w:r w:rsidRPr="009D6ACF">
              <w:t>Period of Service</w:t>
            </w:r>
          </w:p>
        </w:tc>
        <w:tc>
          <w:tcPr>
            <w:tcW w:w="700" w:type="pct"/>
          </w:tcPr>
          <w:p w14:paraId="25C83276" w14:textId="0CD48410" w:rsidR="00E12C52" w:rsidRPr="009D6ACF" w:rsidRDefault="002D1D3E" w:rsidP="00315590">
            <w:pPr>
              <w:pStyle w:val="TableNormal1"/>
            </w:pPr>
            <w:hyperlink w:anchor="_ZSP-4_Period_of" w:history="1">
              <w:r w:rsidR="00E12C52" w:rsidRPr="00EC7243">
                <w:rPr>
                  <w:rStyle w:val="HL7Hyperlink"/>
                  <w:sz w:val="22"/>
                </w:rPr>
                <w:t>See Notes</w:t>
              </w:r>
            </w:hyperlink>
          </w:p>
        </w:tc>
      </w:tr>
      <w:tr w:rsidR="00E12C52" w:rsidRPr="009D6ACF" w14:paraId="25C83280" w14:textId="77777777" w:rsidTr="00BC4128">
        <w:trPr>
          <w:jc w:val="center"/>
        </w:trPr>
        <w:tc>
          <w:tcPr>
            <w:tcW w:w="340" w:type="pct"/>
          </w:tcPr>
          <w:p w14:paraId="25C83278" w14:textId="77777777" w:rsidR="00E12C52" w:rsidRPr="009D6ACF" w:rsidRDefault="00E12C52" w:rsidP="00315590">
            <w:pPr>
              <w:pStyle w:val="TableNormal1"/>
              <w:jc w:val="center"/>
            </w:pPr>
            <w:r w:rsidRPr="009D6ACF">
              <w:t>5</w:t>
            </w:r>
          </w:p>
        </w:tc>
        <w:tc>
          <w:tcPr>
            <w:tcW w:w="372" w:type="pct"/>
          </w:tcPr>
          <w:p w14:paraId="25C83279" w14:textId="77777777" w:rsidR="00E12C52" w:rsidRPr="009D6ACF" w:rsidRDefault="00E12C52" w:rsidP="00315590">
            <w:pPr>
              <w:pStyle w:val="TableNormal1"/>
              <w:jc w:val="center"/>
            </w:pPr>
            <w:r w:rsidRPr="009D6ACF">
              <w:t>1</w:t>
            </w:r>
          </w:p>
        </w:tc>
        <w:tc>
          <w:tcPr>
            <w:tcW w:w="376" w:type="pct"/>
          </w:tcPr>
          <w:p w14:paraId="25C8327A" w14:textId="77777777" w:rsidR="00E12C52" w:rsidRPr="009D6ACF" w:rsidRDefault="00E12C52" w:rsidP="00315590">
            <w:pPr>
              <w:pStyle w:val="TableNormal1"/>
              <w:jc w:val="center"/>
            </w:pPr>
            <w:r w:rsidRPr="009D6ACF">
              <w:t>ST</w:t>
            </w:r>
          </w:p>
        </w:tc>
        <w:tc>
          <w:tcPr>
            <w:tcW w:w="373" w:type="pct"/>
          </w:tcPr>
          <w:p w14:paraId="25C8327B" w14:textId="77777777" w:rsidR="00E12C52" w:rsidRPr="009D6ACF" w:rsidRDefault="00E12C52" w:rsidP="00315590">
            <w:pPr>
              <w:pStyle w:val="TableNormal1"/>
              <w:jc w:val="center"/>
            </w:pPr>
            <w:r w:rsidRPr="009D6ACF">
              <w:t>O</w:t>
            </w:r>
          </w:p>
        </w:tc>
        <w:tc>
          <w:tcPr>
            <w:tcW w:w="372" w:type="pct"/>
          </w:tcPr>
          <w:p w14:paraId="25C8327C" w14:textId="77777777" w:rsidR="00E12C52" w:rsidRPr="009D6ACF" w:rsidRDefault="00E12C52" w:rsidP="00315590">
            <w:pPr>
              <w:pStyle w:val="TableNormal1"/>
              <w:jc w:val="center"/>
            </w:pPr>
          </w:p>
        </w:tc>
        <w:tc>
          <w:tcPr>
            <w:tcW w:w="496" w:type="pct"/>
          </w:tcPr>
          <w:p w14:paraId="25C8327D" w14:textId="77777777" w:rsidR="00E12C52" w:rsidRPr="009D6ACF" w:rsidRDefault="00E12C52" w:rsidP="00315590">
            <w:pPr>
              <w:pStyle w:val="TableNormal1"/>
              <w:jc w:val="center"/>
            </w:pPr>
          </w:p>
        </w:tc>
        <w:tc>
          <w:tcPr>
            <w:tcW w:w="1969" w:type="pct"/>
          </w:tcPr>
          <w:p w14:paraId="25C8327E" w14:textId="77777777" w:rsidR="00E12C52" w:rsidRPr="009D6ACF" w:rsidRDefault="00E12C52" w:rsidP="00315590">
            <w:pPr>
              <w:pStyle w:val="TableNormal1"/>
            </w:pPr>
            <w:r w:rsidRPr="009D6ACF">
              <w:t>Vietnam Service Indicated</w:t>
            </w:r>
          </w:p>
        </w:tc>
        <w:tc>
          <w:tcPr>
            <w:tcW w:w="700" w:type="pct"/>
          </w:tcPr>
          <w:p w14:paraId="25C8327F" w14:textId="4FDB0F63" w:rsidR="00E12C52" w:rsidRPr="009D6ACF" w:rsidRDefault="002D1D3E" w:rsidP="00315590">
            <w:pPr>
              <w:pStyle w:val="TableNormal1"/>
            </w:pPr>
            <w:hyperlink w:anchor="_ZSP-5_Vietnam_Service" w:history="1">
              <w:r w:rsidR="00E12C52" w:rsidRPr="00EC7243">
                <w:rPr>
                  <w:rStyle w:val="HL7Hyperlink"/>
                  <w:sz w:val="22"/>
                </w:rPr>
                <w:t>See Notes</w:t>
              </w:r>
            </w:hyperlink>
          </w:p>
        </w:tc>
      </w:tr>
      <w:tr w:rsidR="00E12C52" w:rsidRPr="009D6ACF" w14:paraId="25C83289" w14:textId="77777777" w:rsidTr="00BC4128">
        <w:trPr>
          <w:jc w:val="center"/>
        </w:trPr>
        <w:tc>
          <w:tcPr>
            <w:tcW w:w="340" w:type="pct"/>
          </w:tcPr>
          <w:p w14:paraId="25C83281" w14:textId="77777777" w:rsidR="00E12C52" w:rsidRPr="009D6ACF" w:rsidRDefault="00E12C52" w:rsidP="00315590">
            <w:pPr>
              <w:pStyle w:val="TableNormal1"/>
              <w:jc w:val="center"/>
            </w:pPr>
            <w:r w:rsidRPr="009D6ACF">
              <w:t>6</w:t>
            </w:r>
          </w:p>
        </w:tc>
        <w:tc>
          <w:tcPr>
            <w:tcW w:w="372" w:type="pct"/>
          </w:tcPr>
          <w:p w14:paraId="25C83282" w14:textId="77777777" w:rsidR="00E12C52" w:rsidRPr="009D6ACF" w:rsidRDefault="00E12C52" w:rsidP="00315590">
            <w:pPr>
              <w:pStyle w:val="TableNormal1"/>
              <w:jc w:val="center"/>
            </w:pPr>
            <w:r w:rsidRPr="009D6ACF">
              <w:t>1</w:t>
            </w:r>
          </w:p>
        </w:tc>
        <w:tc>
          <w:tcPr>
            <w:tcW w:w="376" w:type="pct"/>
          </w:tcPr>
          <w:p w14:paraId="25C83283" w14:textId="77777777" w:rsidR="00E12C52" w:rsidRPr="009D6ACF" w:rsidRDefault="00E12C52" w:rsidP="00315590">
            <w:pPr>
              <w:pStyle w:val="TableNormal1"/>
              <w:jc w:val="center"/>
            </w:pPr>
            <w:r w:rsidRPr="009D6ACF">
              <w:t>ID</w:t>
            </w:r>
          </w:p>
        </w:tc>
        <w:tc>
          <w:tcPr>
            <w:tcW w:w="373" w:type="pct"/>
          </w:tcPr>
          <w:p w14:paraId="25C83284" w14:textId="77777777" w:rsidR="00E12C52" w:rsidRPr="009D6ACF" w:rsidRDefault="00E12C52" w:rsidP="00315590">
            <w:pPr>
              <w:pStyle w:val="TableNormal1"/>
              <w:jc w:val="center"/>
            </w:pPr>
            <w:r w:rsidRPr="009D6ACF">
              <w:t>O</w:t>
            </w:r>
          </w:p>
        </w:tc>
        <w:tc>
          <w:tcPr>
            <w:tcW w:w="372" w:type="pct"/>
          </w:tcPr>
          <w:p w14:paraId="25C83285" w14:textId="77777777" w:rsidR="00E12C52" w:rsidRPr="009D6ACF" w:rsidRDefault="00E12C52" w:rsidP="00315590">
            <w:pPr>
              <w:pStyle w:val="TableNormal1"/>
              <w:jc w:val="center"/>
            </w:pPr>
          </w:p>
        </w:tc>
        <w:tc>
          <w:tcPr>
            <w:tcW w:w="496" w:type="pct"/>
          </w:tcPr>
          <w:p w14:paraId="25C83286" w14:textId="21EA1DF0" w:rsidR="00E12C52" w:rsidRPr="009D6ACF" w:rsidRDefault="002D1D3E" w:rsidP="00315590">
            <w:pPr>
              <w:pStyle w:val="TableNormal1"/>
              <w:jc w:val="center"/>
            </w:pPr>
            <w:hyperlink w:anchor="TVA001" w:history="1">
              <w:r w:rsidR="00E12C52" w:rsidRPr="009D6ACF">
                <w:rPr>
                  <w:rStyle w:val="HL7Hyperlink"/>
                </w:rPr>
                <w:t>VA001</w:t>
              </w:r>
            </w:hyperlink>
          </w:p>
        </w:tc>
        <w:tc>
          <w:tcPr>
            <w:tcW w:w="1969" w:type="pct"/>
          </w:tcPr>
          <w:p w14:paraId="25C83287" w14:textId="77777777" w:rsidR="00E12C52" w:rsidRPr="009D6ACF" w:rsidRDefault="00E12C52" w:rsidP="00315590">
            <w:pPr>
              <w:pStyle w:val="TableNormal1"/>
            </w:pPr>
            <w:r w:rsidRPr="009D6ACF">
              <w:t>Permanent &amp; Total Disability</w:t>
            </w:r>
          </w:p>
        </w:tc>
        <w:tc>
          <w:tcPr>
            <w:tcW w:w="700" w:type="pct"/>
          </w:tcPr>
          <w:p w14:paraId="25C83288" w14:textId="2D8B32EA" w:rsidR="00E12C52" w:rsidRPr="009D6ACF" w:rsidRDefault="002D1D3E" w:rsidP="00315590">
            <w:pPr>
              <w:pStyle w:val="TableNormal1"/>
            </w:pPr>
            <w:hyperlink w:anchor="_ZSP-6_Permanent_&amp;" w:history="1">
              <w:r w:rsidR="00E12C52" w:rsidRPr="00EC7243">
                <w:rPr>
                  <w:rStyle w:val="HL7Hyperlink"/>
                  <w:sz w:val="22"/>
                </w:rPr>
                <w:t>See Notes</w:t>
              </w:r>
            </w:hyperlink>
          </w:p>
        </w:tc>
      </w:tr>
      <w:tr w:rsidR="00E12C52" w:rsidRPr="009D6ACF" w14:paraId="25C83292" w14:textId="77777777" w:rsidTr="00BC4128">
        <w:trPr>
          <w:jc w:val="center"/>
        </w:trPr>
        <w:tc>
          <w:tcPr>
            <w:tcW w:w="340" w:type="pct"/>
          </w:tcPr>
          <w:p w14:paraId="25C8328A" w14:textId="77777777" w:rsidR="00E12C52" w:rsidRPr="009D6ACF" w:rsidRDefault="00E12C52" w:rsidP="00315590">
            <w:pPr>
              <w:pStyle w:val="TableNormal1"/>
              <w:jc w:val="center"/>
            </w:pPr>
            <w:r w:rsidRPr="009D6ACF">
              <w:t>7</w:t>
            </w:r>
          </w:p>
        </w:tc>
        <w:tc>
          <w:tcPr>
            <w:tcW w:w="372" w:type="pct"/>
          </w:tcPr>
          <w:p w14:paraId="25C8328B" w14:textId="77777777" w:rsidR="00E12C52" w:rsidRPr="009D6ACF" w:rsidRDefault="00E12C52" w:rsidP="00315590">
            <w:pPr>
              <w:pStyle w:val="TableNormal1"/>
              <w:jc w:val="center"/>
            </w:pPr>
            <w:r w:rsidRPr="009D6ACF">
              <w:t>1</w:t>
            </w:r>
          </w:p>
        </w:tc>
        <w:tc>
          <w:tcPr>
            <w:tcW w:w="376" w:type="pct"/>
          </w:tcPr>
          <w:p w14:paraId="25C8328C" w14:textId="77777777" w:rsidR="00E12C52" w:rsidRPr="009D6ACF" w:rsidRDefault="00E12C52" w:rsidP="00315590">
            <w:pPr>
              <w:pStyle w:val="TableNormal1"/>
              <w:jc w:val="center"/>
            </w:pPr>
            <w:r w:rsidRPr="009D6ACF">
              <w:t>ID</w:t>
            </w:r>
          </w:p>
        </w:tc>
        <w:tc>
          <w:tcPr>
            <w:tcW w:w="373" w:type="pct"/>
          </w:tcPr>
          <w:p w14:paraId="25C8328D" w14:textId="77777777" w:rsidR="00E12C52" w:rsidRPr="009D6ACF" w:rsidRDefault="00E12C52" w:rsidP="00315590">
            <w:pPr>
              <w:pStyle w:val="TableNormal1"/>
              <w:jc w:val="center"/>
            </w:pPr>
            <w:r w:rsidRPr="009D6ACF">
              <w:t>O</w:t>
            </w:r>
          </w:p>
        </w:tc>
        <w:tc>
          <w:tcPr>
            <w:tcW w:w="372" w:type="pct"/>
          </w:tcPr>
          <w:p w14:paraId="25C8328E" w14:textId="77777777" w:rsidR="00E12C52" w:rsidRPr="009D6ACF" w:rsidRDefault="00E12C52" w:rsidP="00315590">
            <w:pPr>
              <w:pStyle w:val="TableNormal1"/>
              <w:jc w:val="center"/>
            </w:pPr>
          </w:p>
        </w:tc>
        <w:tc>
          <w:tcPr>
            <w:tcW w:w="496" w:type="pct"/>
          </w:tcPr>
          <w:p w14:paraId="25C8328F" w14:textId="502D13B9" w:rsidR="00E12C52" w:rsidRPr="009D6ACF" w:rsidRDefault="002D1D3E" w:rsidP="00315590">
            <w:pPr>
              <w:pStyle w:val="TableNormal1"/>
              <w:jc w:val="center"/>
            </w:pPr>
            <w:hyperlink w:anchor="TVA001" w:history="1">
              <w:r w:rsidR="00E12C52" w:rsidRPr="009D6ACF">
                <w:rPr>
                  <w:rStyle w:val="HL7Hyperlink"/>
                </w:rPr>
                <w:t>VA001</w:t>
              </w:r>
            </w:hyperlink>
          </w:p>
        </w:tc>
        <w:tc>
          <w:tcPr>
            <w:tcW w:w="1969" w:type="pct"/>
          </w:tcPr>
          <w:p w14:paraId="25C83290" w14:textId="77777777" w:rsidR="00E12C52" w:rsidRPr="009D6ACF" w:rsidRDefault="00E12C52" w:rsidP="00315590">
            <w:pPr>
              <w:pStyle w:val="TableNormal1"/>
            </w:pPr>
            <w:r w:rsidRPr="009D6ACF">
              <w:t>Unemployable</w:t>
            </w:r>
          </w:p>
        </w:tc>
        <w:tc>
          <w:tcPr>
            <w:tcW w:w="700" w:type="pct"/>
          </w:tcPr>
          <w:p w14:paraId="25C83291" w14:textId="6C5A7C71" w:rsidR="00E12C52" w:rsidRPr="009D6ACF" w:rsidRDefault="002D1D3E" w:rsidP="00315590">
            <w:pPr>
              <w:pStyle w:val="TableNormal1"/>
            </w:pPr>
            <w:hyperlink w:anchor="_ZSP-7_Unemployable" w:history="1">
              <w:r w:rsidR="00E12C52" w:rsidRPr="00EC7243">
                <w:rPr>
                  <w:rStyle w:val="HL7Hyperlink"/>
                  <w:sz w:val="22"/>
                </w:rPr>
                <w:t>See Notes</w:t>
              </w:r>
            </w:hyperlink>
          </w:p>
        </w:tc>
      </w:tr>
      <w:tr w:rsidR="00E12C52" w:rsidRPr="009D6ACF" w14:paraId="25C8329B" w14:textId="77777777" w:rsidTr="00BC4128">
        <w:trPr>
          <w:jc w:val="center"/>
        </w:trPr>
        <w:tc>
          <w:tcPr>
            <w:tcW w:w="340" w:type="pct"/>
          </w:tcPr>
          <w:p w14:paraId="25C83293" w14:textId="77777777" w:rsidR="00E12C52" w:rsidRPr="009D6ACF" w:rsidRDefault="00E12C52" w:rsidP="00315590">
            <w:pPr>
              <w:pStyle w:val="TableNormal1"/>
              <w:jc w:val="center"/>
            </w:pPr>
            <w:r w:rsidRPr="009D6ACF">
              <w:t>8</w:t>
            </w:r>
          </w:p>
        </w:tc>
        <w:tc>
          <w:tcPr>
            <w:tcW w:w="372" w:type="pct"/>
          </w:tcPr>
          <w:p w14:paraId="25C83294" w14:textId="77777777" w:rsidR="00E12C52" w:rsidRPr="009D6ACF" w:rsidRDefault="00E12C52" w:rsidP="00315590">
            <w:pPr>
              <w:pStyle w:val="TableNormal1"/>
              <w:jc w:val="center"/>
            </w:pPr>
            <w:r w:rsidRPr="009D6ACF">
              <w:t>26</w:t>
            </w:r>
          </w:p>
        </w:tc>
        <w:tc>
          <w:tcPr>
            <w:tcW w:w="376" w:type="pct"/>
          </w:tcPr>
          <w:p w14:paraId="25C83295" w14:textId="77777777" w:rsidR="00E12C52" w:rsidRPr="009D6ACF" w:rsidRDefault="00E12C52" w:rsidP="00315590">
            <w:pPr>
              <w:pStyle w:val="TableNormal1"/>
              <w:jc w:val="center"/>
            </w:pPr>
            <w:r w:rsidRPr="009D6ACF">
              <w:t>TS</w:t>
            </w:r>
          </w:p>
        </w:tc>
        <w:tc>
          <w:tcPr>
            <w:tcW w:w="373" w:type="pct"/>
          </w:tcPr>
          <w:p w14:paraId="25C83296" w14:textId="77777777" w:rsidR="00E12C52" w:rsidRPr="009D6ACF" w:rsidRDefault="00E12C52" w:rsidP="00315590">
            <w:pPr>
              <w:pStyle w:val="TableNormal1"/>
              <w:jc w:val="center"/>
            </w:pPr>
            <w:r w:rsidRPr="009D6ACF">
              <w:t>O</w:t>
            </w:r>
          </w:p>
        </w:tc>
        <w:tc>
          <w:tcPr>
            <w:tcW w:w="372" w:type="pct"/>
          </w:tcPr>
          <w:p w14:paraId="25C83297" w14:textId="77777777" w:rsidR="00E12C52" w:rsidRPr="009D6ACF" w:rsidRDefault="00E12C52" w:rsidP="00315590">
            <w:pPr>
              <w:pStyle w:val="TableNormal1"/>
              <w:jc w:val="center"/>
            </w:pPr>
          </w:p>
        </w:tc>
        <w:tc>
          <w:tcPr>
            <w:tcW w:w="496" w:type="pct"/>
          </w:tcPr>
          <w:p w14:paraId="25C83298" w14:textId="77777777" w:rsidR="00E12C52" w:rsidRPr="009D6ACF" w:rsidRDefault="00E12C52" w:rsidP="00315590">
            <w:pPr>
              <w:pStyle w:val="TableNormal1"/>
              <w:jc w:val="center"/>
            </w:pPr>
          </w:p>
        </w:tc>
        <w:tc>
          <w:tcPr>
            <w:tcW w:w="1969" w:type="pct"/>
          </w:tcPr>
          <w:p w14:paraId="25C83299" w14:textId="77777777" w:rsidR="00E12C52" w:rsidRPr="009D6ACF" w:rsidRDefault="00E12C52" w:rsidP="00315590">
            <w:pPr>
              <w:pStyle w:val="TableNormal1"/>
            </w:pPr>
            <w:r w:rsidRPr="009D6ACF">
              <w:t>SC Award Date</w:t>
            </w:r>
          </w:p>
        </w:tc>
        <w:tc>
          <w:tcPr>
            <w:tcW w:w="700" w:type="pct"/>
          </w:tcPr>
          <w:p w14:paraId="25C8329A" w14:textId="6664EBE4" w:rsidR="00E12C52" w:rsidRPr="009D6ACF" w:rsidRDefault="002D1D3E" w:rsidP="00315590">
            <w:pPr>
              <w:pStyle w:val="TableNormal1"/>
            </w:pPr>
            <w:hyperlink w:anchor="_ZSP-8_SC_Award" w:history="1">
              <w:r w:rsidR="00E12C52" w:rsidRPr="00EC7243">
                <w:rPr>
                  <w:rStyle w:val="HL7Hyperlink"/>
                  <w:sz w:val="22"/>
                </w:rPr>
                <w:t>See Notes</w:t>
              </w:r>
            </w:hyperlink>
          </w:p>
        </w:tc>
      </w:tr>
    </w:tbl>
    <w:p w14:paraId="25C8329C" w14:textId="77777777" w:rsidR="00E12C52" w:rsidRPr="009D6ACF" w:rsidRDefault="00E12C52" w:rsidP="0017704D">
      <w:pPr>
        <w:pStyle w:val="AH3"/>
        <w:numPr>
          <w:ilvl w:val="2"/>
          <w:numId w:val="17"/>
        </w:numPr>
        <w:tabs>
          <w:tab w:val="clear" w:pos="1728"/>
          <w:tab w:val="num" w:pos="1170"/>
        </w:tabs>
        <w:spacing w:before="360"/>
        <w:ind w:left="1166" w:hanging="1166"/>
      </w:pPr>
      <w:bookmarkStart w:id="1486" w:name="_Toc110408669"/>
      <w:bookmarkStart w:id="1487" w:name="_Toc226975184"/>
      <w:bookmarkStart w:id="1488" w:name="_Toc228789359"/>
      <w:bookmarkStart w:id="1489" w:name="_Toc232396397"/>
      <w:bookmarkStart w:id="1490" w:name="_Toc233014243"/>
      <w:bookmarkStart w:id="1491" w:name="_Toc233167530"/>
      <w:bookmarkStart w:id="1492" w:name="_Toc31771294"/>
      <w:r w:rsidRPr="009D6ACF">
        <w:t>Field Definitions</w:t>
      </w:r>
      <w:bookmarkEnd w:id="1486"/>
      <w:bookmarkEnd w:id="1487"/>
      <w:bookmarkEnd w:id="1488"/>
      <w:bookmarkEnd w:id="1489"/>
      <w:bookmarkEnd w:id="1490"/>
      <w:bookmarkEnd w:id="1491"/>
    </w:p>
    <w:p w14:paraId="25C8329D" w14:textId="77777777" w:rsidR="00E12C52" w:rsidRDefault="00E12C52" w:rsidP="009B0454">
      <w:pPr>
        <w:pStyle w:val="H4"/>
        <w:numPr>
          <w:ilvl w:val="3"/>
          <w:numId w:val="25"/>
        </w:numPr>
      </w:pPr>
      <w:bookmarkStart w:id="1493" w:name="_ZSP-1_Set_ID"/>
      <w:bookmarkStart w:id="1494" w:name="_ZSP-1_Set_ID_–_ZSP"/>
      <w:bookmarkStart w:id="1495" w:name="_Toc232396398"/>
      <w:bookmarkEnd w:id="1493"/>
      <w:bookmarkEnd w:id="1494"/>
      <w:r w:rsidRPr="009D6ACF">
        <w:t>ZSP-1 Set ID – ZSP</w:t>
      </w:r>
      <w:bookmarkEnd w:id="1492"/>
      <w:bookmarkEnd w:id="1495"/>
      <w:r w:rsidRPr="0032489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2A0" w14:textId="77777777" w:rsidTr="00324892">
        <w:trPr>
          <w:trHeight w:val="296"/>
        </w:trPr>
        <w:tc>
          <w:tcPr>
            <w:tcW w:w="846" w:type="pct"/>
            <w:shd w:val="clear" w:color="auto" w:fill="666699"/>
          </w:tcPr>
          <w:p w14:paraId="25C8329E" w14:textId="77777777" w:rsidR="00E12C52" w:rsidRDefault="00E12C52" w:rsidP="004D5F8A">
            <w:pPr>
              <w:pStyle w:val="TableHead"/>
              <w:spacing w:before="80"/>
              <w:jc w:val="right"/>
            </w:pPr>
            <w:r>
              <w:lastRenderedPageBreak/>
              <w:t>Definition:</w:t>
            </w:r>
          </w:p>
        </w:tc>
        <w:tc>
          <w:tcPr>
            <w:tcW w:w="4154" w:type="pct"/>
            <w:vAlign w:val="center"/>
          </w:tcPr>
          <w:p w14:paraId="25C8329F" w14:textId="77777777" w:rsidR="00E12C52" w:rsidRPr="0060425D" w:rsidRDefault="00E12C52" w:rsidP="00324892">
            <w:pPr>
              <w:keepNext/>
            </w:pPr>
            <w:r w:rsidRPr="009D6ACF">
              <w:rPr>
                <w:rFonts w:ascii="TimesNewRomanPSMT" w:hAnsi="TimesNewRomanPSMT"/>
              </w:rPr>
              <w:t>This field holds the Set ID. The set ID is 1 by default.</w:t>
            </w:r>
          </w:p>
        </w:tc>
      </w:tr>
      <w:tr w:rsidR="00E12C52" w:rsidRPr="009D6ACF" w14:paraId="25C832A3" w14:textId="77777777" w:rsidTr="00324892">
        <w:trPr>
          <w:trHeight w:val="496"/>
        </w:trPr>
        <w:tc>
          <w:tcPr>
            <w:tcW w:w="846" w:type="pct"/>
            <w:shd w:val="clear" w:color="auto" w:fill="666699"/>
          </w:tcPr>
          <w:p w14:paraId="25C832A1" w14:textId="77777777" w:rsidR="00E12C52" w:rsidRDefault="00E12C52" w:rsidP="004D5F8A">
            <w:pPr>
              <w:pStyle w:val="TableHead"/>
              <w:spacing w:before="80"/>
              <w:jc w:val="right"/>
            </w:pPr>
            <w:r>
              <w:t>Example:</w:t>
            </w:r>
          </w:p>
        </w:tc>
        <w:tc>
          <w:tcPr>
            <w:tcW w:w="4154" w:type="pct"/>
            <w:vAlign w:val="center"/>
          </w:tcPr>
          <w:p w14:paraId="25C832A2" w14:textId="77777777" w:rsidR="00E12C52" w:rsidRPr="00093AC9" w:rsidRDefault="00E12C52" w:rsidP="00324892">
            <w:pPr>
              <w:keepNext/>
              <w:rPr>
                <w:rStyle w:val="Literal"/>
              </w:rPr>
            </w:pPr>
            <w:r>
              <w:rPr>
                <w:rStyle w:val="Literal"/>
              </w:rPr>
              <w:t>1</w:t>
            </w:r>
          </w:p>
        </w:tc>
      </w:tr>
    </w:tbl>
    <w:p w14:paraId="25C832A5" w14:textId="77777777" w:rsidR="00E12C52" w:rsidRDefault="00E12C52" w:rsidP="0017704D">
      <w:pPr>
        <w:pStyle w:val="H4"/>
        <w:numPr>
          <w:ilvl w:val="3"/>
          <w:numId w:val="25"/>
        </w:numPr>
        <w:spacing w:before="360"/>
        <w:ind w:left="2822" w:hanging="2822"/>
      </w:pPr>
      <w:bookmarkStart w:id="1496" w:name="_ZSP-2_Service_Connected?"/>
      <w:bookmarkStart w:id="1497" w:name="_Toc31771295"/>
      <w:bookmarkStart w:id="1498" w:name="_Toc232396399"/>
      <w:bookmarkEnd w:id="1496"/>
      <w:r w:rsidRPr="009D6ACF">
        <w:t>ZSP-2 Service Connected?</w:t>
      </w:r>
      <w:bookmarkEnd w:id="1497"/>
      <w:bookmarkEnd w:id="1498"/>
      <w:r w:rsidRPr="00C432F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2A8" w14:textId="77777777" w:rsidTr="004E56C3">
        <w:trPr>
          <w:trHeight w:val="341"/>
        </w:trPr>
        <w:tc>
          <w:tcPr>
            <w:tcW w:w="846" w:type="pct"/>
            <w:shd w:val="clear" w:color="auto" w:fill="666699"/>
          </w:tcPr>
          <w:p w14:paraId="25C832A6" w14:textId="77777777" w:rsidR="00E12C52" w:rsidRDefault="00E12C52" w:rsidP="004D5F8A">
            <w:pPr>
              <w:pStyle w:val="TableHead"/>
              <w:spacing w:before="80"/>
              <w:jc w:val="right"/>
            </w:pPr>
            <w:r>
              <w:t>Definition:</w:t>
            </w:r>
          </w:p>
        </w:tc>
        <w:tc>
          <w:tcPr>
            <w:tcW w:w="4154" w:type="pct"/>
            <w:gridSpan w:val="2"/>
            <w:vAlign w:val="center"/>
          </w:tcPr>
          <w:p w14:paraId="25C832A7" w14:textId="77777777" w:rsidR="00E12C52" w:rsidRPr="0060425D" w:rsidRDefault="00E12C52" w:rsidP="004E56C3">
            <w:pPr>
              <w:keepNext/>
            </w:pPr>
            <w:r w:rsidRPr="009D6ACF">
              <w:rPr>
                <w:rFonts w:ascii="TimesNewRomanPSMT" w:hAnsi="TimesNewRomanPSMT"/>
              </w:rPr>
              <w:t>This field indicates if the patient condition is service connected.</w:t>
            </w:r>
          </w:p>
        </w:tc>
      </w:tr>
      <w:tr w:rsidR="00E12C52" w:rsidRPr="009D6ACF" w14:paraId="25C832AC" w14:textId="77777777" w:rsidTr="004E56C3">
        <w:trPr>
          <w:trHeight w:val="233"/>
        </w:trPr>
        <w:tc>
          <w:tcPr>
            <w:tcW w:w="846" w:type="pct"/>
            <w:vMerge w:val="restart"/>
            <w:shd w:val="clear" w:color="auto" w:fill="666699"/>
          </w:tcPr>
          <w:p w14:paraId="25C832A9" w14:textId="77777777" w:rsidR="00E12C52" w:rsidRDefault="00E12C52" w:rsidP="004E56C3">
            <w:pPr>
              <w:pStyle w:val="TableHead"/>
              <w:spacing w:before="80"/>
              <w:jc w:val="right"/>
            </w:pPr>
            <w:r>
              <w:t>Code</w:t>
            </w:r>
          </w:p>
        </w:tc>
        <w:tc>
          <w:tcPr>
            <w:tcW w:w="1086" w:type="pct"/>
            <w:shd w:val="clear" w:color="auto" w:fill="3366FF"/>
            <w:vAlign w:val="center"/>
          </w:tcPr>
          <w:p w14:paraId="25C832AA" w14:textId="77777777" w:rsidR="00E12C52" w:rsidRDefault="00E12C52" w:rsidP="004E56C3">
            <w:pPr>
              <w:pStyle w:val="TableHead"/>
            </w:pPr>
            <w:r>
              <w:t>Value</w:t>
            </w:r>
          </w:p>
        </w:tc>
        <w:tc>
          <w:tcPr>
            <w:tcW w:w="3068" w:type="pct"/>
            <w:shd w:val="clear" w:color="auto" w:fill="3366FF"/>
            <w:vAlign w:val="center"/>
          </w:tcPr>
          <w:p w14:paraId="25C832AB" w14:textId="77777777" w:rsidR="00E12C52" w:rsidRDefault="00E12C52" w:rsidP="004E56C3">
            <w:pPr>
              <w:pStyle w:val="TableHead"/>
            </w:pPr>
            <w:r>
              <w:t>Description</w:t>
            </w:r>
          </w:p>
        </w:tc>
      </w:tr>
      <w:tr w:rsidR="00E12C52" w:rsidRPr="009D6ACF" w14:paraId="25C832B0" w14:textId="77777777" w:rsidTr="004E56C3">
        <w:trPr>
          <w:trHeight w:val="143"/>
        </w:trPr>
        <w:tc>
          <w:tcPr>
            <w:tcW w:w="846" w:type="pct"/>
            <w:vMerge/>
            <w:shd w:val="clear" w:color="auto" w:fill="666699"/>
          </w:tcPr>
          <w:p w14:paraId="25C832AD" w14:textId="77777777" w:rsidR="00E12C52" w:rsidRPr="00052258" w:rsidRDefault="00E12C52" w:rsidP="004E56C3">
            <w:pPr>
              <w:pStyle w:val="TableHead"/>
              <w:jc w:val="right"/>
            </w:pPr>
          </w:p>
        </w:tc>
        <w:tc>
          <w:tcPr>
            <w:tcW w:w="1086" w:type="pct"/>
            <w:vAlign w:val="center"/>
          </w:tcPr>
          <w:p w14:paraId="25C832AE"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0</w:t>
            </w:r>
          </w:p>
        </w:tc>
        <w:tc>
          <w:tcPr>
            <w:tcW w:w="3068" w:type="pct"/>
            <w:vAlign w:val="center"/>
          </w:tcPr>
          <w:p w14:paraId="25C832AF" w14:textId="77777777" w:rsidR="00E12C52" w:rsidRPr="000365A1" w:rsidRDefault="00E12C52" w:rsidP="004E56C3">
            <w:pPr>
              <w:pStyle w:val="FieldVariant"/>
              <w:tabs>
                <w:tab w:val="clear" w:pos="216"/>
              </w:tabs>
              <w:ind w:left="0" w:firstLine="0"/>
            </w:pPr>
            <w:r w:rsidRPr="000365A1">
              <w:t>Not Service Connected</w:t>
            </w:r>
          </w:p>
        </w:tc>
      </w:tr>
      <w:tr w:rsidR="00E12C52" w:rsidRPr="009D6ACF" w14:paraId="25C832B4" w14:textId="77777777" w:rsidTr="004E56C3">
        <w:trPr>
          <w:trHeight w:val="242"/>
        </w:trPr>
        <w:tc>
          <w:tcPr>
            <w:tcW w:w="846" w:type="pct"/>
            <w:vMerge/>
            <w:shd w:val="clear" w:color="auto" w:fill="666699"/>
          </w:tcPr>
          <w:p w14:paraId="25C832B1" w14:textId="77777777" w:rsidR="00E12C52" w:rsidRPr="00052258" w:rsidRDefault="00E12C52" w:rsidP="004E56C3">
            <w:pPr>
              <w:pStyle w:val="TableHead"/>
              <w:jc w:val="right"/>
            </w:pPr>
          </w:p>
        </w:tc>
        <w:tc>
          <w:tcPr>
            <w:tcW w:w="1086" w:type="pct"/>
            <w:vAlign w:val="center"/>
          </w:tcPr>
          <w:p w14:paraId="25C832B2"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32B3" w14:textId="77777777" w:rsidR="00E12C52" w:rsidRPr="000365A1" w:rsidRDefault="00E12C52" w:rsidP="004E56C3">
            <w:pPr>
              <w:pStyle w:val="FieldVariant"/>
              <w:tabs>
                <w:tab w:val="clear" w:pos="216"/>
              </w:tabs>
              <w:ind w:left="0" w:firstLine="0"/>
            </w:pPr>
            <w:r w:rsidRPr="000365A1">
              <w:t>Service Connected</w:t>
            </w:r>
          </w:p>
        </w:tc>
      </w:tr>
      <w:tr w:rsidR="00E12C52" w:rsidRPr="009D6ACF" w14:paraId="25C832B7" w14:textId="77777777" w:rsidTr="004E56C3">
        <w:trPr>
          <w:trHeight w:val="496"/>
        </w:trPr>
        <w:tc>
          <w:tcPr>
            <w:tcW w:w="846" w:type="pct"/>
            <w:shd w:val="clear" w:color="auto" w:fill="666699"/>
          </w:tcPr>
          <w:p w14:paraId="25C832B5" w14:textId="77777777" w:rsidR="00E12C52" w:rsidRDefault="00E12C52" w:rsidP="004D5F8A">
            <w:pPr>
              <w:pStyle w:val="TableHead"/>
              <w:spacing w:before="80"/>
              <w:jc w:val="right"/>
            </w:pPr>
            <w:r>
              <w:t>Example:</w:t>
            </w:r>
          </w:p>
        </w:tc>
        <w:tc>
          <w:tcPr>
            <w:tcW w:w="4154" w:type="pct"/>
            <w:gridSpan w:val="2"/>
            <w:vAlign w:val="center"/>
          </w:tcPr>
          <w:p w14:paraId="25C832B6" w14:textId="77777777" w:rsidR="00E12C52" w:rsidRPr="001C7AB2" w:rsidRDefault="00E12C52" w:rsidP="004E56C3">
            <w:pPr>
              <w:keepNext/>
              <w:rPr>
                <w:rStyle w:val="Literal"/>
              </w:rPr>
            </w:pPr>
            <w:r>
              <w:rPr>
                <w:rStyle w:val="Literal"/>
              </w:rPr>
              <w:t>0</w:t>
            </w:r>
          </w:p>
        </w:tc>
      </w:tr>
    </w:tbl>
    <w:p w14:paraId="25C832B9" w14:textId="77777777" w:rsidR="00E12C52" w:rsidRDefault="00E12C52" w:rsidP="0017704D">
      <w:pPr>
        <w:pStyle w:val="H4"/>
        <w:numPr>
          <w:ilvl w:val="3"/>
          <w:numId w:val="25"/>
        </w:numPr>
        <w:spacing w:before="360"/>
        <w:ind w:left="2822" w:hanging="2822"/>
      </w:pPr>
      <w:bookmarkStart w:id="1499" w:name="_ZSP-3_Service_Connected"/>
      <w:bookmarkStart w:id="1500" w:name="_Toc31771296"/>
      <w:bookmarkStart w:id="1501" w:name="_Toc232396400"/>
      <w:bookmarkEnd w:id="1499"/>
      <w:r w:rsidRPr="009D6ACF">
        <w:t>ZSP-3 Service Connected Percentage</w:t>
      </w:r>
      <w:bookmarkEnd w:id="1500"/>
      <w:bookmarkEnd w:id="1501"/>
      <w:r w:rsidRPr="00E320F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2BC" w14:textId="77777777" w:rsidTr="004E56C3">
        <w:trPr>
          <w:trHeight w:val="341"/>
        </w:trPr>
        <w:tc>
          <w:tcPr>
            <w:tcW w:w="846" w:type="pct"/>
            <w:shd w:val="clear" w:color="auto" w:fill="666699"/>
          </w:tcPr>
          <w:p w14:paraId="25C832BA" w14:textId="77777777" w:rsidR="00E12C52" w:rsidRDefault="00E12C52" w:rsidP="004D5F8A">
            <w:pPr>
              <w:pStyle w:val="TableHead"/>
              <w:spacing w:before="80"/>
              <w:jc w:val="right"/>
            </w:pPr>
            <w:r>
              <w:t>Definition:</w:t>
            </w:r>
          </w:p>
        </w:tc>
        <w:tc>
          <w:tcPr>
            <w:tcW w:w="4154" w:type="pct"/>
            <w:vAlign w:val="center"/>
          </w:tcPr>
          <w:p w14:paraId="25C832BB" w14:textId="77777777" w:rsidR="00E12C52" w:rsidRPr="0060425D" w:rsidRDefault="00E12C52" w:rsidP="004E56C3">
            <w:pPr>
              <w:keepNext/>
            </w:pPr>
            <w:r w:rsidRPr="009D6ACF">
              <w:t>This field holds the percentage of service connection.</w:t>
            </w:r>
          </w:p>
        </w:tc>
      </w:tr>
      <w:tr w:rsidR="00E12C52" w:rsidRPr="009D6ACF" w14:paraId="25C832BF" w14:textId="77777777" w:rsidTr="004E56C3">
        <w:trPr>
          <w:trHeight w:val="496"/>
        </w:trPr>
        <w:tc>
          <w:tcPr>
            <w:tcW w:w="846" w:type="pct"/>
            <w:shd w:val="clear" w:color="auto" w:fill="666699"/>
          </w:tcPr>
          <w:p w14:paraId="25C832BD" w14:textId="77777777" w:rsidR="00E12C52" w:rsidRDefault="00E12C52" w:rsidP="004D5F8A">
            <w:pPr>
              <w:pStyle w:val="TableHead"/>
              <w:spacing w:before="80"/>
              <w:jc w:val="right"/>
            </w:pPr>
            <w:r>
              <w:t>Format:</w:t>
            </w:r>
          </w:p>
        </w:tc>
        <w:tc>
          <w:tcPr>
            <w:tcW w:w="4154" w:type="pct"/>
            <w:vAlign w:val="center"/>
          </w:tcPr>
          <w:p w14:paraId="25C832BE" w14:textId="77777777" w:rsidR="00E12C52" w:rsidRPr="00E320F3" w:rsidRDefault="00E12C52" w:rsidP="004E56C3">
            <w:pPr>
              <w:keepNext/>
              <w:rPr>
                <w:rStyle w:val="Literal"/>
              </w:rPr>
            </w:pPr>
            <w:r w:rsidRPr="00E320F3">
              <w:t>Values range from 0 to 100.</w:t>
            </w:r>
          </w:p>
        </w:tc>
      </w:tr>
      <w:tr w:rsidR="00E12C52" w:rsidRPr="009D6ACF" w14:paraId="25C832C2" w14:textId="77777777" w:rsidTr="004E56C3">
        <w:trPr>
          <w:trHeight w:val="496"/>
        </w:trPr>
        <w:tc>
          <w:tcPr>
            <w:tcW w:w="846" w:type="pct"/>
            <w:shd w:val="clear" w:color="auto" w:fill="666699"/>
          </w:tcPr>
          <w:p w14:paraId="25C832C0" w14:textId="77777777" w:rsidR="00E12C52" w:rsidRDefault="00E12C52" w:rsidP="004D5F8A">
            <w:pPr>
              <w:pStyle w:val="TableHead"/>
              <w:spacing w:before="80"/>
              <w:jc w:val="right"/>
            </w:pPr>
            <w:r>
              <w:t>Example:</w:t>
            </w:r>
          </w:p>
        </w:tc>
        <w:tc>
          <w:tcPr>
            <w:tcW w:w="4154" w:type="pct"/>
            <w:vAlign w:val="center"/>
          </w:tcPr>
          <w:p w14:paraId="25C832C1" w14:textId="77777777" w:rsidR="00E12C52" w:rsidRDefault="00E12C52" w:rsidP="004E56C3">
            <w:pPr>
              <w:keepNext/>
              <w:rPr>
                <w:rStyle w:val="Literal"/>
              </w:rPr>
            </w:pPr>
            <w:r>
              <w:rPr>
                <w:rStyle w:val="Literal"/>
              </w:rPr>
              <w:t>60</w:t>
            </w:r>
          </w:p>
        </w:tc>
      </w:tr>
    </w:tbl>
    <w:p w14:paraId="25C832C4" w14:textId="77777777" w:rsidR="00E12C52" w:rsidRDefault="00E12C52" w:rsidP="0017704D">
      <w:pPr>
        <w:pStyle w:val="H4"/>
        <w:numPr>
          <w:ilvl w:val="3"/>
          <w:numId w:val="25"/>
        </w:numPr>
        <w:spacing w:before="360"/>
        <w:ind w:left="2822" w:hanging="2822"/>
      </w:pPr>
      <w:bookmarkStart w:id="1502" w:name="_ZSP-4_Period_of"/>
      <w:bookmarkStart w:id="1503" w:name="_Toc31771297"/>
      <w:bookmarkStart w:id="1504" w:name="_Toc232396401"/>
      <w:bookmarkEnd w:id="1502"/>
      <w:r w:rsidRPr="009D6ACF">
        <w:t>ZSP-4 Period of Service</w:t>
      </w:r>
      <w:bookmarkEnd w:id="1503"/>
      <w:bookmarkEnd w:id="1504"/>
      <w:r w:rsidRPr="005A282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2C7" w14:textId="77777777" w:rsidTr="004E56C3">
        <w:trPr>
          <w:trHeight w:val="341"/>
        </w:trPr>
        <w:tc>
          <w:tcPr>
            <w:tcW w:w="846" w:type="pct"/>
            <w:shd w:val="clear" w:color="auto" w:fill="666699"/>
          </w:tcPr>
          <w:p w14:paraId="25C832C5" w14:textId="77777777" w:rsidR="00E12C52" w:rsidRDefault="00E12C52" w:rsidP="004D5F8A">
            <w:pPr>
              <w:pStyle w:val="TableHead"/>
              <w:spacing w:before="80"/>
              <w:jc w:val="right"/>
            </w:pPr>
            <w:r>
              <w:t>Definition:</w:t>
            </w:r>
          </w:p>
        </w:tc>
        <w:tc>
          <w:tcPr>
            <w:tcW w:w="4154" w:type="pct"/>
            <w:gridSpan w:val="2"/>
            <w:vAlign w:val="center"/>
          </w:tcPr>
          <w:p w14:paraId="25C832C6" w14:textId="77777777" w:rsidR="00E12C52" w:rsidRPr="0060425D" w:rsidRDefault="00E12C52" w:rsidP="004E56C3">
            <w:pPr>
              <w:keepNext/>
            </w:pPr>
            <w:r w:rsidRPr="009D6ACF">
              <w:rPr>
                <w:rFonts w:ascii="TimesNewRomanPSMT" w:hAnsi="TimesNewRomanPSMT"/>
              </w:rPr>
              <w:t>This field holds the period of service that best describes the patient.</w:t>
            </w:r>
          </w:p>
        </w:tc>
      </w:tr>
      <w:tr w:rsidR="00E12C52" w:rsidRPr="009D6ACF" w14:paraId="25C832CB" w14:textId="77777777" w:rsidTr="004E56C3">
        <w:trPr>
          <w:trHeight w:val="233"/>
        </w:trPr>
        <w:tc>
          <w:tcPr>
            <w:tcW w:w="846" w:type="pct"/>
            <w:vMerge w:val="restart"/>
            <w:shd w:val="clear" w:color="auto" w:fill="666699"/>
          </w:tcPr>
          <w:p w14:paraId="25C832C8" w14:textId="77777777" w:rsidR="00E12C52" w:rsidRDefault="00E12C52" w:rsidP="004D5F8A">
            <w:pPr>
              <w:pStyle w:val="TableHead"/>
              <w:spacing w:before="80"/>
              <w:jc w:val="right"/>
            </w:pPr>
            <w:r>
              <w:t>Tables:</w:t>
            </w:r>
          </w:p>
        </w:tc>
        <w:tc>
          <w:tcPr>
            <w:tcW w:w="1086" w:type="pct"/>
            <w:shd w:val="clear" w:color="auto" w:fill="3366FF"/>
            <w:vAlign w:val="center"/>
          </w:tcPr>
          <w:p w14:paraId="25C832C9" w14:textId="77777777" w:rsidR="00E12C52" w:rsidRDefault="00E12C52" w:rsidP="004E56C3">
            <w:pPr>
              <w:pStyle w:val="TableHead"/>
            </w:pPr>
            <w:r>
              <w:t>Value</w:t>
            </w:r>
          </w:p>
        </w:tc>
        <w:tc>
          <w:tcPr>
            <w:tcW w:w="3068" w:type="pct"/>
            <w:shd w:val="clear" w:color="auto" w:fill="3366FF"/>
            <w:vAlign w:val="center"/>
          </w:tcPr>
          <w:p w14:paraId="25C832CA" w14:textId="77777777" w:rsidR="00E12C52" w:rsidRDefault="00E12C52" w:rsidP="004E56C3">
            <w:pPr>
              <w:pStyle w:val="TableHead"/>
            </w:pPr>
            <w:r>
              <w:t>Description</w:t>
            </w:r>
          </w:p>
        </w:tc>
      </w:tr>
      <w:tr w:rsidR="00E12C52" w:rsidRPr="009D6ACF" w14:paraId="25C832CF" w14:textId="77777777" w:rsidTr="004E56C3">
        <w:trPr>
          <w:trHeight w:val="143"/>
        </w:trPr>
        <w:tc>
          <w:tcPr>
            <w:tcW w:w="846" w:type="pct"/>
            <w:vMerge/>
            <w:shd w:val="clear" w:color="auto" w:fill="666699"/>
          </w:tcPr>
          <w:p w14:paraId="25C832CC" w14:textId="77777777" w:rsidR="00E12C52" w:rsidRPr="00052258" w:rsidRDefault="00E12C52" w:rsidP="004E56C3">
            <w:pPr>
              <w:pStyle w:val="TableHead"/>
              <w:jc w:val="right"/>
            </w:pPr>
          </w:p>
        </w:tc>
        <w:tc>
          <w:tcPr>
            <w:tcW w:w="1086" w:type="pct"/>
            <w:vAlign w:val="center"/>
          </w:tcPr>
          <w:p w14:paraId="25C832CD"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0</w:t>
            </w:r>
          </w:p>
        </w:tc>
        <w:tc>
          <w:tcPr>
            <w:tcW w:w="3068" w:type="pct"/>
            <w:vAlign w:val="center"/>
          </w:tcPr>
          <w:p w14:paraId="25C832CE" w14:textId="77777777" w:rsidR="00E12C52" w:rsidRPr="000365A1" w:rsidRDefault="00E12C52" w:rsidP="004E56C3">
            <w:pPr>
              <w:pStyle w:val="FieldVariant"/>
              <w:tabs>
                <w:tab w:val="clear" w:pos="216"/>
              </w:tabs>
              <w:ind w:left="0" w:firstLine="0"/>
            </w:pPr>
            <w:r w:rsidRPr="000365A1">
              <w:t>KOREAN</w:t>
            </w:r>
          </w:p>
        </w:tc>
      </w:tr>
      <w:tr w:rsidR="00E12C52" w:rsidRPr="009D6ACF" w14:paraId="25C832D3" w14:textId="77777777" w:rsidTr="004E56C3">
        <w:trPr>
          <w:trHeight w:val="242"/>
        </w:trPr>
        <w:tc>
          <w:tcPr>
            <w:tcW w:w="846" w:type="pct"/>
            <w:vMerge/>
            <w:shd w:val="clear" w:color="auto" w:fill="666699"/>
          </w:tcPr>
          <w:p w14:paraId="25C832D0" w14:textId="77777777" w:rsidR="00E12C52" w:rsidRPr="00052258" w:rsidRDefault="00E12C52" w:rsidP="004E56C3">
            <w:pPr>
              <w:pStyle w:val="TableHead"/>
              <w:jc w:val="right"/>
            </w:pPr>
          </w:p>
        </w:tc>
        <w:tc>
          <w:tcPr>
            <w:tcW w:w="1086" w:type="pct"/>
            <w:vAlign w:val="center"/>
          </w:tcPr>
          <w:p w14:paraId="25C832D1"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32D2" w14:textId="77777777" w:rsidR="00E12C52" w:rsidRPr="000365A1" w:rsidRDefault="00E12C52" w:rsidP="004E56C3">
            <w:pPr>
              <w:pStyle w:val="FieldVariant"/>
              <w:tabs>
                <w:tab w:val="clear" w:pos="216"/>
              </w:tabs>
              <w:ind w:left="0" w:firstLine="0"/>
            </w:pPr>
            <w:r w:rsidRPr="000365A1">
              <w:t>WORLD WAR I</w:t>
            </w:r>
          </w:p>
        </w:tc>
      </w:tr>
      <w:tr w:rsidR="00E12C52" w:rsidRPr="009D6ACF" w14:paraId="25C832D7" w14:textId="77777777" w:rsidTr="004E56C3">
        <w:trPr>
          <w:trHeight w:val="242"/>
        </w:trPr>
        <w:tc>
          <w:tcPr>
            <w:tcW w:w="846" w:type="pct"/>
            <w:vMerge/>
            <w:shd w:val="clear" w:color="auto" w:fill="666699"/>
          </w:tcPr>
          <w:p w14:paraId="25C832D4" w14:textId="77777777" w:rsidR="00E12C52" w:rsidRPr="00052258" w:rsidRDefault="00E12C52" w:rsidP="004E56C3">
            <w:pPr>
              <w:pStyle w:val="TableHead"/>
              <w:jc w:val="right"/>
            </w:pPr>
          </w:p>
        </w:tc>
        <w:tc>
          <w:tcPr>
            <w:tcW w:w="1086" w:type="pct"/>
            <w:vAlign w:val="center"/>
          </w:tcPr>
          <w:p w14:paraId="25C832D5"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2</w:t>
            </w:r>
          </w:p>
        </w:tc>
        <w:tc>
          <w:tcPr>
            <w:tcW w:w="3068" w:type="pct"/>
            <w:vAlign w:val="center"/>
          </w:tcPr>
          <w:p w14:paraId="25C832D6" w14:textId="77777777" w:rsidR="00E12C52" w:rsidRPr="000365A1" w:rsidRDefault="00E12C52" w:rsidP="004E56C3">
            <w:pPr>
              <w:pStyle w:val="FieldVariant"/>
              <w:tabs>
                <w:tab w:val="clear" w:pos="216"/>
              </w:tabs>
              <w:ind w:left="0" w:firstLine="0"/>
            </w:pPr>
            <w:r w:rsidRPr="000365A1">
              <w:t>WORLD WAR II</w:t>
            </w:r>
          </w:p>
        </w:tc>
      </w:tr>
      <w:tr w:rsidR="00E12C52" w:rsidRPr="009D6ACF" w14:paraId="25C832DB" w14:textId="77777777" w:rsidTr="004E56C3">
        <w:trPr>
          <w:trHeight w:val="242"/>
        </w:trPr>
        <w:tc>
          <w:tcPr>
            <w:tcW w:w="846" w:type="pct"/>
            <w:vMerge/>
            <w:shd w:val="clear" w:color="auto" w:fill="666699"/>
          </w:tcPr>
          <w:p w14:paraId="25C832D8" w14:textId="77777777" w:rsidR="00E12C52" w:rsidRPr="00052258" w:rsidRDefault="00E12C52" w:rsidP="004E56C3">
            <w:pPr>
              <w:pStyle w:val="TableHead"/>
              <w:jc w:val="right"/>
            </w:pPr>
          </w:p>
        </w:tc>
        <w:tc>
          <w:tcPr>
            <w:tcW w:w="1086" w:type="pct"/>
            <w:vAlign w:val="center"/>
          </w:tcPr>
          <w:p w14:paraId="25C832D9"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3</w:t>
            </w:r>
          </w:p>
        </w:tc>
        <w:tc>
          <w:tcPr>
            <w:tcW w:w="3068" w:type="pct"/>
            <w:vAlign w:val="center"/>
          </w:tcPr>
          <w:p w14:paraId="25C832DA" w14:textId="77777777" w:rsidR="00E12C52" w:rsidRPr="000365A1" w:rsidRDefault="00E12C52" w:rsidP="004E56C3">
            <w:pPr>
              <w:pStyle w:val="FieldVariant"/>
              <w:tabs>
                <w:tab w:val="clear" w:pos="216"/>
              </w:tabs>
              <w:ind w:left="0" w:firstLine="0"/>
            </w:pPr>
            <w:r w:rsidRPr="000365A1">
              <w:t>SPANISH AMERICAN</w:t>
            </w:r>
          </w:p>
        </w:tc>
      </w:tr>
      <w:tr w:rsidR="00E12C52" w:rsidRPr="009D6ACF" w14:paraId="25C832DF" w14:textId="77777777" w:rsidTr="004E56C3">
        <w:trPr>
          <w:trHeight w:val="242"/>
        </w:trPr>
        <w:tc>
          <w:tcPr>
            <w:tcW w:w="846" w:type="pct"/>
            <w:vMerge/>
            <w:shd w:val="clear" w:color="auto" w:fill="666699"/>
          </w:tcPr>
          <w:p w14:paraId="25C832DC" w14:textId="77777777" w:rsidR="00E12C52" w:rsidRPr="00052258" w:rsidRDefault="00E12C52" w:rsidP="004E56C3">
            <w:pPr>
              <w:pStyle w:val="TableHead"/>
              <w:jc w:val="right"/>
            </w:pPr>
          </w:p>
        </w:tc>
        <w:tc>
          <w:tcPr>
            <w:tcW w:w="1086" w:type="pct"/>
            <w:vAlign w:val="center"/>
          </w:tcPr>
          <w:p w14:paraId="25C832DD"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4</w:t>
            </w:r>
          </w:p>
        </w:tc>
        <w:tc>
          <w:tcPr>
            <w:tcW w:w="3068" w:type="pct"/>
            <w:vAlign w:val="center"/>
          </w:tcPr>
          <w:p w14:paraId="25C832DE" w14:textId="77777777" w:rsidR="00E12C52" w:rsidRPr="000365A1" w:rsidRDefault="00E12C52" w:rsidP="004E56C3">
            <w:pPr>
              <w:pStyle w:val="FieldVariant"/>
              <w:tabs>
                <w:tab w:val="clear" w:pos="216"/>
              </w:tabs>
              <w:ind w:left="0" w:firstLine="0"/>
            </w:pPr>
            <w:r w:rsidRPr="000365A1">
              <w:t>PRE-KOREAN</w:t>
            </w:r>
          </w:p>
        </w:tc>
      </w:tr>
      <w:tr w:rsidR="00E12C52" w:rsidRPr="009D6ACF" w14:paraId="25C832E3" w14:textId="77777777" w:rsidTr="004E56C3">
        <w:trPr>
          <w:trHeight w:val="242"/>
        </w:trPr>
        <w:tc>
          <w:tcPr>
            <w:tcW w:w="846" w:type="pct"/>
            <w:vMerge/>
            <w:shd w:val="clear" w:color="auto" w:fill="666699"/>
          </w:tcPr>
          <w:p w14:paraId="25C832E0" w14:textId="77777777" w:rsidR="00E12C52" w:rsidRPr="00052258" w:rsidRDefault="00E12C52" w:rsidP="004E56C3">
            <w:pPr>
              <w:pStyle w:val="TableHead"/>
              <w:jc w:val="right"/>
            </w:pPr>
          </w:p>
        </w:tc>
        <w:tc>
          <w:tcPr>
            <w:tcW w:w="1086" w:type="pct"/>
            <w:vAlign w:val="center"/>
          </w:tcPr>
          <w:p w14:paraId="25C832E1"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5</w:t>
            </w:r>
          </w:p>
        </w:tc>
        <w:tc>
          <w:tcPr>
            <w:tcW w:w="3068" w:type="pct"/>
            <w:vAlign w:val="center"/>
          </w:tcPr>
          <w:p w14:paraId="25C832E2" w14:textId="77777777" w:rsidR="00E12C52" w:rsidRPr="000365A1" w:rsidRDefault="00E12C52" w:rsidP="004E56C3">
            <w:pPr>
              <w:pStyle w:val="FieldVariant"/>
              <w:tabs>
                <w:tab w:val="clear" w:pos="216"/>
              </w:tabs>
              <w:ind w:left="0" w:firstLine="0"/>
            </w:pPr>
            <w:r w:rsidRPr="000365A1">
              <w:t>POST-KOREAN</w:t>
            </w:r>
          </w:p>
        </w:tc>
      </w:tr>
      <w:tr w:rsidR="00E12C52" w:rsidRPr="009D6ACF" w14:paraId="25C832E7" w14:textId="77777777" w:rsidTr="004E56C3">
        <w:trPr>
          <w:trHeight w:val="242"/>
        </w:trPr>
        <w:tc>
          <w:tcPr>
            <w:tcW w:w="846" w:type="pct"/>
            <w:vMerge/>
            <w:shd w:val="clear" w:color="auto" w:fill="666699"/>
          </w:tcPr>
          <w:p w14:paraId="25C832E4" w14:textId="77777777" w:rsidR="00E12C52" w:rsidRPr="00052258" w:rsidRDefault="00E12C52" w:rsidP="004E56C3">
            <w:pPr>
              <w:pStyle w:val="TableHead"/>
              <w:jc w:val="right"/>
            </w:pPr>
          </w:p>
        </w:tc>
        <w:tc>
          <w:tcPr>
            <w:tcW w:w="1086" w:type="pct"/>
            <w:vAlign w:val="center"/>
          </w:tcPr>
          <w:p w14:paraId="25C832E5"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6</w:t>
            </w:r>
          </w:p>
        </w:tc>
        <w:tc>
          <w:tcPr>
            <w:tcW w:w="3068" w:type="pct"/>
            <w:vAlign w:val="center"/>
          </w:tcPr>
          <w:p w14:paraId="25C832E6" w14:textId="77777777" w:rsidR="00E12C52" w:rsidRPr="000365A1" w:rsidRDefault="00E12C52" w:rsidP="004E56C3">
            <w:pPr>
              <w:pStyle w:val="FieldVariant"/>
              <w:tabs>
                <w:tab w:val="clear" w:pos="216"/>
              </w:tabs>
              <w:ind w:left="0" w:firstLine="0"/>
            </w:pPr>
            <w:r w:rsidRPr="000365A1">
              <w:t>OPERATION DESERT SHIELD</w:t>
            </w:r>
          </w:p>
        </w:tc>
      </w:tr>
      <w:tr w:rsidR="00E12C52" w:rsidRPr="009D6ACF" w14:paraId="25C832EB" w14:textId="77777777" w:rsidTr="004E56C3">
        <w:trPr>
          <w:trHeight w:val="242"/>
        </w:trPr>
        <w:tc>
          <w:tcPr>
            <w:tcW w:w="846" w:type="pct"/>
            <w:vMerge/>
            <w:shd w:val="clear" w:color="auto" w:fill="666699"/>
          </w:tcPr>
          <w:p w14:paraId="25C832E8" w14:textId="77777777" w:rsidR="00E12C52" w:rsidRPr="00052258" w:rsidRDefault="00E12C52" w:rsidP="004E56C3">
            <w:pPr>
              <w:pStyle w:val="TableHead"/>
              <w:jc w:val="right"/>
            </w:pPr>
          </w:p>
        </w:tc>
        <w:tc>
          <w:tcPr>
            <w:tcW w:w="1086" w:type="pct"/>
            <w:vAlign w:val="center"/>
          </w:tcPr>
          <w:p w14:paraId="25C832E9"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7</w:t>
            </w:r>
          </w:p>
        </w:tc>
        <w:tc>
          <w:tcPr>
            <w:tcW w:w="3068" w:type="pct"/>
            <w:vAlign w:val="center"/>
          </w:tcPr>
          <w:p w14:paraId="25C832EA" w14:textId="77777777" w:rsidR="00E12C52" w:rsidRPr="000365A1" w:rsidRDefault="00E12C52" w:rsidP="004E56C3">
            <w:pPr>
              <w:pStyle w:val="FieldVariant"/>
              <w:tabs>
                <w:tab w:val="clear" w:pos="216"/>
              </w:tabs>
              <w:ind w:left="0" w:firstLine="0"/>
            </w:pPr>
            <w:r w:rsidRPr="000365A1">
              <w:t>VIETNAM ERA</w:t>
            </w:r>
          </w:p>
        </w:tc>
      </w:tr>
      <w:tr w:rsidR="00E12C52" w:rsidRPr="009D6ACF" w14:paraId="25C832EF" w14:textId="77777777" w:rsidTr="004E56C3">
        <w:trPr>
          <w:trHeight w:val="242"/>
        </w:trPr>
        <w:tc>
          <w:tcPr>
            <w:tcW w:w="846" w:type="pct"/>
            <w:vMerge/>
            <w:shd w:val="clear" w:color="auto" w:fill="666699"/>
          </w:tcPr>
          <w:p w14:paraId="25C832EC" w14:textId="77777777" w:rsidR="00E12C52" w:rsidRPr="00052258" w:rsidRDefault="00E12C52" w:rsidP="004E56C3">
            <w:pPr>
              <w:pStyle w:val="TableHead"/>
              <w:jc w:val="right"/>
            </w:pPr>
          </w:p>
        </w:tc>
        <w:tc>
          <w:tcPr>
            <w:tcW w:w="1086" w:type="pct"/>
            <w:vAlign w:val="center"/>
          </w:tcPr>
          <w:p w14:paraId="25C832ED"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8</w:t>
            </w:r>
          </w:p>
        </w:tc>
        <w:tc>
          <w:tcPr>
            <w:tcW w:w="3068" w:type="pct"/>
            <w:vAlign w:val="center"/>
          </w:tcPr>
          <w:p w14:paraId="25C832EE" w14:textId="77777777" w:rsidR="00E12C52" w:rsidRPr="000365A1" w:rsidRDefault="00E12C52" w:rsidP="004E56C3">
            <w:pPr>
              <w:pStyle w:val="FieldVariant"/>
              <w:tabs>
                <w:tab w:val="clear" w:pos="216"/>
              </w:tabs>
              <w:ind w:left="0" w:firstLine="0"/>
            </w:pPr>
            <w:r w:rsidRPr="000365A1">
              <w:t>POST-VIETNAM</w:t>
            </w:r>
          </w:p>
        </w:tc>
      </w:tr>
      <w:tr w:rsidR="00E12C52" w:rsidRPr="009D6ACF" w14:paraId="25C832F3" w14:textId="77777777" w:rsidTr="004E56C3">
        <w:trPr>
          <w:trHeight w:val="242"/>
        </w:trPr>
        <w:tc>
          <w:tcPr>
            <w:tcW w:w="846" w:type="pct"/>
            <w:vMerge/>
            <w:shd w:val="clear" w:color="auto" w:fill="666699"/>
          </w:tcPr>
          <w:p w14:paraId="25C832F0" w14:textId="77777777" w:rsidR="00E12C52" w:rsidRPr="00052258" w:rsidRDefault="00E12C52" w:rsidP="004E56C3">
            <w:pPr>
              <w:pStyle w:val="TableHead"/>
              <w:jc w:val="right"/>
            </w:pPr>
          </w:p>
        </w:tc>
        <w:tc>
          <w:tcPr>
            <w:tcW w:w="1086" w:type="pct"/>
            <w:vAlign w:val="center"/>
          </w:tcPr>
          <w:p w14:paraId="25C832F1"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9</w:t>
            </w:r>
          </w:p>
        </w:tc>
        <w:tc>
          <w:tcPr>
            <w:tcW w:w="3068" w:type="pct"/>
            <w:vAlign w:val="center"/>
          </w:tcPr>
          <w:p w14:paraId="25C832F2" w14:textId="77777777" w:rsidR="00E12C52" w:rsidRPr="000365A1" w:rsidRDefault="00E12C52" w:rsidP="004E56C3">
            <w:pPr>
              <w:pStyle w:val="FieldVariant"/>
              <w:tabs>
                <w:tab w:val="clear" w:pos="216"/>
              </w:tabs>
              <w:ind w:left="0" w:firstLine="0"/>
            </w:pPr>
            <w:r w:rsidRPr="000365A1">
              <w:t>OTHER OR NONE</w:t>
            </w:r>
          </w:p>
        </w:tc>
      </w:tr>
      <w:tr w:rsidR="00E12C52" w:rsidRPr="009D6ACF" w14:paraId="25C832F7" w14:textId="77777777" w:rsidTr="004E56C3">
        <w:trPr>
          <w:trHeight w:val="242"/>
        </w:trPr>
        <w:tc>
          <w:tcPr>
            <w:tcW w:w="846" w:type="pct"/>
            <w:vMerge/>
            <w:shd w:val="clear" w:color="auto" w:fill="666699"/>
          </w:tcPr>
          <w:p w14:paraId="25C832F4" w14:textId="77777777" w:rsidR="00E12C52" w:rsidRPr="00052258" w:rsidRDefault="00E12C52" w:rsidP="004E56C3">
            <w:pPr>
              <w:pStyle w:val="TableHead"/>
              <w:jc w:val="right"/>
            </w:pPr>
          </w:p>
        </w:tc>
        <w:tc>
          <w:tcPr>
            <w:tcW w:w="1086" w:type="pct"/>
            <w:vAlign w:val="center"/>
          </w:tcPr>
          <w:p w14:paraId="25C832F5" w14:textId="77777777" w:rsidR="00E12C52" w:rsidRPr="000365A1" w:rsidRDefault="00E12C52" w:rsidP="004E56C3">
            <w:pPr>
              <w:pStyle w:val="FieldVariant"/>
              <w:tabs>
                <w:tab w:val="clear" w:pos="216"/>
              </w:tabs>
              <w:ind w:left="0" w:firstLine="0"/>
              <w:jc w:val="center"/>
              <w:rPr>
                <w:rFonts w:ascii="Courier New" w:hAnsi="Courier New" w:cs="Courier New"/>
              </w:rPr>
            </w:pPr>
          </w:p>
        </w:tc>
        <w:tc>
          <w:tcPr>
            <w:tcW w:w="3068" w:type="pct"/>
            <w:vAlign w:val="center"/>
          </w:tcPr>
          <w:p w14:paraId="25C832F6" w14:textId="77777777" w:rsidR="00E12C52" w:rsidRPr="000365A1" w:rsidRDefault="00E12C52" w:rsidP="004E56C3">
            <w:pPr>
              <w:pStyle w:val="FieldVariant"/>
              <w:tabs>
                <w:tab w:val="clear" w:pos="216"/>
              </w:tabs>
              <w:ind w:left="0" w:firstLine="0"/>
            </w:pPr>
            <w:r w:rsidRPr="000365A1">
              <w:t>...</w:t>
            </w:r>
          </w:p>
        </w:tc>
      </w:tr>
      <w:tr w:rsidR="00E12C52" w:rsidRPr="009D6ACF" w14:paraId="25C832FB" w14:textId="77777777" w:rsidTr="004E56C3">
        <w:trPr>
          <w:trHeight w:val="242"/>
        </w:trPr>
        <w:tc>
          <w:tcPr>
            <w:tcW w:w="846" w:type="pct"/>
            <w:vMerge/>
            <w:shd w:val="clear" w:color="auto" w:fill="666699"/>
          </w:tcPr>
          <w:p w14:paraId="25C832F8" w14:textId="77777777" w:rsidR="00E12C52" w:rsidRPr="00052258" w:rsidRDefault="00E12C52" w:rsidP="004E56C3">
            <w:pPr>
              <w:pStyle w:val="TableHead"/>
              <w:jc w:val="right"/>
            </w:pPr>
          </w:p>
        </w:tc>
        <w:tc>
          <w:tcPr>
            <w:tcW w:w="1086" w:type="pct"/>
            <w:vAlign w:val="center"/>
          </w:tcPr>
          <w:p w14:paraId="25C832F9"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Y</w:t>
            </w:r>
          </w:p>
        </w:tc>
        <w:tc>
          <w:tcPr>
            <w:tcW w:w="3068" w:type="pct"/>
            <w:vAlign w:val="center"/>
          </w:tcPr>
          <w:p w14:paraId="25C832FA" w14:textId="77777777" w:rsidR="00E12C52" w:rsidRPr="000365A1" w:rsidRDefault="00E12C52" w:rsidP="004E56C3">
            <w:pPr>
              <w:pStyle w:val="FieldVariant"/>
              <w:tabs>
                <w:tab w:val="clear" w:pos="216"/>
              </w:tabs>
              <w:ind w:left="0" w:firstLine="0"/>
            </w:pPr>
            <w:r w:rsidRPr="000365A1">
              <w:t>CAV/NPS</w:t>
            </w:r>
          </w:p>
        </w:tc>
      </w:tr>
      <w:tr w:rsidR="00E12C52" w:rsidRPr="009D6ACF" w14:paraId="25C832FF" w14:textId="77777777" w:rsidTr="004E56C3">
        <w:trPr>
          <w:trHeight w:val="242"/>
        </w:trPr>
        <w:tc>
          <w:tcPr>
            <w:tcW w:w="846" w:type="pct"/>
            <w:vMerge/>
            <w:shd w:val="clear" w:color="auto" w:fill="666699"/>
          </w:tcPr>
          <w:p w14:paraId="25C832FC" w14:textId="77777777" w:rsidR="00E12C52" w:rsidRPr="00052258" w:rsidRDefault="00E12C52" w:rsidP="004E56C3">
            <w:pPr>
              <w:pStyle w:val="TableHead"/>
              <w:jc w:val="right"/>
            </w:pPr>
          </w:p>
        </w:tc>
        <w:tc>
          <w:tcPr>
            <w:tcW w:w="1086" w:type="pct"/>
            <w:vAlign w:val="center"/>
          </w:tcPr>
          <w:p w14:paraId="25C832FD"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N</w:t>
            </w:r>
          </w:p>
        </w:tc>
        <w:tc>
          <w:tcPr>
            <w:tcW w:w="3068" w:type="pct"/>
            <w:vAlign w:val="center"/>
          </w:tcPr>
          <w:p w14:paraId="25C832FE" w14:textId="77777777" w:rsidR="00E12C52" w:rsidRPr="000365A1" w:rsidRDefault="00E12C52" w:rsidP="004E56C3">
            <w:pPr>
              <w:pStyle w:val="FieldVariant"/>
              <w:tabs>
                <w:tab w:val="clear" w:pos="216"/>
              </w:tabs>
              <w:ind w:left="0" w:firstLine="0"/>
            </w:pPr>
            <w:r w:rsidRPr="000365A1">
              <w:t>MERCHANT MARINE</w:t>
            </w:r>
          </w:p>
        </w:tc>
      </w:tr>
    </w:tbl>
    <w:p w14:paraId="25C83300" w14:textId="77777777" w:rsidR="00E12C52" w:rsidRDefault="00E12C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303" w14:textId="77777777" w:rsidTr="004E56C3">
        <w:trPr>
          <w:trHeight w:val="496"/>
        </w:trPr>
        <w:tc>
          <w:tcPr>
            <w:tcW w:w="846" w:type="pct"/>
            <w:shd w:val="clear" w:color="auto" w:fill="666699"/>
          </w:tcPr>
          <w:p w14:paraId="25C83301" w14:textId="77777777" w:rsidR="00E12C52" w:rsidRDefault="00E12C52" w:rsidP="004D5F8A">
            <w:pPr>
              <w:pStyle w:val="TableHead"/>
              <w:spacing w:before="80"/>
              <w:jc w:val="right"/>
            </w:pPr>
            <w:r>
              <w:t>Example:</w:t>
            </w:r>
          </w:p>
        </w:tc>
        <w:tc>
          <w:tcPr>
            <w:tcW w:w="4154" w:type="pct"/>
            <w:vAlign w:val="center"/>
          </w:tcPr>
          <w:p w14:paraId="25C83302" w14:textId="77777777" w:rsidR="00E12C52" w:rsidRPr="001C7AB2" w:rsidRDefault="00E12C52" w:rsidP="004E56C3">
            <w:pPr>
              <w:keepNext/>
              <w:rPr>
                <w:rStyle w:val="Literal"/>
              </w:rPr>
            </w:pPr>
            <w:r>
              <w:rPr>
                <w:rStyle w:val="Literal"/>
              </w:rPr>
              <w:t>9</w:t>
            </w:r>
          </w:p>
        </w:tc>
      </w:tr>
    </w:tbl>
    <w:p w14:paraId="25C83305" w14:textId="77777777" w:rsidR="00E12C52" w:rsidRDefault="00E12C52" w:rsidP="0017704D">
      <w:pPr>
        <w:pStyle w:val="H4"/>
        <w:numPr>
          <w:ilvl w:val="3"/>
          <w:numId w:val="25"/>
        </w:numPr>
        <w:spacing w:before="360"/>
        <w:ind w:left="2822" w:hanging="2822"/>
      </w:pPr>
      <w:bookmarkStart w:id="1505" w:name="_ZSP-5_Vietnam_Service"/>
      <w:bookmarkStart w:id="1506" w:name="_Toc31771298"/>
      <w:bookmarkStart w:id="1507" w:name="_Toc232396402"/>
      <w:bookmarkEnd w:id="1505"/>
      <w:r w:rsidRPr="009D6ACF">
        <w:t>ZSP-5 Vietnam Service Indicated</w:t>
      </w:r>
      <w:bookmarkEnd w:id="1506"/>
      <w:bookmarkEnd w:id="1507"/>
      <w:r w:rsidRPr="007E5C2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308" w14:textId="77777777" w:rsidTr="004E56C3">
        <w:trPr>
          <w:trHeight w:val="341"/>
        </w:trPr>
        <w:tc>
          <w:tcPr>
            <w:tcW w:w="846" w:type="pct"/>
            <w:shd w:val="clear" w:color="auto" w:fill="666699"/>
          </w:tcPr>
          <w:p w14:paraId="25C83306" w14:textId="77777777" w:rsidR="00E12C52" w:rsidRDefault="00E12C52" w:rsidP="004D5F8A">
            <w:pPr>
              <w:pStyle w:val="TableHead"/>
              <w:spacing w:before="80"/>
              <w:jc w:val="right"/>
            </w:pPr>
            <w:r>
              <w:lastRenderedPageBreak/>
              <w:t>Definition:</w:t>
            </w:r>
          </w:p>
        </w:tc>
        <w:tc>
          <w:tcPr>
            <w:tcW w:w="4154" w:type="pct"/>
            <w:gridSpan w:val="2"/>
            <w:vAlign w:val="center"/>
          </w:tcPr>
          <w:p w14:paraId="25C83307" w14:textId="77777777" w:rsidR="00E12C52" w:rsidRPr="0060425D" w:rsidRDefault="00E12C52" w:rsidP="004E56C3">
            <w:pPr>
              <w:keepNext/>
            </w:pPr>
            <w:r w:rsidRPr="009D6ACF">
              <w:rPr>
                <w:rFonts w:ascii="TimesNewRomanPSMT" w:hAnsi="TimesNewRomanPSMT"/>
              </w:rPr>
              <w:t>This field indicate</w:t>
            </w:r>
            <w:r w:rsidRPr="009D6ACF">
              <w:t>s</w:t>
            </w:r>
            <w:r w:rsidRPr="009D6ACF">
              <w:rPr>
                <w:rFonts w:ascii="TimesNewRomanPSMT" w:hAnsi="TimesNewRomanPSMT"/>
              </w:rPr>
              <w:t xml:space="preserve"> if the patient served in Vietnam.</w:t>
            </w:r>
          </w:p>
        </w:tc>
      </w:tr>
      <w:tr w:rsidR="00E12C52" w:rsidRPr="009D6ACF" w14:paraId="25C8330C" w14:textId="77777777" w:rsidTr="004E56C3">
        <w:trPr>
          <w:trHeight w:val="233"/>
        </w:trPr>
        <w:tc>
          <w:tcPr>
            <w:tcW w:w="846" w:type="pct"/>
            <w:vMerge w:val="restart"/>
            <w:shd w:val="clear" w:color="auto" w:fill="666699"/>
          </w:tcPr>
          <w:p w14:paraId="25C83309" w14:textId="77777777" w:rsidR="00E12C52" w:rsidRDefault="00E12C52" w:rsidP="004D5F8A">
            <w:pPr>
              <w:pStyle w:val="TableHead"/>
              <w:spacing w:before="80"/>
              <w:jc w:val="right"/>
            </w:pPr>
            <w:r>
              <w:t>Tables:</w:t>
            </w:r>
          </w:p>
        </w:tc>
        <w:tc>
          <w:tcPr>
            <w:tcW w:w="1086" w:type="pct"/>
            <w:shd w:val="clear" w:color="auto" w:fill="3366FF"/>
            <w:vAlign w:val="center"/>
          </w:tcPr>
          <w:p w14:paraId="25C8330A" w14:textId="77777777" w:rsidR="00E12C52" w:rsidRDefault="00E12C52" w:rsidP="004E56C3">
            <w:pPr>
              <w:pStyle w:val="TableHead"/>
            </w:pPr>
            <w:r>
              <w:t>Value</w:t>
            </w:r>
          </w:p>
        </w:tc>
        <w:tc>
          <w:tcPr>
            <w:tcW w:w="3068" w:type="pct"/>
            <w:shd w:val="clear" w:color="auto" w:fill="3366FF"/>
            <w:vAlign w:val="center"/>
          </w:tcPr>
          <w:p w14:paraId="25C8330B" w14:textId="77777777" w:rsidR="00E12C52" w:rsidRDefault="00E12C52" w:rsidP="004E56C3">
            <w:pPr>
              <w:pStyle w:val="TableHead"/>
            </w:pPr>
            <w:r>
              <w:t>Description</w:t>
            </w:r>
          </w:p>
        </w:tc>
      </w:tr>
      <w:tr w:rsidR="00E12C52" w:rsidRPr="009D6ACF" w14:paraId="25C83310" w14:textId="77777777" w:rsidTr="004E56C3">
        <w:trPr>
          <w:trHeight w:val="143"/>
        </w:trPr>
        <w:tc>
          <w:tcPr>
            <w:tcW w:w="846" w:type="pct"/>
            <w:vMerge/>
            <w:shd w:val="clear" w:color="auto" w:fill="666699"/>
          </w:tcPr>
          <w:p w14:paraId="25C8330D" w14:textId="77777777" w:rsidR="00E12C52" w:rsidRPr="00052258" w:rsidRDefault="00E12C52" w:rsidP="004E56C3">
            <w:pPr>
              <w:pStyle w:val="TableHead"/>
              <w:jc w:val="right"/>
            </w:pPr>
          </w:p>
        </w:tc>
        <w:tc>
          <w:tcPr>
            <w:tcW w:w="1086" w:type="pct"/>
            <w:vAlign w:val="center"/>
          </w:tcPr>
          <w:p w14:paraId="25C8330E" w14:textId="77777777" w:rsidR="00E12C52" w:rsidRPr="007E5C23" w:rsidRDefault="00E12C52" w:rsidP="007E5C23">
            <w:pPr>
              <w:keepNext/>
              <w:tabs>
                <w:tab w:val="left" w:pos="1008"/>
              </w:tabs>
              <w:jc w:val="center"/>
            </w:pPr>
            <w:r>
              <w:rPr>
                <w:noProof/>
              </w:rPr>
              <w:t>““</w:t>
            </w:r>
          </w:p>
        </w:tc>
        <w:tc>
          <w:tcPr>
            <w:tcW w:w="3068" w:type="pct"/>
            <w:vAlign w:val="center"/>
          </w:tcPr>
          <w:p w14:paraId="25C8330F" w14:textId="77777777" w:rsidR="00E12C52" w:rsidRPr="000365A1" w:rsidRDefault="00E12C52" w:rsidP="004E56C3">
            <w:pPr>
              <w:pStyle w:val="FieldVariant"/>
              <w:tabs>
                <w:tab w:val="clear" w:pos="216"/>
              </w:tabs>
              <w:ind w:left="0" w:firstLine="0"/>
            </w:pPr>
          </w:p>
        </w:tc>
      </w:tr>
      <w:tr w:rsidR="00E12C52" w:rsidRPr="009D6ACF" w14:paraId="25C83314" w14:textId="77777777" w:rsidTr="004E56C3">
        <w:trPr>
          <w:trHeight w:val="242"/>
        </w:trPr>
        <w:tc>
          <w:tcPr>
            <w:tcW w:w="846" w:type="pct"/>
            <w:vMerge/>
            <w:shd w:val="clear" w:color="auto" w:fill="666699"/>
          </w:tcPr>
          <w:p w14:paraId="25C83311" w14:textId="77777777" w:rsidR="00E12C52" w:rsidRPr="00052258" w:rsidRDefault="00E12C52" w:rsidP="004E56C3">
            <w:pPr>
              <w:pStyle w:val="TableHead"/>
              <w:jc w:val="right"/>
            </w:pPr>
          </w:p>
        </w:tc>
        <w:tc>
          <w:tcPr>
            <w:tcW w:w="1086" w:type="pct"/>
            <w:vAlign w:val="center"/>
          </w:tcPr>
          <w:p w14:paraId="25C83312"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N</w:t>
            </w:r>
          </w:p>
        </w:tc>
        <w:tc>
          <w:tcPr>
            <w:tcW w:w="3068" w:type="pct"/>
            <w:vAlign w:val="center"/>
          </w:tcPr>
          <w:p w14:paraId="25C83313" w14:textId="77777777" w:rsidR="00E12C52" w:rsidRPr="000365A1" w:rsidRDefault="00E12C52" w:rsidP="004E56C3">
            <w:pPr>
              <w:pStyle w:val="FieldVariant"/>
              <w:tabs>
                <w:tab w:val="clear" w:pos="216"/>
              </w:tabs>
              <w:ind w:left="0" w:firstLine="0"/>
            </w:pPr>
            <w:r w:rsidRPr="000365A1">
              <w:t>No</w:t>
            </w:r>
          </w:p>
        </w:tc>
      </w:tr>
      <w:tr w:rsidR="00E12C52" w:rsidRPr="009D6ACF" w14:paraId="25C83318" w14:textId="77777777" w:rsidTr="004E56C3">
        <w:trPr>
          <w:trHeight w:val="242"/>
        </w:trPr>
        <w:tc>
          <w:tcPr>
            <w:tcW w:w="846" w:type="pct"/>
            <w:vMerge/>
            <w:shd w:val="clear" w:color="auto" w:fill="666699"/>
          </w:tcPr>
          <w:p w14:paraId="25C83315" w14:textId="77777777" w:rsidR="00E12C52" w:rsidRPr="00052258" w:rsidRDefault="00E12C52" w:rsidP="004E56C3">
            <w:pPr>
              <w:pStyle w:val="TableHead"/>
              <w:jc w:val="right"/>
            </w:pPr>
          </w:p>
        </w:tc>
        <w:tc>
          <w:tcPr>
            <w:tcW w:w="1086" w:type="pct"/>
            <w:vAlign w:val="center"/>
          </w:tcPr>
          <w:p w14:paraId="25C83316"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U</w:t>
            </w:r>
          </w:p>
        </w:tc>
        <w:tc>
          <w:tcPr>
            <w:tcW w:w="3068" w:type="pct"/>
            <w:vAlign w:val="center"/>
          </w:tcPr>
          <w:p w14:paraId="25C83317" w14:textId="77777777" w:rsidR="00E12C52" w:rsidRPr="000365A1" w:rsidRDefault="00E12C52" w:rsidP="004E56C3">
            <w:pPr>
              <w:pStyle w:val="FieldVariant"/>
              <w:tabs>
                <w:tab w:val="clear" w:pos="216"/>
              </w:tabs>
              <w:ind w:left="0" w:firstLine="0"/>
            </w:pPr>
            <w:r w:rsidRPr="000365A1">
              <w:t>Unknown</w:t>
            </w:r>
          </w:p>
        </w:tc>
      </w:tr>
      <w:tr w:rsidR="00E12C52" w:rsidRPr="009D6ACF" w14:paraId="25C8331C" w14:textId="77777777" w:rsidTr="007E5C23">
        <w:trPr>
          <w:trHeight w:val="314"/>
        </w:trPr>
        <w:tc>
          <w:tcPr>
            <w:tcW w:w="846" w:type="pct"/>
            <w:vMerge/>
            <w:shd w:val="clear" w:color="auto" w:fill="666699"/>
          </w:tcPr>
          <w:p w14:paraId="25C83319" w14:textId="77777777" w:rsidR="00E12C52" w:rsidRPr="00052258" w:rsidRDefault="00E12C52" w:rsidP="004E56C3">
            <w:pPr>
              <w:pStyle w:val="TableHead"/>
              <w:jc w:val="right"/>
            </w:pPr>
          </w:p>
        </w:tc>
        <w:tc>
          <w:tcPr>
            <w:tcW w:w="1086" w:type="pct"/>
            <w:vAlign w:val="center"/>
          </w:tcPr>
          <w:p w14:paraId="25C8331A"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Y</w:t>
            </w:r>
          </w:p>
        </w:tc>
        <w:tc>
          <w:tcPr>
            <w:tcW w:w="3068" w:type="pct"/>
            <w:vAlign w:val="center"/>
          </w:tcPr>
          <w:p w14:paraId="25C8331B" w14:textId="77777777" w:rsidR="00E12C52" w:rsidRPr="000365A1" w:rsidRDefault="00E12C52" w:rsidP="004E56C3">
            <w:pPr>
              <w:pStyle w:val="FieldVariant"/>
              <w:tabs>
                <w:tab w:val="clear" w:pos="216"/>
              </w:tabs>
              <w:ind w:left="0" w:firstLine="0"/>
            </w:pPr>
            <w:r w:rsidRPr="000365A1">
              <w:t>Yes</w:t>
            </w:r>
          </w:p>
        </w:tc>
      </w:tr>
      <w:tr w:rsidR="00E12C52" w:rsidRPr="009D6ACF" w14:paraId="25C8331F" w14:textId="77777777" w:rsidTr="004E56C3">
        <w:trPr>
          <w:trHeight w:val="496"/>
        </w:trPr>
        <w:tc>
          <w:tcPr>
            <w:tcW w:w="846" w:type="pct"/>
            <w:shd w:val="clear" w:color="auto" w:fill="666699"/>
          </w:tcPr>
          <w:p w14:paraId="25C8331D" w14:textId="77777777" w:rsidR="00E12C52" w:rsidRDefault="00E12C52" w:rsidP="004D5F8A">
            <w:pPr>
              <w:pStyle w:val="TableHead"/>
              <w:spacing w:before="80"/>
              <w:jc w:val="right"/>
            </w:pPr>
            <w:r>
              <w:t>Example:</w:t>
            </w:r>
          </w:p>
        </w:tc>
        <w:tc>
          <w:tcPr>
            <w:tcW w:w="4154" w:type="pct"/>
            <w:gridSpan w:val="2"/>
            <w:vAlign w:val="center"/>
          </w:tcPr>
          <w:p w14:paraId="25C8331E" w14:textId="77777777" w:rsidR="00E12C52" w:rsidRPr="001C7AB2" w:rsidRDefault="00E12C52" w:rsidP="004E56C3">
            <w:pPr>
              <w:keepNext/>
              <w:rPr>
                <w:rStyle w:val="Literal"/>
              </w:rPr>
            </w:pPr>
            <w:r>
              <w:rPr>
                <w:rStyle w:val="Literal"/>
              </w:rPr>
              <w:t>N</w:t>
            </w:r>
          </w:p>
        </w:tc>
      </w:tr>
    </w:tbl>
    <w:p w14:paraId="25C83321" w14:textId="77777777" w:rsidR="00E12C52" w:rsidRDefault="00E12C52" w:rsidP="0017704D">
      <w:pPr>
        <w:pStyle w:val="H4"/>
        <w:numPr>
          <w:ilvl w:val="3"/>
          <w:numId w:val="25"/>
        </w:numPr>
        <w:spacing w:before="360"/>
        <w:ind w:left="2822" w:hanging="2822"/>
      </w:pPr>
      <w:bookmarkStart w:id="1508" w:name="_ZSP-6_Permanent_&amp;"/>
      <w:bookmarkStart w:id="1509" w:name="_Toc31771299"/>
      <w:bookmarkStart w:id="1510" w:name="_Toc232396403"/>
      <w:bookmarkEnd w:id="1508"/>
      <w:r w:rsidRPr="009D6ACF">
        <w:t>ZSP-6 Permanent &amp; Total Disability</w:t>
      </w:r>
      <w:bookmarkEnd w:id="1509"/>
      <w:bookmarkEnd w:id="1510"/>
      <w:r w:rsidRPr="00AD640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324" w14:textId="77777777" w:rsidTr="004E56C3">
        <w:trPr>
          <w:trHeight w:val="341"/>
        </w:trPr>
        <w:tc>
          <w:tcPr>
            <w:tcW w:w="846" w:type="pct"/>
            <w:shd w:val="clear" w:color="auto" w:fill="666699"/>
          </w:tcPr>
          <w:p w14:paraId="25C83322" w14:textId="77777777" w:rsidR="00E12C52" w:rsidRDefault="00E12C52" w:rsidP="004D5F8A">
            <w:pPr>
              <w:pStyle w:val="TableHead"/>
              <w:spacing w:before="80"/>
              <w:jc w:val="right"/>
            </w:pPr>
            <w:r>
              <w:t>Definition:</w:t>
            </w:r>
          </w:p>
        </w:tc>
        <w:tc>
          <w:tcPr>
            <w:tcW w:w="4154" w:type="pct"/>
            <w:gridSpan w:val="2"/>
            <w:vAlign w:val="center"/>
          </w:tcPr>
          <w:p w14:paraId="25C83323" w14:textId="77777777" w:rsidR="00E12C52" w:rsidRPr="0060425D" w:rsidRDefault="00E12C52" w:rsidP="004E56C3">
            <w:pPr>
              <w:keepNext/>
            </w:pPr>
            <w:r w:rsidRPr="009D6ACF">
              <w:t>This field indicates if the patient is permanently and totally disabled due to a service-connected condition.</w:t>
            </w:r>
          </w:p>
        </w:tc>
      </w:tr>
      <w:tr w:rsidR="00E12C52" w:rsidRPr="009D6ACF" w14:paraId="25C83328" w14:textId="77777777" w:rsidTr="004E56C3">
        <w:trPr>
          <w:trHeight w:val="233"/>
        </w:trPr>
        <w:tc>
          <w:tcPr>
            <w:tcW w:w="846" w:type="pct"/>
            <w:vMerge w:val="restart"/>
            <w:shd w:val="clear" w:color="auto" w:fill="666699"/>
          </w:tcPr>
          <w:p w14:paraId="25C83325" w14:textId="77777777" w:rsidR="00E12C52" w:rsidRDefault="00E12C52" w:rsidP="004D5F8A">
            <w:pPr>
              <w:pStyle w:val="TableHead"/>
              <w:spacing w:before="80"/>
              <w:jc w:val="right"/>
            </w:pPr>
            <w:r>
              <w:t>Tables:</w:t>
            </w:r>
          </w:p>
        </w:tc>
        <w:tc>
          <w:tcPr>
            <w:tcW w:w="1086" w:type="pct"/>
            <w:shd w:val="clear" w:color="auto" w:fill="3366FF"/>
            <w:vAlign w:val="center"/>
          </w:tcPr>
          <w:p w14:paraId="25C83326" w14:textId="77777777" w:rsidR="00E12C52" w:rsidRDefault="00E12C52" w:rsidP="004E56C3">
            <w:pPr>
              <w:pStyle w:val="TableHead"/>
            </w:pPr>
            <w:r>
              <w:t>Value</w:t>
            </w:r>
          </w:p>
        </w:tc>
        <w:tc>
          <w:tcPr>
            <w:tcW w:w="3068" w:type="pct"/>
            <w:shd w:val="clear" w:color="auto" w:fill="3366FF"/>
            <w:vAlign w:val="center"/>
          </w:tcPr>
          <w:p w14:paraId="25C83327" w14:textId="77777777" w:rsidR="00E12C52" w:rsidRDefault="00E12C52" w:rsidP="004E56C3">
            <w:pPr>
              <w:pStyle w:val="TableHead"/>
            </w:pPr>
            <w:r>
              <w:t>Description</w:t>
            </w:r>
          </w:p>
        </w:tc>
      </w:tr>
      <w:tr w:rsidR="00E12C52" w:rsidRPr="009D6ACF" w14:paraId="25C8332C" w14:textId="77777777" w:rsidTr="00AD6400">
        <w:trPr>
          <w:trHeight w:val="278"/>
        </w:trPr>
        <w:tc>
          <w:tcPr>
            <w:tcW w:w="846" w:type="pct"/>
            <w:vMerge/>
            <w:shd w:val="clear" w:color="auto" w:fill="666699"/>
          </w:tcPr>
          <w:p w14:paraId="25C83329" w14:textId="77777777" w:rsidR="00E12C52" w:rsidRPr="00052258" w:rsidRDefault="00E12C52" w:rsidP="004E56C3">
            <w:pPr>
              <w:pStyle w:val="TableHead"/>
              <w:jc w:val="right"/>
            </w:pPr>
          </w:p>
        </w:tc>
        <w:tc>
          <w:tcPr>
            <w:tcW w:w="1086" w:type="pct"/>
            <w:vAlign w:val="center"/>
          </w:tcPr>
          <w:p w14:paraId="25C8332A" w14:textId="77777777" w:rsidR="00E12C52" w:rsidRPr="007E5C23" w:rsidRDefault="00E12C52" w:rsidP="004E56C3">
            <w:pPr>
              <w:keepNext/>
              <w:tabs>
                <w:tab w:val="left" w:pos="1008"/>
              </w:tabs>
              <w:jc w:val="center"/>
            </w:pPr>
            <w:r>
              <w:t>0</w:t>
            </w:r>
          </w:p>
        </w:tc>
        <w:tc>
          <w:tcPr>
            <w:tcW w:w="3068" w:type="pct"/>
            <w:vAlign w:val="center"/>
          </w:tcPr>
          <w:p w14:paraId="25C8332B" w14:textId="77777777" w:rsidR="00E12C52" w:rsidRPr="000365A1" w:rsidRDefault="00E12C52" w:rsidP="004E56C3">
            <w:pPr>
              <w:pStyle w:val="FieldVariant"/>
              <w:tabs>
                <w:tab w:val="clear" w:pos="216"/>
              </w:tabs>
              <w:ind w:left="0" w:firstLine="0"/>
            </w:pPr>
            <w:r w:rsidRPr="000365A1">
              <w:t>Not P&amp;T Disabled</w:t>
            </w:r>
          </w:p>
        </w:tc>
      </w:tr>
      <w:tr w:rsidR="00E12C52" w:rsidRPr="009D6ACF" w14:paraId="25C83330" w14:textId="77777777" w:rsidTr="00AD6400">
        <w:trPr>
          <w:trHeight w:val="323"/>
        </w:trPr>
        <w:tc>
          <w:tcPr>
            <w:tcW w:w="846" w:type="pct"/>
            <w:vMerge/>
            <w:shd w:val="clear" w:color="auto" w:fill="666699"/>
          </w:tcPr>
          <w:p w14:paraId="25C8332D" w14:textId="77777777" w:rsidR="00E12C52" w:rsidRPr="00052258" w:rsidRDefault="00E12C52" w:rsidP="004E56C3">
            <w:pPr>
              <w:pStyle w:val="TableHead"/>
              <w:jc w:val="right"/>
            </w:pPr>
          </w:p>
        </w:tc>
        <w:tc>
          <w:tcPr>
            <w:tcW w:w="1086" w:type="pct"/>
            <w:vAlign w:val="center"/>
          </w:tcPr>
          <w:p w14:paraId="25C8332E"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332F" w14:textId="77777777" w:rsidR="00E12C52" w:rsidRPr="000365A1" w:rsidRDefault="00E12C52" w:rsidP="004E56C3">
            <w:pPr>
              <w:pStyle w:val="FieldVariant"/>
              <w:tabs>
                <w:tab w:val="clear" w:pos="216"/>
              </w:tabs>
              <w:ind w:left="0" w:firstLine="0"/>
            </w:pPr>
            <w:r w:rsidRPr="000365A1">
              <w:t>P&amp;T Disabled</w:t>
            </w:r>
          </w:p>
        </w:tc>
      </w:tr>
      <w:tr w:rsidR="00E12C52" w:rsidRPr="009D6ACF" w14:paraId="25C83333" w14:textId="77777777" w:rsidTr="004E56C3">
        <w:trPr>
          <w:trHeight w:val="496"/>
        </w:trPr>
        <w:tc>
          <w:tcPr>
            <w:tcW w:w="846" w:type="pct"/>
            <w:shd w:val="clear" w:color="auto" w:fill="666699"/>
          </w:tcPr>
          <w:p w14:paraId="25C83331" w14:textId="77777777" w:rsidR="00E12C52" w:rsidRDefault="00E12C52" w:rsidP="004D5F8A">
            <w:pPr>
              <w:pStyle w:val="TableHead"/>
              <w:spacing w:before="80"/>
              <w:jc w:val="right"/>
            </w:pPr>
            <w:r>
              <w:t>Example:</w:t>
            </w:r>
          </w:p>
        </w:tc>
        <w:tc>
          <w:tcPr>
            <w:tcW w:w="4154" w:type="pct"/>
            <w:gridSpan w:val="2"/>
            <w:vAlign w:val="center"/>
          </w:tcPr>
          <w:p w14:paraId="25C83332" w14:textId="77777777" w:rsidR="00E12C52" w:rsidRPr="001C7AB2" w:rsidRDefault="00E12C52" w:rsidP="004E56C3">
            <w:pPr>
              <w:keepNext/>
              <w:rPr>
                <w:rStyle w:val="Literal"/>
              </w:rPr>
            </w:pPr>
            <w:r>
              <w:rPr>
                <w:rStyle w:val="Literal"/>
              </w:rPr>
              <w:t>0</w:t>
            </w:r>
          </w:p>
        </w:tc>
      </w:tr>
    </w:tbl>
    <w:p w14:paraId="25C83335" w14:textId="77777777" w:rsidR="00E12C52" w:rsidRDefault="00E12C52" w:rsidP="0017704D">
      <w:pPr>
        <w:pStyle w:val="H4"/>
        <w:numPr>
          <w:ilvl w:val="3"/>
          <w:numId w:val="25"/>
        </w:numPr>
        <w:spacing w:before="360"/>
        <w:ind w:left="2822" w:hanging="2822"/>
      </w:pPr>
      <w:bookmarkStart w:id="1511" w:name="_ZSP-7_Unemployable"/>
      <w:bookmarkStart w:id="1512" w:name="_Toc31771300"/>
      <w:bookmarkStart w:id="1513" w:name="_Toc232396404"/>
      <w:bookmarkEnd w:id="1511"/>
      <w:r w:rsidRPr="009D6ACF">
        <w:t>ZSP-7 Unemployable</w:t>
      </w:r>
      <w:bookmarkEnd w:id="1512"/>
      <w:bookmarkEnd w:id="1513"/>
      <w:r w:rsidRPr="000D52B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338" w14:textId="77777777" w:rsidTr="004E56C3">
        <w:trPr>
          <w:trHeight w:val="341"/>
        </w:trPr>
        <w:tc>
          <w:tcPr>
            <w:tcW w:w="846" w:type="pct"/>
            <w:shd w:val="clear" w:color="auto" w:fill="666699"/>
          </w:tcPr>
          <w:p w14:paraId="25C83336" w14:textId="77777777" w:rsidR="00E12C52" w:rsidRDefault="00E12C52" w:rsidP="004D5F8A">
            <w:pPr>
              <w:pStyle w:val="TableHead"/>
              <w:spacing w:before="80"/>
              <w:jc w:val="right"/>
            </w:pPr>
            <w:r>
              <w:t>Definition:</w:t>
            </w:r>
          </w:p>
        </w:tc>
        <w:tc>
          <w:tcPr>
            <w:tcW w:w="4154" w:type="pct"/>
            <w:gridSpan w:val="2"/>
            <w:vAlign w:val="center"/>
          </w:tcPr>
          <w:p w14:paraId="25C83337" w14:textId="77777777" w:rsidR="00E12C52" w:rsidRPr="0060425D" w:rsidRDefault="00E12C52" w:rsidP="004E56C3">
            <w:pPr>
              <w:keepNext/>
            </w:pPr>
            <w:r w:rsidRPr="009D6ACF">
              <w:t>This field indicates if the patient is unemployable due to a service connected condition.</w:t>
            </w:r>
          </w:p>
        </w:tc>
      </w:tr>
      <w:tr w:rsidR="00E12C52" w:rsidRPr="009D6ACF" w14:paraId="25C8333C" w14:textId="77777777" w:rsidTr="004E56C3">
        <w:trPr>
          <w:trHeight w:val="233"/>
        </w:trPr>
        <w:tc>
          <w:tcPr>
            <w:tcW w:w="846" w:type="pct"/>
            <w:vMerge w:val="restart"/>
            <w:shd w:val="clear" w:color="auto" w:fill="666699"/>
          </w:tcPr>
          <w:p w14:paraId="25C83339" w14:textId="77777777" w:rsidR="00E12C52" w:rsidRDefault="00E12C52" w:rsidP="004D5F8A">
            <w:pPr>
              <w:pStyle w:val="TableHead"/>
              <w:spacing w:before="80"/>
              <w:jc w:val="right"/>
            </w:pPr>
            <w:r>
              <w:t>Tables:</w:t>
            </w:r>
          </w:p>
        </w:tc>
        <w:tc>
          <w:tcPr>
            <w:tcW w:w="1086" w:type="pct"/>
            <w:shd w:val="clear" w:color="auto" w:fill="3366FF"/>
            <w:vAlign w:val="center"/>
          </w:tcPr>
          <w:p w14:paraId="25C8333A" w14:textId="77777777" w:rsidR="00E12C52" w:rsidRDefault="00E12C52" w:rsidP="004E56C3">
            <w:pPr>
              <w:pStyle w:val="TableHead"/>
            </w:pPr>
            <w:r>
              <w:t>Value</w:t>
            </w:r>
          </w:p>
        </w:tc>
        <w:tc>
          <w:tcPr>
            <w:tcW w:w="3068" w:type="pct"/>
            <w:shd w:val="clear" w:color="auto" w:fill="3366FF"/>
            <w:vAlign w:val="center"/>
          </w:tcPr>
          <w:p w14:paraId="25C8333B" w14:textId="77777777" w:rsidR="00E12C52" w:rsidRDefault="00E12C52" w:rsidP="004E56C3">
            <w:pPr>
              <w:pStyle w:val="TableHead"/>
            </w:pPr>
            <w:r>
              <w:t>Description</w:t>
            </w:r>
          </w:p>
        </w:tc>
      </w:tr>
      <w:tr w:rsidR="00E12C52" w:rsidRPr="009D6ACF" w14:paraId="25C83340" w14:textId="77777777" w:rsidTr="004E56C3">
        <w:trPr>
          <w:trHeight w:val="278"/>
        </w:trPr>
        <w:tc>
          <w:tcPr>
            <w:tcW w:w="846" w:type="pct"/>
            <w:vMerge/>
            <w:shd w:val="clear" w:color="auto" w:fill="666699"/>
          </w:tcPr>
          <w:p w14:paraId="25C8333D" w14:textId="77777777" w:rsidR="00E12C52" w:rsidRPr="00052258" w:rsidRDefault="00E12C52" w:rsidP="004E56C3">
            <w:pPr>
              <w:pStyle w:val="TableHead"/>
              <w:jc w:val="right"/>
            </w:pPr>
          </w:p>
        </w:tc>
        <w:tc>
          <w:tcPr>
            <w:tcW w:w="1086" w:type="pct"/>
            <w:vAlign w:val="center"/>
          </w:tcPr>
          <w:p w14:paraId="25C8333E" w14:textId="77777777" w:rsidR="00E12C52" w:rsidRPr="007E5C23" w:rsidRDefault="00E12C52" w:rsidP="004E56C3">
            <w:pPr>
              <w:keepNext/>
              <w:tabs>
                <w:tab w:val="left" w:pos="1008"/>
              </w:tabs>
              <w:jc w:val="center"/>
            </w:pPr>
            <w:r>
              <w:t>0</w:t>
            </w:r>
          </w:p>
        </w:tc>
        <w:tc>
          <w:tcPr>
            <w:tcW w:w="3068" w:type="pct"/>
            <w:vAlign w:val="center"/>
          </w:tcPr>
          <w:p w14:paraId="25C8333F" w14:textId="77777777" w:rsidR="00E12C52" w:rsidRPr="000365A1" w:rsidRDefault="00E12C52" w:rsidP="004E56C3">
            <w:pPr>
              <w:pStyle w:val="FieldVariant"/>
              <w:tabs>
                <w:tab w:val="clear" w:pos="216"/>
              </w:tabs>
              <w:ind w:left="0" w:firstLine="0"/>
            </w:pPr>
            <w:r w:rsidRPr="000365A1">
              <w:t>Employable</w:t>
            </w:r>
          </w:p>
        </w:tc>
      </w:tr>
      <w:tr w:rsidR="00E12C52" w:rsidRPr="009D6ACF" w14:paraId="25C83344" w14:textId="77777777" w:rsidTr="004E56C3">
        <w:trPr>
          <w:trHeight w:val="323"/>
        </w:trPr>
        <w:tc>
          <w:tcPr>
            <w:tcW w:w="846" w:type="pct"/>
            <w:vMerge/>
            <w:shd w:val="clear" w:color="auto" w:fill="666699"/>
          </w:tcPr>
          <w:p w14:paraId="25C83341" w14:textId="77777777" w:rsidR="00E12C52" w:rsidRPr="00052258" w:rsidRDefault="00E12C52" w:rsidP="004E56C3">
            <w:pPr>
              <w:pStyle w:val="TableHead"/>
              <w:jc w:val="right"/>
            </w:pPr>
          </w:p>
        </w:tc>
        <w:tc>
          <w:tcPr>
            <w:tcW w:w="1086" w:type="pct"/>
            <w:vAlign w:val="center"/>
          </w:tcPr>
          <w:p w14:paraId="25C83342" w14:textId="77777777" w:rsidR="00E12C52" w:rsidRPr="000365A1" w:rsidRDefault="00E12C52" w:rsidP="004E56C3">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3343" w14:textId="77777777" w:rsidR="00E12C52" w:rsidRPr="000365A1" w:rsidRDefault="00E12C52" w:rsidP="004E56C3">
            <w:pPr>
              <w:pStyle w:val="FieldVariant"/>
              <w:tabs>
                <w:tab w:val="clear" w:pos="216"/>
              </w:tabs>
              <w:ind w:left="0" w:firstLine="0"/>
            </w:pPr>
            <w:r w:rsidRPr="000365A1">
              <w:t>Unemployable</w:t>
            </w:r>
          </w:p>
        </w:tc>
      </w:tr>
      <w:tr w:rsidR="00E12C52" w:rsidRPr="009D6ACF" w14:paraId="25C83347" w14:textId="77777777" w:rsidTr="004E56C3">
        <w:trPr>
          <w:trHeight w:val="496"/>
        </w:trPr>
        <w:tc>
          <w:tcPr>
            <w:tcW w:w="846" w:type="pct"/>
            <w:shd w:val="clear" w:color="auto" w:fill="666699"/>
          </w:tcPr>
          <w:p w14:paraId="25C83345" w14:textId="77777777" w:rsidR="00E12C52" w:rsidRDefault="00E12C52" w:rsidP="004D5F8A">
            <w:pPr>
              <w:pStyle w:val="TableHead"/>
              <w:spacing w:before="80"/>
              <w:jc w:val="right"/>
            </w:pPr>
            <w:r>
              <w:t>Example:</w:t>
            </w:r>
          </w:p>
        </w:tc>
        <w:tc>
          <w:tcPr>
            <w:tcW w:w="4154" w:type="pct"/>
            <w:gridSpan w:val="2"/>
            <w:vAlign w:val="center"/>
          </w:tcPr>
          <w:p w14:paraId="25C83346" w14:textId="77777777" w:rsidR="00E12C52" w:rsidRPr="001C7AB2" w:rsidRDefault="00E12C52" w:rsidP="004E56C3">
            <w:pPr>
              <w:keepNext/>
              <w:rPr>
                <w:rStyle w:val="Literal"/>
              </w:rPr>
            </w:pPr>
            <w:r>
              <w:rPr>
                <w:rStyle w:val="Literal"/>
              </w:rPr>
              <w:t>1</w:t>
            </w:r>
          </w:p>
        </w:tc>
      </w:tr>
    </w:tbl>
    <w:p w14:paraId="25C83349" w14:textId="77777777" w:rsidR="00E12C52" w:rsidRDefault="00E12C52" w:rsidP="0017704D">
      <w:pPr>
        <w:pStyle w:val="H4"/>
        <w:numPr>
          <w:ilvl w:val="3"/>
          <w:numId w:val="25"/>
        </w:numPr>
        <w:spacing w:before="360"/>
        <w:ind w:left="2822" w:hanging="2822"/>
      </w:pPr>
      <w:bookmarkStart w:id="1514" w:name="_ZSP-8_SC_Award"/>
      <w:bookmarkStart w:id="1515" w:name="_Toc31771301"/>
      <w:bookmarkStart w:id="1516" w:name="_Toc232396405"/>
      <w:bookmarkEnd w:id="1514"/>
      <w:r w:rsidRPr="009D6ACF">
        <w:t>ZSP-8 SC Award Date</w:t>
      </w:r>
      <w:bookmarkEnd w:id="1515"/>
      <w:bookmarkEnd w:id="1516"/>
      <w:r w:rsidRPr="00D0660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34C" w14:textId="77777777" w:rsidTr="004E56C3">
        <w:trPr>
          <w:trHeight w:val="341"/>
        </w:trPr>
        <w:tc>
          <w:tcPr>
            <w:tcW w:w="846" w:type="pct"/>
            <w:shd w:val="clear" w:color="auto" w:fill="666699"/>
          </w:tcPr>
          <w:p w14:paraId="25C8334A" w14:textId="77777777" w:rsidR="00E12C52" w:rsidRDefault="00E12C52" w:rsidP="004D5F8A">
            <w:pPr>
              <w:pStyle w:val="TableHead"/>
              <w:spacing w:before="80"/>
              <w:jc w:val="right"/>
            </w:pPr>
            <w:r>
              <w:t>Definition:</w:t>
            </w:r>
          </w:p>
        </w:tc>
        <w:tc>
          <w:tcPr>
            <w:tcW w:w="4154" w:type="pct"/>
            <w:vAlign w:val="center"/>
          </w:tcPr>
          <w:p w14:paraId="25C8334B" w14:textId="77777777" w:rsidR="00E12C52" w:rsidRPr="0060425D" w:rsidRDefault="00E12C52" w:rsidP="004E56C3">
            <w:pPr>
              <w:keepNext/>
            </w:pPr>
            <w:r w:rsidRPr="009D6ACF">
              <w:t>This field contains the date on which the service connection is effective. If no date has been entered, the null string will be sent.</w:t>
            </w:r>
          </w:p>
        </w:tc>
      </w:tr>
      <w:tr w:rsidR="00E12C52" w:rsidRPr="009D6ACF" w14:paraId="25C8334F" w14:textId="77777777" w:rsidTr="004E56C3">
        <w:trPr>
          <w:trHeight w:val="496"/>
        </w:trPr>
        <w:tc>
          <w:tcPr>
            <w:tcW w:w="846" w:type="pct"/>
            <w:shd w:val="clear" w:color="auto" w:fill="666699"/>
          </w:tcPr>
          <w:p w14:paraId="25C8334D" w14:textId="77777777" w:rsidR="00E12C52" w:rsidRDefault="00E12C52" w:rsidP="004D5F8A">
            <w:pPr>
              <w:pStyle w:val="TableHead"/>
              <w:spacing w:before="80"/>
              <w:jc w:val="right"/>
            </w:pPr>
            <w:r>
              <w:t>Format:</w:t>
            </w:r>
          </w:p>
        </w:tc>
        <w:tc>
          <w:tcPr>
            <w:tcW w:w="4154" w:type="pct"/>
            <w:vAlign w:val="center"/>
          </w:tcPr>
          <w:p w14:paraId="25C8334E" w14:textId="77777777" w:rsidR="00E12C52" w:rsidRPr="00E320F3" w:rsidRDefault="00E12C52" w:rsidP="00D06602">
            <w:pPr>
              <w:rPr>
                <w:rStyle w:val="Literal"/>
              </w:rPr>
            </w:pPr>
            <w:r w:rsidRPr="00D06602">
              <w:rPr>
                <w:rStyle w:val="Example"/>
              </w:rPr>
              <w:t>YYYYMMDD</w:t>
            </w:r>
          </w:p>
        </w:tc>
      </w:tr>
      <w:tr w:rsidR="00E12C52" w:rsidRPr="009D6ACF" w14:paraId="25C83352" w14:textId="77777777" w:rsidTr="004E56C3">
        <w:trPr>
          <w:trHeight w:val="496"/>
        </w:trPr>
        <w:tc>
          <w:tcPr>
            <w:tcW w:w="846" w:type="pct"/>
            <w:shd w:val="clear" w:color="auto" w:fill="666699"/>
          </w:tcPr>
          <w:p w14:paraId="25C83350" w14:textId="77777777" w:rsidR="00E12C52" w:rsidRDefault="00E12C52" w:rsidP="004D5F8A">
            <w:pPr>
              <w:pStyle w:val="TableHead"/>
              <w:spacing w:before="80"/>
              <w:jc w:val="right"/>
            </w:pPr>
            <w:r>
              <w:t>Example:</w:t>
            </w:r>
          </w:p>
        </w:tc>
        <w:tc>
          <w:tcPr>
            <w:tcW w:w="4154" w:type="pct"/>
            <w:vAlign w:val="center"/>
          </w:tcPr>
          <w:p w14:paraId="25C83351" w14:textId="77777777" w:rsidR="00E12C52" w:rsidRPr="00D06602" w:rsidRDefault="00E12C52" w:rsidP="004E56C3">
            <w:pPr>
              <w:keepNext/>
              <w:rPr>
                <w:rStyle w:val="Literal"/>
              </w:rPr>
            </w:pPr>
            <w:r w:rsidRPr="00D06602">
              <w:rPr>
                <w:rStyle w:val="Literal"/>
              </w:rPr>
              <w:t>19761205</w:t>
            </w:r>
          </w:p>
        </w:tc>
      </w:tr>
    </w:tbl>
    <w:p w14:paraId="25C83354" w14:textId="77777777" w:rsidR="00E12C52" w:rsidRPr="009D6ACF" w:rsidRDefault="00E12C52" w:rsidP="0017704D">
      <w:pPr>
        <w:pStyle w:val="AH3"/>
        <w:numPr>
          <w:ilvl w:val="2"/>
          <w:numId w:val="17"/>
        </w:numPr>
        <w:tabs>
          <w:tab w:val="clear" w:pos="1728"/>
          <w:tab w:val="num" w:pos="1170"/>
        </w:tabs>
        <w:spacing w:before="360"/>
        <w:ind w:left="1166" w:hanging="1166"/>
      </w:pPr>
      <w:bookmarkStart w:id="1517" w:name="_Toc31771302"/>
      <w:bookmarkStart w:id="1518" w:name="_Toc110408670"/>
      <w:bookmarkStart w:id="1519" w:name="_Toc226975185"/>
      <w:bookmarkStart w:id="1520" w:name="_Toc228789360"/>
      <w:bookmarkStart w:id="1521" w:name="_Toc232396406"/>
      <w:bookmarkStart w:id="1522" w:name="_Toc233014244"/>
      <w:bookmarkStart w:id="1523" w:name="_Toc233167531"/>
      <w:r w:rsidRPr="009D6ACF">
        <w:t>Sample ZSP Segment</w:t>
      </w:r>
      <w:bookmarkEnd w:id="1517"/>
      <w:bookmarkEnd w:id="1518"/>
      <w:bookmarkEnd w:id="1519"/>
      <w:bookmarkEnd w:id="1520"/>
      <w:bookmarkEnd w:id="1521"/>
      <w:bookmarkEnd w:id="1522"/>
      <w:bookmarkEnd w:id="1523"/>
    </w:p>
    <w:p w14:paraId="25C83355" w14:textId="53DFF598" w:rsidR="00E12C52" w:rsidRDefault="00E12C52" w:rsidP="00315590">
      <w:pPr>
        <w:rPr>
          <w:rFonts w:ascii="Courier New" w:hAnsi="Courier New" w:cs="Courier New"/>
        </w:rPr>
      </w:pPr>
      <w:r w:rsidRPr="009D6ACF">
        <w:rPr>
          <w:rFonts w:ascii="Courier New" w:hAnsi="Courier New" w:cs="Courier New"/>
        </w:rPr>
        <w:t>ZSP|</w:t>
      </w:r>
      <w:hyperlink w:anchor="_ZSP-1_Set_ID" w:tooltip="Set ID - ZSP" w:history="1">
        <w:r w:rsidRPr="009D6ACF">
          <w:rPr>
            <w:rStyle w:val="HL7Hyperlink"/>
            <w:rFonts w:ascii="Courier New" w:hAnsi="Courier New"/>
          </w:rPr>
          <w:t>1</w:t>
        </w:r>
      </w:hyperlink>
      <w:r w:rsidRPr="009D6ACF">
        <w:rPr>
          <w:rFonts w:ascii="Courier New" w:hAnsi="Courier New" w:cs="Courier New"/>
        </w:rPr>
        <w:t>|</w:t>
      </w:r>
      <w:hyperlink w:anchor="_ZSP-2_Service_Connected?" w:tooltip="Service Connected?" w:history="1">
        <w:r w:rsidRPr="009D6ACF">
          <w:rPr>
            <w:rStyle w:val="HL7Hyperlink"/>
            <w:rFonts w:ascii="Courier New" w:hAnsi="Courier New"/>
          </w:rPr>
          <w:t>1</w:t>
        </w:r>
      </w:hyperlink>
      <w:r w:rsidRPr="009D6ACF">
        <w:rPr>
          <w:rFonts w:ascii="Courier New" w:hAnsi="Courier New" w:cs="Courier New"/>
        </w:rPr>
        <w:t>|</w:t>
      </w:r>
      <w:hyperlink w:anchor="_ZSP-3_Service_Connected" w:tooltip="Service Connected Percentage" w:history="1">
        <w:r w:rsidRPr="009D6ACF">
          <w:rPr>
            <w:rStyle w:val="HL7Hyperlink"/>
            <w:rFonts w:ascii="Courier New" w:hAnsi="Courier New"/>
          </w:rPr>
          <w:t>30</w:t>
        </w:r>
      </w:hyperlink>
      <w:r w:rsidRPr="009D6ACF">
        <w:rPr>
          <w:rFonts w:ascii="Courier New" w:hAnsi="Courier New" w:cs="Courier New"/>
        </w:rPr>
        <w:t>|</w:t>
      </w:r>
      <w:hyperlink w:anchor="_ZSP-4_Period_of" w:tooltip="Period of Service" w:history="1">
        <w:r w:rsidRPr="009D6ACF">
          <w:rPr>
            <w:rStyle w:val="HL7Hyperlink"/>
            <w:rFonts w:ascii="Courier New" w:hAnsi="Courier New"/>
          </w:rPr>
          <w:t>8</w:t>
        </w:r>
      </w:hyperlink>
      <w:r w:rsidRPr="009D6ACF">
        <w:rPr>
          <w:rFonts w:ascii="Courier New" w:hAnsi="Courier New" w:cs="Courier New"/>
        </w:rPr>
        <w:t>|</w:t>
      </w:r>
      <w:hyperlink w:anchor="_ZSP-5_Vietnam_Service" w:tooltip="Vietnam Service Indicated" w:history="1">
        <w:r>
          <w:rPr>
            <w:rStyle w:val="HL7Hyperlink"/>
            <w:rFonts w:ascii="Courier New" w:hAnsi="Courier New"/>
          </w:rPr>
          <w:t>““</w:t>
        </w:r>
      </w:hyperlink>
      <w:r w:rsidRPr="009D6ACF">
        <w:rPr>
          <w:rFonts w:ascii="Courier New" w:hAnsi="Courier New" w:cs="Courier New"/>
        </w:rPr>
        <w:t>|</w:t>
      </w:r>
      <w:hyperlink w:anchor="_ZSP-6_Permanent_&amp;" w:tooltip="Permanent &amp; Total Disability" w:history="1">
        <w:r w:rsidRPr="009D6ACF">
          <w:rPr>
            <w:rStyle w:val="HL7Hyperlink"/>
            <w:rFonts w:ascii="Courier New" w:hAnsi="Courier New"/>
          </w:rPr>
          <w:t>0</w:t>
        </w:r>
      </w:hyperlink>
      <w:r w:rsidRPr="009D6ACF">
        <w:rPr>
          <w:rFonts w:ascii="Courier New" w:hAnsi="Courier New" w:cs="Courier New"/>
        </w:rPr>
        <w:t>|</w:t>
      </w:r>
      <w:hyperlink w:anchor="_ZSP-7_Unemployable" w:tooltip="Unemployable" w:history="1">
        <w:r w:rsidRPr="009D6ACF">
          <w:rPr>
            <w:rStyle w:val="HL7Hyperlink"/>
            <w:rFonts w:ascii="Courier New" w:hAnsi="Courier New"/>
          </w:rPr>
          <w:t>0</w:t>
        </w:r>
      </w:hyperlink>
      <w:r w:rsidRPr="009D6ACF">
        <w:rPr>
          <w:rFonts w:ascii="Courier New" w:hAnsi="Courier New" w:cs="Courier New"/>
        </w:rPr>
        <w:t>|</w:t>
      </w:r>
      <w:hyperlink w:anchor="_ZSP-8_SC_Award" w:tooltip="SC Award Date" w:history="1">
        <w:r w:rsidRPr="009D6ACF">
          <w:rPr>
            <w:rStyle w:val="HL7Hyperlink"/>
            <w:rFonts w:ascii="Courier New" w:hAnsi="Courier New"/>
          </w:rPr>
          <w:t>19700325</w:t>
        </w:r>
      </w:hyperlink>
    </w:p>
    <w:p w14:paraId="25C83357" w14:textId="77777777" w:rsidR="00E12C52" w:rsidRPr="009D6ACF" w:rsidRDefault="00E12C52" w:rsidP="0017704D">
      <w:pPr>
        <w:pStyle w:val="AH2"/>
        <w:numPr>
          <w:ilvl w:val="1"/>
          <w:numId w:val="17"/>
        </w:numPr>
        <w:spacing w:before="480"/>
      </w:pPr>
      <w:r w:rsidRPr="009D6ACF">
        <w:lastRenderedPageBreak/>
        <w:t>Z</w:t>
      </w:r>
      <w:r>
        <w:t>IN</w:t>
      </w:r>
      <w:r w:rsidRPr="009D6ACF">
        <w:t xml:space="preserve"> – </w:t>
      </w:r>
      <w:r>
        <w:t>Purchased Care Inpatient</w:t>
      </w:r>
      <w:r w:rsidRPr="009D6ACF">
        <w:t xml:space="preserve"> Segment</w:t>
      </w:r>
    </w:p>
    <w:p w14:paraId="25C83358" w14:textId="2677CAC6" w:rsidR="00E12C52" w:rsidRDefault="00E12C52" w:rsidP="00C34099">
      <w:pPr>
        <w:pStyle w:val="Caption"/>
      </w:pPr>
      <w:bookmarkStart w:id="1524" w:name="_Toc126738574"/>
      <w:r w:rsidRPr="00BF631E">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72</w:t>
      </w:r>
      <w:r w:rsidR="00C9379D">
        <w:rPr>
          <w:noProof/>
        </w:rPr>
        <w:fldChar w:fldCharType="end"/>
      </w:r>
      <w:r w:rsidRPr="00BF631E">
        <w:t xml:space="preserve"> – </w:t>
      </w:r>
      <w:r>
        <w:t>Inpatient Segment</w:t>
      </w:r>
      <w:bookmarkEnd w:id="1524"/>
    </w:p>
    <w:tbl>
      <w:tblPr>
        <w:tblW w:w="5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695"/>
        <w:gridCol w:w="702"/>
        <w:gridCol w:w="695"/>
        <w:gridCol w:w="693"/>
        <w:gridCol w:w="925"/>
        <w:gridCol w:w="3681"/>
        <w:gridCol w:w="1633"/>
      </w:tblGrid>
      <w:tr w:rsidR="00E12C52" w:rsidRPr="009D6ACF" w14:paraId="25C83361" w14:textId="77777777" w:rsidTr="0025290B">
        <w:trPr>
          <w:tblHeader/>
          <w:jc w:val="center"/>
        </w:trPr>
        <w:tc>
          <w:tcPr>
            <w:tcW w:w="329" w:type="pct"/>
            <w:shd w:val="clear" w:color="auto" w:fill="666699"/>
            <w:vAlign w:val="center"/>
          </w:tcPr>
          <w:p w14:paraId="25C83359" w14:textId="77777777" w:rsidR="00E12C52" w:rsidRPr="009D6ACF" w:rsidRDefault="00E12C52" w:rsidP="0025290B">
            <w:pPr>
              <w:pStyle w:val="TableHead"/>
            </w:pPr>
            <w:r w:rsidRPr="009D6ACF">
              <w:t>SEQ</w:t>
            </w:r>
          </w:p>
        </w:tc>
        <w:tc>
          <w:tcPr>
            <w:tcW w:w="360" w:type="pct"/>
            <w:shd w:val="clear" w:color="auto" w:fill="666699"/>
            <w:vAlign w:val="center"/>
          </w:tcPr>
          <w:p w14:paraId="25C8335A" w14:textId="77777777" w:rsidR="00E12C52" w:rsidRPr="009D6ACF" w:rsidRDefault="00E12C52" w:rsidP="0025290B">
            <w:pPr>
              <w:pStyle w:val="TableHead"/>
            </w:pPr>
            <w:r w:rsidRPr="009D6ACF">
              <w:t>LEN</w:t>
            </w:r>
          </w:p>
        </w:tc>
        <w:tc>
          <w:tcPr>
            <w:tcW w:w="364" w:type="pct"/>
            <w:shd w:val="clear" w:color="auto" w:fill="666699"/>
            <w:vAlign w:val="center"/>
          </w:tcPr>
          <w:p w14:paraId="25C8335B" w14:textId="77777777" w:rsidR="00E12C52" w:rsidRPr="009D6ACF" w:rsidRDefault="00E12C52" w:rsidP="0025290B">
            <w:pPr>
              <w:pStyle w:val="TableHead"/>
            </w:pPr>
            <w:r w:rsidRPr="009D6ACF">
              <w:t>DT</w:t>
            </w:r>
          </w:p>
        </w:tc>
        <w:tc>
          <w:tcPr>
            <w:tcW w:w="360" w:type="pct"/>
            <w:shd w:val="clear" w:color="auto" w:fill="666699"/>
            <w:vAlign w:val="center"/>
          </w:tcPr>
          <w:p w14:paraId="25C8335C" w14:textId="77777777" w:rsidR="00E12C52" w:rsidRPr="009D6ACF" w:rsidRDefault="00E12C52" w:rsidP="0025290B">
            <w:pPr>
              <w:pStyle w:val="TableHead"/>
            </w:pPr>
            <w:r w:rsidRPr="009D6ACF">
              <w:t>OPT</w:t>
            </w:r>
          </w:p>
        </w:tc>
        <w:tc>
          <w:tcPr>
            <w:tcW w:w="359" w:type="pct"/>
            <w:shd w:val="clear" w:color="auto" w:fill="666699"/>
            <w:vAlign w:val="center"/>
          </w:tcPr>
          <w:p w14:paraId="25C8335D" w14:textId="77777777" w:rsidR="00E12C52" w:rsidRPr="009D6ACF" w:rsidRDefault="00E12C52" w:rsidP="0025290B">
            <w:pPr>
              <w:pStyle w:val="TableHead"/>
            </w:pPr>
            <w:r w:rsidRPr="009D6ACF">
              <w:t>RP/#</w:t>
            </w:r>
          </w:p>
        </w:tc>
        <w:tc>
          <w:tcPr>
            <w:tcW w:w="479" w:type="pct"/>
            <w:shd w:val="clear" w:color="auto" w:fill="666699"/>
            <w:vAlign w:val="center"/>
          </w:tcPr>
          <w:p w14:paraId="25C8335E" w14:textId="77777777" w:rsidR="00E12C52" w:rsidRPr="009D6ACF" w:rsidRDefault="00E12C52" w:rsidP="0025290B">
            <w:pPr>
              <w:pStyle w:val="TableHead"/>
            </w:pPr>
            <w:r w:rsidRPr="009D6ACF">
              <w:t>TBL#</w:t>
            </w:r>
          </w:p>
        </w:tc>
        <w:tc>
          <w:tcPr>
            <w:tcW w:w="1903" w:type="pct"/>
            <w:shd w:val="clear" w:color="auto" w:fill="666699"/>
            <w:vAlign w:val="center"/>
          </w:tcPr>
          <w:p w14:paraId="25C8335F" w14:textId="77777777" w:rsidR="00E12C52" w:rsidRPr="009D6ACF" w:rsidRDefault="00E12C52" w:rsidP="0025290B">
            <w:pPr>
              <w:pStyle w:val="TableHead"/>
            </w:pPr>
            <w:r w:rsidRPr="009D6ACF">
              <w:t>Field Name</w:t>
            </w:r>
          </w:p>
        </w:tc>
        <w:tc>
          <w:tcPr>
            <w:tcW w:w="845" w:type="pct"/>
            <w:shd w:val="clear" w:color="auto" w:fill="666699"/>
            <w:vAlign w:val="center"/>
          </w:tcPr>
          <w:p w14:paraId="25C83360" w14:textId="77777777" w:rsidR="00E12C52" w:rsidRPr="009D6ACF" w:rsidRDefault="00E12C52" w:rsidP="0025290B">
            <w:pPr>
              <w:pStyle w:val="TableHead"/>
            </w:pPr>
            <w:r w:rsidRPr="003C7C6F">
              <w:t>CCR</w:t>
            </w:r>
          </w:p>
        </w:tc>
      </w:tr>
      <w:tr w:rsidR="00E12C52" w:rsidRPr="009D6ACF" w14:paraId="25C8336A" w14:textId="77777777" w:rsidTr="0025290B">
        <w:trPr>
          <w:jc w:val="center"/>
        </w:trPr>
        <w:tc>
          <w:tcPr>
            <w:tcW w:w="329" w:type="pct"/>
          </w:tcPr>
          <w:p w14:paraId="25C83362" w14:textId="77777777" w:rsidR="00E12C52" w:rsidRPr="009D6ACF" w:rsidRDefault="00E12C52" w:rsidP="0025290B">
            <w:pPr>
              <w:pStyle w:val="TableNormal1"/>
              <w:jc w:val="center"/>
            </w:pPr>
            <w:r w:rsidRPr="009D6ACF">
              <w:t>1</w:t>
            </w:r>
          </w:p>
        </w:tc>
        <w:tc>
          <w:tcPr>
            <w:tcW w:w="360" w:type="pct"/>
          </w:tcPr>
          <w:p w14:paraId="25C83363" w14:textId="77777777" w:rsidR="00E12C52" w:rsidRPr="009D6ACF" w:rsidRDefault="00E12C52" w:rsidP="0025290B">
            <w:pPr>
              <w:pStyle w:val="TableNormal1"/>
              <w:jc w:val="center"/>
            </w:pPr>
            <w:r>
              <w:t>10</w:t>
            </w:r>
          </w:p>
        </w:tc>
        <w:tc>
          <w:tcPr>
            <w:tcW w:w="364" w:type="pct"/>
          </w:tcPr>
          <w:p w14:paraId="25C83364" w14:textId="77777777" w:rsidR="00E12C52" w:rsidRPr="009D6ACF" w:rsidRDefault="00E12C52" w:rsidP="0025290B">
            <w:pPr>
              <w:pStyle w:val="TableNormal1"/>
              <w:jc w:val="center"/>
            </w:pPr>
            <w:r>
              <w:t>NM</w:t>
            </w:r>
          </w:p>
        </w:tc>
        <w:tc>
          <w:tcPr>
            <w:tcW w:w="360" w:type="pct"/>
          </w:tcPr>
          <w:p w14:paraId="25C83365" w14:textId="77777777" w:rsidR="00E12C52" w:rsidRPr="009D6ACF" w:rsidRDefault="00E12C52" w:rsidP="0025290B">
            <w:pPr>
              <w:pStyle w:val="TableNormal1"/>
              <w:jc w:val="center"/>
            </w:pPr>
            <w:r w:rsidRPr="009D6ACF">
              <w:t>R</w:t>
            </w:r>
          </w:p>
        </w:tc>
        <w:tc>
          <w:tcPr>
            <w:tcW w:w="359" w:type="pct"/>
          </w:tcPr>
          <w:p w14:paraId="25C83366" w14:textId="77777777" w:rsidR="00E12C52" w:rsidRPr="009D6ACF" w:rsidRDefault="00E12C52" w:rsidP="0025290B">
            <w:pPr>
              <w:pStyle w:val="TableNormal1"/>
              <w:jc w:val="center"/>
            </w:pPr>
          </w:p>
        </w:tc>
        <w:tc>
          <w:tcPr>
            <w:tcW w:w="479" w:type="pct"/>
          </w:tcPr>
          <w:p w14:paraId="25C83367" w14:textId="77777777" w:rsidR="00E12C52" w:rsidRPr="009D6ACF" w:rsidRDefault="00E12C52" w:rsidP="0025290B">
            <w:pPr>
              <w:pStyle w:val="TableNormal1"/>
              <w:jc w:val="center"/>
            </w:pPr>
          </w:p>
        </w:tc>
        <w:tc>
          <w:tcPr>
            <w:tcW w:w="1903" w:type="pct"/>
          </w:tcPr>
          <w:p w14:paraId="25C83368" w14:textId="77777777" w:rsidR="00E12C52" w:rsidRPr="009D6ACF" w:rsidRDefault="00E12C52" w:rsidP="0025290B">
            <w:pPr>
              <w:pStyle w:val="TableNormal1"/>
            </w:pPr>
            <w:r>
              <w:t>Key</w:t>
            </w:r>
          </w:p>
        </w:tc>
        <w:tc>
          <w:tcPr>
            <w:tcW w:w="845" w:type="pct"/>
          </w:tcPr>
          <w:p w14:paraId="25C83369" w14:textId="6AADC6D7" w:rsidR="00E12C52" w:rsidRPr="009D6ACF" w:rsidRDefault="002D1D3E" w:rsidP="0025290B">
            <w:pPr>
              <w:pStyle w:val="TableNormal1"/>
            </w:pPr>
            <w:hyperlink w:anchor="ZIN01" w:history="1">
              <w:r w:rsidR="00E12C52" w:rsidRPr="00EC7243">
                <w:rPr>
                  <w:rStyle w:val="HL7Hyperlink"/>
                  <w:sz w:val="22"/>
                </w:rPr>
                <w:t>See Notes</w:t>
              </w:r>
            </w:hyperlink>
          </w:p>
        </w:tc>
      </w:tr>
      <w:tr w:rsidR="00E12C52" w:rsidRPr="009D6ACF" w14:paraId="25C83373" w14:textId="77777777" w:rsidTr="0025290B">
        <w:trPr>
          <w:jc w:val="center"/>
        </w:trPr>
        <w:tc>
          <w:tcPr>
            <w:tcW w:w="329" w:type="pct"/>
          </w:tcPr>
          <w:p w14:paraId="25C8336B" w14:textId="77777777" w:rsidR="00E12C52" w:rsidRPr="009D6ACF" w:rsidRDefault="00E12C52" w:rsidP="0025290B">
            <w:pPr>
              <w:pStyle w:val="TableNormal1"/>
              <w:jc w:val="center"/>
            </w:pPr>
            <w:r w:rsidRPr="009D6ACF">
              <w:t>2</w:t>
            </w:r>
          </w:p>
        </w:tc>
        <w:tc>
          <w:tcPr>
            <w:tcW w:w="360" w:type="pct"/>
          </w:tcPr>
          <w:p w14:paraId="25C8336C" w14:textId="77777777" w:rsidR="00E12C52" w:rsidRPr="009D6ACF" w:rsidRDefault="00E12C52" w:rsidP="0025290B">
            <w:pPr>
              <w:pStyle w:val="TableNormal1"/>
              <w:jc w:val="center"/>
            </w:pPr>
            <w:r>
              <w:t>8</w:t>
            </w:r>
          </w:p>
        </w:tc>
        <w:tc>
          <w:tcPr>
            <w:tcW w:w="364" w:type="pct"/>
          </w:tcPr>
          <w:p w14:paraId="25C8336D" w14:textId="77777777" w:rsidR="00E12C52" w:rsidRPr="009D6ACF" w:rsidRDefault="00E12C52" w:rsidP="0025290B">
            <w:pPr>
              <w:pStyle w:val="TableNormal1"/>
              <w:jc w:val="center"/>
            </w:pPr>
            <w:r>
              <w:t>DT</w:t>
            </w:r>
          </w:p>
        </w:tc>
        <w:tc>
          <w:tcPr>
            <w:tcW w:w="360" w:type="pct"/>
          </w:tcPr>
          <w:p w14:paraId="25C8336E" w14:textId="77777777" w:rsidR="00E12C52" w:rsidRPr="009D6ACF" w:rsidRDefault="00E12C52" w:rsidP="0025290B">
            <w:pPr>
              <w:pStyle w:val="TableNormal1"/>
              <w:jc w:val="center"/>
            </w:pPr>
            <w:r>
              <w:t>O</w:t>
            </w:r>
          </w:p>
        </w:tc>
        <w:tc>
          <w:tcPr>
            <w:tcW w:w="359" w:type="pct"/>
          </w:tcPr>
          <w:p w14:paraId="25C8336F" w14:textId="77777777" w:rsidR="00E12C52" w:rsidRPr="009D6ACF" w:rsidRDefault="00E12C52" w:rsidP="0025290B">
            <w:pPr>
              <w:pStyle w:val="TableNormal1"/>
              <w:jc w:val="center"/>
            </w:pPr>
          </w:p>
        </w:tc>
        <w:tc>
          <w:tcPr>
            <w:tcW w:w="479" w:type="pct"/>
          </w:tcPr>
          <w:p w14:paraId="25C83370" w14:textId="77777777" w:rsidR="00E12C52" w:rsidRPr="009D6ACF" w:rsidRDefault="00E12C52" w:rsidP="0025290B">
            <w:pPr>
              <w:pStyle w:val="TableNormal1"/>
              <w:jc w:val="center"/>
            </w:pPr>
          </w:p>
        </w:tc>
        <w:tc>
          <w:tcPr>
            <w:tcW w:w="1903" w:type="pct"/>
          </w:tcPr>
          <w:p w14:paraId="25C83371" w14:textId="77777777" w:rsidR="00E12C52" w:rsidRPr="009D6ACF" w:rsidRDefault="00E12C52" w:rsidP="0025290B">
            <w:pPr>
              <w:pStyle w:val="TableNormal1"/>
            </w:pPr>
            <w:r>
              <w:t>Treatment “From” Date</w:t>
            </w:r>
          </w:p>
        </w:tc>
        <w:tc>
          <w:tcPr>
            <w:tcW w:w="845" w:type="pct"/>
          </w:tcPr>
          <w:p w14:paraId="25C83372" w14:textId="27B2238A" w:rsidR="00E12C52" w:rsidRPr="009D6ACF" w:rsidRDefault="002D1D3E" w:rsidP="0025290B">
            <w:pPr>
              <w:pStyle w:val="TableNormal1"/>
            </w:pPr>
            <w:hyperlink w:anchor="ZIN02" w:history="1">
              <w:r w:rsidR="00E12C52" w:rsidRPr="00EC7243">
                <w:rPr>
                  <w:rStyle w:val="HL7Hyperlink"/>
                  <w:sz w:val="22"/>
                </w:rPr>
                <w:t>See Notes</w:t>
              </w:r>
            </w:hyperlink>
          </w:p>
        </w:tc>
      </w:tr>
      <w:tr w:rsidR="00E12C52" w:rsidRPr="009D6ACF" w14:paraId="25C8337C" w14:textId="77777777" w:rsidTr="0025290B">
        <w:trPr>
          <w:jc w:val="center"/>
        </w:trPr>
        <w:tc>
          <w:tcPr>
            <w:tcW w:w="329" w:type="pct"/>
          </w:tcPr>
          <w:p w14:paraId="25C83374" w14:textId="77777777" w:rsidR="00E12C52" w:rsidRPr="009D6ACF" w:rsidRDefault="00E12C52" w:rsidP="0025290B">
            <w:pPr>
              <w:pStyle w:val="TableNormal1"/>
              <w:jc w:val="center"/>
            </w:pPr>
            <w:r w:rsidRPr="009D6ACF">
              <w:t>3</w:t>
            </w:r>
          </w:p>
        </w:tc>
        <w:tc>
          <w:tcPr>
            <w:tcW w:w="360" w:type="pct"/>
          </w:tcPr>
          <w:p w14:paraId="25C83375" w14:textId="77777777" w:rsidR="00E12C52" w:rsidRPr="009D6ACF" w:rsidRDefault="00E12C52" w:rsidP="0025290B">
            <w:pPr>
              <w:pStyle w:val="TableNormal1"/>
              <w:jc w:val="center"/>
            </w:pPr>
            <w:r>
              <w:t>8</w:t>
            </w:r>
          </w:p>
        </w:tc>
        <w:tc>
          <w:tcPr>
            <w:tcW w:w="364" w:type="pct"/>
          </w:tcPr>
          <w:p w14:paraId="25C83376" w14:textId="77777777" w:rsidR="00E12C52" w:rsidRPr="009D6ACF" w:rsidRDefault="00E12C52" w:rsidP="0025290B">
            <w:pPr>
              <w:pStyle w:val="TableNormal1"/>
              <w:jc w:val="center"/>
            </w:pPr>
            <w:r>
              <w:t>DT</w:t>
            </w:r>
          </w:p>
        </w:tc>
        <w:tc>
          <w:tcPr>
            <w:tcW w:w="360" w:type="pct"/>
          </w:tcPr>
          <w:p w14:paraId="25C83377" w14:textId="77777777" w:rsidR="00E12C52" w:rsidRPr="009D6ACF" w:rsidRDefault="00E12C52" w:rsidP="0025290B">
            <w:pPr>
              <w:pStyle w:val="TableNormal1"/>
              <w:jc w:val="center"/>
            </w:pPr>
            <w:r w:rsidRPr="009D6ACF">
              <w:t>O</w:t>
            </w:r>
          </w:p>
        </w:tc>
        <w:tc>
          <w:tcPr>
            <w:tcW w:w="359" w:type="pct"/>
          </w:tcPr>
          <w:p w14:paraId="25C83378" w14:textId="77777777" w:rsidR="00E12C52" w:rsidRPr="009D6ACF" w:rsidRDefault="00E12C52" w:rsidP="0025290B">
            <w:pPr>
              <w:pStyle w:val="TableNormal1"/>
              <w:jc w:val="center"/>
            </w:pPr>
          </w:p>
        </w:tc>
        <w:tc>
          <w:tcPr>
            <w:tcW w:w="479" w:type="pct"/>
          </w:tcPr>
          <w:p w14:paraId="25C83379" w14:textId="77777777" w:rsidR="00E12C52" w:rsidRPr="009D6ACF" w:rsidRDefault="00E12C52" w:rsidP="0025290B">
            <w:pPr>
              <w:pStyle w:val="TableNormal1"/>
              <w:jc w:val="center"/>
            </w:pPr>
          </w:p>
        </w:tc>
        <w:tc>
          <w:tcPr>
            <w:tcW w:w="1903" w:type="pct"/>
          </w:tcPr>
          <w:p w14:paraId="25C8337A" w14:textId="77777777" w:rsidR="00E12C52" w:rsidRPr="009D6ACF" w:rsidRDefault="00E12C52" w:rsidP="0025290B">
            <w:pPr>
              <w:pStyle w:val="TableNormal1"/>
            </w:pPr>
            <w:r>
              <w:t>Treatment “To” Date</w:t>
            </w:r>
          </w:p>
        </w:tc>
        <w:tc>
          <w:tcPr>
            <w:tcW w:w="845" w:type="pct"/>
          </w:tcPr>
          <w:p w14:paraId="25C8337B" w14:textId="780A1B27" w:rsidR="00E12C52" w:rsidRPr="009D6ACF" w:rsidRDefault="002D1D3E" w:rsidP="0025290B">
            <w:pPr>
              <w:pStyle w:val="TableNormal1"/>
            </w:pPr>
            <w:hyperlink w:anchor="ZIN03" w:history="1">
              <w:r w:rsidR="00E12C52" w:rsidRPr="00EC7243">
                <w:rPr>
                  <w:rStyle w:val="HL7Hyperlink"/>
                  <w:sz w:val="22"/>
                </w:rPr>
                <w:t>See Notes</w:t>
              </w:r>
            </w:hyperlink>
          </w:p>
        </w:tc>
      </w:tr>
      <w:tr w:rsidR="00E12C52" w:rsidRPr="009D6ACF" w14:paraId="25C83385" w14:textId="77777777" w:rsidTr="0025290B">
        <w:trPr>
          <w:jc w:val="center"/>
        </w:trPr>
        <w:tc>
          <w:tcPr>
            <w:tcW w:w="329" w:type="pct"/>
          </w:tcPr>
          <w:p w14:paraId="25C8337D" w14:textId="77777777" w:rsidR="00E12C52" w:rsidRPr="009D6ACF" w:rsidRDefault="00E12C52" w:rsidP="0025290B">
            <w:pPr>
              <w:pStyle w:val="TableNormal1"/>
              <w:jc w:val="center"/>
            </w:pPr>
            <w:r w:rsidRPr="009D6ACF">
              <w:t>4</w:t>
            </w:r>
          </w:p>
        </w:tc>
        <w:tc>
          <w:tcPr>
            <w:tcW w:w="360" w:type="pct"/>
          </w:tcPr>
          <w:p w14:paraId="25C8337E" w14:textId="77777777" w:rsidR="00E12C52" w:rsidRPr="009D6ACF" w:rsidRDefault="00E12C52" w:rsidP="0025290B">
            <w:pPr>
              <w:pStyle w:val="TableNormal1"/>
              <w:jc w:val="center"/>
            </w:pPr>
            <w:r w:rsidRPr="009D6ACF">
              <w:t>2</w:t>
            </w:r>
          </w:p>
        </w:tc>
        <w:tc>
          <w:tcPr>
            <w:tcW w:w="364" w:type="pct"/>
          </w:tcPr>
          <w:p w14:paraId="25C8337F" w14:textId="77777777" w:rsidR="00E12C52" w:rsidRPr="009D6ACF" w:rsidRDefault="00E12C52" w:rsidP="0025290B">
            <w:pPr>
              <w:pStyle w:val="TableNormal1"/>
              <w:jc w:val="center"/>
            </w:pPr>
            <w:r>
              <w:t>NM</w:t>
            </w:r>
          </w:p>
        </w:tc>
        <w:tc>
          <w:tcPr>
            <w:tcW w:w="360" w:type="pct"/>
          </w:tcPr>
          <w:p w14:paraId="25C83380" w14:textId="77777777" w:rsidR="00E12C52" w:rsidRPr="009D6ACF" w:rsidRDefault="00E12C52" w:rsidP="0025290B">
            <w:pPr>
              <w:pStyle w:val="TableNormal1"/>
              <w:jc w:val="center"/>
            </w:pPr>
            <w:r w:rsidRPr="009D6ACF">
              <w:t>O</w:t>
            </w:r>
          </w:p>
        </w:tc>
        <w:tc>
          <w:tcPr>
            <w:tcW w:w="359" w:type="pct"/>
          </w:tcPr>
          <w:p w14:paraId="25C83381" w14:textId="77777777" w:rsidR="00E12C52" w:rsidRPr="009D6ACF" w:rsidRDefault="00E12C52" w:rsidP="0025290B">
            <w:pPr>
              <w:pStyle w:val="TableNormal1"/>
              <w:jc w:val="center"/>
            </w:pPr>
          </w:p>
        </w:tc>
        <w:tc>
          <w:tcPr>
            <w:tcW w:w="479" w:type="pct"/>
          </w:tcPr>
          <w:p w14:paraId="25C83382" w14:textId="77777777" w:rsidR="00E12C52" w:rsidRPr="009D6ACF" w:rsidRDefault="00E12C52" w:rsidP="0025290B">
            <w:pPr>
              <w:pStyle w:val="TableNormal1"/>
              <w:jc w:val="center"/>
            </w:pPr>
          </w:p>
        </w:tc>
        <w:tc>
          <w:tcPr>
            <w:tcW w:w="1903" w:type="pct"/>
          </w:tcPr>
          <w:p w14:paraId="25C83383" w14:textId="77777777" w:rsidR="00E12C52" w:rsidRPr="009D6ACF" w:rsidRDefault="00E12C52" w:rsidP="0025290B">
            <w:pPr>
              <w:pStyle w:val="TableNormal1"/>
            </w:pPr>
            <w:r>
              <w:t>Discharge Type Code</w:t>
            </w:r>
          </w:p>
        </w:tc>
        <w:tc>
          <w:tcPr>
            <w:tcW w:w="845" w:type="pct"/>
          </w:tcPr>
          <w:p w14:paraId="25C83384" w14:textId="36C0A5F3" w:rsidR="00E12C52" w:rsidRPr="009D6ACF" w:rsidRDefault="002D1D3E" w:rsidP="0025290B">
            <w:pPr>
              <w:pStyle w:val="TableNormal1"/>
            </w:pPr>
            <w:hyperlink w:anchor="ZIN04" w:history="1">
              <w:r w:rsidR="00E12C52" w:rsidRPr="00EC7243">
                <w:rPr>
                  <w:rStyle w:val="HL7Hyperlink"/>
                  <w:sz w:val="22"/>
                </w:rPr>
                <w:t>See Notes</w:t>
              </w:r>
            </w:hyperlink>
          </w:p>
        </w:tc>
      </w:tr>
      <w:tr w:rsidR="00E12C52" w:rsidRPr="009D6ACF" w14:paraId="25C8338E" w14:textId="77777777" w:rsidTr="0025290B">
        <w:trPr>
          <w:jc w:val="center"/>
        </w:trPr>
        <w:tc>
          <w:tcPr>
            <w:tcW w:w="329" w:type="pct"/>
          </w:tcPr>
          <w:p w14:paraId="25C83386" w14:textId="77777777" w:rsidR="00E12C52" w:rsidRPr="009D6ACF" w:rsidRDefault="00E12C52" w:rsidP="0025290B">
            <w:pPr>
              <w:pStyle w:val="TableNormal1"/>
              <w:jc w:val="center"/>
            </w:pPr>
            <w:r w:rsidRPr="009D6ACF">
              <w:t>5</w:t>
            </w:r>
          </w:p>
        </w:tc>
        <w:tc>
          <w:tcPr>
            <w:tcW w:w="360" w:type="pct"/>
          </w:tcPr>
          <w:p w14:paraId="25C83387" w14:textId="77777777" w:rsidR="00E12C52" w:rsidRPr="009D6ACF" w:rsidRDefault="00E12C52" w:rsidP="0025290B">
            <w:pPr>
              <w:pStyle w:val="TableNormal1"/>
              <w:jc w:val="center"/>
            </w:pPr>
            <w:r>
              <w:t>9</w:t>
            </w:r>
          </w:p>
        </w:tc>
        <w:tc>
          <w:tcPr>
            <w:tcW w:w="364" w:type="pct"/>
          </w:tcPr>
          <w:p w14:paraId="25C83388" w14:textId="77777777" w:rsidR="00E12C52" w:rsidRPr="009D6ACF" w:rsidRDefault="00E12C52" w:rsidP="0025290B">
            <w:pPr>
              <w:pStyle w:val="TableNormal1"/>
              <w:jc w:val="center"/>
            </w:pPr>
            <w:r>
              <w:t>ST</w:t>
            </w:r>
          </w:p>
        </w:tc>
        <w:tc>
          <w:tcPr>
            <w:tcW w:w="360" w:type="pct"/>
          </w:tcPr>
          <w:p w14:paraId="25C83389" w14:textId="77777777" w:rsidR="00E12C52" w:rsidRPr="009D6ACF" w:rsidRDefault="00E12C52" w:rsidP="0025290B">
            <w:pPr>
              <w:pStyle w:val="TableNormal1"/>
              <w:jc w:val="center"/>
            </w:pPr>
            <w:r w:rsidRPr="009D6ACF">
              <w:t>O</w:t>
            </w:r>
          </w:p>
        </w:tc>
        <w:tc>
          <w:tcPr>
            <w:tcW w:w="359" w:type="pct"/>
          </w:tcPr>
          <w:p w14:paraId="25C8338A" w14:textId="77777777" w:rsidR="00E12C52" w:rsidRPr="009D6ACF" w:rsidRDefault="00E12C52" w:rsidP="0025290B">
            <w:pPr>
              <w:pStyle w:val="TableNormal1"/>
              <w:jc w:val="center"/>
            </w:pPr>
          </w:p>
        </w:tc>
        <w:tc>
          <w:tcPr>
            <w:tcW w:w="479" w:type="pct"/>
          </w:tcPr>
          <w:p w14:paraId="25C8338B" w14:textId="77777777" w:rsidR="00E12C52" w:rsidRPr="009D6ACF" w:rsidRDefault="00E12C52" w:rsidP="0025290B">
            <w:pPr>
              <w:pStyle w:val="TableNormal1"/>
              <w:jc w:val="center"/>
            </w:pPr>
          </w:p>
        </w:tc>
        <w:tc>
          <w:tcPr>
            <w:tcW w:w="1903" w:type="pct"/>
          </w:tcPr>
          <w:p w14:paraId="25C8338C" w14:textId="77777777" w:rsidR="00E12C52" w:rsidRPr="009D6ACF" w:rsidRDefault="00E12C52" w:rsidP="0025290B">
            <w:pPr>
              <w:pStyle w:val="TableNormal1"/>
            </w:pPr>
            <w:r>
              <w:t>Billed Charges</w:t>
            </w:r>
          </w:p>
        </w:tc>
        <w:tc>
          <w:tcPr>
            <w:tcW w:w="845" w:type="pct"/>
          </w:tcPr>
          <w:p w14:paraId="25C8338D" w14:textId="17AB1BA5" w:rsidR="00E12C52" w:rsidRPr="009D6ACF" w:rsidRDefault="002D1D3E" w:rsidP="0025290B">
            <w:pPr>
              <w:pStyle w:val="TableNormal1"/>
            </w:pPr>
            <w:hyperlink w:anchor="ZIN05" w:history="1">
              <w:r w:rsidR="00E12C52" w:rsidRPr="00EC7243">
                <w:rPr>
                  <w:rStyle w:val="HL7Hyperlink"/>
                  <w:sz w:val="22"/>
                </w:rPr>
                <w:t>See Notes</w:t>
              </w:r>
            </w:hyperlink>
          </w:p>
        </w:tc>
      </w:tr>
      <w:tr w:rsidR="00E12C52" w:rsidRPr="009D6ACF" w14:paraId="25C83397" w14:textId="77777777" w:rsidTr="0025290B">
        <w:trPr>
          <w:jc w:val="center"/>
        </w:trPr>
        <w:tc>
          <w:tcPr>
            <w:tcW w:w="329" w:type="pct"/>
          </w:tcPr>
          <w:p w14:paraId="25C8338F" w14:textId="77777777" w:rsidR="00E12C52" w:rsidRPr="009D6ACF" w:rsidRDefault="00E12C52" w:rsidP="0025290B">
            <w:pPr>
              <w:pStyle w:val="TableNormal1"/>
              <w:jc w:val="center"/>
            </w:pPr>
            <w:r w:rsidRPr="009D6ACF">
              <w:t>6</w:t>
            </w:r>
          </w:p>
        </w:tc>
        <w:tc>
          <w:tcPr>
            <w:tcW w:w="360" w:type="pct"/>
          </w:tcPr>
          <w:p w14:paraId="25C83390" w14:textId="77777777" w:rsidR="00E12C52" w:rsidRPr="009D6ACF" w:rsidRDefault="00E12C52" w:rsidP="0025290B">
            <w:pPr>
              <w:pStyle w:val="TableNormal1"/>
              <w:jc w:val="center"/>
            </w:pPr>
            <w:r>
              <w:t>8</w:t>
            </w:r>
          </w:p>
        </w:tc>
        <w:tc>
          <w:tcPr>
            <w:tcW w:w="364" w:type="pct"/>
          </w:tcPr>
          <w:p w14:paraId="25C83391" w14:textId="77777777" w:rsidR="00E12C52" w:rsidRPr="009D6ACF" w:rsidRDefault="00E12C52" w:rsidP="0025290B">
            <w:pPr>
              <w:pStyle w:val="TableNormal1"/>
              <w:jc w:val="center"/>
            </w:pPr>
            <w:r>
              <w:t>ST</w:t>
            </w:r>
          </w:p>
        </w:tc>
        <w:tc>
          <w:tcPr>
            <w:tcW w:w="360" w:type="pct"/>
          </w:tcPr>
          <w:p w14:paraId="25C83392" w14:textId="77777777" w:rsidR="00E12C52" w:rsidRPr="009D6ACF" w:rsidRDefault="00E12C52" w:rsidP="0025290B">
            <w:pPr>
              <w:pStyle w:val="TableNormal1"/>
              <w:jc w:val="center"/>
            </w:pPr>
            <w:r w:rsidRPr="009D6ACF">
              <w:t>O</w:t>
            </w:r>
          </w:p>
        </w:tc>
        <w:tc>
          <w:tcPr>
            <w:tcW w:w="359" w:type="pct"/>
          </w:tcPr>
          <w:p w14:paraId="25C83393" w14:textId="77777777" w:rsidR="00E12C52" w:rsidRPr="009D6ACF" w:rsidRDefault="00E12C52" w:rsidP="0025290B">
            <w:pPr>
              <w:pStyle w:val="TableNormal1"/>
              <w:jc w:val="center"/>
            </w:pPr>
          </w:p>
        </w:tc>
        <w:tc>
          <w:tcPr>
            <w:tcW w:w="479" w:type="pct"/>
          </w:tcPr>
          <w:p w14:paraId="25C83394" w14:textId="77777777" w:rsidR="00E12C52" w:rsidRPr="009D6ACF" w:rsidRDefault="00E12C52" w:rsidP="0025290B">
            <w:pPr>
              <w:pStyle w:val="TableNormal1"/>
              <w:jc w:val="center"/>
            </w:pPr>
          </w:p>
        </w:tc>
        <w:tc>
          <w:tcPr>
            <w:tcW w:w="1903" w:type="pct"/>
          </w:tcPr>
          <w:p w14:paraId="25C83395" w14:textId="77777777" w:rsidR="00E12C52" w:rsidRPr="009D6ACF" w:rsidRDefault="00E12C52" w:rsidP="0025290B">
            <w:pPr>
              <w:pStyle w:val="TableNormal1"/>
            </w:pPr>
            <w:r>
              <w:t>Amount Paid</w:t>
            </w:r>
          </w:p>
        </w:tc>
        <w:tc>
          <w:tcPr>
            <w:tcW w:w="845" w:type="pct"/>
          </w:tcPr>
          <w:p w14:paraId="25C83396" w14:textId="1A503D8B" w:rsidR="00E12C52" w:rsidRPr="009D6ACF" w:rsidRDefault="002D1D3E" w:rsidP="0025290B">
            <w:pPr>
              <w:pStyle w:val="TableNormal1"/>
            </w:pPr>
            <w:hyperlink w:anchor="ZIN06" w:history="1">
              <w:r w:rsidR="00E12C52" w:rsidRPr="00EC7243">
                <w:rPr>
                  <w:rStyle w:val="HL7Hyperlink"/>
                  <w:sz w:val="22"/>
                </w:rPr>
                <w:t>See Notes</w:t>
              </w:r>
            </w:hyperlink>
          </w:p>
        </w:tc>
      </w:tr>
      <w:tr w:rsidR="00E12C52" w:rsidRPr="009D6ACF" w14:paraId="25C833A0" w14:textId="77777777" w:rsidTr="0025290B">
        <w:trPr>
          <w:jc w:val="center"/>
        </w:trPr>
        <w:tc>
          <w:tcPr>
            <w:tcW w:w="329" w:type="pct"/>
          </w:tcPr>
          <w:p w14:paraId="25C83398" w14:textId="77777777" w:rsidR="00E12C52" w:rsidRPr="009D6ACF" w:rsidRDefault="00E12C52" w:rsidP="0025290B">
            <w:pPr>
              <w:pStyle w:val="TableNormal1"/>
              <w:jc w:val="center"/>
            </w:pPr>
            <w:r w:rsidRPr="009D6ACF">
              <w:t>7</w:t>
            </w:r>
          </w:p>
        </w:tc>
        <w:tc>
          <w:tcPr>
            <w:tcW w:w="360" w:type="pct"/>
          </w:tcPr>
          <w:p w14:paraId="25C83399" w14:textId="77777777" w:rsidR="00E12C52" w:rsidRPr="009D6ACF" w:rsidRDefault="00E12C52" w:rsidP="0025290B">
            <w:pPr>
              <w:pStyle w:val="TableNormal1"/>
              <w:jc w:val="center"/>
            </w:pPr>
            <w:r>
              <w:t>8</w:t>
            </w:r>
          </w:p>
        </w:tc>
        <w:tc>
          <w:tcPr>
            <w:tcW w:w="364" w:type="pct"/>
          </w:tcPr>
          <w:p w14:paraId="25C8339A" w14:textId="77777777" w:rsidR="00E12C52" w:rsidRPr="009D6ACF" w:rsidRDefault="00E12C52" w:rsidP="0025290B">
            <w:pPr>
              <w:pStyle w:val="TableNormal1"/>
              <w:jc w:val="center"/>
            </w:pPr>
            <w:r>
              <w:t>DT</w:t>
            </w:r>
          </w:p>
        </w:tc>
        <w:tc>
          <w:tcPr>
            <w:tcW w:w="360" w:type="pct"/>
          </w:tcPr>
          <w:p w14:paraId="25C8339B" w14:textId="77777777" w:rsidR="00E12C52" w:rsidRPr="009D6ACF" w:rsidRDefault="00E12C52" w:rsidP="0025290B">
            <w:pPr>
              <w:pStyle w:val="TableNormal1"/>
              <w:jc w:val="center"/>
            </w:pPr>
            <w:r>
              <w:t>R</w:t>
            </w:r>
          </w:p>
        </w:tc>
        <w:tc>
          <w:tcPr>
            <w:tcW w:w="359" w:type="pct"/>
          </w:tcPr>
          <w:p w14:paraId="25C8339C" w14:textId="77777777" w:rsidR="00E12C52" w:rsidRPr="009D6ACF" w:rsidRDefault="00E12C52" w:rsidP="0025290B">
            <w:pPr>
              <w:pStyle w:val="TableNormal1"/>
              <w:jc w:val="center"/>
            </w:pPr>
          </w:p>
        </w:tc>
        <w:tc>
          <w:tcPr>
            <w:tcW w:w="479" w:type="pct"/>
          </w:tcPr>
          <w:p w14:paraId="25C8339D" w14:textId="77777777" w:rsidR="00E12C52" w:rsidRPr="009D6ACF" w:rsidRDefault="00E12C52" w:rsidP="0025290B">
            <w:pPr>
              <w:pStyle w:val="TableNormal1"/>
              <w:jc w:val="center"/>
            </w:pPr>
          </w:p>
        </w:tc>
        <w:tc>
          <w:tcPr>
            <w:tcW w:w="1903" w:type="pct"/>
          </w:tcPr>
          <w:p w14:paraId="25C8339E" w14:textId="77777777" w:rsidR="00E12C52" w:rsidRPr="009D6ACF" w:rsidRDefault="00E12C52" w:rsidP="0025290B">
            <w:pPr>
              <w:pStyle w:val="TableNormal1"/>
            </w:pPr>
            <w:r>
              <w:t>Date Finalized</w:t>
            </w:r>
          </w:p>
        </w:tc>
        <w:tc>
          <w:tcPr>
            <w:tcW w:w="845" w:type="pct"/>
          </w:tcPr>
          <w:p w14:paraId="25C8339F" w14:textId="1355C49B" w:rsidR="00E12C52" w:rsidRPr="009D6ACF" w:rsidRDefault="002D1D3E" w:rsidP="0025290B">
            <w:pPr>
              <w:pStyle w:val="TableNormal1"/>
            </w:pPr>
            <w:hyperlink w:anchor="ZIN07" w:history="1">
              <w:r w:rsidR="00E12C52" w:rsidRPr="00EC7243">
                <w:rPr>
                  <w:rStyle w:val="HL7Hyperlink"/>
                  <w:sz w:val="22"/>
                </w:rPr>
                <w:t>See Notes</w:t>
              </w:r>
            </w:hyperlink>
          </w:p>
        </w:tc>
      </w:tr>
      <w:tr w:rsidR="00E12C52" w:rsidRPr="009D6ACF" w14:paraId="25C833A9" w14:textId="77777777" w:rsidTr="0025290B">
        <w:trPr>
          <w:jc w:val="center"/>
        </w:trPr>
        <w:tc>
          <w:tcPr>
            <w:tcW w:w="329" w:type="pct"/>
          </w:tcPr>
          <w:p w14:paraId="25C833A1" w14:textId="77777777" w:rsidR="00E12C52" w:rsidRPr="009D6ACF" w:rsidRDefault="00E12C52" w:rsidP="0025290B">
            <w:pPr>
              <w:pStyle w:val="TableNormal1"/>
              <w:jc w:val="center"/>
            </w:pPr>
            <w:r w:rsidRPr="009D6ACF">
              <w:t>8</w:t>
            </w:r>
          </w:p>
        </w:tc>
        <w:tc>
          <w:tcPr>
            <w:tcW w:w="360" w:type="pct"/>
          </w:tcPr>
          <w:p w14:paraId="25C833A2" w14:textId="77777777" w:rsidR="00E12C52" w:rsidRPr="009D6ACF" w:rsidRDefault="00E12C52" w:rsidP="0025290B">
            <w:pPr>
              <w:pStyle w:val="TableNormal1"/>
              <w:jc w:val="center"/>
            </w:pPr>
            <w:r>
              <w:t>30</w:t>
            </w:r>
          </w:p>
        </w:tc>
        <w:tc>
          <w:tcPr>
            <w:tcW w:w="364" w:type="pct"/>
          </w:tcPr>
          <w:p w14:paraId="25C833A3" w14:textId="77777777" w:rsidR="00E12C52" w:rsidRPr="009D6ACF" w:rsidRDefault="00E12C52" w:rsidP="0025290B">
            <w:pPr>
              <w:pStyle w:val="TableNormal1"/>
              <w:jc w:val="center"/>
            </w:pPr>
            <w:r>
              <w:t>ST</w:t>
            </w:r>
          </w:p>
        </w:tc>
        <w:tc>
          <w:tcPr>
            <w:tcW w:w="360" w:type="pct"/>
          </w:tcPr>
          <w:p w14:paraId="25C833A4" w14:textId="77777777" w:rsidR="00E12C52" w:rsidRPr="009D6ACF" w:rsidRDefault="00E12C52" w:rsidP="0025290B">
            <w:pPr>
              <w:pStyle w:val="TableNormal1"/>
              <w:jc w:val="center"/>
            </w:pPr>
            <w:r w:rsidRPr="009D6ACF">
              <w:t>O</w:t>
            </w:r>
          </w:p>
        </w:tc>
        <w:tc>
          <w:tcPr>
            <w:tcW w:w="359" w:type="pct"/>
          </w:tcPr>
          <w:p w14:paraId="25C833A5" w14:textId="77777777" w:rsidR="00E12C52" w:rsidRPr="009D6ACF" w:rsidRDefault="00E12C52" w:rsidP="0025290B">
            <w:pPr>
              <w:pStyle w:val="TableNormal1"/>
              <w:jc w:val="center"/>
            </w:pPr>
          </w:p>
        </w:tc>
        <w:tc>
          <w:tcPr>
            <w:tcW w:w="479" w:type="pct"/>
          </w:tcPr>
          <w:p w14:paraId="25C833A6" w14:textId="77777777" w:rsidR="00E12C52" w:rsidRPr="009D6ACF" w:rsidRDefault="00E12C52" w:rsidP="0025290B">
            <w:pPr>
              <w:pStyle w:val="TableNormal1"/>
              <w:jc w:val="center"/>
            </w:pPr>
          </w:p>
        </w:tc>
        <w:tc>
          <w:tcPr>
            <w:tcW w:w="1903" w:type="pct"/>
          </w:tcPr>
          <w:p w14:paraId="25C833A7" w14:textId="77777777" w:rsidR="00E12C52" w:rsidRPr="009D6ACF" w:rsidRDefault="00E12C52" w:rsidP="0025290B">
            <w:pPr>
              <w:pStyle w:val="TableNormal1"/>
            </w:pPr>
            <w:r>
              <w:t>Discharge DRG</w:t>
            </w:r>
          </w:p>
        </w:tc>
        <w:tc>
          <w:tcPr>
            <w:tcW w:w="845" w:type="pct"/>
          </w:tcPr>
          <w:p w14:paraId="25C833A8" w14:textId="5C64303E" w:rsidR="00E12C52" w:rsidRPr="009D6ACF" w:rsidRDefault="002D1D3E" w:rsidP="0025290B">
            <w:pPr>
              <w:pStyle w:val="TableNormal1"/>
            </w:pPr>
            <w:hyperlink w:anchor="ZIN08" w:history="1">
              <w:r w:rsidR="00E12C52" w:rsidRPr="00EC7243">
                <w:rPr>
                  <w:rStyle w:val="HL7Hyperlink"/>
                  <w:sz w:val="22"/>
                </w:rPr>
                <w:t>See Notes</w:t>
              </w:r>
            </w:hyperlink>
          </w:p>
        </w:tc>
      </w:tr>
      <w:tr w:rsidR="00E12C52" w:rsidRPr="009D6ACF" w14:paraId="25C833B2" w14:textId="77777777" w:rsidTr="0025290B">
        <w:trPr>
          <w:jc w:val="center"/>
        </w:trPr>
        <w:tc>
          <w:tcPr>
            <w:tcW w:w="329" w:type="pct"/>
          </w:tcPr>
          <w:p w14:paraId="25C833AA" w14:textId="77777777" w:rsidR="00E12C52" w:rsidRPr="009D6ACF" w:rsidRDefault="00E12C52" w:rsidP="0025290B">
            <w:pPr>
              <w:pStyle w:val="TableNormal1"/>
              <w:jc w:val="center"/>
            </w:pPr>
            <w:r>
              <w:t>9</w:t>
            </w:r>
          </w:p>
        </w:tc>
        <w:tc>
          <w:tcPr>
            <w:tcW w:w="360" w:type="pct"/>
          </w:tcPr>
          <w:p w14:paraId="25C833AB" w14:textId="77777777" w:rsidR="00E12C52" w:rsidRPr="009D6ACF" w:rsidRDefault="00E12C52" w:rsidP="0025290B">
            <w:pPr>
              <w:pStyle w:val="TableNormal1"/>
              <w:jc w:val="center"/>
            </w:pPr>
            <w:r>
              <w:t>8</w:t>
            </w:r>
          </w:p>
        </w:tc>
        <w:tc>
          <w:tcPr>
            <w:tcW w:w="364" w:type="pct"/>
          </w:tcPr>
          <w:p w14:paraId="25C833AC" w14:textId="77777777" w:rsidR="00E12C52" w:rsidRPr="009D6ACF" w:rsidRDefault="00E12C52" w:rsidP="0025290B">
            <w:pPr>
              <w:pStyle w:val="TableNormal1"/>
              <w:jc w:val="center"/>
            </w:pPr>
            <w:r>
              <w:t>DT</w:t>
            </w:r>
          </w:p>
        </w:tc>
        <w:tc>
          <w:tcPr>
            <w:tcW w:w="360" w:type="pct"/>
          </w:tcPr>
          <w:p w14:paraId="25C833AD" w14:textId="77777777" w:rsidR="00E12C52" w:rsidRPr="009D6ACF" w:rsidRDefault="00E12C52" w:rsidP="0025290B">
            <w:pPr>
              <w:pStyle w:val="TableNormal1"/>
              <w:jc w:val="center"/>
            </w:pPr>
            <w:r w:rsidRPr="009D6ACF">
              <w:t>O</w:t>
            </w:r>
          </w:p>
        </w:tc>
        <w:tc>
          <w:tcPr>
            <w:tcW w:w="359" w:type="pct"/>
          </w:tcPr>
          <w:p w14:paraId="25C833AE" w14:textId="77777777" w:rsidR="00E12C52" w:rsidRPr="009D6ACF" w:rsidRDefault="00E12C52" w:rsidP="0025290B">
            <w:pPr>
              <w:pStyle w:val="TableNormal1"/>
              <w:jc w:val="center"/>
            </w:pPr>
          </w:p>
        </w:tc>
        <w:tc>
          <w:tcPr>
            <w:tcW w:w="479" w:type="pct"/>
          </w:tcPr>
          <w:p w14:paraId="25C833AF" w14:textId="77777777" w:rsidR="00E12C52" w:rsidRPr="009D6ACF" w:rsidRDefault="00E12C52" w:rsidP="0025290B">
            <w:pPr>
              <w:pStyle w:val="TableNormal1"/>
              <w:jc w:val="center"/>
            </w:pPr>
          </w:p>
        </w:tc>
        <w:tc>
          <w:tcPr>
            <w:tcW w:w="1903" w:type="pct"/>
          </w:tcPr>
          <w:p w14:paraId="25C833B0" w14:textId="77777777" w:rsidR="00E12C52" w:rsidRPr="009D6ACF" w:rsidRDefault="00E12C52" w:rsidP="0025290B">
            <w:pPr>
              <w:pStyle w:val="TableNormal1"/>
            </w:pPr>
            <w:r>
              <w:t>Date of Admission</w:t>
            </w:r>
          </w:p>
        </w:tc>
        <w:tc>
          <w:tcPr>
            <w:tcW w:w="845" w:type="pct"/>
          </w:tcPr>
          <w:p w14:paraId="25C833B1" w14:textId="0A9BB4BC" w:rsidR="00E12C52" w:rsidRPr="009D6ACF" w:rsidRDefault="002D1D3E" w:rsidP="0025290B">
            <w:pPr>
              <w:pStyle w:val="TableNormal1"/>
            </w:pPr>
            <w:hyperlink w:anchor="ZIN09" w:history="1">
              <w:r w:rsidR="00E12C52" w:rsidRPr="00EC7243">
                <w:rPr>
                  <w:rStyle w:val="HL7Hyperlink"/>
                  <w:sz w:val="22"/>
                </w:rPr>
                <w:t>See Notes</w:t>
              </w:r>
            </w:hyperlink>
          </w:p>
        </w:tc>
      </w:tr>
      <w:tr w:rsidR="00E12C52" w:rsidRPr="009D6ACF" w14:paraId="25C833BB" w14:textId="77777777" w:rsidTr="0025290B">
        <w:trPr>
          <w:jc w:val="center"/>
        </w:trPr>
        <w:tc>
          <w:tcPr>
            <w:tcW w:w="329" w:type="pct"/>
          </w:tcPr>
          <w:p w14:paraId="25C833B3" w14:textId="77777777" w:rsidR="00E12C52" w:rsidRPr="009D6ACF" w:rsidRDefault="00E12C52" w:rsidP="0025290B">
            <w:pPr>
              <w:pStyle w:val="TableNormal1"/>
              <w:jc w:val="center"/>
            </w:pPr>
            <w:r>
              <w:t>10</w:t>
            </w:r>
          </w:p>
        </w:tc>
        <w:tc>
          <w:tcPr>
            <w:tcW w:w="360" w:type="pct"/>
          </w:tcPr>
          <w:p w14:paraId="25C833B4" w14:textId="77777777" w:rsidR="00E12C52" w:rsidRPr="009D6ACF" w:rsidRDefault="00E12C52" w:rsidP="0025290B">
            <w:pPr>
              <w:pStyle w:val="TableNormal1"/>
              <w:jc w:val="center"/>
            </w:pPr>
            <w:r>
              <w:t>8</w:t>
            </w:r>
          </w:p>
        </w:tc>
        <w:tc>
          <w:tcPr>
            <w:tcW w:w="364" w:type="pct"/>
          </w:tcPr>
          <w:p w14:paraId="25C833B5" w14:textId="77777777" w:rsidR="00E12C52" w:rsidRPr="009D6ACF" w:rsidRDefault="00E12C52" w:rsidP="0025290B">
            <w:pPr>
              <w:pStyle w:val="TableNormal1"/>
              <w:jc w:val="center"/>
            </w:pPr>
            <w:r>
              <w:t>DT</w:t>
            </w:r>
          </w:p>
        </w:tc>
        <w:tc>
          <w:tcPr>
            <w:tcW w:w="360" w:type="pct"/>
          </w:tcPr>
          <w:p w14:paraId="25C833B6" w14:textId="77777777" w:rsidR="00E12C52" w:rsidRPr="009D6ACF" w:rsidRDefault="00E12C52" w:rsidP="0025290B">
            <w:pPr>
              <w:pStyle w:val="TableNormal1"/>
              <w:jc w:val="center"/>
            </w:pPr>
            <w:r w:rsidRPr="009D6ACF">
              <w:t>O</w:t>
            </w:r>
          </w:p>
        </w:tc>
        <w:tc>
          <w:tcPr>
            <w:tcW w:w="359" w:type="pct"/>
          </w:tcPr>
          <w:p w14:paraId="25C833B7" w14:textId="77777777" w:rsidR="00E12C52" w:rsidRPr="009D6ACF" w:rsidRDefault="00E12C52" w:rsidP="0025290B">
            <w:pPr>
              <w:pStyle w:val="TableNormal1"/>
              <w:jc w:val="center"/>
            </w:pPr>
          </w:p>
        </w:tc>
        <w:tc>
          <w:tcPr>
            <w:tcW w:w="479" w:type="pct"/>
          </w:tcPr>
          <w:p w14:paraId="25C833B8" w14:textId="77777777" w:rsidR="00E12C52" w:rsidRPr="009D6ACF" w:rsidRDefault="00E12C52" w:rsidP="0025290B">
            <w:pPr>
              <w:pStyle w:val="TableNormal1"/>
              <w:jc w:val="center"/>
            </w:pPr>
          </w:p>
        </w:tc>
        <w:tc>
          <w:tcPr>
            <w:tcW w:w="1903" w:type="pct"/>
          </w:tcPr>
          <w:p w14:paraId="25C833B9" w14:textId="77777777" w:rsidR="00E12C52" w:rsidRPr="009D6ACF" w:rsidRDefault="00E12C52" w:rsidP="0025290B">
            <w:pPr>
              <w:pStyle w:val="TableNormal1"/>
            </w:pPr>
            <w:r>
              <w:t>Date of Discharge</w:t>
            </w:r>
          </w:p>
        </w:tc>
        <w:tc>
          <w:tcPr>
            <w:tcW w:w="845" w:type="pct"/>
          </w:tcPr>
          <w:p w14:paraId="25C833BA" w14:textId="12714D97" w:rsidR="00E12C52" w:rsidRPr="009D6ACF" w:rsidRDefault="002D1D3E" w:rsidP="0025290B">
            <w:pPr>
              <w:pStyle w:val="TableNormal1"/>
            </w:pPr>
            <w:hyperlink w:anchor="ZIN10" w:history="1">
              <w:r w:rsidR="00E12C52" w:rsidRPr="00EC7243">
                <w:rPr>
                  <w:rStyle w:val="HL7Hyperlink"/>
                  <w:sz w:val="22"/>
                </w:rPr>
                <w:t>See Notes</w:t>
              </w:r>
            </w:hyperlink>
          </w:p>
        </w:tc>
      </w:tr>
      <w:tr w:rsidR="00E12C52" w:rsidRPr="009D6ACF" w14:paraId="25C833C4" w14:textId="77777777" w:rsidTr="0025290B">
        <w:trPr>
          <w:jc w:val="center"/>
        </w:trPr>
        <w:tc>
          <w:tcPr>
            <w:tcW w:w="329" w:type="pct"/>
          </w:tcPr>
          <w:p w14:paraId="25C833BC" w14:textId="77777777" w:rsidR="00E12C52" w:rsidRPr="009D6ACF" w:rsidRDefault="00E12C52" w:rsidP="0025290B">
            <w:pPr>
              <w:pStyle w:val="TableNormal1"/>
              <w:jc w:val="center"/>
            </w:pPr>
            <w:r>
              <w:t>11</w:t>
            </w:r>
          </w:p>
        </w:tc>
        <w:tc>
          <w:tcPr>
            <w:tcW w:w="360" w:type="pct"/>
          </w:tcPr>
          <w:p w14:paraId="25C833BD" w14:textId="77777777" w:rsidR="00E12C52" w:rsidRPr="009D6ACF" w:rsidRDefault="00E12C52" w:rsidP="0025290B">
            <w:pPr>
              <w:pStyle w:val="TableNormal1"/>
              <w:jc w:val="center"/>
            </w:pPr>
            <w:r>
              <w:t>5</w:t>
            </w:r>
          </w:p>
        </w:tc>
        <w:tc>
          <w:tcPr>
            <w:tcW w:w="364" w:type="pct"/>
          </w:tcPr>
          <w:p w14:paraId="25C833BE" w14:textId="77777777" w:rsidR="00E12C52" w:rsidRPr="009D6ACF" w:rsidRDefault="00E12C52" w:rsidP="0025290B">
            <w:pPr>
              <w:pStyle w:val="TableNormal1"/>
              <w:jc w:val="center"/>
            </w:pPr>
            <w:r>
              <w:t>NM</w:t>
            </w:r>
          </w:p>
        </w:tc>
        <w:tc>
          <w:tcPr>
            <w:tcW w:w="360" w:type="pct"/>
          </w:tcPr>
          <w:p w14:paraId="25C833BF" w14:textId="77777777" w:rsidR="00E12C52" w:rsidRPr="009D6ACF" w:rsidRDefault="00E12C52" w:rsidP="0025290B">
            <w:pPr>
              <w:pStyle w:val="TableNormal1"/>
              <w:jc w:val="center"/>
            </w:pPr>
            <w:r w:rsidRPr="009D6ACF">
              <w:t>O</w:t>
            </w:r>
          </w:p>
        </w:tc>
        <w:tc>
          <w:tcPr>
            <w:tcW w:w="359" w:type="pct"/>
          </w:tcPr>
          <w:p w14:paraId="25C833C0" w14:textId="77777777" w:rsidR="00E12C52" w:rsidRPr="009D6ACF" w:rsidRDefault="00E12C52" w:rsidP="0025290B">
            <w:pPr>
              <w:pStyle w:val="TableNormal1"/>
              <w:jc w:val="center"/>
            </w:pPr>
          </w:p>
        </w:tc>
        <w:tc>
          <w:tcPr>
            <w:tcW w:w="479" w:type="pct"/>
          </w:tcPr>
          <w:p w14:paraId="25C833C1" w14:textId="77777777" w:rsidR="00E12C52" w:rsidRPr="009D6ACF" w:rsidRDefault="00E12C52" w:rsidP="0025290B">
            <w:pPr>
              <w:pStyle w:val="TableNormal1"/>
              <w:jc w:val="center"/>
            </w:pPr>
          </w:p>
        </w:tc>
        <w:tc>
          <w:tcPr>
            <w:tcW w:w="1903" w:type="pct"/>
          </w:tcPr>
          <w:p w14:paraId="25C833C2" w14:textId="77777777" w:rsidR="00E12C52" w:rsidRPr="009D6ACF" w:rsidRDefault="00E12C52" w:rsidP="0025290B">
            <w:pPr>
              <w:pStyle w:val="TableNormal1"/>
            </w:pPr>
            <w:r>
              <w:t>Covered Days</w:t>
            </w:r>
          </w:p>
        </w:tc>
        <w:tc>
          <w:tcPr>
            <w:tcW w:w="845" w:type="pct"/>
          </w:tcPr>
          <w:p w14:paraId="25C833C3" w14:textId="1FBA63AA" w:rsidR="00E12C52" w:rsidRPr="009D6ACF" w:rsidRDefault="002D1D3E" w:rsidP="0025290B">
            <w:pPr>
              <w:pStyle w:val="TableNormal1"/>
            </w:pPr>
            <w:hyperlink w:anchor="ZIN11" w:history="1">
              <w:r w:rsidR="00E12C52" w:rsidRPr="00EC7243">
                <w:rPr>
                  <w:rStyle w:val="HL7Hyperlink"/>
                  <w:sz w:val="22"/>
                </w:rPr>
                <w:t>See Notes</w:t>
              </w:r>
            </w:hyperlink>
          </w:p>
        </w:tc>
      </w:tr>
      <w:tr w:rsidR="00E12C52" w:rsidRPr="009D6ACF" w14:paraId="25C833CD" w14:textId="77777777" w:rsidTr="0025290B">
        <w:trPr>
          <w:jc w:val="center"/>
        </w:trPr>
        <w:tc>
          <w:tcPr>
            <w:tcW w:w="329" w:type="pct"/>
          </w:tcPr>
          <w:p w14:paraId="25C833C5" w14:textId="77777777" w:rsidR="00E12C52" w:rsidRPr="009D6ACF" w:rsidRDefault="00E12C52" w:rsidP="0025290B">
            <w:pPr>
              <w:pStyle w:val="TableNormal1"/>
              <w:jc w:val="center"/>
            </w:pPr>
            <w:r>
              <w:t>12</w:t>
            </w:r>
          </w:p>
        </w:tc>
        <w:tc>
          <w:tcPr>
            <w:tcW w:w="360" w:type="pct"/>
          </w:tcPr>
          <w:p w14:paraId="25C833C6" w14:textId="77777777" w:rsidR="00E12C52" w:rsidRPr="009D6ACF" w:rsidRDefault="00E12C52" w:rsidP="0025290B">
            <w:pPr>
              <w:pStyle w:val="TableNormal1"/>
              <w:jc w:val="center"/>
            </w:pPr>
            <w:r>
              <w:t>7</w:t>
            </w:r>
          </w:p>
        </w:tc>
        <w:tc>
          <w:tcPr>
            <w:tcW w:w="364" w:type="pct"/>
          </w:tcPr>
          <w:p w14:paraId="25C833C7" w14:textId="77777777" w:rsidR="00E12C52" w:rsidRPr="009D6ACF" w:rsidRDefault="00E12C52" w:rsidP="0025290B">
            <w:pPr>
              <w:pStyle w:val="TableNormal1"/>
              <w:jc w:val="center"/>
            </w:pPr>
            <w:r>
              <w:t>ST</w:t>
            </w:r>
          </w:p>
        </w:tc>
        <w:tc>
          <w:tcPr>
            <w:tcW w:w="360" w:type="pct"/>
          </w:tcPr>
          <w:p w14:paraId="25C833C8" w14:textId="77777777" w:rsidR="00E12C52" w:rsidRPr="009D6ACF" w:rsidRDefault="00E12C52" w:rsidP="0025290B">
            <w:pPr>
              <w:pStyle w:val="TableNormal1"/>
              <w:jc w:val="center"/>
            </w:pPr>
            <w:r w:rsidRPr="009D6ACF">
              <w:t>O</w:t>
            </w:r>
          </w:p>
        </w:tc>
        <w:tc>
          <w:tcPr>
            <w:tcW w:w="359" w:type="pct"/>
          </w:tcPr>
          <w:p w14:paraId="25C833C9" w14:textId="77777777" w:rsidR="00E12C52" w:rsidRPr="009D6ACF" w:rsidRDefault="00E12C52" w:rsidP="0025290B">
            <w:pPr>
              <w:pStyle w:val="TableNormal1"/>
              <w:jc w:val="center"/>
            </w:pPr>
          </w:p>
        </w:tc>
        <w:tc>
          <w:tcPr>
            <w:tcW w:w="479" w:type="pct"/>
          </w:tcPr>
          <w:p w14:paraId="25C833CA" w14:textId="77777777" w:rsidR="00E12C52" w:rsidRPr="009D6ACF" w:rsidRDefault="00E12C52" w:rsidP="0025290B">
            <w:pPr>
              <w:pStyle w:val="TableNormal1"/>
              <w:jc w:val="center"/>
            </w:pPr>
          </w:p>
        </w:tc>
        <w:tc>
          <w:tcPr>
            <w:tcW w:w="1903" w:type="pct"/>
          </w:tcPr>
          <w:p w14:paraId="25C833CB" w14:textId="77777777" w:rsidR="00E12C52" w:rsidRPr="009D6ACF" w:rsidRDefault="00E12C52" w:rsidP="0025290B">
            <w:pPr>
              <w:pStyle w:val="TableNormal1"/>
            </w:pPr>
            <w:r>
              <w:t>ICD 1</w:t>
            </w:r>
          </w:p>
        </w:tc>
        <w:tc>
          <w:tcPr>
            <w:tcW w:w="845" w:type="pct"/>
          </w:tcPr>
          <w:p w14:paraId="25C833CC" w14:textId="4C8E2103" w:rsidR="00E12C52" w:rsidRPr="009D6ACF" w:rsidRDefault="002D1D3E" w:rsidP="0025290B">
            <w:pPr>
              <w:pStyle w:val="TableNormal1"/>
            </w:pPr>
            <w:hyperlink w:anchor="ZIN12" w:history="1">
              <w:r w:rsidR="00E12C52" w:rsidRPr="00EC7243">
                <w:rPr>
                  <w:rStyle w:val="HL7Hyperlink"/>
                  <w:sz w:val="22"/>
                </w:rPr>
                <w:t>See Notes</w:t>
              </w:r>
            </w:hyperlink>
          </w:p>
        </w:tc>
      </w:tr>
      <w:tr w:rsidR="00E12C52" w:rsidRPr="009D6ACF" w14:paraId="25C833D6" w14:textId="77777777" w:rsidTr="0025290B">
        <w:trPr>
          <w:jc w:val="center"/>
        </w:trPr>
        <w:tc>
          <w:tcPr>
            <w:tcW w:w="329" w:type="pct"/>
          </w:tcPr>
          <w:p w14:paraId="25C833CE" w14:textId="77777777" w:rsidR="00E12C52" w:rsidRPr="009D6ACF" w:rsidRDefault="00E12C52" w:rsidP="0025290B">
            <w:pPr>
              <w:pStyle w:val="TableNormal1"/>
              <w:jc w:val="center"/>
            </w:pPr>
            <w:r>
              <w:t>13</w:t>
            </w:r>
          </w:p>
        </w:tc>
        <w:tc>
          <w:tcPr>
            <w:tcW w:w="360" w:type="pct"/>
          </w:tcPr>
          <w:p w14:paraId="25C833CF" w14:textId="77777777" w:rsidR="00E12C52" w:rsidRPr="009D6ACF" w:rsidRDefault="00E12C52" w:rsidP="0025290B">
            <w:pPr>
              <w:pStyle w:val="TableNormal1"/>
              <w:jc w:val="center"/>
            </w:pPr>
            <w:r>
              <w:t>7</w:t>
            </w:r>
          </w:p>
        </w:tc>
        <w:tc>
          <w:tcPr>
            <w:tcW w:w="364" w:type="pct"/>
          </w:tcPr>
          <w:p w14:paraId="25C833D0" w14:textId="77777777" w:rsidR="00E12C52" w:rsidRPr="009D6ACF" w:rsidRDefault="00E12C52" w:rsidP="0025290B">
            <w:pPr>
              <w:pStyle w:val="TableNormal1"/>
              <w:jc w:val="center"/>
            </w:pPr>
            <w:r>
              <w:t>ST</w:t>
            </w:r>
          </w:p>
        </w:tc>
        <w:tc>
          <w:tcPr>
            <w:tcW w:w="360" w:type="pct"/>
          </w:tcPr>
          <w:p w14:paraId="25C833D1" w14:textId="77777777" w:rsidR="00E12C52" w:rsidRPr="009D6ACF" w:rsidRDefault="00E12C52" w:rsidP="0025290B">
            <w:pPr>
              <w:pStyle w:val="TableNormal1"/>
              <w:jc w:val="center"/>
            </w:pPr>
            <w:r w:rsidRPr="009D6ACF">
              <w:t>O</w:t>
            </w:r>
          </w:p>
        </w:tc>
        <w:tc>
          <w:tcPr>
            <w:tcW w:w="359" w:type="pct"/>
          </w:tcPr>
          <w:p w14:paraId="25C833D2" w14:textId="77777777" w:rsidR="00E12C52" w:rsidRPr="009D6ACF" w:rsidRDefault="00E12C52" w:rsidP="0025290B">
            <w:pPr>
              <w:pStyle w:val="TableNormal1"/>
              <w:jc w:val="center"/>
            </w:pPr>
          </w:p>
        </w:tc>
        <w:tc>
          <w:tcPr>
            <w:tcW w:w="479" w:type="pct"/>
          </w:tcPr>
          <w:p w14:paraId="25C833D3" w14:textId="77777777" w:rsidR="00E12C52" w:rsidRPr="009D6ACF" w:rsidRDefault="00E12C52" w:rsidP="0025290B">
            <w:pPr>
              <w:pStyle w:val="TableNormal1"/>
              <w:jc w:val="center"/>
            </w:pPr>
          </w:p>
        </w:tc>
        <w:tc>
          <w:tcPr>
            <w:tcW w:w="1903" w:type="pct"/>
          </w:tcPr>
          <w:p w14:paraId="25C833D4" w14:textId="77777777" w:rsidR="00E12C52" w:rsidRPr="009D6ACF" w:rsidRDefault="00E12C52" w:rsidP="0025290B">
            <w:pPr>
              <w:pStyle w:val="TableNormal1"/>
            </w:pPr>
            <w:r>
              <w:t>ICD 2</w:t>
            </w:r>
          </w:p>
        </w:tc>
        <w:tc>
          <w:tcPr>
            <w:tcW w:w="845" w:type="pct"/>
          </w:tcPr>
          <w:p w14:paraId="25C833D5" w14:textId="03954909" w:rsidR="00E12C52" w:rsidRPr="009D6ACF" w:rsidRDefault="002D1D3E" w:rsidP="0025290B">
            <w:pPr>
              <w:pStyle w:val="TableNormal1"/>
            </w:pPr>
            <w:hyperlink w:anchor="ZIN13" w:history="1">
              <w:r w:rsidR="00E12C52" w:rsidRPr="00EC7243">
                <w:rPr>
                  <w:rStyle w:val="HL7Hyperlink"/>
                  <w:sz w:val="22"/>
                </w:rPr>
                <w:t>See Notes</w:t>
              </w:r>
            </w:hyperlink>
          </w:p>
        </w:tc>
      </w:tr>
      <w:tr w:rsidR="00E12C52" w:rsidRPr="009D6ACF" w14:paraId="25C833DF" w14:textId="77777777" w:rsidTr="0025290B">
        <w:trPr>
          <w:jc w:val="center"/>
        </w:trPr>
        <w:tc>
          <w:tcPr>
            <w:tcW w:w="329" w:type="pct"/>
          </w:tcPr>
          <w:p w14:paraId="25C833D7" w14:textId="77777777" w:rsidR="00E12C52" w:rsidRPr="009D6ACF" w:rsidRDefault="00E12C52" w:rsidP="0025290B">
            <w:pPr>
              <w:pStyle w:val="TableNormal1"/>
              <w:jc w:val="center"/>
            </w:pPr>
            <w:r>
              <w:t>14</w:t>
            </w:r>
          </w:p>
        </w:tc>
        <w:tc>
          <w:tcPr>
            <w:tcW w:w="360" w:type="pct"/>
          </w:tcPr>
          <w:p w14:paraId="25C833D8" w14:textId="77777777" w:rsidR="00E12C52" w:rsidRPr="009D6ACF" w:rsidRDefault="00E12C52" w:rsidP="0025290B">
            <w:pPr>
              <w:pStyle w:val="TableNormal1"/>
              <w:jc w:val="center"/>
            </w:pPr>
            <w:r>
              <w:t>7</w:t>
            </w:r>
          </w:p>
        </w:tc>
        <w:tc>
          <w:tcPr>
            <w:tcW w:w="364" w:type="pct"/>
          </w:tcPr>
          <w:p w14:paraId="25C833D9" w14:textId="77777777" w:rsidR="00E12C52" w:rsidRPr="009D6ACF" w:rsidRDefault="00E12C52" w:rsidP="0025290B">
            <w:pPr>
              <w:pStyle w:val="TableNormal1"/>
              <w:jc w:val="center"/>
            </w:pPr>
            <w:r>
              <w:t>ST</w:t>
            </w:r>
          </w:p>
        </w:tc>
        <w:tc>
          <w:tcPr>
            <w:tcW w:w="360" w:type="pct"/>
          </w:tcPr>
          <w:p w14:paraId="25C833DA" w14:textId="77777777" w:rsidR="00E12C52" w:rsidRPr="009D6ACF" w:rsidRDefault="00E12C52" w:rsidP="0025290B">
            <w:pPr>
              <w:pStyle w:val="TableNormal1"/>
              <w:jc w:val="center"/>
            </w:pPr>
            <w:r w:rsidRPr="009D6ACF">
              <w:t>O</w:t>
            </w:r>
          </w:p>
        </w:tc>
        <w:tc>
          <w:tcPr>
            <w:tcW w:w="359" w:type="pct"/>
          </w:tcPr>
          <w:p w14:paraId="25C833DB" w14:textId="77777777" w:rsidR="00E12C52" w:rsidRPr="009D6ACF" w:rsidRDefault="00E12C52" w:rsidP="0025290B">
            <w:pPr>
              <w:pStyle w:val="TableNormal1"/>
              <w:jc w:val="center"/>
            </w:pPr>
          </w:p>
        </w:tc>
        <w:tc>
          <w:tcPr>
            <w:tcW w:w="479" w:type="pct"/>
          </w:tcPr>
          <w:p w14:paraId="25C833DC" w14:textId="77777777" w:rsidR="00E12C52" w:rsidRPr="009D6ACF" w:rsidRDefault="00E12C52" w:rsidP="0025290B">
            <w:pPr>
              <w:pStyle w:val="TableNormal1"/>
              <w:jc w:val="center"/>
            </w:pPr>
          </w:p>
        </w:tc>
        <w:tc>
          <w:tcPr>
            <w:tcW w:w="1903" w:type="pct"/>
          </w:tcPr>
          <w:p w14:paraId="25C833DD" w14:textId="77777777" w:rsidR="00E12C52" w:rsidRPr="009D6ACF" w:rsidRDefault="00E12C52" w:rsidP="0025290B">
            <w:pPr>
              <w:pStyle w:val="TableNormal1"/>
            </w:pPr>
            <w:r>
              <w:t>ICD 3</w:t>
            </w:r>
          </w:p>
        </w:tc>
        <w:tc>
          <w:tcPr>
            <w:tcW w:w="845" w:type="pct"/>
          </w:tcPr>
          <w:p w14:paraId="25C833DE" w14:textId="111F82B0" w:rsidR="00E12C52" w:rsidRPr="009D6ACF" w:rsidRDefault="002D1D3E" w:rsidP="0025290B">
            <w:pPr>
              <w:pStyle w:val="TableNormal1"/>
            </w:pPr>
            <w:hyperlink w:anchor="ZIN14" w:history="1">
              <w:r w:rsidR="00E12C52" w:rsidRPr="00EC7243">
                <w:rPr>
                  <w:rStyle w:val="HL7Hyperlink"/>
                  <w:sz w:val="22"/>
                </w:rPr>
                <w:t>See Notes</w:t>
              </w:r>
            </w:hyperlink>
          </w:p>
        </w:tc>
      </w:tr>
      <w:tr w:rsidR="00E12C52" w:rsidRPr="009D6ACF" w14:paraId="25C833E8" w14:textId="77777777" w:rsidTr="0025290B">
        <w:trPr>
          <w:jc w:val="center"/>
        </w:trPr>
        <w:tc>
          <w:tcPr>
            <w:tcW w:w="329" w:type="pct"/>
          </w:tcPr>
          <w:p w14:paraId="25C833E0" w14:textId="77777777" w:rsidR="00E12C52" w:rsidRPr="009D6ACF" w:rsidRDefault="00E12C52" w:rsidP="0025290B">
            <w:pPr>
              <w:pStyle w:val="TableNormal1"/>
              <w:jc w:val="center"/>
            </w:pPr>
            <w:r>
              <w:t>15</w:t>
            </w:r>
          </w:p>
        </w:tc>
        <w:tc>
          <w:tcPr>
            <w:tcW w:w="360" w:type="pct"/>
          </w:tcPr>
          <w:p w14:paraId="25C833E1" w14:textId="77777777" w:rsidR="00E12C52" w:rsidRPr="009D6ACF" w:rsidRDefault="00E12C52" w:rsidP="0025290B">
            <w:pPr>
              <w:pStyle w:val="TableNormal1"/>
              <w:jc w:val="center"/>
            </w:pPr>
            <w:r>
              <w:t>7</w:t>
            </w:r>
          </w:p>
        </w:tc>
        <w:tc>
          <w:tcPr>
            <w:tcW w:w="364" w:type="pct"/>
          </w:tcPr>
          <w:p w14:paraId="25C833E2" w14:textId="77777777" w:rsidR="00E12C52" w:rsidRPr="009D6ACF" w:rsidRDefault="00E12C52" w:rsidP="0025290B">
            <w:pPr>
              <w:pStyle w:val="TableNormal1"/>
              <w:jc w:val="center"/>
            </w:pPr>
            <w:r>
              <w:t>ST</w:t>
            </w:r>
          </w:p>
        </w:tc>
        <w:tc>
          <w:tcPr>
            <w:tcW w:w="360" w:type="pct"/>
          </w:tcPr>
          <w:p w14:paraId="25C833E3" w14:textId="77777777" w:rsidR="00E12C52" w:rsidRPr="009D6ACF" w:rsidRDefault="00E12C52" w:rsidP="0025290B">
            <w:pPr>
              <w:pStyle w:val="TableNormal1"/>
              <w:jc w:val="center"/>
            </w:pPr>
            <w:r w:rsidRPr="009D6ACF">
              <w:t>O</w:t>
            </w:r>
          </w:p>
        </w:tc>
        <w:tc>
          <w:tcPr>
            <w:tcW w:w="359" w:type="pct"/>
          </w:tcPr>
          <w:p w14:paraId="25C833E4" w14:textId="77777777" w:rsidR="00E12C52" w:rsidRPr="009D6ACF" w:rsidRDefault="00E12C52" w:rsidP="0025290B">
            <w:pPr>
              <w:pStyle w:val="TableNormal1"/>
              <w:jc w:val="center"/>
            </w:pPr>
          </w:p>
        </w:tc>
        <w:tc>
          <w:tcPr>
            <w:tcW w:w="479" w:type="pct"/>
          </w:tcPr>
          <w:p w14:paraId="25C833E5" w14:textId="77777777" w:rsidR="00E12C52" w:rsidRPr="009D6ACF" w:rsidRDefault="00E12C52" w:rsidP="0025290B">
            <w:pPr>
              <w:pStyle w:val="TableNormal1"/>
              <w:jc w:val="center"/>
            </w:pPr>
          </w:p>
        </w:tc>
        <w:tc>
          <w:tcPr>
            <w:tcW w:w="1903" w:type="pct"/>
          </w:tcPr>
          <w:p w14:paraId="25C833E6" w14:textId="77777777" w:rsidR="00E12C52" w:rsidRPr="009D6ACF" w:rsidRDefault="00E12C52" w:rsidP="0025290B">
            <w:pPr>
              <w:pStyle w:val="TableNormal1"/>
            </w:pPr>
            <w:r>
              <w:t>ICD 4</w:t>
            </w:r>
          </w:p>
        </w:tc>
        <w:tc>
          <w:tcPr>
            <w:tcW w:w="845" w:type="pct"/>
          </w:tcPr>
          <w:p w14:paraId="25C833E7" w14:textId="00E5580F" w:rsidR="00E12C52" w:rsidRPr="009D6ACF" w:rsidRDefault="002D1D3E" w:rsidP="0025290B">
            <w:pPr>
              <w:pStyle w:val="TableNormal1"/>
            </w:pPr>
            <w:hyperlink w:anchor="ZIN15" w:history="1">
              <w:r w:rsidR="00E12C52" w:rsidRPr="00EC7243">
                <w:rPr>
                  <w:rStyle w:val="HL7Hyperlink"/>
                  <w:sz w:val="22"/>
                </w:rPr>
                <w:t>See Notes</w:t>
              </w:r>
            </w:hyperlink>
          </w:p>
        </w:tc>
      </w:tr>
      <w:tr w:rsidR="00E12C52" w:rsidRPr="009D6ACF" w14:paraId="25C833F1" w14:textId="77777777" w:rsidTr="0025290B">
        <w:trPr>
          <w:jc w:val="center"/>
        </w:trPr>
        <w:tc>
          <w:tcPr>
            <w:tcW w:w="329" w:type="pct"/>
          </w:tcPr>
          <w:p w14:paraId="25C833E9" w14:textId="77777777" w:rsidR="00E12C52" w:rsidRPr="009D6ACF" w:rsidRDefault="00E12C52" w:rsidP="0025290B">
            <w:pPr>
              <w:pStyle w:val="TableNormal1"/>
              <w:jc w:val="center"/>
            </w:pPr>
            <w:r>
              <w:t>16</w:t>
            </w:r>
          </w:p>
        </w:tc>
        <w:tc>
          <w:tcPr>
            <w:tcW w:w="360" w:type="pct"/>
          </w:tcPr>
          <w:p w14:paraId="25C833EA" w14:textId="77777777" w:rsidR="00E12C52" w:rsidRPr="009D6ACF" w:rsidRDefault="00E12C52" w:rsidP="0025290B">
            <w:pPr>
              <w:pStyle w:val="TableNormal1"/>
              <w:jc w:val="center"/>
            </w:pPr>
            <w:r>
              <w:t>7</w:t>
            </w:r>
          </w:p>
        </w:tc>
        <w:tc>
          <w:tcPr>
            <w:tcW w:w="364" w:type="pct"/>
          </w:tcPr>
          <w:p w14:paraId="25C833EB" w14:textId="77777777" w:rsidR="00E12C52" w:rsidRPr="009D6ACF" w:rsidRDefault="00E12C52" w:rsidP="0025290B">
            <w:pPr>
              <w:pStyle w:val="TableNormal1"/>
              <w:jc w:val="center"/>
            </w:pPr>
            <w:r>
              <w:t>ST</w:t>
            </w:r>
          </w:p>
        </w:tc>
        <w:tc>
          <w:tcPr>
            <w:tcW w:w="360" w:type="pct"/>
          </w:tcPr>
          <w:p w14:paraId="25C833EC" w14:textId="77777777" w:rsidR="00E12C52" w:rsidRPr="009D6ACF" w:rsidRDefault="00E12C52" w:rsidP="0025290B">
            <w:pPr>
              <w:pStyle w:val="TableNormal1"/>
              <w:jc w:val="center"/>
            </w:pPr>
            <w:r w:rsidRPr="009D6ACF">
              <w:t>O</w:t>
            </w:r>
          </w:p>
        </w:tc>
        <w:tc>
          <w:tcPr>
            <w:tcW w:w="359" w:type="pct"/>
          </w:tcPr>
          <w:p w14:paraId="25C833ED" w14:textId="77777777" w:rsidR="00E12C52" w:rsidRPr="009D6ACF" w:rsidRDefault="00E12C52" w:rsidP="0025290B">
            <w:pPr>
              <w:pStyle w:val="TableNormal1"/>
              <w:jc w:val="center"/>
            </w:pPr>
          </w:p>
        </w:tc>
        <w:tc>
          <w:tcPr>
            <w:tcW w:w="479" w:type="pct"/>
          </w:tcPr>
          <w:p w14:paraId="25C833EE" w14:textId="77777777" w:rsidR="00E12C52" w:rsidRPr="009D6ACF" w:rsidRDefault="00E12C52" w:rsidP="0025290B">
            <w:pPr>
              <w:pStyle w:val="TableNormal1"/>
              <w:jc w:val="center"/>
            </w:pPr>
          </w:p>
        </w:tc>
        <w:tc>
          <w:tcPr>
            <w:tcW w:w="1903" w:type="pct"/>
          </w:tcPr>
          <w:p w14:paraId="25C833EF" w14:textId="77777777" w:rsidR="00E12C52" w:rsidRPr="009D6ACF" w:rsidRDefault="00E12C52" w:rsidP="0025290B">
            <w:pPr>
              <w:pStyle w:val="TableNormal1"/>
            </w:pPr>
            <w:r>
              <w:t>ICD 5</w:t>
            </w:r>
          </w:p>
        </w:tc>
        <w:tc>
          <w:tcPr>
            <w:tcW w:w="845" w:type="pct"/>
          </w:tcPr>
          <w:p w14:paraId="25C833F0" w14:textId="796FDAD0" w:rsidR="00E12C52" w:rsidRPr="009D6ACF" w:rsidRDefault="002D1D3E" w:rsidP="0025290B">
            <w:pPr>
              <w:pStyle w:val="TableNormal1"/>
            </w:pPr>
            <w:hyperlink w:anchor="ZIN16" w:history="1">
              <w:r w:rsidR="00E12C52" w:rsidRPr="00EC7243">
                <w:rPr>
                  <w:rStyle w:val="HL7Hyperlink"/>
                  <w:sz w:val="22"/>
                </w:rPr>
                <w:t>See Notes</w:t>
              </w:r>
            </w:hyperlink>
          </w:p>
        </w:tc>
      </w:tr>
      <w:tr w:rsidR="00E12C52" w:rsidRPr="009D6ACF" w14:paraId="25C833FA" w14:textId="77777777" w:rsidTr="0025290B">
        <w:trPr>
          <w:jc w:val="center"/>
        </w:trPr>
        <w:tc>
          <w:tcPr>
            <w:tcW w:w="329" w:type="pct"/>
          </w:tcPr>
          <w:p w14:paraId="25C833F2" w14:textId="77777777" w:rsidR="00E12C52" w:rsidRPr="009D6ACF" w:rsidRDefault="00E12C52" w:rsidP="0025290B">
            <w:pPr>
              <w:pStyle w:val="TableNormal1"/>
              <w:jc w:val="center"/>
            </w:pPr>
            <w:r>
              <w:t>17</w:t>
            </w:r>
          </w:p>
        </w:tc>
        <w:tc>
          <w:tcPr>
            <w:tcW w:w="360" w:type="pct"/>
          </w:tcPr>
          <w:p w14:paraId="25C833F3" w14:textId="77777777" w:rsidR="00E12C52" w:rsidRPr="009D6ACF" w:rsidRDefault="00E12C52" w:rsidP="0025290B">
            <w:pPr>
              <w:pStyle w:val="TableNormal1"/>
              <w:jc w:val="center"/>
            </w:pPr>
            <w:r>
              <w:t>6</w:t>
            </w:r>
          </w:p>
        </w:tc>
        <w:tc>
          <w:tcPr>
            <w:tcW w:w="364" w:type="pct"/>
          </w:tcPr>
          <w:p w14:paraId="25C833F4" w14:textId="77777777" w:rsidR="00E12C52" w:rsidRPr="009D6ACF" w:rsidRDefault="00E12C52" w:rsidP="0025290B">
            <w:pPr>
              <w:pStyle w:val="TableNormal1"/>
              <w:jc w:val="center"/>
            </w:pPr>
            <w:r>
              <w:t>ST</w:t>
            </w:r>
          </w:p>
        </w:tc>
        <w:tc>
          <w:tcPr>
            <w:tcW w:w="360" w:type="pct"/>
          </w:tcPr>
          <w:p w14:paraId="25C833F5" w14:textId="77777777" w:rsidR="00E12C52" w:rsidRPr="009D6ACF" w:rsidRDefault="00E12C52" w:rsidP="0025290B">
            <w:pPr>
              <w:pStyle w:val="TableNormal1"/>
              <w:jc w:val="center"/>
            </w:pPr>
            <w:r w:rsidRPr="009D6ACF">
              <w:t>O</w:t>
            </w:r>
          </w:p>
        </w:tc>
        <w:tc>
          <w:tcPr>
            <w:tcW w:w="359" w:type="pct"/>
          </w:tcPr>
          <w:p w14:paraId="25C833F6" w14:textId="77777777" w:rsidR="00E12C52" w:rsidRPr="009D6ACF" w:rsidRDefault="00E12C52" w:rsidP="0025290B">
            <w:pPr>
              <w:pStyle w:val="TableNormal1"/>
              <w:jc w:val="center"/>
            </w:pPr>
          </w:p>
        </w:tc>
        <w:tc>
          <w:tcPr>
            <w:tcW w:w="479" w:type="pct"/>
          </w:tcPr>
          <w:p w14:paraId="25C833F7" w14:textId="77777777" w:rsidR="00E12C52" w:rsidRPr="009D6ACF" w:rsidRDefault="00E12C52" w:rsidP="0025290B">
            <w:pPr>
              <w:pStyle w:val="TableNormal1"/>
              <w:jc w:val="center"/>
            </w:pPr>
          </w:p>
        </w:tc>
        <w:tc>
          <w:tcPr>
            <w:tcW w:w="1903" w:type="pct"/>
          </w:tcPr>
          <w:p w14:paraId="25C833F8" w14:textId="77777777" w:rsidR="00E12C52" w:rsidRPr="009D6ACF" w:rsidRDefault="00E12C52" w:rsidP="0025290B">
            <w:pPr>
              <w:pStyle w:val="TableNormal1"/>
            </w:pPr>
            <w:r>
              <w:t>Procedure 1</w:t>
            </w:r>
          </w:p>
        </w:tc>
        <w:tc>
          <w:tcPr>
            <w:tcW w:w="845" w:type="pct"/>
          </w:tcPr>
          <w:p w14:paraId="25C833F9" w14:textId="532A5393" w:rsidR="00E12C52" w:rsidRPr="009D6ACF" w:rsidRDefault="002D1D3E" w:rsidP="0025290B">
            <w:pPr>
              <w:pStyle w:val="TableNormal1"/>
            </w:pPr>
            <w:hyperlink w:anchor="ZIN17" w:history="1">
              <w:r w:rsidR="00E12C52" w:rsidRPr="00EC7243">
                <w:rPr>
                  <w:rStyle w:val="HL7Hyperlink"/>
                  <w:sz w:val="22"/>
                </w:rPr>
                <w:t>See Notes</w:t>
              </w:r>
            </w:hyperlink>
          </w:p>
        </w:tc>
      </w:tr>
      <w:tr w:rsidR="00E12C52" w:rsidRPr="009D6ACF" w14:paraId="25C83403" w14:textId="77777777" w:rsidTr="0025290B">
        <w:trPr>
          <w:jc w:val="center"/>
        </w:trPr>
        <w:tc>
          <w:tcPr>
            <w:tcW w:w="329" w:type="pct"/>
          </w:tcPr>
          <w:p w14:paraId="25C833FB" w14:textId="77777777" w:rsidR="00E12C52" w:rsidRPr="009D6ACF" w:rsidRDefault="00E12C52" w:rsidP="0025290B">
            <w:pPr>
              <w:pStyle w:val="TableNormal1"/>
              <w:jc w:val="center"/>
            </w:pPr>
            <w:r>
              <w:t>18</w:t>
            </w:r>
          </w:p>
        </w:tc>
        <w:tc>
          <w:tcPr>
            <w:tcW w:w="360" w:type="pct"/>
          </w:tcPr>
          <w:p w14:paraId="25C833FC" w14:textId="77777777" w:rsidR="00E12C52" w:rsidRPr="009D6ACF" w:rsidRDefault="00E12C52" w:rsidP="0025290B">
            <w:pPr>
              <w:pStyle w:val="TableNormal1"/>
              <w:jc w:val="center"/>
            </w:pPr>
            <w:r>
              <w:t>6</w:t>
            </w:r>
          </w:p>
        </w:tc>
        <w:tc>
          <w:tcPr>
            <w:tcW w:w="364" w:type="pct"/>
          </w:tcPr>
          <w:p w14:paraId="25C833FD" w14:textId="77777777" w:rsidR="00E12C52" w:rsidRPr="009D6ACF" w:rsidRDefault="00E12C52" w:rsidP="0025290B">
            <w:pPr>
              <w:pStyle w:val="TableNormal1"/>
              <w:jc w:val="center"/>
            </w:pPr>
            <w:r>
              <w:t>ST</w:t>
            </w:r>
          </w:p>
        </w:tc>
        <w:tc>
          <w:tcPr>
            <w:tcW w:w="360" w:type="pct"/>
          </w:tcPr>
          <w:p w14:paraId="25C833FE" w14:textId="77777777" w:rsidR="00E12C52" w:rsidRPr="009D6ACF" w:rsidRDefault="00E12C52" w:rsidP="0025290B">
            <w:pPr>
              <w:pStyle w:val="TableNormal1"/>
              <w:jc w:val="center"/>
            </w:pPr>
            <w:r w:rsidRPr="009D6ACF">
              <w:t>O</w:t>
            </w:r>
          </w:p>
        </w:tc>
        <w:tc>
          <w:tcPr>
            <w:tcW w:w="359" w:type="pct"/>
          </w:tcPr>
          <w:p w14:paraId="25C833FF" w14:textId="77777777" w:rsidR="00E12C52" w:rsidRPr="009D6ACF" w:rsidRDefault="00E12C52" w:rsidP="0025290B">
            <w:pPr>
              <w:pStyle w:val="TableNormal1"/>
              <w:jc w:val="center"/>
            </w:pPr>
          </w:p>
        </w:tc>
        <w:tc>
          <w:tcPr>
            <w:tcW w:w="479" w:type="pct"/>
          </w:tcPr>
          <w:p w14:paraId="25C83400" w14:textId="77777777" w:rsidR="00E12C52" w:rsidRPr="009D6ACF" w:rsidRDefault="00E12C52" w:rsidP="0025290B">
            <w:pPr>
              <w:pStyle w:val="TableNormal1"/>
              <w:jc w:val="center"/>
            </w:pPr>
          </w:p>
        </w:tc>
        <w:tc>
          <w:tcPr>
            <w:tcW w:w="1903" w:type="pct"/>
          </w:tcPr>
          <w:p w14:paraId="25C83401" w14:textId="77777777" w:rsidR="00E12C52" w:rsidRPr="009D6ACF" w:rsidRDefault="00E12C52" w:rsidP="0025290B">
            <w:pPr>
              <w:pStyle w:val="TableNormal1"/>
            </w:pPr>
            <w:r>
              <w:t>Procedure 2</w:t>
            </w:r>
          </w:p>
        </w:tc>
        <w:tc>
          <w:tcPr>
            <w:tcW w:w="845" w:type="pct"/>
          </w:tcPr>
          <w:p w14:paraId="25C83402" w14:textId="19D51714" w:rsidR="00E12C52" w:rsidRPr="009D6ACF" w:rsidRDefault="002D1D3E" w:rsidP="0025290B">
            <w:pPr>
              <w:pStyle w:val="TableNormal1"/>
            </w:pPr>
            <w:hyperlink w:anchor="ZIN18" w:history="1">
              <w:r w:rsidR="00E12C52" w:rsidRPr="00EC7243">
                <w:rPr>
                  <w:rStyle w:val="HL7Hyperlink"/>
                  <w:sz w:val="22"/>
                </w:rPr>
                <w:t>See Notes</w:t>
              </w:r>
            </w:hyperlink>
          </w:p>
        </w:tc>
      </w:tr>
      <w:tr w:rsidR="00E12C52" w:rsidRPr="009D6ACF" w14:paraId="25C8340C" w14:textId="77777777" w:rsidTr="0025290B">
        <w:trPr>
          <w:jc w:val="center"/>
        </w:trPr>
        <w:tc>
          <w:tcPr>
            <w:tcW w:w="329" w:type="pct"/>
          </w:tcPr>
          <w:p w14:paraId="25C83404" w14:textId="77777777" w:rsidR="00E12C52" w:rsidRPr="009D6ACF" w:rsidRDefault="00E12C52" w:rsidP="0025290B">
            <w:pPr>
              <w:pStyle w:val="TableNormal1"/>
              <w:jc w:val="center"/>
            </w:pPr>
            <w:r>
              <w:t>19</w:t>
            </w:r>
          </w:p>
        </w:tc>
        <w:tc>
          <w:tcPr>
            <w:tcW w:w="360" w:type="pct"/>
          </w:tcPr>
          <w:p w14:paraId="25C83405" w14:textId="77777777" w:rsidR="00E12C52" w:rsidRPr="009D6ACF" w:rsidRDefault="00E12C52" w:rsidP="0025290B">
            <w:pPr>
              <w:pStyle w:val="TableNormal1"/>
              <w:jc w:val="center"/>
            </w:pPr>
            <w:r>
              <w:t>6</w:t>
            </w:r>
          </w:p>
        </w:tc>
        <w:tc>
          <w:tcPr>
            <w:tcW w:w="364" w:type="pct"/>
          </w:tcPr>
          <w:p w14:paraId="25C83406" w14:textId="77777777" w:rsidR="00E12C52" w:rsidRPr="009D6ACF" w:rsidRDefault="00E12C52" w:rsidP="0025290B">
            <w:pPr>
              <w:pStyle w:val="TableNormal1"/>
              <w:jc w:val="center"/>
            </w:pPr>
            <w:r>
              <w:t>ST</w:t>
            </w:r>
          </w:p>
        </w:tc>
        <w:tc>
          <w:tcPr>
            <w:tcW w:w="360" w:type="pct"/>
          </w:tcPr>
          <w:p w14:paraId="25C83407" w14:textId="77777777" w:rsidR="00E12C52" w:rsidRPr="009D6ACF" w:rsidRDefault="00E12C52" w:rsidP="0025290B">
            <w:pPr>
              <w:pStyle w:val="TableNormal1"/>
              <w:jc w:val="center"/>
            </w:pPr>
            <w:r w:rsidRPr="009D6ACF">
              <w:t>O</w:t>
            </w:r>
          </w:p>
        </w:tc>
        <w:tc>
          <w:tcPr>
            <w:tcW w:w="359" w:type="pct"/>
          </w:tcPr>
          <w:p w14:paraId="25C83408" w14:textId="77777777" w:rsidR="00E12C52" w:rsidRPr="009D6ACF" w:rsidRDefault="00E12C52" w:rsidP="0025290B">
            <w:pPr>
              <w:pStyle w:val="TableNormal1"/>
              <w:jc w:val="center"/>
            </w:pPr>
          </w:p>
        </w:tc>
        <w:tc>
          <w:tcPr>
            <w:tcW w:w="479" w:type="pct"/>
          </w:tcPr>
          <w:p w14:paraId="25C83409" w14:textId="77777777" w:rsidR="00E12C52" w:rsidRPr="009D6ACF" w:rsidRDefault="00E12C52" w:rsidP="0025290B">
            <w:pPr>
              <w:pStyle w:val="TableNormal1"/>
              <w:jc w:val="center"/>
            </w:pPr>
          </w:p>
        </w:tc>
        <w:tc>
          <w:tcPr>
            <w:tcW w:w="1903" w:type="pct"/>
          </w:tcPr>
          <w:p w14:paraId="25C8340A" w14:textId="77777777" w:rsidR="00E12C52" w:rsidRPr="009D6ACF" w:rsidRDefault="00E12C52" w:rsidP="0025290B">
            <w:pPr>
              <w:pStyle w:val="TableNormal1"/>
            </w:pPr>
            <w:r>
              <w:t>Procedure 3</w:t>
            </w:r>
          </w:p>
        </w:tc>
        <w:tc>
          <w:tcPr>
            <w:tcW w:w="845" w:type="pct"/>
          </w:tcPr>
          <w:p w14:paraId="25C8340B" w14:textId="1EE32A97" w:rsidR="00E12C52" w:rsidRPr="009D6ACF" w:rsidRDefault="002D1D3E" w:rsidP="0025290B">
            <w:pPr>
              <w:pStyle w:val="TableNormal1"/>
            </w:pPr>
            <w:hyperlink w:anchor="ZIN19" w:history="1">
              <w:r w:rsidR="00E12C52" w:rsidRPr="00EC7243">
                <w:rPr>
                  <w:rStyle w:val="HL7Hyperlink"/>
                  <w:sz w:val="22"/>
                </w:rPr>
                <w:t>See Notes</w:t>
              </w:r>
            </w:hyperlink>
          </w:p>
        </w:tc>
      </w:tr>
      <w:tr w:rsidR="00E12C52" w:rsidRPr="009D6ACF" w14:paraId="25C83415" w14:textId="77777777" w:rsidTr="0025290B">
        <w:trPr>
          <w:jc w:val="center"/>
        </w:trPr>
        <w:tc>
          <w:tcPr>
            <w:tcW w:w="329" w:type="pct"/>
          </w:tcPr>
          <w:p w14:paraId="25C8340D" w14:textId="77777777" w:rsidR="00E12C52" w:rsidRPr="009D6ACF" w:rsidRDefault="00E12C52" w:rsidP="0025290B">
            <w:pPr>
              <w:pStyle w:val="TableNormal1"/>
              <w:jc w:val="center"/>
            </w:pPr>
            <w:r>
              <w:t>20</w:t>
            </w:r>
          </w:p>
        </w:tc>
        <w:tc>
          <w:tcPr>
            <w:tcW w:w="360" w:type="pct"/>
          </w:tcPr>
          <w:p w14:paraId="25C8340E" w14:textId="77777777" w:rsidR="00E12C52" w:rsidRPr="009D6ACF" w:rsidRDefault="00E12C52" w:rsidP="0025290B">
            <w:pPr>
              <w:pStyle w:val="TableNormal1"/>
              <w:jc w:val="center"/>
            </w:pPr>
            <w:r>
              <w:t>6</w:t>
            </w:r>
          </w:p>
        </w:tc>
        <w:tc>
          <w:tcPr>
            <w:tcW w:w="364" w:type="pct"/>
          </w:tcPr>
          <w:p w14:paraId="25C8340F" w14:textId="77777777" w:rsidR="00E12C52" w:rsidRPr="009D6ACF" w:rsidRDefault="00E12C52" w:rsidP="0025290B">
            <w:pPr>
              <w:pStyle w:val="TableNormal1"/>
              <w:jc w:val="center"/>
            </w:pPr>
            <w:r>
              <w:t>ST</w:t>
            </w:r>
          </w:p>
        </w:tc>
        <w:tc>
          <w:tcPr>
            <w:tcW w:w="360" w:type="pct"/>
          </w:tcPr>
          <w:p w14:paraId="25C83410" w14:textId="77777777" w:rsidR="00E12C52" w:rsidRPr="009D6ACF" w:rsidRDefault="00E12C52" w:rsidP="0025290B">
            <w:pPr>
              <w:pStyle w:val="TableNormal1"/>
              <w:jc w:val="center"/>
            </w:pPr>
            <w:r w:rsidRPr="009D6ACF">
              <w:t>O</w:t>
            </w:r>
          </w:p>
        </w:tc>
        <w:tc>
          <w:tcPr>
            <w:tcW w:w="359" w:type="pct"/>
          </w:tcPr>
          <w:p w14:paraId="25C83411" w14:textId="77777777" w:rsidR="00E12C52" w:rsidRPr="009D6ACF" w:rsidRDefault="00E12C52" w:rsidP="0025290B">
            <w:pPr>
              <w:pStyle w:val="TableNormal1"/>
              <w:jc w:val="center"/>
            </w:pPr>
          </w:p>
        </w:tc>
        <w:tc>
          <w:tcPr>
            <w:tcW w:w="479" w:type="pct"/>
          </w:tcPr>
          <w:p w14:paraId="25C83412" w14:textId="77777777" w:rsidR="00E12C52" w:rsidRPr="009D6ACF" w:rsidRDefault="00E12C52" w:rsidP="0025290B">
            <w:pPr>
              <w:pStyle w:val="TableNormal1"/>
              <w:jc w:val="center"/>
            </w:pPr>
          </w:p>
        </w:tc>
        <w:tc>
          <w:tcPr>
            <w:tcW w:w="1903" w:type="pct"/>
          </w:tcPr>
          <w:p w14:paraId="25C83413" w14:textId="77777777" w:rsidR="00E12C52" w:rsidRPr="009D6ACF" w:rsidRDefault="00E12C52" w:rsidP="0025290B">
            <w:pPr>
              <w:pStyle w:val="TableNormal1"/>
            </w:pPr>
            <w:r>
              <w:t>Procedure 4</w:t>
            </w:r>
          </w:p>
        </w:tc>
        <w:tc>
          <w:tcPr>
            <w:tcW w:w="845" w:type="pct"/>
          </w:tcPr>
          <w:p w14:paraId="25C83414" w14:textId="0BE5B1E9" w:rsidR="00E12C52" w:rsidRPr="009D6ACF" w:rsidRDefault="002D1D3E" w:rsidP="0025290B">
            <w:pPr>
              <w:pStyle w:val="TableNormal1"/>
            </w:pPr>
            <w:hyperlink w:anchor="ZIN20" w:history="1">
              <w:r w:rsidR="00E12C52" w:rsidRPr="00EC7243">
                <w:rPr>
                  <w:rStyle w:val="HL7Hyperlink"/>
                  <w:sz w:val="22"/>
                </w:rPr>
                <w:t>See Notes</w:t>
              </w:r>
            </w:hyperlink>
          </w:p>
        </w:tc>
      </w:tr>
      <w:tr w:rsidR="00E12C52" w14:paraId="25C8341E" w14:textId="77777777" w:rsidTr="0025290B">
        <w:trPr>
          <w:jc w:val="center"/>
        </w:trPr>
        <w:tc>
          <w:tcPr>
            <w:tcW w:w="329" w:type="pct"/>
          </w:tcPr>
          <w:p w14:paraId="25C83416" w14:textId="77777777" w:rsidR="00E12C52" w:rsidRDefault="00E12C52" w:rsidP="0025290B">
            <w:pPr>
              <w:pStyle w:val="TableNormal1"/>
              <w:jc w:val="center"/>
            </w:pPr>
            <w:r>
              <w:t>21</w:t>
            </w:r>
          </w:p>
        </w:tc>
        <w:tc>
          <w:tcPr>
            <w:tcW w:w="360" w:type="pct"/>
          </w:tcPr>
          <w:p w14:paraId="25C83417" w14:textId="77777777" w:rsidR="00E12C52" w:rsidRDefault="00E12C52" w:rsidP="0025290B">
            <w:pPr>
              <w:pStyle w:val="TableNormal1"/>
              <w:jc w:val="center"/>
            </w:pPr>
            <w:r>
              <w:t>6</w:t>
            </w:r>
          </w:p>
        </w:tc>
        <w:tc>
          <w:tcPr>
            <w:tcW w:w="364" w:type="pct"/>
          </w:tcPr>
          <w:p w14:paraId="25C83418" w14:textId="77777777" w:rsidR="00E12C52" w:rsidRPr="009D6ACF" w:rsidRDefault="00E12C52" w:rsidP="0025290B">
            <w:pPr>
              <w:pStyle w:val="TableNormal1"/>
              <w:jc w:val="center"/>
            </w:pPr>
            <w:r>
              <w:t>ST</w:t>
            </w:r>
          </w:p>
        </w:tc>
        <w:tc>
          <w:tcPr>
            <w:tcW w:w="360" w:type="pct"/>
          </w:tcPr>
          <w:p w14:paraId="25C83419" w14:textId="77777777" w:rsidR="00E12C52" w:rsidRPr="009D6ACF" w:rsidRDefault="00E12C52" w:rsidP="0025290B">
            <w:pPr>
              <w:pStyle w:val="TableNormal1"/>
              <w:jc w:val="center"/>
            </w:pPr>
          </w:p>
        </w:tc>
        <w:tc>
          <w:tcPr>
            <w:tcW w:w="359" w:type="pct"/>
          </w:tcPr>
          <w:p w14:paraId="25C8341A" w14:textId="77777777" w:rsidR="00E12C52" w:rsidRPr="009D6ACF" w:rsidRDefault="00E12C52" w:rsidP="0025290B">
            <w:pPr>
              <w:pStyle w:val="TableNormal1"/>
              <w:jc w:val="center"/>
            </w:pPr>
          </w:p>
        </w:tc>
        <w:tc>
          <w:tcPr>
            <w:tcW w:w="479" w:type="pct"/>
          </w:tcPr>
          <w:p w14:paraId="25C8341B" w14:textId="77777777" w:rsidR="00E12C52" w:rsidRPr="009D6ACF" w:rsidRDefault="00E12C52" w:rsidP="0025290B">
            <w:pPr>
              <w:pStyle w:val="TableNormal1"/>
              <w:jc w:val="center"/>
            </w:pPr>
          </w:p>
        </w:tc>
        <w:tc>
          <w:tcPr>
            <w:tcW w:w="1903" w:type="pct"/>
          </w:tcPr>
          <w:p w14:paraId="25C8341C" w14:textId="77777777" w:rsidR="00E12C52" w:rsidRPr="009D6ACF" w:rsidRDefault="00E12C52" w:rsidP="0025290B">
            <w:pPr>
              <w:pStyle w:val="TableNormal1"/>
            </w:pPr>
            <w:r>
              <w:t>Procedure 5</w:t>
            </w:r>
          </w:p>
        </w:tc>
        <w:tc>
          <w:tcPr>
            <w:tcW w:w="845" w:type="pct"/>
          </w:tcPr>
          <w:p w14:paraId="25C8341D" w14:textId="05E6DCF6" w:rsidR="00E12C52" w:rsidRDefault="002D1D3E" w:rsidP="0025290B">
            <w:pPr>
              <w:pStyle w:val="TableNormal1"/>
            </w:pPr>
            <w:hyperlink w:anchor="ZIN21" w:history="1">
              <w:r w:rsidR="00E12C52" w:rsidRPr="00EC7243">
                <w:rPr>
                  <w:rStyle w:val="HL7Hyperlink"/>
                  <w:sz w:val="22"/>
                </w:rPr>
                <w:t>See Notes</w:t>
              </w:r>
            </w:hyperlink>
            <w:r w:rsidR="00E12C52">
              <w:t xml:space="preserve"> </w:t>
            </w:r>
          </w:p>
        </w:tc>
      </w:tr>
    </w:tbl>
    <w:p w14:paraId="25C83420" w14:textId="77777777" w:rsidR="00E12C52" w:rsidRPr="009D6ACF" w:rsidRDefault="00E12C52" w:rsidP="0017704D">
      <w:pPr>
        <w:pStyle w:val="AH3"/>
        <w:numPr>
          <w:ilvl w:val="2"/>
          <w:numId w:val="17"/>
        </w:numPr>
        <w:tabs>
          <w:tab w:val="clear" w:pos="1728"/>
          <w:tab w:val="num" w:pos="1170"/>
        </w:tabs>
        <w:spacing w:before="360"/>
        <w:ind w:left="1166" w:hanging="1166"/>
      </w:pPr>
      <w:bookmarkStart w:id="1525" w:name="TOC"/>
      <w:bookmarkStart w:id="1526" w:name="FieldDef"/>
      <w:r w:rsidRPr="009D6ACF">
        <w:t>Field Definitions</w:t>
      </w:r>
    </w:p>
    <w:p w14:paraId="25C83421" w14:textId="77777777" w:rsidR="00E12C52" w:rsidRDefault="00E12C52" w:rsidP="009B0454">
      <w:pPr>
        <w:pStyle w:val="H4"/>
        <w:numPr>
          <w:ilvl w:val="3"/>
          <w:numId w:val="25"/>
        </w:numPr>
      </w:pPr>
      <w:bookmarkStart w:id="1527" w:name="ZIN01"/>
      <w:bookmarkEnd w:id="1525"/>
      <w:bookmarkEnd w:id="1526"/>
      <w:bookmarkEnd w:id="1527"/>
      <w:r>
        <w:t>ZIN</w:t>
      </w:r>
      <w:r w:rsidRPr="009D6ACF">
        <w:t xml:space="preserve">-1 </w:t>
      </w:r>
      <w:r>
        <w:t>Key</w:t>
      </w:r>
      <w:r w:rsidRPr="0032489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24" w14:textId="77777777" w:rsidTr="0025290B">
        <w:trPr>
          <w:trHeight w:val="296"/>
        </w:trPr>
        <w:tc>
          <w:tcPr>
            <w:tcW w:w="846" w:type="pct"/>
            <w:shd w:val="clear" w:color="auto" w:fill="666699"/>
          </w:tcPr>
          <w:p w14:paraId="25C83422" w14:textId="77777777" w:rsidR="00E12C52" w:rsidRDefault="00E12C52" w:rsidP="0025290B">
            <w:pPr>
              <w:pStyle w:val="TableHead"/>
              <w:spacing w:before="80"/>
              <w:jc w:val="right"/>
            </w:pPr>
            <w:r>
              <w:t>Definition:</w:t>
            </w:r>
          </w:p>
        </w:tc>
        <w:tc>
          <w:tcPr>
            <w:tcW w:w="4154" w:type="pct"/>
            <w:vAlign w:val="center"/>
          </w:tcPr>
          <w:p w14:paraId="25C83423" w14:textId="77777777" w:rsidR="00E12C52" w:rsidRPr="0060425D" w:rsidRDefault="00E12C52" w:rsidP="0025290B">
            <w:pPr>
              <w:keepNext/>
            </w:pPr>
            <w:r>
              <w:rPr>
                <w:rFonts w:ascii="TimesNewRomanPSMT" w:hAnsi="TimesNewRomanPSMT"/>
              </w:rPr>
              <w:t xml:space="preserve">This is the IEN in the FEE BASIS INVOICE file (#162.5).  </w:t>
            </w:r>
            <w:r w:rsidRPr="009D6ACF">
              <w:rPr>
                <w:rFonts w:ascii="TimesNewRomanPSMT" w:hAnsi="TimesNewRomanPSMT"/>
              </w:rPr>
              <w:t xml:space="preserve">This </w:t>
            </w:r>
            <w:r>
              <w:rPr>
                <w:rFonts w:ascii="TimesNewRomanPSMT" w:hAnsi="TimesNewRomanPSMT"/>
              </w:rPr>
              <w:t>is a unique key representing the inpatient record for the patient</w:t>
            </w:r>
            <w:r w:rsidRPr="009D6ACF">
              <w:rPr>
                <w:rFonts w:ascii="TimesNewRomanPSMT" w:hAnsi="TimesNewRomanPSMT"/>
              </w:rPr>
              <w:t>.</w:t>
            </w:r>
          </w:p>
        </w:tc>
      </w:tr>
      <w:tr w:rsidR="00E12C52" w:rsidRPr="009D6ACF" w14:paraId="25C83427" w14:textId="77777777" w:rsidTr="0025290B">
        <w:trPr>
          <w:trHeight w:val="496"/>
        </w:trPr>
        <w:tc>
          <w:tcPr>
            <w:tcW w:w="846" w:type="pct"/>
            <w:shd w:val="clear" w:color="auto" w:fill="666699"/>
          </w:tcPr>
          <w:p w14:paraId="25C83425" w14:textId="77777777" w:rsidR="00E12C52" w:rsidRDefault="00E12C52" w:rsidP="0025290B">
            <w:pPr>
              <w:pStyle w:val="TableHead"/>
              <w:spacing w:before="80"/>
              <w:jc w:val="right"/>
            </w:pPr>
            <w:r>
              <w:t>Example:</w:t>
            </w:r>
          </w:p>
        </w:tc>
        <w:tc>
          <w:tcPr>
            <w:tcW w:w="4154" w:type="pct"/>
            <w:vAlign w:val="center"/>
          </w:tcPr>
          <w:p w14:paraId="25C83426" w14:textId="77777777" w:rsidR="00E12C52" w:rsidRPr="00093AC9" w:rsidRDefault="00E12C52" w:rsidP="0025290B">
            <w:pPr>
              <w:keepNext/>
              <w:rPr>
                <w:rStyle w:val="Literal"/>
              </w:rPr>
            </w:pPr>
            <w:r>
              <w:rPr>
                <w:rStyle w:val="Literal"/>
              </w:rPr>
              <w:t>1567</w:t>
            </w:r>
          </w:p>
        </w:tc>
      </w:tr>
    </w:tbl>
    <w:p w14:paraId="25C83429" w14:textId="77777777" w:rsidR="00E12C52" w:rsidRDefault="00E12C52" w:rsidP="0017704D">
      <w:pPr>
        <w:pStyle w:val="H4"/>
        <w:numPr>
          <w:ilvl w:val="3"/>
          <w:numId w:val="25"/>
        </w:numPr>
        <w:spacing w:before="360"/>
        <w:ind w:left="2822" w:hanging="2822"/>
      </w:pPr>
      <w:bookmarkStart w:id="1528" w:name="ZIN02"/>
      <w:bookmarkEnd w:id="1528"/>
      <w:r w:rsidRPr="009D6ACF">
        <w:lastRenderedPageBreak/>
        <w:t>Z</w:t>
      </w:r>
      <w:r>
        <w:t>IN</w:t>
      </w:r>
      <w:r w:rsidRPr="009D6ACF">
        <w:t xml:space="preserve">-2 </w:t>
      </w:r>
      <w:r>
        <w:t>Treatment “From” 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2C" w14:textId="77777777" w:rsidTr="0025290B">
        <w:trPr>
          <w:trHeight w:val="341"/>
        </w:trPr>
        <w:tc>
          <w:tcPr>
            <w:tcW w:w="846" w:type="pct"/>
            <w:shd w:val="clear" w:color="auto" w:fill="666699"/>
          </w:tcPr>
          <w:p w14:paraId="25C8342A" w14:textId="77777777" w:rsidR="00E12C52" w:rsidRDefault="00E12C52" w:rsidP="0025290B">
            <w:pPr>
              <w:pStyle w:val="TableHead"/>
              <w:spacing w:before="80"/>
              <w:jc w:val="right"/>
            </w:pPr>
            <w:r>
              <w:t>Definition:</w:t>
            </w:r>
          </w:p>
        </w:tc>
        <w:tc>
          <w:tcPr>
            <w:tcW w:w="4154" w:type="pct"/>
            <w:vAlign w:val="center"/>
          </w:tcPr>
          <w:p w14:paraId="25C8342B" w14:textId="77777777" w:rsidR="00E12C52" w:rsidRPr="0060425D" w:rsidRDefault="00E12C52" w:rsidP="0025290B">
            <w:pPr>
              <w:keepNext/>
            </w:pPr>
            <w:r>
              <w:rPr>
                <w:rFonts w:ascii="TimesNewRomanPSMT" w:hAnsi="TimesNewRomanPSMT"/>
              </w:rPr>
              <w:t>This is the TREATMENT FROM DATE (#5) in the FEE BASIS INVOICE file (#162.5)</w:t>
            </w:r>
            <w:r w:rsidRPr="009D6ACF">
              <w:rPr>
                <w:rFonts w:ascii="TimesNewRomanPSMT" w:hAnsi="TimesNewRomanPSMT"/>
              </w:rPr>
              <w:t>.</w:t>
            </w:r>
            <w:r>
              <w:rPr>
                <w:rFonts w:ascii="TimesNewRomanPSMT" w:hAnsi="TimesNewRomanPSMT"/>
              </w:rPr>
              <w:t xml:space="preserve">  This is the starting date for the invoice.</w:t>
            </w:r>
          </w:p>
        </w:tc>
      </w:tr>
      <w:tr w:rsidR="00E12C52" w:rsidRPr="009D6ACF" w14:paraId="25C8342F" w14:textId="77777777" w:rsidTr="0025290B">
        <w:trPr>
          <w:trHeight w:val="496"/>
        </w:trPr>
        <w:tc>
          <w:tcPr>
            <w:tcW w:w="846" w:type="pct"/>
            <w:shd w:val="clear" w:color="auto" w:fill="666699"/>
          </w:tcPr>
          <w:p w14:paraId="25C8342D" w14:textId="77777777" w:rsidR="00E12C52" w:rsidRDefault="00E12C52" w:rsidP="0025290B">
            <w:pPr>
              <w:pStyle w:val="TableHead"/>
              <w:spacing w:before="80"/>
              <w:jc w:val="right"/>
            </w:pPr>
            <w:r>
              <w:t>Example:</w:t>
            </w:r>
          </w:p>
        </w:tc>
        <w:tc>
          <w:tcPr>
            <w:tcW w:w="4154" w:type="pct"/>
            <w:vAlign w:val="center"/>
          </w:tcPr>
          <w:p w14:paraId="25C8342E" w14:textId="77777777" w:rsidR="00E12C52" w:rsidRPr="001C7AB2" w:rsidRDefault="00E12C52" w:rsidP="0025290B">
            <w:pPr>
              <w:keepNext/>
              <w:rPr>
                <w:rStyle w:val="Literal"/>
              </w:rPr>
            </w:pPr>
            <w:r>
              <w:rPr>
                <w:rStyle w:val="Literal"/>
              </w:rPr>
              <w:t>20110228</w:t>
            </w:r>
          </w:p>
        </w:tc>
      </w:tr>
    </w:tbl>
    <w:p w14:paraId="25C83431" w14:textId="77777777" w:rsidR="00E12C52" w:rsidRDefault="00E12C52" w:rsidP="0017704D">
      <w:pPr>
        <w:pStyle w:val="H4"/>
        <w:numPr>
          <w:ilvl w:val="3"/>
          <w:numId w:val="25"/>
        </w:numPr>
        <w:spacing w:before="360"/>
        <w:ind w:left="2822" w:hanging="2822"/>
      </w:pPr>
      <w:r>
        <w:t>ZIN</w:t>
      </w:r>
      <w:r w:rsidRPr="009D6ACF">
        <w:t xml:space="preserve">-3 </w:t>
      </w:r>
      <w:r>
        <w:t>Treatment “To” 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34" w14:textId="77777777" w:rsidTr="0025290B">
        <w:trPr>
          <w:trHeight w:val="341"/>
        </w:trPr>
        <w:tc>
          <w:tcPr>
            <w:tcW w:w="846" w:type="pct"/>
            <w:shd w:val="clear" w:color="auto" w:fill="666699"/>
          </w:tcPr>
          <w:p w14:paraId="25C83432" w14:textId="77777777" w:rsidR="00E12C52" w:rsidRDefault="00E12C52" w:rsidP="0025290B">
            <w:pPr>
              <w:pStyle w:val="TableHead"/>
              <w:spacing w:before="80"/>
              <w:jc w:val="right"/>
            </w:pPr>
            <w:r>
              <w:t>Definition:</w:t>
            </w:r>
          </w:p>
        </w:tc>
        <w:tc>
          <w:tcPr>
            <w:tcW w:w="4154" w:type="pct"/>
            <w:vAlign w:val="center"/>
          </w:tcPr>
          <w:p w14:paraId="25C83433" w14:textId="77777777" w:rsidR="00E12C52" w:rsidRPr="0060425D" w:rsidRDefault="00E12C52" w:rsidP="0025290B">
            <w:pPr>
              <w:keepNext/>
            </w:pPr>
            <w:r>
              <w:rPr>
                <w:rFonts w:ascii="TimesNewRomanPSMT" w:hAnsi="TimesNewRomanPSMT"/>
              </w:rPr>
              <w:t>This is the TREATMENT TO DATE (#6) in the FEE BASIS INVOICE file (#162.5)</w:t>
            </w:r>
            <w:r w:rsidRPr="009D6ACF">
              <w:rPr>
                <w:rFonts w:ascii="TimesNewRomanPSMT" w:hAnsi="TimesNewRomanPSMT"/>
              </w:rPr>
              <w:t>.</w:t>
            </w:r>
            <w:r>
              <w:rPr>
                <w:rFonts w:ascii="TimesNewRomanPSMT" w:hAnsi="TimesNewRomanPSMT"/>
              </w:rPr>
              <w:t xml:space="preserve">  This is the ending date for the invoice.</w:t>
            </w:r>
          </w:p>
        </w:tc>
      </w:tr>
      <w:tr w:rsidR="00E12C52" w:rsidRPr="009D6ACF" w14:paraId="25C83437" w14:textId="77777777" w:rsidTr="0025290B">
        <w:trPr>
          <w:trHeight w:val="496"/>
        </w:trPr>
        <w:tc>
          <w:tcPr>
            <w:tcW w:w="846" w:type="pct"/>
            <w:shd w:val="clear" w:color="auto" w:fill="666699"/>
          </w:tcPr>
          <w:p w14:paraId="25C83435" w14:textId="77777777" w:rsidR="00E12C52" w:rsidRDefault="00E12C52" w:rsidP="0025290B">
            <w:pPr>
              <w:pStyle w:val="TableHead"/>
              <w:spacing w:before="80"/>
              <w:jc w:val="right"/>
            </w:pPr>
            <w:r>
              <w:t>Example:</w:t>
            </w:r>
          </w:p>
        </w:tc>
        <w:tc>
          <w:tcPr>
            <w:tcW w:w="4154" w:type="pct"/>
            <w:vAlign w:val="center"/>
          </w:tcPr>
          <w:p w14:paraId="25C83436" w14:textId="77777777" w:rsidR="00E12C52" w:rsidRDefault="00E12C52" w:rsidP="0025290B">
            <w:pPr>
              <w:keepNext/>
              <w:rPr>
                <w:rStyle w:val="Literal"/>
              </w:rPr>
            </w:pPr>
            <w:r>
              <w:rPr>
                <w:rStyle w:val="Literal"/>
              </w:rPr>
              <w:t>20110228</w:t>
            </w:r>
          </w:p>
        </w:tc>
      </w:tr>
    </w:tbl>
    <w:p w14:paraId="25C83439" w14:textId="77777777" w:rsidR="00E12C52" w:rsidRDefault="00E12C52" w:rsidP="0017704D">
      <w:pPr>
        <w:pStyle w:val="H4"/>
        <w:numPr>
          <w:ilvl w:val="3"/>
          <w:numId w:val="25"/>
        </w:numPr>
        <w:spacing w:before="360"/>
        <w:ind w:left="2822" w:hanging="2822"/>
      </w:pPr>
      <w:bookmarkStart w:id="1529" w:name="ZIN04"/>
      <w:bookmarkEnd w:id="1529"/>
      <w:r w:rsidRPr="009D6ACF">
        <w:t>Z</w:t>
      </w:r>
      <w:r>
        <w:t>IN</w:t>
      </w:r>
      <w:r w:rsidRPr="009D6ACF">
        <w:t xml:space="preserve">-4 </w:t>
      </w:r>
      <w:r>
        <w:t>Discharge Type Code</w:t>
      </w:r>
      <w:r w:rsidRPr="005A282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43C" w14:textId="77777777" w:rsidTr="0025290B">
        <w:trPr>
          <w:trHeight w:val="341"/>
        </w:trPr>
        <w:tc>
          <w:tcPr>
            <w:tcW w:w="846" w:type="pct"/>
            <w:shd w:val="clear" w:color="auto" w:fill="666699"/>
          </w:tcPr>
          <w:p w14:paraId="25C8343A" w14:textId="77777777" w:rsidR="00E12C52" w:rsidRDefault="00E12C52" w:rsidP="0025290B">
            <w:pPr>
              <w:pStyle w:val="TableHead"/>
              <w:spacing w:before="80"/>
              <w:jc w:val="right"/>
            </w:pPr>
            <w:r>
              <w:t>Definition:</w:t>
            </w:r>
          </w:p>
        </w:tc>
        <w:tc>
          <w:tcPr>
            <w:tcW w:w="4154" w:type="pct"/>
            <w:gridSpan w:val="2"/>
            <w:vAlign w:val="center"/>
          </w:tcPr>
          <w:p w14:paraId="25C8343B" w14:textId="77777777" w:rsidR="00E12C52" w:rsidRPr="0060425D" w:rsidRDefault="00E12C52" w:rsidP="0025290B">
            <w:pPr>
              <w:keepNext/>
            </w:pPr>
            <w:r>
              <w:rPr>
                <w:rFonts w:ascii="TimesNewRomanPSMT" w:hAnsi="TimesNewRomanPSMT"/>
              </w:rPr>
              <w:t xml:space="preserve">This is the DISCHARGE TYPE CODE (#6.5) in the FEE BASIS INVOICE file (#162.5).  It is a pointer to the FEE BASIS DISPOSITION CODE file (#162.6).  </w:t>
            </w:r>
            <w:r w:rsidRPr="009D6ACF">
              <w:rPr>
                <w:rFonts w:ascii="TimesNewRomanPSMT" w:hAnsi="TimesNewRomanPSMT"/>
              </w:rPr>
              <w:t>T</w:t>
            </w:r>
            <w:r>
              <w:rPr>
                <w:rFonts w:ascii="TimesNewRomanPSMT" w:hAnsi="TimesNewRomanPSMT"/>
              </w:rPr>
              <w:t>his is t</w:t>
            </w:r>
            <w:r w:rsidRPr="009D6ACF">
              <w:rPr>
                <w:rFonts w:ascii="TimesNewRomanPSMT" w:hAnsi="TimesNewRomanPSMT"/>
              </w:rPr>
              <w:t>h</w:t>
            </w:r>
            <w:r>
              <w:rPr>
                <w:rFonts w:ascii="TimesNewRomanPSMT" w:hAnsi="TimesNewRomanPSMT"/>
              </w:rPr>
              <w:t>e type of discharge associated with the invoice.</w:t>
            </w:r>
          </w:p>
        </w:tc>
      </w:tr>
      <w:tr w:rsidR="00E12C52" w:rsidRPr="009D6ACF" w14:paraId="25C83440" w14:textId="77777777" w:rsidTr="0025290B">
        <w:trPr>
          <w:trHeight w:val="233"/>
        </w:trPr>
        <w:tc>
          <w:tcPr>
            <w:tcW w:w="846" w:type="pct"/>
            <w:vMerge w:val="restart"/>
            <w:shd w:val="clear" w:color="auto" w:fill="666699"/>
          </w:tcPr>
          <w:p w14:paraId="25C8343D" w14:textId="77777777" w:rsidR="00E12C52" w:rsidRDefault="00E12C52" w:rsidP="0025290B">
            <w:pPr>
              <w:pStyle w:val="TableHead"/>
              <w:spacing w:before="80"/>
              <w:jc w:val="right"/>
            </w:pPr>
            <w:r>
              <w:t>Code:</w:t>
            </w:r>
          </w:p>
        </w:tc>
        <w:tc>
          <w:tcPr>
            <w:tcW w:w="1086" w:type="pct"/>
            <w:shd w:val="clear" w:color="auto" w:fill="3366FF"/>
            <w:vAlign w:val="center"/>
          </w:tcPr>
          <w:p w14:paraId="25C8343E" w14:textId="77777777" w:rsidR="00E12C52" w:rsidRDefault="00E12C52" w:rsidP="0025290B">
            <w:pPr>
              <w:pStyle w:val="TableHead"/>
            </w:pPr>
            <w:r>
              <w:t>Value</w:t>
            </w:r>
          </w:p>
        </w:tc>
        <w:tc>
          <w:tcPr>
            <w:tcW w:w="3068" w:type="pct"/>
            <w:shd w:val="clear" w:color="auto" w:fill="3366FF"/>
            <w:vAlign w:val="center"/>
          </w:tcPr>
          <w:p w14:paraId="25C8343F" w14:textId="77777777" w:rsidR="00E12C52" w:rsidRDefault="00E12C52" w:rsidP="0025290B">
            <w:pPr>
              <w:pStyle w:val="TableHead"/>
            </w:pPr>
            <w:r>
              <w:t>Description</w:t>
            </w:r>
          </w:p>
        </w:tc>
      </w:tr>
      <w:tr w:rsidR="00E12C52" w:rsidRPr="009D6ACF" w14:paraId="25C83444" w14:textId="77777777" w:rsidTr="0025290B">
        <w:trPr>
          <w:trHeight w:val="143"/>
        </w:trPr>
        <w:tc>
          <w:tcPr>
            <w:tcW w:w="846" w:type="pct"/>
            <w:vMerge/>
            <w:shd w:val="clear" w:color="auto" w:fill="666699"/>
          </w:tcPr>
          <w:p w14:paraId="25C83441" w14:textId="77777777" w:rsidR="00E12C52" w:rsidRPr="00052258" w:rsidRDefault="00E12C52" w:rsidP="0025290B">
            <w:pPr>
              <w:pStyle w:val="TableHead"/>
              <w:jc w:val="right"/>
            </w:pPr>
          </w:p>
        </w:tc>
        <w:tc>
          <w:tcPr>
            <w:tcW w:w="1086" w:type="pct"/>
            <w:vAlign w:val="center"/>
          </w:tcPr>
          <w:p w14:paraId="25C83442"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1</w:t>
            </w:r>
          </w:p>
        </w:tc>
        <w:tc>
          <w:tcPr>
            <w:tcW w:w="3068" w:type="pct"/>
            <w:vAlign w:val="center"/>
          </w:tcPr>
          <w:p w14:paraId="25C83443" w14:textId="77777777" w:rsidR="00E12C52" w:rsidRPr="000365A1" w:rsidRDefault="00E12C52" w:rsidP="0025290B">
            <w:pPr>
              <w:pStyle w:val="FieldVariant"/>
              <w:tabs>
                <w:tab w:val="clear" w:pos="216"/>
              </w:tabs>
              <w:ind w:left="0" w:firstLine="0"/>
            </w:pPr>
            <w:r w:rsidRPr="000365A1">
              <w:t>TO HOME OR SELF CARE</w:t>
            </w:r>
          </w:p>
        </w:tc>
      </w:tr>
      <w:tr w:rsidR="00E12C52" w:rsidRPr="009D6ACF" w14:paraId="25C83448" w14:textId="77777777" w:rsidTr="0025290B">
        <w:trPr>
          <w:trHeight w:val="242"/>
        </w:trPr>
        <w:tc>
          <w:tcPr>
            <w:tcW w:w="846" w:type="pct"/>
            <w:vMerge/>
            <w:shd w:val="clear" w:color="auto" w:fill="666699"/>
          </w:tcPr>
          <w:p w14:paraId="25C83445" w14:textId="77777777" w:rsidR="00E12C52" w:rsidRPr="00052258" w:rsidRDefault="00E12C52" w:rsidP="0025290B">
            <w:pPr>
              <w:pStyle w:val="TableHead"/>
              <w:jc w:val="right"/>
            </w:pPr>
          </w:p>
        </w:tc>
        <w:tc>
          <w:tcPr>
            <w:tcW w:w="1086" w:type="pct"/>
            <w:vAlign w:val="center"/>
          </w:tcPr>
          <w:p w14:paraId="25C83446"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2</w:t>
            </w:r>
          </w:p>
        </w:tc>
        <w:tc>
          <w:tcPr>
            <w:tcW w:w="3068" w:type="pct"/>
            <w:vAlign w:val="center"/>
          </w:tcPr>
          <w:p w14:paraId="25C83447" w14:textId="77777777" w:rsidR="00E12C52" w:rsidRPr="000365A1" w:rsidRDefault="00E12C52" w:rsidP="0025290B">
            <w:pPr>
              <w:pStyle w:val="FieldVariant"/>
              <w:tabs>
                <w:tab w:val="clear" w:pos="216"/>
              </w:tabs>
              <w:ind w:left="0" w:firstLine="0"/>
            </w:pPr>
            <w:r w:rsidRPr="000365A1">
              <w:t>TO ANOTHER SHORT-TERM FACILITY</w:t>
            </w:r>
          </w:p>
        </w:tc>
      </w:tr>
      <w:tr w:rsidR="00E12C52" w:rsidRPr="009D6ACF" w14:paraId="25C8344C" w14:textId="77777777" w:rsidTr="0025290B">
        <w:trPr>
          <w:trHeight w:val="242"/>
        </w:trPr>
        <w:tc>
          <w:tcPr>
            <w:tcW w:w="846" w:type="pct"/>
            <w:vMerge/>
            <w:shd w:val="clear" w:color="auto" w:fill="666699"/>
          </w:tcPr>
          <w:p w14:paraId="25C83449" w14:textId="77777777" w:rsidR="00E12C52" w:rsidRPr="00052258" w:rsidRDefault="00E12C52" w:rsidP="0025290B">
            <w:pPr>
              <w:pStyle w:val="TableHead"/>
              <w:jc w:val="right"/>
            </w:pPr>
          </w:p>
        </w:tc>
        <w:tc>
          <w:tcPr>
            <w:tcW w:w="1086" w:type="pct"/>
            <w:vAlign w:val="center"/>
          </w:tcPr>
          <w:p w14:paraId="25C8344A"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3</w:t>
            </w:r>
          </w:p>
        </w:tc>
        <w:tc>
          <w:tcPr>
            <w:tcW w:w="3068" w:type="pct"/>
            <w:vAlign w:val="center"/>
          </w:tcPr>
          <w:p w14:paraId="25C8344B" w14:textId="77777777" w:rsidR="00E12C52" w:rsidRPr="000365A1" w:rsidRDefault="00E12C52" w:rsidP="0025290B">
            <w:pPr>
              <w:pStyle w:val="FieldVariant"/>
              <w:tabs>
                <w:tab w:val="clear" w:pos="216"/>
              </w:tabs>
              <w:ind w:left="0" w:firstLine="0"/>
            </w:pPr>
            <w:r w:rsidRPr="000365A1">
              <w:t>TO SKILLED NURSING FACILITY</w:t>
            </w:r>
          </w:p>
        </w:tc>
      </w:tr>
      <w:tr w:rsidR="00E12C52" w:rsidRPr="009D6ACF" w14:paraId="25C83450" w14:textId="77777777" w:rsidTr="0025290B">
        <w:trPr>
          <w:trHeight w:val="242"/>
        </w:trPr>
        <w:tc>
          <w:tcPr>
            <w:tcW w:w="846" w:type="pct"/>
            <w:vMerge/>
            <w:shd w:val="clear" w:color="auto" w:fill="666699"/>
          </w:tcPr>
          <w:p w14:paraId="25C8344D" w14:textId="77777777" w:rsidR="00E12C52" w:rsidRPr="00052258" w:rsidRDefault="00E12C52" w:rsidP="0025290B">
            <w:pPr>
              <w:pStyle w:val="TableHead"/>
              <w:jc w:val="right"/>
            </w:pPr>
          </w:p>
        </w:tc>
        <w:tc>
          <w:tcPr>
            <w:tcW w:w="1086" w:type="pct"/>
            <w:vAlign w:val="center"/>
          </w:tcPr>
          <w:p w14:paraId="25C8344E"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4</w:t>
            </w:r>
          </w:p>
        </w:tc>
        <w:tc>
          <w:tcPr>
            <w:tcW w:w="3068" w:type="pct"/>
            <w:vAlign w:val="center"/>
          </w:tcPr>
          <w:p w14:paraId="25C8344F" w14:textId="77777777" w:rsidR="00E12C52" w:rsidRPr="000365A1" w:rsidRDefault="00E12C52" w:rsidP="0025290B">
            <w:pPr>
              <w:pStyle w:val="FieldVariant"/>
              <w:tabs>
                <w:tab w:val="clear" w:pos="216"/>
              </w:tabs>
              <w:ind w:left="0" w:firstLine="0"/>
            </w:pPr>
            <w:r w:rsidRPr="000365A1">
              <w:t>TO INTERMEDIATE NURSING FACILITY</w:t>
            </w:r>
          </w:p>
        </w:tc>
      </w:tr>
      <w:tr w:rsidR="00E12C52" w:rsidRPr="009D6ACF" w14:paraId="25C83454" w14:textId="77777777" w:rsidTr="0025290B">
        <w:trPr>
          <w:trHeight w:val="242"/>
        </w:trPr>
        <w:tc>
          <w:tcPr>
            <w:tcW w:w="846" w:type="pct"/>
            <w:vMerge/>
            <w:shd w:val="clear" w:color="auto" w:fill="666699"/>
          </w:tcPr>
          <w:p w14:paraId="25C83451" w14:textId="77777777" w:rsidR="00E12C52" w:rsidRPr="00052258" w:rsidRDefault="00E12C52" w:rsidP="0025290B">
            <w:pPr>
              <w:pStyle w:val="TableHead"/>
              <w:jc w:val="right"/>
            </w:pPr>
          </w:p>
        </w:tc>
        <w:tc>
          <w:tcPr>
            <w:tcW w:w="1086" w:type="pct"/>
            <w:vAlign w:val="center"/>
          </w:tcPr>
          <w:p w14:paraId="25C83452"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5</w:t>
            </w:r>
          </w:p>
        </w:tc>
        <w:tc>
          <w:tcPr>
            <w:tcW w:w="3068" w:type="pct"/>
          </w:tcPr>
          <w:p w14:paraId="25C83453" w14:textId="77777777" w:rsidR="00E12C52" w:rsidRPr="001425E1" w:rsidRDefault="00E12C52" w:rsidP="0025290B">
            <w:pPr>
              <w:rPr>
                <w:szCs w:val="24"/>
              </w:rPr>
            </w:pPr>
            <w:r w:rsidRPr="001425E1">
              <w:rPr>
                <w:szCs w:val="24"/>
              </w:rPr>
              <w:t>TO ANOTHER TYPE OF FACILITY</w:t>
            </w:r>
          </w:p>
        </w:tc>
      </w:tr>
      <w:tr w:rsidR="00E12C52" w:rsidRPr="009D6ACF" w14:paraId="25C83458" w14:textId="77777777" w:rsidTr="0025290B">
        <w:trPr>
          <w:trHeight w:val="242"/>
        </w:trPr>
        <w:tc>
          <w:tcPr>
            <w:tcW w:w="846" w:type="pct"/>
            <w:vMerge/>
            <w:shd w:val="clear" w:color="auto" w:fill="666699"/>
          </w:tcPr>
          <w:p w14:paraId="25C83455" w14:textId="77777777" w:rsidR="00E12C52" w:rsidRPr="00052258" w:rsidRDefault="00E12C52" w:rsidP="0025290B">
            <w:pPr>
              <w:pStyle w:val="TableHead"/>
              <w:jc w:val="right"/>
            </w:pPr>
          </w:p>
        </w:tc>
        <w:tc>
          <w:tcPr>
            <w:tcW w:w="1086" w:type="pct"/>
            <w:vAlign w:val="center"/>
          </w:tcPr>
          <w:p w14:paraId="25C83456"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6</w:t>
            </w:r>
          </w:p>
        </w:tc>
        <w:tc>
          <w:tcPr>
            <w:tcW w:w="3068" w:type="pct"/>
          </w:tcPr>
          <w:p w14:paraId="25C83457" w14:textId="77777777" w:rsidR="00E12C52" w:rsidRPr="001425E1" w:rsidRDefault="00E12C52" w:rsidP="0025290B">
            <w:pPr>
              <w:rPr>
                <w:szCs w:val="24"/>
              </w:rPr>
            </w:pPr>
            <w:r w:rsidRPr="001425E1">
              <w:rPr>
                <w:szCs w:val="24"/>
              </w:rPr>
              <w:t>TO HOME FOR HOME HEALTH SERVICES</w:t>
            </w:r>
          </w:p>
        </w:tc>
      </w:tr>
      <w:tr w:rsidR="00E12C52" w:rsidRPr="009D6ACF" w14:paraId="25C8345C" w14:textId="77777777" w:rsidTr="0025290B">
        <w:trPr>
          <w:trHeight w:val="242"/>
        </w:trPr>
        <w:tc>
          <w:tcPr>
            <w:tcW w:w="846" w:type="pct"/>
            <w:vMerge/>
            <w:shd w:val="clear" w:color="auto" w:fill="666699"/>
          </w:tcPr>
          <w:p w14:paraId="25C83459" w14:textId="77777777" w:rsidR="00E12C52" w:rsidRPr="00052258" w:rsidRDefault="00E12C52" w:rsidP="0025290B">
            <w:pPr>
              <w:pStyle w:val="TableHead"/>
              <w:jc w:val="right"/>
            </w:pPr>
          </w:p>
        </w:tc>
        <w:tc>
          <w:tcPr>
            <w:tcW w:w="1086" w:type="pct"/>
            <w:vAlign w:val="center"/>
          </w:tcPr>
          <w:p w14:paraId="25C8345A"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7</w:t>
            </w:r>
          </w:p>
        </w:tc>
        <w:tc>
          <w:tcPr>
            <w:tcW w:w="3068" w:type="pct"/>
          </w:tcPr>
          <w:p w14:paraId="25C8345B" w14:textId="77777777" w:rsidR="00E12C52" w:rsidRPr="001425E1" w:rsidRDefault="00E12C52" w:rsidP="0025290B">
            <w:pPr>
              <w:rPr>
                <w:szCs w:val="24"/>
              </w:rPr>
            </w:pPr>
            <w:r w:rsidRPr="001425E1">
              <w:rPr>
                <w:szCs w:val="24"/>
              </w:rPr>
              <w:t>LEFT AGAINST MEDICAL ADVICE</w:t>
            </w:r>
          </w:p>
        </w:tc>
      </w:tr>
      <w:tr w:rsidR="00E12C52" w:rsidRPr="009D6ACF" w14:paraId="25C83460" w14:textId="77777777" w:rsidTr="0025290B">
        <w:trPr>
          <w:trHeight w:val="242"/>
        </w:trPr>
        <w:tc>
          <w:tcPr>
            <w:tcW w:w="846" w:type="pct"/>
            <w:vMerge/>
            <w:shd w:val="clear" w:color="auto" w:fill="666699"/>
          </w:tcPr>
          <w:p w14:paraId="25C8345D" w14:textId="77777777" w:rsidR="00E12C52" w:rsidRPr="00052258" w:rsidRDefault="00E12C52" w:rsidP="0025290B">
            <w:pPr>
              <w:pStyle w:val="TableHead"/>
              <w:jc w:val="right"/>
            </w:pPr>
          </w:p>
        </w:tc>
        <w:tc>
          <w:tcPr>
            <w:tcW w:w="1086" w:type="pct"/>
            <w:vAlign w:val="center"/>
          </w:tcPr>
          <w:p w14:paraId="25C8345E"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8</w:t>
            </w:r>
          </w:p>
        </w:tc>
        <w:tc>
          <w:tcPr>
            <w:tcW w:w="3068" w:type="pct"/>
          </w:tcPr>
          <w:p w14:paraId="25C8345F" w14:textId="77777777" w:rsidR="00E12C52" w:rsidRPr="001425E1" w:rsidRDefault="00E12C52" w:rsidP="0025290B">
            <w:pPr>
              <w:pStyle w:val="HL7TableBody"/>
              <w:rPr>
                <w:rFonts w:ascii="Times New Roman" w:hAnsi="Times New Roman"/>
                <w:sz w:val="24"/>
                <w:szCs w:val="24"/>
              </w:rPr>
            </w:pPr>
            <w:r w:rsidRPr="001425E1">
              <w:rPr>
                <w:rFonts w:ascii="Times New Roman" w:hAnsi="Times New Roman"/>
                <w:sz w:val="24"/>
                <w:szCs w:val="24"/>
              </w:rPr>
              <w:t>DIED</w:t>
            </w:r>
          </w:p>
        </w:tc>
      </w:tr>
      <w:tr w:rsidR="00E12C52" w:rsidRPr="009D6ACF" w14:paraId="25C83464" w14:textId="77777777" w:rsidTr="0025290B">
        <w:trPr>
          <w:trHeight w:val="242"/>
        </w:trPr>
        <w:tc>
          <w:tcPr>
            <w:tcW w:w="846" w:type="pct"/>
            <w:vMerge/>
            <w:shd w:val="clear" w:color="auto" w:fill="666699"/>
          </w:tcPr>
          <w:p w14:paraId="25C83461" w14:textId="77777777" w:rsidR="00E12C52" w:rsidRPr="00052258" w:rsidRDefault="00E12C52" w:rsidP="0025290B">
            <w:pPr>
              <w:pStyle w:val="TableHead"/>
              <w:jc w:val="right"/>
            </w:pPr>
          </w:p>
        </w:tc>
        <w:tc>
          <w:tcPr>
            <w:tcW w:w="1086" w:type="pct"/>
            <w:vAlign w:val="center"/>
          </w:tcPr>
          <w:p w14:paraId="25C83462"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9</w:t>
            </w:r>
          </w:p>
        </w:tc>
        <w:tc>
          <w:tcPr>
            <w:tcW w:w="3068" w:type="pct"/>
          </w:tcPr>
          <w:p w14:paraId="25C83463" w14:textId="77777777" w:rsidR="00E12C52" w:rsidRPr="001425E1" w:rsidRDefault="00E12C52" w:rsidP="0025290B">
            <w:pPr>
              <w:pStyle w:val="HL7TableBody"/>
              <w:rPr>
                <w:rFonts w:ascii="Times New Roman" w:hAnsi="Times New Roman"/>
                <w:sz w:val="24"/>
                <w:szCs w:val="24"/>
              </w:rPr>
            </w:pPr>
            <w:r w:rsidRPr="001425E1">
              <w:rPr>
                <w:rFonts w:ascii="Times New Roman" w:hAnsi="Times New Roman"/>
                <w:sz w:val="24"/>
                <w:szCs w:val="24"/>
              </w:rPr>
              <w:t>STILL A PATIENT</w:t>
            </w:r>
          </w:p>
        </w:tc>
      </w:tr>
      <w:tr w:rsidR="00E12C52" w:rsidRPr="009D6ACF" w14:paraId="25C83467" w14:textId="77777777" w:rsidTr="0025290B">
        <w:trPr>
          <w:trHeight w:val="496"/>
        </w:trPr>
        <w:tc>
          <w:tcPr>
            <w:tcW w:w="846" w:type="pct"/>
            <w:shd w:val="clear" w:color="auto" w:fill="666699"/>
          </w:tcPr>
          <w:p w14:paraId="25C83465" w14:textId="77777777" w:rsidR="00E12C52" w:rsidRDefault="00E12C52" w:rsidP="0025290B">
            <w:pPr>
              <w:pStyle w:val="TableHead"/>
              <w:spacing w:before="80"/>
              <w:jc w:val="right"/>
            </w:pPr>
            <w:r>
              <w:t>Example:</w:t>
            </w:r>
          </w:p>
        </w:tc>
        <w:tc>
          <w:tcPr>
            <w:tcW w:w="4154" w:type="pct"/>
            <w:gridSpan w:val="2"/>
            <w:vAlign w:val="center"/>
          </w:tcPr>
          <w:p w14:paraId="25C83466" w14:textId="77777777" w:rsidR="00E12C52" w:rsidRPr="001C7AB2" w:rsidRDefault="00E12C52" w:rsidP="0025290B">
            <w:pPr>
              <w:keepNext/>
              <w:rPr>
                <w:rStyle w:val="Literal"/>
              </w:rPr>
            </w:pPr>
            <w:r>
              <w:rPr>
                <w:rStyle w:val="Literal"/>
              </w:rPr>
              <w:t>4</w:t>
            </w:r>
          </w:p>
        </w:tc>
      </w:tr>
    </w:tbl>
    <w:p w14:paraId="25C83469" w14:textId="77777777" w:rsidR="00E12C52" w:rsidRDefault="00E12C52" w:rsidP="0017704D">
      <w:pPr>
        <w:pStyle w:val="H4"/>
        <w:numPr>
          <w:ilvl w:val="3"/>
          <w:numId w:val="25"/>
        </w:numPr>
        <w:spacing w:before="360"/>
        <w:ind w:left="2822" w:hanging="2822"/>
      </w:pPr>
      <w:bookmarkStart w:id="1530" w:name="ZIN05"/>
      <w:bookmarkEnd w:id="1530"/>
      <w:r w:rsidRPr="009D6ACF">
        <w:t>Z</w:t>
      </w:r>
      <w:r>
        <w:t>IN</w:t>
      </w:r>
      <w:r w:rsidRPr="009D6ACF">
        <w:t xml:space="preserve">-5 </w:t>
      </w:r>
      <w:r>
        <w:t>Billed Charges</w:t>
      </w:r>
      <w:r w:rsidRPr="007E5C2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6C" w14:textId="77777777" w:rsidTr="0025290B">
        <w:trPr>
          <w:trHeight w:val="341"/>
        </w:trPr>
        <w:tc>
          <w:tcPr>
            <w:tcW w:w="846" w:type="pct"/>
            <w:shd w:val="clear" w:color="auto" w:fill="666699"/>
          </w:tcPr>
          <w:p w14:paraId="25C8346A" w14:textId="77777777" w:rsidR="00E12C52" w:rsidRDefault="00E12C52" w:rsidP="0025290B">
            <w:pPr>
              <w:pStyle w:val="TableHead"/>
              <w:spacing w:before="80"/>
              <w:jc w:val="right"/>
            </w:pPr>
            <w:r>
              <w:t>Definition:</w:t>
            </w:r>
          </w:p>
        </w:tc>
        <w:tc>
          <w:tcPr>
            <w:tcW w:w="4154" w:type="pct"/>
            <w:vAlign w:val="center"/>
          </w:tcPr>
          <w:p w14:paraId="25C8346B"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BILLED CHARGES field (#6.6) in the FEE BASIS INVOICE file (#162.5).  It is the amount that the VA was initially billed by the vendor for an inpatient stay.</w:t>
            </w:r>
          </w:p>
        </w:tc>
      </w:tr>
      <w:tr w:rsidR="00E12C52" w:rsidRPr="009D6ACF" w14:paraId="25C8346F" w14:textId="77777777" w:rsidTr="0025290B">
        <w:trPr>
          <w:trHeight w:val="496"/>
        </w:trPr>
        <w:tc>
          <w:tcPr>
            <w:tcW w:w="846" w:type="pct"/>
            <w:shd w:val="clear" w:color="auto" w:fill="666699"/>
          </w:tcPr>
          <w:p w14:paraId="25C8346D" w14:textId="77777777" w:rsidR="00E12C52" w:rsidRDefault="00E12C52" w:rsidP="0025290B">
            <w:pPr>
              <w:pStyle w:val="TableHead"/>
              <w:spacing w:before="80"/>
              <w:jc w:val="right"/>
            </w:pPr>
            <w:r>
              <w:t>Example:</w:t>
            </w:r>
          </w:p>
        </w:tc>
        <w:tc>
          <w:tcPr>
            <w:tcW w:w="4154" w:type="pct"/>
            <w:vAlign w:val="center"/>
          </w:tcPr>
          <w:p w14:paraId="25C8346E" w14:textId="77777777" w:rsidR="00E12C52" w:rsidRPr="001C7AB2" w:rsidRDefault="00E12C52" w:rsidP="0025290B">
            <w:pPr>
              <w:keepNext/>
              <w:rPr>
                <w:rStyle w:val="Literal"/>
              </w:rPr>
            </w:pPr>
            <w:r>
              <w:rPr>
                <w:rStyle w:val="Literal"/>
              </w:rPr>
              <w:t>1284.91</w:t>
            </w:r>
          </w:p>
        </w:tc>
      </w:tr>
    </w:tbl>
    <w:p w14:paraId="25C83471" w14:textId="77777777" w:rsidR="00E12C52" w:rsidRDefault="00E12C52" w:rsidP="0017704D">
      <w:pPr>
        <w:pStyle w:val="H4"/>
        <w:numPr>
          <w:ilvl w:val="3"/>
          <w:numId w:val="25"/>
        </w:numPr>
        <w:spacing w:before="360"/>
        <w:ind w:left="2822" w:hanging="2822"/>
      </w:pPr>
      <w:bookmarkStart w:id="1531" w:name="ZIN06"/>
      <w:bookmarkEnd w:id="1531"/>
      <w:r w:rsidRPr="009D6ACF">
        <w:t>Z</w:t>
      </w:r>
      <w:r>
        <w:t>IN</w:t>
      </w:r>
      <w:r w:rsidRPr="009D6ACF">
        <w:t xml:space="preserve">-6 </w:t>
      </w:r>
      <w:r>
        <w:t>Amount Paid</w:t>
      </w:r>
      <w:r w:rsidRPr="00AD640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74" w14:textId="77777777" w:rsidTr="0025290B">
        <w:trPr>
          <w:trHeight w:val="341"/>
        </w:trPr>
        <w:tc>
          <w:tcPr>
            <w:tcW w:w="846" w:type="pct"/>
            <w:shd w:val="clear" w:color="auto" w:fill="666699"/>
          </w:tcPr>
          <w:p w14:paraId="25C83472" w14:textId="77777777" w:rsidR="00E12C52" w:rsidRDefault="00E12C52" w:rsidP="0025290B">
            <w:pPr>
              <w:pStyle w:val="TableHead"/>
              <w:spacing w:before="80"/>
              <w:jc w:val="right"/>
            </w:pPr>
            <w:r>
              <w:lastRenderedPageBreak/>
              <w:t>Definition:</w:t>
            </w:r>
          </w:p>
        </w:tc>
        <w:tc>
          <w:tcPr>
            <w:tcW w:w="4154" w:type="pct"/>
            <w:vAlign w:val="center"/>
          </w:tcPr>
          <w:p w14:paraId="25C83473"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AMOUNT PAID field (#8) in the FEE BASIS INVOICE file (#162.5).  It is the amount actually paid to the vendor for the service provided.</w:t>
            </w:r>
          </w:p>
        </w:tc>
      </w:tr>
      <w:tr w:rsidR="00E12C52" w:rsidRPr="009D6ACF" w14:paraId="25C83477" w14:textId="77777777" w:rsidTr="0025290B">
        <w:trPr>
          <w:trHeight w:val="496"/>
        </w:trPr>
        <w:tc>
          <w:tcPr>
            <w:tcW w:w="846" w:type="pct"/>
            <w:shd w:val="clear" w:color="auto" w:fill="666699"/>
          </w:tcPr>
          <w:p w14:paraId="25C83475" w14:textId="77777777" w:rsidR="00E12C52" w:rsidRDefault="00E12C52" w:rsidP="0025290B">
            <w:pPr>
              <w:pStyle w:val="TableHead"/>
              <w:spacing w:before="80"/>
              <w:jc w:val="right"/>
            </w:pPr>
            <w:r>
              <w:t>Example:</w:t>
            </w:r>
          </w:p>
        </w:tc>
        <w:tc>
          <w:tcPr>
            <w:tcW w:w="4154" w:type="pct"/>
            <w:vAlign w:val="center"/>
          </w:tcPr>
          <w:p w14:paraId="25C83476" w14:textId="77777777" w:rsidR="00E12C52" w:rsidRPr="001C7AB2" w:rsidRDefault="00E12C52" w:rsidP="0025290B">
            <w:pPr>
              <w:keepNext/>
              <w:rPr>
                <w:rStyle w:val="Literal"/>
              </w:rPr>
            </w:pPr>
            <w:r>
              <w:rPr>
                <w:rStyle w:val="Literal"/>
              </w:rPr>
              <w:t>1284.91</w:t>
            </w:r>
          </w:p>
        </w:tc>
      </w:tr>
    </w:tbl>
    <w:p w14:paraId="25C83479" w14:textId="77777777" w:rsidR="00E12C52" w:rsidRDefault="00E12C52" w:rsidP="0017704D">
      <w:pPr>
        <w:pStyle w:val="H4"/>
        <w:numPr>
          <w:ilvl w:val="3"/>
          <w:numId w:val="25"/>
        </w:numPr>
        <w:spacing w:before="360"/>
        <w:ind w:left="2822" w:hanging="2822"/>
      </w:pPr>
      <w:bookmarkStart w:id="1532" w:name="ZIN07"/>
      <w:bookmarkEnd w:id="1532"/>
      <w:r w:rsidRPr="009D6ACF">
        <w:t>Z</w:t>
      </w:r>
      <w:r>
        <w:t>IN</w:t>
      </w:r>
      <w:r w:rsidRPr="009D6ACF">
        <w:t xml:space="preserve">-7 </w:t>
      </w:r>
      <w:r>
        <w:t>Date Finalized</w:t>
      </w:r>
      <w:r w:rsidRPr="000D52B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7C" w14:textId="77777777" w:rsidTr="0025290B">
        <w:trPr>
          <w:trHeight w:val="341"/>
        </w:trPr>
        <w:tc>
          <w:tcPr>
            <w:tcW w:w="846" w:type="pct"/>
            <w:shd w:val="clear" w:color="auto" w:fill="666699"/>
          </w:tcPr>
          <w:p w14:paraId="25C8347A" w14:textId="77777777" w:rsidR="00E12C52" w:rsidRDefault="00E12C52" w:rsidP="0025290B">
            <w:pPr>
              <w:pStyle w:val="TableHead"/>
              <w:spacing w:before="80"/>
              <w:jc w:val="right"/>
            </w:pPr>
            <w:r>
              <w:t>Definition:</w:t>
            </w:r>
          </w:p>
        </w:tc>
        <w:tc>
          <w:tcPr>
            <w:tcW w:w="4154" w:type="pct"/>
            <w:vAlign w:val="center"/>
          </w:tcPr>
          <w:p w14:paraId="25C8347B"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DATE FINALIZED field (#19) in the FEE BASIS INVOICE file (#162.5).  It is the date the invoice was vouchered by Fiscal.</w:t>
            </w:r>
          </w:p>
        </w:tc>
      </w:tr>
      <w:tr w:rsidR="00E12C52" w:rsidRPr="009D6ACF" w14:paraId="25C8347F" w14:textId="77777777" w:rsidTr="0025290B">
        <w:trPr>
          <w:trHeight w:val="496"/>
        </w:trPr>
        <w:tc>
          <w:tcPr>
            <w:tcW w:w="846" w:type="pct"/>
            <w:shd w:val="clear" w:color="auto" w:fill="666699"/>
          </w:tcPr>
          <w:p w14:paraId="25C8347D" w14:textId="77777777" w:rsidR="00E12C52" w:rsidRDefault="00E12C52" w:rsidP="0025290B">
            <w:pPr>
              <w:pStyle w:val="TableHead"/>
              <w:spacing w:before="80"/>
              <w:jc w:val="right"/>
            </w:pPr>
            <w:r>
              <w:t>Example:</w:t>
            </w:r>
          </w:p>
        </w:tc>
        <w:tc>
          <w:tcPr>
            <w:tcW w:w="4154" w:type="pct"/>
            <w:vAlign w:val="center"/>
          </w:tcPr>
          <w:p w14:paraId="25C8347E" w14:textId="77777777" w:rsidR="00E12C52" w:rsidRPr="001C7AB2" w:rsidRDefault="00E12C52" w:rsidP="0025290B">
            <w:pPr>
              <w:keepNext/>
              <w:rPr>
                <w:rStyle w:val="Literal"/>
              </w:rPr>
            </w:pPr>
            <w:r>
              <w:rPr>
                <w:rStyle w:val="Literal"/>
              </w:rPr>
              <w:t>20110228</w:t>
            </w:r>
          </w:p>
        </w:tc>
      </w:tr>
    </w:tbl>
    <w:p w14:paraId="25C83481" w14:textId="77777777" w:rsidR="00E12C52" w:rsidRDefault="00E12C52" w:rsidP="0017704D">
      <w:pPr>
        <w:pStyle w:val="H4"/>
        <w:numPr>
          <w:ilvl w:val="3"/>
          <w:numId w:val="25"/>
        </w:numPr>
        <w:spacing w:before="360"/>
        <w:ind w:left="2822" w:hanging="2822"/>
      </w:pPr>
      <w:bookmarkStart w:id="1533" w:name="ZIN08"/>
      <w:bookmarkEnd w:id="1533"/>
      <w:r w:rsidRPr="009D6ACF">
        <w:t>Z</w:t>
      </w:r>
      <w:r>
        <w:t>IN</w:t>
      </w:r>
      <w:r w:rsidRPr="009D6ACF">
        <w:t xml:space="preserve">-8 </w:t>
      </w:r>
      <w:r>
        <w:t>Discharge DRG</w:t>
      </w:r>
      <w:r w:rsidRPr="00D0660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84" w14:textId="77777777" w:rsidTr="0025290B">
        <w:trPr>
          <w:trHeight w:val="341"/>
        </w:trPr>
        <w:tc>
          <w:tcPr>
            <w:tcW w:w="846" w:type="pct"/>
            <w:shd w:val="clear" w:color="auto" w:fill="666699"/>
          </w:tcPr>
          <w:p w14:paraId="25C83482" w14:textId="77777777" w:rsidR="00E12C52" w:rsidRDefault="00E12C52" w:rsidP="0025290B">
            <w:pPr>
              <w:pStyle w:val="TableHead"/>
              <w:spacing w:before="80"/>
              <w:jc w:val="right"/>
            </w:pPr>
            <w:r>
              <w:t>Definition:</w:t>
            </w:r>
          </w:p>
        </w:tc>
        <w:tc>
          <w:tcPr>
            <w:tcW w:w="4154" w:type="pct"/>
            <w:vAlign w:val="center"/>
          </w:tcPr>
          <w:p w14:paraId="25C83483"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external value of the DISCHARGE DRG field (#24) in the FEE BASIS INVOICE file (#162.5).  It is the grouped DRG.</w:t>
            </w:r>
          </w:p>
        </w:tc>
      </w:tr>
      <w:tr w:rsidR="00E12C52" w:rsidRPr="009D6ACF" w14:paraId="25C83487" w14:textId="77777777" w:rsidTr="0025290B">
        <w:trPr>
          <w:trHeight w:val="496"/>
        </w:trPr>
        <w:tc>
          <w:tcPr>
            <w:tcW w:w="846" w:type="pct"/>
            <w:shd w:val="clear" w:color="auto" w:fill="666699"/>
          </w:tcPr>
          <w:p w14:paraId="25C83485" w14:textId="77777777" w:rsidR="00E12C52" w:rsidRDefault="00E12C52" w:rsidP="0025290B">
            <w:pPr>
              <w:pStyle w:val="TableHead"/>
              <w:spacing w:before="80"/>
              <w:jc w:val="right"/>
            </w:pPr>
            <w:r>
              <w:t>Example:</w:t>
            </w:r>
          </w:p>
        </w:tc>
        <w:tc>
          <w:tcPr>
            <w:tcW w:w="4154" w:type="pct"/>
            <w:vAlign w:val="center"/>
          </w:tcPr>
          <w:p w14:paraId="25C83486" w14:textId="77777777" w:rsidR="00E12C52" w:rsidRPr="00D06602" w:rsidRDefault="00E12C52" w:rsidP="0025290B">
            <w:pPr>
              <w:keepNext/>
              <w:rPr>
                <w:rStyle w:val="Literal"/>
              </w:rPr>
            </w:pPr>
            <w:r>
              <w:rPr>
                <w:rStyle w:val="Literal"/>
              </w:rPr>
              <w:t>DRG202</w:t>
            </w:r>
          </w:p>
        </w:tc>
      </w:tr>
    </w:tbl>
    <w:p w14:paraId="25C83489" w14:textId="77777777" w:rsidR="00E12C52" w:rsidRDefault="00E12C52" w:rsidP="0017704D">
      <w:pPr>
        <w:pStyle w:val="H4"/>
        <w:numPr>
          <w:ilvl w:val="3"/>
          <w:numId w:val="25"/>
        </w:numPr>
        <w:spacing w:before="360"/>
        <w:ind w:left="2822" w:hanging="2822"/>
      </w:pPr>
      <w:bookmarkStart w:id="1534" w:name="ZIN09"/>
      <w:bookmarkEnd w:id="1534"/>
      <w:r w:rsidRPr="009D6ACF">
        <w:t>Z</w:t>
      </w:r>
      <w:r>
        <w:t>IN</w:t>
      </w:r>
      <w:r w:rsidRPr="009D6ACF">
        <w:t>-</w:t>
      </w:r>
      <w:r>
        <w:t>9</w:t>
      </w:r>
      <w:r w:rsidRPr="009D6ACF">
        <w:t xml:space="preserve"> </w:t>
      </w:r>
      <w:r>
        <w:t>Date of Admission</w:t>
      </w:r>
      <w:r w:rsidRPr="000D52B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8C" w14:textId="77777777" w:rsidTr="0025290B">
        <w:trPr>
          <w:trHeight w:val="341"/>
        </w:trPr>
        <w:tc>
          <w:tcPr>
            <w:tcW w:w="846" w:type="pct"/>
            <w:shd w:val="clear" w:color="auto" w:fill="666699"/>
          </w:tcPr>
          <w:p w14:paraId="25C8348A" w14:textId="77777777" w:rsidR="00E12C52" w:rsidRDefault="00E12C52" w:rsidP="0025290B">
            <w:pPr>
              <w:pStyle w:val="TableHead"/>
              <w:spacing w:before="80"/>
              <w:jc w:val="right"/>
            </w:pPr>
            <w:r>
              <w:t>Definition:</w:t>
            </w:r>
          </w:p>
        </w:tc>
        <w:tc>
          <w:tcPr>
            <w:tcW w:w="4154" w:type="pct"/>
            <w:vAlign w:val="center"/>
          </w:tcPr>
          <w:p w14:paraId="25C8348B"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DATE OF ADMISSION field (#3.5) in the VA FORM 10-7078 file (#162.4). </w:t>
            </w:r>
          </w:p>
        </w:tc>
      </w:tr>
      <w:tr w:rsidR="00E12C52" w:rsidRPr="009D6ACF" w14:paraId="25C8348F" w14:textId="77777777" w:rsidTr="0025290B">
        <w:trPr>
          <w:trHeight w:val="496"/>
        </w:trPr>
        <w:tc>
          <w:tcPr>
            <w:tcW w:w="846" w:type="pct"/>
            <w:shd w:val="clear" w:color="auto" w:fill="666699"/>
          </w:tcPr>
          <w:p w14:paraId="25C8348D" w14:textId="77777777" w:rsidR="00E12C52" w:rsidRDefault="00E12C52" w:rsidP="0025290B">
            <w:pPr>
              <w:pStyle w:val="TableHead"/>
              <w:spacing w:before="80"/>
              <w:jc w:val="right"/>
            </w:pPr>
            <w:r>
              <w:t>Example:</w:t>
            </w:r>
          </w:p>
        </w:tc>
        <w:tc>
          <w:tcPr>
            <w:tcW w:w="4154" w:type="pct"/>
            <w:vAlign w:val="center"/>
          </w:tcPr>
          <w:p w14:paraId="25C8348E" w14:textId="77777777" w:rsidR="00E12C52" w:rsidRPr="001C7AB2" w:rsidRDefault="00E12C52" w:rsidP="0025290B">
            <w:pPr>
              <w:keepNext/>
              <w:rPr>
                <w:rStyle w:val="Literal"/>
              </w:rPr>
            </w:pPr>
            <w:r>
              <w:rPr>
                <w:rStyle w:val="Literal"/>
              </w:rPr>
              <w:t>20110228</w:t>
            </w:r>
          </w:p>
        </w:tc>
      </w:tr>
    </w:tbl>
    <w:p w14:paraId="25C83491" w14:textId="77777777" w:rsidR="00E12C52" w:rsidRDefault="00E12C52" w:rsidP="0017704D">
      <w:pPr>
        <w:pStyle w:val="H4"/>
        <w:numPr>
          <w:ilvl w:val="3"/>
          <w:numId w:val="25"/>
        </w:numPr>
        <w:spacing w:before="360"/>
        <w:ind w:left="2822" w:hanging="2822"/>
      </w:pPr>
      <w:bookmarkStart w:id="1535" w:name="ZIN10"/>
      <w:bookmarkEnd w:id="1535"/>
      <w:r w:rsidRPr="009D6ACF">
        <w:t>Z</w:t>
      </w:r>
      <w:r>
        <w:t>IN</w:t>
      </w:r>
      <w:r w:rsidRPr="009D6ACF">
        <w:t>-</w:t>
      </w:r>
      <w:r>
        <w:t>10</w:t>
      </w:r>
      <w:r w:rsidRPr="009D6ACF">
        <w:t xml:space="preserve"> </w:t>
      </w:r>
      <w:r>
        <w:t>Date of Discharge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94" w14:textId="77777777" w:rsidTr="0025290B">
        <w:trPr>
          <w:trHeight w:val="341"/>
        </w:trPr>
        <w:tc>
          <w:tcPr>
            <w:tcW w:w="846" w:type="pct"/>
            <w:shd w:val="clear" w:color="auto" w:fill="666699"/>
          </w:tcPr>
          <w:p w14:paraId="25C83492" w14:textId="77777777" w:rsidR="00E12C52" w:rsidRDefault="00E12C52" w:rsidP="0025290B">
            <w:pPr>
              <w:pStyle w:val="TableHead"/>
              <w:spacing w:before="80"/>
              <w:jc w:val="right"/>
            </w:pPr>
            <w:r>
              <w:t>Definition:</w:t>
            </w:r>
          </w:p>
        </w:tc>
        <w:tc>
          <w:tcPr>
            <w:tcW w:w="4154" w:type="pct"/>
            <w:vAlign w:val="center"/>
          </w:tcPr>
          <w:p w14:paraId="25C83493"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DATE OF DISCHARGE field (#4.5) in the VA FORM 10-7078 file (#162.4).</w:t>
            </w:r>
          </w:p>
        </w:tc>
      </w:tr>
      <w:tr w:rsidR="00E12C52" w:rsidRPr="009D6ACF" w14:paraId="25C83497" w14:textId="77777777" w:rsidTr="0025290B">
        <w:trPr>
          <w:trHeight w:val="496"/>
        </w:trPr>
        <w:tc>
          <w:tcPr>
            <w:tcW w:w="846" w:type="pct"/>
            <w:shd w:val="clear" w:color="auto" w:fill="666699"/>
          </w:tcPr>
          <w:p w14:paraId="25C83495" w14:textId="77777777" w:rsidR="00E12C52" w:rsidRDefault="00E12C52" w:rsidP="0025290B">
            <w:pPr>
              <w:pStyle w:val="TableHead"/>
              <w:spacing w:before="80"/>
              <w:jc w:val="right"/>
            </w:pPr>
            <w:r>
              <w:t>Example:</w:t>
            </w:r>
          </w:p>
        </w:tc>
        <w:tc>
          <w:tcPr>
            <w:tcW w:w="4154" w:type="pct"/>
            <w:vAlign w:val="center"/>
          </w:tcPr>
          <w:p w14:paraId="25C83496" w14:textId="77777777" w:rsidR="00E12C52" w:rsidRPr="001C7AB2" w:rsidRDefault="00E12C52" w:rsidP="0025290B">
            <w:pPr>
              <w:keepNext/>
              <w:rPr>
                <w:rStyle w:val="Literal"/>
              </w:rPr>
            </w:pPr>
            <w:r>
              <w:rPr>
                <w:rStyle w:val="Literal"/>
              </w:rPr>
              <w:t>20110228</w:t>
            </w:r>
          </w:p>
        </w:tc>
      </w:tr>
    </w:tbl>
    <w:p w14:paraId="25C83499" w14:textId="77777777" w:rsidR="00E12C52" w:rsidRDefault="00E12C52" w:rsidP="0017704D">
      <w:pPr>
        <w:pStyle w:val="H4"/>
        <w:numPr>
          <w:ilvl w:val="3"/>
          <w:numId w:val="25"/>
        </w:numPr>
        <w:spacing w:before="360"/>
        <w:ind w:left="2822" w:hanging="2822"/>
      </w:pPr>
      <w:bookmarkStart w:id="1536" w:name="ZIN11"/>
      <w:bookmarkEnd w:id="1536"/>
      <w:r w:rsidRPr="009D6ACF">
        <w:t>Z</w:t>
      </w:r>
      <w:r>
        <w:t>IN</w:t>
      </w:r>
      <w:r w:rsidRPr="009D6ACF">
        <w:t>-</w:t>
      </w:r>
      <w:r>
        <w:t>11</w:t>
      </w:r>
      <w:r w:rsidRPr="009D6ACF">
        <w:t xml:space="preserve"> </w:t>
      </w:r>
      <w:r>
        <w:t>Covered Days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9C" w14:textId="77777777" w:rsidTr="0025290B">
        <w:trPr>
          <w:trHeight w:val="341"/>
        </w:trPr>
        <w:tc>
          <w:tcPr>
            <w:tcW w:w="846" w:type="pct"/>
            <w:shd w:val="clear" w:color="auto" w:fill="666699"/>
          </w:tcPr>
          <w:p w14:paraId="25C8349A" w14:textId="77777777" w:rsidR="00E12C52" w:rsidRDefault="00E12C52" w:rsidP="0025290B">
            <w:pPr>
              <w:pStyle w:val="TableHead"/>
              <w:spacing w:before="80"/>
              <w:jc w:val="right"/>
            </w:pPr>
            <w:r>
              <w:t>Definition:</w:t>
            </w:r>
          </w:p>
        </w:tc>
        <w:tc>
          <w:tcPr>
            <w:tcW w:w="4154" w:type="pct"/>
            <w:vAlign w:val="center"/>
          </w:tcPr>
          <w:p w14:paraId="25C8349B"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COVERED DAYS field (#54) in the FEE BASIS INVOICE file (#162.5).  The number of inpatient days that will be paid.</w:t>
            </w:r>
          </w:p>
        </w:tc>
      </w:tr>
      <w:tr w:rsidR="00E12C52" w:rsidRPr="009D6ACF" w14:paraId="25C8349F" w14:textId="77777777" w:rsidTr="0025290B">
        <w:trPr>
          <w:trHeight w:val="496"/>
        </w:trPr>
        <w:tc>
          <w:tcPr>
            <w:tcW w:w="846" w:type="pct"/>
            <w:shd w:val="clear" w:color="auto" w:fill="666699"/>
          </w:tcPr>
          <w:p w14:paraId="25C8349D" w14:textId="77777777" w:rsidR="00E12C52" w:rsidRDefault="00E12C52" w:rsidP="0025290B">
            <w:pPr>
              <w:pStyle w:val="TableHead"/>
              <w:spacing w:before="80"/>
              <w:jc w:val="right"/>
            </w:pPr>
            <w:r>
              <w:t>Example:</w:t>
            </w:r>
          </w:p>
        </w:tc>
        <w:tc>
          <w:tcPr>
            <w:tcW w:w="4154" w:type="pct"/>
            <w:vAlign w:val="center"/>
          </w:tcPr>
          <w:p w14:paraId="25C8349E" w14:textId="77777777" w:rsidR="00E12C52" w:rsidRPr="001C7AB2" w:rsidRDefault="00E12C52" w:rsidP="0025290B">
            <w:pPr>
              <w:keepNext/>
              <w:rPr>
                <w:rStyle w:val="Literal"/>
              </w:rPr>
            </w:pPr>
            <w:r>
              <w:rPr>
                <w:rStyle w:val="Literal"/>
              </w:rPr>
              <w:t>1</w:t>
            </w:r>
          </w:p>
        </w:tc>
      </w:tr>
    </w:tbl>
    <w:p w14:paraId="25C834A1" w14:textId="77777777" w:rsidR="00E12C52" w:rsidRDefault="00E12C52" w:rsidP="0017704D">
      <w:pPr>
        <w:pStyle w:val="H4"/>
        <w:numPr>
          <w:ilvl w:val="3"/>
          <w:numId w:val="25"/>
        </w:numPr>
        <w:spacing w:before="360"/>
        <w:ind w:left="2822" w:hanging="2822"/>
      </w:pPr>
      <w:bookmarkStart w:id="1537" w:name="ZIN12"/>
      <w:bookmarkEnd w:id="1537"/>
      <w:r w:rsidRPr="009D6ACF">
        <w:t>Z</w:t>
      </w:r>
      <w:r>
        <w:t>IN</w:t>
      </w:r>
      <w:r w:rsidRPr="009D6ACF">
        <w:t>-</w:t>
      </w:r>
      <w:r>
        <w:t>12</w:t>
      </w:r>
      <w:r w:rsidRPr="009D6ACF">
        <w:t xml:space="preserve"> </w:t>
      </w:r>
      <w:r>
        <w:t>ICD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A4" w14:textId="77777777" w:rsidTr="0025290B">
        <w:trPr>
          <w:trHeight w:val="341"/>
        </w:trPr>
        <w:tc>
          <w:tcPr>
            <w:tcW w:w="846" w:type="pct"/>
            <w:shd w:val="clear" w:color="auto" w:fill="666699"/>
          </w:tcPr>
          <w:p w14:paraId="25C834A2" w14:textId="77777777" w:rsidR="00E12C52" w:rsidRDefault="00E12C52" w:rsidP="0025290B">
            <w:pPr>
              <w:pStyle w:val="TableHead"/>
              <w:spacing w:before="80"/>
              <w:jc w:val="right"/>
            </w:pPr>
            <w:r>
              <w:t>Definition:</w:t>
            </w:r>
          </w:p>
        </w:tc>
        <w:tc>
          <w:tcPr>
            <w:tcW w:w="4154" w:type="pct"/>
            <w:vAlign w:val="center"/>
          </w:tcPr>
          <w:p w14:paraId="25C834A3"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ICD1 field (#30) in the FEE BASIS INVOICE file (#162.5).  The first valid ICD code associated with this payment.</w:t>
            </w:r>
          </w:p>
        </w:tc>
      </w:tr>
      <w:tr w:rsidR="00E12C52" w:rsidRPr="009D6ACF" w14:paraId="25C834A7" w14:textId="77777777" w:rsidTr="0025290B">
        <w:trPr>
          <w:trHeight w:val="496"/>
        </w:trPr>
        <w:tc>
          <w:tcPr>
            <w:tcW w:w="846" w:type="pct"/>
            <w:shd w:val="clear" w:color="auto" w:fill="666699"/>
          </w:tcPr>
          <w:p w14:paraId="25C834A5" w14:textId="77777777" w:rsidR="00E12C52" w:rsidRDefault="00E12C52" w:rsidP="0025290B">
            <w:pPr>
              <w:pStyle w:val="TableHead"/>
              <w:spacing w:before="80"/>
              <w:jc w:val="right"/>
            </w:pPr>
            <w:r>
              <w:lastRenderedPageBreak/>
              <w:t>Example:</w:t>
            </w:r>
          </w:p>
        </w:tc>
        <w:tc>
          <w:tcPr>
            <w:tcW w:w="4154" w:type="pct"/>
            <w:vAlign w:val="center"/>
          </w:tcPr>
          <w:p w14:paraId="25C834A6" w14:textId="77777777" w:rsidR="00E12C52" w:rsidRPr="001C7AB2" w:rsidRDefault="00E12C52" w:rsidP="0025290B">
            <w:pPr>
              <w:keepNext/>
              <w:rPr>
                <w:rStyle w:val="Literal"/>
              </w:rPr>
            </w:pPr>
            <w:r>
              <w:rPr>
                <w:rFonts w:ascii="Courier New" w:hAnsi="Courier New" w:cs="Courier New"/>
                <w:sz w:val="20"/>
              </w:rPr>
              <w:t>303.00</w:t>
            </w:r>
          </w:p>
        </w:tc>
      </w:tr>
    </w:tbl>
    <w:p w14:paraId="25C834A9" w14:textId="77777777" w:rsidR="00E12C52" w:rsidRDefault="00E12C52" w:rsidP="0017704D">
      <w:pPr>
        <w:pStyle w:val="H4"/>
        <w:numPr>
          <w:ilvl w:val="3"/>
          <w:numId w:val="25"/>
        </w:numPr>
        <w:spacing w:before="360"/>
        <w:ind w:left="2822" w:hanging="2822"/>
      </w:pPr>
      <w:bookmarkStart w:id="1538" w:name="ZIN13"/>
      <w:bookmarkEnd w:id="1538"/>
      <w:r w:rsidRPr="009D6ACF">
        <w:t>Z</w:t>
      </w:r>
      <w:r>
        <w:t>IN</w:t>
      </w:r>
      <w:r w:rsidRPr="009D6ACF">
        <w:t>-</w:t>
      </w:r>
      <w:r>
        <w:t>13</w:t>
      </w:r>
      <w:r w:rsidRPr="009D6ACF">
        <w:t xml:space="preserve"> </w:t>
      </w:r>
      <w:r>
        <w:t>ICD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AC" w14:textId="77777777" w:rsidTr="0025290B">
        <w:trPr>
          <w:trHeight w:val="341"/>
        </w:trPr>
        <w:tc>
          <w:tcPr>
            <w:tcW w:w="846" w:type="pct"/>
            <w:shd w:val="clear" w:color="auto" w:fill="666699"/>
          </w:tcPr>
          <w:p w14:paraId="25C834AA" w14:textId="77777777" w:rsidR="00E12C52" w:rsidRDefault="00E12C52" w:rsidP="0025290B">
            <w:pPr>
              <w:pStyle w:val="TableHead"/>
              <w:spacing w:before="80"/>
              <w:jc w:val="right"/>
            </w:pPr>
            <w:r>
              <w:t>Definition:</w:t>
            </w:r>
          </w:p>
        </w:tc>
        <w:tc>
          <w:tcPr>
            <w:tcW w:w="4154" w:type="pct"/>
            <w:vAlign w:val="center"/>
          </w:tcPr>
          <w:p w14:paraId="25C834AB"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ICD2 field (#31) in the FEE BASIS INVOICE file (#162.5).  The second valid ICD code associated with this payment.</w:t>
            </w:r>
          </w:p>
        </w:tc>
      </w:tr>
      <w:tr w:rsidR="00E12C52" w:rsidRPr="009D6ACF" w14:paraId="25C834AF" w14:textId="77777777" w:rsidTr="0025290B">
        <w:trPr>
          <w:trHeight w:val="496"/>
        </w:trPr>
        <w:tc>
          <w:tcPr>
            <w:tcW w:w="846" w:type="pct"/>
            <w:shd w:val="clear" w:color="auto" w:fill="666699"/>
          </w:tcPr>
          <w:p w14:paraId="25C834AD" w14:textId="77777777" w:rsidR="00E12C52" w:rsidRDefault="00E12C52" w:rsidP="0025290B">
            <w:pPr>
              <w:pStyle w:val="TableHead"/>
              <w:spacing w:before="80"/>
              <w:jc w:val="right"/>
            </w:pPr>
            <w:r>
              <w:t>Example:</w:t>
            </w:r>
          </w:p>
        </w:tc>
        <w:tc>
          <w:tcPr>
            <w:tcW w:w="4154" w:type="pct"/>
            <w:vAlign w:val="center"/>
          </w:tcPr>
          <w:p w14:paraId="25C834AE" w14:textId="77777777" w:rsidR="00E12C52" w:rsidRPr="001C7AB2" w:rsidRDefault="00E12C52" w:rsidP="0025290B">
            <w:pPr>
              <w:keepNext/>
              <w:rPr>
                <w:rStyle w:val="Literal"/>
              </w:rPr>
            </w:pPr>
            <w:r>
              <w:rPr>
                <w:rFonts w:ascii="Courier New" w:hAnsi="Courier New" w:cs="Courier New"/>
                <w:sz w:val="20"/>
              </w:rPr>
              <w:t>303.00</w:t>
            </w:r>
          </w:p>
        </w:tc>
      </w:tr>
    </w:tbl>
    <w:p w14:paraId="25C834B1" w14:textId="77777777" w:rsidR="00E12C52" w:rsidRDefault="00E12C52" w:rsidP="0017704D">
      <w:pPr>
        <w:pStyle w:val="H4"/>
        <w:numPr>
          <w:ilvl w:val="3"/>
          <w:numId w:val="25"/>
        </w:numPr>
        <w:spacing w:before="360"/>
        <w:ind w:left="2822" w:hanging="2822"/>
      </w:pPr>
      <w:bookmarkStart w:id="1539" w:name="ZIN14"/>
      <w:bookmarkEnd w:id="1539"/>
      <w:r w:rsidRPr="009D6ACF">
        <w:t>Z</w:t>
      </w:r>
      <w:r>
        <w:t>IN</w:t>
      </w:r>
      <w:r w:rsidRPr="009D6ACF">
        <w:t>-</w:t>
      </w:r>
      <w:r>
        <w:t>14</w:t>
      </w:r>
      <w:r w:rsidRPr="009D6ACF">
        <w:t xml:space="preserve"> </w:t>
      </w:r>
      <w:r>
        <w:t>ICD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B4" w14:textId="77777777" w:rsidTr="0025290B">
        <w:trPr>
          <w:trHeight w:val="341"/>
        </w:trPr>
        <w:tc>
          <w:tcPr>
            <w:tcW w:w="846" w:type="pct"/>
            <w:shd w:val="clear" w:color="auto" w:fill="666699"/>
          </w:tcPr>
          <w:p w14:paraId="25C834B2" w14:textId="77777777" w:rsidR="00E12C52" w:rsidRDefault="00E12C52" w:rsidP="0025290B">
            <w:pPr>
              <w:pStyle w:val="TableHead"/>
              <w:spacing w:before="80"/>
              <w:jc w:val="right"/>
            </w:pPr>
            <w:r>
              <w:t>Definition:</w:t>
            </w:r>
          </w:p>
        </w:tc>
        <w:tc>
          <w:tcPr>
            <w:tcW w:w="4154" w:type="pct"/>
            <w:vAlign w:val="center"/>
          </w:tcPr>
          <w:p w14:paraId="25C834B3"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ICD3 field (#32) in the FEE BASIS INVOICE file (#162.5).  The third valid ICD code associated with this payment.</w:t>
            </w:r>
          </w:p>
        </w:tc>
      </w:tr>
      <w:tr w:rsidR="00E12C52" w:rsidRPr="009D6ACF" w14:paraId="25C834B7" w14:textId="77777777" w:rsidTr="0025290B">
        <w:trPr>
          <w:trHeight w:val="496"/>
        </w:trPr>
        <w:tc>
          <w:tcPr>
            <w:tcW w:w="846" w:type="pct"/>
            <w:shd w:val="clear" w:color="auto" w:fill="666699"/>
          </w:tcPr>
          <w:p w14:paraId="25C834B5" w14:textId="77777777" w:rsidR="00E12C52" w:rsidRDefault="00E12C52" w:rsidP="0025290B">
            <w:pPr>
              <w:pStyle w:val="TableHead"/>
              <w:spacing w:before="80"/>
              <w:jc w:val="right"/>
            </w:pPr>
            <w:r>
              <w:t>Example:</w:t>
            </w:r>
          </w:p>
        </w:tc>
        <w:tc>
          <w:tcPr>
            <w:tcW w:w="4154" w:type="pct"/>
            <w:vAlign w:val="center"/>
          </w:tcPr>
          <w:p w14:paraId="25C834B6" w14:textId="77777777" w:rsidR="00E12C52" w:rsidRPr="001C7AB2" w:rsidRDefault="00E12C52" w:rsidP="0025290B">
            <w:pPr>
              <w:keepNext/>
              <w:rPr>
                <w:rStyle w:val="Literal"/>
              </w:rPr>
            </w:pPr>
            <w:r>
              <w:rPr>
                <w:rFonts w:ascii="Courier New" w:hAnsi="Courier New" w:cs="Courier New"/>
                <w:sz w:val="20"/>
              </w:rPr>
              <w:t>303.00</w:t>
            </w:r>
          </w:p>
        </w:tc>
      </w:tr>
    </w:tbl>
    <w:p w14:paraId="25C834B9" w14:textId="77777777" w:rsidR="00E12C52" w:rsidRDefault="00E12C52" w:rsidP="0017704D">
      <w:pPr>
        <w:pStyle w:val="H4"/>
        <w:numPr>
          <w:ilvl w:val="3"/>
          <w:numId w:val="25"/>
        </w:numPr>
        <w:spacing w:before="360"/>
        <w:ind w:left="2822" w:hanging="2822"/>
      </w:pPr>
      <w:bookmarkStart w:id="1540" w:name="ZIN15"/>
      <w:bookmarkEnd w:id="1540"/>
      <w:r w:rsidRPr="009D6ACF">
        <w:t>Z</w:t>
      </w:r>
      <w:r>
        <w:t>IN</w:t>
      </w:r>
      <w:r w:rsidRPr="009D6ACF">
        <w:t>-</w:t>
      </w:r>
      <w:r>
        <w:t>15</w:t>
      </w:r>
      <w:r w:rsidRPr="009D6ACF">
        <w:t xml:space="preserve"> </w:t>
      </w:r>
      <w:r>
        <w:t>ICD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BC" w14:textId="77777777" w:rsidTr="0025290B">
        <w:trPr>
          <w:trHeight w:val="341"/>
        </w:trPr>
        <w:tc>
          <w:tcPr>
            <w:tcW w:w="846" w:type="pct"/>
            <w:shd w:val="clear" w:color="auto" w:fill="666699"/>
          </w:tcPr>
          <w:p w14:paraId="25C834BA" w14:textId="77777777" w:rsidR="00E12C52" w:rsidRDefault="00E12C52" w:rsidP="0025290B">
            <w:pPr>
              <w:pStyle w:val="TableHead"/>
              <w:spacing w:before="80"/>
              <w:jc w:val="right"/>
            </w:pPr>
            <w:r>
              <w:t>Definition:</w:t>
            </w:r>
          </w:p>
        </w:tc>
        <w:tc>
          <w:tcPr>
            <w:tcW w:w="4154" w:type="pct"/>
            <w:vAlign w:val="center"/>
          </w:tcPr>
          <w:p w14:paraId="25C834BB"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ICD4 field (#33) in the FEE BASIS INVOICE file (#162.5).  The fourth valid ICD code associated with this payment.</w:t>
            </w:r>
          </w:p>
        </w:tc>
      </w:tr>
      <w:tr w:rsidR="00E12C52" w:rsidRPr="009D6ACF" w14:paraId="25C834BF" w14:textId="77777777" w:rsidTr="0025290B">
        <w:trPr>
          <w:trHeight w:val="496"/>
        </w:trPr>
        <w:tc>
          <w:tcPr>
            <w:tcW w:w="846" w:type="pct"/>
            <w:shd w:val="clear" w:color="auto" w:fill="666699"/>
          </w:tcPr>
          <w:p w14:paraId="25C834BD" w14:textId="77777777" w:rsidR="00E12C52" w:rsidRDefault="00E12C52" w:rsidP="0025290B">
            <w:pPr>
              <w:pStyle w:val="TableHead"/>
              <w:spacing w:before="80"/>
              <w:jc w:val="right"/>
            </w:pPr>
            <w:r>
              <w:t>Example:</w:t>
            </w:r>
          </w:p>
        </w:tc>
        <w:tc>
          <w:tcPr>
            <w:tcW w:w="4154" w:type="pct"/>
            <w:vAlign w:val="center"/>
          </w:tcPr>
          <w:p w14:paraId="25C834BE" w14:textId="77777777" w:rsidR="00E12C52" w:rsidRPr="001C7AB2" w:rsidRDefault="00E12C52" w:rsidP="0025290B">
            <w:pPr>
              <w:keepNext/>
              <w:rPr>
                <w:rStyle w:val="Literal"/>
              </w:rPr>
            </w:pPr>
            <w:r>
              <w:rPr>
                <w:rFonts w:ascii="Courier New" w:hAnsi="Courier New" w:cs="Courier New"/>
                <w:sz w:val="20"/>
              </w:rPr>
              <w:t>303.00</w:t>
            </w:r>
          </w:p>
        </w:tc>
      </w:tr>
    </w:tbl>
    <w:p w14:paraId="25C834C1" w14:textId="77777777" w:rsidR="00E12C52" w:rsidRDefault="00E12C52" w:rsidP="0017704D">
      <w:pPr>
        <w:pStyle w:val="H4"/>
        <w:numPr>
          <w:ilvl w:val="3"/>
          <w:numId w:val="25"/>
        </w:numPr>
        <w:spacing w:before="360"/>
        <w:ind w:left="2822" w:hanging="2822"/>
      </w:pPr>
      <w:bookmarkStart w:id="1541" w:name="ZIN16"/>
      <w:bookmarkEnd w:id="1541"/>
      <w:r w:rsidRPr="009D6ACF">
        <w:t>Z</w:t>
      </w:r>
      <w:r>
        <w:t>IN</w:t>
      </w:r>
      <w:r w:rsidRPr="009D6ACF">
        <w:t>-</w:t>
      </w:r>
      <w:r>
        <w:t>16</w:t>
      </w:r>
      <w:r w:rsidRPr="009D6ACF">
        <w:t xml:space="preserve"> </w:t>
      </w:r>
      <w:r>
        <w:t>ICD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C4" w14:textId="77777777" w:rsidTr="0025290B">
        <w:trPr>
          <w:trHeight w:val="341"/>
        </w:trPr>
        <w:tc>
          <w:tcPr>
            <w:tcW w:w="846" w:type="pct"/>
            <w:shd w:val="clear" w:color="auto" w:fill="666699"/>
          </w:tcPr>
          <w:p w14:paraId="25C834C2" w14:textId="77777777" w:rsidR="00E12C52" w:rsidRDefault="00E12C52" w:rsidP="0025290B">
            <w:pPr>
              <w:pStyle w:val="TableHead"/>
              <w:spacing w:before="80"/>
              <w:jc w:val="right"/>
            </w:pPr>
            <w:r>
              <w:t>Definition:</w:t>
            </w:r>
          </w:p>
        </w:tc>
        <w:tc>
          <w:tcPr>
            <w:tcW w:w="4154" w:type="pct"/>
            <w:vAlign w:val="center"/>
          </w:tcPr>
          <w:p w14:paraId="25C834C3"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ICD5 field (#34) in the FEE BASIS INVOICE file (#162.5).  The fifth valid ICD code associated with this payment.</w:t>
            </w:r>
          </w:p>
        </w:tc>
      </w:tr>
      <w:tr w:rsidR="00E12C52" w:rsidRPr="009D6ACF" w14:paraId="25C834C7" w14:textId="77777777" w:rsidTr="0025290B">
        <w:trPr>
          <w:trHeight w:val="496"/>
        </w:trPr>
        <w:tc>
          <w:tcPr>
            <w:tcW w:w="846" w:type="pct"/>
            <w:shd w:val="clear" w:color="auto" w:fill="666699"/>
          </w:tcPr>
          <w:p w14:paraId="25C834C5" w14:textId="77777777" w:rsidR="00E12C52" w:rsidRDefault="00E12C52" w:rsidP="0025290B">
            <w:pPr>
              <w:pStyle w:val="TableHead"/>
              <w:spacing w:before="80"/>
              <w:jc w:val="right"/>
            </w:pPr>
            <w:r>
              <w:t>Example:</w:t>
            </w:r>
          </w:p>
        </w:tc>
        <w:tc>
          <w:tcPr>
            <w:tcW w:w="4154" w:type="pct"/>
            <w:vAlign w:val="center"/>
          </w:tcPr>
          <w:p w14:paraId="25C834C6" w14:textId="77777777" w:rsidR="00E12C52" w:rsidRPr="001C7AB2" w:rsidRDefault="00E12C52" w:rsidP="0025290B">
            <w:pPr>
              <w:keepNext/>
              <w:rPr>
                <w:rStyle w:val="Literal"/>
              </w:rPr>
            </w:pPr>
            <w:r>
              <w:rPr>
                <w:rFonts w:ascii="Courier New" w:hAnsi="Courier New" w:cs="Courier New"/>
                <w:sz w:val="20"/>
              </w:rPr>
              <w:t>303.00</w:t>
            </w:r>
          </w:p>
        </w:tc>
      </w:tr>
    </w:tbl>
    <w:p w14:paraId="25C834C8" w14:textId="77777777" w:rsidR="00E12C52" w:rsidRDefault="00E12C52" w:rsidP="0017704D">
      <w:pPr>
        <w:pStyle w:val="H4"/>
        <w:numPr>
          <w:ilvl w:val="3"/>
          <w:numId w:val="25"/>
        </w:numPr>
        <w:spacing w:before="360"/>
        <w:ind w:left="2822" w:hanging="2822"/>
      </w:pPr>
      <w:bookmarkStart w:id="1542" w:name="ZIN17"/>
      <w:bookmarkEnd w:id="1542"/>
      <w:r w:rsidRPr="009D6ACF">
        <w:t>Z</w:t>
      </w:r>
      <w:r>
        <w:t>IN</w:t>
      </w:r>
      <w:r w:rsidRPr="009D6ACF">
        <w:t>-</w:t>
      </w:r>
      <w:r>
        <w:t>17</w:t>
      </w:r>
      <w:r w:rsidRPr="009D6ACF">
        <w:t xml:space="preserve"> </w:t>
      </w:r>
      <w:r>
        <w:t>Procedure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CB" w14:textId="77777777" w:rsidTr="0025290B">
        <w:trPr>
          <w:trHeight w:val="341"/>
        </w:trPr>
        <w:tc>
          <w:tcPr>
            <w:tcW w:w="846" w:type="pct"/>
            <w:shd w:val="clear" w:color="auto" w:fill="666699"/>
          </w:tcPr>
          <w:p w14:paraId="25C834C9" w14:textId="77777777" w:rsidR="00E12C52" w:rsidRDefault="00E12C52" w:rsidP="0025290B">
            <w:pPr>
              <w:pStyle w:val="TableHead"/>
              <w:spacing w:before="80"/>
              <w:jc w:val="right"/>
            </w:pPr>
            <w:r>
              <w:t>Definition:</w:t>
            </w:r>
          </w:p>
        </w:tc>
        <w:tc>
          <w:tcPr>
            <w:tcW w:w="4154" w:type="pct"/>
            <w:vAlign w:val="center"/>
          </w:tcPr>
          <w:p w14:paraId="25C834CA"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PROC1 field (#40) in the FEE BASIS INVOICE file (#162.5).  The first valid procedure code associated with this payment.</w:t>
            </w:r>
          </w:p>
        </w:tc>
      </w:tr>
      <w:tr w:rsidR="00E12C52" w:rsidRPr="009D6ACF" w14:paraId="25C834CE" w14:textId="77777777" w:rsidTr="0025290B">
        <w:trPr>
          <w:trHeight w:val="496"/>
        </w:trPr>
        <w:tc>
          <w:tcPr>
            <w:tcW w:w="846" w:type="pct"/>
            <w:shd w:val="clear" w:color="auto" w:fill="666699"/>
          </w:tcPr>
          <w:p w14:paraId="25C834CC" w14:textId="77777777" w:rsidR="00E12C52" w:rsidRDefault="00E12C52" w:rsidP="0025290B">
            <w:pPr>
              <w:pStyle w:val="TableHead"/>
              <w:spacing w:before="80"/>
              <w:jc w:val="right"/>
            </w:pPr>
            <w:r>
              <w:t>Example:</w:t>
            </w:r>
          </w:p>
        </w:tc>
        <w:tc>
          <w:tcPr>
            <w:tcW w:w="4154" w:type="pct"/>
            <w:vAlign w:val="center"/>
          </w:tcPr>
          <w:p w14:paraId="25C834CD" w14:textId="77777777" w:rsidR="00E12C52" w:rsidRPr="001C7AB2" w:rsidRDefault="00E12C52" w:rsidP="0025290B">
            <w:pPr>
              <w:keepNext/>
              <w:rPr>
                <w:rStyle w:val="Literal"/>
              </w:rPr>
            </w:pPr>
            <w:r>
              <w:rPr>
                <w:rFonts w:ascii="Courier New" w:hAnsi="Courier New" w:cs="Courier New"/>
                <w:sz w:val="20"/>
              </w:rPr>
              <w:t>94.68</w:t>
            </w:r>
          </w:p>
        </w:tc>
      </w:tr>
    </w:tbl>
    <w:p w14:paraId="25C834D0" w14:textId="77777777" w:rsidR="00E12C52" w:rsidRDefault="00E12C52" w:rsidP="0017704D">
      <w:pPr>
        <w:pStyle w:val="H4"/>
        <w:numPr>
          <w:ilvl w:val="3"/>
          <w:numId w:val="25"/>
        </w:numPr>
        <w:spacing w:before="360"/>
        <w:ind w:left="2822" w:hanging="2822"/>
      </w:pPr>
      <w:bookmarkStart w:id="1543" w:name="ZIN18"/>
      <w:bookmarkEnd w:id="1543"/>
      <w:r w:rsidRPr="009D6ACF">
        <w:t>Z</w:t>
      </w:r>
      <w:r>
        <w:t>IN</w:t>
      </w:r>
      <w:r w:rsidRPr="009D6ACF">
        <w:t>-</w:t>
      </w:r>
      <w:r>
        <w:t>18</w:t>
      </w:r>
      <w:r w:rsidRPr="009D6ACF">
        <w:t xml:space="preserve"> </w:t>
      </w:r>
      <w:r>
        <w:t>Procedure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D3" w14:textId="77777777" w:rsidTr="0025290B">
        <w:trPr>
          <w:trHeight w:val="341"/>
        </w:trPr>
        <w:tc>
          <w:tcPr>
            <w:tcW w:w="846" w:type="pct"/>
            <w:shd w:val="clear" w:color="auto" w:fill="666699"/>
          </w:tcPr>
          <w:p w14:paraId="25C834D1" w14:textId="77777777" w:rsidR="00E12C52" w:rsidRDefault="00E12C52" w:rsidP="0025290B">
            <w:pPr>
              <w:pStyle w:val="TableHead"/>
              <w:spacing w:before="80"/>
              <w:jc w:val="right"/>
            </w:pPr>
            <w:r>
              <w:t>Definition:</w:t>
            </w:r>
          </w:p>
        </w:tc>
        <w:tc>
          <w:tcPr>
            <w:tcW w:w="4154" w:type="pct"/>
            <w:vAlign w:val="center"/>
          </w:tcPr>
          <w:p w14:paraId="25C834D2"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PROC2 field (#41) in the FEE BASIS INVOICE file (#162.5).  The second valid procedure code associated with this payment.</w:t>
            </w:r>
          </w:p>
        </w:tc>
      </w:tr>
      <w:tr w:rsidR="00E12C52" w:rsidRPr="009D6ACF" w14:paraId="25C834D6" w14:textId="77777777" w:rsidTr="0025290B">
        <w:trPr>
          <w:trHeight w:val="496"/>
        </w:trPr>
        <w:tc>
          <w:tcPr>
            <w:tcW w:w="846" w:type="pct"/>
            <w:shd w:val="clear" w:color="auto" w:fill="666699"/>
          </w:tcPr>
          <w:p w14:paraId="25C834D4" w14:textId="77777777" w:rsidR="00E12C52" w:rsidRDefault="00E12C52" w:rsidP="0025290B">
            <w:pPr>
              <w:pStyle w:val="TableHead"/>
              <w:spacing w:before="80"/>
              <w:jc w:val="right"/>
            </w:pPr>
            <w:r>
              <w:t>Example:</w:t>
            </w:r>
          </w:p>
        </w:tc>
        <w:tc>
          <w:tcPr>
            <w:tcW w:w="4154" w:type="pct"/>
            <w:vAlign w:val="center"/>
          </w:tcPr>
          <w:p w14:paraId="25C834D5" w14:textId="77777777" w:rsidR="00E12C52" w:rsidRPr="001C7AB2" w:rsidRDefault="00E12C52" w:rsidP="0025290B">
            <w:pPr>
              <w:keepNext/>
              <w:rPr>
                <w:rStyle w:val="Literal"/>
              </w:rPr>
            </w:pPr>
            <w:r>
              <w:rPr>
                <w:rFonts w:ascii="Courier New" w:hAnsi="Courier New" w:cs="Courier New"/>
                <w:sz w:val="20"/>
              </w:rPr>
              <w:t>94.68</w:t>
            </w:r>
          </w:p>
        </w:tc>
      </w:tr>
    </w:tbl>
    <w:p w14:paraId="25C834D8" w14:textId="77777777" w:rsidR="00E12C52" w:rsidRDefault="00E12C52" w:rsidP="0017704D">
      <w:pPr>
        <w:pStyle w:val="H4"/>
        <w:numPr>
          <w:ilvl w:val="3"/>
          <w:numId w:val="25"/>
        </w:numPr>
        <w:spacing w:before="360"/>
        <w:ind w:left="2822" w:hanging="2822"/>
      </w:pPr>
      <w:bookmarkStart w:id="1544" w:name="ZIN19"/>
      <w:bookmarkEnd w:id="1544"/>
      <w:r w:rsidRPr="009D6ACF">
        <w:lastRenderedPageBreak/>
        <w:t>Z</w:t>
      </w:r>
      <w:r>
        <w:t>IN</w:t>
      </w:r>
      <w:r w:rsidRPr="009D6ACF">
        <w:t>-</w:t>
      </w:r>
      <w:r>
        <w:t>19</w:t>
      </w:r>
      <w:r w:rsidRPr="009D6ACF">
        <w:t xml:space="preserve"> </w:t>
      </w:r>
      <w:r>
        <w:t>Procedure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DB" w14:textId="77777777" w:rsidTr="0025290B">
        <w:trPr>
          <w:trHeight w:val="341"/>
        </w:trPr>
        <w:tc>
          <w:tcPr>
            <w:tcW w:w="846" w:type="pct"/>
            <w:shd w:val="clear" w:color="auto" w:fill="666699"/>
          </w:tcPr>
          <w:p w14:paraId="25C834D9" w14:textId="77777777" w:rsidR="00E12C52" w:rsidRDefault="00E12C52" w:rsidP="0025290B">
            <w:pPr>
              <w:pStyle w:val="TableHead"/>
              <w:spacing w:before="80"/>
              <w:jc w:val="right"/>
            </w:pPr>
            <w:r>
              <w:t>Definition:</w:t>
            </w:r>
          </w:p>
        </w:tc>
        <w:tc>
          <w:tcPr>
            <w:tcW w:w="4154" w:type="pct"/>
            <w:vAlign w:val="center"/>
          </w:tcPr>
          <w:p w14:paraId="25C834DA"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PROC3 field (#42) in the FEE BASIS INVOICE file (#162.5).  The third valid procedure code associated with this payment.</w:t>
            </w:r>
          </w:p>
        </w:tc>
      </w:tr>
      <w:tr w:rsidR="00E12C52" w:rsidRPr="009D6ACF" w14:paraId="25C834DE" w14:textId="77777777" w:rsidTr="0025290B">
        <w:trPr>
          <w:trHeight w:val="496"/>
        </w:trPr>
        <w:tc>
          <w:tcPr>
            <w:tcW w:w="846" w:type="pct"/>
            <w:shd w:val="clear" w:color="auto" w:fill="666699"/>
          </w:tcPr>
          <w:p w14:paraId="25C834DC" w14:textId="77777777" w:rsidR="00E12C52" w:rsidRDefault="00E12C52" w:rsidP="0025290B">
            <w:pPr>
              <w:pStyle w:val="TableHead"/>
              <w:spacing w:before="80"/>
              <w:jc w:val="right"/>
            </w:pPr>
            <w:r>
              <w:t>Example:</w:t>
            </w:r>
          </w:p>
        </w:tc>
        <w:tc>
          <w:tcPr>
            <w:tcW w:w="4154" w:type="pct"/>
            <w:vAlign w:val="center"/>
          </w:tcPr>
          <w:p w14:paraId="25C834DD" w14:textId="77777777" w:rsidR="00E12C52" w:rsidRPr="001C7AB2" w:rsidRDefault="00E12C52" w:rsidP="0025290B">
            <w:pPr>
              <w:keepNext/>
              <w:rPr>
                <w:rStyle w:val="Literal"/>
              </w:rPr>
            </w:pPr>
            <w:r>
              <w:rPr>
                <w:rFonts w:ascii="Courier New" w:hAnsi="Courier New" w:cs="Courier New"/>
                <w:sz w:val="20"/>
              </w:rPr>
              <w:t>94.68</w:t>
            </w:r>
          </w:p>
        </w:tc>
      </w:tr>
    </w:tbl>
    <w:p w14:paraId="25C834E0" w14:textId="77777777" w:rsidR="00E12C52" w:rsidRDefault="00E12C52" w:rsidP="0017704D">
      <w:pPr>
        <w:pStyle w:val="H4"/>
        <w:numPr>
          <w:ilvl w:val="3"/>
          <w:numId w:val="25"/>
        </w:numPr>
        <w:spacing w:before="360"/>
        <w:ind w:left="2822" w:hanging="2822"/>
      </w:pPr>
      <w:bookmarkStart w:id="1545" w:name="ZIN20"/>
      <w:bookmarkEnd w:id="1545"/>
      <w:r w:rsidRPr="009D6ACF">
        <w:t>Z</w:t>
      </w:r>
      <w:r>
        <w:t>IN</w:t>
      </w:r>
      <w:r w:rsidRPr="009D6ACF">
        <w:t>-</w:t>
      </w:r>
      <w:r>
        <w:t>20</w:t>
      </w:r>
      <w:r w:rsidRPr="009D6ACF">
        <w:t xml:space="preserve"> </w:t>
      </w:r>
      <w:r>
        <w:t>Procedure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E3" w14:textId="77777777" w:rsidTr="0025290B">
        <w:trPr>
          <w:trHeight w:val="341"/>
        </w:trPr>
        <w:tc>
          <w:tcPr>
            <w:tcW w:w="846" w:type="pct"/>
            <w:shd w:val="clear" w:color="auto" w:fill="666699"/>
          </w:tcPr>
          <w:p w14:paraId="25C834E1" w14:textId="77777777" w:rsidR="00E12C52" w:rsidRDefault="00E12C52" w:rsidP="0025290B">
            <w:pPr>
              <w:pStyle w:val="TableHead"/>
              <w:spacing w:before="80"/>
              <w:jc w:val="right"/>
            </w:pPr>
            <w:r>
              <w:t>Definition:</w:t>
            </w:r>
          </w:p>
        </w:tc>
        <w:tc>
          <w:tcPr>
            <w:tcW w:w="4154" w:type="pct"/>
            <w:vAlign w:val="center"/>
          </w:tcPr>
          <w:p w14:paraId="25C834E2"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PROC4 field (#43) in the FEE BASIS INVOICE file (#162.5).  The fourth valid procedure code associated with this payment.</w:t>
            </w:r>
          </w:p>
        </w:tc>
      </w:tr>
      <w:tr w:rsidR="00E12C52" w:rsidRPr="009D6ACF" w14:paraId="25C834E6" w14:textId="77777777" w:rsidTr="0025290B">
        <w:trPr>
          <w:trHeight w:val="496"/>
        </w:trPr>
        <w:tc>
          <w:tcPr>
            <w:tcW w:w="846" w:type="pct"/>
            <w:shd w:val="clear" w:color="auto" w:fill="666699"/>
          </w:tcPr>
          <w:p w14:paraId="25C834E4" w14:textId="77777777" w:rsidR="00E12C52" w:rsidRDefault="00E12C52" w:rsidP="0025290B">
            <w:pPr>
              <w:pStyle w:val="TableHead"/>
              <w:spacing w:before="80"/>
              <w:jc w:val="right"/>
            </w:pPr>
            <w:r>
              <w:t>Example:</w:t>
            </w:r>
          </w:p>
        </w:tc>
        <w:tc>
          <w:tcPr>
            <w:tcW w:w="4154" w:type="pct"/>
            <w:vAlign w:val="center"/>
          </w:tcPr>
          <w:p w14:paraId="25C834E5" w14:textId="77777777" w:rsidR="00E12C52" w:rsidRPr="001C7AB2" w:rsidRDefault="00E12C52" w:rsidP="0025290B">
            <w:pPr>
              <w:keepNext/>
              <w:rPr>
                <w:rStyle w:val="Literal"/>
              </w:rPr>
            </w:pPr>
            <w:r>
              <w:rPr>
                <w:rFonts w:ascii="Courier New" w:hAnsi="Courier New" w:cs="Courier New"/>
                <w:sz w:val="20"/>
              </w:rPr>
              <w:t>94.68</w:t>
            </w:r>
          </w:p>
        </w:tc>
      </w:tr>
    </w:tbl>
    <w:p w14:paraId="25C834E8" w14:textId="77777777" w:rsidR="00E12C52" w:rsidRDefault="00E12C52" w:rsidP="0017704D">
      <w:pPr>
        <w:pStyle w:val="H4"/>
        <w:numPr>
          <w:ilvl w:val="3"/>
          <w:numId w:val="25"/>
        </w:numPr>
        <w:spacing w:before="360"/>
        <w:ind w:left="2822" w:hanging="2822"/>
      </w:pPr>
      <w:bookmarkStart w:id="1546" w:name="ZIN21"/>
      <w:bookmarkEnd w:id="1546"/>
      <w:r w:rsidRPr="009D6ACF">
        <w:t>Z</w:t>
      </w:r>
      <w:r>
        <w:t>IN</w:t>
      </w:r>
      <w:r w:rsidRPr="009D6ACF">
        <w:t>-</w:t>
      </w:r>
      <w:r>
        <w:t>21</w:t>
      </w:r>
      <w:r w:rsidRPr="009D6ACF">
        <w:t xml:space="preserve"> </w:t>
      </w:r>
      <w:r>
        <w:t>Procedure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4EB" w14:textId="77777777" w:rsidTr="0025290B">
        <w:trPr>
          <w:trHeight w:val="341"/>
        </w:trPr>
        <w:tc>
          <w:tcPr>
            <w:tcW w:w="846" w:type="pct"/>
            <w:shd w:val="clear" w:color="auto" w:fill="666699"/>
          </w:tcPr>
          <w:p w14:paraId="25C834E9" w14:textId="77777777" w:rsidR="00E12C52" w:rsidRDefault="00E12C52" w:rsidP="0025290B">
            <w:pPr>
              <w:pStyle w:val="TableHead"/>
              <w:spacing w:before="80"/>
              <w:jc w:val="right"/>
            </w:pPr>
            <w:r>
              <w:t>Definition:</w:t>
            </w:r>
          </w:p>
        </w:tc>
        <w:tc>
          <w:tcPr>
            <w:tcW w:w="4154" w:type="pct"/>
            <w:vAlign w:val="center"/>
          </w:tcPr>
          <w:p w14:paraId="25C834EA"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PROC5 field (#44) in the FEE BASIS INVOICE file (#162.5).  The fifth valid procedure code associated with this payment.</w:t>
            </w:r>
          </w:p>
        </w:tc>
      </w:tr>
      <w:tr w:rsidR="00E12C52" w:rsidRPr="009D6ACF" w14:paraId="25C834EE" w14:textId="77777777" w:rsidTr="0025290B">
        <w:trPr>
          <w:trHeight w:val="496"/>
        </w:trPr>
        <w:tc>
          <w:tcPr>
            <w:tcW w:w="846" w:type="pct"/>
            <w:shd w:val="clear" w:color="auto" w:fill="666699"/>
          </w:tcPr>
          <w:p w14:paraId="25C834EC" w14:textId="77777777" w:rsidR="00E12C52" w:rsidRDefault="00E12C52" w:rsidP="0025290B">
            <w:pPr>
              <w:pStyle w:val="TableHead"/>
              <w:spacing w:before="80"/>
              <w:jc w:val="right"/>
            </w:pPr>
            <w:r>
              <w:t>Example:</w:t>
            </w:r>
          </w:p>
        </w:tc>
        <w:tc>
          <w:tcPr>
            <w:tcW w:w="4154" w:type="pct"/>
            <w:vAlign w:val="center"/>
          </w:tcPr>
          <w:p w14:paraId="25C834ED" w14:textId="77777777" w:rsidR="00E12C52" w:rsidRPr="001C7AB2" w:rsidRDefault="00E12C52" w:rsidP="0025290B">
            <w:pPr>
              <w:keepNext/>
              <w:rPr>
                <w:rStyle w:val="Literal"/>
              </w:rPr>
            </w:pPr>
            <w:r>
              <w:rPr>
                <w:rFonts w:ascii="Courier New" w:hAnsi="Courier New" w:cs="Courier New"/>
                <w:sz w:val="20"/>
              </w:rPr>
              <w:t>94.68</w:t>
            </w:r>
          </w:p>
        </w:tc>
      </w:tr>
    </w:tbl>
    <w:p w14:paraId="25C834F0" w14:textId="77777777" w:rsidR="00E12C52" w:rsidRPr="009D6ACF" w:rsidRDefault="00E12C52" w:rsidP="0017704D">
      <w:pPr>
        <w:pStyle w:val="AH3"/>
        <w:numPr>
          <w:ilvl w:val="2"/>
          <w:numId w:val="17"/>
        </w:numPr>
        <w:tabs>
          <w:tab w:val="clear" w:pos="1728"/>
          <w:tab w:val="num" w:pos="1170"/>
        </w:tabs>
        <w:spacing w:before="360"/>
        <w:ind w:left="1166" w:hanging="1166"/>
      </w:pPr>
      <w:r w:rsidRPr="009D6ACF">
        <w:t>Sample Z</w:t>
      </w:r>
      <w:r>
        <w:t>IN</w:t>
      </w:r>
      <w:r w:rsidRPr="009D6ACF">
        <w:t xml:space="preserve"> Segment</w:t>
      </w:r>
    </w:p>
    <w:p w14:paraId="25C834F1" w14:textId="77777777" w:rsidR="00E12C52" w:rsidRPr="009A688B" w:rsidRDefault="00E12C52" w:rsidP="00C34099">
      <w:pPr>
        <w:rPr>
          <w:rFonts w:ascii="Courier New" w:hAnsi="Courier New" w:cs="Courier New"/>
          <w:color w:val="000000"/>
        </w:rPr>
      </w:pPr>
      <w:r w:rsidRPr="009A688B">
        <w:rPr>
          <w:rFonts w:ascii="Courier New" w:hAnsi="Courier New" w:cs="Courier New"/>
          <w:color w:val="000000"/>
          <w:szCs w:val="24"/>
        </w:rPr>
        <w:t>ZIN|36520|20040408|20040409|1|9153.70|6445.16|20040817|DRG202|20040408|20040409|1|571.2|456.20|456.8|305.1|303.90|42.33|44.43</w:t>
      </w:r>
    </w:p>
    <w:p w14:paraId="25C834F2" w14:textId="77777777" w:rsidR="00E12C52" w:rsidRPr="009D6ACF" w:rsidRDefault="00E12C52" w:rsidP="0017704D">
      <w:pPr>
        <w:pStyle w:val="AH2"/>
        <w:numPr>
          <w:ilvl w:val="1"/>
          <w:numId w:val="17"/>
        </w:numPr>
        <w:spacing w:before="480"/>
      </w:pPr>
      <w:r w:rsidRPr="009D6ACF">
        <w:t>Z</w:t>
      </w:r>
      <w:r>
        <w:t>SV</w:t>
      </w:r>
      <w:r w:rsidRPr="009D6ACF">
        <w:t xml:space="preserve"> – </w:t>
      </w:r>
      <w:r>
        <w:t xml:space="preserve">Purchased Care Outpatient </w:t>
      </w:r>
      <w:r w:rsidRPr="009D6ACF">
        <w:t>Segment</w:t>
      </w:r>
    </w:p>
    <w:p w14:paraId="25C834F3" w14:textId="3599906C" w:rsidR="00E12C52" w:rsidRDefault="00E12C52" w:rsidP="00C34099">
      <w:pPr>
        <w:pStyle w:val="Caption"/>
      </w:pPr>
      <w:bookmarkStart w:id="1547" w:name="_Toc126738575"/>
      <w:r w:rsidRPr="00BF631E">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73</w:t>
      </w:r>
      <w:r w:rsidR="00C9379D">
        <w:rPr>
          <w:noProof/>
        </w:rPr>
        <w:fldChar w:fldCharType="end"/>
      </w:r>
      <w:r w:rsidRPr="00BF631E">
        <w:t xml:space="preserve"> – </w:t>
      </w:r>
      <w:r>
        <w:t>Outpatient Segment</w:t>
      </w:r>
      <w:bookmarkEnd w:id="1547"/>
    </w:p>
    <w:tbl>
      <w:tblPr>
        <w:tblW w:w="5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695"/>
        <w:gridCol w:w="702"/>
        <w:gridCol w:w="695"/>
        <w:gridCol w:w="693"/>
        <w:gridCol w:w="925"/>
        <w:gridCol w:w="3681"/>
        <w:gridCol w:w="1633"/>
      </w:tblGrid>
      <w:tr w:rsidR="00E12C52" w:rsidRPr="009D6ACF" w14:paraId="25C834FC" w14:textId="77777777" w:rsidTr="0025290B">
        <w:trPr>
          <w:tblHeader/>
          <w:jc w:val="center"/>
        </w:trPr>
        <w:tc>
          <w:tcPr>
            <w:tcW w:w="329" w:type="pct"/>
            <w:shd w:val="clear" w:color="auto" w:fill="666699"/>
            <w:vAlign w:val="center"/>
          </w:tcPr>
          <w:p w14:paraId="25C834F4" w14:textId="77777777" w:rsidR="00E12C52" w:rsidRPr="009D6ACF" w:rsidRDefault="00E12C52" w:rsidP="0025290B">
            <w:pPr>
              <w:pStyle w:val="TableHead"/>
            </w:pPr>
            <w:r w:rsidRPr="009D6ACF">
              <w:t>SEQ</w:t>
            </w:r>
          </w:p>
        </w:tc>
        <w:tc>
          <w:tcPr>
            <w:tcW w:w="360" w:type="pct"/>
            <w:shd w:val="clear" w:color="auto" w:fill="666699"/>
            <w:vAlign w:val="center"/>
          </w:tcPr>
          <w:p w14:paraId="25C834F5" w14:textId="77777777" w:rsidR="00E12C52" w:rsidRPr="009D6ACF" w:rsidRDefault="00E12C52" w:rsidP="0025290B">
            <w:pPr>
              <w:pStyle w:val="TableHead"/>
            </w:pPr>
            <w:r w:rsidRPr="009D6ACF">
              <w:t>LEN</w:t>
            </w:r>
          </w:p>
        </w:tc>
        <w:tc>
          <w:tcPr>
            <w:tcW w:w="364" w:type="pct"/>
            <w:shd w:val="clear" w:color="auto" w:fill="666699"/>
            <w:vAlign w:val="center"/>
          </w:tcPr>
          <w:p w14:paraId="25C834F6" w14:textId="77777777" w:rsidR="00E12C52" w:rsidRPr="009D6ACF" w:rsidRDefault="00E12C52" w:rsidP="0025290B">
            <w:pPr>
              <w:pStyle w:val="TableHead"/>
            </w:pPr>
            <w:r w:rsidRPr="009D6ACF">
              <w:t>DT</w:t>
            </w:r>
          </w:p>
        </w:tc>
        <w:tc>
          <w:tcPr>
            <w:tcW w:w="360" w:type="pct"/>
            <w:shd w:val="clear" w:color="auto" w:fill="666699"/>
            <w:vAlign w:val="center"/>
          </w:tcPr>
          <w:p w14:paraId="25C834F7" w14:textId="77777777" w:rsidR="00E12C52" w:rsidRPr="009D6ACF" w:rsidRDefault="00E12C52" w:rsidP="0025290B">
            <w:pPr>
              <w:pStyle w:val="TableHead"/>
            </w:pPr>
            <w:r w:rsidRPr="009D6ACF">
              <w:t>OPT</w:t>
            </w:r>
          </w:p>
        </w:tc>
        <w:tc>
          <w:tcPr>
            <w:tcW w:w="359" w:type="pct"/>
            <w:shd w:val="clear" w:color="auto" w:fill="666699"/>
            <w:vAlign w:val="center"/>
          </w:tcPr>
          <w:p w14:paraId="25C834F8" w14:textId="77777777" w:rsidR="00E12C52" w:rsidRPr="009D6ACF" w:rsidRDefault="00E12C52" w:rsidP="0025290B">
            <w:pPr>
              <w:pStyle w:val="TableHead"/>
            </w:pPr>
            <w:r w:rsidRPr="009D6ACF">
              <w:t>RP/#</w:t>
            </w:r>
          </w:p>
        </w:tc>
        <w:tc>
          <w:tcPr>
            <w:tcW w:w="479" w:type="pct"/>
            <w:shd w:val="clear" w:color="auto" w:fill="666699"/>
            <w:vAlign w:val="center"/>
          </w:tcPr>
          <w:p w14:paraId="25C834F9" w14:textId="77777777" w:rsidR="00E12C52" w:rsidRPr="009D6ACF" w:rsidRDefault="00E12C52" w:rsidP="0025290B">
            <w:pPr>
              <w:pStyle w:val="TableHead"/>
            </w:pPr>
            <w:r w:rsidRPr="009D6ACF">
              <w:t>TBL#</w:t>
            </w:r>
          </w:p>
        </w:tc>
        <w:tc>
          <w:tcPr>
            <w:tcW w:w="1903" w:type="pct"/>
            <w:shd w:val="clear" w:color="auto" w:fill="666699"/>
            <w:vAlign w:val="center"/>
          </w:tcPr>
          <w:p w14:paraId="25C834FA" w14:textId="77777777" w:rsidR="00E12C52" w:rsidRPr="009D6ACF" w:rsidRDefault="00E12C52" w:rsidP="0025290B">
            <w:pPr>
              <w:pStyle w:val="TableHead"/>
            </w:pPr>
            <w:r w:rsidRPr="009D6ACF">
              <w:t>Field Name</w:t>
            </w:r>
          </w:p>
        </w:tc>
        <w:tc>
          <w:tcPr>
            <w:tcW w:w="845" w:type="pct"/>
            <w:shd w:val="clear" w:color="auto" w:fill="666699"/>
            <w:vAlign w:val="center"/>
          </w:tcPr>
          <w:p w14:paraId="25C834FB" w14:textId="77777777" w:rsidR="00E12C52" w:rsidRPr="009D6ACF" w:rsidRDefault="00E12C52" w:rsidP="0025290B">
            <w:pPr>
              <w:pStyle w:val="TableHead"/>
            </w:pPr>
            <w:r w:rsidRPr="003C7C6F">
              <w:t>CCR</w:t>
            </w:r>
          </w:p>
        </w:tc>
      </w:tr>
      <w:tr w:rsidR="00E12C52" w:rsidRPr="009D6ACF" w14:paraId="25C83505" w14:textId="77777777" w:rsidTr="0025290B">
        <w:trPr>
          <w:jc w:val="center"/>
        </w:trPr>
        <w:tc>
          <w:tcPr>
            <w:tcW w:w="329" w:type="pct"/>
          </w:tcPr>
          <w:p w14:paraId="25C834FD" w14:textId="77777777" w:rsidR="00E12C52" w:rsidRPr="009D6ACF" w:rsidRDefault="00E12C52" w:rsidP="0025290B">
            <w:pPr>
              <w:pStyle w:val="TableNormal1"/>
              <w:jc w:val="center"/>
            </w:pPr>
            <w:r w:rsidRPr="009D6ACF">
              <w:t>1</w:t>
            </w:r>
          </w:p>
        </w:tc>
        <w:tc>
          <w:tcPr>
            <w:tcW w:w="360" w:type="pct"/>
          </w:tcPr>
          <w:p w14:paraId="25C834FE" w14:textId="77777777" w:rsidR="00E12C52" w:rsidRPr="009D6ACF" w:rsidRDefault="00E12C52" w:rsidP="0025290B">
            <w:pPr>
              <w:pStyle w:val="TableNormal1"/>
              <w:jc w:val="center"/>
            </w:pPr>
            <w:r>
              <w:t>28</w:t>
            </w:r>
          </w:p>
        </w:tc>
        <w:tc>
          <w:tcPr>
            <w:tcW w:w="364" w:type="pct"/>
          </w:tcPr>
          <w:p w14:paraId="25C834FF" w14:textId="77777777" w:rsidR="00E12C52" w:rsidRPr="009D6ACF" w:rsidRDefault="00E12C52" w:rsidP="0025290B">
            <w:pPr>
              <w:pStyle w:val="TableNormal1"/>
              <w:jc w:val="center"/>
            </w:pPr>
            <w:r>
              <w:t>ST</w:t>
            </w:r>
          </w:p>
        </w:tc>
        <w:tc>
          <w:tcPr>
            <w:tcW w:w="360" w:type="pct"/>
          </w:tcPr>
          <w:p w14:paraId="25C83500" w14:textId="77777777" w:rsidR="00E12C52" w:rsidRPr="009D6ACF" w:rsidRDefault="00E12C52" w:rsidP="0025290B">
            <w:pPr>
              <w:pStyle w:val="TableNormal1"/>
              <w:jc w:val="center"/>
            </w:pPr>
            <w:r w:rsidRPr="009D6ACF">
              <w:t>R</w:t>
            </w:r>
          </w:p>
        </w:tc>
        <w:tc>
          <w:tcPr>
            <w:tcW w:w="359" w:type="pct"/>
          </w:tcPr>
          <w:p w14:paraId="25C83501" w14:textId="77777777" w:rsidR="00E12C52" w:rsidRPr="009D6ACF" w:rsidRDefault="00E12C52" w:rsidP="0025290B">
            <w:pPr>
              <w:pStyle w:val="TableNormal1"/>
              <w:jc w:val="center"/>
            </w:pPr>
          </w:p>
        </w:tc>
        <w:tc>
          <w:tcPr>
            <w:tcW w:w="479" w:type="pct"/>
          </w:tcPr>
          <w:p w14:paraId="25C83502" w14:textId="77777777" w:rsidR="00E12C52" w:rsidRPr="009D6ACF" w:rsidRDefault="00E12C52" w:rsidP="0025290B">
            <w:pPr>
              <w:pStyle w:val="TableNormal1"/>
              <w:jc w:val="center"/>
            </w:pPr>
          </w:p>
        </w:tc>
        <w:tc>
          <w:tcPr>
            <w:tcW w:w="1903" w:type="pct"/>
          </w:tcPr>
          <w:p w14:paraId="25C83503" w14:textId="77777777" w:rsidR="00E12C52" w:rsidRPr="009D6ACF" w:rsidRDefault="00E12C52" w:rsidP="0025290B">
            <w:pPr>
              <w:pStyle w:val="TableNormal1"/>
            </w:pPr>
            <w:r>
              <w:t>Key</w:t>
            </w:r>
          </w:p>
        </w:tc>
        <w:tc>
          <w:tcPr>
            <w:tcW w:w="845" w:type="pct"/>
          </w:tcPr>
          <w:p w14:paraId="25C83504" w14:textId="2360FF63" w:rsidR="00E12C52" w:rsidRPr="009D6ACF" w:rsidRDefault="002D1D3E" w:rsidP="0025290B">
            <w:pPr>
              <w:pStyle w:val="TableNormal1"/>
            </w:pPr>
            <w:hyperlink w:anchor="ZSV01" w:history="1">
              <w:r w:rsidR="00E12C52" w:rsidRPr="00EC7243">
                <w:rPr>
                  <w:rStyle w:val="HL7Hyperlink"/>
                  <w:sz w:val="22"/>
                </w:rPr>
                <w:t>See Notes</w:t>
              </w:r>
            </w:hyperlink>
          </w:p>
        </w:tc>
      </w:tr>
      <w:tr w:rsidR="00E12C52" w:rsidRPr="009D6ACF" w14:paraId="25C8350E" w14:textId="77777777" w:rsidTr="0025290B">
        <w:trPr>
          <w:jc w:val="center"/>
        </w:trPr>
        <w:tc>
          <w:tcPr>
            <w:tcW w:w="329" w:type="pct"/>
          </w:tcPr>
          <w:p w14:paraId="25C83506" w14:textId="77777777" w:rsidR="00E12C52" w:rsidRPr="009D6ACF" w:rsidRDefault="00E12C52" w:rsidP="0025290B">
            <w:pPr>
              <w:pStyle w:val="TableNormal1"/>
              <w:jc w:val="center"/>
            </w:pPr>
            <w:r w:rsidRPr="009D6ACF">
              <w:t>2</w:t>
            </w:r>
          </w:p>
        </w:tc>
        <w:tc>
          <w:tcPr>
            <w:tcW w:w="360" w:type="pct"/>
          </w:tcPr>
          <w:p w14:paraId="25C83507" w14:textId="77777777" w:rsidR="00E12C52" w:rsidRPr="009D6ACF" w:rsidRDefault="00E12C52" w:rsidP="0025290B">
            <w:pPr>
              <w:pStyle w:val="TableNormal1"/>
              <w:jc w:val="center"/>
            </w:pPr>
            <w:r>
              <w:t>8</w:t>
            </w:r>
          </w:p>
        </w:tc>
        <w:tc>
          <w:tcPr>
            <w:tcW w:w="364" w:type="pct"/>
          </w:tcPr>
          <w:p w14:paraId="25C83508" w14:textId="77777777" w:rsidR="00E12C52" w:rsidRPr="009D6ACF" w:rsidRDefault="00E12C52" w:rsidP="0025290B">
            <w:pPr>
              <w:pStyle w:val="TableNormal1"/>
              <w:jc w:val="center"/>
            </w:pPr>
            <w:r>
              <w:t>DT</w:t>
            </w:r>
          </w:p>
        </w:tc>
        <w:tc>
          <w:tcPr>
            <w:tcW w:w="360" w:type="pct"/>
          </w:tcPr>
          <w:p w14:paraId="25C83509" w14:textId="77777777" w:rsidR="00E12C52" w:rsidRPr="009D6ACF" w:rsidRDefault="00E12C52" w:rsidP="0025290B">
            <w:pPr>
              <w:pStyle w:val="TableNormal1"/>
              <w:jc w:val="center"/>
            </w:pPr>
            <w:r>
              <w:t>O</w:t>
            </w:r>
          </w:p>
        </w:tc>
        <w:tc>
          <w:tcPr>
            <w:tcW w:w="359" w:type="pct"/>
          </w:tcPr>
          <w:p w14:paraId="25C8350A" w14:textId="77777777" w:rsidR="00E12C52" w:rsidRPr="009D6ACF" w:rsidRDefault="00E12C52" w:rsidP="0025290B">
            <w:pPr>
              <w:pStyle w:val="TableNormal1"/>
              <w:jc w:val="center"/>
            </w:pPr>
          </w:p>
        </w:tc>
        <w:tc>
          <w:tcPr>
            <w:tcW w:w="479" w:type="pct"/>
          </w:tcPr>
          <w:p w14:paraId="25C8350B" w14:textId="77777777" w:rsidR="00E12C52" w:rsidRPr="009D6ACF" w:rsidRDefault="00E12C52" w:rsidP="0025290B">
            <w:pPr>
              <w:pStyle w:val="TableNormal1"/>
              <w:jc w:val="center"/>
            </w:pPr>
          </w:p>
        </w:tc>
        <w:tc>
          <w:tcPr>
            <w:tcW w:w="1903" w:type="pct"/>
          </w:tcPr>
          <w:p w14:paraId="25C8350C" w14:textId="77777777" w:rsidR="00E12C52" w:rsidRPr="009D6ACF" w:rsidRDefault="00E12C52" w:rsidP="0025290B">
            <w:pPr>
              <w:pStyle w:val="TableNormal1"/>
            </w:pPr>
            <w:r>
              <w:t>Date of Treatment</w:t>
            </w:r>
          </w:p>
        </w:tc>
        <w:tc>
          <w:tcPr>
            <w:tcW w:w="845" w:type="pct"/>
          </w:tcPr>
          <w:p w14:paraId="25C8350D" w14:textId="5B325114" w:rsidR="00E12C52" w:rsidRPr="009D6ACF" w:rsidRDefault="002D1D3E" w:rsidP="0025290B">
            <w:pPr>
              <w:pStyle w:val="TableNormal1"/>
            </w:pPr>
            <w:hyperlink w:anchor="ZSV02" w:history="1">
              <w:r w:rsidR="00E12C52" w:rsidRPr="00EC7243">
                <w:rPr>
                  <w:rStyle w:val="HL7Hyperlink"/>
                  <w:sz w:val="22"/>
                </w:rPr>
                <w:t>See Notes</w:t>
              </w:r>
            </w:hyperlink>
          </w:p>
        </w:tc>
      </w:tr>
      <w:tr w:rsidR="00E12C52" w:rsidRPr="009D6ACF" w14:paraId="25C83517" w14:textId="77777777" w:rsidTr="0025290B">
        <w:trPr>
          <w:jc w:val="center"/>
        </w:trPr>
        <w:tc>
          <w:tcPr>
            <w:tcW w:w="329" w:type="pct"/>
          </w:tcPr>
          <w:p w14:paraId="25C8350F" w14:textId="77777777" w:rsidR="00E12C52" w:rsidRPr="009D6ACF" w:rsidRDefault="00E12C52" w:rsidP="0025290B">
            <w:pPr>
              <w:pStyle w:val="TableNormal1"/>
              <w:jc w:val="center"/>
            </w:pPr>
            <w:r w:rsidRPr="009D6ACF">
              <w:t>3</w:t>
            </w:r>
          </w:p>
        </w:tc>
        <w:tc>
          <w:tcPr>
            <w:tcW w:w="360" w:type="pct"/>
          </w:tcPr>
          <w:p w14:paraId="25C83510" w14:textId="77777777" w:rsidR="00E12C52" w:rsidRPr="009D6ACF" w:rsidRDefault="00E12C52" w:rsidP="0025290B">
            <w:pPr>
              <w:pStyle w:val="TableNormal1"/>
              <w:jc w:val="center"/>
            </w:pPr>
            <w:r>
              <w:t>2</w:t>
            </w:r>
          </w:p>
        </w:tc>
        <w:tc>
          <w:tcPr>
            <w:tcW w:w="364" w:type="pct"/>
          </w:tcPr>
          <w:p w14:paraId="25C83511" w14:textId="77777777" w:rsidR="00E12C52" w:rsidRPr="009D6ACF" w:rsidRDefault="00E12C52" w:rsidP="0025290B">
            <w:pPr>
              <w:pStyle w:val="TableNormal1"/>
              <w:jc w:val="center"/>
            </w:pPr>
            <w:r>
              <w:t>NM</w:t>
            </w:r>
          </w:p>
        </w:tc>
        <w:tc>
          <w:tcPr>
            <w:tcW w:w="360" w:type="pct"/>
          </w:tcPr>
          <w:p w14:paraId="25C83512" w14:textId="77777777" w:rsidR="00E12C52" w:rsidRPr="009D6ACF" w:rsidRDefault="00E12C52" w:rsidP="0025290B">
            <w:pPr>
              <w:pStyle w:val="TableNormal1"/>
              <w:jc w:val="center"/>
            </w:pPr>
            <w:r w:rsidRPr="009D6ACF">
              <w:t>O</w:t>
            </w:r>
          </w:p>
        </w:tc>
        <w:tc>
          <w:tcPr>
            <w:tcW w:w="359" w:type="pct"/>
          </w:tcPr>
          <w:p w14:paraId="25C83513" w14:textId="77777777" w:rsidR="00E12C52" w:rsidRPr="009D6ACF" w:rsidRDefault="00E12C52" w:rsidP="0025290B">
            <w:pPr>
              <w:pStyle w:val="TableNormal1"/>
              <w:jc w:val="center"/>
            </w:pPr>
          </w:p>
        </w:tc>
        <w:tc>
          <w:tcPr>
            <w:tcW w:w="479" w:type="pct"/>
          </w:tcPr>
          <w:p w14:paraId="25C83514" w14:textId="77777777" w:rsidR="00E12C52" w:rsidRPr="009D6ACF" w:rsidRDefault="00E12C52" w:rsidP="0025290B">
            <w:pPr>
              <w:pStyle w:val="TableNormal1"/>
              <w:jc w:val="center"/>
            </w:pPr>
          </w:p>
        </w:tc>
        <w:tc>
          <w:tcPr>
            <w:tcW w:w="1903" w:type="pct"/>
          </w:tcPr>
          <w:p w14:paraId="25C83515" w14:textId="77777777" w:rsidR="00E12C52" w:rsidRPr="009D6ACF" w:rsidRDefault="00E12C52" w:rsidP="0025290B">
            <w:pPr>
              <w:pStyle w:val="TableNormal1"/>
            </w:pPr>
            <w:r>
              <w:t>Fee Program Code</w:t>
            </w:r>
          </w:p>
        </w:tc>
        <w:tc>
          <w:tcPr>
            <w:tcW w:w="845" w:type="pct"/>
          </w:tcPr>
          <w:p w14:paraId="25C83516" w14:textId="345D5D7C" w:rsidR="00E12C52" w:rsidRPr="009D6ACF" w:rsidRDefault="002D1D3E" w:rsidP="0025290B">
            <w:pPr>
              <w:pStyle w:val="TableNormal1"/>
            </w:pPr>
            <w:hyperlink w:anchor="ZSV03" w:history="1">
              <w:r w:rsidR="00E12C52" w:rsidRPr="00EC7243">
                <w:rPr>
                  <w:rStyle w:val="HL7Hyperlink"/>
                  <w:sz w:val="22"/>
                </w:rPr>
                <w:t>See Notes</w:t>
              </w:r>
            </w:hyperlink>
          </w:p>
        </w:tc>
      </w:tr>
      <w:tr w:rsidR="00E12C52" w:rsidRPr="009D6ACF" w14:paraId="25C83520" w14:textId="77777777" w:rsidTr="0025290B">
        <w:trPr>
          <w:jc w:val="center"/>
        </w:trPr>
        <w:tc>
          <w:tcPr>
            <w:tcW w:w="329" w:type="pct"/>
          </w:tcPr>
          <w:p w14:paraId="25C83518" w14:textId="77777777" w:rsidR="00E12C52" w:rsidRPr="009D6ACF" w:rsidRDefault="00E12C52" w:rsidP="0025290B">
            <w:pPr>
              <w:pStyle w:val="TableNormal1"/>
              <w:jc w:val="center"/>
            </w:pPr>
            <w:r w:rsidRPr="009D6ACF">
              <w:t>4</w:t>
            </w:r>
          </w:p>
        </w:tc>
        <w:tc>
          <w:tcPr>
            <w:tcW w:w="360" w:type="pct"/>
          </w:tcPr>
          <w:p w14:paraId="25C83519" w14:textId="77777777" w:rsidR="00E12C52" w:rsidRPr="009D6ACF" w:rsidRDefault="00E12C52" w:rsidP="0025290B">
            <w:pPr>
              <w:pStyle w:val="TableNormal1"/>
              <w:jc w:val="center"/>
            </w:pPr>
            <w:r>
              <w:t>5</w:t>
            </w:r>
          </w:p>
        </w:tc>
        <w:tc>
          <w:tcPr>
            <w:tcW w:w="364" w:type="pct"/>
          </w:tcPr>
          <w:p w14:paraId="25C8351A" w14:textId="77777777" w:rsidR="00E12C52" w:rsidRPr="009D6ACF" w:rsidRDefault="00E12C52" w:rsidP="0025290B">
            <w:pPr>
              <w:pStyle w:val="TableNormal1"/>
              <w:jc w:val="center"/>
            </w:pPr>
            <w:r>
              <w:t>ST</w:t>
            </w:r>
          </w:p>
        </w:tc>
        <w:tc>
          <w:tcPr>
            <w:tcW w:w="360" w:type="pct"/>
          </w:tcPr>
          <w:p w14:paraId="25C8351B" w14:textId="77777777" w:rsidR="00E12C52" w:rsidRPr="009D6ACF" w:rsidRDefault="00E12C52" w:rsidP="0025290B">
            <w:pPr>
              <w:pStyle w:val="TableNormal1"/>
              <w:jc w:val="center"/>
            </w:pPr>
            <w:r>
              <w:t>R</w:t>
            </w:r>
          </w:p>
        </w:tc>
        <w:tc>
          <w:tcPr>
            <w:tcW w:w="359" w:type="pct"/>
          </w:tcPr>
          <w:p w14:paraId="25C8351C" w14:textId="77777777" w:rsidR="00E12C52" w:rsidRPr="009D6ACF" w:rsidRDefault="00E12C52" w:rsidP="0025290B">
            <w:pPr>
              <w:pStyle w:val="TableNormal1"/>
              <w:jc w:val="center"/>
            </w:pPr>
          </w:p>
        </w:tc>
        <w:tc>
          <w:tcPr>
            <w:tcW w:w="479" w:type="pct"/>
          </w:tcPr>
          <w:p w14:paraId="25C8351D" w14:textId="77777777" w:rsidR="00E12C52" w:rsidRPr="009D6ACF" w:rsidRDefault="00E12C52" w:rsidP="0025290B">
            <w:pPr>
              <w:pStyle w:val="TableNormal1"/>
              <w:jc w:val="center"/>
            </w:pPr>
          </w:p>
        </w:tc>
        <w:tc>
          <w:tcPr>
            <w:tcW w:w="1903" w:type="pct"/>
          </w:tcPr>
          <w:p w14:paraId="25C8351E" w14:textId="77777777" w:rsidR="00E12C52" w:rsidRPr="009D6ACF" w:rsidRDefault="00E12C52" w:rsidP="0025290B">
            <w:pPr>
              <w:pStyle w:val="TableNormal1"/>
            </w:pPr>
            <w:r>
              <w:t>Service Provided (CPT code)</w:t>
            </w:r>
          </w:p>
        </w:tc>
        <w:tc>
          <w:tcPr>
            <w:tcW w:w="845" w:type="pct"/>
          </w:tcPr>
          <w:p w14:paraId="25C8351F" w14:textId="7CD82321" w:rsidR="00E12C52" w:rsidRPr="009D6ACF" w:rsidRDefault="002D1D3E" w:rsidP="0025290B">
            <w:pPr>
              <w:pStyle w:val="TableNormal1"/>
            </w:pPr>
            <w:hyperlink w:anchor="ZSV04" w:history="1">
              <w:r w:rsidR="00E12C52" w:rsidRPr="00EC7243">
                <w:rPr>
                  <w:rStyle w:val="HL7Hyperlink"/>
                  <w:sz w:val="22"/>
                </w:rPr>
                <w:t>See Notes</w:t>
              </w:r>
            </w:hyperlink>
          </w:p>
        </w:tc>
      </w:tr>
      <w:tr w:rsidR="00E12C52" w:rsidRPr="009D6ACF" w14:paraId="25C83529" w14:textId="77777777" w:rsidTr="0025290B">
        <w:trPr>
          <w:jc w:val="center"/>
        </w:trPr>
        <w:tc>
          <w:tcPr>
            <w:tcW w:w="329" w:type="pct"/>
          </w:tcPr>
          <w:p w14:paraId="25C83521" w14:textId="77777777" w:rsidR="00E12C52" w:rsidRPr="009D6ACF" w:rsidRDefault="00E12C52" w:rsidP="0025290B">
            <w:pPr>
              <w:pStyle w:val="TableNormal1"/>
              <w:jc w:val="center"/>
            </w:pPr>
            <w:r w:rsidRPr="009D6ACF">
              <w:t>5</w:t>
            </w:r>
          </w:p>
        </w:tc>
        <w:tc>
          <w:tcPr>
            <w:tcW w:w="360" w:type="pct"/>
          </w:tcPr>
          <w:p w14:paraId="25C83522" w14:textId="77777777" w:rsidR="00E12C52" w:rsidRPr="009D6ACF" w:rsidRDefault="00E12C52" w:rsidP="0025290B">
            <w:pPr>
              <w:pStyle w:val="TableNormal1"/>
              <w:jc w:val="center"/>
            </w:pPr>
            <w:r>
              <w:t>200</w:t>
            </w:r>
          </w:p>
        </w:tc>
        <w:tc>
          <w:tcPr>
            <w:tcW w:w="364" w:type="pct"/>
          </w:tcPr>
          <w:p w14:paraId="25C83523" w14:textId="77777777" w:rsidR="00E12C52" w:rsidRPr="009D6ACF" w:rsidRDefault="00E12C52" w:rsidP="0025290B">
            <w:pPr>
              <w:pStyle w:val="TableNormal1"/>
              <w:jc w:val="center"/>
            </w:pPr>
            <w:r>
              <w:t>ST</w:t>
            </w:r>
          </w:p>
        </w:tc>
        <w:tc>
          <w:tcPr>
            <w:tcW w:w="360" w:type="pct"/>
          </w:tcPr>
          <w:p w14:paraId="25C83524" w14:textId="77777777" w:rsidR="00E12C52" w:rsidRPr="009D6ACF" w:rsidRDefault="00E12C52" w:rsidP="0025290B">
            <w:pPr>
              <w:pStyle w:val="TableNormal1"/>
              <w:jc w:val="center"/>
            </w:pPr>
            <w:r w:rsidRPr="009D6ACF">
              <w:t>O</w:t>
            </w:r>
          </w:p>
        </w:tc>
        <w:tc>
          <w:tcPr>
            <w:tcW w:w="359" w:type="pct"/>
          </w:tcPr>
          <w:p w14:paraId="25C83525" w14:textId="77777777" w:rsidR="00E12C52" w:rsidRPr="009D6ACF" w:rsidRDefault="00E12C52" w:rsidP="0025290B">
            <w:pPr>
              <w:pStyle w:val="TableNormal1"/>
              <w:jc w:val="center"/>
            </w:pPr>
          </w:p>
        </w:tc>
        <w:tc>
          <w:tcPr>
            <w:tcW w:w="479" w:type="pct"/>
          </w:tcPr>
          <w:p w14:paraId="25C83526" w14:textId="77777777" w:rsidR="00E12C52" w:rsidRPr="009D6ACF" w:rsidRDefault="00E12C52" w:rsidP="0025290B">
            <w:pPr>
              <w:pStyle w:val="TableNormal1"/>
              <w:jc w:val="center"/>
            </w:pPr>
          </w:p>
        </w:tc>
        <w:tc>
          <w:tcPr>
            <w:tcW w:w="1903" w:type="pct"/>
          </w:tcPr>
          <w:p w14:paraId="25C83527" w14:textId="77777777" w:rsidR="00E12C52" w:rsidRPr="009D6ACF" w:rsidRDefault="00E12C52" w:rsidP="0025290B">
            <w:pPr>
              <w:pStyle w:val="TableNormal1"/>
            </w:pPr>
            <w:r>
              <w:t>Purpose of Visit</w:t>
            </w:r>
          </w:p>
        </w:tc>
        <w:tc>
          <w:tcPr>
            <w:tcW w:w="845" w:type="pct"/>
          </w:tcPr>
          <w:p w14:paraId="25C83528" w14:textId="0AC894F7" w:rsidR="00E12C52" w:rsidRPr="009D6ACF" w:rsidRDefault="002D1D3E" w:rsidP="0025290B">
            <w:pPr>
              <w:pStyle w:val="TableNormal1"/>
            </w:pPr>
            <w:hyperlink w:anchor="ZSV05" w:history="1">
              <w:r w:rsidR="00E12C52" w:rsidRPr="00EC7243">
                <w:rPr>
                  <w:rStyle w:val="HL7Hyperlink"/>
                  <w:sz w:val="22"/>
                </w:rPr>
                <w:t>See Notes</w:t>
              </w:r>
            </w:hyperlink>
          </w:p>
        </w:tc>
      </w:tr>
      <w:tr w:rsidR="00E12C52" w:rsidRPr="009D6ACF" w14:paraId="25C83532" w14:textId="77777777" w:rsidTr="0025290B">
        <w:trPr>
          <w:jc w:val="center"/>
        </w:trPr>
        <w:tc>
          <w:tcPr>
            <w:tcW w:w="329" w:type="pct"/>
          </w:tcPr>
          <w:p w14:paraId="25C8352A" w14:textId="77777777" w:rsidR="00E12C52" w:rsidRPr="009D6ACF" w:rsidRDefault="00E12C52" w:rsidP="0025290B">
            <w:pPr>
              <w:pStyle w:val="TableNormal1"/>
              <w:jc w:val="center"/>
            </w:pPr>
            <w:r w:rsidRPr="009D6ACF">
              <w:t>6</w:t>
            </w:r>
          </w:p>
        </w:tc>
        <w:tc>
          <w:tcPr>
            <w:tcW w:w="360" w:type="pct"/>
          </w:tcPr>
          <w:p w14:paraId="25C8352B" w14:textId="77777777" w:rsidR="00E12C52" w:rsidRPr="009D6ACF" w:rsidRDefault="00E12C52" w:rsidP="0025290B">
            <w:pPr>
              <w:pStyle w:val="TableNormal1"/>
              <w:jc w:val="center"/>
            </w:pPr>
            <w:r>
              <w:t>7</w:t>
            </w:r>
          </w:p>
        </w:tc>
        <w:tc>
          <w:tcPr>
            <w:tcW w:w="364" w:type="pct"/>
          </w:tcPr>
          <w:p w14:paraId="25C8352C" w14:textId="77777777" w:rsidR="00E12C52" w:rsidRPr="009D6ACF" w:rsidRDefault="00E12C52" w:rsidP="0025290B">
            <w:pPr>
              <w:pStyle w:val="TableNormal1"/>
              <w:jc w:val="center"/>
            </w:pPr>
            <w:r>
              <w:t>ST</w:t>
            </w:r>
          </w:p>
        </w:tc>
        <w:tc>
          <w:tcPr>
            <w:tcW w:w="360" w:type="pct"/>
          </w:tcPr>
          <w:p w14:paraId="25C8352D" w14:textId="77777777" w:rsidR="00E12C52" w:rsidRPr="009D6ACF" w:rsidRDefault="00E12C52" w:rsidP="0025290B">
            <w:pPr>
              <w:pStyle w:val="TableNormal1"/>
              <w:jc w:val="center"/>
            </w:pPr>
            <w:r w:rsidRPr="009D6ACF">
              <w:t>O</w:t>
            </w:r>
          </w:p>
        </w:tc>
        <w:tc>
          <w:tcPr>
            <w:tcW w:w="359" w:type="pct"/>
          </w:tcPr>
          <w:p w14:paraId="25C8352E" w14:textId="77777777" w:rsidR="00E12C52" w:rsidRPr="009D6ACF" w:rsidRDefault="00E12C52" w:rsidP="0025290B">
            <w:pPr>
              <w:pStyle w:val="TableNormal1"/>
              <w:jc w:val="center"/>
            </w:pPr>
          </w:p>
        </w:tc>
        <w:tc>
          <w:tcPr>
            <w:tcW w:w="479" w:type="pct"/>
          </w:tcPr>
          <w:p w14:paraId="25C8352F" w14:textId="77777777" w:rsidR="00E12C52" w:rsidRPr="009D6ACF" w:rsidRDefault="00E12C52" w:rsidP="0025290B">
            <w:pPr>
              <w:pStyle w:val="TableNormal1"/>
              <w:jc w:val="center"/>
            </w:pPr>
          </w:p>
        </w:tc>
        <w:tc>
          <w:tcPr>
            <w:tcW w:w="1903" w:type="pct"/>
          </w:tcPr>
          <w:p w14:paraId="25C83530" w14:textId="77777777" w:rsidR="00E12C52" w:rsidRPr="009D6ACF" w:rsidRDefault="00E12C52" w:rsidP="0025290B">
            <w:pPr>
              <w:pStyle w:val="TableNormal1"/>
            </w:pPr>
            <w:r>
              <w:t>Primary Diagnosis</w:t>
            </w:r>
          </w:p>
        </w:tc>
        <w:tc>
          <w:tcPr>
            <w:tcW w:w="845" w:type="pct"/>
          </w:tcPr>
          <w:p w14:paraId="25C83531" w14:textId="4C077177" w:rsidR="00E12C52" w:rsidRPr="009D6ACF" w:rsidRDefault="002D1D3E" w:rsidP="0025290B">
            <w:pPr>
              <w:pStyle w:val="TableNormal1"/>
            </w:pPr>
            <w:hyperlink w:anchor="ZSV06" w:history="1">
              <w:r w:rsidR="00E12C52" w:rsidRPr="00EC7243">
                <w:rPr>
                  <w:rStyle w:val="HL7Hyperlink"/>
                  <w:sz w:val="22"/>
                </w:rPr>
                <w:t>See Notes</w:t>
              </w:r>
            </w:hyperlink>
          </w:p>
        </w:tc>
      </w:tr>
      <w:tr w:rsidR="00E12C52" w:rsidRPr="009D6ACF" w14:paraId="25C8353B" w14:textId="77777777" w:rsidTr="0025290B">
        <w:trPr>
          <w:jc w:val="center"/>
        </w:trPr>
        <w:tc>
          <w:tcPr>
            <w:tcW w:w="329" w:type="pct"/>
          </w:tcPr>
          <w:p w14:paraId="25C83533" w14:textId="77777777" w:rsidR="00E12C52" w:rsidRPr="009D6ACF" w:rsidRDefault="00E12C52" w:rsidP="0025290B">
            <w:pPr>
              <w:pStyle w:val="TableNormal1"/>
              <w:jc w:val="center"/>
            </w:pPr>
            <w:r w:rsidRPr="009D6ACF">
              <w:t>7</w:t>
            </w:r>
          </w:p>
        </w:tc>
        <w:tc>
          <w:tcPr>
            <w:tcW w:w="360" w:type="pct"/>
          </w:tcPr>
          <w:p w14:paraId="25C83534" w14:textId="77777777" w:rsidR="00E12C52" w:rsidRPr="009D6ACF" w:rsidRDefault="00E12C52" w:rsidP="0025290B">
            <w:pPr>
              <w:pStyle w:val="TableNormal1"/>
              <w:jc w:val="center"/>
            </w:pPr>
            <w:r>
              <w:t>60</w:t>
            </w:r>
          </w:p>
        </w:tc>
        <w:tc>
          <w:tcPr>
            <w:tcW w:w="364" w:type="pct"/>
          </w:tcPr>
          <w:p w14:paraId="25C83535" w14:textId="77777777" w:rsidR="00E12C52" w:rsidRPr="009D6ACF" w:rsidRDefault="00E12C52" w:rsidP="0025290B">
            <w:pPr>
              <w:pStyle w:val="TableNormal1"/>
              <w:jc w:val="center"/>
            </w:pPr>
            <w:r>
              <w:t>ST</w:t>
            </w:r>
          </w:p>
        </w:tc>
        <w:tc>
          <w:tcPr>
            <w:tcW w:w="360" w:type="pct"/>
          </w:tcPr>
          <w:p w14:paraId="25C83536" w14:textId="77777777" w:rsidR="00E12C52" w:rsidRPr="009D6ACF" w:rsidRDefault="00E12C52" w:rsidP="0025290B">
            <w:pPr>
              <w:pStyle w:val="TableNormal1"/>
              <w:jc w:val="center"/>
            </w:pPr>
            <w:r>
              <w:t>O</w:t>
            </w:r>
          </w:p>
        </w:tc>
        <w:tc>
          <w:tcPr>
            <w:tcW w:w="359" w:type="pct"/>
          </w:tcPr>
          <w:p w14:paraId="25C83537" w14:textId="77777777" w:rsidR="00E12C52" w:rsidRPr="009D6ACF" w:rsidRDefault="00E12C52" w:rsidP="0025290B">
            <w:pPr>
              <w:pStyle w:val="TableNormal1"/>
              <w:jc w:val="center"/>
            </w:pPr>
          </w:p>
        </w:tc>
        <w:tc>
          <w:tcPr>
            <w:tcW w:w="479" w:type="pct"/>
          </w:tcPr>
          <w:p w14:paraId="25C83538" w14:textId="77777777" w:rsidR="00E12C52" w:rsidRPr="009D6ACF" w:rsidRDefault="00E12C52" w:rsidP="0025290B">
            <w:pPr>
              <w:pStyle w:val="TableNormal1"/>
              <w:jc w:val="center"/>
            </w:pPr>
          </w:p>
        </w:tc>
        <w:tc>
          <w:tcPr>
            <w:tcW w:w="1903" w:type="pct"/>
          </w:tcPr>
          <w:p w14:paraId="25C83539" w14:textId="77777777" w:rsidR="00E12C52" w:rsidRPr="009D6ACF" w:rsidRDefault="00E12C52" w:rsidP="0025290B">
            <w:pPr>
              <w:pStyle w:val="TableNormal1"/>
            </w:pPr>
            <w:r>
              <w:t>Place of Service</w:t>
            </w:r>
          </w:p>
        </w:tc>
        <w:tc>
          <w:tcPr>
            <w:tcW w:w="845" w:type="pct"/>
          </w:tcPr>
          <w:p w14:paraId="25C8353A" w14:textId="5498C2BD" w:rsidR="00E12C52" w:rsidRPr="009D6ACF" w:rsidRDefault="002D1D3E" w:rsidP="0025290B">
            <w:pPr>
              <w:pStyle w:val="TableNormal1"/>
            </w:pPr>
            <w:hyperlink w:anchor="ZSV07" w:history="1">
              <w:r w:rsidR="00E12C52" w:rsidRPr="00EC7243">
                <w:rPr>
                  <w:rStyle w:val="HL7Hyperlink"/>
                  <w:sz w:val="22"/>
                </w:rPr>
                <w:t>See Notes</w:t>
              </w:r>
            </w:hyperlink>
          </w:p>
        </w:tc>
      </w:tr>
    </w:tbl>
    <w:p w14:paraId="25C8353D" w14:textId="77777777" w:rsidR="00E12C52" w:rsidRPr="009D6ACF" w:rsidRDefault="00E12C52" w:rsidP="0017704D">
      <w:pPr>
        <w:pStyle w:val="AH3"/>
        <w:numPr>
          <w:ilvl w:val="2"/>
          <w:numId w:val="17"/>
        </w:numPr>
        <w:tabs>
          <w:tab w:val="clear" w:pos="1728"/>
          <w:tab w:val="num" w:pos="1170"/>
        </w:tabs>
        <w:spacing w:before="360"/>
        <w:ind w:left="1166" w:hanging="1166"/>
      </w:pPr>
      <w:r w:rsidRPr="009D6ACF">
        <w:t>Field Definitions</w:t>
      </w:r>
    </w:p>
    <w:p w14:paraId="25C8353E" w14:textId="77777777" w:rsidR="00E12C52" w:rsidRDefault="00E12C52" w:rsidP="009B0454">
      <w:pPr>
        <w:pStyle w:val="H4"/>
        <w:numPr>
          <w:ilvl w:val="3"/>
          <w:numId w:val="25"/>
        </w:numPr>
      </w:pPr>
      <w:bookmarkStart w:id="1548" w:name="ZSV01"/>
      <w:bookmarkEnd w:id="1548"/>
      <w:r>
        <w:lastRenderedPageBreak/>
        <w:t>ZSV</w:t>
      </w:r>
      <w:r w:rsidRPr="009D6ACF">
        <w:t xml:space="preserve">-1 </w:t>
      </w:r>
      <w:r>
        <w:t>Key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541" w14:textId="77777777" w:rsidTr="0025290B">
        <w:trPr>
          <w:trHeight w:val="296"/>
        </w:trPr>
        <w:tc>
          <w:tcPr>
            <w:tcW w:w="846" w:type="pct"/>
            <w:shd w:val="clear" w:color="auto" w:fill="666699"/>
          </w:tcPr>
          <w:p w14:paraId="25C8353F" w14:textId="77777777" w:rsidR="00E12C52" w:rsidRDefault="00E12C52" w:rsidP="0025290B">
            <w:pPr>
              <w:pStyle w:val="TableHead"/>
              <w:spacing w:before="80"/>
              <w:jc w:val="right"/>
            </w:pPr>
            <w:r>
              <w:t>Definition:</w:t>
            </w:r>
          </w:p>
        </w:tc>
        <w:tc>
          <w:tcPr>
            <w:tcW w:w="4154" w:type="pct"/>
            <w:vAlign w:val="center"/>
          </w:tcPr>
          <w:p w14:paraId="25C83540" w14:textId="77777777" w:rsidR="00E12C52" w:rsidRPr="0060425D" w:rsidRDefault="00E12C52" w:rsidP="0025290B">
            <w:pPr>
              <w:keepNext/>
            </w:pPr>
            <w:r>
              <w:rPr>
                <w:rFonts w:ascii="TimesNewRomanPSMT" w:hAnsi="TimesNewRomanPSMT"/>
              </w:rPr>
              <w:t xml:space="preserve">This is a combination of 4 IENs: FEE BASIS PAYMENT file (#162), sub-file #162.01, sub-file #162.02, and #162.03.  </w:t>
            </w:r>
            <w:r w:rsidRPr="009D6ACF">
              <w:rPr>
                <w:rFonts w:ascii="TimesNewRomanPSMT" w:hAnsi="TimesNewRomanPSMT"/>
              </w:rPr>
              <w:t xml:space="preserve">This </w:t>
            </w:r>
            <w:r>
              <w:rPr>
                <w:rFonts w:ascii="TimesNewRomanPSMT" w:hAnsi="TimesNewRomanPSMT"/>
              </w:rPr>
              <w:t>is a unique key representing the outpatient record for the patient</w:t>
            </w:r>
            <w:r w:rsidRPr="009D6ACF">
              <w:rPr>
                <w:rFonts w:ascii="TimesNewRomanPSMT" w:hAnsi="TimesNewRomanPSMT"/>
              </w:rPr>
              <w:t>.</w:t>
            </w:r>
          </w:p>
        </w:tc>
      </w:tr>
      <w:tr w:rsidR="00E12C52" w:rsidRPr="009D6ACF" w14:paraId="25C83544" w14:textId="77777777" w:rsidTr="0025290B">
        <w:trPr>
          <w:trHeight w:val="496"/>
        </w:trPr>
        <w:tc>
          <w:tcPr>
            <w:tcW w:w="846" w:type="pct"/>
            <w:shd w:val="clear" w:color="auto" w:fill="666699"/>
          </w:tcPr>
          <w:p w14:paraId="25C83542" w14:textId="77777777" w:rsidR="00E12C52" w:rsidRDefault="00E12C52" w:rsidP="0025290B">
            <w:pPr>
              <w:pStyle w:val="TableHead"/>
              <w:spacing w:before="80"/>
              <w:jc w:val="right"/>
            </w:pPr>
            <w:r>
              <w:t>Example:</w:t>
            </w:r>
          </w:p>
        </w:tc>
        <w:tc>
          <w:tcPr>
            <w:tcW w:w="4154" w:type="pct"/>
            <w:vAlign w:val="center"/>
          </w:tcPr>
          <w:p w14:paraId="25C83543" w14:textId="77777777" w:rsidR="00E12C52" w:rsidRPr="00093AC9" w:rsidRDefault="00E12C52" w:rsidP="0025290B">
            <w:pPr>
              <w:keepNext/>
              <w:rPr>
                <w:rStyle w:val="Literal"/>
              </w:rPr>
            </w:pPr>
            <w:r>
              <w:rPr>
                <w:rStyle w:val="Literal"/>
              </w:rPr>
              <w:t>4561-1-2-1</w:t>
            </w:r>
          </w:p>
        </w:tc>
      </w:tr>
    </w:tbl>
    <w:p w14:paraId="25C83546" w14:textId="77777777" w:rsidR="00E12C52" w:rsidRDefault="00E12C52" w:rsidP="0017704D">
      <w:pPr>
        <w:pStyle w:val="H4"/>
        <w:numPr>
          <w:ilvl w:val="3"/>
          <w:numId w:val="25"/>
        </w:numPr>
        <w:spacing w:before="360"/>
        <w:ind w:left="2822" w:hanging="2822"/>
      </w:pPr>
      <w:bookmarkStart w:id="1549" w:name="ZSV02"/>
      <w:bookmarkEnd w:id="1549"/>
      <w:r w:rsidRPr="009D6ACF">
        <w:t>Z</w:t>
      </w:r>
      <w:r>
        <w:t>SV</w:t>
      </w:r>
      <w:r w:rsidRPr="009D6ACF">
        <w:t xml:space="preserve">-2 </w:t>
      </w:r>
      <w:r>
        <w:t>Date of Treatment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549" w14:textId="77777777" w:rsidTr="0025290B">
        <w:trPr>
          <w:trHeight w:val="341"/>
        </w:trPr>
        <w:tc>
          <w:tcPr>
            <w:tcW w:w="846" w:type="pct"/>
            <w:shd w:val="clear" w:color="auto" w:fill="666699"/>
          </w:tcPr>
          <w:p w14:paraId="25C83547" w14:textId="77777777" w:rsidR="00E12C52" w:rsidRDefault="00E12C52" w:rsidP="0025290B">
            <w:pPr>
              <w:pStyle w:val="TableHead"/>
              <w:spacing w:before="80"/>
              <w:jc w:val="right"/>
            </w:pPr>
            <w:r>
              <w:t>Definition:</w:t>
            </w:r>
          </w:p>
        </w:tc>
        <w:tc>
          <w:tcPr>
            <w:tcW w:w="4154" w:type="pct"/>
            <w:vAlign w:val="center"/>
          </w:tcPr>
          <w:p w14:paraId="25C83548" w14:textId="77777777" w:rsidR="00E12C52" w:rsidRPr="0060425D" w:rsidRDefault="00E12C52" w:rsidP="0025290B">
            <w:pPr>
              <w:keepNext/>
            </w:pPr>
            <w:r>
              <w:rPr>
                <w:rFonts w:ascii="TimesNewRomanPSMT" w:hAnsi="TimesNewRomanPSMT"/>
              </w:rPr>
              <w:t>This is the INITIAL TREATMENT DATE (#.01) in the FEE BASIS PAYMENT file (#162), sub-file #162.02</w:t>
            </w:r>
            <w:r w:rsidRPr="009D6ACF">
              <w:rPr>
                <w:rFonts w:ascii="TimesNewRomanPSMT" w:hAnsi="TimesNewRomanPSMT"/>
              </w:rPr>
              <w:t>.</w:t>
            </w:r>
            <w:r>
              <w:rPr>
                <w:rFonts w:ascii="TimesNewRomanPSMT" w:hAnsi="TimesNewRomanPSMT"/>
              </w:rPr>
              <w:t xml:space="preserve">  The date that the treatment/service took place.</w:t>
            </w:r>
          </w:p>
        </w:tc>
      </w:tr>
      <w:tr w:rsidR="00E12C52" w:rsidRPr="009D6ACF" w14:paraId="25C8354C" w14:textId="77777777" w:rsidTr="0025290B">
        <w:trPr>
          <w:trHeight w:val="496"/>
        </w:trPr>
        <w:tc>
          <w:tcPr>
            <w:tcW w:w="846" w:type="pct"/>
            <w:shd w:val="clear" w:color="auto" w:fill="666699"/>
          </w:tcPr>
          <w:p w14:paraId="25C8354A" w14:textId="77777777" w:rsidR="00E12C52" w:rsidRDefault="00E12C52" w:rsidP="0025290B">
            <w:pPr>
              <w:pStyle w:val="TableHead"/>
              <w:spacing w:before="80"/>
              <w:jc w:val="right"/>
            </w:pPr>
            <w:r>
              <w:t>Example:</w:t>
            </w:r>
          </w:p>
        </w:tc>
        <w:tc>
          <w:tcPr>
            <w:tcW w:w="4154" w:type="pct"/>
            <w:vAlign w:val="center"/>
          </w:tcPr>
          <w:p w14:paraId="25C8354B" w14:textId="77777777" w:rsidR="00E12C52" w:rsidRPr="001C7AB2" w:rsidRDefault="00E12C52" w:rsidP="0025290B">
            <w:pPr>
              <w:keepNext/>
              <w:rPr>
                <w:rStyle w:val="Literal"/>
              </w:rPr>
            </w:pPr>
            <w:r>
              <w:rPr>
                <w:rStyle w:val="Literal"/>
              </w:rPr>
              <w:t>20110228</w:t>
            </w:r>
          </w:p>
        </w:tc>
      </w:tr>
    </w:tbl>
    <w:p w14:paraId="25C8354E" w14:textId="77777777" w:rsidR="00E12C52" w:rsidRDefault="00E12C52" w:rsidP="0017704D">
      <w:pPr>
        <w:pStyle w:val="H4"/>
        <w:numPr>
          <w:ilvl w:val="3"/>
          <w:numId w:val="25"/>
        </w:numPr>
        <w:spacing w:before="360"/>
        <w:ind w:left="2822" w:hanging="2822"/>
      </w:pPr>
      <w:bookmarkStart w:id="1550" w:name="ZSV03"/>
      <w:bookmarkEnd w:id="1550"/>
      <w:r>
        <w:t>ZSV</w:t>
      </w:r>
      <w:r w:rsidRPr="009D6ACF">
        <w:t>-</w:t>
      </w:r>
      <w:r>
        <w:t>3 Fee Program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2031"/>
        <w:gridCol w:w="5737"/>
      </w:tblGrid>
      <w:tr w:rsidR="00E12C52" w:rsidRPr="009D6ACF" w14:paraId="25C83551" w14:textId="77777777" w:rsidTr="0025290B">
        <w:trPr>
          <w:trHeight w:val="341"/>
        </w:trPr>
        <w:tc>
          <w:tcPr>
            <w:tcW w:w="846" w:type="pct"/>
            <w:shd w:val="clear" w:color="auto" w:fill="666699"/>
          </w:tcPr>
          <w:p w14:paraId="25C8354F" w14:textId="77777777" w:rsidR="00E12C52" w:rsidRDefault="00E12C52" w:rsidP="0025290B">
            <w:pPr>
              <w:pStyle w:val="TableHead"/>
              <w:spacing w:before="80"/>
              <w:jc w:val="right"/>
            </w:pPr>
            <w:r>
              <w:t>Definition:</w:t>
            </w:r>
          </w:p>
        </w:tc>
        <w:tc>
          <w:tcPr>
            <w:tcW w:w="4154" w:type="pct"/>
            <w:gridSpan w:val="2"/>
            <w:vAlign w:val="center"/>
          </w:tcPr>
          <w:p w14:paraId="25C83550" w14:textId="77777777" w:rsidR="00E12C52" w:rsidRPr="0060425D" w:rsidRDefault="00E12C52" w:rsidP="0025290B">
            <w:pPr>
              <w:keepNext/>
            </w:pPr>
            <w:r>
              <w:rPr>
                <w:rFonts w:ascii="TimesNewRomanPSMT" w:hAnsi="TimesNewRomanPSMT"/>
              </w:rPr>
              <w:t xml:space="preserve">This is the internal value of the *FEE PROGRAM field (#1.5) in the FEE BASIS PAYMENT file (#162).  It is a pointer to the FEE BASIS PROGRAM file (#161.8).  </w:t>
            </w:r>
            <w:r w:rsidRPr="009D6ACF">
              <w:rPr>
                <w:rFonts w:ascii="TimesNewRomanPSMT" w:hAnsi="TimesNewRomanPSMT"/>
              </w:rPr>
              <w:t>T</w:t>
            </w:r>
            <w:r>
              <w:rPr>
                <w:rFonts w:ascii="TimesNewRomanPSMT" w:hAnsi="TimesNewRomanPSMT"/>
              </w:rPr>
              <w:t>his is the Fee Basis program that this payment is related to.</w:t>
            </w:r>
          </w:p>
        </w:tc>
      </w:tr>
      <w:tr w:rsidR="00E12C52" w:rsidRPr="009D6ACF" w14:paraId="25C83555" w14:textId="77777777" w:rsidTr="0025290B">
        <w:trPr>
          <w:trHeight w:val="233"/>
        </w:trPr>
        <w:tc>
          <w:tcPr>
            <w:tcW w:w="846" w:type="pct"/>
            <w:vMerge w:val="restart"/>
            <w:shd w:val="clear" w:color="auto" w:fill="666699"/>
          </w:tcPr>
          <w:p w14:paraId="25C83552" w14:textId="77777777" w:rsidR="00E12C52" w:rsidRDefault="00E12C52" w:rsidP="0025290B">
            <w:pPr>
              <w:pStyle w:val="TableHead"/>
              <w:spacing w:before="80"/>
              <w:jc w:val="right"/>
            </w:pPr>
            <w:r>
              <w:t>Code:</w:t>
            </w:r>
          </w:p>
        </w:tc>
        <w:tc>
          <w:tcPr>
            <w:tcW w:w="1086" w:type="pct"/>
            <w:shd w:val="clear" w:color="auto" w:fill="3366FF"/>
            <w:vAlign w:val="center"/>
          </w:tcPr>
          <w:p w14:paraId="25C83553" w14:textId="77777777" w:rsidR="00E12C52" w:rsidRDefault="00E12C52" w:rsidP="0025290B">
            <w:pPr>
              <w:pStyle w:val="TableHead"/>
            </w:pPr>
            <w:r>
              <w:t>Value</w:t>
            </w:r>
          </w:p>
        </w:tc>
        <w:tc>
          <w:tcPr>
            <w:tcW w:w="3068" w:type="pct"/>
            <w:shd w:val="clear" w:color="auto" w:fill="3366FF"/>
            <w:vAlign w:val="center"/>
          </w:tcPr>
          <w:p w14:paraId="25C83554" w14:textId="77777777" w:rsidR="00E12C52" w:rsidRDefault="00E12C52" w:rsidP="0025290B">
            <w:pPr>
              <w:pStyle w:val="TableHead"/>
            </w:pPr>
            <w:r>
              <w:t>Description</w:t>
            </w:r>
          </w:p>
        </w:tc>
      </w:tr>
      <w:tr w:rsidR="00E12C52" w:rsidRPr="009D6ACF" w14:paraId="25C83559" w14:textId="77777777" w:rsidTr="0025290B">
        <w:trPr>
          <w:trHeight w:val="143"/>
        </w:trPr>
        <w:tc>
          <w:tcPr>
            <w:tcW w:w="846" w:type="pct"/>
            <w:vMerge/>
            <w:shd w:val="clear" w:color="auto" w:fill="666699"/>
          </w:tcPr>
          <w:p w14:paraId="25C83556" w14:textId="77777777" w:rsidR="00E12C52" w:rsidRPr="00052258" w:rsidRDefault="00E12C52" w:rsidP="0025290B">
            <w:pPr>
              <w:pStyle w:val="TableHead"/>
              <w:jc w:val="right"/>
            </w:pPr>
          </w:p>
        </w:tc>
        <w:tc>
          <w:tcPr>
            <w:tcW w:w="1086" w:type="pct"/>
            <w:vAlign w:val="center"/>
          </w:tcPr>
          <w:p w14:paraId="25C83557"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2</w:t>
            </w:r>
          </w:p>
        </w:tc>
        <w:tc>
          <w:tcPr>
            <w:tcW w:w="3068" w:type="pct"/>
            <w:vAlign w:val="center"/>
          </w:tcPr>
          <w:p w14:paraId="25C83558" w14:textId="77777777" w:rsidR="00E12C52" w:rsidRPr="000365A1" w:rsidRDefault="00E12C52" w:rsidP="0025290B">
            <w:pPr>
              <w:pStyle w:val="FieldVariant"/>
              <w:tabs>
                <w:tab w:val="clear" w:pos="216"/>
              </w:tabs>
              <w:ind w:left="0" w:firstLine="0"/>
            </w:pPr>
            <w:r w:rsidRPr="000365A1">
              <w:t>OUTPATIENT</w:t>
            </w:r>
          </w:p>
        </w:tc>
      </w:tr>
      <w:tr w:rsidR="00E12C52" w:rsidRPr="009D6ACF" w14:paraId="25C8355D" w14:textId="77777777" w:rsidTr="0025290B">
        <w:trPr>
          <w:trHeight w:val="242"/>
        </w:trPr>
        <w:tc>
          <w:tcPr>
            <w:tcW w:w="846" w:type="pct"/>
            <w:vMerge/>
            <w:shd w:val="clear" w:color="auto" w:fill="666699"/>
          </w:tcPr>
          <w:p w14:paraId="25C8355A" w14:textId="77777777" w:rsidR="00E12C52" w:rsidRPr="00052258" w:rsidRDefault="00E12C52" w:rsidP="0025290B">
            <w:pPr>
              <w:pStyle w:val="TableHead"/>
              <w:jc w:val="right"/>
            </w:pPr>
          </w:p>
        </w:tc>
        <w:tc>
          <w:tcPr>
            <w:tcW w:w="1086" w:type="pct"/>
            <w:vAlign w:val="center"/>
          </w:tcPr>
          <w:p w14:paraId="25C8355B"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3</w:t>
            </w:r>
          </w:p>
        </w:tc>
        <w:tc>
          <w:tcPr>
            <w:tcW w:w="3068" w:type="pct"/>
            <w:vAlign w:val="center"/>
          </w:tcPr>
          <w:p w14:paraId="25C8355C" w14:textId="77777777" w:rsidR="00E12C52" w:rsidRPr="000365A1" w:rsidRDefault="00E12C52" w:rsidP="0025290B">
            <w:pPr>
              <w:pStyle w:val="FieldVariant"/>
              <w:tabs>
                <w:tab w:val="clear" w:pos="216"/>
              </w:tabs>
              <w:ind w:left="0" w:firstLine="0"/>
            </w:pPr>
            <w:r w:rsidRPr="000365A1">
              <w:t>PHARMACY</w:t>
            </w:r>
          </w:p>
        </w:tc>
      </w:tr>
      <w:tr w:rsidR="00E12C52" w:rsidRPr="009D6ACF" w14:paraId="25C83561" w14:textId="77777777" w:rsidTr="0025290B">
        <w:trPr>
          <w:trHeight w:val="242"/>
        </w:trPr>
        <w:tc>
          <w:tcPr>
            <w:tcW w:w="846" w:type="pct"/>
            <w:vMerge/>
            <w:shd w:val="clear" w:color="auto" w:fill="666699"/>
          </w:tcPr>
          <w:p w14:paraId="25C8355E" w14:textId="77777777" w:rsidR="00E12C52" w:rsidRPr="00052258" w:rsidRDefault="00E12C52" w:rsidP="0025290B">
            <w:pPr>
              <w:pStyle w:val="TableHead"/>
              <w:jc w:val="right"/>
            </w:pPr>
          </w:p>
        </w:tc>
        <w:tc>
          <w:tcPr>
            <w:tcW w:w="1086" w:type="pct"/>
            <w:vAlign w:val="center"/>
          </w:tcPr>
          <w:p w14:paraId="25C8355F"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4</w:t>
            </w:r>
          </w:p>
        </w:tc>
        <w:tc>
          <w:tcPr>
            <w:tcW w:w="3068" w:type="pct"/>
            <w:vAlign w:val="center"/>
          </w:tcPr>
          <w:p w14:paraId="25C83560" w14:textId="77777777" w:rsidR="00E12C52" w:rsidRPr="000365A1" w:rsidRDefault="00E12C52" w:rsidP="0025290B">
            <w:pPr>
              <w:pStyle w:val="FieldVariant"/>
              <w:tabs>
                <w:tab w:val="clear" w:pos="216"/>
              </w:tabs>
              <w:ind w:left="0" w:firstLine="0"/>
            </w:pPr>
            <w:r w:rsidRPr="000365A1">
              <w:t>COMP &amp; PENSION</w:t>
            </w:r>
          </w:p>
        </w:tc>
      </w:tr>
      <w:tr w:rsidR="00E12C52" w:rsidRPr="009D6ACF" w14:paraId="25C83565" w14:textId="77777777" w:rsidTr="0025290B">
        <w:trPr>
          <w:trHeight w:val="242"/>
        </w:trPr>
        <w:tc>
          <w:tcPr>
            <w:tcW w:w="846" w:type="pct"/>
            <w:vMerge/>
            <w:shd w:val="clear" w:color="auto" w:fill="666699"/>
          </w:tcPr>
          <w:p w14:paraId="25C83562" w14:textId="77777777" w:rsidR="00E12C52" w:rsidRPr="00052258" w:rsidRDefault="00E12C52" w:rsidP="0025290B">
            <w:pPr>
              <w:pStyle w:val="TableHead"/>
              <w:jc w:val="right"/>
            </w:pPr>
          </w:p>
        </w:tc>
        <w:tc>
          <w:tcPr>
            <w:tcW w:w="1086" w:type="pct"/>
            <w:vAlign w:val="center"/>
          </w:tcPr>
          <w:p w14:paraId="25C83563"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5</w:t>
            </w:r>
          </w:p>
        </w:tc>
        <w:tc>
          <w:tcPr>
            <w:tcW w:w="3068" w:type="pct"/>
            <w:vAlign w:val="center"/>
          </w:tcPr>
          <w:p w14:paraId="25C83564" w14:textId="77777777" w:rsidR="00E12C52" w:rsidRPr="000365A1" w:rsidRDefault="00E12C52" w:rsidP="0025290B">
            <w:pPr>
              <w:pStyle w:val="FieldVariant"/>
              <w:tabs>
                <w:tab w:val="clear" w:pos="216"/>
              </w:tabs>
              <w:ind w:left="0" w:firstLine="0"/>
            </w:pPr>
            <w:r w:rsidRPr="000365A1">
              <w:t>DENTAL</w:t>
            </w:r>
          </w:p>
        </w:tc>
      </w:tr>
      <w:tr w:rsidR="00E12C52" w:rsidRPr="009D6ACF" w14:paraId="25C83569" w14:textId="77777777" w:rsidTr="0025290B">
        <w:trPr>
          <w:trHeight w:val="242"/>
        </w:trPr>
        <w:tc>
          <w:tcPr>
            <w:tcW w:w="846" w:type="pct"/>
            <w:vMerge/>
            <w:shd w:val="clear" w:color="auto" w:fill="666699"/>
          </w:tcPr>
          <w:p w14:paraId="25C83566" w14:textId="77777777" w:rsidR="00E12C52" w:rsidRPr="00052258" w:rsidRDefault="00E12C52" w:rsidP="0025290B">
            <w:pPr>
              <w:pStyle w:val="TableHead"/>
              <w:jc w:val="right"/>
            </w:pPr>
          </w:p>
        </w:tc>
        <w:tc>
          <w:tcPr>
            <w:tcW w:w="1086" w:type="pct"/>
            <w:vAlign w:val="center"/>
          </w:tcPr>
          <w:p w14:paraId="25C83567"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6</w:t>
            </w:r>
          </w:p>
        </w:tc>
        <w:tc>
          <w:tcPr>
            <w:tcW w:w="3068" w:type="pct"/>
          </w:tcPr>
          <w:p w14:paraId="25C83568" w14:textId="77777777" w:rsidR="00E12C52" w:rsidRPr="001425E1" w:rsidRDefault="00E12C52" w:rsidP="0025290B">
            <w:pPr>
              <w:rPr>
                <w:szCs w:val="24"/>
              </w:rPr>
            </w:pPr>
            <w:r>
              <w:rPr>
                <w:szCs w:val="24"/>
              </w:rPr>
              <w:t>CIVIL HOSPITAL</w:t>
            </w:r>
          </w:p>
        </w:tc>
      </w:tr>
      <w:tr w:rsidR="00E12C52" w:rsidRPr="009D6ACF" w14:paraId="25C8356D" w14:textId="77777777" w:rsidTr="0025290B">
        <w:trPr>
          <w:trHeight w:val="242"/>
        </w:trPr>
        <w:tc>
          <w:tcPr>
            <w:tcW w:w="846" w:type="pct"/>
            <w:vMerge/>
            <w:shd w:val="clear" w:color="auto" w:fill="666699"/>
          </w:tcPr>
          <w:p w14:paraId="25C8356A" w14:textId="77777777" w:rsidR="00E12C52" w:rsidRPr="00052258" w:rsidRDefault="00E12C52" w:rsidP="0025290B">
            <w:pPr>
              <w:pStyle w:val="TableHead"/>
              <w:jc w:val="right"/>
            </w:pPr>
          </w:p>
        </w:tc>
        <w:tc>
          <w:tcPr>
            <w:tcW w:w="1086" w:type="pct"/>
            <w:vAlign w:val="center"/>
          </w:tcPr>
          <w:p w14:paraId="25C8356B"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7</w:t>
            </w:r>
          </w:p>
        </w:tc>
        <w:tc>
          <w:tcPr>
            <w:tcW w:w="3068" w:type="pct"/>
          </w:tcPr>
          <w:p w14:paraId="25C8356C" w14:textId="77777777" w:rsidR="00E12C52" w:rsidRPr="001425E1" w:rsidRDefault="00E12C52" w:rsidP="0025290B">
            <w:pPr>
              <w:rPr>
                <w:szCs w:val="24"/>
              </w:rPr>
            </w:pPr>
            <w:r>
              <w:rPr>
                <w:szCs w:val="24"/>
              </w:rPr>
              <w:t>CONTRACT NURSING HOME</w:t>
            </w:r>
          </w:p>
        </w:tc>
      </w:tr>
      <w:tr w:rsidR="00E12C52" w:rsidRPr="009D6ACF" w14:paraId="25C83571" w14:textId="77777777" w:rsidTr="0025290B">
        <w:trPr>
          <w:trHeight w:val="242"/>
        </w:trPr>
        <w:tc>
          <w:tcPr>
            <w:tcW w:w="846" w:type="pct"/>
            <w:vMerge/>
            <w:shd w:val="clear" w:color="auto" w:fill="666699"/>
          </w:tcPr>
          <w:p w14:paraId="25C8356E" w14:textId="77777777" w:rsidR="00E12C52" w:rsidRPr="00052258" w:rsidRDefault="00E12C52" w:rsidP="0025290B">
            <w:pPr>
              <w:pStyle w:val="TableHead"/>
              <w:jc w:val="right"/>
            </w:pPr>
          </w:p>
        </w:tc>
        <w:tc>
          <w:tcPr>
            <w:tcW w:w="1086" w:type="pct"/>
            <w:vAlign w:val="center"/>
          </w:tcPr>
          <w:p w14:paraId="25C8356F"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8</w:t>
            </w:r>
          </w:p>
        </w:tc>
        <w:tc>
          <w:tcPr>
            <w:tcW w:w="3068" w:type="pct"/>
          </w:tcPr>
          <w:p w14:paraId="25C83570" w14:textId="77777777" w:rsidR="00E12C52" w:rsidRPr="001425E1" w:rsidRDefault="00E12C52" w:rsidP="0025290B">
            <w:pPr>
              <w:rPr>
                <w:szCs w:val="24"/>
              </w:rPr>
            </w:pPr>
            <w:r>
              <w:rPr>
                <w:szCs w:val="24"/>
              </w:rPr>
              <w:t>CHAMPVA</w:t>
            </w:r>
          </w:p>
        </w:tc>
      </w:tr>
      <w:tr w:rsidR="00E12C52" w:rsidRPr="009D6ACF" w14:paraId="25C83575" w14:textId="77777777" w:rsidTr="0025290B">
        <w:trPr>
          <w:trHeight w:val="242"/>
        </w:trPr>
        <w:tc>
          <w:tcPr>
            <w:tcW w:w="846" w:type="pct"/>
            <w:vMerge/>
            <w:shd w:val="clear" w:color="auto" w:fill="666699"/>
          </w:tcPr>
          <w:p w14:paraId="25C83572" w14:textId="77777777" w:rsidR="00E12C52" w:rsidRPr="00052258" w:rsidRDefault="00E12C52" w:rsidP="0025290B">
            <w:pPr>
              <w:pStyle w:val="TableHead"/>
              <w:jc w:val="right"/>
            </w:pPr>
          </w:p>
        </w:tc>
        <w:tc>
          <w:tcPr>
            <w:tcW w:w="1086" w:type="pct"/>
            <w:vAlign w:val="center"/>
          </w:tcPr>
          <w:p w14:paraId="25C83573"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9</w:t>
            </w:r>
          </w:p>
        </w:tc>
        <w:tc>
          <w:tcPr>
            <w:tcW w:w="3068" w:type="pct"/>
          </w:tcPr>
          <w:p w14:paraId="25C83574" w14:textId="77777777" w:rsidR="00E12C52" w:rsidRDefault="00E12C52" w:rsidP="0025290B">
            <w:pPr>
              <w:rPr>
                <w:szCs w:val="24"/>
              </w:rPr>
            </w:pPr>
            <w:r>
              <w:rPr>
                <w:szCs w:val="24"/>
              </w:rPr>
              <w:t>CONTRACT READJUSTMENT COUNSELING</w:t>
            </w:r>
          </w:p>
        </w:tc>
      </w:tr>
      <w:tr w:rsidR="00E12C52" w:rsidRPr="009D6ACF" w14:paraId="25C83579" w14:textId="77777777" w:rsidTr="0025290B">
        <w:trPr>
          <w:trHeight w:val="242"/>
        </w:trPr>
        <w:tc>
          <w:tcPr>
            <w:tcW w:w="846" w:type="pct"/>
            <w:vMerge/>
            <w:shd w:val="clear" w:color="auto" w:fill="666699"/>
          </w:tcPr>
          <w:p w14:paraId="25C83576" w14:textId="77777777" w:rsidR="00E12C52" w:rsidRPr="00052258" w:rsidRDefault="00E12C52" w:rsidP="0025290B">
            <w:pPr>
              <w:pStyle w:val="TableHead"/>
              <w:jc w:val="right"/>
            </w:pPr>
          </w:p>
        </w:tc>
        <w:tc>
          <w:tcPr>
            <w:tcW w:w="1086" w:type="pct"/>
            <w:vAlign w:val="center"/>
          </w:tcPr>
          <w:p w14:paraId="25C83577"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10</w:t>
            </w:r>
          </w:p>
        </w:tc>
        <w:tc>
          <w:tcPr>
            <w:tcW w:w="3068" w:type="pct"/>
          </w:tcPr>
          <w:p w14:paraId="25C83578" w14:textId="77777777" w:rsidR="00E12C52" w:rsidRDefault="00E12C52" w:rsidP="0025290B">
            <w:pPr>
              <w:rPr>
                <w:szCs w:val="24"/>
              </w:rPr>
            </w:pPr>
            <w:r>
              <w:rPr>
                <w:szCs w:val="24"/>
              </w:rPr>
              <w:t>CONTRACT HALFWAY HOUSES</w:t>
            </w:r>
          </w:p>
        </w:tc>
      </w:tr>
      <w:tr w:rsidR="00E12C52" w:rsidRPr="009D6ACF" w14:paraId="25C8357D" w14:textId="77777777" w:rsidTr="0025290B">
        <w:trPr>
          <w:trHeight w:val="242"/>
        </w:trPr>
        <w:tc>
          <w:tcPr>
            <w:tcW w:w="846" w:type="pct"/>
            <w:vMerge/>
            <w:shd w:val="clear" w:color="auto" w:fill="666699"/>
          </w:tcPr>
          <w:p w14:paraId="25C8357A" w14:textId="77777777" w:rsidR="00E12C52" w:rsidRPr="00052258" w:rsidRDefault="00E12C52" w:rsidP="0025290B">
            <w:pPr>
              <w:pStyle w:val="TableHead"/>
              <w:jc w:val="right"/>
            </w:pPr>
          </w:p>
        </w:tc>
        <w:tc>
          <w:tcPr>
            <w:tcW w:w="1086" w:type="pct"/>
            <w:vAlign w:val="center"/>
          </w:tcPr>
          <w:p w14:paraId="25C8357B"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11</w:t>
            </w:r>
          </w:p>
        </w:tc>
        <w:tc>
          <w:tcPr>
            <w:tcW w:w="3068" w:type="pct"/>
          </w:tcPr>
          <w:p w14:paraId="25C8357C" w14:textId="77777777" w:rsidR="00E12C52" w:rsidRDefault="00E12C52" w:rsidP="0025290B">
            <w:pPr>
              <w:rPr>
                <w:szCs w:val="24"/>
              </w:rPr>
            </w:pPr>
            <w:r>
              <w:rPr>
                <w:szCs w:val="24"/>
              </w:rPr>
              <w:t>HOME HEALTH SERVICES</w:t>
            </w:r>
          </w:p>
        </w:tc>
      </w:tr>
      <w:tr w:rsidR="00E12C52" w:rsidRPr="009D6ACF" w14:paraId="25C83581" w14:textId="77777777" w:rsidTr="0025290B">
        <w:trPr>
          <w:trHeight w:val="242"/>
        </w:trPr>
        <w:tc>
          <w:tcPr>
            <w:tcW w:w="846" w:type="pct"/>
            <w:vMerge/>
            <w:shd w:val="clear" w:color="auto" w:fill="666699"/>
          </w:tcPr>
          <w:p w14:paraId="25C8357E" w14:textId="77777777" w:rsidR="00E12C52" w:rsidRPr="00052258" w:rsidRDefault="00E12C52" w:rsidP="0025290B">
            <w:pPr>
              <w:pStyle w:val="TableHead"/>
              <w:jc w:val="right"/>
            </w:pPr>
          </w:p>
        </w:tc>
        <w:tc>
          <w:tcPr>
            <w:tcW w:w="1086" w:type="pct"/>
            <w:vAlign w:val="center"/>
          </w:tcPr>
          <w:p w14:paraId="25C8357F"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12</w:t>
            </w:r>
          </w:p>
        </w:tc>
        <w:tc>
          <w:tcPr>
            <w:tcW w:w="3068" w:type="pct"/>
          </w:tcPr>
          <w:p w14:paraId="25C83580" w14:textId="77777777" w:rsidR="00E12C52" w:rsidRDefault="00E12C52" w:rsidP="0025290B">
            <w:pPr>
              <w:rPr>
                <w:szCs w:val="24"/>
              </w:rPr>
            </w:pPr>
            <w:r>
              <w:rPr>
                <w:szCs w:val="24"/>
              </w:rPr>
              <w:t>OTHER INSTITUTIONAL SERVICES</w:t>
            </w:r>
          </w:p>
        </w:tc>
      </w:tr>
      <w:tr w:rsidR="00E12C52" w:rsidRPr="009D6ACF" w14:paraId="25C83585" w14:textId="77777777" w:rsidTr="0025290B">
        <w:trPr>
          <w:trHeight w:val="242"/>
        </w:trPr>
        <w:tc>
          <w:tcPr>
            <w:tcW w:w="846" w:type="pct"/>
            <w:vMerge/>
            <w:shd w:val="clear" w:color="auto" w:fill="666699"/>
          </w:tcPr>
          <w:p w14:paraId="25C83582" w14:textId="77777777" w:rsidR="00E12C52" w:rsidRPr="00052258" w:rsidRDefault="00E12C52" w:rsidP="0025290B">
            <w:pPr>
              <w:pStyle w:val="TableHead"/>
              <w:jc w:val="right"/>
            </w:pPr>
          </w:p>
        </w:tc>
        <w:tc>
          <w:tcPr>
            <w:tcW w:w="1086" w:type="pct"/>
            <w:vAlign w:val="center"/>
          </w:tcPr>
          <w:p w14:paraId="25C83583"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13</w:t>
            </w:r>
          </w:p>
        </w:tc>
        <w:tc>
          <w:tcPr>
            <w:tcW w:w="3068" w:type="pct"/>
          </w:tcPr>
          <w:p w14:paraId="25C83584" w14:textId="77777777" w:rsidR="00E12C52" w:rsidRDefault="00E12C52" w:rsidP="0025290B">
            <w:pPr>
              <w:rPr>
                <w:szCs w:val="24"/>
              </w:rPr>
            </w:pPr>
            <w:r>
              <w:rPr>
                <w:szCs w:val="24"/>
              </w:rPr>
              <w:t>DIALYSIS</w:t>
            </w:r>
          </w:p>
        </w:tc>
      </w:tr>
      <w:tr w:rsidR="00E12C52" w:rsidRPr="009D6ACF" w14:paraId="25C83589" w14:textId="77777777" w:rsidTr="0025290B">
        <w:trPr>
          <w:trHeight w:val="242"/>
        </w:trPr>
        <w:tc>
          <w:tcPr>
            <w:tcW w:w="846" w:type="pct"/>
            <w:vMerge/>
            <w:shd w:val="clear" w:color="auto" w:fill="666699"/>
          </w:tcPr>
          <w:p w14:paraId="25C83586" w14:textId="77777777" w:rsidR="00E12C52" w:rsidRPr="00052258" w:rsidRDefault="00E12C52" w:rsidP="0025290B">
            <w:pPr>
              <w:pStyle w:val="TableHead"/>
              <w:jc w:val="right"/>
            </w:pPr>
          </w:p>
        </w:tc>
        <w:tc>
          <w:tcPr>
            <w:tcW w:w="1086" w:type="pct"/>
            <w:vAlign w:val="center"/>
          </w:tcPr>
          <w:p w14:paraId="25C83587"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14</w:t>
            </w:r>
          </w:p>
        </w:tc>
        <w:tc>
          <w:tcPr>
            <w:tcW w:w="3068" w:type="pct"/>
          </w:tcPr>
          <w:p w14:paraId="25C83588" w14:textId="77777777" w:rsidR="00E12C52" w:rsidRDefault="00E12C52" w:rsidP="0025290B">
            <w:pPr>
              <w:rPr>
                <w:szCs w:val="24"/>
              </w:rPr>
            </w:pPr>
            <w:r>
              <w:rPr>
                <w:szCs w:val="24"/>
              </w:rPr>
              <w:t>OXYGEN SERVICES</w:t>
            </w:r>
          </w:p>
        </w:tc>
      </w:tr>
      <w:tr w:rsidR="00E12C52" w:rsidRPr="009D6ACF" w14:paraId="25C8358D" w14:textId="77777777" w:rsidTr="0025290B">
        <w:trPr>
          <w:trHeight w:val="242"/>
        </w:trPr>
        <w:tc>
          <w:tcPr>
            <w:tcW w:w="846" w:type="pct"/>
            <w:vMerge/>
            <w:shd w:val="clear" w:color="auto" w:fill="666699"/>
          </w:tcPr>
          <w:p w14:paraId="25C8358A" w14:textId="77777777" w:rsidR="00E12C52" w:rsidRPr="00052258" w:rsidRDefault="00E12C52" w:rsidP="0025290B">
            <w:pPr>
              <w:pStyle w:val="TableHead"/>
              <w:jc w:val="right"/>
            </w:pPr>
          </w:p>
        </w:tc>
        <w:tc>
          <w:tcPr>
            <w:tcW w:w="1086" w:type="pct"/>
            <w:vAlign w:val="center"/>
          </w:tcPr>
          <w:p w14:paraId="25C8358B" w14:textId="77777777" w:rsidR="00E12C52" w:rsidRPr="000365A1" w:rsidRDefault="00E12C52" w:rsidP="0025290B">
            <w:pPr>
              <w:pStyle w:val="FieldVariant"/>
              <w:tabs>
                <w:tab w:val="clear" w:pos="216"/>
              </w:tabs>
              <w:ind w:left="0" w:firstLine="0"/>
              <w:jc w:val="center"/>
              <w:rPr>
                <w:rFonts w:ascii="Courier New" w:hAnsi="Courier New" w:cs="Courier New"/>
              </w:rPr>
            </w:pPr>
            <w:r w:rsidRPr="000365A1">
              <w:rPr>
                <w:rFonts w:ascii="Courier New" w:hAnsi="Courier New" w:cs="Courier New"/>
              </w:rPr>
              <w:t>15</w:t>
            </w:r>
          </w:p>
        </w:tc>
        <w:tc>
          <w:tcPr>
            <w:tcW w:w="3068" w:type="pct"/>
          </w:tcPr>
          <w:p w14:paraId="25C8358C" w14:textId="77777777" w:rsidR="00E12C52" w:rsidRDefault="00E12C52" w:rsidP="0025290B">
            <w:pPr>
              <w:rPr>
                <w:szCs w:val="24"/>
              </w:rPr>
            </w:pPr>
            <w:r>
              <w:rPr>
                <w:szCs w:val="24"/>
              </w:rPr>
              <w:t>STATE HOME</w:t>
            </w:r>
          </w:p>
        </w:tc>
      </w:tr>
      <w:tr w:rsidR="00E12C52" w:rsidRPr="009D6ACF" w14:paraId="25C83590" w14:textId="77777777" w:rsidTr="0025290B">
        <w:trPr>
          <w:trHeight w:val="496"/>
        </w:trPr>
        <w:tc>
          <w:tcPr>
            <w:tcW w:w="846" w:type="pct"/>
            <w:shd w:val="clear" w:color="auto" w:fill="666699"/>
          </w:tcPr>
          <w:p w14:paraId="25C8358E" w14:textId="77777777" w:rsidR="00E12C52" w:rsidRDefault="00E12C52" w:rsidP="0025290B">
            <w:pPr>
              <w:pStyle w:val="TableHead"/>
              <w:spacing w:before="80"/>
              <w:jc w:val="right"/>
            </w:pPr>
            <w:r>
              <w:t>Example:</w:t>
            </w:r>
          </w:p>
        </w:tc>
        <w:tc>
          <w:tcPr>
            <w:tcW w:w="4154" w:type="pct"/>
            <w:gridSpan w:val="2"/>
            <w:vAlign w:val="center"/>
          </w:tcPr>
          <w:p w14:paraId="25C8358F" w14:textId="77777777" w:rsidR="00E12C52" w:rsidRPr="001C7AB2" w:rsidRDefault="00E12C52" w:rsidP="0025290B">
            <w:pPr>
              <w:keepNext/>
              <w:rPr>
                <w:rStyle w:val="Literal"/>
              </w:rPr>
            </w:pPr>
            <w:r>
              <w:rPr>
                <w:rStyle w:val="Literal"/>
              </w:rPr>
              <w:t>4</w:t>
            </w:r>
          </w:p>
        </w:tc>
      </w:tr>
    </w:tbl>
    <w:p w14:paraId="25C83592" w14:textId="77777777" w:rsidR="00E12C52" w:rsidRDefault="00E12C52" w:rsidP="0017704D">
      <w:pPr>
        <w:pStyle w:val="H4"/>
        <w:numPr>
          <w:ilvl w:val="3"/>
          <w:numId w:val="25"/>
        </w:numPr>
        <w:spacing w:before="360"/>
        <w:ind w:left="2822" w:hanging="2822"/>
      </w:pPr>
      <w:bookmarkStart w:id="1551" w:name="ZSV04"/>
      <w:bookmarkEnd w:id="1551"/>
      <w:r w:rsidRPr="009D6ACF">
        <w:t>Z</w:t>
      </w:r>
      <w:r>
        <w:t>SV</w:t>
      </w:r>
      <w:r w:rsidRPr="009D6ACF">
        <w:t>-</w:t>
      </w:r>
      <w:r>
        <w:t>4</w:t>
      </w:r>
      <w:r w:rsidRPr="009D6ACF">
        <w:t xml:space="preserve"> </w:t>
      </w:r>
      <w:r>
        <w:t>Service Provided (CPT 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595" w14:textId="77777777" w:rsidTr="0025290B">
        <w:trPr>
          <w:trHeight w:val="341"/>
        </w:trPr>
        <w:tc>
          <w:tcPr>
            <w:tcW w:w="846" w:type="pct"/>
            <w:shd w:val="clear" w:color="auto" w:fill="666699"/>
          </w:tcPr>
          <w:p w14:paraId="25C83593" w14:textId="77777777" w:rsidR="00E12C52" w:rsidRDefault="00E12C52" w:rsidP="0025290B">
            <w:pPr>
              <w:pStyle w:val="TableHead"/>
              <w:spacing w:before="80"/>
              <w:jc w:val="right"/>
            </w:pPr>
            <w:r>
              <w:lastRenderedPageBreak/>
              <w:t>Definition:</w:t>
            </w:r>
          </w:p>
        </w:tc>
        <w:tc>
          <w:tcPr>
            <w:tcW w:w="4154" w:type="pct"/>
            <w:vAlign w:val="center"/>
          </w:tcPr>
          <w:p w14:paraId="25C83594"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SERVICE PROVIDED field (#.01) in the FEE BASIS PAYMENT file (#162), sub-file #162.03.  It is a pointer to the CPT file (#81).  It represents the outpatient and ancillary service provided to the Fee Basis patient.</w:t>
            </w:r>
          </w:p>
        </w:tc>
      </w:tr>
      <w:tr w:rsidR="00E12C52" w:rsidRPr="009D6ACF" w14:paraId="25C83598" w14:textId="77777777" w:rsidTr="0025290B">
        <w:trPr>
          <w:trHeight w:val="496"/>
        </w:trPr>
        <w:tc>
          <w:tcPr>
            <w:tcW w:w="846" w:type="pct"/>
            <w:shd w:val="clear" w:color="auto" w:fill="666699"/>
          </w:tcPr>
          <w:p w14:paraId="25C83596" w14:textId="77777777" w:rsidR="00E12C52" w:rsidRDefault="00E12C52" w:rsidP="0025290B">
            <w:pPr>
              <w:pStyle w:val="TableHead"/>
              <w:spacing w:before="80"/>
              <w:jc w:val="right"/>
            </w:pPr>
            <w:r>
              <w:t>Example:</w:t>
            </w:r>
          </w:p>
        </w:tc>
        <w:tc>
          <w:tcPr>
            <w:tcW w:w="4154" w:type="pct"/>
            <w:vAlign w:val="center"/>
          </w:tcPr>
          <w:p w14:paraId="25C83597" w14:textId="77777777" w:rsidR="00E12C52" w:rsidRPr="001C7AB2" w:rsidRDefault="00E12C52" w:rsidP="0025290B">
            <w:pPr>
              <w:keepNext/>
              <w:rPr>
                <w:rStyle w:val="Literal"/>
              </w:rPr>
            </w:pPr>
            <w:r>
              <w:rPr>
                <w:rStyle w:val="Literal"/>
              </w:rPr>
              <w:t>74170</w:t>
            </w:r>
          </w:p>
        </w:tc>
      </w:tr>
    </w:tbl>
    <w:p w14:paraId="25C8359A" w14:textId="77777777" w:rsidR="00E12C52" w:rsidRDefault="00E12C52" w:rsidP="0017704D">
      <w:pPr>
        <w:pStyle w:val="H4"/>
        <w:numPr>
          <w:ilvl w:val="3"/>
          <w:numId w:val="25"/>
        </w:numPr>
        <w:spacing w:before="360"/>
        <w:ind w:left="2822" w:hanging="2822"/>
      </w:pPr>
      <w:bookmarkStart w:id="1552" w:name="ZSV05"/>
      <w:bookmarkEnd w:id="1552"/>
      <w:r w:rsidRPr="009D6ACF">
        <w:t>Z</w:t>
      </w:r>
      <w:r>
        <w:t>SV</w:t>
      </w:r>
      <w:r w:rsidRPr="009D6ACF">
        <w:t>-</w:t>
      </w:r>
      <w:r>
        <w:t>5</w:t>
      </w:r>
      <w:r w:rsidRPr="009D6ACF">
        <w:t xml:space="preserve"> </w:t>
      </w:r>
      <w:r>
        <w:t>Purpose of Visit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59D" w14:textId="77777777" w:rsidTr="0025290B">
        <w:trPr>
          <w:trHeight w:val="341"/>
        </w:trPr>
        <w:tc>
          <w:tcPr>
            <w:tcW w:w="846" w:type="pct"/>
            <w:shd w:val="clear" w:color="auto" w:fill="666699"/>
          </w:tcPr>
          <w:p w14:paraId="25C8359B" w14:textId="77777777" w:rsidR="00E12C52" w:rsidRDefault="00E12C52" w:rsidP="0025290B">
            <w:pPr>
              <w:pStyle w:val="TableHead"/>
              <w:spacing w:before="80"/>
              <w:jc w:val="right"/>
            </w:pPr>
            <w:r>
              <w:t>Definition:</w:t>
            </w:r>
          </w:p>
        </w:tc>
        <w:tc>
          <w:tcPr>
            <w:tcW w:w="4154" w:type="pct"/>
            <w:vAlign w:val="center"/>
          </w:tcPr>
          <w:p w14:paraId="25C8359C"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PURPOSE OF VISIT field (#16) in the FEE BASIS PAYMENT file (#162), sub-file #162.03.  It is the purpose that the veteran received the service provided.</w:t>
            </w:r>
          </w:p>
        </w:tc>
      </w:tr>
      <w:tr w:rsidR="00E12C52" w:rsidRPr="009D6ACF" w14:paraId="25C835A0" w14:textId="77777777" w:rsidTr="0025290B">
        <w:trPr>
          <w:trHeight w:val="496"/>
        </w:trPr>
        <w:tc>
          <w:tcPr>
            <w:tcW w:w="846" w:type="pct"/>
            <w:shd w:val="clear" w:color="auto" w:fill="666699"/>
          </w:tcPr>
          <w:p w14:paraId="25C8359E" w14:textId="77777777" w:rsidR="00E12C52" w:rsidRDefault="00E12C52" w:rsidP="0025290B">
            <w:pPr>
              <w:pStyle w:val="TableHead"/>
              <w:spacing w:before="80"/>
              <w:jc w:val="right"/>
            </w:pPr>
            <w:r>
              <w:t>Example:</w:t>
            </w:r>
          </w:p>
        </w:tc>
        <w:tc>
          <w:tcPr>
            <w:tcW w:w="4154" w:type="pct"/>
            <w:vAlign w:val="center"/>
          </w:tcPr>
          <w:p w14:paraId="25C8359F" w14:textId="77777777" w:rsidR="00E12C52" w:rsidRPr="001C7AB2" w:rsidRDefault="00E12C52" w:rsidP="0025290B">
            <w:pPr>
              <w:keepNext/>
              <w:rPr>
                <w:rStyle w:val="Literal"/>
              </w:rPr>
            </w:pPr>
            <w:r w:rsidRPr="00D94842">
              <w:rPr>
                <w:rFonts w:ascii="Courier New" w:hAnsi="Courier New" w:cs="Courier New"/>
                <w:sz w:val="21"/>
                <w:szCs w:val="21"/>
              </w:rPr>
              <w:t>OPT SERVICES/TREATMENT FOR NSC DISABILITIES</w:t>
            </w:r>
          </w:p>
        </w:tc>
      </w:tr>
    </w:tbl>
    <w:p w14:paraId="25C835A2" w14:textId="77777777" w:rsidR="00E12C52" w:rsidRDefault="00E12C52" w:rsidP="0017704D">
      <w:pPr>
        <w:pStyle w:val="H4"/>
        <w:numPr>
          <w:ilvl w:val="3"/>
          <w:numId w:val="25"/>
        </w:numPr>
        <w:spacing w:before="360"/>
        <w:ind w:left="2822" w:hanging="2822"/>
      </w:pPr>
      <w:bookmarkStart w:id="1553" w:name="ZSV06"/>
      <w:bookmarkEnd w:id="1553"/>
      <w:r w:rsidRPr="009D6ACF">
        <w:t>Z</w:t>
      </w:r>
      <w:r>
        <w:t>SV</w:t>
      </w:r>
      <w:r w:rsidRPr="009D6ACF">
        <w:t>-</w:t>
      </w:r>
      <w:r>
        <w:t>6</w:t>
      </w:r>
      <w:r w:rsidRPr="009D6ACF">
        <w:t xml:space="preserve"> </w:t>
      </w:r>
      <w:r>
        <w:t>Primary Diagnosis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5A5" w14:textId="77777777" w:rsidTr="0025290B">
        <w:trPr>
          <w:trHeight w:val="341"/>
        </w:trPr>
        <w:tc>
          <w:tcPr>
            <w:tcW w:w="846" w:type="pct"/>
            <w:shd w:val="clear" w:color="auto" w:fill="666699"/>
          </w:tcPr>
          <w:p w14:paraId="25C835A3" w14:textId="77777777" w:rsidR="00E12C52" w:rsidRDefault="00E12C52" w:rsidP="0025290B">
            <w:pPr>
              <w:pStyle w:val="TableHead"/>
              <w:spacing w:before="80"/>
              <w:jc w:val="right"/>
            </w:pPr>
            <w:r>
              <w:t>Definition:</w:t>
            </w:r>
          </w:p>
        </w:tc>
        <w:tc>
          <w:tcPr>
            <w:tcW w:w="4154" w:type="pct"/>
            <w:vAlign w:val="center"/>
          </w:tcPr>
          <w:p w14:paraId="25C835A4"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PRIMARY DIAGNOSIS field (#28) in the FEE BASIS PAYMENT file (#162), sub-file #162.03.  It is the primary diagnosis of the patient.</w:t>
            </w:r>
          </w:p>
        </w:tc>
      </w:tr>
      <w:tr w:rsidR="00E12C52" w:rsidRPr="009D6ACF" w14:paraId="25C835A8" w14:textId="77777777" w:rsidTr="0025290B">
        <w:trPr>
          <w:trHeight w:val="496"/>
        </w:trPr>
        <w:tc>
          <w:tcPr>
            <w:tcW w:w="846" w:type="pct"/>
            <w:shd w:val="clear" w:color="auto" w:fill="666699"/>
          </w:tcPr>
          <w:p w14:paraId="25C835A6" w14:textId="77777777" w:rsidR="00E12C52" w:rsidRDefault="00E12C52" w:rsidP="0025290B">
            <w:pPr>
              <w:pStyle w:val="TableHead"/>
              <w:spacing w:before="80"/>
              <w:jc w:val="right"/>
            </w:pPr>
            <w:r>
              <w:t>Example:</w:t>
            </w:r>
          </w:p>
        </w:tc>
        <w:tc>
          <w:tcPr>
            <w:tcW w:w="4154" w:type="pct"/>
            <w:vAlign w:val="center"/>
          </w:tcPr>
          <w:p w14:paraId="25C835A7" w14:textId="77777777" w:rsidR="00E12C52" w:rsidRPr="001C7AB2" w:rsidRDefault="00E12C52" w:rsidP="0025290B">
            <w:pPr>
              <w:keepNext/>
              <w:rPr>
                <w:rStyle w:val="Literal"/>
              </w:rPr>
            </w:pPr>
            <w:r w:rsidRPr="00D94842">
              <w:rPr>
                <w:rFonts w:ascii="Courier New" w:hAnsi="Courier New" w:cs="Courier New"/>
                <w:sz w:val="21"/>
                <w:szCs w:val="21"/>
              </w:rPr>
              <w:t>592.0</w:t>
            </w:r>
          </w:p>
        </w:tc>
      </w:tr>
    </w:tbl>
    <w:p w14:paraId="25C835A9" w14:textId="77777777" w:rsidR="00E12C52" w:rsidRPr="009D6ACF" w:rsidRDefault="00E12C52" w:rsidP="00C34099"/>
    <w:p w14:paraId="25C835AA" w14:textId="77777777" w:rsidR="00E12C52" w:rsidRDefault="00E12C52" w:rsidP="0017704D">
      <w:pPr>
        <w:pStyle w:val="H4"/>
        <w:numPr>
          <w:ilvl w:val="3"/>
          <w:numId w:val="25"/>
        </w:numPr>
        <w:spacing w:before="360"/>
        <w:ind w:left="2822" w:hanging="2822"/>
      </w:pPr>
      <w:bookmarkStart w:id="1554" w:name="ZSV07"/>
      <w:bookmarkEnd w:id="1554"/>
      <w:r w:rsidRPr="009D6ACF">
        <w:t>Z</w:t>
      </w:r>
      <w:r>
        <w:t>SV</w:t>
      </w:r>
      <w:r w:rsidRPr="009D6ACF">
        <w:t>-</w:t>
      </w:r>
      <w:r>
        <w:t>7</w:t>
      </w:r>
      <w:r w:rsidRPr="009D6ACF">
        <w:t xml:space="preserve"> </w:t>
      </w:r>
      <w:r>
        <w:t>Place of Service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5AD" w14:textId="77777777" w:rsidTr="0025290B">
        <w:trPr>
          <w:trHeight w:val="341"/>
        </w:trPr>
        <w:tc>
          <w:tcPr>
            <w:tcW w:w="846" w:type="pct"/>
            <w:shd w:val="clear" w:color="auto" w:fill="666699"/>
          </w:tcPr>
          <w:p w14:paraId="25C835AB" w14:textId="77777777" w:rsidR="00E12C52" w:rsidRDefault="00E12C52" w:rsidP="0025290B">
            <w:pPr>
              <w:pStyle w:val="TableHead"/>
              <w:spacing w:before="80"/>
              <w:jc w:val="right"/>
            </w:pPr>
            <w:r>
              <w:t>Definition:</w:t>
            </w:r>
          </w:p>
        </w:tc>
        <w:tc>
          <w:tcPr>
            <w:tcW w:w="4154" w:type="pct"/>
            <w:vAlign w:val="center"/>
          </w:tcPr>
          <w:p w14:paraId="25C835AC" w14:textId="77777777" w:rsidR="00E12C52" w:rsidRPr="0060425D" w:rsidRDefault="00E12C52" w:rsidP="0025290B">
            <w:pPr>
              <w:keepNext/>
            </w:pPr>
            <w:r w:rsidRPr="009D6ACF">
              <w:rPr>
                <w:rFonts w:ascii="TimesNewRomanPSMT" w:hAnsi="TimesNewRomanPSMT"/>
              </w:rPr>
              <w:t>This</w:t>
            </w:r>
            <w:r>
              <w:rPr>
                <w:rFonts w:ascii="TimesNewRomanPSMT" w:hAnsi="TimesNewRomanPSMT"/>
              </w:rPr>
              <w:t xml:space="preserve"> is the PLACE OF SERVICE field (#30) in the FEE BASIS PAYMENT file (#162), sub-file #162.03.  It is where the service was administered to the veteran. </w:t>
            </w:r>
          </w:p>
        </w:tc>
      </w:tr>
      <w:tr w:rsidR="00E12C52" w:rsidRPr="009D6ACF" w14:paraId="25C835B0" w14:textId="77777777" w:rsidTr="0025290B">
        <w:trPr>
          <w:trHeight w:val="496"/>
        </w:trPr>
        <w:tc>
          <w:tcPr>
            <w:tcW w:w="846" w:type="pct"/>
            <w:shd w:val="clear" w:color="auto" w:fill="666699"/>
          </w:tcPr>
          <w:p w14:paraId="25C835AE" w14:textId="77777777" w:rsidR="00E12C52" w:rsidRDefault="00E12C52" w:rsidP="0025290B">
            <w:pPr>
              <w:pStyle w:val="TableHead"/>
              <w:spacing w:before="80"/>
              <w:jc w:val="right"/>
            </w:pPr>
            <w:r>
              <w:t>Example:</w:t>
            </w:r>
          </w:p>
        </w:tc>
        <w:tc>
          <w:tcPr>
            <w:tcW w:w="4154" w:type="pct"/>
            <w:vAlign w:val="center"/>
          </w:tcPr>
          <w:p w14:paraId="25C835AF" w14:textId="77777777" w:rsidR="00E12C52" w:rsidRPr="001C7AB2" w:rsidRDefault="00E12C52" w:rsidP="0025290B">
            <w:pPr>
              <w:keepNext/>
              <w:rPr>
                <w:rStyle w:val="Literal"/>
              </w:rPr>
            </w:pPr>
            <w:r>
              <w:rPr>
                <w:rStyle w:val="Literal"/>
              </w:rPr>
              <w:t>1284.91</w:t>
            </w:r>
          </w:p>
        </w:tc>
      </w:tr>
    </w:tbl>
    <w:p w14:paraId="25C835B2" w14:textId="77777777" w:rsidR="00E12C52" w:rsidRPr="009D6ACF" w:rsidRDefault="00E12C52" w:rsidP="0017704D">
      <w:pPr>
        <w:pStyle w:val="AH3"/>
        <w:numPr>
          <w:ilvl w:val="2"/>
          <w:numId w:val="17"/>
        </w:numPr>
        <w:tabs>
          <w:tab w:val="clear" w:pos="1728"/>
          <w:tab w:val="num" w:pos="1170"/>
        </w:tabs>
        <w:spacing w:before="360"/>
        <w:ind w:left="1166" w:hanging="1166"/>
      </w:pPr>
      <w:r w:rsidRPr="009D6ACF">
        <w:t>Sample Z</w:t>
      </w:r>
      <w:r>
        <w:t>SV</w:t>
      </w:r>
      <w:r w:rsidRPr="009D6ACF">
        <w:t xml:space="preserve"> Segment</w:t>
      </w:r>
    </w:p>
    <w:p w14:paraId="25C835B3" w14:textId="77777777" w:rsidR="00E12C52" w:rsidRDefault="00E12C52" w:rsidP="000301BA">
      <w:pPr>
        <w:rPr>
          <w:rFonts w:ascii="Courier New" w:hAnsi="Courier New" w:cs="Courier New"/>
        </w:rPr>
      </w:pPr>
      <w:r w:rsidRPr="00D94842">
        <w:rPr>
          <w:rFonts w:ascii="Courier New" w:hAnsi="Courier New" w:cs="Courier New"/>
          <w:sz w:val="21"/>
          <w:szCs w:val="21"/>
        </w:rPr>
        <w:t>ZSV|2184-169-1-1|20040509||74170|OPT SERVICES/TREATMENT FOR NSC DISABILITIES|592.0|OUTPATIENT HOSPITAL (22)</w:t>
      </w:r>
    </w:p>
    <w:p w14:paraId="25C835B5" w14:textId="77777777" w:rsidR="00E12C52" w:rsidRPr="009D6ACF" w:rsidRDefault="00E12C52" w:rsidP="0017704D">
      <w:pPr>
        <w:pStyle w:val="AH2"/>
        <w:numPr>
          <w:ilvl w:val="1"/>
          <w:numId w:val="17"/>
        </w:numPr>
        <w:spacing w:before="480"/>
      </w:pPr>
      <w:r w:rsidRPr="009D6ACF">
        <w:t>Z</w:t>
      </w:r>
      <w:r>
        <w:t>RX</w:t>
      </w:r>
      <w:r w:rsidRPr="009D6ACF">
        <w:t xml:space="preserve"> – </w:t>
      </w:r>
      <w:r>
        <w:t xml:space="preserve">Purchased Care Drug </w:t>
      </w:r>
      <w:r w:rsidRPr="009D6ACF">
        <w:t>Segment</w:t>
      </w:r>
    </w:p>
    <w:p w14:paraId="25C835B6" w14:textId="71CB11B5" w:rsidR="00E12C52" w:rsidRDefault="00E12C52" w:rsidP="000301BA">
      <w:pPr>
        <w:pStyle w:val="Caption"/>
      </w:pPr>
      <w:bookmarkStart w:id="1555" w:name="_Toc126738576"/>
      <w:r w:rsidRPr="00BF631E">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74</w:t>
      </w:r>
      <w:r w:rsidR="00C9379D">
        <w:rPr>
          <w:noProof/>
        </w:rPr>
        <w:fldChar w:fldCharType="end"/>
      </w:r>
      <w:r w:rsidRPr="00BF631E">
        <w:t xml:space="preserve"> – </w:t>
      </w:r>
      <w:r>
        <w:t>Drug Segment</w:t>
      </w:r>
      <w:bookmarkEnd w:id="1555"/>
    </w:p>
    <w:tbl>
      <w:tblPr>
        <w:tblW w:w="5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43" w:type="dxa"/>
          <w:right w:w="115" w:type="dxa"/>
        </w:tblCellMar>
        <w:tblLook w:val="0000" w:firstRow="0" w:lastRow="0" w:firstColumn="0" w:lastColumn="0" w:noHBand="0" w:noVBand="0"/>
      </w:tblPr>
      <w:tblGrid>
        <w:gridCol w:w="653"/>
        <w:gridCol w:w="695"/>
        <w:gridCol w:w="702"/>
        <w:gridCol w:w="695"/>
        <w:gridCol w:w="693"/>
        <w:gridCol w:w="925"/>
        <w:gridCol w:w="3681"/>
        <w:gridCol w:w="1633"/>
      </w:tblGrid>
      <w:tr w:rsidR="00E12C52" w:rsidRPr="009D6ACF" w14:paraId="25C835BF" w14:textId="77777777" w:rsidTr="0025290B">
        <w:trPr>
          <w:tblHeader/>
          <w:jc w:val="center"/>
        </w:trPr>
        <w:tc>
          <w:tcPr>
            <w:tcW w:w="329" w:type="pct"/>
            <w:shd w:val="clear" w:color="auto" w:fill="666699"/>
            <w:vAlign w:val="center"/>
          </w:tcPr>
          <w:p w14:paraId="25C835B7" w14:textId="77777777" w:rsidR="00E12C52" w:rsidRPr="009D6ACF" w:rsidRDefault="00E12C52" w:rsidP="0025290B">
            <w:pPr>
              <w:pStyle w:val="TableHead"/>
            </w:pPr>
            <w:r w:rsidRPr="009D6ACF">
              <w:t>SEQ</w:t>
            </w:r>
          </w:p>
        </w:tc>
        <w:tc>
          <w:tcPr>
            <w:tcW w:w="360" w:type="pct"/>
            <w:shd w:val="clear" w:color="auto" w:fill="666699"/>
            <w:vAlign w:val="center"/>
          </w:tcPr>
          <w:p w14:paraId="25C835B8" w14:textId="77777777" w:rsidR="00E12C52" w:rsidRPr="009D6ACF" w:rsidRDefault="00E12C52" w:rsidP="0025290B">
            <w:pPr>
              <w:pStyle w:val="TableHead"/>
            </w:pPr>
            <w:r w:rsidRPr="009D6ACF">
              <w:t>LEN</w:t>
            </w:r>
          </w:p>
        </w:tc>
        <w:tc>
          <w:tcPr>
            <w:tcW w:w="364" w:type="pct"/>
            <w:shd w:val="clear" w:color="auto" w:fill="666699"/>
            <w:vAlign w:val="center"/>
          </w:tcPr>
          <w:p w14:paraId="25C835B9" w14:textId="77777777" w:rsidR="00E12C52" w:rsidRPr="009D6ACF" w:rsidRDefault="00E12C52" w:rsidP="0025290B">
            <w:pPr>
              <w:pStyle w:val="TableHead"/>
            </w:pPr>
            <w:r w:rsidRPr="009D6ACF">
              <w:t>DT</w:t>
            </w:r>
          </w:p>
        </w:tc>
        <w:tc>
          <w:tcPr>
            <w:tcW w:w="360" w:type="pct"/>
            <w:shd w:val="clear" w:color="auto" w:fill="666699"/>
            <w:vAlign w:val="center"/>
          </w:tcPr>
          <w:p w14:paraId="25C835BA" w14:textId="77777777" w:rsidR="00E12C52" w:rsidRPr="009D6ACF" w:rsidRDefault="00E12C52" w:rsidP="0025290B">
            <w:pPr>
              <w:pStyle w:val="TableHead"/>
            </w:pPr>
            <w:r w:rsidRPr="009D6ACF">
              <w:t>OPT</w:t>
            </w:r>
          </w:p>
        </w:tc>
        <w:tc>
          <w:tcPr>
            <w:tcW w:w="359" w:type="pct"/>
            <w:shd w:val="clear" w:color="auto" w:fill="666699"/>
            <w:vAlign w:val="center"/>
          </w:tcPr>
          <w:p w14:paraId="25C835BB" w14:textId="77777777" w:rsidR="00E12C52" w:rsidRPr="009D6ACF" w:rsidRDefault="00E12C52" w:rsidP="0025290B">
            <w:pPr>
              <w:pStyle w:val="TableHead"/>
            </w:pPr>
            <w:r w:rsidRPr="009D6ACF">
              <w:t>RP/#</w:t>
            </w:r>
          </w:p>
        </w:tc>
        <w:tc>
          <w:tcPr>
            <w:tcW w:w="479" w:type="pct"/>
            <w:shd w:val="clear" w:color="auto" w:fill="666699"/>
            <w:vAlign w:val="center"/>
          </w:tcPr>
          <w:p w14:paraId="25C835BC" w14:textId="77777777" w:rsidR="00E12C52" w:rsidRPr="009D6ACF" w:rsidRDefault="00E12C52" w:rsidP="0025290B">
            <w:pPr>
              <w:pStyle w:val="TableHead"/>
            </w:pPr>
            <w:r w:rsidRPr="009D6ACF">
              <w:t>TBL#</w:t>
            </w:r>
          </w:p>
        </w:tc>
        <w:tc>
          <w:tcPr>
            <w:tcW w:w="1903" w:type="pct"/>
            <w:shd w:val="clear" w:color="auto" w:fill="666699"/>
            <w:vAlign w:val="center"/>
          </w:tcPr>
          <w:p w14:paraId="25C835BD" w14:textId="77777777" w:rsidR="00E12C52" w:rsidRPr="009D6ACF" w:rsidRDefault="00E12C52" w:rsidP="0025290B">
            <w:pPr>
              <w:pStyle w:val="TableHead"/>
            </w:pPr>
            <w:r w:rsidRPr="009D6ACF">
              <w:t>Field Name</w:t>
            </w:r>
          </w:p>
        </w:tc>
        <w:tc>
          <w:tcPr>
            <w:tcW w:w="845" w:type="pct"/>
            <w:shd w:val="clear" w:color="auto" w:fill="666699"/>
            <w:vAlign w:val="center"/>
          </w:tcPr>
          <w:p w14:paraId="25C835BE" w14:textId="77777777" w:rsidR="00E12C52" w:rsidRPr="009D6ACF" w:rsidRDefault="00E12C52" w:rsidP="0025290B">
            <w:pPr>
              <w:pStyle w:val="TableHead"/>
            </w:pPr>
            <w:r w:rsidRPr="003C7C6F">
              <w:t>CCR</w:t>
            </w:r>
          </w:p>
        </w:tc>
      </w:tr>
      <w:tr w:rsidR="00E12C52" w:rsidRPr="009D6ACF" w14:paraId="25C835C8" w14:textId="77777777" w:rsidTr="0025290B">
        <w:trPr>
          <w:jc w:val="center"/>
        </w:trPr>
        <w:tc>
          <w:tcPr>
            <w:tcW w:w="329" w:type="pct"/>
          </w:tcPr>
          <w:p w14:paraId="25C835C0" w14:textId="77777777" w:rsidR="00E12C52" w:rsidRPr="009D6ACF" w:rsidRDefault="00E12C52" w:rsidP="0025290B">
            <w:pPr>
              <w:pStyle w:val="TableNormal1"/>
              <w:jc w:val="center"/>
            </w:pPr>
            <w:r w:rsidRPr="009D6ACF">
              <w:t>1</w:t>
            </w:r>
          </w:p>
        </w:tc>
        <w:tc>
          <w:tcPr>
            <w:tcW w:w="360" w:type="pct"/>
          </w:tcPr>
          <w:p w14:paraId="25C835C1" w14:textId="77777777" w:rsidR="00E12C52" w:rsidRPr="009D6ACF" w:rsidRDefault="00E12C52" w:rsidP="0025290B">
            <w:pPr>
              <w:pStyle w:val="TableNormal1"/>
              <w:jc w:val="center"/>
            </w:pPr>
            <w:r>
              <w:t>16</w:t>
            </w:r>
          </w:p>
        </w:tc>
        <w:tc>
          <w:tcPr>
            <w:tcW w:w="364" w:type="pct"/>
          </w:tcPr>
          <w:p w14:paraId="25C835C2" w14:textId="77777777" w:rsidR="00E12C52" w:rsidRPr="009D6ACF" w:rsidRDefault="00E12C52" w:rsidP="0025290B">
            <w:pPr>
              <w:pStyle w:val="TableNormal1"/>
              <w:jc w:val="center"/>
            </w:pPr>
            <w:r>
              <w:t>ST</w:t>
            </w:r>
          </w:p>
        </w:tc>
        <w:tc>
          <w:tcPr>
            <w:tcW w:w="360" w:type="pct"/>
          </w:tcPr>
          <w:p w14:paraId="25C835C3" w14:textId="77777777" w:rsidR="00E12C52" w:rsidRPr="009D6ACF" w:rsidRDefault="00E12C52" w:rsidP="0025290B">
            <w:pPr>
              <w:pStyle w:val="TableNormal1"/>
              <w:jc w:val="center"/>
            </w:pPr>
            <w:r w:rsidRPr="009D6ACF">
              <w:t>R</w:t>
            </w:r>
          </w:p>
        </w:tc>
        <w:tc>
          <w:tcPr>
            <w:tcW w:w="359" w:type="pct"/>
          </w:tcPr>
          <w:p w14:paraId="25C835C4" w14:textId="77777777" w:rsidR="00E12C52" w:rsidRPr="009D6ACF" w:rsidRDefault="00E12C52" w:rsidP="0025290B">
            <w:pPr>
              <w:pStyle w:val="TableNormal1"/>
              <w:jc w:val="center"/>
            </w:pPr>
          </w:p>
        </w:tc>
        <w:tc>
          <w:tcPr>
            <w:tcW w:w="479" w:type="pct"/>
          </w:tcPr>
          <w:p w14:paraId="25C835C5" w14:textId="77777777" w:rsidR="00E12C52" w:rsidRPr="009D6ACF" w:rsidRDefault="00E12C52" w:rsidP="0025290B">
            <w:pPr>
              <w:pStyle w:val="TableNormal1"/>
              <w:jc w:val="center"/>
            </w:pPr>
          </w:p>
        </w:tc>
        <w:tc>
          <w:tcPr>
            <w:tcW w:w="1903" w:type="pct"/>
          </w:tcPr>
          <w:p w14:paraId="25C835C6" w14:textId="77777777" w:rsidR="00E12C52" w:rsidRPr="009D6ACF" w:rsidRDefault="00E12C52" w:rsidP="0025290B">
            <w:pPr>
              <w:pStyle w:val="TableNormal1"/>
            </w:pPr>
            <w:r>
              <w:t>Key</w:t>
            </w:r>
          </w:p>
        </w:tc>
        <w:tc>
          <w:tcPr>
            <w:tcW w:w="845" w:type="pct"/>
          </w:tcPr>
          <w:p w14:paraId="25C835C7" w14:textId="6AA88C57" w:rsidR="00E12C52" w:rsidRPr="009D6ACF" w:rsidRDefault="002D1D3E" w:rsidP="0025290B">
            <w:pPr>
              <w:pStyle w:val="TableNormal1"/>
            </w:pPr>
            <w:hyperlink w:anchor="ZRX01" w:history="1">
              <w:r w:rsidR="00E12C52" w:rsidRPr="009402AF">
                <w:rPr>
                  <w:rStyle w:val="Hyperlink"/>
                  <w:rFonts w:ascii="Courier New" w:hAnsi="Courier New" w:cs="Courier New"/>
                  <w:sz w:val="22"/>
                </w:rPr>
                <w:t>See Notes</w:t>
              </w:r>
            </w:hyperlink>
          </w:p>
        </w:tc>
      </w:tr>
      <w:tr w:rsidR="00E12C52" w:rsidRPr="009D6ACF" w14:paraId="25C835D1" w14:textId="77777777" w:rsidTr="0025290B">
        <w:trPr>
          <w:jc w:val="center"/>
        </w:trPr>
        <w:tc>
          <w:tcPr>
            <w:tcW w:w="329" w:type="pct"/>
          </w:tcPr>
          <w:p w14:paraId="25C835C9" w14:textId="77777777" w:rsidR="00E12C52" w:rsidRPr="009D6ACF" w:rsidRDefault="00E12C52" w:rsidP="0025290B">
            <w:pPr>
              <w:pStyle w:val="TableNormal1"/>
              <w:jc w:val="center"/>
            </w:pPr>
            <w:r w:rsidRPr="009D6ACF">
              <w:lastRenderedPageBreak/>
              <w:t>2</w:t>
            </w:r>
          </w:p>
        </w:tc>
        <w:tc>
          <w:tcPr>
            <w:tcW w:w="360" w:type="pct"/>
          </w:tcPr>
          <w:p w14:paraId="25C835CA" w14:textId="77777777" w:rsidR="00E12C52" w:rsidRPr="009D6ACF" w:rsidRDefault="00E12C52" w:rsidP="0025290B">
            <w:pPr>
              <w:pStyle w:val="TableNormal1"/>
              <w:jc w:val="center"/>
            </w:pPr>
            <w:r>
              <w:t>8</w:t>
            </w:r>
          </w:p>
        </w:tc>
        <w:tc>
          <w:tcPr>
            <w:tcW w:w="364" w:type="pct"/>
          </w:tcPr>
          <w:p w14:paraId="25C835CB" w14:textId="77777777" w:rsidR="00E12C52" w:rsidRPr="009D6ACF" w:rsidRDefault="00E12C52" w:rsidP="0025290B">
            <w:pPr>
              <w:pStyle w:val="TableNormal1"/>
              <w:jc w:val="center"/>
            </w:pPr>
            <w:r>
              <w:t>ST</w:t>
            </w:r>
          </w:p>
        </w:tc>
        <w:tc>
          <w:tcPr>
            <w:tcW w:w="360" w:type="pct"/>
          </w:tcPr>
          <w:p w14:paraId="25C835CC" w14:textId="77777777" w:rsidR="00E12C52" w:rsidRPr="009D6ACF" w:rsidRDefault="00E12C52" w:rsidP="0025290B">
            <w:pPr>
              <w:pStyle w:val="TableNormal1"/>
              <w:jc w:val="center"/>
            </w:pPr>
            <w:r>
              <w:t>O</w:t>
            </w:r>
          </w:p>
        </w:tc>
        <w:tc>
          <w:tcPr>
            <w:tcW w:w="359" w:type="pct"/>
          </w:tcPr>
          <w:p w14:paraId="25C835CD" w14:textId="77777777" w:rsidR="00E12C52" w:rsidRPr="009D6ACF" w:rsidRDefault="00E12C52" w:rsidP="0025290B">
            <w:pPr>
              <w:pStyle w:val="TableNormal1"/>
              <w:jc w:val="center"/>
            </w:pPr>
          </w:p>
        </w:tc>
        <w:tc>
          <w:tcPr>
            <w:tcW w:w="479" w:type="pct"/>
          </w:tcPr>
          <w:p w14:paraId="25C835CE" w14:textId="77777777" w:rsidR="00E12C52" w:rsidRPr="009D6ACF" w:rsidRDefault="00E12C52" w:rsidP="0025290B">
            <w:pPr>
              <w:pStyle w:val="TableNormal1"/>
              <w:jc w:val="center"/>
            </w:pPr>
          </w:p>
        </w:tc>
        <w:tc>
          <w:tcPr>
            <w:tcW w:w="1903" w:type="pct"/>
          </w:tcPr>
          <w:p w14:paraId="25C835CF" w14:textId="77777777" w:rsidR="00E12C52" w:rsidRPr="009D6ACF" w:rsidRDefault="00E12C52" w:rsidP="0025290B">
            <w:pPr>
              <w:pStyle w:val="TableNormal1"/>
            </w:pPr>
            <w:r>
              <w:t>Prescription Number</w:t>
            </w:r>
          </w:p>
        </w:tc>
        <w:tc>
          <w:tcPr>
            <w:tcW w:w="845" w:type="pct"/>
          </w:tcPr>
          <w:p w14:paraId="25C835D0" w14:textId="5F1CD3C0" w:rsidR="00E12C52" w:rsidRPr="009D6ACF" w:rsidRDefault="002D1D3E" w:rsidP="0025290B">
            <w:pPr>
              <w:pStyle w:val="TableNormal1"/>
            </w:pPr>
            <w:hyperlink w:anchor="ZRX02" w:history="1">
              <w:r w:rsidR="00E12C52" w:rsidRPr="00EC7243">
                <w:rPr>
                  <w:rStyle w:val="HL7Hyperlink"/>
                  <w:sz w:val="22"/>
                </w:rPr>
                <w:t>See Notes</w:t>
              </w:r>
            </w:hyperlink>
          </w:p>
        </w:tc>
      </w:tr>
      <w:tr w:rsidR="00E12C52" w:rsidRPr="009D6ACF" w14:paraId="25C835DA" w14:textId="77777777" w:rsidTr="0025290B">
        <w:trPr>
          <w:jc w:val="center"/>
        </w:trPr>
        <w:tc>
          <w:tcPr>
            <w:tcW w:w="329" w:type="pct"/>
          </w:tcPr>
          <w:p w14:paraId="25C835D2" w14:textId="77777777" w:rsidR="00E12C52" w:rsidRPr="009D6ACF" w:rsidRDefault="00E12C52" w:rsidP="0025290B">
            <w:pPr>
              <w:pStyle w:val="TableNormal1"/>
              <w:jc w:val="center"/>
            </w:pPr>
            <w:r w:rsidRPr="009D6ACF">
              <w:t>3</w:t>
            </w:r>
          </w:p>
        </w:tc>
        <w:tc>
          <w:tcPr>
            <w:tcW w:w="360" w:type="pct"/>
          </w:tcPr>
          <w:p w14:paraId="25C835D3" w14:textId="77777777" w:rsidR="00E12C52" w:rsidRPr="009D6ACF" w:rsidRDefault="00E12C52" w:rsidP="0025290B">
            <w:pPr>
              <w:pStyle w:val="TableNormal1"/>
              <w:jc w:val="center"/>
            </w:pPr>
            <w:r>
              <w:t>8</w:t>
            </w:r>
          </w:p>
        </w:tc>
        <w:tc>
          <w:tcPr>
            <w:tcW w:w="364" w:type="pct"/>
          </w:tcPr>
          <w:p w14:paraId="25C835D4" w14:textId="77777777" w:rsidR="00E12C52" w:rsidRPr="009D6ACF" w:rsidRDefault="00E12C52" w:rsidP="0025290B">
            <w:pPr>
              <w:pStyle w:val="TableNormal1"/>
              <w:jc w:val="center"/>
            </w:pPr>
            <w:r>
              <w:t>DT</w:t>
            </w:r>
          </w:p>
        </w:tc>
        <w:tc>
          <w:tcPr>
            <w:tcW w:w="360" w:type="pct"/>
          </w:tcPr>
          <w:p w14:paraId="25C835D5" w14:textId="77777777" w:rsidR="00E12C52" w:rsidRPr="009D6ACF" w:rsidRDefault="00E12C52" w:rsidP="0025290B">
            <w:pPr>
              <w:pStyle w:val="TableNormal1"/>
              <w:jc w:val="center"/>
            </w:pPr>
            <w:r w:rsidRPr="009D6ACF">
              <w:t>O</w:t>
            </w:r>
          </w:p>
        </w:tc>
        <w:tc>
          <w:tcPr>
            <w:tcW w:w="359" w:type="pct"/>
          </w:tcPr>
          <w:p w14:paraId="25C835D6" w14:textId="77777777" w:rsidR="00E12C52" w:rsidRPr="009D6ACF" w:rsidRDefault="00E12C52" w:rsidP="0025290B">
            <w:pPr>
              <w:pStyle w:val="TableNormal1"/>
              <w:jc w:val="center"/>
            </w:pPr>
          </w:p>
        </w:tc>
        <w:tc>
          <w:tcPr>
            <w:tcW w:w="479" w:type="pct"/>
          </w:tcPr>
          <w:p w14:paraId="25C835D7" w14:textId="77777777" w:rsidR="00E12C52" w:rsidRPr="009D6ACF" w:rsidRDefault="00E12C52" w:rsidP="0025290B">
            <w:pPr>
              <w:pStyle w:val="TableNormal1"/>
              <w:jc w:val="center"/>
            </w:pPr>
          </w:p>
        </w:tc>
        <w:tc>
          <w:tcPr>
            <w:tcW w:w="1903" w:type="pct"/>
          </w:tcPr>
          <w:p w14:paraId="25C835D8" w14:textId="77777777" w:rsidR="00E12C52" w:rsidRPr="009D6ACF" w:rsidRDefault="00E12C52" w:rsidP="0025290B">
            <w:pPr>
              <w:pStyle w:val="TableNormal1"/>
            </w:pPr>
            <w:r>
              <w:t>Date Rx Filled</w:t>
            </w:r>
          </w:p>
        </w:tc>
        <w:tc>
          <w:tcPr>
            <w:tcW w:w="845" w:type="pct"/>
          </w:tcPr>
          <w:p w14:paraId="25C835D9" w14:textId="6FF44709" w:rsidR="00E12C52" w:rsidRPr="009D6ACF" w:rsidRDefault="002D1D3E" w:rsidP="0025290B">
            <w:pPr>
              <w:pStyle w:val="TableNormal1"/>
            </w:pPr>
            <w:hyperlink w:anchor="ZRX03" w:history="1">
              <w:r w:rsidR="00E12C52" w:rsidRPr="00EC7243">
                <w:rPr>
                  <w:rStyle w:val="HL7Hyperlink"/>
                  <w:sz w:val="22"/>
                </w:rPr>
                <w:t>See Notes</w:t>
              </w:r>
            </w:hyperlink>
          </w:p>
        </w:tc>
      </w:tr>
      <w:tr w:rsidR="00E12C52" w:rsidRPr="009D6ACF" w14:paraId="25C835E3" w14:textId="77777777" w:rsidTr="0025290B">
        <w:trPr>
          <w:jc w:val="center"/>
        </w:trPr>
        <w:tc>
          <w:tcPr>
            <w:tcW w:w="329" w:type="pct"/>
          </w:tcPr>
          <w:p w14:paraId="25C835DB" w14:textId="77777777" w:rsidR="00E12C52" w:rsidRPr="009D6ACF" w:rsidRDefault="00E12C52" w:rsidP="0025290B">
            <w:pPr>
              <w:pStyle w:val="TableNormal1"/>
              <w:jc w:val="center"/>
            </w:pPr>
            <w:r w:rsidRPr="009D6ACF">
              <w:t>4</w:t>
            </w:r>
          </w:p>
        </w:tc>
        <w:tc>
          <w:tcPr>
            <w:tcW w:w="360" w:type="pct"/>
          </w:tcPr>
          <w:p w14:paraId="25C835DC" w14:textId="77777777" w:rsidR="00E12C52" w:rsidRPr="009D6ACF" w:rsidRDefault="00E12C52" w:rsidP="0025290B">
            <w:pPr>
              <w:pStyle w:val="TableNormal1"/>
              <w:jc w:val="center"/>
            </w:pPr>
            <w:r>
              <w:t>45</w:t>
            </w:r>
          </w:p>
        </w:tc>
        <w:tc>
          <w:tcPr>
            <w:tcW w:w="364" w:type="pct"/>
          </w:tcPr>
          <w:p w14:paraId="25C835DD" w14:textId="77777777" w:rsidR="00E12C52" w:rsidRPr="009D6ACF" w:rsidRDefault="00E12C52" w:rsidP="0025290B">
            <w:pPr>
              <w:pStyle w:val="TableNormal1"/>
              <w:jc w:val="center"/>
            </w:pPr>
            <w:r>
              <w:t>ST</w:t>
            </w:r>
          </w:p>
        </w:tc>
        <w:tc>
          <w:tcPr>
            <w:tcW w:w="360" w:type="pct"/>
          </w:tcPr>
          <w:p w14:paraId="25C835DE" w14:textId="77777777" w:rsidR="00E12C52" w:rsidRPr="009D6ACF" w:rsidRDefault="00E12C52" w:rsidP="0025290B">
            <w:pPr>
              <w:pStyle w:val="TableNormal1"/>
              <w:jc w:val="center"/>
            </w:pPr>
            <w:r>
              <w:t>R</w:t>
            </w:r>
          </w:p>
        </w:tc>
        <w:tc>
          <w:tcPr>
            <w:tcW w:w="359" w:type="pct"/>
          </w:tcPr>
          <w:p w14:paraId="25C835DF" w14:textId="77777777" w:rsidR="00E12C52" w:rsidRPr="009D6ACF" w:rsidRDefault="00E12C52" w:rsidP="0025290B">
            <w:pPr>
              <w:pStyle w:val="TableNormal1"/>
              <w:jc w:val="center"/>
            </w:pPr>
          </w:p>
        </w:tc>
        <w:tc>
          <w:tcPr>
            <w:tcW w:w="479" w:type="pct"/>
          </w:tcPr>
          <w:p w14:paraId="25C835E0" w14:textId="77777777" w:rsidR="00E12C52" w:rsidRPr="009D6ACF" w:rsidRDefault="00E12C52" w:rsidP="0025290B">
            <w:pPr>
              <w:pStyle w:val="TableNormal1"/>
              <w:jc w:val="center"/>
            </w:pPr>
          </w:p>
        </w:tc>
        <w:tc>
          <w:tcPr>
            <w:tcW w:w="1903" w:type="pct"/>
          </w:tcPr>
          <w:p w14:paraId="25C835E1" w14:textId="77777777" w:rsidR="00E12C52" w:rsidRPr="009D6ACF" w:rsidRDefault="00E12C52" w:rsidP="0025290B">
            <w:pPr>
              <w:pStyle w:val="TableNormal1"/>
            </w:pPr>
            <w:r>
              <w:t>Drug Name</w:t>
            </w:r>
          </w:p>
        </w:tc>
        <w:tc>
          <w:tcPr>
            <w:tcW w:w="845" w:type="pct"/>
          </w:tcPr>
          <w:p w14:paraId="25C835E2" w14:textId="09561FC1" w:rsidR="00E12C52" w:rsidRPr="009D6ACF" w:rsidRDefault="002D1D3E" w:rsidP="0025290B">
            <w:pPr>
              <w:pStyle w:val="TableNormal1"/>
            </w:pPr>
            <w:hyperlink w:anchor="ZRX04" w:history="1">
              <w:r w:rsidR="00E12C52" w:rsidRPr="00EC7243">
                <w:rPr>
                  <w:rStyle w:val="HL7Hyperlink"/>
                  <w:sz w:val="22"/>
                </w:rPr>
                <w:t>See Notes</w:t>
              </w:r>
            </w:hyperlink>
          </w:p>
        </w:tc>
      </w:tr>
      <w:tr w:rsidR="00E12C52" w:rsidRPr="009D6ACF" w14:paraId="25C835EC" w14:textId="77777777" w:rsidTr="0025290B">
        <w:trPr>
          <w:jc w:val="center"/>
        </w:trPr>
        <w:tc>
          <w:tcPr>
            <w:tcW w:w="329" w:type="pct"/>
          </w:tcPr>
          <w:p w14:paraId="25C835E4" w14:textId="77777777" w:rsidR="00E12C52" w:rsidRPr="009D6ACF" w:rsidRDefault="00E12C52" w:rsidP="0025290B">
            <w:pPr>
              <w:pStyle w:val="TableNormal1"/>
              <w:jc w:val="center"/>
            </w:pPr>
            <w:r w:rsidRPr="009D6ACF">
              <w:t>5</w:t>
            </w:r>
          </w:p>
        </w:tc>
        <w:tc>
          <w:tcPr>
            <w:tcW w:w="360" w:type="pct"/>
          </w:tcPr>
          <w:p w14:paraId="25C835E5" w14:textId="77777777" w:rsidR="00E12C52" w:rsidRPr="009D6ACF" w:rsidRDefault="00E12C52" w:rsidP="0025290B">
            <w:pPr>
              <w:pStyle w:val="TableNormal1"/>
              <w:jc w:val="center"/>
            </w:pPr>
            <w:r>
              <w:t>40</w:t>
            </w:r>
          </w:p>
        </w:tc>
        <w:tc>
          <w:tcPr>
            <w:tcW w:w="364" w:type="pct"/>
          </w:tcPr>
          <w:p w14:paraId="25C835E6" w14:textId="77777777" w:rsidR="00E12C52" w:rsidRPr="009D6ACF" w:rsidRDefault="00E12C52" w:rsidP="0025290B">
            <w:pPr>
              <w:pStyle w:val="TableNormal1"/>
              <w:jc w:val="center"/>
            </w:pPr>
            <w:r>
              <w:t>ST</w:t>
            </w:r>
          </w:p>
        </w:tc>
        <w:tc>
          <w:tcPr>
            <w:tcW w:w="360" w:type="pct"/>
          </w:tcPr>
          <w:p w14:paraId="25C835E7" w14:textId="77777777" w:rsidR="00E12C52" w:rsidRPr="009D6ACF" w:rsidRDefault="00E12C52" w:rsidP="0025290B">
            <w:pPr>
              <w:pStyle w:val="TableNormal1"/>
              <w:jc w:val="center"/>
            </w:pPr>
            <w:r w:rsidRPr="009D6ACF">
              <w:t>O</w:t>
            </w:r>
          </w:p>
        </w:tc>
        <w:tc>
          <w:tcPr>
            <w:tcW w:w="359" w:type="pct"/>
          </w:tcPr>
          <w:p w14:paraId="25C835E8" w14:textId="77777777" w:rsidR="00E12C52" w:rsidRPr="009D6ACF" w:rsidRDefault="00E12C52" w:rsidP="0025290B">
            <w:pPr>
              <w:pStyle w:val="TableNormal1"/>
              <w:jc w:val="center"/>
            </w:pPr>
          </w:p>
        </w:tc>
        <w:tc>
          <w:tcPr>
            <w:tcW w:w="479" w:type="pct"/>
          </w:tcPr>
          <w:p w14:paraId="25C835E9" w14:textId="77777777" w:rsidR="00E12C52" w:rsidRPr="009D6ACF" w:rsidRDefault="00E12C52" w:rsidP="0025290B">
            <w:pPr>
              <w:pStyle w:val="TableNormal1"/>
              <w:jc w:val="center"/>
            </w:pPr>
          </w:p>
        </w:tc>
        <w:tc>
          <w:tcPr>
            <w:tcW w:w="1903" w:type="pct"/>
          </w:tcPr>
          <w:p w14:paraId="25C835EA" w14:textId="77777777" w:rsidR="00E12C52" w:rsidRPr="009D6ACF" w:rsidRDefault="00E12C52" w:rsidP="0025290B">
            <w:pPr>
              <w:pStyle w:val="TableNormal1"/>
            </w:pPr>
            <w:r>
              <w:t>Generic Drug Name</w:t>
            </w:r>
          </w:p>
        </w:tc>
        <w:tc>
          <w:tcPr>
            <w:tcW w:w="845" w:type="pct"/>
          </w:tcPr>
          <w:p w14:paraId="25C835EB" w14:textId="480CEFC7" w:rsidR="00E12C52" w:rsidRPr="009D6ACF" w:rsidRDefault="002D1D3E" w:rsidP="0025290B">
            <w:pPr>
              <w:pStyle w:val="TableNormal1"/>
            </w:pPr>
            <w:hyperlink w:anchor="ZRX05" w:history="1">
              <w:r w:rsidR="00E12C52" w:rsidRPr="00EC7243">
                <w:rPr>
                  <w:rStyle w:val="HL7Hyperlink"/>
                  <w:sz w:val="22"/>
                </w:rPr>
                <w:t>See Notes</w:t>
              </w:r>
            </w:hyperlink>
          </w:p>
        </w:tc>
      </w:tr>
      <w:tr w:rsidR="00E12C52" w:rsidRPr="009D6ACF" w14:paraId="25C835F5" w14:textId="77777777" w:rsidTr="0025290B">
        <w:trPr>
          <w:jc w:val="center"/>
        </w:trPr>
        <w:tc>
          <w:tcPr>
            <w:tcW w:w="329" w:type="pct"/>
          </w:tcPr>
          <w:p w14:paraId="25C835ED" w14:textId="77777777" w:rsidR="00E12C52" w:rsidRPr="009D6ACF" w:rsidRDefault="00E12C52" w:rsidP="0025290B">
            <w:pPr>
              <w:pStyle w:val="TableNormal1"/>
              <w:jc w:val="center"/>
            </w:pPr>
            <w:r w:rsidRPr="009D6ACF">
              <w:t>6</w:t>
            </w:r>
          </w:p>
        </w:tc>
        <w:tc>
          <w:tcPr>
            <w:tcW w:w="360" w:type="pct"/>
          </w:tcPr>
          <w:p w14:paraId="25C835EE" w14:textId="77777777" w:rsidR="00E12C52" w:rsidRPr="009D6ACF" w:rsidRDefault="00E12C52" w:rsidP="0025290B">
            <w:pPr>
              <w:pStyle w:val="TableNormal1"/>
              <w:jc w:val="center"/>
            </w:pPr>
            <w:r>
              <w:t>20</w:t>
            </w:r>
          </w:p>
        </w:tc>
        <w:tc>
          <w:tcPr>
            <w:tcW w:w="364" w:type="pct"/>
          </w:tcPr>
          <w:p w14:paraId="25C835EF" w14:textId="77777777" w:rsidR="00E12C52" w:rsidRPr="009D6ACF" w:rsidRDefault="00E12C52" w:rsidP="0025290B">
            <w:pPr>
              <w:pStyle w:val="TableNormal1"/>
              <w:jc w:val="center"/>
            </w:pPr>
            <w:r>
              <w:t>ST</w:t>
            </w:r>
          </w:p>
        </w:tc>
        <w:tc>
          <w:tcPr>
            <w:tcW w:w="360" w:type="pct"/>
          </w:tcPr>
          <w:p w14:paraId="25C835F0" w14:textId="77777777" w:rsidR="00E12C52" w:rsidRPr="009D6ACF" w:rsidRDefault="00E12C52" w:rsidP="0025290B">
            <w:pPr>
              <w:pStyle w:val="TableNormal1"/>
              <w:jc w:val="center"/>
            </w:pPr>
            <w:r w:rsidRPr="009D6ACF">
              <w:t>O</w:t>
            </w:r>
          </w:p>
        </w:tc>
        <w:tc>
          <w:tcPr>
            <w:tcW w:w="359" w:type="pct"/>
          </w:tcPr>
          <w:p w14:paraId="25C835F1" w14:textId="77777777" w:rsidR="00E12C52" w:rsidRPr="009D6ACF" w:rsidRDefault="00E12C52" w:rsidP="0025290B">
            <w:pPr>
              <w:pStyle w:val="TableNormal1"/>
              <w:jc w:val="center"/>
            </w:pPr>
          </w:p>
        </w:tc>
        <w:tc>
          <w:tcPr>
            <w:tcW w:w="479" w:type="pct"/>
          </w:tcPr>
          <w:p w14:paraId="25C835F2" w14:textId="77777777" w:rsidR="00E12C52" w:rsidRPr="009D6ACF" w:rsidRDefault="00E12C52" w:rsidP="0025290B">
            <w:pPr>
              <w:pStyle w:val="TableNormal1"/>
              <w:jc w:val="center"/>
            </w:pPr>
          </w:p>
        </w:tc>
        <w:tc>
          <w:tcPr>
            <w:tcW w:w="1903" w:type="pct"/>
          </w:tcPr>
          <w:p w14:paraId="25C835F3" w14:textId="77777777" w:rsidR="00E12C52" w:rsidRPr="009D6ACF" w:rsidRDefault="00E12C52" w:rsidP="0025290B">
            <w:pPr>
              <w:pStyle w:val="TableNormal1"/>
            </w:pPr>
            <w:r>
              <w:t>Drug Strength</w:t>
            </w:r>
          </w:p>
        </w:tc>
        <w:tc>
          <w:tcPr>
            <w:tcW w:w="845" w:type="pct"/>
          </w:tcPr>
          <w:p w14:paraId="25C835F4" w14:textId="335775C4" w:rsidR="00E12C52" w:rsidRPr="009D6ACF" w:rsidRDefault="002D1D3E" w:rsidP="0025290B">
            <w:pPr>
              <w:pStyle w:val="TableNormal1"/>
            </w:pPr>
            <w:hyperlink w:anchor="ZRX06" w:history="1">
              <w:r w:rsidR="00E12C52" w:rsidRPr="00EC7243">
                <w:rPr>
                  <w:rStyle w:val="HL7Hyperlink"/>
                  <w:sz w:val="22"/>
                </w:rPr>
                <w:t>See Notes</w:t>
              </w:r>
            </w:hyperlink>
          </w:p>
        </w:tc>
      </w:tr>
      <w:tr w:rsidR="00E12C52" w:rsidRPr="009D6ACF" w14:paraId="25C835FE" w14:textId="77777777" w:rsidTr="0025290B">
        <w:trPr>
          <w:jc w:val="center"/>
        </w:trPr>
        <w:tc>
          <w:tcPr>
            <w:tcW w:w="329" w:type="pct"/>
          </w:tcPr>
          <w:p w14:paraId="25C835F6" w14:textId="77777777" w:rsidR="00E12C52" w:rsidRPr="009D6ACF" w:rsidRDefault="00E12C52" w:rsidP="0025290B">
            <w:pPr>
              <w:pStyle w:val="TableNormal1"/>
              <w:jc w:val="center"/>
            </w:pPr>
            <w:r w:rsidRPr="009D6ACF">
              <w:t>7</w:t>
            </w:r>
          </w:p>
        </w:tc>
        <w:tc>
          <w:tcPr>
            <w:tcW w:w="360" w:type="pct"/>
          </w:tcPr>
          <w:p w14:paraId="25C835F7" w14:textId="77777777" w:rsidR="00E12C52" w:rsidRPr="009D6ACF" w:rsidRDefault="00E12C52" w:rsidP="0025290B">
            <w:pPr>
              <w:pStyle w:val="TableNormal1"/>
              <w:jc w:val="center"/>
            </w:pPr>
            <w:r>
              <w:t>15</w:t>
            </w:r>
          </w:p>
        </w:tc>
        <w:tc>
          <w:tcPr>
            <w:tcW w:w="364" w:type="pct"/>
          </w:tcPr>
          <w:p w14:paraId="25C835F8" w14:textId="77777777" w:rsidR="00E12C52" w:rsidRPr="009D6ACF" w:rsidRDefault="00E12C52" w:rsidP="0025290B">
            <w:pPr>
              <w:pStyle w:val="TableNormal1"/>
              <w:jc w:val="center"/>
            </w:pPr>
            <w:r>
              <w:t>ST</w:t>
            </w:r>
          </w:p>
        </w:tc>
        <w:tc>
          <w:tcPr>
            <w:tcW w:w="360" w:type="pct"/>
          </w:tcPr>
          <w:p w14:paraId="25C835F9" w14:textId="77777777" w:rsidR="00E12C52" w:rsidRPr="009D6ACF" w:rsidRDefault="00E12C52" w:rsidP="0025290B">
            <w:pPr>
              <w:pStyle w:val="TableNormal1"/>
              <w:jc w:val="center"/>
            </w:pPr>
            <w:r>
              <w:t>O</w:t>
            </w:r>
          </w:p>
        </w:tc>
        <w:tc>
          <w:tcPr>
            <w:tcW w:w="359" w:type="pct"/>
          </w:tcPr>
          <w:p w14:paraId="25C835FA" w14:textId="77777777" w:rsidR="00E12C52" w:rsidRPr="009D6ACF" w:rsidRDefault="00E12C52" w:rsidP="0025290B">
            <w:pPr>
              <w:pStyle w:val="TableNormal1"/>
              <w:jc w:val="center"/>
            </w:pPr>
          </w:p>
        </w:tc>
        <w:tc>
          <w:tcPr>
            <w:tcW w:w="479" w:type="pct"/>
          </w:tcPr>
          <w:p w14:paraId="25C835FB" w14:textId="77777777" w:rsidR="00E12C52" w:rsidRPr="009D6ACF" w:rsidRDefault="00E12C52" w:rsidP="0025290B">
            <w:pPr>
              <w:pStyle w:val="TableNormal1"/>
              <w:jc w:val="center"/>
            </w:pPr>
          </w:p>
        </w:tc>
        <w:tc>
          <w:tcPr>
            <w:tcW w:w="1903" w:type="pct"/>
          </w:tcPr>
          <w:p w14:paraId="25C835FC" w14:textId="77777777" w:rsidR="00E12C52" w:rsidRPr="009D6ACF" w:rsidRDefault="00E12C52" w:rsidP="0025290B">
            <w:pPr>
              <w:pStyle w:val="TableNormal1"/>
            </w:pPr>
            <w:r>
              <w:t>Drug Quantity</w:t>
            </w:r>
          </w:p>
        </w:tc>
        <w:tc>
          <w:tcPr>
            <w:tcW w:w="845" w:type="pct"/>
          </w:tcPr>
          <w:p w14:paraId="25C835FD" w14:textId="3D4DBD31" w:rsidR="00E12C52" w:rsidRPr="009D6ACF" w:rsidRDefault="002D1D3E" w:rsidP="0025290B">
            <w:pPr>
              <w:pStyle w:val="TableNormal1"/>
            </w:pPr>
            <w:hyperlink w:anchor="ZRX07" w:history="1">
              <w:r w:rsidR="00E12C52" w:rsidRPr="00EC7243">
                <w:rPr>
                  <w:rStyle w:val="HL7Hyperlink"/>
                  <w:sz w:val="22"/>
                </w:rPr>
                <w:t>See Notes</w:t>
              </w:r>
            </w:hyperlink>
          </w:p>
        </w:tc>
      </w:tr>
    </w:tbl>
    <w:p w14:paraId="25C83600" w14:textId="77777777" w:rsidR="00E12C52" w:rsidRPr="009D6ACF" w:rsidRDefault="00E12C52" w:rsidP="0017704D">
      <w:pPr>
        <w:pStyle w:val="AH3"/>
        <w:numPr>
          <w:ilvl w:val="2"/>
          <w:numId w:val="17"/>
        </w:numPr>
        <w:tabs>
          <w:tab w:val="clear" w:pos="1728"/>
          <w:tab w:val="num" w:pos="1170"/>
        </w:tabs>
        <w:spacing w:before="360"/>
        <w:ind w:left="1166" w:hanging="1166"/>
      </w:pPr>
      <w:r w:rsidRPr="009D6ACF">
        <w:t>Field Definitions</w:t>
      </w:r>
    </w:p>
    <w:p w14:paraId="25C83601" w14:textId="77777777" w:rsidR="00E12C52" w:rsidRDefault="00E12C52" w:rsidP="009B0454">
      <w:pPr>
        <w:pStyle w:val="H4"/>
        <w:numPr>
          <w:ilvl w:val="3"/>
          <w:numId w:val="25"/>
        </w:numPr>
      </w:pPr>
      <w:bookmarkStart w:id="1556" w:name="ZRX01"/>
      <w:bookmarkEnd w:id="1556"/>
      <w:r>
        <w:t>ZRX</w:t>
      </w:r>
      <w:r w:rsidRPr="009D6ACF">
        <w:t xml:space="preserve">-1 </w:t>
      </w:r>
      <w:r>
        <w:t>Key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604" w14:textId="77777777" w:rsidTr="0025290B">
        <w:trPr>
          <w:trHeight w:val="296"/>
        </w:trPr>
        <w:tc>
          <w:tcPr>
            <w:tcW w:w="846" w:type="pct"/>
            <w:shd w:val="clear" w:color="auto" w:fill="666699"/>
          </w:tcPr>
          <w:p w14:paraId="25C83602" w14:textId="77777777" w:rsidR="00E12C52" w:rsidRDefault="00E12C52" w:rsidP="0025290B">
            <w:pPr>
              <w:pStyle w:val="TableHead"/>
              <w:spacing w:before="80"/>
              <w:jc w:val="right"/>
            </w:pPr>
            <w:r>
              <w:t>Definition:</w:t>
            </w:r>
          </w:p>
        </w:tc>
        <w:tc>
          <w:tcPr>
            <w:tcW w:w="4154" w:type="pct"/>
            <w:vAlign w:val="center"/>
          </w:tcPr>
          <w:p w14:paraId="25C83603" w14:textId="77777777" w:rsidR="00E12C52" w:rsidRPr="0060425D" w:rsidRDefault="00E12C52" w:rsidP="0025290B">
            <w:pPr>
              <w:keepNext/>
            </w:pPr>
            <w:r>
              <w:rPr>
                <w:rFonts w:ascii="TimesNewRomanPSMT" w:hAnsi="TimesNewRomanPSMT"/>
              </w:rPr>
              <w:t xml:space="preserve">This is a combination of 2 IENs: FEE BASIS PHARMACY INVOICE file (#162.1), and sub-file #162.11.  </w:t>
            </w:r>
            <w:r w:rsidRPr="009D6ACF">
              <w:rPr>
                <w:rFonts w:ascii="TimesNewRomanPSMT" w:hAnsi="TimesNewRomanPSMT"/>
              </w:rPr>
              <w:t xml:space="preserve">This </w:t>
            </w:r>
            <w:r>
              <w:rPr>
                <w:rFonts w:ascii="TimesNewRomanPSMT" w:hAnsi="TimesNewRomanPSMT"/>
              </w:rPr>
              <w:t>is a unique key representing the drug record for the patient</w:t>
            </w:r>
            <w:r w:rsidRPr="009D6ACF">
              <w:rPr>
                <w:rFonts w:ascii="TimesNewRomanPSMT" w:hAnsi="TimesNewRomanPSMT"/>
              </w:rPr>
              <w:t>.</w:t>
            </w:r>
          </w:p>
        </w:tc>
      </w:tr>
      <w:tr w:rsidR="00E12C52" w:rsidRPr="009D6ACF" w14:paraId="25C83607" w14:textId="77777777" w:rsidTr="0025290B">
        <w:trPr>
          <w:trHeight w:val="496"/>
        </w:trPr>
        <w:tc>
          <w:tcPr>
            <w:tcW w:w="846" w:type="pct"/>
            <w:shd w:val="clear" w:color="auto" w:fill="666699"/>
          </w:tcPr>
          <w:p w14:paraId="25C83605" w14:textId="77777777" w:rsidR="00E12C52" w:rsidRDefault="00E12C52" w:rsidP="0025290B">
            <w:pPr>
              <w:pStyle w:val="TableHead"/>
              <w:spacing w:before="80"/>
              <w:jc w:val="right"/>
            </w:pPr>
            <w:r>
              <w:t>Example:</w:t>
            </w:r>
          </w:p>
        </w:tc>
        <w:tc>
          <w:tcPr>
            <w:tcW w:w="4154" w:type="pct"/>
            <w:vAlign w:val="center"/>
          </w:tcPr>
          <w:p w14:paraId="25C83606" w14:textId="77777777" w:rsidR="00E12C52" w:rsidRPr="00093AC9" w:rsidRDefault="00E12C52" w:rsidP="0025290B">
            <w:pPr>
              <w:keepNext/>
              <w:rPr>
                <w:rStyle w:val="Literal"/>
              </w:rPr>
            </w:pPr>
            <w:r>
              <w:rPr>
                <w:rStyle w:val="Literal"/>
              </w:rPr>
              <w:t>6543-1</w:t>
            </w:r>
          </w:p>
        </w:tc>
      </w:tr>
    </w:tbl>
    <w:p w14:paraId="25C83609" w14:textId="77777777" w:rsidR="00E12C52" w:rsidRDefault="00E12C52" w:rsidP="0017704D">
      <w:pPr>
        <w:pStyle w:val="H4"/>
        <w:numPr>
          <w:ilvl w:val="3"/>
          <w:numId w:val="25"/>
        </w:numPr>
        <w:spacing w:before="360"/>
        <w:ind w:left="2822" w:hanging="2822"/>
      </w:pPr>
      <w:bookmarkStart w:id="1557" w:name="ZRX02"/>
      <w:bookmarkEnd w:id="1557"/>
      <w:r w:rsidRPr="009D6ACF">
        <w:t>Z</w:t>
      </w:r>
      <w:r>
        <w:t>RX</w:t>
      </w:r>
      <w:r w:rsidRPr="009D6ACF">
        <w:t xml:space="preserve">-2 </w:t>
      </w:r>
      <w:r>
        <w:t>Prescription Number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60C" w14:textId="77777777" w:rsidTr="0025290B">
        <w:trPr>
          <w:trHeight w:val="341"/>
        </w:trPr>
        <w:tc>
          <w:tcPr>
            <w:tcW w:w="846" w:type="pct"/>
            <w:shd w:val="clear" w:color="auto" w:fill="666699"/>
          </w:tcPr>
          <w:p w14:paraId="25C8360A" w14:textId="77777777" w:rsidR="00E12C52" w:rsidRDefault="00E12C52" w:rsidP="0025290B">
            <w:pPr>
              <w:pStyle w:val="TableHead"/>
              <w:spacing w:before="80"/>
              <w:jc w:val="right"/>
            </w:pPr>
            <w:r>
              <w:t>Definition:</w:t>
            </w:r>
          </w:p>
        </w:tc>
        <w:tc>
          <w:tcPr>
            <w:tcW w:w="4154" w:type="pct"/>
            <w:vAlign w:val="center"/>
          </w:tcPr>
          <w:p w14:paraId="25C8360B" w14:textId="77777777" w:rsidR="00E12C52" w:rsidRPr="0060425D" w:rsidRDefault="00E12C52" w:rsidP="0025290B">
            <w:pPr>
              <w:keepNext/>
            </w:pPr>
            <w:r>
              <w:rPr>
                <w:rFonts w:ascii="TimesNewRomanPSMT" w:hAnsi="TimesNewRomanPSMT"/>
              </w:rPr>
              <w:t>This is the PRESCRIPTION NUMBER field (#.01) in the FEE BASIS PHARMACY INVOICE file (#162.1), sub-file #162.11</w:t>
            </w:r>
            <w:r w:rsidRPr="009D6ACF">
              <w:rPr>
                <w:rFonts w:ascii="TimesNewRomanPSMT" w:hAnsi="TimesNewRomanPSMT"/>
              </w:rPr>
              <w:t>.</w:t>
            </w:r>
          </w:p>
        </w:tc>
      </w:tr>
      <w:tr w:rsidR="00E12C52" w:rsidRPr="009D6ACF" w14:paraId="25C8360F" w14:textId="77777777" w:rsidTr="0025290B">
        <w:trPr>
          <w:trHeight w:val="496"/>
        </w:trPr>
        <w:tc>
          <w:tcPr>
            <w:tcW w:w="846" w:type="pct"/>
            <w:shd w:val="clear" w:color="auto" w:fill="666699"/>
          </w:tcPr>
          <w:p w14:paraId="25C8360D" w14:textId="77777777" w:rsidR="00E12C52" w:rsidRDefault="00E12C52" w:rsidP="0025290B">
            <w:pPr>
              <w:pStyle w:val="TableHead"/>
              <w:spacing w:before="80"/>
              <w:jc w:val="right"/>
            </w:pPr>
            <w:r>
              <w:t>Example:</w:t>
            </w:r>
          </w:p>
        </w:tc>
        <w:tc>
          <w:tcPr>
            <w:tcW w:w="4154" w:type="pct"/>
            <w:vAlign w:val="center"/>
          </w:tcPr>
          <w:p w14:paraId="25C8360E" w14:textId="77777777" w:rsidR="00E12C52" w:rsidRPr="001C7AB2" w:rsidRDefault="00E12C52" w:rsidP="0025290B">
            <w:pPr>
              <w:keepNext/>
              <w:rPr>
                <w:rStyle w:val="Literal"/>
              </w:rPr>
            </w:pPr>
            <w:r>
              <w:rPr>
                <w:rStyle w:val="Literal"/>
              </w:rPr>
              <w:t>1234567</w:t>
            </w:r>
          </w:p>
        </w:tc>
      </w:tr>
    </w:tbl>
    <w:p w14:paraId="25C83611" w14:textId="77777777" w:rsidR="00E12C52" w:rsidRDefault="00E12C52" w:rsidP="0017704D">
      <w:pPr>
        <w:pStyle w:val="H4"/>
        <w:numPr>
          <w:ilvl w:val="3"/>
          <w:numId w:val="25"/>
        </w:numPr>
        <w:spacing w:before="360"/>
        <w:ind w:left="2822" w:hanging="2822"/>
      </w:pPr>
      <w:bookmarkStart w:id="1558" w:name="ZRX03"/>
      <w:bookmarkEnd w:id="1558"/>
      <w:r>
        <w:t>ZRX</w:t>
      </w:r>
      <w:r w:rsidRPr="009D6ACF">
        <w:t>-</w:t>
      </w:r>
      <w:r>
        <w:t>3 Date Rx Filled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614" w14:textId="77777777" w:rsidTr="0025290B">
        <w:trPr>
          <w:trHeight w:val="341"/>
        </w:trPr>
        <w:tc>
          <w:tcPr>
            <w:tcW w:w="846" w:type="pct"/>
            <w:shd w:val="clear" w:color="auto" w:fill="666699"/>
          </w:tcPr>
          <w:p w14:paraId="25C83612" w14:textId="77777777" w:rsidR="00E12C52" w:rsidRDefault="00E12C52" w:rsidP="0025290B">
            <w:pPr>
              <w:pStyle w:val="TableHead"/>
              <w:spacing w:before="80"/>
              <w:jc w:val="right"/>
            </w:pPr>
            <w:r>
              <w:t>Definition:</w:t>
            </w:r>
          </w:p>
        </w:tc>
        <w:tc>
          <w:tcPr>
            <w:tcW w:w="4154" w:type="pct"/>
            <w:vAlign w:val="center"/>
          </w:tcPr>
          <w:p w14:paraId="25C83613" w14:textId="77777777" w:rsidR="00E12C52" w:rsidRPr="0060425D" w:rsidRDefault="00E12C52" w:rsidP="0025290B">
            <w:pPr>
              <w:keepNext/>
            </w:pPr>
            <w:r>
              <w:rPr>
                <w:rFonts w:ascii="TimesNewRomanPSMT" w:hAnsi="TimesNewRomanPSMT"/>
              </w:rPr>
              <w:t>This is the DATE PRESCRIPTION FILLED field (#2) in the FEE BASIS PHARMACY INVOICE file (#162.1), sub-file #162.11</w:t>
            </w:r>
            <w:r w:rsidRPr="009D6ACF">
              <w:rPr>
                <w:rFonts w:ascii="TimesNewRomanPSMT" w:hAnsi="TimesNewRomanPSMT"/>
              </w:rPr>
              <w:t>.</w:t>
            </w:r>
          </w:p>
        </w:tc>
      </w:tr>
      <w:tr w:rsidR="00E12C52" w:rsidRPr="009D6ACF" w14:paraId="25C83617" w14:textId="77777777" w:rsidTr="0025290B">
        <w:trPr>
          <w:trHeight w:val="496"/>
        </w:trPr>
        <w:tc>
          <w:tcPr>
            <w:tcW w:w="846" w:type="pct"/>
            <w:shd w:val="clear" w:color="auto" w:fill="666699"/>
          </w:tcPr>
          <w:p w14:paraId="25C83615" w14:textId="77777777" w:rsidR="00E12C52" w:rsidRDefault="00E12C52" w:rsidP="0025290B">
            <w:pPr>
              <w:pStyle w:val="TableHead"/>
              <w:spacing w:before="80"/>
              <w:jc w:val="right"/>
            </w:pPr>
            <w:r>
              <w:t>Example:</w:t>
            </w:r>
          </w:p>
        </w:tc>
        <w:tc>
          <w:tcPr>
            <w:tcW w:w="4154" w:type="pct"/>
            <w:vAlign w:val="center"/>
          </w:tcPr>
          <w:p w14:paraId="25C83616" w14:textId="77777777" w:rsidR="00E12C52" w:rsidRPr="001C7AB2" w:rsidRDefault="00E12C52" w:rsidP="0025290B">
            <w:pPr>
              <w:keepNext/>
              <w:rPr>
                <w:rStyle w:val="Literal"/>
              </w:rPr>
            </w:pPr>
            <w:r>
              <w:rPr>
                <w:rStyle w:val="Literal"/>
              </w:rPr>
              <w:t>19931221</w:t>
            </w:r>
          </w:p>
        </w:tc>
      </w:tr>
    </w:tbl>
    <w:p w14:paraId="25C83619" w14:textId="77777777" w:rsidR="00E12C52" w:rsidRDefault="00E12C52" w:rsidP="0017704D">
      <w:pPr>
        <w:pStyle w:val="H4"/>
        <w:numPr>
          <w:ilvl w:val="3"/>
          <w:numId w:val="25"/>
        </w:numPr>
        <w:spacing w:before="360"/>
        <w:ind w:left="2822" w:hanging="2822"/>
      </w:pPr>
      <w:bookmarkStart w:id="1559" w:name="ZRX04"/>
      <w:bookmarkEnd w:id="1559"/>
      <w:r w:rsidRPr="009D6ACF">
        <w:t>Z</w:t>
      </w:r>
      <w:r>
        <w:t>RX</w:t>
      </w:r>
      <w:r w:rsidRPr="009D6ACF">
        <w:t>-</w:t>
      </w:r>
      <w:r>
        <w:t>4</w:t>
      </w:r>
      <w:r w:rsidRPr="009D6ACF">
        <w:t xml:space="preserve"> </w:t>
      </w:r>
      <w:r>
        <w:t>Drug Name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61C" w14:textId="77777777" w:rsidTr="0025290B">
        <w:trPr>
          <w:trHeight w:val="341"/>
        </w:trPr>
        <w:tc>
          <w:tcPr>
            <w:tcW w:w="846" w:type="pct"/>
            <w:shd w:val="clear" w:color="auto" w:fill="666699"/>
          </w:tcPr>
          <w:p w14:paraId="25C8361A" w14:textId="77777777" w:rsidR="00E12C52" w:rsidRDefault="00E12C52" w:rsidP="0025290B">
            <w:pPr>
              <w:pStyle w:val="TableHead"/>
              <w:spacing w:before="80"/>
              <w:jc w:val="right"/>
            </w:pPr>
            <w:r>
              <w:t>Definition:</w:t>
            </w:r>
          </w:p>
        </w:tc>
        <w:tc>
          <w:tcPr>
            <w:tcW w:w="4154" w:type="pct"/>
            <w:vAlign w:val="center"/>
          </w:tcPr>
          <w:p w14:paraId="25C8361B" w14:textId="77777777" w:rsidR="00E12C52" w:rsidRPr="0060425D" w:rsidRDefault="00E12C52" w:rsidP="0025290B">
            <w:pPr>
              <w:keepNext/>
            </w:pPr>
            <w:r>
              <w:rPr>
                <w:rFonts w:ascii="TimesNewRomanPSMT" w:hAnsi="TimesNewRomanPSMT"/>
              </w:rPr>
              <w:t>This is the DRUG NAME field (#1) in the FEE BASIS PHARMACY INVOICE file (#162.1), sub-file #162.11</w:t>
            </w:r>
            <w:r w:rsidRPr="009D6ACF">
              <w:rPr>
                <w:rFonts w:ascii="TimesNewRomanPSMT" w:hAnsi="TimesNewRomanPSMT"/>
              </w:rPr>
              <w:t>.</w:t>
            </w:r>
          </w:p>
        </w:tc>
      </w:tr>
      <w:tr w:rsidR="00E12C52" w:rsidRPr="009D6ACF" w14:paraId="25C8361F" w14:textId="77777777" w:rsidTr="0025290B">
        <w:trPr>
          <w:trHeight w:val="496"/>
        </w:trPr>
        <w:tc>
          <w:tcPr>
            <w:tcW w:w="846" w:type="pct"/>
            <w:shd w:val="clear" w:color="auto" w:fill="666699"/>
          </w:tcPr>
          <w:p w14:paraId="25C8361D" w14:textId="77777777" w:rsidR="00E12C52" w:rsidRDefault="00E12C52" w:rsidP="0025290B">
            <w:pPr>
              <w:pStyle w:val="TableHead"/>
              <w:spacing w:before="80"/>
              <w:jc w:val="right"/>
            </w:pPr>
            <w:r>
              <w:t>Example:</w:t>
            </w:r>
          </w:p>
        </w:tc>
        <w:tc>
          <w:tcPr>
            <w:tcW w:w="4154" w:type="pct"/>
            <w:vAlign w:val="center"/>
          </w:tcPr>
          <w:p w14:paraId="25C8361E" w14:textId="77777777" w:rsidR="00E12C52" w:rsidRPr="001C7AB2" w:rsidRDefault="00E12C52" w:rsidP="0025290B">
            <w:pPr>
              <w:keepNext/>
              <w:rPr>
                <w:rStyle w:val="Literal"/>
              </w:rPr>
            </w:pPr>
            <w:r w:rsidRPr="00ED6754">
              <w:rPr>
                <w:rFonts w:ascii="Courier New" w:hAnsi="Courier New" w:cs="Courier New"/>
                <w:sz w:val="21"/>
                <w:szCs w:val="21"/>
              </w:rPr>
              <w:t>CONDYLOX</w:t>
            </w:r>
          </w:p>
        </w:tc>
      </w:tr>
    </w:tbl>
    <w:p w14:paraId="25C83621" w14:textId="77777777" w:rsidR="00E12C52" w:rsidRDefault="00E12C52" w:rsidP="0017704D">
      <w:pPr>
        <w:pStyle w:val="H4"/>
        <w:numPr>
          <w:ilvl w:val="3"/>
          <w:numId w:val="25"/>
        </w:numPr>
        <w:spacing w:before="360"/>
        <w:ind w:left="2822" w:hanging="2822"/>
      </w:pPr>
      <w:bookmarkStart w:id="1560" w:name="ZRX05"/>
      <w:bookmarkEnd w:id="1560"/>
      <w:r w:rsidRPr="009D6ACF">
        <w:t>Z</w:t>
      </w:r>
      <w:r>
        <w:t>RX</w:t>
      </w:r>
      <w:r w:rsidRPr="009D6ACF">
        <w:t>-</w:t>
      </w:r>
      <w:r>
        <w:t>5</w:t>
      </w:r>
      <w:r w:rsidRPr="009D6ACF">
        <w:t xml:space="preserve"> </w:t>
      </w:r>
      <w:r>
        <w:t>Generic Drug Name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624" w14:textId="77777777" w:rsidTr="0025290B">
        <w:trPr>
          <w:trHeight w:val="341"/>
        </w:trPr>
        <w:tc>
          <w:tcPr>
            <w:tcW w:w="846" w:type="pct"/>
            <w:shd w:val="clear" w:color="auto" w:fill="666699"/>
          </w:tcPr>
          <w:p w14:paraId="25C83622" w14:textId="77777777" w:rsidR="00E12C52" w:rsidRDefault="00E12C52" w:rsidP="0025290B">
            <w:pPr>
              <w:pStyle w:val="TableHead"/>
              <w:spacing w:before="80"/>
              <w:jc w:val="right"/>
            </w:pPr>
            <w:r>
              <w:lastRenderedPageBreak/>
              <w:t>Definition:</w:t>
            </w:r>
          </w:p>
        </w:tc>
        <w:tc>
          <w:tcPr>
            <w:tcW w:w="4154" w:type="pct"/>
            <w:vAlign w:val="center"/>
          </w:tcPr>
          <w:p w14:paraId="25C83623" w14:textId="77777777" w:rsidR="00E12C52" w:rsidRPr="0060425D" w:rsidRDefault="00E12C52" w:rsidP="0025290B">
            <w:pPr>
              <w:keepNext/>
            </w:pPr>
            <w:r>
              <w:rPr>
                <w:rFonts w:ascii="TimesNewRomanPSMT" w:hAnsi="TimesNewRomanPSMT"/>
              </w:rPr>
              <w:t>This is the GENERIC DRUG field (#9) in the FEE BASIS PHARMACY INVOICE file (#162.1), sub-file #162.11</w:t>
            </w:r>
            <w:r w:rsidRPr="009D6ACF">
              <w:rPr>
                <w:rFonts w:ascii="TimesNewRomanPSMT" w:hAnsi="TimesNewRomanPSMT"/>
              </w:rPr>
              <w:t>.</w:t>
            </w:r>
          </w:p>
        </w:tc>
      </w:tr>
      <w:tr w:rsidR="00E12C52" w:rsidRPr="009D6ACF" w14:paraId="25C83627" w14:textId="77777777" w:rsidTr="0025290B">
        <w:trPr>
          <w:trHeight w:val="496"/>
        </w:trPr>
        <w:tc>
          <w:tcPr>
            <w:tcW w:w="846" w:type="pct"/>
            <w:shd w:val="clear" w:color="auto" w:fill="666699"/>
          </w:tcPr>
          <w:p w14:paraId="25C83625" w14:textId="77777777" w:rsidR="00E12C52" w:rsidRDefault="00E12C52" w:rsidP="0025290B">
            <w:pPr>
              <w:pStyle w:val="TableHead"/>
              <w:spacing w:before="80"/>
              <w:jc w:val="right"/>
            </w:pPr>
            <w:r>
              <w:t>Example:</w:t>
            </w:r>
          </w:p>
        </w:tc>
        <w:tc>
          <w:tcPr>
            <w:tcW w:w="4154" w:type="pct"/>
            <w:vAlign w:val="center"/>
          </w:tcPr>
          <w:p w14:paraId="25C83626" w14:textId="77777777" w:rsidR="00E12C52" w:rsidRPr="001C7AB2" w:rsidRDefault="00E12C52" w:rsidP="0025290B">
            <w:pPr>
              <w:keepNext/>
              <w:rPr>
                <w:rStyle w:val="Literal"/>
              </w:rPr>
            </w:pPr>
            <w:r w:rsidRPr="00ED6754">
              <w:rPr>
                <w:rFonts w:ascii="Courier New" w:hAnsi="Courier New" w:cs="Courier New"/>
                <w:sz w:val="21"/>
                <w:szCs w:val="21"/>
              </w:rPr>
              <w:t>PODOFILOX 0.5% TOP SOLN</w:t>
            </w:r>
          </w:p>
        </w:tc>
      </w:tr>
    </w:tbl>
    <w:p w14:paraId="25C83629" w14:textId="77777777" w:rsidR="00E12C52" w:rsidRDefault="00E12C52" w:rsidP="0017704D">
      <w:pPr>
        <w:pStyle w:val="H4"/>
        <w:numPr>
          <w:ilvl w:val="3"/>
          <w:numId w:val="25"/>
        </w:numPr>
        <w:spacing w:before="360"/>
        <w:ind w:left="2822" w:hanging="2822"/>
      </w:pPr>
      <w:bookmarkStart w:id="1561" w:name="ZRX06"/>
      <w:bookmarkEnd w:id="1561"/>
      <w:r w:rsidRPr="009D6ACF">
        <w:t>Z</w:t>
      </w:r>
      <w:r>
        <w:t>RX</w:t>
      </w:r>
      <w:r w:rsidRPr="009D6ACF">
        <w:t>-</w:t>
      </w:r>
      <w:r>
        <w:t>6</w:t>
      </w:r>
      <w:r w:rsidRPr="009D6ACF">
        <w:t xml:space="preserve"> </w:t>
      </w:r>
      <w:r>
        <w:t>Drug Strength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62C" w14:textId="77777777" w:rsidTr="0025290B">
        <w:trPr>
          <w:trHeight w:val="341"/>
        </w:trPr>
        <w:tc>
          <w:tcPr>
            <w:tcW w:w="846" w:type="pct"/>
            <w:shd w:val="clear" w:color="auto" w:fill="666699"/>
          </w:tcPr>
          <w:p w14:paraId="25C8362A" w14:textId="77777777" w:rsidR="00E12C52" w:rsidRDefault="00E12C52" w:rsidP="0025290B">
            <w:pPr>
              <w:pStyle w:val="TableHead"/>
              <w:spacing w:before="80"/>
              <w:jc w:val="right"/>
            </w:pPr>
            <w:r>
              <w:t>Definition:</w:t>
            </w:r>
          </w:p>
        </w:tc>
        <w:tc>
          <w:tcPr>
            <w:tcW w:w="4154" w:type="pct"/>
            <w:vAlign w:val="center"/>
          </w:tcPr>
          <w:p w14:paraId="25C8362B" w14:textId="77777777" w:rsidR="00E12C52" w:rsidRPr="0060425D" w:rsidRDefault="00E12C52" w:rsidP="0025290B">
            <w:pPr>
              <w:keepNext/>
            </w:pPr>
            <w:r>
              <w:rPr>
                <w:rFonts w:ascii="TimesNewRomanPSMT" w:hAnsi="TimesNewRomanPSMT"/>
              </w:rPr>
              <w:t>This is the STRENGTH field (#1.5) in the FEE BASIS PHARMACY INVOICE file (#162.1), sub-file #162.11</w:t>
            </w:r>
            <w:r w:rsidRPr="009D6ACF">
              <w:rPr>
                <w:rFonts w:ascii="TimesNewRomanPSMT" w:hAnsi="TimesNewRomanPSMT"/>
              </w:rPr>
              <w:t>.</w:t>
            </w:r>
          </w:p>
        </w:tc>
      </w:tr>
      <w:tr w:rsidR="00E12C52" w:rsidRPr="009D6ACF" w14:paraId="25C8362F" w14:textId="77777777" w:rsidTr="0025290B">
        <w:trPr>
          <w:trHeight w:val="496"/>
        </w:trPr>
        <w:tc>
          <w:tcPr>
            <w:tcW w:w="846" w:type="pct"/>
            <w:shd w:val="clear" w:color="auto" w:fill="666699"/>
          </w:tcPr>
          <w:p w14:paraId="25C8362D" w14:textId="77777777" w:rsidR="00E12C52" w:rsidRDefault="00E12C52" w:rsidP="0025290B">
            <w:pPr>
              <w:pStyle w:val="TableHead"/>
              <w:spacing w:before="80"/>
              <w:jc w:val="right"/>
            </w:pPr>
            <w:r>
              <w:t>Example:</w:t>
            </w:r>
          </w:p>
        </w:tc>
        <w:tc>
          <w:tcPr>
            <w:tcW w:w="4154" w:type="pct"/>
            <w:vAlign w:val="center"/>
          </w:tcPr>
          <w:p w14:paraId="25C8362E" w14:textId="77777777" w:rsidR="00E12C52" w:rsidRPr="001C7AB2" w:rsidRDefault="00E12C52" w:rsidP="0025290B">
            <w:pPr>
              <w:keepNext/>
              <w:rPr>
                <w:rStyle w:val="Literal"/>
              </w:rPr>
            </w:pPr>
            <w:r>
              <w:rPr>
                <w:rFonts w:ascii="Courier New" w:hAnsi="Courier New" w:cs="Courier New"/>
                <w:sz w:val="21"/>
                <w:szCs w:val="21"/>
              </w:rPr>
              <w:t>0.5%</w:t>
            </w:r>
          </w:p>
        </w:tc>
      </w:tr>
    </w:tbl>
    <w:p w14:paraId="25C83631" w14:textId="77777777" w:rsidR="00E12C52" w:rsidRDefault="00E12C52" w:rsidP="0017704D">
      <w:pPr>
        <w:pStyle w:val="H4"/>
        <w:numPr>
          <w:ilvl w:val="3"/>
          <w:numId w:val="25"/>
        </w:numPr>
        <w:spacing w:before="360"/>
        <w:ind w:left="2822" w:hanging="2822"/>
      </w:pPr>
      <w:bookmarkStart w:id="1562" w:name="ZRX07"/>
      <w:bookmarkEnd w:id="1562"/>
      <w:r w:rsidRPr="009D6ACF">
        <w:t>Z</w:t>
      </w:r>
      <w:r>
        <w:t>RX</w:t>
      </w:r>
      <w:r w:rsidRPr="009D6ACF">
        <w:t>-</w:t>
      </w:r>
      <w:r>
        <w:t>7</w:t>
      </w:r>
      <w:r w:rsidRPr="009D6ACF">
        <w:t xml:space="preserve"> </w:t>
      </w:r>
      <w:r>
        <w:t>Drug Quantity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582"/>
        <w:gridCol w:w="7768"/>
      </w:tblGrid>
      <w:tr w:rsidR="00E12C52" w:rsidRPr="009D6ACF" w14:paraId="25C83634" w14:textId="77777777" w:rsidTr="0025290B">
        <w:trPr>
          <w:trHeight w:val="341"/>
        </w:trPr>
        <w:tc>
          <w:tcPr>
            <w:tcW w:w="846" w:type="pct"/>
            <w:shd w:val="clear" w:color="auto" w:fill="666699"/>
          </w:tcPr>
          <w:p w14:paraId="25C83632" w14:textId="77777777" w:rsidR="00E12C52" w:rsidRDefault="00E12C52" w:rsidP="0025290B">
            <w:pPr>
              <w:pStyle w:val="TableHead"/>
              <w:spacing w:before="80"/>
              <w:jc w:val="right"/>
            </w:pPr>
            <w:r>
              <w:t>Definition:</w:t>
            </w:r>
          </w:p>
        </w:tc>
        <w:tc>
          <w:tcPr>
            <w:tcW w:w="4154" w:type="pct"/>
            <w:vAlign w:val="center"/>
          </w:tcPr>
          <w:p w14:paraId="25C83633" w14:textId="77777777" w:rsidR="00E12C52" w:rsidRPr="0060425D" w:rsidRDefault="00E12C52" w:rsidP="0025290B">
            <w:pPr>
              <w:keepNext/>
            </w:pPr>
            <w:r>
              <w:rPr>
                <w:rFonts w:ascii="TimesNewRomanPSMT" w:hAnsi="TimesNewRomanPSMT"/>
              </w:rPr>
              <w:t>This is the QUANTITY field (#1.6) in the FEE BASIS PHARMACY INVOICE file (#162.1), sub-file #162.11</w:t>
            </w:r>
            <w:r w:rsidRPr="009D6ACF">
              <w:rPr>
                <w:rFonts w:ascii="TimesNewRomanPSMT" w:hAnsi="TimesNewRomanPSMT"/>
              </w:rPr>
              <w:t>.</w:t>
            </w:r>
          </w:p>
        </w:tc>
      </w:tr>
      <w:tr w:rsidR="00E12C52" w:rsidRPr="009D6ACF" w14:paraId="25C83637" w14:textId="77777777" w:rsidTr="0025290B">
        <w:trPr>
          <w:trHeight w:val="496"/>
        </w:trPr>
        <w:tc>
          <w:tcPr>
            <w:tcW w:w="846" w:type="pct"/>
            <w:shd w:val="clear" w:color="auto" w:fill="666699"/>
          </w:tcPr>
          <w:p w14:paraId="25C83635" w14:textId="77777777" w:rsidR="00E12C52" w:rsidRDefault="00E12C52" w:rsidP="0025290B">
            <w:pPr>
              <w:pStyle w:val="TableHead"/>
              <w:spacing w:before="80"/>
              <w:jc w:val="right"/>
            </w:pPr>
            <w:r>
              <w:t>Example:</w:t>
            </w:r>
          </w:p>
        </w:tc>
        <w:tc>
          <w:tcPr>
            <w:tcW w:w="4154" w:type="pct"/>
            <w:vAlign w:val="center"/>
          </w:tcPr>
          <w:p w14:paraId="25C83636" w14:textId="77777777" w:rsidR="00E12C52" w:rsidRPr="001C7AB2" w:rsidRDefault="00E12C52" w:rsidP="0025290B">
            <w:pPr>
              <w:keepNext/>
              <w:rPr>
                <w:rStyle w:val="Literal"/>
              </w:rPr>
            </w:pPr>
            <w:r>
              <w:rPr>
                <w:rStyle w:val="Literal"/>
              </w:rPr>
              <w:t>30</w:t>
            </w:r>
          </w:p>
        </w:tc>
      </w:tr>
    </w:tbl>
    <w:p w14:paraId="25C83639" w14:textId="77777777" w:rsidR="00E12C52" w:rsidRPr="009D6ACF" w:rsidRDefault="00E12C52" w:rsidP="0017704D">
      <w:pPr>
        <w:pStyle w:val="AH3"/>
        <w:numPr>
          <w:ilvl w:val="2"/>
          <w:numId w:val="17"/>
        </w:numPr>
        <w:tabs>
          <w:tab w:val="clear" w:pos="1728"/>
          <w:tab w:val="num" w:pos="1170"/>
        </w:tabs>
        <w:spacing w:before="360"/>
        <w:ind w:left="1166" w:hanging="1166"/>
      </w:pPr>
      <w:r w:rsidRPr="009D6ACF">
        <w:t>Sample Z</w:t>
      </w:r>
      <w:r>
        <w:t>RX</w:t>
      </w:r>
      <w:r w:rsidRPr="009D6ACF">
        <w:t xml:space="preserve"> Segment</w:t>
      </w:r>
    </w:p>
    <w:p w14:paraId="25C8363A" w14:textId="77777777" w:rsidR="00E12C52" w:rsidRDefault="00E12C52" w:rsidP="000301BA">
      <w:pPr>
        <w:rPr>
          <w:rFonts w:ascii="Courier New" w:hAnsi="Courier New" w:cs="Courier New"/>
        </w:rPr>
      </w:pPr>
      <w:r w:rsidRPr="00D94842">
        <w:rPr>
          <w:rFonts w:ascii="Courier New" w:hAnsi="Courier New" w:cs="Courier New"/>
          <w:sz w:val="21"/>
          <w:szCs w:val="21"/>
        </w:rPr>
        <w:t>ZRX|</w:t>
      </w:r>
      <w:r>
        <w:rPr>
          <w:rFonts w:ascii="Courier New" w:hAnsi="Courier New" w:cs="Courier New"/>
          <w:sz w:val="21"/>
          <w:szCs w:val="21"/>
        </w:rPr>
        <w:t>6543</w:t>
      </w:r>
      <w:r w:rsidRPr="00D94842">
        <w:rPr>
          <w:rFonts w:ascii="Courier New" w:hAnsi="Courier New" w:cs="Courier New"/>
          <w:sz w:val="21"/>
          <w:szCs w:val="21"/>
        </w:rPr>
        <w:t>-1|</w:t>
      </w:r>
      <w:r>
        <w:rPr>
          <w:rFonts w:ascii="Courier New" w:hAnsi="Courier New" w:cs="Courier New"/>
          <w:sz w:val="21"/>
          <w:szCs w:val="21"/>
        </w:rPr>
        <w:t>1234567</w:t>
      </w:r>
      <w:r w:rsidRPr="00D94842">
        <w:rPr>
          <w:rFonts w:ascii="Courier New" w:hAnsi="Courier New" w:cs="Courier New"/>
          <w:sz w:val="21"/>
          <w:szCs w:val="21"/>
        </w:rPr>
        <w:t>|19931221|CONDYLOX|PODOFILOX 0.5% TOP SOLN|0.5%|1</w:t>
      </w:r>
    </w:p>
    <w:p w14:paraId="25C8363C" w14:textId="77777777" w:rsidR="00E12C52" w:rsidRPr="009D6ACF" w:rsidRDefault="00E12C52" w:rsidP="0017704D">
      <w:pPr>
        <w:pStyle w:val="AH2"/>
        <w:numPr>
          <w:ilvl w:val="1"/>
          <w:numId w:val="17"/>
        </w:numPr>
        <w:spacing w:before="480"/>
      </w:pPr>
      <w:bookmarkStart w:id="1563" w:name="_PV1_–_Patient_Visit_Segment"/>
      <w:bookmarkStart w:id="1564" w:name="_Toc110408671"/>
      <w:bookmarkStart w:id="1565" w:name="_Toc226975186"/>
      <w:bookmarkStart w:id="1566" w:name="_Toc228789361"/>
      <w:bookmarkStart w:id="1567" w:name="_Toc232396407"/>
      <w:bookmarkStart w:id="1568" w:name="_Toc233014245"/>
      <w:bookmarkStart w:id="1569" w:name="_Toc233167532"/>
      <w:bookmarkEnd w:id="1563"/>
      <w:r w:rsidRPr="00ED0F49">
        <w:t>HL7</w:t>
      </w:r>
      <w:r w:rsidRPr="009D6ACF">
        <w:t xml:space="preserve"> Tables</w:t>
      </w:r>
      <w:bookmarkEnd w:id="1564"/>
      <w:bookmarkEnd w:id="1565"/>
      <w:bookmarkEnd w:id="1566"/>
      <w:bookmarkEnd w:id="1567"/>
      <w:bookmarkEnd w:id="1568"/>
      <w:bookmarkEnd w:id="1569"/>
    </w:p>
    <w:p w14:paraId="25C8363D" w14:textId="38089564" w:rsidR="00E12C52" w:rsidRDefault="00E12C52" w:rsidP="009D7405">
      <w:pPr>
        <w:pStyle w:val="Caption"/>
      </w:pPr>
      <w:bookmarkStart w:id="1570" w:name="_Toc126738577"/>
      <w:r w:rsidRPr="00BF631E">
        <w:t xml:space="preserve">Table </w:t>
      </w:r>
      <w:r w:rsidR="00C9379D">
        <w:rPr>
          <w:noProof/>
        </w:rPr>
        <w:fldChar w:fldCharType="begin"/>
      </w:r>
      <w:r w:rsidR="00C9379D">
        <w:rPr>
          <w:noProof/>
        </w:rPr>
        <w:instrText xml:space="preserve"> SEQ Table \* ARABIC </w:instrText>
      </w:r>
      <w:r w:rsidR="00C9379D">
        <w:rPr>
          <w:noProof/>
        </w:rPr>
        <w:fldChar w:fldCharType="separate"/>
      </w:r>
      <w:r w:rsidR="00FA5AF4">
        <w:rPr>
          <w:noProof/>
        </w:rPr>
        <w:t>75</w:t>
      </w:r>
      <w:r w:rsidR="00C9379D">
        <w:rPr>
          <w:noProof/>
        </w:rPr>
        <w:fldChar w:fldCharType="end"/>
      </w:r>
      <w:r w:rsidRPr="00BF631E">
        <w:t xml:space="preserve"> – HL-7 Tables</w:t>
      </w:r>
      <w:bookmarkEnd w:id="15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43" w:type="dxa"/>
          <w:right w:w="72" w:type="dxa"/>
        </w:tblCellMar>
        <w:tblLook w:val="0000" w:firstRow="0" w:lastRow="0" w:firstColumn="0" w:lastColumn="0" w:noHBand="0" w:noVBand="0"/>
      </w:tblPr>
      <w:tblGrid>
        <w:gridCol w:w="878"/>
        <w:gridCol w:w="886"/>
        <w:gridCol w:w="2408"/>
        <w:gridCol w:w="15"/>
        <w:gridCol w:w="900"/>
        <w:gridCol w:w="137"/>
        <w:gridCol w:w="4126"/>
      </w:tblGrid>
      <w:tr w:rsidR="00E12C52" w:rsidRPr="009D6ACF" w14:paraId="25C83643" w14:textId="77777777" w:rsidTr="004E56C3">
        <w:trPr>
          <w:tblHeader/>
        </w:trPr>
        <w:tc>
          <w:tcPr>
            <w:tcW w:w="878" w:type="dxa"/>
            <w:shd w:val="clear" w:color="auto" w:fill="666699"/>
          </w:tcPr>
          <w:p w14:paraId="25C8363E" w14:textId="77777777" w:rsidR="00E12C52" w:rsidRPr="009D6ACF" w:rsidRDefault="00E12C52" w:rsidP="004E56C3">
            <w:pPr>
              <w:pStyle w:val="TableHead"/>
            </w:pPr>
            <w:r>
              <w:t>Table</w:t>
            </w:r>
          </w:p>
        </w:tc>
        <w:tc>
          <w:tcPr>
            <w:tcW w:w="891" w:type="dxa"/>
            <w:shd w:val="clear" w:color="auto" w:fill="666699"/>
          </w:tcPr>
          <w:p w14:paraId="25C8363F" w14:textId="77777777" w:rsidR="00E12C52" w:rsidRPr="009D6ACF" w:rsidRDefault="00E12C52" w:rsidP="004E56C3">
            <w:pPr>
              <w:pStyle w:val="TableHead"/>
            </w:pPr>
            <w:r>
              <w:t>Type</w:t>
            </w:r>
          </w:p>
        </w:tc>
        <w:tc>
          <w:tcPr>
            <w:tcW w:w="2428" w:type="dxa"/>
            <w:gridSpan w:val="2"/>
            <w:shd w:val="clear" w:color="auto" w:fill="666699"/>
          </w:tcPr>
          <w:p w14:paraId="25C83640" w14:textId="77777777" w:rsidR="00E12C52" w:rsidRPr="009D6ACF" w:rsidRDefault="00E12C52" w:rsidP="004E56C3">
            <w:pPr>
              <w:pStyle w:val="TableHead"/>
            </w:pPr>
            <w:r w:rsidRPr="009D6ACF">
              <w:t>Name</w:t>
            </w:r>
          </w:p>
        </w:tc>
        <w:tc>
          <w:tcPr>
            <w:tcW w:w="900" w:type="dxa"/>
            <w:shd w:val="clear" w:color="auto" w:fill="666699"/>
          </w:tcPr>
          <w:p w14:paraId="25C83641" w14:textId="77777777" w:rsidR="00E12C52" w:rsidRPr="009D6ACF" w:rsidRDefault="00E12C52" w:rsidP="004E56C3">
            <w:pPr>
              <w:pStyle w:val="TableHead"/>
              <w:rPr>
                <w:noProof/>
              </w:rPr>
            </w:pPr>
            <w:r w:rsidRPr="009D6ACF">
              <w:rPr>
                <w:noProof/>
              </w:rPr>
              <w:t>Value</w:t>
            </w:r>
          </w:p>
        </w:tc>
        <w:tc>
          <w:tcPr>
            <w:tcW w:w="4335" w:type="dxa"/>
            <w:gridSpan w:val="2"/>
            <w:shd w:val="clear" w:color="auto" w:fill="666699"/>
          </w:tcPr>
          <w:p w14:paraId="25C83642" w14:textId="77777777" w:rsidR="00E12C52" w:rsidRPr="009D6ACF" w:rsidRDefault="00E12C52" w:rsidP="004E56C3">
            <w:pPr>
              <w:pStyle w:val="TableHead"/>
            </w:pPr>
            <w:r w:rsidRPr="009D6ACF">
              <w:t>Description</w:t>
            </w:r>
          </w:p>
        </w:tc>
      </w:tr>
      <w:tr w:rsidR="00E12C52" w:rsidRPr="009D6ACF" w14:paraId="25C83649" w14:textId="77777777" w:rsidTr="00567942">
        <w:tc>
          <w:tcPr>
            <w:tcW w:w="878" w:type="dxa"/>
            <w:vMerge w:val="restart"/>
          </w:tcPr>
          <w:p w14:paraId="25C83644" w14:textId="77777777" w:rsidR="00E12C52" w:rsidRPr="009D6ACF" w:rsidRDefault="00E12C52" w:rsidP="00315590">
            <w:pPr>
              <w:pStyle w:val="TableNormal1"/>
              <w:jc w:val="center"/>
              <w:rPr>
                <w:b/>
                <w:bCs/>
              </w:rPr>
            </w:pPr>
            <w:r>
              <w:rPr>
                <w:b/>
                <w:bCs/>
              </w:rPr>
              <w:t>0001</w:t>
            </w:r>
          </w:p>
        </w:tc>
        <w:tc>
          <w:tcPr>
            <w:tcW w:w="891" w:type="dxa"/>
            <w:vMerge w:val="restart"/>
          </w:tcPr>
          <w:p w14:paraId="25C83645" w14:textId="77777777" w:rsidR="00E12C52" w:rsidRPr="009D6ACF" w:rsidRDefault="00E12C52" w:rsidP="00567942">
            <w:pPr>
              <w:pStyle w:val="TableNormal1"/>
              <w:rPr>
                <w:b/>
                <w:bCs/>
              </w:rPr>
            </w:pPr>
            <w:bookmarkStart w:id="1571" w:name="T0001"/>
            <w:bookmarkEnd w:id="1571"/>
            <w:r w:rsidRPr="009D6ACF">
              <w:rPr>
                <w:b/>
                <w:bCs/>
              </w:rPr>
              <w:t>User</w:t>
            </w:r>
          </w:p>
        </w:tc>
        <w:tc>
          <w:tcPr>
            <w:tcW w:w="2428" w:type="dxa"/>
            <w:gridSpan w:val="2"/>
            <w:vMerge w:val="restart"/>
          </w:tcPr>
          <w:p w14:paraId="25C83646" w14:textId="77777777" w:rsidR="00E12C52" w:rsidRPr="009D6ACF" w:rsidRDefault="00E12C52" w:rsidP="00315590">
            <w:pPr>
              <w:pStyle w:val="TableNormal1"/>
              <w:rPr>
                <w:b/>
                <w:bCs/>
              </w:rPr>
            </w:pPr>
            <w:r w:rsidRPr="009D6ACF">
              <w:rPr>
                <w:b/>
                <w:bCs/>
              </w:rPr>
              <w:t>Administrative sex</w:t>
            </w:r>
          </w:p>
        </w:tc>
        <w:tc>
          <w:tcPr>
            <w:tcW w:w="900" w:type="dxa"/>
          </w:tcPr>
          <w:p w14:paraId="25C83647" w14:textId="77777777" w:rsidR="00E12C52" w:rsidRPr="009D6ACF" w:rsidRDefault="00E12C52" w:rsidP="00567942">
            <w:pPr>
              <w:pStyle w:val="TableNormal1"/>
              <w:jc w:val="center"/>
            </w:pPr>
            <w:r w:rsidRPr="009D6ACF">
              <w:t>A</w:t>
            </w:r>
          </w:p>
        </w:tc>
        <w:tc>
          <w:tcPr>
            <w:tcW w:w="4335" w:type="dxa"/>
            <w:gridSpan w:val="2"/>
          </w:tcPr>
          <w:p w14:paraId="25C83648" w14:textId="77777777" w:rsidR="00E12C52" w:rsidRPr="009D6ACF" w:rsidRDefault="00E12C52" w:rsidP="00567942">
            <w:pPr>
              <w:pStyle w:val="TableNormal1"/>
            </w:pPr>
            <w:r w:rsidRPr="009D6ACF">
              <w:t>Ambiguous</w:t>
            </w:r>
          </w:p>
        </w:tc>
      </w:tr>
      <w:tr w:rsidR="00E12C52" w:rsidRPr="009D6ACF" w14:paraId="25C8364F" w14:textId="77777777" w:rsidTr="00567942">
        <w:tc>
          <w:tcPr>
            <w:tcW w:w="878" w:type="dxa"/>
            <w:vMerge/>
          </w:tcPr>
          <w:p w14:paraId="25C8364A" w14:textId="77777777" w:rsidR="00E12C52" w:rsidRPr="009D6ACF" w:rsidRDefault="00E12C52" w:rsidP="00315590">
            <w:pPr>
              <w:pStyle w:val="TableNormal1"/>
              <w:jc w:val="center"/>
            </w:pPr>
          </w:p>
        </w:tc>
        <w:tc>
          <w:tcPr>
            <w:tcW w:w="891" w:type="dxa"/>
            <w:vMerge/>
          </w:tcPr>
          <w:p w14:paraId="25C8364B" w14:textId="77777777" w:rsidR="00E12C52" w:rsidRPr="009D6ACF" w:rsidRDefault="00E12C52" w:rsidP="00315590">
            <w:pPr>
              <w:pStyle w:val="TableNormal1"/>
              <w:jc w:val="center"/>
            </w:pPr>
          </w:p>
        </w:tc>
        <w:tc>
          <w:tcPr>
            <w:tcW w:w="2428" w:type="dxa"/>
            <w:gridSpan w:val="2"/>
            <w:vMerge/>
          </w:tcPr>
          <w:p w14:paraId="25C8364C" w14:textId="77777777" w:rsidR="00E12C52" w:rsidRPr="009D6ACF" w:rsidRDefault="00E12C52" w:rsidP="00315590">
            <w:pPr>
              <w:pStyle w:val="TableNormal1"/>
            </w:pPr>
          </w:p>
        </w:tc>
        <w:tc>
          <w:tcPr>
            <w:tcW w:w="900" w:type="dxa"/>
          </w:tcPr>
          <w:p w14:paraId="25C8364D" w14:textId="77777777" w:rsidR="00E12C52" w:rsidRPr="009D6ACF" w:rsidRDefault="00E12C52" w:rsidP="00567942">
            <w:pPr>
              <w:pStyle w:val="TableNormal1"/>
              <w:jc w:val="center"/>
            </w:pPr>
            <w:r w:rsidRPr="009D6ACF">
              <w:t>F</w:t>
            </w:r>
          </w:p>
        </w:tc>
        <w:tc>
          <w:tcPr>
            <w:tcW w:w="4335" w:type="dxa"/>
            <w:gridSpan w:val="2"/>
          </w:tcPr>
          <w:p w14:paraId="25C8364E" w14:textId="77777777" w:rsidR="00E12C52" w:rsidRPr="009D6ACF" w:rsidRDefault="00E12C52" w:rsidP="00567942">
            <w:pPr>
              <w:pStyle w:val="TableNormal1"/>
            </w:pPr>
            <w:r w:rsidRPr="009D6ACF">
              <w:t>Female</w:t>
            </w:r>
          </w:p>
        </w:tc>
      </w:tr>
      <w:tr w:rsidR="00E12C52" w:rsidRPr="009D6ACF" w14:paraId="25C83655" w14:textId="77777777" w:rsidTr="00567942">
        <w:tc>
          <w:tcPr>
            <w:tcW w:w="878" w:type="dxa"/>
            <w:vMerge/>
          </w:tcPr>
          <w:p w14:paraId="25C83650" w14:textId="77777777" w:rsidR="00E12C52" w:rsidRPr="009D6ACF" w:rsidRDefault="00E12C52" w:rsidP="00315590">
            <w:pPr>
              <w:pStyle w:val="TableNormal1"/>
              <w:jc w:val="center"/>
            </w:pPr>
          </w:p>
        </w:tc>
        <w:tc>
          <w:tcPr>
            <w:tcW w:w="891" w:type="dxa"/>
            <w:vMerge/>
          </w:tcPr>
          <w:p w14:paraId="25C83651" w14:textId="77777777" w:rsidR="00E12C52" w:rsidRPr="009D6ACF" w:rsidRDefault="00E12C52" w:rsidP="00315590">
            <w:pPr>
              <w:pStyle w:val="TableNormal1"/>
              <w:jc w:val="center"/>
            </w:pPr>
          </w:p>
        </w:tc>
        <w:tc>
          <w:tcPr>
            <w:tcW w:w="2428" w:type="dxa"/>
            <w:gridSpan w:val="2"/>
            <w:vMerge/>
          </w:tcPr>
          <w:p w14:paraId="25C83652" w14:textId="77777777" w:rsidR="00E12C52" w:rsidRPr="009D6ACF" w:rsidRDefault="00E12C52" w:rsidP="00315590">
            <w:pPr>
              <w:pStyle w:val="TableNormal1"/>
            </w:pPr>
          </w:p>
        </w:tc>
        <w:tc>
          <w:tcPr>
            <w:tcW w:w="900" w:type="dxa"/>
          </w:tcPr>
          <w:p w14:paraId="25C83653" w14:textId="77777777" w:rsidR="00E12C52" w:rsidRPr="009D6ACF" w:rsidRDefault="00E12C52" w:rsidP="00567942">
            <w:pPr>
              <w:pStyle w:val="TableNormal1"/>
              <w:jc w:val="center"/>
            </w:pPr>
            <w:r w:rsidRPr="009D6ACF">
              <w:t>M</w:t>
            </w:r>
          </w:p>
        </w:tc>
        <w:tc>
          <w:tcPr>
            <w:tcW w:w="4335" w:type="dxa"/>
            <w:gridSpan w:val="2"/>
          </w:tcPr>
          <w:p w14:paraId="25C83654" w14:textId="77777777" w:rsidR="00E12C52" w:rsidRPr="009D6ACF" w:rsidRDefault="00E12C52" w:rsidP="00567942">
            <w:pPr>
              <w:pStyle w:val="TableNormal1"/>
            </w:pPr>
            <w:r w:rsidRPr="009D6ACF">
              <w:t>Male</w:t>
            </w:r>
          </w:p>
        </w:tc>
      </w:tr>
      <w:tr w:rsidR="00E12C52" w:rsidRPr="009D6ACF" w14:paraId="25C8365B" w14:textId="77777777" w:rsidTr="00567942">
        <w:tc>
          <w:tcPr>
            <w:tcW w:w="878" w:type="dxa"/>
            <w:vMerge/>
          </w:tcPr>
          <w:p w14:paraId="25C83656" w14:textId="77777777" w:rsidR="00E12C52" w:rsidRPr="009D6ACF" w:rsidRDefault="00E12C52" w:rsidP="00315590">
            <w:pPr>
              <w:pStyle w:val="TableNormal1"/>
              <w:jc w:val="center"/>
            </w:pPr>
          </w:p>
        </w:tc>
        <w:tc>
          <w:tcPr>
            <w:tcW w:w="891" w:type="dxa"/>
            <w:vMerge/>
          </w:tcPr>
          <w:p w14:paraId="25C83657" w14:textId="77777777" w:rsidR="00E12C52" w:rsidRPr="009D6ACF" w:rsidRDefault="00E12C52" w:rsidP="00315590">
            <w:pPr>
              <w:pStyle w:val="TableNormal1"/>
              <w:jc w:val="center"/>
            </w:pPr>
          </w:p>
        </w:tc>
        <w:tc>
          <w:tcPr>
            <w:tcW w:w="2428" w:type="dxa"/>
            <w:gridSpan w:val="2"/>
            <w:vMerge/>
          </w:tcPr>
          <w:p w14:paraId="25C83658" w14:textId="77777777" w:rsidR="00E12C52" w:rsidRPr="009D6ACF" w:rsidRDefault="00E12C52" w:rsidP="00315590">
            <w:pPr>
              <w:pStyle w:val="TableNormal1"/>
            </w:pPr>
          </w:p>
        </w:tc>
        <w:tc>
          <w:tcPr>
            <w:tcW w:w="900" w:type="dxa"/>
          </w:tcPr>
          <w:p w14:paraId="25C83659" w14:textId="77777777" w:rsidR="00E12C52" w:rsidRPr="009D6ACF" w:rsidRDefault="00E12C52" w:rsidP="00567942">
            <w:pPr>
              <w:pStyle w:val="TableNormal1"/>
              <w:jc w:val="center"/>
            </w:pPr>
            <w:r w:rsidRPr="009D6ACF">
              <w:t>N</w:t>
            </w:r>
          </w:p>
        </w:tc>
        <w:tc>
          <w:tcPr>
            <w:tcW w:w="4335" w:type="dxa"/>
            <w:gridSpan w:val="2"/>
          </w:tcPr>
          <w:p w14:paraId="25C8365A" w14:textId="77777777" w:rsidR="00E12C52" w:rsidRPr="009D6ACF" w:rsidRDefault="00E12C52" w:rsidP="00567942">
            <w:pPr>
              <w:pStyle w:val="TableNormal1"/>
            </w:pPr>
            <w:r w:rsidRPr="009D6ACF">
              <w:t>Not applicable</w:t>
            </w:r>
          </w:p>
        </w:tc>
      </w:tr>
      <w:tr w:rsidR="00E12C52" w:rsidRPr="009D6ACF" w14:paraId="25C83661" w14:textId="77777777" w:rsidTr="00567942">
        <w:tc>
          <w:tcPr>
            <w:tcW w:w="878" w:type="dxa"/>
            <w:vMerge/>
          </w:tcPr>
          <w:p w14:paraId="25C8365C" w14:textId="77777777" w:rsidR="00E12C52" w:rsidRPr="009D6ACF" w:rsidRDefault="00E12C52" w:rsidP="00315590">
            <w:pPr>
              <w:pStyle w:val="TableNormal1"/>
              <w:jc w:val="center"/>
            </w:pPr>
          </w:p>
        </w:tc>
        <w:tc>
          <w:tcPr>
            <w:tcW w:w="891" w:type="dxa"/>
            <w:vMerge/>
          </w:tcPr>
          <w:p w14:paraId="25C8365D" w14:textId="77777777" w:rsidR="00E12C52" w:rsidRPr="009D6ACF" w:rsidRDefault="00E12C52" w:rsidP="00315590">
            <w:pPr>
              <w:pStyle w:val="TableNormal1"/>
              <w:jc w:val="center"/>
            </w:pPr>
          </w:p>
        </w:tc>
        <w:tc>
          <w:tcPr>
            <w:tcW w:w="2428" w:type="dxa"/>
            <w:gridSpan w:val="2"/>
            <w:vMerge/>
          </w:tcPr>
          <w:p w14:paraId="25C8365E" w14:textId="77777777" w:rsidR="00E12C52" w:rsidRPr="009D6ACF" w:rsidRDefault="00E12C52" w:rsidP="00315590">
            <w:pPr>
              <w:pStyle w:val="TableNormal1"/>
            </w:pPr>
          </w:p>
        </w:tc>
        <w:tc>
          <w:tcPr>
            <w:tcW w:w="900" w:type="dxa"/>
          </w:tcPr>
          <w:p w14:paraId="25C8365F" w14:textId="77777777" w:rsidR="00E12C52" w:rsidRPr="009D6ACF" w:rsidRDefault="00E12C52" w:rsidP="00567942">
            <w:pPr>
              <w:pStyle w:val="TableNormal1"/>
              <w:jc w:val="center"/>
            </w:pPr>
            <w:r w:rsidRPr="009D6ACF">
              <w:t>O</w:t>
            </w:r>
          </w:p>
        </w:tc>
        <w:tc>
          <w:tcPr>
            <w:tcW w:w="4335" w:type="dxa"/>
            <w:gridSpan w:val="2"/>
          </w:tcPr>
          <w:p w14:paraId="25C83660" w14:textId="77777777" w:rsidR="00E12C52" w:rsidRPr="009D6ACF" w:rsidRDefault="00E12C52" w:rsidP="00567942">
            <w:pPr>
              <w:pStyle w:val="TableNormal1"/>
            </w:pPr>
            <w:r w:rsidRPr="009D6ACF">
              <w:t>Other</w:t>
            </w:r>
          </w:p>
        </w:tc>
      </w:tr>
      <w:tr w:rsidR="00E12C52" w:rsidRPr="009D6ACF" w14:paraId="25C83667" w14:textId="77777777" w:rsidTr="00567942">
        <w:trPr>
          <w:trHeight w:val="305"/>
        </w:trPr>
        <w:tc>
          <w:tcPr>
            <w:tcW w:w="878" w:type="dxa"/>
            <w:vMerge/>
          </w:tcPr>
          <w:p w14:paraId="25C83662" w14:textId="77777777" w:rsidR="00E12C52" w:rsidRPr="009D6ACF" w:rsidRDefault="00E12C52" w:rsidP="00315590">
            <w:pPr>
              <w:pStyle w:val="TableNormal1"/>
              <w:jc w:val="center"/>
            </w:pPr>
          </w:p>
        </w:tc>
        <w:tc>
          <w:tcPr>
            <w:tcW w:w="891" w:type="dxa"/>
            <w:vMerge/>
          </w:tcPr>
          <w:p w14:paraId="25C83663" w14:textId="77777777" w:rsidR="00E12C52" w:rsidRPr="009D6ACF" w:rsidRDefault="00E12C52" w:rsidP="00315590">
            <w:pPr>
              <w:pStyle w:val="TableNormal1"/>
              <w:jc w:val="center"/>
            </w:pPr>
          </w:p>
        </w:tc>
        <w:tc>
          <w:tcPr>
            <w:tcW w:w="2428" w:type="dxa"/>
            <w:gridSpan w:val="2"/>
            <w:vMerge/>
          </w:tcPr>
          <w:p w14:paraId="25C83664" w14:textId="77777777" w:rsidR="00E12C52" w:rsidRPr="009D6ACF" w:rsidRDefault="00E12C52" w:rsidP="00315590">
            <w:pPr>
              <w:pStyle w:val="TableNormal1"/>
            </w:pPr>
          </w:p>
        </w:tc>
        <w:tc>
          <w:tcPr>
            <w:tcW w:w="900" w:type="dxa"/>
          </w:tcPr>
          <w:p w14:paraId="25C83665" w14:textId="77777777" w:rsidR="00E12C52" w:rsidRPr="009D6ACF" w:rsidRDefault="00E12C52" w:rsidP="00567942">
            <w:pPr>
              <w:pStyle w:val="TableNormal1"/>
              <w:jc w:val="center"/>
            </w:pPr>
            <w:r w:rsidRPr="009D6ACF">
              <w:t>U</w:t>
            </w:r>
          </w:p>
        </w:tc>
        <w:tc>
          <w:tcPr>
            <w:tcW w:w="4335" w:type="dxa"/>
            <w:gridSpan w:val="2"/>
          </w:tcPr>
          <w:p w14:paraId="25C83666" w14:textId="77777777" w:rsidR="00E12C52" w:rsidRPr="009D6ACF" w:rsidRDefault="00E12C52" w:rsidP="00567942">
            <w:pPr>
              <w:pStyle w:val="TableNormal1"/>
            </w:pPr>
            <w:r w:rsidRPr="009D6ACF">
              <w:t>Unknown</w:t>
            </w:r>
          </w:p>
        </w:tc>
      </w:tr>
      <w:tr w:rsidR="00E12C52" w:rsidRPr="009D6ACF" w14:paraId="25C8366D" w14:textId="77777777" w:rsidTr="00567942">
        <w:tc>
          <w:tcPr>
            <w:tcW w:w="878" w:type="dxa"/>
            <w:vMerge w:val="restart"/>
          </w:tcPr>
          <w:p w14:paraId="25C83668" w14:textId="77777777" w:rsidR="00E12C52" w:rsidRPr="009D6ACF" w:rsidRDefault="00E12C52" w:rsidP="00315590">
            <w:pPr>
              <w:pStyle w:val="TableNormal1"/>
              <w:jc w:val="center"/>
              <w:rPr>
                <w:b/>
              </w:rPr>
            </w:pPr>
            <w:r>
              <w:rPr>
                <w:b/>
              </w:rPr>
              <w:t>0004</w:t>
            </w:r>
          </w:p>
        </w:tc>
        <w:tc>
          <w:tcPr>
            <w:tcW w:w="891" w:type="dxa"/>
            <w:vMerge w:val="restart"/>
          </w:tcPr>
          <w:p w14:paraId="25C83669" w14:textId="77777777" w:rsidR="00E12C52" w:rsidRPr="009D6ACF" w:rsidRDefault="00E12C52" w:rsidP="00567942">
            <w:pPr>
              <w:pStyle w:val="TableNormal1"/>
              <w:rPr>
                <w:b/>
              </w:rPr>
            </w:pPr>
            <w:bookmarkStart w:id="1572" w:name="T0004"/>
            <w:bookmarkEnd w:id="1572"/>
            <w:r w:rsidRPr="009D6ACF">
              <w:rPr>
                <w:b/>
              </w:rPr>
              <w:t>User</w:t>
            </w:r>
          </w:p>
        </w:tc>
        <w:tc>
          <w:tcPr>
            <w:tcW w:w="2428" w:type="dxa"/>
            <w:gridSpan w:val="2"/>
            <w:vMerge w:val="restart"/>
          </w:tcPr>
          <w:p w14:paraId="25C8366A" w14:textId="77777777" w:rsidR="00E12C52" w:rsidRPr="009D6ACF" w:rsidRDefault="00E12C52" w:rsidP="00315590">
            <w:pPr>
              <w:pStyle w:val="TableNormal1"/>
              <w:rPr>
                <w:b/>
              </w:rPr>
            </w:pPr>
            <w:r w:rsidRPr="009D6ACF">
              <w:rPr>
                <w:b/>
              </w:rPr>
              <w:t>Patient class</w:t>
            </w:r>
          </w:p>
        </w:tc>
        <w:tc>
          <w:tcPr>
            <w:tcW w:w="900" w:type="dxa"/>
          </w:tcPr>
          <w:p w14:paraId="25C8366B" w14:textId="77777777" w:rsidR="00E12C52" w:rsidRPr="009D6ACF" w:rsidRDefault="00E12C52" w:rsidP="00567942">
            <w:pPr>
              <w:pStyle w:val="TableNormal1"/>
              <w:jc w:val="center"/>
            </w:pPr>
            <w:r w:rsidRPr="009D6ACF">
              <w:t>B</w:t>
            </w:r>
          </w:p>
        </w:tc>
        <w:tc>
          <w:tcPr>
            <w:tcW w:w="4335" w:type="dxa"/>
            <w:gridSpan w:val="2"/>
          </w:tcPr>
          <w:p w14:paraId="25C8366C" w14:textId="77777777" w:rsidR="00E12C52" w:rsidRPr="009D6ACF" w:rsidRDefault="00E12C52" w:rsidP="00567942">
            <w:pPr>
              <w:pStyle w:val="TableNormal1"/>
            </w:pPr>
            <w:r w:rsidRPr="009D6ACF">
              <w:t>Obstetrics</w:t>
            </w:r>
          </w:p>
        </w:tc>
      </w:tr>
      <w:tr w:rsidR="00E12C52" w:rsidRPr="009D6ACF" w14:paraId="25C83673" w14:textId="77777777" w:rsidTr="00567942">
        <w:tc>
          <w:tcPr>
            <w:tcW w:w="878" w:type="dxa"/>
            <w:vMerge/>
          </w:tcPr>
          <w:p w14:paraId="25C8366E" w14:textId="77777777" w:rsidR="00E12C52" w:rsidRPr="009D6ACF" w:rsidRDefault="00E12C52" w:rsidP="00315590">
            <w:pPr>
              <w:pStyle w:val="TableNormal1"/>
              <w:rPr>
                <w:rStyle w:val="Literal"/>
                <w:b w:val="0"/>
              </w:rPr>
            </w:pPr>
          </w:p>
        </w:tc>
        <w:tc>
          <w:tcPr>
            <w:tcW w:w="891" w:type="dxa"/>
            <w:vMerge/>
          </w:tcPr>
          <w:p w14:paraId="25C8366F" w14:textId="77777777" w:rsidR="00E12C52" w:rsidRPr="009D6ACF" w:rsidRDefault="00E12C52" w:rsidP="00315590">
            <w:pPr>
              <w:pStyle w:val="TableNormal1"/>
              <w:rPr>
                <w:rStyle w:val="Literal"/>
                <w:b w:val="0"/>
              </w:rPr>
            </w:pPr>
          </w:p>
        </w:tc>
        <w:tc>
          <w:tcPr>
            <w:tcW w:w="2428" w:type="dxa"/>
            <w:gridSpan w:val="2"/>
            <w:vMerge/>
          </w:tcPr>
          <w:p w14:paraId="25C83670" w14:textId="77777777" w:rsidR="00E12C52" w:rsidRPr="009D6ACF" w:rsidRDefault="00E12C52" w:rsidP="00315590">
            <w:pPr>
              <w:pStyle w:val="TableNormal1"/>
              <w:rPr>
                <w:rStyle w:val="Literal"/>
                <w:b w:val="0"/>
              </w:rPr>
            </w:pPr>
          </w:p>
        </w:tc>
        <w:tc>
          <w:tcPr>
            <w:tcW w:w="900" w:type="dxa"/>
          </w:tcPr>
          <w:p w14:paraId="25C83671" w14:textId="77777777" w:rsidR="00E12C52" w:rsidRPr="009D6ACF" w:rsidRDefault="00E12C52" w:rsidP="00567942">
            <w:pPr>
              <w:pStyle w:val="TableNormal1"/>
              <w:jc w:val="center"/>
            </w:pPr>
            <w:r w:rsidRPr="009D6ACF">
              <w:t>C</w:t>
            </w:r>
          </w:p>
        </w:tc>
        <w:tc>
          <w:tcPr>
            <w:tcW w:w="4335" w:type="dxa"/>
            <w:gridSpan w:val="2"/>
          </w:tcPr>
          <w:p w14:paraId="25C83672" w14:textId="77777777" w:rsidR="00E12C52" w:rsidRPr="009D6ACF" w:rsidRDefault="00E12C52" w:rsidP="00567942">
            <w:pPr>
              <w:pStyle w:val="TableNormal1"/>
            </w:pPr>
            <w:r w:rsidRPr="009D6ACF">
              <w:t>Commercial Account</w:t>
            </w:r>
          </w:p>
        </w:tc>
      </w:tr>
      <w:tr w:rsidR="00E12C52" w:rsidRPr="009D6ACF" w14:paraId="25C83679" w14:textId="77777777" w:rsidTr="00567942">
        <w:tc>
          <w:tcPr>
            <w:tcW w:w="878" w:type="dxa"/>
            <w:vMerge/>
          </w:tcPr>
          <w:p w14:paraId="25C83674" w14:textId="77777777" w:rsidR="00E12C52" w:rsidRPr="009D6ACF" w:rsidRDefault="00E12C52" w:rsidP="00315590">
            <w:pPr>
              <w:pStyle w:val="TableNormal1"/>
              <w:rPr>
                <w:rStyle w:val="Literal"/>
                <w:b w:val="0"/>
              </w:rPr>
            </w:pPr>
          </w:p>
        </w:tc>
        <w:tc>
          <w:tcPr>
            <w:tcW w:w="891" w:type="dxa"/>
            <w:vMerge/>
          </w:tcPr>
          <w:p w14:paraId="25C83675" w14:textId="77777777" w:rsidR="00E12C52" w:rsidRPr="009D6ACF" w:rsidRDefault="00E12C52" w:rsidP="00315590">
            <w:pPr>
              <w:pStyle w:val="TableNormal1"/>
              <w:rPr>
                <w:rStyle w:val="Literal"/>
                <w:b w:val="0"/>
              </w:rPr>
            </w:pPr>
          </w:p>
        </w:tc>
        <w:tc>
          <w:tcPr>
            <w:tcW w:w="2428" w:type="dxa"/>
            <w:gridSpan w:val="2"/>
            <w:vMerge/>
          </w:tcPr>
          <w:p w14:paraId="25C83676" w14:textId="77777777" w:rsidR="00E12C52" w:rsidRPr="009D6ACF" w:rsidRDefault="00E12C52" w:rsidP="00315590">
            <w:pPr>
              <w:pStyle w:val="TableNormal1"/>
              <w:rPr>
                <w:rStyle w:val="Literal"/>
                <w:b w:val="0"/>
              </w:rPr>
            </w:pPr>
          </w:p>
        </w:tc>
        <w:tc>
          <w:tcPr>
            <w:tcW w:w="900" w:type="dxa"/>
          </w:tcPr>
          <w:p w14:paraId="25C83677" w14:textId="77777777" w:rsidR="00E12C52" w:rsidRPr="009D6ACF" w:rsidRDefault="00E12C52" w:rsidP="00567942">
            <w:pPr>
              <w:pStyle w:val="TableNormal1"/>
              <w:jc w:val="center"/>
            </w:pPr>
            <w:r w:rsidRPr="009D6ACF">
              <w:t>E</w:t>
            </w:r>
          </w:p>
        </w:tc>
        <w:tc>
          <w:tcPr>
            <w:tcW w:w="4335" w:type="dxa"/>
            <w:gridSpan w:val="2"/>
          </w:tcPr>
          <w:p w14:paraId="25C83678" w14:textId="77777777" w:rsidR="00E12C52" w:rsidRPr="009D6ACF" w:rsidRDefault="00E12C52" w:rsidP="00567942">
            <w:pPr>
              <w:pStyle w:val="TableNormal1"/>
            </w:pPr>
            <w:r w:rsidRPr="009D6ACF">
              <w:t>Emergency</w:t>
            </w:r>
          </w:p>
        </w:tc>
      </w:tr>
      <w:tr w:rsidR="00E12C52" w:rsidRPr="009D6ACF" w14:paraId="25C8367F" w14:textId="77777777" w:rsidTr="00567942">
        <w:tc>
          <w:tcPr>
            <w:tcW w:w="878" w:type="dxa"/>
            <w:vMerge/>
          </w:tcPr>
          <w:p w14:paraId="25C8367A" w14:textId="77777777" w:rsidR="00E12C52" w:rsidRPr="009D6ACF" w:rsidRDefault="00E12C52" w:rsidP="00315590">
            <w:pPr>
              <w:pStyle w:val="TableNormal1"/>
              <w:rPr>
                <w:rStyle w:val="Literal"/>
                <w:b w:val="0"/>
              </w:rPr>
            </w:pPr>
          </w:p>
        </w:tc>
        <w:tc>
          <w:tcPr>
            <w:tcW w:w="891" w:type="dxa"/>
            <w:vMerge/>
          </w:tcPr>
          <w:p w14:paraId="25C8367B" w14:textId="77777777" w:rsidR="00E12C52" w:rsidRPr="009D6ACF" w:rsidRDefault="00E12C52" w:rsidP="00315590">
            <w:pPr>
              <w:pStyle w:val="TableNormal1"/>
              <w:rPr>
                <w:rStyle w:val="Literal"/>
                <w:b w:val="0"/>
              </w:rPr>
            </w:pPr>
          </w:p>
        </w:tc>
        <w:tc>
          <w:tcPr>
            <w:tcW w:w="2428" w:type="dxa"/>
            <w:gridSpan w:val="2"/>
            <w:vMerge/>
          </w:tcPr>
          <w:p w14:paraId="25C8367C" w14:textId="77777777" w:rsidR="00E12C52" w:rsidRPr="009D6ACF" w:rsidRDefault="00E12C52" w:rsidP="00315590">
            <w:pPr>
              <w:pStyle w:val="TableNormal1"/>
              <w:rPr>
                <w:rStyle w:val="Literal"/>
                <w:b w:val="0"/>
              </w:rPr>
            </w:pPr>
          </w:p>
        </w:tc>
        <w:tc>
          <w:tcPr>
            <w:tcW w:w="900" w:type="dxa"/>
          </w:tcPr>
          <w:p w14:paraId="25C8367D" w14:textId="77777777" w:rsidR="00E12C52" w:rsidRPr="009D6ACF" w:rsidRDefault="00E12C52" w:rsidP="00567942">
            <w:pPr>
              <w:pStyle w:val="TableNormal1"/>
              <w:jc w:val="center"/>
            </w:pPr>
            <w:r w:rsidRPr="009D6ACF">
              <w:t>I</w:t>
            </w:r>
          </w:p>
        </w:tc>
        <w:tc>
          <w:tcPr>
            <w:tcW w:w="4335" w:type="dxa"/>
            <w:gridSpan w:val="2"/>
          </w:tcPr>
          <w:p w14:paraId="25C8367E" w14:textId="77777777" w:rsidR="00E12C52" w:rsidRPr="009D6ACF" w:rsidRDefault="00E12C52" w:rsidP="00567942">
            <w:pPr>
              <w:pStyle w:val="TableNormal1"/>
            </w:pPr>
            <w:r w:rsidRPr="009D6ACF">
              <w:t>Inpatient</w:t>
            </w:r>
          </w:p>
        </w:tc>
      </w:tr>
      <w:tr w:rsidR="00E12C52" w:rsidRPr="009D6ACF" w14:paraId="25C83685" w14:textId="77777777" w:rsidTr="00567942">
        <w:tc>
          <w:tcPr>
            <w:tcW w:w="878" w:type="dxa"/>
            <w:vMerge/>
          </w:tcPr>
          <w:p w14:paraId="25C83680" w14:textId="77777777" w:rsidR="00E12C52" w:rsidRPr="009D6ACF" w:rsidRDefault="00E12C52" w:rsidP="00315590">
            <w:pPr>
              <w:pStyle w:val="TableNormal1"/>
              <w:rPr>
                <w:rStyle w:val="Literal"/>
                <w:b w:val="0"/>
              </w:rPr>
            </w:pPr>
          </w:p>
        </w:tc>
        <w:tc>
          <w:tcPr>
            <w:tcW w:w="891" w:type="dxa"/>
            <w:vMerge/>
          </w:tcPr>
          <w:p w14:paraId="25C83681" w14:textId="77777777" w:rsidR="00E12C52" w:rsidRPr="009D6ACF" w:rsidRDefault="00E12C52" w:rsidP="00315590">
            <w:pPr>
              <w:pStyle w:val="TableNormal1"/>
              <w:rPr>
                <w:rStyle w:val="Literal"/>
                <w:b w:val="0"/>
              </w:rPr>
            </w:pPr>
          </w:p>
        </w:tc>
        <w:tc>
          <w:tcPr>
            <w:tcW w:w="2428" w:type="dxa"/>
            <w:gridSpan w:val="2"/>
            <w:vMerge/>
          </w:tcPr>
          <w:p w14:paraId="25C83682" w14:textId="77777777" w:rsidR="00E12C52" w:rsidRPr="009D6ACF" w:rsidRDefault="00E12C52" w:rsidP="00315590">
            <w:pPr>
              <w:pStyle w:val="TableNormal1"/>
              <w:rPr>
                <w:rStyle w:val="Literal"/>
                <w:b w:val="0"/>
              </w:rPr>
            </w:pPr>
          </w:p>
        </w:tc>
        <w:tc>
          <w:tcPr>
            <w:tcW w:w="900" w:type="dxa"/>
          </w:tcPr>
          <w:p w14:paraId="25C83683" w14:textId="77777777" w:rsidR="00E12C52" w:rsidRPr="009D6ACF" w:rsidRDefault="00E12C52" w:rsidP="00567942">
            <w:pPr>
              <w:pStyle w:val="TableNormal1"/>
              <w:jc w:val="center"/>
            </w:pPr>
            <w:r w:rsidRPr="009D6ACF">
              <w:t>N</w:t>
            </w:r>
          </w:p>
        </w:tc>
        <w:tc>
          <w:tcPr>
            <w:tcW w:w="4335" w:type="dxa"/>
            <w:gridSpan w:val="2"/>
          </w:tcPr>
          <w:p w14:paraId="25C83684" w14:textId="77777777" w:rsidR="00E12C52" w:rsidRPr="009D6ACF" w:rsidRDefault="00E12C52" w:rsidP="00567942">
            <w:pPr>
              <w:pStyle w:val="TableNormal1"/>
            </w:pPr>
            <w:r w:rsidRPr="009D6ACF">
              <w:t>Not Applicable</w:t>
            </w:r>
          </w:p>
        </w:tc>
      </w:tr>
      <w:tr w:rsidR="00E12C52" w:rsidRPr="009D6ACF" w14:paraId="25C8368B" w14:textId="77777777" w:rsidTr="00567942">
        <w:tc>
          <w:tcPr>
            <w:tcW w:w="878" w:type="dxa"/>
            <w:vMerge/>
          </w:tcPr>
          <w:p w14:paraId="25C83686" w14:textId="77777777" w:rsidR="00E12C52" w:rsidRPr="009D6ACF" w:rsidRDefault="00E12C52" w:rsidP="00315590">
            <w:pPr>
              <w:pStyle w:val="TableNormal1"/>
              <w:rPr>
                <w:rStyle w:val="Literal"/>
                <w:b w:val="0"/>
              </w:rPr>
            </w:pPr>
          </w:p>
        </w:tc>
        <w:tc>
          <w:tcPr>
            <w:tcW w:w="891" w:type="dxa"/>
            <w:vMerge/>
          </w:tcPr>
          <w:p w14:paraId="25C83687" w14:textId="77777777" w:rsidR="00E12C52" w:rsidRPr="009D6ACF" w:rsidRDefault="00E12C52" w:rsidP="00315590">
            <w:pPr>
              <w:pStyle w:val="TableNormal1"/>
              <w:rPr>
                <w:rStyle w:val="Literal"/>
                <w:b w:val="0"/>
              </w:rPr>
            </w:pPr>
          </w:p>
        </w:tc>
        <w:tc>
          <w:tcPr>
            <w:tcW w:w="2428" w:type="dxa"/>
            <w:gridSpan w:val="2"/>
            <w:vMerge/>
          </w:tcPr>
          <w:p w14:paraId="25C83688" w14:textId="77777777" w:rsidR="00E12C52" w:rsidRPr="009D6ACF" w:rsidRDefault="00E12C52" w:rsidP="00315590">
            <w:pPr>
              <w:pStyle w:val="TableNormal1"/>
              <w:rPr>
                <w:rStyle w:val="Literal"/>
                <w:b w:val="0"/>
              </w:rPr>
            </w:pPr>
          </w:p>
        </w:tc>
        <w:tc>
          <w:tcPr>
            <w:tcW w:w="900" w:type="dxa"/>
          </w:tcPr>
          <w:p w14:paraId="25C83689" w14:textId="77777777" w:rsidR="00E12C52" w:rsidRPr="009D6ACF" w:rsidRDefault="00E12C52" w:rsidP="00567942">
            <w:pPr>
              <w:pStyle w:val="TableNormal1"/>
              <w:jc w:val="center"/>
            </w:pPr>
            <w:r w:rsidRPr="009D6ACF">
              <w:t>O</w:t>
            </w:r>
          </w:p>
        </w:tc>
        <w:tc>
          <w:tcPr>
            <w:tcW w:w="4335" w:type="dxa"/>
            <w:gridSpan w:val="2"/>
          </w:tcPr>
          <w:p w14:paraId="25C8368A" w14:textId="77777777" w:rsidR="00E12C52" w:rsidRPr="009D6ACF" w:rsidRDefault="00E12C52" w:rsidP="00567942">
            <w:pPr>
              <w:pStyle w:val="TableNormal1"/>
            </w:pPr>
            <w:r w:rsidRPr="009D6ACF">
              <w:t>Outpatient</w:t>
            </w:r>
          </w:p>
        </w:tc>
      </w:tr>
      <w:tr w:rsidR="00E12C52" w:rsidRPr="009D6ACF" w14:paraId="25C83691" w14:textId="77777777" w:rsidTr="00567942">
        <w:tc>
          <w:tcPr>
            <w:tcW w:w="878" w:type="dxa"/>
            <w:vMerge/>
          </w:tcPr>
          <w:p w14:paraId="25C8368C" w14:textId="77777777" w:rsidR="00E12C52" w:rsidRPr="009D6ACF" w:rsidRDefault="00E12C52" w:rsidP="00315590">
            <w:pPr>
              <w:pStyle w:val="TableNormal1"/>
              <w:rPr>
                <w:rStyle w:val="Literal"/>
                <w:b w:val="0"/>
              </w:rPr>
            </w:pPr>
          </w:p>
        </w:tc>
        <w:tc>
          <w:tcPr>
            <w:tcW w:w="891" w:type="dxa"/>
            <w:vMerge/>
          </w:tcPr>
          <w:p w14:paraId="25C8368D" w14:textId="77777777" w:rsidR="00E12C52" w:rsidRPr="009D6ACF" w:rsidRDefault="00E12C52" w:rsidP="00315590">
            <w:pPr>
              <w:pStyle w:val="TableNormal1"/>
              <w:rPr>
                <w:rStyle w:val="Literal"/>
                <w:b w:val="0"/>
              </w:rPr>
            </w:pPr>
          </w:p>
        </w:tc>
        <w:tc>
          <w:tcPr>
            <w:tcW w:w="2428" w:type="dxa"/>
            <w:gridSpan w:val="2"/>
            <w:vMerge/>
          </w:tcPr>
          <w:p w14:paraId="25C8368E" w14:textId="77777777" w:rsidR="00E12C52" w:rsidRPr="009D6ACF" w:rsidRDefault="00E12C52" w:rsidP="00315590">
            <w:pPr>
              <w:pStyle w:val="TableNormal1"/>
              <w:rPr>
                <w:rStyle w:val="Literal"/>
                <w:b w:val="0"/>
              </w:rPr>
            </w:pPr>
          </w:p>
        </w:tc>
        <w:tc>
          <w:tcPr>
            <w:tcW w:w="900" w:type="dxa"/>
          </w:tcPr>
          <w:p w14:paraId="25C8368F" w14:textId="77777777" w:rsidR="00E12C52" w:rsidRPr="009D6ACF" w:rsidRDefault="00E12C52" w:rsidP="00567942">
            <w:pPr>
              <w:pStyle w:val="TableNormal1"/>
              <w:jc w:val="center"/>
            </w:pPr>
            <w:r w:rsidRPr="009D6ACF">
              <w:t>P</w:t>
            </w:r>
          </w:p>
        </w:tc>
        <w:tc>
          <w:tcPr>
            <w:tcW w:w="4335" w:type="dxa"/>
            <w:gridSpan w:val="2"/>
          </w:tcPr>
          <w:p w14:paraId="25C83690" w14:textId="77777777" w:rsidR="00E12C52" w:rsidRPr="009D6ACF" w:rsidRDefault="00E12C52" w:rsidP="00567942">
            <w:pPr>
              <w:pStyle w:val="TableNormal1"/>
            </w:pPr>
            <w:r w:rsidRPr="009D6ACF">
              <w:t>Preadmit</w:t>
            </w:r>
          </w:p>
        </w:tc>
      </w:tr>
      <w:tr w:rsidR="00E12C52" w:rsidRPr="009D6ACF" w14:paraId="25C83697" w14:textId="77777777" w:rsidTr="00567942">
        <w:tc>
          <w:tcPr>
            <w:tcW w:w="878" w:type="dxa"/>
            <w:vMerge/>
          </w:tcPr>
          <w:p w14:paraId="25C83692" w14:textId="77777777" w:rsidR="00E12C52" w:rsidRPr="009D6ACF" w:rsidRDefault="00E12C52" w:rsidP="00315590">
            <w:pPr>
              <w:pStyle w:val="TableNormal1"/>
              <w:rPr>
                <w:rStyle w:val="Literal"/>
                <w:b w:val="0"/>
              </w:rPr>
            </w:pPr>
          </w:p>
        </w:tc>
        <w:tc>
          <w:tcPr>
            <w:tcW w:w="891" w:type="dxa"/>
            <w:vMerge/>
          </w:tcPr>
          <w:p w14:paraId="25C83693" w14:textId="77777777" w:rsidR="00E12C52" w:rsidRPr="009D6ACF" w:rsidRDefault="00E12C52" w:rsidP="00315590">
            <w:pPr>
              <w:pStyle w:val="TableNormal1"/>
              <w:rPr>
                <w:rStyle w:val="Literal"/>
                <w:b w:val="0"/>
              </w:rPr>
            </w:pPr>
          </w:p>
        </w:tc>
        <w:tc>
          <w:tcPr>
            <w:tcW w:w="2428" w:type="dxa"/>
            <w:gridSpan w:val="2"/>
            <w:vMerge/>
          </w:tcPr>
          <w:p w14:paraId="25C83694" w14:textId="77777777" w:rsidR="00E12C52" w:rsidRPr="009D6ACF" w:rsidRDefault="00E12C52" w:rsidP="00315590">
            <w:pPr>
              <w:pStyle w:val="TableNormal1"/>
              <w:rPr>
                <w:rStyle w:val="Literal"/>
                <w:b w:val="0"/>
              </w:rPr>
            </w:pPr>
          </w:p>
        </w:tc>
        <w:tc>
          <w:tcPr>
            <w:tcW w:w="900" w:type="dxa"/>
          </w:tcPr>
          <w:p w14:paraId="25C83695" w14:textId="77777777" w:rsidR="00E12C52" w:rsidRPr="009D6ACF" w:rsidRDefault="00E12C52" w:rsidP="00567942">
            <w:pPr>
              <w:pStyle w:val="TableNormal1"/>
              <w:jc w:val="center"/>
            </w:pPr>
            <w:r w:rsidRPr="009D6ACF">
              <w:t>R</w:t>
            </w:r>
          </w:p>
        </w:tc>
        <w:tc>
          <w:tcPr>
            <w:tcW w:w="4335" w:type="dxa"/>
            <w:gridSpan w:val="2"/>
          </w:tcPr>
          <w:p w14:paraId="25C83696" w14:textId="77777777" w:rsidR="00E12C52" w:rsidRPr="009D6ACF" w:rsidRDefault="00E12C52" w:rsidP="00567942">
            <w:pPr>
              <w:pStyle w:val="TableNormal1"/>
            </w:pPr>
            <w:r w:rsidRPr="009D6ACF">
              <w:t>Recurring patient</w:t>
            </w:r>
          </w:p>
        </w:tc>
      </w:tr>
      <w:tr w:rsidR="00E12C52" w:rsidRPr="009D6ACF" w14:paraId="25C8369D" w14:textId="77777777" w:rsidTr="00567942">
        <w:trPr>
          <w:trHeight w:val="350"/>
        </w:trPr>
        <w:tc>
          <w:tcPr>
            <w:tcW w:w="878" w:type="dxa"/>
            <w:vMerge/>
          </w:tcPr>
          <w:p w14:paraId="25C83698" w14:textId="77777777" w:rsidR="00E12C52" w:rsidRPr="009D6ACF" w:rsidRDefault="00E12C52" w:rsidP="00315590">
            <w:pPr>
              <w:pStyle w:val="TableNormal1"/>
              <w:rPr>
                <w:rStyle w:val="Literal"/>
                <w:b w:val="0"/>
              </w:rPr>
            </w:pPr>
          </w:p>
        </w:tc>
        <w:tc>
          <w:tcPr>
            <w:tcW w:w="891" w:type="dxa"/>
            <w:vMerge/>
          </w:tcPr>
          <w:p w14:paraId="25C83699" w14:textId="77777777" w:rsidR="00E12C52" w:rsidRPr="009D6ACF" w:rsidRDefault="00E12C52" w:rsidP="00315590">
            <w:pPr>
              <w:pStyle w:val="TableNormal1"/>
              <w:rPr>
                <w:rStyle w:val="Literal"/>
                <w:b w:val="0"/>
              </w:rPr>
            </w:pPr>
          </w:p>
        </w:tc>
        <w:tc>
          <w:tcPr>
            <w:tcW w:w="2428" w:type="dxa"/>
            <w:gridSpan w:val="2"/>
            <w:vMerge/>
          </w:tcPr>
          <w:p w14:paraId="25C8369A" w14:textId="77777777" w:rsidR="00E12C52" w:rsidRPr="009D6ACF" w:rsidRDefault="00E12C52" w:rsidP="00315590">
            <w:pPr>
              <w:pStyle w:val="TableNormal1"/>
              <w:rPr>
                <w:rStyle w:val="Literal"/>
                <w:b w:val="0"/>
              </w:rPr>
            </w:pPr>
          </w:p>
        </w:tc>
        <w:tc>
          <w:tcPr>
            <w:tcW w:w="900" w:type="dxa"/>
          </w:tcPr>
          <w:p w14:paraId="25C8369B" w14:textId="77777777" w:rsidR="00E12C52" w:rsidRPr="009D6ACF" w:rsidRDefault="00E12C52" w:rsidP="00567942">
            <w:pPr>
              <w:pStyle w:val="TableNormal1"/>
              <w:jc w:val="center"/>
            </w:pPr>
            <w:r w:rsidRPr="009D6ACF">
              <w:t>U</w:t>
            </w:r>
          </w:p>
        </w:tc>
        <w:tc>
          <w:tcPr>
            <w:tcW w:w="4335" w:type="dxa"/>
            <w:gridSpan w:val="2"/>
          </w:tcPr>
          <w:p w14:paraId="25C8369C" w14:textId="77777777" w:rsidR="00E12C52" w:rsidRPr="009D6ACF" w:rsidRDefault="00E12C52" w:rsidP="00567942">
            <w:pPr>
              <w:pStyle w:val="TableNormal1"/>
            </w:pPr>
            <w:r w:rsidRPr="009D6ACF">
              <w:t>Unknown</w:t>
            </w:r>
          </w:p>
        </w:tc>
      </w:tr>
      <w:tr w:rsidR="00E12C52" w:rsidRPr="009D6ACF" w14:paraId="25C836A3" w14:textId="77777777" w:rsidTr="00567942">
        <w:tc>
          <w:tcPr>
            <w:tcW w:w="878" w:type="dxa"/>
            <w:vMerge w:val="restart"/>
          </w:tcPr>
          <w:p w14:paraId="25C8369E" w14:textId="77777777" w:rsidR="00E12C52" w:rsidRPr="009D6ACF" w:rsidRDefault="00E12C52" w:rsidP="00315590">
            <w:pPr>
              <w:pStyle w:val="TableNormal1"/>
              <w:jc w:val="center"/>
              <w:rPr>
                <w:b/>
                <w:bCs/>
              </w:rPr>
            </w:pPr>
            <w:r>
              <w:rPr>
                <w:b/>
                <w:bCs/>
              </w:rPr>
              <w:t>0005</w:t>
            </w:r>
          </w:p>
        </w:tc>
        <w:tc>
          <w:tcPr>
            <w:tcW w:w="891" w:type="dxa"/>
            <w:vMerge w:val="restart"/>
          </w:tcPr>
          <w:p w14:paraId="25C8369F" w14:textId="77777777" w:rsidR="00E12C52" w:rsidRPr="009D6ACF" w:rsidRDefault="00E12C52" w:rsidP="00567942">
            <w:pPr>
              <w:pStyle w:val="TableNormal1"/>
              <w:rPr>
                <w:b/>
                <w:bCs/>
              </w:rPr>
            </w:pPr>
            <w:bookmarkStart w:id="1573" w:name="T0005"/>
            <w:bookmarkEnd w:id="1573"/>
            <w:r w:rsidRPr="009D6ACF">
              <w:rPr>
                <w:b/>
                <w:bCs/>
              </w:rPr>
              <w:t>User</w:t>
            </w:r>
          </w:p>
        </w:tc>
        <w:tc>
          <w:tcPr>
            <w:tcW w:w="2428" w:type="dxa"/>
            <w:gridSpan w:val="2"/>
            <w:vMerge w:val="restart"/>
          </w:tcPr>
          <w:p w14:paraId="25C836A0" w14:textId="77777777" w:rsidR="00E12C52" w:rsidRPr="009D6ACF" w:rsidRDefault="00E12C52" w:rsidP="00315590">
            <w:pPr>
              <w:pStyle w:val="TableNormal1"/>
              <w:rPr>
                <w:b/>
                <w:bCs/>
              </w:rPr>
            </w:pPr>
            <w:r w:rsidRPr="009D6ACF">
              <w:rPr>
                <w:b/>
                <w:bCs/>
              </w:rPr>
              <w:t>Race</w:t>
            </w:r>
          </w:p>
        </w:tc>
        <w:tc>
          <w:tcPr>
            <w:tcW w:w="900" w:type="dxa"/>
          </w:tcPr>
          <w:p w14:paraId="25C836A1" w14:textId="77777777" w:rsidR="00E12C52" w:rsidRPr="009D6ACF" w:rsidRDefault="00E12C52" w:rsidP="00567942">
            <w:pPr>
              <w:pStyle w:val="TableNormal1"/>
              <w:jc w:val="center"/>
            </w:pPr>
            <w:r w:rsidRPr="009D6ACF">
              <w:t>1002-5</w:t>
            </w:r>
          </w:p>
        </w:tc>
        <w:tc>
          <w:tcPr>
            <w:tcW w:w="4335" w:type="dxa"/>
            <w:gridSpan w:val="2"/>
          </w:tcPr>
          <w:p w14:paraId="25C836A2" w14:textId="77777777" w:rsidR="00E12C52" w:rsidRPr="009D6ACF" w:rsidRDefault="00E12C52" w:rsidP="00567942">
            <w:pPr>
              <w:pStyle w:val="TableNormal1"/>
            </w:pPr>
            <w:r w:rsidRPr="009D6ACF">
              <w:t>American Indian or Alaska Native</w:t>
            </w:r>
          </w:p>
        </w:tc>
      </w:tr>
      <w:tr w:rsidR="00E12C52" w:rsidRPr="009D6ACF" w14:paraId="25C836A9" w14:textId="77777777" w:rsidTr="00567942">
        <w:tc>
          <w:tcPr>
            <w:tcW w:w="878" w:type="dxa"/>
            <w:vMerge/>
          </w:tcPr>
          <w:p w14:paraId="25C836A4" w14:textId="77777777" w:rsidR="00E12C52" w:rsidRPr="009D6ACF" w:rsidRDefault="00E12C52" w:rsidP="00315590">
            <w:pPr>
              <w:pStyle w:val="TableNormal1"/>
              <w:jc w:val="center"/>
            </w:pPr>
          </w:p>
        </w:tc>
        <w:tc>
          <w:tcPr>
            <w:tcW w:w="891" w:type="dxa"/>
            <w:vMerge/>
          </w:tcPr>
          <w:p w14:paraId="25C836A5" w14:textId="77777777" w:rsidR="00E12C52" w:rsidRPr="009D6ACF" w:rsidRDefault="00E12C52" w:rsidP="00315590">
            <w:pPr>
              <w:pStyle w:val="TableNormal1"/>
              <w:jc w:val="center"/>
            </w:pPr>
          </w:p>
        </w:tc>
        <w:tc>
          <w:tcPr>
            <w:tcW w:w="2428" w:type="dxa"/>
            <w:gridSpan w:val="2"/>
            <w:vMerge/>
          </w:tcPr>
          <w:p w14:paraId="25C836A6" w14:textId="77777777" w:rsidR="00E12C52" w:rsidRPr="009D6ACF" w:rsidRDefault="00E12C52" w:rsidP="00315590">
            <w:pPr>
              <w:pStyle w:val="TableNormal1"/>
            </w:pPr>
          </w:p>
        </w:tc>
        <w:tc>
          <w:tcPr>
            <w:tcW w:w="900" w:type="dxa"/>
          </w:tcPr>
          <w:p w14:paraId="25C836A7" w14:textId="77777777" w:rsidR="00E12C52" w:rsidRPr="009D6ACF" w:rsidRDefault="00E12C52" w:rsidP="00567942">
            <w:pPr>
              <w:pStyle w:val="TableNormal1"/>
              <w:jc w:val="center"/>
            </w:pPr>
            <w:r w:rsidRPr="009D6ACF">
              <w:t>2028-9</w:t>
            </w:r>
          </w:p>
        </w:tc>
        <w:tc>
          <w:tcPr>
            <w:tcW w:w="4335" w:type="dxa"/>
            <w:gridSpan w:val="2"/>
          </w:tcPr>
          <w:p w14:paraId="25C836A8" w14:textId="77777777" w:rsidR="00E12C52" w:rsidRPr="009D6ACF" w:rsidRDefault="00E12C52" w:rsidP="00567942">
            <w:pPr>
              <w:pStyle w:val="TableNormal1"/>
            </w:pPr>
            <w:r w:rsidRPr="009D6ACF">
              <w:t>Asian</w:t>
            </w:r>
          </w:p>
        </w:tc>
      </w:tr>
      <w:tr w:rsidR="00E12C52" w:rsidRPr="009D6ACF" w14:paraId="25C836AF" w14:textId="77777777" w:rsidTr="00567942">
        <w:tc>
          <w:tcPr>
            <w:tcW w:w="878" w:type="dxa"/>
            <w:vMerge/>
          </w:tcPr>
          <w:p w14:paraId="25C836AA" w14:textId="77777777" w:rsidR="00E12C52" w:rsidRPr="009D6ACF" w:rsidRDefault="00E12C52" w:rsidP="00315590">
            <w:pPr>
              <w:pStyle w:val="TableNormal1"/>
              <w:jc w:val="center"/>
            </w:pPr>
          </w:p>
        </w:tc>
        <w:tc>
          <w:tcPr>
            <w:tcW w:w="891" w:type="dxa"/>
            <w:vMerge/>
          </w:tcPr>
          <w:p w14:paraId="25C836AB" w14:textId="77777777" w:rsidR="00E12C52" w:rsidRPr="009D6ACF" w:rsidRDefault="00E12C52" w:rsidP="00315590">
            <w:pPr>
              <w:pStyle w:val="TableNormal1"/>
              <w:jc w:val="center"/>
            </w:pPr>
          </w:p>
        </w:tc>
        <w:tc>
          <w:tcPr>
            <w:tcW w:w="2428" w:type="dxa"/>
            <w:gridSpan w:val="2"/>
            <w:vMerge/>
          </w:tcPr>
          <w:p w14:paraId="25C836AC" w14:textId="77777777" w:rsidR="00E12C52" w:rsidRPr="009D6ACF" w:rsidRDefault="00E12C52" w:rsidP="00315590">
            <w:pPr>
              <w:pStyle w:val="TableNormal1"/>
            </w:pPr>
          </w:p>
        </w:tc>
        <w:tc>
          <w:tcPr>
            <w:tcW w:w="900" w:type="dxa"/>
          </w:tcPr>
          <w:p w14:paraId="25C836AD" w14:textId="77777777" w:rsidR="00E12C52" w:rsidRPr="009D6ACF" w:rsidRDefault="00E12C52" w:rsidP="00567942">
            <w:pPr>
              <w:pStyle w:val="TableNormal1"/>
              <w:jc w:val="center"/>
            </w:pPr>
            <w:r w:rsidRPr="009D6ACF">
              <w:t>2054-5</w:t>
            </w:r>
          </w:p>
        </w:tc>
        <w:tc>
          <w:tcPr>
            <w:tcW w:w="4335" w:type="dxa"/>
            <w:gridSpan w:val="2"/>
          </w:tcPr>
          <w:p w14:paraId="25C836AE" w14:textId="77777777" w:rsidR="00E12C52" w:rsidRPr="009D6ACF" w:rsidRDefault="00E12C52" w:rsidP="00567942">
            <w:pPr>
              <w:pStyle w:val="TableNormal1"/>
            </w:pPr>
            <w:r w:rsidRPr="009D6ACF">
              <w:t>Black or African American</w:t>
            </w:r>
          </w:p>
        </w:tc>
      </w:tr>
      <w:tr w:rsidR="00E12C52" w:rsidRPr="009D6ACF" w14:paraId="25C836B5" w14:textId="77777777" w:rsidTr="00567942">
        <w:tc>
          <w:tcPr>
            <w:tcW w:w="878" w:type="dxa"/>
            <w:vMerge/>
          </w:tcPr>
          <w:p w14:paraId="25C836B0" w14:textId="77777777" w:rsidR="00E12C52" w:rsidRPr="009D6ACF" w:rsidRDefault="00E12C52" w:rsidP="00315590">
            <w:pPr>
              <w:pStyle w:val="TableNormal1"/>
              <w:jc w:val="center"/>
            </w:pPr>
          </w:p>
        </w:tc>
        <w:tc>
          <w:tcPr>
            <w:tcW w:w="891" w:type="dxa"/>
            <w:vMerge/>
          </w:tcPr>
          <w:p w14:paraId="25C836B1" w14:textId="77777777" w:rsidR="00E12C52" w:rsidRPr="009D6ACF" w:rsidRDefault="00E12C52" w:rsidP="00315590">
            <w:pPr>
              <w:pStyle w:val="TableNormal1"/>
              <w:jc w:val="center"/>
            </w:pPr>
          </w:p>
        </w:tc>
        <w:tc>
          <w:tcPr>
            <w:tcW w:w="2428" w:type="dxa"/>
            <w:gridSpan w:val="2"/>
            <w:vMerge/>
          </w:tcPr>
          <w:p w14:paraId="25C836B2" w14:textId="77777777" w:rsidR="00E12C52" w:rsidRPr="009D6ACF" w:rsidRDefault="00E12C52" w:rsidP="00315590">
            <w:pPr>
              <w:pStyle w:val="TableNormal1"/>
            </w:pPr>
          </w:p>
        </w:tc>
        <w:tc>
          <w:tcPr>
            <w:tcW w:w="900" w:type="dxa"/>
          </w:tcPr>
          <w:p w14:paraId="25C836B3" w14:textId="77777777" w:rsidR="00E12C52" w:rsidRPr="009D6ACF" w:rsidRDefault="00E12C52" w:rsidP="00567942">
            <w:pPr>
              <w:pStyle w:val="TableNormal1"/>
              <w:jc w:val="center"/>
            </w:pPr>
            <w:r w:rsidRPr="009D6ACF">
              <w:t>2076-8</w:t>
            </w:r>
          </w:p>
        </w:tc>
        <w:tc>
          <w:tcPr>
            <w:tcW w:w="4335" w:type="dxa"/>
            <w:gridSpan w:val="2"/>
          </w:tcPr>
          <w:p w14:paraId="25C836B4" w14:textId="77777777" w:rsidR="00E12C52" w:rsidRPr="009D6ACF" w:rsidRDefault="00E12C52" w:rsidP="00567942">
            <w:pPr>
              <w:pStyle w:val="TableNormal1"/>
            </w:pPr>
            <w:r w:rsidRPr="009D6ACF">
              <w:t>Native Hawaiian or Other Pacific Islander</w:t>
            </w:r>
          </w:p>
        </w:tc>
      </w:tr>
      <w:tr w:rsidR="00E12C52" w:rsidRPr="009D6ACF" w14:paraId="25C836BB" w14:textId="77777777" w:rsidTr="00567942">
        <w:tc>
          <w:tcPr>
            <w:tcW w:w="878" w:type="dxa"/>
            <w:vMerge/>
          </w:tcPr>
          <w:p w14:paraId="25C836B6" w14:textId="77777777" w:rsidR="00E12C52" w:rsidRPr="009D6ACF" w:rsidRDefault="00E12C52" w:rsidP="00315590">
            <w:pPr>
              <w:pStyle w:val="TableNormal1"/>
              <w:jc w:val="center"/>
            </w:pPr>
          </w:p>
        </w:tc>
        <w:tc>
          <w:tcPr>
            <w:tcW w:w="891" w:type="dxa"/>
            <w:vMerge/>
          </w:tcPr>
          <w:p w14:paraId="25C836B7" w14:textId="77777777" w:rsidR="00E12C52" w:rsidRPr="009D6ACF" w:rsidRDefault="00E12C52" w:rsidP="00315590">
            <w:pPr>
              <w:pStyle w:val="TableNormal1"/>
              <w:jc w:val="center"/>
            </w:pPr>
          </w:p>
        </w:tc>
        <w:tc>
          <w:tcPr>
            <w:tcW w:w="2428" w:type="dxa"/>
            <w:gridSpan w:val="2"/>
            <w:vMerge/>
          </w:tcPr>
          <w:p w14:paraId="25C836B8" w14:textId="77777777" w:rsidR="00E12C52" w:rsidRPr="009D6ACF" w:rsidRDefault="00E12C52" w:rsidP="00315590">
            <w:pPr>
              <w:pStyle w:val="TableNormal1"/>
            </w:pPr>
          </w:p>
        </w:tc>
        <w:tc>
          <w:tcPr>
            <w:tcW w:w="900" w:type="dxa"/>
          </w:tcPr>
          <w:p w14:paraId="25C836B9" w14:textId="77777777" w:rsidR="00E12C52" w:rsidRPr="009D6ACF" w:rsidRDefault="00E12C52" w:rsidP="00567942">
            <w:pPr>
              <w:pStyle w:val="TableNormal1"/>
              <w:jc w:val="center"/>
            </w:pPr>
            <w:r w:rsidRPr="009D6ACF">
              <w:t>2106-3</w:t>
            </w:r>
          </w:p>
        </w:tc>
        <w:tc>
          <w:tcPr>
            <w:tcW w:w="4335" w:type="dxa"/>
            <w:gridSpan w:val="2"/>
          </w:tcPr>
          <w:p w14:paraId="25C836BA" w14:textId="77777777" w:rsidR="00E12C52" w:rsidRPr="009D6ACF" w:rsidRDefault="00E12C52" w:rsidP="00567942">
            <w:pPr>
              <w:pStyle w:val="TableNormal1"/>
            </w:pPr>
            <w:r w:rsidRPr="009D6ACF">
              <w:t>White</w:t>
            </w:r>
          </w:p>
        </w:tc>
      </w:tr>
      <w:tr w:rsidR="00E12C52" w:rsidRPr="009D6ACF" w14:paraId="25C836C1" w14:textId="77777777" w:rsidTr="00567942">
        <w:trPr>
          <w:trHeight w:val="275"/>
        </w:trPr>
        <w:tc>
          <w:tcPr>
            <w:tcW w:w="878" w:type="dxa"/>
            <w:vMerge/>
          </w:tcPr>
          <w:p w14:paraId="25C836BC" w14:textId="77777777" w:rsidR="00E12C52" w:rsidRPr="009D6ACF" w:rsidRDefault="00E12C52" w:rsidP="00315590">
            <w:pPr>
              <w:pStyle w:val="TableNormal1"/>
              <w:jc w:val="center"/>
            </w:pPr>
          </w:p>
        </w:tc>
        <w:tc>
          <w:tcPr>
            <w:tcW w:w="891" w:type="dxa"/>
            <w:vMerge/>
          </w:tcPr>
          <w:p w14:paraId="25C836BD" w14:textId="77777777" w:rsidR="00E12C52" w:rsidRPr="009D6ACF" w:rsidRDefault="00E12C52" w:rsidP="00315590">
            <w:pPr>
              <w:pStyle w:val="TableNormal1"/>
              <w:jc w:val="center"/>
            </w:pPr>
          </w:p>
        </w:tc>
        <w:tc>
          <w:tcPr>
            <w:tcW w:w="2428" w:type="dxa"/>
            <w:gridSpan w:val="2"/>
            <w:vMerge/>
          </w:tcPr>
          <w:p w14:paraId="25C836BE" w14:textId="77777777" w:rsidR="00E12C52" w:rsidRPr="009D6ACF" w:rsidRDefault="00E12C52" w:rsidP="00315590">
            <w:pPr>
              <w:pStyle w:val="TableNormal1"/>
            </w:pPr>
          </w:p>
        </w:tc>
        <w:tc>
          <w:tcPr>
            <w:tcW w:w="900" w:type="dxa"/>
          </w:tcPr>
          <w:p w14:paraId="25C836BF" w14:textId="77777777" w:rsidR="00E12C52" w:rsidRPr="009D6ACF" w:rsidRDefault="00E12C52" w:rsidP="00567942">
            <w:pPr>
              <w:pStyle w:val="TableNormal1"/>
              <w:jc w:val="center"/>
            </w:pPr>
            <w:r w:rsidRPr="009D6ACF">
              <w:t>2131-1</w:t>
            </w:r>
          </w:p>
        </w:tc>
        <w:tc>
          <w:tcPr>
            <w:tcW w:w="4335" w:type="dxa"/>
            <w:gridSpan w:val="2"/>
          </w:tcPr>
          <w:p w14:paraId="25C836C0" w14:textId="77777777" w:rsidR="00E12C52" w:rsidRPr="009D6ACF" w:rsidRDefault="00E12C52" w:rsidP="00567942">
            <w:pPr>
              <w:pStyle w:val="TableNormal1"/>
            </w:pPr>
            <w:r w:rsidRPr="009D6ACF">
              <w:t>Other Race</w:t>
            </w:r>
          </w:p>
        </w:tc>
      </w:tr>
      <w:tr w:rsidR="00E12C52" w:rsidRPr="009D6ACF" w14:paraId="25C836C7" w14:textId="77777777" w:rsidTr="00567942">
        <w:tc>
          <w:tcPr>
            <w:tcW w:w="878" w:type="dxa"/>
            <w:vMerge w:val="restart"/>
          </w:tcPr>
          <w:p w14:paraId="25C836C2" w14:textId="77777777" w:rsidR="00E12C52" w:rsidRPr="009D6ACF" w:rsidRDefault="00E12C52" w:rsidP="00315590">
            <w:pPr>
              <w:pStyle w:val="TableNormal1"/>
              <w:jc w:val="center"/>
              <w:rPr>
                <w:b/>
              </w:rPr>
            </w:pPr>
            <w:r>
              <w:rPr>
                <w:b/>
              </w:rPr>
              <w:t>0008</w:t>
            </w:r>
          </w:p>
        </w:tc>
        <w:tc>
          <w:tcPr>
            <w:tcW w:w="891" w:type="dxa"/>
            <w:vMerge w:val="restart"/>
          </w:tcPr>
          <w:p w14:paraId="25C836C3" w14:textId="77777777" w:rsidR="00E12C52" w:rsidRPr="009D6ACF" w:rsidRDefault="00E12C52" w:rsidP="00567942">
            <w:pPr>
              <w:pStyle w:val="TableNormal1"/>
              <w:jc w:val="center"/>
              <w:rPr>
                <w:b/>
              </w:rPr>
            </w:pPr>
            <w:bookmarkStart w:id="1574" w:name="T0008"/>
            <w:bookmarkEnd w:id="1574"/>
            <w:r w:rsidRPr="00B3068C">
              <w:rPr>
                <w:b/>
              </w:rPr>
              <w:t>HL7</w:t>
            </w:r>
          </w:p>
        </w:tc>
        <w:tc>
          <w:tcPr>
            <w:tcW w:w="2428" w:type="dxa"/>
            <w:gridSpan w:val="2"/>
            <w:vMerge w:val="restart"/>
          </w:tcPr>
          <w:p w14:paraId="25C836C4" w14:textId="77777777" w:rsidR="00E12C52" w:rsidRPr="009D6ACF" w:rsidRDefault="00E12C52" w:rsidP="00315590">
            <w:pPr>
              <w:pStyle w:val="TableNormal1"/>
              <w:rPr>
                <w:b/>
              </w:rPr>
            </w:pPr>
            <w:r w:rsidRPr="009D6ACF">
              <w:rPr>
                <w:b/>
              </w:rPr>
              <w:t>Acknowledgment code</w:t>
            </w:r>
          </w:p>
        </w:tc>
        <w:tc>
          <w:tcPr>
            <w:tcW w:w="900" w:type="dxa"/>
          </w:tcPr>
          <w:p w14:paraId="25C836C5" w14:textId="77777777" w:rsidR="00E12C52" w:rsidRPr="009D6ACF" w:rsidRDefault="00E12C52" w:rsidP="00567942">
            <w:pPr>
              <w:pStyle w:val="TableNormal1"/>
              <w:jc w:val="center"/>
            </w:pPr>
            <w:r w:rsidRPr="009D6ACF">
              <w:t>AA</w:t>
            </w:r>
          </w:p>
        </w:tc>
        <w:tc>
          <w:tcPr>
            <w:tcW w:w="4335" w:type="dxa"/>
            <w:gridSpan w:val="2"/>
          </w:tcPr>
          <w:p w14:paraId="25C836C6" w14:textId="77777777" w:rsidR="00E12C52" w:rsidRPr="009D6ACF" w:rsidRDefault="00E12C52" w:rsidP="00567942">
            <w:pPr>
              <w:pStyle w:val="TableNormal1"/>
            </w:pPr>
            <w:r w:rsidRPr="009D6ACF">
              <w:t>Original mode: Application Accept - Enhanced mode: Application acknowledgment: Accept</w:t>
            </w:r>
          </w:p>
        </w:tc>
      </w:tr>
      <w:tr w:rsidR="00E12C52" w:rsidRPr="009D6ACF" w14:paraId="25C836CD" w14:textId="77777777" w:rsidTr="00567942">
        <w:tc>
          <w:tcPr>
            <w:tcW w:w="878" w:type="dxa"/>
            <w:vMerge/>
          </w:tcPr>
          <w:p w14:paraId="25C836C8" w14:textId="77777777" w:rsidR="00E12C52" w:rsidRPr="009D6ACF" w:rsidRDefault="00E12C52" w:rsidP="00315590">
            <w:pPr>
              <w:pStyle w:val="TableNormal1"/>
              <w:jc w:val="center"/>
            </w:pPr>
          </w:p>
        </w:tc>
        <w:tc>
          <w:tcPr>
            <w:tcW w:w="891" w:type="dxa"/>
            <w:vMerge/>
          </w:tcPr>
          <w:p w14:paraId="25C836C9" w14:textId="77777777" w:rsidR="00E12C52" w:rsidRPr="009D6ACF" w:rsidRDefault="00E12C52" w:rsidP="00315590">
            <w:pPr>
              <w:pStyle w:val="TableNormal1"/>
              <w:jc w:val="center"/>
            </w:pPr>
          </w:p>
        </w:tc>
        <w:tc>
          <w:tcPr>
            <w:tcW w:w="2428" w:type="dxa"/>
            <w:gridSpan w:val="2"/>
            <w:vMerge/>
          </w:tcPr>
          <w:p w14:paraId="25C836CA" w14:textId="77777777" w:rsidR="00E12C52" w:rsidRPr="009D6ACF" w:rsidRDefault="00E12C52" w:rsidP="00315590">
            <w:pPr>
              <w:pStyle w:val="TableNormal1"/>
            </w:pPr>
          </w:p>
        </w:tc>
        <w:tc>
          <w:tcPr>
            <w:tcW w:w="900" w:type="dxa"/>
          </w:tcPr>
          <w:p w14:paraId="25C836CB" w14:textId="77777777" w:rsidR="00E12C52" w:rsidRPr="009D6ACF" w:rsidRDefault="00E12C52" w:rsidP="00567942">
            <w:pPr>
              <w:pStyle w:val="TableNormal1"/>
              <w:jc w:val="center"/>
            </w:pPr>
            <w:r w:rsidRPr="009D6ACF">
              <w:t>AE</w:t>
            </w:r>
          </w:p>
        </w:tc>
        <w:tc>
          <w:tcPr>
            <w:tcW w:w="4335" w:type="dxa"/>
            <w:gridSpan w:val="2"/>
          </w:tcPr>
          <w:p w14:paraId="25C836CC" w14:textId="77777777" w:rsidR="00E12C52" w:rsidRPr="009D6ACF" w:rsidRDefault="00E12C52" w:rsidP="00567942">
            <w:pPr>
              <w:pStyle w:val="TableNormal1"/>
            </w:pPr>
            <w:r w:rsidRPr="009D6ACF">
              <w:t>Original mode: Application Error - Enhanced mode: Application acknowledgment: Error</w:t>
            </w:r>
          </w:p>
        </w:tc>
      </w:tr>
      <w:tr w:rsidR="00E12C52" w:rsidRPr="009D6ACF" w14:paraId="25C836D3" w14:textId="77777777" w:rsidTr="00567942">
        <w:tc>
          <w:tcPr>
            <w:tcW w:w="878" w:type="dxa"/>
            <w:vMerge/>
          </w:tcPr>
          <w:p w14:paraId="25C836CE" w14:textId="77777777" w:rsidR="00E12C52" w:rsidRPr="009D6ACF" w:rsidRDefault="00E12C52" w:rsidP="00315590">
            <w:pPr>
              <w:pStyle w:val="TableNormal1"/>
              <w:jc w:val="center"/>
            </w:pPr>
          </w:p>
        </w:tc>
        <w:tc>
          <w:tcPr>
            <w:tcW w:w="891" w:type="dxa"/>
            <w:vMerge/>
          </w:tcPr>
          <w:p w14:paraId="25C836CF" w14:textId="77777777" w:rsidR="00E12C52" w:rsidRPr="009D6ACF" w:rsidRDefault="00E12C52" w:rsidP="00315590">
            <w:pPr>
              <w:pStyle w:val="TableNormal1"/>
              <w:jc w:val="center"/>
            </w:pPr>
          </w:p>
        </w:tc>
        <w:tc>
          <w:tcPr>
            <w:tcW w:w="2428" w:type="dxa"/>
            <w:gridSpan w:val="2"/>
            <w:vMerge/>
          </w:tcPr>
          <w:p w14:paraId="25C836D0" w14:textId="77777777" w:rsidR="00E12C52" w:rsidRPr="009D6ACF" w:rsidRDefault="00E12C52" w:rsidP="00315590">
            <w:pPr>
              <w:pStyle w:val="TableNormal1"/>
            </w:pPr>
          </w:p>
        </w:tc>
        <w:tc>
          <w:tcPr>
            <w:tcW w:w="900" w:type="dxa"/>
          </w:tcPr>
          <w:p w14:paraId="25C836D1" w14:textId="77777777" w:rsidR="00E12C52" w:rsidRPr="009D6ACF" w:rsidRDefault="00E12C52" w:rsidP="00567942">
            <w:pPr>
              <w:pStyle w:val="TableNormal1"/>
              <w:jc w:val="center"/>
            </w:pPr>
            <w:r w:rsidRPr="009D6ACF">
              <w:t>AR</w:t>
            </w:r>
          </w:p>
        </w:tc>
        <w:tc>
          <w:tcPr>
            <w:tcW w:w="4335" w:type="dxa"/>
            <w:gridSpan w:val="2"/>
          </w:tcPr>
          <w:p w14:paraId="25C836D2" w14:textId="77777777" w:rsidR="00E12C52" w:rsidRPr="009D6ACF" w:rsidRDefault="00E12C52" w:rsidP="00567942">
            <w:pPr>
              <w:pStyle w:val="TableNormal1"/>
            </w:pPr>
            <w:r w:rsidRPr="009D6ACF">
              <w:t>Original mode: Application Reject - Enhanced mode: Application acknowledgment: Reject</w:t>
            </w:r>
          </w:p>
        </w:tc>
      </w:tr>
      <w:tr w:rsidR="00E12C52" w:rsidRPr="009D6ACF" w14:paraId="25C836D9" w14:textId="77777777" w:rsidTr="00567942">
        <w:tc>
          <w:tcPr>
            <w:tcW w:w="878" w:type="dxa"/>
            <w:vMerge/>
          </w:tcPr>
          <w:p w14:paraId="25C836D4" w14:textId="77777777" w:rsidR="00E12C52" w:rsidRPr="009D6ACF" w:rsidRDefault="00E12C52" w:rsidP="00315590">
            <w:pPr>
              <w:pStyle w:val="TableNormal1"/>
              <w:jc w:val="center"/>
            </w:pPr>
          </w:p>
        </w:tc>
        <w:tc>
          <w:tcPr>
            <w:tcW w:w="891" w:type="dxa"/>
            <w:vMerge/>
          </w:tcPr>
          <w:p w14:paraId="25C836D5" w14:textId="77777777" w:rsidR="00E12C52" w:rsidRPr="009D6ACF" w:rsidRDefault="00E12C52" w:rsidP="00315590">
            <w:pPr>
              <w:pStyle w:val="TableNormal1"/>
              <w:jc w:val="center"/>
            </w:pPr>
          </w:p>
        </w:tc>
        <w:tc>
          <w:tcPr>
            <w:tcW w:w="2428" w:type="dxa"/>
            <w:gridSpan w:val="2"/>
            <w:vMerge/>
          </w:tcPr>
          <w:p w14:paraId="25C836D6" w14:textId="77777777" w:rsidR="00E12C52" w:rsidRPr="009D6ACF" w:rsidRDefault="00E12C52" w:rsidP="00315590">
            <w:pPr>
              <w:pStyle w:val="TableNormal1"/>
            </w:pPr>
          </w:p>
        </w:tc>
        <w:tc>
          <w:tcPr>
            <w:tcW w:w="900" w:type="dxa"/>
          </w:tcPr>
          <w:p w14:paraId="25C836D7" w14:textId="77777777" w:rsidR="00E12C52" w:rsidRPr="009D6ACF" w:rsidRDefault="00E12C52" w:rsidP="00567942">
            <w:pPr>
              <w:pStyle w:val="TableNormal1"/>
              <w:jc w:val="center"/>
            </w:pPr>
            <w:r w:rsidRPr="009D6ACF">
              <w:t>CA</w:t>
            </w:r>
          </w:p>
        </w:tc>
        <w:tc>
          <w:tcPr>
            <w:tcW w:w="4335" w:type="dxa"/>
            <w:gridSpan w:val="2"/>
          </w:tcPr>
          <w:p w14:paraId="25C836D8" w14:textId="77777777" w:rsidR="00E12C52" w:rsidRPr="009D6ACF" w:rsidRDefault="00E12C52" w:rsidP="00567942">
            <w:pPr>
              <w:pStyle w:val="TableNormal1"/>
            </w:pPr>
            <w:r w:rsidRPr="009D6ACF">
              <w:t>Enhanced mode: Accept acknowledgment: Commit Accept</w:t>
            </w:r>
          </w:p>
        </w:tc>
      </w:tr>
      <w:tr w:rsidR="00E12C52" w:rsidRPr="009D6ACF" w14:paraId="25C836DF" w14:textId="77777777" w:rsidTr="00567942">
        <w:tc>
          <w:tcPr>
            <w:tcW w:w="878" w:type="dxa"/>
            <w:vMerge/>
          </w:tcPr>
          <w:p w14:paraId="25C836DA" w14:textId="77777777" w:rsidR="00E12C52" w:rsidRPr="009D6ACF" w:rsidRDefault="00E12C52" w:rsidP="00315590">
            <w:pPr>
              <w:pStyle w:val="TableNormal1"/>
              <w:jc w:val="center"/>
            </w:pPr>
          </w:p>
        </w:tc>
        <w:tc>
          <w:tcPr>
            <w:tcW w:w="891" w:type="dxa"/>
            <w:vMerge/>
          </w:tcPr>
          <w:p w14:paraId="25C836DB" w14:textId="77777777" w:rsidR="00E12C52" w:rsidRPr="009D6ACF" w:rsidRDefault="00E12C52" w:rsidP="00315590">
            <w:pPr>
              <w:pStyle w:val="TableNormal1"/>
              <w:jc w:val="center"/>
            </w:pPr>
          </w:p>
        </w:tc>
        <w:tc>
          <w:tcPr>
            <w:tcW w:w="2428" w:type="dxa"/>
            <w:gridSpan w:val="2"/>
            <w:vMerge/>
          </w:tcPr>
          <w:p w14:paraId="25C836DC" w14:textId="77777777" w:rsidR="00E12C52" w:rsidRPr="009D6ACF" w:rsidRDefault="00E12C52" w:rsidP="00315590">
            <w:pPr>
              <w:pStyle w:val="TableNormal1"/>
            </w:pPr>
          </w:p>
        </w:tc>
        <w:tc>
          <w:tcPr>
            <w:tcW w:w="900" w:type="dxa"/>
          </w:tcPr>
          <w:p w14:paraId="25C836DD" w14:textId="77777777" w:rsidR="00E12C52" w:rsidRPr="009D6ACF" w:rsidRDefault="00E12C52" w:rsidP="00567942">
            <w:pPr>
              <w:pStyle w:val="TableNormal1"/>
              <w:jc w:val="center"/>
            </w:pPr>
            <w:r w:rsidRPr="009D6ACF">
              <w:t>CE</w:t>
            </w:r>
          </w:p>
        </w:tc>
        <w:tc>
          <w:tcPr>
            <w:tcW w:w="4335" w:type="dxa"/>
            <w:gridSpan w:val="2"/>
          </w:tcPr>
          <w:p w14:paraId="25C836DE" w14:textId="77777777" w:rsidR="00E12C52" w:rsidRPr="009D6ACF" w:rsidRDefault="00E12C52" w:rsidP="00567942">
            <w:pPr>
              <w:pStyle w:val="TableNormal1"/>
            </w:pPr>
            <w:r w:rsidRPr="009D6ACF">
              <w:t>Enhanced mode: Accept acknowledgment: Commit Error</w:t>
            </w:r>
          </w:p>
        </w:tc>
      </w:tr>
      <w:tr w:rsidR="00E12C52" w:rsidRPr="009D6ACF" w14:paraId="25C836E5" w14:textId="77777777" w:rsidTr="00567942">
        <w:trPr>
          <w:trHeight w:val="551"/>
        </w:trPr>
        <w:tc>
          <w:tcPr>
            <w:tcW w:w="878" w:type="dxa"/>
            <w:vMerge/>
          </w:tcPr>
          <w:p w14:paraId="25C836E0" w14:textId="77777777" w:rsidR="00E12C52" w:rsidRPr="009D6ACF" w:rsidRDefault="00E12C52" w:rsidP="00315590">
            <w:pPr>
              <w:pStyle w:val="TableNormal1"/>
              <w:jc w:val="center"/>
            </w:pPr>
          </w:p>
        </w:tc>
        <w:tc>
          <w:tcPr>
            <w:tcW w:w="891" w:type="dxa"/>
            <w:vMerge/>
          </w:tcPr>
          <w:p w14:paraId="25C836E1" w14:textId="77777777" w:rsidR="00E12C52" w:rsidRPr="009D6ACF" w:rsidRDefault="00E12C52" w:rsidP="00315590">
            <w:pPr>
              <w:pStyle w:val="TableNormal1"/>
              <w:jc w:val="center"/>
            </w:pPr>
          </w:p>
        </w:tc>
        <w:tc>
          <w:tcPr>
            <w:tcW w:w="2428" w:type="dxa"/>
            <w:gridSpan w:val="2"/>
            <w:vMerge/>
          </w:tcPr>
          <w:p w14:paraId="25C836E2" w14:textId="77777777" w:rsidR="00E12C52" w:rsidRPr="009D6ACF" w:rsidRDefault="00E12C52" w:rsidP="00315590">
            <w:pPr>
              <w:pStyle w:val="TableNormal1"/>
            </w:pPr>
          </w:p>
        </w:tc>
        <w:tc>
          <w:tcPr>
            <w:tcW w:w="900" w:type="dxa"/>
          </w:tcPr>
          <w:p w14:paraId="25C836E3" w14:textId="77777777" w:rsidR="00E12C52" w:rsidRPr="009D6ACF" w:rsidRDefault="00E12C52" w:rsidP="00567942">
            <w:pPr>
              <w:pStyle w:val="TableNormal1"/>
              <w:jc w:val="center"/>
            </w:pPr>
            <w:r w:rsidRPr="009D6ACF">
              <w:t>CR</w:t>
            </w:r>
          </w:p>
        </w:tc>
        <w:tc>
          <w:tcPr>
            <w:tcW w:w="4335" w:type="dxa"/>
            <w:gridSpan w:val="2"/>
          </w:tcPr>
          <w:p w14:paraId="25C836E4" w14:textId="77777777" w:rsidR="00E12C52" w:rsidRPr="009D6ACF" w:rsidRDefault="00E12C52" w:rsidP="00567942">
            <w:pPr>
              <w:pStyle w:val="TableNormal1"/>
            </w:pPr>
            <w:r w:rsidRPr="009D6ACF">
              <w:t>Enhanced mode: Accept acknowledgment: Commit Reject</w:t>
            </w:r>
          </w:p>
        </w:tc>
      </w:tr>
      <w:tr w:rsidR="00E12C52" w:rsidRPr="009D6ACF" w14:paraId="25C836EB" w14:textId="77777777" w:rsidTr="00567942">
        <w:tc>
          <w:tcPr>
            <w:tcW w:w="878" w:type="dxa"/>
            <w:vMerge w:val="restart"/>
          </w:tcPr>
          <w:p w14:paraId="25C836E6" w14:textId="77777777" w:rsidR="00E12C52" w:rsidRPr="009D6ACF" w:rsidRDefault="00E12C52" w:rsidP="00315590">
            <w:pPr>
              <w:pStyle w:val="TableNormal1"/>
              <w:jc w:val="center"/>
              <w:rPr>
                <w:b/>
                <w:bCs/>
              </w:rPr>
            </w:pPr>
            <w:r>
              <w:rPr>
                <w:b/>
                <w:bCs/>
              </w:rPr>
              <w:t>0061</w:t>
            </w:r>
          </w:p>
        </w:tc>
        <w:tc>
          <w:tcPr>
            <w:tcW w:w="891" w:type="dxa"/>
            <w:vMerge w:val="restart"/>
          </w:tcPr>
          <w:p w14:paraId="25C836E7" w14:textId="77777777" w:rsidR="00E12C52" w:rsidRPr="009D6ACF" w:rsidRDefault="00E12C52" w:rsidP="00567942">
            <w:pPr>
              <w:pStyle w:val="TableNormal1"/>
              <w:rPr>
                <w:b/>
                <w:bCs/>
              </w:rPr>
            </w:pPr>
            <w:bookmarkStart w:id="1575" w:name="T0061"/>
            <w:bookmarkEnd w:id="1575"/>
            <w:r w:rsidRPr="00B3068C">
              <w:rPr>
                <w:b/>
                <w:bCs/>
              </w:rPr>
              <w:t>HL7</w:t>
            </w:r>
          </w:p>
        </w:tc>
        <w:tc>
          <w:tcPr>
            <w:tcW w:w="2428" w:type="dxa"/>
            <w:gridSpan w:val="2"/>
            <w:vMerge w:val="restart"/>
          </w:tcPr>
          <w:p w14:paraId="25C836E8" w14:textId="77777777" w:rsidR="00E12C52" w:rsidRPr="009D6ACF" w:rsidRDefault="00E12C52" w:rsidP="00315590">
            <w:pPr>
              <w:pStyle w:val="TableNormal1"/>
              <w:rPr>
                <w:b/>
                <w:bCs/>
              </w:rPr>
            </w:pPr>
            <w:r w:rsidRPr="009D6ACF">
              <w:rPr>
                <w:b/>
                <w:bCs/>
              </w:rPr>
              <w:t>Check digit scheme</w:t>
            </w:r>
          </w:p>
        </w:tc>
        <w:tc>
          <w:tcPr>
            <w:tcW w:w="900" w:type="dxa"/>
          </w:tcPr>
          <w:p w14:paraId="25C836E9" w14:textId="77777777" w:rsidR="00E12C52" w:rsidRPr="009D6ACF" w:rsidRDefault="00E12C52" w:rsidP="00567942">
            <w:pPr>
              <w:pStyle w:val="TableNormal1"/>
              <w:jc w:val="center"/>
            </w:pPr>
            <w:r w:rsidRPr="009D6ACF">
              <w:t>ISO</w:t>
            </w:r>
          </w:p>
        </w:tc>
        <w:tc>
          <w:tcPr>
            <w:tcW w:w="4335" w:type="dxa"/>
            <w:gridSpan w:val="2"/>
          </w:tcPr>
          <w:p w14:paraId="25C836EA" w14:textId="77777777" w:rsidR="00E12C52" w:rsidRPr="009D6ACF" w:rsidRDefault="00E12C52" w:rsidP="00567942">
            <w:pPr>
              <w:pStyle w:val="TableNormal1"/>
            </w:pPr>
            <w:r w:rsidRPr="009D6ACF">
              <w:t>ISO 7064: 1983</w:t>
            </w:r>
          </w:p>
        </w:tc>
      </w:tr>
      <w:tr w:rsidR="00E12C52" w:rsidRPr="009D6ACF" w14:paraId="25C836F1" w14:textId="77777777" w:rsidTr="00567942">
        <w:tc>
          <w:tcPr>
            <w:tcW w:w="878" w:type="dxa"/>
            <w:vMerge/>
          </w:tcPr>
          <w:p w14:paraId="25C836EC" w14:textId="77777777" w:rsidR="00E12C52" w:rsidRPr="009D6ACF" w:rsidRDefault="00E12C52" w:rsidP="00315590">
            <w:pPr>
              <w:pStyle w:val="TableNormal1"/>
              <w:jc w:val="center"/>
            </w:pPr>
          </w:p>
        </w:tc>
        <w:tc>
          <w:tcPr>
            <w:tcW w:w="891" w:type="dxa"/>
            <w:vMerge/>
          </w:tcPr>
          <w:p w14:paraId="25C836ED" w14:textId="77777777" w:rsidR="00E12C52" w:rsidRPr="009D6ACF" w:rsidRDefault="00E12C52" w:rsidP="00315590">
            <w:pPr>
              <w:pStyle w:val="TableNormal1"/>
              <w:jc w:val="center"/>
            </w:pPr>
          </w:p>
        </w:tc>
        <w:tc>
          <w:tcPr>
            <w:tcW w:w="2428" w:type="dxa"/>
            <w:gridSpan w:val="2"/>
            <w:vMerge/>
          </w:tcPr>
          <w:p w14:paraId="25C836EE" w14:textId="77777777" w:rsidR="00E12C52" w:rsidRPr="009D6ACF" w:rsidRDefault="00E12C52" w:rsidP="00315590">
            <w:pPr>
              <w:pStyle w:val="TableNormal1"/>
            </w:pPr>
          </w:p>
        </w:tc>
        <w:tc>
          <w:tcPr>
            <w:tcW w:w="900" w:type="dxa"/>
          </w:tcPr>
          <w:p w14:paraId="25C836EF" w14:textId="77777777" w:rsidR="00E12C52" w:rsidRPr="009D6ACF" w:rsidRDefault="00E12C52" w:rsidP="00567942">
            <w:pPr>
              <w:pStyle w:val="TableNormal1"/>
              <w:jc w:val="center"/>
            </w:pPr>
            <w:r w:rsidRPr="009D6ACF">
              <w:t>M10</w:t>
            </w:r>
          </w:p>
        </w:tc>
        <w:tc>
          <w:tcPr>
            <w:tcW w:w="4335" w:type="dxa"/>
            <w:gridSpan w:val="2"/>
          </w:tcPr>
          <w:p w14:paraId="25C836F0" w14:textId="77777777" w:rsidR="00E12C52" w:rsidRPr="009D6ACF" w:rsidRDefault="00E12C52" w:rsidP="00567942">
            <w:pPr>
              <w:pStyle w:val="TableNormal1"/>
            </w:pPr>
            <w:r w:rsidRPr="009D6ACF">
              <w:t>Mod 10 algorithm</w:t>
            </w:r>
          </w:p>
        </w:tc>
      </w:tr>
      <w:tr w:rsidR="00E12C52" w:rsidRPr="009D6ACF" w14:paraId="25C836F7" w14:textId="77777777" w:rsidTr="00567942">
        <w:tc>
          <w:tcPr>
            <w:tcW w:w="878" w:type="dxa"/>
            <w:vMerge/>
          </w:tcPr>
          <w:p w14:paraId="25C836F2" w14:textId="77777777" w:rsidR="00E12C52" w:rsidRPr="009D6ACF" w:rsidRDefault="00E12C52" w:rsidP="00315590">
            <w:pPr>
              <w:pStyle w:val="TableNormal1"/>
              <w:jc w:val="center"/>
            </w:pPr>
          </w:p>
        </w:tc>
        <w:tc>
          <w:tcPr>
            <w:tcW w:w="891" w:type="dxa"/>
            <w:vMerge/>
          </w:tcPr>
          <w:p w14:paraId="25C836F3" w14:textId="77777777" w:rsidR="00E12C52" w:rsidRPr="009D6ACF" w:rsidRDefault="00E12C52" w:rsidP="00315590">
            <w:pPr>
              <w:pStyle w:val="TableNormal1"/>
              <w:jc w:val="center"/>
            </w:pPr>
          </w:p>
        </w:tc>
        <w:tc>
          <w:tcPr>
            <w:tcW w:w="2428" w:type="dxa"/>
            <w:gridSpan w:val="2"/>
            <w:vMerge/>
          </w:tcPr>
          <w:p w14:paraId="25C836F4" w14:textId="77777777" w:rsidR="00E12C52" w:rsidRPr="009D6ACF" w:rsidRDefault="00E12C52" w:rsidP="00315590">
            <w:pPr>
              <w:pStyle w:val="TableNormal1"/>
            </w:pPr>
          </w:p>
        </w:tc>
        <w:tc>
          <w:tcPr>
            <w:tcW w:w="900" w:type="dxa"/>
          </w:tcPr>
          <w:p w14:paraId="25C836F5" w14:textId="77777777" w:rsidR="00E12C52" w:rsidRPr="009D6ACF" w:rsidRDefault="00E12C52" w:rsidP="00567942">
            <w:pPr>
              <w:pStyle w:val="TableNormal1"/>
              <w:jc w:val="center"/>
            </w:pPr>
            <w:r w:rsidRPr="009D6ACF">
              <w:t>M11</w:t>
            </w:r>
          </w:p>
        </w:tc>
        <w:tc>
          <w:tcPr>
            <w:tcW w:w="4335" w:type="dxa"/>
            <w:gridSpan w:val="2"/>
          </w:tcPr>
          <w:p w14:paraId="25C836F6" w14:textId="77777777" w:rsidR="00E12C52" w:rsidRPr="009D6ACF" w:rsidRDefault="00E12C52" w:rsidP="00567942">
            <w:pPr>
              <w:pStyle w:val="TableNormal1"/>
            </w:pPr>
            <w:r w:rsidRPr="009D6ACF">
              <w:t>Mod 11 algorithm</w:t>
            </w:r>
          </w:p>
        </w:tc>
      </w:tr>
      <w:tr w:rsidR="00E12C52" w:rsidRPr="009D6ACF" w14:paraId="25C836FD" w14:textId="77777777" w:rsidTr="00567942">
        <w:trPr>
          <w:trHeight w:val="551"/>
        </w:trPr>
        <w:tc>
          <w:tcPr>
            <w:tcW w:w="878" w:type="dxa"/>
            <w:vMerge/>
          </w:tcPr>
          <w:p w14:paraId="25C836F8" w14:textId="77777777" w:rsidR="00E12C52" w:rsidRPr="009D6ACF" w:rsidRDefault="00E12C52" w:rsidP="00315590">
            <w:pPr>
              <w:pStyle w:val="TableNormal1"/>
              <w:jc w:val="center"/>
            </w:pPr>
          </w:p>
        </w:tc>
        <w:tc>
          <w:tcPr>
            <w:tcW w:w="891" w:type="dxa"/>
            <w:vMerge/>
          </w:tcPr>
          <w:p w14:paraId="25C836F9" w14:textId="77777777" w:rsidR="00E12C52" w:rsidRPr="009D6ACF" w:rsidRDefault="00E12C52" w:rsidP="00315590">
            <w:pPr>
              <w:pStyle w:val="TableNormal1"/>
              <w:jc w:val="center"/>
            </w:pPr>
          </w:p>
        </w:tc>
        <w:tc>
          <w:tcPr>
            <w:tcW w:w="2428" w:type="dxa"/>
            <w:gridSpan w:val="2"/>
            <w:vMerge/>
          </w:tcPr>
          <w:p w14:paraId="25C836FA" w14:textId="77777777" w:rsidR="00E12C52" w:rsidRPr="009D6ACF" w:rsidRDefault="00E12C52" w:rsidP="00315590">
            <w:pPr>
              <w:pStyle w:val="TableNormal1"/>
            </w:pPr>
          </w:p>
        </w:tc>
        <w:tc>
          <w:tcPr>
            <w:tcW w:w="900" w:type="dxa"/>
          </w:tcPr>
          <w:p w14:paraId="25C836FB" w14:textId="77777777" w:rsidR="00E12C52" w:rsidRPr="009D6ACF" w:rsidRDefault="00E12C52" w:rsidP="00567942">
            <w:pPr>
              <w:pStyle w:val="TableNormal1"/>
              <w:jc w:val="center"/>
            </w:pPr>
            <w:r w:rsidRPr="009D6ACF">
              <w:t>NPI</w:t>
            </w:r>
          </w:p>
        </w:tc>
        <w:tc>
          <w:tcPr>
            <w:tcW w:w="4335" w:type="dxa"/>
            <w:gridSpan w:val="2"/>
          </w:tcPr>
          <w:p w14:paraId="25C836FC" w14:textId="77777777" w:rsidR="00E12C52" w:rsidRPr="009D6ACF" w:rsidRDefault="00E12C52" w:rsidP="00567942">
            <w:pPr>
              <w:pStyle w:val="TableNormal1"/>
            </w:pPr>
            <w:r w:rsidRPr="009D6ACF">
              <w:t>Check digit algorithm in the US National Provider Identifier</w:t>
            </w:r>
          </w:p>
        </w:tc>
      </w:tr>
      <w:tr w:rsidR="00E12C52" w:rsidRPr="009D6ACF" w14:paraId="25C83703" w14:textId="77777777" w:rsidTr="00567942">
        <w:tc>
          <w:tcPr>
            <w:tcW w:w="878" w:type="dxa"/>
            <w:vMerge w:val="restart"/>
          </w:tcPr>
          <w:p w14:paraId="25C836FE" w14:textId="77777777" w:rsidR="00E12C52" w:rsidRPr="009D6ACF" w:rsidRDefault="00E12C52" w:rsidP="00315590">
            <w:pPr>
              <w:pStyle w:val="TableNormal1"/>
              <w:jc w:val="center"/>
              <w:rPr>
                <w:b/>
              </w:rPr>
            </w:pPr>
            <w:r>
              <w:rPr>
                <w:b/>
              </w:rPr>
              <w:lastRenderedPageBreak/>
              <w:t>0078</w:t>
            </w:r>
          </w:p>
        </w:tc>
        <w:tc>
          <w:tcPr>
            <w:tcW w:w="891" w:type="dxa"/>
            <w:vMerge w:val="restart"/>
          </w:tcPr>
          <w:p w14:paraId="25C836FF" w14:textId="77777777" w:rsidR="00E12C52" w:rsidRPr="009D6ACF" w:rsidRDefault="00E12C52" w:rsidP="00567942">
            <w:pPr>
              <w:pStyle w:val="TableNormal1"/>
              <w:rPr>
                <w:b/>
              </w:rPr>
            </w:pPr>
            <w:bookmarkStart w:id="1576" w:name="T0078"/>
            <w:bookmarkEnd w:id="1576"/>
            <w:r w:rsidRPr="009D6ACF">
              <w:rPr>
                <w:b/>
              </w:rPr>
              <w:t>User</w:t>
            </w:r>
          </w:p>
        </w:tc>
        <w:tc>
          <w:tcPr>
            <w:tcW w:w="2428" w:type="dxa"/>
            <w:gridSpan w:val="2"/>
            <w:vMerge w:val="restart"/>
          </w:tcPr>
          <w:p w14:paraId="25C83700" w14:textId="77777777" w:rsidR="00E12C52" w:rsidRPr="009D6ACF" w:rsidRDefault="00E12C52" w:rsidP="00315590">
            <w:pPr>
              <w:pStyle w:val="TableNormal1"/>
              <w:rPr>
                <w:b/>
              </w:rPr>
            </w:pPr>
            <w:r w:rsidRPr="009D6ACF">
              <w:rPr>
                <w:b/>
              </w:rPr>
              <w:t>Abnormal Flags</w:t>
            </w:r>
          </w:p>
        </w:tc>
        <w:tc>
          <w:tcPr>
            <w:tcW w:w="900" w:type="dxa"/>
          </w:tcPr>
          <w:p w14:paraId="25C83701" w14:textId="77777777" w:rsidR="00E12C52" w:rsidRPr="009D6ACF" w:rsidRDefault="00E12C52" w:rsidP="00567942">
            <w:pPr>
              <w:pStyle w:val="TableNormal1"/>
              <w:jc w:val="center"/>
            </w:pPr>
            <w:r w:rsidRPr="009D6ACF">
              <w:t>&lt;</w:t>
            </w:r>
          </w:p>
        </w:tc>
        <w:tc>
          <w:tcPr>
            <w:tcW w:w="4335" w:type="dxa"/>
            <w:gridSpan w:val="2"/>
          </w:tcPr>
          <w:p w14:paraId="25C83702" w14:textId="77777777" w:rsidR="00E12C52" w:rsidRPr="009D6ACF" w:rsidRDefault="00E12C52" w:rsidP="00567942">
            <w:pPr>
              <w:pStyle w:val="TableNormal1"/>
            </w:pPr>
            <w:r w:rsidRPr="009D6ACF">
              <w:t>Below absolute low-off instrument scale</w:t>
            </w:r>
          </w:p>
        </w:tc>
      </w:tr>
      <w:tr w:rsidR="00E12C52" w:rsidRPr="009D6ACF" w14:paraId="25C83709" w14:textId="77777777" w:rsidTr="00567942">
        <w:tc>
          <w:tcPr>
            <w:tcW w:w="878" w:type="dxa"/>
            <w:vMerge/>
          </w:tcPr>
          <w:p w14:paraId="25C83704" w14:textId="77777777" w:rsidR="00E12C52" w:rsidRPr="009D6ACF" w:rsidRDefault="00E12C52" w:rsidP="00315590">
            <w:pPr>
              <w:pStyle w:val="TableNormal1"/>
              <w:jc w:val="center"/>
            </w:pPr>
          </w:p>
        </w:tc>
        <w:tc>
          <w:tcPr>
            <w:tcW w:w="891" w:type="dxa"/>
            <w:vMerge/>
          </w:tcPr>
          <w:p w14:paraId="25C83705" w14:textId="77777777" w:rsidR="00E12C52" w:rsidRPr="009D6ACF" w:rsidRDefault="00E12C52" w:rsidP="00315590">
            <w:pPr>
              <w:pStyle w:val="TableNormal1"/>
              <w:jc w:val="center"/>
            </w:pPr>
          </w:p>
        </w:tc>
        <w:tc>
          <w:tcPr>
            <w:tcW w:w="2428" w:type="dxa"/>
            <w:gridSpan w:val="2"/>
            <w:vMerge/>
          </w:tcPr>
          <w:p w14:paraId="25C83706" w14:textId="77777777" w:rsidR="00E12C52" w:rsidRPr="009D6ACF" w:rsidRDefault="00E12C52" w:rsidP="00315590">
            <w:pPr>
              <w:pStyle w:val="TableNormal1"/>
            </w:pPr>
          </w:p>
        </w:tc>
        <w:tc>
          <w:tcPr>
            <w:tcW w:w="900" w:type="dxa"/>
          </w:tcPr>
          <w:p w14:paraId="25C83707" w14:textId="77777777" w:rsidR="00E12C52" w:rsidRPr="009D6ACF" w:rsidRDefault="00E12C52" w:rsidP="00567942">
            <w:pPr>
              <w:pStyle w:val="TableNormal1"/>
              <w:jc w:val="center"/>
            </w:pPr>
            <w:r w:rsidRPr="009D6ACF">
              <w:t>&gt;</w:t>
            </w:r>
          </w:p>
        </w:tc>
        <w:tc>
          <w:tcPr>
            <w:tcW w:w="4335" w:type="dxa"/>
            <w:gridSpan w:val="2"/>
          </w:tcPr>
          <w:p w14:paraId="25C83708" w14:textId="77777777" w:rsidR="00E12C52" w:rsidRPr="009D6ACF" w:rsidRDefault="00E12C52" w:rsidP="00567942">
            <w:pPr>
              <w:pStyle w:val="TableNormal1"/>
            </w:pPr>
            <w:r w:rsidRPr="009D6ACF">
              <w:t>Above absolute high-off instrument scale</w:t>
            </w:r>
          </w:p>
        </w:tc>
      </w:tr>
      <w:tr w:rsidR="00E12C52" w:rsidRPr="009D6ACF" w14:paraId="25C8370F" w14:textId="77777777" w:rsidTr="00567942">
        <w:tc>
          <w:tcPr>
            <w:tcW w:w="878" w:type="dxa"/>
            <w:vMerge/>
          </w:tcPr>
          <w:p w14:paraId="25C8370A" w14:textId="77777777" w:rsidR="00E12C52" w:rsidRPr="009D6ACF" w:rsidRDefault="00E12C52" w:rsidP="00315590">
            <w:pPr>
              <w:pStyle w:val="TableNormal1"/>
              <w:jc w:val="center"/>
            </w:pPr>
          </w:p>
        </w:tc>
        <w:tc>
          <w:tcPr>
            <w:tcW w:w="891" w:type="dxa"/>
            <w:vMerge/>
          </w:tcPr>
          <w:p w14:paraId="25C8370B" w14:textId="77777777" w:rsidR="00E12C52" w:rsidRPr="009D6ACF" w:rsidRDefault="00E12C52" w:rsidP="00315590">
            <w:pPr>
              <w:pStyle w:val="TableNormal1"/>
              <w:jc w:val="center"/>
            </w:pPr>
          </w:p>
        </w:tc>
        <w:tc>
          <w:tcPr>
            <w:tcW w:w="2428" w:type="dxa"/>
            <w:gridSpan w:val="2"/>
            <w:vMerge/>
          </w:tcPr>
          <w:p w14:paraId="25C8370C" w14:textId="77777777" w:rsidR="00E12C52" w:rsidRPr="009D6ACF" w:rsidRDefault="00E12C52" w:rsidP="00315590">
            <w:pPr>
              <w:pStyle w:val="TableNormal1"/>
            </w:pPr>
          </w:p>
        </w:tc>
        <w:tc>
          <w:tcPr>
            <w:tcW w:w="900" w:type="dxa"/>
          </w:tcPr>
          <w:p w14:paraId="25C8370D" w14:textId="77777777" w:rsidR="00E12C52" w:rsidRPr="009D6ACF" w:rsidRDefault="00E12C52" w:rsidP="00567942">
            <w:pPr>
              <w:pStyle w:val="TableNormal1"/>
              <w:jc w:val="center"/>
            </w:pPr>
            <w:r w:rsidRPr="009D6ACF">
              <w:t>A</w:t>
            </w:r>
          </w:p>
        </w:tc>
        <w:tc>
          <w:tcPr>
            <w:tcW w:w="4335" w:type="dxa"/>
            <w:gridSpan w:val="2"/>
          </w:tcPr>
          <w:p w14:paraId="25C8370E" w14:textId="77777777" w:rsidR="00E12C52" w:rsidRPr="009D6ACF" w:rsidRDefault="00E12C52" w:rsidP="00567942">
            <w:pPr>
              <w:pStyle w:val="TableNormal1"/>
            </w:pPr>
            <w:r w:rsidRPr="009D6ACF">
              <w:t>Abnormal (applies to non-numeric results)</w:t>
            </w:r>
          </w:p>
        </w:tc>
      </w:tr>
      <w:tr w:rsidR="00E12C52" w:rsidRPr="009D6ACF" w14:paraId="25C83715" w14:textId="77777777" w:rsidTr="00567942">
        <w:tc>
          <w:tcPr>
            <w:tcW w:w="878" w:type="dxa"/>
            <w:vMerge/>
          </w:tcPr>
          <w:p w14:paraId="25C83710" w14:textId="77777777" w:rsidR="00E12C52" w:rsidRPr="009D6ACF" w:rsidRDefault="00E12C52" w:rsidP="00315590">
            <w:pPr>
              <w:pStyle w:val="TableNormal1"/>
              <w:jc w:val="center"/>
            </w:pPr>
          </w:p>
        </w:tc>
        <w:tc>
          <w:tcPr>
            <w:tcW w:w="891" w:type="dxa"/>
            <w:vMerge/>
          </w:tcPr>
          <w:p w14:paraId="25C83711" w14:textId="77777777" w:rsidR="00E12C52" w:rsidRPr="009D6ACF" w:rsidRDefault="00E12C52" w:rsidP="00315590">
            <w:pPr>
              <w:pStyle w:val="TableNormal1"/>
              <w:jc w:val="center"/>
            </w:pPr>
          </w:p>
        </w:tc>
        <w:tc>
          <w:tcPr>
            <w:tcW w:w="2428" w:type="dxa"/>
            <w:gridSpan w:val="2"/>
            <w:vMerge/>
          </w:tcPr>
          <w:p w14:paraId="25C83712" w14:textId="77777777" w:rsidR="00E12C52" w:rsidRPr="009D6ACF" w:rsidRDefault="00E12C52" w:rsidP="00315590">
            <w:pPr>
              <w:pStyle w:val="TableNormal1"/>
            </w:pPr>
          </w:p>
        </w:tc>
        <w:tc>
          <w:tcPr>
            <w:tcW w:w="900" w:type="dxa"/>
          </w:tcPr>
          <w:p w14:paraId="25C83713" w14:textId="77777777" w:rsidR="00E12C52" w:rsidRPr="009D6ACF" w:rsidRDefault="00E12C52" w:rsidP="00567942">
            <w:pPr>
              <w:pStyle w:val="TableNormal1"/>
              <w:jc w:val="center"/>
            </w:pPr>
            <w:r w:rsidRPr="009D6ACF">
              <w:t>AA</w:t>
            </w:r>
          </w:p>
        </w:tc>
        <w:tc>
          <w:tcPr>
            <w:tcW w:w="4335" w:type="dxa"/>
            <w:gridSpan w:val="2"/>
          </w:tcPr>
          <w:p w14:paraId="25C83714" w14:textId="77777777" w:rsidR="00E12C52" w:rsidRPr="009D6ACF" w:rsidRDefault="00E12C52" w:rsidP="00567942">
            <w:pPr>
              <w:pStyle w:val="TableNormal1"/>
            </w:pPr>
            <w:r w:rsidRPr="009D6ACF">
              <w:t>Very abnormal (applies to non-numeric units, analogous to panic limits for numeric units)</w:t>
            </w:r>
          </w:p>
        </w:tc>
      </w:tr>
      <w:tr w:rsidR="00E12C52" w:rsidRPr="009D6ACF" w14:paraId="25C8371B" w14:textId="77777777" w:rsidTr="00567942">
        <w:tc>
          <w:tcPr>
            <w:tcW w:w="878" w:type="dxa"/>
            <w:vMerge/>
          </w:tcPr>
          <w:p w14:paraId="25C83716" w14:textId="77777777" w:rsidR="00E12C52" w:rsidRPr="009D6ACF" w:rsidRDefault="00E12C52" w:rsidP="00315590">
            <w:pPr>
              <w:pStyle w:val="TableNormal1"/>
              <w:jc w:val="center"/>
            </w:pPr>
          </w:p>
        </w:tc>
        <w:tc>
          <w:tcPr>
            <w:tcW w:w="891" w:type="dxa"/>
            <w:vMerge/>
          </w:tcPr>
          <w:p w14:paraId="25C83717" w14:textId="77777777" w:rsidR="00E12C52" w:rsidRPr="009D6ACF" w:rsidRDefault="00E12C52" w:rsidP="00315590">
            <w:pPr>
              <w:pStyle w:val="TableNormal1"/>
              <w:jc w:val="center"/>
            </w:pPr>
          </w:p>
        </w:tc>
        <w:tc>
          <w:tcPr>
            <w:tcW w:w="2428" w:type="dxa"/>
            <w:gridSpan w:val="2"/>
            <w:vMerge/>
          </w:tcPr>
          <w:p w14:paraId="25C83718" w14:textId="77777777" w:rsidR="00E12C52" w:rsidRPr="009D6ACF" w:rsidRDefault="00E12C52" w:rsidP="00315590">
            <w:pPr>
              <w:pStyle w:val="TableNormal1"/>
            </w:pPr>
          </w:p>
        </w:tc>
        <w:tc>
          <w:tcPr>
            <w:tcW w:w="900" w:type="dxa"/>
          </w:tcPr>
          <w:p w14:paraId="25C83719" w14:textId="77777777" w:rsidR="00E12C52" w:rsidRPr="009D6ACF" w:rsidRDefault="00E12C52" w:rsidP="00567942">
            <w:pPr>
              <w:pStyle w:val="TableNormal1"/>
              <w:jc w:val="center"/>
            </w:pPr>
            <w:r w:rsidRPr="009D6ACF">
              <w:t>B</w:t>
            </w:r>
          </w:p>
        </w:tc>
        <w:tc>
          <w:tcPr>
            <w:tcW w:w="4335" w:type="dxa"/>
            <w:gridSpan w:val="2"/>
          </w:tcPr>
          <w:p w14:paraId="25C8371A" w14:textId="77777777" w:rsidR="00E12C52" w:rsidRPr="009D6ACF" w:rsidRDefault="00E12C52" w:rsidP="00567942">
            <w:pPr>
              <w:pStyle w:val="TableNormal1"/>
            </w:pPr>
            <w:r w:rsidRPr="009D6ACF">
              <w:t>Better--use when direction not relevant</w:t>
            </w:r>
          </w:p>
        </w:tc>
      </w:tr>
      <w:tr w:rsidR="00E12C52" w:rsidRPr="009D6ACF" w14:paraId="25C83721" w14:textId="77777777" w:rsidTr="00567942">
        <w:tc>
          <w:tcPr>
            <w:tcW w:w="878" w:type="dxa"/>
            <w:vMerge/>
          </w:tcPr>
          <w:p w14:paraId="25C8371C" w14:textId="77777777" w:rsidR="00E12C52" w:rsidRPr="009D6ACF" w:rsidRDefault="00E12C52" w:rsidP="00315590">
            <w:pPr>
              <w:pStyle w:val="TableNormal1"/>
              <w:jc w:val="center"/>
            </w:pPr>
          </w:p>
        </w:tc>
        <w:tc>
          <w:tcPr>
            <w:tcW w:w="891" w:type="dxa"/>
            <w:vMerge/>
          </w:tcPr>
          <w:p w14:paraId="25C8371D" w14:textId="77777777" w:rsidR="00E12C52" w:rsidRPr="009D6ACF" w:rsidRDefault="00E12C52" w:rsidP="00315590">
            <w:pPr>
              <w:pStyle w:val="TableNormal1"/>
              <w:jc w:val="center"/>
            </w:pPr>
          </w:p>
        </w:tc>
        <w:tc>
          <w:tcPr>
            <w:tcW w:w="2428" w:type="dxa"/>
            <w:gridSpan w:val="2"/>
            <w:vMerge/>
          </w:tcPr>
          <w:p w14:paraId="25C8371E" w14:textId="77777777" w:rsidR="00E12C52" w:rsidRPr="009D6ACF" w:rsidRDefault="00E12C52" w:rsidP="00315590">
            <w:pPr>
              <w:pStyle w:val="TableNormal1"/>
            </w:pPr>
          </w:p>
        </w:tc>
        <w:tc>
          <w:tcPr>
            <w:tcW w:w="900" w:type="dxa"/>
          </w:tcPr>
          <w:p w14:paraId="25C8371F" w14:textId="77777777" w:rsidR="00E12C52" w:rsidRPr="009D6ACF" w:rsidRDefault="00E12C52" w:rsidP="00567942">
            <w:pPr>
              <w:pStyle w:val="TableNormal1"/>
              <w:jc w:val="center"/>
            </w:pPr>
            <w:r w:rsidRPr="009D6ACF">
              <w:t>D</w:t>
            </w:r>
          </w:p>
        </w:tc>
        <w:tc>
          <w:tcPr>
            <w:tcW w:w="4335" w:type="dxa"/>
            <w:gridSpan w:val="2"/>
          </w:tcPr>
          <w:p w14:paraId="25C83720" w14:textId="77777777" w:rsidR="00E12C52" w:rsidRPr="009D6ACF" w:rsidRDefault="00E12C52" w:rsidP="00567942">
            <w:pPr>
              <w:pStyle w:val="TableNormal1"/>
            </w:pPr>
            <w:r w:rsidRPr="009D6ACF">
              <w:t>Significant change down</w:t>
            </w:r>
          </w:p>
        </w:tc>
      </w:tr>
      <w:tr w:rsidR="00E12C52" w:rsidRPr="009D6ACF" w14:paraId="25C83727" w14:textId="77777777" w:rsidTr="00567942">
        <w:tc>
          <w:tcPr>
            <w:tcW w:w="878" w:type="dxa"/>
            <w:vMerge/>
          </w:tcPr>
          <w:p w14:paraId="25C83722" w14:textId="77777777" w:rsidR="00E12C52" w:rsidRPr="009D6ACF" w:rsidRDefault="00E12C52" w:rsidP="00315590">
            <w:pPr>
              <w:pStyle w:val="TableNormal1"/>
              <w:jc w:val="center"/>
            </w:pPr>
          </w:p>
        </w:tc>
        <w:tc>
          <w:tcPr>
            <w:tcW w:w="891" w:type="dxa"/>
            <w:vMerge/>
          </w:tcPr>
          <w:p w14:paraId="25C83723" w14:textId="77777777" w:rsidR="00E12C52" w:rsidRPr="009D6ACF" w:rsidRDefault="00E12C52" w:rsidP="00315590">
            <w:pPr>
              <w:pStyle w:val="TableNormal1"/>
              <w:jc w:val="center"/>
            </w:pPr>
          </w:p>
        </w:tc>
        <w:tc>
          <w:tcPr>
            <w:tcW w:w="2428" w:type="dxa"/>
            <w:gridSpan w:val="2"/>
            <w:vMerge/>
          </w:tcPr>
          <w:p w14:paraId="25C83724" w14:textId="77777777" w:rsidR="00E12C52" w:rsidRPr="009D6ACF" w:rsidRDefault="00E12C52" w:rsidP="00315590">
            <w:pPr>
              <w:pStyle w:val="TableNormal1"/>
            </w:pPr>
          </w:p>
        </w:tc>
        <w:tc>
          <w:tcPr>
            <w:tcW w:w="900" w:type="dxa"/>
          </w:tcPr>
          <w:p w14:paraId="25C83725" w14:textId="77777777" w:rsidR="00E12C52" w:rsidRPr="009D6ACF" w:rsidRDefault="00E12C52" w:rsidP="00567942">
            <w:pPr>
              <w:pStyle w:val="TableNormal1"/>
              <w:jc w:val="center"/>
            </w:pPr>
            <w:r w:rsidRPr="009D6ACF">
              <w:t>H</w:t>
            </w:r>
          </w:p>
        </w:tc>
        <w:tc>
          <w:tcPr>
            <w:tcW w:w="4335" w:type="dxa"/>
            <w:gridSpan w:val="2"/>
          </w:tcPr>
          <w:p w14:paraId="25C83726" w14:textId="77777777" w:rsidR="00E12C52" w:rsidRPr="009D6ACF" w:rsidRDefault="00E12C52" w:rsidP="00567942">
            <w:pPr>
              <w:pStyle w:val="TableNormal1"/>
            </w:pPr>
            <w:r w:rsidRPr="009D6ACF">
              <w:t>Above high normal</w:t>
            </w:r>
          </w:p>
        </w:tc>
      </w:tr>
      <w:tr w:rsidR="00E12C52" w:rsidRPr="009D6ACF" w14:paraId="25C8372D" w14:textId="77777777" w:rsidTr="00567942">
        <w:tc>
          <w:tcPr>
            <w:tcW w:w="878" w:type="dxa"/>
            <w:vMerge/>
          </w:tcPr>
          <w:p w14:paraId="25C83728" w14:textId="77777777" w:rsidR="00E12C52" w:rsidRPr="009D6ACF" w:rsidRDefault="00E12C52" w:rsidP="00315590">
            <w:pPr>
              <w:pStyle w:val="TableNormal1"/>
              <w:jc w:val="center"/>
            </w:pPr>
          </w:p>
        </w:tc>
        <w:tc>
          <w:tcPr>
            <w:tcW w:w="891" w:type="dxa"/>
            <w:vMerge/>
          </w:tcPr>
          <w:p w14:paraId="25C83729" w14:textId="77777777" w:rsidR="00E12C52" w:rsidRPr="009D6ACF" w:rsidRDefault="00E12C52" w:rsidP="00315590">
            <w:pPr>
              <w:pStyle w:val="TableNormal1"/>
              <w:jc w:val="center"/>
            </w:pPr>
          </w:p>
        </w:tc>
        <w:tc>
          <w:tcPr>
            <w:tcW w:w="2428" w:type="dxa"/>
            <w:gridSpan w:val="2"/>
            <w:vMerge/>
          </w:tcPr>
          <w:p w14:paraId="25C8372A" w14:textId="77777777" w:rsidR="00E12C52" w:rsidRPr="009D6ACF" w:rsidRDefault="00E12C52" w:rsidP="00315590">
            <w:pPr>
              <w:pStyle w:val="TableNormal1"/>
            </w:pPr>
          </w:p>
        </w:tc>
        <w:tc>
          <w:tcPr>
            <w:tcW w:w="900" w:type="dxa"/>
          </w:tcPr>
          <w:p w14:paraId="25C8372B" w14:textId="77777777" w:rsidR="00E12C52" w:rsidRPr="009D6ACF" w:rsidRDefault="00E12C52" w:rsidP="00567942">
            <w:pPr>
              <w:pStyle w:val="TableNormal1"/>
              <w:jc w:val="center"/>
            </w:pPr>
            <w:r w:rsidRPr="009D6ACF">
              <w:t>HH</w:t>
            </w:r>
          </w:p>
        </w:tc>
        <w:tc>
          <w:tcPr>
            <w:tcW w:w="4335" w:type="dxa"/>
            <w:gridSpan w:val="2"/>
          </w:tcPr>
          <w:p w14:paraId="25C8372C" w14:textId="77777777" w:rsidR="00E12C52" w:rsidRPr="009D6ACF" w:rsidRDefault="00E12C52" w:rsidP="00567942">
            <w:pPr>
              <w:pStyle w:val="TableNormal1"/>
            </w:pPr>
            <w:r w:rsidRPr="009D6ACF">
              <w:t>Above upper panic limits</w:t>
            </w:r>
          </w:p>
        </w:tc>
      </w:tr>
      <w:tr w:rsidR="00E12C52" w:rsidRPr="009D6ACF" w14:paraId="25C83733" w14:textId="77777777" w:rsidTr="00567942">
        <w:tc>
          <w:tcPr>
            <w:tcW w:w="878" w:type="dxa"/>
            <w:vMerge/>
          </w:tcPr>
          <w:p w14:paraId="25C8372E" w14:textId="77777777" w:rsidR="00E12C52" w:rsidRPr="009D6ACF" w:rsidRDefault="00E12C52" w:rsidP="00315590">
            <w:pPr>
              <w:pStyle w:val="TableNormal1"/>
              <w:jc w:val="center"/>
            </w:pPr>
          </w:p>
        </w:tc>
        <w:tc>
          <w:tcPr>
            <w:tcW w:w="891" w:type="dxa"/>
            <w:vMerge/>
          </w:tcPr>
          <w:p w14:paraId="25C8372F" w14:textId="77777777" w:rsidR="00E12C52" w:rsidRPr="009D6ACF" w:rsidRDefault="00E12C52" w:rsidP="00315590">
            <w:pPr>
              <w:pStyle w:val="TableNormal1"/>
              <w:jc w:val="center"/>
            </w:pPr>
          </w:p>
        </w:tc>
        <w:tc>
          <w:tcPr>
            <w:tcW w:w="2428" w:type="dxa"/>
            <w:gridSpan w:val="2"/>
            <w:vMerge/>
          </w:tcPr>
          <w:p w14:paraId="25C83730" w14:textId="77777777" w:rsidR="00E12C52" w:rsidRPr="009D6ACF" w:rsidRDefault="00E12C52" w:rsidP="00315590">
            <w:pPr>
              <w:pStyle w:val="TableNormal1"/>
            </w:pPr>
          </w:p>
        </w:tc>
        <w:tc>
          <w:tcPr>
            <w:tcW w:w="900" w:type="dxa"/>
          </w:tcPr>
          <w:p w14:paraId="25C83731" w14:textId="77777777" w:rsidR="00E12C52" w:rsidRPr="009D6ACF" w:rsidRDefault="00E12C52" w:rsidP="00567942">
            <w:pPr>
              <w:pStyle w:val="TableNormal1"/>
              <w:jc w:val="center"/>
            </w:pPr>
            <w:r w:rsidRPr="009D6ACF">
              <w:t>I</w:t>
            </w:r>
          </w:p>
        </w:tc>
        <w:tc>
          <w:tcPr>
            <w:tcW w:w="4335" w:type="dxa"/>
            <w:gridSpan w:val="2"/>
          </w:tcPr>
          <w:p w14:paraId="25C83732" w14:textId="77777777" w:rsidR="00E12C52" w:rsidRPr="009D6ACF" w:rsidRDefault="00E12C52" w:rsidP="00567942">
            <w:pPr>
              <w:pStyle w:val="TableNormal1"/>
            </w:pPr>
            <w:r w:rsidRPr="009D6ACF">
              <w:t>Intermediate*</w:t>
            </w:r>
          </w:p>
        </w:tc>
      </w:tr>
      <w:tr w:rsidR="00E12C52" w:rsidRPr="009D6ACF" w14:paraId="25C83739" w14:textId="77777777" w:rsidTr="00567942">
        <w:tc>
          <w:tcPr>
            <w:tcW w:w="878" w:type="dxa"/>
            <w:vMerge/>
          </w:tcPr>
          <w:p w14:paraId="25C83734" w14:textId="77777777" w:rsidR="00E12C52" w:rsidRPr="009D6ACF" w:rsidRDefault="00E12C52" w:rsidP="00315590">
            <w:pPr>
              <w:pStyle w:val="TableNormal1"/>
              <w:jc w:val="center"/>
            </w:pPr>
          </w:p>
        </w:tc>
        <w:tc>
          <w:tcPr>
            <w:tcW w:w="891" w:type="dxa"/>
            <w:vMerge/>
          </w:tcPr>
          <w:p w14:paraId="25C83735" w14:textId="77777777" w:rsidR="00E12C52" w:rsidRPr="009D6ACF" w:rsidRDefault="00E12C52" w:rsidP="00315590">
            <w:pPr>
              <w:pStyle w:val="TableNormal1"/>
              <w:jc w:val="center"/>
            </w:pPr>
          </w:p>
        </w:tc>
        <w:tc>
          <w:tcPr>
            <w:tcW w:w="2428" w:type="dxa"/>
            <w:gridSpan w:val="2"/>
            <w:vMerge/>
          </w:tcPr>
          <w:p w14:paraId="25C83736" w14:textId="77777777" w:rsidR="00E12C52" w:rsidRPr="009D6ACF" w:rsidRDefault="00E12C52" w:rsidP="00315590">
            <w:pPr>
              <w:pStyle w:val="TableNormal1"/>
            </w:pPr>
          </w:p>
        </w:tc>
        <w:tc>
          <w:tcPr>
            <w:tcW w:w="900" w:type="dxa"/>
          </w:tcPr>
          <w:p w14:paraId="25C83737" w14:textId="77777777" w:rsidR="00E12C52" w:rsidRPr="009D6ACF" w:rsidRDefault="00E12C52" w:rsidP="00567942">
            <w:pPr>
              <w:pStyle w:val="TableNormal1"/>
              <w:jc w:val="center"/>
            </w:pPr>
            <w:r w:rsidRPr="009D6ACF">
              <w:t>L</w:t>
            </w:r>
          </w:p>
        </w:tc>
        <w:tc>
          <w:tcPr>
            <w:tcW w:w="4335" w:type="dxa"/>
            <w:gridSpan w:val="2"/>
          </w:tcPr>
          <w:p w14:paraId="25C83738" w14:textId="77777777" w:rsidR="00E12C52" w:rsidRPr="009D6ACF" w:rsidRDefault="00E12C52" w:rsidP="00567942">
            <w:pPr>
              <w:pStyle w:val="TableNormal1"/>
            </w:pPr>
            <w:r w:rsidRPr="009D6ACF">
              <w:t>Below low normal</w:t>
            </w:r>
          </w:p>
        </w:tc>
      </w:tr>
      <w:tr w:rsidR="00E12C52" w:rsidRPr="009D6ACF" w14:paraId="25C8373F" w14:textId="77777777" w:rsidTr="00567942">
        <w:tc>
          <w:tcPr>
            <w:tcW w:w="878" w:type="dxa"/>
            <w:vMerge/>
          </w:tcPr>
          <w:p w14:paraId="25C8373A" w14:textId="77777777" w:rsidR="00E12C52" w:rsidRPr="009D6ACF" w:rsidRDefault="00E12C52" w:rsidP="00315590">
            <w:pPr>
              <w:pStyle w:val="TableNormal1"/>
              <w:jc w:val="center"/>
            </w:pPr>
          </w:p>
        </w:tc>
        <w:tc>
          <w:tcPr>
            <w:tcW w:w="891" w:type="dxa"/>
            <w:vMerge/>
          </w:tcPr>
          <w:p w14:paraId="25C8373B" w14:textId="77777777" w:rsidR="00E12C52" w:rsidRPr="009D6ACF" w:rsidRDefault="00E12C52" w:rsidP="00315590">
            <w:pPr>
              <w:pStyle w:val="TableNormal1"/>
              <w:jc w:val="center"/>
            </w:pPr>
          </w:p>
        </w:tc>
        <w:tc>
          <w:tcPr>
            <w:tcW w:w="2428" w:type="dxa"/>
            <w:gridSpan w:val="2"/>
            <w:vMerge/>
          </w:tcPr>
          <w:p w14:paraId="25C8373C" w14:textId="77777777" w:rsidR="00E12C52" w:rsidRPr="009D6ACF" w:rsidRDefault="00E12C52" w:rsidP="00315590">
            <w:pPr>
              <w:pStyle w:val="TableNormal1"/>
            </w:pPr>
          </w:p>
        </w:tc>
        <w:tc>
          <w:tcPr>
            <w:tcW w:w="900" w:type="dxa"/>
          </w:tcPr>
          <w:p w14:paraId="25C8373D" w14:textId="77777777" w:rsidR="00E12C52" w:rsidRPr="009D6ACF" w:rsidRDefault="00E12C52" w:rsidP="00567942">
            <w:pPr>
              <w:pStyle w:val="TableNormal1"/>
              <w:jc w:val="center"/>
            </w:pPr>
            <w:r w:rsidRPr="009D6ACF">
              <w:t>LL</w:t>
            </w:r>
          </w:p>
        </w:tc>
        <w:tc>
          <w:tcPr>
            <w:tcW w:w="4335" w:type="dxa"/>
            <w:gridSpan w:val="2"/>
          </w:tcPr>
          <w:p w14:paraId="25C8373E" w14:textId="77777777" w:rsidR="00E12C52" w:rsidRPr="009D6ACF" w:rsidRDefault="00E12C52" w:rsidP="00567942">
            <w:pPr>
              <w:pStyle w:val="TableNormal1"/>
            </w:pPr>
            <w:r w:rsidRPr="009D6ACF">
              <w:t>Below lower panic limits</w:t>
            </w:r>
          </w:p>
        </w:tc>
      </w:tr>
      <w:tr w:rsidR="00E12C52" w:rsidRPr="009D6ACF" w14:paraId="25C83745" w14:textId="77777777" w:rsidTr="00567942">
        <w:tc>
          <w:tcPr>
            <w:tcW w:w="878" w:type="dxa"/>
            <w:vMerge/>
          </w:tcPr>
          <w:p w14:paraId="25C83740" w14:textId="77777777" w:rsidR="00E12C52" w:rsidRPr="009D6ACF" w:rsidRDefault="00E12C52" w:rsidP="00315590">
            <w:pPr>
              <w:pStyle w:val="TableNormal1"/>
              <w:jc w:val="center"/>
            </w:pPr>
          </w:p>
        </w:tc>
        <w:tc>
          <w:tcPr>
            <w:tcW w:w="891" w:type="dxa"/>
            <w:vMerge/>
          </w:tcPr>
          <w:p w14:paraId="25C83741" w14:textId="77777777" w:rsidR="00E12C52" w:rsidRPr="009D6ACF" w:rsidRDefault="00E12C52" w:rsidP="00315590">
            <w:pPr>
              <w:pStyle w:val="TableNormal1"/>
              <w:jc w:val="center"/>
            </w:pPr>
          </w:p>
        </w:tc>
        <w:tc>
          <w:tcPr>
            <w:tcW w:w="2428" w:type="dxa"/>
            <w:gridSpan w:val="2"/>
            <w:vMerge/>
          </w:tcPr>
          <w:p w14:paraId="25C83742" w14:textId="77777777" w:rsidR="00E12C52" w:rsidRPr="009D6ACF" w:rsidRDefault="00E12C52" w:rsidP="00315590">
            <w:pPr>
              <w:pStyle w:val="TableNormal1"/>
            </w:pPr>
          </w:p>
        </w:tc>
        <w:tc>
          <w:tcPr>
            <w:tcW w:w="900" w:type="dxa"/>
          </w:tcPr>
          <w:p w14:paraId="25C83743" w14:textId="77777777" w:rsidR="00E12C52" w:rsidRPr="009D6ACF" w:rsidRDefault="00E12C52" w:rsidP="00567942">
            <w:pPr>
              <w:pStyle w:val="TableNormal1"/>
              <w:jc w:val="center"/>
            </w:pPr>
            <w:r w:rsidRPr="009D6ACF">
              <w:t>MS</w:t>
            </w:r>
          </w:p>
        </w:tc>
        <w:tc>
          <w:tcPr>
            <w:tcW w:w="4335" w:type="dxa"/>
            <w:gridSpan w:val="2"/>
          </w:tcPr>
          <w:p w14:paraId="25C83744" w14:textId="77777777" w:rsidR="00E12C52" w:rsidRPr="009D6ACF" w:rsidRDefault="00E12C52" w:rsidP="00567942">
            <w:pPr>
              <w:pStyle w:val="TableNormal1"/>
            </w:pPr>
            <w:r w:rsidRPr="009D6ACF">
              <w:t>Moderately susceptible*</w:t>
            </w:r>
          </w:p>
        </w:tc>
      </w:tr>
      <w:tr w:rsidR="00E12C52" w:rsidRPr="009D6ACF" w14:paraId="25C8374B" w14:textId="77777777" w:rsidTr="00567942">
        <w:tc>
          <w:tcPr>
            <w:tcW w:w="878" w:type="dxa"/>
            <w:vMerge/>
          </w:tcPr>
          <w:p w14:paraId="25C83746" w14:textId="77777777" w:rsidR="00E12C52" w:rsidRPr="009D6ACF" w:rsidRDefault="00E12C52" w:rsidP="00315590">
            <w:pPr>
              <w:pStyle w:val="TableNormal1"/>
              <w:jc w:val="center"/>
            </w:pPr>
          </w:p>
        </w:tc>
        <w:tc>
          <w:tcPr>
            <w:tcW w:w="891" w:type="dxa"/>
            <w:vMerge/>
          </w:tcPr>
          <w:p w14:paraId="25C83747" w14:textId="77777777" w:rsidR="00E12C52" w:rsidRPr="009D6ACF" w:rsidRDefault="00E12C52" w:rsidP="00315590">
            <w:pPr>
              <w:pStyle w:val="TableNormal1"/>
              <w:jc w:val="center"/>
            </w:pPr>
          </w:p>
        </w:tc>
        <w:tc>
          <w:tcPr>
            <w:tcW w:w="2428" w:type="dxa"/>
            <w:gridSpan w:val="2"/>
            <w:vMerge/>
          </w:tcPr>
          <w:p w14:paraId="25C83748" w14:textId="77777777" w:rsidR="00E12C52" w:rsidRPr="009D6ACF" w:rsidRDefault="00E12C52" w:rsidP="00315590">
            <w:pPr>
              <w:pStyle w:val="TableNormal1"/>
            </w:pPr>
          </w:p>
        </w:tc>
        <w:tc>
          <w:tcPr>
            <w:tcW w:w="900" w:type="dxa"/>
          </w:tcPr>
          <w:p w14:paraId="25C83749" w14:textId="77777777" w:rsidR="00E12C52" w:rsidRPr="009D6ACF" w:rsidRDefault="00E12C52" w:rsidP="00567942">
            <w:pPr>
              <w:pStyle w:val="TableNormal1"/>
              <w:jc w:val="center"/>
            </w:pPr>
            <w:r w:rsidRPr="009D6ACF">
              <w:t>N</w:t>
            </w:r>
          </w:p>
        </w:tc>
        <w:tc>
          <w:tcPr>
            <w:tcW w:w="4335" w:type="dxa"/>
            <w:gridSpan w:val="2"/>
          </w:tcPr>
          <w:p w14:paraId="25C8374A" w14:textId="77777777" w:rsidR="00E12C52" w:rsidRPr="009D6ACF" w:rsidRDefault="00E12C52" w:rsidP="00567942">
            <w:pPr>
              <w:pStyle w:val="TableNormal1"/>
            </w:pPr>
            <w:r w:rsidRPr="009D6ACF">
              <w:t>Normal (applies to non-numeric results)</w:t>
            </w:r>
          </w:p>
        </w:tc>
      </w:tr>
      <w:tr w:rsidR="00E12C52" w:rsidRPr="009D6ACF" w14:paraId="25C83751" w14:textId="77777777" w:rsidTr="00567942">
        <w:tc>
          <w:tcPr>
            <w:tcW w:w="878" w:type="dxa"/>
            <w:vMerge/>
          </w:tcPr>
          <w:p w14:paraId="25C8374C" w14:textId="77777777" w:rsidR="00E12C52" w:rsidRPr="009D6ACF" w:rsidRDefault="00E12C52" w:rsidP="00315590">
            <w:pPr>
              <w:pStyle w:val="TableNormal1"/>
              <w:jc w:val="center"/>
            </w:pPr>
          </w:p>
        </w:tc>
        <w:tc>
          <w:tcPr>
            <w:tcW w:w="891" w:type="dxa"/>
            <w:vMerge/>
          </w:tcPr>
          <w:p w14:paraId="25C8374D" w14:textId="77777777" w:rsidR="00E12C52" w:rsidRPr="009D6ACF" w:rsidRDefault="00E12C52" w:rsidP="00315590">
            <w:pPr>
              <w:pStyle w:val="TableNormal1"/>
              <w:jc w:val="center"/>
            </w:pPr>
          </w:p>
        </w:tc>
        <w:tc>
          <w:tcPr>
            <w:tcW w:w="2428" w:type="dxa"/>
            <w:gridSpan w:val="2"/>
            <w:vMerge/>
          </w:tcPr>
          <w:p w14:paraId="25C8374E" w14:textId="77777777" w:rsidR="00E12C52" w:rsidRPr="009D6ACF" w:rsidRDefault="00E12C52" w:rsidP="00315590">
            <w:pPr>
              <w:pStyle w:val="TableNormal1"/>
            </w:pPr>
          </w:p>
        </w:tc>
        <w:tc>
          <w:tcPr>
            <w:tcW w:w="900" w:type="dxa"/>
          </w:tcPr>
          <w:p w14:paraId="25C8374F" w14:textId="77777777" w:rsidR="00E12C52" w:rsidRPr="009D6ACF" w:rsidRDefault="00E12C52" w:rsidP="00567942">
            <w:pPr>
              <w:pStyle w:val="TableNormal1"/>
              <w:jc w:val="center"/>
            </w:pPr>
            <w:r w:rsidRPr="009D6ACF">
              <w:t>null</w:t>
            </w:r>
          </w:p>
        </w:tc>
        <w:tc>
          <w:tcPr>
            <w:tcW w:w="4335" w:type="dxa"/>
            <w:gridSpan w:val="2"/>
          </w:tcPr>
          <w:p w14:paraId="25C83750" w14:textId="77777777" w:rsidR="00E12C52" w:rsidRPr="009D6ACF" w:rsidRDefault="00E12C52" w:rsidP="00567942">
            <w:pPr>
              <w:pStyle w:val="TableNormal1"/>
            </w:pPr>
            <w:r w:rsidRPr="009D6ACF">
              <w:t>No range defined, or normal ranges don't apply</w:t>
            </w:r>
          </w:p>
        </w:tc>
      </w:tr>
      <w:tr w:rsidR="00E12C52" w:rsidRPr="009D6ACF" w14:paraId="25C83757" w14:textId="77777777" w:rsidTr="00567942">
        <w:tc>
          <w:tcPr>
            <w:tcW w:w="878" w:type="dxa"/>
            <w:vMerge/>
          </w:tcPr>
          <w:p w14:paraId="25C83752" w14:textId="77777777" w:rsidR="00E12C52" w:rsidRPr="009D6ACF" w:rsidRDefault="00E12C52" w:rsidP="00315590">
            <w:pPr>
              <w:pStyle w:val="TableNormal1"/>
              <w:jc w:val="center"/>
            </w:pPr>
          </w:p>
        </w:tc>
        <w:tc>
          <w:tcPr>
            <w:tcW w:w="891" w:type="dxa"/>
            <w:vMerge/>
          </w:tcPr>
          <w:p w14:paraId="25C83753" w14:textId="77777777" w:rsidR="00E12C52" w:rsidRPr="009D6ACF" w:rsidRDefault="00E12C52" w:rsidP="00315590">
            <w:pPr>
              <w:pStyle w:val="TableNormal1"/>
              <w:jc w:val="center"/>
            </w:pPr>
          </w:p>
        </w:tc>
        <w:tc>
          <w:tcPr>
            <w:tcW w:w="2428" w:type="dxa"/>
            <w:gridSpan w:val="2"/>
            <w:vMerge/>
          </w:tcPr>
          <w:p w14:paraId="25C83754" w14:textId="77777777" w:rsidR="00E12C52" w:rsidRPr="009D6ACF" w:rsidRDefault="00E12C52" w:rsidP="00315590">
            <w:pPr>
              <w:pStyle w:val="TableNormal1"/>
            </w:pPr>
          </w:p>
        </w:tc>
        <w:tc>
          <w:tcPr>
            <w:tcW w:w="900" w:type="dxa"/>
          </w:tcPr>
          <w:p w14:paraId="25C83755" w14:textId="77777777" w:rsidR="00E12C52" w:rsidRPr="009D6ACF" w:rsidRDefault="00E12C52" w:rsidP="00567942">
            <w:pPr>
              <w:pStyle w:val="TableNormal1"/>
              <w:jc w:val="center"/>
            </w:pPr>
            <w:r w:rsidRPr="009D6ACF">
              <w:t>R</w:t>
            </w:r>
          </w:p>
        </w:tc>
        <w:tc>
          <w:tcPr>
            <w:tcW w:w="4335" w:type="dxa"/>
            <w:gridSpan w:val="2"/>
          </w:tcPr>
          <w:p w14:paraId="25C83756" w14:textId="77777777" w:rsidR="00E12C52" w:rsidRPr="009D6ACF" w:rsidRDefault="00E12C52" w:rsidP="00567942">
            <w:pPr>
              <w:pStyle w:val="TableNormal1"/>
            </w:pPr>
            <w:r w:rsidRPr="009D6ACF">
              <w:t>Resistant*</w:t>
            </w:r>
          </w:p>
        </w:tc>
      </w:tr>
      <w:tr w:rsidR="00E12C52" w:rsidRPr="009D6ACF" w14:paraId="25C8375D" w14:textId="77777777" w:rsidTr="00567942">
        <w:tc>
          <w:tcPr>
            <w:tcW w:w="878" w:type="dxa"/>
            <w:vMerge/>
          </w:tcPr>
          <w:p w14:paraId="25C83758" w14:textId="77777777" w:rsidR="00E12C52" w:rsidRPr="009D6ACF" w:rsidRDefault="00E12C52" w:rsidP="00315590">
            <w:pPr>
              <w:pStyle w:val="TableNormal1"/>
              <w:jc w:val="center"/>
            </w:pPr>
          </w:p>
        </w:tc>
        <w:tc>
          <w:tcPr>
            <w:tcW w:w="891" w:type="dxa"/>
            <w:vMerge/>
          </w:tcPr>
          <w:p w14:paraId="25C83759" w14:textId="77777777" w:rsidR="00E12C52" w:rsidRPr="009D6ACF" w:rsidRDefault="00E12C52" w:rsidP="00315590">
            <w:pPr>
              <w:pStyle w:val="TableNormal1"/>
              <w:jc w:val="center"/>
            </w:pPr>
          </w:p>
        </w:tc>
        <w:tc>
          <w:tcPr>
            <w:tcW w:w="2428" w:type="dxa"/>
            <w:gridSpan w:val="2"/>
            <w:vMerge/>
          </w:tcPr>
          <w:p w14:paraId="25C8375A" w14:textId="77777777" w:rsidR="00E12C52" w:rsidRPr="009D6ACF" w:rsidRDefault="00E12C52" w:rsidP="00315590">
            <w:pPr>
              <w:pStyle w:val="TableNormal1"/>
            </w:pPr>
          </w:p>
        </w:tc>
        <w:tc>
          <w:tcPr>
            <w:tcW w:w="900" w:type="dxa"/>
          </w:tcPr>
          <w:p w14:paraId="25C8375B" w14:textId="77777777" w:rsidR="00E12C52" w:rsidRPr="009D6ACF" w:rsidRDefault="00E12C52" w:rsidP="00567942">
            <w:pPr>
              <w:pStyle w:val="TableNormal1"/>
              <w:jc w:val="center"/>
            </w:pPr>
            <w:r w:rsidRPr="009D6ACF">
              <w:t>S</w:t>
            </w:r>
          </w:p>
        </w:tc>
        <w:tc>
          <w:tcPr>
            <w:tcW w:w="4335" w:type="dxa"/>
            <w:gridSpan w:val="2"/>
          </w:tcPr>
          <w:p w14:paraId="25C8375C" w14:textId="77777777" w:rsidR="00E12C52" w:rsidRPr="009D6ACF" w:rsidRDefault="00E12C52" w:rsidP="00567942">
            <w:pPr>
              <w:pStyle w:val="TableNormal1"/>
            </w:pPr>
            <w:r w:rsidRPr="009D6ACF">
              <w:t>Susceptible*</w:t>
            </w:r>
          </w:p>
        </w:tc>
      </w:tr>
      <w:tr w:rsidR="00E12C52" w:rsidRPr="009D6ACF" w14:paraId="25C83763" w14:textId="77777777" w:rsidTr="00567942">
        <w:tc>
          <w:tcPr>
            <w:tcW w:w="878" w:type="dxa"/>
            <w:vMerge/>
          </w:tcPr>
          <w:p w14:paraId="25C8375E" w14:textId="77777777" w:rsidR="00E12C52" w:rsidRPr="009D6ACF" w:rsidRDefault="00E12C52" w:rsidP="00315590">
            <w:pPr>
              <w:pStyle w:val="TableNormal1"/>
              <w:jc w:val="center"/>
            </w:pPr>
          </w:p>
        </w:tc>
        <w:tc>
          <w:tcPr>
            <w:tcW w:w="891" w:type="dxa"/>
            <w:vMerge/>
          </w:tcPr>
          <w:p w14:paraId="25C8375F" w14:textId="77777777" w:rsidR="00E12C52" w:rsidRPr="009D6ACF" w:rsidRDefault="00E12C52" w:rsidP="00315590">
            <w:pPr>
              <w:pStyle w:val="TableNormal1"/>
              <w:jc w:val="center"/>
            </w:pPr>
          </w:p>
        </w:tc>
        <w:tc>
          <w:tcPr>
            <w:tcW w:w="2428" w:type="dxa"/>
            <w:gridSpan w:val="2"/>
            <w:vMerge/>
          </w:tcPr>
          <w:p w14:paraId="25C83760" w14:textId="77777777" w:rsidR="00E12C52" w:rsidRPr="009D6ACF" w:rsidRDefault="00E12C52" w:rsidP="00315590">
            <w:pPr>
              <w:pStyle w:val="TableNormal1"/>
            </w:pPr>
          </w:p>
        </w:tc>
        <w:tc>
          <w:tcPr>
            <w:tcW w:w="900" w:type="dxa"/>
          </w:tcPr>
          <w:p w14:paraId="25C83761" w14:textId="77777777" w:rsidR="00E12C52" w:rsidRPr="009D6ACF" w:rsidRDefault="00E12C52" w:rsidP="00567942">
            <w:pPr>
              <w:pStyle w:val="TableNormal1"/>
              <w:jc w:val="center"/>
            </w:pPr>
            <w:r w:rsidRPr="009D6ACF">
              <w:t>U</w:t>
            </w:r>
          </w:p>
        </w:tc>
        <w:tc>
          <w:tcPr>
            <w:tcW w:w="4335" w:type="dxa"/>
            <w:gridSpan w:val="2"/>
          </w:tcPr>
          <w:p w14:paraId="25C83762" w14:textId="77777777" w:rsidR="00E12C52" w:rsidRPr="009D6ACF" w:rsidRDefault="00E12C52" w:rsidP="00567942">
            <w:pPr>
              <w:pStyle w:val="TableNormal1"/>
            </w:pPr>
            <w:r w:rsidRPr="009D6ACF">
              <w:t>Significant change up</w:t>
            </w:r>
          </w:p>
        </w:tc>
      </w:tr>
      <w:tr w:rsidR="00E12C52" w:rsidRPr="009D6ACF" w14:paraId="25C83769" w14:textId="77777777" w:rsidTr="00567942">
        <w:tc>
          <w:tcPr>
            <w:tcW w:w="878" w:type="dxa"/>
            <w:vMerge/>
          </w:tcPr>
          <w:p w14:paraId="25C83764" w14:textId="77777777" w:rsidR="00E12C52" w:rsidRPr="009D6ACF" w:rsidRDefault="00E12C52" w:rsidP="00315590">
            <w:pPr>
              <w:pStyle w:val="TableNormal1"/>
              <w:jc w:val="center"/>
            </w:pPr>
          </w:p>
        </w:tc>
        <w:tc>
          <w:tcPr>
            <w:tcW w:w="891" w:type="dxa"/>
            <w:vMerge/>
          </w:tcPr>
          <w:p w14:paraId="25C83765" w14:textId="77777777" w:rsidR="00E12C52" w:rsidRPr="009D6ACF" w:rsidRDefault="00E12C52" w:rsidP="00315590">
            <w:pPr>
              <w:pStyle w:val="TableNormal1"/>
              <w:jc w:val="center"/>
            </w:pPr>
          </w:p>
        </w:tc>
        <w:tc>
          <w:tcPr>
            <w:tcW w:w="2428" w:type="dxa"/>
            <w:gridSpan w:val="2"/>
            <w:vMerge/>
          </w:tcPr>
          <w:p w14:paraId="25C83766" w14:textId="77777777" w:rsidR="00E12C52" w:rsidRPr="009D6ACF" w:rsidRDefault="00E12C52" w:rsidP="00315590">
            <w:pPr>
              <w:pStyle w:val="TableNormal1"/>
            </w:pPr>
          </w:p>
        </w:tc>
        <w:tc>
          <w:tcPr>
            <w:tcW w:w="900" w:type="dxa"/>
          </w:tcPr>
          <w:p w14:paraId="25C83767" w14:textId="77777777" w:rsidR="00E12C52" w:rsidRPr="009D6ACF" w:rsidRDefault="00E12C52" w:rsidP="00567942">
            <w:pPr>
              <w:pStyle w:val="TableNormal1"/>
              <w:jc w:val="center"/>
            </w:pPr>
            <w:r w:rsidRPr="009D6ACF">
              <w:t>VS</w:t>
            </w:r>
          </w:p>
        </w:tc>
        <w:tc>
          <w:tcPr>
            <w:tcW w:w="4335" w:type="dxa"/>
            <w:gridSpan w:val="2"/>
          </w:tcPr>
          <w:p w14:paraId="25C83768" w14:textId="77777777" w:rsidR="00E12C52" w:rsidRPr="009D6ACF" w:rsidRDefault="00E12C52" w:rsidP="00567942">
            <w:pPr>
              <w:pStyle w:val="TableNormal1"/>
            </w:pPr>
            <w:r w:rsidRPr="009D6ACF">
              <w:t>Very susceptible*</w:t>
            </w:r>
          </w:p>
        </w:tc>
      </w:tr>
      <w:tr w:rsidR="00E12C52" w:rsidRPr="009D6ACF" w14:paraId="25C8376F" w14:textId="77777777" w:rsidTr="00567942">
        <w:trPr>
          <w:trHeight w:val="275"/>
        </w:trPr>
        <w:tc>
          <w:tcPr>
            <w:tcW w:w="878" w:type="dxa"/>
            <w:vMerge/>
          </w:tcPr>
          <w:p w14:paraId="25C8376A" w14:textId="77777777" w:rsidR="00E12C52" w:rsidRPr="009D6ACF" w:rsidRDefault="00E12C52" w:rsidP="00315590">
            <w:pPr>
              <w:pStyle w:val="TableNormal1"/>
              <w:jc w:val="center"/>
            </w:pPr>
          </w:p>
        </w:tc>
        <w:tc>
          <w:tcPr>
            <w:tcW w:w="891" w:type="dxa"/>
            <w:vMerge/>
          </w:tcPr>
          <w:p w14:paraId="25C8376B" w14:textId="77777777" w:rsidR="00E12C52" w:rsidRPr="009D6ACF" w:rsidRDefault="00E12C52" w:rsidP="00315590">
            <w:pPr>
              <w:pStyle w:val="TableNormal1"/>
              <w:jc w:val="center"/>
            </w:pPr>
          </w:p>
        </w:tc>
        <w:tc>
          <w:tcPr>
            <w:tcW w:w="2428" w:type="dxa"/>
            <w:gridSpan w:val="2"/>
            <w:vMerge/>
          </w:tcPr>
          <w:p w14:paraId="25C8376C" w14:textId="77777777" w:rsidR="00E12C52" w:rsidRPr="009D6ACF" w:rsidRDefault="00E12C52" w:rsidP="00315590">
            <w:pPr>
              <w:pStyle w:val="TableNormal1"/>
            </w:pPr>
          </w:p>
        </w:tc>
        <w:tc>
          <w:tcPr>
            <w:tcW w:w="900" w:type="dxa"/>
          </w:tcPr>
          <w:p w14:paraId="25C8376D" w14:textId="77777777" w:rsidR="00E12C52" w:rsidRPr="009D6ACF" w:rsidRDefault="00E12C52" w:rsidP="00567942">
            <w:pPr>
              <w:pStyle w:val="TableNormal1"/>
              <w:jc w:val="center"/>
            </w:pPr>
            <w:r w:rsidRPr="009D6ACF">
              <w:t>W</w:t>
            </w:r>
          </w:p>
        </w:tc>
        <w:tc>
          <w:tcPr>
            <w:tcW w:w="4335" w:type="dxa"/>
            <w:gridSpan w:val="2"/>
          </w:tcPr>
          <w:p w14:paraId="25C8376E" w14:textId="77777777" w:rsidR="00E12C52" w:rsidRPr="009D6ACF" w:rsidRDefault="00E12C52" w:rsidP="00567942">
            <w:pPr>
              <w:pStyle w:val="TableNormal1"/>
            </w:pPr>
            <w:r w:rsidRPr="009D6ACF">
              <w:t>Worse--use when direction not relevant</w:t>
            </w:r>
          </w:p>
        </w:tc>
      </w:tr>
      <w:tr w:rsidR="00E12C52" w:rsidRPr="009D6ACF" w14:paraId="25C83775" w14:textId="77777777" w:rsidTr="00567942">
        <w:tc>
          <w:tcPr>
            <w:tcW w:w="878" w:type="dxa"/>
            <w:vMerge w:val="restart"/>
          </w:tcPr>
          <w:p w14:paraId="25C83770" w14:textId="77777777" w:rsidR="00E12C52" w:rsidRPr="009D6ACF" w:rsidRDefault="00E12C52" w:rsidP="00315590">
            <w:pPr>
              <w:pStyle w:val="TableNormal1"/>
              <w:jc w:val="center"/>
              <w:rPr>
                <w:b/>
              </w:rPr>
            </w:pPr>
            <w:bookmarkStart w:id="1577" w:name="T0085"/>
            <w:r>
              <w:rPr>
                <w:b/>
              </w:rPr>
              <w:t>0085</w:t>
            </w:r>
            <w:bookmarkEnd w:id="1577"/>
          </w:p>
        </w:tc>
        <w:tc>
          <w:tcPr>
            <w:tcW w:w="891" w:type="dxa"/>
            <w:vMerge w:val="restart"/>
          </w:tcPr>
          <w:p w14:paraId="25C83771" w14:textId="77777777" w:rsidR="00E12C52" w:rsidRPr="009D6ACF" w:rsidRDefault="00E12C52" w:rsidP="00567942">
            <w:pPr>
              <w:pStyle w:val="TableNormal1"/>
              <w:rPr>
                <w:b/>
              </w:rPr>
            </w:pPr>
            <w:r w:rsidRPr="00B3068C">
              <w:rPr>
                <w:b/>
              </w:rPr>
              <w:t>HL7</w:t>
            </w:r>
          </w:p>
        </w:tc>
        <w:tc>
          <w:tcPr>
            <w:tcW w:w="2428" w:type="dxa"/>
            <w:gridSpan w:val="2"/>
            <w:vMerge w:val="restart"/>
          </w:tcPr>
          <w:p w14:paraId="25C83772" w14:textId="77777777" w:rsidR="00E12C52" w:rsidRPr="009D6ACF" w:rsidRDefault="00E12C52" w:rsidP="00315590">
            <w:pPr>
              <w:pStyle w:val="TableNormal1"/>
              <w:rPr>
                <w:b/>
              </w:rPr>
            </w:pPr>
            <w:r w:rsidRPr="009D6ACF">
              <w:rPr>
                <w:b/>
              </w:rPr>
              <w:t>Observation result status codes interpretation</w:t>
            </w:r>
          </w:p>
        </w:tc>
        <w:tc>
          <w:tcPr>
            <w:tcW w:w="900" w:type="dxa"/>
          </w:tcPr>
          <w:p w14:paraId="25C83773" w14:textId="77777777" w:rsidR="00E12C52" w:rsidRPr="009D6ACF" w:rsidRDefault="00E12C52" w:rsidP="00567942">
            <w:pPr>
              <w:pStyle w:val="TableNormal1"/>
              <w:jc w:val="center"/>
            </w:pPr>
            <w:r w:rsidRPr="009D6ACF">
              <w:t>C</w:t>
            </w:r>
          </w:p>
        </w:tc>
        <w:tc>
          <w:tcPr>
            <w:tcW w:w="4335" w:type="dxa"/>
            <w:gridSpan w:val="2"/>
          </w:tcPr>
          <w:p w14:paraId="25C83774" w14:textId="77777777" w:rsidR="00E12C52" w:rsidRPr="009D6ACF" w:rsidRDefault="00E12C52" w:rsidP="00567942">
            <w:pPr>
              <w:pStyle w:val="TableNormal1"/>
            </w:pPr>
            <w:r w:rsidRPr="009D6ACF">
              <w:t>Record coming over is a correction and thus replaces a final result</w:t>
            </w:r>
          </w:p>
        </w:tc>
      </w:tr>
      <w:tr w:rsidR="00E12C52" w:rsidRPr="009D6ACF" w14:paraId="25C8377B" w14:textId="77777777" w:rsidTr="00567942">
        <w:tc>
          <w:tcPr>
            <w:tcW w:w="878" w:type="dxa"/>
            <w:vMerge/>
          </w:tcPr>
          <w:p w14:paraId="25C83776" w14:textId="77777777" w:rsidR="00E12C52" w:rsidRPr="009D6ACF" w:rsidRDefault="00E12C52" w:rsidP="00315590">
            <w:pPr>
              <w:pStyle w:val="TableNormal1"/>
              <w:jc w:val="center"/>
            </w:pPr>
          </w:p>
        </w:tc>
        <w:tc>
          <w:tcPr>
            <w:tcW w:w="891" w:type="dxa"/>
            <w:vMerge/>
          </w:tcPr>
          <w:p w14:paraId="25C83777" w14:textId="77777777" w:rsidR="00E12C52" w:rsidRPr="009D6ACF" w:rsidRDefault="00E12C52" w:rsidP="00315590">
            <w:pPr>
              <w:pStyle w:val="TableNormal1"/>
              <w:jc w:val="center"/>
            </w:pPr>
          </w:p>
        </w:tc>
        <w:tc>
          <w:tcPr>
            <w:tcW w:w="2428" w:type="dxa"/>
            <w:gridSpan w:val="2"/>
            <w:vMerge/>
          </w:tcPr>
          <w:p w14:paraId="25C83778" w14:textId="77777777" w:rsidR="00E12C52" w:rsidRPr="009D6ACF" w:rsidRDefault="00E12C52" w:rsidP="00315590">
            <w:pPr>
              <w:pStyle w:val="TableNormal1"/>
            </w:pPr>
          </w:p>
        </w:tc>
        <w:tc>
          <w:tcPr>
            <w:tcW w:w="900" w:type="dxa"/>
          </w:tcPr>
          <w:p w14:paraId="25C83779" w14:textId="77777777" w:rsidR="00E12C52" w:rsidRPr="009D6ACF" w:rsidRDefault="00E12C52" w:rsidP="00567942">
            <w:pPr>
              <w:pStyle w:val="TableNormal1"/>
              <w:jc w:val="center"/>
            </w:pPr>
            <w:r w:rsidRPr="009D6ACF">
              <w:t>D</w:t>
            </w:r>
          </w:p>
        </w:tc>
        <w:tc>
          <w:tcPr>
            <w:tcW w:w="4335" w:type="dxa"/>
            <w:gridSpan w:val="2"/>
          </w:tcPr>
          <w:p w14:paraId="25C8377A" w14:textId="77777777" w:rsidR="00E12C52" w:rsidRPr="009D6ACF" w:rsidRDefault="00E12C52" w:rsidP="00567942">
            <w:pPr>
              <w:pStyle w:val="TableNormal1"/>
            </w:pPr>
            <w:r w:rsidRPr="009D6ACF">
              <w:t>Deletes the OBX record</w:t>
            </w:r>
          </w:p>
        </w:tc>
      </w:tr>
      <w:tr w:rsidR="00E12C52" w:rsidRPr="009D6ACF" w14:paraId="25C83781" w14:textId="77777777" w:rsidTr="00567942">
        <w:tc>
          <w:tcPr>
            <w:tcW w:w="878" w:type="dxa"/>
            <w:vMerge/>
          </w:tcPr>
          <w:p w14:paraId="25C8377C" w14:textId="77777777" w:rsidR="00E12C52" w:rsidRPr="009D6ACF" w:rsidRDefault="00E12C52" w:rsidP="00315590">
            <w:pPr>
              <w:pStyle w:val="TableNormal1"/>
              <w:jc w:val="center"/>
            </w:pPr>
          </w:p>
        </w:tc>
        <w:tc>
          <w:tcPr>
            <w:tcW w:w="891" w:type="dxa"/>
            <w:vMerge/>
          </w:tcPr>
          <w:p w14:paraId="25C8377D" w14:textId="77777777" w:rsidR="00E12C52" w:rsidRPr="009D6ACF" w:rsidRDefault="00E12C52" w:rsidP="00315590">
            <w:pPr>
              <w:pStyle w:val="TableNormal1"/>
              <w:jc w:val="center"/>
            </w:pPr>
          </w:p>
        </w:tc>
        <w:tc>
          <w:tcPr>
            <w:tcW w:w="2428" w:type="dxa"/>
            <w:gridSpan w:val="2"/>
            <w:vMerge/>
          </w:tcPr>
          <w:p w14:paraId="25C8377E" w14:textId="77777777" w:rsidR="00E12C52" w:rsidRPr="009D6ACF" w:rsidRDefault="00E12C52" w:rsidP="00315590">
            <w:pPr>
              <w:pStyle w:val="TableNormal1"/>
            </w:pPr>
          </w:p>
        </w:tc>
        <w:tc>
          <w:tcPr>
            <w:tcW w:w="900" w:type="dxa"/>
          </w:tcPr>
          <w:p w14:paraId="25C8377F" w14:textId="77777777" w:rsidR="00E12C52" w:rsidRPr="009D6ACF" w:rsidRDefault="00E12C52" w:rsidP="00567942">
            <w:pPr>
              <w:pStyle w:val="TableNormal1"/>
              <w:jc w:val="center"/>
            </w:pPr>
            <w:r w:rsidRPr="009D6ACF">
              <w:t>F</w:t>
            </w:r>
          </w:p>
        </w:tc>
        <w:tc>
          <w:tcPr>
            <w:tcW w:w="4335" w:type="dxa"/>
            <w:gridSpan w:val="2"/>
          </w:tcPr>
          <w:p w14:paraId="25C83780" w14:textId="77777777" w:rsidR="00E12C52" w:rsidRPr="009D6ACF" w:rsidRDefault="00E12C52" w:rsidP="00567942">
            <w:pPr>
              <w:pStyle w:val="TableNormal1"/>
            </w:pPr>
            <w:r w:rsidRPr="009D6ACF">
              <w:t>Final results; Can only be changed with a corrected result.</w:t>
            </w:r>
          </w:p>
        </w:tc>
      </w:tr>
      <w:tr w:rsidR="00E12C52" w:rsidRPr="009D6ACF" w14:paraId="25C83787" w14:textId="77777777" w:rsidTr="00567942">
        <w:tc>
          <w:tcPr>
            <w:tcW w:w="878" w:type="dxa"/>
            <w:vMerge/>
          </w:tcPr>
          <w:p w14:paraId="25C83782" w14:textId="77777777" w:rsidR="00E12C52" w:rsidRPr="009D6ACF" w:rsidRDefault="00E12C52" w:rsidP="00315590">
            <w:pPr>
              <w:pStyle w:val="TableNormal1"/>
              <w:jc w:val="center"/>
            </w:pPr>
          </w:p>
        </w:tc>
        <w:tc>
          <w:tcPr>
            <w:tcW w:w="891" w:type="dxa"/>
            <w:vMerge/>
          </w:tcPr>
          <w:p w14:paraId="25C83783" w14:textId="77777777" w:rsidR="00E12C52" w:rsidRPr="009D6ACF" w:rsidRDefault="00E12C52" w:rsidP="00315590">
            <w:pPr>
              <w:pStyle w:val="TableNormal1"/>
              <w:jc w:val="center"/>
            </w:pPr>
          </w:p>
        </w:tc>
        <w:tc>
          <w:tcPr>
            <w:tcW w:w="2428" w:type="dxa"/>
            <w:gridSpan w:val="2"/>
            <w:vMerge/>
          </w:tcPr>
          <w:p w14:paraId="25C83784" w14:textId="77777777" w:rsidR="00E12C52" w:rsidRPr="009D6ACF" w:rsidRDefault="00E12C52" w:rsidP="00315590">
            <w:pPr>
              <w:pStyle w:val="TableNormal1"/>
            </w:pPr>
          </w:p>
        </w:tc>
        <w:tc>
          <w:tcPr>
            <w:tcW w:w="900" w:type="dxa"/>
          </w:tcPr>
          <w:p w14:paraId="25C83785" w14:textId="77777777" w:rsidR="00E12C52" w:rsidRPr="009D6ACF" w:rsidRDefault="00E12C52" w:rsidP="00567942">
            <w:pPr>
              <w:pStyle w:val="TableNormal1"/>
              <w:jc w:val="center"/>
            </w:pPr>
            <w:r w:rsidRPr="009D6ACF">
              <w:t>I</w:t>
            </w:r>
          </w:p>
        </w:tc>
        <w:tc>
          <w:tcPr>
            <w:tcW w:w="4335" w:type="dxa"/>
            <w:gridSpan w:val="2"/>
          </w:tcPr>
          <w:p w14:paraId="25C83786" w14:textId="77777777" w:rsidR="00E12C52" w:rsidRPr="009D6ACF" w:rsidRDefault="00E12C52" w:rsidP="00567942">
            <w:pPr>
              <w:pStyle w:val="TableNormal1"/>
            </w:pPr>
            <w:r w:rsidRPr="009D6ACF">
              <w:t>Specimen in lab; results pending</w:t>
            </w:r>
          </w:p>
        </w:tc>
      </w:tr>
      <w:tr w:rsidR="00E12C52" w:rsidRPr="009D6ACF" w14:paraId="25C8378D" w14:textId="77777777" w:rsidTr="00567942">
        <w:tc>
          <w:tcPr>
            <w:tcW w:w="878" w:type="dxa"/>
            <w:vMerge/>
          </w:tcPr>
          <w:p w14:paraId="25C83788" w14:textId="77777777" w:rsidR="00E12C52" w:rsidRPr="009D6ACF" w:rsidRDefault="00E12C52" w:rsidP="00315590">
            <w:pPr>
              <w:pStyle w:val="TableNormal1"/>
              <w:jc w:val="center"/>
            </w:pPr>
          </w:p>
        </w:tc>
        <w:tc>
          <w:tcPr>
            <w:tcW w:w="891" w:type="dxa"/>
            <w:vMerge/>
          </w:tcPr>
          <w:p w14:paraId="25C83789" w14:textId="77777777" w:rsidR="00E12C52" w:rsidRPr="009D6ACF" w:rsidRDefault="00E12C52" w:rsidP="00315590">
            <w:pPr>
              <w:pStyle w:val="TableNormal1"/>
              <w:jc w:val="center"/>
            </w:pPr>
          </w:p>
        </w:tc>
        <w:tc>
          <w:tcPr>
            <w:tcW w:w="2428" w:type="dxa"/>
            <w:gridSpan w:val="2"/>
            <w:vMerge/>
          </w:tcPr>
          <w:p w14:paraId="25C8378A" w14:textId="77777777" w:rsidR="00E12C52" w:rsidRPr="009D6ACF" w:rsidRDefault="00E12C52" w:rsidP="00315590">
            <w:pPr>
              <w:pStyle w:val="TableNormal1"/>
            </w:pPr>
          </w:p>
        </w:tc>
        <w:tc>
          <w:tcPr>
            <w:tcW w:w="900" w:type="dxa"/>
          </w:tcPr>
          <w:p w14:paraId="25C8378B" w14:textId="77777777" w:rsidR="00E12C52" w:rsidRPr="009D6ACF" w:rsidRDefault="00E12C52" w:rsidP="00567942">
            <w:pPr>
              <w:pStyle w:val="TableNormal1"/>
              <w:jc w:val="center"/>
            </w:pPr>
            <w:r w:rsidRPr="009D6ACF">
              <w:t>N</w:t>
            </w:r>
          </w:p>
        </w:tc>
        <w:tc>
          <w:tcPr>
            <w:tcW w:w="4335" w:type="dxa"/>
            <w:gridSpan w:val="2"/>
          </w:tcPr>
          <w:p w14:paraId="25C8378C" w14:textId="77777777" w:rsidR="00E12C52" w:rsidRPr="009D6ACF" w:rsidRDefault="00E12C52" w:rsidP="00567942">
            <w:pPr>
              <w:pStyle w:val="TableNormal1"/>
            </w:pPr>
            <w:r w:rsidRPr="009D6ACF">
              <w:t>Not asked; used to affirmatively document that the observation identified in the OBX was not sought when the universal service ID in OBR-4 implies that it would be sought.</w:t>
            </w:r>
          </w:p>
        </w:tc>
      </w:tr>
      <w:tr w:rsidR="00E12C52" w:rsidRPr="009D6ACF" w14:paraId="25C83793" w14:textId="77777777" w:rsidTr="00567942">
        <w:tc>
          <w:tcPr>
            <w:tcW w:w="878" w:type="dxa"/>
            <w:vMerge/>
          </w:tcPr>
          <w:p w14:paraId="25C8378E" w14:textId="77777777" w:rsidR="00E12C52" w:rsidRPr="009D6ACF" w:rsidRDefault="00E12C52" w:rsidP="00315590">
            <w:pPr>
              <w:pStyle w:val="TableNormal1"/>
              <w:jc w:val="center"/>
            </w:pPr>
          </w:p>
        </w:tc>
        <w:tc>
          <w:tcPr>
            <w:tcW w:w="891" w:type="dxa"/>
            <w:vMerge/>
          </w:tcPr>
          <w:p w14:paraId="25C8378F" w14:textId="77777777" w:rsidR="00E12C52" w:rsidRPr="009D6ACF" w:rsidRDefault="00E12C52" w:rsidP="00315590">
            <w:pPr>
              <w:pStyle w:val="TableNormal1"/>
              <w:jc w:val="center"/>
            </w:pPr>
          </w:p>
        </w:tc>
        <w:tc>
          <w:tcPr>
            <w:tcW w:w="2428" w:type="dxa"/>
            <w:gridSpan w:val="2"/>
            <w:vMerge/>
          </w:tcPr>
          <w:p w14:paraId="25C83790" w14:textId="77777777" w:rsidR="00E12C52" w:rsidRPr="009D6ACF" w:rsidRDefault="00E12C52" w:rsidP="00315590">
            <w:pPr>
              <w:pStyle w:val="TableNormal1"/>
            </w:pPr>
          </w:p>
        </w:tc>
        <w:tc>
          <w:tcPr>
            <w:tcW w:w="900" w:type="dxa"/>
          </w:tcPr>
          <w:p w14:paraId="25C83791" w14:textId="77777777" w:rsidR="00E12C52" w:rsidRPr="009D6ACF" w:rsidRDefault="00E12C52" w:rsidP="00567942">
            <w:pPr>
              <w:pStyle w:val="TableNormal1"/>
              <w:jc w:val="center"/>
            </w:pPr>
            <w:r w:rsidRPr="009D6ACF">
              <w:t>O</w:t>
            </w:r>
          </w:p>
        </w:tc>
        <w:tc>
          <w:tcPr>
            <w:tcW w:w="4335" w:type="dxa"/>
            <w:gridSpan w:val="2"/>
          </w:tcPr>
          <w:p w14:paraId="25C83792" w14:textId="77777777" w:rsidR="00E12C52" w:rsidRPr="009D6ACF" w:rsidRDefault="00E12C52" w:rsidP="00567942">
            <w:pPr>
              <w:pStyle w:val="TableNormal1"/>
            </w:pPr>
            <w:r w:rsidRPr="009D6ACF">
              <w:t>Order detail description only (no result)</w:t>
            </w:r>
          </w:p>
        </w:tc>
      </w:tr>
      <w:tr w:rsidR="00E12C52" w:rsidRPr="009D6ACF" w14:paraId="25C83799" w14:textId="77777777" w:rsidTr="00567942">
        <w:tc>
          <w:tcPr>
            <w:tcW w:w="878" w:type="dxa"/>
            <w:vMerge/>
          </w:tcPr>
          <w:p w14:paraId="25C83794" w14:textId="77777777" w:rsidR="00E12C52" w:rsidRPr="009D6ACF" w:rsidRDefault="00E12C52" w:rsidP="00315590">
            <w:pPr>
              <w:pStyle w:val="TableNormal1"/>
              <w:jc w:val="center"/>
            </w:pPr>
          </w:p>
        </w:tc>
        <w:tc>
          <w:tcPr>
            <w:tcW w:w="891" w:type="dxa"/>
            <w:vMerge/>
          </w:tcPr>
          <w:p w14:paraId="25C83795" w14:textId="77777777" w:rsidR="00E12C52" w:rsidRPr="009D6ACF" w:rsidRDefault="00E12C52" w:rsidP="00315590">
            <w:pPr>
              <w:pStyle w:val="TableNormal1"/>
              <w:jc w:val="center"/>
            </w:pPr>
          </w:p>
        </w:tc>
        <w:tc>
          <w:tcPr>
            <w:tcW w:w="2428" w:type="dxa"/>
            <w:gridSpan w:val="2"/>
            <w:vMerge/>
          </w:tcPr>
          <w:p w14:paraId="25C83796" w14:textId="77777777" w:rsidR="00E12C52" w:rsidRPr="009D6ACF" w:rsidRDefault="00E12C52" w:rsidP="00315590">
            <w:pPr>
              <w:pStyle w:val="TableNormal1"/>
            </w:pPr>
          </w:p>
        </w:tc>
        <w:tc>
          <w:tcPr>
            <w:tcW w:w="900" w:type="dxa"/>
          </w:tcPr>
          <w:p w14:paraId="25C83797" w14:textId="77777777" w:rsidR="00E12C52" w:rsidRPr="009D6ACF" w:rsidRDefault="00E12C52" w:rsidP="00567942">
            <w:pPr>
              <w:pStyle w:val="TableNormal1"/>
              <w:jc w:val="center"/>
            </w:pPr>
            <w:r w:rsidRPr="009D6ACF">
              <w:t>P</w:t>
            </w:r>
          </w:p>
        </w:tc>
        <w:tc>
          <w:tcPr>
            <w:tcW w:w="4335" w:type="dxa"/>
            <w:gridSpan w:val="2"/>
          </w:tcPr>
          <w:p w14:paraId="25C83798" w14:textId="77777777" w:rsidR="00E12C52" w:rsidRPr="009D6ACF" w:rsidRDefault="00E12C52" w:rsidP="00567942">
            <w:pPr>
              <w:pStyle w:val="TableNormal1"/>
            </w:pPr>
            <w:r w:rsidRPr="009D6ACF">
              <w:t>Preliminary results</w:t>
            </w:r>
          </w:p>
        </w:tc>
      </w:tr>
      <w:tr w:rsidR="00E12C52" w:rsidRPr="009D6ACF" w14:paraId="25C8379F" w14:textId="77777777" w:rsidTr="00567942">
        <w:tc>
          <w:tcPr>
            <w:tcW w:w="878" w:type="dxa"/>
            <w:vMerge/>
          </w:tcPr>
          <w:p w14:paraId="25C8379A" w14:textId="77777777" w:rsidR="00E12C52" w:rsidRPr="009D6ACF" w:rsidRDefault="00E12C52" w:rsidP="00315590">
            <w:pPr>
              <w:pStyle w:val="TableNormal1"/>
              <w:jc w:val="center"/>
            </w:pPr>
          </w:p>
        </w:tc>
        <w:tc>
          <w:tcPr>
            <w:tcW w:w="891" w:type="dxa"/>
            <w:vMerge/>
          </w:tcPr>
          <w:p w14:paraId="25C8379B" w14:textId="77777777" w:rsidR="00E12C52" w:rsidRPr="009D6ACF" w:rsidRDefault="00E12C52" w:rsidP="00315590">
            <w:pPr>
              <w:pStyle w:val="TableNormal1"/>
              <w:jc w:val="center"/>
            </w:pPr>
          </w:p>
        </w:tc>
        <w:tc>
          <w:tcPr>
            <w:tcW w:w="2428" w:type="dxa"/>
            <w:gridSpan w:val="2"/>
            <w:vMerge/>
          </w:tcPr>
          <w:p w14:paraId="25C8379C" w14:textId="77777777" w:rsidR="00E12C52" w:rsidRPr="009D6ACF" w:rsidRDefault="00E12C52" w:rsidP="00315590">
            <w:pPr>
              <w:pStyle w:val="TableNormal1"/>
            </w:pPr>
          </w:p>
        </w:tc>
        <w:tc>
          <w:tcPr>
            <w:tcW w:w="900" w:type="dxa"/>
          </w:tcPr>
          <w:p w14:paraId="25C8379D" w14:textId="77777777" w:rsidR="00E12C52" w:rsidRPr="009D6ACF" w:rsidRDefault="00E12C52" w:rsidP="00567942">
            <w:pPr>
              <w:pStyle w:val="TableNormal1"/>
              <w:jc w:val="center"/>
            </w:pPr>
            <w:r w:rsidRPr="009D6ACF">
              <w:t>R</w:t>
            </w:r>
          </w:p>
        </w:tc>
        <w:tc>
          <w:tcPr>
            <w:tcW w:w="4335" w:type="dxa"/>
            <w:gridSpan w:val="2"/>
          </w:tcPr>
          <w:p w14:paraId="25C8379E" w14:textId="77777777" w:rsidR="00E12C52" w:rsidRPr="009D6ACF" w:rsidRDefault="00E12C52" w:rsidP="00567942">
            <w:pPr>
              <w:pStyle w:val="TableNormal1"/>
            </w:pPr>
            <w:r w:rsidRPr="009D6ACF">
              <w:t>Results entered -- not verified</w:t>
            </w:r>
          </w:p>
        </w:tc>
      </w:tr>
      <w:tr w:rsidR="00E12C52" w:rsidRPr="009D6ACF" w14:paraId="25C837A5" w14:textId="77777777" w:rsidTr="00567942">
        <w:tc>
          <w:tcPr>
            <w:tcW w:w="878" w:type="dxa"/>
            <w:vMerge/>
          </w:tcPr>
          <w:p w14:paraId="25C837A0" w14:textId="77777777" w:rsidR="00E12C52" w:rsidRPr="009D6ACF" w:rsidRDefault="00E12C52" w:rsidP="00315590">
            <w:pPr>
              <w:pStyle w:val="TableNormal1"/>
              <w:jc w:val="center"/>
            </w:pPr>
          </w:p>
        </w:tc>
        <w:tc>
          <w:tcPr>
            <w:tcW w:w="891" w:type="dxa"/>
            <w:vMerge/>
          </w:tcPr>
          <w:p w14:paraId="25C837A1" w14:textId="77777777" w:rsidR="00E12C52" w:rsidRPr="009D6ACF" w:rsidRDefault="00E12C52" w:rsidP="00315590">
            <w:pPr>
              <w:pStyle w:val="TableNormal1"/>
              <w:jc w:val="center"/>
            </w:pPr>
          </w:p>
        </w:tc>
        <w:tc>
          <w:tcPr>
            <w:tcW w:w="2428" w:type="dxa"/>
            <w:gridSpan w:val="2"/>
            <w:vMerge/>
          </w:tcPr>
          <w:p w14:paraId="25C837A2" w14:textId="77777777" w:rsidR="00E12C52" w:rsidRPr="009D6ACF" w:rsidRDefault="00E12C52" w:rsidP="00315590">
            <w:pPr>
              <w:pStyle w:val="TableNormal1"/>
            </w:pPr>
          </w:p>
        </w:tc>
        <w:tc>
          <w:tcPr>
            <w:tcW w:w="900" w:type="dxa"/>
          </w:tcPr>
          <w:p w14:paraId="25C837A3" w14:textId="77777777" w:rsidR="00E12C52" w:rsidRPr="009D6ACF" w:rsidRDefault="00E12C52" w:rsidP="00567942">
            <w:pPr>
              <w:pStyle w:val="TableNormal1"/>
              <w:jc w:val="center"/>
            </w:pPr>
            <w:r w:rsidRPr="009D6ACF">
              <w:t>S</w:t>
            </w:r>
          </w:p>
        </w:tc>
        <w:tc>
          <w:tcPr>
            <w:tcW w:w="4335" w:type="dxa"/>
            <w:gridSpan w:val="2"/>
          </w:tcPr>
          <w:p w14:paraId="25C837A4" w14:textId="77777777" w:rsidR="00E12C52" w:rsidRPr="009D6ACF" w:rsidRDefault="00E12C52" w:rsidP="00567942">
            <w:pPr>
              <w:pStyle w:val="TableNormal1"/>
            </w:pPr>
            <w:r w:rsidRPr="009D6ACF">
              <w:t>Partial results</w:t>
            </w:r>
          </w:p>
        </w:tc>
      </w:tr>
      <w:tr w:rsidR="00E12C52" w:rsidRPr="009D6ACF" w14:paraId="25C837AB" w14:textId="77777777" w:rsidTr="00567942">
        <w:tc>
          <w:tcPr>
            <w:tcW w:w="878" w:type="dxa"/>
            <w:vMerge/>
          </w:tcPr>
          <w:p w14:paraId="25C837A6" w14:textId="77777777" w:rsidR="00E12C52" w:rsidRPr="009D6ACF" w:rsidRDefault="00E12C52" w:rsidP="00315590">
            <w:pPr>
              <w:pStyle w:val="TableNormal1"/>
              <w:jc w:val="center"/>
            </w:pPr>
          </w:p>
        </w:tc>
        <w:tc>
          <w:tcPr>
            <w:tcW w:w="891" w:type="dxa"/>
            <w:vMerge/>
          </w:tcPr>
          <w:p w14:paraId="25C837A7" w14:textId="77777777" w:rsidR="00E12C52" w:rsidRPr="009D6ACF" w:rsidRDefault="00E12C52" w:rsidP="00315590">
            <w:pPr>
              <w:pStyle w:val="TableNormal1"/>
              <w:jc w:val="center"/>
            </w:pPr>
          </w:p>
        </w:tc>
        <w:tc>
          <w:tcPr>
            <w:tcW w:w="2428" w:type="dxa"/>
            <w:gridSpan w:val="2"/>
            <w:vMerge/>
          </w:tcPr>
          <w:p w14:paraId="25C837A8" w14:textId="77777777" w:rsidR="00E12C52" w:rsidRPr="009D6ACF" w:rsidRDefault="00E12C52" w:rsidP="00315590">
            <w:pPr>
              <w:pStyle w:val="TableNormal1"/>
            </w:pPr>
          </w:p>
        </w:tc>
        <w:tc>
          <w:tcPr>
            <w:tcW w:w="900" w:type="dxa"/>
          </w:tcPr>
          <w:p w14:paraId="25C837A9" w14:textId="77777777" w:rsidR="00E12C52" w:rsidRPr="009D6ACF" w:rsidRDefault="00E12C52" w:rsidP="00567942">
            <w:pPr>
              <w:pStyle w:val="TableNormal1"/>
              <w:jc w:val="center"/>
            </w:pPr>
            <w:r w:rsidRPr="009D6ACF">
              <w:t>U</w:t>
            </w:r>
          </w:p>
        </w:tc>
        <w:tc>
          <w:tcPr>
            <w:tcW w:w="4335" w:type="dxa"/>
            <w:gridSpan w:val="2"/>
          </w:tcPr>
          <w:p w14:paraId="25C837AA" w14:textId="77777777" w:rsidR="00E12C52" w:rsidRPr="009D6ACF" w:rsidRDefault="00E12C52" w:rsidP="00567942">
            <w:pPr>
              <w:pStyle w:val="TableNormal1"/>
            </w:pPr>
            <w:r w:rsidRPr="009D6ACF">
              <w:t>Results status change to final without retransm</w:t>
            </w:r>
            <w:r>
              <w:t>itting results already sent as “preliminary”</w:t>
            </w:r>
            <w:r w:rsidRPr="009D6ACF">
              <w:t xml:space="preserve"> </w:t>
            </w:r>
            <w:r>
              <w:t>(e</w:t>
            </w:r>
            <w:r w:rsidRPr="009D6ACF">
              <w:t>.g., radiology changes status from preliminary to final</w:t>
            </w:r>
            <w:r>
              <w:t>)</w:t>
            </w:r>
          </w:p>
        </w:tc>
      </w:tr>
      <w:tr w:rsidR="00E12C52" w:rsidRPr="009D6ACF" w14:paraId="25C837B1" w14:textId="77777777" w:rsidTr="00567942">
        <w:tc>
          <w:tcPr>
            <w:tcW w:w="878" w:type="dxa"/>
            <w:vMerge/>
          </w:tcPr>
          <w:p w14:paraId="25C837AC" w14:textId="77777777" w:rsidR="00E12C52" w:rsidRPr="009D6ACF" w:rsidRDefault="00E12C52" w:rsidP="00315590">
            <w:pPr>
              <w:pStyle w:val="TableNormal1"/>
              <w:jc w:val="center"/>
            </w:pPr>
          </w:p>
        </w:tc>
        <w:tc>
          <w:tcPr>
            <w:tcW w:w="891" w:type="dxa"/>
            <w:vMerge/>
          </w:tcPr>
          <w:p w14:paraId="25C837AD" w14:textId="77777777" w:rsidR="00E12C52" w:rsidRPr="009D6ACF" w:rsidRDefault="00E12C52" w:rsidP="00315590">
            <w:pPr>
              <w:pStyle w:val="TableNormal1"/>
              <w:jc w:val="center"/>
            </w:pPr>
          </w:p>
        </w:tc>
        <w:tc>
          <w:tcPr>
            <w:tcW w:w="2428" w:type="dxa"/>
            <w:gridSpan w:val="2"/>
            <w:vMerge/>
          </w:tcPr>
          <w:p w14:paraId="25C837AE" w14:textId="77777777" w:rsidR="00E12C52" w:rsidRPr="009D6ACF" w:rsidRDefault="00E12C52" w:rsidP="00315590">
            <w:pPr>
              <w:pStyle w:val="TableNormal1"/>
            </w:pPr>
          </w:p>
        </w:tc>
        <w:tc>
          <w:tcPr>
            <w:tcW w:w="900" w:type="dxa"/>
          </w:tcPr>
          <w:p w14:paraId="25C837AF" w14:textId="77777777" w:rsidR="00E12C52" w:rsidRPr="009D6ACF" w:rsidRDefault="00E12C52" w:rsidP="00567942">
            <w:pPr>
              <w:pStyle w:val="TableNormal1"/>
              <w:jc w:val="center"/>
            </w:pPr>
            <w:r w:rsidRPr="009D6ACF">
              <w:t>W</w:t>
            </w:r>
          </w:p>
        </w:tc>
        <w:tc>
          <w:tcPr>
            <w:tcW w:w="4335" w:type="dxa"/>
            <w:gridSpan w:val="2"/>
          </w:tcPr>
          <w:p w14:paraId="25C837B0" w14:textId="77777777" w:rsidR="00E12C52" w:rsidRPr="009D6ACF" w:rsidRDefault="00E12C52" w:rsidP="00567942">
            <w:pPr>
              <w:pStyle w:val="TableNormal1"/>
            </w:pPr>
            <w:r w:rsidRPr="009D6ACF">
              <w:t>Post original as wrong, e.g., transmitted for wrong patient</w:t>
            </w:r>
          </w:p>
        </w:tc>
      </w:tr>
      <w:tr w:rsidR="00E12C52" w:rsidRPr="009D6ACF" w14:paraId="25C837B7" w14:textId="77777777" w:rsidTr="00567942">
        <w:trPr>
          <w:trHeight w:val="551"/>
        </w:trPr>
        <w:tc>
          <w:tcPr>
            <w:tcW w:w="878" w:type="dxa"/>
            <w:vMerge/>
          </w:tcPr>
          <w:p w14:paraId="25C837B2" w14:textId="77777777" w:rsidR="00E12C52" w:rsidRPr="009D6ACF" w:rsidRDefault="00E12C52" w:rsidP="00315590">
            <w:pPr>
              <w:pStyle w:val="TableNormal1"/>
              <w:jc w:val="center"/>
            </w:pPr>
          </w:p>
        </w:tc>
        <w:tc>
          <w:tcPr>
            <w:tcW w:w="891" w:type="dxa"/>
            <w:vMerge/>
          </w:tcPr>
          <w:p w14:paraId="25C837B3" w14:textId="77777777" w:rsidR="00E12C52" w:rsidRPr="009D6ACF" w:rsidRDefault="00E12C52" w:rsidP="00315590">
            <w:pPr>
              <w:pStyle w:val="TableNormal1"/>
              <w:jc w:val="center"/>
            </w:pPr>
          </w:p>
        </w:tc>
        <w:tc>
          <w:tcPr>
            <w:tcW w:w="2428" w:type="dxa"/>
            <w:gridSpan w:val="2"/>
            <w:vMerge/>
          </w:tcPr>
          <w:p w14:paraId="25C837B4" w14:textId="77777777" w:rsidR="00E12C52" w:rsidRPr="009D6ACF" w:rsidRDefault="00E12C52" w:rsidP="00315590">
            <w:pPr>
              <w:pStyle w:val="TableNormal1"/>
            </w:pPr>
          </w:p>
        </w:tc>
        <w:tc>
          <w:tcPr>
            <w:tcW w:w="900" w:type="dxa"/>
          </w:tcPr>
          <w:p w14:paraId="25C837B5" w14:textId="77777777" w:rsidR="00E12C52" w:rsidRPr="009D6ACF" w:rsidRDefault="00E12C52" w:rsidP="00567942">
            <w:pPr>
              <w:pStyle w:val="TableNormal1"/>
              <w:jc w:val="center"/>
            </w:pPr>
            <w:r w:rsidRPr="009D6ACF">
              <w:t>X</w:t>
            </w:r>
          </w:p>
        </w:tc>
        <w:tc>
          <w:tcPr>
            <w:tcW w:w="4335" w:type="dxa"/>
            <w:gridSpan w:val="2"/>
          </w:tcPr>
          <w:p w14:paraId="25C837B6" w14:textId="77777777" w:rsidR="00E12C52" w:rsidRPr="009D6ACF" w:rsidRDefault="00E12C52" w:rsidP="00567942">
            <w:pPr>
              <w:pStyle w:val="TableNormal1"/>
            </w:pPr>
            <w:r w:rsidRPr="009D6ACF">
              <w:t>Results cannot be obtained for this observation</w:t>
            </w:r>
          </w:p>
        </w:tc>
      </w:tr>
      <w:tr w:rsidR="00E12C52" w:rsidRPr="009D6ACF" w14:paraId="25C837BD" w14:textId="77777777" w:rsidTr="00567942">
        <w:tc>
          <w:tcPr>
            <w:tcW w:w="878" w:type="dxa"/>
            <w:vMerge w:val="restart"/>
          </w:tcPr>
          <w:p w14:paraId="25C837B8" w14:textId="77777777" w:rsidR="00E12C52" w:rsidRPr="009D6ACF" w:rsidRDefault="00E12C52" w:rsidP="00315590">
            <w:pPr>
              <w:pStyle w:val="TableNormal1"/>
              <w:jc w:val="center"/>
              <w:rPr>
                <w:b/>
                <w:bCs/>
              </w:rPr>
            </w:pPr>
            <w:r>
              <w:rPr>
                <w:b/>
                <w:bCs/>
              </w:rPr>
              <w:t>0103</w:t>
            </w:r>
          </w:p>
        </w:tc>
        <w:tc>
          <w:tcPr>
            <w:tcW w:w="891" w:type="dxa"/>
            <w:vMerge w:val="restart"/>
          </w:tcPr>
          <w:p w14:paraId="25C837B9" w14:textId="77777777" w:rsidR="00E12C52" w:rsidRPr="009D6ACF" w:rsidRDefault="00E12C52" w:rsidP="00567942">
            <w:pPr>
              <w:pStyle w:val="TableNormal1"/>
              <w:rPr>
                <w:b/>
                <w:bCs/>
              </w:rPr>
            </w:pPr>
            <w:bookmarkStart w:id="1578" w:name="T0103"/>
            <w:bookmarkEnd w:id="1578"/>
            <w:r w:rsidRPr="00B3068C">
              <w:rPr>
                <w:b/>
                <w:bCs/>
              </w:rPr>
              <w:t>HL7</w:t>
            </w:r>
          </w:p>
        </w:tc>
        <w:tc>
          <w:tcPr>
            <w:tcW w:w="2428" w:type="dxa"/>
            <w:gridSpan w:val="2"/>
            <w:vMerge w:val="restart"/>
          </w:tcPr>
          <w:p w14:paraId="25C837BA" w14:textId="77777777" w:rsidR="00E12C52" w:rsidRPr="009D6ACF" w:rsidRDefault="00E12C52" w:rsidP="00315590">
            <w:pPr>
              <w:pStyle w:val="TableNormal1"/>
              <w:rPr>
                <w:b/>
                <w:bCs/>
              </w:rPr>
            </w:pPr>
            <w:r w:rsidRPr="009D6ACF">
              <w:rPr>
                <w:b/>
                <w:bCs/>
              </w:rPr>
              <w:t>Processing ID</w:t>
            </w:r>
          </w:p>
        </w:tc>
        <w:tc>
          <w:tcPr>
            <w:tcW w:w="900" w:type="dxa"/>
          </w:tcPr>
          <w:p w14:paraId="25C837BB" w14:textId="77777777" w:rsidR="00E12C52" w:rsidRPr="009D6ACF" w:rsidRDefault="00E12C52" w:rsidP="00567942">
            <w:pPr>
              <w:pStyle w:val="TableNormal1"/>
              <w:jc w:val="center"/>
              <w:rPr>
                <w:noProof/>
              </w:rPr>
            </w:pPr>
            <w:r w:rsidRPr="009D6ACF">
              <w:rPr>
                <w:noProof/>
              </w:rPr>
              <w:t>D</w:t>
            </w:r>
          </w:p>
        </w:tc>
        <w:tc>
          <w:tcPr>
            <w:tcW w:w="4335" w:type="dxa"/>
            <w:gridSpan w:val="2"/>
          </w:tcPr>
          <w:p w14:paraId="25C837BC" w14:textId="77777777" w:rsidR="00E12C52" w:rsidRPr="009D6ACF" w:rsidRDefault="00E12C52" w:rsidP="00567942">
            <w:pPr>
              <w:pStyle w:val="TableNormal1"/>
            </w:pPr>
            <w:r w:rsidRPr="009D6ACF">
              <w:t>Debugging</w:t>
            </w:r>
          </w:p>
        </w:tc>
      </w:tr>
      <w:tr w:rsidR="00E12C52" w:rsidRPr="009D6ACF" w14:paraId="25C837C3" w14:textId="77777777" w:rsidTr="00567942">
        <w:tc>
          <w:tcPr>
            <w:tcW w:w="878" w:type="dxa"/>
            <w:vMerge/>
          </w:tcPr>
          <w:p w14:paraId="25C837BE" w14:textId="77777777" w:rsidR="00E12C52" w:rsidRPr="009D6ACF" w:rsidRDefault="00E12C52" w:rsidP="00315590">
            <w:pPr>
              <w:pStyle w:val="TableNormal1"/>
              <w:jc w:val="center"/>
            </w:pPr>
          </w:p>
        </w:tc>
        <w:tc>
          <w:tcPr>
            <w:tcW w:w="891" w:type="dxa"/>
            <w:vMerge/>
          </w:tcPr>
          <w:p w14:paraId="25C837BF" w14:textId="77777777" w:rsidR="00E12C52" w:rsidRPr="009D6ACF" w:rsidRDefault="00E12C52" w:rsidP="00315590">
            <w:pPr>
              <w:pStyle w:val="TableNormal1"/>
              <w:jc w:val="center"/>
            </w:pPr>
          </w:p>
        </w:tc>
        <w:tc>
          <w:tcPr>
            <w:tcW w:w="2428" w:type="dxa"/>
            <w:gridSpan w:val="2"/>
            <w:vMerge/>
          </w:tcPr>
          <w:p w14:paraId="25C837C0" w14:textId="77777777" w:rsidR="00E12C52" w:rsidRPr="009D6ACF" w:rsidRDefault="00E12C52" w:rsidP="00315590">
            <w:pPr>
              <w:pStyle w:val="TableNormal1"/>
            </w:pPr>
          </w:p>
        </w:tc>
        <w:tc>
          <w:tcPr>
            <w:tcW w:w="900" w:type="dxa"/>
          </w:tcPr>
          <w:p w14:paraId="25C837C1" w14:textId="77777777" w:rsidR="00E12C52" w:rsidRPr="009D6ACF" w:rsidRDefault="00E12C52" w:rsidP="00567942">
            <w:pPr>
              <w:pStyle w:val="TableNormal1"/>
              <w:jc w:val="center"/>
              <w:rPr>
                <w:noProof/>
              </w:rPr>
            </w:pPr>
            <w:r w:rsidRPr="009D6ACF">
              <w:rPr>
                <w:noProof/>
              </w:rPr>
              <w:t>P</w:t>
            </w:r>
          </w:p>
        </w:tc>
        <w:tc>
          <w:tcPr>
            <w:tcW w:w="4335" w:type="dxa"/>
            <w:gridSpan w:val="2"/>
          </w:tcPr>
          <w:p w14:paraId="25C837C2" w14:textId="77777777" w:rsidR="00E12C52" w:rsidRPr="009D6ACF" w:rsidRDefault="00E12C52" w:rsidP="00567942">
            <w:pPr>
              <w:pStyle w:val="TableNormal1"/>
            </w:pPr>
            <w:r w:rsidRPr="009D6ACF">
              <w:t>Production</w:t>
            </w:r>
          </w:p>
        </w:tc>
      </w:tr>
      <w:tr w:rsidR="00E12C52" w:rsidRPr="009D6ACF" w14:paraId="25C837C9" w14:textId="77777777" w:rsidTr="00567942">
        <w:trPr>
          <w:trHeight w:val="275"/>
        </w:trPr>
        <w:tc>
          <w:tcPr>
            <w:tcW w:w="878" w:type="dxa"/>
            <w:vMerge/>
          </w:tcPr>
          <w:p w14:paraId="25C837C4" w14:textId="77777777" w:rsidR="00E12C52" w:rsidRPr="009D6ACF" w:rsidRDefault="00E12C52" w:rsidP="00315590">
            <w:pPr>
              <w:pStyle w:val="TableNormal1"/>
              <w:jc w:val="center"/>
            </w:pPr>
          </w:p>
        </w:tc>
        <w:tc>
          <w:tcPr>
            <w:tcW w:w="891" w:type="dxa"/>
            <w:vMerge/>
          </w:tcPr>
          <w:p w14:paraId="25C837C5" w14:textId="77777777" w:rsidR="00E12C52" w:rsidRPr="009D6ACF" w:rsidRDefault="00E12C52" w:rsidP="00315590">
            <w:pPr>
              <w:pStyle w:val="TableNormal1"/>
              <w:jc w:val="center"/>
            </w:pPr>
          </w:p>
        </w:tc>
        <w:tc>
          <w:tcPr>
            <w:tcW w:w="2428" w:type="dxa"/>
            <w:gridSpan w:val="2"/>
            <w:vMerge/>
          </w:tcPr>
          <w:p w14:paraId="25C837C6" w14:textId="77777777" w:rsidR="00E12C52" w:rsidRPr="009D6ACF" w:rsidRDefault="00E12C52" w:rsidP="00315590">
            <w:pPr>
              <w:pStyle w:val="TableNormal1"/>
            </w:pPr>
          </w:p>
        </w:tc>
        <w:tc>
          <w:tcPr>
            <w:tcW w:w="900" w:type="dxa"/>
          </w:tcPr>
          <w:p w14:paraId="25C837C7" w14:textId="77777777" w:rsidR="00E12C52" w:rsidRPr="009D6ACF" w:rsidRDefault="00E12C52" w:rsidP="00567942">
            <w:pPr>
              <w:pStyle w:val="TableNormal1"/>
              <w:jc w:val="center"/>
              <w:rPr>
                <w:noProof/>
              </w:rPr>
            </w:pPr>
            <w:r w:rsidRPr="009D6ACF">
              <w:rPr>
                <w:noProof/>
              </w:rPr>
              <w:t>T</w:t>
            </w:r>
          </w:p>
        </w:tc>
        <w:tc>
          <w:tcPr>
            <w:tcW w:w="4335" w:type="dxa"/>
            <w:gridSpan w:val="2"/>
          </w:tcPr>
          <w:p w14:paraId="25C837C8" w14:textId="77777777" w:rsidR="00E12C52" w:rsidRPr="009D6ACF" w:rsidRDefault="00E12C52" w:rsidP="00567942">
            <w:pPr>
              <w:pStyle w:val="TableNormal1"/>
            </w:pPr>
            <w:r w:rsidRPr="009D6ACF">
              <w:t>Training</w:t>
            </w:r>
          </w:p>
        </w:tc>
      </w:tr>
      <w:tr w:rsidR="00E12C52" w:rsidRPr="009D6ACF" w14:paraId="25C837CF" w14:textId="77777777" w:rsidTr="00567942">
        <w:tc>
          <w:tcPr>
            <w:tcW w:w="878" w:type="dxa"/>
            <w:vMerge w:val="restart"/>
          </w:tcPr>
          <w:p w14:paraId="25C837CA" w14:textId="77777777" w:rsidR="00E12C52" w:rsidRPr="009D6ACF" w:rsidRDefault="00E12C52" w:rsidP="00315590">
            <w:pPr>
              <w:pStyle w:val="TableNormal1"/>
              <w:jc w:val="center"/>
              <w:rPr>
                <w:b/>
              </w:rPr>
            </w:pPr>
            <w:r>
              <w:rPr>
                <w:b/>
              </w:rPr>
              <w:t>0125</w:t>
            </w:r>
          </w:p>
        </w:tc>
        <w:tc>
          <w:tcPr>
            <w:tcW w:w="891" w:type="dxa"/>
            <w:vMerge w:val="restart"/>
          </w:tcPr>
          <w:p w14:paraId="25C837CB" w14:textId="77777777" w:rsidR="00E12C52" w:rsidRPr="009D6ACF" w:rsidRDefault="00E12C52" w:rsidP="00567942">
            <w:pPr>
              <w:pStyle w:val="TableNormal1"/>
              <w:rPr>
                <w:b/>
              </w:rPr>
            </w:pPr>
            <w:bookmarkStart w:id="1579" w:name="T0125"/>
            <w:bookmarkEnd w:id="1579"/>
            <w:r w:rsidRPr="00B3068C">
              <w:rPr>
                <w:b/>
              </w:rPr>
              <w:t>HL7</w:t>
            </w:r>
          </w:p>
        </w:tc>
        <w:tc>
          <w:tcPr>
            <w:tcW w:w="2428" w:type="dxa"/>
            <w:gridSpan w:val="2"/>
            <w:vMerge w:val="restart"/>
          </w:tcPr>
          <w:p w14:paraId="25C837CC" w14:textId="77777777" w:rsidR="00E12C52" w:rsidRPr="009D6ACF" w:rsidRDefault="00E12C52" w:rsidP="00315590">
            <w:pPr>
              <w:pStyle w:val="TableNormal1"/>
              <w:rPr>
                <w:b/>
              </w:rPr>
            </w:pPr>
            <w:r w:rsidRPr="009D6ACF">
              <w:rPr>
                <w:b/>
              </w:rPr>
              <w:t>Value type</w:t>
            </w:r>
          </w:p>
        </w:tc>
        <w:tc>
          <w:tcPr>
            <w:tcW w:w="900" w:type="dxa"/>
          </w:tcPr>
          <w:p w14:paraId="25C837CD" w14:textId="77777777" w:rsidR="00E12C52" w:rsidRPr="009D6ACF" w:rsidRDefault="00E12C52" w:rsidP="00567942">
            <w:pPr>
              <w:pStyle w:val="TableNormal1"/>
              <w:jc w:val="center"/>
            </w:pPr>
            <w:r w:rsidRPr="009D6ACF">
              <w:t>AD</w:t>
            </w:r>
          </w:p>
        </w:tc>
        <w:tc>
          <w:tcPr>
            <w:tcW w:w="4335" w:type="dxa"/>
            <w:gridSpan w:val="2"/>
          </w:tcPr>
          <w:p w14:paraId="25C837CE" w14:textId="77777777" w:rsidR="00E12C52" w:rsidRPr="009D6ACF" w:rsidRDefault="00E12C52" w:rsidP="00567942">
            <w:pPr>
              <w:pStyle w:val="TableNormal1"/>
            </w:pPr>
            <w:r w:rsidRPr="009D6ACF">
              <w:t>Address</w:t>
            </w:r>
          </w:p>
        </w:tc>
      </w:tr>
      <w:tr w:rsidR="00E12C52" w:rsidRPr="009D6ACF" w14:paraId="25C837D5" w14:textId="77777777" w:rsidTr="00567942">
        <w:tc>
          <w:tcPr>
            <w:tcW w:w="878" w:type="dxa"/>
            <w:vMerge/>
          </w:tcPr>
          <w:p w14:paraId="25C837D0" w14:textId="77777777" w:rsidR="00E12C52" w:rsidRPr="009D6ACF" w:rsidRDefault="00E12C52" w:rsidP="00315590">
            <w:pPr>
              <w:pStyle w:val="TableNormal1"/>
              <w:jc w:val="center"/>
            </w:pPr>
          </w:p>
        </w:tc>
        <w:tc>
          <w:tcPr>
            <w:tcW w:w="891" w:type="dxa"/>
            <w:vMerge/>
          </w:tcPr>
          <w:p w14:paraId="25C837D1" w14:textId="77777777" w:rsidR="00E12C52" w:rsidRPr="009D6ACF" w:rsidRDefault="00E12C52" w:rsidP="00315590">
            <w:pPr>
              <w:pStyle w:val="TableNormal1"/>
              <w:jc w:val="center"/>
            </w:pPr>
          </w:p>
        </w:tc>
        <w:tc>
          <w:tcPr>
            <w:tcW w:w="2428" w:type="dxa"/>
            <w:gridSpan w:val="2"/>
            <w:vMerge/>
          </w:tcPr>
          <w:p w14:paraId="25C837D2" w14:textId="77777777" w:rsidR="00E12C52" w:rsidRPr="009D6ACF" w:rsidRDefault="00E12C52" w:rsidP="00315590">
            <w:pPr>
              <w:pStyle w:val="TableNormal1"/>
            </w:pPr>
          </w:p>
        </w:tc>
        <w:tc>
          <w:tcPr>
            <w:tcW w:w="900" w:type="dxa"/>
          </w:tcPr>
          <w:p w14:paraId="25C837D3" w14:textId="77777777" w:rsidR="00E12C52" w:rsidRPr="009D6ACF" w:rsidRDefault="00E12C52" w:rsidP="00567942">
            <w:pPr>
              <w:pStyle w:val="TableNormal1"/>
              <w:jc w:val="center"/>
            </w:pPr>
            <w:r w:rsidRPr="009D6ACF">
              <w:t>CE</w:t>
            </w:r>
          </w:p>
        </w:tc>
        <w:tc>
          <w:tcPr>
            <w:tcW w:w="4335" w:type="dxa"/>
            <w:gridSpan w:val="2"/>
          </w:tcPr>
          <w:p w14:paraId="25C837D4" w14:textId="77777777" w:rsidR="00E12C52" w:rsidRPr="009D6ACF" w:rsidRDefault="00E12C52" w:rsidP="00567942">
            <w:pPr>
              <w:pStyle w:val="TableNormal1"/>
            </w:pPr>
            <w:r w:rsidRPr="009D6ACF">
              <w:t>Coded Entry</w:t>
            </w:r>
          </w:p>
        </w:tc>
      </w:tr>
      <w:tr w:rsidR="00E12C52" w:rsidRPr="009D6ACF" w14:paraId="25C837DB" w14:textId="77777777" w:rsidTr="00567942">
        <w:tc>
          <w:tcPr>
            <w:tcW w:w="878" w:type="dxa"/>
            <w:vMerge/>
          </w:tcPr>
          <w:p w14:paraId="25C837D6" w14:textId="77777777" w:rsidR="00E12C52" w:rsidRPr="009D6ACF" w:rsidRDefault="00E12C52" w:rsidP="00315590">
            <w:pPr>
              <w:pStyle w:val="TableNormal1"/>
              <w:jc w:val="center"/>
            </w:pPr>
          </w:p>
        </w:tc>
        <w:tc>
          <w:tcPr>
            <w:tcW w:w="891" w:type="dxa"/>
            <w:vMerge/>
          </w:tcPr>
          <w:p w14:paraId="25C837D7" w14:textId="77777777" w:rsidR="00E12C52" w:rsidRPr="009D6ACF" w:rsidRDefault="00E12C52" w:rsidP="00315590">
            <w:pPr>
              <w:pStyle w:val="TableNormal1"/>
              <w:jc w:val="center"/>
            </w:pPr>
          </w:p>
        </w:tc>
        <w:tc>
          <w:tcPr>
            <w:tcW w:w="2428" w:type="dxa"/>
            <w:gridSpan w:val="2"/>
            <w:vMerge/>
          </w:tcPr>
          <w:p w14:paraId="25C837D8" w14:textId="77777777" w:rsidR="00E12C52" w:rsidRPr="009D6ACF" w:rsidRDefault="00E12C52" w:rsidP="00315590">
            <w:pPr>
              <w:pStyle w:val="TableNormal1"/>
            </w:pPr>
          </w:p>
        </w:tc>
        <w:tc>
          <w:tcPr>
            <w:tcW w:w="900" w:type="dxa"/>
          </w:tcPr>
          <w:p w14:paraId="25C837D9" w14:textId="77777777" w:rsidR="00E12C52" w:rsidRPr="009D6ACF" w:rsidRDefault="00E12C52" w:rsidP="00567942">
            <w:pPr>
              <w:pStyle w:val="TableNormal1"/>
              <w:jc w:val="center"/>
            </w:pPr>
            <w:r w:rsidRPr="009D6ACF">
              <w:t>CF</w:t>
            </w:r>
          </w:p>
        </w:tc>
        <w:tc>
          <w:tcPr>
            <w:tcW w:w="4335" w:type="dxa"/>
            <w:gridSpan w:val="2"/>
          </w:tcPr>
          <w:p w14:paraId="25C837DA" w14:textId="77777777" w:rsidR="00E12C52" w:rsidRPr="009D6ACF" w:rsidRDefault="00E12C52" w:rsidP="00567942">
            <w:pPr>
              <w:pStyle w:val="TableNormal1"/>
            </w:pPr>
            <w:r w:rsidRPr="009D6ACF">
              <w:t>Coded Element With Formatted Values</w:t>
            </w:r>
          </w:p>
        </w:tc>
      </w:tr>
      <w:tr w:rsidR="00E12C52" w:rsidRPr="009D6ACF" w14:paraId="25C837E1" w14:textId="77777777" w:rsidTr="00567942">
        <w:tc>
          <w:tcPr>
            <w:tcW w:w="878" w:type="dxa"/>
            <w:vMerge/>
          </w:tcPr>
          <w:p w14:paraId="25C837DC" w14:textId="77777777" w:rsidR="00E12C52" w:rsidRPr="009D6ACF" w:rsidRDefault="00E12C52" w:rsidP="00315590">
            <w:pPr>
              <w:pStyle w:val="TableNormal1"/>
              <w:jc w:val="center"/>
            </w:pPr>
          </w:p>
        </w:tc>
        <w:tc>
          <w:tcPr>
            <w:tcW w:w="891" w:type="dxa"/>
            <w:vMerge/>
          </w:tcPr>
          <w:p w14:paraId="25C837DD" w14:textId="77777777" w:rsidR="00E12C52" w:rsidRPr="009D6ACF" w:rsidRDefault="00E12C52" w:rsidP="00315590">
            <w:pPr>
              <w:pStyle w:val="TableNormal1"/>
              <w:jc w:val="center"/>
            </w:pPr>
          </w:p>
        </w:tc>
        <w:tc>
          <w:tcPr>
            <w:tcW w:w="2428" w:type="dxa"/>
            <w:gridSpan w:val="2"/>
            <w:vMerge/>
          </w:tcPr>
          <w:p w14:paraId="25C837DE" w14:textId="77777777" w:rsidR="00E12C52" w:rsidRPr="009D6ACF" w:rsidRDefault="00E12C52" w:rsidP="00315590">
            <w:pPr>
              <w:pStyle w:val="TableNormal1"/>
            </w:pPr>
          </w:p>
        </w:tc>
        <w:tc>
          <w:tcPr>
            <w:tcW w:w="900" w:type="dxa"/>
          </w:tcPr>
          <w:p w14:paraId="25C837DF" w14:textId="77777777" w:rsidR="00E12C52" w:rsidRPr="009D6ACF" w:rsidRDefault="00E12C52" w:rsidP="00567942">
            <w:pPr>
              <w:pStyle w:val="TableNormal1"/>
              <w:jc w:val="center"/>
            </w:pPr>
            <w:r w:rsidRPr="009D6ACF">
              <w:t>CK</w:t>
            </w:r>
          </w:p>
        </w:tc>
        <w:tc>
          <w:tcPr>
            <w:tcW w:w="4335" w:type="dxa"/>
            <w:gridSpan w:val="2"/>
          </w:tcPr>
          <w:p w14:paraId="25C837E0" w14:textId="77777777" w:rsidR="00E12C52" w:rsidRPr="009D6ACF" w:rsidRDefault="00E12C52" w:rsidP="00567942">
            <w:pPr>
              <w:pStyle w:val="TableNormal1"/>
            </w:pPr>
            <w:r w:rsidRPr="009D6ACF">
              <w:t>Composite ID With Check Digit</w:t>
            </w:r>
          </w:p>
        </w:tc>
      </w:tr>
      <w:tr w:rsidR="00E12C52" w:rsidRPr="009D6ACF" w14:paraId="25C837E7" w14:textId="77777777" w:rsidTr="00567942">
        <w:tc>
          <w:tcPr>
            <w:tcW w:w="878" w:type="dxa"/>
            <w:vMerge/>
          </w:tcPr>
          <w:p w14:paraId="25C837E2" w14:textId="77777777" w:rsidR="00E12C52" w:rsidRPr="009D6ACF" w:rsidRDefault="00E12C52" w:rsidP="00315590">
            <w:pPr>
              <w:pStyle w:val="TableNormal1"/>
              <w:jc w:val="center"/>
            </w:pPr>
          </w:p>
        </w:tc>
        <w:tc>
          <w:tcPr>
            <w:tcW w:w="891" w:type="dxa"/>
            <w:vMerge/>
          </w:tcPr>
          <w:p w14:paraId="25C837E3" w14:textId="77777777" w:rsidR="00E12C52" w:rsidRPr="009D6ACF" w:rsidRDefault="00E12C52" w:rsidP="00315590">
            <w:pPr>
              <w:pStyle w:val="TableNormal1"/>
              <w:jc w:val="center"/>
            </w:pPr>
          </w:p>
        </w:tc>
        <w:tc>
          <w:tcPr>
            <w:tcW w:w="2428" w:type="dxa"/>
            <w:gridSpan w:val="2"/>
            <w:vMerge/>
          </w:tcPr>
          <w:p w14:paraId="25C837E4" w14:textId="77777777" w:rsidR="00E12C52" w:rsidRPr="009D6ACF" w:rsidRDefault="00E12C52" w:rsidP="00315590">
            <w:pPr>
              <w:pStyle w:val="TableNormal1"/>
            </w:pPr>
          </w:p>
        </w:tc>
        <w:tc>
          <w:tcPr>
            <w:tcW w:w="900" w:type="dxa"/>
          </w:tcPr>
          <w:p w14:paraId="25C837E5" w14:textId="77777777" w:rsidR="00E12C52" w:rsidRPr="009D6ACF" w:rsidRDefault="00E12C52" w:rsidP="00567942">
            <w:pPr>
              <w:pStyle w:val="TableNormal1"/>
              <w:jc w:val="center"/>
            </w:pPr>
            <w:r w:rsidRPr="009D6ACF">
              <w:t>CN</w:t>
            </w:r>
          </w:p>
        </w:tc>
        <w:tc>
          <w:tcPr>
            <w:tcW w:w="4335" w:type="dxa"/>
            <w:gridSpan w:val="2"/>
          </w:tcPr>
          <w:p w14:paraId="25C837E6" w14:textId="77777777" w:rsidR="00E12C52" w:rsidRPr="009D6ACF" w:rsidRDefault="00E12C52" w:rsidP="00567942">
            <w:pPr>
              <w:pStyle w:val="TableNormal1"/>
            </w:pPr>
            <w:r w:rsidRPr="009D6ACF">
              <w:t>Composite ID And Name</w:t>
            </w:r>
          </w:p>
        </w:tc>
      </w:tr>
      <w:tr w:rsidR="00E12C52" w:rsidRPr="009D6ACF" w14:paraId="25C837ED" w14:textId="77777777" w:rsidTr="00567942">
        <w:tc>
          <w:tcPr>
            <w:tcW w:w="878" w:type="dxa"/>
            <w:vMerge/>
          </w:tcPr>
          <w:p w14:paraId="25C837E8" w14:textId="77777777" w:rsidR="00E12C52" w:rsidRPr="009D6ACF" w:rsidRDefault="00E12C52" w:rsidP="00315590">
            <w:pPr>
              <w:pStyle w:val="TableNormal1"/>
              <w:jc w:val="center"/>
            </w:pPr>
          </w:p>
        </w:tc>
        <w:tc>
          <w:tcPr>
            <w:tcW w:w="891" w:type="dxa"/>
            <w:vMerge/>
          </w:tcPr>
          <w:p w14:paraId="25C837E9" w14:textId="77777777" w:rsidR="00E12C52" w:rsidRPr="009D6ACF" w:rsidRDefault="00E12C52" w:rsidP="00315590">
            <w:pPr>
              <w:pStyle w:val="TableNormal1"/>
              <w:jc w:val="center"/>
            </w:pPr>
          </w:p>
        </w:tc>
        <w:tc>
          <w:tcPr>
            <w:tcW w:w="2428" w:type="dxa"/>
            <w:gridSpan w:val="2"/>
            <w:vMerge/>
          </w:tcPr>
          <w:p w14:paraId="25C837EA" w14:textId="77777777" w:rsidR="00E12C52" w:rsidRPr="009D6ACF" w:rsidRDefault="00E12C52" w:rsidP="00315590">
            <w:pPr>
              <w:pStyle w:val="TableNormal1"/>
            </w:pPr>
          </w:p>
        </w:tc>
        <w:tc>
          <w:tcPr>
            <w:tcW w:w="900" w:type="dxa"/>
          </w:tcPr>
          <w:p w14:paraId="25C837EB" w14:textId="77777777" w:rsidR="00E12C52" w:rsidRPr="009D6ACF" w:rsidRDefault="00E12C52" w:rsidP="00567942">
            <w:pPr>
              <w:pStyle w:val="TableNormal1"/>
              <w:jc w:val="center"/>
            </w:pPr>
            <w:r w:rsidRPr="009D6ACF">
              <w:t>CP</w:t>
            </w:r>
          </w:p>
        </w:tc>
        <w:tc>
          <w:tcPr>
            <w:tcW w:w="4335" w:type="dxa"/>
            <w:gridSpan w:val="2"/>
          </w:tcPr>
          <w:p w14:paraId="25C837EC" w14:textId="77777777" w:rsidR="00E12C52" w:rsidRPr="009D6ACF" w:rsidRDefault="00E12C52" w:rsidP="00567942">
            <w:pPr>
              <w:pStyle w:val="TableNormal1"/>
            </w:pPr>
            <w:r w:rsidRPr="009D6ACF">
              <w:t>Composite Price</w:t>
            </w:r>
          </w:p>
        </w:tc>
      </w:tr>
      <w:tr w:rsidR="00E12C52" w:rsidRPr="009D6ACF" w14:paraId="25C837F3" w14:textId="77777777" w:rsidTr="00567942">
        <w:tc>
          <w:tcPr>
            <w:tcW w:w="878" w:type="dxa"/>
            <w:vMerge/>
          </w:tcPr>
          <w:p w14:paraId="25C837EE" w14:textId="77777777" w:rsidR="00E12C52" w:rsidRPr="009D6ACF" w:rsidRDefault="00E12C52" w:rsidP="00315590">
            <w:pPr>
              <w:pStyle w:val="TableNormal1"/>
              <w:jc w:val="center"/>
            </w:pPr>
          </w:p>
        </w:tc>
        <w:tc>
          <w:tcPr>
            <w:tcW w:w="891" w:type="dxa"/>
            <w:vMerge/>
          </w:tcPr>
          <w:p w14:paraId="25C837EF" w14:textId="77777777" w:rsidR="00E12C52" w:rsidRPr="009D6ACF" w:rsidRDefault="00E12C52" w:rsidP="00315590">
            <w:pPr>
              <w:pStyle w:val="TableNormal1"/>
              <w:jc w:val="center"/>
            </w:pPr>
          </w:p>
        </w:tc>
        <w:tc>
          <w:tcPr>
            <w:tcW w:w="2428" w:type="dxa"/>
            <w:gridSpan w:val="2"/>
            <w:vMerge/>
          </w:tcPr>
          <w:p w14:paraId="25C837F0" w14:textId="77777777" w:rsidR="00E12C52" w:rsidRPr="009D6ACF" w:rsidRDefault="00E12C52" w:rsidP="00315590">
            <w:pPr>
              <w:pStyle w:val="TableNormal1"/>
            </w:pPr>
          </w:p>
        </w:tc>
        <w:tc>
          <w:tcPr>
            <w:tcW w:w="900" w:type="dxa"/>
          </w:tcPr>
          <w:p w14:paraId="25C837F1" w14:textId="77777777" w:rsidR="00E12C52" w:rsidRPr="009D6ACF" w:rsidRDefault="00E12C52" w:rsidP="00567942">
            <w:pPr>
              <w:pStyle w:val="TableNormal1"/>
              <w:jc w:val="center"/>
            </w:pPr>
            <w:r w:rsidRPr="009D6ACF">
              <w:t>CX</w:t>
            </w:r>
          </w:p>
        </w:tc>
        <w:tc>
          <w:tcPr>
            <w:tcW w:w="4335" w:type="dxa"/>
            <w:gridSpan w:val="2"/>
          </w:tcPr>
          <w:p w14:paraId="25C837F2" w14:textId="77777777" w:rsidR="00E12C52" w:rsidRPr="009D6ACF" w:rsidRDefault="00E12C52" w:rsidP="00567942">
            <w:pPr>
              <w:pStyle w:val="TableNormal1"/>
            </w:pPr>
            <w:r w:rsidRPr="009D6ACF">
              <w:t>Extended Composite ID With Check Digit</w:t>
            </w:r>
          </w:p>
        </w:tc>
      </w:tr>
      <w:tr w:rsidR="00E12C52" w:rsidRPr="009D6ACF" w14:paraId="25C837F9" w14:textId="77777777" w:rsidTr="00567942">
        <w:tc>
          <w:tcPr>
            <w:tcW w:w="878" w:type="dxa"/>
            <w:vMerge/>
          </w:tcPr>
          <w:p w14:paraId="25C837F4" w14:textId="77777777" w:rsidR="00E12C52" w:rsidRPr="009D6ACF" w:rsidRDefault="00E12C52" w:rsidP="00315590">
            <w:pPr>
              <w:pStyle w:val="TableNormal1"/>
              <w:jc w:val="center"/>
            </w:pPr>
          </w:p>
        </w:tc>
        <w:tc>
          <w:tcPr>
            <w:tcW w:w="891" w:type="dxa"/>
            <w:vMerge/>
          </w:tcPr>
          <w:p w14:paraId="25C837F5" w14:textId="77777777" w:rsidR="00E12C52" w:rsidRPr="009D6ACF" w:rsidRDefault="00E12C52" w:rsidP="00315590">
            <w:pPr>
              <w:pStyle w:val="TableNormal1"/>
              <w:jc w:val="center"/>
            </w:pPr>
          </w:p>
        </w:tc>
        <w:tc>
          <w:tcPr>
            <w:tcW w:w="2428" w:type="dxa"/>
            <w:gridSpan w:val="2"/>
            <w:vMerge/>
          </w:tcPr>
          <w:p w14:paraId="25C837F6" w14:textId="77777777" w:rsidR="00E12C52" w:rsidRPr="009D6ACF" w:rsidRDefault="00E12C52" w:rsidP="00315590">
            <w:pPr>
              <w:pStyle w:val="TableNormal1"/>
            </w:pPr>
          </w:p>
        </w:tc>
        <w:tc>
          <w:tcPr>
            <w:tcW w:w="900" w:type="dxa"/>
          </w:tcPr>
          <w:p w14:paraId="25C837F7" w14:textId="77777777" w:rsidR="00E12C52" w:rsidRPr="009D6ACF" w:rsidRDefault="00E12C52" w:rsidP="00567942">
            <w:pPr>
              <w:pStyle w:val="TableNormal1"/>
              <w:jc w:val="center"/>
            </w:pPr>
            <w:r w:rsidRPr="009D6ACF">
              <w:t>DT</w:t>
            </w:r>
          </w:p>
        </w:tc>
        <w:tc>
          <w:tcPr>
            <w:tcW w:w="4335" w:type="dxa"/>
            <w:gridSpan w:val="2"/>
          </w:tcPr>
          <w:p w14:paraId="25C837F8" w14:textId="77777777" w:rsidR="00E12C52" w:rsidRPr="009D6ACF" w:rsidRDefault="00E12C52" w:rsidP="00567942">
            <w:pPr>
              <w:pStyle w:val="TableNormal1"/>
            </w:pPr>
            <w:r w:rsidRPr="009D6ACF">
              <w:t>Date</w:t>
            </w:r>
          </w:p>
        </w:tc>
      </w:tr>
      <w:tr w:rsidR="00E12C52" w:rsidRPr="009D6ACF" w14:paraId="25C837FF" w14:textId="77777777" w:rsidTr="00567942">
        <w:tc>
          <w:tcPr>
            <w:tcW w:w="878" w:type="dxa"/>
            <w:vMerge/>
          </w:tcPr>
          <w:p w14:paraId="25C837FA" w14:textId="77777777" w:rsidR="00E12C52" w:rsidRPr="009D6ACF" w:rsidRDefault="00E12C52" w:rsidP="00315590">
            <w:pPr>
              <w:pStyle w:val="TableNormal1"/>
              <w:jc w:val="center"/>
            </w:pPr>
          </w:p>
        </w:tc>
        <w:tc>
          <w:tcPr>
            <w:tcW w:w="891" w:type="dxa"/>
            <w:vMerge/>
          </w:tcPr>
          <w:p w14:paraId="25C837FB" w14:textId="77777777" w:rsidR="00E12C52" w:rsidRPr="009D6ACF" w:rsidRDefault="00E12C52" w:rsidP="00315590">
            <w:pPr>
              <w:pStyle w:val="TableNormal1"/>
              <w:jc w:val="center"/>
            </w:pPr>
          </w:p>
        </w:tc>
        <w:tc>
          <w:tcPr>
            <w:tcW w:w="2428" w:type="dxa"/>
            <w:gridSpan w:val="2"/>
            <w:vMerge/>
          </w:tcPr>
          <w:p w14:paraId="25C837FC" w14:textId="77777777" w:rsidR="00E12C52" w:rsidRPr="009D6ACF" w:rsidRDefault="00E12C52" w:rsidP="00315590">
            <w:pPr>
              <w:pStyle w:val="TableNormal1"/>
            </w:pPr>
          </w:p>
        </w:tc>
        <w:tc>
          <w:tcPr>
            <w:tcW w:w="900" w:type="dxa"/>
          </w:tcPr>
          <w:p w14:paraId="25C837FD" w14:textId="77777777" w:rsidR="00E12C52" w:rsidRPr="009D6ACF" w:rsidRDefault="00E12C52" w:rsidP="00567942">
            <w:pPr>
              <w:pStyle w:val="TableNormal1"/>
              <w:jc w:val="center"/>
            </w:pPr>
            <w:r w:rsidRPr="009D6ACF">
              <w:t>ED</w:t>
            </w:r>
          </w:p>
        </w:tc>
        <w:tc>
          <w:tcPr>
            <w:tcW w:w="4335" w:type="dxa"/>
            <w:gridSpan w:val="2"/>
          </w:tcPr>
          <w:p w14:paraId="25C837FE" w14:textId="77777777" w:rsidR="00E12C52" w:rsidRPr="009D6ACF" w:rsidRDefault="00E12C52" w:rsidP="00567942">
            <w:pPr>
              <w:pStyle w:val="TableNormal1"/>
            </w:pPr>
            <w:r w:rsidRPr="009D6ACF">
              <w:t>Encapsulated Data</w:t>
            </w:r>
          </w:p>
        </w:tc>
      </w:tr>
      <w:tr w:rsidR="00E12C52" w:rsidRPr="009D6ACF" w14:paraId="25C83805" w14:textId="77777777" w:rsidTr="00567942">
        <w:tc>
          <w:tcPr>
            <w:tcW w:w="878" w:type="dxa"/>
            <w:vMerge/>
          </w:tcPr>
          <w:p w14:paraId="25C83800" w14:textId="77777777" w:rsidR="00E12C52" w:rsidRPr="009D6ACF" w:rsidRDefault="00E12C52" w:rsidP="00315590">
            <w:pPr>
              <w:pStyle w:val="TableNormal1"/>
              <w:jc w:val="center"/>
            </w:pPr>
          </w:p>
        </w:tc>
        <w:tc>
          <w:tcPr>
            <w:tcW w:w="891" w:type="dxa"/>
            <w:vMerge/>
          </w:tcPr>
          <w:p w14:paraId="25C83801" w14:textId="77777777" w:rsidR="00E12C52" w:rsidRPr="009D6ACF" w:rsidRDefault="00E12C52" w:rsidP="00315590">
            <w:pPr>
              <w:pStyle w:val="TableNormal1"/>
              <w:jc w:val="center"/>
            </w:pPr>
          </w:p>
        </w:tc>
        <w:tc>
          <w:tcPr>
            <w:tcW w:w="2428" w:type="dxa"/>
            <w:gridSpan w:val="2"/>
            <w:vMerge/>
          </w:tcPr>
          <w:p w14:paraId="25C83802" w14:textId="77777777" w:rsidR="00E12C52" w:rsidRPr="009D6ACF" w:rsidRDefault="00E12C52" w:rsidP="00315590">
            <w:pPr>
              <w:pStyle w:val="TableNormal1"/>
            </w:pPr>
          </w:p>
        </w:tc>
        <w:tc>
          <w:tcPr>
            <w:tcW w:w="900" w:type="dxa"/>
          </w:tcPr>
          <w:p w14:paraId="25C83803" w14:textId="77777777" w:rsidR="00E12C52" w:rsidRPr="009D6ACF" w:rsidRDefault="00E12C52" w:rsidP="00567942">
            <w:pPr>
              <w:pStyle w:val="TableNormal1"/>
              <w:jc w:val="center"/>
            </w:pPr>
            <w:r w:rsidRPr="009D6ACF">
              <w:t>FT</w:t>
            </w:r>
          </w:p>
        </w:tc>
        <w:tc>
          <w:tcPr>
            <w:tcW w:w="4335" w:type="dxa"/>
            <w:gridSpan w:val="2"/>
          </w:tcPr>
          <w:p w14:paraId="25C83804" w14:textId="77777777" w:rsidR="00E12C52" w:rsidRPr="009D6ACF" w:rsidRDefault="00E12C52" w:rsidP="00567942">
            <w:pPr>
              <w:pStyle w:val="TableNormal1"/>
            </w:pPr>
            <w:r w:rsidRPr="009D6ACF">
              <w:t>Formatted Text (Display)</w:t>
            </w:r>
          </w:p>
        </w:tc>
      </w:tr>
      <w:tr w:rsidR="00E12C52" w:rsidRPr="009D6ACF" w14:paraId="25C8380B" w14:textId="77777777" w:rsidTr="00567942">
        <w:tc>
          <w:tcPr>
            <w:tcW w:w="878" w:type="dxa"/>
            <w:vMerge/>
          </w:tcPr>
          <w:p w14:paraId="25C83806" w14:textId="77777777" w:rsidR="00E12C52" w:rsidRPr="009D6ACF" w:rsidRDefault="00E12C52" w:rsidP="00315590">
            <w:pPr>
              <w:pStyle w:val="TableNormal1"/>
              <w:jc w:val="center"/>
            </w:pPr>
          </w:p>
        </w:tc>
        <w:tc>
          <w:tcPr>
            <w:tcW w:w="891" w:type="dxa"/>
            <w:vMerge/>
          </w:tcPr>
          <w:p w14:paraId="25C83807" w14:textId="77777777" w:rsidR="00E12C52" w:rsidRPr="009D6ACF" w:rsidRDefault="00E12C52" w:rsidP="00315590">
            <w:pPr>
              <w:pStyle w:val="TableNormal1"/>
              <w:jc w:val="center"/>
            </w:pPr>
          </w:p>
        </w:tc>
        <w:tc>
          <w:tcPr>
            <w:tcW w:w="2428" w:type="dxa"/>
            <w:gridSpan w:val="2"/>
            <w:vMerge/>
          </w:tcPr>
          <w:p w14:paraId="25C83808" w14:textId="77777777" w:rsidR="00E12C52" w:rsidRPr="009D6ACF" w:rsidRDefault="00E12C52" w:rsidP="00315590">
            <w:pPr>
              <w:pStyle w:val="TableNormal1"/>
            </w:pPr>
          </w:p>
        </w:tc>
        <w:tc>
          <w:tcPr>
            <w:tcW w:w="900" w:type="dxa"/>
          </w:tcPr>
          <w:p w14:paraId="25C83809" w14:textId="77777777" w:rsidR="00E12C52" w:rsidRPr="009D6ACF" w:rsidRDefault="00E12C52" w:rsidP="00567942">
            <w:pPr>
              <w:pStyle w:val="TableNormal1"/>
              <w:jc w:val="center"/>
            </w:pPr>
            <w:r w:rsidRPr="009D6ACF">
              <w:t>MO</w:t>
            </w:r>
          </w:p>
        </w:tc>
        <w:tc>
          <w:tcPr>
            <w:tcW w:w="4335" w:type="dxa"/>
            <w:gridSpan w:val="2"/>
          </w:tcPr>
          <w:p w14:paraId="25C8380A" w14:textId="77777777" w:rsidR="00E12C52" w:rsidRPr="009D6ACF" w:rsidRDefault="00E12C52" w:rsidP="00567942">
            <w:pPr>
              <w:pStyle w:val="TableNormal1"/>
            </w:pPr>
            <w:r w:rsidRPr="009D6ACF">
              <w:t>Money</w:t>
            </w:r>
          </w:p>
        </w:tc>
      </w:tr>
      <w:tr w:rsidR="00E12C52" w:rsidRPr="009D6ACF" w14:paraId="25C83811" w14:textId="77777777" w:rsidTr="00567942">
        <w:tc>
          <w:tcPr>
            <w:tcW w:w="878" w:type="dxa"/>
            <w:vMerge/>
          </w:tcPr>
          <w:p w14:paraId="25C8380C" w14:textId="77777777" w:rsidR="00E12C52" w:rsidRPr="009D6ACF" w:rsidRDefault="00E12C52" w:rsidP="00315590">
            <w:pPr>
              <w:pStyle w:val="TableNormal1"/>
              <w:jc w:val="center"/>
            </w:pPr>
          </w:p>
        </w:tc>
        <w:tc>
          <w:tcPr>
            <w:tcW w:w="891" w:type="dxa"/>
            <w:vMerge/>
          </w:tcPr>
          <w:p w14:paraId="25C8380D" w14:textId="77777777" w:rsidR="00E12C52" w:rsidRPr="009D6ACF" w:rsidRDefault="00E12C52" w:rsidP="00315590">
            <w:pPr>
              <w:pStyle w:val="TableNormal1"/>
              <w:jc w:val="center"/>
            </w:pPr>
          </w:p>
        </w:tc>
        <w:tc>
          <w:tcPr>
            <w:tcW w:w="2428" w:type="dxa"/>
            <w:gridSpan w:val="2"/>
            <w:vMerge/>
          </w:tcPr>
          <w:p w14:paraId="25C8380E" w14:textId="77777777" w:rsidR="00E12C52" w:rsidRPr="009D6ACF" w:rsidRDefault="00E12C52" w:rsidP="00315590">
            <w:pPr>
              <w:pStyle w:val="TableNormal1"/>
            </w:pPr>
          </w:p>
        </w:tc>
        <w:tc>
          <w:tcPr>
            <w:tcW w:w="900" w:type="dxa"/>
          </w:tcPr>
          <w:p w14:paraId="25C8380F" w14:textId="77777777" w:rsidR="00E12C52" w:rsidRPr="009D6ACF" w:rsidRDefault="00E12C52" w:rsidP="00567942">
            <w:pPr>
              <w:pStyle w:val="TableNormal1"/>
              <w:jc w:val="center"/>
            </w:pPr>
            <w:r w:rsidRPr="009D6ACF">
              <w:t>NM</w:t>
            </w:r>
          </w:p>
        </w:tc>
        <w:tc>
          <w:tcPr>
            <w:tcW w:w="4335" w:type="dxa"/>
            <w:gridSpan w:val="2"/>
          </w:tcPr>
          <w:p w14:paraId="25C83810" w14:textId="77777777" w:rsidR="00E12C52" w:rsidRPr="009D6ACF" w:rsidRDefault="00E12C52" w:rsidP="00567942">
            <w:pPr>
              <w:pStyle w:val="TableNormal1"/>
            </w:pPr>
            <w:r w:rsidRPr="009D6ACF">
              <w:t>Numeric</w:t>
            </w:r>
          </w:p>
        </w:tc>
      </w:tr>
      <w:tr w:rsidR="00E12C52" w:rsidRPr="009D6ACF" w14:paraId="25C83817" w14:textId="77777777" w:rsidTr="00567942">
        <w:tc>
          <w:tcPr>
            <w:tcW w:w="878" w:type="dxa"/>
            <w:vMerge/>
          </w:tcPr>
          <w:p w14:paraId="25C83812" w14:textId="77777777" w:rsidR="00E12C52" w:rsidRPr="009D6ACF" w:rsidRDefault="00E12C52" w:rsidP="00315590">
            <w:pPr>
              <w:pStyle w:val="TableNormal1"/>
              <w:jc w:val="center"/>
            </w:pPr>
          </w:p>
        </w:tc>
        <w:tc>
          <w:tcPr>
            <w:tcW w:w="891" w:type="dxa"/>
            <w:vMerge/>
          </w:tcPr>
          <w:p w14:paraId="25C83813" w14:textId="77777777" w:rsidR="00E12C52" w:rsidRPr="009D6ACF" w:rsidRDefault="00E12C52" w:rsidP="00315590">
            <w:pPr>
              <w:pStyle w:val="TableNormal1"/>
              <w:jc w:val="center"/>
            </w:pPr>
          </w:p>
        </w:tc>
        <w:tc>
          <w:tcPr>
            <w:tcW w:w="2428" w:type="dxa"/>
            <w:gridSpan w:val="2"/>
            <w:vMerge/>
          </w:tcPr>
          <w:p w14:paraId="25C83814" w14:textId="77777777" w:rsidR="00E12C52" w:rsidRPr="009D6ACF" w:rsidRDefault="00E12C52" w:rsidP="00315590">
            <w:pPr>
              <w:pStyle w:val="TableNormal1"/>
            </w:pPr>
          </w:p>
        </w:tc>
        <w:tc>
          <w:tcPr>
            <w:tcW w:w="900" w:type="dxa"/>
          </w:tcPr>
          <w:p w14:paraId="25C83815" w14:textId="77777777" w:rsidR="00E12C52" w:rsidRPr="009D6ACF" w:rsidRDefault="00E12C52" w:rsidP="00567942">
            <w:pPr>
              <w:pStyle w:val="TableNormal1"/>
              <w:jc w:val="center"/>
            </w:pPr>
            <w:r w:rsidRPr="009D6ACF">
              <w:t>PN</w:t>
            </w:r>
          </w:p>
        </w:tc>
        <w:tc>
          <w:tcPr>
            <w:tcW w:w="4335" w:type="dxa"/>
            <w:gridSpan w:val="2"/>
          </w:tcPr>
          <w:p w14:paraId="25C83816" w14:textId="77777777" w:rsidR="00E12C52" w:rsidRPr="009D6ACF" w:rsidRDefault="00E12C52" w:rsidP="00567942">
            <w:pPr>
              <w:pStyle w:val="TableNormal1"/>
            </w:pPr>
            <w:r w:rsidRPr="009D6ACF">
              <w:t>Person Name</w:t>
            </w:r>
          </w:p>
        </w:tc>
      </w:tr>
      <w:tr w:rsidR="00E12C52" w:rsidRPr="009D6ACF" w14:paraId="25C8381D" w14:textId="77777777" w:rsidTr="00567942">
        <w:tc>
          <w:tcPr>
            <w:tcW w:w="878" w:type="dxa"/>
            <w:vMerge/>
          </w:tcPr>
          <w:p w14:paraId="25C83818" w14:textId="77777777" w:rsidR="00E12C52" w:rsidRPr="009D6ACF" w:rsidRDefault="00E12C52" w:rsidP="00315590">
            <w:pPr>
              <w:pStyle w:val="TableNormal1"/>
              <w:jc w:val="center"/>
            </w:pPr>
          </w:p>
        </w:tc>
        <w:tc>
          <w:tcPr>
            <w:tcW w:w="891" w:type="dxa"/>
            <w:vMerge/>
          </w:tcPr>
          <w:p w14:paraId="25C83819" w14:textId="77777777" w:rsidR="00E12C52" w:rsidRPr="009D6ACF" w:rsidRDefault="00E12C52" w:rsidP="00315590">
            <w:pPr>
              <w:pStyle w:val="TableNormal1"/>
              <w:jc w:val="center"/>
            </w:pPr>
          </w:p>
        </w:tc>
        <w:tc>
          <w:tcPr>
            <w:tcW w:w="2428" w:type="dxa"/>
            <w:gridSpan w:val="2"/>
            <w:vMerge/>
          </w:tcPr>
          <w:p w14:paraId="25C8381A" w14:textId="77777777" w:rsidR="00E12C52" w:rsidRPr="009D6ACF" w:rsidRDefault="00E12C52" w:rsidP="00315590">
            <w:pPr>
              <w:pStyle w:val="TableNormal1"/>
            </w:pPr>
          </w:p>
        </w:tc>
        <w:tc>
          <w:tcPr>
            <w:tcW w:w="900" w:type="dxa"/>
          </w:tcPr>
          <w:p w14:paraId="25C8381B" w14:textId="77777777" w:rsidR="00E12C52" w:rsidRPr="009D6ACF" w:rsidRDefault="00E12C52" w:rsidP="00567942">
            <w:pPr>
              <w:pStyle w:val="TableNormal1"/>
              <w:jc w:val="center"/>
            </w:pPr>
            <w:r w:rsidRPr="009D6ACF">
              <w:t>RP</w:t>
            </w:r>
          </w:p>
        </w:tc>
        <w:tc>
          <w:tcPr>
            <w:tcW w:w="4335" w:type="dxa"/>
            <w:gridSpan w:val="2"/>
          </w:tcPr>
          <w:p w14:paraId="25C8381C" w14:textId="77777777" w:rsidR="00E12C52" w:rsidRPr="009D6ACF" w:rsidRDefault="00E12C52" w:rsidP="00567942">
            <w:pPr>
              <w:pStyle w:val="TableNormal1"/>
            </w:pPr>
            <w:r w:rsidRPr="009D6ACF">
              <w:t>Reference Pointer</w:t>
            </w:r>
          </w:p>
        </w:tc>
      </w:tr>
      <w:tr w:rsidR="00E12C52" w:rsidRPr="009D6ACF" w14:paraId="25C83823" w14:textId="77777777" w:rsidTr="00567942">
        <w:tc>
          <w:tcPr>
            <w:tcW w:w="878" w:type="dxa"/>
            <w:vMerge/>
          </w:tcPr>
          <w:p w14:paraId="25C8381E" w14:textId="77777777" w:rsidR="00E12C52" w:rsidRPr="009D6ACF" w:rsidRDefault="00E12C52" w:rsidP="00315590">
            <w:pPr>
              <w:pStyle w:val="TableNormal1"/>
              <w:jc w:val="center"/>
            </w:pPr>
          </w:p>
        </w:tc>
        <w:tc>
          <w:tcPr>
            <w:tcW w:w="891" w:type="dxa"/>
            <w:vMerge/>
          </w:tcPr>
          <w:p w14:paraId="25C8381F" w14:textId="77777777" w:rsidR="00E12C52" w:rsidRPr="009D6ACF" w:rsidRDefault="00E12C52" w:rsidP="00315590">
            <w:pPr>
              <w:pStyle w:val="TableNormal1"/>
              <w:jc w:val="center"/>
            </w:pPr>
          </w:p>
        </w:tc>
        <w:tc>
          <w:tcPr>
            <w:tcW w:w="2428" w:type="dxa"/>
            <w:gridSpan w:val="2"/>
            <w:vMerge/>
          </w:tcPr>
          <w:p w14:paraId="25C83820" w14:textId="77777777" w:rsidR="00E12C52" w:rsidRPr="009D6ACF" w:rsidRDefault="00E12C52" w:rsidP="00315590">
            <w:pPr>
              <w:pStyle w:val="TableNormal1"/>
            </w:pPr>
          </w:p>
        </w:tc>
        <w:tc>
          <w:tcPr>
            <w:tcW w:w="900" w:type="dxa"/>
          </w:tcPr>
          <w:p w14:paraId="25C83821" w14:textId="77777777" w:rsidR="00E12C52" w:rsidRPr="009D6ACF" w:rsidRDefault="00E12C52" w:rsidP="00567942">
            <w:pPr>
              <w:pStyle w:val="TableNormal1"/>
              <w:jc w:val="center"/>
            </w:pPr>
            <w:r w:rsidRPr="009D6ACF">
              <w:t>SN</w:t>
            </w:r>
          </w:p>
        </w:tc>
        <w:tc>
          <w:tcPr>
            <w:tcW w:w="4335" w:type="dxa"/>
            <w:gridSpan w:val="2"/>
          </w:tcPr>
          <w:p w14:paraId="25C83822" w14:textId="77777777" w:rsidR="00E12C52" w:rsidRPr="009D6ACF" w:rsidRDefault="00E12C52" w:rsidP="00567942">
            <w:pPr>
              <w:pStyle w:val="TableNormal1"/>
            </w:pPr>
            <w:r w:rsidRPr="009D6ACF">
              <w:t>Structured Numeric</w:t>
            </w:r>
          </w:p>
        </w:tc>
      </w:tr>
      <w:tr w:rsidR="00E12C52" w:rsidRPr="009D6ACF" w14:paraId="25C83829" w14:textId="77777777" w:rsidTr="00567942">
        <w:tc>
          <w:tcPr>
            <w:tcW w:w="878" w:type="dxa"/>
            <w:vMerge/>
          </w:tcPr>
          <w:p w14:paraId="25C83824" w14:textId="77777777" w:rsidR="00E12C52" w:rsidRPr="009D6ACF" w:rsidRDefault="00E12C52" w:rsidP="00315590">
            <w:pPr>
              <w:pStyle w:val="TableNormal1"/>
              <w:jc w:val="center"/>
            </w:pPr>
          </w:p>
        </w:tc>
        <w:tc>
          <w:tcPr>
            <w:tcW w:w="891" w:type="dxa"/>
            <w:vMerge/>
          </w:tcPr>
          <w:p w14:paraId="25C83825" w14:textId="77777777" w:rsidR="00E12C52" w:rsidRPr="009D6ACF" w:rsidRDefault="00E12C52" w:rsidP="00315590">
            <w:pPr>
              <w:pStyle w:val="TableNormal1"/>
              <w:jc w:val="center"/>
            </w:pPr>
          </w:p>
        </w:tc>
        <w:tc>
          <w:tcPr>
            <w:tcW w:w="2428" w:type="dxa"/>
            <w:gridSpan w:val="2"/>
            <w:vMerge/>
          </w:tcPr>
          <w:p w14:paraId="25C83826" w14:textId="77777777" w:rsidR="00E12C52" w:rsidRPr="009D6ACF" w:rsidRDefault="00E12C52" w:rsidP="00315590">
            <w:pPr>
              <w:pStyle w:val="TableNormal1"/>
            </w:pPr>
          </w:p>
        </w:tc>
        <w:tc>
          <w:tcPr>
            <w:tcW w:w="900" w:type="dxa"/>
          </w:tcPr>
          <w:p w14:paraId="25C83827" w14:textId="77777777" w:rsidR="00E12C52" w:rsidRPr="009D6ACF" w:rsidRDefault="00E12C52" w:rsidP="00567942">
            <w:pPr>
              <w:pStyle w:val="TableNormal1"/>
              <w:jc w:val="center"/>
            </w:pPr>
            <w:r w:rsidRPr="009D6ACF">
              <w:t>ST</w:t>
            </w:r>
          </w:p>
        </w:tc>
        <w:tc>
          <w:tcPr>
            <w:tcW w:w="4335" w:type="dxa"/>
            <w:gridSpan w:val="2"/>
          </w:tcPr>
          <w:p w14:paraId="25C83828" w14:textId="77777777" w:rsidR="00E12C52" w:rsidRPr="009D6ACF" w:rsidRDefault="00E12C52" w:rsidP="00567942">
            <w:pPr>
              <w:pStyle w:val="TableNormal1"/>
            </w:pPr>
            <w:r w:rsidRPr="009D6ACF">
              <w:t>String Data.</w:t>
            </w:r>
          </w:p>
        </w:tc>
      </w:tr>
      <w:tr w:rsidR="00E12C52" w:rsidRPr="009D6ACF" w14:paraId="25C8382F" w14:textId="77777777" w:rsidTr="00567942">
        <w:tc>
          <w:tcPr>
            <w:tcW w:w="878" w:type="dxa"/>
            <w:vMerge/>
          </w:tcPr>
          <w:p w14:paraId="25C8382A" w14:textId="77777777" w:rsidR="00E12C52" w:rsidRPr="009D6ACF" w:rsidRDefault="00E12C52" w:rsidP="00315590">
            <w:pPr>
              <w:pStyle w:val="TableNormal1"/>
              <w:jc w:val="center"/>
            </w:pPr>
          </w:p>
        </w:tc>
        <w:tc>
          <w:tcPr>
            <w:tcW w:w="891" w:type="dxa"/>
            <w:vMerge/>
          </w:tcPr>
          <w:p w14:paraId="25C8382B" w14:textId="77777777" w:rsidR="00E12C52" w:rsidRPr="009D6ACF" w:rsidRDefault="00E12C52" w:rsidP="00315590">
            <w:pPr>
              <w:pStyle w:val="TableNormal1"/>
              <w:jc w:val="center"/>
            </w:pPr>
          </w:p>
        </w:tc>
        <w:tc>
          <w:tcPr>
            <w:tcW w:w="2428" w:type="dxa"/>
            <w:gridSpan w:val="2"/>
            <w:vMerge/>
          </w:tcPr>
          <w:p w14:paraId="25C8382C" w14:textId="77777777" w:rsidR="00E12C52" w:rsidRPr="009D6ACF" w:rsidRDefault="00E12C52" w:rsidP="00315590">
            <w:pPr>
              <w:pStyle w:val="TableNormal1"/>
            </w:pPr>
          </w:p>
        </w:tc>
        <w:tc>
          <w:tcPr>
            <w:tcW w:w="900" w:type="dxa"/>
          </w:tcPr>
          <w:p w14:paraId="25C8382D" w14:textId="77777777" w:rsidR="00E12C52" w:rsidRPr="009D6ACF" w:rsidRDefault="00E12C52" w:rsidP="00567942">
            <w:pPr>
              <w:pStyle w:val="TableNormal1"/>
              <w:jc w:val="center"/>
            </w:pPr>
            <w:r w:rsidRPr="009D6ACF">
              <w:t>TM</w:t>
            </w:r>
          </w:p>
        </w:tc>
        <w:tc>
          <w:tcPr>
            <w:tcW w:w="4335" w:type="dxa"/>
            <w:gridSpan w:val="2"/>
          </w:tcPr>
          <w:p w14:paraId="25C8382E" w14:textId="77777777" w:rsidR="00E12C52" w:rsidRPr="009D6ACF" w:rsidRDefault="00E12C52" w:rsidP="00567942">
            <w:pPr>
              <w:pStyle w:val="TableNormal1"/>
            </w:pPr>
            <w:r w:rsidRPr="009D6ACF">
              <w:t>Time</w:t>
            </w:r>
          </w:p>
        </w:tc>
      </w:tr>
      <w:tr w:rsidR="00E12C52" w:rsidRPr="009D6ACF" w14:paraId="25C83835" w14:textId="77777777" w:rsidTr="00567942">
        <w:tc>
          <w:tcPr>
            <w:tcW w:w="878" w:type="dxa"/>
            <w:vMerge/>
          </w:tcPr>
          <w:p w14:paraId="25C83830" w14:textId="77777777" w:rsidR="00E12C52" w:rsidRPr="009D6ACF" w:rsidRDefault="00E12C52" w:rsidP="00315590">
            <w:pPr>
              <w:pStyle w:val="TableNormal1"/>
              <w:jc w:val="center"/>
            </w:pPr>
          </w:p>
        </w:tc>
        <w:tc>
          <w:tcPr>
            <w:tcW w:w="891" w:type="dxa"/>
            <w:vMerge/>
          </w:tcPr>
          <w:p w14:paraId="25C83831" w14:textId="77777777" w:rsidR="00E12C52" w:rsidRPr="009D6ACF" w:rsidRDefault="00E12C52" w:rsidP="00315590">
            <w:pPr>
              <w:pStyle w:val="TableNormal1"/>
              <w:jc w:val="center"/>
            </w:pPr>
          </w:p>
        </w:tc>
        <w:tc>
          <w:tcPr>
            <w:tcW w:w="2428" w:type="dxa"/>
            <w:gridSpan w:val="2"/>
            <w:vMerge/>
          </w:tcPr>
          <w:p w14:paraId="25C83832" w14:textId="77777777" w:rsidR="00E12C52" w:rsidRPr="009D6ACF" w:rsidRDefault="00E12C52" w:rsidP="00315590">
            <w:pPr>
              <w:pStyle w:val="TableNormal1"/>
            </w:pPr>
          </w:p>
        </w:tc>
        <w:tc>
          <w:tcPr>
            <w:tcW w:w="900" w:type="dxa"/>
          </w:tcPr>
          <w:p w14:paraId="25C83833" w14:textId="77777777" w:rsidR="00E12C52" w:rsidRPr="009D6ACF" w:rsidRDefault="00E12C52" w:rsidP="00567942">
            <w:pPr>
              <w:pStyle w:val="TableNormal1"/>
              <w:jc w:val="center"/>
            </w:pPr>
            <w:r w:rsidRPr="009D6ACF">
              <w:t>TN</w:t>
            </w:r>
          </w:p>
        </w:tc>
        <w:tc>
          <w:tcPr>
            <w:tcW w:w="4335" w:type="dxa"/>
            <w:gridSpan w:val="2"/>
          </w:tcPr>
          <w:p w14:paraId="25C83834" w14:textId="77777777" w:rsidR="00E12C52" w:rsidRPr="009D6ACF" w:rsidRDefault="00E12C52" w:rsidP="00567942">
            <w:pPr>
              <w:pStyle w:val="TableNormal1"/>
            </w:pPr>
            <w:r w:rsidRPr="009D6ACF">
              <w:t>Telephone Number</w:t>
            </w:r>
          </w:p>
        </w:tc>
      </w:tr>
      <w:tr w:rsidR="00E12C52" w:rsidRPr="009D6ACF" w14:paraId="25C8383B" w14:textId="77777777" w:rsidTr="00567942">
        <w:tc>
          <w:tcPr>
            <w:tcW w:w="878" w:type="dxa"/>
            <w:vMerge/>
          </w:tcPr>
          <w:p w14:paraId="25C83836" w14:textId="77777777" w:rsidR="00E12C52" w:rsidRPr="009D6ACF" w:rsidRDefault="00E12C52" w:rsidP="00315590">
            <w:pPr>
              <w:pStyle w:val="TableNormal1"/>
              <w:jc w:val="center"/>
            </w:pPr>
          </w:p>
        </w:tc>
        <w:tc>
          <w:tcPr>
            <w:tcW w:w="891" w:type="dxa"/>
            <w:vMerge/>
          </w:tcPr>
          <w:p w14:paraId="25C83837" w14:textId="77777777" w:rsidR="00E12C52" w:rsidRPr="009D6ACF" w:rsidRDefault="00E12C52" w:rsidP="00315590">
            <w:pPr>
              <w:pStyle w:val="TableNormal1"/>
              <w:jc w:val="center"/>
            </w:pPr>
          </w:p>
        </w:tc>
        <w:tc>
          <w:tcPr>
            <w:tcW w:w="2428" w:type="dxa"/>
            <w:gridSpan w:val="2"/>
            <w:vMerge/>
          </w:tcPr>
          <w:p w14:paraId="25C83838" w14:textId="77777777" w:rsidR="00E12C52" w:rsidRPr="009D6ACF" w:rsidRDefault="00E12C52" w:rsidP="00315590">
            <w:pPr>
              <w:pStyle w:val="TableNormal1"/>
            </w:pPr>
          </w:p>
        </w:tc>
        <w:tc>
          <w:tcPr>
            <w:tcW w:w="900" w:type="dxa"/>
          </w:tcPr>
          <w:p w14:paraId="25C83839" w14:textId="77777777" w:rsidR="00E12C52" w:rsidRPr="009D6ACF" w:rsidRDefault="00E12C52" w:rsidP="00567942">
            <w:pPr>
              <w:pStyle w:val="TableNormal1"/>
              <w:jc w:val="center"/>
            </w:pPr>
            <w:r w:rsidRPr="009D6ACF">
              <w:t>TS</w:t>
            </w:r>
          </w:p>
        </w:tc>
        <w:tc>
          <w:tcPr>
            <w:tcW w:w="4335" w:type="dxa"/>
            <w:gridSpan w:val="2"/>
          </w:tcPr>
          <w:p w14:paraId="25C8383A" w14:textId="77777777" w:rsidR="00E12C52" w:rsidRPr="009D6ACF" w:rsidRDefault="00E12C52" w:rsidP="00567942">
            <w:pPr>
              <w:pStyle w:val="TableNormal1"/>
            </w:pPr>
            <w:r w:rsidRPr="009D6ACF">
              <w:t>Time Stamp (Date &amp; Time)</w:t>
            </w:r>
          </w:p>
        </w:tc>
      </w:tr>
      <w:tr w:rsidR="00E12C52" w:rsidRPr="009D6ACF" w14:paraId="25C83841" w14:textId="77777777" w:rsidTr="00567942">
        <w:tc>
          <w:tcPr>
            <w:tcW w:w="878" w:type="dxa"/>
            <w:vMerge/>
          </w:tcPr>
          <w:p w14:paraId="25C8383C" w14:textId="77777777" w:rsidR="00E12C52" w:rsidRPr="009D6ACF" w:rsidRDefault="00E12C52" w:rsidP="00315590">
            <w:pPr>
              <w:pStyle w:val="TableNormal1"/>
              <w:jc w:val="center"/>
            </w:pPr>
          </w:p>
        </w:tc>
        <w:tc>
          <w:tcPr>
            <w:tcW w:w="891" w:type="dxa"/>
            <w:vMerge/>
          </w:tcPr>
          <w:p w14:paraId="25C8383D" w14:textId="77777777" w:rsidR="00E12C52" w:rsidRPr="009D6ACF" w:rsidRDefault="00E12C52" w:rsidP="00315590">
            <w:pPr>
              <w:pStyle w:val="TableNormal1"/>
              <w:jc w:val="center"/>
            </w:pPr>
          </w:p>
        </w:tc>
        <w:tc>
          <w:tcPr>
            <w:tcW w:w="2428" w:type="dxa"/>
            <w:gridSpan w:val="2"/>
            <w:vMerge/>
          </w:tcPr>
          <w:p w14:paraId="25C8383E" w14:textId="77777777" w:rsidR="00E12C52" w:rsidRPr="009D6ACF" w:rsidRDefault="00E12C52" w:rsidP="00315590">
            <w:pPr>
              <w:pStyle w:val="TableNormal1"/>
            </w:pPr>
          </w:p>
        </w:tc>
        <w:tc>
          <w:tcPr>
            <w:tcW w:w="900" w:type="dxa"/>
          </w:tcPr>
          <w:p w14:paraId="25C8383F" w14:textId="77777777" w:rsidR="00E12C52" w:rsidRPr="009D6ACF" w:rsidRDefault="00E12C52" w:rsidP="00567942">
            <w:pPr>
              <w:pStyle w:val="TableNormal1"/>
              <w:jc w:val="center"/>
            </w:pPr>
            <w:r w:rsidRPr="009D6ACF">
              <w:t>TX</w:t>
            </w:r>
          </w:p>
        </w:tc>
        <w:tc>
          <w:tcPr>
            <w:tcW w:w="4335" w:type="dxa"/>
            <w:gridSpan w:val="2"/>
          </w:tcPr>
          <w:p w14:paraId="25C83840" w14:textId="77777777" w:rsidR="00E12C52" w:rsidRPr="009D6ACF" w:rsidRDefault="00E12C52" w:rsidP="00567942">
            <w:pPr>
              <w:pStyle w:val="TableNormal1"/>
            </w:pPr>
            <w:r w:rsidRPr="009D6ACF">
              <w:t>Text Data (Display)</w:t>
            </w:r>
          </w:p>
        </w:tc>
      </w:tr>
      <w:tr w:rsidR="00E12C52" w:rsidRPr="009D6ACF" w14:paraId="25C83847" w14:textId="77777777" w:rsidTr="00567942">
        <w:tc>
          <w:tcPr>
            <w:tcW w:w="878" w:type="dxa"/>
            <w:vMerge/>
          </w:tcPr>
          <w:p w14:paraId="25C83842" w14:textId="77777777" w:rsidR="00E12C52" w:rsidRPr="009D6ACF" w:rsidRDefault="00E12C52" w:rsidP="00315590">
            <w:pPr>
              <w:pStyle w:val="TableNormal1"/>
              <w:jc w:val="center"/>
            </w:pPr>
          </w:p>
        </w:tc>
        <w:tc>
          <w:tcPr>
            <w:tcW w:w="891" w:type="dxa"/>
            <w:vMerge/>
          </w:tcPr>
          <w:p w14:paraId="25C83843" w14:textId="77777777" w:rsidR="00E12C52" w:rsidRPr="009D6ACF" w:rsidRDefault="00E12C52" w:rsidP="00315590">
            <w:pPr>
              <w:pStyle w:val="TableNormal1"/>
              <w:jc w:val="center"/>
            </w:pPr>
          </w:p>
        </w:tc>
        <w:tc>
          <w:tcPr>
            <w:tcW w:w="2428" w:type="dxa"/>
            <w:gridSpan w:val="2"/>
            <w:vMerge/>
          </w:tcPr>
          <w:p w14:paraId="25C83844" w14:textId="77777777" w:rsidR="00E12C52" w:rsidRPr="009D6ACF" w:rsidRDefault="00E12C52" w:rsidP="00315590">
            <w:pPr>
              <w:pStyle w:val="TableNormal1"/>
            </w:pPr>
          </w:p>
        </w:tc>
        <w:tc>
          <w:tcPr>
            <w:tcW w:w="900" w:type="dxa"/>
          </w:tcPr>
          <w:p w14:paraId="25C83845" w14:textId="77777777" w:rsidR="00E12C52" w:rsidRPr="009D6ACF" w:rsidRDefault="00E12C52" w:rsidP="00567942">
            <w:pPr>
              <w:pStyle w:val="TableNormal1"/>
              <w:jc w:val="center"/>
            </w:pPr>
            <w:r w:rsidRPr="009D6ACF">
              <w:t>XAD</w:t>
            </w:r>
          </w:p>
        </w:tc>
        <w:tc>
          <w:tcPr>
            <w:tcW w:w="4335" w:type="dxa"/>
            <w:gridSpan w:val="2"/>
          </w:tcPr>
          <w:p w14:paraId="25C83846" w14:textId="77777777" w:rsidR="00E12C52" w:rsidRPr="009D6ACF" w:rsidRDefault="00E12C52" w:rsidP="00567942">
            <w:pPr>
              <w:pStyle w:val="TableNormal1"/>
            </w:pPr>
            <w:r w:rsidRPr="009D6ACF">
              <w:t>Extended Address</w:t>
            </w:r>
          </w:p>
        </w:tc>
      </w:tr>
      <w:tr w:rsidR="00E12C52" w:rsidRPr="009D6ACF" w14:paraId="25C8384D" w14:textId="77777777" w:rsidTr="00567942">
        <w:tc>
          <w:tcPr>
            <w:tcW w:w="878" w:type="dxa"/>
            <w:vMerge/>
          </w:tcPr>
          <w:p w14:paraId="25C83848" w14:textId="77777777" w:rsidR="00E12C52" w:rsidRPr="009D6ACF" w:rsidRDefault="00E12C52" w:rsidP="00315590">
            <w:pPr>
              <w:pStyle w:val="TableNormal1"/>
              <w:jc w:val="center"/>
            </w:pPr>
          </w:p>
        </w:tc>
        <w:tc>
          <w:tcPr>
            <w:tcW w:w="891" w:type="dxa"/>
            <w:vMerge/>
          </w:tcPr>
          <w:p w14:paraId="25C83849" w14:textId="77777777" w:rsidR="00E12C52" w:rsidRPr="009D6ACF" w:rsidRDefault="00E12C52" w:rsidP="00315590">
            <w:pPr>
              <w:pStyle w:val="TableNormal1"/>
              <w:jc w:val="center"/>
            </w:pPr>
          </w:p>
        </w:tc>
        <w:tc>
          <w:tcPr>
            <w:tcW w:w="2428" w:type="dxa"/>
            <w:gridSpan w:val="2"/>
            <w:vMerge/>
          </w:tcPr>
          <w:p w14:paraId="25C8384A" w14:textId="77777777" w:rsidR="00E12C52" w:rsidRPr="009D6ACF" w:rsidRDefault="00E12C52" w:rsidP="00315590">
            <w:pPr>
              <w:pStyle w:val="TableNormal1"/>
            </w:pPr>
          </w:p>
        </w:tc>
        <w:tc>
          <w:tcPr>
            <w:tcW w:w="900" w:type="dxa"/>
          </w:tcPr>
          <w:p w14:paraId="25C8384B" w14:textId="77777777" w:rsidR="00E12C52" w:rsidRPr="009D6ACF" w:rsidRDefault="00E12C52" w:rsidP="00567942">
            <w:pPr>
              <w:pStyle w:val="TableNormal1"/>
              <w:jc w:val="center"/>
            </w:pPr>
            <w:r w:rsidRPr="009D6ACF">
              <w:t>XCN</w:t>
            </w:r>
          </w:p>
        </w:tc>
        <w:tc>
          <w:tcPr>
            <w:tcW w:w="4335" w:type="dxa"/>
            <w:gridSpan w:val="2"/>
          </w:tcPr>
          <w:p w14:paraId="25C8384C" w14:textId="77777777" w:rsidR="00E12C52" w:rsidRPr="009D6ACF" w:rsidRDefault="00E12C52" w:rsidP="00567942">
            <w:pPr>
              <w:pStyle w:val="TableNormal1"/>
            </w:pPr>
            <w:r w:rsidRPr="009D6ACF">
              <w:t>Extended Composite Name And Number For Persons</w:t>
            </w:r>
          </w:p>
        </w:tc>
      </w:tr>
      <w:tr w:rsidR="00E12C52" w:rsidRPr="009D6ACF" w14:paraId="25C83853" w14:textId="77777777" w:rsidTr="00567942">
        <w:tc>
          <w:tcPr>
            <w:tcW w:w="878" w:type="dxa"/>
            <w:vMerge/>
          </w:tcPr>
          <w:p w14:paraId="25C8384E" w14:textId="77777777" w:rsidR="00E12C52" w:rsidRPr="009D6ACF" w:rsidRDefault="00E12C52" w:rsidP="00315590">
            <w:pPr>
              <w:pStyle w:val="TableNormal1"/>
              <w:jc w:val="center"/>
            </w:pPr>
          </w:p>
        </w:tc>
        <w:tc>
          <w:tcPr>
            <w:tcW w:w="891" w:type="dxa"/>
            <w:vMerge/>
          </w:tcPr>
          <w:p w14:paraId="25C8384F" w14:textId="77777777" w:rsidR="00E12C52" w:rsidRPr="009D6ACF" w:rsidRDefault="00E12C52" w:rsidP="00315590">
            <w:pPr>
              <w:pStyle w:val="TableNormal1"/>
              <w:jc w:val="center"/>
            </w:pPr>
          </w:p>
        </w:tc>
        <w:tc>
          <w:tcPr>
            <w:tcW w:w="2428" w:type="dxa"/>
            <w:gridSpan w:val="2"/>
            <w:vMerge/>
          </w:tcPr>
          <w:p w14:paraId="25C83850" w14:textId="77777777" w:rsidR="00E12C52" w:rsidRPr="009D6ACF" w:rsidRDefault="00E12C52" w:rsidP="00315590">
            <w:pPr>
              <w:pStyle w:val="TableNormal1"/>
            </w:pPr>
          </w:p>
        </w:tc>
        <w:tc>
          <w:tcPr>
            <w:tcW w:w="900" w:type="dxa"/>
          </w:tcPr>
          <w:p w14:paraId="25C83851" w14:textId="77777777" w:rsidR="00E12C52" w:rsidRPr="009D6ACF" w:rsidRDefault="00E12C52" w:rsidP="00567942">
            <w:pPr>
              <w:pStyle w:val="TableNormal1"/>
              <w:jc w:val="center"/>
            </w:pPr>
            <w:r w:rsidRPr="009D6ACF">
              <w:t>XON</w:t>
            </w:r>
          </w:p>
        </w:tc>
        <w:tc>
          <w:tcPr>
            <w:tcW w:w="4335" w:type="dxa"/>
            <w:gridSpan w:val="2"/>
          </w:tcPr>
          <w:p w14:paraId="25C83852" w14:textId="77777777" w:rsidR="00E12C52" w:rsidRPr="009D6ACF" w:rsidRDefault="00E12C52" w:rsidP="00567942">
            <w:pPr>
              <w:pStyle w:val="TableNormal1"/>
            </w:pPr>
            <w:r w:rsidRPr="009D6ACF">
              <w:t>Extended Composite Name And Number For Organizations</w:t>
            </w:r>
          </w:p>
        </w:tc>
      </w:tr>
      <w:tr w:rsidR="00E12C52" w:rsidRPr="009D6ACF" w14:paraId="25C83859" w14:textId="77777777" w:rsidTr="00567942">
        <w:tc>
          <w:tcPr>
            <w:tcW w:w="878" w:type="dxa"/>
            <w:vMerge/>
          </w:tcPr>
          <w:p w14:paraId="25C83854" w14:textId="77777777" w:rsidR="00E12C52" w:rsidRPr="009D6ACF" w:rsidRDefault="00E12C52" w:rsidP="00315590">
            <w:pPr>
              <w:pStyle w:val="TableNormal1"/>
              <w:jc w:val="center"/>
            </w:pPr>
          </w:p>
        </w:tc>
        <w:tc>
          <w:tcPr>
            <w:tcW w:w="891" w:type="dxa"/>
            <w:vMerge/>
          </w:tcPr>
          <w:p w14:paraId="25C83855" w14:textId="77777777" w:rsidR="00E12C52" w:rsidRPr="009D6ACF" w:rsidRDefault="00E12C52" w:rsidP="00315590">
            <w:pPr>
              <w:pStyle w:val="TableNormal1"/>
              <w:jc w:val="center"/>
            </w:pPr>
          </w:p>
        </w:tc>
        <w:tc>
          <w:tcPr>
            <w:tcW w:w="2428" w:type="dxa"/>
            <w:gridSpan w:val="2"/>
            <w:vMerge/>
          </w:tcPr>
          <w:p w14:paraId="25C83856" w14:textId="77777777" w:rsidR="00E12C52" w:rsidRPr="009D6ACF" w:rsidRDefault="00E12C52" w:rsidP="00315590">
            <w:pPr>
              <w:pStyle w:val="TableNormal1"/>
            </w:pPr>
          </w:p>
        </w:tc>
        <w:tc>
          <w:tcPr>
            <w:tcW w:w="900" w:type="dxa"/>
          </w:tcPr>
          <w:p w14:paraId="25C83857" w14:textId="77777777" w:rsidR="00E12C52" w:rsidRPr="009D6ACF" w:rsidRDefault="00E12C52" w:rsidP="00567942">
            <w:pPr>
              <w:pStyle w:val="TableNormal1"/>
              <w:jc w:val="center"/>
            </w:pPr>
            <w:r w:rsidRPr="009D6ACF">
              <w:t>XPN</w:t>
            </w:r>
          </w:p>
        </w:tc>
        <w:tc>
          <w:tcPr>
            <w:tcW w:w="4335" w:type="dxa"/>
            <w:gridSpan w:val="2"/>
          </w:tcPr>
          <w:p w14:paraId="25C83858" w14:textId="77777777" w:rsidR="00E12C52" w:rsidRPr="009D6ACF" w:rsidRDefault="00E12C52" w:rsidP="00567942">
            <w:pPr>
              <w:pStyle w:val="TableNormal1"/>
            </w:pPr>
            <w:r w:rsidRPr="009D6ACF">
              <w:t>Extended Person Name</w:t>
            </w:r>
          </w:p>
        </w:tc>
      </w:tr>
      <w:tr w:rsidR="00E12C52" w:rsidRPr="009D6ACF" w14:paraId="25C8385F" w14:textId="77777777" w:rsidTr="00567942">
        <w:tc>
          <w:tcPr>
            <w:tcW w:w="878" w:type="dxa"/>
            <w:vMerge/>
          </w:tcPr>
          <w:p w14:paraId="25C8385A" w14:textId="77777777" w:rsidR="00E12C52" w:rsidRPr="009D6ACF" w:rsidRDefault="00E12C52" w:rsidP="00315590">
            <w:pPr>
              <w:pStyle w:val="TableNormal1"/>
              <w:jc w:val="center"/>
            </w:pPr>
          </w:p>
        </w:tc>
        <w:tc>
          <w:tcPr>
            <w:tcW w:w="891" w:type="dxa"/>
            <w:vMerge/>
          </w:tcPr>
          <w:p w14:paraId="25C8385B" w14:textId="77777777" w:rsidR="00E12C52" w:rsidRPr="009D6ACF" w:rsidRDefault="00E12C52" w:rsidP="00315590">
            <w:pPr>
              <w:pStyle w:val="TableNormal1"/>
              <w:jc w:val="center"/>
            </w:pPr>
          </w:p>
        </w:tc>
        <w:tc>
          <w:tcPr>
            <w:tcW w:w="2428" w:type="dxa"/>
            <w:gridSpan w:val="2"/>
            <w:vMerge/>
          </w:tcPr>
          <w:p w14:paraId="25C8385C" w14:textId="77777777" w:rsidR="00E12C52" w:rsidRPr="009D6ACF" w:rsidRDefault="00E12C52" w:rsidP="00315590">
            <w:pPr>
              <w:pStyle w:val="TableNormal1"/>
            </w:pPr>
          </w:p>
        </w:tc>
        <w:tc>
          <w:tcPr>
            <w:tcW w:w="900" w:type="dxa"/>
          </w:tcPr>
          <w:p w14:paraId="25C8385D" w14:textId="77777777" w:rsidR="00E12C52" w:rsidRPr="009D6ACF" w:rsidRDefault="00E12C52" w:rsidP="00567942">
            <w:pPr>
              <w:pStyle w:val="TableNormal1"/>
              <w:jc w:val="center"/>
            </w:pPr>
            <w:r w:rsidRPr="009D6ACF">
              <w:t>XTN</w:t>
            </w:r>
          </w:p>
        </w:tc>
        <w:tc>
          <w:tcPr>
            <w:tcW w:w="4335" w:type="dxa"/>
            <w:gridSpan w:val="2"/>
          </w:tcPr>
          <w:p w14:paraId="25C8385E" w14:textId="77777777" w:rsidR="00E12C52" w:rsidRPr="009D6ACF" w:rsidRDefault="00E12C52" w:rsidP="00567942">
            <w:pPr>
              <w:pStyle w:val="TableNormal1"/>
            </w:pPr>
            <w:r w:rsidRPr="009D6ACF">
              <w:t>Extended Telecommunications Number</w:t>
            </w:r>
          </w:p>
        </w:tc>
      </w:tr>
      <w:tr w:rsidR="00E12C52" w:rsidRPr="009D6ACF" w14:paraId="25C83865" w14:textId="77777777" w:rsidTr="00567942">
        <w:tc>
          <w:tcPr>
            <w:tcW w:w="878" w:type="dxa"/>
            <w:vMerge w:val="restart"/>
          </w:tcPr>
          <w:p w14:paraId="25C83860" w14:textId="77777777" w:rsidR="00E12C52" w:rsidRPr="009D6ACF" w:rsidRDefault="00E12C52" w:rsidP="00315590">
            <w:pPr>
              <w:pStyle w:val="TableNormal1"/>
              <w:jc w:val="center"/>
              <w:rPr>
                <w:b/>
                <w:bCs/>
              </w:rPr>
            </w:pPr>
            <w:r>
              <w:rPr>
                <w:b/>
                <w:bCs/>
              </w:rPr>
              <w:t>0136</w:t>
            </w:r>
          </w:p>
        </w:tc>
        <w:tc>
          <w:tcPr>
            <w:tcW w:w="891" w:type="dxa"/>
            <w:vMerge w:val="restart"/>
          </w:tcPr>
          <w:p w14:paraId="25C83861" w14:textId="77777777" w:rsidR="00E12C52" w:rsidRPr="009D6ACF" w:rsidRDefault="00E12C52" w:rsidP="00567942">
            <w:pPr>
              <w:pStyle w:val="TableNormal1"/>
              <w:rPr>
                <w:b/>
                <w:bCs/>
              </w:rPr>
            </w:pPr>
            <w:bookmarkStart w:id="1580" w:name="T0136"/>
            <w:bookmarkEnd w:id="1580"/>
            <w:r w:rsidRPr="00B3068C">
              <w:rPr>
                <w:b/>
                <w:bCs/>
              </w:rPr>
              <w:t>HL7</w:t>
            </w:r>
          </w:p>
        </w:tc>
        <w:tc>
          <w:tcPr>
            <w:tcW w:w="2428" w:type="dxa"/>
            <w:gridSpan w:val="2"/>
            <w:vMerge w:val="restart"/>
          </w:tcPr>
          <w:p w14:paraId="25C83862" w14:textId="77777777" w:rsidR="00E12C52" w:rsidRPr="009D6ACF" w:rsidRDefault="00E12C52" w:rsidP="00315590">
            <w:pPr>
              <w:pStyle w:val="TableNormal1"/>
              <w:rPr>
                <w:b/>
                <w:bCs/>
              </w:rPr>
            </w:pPr>
            <w:r w:rsidRPr="009D6ACF">
              <w:rPr>
                <w:b/>
                <w:bCs/>
              </w:rPr>
              <w:t>Yes/no indicator</w:t>
            </w:r>
          </w:p>
        </w:tc>
        <w:tc>
          <w:tcPr>
            <w:tcW w:w="900" w:type="dxa"/>
          </w:tcPr>
          <w:p w14:paraId="25C83863" w14:textId="77777777" w:rsidR="00E12C52" w:rsidRPr="009D6ACF" w:rsidRDefault="00E12C52" w:rsidP="00567942">
            <w:pPr>
              <w:pStyle w:val="TableNormal1"/>
              <w:jc w:val="center"/>
            </w:pPr>
            <w:r w:rsidRPr="009D6ACF">
              <w:t>N</w:t>
            </w:r>
          </w:p>
        </w:tc>
        <w:tc>
          <w:tcPr>
            <w:tcW w:w="4335" w:type="dxa"/>
            <w:gridSpan w:val="2"/>
          </w:tcPr>
          <w:p w14:paraId="25C83864" w14:textId="77777777" w:rsidR="00E12C52" w:rsidRPr="009D6ACF" w:rsidRDefault="00E12C52" w:rsidP="00567942">
            <w:pPr>
              <w:pStyle w:val="TableNormal1"/>
            </w:pPr>
            <w:r w:rsidRPr="009D6ACF">
              <w:t>No</w:t>
            </w:r>
          </w:p>
        </w:tc>
      </w:tr>
      <w:tr w:rsidR="00E12C52" w:rsidRPr="009D6ACF" w14:paraId="25C8386B" w14:textId="77777777" w:rsidTr="00567942">
        <w:tc>
          <w:tcPr>
            <w:tcW w:w="878" w:type="dxa"/>
            <w:vMerge/>
          </w:tcPr>
          <w:p w14:paraId="25C83866" w14:textId="77777777" w:rsidR="00E12C52" w:rsidRPr="009D6ACF" w:rsidRDefault="00E12C52" w:rsidP="00315590">
            <w:pPr>
              <w:pStyle w:val="TableNormal1"/>
              <w:jc w:val="center"/>
            </w:pPr>
          </w:p>
        </w:tc>
        <w:tc>
          <w:tcPr>
            <w:tcW w:w="891" w:type="dxa"/>
            <w:vMerge/>
          </w:tcPr>
          <w:p w14:paraId="25C83867" w14:textId="77777777" w:rsidR="00E12C52" w:rsidRPr="009D6ACF" w:rsidRDefault="00E12C52" w:rsidP="00315590">
            <w:pPr>
              <w:pStyle w:val="TableNormal1"/>
              <w:jc w:val="center"/>
            </w:pPr>
          </w:p>
        </w:tc>
        <w:tc>
          <w:tcPr>
            <w:tcW w:w="2428" w:type="dxa"/>
            <w:gridSpan w:val="2"/>
            <w:vMerge/>
          </w:tcPr>
          <w:p w14:paraId="25C83868" w14:textId="77777777" w:rsidR="00E12C52" w:rsidRPr="009D6ACF" w:rsidRDefault="00E12C52" w:rsidP="00315590">
            <w:pPr>
              <w:pStyle w:val="TableNormal1"/>
            </w:pPr>
          </w:p>
        </w:tc>
        <w:tc>
          <w:tcPr>
            <w:tcW w:w="900" w:type="dxa"/>
          </w:tcPr>
          <w:p w14:paraId="25C83869" w14:textId="77777777" w:rsidR="00E12C52" w:rsidRPr="009D6ACF" w:rsidRDefault="00E12C52" w:rsidP="00567942">
            <w:pPr>
              <w:pStyle w:val="TableNormal1"/>
              <w:jc w:val="center"/>
            </w:pPr>
            <w:r w:rsidRPr="009D6ACF">
              <w:t>Y</w:t>
            </w:r>
          </w:p>
        </w:tc>
        <w:tc>
          <w:tcPr>
            <w:tcW w:w="4335" w:type="dxa"/>
            <w:gridSpan w:val="2"/>
          </w:tcPr>
          <w:p w14:paraId="25C8386A" w14:textId="77777777" w:rsidR="00E12C52" w:rsidRPr="009D6ACF" w:rsidRDefault="00E12C52" w:rsidP="00567942">
            <w:pPr>
              <w:pStyle w:val="TableNormal1"/>
            </w:pPr>
            <w:r w:rsidRPr="009D6ACF">
              <w:t>Yes</w:t>
            </w:r>
          </w:p>
        </w:tc>
      </w:tr>
      <w:tr w:rsidR="00E12C52" w:rsidRPr="009D6ACF" w14:paraId="25C83871" w14:textId="77777777" w:rsidTr="00567942">
        <w:tc>
          <w:tcPr>
            <w:tcW w:w="878" w:type="dxa"/>
            <w:vMerge w:val="restart"/>
          </w:tcPr>
          <w:p w14:paraId="25C8386C" w14:textId="77777777" w:rsidR="00E12C52" w:rsidRPr="009D6ACF" w:rsidRDefault="00E12C52" w:rsidP="00315590">
            <w:pPr>
              <w:pStyle w:val="TableNormal1"/>
              <w:jc w:val="center"/>
              <w:rPr>
                <w:b/>
                <w:bCs/>
              </w:rPr>
            </w:pPr>
            <w:r>
              <w:rPr>
                <w:b/>
                <w:bCs/>
              </w:rPr>
              <w:t>0155</w:t>
            </w:r>
          </w:p>
        </w:tc>
        <w:tc>
          <w:tcPr>
            <w:tcW w:w="891" w:type="dxa"/>
            <w:vMerge w:val="restart"/>
          </w:tcPr>
          <w:p w14:paraId="25C8386D" w14:textId="77777777" w:rsidR="00E12C52" w:rsidRPr="009D6ACF" w:rsidRDefault="00E12C52" w:rsidP="00567942">
            <w:pPr>
              <w:pStyle w:val="TableNormal1"/>
              <w:rPr>
                <w:b/>
                <w:bCs/>
              </w:rPr>
            </w:pPr>
            <w:bookmarkStart w:id="1581" w:name="T0155"/>
            <w:bookmarkEnd w:id="1581"/>
            <w:r w:rsidRPr="00B3068C">
              <w:rPr>
                <w:b/>
                <w:bCs/>
              </w:rPr>
              <w:t>HL7</w:t>
            </w:r>
          </w:p>
        </w:tc>
        <w:tc>
          <w:tcPr>
            <w:tcW w:w="2428" w:type="dxa"/>
            <w:gridSpan w:val="2"/>
            <w:vMerge w:val="restart"/>
          </w:tcPr>
          <w:p w14:paraId="25C8386E" w14:textId="77777777" w:rsidR="00E12C52" w:rsidRPr="009D6ACF" w:rsidRDefault="00E12C52" w:rsidP="00315590">
            <w:pPr>
              <w:pStyle w:val="TableNormal1"/>
              <w:rPr>
                <w:b/>
                <w:bCs/>
              </w:rPr>
            </w:pPr>
            <w:r w:rsidRPr="009D6ACF">
              <w:rPr>
                <w:b/>
                <w:bCs/>
              </w:rPr>
              <w:t>Accept/application acknowledgment conditions</w:t>
            </w:r>
          </w:p>
        </w:tc>
        <w:tc>
          <w:tcPr>
            <w:tcW w:w="900" w:type="dxa"/>
          </w:tcPr>
          <w:p w14:paraId="25C8386F" w14:textId="77777777" w:rsidR="00E12C52" w:rsidRPr="009D6ACF" w:rsidRDefault="00E12C52" w:rsidP="00567942">
            <w:pPr>
              <w:pStyle w:val="TableNormal1"/>
              <w:jc w:val="center"/>
              <w:rPr>
                <w:noProof/>
              </w:rPr>
            </w:pPr>
            <w:r w:rsidRPr="009D6ACF">
              <w:rPr>
                <w:noProof/>
              </w:rPr>
              <w:t>AL</w:t>
            </w:r>
          </w:p>
        </w:tc>
        <w:tc>
          <w:tcPr>
            <w:tcW w:w="4335" w:type="dxa"/>
            <w:gridSpan w:val="2"/>
          </w:tcPr>
          <w:p w14:paraId="25C83870" w14:textId="77777777" w:rsidR="00E12C52" w:rsidRPr="009D6ACF" w:rsidRDefault="00E12C52" w:rsidP="00567942">
            <w:pPr>
              <w:pStyle w:val="TableNormal1"/>
            </w:pPr>
            <w:r w:rsidRPr="009D6ACF">
              <w:t>Always</w:t>
            </w:r>
          </w:p>
        </w:tc>
      </w:tr>
      <w:tr w:rsidR="00E12C52" w:rsidRPr="009D6ACF" w14:paraId="25C83877" w14:textId="77777777" w:rsidTr="00567942">
        <w:tc>
          <w:tcPr>
            <w:tcW w:w="878" w:type="dxa"/>
            <w:vMerge/>
          </w:tcPr>
          <w:p w14:paraId="25C83872" w14:textId="77777777" w:rsidR="00E12C52" w:rsidRPr="009D6ACF" w:rsidRDefault="00E12C52" w:rsidP="00315590">
            <w:pPr>
              <w:pStyle w:val="TableNormal1"/>
              <w:jc w:val="center"/>
            </w:pPr>
          </w:p>
        </w:tc>
        <w:tc>
          <w:tcPr>
            <w:tcW w:w="891" w:type="dxa"/>
            <w:vMerge/>
          </w:tcPr>
          <w:p w14:paraId="25C83873" w14:textId="77777777" w:rsidR="00E12C52" w:rsidRPr="009D6ACF" w:rsidRDefault="00E12C52" w:rsidP="00315590">
            <w:pPr>
              <w:pStyle w:val="TableNormal1"/>
              <w:jc w:val="center"/>
            </w:pPr>
          </w:p>
        </w:tc>
        <w:tc>
          <w:tcPr>
            <w:tcW w:w="2428" w:type="dxa"/>
            <w:gridSpan w:val="2"/>
            <w:vMerge/>
          </w:tcPr>
          <w:p w14:paraId="25C83874" w14:textId="77777777" w:rsidR="00E12C52" w:rsidRPr="009D6ACF" w:rsidRDefault="00E12C52" w:rsidP="00315590">
            <w:pPr>
              <w:pStyle w:val="TableNormal1"/>
            </w:pPr>
          </w:p>
        </w:tc>
        <w:tc>
          <w:tcPr>
            <w:tcW w:w="900" w:type="dxa"/>
          </w:tcPr>
          <w:p w14:paraId="25C83875" w14:textId="77777777" w:rsidR="00E12C52" w:rsidRPr="009D6ACF" w:rsidRDefault="00E12C52" w:rsidP="00567942">
            <w:pPr>
              <w:pStyle w:val="TableNormal1"/>
              <w:jc w:val="center"/>
              <w:rPr>
                <w:noProof/>
              </w:rPr>
            </w:pPr>
            <w:r w:rsidRPr="009D6ACF">
              <w:rPr>
                <w:noProof/>
              </w:rPr>
              <w:t>ER</w:t>
            </w:r>
          </w:p>
        </w:tc>
        <w:tc>
          <w:tcPr>
            <w:tcW w:w="4335" w:type="dxa"/>
            <w:gridSpan w:val="2"/>
          </w:tcPr>
          <w:p w14:paraId="25C83876" w14:textId="77777777" w:rsidR="00E12C52" w:rsidRPr="009D6ACF" w:rsidRDefault="00E12C52" w:rsidP="00567942">
            <w:pPr>
              <w:pStyle w:val="TableNormal1"/>
            </w:pPr>
            <w:r w:rsidRPr="009D6ACF">
              <w:t>Error/reject conditions only</w:t>
            </w:r>
          </w:p>
        </w:tc>
      </w:tr>
      <w:tr w:rsidR="00E12C52" w:rsidRPr="009D6ACF" w14:paraId="25C8387D" w14:textId="77777777" w:rsidTr="00567942">
        <w:tc>
          <w:tcPr>
            <w:tcW w:w="878" w:type="dxa"/>
            <w:vMerge/>
          </w:tcPr>
          <w:p w14:paraId="25C83878" w14:textId="77777777" w:rsidR="00E12C52" w:rsidRPr="009D6ACF" w:rsidRDefault="00E12C52" w:rsidP="00315590">
            <w:pPr>
              <w:pStyle w:val="TableNormal1"/>
              <w:jc w:val="center"/>
            </w:pPr>
          </w:p>
        </w:tc>
        <w:tc>
          <w:tcPr>
            <w:tcW w:w="891" w:type="dxa"/>
            <w:vMerge/>
          </w:tcPr>
          <w:p w14:paraId="25C83879" w14:textId="77777777" w:rsidR="00E12C52" w:rsidRPr="009D6ACF" w:rsidRDefault="00E12C52" w:rsidP="00315590">
            <w:pPr>
              <w:pStyle w:val="TableNormal1"/>
              <w:jc w:val="center"/>
            </w:pPr>
          </w:p>
        </w:tc>
        <w:tc>
          <w:tcPr>
            <w:tcW w:w="2428" w:type="dxa"/>
            <w:gridSpan w:val="2"/>
            <w:vMerge/>
          </w:tcPr>
          <w:p w14:paraId="25C8387A" w14:textId="77777777" w:rsidR="00E12C52" w:rsidRPr="009D6ACF" w:rsidRDefault="00E12C52" w:rsidP="00315590">
            <w:pPr>
              <w:pStyle w:val="TableNormal1"/>
            </w:pPr>
          </w:p>
        </w:tc>
        <w:tc>
          <w:tcPr>
            <w:tcW w:w="900" w:type="dxa"/>
          </w:tcPr>
          <w:p w14:paraId="25C8387B" w14:textId="77777777" w:rsidR="00E12C52" w:rsidRPr="009D6ACF" w:rsidRDefault="00E12C52" w:rsidP="00567942">
            <w:pPr>
              <w:pStyle w:val="TableNormal1"/>
              <w:jc w:val="center"/>
              <w:rPr>
                <w:noProof/>
              </w:rPr>
            </w:pPr>
            <w:r w:rsidRPr="009D6ACF">
              <w:rPr>
                <w:noProof/>
              </w:rPr>
              <w:t>NE</w:t>
            </w:r>
          </w:p>
        </w:tc>
        <w:tc>
          <w:tcPr>
            <w:tcW w:w="4335" w:type="dxa"/>
            <w:gridSpan w:val="2"/>
          </w:tcPr>
          <w:p w14:paraId="25C8387C" w14:textId="77777777" w:rsidR="00E12C52" w:rsidRPr="009D6ACF" w:rsidRDefault="00E12C52" w:rsidP="00567942">
            <w:pPr>
              <w:pStyle w:val="TableNormal1"/>
            </w:pPr>
            <w:r w:rsidRPr="009D6ACF">
              <w:t>Never</w:t>
            </w:r>
          </w:p>
        </w:tc>
      </w:tr>
      <w:tr w:rsidR="00E12C52" w:rsidRPr="009D6ACF" w14:paraId="25C83883" w14:textId="77777777" w:rsidTr="00567942">
        <w:tc>
          <w:tcPr>
            <w:tcW w:w="878" w:type="dxa"/>
            <w:vMerge/>
          </w:tcPr>
          <w:p w14:paraId="25C8387E" w14:textId="77777777" w:rsidR="00E12C52" w:rsidRPr="009D6ACF" w:rsidRDefault="00E12C52" w:rsidP="00315590">
            <w:pPr>
              <w:pStyle w:val="TableNormal1"/>
              <w:jc w:val="center"/>
            </w:pPr>
          </w:p>
        </w:tc>
        <w:tc>
          <w:tcPr>
            <w:tcW w:w="891" w:type="dxa"/>
            <w:vMerge/>
          </w:tcPr>
          <w:p w14:paraId="25C8387F" w14:textId="77777777" w:rsidR="00E12C52" w:rsidRPr="009D6ACF" w:rsidRDefault="00E12C52" w:rsidP="00315590">
            <w:pPr>
              <w:pStyle w:val="TableNormal1"/>
              <w:jc w:val="center"/>
            </w:pPr>
          </w:p>
        </w:tc>
        <w:tc>
          <w:tcPr>
            <w:tcW w:w="2428" w:type="dxa"/>
            <w:gridSpan w:val="2"/>
            <w:vMerge/>
          </w:tcPr>
          <w:p w14:paraId="25C83880" w14:textId="77777777" w:rsidR="00E12C52" w:rsidRPr="009D6ACF" w:rsidRDefault="00E12C52" w:rsidP="00315590">
            <w:pPr>
              <w:pStyle w:val="TableNormal1"/>
            </w:pPr>
          </w:p>
        </w:tc>
        <w:tc>
          <w:tcPr>
            <w:tcW w:w="900" w:type="dxa"/>
          </w:tcPr>
          <w:p w14:paraId="25C83881" w14:textId="77777777" w:rsidR="00E12C52" w:rsidRPr="009D6ACF" w:rsidRDefault="00E12C52" w:rsidP="00567942">
            <w:pPr>
              <w:pStyle w:val="TableNormal1"/>
              <w:jc w:val="center"/>
              <w:rPr>
                <w:noProof/>
              </w:rPr>
            </w:pPr>
            <w:r w:rsidRPr="009D6ACF">
              <w:rPr>
                <w:noProof/>
              </w:rPr>
              <w:t>SU</w:t>
            </w:r>
          </w:p>
        </w:tc>
        <w:tc>
          <w:tcPr>
            <w:tcW w:w="4335" w:type="dxa"/>
            <w:gridSpan w:val="2"/>
          </w:tcPr>
          <w:p w14:paraId="25C83882" w14:textId="77777777" w:rsidR="00E12C52" w:rsidRPr="009D6ACF" w:rsidRDefault="00E12C52" w:rsidP="00567942">
            <w:pPr>
              <w:pStyle w:val="TableNormal1"/>
            </w:pPr>
            <w:r w:rsidRPr="009D6ACF">
              <w:t>Successful completion only</w:t>
            </w:r>
          </w:p>
        </w:tc>
      </w:tr>
      <w:tr w:rsidR="00E12C52" w:rsidRPr="009D6ACF" w14:paraId="25C83889" w14:textId="77777777" w:rsidTr="00567942">
        <w:tc>
          <w:tcPr>
            <w:tcW w:w="878" w:type="dxa"/>
            <w:vMerge w:val="restart"/>
          </w:tcPr>
          <w:p w14:paraId="25C83884" w14:textId="77777777" w:rsidR="00E12C52" w:rsidRPr="009D6ACF" w:rsidRDefault="00E12C52" w:rsidP="00315590">
            <w:pPr>
              <w:pStyle w:val="TableNormal1"/>
              <w:jc w:val="center"/>
              <w:rPr>
                <w:b/>
                <w:bCs/>
              </w:rPr>
            </w:pPr>
            <w:r>
              <w:rPr>
                <w:b/>
                <w:bCs/>
              </w:rPr>
              <w:t>0203</w:t>
            </w:r>
          </w:p>
        </w:tc>
        <w:tc>
          <w:tcPr>
            <w:tcW w:w="891" w:type="dxa"/>
            <w:vMerge w:val="restart"/>
          </w:tcPr>
          <w:p w14:paraId="25C83885" w14:textId="77777777" w:rsidR="00E12C52" w:rsidRPr="009D6ACF" w:rsidRDefault="00E12C52" w:rsidP="00567942">
            <w:pPr>
              <w:pStyle w:val="TableNormal1"/>
              <w:rPr>
                <w:b/>
                <w:bCs/>
              </w:rPr>
            </w:pPr>
            <w:bookmarkStart w:id="1582" w:name="T0203"/>
            <w:bookmarkEnd w:id="1582"/>
            <w:r w:rsidRPr="009D6ACF">
              <w:rPr>
                <w:b/>
                <w:bCs/>
              </w:rPr>
              <w:t>User</w:t>
            </w:r>
          </w:p>
        </w:tc>
        <w:tc>
          <w:tcPr>
            <w:tcW w:w="2428" w:type="dxa"/>
            <w:gridSpan w:val="2"/>
            <w:vMerge w:val="restart"/>
          </w:tcPr>
          <w:p w14:paraId="25C83886" w14:textId="77777777" w:rsidR="00E12C52" w:rsidRPr="009D6ACF" w:rsidRDefault="00E12C52" w:rsidP="00315590">
            <w:pPr>
              <w:pStyle w:val="TableNormal1"/>
              <w:rPr>
                <w:b/>
                <w:bCs/>
              </w:rPr>
            </w:pPr>
            <w:r w:rsidRPr="009D6ACF">
              <w:rPr>
                <w:b/>
                <w:bCs/>
              </w:rPr>
              <w:t>Identifier type</w:t>
            </w:r>
          </w:p>
        </w:tc>
        <w:tc>
          <w:tcPr>
            <w:tcW w:w="900" w:type="dxa"/>
          </w:tcPr>
          <w:p w14:paraId="25C83887" w14:textId="77777777" w:rsidR="00E12C52" w:rsidRPr="009D6ACF" w:rsidRDefault="00E12C52" w:rsidP="00567942">
            <w:pPr>
              <w:pStyle w:val="TableNormal1"/>
              <w:jc w:val="center"/>
            </w:pPr>
            <w:r w:rsidRPr="009D6ACF">
              <w:t>AM</w:t>
            </w:r>
          </w:p>
        </w:tc>
        <w:tc>
          <w:tcPr>
            <w:tcW w:w="4335" w:type="dxa"/>
            <w:gridSpan w:val="2"/>
          </w:tcPr>
          <w:p w14:paraId="25C83888" w14:textId="77777777" w:rsidR="00E12C52" w:rsidRPr="009D6ACF" w:rsidRDefault="00E12C52" w:rsidP="00567942">
            <w:pPr>
              <w:pStyle w:val="TableNormal1"/>
            </w:pPr>
            <w:r w:rsidRPr="009D6ACF">
              <w:t>American Express</w:t>
            </w:r>
          </w:p>
        </w:tc>
      </w:tr>
      <w:tr w:rsidR="00E12C52" w:rsidRPr="009D6ACF" w14:paraId="25C8388F" w14:textId="77777777" w:rsidTr="00567942">
        <w:tc>
          <w:tcPr>
            <w:tcW w:w="878" w:type="dxa"/>
            <w:vMerge/>
          </w:tcPr>
          <w:p w14:paraId="25C8388A" w14:textId="77777777" w:rsidR="00E12C52" w:rsidRPr="009D6ACF" w:rsidRDefault="00E12C52" w:rsidP="00315590">
            <w:pPr>
              <w:pStyle w:val="TableNormal1"/>
              <w:jc w:val="center"/>
            </w:pPr>
          </w:p>
        </w:tc>
        <w:tc>
          <w:tcPr>
            <w:tcW w:w="891" w:type="dxa"/>
            <w:vMerge/>
          </w:tcPr>
          <w:p w14:paraId="25C8388B" w14:textId="77777777" w:rsidR="00E12C52" w:rsidRPr="009D6ACF" w:rsidRDefault="00E12C52" w:rsidP="00315590">
            <w:pPr>
              <w:pStyle w:val="TableNormal1"/>
              <w:jc w:val="center"/>
            </w:pPr>
          </w:p>
        </w:tc>
        <w:tc>
          <w:tcPr>
            <w:tcW w:w="2428" w:type="dxa"/>
            <w:gridSpan w:val="2"/>
            <w:vMerge/>
          </w:tcPr>
          <w:p w14:paraId="25C8388C" w14:textId="77777777" w:rsidR="00E12C52" w:rsidRPr="009D6ACF" w:rsidRDefault="00E12C52" w:rsidP="00315590">
            <w:pPr>
              <w:pStyle w:val="TableNormal1"/>
            </w:pPr>
          </w:p>
        </w:tc>
        <w:tc>
          <w:tcPr>
            <w:tcW w:w="900" w:type="dxa"/>
          </w:tcPr>
          <w:p w14:paraId="25C8388D" w14:textId="77777777" w:rsidR="00E12C52" w:rsidRPr="009D6ACF" w:rsidRDefault="00E12C52" w:rsidP="00567942">
            <w:pPr>
              <w:pStyle w:val="TableNormal1"/>
              <w:jc w:val="center"/>
            </w:pPr>
            <w:r w:rsidRPr="009D6ACF">
              <w:t>AN</w:t>
            </w:r>
          </w:p>
        </w:tc>
        <w:tc>
          <w:tcPr>
            <w:tcW w:w="4335" w:type="dxa"/>
            <w:gridSpan w:val="2"/>
          </w:tcPr>
          <w:p w14:paraId="25C8388E" w14:textId="77777777" w:rsidR="00E12C52" w:rsidRPr="009D6ACF" w:rsidRDefault="00E12C52" w:rsidP="00567942">
            <w:pPr>
              <w:pStyle w:val="TableNormal1"/>
            </w:pPr>
            <w:r w:rsidRPr="009D6ACF">
              <w:t>Account number</w:t>
            </w:r>
          </w:p>
        </w:tc>
      </w:tr>
      <w:tr w:rsidR="00E12C52" w:rsidRPr="009D6ACF" w14:paraId="25C83895" w14:textId="77777777" w:rsidTr="00567942">
        <w:tc>
          <w:tcPr>
            <w:tcW w:w="878" w:type="dxa"/>
            <w:vMerge/>
          </w:tcPr>
          <w:p w14:paraId="25C83890" w14:textId="77777777" w:rsidR="00E12C52" w:rsidRPr="009D6ACF" w:rsidRDefault="00E12C52" w:rsidP="00315590">
            <w:pPr>
              <w:pStyle w:val="TableNormal1"/>
              <w:jc w:val="center"/>
            </w:pPr>
          </w:p>
        </w:tc>
        <w:tc>
          <w:tcPr>
            <w:tcW w:w="891" w:type="dxa"/>
            <w:vMerge/>
          </w:tcPr>
          <w:p w14:paraId="25C83891" w14:textId="77777777" w:rsidR="00E12C52" w:rsidRPr="009D6ACF" w:rsidRDefault="00E12C52" w:rsidP="00315590">
            <w:pPr>
              <w:pStyle w:val="TableNormal1"/>
              <w:jc w:val="center"/>
            </w:pPr>
          </w:p>
        </w:tc>
        <w:tc>
          <w:tcPr>
            <w:tcW w:w="2428" w:type="dxa"/>
            <w:gridSpan w:val="2"/>
            <w:vMerge/>
          </w:tcPr>
          <w:p w14:paraId="25C83892" w14:textId="77777777" w:rsidR="00E12C52" w:rsidRPr="009D6ACF" w:rsidRDefault="00E12C52" w:rsidP="00315590">
            <w:pPr>
              <w:pStyle w:val="TableNormal1"/>
            </w:pPr>
          </w:p>
        </w:tc>
        <w:tc>
          <w:tcPr>
            <w:tcW w:w="900" w:type="dxa"/>
          </w:tcPr>
          <w:p w14:paraId="25C83893" w14:textId="77777777" w:rsidR="00E12C52" w:rsidRPr="009D6ACF" w:rsidRDefault="00E12C52" w:rsidP="00567942">
            <w:pPr>
              <w:pStyle w:val="TableNormal1"/>
              <w:jc w:val="center"/>
            </w:pPr>
            <w:r w:rsidRPr="009D6ACF">
              <w:t>BA</w:t>
            </w:r>
          </w:p>
        </w:tc>
        <w:tc>
          <w:tcPr>
            <w:tcW w:w="4335" w:type="dxa"/>
            <w:gridSpan w:val="2"/>
          </w:tcPr>
          <w:p w14:paraId="25C83894" w14:textId="77777777" w:rsidR="00E12C52" w:rsidRPr="009D6ACF" w:rsidRDefault="00E12C52" w:rsidP="00567942">
            <w:pPr>
              <w:pStyle w:val="TableNormal1"/>
            </w:pPr>
            <w:r w:rsidRPr="009D6ACF">
              <w:t>Bank Account Number</w:t>
            </w:r>
          </w:p>
        </w:tc>
      </w:tr>
      <w:tr w:rsidR="00E12C52" w:rsidRPr="009D6ACF" w14:paraId="25C8389B" w14:textId="77777777" w:rsidTr="00567942">
        <w:tc>
          <w:tcPr>
            <w:tcW w:w="878" w:type="dxa"/>
            <w:vMerge/>
          </w:tcPr>
          <w:p w14:paraId="25C83896" w14:textId="77777777" w:rsidR="00E12C52" w:rsidRPr="009D6ACF" w:rsidRDefault="00E12C52" w:rsidP="00315590">
            <w:pPr>
              <w:pStyle w:val="TableNormal1"/>
              <w:jc w:val="center"/>
            </w:pPr>
          </w:p>
        </w:tc>
        <w:tc>
          <w:tcPr>
            <w:tcW w:w="891" w:type="dxa"/>
            <w:vMerge/>
          </w:tcPr>
          <w:p w14:paraId="25C83897" w14:textId="77777777" w:rsidR="00E12C52" w:rsidRPr="009D6ACF" w:rsidRDefault="00E12C52" w:rsidP="00315590">
            <w:pPr>
              <w:pStyle w:val="TableNormal1"/>
              <w:jc w:val="center"/>
            </w:pPr>
          </w:p>
        </w:tc>
        <w:tc>
          <w:tcPr>
            <w:tcW w:w="2428" w:type="dxa"/>
            <w:gridSpan w:val="2"/>
            <w:vMerge/>
          </w:tcPr>
          <w:p w14:paraId="25C83898" w14:textId="77777777" w:rsidR="00E12C52" w:rsidRPr="009D6ACF" w:rsidRDefault="00E12C52" w:rsidP="00315590">
            <w:pPr>
              <w:pStyle w:val="TableNormal1"/>
            </w:pPr>
          </w:p>
        </w:tc>
        <w:tc>
          <w:tcPr>
            <w:tcW w:w="900" w:type="dxa"/>
          </w:tcPr>
          <w:p w14:paraId="25C83899" w14:textId="77777777" w:rsidR="00E12C52" w:rsidRPr="009D6ACF" w:rsidRDefault="00E12C52" w:rsidP="00567942">
            <w:pPr>
              <w:pStyle w:val="TableNormal1"/>
              <w:jc w:val="center"/>
            </w:pPr>
            <w:r w:rsidRPr="009D6ACF">
              <w:t>BR</w:t>
            </w:r>
          </w:p>
        </w:tc>
        <w:tc>
          <w:tcPr>
            <w:tcW w:w="4335" w:type="dxa"/>
            <w:gridSpan w:val="2"/>
          </w:tcPr>
          <w:p w14:paraId="25C8389A" w14:textId="77777777" w:rsidR="00E12C52" w:rsidRPr="009D6ACF" w:rsidRDefault="00E12C52" w:rsidP="00567942">
            <w:pPr>
              <w:pStyle w:val="TableNormal1"/>
            </w:pPr>
            <w:r w:rsidRPr="009D6ACF">
              <w:t>Birth registry number</w:t>
            </w:r>
          </w:p>
        </w:tc>
      </w:tr>
      <w:tr w:rsidR="00E12C52" w:rsidRPr="009D6ACF" w14:paraId="25C838A1" w14:textId="77777777" w:rsidTr="00567942">
        <w:tc>
          <w:tcPr>
            <w:tcW w:w="878" w:type="dxa"/>
            <w:vMerge/>
          </w:tcPr>
          <w:p w14:paraId="25C8389C" w14:textId="77777777" w:rsidR="00E12C52" w:rsidRPr="009D6ACF" w:rsidRDefault="00E12C52" w:rsidP="00315590">
            <w:pPr>
              <w:pStyle w:val="TableNormal1"/>
              <w:jc w:val="center"/>
            </w:pPr>
          </w:p>
        </w:tc>
        <w:tc>
          <w:tcPr>
            <w:tcW w:w="891" w:type="dxa"/>
            <w:vMerge/>
          </w:tcPr>
          <w:p w14:paraId="25C8389D" w14:textId="77777777" w:rsidR="00E12C52" w:rsidRPr="009D6ACF" w:rsidRDefault="00E12C52" w:rsidP="00315590">
            <w:pPr>
              <w:pStyle w:val="TableNormal1"/>
              <w:jc w:val="center"/>
            </w:pPr>
          </w:p>
        </w:tc>
        <w:tc>
          <w:tcPr>
            <w:tcW w:w="2428" w:type="dxa"/>
            <w:gridSpan w:val="2"/>
            <w:vMerge/>
          </w:tcPr>
          <w:p w14:paraId="25C8389E" w14:textId="77777777" w:rsidR="00E12C52" w:rsidRPr="009D6ACF" w:rsidRDefault="00E12C52" w:rsidP="00315590">
            <w:pPr>
              <w:pStyle w:val="TableNormal1"/>
            </w:pPr>
          </w:p>
        </w:tc>
        <w:tc>
          <w:tcPr>
            <w:tcW w:w="900" w:type="dxa"/>
          </w:tcPr>
          <w:p w14:paraId="25C8389F" w14:textId="77777777" w:rsidR="00E12C52" w:rsidRPr="009D6ACF" w:rsidRDefault="00E12C52" w:rsidP="00567942">
            <w:pPr>
              <w:pStyle w:val="TableNormal1"/>
              <w:jc w:val="center"/>
            </w:pPr>
            <w:r w:rsidRPr="009D6ACF">
              <w:t>BRN</w:t>
            </w:r>
          </w:p>
        </w:tc>
        <w:tc>
          <w:tcPr>
            <w:tcW w:w="4335" w:type="dxa"/>
            <w:gridSpan w:val="2"/>
          </w:tcPr>
          <w:p w14:paraId="25C838A0" w14:textId="77777777" w:rsidR="00E12C52" w:rsidRPr="009D6ACF" w:rsidRDefault="00E12C52" w:rsidP="00567942">
            <w:pPr>
              <w:pStyle w:val="TableNormal1"/>
            </w:pPr>
            <w:r w:rsidRPr="009D6ACF">
              <w:t>Breed Registry Number</w:t>
            </w:r>
          </w:p>
        </w:tc>
      </w:tr>
      <w:tr w:rsidR="00E12C52" w:rsidRPr="009D6ACF" w14:paraId="25C838A7" w14:textId="77777777" w:rsidTr="00567942">
        <w:tc>
          <w:tcPr>
            <w:tcW w:w="878" w:type="dxa"/>
            <w:vMerge/>
          </w:tcPr>
          <w:p w14:paraId="25C838A2" w14:textId="77777777" w:rsidR="00E12C52" w:rsidRPr="009D6ACF" w:rsidRDefault="00E12C52" w:rsidP="00315590">
            <w:pPr>
              <w:pStyle w:val="TableNormal1"/>
              <w:jc w:val="center"/>
            </w:pPr>
          </w:p>
        </w:tc>
        <w:tc>
          <w:tcPr>
            <w:tcW w:w="891" w:type="dxa"/>
            <w:vMerge/>
          </w:tcPr>
          <w:p w14:paraId="25C838A3" w14:textId="77777777" w:rsidR="00E12C52" w:rsidRPr="009D6ACF" w:rsidRDefault="00E12C52" w:rsidP="00315590">
            <w:pPr>
              <w:pStyle w:val="TableNormal1"/>
              <w:jc w:val="center"/>
            </w:pPr>
          </w:p>
        </w:tc>
        <w:tc>
          <w:tcPr>
            <w:tcW w:w="2428" w:type="dxa"/>
            <w:gridSpan w:val="2"/>
            <w:vMerge/>
          </w:tcPr>
          <w:p w14:paraId="25C838A4" w14:textId="77777777" w:rsidR="00E12C52" w:rsidRPr="009D6ACF" w:rsidRDefault="00E12C52" w:rsidP="00315590">
            <w:pPr>
              <w:pStyle w:val="TableNormal1"/>
            </w:pPr>
          </w:p>
        </w:tc>
        <w:tc>
          <w:tcPr>
            <w:tcW w:w="900" w:type="dxa"/>
          </w:tcPr>
          <w:p w14:paraId="25C838A5" w14:textId="77777777" w:rsidR="00E12C52" w:rsidRPr="009D6ACF" w:rsidRDefault="00E12C52" w:rsidP="00567942">
            <w:pPr>
              <w:pStyle w:val="TableNormal1"/>
              <w:jc w:val="center"/>
            </w:pPr>
            <w:r w:rsidRPr="009D6ACF">
              <w:t>DI</w:t>
            </w:r>
          </w:p>
        </w:tc>
        <w:tc>
          <w:tcPr>
            <w:tcW w:w="4335" w:type="dxa"/>
            <w:gridSpan w:val="2"/>
          </w:tcPr>
          <w:p w14:paraId="25C838A6" w14:textId="77777777" w:rsidR="00E12C52" w:rsidRPr="009D6ACF" w:rsidRDefault="00E12C52" w:rsidP="00567942">
            <w:pPr>
              <w:pStyle w:val="TableNormal1"/>
            </w:pPr>
            <w:r w:rsidRPr="009D6ACF">
              <w:t>Diner's Club card</w:t>
            </w:r>
          </w:p>
        </w:tc>
      </w:tr>
      <w:tr w:rsidR="00E12C52" w:rsidRPr="009D6ACF" w14:paraId="25C838AD" w14:textId="77777777" w:rsidTr="00567942">
        <w:tc>
          <w:tcPr>
            <w:tcW w:w="878" w:type="dxa"/>
            <w:vMerge/>
          </w:tcPr>
          <w:p w14:paraId="25C838A8" w14:textId="77777777" w:rsidR="00E12C52" w:rsidRPr="009D6ACF" w:rsidRDefault="00E12C52" w:rsidP="00315590">
            <w:pPr>
              <w:pStyle w:val="TableNormal1"/>
              <w:jc w:val="center"/>
            </w:pPr>
          </w:p>
        </w:tc>
        <w:tc>
          <w:tcPr>
            <w:tcW w:w="891" w:type="dxa"/>
            <w:vMerge/>
          </w:tcPr>
          <w:p w14:paraId="25C838A9" w14:textId="77777777" w:rsidR="00E12C52" w:rsidRPr="009D6ACF" w:rsidRDefault="00E12C52" w:rsidP="00315590">
            <w:pPr>
              <w:pStyle w:val="TableNormal1"/>
              <w:jc w:val="center"/>
            </w:pPr>
          </w:p>
        </w:tc>
        <w:tc>
          <w:tcPr>
            <w:tcW w:w="2428" w:type="dxa"/>
            <w:gridSpan w:val="2"/>
            <w:vMerge/>
          </w:tcPr>
          <w:p w14:paraId="25C838AA" w14:textId="77777777" w:rsidR="00E12C52" w:rsidRPr="009D6ACF" w:rsidRDefault="00E12C52" w:rsidP="00315590">
            <w:pPr>
              <w:pStyle w:val="TableNormal1"/>
            </w:pPr>
          </w:p>
        </w:tc>
        <w:tc>
          <w:tcPr>
            <w:tcW w:w="900" w:type="dxa"/>
          </w:tcPr>
          <w:p w14:paraId="25C838AB" w14:textId="77777777" w:rsidR="00E12C52" w:rsidRPr="009D6ACF" w:rsidRDefault="00E12C52" w:rsidP="00567942">
            <w:pPr>
              <w:pStyle w:val="TableNormal1"/>
              <w:jc w:val="center"/>
            </w:pPr>
            <w:r w:rsidRPr="009D6ACF">
              <w:t>DL</w:t>
            </w:r>
          </w:p>
        </w:tc>
        <w:tc>
          <w:tcPr>
            <w:tcW w:w="4335" w:type="dxa"/>
            <w:gridSpan w:val="2"/>
          </w:tcPr>
          <w:p w14:paraId="25C838AC" w14:textId="77777777" w:rsidR="00E12C52" w:rsidRPr="009D6ACF" w:rsidRDefault="00E12C52" w:rsidP="00567942">
            <w:pPr>
              <w:pStyle w:val="TableNormal1"/>
            </w:pPr>
            <w:r w:rsidRPr="009D6ACF">
              <w:t>Driver's license number</w:t>
            </w:r>
          </w:p>
        </w:tc>
      </w:tr>
      <w:tr w:rsidR="00E12C52" w:rsidRPr="009D6ACF" w14:paraId="25C838B3" w14:textId="77777777" w:rsidTr="00567942">
        <w:tc>
          <w:tcPr>
            <w:tcW w:w="878" w:type="dxa"/>
            <w:vMerge/>
          </w:tcPr>
          <w:p w14:paraId="25C838AE" w14:textId="77777777" w:rsidR="00E12C52" w:rsidRPr="009D6ACF" w:rsidRDefault="00E12C52" w:rsidP="00315590">
            <w:pPr>
              <w:pStyle w:val="TableNormal1"/>
              <w:jc w:val="center"/>
            </w:pPr>
          </w:p>
        </w:tc>
        <w:tc>
          <w:tcPr>
            <w:tcW w:w="891" w:type="dxa"/>
            <w:vMerge/>
          </w:tcPr>
          <w:p w14:paraId="25C838AF" w14:textId="77777777" w:rsidR="00E12C52" w:rsidRPr="009D6ACF" w:rsidRDefault="00E12C52" w:rsidP="00315590">
            <w:pPr>
              <w:pStyle w:val="TableNormal1"/>
              <w:jc w:val="center"/>
            </w:pPr>
          </w:p>
        </w:tc>
        <w:tc>
          <w:tcPr>
            <w:tcW w:w="2428" w:type="dxa"/>
            <w:gridSpan w:val="2"/>
            <w:vMerge/>
          </w:tcPr>
          <w:p w14:paraId="25C838B0" w14:textId="77777777" w:rsidR="00E12C52" w:rsidRPr="009D6ACF" w:rsidRDefault="00E12C52" w:rsidP="00315590">
            <w:pPr>
              <w:pStyle w:val="TableNormal1"/>
            </w:pPr>
          </w:p>
        </w:tc>
        <w:tc>
          <w:tcPr>
            <w:tcW w:w="900" w:type="dxa"/>
          </w:tcPr>
          <w:p w14:paraId="25C838B1" w14:textId="77777777" w:rsidR="00E12C52" w:rsidRPr="009D6ACF" w:rsidRDefault="00E12C52" w:rsidP="00567942">
            <w:pPr>
              <w:pStyle w:val="TableNormal1"/>
              <w:jc w:val="center"/>
            </w:pPr>
            <w:r w:rsidRPr="009D6ACF">
              <w:t>DN</w:t>
            </w:r>
          </w:p>
        </w:tc>
        <w:tc>
          <w:tcPr>
            <w:tcW w:w="4335" w:type="dxa"/>
            <w:gridSpan w:val="2"/>
          </w:tcPr>
          <w:p w14:paraId="25C838B2" w14:textId="77777777" w:rsidR="00E12C52" w:rsidRPr="009D6ACF" w:rsidRDefault="00E12C52" w:rsidP="00567942">
            <w:pPr>
              <w:pStyle w:val="TableNormal1"/>
            </w:pPr>
            <w:r w:rsidRPr="009D6ACF">
              <w:t>Doctor number</w:t>
            </w:r>
          </w:p>
        </w:tc>
      </w:tr>
      <w:tr w:rsidR="00E12C52" w:rsidRPr="009D6ACF" w14:paraId="25C838B9" w14:textId="77777777" w:rsidTr="00567942">
        <w:tc>
          <w:tcPr>
            <w:tcW w:w="878" w:type="dxa"/>
            <w:vMerge/>
          </w:tcPr>
          <w:p w14:paraId="25C838B4" w14:textId="77777777" w:rsidR="00E12C52" w:rsidRPr="009D6ACF" w:rsidRDefault="00E12C52" w:rsidP="00315590">
            <w:pPr>
              <w:pStyle w:val="TableNormal1"/>
              <w:jc w:val="center"/>
            </w:pPr>
          </w:p>
        </w:tc>
        <w:tc>
          <w:tcPr>
            <w:tcW w:w="891" w:type="dxa"/>
            <w:vMerge/>
          </w:tcPr>
          <w:p w14:paraId="25C838B5" w14:textId="77777777" w:rsidR="00E12C52" w:rsidRPr="009D6ACF" w:rsidRDefault="00E12C52" w:rsidP="00315590">
            <w:pPr>
              <w:pStyle w:val="TableNormal1"/>
              <w:jc w:val="center"/>
            </w:pPr>
          </w:p>
        </w:tc>
        <w:tc>
          <w:tcPr>
            <w:tcW w:w="2428" w:type="dxa"/>
            <w:gridSpan w:val="2"/>
            <w:vMerge/>
          </w:tcPr>
          <w:p w14:paraId="25C838B6" w14:textId="77777777" w:rsidR="00E12C52" w:rsidRPr="009D6ACF" w:rsidRDefault="00E12C52" w:rsidP="00315590">
            <w:pPr>
              <w:pStyle w:val="TableNormal1"/>
            </w:pPr>
          </w:p>
        </w:tc>
        <w:tc>
          <w:tcPr>
            <w:tcW w:w="900" w:type="dxa"/>
          </w:tcPr>
          <w:p w14:paraId="25C838B7" w14:textId="77777777" w:rsidR="00E12C52" w:rsidRPr="009D6ACF" w:rsidRDefault="00E12C52" w:rsidP="00567942">
            <w:pPr>
              <w:pStyle w:val="TableNormal1"/>
              <w:jc w:val="center"/>
            </w:pPr>
            <w:r w:rsidRPr="009D6ACF">
              <w:t>DR</w:t>
            </w:r>
          </w:p>
        </w:tc>
        <w:tc>
          <w:tcPr>
            <w:tcW w:w="4335" w:type="dxa"/>
            <w:gridSpan w:val="2"/>
          </w:tcPr>
          <w:p w14:paraId="25C838B8" w14:textId="77777777" w:rsidR="00E12C52" w:rsidRPr="009D6ACF" w:rsidRDefault="00E12C52" w:rsidP="00567942">
            <w:pPr>
              <w:pStyle w:val="TableNormal1"/>
            </w:pPr>
            <w:r w:rsidRPr="009D6ACF">
              <w:t>Donor Registration Number</w:t>
            </w:r>
          </w:p>
        </w:tc>
      </w:tr>
      <w:tr w:rsidR="00E12C52" w:rsidRPr="009D6ACF" w14:paraId="25C838BF" w14:textId="77777777" w:rsidTr="00567942">
        <w:tc>
          <w:tcPr>
            <w:tcW w:w="878" w:type="dxa"/>
            <w:vMerge/>
          </w:tcPr>
          <w:p w14:paraId="25C838BA" w14:textId="77777777" w:rsidR="00E12C52" w:rsidRPr="009D6ACF" w:rsidRDefault="00E12C52" w:rsidP="00315590">
            <w:pPr>
              <w:pStyle w:val="TableNormal1"/>
              <w:jc w:val="center"/>
            </w:pPr>
          </w:p>
        </w:tc>
        <w:tc>
          <w:tcPr>
            <w:tcW w:w="891" w:type="dxa"/>
            <w:vMerge/>
          </w:tcPr>
          <w:p w14:paraId="25C838BB" w14:textId="77777777" w:rsidR="00E12C52" w:rsidRPr="009D6ACF" w:rsidRDefault="00E12C52" w:rsidP="00315590">
            <w:pPr>
              <w:pStyle w:val="TableNormal1"/>
              <w:jc w:val="center"/>
            </w:pPr>
          </w:p>
        </w:tc>
        <w:tc>
          <w:tcPr>
            <w:tcW w:w="2428" w:type="dxa"/>
            <w:gridSpan w:val="2"/>
            <w:vMerge/>
          </w:tcPr>
          <w:p w14:paraId="25C838BC" w14:textId="77777777" w:rsidR="00E12C52" w:rsidRPr="009D6ACF" w:rsidRDefault="00E12C52" w:rsidP="00315590">
            <w:pPr>
              <w:pStyle w:val="TableNormal1"/>
            </w:pPr>
          </w:p>
        </w:tc>
        <w:tc>
          <w:tcPr>
            <w:tcW w:w="900" w:type="dxa"/>
          </w:tcPr>
          <w:p w14:paraId="25C838BD" w14:textId="77777777" w:rsidR="00E12C52" w:rsidRPr="009D6ACF" w:rsidRDefault="00E12C52" w:rsidP="00567942">
            <w:pPr>
              <w:pStyle w:val="TableNormal1"/>
              <w:jc w:val="center"/>
            </w:pPr>
            <w:r w:rsidRPr="009D6ACF">
              <w:t>DS</w:t>
            </w:r>
          </w:p>
        </w:tc>
        <w:tc>
          <w:tcPr>
            <w:tcW w:w="4335" w:type="dxa"/>
            <w:gridSpan w:val="2"/>
          </w:tcPr>
          <w:p w14:paraId="25C838BE" w14:textId="77777777" w:rsidR="00E12C52" w:rsidRPr="009D6ACF" w:rsidRDefault="00E12C52" w:rsidP="00567942">
            <w:pPr>
              <w:pStyle w:val="TableNormal1"/>
            </w:pPr>
            <w:r w:rsidRPr="009D6ACF">
              <w:t>Discover Card</w:t>
            </w:r>
          </w:p>
        </w:tc>
      </w:tr>
      <w:tr w:rsidR="00E12C52" w:rsidRPr="009D6ACF" w14:paraId="25C838C5" w14:textId="77777777" w:rsidTr="00567942">
        <w:tc>
          <w:tcPr>
            <w:tcW w:w="878" w:type="dxa"/>
            <w:vMerge/>
          </w:tcPr>
          <w:p w14:paraId="25C838C0" w14:textId="77777777" w:rsidR="00E12C52" w:rsidRPr="009D6ACF" w:rsidRDefault="00E12C52" w:rsidP="00315590">
            <w:pPr>
              <w:pStyle w:val="TableNormal1"/>
              <w:jc w:val="center"/>
            </w:pPr>
          </w:p>
        </w:tc>
        <w:tc>
          <w:tcPr>
            <w:tcW w:w="891" w:type="dxa"/>
            <w:vMerge/>
          </w:tcPr>
          <w:p w14:paraId="25C838C1" w14:textId="77777777" w:rsidR="00E12C52" w:rsidRPr="009D6ACF" w:rsidRDefault="00E12C52" w:rsidP="00315590">
            <w:pPr>
              <w:pStyle w:val="TableNormal1"/>
              <w:jc w:val="center"/>
            </w:pPr>
          </w:p>
        </w:tc>
        <w:tc>
          <w:tcPr>
            <w:tcW w:w="2428" w:type="dxa"/>
            <w:gridSpan w:val="2"/>
            <w:vMerge/>
          </w:tcPr>
          <w:p w14:paraId="25C838C2" w14:textId="77777777" w:rsidR="00E12C52" w:rsidRPr="009D6ACF" w:rsidRDefault="00E12C52" w:rsidP="00315590">
            <w:pPr>
              <w:pStyle w:val="TableNormal1"/>
            </w:pPr>
          </w:p>
        </w:tc>
        <w:tc>
          <w:tcPr>
            <w:tcW w:w="900" w:type="dxa"/>
          </w:tcPr>
          <w:p w14:paraId="25C838C3" w14:textId="77777777" w:rsidR="00E12C52" w:rsidRPr="009D6ACF" w:rsidRDefault="00E12C52" w:rsidP="00567942">
            <w:pPr>
              <w:pStyle w:val="TableNormal1"/>
              <w:jc w:val="center"/>
            </w:pPr>
            <w:r w:rsidRPr="009D6ACF">
              <w:t>EI</w:t>
            </w:r>
          </w:p>
        </w:tc>
        <w:tc>
          <w:tcPr>
            <w:tcW w:w="4335" w:type="dxa"/>
            <w:gridSpan w:val="2"/>
          </w:tcPr>
          <w:p w14:paraId="25C838C4" w14:textId="77777777" w:rsidR="00E12C52" w:rsidRPr="009D6ACF" w:rsidRDefault="00E12C52" w:rsidP="00567942">
            <w:pPr>
              <w:pStyle w:val="TableNormal1"/>
            </w:pPr>
            <w:r w:rsidRPr="009D6ACF">
              <w:t>Employee number</w:t>
            </w:r>
          </w:p>
        </w:tc>
      </w:tr>
      <w:tr w:rsidR="00E12C52" w:rsidRPr="009D6ACF" w14:paraId="25C838CB" w14:textId="77777777" w:rsidTr="00567942">
        <w:tc>
          <w:tcPr>
            <w:tcW w:w="878" w:type="dxa"/>
            <w:vMerge/>
          </w:tcPr>
          <w:p w14:paraId="25C838C6" w14:textId="77777777" w:rsidR="00E12C52" w:rsidRPr="009D6ACF" w:rsidRDefault="00E12C52" w:rsidP="00315590">
            <w:pPr>
              <w:pStyle w:val="TableNormal1"/>
              <w:jc w:val="center"/>
            </w:pPr>
          </w:p>
        </w:tc>
        <w:tc>
          <w:tcPr>
            <w:tcW w:w="891" w:type="dxa"/>
            <w:vMerge/>
          </w:tcPr>
          <w:p w14:paraId="25C838C7" w14:textId="77777777" w:rsidR="00E12C52" w:rsidRPr="009D6ACF" w:rsidRDefault="00E12C52" w:rsidP="00315590">
            <w:pPr>
              <w:pStyle w:val="TableNormal1"/>
              <w:jc w:val="center"/>
            </w:pPr>
          </w:p>
        </w:tc>
        <w:tc>
          <w:tcPr>
            <w:tcW w:w="2428" w:type="dxa"/>
            <w:gridSpan w:val="2"/>
            <w:vMerge/>
          </w:tcPr>
          <w:p w14:paraId="25C838C8" w14:textId="77777777" w:rsidR="00E12C52" w:rsidRPr="009D6ACF" w:rsidRDefault="00E12C52" w:rsidP="00315590">
            <w:pPr>
              <w:pStyle w:val="TableNormal1"/>
            </w:pPr>
          </w:p>
        </w:tc>
        <w:tc>
          <w:tcPr>
            <w:tcW w:w="900" w:type="dxa"/>
          </w:tcPr>
          <w:p w14:paraId="25C838C9" w14:textId="77777777" w:rsidR="00E12C52" w:rsidRPr="009D6ACF" w:rsidRDefault="00E12C52" w:rsidP="00567942">
            <w:pPr>
              <w:pStyle w:val="TableNormal1"/>
              <w:jc w:val="center"/>
            </w:pPr>
            <w:r w:rsidRPr="009D6ACF">
              <w:t>EN</w:t>
            </w:r>
          </w:p>
        </w:tc>
        <w:tc>
          <w:tcPr>
            <w:tcW w:w="4335" w:type="dxa"/>
            <w:gridSpan w:val="2"/>
          </w:tcPr>
          <w:p w14:paraId="25C838CA" w14:textId="77777777" w:rsidR="00E12C52" w:rsidRPr="009D6ACF" w:rsidRDefault="00E12C52" w:rsidP="00567942">
            <w:pPr>
              <w:pStyle w:val="TableNormal1"/>
            </w:pPr>
            <w:r w:rsidRPr="009D6ACF">
              <w:t>Employer number</w:t>
            </w:r>
          </w:p>
        </w:tc>
      </w:tr>
      <w:tr w:rsidR="00E12C52" w:rsidRPr="009D6ACF" w14:paraId="25C838D1" w14:textId="77777777" w:rsidTr="00567942">
        <w:tc>
          <w:tcPr>
            <w:tcW w:w="878" w:type="dxa"/>
            <w:vMerge/>
          </w:tcPr>
          <w:p w14:paraId="25C838CC" w14:textId="77777777" w:rsidR="00E12C52" w:rsidRPr="009D6ACF" w:rsidRDefault="00E12C52" w:rsidP="00315590">
            <w:pPr>
              <w:pStyle w:val="TableNormal1"/>
              <w:jc w:val="center"/>
            </w:pPr>
          </w:p>
        </w:tc>
        <w:tc>
          <w:tcPr>
            <w:tcW w:w="891" w:type="dxa"/>
            <w:vMerge/>
          </w:tcPr>
          <w:p w14:paraId="25C838CD" w14:textId="77777777" w:rsidR="00E12C52" w:rsidRPr="009D6ACF" w:rsidRDefault="00E12C52" w:rsidP="00315590">
            <w:pPr>
              <w:pStyle w:val="TableNormal1"/>
              <w:jc w:val="center"/>
            </w:pPr>
          </w:p>
        </w:tc>
        <w:tc>
          <w:tcPr>
            <w:tcW w:w="2428" w:type="dxa"/>
            <w:gridSpan w:val="2"/>
            <w:vMerge/>
          </w:tcPr>
          <w:p w14:paraId="25C838CE" w14:textId="77777777" w:rsidR="00E12C52" w:rsidRPr="009D6ACF" w:rsidRDefault="00E12C52" w:rsidP="00315590">
            <w:pPr>
              <w:pStyle w:val="TableNormal1"/>
            </w:pPr>
          </w:p>
        </w:tc>
        <w:tc>
          <w:tcPr>
            <w:tcW w:w="900" w:type="dxa"/>
          </w:tcPr>
          <w:p w14:paraId="25C838CF" w14:textId="77777777" w:rsidR="00E12C52" w:rsidRPr="009D6ACF" w:rsidRDefault="00E12C52" w:rsidP="00567942">
            <w:pPr>
              <w:pStyle w:val="TableNormal1"/>
              <w:jc w:val="center"/>
            </w:pPr>
            <w:r w:rsidRPr="009D6ACF">
              <w:t>FI</w:t>
            </w:r>
          </w:p>
        </w:tc>
        <w:tc>
          <w:tcPr>
            <w:tcW w:w="4335" w:type="dxa"/>
            <w:gridSpan w:val="2"/>
          </w:tcPr>
          <w:p w14:paraId="25C838D0" w14:textId="77777777" w:rsidR="00E12C52" w:rsidRPr="009D6ACF" w:rsidRDefault="00E12C52" w:rsidP="00567942">
            <w:pPr>
              <w:pStyle w:val="TableNormal1"/>
            </w:pPr>
            <w:r w:rsidRPr="009D6ACF">
              <w:t>Facility ID</w:t>
            </w:r>
          </w:p>
        </w:tc>
      </w:tr>
      <w:tr w:rsidR="00E12C52" w:rsidRPr="009D6ACF" w14:paraId="25C838D7" w14:textId="77777777" w:rsidTr="00567942">
        <w:tc>
          <w:tcPr>
            <w:tcW w:w="878" w:type="dxa"/>
            <w:vMerge/>
          </w:tcPr>
          <w:p w14:paraId="25C838D2" w14:textId="77777777" w:rsidR="00E12C52" w:rsidRPr="009D6ACF" w:rsidRDefault="00E12C52" w:rsidP="00315590">
            <w:pPr>
              <w:pStyle w:val="TableNormal1"/>
              <w:jc w:val="center"/>
            </w:pPr>
          </w:p>
        </w:tc>
        <w:tc>
          <w:tcPr>
            <w:tcW w:w="891" w:type="dxa"/>
            <w:vMerge/>
          </w:tcPr>
          <w:p w14:paraId="25C838D3" w14:textId="77777777" w:rsidR="00E12C52" w:rsidRPr="009D6ACF" w:rsidRDefault="00E12C52" w:rsidP="00315590">
            <w:pPr>
              <w:pStyle w:val="TableNormal1"/>
              <w:jc w:val="center"/>
            </w:pPr>
          </w:p>
        </w:tc>
        <w:tc>
          <w:tcPr>
            <w:tcW w:w="2428" w:type="dxa"/>
            <w:gridSpan w:val="2"/>
            <w:vMerge/>
          </w:tcPr>
          <w:p w14:paraId="25C838D4" w14:textId="77777777" w:rsidR="00E12C52" w:rsidRPr="009D6ACF" w:rsidRDefault="00E12C52" w:rsidP="00315590">
            <w:pPr>
              <w:pStyle w:val="TableNormal1"/>
            </w:pPr>
          </w:p>
        </w:tc>
        <w:tc>
          <w:tcPr>
            <w:tcW w:w="900" w:type="dxa"/>
          </w:tcPr>
          <w:p w14:paraId="25C838D5" w14:textId="77777777" w:rsidR="00E12C52" w:rsidRPr="009D6ACF" w:rsidRDefault="00E12C52" w:rsidP="00567942">
            <w:pPr>
              <w:pStyle w:val="TableNormal1"/>
              <w:jc w:val="center"/>
            </w:pPr>
            <w:r w:rsidRPr="009D6ACF">
              <w:t>GI</w:t>
            </w:r>
          </w:p>
        </w:tc>
        <w:tc>
          <w:tcPr>
            <w:tcW w:w="4335" w:type="dxa"/>
            <w:gridSpan w:val="2"/>
          </w:tcPr>
          <w:p w14:paraId="25C838D6" w14:textId="77777777" w:rsidR="00E12C52" w:rsidRPr="009D6ACF" w:rsidRDefault="00E12C52" w:rsidP="00567942">
            <w:pPr>
              <w:pStyle w:val="TableNormal1"/>
            </w:pPr>
            <w:r w:rsidRPr="009D6ACF">
              <w:t>Guarantor internal identifier</w:t>
            </w:r>
          </w:p>
        </w:tc>
      </w:tr>
      <w:tr w:rsidR="00E12C52" w:rsidRPr="009D6ACF" w14:paraId="25C838DD" w14:textId="77777777" w:rsidTr="00567942">
        <w:tc>
          <w:tcPr>
            <w:tcW w:w="878" w:type="dxa"/>
            <w:vMerge/>
          </w:tcPr>
          <w:p w14:paraId="25C838D8" w14:textId="77777777" w:rsidR="00E12C52" w:rsidRPr="009D6ACF" w:rsidRDefault="00E12C52" w:rsidP="00315590">
            <w:pPr>
              <w:pStyle w:val="TableNormal1"/>
              <w:jc w:val="center"/>
            </w:pPr>
          </w:p>
        </w:tc>
        <w:tc>
          <w:tcPr>
            <w:tcW w:w="891" w:type="dxa"/>
            <w:vMerge/>
          </w:tcPr>
          <w:p w14:paraId="25C838D9" w14:textId="77777777" w:rsidR="00E12C52" w:rsidRPr="009D6ACF" w:rsidRDefault="00E12C52" w:rsidP="00315590">
            <w:pPr>
              <w:pStyle w:val="TableNormal1"/>
              <w:jc w:val="center"/>
            </w:pPr>
          </w:p>
        </w:tc>
        <w:tc>
          <w:tcPr>
            <w:tcW w:w="2428" w:type="dxa"/>
            <w:gridSpan w:val="2"/>
            <w:vMerge/>
          </w:tcPr>
          <w:p w14:paraId="25C838DA" w14:textId="77777777" w:rsidR="00E12C52" w:rsidRPr="009D6ACF" w:rsidRDefault="00E12C52" w:rsidP="00315590">
            <w:pPr>
              <w:pStyle w:val="TableNormal1"/>
            </w:pPr>
          </w:p>
        </w:tc>
        <w:tc>
          <w:tcPr>
            <w:tcW w:w="900" w:type="dxa"/>
          </w:tcPr>
          <w:p w14:paraId="25C838DB" w14:textId="77777777" w:rsidR="00E12C52" w:rsidRPr="009D6ACF" w:rsidRDefault="00E12C52" w:rsidP="00567942">
            <w:pPr>
              <w:pStyle w:val="TableNormal1"/>
              <w:jc w:val="center"/>
            </w:pPr>
            <w:r w:rsidRPr="009D6ACF">
              <w:t>GN</w:t>
            </w:r>
          </w:p>
        </w:tc>
        <w:tc>
          <w:tcPr>
            <w:tcW w:w="4335" w:type="dxa"/>
            <w:gridSpan w:val="2"/>
          </w:tcPr>
          <w:p w14:paraId="25C838DC" w14:textId="77777777" w:rsidR="00E12C52" w:rsidRPr="009D6ACF" w:rsidRDefault="00E12C52" w:rsidP="00567942">
            <w:pPr>
              <w:pStyle w:val="TableNormal1"/>
            </w:pPr>
            <w:r w:rsidRPr="009D6ACF">
              <w:t>Guarantor external identifier</w:t>
            </w:r>
          </w:p>
        </w:tc>
      </w:tr>
      <w:tr w:rsidR="00E12C52" w:rsidRPr="009D6ACF" w14:paraId="25C838E3" w14:textId="77777777" w:rsidTr="00567942">
        <w:tc>
          <w:tcPr>
            <w:tcW w:w="878" w:type="dxa"/>
            <w:vMerge/>
          </w:tcPr>
          <w:p w14:paraId="25C838DE" w14:textId="77777777" w:rsidR="00E12C52" w:rsidRPr="009D6ACF" w:rsidRDefault="00E12C52" w:rsidP="00315590">
            <w:pPr>
              <w:pStyle w:val="TableNormal1"/>
              <w:jc w:val="center"/>
            </w:pPr>
          </w:p>
        </w:tc>
        <w:tc>
          <w:tcPr>
            <w:tcW w:w="891" w:type="dxa"/>
            <w:vMerge/>
          </w:tcPr>
          <w:p w14:paraId="25C838DF" w14:textId="77777777" w:rsidR="00E12C52" w:rsidRPr="009D6ACF" w:rsidRDefault="00E12C52" w:rsidP="00315590">
            <w:pPr>
              <w:pStyle w:val="TableNormal1"/>
              <w:jc w:val="center"/>
            </w:pPr>
          </w:p>
        </w:tc>
        <w:tc>
          <w:tcPr>
            <w:tcW w:w="2428" w:type="dxa"/>
            <w:gridSpan w:val="2"/>
            <w:vMerge/>
          </w:tcPr>
          <w:p w14:paraId="25C838E0" w14:textId="77777777" w:rsidR="00E12C52" w:rsidRPr="009D6ACF" w:rsidRDefault="00E12C52" w:rsidP="00315590">
            <w:pPr>
              <w:pStyle w:val="TableNormal1"/>
            </w:pPr>
          </w:p>
        </w:tc>
        <w:tc>
          <w:tcPr>
            <w:tcW w:w="900" w:type="dxa"/>
          </w:tcPr>
          <w:p w14:paraId="25C838E1" w14:textId="77777777" w:rsidR="00E12C52" w:rsidRPr="009D6ACF" w:rsidRDefault="00E12C52" w:rsidP="00567942">
            <w:pPr>
              <w:pStyle w:val="TableNormal1"/>
              <w:jc w:val="center"/>
            </w:pPr>
            <w:r w:rsidRPr="009D6ACF">
              <w:t>HC</w:t>
            </w:r>
          </w:p>
        </w:tc>
        <w:tc>
          <w:tcPr>
            <w:tcW w:w="4335" w:type="dxa"/>
            <w:gridSpan w:val="2"/>
          </w:tcPr>
          <w:p w14:paraId="25C838E2" w14:textId="77777777" w:rsidR="00E12C52" w:rsidRPr="009D6ACF" w:rsidRDefault="00E12C52" w:rsidP="00567942">
            <w:pPr>
              <w:pStyle w:val="TableNormal1"/>
            </w:pPr>
            <w:r w:rsidRPr="009D6ACF">
              <w:t>Health Card Number</w:t>
            </w:r>
          </w:p>
        </w:tc>
      </w:tr>
      <w:tr w:rsidR="00E12C52" w:rsidRPr="009D6ACF" w14:paraId="25C838E9" w14:textId="77777777" w:rsidTr="00567942">
        <w:tc>
          <w:tcPr>
            <w:tcW w:w="878" w:type="dxa"/>
            <w:vMerge/>
          </w:tcPr>
          <w:p w14:paraId="25C838E4" w14:textId="77777777" w:rsidR="00E12C52" w:rsidRPr="009D6ACF" w:rsidRDefault="00E12C52" w:rsidP="00315590">
            <w:pPr>
              <w:pStyle w:val="TableNormal1"/>
              <w:jc w:val="center"/>
            </w:pPr>
          </w:p>
        </w:tc>
        <w:tc>
          <w:tcPr>
            <w:tcW w:w="891" w:type="dxa"/>
            <w:vMerge/>
          </w:tcPr>
          <w:p w14:paraId="25C838E5" w14:textId="77777777" w:rsidR="00E12C52" w:rsidRPr="009D6ACF" w:rsidRDefault="00E12C52" w:rsidP="00315590">
            <w:pPr>
              <w:pStyle w:val="TableNormal1"/>
              <w:jc w:val="center"/>
            </w:pPr>
          </w:p>
        </w:tc>
        <w:tc>
          <w:tcPr>
            <w:tcW w:w="2428" w:type="dxa"/>
            <w:gridSpan w:val="2"/>
            <w:vMerge/>
          </w:tcPr>
          <w:p w14:paraId="25C838E6" w14:textId="77777777" w:rsidR="00E12C52" w:rsidRPr="009D6ACF" w:rsidRDefault="00E12C52" w:rsidP="00315590">
            <w:pPr>
              <w:pStyle w:val="TableNormal1"/>
            </w:pPr>
          </w:p>
        </w:tc>
        <w:tc>
          <w:tcPr>
            <w:tcW w:w="900" w:type="dxa"/>
          </w:tcPr>
          <w:p w14:paraId="25C838E7" w14:textId="77777777" w:rsidR="00E12C52" w:rsidRPr="009D6ACF" w:rsidRDefault="00E12C52" w:rsidP="00567942">
            <w:pPr>
              <w:pStyle w:val="TableNormal1"/>
              <w:jc w:val="center"/>
            </w:pPr>
            <w:r w:rsidRPr="009D6ACF">
              <w:t>JHN</w:t>
            </w:r>
          </w:p>
        </w:tc>
        <w:tc>
          <w:tcPr>
            <w:tcW w:w="4335" w:type="dxa"/>
            <w:gridSpan w:val="2"/>
          </w:tcPr>
          <w:p w14:paraId="25C838E8" w14:textId="77777777" w:rsidR="00E12C52" w:rsidRPr="009D6ACF" w:rsidRDefault="00E12C52" w:rsidP="00567942">
            <w:pPr>
              <w:pStyle w:val="TableNormal1"/>
            </w:pPr>
            <w:r w:rsidRPr="009D6ACF">
              <w:t>Jurisdictional health number (Canada)</w:t>
            </w:r>
          </w:p>
        </w:tc>
      </w:tr>
      <w:tr w:rsidR="00E12C52" w:rsidRPr="009D6ACF" w14:paraId="25C838EF" w14:textId="77777777" w:rsidTr="00567942">
        <w:tc>
          <w:tcPr>
            <w:tcW w:w="878" w:type="dxa"/>
            <w:vMerge/>
          </w:tcPr>
          <w:p w14:paraId="25C838EA" w14:textId="77777777" w:rsidR="00E12C52" w:rsidRPr="009D6ACF" w:rsidRDefault="00E12C52" w:rsidP="00315590">
            <w:pPr>
              <w:pStyle w:val="TableNormal1"/>
              <w:jc w:val="center"/>
            </w:pPr>
          </w:p>
        </w:tc>
        <w:tc>
          <w:tcPr>
            <w:tcW w:w="891" w:type="dxa"/>
            <w:vMerge/>
          </w:tcPr>
          <w:p w14:paraId="25C838EB" w14:textId="77777777" w:rsidR="00E12C52" w:rsidRPr="009D6ACF" w:rsidRDefault="00E12C52" w:rsidP="00315590">
            <w:pPr>
              <w:pStyle w:val="TableNormal1"/>
              <w:jc w:val="center"/>
            </w:pPr>
          </w:p>
        </w:tc>
        <w:tc>
          <w:tcPr>
            <w:tcW w:w="2428" w:type="dxa"/>
            <w:gridSpan w:val="2"/>
            <w:vMerge/>
          </w:tcPr>
          <w:p w14:paraId="25C838EC" w14:textId="77777777" w:rsidR="00E12C52" w:rsidRPr="009D6ACF" w:rsidRDefault="00E12C52" w:rsidP="00315590">
            <w:pPr>
              <w:pStyle w:val="TableNormal1"/>
            </w:pPr>
          </w:p>
        </w:tc>
        <w:tc>
          <w:tcPr>
            <w:tcW w:w="900" w:type="dxa"/>
          </w:tcPr>
          <w:p w14:paraId="25C838ED" w14:textId="77777777" w:rsidR="00E12C52" w:rsidRPr="009D6ACF" w:rsidRDefault="00E12C52" w:rsidP="00567942">
            <w:pPr>
              <w:pStyle w:val="TableNormal1"/>
              <w:jc w:val="center"/>
            </w:pPr>
            <w:r w:rsidRPr="009D6ACF">
              <w:t>LN</w:t>
            </w:r>
          </w:p>
        </w:tc>
        <w:tc>
          <w:tcPr>
            <w:tcW w:w="4335" w:type="dxa"/>
            <w:gridSpan w:val="2"/>
          </w:tcPr>
          <w:p w14:paraId="25C838EE" w14:textId="77777777" w:rsidR="00E12C52" w:rsidRPr="009D6ACF" w:rsidRDefault="00E12C52" w:rsidP="00567942">
            <w:pPr>
              <w:pStyle w:val="TableNormal1"/>
            </w:pPr>
            <w:r w:rsidRPr="009D6ACF">
              <w:t>License number</w:t>
            </w:r>
          </w:p>
        </w:tc>
      </w:tr>
      <w:tr w:rsidR="00E12C52" w:rsidRPr="009D6ACF" w14:paraId="25C838F5" w14:textId="77777777" w:rsidTr="00567942">
        <w:tc>
          <w:tcPr>
            <w:tcW w:w="878" w:type="dxa"/>
            <w:vMerge/>
          </w:tcPr>
          <w:p w14:paraId="25C838F0" w14:textId="77777777" w:rsidR="00E12C52" w:rsidRPr="009D6ACF" w:rsidRDefault="00E12C52" w:rsidP="00315590">
            <w:pPr>
              <w:pStyle w:val="TableNormal1"/>
              <w:jc w:val="center"/>
            </w:pPr>
          </w:p>
        </w:tc>
        <w:tc>
          <w:tcPr>
            <w:tcW w:w="891" w:type="dxa"/>
            <w:vMerge/>
          </w:tcPr>
          <w:p w14:paraId="25C838F1" w14:textId="77777777" w:rsidR="00E12C52" w:rsidRPr="009D6ACF" w:rsidRDefault="00E12C52" w:rsidP="00315590">
            <w:pPr>
              <w:pStyle w:val="TableNormal1"/>
              <w:jc w:val="center"/>
            </w:pPr>
          </w:p>
        </w:tc>
        <w:tc>
          <w:tcPr>
            <w:tcW w:w="2428" w:type="dxa"/>
            <w:gridSpan w:val="2"/>
            <w:vMerge/>
          </w:tcPr>
          <w:p w14:paraId="25C838F2" w14:textId="77777777" w:rsidR="00E12C52" w:rsidRPr="009D6ACF" w:rsidRDefault="00E12C52" w:rsidP="00315590">
            <w:pPr>
              <w:pStyle w:val="TableNormal1"/>
            </w:pPr>
          </w:p>
        </w:tc>
        <w:tc>
          <w:tcPr>
            <w:tcW w:w="900" w:type="dxa"/>
          </w:tcPr>
          <w:p w14:paraId="25C838F3" w14:textId="77777777" w:rsidR="00E12C52" w:rsidRPr="009D6ACF" w:rsidRDefault="00E12C52" w:rsidP="00567942">
            <w:pPr>
              <w:pStyle w:val="TableNormal1"/>
              <w:jc w:val="center"/>
            </w:pPr>
            <w:r w:rsidRPr="009D6ACF">
              <w:t>LR</w:t>
            </w:r>
          </w:p>
        </w:tc>
        <w:tc>
          <w:tcPr>
            <w:tcW w:w="4335" w:type="dxa"/>
            <w:gridSpan w:val="2"/>
          </w:tcPr>
          <w:p w14:paraId="25C838F4" w14:textId="77777777" w:rsidR="00E12C52" w:rsidRPr="009D6ACF" w:rsidRDefault="00E12C52" w:rsidP="00567942">
            <w:pPr>
              <w:pStyle w:val="TableNormal1"/>
            </w:pPr>
            <w:r w:rsidRPr="009D6ACF">
              <w:t>Local Registry ID</w:t>
            </w:r>
          </w:p>
        </w:tc>
      </w:tr>
      <w:tr w:rsidR="00E12C52" w:rsidRPr="009D6ACF" w14:paraId="25C838FB" w14:textId="77777777" w:rsidTr="00567942">
        <w:tc>
          <w:tcPr>
            <w:tcW w:w="878" w:type="dxa"/>
            <w:vMerge/>
          </w:tcPr>
          <w:p w14:paraId="25C838F6" w14:textId="77777777" w:rsidR="00E12C52" w:rsidRPr="009D6ACF" w:rsidRDefault="00E12C52" w:rsidP="00315590">
            <w:pPr>
              <w:pStyle w:val="TableNormal1"/>
              <w:jc w:val="center"/>
            </w:pPr>
          </w:p>
        </w:tc>
        <w:tc>
          <w:tcPr>
            <w:tcW w:w="891" w:type="dxa"/>
            <w:vMerge/>
          </w:tcPr>
          <w:p w14:paraId="25C838F7" w14:textId="77777777" w:rsidR="00E12C52" w:rsidRPr="009D6ACF" w:rsidRDefault="00E12C52" w:rsidP="00315590">
            <w:pPr>
              <w:pStyle w:val="TableNormal1"/>
              <w:jc w:val="center"/>
            </w:pPr>
          </w:p>
        </w:tc>
        <w:tc>
          <w:tcPr>
            <w:tcW w:w="2428" w:type="dxa"/>
            <w:gridSpan w:val="2"/>
            <w:vMerge/>
          </w:tcPr>
          <w:p w14:paraId="25C838F8" w14:textId="77777777" w:rsidR="00E12C52" w:rsidRPr="009D6ACF" w:rsidRDefault="00E12C52" w:rsidP="00315590">
            <w:pPr>
              <w:pStyle w:val="TableNormal1"/>
            </w:pPr>
          </w:p>
        </w:tc>
        <w:tc>
          <w:tcPr>
            <w:tcW w:w="900" w:type="dxa"/>
          </w:tcPr>
          <w:p w14:paraId="25C838F9" w14:textId="77777777" w:rsidR="00E12C52" w:rsidRPr="009D6ACF" w:rsidRDefault="00E12C52" w:rsidP="00567942">
            <w:pPr>
              <w:pStyle w:val="TableNormal1"/>
              <w:jc w:val="center"/>
            </w:pPr>
            <w:r w:rsidRPr="009D6ACF">
              <w:t>MA</w:t>
            </w:r>
          </w:p>
        </w:tc>
        <w:tc>
          <w:tcPr>
            <w:tcW w:w="4335" w:type="dxa"/>
            <w:gridSpan w:val="2"/>
          </w:tcPr>
          <w:p w14:paraId="25C838FA" w14:textId="77777777" w:rsidR="00E12C52" w:rsidRPr="009D6ACF" w:rsidRDefault="00E12C52" w:rsidP="00567942">
            <w:pPr>
              <w:pStyle w:val="TableNormal1"/>
            </w:pPr>
            <w:r w:rsidRPr="009D6ACF">
              <w:t>Medicaid number</w:t>
            </w:r>
          </w:p>
        </w:tc>
      </w:tr>
      <w:tr w:rsidR="00E12C52" w:rsidRPr="009D6ACF" w14:paraId="25C83901" w14:textId="77777777" w:rsidTr="00567942">
        <w:tc>
          <w:tcPr>
            <w:tcW w:w="878" w:type="dxa"/>
            <w:vMerge/>
          </w:tcPr>
          <w:p w14:paraId="25C838FC" w14:textId="77777777" w:rsidR="00E12C52" w:rsidRPr="009D6ACF" w:rsidRDefault="00E12C52" w:rsidP="00315590">
            <w:pPr>
              <w:pStyle w:val="TableNormal1"/>
              <w:jc w:val="center"/>
            </w:pPr>
          </w:p>
        </w:tc>
        <w:tc>
          <w:tcPr>
            <w:tcW w:w="891" w:type="dxa"/>
            <w:vMerge/>
          </w:tcPr>
          <w:p w14:paraId="25C838FD" w14:textId="77777777" w:rsidR="00E12C52" w:rsidRPr="009D6ACF" w:rsidRDefault="00E12C52" w:rsidP="00315590">
            <w:pPr>
              <w:pStyle w:val="TableNormal1"/>
              <w:jc w:val="center"/>
            </w:pPr>
          </w:p>
        </w:tc>
        <w:tc>
          <w:tcPr>
            <w:tcW w:w="2428" w:type="dxa"/>
            <w:gridSpan w:val="2"/>
            <w:vMerge/>
          </w:tcPr>
          <w:p w14:paraId="25C838FE" w14:textId="77777777" w:rsidR="00E12C52" w:rsidRPr="009D6ACF" w:rsidRDefault="00E12C52" w:rsidP="00315590">
            <w:pPr>
              <w:pStyle w:val="TableNormal1"/>
            </w:pPr>
          </w:p>
        </w:tc>
        <w:tc>
          <w:tcPr>
            <w:tcW w:w="900" w:type="dxa"/>
          </w:tcPr>
          <w:p w14:paraId="25C838FF" w14:textId="77777777" w:rsidR="00E12C52" w:rsidRPr="009D6ACF" w:rsidRDefault="00E12C52" w:rsidP="00567942">
            <w:pPr>
              <w:pStyle w:val="TableNormal1"/>
              <w:jc w:val="center"/>
            </w:pPr>
            <w:r w:rsidRPr="009D6ACF">
              <w:t>MC</w:t>
            </w:r>
          </w:p>
        </w:tc>
        <w:tc>
          <w:tcPr>
            <w:tcW w:w="4335" w:type="dxa"/>
            <w:gridSpan w:val="2"/>
          </w:tcPr>
          <w:p w14:paraId="25C83900" w14:textId="77777777" w:rsidR="00E12C52" w:rsidRPr="009D6ACF" w:rsidRDefault="00E12C52" w:rsidP="00567942">
            <w:pPr>
              <w:pStyle w:val="TableNormal1"/>
            </w:pPr>
            <w:r w:rsidRPr="009D6ACF">
              <w:t>Medicare number</w:t>
            </w:r>
          </w:p>
        </w:tc>
      </w:tr>
      <w:tr w:rsidR="00E12C52" w:rsidRPr="009D6ACF" w14:paraId="25C83907" w14:textId="77777777" w:rsidTr="00567942">
        <w:tc>
          <w:tcPr>
            <w:tcW w:w="878" w:type="dxa"/>
            <w:vMerge/>
          </w:tcPr>
          <w:p w14:paraId="25C83902" w14:textId="77777777" w:rsidR="00E12C52" w:rsidRPr="009D6ACF" w:rsidRDefault="00E12C52" w:rsidP="00315590">
            <w:pPr>
              <w:pStyle w:val="TableNormal1"/>
              <w:jc w:val="center"/>
            </w:pPr>
          </w:p>
        </w:tc>
        <w:tc>
          <w:tcPr>
            <w:tcW w:w="891" w:type="dxa"/>
            <w:vMerge/>
          </w:tcPr>
          <w:p w14:paraId="25C83903" w14:textId="77777777" w:rsidR="00E12C52" w:rsidRPr="009D6ACF" w:rsidRDefault="00E12C52" w:rsidP="00315590">
            <w:pPr>
              <w:pStyle w:val="TableNormal1"/>
              <w:jc w:val="center"/>
            </w:pPr>
          </w:p>
        </w:tc>
        <w:tc>
          <w:tcPr>
            <w:tcW w:w="2428" w:type="dxa"/>
            <w:gridSpan w:val="2"/>
            <w:vMerge/>
          </w:tcPr>
          <w:p w14:paraId="25C83904" w14:textId="77777777" w:rsidR="00E12C52" w:rsidRPr="009D6ACF" w:rsidRDefault="00E12C52" w:rsidP="00315590">
            <w:pPr>
              <w:pStyle w:val="TableNormal1"/>
            </w:pPr>
          </w:p>
        </w:tc>
        <w:tc>
          <w:tcPr>
            <w:tcW w:w="900" w:type="dxa"/>
          </w:tcPr>
          <w:p w14:paraId="25C83905" w14:textId="77777777" w:rsidR="00E12C52" w:rsidRPr="009D6ACF" w:rsidRDefault="00E12C52" w:rsidP="00567942">
            <w:pPr>
              <w:pStyle w:val="TableNormal1"/>
              <w:jc w:val="center"/>
            </w:pPr>
            <w:r w:rsidRPr="009D6ACF">
              <w:t>MCN</w:t>
            </w:r>
          </w:p>
        </w:tc>
        <w:tc>
          <w:tcPr>
            <w:tcW w:w="4335" w:type="dxa"/>
            <w:gridSpan w:val="2"/>
          </w:tcPr>
          <w:p w14:paraId="25C83906" w14:textId="77777777" w:rsidR="00E12C52" w:rsidRPr="009D6ACF" w:rsidRDefault="00E12C52" w:rsidP="00567942">
            <w:pPr>
              <w:pStyle w:val="TableNormal1"/>
            </w:pPr>
            <w:r w:rsidRPr="009D6ACF">
              <w:t>Microchip Number</w:t>
            </w:r>
          </w:p>
        </w:tc>
      </w:tr>
      <w:tr w:rsidR="00E12C52" w:rsidRPr="009D6ACF" w14:paraId="25C8390D" w14:textId="77777777" w:rsidTr="00567942">
        <w:tc>
          <w:tcPr>
            <w:tcW w:w="878" w:type="dxa"/>
            <w:vMerge/>
          </w:tcPr>
          <w:p w14:paraId="25C83908" w14:textId="77777777" w:rsidR="00E12C52" w:rsidRPr="009D6ACF" w:rsidRDefault="00E12C52" w:rsidP="00315590">
            <w:pPr>
              <w:pStyle w:val="TableNormal1"/>
              <w:jc w:val="center"/>
            </w:pPr>
          </w:p>
        </w:tc>
        <w:tc>
          <w:tcPr>
            <w:tcW w:w="891" w:type="dxa"/>
            <w:vMerge/>
          </w:tcPr>
          <w:p w14:paraId="25C83909" w14:textId="77777777" w:rsidR="00E12C52" w:rsidRPr="009D6ACF" w:rsidRDefault="00E12C52" w:rsidP="00315590">
            <w:pPr>
              <w:pStyle w:val="TableNormal1"/>
              <w:jc w:val="center"/>
            </w:pPr>
          </w:p>
        </w:tc>
        <w:tc>
          <w:tcPr>
            <w:tcW w:w="2428" w:type="dxa"/>
            <w:gridSpan w:val="2"/>
            <w:vMerge/>
          </w:tcPr>
          <w:p w14:paraId="25C8390A" w14:textId="77777777" w:rsidR="00E12C52" w:rsidRPr="009D6ACF" w:rsidRDefault="00E12C52" w:rsidP="00315590">
            <w:pPr>
              <w:pStyle w:val="TableNormal1"/>
            </w:pPr>
          </w:p>
        </w:tc>
        <w:tc>
          <w:tcPr>
            <w:tcW w:w="900" w:type="dxa"/>
          </w:tcPr>
          <w:p w14:paraId="25C8390B" w14:textId="77777777" w:rsidR="00E12C52" w:rsidRPr="009D6ACF" w:rsidRDefault="00E12C52" w:rsidP="00567942">
            <w:pPr>
              <w:pStyle w:val="TableNormal1"/>
              <w:jc w:val="center"/>
            </w:pPr>
            <w:r w:rsidRPr="009D6ACF">
              <w:t>MR</w:t>
            </w:r>
          </w:p>
        </w:tc>
        <w:tc>
          <w:tcPr>
            <w:tcW w:w="4335" w:type="dxa"/>
            <w:gridSpan w:val="2"/>
          </w:tcPr>
          <w:p w14:paraId="25C8390C" w14:textId="77777777" w:rsidR="00E12C52" w:rsidRPr="009D6ACF" w:rsidRDefault="00E12C52" w:rsidP="00567942">
            <w:pPr>
              <w:pStyle w:val="TableNormal1"/>
            </w:pPr>
            <w:r w:rsidRPr="009D6ACF">
              <w:t>Medical record number</w:t>
            </w:r>
          </w:p>
        </w:tc>
      </w:tr>
      <w:tr w:rsidR="00E12C52" w:rsidRPr="009D6ACF" w14:paraId="25C83913" w14:textId="77777777" w:rsidTr="00567942">
        <w:tc>
          <w:tcPr>
            <w:tcW w:w="878" w:type="dxa"/>
            <w:vMerge/>
          </w:tcPr>
          <w:p w14:paraId="25C8390E" w14:textId="77777777" w:rsidR="00E12C52" w:rsidRPr="009D6ACF" w:rsidRDefault="00E12C52" w:rsidP="00315590">
            <w:pPr>
              <w:pStyle w:val="TableNormal1"/>
              <w:jc w:val="center"/>
            </w:pPr>
          </w:p>
        </w:tc>
        <w:tc>
          <w:tcPr>
            <w:tcW w:w="891" w:type="dxa"/>
            <w:vMerge/>
          </w:tcPr>
          <w:p w14:paraId="25C8390F" w14:textId="77777777" w:rsidR="00E12C52" w:rsidRPr="009D6ACF" w:rsidRDefault="00E12C52" w:rsidP="00315590">
            <w:pPr>
              <w:pStyle w:val="TableNormal1"/>
              <w:jc w:val="center"/>
            </w:pPr>
          </w:p>
        </w:tc>
        <w:tc>
          <w:tcPr>
            <w:tcW w:w="2428" w:type="dxa"/>
            <w:gridSpan w:val="2"/>
            <w:vMerge/>
          </w:tcPr>
          <w:p w14:paraId="25C83910" w14:textId="77777777" w:rsidR="00E12C52" w:rsidRPr="009D6ACF" w:rsidRDefault="00E12C52" w:rsidP="00315590">
            <w:pPr>
              <w:pStyle w:val="TableNormal1"/>
            </w:pPr>
          </w:p>
        </w:tc>
        <w:tc>
          <w:tcPr>
            <w:tcW w:w="900" w:type="dxa"/>
          </w:tcPr>
          <w:p w14:paraId="25C83911" w14:textId="77777777" w:rsidR="00E12C52" w:rsidRPr="009D6ACF" w:rsidRDefault="00E12C52" w:rsidP="00567942">
            <w:pPr>
              <w:pStyle w:val="TableNormal1"/>
              <w:jc w:val="center"/>
            </w:pPr>
            <w:r w:rsidRPr="009D6ACF">
              <w:t>MS</w:t>
            </w:r>
          </w:p>
        </w:tc>
        <w:tc>
          <w:tcPr>
            <w:tcW w:w="4335" w:type="dxa"/>
            <w:gridSpan w:val="2"/>
          </w:tcPr>
          <w:p w14:paraId="25C83912" w14:textId="77777777" w:rsidR="00E12C52" w:rsidRPr="009D6ACF" w:rsidRDefault="00E12C52" w:rsidP="00567942">
            <w:pPr>
              <w:pStyle w:val="TableNormal1"/>
            </w:pPr>
            <w:r w:rsidRPr="009D6ACF">
              <w:t>MasterCard</w:t>
            </w:r>
          </w:p>
        </w:tc>
      </w:tr>
      <w:tr w:rsidR="00E12C52" w:rsidRPr="009D6ACF" w14:paraId="25C83919" w14:textId="77777777" w:rsidTr="00567942">
        <w:tc>
          <w:tcPr>
            <w:tcW w:w="878" w:type="dxa"/>
            <w:vMerge/>
          </w:tcPr>
          <w:p w14:paraId="25C83914" w14:textId="77777777" w:rsidR="00E12C52" w:rsidRPr="009D6ACF" w:rsidRDefault="00E12C52" w:rsidP="00315590">
            <w:pPr>
              <w:pStyle w:val="TableNormal1"/>
              <w:jc w:val="center"/>
            </w:pPr>
          </w:p>
        </w:tc>
        <w:tc>
          <w:tcPr>
            <w:tcW w:w="891" w:type="dxa"/>
            <w:vMerge/>
          </w:tcPr>
          <w:p w14:paraId="25C83915" w14:textId="77777777" w:rsidR="00E12C52" w:rsidRPr="009D6ACF" w:rsidRDefault="00E12C52" w:rsidP="00315590">
            <w:pPr>
              <w:pStyle w:val="TableNormal1"/>
              <w:jc w:val="center"/>
            </w:pPr>
          </w:p>
        </w:tc>
        <w:tc>
          <w:tcPr>
            <w:tcW w:w="2428" w:type="dxa"/>
            <w:gridSpan w:val="2"/>
            <w:vMerge/>
          </w:tcPr>
          <w:p w14:paraId="25C83916" w14:textId="77777777" w:rsidR="00E12C52" w:rsidRPr="009D6ACF" w:rsidRDefault="00E12C52" w:rsidP="00315590">
            <w:pPr>
              <w:pStyle w:val="TableNormal1"/>
            </w:pPr>
          </w:p>
        </w:tc>
        <w:tc>
          <w:tcPr>
            <w:tcW w:w="900" w:type="dxa"/>
          </w:tcPr>
          <w:p w14:paraId="25C83917" w14:textId="77777777" w:rsidR="00E12C52" w:rsidRPr="009D6ACF" w:rsidRDefault="00E12C52" w:rsidP="00567942">
            <w:pPr>
              <w:pStyle w:val="TableNormal1"/>
              <w:jc w:val="center"/>
            </w:pPr>
            <w:r w:rsidRPr="009D6ACF">
              <w:t>NE</w:t>
            </w:r>
          </w:p>
        </w:tc>
        <w:tc>
          <w:tcPr>
            <w:tcW w:w="4335" w:type="dxa"/>
            <w:gridSpan w:val="2"/>
          </w:tcPr>
          <w:p w14:paraId="25C83918" w14:textId="77777777" w:rsidR="00E12C52" w:rsidRPr="009D6ACF" w:rsidRDefault="00E12C52" w:rsidP="00567942">
            <w:pPr>
              <w:pStyle w:val="TableNormal1"/>
            </w:pPr>
            <w:r w:rsidRPr="009D6ACF">
              <w:t>National employer identifier</w:t>
            </w:r>
          </w:p>
        </w:tc>
      </w:tr>
      <w:tr w:rsidR="00E12C52" w:rsidRPr="009D6ACF" w14:paraId="25C8391F" w14:textId="77777777" w:rsidTr="00567942">
        <w:tc>
          <w:tcPr>
            <w:tcW w:w="878" w:type="dxa"/>
            <w:vMerge/>
          </w:tcPr>
          <w:p w14:paraId="25C8391A" w14:textId="77777777" w:rsidR="00E12C52" w:rsidRPr="009D6ACF" w:rsidRDefault="00E12C52" w:rsidP="00315590">
            <w:pPr>
              <w:pStyle w:val="TableNormal1"/>
              <w:jc w:val="center"/>
            </w:pPr>
          </w:p>
        </w:tc>
        <w:tc>
          <w:tcPr>
            <w:tcW w:w="891" w:type="dxa"/>
            <w:vMerge/>
          </w:tcPr>
          <w:p w14:paraId="25C8391B" w14:textId="77777777" w:rsidR="00E12C52" w:rsidRPr="009D6ACF" w:rsidRDefault="00E12C52" w:rsidP="00315590">
            <w:pPr>
              <w:pStyle w:val="TableNormal1"/>
              <w:jc w:val="center"/>
            </w:pPr>
          </w:p>
        </w:tc>
        <w:tc>
          <w:tcPr>
            <w:tcW w:w="2428" w:type="dxa"/>
            <w:gridSpan w:val="2"/>
            <w:vMerge/>
          </w:tcPr>
          <w:p w14:paraId="25C8391C" w14:textId="77777777" w:rsidR="00E12C52" w:rsidRPr="009D6ACF" w:rsidRDefault="00E12C52" w:rsidP="00315590">
            <w:pPr>
              <w:pStyle w:val="TableNormal1"/>
            </w:pPr>
          </w:p>
        </w:tc>
        <w:tc>
          <w:tcPr>
            <w:tcW w:w="900" w:type="dxa"/>
          </w:tcPr>
          <w:p w14:paraId="25C8391D" w14:textId="77777777" w:rsidR="00E12C52" w:rsidRPr="009D6ACF" w:rsidRDefault="00E12C52" w:rsidP="00567942">
            <w:pPr>
              <w:pStyle w:val="TableNormal1"/>
              <w:jc w:val="center"/>
            </w:pPr>
            <w:r w:rsidRPr="009D6ACF">
              <w:t>NH</w:t>
            </w:r>
          </w:p>
        </w:tc>
        <w:tc>
          <w:tcPr>
            <w:tcW w:w="4335" w:type="dxa"/>
            <w:gridSpan w:val="2"/>
          </w:tcPr>
          <w:p w14:paraId="25C8391E" w14:textId="77777777" w:rsidR="00E12C52" w:rsidRPr="009D6ACF" w:rsidRDefault="00E12C52" w:rsidP="00567942">
            <w:pPr>
              <w:pStyle w:val="TableNormal1"/>
            </w:pPr>
            <w:r w:rsidRPr="009D6ACF">
              <w:t>National Health Plan Identifier</w:t>
            </w:r>
          </w:p>
        </w:tc>
      </w:tr>
      <w:tr w:rsidR="00E12C52" w:rsidRPr="009D6ACF" w14:paraId="25C83925" w14:textId="77777777" w:rsidTr="00567942">
        <w:tc>
          <w:tcPr>
            <w:tcW w:w="878" w:type="dxa"/>
            <w:vMerge/>
          </w:tcPr>
          <w:p w14:paraId="25C83920" w14:textId="77777777" w:rsidR="00E12C52" w:rsidRPr="009D6ACF" w:rsidRDefault="00E12C52" w:rsidP="00315590">
            <w:pPr>
              <w:pStyle w:val="TableNormal1"/>
              <w:jc w:val="center"/>
            </w:pPr>
          </w:p>
        </w:tc>
        <w:tc>
          <w:tcPr>
            <w:tcW w:w="891" w:type="dxa"/>
            <w:vMerge/>
          </w:tcPr>
          <w:p w14:paraId="25C83921" w14:textId="77777777" w:rsidR="00E12C52" w:rsidRPr="009D6ACF" w:rsidRDefault="00E12C52" w:rsidP="00315590">
            <w:pPr>
              <w:pStyle w:val="TableNormal1"/>
              <w:jc w:val="center"/>
            </w:pPr>
          </w:p>
        </w:tc>
        <w:tc>
          <w:tcPr>
            <w:tcW w:w="2428" w:type="dxa"/>
            <w:gridSpan w:val="2"/>
            <w:vMerge/>
          </w:tcPr>
          <w:p w14:paraId="25C83922" w14:textId="77777777" w:rsidR="00E12C52" w:rsidRPr="009D6ACF" w:rsidRDefault="00E12C52" w:rsidP="00315590">
            <w:pPr>
              <w:pStyle w:val="TableNormal1"/>
            </w:pPr>
          </w:p>
        </w:tc>
        <w:tc>
          <w:tcPr>
            <w:tcW w:w="900" w:type="dxa"/>
          </w:tcPr>
          <w:p w14:paraId="25C83923" w14:textId="77777777" w:rsidR="00E12C52" w:rsidRPr="009D6ACF" w:rsidRDefault="00E12C52" w:rsidP="00567942">
            <w:pPr>
              <w:pStyle w:val="TableNormal1"/>
              <w:jc w:val="center"/>
            </w:pPr>
            <w:r w:rsidRPr="009D6ACF">
              <w:t>NI</w:t>
            </w:r>
          </w:p>
        </w:tc>
        <w:tc>
          <w:tcPr>
            <w:tcW w:w="4335" w:type="dxa"/>
            <w:gridSpan w:val="2"/>
          </w:tcPr>
          <w:p w14:paraId="25C83924" w14:textId="77777777" w:rsidR="00E12C52" w:rsidRPr="009D6ACF" w:rsidRDefault="00E12C52" w:rsidP="00567942">
            <w:pPr>
              <w:pStyle w:val="TableNormal1"/>
            </w:pPr>
            <w:r w:rsidRPr="009D6ACF">
              <w:t>National unique individual identifier</w:t>
            </w:r>
          </w:p>
        </w:tc>
      </w:tr>
      <w:tr w:rsidR="00E12C52" w:rsidRPr="009D6ACF" w14:paraId="25C8392B" w14:textId="77777777" w:rsidTr="00567942">
        <w:tc>
          <w:tcPr>
            <w:tcW w:w="878" w:type="dxa"/>
            <w:vMerge/>
          </w:tcPr>
          <w:p w14:paraId="25C83926" w14:textId="77777777" w:rsidR="00E12C52" w:rsidRPr="009D6ACF" w:rsidRDefault="00E12C52" w:rsidP="00315590">
            <w:pPr>
              <w:pStyle w:val="TableNormal1"/>
              <w:jc w:val="center"/>
            </w:pPr>
          </w:p>
        </w:tc>
        <w:tc>
          <w:tcPr>
            <w:tcW w:w="891" w:type="dxa"/>
            <w:vMerge/>
          </w:tcPr>
          <w:p w14:paraId="25C83927" w14:textId="77777777" w:rsidR="00E12C52" w:rsidRPr="009D6ACF" w:rsidRDefault="00E12C52" w:rsidP="00315590">
            <w:pPr>
              <w:pStyle w:val="TableNormal1"/>
              <w:jc w:val="center"/>
            </w:pPr>
          </w:p>
        </w:tc>
        <w:tc>
          <w:tcPr>
            <w:tcW w:w="2428" w:type="dxa"/>
            <w:gridSpan w:val="2"/>
            <w:vMerge/>
          </w:tcPr>
          <w:p w14:paraId="25C83928" w14:textId="77777777" w:rsidR="00E12C52" w:rsidRPr="009D6ACF" w:rsidRDefault="00E12C52" w:rsidP="00315590">
            <w:pPr>
              <w:pStyle w:val="TableNormal1"/>
            </w:pPr>
          </w:p>
        </w:tc>
        <w:tc>
          <w:tcPr>
            <w:tcW w:w="900" w:type="dxa"/>
          </w:tcPr>
          <w:p w14:paraId="25C83929" w14:textId="77777777" w:rsidR="00E12C52" w:rsidRPr="009D6ACF" w:rsidRDefault="00E12C52" w:rsidP="00567942">
            <w:pPr>
              <w:pStyle w:val="TableNormal1"/>
              <w:jc w:val="center"/>
            </w:pPr>
            <w:r w:rsidRPr="009D6ACF">
              <w:t>NNxxx</w:t>
            </w:r>
          </w:p>
        </w:tc>
        <w:tc>
          <w:tcPr>
            <w:tcW w:w="4335" w:type="dxa"/>
            <w:gridSpan w:val="2"/>
          </w:tcPr>
          <w:p w14:paraId="25C8392A" w14:textId="77777777" w:rsidR="00E12C52" w:rsidRPr="009D6ACF" w:rsidRDefault="00E12C52" w:rsidP="00567942">
            <w:pPr>
              <w:pStyle w:val="TableNormal1"/>
            </w:pPr>
            <w:r w:rsidRPr="009D6ACF">
              <w:t>National Person Identifier where xxx is the ISO table 3166 3-character (alphabetic) country code</w:t>
            </w:r>
          </w:p>
        </w:tc>
      </w:tr>
      <w:tr w:rsidR="00E12C52" w:rsidRPr="009D6ACF" w14:paraId="25C83931" w14:textId="77777777" w:rsidTr="00567942">
        <w:tc>
          <w:tcPr>
            <w:tcW w:w="878" w:type="dxa"/>
            <w:vMerge/>
          </w:tcPr>
          <w:p w14:paraId="25C8392C" w14:textId="77777777" w:rsidR="00E12C52" w:rsidRPr="009D6ACF" w:rsidRDefault="00E12C52" w:rsidP="00315590">
            <w:pPr>
              <w:pStyle w:val="TableNormal1"/>
              <w:jc w:val="center"/>
            </w:pPr>
          </w:p>
        </w:tc>
        <w:tc>
          <w:tcPr>
            <w:tcW w:w="891" w:type="dxa"/>
            <w:vMerge/>
          </w:tcPr>
          <w:p w14:paraId="25C8392D" w14:textId="77777777" w:rsidR="00E12C52" w:rsidRPr="009D6ACF" w:rsidRDefault="00E12C52" w:rsidP="00315590">
            <w:pPr>
              <w:pStyle w:val="TableNormal1"/>
              <w:jc w:val="center"/>
            </w:pPr>
          </w:p>
        </w:tc>
        <w:tc>
          <w:tcPr>
            <w:tcW w:w="2428" w:type="dxa"/>
            <w:gridSpan w:val="2"/>
            <w:vMerge/>
          </w:tcPr>
          <w:p w14:paraId="25C8392E" w14:textId="77777777" w:rsidR="00E12C52" w:rsidRPr="009D6ACF" w:rsidRDefault="00E12C52" w:rsidP="00315590">
            <w:pPr>
              <w:pStyle w:val="TableNormal1"/>
            </w:pPr>
          </w:p>
        </w:tc>
        <w:tc>
          <w:tcPr>
            <w:tcW w:w="900" w:type="dxa"/>
          </w:tcPr>
          <w:p w14:paraId="25C8392F" w14:textId="77777777" w:rsidR="00E12C52" w:rsidRPr="009D6ACF" w:rsidRDefault="00E12C52" w:rsidP="00567942">
            <w:pPr>
              <w:pStyle w:val="TableNormal1"/>
              <w:jc w:val="center"/>
            </w:pPr>
            <w:r w:rsidRPr="009D6ACF">
              <w:t>NPI</w:t>
            </w:r>
          </w:p>
        </w:tc>
        <w:tc>
          <w:tcPr>
            <w:tcW w:w="4335" w:type="dxa"/>
            <w:gridSpan w:val="2"/>
          </w:tcPr>
          <w:p w14:paraId="25C83930" w14:textId="77777777" w:rsidR="00E12C52" w:rsidRPr="009D6ACF" w:rsidRDefault="00E12C52" w:rsidP="00567942">
            <w:pPr>
              <w:pStyle w:val="TableNormal1"/>
            </w:pPr>
            <w:r w:rsidRPr="009D6ACF">
              <w:t>National provider identifier</w:t>
            </w:r>
          </w:p>
        </w:tc>
      </w:tr>
      <w:tr w:rsidR="00E12C52" w:rsidRPr="009D6ACF" w14:paraId="25C83937" w14:textId="77777777" w:rsidTr="00567942">
        <w:tc>
          <w:tcPr>
            <w:tcW w:w="878" w:type="dxa"/>
            <w:vMerge/>
          </w:tcPr>
          <w:p w14:paraId="25C83932" w14:textId="77777777" w:rsidR="00E12C52" w:rsidRPr="009D6ACF" w:rsidRDefault="00E12C52" w:rsidP="00315590">
            <w:pPr>
              <w:pStyle w:val="TableNormal1"/>
              <w:jc w:val="center"/>
            </w:pPr>
          </w:p>
        </w:tc>
        <w:tc>
          <w:tcPr>
            <w:tcW w:w="891" w:type="dxa"/>
            <w:vMerge/>
          </w:tcPr>
          <w:p w14:paraId="25C83933" w14:textId="77777777" w:rsidR="00E12C52" w:rsidRPr="009D6ACF" w:rsidRDefault="00E12C52" w:rsidP="00315590">
            <w:pPr>
              <w:pStyle w:val="TableNormal1"/>
              <w:jc w:val="center"/>
            </w:pPr>
          </w:p>
        </w:tc>
        <w:tc>
          <w:tcPr>
            <w:tcW w:w="2428" w:type="dxa"/>
            <w:gridSpan w:val="2"/>
            <w:vMerge/>
          </w:tcPr>
          <w:p w14:paraId="25C83934" w14:textId="77777777" w:rsidR="00E12C52" w:rsidRPr="009D6ACF" w:rsidRDefault="00E12C52" w:rsidP="00315590">
            <w:pPr>
              <w:pStyle w:val="TableNormal1"/>
            </w:pPr>
          </w:p>
        </w:tc>
        <w:tc>
          <w:tcPr>
            <w:tcW w:w="900" w:type="dxa"/>
          </w:tcPr>
          <w:p w14:paraId="25C83935" w14:textId="77777777" w:rsidR="00E12C52" w:rsidRPr="009D6ACF" w:rsidRDefault="00E12C52" w:rsidP="00567942">
            <w:pPr>
              <w:pStyle w:val="TableNormal1"/>
              <w:jc w:val="center"/>
            </w:pPr>
            <w:r w:rsidRPr="009D6ACF">
              <w:t>PEN</w:t>
            </w:r>
          </w:p>
        </w:tc>
        <w:tc>
          <w:tcPr>
            <w:tcW w:w="4335" w:type="dxa"/>
            <w:gridSpan w:val="2"/>
          </w:tcPr>
          <w:p w14:paraId="25C83936" w14:textId="77777777" w:rsidR="00E12C52" w:rsidRPr="009D6ACF" w:rsidRDefault="00E12C52" w:rsidP="00567942">
            <w:pPr>
              <w:pStyle w:val="TableNormal1"/>
            </w:pPr>
            <w:r w:rsidRPr="009D6ACF">
              <w:t>Pension Number</w:t>
            </w:r>
          </w:p>
        </w:tc>
      </w:tr>
      <w:tr w:rsidR="00E12C52" w:rsidRPr="009D6ACF" w14:paraId="25C8393D" w14:textId="77777777" w:rsidTr="00567942">
        <w:tc>
          <w:tcPr>
            <w:tcW w:w="878" w:type="dxa"/>
            <w:vMerge/>
          </w:tcPr>
          <w:p w14:paraId="25C83938" w14:textId="77777777" w:rsidR="00E12C52" w:rsidRPr="009D6ACF" w:rsidRDefault="00E12C52" w:rsidP="00315590">
            <w:pPr>
              <w:pStyle w:val="TableNormal1"/>
              <w:jc w:val="center"/>
            </w:pPr>
          </w:p>
        </w:tc>
        <w:tc>
          <w:tcPr>
            <w:tcW w:w="891" w:type="dxa"/>
            <w:vMerge/>
          </w:tcPr>
          <w:p w14:paraId="25C83939" w14:textId="77777777" w:rsidR="00E12C52" w:rsidRPr="009D6ACF" w:rsidRDefault="00E12C52" w:rsidP="00315590">
            <w:pPr>
              <w:pStyle w:val="TableNormal1"/>
              <w:jc w:val="center"/>
            </w:pPr>
          </w:p>
        </w:tc>
        <w:tc>
          <w:tcPr>
            <w:tcW w:w="2428" w:type="dxa"/>
            <w:gridSpan w:val="2"/>
            <w:vMerge/>
          </w:tcPr>
          <w:p w14:paraId="25C8393A" w14:textId="77777777" w:rsidR="00E12C52" w:rsidRPr="009D6ACF" w:rsidRDefault="00E12C52" w:rsidP="00315590">
            <w:pPr>
              <w:pStyle w:val="TableNormal1"/>
            </w:pPr>
          </w:p>
        </w:tc>
        <w:tc>
          <w:tcPr>
            <w:tcW w:w="900" w:type="dxa"/>
          </w:tcPr>
          <w:p w14:paraId="25C8393B" w14:textId="77777777" w:rsidR="00E12C52" w:rsidRPr="009D6ACF" w:rsidRDefault="00E12C52" w:rsidP="00567942">
            <w:pPr>
              <w:pStyle w:val="TableNormal1"/>
              <w:jc w:val="center"/>
            </w:pPr>
            <w:r w:rsidRPr="009D6ACF">
              <w:t>PI</w:t>
            </w:r>
          </w:p>
        </w:tc>
        <w:tc>
          <w:tcPr>
            <w:tcW w:w="4335" w:type="dxa"/>
            <w:gridSpan w:val="2"/>
          </w:tcPr>
          <w:p w14:paraId="25C8393C" w14:textId="77777777" w:rsidR="00E12C52" w:rsidRPr="009D6ACF" w:rsidRDefault="00E12C52" w:rsidP="00567942">
            <w:pPr>
              <w:pStyle w:val="TableNormal1"/>
            </w:pPr>
            <w:r w:rsidRPr="009D6ACF">
              <w:t>Patient internal identifier</w:t>
            </w:r>
          </w:p>
        </w:tc>
      </w:tr>
      <w:tr w:rsidR="00E12C52" w:rsidRPr="009D6ACF" w14:paraId="25C83943" w14:textId="77777777" w:rsidTr="00567942">
        <w:tc>
          <w:tcPr>
            <w:tcW w:w="878" w:type="dxa"/>
            <w:vMerge/>
          </w:tcPr>
          <w:p w14:paraId="25C8393E" w14:textId="77777777" w:rsidR="00E12C52" w:rsidRPr="009D6ACF" w:rsidRDefault="00E12C52" w:rsidP="00315590">
            <w:pPr>
              <w:pStyle w:val="TableNormal1"/>
              <w:jc w:val="center"/>
            </w:pPr>
          </w:p>
        </w:tc>
        <w:tc>
          <w:tcPr>
            <w:tcW w:w="891" w:type="dxa"/>
            <w:vMerge/>
          </w:tcPr>
          <w:p w14:paraId="25C8393F" w14:textId="77777777" w:rsidR="00E12C52" w:rsidRPr="009D6ACF" w:rsidRDefault="00E12C52" w:rsidP="00315590">
            <w:pPr>
              <w:pStyle w:val="TableNormal1"/>
              <w:jc w:val="center"/>
            </w:pPr>
          </w:p>
        </w:tc>
        <w:tc>
          <w:tcPr>
            <w:tcW w:w="2428" w:type="dxa"/>
            <w:gridSpan w:val="2"/>
            <w:vMerge/>
          </w:tcPr>
          <w:p w14:paraId="25C83940" w14:textId="77777777" w:rsidR="00E12C52" w:rsidRPr="009D6ACF" w:rsidRDefault="00E12C52" w:rsidP="00315590">
            <w:pPr>
              <w:pStyle w:val="TableNormal1"/>
            </w:pPr>
          </w:p>
        </w:tc>
        <w:tc>
          <w:tcPr>
            <w:tcW w:w="900" w:type="dxa"/>
          </w:tcPr>
          <w:p w14:paraId="25C83941" w14:textId="77777777" w:rsidR="00E12C52" w:rsidRPr="009D6ACF" w:rsidRDefault="00E12C52" w:rsidP="00567942">
            <w:pPr>
              <w:pStyle w:val="TableNormal1"/>
              <w:jc w:val="center"/>
            </w:pPr>
            <w:r w:rsidRPr="009D6ACF">
              <w:t>PN</w:t>
            </w:r>
          </w:p>
        </w:tc>
        <w:tc>
          <w:tcPr>
            <w:tcW w:w="4335" w:type="dxa"/>
            <w:gridSpan w:val="2"/>
          </w:tcPr>
          <w:p w14:paraId="25C83942" w14:textId="77777777" w:rsidR="00E12C52" w:rsidRPr="009D6ACF" w:rsidRDefault="00E12C52" w:rsidP="00567942">
            <w:pPr>
              <w:pStyle w:val="TableNormal1"/>
            </w:pPr>
            <w:r w:rsidRPr="009D6ACF">
              <w:t>Person number</w:t>
            </w:r>
          </w:p>
        </w:tc>
      </w:tr>
      <w:tr w:rsidR="00E12C52" w:rsidRPr="009D6ACF" w14:paraId="25C83949" w14:textId="77777777" w:rsidTr="00567942">
        <w:tc>
          <w:tcPr>
            <w:tcW w:w="878" w:type="dxa"/>
            <w:vMerge/>
          </w:tcPr>
          <w:p w14:paraId="25C83944" w14:textId="77777777" w:rsidR="00E12C52" w:rsidRPr="009D6ACF" w:rsidRDefault="00E12C52" w:rsidP="00315590">
            <w:pPr>
              <w:pStyle w:val="TableNormal1"/>
              <w:jc w:val="center"/>
            </w:pPr>
          </w:p>
        </w:tc>
        <w:tc>
          <w:tcPr>
            <w:tcW w:w="891" w:type="dxa"/>
            <w:vMerge/>
          </w:tcPr>
          <w:p w14:paraId="25C83945" w14:textId="77777777" w:rsidR="00E12C52" w:rsidRPr="009D6ACF" w:rsidRDefault="00E12C52" w:rsidP="00315590">
            <w:pPr>
              <w:pStyle w:val="TableNormal1"/>
              <w:jc w:val="center"/>
            </w:pPr>
          </w:p>
        </w:tc>
        <w:tc>
          <w:tcPr>
            <w:tcW w:w="2428" w:type="dxa"/>
            <w:gridSpan w:val="2"/>
            <w:vMerge/>
          </w:tcPr>
          <w:p w14:paraId="25C83946" w14:textId="77777777" w:rsidR="00E12C52" w:rsidRPr="009D6ACF" w:rsidRDefault="00E12C52" w:rsidP="00315590">
            <w:pPr>
              <w:pStyle w:val="TableNormal1"/>
            </w:pPr>
          </w:p>
        </w:tc>
        <w:tc>
          <w:tcPr>
            <w:tcW w:w="900" w:type="dxa"/>
          </w:tcPr>
          <w:p w14:paraId="25C83947" w14:textId="77777777" w:rsidR="00E12C52" w:rsidRPr="009D6ACF" w:rsidRDefault="00E12C52" w:rsidP="00567942">
            <w:pPr>
              <w:pStyle w:val="TableNormal1"/>
              <w:jc w:val="center"/>
            </w:pPr>
            <w:r w:rsidRPr="009D6ACF">
              <w:t>PRN</w:t>
            </w:r>
          </w:p>
        </w:tc>
        <w:tc>
          <w:tcPr>
            <w:tcW w:w="4335" w:type="dxa"/>
            <w:gridSpan w:val="2"/>
          </w:tcPr>
          <w:p w14:paraId="25C83948" w14:textId="77777777" w:rsidR="00E12C52" w:rsidRPr="009D6ACF" w:rsidRDefault="00E12C52" w:rsidP="00567942">
            <w:pPr>
              <w:pStyle w:val="TableNormal1"/>
            </w:pPr>
            <w:r w:rsidRPr="009D6ACF">
              <w:t>Provider number</w:t>
            </w:r>
          </w:p>
        </w:tc>
      </w:tr>
      <w:tr w:rsidR="00E12C52" w:rsidRPr="009D6ACF" w14:paraId="25C8394F" w14:textId="77777777" w:rsidTr="00567942">
        <w:tc>
          <w:tcPr>
            <w:tcW w:w="878" w:type="dxa"/>
            <w:vMerge/>
          </w:tcPr>
          <w:p w14:paraId="25C8394A" w14:textId="77777777" w:rsidR="00E12C52" w:rsidRPr="009D6ACF" w:rsidRDefault="00E12C52" w:rsidP="00315590">
            <w:pPr>
              <w:pStyle w:val="TableNormal1"/>
              <w:jc w:val="center"/>
            </w:pPr>
          </w:p>
        </w:tc>
        <w:tc>
          <w:tcPr>
            <w:tcW w:w="891" w:type="dxa"/>
            <w:vMerge/>
          </w:tcPr>
          <w:p w14:paraId="25C8394B" w14:textId="77777777" w:rsidR="00E12C52" w:rsidRPr="009D6ACF" w:rsidRDefault="00E12C52" w:rsidP="00315590">
            <w:pPr>
              <w:pStyle w:val="TableNormal1"/>
              <w:jc w:val="center"/>
            </w:pPr>
          </w:p>
        </w:tc>
        <w:tc>
          <w:tcPr>
            <w:tcW w:w="2428" w:type="dxa"/>
            <w:gridSpan w:val="2"/>
            <w:vMerge/>
          </w:tcPr>
          <w:p w14:paraId="25C8394C" w14:textId="77777777" w:rsidR="00E12C52" w:rsidRPr="009D6ACF" w:rsidRDefault="00E12C52" w:rsidP="00315590">
            <w:pPr>
              <w:pStyle w:val="TableNormal1"/>
            </w:pPr>
          </w:p>
        </w:tc>
        <w:tc>
          <w:tcPr>
            <w:tcW w:w="900" w:type="dxa"/>
          </w:tcPr>
          <w:p w14:paraId="25C8394D" w14:textId="77777777" w:rsidR="00E12C52" w:rsidRPr="009D6ACF" w:rsidRDefault="00E12C52" w:rsidP="00567942">
            <w:pPr>
              <w:pStyle w:val="TableNormal1"/>
              <w:jc w:val="center"/>
            </w:pPr>
            <w:r w:rsidRPr="009D6ACF">
              <w:t>PT</w:t>
            </w:r>
          </w:p>
        </w:tc>
        <w:tc>
          <w:tcPr>
            <w:tcW w:w="4335" w:type="dxa"/>
            <w:gridSpan w:val="2"/>
          </w:tcPr>
          <w:p w14:paraId="25C8394E" w14:textId="77777777" w:rsidR="00E12C52" w:rsidRPr="009D6ACF" w:rsidRDefault="00E12C52" w:rsidP="00567942">
            <w:pPr>
              <w:pStyle w:val="TableNormal1"/>
            </w:pPr>
            <w:r w:rsidRPr="009D6ACF">
              <w:t>Patient external identifier</w:t>
            </w:r>
          </w:p>
        </w:tc>
      </w:tr>
      <w:tr w:rsidR="00E12C52" w:rsidRPr="009D6ACF" w14:paraId="25C83955" w14:textId="77777777" w:rsidTr="00567942">
        <w:tc>
          <w:tcPr>
            <w:tcW w:w="878" w:type="dxa"/>
            <w:vMerge/>
          </w:tcPr>
          <w:p w14:paraId="25C83950" w14:textId="77777777" w:rsidR="00E12C52" w:rsidRPr="009D6ACF" w:rsidRDefault="00E12C52" w:rsidP="00315590">
            <w:pPr>
              <w:pStyle w:val="TableNormal1"/>
              <w:jc w:val="center"/>
            </w:pPr>
          </w:p>
        </w:tc>
        <w:tc>
          <w:tcPr>
            <w:tcW w:w="891" w:type="dxa"/>
            <w:vMerge/>
          </w:tcPr>
          <w:p w14:paraId="25C83951" w14:textId="77777777" w:rsidR="00E12C52" w:rsidRPr="009D6ACF" w:rsidRDefault="00E12C52" w:rsidP="00315590">
            <w:pPr>
              <w:pStyle w:val="TableNormal1"/>
              <w:jc w:val="center"/>
            </w:pPr>
          </w:p>
        </w:tc>
        <w:tc>
          <w:tcPr>
            <w:tcW w:w="2428" w:type="dxa"/>
            <w:gridSpan w:val="2"/>
            <w:vMerge/>
          </w:tcPr>
          <w:p w14:paraId="25C83952" w14:textId="77777777" w:rsidR="00E12C52" w:rsidRPr="009D6ACF" w:rsidRDefault="00E12C52" w:rsidP="00315590">
            <w:pPr>
              <w:pStyle w:val="TableNormal1"/>
            </w:pPr>
          </w:p>
        </w:tc>
        <w:tc>
          <w:tcPr>
            <w:tcW w:w="900" w:type="dxa"/>
          </w:tcPr>
          <w:p w14:paraId="25C83953" w14:textId="77777777" w:rsidR="00E12C52" w:rsidRPr="009D6ACF" w:rsidRDefault="00E12C52" w:rsidP="00567942">
            <w:pPr>
              <w:pStyle w:val="TableNormal1"/>
              <w:jc w:val="center"/>
            </w:pPr>
            <w:r w:rsidRPr="009D6ACF">
              <w:t>RR</w:t>
            </w:r>
          </w:p>
        </w:tc>
        <w:tc>
          <w:tcPr>
            <w:tcW w:w="4335" w:type="dxa"/>
            <w:gridSpan w:val="2"/>
          </w:tcPr>
          <w:p w14:paraId="25C83954" w14:textId="77777777" w:rsidR="00E12C52" w:rsidRPr="009D6ACF" w:rsidRDefault="00E12C52" w:rsidP="00567942">
            <w:pPr>
              <w:pStyle w:val="TableNormal1"/>
            </w:pPr>
            <w:r w:rsidRPr="009D6ACF">
              <w:t>Railroad Retirement number</w:t>
            </w:r>
          </w:p>
        </w:tc>
      </w:tr>
      <w:tr w:rsidR="00E12C52" w:rsidRPr="009D6ACF" w14:paraId="25C8395B" w14:textId="77777777" w:rsidTr="00567942">
        <w:tc>
          <w:tcPr>
            <w:tcW w:w="878" w:type="dxa"/>
            <w:vMerge/>
          </w:tcPr>
          <w:p w14:paraId="25C83956" w14:textId="77777777" w:rsidR="00E12C52" w:rsidRPr="009D6ACF" w:rsidRDefault="00E12C52" w:rsidP="00315590">
            <w:pPr>
              <w:pStyle w:val="TableNormal1"/>
              <w:jc w:val="center"/>
            </w:pPr>
          </w:p>
        </w:tc>
        <w:tc>
          <w:tcPr>
            <w:tcW w:w="891" w:type="dxa"/>
            <w:vMerge/>
          </w:tcPr>
          <w:p w14:paraId="25C83957" w14:textId="77777777" w:rsidR="00E12C52" w:rsidRPr="009D6ACF" w:rsidRDefault="00E12C52" w:rsidP="00315590">
            <w:pPr>
              <w:pStyle w:val="TableNormal1"/>
              <w:jc w:val="center"/>
            </w:pPr>
          </w:p>
        </w:tc>
        <w:tc>
          <w:tcPr>
            <w:tcW w:w="2428" w:type="dxa"/>
            <w:gridSpan w:val="2"/>
            <w:vMerge/>
          </w:tcPr>
          <w:p w14:paraId="25C83958" w14:textId="77777777" w:rsidR="00E12C52" w:rsidRPr="009D6ACF" w:rsidRDefault="00E12C52" w:rsidP="00315590">
            <w:pPr>
              <w:pStyle w:val="TableNormal1"/>
            </w:pPr>
          </w:p>
        </w:tc>
        <w:tc>
          <w:tcPr>
            <w:tcW w:w="900" w:type="dxa"/>
          </w:tcPr>
          <w:p w14:paraId="25C83959" w14:textId="77777777" w:rsidR="00E12C52" w:rsidRPr="009D6ACF" w:rsidRDefault="00E12C52" w:rsidP="00567942">
            <w:pPr>
              <w:pStyle w:val="TableNormal1"/>
              <w:jc w:val="center"/>
            </w:pPr>
            <w:r w:rsidRPr="009D6ACF">
              <w:t>RRI</w:t>
            </w:r>
          </w:p>
        </w:tc>
        <w:tc>
          <w:tcPr>
            <w:tcW w:w="4335" w:type="dxa"/>
            <w:gridSpan w:val="2"/>
          </w:tcPr>
          <w:p w14:paraId="25C8395A" w14:textId="77777777" w:rsidR="00E12C52" w:rsidRPr="009D6ACF" w:rsidRDefault="00E12C52" w:rsidP="00567942">
            <w:pPr>
              <w:pStyle w:val="TableNormal1"/>
            </w:pPr>
            <w:r w:rsidRPr="009D6ACF">
              <w:t>Regional registry ID</w:t>
            </w:r>
          </w:p>
        </w:tc>
      </w:tr>
      <w:tr w:rsidR="00E12C52" w:rsidRPr="009D6ACF" w14:paraId="25C83961" w14:textId="77777777" w:rsidTr="00567942">
        <w:tc>
          <w:tcPr>
            <w:tcW w:w="878" w:type="dxa"/>
            <w:vMerge/>
          </w:tcPr>
          <w:p w14:paraId="25C8395C" w14:textId="77777777" w:rsidR="00E12C52" w:rsidRPr="009D6ACF" w:rsidRDefault="00E12C52" w:rsidP="00315590">
            <w:pPr>
              <w:pStyle w:val="TableNormal1"/>
              <w:jc w:val="center"/>
            </w:pPr>
          </w:p>
        </w:tc>
        <w:tc>
          <w:tcPr>
            <w:tcW w:w="891" w:type="dxa"/>
            <w:vMerge/>
          </w:tcPr>
          <w:p w14:paraId="25C8395D" w14:textId="77777777" w:rsidR="00E12C52" w:rsidRPr="009D6ACF" w:rsidRDefault="00E12C52" w:rsidP="00315590">
            <w:pPr>
              <w:pStyle w:val="TableNormal1"/>
              <w:jc w:val="center"/>
            </w:pPr>
          </w:p>
        </w:tc>
        <w:tc>
          <w:tcPr>
            <w:tcW w:w="2428" w:type="dxa"/>
            <w:gridSpan w:val="2"/>
            <w:vMerge/>
          </w:tcPr>
          <w:p w14:paraId="25C8395E" w14:textId="77777777" w:rsidR="00E12C52" w:rsidRPr="009D6ACF" w:rsidRDefault="00E12C52" w:rsidP="00315590">
            <w:pPr>
              <w:pStyle w:val="TableNormal1"/>
            </w:pPr>
          </w:p>
        </w:tc>
        <w:tc>
          <w:tcPr>
            <w:tcW w:w="900" w:type="dxa"/>
          </w:tcPr>
          <w:p w14:paraId="25C8395F" w14:textId="77777777" w:rsidR="00E12C52" w:rsidRPr="009D6ACF" w:rsidRDefault="00E12C52" w:rsidP="00567942">
            <w:pPr>
              <w:pStyle w:val="TableNormal1"/>
              <w:jc w:val="center"/>
            </w:pPr>
            <w:r w:rsidRPr="009D6ACF">
              <w:t>SL</w:t>
            </w:r>
          </w:p>
        </w:tc>
        <w:tc>
          <w:tcPr>
            <w:tcW w:w="4335" w:type="dxa"/>
            <w:gridSpan w:val="2"/>
          </w:tcPr>
          <w:p w14:paraId="25C83960" w14:textId="77777777" w:rsidR="00E12C52" w:rsidRPr="009D6ACF" w:rsidRDefault="00E12C52" w:rsidP="00567942">
            <w:pPr>
              <w:pStyle w:val="TableNormal1"/>
            </w:pPr>
            <w:r w:rsidRPr="009D6ACF">
              <w:t>State license</w:t>
            </w:r>
          </w:p>
        </w:tc>
      </w:tr>
      <w:tr w:rsidR="00E12C52" w:rsidRPr="009D6ACF" w14:paraId="25C83967" w14:textId="77777777" w:rsidTr="00567942">
        <w:tc>
          <w:tcPr>
            <w:tcW w:w="878" w:type="dxa"/>
            <w:vMerge/>
          </w:tcPr>
          <w:p w14:paraId="25C83962" w14:textId="77777777" w:rsidR="00E12C52" w:rsidRPr="009D6ACF" w:rsidRDefault="00E12C52" w:rsidP="00315590">
            <w:pPr>
              <w:pStyle w:val="TableNormal1"/>
              <w:jc w:val="center"/>
            </w:pPr>
          </w:p>
        </w:tc>
        <w:tc>
          <w:tcPr>
            <w:tcW w:w="891" w:type="dxa"/>
            <w:vMerge/>
          </w:tcPr>
          <w:p w14:paraId="25C83963" w14:textId="77777777" w:rsidR="00E12C52" w:rsidRPr="009D6ACF" w:rsidRDefault="00E12C52" w:rsidP="00315590">
            <w:pPr>
              <w:pStyle w:val="TableNormal1"/>
              <w:jc w:val="center"/>
            </w:pPr>
          </w:p>
        </w:tc>
        <w:tc>
          <w:tcPr>
            <w:tcW w:w="2428" w:type="dxa"/>
            <w:gridSpan w:val="2"/>
            <w:vMerge/>
          </w:tcPr>
          <w:p w14:paraId="25C83964" w14:textId="77777777" w:rsidR="00E12C52" w:rsidRPr="009D6ACF" w:rsidRDefault="00E12C52" w:rsidP="00315590">
            <w:pPr>
              <w:pStyle w:val="TableNormal1"/>
            </w:pPr>
          </w:p>
        </w:tc>
        <w:tc>
          <w:tcPr>
            <w:tcW w:w="900" w:type="dxa"/>
          </w:tcPr>
          <w:p w14:paraId="25C83965" w14:textId="77777777" w:rsidR="00E12C52" w:rsidRPr="009D6ACF" w:rsidRDefault="00E12C52" w:rsidP="00567942">
            <w:pPr>
              <w:pStyle w:val="TableNormal1"/>
              <w:jc w:val="center"/>
            </w:pPr>
            <w:r w:rsidRPr="009D6ACF">
              <w:t>SR</w:t>
            </w:r>
          </w:p>
        </w:tc>
        <w:tc>
          <w:tcPr>
            <w:tcW w:w="4335" w:type="dxa"/>
            <w:gridSpan w:val="2"/>
          </w:tcPr>
          <w:p w14:paraId="25C83966" w14:textId="77777777" w:rsidR="00E12C52" w:rsidRPr="009D6ACF" w:rsidRDefault="00E12C52" w:rsidP="00567942">
            <w:pPr>
              <w:pStyle w:val="TableNormal1"/>
            </w:pPr>
            <w:r w:rsidRPr="009D6ACF">
              <w:t>State registry ID</w:t>
            </w:r>
          </w:p>
        </w:tc>
      </w:tr>
      <w:tr w:rsidR="00E12C52" w:rsidRPr="009D6ACF" w14:paraId="25C8396D" w14:textId="77777777" w:rsidTr="00567942">
        <w:tc>
          <w:tcPr>
            <w:tcW w:w="878" w:type="dxa"/>
            <w:vMerge/>
          </w:tcPr>
          <w:p w14:paraId="25C83968" w14:textId="77777777" w:rsidR="00E12C52" w:rsidRPr="009D6ACF" w:rsidRDefault="00E12C52" w:rsidP="00315590">
            <w:pPr>
              <w:pStyle w:val="TableNormal1"/>
              <w:jc w:val="center"/>
            </w:pPr>
          </w:p>
        </w:tc>
        <w:tc>
          <w:tcPr>
            <w:tcW w:w="891" w:type="dxa"/>
            <w:vMerge/>
          </w:tcPr>
          <w:p w14:paraId="25C83969" w14:textId="77777777" w:rsidR="00E12C52" w:rsidRPr="009D6ACF" w:rsidRDefault="00E12C52" w:rsidP="00315590">
            <w:pPr>
              <w:pStyle w:val="TableNormal1"/>
              <w:jc w:val="center"/>
            </w:pPr>
          </w:p>
        </w:tc>
        <w:tc>
          <w:tcPr>
            <w:tcW w:w="2428" w:type="dxa"/>
            <w:gridSpan w:val="2"/>
            <w:vMerge/>
          </w:tcPr>
          <w:p w14:paraId="25C8396A" w14:textId="77777777" w:rsidR="00E12C52" w:rsidRPr="009D6ACF" w:rsidRDefault="00E12C52" w:rsidP="00315590">
            <w:pPr>
              <w:pStyle w:val="TableNormal1"/>
            </w:pPr>
          </w:p>
        </w:tc>
        <w:tc>
          <w:tcPr>
            <w:tcW w:w="900" w:type="dxa"/>
          </w:tcPr>
          <w:p w14:paraId="25C8396B" w14:textId="77777777" w:rsidR="00E12C52" w:rsidRPr="009D6ACF" w:rsidRDefault="00E12C52" w:rsidP="00567942">
            <w:pPr>
              <w:pStyle w:val="TableNormal1"/>
              <w:jc w:val="center"/>
            </w:pPr>
            <w:r w:rsidRPr="009D6ACF">
              <w:t>SS</w:t>
            </w:r>
          </w:p>
        </w:tc>
        <w:tc>
          <w:tcPr>
            <w:tcW w:w="4335" w:type="dxa"/>
            <w:gridSpan w:val="2"/>
          </w:tcPr>
          <w:p w14:paraId="25C8396C" w14:textId="77777777" w:rsidR="00E12C52" w:rsidRPr="009D6ACF" w:rsidRDefault="00E12C52" w:rsidP="00567942">
            <w:pPr>
              <w:pStyle w:val="TableNormal1"/>
            </w:pPr>
            <w:r w:rsidRPr="009D6ACF">
              <w:t>Social Security number</w:t>
            </w:r>
          </w:p>
        </w:tc>
      </w:tr>
      <w:tr w:rsidR="00E12C52" w:rsidRPr="009D6ACF" w14:paraId="25C83973" w14:textId="77777777" w:rsidTr="00567942">
        <w:tc>
          <w:tcPr>
            <w:tcW w:w="878" w:type="dxa"/>
            <w:vMerge/>
          </w:tcPr>
          <w:p w14:paraId="25C8396E" w14:textId="77777777" w:rsidR="00E12C52" w:rsidRPr="009D6ACF" w:rsidRDefault="00E12C52" w:rsidP="00315590">
            <w:pPr>
              <w:pStyle w:val="TableNormal1"/>
              <w:jc w:val="center"/>
            </w:pPr>
          </w:p>
        </w:tc>
        <w:tc>
          <w:tcPr>
            <w:tcW w:w="891" w:type="dxa"/>
            <w:vMerge/>
          </w:tcPr>
          <w:p w14:paraId="25C8396F" w14:textId="77777777" w:rsidR="00E12C52" w:rsidRPr="009D6ACF" w:rsidRDefault="00E12C52" w:rsidP="00315590">
            <w:pPr>
              <w:pStyle w:val="TableNormal1"/>
              <w:jc w:val="center"/>
            </w:pPr>
          </w:p>
        </w:tc>
        <w:tc>
          <w:tcPr>
            <w:tcW w:w="2428" w:type="dxa"/>
            <w:gridSpan w:val="2"/>
            <w:vMerge/>
          </w:tcPr>
          <w:p w14:paraId="25C83970" w14:textId="77777777" w:rsidR="00E12C52" w:rsidRPr="009D6ACF" w:rsidRDefault="00E12C52" w:rsidP="00315590">
            <w:pPr>
              <w:pStyle w:val="TableNormal1"/>
            </w:pPr>
          </w:p>
        </w:tc>
        <w:tc>
          <w:tcPr>
            <w:tcW w:w="900" w:type="dxa"/>
          </w:tcPr>
          <w:p w14:paraId="25C83971" w14:textId="77777777" w:rsidR="00E12C52" w:rsidRPr="009D6ACF" w:rsidRDefault="00E12C52" w:rsidP="00567942">
            <w:pPr>
              <w:pStyle w:val="TableNormal1"/>
              <w:jc w:val="center"/>
            </w:pPr>
            <w:r w:rsidRPr="009D6ACF">
              <w:t>U</w:t>
            </w:r>
          </w:p>
        </w:tc>
        <w:tc>
          <w:tcPr>
            <w:tcW w:w="4335" w:type="dxa"/>
            <w:gridSpan w:val="2"/>
          </w:tcPr>
          <w:p w14:paraId="25C83972" w14:textId="77777777" w:rsidR="00E12C52" w:rsidRPr="009D6ACF" w:rsidRDefault="00E12C52" w:rsidP="00567942">
            <w:pPr>
              <w:pStyle w:val="TableNormal1"/>
            </w:pPr>
            <w:r w:rsidRPr="009D6ACF">
              <w:t>Unspecified</w:t>
            </w:r>
          </w:p>
        </w:tc>
      </w:tr>
      <w:tr w:rsidR="00E12C52" w:rsidRPr="009D6ACF" w14:paraId="25C83979" w14:textId="77777777" w:rsidTr="00567942">
        <w:tc>
          <w:tcPr>
            <w:tcW w:w="878" w:type="dxa"/>
            <w:vMerge/>
          </w:tcPr>
          <w:p w14:paraId="25C83974" w14:textId="77777777" w:rsidR="00E12C52" w:rsidRPr="009D6ACF" w:rsidRDefault="00E12C52" w:rsidP="00315590">
            <w:pPr>
              <w:pStyle w:val="TableNormal1"/>
              <w:jc w:val="center"/>
            </w:pPr>
          </w:p>
        </w:tc>
        <w:tc>
          <w:tcPr>
            <w:tcW w:w="891" w:type="dxa"/>
            <w:vMerge/>
          </w:tcPr>
          <w:p w14:paraId="25C83975" w14:textId="77777777" w:rsidR="00E12C52" w:rsidRPr="009D6ACF" w:rsidRDefault="00E12C52" w:rsidP="00315590">
            <w:pPr>
              <w:pStyle w:val="TableNormal1"/>
              <w:jc w:val="center"/>
            </w:pPr>
          </w:p>
        </w:tc>
        <w:tc>
          <w:tcPr>
            <w:tcW w:w="2428" w:type="dxa"/>
            <w:gridSpan w:val="2"/>
            <w:vMerge/>
          </w:tcPr>
          <w:p w14:paraId="25C83976" w14:textId="77777777" w:rsidR="00E12C52" w:rsidRPr="009D6ACF" w:rsidRDefault="00E12C52" w:rsidP="00315590">
            <w:pPr>
              <w:pStyle w:val="TableNormal1"/>
            </w:pPr>
          </w:p>
        </w:tc>
        <w:tc>
          <w:tcPr>
            <w:tcW w:w="900" w:type="dxa"/>
          </w:tcPr>
          <w:p w14:paraId="25C83977" w14:textId="77777777" w:rsidR="00E12C52" w:rsidRPr="009D6ACF" w:rsidRDefault="00E12C52" w:rsidP="00567942">
            <w:pPr>
              <w:pStyle w:val="TableNormal1"/>
              <w:jc w:val="center"/>
            </w:pPr>
            <w:r w:rsidRPr="009D6ACF">
              <w:t>UPIN</w:t>
            </w:r>
          </w:p>
        </w:tc>
        <w:tc>
          <w:tcPr>
            <w:tcW w:w="4335" w:type="dxa"/>
            <w:gridSpan w:val="2"/>
          </w:tcPr>
          <w:p w14:paraId="25C83978" w14:textId="77777777" w:rsidR="00E12C52" w:rsidRPr="009D6ACF" w:rsidRDefault="00E12C52" w:rsidP="00567942">
            <w:pPr>
              <w:pStyle w:val="TableNormal1"/>
            </w:pPr>
            <w:r w:rsidRPr="009D6ACF">
              <w:t>Medicare/HCFA's Universal Physician Identification numbers</w:t>
            </w:r>
          </w:p>
        </w:tc>
      </w:tr>
      <w:tr w:rsidR="00E12C52" w:rsidRPr="009D6ACF" w14:paraId="25C8397F" w14:textId="77777777" w:rsidTr="00567942">
        <w:tc>
          <w:tcPr>
            <w:tcW w:w="878" w:type="dxa"/>
            <w:vMerge/>
          </w:tcPr>
          <w:p w14:paraId="25C8397A" w14:textId="77777777" w:rsidR="00E12C52" w:rsidRPr="009D6ACF" w:rsidRDefault="00E12C52" w:rsidP="00315590">
            <w:pPr>
              <w:pStyle w:val="TableNormal1"/>
              <w:jc w:val="center"/>
            </w:pPr>
          </w:p>
        </w:tc>
        <w:tc>
          <w:tcPr>
            <w:tcW w:w="891" w:type="dxa"/>
            <w:vMerge/>
          </w:tcPr>
          <w:p w14:paraId="25C8397B" w14:textId="77777777" w:rsidR="00E12C52" w:rsidRPr="009D6ACF" w:rsidRDefault="00E12C52" w:rsidP="00315590">
            <w:pPr>
              <w:pStyle w:val="TableNormal1"/>
              <w:jc w:val="center"/>
            </w:pPr>
          </w:p>
        </w:tc>
        <w:tc>
          <w:tcPr>
            <w:tcW w:w="2428" w:type="dxa"/>
            <w:gridSpan w:val="2"/>
            <w:vMerge/>
          </w:tcPr>
          <w:p w14:paraId="25C8397C" w14:textId="77777777" w:rsidR="00E12C52" w:rsidRPr="009D6ACF" w:rsidRDefault="00E12C52" w:rsidP="00315590">
            <w:pPr>
              <w:pStyle w:val="TableNormal1"/>
            </w:pPr>
          </w:p>
        </w:tc>
        <w:tc>
          <w:tcPr>
            <w:tcW w:w="900" w:type="dxa"/>
          </w:tcPr>
          <w:p w14:paraId="25C8397D" w14:textId="77777777" w:rsidR="00E12C52" w:rsidRPr="009D6ACF" w:rsidRDefault="00E12C52" w:rsidP="00567942">
            <w:pPr>
              <w:pStyle w:val="TableNormal1"/>
              <w:jc w:val="center"/>
            </w:pPr>
            <w:r w:rsidRPr="009D6ACF">
              <w:t>VN</w:t>
            </w:r>
          </w:p>
        </w:tc>
        <w:tc>
          <w:tcPr>
            <w:tcW w:w="4335" w:type="dxa"/>
            <w:gridSpan w:val="2"/>
          </w:tcPr>
          <w:p w14:paraId="25C8397E" w14:textId="77777777" w:rsidR="00E12C52" w:rsidRPr="009D6ACF" w:rsidRDefault="00E12C52" w:rsidP="00567942">
            <w:pPr>
              <w:pStyle w:val="TableNormal1"/>
            </w:pPr>
            <w:r w:rsidRPr="009D6ACF">
              <w:t>Visit number</w:t>
            </w:r>
          </w:p>
        </w:tc>
      </w:tr>
      <w:tr w:rsidR="00E12C52" w:rsidRPr="009D6ACF" w14:paraId="25C83985" w14:textId="77777777" w:rsidTr="00567942">
        <w:tc>
          <w:tcPr>
            <w:tcW w:w="878" w:type="dxa"/>
            <w:vMerge/>
          </w:tcPr>
          <w:p w14:paraId="25C83980" w14:textId="77777777" w:rsidR="00E12C52" w:rsidRPr="009D6ACF" w:rsidRDefault="00E12C52" w:rsidP="00315590">
            <w:pPr>
              <w:pStyle w:val="TableNormal1"/>
              <w:jc w:val="center"/>
            </w:pPr>
          </w:p>
        </w:tc>
        <w:tc>
          <w:tcPr>
            <w:tcW w:w="891" w:type="dxa"/>
            <w:vMerge/>
          </w:tcPr>
          <w:p w14:paraId="25C83981" w14:textId="77777777" w:rsidR="00E12C52" w:rsidRPr="009D6ACF" w:rsidRDefault="00E12C52" w:rsidP="00315590">
            <w:pPr>
              <w:pStyle w:val="TableNormal1"/>
              <w:jc w:val="center"/>
            </w:pPr>
          </w:p>
        </w:tc>
        <w:tc>
          <w:tcPr>
            <w:tcW w:w="2428" w:type="dxa"/>
            <w:gridSpan w:val="2"/>
            <w:vMerge/>
          </w:tcPr>
          <w:p w14:paraId="25C83982" w14:textId="77777777" w:rsidR="00E12C52" w:rsidRPr="009D6ACF" w:rsidRDefault="00E12C52" w:rsidP="00315590">
            <w:pPr>
              <w:pStyle w:val="TableNormal1"/>
            </w:pPr>
          </w:p>
        </w:tc>
        <w:tc>
          <w:tcPr>
            <w:tcW w:w="900" w:type="dxa"/>
          </w:tcPr>
          <w:p w14:paraId="25C83983" w14:textId="77777777" w:rsidR="00E12C52" w:rsidRPr="009D6ACF" w:rsidRDefault="00E12C52" w:rsidP="00567942">
            <w:pPr>
              <w:pStyle w:val="TableNormal1"/>
              <w:jc w:val="center"/>
            </w:pPr>
            <w:r w:rsidRPr="009D6ACF">
              <w:t>VS</w:t>
            </w:r>
          </w:p>
        </w:tc>
        <w:tc>
          <w:tcPr>
            <w:tcW w:w="4335" w:type="dxa"/>
            <w:gridSpan w:val="2"/>
          </w:tcPr>
          <w:p w14:paraId="25C83984" w14:textId="77777777" w:rsidR="00E12C52" w:rsidRPr="009D6ACF" w:rsidRDefault="00E12C52" w:rsidP="00567942">
            <w:pPr>
              <w:pStyle w:val="TableNormal1"/>
            </w:pPr>
            <w:r w:rsidRPr="009D6ACF">
              <w:t>VISA</w:t>
            </w:r>
          </w:p>
        </w:tc>
      </w:tr>
      <w:tr w:rsidR="00E12C52" w:rsidRPr="009D6ACF" w14:paraId="25C8398B" w14:textId="77777777" w:rsidTr="00567942">
        <w:tc>
          <w:tcPr>
            <w:tcW w:w="878" w:type="dxa"/>
            <w:vMerge/>
          </w:tcPr>
          <w:p w14:paraId="25C83986" w14:textId="77777777" w:rsidR="00E12C52" w:rsidRPr="009D6ACF" w:rsidRDefault="00E12C52" w:rsidP="00315590">
            <w:pPr>
              <w:pStyle w:val="TableNormal1"/>
              <w:jc w:val="center"/>
            </w:pPr>
          </w:p>
        </w:tc>
        <w:tc>
          <w:tcPr>
            <w:tcW w:w="891" w:type="dxa"/>
            <w:vMerge/>
          </w:tcPr>
          <w:p w14:paraId="25C83987" w14:textId="77777777" w:rsidR="00E12C52" w:rsidRPr="009D6ACF" w:rsidRDefault="00E12C52" w:rsidP="00315590">
            <w:pPr>
              <w:pStyle w:val="TableNormal1"/>
              <w:jc w:val="center"/>
            </w:pPr>
          </w:p>
        </w:tc>
        <w:tc>
          <w:tcPr>
            <w:tcW w:w="2428" w:type="dxa"/>
            <w:gridSpan w:val="2"/>
            <w:vMerge/>
          </w:tcPr>
          <w:p w14:paraId="25C83988" w14:textId="77777777" w:rsidR="00E12C52" w:rsidRPr="009D6ACF" w:rsidRDefault="00E12C52" w:rsidP="00315590">
            <w:pPr>
              <w:pStyle w:val="TableNormal1"/>
            </w:pPr>
          </w:p>
        </w:tc>
        <w:tc>
          <w:tcPr>
            <w:tcW w:w="900" w:type="dxa"/>
          </w:tcPr>
          <w:p w14:paraId="25C83989" w14:textId="77777777" w:rsidR="00E12C52" w:rsidRPr="009D6ACF" w:rsidRDefault="00E12C52" w:rsidP="00567942">
            <w:pPr>
              <w:pStyle w:val="TableNormal1"/>
              <w:jc w:val="center"/>
            </w:pPr>
            <w:r w:rsidRPr="009D6ACF">
              <w:t>WC</w:t>
            </w:r>
          </w:p>
        </w:tc>
        <w:tc>
          <w:tcPr>
            <w:tcW w:w="4335" w:type="dxa"/>
            <w:gridSpan w:val="2"/>
          </w:tcPr>
          <w:p w14:paraId="25C8398A" w14:textId="77777777" w:rsidR="00E12C52" w:rsidRPr="009D6ACF" w:rsidRDefault="00E12C52" w:rsidP="00567942">
            <w:pPr>
              <w:pStyle w:val="TableNormal1"/>
            </w:pPr>
            <w:r w:rsidRPr="009D6ACF">
              <w:t>WIC identifier</w:t>
            </w:r>
          </w:p>
        </w:tc>
      </w:tr>
      <w:tr w:rsidR="00E12C52" w:rsidRPr="009D6ACF" w14:paraId="25C83991" w14:textId="77777777" w:rsidTr="00567942">
        <w:tc>
          <w:tcPr>
            <w:tcW w:w="878" w:type="dxa"/>
            <w:vMerge/>
          </w:tcPr>
          <w:p w14:paraId="25C8398C" w14:textId="77777777" w:rsidR="00E12C52" w:rsidRPr="009D6ACF" w:rsidRDefault="00E12C52" w:rsidP="00315590">
            <w:pPr>
              <w:pStyle w:val="TableNormal1"/>
              <w:jc w:val="center"/>
            </w:pPr>
          </w:p>
        </w:tc>
        <w:tc>
          <w:tcPr>
            <w:tcW w:w="891" w:type="dxa"/>
            <w:vMerge/>
          </w:tcPr>
          <w:p w14:paraId="25C8398D" w14:textId="77777777" w:rsidR="00E12C52" w:rsidRPr="009D6ACF" w:rsidRDefault="00E12C52" w:rsidP="00315590">
            <w:pPr>
              <w:pStyle w:val="TableNormal1"/>
              <w:jc w:val="center"/>
            </w:pPr>
          </w:p>
        </w:tc>
        <w:tc>
          <w:tcPr>
            <w:tcW w:w="2428" w:type="dxa"/>
            <w:gridSpan w:val="2"/>
            <w:vMerge/>
          </w:tcPr>
          <w:p w14:paraId="25C8398E" w14:textId="77777777" w:rsidR="00E12C52" w:rsidRPr="009D6ACF" w:rsidRDefault="00E12C52" w:rsidP="00315590">
            <w:pPr>
              <w:pStyle w:val="TableNormal1"/>
            </w:pPr>
          </w:p>
        </w:tc>
        <w:tc>
          <w:tcPr>
            <w:tcW w:w="900" w:type="dxa"/>
          </w:tcPr>
          <w:p w14:paraId="25C8398F" w14:textId="77777777" w:rsidR="00E12C52" w:rsidRPr="009D6ACF" w:rsidRDefault="00E12C52" w:rsidP="00567942">
            <w:pPr>
              <w:pStyle w:val="TableNormal1"/>
              <w:jc w:val="center"/>
            </w:pPr>
            <w:r w:rsidRPr="009D6ACF">
              <w:t>WCN</w:t>
            </w:r>
          </w:p>
        </w:tc>
        <w:tc>
          <w:tcPr>
            <w:tcW w:w="4335" w:type="dxa"/>
            <w:gridSpan w:val="2"/>
          </w:tcPr>
          <w:p w14:paraId="25C83990" w14:textId="77777777" w:rsidR="00E12C52" w:rsidRPr="009D6ACF" w:rsidRDefault="00E12C52" w:rsidP="00567942">
            <w:pPr>
              <w:pStyle w:val="TableNormal1"/>
            </w:pPr>
            <w:r w:rsidRPr="009D6ACF">
              <w:t>Workers' Comp Number</w:t>
            </w:r>
          </w:p>
        </w:tc>
      </w:tr>
      <w:tr w:rsidR="00E12C52" w:rsidRPr="009D6ACF" w14:paraId="25C83997" w14:textId="77777777" w:rsidTr="00567942">
        <w:tc>
          <w:tcPr>
            <w:tcW w:w="878" w:type="dxa"/>
            <w:vMerge/>
          </w:tcPr>
          <w:p w14:paraId="25C83992" w14:textId="77777777" w:rsidR="00E12C52" w:rsidRPr="009D6ACF" w:rsidRDefault="00E12C52" w:rsidP="00315590">
            <w:pPr>
              <w:pStyle w:val="TableNormal1"/>
              <w:jc w:val="center"/>
            </w:pPr>
          </w:p>
        </w:tc>
        <w:tc>
          <w:tcPr>
            <w:tcW w:w="891" w:type="dxa"/>
            <w:vMerge/>
          </w:tcPr>
          <w:p w14:paraId="25C83993" w14:textId="77777777" w:rsidR="00E12C52" w:rsidRPr="009D6ACF" w:rsidRDefault="00E12C52" w:rsidP="00315590">
            <w:pPr>
              <w:pStyle w:val="TableNormal1"/>
              <w:jc w:val="center"/>
            </w:pPr>
          </w:p>
        </w:tc>
        <w:tc>
          <w:tcPr>
            <w:tcW w:w="2428" w:type="dxa"/>
            <w:gridSpan w:val="2"/>
            <w:vMerge/>
          </w:tcPr>
          <w:p w14:paraId="25C83994" w14:textId="77777777" w:rsidR="00E12C52" w:rsidRPr="009D6ACF" w:rsidRDefault="00E12C52" w:rsidP="00315590">
            <w:pPr>
              <w:pStyle w:val="TableNormal1"/>
            </w:pPr>
          </w:p>
        </w:tc>
        <w:tc>
          <w:tcPr>
            <w:tcW w:w="900" w:type="dxa"/>
          </w:tcPr>
          <w:p w14:paraId="25C83995" w14:textId="77777777" w:rsidR="00E12C52" w:rsidRPr="009D6ACF" w:rsidRDefault="00E12C52" w:rsidP="00567942">
            <w:pPr>
              <w:pStyle w:val="TableNormal1"/>
              <w:jc w:val="center"/>
            </w:pPr>
            <w:r w:rsidRPr="009D6ACF">
              <w:t>XX</w:t>
            </w:r>
          </w:p>
        </w:tc>
        <w:tc>
          <w:tcPr>
            <w:tcW w:w="4335" w:type="dxa"/>
            <w:gridSpan w:val="2"/>
          </w:tcPr>
          <w:p w14:paraId="25C83996" w14:textId="77777777" w:rsidR="00E12C52" w:rsidRPr="009D6ACF" w:rsidRDefault="00E12C52" w:rsidP="00567942">
            <w:pPr>
              <w:pStyle w:val="TableNormal1"/>
            </w:pPr>
            <w:r w:rsidRPr="009D6ACF">
              <w:t>Organization identifier</w:t>
            </w:r>
          </w:p>
        </w:tc>
      </w:tr>
      <w:tr w:rsidR="00E12C52" w:rsidRPr="009D6ACF" w14:paraId="25C8399D" w14:textId="77777777" w:rsidTr="00567942">
        <w:tc>
          <w:tcPr>
            <w:tcW w:w="878" w:type="dxa"/>
            <w:vMerge w:val="restart"/>
          </w:tcPr>
          <w:p w14:paraId="25C83998" w14:textId="77777777" w:rsidR="00E12C52" w:rsidRPr="009D6ACF" w:rsidRDefault="00E12C52" w:rsidP="009366F4">
            <w:pPr>
              <w:pStyle w:val="TableNormal1"/>
              <w:pageBreakBefore/>
              <w:jc w:val="center"/>
              <w:rPr>
                <w:b/>
                <w:bCs/>
              </w:rPr>
            </w:pPr>
            <w:r>
              <w:rPr>
                <w:b/>
                <w:bCs/>
              </w:rPr>
              <w:lastRenderedPageBreak/>
              <w:t>0207</w:t>
            </w:r>
          </w:p>
        </w:tc>
        <w:tc>
          <w:tcPr>
            <w:tcW w:w="891" w:type="dxa"/>
            <w:vMerge w:val="restart"/>
          </w:tcPr>
          <w:p w14:paraId="25C83999" w14:textId="77777777" w:rsidR="00E12C52" w:rsidRPr="009D6ACF" w:rsidRDefault="00E12C52" w:rsidP="009366F4">
            <w:pPr>
              <w:pStyle w:val="TableNormal1"/>
              <w:pageBreakBefore/>
              <w:jc w:val="center"/>
              <w:rPr>
                <w:b/>
                <w:bCs/>
              </w:rPr>
            </w:pPr>
            <w:bookmarkStart w:id="1583" w:name="T0207"/>
            <w:bookmarkEnd w:id="1583"/>
            <w:r>
              <w:rPr>
                <w:b/>
                <w:bCs/>
              </w:rPr>
              <w:t>HL7</w:t>
            </w:r>
          </w:p>
        </w:tc>
        <w:tc>
          <w:tcPr>
            <w:tcW w:w="2413" w:type="dxa"/>
            <w:vMerge w:val="restart"/>
          </w:tcPr>
          <w:p w14:paraId="25C8399A" w14:textId="77777777" w:rsidR="00E12C52" w:rsidRPr="009D6ACF" w:rsidRDefault="00E12C52" w:rsidP="009366F4">
            <w:pPr>
              <w:pStyle w:val="TableNormal1"/>
              <w:pageBreakBefore/>
              <w:rPr>
                <w:b/>
                <w:bCs/>
              </w:rPr>
            </w:pPr>
            <w:r w:rsidRPr="009D6ACF">
              <w:rPr>
                <w:b/>
                <w:bCs/>
              </w:rPr>
              <w:t>Processing mode</w:t>
            </w:r>
          </w:p>
        </w:tc>
        <w:tc>
          <w:tcPr>
            <w:tcW w:w="1052" w:type="dxa"/>
            <w:gridSpan w:val="3"/>
          </w:tcPr>
          <w:p w14:paraId="25C8399B" w14:textId="77777777" w:rsidR="00E12C52" w:rsidRPr="009D6ACF" w:rsidRDefault="00E12C52" w:rsidP="00567942">
            <w:pPr>
              <w:pStyle w:val="TableNormal1"/>
              <w:jc w:val="center"/>
            </w:pPr>
            <w:r w:rsidRPr="009D6ACF">
              <w:t>A</w:t>
            </w:r>
          </w:p>
        </w:tc>
        <w:tc>
          <w:tcPr>
            <w:tcW w:w="4198" w:type="dxa"/>
          </w:tcPr>
          <w:p w14:paraId="25C8399C" w14:textId="77777777" w:rsidR="00E12C52" w:rsidRPr="009D6ACF" w:rsidRDefault="00E12C52" w:rsidP="00567942">
            <w:pPr>
              <w:pStyle w:val="TableNormal1"/>
            </w:pPr>
            <w:r w:rsidRPr="009D6ACF">
              <w:t>Archive</w:t>
            </w:r>
          </w:p>
        </w:tc>
      </w:tr>
      <w:tr w:rsidR="00E12C52" w:rsidRPr="009D6ACF" w14:paraId="25C839A3" w14:textId="77777777" w:rsidTr="00567942">
        <w:tc>
          <w:tcPr>
            <w:tcW w:w="878" w:type="dxa"/>
            <w:vMerge/>
          </w:tcPr>
          <w:p w14:paraId="25C8399E" w14:textId="77777777" w:rsidR="00E12C52" w:rsidRPr="009D6ACF" w:rsidRDefault="00E12C52" w:rsidP="00315590">
            <w:pPr>
              <w:pStyle w:val="TableNormal1"/>
              <w:jc w:val="center"/>
            </w:pPr>
          </w:p>
        </w:tc>
        <w:tc>
          <w:tcPr>
            <w:tcW w:w="891" w:type="dxa"/>
            <w:vMerge/>
          </w:tcPr>
          <w:p w14:paraId="25C8399F" w14:textId="77777777" w:rsidR="00E12C52" w:rsidRPr="009D6ACF" w:rsidRDefault="00E12C52" w:rsidP="00315590">
            <w:pPr>
              <w:pStyle w:val="TableNormal1"/>
              <w:jc w:val="center"/>
            </w:pPr>
          </w:p>
        </w:tc>
        <w:tc>
          <w:tcPr>
            <w:tcW w:w="2413" w:type="dxa"/>
            <w:vMerge/>
          </w:tcPr>
          <w:p w14:paraId="25C839A0" w14:textId="77777777" w:rsidR="00E12C52" w:rsidRPr="009D6ACF" w:rsidRDefault="00E12C52" w:rsidP="00315590">
            <w:pPr>
              <w:pStyle w:val="TableNormal1"/>
            </w:pPr>
          </w:p>
        </w:tc>
        <w:tc>
          <w:tcPr>
            <w:tcW w:w="1052" w:type="dxa"/>
            <w:gridSpan w:val="3"/>
          </w:tcPr>
          <w:p w14:paraId="25C839A1" w14:textId="77777777" w:rsidR="00E12C52" w:rsidRPr="009D6ACF" w:rsidRDefault="00E12C52" w:rsidP="00567942">
            <w:pPr>
              <w:pStyle w:val="TableNormal1"/>
              <w:jc w:val="center"/>
            </w:pPr>
            <w:r w:rsidRPr="009D6ACF">
              <w:t>I</w:t>
            </w:r>
          </w:p>
        </w:tc>
        <w:tc>
          <w:tcPr>
            <w:tcW w:w="4198" w:type="dxa"/>
          </w:tcPr>
          <w:p w14:paraId="25C839A2" w14:textId="77777777" w:rsidR="00E12C52" w:rsidRPr="009D6ACF" w:rsidRDefault="00E12C52" w:rsidP="00567942">
            <w:pPr>
              <w:pStyle w:val="TableNormal1"/>
            </w:pPr>
            <w:r w:rsidRPr="009D6ACF">
              <w:t>Initial load</w:t>
            </w:r>
          </w:p>
        </w:tc>
      </w:tr>
      <w:tr w:rsidR="00E12C52" w:rsidRPr="009D6ACF" w14:paraId="25C839A9" w14:textId="77777777" w:rsidTr="00567942">
        <w:tc>
          <w:tcPr>
            <w:tcW w:w="878" w:type="dxa"/>
            <w:vMerge/>
          </w:tcPr>
          <w:p w14:paraId="25C839A4" w14:textId="77777777" w:rsidR="00E12C52" w:rsidRPr="009D6ACF" w:rsidRDefault="00E12C52" w:rsidP="00315590">
            <w:pPr>
              <w:pStyle w:val="TableNormal1"/>
              <w:jc w:val="center"/>
            </w:pPr>
          </w:p>
        </w:tc>
        <w:tc>
          <w:tcPr>
            <w:tcW w:w="891" w:type="dxa"/>
            <w:vMerge/>
          </w:tcPr>
          <w:p w14:paraId="25C839A5" w14:textId="77777777" w:rsidR="00E12C52" w:rsidRPr="009D6ACF" w:rsidRDefault="00E12C52" w:rsidP="00315590">
            <w:pPr>
              <w:pStyle w:val="TableNormal1"/>
              <w:jc w:val="center"/>
            </w:pPr>
          </w:p>
        </w:tc>
        <w:tc>
          <w:tcPr>
            <w:tcW w:w="2413" w:type="dxa"/>
            <w:vMerge/>
          </w:tcPr>
          <w:p w14:paraId="25C839A6" w14:textId="77777777" w:rsidR="00E12C52" w:rsidRPr="009D6ACF" w:rsidRDefault="00E12C52" w:rsidP="00315590">
            <w:pPr>
              <w:pStyle w:val="TableNormal1"/>
            </w:pPr>
          </w:p>
        </w:tc>
        <w:tc>
          <w:tcPr>
            <w:tcW w:w="1052" w:type="dxa"/>
            <w:gridSpan w:val="3"/>
          </w:tcPr>
          <w:p w14:paraId="25C839A7" w14:textId="77777777" w:rsidR="00E12C52" w:rsidRPr="009D6ACF" w:rsidRDefault="00E12C52" w:rsidP="00567942">
            <w:pPr>
              <w:pStyle w:val="TableNormal1"/>
              <w:jc w:val="center"/>
            </w:pPr>
            <w:r w:rsidRPr="009D6ACF">
              <w:t>R</w:t>
            </w:r>
          </w:p>
        </w:tc>
        <w:tc>
          <w:tcPr>
            <w:tcW w:w="4198" w:type="dxa"/>
          </w:tcPr>
          <w:p w14:paraId="25C839A8" w14:textId="77777777" w:rsidR="00E12C52" w:rsidRPr="009D6ACF" w:rsidRDefault="00E12C52" w:rsidP="00567942">
            <w:pPr>
              <w:pStyle w:val="TableNormal1"/>
            </w:pPr>
            <w:r w:rsidRPr="009D6ACF">
              <w:t>Restore from archive</w:t>
            </w:r>
          </w:p>
        </w:tc>
      </w:tr>
      <w:tr w:rsidR="00E12C52" w:rsidRPr="009D6ACF" w14:paraId="25C839AF" w14:textId="77777777" w:rsidTr="00567942">
        <w:tc>
          <w:tcPr>
            <w:tcW w:w="878" w:type="dxa"/>
            <w:vMerge/>
          </w:tcPr>
          <w:p w14:paraId="25C839AA" w14:textId="77777777" w:rsidR="00E12C52" w:rsidRPr="009D6ACF" w:rsidRDefault="00E12C52" w:rsidP="00315590">
            <w:pPr>
              <w:pStyle w:val="TableNormal1"/>
              <w:jc w:val="center"/>
            </w:pPr>
          </w:p>
        </w:tc>
        <w:tc>
          <w:tcPr>
            <w:tcW w:w="891" w:type="dxa"/>
            <w:vMerge/>
          </w:tcPr>
          <w:p w14:paraId="25C839AB" w14:textId="77777777" w:rsidR="00E12C52" w:rsidRPr="009D6ACF" w:rsidRDefault="00E12C52" w:rsidP="00315590">
            <w:pPr>
              <w:pStyle w:val="TableNormal1"/>
              <w:jc w:val="center"/>
            </w:pPr>
          </w:p>
        </w:tc>
        <w:tc>
          <w:tcPr>
            <w:tcW w:w="2413" w:type="dxa"/>
            <w:vMerge/>
          </w:tcPr>
          <w:p w14:paraId="25C839AC" w14:textId="77777777" w:rsidR="00E12C52" w:rsidRPr="009D6ACF" w:rsidRDefault="00E12C52" w:rsidP="00315590">
            <w:pPr>
              <w:pStyle w:val="TableNormal1"/>
            </w:pPr>
          </w:p>
        </w:tc>
        <w:tc>
          <w:tcPr>
            <w:tcW w:w="1052" w:type="dxa"/>
            <w:gridSpan w:val="3"/>
          </w:tcPr>
          <w:p w14:paraId="25C839AD" w14:textId="77777777" w:rsidR="00E12C52" w:rsidRPr="009D6ACF" w:rsidRDefault="00E12C52" w:rsidP="00567942">
            <w:pPr>
              <w:pStyle w:val="TableNormal1"/>
              <w:jc w:val="center"/>
            </w:pPr>
            <w:r w:rsidRPr="009D6ACF">
              <w:t>T</w:t>
            </w:r>
          </w:p>
        </w:tc>
        <w:tc>
          <w:tcPr>
            <w:tcW w:w="4198" w:type="dxa"/>
          </w:tcPr>
          <w:p w14:paraId="25C839AE" w14:textId="77777777" w:rsidR="00E12C52" w:rsidRPr="009D6ACF" w:rsidRDefault="00E12C52" w:rsidP="00567942">
            <w:pPr>
              <w:pStyle w:val="TableNormal1"/>
            </w:pPr>
            <w:r w:rsidRPr="009D6ACF">
              <w:t>Current processing, transmitted at intervals (scheduled or on demand). This is the default mode (if the value is omitted).</w:t>
            </w:r>
          </w:p>
        </w:tc>
      </w:tr>
      <w:tr w:rsidR="00E12C52" w:rsidRPr="009D6ACF" w14:paraId="25C839B5" w14:textId="77777777" w:rsidTr="00567942">
        <w:tc>
          <w:tcPr>
            <w:tcW w:w="878" w:type="dxa"/>
            <w:vMerge w:val="restart"/>
          </w:tcPr>
          <w:p w14:paraId="25C839B0" w14:textId="77777777" w:rsidR="00E12C52" w:rsidRPr="009D6ACF" w:rsidRDefault="00E12C52" w:rsidP="00315590">
            <w:pPr>
              <w:pStyle w:val="TableNormal1"/>
              <w:jc w:val="center"/>
              <w:rPr>
                <w:b/>
                <w:bCs/>
              </w:rPr>
            </w:pPr>
            <w:r w:rsidRPr="009D6ACF">
              <w:rPr>
                <w:b/>
                <w:bCs/>
              </w:rPr>
              <w:t>0301</w:t>
            </w:r>
          </w:p>
        </w:tc>
        <w:tc>
          <w:tcPr>
            <w:tcW w:w="891" w:type="dxa"/>
            <w:vMerge w:val="restart"/>
          </w:tcPr>
          <w:p w14:paraId="25C839B1" w14:textId="77777777" w:rsidR="00E12C52" w:rsidRPr="009D6ACF" w:rsidRDefault="00E12C52" w:rsidP="00315590">
            <w:pPr>
              <w:pStyle w:val="TableNormal1"/>
              <w:jc w:val="center"/>
              <w:rPr>
                <w:b/>
                <w:bCs/>
              </w:rPr>
            </w:pPr>
            <w:bookmarkStart w:id="1584" w:name="T0301"/>
            <w:bookmarkEnd w:id="1584"/>
            <w:r>
              <w:rPr>
                <w:b/>
                <w:bCs/>
              </w:rPr>
              <w:t>HL7</w:t>
            </w:r>
          </w:p>
        </w:tc>
        <w:tc>
          <w:tcPr>
            <w:tcW w:w="2413" w:type="dxa"/>
            <w:vMerge w:val="restart"/>
          </w:tcPr>
          <w:p w14:paraId="25C839B2" w14:textId="77777777" w:rsidR="00E12C52" w:rsidRPr="009D6ACF" w:rsidRDefault="00E12C52" w:rsidP="00315590">
            <w:pPr>
              <w:pStyle w:val="TableNormal1"/>
              <w:rPr>
                <w:b/>
                <w:bCs/>
              </w:rPr>
            </w:pPr>
            <w:r w:rsidRPr="009D6ACF">
              <w:rPr>
                <w:b/>
                <w:bCs/>
              </w:rPr>
              <w:t>Universal ID type</w:t>
            </w:r>
          </w:p>
        </w:tc>
        <w:tc>
          <w:tcPr>
            <w:tcW w:w="1052" w:type="dxa"/>
            <w:gridSpan w:val="3"/>
          </w:tcPr>
          <w:p w14:paraId="25C839B3" w14:textId="77777777" w:rsidR="00E12C52" w:rsidRPr="009D6ACF" w:rsidRDefault="00E12C52" w:rsidP="00567942">
            <w:pPr>
              <w:pStyle w:val="TableNormal1"/>
              <w:jc w:val="center"/>
              <w:rPr>
                <w:noProof/>
              </w:rPr>
            </w:pPr>
            <w:r w:rsidRPr="009D6ACF">
              <w:rPr>
                <w:noProof/>
              </w:rPr>
              <w:t>DNS</w:t>
            </w:r>
          </w:p>
        </w:tc>
        <w:tc>
          <w:tcPr>
            <w:tcW w:w="4198" w:type="dxa"/>
          </w:tcPr>
          <w:p w14:paraId="25C839B4" w14:textId="77777777" w:rsidR="00E12C52" w:rsidRPr="009D6ACF" w:rsidRDefault="00E12C52" w:rsidP="00567942">
            <w:pPr>
              <w:pStyle w:val="TableNormal1"/>
            </w:pPr>
            <w:r w:rsidRPr="009D6ACF">
              <w:t>An Internet dotted name. Either in ASCII or as integers</w:t>
            </w:r>
          </w:p>
        </w:tc>
      </w:tr>
      <w:tr w:rsidR="00E12C52" w:rsidRPr="009D6ACF" w14:paraId="25C839BB" w14:textId="77777777" w:rsidTr="00567942">
        <w:tc>
          <w:tcPr>
            <w:tcW w:w="878" w:type="dxa"/>
            <w:vMerge/>
          </w:tcPr>
          <w:p w14:paraId="25C839B6" w14:textId="77777777" w:rsidR="00E12C52" w:rsidRPr="009D6ACF" w:rsidRDefault="00E12C52" w:rsidP="00315590">
            <w:pPr>
              <w:pStyle w:val="TableNormal1"/>
              <w:jc w:val="center"/>
            </w:pPr>
          </w:p>
        </w:tc>
        <w:tc>
          <w:tcPr>
            <w:tcW w:w="891" w:type="dxa"/>
            <w:vMerge/>
          </w:tcPr>
          <w:p w14:paraId="25C839B7" w14:textId="77777777" w:rsidR="00E12C52" w:rsidRPr="009D6ACF" w:rsidRDefault="00E12C52" w:rsidP="00315590">
            <w:pPr>
              <w:pStyle w:val="TableNormal1"/>
              <w:jc w:val="center"/>
            </w:pPr>
          </w:p>
        </w:tc>
        <w:tc>
          <w:tcPr>
            <w:tcW w:w="2413" w:type="dxa"/>
            <w:vMerge/>
          </w:tcPr>
          <w:p w14:paraId="25C839B8" w14:textId="77777777" w:rsidR="00E12C52" w:rsidRPr="009D6ACF" w:rsidRDefault="00E12C52" w:rsidP="00315590">
            <w:pPr>
              <w:pStyle w:val="TableNormal1"/>
            </w:pPr>
          </w:p>
        </w:tc>
        <w:tc>
          <w:tcPr>
            <w:tcW w:w="1052" w:type="dxa"/>
            <w:gridSpan w:val="3"/>
          </w:tcPr>
          <w:p w14:paraId="25C839B9" w14:textId="77777777" w:rsidR="00E12C52" w:rsidRPr="009D6ACF" w:rsidRDefault="00E12C52" w:rsidP="00567942">
            <w:pPr>
              <w:pStyle w:val="TableNormal1"/>
              <w:jc w:val="center"/>
              <w:rPr>
                <w:noProof/>
              </w:rPr>
            </w:pPr>
            <w:r w:rsidRPr="009D6ACF">
              <w:rPr>
                <w:noProof/>
              </w:rPr>
              <w:t>GUID</w:t>
            </w:r>
          </w:p>
        </w:tc>
        <w:tc>
          <w:tcPr>
            <w:tcW w:w="4198" w:type="dxa"/>
          </w:tcPr>
          <w:p w14:paraId="25C839BA" w14:textId="77777777" w:rsidR="00E12C52" w:rsidRPr="009D6ACF" w:rsidRDefault="00E12C52" w:rsidP="00567942">
            <w:pPr>
              <w:pStyle w:val="TableNormal1"/>
            </w:pPr>
            <w:r w:rsidRPr="009D6ACF">
              <w:t>Same as UUID.</w:t>
            </w:r>
          </w:p>
        </w:tc>
      </w:tr>
      <w:tr w:rsidR="00E12C52" w:rsidRPr="009D6ACF" w14:paraId="25C839C1" w14:textId="77777777" w:rsidTr="00567942">
        <w:tc>
          <w:tcPr>
            <w:tcW w:w="878" w:type="dxa"/>
            <w:vMerge/>
          </w:tcPr>
          <w:p w14:paraId="25C839BC" w14:textId="77777777" w:rsidR="00E12C52" w:rsidRPr="009D6ACF" w:rsidRDefault="00E12C52" w:rsidP="00315590">
            <w:pPr>
              <w:pStyle w:val="TableNormal1"/>
              <w:jc w:val="center"/>
            </w:pPr>
          </w:p>
        </w:tc>
        <w:tc>
          <w:tcPr>
            <w:tcW w:w="891" w:type="dxa"/>
            <w:vMerge/>
          </w:tcPr>
          <w:p w14:paraId="25C839BD" w14:textId="77777777" w:rsidR="00E12C52" w:rsidRPr="009D6ACF" w:rsidRDefault="00E12C52" w:rsidP="00315590">
            <w:pPr>
              <w:pStyle w:val="TableNormal1"/>
              <w:jc w:val="center"/>
            </w:pPr>
          </w:p>
        </w:tc>
        <w:tc>
          <w:tcPr>
            <w:tcW w:w="2413" w:type="dxa"/>
            <w:vMerge/>
          </w:tcPr>
          <w:p w14:paraId="25C839BE" w14:textId="77777777" w:rsidR="00E12C52" w:rsidRPr="009D6ACF" w:rsidRDefault="00E12C52" w:rsidP="00315590">
            <w:pPr>
              <w:pStyle w:val="TableNormal1"/>
            </w:pPr>
          </w:p>
        </w:tc>
        <w:tc>
          <w:tcPr>
            <w:tcW w:w="1052" w:type="dxa"/>
            <w:gridSpan w:val="3"/>
          </w:tcPr>
          <w:p w14:paraId="25C839BF" w14:textId="77777777" w:rsidR="00E12C52" w:rsidRPr="009D6ACF" w:rsidRDefault="00E12C52" w:rsidP="00567942">
            <w:pPr>
              <w:pStyle w:val="TableNormal1"/>
              <w:jc w:val="center"/>
              <w:rPr>
                <w:noProof/>
              </w:rPr>
            </w:pPr>
            <w:r w:rsidRPr="009D6ACF">
              <w:rPr>
                <w:noProof/>
              </w:rPr>
              <w:t>HCD</w:t>
            </w:r>
          </w:p>
        </w:tc>
        <w:tc>
          <w:tcPr>
            <w:tcW w:w="4198" w:type="dxa"/>
          </w:tcPr>
          <w:p w14:paraId="25C839C0" w14:textId="77777777" w:rsidR="00E12C52" w:rsidRPr="009D6ACF" w:rsidRDefault="00E12C52" w:rsidP="00567942">
            <w:pPr>
              <w:pStyle w:val="TableNormal1"/>
            </w:pPr>
            <w:r w:rsidRPr="009D6ACF">
              <w:t>The CEN Healthcare Coding Scheme Designator. (Identifiers used in DICOM follow this assignment scheme.)</w:t>
            </w:r>
          </w:p>
        </w:tc>
      </w:tr>
      <w:tr w:rsidR="00E12C52" w:rsidRPr="009D6ACF" w14:paraId="25C839C7" w14:textId="77777777" w:rsidTr="00567942">
        <w:tc>
          <w:tcPr>
            <w:tcW w:w="878" w:type="dxa"/>
            <w:vMerge/>
          </w:tcPr>
          <w:p w14:paraId="25C839C2" w14:textId="77777777" w:rsidR="00E12C52" w:rsidRPr="009D6ACF" w:rsidRDefault="00E12C52" w:rsidP="00315590">
            <w:pPr>
              <w:pStyle w:val="TableNormal1"/>
              <w:jc w:val="center"/>
            </w:pPr>
          </w:p>
        </w:tc>
        <w:tc>
          <w:tcPr>
            <w:tcW w:w="891" w:type="dxa"/>
            <w:vMerge/>
          </w:tcPr>
          <w:p w14:paraId="25C839C3" w14:textId="77777777" w:rsidR="00E12C52" w:rsidRPr="009D6ACF" w:rsidRDefault="00E12C52" w:rsidP="00315590">
            <w:pPr>
              <w:pStyle w:val="TableNormal1"/>
              <w:jc w:val="center"/>
            </w:pPr>
          </w:p>
        </w:tc>
        <w:tc>
          <w:tcPr>
            <w:tcW w:w="2413" w:type="dxa"/>
            <w:vMerge/>
          </w:tcPr>
          <w:p w14:paraId="25C839C4" w14:textId="77777777" w:rsidR="00E12C52" w:rsidRPr="009D6ACF" w:rsidRDefault="00E12C52" w:rsidP="00315590">
            <w:pPr>
              <w:pStyle w:val="TableNormal1"/>
            </w:pPr>
          </w:p>
        </w:tc>
        <w:tc>
          <w:tcPr>
            <w:tcW w:w="1052" w:type="dxa"/>
            <w:gridSpan w:val="3"/>
          </w:tcPr>
          <w:p w14:paraId="25C839C5" w14:textId="77777777" w:rsidR="00E12C52" w:rsidRPr="009D6ACF" w:rsidRDefault="00E12C52" w:rsidP="00567942">
            <w:pPr>
              <w:pStyle w:val="TableNormal1"/>
              <w:jc w:val="center"/>
              <w:rPr>
                <w:noProof/>
              </w:rPr>
            </w:pPr>
            <w:r w:rsidRPr="00B3068C">
              <w:rPr>
                <w:noProof/>
              </w:rPr>
              <w:t>HL7</w:t>
            </w:r>
          </w:p>
        </w:tc>
        <w:tc>
          <w:tcPr>
            <w:tcW w:w="4198" w:type="dxa"/>
          </w:tcPr>
          <w:p w14:paraId="25C839C6" w14:textId="77777777" w:rsidR="00E12C52" w:rsidRPr="009D6ACF" w:rsidRDefault="00E12C52" w:rsidP="00567942">
            <w:pPr>
              <w:pStyle w:val="TableNormal1"/>
            </w:pPr>
            <w:r w:rsidRPr="009D6ACF">
              <w:t xml:space="preserve">Reserved for future </w:t>
            </w:r>
            <w:r w:rsidRPr="00B3068C">
              <w:t>HL7</w:t>
            </w:r>
            <w:r w:rsidRPr="009D6ACF">
              <w:t xml:space="preserve"> registration schemes</w:t>
            </w:r>
          </w:p>
        </w:tc>
      </w:tr>
      <w:tr w:rsidR="00E12C52" w:rsidRPr="009D6ACF" w14:paraId="25C839CD" w14:textId="77777777" w:rsidTr="00567942">
        <w:tc>
          <w:tcPr>
            <w:tcW w:w="878" w:type="dxa"/>
            <w:vMerge/>
          </w:tcPr>
          <w:p w14:paraId="25C839C8" w14:textId="77777777" w:rsidR="00E12C52" w:rsidRPr="009D6ACF" w:rsidRDefault="00E12C52" w:rsidP="00315590">
            <w:pPr>
              <w:pStyle w:val="TableNormal1"/>
              <w:jc w:val="center"/>
            </w:pPr>
          </w:p>
        </w:tc>
        <w:tc>
          <w:tcPr>
            <w:tcW w:w="891" w:type="dxa"/>
            <w:vMerge/>
          </w:tcPr>
          <w:p w14:paraId="25C839C9" w14:textId="77777777" w:rsidR="00E12C52" w:rsidRPr="009D6ACF" w:rsidRDefault="00E12C52" w:rsidP="00315590">
            <w:pPr>
              <w:pStyle w:val="TableNormal1"/>
              <w:jc w:val="center"/>
            </w:pPr>
          </w:p>
        </w:tc>
        <w:tc>
          <w:tcPr>
            <w:tcW w:w="2413" w:type="dxa"/>
            <w:vMerge/>
          </w:tcPr>
          <w:p w14:paraId="25C839CA" w14:textId="77777777" w:rsidR="00E12C52" w:rsidRPr="009D6ACF" w:rsidRDefault="00E12C52" w:rsidP="00315590">
            <w:pPr>
              <w:pStyle w:val="TableNormal1"/>
            </w:pPr>
          </w:p>
        </w:tc>
        <w:tc>
          <w:tcPr>
            <w:tcW w:w="1052" w:type="dxa"/>
            <w:gridSpan w:val="3"/>
          </w:tcPr>
          <w:p w14:paraId="25C839CB" w14:textId="77777777" w:rsidR="00E12C52" w:rsidRPr="009D6ACF" w:rsidRDefault="00E12C52" w:rsidP="00567942">
            <w:pPr>
              <w:pStyle w:val="TableNormal1"/>
              <w:jc w:val="center"/>
              <w:rPr>
                <w:noProof/>
              </w:rPr>
            </w:pPr>
            <w:r w:rsidRPr="009D6ACF">
              <w:rPr>
                <w:noProof/>
              </w:rPr>
              <w:t>ISO</w:t>
            </w:r>
          </w:p>
        </w:tc>
        <w:tc>
          <w:tcPr>
            <w:tcW w:w="4198" w:type="dxa"/>
          </w:tcPr>
          <w:p w14:paraId="25C839CC" w14:textId="77777777" w:rsidR="00E12C52" w:rsidRPr="009D6ACF" w:rsidRDefault="00E12C52" w:rsidP="00567942">
            <w:pPr>
              <w:pStyle w:val="TableNormal1"/>
            </w:pPr>
            <w:r w:rsidRPr="009D6ACF">
              <w:t>An International Standards Organization Object Identifier</w:t>
            </w:r>
          </w:p>
        </w:tc>
      </w:tr>
      <w:tr w:rsidR="00E12C52" w:rsidRPr="009D6ACF" w14:paraId="25C839D3" w14:textId="77777777" w:rsidTr="00567942">
        <w:tc>
          <w:tcPr>
            <w:tcW w:w="878" w:type="dxa"/>
            <w:vMerge/>
          </w:tcPr>
          <w:p w14:paraId="25C839CE" w14:textId="77777777" w:rsidR="00E12C52" w:rsidRPr="009D6ACF" w:rsidRDefault="00E12C52" w:rsidP="00315590">
            <w:pPr>
              <w:pStyle w:val="TableNormal1"/>
              <w:jc w:val="center"/>
            </w:pPr>
          </w:p>
        </w:tc>
        <w:tc>
          <w:tcPr>
            <w:tcW w:w="891" w:type="dxa"/>
            <w:vMerge/>
          </w:tcPr>
          <w:p w14:paraId="25C839CF" w14:textId="77777777" w:rsidR="00E12C52" w:rsidRPr="009D6ACF" w:rsidRDefault="00E12C52" w:rsidP="00315590">
            <w:pPr>
              <w:pStyle w:val="TableNormal1"/>
              <w:jc w:val="center"/>
            </w:pPr>
          </w:p>
        </w:tc>
        <w:tc>
          <w:tcPr>
            <w:tcW w:w="2413" w:type="dxa"/>
            <w:vMerge/>
          </w:tcPr>
          <w:p w14:paraId="25C839D0" w14:textId="77777777" w:rsidR="00E12C52" w:rsidRPr="009D6ACF" w:rsidRDefault="00E12C52" w:rsidP="00315590">
            <w:pPr>
              <w:pStyle w:val="TableNormal1"/>
            </w:pPr>
          </w:p>
        </w:tc>
        <w:tc>
          <w:tcPr>
            <w:tcW w:w="1052" w:type="dxa"/>
            <w:gridSpan w:val="3"/>
          </w:tcPr>
          <w:p w14:paraId="25C839D1" w14:textId="77777777" w:rsidR="00E12C52" w:rsidRPr="009D6ACF" w:rsidRDefault="00E12C52" w:rsidP="00567942">
            <w:pPr>
              <w:pStyle w:val="TableNormal1"/>
              <w:jc w:val="center"/>
              <w:rPr>
                <w:noProof/>
              </w:rPr>
            </w:pPr>
            <w:r w:rsidRPr="009D6ACF">
              <w:rPr>
                <w:noProof/>
              </w:rPr>
              <w:t>L, M, N</w:t>
            </w:r>
          </w:p>
        </w:tc>
        <w:tc>
          <w:tcPr>
            <w:tcW w:w="4198" w:type="dxa"/>
          </w:tcPr>
          <w:p w14:paraId="25C839D2" w14:textId="77777777" w:rsidR="00E12C52" w:rsidRPr="009D6ACF" w:rsidRDefault="00E12C52" w:rsidP="00567942">
            <w:pPr>
              <w:pStyle w:val="TableNormal1"/>
            </w:pPr>
            <w:r w:rsidRPr="009D6ACF">
              <w:t>These are reserved for locally defined coding schemes.</w:t>
            </w:r>
          </w:p>
        </w:tc>
      </w:tr>
      <w:tr w:rsidR="00E12C52" w:rsidRPr="009D6ACF" w14:paraId="25C839D9" w14:textId="77777777" w:rsidTr="00567942">
        <w:tc>
          <w:tcPr>
            <w:tcW w:w="878" w:type="dxa"/>
            <w:vMerge/>
          </w:tcPr>
          <w:p w14:paraId="25C839D4" w14:textId="77777777" w:rsidR="00E12C52" w:rsidRPr="009D6ACF" w:rsidRDefault="00E12C52" w:rsidP="00315590">
            <w:pPr>
              <w:pStyle w:val="TableNormal1"/>
              <w:jc w:val="center"/>
            </w:pPr>
          </w:p>
        </w:tc>
        <w:tc>
          <w:tcPr>
            <w:tcW w:w="891" w:type="dxa"/>
            <w:vMerge/>
          </w:tcPr>
          <w:p w14:paraId="25C839D5" w14:textId="77777777" w:rsidR="00E12C52" w:rsidRPr="009D6ACF" w:rsidRDefault="00E12C52" w:rsidP="00315590">
            <w:pPr>
              <w:pStyle w:val="TableNormal1"/>
              <w:jc w:val="center"/>
            </w:pPr>
          </w:p>
        </w:tc>
        <w:tc>
          <w:tcPr>
            <w:tcW w:w="2413" w:type="dxa"/>
            <w:vMerge/>
          </w:tcPr>
          <w:p w14:paraId="25C839D6" w14:textId="77777777" w:rsidR="00E12C52" w:rsidRPr="009D6ACF" w:rsidRDefault="00E12C52" w:rsidP="00315590">
            <w:pPr>
              <w:pStyle w:val="TableNormal1"/>
            </w:pPr>
          </w:p>
        </w:tc>
        <w:tc>
          <w:tcPr>
            <w:tcW w:w="1052" w:type="dxa"/>
            <w:gridSpan w:val="3"/>
          </w:tcPr>
          <w:p w14:paraId="25C839D7" w14:textId="77777777" w:rsidR="00E12C52" w:rsidRPr="009D6ACF" w:rsidRDefault="00E12C52" w:rsidP="00567942">
            <w:pPr>
              <w:pStyle w:val="TableNormal1"/>
              <w:jc w:val="center"/>
              <w:rPr>
                <w:noProof/>
              </w:rPr>
            </w:pPr>
            <w:r w:rsidRPr="009D6ACF">
              <w:rPr>
                <w:noProof/>
              </w:rPr>
              <w:t>Random</w:t>
            </w:r>
          </w:p>
        </w:tc>
        <w:tc>
          <w:tcPr>
            <w:tcW w:w="4198" w:type="dxa"/>
          </w:tcPr>
          <w:p w14:paraId="25C839D8" w14:textId="77777777" w:rsidR="00E12C52" w:rsidRPr="009D6ACF" w:rsidRDefault="00E12C52" w:rsidP="00567942">
            <w:pPr>
              <w:pStyle w:val="TableNormal1"/>
            </w:pPr>
            <w:r w:rsidRPr="009D6ACF">
              <w:t xml:space="preserve">Usually a base64 encoded string of random bits. The uniqueness depends on the length of the bits. Mail systems often generate ASCII string  </w:t>
            </w:r>
            <w:r>
              <w:t>“</w:t>
            </w:r>
            <w:r w:rsidRPr="009D6ACF">
              <w:t>unique names,</w:t>
            </w:r>
            <w:r>
              <w:t>”</w:t>
            </w:r>
            <w:r w:rsidRPr="009D6ACF">
              <w:t xml:space="preserve"> from a combination of random bits and system names.  </w:t>
            </w:r>
          </w:p>
        </w:tc>
      </w:tr>
      <w:tr w:rsidR="00E12C52" w:rsidRPr="009D6ACF" w14:paraId="25C839DF" w14:textId="77777777" w:rsidTr="00567942">
        <w:tc>
          <w:tcPr>
            <w:tcW w:w="878" w:type="dxa"/>
            <w:vMerge/>
          </w:tcPr>
          <w:p w14:paraId="25C839DA" w14:textId="77777777" w:rsidR="00E12C52" w:rsidRPr="009D6ACF" w:rsidRDefault="00E12C52" w:rsidP="00315590">
            <w:pPr>
              <w:pStyle w:val="TableNormal1"/>
              <w:jc w:val="center"/>
            </w:pPr>
          </w:p>
        </w:tc>
        <w:tc>
          <w:tcPr>
            <w:tcW w:w="891" w:type="dxa"/>
            <w:vMerge/>
          </w:tcPr>
          <w:p w14:paraId="25C839DB" w14:textId="77777777" w:rsidR="00E12C52" w:rsidRPr="009D6ACF" w:rsidRDefault="00E12C52" w:rsidP="00315590">
            <w:pPr>
              <w:pStyle w:val="TableNormal1"/>
              <w:jc w:val="center"/>
            </w:pPr>
          </w:p>
        </w:tc>
        <w:tc>
          <w:tcPr>
            <w:tcW w:w="2413" w:type="dxa"/>
            <w:vMerge/>
          </w:tcPr>
          <w:p w14:paraId="25C839DC" w14:textId="77777777" w:rsidR="00E12C52" w:rsidRPr="009D6ACF" w:rsidRDefault="00E12C52" w:rsidP="00315590">
            <w:pPr>
              <w:pStyle w:val="TableNormal1"/>
            </w:pPr>
          </w:p>
        </w:tc>
        <w:tc>
          <w:tcPr>
            <w:tcW w:w="1052" w:type="dxa"/>
            <w:gridSpan w:val="3"/>
          </w:tcPr>
          <w:p w14:paraId="25C839DD" w14:textId="77777777" w:rsidR="00E12C52" w:rsidRPr="009D6ACF" w:rsidRDefault="00E12C52" w:rsidP="00567942">
            <w:pPr>
              <w:pStyle w:val="TableNormal1"/>
              <w:jc w:val="center"/>
              <w:rPr>
                <w:noProof/>
              </w:rPr>
            </w:pPr>
            <w:r w:rsidRPr="009D6ACF">
              <w:rPr>
                <w:noProof/>
              </w:rPr>
              <w:t>UUID</w:t>
            </w:r>
          </w:p>
        </w:tc>
        <w:tc>
          <w:tcPr>
            <w:tcW w:w="4198" w:type="dxa"/>
          </w:tcPr>
          <w:p w14:paraId="25C839DE" w14:textId="77777777" w:rsidR="00E12C52" w:rsidRPr="009D6ACF" w:rsidRDefault="00E12C52" w:rsidP="00567942">
            <w:pPr>
              <w:pStyle w:val="TableNormal1"/>
            </w:pPr>
            <w:r w:rsidRPr="009D6ACF">
              <w:t>The DCE Universal Unique Identifier</w:t>
            </w:r>
          </w:p>
        </w:tc>
      </w:tr>
      <w:tr w:rsidR="00E12C52" w:rsidRPr="009D6ACF" w14:paraId="25C839E5" w14:textId="77777777" w:rsidTr="00567942">
        <w:tc>
          <w:tcPr>
            <w:tcW w:w="878" w:type="dxa"/>
            <w:vMerge/>
          </w:tcPr>
          <w:p w14:paraId="25C839E0" w14:textId="77777777" w:rsidR="00E12C52" w:rsidRPr="009D6ACF" w:rsidRDefault="00E12C52" w:rsidP="00315590">
            <w:pPr>
              <w:pStyle w:val="TableNormal1"/>
              <w:jc w:val="center"/>
            </w:pPr>
          </w:p>
        </w:tc>
        <w:tc>
          <w:tcPr>
            <w:tcW w:w="891" w:type="dxa"/>
            <w:vMerge/>
          </w:tcPr>
          <w:p w14:paraId="25C839E1" w14:textId="77777777" w:rsidR="00E12C52" w:rsidRPr="009D6ACF" w:rsidRDefault="00E12C52" w:rsidP="00315590">
            <w:pPr>
              <w:pStyle w:val="TableNormal1"/>
              <w:jc w:val="center"/>
            </w:pPr>
          </w:p>
        </w:tc>
        <w:tc>
          <w:tcPr>
            <w:tcW w:w="2413" w:type="dxa"/>
            <w:vMerge/>
          </w:tcPr>
          <w:p w14:paraId="25C839E2" w14:textId="77777777" w:rsidR="00E12C52" w:rsidRPr="009D6ACF" w:rsidRDefault="00E12C52" w:rsidP="00315590">
            <w:pPr>
              <w:pStyle w:val="TableNormal1"/>
            </w:pPr>
          </w:p>
        </w:tc>
        <w:tc>
          <w:tcPr>
            <w:tcW w:w="1052" w:type="dxa"/>
            <w:gridSpan w:val="3"/>
          </w:tcPr>
          <w:p w14:paraId="25C839E3" w14:textId="77777777" w:rsidR="00E12C52" w:rsidRPr="009D6ACF" w:rsidRDefault="00E12C52" w:rsidP="00567942">
            <w:pPr>
              <w:pStyle w:val="TableNormal1"/>
              <w:jc w:val="center"/>
              <w:rPr>
                <w:noProof/>
              </w:rPr>
            </w:pPr>
            <w:r w:rsidRPr="009D6ACF">
              <w:rPr>
                <w:noProof/>
              </w:rPr>
              <w:t>x400</w:t>
            </w:r>
          </w:p>
        </w:tc>
        <w:tc>
          <w:tcPr>
            <w:tcW w:w="4198" w:type="dxa"/>
          </w:tcPr>
          <w:p w14:paraId="25C839E4" w14:textId="77777777" w:rsidR="00E12C52" w:rsidRPr="009D6ACF" w:rsidRDefault="00E12C52" w:rsidP="00567942">
            <w:pPr>
              <w:pStyle w:val="TableNormal1"/>
            </w:pPr>
            <w:r w:rsidRPr="009D6ACF">
              <w:t>An X.400 MHS format identifier</w:t>
            </w:r>
          </w:p>
        </w:tc>
      </w:tr>
      <w:tr w:rsidR="00E12C52" w:rsidRPr="009D6ACF" w14:paraId="25C839EB" w14:textId="77777777" w:rsidTr="00567942">
        <w:tc>
          <w:tcPr>
            <w:tcW w:w="878" w:type="dxa"/>
            <w:vMerge/>
          </w:tcPr>
          <w:p w14:paraId="25C839E6" w14:textId="77777777" w:rsidR="00E12C52" w:rsidRPr="009D6ACF" w:rsidRDefault="00E12C52" w:rsidP="00315590">
            <w:pPr>
              <w:pStyle w:val="TableNormal1"/>
              <w:jc w:val="center"/>
            </w:pPr>
          </w:p>
        </w:tc>
        <w:tc>
          <w:tcPr>
            <w:tcW w:w="891" w:type="dxa"/>
            <w:vMerge/>
          </w:tcPr>
          <w:p w14:paraId="25C839E7" w14:textId="77777777" w:rsidR="00E12C52" w:rsidRPr="009D6ACF" w:rsidRDefault="00E12C52" w:rsidP="00315590">
            <w:pPr>
              <w:pStyle w:val="TableNormal1"/>
              <w:jc w:val="center"/>
            </w:pPr>
          </w:p>
        </w:tc>
        <w:tc>
          <w:tcPr>
            <w:tcW w:w="2413" w:type="dxa"/>
            <w:vMerge/>
          </w:tcPr>
          <w:p w14:paraId="25C839E8" w14:textId="77777777" w:rsidR="00E12C52" w:rsidRPr="009D6ACF" w:rsidRDefault="00E12C52" w:rsidP="00315590">
            <w:pPr>
              <w:pStyle w:val="TableNormal1"/>
            </w:pPr>
          </w:p>
        </w:tc>
        <w:tc>
          <w:tcPr>
            <w:tcW w:w="1052" w:type="dxa"/>
            <w:gridSpan w:val="3"/>
          </w:tcPr>
          <w:p w14:paraId="25C839E9" w14:textId="77777777" w:rsidR="00E12C52" w:rsidRPr="009D6ACF" w:rsidRDefault="00E12C52" w:rsidP="00567942">
            <w:pPr>
              <w:pStyle w:val="TableNormal1"/>
              <w:jc w:val="center"/>
              <w:rPr>
                <w:noProof/>
              </w:rPr>
            </w:pPr>
            <w:r w:rsidRPr="009D6ACF">
              <w:rPr>
                <w:noProof/>
              </w:rPr>
              <w:t>x500</w:t>
            </w:r>
          </w:p>
        </w:tc>
        <w:tc>
          <w:tcPr>
            <w:tcW w:w="4198" w:type="dxa"/>
          </w:tcPr>
          <w:p w14:paraId="25C839EA" w14:textId="77777777" w:rsidR="00E12C52" w:rsidRPr="009D6ACF" w:rsidRDefault="00E12C52" w:rsidP="00567942">
            <w:pPr>
              <w:pStyle w:val="TableNormal1"/>
            </w:pPr>
            <w:r w:rsidRPr="009D6ACF">
              <w:t>An X.500 directory name</w:t>
            </w:r>
          </w:p>
        </w:tc>
      </w:tr>
      <w:tr w:rsidR="00E12C52" w:rsidRPr="009D6ACF" w14:paraId="25C839F1" w14:textId="77777777" w:rsidTr="00567942">
        <w:tc>
          <w:tcPr>
            <w:tcW w:w="878" w:type="dxa"/>
          </w:tcPr>
          <w:p w14:paraId="25C839EC" w14:textId="77777777" w:rsidR="00E12C52" w:rsidRPr="009D6ACF" w:rsidRDefault="00E12C52" w:rsidP="00315590">
            <w:pPr>
              <w:pStyle w:val="TableNormal1"/>
              <w:jc w:val="center"/>
              <w:rPr>
                <w:b/>
                <w:bCs/>
              </w:rPr>
            </w:pPr>
            <w:r w:rsidRPr="009D6ACF">
              <w:rPr>
                <w:b/>
                <w:bCs/>
              </w:rPr>
              <w:t>0362</w:t>
            </w:r>
          </w:p>
        </w:tc>
        <w:tc>
          <w:tcPr>
            <w:tcW w:w="891" w:type="dxa"/>
          </w:tcPr>
          <w:p w14:paraId="25C839ED" w14:textId="77777777" w:rsidR="00E12C52" w:rsidRPr="009D6ACF" w:rsidRDefault="00E12C52" w:rsidP="00315590">
            <w:pPr>
              <w:pStyle w:val="TableNormal1"/>
              <w:jc w:val="center"/>
              <w:rPr>
                <w:b/>
                <w:bCs/>
              </w:rPr>
            </w:pPr>
            <w:bookmarkStart w:id="1585" w:name="T0362"/>
            <w:bookmarkEnd w:id="1585"/>
            <w:r>
              <w:rPr>
                <w:b/>
                <w:bCs/>
              </w:rPr>
              <w:t>User</w:t>
            </w:r>
          </w:p>
        </w:tc>
        <w:tc>
          <w:tcPr>
            <w:tcW w:w="2413" w:type="dxa"/>
          </w:tcPr>
          <w:p w14:paraId="25C839EE" w14:textId="77777777" w:rsidR="00E12C52" w:rsidRPr="009D6ACF" w:rsidRDefault="00E12C52" w:rsidP="00315590">
            <w:pPr>
              <w:pStyle w:val="TableNormal1"/>
              <w:rPr>
                <w:b/>
                <w:bCs/>
              </w:rPr>
            </w:pPr>
            <w:r w:rsidRPr="009D6ACF">
              <w:rPr>
                <w:b/>
                <w:bCs/>
              </w:rPr>
              <w:t>Sending/receiving facility</w:t>
            </w:r>
          </w:p>
        </w:tc>
        <w:tc>
          <w:tcPr>
            <w:tcW w:w="1052" w:type="dxa"/>
            <w:gridSpan w:val="3"/>
          </w:tcPr>
          <w:p w14:paraId="25C839EF" w14:textId="77777777" w:rsidR="00E12C52" w:rsidRPr="009D6ACF" w:rsidRDefault="00E12C52" w:rsidP="00567942">
            <w:pPr>
              <w:pStyle w:val="TableNormal1"/>
              <w:jc w:val="center"/>
              <w:rPr>
                <w:noProof/>
              </w:rPr>
            </w:pPr>
            <w:r w:rsidRPr="009D6ACF">
              <w:rPr>
                <w:noProof/>
              </w:rPr>
              <w:t>NNN</w:t>
            </w:r>
          </w:p>
        </w:tc>
        <w:tc>
          <w:tcPr>
            <w:tcW w:w="4198" w:type="dxa"/>
          </w:tcPr>
          <w:p w14:paraId="25C839F0" w14:textId="77777777" w:rsidR="00E12C52" w:rsidRPr="009D6ACF" w:rsidRDefault="00E12C52" w:rsidP="00567942">
            <w:pPr>
              <w:pStyle w:val="TableNormal1"/>
            </w:pPr>
            <w:r w:rsidRPr="009D6ACF">
              <w:t>Station number from the INSTITUTION file (#4) without suffix.</w:t>
            </w:r>
          </w:p>
        </w:tc>
      </w:tr>
      <w:tr w:rsidR="00E12C52" w:rsidRPr="009D6ACF" w14:paraId="25C839F7" w14:textId="77777777" w:rsidTr="00567942">
        <w:tc>
          <w:tcPr>
            <w:tcW w:w="878" w:type="dxa"/>
            <w:vMerge w:val="restart"/>
          </w:tcPr>
          <w:p w14:paraId="25C839F2" w14:textId="77777777" w:rsidR="00E12C52" w:rsidRPr="009D6ACF" w:rsidRDefault="00E12C52" w:rsidP="00315590">
            <w:pPr>
              <w:pStyle w:val="TableNormal1"/>
              <w:jc w:val="center"/>
              <w:rPr>
                <w:b/>
              </w:rPr>
            </w:pPr>
            <w:r>
              <w:rPr>
                <w:b/>
              </w:rPr>
              <w:t>VA001</w:t>
            </w:r>
          </w:p>
        </w:tc>
        <w:tc>
          <w:tcPr>
            <w:tcW w:w="891" w:type="dxa"/>
            <w:vMerge w:val="restart"/>
          </w:tcPr>
          <w:p w14:paraId="25C839F3" w14:textId="77777777" w:rsidR="00E12C52" w:rsidRPr="009D6ACF" w:rsidRDefault="00E12C52" w:rsidP="00315590">
            <w:pPr>
              <w:pStyle w:val="TableNormal1"/>
              <w:jc w:val="center"/>
              <w:rPr>
                <w:b/>
              </w:rPr>
            </w:pPr>
            <w:bookmarkStart w:id="1586" w:name="TVA001"/>
            <w:bookmarkEnd w:id="1586"/>
            <w:r>
              <w:rPr>
                <w:b/>
              </w:rPr>
              <w:t>Local</w:t>
            </w:r>
          </w:p>
        </w:tc>
        <w:tc>
          <w:tcPr>
            <w:tcW w:w="2413" w:type="dxa"/>
            <w:vMerge w:val="restart"/>
          </w:tcPr>
          <w:p w14:paraId="25C839F4" w14:textId="77777777" w:rsidR="00E12C52" w:rsidRPr="009D6ACF" w:rsidRDefault="00E12C52" w:rsidP="00315590">
            <w:pPr>
              <w:pStyle w:val="TableNormal1"/>
              <w:rPr>
                <w:b/>
              </w:rPr>
            </w:pPr>
            <w:r w:rsidRPr="009D6ACF">
              <w:rPr>
                <w:b/>
              </w:rPr>
              <w:t>Yes/No</w:t>
            </w:r>
          </w:p>
        </w:tc>
        <w:tc>
          <w:tcPr>
            <w:tcW w:w="1052" w:type="dxa"/>
            <w:gridSpan w:val="3"/>
          </w:tcPr>
          <w:p w14:paraId="25C839F5" w14:textId="77777777" w:rsidR="00E12C52" w:rsidRPr="009D6ACF" w:rsidRDefault="00E12C52" w:rsidP="00567942">
            <w:pPr>
              <w:pStyle w:val="TableNormal1"/>
              <w:jc w:val="center"/>
              <w:rPr>
                <w:noProof/>
              </w:rPr>
            </w:pPr>
            <w:r w:rsidRPr="009D6ACF">
              <w:rPr>
                <w:noProof/>
              </w:rPr>
              <w:t>0</w:t>
            </w:r>
          </w:p>
        </w:tc>
        <w:tc>
          <w:tcPr>
            <w:tcW w:w="4198" w:type="dxa"/>
          </w:tcPr>
          <w:p w14:paraId="25C839F6" w14:textId="77777777" w:rsidR="00E12C52" w:rsidRPr="009D6ACF" w:rsidRDefault="00E12C52" w:rsidP="00567942">
            <w:pPr>
              <w:pStyle w:val="TableNormal1"/>
            </w:pPr>
            <w:r w:rsidRPr="009D6ACF">
              <w:t>No</w:t>
            </w:r>
          </w:p>
        </w:tc>
      </w:tr>
      <w:tr w:rsidR="00E12C52" w:rsidRPr="009D6ACF" w14:paraId="25C839FD" w14:textId="77777777" w:rsidTr="00567942">
        <w:tc>
          <w:tcPr>
            <w:tcW w:w="878" w:type="dxa"/>
            <w:vMerge/>
          </w:tcPr>
          <w:p w14:paraId="25C839F8" w14:textId="77777777" w:rsidR="00E12C52" w:rsidRPr="009D6ACF" w:rsidRDefault="00E12C52" w:rsidP="00315590">
            <w:pPr>
              <w:pStyle w:val="TableNormal1"/>
              <w:jc w:val="center"/>
            </w:pPr>
          </w:p>
        </w:tc>
        <w:tc>
          <w:tcPr>
            <w:tcW w:w="891" w:type="dxa"/>
            <w:vMerge/>
          </w:tcPr>
          <w:p w14:paraId="25C839F9" w14:textId="77777777" w:rsidR="00E12C52" w:rsidRPr="009D6ACF" w:rsidRDefault="00E12C52" w:rsidP="00315590">
            <w:pPr>
              <w:pStyle w:val="TableNormal1"/>
              <w:jc w:val="center"/>
            </w:pPr>
          </w:p>
        </w:tc>
        <w:tc>
          <w:tcPr>
            <w:tcW w:w="2413" w:type="dxa"/>
            <w:vMerge/>
          </w:tcPr>
          <w:p w14:paraId="25C839FA" w14:textId="77777777" w:rsidR="00E12C52" w:rsidRPr="009D6ACF" w:rsidRDefault="00E12C52" w:rsidP="00315590">
            <w:pPr>
              <w:pStyle w:val="TableNormal1"/>
            </w:pPr>
          </w:p>
        </w:tc>
        <w:tc>
          <w:tcPr>
            <w:tcW w:w="1052" w:type="dxa"/>
            <w:gridSpan w:val="3"/>
          </w:tcPr>
          <w:p w14:paraId="25C839FB" w14:textId="77777777" w:rsidR="00E12C52" w:rsidRPr="009D6ACF" w:rsidRDefault="00E12C52" w:rsidP="00567942">
            <w:pPr>
              <w:pStyle w:val="TableNormal1"/>
              <w:jc w:val="center"/>
              <w:rPr>
                <w:noProof/>
              </w:rPr>
            </w:pPr>
            <w:r w:rsidRPr="009D6ACF">
              <w:rPr>
                <w:noProof/>
              </w:rPr>
              <w:t>1</w:t>
            </w:r>
          </w:p>
        </w:tc>
        <w:tc>
          <w:tcPr>
            <w:tcW w:w="4198" w:type="dxa"/>
          </w:tcPr>
          <w:p w14:paraId="25C839FC" w14:textId="77777777" w:rsidR="00E12C52" w:rsidRPr="009D6ACF" w:rsidRDefault="00E12C52" w:rsidP="00567942">
            <w:pPr>
              <w:pStyle w:val="TableNormal1"/>
            </w:pPr>
            <w:r w:rsidRPr="009D6ACF">
              <w:t>Yes</w:t>
            </w:r>
          </w:p>
        </w:tc>
      </w:tr>
    </w:tbl>
    <w:p w14:paraId="25C839FE" w14:textId="77777777" w:rsidR="00E12C52" w:rsidRDefault="00E12C52">
      <w:bookmarkStart w:id="1587" w:name="_Toc228789362"/>
      <w:bookmarkEnd w:id="738"/>
      <w:bookmarkEnd w:id="739"/>
      <w:bookmarkEnd w:id="740"/>
      <w:bookmarkEnd w:id="741"/>
      <w:bookmarkEnd w:id="742"/>
      <w:bookmarkEnd w:id="1587"/>
    </w:p>
    <w:p w14:paraId="25C839FF" w14:textId="77777777" w:rsidR="00E12C52" w:rsidRDefault="00E12C52">
      <w:pPr>
        <w:sectPr w:rsidR="00E12C52" w:rsidSect="00C54ED4">
          <w:type w:val="oddPage"/>
          <w:pgSz w:w="12240" w:h="15840" w:code="1"/>
          <w:pgMar w:top="1440" w:right="1440" w:bottom="1440" w:left="1440" w:header="720" w:footer="720" w:gutter="0"/>
          <w:cols w:space="720"/>
        </w:sectPr>
      </w:pPr>
    </w:p>
    <w:p w14:paraId="25C83A00" w14:textId="77777777" w:rsidR="00E12C52" w:rsidRPr="00404915" w:rsidRDefault="00E12C52" w:rsidP="009B0454">
      <w:pPr>
        <w:pStyle w:val="H8"/>
        <w:numPr>
          <w:ilvl w:val="7"/>
          <w:numId w:val="27"/>
        </w:numPr>
      </w:pPr>
      <w:bookmarkStart w:id="1588" w:name="G_contents"/>
      <w:bookmarkStart w:id="1589" w:name="_Toc232301463"/>
      <w:bookmarkStart w:id="1590" w:name="Glossary"/>
      <w:bookmarkStart w:id="1591" w:name="_Toc226975187"/>
      <w:bookmarkStart w:id="1592" w:name="_Toc228789363"/>
      <w:bookmarkStart w:id="1593" w:name="_Toc232396408"/>
      <w:bookmarkStart w:id="1594" w:name="_Toc233014246"/>
      <w:bookmarkStart w:id="1595" w:name="_Toc233167533"/>
      <w:r w:rsidRPr="00404915">
        <w:lastRenderedPageBreak/>
        <w:t>Glossary</w:t>
      </w:r>
      <w:bookmarkEnd w:id="1588"/>
      <w:r w:rsidRPr="00404915">
        <w:rPr>
          <w:rStyle w:val="FootnoteReference"/>
          <w:rFonts w:cs="Arial"/>
          <w:sz w:val="20"/>
        </w:rPr>
        <w:footnoteReference w:id="3"/>
      </w:r>
      <w:bookmarkEnd w:id="1589"/>
    </w:p>
    <w:tbl>
      <w:tblPr>
        <w:tblW w:w="96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740"/>
        <w:gridCol w:w="740"/>
        <w:gridCol w:w="741"/>
        <w:gridCol w:w="740"/>
        <w:gridCol w:w="740"/>
        <w:gridCol w:w="741"/>
        <w:gridCol w:w="740"/>
        <w:gridCol w:w="740"/>
        <w:gridCol w:w="741"/>
        <w:gridCol w:w="740"/>
        <w:gridCol w:w="740"/>
        <w:gridCol w:w="741"/>
      </w:tblGrid>
      <w:tr w:rsidR="00E12C52" w:rsidRPr="00AA1002" w14:paraId="25C83A0E" w14:textId="77777777" w:rsidTr="00AA1002">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bookmarkEnd w:id="1590"/>
          <w:p w14:paraId="25C83A01" w14:textId="5237FF00" w:rsidR="00E12C52" w:rsidRPr="00AA1002" w:rsidRDefault="00FD210E" w:rsidP="005C7836">
            <w:pPr>
              <w:rPr>
                <w:rStyle w:val="IHyperlink"/>
                <w:rFonts w:ascii="Arial Rounded MT Bold" w:hAnsi="Arial Rounded MT Bold"/>
                <w:sz w:val="28"/>
                <w:szCs w:val="28"/>
              </w:rPr>
            </w:pPr>
            <w:r w:rsidRPr="00AA1002">
              <w:rPr>
                <w:rStyle w:val="IHyperlink"/>
                <w:rFonts w:ascii="Arial Rounded MT Bold" w:hAnsi="Arial Rounded MT Bold"/>
                <w:sz w:val="28"/>
                <w:szCs w:val="28"/>
              </w:rPr>
              <w:fldChar w:fldCharType="begin"/>
            </w:r>
            <w:r w:rsidR="00E12C52" w:rsidRPr="00AA1002">
              <w:rPr>
                <w:rStyle w:val="IHyperlink"/>
                <w:rFonts w:ascii="Arial Rounded MT Bold" w:hAnsi="Arial Rounded MT Bold"/>
                <w:sz w:val="28"/>
                <w:szCs w:val="28"/>
              </w:rPr>
              <w:instrText xml:space="preserve"> HYPERLINK  \l "G_A" </w:instrText>
            </w:r>
            <w:r w:rsidRPr="00AA1002">
              <w:rPr>
                <w:rStyle w:val="IHyperlink"/>
                <w:rFonts w:ascii="Arial Rounded MT Bold" w:hAnsi="Arial Rounded MT Bold"/>
                <w:sz w:val="28"/>
                <w:szCs w:val="28"/>
              </w:rPr>
              <w:fldChar w:fldCharType="separate"/>
            </w:r>
            <w:r w:rsidR="00E12C52" w:rsidRPr="00AA1002">
              <w:rPr>
                <w:rStyle w:val="IHyperlink"/>
                <w:rFonts w:ascii="Arial Rounded MT Bold" w:hAnsi="Arial Rounded MT Bold"/>
                <w:sz w:val="28"/>
                <w:szCs w:val="28"/>
              </w:rPr>
              <w:t>  A  </w:t>
            </w:r>
            <w:r w:rsidRPr="00AA1002">
              <w:rPr>
                <w:rStyle w:val="IHyperlink"/>
                <w:rFonts w:ascii="Arial Rounded MT Bold" w:hAnsi="Arial Rounded MT Bold"/>
                <w:sz w:val="28"/>
                <w:szCs w:val="28"/>
              </w:rPr>
              <w:fldChar w:fldCharType="end"/>
            </w:r>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2" w14:textId="493E7D97" w:rsidR="00E12C52" w:rsidRPr="00AA1002" w:rsidRDefault="002D1D3E" w:rsidP="00AA1002">
            <w:pPr>
              <w:jc w:val="center"/>
              <w:rPr>
                <w:rStyle w:val="IHyperlink"/>
                <w:rFonts w:ascii="Arial Rounded MT Bold" w:hAnsi="Arial Rounded MT Bold"/>
                <w:sz w:val="28"/>
                <w:szCs w:val="28"/>
              </w:rPr>
            </w:pPr>
            <w:hyperlink w:anchor="G_B" w:history="1">
              <w:r w:rsidR="00E12C52" w:rsidRPr="00AA1002">
                <w:rPr>
                  <w:rStyle w:val="IHyperlink"/>
                  <w:rFonts w:ascii="Arial Rounded MT Bold" w:hAnsi="Arial Rounded MT Bold"/>
                  <w:sz w:val="28"/>
                  <w:szCs w:val="28"/>
                </w:rPr>
                <w:t>  B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3" w14:textId="7D64D47B" w:rsidR="00E12C52" w:rsidRPr="00AA1002" w:rsidRDefault="002D1D3E" w:rsidP="00AA1002">
            <w:pPr>
              <w:jc w:val="center"/>
              <w:rPr>
                <w:rStyle w:val="IHyperlink"/>
                <w:rFonts w:ascii="Arial Rounded MT Bold" w:hAnsi="Arial Rounded MT Bold"/>
                <w:sz w:val="28"/>
                <w:szCs w:val="28"/>
              </w:rPr>
            </w:pPr>
            <w:hyperlink w:anchor="G_C" w:history="1">
              <w:r w:rsidR="00E12C52" w:rsidRPr="00AA1002">
                <w:rPr>
                  <w:rStyle w:val="IHyperlink"/>
                  <w:rFonts w:ascii="Arial Rounded MT Bold" w:hAnsi="Arial Rounded MT Bold"/>
                  <w:sz w:val="28"/>
                  <w:szCs w:val="28"/>
                </w:rPr>
                <w:t>  C  </w:t>
              </w:r>
            </w:hyperlink>
          </w:p>
        </w:tc>
        <w:tc>
          <w:tcPr>
            <w:tcW w:w="741"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4" w14:textId="20386F97" w:rsidR="00E12C52" w:rsidRPr="00AA1002" w:rsidRDefault="002D1D3E" w:rsidP="00AA1002">
            <w:pPr>
              <w:jc w:val="center"/>
              <w:rPr>
                <w:rStyle w:val="IHyperlink"/>
                <w:rFonts w:ascii="Arial Rounded MT Bold" w:hAnsi="Arial Rounded MT Bold"/>
                <w:sz w:val="28"/>
                <w:szCs w:val="28"/>
              </w:rPr>
            </w:pPr>
            <w:hyperlink w:anchor="G_D" w:history="1">
              <w:r w:rsidR="00E12C52" w:rsidRPr="00AA1002">
                <w:rPr>
                  <w:rStyle w:val="IHyperlink"/>
                  <w:rFonts w:ascii="Arial Rounded MT Bold" w:hAnsi="Arial Rounded MT Bold"/>
                  <w:sz w:val="28"/>
                  <w:szCs w:val="28"/>
                </w:rPr>
                <w:t>  D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5" w14:textId="301DC5E7" w:rsidR="00E12C52" w:rsidRPr="00AA1002" w:rsidRDefault="002D1D3E" w:rsidP="00AA1002">
            <w:pPr>
              <w:jc w:val="center"/>
              <w:rPr>
                <w:rStyle w:val="IHyperlink"/>
                <w:rFonts w:ascii="Arial Rounded MT Bold" w:hAnsi="Arial Rounded MT Bold"/>
                <w:sz w:val="28"/>
                <w:szCs w:val="28"/>
              </w:rPr>
            </w:pPr>
            <w:hyperlink w:anchor="G_E" w:history="1">
              <w:r w:rsidR="00E12C52" w:rsidRPr="00AA1002">
                <w:rPr>
                  <w:rStyle w:val="IHyperlink"/>
                  <w:rFonts w:ascii="Arial Rounded MT Bold" w:hAnsi="Arial Rounded MT Bold"/>
                  <w:sz w:val="28"/>
                  <w:szCs w:val="28"/>
                </w:rPr>
                <w:t>  E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6" w14:textId="013E04CA" w:rsidR="00E12C52" w:rsidRPr="00AA1002" w:rsidRDefault="002D1D3E" w:rsidP="00AA1002">
            <w:pPr>
              <w:jc w:val="center"/>
              <w:rPr>
                <w:rStyle w:val="IHyperlink"/>
                <w:rFonts w:ascii="Arial Rounded MT Bold" w:hAnsi="Arial Rounded MT Bold"/>
                <w:sz w:val="28"/>
                <w:szCs w:val="28"/>
              </w:rPr>
            </w:pPr>
            <w:hyperlink w:anchor="G_F" w:history="1">
              <w:r w:rsidR="00E12C52" w:rsidRPr="00AA1002">
                <w:rPr>
                  <w:rStyle w:val="IHyperlink"/>
                  <w:rFonts w:ascii="Arial Rounded MT Bold" w:hAnsi="Arial Rounded MT Bold"/>
                  <w:sz w:val="28"/>
                  <w:szCs w:val="28"/>
                </w:rPr>
                <w:t>  F  </w:t>
              </w:r>
            </w:hyperlink>
          </w:p>
        </w:tc>
        <w:tc>
          <w:tcPr>
            <w:tcW w:w="741"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7" w14:textId="434A7301" w:rsidR="00E12C52" w:rsidRPr="00AA1002" w:rsidRDefault="002D1D3E" w:rsidP="00AA1002">
            <w:pPr>
              <w:jc w:val="center"/>
              <w:rPr>
                <w:rStyle w:val="IHyperlink"/>
                <w:rFonts w:ascii="Arial Rounded MT Bold" w:hAnsi="Arial Rounded MT Bold"/>
                <w:sz w:val="28"/>
                <w:szCs w:val="28"/>
              </w:rPr>
            </w:pPr>
            <w:hyperlink w:anchor="G_G" w:history="1">
              <w:r w:rsidR="00E12C52" w:rsidRPr="00AA1002">
                <w:rPr>
                  <w:rStyle w:val="IHyperlink"/>
                  <w:rFonts w:ascii="Arial Rounded MT Bold" w:hAnsi="Arial Rounded MT Bold"/>
                  <w:sz w:val="28"/>
                  <w:szCs w:val="28"/>
                </w:rPr>
                <w:t>  G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8" w14:textId="1A2ABAFE" w:rsidR="00E12C52" w:rsidRPr="00AA1002" w:rsidRDefault="002D1D3E" w:rsidP="00AA1002">
            <w:pPr>
              <w:jc w:val="center"/>
              <w:rPr>
                <w:rStyle w:val="IHyperlink"/>
                <w:rFonts w:ascii="Arial Rounded MT Bold" w:hAnsi="Arial Rounded MT Bold"/>
                <w:sz w:val="28"/>
                <w:szCs w:val="28"/>
              </w:rPr>
            </w:pPr>
            <w:hyperlink w:anchor="G_H" w:history="1">
              <w:r w:rsidR="00E12C52" w:rsidRPr="00AA1002">
                <w:rPr>
                  <w:rStyle w:val="IHyperlink"/>
                  <w:rFonts w:ascii="Arial Rounded MT Bold" w:hAnsi="Arial Rounded MT Bold"/>
                  <w:sz w:val="28"/>
                  <w:szCs w:val="28"/>
                </w:rPr>
                <w:t>  H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9" w14:textId="7454681B" w:rsidR="00E12C52" w:rsidRPr="00AA1002" w:rsidRDefault="002D1D3E" w:rsidP="00AA1002">
            <w:pPr>
              <w:jc w:val="center"/>
              <w:rPr>
                <w:rStyle w:val="IHyperlink"/>
                <w:rFonts w:ascii="Arial Rounded MT Bold" w:hAnsi="Arial Rounded MT Bold"/>
                <w:sz w:val="28"/>
                <w:szCs w:val="28"/>
              </w:rPr>
            </w:pPr>
            <w:hyperlink w:anchor="G_I" w:history="1">
              <w:r w:rsidR="00E12C52" w:rsidRPr="00AA1002">
                <w:rPr>
                  <w:rStyle w:val="IHyperlink"/>
                  <w:rFonts w:ascii="Arial Rounded MT Bold" w:hAnsi="Arial Rounded MT Bold"/>
                  <w:sz w:val="28"/>
                  <w:szCs w:val="28"/>
                </w:rPr>
                <w:t>  I  </w:t>
              </w:r>
            </w:hyperlink>
          </w:p>
        </w:tc>
        <w:tc>
          <w:tcPr>
            <w:tcW w:w="741"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A" w14:textId="77777777" w:rsidR="00E12C52" w:rsidRPr="00AA1002" w:rsidRDefault="00E12C52" w:rsidP="00AA1002">
            <w:pPr>
              <w:jc w:val="center"/>
              <w:rPr>
                <w:rStyle w:val="IHyperlink"/>
                <w:rFonts w:ascii="Arial Rounded MT Bold" w:hAnsi="Arial Rounded MT Bold" w:cs="Courier New"/>
                <w:b/>
                <w:szCs w:val="24"/>
              </w:rPr>
            </w:pPr>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B" w14:textId="652AB8BC" w:rsidR="00E12C52" w:rsidRPr="00AA1002" w:rsidRDefault="002D1D3E" w:rsidP="00AA1002">
            <w:pPr>
              <w:jc w:val="center"/>
              <w:rPr>
                <w:rStyle w:val="IHyperlink"/>
                <w:rFonts w:ascii="Arial Rounded MT Bold" w:hAnsi="Arial Rounded MT Bold"/>
                <w:sz w:val="28"/>
                <w:szCs w:val="28"/>
              </w:rPr>
            </w:pPr>
            <w:hyperlink w:anchor="G_K" w:history="1">
              <w:r w:rsidR="00E12C52" w:rsidRPr="00AA1002">
                <w:rPr>
                  <w:rStyle w:val="IHyperlink"/>
                  <w:rFonts w:ascii="Arial Rounded MT Bold" w:hAnsi="Arial Rounded MT Bold"/>
                  <w:sz w:val="28"/>
                  <w:szCs w:val="28"/>
                </w:rPr>
                <w:t>  K  </w:t>
              </w:r>
            </w:hyperlink>
          </w:p>
        </w:tc>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C" w14:textId="32FDF7EA" w:rsidR="00E12C52" w:rsidRPr="00AA1002" w:rsidRDefault="002D1D3E" w:rsidP="00AA1002">
            <w:pPr>
              <w:jc w:val="center"/>
              <w:rPr>
                <w:rStyle w:val="IHyperlink"/>
                <w:rFonts w:ascii="Arial Rounded MT Bold" w:hAnsi="Arial Rounded MT Bold"/>
                <w:sz w:val="28"/>
                <w:szCs w:val="28"/>
              </w:rPr>
            </w:pPr>
            <w:hyperlink w:anchor="G_L" w:history="1">
              <w:r w:rsidR="00E12C52" w:rsidRPr="00AA1002">
                <w:rPr>
                  <w:rStyle w:val="IHyperlink"/>
                  <w:rFonts w:ascii="Arial Rounded MT Bold" w:hAnsi="Arial Rounded MT Bold"/>
                  <w:sz w:val="28"/>
                  <w:szCs w:val="28"/>
                </w:rPr>
                <w:t>  L  </w:t>
              </w:r>
            </w:hyperlink>
          </w:p>
        </w:tc>
        <w:tc>
          <w:tcPr>
            <w:tcW w:w="741"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D" w14:textId="541C89E6" w:rsidR="00E12C52" w:rsidRPr="00AA1002" w:rsidRDefault="002D1D3E" w:rsidP="00AA1002">
            <w:pPr>
              <w:jc w:val="center"/>
              <w:rPr>
                <w:rStyle w:val="IHyperlink"/>
                <w:rFonts w:ascii="Arial Rounded MT Bold" w:hAnsi="Arial Rounded MT Bold"/>
                <w:sz w:val="28"/>
                <w:szCs w:val="28"/>
              </w:rPr>
            </w:pPr>
            <w:hyperlink w:anchor="G_M" w:history="1">
              <w:r w:rsidR="00E12C52" w:rsidRPr="00AA1002">
                <w:rPr>
                  <w:rStyle w:val="IHyperlink"/>
                  <w:rFonts w:ascii="Arial Rounded MT Bold" w:hAnsi="Arial Rounded MT Bold"/>
                  <w:sz w:val="28"/>
                  <w:szCs w:val="28"/>
                </w:rPr>
                <w:t>  M  </w:t>
              </w:r>
            </w:hyperlink>
          </w:p>
        </w:tc>
      </w:tr>
      <w:tr w:rsidR="00E12C52" w:rsidRPr="00AA1002" w14:paraId="25C83A1C" w14:textId="77777777" w:rsidTr="00AA1002">
        <w:tc>
          <w:tcPr>
            <w:tcW w:w="740" w:type="dxa"/>
            <w:tcBorders>
              <w:top w:val="single" w:sz="12" w:space="0" w:color="000000"/>
              <w:left w:val="single" w:sz="12" w:space="0" w:color="000000"/>
              <w:bottom w:val="single" w:sz="12" w:space="0" w:color="000000"/>
              <w:right w:val="single" w:sz="12" w:space="0" w:color="000000"/>
            </w:tcBorders>
            <w:shd w:val="clear" w:color="auto" w:fill="F3F3F3"/>
            <w:vAlign w:val="center"/>
          </w:tcPr>
          <w:p w14:paraId="25C83A0F" w14:textId="65E317BE" w:rsidR="00E12C52" w:rsidRPr="00AA1002" w:rsidRDefault="002D1D3E" w:rsidP="00AA1002">
            <w:pPr>
              <w:jc w:val="center"/>
              <w:rPr>
                <w:rStyle w:val="IHyperlink"/>
                <w:rFonts w:ascii="Arial Rounded MT Bold" w:hAnsi="Arial Rounded MT Bold" w:cs="Courier New"/>
                <w:b/>
                <w:szCs w:val="24"/>
              </w:rPr>
            </w:pPr>
            <w:hyperlink w:anchor="G_N" w:history="1">
              <w:r w:rsidR="00E12C52" w:rsidRPr="00AA1002">
                <w:rPr>
                  <w:rStyle w:val="IHyperlink"/>
                  <w:rFonts w:ascii="Arial Rounded MT Bold" w:hAnsi="Arial Rounded MT Bold"/>
                  <w:sz w:val="28"/>
                  <w:szCs w:val="28"/>
                </w:rPr>
                <w:t>  N</w:t>
              </w:r>
              <w:r w:rsidR="00E12C52" w:rsidRPr="00AA1002">
                <w:rPr>
                  <w:rStyle w:val="IHyperlink"/>
                  <w:sz w:val="28"/>
                  <w:szCs w:val="28"/>
                </w:rPr>
                <w:t>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25C83A10" w14:textId="5412B009" w:rsidR="00E12C52" w:rsidRPr="00AA1002" w:rsidRDefault="002D1D3E" w:rsidP="00AA1002">
            <w:pPr>
              <w:jc w:val="center"/>
              <w:rPr>
                <w:rStyle w:val="IHyperlink"/>
                <w:rFonts w:ascii="Arial Rounded MT Bold" w:hAnsi="Arial Rounded MT Bold" w:cs="Courier New"/>
                <w:b/>
                <w:szCs w:val="24"/>
              </w:rPr>
            </w:pPr>
            <w:hyperlink w:anchor="G_O" w:history="1">
              <w:r w:rsidR="00E12C52" w:rsidRPr="00AA1002">
                <w:rPr>
                  <w:rStyle w:val="IHyperlink"/>
                  <w:rFonts w:ascii="Arial Rounded MT Bold" w:hAnsi="Arial Rounded MT Bold"/>
                  <w:sz w:val="28"/>
                  <w:szCs w:val="28"/>
                </w:rPr>
                <w:t> O</w:t>
              </w:r>
              <w:r w:rsidR="00E12C52" w:rsidRPr="00AA1002">
                <w:rPr>
                  <w:rStyle w:val="IHyperlink"/>
                  <w:sz w:val="28"/>
                  <w:szCs w:val="28"/>
                </w:rPr>
                <w:t>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25C83A11" w14:textId="6BF82534" w:rsidR="00E12C52" w:rsidRPr="00AA1002" w:rsidRDefault="002D1D3E" w:rsidP="00AA1002">
            <w:pPr>
              <w:jc w:val="center"/>
              <w:rPr>
                <w:rStyle w:val="IHyperlink"/>
                <w:rFonts w:ascii="Arial Rounded MT Bold" w:hAnsi="Arial Rounded MT Bold"/>
                <w:sz w:val="28"/>
                <w:szCs w:val="28"/>
              </w:rPr>
            </w:pPr>
            <w:hyperlink w:anchor="G_P" w:history="1">
              <w:r w:rsidR="00E12C52" w:rsidRPr="00AA1002">
                <w:rPr>
                  <w:rStyle w:val="IHyperlink"/>
                  <w:rFonts w:ascii="Arial Rounded MT Bold" w:hAnsi="Arial Rounded MT Bold"/>
                  <w:sz w:val="28"/>
                  <w:szCs w:val="28"/>
                </w:rPr>
                <w:t> P</w:t>
              </w:r>
              <w:r w:rsidR="00E12C52" w:rsidRPr="00AA1002">
                <w:rPr>
                  <w:rStyle w:val="IHyperlink"/>
                  <w:sz w:val="28"/>
                  <w:szCs w:val="28"/>
                </w:rPr>
                <w:t> </w:t>
              </w:r>
            </w:hyperlink>
          </w:p>
        </w:tc>
        <w:tc>
          <w:tcPr>
            <w:tcW w:w="741" w:type="dxa"/>
            <w:tcBorders>
              <w:top w:val="single" w:sz="12" w:space="0" w:color="000000"/>
              <w:left w:val="single" w:sz="12" w:space="0" w:color="000000"/>
              <w:right w:val="single" w:sz="12" w:space="0" w:color="000000"/>
            </w:tcBorders>
            <w:shd w:val="clear" w:color="auto" w:fill="F3F3F3"/>
            <w:vAlign w:val="center"/>
          </w:tcPr>
          <w:p w14:paraId="25C83A12" w14:textId="77777777" w:rsidR="00E12C52" w:rsidRPr="00AA1002" w:rsidRDefault="00E12C52" w:rsidP="005C7836">
            <w:pPr>
              <w:rPr>
                <w:rStyle w:val="IHyperlink"/>
                <w:rFonts w:ascii="Arial Rounded MT Bold" w:hAnsi="Arial Rounded MT Bold" w:cs="Courier New"/>
                <w:b/>
                <w:szCs w:val="24"/>
              </w:rPr>
            </w:pPr>
          </w:p>
        </w:tc>
        <w:tc>
          <w:tcPr>
            <w:tcW w:w="740" w:type="dxa"/>
            <w:tcBorders>
              <w:top w:val="single" w:sz="12" w:space="0" w:color="000000"/>
              <w:left w:val="single" w:sz="12" w:space="0" w:color="000000"/>
              <w:right w:val="single" w:sz="12" w:space="0" w:color="000000"/>
            </w:tcBorders>
            <w:shd w:val="clear" w:color="auto" w:fill="F3F3F3"/>
            <w:vAlign w:val="center"/>
          </w:tcPr>
          <w:p w14:paraId="25C83A13" w14:textId="29B83739" w:rsidR="00E12C52" w:rsidRPr="00AA1002" w:rsidRDefault="002D1D3E" w:rsidP="00AA1002">
            <w:pPr>
              <w:jc w:val="center"/>
              <w:rPr>
                <w:rStyle w:val="IHyperlink"/>
                <w:rFonts w:ascii="Arial Rounded MT Bold" w:hAnsi="Arial Rounded MT Bold"/>
                <w:sz w:val="28"/>
                <w:szCs w:val="28"/>
              </w:rPr>
            </w:pPr>
            <w:hyperlink w:anchor="G_R" w:history="1">
              <w:r w:rsidR="00E12C52" w:rsidRPr="00AA1002">
                <w:rPr>
                  <w:rStyle w:val="IHyperlink"/>
                  <w:rFonts w:ascii="Arial Rounded MT Bold" w:hAnsi="Arial Rounded MT Bold"/>
                  <w:sz w:val="28"/>
                  <w:szCs w:val="28"/>
                </w:rPr>
                <w:t>  R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25C83A14" w14:textId="1B2B5EF3" w:rsidR="00E12C52" w:rsidRPr="00AA1002" w:rsidRDefault="002D1D3E" w:rsidP="00AA1002">
            <w:pPr>
              <w:jc w:val="center"/>
              <w:rPr>
                <w:rStyle w:val="IHyperlink"/>
                <w:rFonts w:ascii="Arial Rounded MT Bold" w:hAnsi="Arial Rounded MT Bold"/>
                <w:sz w:val="28"/>
                <w:szCs w:val="28"/>
              </w:rPr>
            </w:pPr>
            <w:hyperlink w:anchor="G_S" w:history="1">
              <w:r w:rsidR="00E12C52" w:rsidRPr="00AA1002">
                <w:rPr>
                  <w:rStyle w:val="IHyperlink"/>
                  <w:rFonts w:ascii="Arial Rounded MT Bold" w:hAnsi="Arial Rounded MT Bold"/>
                  <w:sz w:val="28"/>
                  <w:szCs w:val="28"/>
                </w:rPr>
                <w:t>  S  </w:t>
              </w:r>
            </w:hyperlink>
          </w:p>
        </w:tc>
        <w:tc>
          <w:tcPr>
            <w:tcW w:w="741" w:type="dxa"/>
            <w:tcBorders>
              <w:top w:val="single" w:sz="12" w:space="0" w:color="000000"/>
              <w:left w:val="single" w:sz="12" w:space="0" w:color="000000"/>
              <w:right w:val="single" w:sz="12" w:space="0" w:color="000000"/>
            </w:tcBorders>
            <w:shd w:val="clear" w:color="auto" w:fill="F3F3F3"/>
            <w:vAlign w:val="center"/>
          </w:tcPr>
          <w:p w14:paraId="25C83A15" w14:textId="69E65090" w:rsidR="00E12C52" w:rsidRPr="00AA1002" w:rsidRDefault="002D1D3E" w:rsidP="00AA1002">
            <w:pPr>
              <w:jc w:val="center"/>
              <w:rPr>
                <w:rStyle w:val="IHyperlink"/>
                <w:rFonts w:ascii="Arial Rounded MT Bold" w:hAnsi="Arial Rounded MT Bold"/>
                <w:sz w:val="28"/>
                <w:szCs w:val="28"/>
              </w:rPr>
            </w:pPr>
            <w:hyperlink w:anchor="G_T" w:history="1">
              <w:r w:rsidR="00E12C52" w:rsidRPr="00AA1002">
                <w:rPr>
                  <w:rStyle w:val="IHyperlink"/>
                  <w:rFonts w:ascii="Arial Rounded MT Bold" w:hAnsi="Arial Rounded MT Bold"/>
                  <w:sz w:val="28"/>
                  <w:szCs w:val="28"/>
                </w:rPr>
                <w:t>  T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25C83A16" w14:textId="43AD9EAC" w:rsidR="00E12C52" w:rsidRPr="00AA1002" w:rsidRDefault="002D1D3E" w:rsidP="00AA1002">
            <w:pPr>
              <w:jc w:val="center"/>
              <w:rPr>
                <w:rStyle w:val="IHyperlink"/>
                <w:rFonts w:ascii="Arial Rounded MT Bold" w:hAnsi="Arial Rounded MT Bold"/>
                <w:sz w:val="28"/>
                <w:szCs w:val="28"/>
              </w:rPr>
            </w:pPr>
            <w:hyperlink w:anchor="G_U" w:history="1">
              <w:r w:rsidR="00E12C52" w:rsidRPr="00AA1002">
                <w:rPr>
                  <w:rStyle w:val="IHyperlink"/>
                  <w:rFonts w:ascii="Arial Rounded MT Bold" w:hAnsi="Arial Rounded MT Bold"/>
                  <w:sz w:val="28"/>
                  <w:szCs w:val="28"/>
                </w:rPr>
                <w:t>  U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25C83A17" w14:textId="76ACF7B6" w:rsidR="00E12C52" w:rsidRPr="00AA1002" w:rsidRDefault="002D1D3E" w:rsidP="00AA1002">
            <w:pPr>
              <w:jc w:val="center"/>
              <w:rPr>
                <w:rStyle w:val="IHyperlink"/>
                <w:rFonts w:ascii="Arial Rounded MT Bold" w:hAnsi="Arial Rounded MT Bold"/>
                <w:sz w:val="28"/>
                <w:szCs w:val="28"/>
              </w:rPr>
            </w:pPr>
            <w:hyperlink w:anchor="G_V" w:history="1">
              <w:r w:rsidR="00E12C52" w:rsidRPr="00AA1002">
                <w:rPr>
                  <w:rStyle w:val="IHyperlink"/>
                  <w:rFonts w:ascii="Arial Rounded MT Bold" w:hAnsi="Arial Rounded MT Bold"/>
                  <w:sz w:val="28"/>
                  <w:szCs w:val="28"/>
                </w:rPr>
                <w:t>  V  </w:t>
              </w:r>
            </w:hyperlink>
          </w:p>
        </w:tc>
        <w:tc>
          <w:tcPr>
            <w:tcW w:w="741" w:type="dxa"/>
            <w:tcBorders>
              <w:top w:val="single" w:sz="12" w:space="0" w:color="000000"/>
              <w:left w:val="single" w:sz="12" w:space="0" w:color="000000"/>
              <w:right w:val="single" w:sz="12" w:space="0" w:color="000000"/>
            </w:tcBorders>
            <w:shd w:val="clear" w:color="auto" w:fill="F3F3F3"/>
            <w:vAlign w:val="center"/>
          </w:tcPr>
          <w:p w14:paraId="25C83A18" w14:textId="77777777" w:rsidR="00E12C52" w:rsidRPr="00AA1002" w:rsidRDefault="00E12C52" w:rsidP="00AA1002">
            <w:pPr>
              <w:jc w:val="center"/>
              <w:rPr>
                <w:rStyle w:val="IHyperlink"/>
                <w:rFonts w:ascii="Arial Rounded MT Bold" w:hAnsi="Arial Rounded MT Bold" w:cs="Courier New"/>
                <w:b/>
                <w:szCs w:val="24"/>
              </w:rPr>
            </w:pPr>
          </w:p>
        </w:tc>
        <w:tc>
          <w:tcPr>
            <w:tcW w:w="740" w:type="dxa"/>
            <w:tcBorders>
              <w:top w:val="single" w:sz="12" w:space="0" w:color="000000"/>
              <w:left w:val="single" w:sz="12" w:space="0" w:color="000000"/>
              <w:right w:val="single" w:sz="12" w:space="0" w:color="000000"/>
            </w:tcBorders>
            <w:shd w:val="clear" w:color="auto" w:fill="F3F3F3"/>
            <w:vAlign w:val="center"/>
          </w:tcPr>
          <w:p w14:paraId="25C83A19" w14:textId="64A7E90A" w:rsidR="00E12C52" w:rsidRPr="00AA1002" w:rsidRDefault="002D1D3E" w:rsidP="00AA1002">
            <w:pPr>
              <w:jc w:val="center"/>
              <w:rPr>
                <w:rStyle w:val="IHyperlink"/>
                <w:rFonts w:ascii="Arial Rounded MT Bold" w:hAnsi="Arial Rounded MT Bold"/>
                <w:sz w:val="28"/>
                <w:szCs w:val="28"/>
              </w:rPr>
            </w:pPr>
            <w:hyperlink w:anchor="G_X" w:history="1">
              <w:r w:rsidR="00E12C52" w:rsidRPr="00AA1002">
                <w:rPr>
                  <w:rStyle w:val="IHyperlink"/>
                  <w:rFonts w:ascii="Arial Rounded MT Bold" w:hAnsi="Arial Rounded MT Bold"/>
                  <w:sz w:val="28"/>
                  <w:szCs w:val="28"/>
                </w:rPr>
                <w:t>  X  </w:t>
              </w:r>
            </w:hyperlink>
          </w:p>
        </w:tc>
        <w:tc>
          <w:tcPr>
            <w:tcW w:w="740" w:type="dxa"/>
            <w:tcBorders>
              <w:top w:val="single" w:sz="12" w:space="0" w:color="000000"/>
              <w:left w:val="single" w:sz="12" w:space="0" w:color="000000"/>
              <w:right w:val="single" w:sz="12" w:space="0" w:color="000000"/>
            </w:tcBorders>
            <w:shd w:val="clear" w:color="auto" w:fill="F3F3F3"/>
            <w:vAlign w:val="center"/>
          </w:tcPr>
          <w:p w14:paraId="25C83A1A" w14:textId="77777777" w:rsidR="00E12C52" w:rsidRPr="00AA1002" w:rsidRDefault="00E12C52" w:rsidP="00AA1002">
            <w:pPr>
              <w:jc w:val="center"/>
              <w:rPr>
                <w:rStyle w:val="IHyperlink"/>
                <w:rFonts w:ascii="Arial Rounded MT Bold" w:hAnsi="Arial Rounded MT Bold" w:cs="Courier New"/>
                <w:b/>
                <w:szCs w:val="24"/>
              </w:rPr>
            </w:pPr>
          </w:p>
        </w:tc>
        <w:tc>
          <w:tcPr>
            <w:tcW w:w="741" w:type="dxa"/>
            <w:tcBorders>
              <w:top w:val="single" w:sz="12" w:space="0" w:color="000000"/>
              <w:left w:val="single" w:sz="12" w:space="0" w:color="000000"/>
              <w:right w:val="single" w:sz="12" w:space="0" w:color="000000"/>
            </w:tcBorders>
            <w:shd w:val="clear" w:color="auto" w:fill="F3F3F3"/>
            <w:vAlign w:val="center"/>
          </w:tcPr>
          <w:p w14:paraId="25C83A1B" w14:textId="77777777" w:rsidR="00E12C52" w:rsidRPr="00AA1002" w:rsidRDefault="00E12C52" w:rsidP="00AA1002">
            <w:pPr>
              <w:jc w:val="center"/>
              <w:rPr>
                <w:rStyle w:val="IHyperlink"/>
                <w:rFonts w:ascii="Arial Rounded MT Bold" w:hAnsi="Arial Rounded MT Bold" w:cs="Courier New"/>
                <w:b/>
                <w:szCs w:val="24"/>
              </w:rPr>
            </w:pPr>
          </w:p>
        </w:tc>
      </w:tr>
      <w:tr w:rsidR="00E12C52" w:rsidRPr="00AA1002" w14:paraId="25C83A2A" w14:textId="77777777" w:rsidTr="00AA1002">
        <w:tc>
          <w:tcPr>
            <w:tcW w:w="740" w:type="dxa"/>
            <w:tcBorders>
              <w:top w:val="single" w:sz="12" w:space="0" w:color="000000"/>
              <w:left w:val="single" w:sz="12" w:space="0" w:color="000000"/>
              <w:bottom w:val="single" w:sz="12" w:space="0" w:color="000000"/>
              <w:right w:val="single" w:sz="12" w:space="0" w:color="auto"/>
            </w:tcBorders>
            <w:shd w:val="clear" w:color="auto" w:fill="F3F3F3"/>
            <w:vAlign w:val="center"/>
          </w:tcPr>
          <w:p w14:paraId="25C83A1D" w14:textId="18A42271" w:rsidR="00E12C52" w:rsidRPr="00404915" w:rsidRDefault="002D1D3E" w:rsidP="00AA1002">
            <w:pPr>
              <w:jc w:val="center"/>
              <w:rPr>
                <w:rStyle w:val="IHyperlink"/>
              </w:rPr>
            </w:pPr>
            <w:hyperlink w:anchor="G_09" w:history="1">
              <w:r w:rsidR="00E12C52" w:rsidRPr="00AA1002">
                <w:rPr>
                  <w:rStyle w:val="IHyperlink"/>
                  <w:rFonts w:ascii="Arial Rounded MT Bold" w:hAnsi="Arial Rounded MT Bold"/>
                  <w:sz w:val="28"/>
                  <w:szCs w:val="28"/>
                </w:rPr>
                <w:t>0-9</w:t>
              </w:r>
            </w:hyperlink>
          </w:p>
        </w:tc>
        <w:tc>
          <w:tcPr>
            <w:tcW w:w="740" w:type="dxa"/>
            <w:tcBorders>
              <w:left w:val="single" w:sz="12" w:space="0" w:color="auto"/>
              <w:bottom w:val="nil"/>
              <w:right w:val="nil"/>
            </w:tcBorders>
            <w:vAlign w:val="center"/>
          </w:tcPr>
          <w:p w14:paraId="25C83A1E" w14:textId="77777777" w:rsidR="00E12C52" w:rsidRPr="00AA1002" w:rsidRDefault="00E12C52" w:rsidP="005C7836">
            <w:pPr>
              <w:rPr>
                <w:rStyle w:val="IHyperlink"/>
                <w:rFonts w:ascii="Arial Rounded MT Bold" w:hAnsi="Arial Rounded MT Bold" w:cs="Courier New"/>
                <w:b/>
                <w:szCs w:val="24"/>
              </w:rPr>
            </w:pPr>
          </w:p>
        </w:tc>
        <w:tc>
          <w:tcPr>
            <w:tcW w:w="740" w:type="dxa"/>
            <w:tcBorders>
              <w:left w:val="nil"/>
              <w:bottom w:val="nil"/>
              <w:right w:val="nil"/>
            </w:tcBorders>
            <w:vAlign w:val="center"/>
          </w:tcPr>
          <w:p w14:paraId="25C83A1F" w14:textId="77777777" w:rsidR="00E12C52" w:rsidRPr="00AA1002" w:rsidRDefault="00E12C52" w:rsidP="00AA1002">
            <w:pPr>
              <w:jc w:val="center"/>
              <w:rPr>
                <w:rStyle w:val="IHyperlink"/>
                <w:rFonts w:ascii="Arial Rounded MT Bold" w:hAnsi="Arial Rounded MT Bold"/>
                <w:sz w:val="28"/>
                <w:szCs w:val="28"/>
              </w:rPr>
            </w:pPr>
          </w:p>
        </w:tc>
        <w:tc>
          <w:tcPr>
            <w:tcW w:w="741" w:type="dxa"/>
            <w:tcBorders>
              <w:left w:val="nil"/>
              <w:bottom w:val="nil"/>
              <w:right w:val="nil"/>
            </w:tcBorders>
            <w:vAlign w:val="center"/>
          </w:tcPr>
          <w:p w14:paraId="25C83A20" w14:textId="77777777" w:rsidR="00E12C52" w:rsidRPr="00AA1002" w:rsidRDefault="00E12C52" w:rsidP="005C7836">
            <w:pPr>
              <w:rPr>
                <w:rStyle w:val="IHyperlink"/>
                <w:rFonts w:ascii="Arial Rounded MT Bold" w:hAnsi="Arial Rounded MT Bold" w:cs="Courier New"/>
                <w:b/>
                <w:szCs w:val="24"/>
              </w:rPr>
            </w:pPr>
          </w:p>
        </w:tc>
        <w:tc>
          <w:tcPr>
            <w:tcW w:w="740" w:type="dxa"/>
            <w:tcBorders>
              <w:left w:val="nil"/>
              <w:bottom w:val="nil"/>
              <w:right w:val="nil"/>
            </w:tcBorders>
            <w:vAlign w:val="center"/>
          </w:tcPr>
          <w:p w14:paraId="25C83A21" w14:textId="77777777" w:rsidR="00E12C52" w:rsidRPr="00AA1002" w:rsidRDefault="00E12C52" w:rsidP="00AA1002">
            <w:pPr>
              <w:jc w:val="center"/>
              <w:rPr>
                <w:rStyle w:val="IHyperlink"/>
                <w:rFonts w:ascii="Arial Rounded MT Bold" w:hAnsi="Arial Rounded MT Bold"/>
                <w:sz w:val="28"/>
                <w:szCs w:val="28"/>
              </w:rPr>
            </w:pPr>
          </w:p>
        </w:tc>
        <w:tc>
          <w:tcPr>
            <w:tcW w:w="740" w:type="dxa"/>
            <w:tcBorders>
              <w:left w:val="nil"/>
              <w:bottom w:val="nil"/>
              <w:right w:val="nil"/>
            </w:tcBorders>
            <w:vAlign w:val="center"/>
          </w:tcPr>
          <w:p w14:paraId="25C83A22" w14:textId="77777777" w:rsidR="00E12C52" w:rsidRPr="00AA1002" w:rsidRDefault="00E12C52" w:rsidP="00AA1002">
            <w:pPr>
              <w:jc w:val="center"/>
              <w:rPr>
                <w:rStyle w:val="IHyperlink"/>
                <w:rFonts w:ascii="Arial Rounded MT Bold" w:hAnsi="Arial Rounded MT Bold"/>
                <w:sz w:val="28"/>
                <w:szCs w:val="28"/>
              </w:rPr>
            </w:pPr>
          </w:p>
        </w:tc>
        <w:tc>
          <w:tcPr>
            <w:tcW w:w="741" w:type="dxa"/>
            <w:tcBorders>
              <w:left w:val="nil"/>
              <w:bottom w:val="nil"/>
              <w:right w:val="nil"/>
            </w:tcBorders>
            <w:vAlign w:val="center"/>
          </w:tcPr>
          <w:p w14:paraId="25C83A23" w14:textId="77777777" w:rsidR="00E12C52" w:rsidRPr="00AA1002" w:rsidRDefault="00E12C52" w:rsidP="00AA1002">
            <w:pPr>
              <w:jc w:val="center"/>
              <w:rPr>
                <w:rStyle w:val="IHyperlink"/>
                <w:rFonts w:ascii="Arial Rounded MT Bold" w:hAnsi="Arial Rounded MT Bold"/>
                <w:sz w:val="28"/>
                <w:szCs w:val="28"/>
              </w:rPr>
            </w:pPr>
          </w:p>
        </w:tc>
        <w:tc>
          <w:tcPr>
            <w:tcW w:w="740" w:type="dxa"/>
            <w:tcBorders>
              <w:left w:val="nil"/>
              <w:bottom w:val="nil"/>
              <w:right w:val="nil"/>
            </w:tcBorders>
            <w:vAlign w:val="center"/>
          </w:tcPr>
          <w:p w14:paraId="25C83A24" w14:textId="77777777" w:rsidR="00E12C52" w:rsidRPr="00AA1002" w:rsidRDefault="00E12C52" w:rsidP="00AA1002">
            <w:pPr>
              <w:jc w:val="center"/>
              <w:rPr>
                <w:rStyle w:val="IHyperlink"/>
                <w:rFonts w:ascii="Arial Rounded MT Bold" w:hAnsi="Arial Rounded MT Bold"/>
                <w:sz w:val="28"/>
                <w:szCs w:val="28"/>
              </w:rPr>
            </w:pPr>
          </w:p>
        </w:tc>
        <w:tc>
          <w:tcPr>
            <w:tcW w:w="740" w:type="dxa"/>
            <w:tcBorders>
              <w:left w:val="nil"/>
              <w:bottom w:val="nil"/>
              <w:right w:val="nil"/>
            </w:tcBorders>
            <w:vAlign w:val="center"/>
          </w:tcPr>
          <w:p w14:paraId="25C83A25" w14:textId="77777777" w:rsidR="00E12C52" w:rsidRPr="00AA1002" w:rsidRDefault="00E12C52" w:rsidP="00AA1002">
            <w:pPr>
              <w:jc w:val="center"/>
              <w:rPr>
                <w:rStyle w:val="IHyperlink"/>
                <w:rFonts w:ascii="Arial Rounded MT Bold" w:hAnsi="Arial Rounded MT Bold"/>
                <w:sz w:val="28"/>
                <w:szCs w:val="28"/>
              </w:rPr>
            </w:pPr>
          </w:p>
        </w:tc>
        <w:tc>
          <w:tcPr>
            <w:tcW w:w="741" w:type="dxa"/>
            <w:tcBorders>
              <w:left w:val="nil"/>
              <w:bottom w:val="nil"/>
              <w:right w:val="nil"/>
            </w:tcBorders>
            <w:vAlign w:val="center"/>
          </w:tcPr>
          <w:p w14:paraId="25C83A26" w14:textId="77777777" w:rsidR="00E12C52" w:rsidRPr="00AA1002" w:rsidRDefault="00E12C52" w:rsidP="00AA1002">
            <w:pPr>
              <w:jc w:val="center"/>
              <w:rPr>
                <w:rStyle w:val="IHyperlink"/>
                <w:rFonts w:ascii="Arial Rounded MT Bold" w:hAnsi="Arial Rounded MT Bold" w:cs="Courier New"/>
                <w:b/>
                <w:szCs w:val="24"/>
              </w:rPr>
            </w:pPr>
          </w:p>
        </w:tc>
        <w:tc>
          <w:tcPr>
            <w:tcW w:w="740" w:type="dxa"/>
            <w:tcBorders>
              <w:left w:val="nil"/>
              <w:bottom w:val="nil"/>
              <w:right w:val="nil"/>
            </w:tcBorders>
            <w:vAlign w:val="center"/>
          </w:tcPr>
          <w:p w14:paraId="25C83A27" w14:textId="77777777" w:rsidR="00E12C52" w:rsidRPr="00AA1002" w:rsidRDefault="00E12C52" w:rsidP="00AA1002">
            <w:pPr>
              <w:jc w:val="center"/>
              <w:rPr>
                <w:rStyle w:val="IHyperlink"/>
                <w:rFonts w:ascii="Arial Rounded MT Bold" w:hAnsi="Arial Rounded MT Bold"/>
                <w:sz w:val="28"/>
                <w:szCs w:val="28"/>
              </w:rPr>
            </w:pPr>
          </w:p>
        </w:tc>
        <w:tc>
          <w:tcPr>
            <w:tcW w:w="740" w:type="dxa"/>
            <w:tcBorders>
              <w:left w:val="nil"/>
              <w:bottom w:val="nil"/>
              <w:right w:val="nil"/>
            </w:tcBorders>
            <w:vAlign w:val="center"/>
          </w:tcPr>
          <w:p w14:paraId="25C83A28" w14:textId="77777777" w:rsidR="00E12C52" w:rsidRPr="00AA1002" w:rsidRDefault="00E12C52" w:rsidP="00AA1002">
            <w:pPr>
              <w:jc w:val="center"/>
              <w:rPr>
                <w:rStyle w:val="IHyperlink"/>
                <w:rFonts w:ascii="Arial Rounded MT Bold" w:hAnsi="Arial Rounded MT Bold" w:cs="Courier New"/>
                <w:b/>
                <w:szCs w:val="24"/>
              </w:rPr>
            </w:pPr>
          </w:p>
        </w:tc>
        <w:tc>
          <w:tcPr>
            <w:tcW w:w="741" w:type="dxa"/>
            <w:tcBorders>
              <w:left w:val="nil"/>
              <w:bottom w:val="nil"/>
              <w:right w:val="nil"/>
            </w:tcBorders>
            <w:vAlign w:val="center"/>
          </w:tcPr>
          <w:p w14:paraId="25C83A29" w14:textId="77777777" w:rsidR="00E12C52" w:rsidRPr="00AA1002" w:rsidRDefault="00E12C52" w:rsidP="00AA1002">
            <w:pPr>
              <w:jc w:val="center"/>
              <w:rPr>
                <w:rStyle w:val="IHyperlink"/>
                <w:rFonts w:ascii="Arial Rounded MT Bold" w:hAnsi="Arial Rounded MT Bold" w:cs="Courier New"/>
                <w:b/>
                <w:szCs w:val="24"/>
              </w:rPr>
            </w:pPr>
          </w:p>
        </w:tc>
      </w:tr>
    </w:tbl>
    <w:p w14:paraId="25C83A2B" w14:textId="77777777" w:rsidR="00E12C52" w:rsidRPr="00404915" w:rsidRDefault="00E12C52" w:rsidP="006B1859">
      <w:pPr>
        <w:rPr>
          <w:i/>
          <w:color w:val="999999"/>
        </w:rPr>
      </w:pPr>
      <w:r w:rsidRPr="00404915">
        <w:rPr>
          <w:i/>
          <w:color w:val="999999"/>
        </w:rPr>
        <w:t xml:space="preserve">Control-click character to see entries; missing character means no entries for that character.  </w:t>
      </w: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7443"/>
      </w:tblGrid>
      <w:tr w:rsidR="00E12C52" w:rsidRPr="00404915" w14:paraId="25C83A2E" w14:textId="77777777" w:rsidTr="005C7836">
        <w:trPr>
          <w:cantSplit/>
          <w:tblHeader/>
        </w:trPr>
        <w:tc>
          <w:tcPr>
            <w:tcW w:w="2127" w:type="dxa"/>
            <w:tcBorders>
              <w:top w:val="single" w:sz="12" w:space="0" w:color="auto"/>
              <w:left w:val="single" w:sz="12" w:space="0" w:color="auto"/>
              <w:bottom w:val="single" w:sz="12" w:space="0" w:color="auto"/>
              <w:right w:val="single" w:sz="12" w:space="0" w:color="auto"/>
            </w:tcBorders>
            <w:shd w:val="clear" w:color="auto" w:fill="666699"/>
            <w:vAlign w:val="center"/>
          </w:tcPr>
          <w:p w14:paraId="25C83A2C" w14:textId="77777777" w:rsidR="00E12C52" w:rsidRPr="00404915" w:rsidRDefault="00E12C52" w:rsidP="005C7836">
            <w:pPr>
              <w:pStyle w:val="TableHead"/>
              <w:jc w:val="center"/>
            </w:pPr>
            <w:r w:rsidRPr="00404915">
              <w:t>Term or Acronym</w:t>
            </w:r>
          </w:p>
        </w:tc>
        <w:tc>
          <w:tcPr>
            <w:tcW w:w="7443" w:type="dxa"/>
            <w:tcBorders>
              <w:top w:val="single" w:sz="12" w:space="0" w:color="auto"/>
              <w:left w:val="single" w:sz="12" w:space="0" w:color="auto"/>
              <w:bottom w:val="single" w:sz="12" w:space="0" w:color="auto"/>
              <w:right w:val="single" w:sz="12" w:space="0" w:color="auto"/>
            </w:tcBorders>
            <w:shd w:val="clear" w:color="auto" w:fill="666699"/>
            <w:vAlign w:val="center"/>
          </w:tcPr>
          <w:p w14:paraId="25C83A2D" w14:textId="77777777" w:rsidR="00E12C52" w:rsidRPr="00404915" w:rsidRDefault="00E12C52" w:rsidP="005C7836">
            <w:pPr>
              <w:pStyle w:val="TableHead"/>
            </w:pPr>
            <w:r w:rsidRPr="00404915">
              <w:t>Description</w:t>
            </w:r>
          </w:p>
        </w:tc>
      </w:tr>
      <w:tr w:rsidR="00E12C52" w:rsidRPr="00404915" w14:paraId="25C83A30" w14:textId="77777777" w:rsidTr="005C7836">
        <w:trPr>
          <w:cantSplit/>
        </w:trPr>
        <w:tc>
          <w:tcPr>
            <w:tcW w:w="9570" w:type="dxa"/>
            <w:gridSpan w:val="2"/>
          </w:tcPr>
          <w:p w14:paraId="25C83A2F" w14:textId="77777777" w:rsidR="00E12C52" w:rsidRPr="00404915" w:rsidRDefault="00E12C52" w:rsidP="005C7836">
            <w:pPr>
              <w:pStyle w:val="TableText0"/>
              <w:jc w:val="center"/>
              <w:rPr>
                <w:rFonts w:ascii="Arial Rounded MT Bold" w:hAnsi="Arial Rounded MT Bold" w:cs="Arial"/>
                <w:b/>
                <w:sz w:val="28"/>
                <w:szCs w:val="28"/>
              </w:rPr>
            </w:pPr>
            <w:bookmarkStart w:id="1596" w:name="G_09"/>
            <w:r w:rsidRPr="00404915">
              <w:rPr>
                <w:rFonts w:ascii="Arial Rounded MT Bold" w:hAnsi="Arial Rounded MT Bold" w:cs="Arial"/>
                <w:b/>
                <w:color w:val="666699"/>
                <w:sz w:val="28"/>
                <w:szCs w:val="28"/>
              </w:rPr>
              <w:t>0 - 9</w:t>
            </w:r>
            <w:bookmarkEnd w:id="1596"/>
          </w:p>
        </w:tc>
      </w:tr>
      <w:tr w:rsidR="00E12C52" w:rsidRPr="00404915" w14:paraId="25C83A33" w14:textId="77777777" w:rsidTr="005C7836">
        <w:trPr>
          <w:cantSplit/>
        </w:trPr>
        <w:tc>
          <w:tcPr>
            <w:tcW w:w="2127" w:type="dxa"/>
          </w:tcPr>
          <w:p w14:paraId="25C83A31" w14:textId="77777777" w:rsidR="00E12C52" w:rsidRPr="00F557B1" w:rsidRDefault="00E12C52" w:rsidP="005C7836">
            <w:pPr>
              <w:pStyle w:val="TableText0"/>
              <w:rPr>
                <w:sz w:val="24"/>
              </w:rPr>
            </w:pPr>
            <w:r w:rsidRPr="00F557B1">
              <w:rPr>
                <w:sz w:val="24"/>
              </w:rPr>
              <w:t>508</w:t>
            </w:r>
          </w:p>
        </w:tc>
        <w:tc>
          <w:tcPr>
            <w:tcW w:w="7443" w:type="dxa"/>
          </w:tcPr>
          <w:p w14:paraId="25C83A32" w14:textId="6BC9FB8D" w:rsidR="00E12C52" w:rsidRPr="00F557B1" w:rsidRDefault="00E12C52" w:rsidP="005C7836">
            <w:pPr>
              <w:pStyle w:val="TableText0"/>
              <w:rPr>
                <w:sz w:val="24"/>
              </w:rPr>
            </w:pPr>
            <w:r w:rsidRPr="00F557B1">
              <w:rPr>
                <w:i/>
                <w:sz w:val="24"/>
              </w:rPr>
              <w:t>See</w:t>
            </w:r>
            <w:r w:rsidRPr="00F557B1">
              <w:rPr>
                <w:sz w:val="24"/>
              </w:rPr>
              <w:t xml:space="preserve"> </w:t>
            </w:r>
            <w:hyperlink w:anchor="Glos_508" w:history="1">
              <w:r w:rsidRPr="00F557B1">
                <w:rPr>
                  <w:rStyle w:val="IHyperlink"/>
                  <w:sz w:val="24"/>
                </w:rPr>
                <w:t>Section 508</w:t>
              </w:r>
            </w:hyperlink>
          </w:p>
        </w:tc>
      </w:tr>
    </w:tbl>
    <w:p w14:paraId="25C83A34" w14:textId="77777777" w:rsidR="00E12C52" w:rsidRPr="00404915" w:rsidRDefault="00E12C52" w:rsidP="006B1859">
      <w:pPr>
        <w:rPr>
          <w:i/>
          <w:color w:val="999999"/>
        </w:rPr>
      </w:pPr>
    </w:p>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131"/>
        <w:gridCol w:w="7443"/>
      </w:tblGrid>
      <w:tr w:rsidR="00E12C52" w:rsidRPr="00404915" w14:paraId="25C83A37" w14:textId="77777777" w:rsidTr="005C7836">
        <w:trPr>
          <w:cantSplit/>
          <w:tblHeader/>
        </w:trPr>
        <w:tc>
          <w:tcPr>
            <w:tcW w:w="2127"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A35" w14:textId="77777777" w:rsidR="00E12C52" w:rsidRPr="00404915" w:rsidRDefault="00E12C52" w:rsidP="005C7836">
            <w:pPr>
              <w:pStyle w:val="TableHead"/>
              <w:jc w:val="center"/>
            </w:pPr>
            <w:r w:rsidRPr="00404915">
              <w:t>Term or Acronym</w:t>
            </w:r>
          </w:p>
        </w:tc>
        <w:tc>
          <w:tcPr>
            <w:tcW w:w="7443" w:type="dxa"/>
            <w:tcBorders>
              <w:top w:val="single" w:sz="12" w:space="0" w:color="auto"/>
              <w:left w:val="single" w:sz="12" w:space="0" w:color="auto"/>
              <w:bottom w:val="single" w:sz="12" w:space="0" w:color="auto"/>
              <w:right w:val="single" w:sz="12" w:space="0" w:color="auto"/>
            </w:tcBorders>
            <w:shd w:val="clear" w:color="auto" w:fill="666699"/>
            <w:vAlign w:val="center"/>
          </w:tcPr>
          <w:p w14:paraId="25C83A36" w14:textId="77777777" w:rsidR="00E12C52" w:rsidRPr="00404915" w:rsidRDefault="00E12C52" w:rsidP="005C7836">
            <w:pPr>
              <w:pStyle w:val="TableHead"/>
            </w:pPr>
            <w:r w:rsidRPr="00404915">
              <w:t>Description</w:t>
            </w:r>
          </w:p>
        </w:tc>
      </w:tr>
      <w:tr w:rsidR="00E12C52" w:rsidRPr="00404915" w14:paraId="25C83A39" w14:textId="77777777" w:rsidTr="00F557B1">
        <w:trPr>
          <w:cantSplit/>
        </w:trPr>
        <w:tc>
          <w:tcPr>
            <w:tcW w:w="9570" w:type="dxa"/>
            <w:gridSpan w:val="3"/>
          </w:tcPr>
          <w:p w14:paraId="25C83A38" w14:textId="77777777" w:rsidR="00E12C52" w:rsidRPr="00404915" w:rsidRDefault="00E12C52" w:rsidP="005C7836">
            <w:pPr>
              <w:pStyle w:val="TableText0"/>
              <w:jc w:val="center"/>
              <w:rPr>
                <w:rFonts w:ascii="Arial Rounded MT Bold" w:hAnsi="Arial Rounded MT Bold" w:cs="Arial"/>
                <w:b/>
                <w:sz w:val="28"/>
                <w:szCs w:val="28"/>
              </w:rPr>
            </w:pPr>
            <w:bookmarkStart w:id="1597" w:name="G_A"/>
            <w:r w:rsidRPr="00404915">
              <w:rPr>
                <w:rFonts w:ascii="Arial Rounded MT Bold" w:hAnsi="Arial Rounded MT Bold" w:cs="Arial"/>
                <w:b/>
                <w:color w:val="666699"/>
                <w:sz w:val="28"/>
                <w:szCs w:val="28"/>
              </w:rPr>
              <w:t>A</w:t>
            </w:r>
            <w:bookmarkEnd w:id="1597"/>
          </w:p>
        </w:tc>
      </w:tr>
      <w:tr w:rsidR="00E12C52" w:rsidRPr="00404915" w14:paraId="25C83A3C" w14:textId="77777777" w:rsidTr="005C7836">
        <w:trPr>
          <w:cantSplit/>
        </w:trPr>
        <w:tc>
          <w:tcPr>
            <w:tcW w:w="2127" w:type="dxa"/>
            <w:gridSpan w:val="2"/>
          </w:tcPr>
          <w:p w14:paraId="25C83A3A" w14:textId="77777777" w:rsidR="00E12C52" w:rsidRPr="00F557B1" w:rsidRDefault="00E12C52" w:rsidP="005C7836">
            <w:pPr>
              <w:pStyle w:val="TableText0"/>
              <w:rPr>
                <w:sz w:val="24"/>
              </w:rPr>
            </w:pPr>
            <w:r w:rsidRPr="00F557B1">
              <w:rPr>
                <w:sz w:val="24"/>
              </w:rPr>
              <w:t>AAC</w:t>
            </w:r>
          </w:p>
        </w:tc>
        <w:tc>
          <w:tcPr>
            <w:tcW w:w="7443" w:type="dxa"/>
          </w:tcPr>
          <w:p w14:paraId="25C83A3B" w14:textId="3EC43A65" w:rsidR="00E12C52" w:rsidRPr="00F557B1" w:rsidRDefault="00E12C52" w:rsidP="005C7836">
            <w:pPr>
              <w:pStyle w:val="TableText0"/>
              <w:rPr>
                <w:sz w:val="24"/>
              </w:rPr>
            </w:pPr>
            <w:r w:rsidRPr="00F557B1">
              <w:rPr>
                <w:i/>
                <w:sz w:val="24"/>
              </w:rPr>
              <w:t>See</w:t>
            </w:r>
            <w:r w:rsidRPr="00F557B1">
              <w:rPr>
                <w:sz w:val="24"/>
              </w:rPr>
              <w:t xml:space="preserve"> </w:t>
            </w:r>
            <w:hyperlink w:anchor="Glos_CDCO" w:history="1">
              <w:r w:rsidRPr="00F557B1">
                <w:rPr>
                  <w:rStyle w:val="IHyperlink"/>
                  <w:sz w:val="24"/>
                </w:rPr>
                <w:t>Corporate Data Center Operations</w:t>
              </w:r>
            </w:hyperlink>
            <w:r w:rsidRPr="00F557B1">
              <w:rPr>
                <w:b/>
                <w:sz w:val="24"/>
              </w:rPr>
              <w:t>.</w:t>
            </w:r>
          </w:p>
        </w:tc>
      </w:tr>
      <w:tr w:rsidR="00E12C52" w:rsidRPr="00404915" w14:paraId="25C83A3F"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2"/>
            <w:tcBorders>
              <w:top w:val="single" w:sz="4" w:space="0" w:color="auto"/>
              <w:left w:val="single" w:sz="4" w:space="0" w:color="auto"/>
              <w:bottom w:val="single" w:sz="4" w:space="0" w:color="auto"/>
              <w:right w:val="single" w:sz="4" w:space="0" w:color="auto"/>
            </w:tcBorders>
          </w:tcPr>
          <w:p w14:paraId="25C83A3D" w14:textId="77777777" w:rsidR="00E12C52" w:rsidRPr="00F557B1" w:rsidRDefault="00E12C52" w:rsidP="005C7836">
            <w:pPr>
              <w:pStyle w:val="TableText0"/>
              <w:rPr>
                <w:bCs/>
                <w:sz w:val="24"/>
              </w:rPr>
            </w:pPr>
            <w:bookmarkStart w:id="1598" w:name="Glos_AccessCode"/>
            <w:r w:rsidRPr="00F557B1">
              <w:rPr>
                <w:bCs/>
                <w:sz w:val="24"/>
              </w:rPr>
              <w:t>Access Code</w:t>
            </w:r>
            <w:bookmarkEnd w:id="1598"/>
          </w:p>
        </w:tc>
        <w:tc>
          <w:tcPr>
            <w:tcW w:w="7443" w:type="dxa"/>
            <w:tcBorders>
              <w:top w:val="single" w:sz="4" w:space="0" w:color="auto"/>
              <w:left w:val="single" w:sz="4" w:space="0" w:color="auto"/>
              <w:bottom w:val="single" w:sz="4" w:space="0" w:color="auto"/>
              <w:right w:val="single" w:sz="4" w:space="0" w:color="auto"/>
            </w:tcBorders>
          </w:tcPr>
          <w:p w14:paraId="25C83A3E" w14:textId="0AD06F7A" w:rsidR="00E12C52" w:rsidRPr="00F557B1" w:rsidRDefault="00E12C52" w:rsidP="005C7836">
            <w:pPr>
              <w:pStyle w:val="TableText0"/>
              <w:rPr>
                <w:sz w:val="24"/>
              </w:rPr>
            </w:pPr>
            <w:r w:rsidRPr="00F557B1">
              <w:rPr>
                <w:sz w:val="24"/>
              </w:rPr>
              <w:t xml:space="preserve">With each sign-on to </w:t>
            </w:r>
            <w:hyperlink w:anchor="Glos_VistA" w:history="1">
              <w:r w:rsidRPr="00F557B1">
                <w:rPr>
                  <w:rStyle w:val="IHyperlink"/>
                  <w:sz w:val="24"/>
                </w:rPr>
                <w:t>VistA</w:t>
              </w:r>
            </w:hyperlink>
            <w:r w:rsidRPr="00F557B1">
              <w:rPr>
                <w:sz w:val="24"/>
              </w:rPr>
              <w:t xml:space="preserve">, the user must enter two codes to be recognized and allowed to proceed: the Access Code and Verify Code. The Access Code is assigned by IRM Service and is used by the computer to recognize the user. Each user has a unique access code. The only way this code can be changed is for the IRM Service to edit it. When the code is established by IRM, it is encrypted; that is, it is “scrambled” according to a cipher. The code is stored in the computer only in this encrypted form. Thus, even if the access code is viewed, the viewer cannot determine what the user actually types to tell the computer this code. </w:t>
            </w:r>
            <w:r w:rsidRPr="00F557B1">
              <w:rPr>
                <w:i/>
                <w:iCs/>
                <w:sz w:val="24"/>
              </w:rPr>
              <w:t xml:space="preserve">See also </w:t>
            </w:r>
            <w:hyperlink w:anchor="Glos_VerifyCode" w:history="1">
              <w:r w:rsidRPr="00F557B1">
                <w:rPr>
                  <w:rStyle w:val="IHyperlink"/>
                  <w:sz w:val="24"/>
                </w:rPr>
                <w:t>Verify Code</w:t>
              </w:r>
            </w:hyperlink>
            <w:r w:rsidRPr="00F557B1">
              <w:rPr>
                <w:sz w:val="24"/>
              </w:rPr>
              <w:t>.</w:t>
            </w:r>
          </w:p>
        </w:tc>
      </w:tr>
      <w:tr w:rsidR="00E12C52" w:rsidRPr="00404915" w14:paraId="25C83A42" w14:textId="77777777" w:rsidTr="00F557B1">
        <w:trPr>
          <w:cantSplit/>
        </w:trPr>
        <w:tc>
          <w:tcPr>
            <w:tcW w:w="2127" w:type="dxa"/>
            <w:gridSpan w:val="2"/>
          </w:tcPr>
          <w:p w14:paraId="25C83A40" w14:textId="77777777" w:rsidR="00E12C52" w:rsidRPr="00F557B1" w:rsidRDefault="00E12C52" w:rsidP="005C7836">
            <w:pPr>
              <w:pStyle w:val="TableText0"/>
              <w:rPr>
                <w:sz w:val="24"/>
              </w:rPr>
            </w:pPr>
            <w:bookmarkStart w:id="1599" w:name="Glos_AIDS"/>
            <w:r w:rsidRPr="00F557B1">
              <w:rPr>
                <w:sz w:val="24"/>
              </w:rPr>
              <w:t>Acquired Immunodeficiency Syndrome (AIDS)</w:t>
            </w:r>
            <w:bookmarkEnd w:id="1599"/>
          </w:p>
        </w:tc>
        <w:tc>
          <w:tcPr>
            <w:tcW w:w="7443" w:type="dxa"/>
          </w:tcPr>
          <w:p w14:paraId="25C83A41" w14:textId="77777777" w:rsidR="00E12C52" w:rsidRPr="00F557B1" w:rsidRDefault="00E12C52" w:rsidP="005C7836">
            <w:pPr>
              <w:pStyle w:val="TableText0"/>
              <w:rPr>
                <w:sz w:val="24"/>
              </w:rPr>
            </w:pPr>
            <w:r w:rsidRPr="00F557B1">
              <w:rPr>
                <w:sz w:val="24"/>
              </w:rPr>
              <w:t>AIDS is a disease of the human immune system caused by the human immunodeficiency virus (HIV).  This condition progressively reduces the effectiveness of the immune system and leaves individuals susceptible to opportunistic infections and tumors.</w:t>
            </w:r>
          </w:p>
        </w:tc>
      </w:tr>
      <w:tr w:rsidR="00E12C52" w:rsidRPr="00404915" w14:paraId="25C83A45" w14:textId="77777777" w:rsidTr="005C7836">
        <w:trPr>
          <w:cantSplit/>
        </w:trPr>
        <w:tc>
          <w:tcPr>
            <w:tcW w:w="2127" w:type="dxa"/>
            <w:gridSpan w:val="2"/>
          </w:tcPr>
          <w:p w14:paraId="25C83A43" w14:textId="77777777" w:rsidR="00E12C52" w:rsidRPr="00F557B1" w:rsidRDefault="00E12C52" w:rsidP="005C7836">
            <w:pPr>
              <w:pStyle w:val="TableText0"/>
              <w:rPr>
                <w:sz w:val="24"/>
              </w:rPr>
            </w:pPr>
            <w:r w:rsidRPr="00F557B1">
              <w:rPr>
                <w:sz w:val="24"/>
              </w:rPr>
              <w:t>ADPAC</w:t>
            </w:r>
          </w:p>
        </w:tc>
        <w:tc>
          <w:tcPr>
            <w:tcW w:w="7443" w:type="dxa"/>
          </w:tcPr>
          <w:p w14:paraId="25C83A44" w14:textId="79514401" w:rsidR="00E12C52" w:rsidRPr="00F557B1" w:rsidRDefault="00E12C52" w:rsidP="005C7836">
            <w:pPr>
              <w:pStyle w:val="TableText0"/>
              <w:rPr>
                <w:sz w:val="24"/>
              </w:rPr>
            </w:pPr>
            <w:r w:rsidRPr="00F557B1">
              <w:rPr>
                <w:i/>
                <w:sz w:val="24"/>
              </w:rPr>
              <w:t>See</w:t>
            </w:r>
            <w:r w:rsidRPr="00F557B1">
              <w:rPr>
                <w:sz w:val="24"/>
              </w:rPr>
              <w:t xml:space="preserve"> </w:t>
            </w:r>
            <w:hyperlink w:anchor="Glos_ADPAC" w:history="1">
              <w:r w:rsidRPr="00F557B1">
                <w:rPr>
                  <w:rStyle w:val="IHyperlink"/>
                  <w:sz w:val="24"/>
                </w:rPr>
                <w:t>Automated Data Processing Application Coordinator</w:t>
              </w:r>
            </w:hyperlink>
            <w:r w:rsidRPr="00F557B1">
              <w:rPr>
                <w:b/>
                <w:sz w:val="24"/>
              </w:rPr>
              <w:t>.</w:t>
            </w:r>
          </w:p>
        </w:tc>
      </w:tr>
      <w:tr w:rsidR="00E12C52" w:rsidRPr="00404915" w14:paraId="25C83A48" w14:textId="77777777" w:rsidTr="005C7836">
        <w:trPr>
          <w:cantSplit/>
        </w:trPr>
        <w:tc>
          <w:tcPr>
            <w:tcW w:w="2127" w:type="dxa"/>
            <w:gridSpan w:val="2"/>
          </w:tcPr>
          <w:p w14:paraId="25C83A46" w14:textId="77777777" w:rsidR="00E12C52" w:rsidRPr="00F557B1" w:rsidRDefault="00E12C52" w:rsidP="005C7836">
            <w:pPr>
              <w:pStyle w:val="TableText0"/>
              <w:rPr>
                <w:sz w:val="24"/>
              </w:rPr>
            </w:pPr>
            <w:r w:rsidRPr="00F557B1">
              <w:rPr>
                <w:sz w:val="24"/>
              </w:rPr>
              <w:t>AIDS</w:t>
            </w:r>
          </w:p>
        </w:tc>
        <w:tc>
          <w:tcPr>
            <w:tcW w:w="7443" w:type="dxa"/>
          </w:tcPr>
          <w:p w14:paraId="25C83A47" w14:textId="3DAACC68" w:rsidR="00E12C52" w:rsidRPr="00F557B1" w:rsidRDefault="00E12C52" w:rsidP="005C7836">
            <w:pPr>
              <w:pStyle w:val="TableText0"/>
              <w:rPr>
                <w:sz w:val="24"/>
              </w:rPr>
            </w:pPr>
            <w:r w:rsidRPr="00F557B1">
              <w:rPr>
                <w:i/>
                <w:sz w:val="24"/>
              </w:rPr>
              <w:t>See</w:t>
            </w:r>
            <w:r w:rsidRPr="00F557B1">
              <w:rPr>
                <w:sz w:val="24"/>
              </w:rPr>
              <w:t xml:space="preserve"> </w:t>
            </w:r>
            <w:hyperlink w:anchor="Glos_AIDS" w:history="1">
              <w:r w:rsidRPr="00F557B1">
                <w:rPr>
                  <w:rStyle w:val="IHyperlink"/>
                  <w:sz w:val="24"/>
                </w:rPr>
                <w:t>Acquired Immunodeficiency Syndrome</w:t>
              </w:r>
            </w:hyperlink>
            <w:r w:rsidRPr="00F557B1">
              <w:rPr>
                <w:b/>
                <w:sz w:val="24"/>
              </w:rPr>
              <w:t>.</w:t>
            </w:r>
          </w:p>
        </w:tc>
      </w:tr>
      <w:tr w:rsidR="00E12C52" w:rsidRPr="00404915" w14:paraId="25C83A4B" w14:textId="77777777" w:rsidTr="005C7836">
        <w:trPr>
          <w:cantSplit/>
        </w:trPr>
        <w:tc>
          <w:tcPr>
            <w:tcW w:w="2127" w:type="dxa"/>
            <w:gridSpan w:val="2"/>
          </w:tcPr>
          <w:p w14:paraId="25C83A49" w14:textId="77777777" w:rsidR="00E12C52" w:rsidRPr="00F557B1" w:rsidRDefault="00E12C52" w:rsidP="005C7836">
            <w:pPr>
              <w:pStyle w:val="TableText0"/>
              <w:rPr>
                <w:sz w:val="24"/>
              </w:rPr>
            </w:pPr>
            <w:r w:rsidRPr="00F557B1">
              <w:rPr>
                <w:sz w:val="24"/>
              </w:rPr>
              <w:t>AITC</w:t>
            </w:r>
          </w:p>
        </w:tc>
        <w:tc>
          <w:tcPr>
            <w:tcW w:w="7443" w:type="dxa"/>
          </w:tcPr>
          <w:p w14:paraId="25C83A4A" w14:textId="5C7076F0" w:rsidR="00E12C52" w:rsidRPr="00F557B1" w:rsidRDefault="00E12C52" w:rsidP="005C7836">
            <w:pPr>
              <w:pStyle w:val="TableText0"/>
              <w:rPr>
                <w:sz w:val="24"/>
              </w:rPr>
            </w:pPr>
            <w:r w:rsidRPr="00F557B1">
              <w:rPr>
                <w:i/>
                <w:sz w:val="24"/>
              </w:rPr>
              <w:t>See</w:t>
            </w:r>
            <w:r w:rsidRPr="00F557B1">
              <w:rPr>
                <w:sz w:val="24"/>
              </w:rPr>
              <w:t xml:space="preserve"> </w:t>
            </w:r>
            <w:hyperlink w:anchor="Glos_AITC" w:history="1">
              <w:r w:rsidRPr="00F557B1">
                <w:rPr>
                  <w:rStyle w:val="IHyperlink"/>
                  <w:sz w:val="24"/>
                </w:rPr>
                <w:t>Austin Information Technology Center</w:t>
              </w:r>
            </w:hyperlink>
          </w:p>
        </w:tc>
      </w:tr>
      <w:tr w:rsidR="00E12C52" w:rsidRPr="00404915" w14:paraId="25C83A4E" w14:textId="77777777" w:rsidTr="005C7836">
        <w:trPr>
          <w:cantSplit/>
        </w:trPr>
        <w:tc>
          <w:tcPr>
            <w:tcW w:w="2127" w:type="dxa"/>
            <w:gridSpan w:val="2"/>
          </w:tcPr>
          <w:p w14:paraId="25C83A4C" w14:textId="77777777" w:rsidR="00E12C52" w:rsidRPr="00F557B1" w:rsidRDefault="00E12C52" w:rsidP="005C7836">
            <w:pPr>
              <w:pStyle w:val="TableText0"/>
              <w:rPr>
                <w:sz w:val="24"/>
              </w:rPr>
            </w:pPr>
            <w:r w:rsidRPr="00F557B1">
              <w:rPr>
                <w:sz w:val="24"/>
              </w:rPr>
              <w:t>AMIS</w:t>
            </w:r>
          </w:p>
        </w:tc>
        <w:tc>
          <w:tcPr>
            <w:tcW w:w="7443" w:type="dxa"/>
          </w:tcPr>
          <w:p w14:paraId="25C83A4D" w14:textId="618FC820" w:rsidR="00E12C52" w:rsidRPr="00F557B1" w:rsidRDefault="00E12C52" w:rsidP="005C7836">
            <w:pPr>
              <w:pStyle w:val="TableText0"/>
              <w:rPr>
                <w:sz w:val="24"/>
              </w:rPr>
            </w:pPr>
            <w:r w:rsidRPr="00F557B1">
              <w:rPr>
                <w:i/>
                <w:sz w:val="24"/>
              </w:rPr>
              <w:t>See</w:t>
            </w:r>
            <w:r w:rsidRPr="00F557B1">
              <w:rPr>
                <w:sz w:val="24"/>
              </w:rPr>
              <w:t xml:space="preserve"> </w:t>
            </w:r>
            <w:hyperlink w:anchor="Glos_AMIS" w:history="1">
              <w:r w:rsidRPr="00F557B1">
                <w:rPr>
                  <w:rStyle w:val="IHyperlink"/>
                  <w:sz w:val="24"/>
                </w:rPr>
                <w:t>Automated Management Information System</w:t>
              </w:r>
            </w:hyperlink>
          </w:p>
        </w:tc>
      </w:tr>
      <w:tr w:rsidR="00E12C52" w:rsidRPr="00404915" w14:paraId="25C83A52" w14:textId="77777777" w:rsidTr="005C7836">
        <w:trPr>
          <w:cantSplit/>
        </w:trPr>
        <w:tc>
          <w:tcPr>
            <w:tcW w:w="2127" w:type="dxa"/>
            <w:gridSpan w:val="2"/>
          </w:tcPr>
          <w:p w14:paraId="25C83A4F" w14:textId="77777777" w:rsidR="00E12C52" w:rsidRPr="00F557B1" w:rsidRDefault="00E12C52" w:rsidP="005C7836">
            <w:pPr>
              <w:pStyle w:val="TableText0"/>
              <w:rPr>
                <w:sz w:val="24"/>
              </w:rPr>
            </w:pPr>
            <w:bookmarkStart w:id="1600" w:name="Glos_ARV"/>
            <w:r w:rsidRPr="00F557B1">
              <w:rPr>
                <w:sz w:val="24"/>
              </w:rPr>
              <w:t>Antiretroviral (medications)</w:t>
            </w:r>
            <w:bookmarkEnd w:id="1600"/>
          </w:p>
        </w:tc>
        <w:tc>
          <w:tcPr>
            <w:tcW w:w="7443" w:type="dxa"/>
          </w:tcPr>
          <w:p w14:paraId="25C83A50" w14:textId="0B3AB5BF" w:rsidR="00E12C52" w:rsidRPr="00F557B1" w:rsidRDefault="00E12C52" w:rsidP="005C7836">
            <w:pPr>
              <w:pStyle w:val="TableText0"/>
              <w:rPr>
                <w:sz w:val="24"/>
              </w:rPr>
            </w:pPr>
            <w:r w:rsidRPr="00F557B1">
              <w:rPr>
                <w:sz w:val="24"/>
              </w:rPr>
              <w:t xml:space="preserve">Medications for the treatment of infection by </w:t>
            </w:r>
            <w:hyperlink w:anchor="Glos_retrovirus" w:history="1">
              <w:r w:rsidRPr="00F557B1">
                <w:rPr>
                  <w:rStyle w:val="IHyperlink"/>
                  <w:sz w:val="24"/>
                </w:rPr>
                <w:t>retroviruses</w:t>
              </w:r>
            </w:hyperlink>
            <w:r w:rsidRPr="00F557B1">
              <w:rPr>
                <w:sz w:val="24"/>
              </w:rPr>
              <w:t xml:space="preserve">, primarily </w:t>
            </w:r>
            <w:hyperlink w:anchor="Glos_HIV" w:history="1">
              <w:r w:rsidRPr="00F557B1">
                <w:rPr>
                  <w:rStyle w:val="IHyperlink"/>
                  <w:sz w:val="24"/>
                </w:rPr>
                <w:t>HIV</w:t>
              </w:r>
            </w:hyperlink>
            <w:r w:rsidRPr="00F557B1">
              <w:rPr>
                <w:sz w:val="24"/>
              </w:rPr>
              <w:t xml:space="preserve">. </w:t>
            </w:r>
          </w:p>
          <w:p w14:paraId="25C83A51" w14:textId="665B12A9" w:rsidR="00E12C52" w:rsidRPr="00F557B1" w:rsidRDefault="00E12C52" w:rsidP="005C7836">
            <w:pPr>
              <w:pStyle w:val="TableText0"/>
              <w:rPr>
                <w:sz w:val="24"/>
              </w:rPr>
            </w:pPr>
            <w:r w:rsidRPr="00F557B1">
              <w:rPr>
                <w:i/>
                <w:sz w:val="24"/>
              </w:rPr>
              <w:t>See also</w:t>
            </w:r>
            <w:r w:rsidRPr="00F557B1">
              <w:rPr>
                <w:sz w:val="24"/>
              </w:rPr>
              <w:t xml:space="preserve"> </w:t>
            </w:r>
            <w:hyperlink w:anchor="Glos_HAART" w:history="1">
              <w:r w:rsidRPr="00F557B1">
                <w:rPr>
                  <w:rStyle w:val="IHyperlink"/>
                  <w:sz w:val="24"/>
                </w:rPr>
                <w:t>Highly Active Antiretroviral Therapy</w:t>
              </w:r>
            </w:hyperlink>
            <w:r w:rsidRPr="00F557B1">
              <w:rPr>
                <w:sz w:val="24"/>
              </w:rPr>
              <w:t>.</w:t>
            </w:r>
          </w:p>
        </w:tc>
      </w:tr>
      <w:tr w:rsidR="00E12C52" w:rsidRPr="00404915" w14:paraId="25C83A55" w14:textId="77777777" w:rsidTr="005C7836">
        <w:trPr>
          <w:cantSplit/>
        </w:trPr>
        <w:tc>
          <w:tcPr>
            <w:tcW w:w="2127" w:type="dxa"/>
            <w:gridSpan w:val="2"/>
          </w:tcPr>
          <w:p w14:paraId="25C83A53" w14:textId="77777777" w:rsidR="00E12C52" w:rsidRPr="00F557B1" w:rsidRDefault="00E12C52" w:rsidP="00375E14">
            <w:pPr>
              <w:pStyle w:val="TableText0"/>
              <w:rPr>
                <w:sz w:val="24"/>
              </w:rPr>
            </w:pPr>
            <w:r w:rsidRPr="00F557B1">
              <w:rPr>
                <w:sz w:val="24"/>
              </w:rPr>
              <w:t>API</w:t>
            </w:r>
          </w:p>
        </w:tc>
        <w:tc>
          <w:tcPr>
            <w:tcW w:w="7443" w:type="dxa"/>
          </w:tcPr>
          <w:p w14:paraId="25C83A54" w14:textId="4EE7D907" w:rsidR="00E12C52" w:rsidRPr="00F557B1" w:rsidRDefault="00E12C52" w:rsidP="00375E14">
            <w:pPr>
              <w:pStyle w:val="TableText0"/>
              <w:rPr>
                <w:sz w:val="24"/>
              </w:rPr>
            </w:pPr>
            <w:r w:rsidRPr="00F557B1">
              <w:rPr>
                <w:sz w:val="24"/>
              </w:rPr>
              <w:t xml:space="preserve">See </w:t>
            </w:r>
            <w:hyperlink w:anchor="Glos_API" w:history="1">
              <w:r w:rsidRPr="00F557B1">
                <w:rPr>
                  <w:rStyle w:val="IHyperlink"/>
                  <w:sz w:val="24"/>
                </w:rPr>
                <w:t>Application Program Interface</w:t>
              </w:r>
            </w:hyperlink>
            <w:r w:rsidRPr="00F557B1">
              <w:rPr>
                <w:rStyle w:val="IHyperlink"/>
                <w:sz w:val="24"/>
              </w:rPr>
              <w:t>.</w:t>
            </w:r>
          </w:p>
        </w:tc>
      </w:tr>
      <w:tr w:rsidR="00E12C52" w:rsidRPr="00404915" w14:paraId="25C83A5A" w14:textId="77777777" w:rsidTr="005C7836">
        <w:trPr>
          <w:cantSplit/>
        </w:trPr>
        <w:tc>
          <w:tcPr>
            <w:tcW w:w="2127" w:type="dxa"/>
            <w:gridSpan w:val="2"/>
          </w:tcPr>
          <w:p w14:paraId="25C83A56" w14:textId="77777777" w:rsidR="00E12C52" w:rsidRPr="00F557B1" w:rsidRDefault="00E12C52" w:rsidP="005C7836">
            <w:pPr>
              <w:pStyle w:val="TableText0"/>
              <w:rPr>
                <w:sz w:val="24"/>
              </w:rPr>
            </w:pPr>
            <w:bookmarkStart w:id="1601" w:name="Glos_API"/>
            <w:r w:rsidRPr="00F557B1">
              <w:rPr>
                <w:sz w:val="24"/>
              </w:rPr>
              <w:lastRenderedPageBreak/>
              <w:t>Application Program Interface (API)</w:t>
            </w:r>
            <w:bookmarkEnd w:id="1601"/>
          </w:p>
        </w:tc>
        <w:tc>
          <w:tcPr>
            <w:tcW w:w="7443" w:type="dxa"/>
          </w:tcPr>
          <w:p w14:paraId="25C83A57" w14:textId="2F7DB025" w:rsidR="00E12C52" w:rsidRPr="00F557B1" w:rsidRDefault="00E12C52" w:rsidP="009637D0">
            <w:pPr>
              <w:pStyle w:val="TableText0"/>
              <w:rPr>
                <w:sz w:val="24"/>
              </w:rPr>
            </w:pPr>
            <w:r w:rsidRPr="00F557B1">
              <w:rPr>
                <w:sz w:val="24"/>
              </w:rPr>
              <w:t xml:space="preserve">The interface (calling conventions) by which an application program accesses operating system and other services. An API is defined at source code level and provides a level of abstraction between the application and the </w:t>
            </w:r>
            <w:hyperlink w:anchor="Glos_Kernel" w:history="1">
              <w:r w:rsidRPr="00F557B1">
                <w:rPr>
                  <w:rStyle w:val="IHyperlink"/>
                  <w:sz w:val="24"/>
                </w:rPr>
                <w:t>kernel</w:t>
              </w:r>
            </w:hyperlink>
            <w:r w:rsidRPr="00F557B1">
              <w:rPr>
                <w:sz w:val="24"/>
              </w:rPr>
              <w:t xml:space="preserve"> (or other privileged utilities) to ensure the portability of the code. </w:t>
            </w:r>
          </w:p>
          <w:p w14:paraId="25C83A58" w14:textId="77777777" w:rsidR="00E12C52" w:rsidRPr="00F557B1" w:rsidRDefault="00E12C52" w:rsidP="009637D0">
            <w:pPr>
              <w:pStyle w:val="TableText0"/>
              <w:rPr>
                <w:sz w:val="24"/>
              </w:rPr>
            </w:pPr>
            <w:r w:rsidRPr="00F557B1">
              <w:rPr>
                <w:sz w:val="24"/>
              </w:rPr>
              <w:t>An API can also provide an interface between a high level language and lower level utilities and services which were written without consideration for the calling conventions supported by compiled languages. In this case, the API's main task may be the translation of parameter lists from one format to another and the interpretation of call-by-value and call-by-reference arguments in one or both directions.</w:t>
            </w:r>
          </w:p>
          <w:p w14:paraId="25C83A59" w14:textId="4B1B5DA6" w:rsidR="00E12C52" w:rsidRPr="00F557B1" w:rsidRDefault="00E12C52" w:rsidP="009637D0">
            <w:pPr>
              <w:pStyle w:val="TableText0"/>
              <w:rPr>
                <w:sz w:val="24"/>
              </w:rPr>
            </w:pPr>
            <w:r w:rsidRPr="00F557B1">
              <w:rPr>
                <w:i/>
                <w:sz w:val="24"/>
              </w:rPr>
              <w:t>See also</w:t>
            </w:r>
            <w:r w:rsidRPr="00F557B1">
              <w:rPr>
                <w:sz w:val="24"/>
              </w:rPr>
              <w:t xml:space="preserve"> </w:t>
            </w:r>
            <w:r w:rsidR="006F4B68">
              <w:fldChar w:fldCharType="begin"/>
            </w:r>
            <w:r w:rsidR="006F4B68">
              <w:instrText xml:space="preserve"> REF _Ref233446493 \w \h  \* MERGEFORMAT </w:instrText>
            </w:r>
            <w:r w:rsidR="006F4B68">
              <w:fldChar w:fldCharType="separate"/>
            </w:r>
            <w:r w:rsidR="0049167A" w:rsidRPr="0049167A">
              <w:rPr>
                <w:rStyle w:val="IHyperlink"/>
              </w:rPr>
              <w:t>11</w:t>
            </w:r>
            <w:r w:rsidR="006F4B68">
              <w:fldChar w:fldCharType="end"/>
            </w:r>
            <w:r w:rsidRPr="00F557B1">
              <w:rPr>
                <w:sz w:val="24"/>
              </w:rPr>
              <w:t xml:space="preserve">, </w:t>
            </w:r>
            <w:r w:rsidR="006F4B68">
              <w:fldChar w:fldCharType="begin"/>
            </w:r>
            <w:r w:rsidR="006F4B68">
              <w:instrText xml:space="preserve"> REF _Ref233446451 \h  \* MERGEFORMAT </w:instrText>
            </w:r>
            <w:r w:rsidR="006F4B68">
              <w:fldChar w:fldCharType="separate"/>
            </w:r>
            <w:r w:rsidR="0049167A" w:rsidRPr="0049167A">
              <w:rPr>
                <w:rStyle w:val="IHyperlink"/>
                <w:bCs/>
                <w:sz w:val="24"/>
              </w:rPr>
              <w:t>Application Program Interfaces</w:t>
            </w:r>
            <w:r w:rsidR="006F4B68">
              <w:fldChar w:fldCharType="end"/>
            </w:r>
            <w:r w:rsidRPr="00F557B1">
              <w:rPr>
                <w:b/>
                <w:sz w:val="24"/>
              </w:rPr>
              <w:t>.</w:t>
            </w:r>
          </w:p>
        </w:tc>
      </w:tr>
      <w:tr w:rsidR="00E12C52" w:rsidRPr="00404915" w14:paraId="25C83A5D" w14:textId="77777777" w:rsidTr="00243F54">
        <w:trPr>
          <w:cantSplit/>
        </w:trPr>
        <w:tc>
          <w:tcPr>
            <w:tcW w:w="2127" w:type="dxa"/>
            <w:gridSpan w:val="2"/>
          </w:tcPr>
          <w:p w14:paraId="25C83A5B" w14:textId="77777777" w:rsidR="00E12C52" w:rsidRPr="00F557B1" w:rsidRDefault="00E12C52" w:rsidP="005C7836">
            <w:pPr>
              <w:pStyle w:val="TableText0"/>
              <w:rPr>
                <w:sz w:val="24"/>
              </w:rPr>
            </w:pPr>
            <w:r w:rsidRPr="00F557B1">
              <w:rPr>
                <w:sz w:val="24"/>
              </w:rPr>
              <w:t>ARV</w:t>
            </w:r>
          </w:p>
        </w:tc>
        <w:tc>
          <w:tcPr>
            <w:tcW w:w="7443" w:type="dxa"/>
          </w:tcPr>
          <w:p w14:paraId="25C83A5C" w14:textId="73E4780D" w:rsidR="00E12C52" w:rsidRPr="00F557B1" w:rsidRDefault="00E12C52" w:rsidP="005C7836">
            <w:pPr>
              <w:pStyle w:val="TableText0"/>
              <w:rPr>
                <w:sz w:val="24"/>
              </w:rPr>
            </w:pPr>
            <w:r w:rsidRPr="00F557B1">
              <w:rPr>
                <w:i/>
                <w:sz w:val="24"/>
              </w:rPr>
              <w:t>See</w:t>
            </w:r>
            <w:r w:rsidRPr="00F557B1">
              <w:rPr>
                <w:sz w:val="24"/>
              </w:rPr>
              <w:t xml:space="preserve"> </w:t>
            </w:r>
            <w:hyperlink w:anchor="Glos_ARV" w:history="1">
              <w:r w:rsidRPr="00F557B1">
                <w:rPr>
                  <w:rStyle w:val="IHyperlink"/>
                  <w:sz w:val="24"/>
                </w:rPr>
                <w:t>Antiretroviral (medications).</w:t>
              </w:r>
            </w:hyperlink>
          </w:p>
        </w:tc>
      </w:tr>
      <w:tr w:rsidR="00E12C52" w:rsidRPr="00404915" w14:paraId="25C83A60"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2"/>
            <w:tcBorders>
              <w:top w:val="single" w:sz="4" w:space="0" w:color="auto"/>
              <w:left w:val="single" w:sz="4" w:space="0" w:color="auto"/>
              <w:bottom w:val="single" w:sz="4" w:space="0" w:color="auto"/>
              <w:right w:val="single" w:sz="4" w:space="0" w:color="auto"/>
            </w:tcBorders>
          </w:tcPr>
          <w:p w14:paraId="25C83A5E" w14:textId="77777777" w:rsidR="00E12C52" w:rsidRPr="00F557B1" w:rsidRDefault="00E12C52" w:rsidP="005C7836">
            <w:pPr>
              <w:pStyle w:val="TableText0"/>
              <w:rPr>
                <w:sz w:val="24"/>
              </w:rPr>
            </w:pPr>
            <w:bookmarkStart w:id="1602" w:name="Glos_AITC"/>
            <w:r w:rsidRPr="00F557B1">
              <w:rPr>
                <w:sz w:val="24"/>
              </w:rPr>
              <w:t>Austin Automation Center (AAC)</w:t>
            </w:r>
            <w:bookmarkEnd w:id="1602"/>
          </w:p>
        </w:tc>
        <w:tc>
          <w:tcPr>
            <w:tcW w:w="7443" w:type="dxa"/>
            <w:tcBorders>
              <w:top w:val="single" w:sz="4" w:space="0" w:color="auto"/>
              <w:left w:val="single" w:sz="4" w:space="0" w:color="auto"/>
              <w:bottom w:val="single" w:sz="4" w:space="0" w:color="auto"/>
              <w:right w:val="single" w:sz="4" w:space="0" w:color="auto"/>
            </w:tcBorders>
          </w:tcPr>
          <w:p w14:paraId="25C83A5F" w14:textId="1EDE8741" w:rsidR="00E12C52" w:rsidRPr="00F557B1" w:rsidRDefault="00E12C52" w:rsidP="005C7836">
            <w:r w:rsidRPr="00F557B1">
              <w:rPr>
                <w:i/>
              </w:rPr>
              <w:t>See</w:t>
            </w:r>
            <w:r w:rsidRPr="00F557B1">
              <w:t xml:space="preserve"> </w:t>
            </w:r>
            <w:hyperlink w:anchor="Glos_CDCO" w:history="1">
              <w:r w:rsidRPr="00F557B1">
                <w:rPr>
                  <w:rStyle w:val="IHyperlink"/>
                </w:rPr>
                <w:t>Corporate Data Center Operations</w:t>
              </w:r>
            </w:hyperlink>
          </w:p>
        </w:tc>
      </w:tr>
      <w:tr w:rsidR="00E12C52" w:rsidRPr="00404915" w14:paraId="25C83A63"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2"/>
            <w:tcBorders>
              <w:top w:val="single" w:sz="4" w:space="0" w:color="auto"/>
              <w:left w:val="single" w:sz="4" w:space="0" w:color="auto"/>
              <w:bottom w:val="single" w:sz="4" w:space="0" w:color="auto"/>
              <w:right w:val="single" w:sz="4" w:space="0" w:color="auto"/>
            </w:tcBorders>
          </w:tcPr>
          <w:p w14:paraId="25C83A61" w14:textId="77777777" w:rsidR="00E12C52" w:rsidRPr="00F557B1" w:rsidRDefault="00E12C52" w:rsidP="005C7836">
            <w:pPr>
              <w:pStyle w:val="TableText0"/>
              <w:rPr>
                <w:sz w:val="24"/>
                <w:lang w:val="fr-FR"/>
              </w:rPr>
            </w:pPr>
            <w:r w:rsidRPr="00F557B1">
              <w:rPr>
                <w:sz w:val="24"/>
                <w:lang w:val="fr-FR"/>
              </w:rPr>
              <w:t>Austin Information Technology Center  (AITC)</w:t>
            </w:r>
          </w:p>
        </w:tc>
        <w:tc>
          <w:tcPr>
            <w:tcW w:w="7443" w:type="dxa"/>
            <w:tcBorders>
              <w:top w:val="single" w:sz="4" w:space="0" w:color="auto"/>
              <w:left w:val="single" w:sz="4" w:space="0" w:color="auto"/>
              <w:bottom w:val="single" w:sz="4" w:space="0" w:color="auto"/>
              <w:right w:val="single" w:sz="4" w:space="0" w:color="auto"/>
            </w:tcBorders>
          </w:tcPr>
          <w:p w14:paraId="25C83A62" w14:textId="77777777" w:rsidR="00E12C52" w:rsidRPr="00F557B1" w:rsidRDefault="00E12C52" w:rsidP="005C7836">
            <w:r w:rsidRPr="00F557B1">
              <w:t>AITC is a recognized, award-winning Federal data center within the Department of Veterans Affairs (VA).  It provides a full complement of cost-efficient e-government solutions to support the information technology (IT) needs of customers within the Federal sector. AITC has also implemented a program of enterprise “best practice” initiatives with major vendor partners that ensures customers receive enhanced, value-added IT services through the implementation of new technologies at competitive costs.</w:t>
            </w:r>
          </w:p>
        </w:tc>
      </w:tr>
      <w:tr w:rsidR="00E12C52" w:rsidRPr="00404915" w14:paraId="25C83A66"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2"/>
            <w:tcBorders>
              <w:top w:val="single" w:sz="4" w:space="0" w:color="auto"/>
              <w:left w:val="single" w:sz="4" w:space="0" w:color="auto"/>
              <w:bottom w:val="single" w:sz="4" w:space="0" w:color="auto"/>
              <w:right w:val="single" w:sz="4" w:space="0" w:color="auto"/>
            </w:tcBorders>
          </w:tcPr>
          <w:p w14:paraId="25C83A64" w14:textId="77777777" w:rsidR="00E12C52" w:rsidRPr="00F557B1" w:rsidRDefault="00E12C52" w:rsidP="005C7836">
            <w:pPr>
              <w:pStyle w:val="TableText0"/>
              <w:rPr>
                <w:sz w:val="24"/>
              </w:rPr>
            </w:pPr>
            <w:bookmarkStart w:id="1603" w:name="Glos_ADPAC"/>
            <w:r w:rsidRPr="00F557B1">
              <w:rPr>
                <w:sz w:val="24"/>
              </w:rPr>
              <w:t>Automated Data Processing Application Coordinator (ADPAC)</w:t>
            </w:r>
            <w:bookmarkEnd w:id="1603"/>
          </w:p>
        </w:tc>
        <w:tc>
          <w:tcPr>
            <w:tcW w:w="7443" w:type="dxa"/>
            <w:tcBorders>
              <w:top w:val="single" w:sz="4" w:space="0" w:color="auto"/>
              <w:left w:val="single" w:sz="4" w:space="0" w:color="auto"/>
              <w:bottom w:val="single" w:sz="4" w:space="0" w:color="auto"/>
              <w:right w:val="single" w:sz="4" w:space="0" w:color="auto"/>
            </w:tcBorders>
          </w:tcPr>
          <w:p w14:paraId="25C83A65" w14:textId="77777777" w:rsidR="00E12C52" w:rsidRPr="00F557B1" w:rsidRDefault="00E12C52" w:rsidP="005C7836">
            <w:r w:rsidRPr="00F557B1">
              <w:t>The ADPAC is the person responsible for planning and implementing new work methods and technology for employees throughout a medical center. ADPACs train employees and assist users when they</w:t>
            </w:r>
            <w:r w:rsidRPr="00F557B1">
              <w:rPr>
                <w:rFonts w:ascii="Microsoft Sans Serif" w:hAnsi="Microsoft Sans Serif"/>
                <w:b/>
              </w:rPr>
              <w:t xml:space="preserve"> </w:t>
            </w:r>
            <w:r w:rsidRPr="00F557B1">
              <w:rPr>
                <w:rFonts w:ascii="Microsoft Sans Serif" w:hAnsi="Microsoft Sans Serif"/>
              </w:rPr>
              <w:t>[Run]</w:t>
            </w:r>
            <w:r w:rsidRPr="00F557B1">
              <w:t xml:space="preserve"> into difficulties, and needs to know how all components of the system work.  ADPACs maintain open communication with their supervisors and Service Chiefs, as well as their counterparts in Fiscal and Acquisitions and Materiel Management (A&amp;MM), or Information Resource Management (IRM).</w:t>
            </w:r>
          </w:p>
        </w:tc>
      </w:tr>
      <w:tr w:rsidR="00E12C52" w:rsidRPr="00404915" w14:paraId="25C83A69"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gridSpan w:val="2"/>
            <w:tcBorders>
              <w:top w:val="single" w:sz="4" w:space="0" w:color="auto"/>
              <w:left w:val="single" w:sz="4" w:space="0" w:color="auto"/>
              <w:bottom w:val="single" w:sz="4" w:space="0" w:color="auto"/>
              <w:right w:val="single" w:sz="4" w:space="0" w:color="auto"/>
            </w:tcBorders>
          </w:tcPr>
          <w:p w14:paraId="25C83A67" w14:textId="77777777" w:rsidR="00E12C52" w:rsidRPr="00F557B1" w:rsidRDefault="00E12C52" w:rsidP="005C7836">
            <w:pPr>
              <w:pStyle w:val="TableText0"/>
              <w:rPr>
                <w:bCs/>
                <w:sz w:val="24"/>
              </w:rPr>
            </w:pPr>
            <w:bookmarkStart w:id="1604" w:name="Glos_AMIS"/>
            <w:r w:rsidRPr="00F557B1">
              <w:rPr>
                <w:sz w:val="24"/>
              </w:rPr>
              <w:t>Automated Management Information System (AMIS)</w:t>
            </w:r>
            <w:bookmarkEnd w:id="1604"/>
          </w:p>
        </w:tc>
        <w:tc>
          <w:tcPr>
            <w:tcW w:w="7443" w:type="dxa"/>
            <w:tcBorders>
              <w:top w:val="single" w:sz="4" w:space="0" w:color="auto"/>
              <w:left w:val="single" w:sz="4" w:space="0" w:color="auto"/>
              <w:bottom w:val="single" w:sz="4" w:space="0" w:color="auto"/>
              <w:right w:val="single" w:sz="4" w:space="0" w:color="auto"/>
            </w:tcBorders>
          </w:tcPr>
          <w:p w14:paraId="25C83A68" w14:textId="59F79E41" w:rsidR="00E12C52" w:rsidRPr="00F557B1" w:rsidRDefault="00E12C52" w:rsidP="005C7836">
            <w:r w:rsidRPr="00F557B1">
              <w:t xml:space="preserve">The VHA Decision Support System (DSS) is a national automated management information system based on commercial software to integrate data from clinical and financial systems for both inpatient and outpatient care. The commercial software is utilized with interfaces developed to transport data into the system from the </w:t>
            </w:r>
            <w:hyperlink w:anchor="Glos_VistA" w:history="1">
              <w:r w:rsidRPr="00F557B1">
                <w:rPr>
                  <w:rStyle w:val="IHyperlink"/>
                </w:rPr>
                <w:t>Veterans Health Information Systems and Technology Architecture</w:t>
              </w:r>
            </w:hyperlink>
            <w:r w:rsidRPr="00F557B1">
              <w:t xml:space="preserve"> (</w:t>
            </w:r>
            <w:r w:rsidRPr="00F557B1">
              <w:rPr>
                <w:rFonts w:ascii="Arial" w:hAnsi="Arial"/>
              </w:rPr>
              <w:t>VistA</w:t>
            </w:r>
            <w:r w:rsidRPr="00F557B1">
              <w:t>), the National Patient Care Database (NPCD), the Patient Treatment File (PTF), and various VA financial information systems. The VHA began implementation of DSS in 1994. Full implementation was completed in 1999 and DSS is now used throughout the VA healthcare system.</w:t>
            </w:r>
          </w:p>
        </w:tc>
      </w:tr>
      <w:tr w:rsidR="00E12C52" w:rsidRPr="00404915" w14:paraId="25C83A6C"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6" w:type="dxa"/>
            <w:tcBorders>
              <w:top w:val="single" w:sz="4" w:space="0" w:color="auto"/>
              <w:left w:val="single" w:sz="4" w:space="0" w:color="auto"/>
              <w:bottom w:val="single" w:sz="4" w:space="0" w:color="auto"/>
              <w:right w:val="single" w:sz="4" w:space="0" w:color="auto"/>
            </w:tcBorders>
          </w:tcPr>
          <w:p w14:paraId="25C83A6A" w14:textId="0B7F150F"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574" w:type="dxa"/>
            <w:gridSpan w:val="2"/>
            <w:tcBorders>
              <w:top w:val="single" w:sz="4" w:space="0" w:color="auto"/>
              <w:left w:val="single" w:sz="4" w:space="0" w:color="auto"/>
            </w:tcBorders>
          </w:tcPr>
          <w:p w14:paraId="25C83A6B" w14:textId="77777777" w:rsidR="00E12C52" w:rsidRPr="00404915" w:rsidRDefault="00E12C52" w:rsidP="005C7836">
            <w:pPr>
              <w:pStyle w:val="TableText0"/>
              <w:spacing w:before="0" w:after="0"/>
              <w:rPr>
                <w:color w:val="666699"/>
                <w:sz w:val="22"/>
                <w:szCs w:val="22"/>
              </w:rPr>
            </w:pPr>
            <w:r w:rsidRPr="00404915">
              <w:rPr>
                <w:rFonts w:ascii="Arial Rounded MT Bold" w:hAnsi="Arial Rounded MT Bold" w:cs="Arial"/>
                <w:color w:val="666699"/>
              </w:rPr>
              <w:t>to Glossary Contents</w:t>
            </w:r>
          </w:p>
        </w:tc>
      </w:tr>
    </w:tbl>
    <w:p w14:paraId="25C83A6D" w14:textId="77777777" w:rsidR="00E12C52" w:rsidRPr="00404915" w:rsidRDefault="00E12C52" w:rsidP="006B1859"/>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043"/>
        <w:gridCol w:w="7429"/>
        <w:gridCol w:w="108"/>
      </w:tblGrid>
      <w:tr w:rsidR="00E12C52" w:rsidRPr="00404915" w14:paraId="25C83A70" w14:textId="77777777" w:rsidTr="00243F54">
        <w:trPr>
          <w:cantSplit/>
          <w:tblHeader/>
        </w:trPr>
        <w:tc>
          <w:tcPr>
            <w:tcW w:w="2033"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A6E" w14:textId="77777777" w:rsidR="00E12C52" w:rsidRPr="00404915" w:rsidRDefault="00E12C52" w:rsidP="005C7836">
            <w:pPr>
              <w:pStyle w:val="TableHead"/>
              <w:jc w:val="center"/>
            </w:pPr>
            <w:r w:rsidRPr="00404915">
              <w:t>Term or Acronym</w:t>
            </w:r>
          </w:p>
        </w:tc>
        <w:tc>
          <w:tcPr>
            <w:tcW w:w="7537"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A6F" w14:textId="77777777" w:rsidR="00E12C52" w:rsidRPr="00404915" w:rsidRDefault="00E12C52" w:rsidP="005C7836">
            <w:pPr>
              <w:pStyle w:val="TableHead"/>
            </w:pPr>
            <w:r w:rsidRPr="00404915">
              <w:t>Description</w:t>
            </w:r>
          </w:p>
        </w:tc>
      </w:tr>
      <w:tr w:rsidR="00E12C52" w:rsidRPr="00404915" w14:paraId="25C83A72" w14:textId="77777777" w:rsidTr="00243F54">
        <w:trPr>
          <w:cantSplit/>
        </w:trPr>
        <w:tc>
          <w:tcPr>
            <w:tcW w:w="9570" w:type="dxa"/>
            <w:gridSpan w:val="4"/>
          </w:tcPr>
          <w:p w14:paraId="25C83A71" w14:textId="77777777" w:rsidR="00E12C52" w:rsidRPr="00404915" w:rsidRDefault="00E12C52" w:rsidP="005C7836">
            <w:pPr>
              <w:pStyle w:val="TableText0"/>
              <w:jc w:val="center"/>
              <w:rPr>
                <w:rFonts w:ascii="Arial Rounded MT Bold" w:hAnsi="Arial Rounded MT Bold" w:cs="Arial"/>
                <w:b/>
                <w:sz w:val="28"/>
                <w:szCs w:val="28"/>
              </w:rPr>
            </w:pPr>
            <w:bookmarkStart w:id="1605" w:name="G_B"/>
            <w:r w:rsidRPr="00404915">
              <w:rPr>
                <w:rFonts w:ascii="Arial Rounded MT Bold" w:hAnsi="Arial Rounded MT Bold" w:cs="Arial"/>
                <w:b/>
                <w:color w:val="666699"/>
                <w:sz w:val="28"/>
                <w:szCs w:val="28"/>
              </w:rPr>
              <w:t>B</w:t>
            </w:r>
            <w:bookmarkEnd w:id="1605"/>
          </w:p>
        </w:tc>
      </w:tr>
      <w:tr w:rsidR="00E12C52" w:rsidRPr="00404915" w14:paraId="25C83A75"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33" w:type="dxa"/>
            <w:gridSpan w:val="2"/>
            <w:tcBorders>
              <w:top w:val="single" w:sz="4" w:space="0" w:color="auto"/>
              <w:left w:val="single" w:sz="4" w:space="0" w:color="auto"/>
              <w:bottom w:val="single" w:sz="4" w:space="0" w:color="auto"/>
              <w:right w:val="single" w:sz="4" w:space="0" w:color="auto"/>
            </w:tcBorders>
          </w:tcPr>
          <w:p w14:paraId="25C83A73" w14:textId="77777777" w:rsidR="00E12C52" w:rsidRPr="00F557B1" w:rsidRDefault="00E12C52" w:rsidP="005C7836">
            <w:pPr>
              <w:pStyle w:val="TableText0"/>
              <w:rPr>
                <w:bCs/>
                <w:sz w:val="24"/>
              </w:rPr>
            </w:pPr>
            <w:r w:rsidRPr="00F557B1">
              <w:rPr>
                <w:bCs/>
                <w:sz w:val="24"/>
              </w:rPr>
              <w:t>B-Type Option</w:t>
            </w:r>
          </w:p>
        </w:tc>
        <w:tc>
          <w:tcPr>
            <w:tcW w:w="7537" w:type="dxa"/>
            <w:gridSpan w:val="2"/>
            <w:tcBorders>
              <w:top w:val="single" w:sz="4" w:space="0" w:color="auto"/>
              <w:left w:val="single" w:sz="4" w:space="0" w:color="auto"/>
              <w:bottom w:val="single" w:sz="4" w:space="0" w:color="auto"/>
              <w:right w:val="single" w:sz="4" w:space="0" w:color="auto"/>
            </w:tcBorders>
          </w:tcPr>
          <w:p w14:paraId="25C83A74" w14:textId="25579414" w:rsidR="00E12C52" w:rsidRPr="00F557B1" w:rsidRDefault="00E12C52" w:rsidP="005C7836">
            <w:pPr>
              <w:pStyle w:val="TableText0"/>
              <w:rPr>
                <w:sz w:val="24"/>
              </w:rPr>
            </w:pPr>
            <w:r w:rsidRPr="00F557B1">
              <w:rPr>
                <w:sz w:val="24"/>
              </w:rPr>
              <w:t xml:space="preserve">In </w:t>
            </w:r>
            <w:r w:rsidRPr="00F557B1">
              <w:rPr>
                <w:rFonts w:ascii="Arial" w:hAnsi="Arial"/>
                <w:b/>
                <w:sz w:val="24"/>
              </w:rPr>
              <w:t>VistA</w:t>
            </w:r>
            <w:r w:rsidRPr="00F557B1">
              <w:rPr>
                <w:sz w:val="24"/>
              </w:rPr>
              <w:t>, an option designed to be run</w:t>
            </w:r>
            <w:r w:rsidRPr="00F557B1">
              <w:rPr>
                <w:rFonts w:ascii="Microsoft Sans Serif" w:hAnsi="Microsoft Sans Serif"/>
                <w:b/>
                <w:sz w:val="24"/>
              </w:rPr>
              <w:t xml:space="preserve"> </w:t>
            </w:r>
            <w:r w:rsidRPr="00F557B1">
              <w:rPr>
                <w:sz w:val="24"/>
              </w:rPr>
              <w:t xml:space="preserve">only by the </w:t>
            </w:r>
            <w:hyperlink w:anchor="Glos_RPCBroker" w:history="1">
              <w:r w:rsidRPr="00F557B1">
                <w:rPr>
                  <w:rStyle w:val="IHyperlink"/>
                  <w:sz w:val="24"/>
                </w:rPr>
                <w:t>RPC Broker</w:t>
              </w:r>
            </w:hyperlink>
            <w:r w:rsidRPr="00F557B1">
              <w:rPr>
                <w:sz w:val="24"/>
              </w:rPr>
              <w:t>, and which cannot be run from the menu system.</w:t>
            </w:r>
          </w:p>
        </w:tc>
      </w:tr>
      <w:tr w:rsidR="00E12C52" w:rsidRPr="00404915" w14:paraId="25C83A78"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33" w:type="dxa"/>
            <w:gridSpan w:val="2"/>
            <w:tcBorders>
              <w:top w:val="single" w:sz="4" w:space="0" w:color="auto"/>
              <w:left w:val="single" w:sz="4" w:space="0" w:color="auto"/>
              <w:bottom w:val="single" w:sz="4" w:space="0" w:color="auto"/>
              <w:right w:val="single" w:sz="4" w:space="0" w:color="auto"/>
            </w:tcBorders>
          </w:tcPr>
          <w:p w14:paraId="25C83A76" w14:textId="77777777" w:rsidR="00E12C52" w:rsidRPr="00F557B1" w:rsidRDefault="00E12C52" w:rsidP="005C7836">
            <w:pPr>
              <w:pStyle w:val="TableText0"/>
              <w:rPr>
                <w:bCs/>
                <w:sz w:val="24"/>
              </w:rPr>
            </w:pPr>
            <w:r w:rsidRPr="00F557B1">
              <w:rPr>
                <w:bCs/>
                <w:sz w:val="24"/>
              </w:rPr>
              <w:t>Borland® Delphi®</w:t>
            </w:r>
          </w:p>
        </w:tc>
        <w:tc>
          <w:tcPr>
            <w:tcW w:w="7537" w:type="dxa"/>
            <w:gridSpan w:val="2"/>
            <w:tcBorders>
              <w:top w:val="single" w:sz="4" w:space="0" w:color="auto"/>
              <w:left w:val="single" w:sz="4" w:space="0" w:color="auto"/>
              <w:bottom w:val="single" w:sz="4" w:space="0" w:color="auto"/>
              <w:right w:val="single" w:sz="4" w:space="0" w:color="auto"/>
            </w:tcBorders>
          </w:tcPr>
          <w:p w14:paraId="25C83A77" w14:textId="2BD87C83" w:rsidR="00E12C52" w:rsidRPr="00F557B1" w:rsidRDefault="00E12C52" w:rsidP="005C7836">
            <w:pPr>
              <w:pStyle w:val="TableText0"/>
              <w:rPr>
                <w:sz w:val="24"/>
              </w:rPr>
            </w:pPr>
            <w:r w:rsidRPr="00F557B1">
              <w:rPr>
                <w:i/>
                <w:sz w:val="24"/>
              </w:rPr>
              <w:t>See</w:t>
            </w:r>
            <w:r w:rsidRPr="00F557B1">
              <w:rPr>
                <w:sz w:val="24"/>
              </w:rPr>
              <w:t xml:space="preserve"> </w:t>
            </w:r>
            <w:hyperlink w:anchor="Glos_Delphi" w:history="1">
              <w:r w:rsidRPr="00F557B1">
                <w:rPr>
                  <w:rStyle w:val="IHyperlink"/>
                  <w:sz w:val="24"/>
                </w:rPr>
                <w:t>Delphi</w:t>
              </w:r>
            </w:hyperlink>
          </w:p>
        </w:tc>
      </w:tr>
      <w:tr w:rsidR="00E12C52" w:rsidRPr="00404915" w14:paraId="25C83A7B"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8" w:type="dxa"/>
          <w:trHeight w:val="378"/>
        </w:trPr>
        <w:tc>
          <w:tcPr>
            <w:tcW w:w="990" w:type="dxa"/>
            <w:tcBorders>
              <w:top w:val="single" w:sz="4" w:space="0" w:color="auto"/>
              <w:left w:val="single" w:sz="4" w:space="0" w:color="auto"/>
              <w:bottom w:val="single" w:sz="4" w:space="0" w:color="auto"/>
              <w:right w:val="single" w:sz="4" w:space="0" w:color="auto"/>
            </w:tcBorders>
          </w:tcPr>
          <w:p w14:paraId="25C83A79" w14:textId="2B2D7EBD"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2" w:type="dxa"/>
            <w:gridSpan w:val="2"/>
            <w:tcBorders>
              <w:left w:val="single" w:sz="4" w:space="0" w:color="auto"/>
            </w:tcBorders>
          </w:tcPr>
          <w:p w14:paraId="25C83A7A"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A7C" w14:textId="77777777" w:rsidR="00E12C52" w:rsidRPr="00404915" w:rsidRDefault="00E12C52" w:rsidP="006B1859"/>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905"/>
        <w:gridCol w:w="7656"/>
      </w:tblGrid>
      <w:tr w:rsidR="00E12C52" w:rsidRPr="00404915" w14:paraId="25C83A7F" w14:textId="77777777" w:rsidTr="005C7836">
        <w:trPr>
          <w:cantSplit/>
          <w:tblHeader/>
        </w:trPr>
        <w:tc>
          <w:tcPr>
            <w:tcW w:w="1914"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A7D" w14:textId="77777777" w:rsidR="00E12C52" w:rsidRPr="00404915" w:rsidRDefault="00E12C52" w:rsidP="005C7836">
            <w:pPr>
              <w:pStyle w:val="TableHead"/>
              <w:jc w:val="center"/>
            </w:pPr>
            <w:r w:rsidRPr="00404915">
              <w:t>Term or Acronym</w:t>
            </w:r>
          </w:p>
        </w:tc>
        <w:tc>
          <w:tcPr>
            <w:tcW w:w="7656" w:type="dxa"/>
            <w:tcBorders>
              <w:top w:val="single" w:sz="12" w:space="0" w:color="auto"/>
              <w:left w:val="single" w:sz="12" w:space="0" w:color="auto"/>
              <w:bottom w:val="single" w:sz="12" w:space="0" w:color="auto"/>
              <w:right w:val="single" w:sz="12" w:space="0" w:color="auto"/>
            </w:tcBorders>
            <w:shd w:val="clear" w:color="auto" w:fill="666699"/>
            <w:vAlign w:val="center"/>
          </w:tcPr>
          <w:p w14:paraId="25C83A7E" w14:textId="77777777" w:rsidR="00E12C52" w:rsidRPr="00404915" w:rsidRDefault="00E12C52" w:rsidP="005C7836">
            <w:pPr>
              <w:pStyle w:val="TableHead"/>
            </w:pPr>
            <w:r w:rsidRPr="00404915">
              <w:t>Description</w:t>
            </w:r>
          </w:p>
        </w:tc>
      </w:tr>
      <w:tr w:rsidR="00E12C52" w:rsidRPr="00404915" w14:paraId="25C83A81" w14:textId="77777777" w:rsidTr="005C7836">
        <w:trPr>
          <w:cantSplit/>
        </w:trPr>
        <w:tc>
          <w:tcPr>
            <w:tcW w:w="9570" w:type="dxa"/>
            <w:gridSpan w:val="3"/>
          </w:tcPr>
          <w:p w14:paraId="25C83A80" w14:textId="77777777" w:rsidR="00E12C52" w:rsidRPr="00404915" w:rsidRDefault="00E12C52" w:rsidP="005C7836">
            <w:pPr>
              <w:pStyle w:val="TableText0"/>
              <w:jc w:val="center"/>
              <w:rPr>
                <w:rFonts w:ascii="Arial Rounded MT Bold" w:hAnsi="Arial Rounded MT Bold" w:cs="Arial"/>
                <w:b/>
                <w:sz w:val="28"/>
                <w:szCs w:val="28"/>
              </w:rPr>
            </w:pPr>
            <w:bookmarkStart w:id="1606" w:name="G_C"/>
            <w:r w:rsidRPr="00404915">
              <w:rPr>
                <w:rFonts w:ascii="Arial Rounded MT Bold" w:hAnsi="Arial Rounded MT Bold" w:cs="Arial"/>
                <w:b/>
                <w:color w:val="666699"/>
                <w:sz w:val="28"/>
                <w:szCs w:val="28"/>
              </w:rPr>
              <w:t>C</w:t>
            </w:r>
            <w:bookmarkEnd w:id="1606"/>
          </w:p>
        </w:tc>
      </w:tr>
      <w:tr w:rsidR="00E12C52" w:rsidRPr="00404915" w14:paraId="25C83A84" w14:textId="77777777" w:rsidTr="005C7836">
        <w:trPr>
          <w:cantSplit/>
        </w:trPr>
        <w:tc>
          <w:tcPr>
            <w:tcW w:w="1914" w:type="dxa"/>
            <w:gridSpan w:val="2"/>
          </w:tcPr>
          <w:p w14:paraId="25C83A82" w14:textId="77777777" w:rsidR="00E12C52" w:rsidRPr="00F557B1" w:rsidRDefault="00E12C52" w:rsidP="005C7836">
            <w:pPr>
              <w:pStyle w:val="TableText0"/>
              <w:rPr>
                <w:sz w:val="24"/>
                <w:szCs w:val="24"/>
              </w:rPr>
            </w:pPr>
            <w:r w:rsidRPr="00F557B1">
              <w:rPr>
                <w:sz w:val="24"/>
                <w:szCs w:val="24"/>
              </w:rPr>
              <w:t>CCOW</w:t>
            </w:r>
          </w:p>
        </w:tc>
        <w:tc>
          <w:tcPr>
            <w:tcW w:w="7656" w:type="dxa"/>
          </w:tcPr>
          <w:p w14:paraId="25C83A83" w14:textId="0B63E7A3" w:rsidR="00E12C52" w:rsidRPr="00F557B1" w:rsidRDefault="00E12C52" w:rsidP="005C7836">
            <w:pPr>
              <w:pStyle w:val="TableText0"/>
              <w:rPr>
                <w:sz w:val="24"/>
                <w:szCs w:val="24"/>
              </w:rPr>
            </w:pPr>
            <w:r w:rsidRPr="00F557B1">
              <w:rPr>
                <w:i/>
                <w:sz w:val="24"/>
                <w:szCs w:val="24"/>
              </w:rPr>
              <w:t>See</w:t>
            </w:r>
            <w:r w:rsidRPr="00F557B1">
              <w:rPr>
                <w:sz w:val="24"/>
                <w:szCs w:val="24"/>
              </w:rPr>
              <w:t xml:space="preserve"> </w:t>
            </w:r>
            <w:hyperlink w:anchor="Glos_CCOW" w:history="1">
              <w:r w:rsidRPr="00F557B1">
                <w:rPr>
                  <w:rStyle w:val="IHyperlink"/>
                  <w:sz w:val="24"/>
                  <w:szCs w:val="24"/>
                </w:rPr>
                <w:t>Clinical Context Object Workgroup</w:t>
              </w:r>
            </w:hyperlink>
          </w:p>
        </w:tc>
      </w:tr>
      <w:tr w:rsidR="00E12C52" w:rsidRPr="00404915" w14:paraId="25C83A87" w14:textId="77777777" w:rsidTr="005C7836">
        <w:trPr>
          <w:cantSplit/>
        </w:trPr>
        <w:tc>
          <w:tcPr>
            <w:tcW w:w="1914" w:type="dxa"/>
            <w:gridSpan w:val="2"/>
          </w:tcPr>
          <w:p w14:paraId="25C83A85" w14:textId="77777777" w:rsidR="00E12C52" w:rsidRPr="00F557B1" w:rsidRDefault="00E12C52" w:rsidP="005C7836">
            <w:pPr>
              <w:pStyle w:val="TableText0"/>
              <w:rPr>
                <w:sz w:val="24"/>
                <w:szCs w:val="24"/>
              </w:rPr>
            </w:pPr>
            <w:r w:rsidRPr="00F557B1">
              <w:rPr>
                <w:sz w:val="24"/>
                <w:szCs w:val="24"/>
              </w:rPr>
              <w:t>CCR</w:t>
            </w:r>
          </w:p>
        </w:tc>
        <w:tc>
          <w:tcPr>
            <w:tcW w:w="7656" w:type="dxa"/>
          </w:tcPr>
          <w:p w14:paraId="25C83A86" w14:textId="12BA1CED" w:rsidR="00E12C52" w:rsidRPr="00F557B1" w:rsidRDefault="00E12C52" w:rsidP="005C7836">
            <w:pPr>
              <w:pStyle w:val="TableText0"/>
              <w:rPr>
                <w:sz w:val="24"/>
                <w:szCs w:val="24"/>
              </w:rPr>
            </w:pPr>
            <w:r w:rsidRPr="00F557B1">
              <w:rPr>
                <w:i/>
                <w:sz w:val="24"/>
                <w:szCs w:val="24"/>
              </w:rPr>
              <w:t>See</w:t>
            </w:r>
            <w:r w:rsidRPr="00F557B1">
              <w:rPr>
                <w:sz w:val="24"/>
                <w:szCs w:val="24"/>
              </w:rPr>
              <w:t xml:space="preserve"> </w:t>
            </w:r>
            <w:hyperlink w:anchor="Glos_CCR" w:history="1">
              <w:r w:rsidRPr="00F557B1">
                <w:rPr>
                  <w:rStyle w:val="IHyperlink"/>
                  <w:sz w:val="24"/>
                  <w:szCs w:val="24"/>
                </w:rPr>
                <w:t>Clinical Case Registries</w:t>
              </w:r>
            </w:hyperlink>
          </w:p>
        </w:tc>
      </w:tr>
      <w:tr w:rsidR="00E12C52" w:rsidRPr="00404915" w14:paraId="25C83A8A" w14:textId="77777777" w:rsidTr="00243F54">
        <w:trPr>
          <w:cantSplit/>
        </w:trPr>
        <w:tc>
          <w:tcPr>
            <w:tcW w:w="1914" w:type="dxa"/>
            <w:gridSpan w:val="2"/>
          </w:tcPr>
          <w:p w14:paraId="25C83A88" w14:textId="77777777" w:rsidR="00E12C52" w:rsidRPr="00F557B1" w:rsidRDefault="00E12C52" w:rsidP="005C7836">
            <w:pPr>
              <w:pStyle w:val="TableText0"/>
              <w:rPr>
                <w:sz w:val="24"/>
                <w:szCs w:val="24"/>
              </w:rPr>
            </w:pPr>
            <w:r w:rsidRPr="00F557B1">
              <w:rPr>
                <w:sz w:val="24"/>
                <w:szCs w:val="24"/>
              </w:rPr>
              <w:t>CDC</w:t>
            </w:r>
          </w:p>
        </w:tc>
        <w:tc>
          <w:tcPr>
            <w:tcW w:w="7656" w:type="dxa"/>
          </w:tcPr>
          <w:p w14:paraId="25C83A89" w14:textId="08F4793B" w:rsidR="00E12C52" w:rsidRPr="00F557B1" w:rsidRDefault="00E12C52" w:rsidP="005C7836">
            <w:pPr>
              <w:pStyle w:val="TableText0"/>
              <w:rPr>
                <w:sz w:val="24"/>
                <w:szCs w:val="24"/>
              </w:rPr>
            </w:pPr>
            <w:r w:rsidRPr="00F557B1">
              <w:rPr>
                <w:i/>
                <w:sz w:val="24"/>
                <w:szCs w:val="24"/>
              </w:rPr>
              <w:t>See</w:t>
            </w:r>
            <w:r w:rsidRPr="00F557B1">
              <w:rPr>
                <w:sz w:val="24"/>
                <w:szCs w:val="24"/>
              </w:rPr>
              <w:t xml:space="preserve"> </w:t>
            </w:r>
            <w:hyperlink w:anchor="Glos_CDC" w:history="1">
              <w:r w:rsidRPr="00F557B1">
                <w:rPr>
                  <w:rStyle w:val="IHyperlink"/>
                  <w:sz w:val="24"/>
                  <w:szCs w:val="24"/>
                </w:rPr>
                <w:t>Centers for Disease Control and Prevention</w:t>
              </w:r>
            </w:hyperlink>
          </w:p>
        </w:tc>
      </w:tr>
      <w:tr w:rsidR="00E12C52" w:rsidRPr="00404915" w14:paraId="25C83A8D"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8B" w14:textId="77777777" w:rsidR="00E12C52" w:rsidRPr="00F557B1" w:rsidRDefault="00E12C52" w:rsidP="005C7836">
            <w:pPr>
              <w:pStyle w:val="TableText0"/>
              <w:rPr>
                <w:sz w:val="24"/>
                <w:szCs w:val="24"/>
              </w:rPr>
            </w:pPr>
            <w:r w:rsidRPr="00F557B1">
              <w:rPr>
                <w:sz w:val="24"/>
                <w:szCs w:val="24"/>
              </w:rPr>
              <w:t>CDCO</w:t>
            </w:r>
          </w:p>
        </w:tc>
        <w:tc>
          <w:tcPr>
            <w:tcW w:w="7656" w:type="dxa"/>
            <w:tcBorders>
              <w:top w:val="single" w:sz="4" w:space="0" w:color="auto"/>
              <w:left w:val="single" w:sz="4" w:space="0" w:color="auto"/>
              <w:bottom w:val="single" w:sz="4" w:space="0" w:color="auto"/>
              <w:right w:val="single" w:sz="4" w:space="0" w:color="auto"/>
            </w:tcBorders>
          </w:tcPr>
          <w:p w14:paraId="25C83A8C" w14:textId="25DB8AB3" w:rsidR="00E12C52" w:rsidRPr="00F557B1" w:rsidRDefault="00E12C52" w:rsidP="005C7836">
            <w:pPr>
              <w:spacing w:before="0" w:after="0"/>
              <w:rPr>
                <w:szCs w:val="24"/>
              </w:rPr>
            </w:pPr>
            <w:r w:rsidRPr="00F557B1">
              <w:rPr>
                <w:i/>
                <w:szCs w:val="24"/>
              </w:rPr>
              <w:t>See</w:t>
            </w:r>
            <w:r w:rsidRPr="00F557B1">
              <w:rPr>
                <w:szCs w:val="24"/>
              </w:rPr>
              <w:t xml:space="preserve"> </w:t>
            </w:r>
            <w:hyperlink w:anchor="Glos_CDCO" w:history="1">
              <w:r w:rsidRPr="00F557B1">
                <w:rPr>
                  <w:rStyle w:val="IHyperlink"/>
                  <w:szCs w:val="24"/>
                </w:rPr>
                <w:t>Corporate Data Center Operations</w:t>
              </w:r>
            </w:hyperlink>
          </w:p>
        </w:tc>
      </w:tr>
      <w:tr w:rsidR="00E12C52" w:rsidRPr="00404915" w14:paraId="25C83A94"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91" w14:textId="77777777" w:rsidR="00E12C52" w:rsidRPr="00F557B1" w:rsidRDefault="00E12C52" w:rsidP="005C7836">
            <w:pPr>
              <w:pStyle w:val="TableText0"/>
              <w:rPr>
                <w:bCs/>
                <w:sz w:val="24"/>
                <w:szCs w:val="24"/>
              </w:rPr>
            </w:pPr>
            <w:bookmarkStart w:id="1607" w:name="Glos_CDC"/>
            <w:r w:rsidRPr="00F557B1">
              <w:rPr>
                <w:sz w:val="24"/>
                <w:szCs w:val="24"/>
              </w:rPr>
              <w:t>Centers for Disease Control and Prevention (CDC)</w:t>
            </w:r>
            <w:bookmarkEnd w:id="1607"/>
          </w:p>
        </w:tc>
        <w:tc>
          <w:tcPr>
            <w:tcW w:w="7656" w:type="dxa"/>
            <w:tcBorders>
              <w:top w:val="single" w:sz="4" w:space="0" w:color="auto"/>
              <w:left w:val="single" w:sz="4" w:space="0" w:color="auto"/>
              <w:bottom w:val="single" w:sz="4" w:space="0" w:color="auto"/>
              <w:right w:val="single" w:sz="4" w:space="0" w:color="auto"/>
            </w:tcBorders>
          </w:tcPr>
          <w:p w14:paraId="25C83A92" w14:textId="77777777" w:rsidR="00E12C52" w:rsidRPr="00F557B1" w:rsidRDefault="00E12C52" w:rsidP="005C7836">
            <w:pPr>
              <w:spacing w:before="0" w:after="0"/>
              <w:rPr>
                <w:szCs w:val="24"/>
              </w:rPr>
            </w:pPr>
            <w:r w:rsidRPr="00F557B1">
              <w:rPr>
                <w:szCs w:val="24"/>
              </w:rPr>
              <w:t>The CDC is one of the major operating components of the United States Department of Health and Human Services.  It includes a number of Coordinating Centers and Offices which specialize in various aspects of public health, as well as the National Institute for Occupational Safety and Health (NIOSH).</w:t>
            </w:r>
          </w:p>
          <w:p w14:paraId="25C83A93" w14:textId="7264CCB1" w:rsidR="00E12C52" w:rsidRPr="00F557B1" w:rsidRDefault="00E12C52" w:rsidP="005C7836">
            <w:pPr>
              <w:spacing w:before="0" w:after="0"/>
              <w:rPr>
                <w:szCs w:val="24"/>
              </w:rPr>
            </w:pPr>
            <w:r w:rsidRPr="00F557B1">
              <w:rPr>
                <w:i/>
                <w:szCs w:val="24"/>
              </w:rPr>
              <w:t>See</w:t>
            </w:r>
            <w:r w:rsidRPr="00F557B1">
              <w:rPr>
                <w:szCs w:val="24"/>
              </w:rPr>
              <w:t xml:space="preserve"> </w:t>
            </w:r>
            <w:hyperlink r:id="rId67" w:tooltip="CDC organization web site" w:history="1">
              <w:r w:rsidRPr="00F557B1">
                <w:rPr>
                  <w:rStyle w:val="Hyperlink"/>
                  <w:szCs w:val="24"/>
                </w:rPr>
                <w:t>http://www.cdc.gov/about/organization/cio.htm</w:t>
              </w:r>
            </w:hyperlink>
          </w:p>
        </w:tc>
      </w:tr>
      <w:tr w:rsidR="00E12C52" w:rsidRPr="00404915" w14:paraId="25C83A97"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95" w14:textId="77777777" w:rsidR="00E12C52" w:rsidRPr="00F557B1" w:rsidRDefault="00E12C52" w:rsidP="005C7836">
            <w:pPr>
              <w:pStyle w:val="TableText0"/>
              <w:rPr>
                <w:sz w:val="24"/>
                <w:szCs w:val="24"/>
              </w:rPr>
            </w:pPr>
            <w:r w:rsidRPr="00F557B1">
              <w:rPr>
                <w:sz w:val="24"/>
                <w:szCs w:val="24"/>
              </w:rPr>
              <w:t>Center for Quality Management in Public Health (CQM)</w:t>
            </w:r>
          </w:p>
        </w:tc>
        <w:tc>
          <w:tcPr>
            <w:tcW w:w="7656" w:type="dxa"/>
            <w:tcBorders>
              <w:top w:val="single" w:sz="4" w:space="0" w:color="auto"/>
              <w:left w:val="single" w:sz="4" w:space="0" w:color="auto"/>
              <w:bottom w:val="single" w:sz="4" w:space="0" w:color="auto"/>
              <w:right w:val="single" w:sz="4" w:space="0" w:color="auto"/>
            </w:tcBorders>
          </w:tcPr>
          <w:p w14:paraId="25C83A96" w14:textId="77777777" w:rsidR="00E12C52" w:rsidRPr="00F557B1" w:rsidRDefault="00E12C52" w:rsidP="005C7836">
            <w:pPr>
              <w:pStyle w:val="Default"/>
            </w:pPr>
            <w:r w:rsidRPr="00F557B1">
              <w:t>CQM, based in the VA Palo Alto Health Care System, functions as part of the VA Public Health Strategic Health Care Group at VA Central Office in Washington, DC.  CQM was first established with a primary focus on HIV care; the mission expanded to include Hepatitis C issues in January 2001. In line with the mission of its organizational parent, the CQM mission further expanded to include work on various issues and conditions with public health significance, including operational support and management of data from the Clinical Case Registries (CCR) software.</w:t>
            </w:r>
          </w:p>
        </w:tc>
      </w:tr>
      <w:tr w:rsidR="00E12C52" w:rsidRPr="00404915" w14:paraId="25C83A9A"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98" w14:textId="77777777" w:rsidR="00E12C52" w:rsidRPr="00F557B1" w:rsidRDefault="00E12C52" w:rsidP="005C7836">
            <w:pPr>
              <w:pStyle w:val="TableText0"/>
              <w:rPr>
                <w:bCs/>
                <w:sz w:val="24"/>
                <w:szCs w:val="24"/>
              </w:rPr>
            </w:pPr>
            <w:bookmarkStart w:id="1608" w:name="Glos_CCR"/>
            <w:r w:rsidRPr="00F557B1">
              <w:rPr>
                <w:sz w:val="24"/>
                <w:szCs w:val="24"/>
              </w:rPr>
              <w:t>Clinical Case Registries (CCR)</w:t>
            </w:r>
            <w:bookmarkEnd w:id="1608"/>
          </w:p>
        </w:tc>
        <w:tc>
          <w:tcPr>
            <w:tcW w:w="7656" w:type="dxa"/>
            <w:tcBorders>
              <w:top w:val="single" w:sz="4" w:space="0" w:color="auto"/>
              <w:left w:val="single" w:sz="4" w:space="0" w:color="auto"/>
              <w:bottom w:val="single" w:sz="4" w:space="0" w:color="auto"/>
              <w:right w:val="single" w:sz="4" w:space="0" w:color="auto"/>
            </w:tcBorders>
          </w:tcPr>
          <w:p w14:paraId="25C83A99" w14:textId="435CE06D" w:rsidR="00E12C52" w:rsidRPr="00F557B1" w:rsidRDefault="00E12C52" w:rsidP="005C7836">
            <w:pPr>
              <w:spacing w:before="0" w:after="0"/>
              <w:rPr>
                <w:szCs w:val="24"/>
              </w:rPr>
            </w:pPr>
            <w:r w:rsidRPr="00F557B1">
              <w:rPr>
                <w:b/>
                <w:szCs w:val="24"/>
              </w:rPr>
              <w:t>The Clinical Case Registries</w:t>
            </w:r>
            <w:r w:rsidR="00FD210E">
              <w:rPr>
                <w:b/>
                <w:szCs w:val="24"/>
              </w:rPr>
              <w:fldChar w:fldCharType="begin"/>
            </w:r>
            <w:r w:rsidRPr="00F557B1">
              <w:rPr>
                <w:szCs w:val="24"/>
              </w:rPr>
              <w:instrText>xe "Features of CCR"</w:instrText>
            </w:r>
            <w:r w:rsidR="00FD210E">
              <w:rPr>
                <w:b/>
                <w:szCs w:val="24"/>
              </w:rPr>
              <w:fldChar w:fldCharType="end"/>
            </w:r>
            <w:r w:rsidRPr="00F557B1">
              <w:rPr>
                <w:b/>
                <w:szCs w:val="24"/>
              </w:rPr>
              <w:t xml:space="preserve"> (</w:t>
            </w:r>
            <w:r w:rsidRPr="00F557B1">
              <w:rPr>
                <w:szCs w:val="24"/>
              </w:rPr>
              <w:t>CCR)</w:t>
            </w:r>
            <w:r w:rsidR="00FD210E">
              <w:rPr>
                <w:szCs w:val="24"/>
              </w:rPr>
              <w:fldChar w:fldCharType="begin"/>
            </w:r>
            <w:r w:rsidRPr="00F557B1">
              <w:rPr>
                <w:szCs w:val="24"/>
              </w:rPr>
              <w:instrText>xe "CCR:overview of"</w:instrText>
            </w:r>
            <w:r w:rsidR="00FD210E">
              <w:rPr>
                <w:szCs w:val="24"/>
              </w:rPr>
              <w:fldChar w:fldCharType="end"/>
            </w:r>
            <w:r w:rsidRPr="00F557B1">
              <w:rPr>
                <w:szCs w:val="24"/>
              </w:rPr>
              <w:t xml:space="preserve"> application collects data on the population of veterans with certain clinical conditions, namely </w:t>
            </w:r>
            <w:hyperlink w:anchor="Glos_HepatitisC" w:history="1">
              <w:r w:rsidRPr="00F557B1">
                <w:rPr>
                  <w:rStyle w:val="IHyperlink"/>
                  <w:szCs w:val="24"/>
                </w:rPr>
                <w:t>Hepatitis C</w:t>
              </w:r>
            </w:hyperlink>
            <w:r w:rsidRPr="00F557B1">
              <w:rPr>
                <w:szCs w:val="24"/>
              </w:rPr>
              <w:t xml:space="preserve"> and </w:t>
            </w:r>
            <w:hyperlink w:anchor="Glos_HIV" w:history="1">
              <w:r w:rsidRPr="00F557B1">
                <w:rPr>
                  <w:rStyle w:val="IHyperlink"/>
                  <w:szCs w:val="24"/>
                </w:rPr>
                <w:t>Human Immunodeficiency Virus</w:t>
              </w:r>
            </w:hyperlink>
            <w:r w:rsidRPr="00F557B1">
              <w:rPr>
                <w:szCs w:val="24"/>
              </w:rPr>
              <w:t xml:space="preserve"> (HIV) infections.</w:t>
            </w:r>
            <w:r w:rsidRPr="00F557B1">
              <w:rPr>
                <w:color w:val="000000"/>
                <w:szCs w:val="24"/>
              </w:rPr>
              <w:t xml:space="preserve">  </w:t>
            </w:r>
          </w:p>
        </w:tc>
      </w:tr>
      <w:tr w:rsidR="00E12C52" w:rsidRPr="00404915" w14:paraId="25C83AA0"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9B" w14:textId="77777777" w:rsidR="00E12C52" w:rsidRPr="00F557B1" w:rsidRDefault="00E12C52" w:rsidP="005C7836">
            <w:pPr>
              <w:pStyle w:val="TableText0"/>
              <w:rPr>
                <w:bCs/>
                <w:sz w:val="24"/>
                <w:szCs w:val="24"/>
              </w:rPr>
            </w:pPr>
            <w:bookmarkStart w:id="1609" w:name="Glos_CCOW"/>
            <w:r w:rsidRPr="00F557B1">
              <w:rPr>
                <w:sz w:val="24"/>
                <w:szCs w:val="24"/>
              </w:rPr>
              <w:t>Clinical Context Object Workgroup (CCOW)</w:t>
            </w:r>
            <w:bookmarkEnd w:id="1609"/>
          </w:p>
        </w:tc>
        <w:tc>
          <w:tcPr>
            <w:tcW w:w="7656" w:type="dxa"/>
            <w:tcBorders>
              <w:top w:val="single" w:sz="4" w:space="0" w:color="auto"/>
              <w:left w:val="single" w:sz="4" w:space="0" w:color="auto"/>
              <w:bottom w:val="single" w:sz="4" w:space="0" w:color="auto"/>
              <w:right w:val="single" w:sz="4" w:space="0" w:color="auto"/>
            </w:tcBorders>
          </w:tcPr>
          <w:p w14:paraId="25C83A9C" w14:textId="5D1A7FED" w:rsidR="00E12C52" w:rsidRPr="00F557B1" w:rsidRDefault="00E12C52" w:rsidP="005C7836">
            <w:pPr>
              <w:pStyle w:val="TableText0"/>
              <w:rPr>
                <w:sz w:val="24"/>
                <w:szCs w:val="24"/>
              </w:rPr>
            </w:pPr>
            <w:r w:rsidRPr="00F557B1">
              <w:rPr>
                <w:sz w:val="24"/>
                <w:szCs w:val="24"/>
              </w:rPr>
              <w:t xml:space="preserve">CCOW is an </w:t>
            </w:r>
            <w:hyperlink w:anchor="Glos_HL7" w:history="1">
              <w:r w:rsidRPr="00F557B1">
                <w:rPr>
                  <w:rStyle w:val="IHyperlink"/>
                  <w:sz w:val="24"/>
                  <w:szCs w:val="24"/>
                </w:rPr>
                <w:t>HL7</w:t>
              </w:r>
            </w:hyperlink>
            <w:r w:rsidRPr="00F557B1">
              <w:rPr>
                <w:sz w:val="24"/>
                <w:szCs w:val="24"/>
              </w:rPr>
              <w:t xml:space="preserve"> standard protocol designed to enable disparate applications to synchronize in real-time, and at the user-interface level. It is vendor independent and allows applications to present information at the desktop and/or portal level in a unified way.  </w:t>
            </w:r>
          </w:p>
          <w:p w14:paraId="25C83A9D" w14:textId="77777777" w:rsidR="00E12C52" w:rsidRPr="00F557B1" w:rsidRDefault="00E12C52" w:rsidP="005C7836">
            <w:pPr>
              <w:pStyle w:val="TableText0"/>
              <w:rPr>
                <w:sz w:val="24"/>
                <w:szCs w:val="24"/>
              </w:rPr>
            </w:pPr>
            <w:r w:rsidRPr="00F557B1">
              <w:rPr>
                <w:sz w:val="24"/>
                <w:szCs w:val="24"/>
              </w:rPr>
              <w:t xml:space="preserve">CCOW is the primary standard protocol in healthcare to facilitate a process called "Context Management." Context Management is the process of using </w:t>
            </w:r>
            <w:r w:rsidRPr="00F557B1">
              <w:rPr>
                <w:sz w:val="24"/>
                <w:szCs w:val="24"/>
              </w:rPr>
              <w:lastRenderedPageBreak/>
              <w:t>particular "subjects" of interest (e.g., user, patient, clinical encounter, charge item, etc.) to 'virtually' link disparate applications so that the end-user sees them operate in a unified, cohesive way.</w:t>
            </w:r>
          </w:p>
          <w:p w14:paraId="25C83A9E" w14:textId="77777777" w:rsidR="00E12C52" w:rsidRPr="00F557B1" w:rsidRDefault="00E12C52" w:rsidP="005C7836">
            <w:pPr>
              <w:pStyle w:val="TableText0"/>
              <w:rPr>
                <w:sz w:val="24"/>
                <w:szCs w:val="24"/>
              </w:rPr>
            </w:pPr>
            <w:r w:rsidRPr="00F557B1">
              <w:rPr>
                <w:sz w:val="24"/>
                <w:szCs w:val="24"/>
              </w:rPr>
              <w:t>Context Management can be utilized for both CCOW and non-CCOW compliant applications. The CCOW standard exists to facilitate a more robust, and near "plug-and-play" interoperability across disparate applications.</w:t>
            </w:r>
          </w:p>
          <w:p w14:paraId="25C83A9F" w14:textId="5CAA8821" w:rsidR="00E12C52" w:rsidRPr="00F557B1" w:rsidRDefault="00E12C52" w:rsidP="00F12F36">
            <w:pPr>
              <w:pStyle w:val="TableText0"/>
              <w:rPr>
                <w:sz w:val="24"/>
                <w:szCs w:val="24"/>
              </w:rPr>
            </w:pPr>
            <w:r w:rsidRPr="00F557B1">
              <w:rPr>
                <w:sz w:val="24"/>
                <w:szCs w:val="24"/>
              </w:rPr>
              <w:t xml:space="preserve">Context Management is often combined with </w:t>
            </w:r>
            <w:hyperlink w:anchor="Glos_SSO" w:history="1">
              <w:r w:rsidRPr="00F557B1">
                <w:rPr>
                  <w:rStyle w:val="IHyperlink"/>
                  <w:sz w:val="24"/>
                  <w:szCs w:val="24"/>
                </w:rPr>
                <w:t>Single Sign On</w:t>
              </w:r>
            </w:hyperlink>
            <w:r w:rsidRPr="00F557B1">
              <w:rPr>
                <w:sz w:val="24"/>
                <w:szCs w:val="24"/>
              </w:rPr>
              <w:t xml:space="preserve"> applications in the healthcare environment, but the two are discrete functions. Single Sign On is the process that enables the secure access of disparate applications by a user through use of a single authenticated identifier and password.</w:t>
            </w:r>
          </w:p>
        </w:tc>
      </w:tr>
      <w:tr w:rsidR="00E12C52" w:rsidRPr="00404915" w14:paraId="25C83AA3"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A1" w14:textId="77777777" w:rsidR="00E12C52" w:rsidRPr="00F557B1" w:rsidRDefault="00E12C52" w:rsidP="005C7836">
            <w:pPr>
              <w:pStyle w:val="TableText0"/>
              <w:rPr>
                <w:bCs/>
                <w:sz w:val="24"/>
                <w:szCs w:val="24"/>
              </w:rPr>
            </w:pPr>
            <w:r w:rsidRPr="00F557B1">
              <w:rPr>
                <w:bCs/>
                <w:sz w:val="24"/>
                <w:szCs w:val="24"/>
              </w:rPr>
              <w:lastRenderedPageBreak/>
              <w:t>Comma-Delimited Values (CDV)</w:t>
            </w:r>
          </w:p>
        </w:tc>
        <w:tc>
          <w:tcPr>
            <w:tcW w:w="7656" w:type="dxa"/>
            <w:tcBorders>
              <w:top w:val="single" w:sz="4" w:space="0" w:color="auto"/>
              <w:left w:val="single" w:sz="4" w:space="0" w:color="auto"/>
              <w:bottom w:val="single" w:sz="4" w:space="0" w:color="auto"/>
              <w:right w:val="single" w:sz="4" w:space="0" w:color="auto"/>
            </w:tcBorders>
          </w:tcPr>
          <w:p w14:paraId="25C83AA2" w14:textId="15353C72" w:rsidR="00E12C52" w:rsidRPr="00F557B1" w:rsidRDefault="00E12C52" w:rsidP="005C7836">
            <w:pPr>
              <w:pStyle w:val="TableText0"/>
              <w:rPr>
                <w:sz w:val="24"/>
                <w:szCs w:val="24"/>
              </w:rPr>
            </w:pPr>
            <w:r w:rsidRPr="00F557B1">
              <w:rPr>
                <w:i/>
                <w:sz w:val="24"/>
                <w:szCs w:val="24"/>
              </w:rPr>
              <w:t>See</w:t>
            </w:r>
            <w:r w:rsidRPr="00F557B1">
              <w:rPr>
                <w:sz w:val="24"/>
                <w:szCs w:val="24"/>
              </w:rPr>
              <w:t xml:space="preserve"> </w:t>
            </w:r>
            <w:hyperlink w:anchor="Glos_CSV" w:history="1">
              <w:r w:rsidRPr="00F557B1">
                <w:rPr>
                  <w:rStyle w:val="IHyperlink"/>
                  <w:sz w:val="24"/>
                  <w:szCs w:val="24"/>
                </w:rPr>
                <w:t>Comma-Separated Values</w:t>
              </w:r>
            </w:hyperlink>
          </w:p>
        </w:tc>
      </w:tr>
      <w:tr w:rsidR="00E12C52" w:rsidRPr="00404915" w14:paraId="25C83AA6"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A4" w14:textId="77777777" w:rsidR="00E12C52" w:rsidRPr="00F557B1" w:rsidRDefault="00E12C52" w:rsidP="005C7836">
            <w:pPr>
              <w:pStyle w:val="TableText0"/>
              <w:rPr>
                <w:bCs/>
                <w:sz w:val="24"/>
                <w:szCs w:val="24"/>
              </w:rPr>
            </w:pPr>
            <w:bookmarkStart w:id="1610" w:name="Glos_CSV"/>
            <w:r w:rsidRPr="00F557B1">
              <w:rPr>
                <w:bCs/>
                <w:sz w:val="24"/>
                <w:szCs w:val="24"/>
              </w:rPr>
              <w:t>Comma-Separated Values (CSV)</w:t>
            </w:r>
            <w:bookmarkEnd w:id="1610"/>
          </w:p>
        </w:tc>
        <w:tc>
          <w:tcPr>
            <w:tcW w:w="7656" w:type="dxa"/>
            <w:tcBorders>
              <w:top w:val="single" w:sz="4" w:space="0" w:color="auto"/>
              <w:left w:val="single" w:sz="4" w:space="0" w:color="auto"/>
              <w:bottom w:val="single" w:sz="4" w:space="0" w:color="auto"/>
              <w:right w:val="single" w:sz="4" w:space="0" w:color="auto"/>
            </w:tcBorders>
          </w:tcPr>
          <w:p w14:paraId="25C83AA5" w14:textId="77777777" w:rsidR="00E12C52" w:rsidRPr="00F557B1" w:rsidRDefault="00E12C52" w:rsidP="005C7836">
            <w:pPr>
              <w:pStyle w:val="TableText0"/>
              <w:rPr>
                <w:sz w:val="24"/>
                <w:szCs w:val="24"/>
              </w:rPr>
            </w:pPr>
            <w:r w:rsidRPr="00F557B1">
              <w:rPr>
                <w:sz w:val="24"/>
                <w:szCs w:val="24"/>
              </w:rPr>
              <w:t>“Separated” or “delimited” data files use specific characters (delimiters) to separate its values. Most database and spreadsheet programs are able to read or save data in a delimited format. The comma-separated values file format is a delimited data format that has fields separated by the comma character and records separated by newlines. Excel can import such a file and create a spreadsheet from it.</w:t>
            </w:r>
          </w:p>
        </w:tc>
      </w:tr>
      <w:tr w:rsidR="00E12C52" w:rsidRPr="00404915" w14:paraId="25C83AA9"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A7" w14:textId="77777777" w:rsidR="00E12C52" w:rsidRPr="00F557B1" w:rsidRDefault="00E12C52" w:rsidP="005C7836">
            <w:pPr>
              <w:pStyle w:val="TableText0"/>
              <w:rPr>
                <w:i/>
                <w:sz w:val="24"/>
                <w:szCs w:val="24"/>
              </w:rPr>
            </w:pPr>
            <w:bookmarkStart w:id="1611" w:name="Glos_CPRS"/>
            <w:r w:rsidRPr="00F557B1">
              <w:rPr>
                <w:sz w:val="24"/>
                <w:szCs w:val="24"/>
              </w:rPr>
              <w:t>Computerized Patient Record System (CPRS)</w:t>
            </w:r>
            <w:bookmarkEnd w:id="1611"/>
          </w:p>
        </w:tc>
        <w:tc>
          <w:tcPr>
            <w:tcW w:w="7656" w:type="dxa"/>
            <w:tcBorders>
              <w:top w:val="single" w:sz="4" w:space="0" w:color="auto"/>
              <w:left w:val="single" w:sz="4" w:space="0" w:color="auto"/>
              <w:bottom w:val="single" w:sz="4" w:space="0" w:color="auto"/>
              <w:right w:val="single" w:sz="4" w:space="0" w:color="auto"/>
            </w:tcBorders>
          </w:tcPr>
          <w:p w14:paraId="25C83AA8" w14:textId="77777777" w:rsidR="00E12C52" w:rsidRPr="00F557B1" w:rsidRDefault="00E12C52" w:rsidP="005C7836">
            <w:pPr>
              <w:pStyle w:val="TableText0"/>
              <w:rPr>
                <w:sz w:val="24"/>
                <w:szCs w:val="24"/>
              </w:rPr>
            </w:pPr>
            <w:r w:rsidRPr="00F557B1">
              <w:rPr>
                <w:sz w:val="24"/>
                <w:szCs w:val="24"/>
              </w:rPr>
              <w:t>A Computerized Patient Record (CPR) is a comprehensive database system used to store and access patients’ healthcare information.  CPRS is the Department of Veteran’s Affairs electronic health record software.  The CPRS organizes and presents all relevant data on a patient in a way that directly supports clinical decision making. This data includes medical history and conditions, problems and diagnoses, diagnostic and therapeutic procedures and interventions. Both a graphic user interface version and a character-based interface version are available.  CPRS provides a single interface for health care providers to review and update a patient’s medical record, and to place orders, including medications, special procedures, x-rays, patient care nursing orders, diets, and laboratory tests. CPRS is flexible enough to be implemented in a wide variety of settings for a broad spectrum of health care workers, and provides a consistent, event-driven, Windows-style interface.</w:t>
            </w:r>
          </w:p>
        </w:tc>
      </w:tr>
      <w:tr w:rsidR="00E12C52" w:rsidRPr="00404915" w14:paraId="25C83AB0"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AA" w14:textId="77777777" w:rsidR="00E12C52" w:rsidRPr="00F557B1" w:rsidRDefault="00E12C52" w:rsidP="005C7836">
            <w:pPr>
              <w:pStyle w:val="TableText0"/>
              <w:rPr>
                <w:bCs/>
                <w:sz w:val="24"/>
                <w:szCs w:val="24"/>
              </w:rPr>
            </w:pPr>
            <w:r w:rsidRPr="00F557B1">
              <w:rPr>
                <w:i/>
                <w:sz w:val="24"/>
                <w:szCs w:val="24"/>
              </w:rPr>
              <w:t>Contextor</w:t>
            </w:r>
            <w:r w:rsidRPr="00F557B1">
              <w:rPr>
                <w:sz w:val="24"/>
                <w:szCs w:val="24"/>
              </w:rPr>
              <w:t xml:space="preserve"> software</w:t>
            </w:r>
          </w:p>
        </w:tc>
        <w:tc>
          <w:tcPr>
            <w:tcW w:w="7656" w:type="dxa"/>
            <w:tcBorders>
              <w:top w:val="single" w:sz="4" w:space="0" w:color="auto"/>
              <w:left w:val="single" w:sz="4" w:space="0" w:color="auto"/>
              <w:bottom w:val="single" w:sz="4" w:space="0" w:color="auto"/>
              <w:right w:val="single" w:sz="4" w:space="0" w:color="auto"/>
            </w:tcBorders>
          </w:tcPr>
          <w:p w14:paraId="25C83AAB" w14:textId="365CAED1" w:rsidR="00E12C52" w:rsidRPr="00F557B1" w:rsidRDefault="00E12C52" w:rsidP="005C7836">
            <w:pPr>
              <w:pStyle w:val="TableText0"/>
              <w:rPr>
                <w:sz w:val="24"/>
                <w:szCs w:val="24"/>
              </w:rPr>
            </w:pPr>
            <w:r w:rsidRPr="00F557B1">
              <w:rPr>
                <w:sz w:val="24"/>
                <w:szCs w:val="24"/>
              </w:rPr>
              <w:t xml:space="preserve">Sentillion </w:t>
            </w:r>
            <w:r w:rsidRPr="00F557B1">
              <w:rPr>
                <w:i/>
                <w:sz w:val="24"/>
                <w:szCs w:val="24"/>
              </w:rPr>
              <w:t>Contextor</w:t>
            </w:r>
            <w:r w:rsidRPr="00F557B1">
              <w:rPr>
                <w:sz w:val="24"/>
                <w:szCs w:val="24"/>
              </w:rPr>
              <w:t xml:space="preserve"> can be embedded within an application to implement most of </w:t>
            </w:r>
            <w:hyperlink w:anchor="Glos_CCOW" w:history="1">
              <w:r w:rsidRPr="00F557B1">
                <w:rPr>
                  <w:rStyle w:val="IHyperlink"/>
                  <w:sz w:val="24"/>
                  <w:szCs w:val="24"/>
                </w:rPr>
                <w:t>CCOW</w:t>
              </w:r>
            </w:hyperlink>
            <w:r w:rsidRPr="00F557B1">
              <w:rPr>
                <w:sz w:val="24"/>
                <w:szCs w:val="24"/>
              </w:rPr>
              <w:t xml:space="preserve">'s context participant behaviors.  </w:t>
            </w:r>
            <w:r w:rsidRPr="00F557B1">
              <w:rPr>
                <w:i/>
                <w:sz w:val="24"/>
                <w:szCs w:val="24"/>
              </w:rPr>
              <w:t>Contextor</w:t>
            </w:r>
            <w:r w:rsidRPr="00F557B1">
              <w:rPr>
                <w:sz w:val="24"/>
                <w:szCs w:val="24"/>
              </w:rPr>
              <w:t xml:space="preserve"> is compatible with any CCOW-compliant context manager and is designed to simplify writing applications that support the CCOW standard.  It includes these development environment components: </w:t>
            </w:r>
          </w:p>
          <w:p w14:paraId="25C83AAC" w14:textId="77777777" w:rsidR="00E12C52" w:rsidRPr="00F557B1" w:rsidRDefault="00E12C52" w:rsidP="009B0454">
            <w:pPr>
              <w:pStyle w:val="TableText0"/>
              <w:numPr>
                <w:ilvl w:val="0"/>
                <w:numId w:val="23"/>
              </w:numPr>
              <w:spacing w:before="0" w:after="0"/>
              <w:rPr>
                <w:sz w:val="24"/>
                <w:szCs w:val="24"/>
              </w:rPr>
            </w:pPr>
            <w:r w:rsidRPr="00F557B1">
              <w:rPr>
                <w:sz w:val="24"/>
                <w:szCs w:val="24"/>
              </w:rPr>
              <w:t>CCOW-compliant code samples of Windows and Web applications</w:t>
            </w:r>
          </w:p>
          <w:p w14:paraId="25C83AAD" w14:textId="77777777" w:rsidR="00E12C52" w:rsidRPr="00F557B1" w:rsidRDefault="00E12C52" w:rsidP="009B0454">
            <w:pPr>
              <w:pStyle w:val="TableText0"/>
              <w:numPr>
                <w:ilvl w:val="0"/>
                <w:numId w:val="23"/>
              </w:numPr>
              <w:spacing w:before="0" w:after="0"/>
              <w:rPr>
                <w:sz w:val="24"/>
                <w:szCs w:val="24"/>
              </w:rPr>
            </w:pPr>
            <w:r w:rsidRPr="00F557B1">
              <w:rPr>
                <w:sz w:val="24"/>
                <w:szCs w:val="24"/>
              </w:rPr>
              <w:t>Development-only version of Sentillion Context Manager</w:t>
            </w:r>
          </w:p>
          <w:p w14:paraId="25C83AAE" w14:textId="77777777" w:rsidR="00E12C52" w:rsidRPr="00F557B1" w:rsidRDefault="00E12C52" w:rsidP="009B0454">
            <w:pPr>
              <w:pStyle w:val="TableText0"/>
              <w:numPr>
                <w:ilvl w:val="0"/>
                <w:numId w:val="23"/>
              </w:numPr>
              <w:spacing w:before="0" w:after="0"/>
              <w:rPr>
                <w:sz w:val="24"/>
                <w:szCs w:val="24"/>
              </w:rPr>
            </w:pPr>
            <w:r w:rsidRPr="00F557B1">
              <w:rPr>
                <w:sz w:val="24"/>
                <w:szCs w:val="24"/>
              </w:rPr>
              <w:lastRenderedPageBreak/>
              <w:t>Development tools for simulating and observing the behavior of a context-enabled desktop</w:t>
            </w:r>
          </w:p>
          <w:p w14:paraId="25C83AAF" w14:textId="77777777" w:rsidR="00E12C52" w:rsidRPr="00F557B1" w:rsidRDefault="00E12C52" w:rsidP="009B0454">
            <w:pPr>
              <w:pStyle w:val="TableText0"/>
              <w:numPr>
                <w:ilvl w:val="0"/>
                <w:numId w:val="23"/>
              </w:numPr>
              <w:spacing w:before="0" w:after="0"/>
              <w:rPr>
                <w:sz w:val="24"/>
                <w:szCs w:val="24"/>
              </w:rPr>
            </w:pPr>
            <w:r w:rsidRPr="00F557B1">
              <w:rPr>
                <w:sz w:val="24"/>
                <w:szCs w:val="24"/>
              </w:rPr>
              <w:t>Configuration and administration tool</w:t>
            </w:r>
          </w:p>
        </w:tc>
      </w:tr>
      <w:tr w:rsidR="00E12C52" w:rsidRPr="00404915" w14:paraId="25C83AB4" w14:textId="77777777" w:rsidTr="00243F54">
        <w:trPr>
          <w:cantSplit/>
        </w:trPr>
        <w:tc>
          <w:tcPr>
            <w:tcW w:w="1914" w:type="dxa"/>
            <w:gridSpan w:val="2"/>
          </w:tcPr>
          <w:p w14:paraId="25C83AB1" w14:textId="77777777" w:rsidR="00E12C52" w:rsidRPr="00F557B1" w:rsidRDefault="00E12C52" w:rsidP="005C7836">
            <w:pPr>
              <w:pStyle w:val="TableText0"/>
              <w:rPr>
                <w:sz w:val="24"/>
                <w:szCs w:val="24"/>
              </w:rPr>
            </w:pPr>
            <w:bookmarkStart w:id="1612" w:name="Glos_CDCO"/>
            <w:r w:rsidRPr="00F557B1">
              <w:rPr>
                <w:sz w:val="24"/>
                <w:szCs w:val="24"/>
              </w:rPr>
              <w:lastRenderedPageBreak/>
              <w:t>Corporate Data Center Operations (CDCO)</w:t>
            </w:r>
            <w:bookmarkEnd w:id="1612"/>
          </w:p>
        </w:tc>
        <w:tc>
          <w:tcPr>
            <w:tcW w:w="7656" w:type="dxa"/>
          </w:tcPr>
          <w:p w14:paraId="25C83AB3" w14:textId="3A7918D6" w:rsidR="00E12C52" w:rsidRPr="00F557B1" w:rsidRDefault="00E12C52" w:rsidP="008D3A02">
            <w:pPr>
              <w:pStyle w:val="TableText0"/>
              <w:rPr>
                <w:sz w:val="24"/>
                <w:szCs w:val="24"/>
              </w:rPr>
            </w:pPr>
            <w:r w:rsidRPr="00F557B1">
              <w:rPr>
                <w:sz w:val="24"/>
                <w:szCs w:val="24"/>
              </w:rPr>
              <w:t xml:space="preserve">Federal data center within the Department of Veterans Affairs (VA).  As a franchise fund, or fee-for-service organization, CDCO-Austin provides cost-efficient IT enterprise solutions to support the information technology needs of customers within the Federal sector.  </w:t>
            </w:r>
            <w:r w:rsidRPr="00F557B1">
              <w:rPr>
                <w:i/>
                <w:sz w:val="24"/>
                <w:szCs w:val="24"/>
              </w:rPr>
              <w:t>Formerly</w:t>
            </w:r>
            <w:r w:rsidRPr="00F557B1">
              <w:rPr>
                <w:sz w:val="24"/>
                <w:szCs w:val="24"/>
              </w:rPr>
              <w:t xml:space="preserve"> the Austin Automation Center (AAC); </w:t>
            </w:r>
            <w:r w:rsidRPr="00F557B1">
              <w:rPr>
                <w:i/>
                <w:sz w:val="24"/>
                <w:szCs w:val="24"/>
              </w:rPr>
              <w:t>formerly</w:t>
            </w:r>
            <w:r w:rsidRPr="00F557B1">
              <w:rPr>
                <w:sz w:val="24"/>
                <w:szCs w:val="24"/>
              </w:rPr>
              <w:t xml:space="preserve"> the Austin Information Technology Center (AITC).</w:t>
            </w:r>
          </w:p>
        </w:tc>
      </w:tr>
      <w:tr w:rsidR="00E12C52" w:rsidRPr="00404915" w14:paraId="25C83AB7" w14:textId="77777777" w:rsidTr="005C7836">
        <w:trPr>
          <w:cantSplit/>
        </w:trPr>
        <w:tc>
          <w:tcPr>
            <w:tcW w:w="1914" w:type="dxa"/>
            <w:gridSpan w:val="2"/>
          </w:tcPr>
          <w:p w14:paraId="25C83AB5" w14:textId="77777777" w:rsidR="00E12C52" w:rsidRPr="00F557B1" w:rsidRDefault="00E12C52" w:rsidP="005C7836">
            <w:pPr>
              <w:pStyle w:val="TableText0"/>
              <w:rPr>
                <w:sz w:val="24"/>
                <w:szCs w:val="24"/>
              </w:rPr>
            </w:pPr>
            <w:r w:rsidRPr="00F557B1">
              <w:rPr>
                <w:sz w:val="24"/>
                <w:szCs w:val="24"/>
              </w:rPr>
              <w:t>CPRS</w:t>
            </w:r>
          </w:p>
        </w:tc>
        <w:tc>
          <w:tcPr>
            <w:tcW w:w="7656" w:type="dxa"/>
          </w:tcPr>
          <w:p w14:paraId="25C83AB6" w14:textId="1CAB53C1" w:rsidR="00E12C52" w:rsidRPr="00F557B1" w:rsidRDefault="00E12C52" w:rsidP="005C7836">
            <w:pPr>
              <w:pStyle w:val="TableText0"/>
              <w:rPr>
                <w:sz w:val="24"/>
                <w:szCs w:val="24"/>
              </w:rPr>
            </w:pPr>
            <w:r w:rsidRPr="00F557B1">
              <w:rPr>
                <w:i/>
                <w:sz w:val="24"/>
                <w:szCs w:val="24"/>
              </w:rPr>
              <w:t>See</w:t>
            </w:r>
            <w:r w:rsidRPr="00F557B1">
              <w:rPr>
                <w:sz w:val="24"/>
                <w:szCs w:val="24"/>
              </w:rPr>
              <w:t xml:space="preserve"> </w:t>
            </w:r>
            <w:hyperlink w:anchor="Glos_CPRS" w:history="1">
              <w:r w:rsidRPr="00F557B1">
                <w:rPr>
                  <w:rStyle w:val="IHyperlink"/>
                  <w:sz w:val="24"/>
                  <w:szCs w:val="24"/>
                </w:rPr>
                <w:t>Computerized Patient Record System</w:t>
              </w:r>
            </w:hyperlink>
          </w:p>
        </w:tc>
      </w:tr>
      <w:tr w:rsidR="00E12C52" w:rsidRPr="00404915" w14:paraId="25C83ABA" w14:textId="77777777" w:rsidTr="00243F54">
        <w:trPr>
          <w:cantSplit/>
        </w:trPr>
        <w:tc>
          <w:tcPr>
            <w:tcW w:w="1914" w:type="dxa"/>
            <w:gridSpan w:val="2"/>
          </w:tcPr>
          <w:p w14:paraId="25C83AB8" w14:textId="77777777" w:rsidR="00E12C52" w:rsidRPr="00F557B1" w:rsidRDefault="00E12C52" w:rsidP="005C7836">
            <w:pPr>
              <w:pStyle w:val="TableText0"/>
              <w:rPr>
                <w:sz w:val="24"/>
                <w:szCs w:val="24"/>
              </w:rPr>
            </w:pPr>
            <w:r w:rsidRPr="00F557B1">
              <w:rPr>
                <w:sz w:val="24"/>
                <w:szCs w:val="24"/>
              </w:rPr>
              <w:t>CPT</w:t>
            </w:r>
          </w:p>
        </w:tc>
        <w:tc>
          <w:tcPr>
            <w:tcW w:w="7656" w:type="dxa"/>
          </w:tcPr>
          <w:p w14:paraId="25C83AB9" w14:textId="73B8E60E" w:rsidR="00E12C52" w:rsidRPr="00F557B1" w:rsidRDefault="00E12C52" w:rsidP="005C7836">
            <w:pPr>
              <w:pStyle w:val="TableText0"/>
              <w:rPr>
                <w:sz w:val="24"/>
                <w:szCs w:val="24"/>
              </w:rPr>
            </w:pPr>
            <w:r w:rsidRPr="00F557B1">
              <w:rPr>
                <w:i/>
                <w:sz w:val="24"/>
                <w:szCs w:val="24"/>
              </w:rPr>
              <w:t>See</w:t>
            </w:r>
            <w:r w:rsidRPr="00F557B1">
              <w:rPr>
                <w:sz w:val="24"/>
                <w:szCs w:val="24"/>
              </w:rPr>
              <w:t xml:space="preserve"> </w:t>
            </w:r>
            <w:hyperlink w:anchor="Glos_CPT" w:history="1">
              <w:r w:rsidRPr="00F557B1">
                <w:rPr>
                  <w:rStyle w:val="IHyperlink"/>
                  <w:sz w:val="24"/>
                  <w:szCs w:val="24"/>
                </w:rPr>
                <w:t>Current Procedural Terminology</w:t>
              </w:r>
            </w:hyperlink>
          </w:p>
        </w:tc>
      </w:tr>
      <w:tr w:rsidR="00E12C52" w:rsidRPr="00404915" w14:paraId="25C83AC0"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BE" w14:textId="77777777" w:rsidR="00E12C52" w:rsidRPr="00F557B1" w:rsidRDefault="00E12C52" w:rsidP="005C7836">
            <w:pPr>
              <w:pStyle w:val="TableText0"/>
              <w:rPr>
                <w:bCs/>
                <w:sz w:val="24"/>
                <w:szCs w:val="24"/>
              </w:rPr>
            </w:pPr>
            <w:r w:rsidRPr="00F557B1">
              <w:rPr>
                <w:bCs/>
                <w:sz w:val="24"/>
                <w:szCs w:val="24"/>
              </w:rPr>
              <w:t>CSV</w:t>
            </w:r>
          </w:p>
        </w:tc>
        <w:tc>
          <w:tcPr>
            <w:tcW w:w="7656" w:type="dxa"/>
            <w:tcBorders>
              <w:top w:val="single" w:sz="4" w:space="0" w:color="auto"/>
              <w:left w:val="single" w:sz="4" w:space="0" w:color="auto"/>
              <w:bottom w:val="single" w:sz="4" w:space="0" w:color="auto"/>
              <w:right w:val="single" w:sz="4" w:space="0" w:color="auto"/>
            </w:tcBorders>
          </w:tcPr>
          <w:p w14:paraId="25C83ABF" w14:textId="175EAA37" w:rsidR="00E12C52" w:rsidRPr="00F557B1" w:rsidRDefault="00E12C52" w:rsidP="005C7836">
            <w:pPr>
              <w:pStyle w:val="TableText0"/>
              <w:rPr>
                <w:b/>
                <w:sz w:val="24"/>
                <w:szCs w:val="24"/>
              </w:rPr>
            </w:pPr>
            <w:r w:rsidRPr="00F557B1">
              <w:rPr>
                <w:i/>
                <w:sz w:val="24"/>
                <w:szCs w:val="24"/>
              </w:rPr>
              <w:t>See</w:t>
            </w:r>
            <w:r w:rsidRPr="00F557B1">
              <w:rPr>
                <w:sz w:val="24"/>
                <w:szCs w:val="24"/>
              </w:rPr>
              <w:t xml:space="preserve"> </w:t>
            </w:r>
            <w:hyperlink w:anchor="Glos_CSV" w:history="1">
              <w:r w:rsidRPr="00F557B1">
                <w:rPr>
                  <w:rStyle w:val="IHyperlink"/>
                  <w:sz w:val="24"/>
                  <w:szCs w:val="24"/>
                </w:rPr>
                <w:t>Comma-Separated Values</w:t>
              </w:r>
            </w:hyperlink>
          </w:p>
        </w:tc>
      </w:tr>
      <w:tr w:rsidR="00E12C52" w:rsidRPr="00404915" w14:paraId="25C83AC4"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14" w:type="dxa"/>
            <w:gridSpan w:val="2"/>
            <w:tcBorders>
              <w:top w:val="single" w:sz="4" w:space="0" w:color="auto"/>
              <w:left w:val="single" w:sz="4" w:space="0" w:color="auto"/>
              <w:bottom w:val="single" w:sz="4" w:space="0" w:color="auto"/>
              <w:right w:val="single" w:sz="4" w:space="0" w:color="auto"/>
            </w:tcBorders>
          </w:tcPr>
          <w:p w14:paraId="25C83AC1" w14:textId="77777777" w:rsidR="00E12C52" w:rsidRPr="00F557B1" w:rsidRDefault="00E12C52" w:rsidP="005C7836">
            <w:pPr>
              <w:pStyle w:val="TableText0"/>
              <w:rPr>
                <w:sz w:val="24"/>
                <w:szCs w:val="24"/>
              </w:rPr>
            </w:pPr>
            <w:bookmarkStart w:id="1613" w:name="Glos_CPT"/>
            <w:r w:rsidRPr="00F557B1">
              <w:rPr>
                <w:sz w:val="24"/>
                <w:szCs w:val="24"/>
              </w:rPr>
              <w:t>Current Procedural Terminology (CPT)</w:t>
            </w:r>
            <w:bookmarkEnd w:id="1613"/>
          </w:p>
        </w:tc>
        <w:tc>
          <w:tcPr>
            <w:tcW w:w="7656" w:type="dxa"/>
            <w:tcBorders>
              <w:top w:val="single" w:sz="4" w:space="0" w:color="auto"/>
              <w:left w:val="single" w:sz="4" w:space="0" w:color="auto"/>
              <w:bottom w:val="single" w:sz="4" w:space="0" w:color="auto"/>
              <w:right w:val="single" w:sz="4" w:space="0" w:color="auto"/>
            </w:tcBorders>
          </w:tcPr>
          <w:p w14:paraId="25C83AC2" w14:textId="77777777" w:rsidR="00E12C52" w:rsidRPr="00F557B1" w:rsidRDefault="00E12C52" w:rsidP="005C7836">
            <w:pPr>
              <w:pStyle w:val="TableText0"/>
              <w:rPr>
                <w:sz w:val="24"/>
                <w:szCs w:val="24"/>
              </w:rPr>
            </w:pPr>
            <w:r w:rsidRPr="00F557B1">
              <w:rPr>
                <w:sz w:val="24"/>
                <w:szCs w:val="24"/>
              </w:rPr>
              <w:t>CPT® is the most widely accepted medical nomenclature used to report medical procedures and services under public and private health insurance programs.   CPT codes describe a procedure or service identified with a five-digit CPT code and descriptor nomenclature.  The CPT code set accurately describes medical, surgical, and diagnostic services and is designed to communicate uniform information about medical services and procedures among physicians, coders, patients, accreditation organizations, and payers for administrative, financial, and analytical purposes. The current version is the CPT 2009.</w:t>
            </w:r>
          </w:p>
          <w:p w14:paraId="25C83AC3" w14:textId="77777777" w:rsidR="00E12C52" w:rsidRPr="00F557B1" w:rsidRDefault="00E12C52" w:rsidP="005C7836">
            <w:pPr>
              <w:pStyle w:val="TableText0"/>
              <w:rPr>
                <w:sz w:val="24"/>
                <w:szCs w:val="24"/>
              </w:rPr>
            </w:pPr>
            <w:r w:rsidRPr="00F557B1">
              <w:rPr>
                <w:i/>
                <w:sz w:val="24"/>
                <w:szCs w:val="24"/>
              </w:rPr>
              <w:t xml:space="preserve">Note: </w:t>
            </w:r>
            <w:r w:rsidRPr="00F557B1">
              <w:rPr>
                <w:sz w:val="24"/>
                <w:szCs w:val="24"/>
              </w:rPr>
              <w:t>CPT® is a registered trademark of the American Medical Association.</w:t>
            </w:r>
          </w:p>
        </w:tc>
      </w:tr>
      <w:tr w:rsidR="00E12C52" w:rsidRPr="00404915" w14:paraId="25C83AC7"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1009" w:type="dxa"/>
            <w:tcBorders>
              <w:top w:val="single" w:sz="4" w:space="0" w:color="auto"/>
            </w:tcBorders>
          </w:tcPr>
          <w:p w14:paraId="25C83AC5" w14:textId="25B4AEAA"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561" w:type="dxa"/>
            <w:gridSpan w:val="2"/>
            <w:tcBorders>
              <w:top w:val="single" w:sz="4" w:space="0" w:color="auto"/>
            </w:tcBorders>
          </w:tcPr>
          <w:p w14:paraId="25C83AC6"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AC8" w14:textId="77777777" w:rsidR="00E12C52" w:rsidRPr="00404915" w:rsidRDefault="00E12C52" w:rsidP="006B1859"/>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7661"/>
      </w:tblGrid>
      <w:tr w:rsidR="00E12C52" w:rsidRPr="00404915" w14:paraId="25C83ACB" w14:textId="77777777" w:rsidTr="005C7836">
        <w:trPr>
          <w:cantSplit/>
          <w:tblHeader/>
        </w:trPr>
        <w:tc>
          <w:tcPr>
            <w:tcW w:w="1909" w:type="dxa"/>
            <w:tcBorders>
              <w:top w:val="single" w:sz="12" w:space="0" w:color="auto"/>
              <w:left w:val="single" w:sz="12" w:space="0" w:color="auto"/>
              <w:bottom w:val="single" w:sz="12" w:space="0" w:color="auto"/>
              <w:right w:val="single" w:sz="12" w:space="0" w:color="auto"/>
            </w:tcBorders>
            <w:shd w:val="clear" w:color="auto" w:fill="666699"/>
            <w:vAlign w:val="center"/>
          </w:tcPr>
          <w:p w14:paraId="25C83AC9" w14:textId="77777777" w:rsidR="00E12C52" w:rsidRPr="00404915" w:rsidRDefault="00E12C52" w:rsidP="005C7836">
            <w:pPr>
              <w:pStyle w:val="TableHead"/>
              <w:jc w:val="center"/>
            </w:pPr>
            <w:r w:rsidRPr="00404915">
              <w:t>Term or Acronym</w:t>
            </w:r>
          </w:p>
        </w:tc>
        <w:tc>
          <w:tcPr>
            <w:tcW w:w="7661" w:type="dxa"/>
            <w:tcBorders>
              <w:top w:val="single" w:sz="12" w:space="0" w:color="auto"/>
              <w:left w:val="single" w:sz="12" w:space="0" w:color="auto"/>
              <w:bottom w:val="single" w:sz="12" w:space="0" w:color="auto"/>
              <w:right w:val="single" w:sz="12" w:space="0" w:color="auto"/>
            </w:tcBorders>
            <w:shd w:val="clear" w:color="auto" w:fill="666699"/>
            <w:vAlign w:val="center"/>
          </w:tcPr>
          <w:p w14:paraId="25C83ACA" w14:textId="77777777" w:rsidR="00E12C52" w:rsidRPr="00404915" w:rsidRDefault="00E12C52" w:rsidP="005C7836">
            <w:pPr>
              <w:pStyle w:val="TableHead"/>
            </w:pPr>
            <w:r w:rsidRPr="00404915">
              <w:t>Description</w:t>
            </w:r>
          </w:p>
        </w:tc>
      </w:tr>
      <w:tr w:rsidR="00E12C52" w:rsidRPr="00404915" w14:paraId="25C83ACD" w14:textId="77777777" w:rsidTr="00243F54">
        <w:trPr>
          <w:cantSplit/>
        </w:trPr>
        <w:tc>
          <w:tcPr>
            <w:tcW w:w="9570" w:type="dxa"/>
            <w:gridSpan w:val="2"/>
          </w:tcPr>
          <w:p w14:paraId="25C83ACC" w14:textId="77777777" w:rsidR="00E12C52" w:rsidRPr="00404915" w:rsidRDefault="00E12C52" w:rsidP="005C7836">
            <w:pPr>
              <w:pStyle w:val="TableText0"/>
              <w:jc w:val="center"/>
              <w:rPr>
                <w:rFonts w:ascii="Arial Rounded MT Bold" w:hAnsi="Arial Rounded MT Bold" w:cs="Arial"/>
                <w:b/>
                <w:sz w:val="28"/>
                <w:szCs w:val="28"/>
              </w:rPr>
            </w:pPr>
            <w:bookmarkStart w:id="1614" w:name="G_D"/>
            <w:r w:rsidRPr="00404915">
              <w:rPr>
                <w:rFonts w:ascii="Arial Rounded MT Bold" w:hAnsi="Arial Rounded MT Bold" w:cs="Arial"/>
                <w:b/>
                <w:color w:val="666699"/>
                <w:sz w:val="28"/>
                <w:szCs w:val="28"/>
              </w:rPr>
              <w:t>D</w:t>
            </w:r>
            <w:bookmarkEnd w:id="1614"/>
          </w:p>
        </w:tc>
      </w:tr>
      <w:tr w:rsidR="00E12C52" w:rsidRPr="00404915" w14:paraId="25C83AD0"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09" w:type="dxa"/>
            <w:tcBorders>
              <w:top w:val="single" w:sz="4" w:space="0" w:color="auto"/>
              <w:left w:val="single" w:sz="4" w:space="0" w:color="auto"/>
              <w:bottom w:val="single" w:sz="4" w:space="0" w:color="auto"/>
              <w:right w:val="single" w:sz="4" w:space="0" w:color="auto"/>
            </w:tcBorders>
          </w:tcPr>
          <w:p w14:paraId="25C83ACE" w14:textId="77777777" w:rsidR="00E12C52" w:rsidRPr="00F557B1" w:rsidRDefault="00E12C52" w:rsidP="005C7836">
            <w:pPr>
              <w:pStyle w:val="TableText0"/>
              <w:rPr>
                <w:bCs/>
                <w:sz w:val="24"/>
              </w:rPr>
            </w:pPr>
            <w:bookmarkStart w:id="1615" w:name="Glos_DBIA"/>
            <w:r w:rsidRPr="00F557B1">
              <w:rPr>
                <w:sz w:val="24"/>
              </w:rPr>
              <w:t>Database Integration Agreement (DBIA)</w:t>
            </w:r>
            <w:bookmarkEnd w:id="1615"/>
          </w:p>
        </w:tc>
        <w:tc>
          <w:tcPr>
            <w:tcW w:w="7661" w:type="dxa"/>
            <w:tcBorders>
              <w:top w:val="single" w:sz="4" w:space="0" w:color="auto"/>
              <w:left w:val="single" w:sz="4" w:space="0" w:color="auto"/>
              <w:bottom w:val="single" w:sz="4" w:space="0" w:color="auto"/>
              <w:right w:val="single" w:sz="4" w:space="0" w:color="auto"/>
            </w:tcBorders>
          </w:tcPr>
          <w:p w14:paraId="25C83ACF" w14:textId="77777777" w:rsidR="00E12C52" w:rsidRPr="00F557B1" w:rsidRDefault="00E12C52" w:rsidP="005C7836">
            <w:pPr>
              <w:pStyle w:val="TableText0"/>
              <w:rPr>
                <w:sz w:val="24"/>
              </w:rPr>
            </w:pPr>
            <w:r w:rsidRPr="00F557B1">
              <w:rPr>
                <w:b/>
                <w:sz w:val="24"/>
              </w:rPr>
              <w:t>M</w:t>
            </w:r>
            <w:r w:rsidRPr="00F557B1">
              <w:rPr>
                <w:sz w:val="24"/>
              </w:rPr>
              <w:t xml:space="preserve"> code is not “compiled and linked,” so any code is open to anyone to call. The same is true for the data. This permits an incredible level of integration between applications, but it is “too open” for some software architects' liking.  The VA has instituted Database Integration Agreements to enforce external policies and procedures to avoid unwanted dependencies.</w:t>
            </w:r>
          </w:p>
        </w:tc>
      </w:tr>
      <w:tr w:rsidR="00E12C52" w:rsidRPr="00404915" w14:paraId="25C83AD3"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09" w:type="dxa"/>
            <w:tcBorders>
              <w:top w:val="single" w:sz="4" w:space="0" w:color="auto"/>
              <w:left w:val="single" w:sz="4" w:space="0" w:color="auto"/>
              <w:bottom w:val="single" w:sz="4" w:space="0" w:color="auto"/>
              <w:right w:val="single" w:sz="4" w:space="0" w:color="auto"/>
            </w:tcBorders>
          </w:tcPr>
          <w:p w14:paraId="25C83AD1" w14:textId="77777777" w:rsidR="00E12C52" w:rsidRPr="00F557B1" w:rsidRDefault="00E12C52" w:rsidP="005C7836">
            <w:pPr>
              <w:pStyle w:val="TableText0"/>
              <w:rPr>
                <w:bCs/>
                <w:sz w:val="24"/>
              </w:rPr>
            </w:pPr>
            <w:r w:rsidRPr="00F557B1">
              <w:rPr>
                <w:bCs/>
                <w:sz w:val="24"/>
              </w:rPr>
              <w:t>Data Dictionary</w:t>
            </w:r>
          </w:p>
        </w:tc>
        <w:tc>
          <w:tcPr>
            <w:tcW w:w="7661" w:type="dxa"/>
            <w:tcBorders>
              <w:top w:val="single" w:sz="4" w:space="0" w:color="auto"/>
              <w:left w:val="single" w:sz="4" w:space="0" w:color="auto"/>
              <w:bottom w:val="single" w:sz="4" w:space="0" w:color="auto"/>
              <w:right w:val="single" w:sz="4" w:space="0" w:color="auto"/>
            </w:tcBorders>
          </w:tcPr>
          <w:p w14:paraId="25C83AD2" w14:textId="77777777" w:rsidR="00E12C52" w:rsidRPr="00F557B1" w:rsidRDefault="00E12C52" w:rsidP="005C7836">
            <w:pPr>
              <w:pStyle w:val="TableText0"/>
              <w:rPr>
                <w:sz w:val="24"/>
              </w:rPr>
            </w:pPr>
            <w:r w:rsidRPr="00F557B1">
              <w:rPr>
                <w:sz w:val="24"/>
              </w:rPr>
              <w:t xml:space="preserve">A data structure that stores meta-data, i.e. data about data. The term “data dictionary” has several uses; most generally it is thought of as a set of data descriptions that can be shared by several applications.  In practical terms, it usually means a table in a database that stores the names, field types, length, and other characteristics of the fields in the database tables. </w:t>
            </w:r>
          </w:p>
        </w:tc>
      </w:tr>
      <w:tr w:rsidR="00E12C52" w:rsidRPr="00404915" w14:paraId="25C83AD6" w14:textId="77777777" w:rsidTr="005C7836">
        <w:trPr>
          <w:cantSplit/>
        </w:trPr>
        <w:tc>
          <w:tcPr>
            <w:tcW w:w="1909" w:type="dxa"/>
          </w:tcPr>
          <w:p w14:paraId="25C83AD4" w14:textId="77777777" w:rsidR="00E12C52" w:rsidRPr="00F557B1" w:rsidRDefault="00E12C52" w:rsidP="005C7836">
            <w:pPr>
              <w:pStyle w:val="TableText0"/>
              <w:rPr>
                <w:sz w:val="24"/>
              </w:rPr>
            </w:pPr>
            <w:r w:rsidRPr="00F557B1">
              <w:rPr>
                <w:sz w:val="24"/>
              </w:rPr>
              <w:t>DBIA</w:t>
            </w:r>
          </w:p>
        </w:tc>
        <w:tc>
          <w:tcPr>
            <w:tcW w:w="7661" w:type="dxa"/>
          </w:tcPr>
          <w:p w14:paraId="25C83AD5" w14:textId="1F9D6974" w:rsidR="00E12C52" w:rsidRPr="00F557B1" w:rsidRDefault="00E12C52" w:rsidP="005C7836">
            <w:pPr>
              <w:pStyle w:val="TableText0"/>
              <w:rPr>
                <w:sz w:val="24"/>
              </w:rPr>
            </w:pPr>
            <w:r w:rsidRPr="00F557B1">
              <w:rPr>
                <w:i/>
                <w:sz w:val="24"/>
              </w:rPr>
              <w:t>See</w:t>
            </w:r>
            <w:r w:rsidRPr="00F557B1">
              <w:rPr>
                <w:sz w:val="24"/>
              </w:rPr>
              <w:t xml:space="preserve"> </w:t>
            </w:r>
            <w:hyperlink w:anchor="Glos_DBIA" w:history="1">
              <w:r w:rsidRPr="00F557B1">
                <w:rPr>
                  <w:rStyle w:val="IHyperlink"/>
                  <w:sz w:val="24"/>
                </w:rPr>
                <w:t>Database Integration Agreement</w:t>
              </w:r>
            </w:hyperlink>
          </w:p>
        </w:tc>
      </w:tr>
      <w:tr w:rsidR="00E12C52" w:rsidRPr="00404915" w14:paraId="25C83ADA"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09" w:type="dxa"/>
            <w:tcBorders>
              <w:top w:val="single" w:sz="4" w:space="0" w:color="auto"/>
              <w:left w:val="single" w:sz="4" w:space="0" w:color="auto"/>
              <w:bottom w:val="single" w:sz="4" w:space="0" w:color="auto"/>
              <w:right w:val="single" w:sz="4" w:space="0" w:color="auto"/>
            </w:tcBorders>
          </w:tcPr>
          <w:p w14:paraId="25C83AD7" w14:textId="77777777" w:rsidR="00E12C52" w:rsidRPr="00F557B1" w:rsidRDefault="00E12C52" w:rsidP="005C7836">
            <w:pPr>
              <w:pStyle w:val="TableText0"/>
              <w:rPr>
                <w:bCs/>
                <w:sz w:val="24"/>
              </w:rPr>
            </w:pPr>
            <w:bookmarkStart w:id="1616" w:name="Glos_Delphi"/>
            <w:r w:rsidRPr="00F557B1">
              <w:rPr>
                <w:bCs/>
                <w:sz w:val="24"/>
              </w:rPr>
              <w:t>Delphi</w:t>
            </w:r>
            <w:bookmarkEnd w:id="1616"/>
          </w:p>
        </w:tc>
        <w:tc>
          <w:tcPr>
            <w:tcW w:w="7661" w:type="dxa"/>
            <w:tcBorders>
              <w:top w:val="single" w:sz="4" w:space="0" w:color="auto"/>
              <w:left w:val="single" w:sz="4" w:space="0" w:color="auto"/>
              <w:bottom w:val="single" w:sz="4" w:space="0" w:color="auto"/>
              <w:right w:val="single" w:sz="4" w:space="0" w:color="auto"/>
            </w:tcBorders>
          </w:tcPr>
          <w:p w14:paraId="25C83AD8" w14:textId="77777777" w:rsidR="00E12C52" w:rsidRPr="00F557B1" w:rsidRDefault="00E12C52" w:rsidP="005C7836">
            <w:pPr>
              <w:pStyle w:val="Default"/>
              <w:rPr>
                <w:szCs w:val="20"/>
              </w:rPr>
            </w:pPr>
            <w:r w:rsidRPr="00F557B1">
              <w:rPr>
                <w:szCs w:val="20"/>
              </w:rPr>
              <w:t xml:space="preserve">Delphi® is a software development package, formerly from Borland® and now developed by Embarcadero Technologies.®  This is the software that was used to produce the CCR application. </w:t>
            </w:r>
          </w:p>
          <w:p w14:paraId="25C83AD9" w14:textId="74E35BBB" w:rsidR="00E12C52" w:rsidRPr="00F557B1" w:rsidRDefault="00E12C52" w:rsidP="005C7836">
            <w:pPr>
              <w:pStyle w:val="TableText0"/>
              <w:rPr>
                <w:i/>
                <w:iCs/>
                <w:sz w:val="24"/>
              </w:rPr>
            </w:pPr>
            <w:r w:rsidRPr="00F557B1">
              <w:rPr>
                <w:i/>
                <w:iCs/>
                <w:sz w:val="24"/>
              </w:rPr>
              <w:lastRenderedPageBreak/>
              <w:t xml:space="preserve">See also </w:t>
            </w:r>
            <w:hyperlink r:id="rId68" w:tooltip="Embarcadero corporation web site" w:history="1">
              <w:r w:rsidRPr="00F557B1">
                <w:rPr>
                  <w:rStyle w:val="Hyperlink"/>
                  <w:iCs/>
                  <w:sz w:val="24"/>
                </w:rPr>
                <w:t>http://www.embarcadero.com/products/delphi</w:t>
              </w:r>
            </w:hyperlink>
          </w:p>
        </w:tc>
      </w:tr>
      <w:tr w:rsidR="00E12C52" w:rsidRPr="00404915" w14:paraId="25C83ADD" w14:textId="77777777" w:rsidTr="005C7836">
        <w:trPr>
          <w:cantSplit/>
        </w:trPr>
        <w:tc>
          <w:tcPr>
            <w:tcW w:w="1909" w:type="dxa"/>
          </w:tcPr>
          <w:p w14:paraId="25C83ADB" w14:textId="77777777" w:rsidR="00E12C52" w:rsidRPr="00F557B1" w:rsidRDefault="00E12C52" w:rsidP="005C7836">
            <w:pPr>
              <w:pStyle w:val="TableText0"/>
              <w:rPr>
                <w:color w:val="000000"/>
                <w:sz w:val="24"/>
              </w:rPr>
            </w:pPr>
            <w:bookmarkStart w:id="1617" w:name="Glos_DFN"/>
            <w:r w:rsidRPr="00F557B1">
              <w:rPr>
                <w:color w:val="000000"/>
                <w:sz w:val="24"/>
              </w:rPr>
              <w:lastRenderedPageBreak/>
              <w:t>DFN</w:t>
            </w:r>
            <w:bookmarkEnd w:id="1617"/>
          </w:p>
        </w:tc>
        <w:tc>
          <w:tcPr>
            <w:tcW w:w="7661" w:type="dxa"/>
          </w:tcPr>
          <w:p w14:paraId="25C83ADC" w14:textId="514317E8" w:rsidR="00E12C52" w:rsidRPr="00F557B1" w:rsidRDefault="00E12C52" w:rsidP="005C7836">
            <w:pPr>
              <w:pStyle w:val="TableText0"/>
              <w:rPr>
                <w:color w:val="000000"/>
                <w:sz w:val="24"/>
              </w:rPr>
            </w:pPr>
            <w:r w:rsidRPr="00F557B1">
              <w:rPr>
                <w:i/>
                <w:sz w:val="24"/>
              </w:rPr>
              <w:t xml:space="preserve">See </w:t>
            </w:r>
            <w:hyperlink w:anchor="Glos_FileNumber" w:history="1">
              <w:r w:rsidRPr="00F557B1">
                <w:rPr>
                  <w:rStyle w:val="IHyperlink"/>
                  <w:sz w:val="24"/>
                </w:rPr>
                <w:t>File Number</w:t>
              </w:r>
            </w:hyperlink>
          </w:p>
        </w:tc>
      </w:tr>
      <w:tr w:rsidR="00E12C52" w:rsidRPr="00404915" w14:paraId="25C83AE0" w14:textId="77777777" w:rsidTr="00E31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1909" w:type="dxa"/>
          </w:tcPr>
          <w:p w14:paraId="25C83ADE" w14:textId="15F90C9B"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7661" w:type="dxa"/>
          </w:tcPr>
          <w:p w14:paraId="25C83ADF"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AE1" w14:textId="77777777" w:rsidR="00E12C52" w:rsidRPr="00404915" w:rsidRDefault="00E12C52" w:rsidP="006B1859"/>
    <w:tbl>
      <w:tblPr>
        <w:tblW w:w="9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480"/>
        <w:gridCol w:w="126"/>
      </w:tblGrid>
      <w:tr w:rsidR="00E12C52" w:rsidRPr="00404915" w14:paraId="25C83AE4" w14:textId="77777777" w:rsidTr="005C7836">
        <w:trPr>
          <w:cantSplit/>
          <w:tblHeader/>
        </w:trPr>
        <w:tc>
          <w:tcPr>
            <w:tcW w:w="1980" w:type="dxa"/>
            <w:tcBorders>
              <w:top w:val="single" w:sz="12" w:space="0" w:color="auto"/>
              <w:left w:val="single" w:sz="12" w:space="0" w:color="auto"/>
              <w:bottom w:val="single" w:sz="12" w:space="0" w:color="auto"/>
              <w:right w:val="single" w:sz="12" w:space="0" w:color="auto"/>
            </w:tcBorders>
            <w:shd w:val="clear" w:color="auto" w:fill="666699"/>
            <w:vAlign w:val="center"/>
          </w:tcPr>
          <w:p w14:paraId="25C83AE2" w14:textId="77777777" w:rsidR="00E12C52" w:rsidRPr="00404915" w:rsidRDefault="00E12C52" w:rsidP="005C7836">
            <w:pPr>
              <w:pStyle w:val="TableHead"/>
              <w:jc w:val="center"/>
            </w:pPr>
            <w:r w:rsidRPr="00404915">
              <w:t>Term or Acronym</w:t>
            </w:r>
          </w:p>
        </w:tc>
        <w:tc>
          <w:tcPr>
            <w:tcW w:w="7606"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AE3" w14:textId="77777777" w:rsidR="00E12C52" w:rsidRPr="00404915" w:rsidRDefault="00E12C52" w:rsidP="005C7836">
            <w:pPr>
              <w:pStyle w:val="TableHead"/>
              <w:jc w:val="center"/>
            </w:pPr>
            <w:r w:rsidRPr="00404915">
              <w:t>Description</w:t>
            </w:r>
          </w:p>
        </w:tc>
      </w:tr>
      <w:tr w:rsidR="00E12C52" w:rsidRPr="00404915" w14:paraId="25C83AE6" w14:textId="77777777" w:rsidTr="005C7836">
        <w:trPr>
          <w:cantSplit/>
        </w:trPr>
        <w:tc>
          <w:tcPr>
            <w:tcW w:w="9586" w:type="dxa"/>
            <w:gridSpan w:val="3"/>
          </w:tcPr>
          <w:p w14:paraId="25C83AE5" w14:textId="77777777" w:rsidR="00E12C52" w:rsidRPr="00404915" w:rsidRDefault="00E12C52" w:rsidP="005C7836">
            <w:pPr>
              <w:pStyle w:val="TableText0"/>
              <w:jc w:val="center"/>
              <w:rPr>
                <w:rFonts w:ascii="Arial Rounded MT Bold" w:hAnsi="Arial Rounded MT Bold" w:cs="Arial"/>
                <w:b/>
                <w:sz w:val="28"/>
                <w:szCs w:val="28"/>
              </w:rPr>
            </w:pPr>
            <w:bookmarkStart w:id="1618" w:name="G_E"/>
            <w:r w:rsidRPr="00404915">
              <w:rPr>
                <w:rFonts w:ascii="Arial Rounded MT Bold" w:hAnsi="Arial Rounded MT Bold" w:cs="Arial"/>
                <w:b/>
                <w:color w:val="666699"/>
                <w:sz w:val="28"/>
                <w:szCs w:val="28"/>
              </w:rPr>
              <w:t>E</w:t>
            </w:r>
            <w:bookmarkEnd w:id="1618"/>
          </w:p>
        </w:tc>
      </w:tr>
      <w:tr w:rsidR="00E12C52" w:rsidRPr="00404915" w14:paraId="25C83AE9" w14:textId="77777777" w:rsidTr="005C7836">
        <w:trPr>
          <w:cantSplit/>
        </w:trPr>
        <w:tc>
          <w:tcPr>
            <w:tcW w:w="1980" w:type="dxa"/>
          </w:tcPr>
          <w:p w14:paraId="25C83AE7" w14:textId="77777777" w:rsidR="00E12C52" w:rsidRPr="00F557B1" w:rsidRDefault="00E12C52" w:rsidP="005C7836">
            <w:pPr>
              <w:pStyle w:val="TableText0"/>
              <w:rPr>
                <w:sz w:val="24"/>
              </w:rPr>
            </w:pPr>
            <w:bookmarkStart w:id="1619" w:name="Glos_Epoetin"/>
            <w:r w:rsidRPr="00F557B1">
              <w:rPr>
                <w:color w:val="000000"/>
                <w:sz w:val="24"/>
              </w:rPr>
              <w:t>Epoetin</w:t>
            </w:r>
            <w:bookmarkEnd w:id="1619"/>
          </w:p>
        </w:tc>
        <w:tc>
          <w:tcPr>
            <w:tcW w:w="7606" w:type="dxa"/>
            <w:gridSpan w:val="2"/>
          </w:tcPr>
          <w:p w14:paraId="25C83AE8" w14:textId="77777777" w:rsidR="00E12C52" w:rsidRPr="00F557B1" w:rsidRDefault="00E12C52" w:rsidP="005C7836">
            <w:pPr>
              <w:pStyle w:val="TableText0"/>
              <w:rPr>
                <w:color w:val="000000"/>
                <w:sz w:val="24"/>
              </w:rPr>
            </w:pPr>
            <w:r w:rsidRPr="00F557B1">
              <w:rPr>
                <w:color w:val="000000"/>
                <w:sz w:val="24"/>
              </w:rPr>
              <w:t>Epoetin Alfa is used for treating anemia in certain patients with kidney failure, HIV, or cancer.</w:t>
            </w:r>
          </w:p>
        </w:tc>
      </w:tr>
      <w:tr w:rsidR="00E12C52" w:rsidRPr="00404915" w14:paraId="25C83AEC" w14:textId="77777777" w:rsidTr="005C7836">
        <w:trPr>
          <w:cantSplit/>
        </w:trPr>
        <w:tc>
          <w:tcPr>
            <w:tcW w:w="1980" w:type="dxa"/>
          </w:tcPr>
          <w:p w14:paraId="25C83AEA" w14:textId="77777777" w:rsidR="00E12C52" w:rsidRPr="00F557B1" w:rsidRDefault="00E12C52" w:rsidP="005C7836">
            <w:pPr>
              <w:pStyle w:val="TableText0"/>
              <w:rPr>
                <w:color w:val="000000"/>
                <w:sz w:val="24"/>
              </w:rPr>
            </w:pPr>
            <w:bookmarkStart w:id="1620" w:name="Glos_XML"/>
            <w:r w:rsidRPr="00F557B1">
              <w:rPr>
                <w:sz w:val="24"/>
              </w:rPr>
              <w:t>Extensible Mark-up Language (XML)</w:t>
            </w:r>
            <w:bookmarkEnd w:id="1620"/>
          </w:p>
        </w:tc>
        <w:tc>
          <w:tcPr>
            <w:tcW w:w="7606" w:type="dxa"/>
            <w:gridSpan w:val="2"/>
          </w:tcPr>
          <w:p w14:paraId="25C83AEB" w14:textId="0E654A50" w:rsidR="00E12C52" w:rsidRPr="00F557B1" w:rsidRDefault="00E12C52" w:rsidP="00F12F36">
            <w:pPr>
              <w:pStyle w:val="TableText0"/>
              <w:rPr>
                <w:color w:val="000000"/>
                <w:sz w:val="24"/>
              </w:rPr>
            </w:pPr>
            <w:r w:rsidRPr="00F557B1">
              <w:rPr>
                <w:color w:val="000000"/>
                <w:sz w:val="24"/>
              </w:rPr>
              <w:t xml:space="preserve">An initiative from the W3C defining an “extremely simple” dialect of </w:t>
            </w:r>
            <w:hyperlink w:anchor="Glos_SGML" w:history="1">
              <w:r w:rsidRPr="00F557B1">
                <w:rPr>
                  <w:rStyle w:val="IHyperlink"/>
                  <w:sz w:val="24"/>
                </w:rPr>
                <w:t>SGML</w:t>
              </w:r>
            </w:hyperlink>
            <w:r w:rsidRPr="00F557B1">
              <w:rPr>
                <w:color w:val="000000"/>
                <w:sz w:val="24"/>
              </w:rPr>
              <w:t xml:space="preserve"> suitable for use on the World-Wide Web.</w:t>
            </w:r>
          </w:p>
        </w:tc>
      </w:tr>
      <w:tr w:rsidR="00E12C52" w:rsidRPr="00404915" w14:paraId="25C83AEF" w14:textId="77777777" w:rsidTr="005C7836">
        <w:trPr>
          <w:cantSplit/>
        </w:trPr>
        <w:tc>
          <w:tcPr>
            <w:tcW w:w="1980" w:type="dxa"/>
          </w:tcPr>
          <w:p w14:paraId="25C83AED" w14:textId="77777777" w:rsidR="00E12C52" w:rsidRPr="00F557B1" w:rsidRDefault="00E12C52" w:rsidP="005C7836">
            <w:pPr>
              <w:pStyle w:val="TableText0"/>
              <w:rPr>
                <w:sz w:val="24"/>
              </w:rPr>
            </w:pPr>
            <w:bookmarkStart w:id="1621" w:name="Glos_ExtractDataDefinition"/>
            <w:r w:rsidRPr="00F557B1">
              <w:rPr>
                <w:color w:val="000000"/>
                <w:sz w:val="24"/>
              </w:rPr>
              <w:t>Extract Data Definition</w:t>
            </w:r>
            <w:bookmarkEnd w:id="1621"/>
          </w:p>
        </w:tc>
        <w:tc>
          <w:tcPr>
            <w:tcW w:w="7606" w:type="dxa"/>
            <w:gridSpan w:val="2"/>
          </w:tcPr>
          <w:p w14:paraId="25C83AEE" w14:textId="77777777" w:rsidR="00E12C52" w:rsidRPr="00F557B1" w:rsidRDefault="00E12C52" w:rsidP="005C7836">
            <w:pPr>
              <w:pStyle w:val="TableText0"/>
              <w:rPr>
                <w:sz w:val="24"/>
              </w:rPr>
            </w:pPr>
            <w:r w:rsidRPr="00F557B1">
              <w:rPr>
                <w:color w:val="000000"/>
                <w:sz w:val="24"/>
              </w:rPr>
              <w:t>A set of file and field numbers which identify the data that should be retrieved during the extraction process.</w:t>
            </w:r>
          </w:p>
        </w:tc>
      </w:tr>
      <w:tr w:rsidR="00E12C52" w:rsidRPr="00404915" w14:paraId="25C83AF2" w14:textId="77777777" w:rsidTr="005C7836">
        <w:trPr>
          <w:cantSplit/>
        </w:trPr>
        <w:tc>
          <w:tcPr>
            <w:tcW w:w="1980" w:type="dxa"/>
          </w:tcPr>
          <w:p w14:paraId="25C83AF0" w14:textId="77777777" w:rsidR="00E12C52" w:rsidRPr="00F557B1" w:rsidRDefault="00E12C52" w:rsidP="005C7836">
            <w:pPr>
              <w:pStyle w:val="TableText0"/>
              <w:rPr>
                <w:sz w:val="24"/>
              </w:rPr>
            </w:pPr>
            <w:bookmarkStart w:id="1622" w:name="Glos_ExtractProcess"/>
            <w:r w:rsidRPr="00F557B1">
              <w:rPr>
                <w:color w:val="000000"/>
                <w:sz w:val="24"/>
              </w:rPr>
              <w:t>Extract Process</w:t>
            </w:r>
            <w:bookmarkEnd w:id="1622"/>
          </w:p>
        </w:tc>
        <w:tc>
          <w:tcPr>
            <w:tcW w:w="7606" w:type="dxa"/>
            <w:gridSpan w:val="2"/>
          </w:tcPr>
          <w:p w14:paraId="25C83AF1" w14:textId="68B8C5EC" w:rsidR="00E12C52" w:rsidRPr="00F557B1" w:rsidRDefault="00E12C52" w:rsidP="005C7836">
            <w:pPr>
              <w:pStyle w:val="TableText0"/>
              <w:rPr>
                <w:sz w:val="24"/>
              </w:rPr>
            </w:pPr>
            <w:r w:rsidRPr="00F557B1">
              <w:rPr>
                <w:color w:val="000000"/>
                <w:sz w:val="24"/>
              </w:rPr>
              <w:t xml:space="preserve">This process is run after the </w:t>
            </w:r>
            <w:hyperlink w:anchor="Glos_UpdateProcess" w:history="1">
              <w:r w:rsidRPr="00F557B1">
                <w:rPr>
                  <w:rStyle w:val="IHyperlink"/>
                  <w:sz w:val="24"/>
                </w:rPr>
                <w:t>update process</w:t>
              </w:r>
            </w:hyperlink>
            <w:r w:rsidRPr="00F557B1">
              <w:rPr>
                <w:color w:val="000000"/>
                <w:sz w:val="24"/>
              </w:rPr>
              <w:t xml:space="preserve">. This function goes through patients on the local registry and, depending on their status, extracts all available data for the patient since the last extract was run. This process also updates any demographic data held in the local registry for all existing patients that have changed since the last extract. The extract transmits any collected data for the patient to the national database via </w:t>
            </w:r>
            <w:hyperlink w:anchor="Glos_HL7" w:history="1">
              <w:r w:rsidRPr="00F557B1">
                <w:rPr>
                  <w:rStyle w:val="IHyperlink"/>
                  <w:sz w:val="24"/>
                </w:rPr>
                <w:t>HL7</w:t>
              </w:r>
            </w:hyperlink>
            <w:r w:rsidRPr="00F557B1">
              <w:rPr>
                <w:color w:val="000000"/>
                <w:sz w:val="24"/>
              </w:rPr>
              <w:t xml:space="preserve">. </w:t>
            </w:r>
          </w:p>
        </w:tc>
      </w:tr>
      <w:tr w:rsidR="00E12C52" w:rsidRPr="00404915" w14:paraId="25C83AF5" w14:textId="77777777" w:rsidTr="00E31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6" w:type="dxa"/>
          <w:trHeight w:val="378"/>
        </w:trPr>
        <w:tc>
          <w:tcPr>
            <w:tcW w:w="1980" w:type="dxa"/>
          </w:tcPr>
          <w:p w14:paraId="25C83AF3" w14:textId="138DE5F3"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7480" w:type="dxa"/>
          </w:tcPr>
          <w:p w14:paraId="25C83AF4"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AF6" w14:textId="77777777" w:rsidR="00E12C52" w:rsidRPr="00404915" w:rsidRDefault="00E12C52" w:rsidP="006B1859"/>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88"/>
        <w:gridCol w:w="102"/>
        <w:gridCol w:w="7487"/>
        <w:gridCol w:w="103"/>
      </w:tblGrid>
      <w:tr w:rsidR="00E12C52" w:rsidRPr="00404915" w14:paraId="25C83AF9" w14:textId="77777777" w:rsidTr="005C7836">
        <w:trPr>
          <w:cantSplit/>
          <w:tblHeader/>
        </w:trPr>
        <w:tc>
          <w:tcPr>
            <w:tcW w:w="1980" w:type="dxa"/>
            <w:gridSpan w:val="3"/>
            <w:tcBorders>
              <w:top w:val="single" w:sz="12" w:space="0" w:color="auto"/>
              <w:left w:val="single" w:sz="12" w:space="0" w:color="auto"/>
              <w:bottom w:val="single" w:sz="12" w:space="0" w:color="auto"/>
              <w:right w:val="single" w:sz="12" w:space="0" w:color="auto"/>
            </w:tcBorders>
            <w:shd w:val="clear" w:color="auto" w:fill="666699"/>
            <w:vAlign w:val="center"/>
          </w:tcPr>
          <w:p w14:paraId="25C83AF7" w14:textId="77777777" w:rsidR="00E12C52" w:rsidRPr="00404915" w:rsidRDefault="00E12C52" w:rsidP="005C7836">
            <w:pPr>
              <w:pStyle w:val="TableHead"/>
              <w:jc w:val="center"/>
            </w:pPr>
            <w:r w:rsidRPr="00404915">
              <w:t>Term or Acronym</w:t>
            </w:r>
          </w:p>
        </w:tc>
        <w:tc>
          <w:tcPr>
            <w:tcW w:w="7590"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AF8" w14:textId="77777777" w:rsidR="00E12C52" w:rsidRPr="00404915" w:rsidRDefault="00E12C52" w:rsidP="005C7836">
            <w:pPr>
              <w:pStyle w:val="TableHead"/>
            </w:pPr>
            <w:r w:rsidRPr="00404915">
              <w:t>Description</w:t>
            </w:r>
          </w:p>
        </w:tc>
      </w:tr>
      <w:tr w:rsidR="00E12C52" w:rsidRPr="00404915" w14:paraId="25C83AFB" w14:textId="77777777" w:rsidTr="005C7836">
        <w:trPr>
          <w:cantSplit/>
        </w:trPr>
        <w:tc>
          <w:tcPr>
            <w:tcW w:w="9570" w:type="dxa"/>
            <w:gridSpan w:val="5"/>
          </w:tcPr>
          <w:p w14:paraId="25C83AFA" w14:textId="77777777" w:rsidR="00E12C52" w:rsidRPr="00404915" w:rsidRDefault="00E12C52" w:rsidP="005C7836">
            <w:pPr>
              <w:pStyle w:val="TableText0"/>
              <w:jc w:val="center"/>
              <w:rPr>
                <w:rFonts w:ascii="Arial Rounded MT Bold" w:hAnsi="Arial Rounded MT Bold" w:cs="Arial"/>
                <w:b/>
                <w:sz w:val="28"/>
                <w:szCs w:val="28"/>
              </w:rPr>
            </w:pPr>
            <w:bookmarkStart w:id="1623" w:name="G_F"/>
            <w:r w:rsidRPr="00404915">
              <w:rPr>
                <w:rFonts w:ascii="Arial Rounded MT Bold" w:hAnsi="Arial Rounded MT Bold" w:cs="Arial"/>
                <w:b/>
                <w:color w:val="666699"/>
                <w:sz w:val="28"/>
                <w:szCs w:val="28"/>
              </w:rPr>
              <w:t>F</w:t>
            </w:r>
            <w:bookmarkEnd w:id="1623"/>
          </w:p>
        </w:tc>
      </w:tr>
      <w:tr w:rsidR="00E12C52" w:rsidRPr="00404915" w14:paraId="25C83AFE" w14:textId="77777777" w:rsidTr="00243F54">
        <w:trPr>
          <w:cantSplit/>
        </w:trPr>
        <w:tc>
          <w:tcPr>
            <w:tcW w:w="1878" w:type="dxa"/>
            <w:gridSpan w:val="2"/>
          </w:tcPr>
          <w:p w14:paraId="25C83AFC" w14:textId="77777777" w:rsidR="00E12C52" w:rsidRPr="00F557B1" w:rsidRDefault="00E12C52" w:rsidP="005C7836">
            <w:pPr>
              <w:pStyle w:val="TableText0"/>
              <w:rPr>
                <w:color w:val="000000"/>
                <w:sz w:val="24"/>
              </w:rPr>
            </w:pPr>
            <w:r w:rsidRPr="00F557B1">
              <w:rPr>
                <w:color w:val="000000"/>
                <w:sz w:val="24"/>
              </w:rPr>
              <w:t>FDA</w:t>
            </w:r>
          </w:p>
        </w:tc>
        <w:tc>
          <w:tcPr>
            <w:tcW w:w="7692" w:type="dxa"/>
            <w:gridSpan w:val="3"/>
          </w:tcPr>
          <w:p w14:paraId="25C83AFD" w14:textId="77777777" w:rsidR="00E12C52" w:rsidRPr="00F557B1" w:rsidRDefault="00E12C52" w:rsidP="005C7836">
            <w:pPr>
              <w:pStyle w:val="TableText0"/>
              <w:rPr>
                <w:color w:val="000000"/>
                <w:sz w:val="24"/>
              </w:rPr>
            </w:pPr>
            <w:r w:rsidRPr="00F557B1">
              <w:rPr>
                <w:i/>
                <w:color w:val="000000"/>
                <w:sz w:val="24"/>
              </w:rPr>
              <w:t>See</w:t>
            </w:r>
            <w:r w:rsidRPr="00F557B1">
              <w:rPr>
                <w:color w:val="000000"/>
                <w:sz w:val="24"/>
              </w:rPr>
              <w:t xml:space="preserve"> </w:t>
            </w:r>
            <w:r w:rsidRPr="00F557B1">
              <w:rPr>
                <w:b/>
                <w:color w:val="000000"/>
                <w:sz w:val="24"/>
              </w:rPr>
              <w:t>Food and Drug Administration</w:t>
            </w:r>
          </w:p>
        </w:tc>
      </w:tr>
      <w:tr w:rsidR="00E12C52" w:rsidRPr="00404915" w14:paraId="25C83B01"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5C83AFF" w14:textId="77777777" w:rsidR="00E12C52" w:rsidRPr="00F557B1" w:rsidRDefault="00E12C52" w:rsidP="005C7836">
            <w:pPr>
              <w:pStyle w:val="TableText0"/>
              <w:rPr>
                <w:bCs/>
                <w:sz w:val="24"/>
              </w:rPr>
            </w:pPr>
            <w:bookmarkStart w:id="1624" w:name="Glos_FileNumber"/>
            <w:r w:rsidRPr="00F557B1">
              <w:rPr>
                <w:bCs/>
                <w:sz w:val="24"/>
              </w:rPr>
              <w:t>File Number</w:t>
            </w:r>
            <w:bookmarkEnd w:id="1624"/>
          </w:p>
        </w:tc>
        <w:tc>
          <w:tcPr>
            <w:tcW w:w="7692" w:type="dxa"/>
            <w:gridSpan w:val="3"/>
            <w:tcBorders>
              <w:top w:val="single" w:sz="4" w:space="0" w:color="auto"/>
              <w:left w:val="single" w:sz="4" w:space="0" w:color="auto"/>
              <w:bottom w:val="single" w:sz="4" w:space="0" w:color="auto"/>
              <w:right w:val="single" w:sz="4" w:space="0" w:color="auto"/>
            </w:tcBorders>
          </w:tcPr>
          <w:p w14:paraId="25C83B00" w14:textId="45BB4E61" w:rsidR="00E12C52" w:rsidRPr="00F557B1" w:rsidRDefault="00E12C52" w:rsidP="005C7836">
            <w:pPr>
              <w:pStyle w:val="Default"/>
              <w:rPr>
                <w:szCs w:val="20"/>
              </w:rPr>
            </w:pPr>
            <w:r w:rsidRPr="00F557B1">
              <w:rPr>
                <w:szCs w:val="20"/>
              </w:rPr>
              <w:t>In</w:t>
            </w:r>
            <w:r w:rsidRPr="00F557B1">
              <w:rPr>
                <w:rStyle w:val="IHyperlink"/>
                <w:szCs w:val="20"/>
              </w:rPr>
              <w:t xml:space="preserve"> </w:t>
            </w:r>
            <w:hyperlink w:anchor="Glos_VistA" w:history="1">
              <w:r w:rsidRPr="00F557B1">
                <w:rPr>
                  <w:rStyle w:val="IHyperlink"/>
                  <w:szCs w:val="20"/>
                </w:rPr>
                <w:t>VistA</w:t>
              </w:r>
            </w:hyperlink>
            <w:r w:rsidRPr="00F557B1">
              <w:rPr>
                <w:szCs w:val="20"/>
              </w:rPr>
              <w:t>, the local/facility patient record number (patient file internal entry number).</w:t>
            </w:r>
          </w:p>
        </w:tc>
      </w:tr>
      <w:tr w:rsidR="00E12C52" w:rsidRPr="00404915" w14:paraId="25C83B05"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5C83B02" w14:textId="77777777" w:rsidR="00E12C52" w:rsidRPr="00F557B1" w:rsidRDefault="00E12C52" w:rsidP="005C7836">
            <w:pPr>
              <w:pStyle w:val="TableText0"/>
              <w:rPr>
                <w:bCs/>
                <w:sz w:val="24"/>
              </w:rPr>
            </w:pPr>
            <w:bookmarkStart w:id="1625" w:name="Glos_FileMan"/>
            <w:r w:rsidRPr="00F557B1">
              <w:rPr>
                <w:bCs/>
                <w:sz w:val="24"/>
              </w:rPr>
              <w:t>FileMan</w:t>
            </w:r>
            <w:bookmarkEnd w:id="1625"/>
          </w:p>
        </w:tc>
        <w:tc>
          <w:tcPr>
            <w:tcW w:w="7692" w:type="dxa"/>
            <w:gridSpan w:val="3"/>
            <w:tcBorders>
              <w:top w:val="single" w:sz="4" w:space="0" w:color="auto"/>
              <w:left w:val="single" w:sz="4" w:space="0" w:color="auto"/>
              <w:bottom w:val="single" w:sz="4" w:space="0" w:color="auto"/>
              <w:right w:val="single" w:sz="4" w:space="0" w:color="auto"/>
            </w:tcBorders>
          </w:tcPr>
          <w:p w14:paraId="25C83B03" w14:textId="3DBAB46F" w:rsidR="00E12C52" w:rsidRPr="00F557B1" w:rsidRDefault="00E12C52" w:rsidP="005C7836">
            <w:pPr>
              <w:pStyle w:val="Default"/>
              <w:rPr>
                <w:szCs w:val="20"/>
              </w:rPr>
            </w:pPr>
            <w:r w:rsidRPr="00F557B1">
              <w:rPr>
                <w:szCs w:val="20"/>
              </w:rPr>
              <w:t xml:space="preserve">FileMan is a set of </w:t>
            </w:r>
            <w:hyperlink w:anchor="Glos_M" w:history="1">
              <w:r w:rsidRPr="00F557B1">
                <w:rPr>
                  <w:rStyle w:val="IHyperlink"/>
                  <w:szCs w:val="20"/>
                </w:rPr>
                <w:t>M</w:t>
              </w:r>
            </w:hyperlink>
            <w:r w:rsidRPr="00F557B1">
              <w:rPr>
                <w:b/>
                <w:bCs/>
                <w:szCs w:val="20"/>
              </w:rPr>
              <w:t xml:space="preserve"> </w:t>
            </w:r>
            <w:r w:rsidRPr="00F557B1">
              <w:rPr>
                <w:szCs w:val="20"/>
              </w:rPr>
              <w:t xml:space="preserve">utilities written in the late 1970s and early 1980s which allow the definition of data structures, menus and security, reports, and forms. </w:t>
            </w:r>
          </w:p>
          <w:p w14:paraId="25C83B04" w14:textId="77777777" w:rsidR="00E12C52" w:rsidRPr="00F557B1" w:rsidRDefault="00E12C52" w:rsidP="005C7836">
            <w:pPr>
              <w:pStyle w:val="Default"/>
              <w:rPr>
                <w:szCs w:val="20"/>
              </w:rPr>
            </w:pPr>
            <w:r w:rsidRPr="00F557B1">
              <w:rPr>
                <w:szCs w:val="20"/>
              </w:rPr>
              <w:t>Its first use was in the development of medical applications for the Veterans Administration (now the Department of Veterans Affairs). Since it was a work created by the government, the source code cannot be copyrighted, placing that code in the public domain. For this reason, it has been used for rapid development of applications across a number of organizations, including commercial products.</w:t>
            </w:r>
          </w:p>
        </w:tc>
      </w:tr>
      <w:tr w:rsidR="00E12C52" w:rsidRPr="00404915" w14:paraId="25C83B08"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5C83B06" w14:textId="77777777" w:rsidR="00E12C52" w:rsidRPr="00F557B1" w:rsidRDefault="00E12C52" w:rsidP="005C7836">
            <w:pPr>
              <w:pStyle w:val="TableText0"/>
              <w:rPr>
                <w:color w:val="000000"/>
                <w:sz w:val="24"/>
              </w:rPr>
            </w:pPr>
            <w:bookmarkStart w:id="1626" w:name="Glos_FTP"/>
            <w:r w:rsidRPr="00F557B1">
              <w:rPr>
                <w:color w:val="000000"/>
                <w:sz w:val="24"/>
              </w:rPr>
              <w:t>File Transfer Protocol (FTP)</w:t>
            </w:r>
            <w:bookmarkEnd w:id="1626"/>
          </w:p>
        </w:tc>
        <w:tc>
          <w:tcPr>
            <w:tcW w:w="7692" w:type="dxa"/>
            <w:gridSpan w:val="3"/>
            <w:tcBorders>
              <w:top w:val="single" w:sz="4" w:space="0" w:color="auto"/>
              <w:left w:val="single" w:sz="4" w:space="0" w:color="auto"/>
              <w:bottom w:val="single" w:sz="4" w:space="0" w:color="auto"/>
              <w:right w:val="single" w:sz="4" w:space="0" w:color="auto"/>
            </w:tcBorders>
          </w:tcPr>
          <w:p w14:paraId="25C83B07" w14:textId="3EA8CDF5" w:rsidR="00E12C52" w:rsidRPr="00F557B1" w:rsidRDefault="00E12C52" w:rsidP="008D07A4">
            <w:pPr>
              <w:pStyle w:val="Default"/>
              <w:rPr>
                <w:szCs w:val="20"/>
              </w:rPr>
            </w:pPr>
            <w:r w:rsidRPr="00F557B1">
              <w:rPr>
                <w:szCs w:val="20"/>
              </w:rPr>
              <w:t xml:space="preserve">FTP is a client-server protocol which allows a user on one computer to transfer files to and from another computer over a network.  It is defined in </w:t>
            </w:r>
            <w:hyperlink r:id="rId69" w:history="1">
              <w:r w:rsidRPr="00F557B1">
                <w:rPr>
                  <w:rStyle w:val="Hyperlink"/>
                  <w:szCs w:val="20"/>
                </w:rPr>
                <w:t>STD 9, RFC 959</w:t>
              </w:r>
            </w:hyperlink>
            <w:r w:rsidRPr="00F557B1">
              <w:rPr>
                <w:szCs w:val="20"/>
              </w:rPr>
              <w:t>.</w:t>
            </w:r>
          </w:p>
        </w:tc>
      </w:tr>
      <w:tr w:rsidR="00E12C52" w:rsidRPr="00404915" w14:paraId="25C83B0B"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5C83B09" w14:textId="77777777" w:rsidR="00E12C52" w:rsidRPr="00F557B1" w:rsidRDefault="00E12C52" w:rsidP="005C7836">
            <w:pPr>
              <w:pStyle w:val="TableText0"/>
              <w:rPr>
                <w:bCs/>
                <w:sz w:val="24"/>
              </w:rPr>
            </w:pPr>
            <w:bookmarkStart w:id="1627" w:name="Glos_FDA"/>
            <w:r w:rsidRPr="00F557B1">
              <w:rPr>
                <w:color w:val="000000"/>
                <w:sz w:val="24"/>
              </w:rPr>
              <w:lastRenderedPageBreak/>
              <w:t>Food and Drug Administration (FDA)</w:t>
            </w:r>
            <w:bookmarkEnd w:id="1627"/>
          </w:p>
        </w:tc>
        <w:tc>
          <w:tcPr>
            <w:tcW w:w="7692" w:type="dxa"/>
            <w:gridSpan w:val="3"/>
            <w:tcBorders>
              <w:top w:val="single" w:sz="4" w:space="0" w:color="auto"/>
              <w:left w:val="single" w:sz="4" w:space="0" w:color="auto"/>
              <w:bottom w:val="single" w:sz="4" w:space="0" w:color="auto"/>
              <w:right w:val="single" w:sz="4" w:space="0" w:color="auto"/>
            </w:tcBorders>
          </w:tcPr>
          <w:p w14:paraId="25C83B0A" w14:textId="77777777" w:rsidR="00E12C52" w:rsidRPr="00F557B1" w:rsidRDefault="00E12C52" w:rsidP="005C7836">
            <w:pPr>
              <w:pStyle w:val="Default"/>
              <w:rPr>
                <w:szCs w:val="20"/>
              </w:rPr>
            </w:pPr>
            <w:r w:rsidRPr="00F557B1">
              <w:rPr>
                <w:szCs w:val="20"/>
              </w:rPr>
              <w:t>FDA is an agency of the United States Department of Health and Human Services and is responsible for regulating and supervising the safety of foods, dietary supplements, drugs, vaccines, biological medical products, blood products, medical devices, radiation-emitting devices, veterinary products, and cosmetics. The FDA also enforces section 361 of the Public Health Service Act and the associated regulations, including sanitation requirements on interstate travel as well as specific rules for control of disease on products ranging from pet turtles to semen donations for assisted reproductive medicine techniques.</w:t>
            </w:r>
          </w:p>
        </w:tc>
      </w:tr>
      <w:tr w:rsidR="00E12C52" w:rsidRPr="00404915" w14:paraId="25C83B0E"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5C83B0C" w14:textId="77777777" w:rsidR="00E12C52" w:rsidRPr="00F557B1" w:rsidRDefault="00E12C52" w:rsidP="005C7836">
            <w:pPr>
              <w:pStyle w:val="TableText0"/>
              <w:rPr>
                <w:bCs/>
                <w:sz w:val="24"/>
              </w:rPr>
            </w:pPr>
            <w:r w:rsidRPr="00F557B1">
              <w:rPr>
                <w:bCs/>
                <w:sz w:val="24"/>
              </w:rPr>
              <w:t>FTP</w:t>
            </w:r>
          </w:p>
        </w:tc>
        <w:tc>
          <w:tcPr>
            <w:tcW w:w="7692" w:type="dxa"/>
            <w:gridSpan w:val="3"/>
            <w:tcBorders>
              <w:top w:val="single" w:sz="4" w:space="0" w:color="auto"/>
              <w:left w:val="single" w:sz="4" w:space="0" w:color="auto"/>
              <w:bottom w:val="single" w:sz="4" w:space="0" w:color="auto"/>
              <w:right w:val="single" w:sz="4" w:space="0" w:color="auto"/>
            </w:tcBorders>
          </w:tcPr>
          <w:p w14:paraId="25C83B0D" w14:textId="6CF1FC5A" w:rsidR="00E12C52" w:rsidRPr="00F557B1" w:rsidRDefault="00E12C52" w:rsidP="005C7836">
            <w:pPr>
              <w:pStyle w:val="Default"/>
              <w:rPr>
                <w:szCs w:val="20"/>
              </w:rPr>
            </w:pPr>
            <w:r w:rsidRPr="00F557B1">
              <w:rPr>
                <w:i/>
                <w:szCs w:val="20"/>
              </w:rPr>
              <w:t>See</w:t>
            </w:r>
            <w:r w:rsidRPr="00F557B1">
              <w:rPr>
                <w:szCs w:val="20"/>
              </w:rPr>
              <w:t xml:space="preserve"> </w:t>
            </w:r>
            <w:hyperlink w:anchor="Glos_FTP" w:history="1">
              <w:r w:rsidRPr="00F557B1">
                <w:rPr>
                  <w:rStyle w:val="IHyperlink"/>
                  <w:szCs w:val="20"/>
                </w:rPr>
                <w:t>File Transfer Protocol</w:t>
              </w:r>
            </w:hyperlink>
          </w:p>
        </w:tc>
      </w:tr>
      <w:tr w:rsidR="00E12C52" w:rsidRPr="00404915" w14:paraId="25C83B11"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5C83B0F" w14:textId="77777777" w:rsidR="00E12C52" w:rsidRPr="00F557B1" w:rsidRDefault="00E12C52" w:rsidP="005C7836">
            <w:pPr>
              <w:pStyle w:val="TableText0"/>
              <w:rPr>
                <w:bCs/>
                <w:sz w:val="24"/>
              </w:rPr>
            </w:pPr>
            <w:bookmarkStart w:id="1628" w:name="Glos_FuncKey"/>
            <w:r w:rsidRPr="00F557B1">
              <w:rPr>
                <w:bCs/>
                <w:sz w:val="24"/>
              </w:rPr>
              <w:t>Function key</w:t>
            </w:r>
            <w:bookmarkEnd w:id="1628"/>
          </w:p>
        </w:tc>
        <w:tc>
          <w:tcPr>
            <w:tcW w:w="7692" w:type="dxa"/>
            <w:gridSpan w:val="3"/>
            <w:tcBorders>
              <w:top w:val="single" w:sz="4" w:space="0" w:color="auto"/>
              <w:left w:val="single" w:sz="4" w:space="0" w:color="auto"/>
              <w:bottom w:val="single" w:sz="4" w:space="0" w:color="auto"/>
              <w:right w:val="single" w:sz="4" w:space="0" w:color="auto"/>
            </w:tcBorders>
          </w:tcPr>
          <w:p w14:paraId="25C83B10" w14:textId="77777777" w:rsidR="00E12C52" w:rsidRPr="00F557B1" w:rsidRDefault="00E12C52" w:rsidP="005C7836">
            <w:pPr>
              <w:pStyle w:val="Default"/>
              <w:rPr>
                <w:b/>
                <w:bCs/>
                <w:szCs w:val="20"/>
              </w:rPr>
            </w:pPr>
            <w:r w:rsidRPr="00F557B1">
              <w:rPr>
                <w:szCs w:val="20"/>
              </w:rPr>
              <w:t xml:space="preserve">A key on a computer or terminal keyboard which can be programmed so as to cause an operating system command interpreter or application program to perform certain actions. On some keyboards/computers, function keys may have default actions, accessible on power-on. For example, </w:t>
            </w:r>
            <w:r w:rsidRPr="00F557B1">
              <w:rPr>
                <w:rFonts w:ascii="Microsoft Sans Serif" w:hAnsi="Microsoft Sans Serif" w:cs="Microsoft Sans Serif"/>
                <w:b/>
                <w:szCs w:val="20"/>
              </w:rPr>
              <w:t>&lt;F1&gt;</w:t>
            </w:r>
            <w:r w:rsidRPr="00F557B1">
              <w:rPr>
                <w:rFonts w:ascii="Microsoft Sans Serif" w:hAnsi="Microsoft Sans Serif" w:cs="Microsoft Sans Serif"/>
                <w:szCs w:val="20"/>
              </w:rPr>
              <w:t xml:space="preserve"> </w:t>
            </w:r>
            <w:r w:rsidRPr="00F557B1">
              <w:rPr>
                <w:szCs w:val="20"/>
              </w:rPr>
              <w:t>is traditionally the function key used to activate a help system.</w:t>
            </w:r>
          </w:p>
        </w:tc>
      </w:tr>
      <w:tr w:rsidR="00E12C52" w:rsidRPr="00404915" w14:paraId="25C83B14" w14:textId="77777777" w:rsidTr="00E31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trHeight w:val="378"/>
        </w:trPr>
        <w:tc>
          <w:tcPr>
            <w:tcW w:w="990" w:type="dxa"/>
          </w:tcPr>
          <w:p w14:paraId="25C83B12" w14:textId="1A6B0C6C"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7" w:type="dxa"/>
            <w:gridSpan w:val="3"/>
          </w:tcPr>
          <w:p w14:paraId="25C83B13"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B15" w14:textId="77777777" w:rsidR="00E12C52" w:rsidRPr="00404915" w:rsidRDefault="00E12C52" w:rsidP="006B1859"/>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88"/>
        <w:gridCol w:w="50"/>
        <w:gridCol w:w="7539"/>
        <w:gridCol w:w="103"/>
      </w:tblGrid>
      <w:tr w:rsidR="00E12C52" w:rsidRPr="00404915" w14:paraId="25C83B18" w14:textId="77777777" w:rsidTr="005C7836">
        <w:trPr>
          <w:cantSplit/>
          <w:tblHeader/>
        </w:trPr>
        <w:tc>
          <w:tcPr>
            <w:tcW w:w="1928" w:type="dxa"/>
            <w:gridSpan w:val="3"/>
            <w:tcBorders>
              <w:top w:val="single" w:sz="12" w:space="0" w:color="auto"/>
              <w:left w:val="single" w:sz="12" w:space="0" w:color="auto"/>
              <w:bottom w:val="single" w:sz="12" w:space="0" w:color="auto"/>
              <w:right w:val="single" w:sz="12" w:space="0" w:color="auto"/>
            </w:tcBorders>
            <w:shd w:val="clear" w:color="auto" w:fill="666699"/>
            <w:vAlign w:val="center"/>
          </w:tcPr>
          <w:p w14:paraId="25C83B16" w14:textId="77777777" w:rsidR="00E12C52" w:rsidRPr="00404915" w:rsidRDefault="00E12C52" w:rsidP="005C7836">
            <w:pPr>
              <w:pStyle w:val="TableHead"/>
              <w:jc w:val="center"/>
            </w:pPr>
            <w:r w:rsidRPr="00404915">
              <w:t>Term or Acronym</w:t>
            </w:r>
          </w:p>
        </w:tc>
        <w:tc>
          <w:tcPr>
            <w:tcW w:w="7642"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B17" w14:textId="77777777" w:rsidR="00E12C52" w:rsidRPr="00404915" w:rsidRDefault="00E12C52" w:rsidP="005C7836">
            <w:pPr>
              <w:pStyle w:val="TableHead"/>
            </w:pPr>
            <w:r w:rsidRPr="00404915">
              <w:t>Description</w:t>
            </w:r>
          </w:p>
        </w:tc>
      </w:tr>
      <w:tr w:rsidR="00E12C52" w:rsidRPr="00404915" w14:paraId="25C83B1A" w14:textId="77777777" w:rsidTr="00243F54">
        <w:trPr>
          <w:cantSplit/>
        </w:trPr>
        <w:tc>
          <w:tcPr>
            <w:tcW w:w="9570" w:type="dxa"/>
            <w:gridSpan w:val="5"/>
          </w:tcPr>
          <w:p w14:paraId="25C83B19" w14:textId="77777777" w:rsidR="00E12C52" w:rsidRPr="00404915" w:rsidRDefault="00E12C52" w:rsidP="005C7836">
            <w:pPr>
              <w:pStyle w:val="TableText0"/>
              <w:jc w:val="center"/>
              <w:rPr>
                <w:rFonts w:ascii="Arial Rounded MT Bold" w:hAnsi="Arial Rounded MT Bold" w:cs="Arial"/>
                <w:b/>
                <w:sz w:val="28"/>
                <w:szCs w:val="28"/>
              </w:rPr>
            </w:pPr>
            <w:bookmarkStart w:id="1629" w:name="G_G"/>
            <w:r w:rsidRPr="00404915">
              <w:rPr>
                <w:rFonts w:ascii="Arial Rounded MT Bold" w:hAnsi="Arial Rounded MT Bold" w:cs="Arial"/>
                <w:b/>
                <w:color w:val="666699"/>
                <w:sz w:val="28"/>
                <w:szCs w:val="28"/>
              </w:rPr>
              <w:t>G</w:t>
            </w:r>
            <w:bookmarkEnd w:id="1629"/>
          </w:p>
        </w:tc>
      </w:tr>
      <w:tr w:rsidR="00E12C52" w:rsidRPr="00404915" w14:paraId="25C83B22"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5C83B1B" w14:textId="77777777" w:rsidR="00E12C52" w:rsidRPr="00F557B1" w:rsidRDefault="00E12C52" w:rsidP="005C7836">
            <w:pPr>
              <w:pStyle w:val="TableText0"/>
              <w:rPr>
                <w:bCs/>
                <w:sz w:val="24"/>
              </w:rPr>
            </w:pPr>
            <w:bookmarkStart w:id="1630" w:name="Glos_Globals"/>
            <w:r w:rsidRPr="00F557B1">
              <w:rPr>
                <w:bCs/>
                <w:sz w:val="24"/>
              </w:rPr>
              <w:t>Globals</w:t>
            </w:r>
            <w:bookmarkEnd w:id="1630"/>
          </w:p>
        </w:tc>
        <w:tc>
          <w:tcPr>
            <w:tcW w:w="7692" w:type="dxa"/>
            <w:gridSpan w:val="3"/>
            <w:tcBorders>
              <w:top w:val="single" w:sz="4" w:space="0" w:color="auto"/>
              <w:left w:val="single" w:sz="4" w:space="0" w:color="auto"/>
              <w:bottom w:val="single" w:sz="4" w:space="0" w:color="auto"/>
              <w:right w:val="single" w:sz="4" w:space="0" w:color="auto"/>
            </w:tcBorders>
          </w:tcPr>
          <w:p w14:paraId="25C83B1C" w14:textId="17C84B4D" w:rsidR="00E12C52" w:rsidRPr="00F557B1" w:rsidRDefault="002D1D3E" w:rsidP="005C7836">
            <w:pPr>
              <w:autoSpaceDE w:val="0"/>
              <w:autoSpaceDN w:val="0"/>
              <w:adjustRightInd w:val="0"/>
              <w:spacing w:before="0" w:after="0"/>
              <w:rPr>
                <w:color w:val="000000"/>
              </w:rPr>
            </w:pPr>
            <w:hyperlink w:anchor="Glos_M" w:history="1">
              <w:r w:rsidR="00E12C52" w:rsidRPr="00F557B1">
                <w:rPr>
                  <w:rStyle w:val="IHyperlink"/>
                </w:rPr>
                <w:t>M</w:t>
              </w:r>
            </w:hyperlink>
            <w:r w:rsidR="00E12C52" w:rsidRPr="00F557B1">
              <w:rPr>
                <w:rFonts w:ascii="Microsoft Sans Serif" w:hAnsi="Microsoft Sans Serif" w:cs="Microsoft Sans Serif"/>
                <w:color w:val="000000"/>
              </w:rPr>
              <w:t xml:space="preserve"> </w:t>
            </w:r>
            <w:r w:rsidR="00E12C52" w:rsidRPr="00F557B1">
              <w:rPr>
                <w:color w:val="000000"/>
              </w:rPr>
              <w:t xml:space="preserve">uses globals, variables which are intrinsically stored in files and persist beyond the program or process completion. Globals appear as normal variables with the caret character in front of the name. For example, the </w:t>
            </w:r>
            <w:r w:rsidR="00E12C52" w:rsidRPr="00F557B1">
              <w:rPr>
                <w:b/>
                <w:bCs/>
                <w:color w:val="000000"/>
              </w:rPr>
              <w:t>M</w:t>
            </w:r>
            <w:r w:rsidR="00E12C52" w:rsidRPr="00F557B1">
              <w:rPr>
                <w:rFonts w:ascii="Microsoft Sans Serif" w:hAnsi="Microsoft Sans Serif" w:cs="Microsoft Sans Serif"/>
                <w:color w:val="000000"/>
              </w:rPr>
              <w:t xml:space="preserve"> </w:t>
            </w:r>
            <w:r w:rsidR="00E12C52" w:rsidRPr="00F557B1">
              <w:rPr>
                <w:color w:val="000000"/>
              </w:rPr>
              <w:t xml:space="preserve">statement… </w:t>
            </w:r>
          </w:p>
          <w:p w14:paraId="25C83B1D" w14:textId="77777777" w:rsidR="00E12C52" w:rsidRPr="00F557B1" w:rsidRDefault="00E12C52" w:rsidP="005C7836">
            <w:pPr>
              <w:autoSpaceDE w:val="0"/>
              <w:autoSpaceDN w:val="0"/>
              <w:adjustRightInd w:val="0"/>
              <w:spacing w:before="0" w:after="0"/>
              <w:rPr>
                <w:color w:val="000000"/>
              </w:rPr>
            </w:pPr>
          </w:p>
          <w:p w14:paraId="25C83B1E" w14:textId="77777777" w:rsidR="00E12C52" w:rsidRPr="00F557B1" w:rsidRDefault="00E12C52" w:rsidP="005C7836">
            <w:pPr>
              <w:autoSpaceDE w:val="0"/>
              <w:autoSpaceDN w:val="0"/>
              <w:adjustRightInd w:val="0"/>
              <w:spacing w:before="0" w:after="0"/>
              <w:rPr>
                <w:rFonts w:ascii="Courier New" w:hAnsi="Courier New" w:cs="Courier New"/>
                <w:color w:val="000000"/>
              </w:rPr>
            </w:pPr>
            <w:r w:rsidRPr="00F557B1">
              <w:rPr>
                <w:rFonts w:ascii="Courier New" w:hAnsi="Courier New" w:cs="Courier New"/>
                <w:color w:val="000000"/>
              </w:rPr>
              <w:t xml:space="preserve">SET ^A(“first_name”)=”Bob” </w:t>
            </w:r>
          </w:p>
          <w:p w14:paraId="25C83B1F" w14:textId="77777777" w:rsidR="00E12C52" w:rsidRPr="00F557B1" w:rsidRDefault="00E12C52" w:rsidP="005C7836">
            <w:pPr>
              <w:autoSpaceDE w:val="0"/>
              <w:autoSpaceDN w:val="0"/>
              <w:adjustRightInd w:val="0"/>
              <w:spacing w:before="0" w:after="0"/>
              <w:rPr>
                <w:color w:val="000000"/>
              </w:rPr>
            </w:pPr>
          </w:p>
          <w:p w14:paraId="25C83B20" w14:textId="77777777" w:rsidR="00E12C52" w:rsidRPr="00F557B1" w:rsidRDefault="00E12C52" w:rsidP="005C7836">
            <w:pPr>
              <w:autoSpaceDE w:val="0"/>
              <w:autoSpaceDN w:val="0"/>
              <w:adjustRightInd w:val="0"/>
              <w:spacing w:before="0" w:after="0"/>
              <w:rPr>
                <w:color w:val="000000"/>
              </w:rPr>
            </w:pPr>
            <w:r w:rsidRPr="00F557B1">
              <w:rPr>
                <w:color w:val="000000"/>
              </w:rPr>
              <w:t xml:space="preserve">…will result in a new record being created and inserted in the file structure, persistent just as a file persists in an operating system. Globals are stored, naturally, in highly structured data files by the language and accessed only as </w:t>
            </w:r>
            <w:r w:rsidRPr="00F557B1">
              <w:rPr>
                <w:b/>
                <w:bCs/>
                <w:color w:val="000000"/>
              </w:rPr>
              <w:t>M</w:t>
            </w:r>
            <w:r w:rsidRPr="00F557B1">
              <w:rPr>
                <w:rFonts w:ascii="Microsoft Sans Serif" w:hAnsi="Microsoft Sans Serif" w:cs="Microsoft Sans Serif"/>
                <w:color w:val="000000"/>
              </w:rPr>
              <w:t xml:space="preserve"> </w:t>
            </w:r>
            <w:r w:rsidRPr="00F557B1">
              <w:rPr>
                <w:color w:val="000000"/>
              </w:rPr>
              <w:t xml:space="preserve">globals. Huge databases grow randomly rather than in a forced serial order, and the strength and efficiency of </w:t>
            </w:r>
            <w:r w:rsidRPr="00F557B1">
              <w:rPr>
                <w:b/>
                <w:bCs/>
                <w:color w:val="000000"/>
              </w:rPr>
              <w:t>M</w:t>
            </w:r>
            <w:r w:rsidRPr="00F557B1">
              <w:rPr>
                <w:rFonts w:ascii="Microsoft Sans Serif" w:hAnsi="Microsoft Sans Serif" w:cs="Microsoft Sans Serif"/>
                <w:color w:val="000000"/>
              </w:rPr>
              <w:t xml:space="preserve"> </w:t>
            </w:r>
            <w:r w:rsidRPr="00F557B1">
              <w:rPr>
                <w:color w:val="000000"/>
              </w:rPr>
              <w:t xml:space="preserve">is based on its ability to handle all this flawlessly and invisibly to the programmer. </w:t>
            </w:r>
          </w:p>
          <w:p w14:paraId="25C83B21" w14:textId="79FD880F" w:rsidR="00E12C52" w:rsidRPr="00F557B1" w:rsidRDefault="00E12C52" w:rsidP="005C7836">
            <w:pPr>
              <w:pStyle w:val="Default"/>
              <w:rPr>
                <w:szCs w:val="20"/>
              </w:rPr>
            </w:pPr>
            <w:r w:rsidRPr="00F557B1">
              <w:rPr>
                <w:szCs w:val="20"/>
              </w:rPr>
              <w:t xml:space="preserve">For all of these reasons, one of the most common </w:t>
            </w:r>
            <w:r w:rsidRPr="00F557B1">
              <w:rPr>
                <w:b/>
                <w:bCs/>
                <w:szCs w:val="20"/>
              </w:rPr>
              <w:t>M</w:t>
            </w:r>
            <w:r w:rsidRPr="00F557B1">
              <w:rPr>
                <w:rFonts w:ascii="Microsoft Sans Serif" w:hAnsi="Microsoft Sans Serif" w:cs="Microsoft Sans Serif"/>
                <w:szCs w:val="20"/>
              </w:rPr>
              <w:t xml:space="preserve"> </w:t>
            </w:r>
            <w:r w:rsidRPr="00F557B1">
              <w:rPr>
                <w:szCs w:val="20"/>
              </w:rPr>
              <w:t xml:space="preserve">programs is a database management system. </w:t>
            </w:r>
            <w:hyperlink w:anchor="Glos_FileMan" w:history="1">
              <w:r w:rsidRPr="00F557B1">
                <w:rPr>
                  <w:rStyle w:val="IHyperlink"/>
                  <w:szCs w:val="20"/>
                </w:rPr>
                <w:t>FileMan</w:t>
              </w:r>
            </w:hyperlink>
            <w:r w:rsidRPr="00F557B1">
              <w:rPr>
                <w:b/>
                <w:bCs/>
                <w:szCs w:val="20"/>
              </w:rPr>
              <w:t xml:space="preserve"> </w:t>
            </w:r>
            <w:r w:rsidRPr="00F557B1">
              <w:rPr>
                <w:szCs w:val="20"/>
              </w:rPr>
              <w:t xml:space="preserve">is one such example. </w:t>
            </w:r>
            <w:r w:rsidRPr="00F557B1">
              <w:rPr>
                <w:b/>
                <w:bCs/>
                <w:szCs w:val="20"/>
              </w:rPr>
              <w:t>M</w:t>
            </w:r>
            <w:r w:rsidRPr="00F557B1">
              <w:rPr>
                <w:rFonts w:ascii="Microsoft Sans Serif" w:hAnsi="Microsoft Sans Serif" w:cs="Microsoft Sans Serif"/>
                <w:szCs w:val="20"/>
              </w:rPr>
              <w:t xml:space="preserve"> </w:t>
            </w:r>
            <w:r w:rsidRPr="00F557B1">
              <w:rPr>
                <w:szCs w:val="20"/>
              </w:rPr>
              <w:t>allows the programmer much wider control of the data; there is no requirement to fit the data into square boxes of rows and columns.</w:t>
            </w:r>
          </w:p>
        </w:tc>
      </w:tr>
      <w:tr w:rsidR="00E12C52" w:rsidRPr="00404915" w14:paraId="25C83B29" w14:textId="77777777" w:rsidTr="00243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8" w:type="dxa"/>
            <w:gridSpan w:val="2"/>
            <w:tcBorders>
              <w:top w:val="single" w:sz="4" w:space="0" w:color="auto"/>
              <w:left w:val="single" w:sz="4" w:space="0" w:color="auto"/>
              <w:bottom w:val="single" w:sz="4" w:space="0" w:color="auto"/>
              <w:right w:val="single" w:sz="4" w:space="0" w:color="auto"/>
            </w:tcBorders>
          </w:tcPr>
          <w:p w14:paraId="25C83B23" w14:textId="77777777" w:rsidR="00E12C52" w:rsidRPr="00F557B1" w:rsidRDefault="00E12C52" w:rsidP="005C7836">
            <w:pPr>
              <w:pStyle w:val="TableText0"/>
              <w:rPr>
                <w:bCs/>
                <w:sz w:val="24"/>
              </w:rPr>
            </w:pPr>
            <w:bookmarkStart w:id="1631" w:name="Glos_GUI"/>
            <w:r w:rsidRPr="00F557B1">
              <w:rPr>
                <w:bCs/>
                <w:sz w:val="24"/>
              </w:rPr>
              <w:t>Graphical User Interface (</w:t>
            </w:r>
            <w:r w:rsidRPr="00F557B1">
              <w:rPr>
                <w:rFonts w:ascii="Microsoft Sans Serif" w:hAnsi="Microsoft Sans Serif"/>
                <w:bCs/>
                <w:sz w:val="24"/>
              </w:rPr>
              <w:t>GUI</w:t>
            </w:r>
            <w:r w:rsidRPr="00F557B1">
              <w:rPr>
                <w:bCs/>
                <w:sz w:val="24"/>
              </w:rPr>
              <w:t>)</w:t>
            </w:r>
            <w:bookmarkEnd w:id="1631"/>
          </w:p>
        </w:tc>
        <w:tc>
          <w:tcPr>
            <w:tcW w:w="7692" w:type="dxa"/>
            <w:gridSpan w:val="3"/>
            <w:tcBorders>
              <w:top w:val="single" w:sz="4" w:space="0" w:color="auto"/>
              <w:left w:val="single" w:sz="4" w:space="0" w:color="auto"/>
              <w:bottom w:val="single" w:sz="4" w:space="0" w:color="auto"/>
              <w:right w:val="single" w:sz="4" w:space="0" w:color="auto"/>
            </w:tcBorders>
          </w:tcPr>
          <w:p w14:paraId="25C83B24" w14:textId="77777777" w:rsidR="00E12C52" w:rsidRPr="00F557B1" w:rsidRDefault="00E12C52" w:rsidP="005C7836">
            <w:pPr>
              <w:pStyle w:val="Default"/>
              <w:rPr>
                <w:szCs w:val="20"/>
              </w:rPr>
            </w:pPr>
            <w:r w:rsidRPr="00F557B1">
              <w:rPr>
                <w:szCs w:val="20"/>
              </w:rPr>
              <w:t xml:space="preserve">A graphical user interface (or </w:t>
            </w:r>
            <w:r w:rsidRPr="00F557B1">
              <w:rPr>
                <w:rFonts w:ascii="Microsoft Sans Serif" w:hAnsi="Microsoft Sans Serif"/>
                <w:szCs w:val="20"/>
              </w:rPr>
              <w:t>GUI</w:t>
            </w:r>
            <w:r w:rsidRPr="00F557B1">
              <w:rPr>
                <w:szCs w:val="20"/>
              </w:rPr>
              <w:t xml:space="preserve">, often pronounced “gooey”) is a graphical (rather than purely textual) user interface to a computer. A </w:t>
            </w:r>
            <w:r w:rsidRPr="00F557B1">
              <w:rPr>
                <w:rFonts w:ascii="Microsoft Sans Serif" w:hAnsi="Microsoft Sans Serif"/>
                <w:szCs w:val="20"/>
              </w:rPr>
              <w:t>GUI</w:t>
            </w:r>
            <w:r w:rsidRPr="00F557B1">
              <w:rPr>
                <w:szCs w:val="20"/>
              </w:rPr>
              <w:t xml:space="preserve"> is a particular case of user interface for interacting with a computer which employs graphical images and widgets in addition to text to represent the information and actions available to the user. Usually the actions are performed through </w:t>
            </w:r>
            <w:r w:rsidRPr="00F557B1">
              <w:rPr>
                <w:szCs w:val="20"/>
              </w:rPr>
              <w:lastRenderedPageBreak/>
              <w:t xml:space="preserve">direct manipulation of the graphical elements. A </w:t>
            </w:r>
            <w:r w:rsidRPr="00F557B1">
              <w:rPr>
                <w:rFonts w:ascii="Microsoft Sans Serif" w:hAnsi="Microsoft Sans Serif"/>
                <w:szCs w:val="20"/>
              </w:rPr>
              <w:t>GUI</w:t>
            </w:r>
            <w:r w:rsidRPr="00F557B1">
              <w:rPr>
                <w:szCs w:val="20"/>
              </w:rPr>
              <w:t xml:space="preserve"> takes advantage of the computer’s graphics capabilities to make the program easier to use. </w:t>
            </w:r>
          </w:p>
          <w:p w14:paraId="25C83B25" w14:textId="77777777" w:rsidR="00E12C52" w:rsidRPr="00F557B1" w:rsidRDefault="00E12C52" w:rsidP="005C7836">
            <w:pPr>
              <w:pStyle w:val="Default"/>
              <w:rPr>
                <w:i/>
                <w:iCs/>
                <w:szCs w:val="20"/>
                <w:lang w:val="fr-FR"/>
              </w:rPr>
            </w:pPr>
            <w:r w:rsidRPr="00F557B1">
              <w:rPr>
                <w:i/>
                <w:iCs/>
                <w:szCs w:val="20"/>
                <w:lang w:val="fr-FR"/>
              </w:rPr>
              <w:t xml:space="preserve">Sources: </w:t>
            </w:r>
          </w:p>
          <w:p w14:paraId="25C83B26" w14:textId="0E59A568" w:rsidR="00E12C52" w:rsidRPr="00F557B1" w:rsidRDefault="002D1D3E" w:rsidP="005C7836">
            <w:pPr>
              <w:pStyle w:val="Default"/>
              <w:rPr>
                <w:szCs w:val="20"/>
                <w:lang w:val="fr-FR"/>
              </w:rPr>
            </w:pPr>
            <w:hyperlink r:id="rId70" w:tooltip="GUI definition on Wikipedia web site" w:history="1">
              <w:r w:rsidR="00E12C52" w:rsidRPr="00F557B1">
                <w:rPr>
                  <w:rStyle w:val="Hyperlink"/>
                  <w:szCs w:val="20"/>
                  <w:lang w:val="fr-FR"/>
                </w:rPr>
                <w:t>http://en.wikipedia.org/wiki/</w:t>
              </w:r>
              <w:r w:rsidR="00E12C52" w:rsidRPr="00F557B1">
                <w:rPr>
                  <w:rStyle w:val="Hyperlink"/>
                  <w:rFonts w:ascii="Microsoft Sans Serif" w:hAnsi="Microsoft Sans Serif"/>
                  <w:szCs w:val="20"/>
                  <w:lang w:val="fr-FR"/>
                </w:rPr>
                <w:t>GUI</w:t>
              </w:r>
            </w:hyperlink>
          </w:p>
          <w:p w14:paraId="25C83B27" w14:textId="202B474C" w:rsidR="00E12C52" w:rsidRPr="00F557B1" w:rsidRDefault="002D1D3E" w:rsidP="005C7836">
            <w:pPr>
              <w:pStyle w:val="Default"/>
              <w:rPr>
                <w:szCs w:val="20"/>
                <w:lang w:val="fr-FR"/>
              </w:rPr>
            </w:pPr>
            <w:hyperlink r:id="rId71" w:tooltip="GUI definition on Webopedia web site" w:history="1">
              <w:r w:rsidR="00E12C52" w:rsidRPr="00F557B1">
                <w:rPr>
                  <w:rStyle w:val="Hyperlink"/>
                  <w:szCs w:val="20"/>
                  <w:lang w:val="fr-FR"/>
                </w:rPr>
                <w:t>http://www.webopedia.com/TERM/G/Graphical_User_Interface_</w:t>
              </w:r>
              <w:r w:rsidR="00E12C52" w:rsidRPr="00F557B1">
                <w:rPr>
                  <w:rStyle w:val="Hyperlink"/>
                  <w:rFonts w:ascii="Microsoft Sans Serif" w:hAnsi="Microsoft Sans Serif"/>
                  <w:szCs w:val="20"/>
                  <w:lang w:val="fr-FR"/>
                </w:rPr>
                <w:t>GUI</w:t>
              </w:r>
              <w:r w:rsidR="00E12C52" w:rsidRPr="00F557B1">
                <w:rPr>
                  <w:rStyle w:val="Hyperlink"/>
                  <w:szCs w:val="20"/>
                  <w:lang w:val="fr-FR"/>
                </w:rPr>
                <w:t>.html</w:t>
              </w:r>
            </w:hyperlink>
          </w:p>
          <w:p w14:paraId="25C83B28" w14:textId="375AF126" w:rsidR="00E12C52" w:rsidRPr="00F557B1" w:rsidRDefault="00E12C52" w:rsidP="008802FA">
            <w:pPr>
              <w:autoSpaceDE w:val="0"/>
              <w:autoSpaceDN w:val="0"/>
              <w:adjustRightInd w:val="0"/>
              <w:spacing w:before="0" w:after="0"/>
              <w:rPr>
                <w:rFonts w:ascii="Microsoft Sans Serif" w:hAnsi="Microsoft Sans Serif" w:cs="Microsoft Sans Serif"/>
                <w:color w:val="000000"/>
              </w:rPr>
            </w:pPr>
            <w:r w:rsidRPr="00F557B1">
              <w:rPr>
                <w:i/>
                <w:iCs/>
              </w:rPr>
              <w:t xml:space="preserve">See also </w:t>
            </w:r>
            <w:hyperlink w:anchor="Glos_UI" w:history="1">
              <w:r w:rsidRPr="00F557B1">
                <w:rPr>
                  <w:rStyle w:val="IHyperlink"/>
                </w:rPr>
                <w:t>User Interface</w:t>
              </w:r>
            </w:hyperlink>
          </w:p>
        </w:tc>
      </w:tr>
      <w:tr w:rsidR="00E12C52" w:rsidRPr="00404915" w14:paraId="25C83B2C" w14:textId="77777777" w:rsidTr="00243F54">
        <w:trPr>
          <w:cantSplit/>
        </w:trPr>
        <w:tc>
          <w:tcPr>
            <w:tcW w:w="1878" w:type="dxa"/>
            <w:gridSpan w:val="2"/>
          </w:tcPr>
          <w:p w14:paraId="25C83B2A" w14:textId="77777777" w:rsidR="00E12C52" w:rsidRPr="00F557B1" w:rsidRDefault="00E12C52" w:rsidP="005C7836">
            <w:pPr>
              <w:pStyle w:val="TableText0"/>
              <w:rPr>
                <w:sz w:val="24"/>
              </w:rPr>
            </w:pPr>
            <w:r w:rsidRPr="00F557B1">
              <w:rPr>
                <w:rFonts w:ascii="Microsoft Sans Serif" w:hAnsi="Microsoft Sans Serif"/>
                <w:sz w:val="24"/>
              </w:rPr>
              <w:lastRenderedPageBreak/>
              <w:t>GUI</w:t>
            </w:r>
          </w:p>
        </w:tc>
        <w:tc>
          <w:tcPr>
            <w:tcW w:w="7692" w:type="dxa"/>
            <w:gridSpan w:val="3"/>
          </w:tcPr>
          <w:p w14:paraId="25C83B2B" w14:textId="36E1FDAC" w:rsidR="00E12C52" w:rsidRPr="00F557B1" w:rsidRDefault="00E12C52" w:rsidP="005C7836">
            <w:pPr>
              <w:pStyle w:val="TableText0"/>
              <w:rPr>
                <w:sz w:val="24"/>
              </w:rPr>
            </w:pPr>
            <w:r w:rsidRPr="00F557B1">
              <w:rPr>
                <w:i/>
                <w:sz w:val="24"/>
              </w:rPr>
              <w:t>See:</w:t>
            </w:r>
            <w:r w:rsidRPr="00F557B1">
              <w:rPr>
                <w:sz w:val="24"/>
              </w:rPr>
              <w:t xml:space="preserve">  </w:t>
            </w:r>
            <w:hyperlink w:anchor="Glos_GUI" w:history="1">
              <w:r w:rsidRPr="00F557B1">
                <w:rPr>
                  <w:rStyle w:val="IHyperlink"/>
                  <w:sz w:val="24"/>
                </w:rPr>
                <w:t>Graphical User Interface</w:t>
              </w:r>
            </w:hyperlink>
          </w:p>
        </w:tc>
      </w:tr>
      <w:tr w:rsidR="00E12C52" w:rsidRPr="00404915" w14:paraId="25C83B2F" w14:textId="77777777" w:rsidTr="00E31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3" w:type="dxa"/>
          <w:trHeight w:val="378"/>
        </w:trPr>
        <w:tc>
          <w:tcPr>
            <w:tcW w:w="990" w:type="dxa"/>
          </w:tcPr>
          <w:p w14:paraId="25C83B2D" w14:textId="16CD722C"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7" w:type="dxa"/>
            <w:gridSpan w:val="3"/>
          </w:tcPr>
          <w:p w14:paraId="25C83B2E"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B30" w14:textId="77777777" w:rsidR="00E12C52" w:rsidRPr="00404915" w:rsidRDefault="00E12C52" w:rsidP="006B1859"/>
    <w:tbl>
      <w:tblPr>
        <w:tblW w:w="970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694"/>
        <w:gridCol w:w="117"/>
      </w:tblGrid>
      <w:tr w:rsidR="00E12C52" w:rsidRPr="00404915" w14:paraId="25C83B33" w14:textId="77777777" w:rsidTr="005C7836">
        <w:trPr>
          <w:gridAfter w:val="1"/>
          <w:wAfter w:w="117" w:type="dxa"/>
          <w:cantSplit/>
          <w:tblHeader/>
        </w:trPr>
        <w:tc>
          <w:tcPr>
            <w:tcW w:w="1892" w:type="dxa"/>
            <w:gridSpan w:val="3"/>
            <w:shd w:val="clear" w:color="auto" w:fill="666699"/>
            <w:vAlign w:val="center"/>
          </w:tcPr>
          <w:p w14:paraId="25C83B31" w14:textId="77777777" w:rsidR="00E12C52" w:rsidRPr="00404915" w:rsidRDefault="00E12C52" w:rsidP="005C7836">
            <w:pPr>
              <w:pStyle w:val="TableHead"/>
              <w:jc w:val="center"/>
            </w:pPr>
            <w:r w:rsidRPr="00404915">
              <w:t>Term or Acronym</w:t>
            </w:r>
          </w:p>
        </w:tc>
        <w:tc>
          <w:tcPr>
            <w:tcW w:w="7694" w:type="dxa"/>
            <w:shd w:val="clear" w:color="auto" w:fill="666699"/>
            <w:vAlign w:val="center"/>
          </w:tcPr>
          <w:p w14:paraId="25C83B32" w14:textId="77777777" w:rsidR="00E12C52" w:rsidRPr="00404915" w:rsidRDefault="00E12C52" w:rsidP="005C7836">
            <w:pPr>
              <w:pStyle w:val="TableHead"/>
            </w:pPr>
            <w:r w:rsidRPr="00404915">
              <w:t>Description</w:t>
            </w:r>
          </w:p>
        </w:tc>
      </w:tr>
      <w:tr w:rsidR="00E12C52" w:rsidRPr="00404915" w14:paraId="25C83B35"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9586" w:type="dxa"/>
            <w:gridSpan w:val="4"/>
          </w:tcPr>
          <w:p w14:paraId="25C83B34" w14:textId="77777777" w:rsidR="00E12C52" w:rsidRPr="00404915" w:rsidRDefault="00E12C52" w:rsidP="005C7836">
            <w:pPr>
              <w:pStyle w:val="TableText0"/>
              <w:jc w:val="center"/>
              <w:rPr>
                <w:rFonts w:ascii="Arial Rounded MT Bold" w:hAnsi="Arial Rounded MT Bold" w:cs="Arial"/>
                <w:b/>
                <w:sz w:val="28"/>
                <w:szCs w:val="28"/>
              </w:rPr>
            </w:pPr>
            <w:bookmarkStart w:id="1632" w:name="G_H"/>
            <w:r w:rsidRPr="00404915">
              <w:rPr>
                <w:rFonts w:ascii="Arial Rounded MT Bold" w:hAnsi="Arial Rounded MT Bold" w:cs="Arial"/>
                <w:b/>
                <w:color w:val="666699"/>
                <w:sz w:val="28"/>
                <w:szCs w:val="28"/>
              </w:rPr>
              <w:t>H</w:t>
            </w:r>
            <w:bookmarkEnd w:id="1632"/>
          </w:p>
        </w:tc>
      </w:tr>
      <w:tr w:rsidR="00E12C52" w:rsidRPr="00404915" w14:paraId="25C83B38"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36" w14:textId="77777777" w:rsidR="00E12C52" w:rsidRPr="00F557B1" w:rsidRDefault="00E12C52" w:rsidP="005C7836">
            <w:pPr>
              <w:pStyle w:val="TableText0"/>
              <w:rPr>
                <w:sz w:val="24"/>
              </w:rPr>
            </w:pPr>
            <w:r w:rsidRPr="00F557B1">
              <w:rPr>
                <w:sz w:val="24"/>
              </w:rPr>
              <w:t>HAART</w:t>
            </w:r>
          </w:p>
        </w:tc>
        <w:tc>
          <w:tcPr>
            <w:tcW w:w="7708" w:type="dxa"/>
            <w:gridSpan w:val="2"/>
          </w:tcPr>
          <w:p w14:paraId="25C83B37" w14:textId="62A1CEC9" w:rsidR="00E12C52" w:rsidRPr="00F557B1" w:rsidRDefault="00E12C52" w:rsidP="005C7836">
            <w:pPr>
              <w:pStyle w:val="TableText0"/>
              <w:rPr>
                <w:sz w:val="24"/>
              </w:rPr>
            </w:pPr>
            <w:r w:rsidRPr="00F557B1">
              <w:rPr>
                <w:i/>
                <w:sz w:val="24"/>
              </w:rPr>
              <w:t>See</w:t>
            </w:r>
            <w:r w:rsidRPr="00F557B1">
              <w:rPr>
                <w:sz w:val="24"/>
              </w:rPr>
              <w:t xml:space="preserve"> </w:t>
            </w:r>
            <w:hyperlink w:anchor="Glos_HAART" w:history="1">
              <w:r w:rsidRPr="00F557B1">
                <w:rPr>
                  <w:rStyle w:val="IHyperlink"/>
                  <w:sz w:val="24"/>
                </w:rPr>
                <w:t>Highly Active Antiretroviral Treatment</w:t>
              </w:r>
            </w:hyperlink>
          </w:p>
        </w:tc>
      </w:tr>
      <w:tr w:rsidR="00E12C52" w:rsidRPr="00404915" w14:paraId="25C83B3B"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39" w14:textId="77777777" w:rsidR="00E12C52" w:rsidRPr="00F557B1" w:rsidRDefault="00E12C52" w:rsidP="005C7836">
            <w:pPr>
              <w:pStyle w:val="TableText0"/>
              <w:rPr>
                <w:sz w:val="24"/>
              </w:rPr>
            </w:pPr>
            <w:bookmarkStart w:id="1633" w:name="Glos_HL7"/>
            <w:r w:rsidRPr="00F557B1">
              <w:rPr>
                <w:sz w:val="24"/>
              </w:rPr>
              <w:t>Health Level 7 (HL7)</w:t>
            </w:r>
            <w:bookmarkEnd w:id="1633"/>
          </w:p>
        </w:tc>
        <w:tc>
          <w:tcPr>
            <w:tcW w:w="7708" w:type="dxa"/>
            <w:gridSpan w:val="2"/>
          </w:tcPr>
          <w:p w14:paraId="25C83B3A" w14:textId="7486D5D3" w:rsidR="00E12C52" w:rsidRPr="00F557B1" w:rsidRDefault="00E12C52" w:rsidP="005C7836">
            <w:pPr>
              <w:pStyle w:val="TableText0"/>
              <w:rPr>
                <w:sz w:val="24"/>
              </w:rPr>
            </w:pPr>
            <w:r w:rsidRPr="00F557B1">
              <w:rPr>
                <w:sz w:val="24"/>
              </w:rPr>
              <w:t xml:space="preserve">One of several American National Standards Institute (ANSI)–accredited Standards Developing Organizations operating in the healthcare arena. "Level Seven" refers to the highest level of the International Standards Organization's (ISO) communications model for Open Systems Interconnection (OSI)— the application level. The application level addresses definition of the data to be exchanged, the timing of the interchange, and the communication of certain errors to the application. The seventh level supports such functions as security checks, participant identification, availability checks, exchange mechanism negotiations and, most importantly, data exchange structuring. HL7 focuses on the interface requirements of the entire health care organization. Source:  </w:t>
            </w:r>
            <w:hyperlink r:id="rId72" w:tooltip="HL7 web site" w:history="1">
              <w:r w:rsidRPr="00F557B1">
                <w:rPr>
                  <w:rStyle w:val="Hyperlink"/>
                  <w:sz w:val="24"/>
                </w:rPr>
                <w:t>http://www.hl7.org/about/index.cfm</w:t>
              </w:r>
            </w:hyperlink>
            <w:r w:rsidRPr="00F557B1">
              <w:rPr>
                <w:color w:val="000000"/>
                <w:sz w:val="24"/>
              </w:rPr>
              <w:t>.</w:t>
            </w:r>
          </w:p>
        </w:tc>
      </w:tr>
      <w:tr w:rsidR="00E12C52" w:rsidRPr="00404915" w14:paraId="25C83B3E"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3C" w14:textId="77777777" w:rsidR="00E12C52" w:rsidRPr="00F557B1" w:rsidRDefault="00E12C52" w:rsidP="005C7836">
            <w:pPr>
              <w:pStyle w:val="TableText0"/>
              <w:rPr>
                <w:bCs/>
                <w:color w:val="000000"/>
                <w:sz w:val="24"/>
              </w:rPr>
            </w:pPr>
            <w:r w:rsidRPr="00F557B1">
              <w:rPr>
                <w:sz w:val="24"/>
              </w:rPr>
              <w:t>Hep C; HEPC</w:t>
            </w:r>
          </w:p>
        </w:tc>
        <w:tc>
          <w:tcPr>
            <w:tcW w:w="7708" w:type="dxa"/>
            <w:gridSpan w:val="2"/>
          </w:tcPr>
          <w:p w14:paraId="25C83B3D" w14:textId="73C5F390" w:rsidR="00E12C52" w:rsidRPr="00F557B1" w:rsidRDefault="002D1D3E" w:rsidP="00DA03D5">
            <w:pPr>
              <w:pStyle w:val="TableText0"/>
              <w:rPr>
                <w:sz w:val="24"/>
              </w:rPr>
            </w:pPr>
            <w:hyperlink w:anchor="Glos_HepatitisC" w:history="1">
              <w:r w:rsidR="00E12C52" w:rsidRPr="00F557B1">
                <w:rPr>
                  <w:rStyle w:val="IHyperlink"/>
                  <w:sz w:val="24"/>
                </w:rPr>
                <w:t>Hepatitis C</w:t>
              </w:r>
            </w:hyperlink>
            <w:r w:rsidR="00E12C52" w:rsidRPr="00F557B1">
              <w:rPr>
                <w:sz w:val="24"/>
              </w:rPr>
              <w:t>; the Hepatitis C Registry</w:t>
            </w:r>
          </w:p>
        </w:tc>
      </w:tr>
      <w:tr w:rsidR="00E12C52" w:rsidRPr="00404915" w14:paraId="25C83B42"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3F" w14:textId="77777777" w:rsidR="00E12C52" w:rsidRPr="00F557B1" w:rsidRDefault="00E12C52" w:rsidP="005C7836">
            <w:pPr>
              <w:pStyle w:val="TableText0"/>
              <w:rPr>
                <w:sz w:val="24"/>
              </w:rPr>
            </w:pPr>
            <w:bookmarkStart w:id="1634" w:name="Glos_HepatitisC"/>
            <w:r w:rsidRPr="00F557B1">
              <w:rPr>
                <w:sz w:val="24"/>
              </w:rPr>
              <w:t>Hepatitis C</w:t>
            </w:r>
            <w:bookmarkEnd w:id="1634"/>
          </w:p>
        </w:tc>
        <w:tc>
          <w:tcPr>
            <w:tcW w:w="7708" w:type="dxa"/>
            <w:gridSpan w:val="2"/>
          </w:tcPr>
          <w:p w14:paraId="25C83B40" w14:textId="77777777" w:rsidR="00E12C52" w:rsidRPr="00F557B1" w:rsidRDefault="00E12C52" w:rsidP="005C7836">
            <w:pPr>
              <w:pStyle w:val="TableText0"/>
              <w:rPr>
                <w:sz w:val="24"/>
              </w:rPr>
            </w:pPr>
            <w:r w:rsidRPr="00F557B1">
              <w:rPr>
                <w:sz w:val="24"/>
              </w:rPr>
              <w:t>A liver disease caused by the hepatitis C virus (HCV). HCV infection sometimes results in an acute illness, but most often becomes a chronic condition that can lead to cirrhosis of the liver and liver cancer.</w:t>
            </w:r>
          </w:p>
          <w:p w14:paraId="25C83B41" w14:textId="0C1DDB85" w:rsidR="00E12C52" w:rsidRPr="00F557B1" w:rsidRDefault="00E12C52" w:rsidP="005C7836">
            <w:pPr>
              <w:pStyle w:val="TableText0"/>
              <w:rPr>
                <w:sz w:val="24"/>
              </w:rPr>
            </w:pPr>
            <w:r w:rsidRPr="00F557B1">
              <w:rPr>
                <w:i/>
                <w:sz w:val="24"/>
              </w:rPr>
              <w:t>See</w:t>
            </w:r>
            <w:r w:rsidRPr="00F557B1">
              <w:rPr>
                <w:sz w:val="24"/>
              </w:rPr>
              <w:t xml:space="preserve"> </w:t>
            </w:r>
            <w:hyperlink r:id="rId73" w:tooltip="Hepatitis C on CDC web site" w:history="1">
              <w:r w:rsidRPr="00F557B1">
                <w:rPr>
                  <w:rStyle w:val="Hyperlink"/>
                  <w:sz w:val="24"/>
                </w:rPr>
                <w:t>http://www.cdc.gov/hepatitis/index.htm</w:t>
              </w:r>
            </w:hyperlink>
          </w:p>
        </w:tc>
      </w:tr>
      <w:tr w:rsidR="00E12C52" w:rsidRPr="00404915" w14:paraId="25C83B45"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43" w14:textId="77777777" w:rsidR="00E12C52" w:rsidRPr="00F557B1" w:rsidRDefault="00E12C52" w:rsidP="005C7836">
            <w:pPr>
              <w:pStyle w:val="TableText0"/>
              <w:rPr>
                <w:sz w:val="24"/>
              </w:rPr>
            </w:pPr>
            <w:bookmarkStart w:id="1635" w:name="Glos_HAART"/>
            <w:r w:rsidRPr="00F557B1">
              <w:rPr>
                <w:sz w:val="24"/>
              </w:rPr>
              <w:t>Highly Active Antiretroviral Treatment (HAART)</w:t>
            </w:r>
            <w:bookmarkEnd w:id="1635"/>
          </w:p>
        </w:tc>
        <w:tc>
          <w:tcPr>
            <w:tcW w:w="7708" w:type="dxa"/>
            <w:gridSpan w:val="2"/>
          </w:tcPr>
          <w:p w14:paraId="25C83B44" w14:textId="3FD53B63" w:rsidR="00E12C52" w:rsidRPr="00F557B1" w:rsidRDefault="00E12C52" w:rsidP="005C7836">
            <w:pPr>
              <w:pStyle w:val="TableText0"/>
              <w:rPr>
                <w:sz w:val="24"/>
              </w:rPr>
            </w:pPr>
            <w:r w:rsidRPr="00F557B1">
              <w:rPr>
                <w:sz w:val="24"/>
              </w:rPr>
              <w:t xml:space="preserve">Antiretroviral drugs are medications for the treatment of infection by retroviruses, primarily </w:t>
            </w:r>
            <w:hyperlink w:anchor="Glos_HIV" w:history="1">
              <w:r w:rsidRPr="00F557B1">
                <w:rPr>
                  <w:rStyle w:val="IHyperlink"/>
                  <w:sz w:val="24"/>
                </w:rPr>
                <w:t>HIV</w:t>
              </w:r>
            </w:hyperlink>
            <w:r w:rsidRPr="00F557B1">
              <w:rPr>
                <w:sz w:val="24"/>
              </w:rPr>
              <w:t xml:space="preserve">.  When several such drugs, typically three or four, are taken in combination, the approach is known as highly active antiretroviral therapy, or HAART. The American National Institutes of Health and other organizations recommend offering antiretroviral treatment to all patients with </w:t>
            </w:r>
            <w:hyperlink w:anchor="Glos_AIDS" w:history="1">
              <w:r w:rsidRPr="00F557B1">
                <w:rPr>
                  <w:rStyle w:val="IHyperlink"/>
                  <w:sz w:val="24"/>
                </w:rPr>
                <w:t>AIDS</w:t>
              </w:r>
            </w:hyperlink>
            <w:r w:rsidRPr="00F557B1">
              <w:rPr>
                <w:sz w:val="24"/>
              </w:rPr>
              <w:t>.</w:t>
            </w:r>
          </w:p>
        </w:tc>
      </w:tr>
      <w:tr w:rsidR="00E12C52" w:rsidRPr="00404915" w14:paraId="25C83B48"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46" w14:textId="77777777" w:rsidR="00E12C52" w:rsidRPr="00F557B1" w:rsidRDefault="00E12C52" w:rsidP="005C7836">
            <w:pPr>
              <w:pStyle w:val="TableText0"/>
              <w:rPr>
                <w:sz w:val="24"/>
              </w:rPr>
            </w:pPr>
            <w:r w:rsidRPr="00F557B1">
              <w:rPr>
                <w:sz w:val="24"/>
              </w:rPr>
              <w:t>HIV</w:t>
            </w:r>
          </w:p>
        </w:tc>
        <w:tc>
          <w:tcPr>
            <w:tcW w:w="7708" w:type="dxa"/>
            <w:gridSpan w:val="2"/>
          </w:tcPr>
          <w:p w14:paraId="25C83B47" w14:textId="72540F37" w:rsidR="00E12C52" w:rsidRPr="00F557B1" w:rsidRDefault="00E12C52" w:rsidP="005C7836">
            <w:pPr>
              <w:pStyle w:val="TableText0"/>
              <w:rPr>
                <w:sz w:val="24"/>
              </w:rPr>
            </w:pPr>
            <w:r w:rsidRPr="00F557B1">
              <w:rPr>
                <w:i/>
                <w:sz w:val="24"/>
              </w:rPr>
              <w:t>See</w:t>
            </w:r>
            <w:r w:rsidRPr="00F557B1">
              <w:rPr>
                <w:sz w:val="24"/>
              </w:rPr>
              <w:t xml:space="preserve"> </w:t>
            </w:r>
            <w:hyperlink w:anchor="Glos_HIV" w:history="1">
              <w:r w:rsidRPr="00F557B1">
                <w:rPr>
                  <w:rStyle w:val="IHyperlink"/>
                  <w:sz w:val="24"/>
                </w:rPr>
                <w:t>Human Immunodeficiency Virus</w:t>
              </w:r>
            </w:hyperlink>
          </w:p>
        </w:tc>
      </w:tr>
      <w:tr w:rsidR="00E12C52" w:rsidRPr="00404915" w14:paraId="25C83B4B"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49" w14:textId="77777777" w:rsidR="00E12C52" w:rsidRPr="00F557B1" w:rsidRDefault="00E12C52" w:rsidP="005C7836">
            <w:pPr>
              <w:pStyle w:val="TableText0"/>
              <w:rPr>
                <w:color w:val="000000"/>
                <w:sz w:val="24"/>
              </w:rPr>
            </w:pPr>
            <w:r w:rsidRPr="00F557B1">
              <w:rPr>
                <w:color w:val="000000"/>
                <w:sz w:val="24"/>
              </w:rPr>
              <w:t>HL7</w:t>
            </w:r>
          </w:p>
        </w:tc>
        <w:tc>
          <w:tcPr>
            <w:tcW w:w="7708" w:type="dxa"/>
            <w:gridSpan w:val="2"/>
          </w:tcPr>
          <w:p w14:paraId="25C83B4A" w14:textId="1DD8B169" w:rsidR="00E12C52" w:rsidRPr="00F557B1" w:rsidRDefault="00E12C52" w:rsidP="005C7836">
            <w:pPr>
              <w:pStyle w:val="TableText0"/>
              <w:rPr>
                <w:sz w:val="24"/>
              </w:rPr>
            </w:pPr>
            <w:r w:rsidRPr="00F557B1">
              <w:rPr>
                <w:i/>
                <w:sz w:val="24"/>
              </w:rPr>
              <w:t>See</w:t>
            </w:r>
            <w:r w:rsidRPr="00F557B1">
              <w:rPr>
                <w:sz w:val="24"/>
              </w:rPr>
              <w:t xml:space="preserve"> </w:t>
            </w:r>
            <w:hyperlink w:anchor="Glos_HL7" w:history="1">
              <w:r w:rsidRPr="00F557B1">
                <w:rPr>
                  <w:rStyle w:val="IHyperlink"/>
                  <w:sz w:val="24"/>
                </w:rPr>
                <w:t>Health Level 7</w:t>
              </w:r>
            </w:hyperlink>
          </w:p>
        </w:tc>
      </w:tr>
      <w:tr w:rsidR="00E12C52" w:rsidRPr="00404915" w14:paraId="25C83B4E"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4C" w14:textId="77777777" w:rsidR="00E12C52" w:rsidRPr="00F557B1" w:rsidRDefault="00E12C52" w:rsidP="005C7836">
            <w:pPr>
              <w:pStyle w:val="TableText0"/>
              <w:rPr>
                <w:color w:val="000000"/>
                <w:sz w:val="24"/>
              </w:rPr>
            </w:pPr>
            <w:r w:rsidRPr="00F557B1">
              <w:rPr>
                <w:color w:val="000000"/>
                <w:sz w:val="24"/>
              </w:rPr>
              <w:t>HTML</w:t>
            </w:r>
          </w:p>
        </w:tc>
        <w:tc>
          <w:tcPr>
            <w:tcW w:w="7708" w:type="dxa"/>
            <w:gridSpan w:val="2"/>
          </w:tcPr>
          <w:p w14:paraId="25C83B4D" w14:textId="1D1AC983" w:rsidR="00E12C52" w:rsidRPr="00F557B1" w:rsidRDefault="00E12C52" w:rsidP="005C7836">
            <w:pPr>
              <w:pStyle w:val="TableText0"/>
              <w:rPr>
                <w:sz w:val="24"/>
              </w:rPr>
            </w:pPr>
            <w:r w:rsidRPr="00F557B1">
              <w:rPr>
                <w:i/>
                <w:sz w:val="24"/>
              </w:rPr>
              <w:t>See</w:t>
            </w:r>
            <w:r w:rsidRPr="00F557B1">
              <w:rPr>
                <w:sz w:val="24"/>
              </w:rPr>
              <w:t xml:space="preserve"> </w:t>
            </w:r>
            <w:hyperlink w:anchor="Glos_HTML" w:history="1">
              <w:r w:rsidRPr="00F557B1">
                <w:rPr>
                  <w:rStyle w:val="IHyperlink"/>
                  <w:sz w:val="24"/>
                </w:rPr>
                <w:t>Hypertext Mark-up Language</w:t>
              </w:r>
            </w:hyperlink>
          </w:p>
        </w:tc>
      </w:tr>
      <w:tr w:rsidR="00E12C52" w:rsidRPr="00404915" w14:paraId="25C83B52"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4F" w14:textId="77777777" w:rsidR="00E12C52" w:rsidRPr="00F557B1" w:rsidRDefault="00E12C52" w:rsidP="005C7836">
            <w:pPr>
              <w:pStyle w:val="TableText0"/>
              <w:rPr>
                <w:sz w:val="24"/>
              </w:rPr>
            </w:pPr>
            <w:bookmarkStart w:id="1636" w:name="Glos_HIV"/>
            <w:r w:rsidRPr="00F557B1">
              <w:rPr>
                <w:sz w:val="24"/>
              </w:rPr>
              <w:lastRenderedPageBreak/>
              <w:t>Human Immunodeficiency Virus (HIV)</w:t>
            </w:r>
            <w:bookmarkEnd w:id="1636"/>
          </w:p>
        </w:tc>
        <w:tc>
          <w:tcPr>
            <w:tcW w:w="7708" w:type="dxa"/>
            <w:gridSpan w:val="2"/>
          </w:tcPr>
          <w:p w14:paraId="25C83B50" w14:textId="27B15B31" w:rsidR="00E12C52" w:rsidRPr="00F557B1" w:rsidRDefault="00E12C52" w:rsidP="005C7836">
            <w:pPr>
              <w:pStyle w:val="TableText0"/>
              <w:rPr>
                <w:sz w:val="24"/>
              </w:rPr>
            </w:pPr>
            <w:r w:rsidRPr="00F557B1">
              <w:rPr>
                <w:sz w:val="24"/>
              </w:rPr>
              <w:t>HIV is a lentivirus (a member of the retrovirus family) that can lead to acquired immunodeficiency syndrome (</w:t>
            </w:r>
            <w:hyperlink w:anchor="Glos_AIDS" w:history="1">
              <w:r w:rsidRPr="00F557B1">
                <w:rPr>
                  <w:rStyle w:val="IHyperlink"/>
                  <w:sz w:val="24"/>
                </w:rPr>
                <w:t>AIDS</w:t>
              </w:r>
            </w:hyperlink>
            <w:r w:rsidRPr="00F557B1">
              <w:rPr>
                <w:sz w:val="24"/>
              </w:rPr>
              <w:t>), a condition in humans in which the immune system begins to fail, leading to life-threatening opportunistic infections.  HIV is different from most other viruses because it attacks the immune system. The immune system gives our bodies the ability to fight infections. HIV finds and destroys a type of white blood cell (T cells or CD4 cells) that the immune system must have to fight disease.</w:t>
            </w:r>
          </w:p>
          <w:p w14:paraId="25C83B51" w14:textId="5A042DE8" w:rsidR="00E12C52" w:rsidRPr="00F557B1" w:rsidRDefault="00946B2A" w:rsidP="00946B2A">
            <w:pPr>
              <w:pStyle w:val="TableText0"/>
              <w:rPr>
                <w:sz w:val="24"/>
              </w:rPr>
            </w:pPr>
            <w:r w:rsidRPr="00916ADD">
              <w:rPr>
                <w:sz w:val="24"/>
                <w:szCs w:val="24"/>
              </w:rPr>
              <w:t xml:space="preserve">See </w:t>
            </w:r>
            <w:hyperlink r:id="rId74" w:history="1">
              <w:r>
                <w:rPr>
                  <w:rStyle w:val="Hyperlink"/>
                  <w:sz w:val="24"/>
                  <w:szCs w:val="24"/>
                </w:rPr>
                <w:t>http://www.cdc.gov/hiv/</w:t>
              </w:r>
            </w:hyperlink>
            <w:r w:rsidRPr="00916ADD">
              <w:rPr>
                <w:sz w:val="24"/>
                <w:szCs w:val="24"/>
              </w:rPr>
              <w:t>.</w:t>
            </w:r>
          </w:p>
        </w:tc>
      </w:tr>
      <w:tr w:rsidR="00E12C52" w:rsidRPr="00404915" w14:paraId="25C83B55"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53" w14:textId="77777777" w:rsidR="00E12C52" w:rsidRPr="00F557B1" w:rsidRDefault="00E12C52" w:rsidP="005C7836">
            <w:pPr>
              <w:pStyle w:val="TableText0"/>
              <w:rPr>
                <w:sz w:val="24"/>
              </w:rPr>
            </w:pPr>
            <w:bookmarkStart w:id="1637" w:name="Glos_hypertext"/>
            <w:r w:rsidRPr="00F557B1">
              <w:rPr>
                <w:sz w:val="24"/>
              </w:rPr>
              <w:t>hypertext</w:t>
            </w:r>
            <w:bookmarkEnd w:id="1637"/>
          </w:p>
        </w:tc>
        <w:tc>
          <w:tcPr>
            <w:tcW w:w="7708" w:type="dxa"/>
            <w:gridSpan w:val="2"/>
          </w:tcPr>
          <w:p w14:paraId="25C83B54" w14:textId="77777777" w:rsidR="00E12C52" w:rsidRPr="00F557B1" w:rsidRDefault="00E12C52" w:rsidP="005C7836">
            <w:pPr>
              <w:pStyle w:val="TableText0"/>
              <w:rPr>
                <w:sz w:val="24"/>
              </w:rPr>
            </w:pPr>
            <w:r w:rsidRPr="00F557B1">
              <w:rPr>
                <w:sz w:val="24"/>
              </w:rPr>
              <w:t>A term coined around 1965 for a collection of documents (or "nodes") containing cross-references or "links" which, with the aid of an interactive browser program, allow the reader to move easily from one document to another.</w:t>
            </w:r>
          </w:p>
        </w:tc>
      </w:tr>
      <w:tr w:rsidR="00E12C52" w:rsidRPr="00404915" w14:paraId="25C83B58"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7" w:type="dxa"/>
          <w:cantSplit/>
        </w:trPr>
        <w:tc>
          <w:tcPr>
            <w:tcW w:w="1878" w:type="dxa"/>
            <w:gridSpan w:val="2"/>
          </w:tcPr>
          <w:p w14:paraId="25C83B56" w14:textId="77777777" w:rsidR="00E12C52" w:rsidRPr="00F557B1" w:rsidRDefault="00E12C52" w:rsidP="005C7836">
            <w:pPr>
              <w:pStyle w:val="TableText0"/>
              <w:rPr>
                <w:color w:val="000000"/>
                <w:sz w:val="24"/>
              </w:rPr>
            </w:pPr>
            <w:bookmarkStart w:id="1638" w:name="Glos_HTML"/>
            <w:r w:rsidRPr="00F557B1">
              <w:rPr>
                <w:sz w:val="24"/>
              </w:rPr>
              <w:t>Hypertext Mark-up Language (HTML)</w:t>
            </w:r>
            <w:bookmarkEnd w:id="1638"/>
          </w:p>
        </w:tc>
        <w:tc>
          <w:tcPr>
            <w:tcW w:w="7708" w:type="dxa"/>
            <w:gridSpan w:val="2"/>
          </w:tcPr>
          <w:p w14:paraId="25C83B57" w14:textId="647CF8F9" w:rsidR="00E12C52" w:rsidRPr="00F557B1" w:rsidRDefault="00E12C52" w:rsidP="005C7836">
            <w:pPr>
              <w:pStyle w:val="TableText0"/>
              <w:rPr>
                <w:sz w:val="24"/>
              </w:rPr>
            </w:pPr>
            <w:r w:rsidRPr="00F557B1">
              <w:rPr>
                <w:sz w:val="24"/>
              </w:rPr>
              <w:t xml:space="preserve">A </w:t>
            </w:r>
            <w:hyperlink w:anchor="Glos_hypertext" w:history="1">
              <w:r w:rsidRPr="00F557B1">
                <w:rPr>
                  <w:rStyle w:val="IHyperlink"/>
                  <w:sz w:val="24"/>
                </w:rPr>
                <w:t>hypertext</w:t>
              </w:r>
            </w:hyperlink>
            <w:r w:rsidRPr="00F557B1">
              <w:rPr>
                <w:sz w:val="24"/>
              </w:rPr>
              <w:t xml:space="preserve"> document format used on the World-Wide Web. HTML is built on top of </w:t>
            </w:r>
            <w:hyperlink w:anchor="Glos_SGML" w:history="1">
              <w:r w:rsidRPr="00F557B1">
                <w:rPr>
                  <w:rStyle w:val="IHyperlink"/>
                  <w:sz w:val="24"/>
                </w:rPr>
                <w:t>SGML</w:t>
              </w:r>
            </w:hyperlink>
            <w:r w:rsidRPr="00F557B1">
              <w:rPr>
                <w:sz w:val="24"/>
              </w:rPr>
              <w:t>. "Tags" are embedded in the text. A tag consists of a "&lt;", a "directive" (in lower case), zero or more parameters and a "&gt;". Matched pairs of directives, like "&lt;title&gt;" and "&lt;/title&gt;" are used to delimit text which is to appear in a special place or style.</w:t>
            </w:r>
          </w:p>
        </w:tc>
      </w:tr>
      <w:tr w:rsidR="00E12C52" w:rsidRPr="00404915" w14:paraId="25C83B5B" w14:textId="77777777" w:rsidTr="00E31F32">
        <w:trPr>
          <w:trHeight w:val="378"/>
        </w:trPr>
        <w:tc>
          <w:tcPr>
            <w:tcW w:w="990" w:type="dxa"/>
          </w:tcPr>
          <w:p w14:paraId="25C83B59" w14:textId="29684C30"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713" w:type="dxa"/>
            <w:gridSpan w:val="4"/>
          </w:tcPr>
          <w:p w14:paraId="25C83B5A"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B5C" w14:textId="77777777" w:rsidR="00E12C52" w:rsidRPr="00404915" w:rsidRDefault="00E12C52" w:rsidP="006B1859"/>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75"/>
        <w:gridCol w:w="103"/>
      </w:tblGrid>
      <w:tr w:rsidR="00E12C52" w:rsidRPr="00404915" w14:paraId="25C83B5F" w14:textId="77777777" w:rsidTr="005C7836">
        <w:trPr>
          <w:cantSplit/>
          <w:tblHeader/>
        </w:trPr>
        <w:tc>
          <w:tcPr>
            <w:tcW w:w="1892" w:type="dxa"/>
            <w:gridSpan w:val="3"/>
            <w:shd w:val="clear" w:color="auto" w:fill="666699"/>
            <w:vAlign w:val="center"/>
          </w:tcPr>
          <w:p w14:paraId="25C83B5D" w14:textId="77777777" w:rsidR="00E12C52" w:rsidRPr="00404915" w:rsidRDefault="00E12C52" w:rsidP="005C7836">
            <w:pPr>
              <w:pStyle w:val="TableHead"/>
              <w:jc w:val="center"/>
            </w:pPr>
            <w:r w:rsidRPr="00404915">
              <w:t>Term or Acronym</w:t>
            </w:r>
          </w:p>
        </w:tc>
        <w:tc>
          <w:tcPr>
            <w:tcW w:w="7678" w:type="dxa"/>
            <w:gridSpan w:val="2"/>
            <w:shd w:val="clear" w:color="auto" w:fill="666699"/>
            <w:vAlign w:val="center"/>
          </w:tcPr>
          <w:p w14:paraId="25C83B5E" w14:textId="77777777" w:rsidR="00E12C52" w:rsidRPr="00404915" w:rsidRDefault="00E12C52" w:rsidP="005C7836">
            <w:pPr>
              <w:pStyle w:val="TableHead"/>
            </w:pPr>
            <w:r w:rsidRPr="00404915">
              <w:t>Description</w:t>
            </w:r>
          </w:p>
        </w:tc>
      </w:tr>
      <w:tr w:rsidR="00E12C52" w:rsidRPr="00404915" w14:paraId="25C83B61"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5C83B60" w14:textId="77777777" w:rsidR="00E12C52" w:rsidRPr="00404915" w:rsidRDefault="00E12C52" w:rsidP="005C7836">
            <w:pPr>
              <w:pStyle w:val="TableText0"/>
              <w:jc w:val="center"/>
              <w:rPr>
                <w:rFonts w:ascii="Arial Rounded MT Bold" w:hAnsi="Arial Rounded MT Bold" w:cs="Arial"/>
                <w:b/>
                <w:sz w:val="28"/>
                <w:szCs w:val="28"/>
              </w:rPr>
            </w:pPr>
            <w:bookmarkStart w:id="1639" w:name="G_I"/>
            <w:r w:rsidRPr="00404915">
              <w:rPr>
                <w:rFonts w:ascii="Arial Rounded MT Bold" w:hAnsi="Arial Rounded MT Bold" w:cs="Arial"/>
                <w:b/>
                <w:color w:val="666699"/>
                <w:sz w:val="28"/>
                <w:szCs w:val="28"/>
              </w:rPr>
              <w:t>I</w:t>
            </w:r>
            <w:bookmarkEnd w:id="1639"/>
          </w:p>
        </w:tc>
      </w:tr>
      <w:tr w:rsidR="00E12C52" w:rsidRPr="00404915" w14:paraId="25C83B65"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62" w14:textId="77777777" w:rsidR="00E12C52" w:rsidRPr="00F557B1" w:rsidRDefault="00E12C52" w:rsidP="005C7836">
            <w:pPr>
              <w:pStyle w:val="TableText0"/>
              <w:rPr>
                <w:color w:val="000000"/>
                <w:sz w:val="24"/>
              </w:rPr>
            </w:pPr>
            <w:bookmarkStart w:id="1640" w:name="Glos_ICD9"/>
            <w:r w:rsidRPr="00F557B1">
              <w:rPr>
                <w:color w:val="000000"/>
                <w:sz w:val="24"/>
              </w:rPr>
              <w:t>ICD-9</w:t>
            </w:r>
            <w:bookmarkEnd w:id="1640"/>
          </w:p>
        </w:tc>
        <w:tc>
          <w:tcPr>
            <w:tcW w:w="7692" w:type="dxa"/>
            <w:gridSpan w:val="3"/>
          </w:tcPr>
          <w:p w14:paraId="25C83B63" w14:textId="77777777" w:rsidR="00E12C52" w:rsidRPr="00F557B1" w:rsidRDefault="00E12C52" w:rsidP="005C7836">
            <w:pPr>
              <w:pStyle w:val="TableText0"/>
              <w:rPr>
                <w:sz w:val="24"/>
              </w:rPr>
            </w:pPr>
            <w:r w:rsidRPr="00F557B1">
              <w:rPr>
                <w:i/>
                <w:sz w:val="24"/>
              </w:rPr>
              <w:t>International Statistical Classification of Diseases and Related Health Problems</w:t>
            </w:r>
            <w:r w:rsidRPr="00F557B1">
              <w:rPr>
                <w:sz w:val="24"/>
              </w:rPr>
              <w:t>, ninth edition (commonly abbreviated as “ICD-9”) provides numeric codes to classify diseases and a wide variety of signs, symptoms, abnormal findings, complaints, social circumstances and external causes of injury or disease.  Every health condition can be assigned to a unique category and given a code, up to six characters long. Such categories can include a set of similar diseases.  The “-9” refers to the ninth edition of these codes</w:t>
            </w:r>
            <w:r w:rsidR="00392189">
              <w:rPr>
                <w:sz w:val="24"/>
              </w:rPr>
              <w:t>.</w:t>
            </w:r>
          </w:p>
          <w:p w14:paraId="25C83B64" w14:textId="213F9E36" w:rsidR="00E12C52" w:rsidRPr="00F557B1" w:rsidRDefault="00E12C52" w:rsidP="005C7836">
            <w:pPr>
              <w:pStyle w:val="TableText0"/>
              <w:rPr>
                <w:sz w:val="24"/>
              </w:rPr>
            </w:pPr>
            <w:r w:rsidRPr="00F557B1">
              <w:rPr>
                <w:i/>
                <w:sz w:val="24"/>
              </w:rPr>
              <w:t>See also</w:t>
            </w:r>
            <w:r w:rsidRPr="00F557B1">
              <w:rPr>
                <w:sz w:val="24"/>
              </w:rPr>
              <w:t xml:space="preserve"> </w:t>
            </w:r>
            <w:hyperlink w:anchor="Glos_CPT" w:history="1">
              <w:r w:rsidRPr="00F557B1">
                <w:rPr>
                  <w:rStyle w:val="IHyperlink"/>
                  <w:sz w:val="24"/>
                </w:rPr>
                <w:t>Current Procedural Terminology</w:t>
              </w:r>
            </w:hyperlink>
          </w:p>
        </w:tc>
      </w:tr>
      <w:tr w:rsidR="009025AB" w:rsidRPr="00404915" w14:paraId="25C83B69"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66" w14:textId="77777777" w:rsidR="009025AB" w:rsidRPr="0049684B" w:rsidRDefault="009025AB" w:rsidP="0026584B">
            <w:pPr>
              <w:pStyle w:val="TableText0"/>
              <w:rPr>
                <w:color w:val="000000"/>
                <w:sz w:val="24"/>
              </w:rPr>
            </w:pPr>
            <w:bookmarkStart w:id="1641" w:name="Glos_ICD10"/>
            <w:bookmarkEnd w:id="1641"/>
            <w:r w:rsidRPr="0049684B">
              <w:rPr>
                <w:color w:val="000000"/>
                <w:sz w:val="24"/>
              </w:rPr>
              <w:t>ICD-10</w:t>
            </w:r>
          </w:p>
        </w:tc>
        <w:tc>
          <w:tcPr>
            <w:tcW w:w="7692" w:type="dxa"/>
            <w:gridSpan w:val="3"/>
          </w:tcPr>
          <w:p w14:paraId="25C83B67" w14:textId="77777777" w:rsidR="009025AB" w:rsidRPr="0049684B" w:rsidRDefault="009025AB" w:rsidP="0026584B">
            <w:pPr>
              <w:pStyle w:val="TableText0"/>
              <w:rPr>
                <w:sz w:val="24"/>
              </w:rPr>
            </w:pPr>
            <w:r w:rsidRPr="0049684B">
              <w:rPr>
                <w:i/>
                <w:sz w:val="24"/>
              </w:rPr>
              <w:t>International Statistical Classification of Diseases and Related Health Problems</w:t>
            </w:r>
            <w:r w:rsidRPr="0049684B">
              <w:rPr>
                <w:sz w:val="24"/>
              </w:rPr>
              <w:t>, tenth edition (commonly abbreviated as “ICD-10”) provides numeric codes to classify diseases and a wide variety of signs, symptoms, abnormal findings, complaints, social circumstances and external causes of injury or disease.  Every health condition can be assigned to a unique category and given a code, up to s</w:t>
            </w:r>
            <w:r w:rsidR="00392189" w:rsidRPr="0049684B">
              <w:rPr>
                <w:sz w:val="24"/>
              </w:rPr>
              <w:t>even</w:t>
            </w:r>
            <w:r w:rsidRPr="0049684B">
              <w:rPr>
                <w:sz w:val="24"/>
              </w:rPr>
              <w:t xml:space="preserve"> characters long. Such categories can include a set of similar diseases.  The “-</w:t>
            </w:r>
            <w:r w:rsidR="00962EC8" w:rsidRPr="0049684B">
              <w:rPr>
                <w:sz w:val="24"/>
              </w:rPr>
              <w:t>10</w:t>
            </w:r>
            <w:r w:rsidRPr="0049684B">
              <w:rPr>
                <w:sz w:val="24"/>
              </w:rPr>
              <w:t xml:space="preserve">” refers to the </w:t>
            </w:r>
            <w:r w:rsidR="00962EC8" w:rsidRPr="0049684B">
              <w:rPr>
                <w:sz w:val="24"/>
              </w:rPr>
              <w:t>tenth</w:t>
            </w:r>
            <w:r w:rsidRPr="0049684B">
              <w:rPr>
                <w:sz w:val="24"/>
              </w:rPr>
              <w:t xml:space="preserve"> edition of these codes</w:t>
            </w:r>
            <w:r w:rsidR="00962EC8" w:rsidRPr="0049684B">
              <w:rPr>
                <w:sz w:val="24"/>
              </w:rPr>
              <w:t>.</w:t>
            </w:r>
          </w:p>
          <w:p w14:paraId="25C83B68" w14:textId="20A5501E" w:rsidR="009025AB" w:rsidRPr="00F557B1" w:rsidRDefault="009025AB" w:rsidP="0026584B">
            <w:pPr>
              <w:pStyle w:val="TableText0"/>
              <w:rPr>
                <w:sz w:val="24"/>
              </w:rPr>
            </w:pPr>
            <w:r w:rsidRPr="0049684B">
              <w:rPr>
                <w:i/>
                <w:sz w:val="24"/>
              </w:rPr>
              <w:t>See also</w:t>
            </w:r>
            <w:r w:rsidRPr="0049684B">
              <w:rPr>
                <w:sz w:val="24"/>
              </w:rPr>
              <w:t xml:space="preserve"> </w:t>
            </w:r>
            <w:hyperlink w:anchor="Glos_CPT" w:history="1">
              <w:r w:rsidRPr="0049684B">
                <w:rPr>
                  <w:rStyle w:val="IHyperlink"/>
                  <w:sz w:val="24"/>
                </w:rPr>
                <w:t>Current Procedural Terminology</w:t>
              </w:r>
            </w:hyperlink>
          </w:p>
        </w:tc>
      </w:tr>
      <w:tr w:rsidR="00E12C52" w:rsidRPr="00404915" w14:paraId="25C83B6C"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6A" w14:textId="77777777" w:rsidR="00E12C52" w:rsidRPr="00F557B1" w:rsidRDefault="00E12C52" w:rsidP="005C7836">
            <w:pPr>
              <w:pStyle w:val="TableText0"/>
              <w:rPr>
                <w:color w:val="000000"/>
                <w:sz w:val="24"/>
              </w:rPr>
            </w:pPr>
            <w:r w:rsidRPr="00F557B1">
              <w:rPr>
                <w:color w:val="000000"/>
                <w:sz w:val="24"/>
              </w:rPr>
              <w:t>ICN</w:t>
            </w:r>
          </w:p>
        </w:tc>
        <w:tc>
          <w:tcPr>
            <w:tcW w:w="7692" w:type="dxa"/>
            <w:gridSpan w:val="3"/>
          </w:tcPr>
          <w:p w14:paraId="25C83B6B" w14:textId="00FF41DB" w:rsidR="00E12C52" w:rsidRPr="00F557B1" w:rsidRDefault="00E12C52" w:rsidP="005C7836">
            <w:pPr>
              <w:pStyle w:val="TableText0"/>
              <w:rPr>
                <w:sz w:val="24"/>
              </w:rPr>
            </w:pPr>
            <w:r w:rsidRPr="00F557B1">
              <w:rPr>
                <w:i/>
                <w:sz w:val="24"/>
              </w:rPr>
              <w:t>See</w:t>
            </w:r>
            <w:r w:rsidRPr="00F557B1">
              <w:rPr>
                <w:sz w:val="24"/>
              </w:rPr>
              <w:t xml:space="preserve"> </w:t>
            </w:r>
            <w:hyperlink w:anchor="Glos_ICN" w:history="1">
              <w:r w:rsidRPr="00F557B1">
                <w:rPr>
                  <w:rStyle w:val="IHyperlink"/>
                  <w:sz w:val="24"/>
                </w:rPr>
                <w:t>Integration Control Number</w:t>
              </w:r>
            </w:hyperlink>
          </w:p>
        </w:tc>
      </w:tr>
      <w:tr w:rsidR="00E12C52" w:rsidRPr="00404915" w14:paraId="25C83B6F"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6D" w14:textId="77777777" w:rsidR="00E12C52" w:rsidRPr="00F557B1" w:rsidRDefault="00E12C52" w:rsidP="005C7836">
            <w:pPr>
              <w:pStyle w:val="TableText0"/>
              <w:rPr>
                <w:color w:val="000000"/>
                <w:sz w:val="24"/>
              </w:rPr>
            </w:pPr>
            <w:r w:rsidRPr="00F557B1">
              <w:rPr>
                <w:color w:val="000000"/>
                <w:sz w:val="24"/>
              </w:rPr>
              <w:lastRenderedPageBreak/>
              <w:t>ICR</w:t>
            </w:r>
          </w:p>
        </w:tc>
        <w:tc>
          <w:tcPr>
            <w:tcW w:w="7692" w:type="dxa"/>
            <w:gridSpan w:val="3"/>
          </w:tcPr>
          <w:p w14:paraId="25C83B6E" w14:textId="5B8E0F73" w:rsidR="00E12C52" w:rsidRPr="00F557B1" w:rsidRDefault="00E12C52" w:rsidP="005C7836">
            <w:pPr>
              <w:pStyle w:val="TableText0"/>
              <w:rPr>
                <w:color w:val="000000"/>
                <w:sz w:val="24"/>
              </w:rPr>
            </w:pPr>
            <w:r w:rsidRPr="00F557B1">
              <w:rPr>
                <w:color w:val="000000"/>
                <w:sz w:val="24"/>
              </w:rPr>
              <w:t xml:space="preserve">See </w:t>
            </w:r>
            <w:hyperlink w:anchor="Glos_ICR" w:history="1">
              <w:r w:rsidRPr="00F557B1">
                <w:rPr>
                  <w:rStyle w:val="IHyperlink"/>
                  <w:sz w:val="24"/>
                </w:rPr>
                <w:t>Immunology Case Registry</w:t>
              </w:r>
            </w:hyperlink>
          </w:p>
        </w:tc>
      </w:tr>
      <w:tr w:rsidR="00E12C52" w:rsidRPr="00404915" w14:paraId="25C83B72" w14:textId="77777777" w:rsidTr="00E31F32">
        <w:tc>
          <w:tcPr>
            <w:tcW w:w="1878" w:type="dxa"/>
            <w:gridSpan w:val="2"/>
          </w:tcPr>
          <w:p w14:paraId="25C83B70" w14:textId="77777777" w:rsidR="00E12C52" w:rsidRPr="00F557B1" w:rsidRDefault="00E12C52" w:rsidP="005C7836">
            <w:pPr>
              <w:pStyle w:val="TableText0"/>
              <w:rPr>
                <w:bCs/>
                <w:sz w:val="24"/>
              </w:rPr>
            </w:pPr>
            <w:r w:rsidRPr="00F557B1">
              <w:rPr>
                <w:bCs/>
                <w:sz w:val="24"/>
              </w:rPr>
              <w:t>IEN</w:t>
            </w:r>
          </w:p>
        </w:tc>
        <w:tc>
          <w:tcPr>
            <w:tcW w:w="7692" w:type="dxa"/>
            <w:gridSpan w:val="3"/>
          </w:tcPr>
          <w:p w14:paraId="25C83B71" w14:textId="73F3A503" w:rsidR="00E12C52" w:rsidRPr="00F557B1" w:rsidRDefault="00E12C52" w:rsidP="005C7836">
            <w:pPr>
              <w:pStyle w:val="Default"/>
              <w:rPr>
                <w:szCs w:val="20"/>
              </w:rPr>
            </w:pPr>
            <w:r w:rsidRPr="00F557B1">
              <w:rPr>
                <w:i/>
                <w:iCs/>
                <w:szCs w:val="20"/>
              </w:rPr>
              <w:t xml:space="preserve">See </w:t>
            </w:r>
            <w:hyperlink w:anchor="Glos_IEN" w:history="1">
              <w:r w:rsidRPr="00F557B1">
                <w:rPr>
                  <w:rStyle w:val="IHyperlink"/>
                  <w:szCs w:val="20"/>
                </w:rPr>
                <w:t>Internal Entry Number</w:t>
              </w:r>
            </w:hyperlink>
          </w:p>
        </w:tc>
      </w:tr>
      <w:tr w:rsidR="00E12C52" w:rsidRPr="00404915" w14:paraId="25C83B75" w14:textId="77777777" w:rsidTr="00E31F32">
        <w:tc>
          <w:tcPr>
            <w:tcW w:w="1878" w:type="dxa"/>
            <w:gridSpan w:val="2"/>
          </w:tcPr>
          <w:p w14:paraId="25C83B73" w14:textId="77777777" w:rsidR="00E12C52" w:rsidRPr="00F557B1" w:rsidRDefault="00E12C52" w:rsidP="005C7836">
            <w:pPr>
              <w:pStyle w:val="TableText0"/>
              <w:rPr>
                <w:bCs/>
                <w:sz w:val="24"/>
              </w:rPr>
            </w:pPr>
            <w:bookmarkStart w:id="1642" w:name="Glos_ICR"/>
            <w:r w:rsidRPr="00F557B1">
              <w:rPr>
                <w:color w:val="000000"/>
                <w:sz w:val="24"/>
              </w:rPr>
              <w:t>Immunology Case Registry (ICR)</w:t>
            </w:r>
            <w:bookmarkEnd w:id="1642"/>
          </w:p>
        </w:tc>
        <w:tc>
          <w:tcPr>
            <w:tcW w:w="7692" w:type="dxa"/>
            <w:gridSpan w:val="3"/>
          </w:tcPr>
          <w:p w14:paraId="25C83B74" w14:textId="650E6185" w:rsidR="00E12C52" w:rsidRPr="00F557B1" w:rsidRDefault="00E12C52" w:rsidP="005C7836">
            <w:pPr>
              <w:pStyle w:val="Default"/>
              <w:rPr>
                <w:szCs w:val="20"/>
              </w:rPr>
            </w:pPr>
            <w:r w:rsidRPr="00F557B1">
              <w:rPr>
                <w:szCs w:val="20"/>
              </w:rPr>
              <w:t xml:space="preserve">Former name for </w:t>
            </w:r>
            <w:hyperlink w:anchor="Glos_CCR" w:history="1">
              <w:r w:rsidRPr="00F557B1">
                <w:rPr>
                  <w:rStyle w:val="IHyperlink"/>
                  <w:szCs w:val="20"/>
                </w:rPr>
                <w:t>Clinical Case Registries</w:t>
              </w:r>
            </w:hyperlink>
            <w:r w:rsidRPr="00F557B1">
              <w:rPr>
                <w:szCs w:val="20"/>
              </w:rPr>
              <w:t xml:space="preserve"> HIV (</w:t>
            </w:r>
            <w:r w:rsidRPr="00F557B1">
              <w:rPr>
                <w:rFonts w:ascii="Microsoft Sans Serif" w:hAnsi="Microsoft Sans Serif"/>
                <w:szCs w:val="20"/>
              </w:rPr>
              <w:t>CCR:HIV</w:t>
            </w:r>
            <w:r w:rsidRPr="00F557B1">
              <w:rPr>
                <w:szCs w:val="20"/>
              </w:rPr>
              <w:t>).</w:t>
            </w:r>
          </w:p>
        </w:tc>
      </w:tr>
      <w:tr w:rsidR="00E12C52" w:rsidRPr="00404915" w14:paraId="25C83B78" w14:textId="77777777" w:rsidTr="00E31F32">
        <w:tc>
          <w:tcPr>
            <w:tcW w:w="1878" w:type="dxa"/>
            <w:gridSpan w:val="2"/>
          </w:tcPr>
          <w:p w14:paraId="25C83B76" w14:textId="77777777" w:rsidR="00E12C52" w:rsidRPr="00F557B1" w:rsidRDefault="00E12C52" w:rsidP="005C7836">
            <w:pPr>
              <w:pStyle w:val="TableText0"/>
              <w:rPr>
                <w:bCs/>
                <w:sz w:val="24"/>
              </w:rPr>
            </w:pPr>
            <w:bookmarkStart w:id="1643" w:name="Glos_IRM"/>
            <w:r w:rsidRPr="00F557B1">
              <w:rPr>
                <w:bCs/>
                <w:sz w:val="24"/>
              </w:rPr>
              <w:t>Information Resources Management (IRM)</w:t>
            </w:r>
            <w:bookmarkEnd w:id="1643"/>
          </w:p>
        </w:tc>
        <w:tc>
          <w:tcPr>
            <w:tcW w:w="7692" w:type="dxa"/>
            <w:gridSpan w:val="3"/>
          </w:tcPr>
          <w:p w14:paraId="25C83B77" w14:textId="77777777" w:rsidR="00E12C52" w:rsidRPr="00F557B1" w:rsidRDefault="00E12C52" w:rsidP="005C7836">
            <w:pPr>
              <w:pStyle w:val="Default"/>
              <w:rPr>
                <w:iCs/>
                <w:szCs w:val="20"/>
              </w:rPr>
            </w:pPr>
            <w:r w:rsidRPr="00F557B1">
              <w:rPr>
                <w:szCs w:val="20"/>
              </w:rPr>
              <w:t>The service which is involved in planning, budgeting, procurement and management-in-use of VA's information technology investments.</w:t>
            </w:r>
          </w:p>
        </w:tc>
      </w:tr>
      <w:tr w:rsidR="00E12C52" w:rsidRPr="00404915" w14:paraId="25C83B7B"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79" w14:textId="77777777" w:rsidR="00E12C52" w:rsidRPr="00F557B1" w:rsidRDefault="00E12C52" w:rsidP="005C7836">
            <w:pPr>
              <w:pStyle w:val="TableText0"/>
              <w:rPr>
                <w:color w:val="000000"/>
                <w:sz w:val="24"/>
              </w:rPr>
            </w:pPr>
            <w:bookmarkStart w:id="1644" w:name="Glos_ICN"/>
            <w:r w:rsidRPr="00F557B1">
              <w:rPr>
                <w:sz w:val="24"/>
              </w:rPr>
              <w:t>Integration Control Number (ICN)</w:t>
            </w:r>
            <w:bookmarkEnd w:id="1644"/>
          </w:p>
        </w:tc>
        <w:tc>
          <w:tcPr>
            <w:tcW w:w="7692" w:type="dxa"/>
            <w:gridSpan w:val="3"/>
          </w:tcPr>
          <w:p w14:paraId="25C83B7A" w14:textId="77777777" w:rsidR="00E12C52" w:rsidRPr="00F557B1" w:rsidRDefault="00E12C52" w:rsidP="005C7836">
            <w:pPr>
              <w:pStyle w:val="TableText0"/>
              <w:rPr>
                <w:sz w:val="24"/>
              </w:rPr>
            </w:pPr>
            <w:r w:rsidRPr="00F557B1">
              <w:rPr>
                <w:sz w:val="24"/>
              </w:rPr>
              <w:t>The national VA patient record number.</w:t>
            </w:r>
          </w:p>
        </w:tc>
      </w:tr>
      <w:tr w:rsidR="00E12C52" w:rsidRPr="00404915" w14:paraId="25C83B7E" w14:textId="77777777" w:rsidTr="00E31F32">
        <w:tc>
          <w:tcPr>
            <w:tcW w:w="1878" w:type="dxa"/>
            <w:gridSpan w:val="2"/>
          </w:tcPr>
          <w:p w14:paraId="25C83B7C" w14:textId="77777777" w:rsidR="00E12C52" w:rsidRPr="00F557B1" w:rsidRDefault="00E12C52" w:rsidP="005C7836">
            <w:pPr>
              <w:pStyle w:val="TableText0"/>
              <w:rPr>
                <w:bCs/>
                <w:sz w:val="24"/>
              </w:rPr>
            </w:pPr>
            <w:r w:rsidRPr="00F557B1">
              <w:rPr>
                <w:bCs/>
                <w:sz w:val="24"/>
              </w:rPr>
              <w:t>Interface</w:t>
            </w:r>
          </w:p>
        </w:tc>
        <w:tc>
          <w:tcPr>
            <w:tcW w:w="7692" w:type="dxa"/>
            <w:gridSpan w:val="3"/>
          </w:tcPr>
          <w:p w14:paraId="25C83B7D" w14:textId="77777777" w:rsidR="00E12C52" w:rsidRPr="00F557B1" w:rsidRDefault="00E12C52" w:rsidP="005C7836">
            <w:pPr>
              <w:pStyle w:val="Default"/>
              <w:rPr>
                <w:iCs/>
                <w:szCs w:val="20"/>
              </w:rPr>
            </w:pPr>
            <w:r w:rsidRPr="00F557B1">
              <w:rPr>
                <w:szCs w:val="20"/>
              </w:rPr>
              <w:t>An interface defines the communication boundary between two entities, such as a piece of software, a hardware device, or a user.</w:t>
            </w:r>
          </w:p>
        </w:tc>
      </w:tr>
      <w:tr w:rsidR="00E12C52" w:rsidRPr="00404915" w14:paraId="25C83B81" w14:textId="77777777" w:rsidTr="00E31F32">
        <w:tc>
          <w:tcPr>
            <w:tcW w:w="1878" w:type="dxa"/>
            <w:gridSpan w:val="2"/>
          </w:tcPr>
          <w:p w14:paraId="25C83B7F" w14:textId="77777777" w:rsidR="00E12C52" w:rsidRPr="00F557B1" w:rsidRDefault="00E12C52" w:rsidP="005C7836">
            <w:pPr>
              <w:pStyle w:val="TableText0"/>
              <w:rPr>
                <w:bCs/>
                <w:sz w:val="24"/>
              </w:rPr>
            </w:pPr>
            <w:bookmarkStart w:id="1645" w:name="Glos_IEN"/>
            <w:r w:rsidRPr="00F557B1">
              <w:rPr>
                <w:bCs/>
                <w:sz w:val="24"/>
              </w:rPr>
              <w:t>Internal Entry Number (IEN)</w:t>
            </w:r>
            <w:bookmarkEnd w:id="1645"/>
          </w:p>
        </w:tc>
        <w:tc>
          <w:tcPr>
            <w:tcW w:w="7692" w:type="dxa"/>
            <w:gridSpan w:val="3"/>
          </w:tcPr>
          <w:p w14:paraId="25C83B80" w14:textId="77777777" w:rsidR="00E12C52" w:rsidRPr="00F557B1" w:rsidRDefault="00E12C52" w:rsidP="005C7836">
            <w:pPr>
              <w:pStyle w:val="Default"/>
              <w:rPr>
                <w:szCs w:val="20"/>
              </w:rPr>
            </w:pPr>
            <w:r w:rsidRPr="00F557B1">
              <w:rPr>
                <w:szCs w:val="20"/>
              </w:rPr>
              <w:t xml:space="preserve">The number which uniquely identifies each item in the </w:t>
            </w:r>
            <w:r w:rsidRPr="00F557B1">
              <w:rPr>
                <w:rFonts w:ascii="Arial" w:hAnsi="Arial"/>
                <w:szCs w:val="20"/>
              </w:rPr>
              <w:t>VistA</w:t>
            </w:r>
            <w:r w:rsidRPr="00F557B1">
              <w:rPr>
                <w:szCs w:val="20"/>
              </w:rPr>
              <w:t xml:space="preserve"> database.</w:t>
            </w:r>
          </w:p>
        </w:tc>
      </w:tr>
      <w:tr w:rsidR="00E12C52" w:rsidRPr="00404915" w14:paraId="25C83B84" w14:textId="77777777" w:rsidTr="00E31F32">
        <w:tc>
          <w:tcPr>
            <w:tcW w:w="1878" w:type="dxa"/>
            <w:gridSpan w:val="2"/>
          </w:tcPr>
          <w:p w14:paraId="25C83B82" w14:textId="77777777" w:rsidR="00E12C52" w:rsidRPr="00F557B1" w:rsidRDefault="00E12C52" w:rsidP="005C7836">
            <w:pPr>
              <w:pStyle w:val="TableText0"/>
              <w:rPr>
                <w:bCs/>
                <w:sz w:val="24"/>
              </w:rPr>
            </w:pPr>
            <w:r w:rsidRPr="00F557B1">
              <w:rPr>
                <w:bCs/>
                <w:sz w:val="24"/>
              </w:rPr>
              <w:t>IRM, IRMS</w:t>
            </w:r>
          </w:p>
        </w:tc>
        <w:tc>
          <w:tcPr>
            <w:tcW w:w="7692" w:type="dxa"/>
            <w:gridSpan w:val="3"/>
          </w:tcPr>
          <w:p w14:paraId="25C83B83" w14:textId="73C007DA" w:rsidR="00E12C52" w:rsidRPr="00F557B1" w:rsidRDefault="00E12C52" w:rsidP="005C7836">
            <w:pPr>
              <w:pStyle w:val="Default"/>
              <w:rPr>
                <w:szCs w:val="20"/>
              </w:rPr>
            </w:pPr>
            <w:r w:rsidRPr="00F557B1">
              <w:rPr>
                <w:i/>
                <w:iCs/>
                <w:szCs w:val="20"/>
              </w:rPr>
              <w:t xml:space="preserve">See </w:t>
            </w:r>
            <w:hyperlink w:anchor="Glos_IRM" w:history="1">
              <w:r w:rsidRPr="00F557B1">
                <w:rPr>
                  <w:rStyle w:val="IHyperlink"/>
                  <w:szCs w:val="20"/>
                </w:rPr>
                <w:t>Information Resources Management</w:t>
              </w:r>
            </w:hyperlink>
          </w:p>
        </w:tc>
      </w:tr>
      <w:tr w:rsidR="00E12C52" w:rsidRPr="00404915" w14:paraId="25C83B87" w14:textId="77777777" w:rsidTr="00E31F32">
        <w:tc>
          <w:tcPr>
            <w:tcW w:w="1878" w:type="dxa"/>
            <w:gridSpan w:val="2"/>
          </w:tcPr>
          <w:p w14:paraId="25C83B85" w14:textId="77777777" w:rsidR="00E12C52" w:rsidRPr="00F557B1" w:rsidRDefault="00E12C52" w:rsidP="005C7836">
            <w:pPr>
              <w:rPr>
                <w:bCs/>
              </w:rPr>
            </w:pPr>
            <w:bookmarkStart w:id="1646" w:name="Glos_Iterator"/>
            <w:r w:rsidRPr="00F557B1">
              <w:t>iterator</w:t>
            </w:r>
            <w:bookmarkEnd w:id="1646"/>
          </w:p>
        </w:tc>
        <w:tc>
          <w:tcPr>
            <w:tcW w:w="7692" w:type="dxa"/>
            <w:gridSpan w:val="3"/>
          </w:tcPr>
          <w:p w14:paraId="25C83B86" w14:textId="77777777" w:rsidR="00E12C52" w:rsidRPr="00F557B1" w:rsidRDefault="00E12C52" w:rsidP="005C7836">
            <w:pPr>
              <w:spacing w:after="80"/>
            </w:pPr>
            <w:r w:rsidRPr="00F557B1">
              <w:t>An object or routine for accessing items from a list, array or stream one at a time.</w:t>
            </w:r>
          </w:p>
        </w:tc>
      </w:tr>
      <w:tr w:rsidR="00E12C52" w:rsidRPr="00404915" w14:paraId="25C83B8A" w14:textId="77777777" w:rsidTr="00E31F32">
        <w:trPr>
          <w:gridAfter w:val="1"/>
          <w:wAfter w:w="103" w:type="dxa"/>
          <w:trHeight w:val="378"/>
        </w:trPr>
        <w:tc>
          <w:tcPr>
            <w:tcW w:w="990" w:type="dxa"/>
          </w:tcPr>
          <w:p w14:paraId="25C83B88" w14:textId="28FA1C8D"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7" w:type="dxa"/>
            <w:gridSpan w:val="3"/>
          </w:tcPr>
          <w:p w14:paraId="25C83B89"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B8B" w14:textId="77777777" w:rsidR="00E12C52" w:rsidRPr="00404915" w:rsidRDefault="00E12C52" w:rsidP="006B1859"/>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65"/>
        <w:gridCol w:w="113"/>
      </w:tblGrid>
      <w:tr w:rsidR="00E12C52" w:rsidRPr="00404915" w14:paraId="25C83B8E" w14:textId="77777777" w:rsidTr="005C7836">
        <w:trPr>
          <w:cantSplit/>
          <w:tblHeader/>
        </w:trPr>
        <w:tc>
          <w:tcPr>
            <w:tcW w:w="1892" w:type="dxa"/>
            <w:gridSpan w:val="3"/>
            <w:shd w:val="clear" w:color="auto" w:fill="666699"/>
            <w:vAlign w:val="center"/>
          </w:tcPr>
          <w:p w14:paraId="25C83B8C" w14:textId="77777777" w:rsidR="00E12C52" w:rsidRPr="00404915" w:rsidRDefault="00E12C52" w:rsidP="005C7836">
            <w:pPr>
              <w:pStyle w:val="TableHead"/>
              <w:jc w:val="center"/>
            </w:pPr>
            <w:r w:rsidRPr="00404915">
              <w:t>Term or Acronym</w:t>
            </w:r>
          </w:p>
        </w:tc>
        <w:tc>
          <w:tcPr>
            <w:tcW w:w="7678" w:type="dxa"/>
            <w:gridSpan w:val="2"/>
            <w:shd w:val="clear" w:color="auto" w:fill="666699"/>
            <w:vAlign w:val="center"/>
          </w:tcPr>
          <w:p w14:paraId="25C83B8D" w14:textId="77777777" w:rsidR="00E12C52" w:rsidRPr="00404915" w:rsidRDefault="00E12C52" w:rsidP="005C7836">
            <w:pPr>
              <w:pStyle w:val="TableHead"/>
            </w:pPr>
            <w:r w:rsidRPr="00404915">
              <w:t>Description</w:t>
            </w:r>
          </w:p>
        </w:tc>
      </w:tr>
      <w:tr w:rsidR="00E12C52" w:rsidRPr="00404915" w14:paraId="25C83B90"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5C83B8F" w14:textId="77777777" w:rsidR="00E12C52" w:rsidRPr="00404915" w:rsidRDefault="00E12C52" w:rsidP="005C7836">
            <w:pPr>
              <w:pStyle w:val="TableText0"/>
              <w:jc w:val="center"/>
              <w:rPr>
                <w:rFonts w:ascii="Arial Rounded MT Bold" w:hAnsi="Arial Rounded MT Bold" w:cs="Arial"/>
                <w:b/>
                <w:sz w:val="28"/>
                <w:szCs w:val="28"/>
              </w:rPr>
            </w:pPr>
            <w:bookmarkStart w:id="1647" w:name="G_K"/>
            <w:r w:rsidRPr="00404915">
              <w:rPr>
                <w:rFonts w:ascii="Arial Rounded MT Bold" w:hAnsi="Arial Rounded MT Bold" w:cs="Arial"/>
                <w:b/>
                <w:sz w:val="28"/>
                <w:szCs w:val="28"/>
              </w:rPr>
              <w:t>K</w:t>
            </w:r>
            <w:bookmarkEnd w:id="1647"/>
          </w:p>
        </w:tc>
      </w:tr>
      <w:tr w:rsidR="00E12C52" w:rsidRPr="00404915" w14:paraId="25C83B93"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91" w14:textId="77777777" w:rsidR="00E12C52" w:rsidRPr="00F557B1" w:rsidRDefault="00E12C52" w:rsidP="005C7836">
            <w:pPr>
              <w:pStyle w:val="TableText0"/>
              <w:rPr>
                <w:color w:val="000000"/>
                <w:sz w:val="24"/>
              </w:rPr>
            </w:pPr>
            <w:r w:rsidRPr="00F557B1">
              <w:rPr>
                <w:color w:val="000000"/>
                <w:sz w:val="24"/>
              </w:rPr>
              <w:t>!KEA</w:t>
            </w:r>
          </w:p>
        </w:tc>
        <w:tc>
          <w:tcPr>
            <w:tcW w:w="7692" w:type="dxa"/>
            <w:gridSpan w:val="3"/>
          </w:tcPr>
          <w:p w14:paraId="25C83B92" w14:textId="77777777" w:rsidR="00E12C52" w:rsidRPr="00F557B1" w:rsidRDefault="00E12C52" w:rsidP="005C7836">
            <w:pPr>
              <w:pStyle w:val="TableText0"/>
              <w:rPr>
                <w:color w:val="000000"/>
                <w:sz w:val="24"/>
              </w:rPr>
            </w:pPr>
            <w:r w:rsidRPr="00F557B1">
              <w:rPr>
                <w:color w:val="000000"/>
                <w:sz w:val="24"/>
              </w:rPr>
              <w:t xml:space="preserve">Terminal emulation software.  No longer in use in VHA; replaced by </w:t>
            </w:r>
            <w:r w:rsidRPr="00F557B1">
              <w:rPr>
                <w:i/>
                <w:color w:val="000000"/>
                <w:sz w:val="24"/>
              </w:rPr>
              <w:t>Reflection</w:t>
            </w:r>
            <w:r w:rsidRPr="00F557B1">
              <w:rPr>
                <w:color w:val="000000"/>
                <w:sz w:val="24"/>
              </w:rPr>
              <w:t>.</w:t>
            </w:r>
          </w:p>
        </w:tc>
      </w:tr>
      <w:tr w:rsidR="00E12C52" w:rsidRPr="00404915" w14:paraId="25C83B96"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94" w14:textId="77777777" w:rsidR="00E12C52" w:rsidRPr="00F557B1" w:rsidRDefault="00E12C52" w:rsidP="005C7836">
            <w:pPr>
              <w:rPr>
                <w:bCs/>
              </w:rPr>
            </w:pPr>
            <w:bookmarkStart w:id="1648" w:name="Glos_Kernel"/>
            <w:r w:rsidRPr="00F557B1">
              <w:rPr>
                <w:bCs/>
              </w:rPr>
              <w:t>Kernel</w:t>
            </w:r>
            <w:bookmarkEnd w:id="1648"/>
          </w:p>
        </w:tc>
        <w:tc>
          <w:tcPr>
            <w:tcW w:w="7692" w:type="dxa"/>
            <w:gridSpan w:val="3"/>
          </w:tcPr>
          <w:p w14:paraId="25C83B95" w14:textId="77777777" w:rsidR="00E12C52" w:rsidRPr="00F557B1" w:rsidRDefault="00E12C52" w:rsidP="005C7836">
            <w:pPr>
              <w:spacing w:after="80"/>
            </w:pPr>
            <w:r w:rsidRPr="00F557B1">
              <w:t>The VistA software that enables VistA applications to coexist in a standard operating system independent computing environment.</w:t>
            </w:r>
          </w:p>
        </w:tc>
      </w:tr>
      <w:tr w:rsidR="00E12C52" w:rsidRPr="00404915" w14:paraId="25C83B99"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97" w14:textId="77777777" w:rsidR="00E12C52" w:rsidRPr="00F557B1" w:rsidRDefault="00E12C52" w:rsidP="005C7836">
            <w:pPr>
              <w:pStyle w:val="TableText0"/>
              <w:rPr>
                <w:color w:val="000000"/>
                <w:sz w:val="24"/>
              </w:rPr>
            </w:pPr>
            <w:r w:rsidRPr="00F557B1">
              <w:rPr>
                <w:color w:val="000000"/>
                <w:sz w:val="24"/>
              </w:rPr>
              <w:t>Keys</w:t>
            </w:r>
          </w:p>
        </w:tc>
        <w:tc>
          <w:tcPr>
            <w:tcW w:w="7692" w:type="dxa"/>
            <w:gridSpan w:val="3"/>
          </w:tcPr>
          <w:p w14:paraId="25C83B98" w14:textId="1E26057F" w:rsidR="00E12C52" w:rsidRPr="00F557B1" w:rsidRDefault="00E12C52" w:rsidP="005C7836">
            <w:pPr>
              <w:pStyle w:val="TableText0"/>
              <w:rPr>
                <w:i/>
                <w:color w:val="000000"/>
                <w:sz w:val="24"/>
              </w:rPr>
            </w:pPr>
            <w:r w:rsidRPr="00F557B1">
              <w:rPr>
                <w:i/>
                <w:color w:val="000000"/>
                <w:sz w:val="24"/>
              </w:rPr>
              <w:t xml:space="preserve">See </w:t>
            </w:r>
            <w:hyperlink w:anchor="Glos_SecurityKeys" w:history="1">
              <w:r w:rsidRPr="00F557B1">
                <w:rPr>
                  <w:rStyle w:val="IHyperlink"/>
                  <w:sz w:val="24"/>
                </w:rPr>
                <w:t>Security Keys</w:t>
              </w:r>
            </w:hyperlink>
          </w:p>
        </w:tc>
      </w:tr>
      <w:tr w:rsidR="00E12C52" w:rsidRPr="00404915" w14:paraId="25C83B9C" w14:textId="77777777" w:rsidTr="00E31F32">
        <w:trPr>
          <w:gridAfter w:val="1"/>
          <w:wAfter w:w="113" w:type="dxa"/>
          <w:trHeight w:val="378"/>
        </w:trPr>
        <w:tc>
          <w:tcPr>
            <w:tcW w:w="990" w:type="dxa"/>
          </w:tcPr>
          <w:p w14:paraId="25C83B9A" w14:textId="33AD9C6C"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67" w:type="dxa"/>
            <w:gridSpan w:val="3"/>
          </w:tcPr>
          <w:p w14:paraId="25C83B9B"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B9D" w14:textId="77777777" w:rsidR="00E12C52" w:rsidRPr="00404915" w:rsidRDefault="00E12C52" w:rsidP="006B1859"/>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75"/>
        <w:gridCol w:w="103"/>
      </w:tblGrid>
      <w:tr w:rsidR="00E12C52" w:rsidRPr="00404915" w14:paraId="25C83BA0" w14:textId="77777777" w:rsidTr="005C7836">
        <w:trPr>
          <w:cantSplit/>
          <w:tblHeader/>
        </w:trPr>
        <w:tc>
          <w:tcPr>
            <w:tcW w:w="1892" w:type="dxa"/>
            <w:gridSpan w:val="3"/>
            <w:shd w:val="clear" w:color="auto" w:fill="666699"/>
            <w:vAlign w:val="center"/>
          </w:tcPr>
          <w:p w14:paraId="25C83B9E" w14:textId="77777777" w:rsidR="00E12C52" w:rsidRPr="00404915" w:rsidRDefault="00E12C52" w:rsidP="005C7836">
            <w:pPr>
              <w:pStyle w:val="TableHead"/>
              <w:jc w:val="center"/>
            </w:pPr>
            <w:r w:rsidRPr="00404915">
              <w:t>Term or Acronym</w:t>
            </w:r>
          </w:p>
        </w:tc>
        <w:tc>
          <w:tcPr>
            <w:tcW w:w="7678" w:type="dxa"/>
            <w:gridSpan w:val="2"/>
            <w:shd w:val="clear" w:color="auto" w:fill="666699"/>
            <w:vAlign w:val="center"/>
          </w:tcPr>
          <w:p w14:paraId="25C83B9F" w14:textId="77777777" w:rsidR="00E12C52" w:rsidRPr="00404915" w:rsidRDefault="00E12C52" w:rsidP="005C7836">
            <w:pPr>
              <w:pStyle w:val="TableHead"/>
            </w:pPr>
            <w:r w:rsidRPr="00404915">
              <w:t>Description</w:t>
            </w:r>
          </w:p>
        </w:tc>
      </w:tr>
      <w:tr w:rsidR="00E12C52" w:rsidRPr="00404915" w14:paraId="25C83BA2"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5C83BA1" w14:textId="77777777" w:rsidR="00E12C52" w:rsidRPr="00404915" w:rsidRDefault="00E12C52" w:rsidP="005C7836">
            <w:pPr>
              <w:pStyle w:val="TableText0"/>
              <w:jc w:val="center"/>
              <w:rPr>
                <w:rFonts w:ascii="Arial Rounded MT Bold" w:hAnsi="Arial Rounded MT Bold" w:cs="Arial"/>
                <w:b/>
                <w:sz w:val="28"/>
                <w:szCs w:val="28"/>
              </w:rPr>
            </w:pPr>
            <w:bookmarkStart w:id="1649" w:name="G_L"/>
            <w:r w:rsidRPr="00404915">
              <w:rPr>
                <w:rFonts w:ascii="Arial Rounded MT Bold" w:hAnsi="Arial Rounded MT Bold" w:cs="Arial"/>
                <w:b/>
                <w:color w:val="666699"/>
                <w:sz w:val="28"/>
                <w:szCs w:val="28"/>
              </w:rPr>
              <w:t>L</w:t>
            </w:r>
            <w:bookmarkEnd w:id="1649"/>
          </w:p>
        </w:tc>
      </w:tr>
      <w:tr w:rsidR="00E12C52" w:rsidRPr="00404915" w14:paraId="25C83BA5"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A3" w14:textId="77777777" w:rsidR="00E12C52" w:rsidRPr="00F557B1" w:rsidRDefault="00E12C52" w:rsidP="005C7836">
            <w:pPr>
              <w:pStyle w:val="TableText0"/>
              <w:rPr>
                <w:color w:val="000000"/>
                <w:sz w:val="24"/>
              </w:rPr>
            </w:pPr>
            <w:bookmarkStart w:id="1650" w:name="Glos_LIM"/>
            <w:r w:rsidRPr="00F557B1">
              <w:rPr>
                <w:color w:val="000000"/>
                <w:sz w:val="24"/>
              </w:rPr>
              <w:t>Laboratory Information Manager (LIM)</w:t>
            </w:r>
            <w:bookmarkEnd w:id="1650"/>
          </w:p>
        </w:tc>
        <w:tc>
          <w:tcPr>
            <w:tcW w:w="7692" w:type="dxa"/>
            <w:gridSpan w:val="3"/>
          </w:tcPr>
          <w:p w14:paraId="25C83BA4" w14:textId="2656B96C" w:rsidR="00E12C52" w:rsidRPr="00F557B1" w:rsidRDefault="00E12C52" w:rsidP="005C7836">
            <w:pPr>
              <w:pStyle w:val="TableText0"/>
              <w:rPr>
                <w:color w:val="000000"/>
                <w:sz w:val="24"/>
              </w:rPr>
            </w:pPr>
            <w:r w:rsidRPr="00F557B1">
              <w:rPr>
                <w:color w:val="000000"/>
                <w:sz w:val="24"/>
              </w:rPr>
              <w:t xml:space="preserve">Manager of the laboratory files in </w:t>
            </w:r>
            <w:r w:rsidRPr="00F557B1">
              <w:rPr>
                <w:rFonts w:ascii="Microsoft Sans Serif" w:hAnsi="Microsoft Sans Serif" w:cs="Microsoft Sans Serif"/>
                <w:color w:val="000000"/>
                <w:sz w:val="24"/>
              </w:rPr>
              <w:t>VistA</w:t>
            </w:r>
            <w:r w:rsidRPr="00F557B1">
              <w:rPr>
                <w:color w:val="000000"/>
                <w:sz w:val="24"/>
              </w:rPr>
              <w:t xml:space="preserve">.  Additional duties include creation of new tests, interface set-up and maintenance of instruments, coordination with staff outside of lab to create quick orders, order sets and other </w:t>
            </w:r>
            <w:hyperlink w:anchor="Glos_CPRS" w:history="1">
              <w:r w:rsidRPr="00F557B1">
                <w:rPr>
                  <w:rStyle w:val="IHyperlink"/>
                  <w:sz w:val="24"/>
                </w:rPr>
                <w:t>Computerized Patient Record System</w:t>
              </w:r>
            </w:hyperlink>
            <w:r w:rsidRPr="00F557B1">
              <w:rPr>
                <w:color w:val="000000"/>
                <w:sz w:val="24"/>
              </w:rPr>
              <w:t xml:space="preserve"> functions.</w:t>
            </w:r>
          </w:p>
        </w:tc>
      </w:tr>
      <w:tr w:rsidR="00E12C52" w:rsidRPr="00404915" w14:paraId="25C83BA8"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A6" w14:textId="77777777" w:rsidR="00E12C52" w:rsidRPr="00F557B1" w:rsidRDefault="00E12C52" w:rsidP="005C7836">
            <w:pPr>
              <w:pStyle w:val="TableText0"/>
              <w:rPr>
                <w:sz w:val="24"/>
              </w:rPr>
            </w:pPr>
            <w:bookmarkStart w:id="1651" w:name="Glos_LocalRegistry"/>
            <w:r w:rsidRPr="00F557B1">
              <w:rPr>
                <w:color w:val="000000"/>
                <w:sz w:val="24"/>
              </w:rPr>
              <w:lastRenderedPageBreak/>
              <w:t xml:space="preserve">Local Registry </w:t>
            </w:r>
            <w:bookmarkEnd w:id="1651"/>
          </w:p>
        </w:tc>
        <w:tc>
          <w:tcPr>
            <w:tcW w:w="7692" w:type="dxa"/>
            <w:gridSpan w:val="3"/>
          </w:tcPr>
          <w:p w14:paraId="25C83BA7" w14:textId="77777777" w:rsidR="00E12C52" w:rsidRPr="00F557B1" w:rsidRDefault="00E12C52" w:rsidP="005C7836">
            <w:pPr>
              <w:pStyle w:val="TableText0"/>
              <w:rPr>
                <w:sz w:val="24"/>
              </w:rPr>
            </w:pPr>
            <w:r w:rsidRPr="00F557B1">
              <w:rPr>
                <w:color w:val="000000"/>
                <w:sz w:val="24"/>
              </w:rPr>
              <w:t>The local file of patients that were grandfathered into the registry or have passed the selection rules and been added to the registry.</w:t>
            </w:r>
          </w:p>
        </w:tc>
      </w:tr>
      <w:tr w:rsidR="00E12C52" w:rsidRPr="00404915" w14:paraId="25C83BAB"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A9" w14:textId="77777777" w:rsidR="00E12C52" w:rsidRPr="00F557B1" w:rsidRDefault="00E12C52" w:rsidP="005C7836">
            <w:pPr>
              <w:pStyle w:val="TableText0"/>
              <w:rPr>
                <w:sz w:val="24"/>
              </w:rPr>
            </w:pPr>
            <w:bookmarkStart w:id="1652" w:name="Glos_Local_registry_Update"/>
            <w:r w:rsidRPr="00F557B1">
              <w:rPr>
                <w:color w:val="000000"/>
                <w:sz w:val="24"/>
              </w:rPr>
              <w:t>Local Registry Update</w:t>
            </w:r>
            <w:bookmarkEnd w:id="1652"/>
          </w:p>
        </w:tc>
        <w:tc>
          <w:tcPr>
            <w:tcW w:w="7692" w:type="dxa"/>
            <w:gridSpan w:val="3"/>
          </w:tcPr>
          <w:p w14:paraId="25C83BAA" w14:textId="77777777" w:rsidR="00E12C52" w:rsidRPr="00F557B1" w:rsidRDefault="00E12C52" w:rsidP="005C7836">
            <w:pPr>
              <w:pStyle w:val="TableText0"/>
              <w:rPr>
                <w:sz w:val="24"/>
              </w:rPr>
            </w:pPr>
            <w:r w:rsidRPr="00F557B1">
              <w:rPr>
                <w:color w:val="000000"/>
                <w:sz w:val="24"/>
              </w:rPr>
              <w:t>This process adds new patients (that have had data entered since the last update was run and pass the selection rules) to the local registry.</w:t>
            </w:r>
          </w:p>
        </w:tc>
      </w:tr>
      <w:tr w:rsidR="00E12C52" w:rsidRPr="00404915" w14:paraId="25C83BAF"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AC" w14:textId="77777777" w:rsidR="00E12C52" w:rsidRPr="00F557B1" w:rsidRDefault="00E12C52" w:rsidP="005C7836">
            <w:pPr>
              <w:pStyle w:val="TableText0"/>
              <w:rPr>
                <w:sz w:val="24"/>
              </w:rPr>
            </w:pPr>
            <w:bookmarkStart w:id="1653" w:name="Glos_LOINC"/>
            <w:r w:rsidRPr="00F557B1">
              <w:rPr>
                <w:sz w:val="24"/>
              </w:rPr>
              <w:t>Logical</w:t>
            </w:r>
            <w:r w:rsidRPr="00F557B1">
              <w:rPr>
                <w:sz w:val="24"/>
                <w:lang w:val="fr-CA"/>
              </w:rPr>
              <w:t xml:space="preserve"> Observation </w:t>
            </w:r>
            <w:r w:rsidRPr="00F557B1">
              <w:rPr>
                <w:sz w:val="24"/>
              </w:rPr>
              <w:t>Identifiers</w:t>
            </w:r>
            <w:r w:rsidRPr="00F557B1">
              <w:rPr>
                <w:sz w:val="24"/>
                <w:lang w:val="fr-CA"/>
              </w:rPr>
              <w:t xml:space="preserve"> </w:t>
            </w:r>
            <w:r w:rsidRPr="00F557B1">
              <w:rPr>
                <w:sz w:val="24"/>
              </w:rPr>
              <w:t>Names</w:t>
            </w:r>
            <w:r w:rsidRPr="00F557B1">
              <w:rPr>
                <w:sz w:val="24"/>
                <w:lang w:val="fr-CA"/>
              </w:rPr>
              <w:t xml:space="preserve"> and Codes (LOINC)</w:t>
            </w:r>
            <w:bookmarkEnd w:id="1653"/>
          </w:p>
        </w:tc>
        <w:tc>
          <w:tcPr>
            <w:tcW w:w="7692" w:type="dxa"/>
            <w:gridSpan w:val="3"/>
          </w:tcPr>
          <w:p w14:paraId="25C83BAD" w14:textId="77777777" w:rsidR="00E12C52" w:rsidRPr="00F557B1" w:rsidRDefault="00E12C52" w:rsidP="005C7836">
            <w:pPr>
              <w:pStyle w:val="TableText0"/>
              <w:rPr>
                <w:sz w:val="24"/>
              </w:rPr>
            </w:pPr>
            <w:r w:rsidRPr="00F557B1">
              <w:rPr>
                <w:sz w:val="24"/>
              </w:rPr>
              <w:t>LOINC© is designed to facilitate the exchange and pooling of clinical results for clinical care, outcomes management, and research by providing a set of universal codes and names to identify laboratory and other clinical observations. The Regenstrief Institute, Inc., an internationally renowned healthcare and informatics research organization, maintains the LOINC database and supporting documentation.</w:t>
            </w:r>
          </w:p>
          <w:p w14:paraId="25C83BAE" w14:textId="68142412" w:rsidR="00E12C52" w:rsidRPr="00F557B1" w:rsidRDefault="00E12C52" w:rsidP="005C7836">
            <w:pPr>
              <w:pStyle w:val="TableText0"/>
              <w:rPr>
                <w:sz w:val="24"/>
              </w:rPr>
            </w:pPr>
            <w:r w:rsidRPr="00F557B1">
              <w:rPr>
                <w:i/>
                <w:sz w:val="24"/>
              </w:rPr>
              <w:t>See</w:t>
            </w:r>
            <w:r w:rsidRPr="00F557B1">
              <w:rPr>
                <w:sz w:val="24"/>
              </w:rPr>
              <w:t xml:space="preserve"> </w:t>
            </w:r>
            <w:hyperlink r:id="rId75" w:tooltip="Web site for information on LOINC codes" w:history="1">
              <w:r w:rsidRPr="00F557B1">
                <w:rPr>
                  <w:rStyle w:val="Hyperlink"/>
                  <w:sz w:val="24"/>
                </w:rPr>
                <w:t>http://loinc.org/</w:t>
              </w:r>
            </w:hyperlink>
          </w:p>
        </w:tc>
      </w:tr>
      <w:tr w:rsidR="00E12C52" w:rsidRPr="00404915" w14:paraId="25C83BB2"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BB0" w14:textId="77777777" w:rsidR="00E12C52" w:rsidRPr="00F557B1" w:rsidRDefault="00E12C52" w:rsidP="005C7836">
            <w:pPr>
              <w:pStyle w:val="TableText0"/>
              <w:rPr>
                <w:color w:val="000000"/>
                <w:sz w:val="24"/>
              </w:rPr>
            </w:pPr>
            <w:r w:rsidRPr="00F557B1">
              <w:rPr>
                <w:sz w:val="24"/>
              </w:rPr>
              <w:t>LOINC</w:t>
            </w:r>
          </w:p>
        </w:tc>
        <w:tc>
          <w:tcPr>
            <w:tcW w:w="7692" w:type="dxa"/>
            <w:gridSpan w:val="3"/>
          </w:tcPr>
          <w:p w14:paraId="25C83BB1" w14:textId="67B8BD73" w:rsidR="00E12C52" w:rsidRPr="00F557B1" w:rsidRDefault="00E12C52" w:rsidP="005C7836">
            <w:pPr>
              <w:pStyle w:val="TableText0"/>
              <w:rPr>
                <w:color w:val="000000"/>
                <w:sz w:val="24"/>
              </w:rPr>
            </w:pPr>
            <w:r w:rsidRPr="00F557B1">
              <w:rPr>
                <w:i/>
                <w:sz w:val="24"/>
              </w:rPr>
              <w:t>See</w:t>
            </w:r>
            <w:r w:rsidRPr="00F557B1">
              <w:rPr>
                <w:sz w:val="24"/>
              </w:rPr>
              <w:t xml:space="preserve"> </w:t>
            </w:r>
            <w:hyperlink w:anchor="Glos_LOINC" w:history="1">
              <w:r w:rsidRPr="00F557B1">
                <w:rPr>
                  <w:rStyle w:val="IHyperlink"/>
                  <w:sz w:val="24"/>
                </w:rPr>
                <w:t>Logical Observation Identifiers Names and Codes</w:t>
              </w:r>
            </w:hyperlink>
          </w:p>
        </w:tc>
      </w:tr>
      <w:tr w:rsidR="00E12C52" w:rsidRPr="00404915" w14:paraId="25C83BB5" w14:textId="77777777" w:rsidTr="00E31F32">
        <w:trPr>
          <w:gridAfter w:val="1"/>
          <w:wAfter w:w="103" w:type="dxa"/>
          <w:trHeight w:val="378"/>
        </w:trPr>
        <w:tc>
          <w:tcPr>
            <w:tcW w:w="990" w:type="dxa"/>
          </w:tcPr>
          <w:p w14:paraId="25C83BB3" w14:textId="3548C8BC"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7" w:type="dxa"/>
            <w:gridSpan w:val="3"/>
          </w:tcPr>
          <w:p w14:paraId="25C83BB4"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BB6" w14:textId="77777777" w:rsidR="00E12C52" w:rsidRPr="00404915" w:rsidRDefault="00E12C52" w:rsidP="006B1859"/>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575"/>
        <w:gridCol w:w="103"/>
      </w:tblGrid>
      <w:tr w:rsidR="00E12C52" w:rsidRPr="00404915" w14:paraId="25C83BB9" w14:textId="77777777" w:rsidTr="005C7836">
        <w:trPr>
          <w:cantSplit/>
          <w:tblHeader/>
        </w:trPr>
        <w:tc>
          <w:tcPr>
            <w:tcW w:w="1892" w:type="dxa"/>
            <w:gridSpan w:val="3"/>
            <w:shd w:val="clear" w:color="auto" w:fill="666699"/>
            <w:vAlign w:val="center"/>
          </w:tcPr>
          <w:p w14:paraId="25C83BB7" w14:textId="77777777" w:rsidR="00E12C52" w:rsidRPr="00404915" w:rsidRDefault="00E12C52" w:rsidP="005C7836">
            <w:pPr>
              <w:pStyle w:val="TableHead"/>
              <w:jc w:val="center"/>
            </w:pPr>
            <w:r w:rsidRPr="00404915">
              <w:t>Term or Acronym</w:t>
            </w:r>
          </w:p>
        </w:tc>
        <w:tc>
          <w:tcPr>
            <w:tcW w:w="7678" w:type="dxa"/>
            <w:gridSpan w:val="2"/>
            <w:shd w:val="clear" w:color="auto" w:fill="666699"/>
            <w:vAlign w:val="center"/>
          </w:tcPr>
          <w:p w14:paraId="25C83BB8" w14:textId="77777777" w:rsidR="00E12C52" w:rsidRPr="00404915" w:rsidRDefault="00E12C52" w:rsidP="005C7836">
            <w:pPr>
              <w:pStyle w:val="TableHead"/>
            </w:pPr>
            <w:r w:rsidRPr="00404915">
              <w:t>Description</w:t>
            </w:r>
          </w:p>
        </w:tc>
      </w:tr>
      <w:tr w:rsidR="00E12C52" w:rsidRPr="00404915" w14:paraId="25C83BBB"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5C83BBA" w14:textId="77777777" w:rsidR="00E12C52" w:rsidRPr="00404915" w:rsidRDefault="00E12C52" w:rsidP="005C7836">
            <w:pPr>
              <w:pStyle w:val="TableText0"/>
              <w:jc w:val="center"/>
              <w:rPr>
                <w:rFonts w:ascii="Arial Rounded MT Bold" w:hAnsi="Arial Rounded MT Bold" w:cs="Arial"/>
                <w:b/>
                <w:sz w:val="28"/>
                <w:szCs w:val="28"/>
              </w:rPr>
            </w:pPr>
            <w:bookmarkStart w:id="1654" w:name="G_M"/>
            <w:r w:rsidRPr="00404915">
              <w:rPr>
                <w:rFonts w:ascii="Arial Rounded MT Bold" w:hAnsi="Arial Rounded MT Bold" w:cs="Arial"/>
                <w:b/>
                <w:color w:val="666699"/>
                <w:sz w:val="28"/>
                <w:szCs w:val="28"/>
              </w:rPr>
              <w:t>M</w:t>
            </w:r>
            <w:bookmarkEnd w:id="1654"/>
          </w:p>
        </w:tc>
      </w:tr>
      <w:tr w:rsidR="00E12C52" w:rsidRPr="00404915" w14:paraId="25C83BBF" w14:textId="77777777" w:rsidTr="00E31F32">
        <w:tc>
          <w:tcPr>
            <w:tcW w:w="1878" w:type="dxa"/>
            <w:gridSpan w:val="2"/>
          </w:tcPr>
          <w:p w14:paraId="25C83BBC" w14:textId="77777777" w:rsidR="00E12C52" w:rsidRPr="00F557B1" w:rsidRDefault="00E12C52" w:rsidP="005C7836">
            <w:pPr>
              <w:pStyle w:val="TableText0"/>
              <w:rPr>
                <w:bCs/>
                <w:sz w:val="24"/>
              </w:rPr>
            </w:pPr>
            <w:bookmarkStart w:id="1655" w:name="Glos_M"/>
            <w:r w:rsidRPr="00F557B1">
              <w:rPr>
                <w:bCs/>
                <w:sz w:val="24"/>
              </w:rPr>
              <w:t>M</w:t>
            </w:r>
            <w:bookmarkEnd w:id="1655"/>
          </w:p>
        </w:tc>
        <w:tc>
          <w:tcPr>
            <w:tcW w:w="7692" w:type="dxa"/>
            <w:gridSpan w:val="3"/>
          </w:tcPr>
          <w:p w14:paraId="25C83BBD" w14:textId="77777777" w:rsidR="00E12C52" w:rsidRPr="00F557B1" w:rsidRDefault="00E12C52" w:rsidP="005C7836">
            <w:pPr>
              <w:pStyle w:val="Default"/>
              <w:rPr>
                <w:szCs w:val="20"/>
              </w:rPr>
            </w:pPr>
            <w:r w:rsidRPr="00F557B1">
              <w:rPr>
                <w:b/>
                <w:szCs w:val="20"/>
              </w:rPr>
              <w:t>M</w:t>
            </w:r>
            <w:r w:rsidRPr="00F557B1">
              <w:rPr>
                <w:szCs w:val="20"/>
              </w:rPr>
              <w:t xml:space="preserve"> is a procedural, interpreted, multi-user, general-purpose programming language designed to build and control massive databases. It provides a simple abstraction that all data values are strings of characters, and that all data can be structured as multiple dimensional arrays. MUMPS data structures are sparse, using strings of characters as subscripts.</w:t>
            </w:r>
          </w:p>
          <w:p w14:paraId="25C83BBE" w14:textId="77777777" w:rsidR="00E12C52" w:rsidRPr="00F557B1" w:rsidRDefault="00E12C52" w:rsidP="005C7836">
            <w:pPr>
              <w:pStyle w:val="Default"/>
              <w:rPr>
                <w:szCs w:val="20"/>
              </w:rPr>
            </w:pPr>
            <w:r w:rsidRPr="00F557B1">
              <w:rPr>
                <w:b/>
                <w:szCs w:val="20"/>
              </w:rPr>
              <w:t>M</w:t>
            </w:r>
            <w:r w:rsidRPr="00F557B1">
              <w:rPr>
                <w:szCs w:val="20"/>
              </w:rPr>
              <w:t xml:space="preserve"> was formerly (and is still commonly) called MUMPS, for </w:t>
            </w:r>
            <w:r w:rsidRPr="00F557B1">
              <w:rPr>
                <w:i/>
                <w:szCs w:val="20"/>
              </w:rPr>
              <w:t>Massachusetts General Hospital Utility Multiprogramming System</w:t>
            </w:r>
            <w:r w:rsidRPr="00F557B1">
              <w:rPr>
                <w:szCs w:val="20"/>
              </w:rPr>
              <w:t>.</w:t>
            </w:r>
          </w:p>
        </w:tc>
      </w:tr>
      <w:tr w:rsidR="00E12C52" w:rsidRPr="00404915" w14:paraId="25C83BC2" w14:textId="77777777" w:rsidTr="00E31F32">
        <w:tc>
          <w:tcPr>
            <w:tcW w:w="1878" w:type="dxa"/>
            <w:gridSpan w:val="2"/>
          </w:tcPr>
          <w:p w14:paraId="25C83BC0" w14:textId="77777777" w:rsidR="00E12C52" w:rsidRPr="00F557B1" w:rsidRDefault="00E12C52" w:rsidP="005C7836">
            <w:pPr>
              <w:pStyle w:val="TableText0"/>
              <w:rPr>
                <w:bCs/>
                <w:sz w:val="24"/>
              </w:rPr>
            </w:pPr>
            <w:r w:rsidRPr="00F557B1">
              <w:rPr>
                <w:bCs/>
                <w:sz w:val="24"/>
              </w:rPr>
              <w:t>Massachusetts General Hospital Utility Multi-Programming System</w:t>
            </w:r>
          </w:p>
        </w:tc>
        <w:tc>
          <w:tcPr>
            <w:tcW w:w="7692" w:type="dxa"/>
            <w:gridSpan w:val="3"/>
          </w:tcPr>
          <w:p w14:paraId="25C83BC1" w14:textId="4449939D" w:rsidR="00E12C52" w:rsidRPr="00F557B1" w:rsidRDefault="00E12C52" w:rsidP="005C7836">
            <w:pPr>
              <w:pStyle w:val="Default"/>
              <w:rPr>
                <w:bCs/>
                <w:szCs w:val="20"/>
              </w:rPr>
            </w:pPr>
            <w:r w:rsidRPr="00F557B1">
              <w:rPr>
                <w:bCs/>
                <w:i/>
                <w:szCs w:val="20"/>
              </w:rPr>
              <w:t>See</w:t>
            </w:r>
            <w:r w:rsidRPr="00F557B1">
              <w:rPr>
                <w:bCs/>
                <w:szCs w:val="20"/>
              </w:rPr>
              <w:t xml:space="preserve"> </w:t>
            </w:r>
            <w:hyperlink w:anchor="Glos_M" w:history="1">
              <w:r w:rsidRPr="00F557B1">
                <w:rPr>
                  <w:rStyle w:val="IHyperlink"/>
                  <w:szCs w:val="20"/>
                </w:rPr>
                <w:t>M</w:t>
              </w:r>
            </w:hyperlink>
            <w:r w:rsidRPr="00F557B1">
              <w:rPr>
                <w:b/>
                <w:bCs/>
                <w:szCs w:val="20"/>
              </w:rPr>
              <w:t>.</w:t>
            </w:r>
          </w:p>
        </w:tc>
      </w:tr>
      <w:tr w:rsidR="00E12C52" w:rsidRPr="00404915" w14:paraId="25C83BC9" w14:textId="77777777" w:rsidTr="00E31F32">
        <w:tc>
          <w:tcPr>
            <w:tcW w:w="1878" w:type="dxa"/>
            <w:gridSpan w:val="2"/>
          </w:tcPr>
          <w:p w14:paraId="25C83BC3" w14:textId="77777777" w:rsidR="00E12C52" w:rsidRPr="00F557B1" w:rsidRDefault="00E12C52" w:rsidP="005C7836">
            <w:pPr>
              <w:pStyle w:val="TableText0"/>
              <w:rPr>
                <w:bCs/>
                <w:sz w:val="24"/>
              </w:rPr>
            </w:pPr>
            <w:bookmarkStart w:id="1656" w:name="Glos_MessageHL7"/>
            <w:r w:rsidRPr="00F557B1">
              <w:rPr>
                <w:bCs/>
                <w:sz w:val="24"/>
              </w:rPr>
              <w:t>Message (HL7)</w:t>
            </w:r>
            <w:bookmarkEnd w:id="1656"/>
          </w:p>
        </w:tc>
        <w:tc>
          <w:tcPr>
            <w:tcW w:w="7692" w:type="dxa"/>
            <w:gridSpan w:val="3"/>
          </w:tcPr>
          <w:p w14:paraId="25C83BC4" w14:textId="77777777" w:rsidR="00E12C52" w:rsidRPr="00F557B1" w:rsidRDefault="00E12C52" w:rsidP="005B3949">
            <w:pPr>
              <w:rPr>
                <w:bCs/>
                <w:color w:val="000000"/>
              </w:rPr>
            </w:pPr>
            <w:r w:rsidRPr="00F557B1">
              <w:rPr>
                <w:bCs/>
                <w:color w:val="000000"/>
              </w:rPr>
              <w:t xml:space="preserve">An Individual message is, according to the HL7 standard, an "atomic unit of data transferred between systems."  </w:t>
            </w:r>
            <w:r w:rsidRPr="00F557B1">
              <w:rPr>
                <w:bCs/>
              </w:rPr>
              <w:t xml:space="preserve">HL7 defines a series of electronic messages to support administrative, logistical, financial as well as clinical processes. Since 1987 the standard has been updated regularly.  </w:t>
            </w:r>
            <w:r w:rsidRPr="00F557B1">
              <w:rPr>
                <w:bCs/>
                <w:color w:val="000000"/>
              </w:rPr>
              <w:t xml:space="preserve">Structurally all individual message contains a header. Some contains body and others don't.  </w:t>
            </w:r>
          </w:p>
          <w:p w14:paraId="25C83BC5" w14:textId="77777777" w:rsidR="00E12C52" w:rsidRPr="00F557B1" w:rsidRDefault="00E12C52" w:rsidP="005B3949">
            <w:pPr>
              <w:rPr>
                <w:bCs/>
                <w:color w:val="000000"/>
              </w:rPr>
            </w:pPr>
            <w:r w:rsidRPr="00F557B1">
              <w:rPr>
                <w:bCs/>
                <w:color w:val="000000"/>
              </w:rPr>
              <w:t xml:space="preserve">All HL7 messages are made up of segments, composites and primitive data types. </w:t>
            </w:r>
          </w:p>
          <w:p w14:paraId="25C83BC6" w14:textId="77777777" w:rsidR="00E12C52" w:rsidRPr="00F557B1" w:rsidRDefault="00E12C52" w:rsidP="005B3949">
            <w:pPr>
              <w:rPr>
                <w:bCs/>
                <w:color w:val="000000"/>
              </w:rPr>
            </w:pPr>
            <w:r w:rsidRPr="00F557B1">
              <w:rPr>
                <w:bCs/>
                <w:color w:val="000000"/>
              </w:rPr>
              <w:t>An HL7 message consists of the following data elements: Message type, Message event and Message structure.</w:t>
            </w:r>
          </w:p>
          <w:p w14:paraId="25C83BC7" w14:textId="77777777" w:rsidR="00E12C52" w:rsidRPr="00F557B1" w:rsidRDefault="00E12C52" w:rsidP="005B3949">
            <w:pPr>
              <w:rPr>
                <w:bCs/>
                <w:color w:val="000000"/>
              </w:rPr>
            </w:pPr>
            <w:r w:rsidRPr="00F557B1">
              <w:rPr>
                <w:bCs/>
                <w:color w:val="000000"/>
              </w:rPr>
              <w:lastRenderedPageBreak/>
              <w:t>The standard also allows, however, the notion of a logical message, whose data is physically broken down to more than one individual messages and correlated together using a logical message id in message headers. The breakup of a message into individual messages is driven primarily by message length negotiated between parties engaging in message exchanges.</w:t>
            </w:r>
          </w:p>
          <w:p w14:paraId="25C83BC8" w14:textId="76FCB00E" w:rsidR="00E12C52" w:rsidRPr="00F557B1" w:rsidRDefault="00E12C52" w:rsidP="005C7836">
            <w:pPr>
              <w:pStyle w:val="Default"/>
              <w:rPr>
                <w:bCs/>
                <w:szCs w:val="20"/>
              </w:rPr>
            </w:pPr>
            <w:r w:rsidRPr="00F557B1">
              <w:rPr>
                <w:bCs/>
                <w:i/>
                <w:szCs w:val="20"/>
              </w:rPr>
              <w:t>Sources:</w:t>
            </w:r>
            <w:r w:rsidRPr="00F557B1">
              <w:rPr>
                <w:bCs/>
                <w:szCs w:val="20"/>
              </w:rPr>
              <w:t xml:space="preserve">  </w:t>
            </w:r>
            <w:hyperlink r:id="rId76" w:tooltip="Web site for information on HL7 messages " w:history="1">
              <w:r w:rsidRPr="00F557B1">
                <w:rPr>
                  <w:rStyle w:val="Hyperlink"/>
                  <w:bCs/>
                </w:rPr>
                <w:t>http://publib.boulder.ibm.com/infocenter/wbihelp/v6rxmx/index.jsp?topic=/com.ibm.wbia_adapters.doc/doc/healthcare/hl7mst34.htm</w:t>
              </w:r>
            </w:hyperlink>
            <w:r w:rsidRPr="00F557B1">
              <w:rPr>
                <w:bCs/>
              </w:rPr>
              <w:t xml:space="preserve"> </w:t>
            </w:r>
            <w:r w:rsidRPr="00F557B1">
              <w:rPr>
                <w:bCs/>
                <w:szCs w:val="20"/>
              </w:rPr>
              <w:t xml:space="preserve">and </w:t>
            </w:r>
            <w:hyperlink r:id="rId77" w:tooltip="Web site for information on HL7 messages" w:history="1">
              <w:r w:rsidRPr="00F557B1">
                <w:rPr>
                  <w:rStyle w:val="Hyperlink"/>
                  <w:bCs/>
                </w:rPr>
                <w:t>http://www.hl-7.org/HL7-messages.asp</w:t>
              </w:r>
            </w:hyperlink>
            <w:r w:rsidRPr="00F557B1">
              <w:rPr>
                <w:bCs/>
              </w:rPr>
              <w:t>.</w:t>
            </w:r>
          </w:p>
        </w:tc>
      </w:tr>
      <w:tr w:rsidR="00E12C52" w:rsidRPr="00404915" w14:paraId="25C83BCC" w14:textId="77777777" w:rsidTr="00E31F32">
        <w:tc>
          <w:tcPr>
            <w:tcW w:w="1878" w:type="dxa"/>
            <w:gridSpan w:val="2"/>
          </w:tcPr>
          <w:p w14:paraId="25C83BCA" w14:textId="77777777" w:rsidR="00E12C52" w:rsidRPr="00F557B1" w:rsidRDefault="00E12C52" w:rsidP="005C7836">
            <w:pPr>
              <w:pStyle w:val="TableText0"/>
              <w:rPr>
                <w:bCs/>
                <w:sz w:val="24"/>
              </w:rPr>
            </w:pPr>
            <w:r w:rsidRPr="00F557B1">
              <w:rPr>
                <w:bCs/>
                <w:sz w:val="24"/>
              </w:rPr>
              <w:lastRenderedPageBreak/>
              <w:t>MDI</w:t>
            </w:r>
          </w:p>
        </w:tc>
        <w:tc>
          <w:tcPr>
            <w:tcW w:w="7692" w:type="dxa"/>
            <w:gridSpan w:val="3"/>
          </w:tcPr>
          <w:p w14:paraId="25C83BCB" w14:textId="56FB1281" w:rsidR="00E12C52" w:rsidRPr="00F557B1" w:rsidRDefault="00E12C52" w:rsidP="005C7836">
            <w:pPr>
              <w:pStyle w:val="Default"/>
              <w:rPr>
                <w:bCs/>
                <w:szCs w:val="20"/>
              </w:rPr>
            </w:pPr>
            <w:r w:rsidRPr="00F557B1">
              <w:rPr>
                <w:bCs/>
                <w:i/>
                <w:szCs w:val="20"/>
              </w:rPr>
              <w:t>See</w:t>
            </w:r>
            <w:r w:rsidRPr="00F557B1">
              <w:rPr>
                <w:bCs/>
                <w:szCs w:val="20"/>
              </w:rPr>
              <w:t xml:space="preserve"> </w:t>
            </w:r>
            <w:hyperlink w:anchor="Glos_MDI" w:history="1">
              <w:r w:rsidRPr="00F557B1">
                <w:rPr>
                  <w:rStyle w:val="IHyperlink"/>
                  <w:szCs w:val="20"/>
                </w:rPr>
                <w:t>Multiple Document Interface</w:t>
              </w:r>
            </w:hyperlink>
          </w:p>
        </w:tc>
      </w:tr>
      <w:tr w:rsidR="00E12C52" w:rsidRPr="00404915" w14:paraId="25C83BCF" w14:textId="77777777" w:rsidTr="00E31F32">
        <w:tc>
          <w:tcPr>
            <w:tcW w:w="1878" w:type="dxa"/>
            <w:gridSpan w:val="2"/>
          </w:tcPr>
          <w:p w14:paraId="25C83BCD" w14:textId="77777777" w:rsidR="00E12C52" w:rsidRPr="00F557B1" w:rsidRDefault="00E12C52" w:rsidP="005C7836">
            <w:pPr>
              <w:pStyle w:val="TableText0"/>
              <w:rPr>
                <w:bCs/>
                <w:sz w:val="24"/>
              </w:rPr>
            </w:pPr>
            <w:r w:rsidRPr="00F557B1">
              <w:rPr>
                <w:bCs/>
                <w:sz w:val="24"/>
              </w:rPr>
              <w:t>Medical SAS Datasets</w:t>
            </w:r>
          </w:p>
        </w:tc>
        <w:tc>
          <w:tcPr>
            <w:tcW w:w="7692" w:type="dxa"/>
            <w:gridSpan w:val="3"/>
          </w:tcPr>
          <w:p w14:paraId="25C83BCE" w14:textId="77777777" w:rsidR="00E12C52" w:rsidRPr="00F557B1" w:rsidRDefault="00E12C52" w:rsidP="005C7836">
            <w:pPr>
              <w:pStyle w:val="Default"/>
              <w:rPr>
                <w:bCs/>
                <w:szCs w:val="20"/>
              </w:rPr>
            </w:pPr>
            <w:r w:rsidRPr="00F557B1">
              <w:rPr>
                <w:bCs/>
                <w:szCs w:val="20"/>
              </w:rPr>
              <w:t>The VHA Medical SAS Datasets are national administrative data for VHA-provided health care utilized primarily by veterans, but also by some non-veterans (e.g., employees, research participants).</w:t>
            </w:r>
          </w:p>
        </w:tc>
      </w:tr>
      <w:tr w:rsidR="00E12C52" w:rsidRPr="00404915" w14:paraId="25C83BD3" w14:textId="77777777" w:rsidTr="00E31F32">
        <w:tc>
          <w:tcPr>
            <w:tcW w:w="1878" w:type="dxa"/>
            <w:gridSpan w:val="2"/>
          </w:tcPr>
          <w:p w14:paraId="25C83BD0" w14:textId="77777777" w:rsidR="00E12C52" w:rsidRPr="00F557B1" w:rsidRDefault="00E12C52" w:rsidP="005C7836">
            <w:pPr>
              <w:pStyle w:val="TableText0"/>
              <w:rPr>
                <w:bCs/>
                <w:sz w:val="24"/>
              </w:rPr>
            </w:pPr>
            <w:bookmarkStart w:id="1657" w:name="_Hlk97905350"/>
            <w:r w:rsidRPr="00F557B1">
              <w:rPr>
                <w:bCs/>
                <w:sz w:val="24"/>
              </w:rPr>
              <w:t>Message (HL7)</w:t>
            </w:r>
          </w:p>
        </w:tc>
        <w:tc>
          <w:tcPr>
            <w:tcW w:w="7692" w:type="dxa"/>
            <w:gridSpan w:val="3"/>
          </w:tcPr>
          <w:p w14:paraId="25C83BD1" w14:textId="77777777" w:rsidR="00E12C52" w:rsidRPr="00F557B1" w:rsidRDefault="00E12C52" w:rsidP="005C7836">
            <w:pPr>
              <w:pStyle w:val="Default"/>
              <w:rPr>
                <w:bCs/>
                <w:szCs w:val="20"/>
              </w:rPr>
            </w:pPr>
            <w:r w:rsidRPr="00F557B1">
              <w:rPr>
                <w:bCs/>
                <w:szCs w:val="20"/>
              </w:rPr>
              <w:t xml:space="preserve">A </w:t>
            </w:r>
            <w:r w:rsidRPr="00F557B1">
              <w:rPr>
                <w:bCs/>
                <w:i/>
                <w:szCs w:val="20"/>
              </w:rPr>
              <w:t>message</w:t>
            </w:r>
            <w:r w:rsidRPr="00F557B1">
              <w:rPr>
                <w:bCs/>
                <w:szCs w:val="20"/>
              </w:rPr>
              <w:t xml:space="preserve"> is the atomic unit of data transferred between systems.  It is comprised of a group of segments in a defined sequence. Each message has a message type that defines its purpose. For example, the ADT (admissions/discharge/transfer) Message type is used to transmit portions of a patient’s ADT data from one system to another. A three character code contained within each message identifies its type.  </w:t>
            </w:r>
          </w:p>
          <w:p w14:paraId="25C83BD2" w14:textId="3889CEFE" w:rsidR="00E12C52" w:rsidRPr="00F557B1" w:rsidRDefault="00E12C52" w:rsidP="005C7836">
            <w:pPr>
              <w:pStyle w:val="Default"/>
              <w:rPr>
                <w:bCs/>
                <w:szCs w:val="20"/>
              </w:rPr>
            </w:pPr>
            <w:r w:rsidRPr="00F557B1">
              <w:rPr>
                <w:bCs/>
                <w:i/>
                <w:szCs w:val="20"/>
              </w:rPr>
              <w:t>Source:</w:t>
            </w:r>
            <w:r w:rsidRPr="00F557B1">
              <w:rPr>
                <w:bCs/>
                <w:szCs w:val="20"/>
              </w:rPr>
              <w:t xml:space="preserve"> Health Level Seven, Health Level Seven, Version 2.3.1, copyright 1999, p. E-18., quoted in </w:t>
            </w:r>
            <w:r w:rsidR="002D0276" w:rsidRPr="000F59D8">
              <w:rPr>
                <w:b/>
                <w:bCs/>
                <w:color w:val="auto"/>
              </w:rPr>
              <w:t>See CCR Redacted document</w:t>
            </w:r>
            <w:r w:rsidR="002D0276" w:rsidRPr="00CD26DB">
              <w:t>.</w:t>
            </w:r>
          </w:p>
        </w:tc>
      </w:tr>
      <w:bookmarkEnd w:id="1657"/>
      <w:tr w:rsidR="00E12C52" w:rsidRPr="00404915" w14:paraId="25C83BD6" w14:textId="77777777" w:rsidTr="00E31F32">
        <w:tc>
          <w:tcPr>
            <w:tcW w:w="1878" w:type="dxa"/>
            <w:gridSpan w:val="2"/>
          </w:tcPr>
          <w:p w14:paraId="25C83BD4" w14:textId="77777777" w:rsidR="00E12C52" w:rsidRPr="00F557B1" w:rsidRDefault="00E12C52" w:rsidP="005C7836">
            <w:pPr>
              <w:pStyle w:val="TableText0"/>
              <w:rPr>
                <w:bCs/>
                <w:sz w:val="24"/>
              </w:rPr>
            </w:pPr>
            <w:r w:rsidRPr="00F557B1">
              <w:rPr>
                <w:bCs/>
                <w:sz w:val="24"/>
              </w:rPr>
              <w:t>Middleware</w:t>
            </w:r>
          </w:p>
        </w:tc>
        <w:tc>
          <w:tcPr>
            <w:tcW w:w="7692" w:type="dxa"/>
            <w:gridSpan w:val="3"/>
          </w:tcPr>
          <w:p w14:paraId="25C83BD5" w14:textId="77777777" w:rsidR="00E12C52" w:rsidRPr="00F557B1" w:rsidRDefault="00E12C52" w:rsidP="005C7836">
            <w:pPr>
              <w:pStyle w:val="Default"/>
              <w:rPr>
                <w:bCs/>
                <w:szCs w:val="20"/>
              </w:rPr>
            </w:pPr>
            <w:r w:rsidRPr="00F557B1">
              <w:rPr>
                <w:bCs/>
                <w:szCs w:val="20"/>
              </w:rPr>
              <w:t>In computing, middleware consists of software agents acting as an intermediary between different application components. It is used most often to support complex, distributed applications. The software agents involved may be one or many.</w:t>
            </w:r>
          </w:p>
        </w:tc>
      </w:tr>
      <w:tr w:rsidR="00E12C52" w:rsidRPr="00404915" w14:paraId="25C83BDA" w14:textId="77777777" w:rsidTr="00E31F32">
        <w:tc>
          <w:tcPr>
            <w:tcW w:w="1878" w:type="dxa"/>
            <w:gridSpan w:val="2"/>
          </w:tcPr>
          <w:p w14:paraId="25C83BD7" w14:textId="77777777" w:rsidR="00E12C52" w:rsidRPr="00F557B1" w:rsidRDefault="00E12C52" w:rsidP="005C7836">
            <w:pPr>
              <w:pStyle w:val="TableText0"/>
              <w:rPr>
                <w:bCs/>
                <w:sz w:val="24"/>
              </w:rPr>
            </w:pPr>
            <w:bookmarkStart w:id="1658" w:name="Glos_MDI"/>
            <w:r w:rsidRPr="00F557B1">
              <w:rPr>
                <w:bCs/>
                <w:sz w:val="24"/>
              </w:rPr>
              <w:t>Multiple Document Interface (MDI)</w:t>
            </w:r>
            <w:bookmarkEnd w:id="1658"/>
          </w:p>
        </w:tc>
        <w:tc>
          <w:tcPr>
            <w:tcW w:w="7692" w:type="dxa"/>
            <w:gridSpan w:val="3"/>
          </w:tcPr>
          <w:p w14:paraId="25C83BD8" w14:textId="77777777" w:rsidR="00E12C52" w:rsidRPr="00F557B1" w:rsidRDefault="00E12C52" w:rsidP="005C7836">
            <w:pPr>
              <w:pStyle w:val="Default"/>
              <w:rPr>
                <w:bCs/>
                <w:szCs w:val="20"/>
              </w:rPr>
            </w:pPr>
            <w:r w:rsidRPr="00F557B1">
              <w:rPr>
                <w:bCs/>
                <w:szCs w:val="20"/>
              </w:rPr>
              <w:t>MDI is a Windows function that allows an application to display and lets the user work with more than one document at the same time.  This interface improves user performance by allowing them to see data coming from different documents, quickly copy data from one document to another and many other functions.</w:t>
            </w:r>
          </w:p>
          <w:p w14:paraId="25C83BD9" w14:textId="77777777" w:rsidR="00E12C52" w:rsidRPr="00F557B1" w:rsidRDefault="00E12C52" w:rsidP="005C7836">
            <w:pPr>
              <w:pStyle w:val="Default"/>
              <w:rPr>
                <w:bCs/>
                <w:szCs w:val="20"/>
              </w:rPr>
            </w:pPr>
            <w:r w:rsidRPr="00F557B1">
              <w:rPr>
                <w:bCs/>
                <w:szCs w:val="20"/>
              </w:rPr>
              <w:t>These files have the .MDI filename extension.</w:t>
            </w:r>
          </w:p>
        </w:tc>
      </w:tr>
      <w:tr w:rsidR="00E12C52" w:rsidRPr="00404915" w14:paraId="25C83BDD" w14:textId="77777777" w:rsidTr="00E31F32">
        <w:tc>
          <w:tcPr>
            <w:tcW w:w="1878" w:type="dxa"/>
            <w:gridSpan w:val="2"/>
          </w:tcPr>
          <w:p w14:paraId="25C83BDB" w14:textId="77777777" w:rsidR="00E12C52" w:rsidRPr="00F557B1" w:rsidRDefault="00E12C52" w:rsidP="005C7836">
            <w:pPr>
              <w:pStyle w:val="TableText0"/>
              <w:rPr>
                <w:bCs/>
                <w:sz w:val="24"/>
              </w:rPr>
            </w:pPr>
            <w:r w:rsidRPr="00F557B1">
              <w:rPr>
                <w:bCs/>
                <w:sz w:val="24"/>
              </w:rPr>
              <w:t>MUMPS</w:t>
            </w:r>
          </w:p>
        </w:tc>
        <w:tc>
          <w:tcPr>
            <w:tcW w:w="7692" w:type="dxa"/>
            <w:gridSpan w:val="3"/>
          </w:tcPr>
          <w:p w14:paraId="25C83BDC" w14:textId="7901BDCB" w:rsidR="00E12C52" w:rsidRPr="00F557B1" w:rsidRDefault="00E12C52" w:rsidP="005C7836">
            <w:pPr>
              <w:pStyle w:val="Default"/>
              <w:rPr>
                <w:bCs/>
                <w:i/>
                <w:szCs w:val="20"/>
              </w:rPr>
            </w:pPr>
            <w:r w:rsidRPr="00F557B1">
              <w:rPr>
                <w:bCs/>
                <w:i/>
                <w:szCs w:val="20"/>
              </w:rPr>
              <w:t>See</w:t>
            </w:r>
            <w:r w:rsidRPr="00F557B1">
              <w:rPr>
                <w:bCs/>
                <w:szCs w:val="20"/>
              </w:rPr>
              <w:t xml:space="preserve"> </w:t>
            </w:r>
            <w:hyperlink w:anchor="Glos_M" w:history="1">
              <w:r w:rsidRPr="00F557B1">
                <w:rPr>
                  <w:rStyle w:val="IHyperlink"/>
                  <w:szCs w:val="20"/>
                </w:rPr>
                <w:t>M</w:t>
              </w:r>
            </w:hyperlink>
          </w:p>
        </w:tc>
      </w:tr>
      <w:tr w:rsidR="00E12C52" w:rsidRPr="00404915" w14:paraId="25C83BE0" w14:textId="77777777" w:rsidTr="00E31F32">
        <w:trPr>
          <w:gridAfter w:val="1"/>
          <w:wAfter w:w="103" w:type="dxa"/>
          <w:trHeight w:val="378"/>
        </w:trPr>
        <w:tc>
          <w:tcPr>
            <w:tcW w:w="990" w:type="dxa"/>
          </w:tcPr>
          <w:p w14:paraId="25C83BDE" w14:textId="52DB1A44"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7" w:type="dxa"/>
            <w:gridSpan w:val="3"/>
          </w:tcPr>
          <w:p w14:paraId="25C83BDF"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BE1" w14:textId="77777777" w:rsidR="00E12C52" w:rsidRPr="00404915" w:rsidRDefault="00E12C52" w:rsidP="006B1859"/>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005"/>
        <w:gridCol w:w="88"/>
        <w:gridCol w:w="7472"/>
        <w:gridCol w:w="15"/>
      </w:tblGrid>
      <w:tr w:rsidR="00E12C52" w:rsidRPr="00404915" w14:paraId="25C83BE4" w14:textId="77777777" w:rsidTr="005C7836">
        <w:trPr>
          <w:gridAfter w:val="1"/>
          <w:wAfter w:w="15" w:type="dxa"/>
          <w:cantSplit/>
          <w:tblHeader/>
        </w:trPr>
        <w:tc>
          <w:tcPr>
            <w:tcW w:w="1995"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BE2" w14:textId="77777777" w:rsidR="00E12C52" w:rsidRPr="00404915" w:rsidRDefault="00E12C52" w:rsidP="005C7836">
            <w:pPr>
              <w:pStyle w:val="TableHead"/>
              <w:jc w:val="center"/>
            </w:pPr>
            <w:r w:rsidRPr="00404915">
              <w:t>Term or Acronym</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666699"/>
            <w:vAlign w:val="center"/>
          </w:tcPr>
          <w:p w14:paraId="25C83BE3" w14:textId="77777777" w:rsidR="00E12C52" w:rsidRPr="00404915" w:rsidRDefault="00E12C52" w:rsidP="005C7836">
            <w:pPr>
              <w:pStyle w:val="TableHead"/>
            </w:pPr>
            <w:r w:rsidRPr="00404915">
              <w:t>Description</w:t>
            </w:r>
          </w:p>
        </w:tc>
      </w:tr>
      <w:tr w:rsidR="00E12C52" w:rsidRPr="00404915" w14:paraId="25C83BE6" w14:textId="77777777" w:rsidTr="00F557B1">
        <w:trPr>
          <w:gridAfter w:val="1"/>
          <w:wAfter w:w="15" w:type="dxa"/>
          <w:cantSplit/>
        </w:trPr>
        <w:tc>
          <w:tcPr>
            <w:tcW w:w="9555" w:type="dxa"/>
            <w:gridSpan w:val="4"/>
          </w:tcPr>
          <w:p w14:paraId="25C83BE5" w14:textId="77777777" w:rsidR="00E12C52" w:rsidRPr="00404915" w:rsidRDefault="00E12C52" w:rsidP="005C7836">
            <w:pPr>
              <w:pStyle w:val="TableText0"/>
              <w:jc w:val="center"/>
              <w:rPr>
                <w:rFonts w:ascii="Arial Rounded MT Bold" w:hAnsi="Arial Rounded MT Bold" w:cs="Arial"/>
                <w:b/>
                <w:sz w:val="28"/>
                <w:szCs w:val="28"/>
              </w:rPr>
            </w:pPr>
            <w:bookmarkStart w:id="1659" w:name="G_N"/>
            <w:r w:rsidRPr="00404915">
              <w:rPr>
                <w:rFonts w:ascii="Arial Rounded MT Bold" w:hAnsi="Arial Rounded MT Bold" w:cs="Arial"/>
                <w:b/>
                <w:color w:val="666699"/>
                <w:sz w:val="28"/>
                <w:szCs w:val="28"/>
              </w:rPr>
              <w:t>N</w:t>
            </w:r>
            <w:bookmarkEnd w:id="1659"/>
          </w:p>
        </w:tc>
      </w:tr>
      <w:tr w:rsidR="00E12C52" w:rsidRPr="00F557B1" w14:paraId="25C83BE9"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3"/>
            <w:tcBorders>
              <w:top w:val="single" w:sz="4" w:space="0" w:color="auto"/>
              <w:left w:val="single" w:sz="4" w:space="0" w:color="auto"/>
              <w:bottom w:val="single" w:sz="4" w:space="0" w:color="auto"/>
              <w:right w:val="single" w:sz="4" w:space="0" w:color="auto"/>
            </w:tcBorders>
          </w:tcPr>
          <w:p w14:paraId="25C83BE7" w14:textId="77777777" w:rsidR="00E12C52" w:rsidRPr="00F557B1" w:rsidRDefault="00E12C52" w:rsidP="005C7836">
            <w:pPr>
              <w:pStyle w:val="TableText0"/>
              <w:rPr>
                <w:bCs/>
                <w:sz w:val="24"/>
              </w:rPr>
            </w:pPr>
            <w:bookmarkStart w:id="1660" w:name="Glos_Namespace"/>
            <w:r w:rsidRPr="00F557B1">
              <w:rPr>
                <w:bCs/>
                <w:sz w:val="24"/>
              </w:rPr>
              <w:t>Namespace</w:t>
            </w:r>
            <w:bookmarkEnd w:id="1660"/>
          </w:p>
        </w:tc>
        <w:tc>
          <w:tcPr>
            <w:tcW w:w="7472" w:type="dxa"/>
            <w:tcBorders>
              <w:top w:val="single" w:sz="4" w:space="0" w:color="auto"/>
              <w:left w:val="single" w:sz="4" w:space="0" w:color="auto"/>
              <w:bottom w:val="single" w:sz="4" w:space="0" w:color="auto"/>
              <w:right w:val="single" w:sz="4" w:space="0" w:color="auto"/>
            </w:tcBorders>
          </w:tcPr>
          <w:p w14:paraId="25C83BE8" w14:textId="27B289B1" w:rsidR="00E12C52" w:rsidRPr="00F557B1" w:rsidRDefault="00E12C52" w:rsidP="008802FA">
            <w:pPr>
              <w:pStyle w:val="Default"/>
              <w:rPr>
                <w:bCs/>
                <w:i/>
                <w:szCs w:val="20"/>
              </w:rPr>
            </w:pPr>
            <w:r w:rsidRPr="00F557B1">
              <w:rPr>
                <w:szCs w:val="20"/>
              </w:rPr>
              <w:t xml:space="preserve">A logical partition on a physical device that contains all the artifacts for a complete </w:t>
            </w:r>
            <w:hyperlink w:anchor="Glos_M" w:history="1">
              <w:r w:rsidRPr="00F557B1">
                <w:rPr>
                  <w:rStyle w:val="IHyperlink"/>
                  <w:szCs w:val="20"/>
                </w:rPr>
                <w:t>M</w:t>
              </w:r>
            </w:hyperlink>
            <w:r w:rsidRPr="00F557B1">
              <w:rPr>
                <w:b/>
                <w:bCs/>
                <w:szCs w:val="20"/>
              </w:rPr>
              <w:t xml:space="preserve"> </w:t>
            </w:r>
            <w:r w:rsidRPr="00F557B1">
              <w:rPr>
                <w:szCs w:val="20"/>
              </w:rPr>
              <w:t xml:space="preserve">system, including </w:t>
            </w:r>
            <w:hyperlink w:anchor="Glos_Globals" w:history="1">
              <w:r w:rsidRPr="00F557B1">
                <w:rPr>
                  <w:rStyle w:val="IHyperlink"/>
                  <w:szCs w:val="20"/>
                </w:rPr>
                <w:t>globals</w:t>
              </w:r>
            </w:hyperlink>
            <w:r w:rsidRPr="00F557B1">
              <w:rPr>
                <w:szCs w:val="20"/>
              </w:rPr>
              <w:t xml:space="preserve">, </w:t>
            </w:r>
            <w:hyperlink w:anchor="Glos_Routine" w:history="1">
              <w:r w:rsidRPr="00F557B1">
                <w:rPr>
                  <w:rStyle w:val="IHyperlink"/>
                  <w:szCs w:val="20"/>
                </w:rPr>
                <w:t>routines</w:t>
              </w:r>
            </w:hyperlink>
            <w:r w:rsidRPr="00F557B1">
              <w:rPr>
                <w:szCs w:val="20"/>
              </w:rPr>
              <w:t xml:space="preserve">, and libraries. Each namespace is unique, but data can be shared between namespaces with proper addressing within the routines. In </w:t>
            </w:r>
            <w:r w:rsidRPr="00F557B1">
              <w:rPr>
                <w:rFonts w:ascii="Arial" w:hAnsi="Arial"/>
                <w:szCs w:val="20"/>
              </w:rPr>
              <w:t>VistA</w:t>
            </w:r>
            <w:r w:rsidRPr="00F557B1">
              <w:rPr>
                <w:szCs w:val="20"/>
              </w:rPr>
              <w:t xml:space="preserve">, namespaces are usually </w:t>
            </w:r>
            <w:r w:rsidRPr="00F557B1">
              <w:rPr>
                <w:szCs w:val="20"/>
              </w:rPr>
              <w:lastRenderedPageBreak/>
              <w:t xml:space="preserve">dedicated to a particular function. The </w:t>
            </w:r>
            <w:r w:rsidRPr="00F557B1">
              <w:rPr>
                <w:rFonts w:ascii="Courier New" w:hAnsi="Courier New" w:cs="Courier New"/>
                <w:b/>
                <w:bCs/>
                <w:szCs w:val="20"/>
              </w:rPr>
              <w:t xml:space="preserve">ROR </w:t>
            </w:r>
            <w:r w:rsidRPr="00F557B1">
              <w:rPr>
                <w:szCs w:val="20"/>
              </w:rPr>
              <w:t xml:space="preserve">namespace, for example, is designed for use by </w:t>
            </w:r>
            <w:hyperlink w:anchor="Glos_CCR" w:history="1">
              <w:r w:rsidRPr="00F557B1">
                <w:rPr>
                  <w:rStyle w:val="IHyperlink"/>
                  <w:szCs w:val="20"/>
                </w:rPr>
                <w:t>CCR</w:t>
              </w:r>
            </w:hyperlink>
            <w:r w:rsidRPr="00F557B1">
              <w:rPr>
                <w:szCs w:val="20"/>
              </w:rPr>
              <w:t>.</w:t>
            </w:r>
          </w:p>
        </w:tc>
      </w:tr>
      <w:tr w:rsidR="00E12C52" w:rsidRPr="00F557B1" w14:paraId="25C83BEC" w14:textId="77777777" w:rsidTr="005C7836">
        <w:trPr>
          <w:gridAfter w:val="1"/>
          <w:wAfter w:w="15" w:type="dxa"/>
          <w:cantSplit/>
        </w:trPr>
        <w:tc>
          <w:tcPr>
            <w:tcW w:w="2083" w:type="dxa"/>
            <w:gridSpan w:val="3"/>
          </w:tcPr>
          <w:p w14:paraId="25C83BEA" w14:textId="77777777" w:rsidR="00E12C52" w:rsidRPr="00F557B1" w:rsidRDefault="00E12C52" w:rsidP="005C7836">
            <w:pPr>
              <w:pStyle w:val="TableText0"/>
              <w:rPr>
                <w:sz w:val="24"/>
              </w:rPr>
            </w:pPr>
            <w:bookmarkStart w:id="1661" w:name="Glos_NCR"/>
            <w:r w:rsidRPr="00F557B1">
              <w:rPr>
                <w:color w:val="000000"/>
                <w:sz w:val="24"/>
              </w:rPr>
              <w:lastRenderedPageBreak/>
              <w:t>National Case Registry (NCR)</w:t>
            </w:r>
            <w:bookmarkEnd w:id="1661"/>
          </w:p>
        </w:tc>
        <w:tc>
          <w:tcPr>
            <w:tcW w:w="7472" w:type="dxa"/>
          </w:tcPr>
          <w:p w14:paraId="25C83BEB" w14:textId="77777777" w:rsidR="00E12C52" w:rsidRPr="00F557B1" w:rsidRDefault="00E12C52" w:rsidP="005C7836">
            <w:pPr>
              <w:pStyle w:val="TableText0"/>
              <w:rPr>
                <w:sz w:val="24"/>
              </w:rPr>
            </w:pPr>
            <w:r w:rsidRPr="00F557B1">
              <w:rPr>
                <w:color w:val="000000"/>
                <w:sz w:val="24"/>
              </w:rPr>
              <w:t>All sites</w:t>
            </w:r>
            <w:r w:rsidRPr="00F557B1">
              <w:rPr>
                <w:rFonts w:ascii="Microsoft Sans Serif" w:hAnsi="Microsoft Sans Serif"/>
                <w:b/>
                <w:color w:val="000000"/>
                <w:sz w:val="24"/>
              </w:rPr>
              <w:t xml:space="preserve"> </w:t>
            </w:r>
            <w:r w:rsidRPr="00F557B1">
              <w:rPr>
                <w:rFonts w:ascii="Microsoft Sans Serif" w:hAnsi="Microsoft Sans Serif"/>
                <w:color w:val="000000"/>
                <w:sz w:val="24"/>
              </w:rPr>
              <w:t>run</w:t>
            </w:r>
            <w:r w:rsidRPr="00F557B1">
              <w:rPr>
                <w:color w:val="000000"/>
                <w:sz w:val="24"/>
              </w:rPr>
              <w:t xml:space="preserve">ning the </w:t>
            </w:r>
            <w:r w:rsidRPr="00F557B1">
              <w:rPr>
                <w:rFonts w:ascii="Microsoft Sans Serif" w:hAnsi="Microsoft Sans Serif"/>
                <w:color w:val="000000"/>
                <w:sz w:val="24"/>
              </w:rPr>
              <w:t>CCR</w:t>
            </w:r>
            <w:r w:rsidRPr="00F557B1">
              <w:rPr>
                <w:color w:val="000000"/>
                <w:sz w:val="24"/>
              </w:rPr>
              <w:t xml:space="preserve"> software transmit their data to the central database for the registry.</w:t>
            </w:r>
          </w:p>
        </w:tc>
      </w:tr>
      <w:tr w:rsidR="00E12C52" w:rsidRPr="00F557B1" w14:paraId="25C83BF0" w14:textId="77777777" w:rsidTr="005C7836">
        <w:trPr>
          <w:gridAfter w:val="1"/>
          <w:wAfter w:w="15" w:type="dxa"/>
          <w:cantSplit/>
        </w:trPr>
        <w:tc>
          <w:tcPr>
            <w:tcW w:w="2083" w:type="dxa"/>
            <w:gridSpan w:val="3"/>
          </w:tcPr>
          <w:p w14:paraId="25C83BED" w14:textId="77777777" w:rsidR="00E12C52" w:rsidRPr="00F557B1" w:rsidRDefault="00E12C52" w:rsidP="005C7836">
            <w:pPr>
              <w:pStyle w:val="TableText0"/>
              <w:rPr>
                <w:color w:val="000000"/>
                <w:sz w:val="24"/>
              </w:rPr>
            </w:pPr>
            <w:bookmarkStart w:id="1662" w:name="Glos_NPCD"/>
            <w:r w:rsidRPr="00F557B1">
              <w:rPr>
                <w:color w:val="000000"/>
                <w:sz w:val="24"/>
              </w:rPr>
              <w:t>National Patient Care Database (NPCD)</w:t>
            </w:r>
            <w:bookmarkEnd w:id="1662"/>
          </w:p>
        </w:tc>
        <w:tc>
          <w:tcPr>
            <w:tcW w:w="7472" w:type="dxa"/>
          </w:tcPr>
          <w:p w14:paraId="25C83BEE" w14:textId="77777777" w:rsidR="00E12C52" w:rsidRPr="00F557B1" w:rsidRDefault="00E12C52" w:rsidP="005C7836">
            <w:pPr>
              <w:pStyle w:val="TableText0"/>
              <w:rPr>
                <w:color w:val="000000"/>
                <w:sz w:val="24"/>
              </w:rPr>
            </w:pPr>
            <w:r w:rsidRPr="00F557B1">
              <w:rPr>
                <w:color w:val="000000"/>
                <w:sz w:val="24"/>
              </w:rPr>
              <w:t>The NPCD is the source data for the VHA Medical SAS Datasets.  NPCD is the VHA's centralized relational database (a data warehouse) that receives encounter data from VHA clinical information systems. It is updated daily.</w:t>
            </w:r>
          </w:p>
          <w:p w14:paraId="25C83BEF" w14:textId="77777777" w:rsidR="00E12C52" w:rsidRPr="00F557B1" w:rsidRDefault="00E12C52" w:rsidP="005C7836">
            <w:pPr>
              <w:pStyle w:val="TableText0"/>
              <w:rPr>
                <w:color w:val="000000"/>
                <w:sz w:val="24"/>
              </w:rPr>
            </w:pPr>
            <w:r w:rsidRPr="00F557B1">
              <w:rPr>
                <w:color w:val="000000"/>
                <w:sz w:val="24"/>
              </w:rPr>
              <w:t>NPCD records include updated patient demographic information, the date and time of service, the practitioner(s) who provided the service, the location where the service was provided, diagnoses, and procedures. NPCD also holds information about patients' assigned Primary Care Provider and some patient status information such as exposure to Agent Orange, Ionizing Radiation or Environmental Contaminants, Military Sexual Trauma, and Global Assessment of Functioning.</w:t>
            </w:r>
          </w:p>
        </w:tc>
      </w:tr>
      <w:tr w:rsidR="00E12C52" w:rsidRPr="00F557B1" w14:paraId="25C83BF3" w14:textId="77777777" w:rsidTr="005C7836">
        <w:trPr>
          <w:gridAfter w:val="1"/>
          <w:wAfter w:w="15" w:type="dxa"/>
          <w:cantSplit/>
        </w:trPr>
        <w:tc>
          <w:tcPr>
            <w:tcW w:w="2083" w:type="dxa"/>
            <w:gridSpan w:val="3"/>
          </w:tcPr>
          <w:p w14:paraId="25C83BF1" w14:textId="77777777" w:rsidR="00E12C52" w:rsidRPr="00F557B1" w:rsidRDefault="00E12C52" w:rsidP="005C7836">
            <w:pPr>
              <w:pStyle w:val="TableText0"/>
              <w:rPr>
                <w:color w:val="000000"/>
                <w:sz w:val="24"/>
              </w:rPr>
            </w:pPr>
            <w:r w:rsidRPr="00F557B1">
              <w:rPr>
                <w:color w:val="000000"/>
                <w:sz w:val="24"/>
              </w:rPr>
              <w:t>NPCD</w:t>
            </w:r>
          </w:p>
        </w:tc>
        <w:tc>
          <w:tcPr>
            <w:tcW w:w="7472" w:type="dxa"/>
          </w:tcPr>
          <w:p w14:paraId="25C83BF2" w14:textId="07590B12" w:rsidR="00E12C52" w:rsidRPr="00F557B1" w:rsidRDefault="00E12C52" w:rsidP="005C7836">
            <w:pPr>
              <w:pStyle w:val="TableText0"/>
              <w:rPr>
                <w:color w:val="000000"/>
                <w:sz w:val="24"/>
              </w:rPr>
            </w:pPr>
            <w:r w:rsidRPr="00F557B1">
              <w:rPr>
                <w:i/>
                <w:color w:val="000000"/>
                <w:sz w:val="24"/>
              </w:rPr>
              <w:t>See</w:t>
            </w:r>
            <w:r w:rsidRPr="00F557B1">
              <w:rPr>
                <w:color w:val="000000"/>
                <w:sz w:val="24"/>
              </w:rPr>
              <w:t xml:space="preserve"> </w:t>
            </w:r>
            <w:hyperlink w:anchor="Glos_NPCD" w:history="1">
              <w:r w:rsidRPr="00F557B1">
                <w:rPr>
                  <w:rStyle w:val="IHyperlink"/>
                  <w:sz w:val="24"/>
                </w:rPr>
                <w:t>National Patient Care Database</w:t>
              </w:r>
            </w:hyperlink>
          </w:p>
        </w:tc>
      </w:tr>
      <w:tr w:rsidR="00E12C52" w:rsidRPr="00404915" w14:paraId="25C83BF6" w14:textId="77777777" w:rsidTr="00E31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Pr>
          <w:p w14:paraId="25C83BF4" w14:textId="7E0A54C0"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580" w:type="dxa"/>
            <w:gridSpan w:val="4"/>
          </w:tcPr>
          <w:p w14:paraId="25C83BF5"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BF7" w14:textId="77777777" w:rsidR="00E12C52" w:rsidRPr="00404915" w:rsidRDefault="00E12C52" w:rsidP="006B1859"/>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663"/>
      </w:tblGrid>
      <w:tr w:rsidR="00E12C52" w:rsidRPr="00404915" w14:paraId="25C83BFA" w14:textId="77777777" w:rsidTr="005C7836">
        <w:trPr>
          <w:cantSplit/>
          <w:tblHeader/>
        </w:trPr>
        <w:tc>
          <w:tcPr>
            <w:tcW w:w="1907" w:type="dxa"/>
            <w:gridSpan w:val="3"/>
            <w:shd w:val="clear" w:color="auto" w:fill="666699"/>
            <w:vAlign w:val="center"/>
          </w:tcPr>
          <w:p w14:paraId="25C83BF8" w14:textId="77777777" w:rsidR="00E12C52" w:rsidRPr="00404915" w:rsidRDefault="00E12C52" w:rsidP="005C7836">
            <w:pPr>
              <w:pStyle w:val="TableHead"/>
              <w:jc w:val="center"/>
            </w:pPr>
            <w:r w:rsidRPr="00404915">
              <w:t>Term or Acronym</w:t>
            </w:r>
          </w:p>
        </w:tc>
        <w:tc>
          <w:tcPr>
            <w:tcW w:w="7663" w:type="dxa"/>
            <w:shd w:val="clear" w:color="auto" w:fill="666699"/>
            <w:vAlign w:val="center"/>
          </w:tcPr>
          <w:p w14:paraId="25C83BF9" w14:textId="77777777" w:rsidR="00E12C52" w:rsidRPr="00404915" w:rsidRDefault="00E12C52" w:rsidP="005C7836">
            <w:pPr>
              <w:pStyle w:val="TableHead"/>
            </w:pPr>
            <w:r w:rsidRPr="00404915">
              <w:t>Description</w:t>
            </w:r>
          </w:p>
        </w:tc>
      </w:tr>
      <w:tr w:rsidR="00E12C52" w:rsidRPr="00404915" w14:paraId="25C83BFC"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4"/>
          </w:tcPr>
          <w:p w14:paraId="25C83BFB" w14:textId="77777777" w:rsidR="00E12C52" w:rsidRPr="00404915" w:rsidRDefault="00E12C52" w:rsidP="005C7836">
            <w:pPr>
              <w:pStyle w:val="TableText0"/>
              <w:jc w:val="center"/>
              <w:rPr>
                <w:rFonts w:ascii="Arial Rounded MT Bold" w:hAnsi="Arial Rounded MT Bold" w:cs="Arial"/>
                <w:b/>
                <w:sz w:val="28"/>
                <w:szCs w:val="28"/>
              </w:rPr>
            </w:pPr>
            <w:bookmarkStart w:id="1663" w:name="G_O"/>
            <w:r w:rsidRPr="00404915">
              <w:rPr>
                <w:rFonts w:ascii="Arial Rounded MT Bold" w:hAnsi="Arial Rounded MT Bold" w:cs="Arial"/>
                <w:b/>
                <w:color w:val="666699"/>
                <w:sz w:val="28"/>
                <w:szCs w:val="28"/>
              </w:rPr>
              <w:t>O</w:t>
            </w:r>
            <w:bookmarkEnd w:id="1663"/>
          </w:p>
        </w:tc>
      </w:tr>
      <w:tr w:rsidR="00E12C52" w:rsidRPr="00404915" w14:paraId="25C83BFF" w14:textId="77777777" w:rsidTr="00E31F32">
        <w:tc>
          <w:tcPr>
            <w:tcW w:w="1878" w:type="dxa"/>
            <w:gridSpan w:val="2"/>
          </w:tcPr>
          <w:p w14:paraId="25C83BFD" w14:textId="77777777" w:rsidR="00E12C52" w:rsidRPr="00F557B1" w:rsidRDefault="00E12C52" w:rsidP="005C7836">
            <w:pPr>
              <w:rPr>
                <w:bCs/>
              </w:rPr>
            </w:pPr>
            <w:bookmarkStart w:id="1664" w:name="Glos_OITFO"/>
            <w:r w:rsidRPr="00F557B1">
              <w:t>Office of Information and Technology Field Office (OI&amp;TFO)</w:t>
            </w:r>
            <w:bookmarkEnd w:id="1664"/>
          </w:p>
        </w:tc>
        <w:tc>
          <w:tcPr>
            <w:tcW w:w="7692" w:type="dxa"/>
            <w:gridSpan w:val="2"/>
          </w:tcPr>
          <w:p w14:paraId="25C83BFE" w14:textId="77777777" w:rsidR="00E12C52" w:rsidRPr="00F557B1" w:rsidRDefault="00E12C52" w:rsidP="005C7836">
            <w:pPr>
              <w:pStyle w:val="Tabletext1"/>
            </w:pPr>
            <w:r w:rsidRPr="00F557B1">
              <w:t>As directed by the Chief Information Officer (CIO), the Office of Information &amp; Technology (OI&amp;T) delivers available adaptable, secure and cost effective technology services to the Department of Veterans Affairs (VA) and acts as a steward for all VA's IT assets and resources.  Field Offices are located at various sites around the nation.</w:t>
            </w:r>
          </w:p>
        </w:tc>
      </w:tr>
      <w:tr w:rsidR="00E12C52" w:rsidRPr="00404915" w14:paraId="25C83C02" w14:textId="77777777" w:rsidTr="00E31F32">
        <w:tc>
          <w:tcPr>
            <w:tcW w:w="1878" w:type="dxa"/>
            <w:gridSpan w:val="2"/>
          </w:tcPr>
          <w:p w14:paraId="25C83C00" w14:textId="77777777" w:rsidR="00E12C52" w:rsidRPr="00F557B1" w:rsidRDefault="00E12C52" w:rsidP="005C7836">
            <w:pPr>
              <w:rPr>
                <w:bCs/>
              </w:rPr>
            </w:pPr>
            <w:r w:rsidRPr="00F557B1">
              <w:rPr>
                <w:bCs/>
              </w:rPr>
              <w:t>OIFO</w:t>
            </w:r>
          </w:p>
        </w:tc>
        <w:tc>
          <w:tcPr>
            <w:tcW w:w="7692" w:type="dxa"/>
            <w:gridSpan w:val="2"/>
          </w:tcPr>
          <w:p w14:paraId="25C83C01" w14:textId="6D625830" w:rsidR="00E12C52" w:rsidRPr="00F557B1" w:rsidRDefault="00E12C52" w:rsidP="005C7836">
            <w:pPr>
              <w:pStyle w:val="Tabletext1"/>
            </w:pPr>
            <w:bookmarkStart w:id="1665" w:name="OLE_LINK27"/>
            <w:bookmarkStart w:id="1666" w:name="OLE_LINK30"/>
            <w:r w:rsidRPr="00F557B1">
              <w:rPr>
                <w:i/>
              </w:rPr>
              <w:t xml:space="preserve">See </w:t>
            </w:r>
            <w:hyperlink w:anchor="Glos_OITFO" w:history="1">
              <w:r w:rsidRPr="00F557B1">
                <w:rPr>
                  <w:rStyle w:val="IHyperlink"/>
                </w:rPr>
                <w:t>Office of Information and Technology Field Office</w:t>
              </w:r>
            </w:hyperlink>
            <w:bookmarkEnd w:id="1665"/>
            <w:bookmarkEnd w:id="1666"/>
          </w:p>
        </w:tc>
      </w:tr>
      <w:tr w:rsidR="00E12C52" w:rsidRPr="00404915" w14:paraId="25C83C05" w14:textId="77777777" w:rsidTr="00E31F32">
        <w:tc>
          <w:tcPr>
            <w:tcW w:w="1878" w:type="dxa"/>
            <w:gridSpan w:val="2"/>
          </w:tcPr>
          <w:p w14:paraId="25C83C03" w14:textId="77777777" w:rsidR="00E12C52" w:rsidRPr="00F557B1" w:rsidRDefault="00E12C52" w:rsidP="005C7836">
            <w:pPr>
              <w:pStyle w:val="TableText0"/>
              <w:rPr>
                <w:bCs/>
                <w:sz w:val="24"/>
              </w:rPr>
            </w:pPr>
            <w:r w:rsidRPr="00F557B1">
              <w:rPr>
                <w:bCs/>
                <w:sz w:val="24"/>
              </w:rPr>
              <w:t>OI&amp;TFO</w:t>
            </w:r>
          </w:p>
        </w:tc>
        <w:tc>
          <w:tcPr>
            <w:tcW w:w="7692" w:type="dxa"/>
            <w:gridSpan w:val="2"/>
          </w:tcPr>
          <w:p w14:paraId="25C83C04" w14:textId="70DE0ED0" w:rsidR="00E12C52" w:rsidRPr="00F557B1" w:rsidRDefault="00E12C52" w:rsidP="005C7836">
            <w:pPr>
              <w:pStyle w:val="Default"/>
              <w:rPr>
                <w:szCs w:val="20"/>
              </w:rPr>
            </w:pPr>
            <w:r w:rsidRPr="00F557B1">
              <w:rPr>
                <w:i/>
                <w:szCs w:val="20"/>
              </w:rPr>
              <w:t xml:space="preserve">See </w:t>
            </w:r>
            <w:hyperlink w:anchor="Glos_OITFO" w:history="1">
              <w:r w:rsidRPr="00F557B1">
                <w:rPr>
                  <w:rStyle w:val="IHyperlink"/>
                  <w:szCs w:val="20"/>
                </w:rPr>
                <w:t>Office of Information and Technology Field Office</w:t>
              </w:r>
            </w:hyperlink>
          </w:p>
        </w:tc>
      </w:tr>
      <w:tr w:rsidR="00E12C52" w:rsidRPr="00404915" w14:paraId="25C83C08" w14:textId="77777777" w:rsidTr="00E31F32">
        <w:trPr>
          <w:trHeight w:val="378"/>
        </w:trPr>
        <w:tc>
          <w:tcPr>
            <w:tcW w:w="990" w:type="dxa"/>
          </w:tcPr>
          <w:p w14:paraId="25C83C06" w14:textId="11EB38A0"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580" w:type="dxa"/>
            <w:gridSpan w:val="3"/>
          </w:tcPr>
          <w:p w14:paraId="25C83C07"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C09" w14:textId="77777777" w:rsidR="00E12C52" w:rsidRPr="00404915" w:rsidRDefault="00E12C52" w:rsidP="009637D0"/>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663"/>
      </w:tblGrid>
      <w:tr w:rsidR="00E12C52" w:rsidRPr="00404915" w14:paraId="25C83C0C" w14:textId="77777777" w:rsidTr="005C7836">
        <w:trPr>
          <w:cantSplit/>
          <w:tblHeader/>
        </w:trPr>
        <w:tc>
          <w:tcPr>
            <w:tcW w:w="1907" w:type="dxa"/>
            <w:gridSpan w:val="3"/>
            <w:shd w:val="clear" w:color="auto" w:fill="666699"/>
            <w:vAlign w:val="center"/>
          </w:tcPr>
          <w:p w14:paraId="25C83C0A" w14:textId="77777777" w:rsidR="00E12C52" w:rsidRPr="00404915" w:rsidRDefault="00E12C52" w:rsidP="005C7836">
            <w:pPr>
              <w:pStyle w:val="TableHead"/>
              <w:jc w:val="center"/>
            </w:pPr>
            <w:r w:rsidRPr="00404915">
              <w:t>Term or Acronym</w:t>
            </w:r>
          </w:p>
        </w:tc>
        <w:tc>
          <w:tcPr>
            <w:tcW w:w="7663" w:type="dxa"/>
            <w:shd w:val="clear" w:color="auto" w:fill="666699"/>
            <w:vAlign w:val="center"/>
          </w:tcPr>
          <w:p w14:paraId="25C83C0B" w14:textId="77777777" w:rsidR="00E12C52" w:rsidRPr="00404915" w:rsidRDefault="00E12C52" w:rsidP="005C7836">
            <w:pPr>
              <w:pStyle w:val="TableHead"/>
            </w:pPr>
            <w:r w:rsidRPr="00404915">
              <w:t>Description</w:t>
            </w:r>
          </w:p>
        </w:tc>
      </w:tr>
      <w:tr w:rsidR="00E12C52" w:rsidRPr="00404915" w14:paraId="25C83C0E"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4"/>
          </w:tcPr>
          <w:p w14:paraId="25C83C0D" w14:textId="77777777" w:rsidR="00E12C52" w:rsidRPr="00404915" w:rsidRDefault="00E12C52" w:rsidP="005C7836">
            <w:pPr>
              <w:pStyle w:val="TableText0"/>
              <w:jc w:val="center"/>
              <w:rPr>
                <w:rFonts w:ascii="Arial Rounded MT Bold" w:hAnsi="Arial Rounded MT Bold" w:cs="Arial"/>
                <w:b/>
                <w:sz w:val="28"/>
                <w:szCs w:val="28"/>
              </w:rPr>
            </w:pPr>
            <w:bookmarkStart w:id="1667" w:name="G_P"/>
            <w:r w:rsidRPr="00404915">
              <w:rPr>
                <w:rFonts w:ascii="Arial Rounded MT Bold" w:hAnsi="Arial Rounded MT Bold" w:cs="Arial"/>
                <w:b/>
                <w:color w:val="666699"/>
                <w:sz w:val="28"/>
                <w:szCs w:val="28"/>
              </w:rPr>
              <w:t>P</w:t>
            </w:r>
            <w:bookmarkEnd w:id="1667"/>
          </w:p>
        </w:tc>
      </w:tr>
      <w:tr w:rsidR="00E12C52" w:rsidRPr="00404915" w14:paraId="25C83C11" w14:textId="77777777" w:rsidTr="00E31F32">
        <w:tc>
          <w:tcPr>
            <w:tcW w:w="1878" w:type="dxa"/>
            <w:gridSpan w:val="2"/>
          </w:tcPr>
          <w:p w14:paraId="25C83C0F" w14:textId="77777777" w:rsidR="00E12C52" w:rsidRPr="00F557B1" w:rsidRDefault="00E12C52" w:rsidP="005C7836">
            <w:pPr>
              <w:pStyle w:val="TableText0"/>
              <w:rPr>
                <w:bCs/>
                <w:sz w:val="24"/>
              </w:rPr>
            </w:pPr>
            <w:bookmarkStart w:id="1668" w:name="Glos_Peginterferon"/>
            <w:r w:rsidRPr="00F557B1">
              <w:rPr>
                <w:bCs/>
                <w:sz w:val="24"/>
              </w:rPr>
              <w:t>peginterferon</w:t>
            </w:r>
            <w:bookmarkEnd w:id="1668"/>
          </w:p>
        </w:tc>
        <w:tc>
          <w:tcPr>
            <w:tcW w:w="7692" w:type="dxa"/>
            <w:gridSpan w:val="2"/>
          </w:tcPr>
          <w:p w14:paraId="25C83C10" w14:textId="07E81DBB" w:rsidR="00E12C52" w:rsidRPr="00F557B1" w:rsidRDefault="00E12C52" w:rsidP="005C7836">
            <w:pPr>
              <w:pStyle w:val="Default"/>
              <w:rPr>
                <w:szCs w:val="20"/>
              </w:rPr>
            </w:pPr>
            <w:r w:rsidRPr="00F557B1">
              <w:rPr>
                <w:szCs w:val="20"/>
              </w:rPr>
              <w:t xml:space="preserve">Peginterferon alfa-2b is made from human proteins that help the body fight viral infections.  Peginterferon alfa-2b is used to treat chronic hepatitis C in adults, often in combination with another medication called </w:t>
            </w:r>
            <w:hyperlink w:anchor="Glos_Ribavirin" w:history="1">
              <w:r w:rsidRPr="00F557B1">
                <w:rPr>
                  <w:rStyle w:val="IHyperlink"/>
                  <w:szCs w:val="20"/>
                </w:rPr>
                <w:t>ribavirin</w:t>
              </w:r>
            </w:hyperlink>
            <w:r w:rsidRPr="00F557B1">
              <w:rPr>
                <w:szCs w:val="20"/>
              </w:rPr>
              <w:t>.</w:t>
            </w:r>
          </w:p>
        </w:tc>
      </w:tr>
      <w:tr w:rsidR="00E12C52" w:rsidRPr="00404915" w14:paraId="25C83C14" w14:textId="77777777" w:rsidTr="00E31F32">
        <w:tc>
          <w:tcPr>
            <w:tcW w:w="1878" w:type="dxa"/>
            <w:gridSpan w:val="2"/>
          </w:tcPr>
          <w:p w14:paraId="25C83C12" w14:textId="77777777" w:rsidR="00E12C52" w:rsidRPr="00F557B1" w:rsidRDefault="00E12C52" w:rsidP="005C7836">
            <w:pPr>
              <w:pStyle w:val="TableText0"/>
              <w:rPr>
                <w:bCs/>
                <w:sz w:val="24"/>
              </w:rPr>
            </w:pPr>
            <w:bookmarkStart w:id="1669" w:name="Glos_Protocol"/>
            <w:r w:rsidRPr="00F557B1">
              <w:rPr>
                <w:bCs/>
                <w:sz w:val="24"/>
              </w:rPr>
              <w:t>Protocol</w:t>
            </w:r>
            <w:bookmarkEnd w:id="1669"/>
          </w:p>
        </w:tc>
        <w:tc>
          <w:tcPr>
            <w:tcW w:w="7692" w:type="dxa"/>
            <w:gridSpan w:val="2"/>
          </w:tcPr>
          <w:p w14:paraId="25C83C13" w14:textId="77777777" w:rsidR="00E12C52" w:rsidRPr="00F557B1" w:rsidRDefault="00E12C52" w:rsidP="005C7836">
            <w:pPr>
              <w:pStyle w:val="Default"/>
              <w:rPr>
                <w:szCs w:val="20"/>
              </w:rPr>
            </w:pPr>
            <w:r w:rsidRPr="00F557B1">
              <w:rPr>
                <w:szCs w:val="20"/>
              </w:rPr>
              <w:t xml:space="preserve">A protocol is a convention or standard that controls or enables the connection, communication, and data transfer between two computing endpoints. In its simplest form, a protocol can be defined as the rules governing the syntax, semantics, and synchronization of communication. </w:t>
            </w:r>
            <w:r w:rsidRPr="00F557B1">
              <w:rPr>
                <w:szCs w:val="20"/>
              </w:rPr>
              <w:lastRenderedPageBreak/>
              <w:t xml:space="preserve">Protocols may be implemented by hardware, software, or a combination of the two. </w:t>
            </w:r>
          </w:p>
        </w:tc>
      </w:tr>
      <w:tr w:rsidR="00E12C52" w:rsidRPr="00404915" w14:paraId="25C83C17" w14:textId="77777777" w:rsidTr="00E31F32">
        <w:trPr>
          <w:trHeight w:val="378"/>
        </w:trPr>
        <w:tc>
          <w:tcPr>
            <w:tcW w:w="990" w:type="dxa"/>
          </w:tcPr>
          <w:p w14:paraId="25C83C15" w14:textId="6EC94CF9"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580" w:type="dxa"/>
            <w:gridSpan w:val="3"/>
          </w:tcPr>
          <w:p w14:paraId="25C83C16"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C18" w14:textId="77777777" w:rsidR="00E12C52" w:rsidRPr="00404915" w:rsidRDefault="00E12C52" w:rsidP="006B1859"/>
    <w:tbl>
      <w:tblPr>
        <w:tblW w:w="95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093"/>
        <w:gridCol w:w="7"/>
        <w:gridCol w:w="7465"/>
        <w:gridCol w:w="15"/>
      </w:tblGrid>
      <w:tr w:rsidR="00E12C52" w:rsidRPr="00404915" w14:paraId="25C83C1B" w14:textId="77777777" w:rsidTr="005C7836">
        <w:trPr>
          <w:gridAfter w:val="1"/>
          <w:wAfter w:w="15" w:type="dxa"/>
          <w:cantSplit/>
          <w:tblHeader/>
        </w:trPr>
        <w:tc>
          <w:tcPr>
            <w:tcW w:w="2090" w:type="dxa"/>
            <w:gridSpan w:val="3"/>
            <w:tcBorders>
              <w:top w:val="single" w:sz="12" w:space="0" w:color="auto"/>
              <w:left w:val="single" w:sz="12" w:space="0" w:color="auto"/>
              <w:bottom w:val="single" w:sz="12" w:space="0" w:color="auto"/>
              <w:right w:val="single" w:sz="12" w:space="0" w:color="auto"/>
            </w:tcBorders>
            <w:shd w:val="clear" w:color="auto" w:fill="666699"/>
            <w:vAlign w:val="center"/>
          </w:tcPr>
          <w:p w14:paraId="25C83C19" w14:textId="77777777" w:rsidR="00E12C52" w:rsidRPr="00404915" w:rsidRDefault="00E12C52" w:rsidP="005C7836">
            <w:pPr>
              <w:pStyle w:val="TableHead"/>
              <w:jc w:val="center"/>
            </w:pPr>
            <w:r w:rsidRPr="00404915">
              <w:t>Term or Acronym</w:t>
            </w:r>
          </w:p>
        </w:tc>
        <w:tc>
          <w:tcPr>
            <w:tcW w:w="7465" w:type="dxa"/>
            <w:tcBorders>
              <w:top w:val="single" w:sz="12" w:space="0" w:color="auto"/>
              <w:left w:val="single" w:sz="12" w:space="0" w:color="auto"/>
              <w:bottom w:val="single" w:sz="12" w:space="0" w:color="auto"/>
              <w:right w:val="single" w:sz="12" w:space="0" w:color="auto"/>
            </w:tcBorders>
            <w:shd w:val="clear" w:color="auto" w:fill="666699"/>
            <w:vAlign w:val="center"/>
          </w:tcPr>
          <w:p w14:paraId="25C83C1A" w14:textId="77777777" w:rsidR="00E12C52" w:rsidRPr="00404915" w:rsidRDefault="00E12C52" w:rsidP="005C7836">
            <w:pPr>
              <w:pStyle w:val="TableHead"/>
            </w:pPr>
            <w:r w:rsidRPr="00404915">
              <w:t>Description</w:t>
            </w:r>
          </w:p>
        </w:tc>
      </w:tr>
      <w:tr w:rsidR="00E12C52" w:rsidRPr="00404915" w14:paraId="25C83C1D" w14:textId="77777777" w:rsidTr="00F557B1">
        <w:trPr>
          <w:gridAfter w:val="1"/>
          <w:wAfter w:w="15" w:type="dxa"/>
          <w:cantSplit/>
        </w:trPr>
        <w:tc>
          <w:tcPr>
            <w:tcW w:w="9555" w:type="dxa"/>
            <w:gridSpan w:val="4"/>
          </w:tcPr>
          <w:p w14:paraId="25C83C1C" w14:textId="77777777" w:rsidR="00E12C52" w:rsidRPr="00404915" w:rsidRDefault="00E12C52" w:rsidP="005C7836">
            <w:pPr>
              <w:pStyle w:val="TableText0"/>
              <w:jc w:val="center"/>
              <w:rPr>
                <w:rFonts w:ascii="Arial Rounded MT Bold" w:hAnsi="Arial Rounded MT Bold" w:cs="Arial"/>
                <w:b/>
                <w:sz w:val="28"/>
                <w:szCs w:val="28"/>
              </w:rPr>
            </w:pPr>
            <w:bookmarkStart w:id="1670" w:name="G_R"/>
            <w:r w:rsidRPr="00404915">
              <w:rPr>
                <w:rFonts w:ascii="Arial Rounded MT Bold" w:hAnsi="Arial Rounded MT Bold" w:cs="Arial"/>
                <w:b/>
                <w:color w:val="666699"/>
                <w:sz w:val="28"/>
                <w:szCs w:val="28"/>
              </w:rPr>
              <w:t>R</w:t>
            </w:r>
            <w:bookmarkEnd w:id="1670"/>
          </w:p>
        </w:tc>
      </w:tr>
      <w:tr w:rsidR="00E12C52" w:rsidRPr="00F557B1" w14:paraId="25C83C20" w14:textId="77777777" w:rsidTr="005C7836">
        <w:trPr>
          <w:gridAfter w:val="1"/>
          <w:wAfter w:w="15" w:type="dxa"/>
          <w:cantSplit/>
        </w:trPr>
        <w:tc>
          <w:tcPr>
            <w:tcW w:w="2083" w:type="dxa"/>
            <w:gridSpan w:val="2"/>
          </w:tcPr>
          <w:p w14:paraId="25C83C1E" w14:textId="77777777" w:rsidR="00E12C52" w:rsidRPr="00F557B1" w:rsidRDefault="00E12C52" w:rsidP="005C7836">
            <w:pPr>
              <w:pStyle w:val="TableText0"/>
              <w:rPr>
                <w:color w:val="000000"/>
                <w:sz w:val="24"/>
              </w:rPr>
            </w:pPr>
            <w:r w:rsidRPr="00F557B1">
              <w:rPr>
                <w:color w:val="000000"/>
                <w:sz w:val="24"/>
              </w:rPr>
              <w:t>Reflection</w:t>
            </w:r>
          </w:p>
        </w:tc>
        <w:tc>
          <w:tcPr>
            <w:tcW w:w="7472" w:type="dxa"/>
            <w:gridSpan w:val="2"/>
          </w:tcPr>
          <w:p w14:paraId="25C83C1F" w14:textId="77777777" w:rsidR="00E12C52" w:rsidRPr="00F557B1" w:rsidRDefault="00E12C52" w:rsidP="005C7836">
            <w:pPr>
              <w:pStyle w:val="TableText0"/>
              <w:rPr>
                <w:sz w:val="24"/>
              </w:rPr>
            </w:pPr>
            <w:r w:rsidRPr="00F557B1">
              <w:rPr>
                <w:b/>
                <w:sz w:val="24"/>
              </w:rPr>
              <w:t>Terminal emulation software</w:t>
            </w:r>
            <w:r w:rsidRPr="00F557B1">
              <w:rPr>
                <w:sz w:val="24"/>
              </w:rPr>
              <w:t xml:space="preserve"> used to connect personal computers to mainframe servers made by IBM, Hewlett Packard and other manufacturers</w:t>
            </w:r>
            <w:r w:rsidRPr="00F557B1">
              <w:rPr>
                <w:rFonts w:ascii="Microsoft Sans Serif" w:hAnsi="Microsoft Sans Serif"/>
                <w:b/>
                <w:sz w:val="24"/>
              </w:rPr>
              <w:t xml:space="preserve"> </w:t>
            </w:r>
            <w:r w:rsidRPr="00F557B1">
              <w:rPr>
                <w:rFonts w:ascii="Microsoft Sans Serif" w:hAnsi="Microsoft Sans Serif"/>
                <w:sz w:val="24"/>
              </w:rPr>
              <w:t>running</w:t>
            </w:r>
            <w:r w:rsidRPr="00F557B1">
              <w:rPr>
                <w:sz w:val="24"/>
              </w:rPr>
              <w:t xml:space="preserve"> UNIX, VMS and other operating systems.</w:t>
            </w:r>
          </w:p>
        </w:tc>
      </w:tr>
      <w:tr w:rsidR="00E12C52" w:rsidRPr="00F557B1" w14:paraId="25C83C23" w14:textId="77777777" w:rsidTr="005C7836">
        <w:trPr>
          <w:gridAfter w:val="1"/>
          <w:wAfter w:w="15" w:type="dxa"/>
          <w:cantSplit/>
        </w:trPr>
        <w:tc>
          <w:tcPr>
            <w:tcW w:w="2083" w:type="dxa"/>
            <w:gridSpan w:val="2"/>
          </w:tcPr>
          <w:p w14:paraId="25C83C21" w14:textId="77777777" w:rsidR="00E12C52" w:rsidRPr="00F557B1" w:rsidRDefault="00E12C52" w:rsidP="005C7836">
            <w:pPr>
              <w:pStyle w:val="TableText0"/>
              <w:rPr>
                <w:color w:val="000000"/>
                <w:sz w:val="24"/>
              </w:rPr>
            </w:pPr>
            <w:r w:rsidRPr="00F557B1">
              <w:rPr>
                <w:color w:val="000000"/>
                <w:sz w:val="24"/>
              </w:rPr>
              <w:t>Registry</w:t>
            </w:r>
          </w:p>
        </w:tc>
        <w:tc>
          <w:tcPr>
            <w:tcW w:w="7472" w:type="dxa"/>
            <w:gridSpan w:val="2"/>
          </w:tcPr>
          <w:p w14:paraId="25C83C22" w14:textId="3B9AD595" w:rsidR="00E12C52" w:rsidRPr="00F557B1" w:rsidRDefault="00E12C52" w:rsidP="005C7836">
            <w:pPr>
              <w:pStyle w:val="TableText0"/>
              <w:rPr>
                <w:sz w:val="24"/>
              </w:rPr>
            </w:pPr>
            <w:r w:rsidRPr="00F557B1">
              <w:rPr>
                <w:sz w:val="24"/>
              </w:rPr>
              <w:t xml:space="preserve">The VHA Registries Program supports the population-specific data needs of the enterprise including (but not limited to) the </w:t>
            </w:r>
            <w:hyperlink w:anchor="Glos_CCR" w:history="1">
              <w:r w:rsidRPr="00F557B1">
                <w:rPr>
                  <w:rStyle w:val="IHyperlink"/>
                  <w:sz w:val="24"/>
                </w:rPr>
                <w:t>Clinical Case Registries</w:t>
              </w:r>
            </w:hyperlink>
            <w:r w:rsidRPr="00F557B1">
              <w:rPr>
                <w:sz w:val="24"/>
              </w:rPr>
              <w:t>, Oncology Tumor Registry, Traumatic Brain Injury Registry, Embedded Fragment Registry and Eye Trauma Registry.</w:t>
            </w:r>
          </w:p>
        </w:tc>
      </w:tr>
      <w:tr w:rsidR="00E12C52" w:rsidRPr="00F557B1" w14:paraId="25C83C26" w14:textId="77777777" w:rsidTr="005C7836">
        <w:trPr>
          <w:gridAfter w:val="1"/>
          <w:wAfter w:w="15" w:type="dxa"/>
          <w:cantSplit/>
        </w:trPr>
        <w:tc>
          <w:tcPr>
            <w:tcW w:w="2083" w:type="dxa"/>
            <w:gridSpan w:val="2"/>
          </w:tcPr>
          <w:p w14:paraId="25C83C24" w14:textId="77777777" w:rsidR="00E12C52" w:rsidRPr="00F557B1" w:rsidRDefault="00E12C52" w:rsidP="005C7836">
            <w:pPr>
              <w:pStyle w:val="TableText0"/>
              <w:rPr>
                <w:color w:val="000000"/>
                <w:sz w:val="24"/>
              </w:rPr>
            </w:pPr>
            <w:bookmarkStart w:id="1671" w:name="Glos_RegistryMedication"/>
            <w:r w:rsidRPr="00F557B1">
              <w:rPr>
                <w:color w:val="000000"/>
                <w:sz w:val="24"/>
              </w:rPr>
              <w:t>Registry Medication</w:t>
            </w:r>
            <w:bookmarkEnd w:id="1671"/>
          </w:p>
        </w:tc>
        <w:tc>
          <w:tcPr>
            <w:tcW w:w="7472" w:type="dxa"/>
            <w:gridSpan w:val="2"/>
          </w:tcPr>
          <w:p w14:paraId="25C83C25" w14:textId="77777777" w:rsidR="00E12C52" w:rsidRPr="00F557B1" w:rsidRDefault="00E12C52" w:rsidP="005C7836">
            <w:pPr>
              <w:pStyle w:val="TableText0"/>
              <w:rPr>
                <w:sz w:val="24"/>
              </w:rPr>
            </w:pPr>
            <w:r w:rsidRPr="00F557B1">
              <w:rPr>
                <w:sz w:val="24"/>
              </w:rPr>
              <w:t>A defined list of medications used for a particular registry.</w:t>
            </w:r>
          </w:p>
        </w:tc>
      </w:tr>
      <w:tr w:rsidR="00E12C52" w:rsidRPr="00F557B1" w14:paraId="25C83C2A"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27" w14:textId="77777777" w:rsidR="00E12C52" w:rsidRPr="00F557B1" w:rsidRDefault="00E12C52" w:rsidP="005C7836">
            <w:pPr>
              <w:pStyle w:val="TableText0"/>
              <w:rPr>
                <w:bCs/>
                <w:sz w:val="24"/>
              </w:rPr>
            </w:pPr>
            <w:bookmarkStart w:id="1672" w:name="Glos_RPC"/>
            <w:r w:rsidRPr="00F557B1">
              <w:rPr>
                <w:bCs/>
                <w:sz w:val="24"/>
              </w:rPr>
              <w:t>Remote Procedure Call (RPC)</w:t>
            </w:r>
            <w:bookmarkEnd w:id="1672"/>
          </w:p>
        </w:tc>
        <w:tc>
          <w:tcPr>
            <w:tcW w:w="7472" w:type="dxa"/>
            <w:gridSpan w:val="2"/>
            <w:tcBorders>
              <w:top w:val="single" w:sz="4" w:space="0" w:color="auto"/>
              <w:left w:val="single" w:sz="4" w:space="0" w:color="auto"/>
              <w:bottom w:val="single" w:sz="4" w:space="0" w:color="auto"/>
              <w:right w:val="single" w:sz="4" w:space="0" w:color="auto"/>
            </w:tcBorders>
          </w:tcPr>
          <w:p w14:paraId="25C83C28" w14:textId="77777777" w:rsidR="00E12C52" w:rsidRPr="00F557B1" w:rsidRDefault="00E12C52" w:rsidP="005C7836">
            <w:pPr>
              <w:pStyle w:val="TableText0"/>
              <w:rPr>
                <w:sz w:val="24"/>
              </w:rPr>
            </w:pPr>
            <w:r w:rsidRPr="00F557B1">
              <w:rPr>
                <w:sz w:val="24"/>
              </w:rPr>
              <w:t xml:space="preserve">A type of protocol that allows one program to request a service from a program located on another computer network.  Using RPC, a system developer need not develop specific procedures for the server. The client program sends a message to the server with appropriate arguments and the server returns a message containing the results of the program executed.  In this case, the </w:t>
            </w:r>
            <w:r w:rsidRPr="00F557B1">
              <w:rPr>
                <w:rFonts w:ascii="Microsoft Sans Serif" w:hAnsi="Microsoft Sans Serif"/>
                <w:sz w:val="24"/>
              </w:rPr>
              <w:t>GUI</w:t>
            </w:r>
            <w:r w:rsidRPr="00F557B1">
              <w:rPr>
                <w:sz w:val="24"/>
              </w:rPr>
              <w:t xml:space="preserve"> client uses an RPC to log the user on to </w:t>
            </w:r>
            <w:r w:rsidRPr="00F557B1">
              <w:rPr>
                <w:rFonts w:ascii="Arial" w:hAnsi="Arial"/>
                <w:b/>
                <w:sz w:val="24"/>
              </w:rPr>
              <w:t>VistA</w:t>
            </w:r>
            <w:r w:rsidRPr="00F557B1">
              <w:rPr>
                <w:sz w:val="24"/>
              </w:rPr>
              <w:t xml:space="preserve">. And to call up, and make changes to, data that resides on a </w:t>
            </w:r>
            <w:r w:rsidRPr="00F557B1">
              <w:rPr>
                <w:rFonts w:ascii="Arial" w:hAnsi="Arial"/>
                <w:b/>
                <w:sz w:val="24"/>
              </w:rPr>
              <w:t>VistA</w:t>
            </w:r>
            <w:r w:rsidRPr="00F557B1">
              <w:rPr>
                <w:b/>
                <w:sz w:val="24"/>
              </w:rPr>
              <w:t xml:space="preserve"> </w:t>
            </w:r>
            <w:r w:rsidRPr="00F557B1">
              <w:rPr>
                <w:sz w:val="24"/>
              </w:rPr>
              <w:t>server.</w:t>
            </w:r>
          </w:p>
          <w:p w14:paraId="25C83C29" w14:textId="3E0088F9" w:rsidR="00E12C52" w:rsidRPr="00F557B1" w:rsidRDefault="00E12C52" w:rsidP="005C7836">
            <w:pPr>
              <w:pStyle w:val="TableText0"/>
              <w:rPr>
                <w:sz w:val="24"/>
              </w:rPr>
            </w:pPr>
            <w:r w:rsidRPr="00F557B1">
              <w:rPr>
                <w:i/>
                <w:iCs/>
                <w:sz w:val="24"/>
              </w:rPr>
              <w:t xml:space="preserve">See also </w:t>
            </w:r>
            <w:hyperlink w:anchor="Glos_RPCBroker" w:history="1">
              <w:r w:rsidRPr="00F557B1">
                <w:rPr>
                  <w:rStyle w:val="IHyperlink"/>
                  <w:sz w:val="24"/>
                </w:rPr>
                <w:t>Remote Procedure Call (RPC) Broker</w:t>
              </w:r>
            </w:hyperlink>
          </w:p>
        </w:tc>
      </w:tr>
      <w:tr w:rsidR="00E12C52" w:rsidRPr="00F557B1" w14:paraId="25C83C2E"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2B" w14:textId="77777777" w:rsidR="00E12C52" w:rsidRPr="00F557B1" w:rsidRDefault="00E12C52" w:rsidP="005C7836">
            <w:pPr>
              <w:pStyle w:val="TableText0"/>
              <w:rPr>
                <w:bCs/>
                <w:sz w:val="24"/>
              </w:rPr>
            </w:pPr>
            <w:bookmarkStart w:id="1673" w:name="Glos_RPCBroker"/>
            <w:r w:rsidRPr="00F557B1">
              <w:rPr>
                <w:bCs/>
                <w:sz w:val="24"/>
              </w:rPr>
              <w:t>Remote Procedure Call (RPC) Broker</w:t>
            </w:r>
            <w:bookmarkEnd w:id="1673"/>
          </w:p>
        </w:tc>
        <w:tc>
          <w:tcPr>
            <w:tcW w:w="7472" w:type="dxa"/>
            <w:gridSpan w:val="2"/>
            <w:tcBorders>
              <w:top w:val="single" w:sz="4" w:space="0" w:color="auto"/>
              <w:left w:val="single" w:sz="4" w:space="0" w:color="auto"/>
              <w:bottom w:val="single" w:sz="4" w:space="0" w:color="auto"/>
              <w:right w:val="single" w:sz="4" w:space="0" w:color="auto"/>
            </w:tcBorders>
          </w:tcPr>
          <w:p w14:paraId="25C83C2C" w14:textId="77777777" w:rsidR="00E12C52" w:rsidRPr="00F557B1" w:rsidRDefault="00E12C52" w:rsidP="005C7836">
            <w:pPr>
              <w:pStyle w:val="Default"/>
              <w:rPr>
                <w:szCs w:val="20"/>
              </w:rPr>
            </w:pPr>
            <w:r w:rsidRPr="00F557B1">
              <w:rPr>
                <w:szCs w:val="20"/>
              </w:rPr>
              <w:t xml:space="preserve">A piece of middleware software that allows programmers to make program calls from one computer to another, via a network. The RPC Broker establishes a common and consistent foundation for client/server applications being written under the </w:t>
            </w:r>
            <w:r w:rsidRPr="00F557B1">
              <w:rPr>
                <w:rFonts w:ascii="Arial" w:hAnsi="Arial"/>
                <w:szCs w:val="20"/>
              </w:rPr>
              <w:t>VistA</w:t>
            </w:r>
            <w:r w:rsidRPr="00F557B1">
              <w:rPr>
                <w:szCs w:val="20"/>
              </w:rPr>
              <w:t xml:space="preserve"> umbrella. The RPC Broker acts as a bridge connecting the client application front-end on the workstation (in this case, the Delphi Query Tool application) to the M –based data and business rules on the server. It serves as the communications medium for messaging between </w:t>
            </w:r>
            <w:r w:rsidRPr="00F557B1">
              <w:rPr>
                <w:rFonts w:ascii="Arial" w:hAnsi="Arial"/>
                <w:szCs w:val="20"/>
              </w:rPr>
              <w:t>VistA</w:t>
            </w:r>
            <w:r w:rsidRPr="00F557B1">
              <w:rPr>
                <w:szCs w:val="20"/>
              </w:rPr>
              <w:t xml:space="preserve"> client/server applications. Upon receipt, the message is decoded, the requested remote procedure call is activated, and the results are returned to the calling application. Thus, the RPC Broker helps bridge the gap between the traditionally proprietary VA software and other types of software. </w:t>
            </w:r>
          </w:p>
          <w:p w14:paraId="25C83C2D" w14:textId="35939C1D" w:rsidR="00E12C52" w:rsidRPr="00F557B1" w:rsidRDefault="00E12C52" w:rsidP="005C7836">
            <w:pPr>
              <w:pStyle w:val="Default"/>
              <w:rPr>
                <w:szCs w:val="20"/>
              </w:rPr>
            </w:pPr>
            <w:r w:rsidRPr="00F557B1">
              <w:rPr>
                <w:i/>
                <w:iCs/>
                <w:szCs w:val="20"/>
              </w:rPr>
              <w:t xml:space="preserve">See also </w:t>
            </w:r>
            <w:hyperlink w:anchor="Glos_RPC" w:history="1">
              <w:r w:rsidRPr="00F557B1">
                <w:rPr>
                  <w:rStyle w:val="IHyperlink"/>
                  <w:szCs w:val="20"/>
                </w:rPr>
                <w:t>Remote Procedure Call (RPC)</w:t>
              </w:r>
            </w:hyperlink>
          </w:p>
        </w:tc>
      </w:tr>
      <w:tr w:rsidR="00E12C52" w:rsidRPr="00404915" w14:paraId="25C83C31"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2F" w14:textId="77777777" w:rsidR="00E12C52" w:rsidRPr="00F557B1" w:rsidRDefault="00E12C52" w:rsidP="005C7836">
            <w:pPr>
              <w:pStyle w:val="TableText0"/>
              <w:rPr>
                <w:sz w:val="24"/>
              </w:rPr>
            </w:pPr>
            <w:bookmarkStart w:id="1674" w:name="Glos_retrovirus"/>
            <w:bookmarkStart w:id="1675" w:name="OLE_LINK4"/>
            <w:r w:rsidRPr="00F557B1">
              <w:rPr>
                <w:sz w:val="24"/>
              </w:rPr>
              <w:t>Retrovirus</w:t>
            </w:r>
            <w:bookmarkEnd w:id="1674"/>
            <w:bookmarkEnd w:id="1675"/>
          </w:p>
        </w:tc>
        <w:tc>
          <w:tcPr>
            <w:tcW w:w="7472" w:type="dxa"/>
            <w:gridSpan w:val="2"/>
            <w:tcBorders>
              <w:top w:val="single" w:sz="4" w:space="0" w:color="auto"/>
              <w:left w:val="single" w:sz="4" w:space="0" w:color="auto"/>
              <w:bottom w:val="single" w:sz="4" w:space="0" w:color="auto"/>
              <w:right w:val="single" w:sz="4" w:space="0" w:color="auto"/>
            </w:tcBorders>
          </w:tcPr>
          <w:p w14:paraId="25C83C30" w14:textId="77777777" w:rsidR="00E12C52" w:rsidRPr="00F557B1" w:rsidRDefault="00E12C52" w:rsidP="005C7836">
            <w:pPr>
              <w:pStyle w:val="Default"/>
              <w:rPr>
                <w:szCs w:val="20"/>
              </w:rPr>
            </w:pPr>
            <w:r w:rsidRPr="00F557B1">
              <w:rPr>
                <w:szCs w:val="20"/>
              </w:rPr>
              <w:t xml:space="preserve">Any of a family of single-stranded RNA viruses having a helical envelope and containing an enzyme that allows for a reversal of genetic transcription, from RNA to DNA rather than the usual DNA to RNA, the newly transcribed viral DNA being incorporated into the host cell's DNA strand for the production of new RNA retroviruses: the family includes the </w:t>
            </w:r>
            <w:r w:rsidRPr="00F557B1">
              <w:rPr>
                <w:szCs w:val="20"/>
              </w:rPr>
              <w:lastRenderedPageBreak/>
              <w:t>AIDS virus and certain oncogene-carrying viruses implicated in various cancers.</w:t>
            </w:r>
          </w:p>
        </w:tc>
      </w:tr>
      <w:tr w:rsidR="00E12C52" w:rsidRPr="00404915" w14:paraId="25C83C34"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32" w14:textId="77777777" w:rsidR="00E12C52" w:rsidRPr="00F557B1" w:rsidRDefault="00E12C52" w:rsidP="005C7836">
            <w:pPr>
              <w:pStyle w:val="TableText0"/>
              <w:rPr>
                <w:bCs/>
                <w:sz w:val="24"/>
              </w:rPr>
            </w:pPr>
            <w:bookmarkStart w:id="1676" w:name="Glos_Ribavirin"/>
            <w:r w:rsidRPr="00F557B1">
              <w:rPr>
                <w:sz w:val="24"/>
              </w:rPr>
              <w:lastRenderedPageBreak/>
              <w:t>ribavirin</w:t>
            </w:r>
            <w:bookmarkEnd w:id="1676"/>
          </w:p>
        </w:tc>
        <w:tc>
          <w:tcPr>
            <w:tcW w:w="7472" w:type="dxa"/>
            <w:gridSpan w:val="2"/>
            <w:tcBorders>
              <w:top w:val="single" w:sz="4" w:space="0" w:color="auto"/>
              <w:left w:val="single" w:sz="4" w:space="0" w:color="auto"/>
              <w:bottom w:val="single" w:sz="4" w:space="0" w:color="auto"/>
              <w:right w:val="single" w:sz="4" w:space="0" w:color="auto"/>
            </w:tcBorders>
          </w:tcPr>
          <w:p w14:paraId="25C83C33" w14:textId="7AD8CE56" w:rsidR="00E12C52" w:rsidRPr="00F557B1" w:rsidRDefault="00E12C52" w:rsidP="005C7836">
            <w:pPr>
              <w:pStyle w:val="Default"/>
              <w:rPr>
                <w:szCs w:val="20"/>
              </w:rPr>
            </w:pPr>
            <w:r w:rsidRPr="00F557B1">
              <w:rPr>
                <w:szCs w:val="20"/>
              </w:rPr>
              <w:t xml:space="preserve">Ribavirin is an antiviral medication. Ribavirin must be used together with an interferon alfa product (such as </w:t>
            </w:r>
            <w:hyperlink w:anchor="Glos_Peginterferon" w:history="1">
              <w:r w:rsidRPr="00F557B1">
                <w:rPr>
                  <w:rStyle w:val="IHyperlink"/>
                  <w:szCs w:val="20"/>
                </w:rPr>
                <w:t>Peginterferon</w:t>
              </w:r>
            </w:hyperlink>
            <w:r w:rsidRPr="00F557B1">
              <w:rPr>
                <w:szCs w:val="20"/>
              </w:rPr>
              <w:t>)to treat chronic hepatitis C.</w:t>
            </w:r>
          </w:p>
        </w:tc>
      </w:tr>
      <w:tr w:rsidR="00E12C52" w:rsidRPr="00404915" w14:paraId="25C83C37"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35" w14:textId="77777777" w:rsidR="00E12C52" w:rsidRPr="00F557B1" w:rsidRDefault="00E12C52" w:rsidP="005C7836">
            <w:pPr>
              <w:pStyle w:val="TableText0"/>
              <w:rPr>
                <w:bCs/>
                <w:sz w:val="24"/>
              </w:rPr>
            </w:pPr>
            <w:bookmarkStart w:id="1677" w:name="Glos_RollScroll"/>
            <w:r w:rsidRPr="00F557B1">
              <w:rPr>
                <w:bCs/>
                <w:sz w:val="24"/>
              </w:rPr>
              <w:t>Roll-and-scroll, roll’n’scroll</w:t>
            </w:r>
            <w:bookmarkEnd w:id="1677"/>
          </w:p>
        </w:tc>
        <w:tc>
          <w:tcPr>
            <w:tcW w:w="7472" w:type="dxa"/>
            <w:gridSpan w:val="2"/>
            <w:tcBorders>
              <w:top w:val="single" w:sz="4" w:space="0" w:color="auto"/>
              <w:left w:val="single" w:sz="4" w:space="0" w:color="auto"/>
              <w:bottom w:val="single" w:sz="4" w:space="0" w:color="auto"/>
              <w:right w:val="single" w:sz="4" w:space="0" w:color="auto"/>
            </w:tcBorders>
          </w:tcPr>
          <w:p w14:paraId="25C83C36" w14:textId="77777777" w:rsidR="00E12C52" w:rsidRPr="00F557B1" w:rsidRDefault="00E12C52" w:rsidP="005C7836">
            <w:pPr>
              <w:pStyle w:val="Default"/>
              <w:rPr>
                <w:szCs w:val="20"/>
              </w:rPr>
            </w:pPr>
            <w:r w:rsidRPr="00F557B1">
              <w:rPr>
                <w:szCs w:val="20"/>
              </w:rPr>
              <w:t xml:space="preserve">“Scrolling” is a display framing technique that allows the user to view a display as moving behind a fixed frame. The scrolling action typically causes the data displayed at one end of the screen to move across it, toward the opposite end. When the data reach the opposite edge of the screen they are removed (i.e., scroll off of the screen). Thus, old data are removed from one end while new data are added at the other. This creates the impression of the display page being on an unwinding scroll, with only a limited portion being visible at any time from the screen; i.e., the display screen is perceived as being stationary while the displayed material moves (scrolls) behind it. Displays may be scrolled in the top-bottom direction, the left-right direction, or both. Traditionally, </w:t>
            </w:r>
            <w:r w:rsidRPr="00F557B1">
              <w:rPr>
                <w:rFonts w:ascii="Arial" w:hAnsi="Arial"/>
                <w:szCs w:val="20"/>
              </w:rPr>
              <w:t>VistA</w:t>
            </w:r>
            <w:r w:rsidRPr="00F557B1">
              <w:rPr>
                <w:szCs w:val="20"/>
              </w:rPr>
              <w:t xml:space="preserve"> data displays have been referred to as “roll-and-scroll” for this reason.</w:t>
            </w:r>
          </w:p>
        </w:tc>
      </w:tr>
      <w:tr w:rsidR="00E12C52" w:rsidRPr="00404915" w14:paraId="25C83C3A"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38" w14:textId="77777777" w:rsidR="00E12C52" w:rsidRPr="00F557B1" w:rsidRDefault="00E12C52" w:rsidP="005C7836">
            <w:pPr>
              <w:pStyle w:val="TableText0"/>
              <w:rPr>
                <w:bCs/>
                <w:sz w:val="24"/>
              </w:rPr>
            </w:pPr>
            <w:bookmarkStart w:id="1678" w:name="Glos_ROR"/>
            <w:r w:rsidRPr="00F557B1">
              <w:rPr>
                <w:bCs/>
                <w:sz w:val="24"/>
              </w:rPr>
              <w:t>ROR</w:t>
            </w:r>
            <w:bookmarkEnd w:id="1678"/>
          </w:p>
        </w:tc>
        <w:tc>
          <w:tcPr>
            <w:tcW w:w="7472" w:type="dxa"/>
            <w:gridSpan w:val="2"/>
            <w:tcBorders>
              <w:top w:val="single" w:sz="4" w:space="0" w:color="auto"/>
              <w:left w:val="single" w:sz="4" w:space="0" w:color="auto"/>
              <w:bottom w:val="single" w:sz="4" w:space="0" w:color="auto"/>
              <w:right w:val="single" w:sz="4" w:space="0" w:color="auto"/>
            </w:tcBorders>
          </w:tcPr>
          <w:p w14:paraId="25C83C39" w14:textId="010B81A7" w:rsidR="00E12C52" w:rsidRPr="00F557B1" w:rsidRDefault="00E12C52" w:rsidP="008802FA">
            <w:pPr>
              <w:pStyle w:val="Default"/>
              <w:rPr>
                <w:szCs w:val="20"/>
              </w:rPr>
            </w:pPr>
            <w:r w:rsidRPr="00F557B1">
              <w:rPr>
                <w:szCs w:val="20"/>
              </w:rPr>
              <w:t xml:space="preserve">The </w:t>
            </w:r>
            <w:r w:rsidRPr="00F557B1">
              <w:rPr>
                <w:rFonts w:ascii="Courier New" w:hAnsi="Courier New" w:cs="Courier New"/>
                <w:szCs w:val="20"/>
              </w:rPr>
              <w:t xml:space="preserve">ROR </w:t>
            </w:r>
            <w:hyperlink w:anchor="Glos_Namespace" w:history="1">
              <w:r w:rsidRPr="00F557B1">
                <w:rPr>
                  <w:rStyle w:val="IHyperlink"/>
                  <w:szCs w:val="20"/>
                </w:rPr>
                <w:t>namespace</w:t>
              </w:r>
            </w:hyperlink>
            <w:r w:rsidRPr="00F557B1">
              <w:rPr>
                <w:szCs w:val="20"/>
              </w:rPr>
              <w:t xml:space="preserve"> in </w:t>
            </w:r>
            <w:hyperlink w:anchor="Glos_M" w:history="1">
              <w:r w:rsidRPr="00F557B1">
                <w:rPr>
                  <w:rStyle w:val="IHyperlink"/>
                  <w:szCs w:val="20"/>
                </w:rPr>
                <w:t>M</w:t>
              </w:r>
            </w:hyperlink>
            <w:r w:rsidRPr="00F557B1">
              <w:rPr>
                <w:szCs w:val="20"/>
              </w:rPr>
              <w:t xml:space="preserve">, used for the </w:t>
            </w:r>
            <w:r w:rsidRPr="00F557B1">
              <w:rPr>
                <w:rFonts w:ascii="Microsoft Sans Serif" w:hAnsi="Microsoft Sans Serif" w:cs="Arial"/>
                <w:szCs w:val="20"/>
              </w:rPr>
              <w:t>CCR</w:t>
            </w:r>
            <w:r w:rsidRPr="00F557B1">
              <w:rPr>
                <w:szCs w:val="20"/>
              </w:rPr>
              <w:t xml:space="preserve"> application and related </w:t>
            </w:r>
            <w:r w:rsidRPr="00F557B1">
              <w:rPr>
                <w:rFonts w:ascii="Arial" w:hAnsi="Arial"/>
                <w:b/>
                <w:szCs w:val="20"/>
              </w:rPr>
              <w:t>VistA</w:t>
            </w:r>
            <w:r w:rsidRPr="00F557B1">
              <w:rPr>
                <w:szCs w:val="20"/>
              </w:rPr>
              <w:t xml:space="preserve"> data files.</w:t>
            </w:r>
          </w:p>
        </w:tc>
      </w:tr>
      <w:tr w:rsidR="00E12C52" w:rsidRPr="00404915" w14:paraId="25C83C3D"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3B" w14:textId="77777777" w:rsidR="00E12C52" w:rsidRPr="00F557B1" w:rsidRDefault="00E12C52" w:rsidP="005C7836">
            <w:pPr>
              <w:pStyle w:val="TableText0"/>
              <w:rPr>
                <w:bCs/>
                <w:sz w:val="24"/>
              </w:rPr>
            </w:pPr>
            <w:bookmarkStart w:id="1679" w:name="Glos_Routine"/>
            <w:r w:rsidRPr="00F557B1">
              <w:rPr>
                <w:bCs/>
                <w:sz w:val="24"/>
              </w:rPr>
              <w:t>Routine</w:t>
            </w:r>
            <w:bookmarkEnd w:id="1679"/>
          </w:p>
        </w:tc>
        <w:tc>
          <w:tcPr>
            <w:tcW w:w="7472" w:type="dxa"/>
            <w:gridSpan w:val="2"/>
            <w:tcBorders>
              <w:top w:val="single" w:sz="4" w:space="0" w:color="auto"/>
              <w:left w:val="single" w:sz="4" w:space="0" w:color="auto"/>
              <w:bottom w:val="single" w:sz="4" w:space="0" w:color="auto"/>
              <w:right w:val="single" w:sz="4" w:space="0" w:color="auto"/>
            </w:tcBorders>
          </w:tcPr>
          <w:p w14:paraId="25C83C3C" w14:textId="77777777" w:rsidR="00E12C52" w:rsidRPr="00F557B1" w:rsidRDefault="00E12C52" w:rsidP="005C7836">
            <w:pPr>
              <w:pStyle w:val="Default"/>
              <w:rPr>
                <w:szCs w:val="20"/>
              </w:rPr>
            </w:pPr>
            <w:r w:rsidRPr="00F557B1">
              <w:rPr>
                <w:szCs w:val="20"/>
              </w:rPr>
              <w:t xml:space="preserve">A set of programming instructions designed to perform a specific limited task. </w:t>
            </w:r>
          </w:p>
        </w:tc>
      </w:tr>
      <w:tr w:rsidR="00E12C52" w:rsidRPr="00404915" w14:paraId="25C83C40"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3E" w14:textId="77777777" w:rsidR="00E12C52" w:rsidRPr="00F557B1" w:rsidRDefault="00E12C52" w:rsidP="005C7836">
            <w:pPr>
              <w:pStyle w:val="TableText0"/>
              <w:rPr>
                <w:bCs/>
                <w:sz w:val="24"/>
              </w:rPr>
            </w:pPr>
            <w:r w:rsidRPr="00F557B1">
              <w:rPr>
                <w:bCs/>
                <w:sz w:val="24"/>
              </w:rPr>
              <w:t>RPC</w:t>
            </w:r>
          </w:p>
        </w:tc>
        <w:tc>
          <w:tcPr>
            <w:tcW w:w="7472" w:type="dxa"/>
            <w:gridSpan w:val="2"/>
            <w:tcBorders>
              <w:top w:val="single" w:sz="4" w:space="0" w:color="auto"/>
              <w:left w:val="single" w:sz="4" w:space="0" w:color="auto"/>
              <w:bottom w:val="single" w:sz="4" w:space="0" w:color="auto"/>
              <w:right w:val="single" w:sz="4" w:space="0" w:color="auto"/>
            </w:tcBorders>
          </w:tcPr>
          <w:p w14:paraId="25C83C3F" w14:textId="31798816" w:rsidR="00E12C52" w:rsidRPr="00F557B1" w:rsidRDefault="00E12C52" w:rsidP="005C7836">
            <w:pPr>
              <w:pStyle w:val="TableText0"/>
              <w:rPr>
                <w:sz w:val="24"/>
              </w:rPr>
            </w:pPr>
            <w:r w:rsidRPr="00F557B1">
              <w:rPr>
                <w:i/>
                <w:sz w:val="24"/>
              </w:rPr>
              <w:t>See</w:t>
            </w:r>
            <w:r w:rsidRPr="00F557B1">
              <w:rPr>
                <w:sz w:val="24"/>
              </w:rPr>
              <w:t xml:space="preserve"> </w:t>
            </w:r>
            <w:hyperlink w:anchor="Glos_RPC" w:history="1">
              <w:r w:rsidRPr="00F557B1">
                <w:rPr>
                  <w:rStyle w:val="IHyperlink"/>
                  <w:sz w:val="24"/>
                </w:rPr>
                <w:t>Remote Procedure Call (RPC)</w:t>
              </w:r>
            </w:hyperlink>
          </w:p>
        </w:tc>
      </w:tr>
      <w:tr w:rsidR="00E12C52" w:rsidRPr="00404915" w14:paraId="25C83C43" w14:textId="77777777" w:rsidTr="00F55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2083" w:type="dxa"/>
            <w:gridSpan w:val="2"/>
            <w:tcBorders>
              <w:top w:val="single" w:sz="4" w:space="0" w:color="auto"/>
              <w:left w:val="single" w:sz="4" w:space="0" w:color="auto"/>
              <w:bottom w:val="single" w:sz="4" w:space="0" w:color="auto"/>
              <w:right w:val="single" w:sz="4" w:space="0" w:color="auto"/>
            </w:tcBorders>
          </w:tcPr>
          <w:p w14:paraId="25C83C41" w14:textId="77777777" w:rsidR="00E12C52" w:rsidRPr="00F557B1" w:rsidRDefault="00E12C52" w:rsidP="005C7836">
            <w:pPr>
              <w:pStyle w:val="TableText0"/>
              <w:rPr>
                <w:bCs/>
                <w:sz w:val="24"/>
              </w:rPr>
            </w:pPr>
            <w:r w:rsidRPr="00F557B1">
              <w:rPr>
                <w:bCs/>
                <w:sz w:val="24"/>
              </w:rPr>
              <w:t>RPC Broker</w:t>
            </w:r>
          </w:p>
        </w:tc>
        <w:tc>
          <w:tcPr>
            <w:tcW w:w="7472" w:type="dxa"/>
            <w:gridSpan w:val="2"/>
            <w:tcBorders>
              <w:top w:val="single" w:sz="4" w:space="0" w:color="auto"/>
              <w:left w:val="single" w:sz="4" w:space="0" w:color="auto"/>
              <w:bottom w:val="single" w:sz="4" w:space="0" w:color="auto"/>
              <w:right w:val="single" w:sz="4" w:space="0" w:color="auto"/>
            </w:tcBorders>
          </w:tcPr>
          <w:p w14:paraId="25C83C42" w14:textId="1E66721C" w:rsidR="00E12C52" w:rsidRPr="00F557B1" w:rsidRDefault="00E12C52" w:rsidP="005C7836">
            <w:pPr>
              <w:pStyle w:val="Default"/>
              <w:rPr>
                <w:i/>
                <w:iCs/>
                <w:szCs w:val="20"/>
              </w:rPr>
            </w:pPr>
            <w:r w:rsidRPr="00F557B1">
              <w:rPr>
                <w:i/>
                <w:iCs/>
                <w:szCs w:val="20"/>
              </w:rPr>
              <w:t xml:space="preserve">See </w:t>
            </w:r>
            <w:hyperlink w:anchor="Glos_RPCBroker" w:history="1">
              <w:r w:rsidRPr="00F557B1">
                <w:rPr>
                  <w:rStyle w:val="IHyperlink"/>
                  <w:szCs w:val="20"/>
                </w:rPr>
                <w:t>Remote Procedure Call Broker</w:t>
              </w:r>
            </w:hyperlink>
          </w:p>
        </w:tc>
      </w:tr>
      <w:tr w:rsidR="00E12C52" w:rsidRPr="00404915" w14:paraId="25C83C46" w14:textId="77777777" w:rsidTr="00E31F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990" w:type="dxa"/>
          </w:tcPr>
          <w:p w14:paraId="25C83C44" w14:textId="5B347167"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580" w:type="dxa"/>
            <w:gridSpan w:val="4"/>
          </w:tcPr>
          <w:p w14:paraId="25C83C45"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C47" w14:textId="77777777" w:rsidR="00E12C52" w:rsidRPr="00404915" w:rsidRDefault="00E12C52" w:rsidP="006B1859"/>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560"/>
        <w:gridCol w:w="103"/>
      </w:tblGrid>
      <w:tr w:rsidR="00E12C52" w:rsidRPr="00404915" w14:paraId="25C83C4A" w14:textId="77777777" w:rsidTr="005C7836">
        <w:trPr>
          <w:cantSplit/>
          <w:tblHeader/>
        </w:trPr>
        <w:tc>
          <w:tcPr>
            <w:tcW w:w="1907" w:type="dxa"/>
            <w:gridSpan w:val="3"/>
            <w:shd w:val="clear" w:color="auto" w:fill="666699"/>
            <w:vAlign w:val="center"/>
          </w:tcPr>
          <w:p w14:paraId="25C83C48" w14:textId="77777777" w:rsidR="00E12C52" w:rsidRPr="00404915" w:rsidRDefault="00E12C52" w:rsidP="005C7836">
            <w:pPr>
              <w:pStyle w:val="TableHead"/>
              <w:jc w:val="center"/>
            </w:pPr>
            <w:r w:rsidRPr="00404915">
              <w:t>Term or Acronym</w:t>
            </w:r>
          </w:p>
        </w:tc>
        <w:tc>
          <w:tcPr>
            <w:tcW w:w="7663" w:type="dxa"/>
            <w:gridSpan w:val="2"/>
            <w:shd w:val="clear" w:color="auto" w:fill="666699"/>
            <w:vAlign w:val="center"/>
          </w:tcPr>
          <w:p w14:paraId="25C83C49" w14:textId="77777777" w:rsidR="00E12C52" w:rsidRPr="00404915" w:rsidRDefault="00E12C52" w:rsidP="005C7836">
            <w:pPr>
              <w:pStyle w:val="TableHead"/>
            </w:pPr>
            <w:r w:rsidRPr="00404915">
              <w:t>Description</w:t>
            </w:r>
          </w:p>
        </w:tc>
      </w:tr>
      <w:tr w:rsidR="00E12C52" w:rsidRPr="00404915" w14:paraId="25C83C4C" w14:textId="77777777" w:rsidTr="00F55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5C83C4B" w14:textId="77777777" w:rsidR="00E12C52" w:rsidRPr="00404915" w:rsidRDefault="00E12C52" w:rsidP="005C7836">
            <w:pPr>
              <w:pStyle w:val="TableText0"/>
              <w:jc w:val="center"/>
              <w:rPr>
                <w:rFonts w:ascii="Arial Rounded MT Bold" w:hAnsi="Arial Rounded MT Bold" w:cs="Arial"/>
                <w:b/>
                <w:sz w:val="28"/>
                <w:szCs w:val="28"/>
              </w:rPr>
            </w:pPr>
            <w:bookmarkStart w:id="1680" w:name="G_S"/>
            <w:r w:rsidRPr="00404915">
              <w:rPr>
                <w:rFonts w:ascii="Arial Rounded MT Bold" w:hAnsi="Arial Rounded MT Bold" w:cs="Arial"/>
                <w:b/>
                <w:color w:val="666699"/>
                <w:sz w:val="28"/>
                <w:szCs w:val="28"/>
              </w:rPr>
              <w:t>S</w:t>
            </w:r>
            <w:bookmarkEnd w:id="1680"/>
          </w:p>
        </w:tc>
      </w:tr>
      <w:tr w:rsidR="00E12C52" w:rsidRPr="00F557B1" w14:paraId="25C83C50"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4D" w14:textId="77777777" w:rsidR="00E12C52" w:rsidRPr="00F557B1" w:rsidRDefault="00E12C52" w:rsidP="005C7836">
            <w:pPr>
              <w:pStyle w:val="TableText0"/>
              <w:rPr>
                <w:bCs/>
                <w:sz w:val="24"/>
              </w:rPr>
            </w:pPr>
            <w:bookmarkStart w:id="1681" w:name="Glos_508"/>
            <w:r w:rsidRPr="00F557B1">
              <w:rPr>
                <w:bCs/>
                <w:sz w:val="24"/>
              </w:rPr>
              <w:t>Section 508</w:t>
            </w:r>
            <w:bookmarkEnd w:id="1681"/>
          </w:p>
        </w:tc>
        <w:tc>
          <w:tcPr>
            <w:tcW w:w="7692" w:type="dxa"/>
            <w:gridSpan w:val="3"/>
            <w:tcBorders>
              <w:top w:val="single" w:sz="4" w:space="0" w:color="auto"/>
              <w:left w:val="single" w:sz="4" w:space="0" w:color="auto"/>
              <w:bottom w:val="single" w:sz="4" w:space="0" w:color="auto"/>
              <w:right w:val="single" w:sz="4" w:space="0" w:color="auto"/>
            </w:tcBorders>
          </w:tcPr>
          <w:p w14:paraId="25C83C4E" w14:textId="05EF5AB8" w:rsidR="00E12C52" w:rsidRPr="00F557B1" w:rsidRDefault="00E12C52" w:rsidP="005C7836">
            <w:pPr>
              <w:pStyle w:val="Default"/>
              <w:rPr>
                <w:szCs w:val="20"/>
              </w:rPr>
            </w:pPr>
            <w:r w:rsidRPr="00F557B1">
              <w:rPr>
                <w:szCs w:val="20"/>
              </w:rPr>
              <w:t xml:space="preserve">Section 508 of the Rehabilitation Act as amended, </w:t>
            </w:r>
            <w:hyperlink r:id="rId78" w:history="1">
              <w:r w:rsidRPr="00F557B1">
                <w:rPr>
                  <w:rStyle w:val="Hyperlink"/>
                  <w:szCs w:val="20"/>
                </w:rPr>
                <w:t>29 U.S.C. Section 794(d)</w:t>
              </w:r>
            </w:hyperlink>
            <w:r w:rsidRPr="00F557B1">
              <w:rPr>
                <w:szCs w:val="20"/>
              </w:rPr>
              <w:t>, requires that when Federal agencies develop, procure, maintain, or use electronic and information technology, they shall ensure that this technology is accessible to people with disabilities. Agencies must ensure that this technology is accessible to employees and members of the public with disabilities to the extent it does not pose an “undue burden.” Section 508 speaks to various means for disseminating information, including computers, software, and electronic office equipment.</w:t>
            </w:r>
          </w:p>
          <w:p w14:paraId="25C83C4F" w14:textId="4A77FBFE" w:rsidR="00E12C52" w:rsidRPr="00F557B1" w:rsidRDefault="00E12C52" w:rsidP="005C7836">
            <w:pPr>
              <w:pStyle w:val="Default"/>
              <w:rPr>
                <w:iCs/>
                <w:szCs w:val="20"/>
              </w:rPr>
            </w:pPr>
            <w:r w:rsidRPr="00F557B1">
              <w:rPr>
                <w:iCs/>
                <w:szCs w:val="20"/>
              </w:rPr>
              <w:t xml:space="preserve">The Clinical Case Registry must be 508 compliant, able to extract data as needed including </w:t>
            </w:r>
            <w:hyperlink w:anchor="Glos_SNOMED" w:history="1">
              <w:r w:rsidRPr="00F557B1">
                <w:rPr>
                  <w:rStyle w:val="IHyperlink"/>
                  <w:szCs w:val="20"/>
                </w:rPr>
                <w:t>SNOMED</w:t>
              </w:r>
            </w:hyperlink>
            <w:r w:rsidRPr="00F557B1">
              <w:rPr>
                <w:iCs/>
                <w:szCs w:val="20"/>
              </w:rPr>
              <w:t xml:space="preserve"> codes.</w:t>
            </w:r>
          </w:p>
        </w:tc>
      </w:tr>
      <w:tr w:rsidR="00E12C52" w:rsidRPr="00F557B1" w14:paraId="25C83C53"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51" w14:textId="77777777" w:rsidR="00E12C52" w:rsidRPr="00F557B1" w:rsidRDefault="00E12C52" w:rsidP="005C7836">
            <w:pPr>
              <w:pStyle w:val="TableText0"/>
              <w:rPr>
                <w:color w:val="000000"/>
                <w:sz w:val="24"/>
              </w:rPr>
            </w:pPr>
            <w:bookmarkStart w:id="1682" w:name="Glos_SecurityKeys"/>
            <w:r w:rsidRPr="00F557B1">
              <w:rPr>
                <w:color w:val="000000"/>
                <w:sz w:val="24"/>
              </w:rPr>
              <w:lastRenderedPageBreak/>
              <w:t>Security Keys</w:t>
            </w:r>
            <w:bookmarkEnd w:id="1682"/>
          </w:p>
        </w:tc>
        <w:tc>
          <w:tcPr>
            <w:tcW w:w="7692" w:type="dxa"/>
            <w:gridSpan w:val="3"/>
          </w:tcPr>
          <w:p w14:paraId="25C83C52" w14:textId="77777777" w:rsidR="00E12C52" w:rsidRPr="00F557B1" w:rsidRDefault="00E12C52" w:rsidP="005C7836">
            <w:pPr>
              <w:pStyle w:val="TableText0"/>
              <w:rPr>
                <w:color w:val="000000"/>
                <w:sz w:val="24"/>
              </w:rPr>
            </w:pPr>
            <w:r w:rsidRPr="00F557B1">
              <w:rPr>
                <w:color w:val="000000"/>
                <w:sz w:val="24"/>
              </w:rPr>
              <w:t xml:space="preserve">Codes which define the characteristic(s), authorization(s), or privilege(s) of a specific user or a defined group of users.  The </w:t>
            </w:r>
            <w:r w:rsidRPr="00F557B1">
              <w:rPr>
                <w:rFonts w:ascii="Arial" w:hAnsi="Arial"/>
                <w:color w:val="000000"/>
                <w:sz w:val="24"/>
              </w:rPr>
              <w:t>VistA</w:t>
            </w:r>
            <w:r w:rsidRPr="00F557B1">
              <w:rPr>
                <w:color w:val="000000"/>
                <w:sz w:val="24"/>
              </w:rPr>
              <w:t xml:space="preserve"> option file refers to the security key as a “lock.”  Only those individuals assigned that “lock” can used a particular </w:t>
            </w:r>
            <w:r w:rsidRPr="00F557B1">
              <w:rPr>
                <w:rFonts w:ascii="Arial" w:hAnsi="Arial"/>
                <w:color w:val="000000"/>
                <w:sz w:val="24"/>
              </w:rPr>
              <w:t>VistA</w:t>
            </w:r>
            <w:r w:rsidRPr="00F557B1">
              <w:rPr>
                <w:color w:val="000000"/>
                <w:sz w:val="24"/>
              </w:rPr>
              <w:t xml:space="preserve"> option or perform a specific task that is associated with that security key/lock.</w:t>
            </w:r>
          </w:p>
        </w:tc>
      </w:tr>
      <w:tr w:rsidR="00E12C52" w:rsidRPr="00F557B1" w14:paraId="25C83C56"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54" w14:textId="77777777" w:rsidR="00E12C52" w:rsidRPr="00F557B1" w:rsidRDefault="00E12C52" w:rsidP="005C7836">
            <w:pPr>
              <w:pStyle w:val="TableText0"/>
              <w:rPr>
                <w:sz w:val="24"/>
              </w:rPr>
            </w:pPr>
            <w:bookmarkStart w:id="1683" w:name="Glos_SelectionRules"/>
            <w:r w:rsidRPr="00F557B1">
              <w:rPr>
                <w:color w:val="000000"/>
                <w:sz w:val="24"/>
              </w:rPr>
              <w:t>Selection Rules</w:t>
            </w:r>
            <w:bookmarkEnd w:id="1683"/>
          </w:p>
        </w:tc>
        <w:tc>
          <w:tcPr>
            <w:tcW w:w="7692" w:type="dxa"/>
            <w:gridSpan w:val="3"/>
          </w:tcPr>
          <w:p w14:paraId="25C83C55" w14:textId="77777777" w:rsidR="00E12C52" w:rsidRPr="00F557B1" w:rsidRDefault="00E12C52" w:rsidP="005C7836">
            <w:pPr>
              <w:pStyle w:val="TableText0"/>
              <w:rPr>
                <w:sz w:val="24"/>
              </w:rPr>
            </w:pPr>
            <w:r w:rsidRPr="00F557B1">
              <w:rPr>
                <w:color w:val="000000"/>
                <w:sz w:val="24"/>
              </w:rPr>
              <w:t xml:space="preserve">A pre-defined set of rules that define a registry patient. </w:t>
            </w:r>
          </w:p>
        </w:tc>
      </w:tr>
      <w:tr w:rsidR="00E12C52" w:rsidRPr="00F557B1" w14:paraId="25C83C59"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57" w14:textId="77777777" w:rsidR="00E12C52" w:rsidRPr="00F557B1" w:rsidRDefault="00E12C52" w:rsidP="005C7836">
            <w:pPr>
              <w:pStyle w:val="TableText0"/>
              <w:rPr>
                <w:sz w:val="24"/>
              </w:rPr>
            </w:pPr>
            <w:bookmarkStart w:id="1684" w:name="Glos_SensitiveInfo"/>
            <w:r w:rsidRPr="00F557B1">
              <w:rPr>
                <w:sz w:val="24"/>
              </w:rPr>
              <w:t>Sensitive Information</w:t>
            </w:r>
            <w:bookmarkEnd w:id="1684"/>
          </w:p>
        </w:tc>
        <w:tc>
          <w:tcPr>
            <w:tcW w:w="7692" w:type="dxa"/>
            <w:gridSpan w:val="3"/>
          </w:tcPr>
          <w:p w14:paraId="25C83C58" w14:textId="77777777" w:rsidR="00E12C52" w:rsidRPr="00F557B1" w:rsidRDefault="00E12C52" w:rsidP="005C7836">
            <w:pPr>
              <w:pStyle w:val="TableText0"/>
              <w:rPr>
                <w:sz w:val="24"/>
              </w:rPr>
            </w:pPr>
            <w:r w:rsidRPr="00F557B1">
              <w:rPr>
                <w:sz w:val="24"/>
              </w:rPr>
              <w:t>Any information which requires a degree of protection and which should be made available only to authorized system users.</w:t>
            </w:r>
          </w:p>
        </w:tc>
      </w:tr>
      <w:tr w:rsidR="00E12C52" w:rsidRPr="00F557B1" w14:paraId="25C83C5C"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5A" w14:textId="77777777" w:rsidR="00E12C52" w:rsidRPr="00F557B1" w:rsidRDefault="00E12C52" w:rsidP="005C7836">
            <w:pPr>
              <w:pStyle w:val="TableText0"/>
              <w:rPr>
                <w:bCs/>
                <w:sz w:val="24"/>
              </w:rPr>
            </w:pPr>
            <w:r w:rsidRPr="00F557B1">
              <w:rPr>
                <w:bCs/>
                <w:sz w:val="24"/>
              </w:rPr>
              <w:t>Server</w:t>
            </w:r>
          </w:p>
        </w:tc>
        <w:tc>
          <w:tcPr>
            <w:tcW w:w="7692" w:type="dxa"/>
            <w:gridSpan w:val="3"/>
            <w:tcBorders>
              <w:top w:val="single" w:sz="4" w:space="0" w:color="auto"/>
              <w:left w:val="single" w:sz="4" w:space="0" w:color="auto"/>
              <w:bottom w:val="single" w:sz="4" w:space="0" w:color="auto"/>
              <w:right w:val="single" w:sz="4" w:space="0" w:color="auto"/>
            </w:tcBorders>
          </w:tcPr>
          <w:p w14:paraId="25C83C5B" w14:textId="77777777" w:rsidR="00E12C52" w:rsidRPr="00F557B1" w:rsidRDefault="00E12C52" w:rsidP="005C7836">
            <w:pPr>
              <w:pStyle w:val="Default"/>
              <w:rPr>
                <w:szCs w:val="20"/>
              </w:rPr>
            </w:pPr>
            <w:r w:rsidRPr="00F557B1">
              <w:rPr>
                <w:szCs w:val="20"/>
              </w:rPr>
              <w:t xml:space="preserve">In information technology, a server is a computer system that provides services to other computing systems—called clients—over a network. The server is where </w:t>
            </w:r>
            <w:r w:rsidRPr="00F557B1">
              <w:rPr>
                <w:rFonts w:ascii="Arial" w:hAnsi="Arial"/>
                <w:szCs w:val="20"/>
              </w:rPr>
              <w:t>VistA</w:t>
            </w:r>
            <w:r w:rsidRPr="00F557B1">
              <w:rPr>
                <w:szCs w:val="20"/>
              </w:rPr>
              <w:t xml:space="preserve"> M-based data and Business Rules reside, making these resources available to the requesting server.</w:t>
            </w:r>
          </w:p>
        </w:tc>
      </w:tr>
      <w:tr w:rsidR="00E12C52" w:rsidRPr="00F557B1" w14:paraId="25C83C5F"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5D" w14:textId="77777777" w:rsidR="00E12C52" w:rsidRPr="00F557B1" w:rsidRDefault="00E12C52" w:rsidP="005C7836">
            <w:pPr>
              <w:pStyle w:val="TableText0"/>
              <w:rPr>
                <w:sz w:val="24"/>
              </w:rPr>
            </w:pPr>
            <w:r w:rsidRPr="00F557B1">
              <w:rPr>
                <w:sz w:val="24"/>
              </w:rPr>
              <w:t>SGML</w:t>
            </w:r>
          </w:p>
        </w:tc>
        <w:tc>
          <w:tcPr>
            <w:tcW w:w="7692" w:type="dxa"/>
            <w:gridSpan w:val="3"/>
          </w:tcPr>
          <w:p w14:paraId="25C83C5E" w14:textId="780B0D1F" w:rsidR="00E12C52" w:rsidRPr="00F557B1" w:rsidRDefault="00E12C52" w:rsidP="005C7836">
            <w:pPr>
              <w:pStyle w:val="TableText0"/>
              <w:rPr>
                <w:sz w:val="24"/>
              </w:rPr>
            </w:pPr>
            <w:r w:rsidRPr="00F557B1">
              <w:rPr>
                <w:i/>
                <w:sz w:val="24"/>
              </w:rPr>
              <w:t>See</w:t>
            </w:r>
            <w:r w:rsidRPr="00F557B1">
              <w:rPr>
                <w:sz w:val="24"/>
              </w:rPr>
              <w:t xml:space="preserve"> </w:t>
            </w:r>
            <w:hyperlink w:anchor="Glos_SGML" w:history="1">
              <w:r w:rsidRPr="00F557B1">
                <w:rPr>
                  <w:rStyle w:val="IHyperlink"/>
                  <w:sz w:val="24"/>
                </w:rPr>
                <w:t>Standardized Generic Markup Language</w:t>
              </w:r>
            </w:hyperlink>
          </w:p>
        </w:tc>
      </w:tr>
      <w:tr w:rsidR="00E12C52" w:rsidRPr="00F557B1" w14:paraId="25C83C62"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60" w14:textId="77777777" w:rsidR="00E12C52" w:rsidRPr="00F557B1" w:rsidRDefault="00E12C52" w:rsidP="005C7836">
            <w:pPr>
              <w:pStyle w:val="TableText0"/>
              <w:rPr>
                <w:sz w:val="24"/>
              </w:rPr>
            </w:pPr>
            <w:bookmarkStart w:id="1685" w:name="Glos_SSO"/>
            <w:r w:rsidRPr="00F557B1">
              <w:rPr>
                <w:sz w:val="24"/>
              </w:rPr>
              <w:t>Single Sign On (SSO)</w:t>
            </w:r>
            <w:bookmarkEnd w:id="1685"/>
          </w:p>
        </w:tc>
        <w:tc>
          <w:tcPr>
            <w:tcW w:w="7692" w:type="dxa"/>
            <w:gridSpan w:val="3"/>
          </w:tcPr>
          <w:p w14:paraId="25C83C61" w14:textId="77777777" w:rsidR="00E12C52" w:rsidRPr="00F557B1" w:rsidRDefault="00E12C52" w:rsidP="005C7836">
            <w:pPr>
              <w:pStyle w:val="TableText0"/>
              <w:rPr>
                <w:sz w:val="24"/>
              </w:rPr>
            </w:pPr>
            <w:r w:rsidRPr="00F557B1">
              <w:rPr>
                <w:sz w:val="24"/>
              </w:rPr>
              <w:t>Single Sign On is the process that enables the secure access of disparate applications by a user through use of a single authenticated identifier and password.</w:t>
            </w:r>
          </w:p>
        </w:tc>
      </w:tr>
      <w:tr w:rsidR="00E12C52" w:rsidRPr="00F557B1" w14:paraId="25C83C65"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63" w14:textId="77777777" w:rsidR="00E12C52" w:rsidRPr="00F557B1" w:rsidRDefault="00E12C52" w:rsidP="005C7836">
            <w:pPr>
              <w:pStyle w:val="TableText0"/>
              <w:rPr>
                <w:sz w:val="24"/>
              </w:rPr>
            </w:pPr>
            <w:bookmarkStart w:id="1686" w:name="Glos_SiteConfigurable"/>
            <w:r w:rsidRPr="00F557B1">
              <w:rPr>
                <w:sz w:val="24"/>
              </w:rPr>
              <w:t>Site Configurable</w:t>
            </w:r>
            <w:bookmarkEnd w:id="1686"/>
          </w:p>
        </w:tc>
        <w:tc>
          <w:tcPr>
            <w:tcW w:w="7692" w:type="dxa"/>
            <w:gridSpan w:val="3"/>
          </w:tcPr>
          <w:p w14:paraId="25C83C64" w14:textId="77777777" w:rsidR="00E12C52" w:rsidRPr="00F557B1" w:rsidRDefault="00E12C52" w:rsidP="005C7836">
            <w:pPr>
              <w:pStyle w:val="TableText0"/>
              <w:rPr>
                <w:sz w:val="24"/>
              </w:rPr>
            </w:pPr>
            <w:r w:rsidRPr="00F557B1">
              <w:rPr>
                <w:sz w:val="24"/>
              </w:rPr>
              <w:t>A term used to refer to features in the system that can be modified to meet the needs of each local site.</w:t>
            </w:r>
          </w:p>
        </w:tc>
      </w:tr>
      <w:tr w:rsidR="00E12C52" w:rsidRPr="00F557B1" w14:paraId="25C83C68"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66" w14:textId="77777777" w:rsidR="00E12C52" w:rsidRPr="00F557B1" w:rsidRDefault="00E12C52" w:rsidP="005C7836">
            <w:pPr>
              <w:pStyle w:val="TableText0"/>
              <w:rPr>
                <w:bCs/>
                <w:sz w:val="24"/>
              </w:rPr>
            </w:pPr>
            <w:r w:rsidRPr="00F557B1">
              <w:rPr>
                <w:iCs/>
                <w:sz w:val="24"/>
              </w:rPr>
              <w:t>SNOMED</w:t>
            </w:r>
          </w:p>
        </w:tc>
        <w:tc>
          <w:tcPr>
            <w:tcW w:w="7692" w:type="dxa"/>
            <w:gridSpan w:val="3"/>
            <w:tcBorders>
              <w:top w:val="single" w:sz="4" w:space="0" w:color="auto"/>
              <w:left w:val="single" w:sz="4" w:space="0" w:color="auto"/>
              <w:bottom w:val="single" w:sz="4" w:space="0" w:color="auto"/>
              <w:right w:val="single" w:sz="4" w:space="0" w:color="auto"/>
            </w:tcBorders>
          </w:tcPr>
          <w:p w14:paraId="25C83C67" w14:textId="5B0353E6" w:rsidR="00E12C52" w:rsidRPr="00F557B1" w:rsidRDefault="00E12C52" w:rsidP="005C7836">
            <w:pPr>
              <w:pStyle w:val="Default"/>
              <w:rPr>
                <w:szCs w:val="20"/>
              </w:rPr>
            </w:pPr>
            <w:r w:rsidRPr="00F557B1">
              <w:rPr>
                <w:i/>
                <w:szCs w:val="20"/>
              </w:rPr>
              <w:t>See</w:t>
            </w:r>
            <w:r w:rsidRPr="00F557B1">
              <w:rPr>
                <w:szCs w:val="20"/>
              </w:rPr>
              <w:t xml:space="preserve"> </w:t>
            </w:r>
            <w:hyperlink w:anchor="Glos_SNOMED" w:history="1">
              <w:r w:rsidRPr="00F557B1">
                <w:rPr>
                  <w:rStyle w:val="IHyperlink"/>
                  <w:szCs w:val="20"/>
                </w:rPr>
                <w:t>Systematized Nomenclature of Medicine</w:t>
              </w:r>
            </w:hyperlink>
          </w:p>
        </w:tc>
      </w:tr>
      <w:tr w:rsidR="00E12C52" w:rsidRPr="00F557B1" w14:paraId="25C83C6B"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69" w14:textId="77777777" w:rsidR="00E12C52" w:rsidRPr="00F557B1" w:rsidRDefault="00E12C52" w:rsidP="005C7836">
            <w:pPr>
              <w:pStyle w:val="TableText0"/>
              <w:rPr>
                <w:sz w:val="24"/>
              </w:rPr>
            </w:pPr>
            <w:r w:rsidRPr="00F557B1">
              <w:rPr>
                <w:sz w:val="24"/>
              </w:rPr>
              <w:t>SQL</w:t>
            </w:r>
          </w:p>
        </w:tc>
        <w:tc>
          <w:tcPr>
            <w:tcW w:w="7692" w:type="dxa"/>
            <w:gridSpan w:val="3"/>
          </w:tcPr>
          <w:p w14:paraId="25C83C6A" w14:textId="29B67F4A" w:rsidR="00E12C52" w:rsidRPr="00F557B1" w:rsidRDefault="00E12C52" w:rsidP="005C7836">
            <w:pPr>
              <w:pStyle w:val="TableText0"/>
              <w:rPr>
                <w:sz w:val="24"/>
              </w:rPr>
            </w:pPr>
            <w:r w:rsidRPr="00F557B1">
              <w:rPr>
                <w:i/>
                <w:sz w:val="24"/>
              </w:rPr>
              <w:t>See</w:t>
            </w:r>
            <w:r w:rsidRPr="00F557B1">
              <w:rPr>
                <w:sz w:val="24"/>
              </w:rPr>
              <w:t xml:space="preserve"> </w:t>
            </w:r>
            <w:hyperlink w:anchor="Glos_SQL" w:history="1">
              <w:r w:rsidRPr="00F557B1">
                <w:rPr>
                  <w:rStyle w:val="IHyperlink"/>
                  <w:sz w:val="24"/>
                </w:rPr>
                <w:t>Structured Query Language</w:t>
              </w:r>
            </w:hyperlink>
          </w:p>
        </w:tc>
      </w:tr>
      <w:tr w:rsidR="00E12C52" w:rsidRPr="00F557B1" w14:paraId="25C83C6E" w14:textId="77777777" w:rsidTr="005C7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6C" w14:textId="77777777" w:rsidR="00E12C52" w:rsidRPr="00F557B1" w:rsidRDefault="00E12C52" w:rsidP="005C7836">
            <w:pPr>
              <w:pStyle w:val="TableText0"/>
              <w:rPr>
                <w:sz w:val="24"/>
              </w:rPr>
            </w:pPr>
            <w:bookmarkStart w:id="1687" w:name="Glos_SGML"/>
            <w:r w:rsidRPr="00F557B1">
              <w:rPr>
                <w:sz w:val="24"/>
              </w:rPr>
              <w:t>Standardized Generic Markup Language (SGML)</w:t>
            </w:r>
            <w:bookmarkEnd w:id="1687"/>
          </w:p>
        </w:tc>
        <w:tc>
          <w:tcPr>
            <w:tcW w:w="7692" w:type="dxa"/>
            <w:gridSpan w:val="3"/>
          </w:tcPr>
          <w:p w14:paraId="25C83C6D" w14:textId="77777777" w:rsidR="00E12C52" w:rsidRPr="00F557B1" w:rsidRDefault="00E12C52" w:rsidP="005C7836">
            <w:pPr>
              <w:pStyle w:val="TableText0"/>
              <w:rPr>
                <w:sz w:val="24"/>
              </w:rPr>
            </w:pPr>
            <w:r w:rsidRPr="00F557B1">
              <w:rPr>
                <w:sz w:val="24"/>
              </w:rPr>
              <w:t>A generic markup language for representing documents. SGML is an International Standard that describes the relationship between a document’s content and its structure. SGML allows document-based information to be shared and re-used across applications and computer platforms in an open, vendor-neutral format.</w:t>
            </w:r>
          </w:p>
        </w:tc>
      </w:tr>
      <w:tr w:rsidR="00E12C52" w:rsidRPr="00F557B1" w14:paraId="25C83C71"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6F" w14:textId="77777777" w:rsidR="00E12C52" w:rsidRPr="00F557B1" w:rsidRDefault="00E12C52" w:rsidP="005C7836">
            <w:pPr>
              <w:pStyle w:val="TableText0"/>
              <w:rPr>
                <w:sz w:val="24"/>
              </w:rPr>
            </w:pPr>
            <w:bookmarkStart w:id="1688" w:name="Glos_SQL"/>
            <w:r w:rsidRPr="00F557B1">
              <w:rPr>
                <w:sz w:val="24"/>
              </w:rPr>
              <w:t>Structured Query Language (SQL)</w:t>
            </w:r>
            <w:bookmarkEnd w:id="1688"/>
          </w:p>
        </w:tc>
        <w:tc>
          <w:tcPr>
            <w:tcW w:w="7692" w:type="dxa"/>
            <w:gridSpan w:val="3"/>
            <w:tcBorders>
              <w:top w:val="single" w:sz="4" w:space="0" w:color="auto"/>
              <w:left w:val="single" w:sz="4" w:space="0" w:color="auto"/>
              <w:bottom w:val="single" w:sz="4" w:space="0" w:color="auto"/>
              <w:right w:val="single" w:sz="4" w:space="0" w:color="auto"/>
            </w:tcBorders>
          </w:tcPr>
          <w:p w14:paraId="25C83C70" w14:textId="77777777" w:rsidR="00E12C52" w:rsidRPr="00F557B1" w:rsidRDefault="00E12C52" w:rsidP="005C7836">
            <w:pPr>
              <w:pStyle w:val="Default"/>
              <w:rPr>
                <w:szCs w:val="20"/>
              </w:rPr>
            </w:pPr>
            <w:r w:rsidRPr="00F557B1">
              <w:rPr>
                <w:szCs w:val="20"/>
              </w:rPr>
              <w:t>An industry-standard language for creating, updating and, querying relational database management systems.  SQL was developed by IBM in the 1970s for use in System R. It is the de facto standard as well as being an ISO and ANSI standard. It is often embedded in general purpose programming languages.</w:t>
            </w:r>
          </w:p>
        </w:tc>
      </w:tr>
      <w:tr w:rsidR="00E12C52" w:rsidRPr="00F557B1" w14:paraId="25C83C74"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72" w14:textId="77777777" w:rsidR="00E12C52" w:rsidRPr="00F557B1" w:rsidRDefault="00E12C52" w:rsidP="005C7836">
            <w:pPr>
              <w:pStyle w:val="TableText0"/>
              <w:rPr>
                <w:bCs/>
                <w:sz w:val="24"/>
              </w:rPr>
            </w:pPr>
            <w:bookmarkStart w:id="1689" w:name="Glos_SNOMED"/>
            <w:r w:rsidRPr="00F557B1">
              <w:rPr>
                <w:sz w:val="24"/>
              </w:rPr>
              <w:t>Systematized Nomenclature of Medicine (SNOMED)</w:t>
            </w:r>
            <w:bookmarkEnd w:id="1689"/>
          </w:p>
        </w:tc>
        <w:tc>
          <w:tcPr>
            <w:tcW w:w="7692" w:type="dxa"/>
            <w:gridSpan w:val="3"/>
            <w:tcBorders>
              <w:top w:val="single" w:sz="4" w:space="0" w:color="auto"/>
              <w:left w:val="single" w:sz="4" w:space="0" w:color="auto"/>
              <w:bottom w:val="single" w:sz="4" w:space="0" w:color="auto"/>
              <w:right w:val="single" w:sz="4" w:space="0" w:color="auto"/>
            </w:tcBorders>
          </w:tcPr>
          <w:p w14:paraId="25C83C73" w14:textId="77777777" w:rsidR="00E12C52" w:rsidRPr="00F557B1" w:rsidRDefault="00E12C52" w:rsidP="005C7836">
            <w:pPr>
              <w:pStyle w:val="Default"/>
              <w:rPr>
                <w:szCs w:val="20"/>
              </w:rPr>
            </w:pPr>
            <w:r w:rsidRPr="00F557B1">
              <w:rPr>
                <w:szCs w:val="20"/>
              </w:rPr>
              <w:t>SNOMED is a terminology that originated as the systematized nomenclature of pathology (SNOP) in the early 1960s under the guidance of the College of American Pathologists.  In the late 1970s, the concept was expanded to include most medical domains and renamed SNOMED.  The core content includes text files such as the concepts, descriptions, relationships, ICD-9 mappings, and history tables.  SNOMED represents a terminological resource that can be implemented in software applications to represent clinically relevant information comprehensive (&gt;350,000 concepts) multi-disciplinary coverage but discipline neutral structured to support data entry, retrieval, maps etc.</w:t>
            </w:r>
          </w:p>
        </w:tc>
      </w:tr>
      <w:tr w:rsidR="00E12C52" w:rsidRPr="00404915" w14:paraId="25C83C77" w14:textId="77777777" w:rsidTr="00E31F32">
        <w:trPr>
          <w:gridAfter w:val="1"/>
          <w:wAfter w:w="103" w:type="dxa"/>
          <w:trHeight w:val="378"/>
        </w:trPr>
        <w:tc>
          <w:tcPr>
            <w:tcW w:w="990" w:type="dxa"/>
          </w:tcPr>
          <w:p w14:paraId="25C83C75" w14:textId="593E0077"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7" w:type="dxa"/>
            <w:gridSpan w:val="3"/>
          </w:tcPr>
          <w:p w14:paraId="25C83C76"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C78" w14:textId="77777777" w:rsidR="00E12C52" w:rsidRPr="00404915" w:rsidRDefault="00E12C52" w:rsidP="006B1859"/>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560"/>
        <w:gridCol w:w="103"/>
      </w:tblGrid>
      <w:tr w:rsidR="00E12C52" w:rsidRPr="00404915" w14:paraId="25C83C7B" w14:textId="77777777" w:rsidTr="005C7836">
        <w:trPr>
          <w:cantSplit/>
          <w:tblHeader/>
        </w:trPr>
        <w:tc>
          <w:tcPr>
            <w:tcW w:w="1907" w:type="dxa"/>
            <w:gridSpan w:val="3"/>
            <w:shd w:val="clear" w:color="auto" w:fill="666699"/>
            <w:vAlign w:val="center"/>
          </w:tcPr>
          <w:p w14:paraId="25C83C79" w14:textId="77777777" w:rsidR="00E12C52" w:rsidRPr="00404915" w:rsidRDefault="00E12C52" w:rsidP="005C7836">
            <w:pPr>
              <w:pStyle w:val="TableHead"/>
              <w:jc w:val="center"/>
            </w:pPr>
            <w:r w:rsidRPr="00404915">
              <w:t>Term or Acronym</w:t>
            </w:r>
          </w:p>
        </w:tc>
        <w:tc>
          <w:tcPr>
            <w:tcW w:w="7663" w:type="dxa"/>
            <w:gridSpan w:val="2"/>
            <w:shd w:val="clear" w:color="auto" w:fill="666699"/>
            <w:vAlign w:val="center"/>
          </w:tcPr>
          <w:p w14:paraId="25C83C7A" w14:textId="77777777" w:rsidR="00E12C52" w:rsidRPr="00404915" w:rsidRDefault="00E12C52" w:rsidP="005C7836">
            <w:pPr>
              <w:pStyle w:val="TableHead"/>
            </w:pPr>
            <w:r w:rsidRPr="00404915">
              <w:t>Description</w:t>
            </w:r>
          </w:p>
        </w:tc>
      </w:tr>
      <w:tr w:rsidR="00E12C52" w:rsidRPr="00404915" w14:paraId="25C83C7D" w14:textId="77777777" w:rsidTr="00F55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5C83C7C" w14:textId="77777777" w:rsidR="00E12C52" w:rsidRPr="00404915" w:rsidRDefault="00E12C52" w:rsidP="005C7836">
            <w:pPr>
              <w:pStyle w:val="TableText0"/>
              <w:jc w:val="center"/>
              <w:rPr>
                <w:rFonts w:ascii="Arial Rounded MT Bold" w:hAnsi="Arial Rounded MT Bold" w:cs="Arial"/>
                <w:b/>
                <w:sz w:val="28"/>
                <w:szCs w:val="28"/>
              </w:rPr>
            </w:pPr>
            <w:bookmarkStart w:id="1690" w:name="G_T"/>
            <w:r w:rsidRPr="00404915">
              <w:rPr>
                <w:rFonts w:ascii="Arial Rounded MT Bold" w:hAnsi="Arial Rounded MT Bold" w:cs="Arial"/>
                <w:b/>
                <w:color w:val="666699"/>
                <w:sz w:val="28"/>
                <w:szCs w:val="28"/>
              </w:rPr>
              <w:t>T</w:t>
            </w:r>
            <w:bookmarkEnd w:id="1690"/>
          </w:p>
        </w:tc>
      </w:tr>
      <w:tr w:rsidR="00E12C52" w:rsidRPr="00F557B1" w14:paraId="25C83C81"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7E" w14:textId="77777777" w:rsidR="00E12C52" w:rsidRPr="00F557B1" w:rsidRDefault="00E12C52" w:rsidP="005C7836">
            <w:pPr>
              <w:pStyle w:val="TableText0"/>
              <w:rPr>
                <w:bCs/>
                <w:sz w:val="24"/>
                <w:szCs w:val="22"/>
              </w:rPr>
            </w:pPr>
            <w:bookmarkStart w:id="1691" w:name="Glos_TSPR"/>
            <w:r w:rsidRPr="00F557B1">
              <w:rPr>
                <w:bCs/>
                <w:sz w:val="24"/>
                <w:szCs w:val="22"/>
              </w:rPr>
              <w:t>Technical Services Project Repository (TSPR)</w:t>
            </w:r>
            <w:bookmarkEnd w:id="1691"/>
          </w:p>
        </w:tc>
        <w:tc>
          <w:tcPr>
            <w:tcW w:w="7692" w:type="dxa"/>
            <w:gridSpan w:val="3"/>
            <w:tcBorders>
              <w:top w:val="single" w:sz="4" w:space="0" w:color="auto"/>
              <w:left w:val="single" w:sz="4" w:space="0" w:color="auto"/>
              <w:bottom w:val="single" w:sz="4" w:space="0" w:color="auto"/>
              <w:right w:val="single" w:sz="4" w:space="0" w:color="auto"/>
            </w:tcBorders>
          </w:tcPr>
          <w:p w14:paraId="25C83C7F" w14:textId="77777777" w:rsidR="00E12C52" w:rsidRPr="00F557B1" w:rsidRDefault="00E12C52" w:rsidP="005C7836">
            <w:pPr>
              <w:pStyle w:val="Default"/>
              <w:rPr>
                <w:szCs w:val="22"/>
              </w:rPr>
            </w:pPr>
            <w:r w:rsidRPr="00F557B1">
              <w:rPr>
                <w:szCs w:val="22"/>
              </w:rPr>
              <w:t xml:space="preserve">The TSPR is the central data repository and database for VA Health IT (VHIT) project information. </w:t>
            </w:r>
          </w:p>
          <w:p w14:paraId="25C83C80" w14:textId="57293CCF" w:rsidR="00E12C52" w:rsidRPr="00F557B1" w:rsidRDefault="002D0276" w:rsidP="005C7836">
            <w:pPr>
              <w:pStyle w:val="Default"/>
              <w:rPr>
                <w:szCs w:val="22"/>
              </w:rPr>
            </w:pPr>
            <w:r w:rsidRPr="000F59D8">
              <w:rPr>
                <w:b/>
                <w:bCs/>
                <w:color w:val="auto"/>
              </w:rPr>
              <w:t>See CCR Redacted document</w:t>
            </w:r>
            <w:r w:rsidRPr="00CD26DB">
              <w:t>.</w:t>
            </w:r>
          </w:p>
        </w:tc>
      </w:tr>
      <w:tr w:rsidR="00E12C52" w:rsidRPr="00F557B1" w14:paraId="25C83C84"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82" w14:textId="77777777" w:rsidR="00E12C52" w:rsidRPr="00F557B1" w:rsidRDefault="00E12C52" w:rsidP="005C7836">
            <w:pPr>
              <w:pStyle w:val="TableText0"/>
              <w:rPr>
                <w:bCs/>
                <w:sz w:val="24"/>
                <w:szCs w:val="22"/>
              </w:rPr>
            </w:pPr>
            <w:r w:rsidRPr="00F557B1">
              <w:rPr>
                <w:bCs/>
                <w:sz w:val="24"/>
                <w:szCs w:val="22"/>
              </w:rPr>
              <w:t>Terminal emulation software</w:t>
            </w:r>
          </w:p>
        </w:tc>
        <w:tc>
          <w:tcPr>
            <w:tcW w:w="7692" w:type="dxa"/>
            <w:gridSpan w:val="3"/>
            <w:tcBorders>
              <w:top w:val="single" w:sz="4" w:space="0" w:color="auto"/>
              <w:left w:val="single" w:sz="4" w:space="0" w:color="auto"/>
              <w:bottom w:val="single" w:sz="4" w:space="0" w:color="auto"/>
              <w:right w:val="single" w:sz="4" w:space="0" w:color="auto"/>
            </w:tcBorders>
          </w:tcPr>
          <w:p w14:paraId="25C83C83" w14:textId="77777777" w:rsidR="00E12C52" w:rsidRPr="00F557B1" w:rsidRDefault="00E12C52" w:rsidP="005C7836">
            <w:pPr>
              <w:pStyle w:val="Default"/>
              <w:rPr>
                <w:iCs/>
                <w:szCs w:val="22"/>
              </w:rPr>
            </w:pPr>
            <w:r w:rsidRPr="00F557B1">
              <w:rPr>
                <w:iCs/>
                <w:szCs w:val="22"/>
              </w:rPr>
              <w:t xml:space="preserve">A program that allows a personal computer (PC) to act like a (particular brand of) terminal.  The PC thus appears as a terminal to the host computer and accepts the same escape sequences for functions such as cursor positioning and clearing the screen.  Attachmate </w:t>
            </w:r>
            <w:r w:rsidRPr="00F557B1">
              <w:rPr>
                <w:i/>
                <w:iCs/>
                <w:szCs w:val="22"/>
              </w:rPr>
              <w:t>Reflection</w:t>
            </w:r>
            <w:r w:rsidRPr="00F557B1">
              <w:rPr>
                <w:iCs/>
                <w:szCs w:val="22"/>
              </w:rPr>
              <w:t xml:space="preserve"> is widely used in VHA for this purpose.</w:t>
            </w:r>
          </w:p>
        </w:tc>
      </w:tr>
      <w:tr w:rsidR="00E12C52" w:rsidRPr="00F557B1" w14:paraId="25C83C87"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85" w14:textId="77777777" w:rsidR="00E12C52" w:rsidRPr="00F557B1" w:rsidRDefault="00E12C52" w:rsidP="005C7836">
            <w:pPr>
              <w:pStyle w:val="TableText0"/>
              <w:rPr>
                <w:bCs/>
                <w:sz w:val="24"/>
                <w:szCs w:val="22"/>
              </w:rPr>
            </w:pPr>
            <w:bookmarkStart w:id="1692" w:name="Glos_ToolTips"/>
            <w:r w:rsidRPr="00F557B1">
              <w:rPr>
                <w:bCs/>
                <w:sz w:val="24"/>
                <w:szCs w:val="22"/>
              </w:rPr>
              <w:t>Tool tips</w:t>
            </w:r>
            <w:bookmarkEnd w:id="1692"/>
          </w:p>
        </w:tc>
        <w:tc>
          <w:tcPr>
            <w:tcW w:w="7692" w:type="dxa"/>
            <w:gridSpan w:val="3"/>
            <w:tcBorders>
              <w:top w:val="single" w:sz="4" w:space="0" w:color="auto"/>
              <w:left w:val="single" w:sz="4" w:space="0" w:color="auto"/>
              <w:bottom w:val="single" w:sz="4" w:space="0" w:color="auto"/>
              <w:right w:val="single" w:sz="4" w:space="0" w:color="auto"/>
            </w:tcBorders>
          </w:tcPr>
          <w:p w14:paraId="25C83C86" w14:textId="77777777" w:rsidR="00E12C52" w:rsidRPr="00F557B1" w:rsidRDefault="00E12C52" w:rsidP="005C7836">
            <w:pPr>
              <w:pStyle w:val="Default"/>
              <w:rPr>
                <w:i/>
                <w:iCs/>
                <w:szCs w:val="22"/>
              </w:rPr>
            </w:pPr>
            <w:r w:rsidRPr="00F557B1">
              <w:rPr>
                <w:iCs/>
                <w:szCs w:val="22"/>
              </w:rPr>
              <w:t>Tool tips are “hints” assigned to menu items which appear when the user “hovers” the mouse pointer over a menu.</w:t>
            </w:r>
          </w:p>
        </w:tc>
      </w:tr>
      <w:tr w:rsidR="00E12C52" w:rsidRPr="00F557B1" w14:paraId="25C83C8A"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88" w14:textId="77777777" w:rsidR="00E12C52" w:rsidRPr="00F557B1" w:rsidRDefault="00E12C52" w:rsidP="005C7836">
            <w:pPr>
              <w:pStyle w:val="TableText0"/>
              <w:rPr>
                <w:bCs/>
                <w:sz w:val="24"/>
                <w:szCs w:val="22"/>
              </w:rPr>
            </w:pPr>
            <w:r w:rsidRPr="00F557B1">
              <w:rPr>
                <w:bCs/>
                <w:sz w:val="24"/>
                <w:szCs w:val="22"/>
              </w:rPr>
              <w:t>TSPR</w:t>
            </w:r>
          </w:p>
        </w:tc>
        <w:tc>
          <w:tcPr>
            <w:tcW w:w="7692" w:type="dxa"/>
            <w:gridSpan w:val="3"/>
            <w:tcBorders>
              <w:top w:val="single" w:sz="4" w:space="0" w:color="auto"/>
              <w:left w:val="single" w:sz="4" w:space="0" w:color="auto"/>
              <w:bottom w:val="single" w:sz="4" w:space="0" w:color="auto"/>
              <w:right w:val="single" w:sz="4" w:space="0" w:color="auto"/>
            </w:tcBorders>
          </w:tcPr>
          <w:p w14:paraId="25C83C89" w14:textId="3AA4B31E" w:rsidR="00E12C52" w:rsidRPr="00F557B1" w:rsidRDefault="00E12C52" w:rsidP="005C7836">
            <w:pPr>
              <w:pStyle w:val="Default"/>
              <w:rPr>
                <w:szCs w:val="22"/>
              </w:rPr>
            </w:pPr>
            <w:r w:rsidRPr="00F557B1">
              <w:rPr>
                <w:i/>
                <w:iCs/>
                <w:szCs w:val="22"/>
              </w:rPr>
              <w:t xml:space="preserve">See </w:t>
            </w:r>
            <w:hyperlink w:anchor="Glos_TSPR" w:history="1">
              <w:r w:rsidRPr="00F557B1">
                <w:rPr>
                  <w:rStyle w:val="IHyperlink"/>
                  <w:szCs w:val="22"/>
                </w:rPr>
                <w:t>Technical Services Project Repository</w:t>
              </w:r>
            </w:hyperlink>
          </w:p>
        </w:tc>
      </w:tr>
      <w:tr w:rsidR="00E12C52" w:rsidRPr="00404915" w14:paraId="25C83C8D" w14:textId="77777777" w:rsidTr="00E31F32">
        <w:trPr>
          <w:gridAfter w:val="1"/>
          <w:wAfter w:w="103" w:type="dxa"/>
          <w:trHeight w:val="378"/>
        </w:trPr>
        <w:tc>
          <w:tcPr>
            <w:tcW w:w="990" w:type="dxa"/>
          </w:tcPr>
          <w:p w14:paraId="25C83C8B" w14:textId="5B78503A"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7" w:type="dxa"/>
            <w:gridSpan w:val="3"/>
          </w:tcPr>
          <w:p w14:paraId="25C83C8C"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C8E" w14:textId="77777777" w:rsidR="00E12C52" w:rsidRPr="00404915" w:rsidRDefault="00E12C52" w:rsidP="006B1859"/>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560"/>
        <w:gridCol w:w="103"/>
      </w:tblGrid>
      <w:tr w:rsidR="00E12C52" w:rsidRPr="00404915" w14:paraId="25C83C91" w14:textId="77777777" w:rsidTr="005C7836">
        <w:trPr>
          <w:cantSplit/>
          <w:tblHeader/>
        </w:trPr>
        <w:tc>
          <w:tcPr>
            <w:tcW w:w="1907" w:type="dxa"/>
            <w:gridSpan w:val="3"/>
            <w:shd w:val="clear" w:color="auto" w:fill="666699"/>
            <w:vAlign w:val="center"/>
          </w:tcPr>
          <w:p w14:paraId="25C83C8F" w14:textId="77777777" w:rsidR="00E12C52" w:rsidRPr="00404915" w:rsidRDefault="00E12C52" w:rsidP="005C7836">
            <w:pPr>
              <w:pStyle w:val="TableHead"/>
              <w:jc w:val="center"/>
            </w:pPr>
            <w:r w:rsidRPr="00404915">
              <w:t>Term or Acronym</w:t>
            </w:r>
          </w:p>
        </w:tc>
        <w:tc>
          <w:tcPr>
            <w:tcW w:w="7663" w:type="dxa"/>
            <w:gridSpan w:val="2"/>
            <w:shd w:val="clear" w:color="auto" w:fill="666699"/>
            <w:vAlign w:val="center"/>
          </w:tcPr>
          <w:p w14:paraId="25C83C90" w14:textId="77777777" w:rsidR="00E12C52" w:rsidRPr="00404915" w:rsidRDefault="00E12C52" w:rsidP="005C7836">
            <w:pPr>
              <w:pStyle w:val="TableHead"/>
            </w:pPr>
            <w:r w:rsidRPr="00404915">
              <w:t>Description</w:t>
            </w:r>
          </w:p>
        </w:tc>
      </w:tr>
      <w:tr w:rsidR="00E12C52" w:rsidRPr="00404915" w14:paraId="25C83C93" w14:textId="77777777" w:rsidTr="00F55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5"/>
          </w:tcPr>
          <w:p w14:paraId="25C83C92" w14:textId="77777777" w:rsidR="00E12C52" w:rsidRPr="00404915" w:rsidRDefault="00E12C52" w:rsidP="005C7836">
            <w:pPr>
              <w:pStyle w:val="TableText0"/>
              <w:jc w:val="center"/>
              <w:rPr>
                <w:rFonts w:ascii="Arial Rounded MT Bold" w:hAnsi="Arial Rounded MT Bold" w:cs="Arial"/>
                <w:b/>
                <w:sz w:val="28"/>
                <w:szCs w:val="28"/>
              </w:rPr>
            </w:pPr>
            <w:bookmarkStart w:id="1693" w:name="G_U"/>
            <w:r w:rsidRPr="00404915">
              <w:rPr>
                <w:rFonts w:ascii="Arial Rounded MT Bold" w:hAnsi="Arial Rounded MT Bold" w:cs="Arial"/>
                <w:b/>
                <w:color w:val="666699"/>
                <w:sz w:val="28"/>
                <w:szCs w:val="28"/>
              </w:rPr>
              <w:t>U</w:t>
            </w:r>
            <w:bookmarkEnd w:id="1693"/>
          </w:p>
        </w:tc>
      </w:tr>
      <w:tr w:rsidR="00E12C52" w:rsidRPr="00F557B1" w14:paraId="25C83C96"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94" w14:textId="77777777" w:rsidR="00E12C52" w:rsidRPr="00F557B1" w:rsidRDefault="00E12C52" w:rsidP="005C7836">
            <w:pPr>
              <w:pStyle w:val="TableText0"/>
              <w:rPr>
                <w:bCs/>
                <w:sz w:val="24"/>
                <w:szCs w:val="22"/>
              </w:rPr>
            </w:pPr>
            <w:bookmarkStart w:id="1694" w:name="Glos_UpdateProcess"/>
            <w:r w:rsidRPr="00F557B1">
              <w:rPr>
                <w:bCs/>
                <w:sz w:val="24"/>
                <w:szCs w:val="22"/>
              </w:rPr>
              <w:t>Update Process</w:t>
            </w:r>
            <w:bookmarkEnd w:id="1694"/>
          </w:p>
        </w:tc>
        <w:tc>
          <w:tcPr>
            <w:tcW w:w="7692" w:type="dxa"/>
            <w:gridSpan w:val="3"/>
            <w:tcBorders>
              <w:top w:val="single" w:sz="4" w:space="0" w:color="auto"/>
              <w:left w:val="single" w:sz="4" w:space="0" w:color="auto"/>
              <w:bottom w:val="single" w:sz="4" w:space="0" w:color="auto"/>
              <w:right w:val="single" w:sz="4" w:space="0" w:color="auto"/>
            </w:tcBorders>
          </w:tcPr>
          <w:p w14:paraId="25C83C95" w14:textId="27367E39" w:rsidR="00E12C52" w:rsidRPr="00F557B1" w:rsidRDefault="009A6FAD" w:rsidP="005C7836">
            <w:pPr>
              <w:pStyle w:val="TableText0"/>
              <w:rPr>
                <w:sz w:val="24"/>
                <w:szCs w:val="22"/>
              </w:rPr>
            </w:pPr>
            <w:r>
              <w:rPr>
                <w:sz w:val="24"/>
                <w:szCs w:val="22"/>
              </w:rPr>
              <w:t>With Patch 35 (ROR*1.5*35), patients are automatically confirmed into the regsitries. Prior to Patch 35, w</w:t>
            </w:r>
            <w:r w:rsidR="00E12C52" w:rsidRPr="00F557B1">
              <w:rPr>
                <w:sz w:val="24"/>
                <w:szCs w:val="22"/>
              </w:rPr>
              <w:t xml:space="preserve">hen patient records </w:t>
            </w:r>
            <w:r>
              <w:rPr>
                <w:sz w:val="24"/>
                <w:szCs w:val="22"/>
              </w:rPr>
              <w:t>we</w:t>
            </w:r>
            <w:r w:rsidR="00E12C52" w:rsidRPr="00F557B1">
              <w:rPr>
                <w:sz w:val="24"/>
                <w:szCs w:val="22"/>
              </w:rPr>
              <w:t xml:space="preserve">re first selected by the </w:t>
            </w:r>
            <w:r w:rsidR="00E12C52" w:rsidRPr="00F557B1">
              <w:rPr>
                <w:rFonts w:ascii="Microsoft Sans Serif" w:hAnsi="Microsoft Sans Serif" w:cs="Microsoft Sans Serif"/>
                <w:sz w:val="24"/>
              </w:rPr>
              <w:t>CCR</w:t>
            </w:r>
            <w:r w:rsidR="00E12C52" w:rsidRPr="00F557B1">
              <w:rPr>
                <w:sz w:val="24"/>
                <w:szCs w:val="22"/>
              </w:rPr>
              <w:t xml:space="preserve">, their status </w:t>
            </w:r>
            <w:r>
              <w:rPr>
                <w:sz w:val="24"/>
                <w:szCs w:val="22"/>
              </w:rPr>
              <w:t>wa</w:t>
            </w:r>
            <w:r w:rsidR="00E12C52" w:rsidRPr="00F557B1">
              <w:rPr>
                <w:sz w:val="24"/>
                <w:szCs w:val="22"/>
              </w:rPr>
              <w:t xml:space="preserve">s marked as Pending. These patient records </w:t>
            </w:r>
            <w:r>
              <w:rPr>
                <w:sz w:val="24"/>
                <w:szCs w:val="22"/>
              </w:rPr>
              <w:t>we</w:t>
            </w:r>
            <w:r w:rsidR="00E12C52" w:rsidRPr="00F557B1">
              <w:rPr>
                <w:sz w:val="24"/>
                <w:szCs w:val="22"/>
              </w:rPr>
              <w:t xml:space="preserve">re identified via the automatic nightly registry update process and </w:t>
            </w:r>
            <w:r>
              <w:rPr>
                <w:sz w:val="24"/>
                <w:szCs w:val="22"/>
              </w:rPr>
              <w:t>had to</w:t>
            </w:r>
            <w:r w:rsidR="00E12C52" w:rsidRPr="00F557B1">
              <w:rPr>
                <w:sz w:val="24"/>
                <w:szCs w:val="22"/>
              </w:rPr>
              <w:t xml:space="preserve"> be validated before being confirmed in the registry. </w:t>
            </w:r>
          </w:p>
        </w:tc>
      </w:tr>
      <w:tr w:rsidR="00E12C52" w:rsidRPr="00F557B1" w14:paraId="25C83C9E"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97" w14:textId="77777777" w:rsidR="00E12C52" w:rsidRPr="00F557B1" w:rsidRDefault="00E12C52" w:rsidP="005C7836">
            <w:pPr>
              <w:pStyle w:val="TableText0"/>
              <w:rPr>
                <w:bCs/>
                <w:sz w:val="24"/>
                <w:szCs w:val="22"/>
              </w:rPr>
            </w:pPr>
            <w:bookmarkStart w:id="1695" w:name="Glos_UI"/>
            <w:r w:rsidRPr="00F557B1">
              <w:rPr>
                <w:bCs/>
                <w:sz w:val="24"/>
                <w:szCs w:val="22"/>
              </w:rPr>
              <w:t>User Interface (UI)</w:t>
            </w:r>
            <w:bookmarkEnd w:id="1695"/>
          </w:p>
        </w:tc>
        <w:tc>
          <w:tcPr>
            <w:tcW w:w="7692" w:type="dxa"/>
            <w:gridSpan w:val="3"/>
            <w:tcBorders>
              <w:top w:val="single" w:sz="4" w:space="0" w:color="auto"/>
              <w:left w:val="single" w:sz="4" w:space="0" w:color="auto"/>
              <w:bottom w:val="single" w:sz="4" w:space="0" w:color="auto"/>
              <w:right w:val="single" w:sz="4" w:space="0" w:color="auto"/>
            </w:tcBorders>
          </w:tcPr>
          <w:p w14:paraId="25C83C98" w14:textId="77777777" w:rsidR="00E12C52" w:rsidRPr="00F557B1" w:rsidRDefault="00E12C52" w:rsidP="005C7836">
            <w:pPr>
              <w:pStyle w:val="Default"/>
              <w:spacing w:before="60" w:after="60"/>
              <w:rPr>
                <w:szCs w:val="22"/>
              </w:rPr>
            </w:pPr>
            <w:r w:rsidRPr="00F557B1">
              <w:rPr>
                <w:szCs w:val="22"/>
              </w:rPr>
              <w:t xml:space="preserve">A user interface is the means by which people (the users) interact with a particular machine, device, computer program or other complex tool (the system).  The user interface provides one or more means of: </w:t>
            </w:r>
          </w:p>
          <w:p w14:paraId="25C83C99" w14:textId="77777777" w:rsidR="00E12C52" w:rsidRPr="00F557B1" w:rsidRDefault="00E12C52" w:rsidP="005C7836">
            <w:pPr>
              <w:pStyle w:val="Default"/>
              <w:spacing w:before="60" w:after="60"/>
              <w:rPr>
                <w:szCs w:val="22"/>
              </w:rPr>
            </w:pPr>
            <w:r w:rsidRPr="00F557B1">
              <w:rPr>
                <w:szCs w:val="22"/>
              </w:rPr>
              <w:t xml:space="preserve">• Input, which allows the users to manipulate the system </w:t>
            </w:r>
          </w:p>
          <w:p w14:paraId="25C83C9A" w14:textId="77777777" w:rsidR="00E12C52" w:rsidRPr="00F557B1" w:rsidRDefault="00E12C52" w:rsidP="005C7836">
            <w:pPr>
              <w:pStyle w:val="Default"/>
              <w:spacing w:before="60" w:after="60"/>
              <w:rPr>
                <w:szCs w:val="22"/>
              </w:rPr>
            </w:pPr>
            <w:r w:rsidRPr="00F557B1">
              <w:rPr>
                <w:szCs w:val="22"/>
              </w:rPr>
              <w:t xml:space="preserve">• Output, which allows the system to produce the effects of the users’ manipulation </w:t>
            </w:r>
          </w:p>
          <w:p w14:paraId="25C83C9B" w14:textId="77777777" w:rsidR="00E12C52" w:rsidRPr="00F557B1" w:rsidRDefault="00E12C52" w:rsidP="005C7836">
            <w:pPr>
              <w:pStyle w:val="Default"/>
              <w:spacing w:before="60" w:after="60"/>
              <w:rPr>
                <w:szCs w:val="22"/>
              </w:rPr>
            </w:pPr>
            <w:r w:rsidRPr="00F557B1">
              <w:rPr>
                <w:szCs w:val="22"/>
              </w:rPr>
              <w:t xml:space="preserve">The interface may be based strictly on text (as in the traditional “roll and scroll” IFCAP interface), or on both text and graphics. </w:t>
            </w:r>
          </w:p>
          <w:p w14:paraId="25C83C9C" w14:textId="77777777" w:rsidR="00E12C52" w:rsidRPr="00F557B1" w:rsidRDefault="00E12C52" w:rsidP="005C7836">
            <w:pPr>
              <w:pStyle w:val="Default"/>
              <w:spacing w:before="60" w:after="60"/>
              <w:rPr>
                <w:szCs w:val="22"/>
              </w:rPr>
            </w:pPr>
            <w:r w:rsidRPr="00F557B1">
              <w:rPr>
                <w:szCs w:val="22"/>
              </w:rPr>
              <w:t xml:space="preserve">In computer science and human-computer interaction, the user interface (of a computer program) refers to the graphical, textual and auditory information the program presents to the user, and the control sequences (such as keystrokes with the computer keyboard and movements of the computer mouse) the user employs to control the program. </w:t>
            </w:r>
          </w:p>
          <w:p w14:paraId="25C83C9D" w14:textId="31AAA21B" w:rsidR="00E12C52" w:rsidRPr="00F557B1" w:rsidRDefault="00E12C52" w:rsidP="005C7836">
            <w:pPr>
              <w:pStyle w:val="Default"/>
              <w:rPr>
                <w:i/>
                <w:iCs/>
                <w:szCs w:val="22"/>
              </w:rPr>
            </w:pPr>
            <w:r w:rsidRPr="00F557B1">
              <w:rPr>
                <w:i/>
                <w:iCs/>
                <w:szCs w:val="22"/>
              </w:rPr>
              <w:t xml:space="preserve">See also </w:t>
            </w:r>
            <w:hyperlink w:anchor="Glos_GUI" w:history="1">
              <w:r w:rsidRPr="00F557B1">
                <w:rPr>
                  <w:rStyle w:val="IHyperlink"/>
                  <w:szCs w:val="22"/>
                </w:rPr>
                <w:t>Graphical User Interface</w:t>
              </w:r>
            </w:hyperlink>
          </w:p>
        </w:tc>
      </w:tr>
      <w:tr w:rsidR="00E12C52" w:rsidRPr="00404915" w14:paraId="25C83CA1" w14:textId="77777777" w:rsidTr="00E31F32">
        <w:trPr>
          <w:gridAfter w:val="1"/>
          <w:wAfter w:w="103" w:type="dxa"/>
          <w:trHeight w:val="378"/>
        </w:trPr>
        <w:tc>
          <w:tcPr>
            <w:tcW w:w="990" w:type="dxa"/>
          </w:tcPr>
          <w:p w14:paraId="25C83C9F" w14:textId="7A19A1E6"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477" w:type="dxa"/>
            <w:gridSpan w:val="3"/>
          </w:tcPr>
          <w:p w14:paraId="25C83CA0" w14:textId="77777777" w:rsidR="00E12C52" w:rsidRPr="00404915"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tbl>
    <w:p w14:paraId="25C83CA2" w14:textId="77777777" w:rsidR="00E12C52" w:rsidRPr="00893065" w:rsidRDefault="00E12C52" w:rsidP="00A9794D"/>
    <w:tbl>
      <w:tblPr>
        <w:tblW w:w="958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29"/>
        <w:gridCol w:w="7663"/>
        <w:gridCol w:w="16"/>
      </w:tblGrid>
      <w:tr w:rsidR="00E12C52" w:rsidRPr="00893065" w14:paraId="25C83CA5" w14:textId="77777777" w:rsidTr="0072420A">
        <w:trPr>
          <w:cantSplit/>
          <w:tblHeader/>
        </w:trPr>
        <w:tc>
          <w:tcPr>
            <w:tcW w:w="1907" w:type="dxa"/>
            <w:gridSpan w:val="3"/>
            <w:shd w:val="clear" w:color="auto" w:fill="666699"/>
            <w:vAlign w:val="center"/>
          </w:tcPr>
          <w:p w14:paraId="25C83CA3" w14:textId="77777777" w:rsidR="00E12C52" w:rsidRPr="00893065" w:rsidRDefault="00E12C52" w:rsidP="0072420A">
            <w:pPr>
              <w:pStyle w:val="TableHead"/>
              <w:jc w:val="center"/>
            </w:pPr>
            <w:r w:rsidRPr="00893065">
              <w:t>Term or Acronym</w:t>
            </w:r>
          </w:p>
        </w:tc>
        <w:tc>
          <w:tcPr>
            <w:tcW w:w="7679" w:type="dxa"/>
            <w:gridSpan w:val="2"/>
            <w:shd w:val="clear" w:color="auto" w:fill="666699"/>
            <w:vAlign w:val="center"/>
          </w:tcPr>
          <w:p w14:paraId="25C83CA4" w14:textId="77777777" w:rsidR="00E12C52" w:rsidRPr="00893065" w:rsidRDefault="00E12C52" w:rsidP="0072420A">
            <w:pPr>
              <w:pStyle w:val="TableHead"/>
            </w:pPr>
            <w:r w:rsidRPr="00893065">
              <w:t>Description</w:t>
            </w:r>
          </w:p>
        </w:tc>
      </w:tr>
      <w:tr w:rsidR="00E12C52" w:rsidRPr="00893065" w14:paraId="25C83CA7" w14:textId="77777777" w:rsidTr="00F55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86" w:type="dxa"/>
            <w:gridSpan w:val="5"/>
          </w:tcPr>
          <w:p w14:paraId="25C83CA6" w14:textId="77777777" w:rsidR="00E12C52" w:rsidRPr="00893065" w:rsidRDefault="00E12C52" w:rsidP="0072420A">
            <w:pPr>
              <w:pStyle w:val="TableText0"/>
              <w:jc w:val="center"/>
              <w:rPr>
                <w:rFonts w:ascii="Arial Rounded MT Bold" w:hAnsi="Arial Rounded MT Bold" w:cs="Arial"/>
                <w:b/>
                <w:sz w:val="28"/>
                <w:szCs w:val="28"/>
              </w:rPr>
            </w:pPr>
            <w:bookmarkStart w:id="1696" w:name="G_V"/>
            <w:r w:rsidRPr="00893065">
              <w:rPr>
                <w:rFonts w:ascii="Arial Rounded MT Bold" w:hAnsi="Arial Rounded MT Bold" w:cs="Arial"/>
                <w:b/>
                <w:color w:val="666699"/>
                <w:sz w:val="28"/>
                <w:szCs w:val="28"/>
              </w:rPr>
              <w:t>V</w:t>
            </w:r>
            <w:bookmarkEnd w:id="1696"/>
          </w:p>
        </w:tc>
      </w:tr>
      <w:tr w:rsidR="00E12C52" w:rsidRPr="00F557B1" w14:paraId="25C83CAA" w14:textId="77777777" w:rsidTr="007242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78" w:type="dxa"/>
            <w:gridSpan w:val="2"/>
          </w:tcPr>
          <w:p w14:paraId="25C83CA8" w14:textId="77777777" w:rsidR="00E12C52" w:rsidRPr="00F557B1" w:rsidRDefault="00E12C52" w:rsidP="0072420A">
            <w:pPr>
              <w:pStyle w:val="TableText0"/>
              <w:rPr>
                <w:sz w:val="24"/>
                <w:szCs w:val="22"/>
              </w:rPr>
            </w:pPr>
            <w:r w:rsidRPr="00F557B1">
              <w:rPr>
                <w:sz w:val="24"/>
                <w:szCs w:val="22"/>
              </w:rPr>
              <w:t>VERA</w:t>
            </w:r>
          </w:p>
        </w:tc>
        <w:tc>
          <w:tcPr>
            <w:tcW w:w="7708" w:type="dxa"/>
            <w:gridSpan w:val="3"/>
          </w:tcPr>
          <w:p w14:paraId="25C83CA9" w14:textId="4464E852" w:rsidR="00E12C52" w:rsidRPr="00F557B1" w:rsidRDefault="00E12C52" w:rsidP="0072420A">
            <w:pPr>
              <w:pStyle w:val="TableText0"/>
              <w:rPr>
                <w:sz w:val="24"/>
                <w:szCs w:val="22"/>
              </w:rPr>
            </w:pPr>
            <w:r w:rsidRPr="00F557B1">
              <w:rPr>
                <w:i/>
                <w:sz w:val="24"/>
                <w:szCs w:val="22"/>
              </w:rPr>
              <w:t>See</w:t>
            </w:r>
            <w:r w:rsidRPr="00F557B1">
              <w:rPr>
                <w:sz w:val="24"/>
                <w:szCs w:val="22"/>
              </w:rPr>
              <w:t xml:space="preserve"> </w:t>
            </w:r>
            <w:hyperlink w:anchor="Glos_VERA" w:history="1">
              <w:r w:rsidRPr="00F557B1">
                <w:rPr>
                  <w:rStyle w:val="IHyperlink"/>
                  <w:sz w:val="24"/>
                  <w:szCs w:val="22"/>
                </w:rPr>
                <w:t>Veterans Equitable Resource Allocation</w:t>
              </w:r>
            </w:hyperlink>
          </w:p>
        </w:tc>
      </w:tr>
      <w:tr w:rsidR="00E12C52" w:rsidRPr="00F557B1" w14:paraId="25C83CAE"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AB" w14:textId="77777777" w:rsidR="00E12C52" w:rsidRPr="00F557B1" w:rsidRDefault="00E12C52" w:rsidP="0072420A">
            <w:pPr>
              <w:pStyle w:val="TableText0"/>
              <w:rPr>
                <w:bCs/>
                <w:sz w:val="24"/>
                <w:szCs w:val="22"/>
              </w:rPr>
            </w:pPr>
            <w:bookmarkStart w:id="1697" w:name="Glos_Vergence"/>
            <w:r w:rsidRPr="00F557B1">
              <w:rPr>
                <w:bCs/>
                <w:sz w:val="24"/>
                <w:szCs w:val="22"/>
              </w:rPr>
              <w:t>Vergence</w:t>
            </w:r>
            <w:bookmarkEnd w:id="1697"/>
          </w:p>
        </w:tc>
        <w:tc>
          <w:tcPr>
            <w:tcW w:w="7708" w:type="dxa"/>
            <w:gridSpan w:val="3"/>
            <w:tcBorders>
              <w:top w:val="single" w:sz="4" w:space="0" w:color="auto"/>
              <w:left w:val="single" w:sz="4" w:space="0" w:color="auto"/>
              <w:bottom w:val="single" w:sz="4" w:space="0" w:color="auto"/>
              <w:right w:val="single" w:sz="4" w:space="0" w:color="auto"/>
            </w:tcBorders>
          </w:tcPr>
          <w:p w14:paraId="25C83CAD" w14:textId="62BAADC7" w:rsidR="00E12C52" w:rsidRPr="00F557B1" w:rsidRDefault="00E12C52" w:rsidP="00946B2A">
            <w:pPr>
              <w:pStyle w:val="Default"/>
              <w:rPr>
                <w:szCs w:val="22"/>
              </w:rPr>
            </w:pPr>
            <w:r w:rsidRPr="00F557B1">
              <w:rPr>
                <w:i/>
                <w:szCs w:val="22"/>
              </w:rPr>
              <w:t>Vergence</w:t>
            </w:r>
            <w:r w:rsidRPr="00F557B1">
              <w:rPr>
                <w:szCs w:val="22"/>
              </w:rPr>
              <w:t xml:space="preserve">® software from Sentillion provides a single, secure, efficient and safe point of access throughout the healthcare enterprise, for all types of caregivers and applications.  </w:t>
            </w:r>
            <w:r w:rsidRPr="00F557B1">
              <w:rPr>
                <w:i/>
                <w:szCs w:val="22"/>
              </w:rPr>
              <w:t>Vergence</w:t>
            </w:r>
            <w:r w:rsidRPr="00F557B1">
              <w:rPr>
                <w:szCs w:val="22"/>
              </w:rPr>
              <w:t xml:space="preserve"> unifies single sign-on, role-based application access, context management, strong authentication and centralized auditing capabilities into one fully integrated, out-of-the box clinical workstation solution.</w:t>
            </w:r>
          </w:p>
        </w:tc>
      </w:tr>
      <w:tr w:rsidR="00E12C52" w:rsidRPr="00F557B1" w14:paraId="25C83CB2"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AF" w14:textId="77777777" w:rsidR="00E12C52" w:rsidRPr="00F557B1" w:rsidRDefault="00E12C52" w:rsidP="0072420A">
            <w:pPr>
              <w:pStyle w:val="TableText0"/>
              <w:rPr>
                <w:bCs/>
                <w:sz w:val="24"/>
                <w:szCs w:val="22"/>
              </w:rPr>
            </w:pPr>
            <w:bookmarkStart w:id="1698" w:name="Glos_VerifyCode"/>
            <w:r w:rsidRPr="00F557B1">
              <w:rPr>
                <w:bCs/>
                <w:sz w:val="24"/>
                <w:szCs w:val="22"/>
              </w:rPr>
              <w:t>Verify Code</w:t>
            </w:r>
            <w:bookmarkEnd w:id="1698"/>
          </w:p>
        </w:tc>
        <w:tc>
          <w:tcPr>
            <w:tcW w:w="7708" w:type="dxa"/>
            <w:gridSpan w:val="3"/>
            <w:tcBorders>
              <w:top w:val="single" w:sz="4" w:space="0" w:color="auto"/>
              <w:left w:val="single" w:sz="4" w:space="0" w:color="auto"/>
              <w:bottom w:val="single" w:sz="4" w:space="0" w:color="auto"/>
              <w:right w:val="single" w:sz="4" w:space="0" w:color="auto"/>
            </w:tcBorders>
          </w:tcPr>
          <w:p w14:paraId="25C83CB0" w14:textId="77777777" w:rsidR="00E12C52" w:rsidRPr="00F557B1" w:rsidRDefault="00E12C52" w:rsidP="0072420A">
            <w:pPr>
              <w:pStyle w:val="Default"/>
              <w:rPr>
                <w:szCs w:val="22"/>
              </w:rPr>
            </w:pPr>
            <w:r w:rsidRPr="00F557B1">
              <w:rPr>
                <w:szCs w:val="22"/>
              </w:rPr>
              <w:t xml:space="preserve">With each sign-on to </w:t>
            </w:r>
            <w:r w:rsidRPr="00F557B1">
              <w:rPr>
                <w:rFonts w:ascii="Arial" w:hAnsi="Arial"/>
                <w:szCs w:val="22"/>
              </w:rPr>
              <w:t>VistA</w:t>
            </w:r>
            <w:r w:rsidRPr="00F557B1">
              <w:rPr>
                <w:szCs w:val="22"/>
              </w:rPr>
              <w:t xml:space="preserve">, the user must enter two codes to be recognized and allowed to proceed: the </w:t>
            </w:r>
            <w:r w:rsidRPr="00F557B1">
              <w:rPr>
                <w:i/>
                <w:iCs/>
                <w:szCs w:val="22"/>
              </w:rPr>
              <w:t xml:space="preserve">Access Code </w:t>
            </w:r>
            <w:r w:rsidRPr="00F557B1">
              <w:rPr>
                <w:szCs w:val="22"/>
              </w:rPr>
              <w:t xml:space="preserve">and </w:t>
            </w:r>
            <w:r w:rsidRPr="00F557B1">
              <w:rPr>
                <w:i/>
                <w:iCs/>
                <w:szCs w:val="22"/>
              </w:rPr>
              <w:t>Verify Code</w:t>
            </w:r>
            <w:r w:rsidRPr="00F557B1">
              <w:rPr>
                <w:szCs w:val="22"/>
              </w:rPr>
              <w:t xml:space="preserve">. Like the Access Code, the Verify Code is also generally assigned by IRM Service and is also encrypted. This code is used by the computer to verify that the person entering the access code can also enter a second code correctly. Thus, this code is used to determine if users can verify who they are. </w:t>
            </w:r>
          </w:p>
          <w:p w14:paraId="25C83CB1" w14:textId="6E315DB0" w:rsidR="00E12C52" w:rsidRPr="00F557B1" w:rsidRDefault="00E12C52" w:rsidP="0072420A">
            <w:pPr>
              <w:pStyle w:val="Default"/>
              <w:rPr>
                <w:szCs w:val="22"/>
              </w:rPr>
            </w:pPr>
            <w:r w:rsidRPr="00F557B1">
              <w:rPr>
                <w:i/>
                <w:iCs/>
                <w:szCs w:val="22"/>
              </w:rPr>
              <w:t xml:space="preserve">See also </w:t>
            </w:r>
            <w:hyperlink w:anchor="Glos_AccessCode" w:history="1">
              <w:r w:rsidRPr="00F557B1">
                <w:rPr>
                  <w:rStyle w:val="IHyperlink"/>
                  <w:szCs w:val="22"/>
                </w:rPr>
                <w:t>Access Code</w:t>
              </w:r>
            </w:hyperlink>
          </w:p>
        </w:tc>
      </w:tr>
      <w:tr w:rsidR="00E12C52" w:rsidRPr="00F557B1" w14:paraId="25C83CB6"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B3" w14:textId="77777777" w:rsidR="00E12C52" w:rsidRPr="00F557B1" w:rsidRDefault="00E12C52" w:rsidP="0072420A">
            <w:pPr>
              <w:pStyle w:val="TableText0"/>
              <w:rPr>
                <w:bCs/>
                <w:sz w:val="24"/>
                <w:szCs w:val="22"/>
              </w:rPr>
            </w:pPr>
            <w:bookmarkStart w:id="1699" w:name="Glos_VERA"/>
            <w:r w:rsidRPr="00F557B1">
              <w:rPr>
                <w:bCs/>
                <w:sz w:val="24"/>
                <w:szCs w:val="22"/>
              </w:rPr>
              <w:t>Veterans Equitable Resource Allocation (VERA)</w:t>
            </w:r>
            <w:bookmarkEnd w:id="1699"/>
          </w:p>
        </w:tc>
        <w:tc>
          <w:tcPr>
            <w:tcW w:w="7708" w:type="dxa"/>
            <w:gridSpan w:val="3"/>
            <w:tcBorders>
              <w:top w:val="single" w:sz="4" w:space="0" w:color="auto"/>
              <w:left w:val="single" w:sz="4" w:space="0" w:color="auto"/>
              <w:bottom w:val="single" w:sz="4" w:space="0" w:color="auto"/>
              <w:right w:val="single" w:sz="4" w:space="0" w:color="auto"/>
            </w:tcBorders>
          </w:tcPr>
          <w:p w14:paraId="25C83CB4" w14:textId="77777777" w:rsidR="00E12C52" w:rsidRPr="00F557B1" w:rsidRDefault="00E12C52" w:rsidP="0072420A">
            <w:pPr>
              <w:pStyle w:val="Default"/>
              <w:rPr>
                <w:szCs w:val="22"/>
              </w:rPr>
            </w:pPr>
            <w:r w:rsidRPr="00F557B1">
              <w:rPr>
                <w:szCs w:val="22"/>
              </w:rPr>
              <w:t>Since 1997, the VERA System has served as the basis for allocating the congressionally appropriated medical care budget of the Department of Veterans Affairs (VA) to its regional networks.  A 2001 study by the RAND Corporation showed that “[in] spite of its possible shortcomings, VERA appeared to be designed to meet its objectives more closely than did previous VA budget allocation systems.”</w:t>
            </w:r>
          </w:p>
          <w:p w14:paraId="25C83CB5" w14:textId="76E42936" w:rsidR="00E12C52" w:rsidRPr="00F557B1" w:rsidRDefault="00E12C52" w:rsidP="0072420A">
            <w:pPr>
              <w:pStyle w:val="Default"/>
              <w:rPr>
                <w:szCs w:val="22"/>
              </w:rPr>
            </w:pPr>
            <w:r w:rsidRPr="00F557B1">
              <w:rPr>
                <w:i/>
                <w:szCs w:val="22"/>
              </w:rPr>
              <w:t>See</w:t>
            </w:r>
            <w:r w:rsidRPr="00F557B1">
              <w:rPr>
                <w:szCs w:val="22"/>
              </w:rPr>
              <w:t xml:space="preserve"> </w:t>
            </w:r>
            <w:hyperlink r:id="rId79" w:tooltip="Web address for the 2001 Study by the Rand Corporation" w:history="1">
              <w:r w:rsidRPr="00F557B1">
                <w:rPr>
                  <w:rStyle w:val="Hyperlink"/>
                  <w:szCs w:val="22"/>
                </w:rPr>
                <w:t>http://www.rand.org/pubs/monograph_reports/MR1419/</w:t>
              </w:r>
            </w:hyperlink>
          </w:p>
        </w:tc>
      </w:tr>
      <w:tr w:rsidR="00E12C52" w:rsidRPr="00F557B1" w14:paraId="25C83CBA"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B7" w14:textId="77777777" w:rsidR="00E12C52" w:rsidRPr="00F557B1" w:rsidRDefault="00E12C52" w:rsidP="0072420A">
            <w:pPr>
              <w:pStyle w:val="TableText0"/>
              <w:rPr>
                <w:bCs/>
                <w:sz w:val="24"/>
                <w:szCs w:val="22"/>
              </w:rPr>
            </w:pPr>
            <w:bookmarkStart w:id="1700" w:name="Glos_VistA"/>
            <w:r w:rsidRPr="00F557B1">
              <w:rPr>
                <w:bCs/>
                <w:sz w:val="24"/>
                <w:szCs w:val="22"/>
              </w:rPr>
              <w:t>Veterans Health Information Systems and Technology Architecture (</w:t>
            </w:r>
            <w:r w:rsidRPr="00F557B1">
              <w:rPr>
                <w:rFonts w:ascii="Arial" w:hAnsi="Arial"/>
                <w:bCs/>
                <w:sz w:val="24"/>
                <w:szCs w:val="22"/>
              </w:rPr>
              <w:t>VistA</w:t>
            </w:r>
            <w:r w:rsidRPr="00F557B1">
              <w:rPr>
                <w:bCs/>
                <w:sz w:val="24"/>
                <w:szCs w:val="22"/>
              </w:rPr>
              <w:t>)</w:t>
            </w:r>
            <w:bookmarkEnd w:id="1700"/>
          </w:p>
        </w:tc>
        <w:tc>
          <w:tcPr>
            <w:tcW w:w="7708" w:type="dxa"/>
            <w:gridSpan w:val="3"/>
            <w:tcBorders>
              <w:top w:val="single" w:sz="4" w:space="0" w:color="auto"/>
              <w:left w:val="single" w:sz="4" w:space="0" w:color="auto"/>
              <w:bottom w:val="single" w:sz="4" w:space="0" w:color="auto"/>
              <w:right w:val="single" w:sz="4" w:space="0" w:color="auto"/>
            </w:tcBorders>
          </w:tcPr>
          <w:p w14:paraId="25C83CB8" w14:textId="77777777" w:rsidR="00E12C52" w:rsidRPr="00F557B1" w:rsidRDefault="00E12C52" w:rsidP="0072420A">
            <w:pPr>
              <w:pStyle w:val="Default"/>
              <w:rPr>
                <w:szCs w:val="22"/>
              </w:rPr>
            </w:pPr>
            <w:r w:rsidRPr="00F557B1">
              <w:rPr>
                <w:rFonts w:ascii="Arial" w:hAnsi="Arial"/>
                <w:szCs w:val="22"/>
              </w:rPr>
              <w:t>VistA</w:t>
            </w:r>
            <w:r w:rsidRPr="00F557B1">
              <w:rPr>
                <w:szCs w:val="22"/>
              </w:rPr>
              <w:t xml:space="preserve"> is a comprehensive, integrated health care information system composed of numerous software modules.  </w:t>
            </w:r>
          </w:p>
          <w:p w14:paraId="25C83CB9" w14:textId="728FCF41" w:rsidR="00E12C52" w:rsidRPr="00F557B1" w:rsidRDefault="00E12C52" w:rsidP="0072420A">
            <w:pPr>
              <w:pStyle w:val="Default"/>
              <w:rPr>
                <w:szCs w:val="22"/>
              </w:rPr>
            </w:pPr>
            <w:r w:rsidRPr="00F557B1">
              <w:rPr>
                <w:szCs w:val="22"/>
              </w:rPr>
              <w:t>.</w:t>
            </w:r>
          </w:p>
        </w:tc>
      </w:tr>
      <w:tr w:rsidR="00E12C52" w:rsidRPr="00F557B1" w14:paraId="25C83CBD"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BB" w14:textId="77777777" w:rsidR="00E12C52" w:rsidRPr="00F557B1" w:rsidRDefault="00E12C52" w:rsidP="0072420A">
            <w:pPr>
              <w:pStyle w:val="TableText0"/>
              <w:rPr>
                <w:bCs/>
                <w:sz w:val="24"/>
                <w:szCs w:val="22"/>
              </w:rPr>
            </w:pPr>
            <w:bookmarkStart w:id="1701" w:name="Glos_VHA"/>
            <w:r w:rsidRPr="00F557B1">
              <w:rPr>
                <w:bCs/>
                <w:sz w:val="24"/>
                <w:szCs w:val="22"/>
              </w:rPr>
              <w:t>Veterans Health Administration (VHA)</w:t>
            </w:r>
            <w:bookmarkEnd w:id="1701"/>
          </w:p>
        </w:tc>
        <w:tc>
          <w:tcPr>
            <w:tcW w:w="7708" w:type="dxa"/>
            <w:gridSpan w:val="3"/>
            <w:tcBorders>
              <w:top w:val="single" w:sz="4" w:space="0" w:color="auto"/>
              <w:left w:val="single" w:sz="4" w:space="0" w:color="auto"/>
              <w:bottom w:val="single" w:sz="4" w:space="0" w:color="auto"/>
              <w:right w:val="single" w:sz="4" w:space="0" w:color="auto"/>
            </w:tcBorders>
          </w:tcPr>
          <w:p w14:paraId="25C83CBC" w14:textId="77777777" w:rsidR="00E12C52" w:rsidRPr="00F557B1" w:rsidRDefault="00E12C52" w:rsidP="0072420A">
            <w:pPr>
              <w:pStyle w:val="Default"/>
              <w:rPr>
                <w:bCs/>
                <w:szCs w:val="22"/>
              </w:rPr>
            </w:pPr>
            <w:r w:rsidRPr="00F557B1">
              <w:rPr>
                <w:bCs/>
                <w:szCs w:val="22"/>
              </w:rPr>
              <w:t>VHA administers the United States Veterans Healthcare System, whose mission is to serve the needs of America’s veterans by providing primary care, specialized care, and related medical and social support services.</w:t>
            </w:r>
          </w:p>
        </w:tc>
      </w:tr>
      <w:tr w:rsidR="00E12C52" w:rsidRPr="00F557B1" w14:paraId="25C83CC0"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BE" w14:textId="77777777" w:rsidR="00E12C52" w:rsidRPr="00F557B1" w:rsidRDefault="00E12C52" w:rsidP="0072420A">
            <w:pPr>
              <w:pStyle w:val="TableText0"/>
              <w:rPr>
                <w:bCs/>
                <w:sz w:val="24"/>
                <w:szCs w:val="22"/>
              </w:rPr>
            </w:pPr>
            <w:r w:rsidRPr="00F557B1">
              <w:rPr>
                <w:bCs/>
                <w:sz w:val="24"/>
                <w:szCs w:val="22"/>
              </w:rPr>
              <w:t>VHA</w:t>
            </w:r>
          </w:p>
        </w:tc>
        <w:tc>
          <w:tcPr>
            <w:tcW w:w="7708" w:type="dxa"/>
            <w:gridSpan w:val="3"/>
            <w:tcBorders>
              <w:top w:val="single" w:sz="4" w:space="0" w:color="auto"/>
              <w:left w:val="single" w:sz="4" w:space="0" w:color="auto"/>
              <w:bottom w:val="single" w:sz="4" w:space="0" w:color="auto"/>
              <w:right w:val="single" w:sz="4" w:space="0" w:color="auto"/>
            </w:tcBorders>
          </w:tcPr>
          <w:p w14:paraId="25C83CBF" w14:textId="2A0DFB9F" w:rsidR="00E12C52" w:rsidRPr="00F557B1" w:rsidRDefault="00E12C52" w:rsidP="0072420A">
            <w:pPr>
              <w:pStyle w:val="Default"/>
              <w:rPr>
                <w:szCs w:val="22"/>
              </w:rPr>
            </w:pPr>
            <w:r w:rsidRPr="00F557B1">
              <w:rPr>
                <w:bCs/>
                <w:i/>
                <w:szCs w:val="22"/>
              </w:rPr>
              <w:t>See</w:t>
            </w:r>
            <w:r w:rsidRPr="00F557B1">
              <w:rPr>
                <w:bCs/>
                <w:szCs w:val="22"/>
              </w:rPr>
              <w:t xml:space="preserve"> </w:t>
            </w:r>
            <w:hyperlink w:anchor="Glos_VHA" w:history="1">
              <w:r w:rsidRPr="00F557B1">
                <w:rPr>
                  <w:rStyle w:val="IHyperlink"/>
                  <w:szCs w:val="22"/>
                </w:rPr>
                <w:t>Veterans Health Administration</w:t>
              </w:r>
            </w:hyperlink>
          </w:p>
        </w:tc>
      </w:tr>
      <w:tr w:rsidR="00E12C52" w:rsidRPr="00F557B1" w14:paraId="25C83CC3"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C1" w14:textId="77777777" w:rsidR="00E12C52" w:rsidRPr="00F557B1" w:rsidRDefault="00E12C52" w:rsidP="0072420A">
            <w:pPr>
              <w:pStyle w:val="TableText0"/>
              <w:rPr>
                <w:bCs/>
                <w:sz w:val="24"/>
                <w:szCs w:val="22"/>
              </w:rPr>
            </w:pPr>
            <w:bookmarkStart w:id="1702" w:name="Glos_VISN"/>
            <w:r w:rsidRPr="00F557B1">
              <w:rPr>
                <w:sz w:val="24"/>
                <w:szCs w:val="22"/>
              </w:rPr>
              <w:t>Veterans Integrated Service Network (VISN)</w:t>
            </w:r>
            <w:bookmarkEnd w:id="1702"/>
          </w:p>
        </w:tc>
        <w:tc>
          <w:tcPr>
            <w:tcW w:w="7708" w:type="dxa"/>
            <w:gridSpan w:val="3"/>
            <w:tcBorders>
              <w:top w:val="single" w:sz="4" w:space="0" w:color="auto"/>
              <w:left w:val="single" w:sz="4" w:space="0" w:color="auto"/>
              <w:bottom w:val="single" w:sz="4" w:space="0" w:color="auto"/>
              <w:right w:val="single" w:sz="4" w:space="0" w:color="auto"/>
            </w:tcBorders>
          </w:tcPr>
          <w:p w14:paraId="25C83CC2" w14:textId="757AD81A" w:rsidR="00E12C52" w:rsidRPr="00F557B1" w:rsidRDefault="002D1D3E" w:rsidP="0072420A">
            <w:pPr>
              <w:pStyle w:val="TableText0"/>
              <w:rPr>
                <w:sz w:val="24"/>
                <w:szCs w:val="22"/>
              </w:rPr>
            </w:pPr>
            <w:hyperlink w:anchor="Glos_VHA" w:history="1">
              <w:r w:rsidR="00E12C52" w:rsidRPr="00F557B1">
                <w:rPr>
                  <w:rStyle w:val="IHyperlink"/>
                  <w:sz w:val="24"/>
                  <w:szCs w:val="22"/>
                </w:rPr>
                <w:t>VHA</w:t>
              </w:r>
            </w:hyperlink>
            <w:r w:rsidR="00E12C52" w:rsidRPr="00F557B1">
              <w:rPr>
                <w:sz w:val="24"/>
                <w:szCs w:val="22"/>
              </w:rPr>
              <w:t xml:space="preserve"> organizes its local facilities into networks called VISNS (VA Integrated Service Networks).  At the VISN level, </w:t>
            </w:r>
            <w:r w:rsidR="00E12C52" w:rsidRPr="00F557B1">
              <w:rPr>
                <w:rFonts w:ascii="Arial" w:hAnsi="Arial"/>
                <w:sz w:val="24"/>
                <w:szCs w:val="22"/>
              </w:rPr>
              <w:t>VistA</w:t>
            </w:r>
            <w:r w:rsidR="00E12C52" w:rsidRPr="00F557B1">
              <w:rPr>
                <w:sz w:val="24"/>
                <w:szCs w:val="22"/>
              </w:rPr>
              <w:t xml:space="preserve"> data from multiple local facilities may be combined into a data warehouse.</w:t>
            </w:r>
          </w:p>
        </w:tc>
      </w:tr>
      <w:tr w:rsidR="00E12C52" w:rsidRPr="00F557B1" w14:paraId="25C83CC6"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C4" w14:textId="77777777" w:rsidR="00E12C52" w:rsidRPr="00F557B1" w:rsidRDefault="00E12C52" w:rsidP="0072420A">
            <w:pPr>
              <w:pStyle w:val="TableText0"/>
              <w:rPr>
                <w:sz w:val="24"/>
                <w:szCs w:val="22"/>
              </w:rPr>
            </w:pPr>
            <w:r w:rsidRPr="00F557B1">
              <w:rPr>
                <w:bCs/>
                <w:sz w:val="24"/>
                <w:szCs w:val="22"/>
              </w:rPr>
              <w:t>VISN</w:t>
            </w:r>
          </w:p>
        </w:tc>
        <w:tc>
          <w:tcPr>
            <w:tcW w:w="7708" w:type="dxa"/>
            <w:gridSpan w:val="3"/>
            <w:tcBorders>
              <w:top w:val="single" w:sz="4" w:space="0" w:color="auto"/>
              <w:left w:val="single" w:sz="4" w:space="0" w:color="auto"/>
              <w:bottom w:val="single" w:sz="4" w:space="0" w:color="auto"/>
              <w:right w:val="single" w:sz="4" w:space="0" w:color="auto"/>
            </w:tcBorders>
          </w:tcPr>
          <w:p w14:paraId="25C83CC5" w14:textId="04C15961" w:rsidR="00E12C52" w:rsidRPr="00F557B1" w:rsidRDefault="00E12C52" w:rsidP="0072420A">
            <w:pPr>
              <w:pStyle w:val="TableText0"/>
              <w:rPr>
                <w:sz w:val="24"/>
                <w:szCs w:val="22"/>
              </w:rPr>
            </w:pPr>
            <w:r w:rsidRPr="00F557B1">
              <w:rPr>
                <w:i/>
                <w:sz w:val="24"/>
                <w:szCs w:val="22"/>
              </w:rPr>
              <w:t>See</w:t>
            </w:r>
            <w:r w:rsidRPr="00F557B1">
              <w:rPr>
                <w:sz w:val="24"/>
                <w:szCs w:val="22"/>
              </w:rPr>
              <w:t xml:space="preserve"> </w:t>
            </w:r>
            <w:hyperlink w:anchor="Glos_VISN" w:history="1">
              <w:r w:rsidRPr="00F557B1">
                <w:rPr>
                  <w:rStyle w:val="IHyperlink"/>
                  <w:sz w:val="24"/>
                  <w:szCs w:val="22"/>
                </w:rPr>
                <w:t>Veterans Integrated Service Network</w:t>
              </w:r>
            </w:hyperlink>
          </w:p>
        </w:tc>
      </w:tr>
      <w:tr w:rsidR="00E12C52" w:rsidRPr="00F557B1" w14:paraId="25C83CC9"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C7" w14:textId="77777777" w:rsidR="00E12C52" w:rsidRPr="00F557B1" w:rsidRDefault="00E12C52" w:rsidP="0072420A">
            <w:pPr>
              <w:pStyle w:val="TableText0"/>
              <w:rPr>
                <w:bCs/>
                <w:sz w:val="24"/>
                <w:szCs w:val="22"/>
              </w:rPr>
            </w:pPr>
            <w:r w:rsidRPr="00F557B1">
              <w:rPr>
                <w:rFonts w:ascii="Arial" w:hAnsi="Arial"/>
                <w:bCs/>
                <w:sz w:val="24"/>
                <w:szCs w:val="22"/>
              </w:rPr>
              <w:t>VistA</w:t>
            </w:r>
          </w:p>
        </w:tc>
        <w:tc>
          <w:tcPr>
            <w:tcW w:w="7708" w:type="dxa"/>
            <w:gridSpan w:val="3"/>
            <w:tcBorders>
              <w:top w:val="single" w:sz="4" w:space="0" w:color="auto"/>
              <w:left w:val="single" w:sz="4" w:space="0" w:color="auto"/>
              <w:bottom w:val="single" w:sz="4" w:space="0" w:color="auto"/>
              <w:right w:val="single" w:sz="4" w:space="0" w:color="auto"/>
            </w:tcBorders>
          </w:tcPr>
          <w:p w14:paraId="25C83CC8" w14:textId="088EA280" w:rsidR="00E12C52" w:rsidRPr="00F557B1" w:rsidRDefault="00E12C52" w:rsidP="0072420A">
            <w:pPr>
              <w:pStyle w:val="Default"/>
              <w:rPr>
                <w:b/>
                <w:bCs/>
                <w:szCs w:val="22"/>
              </w:rPr>
            </w:pPr>
            <w:r w:rsidRPr="00F557B1">
              <w:rPr>
                <w:i/>
                <w:iCs/>
                <w:szCs w:val="22"/>
              </w:rPr>
              <w:t xml:space="preserve">See </w:t>
            </w:r>
            <w:hyperlink w:anchor="Glos_VistA" w:history="1">
              <w:r w:rsidRPr="00F557B1">
                <w:rPr>
                  <w:rStyle w:val="IHyperlink"/>
                  <w:szCs w:val="22"/>
                </w:rPr>
                <w:t>Veterans Health Information Systems and Technology Architecture</w:t>
              </w:r>
            </w:hyperlink>
          </w:p>
        </w:tc>
      </w:tr>
      <w:tr w:rsidR="00E12C52" w:rsidRPr="00893065" w14:paraId="25C83CCC" w14:textId="77777777" w:rsidTr="00E31F32">
        <w:trPr>
          <w:gridAfter w:val="1"/>
          <w:wAfter w:w="16" w:type="dxa"/>
          <w:trHeight w:val="378"/>
        </w:trPr>
        <w:tc>
          <w:tcPr>
            <w:tcW w:w="990" w:type="dxa"/>
          </w:tcPr>
          <w:p w14:paraId="25C83CCA" w14:textId="62FCCE2E" w:rsidR="00E12C52" w:rsidRPr="00893065" w:rsidRDefault="002D1D3E" w:rsidP="0072420A">
            <w:pPr>
              <w:pStyle w:val="TableText0"/>
              <w:spacing w:before="0" w:after="0"/>
              <w:rPr>
                <w:sz w:val="22"/>
                <w:szCs w:val="22"/>
              </w:rPr>
            </w:pPr>
            <w:hyperlink w:anchor="G_contents" w:history="1">
              <w:r w:rsidR="00E12C52" w:rsidRPr="00893065">
                <w:rPr>
                  <w:rStyle w:val="Hyperlink"/>
                  <w:rFonts w:ascii="Arial Rounded MT Bold" w:hAnsi="Arial Rounded MT Bold" w:cs="Arial"/>
                </w:rPr>
                <w:t> </w:t>
              </w:r>
              <w:r w:rsidR="00E12C52" w:rsidRPr="00893065">
                <w:rPr>
                  <w:rStyle w:val="IHyperlink"/>
                  <w:rFonts w:ascii="Arial Rounded MT Bold" w:hAnsi="Arial Rounded MT Bold"/>
                  <w:b/>
                  <w:sz w:val="22"/>
                  <w:szCs w:val="22"/>
                </w:rPr>
                <w:t>BACK</w:t>
              </w:r>
              <w:r w:rsidR="00E12C52" w:rsidRPr="00893065">
                <w:rPr>
                  <w:rStyle w:val="Hyperlink"/>
                  <w:rFonts w:ascii="Arial Rounded MT Bold" w:hAnsi="Arial Rounded MT Bold" w:cs="Arial"/>
                </w:rPr>
                <w:t> </w:t>
              </w:r>
            </w:hyperlink>
            <w:r w:rsidR="00E12C52" w:rsidRPr="00893065">
              <w:rPr>
                <w:rFonts w:ascii="Arial Rounded MT Bold" w:hAnsi="Arial Rounded MT Bold" w:cs="Arial"/>
              </w:rPr>
              <w:t xml:space="preserve"> </w:t>
            </w:r>
          </w:p>
        </w:tc>
        <w:tc>
          <w:tcPr>
            <w:tcW w:w="8580" w:type="dxa"/>
            <w:gridSpan w:val="3"/>
          </w:tcPr>
          <w:p w14:paraId="25C83CCB" w14:textId="77777777" w:rsidR="00E12C52" w:rsidRPr="00893065" w:rsidRDefault="00E12C52" w:rsidP="0072420A">
            <w:pPr>
              <w:pStyle w:val="TableText0"/>
              <w:spacing w:before="0" w:after="0"/>
              <w:rPr>
                <w:sz w:val="22"/>
                <w:szCs w:val="22"/>
              </w:rPr>
            </w:pPr>
            <w:r w:rsidRPr="00893065">
              <w:rPr>
                <w:rFonts w:ascii="Arial Rounded MT Bold" w:hAnsi="Arial Rounded MT Bold" w:cs="Arial"/>
                <w:color w:val="666699"/>
              </w:rPr>
              <w:t>to Glossary Contents</w:t>
            </w:r>
          </w:p>
        </w:tc>
      </w:tr>
    </w:tbl>
    <w:p w14:paraId="25C83CCD" w14:textId="77777777" w:rsidR="00E12C52" w:rsidRDefault="00E12C52"/>
    <w:tbl>
      <w:tblPr>
        <w:tblW w:w="95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90"/>
        <w:gridCol w:w="888"/>
        <w:gridCol w:w="14"/>
        <w:gridCol w:w="7678"/>
      </w:tblGrid>
      <w:tr w:rsidR="00E12C52" w:rsidRPr="00404915" w14:paraId="25C83CD0" w14:textId="77777777" w:rsidTr="005C7836">
        <w:trPr>
          <w:cantSplit/>
          <w:tblHeader/>
        </w:trPr>
        <w:tc>
          <w:tcPr>
            <w:tcW w:w="1892" w:type="dxa"/>
            <w:gridSpan w:val="3"/>
            <w:shd w:val="clear" w:color="auto" w:fill="666699"/>
            <w:vAlign w:val="center"/>
          </w:tcPr>
          <w:p w14:paraId="25C83CCE" w14:textId="77777777" w:rsidR="00E12C52" w:rsidRPr="00404915" w:rsidRDefault="00E12C52" w:rsidP="005C7836">
            <w:pPr>
              <w:pStyle w:val="TableHead"/>
              <w:jc w:val="center"/>
            </w:pPr>
            <w:r w:rsidRPr="00404915">
              <w:t>Term or Acronym</w:t>
            </w:r>
          </w:p>
        </w:tc>
        <w:tc>
          <w:tcPr>
            <w:tcW w:w="7678" w:type="dxa"/>
            <w:shd w:val="clear" w:color="auto" w:fill="666699"/>
            <w:vAlign w:val="center"/>
          </w:tcPr>
          <w:p w14:paraId="25C83CCF" w14:textId="77777777" w:rsidR="00E12C52" w:rsidRPr="00404915" w:rsidRDefault="00E12C52" w:rsidP="005C7836">
            <w:pPr>
              <w:pStyle w:val="TableHead"/>
            </w:pPr>
            <w:r w:rsidRPr="00404915">
              <w:t>Description</w:t>
            </w:r>
          </w:p>
        </w:tc>
      </w:tr>
      <w:tr w:rsidR="00E12C52" w:rsidRPr="00404915" w14:paraId="25C83CD2" w14:textId="77777777" w:rsidTr="00F55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570" w:type="dxa"/>
            <w:gridSpan w:val="4"/>
          </w:tcPr>
          <w:p w14:paraId="25C83CD1" w14:textId="77777777" w:rsidR="00E12C52" w:rsidRPr="00404915" w:rsidRDefault="00E12C52" w:rsidP="005C7836">
            <w:pPr>
              <w:pStyle w:val="TableText0"/>
              <w:jc w:val="center"/>
              <w:rPr>
                <w:rFonts w:ascii="Arial Rounded MT Bold" w:hAnsi="Arial Rounded MT Bold" w:cs="Arial"/>
                <w:b/>
                <w:color w:val="666699"/>
                <w:sz w:val="28"/>
                <w:szCs w:val="28"/>
              </w:rPr>
            </w:pPr>
            <w:bookmarkStart w:id="1703" w:name="G_X"/>
            <w:r w:rsidRPr="00404915">
              <w:rPr>
                <w:rFonts w:ascii="Arial Rounded MT Bold" w:hAnsi="Arial Rounded MT Bold" w:cs="Arial"/>
                <w:b/>
                <w:color w:val="666699"/>
                <w:sz w:val="28"/>
                <w:szCs w:val="28"/>
              </w:rPr>
              <w:t>X</w:t>
            </w:r>
            <w:bookmarkEnd w:id="1703"/>
          </w:p>
        </w:tc>
      </w:tr>
      <w:tr w:rsidR="00E12C52" w:rsidRPr="00F557B1" w14:paraId="25C83CD5" w14:textId="77777777" w:rsidTr="00F557B1">
        <w:tc>
          <w:tcPr>
            <w:tcW w:w="1878" w:type="dxa"/>
            <w:gridSpan w:val="2"/>
            <w:tcBorders>
              <w:top w:val="single" w:sz="4" w:space="0" w:color="auto"/>
              <w:left w:val="single" w:sz="4" w:space="0" w:color="auto"/>
              <w:bottom w:val="single" w:sz="4" w:space="0" w:color="auto"/>
              <w:right w:val="single" w:sz="4" w:space="0" w:color="auto"/>
            </w:tcBorders>
          </w:tcPr>
          <w:p w14:paraId="25C83CD3" w14:textId="77777777" w:rsidR="00E12C52" w:rsidRPr="00F557B1" w:rsidRDefault="00E12C52" w:rsidP="005C7836">
            <w:pPr>
              <w:pStyle w:val="TableText0"/>
              <w:rPr>
                <w:sz w:val="24"/>
                <w:szCs w:val="22"/>
              </w:rPr>
            </w:pPr>
            <w:r w:rsidRPr="00F557B1">
              <w:rPr>
                <w:bCs/>
                <w:sz w:val="24"/>
                <w:szCs w:val="22"/>
              </w:rPr>
              <w:t>XML</w:t>
            </w:r>
          </w:p>
        </w:tc>
        <w:tc>
          <w:tcPr>
            <w:tcW w:w="7692" w:type="dxa"/>
            <w:gridSpan w:val="2"/>
            <w:tcBorders>
              <w:top w:val="single" w:sz="4" w:space="0" w:color="auto"/>
              <w:left w:val="single" w:sz="4" w:space="0" w:color="auto"/>
              <w:bottom w:val="single" w:sz="4" w:space="0" w:color="auto"/>
              <w:right w:val="single" w:sz="4" w:space="0" w:color="auto"/>
            </w:tcBorders>
          </w:tcPr>
          <w:p w14:paraId="25C83CD4" w14:textId="177EB812" w:rsidR="00E12C52" w:rsidRPr="00F557B1" w:rsidRDefault="00E12C52" w:rsidP="005C7836">
            <w:pPr>
              <w:pStyle w:val="TableText0"/>
              <w:rPr>
                <w:sz w:val="24"/>
                <w:szCs w:val="22"/>
              </w:rPr>
            </w:pPr>
            <w:r w:rsidRPr="00F557B1">
              <w:rPr>
                <w:i/>
                <w:sz w:val="24"/>
                <w:szCs w:val="22"/>
              </w:rPr>
              <w:t>See</w:t>
            </w:r>
            <w:r w:rsidRPr="00F557B1">
              <w:rPr>
                <w:sz w:val="24"/>
                <w:szCs w:val="22"/>
              </w:rPr>
              <w:t xml:space="preserve"> </w:t>
            </w:r>
            <w:hyperlink w:anchor="Glos_XML" w:history="1">
              <w:r w:rsidRPr="00F557B1">
                <w:rPr>
                  <w:rStyle w:val="IHyperlink"/>
                  <w:sz w:val="24"/>
                  <w:szCs w:val="22"/>
                </w:rPr>
                <w:t>Extensible Mark-up Language</w:t>
              </w:r>
            </w:hyperlink>
          </w:p>
        </w:tc>
      </w:tr>
      <w:tr w:rsidR="00E12C52" w:rsidRPr="00E110BB" w14:paraId="25C83CD8" w14:textId="77777777" w:rsidTr="00F557B1">
        <w:trPr>
          <w:trHeight w:val="378"/>
        </w:trPr>
        <w:tc>
          <w:tcPr>
            <w:tcW w:w="990" w:type="dxa"/>
            <w:tcBorders>
              <w:top w:val="single" w:sz="4" w:space="0" w:color="auto"/>
            </w:tcBorders>
          </w:tcPr>
          <w:p w14:paraId="25C83CD6" w14:textId="73683997" w:rsidR="00E12C52" w:rsidRPr="00404915" w:rsidRDefault="002D1D3E" w:rsidP="005C7836">
            <w:pPr>
              <w:pStyle w:val="TableText0"/>
              <w:spacing w:before="0" w:after="0"/>
              <w:rPr>
                <w:sz w:val="22"/>
                <w:szCs w:val="22"/>
              </w:rPr>
            </w:pPr>
            <w:hyperlink w:anchor="G_contents" w:history="1">
              <w:r w:rsidR="00E12C52" w:rsidRPr="00404915">
                <w:rPr>
                  <w:rStyle w:val="Hyperlink"/>
                  <w:rFonts w:ascii="Arial Rounded MT Bold" w:hAnsi="Arial Rounded MT Bold" w:cs="Arial"/>
                </w:rPr>
                <w:t> </w:t>
              </w:r>
              <w:r w:rsidR="00E12C52" w:rsidRPr="00404915">
                <w:rPr>
                  <w:rStyle w:val="IHyperlink"/>
                  <w:rFonts w:ascii="Arial Rounded MT Bold" w:hAnsi="Arial Rounded MT Bold"/>
                  <w:b/>
                  <w:sz w:val="22"/>
                  <w:szCs w:val="22"/>
                </w:rPr>
                <w:t>BACK</w:t>
              </w:r>
              <w:r w:rsidR="00E12C52" w:rsidRPr="00404915">
                <w:rPr>
                  <w:rStyle w:val="Hyperlink"/>
                  <w:rFonts w:ascii="Arial Rounded MT Bold" w:hAnsi="Arial Rounded MT Bold" w:cs="Arial"/>
                </w:rPr>
                <w:t> </w:t>
              </w:r>
            </w:hyperlink>
            <w:r w:rsidR="00E12C52" w:rsidRPr="00404915">
              <w:rPr>
                <w:rFonts w:ascii="Arial Rounded MT Bold" w:hAnsi="Arial Rounded MT Bold" w:cs="Arial"/>
              </w:rPr>
              <w:t xml:space="preserve"> </w:t>
            </w:r>
          </w:p>
        </w:tc>
        <w:tc>
          <w:tcPr>
            <w:tcW w:w="8580" w:type="dxa"/>
            <w:gridSpan w:val="3"/>
            <w:tcBorders>
              <w:top w:val="single" w:sz="4" w:space="0" w:color="auto"/>
            </w:tcBorders>
          </w:tcPr>
          <w:p w14:paraId="25C83CD7" w14:textId="77777777" w:rsidR="00E12C52" w:rsidRPr="00E110BB" w:rsidRDefault="00E12C52" w:rsidP="005C7836">
            <w:pPr>
              <w:pStyle w:val="TableText0"/>
              <w:spacing w:before="0" w:after="0"/>
              <w:rPr>
                <w:sz w:val="22"/>
                <w:szCs w:val="22"/>
              </w:rPr>
            </w:pPr>
            <w:r w:rsidRPr="00404915">
              <w:rPr>
                <w:rFonts w:ascii="Arial Rounded MT Bold" w:hAnsi="Arial Rounded MT Bold" w:cs="Arial"/>
                <w:color w:val="666699"/>
              </w:rPr>
              <w:t>to Glossary Contents</w:t>
            </w:r>
          </w:p>
        </w:tc>
      </w:tr>
      <w:bookmarkEnd w:id="1591"/>
      <w:bookmarkEnd w:id="1592"/>
      <w:bookmarkEnd w:id="1593"/>
      <w:bookmarkEnd w:id="1594"/>
      <w:bookmarkEnd w:id="1595"/>
    </w:tbl>
    <w:p w14:paraId="25C83CD9" w14:textId="77777777" w:rsidR="00E12C52" w:rsidRDefault="00E12C52" w:rsidP="006B1859">
      <w:pPr>
        <w:pStyle w:val="LeftBlank"/>
        <w:jc w:val="left"/>
      </w:pPr>
    </w:p>
    <w:p w14:paraId="25C83CDA" w14:textId="77777777" w:rsidR="00E12C52" w:rsidRDefault="00E12C52" w:rsidP="00312FCF">
      <w:pPr>
        <w:pStyle w:val="BodyText"/>
        <w:sectPr w:rsidR="00E12C52" w:rsidSect="00C54ED4">
          <w:type w:val="oddPage"/>
          <w:pgSz w:w="12240" w:h="15840" w:code="1"/>
          <w:pgMar w:top="1440" w:right="1440" w:bottom="1440" w:left="1440" w:header="720" w:footer="720" w:gutter="0"/>
          <w:cols w:space="720"/>
        </w:sectPr>
      </w:pPr>
    </w:p>
    <w:p w14:paraId="25C83CDB" w14:textId="77777777" w:rsidR="00E12C52" w:rsidRDefault="00E12C52" w:rsidP="00623871">
      <w:pPr>
        <w:pStyle w:val="LeftBlank"/>
        <w:sectPr w:rsidR="00E12C52" w:rsidSect="00623871">
          <w:type w:val="continuous"/>
          <w:pgSz w:w="12240" w:h="15840" w:code="1"/>
          <w:pgMar w:top="1440" w:right="1440" w:bottom="1440" w:left="1440" w:header="720" w:footer="720" w:gutter="0"/>
          <w:cols w:space="720"/>
        </w:sectPr>
      </w:pPr>
      <w:r>
        <w:br w:type="page"/>
      </w:r>
      <w:r>
        <w:lastRenderedPageBreak/>
        <w:t>THIS PAGE INTENTIONALLY LEFT BLANK</w:t>
      </w:r>
    </w:p>
    <w:p w14:paraId="25C83CDC" w14:textId="77777777" w:rsidR="00E12C52" w:rsidRDefault="00E12C52" w:rsidP="00642156">
      <w:pPr>
        <w:pStyle w:val="H1NoNum"/>
      </w:pPr>
      <w:bookmarkStart w:id="1704" w:name="_Toc125702613"/>
      <w:r>
        <w:t>Index</w:t>
      </w:r>
      <w:bookmarkEnd w:id="1704"/>
    </w:p>
    <w:p w14:paraId="2DFD5275" w14:textId="77777777" w:rsidR="0049167A" w:rsidRDefault="00FD210E" w:rsidP="00623871">
      <w:pPr>
        <w:pStyle w:val="BodyText"/>
        <w:spacing w:before="0" w:after="0"/>
        <w:rPr>
          <w:noProof/>
        </w:rPr>
        <w:sectPr w:rsidR="0049167A" w:rsidSect="0049167A">
          <w:headerReference w:type="even" r:id="rId80"/>
          <w:headerReference w:type="default" r:id="rId81"/>
          <w:headerReference w:type="first" r:id="rId82"/>
          <w:type w:val="continuous"/>
          <w:pgSz w:w="12240" w:h="15840" w:code="1"/>
          <w:pgMar w:top="1440" w:right="1440" w:bottom="1440" w:left="1440" w:header="720" w:footer="720" w:gutter="0"/>
          <w:cols w:space="720"/>
          <w:docGrid w:linePitch="360"/>
        </w:sectPr>
      </w:pPr>
      <w:r>
        <w:fldChar w:fldCharType="begin"/>
      </w:r>
      <w:r w:rsidR="00E12C52">
        <w:instrText xml:space="preserve"> INDEX \h "A" \c "2" \z "1033" </w:instrText>
      </w:r>
      <w:r>
        <w:fldChar w:fldCharType="separate"/>
      </w:r>
    </w:p>
    <w:p w14:paraId="6A512320"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w:t>
      </w:r>
    </w:p>
    <w:p w14:paraId="45BD6D8C" w14:textId="77777777" w:rsidR="0049167A" w:rsidRDefault="0049167A">
      <w:pPr>
        <w:pStyle w:val="Index1"/>
        <w:tabs>
          <w:tab w:val="right" w:leader="dot" w:pos="4310"/>
        </w:tabs>
        <w:rPr>
          <w:noProof/>
        </w:rPr>
      </w:pPr>
      <w:r w:rsidRPr="000D775A">
        <w:rPr>
          <w:noProof/>
          <w:color w:val="000000"/>
        </w:rPr>
        <w:t>!KEA</w:t>
      </w:r>
      <w:r>
        <w:rPr>
          <w:noProof/>
        </w:rPr>
        <w:t>, 6</w:t>
      </w:r>
    </w:p>
    <w:p w14:paraId="0F20756B"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A</w:t>
      </w:r>
    </w:p>
    <w:p w14:paraId="6B455060" w14:textId="77777777" w:rsidR="0049167A" w:rsidRDefault="0049167A">
      <w:pPr>
        <w:pStyle w:val="Index1"/>
        <w:tabs>
          <w:tab w:val="right" w:leader="dot" w:pos="4310"/>
        </w:tabs>
        <w:rPr>
          <w:noProof/>
        </w:rPr>
      </w:pPr>
      <w:r w:rsidRPr="000D775A">
        <w:rPr>
          <w:noProof/>
          <w:color w:val="000000"/>
        </w:rPr>
        <w:t>CCR</w:t>
      </w:r>
      <w:r>
        <w:rPr>
          <w:noProof/>
        </w:rPr>
        <w:t>, 38</w:t>
      </w:r>
    </w:p>
    <w:p w14:paraId="5D297027" w14:textId="77777777" w:rsidR="0049167A" w:rsidRDefault="0049167A">
      <w:pPr>
        <w:pStyle w:val="Index1"/>
        <w:tabs>
          <w:tab w:val="right" w:leader="dot" w:pos="4310"/>
        </w:tabs>
        <w:rPr>
          <w:noProof/>
        </w:rPr>
      </w:pPr>
      <w:r w:rsidRPr="000D775A">
        <w:rPr>
          <w:noProof/>
          <w:color w:val="000000"/>
        </w:rPr>
        <w:t>accessibility features</w:t>
      </w:r>
      <w:r>
        <w:rPr>
          <w:noProof/>
        </w:rPr>
        <w:t>, 38</w:t>
      </w:r>
    </w:p>
    <w:p w14:paraId="19C07CFC" w14:textId="77777777" w:rsidR="0049167A" w:rsidRDefault="0049167A">
      <w:pPr>
        <w:pStyle w:val="Index1"/>
        <w:tabs>
          <w:tab w:val="right" w:leader="dot" w:pos="4310"/>
        </w:tabs>
        <w:rPr>
          <w:noProof/>
        </w:rPr>
      </w:pPr>
      <w:r w:rsidRPr="000D775A">
        <w:rPr>
          <w:noProof/>
          <w:color w:val="000000"/>
        </w:rPr>
        <w:t>acronym</w:t>
      </w:r>
    </w:p>
    <w:p w14:paraId="088789D8" w14:textId="77777777" w:rsidR="0049167A" w:rsidRDefault="0049167A">
      <w:pPr>
        <w:pStyle w:val="Index2"/>
        <w:tabs>
          <w:tab w:val="right" w:leader="dot" w:pos="4310"/>
        </w:tabs>
        <w:rPr>
          <w:noProof/>
        </w:rPr>
      </w:pPr>
      <w:r w:rsidRPr="000D775A">
        <w:rPr>
          <w:noProof/>
          <w:color w:val="000000"/>
        </w:rPr>
        <w:t>CCR</w:t>
      </w:r>
      <w:r>
        <w:rPr>
          <w:noProof/>
        </w:rPr>
        <w:t>, 4</w:t>
      </w:r>
    </w:p>
    <w:p w14:paraId="52BFE315" w14:textId="77777777" w:rsidR="0049167A" w:rsidRDefault="0049167A">
      <w:pPr>
        <w:pStyle w:val="Index1"/>
        <w:tabs>
          <w:tab w:val="right" w:leader="dot" w:pos="4310"/>
        </w:tabs>
        <w:rPr>
          <w:noProof/>
        </w:rPr>
      </w:pPr>
      <w:r w:rsidRPr="000D775A">
        <w:rPr>
          <w:rFonts w:ascii="Courier New" w:hAnsi="Courier New" w:cs="Courier New"/>
          <w:noProof/>
        </w:rPr>
        <w:t>ADMIN security key</w:t>
      </w:r>
      <w:r>
        <w:rPr>
          <w:noProof/>
        </w:rPr>
        <w:t>, 102</w:t>
      </w:r>
    </w:p>
    <w:p w14:paraId="26777EA3" w14:textId="77777777" w:rsidR="0049167A" w:rsidRDefault="0049167A">
      <w:pPr>
        <w:pStyle w:val="Index1"/>
        <w:tabs>
          <w:tab w:val="right" w:leader="dot" w:pos="4310"/>
        </w:tabs>
        <w:rPr>
          <w:noProof/>
        </w:rPr>
      </w:pPr>
      <w:r w:rsidRPr="000D775A">
        <w:rPr>
          <w:noProof/>
          <w:color w:val="000000"/>
        </w:rPr>
        <w:t>adverse events</w:t>
      </w:r>
    </w:p>
    <w:p w14:paraId="5141FD2B" w14:textId="77777777" w:rsidR="0049167A" w:rsidRDefault="0049167A">
      <w:pPr>
        <w:pStyle w:val="Index2"/>
        <w:tabs>
          <w:tab w:val="right" w:leader="dot" w:pos="4310"/>
        </w:tabs>
        <w:rPr>
          <w:noProof/>
        </w:rPr>
      </w:pPr>
      <w:r w:rsidRPr="000D775A">
        <w:rPr>
          <w:noProof/>
          <w:color w:val="000000"/>
        </w:rPr>
        <w:t>trends</w:t>
      </w:r>
      <w:r>
        <w:rPr>
          <w:noProof/>
        </w:rPr>
        <w:t>, 6</w:t>
      </w:r>
    </w:p>
    <w:p w14:paraId="6B9A3F2C" w14:textId="77777777" w:rsidR="0049167A" w:rsidRDefault="0049167A">
      <w:pPr>
        <w:pStyle w:val="Index1"/>
        <w:tabs>
          <w:tab w:val="right" w:leader="dot" w:pos="4310"/>
        </w:tabs>
        <w:rPr>
          <w:noProof/>
        </w:rPr>
      </w:pPr>
      <w:r w:rsidRPr="000D775A">
        <w:rPr>
          <w:noProof/>
          <w:color w:val="000000"/>
        </w:rPr>
        <w:t>application</w:t>
      </w:r>
    </w:p>
    <w:p w14:paraId="1776720C" w14:textId="77777777" w:rsidR="0049167A" w:rsidRDefault="0049167A">
      <w:pPr>
        <w:pStyle w:val="Index2"/>
        <w:tabs>
          <w:tab w:val="right" w:leader="dot" w:pos="4310"/>
        </w:tabs>
        <w:rPr>
          <w:noProof/>
        </w:rPr>
      </w:pPr>
      <w:r w:rsidRPr="000D775A">
        <w:rPr>
          <w:noProof/>
          <w:color w:val="000000"/>
        </w:rPr>
        <w:t>CCR</w:t>
      </w:r>
      <w:r>
        <w:rPr>
          <w:noProof/>
        </w:rPr>
        <w:t>, 3</w:t>
      </w:r>
    </w:p>
    <w:p w14:paraId="360201F7"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C</w:t>
      </w:r>
    </w:p>
    <w:p w14:paraId="06121EC6" w14:textId="77777777" w:rsidR="0049167A" w:rsidRDefault="0049167A">
      <w:pPr>
        <w:pStyle w:val="Index1"/>
        <w:tabs>
          <w:tab w:val="right" w:leader="dot" w:pos="4310"/>
        </w:tabs>
        <w:rPr>
          <w:noProof/>
        </w:rPr>
      </w:pPr>
      <w:r w:rsidRPr="000D775A">
        <w:rPr>
          <w:noProof/>
          <w:color w:val="000000"/>
        </w:rPr>
        <w:t>CCR</w:t>
      </w:r>
    </w:p>
    <w:p w14:paraId="003354B2" w14:textId="77777777" w:rsidR="0049167A" w:rsidRDefault="0049167A">
      <w:pPr>
        <w:pStyle w:val="Index2"/>
        <w:tabs>
          <w:tab w:val="right" w:leader="dot" w:pos="4310"/>
        </w:tabs>
        <w:rPr>
          <w:noProof/>
        </w:rPr>
      </w:pPr>
      <w:r w:rsidRPr="000D775A">
        <w:rPr>
          <w:noProof/>
          <w:color w:val="000000"/>
        </w:rPr>
        <w:t>acronym</w:t>
      </w:r>
      <w:r>
        <w:rPr>
          <w:noProof/>
        </w:rPr>
        <w:t>, 4</w:t>
      </w:r>
    </w:p>
    <w:p w14:paraId="4C44DE12" w14:textId="77777777" w:rsidR="0049167A" w:rsidRDefault="0049167A">
      <w:pPr>
        <w:pStyle w:val="Index2"/>
        <w:tabs>
          <w:tab w:val="right" w:leader="dot" w:pos="4310"/>
        </w:tabs>
        <w:rPr>
          <w:noProof/>
        </w:rPr>
      </w:pPr>
      <w:r w:rsidRPr="000D775A">
        <w:rPr>
          <w:noProof/>
          <w:color w:val="000000"/>
        </w:rPr>
        <w:t>application</w:t>
      </w:r>
      <w:r>
        <w:rPr>
          <w:noProof/>
        </w:rPr>
        <w:t>, 3</w:t>
      </w:r>
    </w:p>
    <w:p w14:paraId="0908353B" w14:textId="77777777" w:rsidR="0049167A" w:rsidRDefault="0049167A">
      <w:pPr>
        <w:pStyle w:val="Index2"/>
        <w:tabs>
          <w:tab w:val="right" w:leader="dot" w:pos="4310"/>
        </w:tabs>
        <w:rPr>
          <w:noProof/>
        </w:rPr>
      </w:pPr>
      <w:r>
        <w:rPr>
          <w:noProof/>
        </w:rPr>
        <w:t>archiving, 81</w:t>
      </w:r>
    </w:p>
    <w:p w14:paraId="1AEECE62" w14:textId="77777777" w:rsidR="0049167A" w:rsidRDefault="0049167A">
      <w:pPr>
        <w:pStyle w:val="Index2"/>
        <w:tabs>
          <w:tab w:val="right" w:leader="dot" w:pos="4310"/>
        </w:tabs>
        <w:rPr>
          <w:noProof/>
        </w:rPr>
      </w:pPr>
      <w:r w:rsidRPr="000D775A">
        <w:rPr>
          <w:noProof/>
          <w:color w:val="000000"/>
        </w:rPr>
        <w:t>data access</w:t>
      </w:r>
      <w:r>
        <w:rPr>
          <w:noProof/>
        </w:rPr>
        <w:t>, 6</w:t>
      </w:r>
    </w:p>
    <w:p w14:paraId="5670570C" w14:textId="77777777" w:rsidR="0049167A" w:rsidRDefault="0049167A">
      <w:pPr>
        <w:pStyle w:val="Index2"/>
        <w:tabs>
          <w:tab w:val="right" w:leader="dot" w:pos="4310"/>
        </w:tabs>
        <w:rPr>
          <w:noProof/>
        </w:rPr>
      </w:pPr>
      <w:r w:rsidRPr="000D775A">
        <w:rPr>
          <w:noProof/>
          <w:color w:val="000000"/>
        </w:rPr>
        <w:t>data collection automation</w:t>
      </w:r>
      <w:r>
        <w:rPr>
          <w:noProof/>
        </w:rPr>
        <w:t>, 6</w:t>
      </w:r>
    </w:p>
    <w:p w14:paraId="2EC85235" w14:textId="77777777" w:rsidR="0049167A" w:rsidRDefault="0049167A">
      <w:pPr>
        <w:pStyle w:val="Index2"/>
        <w:tabs>
          <w:tab w:val="right" w:leader="dot" w:pos="4310"/>
        </w:tabs>
        <w:rPr>
          <w:noProof/>
        </w:rPr>
      </w:pPr>
      <w:r>
        <w:rPr>
          <w:noProof/>
        </w:rPr>
        <w:t>downloading software, 37</w:t>
      </w:r>
    </w:p>
    <w:p w14:paraId="560695D7" w14:textId="77777777" w:rsidR="0049167A" w:rsidRDefault="0049167A">
      <w:pPr>
        <w:pStyle w:val="Index2"/>
        <w:tabs>
          <w:tab w:val="right" w:leader="dot" w:pos="4310"/>
        </w:tabs>
        <w:rPr>
          <w:noProof/>
        </w:rPr>
      </w:pPr>
      <w:r w:rsidRPr="000D775A">
        <w:rPr>
          <w:noProof/>
          <w:color w:val="000000"/>
        </w:rPr>
        <w:t>emulation software</w:t>
      </w:r>
      <w:r>
        <w:rPr>
          <w:noProof/>
        </w:rPr>
        <w:t>, 6</w:t>
      </w:r>
    </w:p>
    <w:p w14:paraId="55AF4A19" w14:textId="77777777" w:rsidR="0049167A" w:rsidRDefault="0049167A">
      <w:pPr>
        <w:pStyle w:val="Index2"/>
        <w:tabs>
          <w:tab w:val="right" w:leader="dot" w:pos="4310"/>
        </w:tabs>
        <w:rPr>
          <w:noProof/>
        </w:rPr>
      </w:pPr>
      <w:r w:rsidRPr="000D775A">
        <w:rPr>
          <w:noProof/>
          <w:color w:val="000000"/>
        </w:rPr>
        <w:t>features of</w:t>
      </w:r>
      <w:r>
        <w:rPr>
          <w:noProof/>
        </w:rPr>
        <w:t>, 5</w:t>
      </w:r>
    </w:p>
    <w:p w14:paraId="40BA77A0" w14:textId="77777777" w:rsidR="0049167A" w:rsidRDefault="0049167A">
      <w:pPr>
        <w:pStyle w:val="Index2"/>
        <w:tabs>
          <w:tab w:val="right" w:leader="dot" w:pos="4310"/>
        </w:tabs>
        <w:rPr>
          <w:noProof/>
        </w:rPr>
      </w:pPr>
      <w:r w:rsidRPr="000D775A">
        <w:rPr>
          <w:noProof/>
          <w:color w:val="000000"/>
        </w:rPr>
        <w:t>graphical user interface</w:t>
      </w:r>
      <w:r>
        <w:rPr>
          <w:noProof/>
        </w:rPr>
        <w:t>, 6</w:t>
      </w:r>
    </w:p>
    <w:p w14:paraId="4C8C0719" w14:textId="77777777" w:rsidR="0049167A" w:rsidRDefault="0049167A">
      <w:pPr>
        <w:pStyle w:val="Index2"/>
        <w:tabs>
          <w:tab w:val="right" w:leader="dot" w:pos="4310"/>
        </w:tabs>
        <w:rPr>
          <w:noProof/>
        </w:rPr>
      </w:pPr>
      <w:r w:rsidRPr="000D775A">
        <w:rPr>
          <w:noProof/>
          <w:color w:val="000000"/>
        </w:rPr>
        <w:t>GUI</w:t>
      </w:r>
      <w:r>
        <w:rPr>
          <w:noProof/>
        </w:rPr>
        <w:t>, 6</w:t>
      </w:r>
    </w:p>
    <w:p w14:paraId="32F918FC" w14:textId="77777777" w:rsidR="0049167A" w:rsidRDefault="0049167A">
      <w:pPr>
        <w:pStyle w:val="Index2"/>
        <w:tabs>
          <w:tab w:val="right" w:leader="dot" w:pos="4310"/>
        </w:tabs>
        <w:rPr>
          <w:noProof/>
        </w:rPr>
      </w:pPr>
      <w:r w:rsidRPr="000D775A">
        <w:rPr>
          <w:i/>
          <w:noProof/>
          <w:color w:val="000000"/>
        </w:rPr>
        <w:t>Installation &amp; Implementation Guide</w:t>
      </w:r>
      <w:r>
        <w:rPr>
          <w:noProof/>
        </w:rPr>
        <w:t>, 4</w:t>
      </w:r>
    </w:p>
    <w:p w14:paraId="1940394A" w14:textId="77777777" w:rsidR="0049167A" w:rsidRDefault="0049167A">
      <w:pPr>
        <w:pStyle w:val="Index2"/>
        <w:tabs>
          <w:tab w:val="right" w:leader="dot" w:pos="4310"/>
        </w:tabs>
        <w:rPr>
          <w:noProof/>
        </w:rPr>
      </w:pPr>
      <w:r>
        <w:rPr>
          <w:noProof/>
        </w:rPr>
        <w:t>intranet Home Page, 38</w:t>
      </w:r>
    </w:p>
    <w:p w14:paraId="4FE29922" w14:textId="77777777" w:rsidR="0049167A" w:rsidRDefault="0049167A">
      <w:pPr>
        <w:pStyle w:val="Index2"/>
        <w:tabs>
          <w:tab w:val="right" w:leader="dot" w:pos="4310"/>
        </w:tabs>
        <w:rPr>
          <w:noProof/>
        </w:rPr>
      </w:pPr>
      <w:r w:rsidRPr="000D775A">
        <w:rPr>
          <w:noProof/>
          <w:color w:val="000000"/>
        </w:rPr>
        <w:t>key features</w:t>
      </w:r>
      <w:r>
        <w:rPr>
          <w:noProof/>
        </w:rPr>
        <w:t>, 6</w:t>
      </w:r>
    </w:p>
    <w:p w14:paraId="4319919B" w14:textId="77777777" w:rsidR="0049167A" w:rsidRDefault="0049167A">
      <w:pPr>
        <w:pStyle w:val="Index2"/>
        <w:tabs>
          <w:tab w:val="right" w:leader="dot" w:pos="4310"/>
        </w:tabs>
        <w:rPr>
          <w:noProof/>
        </w:rPr>
      </w:pPr>
      <w:r>
        <w:rPr>
          <w:noProof/>
        </w:rPr>
        <w:t>Maintenance menu, 39</w:t>
      </w:r>
    </w:p>
    <w:p w14:paraId="46F3C27F" w14:textId="77777777" w:rsidR="0049167A" w:rsidRDefault="0049167A">
      <w:pPr>
        <w:pStyle w:val="Index2"/>
        <w:tabs>
          <w:tab w:val="right" w:leader="dot" w:pos="4310"/>
        </w:tabs>
        <w:rPr>
          <w:noProof/>
        </w:rPr>
      </w:pPr>
      <w:r w:rsidRPr="000D775A">
        <w:rPr>
          <w:noProof/>
          <w:color w:val="000000"/>
        </w:rPr>
        <w:t>national database</w:t>
      </w:r>
      <w:r>
        <w:rPr>
          <w:noProof/>
        </w:rPr>
        <w:t>, 5</w:t>
      </w:r>
    </w:p>
    <w:p w14:paraId="10795E27" w14:textId="77777777" w:rsidR="0049167A" w:rsidRDefault="0049167A">
      <w:pPr>
        <w:pStyle w:val="Index2"/>
        <w:tabs>
          <w:tab w:val="right" w:leader="dot" w:pos="4310"/>
        </w:tabs>
        <w:rPr>
          <w:noProof/>
        </w:rPr>
      </w:pPr>
      <w:r w:rsidRPr="000D775A">
        <w:rPr>
          <w:noProof/>
          <w:color w:val="000000"/>
        </w:rPr>
        <w:t>navigation</w:t>
      </w:r>
      <w:r>
        <w:rPr>
          <w:noProof/>
        </w:rPr>
        <w:t>, 6</w:t>
      </w:r>
    </w:p>
    <w:p w14:paraId="1B1DB3BF" w14:textId="77777777" w:rsidR="0049167A" w:rsidRDefault="0049167A">
      <w:pPr>
        <w:pStyle w:val="Index2"/>
        <w:tabs>
          <w:tab w:val="right" w:leader="dot" w:pos="4310"/>
        </w:tabs>
        <w:rPr>
          <w:noProof/>
        </w:rPr>
      </w:pPr>
      <w:r w:rsidRPr="000D775A">
        <w:rPr>
          <w:noProof/>
          <w:color w:val="000000"/>
        </w:rPr>
        <w:t>overview of</w:t>
      </w:r>
      <w:r>
        <w:rPr>
          <w:noProof/>
        </w:rPr>
        <w:t>, 5, 209</w:t>
      </w:r>
    </w:p>
    <w:p w14:paraId="5D8554FE" w14:textId="77777777" w:rsidR="0049167A" w:rsidRDefault="0049167A">
      <w:pPr>
        <w:pStyle w:val="Index2"/>
        <w:tabs>
          <w:tab w:val="right" w:leader="dot" w:pos="4310"/>
        </w:tabs>
        <w:rPr>
          <w:noProof/>
        </w:rPr>
      </w:pPr>
      <w:r>
        <w:rPr>
          <w:noProof/>
        </w:rPr>
        <w:t>purginging, 81</w:t>
      </w:r>
    </w:p>
    <w:p w14:paraId="5F1A6D5D" w14:textId="77777777" w:rsidR="0049167A" w:rsidRDefault="0049167A">
      <w:pPr>
        <w:pStyle w:val="Index2"/>
        <w:tabs>
          <w:tab w:val="right" w:leader="dot" w:pos="4310"/>
        </w:tabs>
        <w:rPr>
          <w:noProof/>
        </w:rPr>
      </w:pPr>
      <w:r w:rsidRPr="000D775A">
        <w:rPr>
          <w:i/>
          <w:noProof/>
          <w:color w:val="000000"/>
        </w:rPr>
        <w:t>Release Notes</w:t>
      </w:r>
      <w:r>
        <w:rPr>
          <w:noProof/>
        </w:rPr>
        <w:t>, 4</w:t>
      </w:r>
    </w:p>
    <w:p w14:paraId="13E26181" w14:textId="77777777" w:rsidR="0049167A" w:rsidRDefault="0049167A">
      <w:pPr>
        <w:pStyle w:val="Index2"/>
        <w:tabs>
          <w:tab w:val="right" w:leader="dot" w:pos="4310"/>
        </w:tabs>
        <w:rPr>
          <w:noProof/>
        </w:rPr>
      </w:pPr>
      <w:r w:rsidRPr="000D775A">
        <w:rPr>
          <w:noProof/>
          <w:color w:val="000000"/>
        </w:rPr>
        <w:t>selection rules</w:t>
      </w:r>
      <w:r>
        <w:rPr>
          <w:noProof/>
        </w:rPr>
        <w:t>, 5</w:t>
      </w:r>
    </w:p>
    <w:p w14:paraId="6EC347BC" w14:textId="77777777" w:rsidR="0049167A" w:rsidRDefault="0049167A">
      <w:pPr>
        <w:pStyle w:val="Index2"/>
        <w:tabs>
          <w:tab w:val="right" w:leader="dot" w:pos="4310"/>
        </w:tabs>
        <w:rPr>
          <w:noProof/>
        </w:rPr>
      </w:pPr>
      <w:r w:rsidRPr="000D775A">
        <w:rPr>
          <w:noProof/>
          <w:color w:val="000000"/>
        </w:rPr>
        <w:t>semiautomatic sign-on</w:t>
      </w:r>
      <w:r>
        <w:rPr>
          <w:noProof/>
        </w:rPr>
        <w:t>, 6</w:t>
      </w:r>
    </w:p>
    <w:p w14:paraId="54A3E823" w14:textId="77777777" w:rsidR="0049167A" w:rsidRDefault="0049167A">
      <w:pPr>
        <w:pStyle w:val="Index2"/>
        <w:tabs>
          <w:tab w:val="right" w:leader="dot" w:pos="4310"/>
        </w:tabs>
        <w:rPr>
          <w:noProof/>
        </w:rPr>
      </w:pPr>
      <w:r w:rsidRPr="000D775A">
        <w:rPr>
          <w:noProof/>
          <w:color w:val="000000"/>
        </w:rPr>
        <w:t>single sign-on</w:t>
      </w:r>
      <w:r>
        <w:rPr>
          <w:noProof/>
        </w:rPr>
        <w:t>, 6</w:t>
      </w:r>
    </w:p>
    <w:p w14:paraId="2F0D75D6" w14:textId="77777777" w:rsidR="0049167A" w:rsidRDefault="0049167A">
      <w:pPr>
        <w:pStyle w:val="Index2"/>
        <w:tabs>
          <w:tab w:val="right" w:leader="dot" w:pos="4310"/>
        </w:tabs>
        <w:rPr>
          <w:noProof/>
        </w:rPr>
      </w:pPr>
      <w:r w:rsidRPr="000D775A">
        <w:rPr>
          <w:noProof/>
          <w:color w:val="000000"/>
        </w:rPr>
        <w:t>software</w:t>
      </w:r>
      <w:r>
        <w:rPr>
          <w:noProof/>
        </w:rPr>
        <w:t>, 3</w:t>
      </w:r>
    </w:p>
    <w:p w14:paraId="326E5488" w14:textId="77777777" w:rsidR="0049167A" w:rsidRDefault="0049167A">
      <w:pPr>
        <w:pStyle w:val="Index2"/>
        <w:tabs>
          <w:tab w:val="right" w:leader="dot" w:pos="4310"/>
        </w:tabs>
        <w:rPr>
          <w:noProof/>
        </w:rPr>
      </w:pPr>
      <w:r w:rsidRPr="000D775A">
        <w:rPr>
          <w:i/>
          <w:noProof/>
          <w:color w:val="000000"/>
        </w:rPr>
        <w:t>User Manual</w:t>
      </w:r>
      <w:r>
        <w:rPr>
          <w:noProof/>
        </w:rPr>
        <w:t>, 4</w:t>
      </w:r>
    </w:p>
    <w:p w14:paraId="4DADAB50" w14:textId="77777777" w:rsidR="0049167A" w:rsidRDefault="0049167A">
      <w:pPr>
        <w:pStyle w:val="Index2"/>
        <w:tabs>
          <w:tab w:val="right" w:leader="dot" w:pos="4310"/>
        </w:tabs>
        <w:rPr>
          <w:noProof/>
        </w:rPr>
      </w:pPr>
      <w:r w:rsidRPr="000D775A">
        <w:rPr>
          <w:noProof/>
          <w:color w:val="000000"/>
        </w:rPr>
        <w:t>version 1.5</w:t>
      </w:r>
      <w:r>
        <w:rPr>
          <w:noProof/>
        </w:rPr>
        <w:t>, 5</w:t>
      </w:r>
    </w:p>
    <w:p w14:paraId="1A9207F6" w14:textId="77777777" w:rsidR="0049167A" w:rsidRDefault="0049167A">
      <w:pPr>
        <w:pStyle w:val="Index1"/>
        <w:tabs>
          <w:tab w:val="right" w:leader="dot" w:pos="4310"/>
        </w:tabs>
        <w:rPr>
          <w:noProof/>
        </w:rPr>
      </w:pPr>
      <w:r w:rsidRPr="000D775A">
        <w:rPr>
          <w:noProof/>
          <w:color w:val="000000"/>
        </w:rPr>
        <w:t>CDCO</w:t>
      </w:r>
      <w:r>
        <w:rPr>
          <w:noProof/>
        </w:rPr>
        <w:t>, 5</w:t>
      </w:r>
    </w:p>
    <w:p w14:paraId="6F48316B" w14:textId="77777777" w:rsidR="0049167A" w:rsidRDefault="0049167A">
      <w:pPr>
        <w:pStyle w:val="Index1"/>
        <w:tabs>
          <w:tab w:val="right" w:leader="dot" w:pos="4310"/>
        </w:tabs>
        <w:rPr>
          <w:noProof/>
        </w:rPr>
      </w:pPr>
      <w:r w:rsidRPr="000D775A">
        <w:rPr>
          <w:noProof/>
          <w:color w:val="000000"/>
        </w:rPr>
        <w:t>codes</w:t>
      </w:r>
    </w:p>
    <w:p w14:paraId="3F9CD9E5" w14:textId="77777777" w:rsidR="0049167A" w:rsidRDefault="0049167A">
      <w:pPr>
        <w:pStyle w:val="Index2"/>
        <w:tabs>
          <w:tab w:val="right" w:leader="dot" w:pos="4310"/>
        </w:tabs>
        <w:rPr>
          <w:noProof/>
        </w:rPr>
      </w:pPr>
      <w:r w:rsidRPr="000D775A">
        <w:rPr>
          <w:noProof/>
          <w:color w:val="000000"/>
        </w:rPr>
        <w:t>ICD-9</w:t>
      </w:r>
      <w:r>
        <w:rPr>
          <w:noProof/>
        </w:rPr>
        <w:t>, 5</w:t>
      </w:r>
    </w:p>
    <w:p w14:paraId="7F600220" w14:textId="77777777" w:rsidR="0049167A" w:rsidRDefault="0049167A">
      <w:pPr>
        <w:pStyle w:val="Index1"/>
        <w:tabs>
          <w:tab w:val="right" w:leader="dot" w:pos="4310"/>
        </w:tabs>
        <w:rPr>
          <w:noProof/>
        </w:rPr>
      </w:pPr>
      <w:r w:rsidRPr="000D775A">
        <w:rPr>
          <w:noProof/>
          <w:color w:val="000000"/>
        </w:rPr>
        <w:t>conventions</w:t>
      </w:r>
    </w:p>
    <w:p w14:paraId="213E80F6" w14:textId="77777777" w:rsidR="0049167A" w:rsidRDefault="0049167A">
      <w:pPr>
        <w:pStyle w:val="Index2"/>
        <w:tabs>
          <w:tab w:val="right" w:leader="dot" w:pos="4310"/>
        </w:tabs>
        <w:rPr>
          <w:noProof/>
        </w:rPr>
      </w:pPr>
      <w:r w:rsidRPr="000D775A">
        <w:rPr>
          <w:noProof/>
          <w:color w:val="000000"/>
        </w:rPr>
        <w:t>typographical</w:t>
      </w:r>
      <w:r>
        <w:rPr>
          <w:noProof/>
        </w:rPr>
        <w:t>, 2</w:t>
      </w:r>
    </w:p>
    <w:p w14:paraId="75E6103E" w14:textId="77777777" w:rsidR="0049167A" w:rsidRDefault="0049167A">
      <w:pPr>
        <w:pStyle w:val="Index1"/>
        <w:tabs>
          <w:tab w:val="right" w:leader="dot" w:pos="4310"/>
        </w:tabs>
        <w:rPr>
          <w:noProof/>
        </w:rPr>
      </w:pPr>
      <w:r w:rsidRPr="000D775A">
        <w:rPr>
          <w:noProof/>
          <w:color w:val="000000"/>
        </w:rPr>
        <w:t>Corporate Data Center Operations</w:t>
      </w:r>
      <w:r>
        <w:rPr>
          <w:noProof/>
        </w:rPr>
        <w:t>, 5</w:t>
      </w:r>
    </w:p>
    <w:p w14:paraId="160A012E" w14:textId="77777777" w:rsidR="0049167A" w:rsidRDefault="0049167A">
      <w:pPr>
        <w:pStyle w:val="Index1"/>
        <w:tabs>
          <w:tab w:val="right" w:leader="dot" w:pos="4310"/>
        </w:tabs>
        <w:rPr>
          <w:noProof/>
        </w:rPr>
      </w:pPr>
      <w:r>
        <w:rPr>
          <w:noProof/>
        </w:rPr>
        <w:t>Cross Reference Report, 77</w:t>
      </w:r>
    </w:p>
    <w:p w14:paraId="18DBEF7F"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D</w:t>
      </w:r>
    </w:p>
    <w:p w14:paraId="487F8DF0" w14:textId="77777777" w:rsidR="0049167A" w:rsidRDefault="0049167A">
      <w:pPr>
        <w:pStyle w:val="Index1"/>
        <w:tabs>
          <w:tab w:val="right" w:leader="dot" w:pos="4310"/>
        </w:tabs>
        <w:rPr>
          <w:noProof/>
        </w:rPr>
      </w:pPr>
      <w:r w:rsidRPr="000D775A">
        <w:rPr>
          <w:noProof/>
          <w:color w:val="000000"/>
        </w:rPr>
        <w:t>dashed underlining</w:t>
      </w:r>
      <w:r>
        <w:rPr>
          <w:noProof/>
        </w:rPr>
        <w:t>, 2</w:t>
      </w:r>
    </w:p>
    <w:p w14:paraId="60750FDF" w14:textId="77777777" w:rsidR="0049167A" w:rsidRDefault="0049167A">
      <w:pPr>
        <w:pStyle w:val="Index1"/>
        <w:tabs>
          <w:tab w:val="right" w:leader="dot" w:pos="4310"/>
        </w:tabs>
        <w:rPr>
          <w:noProof/>
        </w:rPr>
      </w:pPr>
      <w:r w:rsidRPr="000D775A">
        <w:rPr>
          <w:noProof/>
          <w:color w:val="000000"/>
        </w:rPr>
        <w:t>data</w:t>
      </w:r>
    </w:p>
    <w:p w14:paraId="05EEB622" w14:textId="77777777" w:rsidR="0049167A" w:rsidRDefault="0049167A">
      <w:pPr>
        <w:pStyle w:val="Index2"/>
        <w:tabs>
          <w:tab w:val="right" w:leader="dot" w:pos="4310"/>
        </w:tabs>
        <w:rPr>
          <w:noProof/>
        </w:rPr>
      </w:pPr>
      <w:r w:rsidRPr="000D775A">
        <w:rPr>
          <w:noProof/>
          <w:color w:val="000000"/>
        </w:rPr>
        <w:t>automatic transmission</w:t>
      </w:r>
      <w:r>
        <w:rPr>
          <w:noProof/>
        </w:rPr>
        <w:t>, 6</w:t>
      </w:r>
    </w:p>
    <w:p w14:paraId="31CDDAD8" w14:textId="77777777" w:rsidR="0049167A" w:rsidRDefault="0049167A">
      <w:pPr>
        <w:pStyle w:val="Index2"/>
        <w:tabs>
          <w:tab w:val="right" w:leader="dot" w:pos="4310"/>
        </w:tabs>
        <w:rPr>
          <w:noProof/>
        </w:rPr>
      </w:pPr>
      <w:r w:rsidRPr="000D775A">
        <w:rPr>
          <w:noProof/>
          <w:color w:val="000000"/>
        </w:rPr>
        <w:t>clinical</w:t>
      </w:r>
      <w:r>
        <w:rPr>
          <w:noProof/>
        </w:rPr>
        <w:t>, 4</w:t>
      </w:r>
    </w:p>
    <w:p w14:paraId="4151558E" w14:textId="77777777" w:rsidR="0049167A" w:rsidRDefault="0049167A">
      <w:pPr>
        <w:pStyle w:val="Index2"/>
        <w:tabs>
          <w:tab w:val="right" w:leader="dot" w:pos="4310"/>
        </w:tabs>
        <w:rPr>
          <w:noProof/>
        </w:rPr>
      </w:pPr>
      <w:r w:rsidRPr="000D775A">
        <w:rPr>
          <w:noProof/>
          <w:color w:val="000000"/>
        </w:rPr>
        <w:t>demographic</w:t>
      </w:r>
      <w:r>
        <w:rPr>
          <w:noProof/>
        </w:rPr>
        <w:t>, 4</w:t>
      </w:r>
    </w:p>
    <w:p w14:paraId="684BEE31" w14:textId="77777777" w:rsidR="0049167A" w:rsidRDefault="0049167A">
      <w:pPr>
        <w:pStyle w:val="Index2"/>
        <w:tabs>
          <w:tab w:val="right" w:leader="dot" w:pos="4310"/>
        </w:tabs>
        <w:rPr>
          <w:noProof/>
        </w:rPr>
      </w:pPr>
      <w:r w:rsidRPr="000D775A">
        <w:rPr>
          <w:noProof/>
          <w:color w:val="000000"/>
        </w:rPr>
        <w:t>Hepatitis C</w:t>
      </w:r>
      <w:r>
        <w:rPr>
          <w:noProof/>
        </w:rPr>
        <w:t>, 5</w:t>
      </w:r>
    </w:p>
    <w:p w14:paraId="43FDC430" w14:textId="77777777" w:rsidR="0049167A" w:rsidRDefault="0049167A">
      <w:pPr>
        <w:pStyle w:val="Index2"/>
        <w:tabs>
          <w:tab w:val="right" w:leader="dot" w:pos="4310"/>
        </w:tabs>
        <w:rPr>
          <w:noProof/>
        </w:rPr>
      </w:pPr>
      <w:r w:rsidRPr="000D775A">
        <w:rPr>
          <w:noProof/>
          <w:color w:val="000000"/>
        </w:rPr>
        <w:t>HIV</w:t>
      </w:r>
      <w:r>
        <w:rPr>
          <w:noProof/>
        </w:rPr>
        <w:t>, 5</w:t>
      </w:r>
    </w:p>
    <w:p w14:paraId="795C3EF9" w14:textId="77777777" w:rsidR="0049167A" w:rsidRDefault="0049167A">
      <w:pPr>
        <w:pStyle w:val="Index2"/>
        <w:tabs>
          <w:tab w:val="right" w:leader="dot" w:pos="4310"/>
        </w:tabs>
        <w:rPr>
          <w:noProof/>
        </w:rPr>
      </w:pPr>
      <w:r w:rsidRPr="000D775A">
        <w:rPr>
          <w:noProof/>
          <w:color w:val="000000"/>
        </w:rPr>
        <w:t>Human Immunodeficiency Virus</w:t>
      </w:r>
      <w:r>
        <w:rPr>
          <w:noProof/>
        </w:rPr>
        <w:t>, 5</w:t>
      </w:r>
    </w:p>
    <w:p w14:paraId="62E8D8FB" w14:textId="77777777" w:rsidR="0049167A" w:rsidRDefault="0049167A">
      <w:pPr>
        <w:pStyle w:val="Index2"/>
        <w:tabs>
          <w:tab w:val="right" w:leader="dot" w:pos="4310"/>
        </w:tabs>
        <w:rPr>
          <w:noProof/>
        </w:rPr>
      </w:pPr>
      <w:r w:rsidRPr="000D775A">
        <w:rPr>
          <w:noProof/>
          <w:color w:val="000000"/>
        </w:rPr>
        <w:t>stored in local VistA system</w:t>
      </w:r>
      <w:r>
        <w:rPr>
          <w:noProof/>
        </w:rPr>
        <w:t>, 5</w:t>
      </w:r>
    </w:p>
    <w:p w14:paraId="19D8FF36" w14:textId="77777777" w:rsidR="0049167A" w:rsidRDefault="0049167A">
      <w:pPr>
        <w:pStyle w:val="Index1"/>
        <w:tabs>
          <w:tab w:val="right" w:leader="dot" w:pos="4310"/>
        </w:tabs>
        <w:rPr>
          <w:noProof/>
        </w:rPr>
      </w:pPr>
      <w:r w:rsidRPr="000D775A">
        <w:rPr>
          <w:noProof/>
          <w:color w:val="000000"/>
        </w:rPr>
        <w:t>data collection automation</w:t>
      </w:r>
      <w:r>
        <w:rPr>
          <w:noProof/>
        </w:rPr>
        <w:t>, 6</w:t>
      </w:r>
    </w:p>
    <w:p w14:paraId="34C36EEB" w14:textId="77777777" w:rsidR="0049167A" w:rsidRDefault="0049167A">
      <w:pPr>
        <w:pStyle w:val="Index1"/>
        <w:tabs>
          <w:tab w:val="right" w:leader="dot" w:pos="4310"/>
        </w:tabs>
        <w:rPr>
          <w:noProof/>
        </w:rPr>
      </w:pPr>
      <w:r>
        <w:rPr>
          <w:noProof/>
        </w:rPr>
        <w:t>documentation</w:t>
      </w:r>
    </w:p>
    <w:p w14:paraId="4882FEF8" w14:textId="77777777" w:rsidR="0049167A" w:rsidRDefault="0049167A">
      <w:pPr>
        <w:pStyle w:val="Index2"/>
        <w:tabs>
          <w:tab w:val="right" w:leader="dot" w:pos="4310"/>
        </w:tabs>
        <w:rPr>
          <w:noProof/>
        </w:rPr>
      </w:pPr>
      <w:r>
        <w:rPr>
          <w:noProof/>
        </w:rPr>
        <w:t>in VistA Document Library, 38</w:t>
      </w:r>
    </w:p>
    <w:p w14:paraId="647C4283" w14:textId="77777777" w:rsidR="0049167A" w:rsidRDefault="0049167A">
      <w:pPr>
        <w:pStyle w:val="Index2"/>
        <w:tabs>
          <w:tab w:val="right" w:leader="dot" w:pos="4310"/>
        </w:tabs>
        <w:rPr>
          <w:noProof/>
        </w:rPr>
      </w:pPr>
      <w:r>
        <w:rPr>
          <w:noProof/>
        </w:rPr>
        <w:t>sources, 37</w:t>
      </w:r>
    </w:p>
    <w:p w14:paraId="0E10944D" w14:textId="77777777" w:rsidR="0049167A" w:rsidRDefault="0049167A">
      <w:pPr>
        <w:pStyle w:val="Index1"/>
        <w:tabs>
          <w:tab w:val="right" w:leader="dot" w:pos="4310"/>
        </w:tabs>
        <w:rPr>
          <w:noProof/>
        </w:rPr>
      </w:pPr>
      <w:r w:rsidRPr="000D775A">
        <w:rPr>
          <w:noProof/>
          <w:color w:val="000000"/>
        </w:rPr>
        <w:t>documents</w:t>
      </w:r>
    </w:p>
    <w:p w14:paraId="2D16195A" w14:textId="77777777" w:rsidR="0049167A" w:rsidRDefault="0049167A">
      <w:pPr>
        <w:pStyle w:val="Index2"/>
        <w:tabs>
          <w:tab w:val="right" w:leader="dot" w:pos="4310"/>
        </w:tabs>
        <w:rPr>
          <w:noProof/>
        </w:rPr>
      </w:pPr>
      <w:r w:rsidRPr="000D775A">
        <w:rPr>
          <w:noProof/>
          <w:color w:val="000000"/>
        </w:rPr>
        <w:t>related</w:t>
      </w:r>
      <w:r>
        <w:rPr>
          <w:noProof/>
        </w:rPr>
        <w:t>, 4</w:t>
      </w:r>
    </w:p>
    <w:p w14:paraId="43D76132" w14:textId="77777777" w:rsidR="0049167A" w:rsidRDefault="0049167A">
      <w:pPr>
        <w:pStyle w:val="Index1"/>
        <w:tabs>
          <w:tab w:val="right" w:leader="dot" w:pos="4310"/>
        </w:tabs>
        <w:rPr>
          <w:noProof/>
        </w:rPr>
      </w:pPr>
      <w:r>
        <w:rPr>
          <w:noProof/>
        </w:rPr>
        <w:t>downloading CCR software, 37</w:t>
      </w:r>
    </w:p>
    <w:p w14:paraId="38B88A4A" w14:textId="77777777" w:rsidR="0049167A" w:rsidRDefault="0049167A">
      <w:pPr>
        <w:pStyle w:val="Index1"/>
        <w:tabs>
          <w:tab w:val="right" w:leader="dot" w:pos="4310"/>
        </w:tabs>
        <w:rPr>
          <w:noProof/>
        </w:rPr>
      </w:pPr>
      <w:r w:rsidRPr="000D775A">
        <w:rPr>
          <w:rFonts w:ascii="Courier New" w:hAnsi="Courier New" w:cs="Courier New"/>
          <w:noProof/>
        </w:rPr>
        <w:t>DPGM MOVEMENT</w:t>
      </w:r>
      <w:r w:rsidRPr="000D775A">
        <w:rPr>
          <w:noProof/>
        </w:rPr>
        <w:t xml:space="preserve"> </w:t>
      </w:r>
      <w:r w:rsidRPr="000D775A">
        <w:rPr>
          <w:rFonts w:ascii="Courier New" w:hAnsi="Courier New" w:cs="Courier New"/>
          <w:noProof/>
        </w:rPr>
        <w:t>EVENT</w:t>
      </w:r>
      <w:r>
        <w:rPr>
          <w:noProof/>
        </w:rPr>
        <w:t>, 82</w:t>
      </w:r>
    </w:p>
    <w:p w14:paraId="1A9E0B88"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E</w:t>
      </w:r>
    </w:p>
    <w:p w14:paraId="3C2D214B" w14:textId="77777777" w:rsidR="0049167A" w:rsidRDefault="0049167A">
      <w:pPr>
        <w:pStyle w:val="Index1"/>
        <w:tabs>
          <w:tab w:val="right" w:leader="dot" w:pos="4310"/>
        </w:tabs>
        <w:rPr>
          <w:noProof/>
        </w:rPr>
      </w:pPr>
      <w:r w:rsidRPr="000D775A">
        <w:rPr>
          <w:noProof/>
        </w:rPr>
        <w:t>event protocol</w:t>
      </w:r>
    </w:p>
    <w:p w14:paraId="2A631FA0" w14:textId="77777777" w:rsidR="0049167A" w:rsidRDefault="0049167A">
      <w:pPr>
        <w:pStyle w:val="Index2"/>
        <w:tabs>
          <w:tab w:val="right" w:leader="dot" w:pos="4310"/>
        </w:tabs>
        <w:rPr>
          <w:noProof/>
        </w:rPr>
      </w:pPr>
      <w:r w:rsidRPr="000D775A">
        <w:rPr>
          <w:rFonts w:ascii="Courier New" w:hAnsi="Courier New" w:cs="Courier New"/>
          <w:noProof/>
        </w:rPr>
        <w:t>DPGM MOVEMENT</w:t>
      </w:r>
      <w:r w:rsidRPr="000D775A">
        <w:rPr>
          <w:noProof/>
        </w:rPr>
        <w:t xml:space="preserve"> </w:t>
      </w:r>
      <w:r w:rsidRPr="000D775A">
        <w:rPr>
          <w:rFonts w:ascii="Courier New" w:hAnsi="Courier New" w:cs="Courier New"/>
          <w:noProof/>
        </w:rPr>
        <w:t>EVENT</w:t>
      </w:r>
      <w:r>
        <w:rPr>
          <w:noProof/>
        </w:rPr>
        <w:t>, 82</w:t>
      </w:r>
    </w:p>
    <w:p w14:paraId="37C10DC0" w14:textId="77777777" w:rsidR="0049167A" w:rsidRDefault="0049167A">
      <w:pPr>
        <w:pStyle w:val="Index2"/>
        <w:tabs>
          <w:tab w:val="right" w:leader="dot" w:pos="4310"/>
        </w:tabs>
        <w:rPr>
          <w:noProof/>
        </w:rPr>
      </w:pPr>
      <w:r w:rsidRPr="000D775A">
        <w:rPr>
          <w:rFonts w:ascii="Courier New" w:hAnsi="Courier New" w:cs="Courier New"/>
          <w:noProof/>
        </w:rPr>
        <w:t>ROR DATA EVENT0</w:t>
      </w:r>
      <w:r>
        <w:rPr>
          <w:noProof/>
        </w:rPr>
        <w:t>, 82</w:t>
      </w:r>
    </w:p>
    <w:p w14:paraId="04394350" w14:textId="77777777" w:rsidR="0049167A" w:rsidRDefault="0049167A">
      <w:pPr>
        <w:pStyle w:val="Index2"/>
        <w:tabs>
          <w:tab w:val="right" w:leader="dot" w:pos="4310"/>
        </w:tabs>
        <w:rPr>
          <w:noProof/>
        </w:rPr>
      </w:pPr>
      <w:r w:rsidRPr="000D775A">
        <w:rPr>
          <w:rFonts w:ascii="Courier New" w:hAnsi="Courier New" w:cs="Courier New"/>
          <w:noProof/>
        </w:rPr>
        <w:t>ROR-EVENT-LAB</w:t>
      </w:r>
      <w:r>
        <w:rPr>
          <w:noProof/>
        </w:rPr>
        <w:t>, 82</w:t>
      </w:r>
    </w:p>
    <w:p w14:paraId="23D80F42" w14:textId="77777777" w:rsidR="0049167A" w:rsidRDefault="0049167A">
      <w:pPr>
        <w:pStyle w:val="Index2"/>
        <w:tabs>
          <w:tab w:val="right" w:leader="dot" w:pos="4310"/>
        </w:tabs>
        <w:rPr>
          <w:noProof/>
        </w:rPr>
      </w:pPr>
      <w:r w:rsidRPr="000D775A">
        <w:rPr>
          <w:rFonts w:ascii="Courier New" w:hAnsi="Courier New" w:cs="Courier New"/>
          <w:noProof/>
        </w:rPr>
        <w:t>ROR-EVENT-PTF</w:t>
      </w:r>
      <w:r>
        <w:rPr>
          <w:noProof/>
        </w:rPr>
        <w:t>, 82</w:t>
      </w:r>
    </w:p>
    <w:p w14:paraId="32CE1D7C" w14:textId="77777777" w:rsidR="0049167A" w:rsidRDefault="0049167A">
      <w:pPr>
        <w:pStyle w:val="Index2"/>
        <w:tabs>
          <w:tab w:val="right" w:leader="dot" w:pos="4310"/>
        </w:tabs>
        <w:rPr>
          <w:noProof/>
        </w:rPr>
      </w:pPr>
      <w:r w:rsidRPr="000D775A">
        <w:rPr>
          <w:rFonts w:ascii="Courier New" w:hAnsi="Courier New" w:cs="Courier New"/>
          <w:noProof/>
        </w:rPr>
        <w:t>ROR-EVENT-VISIT</w:t>
      </w:r>
      <w:r>
        <w:rPr>
          <w:noProof/>
        </w:rPr>
        <w:t>, 82</w:t>
      </w:r>
    </w:p>
    <w:p w14:paraId="284DF4F7" w14:textId="77777777" w:rsidR="0049167A" w:rsidRDefault="0049167A">
      <w:pPr>
        <w:pStyle w:val="Index1"/>
        <w:tabs>
          <w:tab w:val="right" w:leader="dot" w:pos="4310"/>
        </w:tabs>
        <w:rPr>
          <w:noProof/>
        </w:rPr>
      </w:pPr>
      <w:r>
        <w:rPr>
          <w:noProof/>
        </w:rPr>
        <w:t>exported options, 78</w:t>
      </w:r>
    </w:p>
    <w:p w14:paraId="51BB762E"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F</w:t>
      </w:r>
    </w:p>
    <w:p w14:paraId="1FB1A35F" w14:textId="77777777" w:rsidR="0049167A" w:rsidRDefault="0049167A">
      <w:pPr>
        <w:pStyle w:val="Index1"/>
        <w:tabs>
          <w:tab w:val="right" w:leader="dot" w:pos="4310"/>
        </w:tabs>
        <w:rPr>
          <w:noProof/>
        </w:rPr>
      </w:pPr>
      <w:r>
        <w:rPr>
          <w:noProof/>
        </w:rPr>
        <w:t>Features of CCR, 209</w:t>
      </w:r>
    </w:p>
    <w:p w14:paraId="7CD5331F" w14:textId="77777777" w:rsidR="0049167A" w:rsidRDefault="0049167A">
      <w:pPr>
        <w:pStyle w:val="Index1"/>
        <w:tabs>
          <w:tab w:val="right" w:leader="dot" w:pos="4310"/>
        </w:tabs>
        <w:rPr>
          <w:noProof/>
        </w:rPr>
      </w:pPr>
      <w:r>
        <w:rPr>
          <w:noProof/>
        </w:rPr>
        <w:t>file</w:t>
      </w:r>
    </w:p>
    <w:p w14:paraId="1A1734A2" w14:textId="77777777" w:rsidR="0049167A" w:rsidRDefault="0049167A">
      <w:pPr>
        <w:pStyle w:val="Index2"/>
        <w:tabs>
          <w:tab w:val="right" w:leader="dot" w:pos="4310"/>
        </w:tabs>
        <w:rPr>
          <w:noProof/>
        </w:rPr>
      </w:pPr>
      <w:r w:rsidRPr="000D775A">
        <w:rPr>
          <w:rFonts w:ascii="Courier New" w:hAnsi="Courier New" w:cs="Courier New"/>
          <w:noProof/>
        </w:rPr>
        <w:t>ROR LOG file (#798.7)</w:t>
      </w:r>
      <w:r>
        <w:rPr>
          <w:noProof/>
        </w:rPr>
        <w:t>, 81</w:t>
      </w:r>
    </w:p>
    <w:p w14:paraId="074AF4CF" w14:textId="77777777" w:rsidR="0049167A" w:rsidRDefault="0049167A">
      <w:pPr>
        <w:pStyle w:val="Index2"/>
        <w:tabs>
          <w:tab w:val="right" w:leader="dot" w:pos="4310"/>
        </w:tabs>
        <w:rPr>
          <w:noProof/>
        </w:rPr>
      </w:pPr>
      <w:r w:rsidRPr="000D775A">
        <w:rPr>
          <w:rFonts w:ascii="Courier New" w:hAnsi="Courier New" w:cs="Courier New"/>
          <w:noProof/>
        </w:rPr>
        <w:t>ROR PATIENT EVENTS file (#798.3)</w:t>
      </w:r>
      <w:r>
        <w:rPr>
          <w:noProof/>
        </w:rPr>
        <w:t>, 81</w:t>
      </w:r>
    </w:p>
    <w:p w14:paraId="619E6763" w14:textId="77777777" w:rsidR="0049167A" w:rsidRDefault="0049167A">
      <w:pPr>
        <w:pStyle w:val="Index2"/>
        <w:tabs>
          <w:tab w:val="right" w:leader="dot" w:pos="4310"/>
        </w:tabs>
        <w:rPr>
          <w:noProof/>
        </w:rPr>
      </w:pPr>
      <w:r w:rsidRPr="000D775A">
        <w:rPr>
          <w:rFonts w:ascii="Courier New" w:hAnsi="Courier New" w:cs="Courier New"/>
          <w:noProof/>
        </w:rPr>
        <w:t>ROR task file (#798.8)</w:t>
      </w:r>
      <w:r>
        <w:rPr>
          <w:noProof/>
        </w:rPr>
        <w:t>, 81</w:t>
      </w:r>
    </w:p>
    <w:p w14:paraId="14F13807" w14:textId="77777777" w:rsidR="0049167A" w:rsidRDefault="0049167A">
      <w:pPr>
        <w:pStyle w:val="Index2"/>
        <w:tabs>
          <w:tab w:val="right" w:leader="dot" w:pos="4310"/>
        </w:tabs>
        <w:rPr>
          <w:noProof/>
        </w:rPr>
      </w:pPr>
      <w:r w:rsidRPr="000D775A">
        <w:rPr>
          <w:rFonts w:ascii="Courier New" w:hAnsi="Courier New" w:cs="Courier New"/>
          <w:noProof/>
        </w:rPr>
        <w:t>ROR-PATIENT-EVENTS (798.3)</w:t>
      </w:r>
      <w:r>
        <w:rPr>
          <w:noProof/>
        </w:rPr>
        <w:t>, 82</w:t>
      </w:r>
    </w:p>
    <w:p w14:paraId="04FF3013" w14:textId="77777777" w:rsidR="0049167A" w:rsidRDefault="0049167A">
      <w:pPr>
        <w:pStyle w:val="Index1"/>
        <w:tabs>
          <w:tab w:val="right" w:leader="dot" w:pos="4310"/>
        </w:tabs>
        <w:rPr>
          <w:noProof/>
        </w:rPr>
      </w:pPr>
      <w:r w:rsidRPr="000D775A">
        <w:rPr>
          <w:noProof/>
          <w:color w:val="000000"/>
        </w:rPr>
        <w:t>files</w:t>
      </w:r>
    </w:p>
    <w:p w14:paraId="4CE3FFF9" w14:textId="77777777" w:rsidR="0049167A" w:rsidRDefault="0049167A">
      <w:pPr>
        <w:pStyle w:val="Index2"/>
        <w:tabs>
          <w:tab w:val="right" w:leader="dot" w:pos="4310"/>
        </w:tabs>
        <w:rPr>
          <w:noProof/>
        </w:rPr>
      </w:pPr>
      <w:r w:rsidRPr="000D775A">
        <w:rPr>
          <w:noProof/>
          <w:color w:val="000000"/>
        </w:rPr>
        <w:t>admissions</w:t>
      </w:r>
      <w:r>
        <w:rPr>
          <w:noProof/>
        </w:rPr>
        <w:t>, 4</w:t>
      </w:r>
    </w:p>
    <w:p w14:paraId="61DFE0B3" w14:textId="77777777" w:rsidR="0049167A" w:rsidRDefault="0049167A">
      <w:pPr>
        <w:pStyle w:val="Index2"/>
        <w:tabs>
          <w:tab w:val="right" w:leader="dot" w:pos="4310"/>
        </w:tabs>
        <w:rPr>
          <w:noProof/>
        </w:rPr>
      </w:pPr>
      <w:r w:rsidRPr="000D775A">
        <w:rPr>
          <w:noProof/>
          <w:color w:val="000000"/>
        </w:rPr>
        <w:t>diagnoses</w:t>
      </w:r>
      <w:r>
        <w:rPr>
          <w:noProof/>
        </w:rPr>
        <w:t>, 4</w:t>
      </w:r>
    </w:p>
    <w:p w14:paraId="64BC2CC9" w14:textId="77777777" w:rsidR="0049167A" w:rsidRDefault="0049167A">
      <w:pPr>
        <w:pStyle w:val="Index2"/>
        <w:tabs>
          <w:tab w:val="right" w:leader="dot" w:pos="4310"/>
        </w:tabs>
        <w:rPr>
          <w:noProof/>
        </w:rPr>
      </w:pPr>
      <w:r w:rsidRPr="000D775A">
        <w:rPr>
          <w:noProof/>
          <w:color w:val="000000"/>
        </w:rPr>
        <w:t>laboratory tests</w:t>
      </w:r>
      <w:r>
        <w:rPr>
          <w:noProof/>
        </w:rPr>
        <w:t>, 4</w:t>
      </w:r>
    </w:p>
    <w:p w14:paraId="220EFB3B" w14:textId="77777777" w:rsidR="0049167A" w:rsidRDefault="0049167A">
      <w:pPr>
        <w:pStyle w:val="Index2"/>
        <w:tabs>
          <w:tab w:val="right" w:leader="dot" w:pos="4310"/>
        </w:tabs>
        <w:rPr>
          <w:noProof/>
        </w:rPr>
      </w:pPr>
      <w:r w:rsidRPr="000D775A">
        <w:rPr>
          <w:noProof/>
          <w:color w:val="000000"/>
        </w:rPr>
        <w:t>patient demographics</w:t>
      </w:r>
      <w:r>
        <w:rPr>
          <w:noProof/>
        </w:rPr>
        <w:t>, 4</w:t>
      </w:r>
    </w:p>
    <w:p w14:paraId="33C8C29A" w14:textId="77777777" w:rsidR="0049167A" w:rsidRDefault="0049167A">
      <w:pPr>
        <w:pStyle w:val="Index2"/>
        <w:tabs>
          <w:tab w:val="right" w:leader="dot" w:pos="4310"/>
        </w:tabs>
        <w:rPr>
          <w:noProof/>
        </w:rPr>
      </w:pPr>
      <w:r w:rsidRPr="000D775A">
        <w:rPr>
          <w:noProof/>
          <w:color w:val="000000"/>
        </w:rPr>
        <w:t>prescriptions</w:t>
      </w:r>
      <w:r>
        <w:rPr>
          <w:noProof/>
        </w:rPr>
        <w:t>, 4</w:t>
      </w:r>
    </w:p>
    <w:p w14:paraId="37DE6251" w14:textId="77777777" w:rsidR="0049167A" w:rsidRDefault="0049167A">
      <w:pPr>
        <w:pStyle w:val="Index2"/>
        <w:tabs>
          <w:tab w:val="right" w:leader="dot" w:pos="4310"/>
        </w:tabs>
        <w:rPr>
          <w:noProof/>
        </w:rPr>
      </w:pPr>
      <w:r w:rsidRPr="000D775A">
        <w:rPr>
          <w:noProof/>
          <w:color w:val="000000"/>
        </w:rPr>
        <w:t>radiology exams</w:t>
      </w:r>
      <w:r>
        <w:rPr>
          <w:noProof/>
        </w:rPr>
        <w:t>, 4</w:t>
      </w:r>
    </w:p>
    <w:p w14:paraId="696E8521" w14:textId="77777777" w:rsidR="0049167A" w:rsidRDefault="0049167A">
      <w:pPr>
        <w:pStyle w:val="Index2"/>
        <w:tabs>
          <w:tab w:val="right" w:leader="dot" w:pos="4310"/>
        </w:tabs>
        <w:rPr>
          <w:noProof/>
        </w:rPr>
      </w:pPr>
      <w:r w:rsidRPr="000D775A">
        <w:rPr>
          <w:noProof/>
          <w:color w:val="000000"/>
        </w:rPr>
        <w:t>surgical procedures</w:t>
      </w:r>
      <w:r>
        <w:rPr>
          <w:noProof/>
        </w:rPr>
        <w:t>, 4</w:t>
      </w:r>
    </w:p>
    <w:p w14:paraId="4FF63CAC" w14:textId="77777777" w:rsidR="0049167A" w:rsidRDefault="0049167A">
      <w:pPr>
        <w:pStyle w:val="Index2"/>
        <w:tabs>
          <w:tab w:val="right" w:leader="dot" w:pos="4310"/>
        </w:tabs>
        <w:rPr>
          <w:noProof/>
        </w:rPr>
      </w:pPr>
      <w:r w:rsidRPr="000D775A">
        <w:rPr>
          <w:noProof/>
          <w:color w:val="000000"/>
        </w:rPr>
        <w:t>visits</w:t>
      </w:r>
      <w:r>
        <w:rPr>
          <w:noProof/>
        </w:rPr>
        <w:t>, 4</w:t>
      </w:r>
    </w:p>
    <w:p w14:paraId="34826BBA" w14:textId="77777777" w:rsidR="0049167A" w:rsidRDefault="0049167A">
      <w:pPr>
        <w:pStyle w:val="Index2"/>
        <w:tabs>
          <w:tab w:val="right" w:leader="dot" w:pos="4310"/>
        </w:tabs>
        <w:rPr>
          <w:noProof/>
        </w:rPr>
      </w:pPr>
      <w:r w:rsidRPr="000D775A">
        <w:rPr>
          <w:noProof/>
          <w:color w:val="000000"/>
        </w:rPr>
        <w:t>VistA</w:t>
      </w:r>
      <w:r>
        <w:rPr>
          <w:noProof/>
        </w:rPr>
        <w:t>, 4</w:t>
      </w:r>
    </w:p>
    <w:p w14:paraId="0A6B7EDD" w14:textId="77777777" w:rsidR="0049167A" w:rsidRDefault="0049167A">
      <w:pPr>
        <w:pStyle w:val="Index1"/>
        <w:tabs>
          <w:tab w:val="right" w:leader="dot" w:pos="4310"/>
        </w:tabs>
        <w:rPr>
          <w:noProof/>
        </w:rPr>
      </w:pPr>
      <w:r w:rsidRPr="000D775A">
        <w:rPr>
          <w:noProof/>
          <w:color w:val="000000"/>
        </w:rPr>
        <w:t>fonts</w:t>
      </w:r>
      <w:r>
        <w:rPr>
          <w:noProof/>
        </w:rPr>
        <w:t>, 2</w:t>
      </w:r>
    </w:p>
    <w:p w14:paraId="58EE91EA"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lastRenderedPageBreak/>
        <w:t>G</w:t>
      </w:r>
    </w:p>
    <w:p w14:paraId="5360AF99" w14:textId="77777777" w:rsidR="0049167A" w:rsidRDefault="0049167A">
      <w:pPr>
        <w:pStyle w:val="Index1"/>
        <w:tabs>
          <w:tab w:val="right" w:leader="dot" w:pos="4310"/>
        </w:tabs>
        <w:rPr>
          <w:noProof/>
        </w:rPr>
      </w:pPr>
      <w:r w:rsidRPr="000D775A">
        <w:rPr>
          <w:noProof/>
          <w:color w:val="000000"/>
        </w:rPr>
        <w:t>graphical user interface</w:t>
      </w:r>
      <w:r>
        <w:rPr>
          <w:noProof/>
        </w:rPr>
        <w:t>, 4</w:t>
      </w:r>
    </w:p>
    <w:p w14:paraId="3F3D6882" w14:textId="77777777" w:rsidR="0049167A" w:rsidRDefault="0049167A">
      <w:pPr>
        <w:pStyle w:val="Index1"/>
        <w:tabs>
          <w:tab w:val="right" w:leader="dot" w:pos="4310"/>
        </w:tabs>
        <w:rPr>
          <w:noProof/>
        </w:rPr>
      </w:pPr>
      <w:r w:rsidRPr="000D775A">
        <w:rPr>
          <w:noProof/>
          <w:color w:val="000000"/>
        </w:rPr>
        <w:t>green text</w:t>
      </w:r>
      <w:r>
        <w:rPr>
          <w:noProof/>
        </w:rPr>
        <w:t>, 2</w:t>
      </w:r>
    </w:p>
    <w:p w14:paraId="31DF1A98" w14:textId="77777777" w:rsidR="0049167A" w:rsidRDefault="0049167A">
      <w:pPr>
        <w:pStyle w:val="Index1"/>
        <w:tabs>
          <w:tab w:val="right" w:leader="dot" w:pos="4310"/>
        </w:tabs>
        <w:rPr>
          <w:noProof/>
        </w:rPr>
      </w:pPr>
      <w:r w:rsidRPr="000D775A">
        <w:rPr>
          <w:noProof/>
          <w:color w:val="000000"/>
        </w:rPr>
        <w:t>GUI</w:t>
      </w:r>
      <w:r>
        <w:rPr>
          <w:noProof/>
        </w:rPr>
        <w:t>, 4</w:t>
      </w:r>
    </w:p>
    <w:p w14:paraId="570C0B1D"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H</w:t>
      </w:r>
    </w:p>
    <w:p w14:paraId="041345D5" w14:textId="77777777" w:rsidR="0049167A" w:rsidRDefault="0049167A">
      <w:pPr>
        <w:pStyle w:val="Index1"/>
        <w:tabs>
          <w:tab w:val="right" w:leader="dot" w:pos="4310"/>
        </w:tabs>
        <w:rPr>
          <w:noProof/>
        </w:rPr>
      </w:pPr>
      <w:r>
        <w:rPr>
          <w:noProof/>
        </w:rPr>
        <w:t xml:space="preserve">HCCR. </w:t>
      </w:r>
      <w:r w:rsidRPr="000D775A">
        <w:rPr>
          <w:i/>
          <w:noProof/>
        </w:rPr>
        <w:t>See</w:t>
      </w:r>
      <w:r>
        <w:rPr>
          <w:noProof/>
        </w:rPr>
        <w:t xml:space="preserve"> CCR:HEPC</w:t>
      </w:r>
    </w:p>
    <w:p w14:paraId="726ABE3D" w14:textId="77777777" w:rsidR="0049167A" w:rsidRDefault="0049167A">
      <w:pPr>
        <w:pStyle w:val="Index1"/>
        <w:tabs>
          <w:tab w:val="right" w:leader="dot" w:pos="4310"/>
        </w:tabs>
        <w:rPr>
          <w:noProof/>
        </w:rPr>
      </w:pPr>
      <w:r>
        <w:rPr>
          <w:noProof/>
        </w:rPr>
        <w:t>Hepatitis C Registry. See CCR:HEPC</w:t>
      </w:r>
    </w:p>
    <w:p w14:paraId="04111D67" w14:textId="77777777" w:rsidR="0049167A" w:rsidRDefault="0049167A">
      <w:pPr>
        <w:pStyle w:val="Index1"/>
        <w:tabs>
          <w:tab w:val="right" w:leader="dot" w:pos="4310"/>
        </w:tabs>
        <w:rPr>
          <w:noProof/>
        </w:rPr>
      </w:pPr>
      <w:r>
        <w:rPr>
          <w:noProof/>
        </w:rPr>
        <w:t>Historical Data Extraction</w:t>
      </w:r>
    </w:p>
    <w:p w14:paraId="1FA1B9FC" w14:textId="77777777" w:rsidR="0049167A" w:rsidRDefault="0049167A">
      <w:pPr>
        <w:pStyle w:val="Index2"/>
        <w:tabs>
          <w:tab w:val="right" w:leader="dot" w:pos="4310"/>
        </w:tabs>
        <w:rPr>
          <w:noProof/>
        </w:rPr>
      </w:pPr>
      <w:r>
        <w:rPr>
          <w:noProof/>
        </w:rPr>
        <w:t>Create the Output Directory, 47</w:t>
      </w:r>
    </w:p>
    <w:p w14:paraId="1A68A98D" w14:textId="77777777" w:rsidR="0049167A" w:rsidRDefault="0049167A">
      <w:pPr>
        <w:pStyle w:val="Index1"/>
        <w:tabs>
          <w:tab w:val="right" w:leader="dot" w:pos="4310"/>
        </w:tabs>
        <w:rPr>
          <w:noProof/>
        </w:rPr>
      </w:pPr>
      <w:r>
        <w:rPr>
          <w:noProof/>
        </w:rPr>
        <w:t>Historical Data Extraction menu</w:t>
      </w:r>
    </w:p>
    <w:p w14:paraId="3C3D581F" w14:textId="77777777" w:rsidR="0049167A" w:rsidRDefault="0049167A">
      <w:pPr>
        <w:pStyle w:val="Index2"/>
        <w:tabs>
          <w:tab w:val="right" w:leader="dot" w:pos="4310"/>
        </w:tabs>
        <w:rPr>
          <w:noProof/>
        </w:rPr>
      </w:pPr>
      <w:r>
        <w:rPr>
          <w:noProof/>
        </w:rPr>
        <w:t>Create Data Extraction Task option, 48</w:t>
      </w:r>
    </w:p>
    <w:p w14:paraId="186A6532" w14:textId="77777777" w:rsidR="0049167A" w:rsidRDefault="0049167A">
      <w:pPr>
        <w:pStyle w:val="Index2"/>
        <w:tabs>
          <w:tab w:val="right" w:leader="dot" w:pos="4310"/>
        </w:tabs>
        <w:rPr>
          <w:noProof/>
        </w:rPr>
      </w:pPr>
      <w:r>
        <w:rPr>
          <w:noProof/>
        </w:rPr>
        <w:t>Define Output Directory Name option, 48</w:t>
      </w:r>
    </w:p>
    <w:p w14:paraId="44B8F107" w14:textId="77777777" w:rsidR="0049167A" w:rsidRDefault="0049167A">
      <w:pPr>
        <w:pStyle w:val="Index2"/>
        <w:tabs>
          <w:tab w:val="right" w:leader="dot" w:pos="4310"/>
        </w:tabs>
        <w:rPr>
          <w:noProof/>
        </w:rPr>
      </w:pPr>
      <w:r>
        <w:rPr>
          <w:noProof/>
        </w:rPr>
        <w:t>Start a Task option, 48</w:t>
      </w:r>
    </w:p>
    <w:p w14:paraId="0603666C" w14:textId="77777777" w:rsidR="0049167A" w:rsidRDefault="0049167A">
      <w:pPr>
        <w:pStyle w:val="Index2"/>
        <w:tabs>
          <w:tab w:val="right" w:leader="dot" w:pos="4310"/>
        </w:tabs>
        <w:rPr>
          <w:noProof/>
        </w:rPr>
      </w:pPr>
      <w:r>
        <w:rPr>
          <w:noProof/>
        </w:rPr>
        <w:t>Task Information, 49</w:t>
      </w:r>
    </w:p>
    <w:p w14:paraId="4B7CFEA5" w14:textId="77777777" w:rsidR="0049167A" w:rsidRDefault="0049167A">
      <w:pPr>
        <w:pStyle w:val="Index3"/>
        <w:tabs>
          <w:tab w:val="right" w:leader="dot" w:pos="4310"/>
        </w:tabs>
        <w:rPr>
          <w:noProof/>
        </w:rPr>
      </w:pPr>
      <w:r>
        <w:rPr>
          <w:noProof/>
        </w:rPr>
        <w:t>Status values, 50</w:t>
      </w:r>
    </w:p>
    <w:p w14:paraId="1541EFBD" w14:textId="77777777" w:rsidR="0049167A" w:rsidRDefault="0049167A">
      <w:pPr>
        <w:pStyle w:val="Index1"/>
        <w:tabs>
          <w:tab w:val="right" w:leader="dot" w:pos="4310"/>
        </w:tabs>
        <w:rPr>
          <w:noProof/>
        </w:rPr>
      </w:pPr>
      <w:r>
        <w:rPr>
          <w:noProof/>
        </w:rPr>
        <w:t>HIV Registry. See CCR:HIV</w:t>
      </w:r>
    </w:p>
    <w:p w14:paraId="1D96D970" w14:textId="77777777" w:rsidR="0049167A" w:rsidRDefault="0049167A">
      <w:pPr>
        <w:pStyle w:val="Index1"/>
        <w:tabs>
          <w:tab w:val="right" w:leader="dot" w:pos="4310"/>
        </w:tabs>
        <w:rPr>
          <w:noProof/>
        </w:rPr>
      </w:pPr>
      <w:r w:rsidRPr="000D775A">
        <w:rPr>
          <w:noProof/>
          <w:color w:val="000000"/>
        </w:rPr>
        <w:t>HL7</w:t>
      </w:r>
      <w:r>
        <w:rPr>
          <w:noProof/>
        </w:rPr>
        <w:t>, 5</w:t>
      </w:r>
    </w:p>
    <w:p w14:paraId="3F2064DF" w14:textId="77777777" w:rsidR="0049167A" w:rsidRDefault="0049167A">
      <w:pPr>
        <w:pStyle w:val="Index1"/>
        <w:tabs>
          <w:tab w:val="right" w:leader="dot" w:pos="4310"/>
        </w:tabs>
        <w:rPr>
          <w:noProof/>
        </w:rPr>
      </w:pPr>
      <w:r w:rsidRPr="000D775A">
        <w:rPr>
          <w:noProof/>
        </w:rPr>
        <w:t>HL7 protocol</w:t>
      </w:r>
    </w:p>
    <w:p w14:paraId="58CA87EA" w14:textId="77777777" w:rsidR="0049167A" w:rsidRDefault="0049167A">
      <w:pPr>
        <w:pStyle w:val="Index2"/>
        <w:tabs>
          <w:tab w:val="right" w:leader="dot" w:pos="4310"/>
        </w:tabs>
        <w:rPr>
          <w:noProof/>
        </w:rPr>
      </w:pPr>
      <w:r w:rsidRPr="000D775A">
        <w:rPr>
          <w:rFonts w:ascii="Courier New" w:hAnsi="Courier New" w:cs="Courier New"/>
          <w:noProof/>
        </w:rPr>
        <w:t>ROR-SITE-DRIVER</w:t>
      </w:r>
      <w:r>
        <w:rPr>
          <w:noProof/>
        </w:rPr>
        <w:t>, 82</w:t>
      </w:r>
    </w:p>
    <w:p w14:paraId="6CCD1218" w14:textId="77777777" w:rsidR="0049167A" w:rsidRDefault="0049167A">
      <w:pPr>
        <w:pStyle w:val="Index2"/>
        <w:tabs>
          <w:tab w:val="right" w:leader="dot" w:pos="4310"/>
        </w:tabs>
        <w:rPr>
          <w:noProof/>
        </w:rPr>
      </w:pPr>
      <w:r w:rsidRPr="000D775A">
        <w:rPr>
          <w:rFonts w:ascii="Courier New" w:hAnsi="Courier New" w:cs="Courier New"/>
          <w:noProof/>
        </w:rPr>
        <w:t>ROR-SITE-SUBSCRIBER</w:t>
      </w:r>
      <w:r>
        <w:rPr>
          <w:noProof/>
        </w:rPr>
        <w:t>, 82</w:t>
      </w:r>
    </w:p>
    <w:p w14:paraId="123C06C0"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I</w:t>
      </w:r>
    </w:p>
    <w:p w14:paraId="23DBBA1C" w14:textId="77777777" w:rsidR="0049167A" w:rsidRDefault="0049167A">
      <w:pPr>
        <w:pStyle w:val="Index1"/>
        <w:tabs>
          <w:tab w:val="right" w:leader="dot" w:pos="4310"/>
        </w:tabs>
        <w:rPr>
          <w:noProof/>
        </w:rPr>
      </w:pPr>
      <w:r w:rsidRPr="000D775A">
        <w:rPr>
          <w:noProof/>
          <w:color w:val="000000"/>
        </w:rPr>
        <w:t>ICD-9 codes</w:t>
      </w:r>
      <w:r>
        <w:rPr>
          <w:noProof/>
        </w:rPr>
        <w:t>, 5</w:t>
      </w:r>
    </w:p>
    <w:p w14:paraId="3F7F8D27" w14:textId="77777777" w:rsidR="0049167A" w:rsidRDefault="0049167A">
      <w:pPr>
        <w:pStyle w:val="Index1"/>
        <w:tabs>
          <w:tab w:val="right" w:leader="dot" w:pos="4310"/>
        </w:tabs>
        <w:rPr>
          <w:noProof/>
        </w:rPr>
      </w:pPr>
      <w:r w:rsidRPr="000D775A">
        <w:rPr>
          <w:noProof/>
          <w:color w:val="000000"/>
        </w:rPr>
        <w:t>icon</w:t>
      </w:r>
    </w:p>
    <w:p w14:paraId="1B56E7DD" w14:textId="77777777" w:rsidR="0049167A" w:rsidRDefault="0049167A">
      <w:pPr>
        <w:pStyle w:val="Index2"/>
        <w:tabs>
          <w:tab w:val="right" w:leader="dot" w:pos="4310"/>
        </w:tabs>
        <w:rPr>
          <w:noProof/>
        </w:rPr>
      </w:pPr>
      <w:r w:rsidRPr="000D775A">
        <w:rPr>
          <w:noProof/>
          <w:color w:val="000000"/>
        </w:rPr>
        <w:t>history</w:t>
      </w:r>
      <w:r>
        <w:rPr>
          <w:noProof/>
        </w:rPr>
        <w:t>, 3</w:t>
      </w:r>
    </w:p>
    <w:p w14:paraId="7009C2D4" w14:textId="77777777" w:rsidR="0049167A" w:rsidRDefault="0049167A">
      <w:pPr>
        <w:pStyle w:val="Index2"/>
        <w:tabs>
          <w:tab w:val="right" w:leader="dot" w:pos="4310"/>
        </w:tabs>
        <w:rPr>
          <w:noProof/>
        </w:rPr>
      </w:pPr>
      <w:r w:rsidRPr="000D775A">
        <w:rPr>
          <w:noProof/>
          <w:color w:val="000000"/>
        </w:rPr>
        <w:t>note</w:t>
      </w:r>
      <w:r>
        <w:rPr>
          <w:noProof/>
        </w:rPr>
        <w:t>, 2</w:t>
      </w:r>
    </w:p>
    <w:p w14:paraId="41842C09" w14:textId="77777777" w:rsidR="0049167A" w:rsidRDefault="0049167A">
      <w:pPr>
        <w:pStyle w:val="Index2"/>
        <w:tabs>
          <w:tab w:val="right" w:leader="dot" w:pos="4310"/>
        </w:tabs>
        <w:rPr>
          <w:noProof/>
        </w:rPr>
      </w:pPr>
      <w:r w:rsidRPr="000D775A">
        <w:rPr>
          <w:noProof/>
          <w:color w:val="000000"/>
        </w:rPr>
        <w:t>tip</w:t>
      </w:r>
      <w:r>
        <w:rPr>
          <w:noProof/>
        </w:rPr>
        <w:t>, 2</w:t>
      </w:r>
    </w:p>
    <w:p w14:paraId="069A3A34" w14:textId="77777777" w:rsidR="0049167A" w:rsidRDefault="0049167A">
      <w:pPr>
        <w:pStyle w:val="Index2"/>
        <w:tabs>
          <w:tab w:val="right" w:leader="dot" w:pos="4310"/>
        </w:tabs>
        <w:rPr>
          <w:noProof/>
        </w:rPr>
      </w:pPr>
      <w:r w:rsidRPr="000D775A">
        <w:rPr>
          <w:noProof/>
          <w:color w:val="000000"/>
        </w:rPr>
        <w:t>warning</w:t>
      </w:r>
      <w:r>
        <w:rPr>
          <w:noProof/>
        </w:rPr>
        <w:t>, 2</w:t>
      </w:r>
    </w:p>
    <w:p w14:paraId="65B783B4" w14:textId="77777777" w:rsidR="0049167A" w:rsidRDefault="0049167A">
      <w:pPr>
        <w:pStyle w:val="Index1"/>
        <w:tabs>
          <w:tab w:val="right" w:leader="dot" w:pos="4310"/>
        </w:tabs>
        <w:rPr>
          <w:noProof/>
        </w:rPr>
      </w:pPr>
      <w:r w:rsidRPr="000D775A">
        <w:rPr>
          <w:noProof/>
          <w:color w:val="000000"/>
        </w:rPr>
        <w:t>icons</w:t>
      </w:r>
      <w:r>
        <w:rPr>
          <w:noProof/>
        </w:rPr>
        <w:t>, 2</w:t>
      </w:r>
    </w:p>
    <w:p w14:paraId="4C446DAD" w14:textId="77777777" w:rsidR="0049167A" w:rsidRDefault="0049167A">
      <w:pPr>
        <w:pStyle w:val="Index1"/>
        <w:tabs>
          <w:tab w:val="right" w:leader="dot" w:pos="4310"/>
        </w:tabs>
        <w:rPr>
          <w:noProof/>
        </w:rPr>
      </w:pPr>
      <w:r>
        <w:rPr>
          <w:noProof/>
        </w:rPr>
        <w:t xml:space="preserve">ICR. </w:t>
      </w:r>
      <w:r w:rsidRPr="000D775A">
        <w:rPr>
          <w:i/>
          <w:noProof/>
        </w:rPr>
        <w:t>See</w:t>
      </w:r>
      <w:r>
        <w:rPr>
          <w:noProof/>
        </w:rPr>
        <w:t xml:space="preserve"> CCR:HIV, </w:t>
      </w:r>
      <w:r w:rsidRPr="000D775A">
        <w:rPr>
          <w:i/>
          <w:noProof/>
        </w:rPr>
        <w:t>See</w:t>
      </w:r>
      <w:r>
        <w:rPr>
          <w:noProof/>
        </w:rPr>
        <w:t xml:space="preserve"> CCR:HIV</w:t>
      </w:r>
    </w:p>
    <w:p w14:paraId="78306527" w14:textId="77777777" w:rsidR="0049167A" w:rsidRDefault="0049167A">
      <w:pPr>
        <w:pStyle w:val="Index1"/>
        <w:tabs>
          <w:tab w:val="right" w:leader="dot" w:pos="4310"/>
        </w:tabs>
        <w:rPr>
          <w:noProof/>
        </w:rPr>
      </w:pPr>
      <w:r w:rsidRPr="000D775A">
        <w:rPr>
          <w:i/>
          <w:noProof/>
          <w:color w:val="000000"/>
        </w:rPr>
        <w:t>Installation &amp; Implementation Guide</w:t>
      </w:r>
      <w:r>
        <w:rPr>
          <w:noProof/>
        </w:rPr>
        <w:t>, 4</w:t>
      </w:r>
    </w:p>
    <w:p w14:paraId="73A58B2A" w14:textId="77777777" w:rsidR="0049167A" w:rsidRDefault="0049167A">
      <w:pPr>
        <w:pStyle w:val="Index1"/>
        <w:tabs>
          <w:tab w:val="right" w:leader="dot" w:pos="4310"/>
        </w:tabs>
        <w:rPr>
          <w:noProof/>
        </w:rPr>
      </w:pPr>
      <w:r w:rsidRPr="000D775A">
        <w:rPr>
          <w:rFonts w:ascii="Courier New" w:hAnsi="Courier New" w:cs="Courier New"/>
          <w:noProof/>
        </w:rPr>
        <w:t>IRM</w:t>
      </w:r>
    </w:p>
    <w:p w14:paraId="30D8D028" w14:textId="77777777" w:rsidR="0049167A" w:rsidRDefault="0049167A">
      <w:pPr>
        <w:pStyle w:val="Index2"/>
        <w:tabs>
          <w:tab w:val="right" w:leader="dot" w:pos="4310"/>
        </w:tabs>
        <w:rPr>
          <w:noProof/>
        </w:rPr>
      </w:pPr>
      <w:r w:rsidRPr="000D775A">
        <w:rPr>
          <w:rFonts w:ascii="Courier New" w:hAnsi="Courier New" w:cs="Courier New"/>
          <w:noProof/>
        </w:rPr>
        <w:t>security key</w:t>
      </w:r>
      <w:r>
        <w:rPr>
          <w:noProof/>
        </w:rPr>
        <w:t>, 102</w:t>
      </w:r>
    </w:p>
    <w:p w14:paraId="08B658CA"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K</w:t>
      </w:r>
    </w:p>
    <w:p w14:paraId="5678F115" w14:textId="77777777" w:rsidR="0049167A" w:rsidRDefault="0049167A">
      <w:pPr>
        <w:pStyle w:val="Index1"/>
        <w:tabs>
          <w:tab w:val="right" w:leader="dot" w:pos="4310"/>
        </w:tabs>
        <w:rPr>
          <w:noProof/>
        </w:rPr>
      </w:pPr>
      <w:r w:rsidRPr="000D775A">
        <w:rPr>
          <w:noProof/>
          <w:color w:val="000000"/>
        </w:rPr>
        <w:t>key features</w:t>
      </w:r>
      <w:r>
        <w:rPr>
          <w:noProof/>
        </w:rPr>
        <w:t>, 6</w:t>
      </w:r>
    </w:p>
    <w:p w14:paraId="78C59934" w14:textId="77777777" w:rsidR="0049167A" w:rsidRDefault="0049167A">
      <w:pPr>
        <w:pStyle w:val="Index1"/>
        <w:tabs>
          <w:tab w:val="right" w:leader="dot" w:pos="4310"/>
        </w:tabs>
        <w:rPr>
          <w:noProof/>
        </w:rPr>
      </w:pPr>
      <w:r w:rsidRPr="000D775A">
        <w:rPr>
          <w:noProof/>
          <w:color w:val="000000"/>
        </w:rPr>
        <w:t>keyboard</w:t>
      </w:r>
    </w:p>
    <w:p w14:paraId="4F935348" w14:textId="77777777" w:rsidR="0049167A" w:rsidRDefault="0049167A">
      <w:pPr>
        <w:pStyle w:val="Index2"/>
        <w:tabs>
          <w:tab w:val="right" w:leader="dot" w:pos="4310"/>
        </w:tabs>
        <w:rPr>
          <w:noProof/>
        </w:rPr>
      </w:pPr>
      <w:r w:rsidRPr="000D775A">
        <w:rPr>
          <w:noProof/>
          <w:color w:val="000000"/>
        </w:rPr>
        <w:t>shortcuts</w:t>
      </w:r>
      <w:r>
        <w:rPr>
          <w:noProof/>
        </w:rPr>
        <w:t>, 38</w:t>
      </w:r>
    </w:p>
    <w:p w14:paraId="61EEC081" w14:textId="77777777" w:rsidR="0049167A" w:rsidRDefault="0049167A">
      <w:pPr>
        <w:pStyle w:val="Index1"/>
        <w:tabs>
          <w:tab w:val="right" w:leader="dot" w:pos="4310"/>
        </w:tabs>
        <w:rPr>
          <w:noProof/>
        </w:rPr>
      </w:pPr>
      <w:r w:rsidRPr="000D775A">
        <w:rPr>
          <w:noProof/>
          <w:color w:val="000000"/>
        </w:rPr>
        <w:t>keyboard keys</w:t>
      </w:r>
      <w:r>
        <w:rPr>
          <w:noProof/>
        </w:rPr>
        <w:t>, 2</w:t>
      </w:r>
    </w:p>
    <w:p w14:paraId="1F5BFC6B" w14:textId="77777777" w:rsidR="0049167A" w:rsidRDefault="0049167A">
      <w:pPr>
        <w:pStyle w:val="Index1"/>
        <w:tabs>
          <w:tab w:val="right" w:leader="dot" w:pos="4310"/>
        </w:tabs>
        <w:rPr>
          <w:noProof/>
        </w:rPr>
      </w:pPr>
      <w:r w:rsidRPr="000D775A">
        <w:rPr>
          <w:noProof/>
          <w:color w:val="000000"/>
        </w:rPr>
        <w:t>keys</w:t>
      </w:r>
    </w:p>
    <w:p w14:paraId="26EF4966" w14:textId="77777777" w:rsidR="0049167A" w:rsidRDefault="0049167A">
      <w:pPr>
        <w:pStyle w:val="Index2"/>
        <w:tabs>
          <w:tab w:val="right" w:leader="dot" w:pos="4310"/>
        </w:tabs>
        <w:rPr>
          <w:noProof/>
        </w:rPr>
      </w:pPr>
      <w:r w:rsidRPr="000D775A">
        <w:rPr>
          <w:noProof/>
          <w:color w:val="000000"/>
        </w:rPr>
        <w:t>keyboard</w:t>
      </w:r>
      <w:r>
        <w:rPr>
          <w:noProof/>
        </w:rPr>
        <w:t>, 2</w:t>
      </w:r>
    </w:p>
    <w:p w14:paraId="44DF8E31" w14:textId="77777777" w:rsidR="0049167A" w:rsidRDefault="0049167A">
      <w:pPr>
        <w:pStyle w:val="Index1"/>
        <w:tabs>
          <w:tab w:val="right" w:leader="dot" w:pos="4310"/>
        </w:tabs>
        <w:rPr>
          <w:noProof/>
        </w:rPr>
      </w:pPr>
      <w:r>
        <w:rPr>
          <w:noProof/>
        </w:rPr>
        <w:t>KIDS Build</w:t>
      </w:r>
    </w:p>
    <w:p w14:paraId="4F5EDA39" w14:textId="77777777" w:rsidR="0049167A" w:rsidRDefault="0049167A">
      <w:pPr>
        <w:pStyle w:val="Index2"/>
        <w:tabs>
          <w:tab w:val="right" w:leader="dot" w:pos="4310"/>
        </w:tabs>
        <w:rPr>
          <w:noProof/>
        </w:rPr>
      </w:pPr>
      <w:r w:rsidRPr="000D775A">
        <w:rPr>
          <w:rFonts w:ascii="Courier New" w:hAnsi="Courier New" w:cs="Courier New"/>
          <w:noProof/>
        </w:rPr>
        <w:t>Global ^ROR</w:t>
      </w:r>
      <w:r>
        <w:rPr>
          <w:noProof/>
        </w:rPr>
        <w:t>, 67</w:t>
      </w:r>
    </w:p>
    <w:p w14:paraId="04E6902E" w14:textId="77777777" w:rsidR="0049167A" w:rsidRDefault="0049167A">
      <w:pPr>
        <w:pStyle w:val="Index2"/>
        <w:tabs>
          <w:tab w:val="right" w:leader="dot" w:pos="4310"/>
        </w:tabs>
        <w:rPr>
          <w:noProof/>
        </w:rPr>
      </w:pPr>
      <w:r>
        <w:rPr>
          <w:noProof/>
        </w:rPr>
        <w:t xml:space="preserve">Global </w:t>
      </w:r>
      <w:r w:rsidRPr="000D775A">
        <w:rPr>
          <w:rFonts w:ascii="Courier New" w:hAnsi="Courier New" w:cs="Courier New"/>
          <w:noProof/>
        </w:rPr>
        <w:t>^RORDATA</w:t>
      </w:r>
      <w:r>
        <w:rPr>
          <w:noProof/>
        </w:rPr>
        <w:t>, 67</w:t>
      </w:r>
    </w:p>
    <w:p w14:paraId="1C35F587"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L</w:t>
      </w:r>
    </w:p>
    <w:p w14:paraId="5D18F416" w14:textId="77777777" w:rsidR="0049167A" w:rsidRDefault="0049167A">
      <w:pPr>
        <w:pStyle w:val="Index1"/>
        <w:tabs>
          <w:tab w:val="right" w:leader="dot" w:pos="4310"/>
        </w:tabs>
        <w:rPr>
          <w:noProof/>
        </w:rPr>
      </w:pPr>
      <w:r w:rsidRPr="000D775A">
        <w:rPr>
          <w:rFonts w:ascii="Courier New" w:hAnsi="Courier New" w:cs="Courier New"/>
          <w:noProof/>
        </w:rPr>
        <w:t>LAB^ROREVT01</w:t>
      </w:r>
      <w:r>
        <w:rPr>
          <w:noProof/>
        </w:rPr>
        <w:t>, 82</w:t>
      </w:r>
    </w:p>
    <w:p w14:paraId="2158EB1A" w14:textId="77777777" w:rsidR="0049167A" w:rsidRDefault="0049167A">
      <w:pPr>
        <w:pStyle w:val="Index1"/>
        <w:tabs>
          <w:tab w:val="right" w:leader="dot" w:pos="4310"/>
        </w:tabs>
        <w:rPr>
          <w:noProof/>
        </w:rPr>
      </w:pPr>
      <w:r w:rsidRPr="000D775A">
        <w:rPr>
          <w:noProof/>
          <w:color w:val="000000"/>
        </w:rPr>
        <w:t>lists</w:t>
      </w:r>
    </w:p>
    <w:p w14:paraId="6B4008A1" w14:textId="77777777" w:rsidR="0049167A" w:rsidRDefault="0049167A">
      <w:pPr>
        <w:pStyle w:val="Index2"/>
        <w:tabs>
          <w:tab w:val="right" w:leader="dot" w:pos="4310"/>
        </w:tabs>
        <w:rPr>
          <w:noProof/>
        </w:rPr>
      </w:pPr>
      <w:r w:rsidRPr="000D775A">
        <w:rPr>
          <w:noProof/>
          <w:color w:val="000000"/>
        </w:rPr>
        <w:t>local patients</w:t>
      </w:r>
      <w:r>
        <w:rPr>
          <w:noProof/>
        </w:rPr>
        <w:t>, 6</w:t>
      </w:r>
    </w:p>
    <w:p w14:paraId="1297ED92" w14:textId="77777777" w:rsidR="0049167A" w:rsidRDefault="0049167A">
      <w:pPr>
        <w:pStyle w:val="Index2"/>
        <w:tabs>
          <w:tab w:val="right" w:leader="dot" w:pos="4310"/>
        </w:tabs>
        <w:rPr>
          <w:noProof/>
        </w:rPr>
      </w:pPr>
      <w:r w:rsidRPr="000D775A">
        <w:rPr>
          <w:noProof/>
          <w:color w:val="000000"/>
        </w:rPr>
        <w:t>patients with evidence of HEPC</w:t>
      </w:r>
      <w:r>
        <w:rPr>
          <w:noProof/>
        </w:rPr>
        <w:t>, 6</w:t>
      </w:r>
    </w:p>
    <w:p w14:paraId="6981AEDC" w14:textId="77777777" w:rsidR="0049167A" w:rsidRDefault="0049167A">
      <w:pPr>
        <w:pStyle w:val="Index2"/>
        <w:tabs>
          <w:tab w:val="right" w:leader="dot" w:pos="4310"/>
        </w:tabs>
        <w:rPr>
          <w:noProof/>
        </w:rPr>
      </w:pPr>
      <w:r w:rsidRPr="000D775A">
        <w:rPr>
          <w:noProof/>
          <w:color w:val="000000"/>
        </w:rPr>
        <w:t>patients with evidence of HIV</w:t>
      </w:r>
      <w:r>
        <w:rPr>
          <w:noProof/>
        </w:rPr>
        <w:t>, 6</w:t>
      </w:r>
    </w:p>
    <w:p w14:paraId="2F1E304C" w14:textId="77777777" w:rsidR="0049167A" w:rsidRDefault="0049167A">
      <w:pPr>
        <w:pStyle w:val="Index1"/>
        <w:tabs>
          <w:tab w:val="right" w:leader="dot" w:pos="4310"/>
        </w:tabs>
        <w:rPr>
          <w:noProof/>
        </w:rPr>
      </w:pPr>
      <w:r w:rsidRPr="000D775A">
        <w:rPr>
          <w:noProof/>
          <w:color w:val="000000"/>
        </w:rPr>
        <w:t>local patient lists</w:t>
      </w:r>
      <w:r>
        <w:rPr>
          <w:noProof/>
        </w:rPr>
        <w:t>, 6</w:t>
      </w:r>
    </w:p>
    <w:p w14:paraId="342FAF8C" w14:textId="77777777" w:rsidR="0049167A" w:rsidRDefault="0049167A">
      <w:pPr>
        <w:pStyle w:val="Index1"/>
        <w:tabs>
          <w:tab w:val="right" w:leader="dot" w:pos="4310"/>
        </w:tabs>
        <w:rPr>
          <w:noProof/>
        </w:rPr>
      </w:pPr>
      <w:r w:rsidRPr="000D775A">
        <w:rPr>
          <w:noProof/>
          <w:color w:val="000000"/>
        </w:rPr>
        <w:t>local reports</w:t>
      </w:r>
      <w:r>
        <w:rPr>
          <w:noProof/>
        </w:rPr>
        <w:t>, 6</w:t>
      </w:r>
    </w:p>
    <w:p w14:paraId="246E62D4"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M</w:t>
      </w:r>
    </w:p>
    <w:p w14:paraId="39D2381B" w14:textId="77777777" w:rsidR="0049167A" w:rsidRDefault="0049167A">
      <w:pPr>
        <w:pStyle w:val="Index1"/>
        <w:tabs>
          <w:tab w:val="right" w:leader="dot" w:pos="4310"/>
        </w:tabs>
        <w:rPr>
          <w:noProof/>
        </w:rPr>
      </w:pPr>
      <w:r>
        <w:rPr>
          <w:noProof/>
        </w:rPr>
        <w:t>Maintenance menu, 39</w:t>
      </w:r>
    </w:p>
    <w:p w14:paraId="50BF3C86" w14:textId="77777777" w:rsidR="0049167A" w:rsidRDefault="0049167A">
      <w:pPr>
        <w:pStyle w:val="Index2"/>
        <w:tabs>
          <w:tab w:val="right" w:leader="dot" w:pos="4310"/>
        </w:tabs>
        <w:rPr>
          <w:noProof/>
        </w:rPr>
      </w:pPr>
      <w:r w:rsidRPr="000D775A">
        <w:rPr>
          <w:noProof/>
        </w:rPr>
        <w:t>ACL option</w:t>
      </w:r>
      <w:r>
        <w:rPr>
          <w:noProof/>
        </w:rPr>
        <w:t>, 39</w:t>
      </w:r>
    </w:p>
    <w:p w14:paraId="5381BCEA" w14:textId="77777777" w:rsidR="0049167A" w:rsidRDefault="0049167A">
      <w:pPr>
        <w:pStyle w:val="Index2"/>
        <w:tabs>
          <w:tab w:val="right" w:leader="dot" w:pos="4310"/>
        </w:tabs>
        <w:rPr>
          <w:noProof/>
        </w:rPr>
      </w:pPr>
      <w:r w:rsidRPr="000D775A">
        <w:rPr>
          <w:noProof/>
        </w:rPr>
        <w:t>Edit Lab Search Criteria option</w:t>
      </w:r>
      <w:r>
        <w:rPr>
          <w:noProof/>
        </w:rPr>
        <w:t>, 39, 40</w:t>
      </w:r>
    </w:p>
    <w:p w14:paraId="33394DDA" w14:textId="77777777" w:rsidR="0049167A" w:rsidRDefault="0049167A">
      <w:pPr>
        <w:pStyle w:val="Index2"/>
        <w:tabs>
          <w:tab w:val="right" w:leader="dot" w:pos="4310"/>
        </w:tabs>
        <w:rPr>
          <w:noProof/>
        </w:rPr>
      </w:pPr>
      <w:r w:rsidRPr="000D775A">
        <w:rPr>
          <w:noProof/>
        </w:rPr>
        <w:t>Edit Registry Parameters option</w:t>
      </w:r>
      <w:r>
        <w:rPr>
          <w:noProof/>
        </w:rPr>
        <w:t>, 39, 41</w:t>
      </w:r>
    </w:p>
    <w:p w14:paraId="386C6CCD" w14:textId="77777777" w:rsidR="0049167A" w:rsidRDefault="0049167A">
      <w:pPr>
        <w:pStyle w:val="Index2"/>
        <w:tabs>
          <w:tab w:val="right" w:leader="dot" w:pos="4310"/>
        </w:tabs>
        <w:rPr>
          <w:noProof/>
        </w:rPr>
      </w:pPr>
      <w:r w:rsidRPr="000D775A">
        <w:rPr>
          <w:noProof/>
        </w:rPr>
        <w:t>ELS option</w:t>
      </w:r>
      <w:r>
        <w:rPr>
          <w:noProof/>
        </w:rPr>
        <w:t>, 39</w:t>
      </w:r>
    </w:p>
    <w:p w14:paraId="3296CEB0" w14:textId="77777777" w:rsidR="0049167A" w:rsidRDefault="0049167A">
      <w:pPr>
        <w:pStyle w:val="Index2"/>
        <w:tabs>
          <w:tab w:val="right" w:leader="dot" w:pos="4310"/>
        </w:tabs>
        <w:rPr>
          <w:noProof/>
        </w:rPr>
      </w:pPr>
      <w:r w:rsidRPr="000D775A">
        <w:rPr>
          <w:noProof/>
        </w:rPr>
        <w:t>ERP option</w:t>
      </w:r>
      <w:r>
        <w:rPr>
          <w:noProof/>
        </w:rPr>
        <w:t>, 39</w:t>
      </w:r>
    </w:p>
    <w:p w14:paraId="5E840416" w14:textId="77777777" w:rsidR="0049167A" w:rsidRDefault="0049167A">
      <w:pPr>
        <w:pStyle w:val="Index2"/>
        <w:tabs>
          <w:tab w:val="right" w:leader="dot" w:pos="4310"/>
        </w:tabs>
        <w:rPr>
          <w:noProof/>
        </w:rPr>
      </w:pPr>
      <w:r w:rsidRPr="000D775A">
        <w:rPr>
          <w:noProof/>
        </w:rPr>
        <w:t>HDE option</w:t>
      </w:r>
      <w:r>
        <w:rPr>
          <w:noProof/>
        </w:rPr>
        <w:t>, 39</w:t>
      </w:r>
    </w:p>
    <w:p w14:paraId="099DAB25" w14:textId="77777777" w:rsidR="0049167A" w:rsidRDefault="0049167A">
      <w:pPr>
        <w:pStyle w:val="Index2"/>
        <w:tabs>
          <w:tab w:val="right" w:leader="dot" w:pos="4310"/>
        </w:tabs>
        <w:rPr>
          <w:noProof/>
        </w:rPr>
      </w:pPr>
      <w:r>
        <w:rPr>
          <w:noProof/>
        </w:rPr>
        <w:t>Historical Data Extraction menu, 46</w:t>
      </w:r>
    </w:p>
    <w:p w14:paraId="00BB542E" w14:textId="77777777" w:rsidR="0049167A" w:rsidRDefault="0049167A">
      <w:pPr>
        <w:pStyle w:val="Index2"/>
        <w:tabs>
          <w:tab w:val="right" w:leader="dot" w:pos="4310"/>
        </w:tabs>
        <w:rPr>
          <w:noProof/>
        </w:rPr>
      </w:pPr>
      <w:r w:rsidRPr="000D775A">
        <w:rPr>
          <w:noProof/>
        </w:rPr>
        <w:t>Historical Data Extraction option</w:t>
      </w:r>
      <w:r>
        <w:rPr>
          <w:noProof/>
        </w:rPr>
        <w:t>, 39, 43, 46</w:t>
      </w:r>
    </w:p>
    <w:p w14:paraId="2D9922DB" w14:textId="77777777" w:rsidR="0049167A" w:rsidRDefault="0049167A">
      <w:pPr>
        <w:pStyle w:val="Index2"/>
        <w:tabs>
          <w:tab w:val="right" w:leader="dot" w:pos="4310"/>
        </w:tabs>
        <w:rPr>
          <w:noProof/>
        </w:rPr>
      </w:pPr>
      <w:r w:rsidRPr="000D775A">
        <w:rPr>
          <w:noProof/>
        </w:rPr>
        <w:t>Pending Patients option</w:t>
      </w:r>
      <w:r>
        <w:rPr>
          <w:noProof/>
        </w:rPr>
        <w:t>, 39, 45</w:t>
      </w:r>
    </w:p>
    <w:p w14:paraId="66DB0399" w14:textId="77777777" w:rsidR="0049167A" w:rsidRDefault="0049167A">
      <w:pPr>
        <w:pStyle w:val="Index2"/>
        <w:tabs>
          <w:tab w:val="right" w:leader="dot" w:pos="4310"/>
        </w:tabs>
        <w:rPr>
          <w:noProof/>
        </w:rPr>
      </w:pPr>
      <w:r w:rsidRPr="000D775A">
        <w:rPr>
          <w:noProof/>
        </w:rPr>
        <w:t>PLF option</w:t>
      </w:r>
      <w:r>
        <w:rPr>
          <w:noProof/>
        </w:rPr>
        <w:t>, 39</w:t>
      </w:r>
    </w:p>
    <w:p w14:paraId="7B25FA54" w14:textId="77777777" w:rsidR="0049167A" w:rsidRDefault="0049167A">
      <w:pPr>
        <w:pStyle w:val="Index2"/>
        <w:tabs>
          <w:tab w:val="right" w:leader="dot" w:pos="4310"/>
        </w:tabs>
        <w:rPr>
          <w:noProof/>
        </w:rPr>
      </w:pPr>
      <w:r w:rsidRPr="000D775A">
        <w:rPr>
          <w:noProof/>
        </w:rPr>
        <w:t>PP option</w:t>
      </w:r>
      <w:r>
        <w:rPr>
          <w:noProof/>
        </w:rPr>
        <w:t>, 39</w:t>
      </w:r>
    </w:p>
    <w:p w14:paraId="7B0166B1" w14:textId="77777777" w:rsidR="0049167A" w:rsidRDefault="0049167A">
      <w:pPr>
        <w:pStyle w:val="Index2"/>
        <w:tabs>
          <w:tab w:val="right" w:leader="dot" w:pos="4310"/>
        </w:tabs>
        <w:rPr>
          <w:noProof/>
        </w:rPr>
      </w:pPr>
      <w:r w:rsidRPr="000D775A">
        <w:rPr>
          <w:noProof/>
        </w:rPr>
        <w:t>Print Log Files option</w:t>
      </w:r>
      <w:r>
        <w:rPr>
          <w:noProof/>
        </w:rPr>
        <w:t>, 39, 44</w:t>
      </w:r>
    </w:p>
    <w:p w14:paraId="7FCD9001" w14:textId="77777777" w:rsidR="0049167A" w:rsidRDefault="0049167A">
      <w:pPr>
        <w:pStyle w:val="Index2"/>
        <w:tabs>
          <w:tab w:val="right" w:leader="dot" w:pos="4310"/>
        </w:tabs>
        <w:rPr>
          <w:noProof/>
        </w:rPr>
      </w:pPr>
      <w:r w:rsidRPr="000D775A">
        <w:rPr>
          <w:noProof/>
        </w:rPr>
        <w:t>Re-Index the ACL cross-reference option</w:t>
      </w:r>
      <w:r>
        <w:rPr>
          <w:noProof/>
        </w:rPr>
        <w:t>, 39</w:t>
      </w:r>
    </w:p>
    <w:p w14:paraId="0C1A7260" w14:textId="77777777" w:rsidR="0049167A" w:rsidRDefault="0049167A">
      <w:pPr>
        <w:pStyle w:val="Index1"/>
        <w:tabs>
          <w:tab w:val="right" w:leader="dot" w:pos="4310"/>
        </w:tabs>
        <w:rPr>
          <w:noProof/>
        </w:rPr>
      </w:pPr>
      <w:r>
        <w:rPr>
          <w:noProof/>
        </w:rPr>
        <w:t>menu</w:t>
      </w:r>
    </w:p>
    <w:p w14:paraId="6DA271AA" w14:textId="77777777" w:rsidR="0049167A" w:rsidRDefault="0049167A">
      <w:pPr>
        <w:pStyle w:val="Index2"/>
        <w:tabs>
          <w:tab w:val="right" w:leader="dot" w:pos="4310"/>
        </w:tabs>
        <w:rPr>
          <w:noProof/>
        </w:rPr>
      </w:pPr>
      <w:r w:rsidRPr="000D775A">
        <w:rPr>
          <w:rFonts w:ascii="Arial" w:hAnsi="Arial"/>
          <w:noProof/>
        </w:rPr>
        <w:t>EVE</w:t>
      </w:r>
      <w:r>
        <w:rPr>
          <w:noProof/>
        </w:rPr>
        <w:t>, 78</w:t>
      </w:r>
    </w:p>
    <w:p w14:paraId="0BEF67B8" w14:textId="77777777" w:rsidR="0049167A" w:rsidRDefault="0049167A">
      <w:pPr>
        <w:pStyle w:val="Index2"/>
        <w:tabs>
          <w:tab w:val="right" w:leader="dot" w:pos="4310"/>
        </w:tabs>
        <w:rPr>
          <w:noProof/>
        </w:rPr>
      </w:pPr>
      <w:r w:rsidRPr="000D775A">
        <w:rPr>
          <w:rFonts w:ascii="Arial" w:hAnsi="Arial"/>
          <w:noProof/>
        </w:rPr>
        <w:t>Menu Management</w:t>
      </w:r>
      <w:r>
        <w:rPr>
          <w:noProof/>
        </w:rPr>
        <w:t>, 78</w:t>
      </w:r>
    </w:p>
    <w:p w14:paraId="7A6AB31D" w14:textId="77777777" w:rsidR="0049167A" w:rsidRDefault="0049167A">
      <w:pPr>
        <w:pStyle w:val="Index2"/>
        <w:tabs>
          <w:tab w:val="right" w:leader="dot" w:pos="4310"/>
        </w:tabs>
        <w:rPr>
          <w:noProof/>
        </w:rPr>
      </w:pPr>
      <w:r w:rsidRPr="000D775A">
        <w:rPr>
          <w:rFonts w:ascii="Arial" w:hAnsi="Arial"/>
          <w:noProof/>
        </w:rPr>
        <w:t>Systems Manager Menu</w:t>
      </w:r>
      <w:r>
        <w:rPr>
          <w:noProof/>
        </w:rPr>
        <w:t>, 78</w:t>
      </w:r>
    </w:p>
    <w:p w14:paraId="6A66655B" w14:textId="77777777" w:rsidR="0049167A" w:rsidRDefault="0049167A">
      <w:pPr>
        <w:pStyle w:val="Index2"/>
        <w:tabs>
          <w:tab w:val="right" w:leader="dot" w:pos="4310"/>
        </w:tabs>
        <w:rPr>
          <w:noProof/>
        </w:rPr>
      </w:pPr>
      <w:r w:rsidRPr="000D775A">
        <w:rPr>
          <w:rFonts w:ascii="Arial" w:hAnsi="Arial"/>
          <w:noProof/>
        </w:rPr>
        <w:t>XUMAINT</w:t>
      </w:r>
      <w:r>
        <w:rPr>
          <w:noProof/>
        </w:rPr>
        <w:t>, 78</w:t>
      </w:r>
    </w:p>
    <w:p w14:paraId="754B3DC8" w14:textId="77777777" w:rsidR="0049167A" w:rsidRDefault="0049167A">
      <w:pPr>
        <w:pStyle w:val="Index1"/>
        <w:tabs>
          <w:tab w:val="right" w:leader="dot" w:pos="4310"/>
        </w:tabs>
        <w:rPr>
          <w:noProof/>
        </w:rPr>
      </w:pPr>
      <w:r w:rsidRPr="000D775A">
        <w:rPr>
          <w:noProof/>
          <w:color w:val="000000"/>
        </w:rPr>
        <w:t>messages</w:t>
      </w:r>
    </w:p>
    <w:p w14:paraId="628E06CF" w14:textId="77777777" w:rsidR="0049167A" w:rsidRDefault="0049167A">
      <w:pPr>
        <w:pStyle w:val="Index2"/>
        <w:tabs>
          <w:tab w:val="right" w:leader="dot" w:pos="4310"/>
        </w:tabs>
        <w:rPr>
          <w:noProof/>
        </w:rPr>
      </w:pPr>
      <w:r w:rsidRPr="000D775A">
        <w:rPr>
          <w:noProof/>
          <w:color w:val="000000"/>
        </w:rPr>
        <w:t>multiple</w:t>
      </w:r>
      <w:r>
        <w:rPr>
          <w:noProof/>
        </w:rPr>
        <w:t>, 6</w:t>
      </w:r>
    </w:p>
    <w:p w14:paraId="7DA8156D" w14:textId="77777777" w:rsidR="0049167A" w:rsidRDefault="0049167A">
      <w:pPr>
        <w:pStyle w:val="Index1"/>
        <w:tabs>
          <w:tab w:val="right" w:leader="dot" w:pos="4310"/>
        </w:tabs>
        <w:rPr>
          <w:noProof/>
        </w:rPr>
      </w:pPr>
      <w:r w:rsidRPr="000D775A">
        <w:rPr>
          <w:noProof/>
          <w:color w:val="000000"/>
        </w:rPr>
        <w:t>monitoring</w:t>
      </w:r>
    </w:p>
    <w:p w14:paraId="344AFBD2" w14:textId="77777777" w:rsidR="0049167A" w:rsidRDefault="0049167A">
      <w:pPr>
        <w:pStyle w:val="Index2"/>
        <w:tabs>
          <w:tab w:val="right" w:leader="dot" w:pos="4310"/>
        </w:tabs>
        <w:rPr>
          <w:noProof/>
        </w:rPr>
      </w:pPr>
      <w:r w:rsidRPr="000D775A">
        <w:rPr>
          <w:noProof/>
          <w:color w:val="000000"/>
        </w:rPr>
        <w:t>patient outcome measures</w:t>
      </w:r>
      <w:r>
        <w:rPr>
          <w:noProof/>
        </w:rPr>
        <w:t>, 6</w:t>
      </w:r>
    </w:p>
    <w:p w14:paraId="3BAB7FA1" w14:textId="77777777" w:rsidR="0049167A" w:rsidRDefault="0049167A">
      <w:pPr>
        <w:pStyle w:val="Index2"/>
        <w:tabs>
          <w:tab w:val="right" w:leader="dot" w:pos="4310"/>
        </w:tabs>
        <w:rPr>
          <w:noProof/>
        </w:rPr>
      </w:pPr>
      <w:r w:rsidRPr="000D775A">
        <w:rPr>
          <w:noProof/>
          <w:color w:val="000000"/>
        </w:rPr>
        <w:t>process measures</w:t>
      </w:r>
      <w:r>
        <w:rPr>
          <w:noProof/>
        </w:rPr>
        <w:t>, 6</w:t>
      </w:r>
    </w:p>
    <w:p w14:paraId="3D4C233F" w14:textId="77777777" w:rsidR="0049167A" w:rsidRDefault="0049167A">
      <w:pPr>
        <w:pStyle w:val="Index2"/>
        <w:tabs>
          <w:tab w:val="right" w:leader="dot" w:pos="4310"/>
        </w:tabs>
        <w:rPr>
          <w:noProof/>
        </w:rPr>
      </w:pPr>
      <w:r w:rsidRPr="000D775A">
        <w:rPr>
          <w:noProof/>
          <w:color w:val="000000"/>
        </w:rPr>
        <w:t>quality of care</w:t>
      </w:r>
      <w:r>
        <w:rPr>
          <w:noProof/>
        </w:rPr>
        <w:t>, 6</w:t>
      </w:r>
    </w:p>
    <w:p w14:paraId="2CF106F9" w14:textId="77777777" w:rsidR="0049167A" w:rsidRDefault="0049167A">
      <w:pPr>
        <w:pStyle w:val="Index2"/>
        <w:tabs>
          <w:tab w:val="right" w:leader="dot" w:pos="4310"/>
        </w:tabs>
        <w:rPr>
          <w:noProof/>
        </w:rPr>
      </w:pPr>
      <w:r w:rsidRPr="000D775A">
        <w:rPr>
          <w:noProof/>
          <w:color w:val="000000"/>
        </w:rPr>
        <w:t>trends</w:t>
      </w:r>
      <w:r>
        <w:rPr>
          <w:noProof/>
        </w:rPr>
        <w:t>, 6</w:t>
      </w:r>
    </w:p>
    <w:p w14:paraId="35A54531" w14:textId="77777777" w:rsidR="0049167A" w:rsidRDefault="0049167A">
      <w:pPr>
        <w:pStyle w:val="Index1"/>
        <w:tabs>
          <w:tab w:val="right" w:leader="dot" w:pos="4310"/>
        </w:tabs>
        <w:rPr>
          <w:noProof/>
        </w:rPr>
      </w:pPr>
      <w:r w:rsidRPr="000D775A">
        <w:rPr>
          <w:noProof/>
          <w:color w:val="000000"/>
        </w:rPr>
        <w:t>multiple messages</w:t>
      </w:r>
      <w:r>
        <w:rPr>
          <w:noProof/>
        </w:rPr>
        <w:t>, 6</w:t>
      </w:r>
    </w:p>
    <w:p w14:paraId="205C2E43"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N</w:t>
      </w:r>
    </w:p>
    <w:p w14:paraId="0B67826E" w14:textId="77777777" w:rsidR="0049167A" w:rsidRDefault="0049167A">
      <w:pPr>
        <w:pStyle w:val="Index1"/>
        <w:tabs>
          <w:tab w:val="right" w:leader="dot" w:pos="4310"/>
        </w:tabs>
        <w:rPr>
          <w:noProof/>
        </w:rPr>
      </w:pPr>
      <w:r w:rsidRPr="000D775A">
        <w:rPr>
          <w:noProof/>
          <w:color w:val="000000"/>
        </w:rPr>
        <w:t>names</w:t>
      </w:r>
    </w:p>
    <w:p w14:paraId="1D037162" w14:textId="77777777" w:rsidR="0049167A" w:rsidRDefault="0049167A">
      <w:pPr>
        <w:pStyle w:val="Index2"/>
        <w:tabs>
          <w:tab w:val="right" w:leader="dot" w:pos="4310"/>
        </w:tabs>
        <w:rPr>
          <w:noProof/>
        </w:rPr>
      </w:pPr>
      <w:r w:rsidRPr="000D775A">
        <w:rPr>
          <w:noProof/>
          <w:color w:val="000000"/>
        </w:rPr>
        <w:t>documents</w:t>
      </w:r>
      <w:r>
        <w:rPr>
          <w:noProof/>
        </w:rPr>
        <w:t>, 2</w:t>
      </w:r>
    </w:p>
    <w:p w14:paraId="282171A7" w14:textId="77777777" w:rsidR="0049167A" w:rsidRDefault="0049167A">
      <w:pPr>
        <w:pStyle w:val="Index2"/>
        <w:tabs>
          <w:tab w:val="right" w:leader="dot" w:pos="4310"/>
        </w:tabs>
        <w:rPr>
          <w:noProof/>
        </w:rPr>
      </w:pPr>
      <w:r w:rsidRPr="000D775A">
        <w:rPr>
          <w:noProof/>
          <w:color w:val="000000"/>
        </w:rPr>
        <w:t>field</w:t>
      </w:r>
      <w:r>
        <w:rPr>
          <w:noProof/>
        </w:rPr>
        <w:t>, 2</w:t>
      </w:r>
    </w:p>
    <w:p w14:paraId="2611DE39" w14:textId="77777777" w:rsidR="0049167A" w:rsidRDefault="0049167A">
      <w:pPr>
        <w:pStyle w:val="Index2"/>
        <w:tabs>
          <w:tab w:val="right" w:leader="dot" w:pos="4310"/>
        </w:tabs>
        <w:rPr>
          <w:noProof/>
        </w:rPr>
      </w:pPr>
      <w:r w:rsidRPr="000D775A">
        <w:rPr>
          <w:noProof/>
          <w:color w:val="000000"/>
        </w:rPr>
        <w:t>GUI buttons</w:t>
      </w:r>
      <w:r>
        <w:rPr>
          <w:noProof/>
        </w:rPr>
        <w:t>, 2</w:t>
      </w:r>
    </w:p>
    <w:p w14:paraId="16870049" w14:textId="77777777" w:rsidR="0049167A" w:rsidRDefault="0049167A">
      <w:pPr>
        <w:pStyle w:val="Index2"/>
        <w:tabs>
          <w:tab w:val="right" w:leader="dot" w:pos="4310"/>
        </w:tabs>
        <w:rPr>
          <w:noProof/>
        </w:rPr>
      </w:pPr>
      <w:r w:rsidRPr="000D775A">
        <w:rPr>
          <w:noProof/>
          <w:color w:val="000000"/>
        </w:rPr>
        <w:t>GUI command icons</w:t>
      </w:r>
      <w:r>
        <w:rPr>
          <w:noProof/>
        </w:rPr>
        <w:t>, 2</w:t>
      </w:r>
    </w:p>
    <w:p w14:paraId="5422A03F" w14:textId="77777777" w:rsidR="0049167A" w:rsidRDefault="0049167A">
      <w:pPr>
        <w:pStyle w:val="Index2"/>
        <w:tabs>
          <w:tab w:val="right" w:leader="dot" w:pos="4310"/>
        </w:tabs>
        <w:rPr>
          <w:noProof/>
        </w:rPr>
      </w:pPr>
      <w:r w:rsidRPr="000D775A">
        <w:rPr>
          <w:noProof/>
          <w:color w:val="000000"/>
        </w:rPr>
        <w:t>GUI panels</w:t>
      </w:r>
      <w:r>
        <w:rPr>
          <w:noProof/>
        </w:rPr>
        <w:t>, 2</w:t>
      </w:r>
    </w:p>
    <w:p w14:paraId="4F6A85C6" w14:textId="77777777" w:rsidR="0049167A" w:rsidRDefault="0049167A">
      <w:pPr>
        <w:pStyle w:val="Index2"/>
        <w:tabs>
          <w:tab w:val="right" w:leader="dot" w:pos="4310"/>
        </w:tabs>
        <w:rPr>
          <w:noProof/>
        </w:rPr>
      </w:pPr>
      <w:r w:rsidRPr="000D775A">
        <w:rPr>
          <w:noProof/>
          <w:color w:val="000000"/>
        </w:rPr>
        <w:t>GUI panes</w:t>
      </w:r>
      <w:r>
        <w:rPr>
          <w:noProof/>
        </w:rPr>
        <w:t>, 2</w:t>
      </w:r>
    </w:p>
    <w:p w14:paraId="449AE48E" w14:textId="77777777" w:rsidR="0049167A" w:rsidRDefault="0049167A">
      <w:pPr>
        <w:pStyle w:val="Index2"/>
        <w:tabs>
          <w:tab w:val="right" w:leader="dot" w:pos="4310"/>
        </w:tabs>
        <w:rPr>
          <w:noProof/>
        </w:rPr>
      </w:pPr>
      <w:r w:rsidRPr="000D775A">
        <w:rPr>
          <w:noProof/>
          <w:color w:val="000000"/>
        </w:rPr>
        <w:t>GUI tabs</w:t>
      </w:r>
      <w:r>
        <w:rPr>
          <w:noProof/>
        </w:rPr>
        <w:t>, 2</w:t>
      </w:r>
    </w:p>
    <w:p w14:paraId="053EFD72" w14:textId="77777777" w:rsidR="0049167A" w:rsidRDefault="0049167A">
      <w:pPr>
        <w:pStyle w:val="Index2"/>
        <w:tabs>
          <w:tab w:val="right" w:leader="dot" w:pos="4310"/>
        </w:tabs>
        <w:rPr>
          <w:noProof/>
        </w:rPr>
      </w:pPr>
      <w:r w:rsidRPr="000D775A">
        <w:rPr>
          <w:noProof/>
          <w:color w:val="000000"/>
        </w:rPr>
        <w:t>patches</w:t>
      </w:r>
      <w:r>
        <w:rPr>
          <w:noProof/>
        </w:rPr>
        <w:t>, 2</w:t>
      </w:r>
    </w:p>
    <w:p w14:paraId="5C8DBA6E" w14:textId="77777777" w:rsidR="0049167A" w:rsidRDefault="0049167A">
      <w:pPr>
        <w:pStyle w:val="Index2"/>
        <w:tabs>
          <w:tab w:val="right" w:leader="dot" w:pos="4310"/>
        </w:tabs>
        <w:rPr>
          <w:noProof/>
        </w:rPr>
      </w:pPr>
      <w:r w:rsidRPr="000D775A">
        <w:rPr>
          <w:noProof/>
          <w:color w:val="000000"/>
        </w:rPr>
        <w:t>registry</w:t>
      </w:r>
      <w:r>
        <w:rPr>
          <w:noProof/>
        </w:rPr>
        <w:t>, 2</w:t>
      </w:r>
    </w:p>
    <w:p w14:paraId="4435FAC2" w14:textId="77777777" w:rsidR="0049167A" w:rsidRDefault="0049167A">
      <w:pPr>
        <w:pStyle w:val="Index2"/>
        <w:tabs>
          <w:tab w:val="right" w:leader="dot" w:pos="4310"/>
        </w:tabs>
        <w:rPr>
          <w:noProof/>
        </w:rPr>
      </w:pPr>
      <w:r w:rsidRPr="000D775A">
        <w:rPr>
          <w:noProof/>
          <w:color w:val="000000"/>
        </w:rPr>
        <w:t>reports</w:t>
      </w:r>
      <w:r>
        <w:rPr>
          <w:noProof/>
        </w:rPr>
        <w:t>, 2</w:t>
      </w:r>
    </w:p>
    <w:p w14:paraId="65E1B46C" w14:textId="77777777" w:rsidR="0049167A" w:rsidRDefault="0049167A">
      <w:pPr>
        <w:pStyle w:val="Index2"/>
        <w:tabs>
          <w:tab w:val="right" w:leader="dot" w:pos="4310"/>
        </w:tabs>
        <w:rPr>
          <w:noProof/>
        </w:rPr>
      </w:pPr>
      <w:r w:rsidRPr="000D775A">
        <w:rPr>
          <w:noProof/>
          <w:color w:val="000000"/>
        </w:rPr>
        <w:t>software applications</w:t>
      </w:r>
      <w:r>
        <w:rPr>
          <w:noProof/>
        </w:rPr>
        <w:t>, 2</w:t>
      </w:r>
    </w:p>
    <w:p w14:paraId="1ED38C2C" w14:textId="77777777" w:rsidR="0049167A" w:rsidRDefault="0049167A">
      <w:pPr>
        <w:pStyle w:val="Index2"/>
        <w:tabs>
          <w:tab w:val="right" w:leader="dot" w:pos="4310"/>
        </w:tabs>
        <w:rPr>
          <w:noProof/>
        </w:rPr>
      </w:pPr>
      <w:r w:rsidRPr="000D775A">
        <w:rPr>
          <w:noProof/>
          <w:color w:val="000000"/>
        </w:rPr>
        <w:t>standards</w:t>
      </w:r>
      <w:r>
        <w:rPr>
          <w:noProof/>
        </w:rPr>
        <w:t>, 2</w:t>
      </w:r>
    </w:p>
    <w:p w14:paraId="34B52DE8" w14:textId="77777777" w:rsidR="0049167A" w:rsidRDefault="0049167A">
      <w:pPr>
        <w:pStyle w:val="Index1"/>
        <w:tabs>
          <w:tab w:val="right" w:leader="dot" w:pos="4310"/>
        </w:tabs>
        <w:rPr>
          <w:noProof/>
        </w:rPr>
      </w:pPr>
      <w:r>
        <w:rPr>
          <w:noProof/>
        </w:rPr>
        <w:t>Namespaces</w:t>
      </w:r>
    </w:p>
    <w:p w14:paraId="25AEE06B" w14:textId="77777777" w:rsidR="0049167A" w:rsidRDefault="0049167A">
      <w:pPr>
        <w:pStyle w:val="Index2"/>
        <w:tabs>
          <w:tab w:val="right" w:leader="dot" w:pos="4310"/>
        </w:tabs>
        <w:rPr>
          <w:noProof/>
        </w:rPr>
      </w:pPr>
      <w:r>
        <w:rPr>
          <w:noProof/>
        </w:rPr>
        <w:t>Sub Namespaces, 76</w:t>
      </w:r>
    </w:p>
    <w:p w14:paraId="40E4391F" w14:textId="77777777" w:rsidR="0049167A" w:rsidRDefault="0049167A">
      <w:pPr>
        <w:pStyle w:val="Index1"/>
        <w:tabs>
          <w:tab w:val="right" w:leader="dot" w:pos="4310"/>
        </w:tabs>
        <w:rPr>
          <w:noProof/>
        </w:rPr>
      </w:pPr>
      <w:r w:rsidRPr="000D775A">
        <w:rPr>
          <w:noProof/>
          <w:color w:val="000000"/>
        </w:rPr>
        <w:t>National Case Registry</w:t>
      </w:r>
      <w:r>
        <w:rPr>
          <w:noProof/>
        </w:rPr>
        <w:t>, 4</w:t>
      </w:r>
    </w:p>
    <w:p w14:paraId="0E702259" w14:textId="77777777" w:rsidR="0049167A" w:rsidRDefault="0049167A">
      <w:pPr>
        <w:pStyle w:val="Index1"/>
        <w:tabs>
          <w:tab w:val="right" w:leader="dot" w:pos="4310"/>
        </w:tabs>
        <w:rPr>
          <w:noProof/>
        </w:rPr>
      </w:pPr>
      <w:r w:rsidRPr="000D775A">
        <w:rPr>
          <w:noProof/>
          <w:color w:val="000000"/>
        </w:rPr>
        <w:t>national CCCR database</w:t>
      </w:r>
      <w:r>
        <w:rPr>
          <w:noProof/>
        </w:rPr>
        <w:t>, 5</w:t>
      </w:r>
    </w:p>
    <w:p w14:paraId="7EE259C4" w14:textId="77777777" w:rsidR="0049167A" w:rsidRDefault="0049167A">
      <w:pPr>
        <w:pStyle w:val="Index1"/>
        <w:tabs>
          <w:tab w:val="right" w:leader="dot" w:pos="4310"/>
        </w:tabs>
        <w:rPr>
          <w:noProof/>
        </w:rPr>
      </w:pPr>
      <w:r w:rsidRPr="000D775A">
        <w:rPr>
          <w:noProof/>
          <w:color w:val="000000"/>
        </w:rPr>
        <w:t>nightly background process</w:t>
      </w:r>
      <w:r>
        <w:rPr>
          <w:noProof/>
        </w:rPr>
        <w:t>, 5</w:t>
      </w:r>
    </w:p>
    <w:p w14:paraId="4C9A9F33"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O</w:t>
      </w:r>
    </w:p>
    <w:p w14:paraId="62DA500D" w14:textId="77777777" w:rsidR="0049167A" w:rsidRDefault="0049167A">
      <w:pPr>
        <w:pStyle w:val="Index1"/>
        <w:tabs>
          <w:tab w:val="right" w:leader="dot" w:pos="4310"/>
        </w:tabs>
        <w:rPr>
          <w:noProof/>
        </w:rPr>
      </w:pPr>
      <w:r>
        <w:rPr>
          <w:noProof/>
        </w:rPr>
        <w:t>observation/result, 145</w:t>
      </w:r>
    </w:p>
    <w:p w14:paraId="6C3DEB78" w14:textId="77777777" w:rsidR="0049167A" w:rsidRDefault="0049167A">
      <w:pPr>
        <w:pStyle w:val="Index1"/>
        <w:tabs>
          <w:tab w:val="right" w:leader="dot" w:pos="4310"/>
        </w:tabs>
        <w:rPr>
          <w:noProof/>
        </w:rPr>
      </w:pPr>
      <w:r>
        <w:rPr>
          <w:noProof/>
        </w:rPr>
        <w:t>option</w:t>
      </w:r>
    </w:p>
    <w:p w14:paraId="1E7F5840" w14:textId="77777777" w:rsidR="0049167A" w:rsidRDefault="0049167A">
      <w:pPr>
        <w:pStyle w:val="Index2"/>
        <w:tabs>
          <w:tab w:val="right" w:leader="dot" w:pos="4310"/>
        </w:tabs>
        <w:rPr>
          <w:noProof/>
        </w:rPr>
      </w:pPr>
      <w:r w:rsidRPr="000D775A">
        <w:rPr>
          <w:rFonts w:ascii="Arial" w:hAnsi="Arial"/>
          <w:noProof/>
        </w:rPr>
        <w:t>Abbreviated Menu Diagrams</w:t>
      </w:r>
      <w:r>
        <w:rPr>
          <w:noProof/>
        </w:rPr>
        <w:t>, 78</w:t>
      </w:r>
    </w:p>
    <w:p w14:paraId="16695A42" w14:textId="77777777" w:rsidR="0049167A" w:rsidRDefault="0049167A">
      <w:pPr>
        <w:pStyle w:val="Index2"/>
        <w:tabs>
          <w:tab w:val="right" w:leader="dot" w:pos="4310"/>
        </w:tabs>
        <w:rPr>
          <w:noProof/>
        </w:rPr>
      </w:pPr>
      <w:r>
        <w:rPr>
          <w:noProof/>
        </w:rPr>
        <w:t>Broker Context, 78</w:t>
      </w:r>
    </w:p>
    <w:p w14:paraId="62B842A2" w14:textId="77777777" w:rsidR="0049167A" w:rsidRDefault="0049167A">
      <w:pPr>
        <w:pStyle w:val="Index2"/>
        <w:tabs>
          <w:tab w:val="right" w:leader="dot" w:pos="4310"/>
        </w:tabs>
        <w:rPr>
          <w:noProof/>
        </w:rPr>
      </w:pPr>
      <w:r>
        <w:rPr>
          <w:noProof/>
        </w:rPr>
        <w:lastRenderedPageBreak/>
        <w:t>Clinical Case Registries Maintenance, 80</w:t>
      </w:r>
    </w:p>
    <w:p w14:paraId="51E12495" w14:textId="77777777" w:rsidR="0049167A" w:rsidRDefault="0049167A">
      <w:pPr>
        <w:pStyle w:val="Index2"/>
        <w:tabs>
          <w:tab w:val="right" w:leader="dot" w:pos="4310"/>
        </w:tabs>
        <w:rPr>
          <w:noProof/>
        </w:rPr>
      </w:pPr>
      <w:r>
        <w:rPr>
          <w:noProof/>
        </w:rPr>
        <w:t>Create Extraction Tasks, 79</w:t>
      </w:r>
    </w:p>
    <w:p w14:paraId="454538E7" w14:textId="77777777" w:rsidR="0049167A" w:rsidRDefault="0049167A">
      <w:pPr>
        <w:pStyle w:val="Index2"/>
        <w:tabs>
          <w:tab w:val="right" w:leader="dot" w:pos="4310"/>
        </w:tabs>
        <w:rPr>
          <w:noProof/>
        </w:rPr>
      </w:pPr>
      <w:r w:rsidRPr="000D775A">
        <w:rPr>
          <w:rFonts w:ascii="Arial" w:hAnsi="Arial"/>
          <w:noProof/>
        </w:rPr>
        <w:t>Diagram Menus</w:t>
      </w:r>
      <w:r>
        <w:rPr>
          <w:noProof/>
        </w:rPr>
        <w:t>, 78</w:t>
      </w:r>
    </w:p>
    <w:p w14:paraId="0BA4C86B" w14:textId="77777777" w:rsidR="0049167A" w:rsidRDefault="0049167A">
      <w:pPr>
        <w:pStyle w:val="Index2"/>
        <w:tabs>
          <w:tab w:val="right" w:leader="dot" w:pos="4310"/>
        </w:tabs>
        <w:rPr>
          <w:noProof/>
        </w:rPr>
      </w:pPr>
      <w:r>
        <w:rPr>
          <w:noProof/>
        </w:rPr>
        <w:t>Display Extraction Status, 79</w:t>
      </w:r>
    </w:p>
    <w:p w14:paraId="4BA963D2" w14:textId="77777777" w:rsidR="0049167A" w:rsidRDefault="0049167A">
      <w:pPr>
        <w:pStyle w:val="Index2"/>
        <w:tabs>
          <w:tab w:val="right" w:leader="dot" w:pos="4310"/>
        </w:tabs>
        <w:rPr>
          <w:noProof/>
        </w:rPr>
      </w:pPr>
      <w:r>
        <w:rPr>
          <w:noProof/>
        </w:rPr>
        <w:t>Display Task Log, 79</w:t>
      </w:r>
    </w:p>
    <w:p w14:paraId="3C675CE9" w14:textId="77777777" w:rsidR="0049167A" w:rsidRDefault="0049167A">
      <w:pPr>
        <w:pStyle w:val="Index2"/>
        <w:tabs>
          <w:tab w:val="right" w:leader="dot" w:pos="4310"/>
        </w:tabs>
        <w:rPr>
          <w:noProof/>
        </w:rPr>
      </w:pPr>
      <w:r>
        <w:rPr>
          <w:noProof/>
        </w:rPr>
        <w:t>Edit [ Extraction Tasks], 79</w:t>
      </w:r>
    </w:p>
    <w:p w14:paraId="64642684" w14:textId="77777777" w:rsidR="0049167A" w:rsidRDefault="0049167A">
      <w:pPr>
        <w:pStyle w:val="Index2"/>
        <w:tabs>
          <w:tab w:val="right" w:leader="dot" w:pos="4310"/>
        </w:tabs>
        <w:rPr>
          <w:noProof/>
        </w:rPr>
      </w:pPr>
      <w:r>
        <w:rPr>
          <w:noProof/>
        </w:rPr>
        <w:t>Edit data extraction, 79</w:t>
      </w:r>
    </w:p>
    <w:p w14:paraId="712687EB" w14:textId="77777777" w:rsidR="0049167A" w:rsidRDefault="0049167A">
      <w:pPr>
        <w:pStyle w:val="Index2"/>
        <w:tabs>
          <w:tab w:val="right" w:leader="dot" w:pos="4310"/>
        </w:tabs>
        <w:rPr>
          <w:noProof/>
        </w:rPr>
      </w:pPr>
      <w:r>
        <w:rPr>
          <w:noProof/>
        </w:rPr>
        <w:t>Edit Lab Search Criteria, 80</w:t>
      </w:r>
    </w:p>
    <w:p w14:paraId="6E3926C6" w14:textId="77777777" w:rsidR="0049167A" w:rsidRDefault="0049167A">
      <w:pPr>
        <w:pStyle w:val="Index2"/>
        <w:tabs>
          <w:tab w:val="right" w:leader="dot" w:pos="4310"/>
        </w:tabs>
        <w:rPr>
          <w:noProof/>
        </w:rPr>
      </w:pPr>
      <w:r>
        <w:rPr>
          <w:noProof/>
        </w:rPr>
        <w:t>Edit Task Description, 79</w:t>
      </w:r>
    </w:p>
    <w:p w14:paraId="2191630E" w14:textId="77777777" w:rsidR="0049167A" w:rsidRDefault="0049167A">
      <w:pPr>
        <w:pStyle w:val="Index2"/>
        <w:tabs>
          <w:tab w:val="right" w:leader="dot" w:pos="4310"/>
        </w:tabs>
        <w:rPr>
          <w:noProof/>
        </w:rPr>
      </w:pPr>
      <w:r>
        <w:rPr>
          <w:noProof/>
        </w:rPr>
        <w:t>Historical Data Extraction, 79</w:t>
      </w:r>
    </w:p>
    <w:p w14:paraId="6191E3EE" w14:textId="77777777" w:rsidR="0049167A" w:rsidRDefault="0049167A">
      <w:pPr>
        <w:pStyle w:val="Index2"/>
        <w:tabs>
          <w:tab w:val="right" w:leader="dot" w:pos="4310"/>
        </w:tabs>
        <w:rPr>
          <w:noProof/>
        </w:rPr>
      </w:pPr>
      <w:r>
        <w:rPr>
          <w:noProof/>
        </w:rPr>
        <w:t>ICR Version Comparison Report, 80</w:t>
      </w:r>
    </w:p>
    <w:p w14:paraId="34E2051E" w14:textId="77777777" w:rsidR="0049167A" w:rsidRDefault="0049167A">
      <w:pPr>
        <w:pStyle w:val="Index2"/>
        <w:tabs>
          <w:tab w:val="right" w:leader="dot" w:pos="4310"/>
        </w:tabs>
        <w:rPr>
          <w:noProof/>
        </w:rPr>
      </w:pPr>
      <w:r>
        <w:rPr>
          <w:noProof/>
        </w:rPr>
        <w:t>List of Pending Errors, 80</w:t>
      </w:r>
    </w:p>
    <w:p w14:paraId="5DEB19B4" w14:textId="77777777" w:rsidR="0049167A" w:rsidRDefault="0049167A">
      <w:pPr>
        <w:pStyle w:val="Index2"/>
        <w:tabs>
          <w:tab w:val="right" w:leader="dot" w:pos="4310"/>
        </w:tabs>
        <w:rPr>
          <w:noProof/>
        </w:rPr>
      </w:pPr>
      <w:r w:rsidRPr="000D775A">
        <w:rPr>
          <w:rFonts w:ascii="Arial" w:hAnsi="Arial"/>
          <w:noProof/>
        </w:rPr>
        <w:t>Option Function Inquiry</w:t>
      </w:r>
      <w:r>
        <w:rPr>
          <w:noProof/>
        </w:rPr>
        <w:t>, 78</w:t>
      </w:r>
    </w:p>
    <w:p w14:paraId="1F45E503" w14:textId="77777777" w:rsidR="0049167A" w:rsidRDefault="0049167A">
      <w:pPr>
        <w:pStyle w:val="Index2"/>
        <w:tabs>
          <w:tab w:val="right" w:leader="dot" w:pos="4310"/>
        </w:tabs>
        <w:rPr>
          <w:noProof/>
        </w:rPr>
      </w:pPr>
      <w:r>
        <w:rPr>
          <w:noProof/>
        </w:rPr>
        <w:t>Pending Patients, 80</w:t>
      </w:r>
    </w:p>
    <w:p w14:paraId="576F56AA" w14:textId="77777777" w:rsidR="0049167A" w:rsidRDefault="0049167A">
      <w:pPr>
        <w:pStyle w:val="Index2"/>
        <w:tabs>
          <w:tab w:val="right" w:leader="dot" w:pos="4310"/>
        </w:tabs>
        <w:rPr>
          <w:noProof/>
        </w:rPr>
      </w:pPr>
      <w:r>
        <w:rPr>
          <w:noProof/>
        </w:rPr>
        <w:t>Print Log Files, 80</w:t>
      </w:r>
    </w:p>
    <w:p w14:paraId="655CA8E6" w14:textId="77777777" w:rsidR="0049167A" w:rsidRDefault="0049167A">
      <w:pPr>
        <w:pStyle w:val="Index2"/>
        <w:tabs>
          <w:tab w:val="right" w:leader="dot" w:pos="4310"/>
        </w:tabs>
        <w:rPr>
          <w:noProof/>
        </w:rPr>
      </w:pPr>
      <w:r>
        <w:rPr>
          <w:noProof/>
        </w:rPr>
        <w:t>Registry Setup, 78</w:t>
      </w:r>
    </w:p>
    <w:p w14:paraId="2EC86409" w14:textId="77777777" w:rsidR="0049167A" w:rsidRDefault="0049167A">
      <w:pPr>
        <w:pStyle w:val="Index2"/>
        <w:tabs>
          <w:tab w:val="right" w:leader="dot" w:pos="4310"/>
        </w:tabs>
        <w:rPr>
          <w:noProof/>
        </w:rPr>
      </w:pPr>
      <w:r>
        <w:rPr>
          <w:noProof/>
        </w:rPr>
        <w:t>Registry Update &amp; Data Extraction, 78</w:t>
      </w:r>
    </w:p>
    <w:p w14:paraId="58B276FF" w14:textId="77777777" w:rsidR="0049167A" w:rsidRDefault="0049167A">
      <w:pPr>
        <w:pStyle w:val="Index2"/>
        <w:tabs>
          <w:tab w:val="right" w:leader="dot" w:pos="4310"/>
        </w:tabs>
        <w:rPr>
          <w:noProof/>
        </w:rPr>
      </w:pPr>
      <w:r>
        <w:rPr>
          <w:noProof/>
        </w:rPr>
        <w:t>Re-index the ACL cross reference, 80</w:t>
      </w:r>
    </w:p>
    <w:p w14:paraId="518C0AA6" w14:textId="77777777" w:rsidR="0049167A" w:rsidRDefault="0049167A">
      <w:pPr>
        <w:pStyle w:val="Index2"/>
        <w:tabs>
          <w:tab w:val="right" w:leader="dot" w:pos="4310"/>
        </w:tabs>
        <w:rPr>
          <w:noProof/>
        </w:rPr>
      </w:pPr>
      <w:r>
        <w:rPr>
          <w:noProof/>
        </w:rPr>
        <w:t>ROR GUI, 78</w:t>
      </w:r>
    </w:p>
    <w:p w14:paraId="04815F5F" w14:textId="77777777" w:rsidR="0049167A" w:rsidRDefault="0049167A">
      <w:pPr>
        <w:pStyle w:val="Index2"/>
        <w:tabs>
          <w:tab w:val="right" w:leader="dot" w:pos="4310"/>
        </w:tabs>
        <w:rPr>
          <w:noProof/>
        </w:rPr>
      </w:pPr>
      <w:r>
        <w:rPr>
          <w:noProof/>
        </w:rPr>
        <w:t>ROR SETUP, 78</w:t>
      </w:r>
    </w:p>
    <w:p w14:paraId="7234638D" w14:textId="77777777" w:rsidR="0049167A" w:rsidRDefault="0049167A">
      <w:pPr>
        <w:pStyle w:val="Index2"/>
        <w:tabs>
          <w:tab w:val="right" w:leader="dot" w:pos="4310"/>
        </w:tabs>
        <w:rPr>
          <w:noProof/>
        </w:rPr>
      </w:pPr>
      <w:r>
        <w:rPr>
          <w:noProof/>
        </w:rPr>
        <w:t>ROR TASK, 78</w:t>
      </w:r>
    </w:p>
    <w:p w14:paraId="5EDC0039" w14:textId="77777777" w:rsidR="0049167A" w:rsidRDefault="0049167A">
      <w:pPr>
        <w:pStyle w:val="Index2"/>
        <w:tabs>
          <w:tab w:val="right" w:leader="dot" w:pos="4310"/>
        </w:tabs>
        <w:rPr>
          <w:noProof/>
        </w:rPr>
      </w:pPr>
      <w:r>
        <w:rPr>
          <w:noProof/>
        </w:rPr>
        <w:t>RORHDT CREATE, 79</w:t>
      </w:r>
    </w:p>
    <w:p w14:paraId="3901690B" w14:textId="77777777" w:rsidR="0049167A" w:rsidRDefault="0049167A">
      <w:pPr>
        <w:pStyle w:val="Index2"/>
        <w:tabs>
          <w:tab w:val="right" w:leader="dot" w:pos="4310"/>
        </w:tabs>
        <w:rPr>
          <w:noProof/>
        </w:rPr>
      </w:pPr>
      <w:r>
        <w:rPr>
          <w:noProof/>
        </w:rPr>
        <w:t>RORHDT EDIT, 79</w:t>
      </w:r>
    </w:p>
    <w:p w14:paraId="062798C7" w14:textId="77777777" w:rsidR="0049167A" w:rsidRDefault="0049167A">
      <w:pPr>
        <w:pStyle w:val="Index2"/>
        <w:tabs>
          <w:tab w:val="right" w:leader="dot" w:pos="4310"/>
        </w:tabs>
        <w:rPr>
          <w:noProof/>
        </w:rPr>
      </w:pPr>
      <w:r>
        <w:rPr>
          <w:noProof/>
        </w:rPr>
        <w:t>RORHDT EDIT EXTRACTION, 79</w:t>
      </w:r>
    </w:p>
    <w:p w14:paraId="381CAC3C" w14:textId="77777777" w:rsidR="0049167A" w:rsidRDefault="0049167A">
      <w:pPr>
        <w:pStyle w:val="Index2"/>
        <w:tabs>
          <w:tab w:val="right" w:leader="dot" w:pos="4310"/>
        </w:tabs>
        <w:rPr>
          <w:noProof/>
        </w:rPr>
      </w:pPr>
      <w:r>
        <w:rPr>
          <w:noProof/>
        </w:rPr>
        <w:t>RORHDT EDIT TASK, 79</w:t>
      </w:r>
    </w:p>
    <w:p w14:paraId="3F085E80" w14:textId="77777777" w:rsidR="0049167A" w:rsidRDefault="0049167A">
      <w:pPr>
        <w:pStyle w:val="Index2"/>
        <w:tabs>
          <w:tab w:val="right" w:leader="dot" w:pos="4310"/>
        </w:tabs>
        <w:rPr>
          <w:noProof/>
        </w:rPr>
      </w:pPr>
      <w:r>
        <w:rPr>
          <w:noProof/>
        </w:rPr>
        <w:t>RORHDT LOG, 79</w:t>
      </w:r>
    </w:p>
    <w:p w14:paraId="3F1E3323" w14:textId="77777777" w:rsidR="0049167A" w:rsidRDefault="0049167A">
      <w:pPr>
        <w:pStyle w:val="Index2"/>
        <w:tabs>
          <w:tab w:val="right" w:leader="dot" w:pos="4310"/>
        </w:tabs>
        <w:rPr>
          <w:noProof/>
        </w:rPr>
      </w:pPr>
      <w:r>
        <w:rPr>
          <w:noProof/>
        </w:rPr>
        <w:t>RORHDT MAIN, 79</w:t>
      </w:r>
    </w:p>
    <w:p w14:paraId="049C8901" w14:textId="77777777" w:rsidR="0049167A" w:rsidRDefault="0049167A">
      <w:pPr>
        <w:pStyle w:val="Index2"/>
        <w:tabs>
          <w:tab w:val="right" w:leader="dot" w:pos="4310"/>
        </w:tabs>
        <w:rPr>
          <w:noProof/>
        </w:rPr>
      </w:pPr>
      <w:r>
        <w:rPr>
          <w:noProof/>
        </w:rPr>
        <w:t>RORHDT START, 79</w:t>
      </w:r>
    </w:p>
    <w:p w14:paraId="0440A330" w14:textId="77777777" w:rsidR="0049167A" w:rsidRDefault="0049167A">
      <w:pPr>
        <w:pStyle w:val="Index2"/>
        <w:tabs>
          <w:tab w:val="right" w:leader="dot" w:pos="4310"/>
        </w:tabs>
        <w:rPr>
          <w:noProof/>
        </w:rPr>
      </w:pPr>
      <w:r>
        <w:rPr>
          <w:noProof/>
        </w:rPr>
        <w:t>RORHDT STATUS, 79</w:t>
      </w:r>
    </w:p>
    <w:p w14:paraId="3EC12847" w14:textId="77777777" w:rsidR="0049167A" w:rsidRDefault="0049167A">
      <w:pPr>
        <w:pStyle w:val="Index2"/>
        <w:tabs>
          <w:tab w:val="right" w:leader="dot" w:pos="4310"/>
        </w:tabs>
        <w:rPr>
          <w:noProof/>
        </w:rPr>
      </w:pPr>
      <w:r>
        <w:rPr>
          <w:noProof/>
        </w:rPr>
        <w:t>RORHDT STOP, 79</w:t>
      </w:r>
    </w:p>
    <w:p w14:paraId="1332FC58" w14:textId="77777777" w:rsidR="0049167A" w:rsidRDefault="0049167A">
      <w:pPr>
        <w:pStyle w:val="Index2"/>
        <w:tabs>
          <w:tab w:val="right" w:leader="dot" w:pos="4310"/>
        </w:tabs>
        <w:rPr>
          <w:noProof/>
        </w:rPr>
      </w:pPr>
      <w:r>
        <w:rPr>
          <w:noProof/>
        </w:rPr>
        <w:t>RORICR VERSION COMPARISON, 80</w:t>
      </w:r>
    </w:p>
    <w:p w14:paraId="26077990" w14:textId="77777777" w:rsidR="0049167A" w:rsidRDefault="0049167A">
      <w:pPr>
        <w:pStyle w:val="Index2"/>
        <w:tabs>
          <w:tab w:val="right" w:leader="dot" w:pos="4310"/>
        </w:tabs>
        <w:rPr>
          <w:noProof/>
        </w:rPr>
      </w:pPr>
      <w:r>
        <w:rPr>
          <w:noProof/>
        </w:rPr>
        <w:t>RORMNT ACL REINDEX, 80</w:t>
      </w:r>
    </w:p>
    <w:p w14:paraId="07CF48A1" w14:textId="77777777" w:rsidR="0049167A" w:rsidRDefault="0049167A">
      <w:pPr>
        <w:pStyle w:val="Index2"/>
        <w:tabs>
          <w:tab w:val="right" w:leader="dot" w:pos="4310"/>
        </w:tabs>
        <w:rPr>
          <w:noProof/>
        </w:rPr>
      </w:pPr>
      <w:r>
        <w:rPr>
          <w:noProof/>
        </w:rPr>
        <w:t>RORMNT EDIT LAB SEARCH, 80</w:t>
      </w:r>
    </w:p>
    <w:p w14:paraId="36220E9F" w14:textId="77777777" w:rsidR="0049167A" w:rsidRDefault="0049167A">
      <w:pPr>
        <w:pStyle w:val="Index2"/>
        <w:tabs>
          <w:tab w:val="right" w:leader="dot" w:pos="4310"/>
        </w:tabs>
        <w:rPr>
          <w:noProof/>
        </w:rPr>
      </w:pPr>
      <w:r>
        <w:rPr>
          <w:noProof/>
        </w:rPr>
        <w:t>RORMNT MAIN, 80</w:t>
      </w:r>
    </w:p>
    <w:p w14:paraId="5397C433" w14:textId="77777777" w:rsidR="0049167A" w:rsidRDefault="0049167A">
      <w:pPr>
        <w:pStyle w:val="Index2"/>
        <w:tabs>
          <w:tab w:val="right" w:leader="dot" w:pos="4310"/>
        </w:tabs>
        <w:rPr>
          <w:noProof/>
        </w:rPr>
      </w:pPr>
      <w:r>
        <w:rPr>
          <w:noProof/>
        </w:rPr>
        <w:t>RORMNT PENDING ERRORS LIST, 80</w:t>
      </w:r>
    </w:p>
    <w:p w14:paraId="004EBB96" w14:textId="77777777" w:rsidR="0049167A" w:rsidRDefault="0049167A">
      <w:pPr>
        <w:pStyle w:val="Index2"/>
        <w:tabs>
          <w:tab w:val="right" w:leader="dot" w:pos="4310"/>
        </w:tabs>
        <w:rPr>
          <w:noProof/>
        </w:rPr>
      </w:pPr>
      <w:r>
        <w:rPr>
          <w:noProof/>
        </w:rPr>
        <w:t>RORMNT PENDING PATIENTS, 80</w:t>
      </w:r>
    </w:p>
    <w:p w14:paraId="677F21E9" w14:textId="77777777" w:rsidR="0049167A" w:rsidRDefault="0049167A">
      <w:pPr>
        <w:pStyle w:val="Index2"/>
        <w:tabs>
          <w:tab w:val="right" w:leader="dot" w:pos="4310"/>
        </w:tabs>
        <w:rPr>
          <w:noProof/>
        </w:rPr>
      </w:pPr>
      <w:r>
        <w:rPr>
          <w:noProof/>
        </w:rPr>
        <w:t>RORMNT PRINT LOGS, 80</w:t>
      </w:r>
    </w:p>
    <w:p w14:paraId="1344DF3C" w14:textId="77777777" w:rsidR="0049167A" w:rsidRDefault="0049167A">
      <w:pPr>
        <w:pStyle w:val="Index2"/>
        <w:tabs>
          <w:tab w:val="right" w:leader="dot" w:pos="4310"/>
        </w:tabs>
        <w:rPr>
          <w:noProof/>
        </w:rPr>
      </w:pPr>
      <w:r>
        <w:rPr>
          <w:noProof/>
        </w:rPr>
        <w:t>Start a Task, 79</w:t>
      </w:r>
    </w:p>
    <w:p w14:paraId="5434BEC3" w14:textId="77777777" w:rsidR="0049167A" w:rsidRDefault="0049167A">
      <w:pPr>
        <w:pStyle w:val="Index2"/>
        <w:tabs>
          <w:tab w:val="right" w:leader="dot" w:pos="4310"/>
        </w:tabs>
        <w:rPr>
          <w:noProof/>
        </w:rPr>
      </w:pPr>
      <w:r>
        <w:rPr>
          <w:noProof/>
        </w:rPr>
        <w:t>Stop a Task, 79</w:t>
      </w:r>
    </w:p>
    <w:p w14:paraId="06872100" w14:textId="77777777" w:rsidR="0049167A" w:rsidRDefault="0049167A">
      <w:pPr>
        <w:pStyle w:val="Index2"/>
        <w:tabs>
          <w:tab w:val="right" w:leader="dot" w:pos="4310"/>
        </w:tabs>
        <w:rPr>
          <w:noProof/>
        </w:rPr>
      </w:pPr>
      <w:r w:rsidRPr="000D775A">
        <w:rPr>
          <w:rFonts w:ascii="Arial" w:hAnsi="Arial"/>
          <w:noProof/>
        </w:rPr>
        <w:t>Systems Menu Diagrams (with Entry/Exit Actions</w:t>
      </w:r>
      <w:r>
        <w:rPr>
          <w:noProof/>
        </w:rPr>
        <w:t>, 78</w:t>
      </w:r>
    </w:p>
    <w:p w14:paraId="0909AE88" w14:textId="77777777" w:rsidR="0049167A" w:rsidRDefault="0049167A">
      <w:pPr>
        <w:pStyle w:val="Index2"/>
        <w:tabs>
          <w:tab w:val="right" w:leader="dot" w:pos="4310"/>
        </w:tabs>
        <w:rPr>
          <w:noProof/>
        </w:rPr>
      </w:pPr>
      <w:r w:rsidRPr="000D775A">
        <w:rPr>
          <w:rFonts w:ascii="Arial" w:hAnsi="Arial"/>
          <w:noProof/>
        </w:rPr>
        <w:t>XUINQUIRE</w:t>
      </w:r>
      <w:r>
        <w:rPr>
          <w:noProof/>
        </w:rPr>
        <w:t>, 78</w:t>
      </w:r>
    </w:p>
    <w:p w14:paraId="53794D5B" w14:textId="77777777" w:rsidR="0049167A" w:rsidRDefault="0049167A">
      <w:pPr>
        <w:pStyle w:val="Index2"/>
        <w:tabs>
          <w:tab w:val="right" w:leader="dot" w:pos="4310"/>
        </w:tabs>
        <w:rPr>
          <w:noProof/>
        </w:rPr>
      </w:pPr>
      <w:r w:rsidRPr="000D775A">
        <w:rPr>
          <w:rFonts w:ascii="Arial" w:hAnsi="Arial"/>
          <w:noProof/>
        </w:rPr>
        <w:t>XUUSERACC</w:t>
      </w:r>
      <w:r>
        <w:rPr>
          <w:noProof/>
        </w:rPr>
        <w:t>, 78</w:t>
      </w:r>
    </w:p>
    <w:p w14:paraId="6F996D81" w14:textId="77777777" w:rsidR="0049167A" w:rsidRDefault="0049167A">
      <w:pPr>
        <w:pStyle w:val="Index2"/>
        <w:tabs>
          <w:tab w:val="right" w:leader="dot" w:pos="4310"/>
        </w:tabs>
        <w:rPr>
          <w:noProof/>
        </w:rPr>
      </w:pPr>
      <w:r w:rsidRPr="000D775A">
        <w:rPr>
          <w:rFonts w:ascii="Arial" w:hAnsi="Arial"/>
          <w:noProof/>
        </w:rPr>
        <w:t>XUUSERACC1</w:t>
      </w:r>
      <w:r>
        <w:rPr>
          <w:noProof/>
        </w:rPr>
        <w:t>, 78</w:t>
      </w:r>
    </w:p>
    <w:p w14:paraId="6C0AD8B5" w14:textId="77777777" w:rsidR="0049167A" w:rsidRDefault="0049167A">
      <w:pPr>
        <w:pStyle w:val="Index2"/>
        <w:tabs>
          <w:tab w:val="right" w:leader="dot" w:pos="4310"/>
        </w:tabs>
        <w:rPr>
          <w:noProof/>
        </w:rPr>
      </w:pPr>
      <w:r w:rsidRPr="000D775A">
        <w:rPr>
          <w:rFonts w:ascii="Arial" w:hAnsi="Arial"/>
          <w:noProof/>
        </w:rPr>
        <w:t>XUUSERACC2</w:t>
      </w:r>
      <w:r>
        <w:rPr>
          <w:noProof/>
        </w:rPr>
        <w:t>, 78</w:t>
      </w:r>
    </w:p>
    <w:p w14:paraId="772898DA" w14:textId="77777777" w:rsidR="0049167A" w:rsidRDefault="0049167A">
      <w:pPr>
        <w:pStyle w:val="Index1"/>
        <w:tabs>
          <w:tab w:val="right" w:leader="dot" w:pos="4310"/>
        </w:tabs>
        <w:rPr>
          <w:noProof/>
        </w:rPr>
      </w:pPr>
      <w:r>
        <w:rPr>
          <w:noProof/>
        </w:rPr>
        <w:t>options</w:t>
      </w:r>
    </w:p>
    <w:p w14:paraId="6B7CE232" w14:textId="77777777" w:rsidR="0049167A" w:rsidRDefault="0049167A">
      <w:pPr>
        <w:pStyle w:val="Index2"/>
        <w:tabs>
          <w:tab w:val="right" w:leader="dot" w:pos="4310"/>
        </w:tabs>
        <w:rPr>
          <w:noProof/>
        </w:rPr>
      </w:pPr>
      <w:r>
        <w:rPr>
          <w:noProof/>
        </w:rPr>
        <w:t>exported, 78</w:t>
      </w:r>
    </w:p>
    <w:p w14:paraId="30FE93DF" w14:textId="77777777" w:rsidR="0049167A" w:rsidRDefault="0049167A">
      <w:pPr>
        <w:pStyle w:val="Index1"/>
        <w:tabs>
          <w:tab w:val="right" w:leader="dot" w:pos="4310"/>
        </w:tabs>
        <w:rPr>
          <w:noProof/>
        </w:rPr>
      </w:pPr>
      <w:r w:rsidRPr="000D775A">
        <w:rPr>
          <w:noProof/>
          <w:color w:val="000000"/>
        </w:rPr>
        <w:t>outcomes</w:t>
      </w:r>
    </w:p>
    <w:p w14:paraId="317BA7A8" w14:textId="77777777" w:rsidR="0049167A" w:rsidRDefault="0049167A">
      <w:pPr>
        <w:pStyle w:val="Index2"/>
        <w:tabs>
          <w:tab w:val="right" w:leader="dot" w:pos="4310"/>
        </w:tabs>
        <w:rPr>
          <w:noProof/>
        </w:rPr>
      </w:pPr>
      <w:r w:rsidRPr="000D775A">
        <w:rPr>
          <w:noProof/>
          <w:color w:val="000000"/>
        </w:rPr>
        <w:t>tracking</w:t>
      </w:r>
      <w:r>
        <w:rPr>
          <w:noProof/>
        </w:rPr>
        <w:t>, 6</w:t>
      </w:r>
    </w:p>
    <w:p w14:paraId="6FDBA31B"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P</w:t>
      </w:r>
    </w:p>
    <w:p w14:paraId="580D4329" w14:textId="77777777" w:rsidR="0049167A" w:rsidRDefault="0049167A">
      <w:pPr>
        <w:pStyle w:val="Index1"/>
        <w:tabs>
          <w:tab w:val="right" w:leader="dot" w:pos="4310"/>
        </w:tabs>
        <w:rPr>
          <w:noProof/>
        </w:rPr>
      </w:pPr>
      <w:r w:rsidRPr="000D775A">
        <w:rPr>
          <w:noProof/>
          <w:color w:val="000000"/>
        </w:rPr>
        <w:t>patches</w:t>
      </w:r>
    </w:p>
    <w:p w14:paraId="0FD65B95" w14:textId="77777777" w:rsidR="0049167A" w:rsidRDefault="0049167A">
      <w:pPr>
        <w:pStyle w:val="Index2"/>
        <w:tabs>
          <w:tab w:val="right" w:leader="dot" w:pos="4310"/>
        </w:tabs>
        <w:rPr>
          <w:noProof/>
        </w:rPr>
      </w:pPr>
      <w:r w:rsidRPr="000D775A">
        <w:rPr>
          <w:noProof/>
          <w:color w:val="000000"/>
        </w:rPr>
        <w:t>ROR*1.5 series</w:t>
      </w:r>
      <w:r>
        <w:rPr>
          <w:noProof/>
        </w:rPr>
        <w:t>, 7</w:t>
      </w:r>
    </w:p>
    <w:p w14:paraId="2D8414E2" w14:textId="77777777" w:rsidR="0049167A" w:rsidRDefault="0049167A">
      <w:pPr>
        <w:pStyle w:val="Index1"/>
        <w:tabs>
          <w:tab w:val="right" w:leader="dot" w:pos="4310"/>
        </w:tabs>
        <w:rPr>
          <w:noProof/>
        </w:rPr>
      </w:pPr>
      <w:r w:rsidRPr="000D775A">
        <w:rPr>
          <w:noProof/>
          <w:color w:val="000000"/>
        </w:rPr>
        <w:t>patient outcomes</w:t>
      </w:r>
    </w:p>
    <w:p w14:paraId="3F21ECF5" w14:textId="77777777" w:rsidR="0049167A" w:rsidRDefault="0049167A">
      <w:pPr>
        <w:pStyle w:val="Index2"/>
        <w:tabs>
          <w:tab w:val="right" w:leader="dot" w:pos="4310"/>
        </w:tabs>
        <w:rPr>
          <w:noProof/>
        </w:rPr>
      </w:pPr>
      <w:r w:rsidRPr="000D775A">
        <w:rPr>
          <w:noProof/>
          <w:color w:val="000000"/>
        </w:rPr>
        <w:t>tracking</w:t>
      </w:r>
      <w:r>
        <w:rPr>
          <w:noProof/>
        </w:rPr>
        <w:t>, 6</w:t>
      </w:r>
    </w:p>
    <w:p w14:paraId="138C3817" w14:textId="77777777" w:rsidR="0049167A" w:rsidRDefault="0049167A">
      <w:pPr>
        <w:pStyle w:val="Index1"/>
        <w:tabs>
          <w:tab w:val="right" w:leader="dot" w:pos="4310"/>
        </w:tabs>
        <w:rPr>
          <w:noProof/>
        </w:rPr>
      </w:pPr>
      <w:r w:rsidRPr="000D775A">
        <w:rPr>
          <w:noProof/>
          <w:color w:val="000000"/>
        </w:rPr>
        <w:t>process</w:t>
      </w:r>
    </w:p>
    <w:p w14:paraId="05508FF8" w14:textId="77777777" w:rsidR="0049167A" w:rsidRDefault="0049167A">
      <w:pPr>
        <w:pStyle w:val="Index2"/>
        <w:tabs>
          <w:tab w:val="right" w:leader="dot" w:pos="4310"/>
        </w:tabs>
        <w:rPr>
          <w:noProof/>
        </w:rPr>
      </w:pPr>
      <w:r w:rsidRPr="000D775A">
        <w:rPr>
          <w:noProof/>
          <w:color w:val="000000"/>
        </w:rPr>
        <w:t>data transmission</w:t>
      </w:r>
      <w:r>
        <w:rPr>
          <w:noProof/>
        </w:rPr>
        <w:t>, 5</w:t>
      </w:r>
    </w:p>
    <w:p w14:paraId="7EAFC6C0" w14:textId="77777777" w:rsidR="0049167A" w:rsidRDefault="0049167A">
      <w:pPr>
        <w:pStyle w:val="Index2"/>
        <w:tabs>
          <w:tab w:val="right" w:leader="dot" w:pos="4310"/>
        </w:tabs>
        <w:rPr>
          <w:noProof/>
        </w:rPr>
      </w:pPr>
      <w:r w:rsidRPr="000D775A">
        <w:rPr>
          <w:noProof/>
          <w:color w:val="000000"/>
        </w:rPr>
        <w:t>nightly background</w:t>
      </w:r>
      <w:r>
        <w:rPr>
          <w:noProof/>
        </w:rPr>
        <w:t>, 5</w:t>
      </w:r>
    </w:p>
    <w:p w14:paraId="3868B3A7" w14:textId="77777777" w:rsidR="0049167A" w:rsidRDefault="0049167A">
      <w:pPr>
        <w:pStyle w:val="Index1"/>
        <w:tabs>
          <w:tab w:val="right" w:leader="dot" w:pos="4310"/>
        </w:tabs>
        <w:rPr>
          <w:noProof/>
        </w:rPr>
      </w:pPr>
      <w:r w:rsidRPr="000D775A">
        <w:rPr>
          <w:noProof/>
        </w:rPr>
        <w:t>protocol</w:t>
      </w:r>
    </w:p>
    <w:p w14:paraId="23C0E9E8" w14:textId="77777777" w:rsidR="0049167A" w:rsidRDefault="0049167A">
      <w:pPr>
        <w:pStyle w:val="Index2"/>
        <w:tabs>
          <w:tab w:val="right" w:leader="dot" w:pos="4310"/>
        </w:tabs>
        <w:rPr>
          <w:noProof/>
        </w:rPr>
      </w:pPr>
      <w:r w:rsidRPr="000D775A">
        <w:rPr>
          <w:rFonts w:ascii="Courier New" w:hAnsi="Courier New" w:cs="Courier New"/>
          <w:noProof/>
        </w:rPr>
        <w:t>DPGM MOVEMENT</w:t>
      </w:r>
      <w:r w:rsidRPr="000D775A">
        <w:rPr>
          <w:noProof/>
        </w:rPr>
        <w:t xml:space="preserve"> </w:t>
      </w:r>
      <w:r w:rsidRPr="000D775A">
        <w:rPr>
          <w:rFonts w:ascii="Courier New" w:hAnsi="Courier New" w:cs="Courier New"/>
          <w:noProof/>
        </w:rPr>
        <w:t>EVENT</w:t>
      </w:r>
      <w:r>
        <w:rPr>
          <w:noProof/>
        </w:rPr>
        <w:t>, 82</w:t>
      </w:r>
    </w:p>
    <w:p w14:paraId="3ADA33C3" w14:textId="77777777" w:rsidR="0049167A" w:rsidRDefault="0049167A">
      <w:pPr>
        <w:pStyle w:val="Index2"/>
        <w:tabs>
          <w:tab w:val="right" w:leader="dot" w:pos="4310"/>
        </w:tabs>
        <w:rPr>
          <w:noProof/>
        </w:rPr>
      </w:pPr>
      <w:r w:rsidRPr="000D775A">
        <w:rPr>
          <w:rFonts w:ascii="Courier New" w:hAnsi="Courier New" w:cs="Courier New"/>
          <w:noProof/>
        </w:rPr>
        <w:t>ROR-EVENT-LAB</w:t>
      </w:r>
      <w:r>
        <w:rPr>
          <w:noProof/>
        </w:rPr>
        <w:t>, 82</w:t>
      </w:r>
    </w:p>
    <w:p w14:paraId="60008872" w14:textId="77777777" w:rsidR="0049167A" w:rsidRDefault="0049167A">
      <w:pPr>
        <w:pStyle w:val="Index2"/>
        <w:tabs>
          <w:tab w:val="right" w:leader="dot" w:pos="4310"/>
        </w:tabs>
        <w:rPr>
          <w:noProof/>
        </w:rPr>
      </w:pPr>
      <w:r w:rsidRPr="000D775A">
        <w:rPr>
          <w:rFonts w:ascii="Courier New" w:hAnsi="Courier New" w:cs="Courier New"/>
          <w:noProof/>
        </w:rPr>
        <w:t>ROR-EVENT-PTF</w:t>
      </w:r>
      <w:r>
        <w:rPr>
          <w:noProof/>
        </w:rPr>
        <w:t>, 82</w:t>
      </w:r>
    </w:p>
    <w:p w14:paraId="0F7F57A2" w14:textId="77777777" w:rsidR="0049167A" w:rsidRDefault="0049167A">
      <w:pPr>
        <w:pStyle w:val="Index2"/>
        <w:tabs>
          <w:tab w:val="right" w:leader="dot" w:pos="4310"/>
        </w:tabs>
        <w:rPr>
          <w:noProof/>
        </w:rPr>
      </w:pPr>
      <w:r w:rsidRPr="000D775A">
        <w:rPr>
          <w:rFonts w:ascii="Courier New" w:hAnsi="Courier New" w:cs="Courier New"/>
          <w:noProof/>
        </w:rPr>
        <w:t>ROR-EVENT-VISIT</w:t>
      </w:r>
      <w:r>
        <w:rPr>
          <w:noProof/>
        </w:rPr>
        <w:t>, 82</w:t>
      </w:r>
    </w:p>
    <w:p w14:paraId="235189A4" w14:textId="77777777" w:rsidR="0049167A" w:rsidRDefault="0049167A">
      <w:pPr>
        <w:pStyle w:val="Index2"/>
        <w:tabs>
          <w:tab w:val="right" w:leader="dot" w:pos="4310"/>
        </w:tabs>
        <w:rPr>
          <w:noProof/>
        </w:rPr>
      </w:pPr>
      <w:r w:rsidRPr="000D775A">
        <w:rPr>
          <w:rFonts w:ascii="Courier New" w:hAnsi="Courier New" w:cs="Courier New"/>
          <w:noProof/>
        </w:rPr>
        <w:t>ROR-SITE-DRIVER</w:t>
      </w:r>
      <w:r>
        <w:rPr>
          <w:noProof/>
        </w:rPr>
        <w:t>, 82</w:t>
      </w:r>
    </w:p>
    <w:p w14:paraId="0A1A1D5E" w14:textId="77777777" w:rsidR="0049167A" w:rsidRDefault="0049167A">
      <w:pPr>
        <w:pStyle w:val="Index2"/>
        <w:tabs>
          <w:tab w:val="right" w:leader="dot" w:pos="4310"/>
        </w:tabs>
        <w:rPr>
          <w:noProof/>
        </w:rPr>
      </w:pPr>
      <w:r w:rsidRPr="000D775A">
        <w:rPr>
          <w:rFonts w:ascii="Courier New" w:hAnsi="Courier New" w:cs="Courier New"/>
          <w:noProof/>
        </w:rPr>
        <w:t>ROR-SITE-SUBSCRIBER</w:t>
      </w:r>
      <w:r>
        <w:rPr>
          <w:noProof/>
        </w:rPr>
        <w:t>, 82</w:t>
      </w:r>
    </w:p>
    <w:p w14:paraId="26E548E3"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Q</w:t>
      </w:r>
    </w:p>
    <w:p w14:paraId="4529E69C" w14:textId="77777777" w:rsidR="0049167A" w:rsidRDefault="0049167A">
      <w:pPr>
        <w:pStyle w:val="Index1"/>
        <w:tabs>
          <w:tab w:val="right" w:leader="dot" w:pos="4310"/>
        </w:tabs>
        <w:rPr>
          <w:noProof/>
        </w:rPr>
      </w:pPr>
      <w:r w:rsidRPr="000D775A">
        <w:rPr>
          <w:noProof/>
          <w:color w:val="000000"/>
        </w:rPr>
        <w:t>quality of care</w:t>
      </w:r>
      <w:r>
        <w:rPr>
          <w:noProof/>
        </w:rPr>
        <w:t>, 6</w:t>
      </w:r>
    </w:p>
    <w:p w14:paraId="7380C6B6"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R</w:t>
      </w:r>
    </w:p>
    <w:p w14:paraId="2E541E5E" w14:textId="77777777" w:rsidR="0049167A" w:rsidRDefault="0049167A">
      <w:pPr>
        <w:pStyle w:val="Index1"/>
        <w:tabs>
          <w:tab w:val="right" w:leader="dot" w:pos="4310"/>
        </w:tabs>
        <w:rPr>
          <w:noProof/>
        </w:rPr>
      </w:pPr>
      <w:r w:rsidRPr="000D775A">
        <w:rPr>
          <w:noProof/>
          <w:color w:val="000000"/>
        </w:rPr>
        <w:t>Reflection</w:t>
      </w:r>
      <w:r>
        <w:rPr>
          <w:noProof/>
        </w:rPr>
        <w:t>, 6</w:t>
      </w:r>
    </w:p>
    <w:p w14:paraId="6C1DC580" w14:textId="77777777" w:rsidR="0049167A" w:rsidRDefault="0049167A">
      <w:pPr>
        <w:pStyle w:val="Index1"/>
        <w:tabs>
          <w:tab w:val="right" w:leader="dot" w:pos="4310"/>
        </w:tabs>
        <w:rPr>
          <w:noProof/>
        </w:rPr>
      </w:pPr>
      <w:r w:rsidRPr="000D775A">
        <w:rPr>
          <w:noProof/>
          <w:color w:val="000000"/>
        </w:rPr>
        <w:t>registries</w:t>
      </w:r>
      <w:r>
        <w:rPr>
          <w:noProof/>
        </w:rPr>
        <w:t>, 3</w:t>
      </w:r>
    </w:p>
    <w:p w14:paraId="4D2EB909" w14:textId="77777777" w:rsidR="0049167A" w:rsidRDefault="0049167A">
      <w:pPr>
        <w:pStyle w:val="Index1"/>
        <w:tabs>
          <w:tab w:val="right" w:leader="dot" w:pos="4310"/>
        </w:tabs>
        <w:rPr>
          <w:noProof/>
        </w:rPr>
      </w:pPr>
      <w:r w:rsidRPr="000D775A">
        <w:rPr>
          <w:noProof/>
          <w:color w:val="000000"/>
        </w:rPr>
        <w:t>registry</w:t>
      </w:r>
    </w:p>
    <w:p w14:paraId="147D59BA" w14:textId="77777777" w:rsidR="0049167A" w:rsidRDefault="0049167A">
      <w:pPr>
        <w:pStyle w:val="Index2"/>
        <w:tabs>
          <w:tab w:val="right" w:leader="dot" w:pos="4310"/>
        </w:tabs>
        <w:rPr>
          <w:noProof/>
        </w:rPr>
      </w:pPr>
      <w:r w:rsidRPr="000D775A">
        <w:rPr>
          <w:noProof/>
          <w:color w:val="000000"/>
        </w:rPr>
        <w:t>HEPC</w:t>
      </w:r>
      <w:r>
        <w:rPr>
          <w:noProof/>
        </w:rPr>
        <w:t>, 4</w:t>
      </w:r>
    </w:p>
    <w:p w14:paraId="27E7E4AD" w14:textId="77777777" w:rsidR="0049167A" w:rsidRDefault="0049167A">
      <w:pPr>
        <w:pStyle w:val="Index2"/>
        <w:tabs>
          <w:tab w:val="right" w:leader="dot" w:pos="4310"/>
        </w:tabs>
        <w:rPr>
          <w:noProof/>
        </w:rPr>
      </w:pPr>
      <w:r w:rsidRPr="000D775A">
        <w:rPr>
          <w:noProof/>
          <w:color w:val="000000"/>
        </w:rPr>
        <w:t>HIV</w:t>
      </w:r>
      <w:r>
        <w:rPr>
          <w:noProof/>
        </w:rPr>
        <w:t>, 4</w:t>
      </w:r>
    </w:p>
    <w:p w14:paraId="063C8BDB" w14:textId="77777777" w:rsidR="0049167A" w:rsidRDefault="0049167A">
      <w:pPr>
        <w:pStyle w:val="Index1"/>
        <w:tabs>
          <w:tab w:val="right" w:leader="dot" w:pos="4310"/>
        </w:tabs>
        <w:rPr>
          <w:noProof/>
        </w:rPr>
      </w:pPr>
      <w:r w:rsidRPr="000D775A">
        <w:rPr>
          <w:noProof/>
          <w:color w:val="000000"/>
        </w:rPr>
        <w:t>related documents</w:t>
      </w:r>
      <w:r>
        <w:rPr>
          <w:noProof/>
        </w:rPr>
        <w:t>, 4</w:t>
      </w:r>
    </w:p>
    <w:p w14:paraId="5BCDFD37" w14:textId="77777777" w:rsidR="0049167A" w:rsidRDefault="0049167A">
      <w:pPr>
        <w:pStyle w:val="Index1"/>
        <w:tabs>
          <w:tab w:val="right" w:leader="dot" w:pos="4310"/>
        </w:tabs>
        <w:rPr>
          <w:noProof/>
        </w:rPr>
      </w:pPr>
      <w:r w:rsidRPr="000D775A">
        <w:rPr>
          <w:i/>
          <w:noProof/>
          <w:color w:val="000000"/>
        </w:rPr>
        <w:t>Release Notes</w:t>
      </w:r>
      <w:r>
        <w:rPr>
          <w:noProof/>
        </w:rPr>
        <w:t>, 4</w:t>
      </w:r>
    </w:p>
    <w:p w14:paraId="08780AB7" w14:textId="77777777" w:rsidR="0049167A" w:rsidRDefault="0049167A">
      <w:pPr>
        <w:pStyle w:val="Index1"/>
        <w:tabs>
          <w:tab w:val="right" w:leader="dot" w:pos="4310"/>
        </w:tabs>
        <w:rPr>
          <w:noProof/>
        </w:rPr>
      </w:pPr>
      <w:r w:rsidRPr="000D775A">
        <w:rPr>
          <w:noProof/>
          <w:color w:val="000000"/>
        </w:rPr>
        <w:t>reports</w:t>
      </w:r>
    </w:p>
    <w:p w14:paraId="003FB8E5" w14:textId="77777777" w:rsidR="0049167A" w:rsidRDefault="0049167A">
      <w:pPr>
        <w:pStyle w:val="Index2"/>
        <w:tabs>
          <w:tab w:val="right" w:leader="dot" w:pos="4310"/>
        </w:tabs>
        <w:rPr>
          <w:noProof/>
        </w:rPr>
      </w:pPr>
      <w:r w:rsidRPr="000D775A">
        <w:rPr>
          <w:noProof/>
          <w:color w:val="000000"/>
        </w:rPr>
        <w:t>administrative</w:t>
      </w:r>
      <w:r>
        <w:rPr>
          <w:noProof/>
        </w:rPr>
        <w:t>, 4</w:t>
      </w:r>
    </w:p>
    <w:p w14:paraId="27A4D553" w14:textId="77777777" w:rsidR="0049167A" w:rsidRDefault="0049167A">
      <w:pPr>
        <w:pStyle w:val="Index2"/>
        <w:tabs>
          <w:tab w:val="right" w:leader="dot" w:pos="4310"/>
        </w:tabs>
        <w:rPr>
          <w:noProof/>
        </w:rPr>
      </w:pPr>
      <w:r w:rsidRPr="000D775A">
        <w:rPr>
          <w:noProof/>
          <w:color w:val="000000"/>
        </w:rPr>
        <w:t>administrative data</w:t>
      </w:r>
      <w:r>
        <w:rPr>
          <w:noProof/>
        </w:rPr>
        <w:t>, 6</w:t>
      </w:r>
    </w:p>
    <w:p w14:paraId="7998AA77" w14:textId="77777777" w:rsidR="0049167A" w:rsidRDefault="0049167A">
      <w:pPr>
        <w:pStyle w:val="Index2"/>
        <w:tabs>
          <w:tab w:val="right" w:leader="dot" w:pos="4310"/>
        </w:tabs>
        <w:rPr>
          <w:noProof/>
        </w:rPr>
      </w:pPr>
      <w:r w:rsidRPr="000D775A">
        <w:rPr>
          <w:noProof/>
          <w:color w:val="000000"/>
        </w:rPr>
        <w:t>clinical</w:t>
      </w:r>
      <w:r>
        <w:rPr>
          <w:noProof/>
        </w:rPr>
        <w:t>, 4</w:t>
      </w:r>
    </w:p>
    <w:p w14:paraId="70D0933C" w14:textId="77777777" w:rsidR="0049167A" w:rsidRDefault="0049167A">
      <w:pPr>
        <w:pStyle w:val="Index2"/>
        <w:tabs>
          <w:tab w:val="right" w:leader="dot" w:pos="4310"/>
        </w:tabs>
        <w:rPr>
          <w:noProof/>
        </w:rPr>
      </w:pPr>
      <w:r w:rsidRPr="000D775A">
        <w:rPr>
          <w:noProof/>
          <w:color w:val="000000"/>
        </w:rPr>
        <w:t>clinical data</w:t>
      </w:r>
      <w:r>
        <w:rPr>
          <w:noProof/>
        </w:rPr>
        <w:t>, 6</w:t>
      </w:r>
    </w:p>
    <w:p w14:paraId="0CAD5651" w14:textId="77777777" w:rsidR="0049167A" w:rsidRDefault="0049167A">
      <w:pPr>
        <w:pStyle w:val="Index2"/>
        <w:tabs>
          <w:tab w:val="right" w:leader="dot" w:pos="4310"/>
        </w:tabs>
        <w:rPr>
          <w:noProof/>
        </w:rPr>
      </w:pPr>
      <w:r w:rsidRPr="000D775A">
        <w:rPr>
          <w:noProof/>
          <w:color w:val="000000"/>
        </w:rPr>
        <w:t>local</w:t>
      </w:r>
      <w:r>
        <w:rPr>
          <w:noProof/>
        </w:rPr>
        <w:t>, 6</w:t>
      </w:r>
    </w:p>
    <w:p w14:paraId="70D51C18" w14:textId="77777777" w:rsidR="0049167A" w:rsidRDefault="0049167A">
      <w:pPr>
        <w:pStyle w:val="Index2"/>
        <w:tabs>
          <w:tab w:val="right" w:leader="dot" w:pos="4310"/>
        </w:tabs>
        <w:rPr>
          <w:noProof/>
        </w:rPr>
      </w:pPr>
      <w:r w:rsidRPr="000D775A">
        <w:rPr>
          <w:noProof/>
          <w:color w:val="000000"/>
        </w:rPr>
        <w:t>robust capabilities</w:t>
      </w:r>
      <w:r>
        <w:rPr>
          <w:noProof/>
        </w:rPr>
        <w:t>, 6</w:t>
      </w:r>
    </w:p>
    <w:p w14:paraId="3AA3A72D" w14:textId="77777777" w:rsidR="0049167A" w:rsidRDefault="0049167A">
      <w:pPr>
        <w:pStyle w:val="Index2"/>
        <w:tabs>
          <w:tab w:val="right" w:leader="dot" w:pos="4310"/>
        </w:tabs>
        <w:rPr>
          <w:noProof/>
        </w:rPr>
      </w:pPr>
      <w:r>
        <w:rPr>
          <w:noProof/>
        </w:rPr>
        <w:t>VA Cross Reference, 77</w:t>
      </w:r>
    </w:p>
    <w:p w14:paraId="335136E6" w14:textId="77777777" w:rsidR="0049167A" w:rsidRDefault="0049167A">
      <w:pPr>
        <w:pStyle w:val="Index1"/>
        <w:tabs>
          <w:tab w:val="right" w:leader="dot" w:pos="4310"/>
        </w:tabs>
        <w:rPr>
          <w:noProof/>
        </w:rPr>
      </w:pPr>
      <w:r w:rsidRPr="000D775A">
        <w:rPr>
          <w:rFonts w:ascii="Courier New" w:hAnsi="Courier New" w:cs="Courier New"/>
          <w:noProof/>
        </w:rPr>
        <w:t>ROR LOG file (#798.7)</w:t>
      </w:r>
      <w:r>
        <w:rPr>
          <w:noProof/>
        </w:rPr>
        <w:t>, 81</w:t>
      </w:r>
    </w:p>
    <w:p w14:paraId="4DB3EF51" w14:textId="77777777" w:rsidR="0049167A" w:rsidRDefault="0049167A">
      <w:pPr>
        <w:pStyle w:val="Index1"/>
        <w:tabs>
          <w:tab w:val="right" w:leader="dot" w:pos="4310"/>
        </w:tabs>
        <w:rPr>
          <w:noProof/>
        </w:rPr>
      </w:pPr>
      <w:r w:rsidRPr="000D775A">
        <w:rPr>
          <w:rFonts w:ascii="Courier New" w:hAnsi="Courier New" w:cs="Courier New"/>
          <w:noProof/>
        </w:rPr>
        <w:t>ROR PATIENT EVENTS file (#798.3)</w:t>
      </w:r>
      <w:r>
        <w:rPr>
          <w:noProof/>
        </w:rPr>
        <w:t>, 81</w:t>
      </w:r>
    </w:p>
    <w:p w14:paraId="0AF0E77F" w14:textId="77777777" w:rsidR="0049167A" w:rsidRDefault="0049167A">
      <w:pPr>
        <w:pStyle w:val="Index1"/>
        <w:tabs>
          <w:tab w:val="right" w:leader="dot" w:pos="4310"/>
        </w:tabs>
        <w:rPr>
          <w:noProof/>
        </w:rPr>
      </w:pPr>
      <w:r w:rsidRPr="000D775A">
        <w:rPr>
          <w:rFonts w:ascii="Courier New" w:hAnsi="Courier New" w:cs="Courier New"/>
          <w:noProof/>
        </w:rPr>
        <w:t>ROR TASK file (#798.8)</w:t>
      </w:r>
      <w:r>
        <w:rPr>
          <w:noProof/>
        </w:rPr>
        <w:t>, 81</w:t>
      </w:r>
    </w:p>
    <w:p w14:paraId="56EDAA48" w14:textId="77777777" w:rsidR="0049167A" w:rsidRDefault="0049167A">
      <w:pPr>
        <w:pStyle w:val="Index1"/>
        <w:tabs>
          <w:tab w:val="right" w:leader="dot" w:pos="4310"/>
        </w:tabs>
        <w:rPr>
          <w:noProof/>
        </w:rPr>
      </w:pPr>
      <w:r w:rsidRPr="000D775A">
        <w:rPr>
          <w:noProof/>
          <w:color w:val="000000"/>
        </w:rPr>
        <w:t>ROR*1.5 series patches</w:t>
      </w:r>
      <w:r>
        <w:rPr>
          <w:noProof/>
        </w:rPr>
        <w:t>, 7</w:t>
      </w:r>
    </w:p>
    <w:p w14:paraId="76AA805E" w14:textId="77777777" w:rsidR="0049167A" w:rsidRDefault="0049167A">
      <w:pPr>
        <w:pStyle w:val="Index1"/>
        <w:tabs>
          <w:tab w:val="right" w:leader="dot" w:pos="4310"/>
        </w:tabs>
        <w:rPr>
          <w:noProof/>
        </w:rPr>
      </w:pPr>
      <w:r w:rsidRPr="000D775A">
        <w:rPr>
          <w:rFonts w:ascii="Courier New" w:hAnsi="Courier New" w:cs="Courier New"/>
          <w:noProof/>
        </w:rPr>
        <w:t>ROR-EVENT-LAB</w:t>
      </w:r>
      <w:r>
        <w:rPr>
          <w:noProof/>
        </w:rPr>
        <w:t>, 82</w:t>
      </w:r>
    </w:p>
    <w:p w14:paraId="060B8BCA" w14:textId="77777777" w:rsidR="0049167A" w:rsidRDefault="0049167A">
      <w:pPr>
        <w:pStyle w:val="Index1"/>
        <w:tabs>
          <w:tab w:val="right" w:leader="dot" w:pos="4310"/>
        </w:tabs>
        <w:rPr>
          <w:noProof/>
        </w:rPr>
      </w:pPr>
      <w:r w:rsidRPr="000D775A">
        <w:rPr>
          <w:rFonts w:ascii="Courier New" w:hAnsi="Courier New" w:cs="Courier New"/>
          <w:noProof/>
        </w:rPr>
        <w:t>ROR-EVENT-PTF</w:t>
      </w:r>
      <w:r>
        <w:rPr>
          <w:noProof/>
        </w:rPr>
        <w:t>, 82</w:t>
      </w:r>
    </w:p>
    <w:p w14:paraId="03FE7EC2" w14:textId="77777777" w:rsidR="0049167A" w:rsidRDefault="0049167A">
      <w:pPr>
        <w:pStyle w:val="Index1"/>
        <w:tabs>
          <w:tab w:val="right" w:leader="dot" w:pos="4310"/>
        </w:tabs>
        <w:rPr>
          <w:noProof/>
        </w:rPr>
      </w:pPr>
      <w:r w:rsidRPr="000D775A">
        <w:rPr>
          <w:rFonts w:ascii="Courier New" w:hAnsi="Courier New" w:cs="Courier New"/>
          <w:noProof/>
        </w:rPr>
        <w:t>ROR-EVENT-VISIT</w:t>
      </w:r>
      <w:r>
        <w:rPr>
          <w:noProof/>
        </w:rPr>
        <w:t>, 82</w:t>
      </w:r>
    </w:p>
    <w:p w14:paraId="555178B2" w14:textId="77777777" w:rsidR="0049167A" w:rsidRDefault="0049167A">
      <w:pPr>
        <w:pStyle w:val="Index1"/>
        <w:tabs>
          <w:tab w:val="right" w:leader="dot" w:pos="4310"/>
        </w:tabs>
        <w:rPr>
          <w:noProof/>
        </w:rPr>
      </w:pPr>
      <w:r w:rsidRPr="000D775A">
        <w:rPr>
          <w:rFonts w:ascii="Courier New" w:hAnsi="Courier New" w:cs="Courier New"/>
          <w:noProof/>
        </w:rPr>
        <w:t>RORMNT MAIN</w:t>
      </w:r>
      <w:r>
        <w:rPr>
          <w:noProof/>
        </w:rPr>
        <w:t>, 39</w:t>
      </w:r>
    </w:p>
    <w:p w14:paraId="3190228D" w14:textId="77777777" w:rsidR="0049167A" w:rsidRDefault="0049167A">
      <w:pPr>
        <w:pStyle w:val="Index1"/>
        <w:tabs>
          <w:tab w:val="right" w:leader="dot" w:pos="4310"/>
        </w:tabs>
        <w:rPr>
          <w:noProof/>
        </w:rPr>
      </w:pPr>
      <w:r w:rsidRPr="000D775A">
        <w:rPr>
          <w:rFonts w:ascii="Courier New" w:hAnsi="Courier New" w:cs="Courier New"/>
          <w:noProof/>
        </w:rPr>
        <w:t>ROR-PATIENT-EVENTS (798.3)</w:t>
      </w:r>
      <w:r>
        <w:rPr>
          <w:noProof/>
        </w:rPr>
        <w:t>, 82</w:t>
      </w:r>
    </w:p>
    <w:p w14:paraId="018A458E" w14:textId="77777777" w:rsidR="0049167A" w:rsidRDefault="0049167A">
      <w:pPr>
        <w:pStyle w:val="Index1"/>
        <w:tabs>
          <w:tab w:val="right" w:leader="dot" w:pos="4310"/>
        </w:tabs>
        <w:rPr>
          <w:noProof/>
        </w:rPr>
      </w:pPr>
      <w:r w:rsidRPr="000D775A">
        <w:rPr>
          <w:rFonts w:ascii="Courier New" w:hAnsi="Courier New" w:cs="Courier New"/>
          <w:noProof/>
        </w:rPr>
        <w:t>ROR-SITE-DRIVER</w:t>
      </w:r>
      <w:r>
        <w:rPr>
          <w:noProof/>
        </w:rPr>
        <w:t>, 82</w:t>
      </w:r>
    </w:p>
    <w:p w14:paraId="309B1342" w14:textId="77777777" w:rsidR="0049167A" w:rsidRDefault="0049167A">
      <w:pPr>
        <w:pStyle w:val="Index1"/>
        <w:tabs>
          <w:tab w:val="right" w:leader="dot" w:pos="4310"/>
        </w:tabs>
        <w:rPr>
          <w:noProof/>
        </w:rPr>
      </w:pPr>
      <w:r w:rsidRPr="000D775A">
        <w:rPr>
          <w:rFonts w:ascii="Courier New" w:hAnsi="Courier New" w:cs="Courier New"/>
          <w:noProof/>
        </w:rPr>
        <w:t>ROR-SITE-SUBSCRIBER</w:t>
      </w:r>
      <w:r>
        <w:rPr>
          <w:noProof/>
        </w:rPr>
        <w:t>, 82</w:t>
      </w:r>
    </w:p>
    <w:p w14:paraId="483E8712" w14:textId="77777777" w:rsidR="0049167A" w:rsidRDefault="0049167A">
      <w:pPr>
        <w:pStyle w:val="Index1"/>
        <w:tabs>
          <w:tab w:val="right" w:leader="dot" w:pos="4310"/>
        </w:tabs>
        <w:rPr>
          <w:noProof/>
        </w:rPr>
      </w:pPr>
      <w:r w:rsidRPr="000D775A">
        <w:rPr>
          <w:noProof/>
        </w:rPr>
        <w:t>routine</w:t>
      </w:r>
    </w:p>
    <w:p w14:paraId="21D09672" w14:textId="77777777" w:rsidR="0049167A" w:rsidRDefault="0049167A">
      <w:pPr>
        <w:pStyle w:val="Index2"/>
        <w:tabs>
          <w:tab w:val="right" w:leader="dot" w:pos="4310"/>
        </w:tabs>
        <w:rPr>
          <w:noProof/>
        </w:rPr>
      </w:pPr>
      <w:r w:rsidRPr="000D775A">
        <w:rPr>
          <w:rFonts w:ascii="Courier New" w:hAnsi="Courier New" w:cs="Courier New"/>
          <w:noProof/>
        </w:rPr>
        <w:t>LAB^ROREVT01</w:t>
      </w:r>
      <w:r>
        <w:rPr>
          <w:noProof/>
        </w:rPr>
        <w:t>, 82</w:t>
      </w:r>
    </w:p>
    <w:p w14:paraId="5A284790" w14:textId="77777777" w:rsidR="0049167A" w:rsidRDefault="0049167A">
      <w:pPr>
        <w:pStyle w:val="Index2"/>
        <w:tabs>
          <w:tab w:val="right" w:leader="dot" w:pos="4310"/>
        </w:tabs>
        <w:rPr>
          <w:noProof/>
        </w:rPr>
      </w:pPr>
      <w:r w:rsidRPr="000D775A">
        <w:rPr>
          <w:rFonts w:ascii="Courier New" w:hAnsi="Courier New" w:cs="Courier New"/>
          <w:noProof/>
        </w:rPr>
        <w:t>PTF^ROREVT0 1</w:t>
      </w:r>
      <w:r>
        <w:rPr>
          <w:noProof/>
        </w:rPr>
        <w:t>, 82</w:t>
      </w:r>
    </w:p>
    <w:p w14:paraId="564E4956" w14:textId="77777777" w:rsidR="0049167A" w:rsidRDefault="0049167A">
      <w:pPr>
        <w:pStyle w:val="Index1"/>
        <w:tabs>
          <w:tab w:val="right" w:leader="dot" w:pos="4310"/>
        </w:tabs>
        <w:rPr>
          <w:noProof/>
        </w:rPr>
      </w:pPr>
      <w:r>
        <w:rPr>
          <w:noProof/>
        </w:rPr>
        <w:t>Routines</w:t>
      </w:r>
    </w:p>
    <w:p w14:paraId="146042E9" w14:textId="77777777" w:rsidR="0049167A" w:rsidRDefault="0049167A">
      <w:pPr>
        <w:pStyle w:val="Index2"/>
        <w:tabs>
          <w:tab w:val="right" w:leader="dot" w:pos="4310"/>
        </w:tabs>
        <w:rPr>
          <w:noProof/>
        </w:rPr>
      </w:pPr>
      <w:r>
        <w:rPr>
          <w:noProof/>
        </w:rPr>
        <w:t>Sub Namespaces, 76</w:t>
      </w:r>
    </w:p>
    <w:p w14:paraId="4BF38FE1" w14:textId="77777777" w:rsidR="0049167A" w:rsidRDefault="0049167A">
      <w:pPr>
        <w:pStyle w:val="Index2"/>
        <w:tabs>
          <w:tab w:val="right" w:leader="dot" w:pos="4310"/>
        </w:tabs>
        <w:rPr>
          <w:noProof/>
        </w:rPr>
      </w:pPr>
      <w:r w:rsidRPr="000D775A">
        <w:rPr>
          <w:rFonts w:ascii="Courier New" w:hAnsi="Courier New" w:cs="Courier New"/>
          <w:noProof/>
        </w:rPr>
        <w:t>XINDEX</w:t>
      </w:r>
      <w:r>
        <w:rPr>
          <w:noProof/>
        </w:rPr>
        <w:t>, 77</w:t>
      </w:r>
    </w:p>
    <w:p w14:paraId="59E37D28"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S</w:t>
      </w:r>
    </w:p>
    <w:p w14:paraId="0745603F" w14:textId="77777777" w:rsidR="0049167A" w:rsidRDefault="0049167A">
      <w:pPr>
        <w:pStyle w:val="Index1"/>
        <w:tabs>
          <w:tab w:val="right" w:leader="dot" w:pos="4310"/>
        </w:tabs>
        <w:rPr>
          <w:noProof/>
        </w:rPr>
      </w:pPr>
      <w:r w:rsidRPr="000D775A">
        <w:rPr>
          <w:noProof/>
          <w:color w:val="000000"/>
        </w:rPr>
        <w:t>screen display</w:t>
      </w:r>
    </w:p>
    <w:p w14:paraId="0B89F5E8" w14:textId="77777777" w:rsidR="0049167A" w:rsidRDefault="0049167A">
      <w:pPr>
        <w:pStyle w:val="Index2"/>
        <w:tabs>
          <w:tab w:val="right" w:leader="dot" w:pos="4310"/>
        </w:tabs>
        <w:rPr>
          <w:noProof/>
        </w:rPr>
      </w:pPr>
      <w:r w:rsidRPr="000D775A">
        <w:rPr>
          <w:noProof/>
          <w:color w:val="000000"/>
        </w:rPr>
        <w:t>&lt;RET&gt;</w:t>
      </w:r>
      <w:r>
        <w:rPr>
          <w:noProof/>
        </w:rPr>
        <w:t>, 3</w:t>
      </w:r>
    </w:p>
    <w:p w14:paraId="46AB6E6B" w14:textId="77777777" w:rsidR="0049167A" w:rsidRDefault="0049167A">
      <w:pPr>
        <w:pStyle w:val="Index2"/>
        <w:tabs>
          <w:tab w:val="right" w:leader="dot" w:pos="4310"/>
        </w:tabs>
        <w:rPr>
          <w:noProof/>
        </w:rPr>
      </w:pPr>
      <w:r w:rsidRPr="000D775A">
        <w:rPr>
          <w:noProof/>
          <w:color w:val="000000"/>
        </w:rPr>
        <w:t>bold type</w:t>
      </w:r>
      <w:r>
        <w:rPr>
          <w:noProof/>
        </w:rPr>
        <w:t>, 3</w:t>
      </w:r>
    </w:p>
    <w:p w14:paraId="39B7CDFF" w14:textId="77777777" w:rsidR="0049167A" w:rsidRDefault="0049167A">
      <w:pPr>
        <w:pStyle w:val="Index2"/>
        <w:tabs>
          <w:tab w:val="right" w:leader="dot" w:pos="4310"/>
        </w:tabs>
        <w:rPr>
          <w:noProof/>
        </w:rPr>
      </w:pPr>
      <w:r w:rsidRPr="000D775A">
        <w:rPr>
          <w:noProof/>
          <w:color w:val="000000"/>
        </w:rPr>
        <w:t>user response</w:t>
      </w:r>
      <w:r>
        <w:rPr>
          <w:noProof/>
        </w:rPr>
        <w:t>, 3</w:t>
      </w:r>
    </w:p>
    <w:p w14:paraId="5B668248" w14:textId="77777777" w:rsidR="0049167A" w:rsidRDefault="0049167A">
      <w:pPr>
        <w:pStyle w:val="Index1"/>
        <w:tabs>
          <w:tab w:val="right" w:leader="dot" w:pos="4310"/>
        </w:tabs>
        <w:rPr>
          <w:noProof/>
        </w:rPr>
      </w:pPr>
      <w:r w:rsidRPr="000D775A">
        <w:rPr>
          <w:noProof/>
          <w:color w:val="000000"/>
        </w:rPr>
        <w:t>selection rules</w:t>
      </w:r>
      <w:r>
        <w:rPr>
          <w:noProof/>
        </w:rPr>
        <w:t>, 5</w:t>
      </w:r>
    </w:p>
    <w:p w14:paraId="06A0EB69" w14:textId="77777777" w:rsidR="0049167A" w:rsidRDefault="0049167A">
      <w:pPr>
        <w:pStyle w:val="Index1"/>
        <w:tabs>
          <w:tab w:val="right" w:leader="dot" w:pos="4310"/>
        </w:tabs>
        <w:rPr>
          <w:noProof/>
        </w:rPr>
      </w:pPr>
      <w:r w:rsidRPr="000D775A">
        <w:rPr>
          <w:noProof/>
          <w:color w:val="000000"/>
        </w:rPr>
        <w:t>shortcuts</w:t>
      </w:r>
    </w:p>
    <w:p w14:paraId="6673DA28" w14:textId="77777777" w:rsidR="0049167A" w:rsidRDefault="0049167A">
      <w:pPr>
        <w:pStyle w:val="Index2"/>
        <w:tabs>
          <w:tab w:val="right" w:leader="dot" w:pos="4310"/>
        </w:tabs>
        <w:rPr>
          <w:noProof/>
        </w:rPr>
      </w:pPr>
      <w:r w:rsidRPr="000D775A">
        <w:rPr>
          <w:noProof/>
          <w:color w:val="000000"/>
        </w:rPr>
        <w:t>keyboard</w:t>
      </w:r>
      <w:r>
        <w:rPr>
          <w:noProof/>
        </w:rPr>
        <w:t>, 38</w:t>
      </w:r>
    </w:p>
    <w:p w14:paraId="05852785" w14:textId="77777777" w:rsidR="0049167A" w:rsidRDefault="0049167A">
      <w:pPr>
        <w:pStyle w:val="Index1"/>
        <w:tabs>
          <w:tab w:val="right" w:leader="dot" w:pos="4310"/>
        </w:tabs>
        <w:rPr>
          <w:noProof/>
        </w:rPr>
      </w:pPr>
      <w:r w:rsidRPr="000D775A">
        <w:rPr>
          <w:noProof/>
          <w:color w:val="000000"/>
        </w:rPr>
        <w:t>software</w:t>
      </w:r>
    </w:p>
    <w:p w14:paraId="6049DDE0" w14:textId="77777777" w:rsidR="0049167A" w:rsidRDefault="0049167A">
      <w:pPr>
        <w:pStyle w:val="Index2"/>
        <w:tabs>
          <w:tab w:val="right" w:leader="dot" w:pos="4310"/>
        </w:tabs>
        <w:rPr>
          <w:noProof/>
        </w:rPr>
      </w:pPr>
      <w:r w:rsidRPr="000D775A">
        <w:rPr>
          <w:noProof/>
          <w:color w:val="000000"/>
        </w:rPr>
        <w:t>CCR</w:t>
      </w:r>
      <w:r>
        <w:rPr>
          <w:noProof/>
        </w:rPr>
        <w:t>, 3</w:t>
      </w:r>
    </w:p>
    <w:p w14:paraId="0CD1BBEF" w14:textId="77777777" w:rsidR="0049167A" w:rsidRDefault="0049167A">
      <w:pPr>
        <w:pStyle w:val="Index2"/>
        <w:tabs>
          <w:tab w:val="right" w:leader="dot" w:pos="4310"/>
        </w:tabs>
        <w:rPr>
          <w:noProof/>
        </w:rPr>
      </w:pPr>
      <w:r>
        <w:rPr>
          <w:noProof/>
        </w:rPr>
        <w:t>customize, 39</w:t>
      </w:r>
    </w:p>
    <w:p w14:paraId="65238654" w14:textId="77777777" w:rsidR="0049167A" w:rsidRDefault="0049167A">
      <w:pPr>
        <w:pStyle w:val="Index2"/>
        <w:tabs>
          <w:tab w:val="right" w:leader="dot" w:pos="4310"/>
        </w:tabs>
        <w:rPr>
          <w:noProof/>
        </w:rPr>
      </w:pPr>
      <w:r w:rsidRPr="000D775A">
        <w:rPr>
          <w:noProof/>
          <w:color w:val="000000"/>
        </w:rPr>
        <w:lastRenderedPageBreak/>
        <w:t>decommissioned</w:t>
      </w:r>
      <w:r>
        <w:rPr>
          <w:noProof/>
        </w:rPr>
        <w:t>, 7</w:t>
      </w:r>
    </w:p>
    <w:p w14:paraId="1EE541CC" w14:textId="77777777" w:rsidR="0049167A" w:rsidRDefault="0049167A">
      <w:pPr>
        <w:pStyle w:val="Index2"/>
        <w:tabs>
          <w:tab w:val="right" w:leader="dot" w:pos="4310"/>
        </w:tabs>
        <w:rPr>
          <w:noProof/>
        </w:rPr>
      </w:pPr>
      <w:r w:rsidRPr="000D775A">
        <w:rPr>
          <w:noProof/>
          <w:color w:val="000000"/>
        </w:rPr>
        <w:t>distribution</w:t>
      </w:r>
      <w:r>
        <w:rPr>
          <w:noProof/>
        </w:rPr>
        <w:t>, 37</w:t>
      </w:r>
    </w:p>
    <w:p w14:paraId="5C19FD8F" w14:textId="77777777" w:rsidR="0049167A" w:rsidRDefault="0049167A">
      <w:pPr>
        <w:pStyle w:val="Index2"/>
        <w:tabs>
          <w:tab w:val="right" w:leader="dot" w:pos="4310"/>
        </w:tabs>
        <w:rPr>
          <w:noProof/>
        </w:rPr>
      </w:pPr>
      <w:r w:rsidRPr="000D775A">
        <w:rPr>
          <w:noProof/>
          <w:color w:val="000000"/>
        </w:rPr>
        <w:t>files</w:t>
      </w:r>
      <w:r>
        <w:rPr>
          <w:noProof/>
        </w:rPr>
        <w:t>, 37</w:t>
      </w:r>
    </w:p>
    <w:p w14:paraId="6C21379B" w14:textId="77777777" w:rsidR="0049167A" w:rsidRDefault="0049167A">
      <w:pPr>
        <w:pStyle w:val="Index2"/>
        <w:tabs>
          <w:tab w:val="right" w:leader="dot" w:pos="4310"/>
        </w:tabs>
        <w:rPr>
          <w:noProof/>
        </w:rPr>
      </w:pPr>
      <w:r>
        <w:rPr>
          <w:noProof/>
        </w:rPr>
        <w:t>Hepatitis C Case Registry v1.0, 7</w:t>
      </w:r>
    </w:p>
    <w:p w14:paraId="515F1B49" w14:textId="77777777" w:rsidR="0049167A" w:rsidRDefault="0049167A">
      <w:pPr>
        <w:pStyle w:val="Index2"/>
        <w:tabs>
          <w:tab w:val="right" w:leader="dot" w:pos="4310"/>
        </w:tabs>
        <w:rPr>
          <w:noProof/>
        </w:rPr>
      </w:pPr>
      <w:r>
        <w:rPr>
          <w:noProof/>
        </w:rPr>
        <w:t>Immunology Case Registry v2.1, 7</w:t>
      </w:r>
    </w:p>
    <w:p w14:paraId="48A6A19A" w14:textId="77777777" w:rsidR="0049167A" w:rsidRDefault="0049167A">
      <w:pPr>
        <w:pStyle w:val="Index2"/>
        <w:tabs>
          <w:tab w:val="right" w:leader="dot" w:pos="4310"/>
        </w:tabs>
        <w:rPr>
          <w:noProof/>
        </w:rPr>
      </w:pPr>
      <w:r>
        <w:rPr>
          <w:noProof/>
        </w:rPr>
        <w:t>maintain, 39</w:t>
      </w:r>
    </w:p>
    <w:p w14:paraId="3B9261DE" w14:textId="77777777" w:rsidR="0049167A" w:rsidRDefault="0049167A">
      <w:pPr>
        <w:pStyle w:val="Index2"/>
        <w:tabs>
          <w:tab w:val="right" w:leader="dot" w:pos="4310"/>
        </w:tabs>
        <w:rPr>
          <w:noProof/>
        </w:rPr>
      </w:pPr>
      <w:r>
        <w:rPr>
          <w:noProof/>
        </w:rPr>
        <w:t>sources, 37</w:t>
      </w:r>
    </w:p>
    <w:p w14:paraId="79C16214" w14:textId="77777777" w:rsidR="0049167A" w:rsidRDefault="0049167A">
      <w:pPr>
        <w:pStyle w:val="Index1"/>
        <w:tabs>
          <w:tab w:val="right" w:leader="dot" w:pos="4310"/>
        </w:tabs>
        <w:rPr>
          <w:noProof/>
        </w:rPr>
      </w:pPr>
      <w:r>
        <w:rPr>
          <w:noProof/>
        </w:rPr>
        <w:t>sources</w:t>
      </w:r>
    </w:p>
    <w:p w14:paraId="0ADC90B4" w14:textId="77777777" w:rsidR="0049167A" w:rsidRDefault="0049167A">
      <w:pPr>
        <w:pStyle w:val="Index2"/>
        <w:tabs>
          <w:tab w:val="right" w:leader="dot" w:pos="4310"/>
        </w:tabs>
        <w:rPr>
          <w:noProof/>
        </w:rPr>
      </w:pPr>
      <w:r>
        <w:rPr>
          <w:noProof/>
        </w:rPr>
        <w:t>software and documentation, 37</w:t>
      </w:r>
    </w:p>
    <w:p w14:paraId="4AA8118C" w14:textId="77777777" w:rsidR="0049167A" w:rsidRDefault="0049167A">
      <w:pPr>
        <w:pStyle w:val="Index1"/>
        <w:tabs>
          <w:tab w:val="right" w:leader="dot" w:pos="4310"/>
        </w:tabs>
        <w:rPr>
          <w:noProof/>
        </w:rPr>
      </w:pPr>
      <w:r>
        <w:rPr>
          <w:noProof/>
        </w:rPr>
        <w:t>Sub Namespaces, 76</w:t>
      </w:r>
    </w:p>
    <w:p w14:paraId="2CB5FEA1" w14:textId="77777777" w:rsidR="0049167A" w:rsidRDefault="0049167A">
      <w:pPr>
        <w:pStyle w:val="Index1"/>
        <w:tabs>
          <w:tab w:val="right" w:leader="dot" w:pos="4310"/>
        </w:tabs>
        <w:rPr>
          <w:noProof/>
        </w:rPr>
      </w:pPr>
      <w:r w:rsidRPr="000D775A">
        <w:rPr>
          <w:noProof/>
          <w:color w:val="000000"/>
        </w:rPr>
        <w:t>symbols</w:t>
      </w:r>
      <w:r>
        <w:rPr>
          <w:noProof/>
        </w:rPr>
        <w:t>, 2</w:t>
      </w:r>
    </w:p>
    <w:p w14:paraId="5CF62700"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T</w:t>
      </w:r>
    </w:p>
    <w:p w14:paraId="6A4313E6" w14:textId="77777777" w:rsidR="0049167A" w:rsidRDefault="0049167A">
      <w:pPr>
        <w:pStyle w:val="Index1"/>
        <w:tabs>
          <w:tab w:val="right" w:leader="dot" w:pos="4310"/>
        </w:tabs>
        <w:rPr>
          <w:noProof/>
        </w:rPr>
      </w:pPr>
      <w:r>
        <w:rPr>
          <w:noProof/>
        </w:rPr>
        <w:t>task parameter</w:t>
      </w:r>
    </w:p>
    <w:p w14:paraId="2A5F43C9" w14:textId="77777777" w:rsidR="0049167A" w:rsidRDefault="0049167A">
      <w:pPr>
        <w:pStyle w:val="Index2"/>
        <w:tabs>
          <w:tab w:val="right" w:leader="dot" w:pos="4310"/>
        </w:tabs>
        <w:rPr>
          <w:noProof/>
        </w:rPr>
      </w:pPr>
      <w:r>
        <w:rPr>
          <w:noProof/>
        </w:rPr>
        <w:t>ROR SETUP, 78</w:t>
      </w:r>
    </w:p>
    <w:p w14:paraId="23B838B5" w14:textId="77777777" w:rsidR="0049167A" w:rsidRDefault="0049167A">
      <w:pPr>
        <w:pStyle w:val="Index2"/>
        <w:tabs>
          <w:tab w:val="right" w:leader="dot" w:pos="4310"/>
        </w:tabs>
        <w:rPr>
          <w:noProof/>
        </w:rPr>
      </w:pPr>
      <w:r>
        <w:rPr>
          <w:noProof/>
        </w:rPr>
        <w:t>RORFLCLR, 78</w:t>
      </w:r>
    </w:p>
    <w:p w14:paraId="6D64448E" w14:textId="77777777" w:rsidR="0049167A" w:rsidRDefault="0049167A">
      <w:pPr>
        <w:pStyle w:val="Index2"/>
        <w:tabs>
          <w:tab w:val="right" w:leader="dot" w:pos="4310"/>
        </w:tabs>
        <w:rPr>
          <w:noProof/>
        </w:rPr>
      </w:pPr>
      <w:r>
        <w:rPr>
          <w:noProof/>
        </w:rPr>
        <w:t>RORMNTSK, 78</w:t>
      </w:r>
    </w:p>
    <w:p w14:paraId="3AA6DC65" w14:textId="77777777" w:rsidR="0049167A" w:rsidRDefault="0049167A">
      <w:pPr>
        <w:pStyle w:val="Index2"/>
        <w:tabs>
          <w:tab w:val="right" w:leader="dot" w:pos="4310"/>
        </w:tabs>
        <w:rPr>
          <w:noProof/>
        </w:rPr>
      </w:pPr>
      <w:r>
        <w:rPr>
          <w:noProof/>
        </w:rPr>
        <w:t>RORSUSP, 79</w:t>
      </w:r>
    </w:p>
    <w:p w14:paraId="2E61DC3E" w14:textId="77777777" w:rsidR="0049167A" w:rsidRDefault="0049167A">
      <w:pPr>
        <w:pStyle w:val="Index1"/>
        <w:tabs>
          <w:tab w:val="right" w:leader="dot" w:pos="4310"/>
        </w:tabs>
        <w:rPr>
          <w:noProof/>
        </w:rPr>
      </w:pPr>
      <w:r w:rsidRPr="000D775A">
        <w:rPr>
          <w:noProof/>
          <w:color w:val="000000"/>
        </w:rPr>
        <w:t>time on therapy</w:t>
      </w:r>
    </w:p>
    <w:p w14:paraId="7B4B1049" w14:textId="77777777" w:rsidR="0049167A" w:rsidRDefault="0049167A">
      <w:pPr>
        <w:pStyle w:val="Index2"/>
        <w:tabs>
          <w:tab w:val="right" w:leader="dot" w:pos="4310"/>
        </w:tabs>
        <w:rPr>
          <w:noProof/>
        </w:rPr>
      </w:pPr>
      <w:r w:rsidRPr="000D775A">
        <w:rPr>
          <w:noProof/>
          <w:color w:val="000000"/>
        </w:rPr>
        <w:t>trends</w:t>
      </w:r>
      <w:r>
        <w:rPr>
          <w:noProof/>
        </w:rPr>
        <w:t>, 6</w:t>
      </w:r>
    </w:p>
    <w:p w14:paraId="09BCB197" w14:textId="77777777" w:rsidR="0049167A" w:rsidRDefault="0049167A">
      <w:pPr>
        <w:pStyle w:val="Index1"/>
        <w:tabs>
          <w:tab w:val="right" w:leader="dot" w:pos="4310"/>
        </w:tabs>
        <w:rPr>
          <w:noProof/>
        </w:rPr>
      </w:pPr>
      <w:r w:rsidRPr="000D775A">
        <w:rPr>
          <w:noProof/>
          <w:color w:val="000000"/>
        </w:rPr>
        <w:t>tracking</w:t>
      </w:r>
    </w:p>
    <w:p w14:paraId="26F5A514" w14:textId="77777777" w:rsidR="0049167A" w:rsidRDefault="0049167A">
      <w:pPr>
        <w:pStyle w:val="Index2"/>
        <w:tabs>
          <w:tab w:val="right" w:leader="dot" w:pos="4310"/>
        </w:tabs>
        <w:rPr>
          <w:noProof/>
        </w:rPr>
      </w:pPr>
      <w:r w:rsidRPr="000D775A">
        <w:rPr>
          <w:noProof/>
          <w:color w:val="000000"/>
        </w:rPr>
        <w:t>clinical</w:t>
      </w:r>
      <w:r>
        <w:rPr>
          <w:noProof/>
        </w:rPr>
        <w:t>, 3</w:t>
      </w:r>
    </w:p>
    <w:p w14:paraId="38CAC516" w14:textId="77777777" w:rsidR="0049167A" w:rsidRDefault="0049167A">
      <w:pPr>
        <w:pStyle w:val="Index1"/>
        <w:tabs>
          <w:tab w:val="right" w:leader="dot" w:pos="4310"/>
        </w:tabs>
        <w:rPr>
          <w:noProof/>
        </w:rPr>
      </w:pPr>
      <w:r w:rsidRPr="000D775A">
        <w:rPr>
          <w:noProof/>
          <w:color w:val="000000"/>
        </w:rPr>
        <w:t>tracking patient outcomes</w:t>
      </w:r>
      <w:r>
        <w:rPr>
          <w:noProof/>
        </w:rPr>
        <w:t>, 6</w:t>
      </w:r>
    </w:p>
    <w:p w14:paraId="55F7A825" w14:textId="77777777" w:rsidR="0049167A" w:rsidRDefault="0049167A">
      <w:pPr>
        <w:pStyle w:val="Index1"/>
        <w:tabs>
          <w:tab w:val="right" w:leader="dot" w:pos="4310"/>
        </w:tabs>
        <w:rPr>
          <w:noProof/>
        </w:rPr>
      </w:pPr>
      <w:r w:rsidRPr="000D775A">
        <w:rPr>
          <w:noProof/>
          <w:color w:val="000000"/>
        </w:rPr>
        <w:t>tracking trends</w:t>
      </w:r>
      <w:r>
        <w:rPr>
          <w:noProof/>
        </w:rPr>
        <w:t>, 6</w:t>
      </w:r>
    </w:p>
    <w:p w14:paraId="18FA7467" w14:textId="77777777" w:rsidR="0049167A" w:rsidRDefault="0049167A">
      <w:pPr>
        <w:pStyle w:val="Index1"/>
        <w:tabs>
          <w:tab w:val="right" w:leader="dot" w:pos="4310"/>
        </w:tabs>
        <w:rPr>
          <w:noProof/>
        </w:rPr>
      </w:pPr>
      <w:r w:rsidRPr="000D775A">
        <w:rPr>
          <w:noProof/>
          <w:color w:val="000000"/>
        </w:rPr>
        <w:t>training</w:t>
      </w:r>
    </w:p>
    <w:p w14:paraId="5B50488A" w14:textId="77777777" w:rsidR="0049167A" w:rsidRDefault="0049167A">
      <w:pPr>
        <w:pStyle w:val="Index2"/>
        <w:tabs>
          <w:tab w:val="right" w:leader="dot" w:pos="4310"/>
        </w:tabs>
        <w:rPr>
          <w:noProof/>
        </w:rPr>
      </w:pPr>
      <w:r w:rsidRPr="000D775A">
        <w:rPr>
          <w:noProof/>
          <w:color w:val="000000"/>
        </w:rPr>
        <w:t>hyperlinks</w:t>
      </w:r>
      <w:r>
        <w:rPr>
          <w:noProof/>
        </w:rPr>
        <w:t>, 38</w:t>
      </w:r>
    </w:p>
    <w:p w14:paraId="31FBCE05" w14:textId="77777777" w:rsidR="0049167A" w:rsidRDefault="0049167A">
      <w:pPr>
        <w:pStyle w:val="Index2"/>
        <w:tabs>
          <w:tab w:val="right" w:leader="dot" w:pos="4310"/>
        </w:tabs>
        <w:rPr>
          <w:noProof/>
        </w:rPr>
      </w:pPr>
      <w:r w:rsidRPr="000D775A">
        <w:rPr>
          <w:noProof/>
          <w:color w:val="000000"/>
        </w:rPr>
        <w:t>information</w:t>
      </w:r>
      <w:r>
        <w:rPr>
          <w:noProof/>
        </w:rPr>
        <w:t>, 38</w:t>
      </w:r>
    </w:p>
    <w:p w14:paraId="241B6145" w14:textId="77777777" w:rsidR="0049167A" w:rsidRDefault="0049167A">
      <w:pPr>
        <w:pStyle w:val="Index2"/>
        <w:tabs>
          <w:tab w:val="right" w:leader="dot" w:pos="4310"/>
        </w:tabs>
        <w:rPr>
          <w:noProof/>
        </w:rPr>
      </w:pPr>
      <w:r w:rsidRPr="000D775A">
        <w:rPr>
          <w:noProof/>
          <w:color w:val="000000"/>
        </w:rPr>
        <w:t>VistA University</w:t>
      </w:r>
      <w:r>
        <w:rPr>
          <w:noProof/>
        </w:rPr>
        <w:t>, 38</w:t>
      </w:r>
    </w:p>
    <w:p w14:paraId="496F6A89" w14:textId="77777777" w:rsidR="0049167A" w:rsidRDefault="0049167A">
      <w:pPr>
        <w:pStyle w:val="Index2"/>
        <w:tabs>
          <w:tab w:val="right" w:leader="dot" w:pos="4310"/>
        </w:tabs>
        <w:rPr>
          <w:noProof/>
        </w:rPr>
      </w:pPr>
      <w:r w:rsidRPr="000D775A">
        <w:rPr>
          <w:noProof/>
          <w:color w:val="000000"/>
        </w:rPr>
        <w:t>VistAU</w:t>
      </w:r>
      <w:r>
        <w:rPr>
          <w:noProof/>
        </w:rPr>
        <w:t>, 38</w:t>
      </w:r>
    </w:p>
    <w:p w14:paraId="5256D4C6" w14:textId="77777777" w:rsidR="0049167A" w:rsidRDefault="0049167A">
      <w:pPr>
        <w:pStyle w:val="Index1"/>
        <w:tabs>
          <w:tab w:val="right" w:leader="dot" w:pos="4310"/>
        </w:tabs>
        <w:rPr>
          <w:noProof/>
        </w:rPr>
      </w:pPr>
      <w:r w:rsidRPr="000D775A">
        <w:rPr>
          <w:noProof/>
          <w:color w:val="000000"/>
        </w:rPr>
        <w:t>treatment response trends</w:t>
      </w:r>
      <w:r>
        <w:rPr>
          <w:noProof/>
        </w:rPr>
        <w:t>, 6</w:t>
      </w:r>
    </w:p>
    <w:p w14:paraId="682D82F3" w14:textId="77777777" w:rsidR="0049167A" w:rsidRDefault="0049167A">
      <w:pPr>
        <w:pStyle w:val="Index1"/>
        <w:tabs>
          <w:tab w:val="right" w:leader="dot" w:pos="4310"/>
        </w:tabs>
        <w:rPr>
          <w:noProof/>
        </w:rPr>
      </w:pPr>
      <w:r w:rsidRPr="000D775A">
        <w:rPr>
          <w:noProof/>
          <w:color w:val="000000"/>
        </w:rPr>
        <w:t>trend monitoring</w:t>
      </w:r>
      <w:r>
        <w:rPr>
          <w:noProof/>
        </w:rPr>
        <w:t>, 6</w:t>
      </w:r>
    </w:p>
    <w:p w14:paraId="35058802" w14:textId="77777777" w:rsidR="0049167A" w:rsidRDefault="0049167A">
      <w:pPr>
        <w:pStyle w:val="Index1"/>
        <w:tabs>
          <w:tab w:val="right" w:leader="dot" w:pos="4310"/>
        </w:tabs>
        <w:rPr>
          <w:noProof/>
        </w:rPr>
      </w:pPr>
      <w:r w:rsidRPr="000D775A">
        <w:rPr>
          <w:noProof/>
          <w:color w:val="000000"/>
        </w:rPr>
        <w:t>trends</w:t>
      </w:r>
    </w:p>
    <w:p w14:paraId="303F8580" w14:textId="77777777" w:rsidR="0049167A" w:rsidRDefault="0049167A">
      <w:pPr>
        <w:pStyle w:val="Index2"/>
        <w:tabs>
          <w:tab w:val="right" w:leader="dot" w:pos="4310"/>
        </w:tabs>
        <w:rPr>
          <w:noProof/>
        </w:rPr>
      </w:pPr>
      <w:r w:rsidRPr="000D775A">
        <w:rPr>
          <w:noProof/>
          <w:color w:val="000000"/>
        </w:rPr>
        <w:t>adverse events</w:t>
      </w:r>
      <w:r>
        <w:rPr>
          <w:noProof/>
        </w:rPr>
        <w:t>, 6</w:t>
      </w:r>
    </w:p>
    <w:p w14:paraId="0FF15200" w14:textId="77777777" w:rsidR="0049167A" w:rsidRDefault="0049167A">
      <w:pPr>
        <w:pStyle w:val="Index2"/>
        <w:tabs>
          <w:tab w:val="right" w:leader="dot" w:pos="4310"/>
        </w:tabs>
        <w:rPr>
          <w:noProof/>
        </w:rPr>
      </w:pPr>
      <w:r w:rsidRPr="000D775A">
        <w:rPr>
          <w:noProof/>
          <w:color w:val="000000"/>
        </w:rPr>
        <w:t>time on therapy</w:t>
      </w:r>
      <w:r>
        <w:rPr>
          <w:noProof/>
        </w:rPr>
        <w:t>, 6</w:t>
      </w:r>
    </w:p>
    <w:p w14:paraId="37E37CF4" w14:textId="77777777" w:rsidR="0049167A" w:rsidRDefault="0049167A">
      <w:pPr>
        <w:pStyle w:val="Index2"/>
        <w:tabs>
          <w:tab w:val="right" w:leader="dot" w:pos="4310"/>
        </w:tabs>
        <w:rPr>
          <w:noProof/>
        </w:rPr>
      </w:pPr>
      <w:r w:rsidRPr="000D775A">
        <w:rPr>
          <w:noProof/>
          <w:color w:val="000000"/>
        </w:rPr>
        <w:t>tracking</w:t>
      </w:r>
      <w:r>
        <w:rPr>
          <w:noProof/>
        </w:rPr>
        <w:t>, 6</w:t>
      </w:r>
    </w:p>
    <w:p w14:paraId="2D3D63E6" w14:textId="77777777" w:rsidR="0049167A" w:rsidRDefault="0049167A">
      <w:pPr>
        <w:pStyle w:val="Index2"/>
        <w:tabs>
          <w:tab w:val="right" w:leader="dot" w:pos="4310"/>
        </w:tabs>
        <w:rPr>
          <w:noProof/>
        </w:rPr>
      </w:pPr>
      <w:r w:rsidRPr="000D775A">
        <w:rPr>
          <w:noProof/>
          <w:color w:val="000000"/>
        </w:rPr>
        <w:t>treatment response</w:t>
      </w:r>
      <w:r>
        <w:rPr>
          <w:noProof/>
        </w:rPr>
        <w:t>, 6</w:t>
      </w:r>
    </w:p>
    <w:p w14:paraId="272E3E6E" w14:textId="77777777" w:rsidR="0049167A" w:rsidRDefault="0049167A">
      <w:pPr>
        <w:pStyle w:val="Index1"/>
        <w:tabs>
          <w:tab w:val="right" w:leader="dot" w:pos="4310"/>
        </w:tabs>
        <w:rPr>
          <w:noProof/>
        </w:rPr>
      </w:pPr>
      <w:r w:rsidRPr="000D775A">
        <w:rPr>
          <w:noProof/>
          <w:color w:val="000000"/>
        </w:rPr>
        <w:t>typefaces</w:t>
      </w:r>
      <w:r>
        <w:rPr>
          <w:noProof/>
        </w:rPr>
        <w:t>, 2</w:t>
      </w:r>
    </w:p>
    <w:p w14:paraId="341DCD91" w14:textId="77777777" w:rsidR="0049167A" w:rsidRDefault="0049167A">
      <w:pPr>
        <w:pStyle w:val="Index1"/>
        <w:tabs>
          <w:tab w:val="right" w:leader="dot" w:pos="4310"/>
        </w:tabs>
        <w:rPr>
          <w:noProof/>
        </w:rPr>
      </w:pPr>
      <w:r w:rsidRPr="000D775A">
        <w:rPr>
          <w:noProof/>
          <w:color w:val="000000"/>
        </w:rPr>
        <w:t>typographical conventions</w:t>
      </w:r>
      <w:r>
        <w:rPr>
          <w:noProof/>
        </w:rPr>
        <w:t>, 2</w:t>
      </w:r>
    </w:p>
    <w:p w14:paraId="7663F1B7"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U</w:t>
      </w:r>
    </w:p>
    <w:p w14:paraId="733CE29A" w14:textId="77777777" w:rsidR="0049167A" w:rsidRDefault="0049167A">
      <w:pPr>
        <w:pStyle w:val="Index1"/>
        <w:tabs>
          <w:tab w:val="right" w:leader="dot" w:pos="4310"/>
        </w:tabs>
        <w:rPr>
          <w:noProof/>
        </w:rPr>
      </w:pPr>
      <w:r w:rsidRPr="000D775A">
        <w:rPr>
          <w:noProof/>
          <w:color w:val="000000"/>
        </w:rPr>
        <w:t>user interface</w:t>
      </w:r>
    </w:p>
    <w:p w14:paraId="01CE2828" w14:textId="77777777" w:rsidR="0049167A" w:rsidRDefault="0049167A">
      <w:pPr>
        <w:pStyle w:val="Index2"/>
        <w:tabs>
          <w:tab w:val="right" w:leader="dot" w:pos="4310"/>
        </w:tabs>
        <w:rPr>
          <w:noProof/>
        </w:rPr>
      </w:pPr>
      <w:r w:rsidRPr="000D775A">
        <w:rPr>
          <w:noProof/>
          <w:color w:val="000000"/>
        </w:rPr>
        <w:t>graphical</w:t>
      </w:r>
      <w:r>
        <w:rPr>
          <w:noProof/>
        </w:rPr>
        <w:t>, 4</w:t>
      </w:r>
    </w:p>
    <w:p w14:paraId="5CE743E5" w14:textId="77777777" w:rsidR="0049167A" w:rsidRDefault="0049167A">
      <w:pPr>
        <w:pStyle w:val="Index1"/>
        <w:tabs>
          <w:tab w:val="right" w:leader="dot" w:pos="4310"/>
        </w:tabs>
        <w:rPr>
          <w:noProof/>
        </w:rPr>
      </w:pPr>
      <w:r w:rsidRPr="000D775A">
        <w:rPr>
          <w:i/>
          <w:noProof/>
          <w:color w:val="000000"/>
        </w:rPr>
        <w:t>User Manual</w:t>
      </w:r>
      <w:r>
        <w:rPr>
          <w:noProof/>
        </w:rPr>
        <w:t>, 4</w:t>
      </w:r>
    </w:p>
    <w:p w14:paraId="2F249F55" w14:textId="77777777" w:rsidR="0049167A" w:rsidRDefault="0049167A">
      <w:pPr>
        <w:pStyle w:val="Index1"/>
        <w:tabs>
          <w:tab w:val="right" w:leader="dot" w:pos="4310"/>
        </w:tabs>
        <w:rPr>
          <w:noProof/>
        </w:rPr>
      </w:pPr>
      <w:r w:rsidRPr="000D775A">
        <w:rPr>
          <w:noProof/>
          <w:color w:val="000000"/>
        </w:rPr>
        <w:t>user response</w:t>
      </w:r>
      <w:r>
        <w:rPr>
          <w:noProof/>
        </w:rPr>
        <w:t>, 3</w:t>
      </w:r>
    </w:p>
    <w:p w14:paraId="2B014304" w14:textId="77777777" w:rsidR="0049167A" w:rsidRDefault="0049167A">
      <w:pPr>
        <w:pStyle w:val="Index2"/>
        <w:tabs>
          <w:tab w:val="right" w:leader="dot" w:pos="4310"/>
        </w:tabs>
        <w:rPr>
          <w:noProof/>
        </w:rPr>
      </w:pPr>
      <w:r w:rsidRPr="000D775A">
        <w:rPr>
          <w:noProof/>
          <w:color w:val="000000"/>
        </w:rPr>
        <w:t>{bracketed information}</w:t>
      </w:r>
      <w:r>
        <w:rPr>
          <w:noProof/>
        </w:rPr>
        <w:t>, 3</w:t>
      </w:r>
    </w:p>
    <w:p w14:paraId="6A74C0B3" w14:textId="77777777" w:rsidR="0049167A" w:rsidRDefault="0049167A">
      <w:pPr>
        <w:pStyle w:val="Index2"/>
        <w:tabs>
          <w:tab w:val="right" w:leader="dot" w:pos="4310"/>
        </w:tabs>
        <w:rPr>
          <w:noProof/>
        </w:rPr>
      </w:pPr>
      <w:r w:rsidRPr="000D775A">
        <w:rPr>
          <w:noProof/>
          <w:color w:val="000000"/>
        </w:rPr>
        <w:t>question marks</w:t>
      </w:r>
      <w:r>
        <w:rPr>
          <w:noProof/>
        </w:rPr>
        <w:t>, 3</w:t>
      </w:r>
    </w:p>
    <w:p w14:paraId="1C118179" w14:textId="77777777" w:rsidR="0049167A" w:rsidRDefault="0049167A">
      <w:pPr>
        <w:pStyle w:val="Index2"/>
        <w:tabs>
          <w:tab w:val="right" w:leader="dot" w:pos="4310"/>
        </w:tabs>
        <w:rPr>
          <w:noProof/>
        </w:rPr>
      </w:pPr>
      <w:r w:rsidRPr="000D775A">
        <w:rPr>
          <w:noProof/>
          <w:color w:val="000000"/>
        </w:rPr>
        <w:t>Return/Enter key</w:t>
      </w:r>
      <w:r>
        <w:rPr>
          <w:noProof/>
        </w:rPr>
        <w:t>, 3</w:t>
      </w:r>
    </w:p>
    <w:p w14:paraId="66A0CEC1" w14:textId="77777777" w:rsidR="0049167A" w:rsidRDefault="0049167A">
      <w:pPr>
        <w:pStyle w:val="Index1"/>
        <w:tabs>
          <w:tab w:val="right" w:leader="dot" w:pos="4310"/>
        </w:tabs>
        <w:rPr>
          <w:noProof/>
        </w:rPr>
      </w:pPr>
      <w:r w:rsidRPr="000D775A">
        <w:rPr>
          <w:rFonts w:ascii="Courier New" w:hAnsi="Courier New" w:cs="Courier New"/>
          <w:noProof/>
        </w:rPr>
        <w:t>USER security key</w:t>
      </w:r>
      <w:r>
        <w:rPr>
          <w:noProof/>
        </w:rPr>
        <w:t>, 102</w:t>
      </w:r>
    </w:p>
    <w:p w14:paraId="4228AD1C" w14:textId="77777777" w:rsidR="0049167A" w:rsidRDefault="0049167A">
      <w:pPr>
        <w:pStyle w:val="Index1"/>
        <w:tabs>
          <w:tab w:val="right" w:leader="dot" w:pos="4310"/>
        </w:tabs>
        <w:rPr>
          <w:noProof/>
        </w:rPr>
      </w:pPr>
      <w:r w:rsidRPr="000D775A">
        <w:rPr>
          <w:noProof/>
          <w:color w:val="000000"/>
        </w:rPr>
        <w:t>users</w:t>
      </w:r>
    </w:p>
    <w:p w14:paraId="2D85F3B3" w14:textId="77777777" w:rsidR="0049167A" w:rsidRDefault="0049167A">
      <w:pPr>
        <w:pStyle w:val="Index2"/>
        <w:tabs>
          <w:tab w:val="right" w:leader="dot" w:pos="4310"/>
        </w:tabs>
        <w:rPr>
          <w:noProof/>
        </w:rPr>
      </w:pPr>
      <w:r w:rsidRPr="000D775A">
        <w:rPr>
          <w:noProof/>
          <w:color w:val="000000"/>
        </w:rPr>
        <w:t>Information Resource Management</w:t>
      </w:r>
      <w:r>
        <w:rPr>
          <w:noProof/>
        </w:rPr>
        <w:t>, 4</w:t>
      </w:r>
    </w:p>
    <w:p w14:paraId="06E2DC6B" w14:textId="77777777" w:rsidR="0049167A" w:rsidRDefault="0049167A">
      <w:pPr>
        <w:pStyle w:val="Index2"/>
        <w:tabs>
          <w:tab w:val="right" w:leader="dot" w:pos="4310"/>
        </w:tabs>
        <w:rPr>
          <w:noProof/>
        </w:rPr>
      </w:pPr>
      <w:r w:rsidRPr="000D775A">
        <w:rPr>
          <w:noProof/>
          <w:color w:val="000000"/>
        </w:rPr>
        <w:t>IRM</w:t>
      </w:r>
      <w:r>
        <w:rPr>
          <w:noProof/>
        </w:rPr>
        <w:t>, 4</w:t>
      </w:r>
    </w:p>
    <w:p w14:paraId="482EA5CD" w14:textId="77777777" w:rsidR="0049167A" w:rsidRDefault="0049167A">
      <w:pPr>
        <w:pStyle w:val="IndexHeading"/>
        <w:keepNext/>
        <w:tabs>
          <w:tab w:val="right" w:leader="dot" w:pos="4310"/>
        </w:tabs>
        <w:rPr>
          <w:rFonts w:asciiTheme="minorHAnsi" w:eastAsiaTheme="minorEastAsia" w:hAnsiTheme="minorHAnsi" w:cstheme="minorBidi"/>
          <w:b w:val="0"/>
          <w:bCs w:val="0"/>
          <w:noProof/>
        </w:rPr>
      </w:pPr>
      <w:r>
        <w:rPr>
          <w:noProof/>
        </w:rPr>
        <w:t>V</w:t>
      </w:r>
    </w:p>
    <w:p w14:paraId="409B7467" w14:textId="77777777" w:rsidR="0049167A" w:rsidRDefault="0049167A">
      <w:pPr>
        <w:pStyle w:val="Index1"/>
        <w:tabs>
          <w:tab w:val="right" w:leader="dot" w:pos="4310"/>
        </w:tabs>
        <w:rPr>
          <w:noProof/>
        </w:rPr>
      </w:pPr>
      <w:r>
        <w:rPr>
          <w:noProof/>
        </w:rPr>
        <w:t>VA Cross Reference Report, 77</w:t>
      </w:r>
    </w:p>
    <w:p w14:paraId="26CD5F79" w14:textId="77777777" w:rsidR="0049167A" w:rsidRDefault="0049167A">
      <w:pPr>
        <w:pStyle w:val="Index1"/>
        <w:tabs>
          <w:tab w:val="right" w:leader="dot" w:pos="4310"/>
        </w:tabs>
        <w:rPr>
          <w:noProof/>
        </w:rPr>
      </w:pPr>
      <w:r>
        <w:rPr>
          <w:noProof/>
        </w:rPr>
        <w:t>variable</w:t>
      </w:r>
    </w:p>
    <w:p w14:paraId="2FD46672" w14:textId="77777777" w:rsidR="0049167A" w:rsidRDefault="0049167A">
      <w:pPr>
        <w:pStyle w:val="Index2"/>
        <w:tabs>
          <w:tab w:val="right" w:leader="dot" w:pos="4310"/>
        </w:tabs>
        <w:rPr>
          <w:noProof/>
        </w:rPr>
      </w:pPr>
      <w:r>
        <w:rPr>
          <w:noProof/>
        </w:rPr>
        <w:t>clear</w:t>
      </w:r>
    </w:p>
    <w:p w14:paraId="026AF3D1" w14:textId="77777777" w:rsidR="0049167A" w:rsidRDefault="0049167A">
      <w:pPr>
        <w:pStyle w:val="Index3"/>
        <w:tabs>
          <w:tab w:val="right" w:leader="dot" w:pos="4310"/>
        </w:tabs>
        <w:rPr>
          <w:noProof/>
        </w:rPr>
      </w:pPr>
      <w:r>
        <w:rPr>
          <w:noProof/>
        </w:rPr>
        <w:t>RORFLCLR, 78</w:t>
      </w:r>
    </w:p>
    <w:p w14:paraId="5C184894" w14:textId="77777777" w:rsidR="0049167A" w:rsidRDefault="0049167A">
      <w:pPr>
        <w:pStyle w:val="Index2"/>
        <w:tabs>
          <w:tab w:val="right" w:leader="dot" w:pos="4310"/>
        </w:tabs>
        <w:rPr>
          <w:noProof/>
        </w:rPr>
      </w:pPr>
      <w:r>
        <w:rPr>
          <w:noProof/>
        </w:rPr>
        <w:t>set</w:t>
      </w:r>
    </w:p>
    <w:p w14:paraId="2AA543B0" w14:textId="77777777" w:rsidR="0049167A" w:rsidRDefault="0049167A">
      <w:pPr>
        <w:pStyle w:val="Index3"/>
        <w:tabs>
          <w:tab w:val="right" w:leader="dot" w:pos="4310"/>
        </w:tabs>
        <w:rPr>
          <w:noProof/>
        </w:rPr>
      </w:pPr>
      <w:r>
        <w:rPr>
          <w:noProof/>
        </w:rPr>
        <w:t>RORFLSET, 78</w:t>
      </w:r>
    </w:p>
    <w:p w14:paraId="08D6A825" w14:textId="77777777" w:rsidR="0049167A" w:rsidRDefault="0049167A" w:rsidP="00623871">
      <w:pPr>
        <w:pStyle w:val="BodyText"/>
        <w:spacing w:before="0" w:after="0"/>
        <w:rPr>
          <w:noProof/>
        </w:rPr>
        <w:sectPr w:rsidR="0049167A" w:rsidSect="0049167A">
          <w:type w:val="continuous"/>
          <w:pgSz w:w="12240" w:h="15840" w:code="1"/>
          <w:pgMar w:top="1440" w:right="1440" w:bottom="1440" w:left="1440" w:header="720" w:footer="720" w:gutter="0"/>
          <w:cols w:num="2" w:space="720"/>
          <w:docGrid w:linePitch="360"/>
        </w:sectPr>
      </w:pPr>
    </w:p>
    <w:p w14:paraId="25C83E51" w14:textId="31FE6E35" w:rsidR="00E12C52" w:rsidRDefault="00FD210E" w:rsidP="00623871">
      <w:pPr>
        <w:pStyle w:val="BodyText"/>
        <w:spacing w:before="0" w:after="0"/>
      </w:pPr>
      <w:r>
        <w:fldChar w:fldCharType="end"/>
      </w:r>
    </w:p>
    <w:p w14:paraId="25C83E52" w14:textId="77777777" w:rsidR="00E12C52" w:rsidRPr="00312FCF" w:rsidRDefault="00E12C52" w:rsidP="00623871">
      <w:pPr>
        <w:pStyle w:val="BodyText"/>
        <w:spacing w:before="0" w:after="0"/>
      </w:pPr>
      <w:r w:rsidRPr="00312FCF">
        <w:t xml:space="preserve"> </w:t>
      </w:r>
    </w:p>
    <w:sectPr w:rsidR="00E12C52" w:rsidRPr="00312FCF" w:rsidSect="0049167A">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F227D" w14:textId="77777777" w:rsidR="002D1D3E" w:rsidRDefault="002D1D3E">
      <w:r>
        <w:separator/>
      </w:r>
    </w:p>
    <w:p w14:paraId="467B0EDE" w14:textId="77777777" w:rsidR="002D1D3E" w:rsidRDefault="002D1D3E"/>
  </w:endnote>
  <w:endnote w:type="continuationSeparator" w:id="0">
    <w:p w14:paraId="77D213DA" w14:textId="77777777" w:rsidR="002D1D3E" w:rsidRDefault="002D1D3E">
      <w:r>
        <w:continuationSeparator/>
      </w:r>
    </w:p>
    <w:p w14:paraId="5150874F" w14:textId="77777777" w:rsidR="002D1D3E" w:rsidRDefault="002D1D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onotype Sorts">
    <w:altName w:val="Courier New"/>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Franklin Gothic Demi">
    <w:altName w:val="Trebuchet MS"/>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r_ansi">
    <w:altName w:val="Calibri"/>
    <w:panose1 w:val="020B0609020202020204"/>
    <w:charset w:val="00"/>
    <w:family w:val="modern"/>
    <w:pitch w:val="fixed"/>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3EC4" w14:textId="77777777" w:rsidR="00B1013B" w:rsidRPr="005014C3" w:rsidRDefault="00B1013B" w:rsidP="00864C21">
    <w:pPr>
      <w:pStyle w:val="StyleTitle14pt"/>
      <w:spacing w:after="0"/>
      <w:rPr>
        <w:i/>
        <w:color w:val="291D5D"/>
      </w:rPr>
    </w:pPr>
    <w:r w:rsidRPr="005014C3">
      <w:rPr>
        <w:i/>
        <w:color w:val="291D5D"/>
      </w:rPr>
      <w:t>Department of Veterans Affairs</w:t>
    </w:r>
    <w:r w:rsidRPr="005014C3">
      <w:rPr>
        <w:i/>
        <w:color w:val="291D5D"/>
      </w:rPr>
      <w:br w:type="textWrapping" w:clear="all"/>
      <w:t>Office of Enterprise Development</w:t>
    </w:r>
    <w:r w:rsidRPr="005014C3">
      <w:rPr>
        <w:i/>
        <w:color w:val="291D5D"/>
      </w:rPr>
      <w:br w:type="textWrapping" w:clear="all"/>
      <w:t>Health Data Systems – Registries</w:t>
    </w:r>
  </w:p>
  <w:p w14:paraId="25C83EC5" w14:textId="77777777" w:rsidR="00B1013B" w:rsidRDefault="00B101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3EC9" w14:textId="77777777" w:rsidR="00B1013B" w:rsidRDefault="00B1013B" w:rsidP="001D1611">
    <w:pPr>
      <w:spacing w:before="0" w:after="0"/>
    </w:pPr>
  </w:p>
  <w:tbl>
    <w:tblPr>
      <w:tblW w:w="0" w:type="auto"/>
      <w:tblLook w:val="01E0" w:firstRow="1" w:lastRow="1" w:firstColumn="1" w:lastColumn="1" w:noHBand="0" w:noVBand="0"/>
    </w:tblPr>
    <w:tblGrid>
      <w:gridCol w:w="1438"/>
      <w:gridCol w:w="6308"/>
      <w:gridCol w:w="1614"/>
    </w:tblGrid>
    <w:tr w:rsidR="00B1013B" w:rsidRPr="00510F99" w14:paraId="25C83ECE" w14:textId="77777777" w:rsidTr="00F00C69">
      <w:tc>
        <w:tcPr>
          <w:tcW w:w="1440" w:type="dxa"/>
        </w:tcPr>
        <w:p w14:paraId="25C83ECA" w14:textId="630F1483" w:rsidR="00B1013B" w:rsidRPr="00510F99" w:rsidRDefault="00B1013B" w:rsidP="00CB61F6">
          <w:pPr>
            <w:pStyle w:val="Footer"/>
            <w:rPr>
              <w:sz w:val="20"/>
            </w:rPr>
          </w:pPr>
          <w:r w:rsidRPr="00510F99">
            <w:rPr>
              <w:rStyle w:val="PageNumber"/>
              <w:sz w:val="20"/>
            </w:rPr>
            <w:fldChar w:fldCharType="begin"/>
          </w:r>
          <w:r w:rsidRPr="00510F99">
            <w:rPr>
              <w:rStyle w:val="PageNumber"/>
              <w:sz w:val="20"/>
            </w:rPr>
            <w:instrText xml:space="preserve"> PAGE </w:instrText>
          </w:r>
          <w:r w:rsidRPr="00510F99">
            <w:rPr>
              <w:rStyle w:val="PageNumber"/>
              <w:sz w:val="20"/>
            </w:rPr>
            <w:fldChar w:fldCharType="separate"/>
          </w:r>
          <w:r>
            <w:rPr>
              <w:rStyle w:val="PageNumber"/>
              <w:noProof/>
              <w:sz w:val="20"/>
            </w:rPr>
            <w:t>2</w:t>
          </w:r>
          <w:r w:rsidRPr="00510F99">
            <w:rPr>
              <w:rStyle w:val="PageNumber"/>
              <w:sz w:val="20"/>
            </w:rPr>
            <w:fldChar w:fldCharType="end"/>
          </w:r>
        </w:p>
      </w:tc>
      <w:tc>
        <w:tcPr>
          <w:tcW w:w="6318" w:type="dxa"/>
        </w:tcPr>
        <w:p w14:paraId="25C83ECB" w14:textId="0437F352" w:rsidR="00B1013B" w:rsidRPr="009D7C1E" w:rsidRDefault="00B1013B" w:rsidP="004F1991">
          <w:pPr>
            <w:pStyle w:val="Footer"/>
            <w:spacing w:before="0" w:after="0"/>
            <w:jc w:val="center"/>
            <w:rPr>
              <w:sz w:val="20"/>
            </w:rPr>
          </w:pPr>
          <w:r w:rsidRPr="00510F99">
            <w:rPr>
              <w:sz w:val="20"/>
            </w:rPr>
            <w:t xml:space="preserve">Clinical Case Registries </w:t>
          </w:r>
          <w:r w:rsidRPr="009D7C1E">
            <w:rPr>
              <w:sz w:val="20"/>
            </w:rPr>
            <w:t>Patch ROR*1.5</w:t>
          </w:r>
          <w:r>
            <w:rPr>
              <w:sz w:val="20"/>
            </w:rPr>
            <w:t>*</w:t>
          </w:r>
          <w:r w:rsidR="00424BFA">
            <w:rPr>
              <w:sz w:val="20"/>
            </w:rPr>
            <w:t>4</w:t>
          </w:r>
          <w:r w:rsidR="008B0EA1">
            <w:rPr>
              <w:sz w:val="20"/>
            </w:rPr>
            <w:t>1</w:t>
          </w:r>
        </w:p>
        <w:p w14:paraId="25C83ECC" w14:textId="77777777" w:rsidR="00B1013B" w:rsidRPr="00510F99" w:rsidRDefault="00B1013B" w:rsidP="004F1991">
          <w:pPr>
            <w:pStyle w:val="Footer"/>
            <w:spacing w:before="0" w:after="0"/>
            <w:jc w:val="center"/>
            <w:rPr>
              <w:sz w:val="20"/>
            </w:rPr>
          </w:pPr>
          <w:r w:rsidRPr="00510F99">
            <w:rPr>
              <w:sz w:val="20"/>
            </w:rPr>
            <w:t>Technical Manual / Security Guide</w:t>
          </w:r>
        </w:p>
      </w:tc>
      <w:tc>
        <w:tcPr>
          <w:tcW w:w="1616" w:type="dxa"/>
        </w:tcPr>
        <w:p w14:paraId="25C83ECD" w14:textId="7A318D1E" w:rsidR="00B1013B" w:rsidRPr="00510F99" w:rsidRDefault="00A91C1A" w:rsidP="00815BE3">
          <w:pPr>
            <w:pStyle w:val="Footer"/>
            <w:jc w:val="right"/>
            <w:rPr>
              <w:sz w:val="20"/>
            </w:rPr>
          </w:pPr>
          <w:r>
            <w:rPr>
              <w:sz w:val="20"/>
            </w:rPr>
            <w:t xml:space="preserve">April </w:t>
          </w:r>
          <w:r w:rsidR="00B1013B">
            <w:rPr>
              <w:sz w:val="20"/>
            </w:rPr>
            <w:t>202</w:t>
          </w:r>
          <w:r w:rsidR="008B0EA1">
            <w:rPr>
              <w:sz w:val="20"/>
            </w:rPr>
            <w:t>3</w:t>
          </w:r>
        </w:p>
      </w:tc>
    </w:tr>
  </w:tbl>
  <w:p w14:paraId="25C83ECF" w14:textId="77777777" w:rsidR="00B1013B" w:rsidRPr="00516606" w:rsidRDefault="00B1013B" w:rsidP="001D1611">
    <w:pPr>
      <w:pStyle w:val="Footer"/>
      <w:tabs>
        <w:tab w:val="clear" w:pos="4320"/>
        <w:tab w:val="clear" w:pos="8640"/>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3ED0" w14:textId="77777777" w:rsidR="00B1013B" w:rsidRDefault="00B1013B" w:rsidP="001D1611">
    <w:pPr>
      <w:spacing w:before="0" w:after="0"/>
    </w:pPr>
  </w:p>
  <w:tbl>
    <w:tblPr>
      <w:tblW w:w="0" w:type="auto"/>
      <w:tblLook w:val="01E0" w:firstRow="1" w:lastRow="1" w:firstColumn="1" w:lastColumn="1" w:noHBand="0" w:noVBand="0"/>
    </w:tblPr>
    <w:tblGrid>
      <w:gridCol w:w="1547"/>
      <w:gridCol w:w="6376"/>
      <w:gridCol w:w="1437"/>
    </w:tblGrid>
    <w:tr w:rsidR="00B1013B" w:rsidRPr="00510F99" w14:paraId="25C83ED5" w14:textId="77777777" w:rsidTr="00F00C69">
      <w:tc>
        <w:tcPr>
          <w:tcW w:w="1548" w:type="dxa"/>
        </w:tcPr>
        <w:p w14:paraId="25C83ED1" w14:textId="13CFE4A6" w:rsidR="00B1013B" w:rsidRPr="00510F99" w:rsidRDefault="00A91C1A" w:rsidP="00815BE3">
          <w:pPr>
            <w:pStyle w:val="Footer"/>
            <w:rPr>
              <w:sz w:val="20"/>
            </w:rPr>
          </w:pPr>
          <w:r>
            <w:rPr>
              <w:sz w:val="20"/>
            </w:rPr>
            <w:t>April</w:t>
          </w:r>
          <w:r w:rsidR="00B1013B">
            <w:rPr>
              <w:sz w:val="20"/>
            </w:rPr>
            <w:t xml:space="preserve"> 202</w:t>
          </w:r>
          <w:r w:rsidR="008B0EA1">
            <w:rPr>
              <w:sz w:val="20"/>
            </w:rPr>
            <w:t>3</w:t>
          </w:r>
        </w:p>
      </w:tc>
      <w:tc>
        <w:tcPr>
          <w:tcW w:w="6382" w:type="dxa"/>
        </w:tcPr>
        <w:p w14:paraId="25C83ED2" w14:textId="60FCAD6B" w:rsidR="00B1013B" w:rsidRPr="009D7C1E" w:rsidRDefault="00B1013B" w:rsidP="009D7C1E">
          <w:pPr>
            <w:pStyle w:val="Footer"/>
            <w:spacing w:before="0" w:after="0"/>
            <w:jc w:val="center"/>
            <w:rPr>
              <w:sz w:val="20"/>
            </w:rPr>
          </w:pPr>
          <w:r w:rsidRPr="00510F99">
            <w:rPr>
              <w:sz w:val="20"/>
            </w:rPr>
            <w:t xml:space="preserve">Clinical Case Registries </w:t>
          </w:r>
          <w:r w:rsidRPr="009D7C1E">
            <w:rPr>
              <w:sz w:val="20"/>
            </w:rPr>
            <w:t>Patch ROR*1.5</w:t>
          </w:r>
          <w:r>
            <w:rPr>
              <w:sz w:val="20"/>
            </w:rPr>
            <w:t>*</w:t>
          </w:r>
          <w:r w:rsidR="00424BFA">
            <w:rPr>
              <w:sz w:val="20"/>
            </w:rPr>
            <w:t>4</w:t>
          </w:r>
          <w:r w:rsidR="008B0EA1">
            <w:rPr>
              <w:sz w:val="20"/>
            </w:rPr>
            <w:t>1</w:t>
          </w:r>
        </w:p>
        <w:p w14:paraId="25C83ED3" w14:textId="77777777" w:rsidR="00B1013B" w:rsidRPr="00510F99" w:rsidRDefault="00B1013B" w:rsidP="00AA1002">
          <w:pPr>
            <w:pStyle w:val="Footer"/>
            <w:spacing w:before="0" w:after="0"/>
            <w:jc w:val="center"/>
            <w:rPr>
              <w:sz w:val="20"/>
            </w:rPr>
          </w:pPr>
          <w:r w:rsidRPr="00510F99">
            <w:rPr>
              <w:sz w:val="20"/>
            </w:rPr>
            <w:t>Technical Manual / Security Guide</w:t>
          </w:r>
        </w:p>
      </w:tc>
      <w:tc>
        <w:tcPr>
          <w:tcW w:w="1438" w:type="dxa"/>
        </w:tcPr>
        <w:p w14:paraId="25C83ED4" w14:textId="07446384" w:rsidR="00B1013B" w:rsidRPr="00510F99" w:rsidRDefault="00B1013B" w:rsidP="00AA1002">
          <w:pPr>
            <w:pStyle w:val="Footer"/>
            <w:jc w:val="right"/>
            <w:rPr>
              <w:sz w:val="20"/>
            </w:rPr>
          </w:pPr>
          <w:r w:rsidRPr="00510F99">
            <w:rPr>
              <w:rStyle w:val="PageNumber"/>
              <w:sz w:val="20"/>
            </w:rPr>
            <w:fldChar w:fldCharType="begin"/>
          </w:r>
          <w:r w:rsidRPr="00510F99">
            <w:rPr>
              <w:rStyle w:val="PageNumber"/>
              <w:sz w:val="20"/>
            </w:rPr>
            <w:instrText xml:space="preserve"> PAGE </w:instrText>
          </w:r>
          <w:r w:rsidRPr="00510F99">
            <w:rPr>
              <w:rStyle w:val="PageNumber"/>
              <w:sz w:val="20"/>
            </w:rPr>
            <w:fldChar w:fldCharType="separate"/>
          </w:r>
          <w:r>
            <w:rPr>
              <w:rStyle w:val="PageNumber"/>
              <w:noProof/>
              <w:sz w:val="20"/>
            </w:rPr>
            <w:t>xiii</w:t>
          </w:r>
          <w:r w:rsidRPr="00510F99">
            <w:rPr>
              <w:rStyle w:val="PageNumber"/>
              <w:sz w:val="20"/>
            </w:rPr>
            <w:fldChar w:fldCharType="end"/>
          </w:r>
        </w:p>
      </w:tc>
    </w:tr>
  </w:tbl>
  <w:p w14:paraId="25C83ED6" w14:textId="77777777" w:rsidR="00B1013B" w:rsidRDefault="00B1013B" w:rsidP="001D1611">
    <w:pPr>
      <w:pStyle w:val="Footer"/>
      <w:tabs>
        <w:tab w:val="clear" w:pos="4320"/>
        <w:tab w:val="clear" w:pos="8640"/>
        <w:tab w:val="center" w:pos="4680"/>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3EDA" w14:textId="77777777" w:rsidR="00B1013B" w:rsidRDefault="00B1013B" w:rsidP="001D1611">
    <w:pPr>
      <w:spacing w:before="0" w:after="0"/>
    </w:pPr>
  </w:p>
  <w:tbl>
    <w:tblPr>
      <w:tblW w:w="0" w:type="auto"/>
      <w:tblBorders>
        <w:top w:val="single" w:sz="4" w:space="0" w:color="auto"/>
        <w:insideH w:val="single" w:sz="4" w:space="0" w:color="auto"/>
      </w:tblBorders>
      <w:tblLook w:val="01E0" w:firstRow="1" w:lastRow="1" w:firstColumn="1" w:lastColumn="1" w:noHBand="0" w:noVBand="0"/>
    </w:tblPr>
    <w:tblGrid>
      <w:gridCol w:w="1539"/>
      <w:gridCol w:w="6401"/>
      <w:gridCol w:w="1420"/>
    </w:tblGrid>
    <w:tr w:rsidR="00B1013B" w:rsidRPr="00DB025B" w14:paraId="25C83EDF" w14:textId="77777777" w:rsidTr="00F00C69">
      <w:tc>
        <w:tcPr>
          <w:tcW w:w="1555" w:type="dxa"/>
        </w:tcPr>
        <w:p w14:paraId="25C83EDB" w14:textId="3EE27640" w:rsidR="00B1013B" w:rsidRPr="00DB025B" w:rsidRDefault="00A91C1A" w:rsidP="0012342A">
          <w:pPr>
            <w:pStyle w:val="Footer"/>
            <w:rPr>
              <w:sz w:val="20"/>
            </w:rPr>
          </w:pPr>
          <w:r>
            <w:rPr>
              <w:sz w:val="20"/>
            </w:rPr>
            <w:t xml:space="preserve">April </w:t>
          </w:r>
          <w:r w:rsidR="00B1013B">
            <w:rPr>
              <w:sz w:val="20"/>
            </w:rPr>
            <w:t>202</w:t>
          </w:r>
          <w:r w:rsidR="008B0EA1">
            <w:rPr>
              <w:sz w:val="20"/>
            </w:rPr>
            <w:t>3</w:t>
          </w:r>
        </w:p>
      </w:tc>
      <w:tc>
        <w:tcPr>
          <w:tcW w:w="6494" w:type="dxa"/>
        </w:tcPr>
        <w:p w14:paraId="25C83EDC" w14:textId="344FBDBB" w:rsidR="00B1013B" w:rsidRPr="009D7C1E" w:rsidRDefault="00B1013B" w:rsidP="004F1991">
          <w:pPr>
            <w:pStyle w:val="Footer"/>
            <w:spacing w:before="0" w:after="0"/>
            <w:jc w:val="center"/>
            <w:rPr>
              <w:sz w:val="20"/>
            </w:rPr>
          </w:pPr>
          <w:r w:rsidRPr="00510F99">
            <w:rPr>
              <w:sz w:val="20"/>
            </w:rPr>
            <w:t xml:space="preserve">Clinical Case Registries </w:t>
          </w:r>
          <w:r w:rsidRPr="009D7C1E">
            <w:rPr>
              <w:sz w:val="20"/>
            </w:rPr>
            <w:t>Patch ROR*1.5</w:t>
          </w:r>
          <w:r>
            <w:rPr>
              <w:sz w:val="20"/>
            </w:rPr>
            <w:t>*</w:t>
          </w:r>
          <w:r w:rsidR="00424BFA">
            <w:rPr>
              <w:sz w:val="20"/>
            </w:rPr>
            <w:t>4</w:t>
          </w:r>
          <w:r w:rsidR="008B0EA1">
            <w:rPr>
              <w:sz w:val="20"/>
            </w:rPr>
            <w:t>1</w:t>
          </w:r>
        </w:p>
        <w:p w14:paraId="25C83EDD" w14:textId="77777777" w:rsidR="00B1013B" w:rsidRPr="00DB025B" w:rsidRDefault="00B1013B" w:rsidP="004F1991">
          <w:pPr>
            <w:pStyle w:val="Footer"/>
            <w:spacing w:before="0" w:after="0"/>
            <w:jc w:val="center"/>
            <w:rPr>
              <w:sz w:val="20"/>
            </w:rPr>
          </w:pPr>
          <w:r w:rsidRPr="00510F99">
            <w:rPr>
              <w:sz w:val="20"/>
            </w:rPr>
            <w:t>Technical Manual / Security Guide</w:t>
          </w:r>
        </w:p>
      </w:tc>
      <w:tc>
        <w:tcPr>
          <w:tcW w:w="1440" w:type="dxa"/>
        </w:tcPr>
        <w:p w14:paraId="25C83EDE" w14:textId="46A27077" w:rsidR="00B1013B" w:rsidRPr="00DB025B" w:rsidRDefault="00B1013B" w:rsidP="00AA1002">
          <w:pPr>
            <w:pStyle w:val="Footer"/>
            <w:jc w:val="right"/>
            <w:rPr>
              <w:sz w:val="20"/>
            </w:rPr>
          </w:pPr>
          <w:r w:rsidRPr="00DB025B">
            <w:rPr>
              <w:rStyle w:val="PageNumber"/>
              <w:sz w:val="20"/>
            </w:rPr>
            <w:fldChar w:fldCharType="begin"/>
          </w:r>
          <w:r w:rsidRPr="00DB025B">
            <w:rPr>
              <w:rStyle w:val="PageNumber"/>
              <w:sz w:val="20"/>
            </w:rPr>
            <w:instrText xml:space="preserve"> PAGE </w:instrText>
          </w:r>
          <w:r w:rsidRPr="00DB025B">
            <w:rPr>
              <w:rStyle w:val="PageNumber"/>
              <w:sz w:val="20"/>
            </w:rPr>
            <w:fldChar w:fldCharType="separate"/>
          </w:r>
          <w:r>
            <w:rPr>
              <w:rStyle w:val="PageNumber"/>
              <w:noProof/>
              <w:sz w:val="20"/>
            </w:rPr>
            <w:t>1</w:t>
          </w:r>
          <w:r w:rsidRPr="00DB025B">
            <w:rPr>
              <w:rStyle w:val="PageNumber"/>
              <w:sz w:val="20"/>
            </w:rPr>
            <w:fldChar w:fldCharType="end"/>
          </w:r>
        </w:p>
      </w:tc>
    </w:tr>
  </w:tbl>
  <w:p w14:paraId="25C83EE0" w14:textId="77777777" w:rsidR="00B1013B" w:rsidRDefault="00B1013B" w:rsidP="001D1611">
    <w:pPr>
      <w:pStyle w:val="Footer"/>
      <w:tabs>
        <w:tab w:val="clear" w:pos="4320"/>
        <w:tab w:val="clear" w:pos="8640"/>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CBA9E" w14:textId="77777777" w:rsidR="002D1D3E" w:rsidRDefault="002D1D3E">
      <w:r>
        <w:separator/>
      </w:r>
    </w:p>
    <w:p w14:paraId="643FF9FE" w14:textId="77777777" w:rsidR="002D1D3E" w:rsidRDefault="002D1D3E"/>
  </w:footnote>
  <w:footnote w:type="continuationSeparator" w:id="0">
    <w:p w14:paraId="439AEA5D" w14:textId="77777777" w:rsidR="002D1D3E" w:rsidRDefault="002D1D3E">
      <w:r>
        <w:continuationSeparator/>
      </w:r>
    </w:p>
    <w:p w14:paraId="291DBD3D" w14:textId="77777777" w:rsidR="002D1D3E" w:rsidRDefault="002D1D3E"/>
  </w:footnote>
  <w:footnote w:id="1">
    <w:p w14:paraId="25C83EE9" w14:textId="77777777" w:rsidR="00B1013B" w:rsidRDefault="00B1013B" w:rsidP="009607AA">
      <w:pPr>
        <w:pStyle w:val="FootnoteText"/>
      </w:pPr>
      <w:r>
        <w:rPr>
          <w:rStyle w:val="FootnoteReference"/>
        </w:rPr>
        <w:footnoteRef/>
      </w:r>
      <w:r>
        <w:t xml:space="preserve"> </w:t>
      </w:r>
      <w:r w:rsidRPr="00D8204F">
        <w:rPr>
          <w:rFonts w:ascii="Arial" w:hAnsi="Arial"/>
        </w:rPr>
        <w:t>CDCO</w:t>
      </w:r>
      <w:r w:rsidRPr="00D8204F">
        <w:t xml:space="preserve"> was formerly known as the Austin Automation Center (AAC).  </w:t>
      </w:r>
      <w:r w:rsidRPr="00D8204F">
        <w:rPr>
          <w:rFonts w:ascii="Arial" w:hAnsi="Arial"/>
        </w:rPr>
        <w:t>CDCO</w:t>
      </w:r>
      <w:r w:rsidRPr="00D8204F">
        <w:t xml:space="preserve"> is managed by the VHA Center for Quality Management in Public Health (CQMPH).  </w:t>
      </w:r>
    </w:p>
  </w:footnote>
  <w:footnote w:id="2">
    <w:p w14:paraId="25C83EEA" w14:textId="77777777" w:rsidR="00B1013B" w:rsidRPr="00D14C0F" w:rsidRDefault="00B1013B" w:rsidP="009607AA">
      <w:pPr>
        <w:pStyle w:val="FootnoteText"/>
      </w:pPr>
      <w:r>
        <w:rPr>
          <w:rStyle w:val="FootnoteReference"/>
        </w:rPr>
        <w:footnoteRef/>
      </w:r>
      <w:r>
        <w:t xml:space="preserve"> </w:t>
      </w:r>
      <w:r w:rsidR="002D1D3E">
        <w:fldChar w:fldCharType="begin"/>
      </w:r>
      <w:r w:rsidR="002D1D3E">
        <w:instrText xml:space="preserve"> DOCPROPERTY  Category  \* MERGEFORMAT </w:instrText>
      </w:r>
      <w:r w:rsidR="002D1D3E">
        <w:fldChar w:fldCharType="separate"/>
      </w:r>
      <w:r>
        <w:t>Patch ROR*1.5*20 March 2013</w:t>
      </w:r>
      <w:r w:rsidR="002D1D3E">
        <w:fldChar w:fldCharType="end"/>
      </w:r>
      <w:r>
        <w:t xml:space="preserve"> added code changes/fixes for Section 508 compliance.  Reference Clinical Case Registry Interim Test Report 10209 March 13 2013.</w:t>
      </w:r>
    </w:p>
  </w:footnote>
  <w:footnote w:id="3">
    <w:p w14:paraId="25C83EEB" w14:textId="77777777" w:rsidR="00B1013B" w:rsidRDefault="00B1013B" w:rsidP="006B1859">
      <w:pPr>
        <w:pStyle w:val="FootnoteText"/>
      </w:pPr>
      <w:r>
        <w:rPr>
          <w:rStyle w:val="FootnoteReference"/>
        </w:rPr>
        <w:footnoteRef/>
      </w:r>
      <w:r>
        <w:t xml:space="preserve"> Document revision for Patch ROR*1.5*10, January 2010, added/expanded many definitions and much explanatory material.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3EC6" w14:textId="77777777" w:rsidR="00B1013B" w:rsidRDefault="002D1D3E">
    <w:pPr>
      <w:pStyle w:val="Header"/>
    </w:pPr>
    <w:r>
      <w:rPr>
        <w:noProof/>
      </w:rPr>
      <w:pict w14:anchorId="25C83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71.3pt;height:188.5pt;rotation:315;z-index:-251660288;mso-position-horizontal:center;mso-position-horizontal-relative:margin;mso-position-vertical:center;mso-position-vertical-relative:margin" o:allowincell="f" fillcolor="silver" stroked="f">
          <v:fill opacity=".5"/>
          <v:textpath style="font-family:&quot;Franklin Gothic Medium&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3EE4" w14:textId="77777777" w:rsidR="00B1013B" w:rsidRDefault="002D1D3E">
    <w:pPr>
      <w:pStyle w:val="Header"/>
    </w:pPr>
    <w:r>
      <w:rPr>
        <w:noProof/>
      </w:rPr>
      <w:pict w14:anchorId="25C83E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1028" type="#_x0000_t136" style="position:absolute;margin-left:0;margin-top:0;width:471.3pt;height:188.5pt;rotation:315;z-index:-251657216;mso-position-horizontal:center;mso-position-horizontal-relative:margin;mso-position-vertical:center;mso-position-vertical-relative:margin" o:allowincell="f" fillcolor="silver" stroked="f">
          <v:fill opacity=".5"/>
          <v:textpath style="font-family:&quot;Franklin Gothic Medium&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3EC7" w14:textId="77777777" w:rsidR="00B1013B" w:rsidRDefault="00B10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3EC8" w14:textId="77777777" w:rsidR="00B1013B" w:rsidRDefault="00B101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3ED7" w14:textId="77777777" w:rsidR="00B1013B" w:rsidRDefault="002D1D3E">
    <w:pPr>
      <w:pStyle w:val="Header"/>
    </w:pPr>
    <w:r>
      <w:rPr>
        <w:noProof/>
      </w:rPr>
      <w:pict w14:anchorId="25C83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26" type="#_x0000_t136" style="position:absolute;margin-left:0;margin-top:0;width:471.3pt;height:188.5pt;rotation:315;z-index:-251659264;mso-position-horizontal:center;mso-position-horizontal-relative:margin;mso-position-vertical:center;mso-position-vertical-relative:margin" o:allowincell="f" fillcolor="silver" stroked="f">
          <v:fill opacity=".5"/>
          <v:textpath style="font-family:&quot;Franklin Gothic Medium&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3ED8" w14:textId="77777777" w:rsidR="00B1013B" w:rsidRDefault="00B101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3ED9" w14:textId="77777777" w:rsidR="00B1013B" w:rsidRDefault="00B1013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3EE1" w14:textId="77777777" w:rsidR="00B1013B" w:rsidRDefault="002D1D3E">
    <w:pPr>
      <w:pStyle w:val="Header"/>
    </w:pPr>
    <w:r>
      <w:rPr>
        <w:noProof/>
      </w:rPr>
      <w:pict w14:anchorId="25C83E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1027"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Franklin Gothic Medium&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3EE2" w14:textId="77777777" w:rsidR="00B1013B" w:rsidRDefault="00B1013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3EE3" w14:textId="77777777" w:rsidR="00B1013B" w:rsidRDefault="00B10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1FEA"/>
    <w:multiLevelType w:val="hybridMultilevel"/>
    <w:tmpl w:val="243C8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A3FBD"/>
    <w:multiLevelType w:val="singleLevel"/>
    <w:tmpl w:val="E48EA808"/>
    <w:name w:val="MyNum2"/>
    <w:lvl w:ilvl="0">
      <w:start w:val="1"/>
      <w:numFmt w:val="bullet"/>
      <w:pStyle w:val="TopicTextBulleted"/>
      <w:lvlText w:val=""/>
      <w:lvlJc w:val="left"/>
      <w:pPr>
        <w:tabs>
          <w:tab w:val="num" w:pos="360"/>
        </w:tabs>
        <w:ind w:left="302" w:hanging="302"/>
      </w:pPr>
      <w:rPr>
        <w:rFonts w:ascii="Symbol" w:hAnsi="Symbol" w:hint="default"/>
      </w:rPr>
    </w:lvl>
  </w:abstractNum>
  <w:abstractNum w:abstractNumId="2" w15:restartNumberingAfterBreak="0">
    <w:nsid w:val="0A5D532D"/>
    <w:multiLevelType w:val="hybridMultilevel"/>
    <w:tmpl w:val="C0D40152"/>
    <w:lvl w:ilvl="0" w:tplc="04090001">
      <w:start w:val="1"/>
      <w:numFmt w:val="decimal"/>
      <w:lvlText w:val="%1."/>
      <w:lvlJc w:val="left"/>
      <w:pPr>
        <w:tabs>
          <w:tab w:val="num" w:pos="720"/>
        </w:tabs>
        <w:ind w:left="720" w:hanging="360"/>
      </w:pPr>
      <w:rPr>
        <w:rFonts w:cs="Times New Roman"/>
      </w:rPr>
    </w:lvl>
    <w:lvl w:ilvl="1" w:tplc="04090003">
      <w:start w:val="1"/>
      <w:numFmt w:val="bullet"/>
      <w:pStyle w:val="TableText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340"/>
        </w:tabs>
        <w:ind w:left="2340" w:hanging="36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 w15:restartNumberingAfterBreak="0">
    <w:nsid w:val="0AB450DA"/>
    <w:multiLevelType w:val="hybridMultilevel"/>
    <w:tmpl w:val="0228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915C1"/>
    <w:multiLevelType w:val="hybridMultilevel"/>
    <w:tmpl w:val="2DAA4B44"/>
    <w:lvl w:ilvl="0" w:tplc="0409000F">
      <w:start w:val="1"/>
      <w:numFmt w:val="decimal"/>
      <w:pStyle w:val="TableNumbers"/>
      <w:lvlText w:val="%1."/>
      <w:lvlJc w:val="left"/>
      <w:pPr>
        <w:tabs>
          <w:tab w:val="num" w:pos="360"/>
        </w:tabs>
      </w:pPr>
      <w:rPr>
        <w:rFonts w:cs="Times New Roman" w:hint="default"/>
      </w:rPr>
    </w:lvl>
    <w:lvl w:ilvl="1" w:tplc="04090019">
      <w:start w:val="1"/>
      <w:numFmt w:val="bullet"/>
      <w:lvlText w:val="o"/>
      <w:lvlJc w:val="left"/>
      <w:pPr>
        <w:tabs>
          <w:tab w:val="num" w:pos="3240"/>
        </w:tabs>
        <w:ind w:left="3240" w:hanging="360"/>
      </w:pPr>
      <w:rPr>
        <w:rFonts w:ascii="Courier New" w:hAnsi="Courier New" w:hint="default"/>
      </w:rPr>
    </w:lvl>
    <w:lvl w:ilvl="2" w:tplc="0409001B">
      <w:start w:val="1"/>
      <w:numFmt w:val="bullet"/>
      <w:lvlText w:val=""/>
      <w:lvlJc w:val="left"/>
      <w:pPr>
        <w:tabs>
          <w:tab w:val="num" w:pos="1080"/>
        </w:tabs>
        <w:ind w:left="1080" w:hanging="360"/>
      </w:pPr>
      <w:rPr>
        <w:rFonts w:ascii="Wingdings" w:hAnsi="Wingdings" w:hint="default"/>
      </w:rPr>
    </w:lvl>
    <w:lvl w:ilvl="3" w:tplc="0409000F">
      <w:start w:val="1"/>
      <w:numFmt w:val="bullet"/>
      <w:lvlText w:val=""/>
      <w:lvlJc w:val="left"/>
      <w:pPr>
        <w:tabs>
          <w:tab w:val="num" w:pos="1440"/>
        </w:tabs>
        <w:ind w:left="1440" w:hanging="360"/>
      </w:pPr>
      <w:rPr>
        <w:rFonts w:ascii="Wingdings" w:hAnsi="Wingdings" w:hint="default"/>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0321198"/>
    <w:multiLevelType w:val="hybridMultilevel"/>
    <w:tmpl w:val="2A5690FC"/>
    <w:lvl w:ilvl="0" w:tplc="0409000F">
      <w:start w:val="1"/>
      <w:numFmt w:val="decimal"/>
      <w:pStyle w:val="QuestionNumber3pt"/>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1440"/>
        </w:tabs>
        <w:ind w:left="144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55E6FEA"/>
    <w:multiLevelType w:val="hybridMultilevel"/>
    <w:tmpl w:val="628294E0"/>
    <w:lvl w:ilvl="0" w:tplc="8C0C27C0">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1D7665AA"/>
    <w:multiLevelType w:val="hybridMultilevel"/>
    <w:tmpl w:val="F79EF552"/>
    <w:name w:val="MyNum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A5567F"/>
    <w:multiLevelType w:val="hybridMultilevel"/>
    <w:tmpl w:val="3FE6A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84A6A"/>
    <w:multiLevelType w:val="hybridMultilevel"/>
    <w:tmpl w:val="306E4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0E10B3"/>
    <w:multiLevelType w:val="hybridMultilevel"/>
    <w:tmpl w:val="9A3A5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2B1A3E"/>
    <w:multiLevelType w:val="hybridMultilevel"/>
    <w:tmpl w:val="D13CA9BA"/>
    <w:lvl w:ilvl="0" w:tplc="0409000F">
      <w:start w:val="1"/>
      <w:numFmt w:val="decimal"/>
      <w:pStyle w:val="Step"/>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2AE7E48"/>
    <w:multiLevelType w:val="hybridMultilevel"/>
    <w:tmpl w:val="A7781CEE"/>
    <w:lvl w:ilvl="0" w:tplc="974CDEA2">
      <w:start w:val="2"/>
      <w:numFmt w:val="bullet"/>
      <w:lvlText w:val="-"/>
      <w:lvlJc w:val="left"/>
      <w:pPr>
        <w:ind w:left="401" w:hanging="360"/>
      </w:pPr>
      <w:rPr>
        <w:rFonts w:ascii="Times New Roman" w:eastAsia="Calibri" w:hAnsi="Times New Roman" w:cs="Times New Roman" w:hint="default"/>
      </w:rPr>
    </w:lvl>
    <w:lvl w:ilvl="1" w:tplc="04090003" w:tentative="1">
      <w:start w:val="1"/>
      <w:numFmt w:val="bullet"/>
      <w:lvlText w:val="o"/>
      <w:lvlJc w:val="left"/>
      <w:pPr>
        <w:ind w:left="1121" w:hanging="360"/>
      </w:pPr>
      <w:rPr>
        <w:rFonts w:ascii="Courier New" w:hAnsi="Courier New" w:cs="Courier New" w:hint="default"/>
      </w:rPr>
    </w:lvl>
    <w:lvl w:ilvl="2" w:tplc="04090005" w:tentative="1">
      <w:start w:val="1"/>
      <w:numFmt w:val="bullet"/>
      <w:lvlText w:val=""/>
      <w:lvlJc w:val="left"/>
      <w:pPr>
        <w:ind w:left="1841" w:hanging="360"/>
      </w:pPr>
      <w:rPr>
        <w:rFonts w:ascii="Wingdings" w:hAnsi="Wingdings" w:hint="default"/>
      </w:rPr>
    </w:lvl>
    <w:lvl w:ilvl="3" w:tplc="04090001" w:tentative="1">
      <w:start w:val="1"/>
      <w:numFmt w:val="bullet"/>
      <w:lvlText w:val=""/>
      <w:lvlJc w:val="left"/>
      <w:pPr>
        <w:ind w:left="2561" w:hanging="360"/>
      </w:pPr>
      <w:rPr>
        <w:rFonts w:ascii="Symbol" w:hAnsi="Symbol" w:hint="default"/>
      </w:rPr>
    </w:lvl>
    <w:lvl w:ilvl="4" w:tplc="04090003" w:tentative="1">
      <w:start w:val="1"/>
      <w:numFmt w:val="bullet"/>
      <w:lvlText w:val="o"/>
      <w:lvlJc w:val="left"/>
      <w:pPr>
        <w:ind w:left="3281" w:hanging="360"/>
      </w:pPr>
      <w:rPr>
        <w:rFonts w:ascii="Courier New" w:hAnsi="Courier New" w:cs="Courier New" w:hint="default"/>
      </w:rPr>
    </w:lvl>
    <w:lvl w:ilvl="5" w:tplc="04090005" w:tentative="1">
      <w:start w:val="1"/>
      <w:numFmt w:val="bullet"/>
      <w:lvlText w:val=""/>
      <w:lvlJc w:val="left"/>
      <w:pPr>
        <w:ind w:left="4001" w:hanging="360"/>
      </w:pPr>
      <w:rPr>
        <w:rFonts w:ascii="Wingdings" w:hAnsi="Wingdings" w:hint="default"/>
      </w:rPr>
    </w:lvl>
    <w:lvl w:ilvl="6" w:tplc="04090001" w:tentative="1">
      <w:start w:val="1"/>
      <w:numFmt w:val="bullet"/>
      <w:lvlText w:val=""/>
      <w:lvlJc w:val="left"/>
      <w:pPr>
        <w:ind w:left="4721" w:hanging="360"/>
      </w:pPr>
      <w:rPr>
        <w:rFonts w:ascii="Symbol" w:hAnsi="Symbol" w:hint="default"/>
      </w:rPr>
    </w:lvl>
    <w:lvl w:ilvl="7" w:tplc="04090003" w:tentative="1">
      <w:start w:val="1"/>
      <w:numFmt w:val="bullet"/>
      <w:lvlText w:val="o"/>
      <w:lvlJc w:val="left"/>
      <w:pPr>
        <w:ind w:left="5441" w:hanging="360"/>
      </w:pPr>
      <w:rPr>
        <w:rFonts w:ascii="Courier New" w:hAnsi="Courier New" w:cs="Courier New" w:hint="default"/>
      </w:rPr>
    </w:lvl>
    <w:lvl w:ilvl="8" w:tplc="04090005" w:tentative="1">
      <w:start w:val="1"/>
      <w:numFmt w:val="bullet"/>
      <w:lvlText w:val=""/>
      <w:lvlJc w:val="left"/>
      <w:pPr>
        <w:ind w:left="6161" w:hanging="360"/>
      </w:pPr>
      <w:rPr>
        <w:rFonts w:ascii="Wingdings" w:hAnsi="Wingdings" w:hint="default"/>
      </w:rPr>
    </w:lvl>
  </w:abstractNum>
  <w:abstractNum w:abstractNumId="13" w15:restartNumberingAfterBreak="0">
    <w:nsid w:val="32E81A18"/>
    <w:multiLevelType w:val="hybridMultilevel"/>
    <w:tmpl w:val="7D3850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141F0B"/>
    <w:multiLevelType w:val="hybridMultilevel"/>
    <w:tmpl w:val="DCE84392"/>
    <w:lvl w:ilvl="0" w:tplc="0409000F">
      <w:start w:val="1"/>
      <w:numFmt w:val="decimal"/>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296"/>
        </w:tabs>
        <w:ind w:left="1296" w:hanging="360"/>
      </w:pPr>
      <w:rPr>
        <w:rFonts w:cs="Times New Roman"/>
      </w:rPr>
    </w:lvl>
    <w:lvl w:ilvl="2" w:tplc="0409001B" w:tentative="1">
      <w:start w:val="1"/>
      <w:numFmt w:val="lowerRoman"/>
      <w:lvlText w:val="%3."/>
      <w:lvlJc w:val="right"/>
      <w:pPr>
        <w:tabs>
          <w:tab w:val="num" w:pos="2016"/>
        </w:tabs>
        <w:ind w:left="2016" w:hanging="180"/>
      </w:pPr>
      <w:rPr>
        <w:rFonts w:cs="Times New Roman"/>
      </w:rPr>
    </w:lvl>
    <w:lvl w:ilvl="3" w:tplc="0409000F" w:tentative="1">
      <w:start w:val="1"/>
      <w:numFmt w:val="decimal"/>
      <w:lvlText w:val="%4."/>
      <w:lvlJc w:val="left"/>
      <w:pPr>
        <w:tabs>
          <w:tab w:val="num" w:pos="2736"/>
        </w:tabs>
        <w:ind w:left="2736" w:hanging="360"/>
      </w:pPr>
      <w:rPr>
        <w:rFonts w:cs="Times New Roman"/>
      </w:rPr>
    </w:lvl>
    <w:lvl w:ilvl="4" w:tplc="04090019" w:tentative="1">
      <w:start w:val="1"/>
      <w:numFmt w:val="lowerLetter"/>
      <w:lvlText w:val="%5."/>
      <w:lvlJc w:val="left"/>
      <w:pPr>
        <w:tabs>
          <w:tab w:val="num" w:pos="3456"/>
        </w:tabs>
        <w:ind w:left="3456" w:hanging="360"/>
      </w:pPr>
      <w:rPr>
        <w:rFonts w:cs="Times New Roman"/>
      </w:rPr>
    </w:lvl>
    <w:lvl w:ilvl="5" w:tplc="0409001B" w:tentative="1">
      <w:start w:val="1"/>
      <w:numFmt w:val="lowerRoman"/>
      <w:lvlText w:val="%6."/>
      <w:lvlJc w:val="right"/>
      <w:pPr>
        <w:tabs>
          <w:tab w:val="num" w:pos="4176"/>
        </w:tabs>
        <w:ind w:left="4176" w:hanging="180"/>
      </w:pPr>
      <w:rPr>
        <w:rFonts w:cs="Times New Roman"/>
      </w:rPr>
    </w:lvl>
    <w:lvl w:ilvl="6" w:tplc="0409000F" w:tentative="1">
      <w:start w:val="1"/>
      <w:numFmt w:val="decimal"/>
      <w:lvlText w:val="%7."/>
      <w:lvlJc w:val="left"/>
      <w:pPr>
        <w:tabs>
          <w:tab w:val="num" w:pos="4896"/>
        </w:tabs>
        <w:ind w:left="4896" w:hanging="360"/>
      </w:pPr>
      <w:rPr>
        <w:rFonts w:cs="Times New Roman"/>
      </w:rPr>
    </w:lvl>
    <w:lvl w:ilvl="7" w:tplc="04090019" w:tentative="1">
      <w:start w:val="1"/>
      <w:numFmt w:val="lowerLetter"/>
      <w:lvlText w:val="%8."/>
      <w:lvlJc w:val="left"/>
      <w:pPr>
        <w:tabs>
          <w:tab w:val="num" w:pos="5616"/>
        </w:tabs>
        <w:ind w:left="5616" w:hanging="360"/>
      </w:pPr>
      <w:rPr>
        <w:rFonts w:cs="Times New Roman"/>
      </w:rPr>
    </w:lvl>
    <w:lvl w:ilvl="8" w:tplc="0409001B" w:tentative="1">
      <w:start w:val="1"/>
      <w:numFmt w:val="lowerRoman"/>
      <w:lvlText w:val="%9."/>
      <w:lvlJc w:val="right"/>
      <w:pPr>
        <w:tabs>
          <w:tab w:val="num" w:pos="6336"/>
        </w:tabs>
        <w:ind w:left="6336" w:hanging="180"/>
      </w:pPr>
      <w:rPr>
        <w:rFonts w:cs="Times New Roman"/>
      </w:rPr>
    </w:lvl>
  </w:abstractNum>
  <w:abstractNum w:abstractNumId="15" w15:restartNumberingAfterBreak="0">
    <w:nsid w:val="37A75376"/>
    <w:multiLevelType w:val="hybridMultilevel"/>
    <w:tmpl w:val="35DA5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86BA9"/>
    <w:multiLevelType w:val="multilevel"/>
    <w:tmpl w:val="104EF2A2"/>
    <w:lvl w:ilvl="0">
      <w:start w:val="1"/>
      <w:numFmt w:val="decimal"/>
      <w:lvlText w:val="%1."/>
      <w:lvlJc w:val="left"/>
      <w:pPr>
        <w:ind w:left="720" w:hanging="360"/>
      </w:pPr>
      <w:rPr>
        <w:rFonts w:cs="Times New Roman" w:hint="default"/>
      </w:rPr>
    </w:lvl>
    <w:lvl w:ilvl="1">
      <w:start w:val="1"/>
      <w:numFmt w:val="decimal"/>
      <w:pStyle w:val="Heading2"/>
      <w:isLgl/>
      <w:lvlText w:val="%1.%2."/>
      <w:lvlJc w:val="left"/>
      <w:pPr>
        <w:ind w:left="1170" w:hanging="720"/>
      </w:pPr>
      <w:rPr>
        <w:rFonts w:cs="Times New Roman" w:hint="default"/>
      </w:rPr>
    </w:lvl>
    <w:lvl w:ilvl="2">
      <w:start w:val="1"/>
      <w:numFmt w:val="decimal"/>
      <w:pStyle w:val="Heading3"/>
      <w:isLgl/>
      <w:lvlText w:val="%1.%2.%3."/>
      <w:lvlJc w:val="left"/>
      <w:pPr>
        <w:ind w:left="1620" w:hanging="1080"/>
      </w:pPr>
      <w:rPr>
        <w:rFonts w:cs="Times New Roman" w:hint="default"/>
      </w:rPr>
    </w:lvl>
    <w:lvl w:ilvl="3">
      <w:start w:val="1"/>
      <w:numFmt w:val="decimal"/>
      <w:pStyle w:val="Heading4"/>
      <w:isLgl/>
      <w:lvlText w:val="%1.%2.%3.%4."/>
      <w:lvlJc w:val="left"/>
      <w:pPr>
        <w:ind w:left="1710" w:hanging="1080"/>
      </w:pPr>
      <w:rPr>
        <w:rFonts w:ascii="Arial" w:hAnsi="Arial" w:cs="Arial" w:hint="default"/>
        <w:b/>
        <w:sz w:val="24"/>
        <w:szCs w:val="24"/>
      </w:rPr>
    </w:lvl>
    <w:lvl w:ilvl="4">
      <w:start w:val="1"/>
      <w:numFmt w:val="decimal"/>
      <w:isLgl/>
      <w:lvlText w:val="%1.%2.%3.%4.%5."/>
      <w:lvlJc w:val="left"/>
      <w:pPr>
        <w:ind w:left="2160" w:hanging="1440"/>
      </w:pPr>
      <w:rPr>
        <w:rFonts w:cs="Times New Roman" w:hint="default"/>
      </w:rPr>
    </w:lvl>
    <w:lvl w:ilvl="5">
      <w:start w:val="1"/>
      <w:numFmt w:val="decimal"/>
      <w:isLgl/>
      <w:lvlText w:val="%1.%2.%3.%4.%5.%6."/>
      <w:lvlJc w:val="left"/>
      <w:pPr>
        <w:ind w:left="2610" w:hanging="1800"/>
      </w:pPr>
      <w:rPr>
        <w:rFonts w:cs="Times New Roman" w:hint="default"/>
      </w:rPr>
    </w:lvl>
    <w:lvl w:ilvl="6">
      <w:start w:val="1"/>
      <w:numFmt w:val="decimal"/>
      <w:isLgl/>
      <w:lvlText w:val="%1.%2.%3.%4.%5.%6.%7."/>
      <w:lvlJc w:val="left"/>
      <w:pPr>
        <w:ind w:left="3060" w:hanging="2160"/>
      </w:pPr>
      <w:rPr>
        <w:rFonts w:cs="Times New Roman" w:hint="default"/>
      </w:rPr>
    </w:lvl>
    <w:lvl w:ilvl="7">
      <w:start w:val="1"/>
      <w:numFmt w:val="decimal"/>
      <w:isLgl/>
      <w:lvlText w:val="%1.%2.%3.%4.%5.%6.%7.%8."/>
      <w:lvlJc w:val="left"/>
      <w:pPr>
        <w:ind w:left="3150" w:hanging="2160"/>
      </w:pPr>
      <w:rPr>
        <w:rFonts w:cs="Times New Roman" w:hint="default"/>
      </w:rPr>
    </w:lvl>
    <w:lvl w:ilvl="8">
      <w:start w:val="1"/>
      <w:numFmt w:val="decimal"/>
      <w:isLgl/>
      <w:lvlText w:val="%1.%2.%3.%4.%5.%6.%7.%8.%9."/>
      <w:lvlJc w:val="left"/>
      <w:pPr>
        <w:ind w:left="3600" w:hanging="2520"/>
      </w:pPr>
      <w:rPr>
        <w:rFonts w:cs="Times New Roman" w:hint="default"/>
      </w:rPr>
    </w:lvl>
  </w:abstractNum>
  <w:abstractNum w:abstractNumId="17" w15:restartNumberingAfterBreak="0">
    <w:nsid w:val="3F183316"/>
    <w:multiLevelType w:val="hybridMultilevel"/>
    <w:tmpl w:val="1F5C5482"/>
    <w:lvl w:ilvl="0" w:tplc="0409000F">
      <w:start w:val="1"/>
      <w:numFmt w:val="decimal"/>
      <w:lvlText w:val="%1."/>
      <w:lvlJc w:val="left"/>
      <w:pPr>
        <w:tabs>
          <w:tab w:val="num" w:pos="432"/>
        </w:tabs>
        <w:ind w:left="432" w:hanging="432"/>
      </w:pPr>
      <w:rPr>
        <w:rFonts w:cs="Times New Roman" w:hint="default"/>
        <w:b/>
        <w:i w:val="0"/>
      </w:rPr>
    </w:lvl>
    <w:lvl w:ilvl="1" w:tplc="04090019" w:tentative="1">
      <w:start w:val="1"/>
      <w:numFmt w:val="lowerLetter"/>
      <w:lvlText w:val="%2."/>
      <w:lvlJc w:val="left"/>
      <w:pPr>
        <w:tabs>
          <w:tab w:val="num" w:pos="1296"/>
        </w:tabs>
        <w:ind w:left="1296" w:hanging="360"/>
      </w:pPr>
      <w:rPr>
        <w:rFonts w:cs="Times New Roman"/>
      </w:rPr>
    </w:lvl>
    <w:lvl w:ilvl="2" w:tplc="0409001B" w:tentative="1">
      <w:start w:val="1"/>
      <w:numFmt w:val="lowerRoman"/>
      <w:lvlText w:val="%3."/>
      <w:lvlJc w:val="right"/>
      <w:pPr>
        <w:tabs>
          <w:tab w:val="num" w:pos="2016"/>
        </w:tabs>
        <w:ind w:left="2016" w:hanging="180"/>
      </w:pPr>
      <w:rPr>
        <w:rFonts w:cs="Times New Roman"/>
      </w:rPr>
    </w:lvl>
    <w:lvl w:ilvl="3" w:tplc="0409000F" w:tentative="1">
      <w:start w:val="1"/>
      <w:numFmt w:val="decimal"/>
      <w:lvlText w:val="%4."/>
      <w:lvlJc w:val="left"/>
      <w:pPr>
        <w:tabs>
          <w:tab w:val="num" w:pos="2736"/>
        </w:tabs>
        <w:ind w:left="2736" w:hanging="360"/>
      </w:pPr>
      <w:rPr>
        <w:rFonts w:cs="Times New Roman"/>
      </w:rPr>
    </w:lvl>
    <w:lvl w:ilvl="4" w:tplc="04090019" w:tentative="1">
      <w:start w:val="1"/>
      <w:numFmt w:val="lowerLetter"/>
      <w:lvlText w:val="%5."/>
      <w:lvlJc w:val="left"/>
      <w:pPr>
        <w:tabs>
          <w:tab w:val="num" w:pos="3456"/>
        </w:tabs>
        <w:ind w:left="3456" w:hanging="360"/>
      </w:pPr>
      <w:rPr>
        <w:rFonts w:cs="Times New Roman"/>
      </w:rPr>
    </w:lvl>
    <w:lvl w:ilvl="5" w:tplc="0409001B" w:tentative="1">
      <w:start w:val="1"/>
      <w:numFmt w:val="lowerRoman"/>
      <w:lvlText w:val="%6."/>
      <w:lvlJc w:val="right"/>
      <w:pPr>
        <w:tabs>
          <w:tab w:val="num" w:pos="4176"/>
        </w:tabs>
        <w:ind w:left="4176" w:hanging="180"/>
      </w:pPr>
      <w:rPr>
        <w:rFonts w:cs="Times New Roman"/>
      </w:rPr>
    </w:lvl>
    <w:lvl w:ilvl="6" w:tplc="0409000F" w:tentative="1">
      <w:start w:val="1"/>
      <w:numFmt w:val="decimal"/>
      <w:lvlText w:val="%7."/>
      <w:lvlJc w:val="left"/>
      <w:pPr>
        <w:tabs>
          <w:tab w:val="num" w:pos="4896"/>
        </w:tabs>
        <w:ind w:left="4896" w:hanging="360"/>
      </w:pPr>
      <w:rPr>
        <w:rFonts w:cs="Times New Roman"/>
      </w:rPr>
    </w:lvl>
    <w:lvl w:ilvl="7" w:tplc="04090019" w:tentative="1">
      <w:start w:val="1"/>
      <w:numFmt w:val="lowerLetter"/>
      <w:lvlText w:val="%8."/>
      <w:lvlJc w:val="left"/>
      <w:pPr>
        <w:tabs>
          <w:tab w:val="num" w:pos="5616"/>
        </w:tabs>
        <w:ind w:left="5616" w:hanging="360"/>
      </w:pPr>
      <w:rPr>
        <w:rFonts w:cs="Times New Roman"/>
      </w:rPr>
    </w:lvl>
    <w:lvl w:ilvl="8" w:tplc="0409001B" w:tentative="1">
      <w:start w:val="1"/>
      <w:numFmt w:val="lowerRoman"/>
      <w:lvlText w:val="%9."/>
      <w:lvlJc w:val="right"/>
      <w:pPr>
        <w:tabs>
          <w:tab w:val="num" w:pos="6336"/>
        </w:tabs>
        <w:ind w:left="6336" w:hanging="180"/>
      </w:pPr>
      <w:rPr>
        <w:rFonts w:cs="Times New Roman"/>
      </w:rPr>
    </w:lvl>
  </w:abstractNum>
  <w:abstractNum w:abstractNumId="18" w15:restartNumberingAfterBreak="0">
    <w:nsid w:val="3F974A56"/>
    <w:multiLevelType w:val="hybridMultilevel"/>
    <w:tmpl w:val="0AB077B4"/>
    <w:lvl w:ilvl="0" w:tplc="04090001">
      <w:start w:val="1"/>
      <w:numFmt w:val="decimal"/>
      <w:pStyle w:val="Heading1"/>
      <w:lvlText w:val="%1."/>
      <w:lvlJc w:val="left"/>
      <w:pPr>
        <w:tabs>
          <w:tab w:val="num" w:pos="1296"/>
        </w:tabs>
        <w:ind w:left="1296" w:hanging="576"/>
      </w:pPr>
      <w:rPr>
        <w:rFonts w:cs="Times New Roman" w:hint="default"/>
        <w:b/>
        <w:i w:val="0"/>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19" w15:restartNumberingAfterBreak="0">
    <w:nsid w:val="435C6D79"/>
    <w:multiLevelType w:val="hybridMultilevel"/>
    <w:tmpl w:val="1130A5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0C319A"/>
    <w:multiLevelType w:val="hybridMultilevel"/>
    <w:tmpl w:val="586A5EF6"/>
    <w:lvl w:ilvl="0" w:tplc="04090001">
      <w:start w:val="1"/>
      <w:numFmt w:val="decimal"/>
      <w:lvlText w:val="%1."/>
      <w:lvlJc w:val="left"/>
      <w:pPr>
        <w:tabs>
          <w:tab w:val="num" w:pos="432"/>
        </w:tabs>
        <w:ind w:left="432" w:hanging="432"/>
      </w:pPr>
      <w:rPr>
        <w:rFonts w:cs="Times New Roman" w:hint="default"/>
        <w:b/>
        <w:i w:val="0"/>
      </w:rPr>
    </w:lvl>
    <w:lvl w:ilvl="1" w:tplc="04090003" w:tentative="1">
      <w:start w:val="1"/>
      <w:numFmt w:val="lowerLetter"/>
      <w:lvlText w:val="%2."/>
      <w:lvlJc w:val="left"/>
      <w:pPr>
        <w:tabs>
          <w:tab w:val="num" w:pos="1296"/>
        </w:tabs>
        <w:ind w:left="1296" w:hanging="360"/>
      </w:pPr>
      <w:rPr>
        <w:rFonts w:cs="Times New Roman"/>
      </w:rPr>
    </w:lvl>
    <w:lvl w:ilvl="2" w:tplc="04090005" w:tentative="1">
      <w:start w:val="1"/>
      <w:numFmt w:val="lowerRoman"/>
      <w:lvlText w:val="%3."/>
      <w:lvlJc w:val="right"/>
      <w:pPr>
        <w:tabs>
          <w:tab w:val="num" w:pos="2016"/>
        </w:tabs>
        <w:ind w:left="2016" w:hanging="180"/>
      </w:pPr>
      <w:rPr>
        <w:rFonts w:cs="Times New Roman"/>
      </w:rPr>
    </w:lvl>
    <w:lvl w:ilvl="3" w:tplc="04090001" w:tentative="1">
      <w:start w:val="1"/>
      <w:numFmt w:val="decimal"/>
      <w:lvlText w:val="%4."/>
      <w:lvlJc w:val="left"/>
      <w:pPr>
        <w:tabs>
          <w:tab w:val="num" w:pos="2736"/>
        </w:tabs>
        <w:ind w:left="2736" w:hanging="360"/>
      </w:pPr>
      <w:rPr>
        <w:rFonts w:cs="Times New Roman"/>
      </w:rPr>
    </w:lvl>
    <w:lvl w:ilvl="4" w:tplc="04090003" w:tentative="1">
      <w:start w:val="1"/>
      <w:numFmt w:val="lowerLetter"/>
      <w:lvlText w:val="%5."/>
      <w:lvlJc w:val="left"/>
      <w:pPr>
        <w:tabs>
          <w:tab w:val="num" w:pos="3456"/>
        </w:tabs>
        <w:ind w:left="3456" w:hanging="360"/>
      </w:pPr>
      <w:rPr>
        <w:rFonts w:cs="Times New Roman"/>
      </w:rPr>
    </w:lvl>
    <w:lvl w:ilvl="5" w:tplc="04090005" w:tentative="1">
      <w:start w:val="1"/>
      <w:numFmt w:val="lowerRoman"/>
      <w:lvlText w:val="%6."/>
      <w:lvlJc w:val="right"/>
      <w:pPr>
        <w:tabs>
          <w:tab w:val="num" w:pos="4176"/>
        </w:tabs>
        <w:ind w:left="4176" w:hanging="180"/>
      </w:pPr>
      <w:rPr>
        <w:rFonts w:cs="Times New Roman"/>
      </w:rPr>
    </w:lvl>
    <w:lvl w:ilvl="6" w:tplc="04090001" w:tentative="1">
      <w:start w:val="1"/>
      <w:numFmt w:val="decimal"/>
      <w:lvlText w:val="%7."/>
      <w:lvlJc w:val="left"/>
      <w:pPr>
        <w:tabs>
          <w:tab w:val="num" w:pos="4896"/>
        </w:tabs>
        <w:ind w:left="4896" w:hanging="360"/>
      </w:pPr>
      <w:rPr>
        <w:rFonts w:cs="Times New Roman"/>
      </w:rPr>
    </w:lvl>
    <w:lvl w:ilvl="7" w:tplc="04090003" w:tentative="1">
      <w:start w:val="1"/>
      <w:numFmt w:val="lowerLetter"/>
      <w:lvlText w:val="%8."/>
      <w:lvlJc w:val="left"/>
      <w:pPr>
        <w:tabs>
          <w:tab w:val="num" w:pos="5616"/>
        </w:tabs>
        <w:ind w:left="5616" w:hanging="360"/>
      </w:pPr>
      <w:rPr>
        <w:rFonts w:cs="Times New Roman"/>
      </w:rPr>
    </w:lvl>
    <w:lvl w:ilvl="8" w:tplc="04090005" w:tentative="1">
      <w:start w:val="1"/>
      <w:numFmt w:val="lowerRoman"/>
      <w:lvlText w:val="%9."/>
      <w:lvlJc w:val="right"/>
      <w:pPr>
        <w:tabs>
          <w:tab w:val="num" w:pos="6336"/>
        </w:tabs>
        <w:ind w:left="6336" w:hanging="180"/>
      </w:pPr>
      <w:rPr>
        <w:rFonts w:cs="Times New Roman"/>
      </w:rPr>
    </w:lvl>
  </w:abstractNum>
  <w:abstractNum w:abstractNumId="21" w15:restartNumberingAfterBreak="0">
    <w:nsid w:val="45E53571"/>
    <w:multiLevelType w:val="multilevel"/>
    <w:tmpl w:val="894CC79C"/>
    <w:lvl w:ilvl="0">
      <w:start w:val="4"/>
      <w:numFmt w:val="decimal"/>
      <w:lvlText w:val="%1"/>
      <w:lvlJc w:val="left"/>
      <w:pPr>
        <w:tabs>
          <w:tab w:val="num" w:pos="450"/>
        </w:tabs>
        <w:ind w:left="450" w:hanging="450"/>
      </w:pPr>
      <w:rPr>
        <w:rFonts w:cs="Times New Roman" w:hint="default"/>
      </w:rPr>
    </w:lvl>
    <w:lvl w:ilvl="1">
      <w:start w:val="1"/>
      <w:numFmt w:val="decimal"/>
      <w:pStyle w:val="StyleH2NotBold"/>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22" w15:restartNumberingAfterBreak="0">
    <w:nsid w:val="49ED54E7"/>
    <w:multiLevelType w:val="hybridMultilevel"/>
    <w:tmpl w:val="1BD06848"/>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3" w15:restartNumberingAfterBreak="0">
    <w:nsid w:val="4B221CDF"/>
    <w:multiLevelType w:val="multilevel"/>
    <w:tmpl w:val="B4466774"/>
    <w:styleLink w:val="StyleFieldVariantOutlinenumbered"/>
    <w:lvl w:ilvl="0">
      <w:start w:val="1"/>
      <w:numFmt w:val="bullet"/>
      <w:lvlText w:val=""/>
      <w:lvlJc w:val="left"/>
      <w:pPr>
        <w:tabs>
          <w:tab w:val="num" w:pos="216"/>
        </w:tabs>
        <w:ind w:left="216" w:hanging="216"/>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DA1D49"/>
    <w:multiLevelType w:val="hybridMultilevel"/>
    <w:tmpl w:val="4BF0A976"/>
    <w:lvl w:ilvl="0" w:tplc="0409000F">
      <w:start w:val="1"/>
      <w:numFmt w:val="decimal"/>
      <w:pStyle w:val="NumberedQuestion"/>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C587F1B"/>
    <w:multiLevelType w:val="hybridMultilevel"/>
    <w:tmpl w:val="F080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4E5D56"/>
    <w:multiLevelType w:val="hybridMultilevel"/>
    <w:tmpl w:val="EDEE8290"/>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CA50D2"/>
    <w:multiLevelType w:val="multilevel"/>
    <w:tmpl w:val="B4466774"/>
    <w:styleLink w:val="FieldVariantList"/>
    <w:lvl w:ilvl="0">
      <w:start w:val="1"/>
      <w:numFmt w:val="bullet"/>
      <w:lvlText w:val=""/>
      <w:lvlJc w:val="left"/>
      <w:pPr>
        <w:tabs>
          <w:tab w:val="num" w:pos="216"/>
        </w:tabs>
        <w:ind w:left="216" w:hanging="216"/>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192365"/>
    <w:multiLevelType w:val="multilevel"/>
    <w:tmpl w:val="68BECD74"/>
    <w:lvl w:ilvl="0">
      <w:start w:val="1"/>
      <w:numFmt w:val="upperLetter"/>
      <w:lvlText w:val="%1"/>
      <w:lvlJc w:val="left"/>
      <w:pPr>
        <w:tabs>
          <w:tab w:val="num" w:pos="72"/>
        </w:tabs>
        <w:ind w:left="72" w:hanging="72"/>
      </w:pPr>
      <w:rPr>
        <w:rFonts w:ascii="Arial" w:hAnsi="Arial" w:cs="Times New Roman" w:hint="default"/>
        <w:b w:val="0"/>
        <w:i w:val="0"/>
        <w:sz w:val="36"/>
        <w:szCs w:val="36"/>
      </w:rPr>
    </w:lvl>
    <w:lvl w:ilvl="1">
      <w:start w:val="1"/>
      <w:numFmt w:val="decimal"/>
      <w:lvlText w:val="%1.%2."/>
      <w:lvlJc w:val="left"/>
      <w:pPr>
        <w:tabs>
          <w:tab w:val="num" w:pos="360"/>
        </w:tabs>
        <w:ind w:left="936" w:hanging="936"/>
      </w:pPr>
      <w:rPr>
        <w:rFonts w:ascii="Arial" w:hAnsi="Arial" w:cs="Times New Roman" w:hint="default"/>
        <w:b w:val="0"/>
        <w:bCs w:val="0"/>
        <w:i w:val="0"/>
        <w:iCs w:val="0"/>
        <w:caps w:val="0"/>
        <w:strike w:val="0"/>
        <w:dstrike w:val="0"/>
        <w:vanish w:val="0"/>
        <w:color w:val="000000"/>
        <w:spacing w:val="0"/>
        <w:kern w:val="0"/>
        <w:position w:val="0"/>
        <w:sz w:val="32"/>
        <w:szCs w:val="32"/>
        <w:u w:val="none"/>
        <w:vertAlign w:val="baseline"/>
      </w:rPr>
    </w:lvl>
    <w:lvl w:ilvl="2">
      <w:start w:val="1"/>
      <w:numFmt w:val="decimal"/>
      <w:lvlText w:val="%1.%2.%3"/>
      <w:lvlJc w:val="left"/>
      <w:pPr>
        <w:tabs>
          <w:tab w:val="num" w:pos="1728"/>
        </w:tabs>
        <w:ind w:left="1728" w:hanging="1728"/>
      </w:pPr>
      <w:rPr>
        <w:rFonts w:ascii="Arial" w:hAnsi="Arial" w:cs="Times New Roman" w:hint="default"/>
        <w:b w:val="0"/>
        <w:i w:val="0"/>
        <w:sz w:val="28"/>
        <w:szCs w:val="28"/>
      </w:rPr>
    </w:lvl>
    <w:lvl w:ilvl="3">
      <w:start w:val="1"/>
      <w:numFmt w:val="decimal"/>
      <w:lvlText w:val="%1.%2.%3.%4"/>
      <w:lvlJc w:val="left"/>
      <w:pPr>
        <w:tabs>
          <w:tab w:val="num" w:pos="2826"/>
        </w:tabs>
        <w:ind w:left="2826" w:hanging="2826"/>
      </w:pPr>
      <w:rPr>
        <w:rFonts w:ascii="Arial" w:hAnsi="Arial" w:cs="Times New Roman" w:hint="default"/>
        <w:b w:val="0"/>
        <w:i w:val="0"/>
        <w:sz w:val="24"/>
      </w:rPr>
    </w:lvl>
    <w:lvl w:ilvl="4">
      <w:start w:val="1"/>
      <w:numFmt w:val="decimal"/>
      <w:lvlText w:val="%1.%2.%3.%4.%5"/>
      <w:lvlJc w:val="left"/>
      <w:pPr>
        <w:tabs>
          <w:tab w:val="num" w:pos="144"/>
        </w:tabs>
        <w:ind w:left="144" w:hanging="144"/>
      </w:pPr>
      <w:rPr>
        <w:rFonts w:ascii="Arial" w:hAnsi="Arial" w:cs="Times New Roman" w:hint="default"/>
        <w:b w:val="0"/>
        <w:i w:val="0"/>
        <w:sz w:val="24"/>
        <w:szCs w:val="24"/>
      </w:rPr>
    </w:lvl>
    <w:lvl w:ilvl="5">
      <w:start w:val="1"/>
      <w:numFmt w:val="decimal"/>
      <w:lvlText w:val="%1.%2.%3.%4.%5.%6"/>
      <w:lvlJc w:val="left"/>
      <w:pPr>
        <w:tabs>
          <w:tab w:val="num" w:pos="288"/>
        </w:tabs>
        <w:ind w:left="288" w:hanging="288"/>
      </w:pPr>
      <w:rPr>
        <w:rFonts w:ascii="Arial" w:hAnsi="Arial" w:cs="Times New Roman" w:hint="default"/>
        <w:b w:val="0"/>
        <w:i w:val="0"/>
        <w:sz w:val="24"/>
        <w:szCs w:val="24"/>
      </w:rPr>
    </w:lvl>
    <w:lvl w:ilvl="6">
      <w:start w:val="1"/>
      <w:numFmt w:val="decimal"/>
      <w:lvlText w:val="%1.%2.%3.%4.%5.%6.%7"/>
      <w:lvlJc w:val="left"/>
      <w:pPr>
        <w:tabs>
          <w:tab w:val="num" w:pos="432"/>
        </w:tabs>
        <w:ind w:left="432" w:hanging="432"/>
      </w:pPr>
      <w:rPr>
        <w:rFonts w:ascii="Arial Bold" w:hAnsi="Arial Bold" w:cs="Times New Roman" w:hint="default"/>
        <w:b/>
        <w:i w:val="0"/>
        <w:sz w:val="24"/>
        <w:szCs w:val="24"/>
      </w:rPr>
    </w:lvl>
    <w:lvl w:ilvl="7">
      <w:start w:val="1"/>
      <w:numFmt w:val="none"/>
      <w:lvlText w:val="Appendix "/>
      <w:lvlJc w:val="left"/>
      <w:pPr>
        <w:tabs>
          <w:tab w:val="num" w:pos="360"/>
        </w:tabs>
        <w:ind w:left="576" w:hanging="576"/>
      </w:pPr>
      <w:rPr>
        <w:rFonts w:ascii="Arial" w:hAnsi="Arial" w:cs="Times New Roman" w:hint="default"/>
        <w:b w:val="0"/>
        <w:i w:val="0"/>
        <w:sz w:val="24"/>
        <w:szCs w:val="24"/>
      </w:rPr>
    </w:lvl>
    <w:lvl w:ilvl="8">
      <w:start w:val="1"/>
      <w:numFmt w:val="decimal"/>
      <w:lvlText w:val="%1.%2.%3.%4.%5.%6.%7.%8.%9"/>
      <w:lvlJc w:val="left"/>
      <w:pPr>
        <w:tabs>
          <w:tab w:val="num" w:pos="720"/>
        </w:tabs>
        <w:ind w:left="720" w:hanging="720"/>
      </w:pPr>
      <w:rPr>
        <w:rFonts w:ascii="Arial Bold" w:hAnsi="Arial Bold" w:cs="Times New Roman" w:hint="default"/>
        <w:b/>
        <w:i w:val="0"/>
        <w:sz w:val="24"/>
        <w:szCs w:val="24"/>
      </w:rPr>
    </w:lvl>
  </w:abstractNum>
  <w:abstractNum w:abstractNumId="29" w15:restartNumberingAfterBreak="0">
    <w:nsid w:val="540A5404"/>
    <w:multiLevelType w:val="hybridMultilevel"/>
    <w:tmpl w:val="F2C87224"/>
    <w:lvl w:ilvl="0" w:tplc="04090001">
      <w:start w:val="1"/>
      <w:numFmt w:val="decimal"/>
      <w:pStyle w:val="Number"/>
      <w:lvlText w:val="%1."/>
      <w:lvlJc w:val="left"/>
      <w:pPr>
        <w:tabs>
          <w:tab w:val="num" w:pos="1080"/>
        </w:tabs>
        <w:ind w:left="1080" w:hanging="360"/>
      </w:pPr>
      <w:rPr>
        <w:rFonts w:cs="Times New Roman"/>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30" w15:restartNumberingAfterBreak="0">
    <w:nsid w:val="5AE25BD1"/>
    <w:multiLevelType w:val="multilevel"/>
    <w:tmpl w:val="6A7EBD4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5C1F5746"/>
    <w:multiLevelType w:val="hybridMultilevel"/>
    <w:tmpl w:val="A9964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3F7363"/>
    <w:multiLevelType w:val="hybridMultilevel"/>
    <w:tmpl w:val="F5F41E94"/>
    <w:lvl w:ilvl="0" w:tplc="04090001">
      <w:start w:val="1"/>
      <w:numFmt w:val="bullet"/>
      <w:pStyle w:val="Bullet3"/>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08"/>
        </w:tabs>
        <w:ind w:left="1008" w:hanging="360"/>
      </w:pPr>
      <w:rPr>
        <w:rFonts w:ascii="Courier New" w:hAnsi="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6EE483FE"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3" w15:restartNumberingAfterBreak="0">
    <w:nsid w:val="5FE93B1C"/>
    <w:multiLevelType w:val="hybridMultilevel"/>
    <w:tmpl w:val="AD54F032"/>
    <w:lvl w:ilvl="0" w:tplc="04090001">
      <w:start w:val="1"/>
      <w:numFmt w:val="decimal"/>
      <w:pStyle w:val="Numbered"/>
      <w:lvlText w:val="%1."/>
      <w:lvlJc w:val="left"/>
      <w:pPr>
        <w:tabs>
          <w:tab w:val="num" w:pos="1080"/>
        </w:tabs>
        <w:ind w:left="1080" w:hanging="360"/>
      </w:pPr>
      <w:rPr>
        <w:rFonts w:cs="Times New Roman" w:hint="default"/>
      </w:rPr>
    </w:lvl>
    <w:lvl w:ilvl="1" w:tplc="04090003" w:tentative="1">
      <w:start w:val="1"/>
      <w:numFmt w:val="lowerLetter"/>
      <w:lvlText w:val="%2."/>
      <w:lvlJc w:val="left"/>
      <w:pPr>
        <w:tabs>
          <w:tab w:val="num" w:pos="1800"/>
        </w:tabs>
        <w:ind w:left="1800" w:hanging="360"/>
      </w:pPr>
      <w:rPr>
        <w:rFonts w:cs="Times New Roman"/>
      </w:rPr>
    </w:lvl>
    <w:lvl w:ilvl="2" w:tplc="04090005" w:tentative="1">
      <w:start w:val="1"/>
      <w:numFmt w:val="lowerRoman"/>
      <w:lvlText w:val="%3."/>
      <w:lvlJc w:val="right"/>
      <w:pPr>
        <w:tabs>
          <w:tab w:val="num" w:pos="2520"/>
        </w:tabs>
        <w:ind w:left="2520" w:hanging="180"/>
      </w:pPr>
      <w:rPr>
        <w:rFonts w:cs="Times New Roman"/>
      </w:rPr>
    </w:lvl>
    <w:lvl w:ilvl="3" w:tplc="6EE483FE"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34" w15:restartNumberingAfterBreak="0">
    <w:nsid w:val="6C9C6F3B"/>
    <w:multiLevelType w:val="hybridMultilevel"/>
    <w:tmpl w:val="D02A7DC2"/>
    <w:lvl w:ilvl="0" w:tplc="FDECF7EC">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1E34DF"/>
    <w:multiLevelType w:val="hybridMultilevel"/>
    <w:tmpl w:val="1F4AB1B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A30E43"/>
    <w:multiLevelType w:val="hybridMultilevel"/>
    <w:tmpl w:val="A9883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E3412E"/>
    <w:multiLevelType w:val="hybridMultilevel"/>
    <w:tmpl w:val="7EBC5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5E38C2"/>
    <w:multiLevelType w:val="hybridMultilevel"/>
    <w:tmpl w:val="74404F1A"/>
    <w:lvl w:ilvl="0" w:tplc="76A27F5C">
      <w:start w:val="1"/>
      <w:numFmt w:val="bullet"/>
      <w:lvlText w:val=""/>
      <w:lvlJc w:val="left"/>
      <w:pPr>
        <w:tabs>
          <w:tab w:val="num" w:pos="720"/>
        </w:tabs>
        <w:ind w:left="720" w:hanging="360"/>
      </w:pPr>
      <w:rPr>
        <w:rFonts w:ascii="Symbol" w:hAnsi="Symbol" w:hint="default"/>
      </w:rPr>
    </w:lvl>
    <w:lvl w:ilvl="1" w:tplc="0922A99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pStyle w:val="AH3"/>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3440C8"/>
    <w:multiLevelType w:val="hybridMultilevel"/>
    <w:tmpl w:val="3356F6B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99650F3"/>
    <w:multiLevelType w:val="multilevel"/>
    <w:tmpl w:val="B9D0F1C0"/>
    <w:lvl w:ilvl="0">
      <w:start w:val="1"/>
      <w:numFmt w:val="upperLetter"/>
      <w:lvlText w:val="Appendix %1."/>
      <w:lvlJc w:val="left"/>
      <w:pPr>
        <w:tabs>
          <w:tab w:val="num" w:pos="72"/>
        </w:tabs>
        <w:ind w:left="72" w:hanging="72"/>
      </w:pPr>
      <w:rPr>
        <w:rFonts w:ascii="Arial Bold" w:hAnsi="Arial Bold" w:cs="Times New Roman" w:hint="default"/>
        <w:b/>
        <w:i w:val="0"/>
        <w:sz w:val="36"/>
        <w:szCs w:val="36"/>
      </w:rPr>
    </w:lvl>
    <w:lvl w:ilvl="1">
      <w:start w:val="1"/>
      <w:numFmt w:val="decimal"/>
      <w:lvlText w:val="%1.%2"/>
      <w:lvlJc w:val="left"/>
      <w:pPr>
        <w:tabs>
          <w:tab w:val="num" w:pos="936"/>
        </w:tabs>
        <w:ind w:left="936" w:hanging="936"/>
      </w:pPr>
      <w:rPr>
        <w:rFonts w:ascii="Arial" w:hAnsi="Arial" w:cs="Times New Roman" w:hint="default"/>
        <w:b w:val="0"/>
        <w:bCs w:val="0"/>
        <w:i w:val="0"/>
        <w:iCs w:val="0"/>
        <w:caps w:val="0"/>
        <w:strike w:val="0"/>
        <w:dstrike w:val="0"/>
        <w:vanish w:val="0"/>
        <w:color w:val="000000"/>
        <w:spacing w:val="0"/>
        <w:kern w:val="0"/>
        <w:position w:val="0"/>
        <w:sz w:val="32"/>
        <w:szCs w:val="32"/>
        <w:u w:val="none"/>
        <w:vertAlign w:val="baseline"/>
      </w:rPr>
    </w:lvl>
    <w:lvl w:ilvl="2">
      <w:start w:val="1"/>
      <w:numFmt w:val="decimal"/>
      <w:lvlText w:val="%1.%2.%3"/>
      <w:lvlJc w:val="left"/>
      <w:pPr>
        <w:tabs>
          <w:tab w:val="num" w:pos="1728"/>
        </w:tabs>
        <w:ind w:left="1728" w:hanging="1728"/>
      </w:pPr>
      <w:rPr>
        <w:rFonts w:ascii="Arial" w:hAnsi="Arial" w:cs="Times New Roman" w:hint="default"/>
        <w:sz w:val="28"/>
        <w:szCs w:val="28"/>
      </w:rPr>
    </w:lvl>
    <w:lvl w:ilvl="3">
      <w:start w:val="1"/>
      <w:numFmt w:val="decimal"/>
      <w:lvlText w:val="%1.%2.%3.%4"/>
      <w:lvlJc w:val="left"/>
      <w:pPr>
        <w:tabs>
          <w:tab w:val="num" w:pos="2826"/>
        </w:tabs>
        <w:ind w:left="2826" w:hanging="2826"/>
      </w:pPr>
      <w:rPr>
        <w:rFonts w:ascii="Arial" w:hAnsi="Arial" w:cs="Times New Roman" w:hint="default"/>
        <w:b w:val="0"/>
        <w:i w:val="0"/>
        <w:sz w:val="24"/>
      </w:rPr>
    </w:lvl>
    <w:lvl w:ilvl="4">
      <w:start w:val="1"/>
      <w:numFmt w:val="decimal"/>
      <w:lvlText w:val="%1.%2.%3.%4.%5"/>
      <w:lvlJc w:val="left"/>
      <w:pPr>
        <w:tabs>
          <w:tab w:val="num" w:pos="144"/>
        </w:tabs>
        <w:ind w:left="144" w:hanging="144"/>
      </w:pPr>
      <w:rPr>
        <w:rFonts w:ascii="Arial" w:hAnsi="Arial" w:cs="Times New Roman" w:hint="default"/>
        <w:b w:val="0"/>
        <w:i w:val="0"/>
        <w:sz w:val="24"/>
        <w:szCs w:val="24"/>
      </w:rPr>
    </w:lvl>
    <w:lvl w:ilvl="5">
      <w:start w:val="1"/>
      <w:numFmt w:val="decimal"/>
      <w:lvlText w:val="%1.%2.%3.%4.%5.%6"/>
      <w:lvlJc w:val="left"/>
      <w:pPr>
        <w:tabs>
          <w:tab w:val="num" w:pos="288"/>
        </w:tabs>
        <w:ind w:left="288" w:hanging="288"/>
      </w:pPr>
      <w:rPr>
        <w:rFonts w:ascii="Arial" w:hAnsi="Arial" w:cs="Times New Roman" w:hint="default"/>
        <w:b w:val="0"/>
        <w:i w:val="0"/>
        <w:sz w:val="24"/>
        <w:szCs w:val="24"/>
      </w:rPr>
    </w:lvl>
    <w:lvl w:ilvl="6">
      <w:start w:val="1"/>
      <w:numFmt w:val="decimal"/>
      <w:lvlText w:val="%1.%2.%3.%4.%5.%6.%7"/>
      <w:lvlJc w:val="left"/>
      <w:pPr>
        <w:tabs>
          <w:tab w:val="num" w:pos="432"/>
        </w:tabs>
        <w:ind w:left="432" w:hanging="432"/>
      </w:pPr>
      <w:rPr>
        <w:rFonts w:ascii="Arial Bold" w:hAnsi="Arial Bold" w:cs="Times New Roman" w:hint="default"/>
        <w:b/>
        <w:i w:val="0"/>
        <w:sz w:val="24"/>
        <w:szCs w:val="24"/>
      </w:rPr>
    </w:lvl>
    <w:lvl w:ilvl="7">
      <w:start w:val="1"/>
      <w:numFmt w:val="none"/>
      <w:lvlText w:val="Appendix "/>
      <w:lvlJc w:val="left"/>
      <w:pPr>
        <w:tabs>
          <w:tab w:val="num" w:pos="360"/>
        </w:tabs>
        <w:ind w:left="576" w:hanging="576"/>
      </w:pPr>
      <w:rPr>
        <w:rFonts w:ascii="Arial Bold" w:hAnsi="Arial Bold" w:cs="Times New Roman" w:hint="default"/>
        <w:b/>
        <w:i w:val="0"/>
        <w:sz w:val="24"/>
        <w:szCs w:val="24"/>
      </w:rPr>
    </w:lvl>
    <w:lvl w:ilvl="8">
      <w:start w:val="1"/>
      <w:numFmt w:val="decimal"/>
      <w:lvlText w:val="%1.%2.%3.%4.%5.%6.%7.%8.%9"/>
      <w:lvlJc w:val="left"/>
      <w:pPr>
        <w:tabs>
          <w:tab w:val="num" w:pos="720"/>
        </w:tabs>
        <w:ind w:left="720" w:hanging="720"/>
      </w:pPr>
      <w:rPr>
        <w:rFonts w:ascii="Arial Bold" w:hAnsi="Arial Bold" w:cs="Times New Roman" w:hint="default"/>
        <w:b/>
        <w:i w:val="0"/>
        <w:sz w:val="24"/>
        <w:szCs w:val="24"/>
      </w:rPr>
    </w:lvl>
  </w:abstractNum>
  <w:abstractNum w:abstractNumId="41" w15:restartNumberingAfterBreak="0">
    <w:nsid w:val="7B00107D"/>
    <w:multiLevelType w:val="hybridMultilevel"/>
    <w:tmpl w:val="78C22496"/>
    <w:name w:val="MyNum222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4"/>
  </w:num>
  <w:num w:numId="3">
    <w:abstractNumId w:val="5"/>
  </w:num>
  <w:num w:numId="4">
    <w:abstractNumId w:val="4"/>
  </w:num>
  <w:num w:numId="5">
    <w:abstractNumId w:val="32"/>
  </w:num>
  <w:num w:numId="6">
    <w:abstractNumId w:val="29"/>
  </w:num>
  <w:num w:numId="7">
    <w:abstractNumId w:val="38"/>
  </w:num>
  <w:num w:numId="8">
    <w:abstractNumId w:val="17"/>
  </w:num>
  <w:num w:numId="9">
    <w:abstractNumId w:val="14"/>
  </w:num>
  <w:num w:numId="10">
    <w:abstractNumId w:val="20"/>
  </w:num>
  <w:num w:numId="11">
    <w:abstractNumId w:val="18"/>
  </w:num>
  <w:num w:numId="12">
    <w:abstractNumId w:val="11"/>
  </w:num>
  <w:num w:numId="13">
    <w:abstractNumId w:val="19"/>
  </w:num>
  <w:num w:numId="14">
    <w:abstractNumId w:val="23"/>
  </w:num>
  <w:num w:numId="15">
    <w:abstractNumId w:val="27"/>
  </w:num>
  <w:num w:numId="16">
    <w:abstractNumId w:val="41"/>
  </w:num>
  <w:num w:numId="17">
    <w:abstractNumId w:val="40"/>
  </w:num>
  <w:num w:numId="18">
    <w:abstractNumId w:val="2"/>
  </w:num>
  <w:num w:numId="19">
    <w:abstractNumId w:val="1"/>
  </w:num>
  <w:num w:numId="20">
    <w:abstractNumId w:val="7"/>
  </w:num>
  <w:num w:numId="21">
    <w:abstractNumId w:val="34"/>
  </w:num>
  <w:num w:numId="22">
    <w:abstractNumId w:val="26"/>
  </w:num>
  <w:num w:numId="23">
    <w:abstractNumId w:val="35"/>
  </w:num>
  <w:num w:numId="24">
    <w:abstractNumId w:val="13"/>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8"/>
  </w:num>
  <w:num w:numId="28">
    <w:abstractNumId w:val="9"/>
  </w:num>
  <w:num w:numId="29">
    <w:abstractNumId w:val="16"/>
  </w:num>
  <w:num w:numId="30">
    <w:abstractNumId w:val="16"/>
  </w:num>
  <w:num w:numId="31">
    <w:abstractNumId w:val="6"/>
  </w:num>
  <w:num w:numId="32">
    <w:abstractNumId w:val="39"/>
  </w:num>
  <w:num w:numId="33">
    <w:abstractNumId w:val="12"/>
  </w:num>
  <w:num w:numId="34">
    <w:abstractNumId w:val="31"/>
  </w:num>
  <w:num w:numId="35">
    <w:abstractNumId w:val="8"/>
  </w:num>
  <w:num w:numId="36">
    <w:abstractNumId w:val="10"/>
  </w:num>
  <w:num w:numId="37">
    <w:abstractNumId w:val="3"/>
  </w:num>
  <w:num w:numId="38">
    <w:abstractNumId w:val="37"/>
  </w:num>
  <w:num w:numId="39">
    <w:abstractNumId w:val="15"/>
  </w:num>
  <w:num w:numId="40">
    <w:abstractNumId w:val="0"/>
  </w:num>
  <w:num w:numId="41">
    <w:abstractNumId w:val="25"/>
  </w:num>
  <w:num w:numId="42">
    <w:abstractNumId w:val="36"/>
  </w:num>
  <w:num w:numId="43">
    <w:abstractNumId w:val="22"/>
  </w:num>
  <w:num w:numId="44">
    <w:abstractNumId w:val="30"/>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NotTrackFormatting/>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59F"/>
    <w:rsid w:val="000024AF"/>
    <w:rsid w:val="00002D75"/>
    <w:rsid w:val="00004559"/>
    <w:rsid w:val="00005133"/>
    <w:rsid w:val="00006E97"/>
    <w:rsid w:val="000110D3"/>
    <w:rsid w:val="0001185A"/>
    <w:rsid w:val="00011BB8"/>
    <w:rsid w:val="0001291E"/>
    <w:rsid w:val="00013508"/>
    <w:rsid w:val="00014124"/>
    <w:rsid w:val="000143AD"/>
    <w:rsid w:val="00014438"/>
    <w:rsid w:val="00014AC3"/>
    <w:rsid w:val="000166CC"/>
    <w:rsid w:val="0001730B"/>
    <w:rsid w:val="00017603"/>
    <w:rsid w:val="000179CC"/>
    <w:rsid w:val="00021143"/>
    <w:rsid w:val="00021B60"/>
    <w:rsid w:val="00022059"/>
    <w:rsid w:val="000221F1"/>
    <w:rsid w:val="00022C3D"/>
    <w:rsid w:val="0002489B"/>
    <w:rsid w:val="00024C59"/>
    <w:rsid w:val="00027BCD"/>
    <w:rsid w:val="000301BA"/>
    <w:rsid w:val="0003083A"/>
    <w:rsid w:val="00030A82"/>
    <w:rsid w:val="000330E5"/>
    <w:rsid w:val="000330EB"/>
    <w:rsid w:val="000332EB"/>
    <w:rsid w:val="00034101"/>
    <w:rsid w:val="00035B88"/>
    <w:rsid w:val="000365A1"/>
    <w:rsid w:val="00036C22"/>
    <w:rsid w:val="00036E27"/>
    <w:rsid w:val="00040558"/>
    <w:rsid w:val="000416E3"/>
    <w:rsid w:val="00041A56"/>
    <w:rsid w:val="00042274"/>
    <w:rsid w:val="00042905"/>
    <w:rsid w:val="000439B0"/>
    <w:rsid w:val="00044225"/>
    <w:rsid w:val="000451DF"/>
    <w:rsid w:val="00046F8E"/>
    <w:rsid w:val="00047C1C"/>
    <w:rsid w:val="00047E22"/>
    <w:rsid w:val="000516C3"/>
    <w:rsid w:val="00051E1F"/>
    <w:rsid w:val="00052203"/>
    <w:rsid w:val="00052258"/>
    <w:rsid w:val="00053173"/>
    <w:rsid w:val="0005327B"/>
    <w:rsid w:val="000546FD"/>
    <w:rsid w:val="00054C9D"/>
    <w:rsid w:val="0005721C"/>
    <w:rsid w:val="00057730"/>
    <w:rsid w:val="000612D3"/>
    <w:rsid w:val="00062372"/>
    <w:rsid w:val="00062BD2"/>
    <w:rsid w:val="00062E30"/>
    <w:rsid w:val="0006333F"/>
    <w:rsid w:val="00064D21"/>
    <w:rsid w:val="000653D3"/>
    <w:rsid w:val="00066EEA"/>
    <w:rsid w:val="00067930"/>
    <w:rsid w:val="00067D23"/>
    <w:rsid w:val="00071068"/>
    <w:rsid w:val="00071F9E"/>
    <w:rsid w:val="000743C2"/>
    <w:rsid w:val="00074C7B"/>
    <w:rsid w:val="00074EFC"/>
    <w:rsid w:val="00075592"/>
    <w:rsid w:val="00076F65"/>
    <w:rsid w:val="00077B79"/>
    <w:rsid w:val="00080A04"/>
    <w:rsid w:val="00082BE9"/>
    <w:rsid w:val="0008371E"/>
    <w:rsid w:val="00083CB5"/>
    <w:rsid w:val="00083D6D"/>
    <w:rsid w:val="00084347"/>
    <w:rsid w:val="00084AF3"/>
    <w:rsid w:val="00085024"/>
    <w:rsid w:val="00086490"/>
    <w:rsid w:val="000868C4"/>
    <w:rsid w:val="00090588"/>
    <w:rsid w:val="00091AFF"/>
    <w:rsid w:val="00091D68"/>
    <w:rsid w:val="000938DF"/>
    <w:rsid w:val="00093AC9"/>
    <w:rsid w:val="00093EAE"/>
    <w:rsid w:val="00094429"/>
    <w:rsid w:val="00097812"/>
    <w:rsid w:val="000A0035"/>
    <w:rsid w:val="000A02C1"/>
    <w:rsid w:val="000A032D"/>
    <w:rsid w:val="000A2C9B"/>
    <w:rsid w:val="000A3BE4"/>
    <w:rsid w:val="000A59D3"/>
    <w:rsid w:val="000A5F7A"/>
    <w:rsid w:val="000A7001"/>
    <w:rsid w:val="000B0754"/>
    <w:rsid w:val="000B0B74"/>
    <w:rsid w:val="000B0E79"/>
    <w:rsid w:val="000B11F8"/>
    <w:rsid w:val="000B1C67"/>
    <w:rsid w:val="000B22DB"/>
    <w:rsid w:val="000B3558"/>
    <w:rsid w:val="000B57F3"/>
    <w:rsid w:val="000B644E"/>
    <w:rsid w:val="000B66E0"/>
    <w:rsid w:val="000B717F"/>
    <w:rsid w:val="000B785D"/>
    <w:rsid w:val="000B7ADD"/>
    <w:rsid w:val="000B7D97"/>
    <w:rsid w:val="000B7F89"/>
    <w:rsid w:val="000C0DFB"/>
    <w:rsid w:val="000C212B"/>
    <w:rsid w:val="000C3E0A"/>
    <w:rsid w:val="000C4157"/>
    <w:rsid w:val="000C69FA"/>
    <w:rsid w:val="000D100A"/>
    <w:rsid w:val="000D1FE7"/>
    <w:rsid w:val="000D2FDE"/>
    <w:rsid w:val="000D350E"/>
    <w:rsid w:val="000D3F30"/>
    <w:rsid w:val="000D45EE"/>
    <w:rsid w:val="000D52B7"/>
    <w:rsid w:val="000D6AF9"/>
    <w:rsid w:val="000D780B"/>
    <w:rsid w:val="000D7E66"/>
    <w:rsid w:val="000E1125"/>
    <w:rsid w:val="000E2D14"/>
    <w:rsid w:val="000E3711"/>
    <w:rsid w:val="000E3BCB"/>
    <w:rsid w:val="000E3EEB"/>
    <w:rsid w:val="000E4F20"/>
    <w:rsid w:val="000E646B"/>
    <w:rsid w:val="000E6D0A"/>
    <w:rsid w:val="000F1190"/>
    <w:rsid w:val="000F17D0"/>
    <w:rsid w:val="000F2EA1"/>
    <w:rsid w:val="000F3A56"/>
    <w:rsid w:val="000F439A"/>
    <w:rsid w:val="001025F8"/>
    <w:rsid w:val="001027B6"/>
    <w:rsid w:val="00105BE2"/>
    <w:rsid w:val="00106E3F"/>
    <w:rsid w:val="00107101"/>
    <w:rsid w:val="0011024F"/>
    <w:rsid w:val="00110EC0"/>
    <w:rsid w:val="001118B1"/>
    <w:rsid w:val="001124A4"/>
    <w:rsid w:val="00112E38"/>
    <w:rsid w:val="001132A8"/>
    <w:rsid w:val="0011338E"/>
    <w:rsid w:val="00114464"/>
    <w:rsid w:val="001168D8"/>
    <w:rsid w:val="001216F0"/>
    <w:rsid w:val="00123312"/>
    <w:rsid w:val="0012342A"/>
    <w:rsid w:val="00126334"/>
    <w:rsid w:val="001268FC"/>
    <w:rsid w:val="00131345"/>
    <w:rsid w:val="00131399"/>
    <w:rsid w:val="00132A41"/>
    <w:rsid w:val="00133D7F"/>
    <w:rsid w:val="00134009"/>
    <w:rsid w:val="00136188"/>
    <w:rsid w:val="001366C2"/>
    <w:rsid w:val="00141E76"/>
    <w:rsid w:val="001425E1"/>
    <w:rsid w:val="00142E3F"/>
    <w:rsid w:val="00144E61"/>
    <w:rsid w:val="001461C4"/>
    <w:rsid w:val="0014698D"/>
    <w:rsid w:val="00146F34"/>
    <w:rsid w:val="00152F14"/>
    <w:rsid w:val="00153283"/>
    <w:rsid w:val="001539E5"/>
    <w:rsid w:val="00153BD0"/>
    <w:rsid w:val="001554B4"/>
    <w:rsid w:val="00155FEE"/>
    <w:rsid w:val="001564B2"/>
    <w:rsid w:val="00160457"/>
    <w:rsid w:val="001606DB"/>
    <w:rsid w:val="00161F3B"/>
    <w:rsid w:val="00167422"/>
    <w:rsid w:val="00167D51"/>
    <w:rsid w:val="001712A4"/>
    <w:rsid w:val="00171B4C"/>
    <w:rsid w:val="00171C92"/>
    <w:rsid w:val="001721E5"/>
    <w:rsid w:val="00172AB8"/>
    <w:rsid w:val="00172F04"/>
    <w:rsid w:val="00172FDF"/>
    <w:rsid w:val="00173F93"/>
    <w:rsid w:val="001753FF"/>
    <w:rsid w:val="00175F7C"/>
    <w:rsid w:val="0017704D"/>
    <w:rsid w:val="00177750"/>
    <w:rsid w:val="00180E96"/>
    <w:rsid w:val="00181C47"/>
    <w:rsid w:val="001834B6"/>
    <w:rsid w:val="00184313"/>
    <w:rsid w:val="001857B0"/>
    <w:rsid w:val="0018744F"/>
    <w:rsid w:val="001907A4"/>
    <w:rsid w:val="00192E30"/>
    <w:rsid w:val="001943F9"/>
    <w:rsid w:val="0019444B"/>
    <w:rsid w:val="00194DBE"/>
    <w:rsid w:val="00194FF7"/>
    <w:rsid w:val="00195470"/>
    <w:rsid w:val="00197B25"/>
    <w:rsid w:val="001A1404"/>
    <w:rsid w:val="001A1CD8"/>
    <w:rsid w:val="001A287D"/>
    <w:rsid w:val="001A2FE9"/>
    <w:rsid w:val="001A3C96"/>
    <w:rsid w:val="001A414F"/>
    <w:rsid w:val="001A41E6"/>
    <w:rsid w:val="001A4763"/>
    <w:rsid w:val="001A55B9"/>
    <w:rsid w:val="001A6F6B"/>
    <w:rsid w:val="001A7263"/>
    <w:rsid w:val="001B0452"/>
    <w:rsid w:val="001B08B8"/>
    <w:rsid w:val="001B08DD"/>
    <w:rsid w:val="001B2097"/>
    <w:rsid w:val="001B256B"/>
    <w:rsid w:val="001B25AB"/>
    <w:rsid w:val="001B2B5C"/>
    <w:rsid w:val="001B32CF"/>
    <w:rsid w:val="001B66FC"/>
    <w:rsid w:val="001B6896"/>
    <w:rsid w:val="001B796A"/>
    <w:rsid w:val="001C0424"/>
    <w:rsid w:val="001C146B"/>
    <w:rsid w:val="001C2259"/>
    <w:rsid w:val="001C2D3F"/>
    <w:rsid w:val="001C3014"/>
    <w:rsid w:val="001C4095"/>
    <w:rsid w:val="001C53F5"/>
    <w:rsid w:val="001C5544"/>
    <w:rsid w:val="001C5866"/>
    <w:rsid w:val="001C61D5"/>
    <w:rsid w:val="001C6E39"/>
    <w:rsid w:val="001C7908"/>
    <w:rsid w:val="001C7AB2"/>
    <w:rsid w:val="001D0C13"/>
    <w:rsid w:val="001D0C4F"/>
    <w:rsid w:val="001D1611"/>
    <w:rsid w:val="001D653F"/>
    <w:rsid w:val="001D7192"/>
    <w:rsid w:val="001D736E"/>
    <w:rsid w:val="001D7745"/>
    <w:rsid w:val="001D7A67"/>
    <w:rsid w:val="001E0B07"/>
    <w:rsid w:val="001E0CE5"/>
    <w:rsid w:val="001E3114"/>
    <w:rsid w:val="001E42CC"/>
    <w:rsid w:val="001E57BA"/>
    <w:rsid w:val="001E638E"/>
    <w:rsid w:val="001E7108"/>
    <w:rsid w:val="001E7523"/>
    <w:rsid w:val="001E7933"/>
    <w:rsid w:val="001F0FC8"/>
    <w:rsid w:val="001F175B"/>
    <w:rsid w:val="001F2720"/>
    <w:rsid w:val="001F2826"/>
    <w:rsid w:val="001F5933"/>
    <w:rsid w:val="001F6222"/>
    <w:rsid w:val="001F6545"/>
    <w:rsid w:val="001F6DF2"/>
    <w:rsid w:val="001F75D7"/>
    <w:rsid w:val="00200D14"/>
    <w:rsid w:val="00201B55"/>
    <w:rsid w:val="0020227F"/>
    <w:rsid w:val="00204A39"/>
    <w:rsid w:val="00204EE1"/>
    <w:rsid w:val="00204FEC"/>
    <w:rsid w:val="002058D3"/>
    <w:rsid w:val="0021043B"/>
    <w:rsid w:val="00212E08"/>
    <w:rsid w:val="0021335D"/>
    <w:rsid w:val="0021336F"/>
    <w:rsid w:val="0021376E"/>
    <w:rsid w:val="0021553E"/>
    <w:rsid w:val="0021587C"/>
    <w:rsid w:val="00217542"/>
    <w:rsid w:val="00217596"/>
    <w:rsid w:val="002211F3"/>
    <w:rsid w:val="00221849"/>
    <w:rsid w:val="00222F9A"/>
    <w:rsid w:val="00224C8E"/>
    <w:rsid w:val="00225820"/>
    <w:rsid w:val="00227093"/>
    <w:rsid w:val="00230FAB"/>
    <w:rsid w:val="0023187A"/>
    <w:rsid w:val="00231DF9"/>
    <w:rsid w:val="00232E97"/>
    <w:rsid w:val="00233137"/>
    <w:rsid w:val="00233E59"/>
    <w:rsid w:val="00233EAA"/>
    <w:rsid w:val="00233ED6"/>
    <w:rsid w:val="00234AB1"/>
    <w:rsid w:val="00236685"/>
    <w:rsid w:val="00237844"/>
    <w:rsid w:val="00237BBC"/>
    <w:rsid w:val="00237C96"/>
    <w:rsid w:val="0024051D"/>
    <w:rsid w:val="00241462"/>
    <w:rsid w:val="00242153"/>
    <w:rsid w:val="002428D3"/>
    <w:rsid w:val="002432D6"/>
    <w:rsid w:val="0024343E"/>
    <w:rsid w:val="00243F54"/>
    <w:rsid w:val="00244220"/>
    <w:rsid w:val="00245BA6"/>
    <w:rsid w:val="002467ED"/>
    <w:rsid w:val="00246F27"/>
    <w:rsid w:val="002506A9"/>
    <w:rsid w:val="002507F1"/>
    <w:rsid w:val="002510A4"/>
    <w:rsid w:val="00251682"/>
    <w:rsid w:val="00251DE3"/>
    <w:rsid w:val="0025290B"/>
    <w:rsid w:val="00253A5B"/>
    <w:rsid w:val="002548AC"/>
    <w:rsid w:val="00254F9D"/>
    <w:rsid w:val="00255E7D"/>
    <w:rsid w:val="0026036D"/>
    <w:rsid w:val="00261F40"/>
    <w:rsid w:val="00262494"/>
    <w:rsid w:val="002625E4"/>
    <w:rsid w:val="00262BD4"/>
    <w:rsid w:val="00264AC4"/>
    <w:rsid w:val="00264FCC"/>
    <w:rsid w:val="0026584B"/>
    <w:rsid w:val="00266762"/>
    <w:rsid w:val="00266E87"/>
    <w:rsid w:val="0026730C"/>
    <w:rsid w:val="0026732C"/>
    <w:rsid w:val="00267481"/>
    <w:rsid w:val="00267E8E"/>
    <w:rsid w:val="00271C0E"/>
    <w:rsid w:val="0027574B"/>
    <w:rsid w:val="00275AC5"/>
    <w:rsid w:val="002760A9"/>
    <w:rsid w:val="002768F2"/>
    <w:rsid w:val="00282613"/>
    <w:rsid w:val="00283951"/>
    <w:rsid w:val="00283C89"/>
    <w:rsid w:val="00284215"/>
    <w:rsid w:val="00284BD6"/>
    <w:rsid w:val="00284E2A"/>
    <w:rsid w:val="002876DE"/>
    <w:rsid w:val="00290EBD"/>
    <w:rsid w:val="002913D8"/>
    <w:rsid w:val="00291630"/>
    <w:rsid w:val="0029295D"/>
    <w:rsid w:val="00293EA4"/>
    <w:rsid w:val="002942C2"/>
    <w:rsid w:val="00294A3E"/>
    <w:rsid w:val="00294F82"/>
    <w:rsid w:val="002952DC"/>
    <w:rsid w:val="00296677"/>
    <w:rsid w:val="00297E9A"/>
    <w:rsid w:val="002A0576"/>
    <w:rsid w:val="002A06A1"/>
    <w:rsid w:val="002A143E"/>
    <w:rsid w:val="002A1514"/>
    <w:rsid w:val="002A1B26"/>
    <w:rsid w:val="002A21B0"/>
    <w:rsid w:val="002A2EF3"/>
    <w:rsid w:val="002A3719"/>
    <w:rsid w:val="002A3CFA"/>
    <w:rsid w:val="002A4364"/>
    <w:rsid w:val="002A526C"/>
    <w:rsid w:val="002A52EB"/>
    <w:rsid w:val="002A68F4"/>
    <w:rsid w:val="002A749D"/>
    <w:rsid w:val="002B02F8"/>
    <w:rsid w:val="002B0A7C"/>
    <w:rsid w:val="002B18DA"/>
    <w:rsid w:val="002B1F4F"/>
    <w:rsid w:val="002B3CB9"/>
    <w:rsid w:val="002B49CB"/>
    <w:rsid w:val="002B4D82"/>
    <w:rsid w:val="002B4E33"/>
    <w:rsid w:val="002B6714"/>
    <w:rsid w:val="002B6E60"/>
    <w:rsid w:val="002B73ED"/>
    <w:rsid w:val="002C00AC"/>
    <w:rsid w:val="002C06FF"/>
    <w:rsid w:val="002C3564"/>
    <w:rsid w:val="002C38EC"/>
    <w:rsid w:val="002C4E82"/>
    <w:rsid w:val="002D0276"/>
    <w:rsid w:val="002D0645"/>
    <w:rsid w:val="002D0916"/>
    <w:rsid w:val="002D1B0B"/>
    <w:rsid w:val="002D1D3E"/>
    <w:rsid w:val="002D1E76"/>
    <w:rsid w:val="002D2B0E"/>
    <w:rsid w:val="002D33A7"/>
    <w:rsid w:val="002D3490"/>
    <w:rsid w:val="002D494E"/>
    <w:rsid w:val="002D56B1"/>
    <w:rsid w:val="002D6C64"/>
    <w:rsid w:val="002D6E8D"/>
    <w:rsid w:val="002D7A2F"/>
    <w:rsid w:val="002E03F5"/>
    <w:rsid w:val="002E0420"/>
    <w:rsid w:val="002E07C6"/>
    <w:rsid w:val="002E46A6"/>
    <w:rsid w:val="002E691D"/>
    <w:rsid w:val="002E7698"/>
    <w:rsid w:val="002E7B78"/>
    <w:rsid w:val="002E7F64"/>
    <w:rsid w:val="002F08B8"/>
    <w:rsid w:val="002F1664"/>
    <w:rsid w:val="002F28CF"/>
    <w:rsid w:val="002F29C3"/>
    <w:rsid w:val="002F2DF5"/>
    <w:rsid w:val="002F2E45"/>
    <w:rsid w:val="002F4B02"/>
    <w:rsid w:val="002F50D4"/>
    <w:rsid w:val="002F5F72"/>
    <w:rsid w:val="002F62BD"/>
    <w:rsid w:val="002F6C68"/>
    <w:rsid w:val="002F7EAC"/>
    <w:rsid w:val="002F7F26"/>
    <w:rsid w:val="00304D07"/>
    <w:rsid w:val="00304E22"/>
    <w:rsid w:val="003050D9"/>
    <w:rsid w:val="00306A6A"/>
    <w:rsid w:val="00306C99"/>
    <w:rsid w:val="003101F0"/>
    <w:rsid w:val="00310587"/>
    <w:rsid w:val="003111BB"/>
    <w:rsid w:val="003117DD"/>
    <w:rsid w:val="00312FCF"/>
    <w:rsid w:val="00313DEF"/>
    <w:rsid w:val="00315590"/>
    <w:rsid w:val="003155E2"/>
    <w:rsid w:val="00316C0C"/>
    <w:rsid w:val="0032066B"/>
    <w:rsid w:val="00320960"/>
    <w:rsid w:val="003217DC"/>
    <w:rsid w:val="00322F12"/>
    <w:rsid w:val="003238EC"/>
    <w:rsid w:val="00323F24"/>
    <w:rsid w:val="00324765"/>
    <w:rsid w:val="00324892"/>
    <w:rsid w:val="0032550C"/>
    <w:rsid w:val="003255C8"/>
    <w:rsid w:val="0033080B"/>
    <w:rsid w:val="003308EF"/>
    <w:rsid w:val="00331931"/>
    <w:rsid w:val="00331FE6"/>
    <w:rsid w:val="003320F1"/>
    <w:rsid w:val="00333D52"/>
    <w:rsid w:val="0033472B"/>
    <w:rsid w:val="00336486"/>
    <w:rsid w:val="0033693A"/>
    <w:rsid w:val="00337AFD"/>
    <w:rsid w:val="003435AA"/>
    <w:rsid w:val="0034459A"/>
    <w:rsid w:val="003446D1"/>
    <w:rsid w:val="00344AA9"/>
    <w:rsid w:val="00345EE5"/>
    <w:rsid w:val="00346F59"/>
    <w:rsid w:val="003477D0"/>
    <w:rsid w:val="0035224F"/>
    <w:rsid w:val="0035229A"/>
    <w:rsid w:val="003527BA"/>
    <w:rsid w:val="00352FC9"/>
    <w:rsid w:val="00354132"/>
    <w:rsid w:val="003556B9"/>
    <w:rsid w:val="003564B1"/>
    <w:rsid w:val="003573F5"/>
    <w:rsid w:val="00357F20"/>
    <w:rsid w:val="00360411"/>
    <w:rsid w:val="003611BF"/>
    <w:rsid w:val="00362CA4"/>
    <w:rsid w:val="00363116"/>
    <w:rsid w:val="003645BC"/>
    <w:rsid w:val="00364AB9"/>
    <w:rsid w:val="003666E2"/>
    <w:rsid w:val="0036713E"/>
    <w:rsid w:val="00367777"/>
    <w:rsid w:val="003703AC"/>
    <w:rsid w:val="00371AE3"/>
    <w:rsid w:val="00373B7A"/>
    <w:rsid w:val="0037577D"/>
    <w:rsid w:val="003759F3"/>
    <w:rsid w:val="00375D9D"/>
    <w:rsid w:val="00375E14"/>
    <w:rsid w:val="00375F2D"/>
    <w:rsid w:val="003828E1"/>
    <w:rsid w:val="00383146"/>
    <w:rsid w:val="00383C7B"/>
    <w:rsid w:val="00384615"/>
    <w:rsid w:val="0038494C"/>
    <w:rsid w:val="00384F13"/>
    <w:rsid w:val="00385CB9"/>
    <w:rsid w:val="00385CC0"/>
    <w:rsid w:val="00386153"/>
    <w:rsid w:val="00387F3B"/>
    <w:rsid w:val="0039001F"/>
    <w:rsid w:val="003905D0"/>
    <w:rsid w:val="00391A31"/>
    <w:rsid w:val="00392015"/>
    <w:rsid w:val="00392189"/>
    <w:rsid w:val="0039381C"/>
    <w:rsid w:val="00393CE8"/>
    <w:rsid w:val="00394EEC"/>
    <w:rsid w:val="00395337"/>
    <w:rsid w:val="00397D66"/>
    <w:rsid w:val="00397F24"/>
    <w:rsid w:val="003A0FDA"/>
    <w:rsid w:val="003A1650"/>
    <w:rsid w:val="003A2234"/>
    <w:rsid w:val="003A3091"/>
    <w:rsid w:val="003A3136"/>
    <w:rsid w:val="003A4047"/>
    <w:rsid w:val="003A4097"/>
    <w:rsid w:val="003A4D8E"/>
    <w:rsid w:val="003A5522"/>
    <w:rsid w:val="003A5932"/>
    <w:rsid w:val="003A6231"/>
    <w:rsid w:val="003A6493"/>
    <w:rsid w:val="003A6B49"/>
    <w:rsid w:val="003A6BDD"/>
    <w:rsid w:val="003B2F60"/>
    <w:rsid w:val="003B303F"/>
    <w:rsid w:val="003B46FC"/>
    <w:rsid w:val="003B63E6"/>
    <w:rsid w:val="003B69CC"/>
    <w:rsid w:val="003C2467"/>
    <w:rsid w:val="003C3084"/>
    <w:rsid w:val="003C6248"/>
    <w:rsid w:val="003C6628"/>
    <w:rsid w:val="003C6890"/>
    <w:rsid w:val="003C70DC"/>
    <w:rsid w:val="003C713E"/>
    <w:rsid w:val="003C7C6F"/>
    <w:rsid w:val="003D0218"/>
    <w:rsid w:val="003D2763"/>
    <w:rsid w:val="003D2A7B"/>
    <w:rsid w:val="003D2CD9"/>
    <w:rsid w:val="003D3A08"/>
    <w:rsid w:val="003D3BCD"/>
    <w:rsid w:val="003D3EC1"/>
    <w:rsid w:val="003D4D04"/>
    <w:rsid w:val="003D6394"/>
    <w:rsid w:val="003D68AE"/>
    <w:rsid w:val="003D6BBC"/>
    <w:rsid w:val="003D6EC7"/>
    <w:rsid w:val="003D7437"/>
    <w:rsid w:val="003D7728"/>
    <w:rsid w:val="003D7BD9"/>
    <w:rsid w:val="003D7D2E"/>
    <w:rsid w:val="003E0B2A"/>
    <w:rsid w:val="003E1343"/>
    <w:rsid w:val="003E2324"/>
    <w:rsid w:val="003E3478"/>
    <w:rsid w:val="003E457D"/>
    <w:rsid w:val="003E62F8"/>
    <w:rsid w:val="003E6D42"/>
    <w:rsid w:val="003E73BD"/>
    <w:rsid w:val="003F06D7"/>
    <w:rsid w:val="003F0A02"/>
    <w:rsid w:val="003F0DF5"/>
    <w:rsid w:val="003F3439"/>
    <w:rsid w:val="003F3565"/>
    <w:rsid w:val="003F606F"/>
    <w:rsid w:val="003F6A8E"/>
    <w:rsid w:val="003F7545"/>
    <w:rsid w:val="00400940"/>
    <w:rsid w:val="00400BFE"/>
    <w:rsid w:val="0040157A"/>
    <w:rsid w:val="004030D3"/>
    <w:rsid w:val="004039A7"/>
    <w:rsid w:val="004045BD"/>
    <w:rsid w:val="00404778"/>
    <w:rsid w:val="00404915"/>
    <w:rsid w:val="00405AC6"/>
    <w:rsid w:val="004071C9"/>
    <w:rsid w:val="00410646"/>
    <w:rsid w:val="0041147C"/>
    <w:rsid w:val="00412B06"/>
    <w:rsid w:val="00413850"/>
    <w:rsid w:val="00414CBA"/>
    <w:rsid w:val="0041584F"/>
    <w:rsid w:val="00416B62"/>
    <w:rsid w:val="00417308"/>
    <w:rsid w:val="004200D9"/>
    <w:rsid w:val="00420AAC"/>
    <w:rsid w:val="00424439"/>
    <w:rsid w:val="00424BFA"/>
    <w:rsid w:val="004274B9"/>
    <w:rsid w:val="00430030"/>
    <w:rsid w:val="00434C43"/>
    <w:rsid w:val="004352E6"/>
    <w:rsid w:val="004366DB"/>
    <w:rsid w:val="00436920"/>
    <w:rsid w:val="00436F4D"/>
    <w:rsid w:val="00437DCF"/>
    <w:rsid w:val="004409CF"/>
    <w:rsid w:val="00441207"/>
    <w:rsid w:val="00441414"/>
    <w:rsid w:val="0044366D"/>
    <w:rsid w:val="00444721"/>
    <w:rsid w:val="00445043"/>
    <w:rsid w:val="00445088"/>
    <w:rsid w:val="0044627A"/>
    <w:rsid w:val="00446294"/>
    <w:rsid w:val="00446B15"/>
    <w:rsid w:val="0045034A"/>
    <w:rsid w:val="00450983"/>
    <w:rsid w:val="004519B7"/>
    <w:rsid w:val="004533B5"/>
    <w:rsid w:val="004534B2"/>
    <w:rsid w:val="004535FB"/>
    <w:rsid w:val="0045417D"/>
    <w:rsid w:val="00454189"/>
    <w:rsid w:val="00455859"/>
    <w:rsid w:val="0045693C"/>
    <w:rsid w:val="004612C0"/>
    <w:rsid w:val="00463015"/>
    <w:rsid w:val="00465035"/>
    <w:rsid w:val="004657C5"/>
    <w:rsid w:val="00466255"/>
    <w:rsid w:val="0046761F"/>
    <w:rsid w:val="0047288D"/>
    <w:rsid w:val="0047335D"/>
    <w:rsid w:val="00473785"/>
    <w:rsid w:val="00473B1C"/>
    <w:rsid w:val="00474E84"/>
    <w:rsid w:val="00476ADC"/>
    <w:rsid w:val="00476D3B"/>
    <w:rsid w:val="00477133"/>
    <w:rsid w:val="00480E6D"/>
    <w:rsid w:val="00481E9C"/>
    <w:rsid w:val="00482658"/>
    <w:rsid w:val="004842A5"/>
    <w:rsid w:val="004850A6"/>
    <w:rsid w:val="00486823"/>
    <w:rsid w:val="00490FC0"/>
    <w:rsid w:val="0049167A"/>
    <w:rsid w:val="0049207B"/>
    <w:rsid w:val="00492969"/>
    <w:rsid w:val="00493EE8"/>
    <w:rsid w:val="004942D1"/>
    <w:rsid w:val="0049538C"/>
    <w:rsid w:val="0049684B"/>
    <w:rsid w:val="00496E28"/>
    <w:rsid w:val="00496E9E"/>
    <w:rsid w:val="004A04DF"/>
    <w:rsid w:val="004A201E"/>
    <w:rsid w:val="004A29AA"/>
    <w:rsid w:val="004A2EDC"/>
    <w:rsid w:val="004A349F"/>
    <w:rsid w:val="004A41B5"/>
    <w:rsid w:val="004A5003"/>
    <w:rsid w:val="004B172C"/>
    <w:rsid w:val="004B1B82"/>
    <w:rsid w:val="004B1C05"/>
    <w:rsid w:val="004B1EAE"/>
    <w:rsid w:val="004B3A0B"/>
    <w:rsid w:val="004B7B33"/>
    <w:rsid w:val="004C003D"/>
    <w:rsid w:val="004C039C"/>
    <w:rsid w:val="004C09A5"/>
    <w:rsid w:val="004C0BB2"/>
    <w:rsid w:val="004C1620"/>
    <w:rsid w:val="004C2A8D"/>
    <w:rsid w:val="004C709B"/>
    <w:rsid w:val="004C7C4D"/>
    <w:rsid w:val="004D1D50"/>
    <w:rsid w:val="004D328F"/>
    <w:rsid w:val="004D3837"/>
    <w:rsid w:val="004D4082"/>
    <w:rsid w:val="004D4BB3"/>
    <w:rsid w:val="004D5F8A"/>
    <w:rsid w:val="004D6221"/>
    <w:rsid w:val="004E0EF9"/>
    <w:rsid w:val="004E51C7"/>
    <w:rsid w:val="004E56C3"/>
    <w:rsid w:val="004E6841"/>
    <w:rsid w:val="004E6C34"/>
    <w:rsid w:val="004F0533"/>
    <w:rsid w:val="004F0E8A"/>
    <w:rsid w:val="004F13DC"/>
    <w:rsid w:val="004F1842"/>
    <w:rsid w:val="004F1991"/>
    <w:rsid w:val="004F20AF"/>
    <w:rsid w:val="004F22CD"/>
    <w:rsid w:val="004F3453"/>
    <w:rsid w:val="004F3E2D"/>
    <w:rsid w:val="004F5074"/>
    <w:rsid w:val="004F5650"/>
    <w:rsid w:val="004F5FD3"/>
    <w:rsid w:val="004F6F97"/>
    <w:rsid w:val="004F799F"/>
    <w:rsid w:val="0050070F"/>
    <w:rsid w:val="00500CDA"/>
    <w:rsid w:val="00501343"/>
    <w:rsid w:val="005014C3"/>
    <w:rsid w:val="005033C7"/>
    <w:rsid w:val="00505E5C"/>
    <w:rsid w:val="005064E1"/>
    <w:rsid w:val="00507375"/>
    <w:rsid w:val="00510575"/>
    <w:rsid w:val="005108B5"/>
    <w:rsid w:val="00510973"/>
    <w:rsid w:val="00510F99"/>
    <w:rsid w:val="005114F3"/>
    <w:rsid w:val="005128E3"/>
    <w:rsid w:val="00513035"/>
    <w:rsid w:val="0051340E"/>
    <w:rsid w:val="00513CD4"/>
    <w:rsid w:val="00513F65"/>
    <w:rsid w:val="00514A8A"/>
    <w:rsid w:val="00514E42"/>
    <w:rsid w:val="00515227"/>
    <w:rsid w:val="00516606"/>
    <w:rsid w:val="005172EC"/>
    <w:rsid w:val="00517502"/>
    <w:rsid w:val="0051788A"/>
    <w:rsid w:val="00517BF8"/>
    <w:rsid w:val="00517EBC"/>
    <w:rsid w:val="005200C5"/>
    <w:rsid w:val="0052080F"/>
    <w:rsid w:val="005216B2"/>
    <w:rsid w:val="00521FDA"/>
    <w:rsid w:val="00522F71"/>
    <w:rsid w:val="00522FBF"/>
    <w:rsid w:val="00524290"/>
    <w:rsid w:val="005255C9"/>
    <w:rsid w:val="00526187"/>
    <w:rsid w:val="0052689D"/>
    <w:rsid w:val="00527171"/>
    <w:rsid w:val="00530223"/>
    <w:rsid w:val="005303E4"/>
    <w:rsid w:val="00530E7E"/>
    <w:rsid w:val="00531867"/>
    <w:rsid w:val="0053222A"/>
    <w:rsid w:val="00532666"/>
    <w:rsid w:val="00533EB3"/>
    <w:rsid w:val="005344DC"/>
    <w:rsid w:val="00534E0A"/>
    <w:rsid w:val="00540179"/>
    <w:rsid w:val="00540382"/>
    <w:rsid w:val="005409C0"/>
    <w:rsid w:val="005416B8"/>
    <w:rsid w:val="005417ED"/>
    <w:rsid w:val="005439B1"/>
    <w:rsid w:val="00545C76"/>
    <w:rsid w:val="005472DC"/>
    <w:rsid w:val="00547F0E"/>
    <w:rsid w:val="00550125"/>
    <w:rsid w:val="00552152"/>
    <w:rsid w:val="00552D8C"/>
    <w:rsid w:val="00552FBC"/>
    <w:rsid w:val="005545BB"/>
    <w:rsid w:val="0055482B"/>
    <w:rsid w:val="00554AB8"/>
    <w:rsid w:val="00555345"/>
    <w:rsid w:val="00556438"/>
    <w:rsid w:val="0055719F"/>
    <w:rsid w:val="005612C1"/>
    <w:rsid w:val="00563D38"/>
    <w:rsid w:val="0056668D"/>
    <w:rsid w:val="00567942"/>
    <w:rsid w:val="00570AF5"/>
    <w:rsid w:val="00570F29"/>
    <w:rsid w:val="0057105C"/>
    <w:rsid w:val="0057168A"/>
    <w:rsid w:val="0057222E"/>
    <w:rsid w:val="005724EA"/>
    <w:rsid w:val="005728B0"/>
    <w:rsid w:val="005729DA"/>
    <w:rsid w:val="00572CD8"/>
    <w:rsid w:val="0057343C"/>
    <w:rsid w:val="0057369C"/>
    <w:rsid w:val="00576108"/>
    <w:rsid w:val="00576DAD"/>
    <w:rsid w:val="00577FE8"/>
    <w:rsid w:val="00580B5B"/>
    <w:rsid w:val="00581153"/>
    <w:rsid w:val="00581869"/>
    <w:rsid w:val="005836AF"/>
    <w:rsid w:val="005842AB"/>
    <w:rsid w:val="0058598D"/>
    <w:rsid w:val="00586304"/>
    <w:rsid w:val="00587750"/>
    <w:rsid w:val="00590D64"/>
    <w:rsid w:val="00591754"/>
    <w:rsid w:val="00592BF7"/>
    <w:rsid w:val="0059482B"/>
    <w:rsid w:val="005953F8"/>
    <w:rsid w:val="0059593D"/>
    <w:rsid w:val="00595AD1"/>
    <w:rsid w:val="00595B11"/>
    <w:rsid w:val="005A0082"/>
    <w:rsid w:val="005A1CD2"/>
    <w:rsid w:val="005A1D5A"/>
    <w:rsid w:val="005A269D"/>
    <w:rsid w:val="005A282B"/>
    <w:rsid w:val="005A2F1B"/>
    <w:rsid w:val="005A43CC"/>
    <w:rsid w:val="005A799A"/>
    <w:rsid w:val="005B137D"/>
    <w:rsid w:val="005B18AF"/>
    <w:rsid w:val="005B1ACC"/>
    <w:rsid w:val="005B1AE4"/>
    <w:rsid w:val="005B3949"/>
    <w:rsid w:val="005B3F09"/>
    <w:rsid w:val="005B6791"/>
    <w:rsid w:val="005B6A1B"/>
    <w:rsid w:val="005C0339"/>
    <w:rsid w:val="005C110D"/>
    <w:rsid w:val="005C20A9"/>
    <w:rsid w:val="005C3FEF"/>
    <w:rsid w:val="005C500E"/>
    <w:rsid w:val="005C7836"/>
    <w:rsid w:val="005C7B3F"/>
    <w:rsid w:val="005D0182"/>
    <w:rsid w:val="005D03BF"/>
    <w:rsid w:val="005D2CAA"/>
    <w:rsid w:val="005D310D"/>
    <w:rsid w:val="005D3865"/>
    <w:rsid w:val="005D3985"/>
    <w:rsid w:val="005D3DB5"/>
    <w:rsid w:val="005D438A"/>
    <w:rsid w:val="005D4C54"/>
    <w:rsid w:val="005D4EEA"/>
    <w:rsid w:val="005D51A5"/>
    <w:rsid w:val="005D5E5E"/>
    <w:rsid w:val="005D62D0"/>
    <w:rsid w:val="005D667B"/>
    <w:rsid w:val="005D6DF5"/>
    <w:rsid w:val="005D6E11"/>
    <w:rsid w:val="005E0A0F"/>
    <w:rsid w:val="005E19E0"/>
    <w:rsid w:val="005E1ECC"/>
    <w:rsid w:val="005E6AA1"/>
    <w:rsid w:val="005E7605"/>
    <w:rsid w:val="005F11F5"/>
    <w:rsid w:val="005F1886"/>
    <w:rsid w:val="005F341E"/>
    <w:rsid w:val="005F3879"/>
    <w:rsid w:val="005F4EF0"/>
    <w:rsid w:val="005F64AC"/>
    <w:rsid w:val="005F72F4"/>
    <w:rsid w:val="005F7CAC"/>
    <w:rsid w:val="005F7E3E"/>
    <w:rsid w:val="0060002C"/>
    <w:rsid w:val="006001F3"/>
    <w:rsid w:val="0060093B"/>
    <w:rsid w:val="00600DF7"/>
    <w:rsid w:val="00601664"/>
    <w:rsid w:val="00601C7F"/>
    <w:rsid w:val="006030DC"/>
    <w:rsid w:val="00603A30"/>
    <w:rsid w:val="0060425D"/>
    <w:rsid w:val="006053AB"/>
    <w:rsid w:val="0060581F"/>
    <w:rsid w:val="00605C58"/>
    <w:rsid w:val="00610051"/>
    <w:rsid w:val="00610135"/>
    <w:rsid w:val="0061143D"/>
    <w:rsid w:val="00611719"/>
    <w:rsid w:val="00611C32"/>
    <w:rsid w:val="006120CD"/>
    <w:rsid w:val="00612729"/>
    <w:rsid w:val="00612AAC"/>
    <w:rsid w:val="006168C5"/>
    <w:rsid w:val="006203CD"/>
    <w:rsid w:val="00622B48"/>
    <w:rsid w:val="00623162"/>
    <w:rsid w:val="00623871"/>
    <w:rsid w:val="006238DF"/>
    <w:rsid w:val="00624958"/>
    <w:rsid w:val="00626D3D"/>
    <w:rsid w:val="00626D9F"/>
    <w:rsid w:val="00631200"/>
    <w:rsid w:val="00632A0F"/>
    <w:rsid w:val="0063678B"/>
    <w:rsid w:val="0063730D"/>
    <w:rsid w:val="00637753"/>
    <w:rsid w:val="006377DF"/>
    <w:rsid w:val="006401F9"/>
    <w:rsid w:val="006403C0"/>
    <w:rsid w:val="00640725"/>
    <w:rsid w:val="00640FCC"/>
    <w:rsid w:val="00642156"/>
    <w:rsid w:val="006444D7"/>
    <w:rsid w:val="00645397"/>
    <w:rsid w:val="00645EA1"/>
    <w:rsid w:val="006464E7"/>
    <w:rsid w:val="006466C4"/>
    <w:rsid w:val="00647246"/>
    <w:rsid w:val="00647BEA"/>
    <w:rsid w:val="00647D7C"/>
    <w:rsid w:val="00651BC8"/>
    <w:rsid w:val="0065309F"/>
    <w:rsid w:val="00653671"/>
    <w:rsid w:val="0065642B"/>
    <w:rsid w:val="00657CB9"/>
    <w:rsid w:val="00657D31"/>
    <w:rsid w:val="00662245"/>
    <w:rsid w:val="0066448D"/>
    <w:rsid w:val="0066493E"/>
    <w:rsid w:val="006657B9"/>
    <w:rsid w:val="006657E5"/>
    <w:rsid w:val="0066765A"/>
    <w:rsid w:val="006712EA"/>
    <w:rsid w:val="006718F8"/>
    <w:rsid w:val="00672293"/>
    <w:rsid w:val="00672FA7"/>
    <w:rsid w:val="006742E5"/>
    <w:rsid w:val="006747AC"/>
    <w:rsid w:val="00674D27"/>
    <w:rsid w:val="00675B8C"/>
    <w:rsid w:val="006765DF"/>
    <w:rsid w:val="0067710B"/>
    <w:rsid w:val="006803C9"/>
    <w:rsid w:val="00680FA4"/>
    <w:rsid w:val="0068109A"/>
    <w:rsid w:val="00681570"/>
    <w:rsid w:val="0068174B"/>
    <w:rsid w:val="0068217D"/>
    <w:rsid w:val="006821DD"/>
    <w:rsid w:val="00682E5B"/>
    <w:rsid w:val="006837D2"/>
    <w:rsid w:val="0068729F"/>
    <w:rsid w:val="006873AB"/>
    <w:rsid w:val="00687C4C"/>
    <w:rsid w:val="00690082"/>
    <w:rsid w:val="00690C79"/>
    <w:rsid w:val="0069437C"/>
    <w:rsid w:val="00694CAA"/>
    <w:rsid w:val="006950B4"/>
    <w:rsid w:val="006951E8"/>
    <w:rsid w:val="00696BB4"/>
    <w:rsid w:val="006A0FE6"/>
    <w:rsid w:val="006A4650"/>
    <w:rsid w:val="006A55A0"/>
    <w:rsid w:val="006B00A4"/>
    <w:rsid w:val="006B03F2"/>
    <w:rsid w:val="006B12DB"/>
    <w:rsid w:val="006B1859"/>
    <w:rsid w:val="006B27DF"/>
    <w:rsid w:val="006B4761"/>
    <w:rsid w:val="006B4DB2"/>
    <w:rsid w:val="006B4DFD"/>
    <w:rsid w:val="006B53A4"/>
    <w:rsid w:val="006B54CF"/>
    <w:rsid w:val="006B557F"/>
    <w:rsid w:val="006B5B92"/>
    <w:rsid w:val="006B74A0"/>
    <w:rsid w:val="006C0468"/>
    <w:rsid w:val="006C1E36"/>
    <w:rsid w:val="006C2756"/>
    <w:rsid w:val="006C292E"/>
    <w:rsid w:val="006C2CEE"/>
    <w:rsid w:val="006C5D09"/>
    <w:rsid w:val="006C6A3E"/>
    <w:rsid w:val="006C79EB"/>
    <w:rsid w:val="006D01F3"/>
    <w:rsid w:val="006D1B21"/>
    <w:rsid w:val="006D2033"/>
    <w:rsid w:val="006D2434"/>
    <w:rsid w:val="006D5C9C"/>
    <w:rsid w:val="006D6E7A"/>
    <w:rsid w:val="006D704D"/>
    <w:rsid w:val="006D74C7"/>
    <w:rsid w:val="006D75F6"/>
    <w:rsid w:val="006E0558"/>
    <w:rsid w:val="006E0A9A"/>
    <w:rsid w:val="006E1168"/>
    <w:rsid w:val="006E136E"/>
    <w:rsid w:val="006E302C"/>
    <w:rsid w:val="006E424C"/>
    <w:rsid w:val="006E4A0B"/>
    <w:rsid w:val="006E5D16"/>
    <w:rsid w:val="006E68EE"/>
    <w:rsid w:val="006E6A24"/>
    <w:rsid w:val="006E6C87"/>
    <w:rsid w:val="006E7EA0"/>
    <w:rsid w:val="006F08A1"/>
    <w:rsid w:val="006F0AFD"/>
    <w:rsid w:val="006F0B03"/>
    <w:rsid w:val="006F0BD2"/>
    <w:rsid w:val="006F12FD"/>
    <w:rsid w:val="006F373B"/>
    <w:rsid w:val="006F3A52"/>
    <w:rsid w:val="006F46F0"/>
    <w:rsid w:val="006F488E"/>
    <w:rsid w:val="006F4B68"/>
    <w:rsid w:val="006F5447"/>
    <w:rsid w:val="006F5E87"/>
    <w:rsid w:val="006F704D"/>
    <w:rsid w:val="006F7A8F"/>
    <w:rsid w:val="00701253"/>
    <w:rsid w:val="00702D6E"/>
    <w:rsid w:val="00703724"/>
    <w:rsid w:val="0070449A"/>
    <w:rsid w:val="007046E9"/>
    <w:rsid w:val="0070471D"/>
    <w:rsid w:val="007054B6"/>
    <w:rsid w:val="00705845"/>
    <w:rsid w:val="00706E15"/>
    <w:rsid w:val="00707B00"/>
    <w:rsid w:val="00707BD8"/>
    <w:rsid w:val="00707BFD"/>
    <w:rsid w:val="00710274"/>
    <w:rsid w:val="007102D0"/>
    <w:rsid w:val="007109F8"/>
    <w:rsid w:val="00710E32"/>
    <w:rsid w:val="0071156D"/>
    <w:rsid w:val="00713198"/>
    <w:rsid w:val="00713FD6"/>
    <w:rsid w:val="007151F7"/>
    <w:rsid w:val="007154A9"/>
    <w:rsid w:val="007159DC"/>
    <w:rsid w:val="00715CCA"/>
    <w:rsid w:val="00715E0E"/>
    <w:rsid w:val="0071651B"/>
    <w:rsid w:val="00717CE5"/>
    <w:rsid w:val="00717FFA"/>
    <w:rsid w:val="007208C2"/>
    <w:rsid w:val="00722B47"/>
    <w:rsid w:val="0072343C"/>
    <w:rsid w:val="00723583"/>
    <w:rsid w:val="0072420A"/>
    <w:rsid w:val="0072464A"/>
    <w:rsid w:val="00724AD9"/>
    <w:rsid w:val="00724E06"/>
    <w:rsid w:val="0072514A"/>
    <w:rsid w:val="0072616F"/>
    <w:rsid w:val="00726E43"/>
    <w:rsid w:val="00726F72"/>
    <w:rsid w:val="00730AB0"/>
    <w:rsid w:val="00732FA2"/>
    <w:rsid w:val="007353BE"/>
    <w:rsid w:val="007370BF"/>
    <w:rsid w:val="00737914"/>
    <w:rsid w:val="00737F33"/>
    <w:rsid w:val="0074050C"/>
    <w:rsid w:val="00742551"/>
    <w:rsid w:val="00743E51"/>
    <w:rsid w:val="00744E5F"/>
    <w:rsid w:val="007473D8"/>
    <w:rsid w:val="007475EE"/>
    <w:rsid w:val="00750A06"/>
    <w:rsid w:val="00750BB7"/>
    <w:rsid w:val="00750BCE"/>
    <w:rsid w:val="00751B54"/>
    <w:rsid w:val="007525E9"/>
    <w:rsid w:val="00753AC5"/>
    <w:rsid w:val="00753AF3"/>
    <w:rsid w:val="00754D13"/>
    <w:rsid w:val="007559DD"/>
    <w:rsid w:val="00755BD8"/>
    <w:rsid w:val="00756A34"/>
    <w:rsid w:val="007578E9"/>
    <w:rsid w:val="00761357"/>
    <w:rsid w:val="00761C69"/>
    <w:rsid w:val="007627D0"/>
    <w:rsid w:val="00765854"/>
    <w:rsid w:val="00766122"/>
    <w:rsid w:val="00766A5C"/>
    <w:rsid w:val="00767994"/>
    <w:rsid w:val="00767E2B"/>
    <w:rsid w:val="00772957"/>
    <w:rsid w:val="00773A0F"/>
    <w:rsid w:val="00773D9C"/>
    <w:rsid w:val="007761F9"/>
    <w:rsid w:val="00776DE1"/>
    <w:rsid w:val="00777F47"/>
    <w:rsid w:val="0078162B"/>
    <w:rsid w:val="0078280E"/>
    <w:rsid w:val="00783D9B"/>
    <w:rsid w:val="00784C3B"/>
    <w:rsid w:val="00784C4F"/>
    <w:rsid w:val="00785245"/>
    <w:rsid w:val="007867C5"/>
    <w:rsid w:val="007909E5"/>
    <w:rsid w:val="00790C5F"/>
    <w:rsid w:val="00791CD3"/>
    <w:rsid w:val="007929BB"/>
    <w:rsid w:val="00793E7F"/>
    <w:rsid w:val="007942E4"/>
    <w:rsid w:val="007944A8"/>
    <w:rsid w:val="007953F9"/>
    <w:rsid w:val="00796E47"/>
    <w:rsid w:val="007A4BEC"/>
    <w:rsid w:val="007A4F1F"/>
    <w:rsid w:val="007A776C"/>
    <w:rsid w:val="007B0955"/>
    <w:rsid w:val="007B1AE8"/>
    <w:rsid w:val="007B1E82"/>
    <w:rsid w:val="007B2969"/>
    <w:rsid w:val="007B3941"/>
    <w:rsid w:val="007B3CDA"/>
    <w:rsid w:val="007B5EF6"/>
    <w:rsid w:val="007B6EFC"/>
    <w:rsid w:val="007B73C2"/>
    <w:rsid w:val="007B75EE"/>
    <w:rsid w:val="007B7DCF"/>
    <w:rsid w:val="007C0E21"/>
    <w:rsid w:val="007C1AF9"/>
    <w:rsid w:val="007C286E"/>
    <w:rsid w:val="007C2B3F"/>
    <w:rsid w:val="007C3E71"/>
    <w:rsid w:val="007C4963"/>
    <w:rsid w:val="007C4E07"/>
    <w:rsid w:val="007C5032"/>
    <w:rsid w:val="007C75AF"/>
    <w:rsid w:val="007D0086"/>
    <w:rsid w:val="007D0CEB"/>
    <w:rsid w:val="007D1A9D"/>
    <w:rsid w:val="007D4C01"/>
    <w:rsid w:val="007D4E2D"/>
    <w:rsid w:val="007D4F64"/>
    <w:rsid w:val="007D6006"/>
    <w:rsid w:val="007D74E2"/>
    <w:rsid w:val="007E1DF3"/>
    <w:rsid w:val="007E1FAF"/>
    <w:rsid w:val="007E2561"/>
    <w:rsid w:val="007E2CDE"/>
    <w:rsid w:val="007E4B2E"/>
    <w:rsid w:val="007E5C23"/>
    <w:rsid w:val="007E61E9"/>
    <w:rsid w:val="007F0070"/>
    <w:rsid w:val="007F1226"/>
    <w:rsid w:val="007F25CD"/>
    <w:rsid w:val="007F2A92"/>
    <w:rsid w:val="007F35C3"/>
    <w:rsid w:val="007F3F60"/>
    <w:rsid w:val="007F4890"/>
    <w:rsid w:val="007F5238"/>
    <w:rsid w:val="007F5613"/>
    <w:rsid w:val="007F5AA3"/>
    <w:rsid w:val="007F7948"/>
    <w:rsid w:val="007F7AD8"/>
    <w:rsid w:val="00800B9D"/>
    <w:rsid w:val="008014B3"/>
    <w:rsid w:val="00801BB1"/>
    <w:rsid w:val="00801CE7"/>
    <w:rsid w:val="008020E9"/>
    <w:rsid w:val="008037D3"/>
    <w:rsid w:val="008040F6"/>
    <w:rsid w:val="008055DB"/>
    <w:rsid w:val="00806D42"/>
    <w:rsid w:val="00806D80"/>
    <w:rsid w:val="008076FB"/>
    <w:rsid w:val="00807E76"/>
    <w:rsid w:val="00807EFE"/>
    <w:rsid w:val="0081158B"/>
    <w:rsid w:val="00812029"/>
    <w:rsid w:val="008144E2"/>
    <w:rsid w:val="008145C7"/>
    <w:rsid w:val="00814B2E"/>
    <w:rsid w:val="00815BE3"/>
    <w:rsid w:val="00816981"/>
    <w:rsid w:val="00822C78"/>
    <w:rsid w:val="00824E1E"/>
    <w:rsid w:val="00827B04"/>
    <w:rsid w:val="00830C25"/>
    <w:rsid w:val="00830D0F"/>
    <w:rsid w:val="00831144"/>
    <w:rsid w:val="00831328"/>
    <w:rsid w:val="00831ED6"/>
    <w:rsid w:val="0083209F"/>
    <w:rsid w:val="00833944"/>
    <w:rsid w:val="0083408E"/>
    <w:rsid w:val="00834755"/>
    <w:rsid w:val="00834EE8"/>
    <w:rsid w:val="00835334"/>
    <w:rsid w:val="0083667B"/>
    <w:rsid w:val="0084298E"/>
    <w:rsid w:val="00842AAA"/>
    <w:rsid w:val="0084386A"/>
    <w:rsid w:val="0084586E"/>
    <w:rsid w:val="00845B6B"/>
    <w:rsid w:val="008465D3"/>
    <w:rsid w:val="00846893"/>
    <w:rsid w:val="00851A46"/>
    <w:rsid w:val="008556E0"/>
    <w:rsid w:val="0086032A"/>
    <w:rsid w:val="008629E7"/>
    <w:rsid w:val="00862F23"/>
    <w:rsid w:val="0086391D"/>
    <w:rsid w:val="00863C49"/>
    <w:rsid w:val="00863C4F"/>
    <w:rsid w:val="00864079"/>
    <w:rsid w:val="00864367"/>
    <w:rsid w:val="00864C21"/>
    <w:rsid w:val="00864DAE"/>
    <w:rsid w:val="00864F43"/>
    <w:rsid w:val="008668C0"/>
    <w:rsid w:val="00870C68"/>
    <w:rsid w:val="00871769"/>
    <w:rsid w:val="00873D83"/>
    <w:rsid w:val="008749D1"/>
    <w:rsid w:val="00874E1A"/>
    <w:rsid w:val="00874EAA"/>
    <w:rsid w:val="00874F18"/>
    <w:rsid w:val="0087586D"/>
    <w:rsid w:val="008760CA"/>
    <w:rsid w:val="008767B4"/>
    <w:rsid w:val="00877171"/>
    <w:rsid w:val="00877FB7"/>
    <w:rsid w:val="008802FA"/>
    <w:rsid w:val="00881668"/>
    <w:rsid w:val="008819C1"/>
    <w:rsid w:val="00884635"/>
    <w:rsid w:val="008850B4"/>
    <w:rsid w:val="00886DEC"/>
    <w:rsid w:val="00887089"/>
    <w:rsid w:val="00892919"/>
    <w:rsid w:val="00893065"/>
    <w:rsid w:val="00893B71"/>
    <w:rsid w:val="00896269"/>
    <w:rsid w:val="008A1BA5"/>
    <w:rsid w:val="008A1CB1"/>
    <w:rsid w:val="008A1F15"/>
    <w:rsid w:val="008A23A1"/>
    <w:rsid w:val="008A2F02"/>
    <w:rsid w:val="008A4039"/>
    <w:rsid w:val="008A42F3"/>
    <w:rsid w:val="008A5942"/>
    <w:rsid w:val="008A5FE1"/>
    <w:rsid w:val="008A6391"/>
    <w:rsid w:val="008A6834"/>
    <w:rsid w:val="008A726F"/>
    <w:rsid w:val="008A76ED"/>
    <w:rsid w:val="008B0EA1"/>
    <w:rsid w:val="008B177B"/>
    <w:rsid w:val="008B2414"/>
    <w:rsid w:val="008B4A48"/>
    <w:rsid w:val="008B556A"/>
    <w:rsid w:val="008B5A65"/>
    <w:rsid w:val="008B7381"/>
    <w:rsid w:val="008C0BCE"/>
    <w:rsid w:val="008C1D18"/>
    <w:rsid w:val="008C56D8"/>
    <w:rsid w:val="008C5850"/>
    <w:rsid w:val="008C5B28"/>
    <w:rsid w:val="008D01C4"/>
    <w:rsid w:val="008D07A4"/>
    <w:rsid w:val="008D1C48"/>
    <w:rsid w:val="008D266E"/>
    <w:rsid w:val="008D2C93"/>
    <w:rsid w:val="008D3A02"/>
    <w:rsid w:val="008D43C1"/>
    <w:rsid w:val="008D4A64"/>
    <w:rsid w:val="008D4CA6"/>
    <w:rsid w:val="008D5438"/>
    <w:rsid w:val="008D5DD5"/>
    <w:rsid w:val="008D70A9"/>
    <w:rsid w:val="008D7C1A"/>
    <w:rsid w:val="008E0EFB"/>
    <w:rsid w:val="008E1F57"/>
    <w:rsid w:val="008E6BCA"/>
    <w:rsid w:val="008E7E0A"/>
    <w:rsid w:val="008F0192"/>
    <w:rsid w:val="008F0CB1"/>
    <w:rsid w:val="008F5C36"/>
    <w:rsid w:val="008F7B53"/>
    <w:rsid w:val="009002BC"/>
    <w:rsid w:val="00900BE3"/>
    <w:rsid w:val="00901D27"/>
    <w:rsid w:val="00901DEB"/>
    <w:rsid w:val="009025AB"/>
    <w:rsid w:val="00902E74"/>
    <w:rsid w:val="00902E8F"/>
    <w:rsid w:val="00903DD9"/>
    <w:rsid w:val="00903FA2"/>
    <w:rsid w:val="00905026"/>
    <w:rsid w:val="009055D7"/>
    <w:rsid w:val="00905845"/>
    <w:rsid w:val="00905FAE"/>
    <w:rsid w:val="0090678C"/>
    <w:rsid w:val="00906ADF"/>
    <w:rsid w:val="00911108"/>
    <w:rsid w:val="00911BBC"/>
    <w:rsid w:val="00911E30"/>
    <w:rsid w:val="00911E7F"/>
    <w:rsid w:val="009123D9"/>
    <w:rsid w:val="009141B9"/>
    <w:rsid w:val="00914B4D"/>
    <w:rsid w:val="00916AF8"/>
    <w:rsid w:val="00916EC1"/>
    <w:rsid w:val="00920E11"/>
    <w:rsid w:val="009214C1"/>
    <w:rsid w:val="00923B20"/>
    <w:rsid w:val="0092794D"/>
    <w:rsid w:val="00930483"/>
    <w:rsid w:val="0093056C"/>
    <w:rsid w:val="0093057D"/>
    <w:rsid w:val="0093072B"/>
    <w:rsid w:val="00930FB4"/>
    <w:rsid w:val="00931054"/>
    <w:rsid w:val="00931173"/>
    <w:rsid w:val="0093138B"/>
    <w:rsid w:val="00931812"/>
    <w:rsid w:val="00931BBF"/>
    <w:rsid w:val="00931BFF"/>
    <w:rsid w:val="00934A5C"/>
    <w:rsid w:val="00934BA9"/>
    <w:rsid w:val="00935325"/>
    <w:rsid w:val="00935A75"/>
    <w:rsid w:val="00935D91"/>
    <w:rsid w:val="00935FD5"/>
    <w:rsid w:val="009366F4"/>
    <w:rsid w:val="009402AF"/>
    <w:rsid w:val="00940BD4"/>
    <w:rsid w:val="009425BA"/>
    <w:rsid w:val="009426C7"/>
    <w:rsid w:val="009443C7"/>
    <w:rsid w:val="00944ED5"/>
    <w:rsid w:val="00945738"/>
    <w:rsid w:val="00946B2A"/>
    <w:rsid w:val="009472BF"/>
    <w:rsid w:val="00947E9E"/>
    <w:rsid w:val="00947EA4"/>
    <w:rsid w:val="009503CD"/>
    <w:rsid w:val="009507A4"/>
    <w:rsid w:val="00950820"/>
    <w:rsid w:val="00951AAB"/>
    <w:rsid w:val="00951CA7"/>
    <w:rsid w:val="00952151"/>
    <w:rsid w:val="00952A05"/>
    <w:rsid w:val="00954398"/>
    <w:rsid w:val="009549FE"/>
    <w:rsid w:val="009569F2"/>
    <w:rsid w:val="00957795"/>
    <w:rsid w:val="009607AA"/>
    <w:rsid w:val="009621AF"/>
    <w:rsid w:val="009627B2"/>
    <w:rsid w:val="00962924"/>
    <w:rsid w:val="00962EC8"/>
    <w:rsid w:val="009637D0"/>
    <w:rsid w:val="00964344"/>
    <w:rsid w:val="00964F39"/>
    <w:rsid w:val="00965A78"/>
    <w:rsid w:val="009669A1"/>
    <w:rsid w:val="00966B2C"/>
    <w:rsid w:val="00966DD5"/>
    <w:rsid w:val="00967527"/>
    <w:rsid w:val="00970EA0"/>
    <w:rsid w:val="00971C19"/>
    <w:rsid w:val="00971E74"/>
    <w:rsid w:val="00972964"/>
    <w:rsid w:val="00973F19"/>
    <w:rsid w:val="00974851"/>
    <w:rsid w:val="009748E1"/>
    <w:rsid w:val="009752CA"/>
    <w:rsid w:val="009754F9"/>
    <w:rsid w:val="00976045"/>
    <w:rsid w:val="00976DCC"/>
    <w:rsid w:val="00976FA1"/>
    <w:rsid w:val="0098109D"/>
    <w:rsid w:val="00981D09"/>
    <w:rsid w:val="00982924"/>
    <w:rsid w:val="0098299D"/>
    <w:rsid w:val="00982CC5"/>
    <w:rsid w:val="00984381"/>
    <w:rsid w:val="0098446F"/>
    <w:rsid w:val="00986031"/>
    <w:rsid w:val="009865E0"/>
    <w:rsid w:val="009867F6"/>
    <w:rsid w:val="00986B04"/>
    <w:rsid w:val="009935B7"/>
    <w:rsid w:val="00993CD4"/>
    <w:rsid w:val="0099402A"/>
    <w:rsid w:val="009948B6"/>
    <w:rsid w:val="009970BE"/>
    <w:rsid w:val="00997279"/>
    <w:rsid w:val="009A0CF0"/>
    <w:rsid w:val="009A20DB"/>
    <w:rsid w:val="009A36D2"/>
    <w:rsid w:val="009A389C"/>
    <w:rsid w:val="009A3D98"/>
    <w:rsid w:val="009A50E3"/>
    <w:rsid w:val="009A688B"/>
    <w:rsid w:val="009A6FAD"/>
    <w:rsid w:val="009B01C5"/>
    <w:rsid w:val="009B0454"/>
    <w:rsid w:val="009B055E"/>
    <w:rsid w:val="009B122E"/>
    <w:rsid w:val="009B3F69"/>
    <w:rsid w:val="009B4967"/>
    <w:rsid w:val="009B4EC8"/>
    <w:rsid w:val="009B5336"/>
    <w:rsid w:val="009B552E"/>
    <w:rsid w:val="009B55CE"/>
    <w:rsid w:val="009B5B9A"/>
    <w:rsid w:val="009B5C29"/>
    <w:rsid w:val="009B65A0"/>
    <w:rsid w:val="009B69B8"/>
    <w:rsid w:val="009B6C4D"/>
    <w:rsid w:val="009B7146"/>
    <w:rsid w:val="009C0C1C"/>
    <w:rsid w:val="009C17BD"/>
    <w:rsid w:val="009C22C5"/>
    <w:rsid w:val="009C22F3"/>
    <w:rsid w:val="009C2754"/>
    <w:rsid w:val="009C34CB"/>
    <w:rsid w:val="009C3EE0"/>
    <w:rsid w:val="009C412E"/>
    <w:rsid w:val="009C4257"/>
    <w:rsid w:val="009C4447"/>
    <w:rsid w:val="009C677E"/>
    <w:rsid w:val="009D00CA"/>
    <w:rsid w:val="009D035B"/>
    <w:rsid w:val="009D094D"/>
    <w:rsid w:val="009D1391"/>
    <w:rsid w:val="009D342B"/>
    <w:rsid w:val="009D360F"/>
    <w:rsid w:val="009D3C68"/>
    <w:rsid w:val="009D4A14"/>
    <w:rsid w:val="009D6ACF"/>
    <w:rsid w:val="009D7405"/>
    <w:rsid w:val="009D7A63"/>
    <w:rsid w:val="009D7C1E"/>
    <w:rsid w:val="009E005E"/>
    <w:rsid w:val="009E07DB"/>
    <w:rsid w:val="009E1401"/>
    <w:rsid w:val="009E1ECE"/>
    <w:rsid w:val="009E2754"/>
    <w:rsid w:val="009E4BE5"/>
    <w:rsid w:val="009E525C"/>
    <w:rsid w:val="009E582D"/>
    <w:rsid w:val="009E612C"/>
    <w:rsid w:val="009E7151"/>
    <w:rsid w:val="009F0701"/>
    <w:rsid w:val="009F0BFE"/>
    <w:rsid w:val="009F39C0"/>
    <w:rsid w:val="009F3BAC"/>
    <w:rsid w:val="009F3CA3"/>
    <w:rsid w:val="009F47E8"/>
    <w:rsid w:val="009F53D7"/>
    <w:rsid w:val="009F606F"/>
    <w:rsid w:val="009F7347"/>
    <w:rsid w:val="00A00796"/>
    <w:rsid w:val="00A013F9"/>
    <w:rsid w:val="00A01472"/>
    <w:rsid w:val="00A02080"/>
    <w:rsid w:val="00A02DB6"/>
    <w:rsid w:val="00A03F9D"/>
    <w:rsid w:val="00A04101"/>
    <w:rsid w:val="00A0452F"/>
    <w:rsid w:val="00A05266"/>
    <w:rsid w:val="00A109D9"/>
    <w:rsid w:val="00A11DCD"/>
    <w:rsid w:val="00A124B0"/>
    <w:rsid w:val="00A13412"/>
    <w:rsid w:val="00A13E46"/>
    <w:rsid w:val="00A15DC8"/>
    <w:rsid w:val="00A160FA"/>
    <w:rsid w:val="00A166C4"/>
    <w:rsid w:val="00A16A1D"/>
    <w:rsid w:val="00A177C7"/>
    <w:rsid w:val="00A201A6"/>
    <w:rsid w:val="00A201DB"/>
    <w:rsid w:val="00A23B25"/>
    <w:rsid w:val="00A23B78"/>
    <w:rsid w:val="00A2401B"/>
    <w:rsid w:val="00A25E47"/>
    <w:rsid w:val="00A30A06"/>
    <w:rsid w:val="00A30C0C"/>
    <w:rsid w:val="00A32D6E"/>
    <w:rsid w:val="00A34E0E"/>
    <w:rsid w:val="00A40A5D"/>
    <w:rsid w:val="00A41293"/>
    <w:rsid w:val="00A414DC"/>
    <w:rsid w:val="00A432C9"/>
    <w:rsid w:val="00A44798"/>
    <w:rsid w:val="00A44CB6"/>
    <w:rsid w:val="00A450EA"/>
    <w:rsid w:val="00A454C9"/>
    <w:rsid w:val="00A460C0"/>
    <w:rsid w:val="00A46F84"/>
    <w:rsid w:val="00A50407"/>
    <w:rsid w:val="00A51708"/>
    <w:rsid w:val="00A521E4"/>
    <w:rsid w:val="00A547BE"/>
    <w:rsid w:val="00A54B3F"/>
    <w:rsid w:val="00A54ED7"/>
    <w:rsid w:val="00A54FDE"/>
    <w:rsid w:val="00A558AF"/>
    <w:rsid w:val="00A55CF6"/>
    <w:rsid w:val="00A56D1B"/>
    <w:rsid w:val="00A577C6"/>
    <w:rsid w:val="00A60106"/>
    <w:rsid w:val="00A60743"/>
    <w:rsid w:val="00A60E1E"/>
    <w:rsid w:val="00A6152E"/>
    <w:rsid w:val="00A6167A"/>
    <w:rsid w:val="00A61A19"/>
    <w:rsid w:val="00A62381"/>
    <w:rsid w:val="00A63CB0"/>
    <w:rsid w:val="00A63DE9"/>
    <w:rsid w:val="00A66A47"/>
    <w:rsid w:val="00A66B20"/>
    <w:rsid w:val="00A673D1"/>
    <w:rsid w:val="00A70198"/>
    <w:rsid w:val="00A70804"/>
    <w:rsid w:val="00A70E74"/>
    <w:rsid w:val="00A7168C"/>
    <w:rsid w:val="00A718A0"/>
    <w:rsid w:val="00A74765"/>
    <w:rsid w:val="00A74FC1"/>
    <w:rsid w:val="00A7547D"/>
    <w:rsid w:val="00A76822"/>
    <w:rsid w:val="00A76DC1"/>
    <w:rsid w:val="00A7776E"/>
    <w:rsid w:val="00A80230"/>
    <w:rsid w:val="00A8039C"/>
    <w:rsid w:val="00A8149F"/>
    <w:rsid w:val="00A83259"/>
    <w:rsid w:val="00A84436"/>
    <w:rsid w:val="00A86A83"/>
    <w:rsid w:val="00A91C1A"/>
    <w:rsid w:val="00A944FB"/>
    <w:rsid w:val="00A94EA3"/>
    <w:rsid w:val="00A950AB"/>
    <w:rsid w:val="00A964EE"/>
    <w:rsid w:val="00A9794D"/>
    <w:rsid w:val="00AA1002"/>
    <w:rsid w:val="00AA1703"/>
    <w:rsid w:val="00AA1C76"/>
    <w:rsid w:val="00AA1FA9"/>
    <w:rsid w:val="00AA2314"/>
    <w:rsid w:val="00AA2B05"/>
    <w:rsid w:val="00AA2C1B"/>
    <w:rsid w:val="00AA5A5C"/>
    <w:rsid w:val="00AA6B45"/>
    <w:rsid w:val="00AB0285"/>
    <w:rsid w:val="00AB0691"/>
    <w:rsid w:val="00AB0FB8"/>
    <w:rsid w:val="00AB14AD"/>
    <w:rsid w:val="00AB1BFF"/>
    <w:rsid w:val="00AB426B"/>
    <w:rsid w:val="00AB4DFE"/>
    <w:rsid w:val="00AB55E5"/>
    <w:rsid w:val="00AB5F6D"/>
    <w:rsid w:val="00AC0463"/>
    <w:rsid w:val="00AC1431"/>
    <w:rsid w:val="00AC1B20"/>
    <w:rsid w:val="00AC270F"/>
    <w:rsid w:val="00AC3A72"/>
    <w:rsid w:val="00AC4F35"/>
    <w:rsid w:val="00AC5C2E"/>
    <w:rsid w:val="00AC6867"/>
    <w:rsid w:val="00AC7D97"/>
    <w:rsid w:val="00AC7D9D"/>
    <w:rsid w:val="00AC7FED"/>
    <w:rsid w:val="00AD17EC"/>
    <w:rsid w:val="00AD1BF4"/>
    <w:rsid w:val="00AD202A"/>
    <w:rsid w:val="00AD44BE"/>
    <w:rsid w:val="00AD496E"/>
    <w:rsid w:val="00AD6400"/>
    <w:rsid w:val="00AD7306"/>
    <w:rsid w:val="00AD7CFB"/>
    <w:rsid w:val="00AE0C0C"/>
    <w:rsid w:val="00AE23A2"/>
    <w:rsid w:val="00AE29E6"/>
    <w:rsid w:val="00AE2B79"/>
    <w:rsid w:val="00AE3B38"/>
    <w:rsid w:val="00AE4138"/>
    <w:rsid w:val="00AE416E"/>
    <w:rsid w:val="00AE4607"/>
    <w:rsid w:val="00AE5200"/>
    <w:rsid w:val="00AE6FC2"/>
    <w:rsid w:val="00AF0FA9"/>
    <w:rsid w:val="00AF22B8"/>
    <w:rsid w:val="00AF303A"/>
    <w:rsid w:val="00AF4A64"/>
    <w:rsid w:val="00AF4BAE"/>
    <w:rsid w:val="00AF56A0"/>
    <w:rsid w:val="00AF628D"/>
    <w:rsid w:val="00B011E6"/>
    <w:rsid w:val="00B025DD"/>
    <w:rsid w:val="00B02BD0"/>
    <w:rsid w:val="00B02F00"/>
    <w:rsid w:val="00B03406"/>
    <w:rsid w:val="00B03764"/>
    <w:rsid w:val="00B03821"/>
    <w:rsid w:val="00B03830"/>
    <w:rsid w:val="00B0402C"/>
    <w:rsid w:val="00B06665"/>
    <w:rsid w:val="00B067EA"/>
    <w:rsid w:val="00B069F6"/>
    <w:rsid w:val="00B1013B"/>
    <w:rsid w:val="00B10727"/>
    <w:rsid w:val="00B112AB"/>
    <w:rsid w:val="00B13036"/>
    <w:rsid w:val="00B13B80"/>
    <w:rsid w:val="00B17669"/>
    <w:rsid w:val="00B1794D"/>
    <w:rsid w:val="00B17E54"/>
    <w:rsid w:val="00B2329E"/>
    <w:rsid w:val="00B23804"/>
    <w:rsid w:val="00B2471B"/>
    <w:rsid w:val="00B248CC"/>
    <w:rsid w:val="00B26784"/>
    <w:rsid w:val="00B27B16"/>
    <w:rsid w:val="00B27D9E"/>
    <w:rsid w:val="00B3068C"/>
    <w:rsid w:val="00B30DB6"/>
    <w:rsid w:val="00B31A0F"/>
    <w:rsid w:val="00B3345C"/>
    <w:rsid w:val="00B3425F"/>
    <w:rsid w:val="00B34DBC"/>
    <w:rsid w:val="00B34FC9"/>
    <w:rsid w:val="00B353DB"/>
    <w:rsid w:val="00B3727C"/>
    <w:rsid w:val="00B37D77"/>
    <w:rsid w:val="00B4025A"/>
    <w:rsid w:val="00B40438"/>
    <w:rsid w:val="00B404F1"/>
    <w:rsid w:val="00B406B5"/>
    <w:rsid w:val="00B41F2A"/>
    <w:rsid w:val="00B4260A"/>
    <w:rsid w:val="00B42747"/>
    <w:rsid w:val="00B42C66"/>
    <w:rsid w:val="00B42C75"/>
    <w:rsid w:val="00B436BA"/>
    <w:rsid w:val="00B43C9C"/>
    <w:rsid w:val="00B45983"/>
    <w:rsid w:val="00B46364"/>
    <w:rsid w:val="00B47904"/>
    <w:rsid w:val="00B47DB4"/>
    <w:rsid w:val="00B50299"/>
    <w:rsid w:val="00B51B83"/>
    <w:rsid w:val="00B551F5"/>
    <w:rsid w:val="00B554F3"/>
    <w:rsid w:val="00B5587C"/>
    <w:rsid w:val="00B55ABD"/>
    <w:rsid w:val="00B5600D"/>
    <w:rsid w:val="00B56267"/>
    <w:rsid w:val="00B57117"/>
    <w:rsid w:val="00B57379"/>
    <w:rsid w:val="00B6002E"/>
    <w:rsid w:val="00B6059F"/>
    <w:rsid w:val="00B60AD5"/>
    <w:rsid w:val="00B616DB"/>
    <w:rsid w:val="00B618C8"/>
    <w:rsid w:val="00B62820"/>
    <w:rsid w:val="00B63142"/>
    <w:rsid w:val="00B63CD5"/>
    <w:rsid w:val="00B649C5"/>
    <w:rsid w:val="00B6559D"/>
    <w:rsid w:val="00B65ED2"/>
    <w:rsid w:val="00B67215"/>
    <w:rsid w:val="00B70F2C"/>
    <w:rsid w:val="00B70FC2"/>
    <w:rsid w:val="00B71371"/>
    <w:rsid w:val="00B72BE3"/>
    <w:rsid w:val="00B72F73"/>
    <w:rsid w:val="00B73453"/>
    <w:rsid w:val="00B739ED"/>
    <w:rsid w:val="00B753ED"/>
    <w:rsid w:val="00B763A1"/>
    <w:rsid w:val="00B76663"/>
    <w:rsid w:val="00B76A08"/>
    <w:rsid w:val="00B76A52"/>
    <w:rsid w:val="00B76C30"/>
    <w:rsid w:val="00B76F36"/>
    <w:rsid w:val="00B76FBB"/>
    <w:rsid w:val="00B80085"/>
    <w:rsid w:val="00B8073E"/>
    <w:rsid w:val="00B816F4"/>
    <w:rsid w:val="00B83BB0"/>
    <w:rsid w:val="00B84DBB"/>
    <w:rsid w:val="00B857A0"/>
    <w:rsid w:val="00B857FB"/>
    <w:rsid w:val="00B85869"/>
    <w:rsid w:val="00B87040"/>
    <w:rsid w:val="00B87D9D"/>
    <w:rsid w:val="00B919BC"/>
    <w:rsid w:val="00B91AEB"/>
    <w:rsid w:val="00B91C3F"/>
    <w:rsid w:val="00B9356B"/>
    <w:rsid w:val="00B96879"/>
    <w:rsid w:val="00B96E8F"/>
    <w:rsid w:val="00B96FC5"/>
    <w:rsid w:val="00BA15B7"/>
    <w:rsid w:val="00BA1727"/>
    <w:rsid w:val="00BA3568"/>
    <w:rsid w:val="00BA38DA"/>
    <w:rsid w:val="00BA4C85"/>
    <w:rsid w:val="00BA57A3"/>
    <w:rsid w:val="00BA6157"/>
    <w:rsid w:val="00BA673B"/>
    <w:rsid w:val="00BA6EFA"/>
    <w:rsid w:val="00BA7842"/>
    <w:rsid w:val="00BA78AF"/>
    <w:rsid w:val="00BA7906"/>
    <w:rsid w:val="00BB2502"/>
    <w:rsid w:val="00BB274D"/>
    <w:rsid w:val="00BB2F13"/>
    <w:rsid w:val="00BB411C"/>
    <w:rsid w:val="00BB440E"/>
    <w:rsid w:val="00BB484F"/>
    <w:rsid w:val="00BB4FF1"/>
    <w:rsid w:val="00BB5B36"/>
    <w:rsid w:val="00BB5BD2"/>
    <w:rsid w:val="00BB6CF7"/>
    <w:rsid w:val="00BB744D"/>
    <w:rsid w:val="00BB77E5"/>
    <w:rsid w:val="00BB7DF8"/>
    <w:rsid w:val="00BC0340"/>
    <w:rsid w:val="00BC0E0A"/>
    <w:rsid w:val="00BC3504"/>
    <w:rsid w:val="00BC3999"/>
    <w:rsid w:val="00BC39CD"/>
    <w:rsid w:val="00BC4128"/>
    <w:rsid w:val="00BC4CB5"/>
    <w:rsid w:val="00BC523D"/>
    <w:rsid w:val="00BC638A"/>
    <w:rsid w:val="00BC78A7"/>
    <w:rsid w:val="00BD03F3"/>
    <w:rsid w:val="00BD0E4B"/>
    <w:rsid w:val="00BD2AC5"/>
    <w:rsid w:val="00BD3400"/>
    <w:rsid w:val="00BD3642"/>
    <w:rsid w:val="00BD5C60"/>
    <w:rsid w:val="00BD6563"/>
    <w:rsid w:val="00BD7355"/>
    <w:rsid w:val="00BD7570"/>
    <w:rsid w:val="00BE1B47"/>
    <w:rsid w:val="00BE2499"/>
    <w:rsid w:val="00BE53BC"/>
    <w:rsid w:val="00BE5785"/>
    <w:rsid w:val="00BE59A6"/>
    <w:rsid w:val="00BE5AC2"/>
    <w:rsid w:val="00BE6162"/>
    <w:rsid w:val="00BE6191"/>
    <w:rsid w:val="00BE7BE6"/>
    <w:rsid w:val="00BE7EED"/>
    <w:rsid w:val="00BF100B"/>
    <w:rsid w:val="00BF1BE7"/>
    <w:rsid w:val="00BF23E4"/>
    <w:rsid w:val="00BF25CB"/>
    <w:rsid w:val="00BF26F3"/>
    <w:rsid w:val="00BF34A8"/>
    <w:rsid w:val="00BF396F"/>
    <w:rsid w:val="00BF3AE3"/>
    <w:rsid w:val="00BF4D2A"/>
    <w:rsid w:val="00BF4D99"/>
    <w:rsid w:val="00BF54DE"/>
    <w:rsid w:val="00BF631E"/>
    <w:rsid w:val="00BF6972"/>
    <w:rsid w:val="00BF6CDD"/>
    <w:rsid w:val="00BF7942"/>
    <w:rsid w:val="00BF7A86"/>
    <w:rsid w:val="00BF7AC5"/>
    <w:rsid w:val="00C02309"/>
    <w:rsid w:val="00C02444"/>
    <w:rsid w:val="00C025AE"/>
    <w:rsid w:val="00C02807"/>
    <w:rsid w:val="00C06E4E"/>
    <w:rsid w:val="00C06FB1"/>
    <w:rsid w:val="00C106BC"/>
    <w:rsid w:val="00C12708"/>
    <w:rsid w:val="00C12D21"/>
    <w:rsid w:val="00C13325"/>
    <w:rsid w:val="00C14173"/>
    <w:rsid w:val="00C14248"/>
    <w:rsid w:val="00C146A2"/>
    <w:rsid w:val="00C14708"/>
    <w:rsid w:val="00C149D9"/>
    <w:rsid w:val="00C16B1B"/>
    <w:rsid w:val="00C16B5C"/>
    <w:rsid w:val="00C174CD"/>
    <w:rsid w:val="00C207AF"/>
    <w:rsid w:val="00C21164"/>
    <w:rsid w:val="00C215AE"/>
    <w:rsid w:val="00C21D98"/>
    <w:rsid w:val="00C21E9E"/>
    <w:rsid w:val="00C22ED5"/>
    <w:rsid w:val="00C23DCE"/>
    <w:rsid w:val="00C24EEC"/>
    <w:rsid w:val="00C250E2"/>
    <w:rsid w:val="00C25786"/>
    <w:rsid w:val="00C275D9"/>
    <w:rsid w:val="00C32D80"/>
    <w:rsid w:val="00C33BA2"/>
    <w:rsid w:val="00C33BD7"/>
    <w:rsid w:val="00C34099"/>
    <w:rsid w:val="00C34474"/>
    <w:rsid w:val="00C34F22"/>
    <w:rsid w:val="00C351D2"/>
    <w:rsid w:val="00C3637F"/>
    <w:rsid w:val="00C369AC"/>
    <w:rsid w:val="00C36C99"/>
    <w:rsid w:val="00C40D66"/>
    <w:rsid w:val="00C41B8C"/>
    <w:rsid w:val="00C422FD"/>
    <w:rsid w:val="00C42FCC"/>
    <w:rsid w:val="00C432F5"/>
    <w:rsid w:val="00C437F9"/>
    <w:rsid w:val="00C440B4"/>
    <w:rsid w:val="00C44FAE"/>
    <w:rsid w:val="00C45EDB"/>
    <w:rsid w:val="00C461A6"/>
    <w:rsid w:val="00C475C4"/>
    <w:rsid w:val="00C50904"/>
    <w:rsid w:val="00C50B66"/>
    <w:rsid w:val="00C50C79"/>
    <w:rsid w:val="00C51BB8"/>
    <w:rsid w:val="00C53EE1"/>
    <w:rsid w:val="00C54ED4"/>
    <w:rsid w:val="00C5559F"/>
    <w:rsid w:val="00C55EAF"/>
    <w:rsid w:val="00C60FFD"/>
    <w:rsid w:val="00C61BFE"/>
    <w:rsid w:val="00C6312E"/>
    <w:rsid w:val="00C65966"/>
    <w:rsid w:val="00C65FF7"/>
    <w:rsid w:val="00C66894"/>
    <w:rsid w:val="00C668F1"/>
    <w:rsid w:val="00C67098"/>
    <w:rsid w:val="00C67C2C"/>
    <w:rsid w:val="00C70F11"/>
    <w:rsid w:val="00C7104E"/>
    <w:rsid w:val="00C727DC"/>
    <w:rsid w:val="00C746AF"/>
    <w:rsid w:val="00C7619F"/>
    <w:rsid w:val="00C80047"/>
    <w:rsid w:val="00C802A7"/>
    <w:rsid w:val="00C803A3"/>
    <w:rsid w:val="00C806CB"/>
    <w:rsid w:val="00C81750"/>
    <w:rsid w:val="00C8255A"/>
    <w:rsid w:val="00C82BB6"/>
    <w:rsid w:val="00C82ED1"/>
    <w:rsid w:val="00C83D0D"/>
    <w:rsid w:val="00C84EC4"/>
    <w:rsid w:val="00C85B5B"/>
    <w:rsid w:val="00C85F2F"/>
    <w:rsid w:val="00C85F30"/>
    <w:rsid w:val="00C86D99"/>
    <w:rsid w:val="00C87298"/>
    <w:rsid w:val="00C875AD"/>
    <w:rsid w:val="00C87A7A"/>
    <w:rsid w:val="00C92FA3"/>
    <w:rsid w:val="00C9379D"/>
    <w:rsid w:val="00C93F0C"/>
    <w:rsid w:val="00C94018"/>
    <w:rsid w:val="00C94D1A"/>
    <w:rsid w:val="00C96D15"/>
    <w:rsid w:val="00C97154"/>
    <w:rsid w:val="00C974C7"/>
    <w:rsid w:val="00C97C8B"/>
    <w:rsid w:val="00CA0417"/>
    <w:rsid w:val="00CA0C10"/>
    <w:rsid w:val="00CA439D"/>
    <w:rsid w:val="00CA4714"/>
    <w:rsid w:val="00CA4D28"/>
    <w:rsid w:val="00CA5471"/>
    <w:rsid w:val="00CA6838"/>
    <w:rsid w:val="00CA68CE"/>
    <w:rsid w:val="00CA6E8C"/>
    <w:rsid w:val="00CA6F01"/>
    <w:rsid w:val="00CA7582"/>
    <w:rsid w:val="00CB01EA"/>
    <w:rsid w:val="00CB0898"/>
    <w:rsid w:val="00CB092A"/>
    <w:rsid w:val="00CB1DBE"/>
    <w:rsid w:val="00CB1E59"/>
    <w:rsid w:val="00CB2EB7"/>
    <w:rsid w:val="00CB2FDC"/>
    <w:rsid w:val="00CB31CE"/>
    <w:rsid w:val="00CB43FA"/>
    <w:rsid w:val="00CB61F6"/>
    <w:rsid w:val="00CB65B4"/>
    <w:rsid w:val="00CB685F"/>
    <w:rsid w:val="00CB6CA0"/>
    <w:rsid w:val="00CB71F7"/>
    <w:rsid w:val="00CC0146"/>
    <w:rsid w:val="00CC0305"/>
    <w:rsid w:val="00CC040F"/>
    <w:rsid w:val="00CC2291"/>
    <w:rsid w:val="00CC38F4"/>
    <w:rsid w:val="00CC3C40"/>
    <w:rsid w:val="00CC4F40"/>
    <w:rsid w:val="00CC517E"/>
    <w:rsid w:val="00CC69B1"/>
    <w:rsid w:val="00CC6A0C"/>
    <w:rsid w:val="00CC7176"/>
    <w:rsid w:val="00CD09C1"/>
    <w:rsid w:val="00CD12C6"/>
    <w:rsid w:val="00CD29AC"/>
    <w:rsid w:val="00CD3482"/>
    <w:rsid w:val="00CD38BF"/>
    <w:rsid w:val="00CD5C39"/>
    <w:rsid w:val="00CD6094"/>
    <w:rsid w:val="00CD67B3"/>
    <w:rsid w:val="00CD776E"/>
    <w:rsid w:val="00CE01A3"/>
    <w:rsid w:val="00CE1F60"/>
    <w:rsid w:val="00CE4B50"/>
    <w:rsid w:val="00CE5A44"/>
    <w:rsid w:val="00CE720F"/>
    <w:rsid w:val="00CF10EB"/>
    <w:rsid w:val="00CF11CE"/>
    <w:rsid w:val="00CF2483"/>
    <w:rsid w:val="00CF2B19"/>
    <w:rsid w:val="00CF534C"/>
    <w:rsid w:val="00CF5C69"/>
    <w:rsid w:val="00CF6D68"/>
    <w:rsid w:val="00CF6E51"/>
    <w:rsid w:val="00D016F8"/>
    <w:rsid w:val="00D03917"/>
    <w:rsid w:val="00D03A45"/>
    <w:rsid w:val="00D0454F"/>
    <w:rsid w:val="00D0506D"/>
    <w:rsid w:val="00D051FE"/>
    <w:rsid w:val="00D05EFC"/>
    <w:rsid w:val="00D05F88"/>
    <w:rsid w:val="00D06602"/>
    <w:rsid w:val="00D06E56"/>
    <w:rsid w:val="00D0781F"/>
    <w:rsid w:val="00D106E7"/>
    <w:rsid w:val="00D110D9"/>
    <w:rsid w:val="00D11C1C"/>
    <w:rsid w:val="00D12961"/>
    <w:rsid w:val="00D13115"/>
    <w:rsid w:val="00D14C0F"/>
    <w:rsid w:val="00D14FE9"/>
    <w:rsid w:val="00D16D94"/>
    <w:rsid w:val="00D17C14"/>
    <w:rsid w:val="00D17DFF"/>
    <w:rsid w:val="00D20A32"/>
    <w:rsid w:val="00D25DD6"/>
    <w:rsid w:val="00D26044"/>
    <w:rsid w:val="00D2618D"/>
    <w:rsid w:val="00D262E2"/>
    <w:rsid w:val="00D306A2"/>
    <w:rsid w:val="00D31B2E"/>
    <w:rsid w:val="00D3291D"/>
    <w:rsid w:val="00D33A96"/>
    <w:rsid w:val="00D3407A"/>
    <w:rsid w:val="00D34082"/>
    <w:rsid w:val="00D3432A"/>
    <w:rsid w:val="00D360E8"/>
    <w:rsid w:val="00D40E6B"/>
    <w:rsid w:val="00D43B1C"/>
    <w:rsid w:val="00D45756"/>
    <w:rsid w:val="00D45D17"/>
    <w:rsid w:val="00D468CC"/>
    <w:rsid w:val="00D46FA4"/>
    <w:rsid w:val="00D501D7"/>
    <w:rsid w:val="00D50392"/>
    <w:rsid w:val="00D50FF6"/>
    <w:rsid w:val="00D52C38"/>
    <w:rsid w:val="00D53F32"/>
    <w:rsid w:val="00D53F9F"/>
    <w:rsid w:val="00D555EB"/>
    <w:rsid w:val="00D56A27"/>
    <w:rsid w:val="00D57274"/>
    <w:rsid w:val="00D60B15"/>
    <w:rsid w:val="00D60CDA"/>
    <w:rsid w:val="00D64BB8"/>
    <w:rsid w:val="00D64C9E"/>
    <w:rsid w:val="00D6625A"/>
    <w:rsid w:val="00D67758"/>
    <w:rsid w:val="00D70C10"/>
    <w:rsid w:val="00D711B8"/>
    <w:rsid w:val="00D71EC5"/>
    <w:rsid w:val="00D72664"/>
    <w:rsid w:val="00D75DE1"/>
    <w:rsid w:val="00D765C1"/>
    <w:rsid w:val="00D76FC5"/>
    <w:rsid w:val="00D77E91"/>
    <w:rsid w:val="00D80595"/>
    <w:rsid w:val="00D8204F"/>
    <w:rsid w:val="00D836D6"/>
    <w:rsid w:val="00D85D05"/>
    <w:rsid w:val="00D87701"/>
    <w:rsid w:val="00D87924"/>
    <w:rsid w:val="00D91945"/>
    <w:rsid w:val="00D91DF1"/>
    <w:rsid w:val="00D92AD1"/>
    <w:rsid w:val="00D93397"/>
    <w:rsid w:val="00D943F9"/>
    <w:rsid w:val="00D944EF"/>
    <w:rsid w:val="00D94682"/>
    <w:rsid w:val="00D947F5"/>
    <w:rsid w:val="00D94842"/>
    <w:rsid w:val="00D94C0A"/>
    <w:rsid w:val="00D95D5F"/>
    <w:rsid w:val="00D96255"/>
    <w:rsid w:val="00D9641A"/>
    <w:rsid w:val="00D965C7"/>
    <w:rsid w:val="00D96936"/>
    <w:rsid w:val="00D97321"/>
    <w:rsid w:val="00D97515"/>
    <w:rsid w:val="00D97A5A"/>
    <w:rsid w:val="00DA015A"/>
    <w:rsid w:val="00DA03D5"/>
    <w:rsid w:val="00DA04CA"/>
    <w:rsid w:val="00DA2AC5"/>
    <w:rsid w:val="00DA32D9"/>
    <w:rsid w:val="00DA37E9"/>
    <w:rsid w:val="00DA380A"/>
    <w:rsid w:val="00DA478A"/>
    <w:rsid w:val="00DA79AC"/>
    <w:rsid w:val="00DB025B"/>
    <w:rsid w:val="00DB04B0"/>
    <w:rsid w:val="00DB1580"/>
    <w:rsid w:val="00DB2380"/>
    <w:rsid w:val="00DB29CE"/>
    <w:rsid w:val="00DB3197"/>
    <w:rsid w:val="00DB332A"/>
    <w:rsid w:val="00DB33E1"/>
    <w:rsid w:val="00DB35A2"/>
    <w:rsid w:val="00DB35E4"/>
    <w:rsid w:val="00DB4365"/>
    <w:rsid w:val="00DB478D"/>
    <w:rsid w:val="00DB6307"/>
    <w:rsid w:val="00DB7DF2"/>
    <w:rsid w:val="00DC10CC"/>
    <w:rsid w:val="00DC11DB"/>
    <w:rsid w:val="00DC2D87"/>
    <w:rsid w:val="00DC4621"/>
    <w:rsid w:val="00DC483E"/>
    <w:rsid w:val="00DC4DE8"/>
    <w:rsid w:val="00DC5966"/>
    <w:rsid w:val="00DC751E"/>
    <w:rsid w:val="00DD0150"/>
    <w:rsid w:val="00DD0E8E"/>
    <w:rsid w:val="00DD13D3"/>
    <w:rsid w:val="00DD1FF2"/>
    <w:rsid w:val="00DD258A"/>
    <w:rsid w:val="00DD3A3F"/>
    <w:rsid w:val="00DD5CE4"/>
    <w:rsid w:val="00DD6B6C"/>
    <w:rsid w:val="00DD761E"/>
    <w:rsid w:val="00DD77E9"/>
    <w:rsid w:val="00DE01C8"/>
    <w:rsid w:val="00DE0A3A"/>
    <w:rsid w:val="00DE17EC"/>
    <w:rsid w:val="00DE28C7"/>
    <w:rsid w:val="00DE4522"/>
    <w:rsid w:val="00DE69A9"/>
    <w:rsid w:val="00DE752B"/>
    <w:rsid w:val="00DF0868"/>
    <w:rsid w:val="00DF15D3"/>
    <w:rsid w:val="00DF1BAD"/>
    <w:rsid w:val="00DF31F1"/>
    <w:rsid w:val="00DF40BA"/>
    <w:rsid w:val="00DF54D1"/>
    <w:rsid w:val="00DF6AC3"/>
    <w:rsid w:val="00DF7521"/>
    <w:rsid w:val="00DF7946"/>
    <w:rsid w:val="00E0063A"/>
    <w:rsid w:val="00E009D2"/>
    <w:rsid w:val="00E03532"/>
    <w:rsid w:val="00E03A3A"/>
    <w:rsid w:val="00E0536B"/>
    <w:rsid w:val="00E05370"/>
    <w:rsid w:val="00E05E91"/>
    <w:rsid w:val="00E06B7D"/>
    <w:rsid w:val="00E07A63"/>
    <w:rsid w:val="00E110BB"/>
    <w:rsid w:val="00E111C4"/>
    <w:rsid w:val="00E1219E"/>
    <w:rsid w:val="00E12C52"/>
    <w:rsid w:val="00E13577"/>
    <w:rsid w:val="00E144C7"/>
    <w:rsid w:val="00E14D33"/>
    <w:rsid w:val="00E14F19"/>
    <w:rsid w:val="00E176AD"/>
    <w:rsid w:val="00E177BD"/>
    <w:rsid w:val="00E20848"/>
    <w:rsid w:val="00E20A29"/>
    <w:rsid w:val="00E2191F"/>
    <w:rsid w:val="00E21B3B"/>
    <w:rsid w:val="00E21D93"/>
    <w:rsid w:val="00E2455C"/>
    <w:rsid w:val="00E246DE"/>
    <w:rsid w:val="00E25B54"/>
    <w:rsid w:val="00E27AA2"/>
    <w:rsid w:val="00E27F8A"/>
    <w:rsid w:val="00E31F32"/>
    <w:rsid w:val="00E320F3"/>
    <w:rsid w:val="00E3340E"/>
    <w:rsid w:val="00E3510C"/>
    <w:rsid w:val="00E400F2"/>
    <w:rsid w:val="00E418B4"/>
    <w:rsid w:val="00E42866"/>
    <w:rsid w:val="00E42952"/>
    <w:rsid w:val="00E445AB"/>
    <w:rsid w:val="00E45B2D"/>
    <w:rsid w:val="00E514C6"/>
    <w:rsid w:val="00E51AAA"/>
    <w:rsid w:val="00E51F0E"/>
    <w:rsid w:val="00E5223D"/>
    <w:rsid w:val="00E52C1E"/>
    <w:rsid w:val="00E53195"/>
    <w:rsid w:val="00E5427F"/>
    <w:rsid w:val="00E543A5"/>
    <w:rsid w:val="00E5550F"/>
    <w:rsid w:val="00E5663B"/>
    <w:rsid w:val="00E57287"/>
    <w:rsid w:val="00E5742E"/>
    <w:rsid w:val="00E57920"/>
    <w:rsid w:val="00E60A19"/>
    <w:rsid w:val="00E60C46"/>
    <w:rsid w:val="00E656B8"/>
    <w:rsid w:val="00E66AE9"/>
    <w:rsid w:val="00E673D4"/>
    <w:rsid w:val="00E7098C"/>
    <w:rsid w:val="00E751D5"/>
    <w:rsid w:val="00E75398"/>
    <w:rsid w:val="00E76014"/>
    <w:rsid w:val="00E77405"/>
    <w:rsid w:val="00E77EA1"/>
    <w:rsid w:val="00E80B43"/>
    <w:rsid w:val="00E80E12"/>
    <w:rsid w:val="00E814FE"/>
    <w:rsid w:val="00E818D5"/>
    <w:rsid w:val="00E81B3A"/>
    <w:rsid w:val="00E820B5"/>
    <w:rsid w:val="00E83285"/>
    <w:rsid w:val="00E840DB"/>
    <w:rsid w:val="00E842E8"/>
    <w:rsid w:val="00E8464F"/>
    <w:rsid w:val="00E865F1"/>
    <w:rsid w:val="00E86CDB"/>
    <w:rsid w:val="00E903F8"/>
    <w:rsid w:val="00E915D2"/>
    <w:rsid w:val="00E922B3"/>
    <w:rsid w:val="00E9379E"/>
    <w:rsid w:val="00E93D83"/>
    <w:rsid w:val="00E94747"/>
    <w:rsid w:val="00E94C5E"/>
    <w:rsid w:val="00E95053"/>
    <w:rsid w:val="00E9720A"/>
    <w:rsid w:val="00E974BE"/>
    <w:rsid w:val="00E97C2F"/>
    <w:rsid w:val="00EA155D"/>
    <w:rsid w:val="00EA1743"/>
    <w:rsid w:val="00EA1D5A"/>
    <w:rsid w:val="00EA2AF5"/>
    <w:rsid w:val="00EA2CF2"/>
    <w:rsid w:val="00EA3012"/>
    <w:rsid w:val="00EA3477"/>
    <w:rsid w:val="00EA4287"/>
    <w:rsid w:val="00EA4383"/>
    <w:rsid w:val="00EA4A70"/>
    <w:rsid w:val="00EA5455"/>
    <w:rsid w:val="00EA570B"/>
    <w:rsid w:val="00EA5B65"/>
    <w:rsid w:val="00EA636E"/>
    <w:rsid w:val="00EA6720"/>
    <w:rsid w:val="00EA7639"/>
    <w:rsid w:val="00EB1B4C"/>
    <w:rsid w:val="00EB2BCB"/>
    <w:rsid w:val="00EB2D2A"/>
    <w:rsid w:val="00EB3664"/>
    <w:rsid w:val="00EB4291"/>
    <w:rsid w:val="00EB4E77"/>
    <w:rsid w:val="00EB57CA"/>
    <w:rsid w:val="00EB58E0"/>
    <w:rsid w:val="00EB5F1D"/>
    <w:rsid w:val="00EB60BF"/>
    <w:rsid w:val="00EB69F0"/>
    <w:rsid w:val="00EB6D86"/>
    <w:rsid w:val="00EC0780"/>
    <w:rsid w:val="00EC1305"/>
    <w:rsid w:val="00EC24FE"/>
    <w:rsid w:val="00EC40CE"/>
    <w:rsid w:val="00EC5684"/>
    <w:rsid w:val="00EC70FE"/>
    <w:rsid w:val="00EC7204"/>
    <w:rsid w:val="00EC7243"/>
    <w:rsid w:val="00ED0AAA"/>
    <w:rsid w:val="00ED0F49"/>
    <w:rsid w:val="00ED1AC7"/>
    <w:rsid w:val="00ED4252"/>
    <w:rsid w:val="00ED4A4C"/>
    <w:rsid w:val="00ED577A"/>
    <w:rsid w:val="00ED5F2D"/>
    <w:rsid w:val="00ED6754"/>
    <w:rsid w:val="00ED6774"/>
    <w:rsid w:val="00ED7D08"/>
    <w:rsid w:val="00ED7F0B"/>
    <w:rsid w:val="00EE0CF2"/>
    <w:rsid w:val="00EE1346"/>
    <w:rsid w:val="00EE2969"/>
    <w:rsid w:val="00EE2E8D"/>
    <w:rsid w:val="00EE328A"/>
    <w:rsid w:val="00EE3EBB"/>
    <w:rsid w:val="00EE439D"/>
    <w:rsid w:val="00EE6EAD"/>
    <w:rsid w:val="00EE7DC4"/>
    <w:rsid w:val="00EF20C2"/>
    <w:rsid w:val="00EF2FF6"/>
    <w:rsid w:val="00EF356A"/>
    <w:rsid w:val="00EF3AC4"/>
    <w:rsid w:val="00EF3B5A"/>
    <w:rsid w:val="00EF4E3F"/>
    <w:rsid w:val="00EF7804"/>
    <w:rsid w:val="00EF7BA3"/>
    <w:rsid w:val="00F00A84"/>
    <w:rsid w:val="00F00C69"/>
    <w:rsid w:val="00F01F3B"/>
    <w:rsid w:val="00F0249A"/>
    <w:rsid w:val="00F039E9"/>
    <w:rsid w:val="00F04CBE"/>
    <w:rsid w:val="00F0570A"/>
    <w:rsid w:val="00F05AB5"/>
    <w:rsid w:val="00F075BA"/>
    <w:rsid w:val="00F128D3"/>
    <w:rsid w:val="00F12B92"/>
    <w:rsid w:val="00F12E2B"/>
    <w:rsid w:val="00F12F36"/>
    <w:rsid w:val="00F12F53"/>
    <w:rsid w:val="00F1414F"/>
    <w:rsid w:val="00F14242"/>
    <w:rsid w:val="00F14BC9"/>
    <w:rsid w:val="00F15BA9"/>
    <w:rsid w:val="00F2041D"/>
    <w:rsid w:val="00F20F8C"/>
    <w:rsid w:val="00F21118"/>
    <w:rsid w:val="00F23E8E"/>
    <w:rsid w:val="00F240AD"/>
    <w:rsid w:val="00F24AC2"/>
    <w:rsid w:val="00F26636"/>
    <w:rsid w:val="00F26D82"/>
    <w:rsid w:val="00F26DC6"/>
    <w:rsid w:val="00F274AF"/>
    <w:rsid w:val="00F27D83"/>
    <w:rsid w:val="00F31219"/>
    <w:rsid w:val="00F317DB"/>
    <w:rsid w:val="00F330E7"/>
    <w:rsid w:val="00F330F6"/>
    <w:rsid w:val="00F34DDD"/>
    <w:rsid w:val="00F359F5"/>
    <w:rsid w:val="00F37416"/>
    <w:rsid w:val="00F37E0B"/>
    <w:rsid w:val="00F41449"/>
    <w:rsid w:val="00F42115"/>
    <w:rsid w:val="00F42142"/>
    <w:rsid w:val="00F42EC4"/>
    <w:rsid w:val="00F44502"/>
    <w:rsid w:val="00F448D7"/>
    <w:rsid w:val="00F456D2"/>
    <w:rsid w:val="00F45720"/>
    <w:rsid w:val="00F506DD"/>
    <w:rsid w:val="00F50B00"/>
    <w:rsid w:val="00F516D2"/>
    <w:rsid w:val="00F51E26"/>
    <w:rsid w:val="00F521E4"/>
    <w:rsid w:val="00F52FDE"/>
    <w:rsid w:val="00F533D9"/>
    <w:rsid w:val="00F5341A"/>
    <w:rsid w:val="00F53A4E"/>
    <w:rsid w:val="00F54557"/>
    <w:rsid w:val="00F54B33"/>
    <w:rsid w:val="00F550AB"/>
    <w:rsid w:val="00F557B1"/>
    <w:rsid w:val="00F56383"/>
    <w:rsid w:val="00F5668C"/>
    <w:rsid w:val="00F570D1"/>
    <w:rsid w:val="00F635DD"/>
    <w:rsid w:val="00F639F5"/>
    <w:rsid w:val="00F64003"/>
    <w:rsid w:val="00F648E0"/>
    <w:rsid w:val="00F668C4"/>
    <w:rsid w:val="00F70F2B"/>
    <w:rsid w:val="00F72C1A"/>
    <w:rsid w:val="00F72D3F"/>
    <w:rsid w:val="00F73E4C"/>
    <w:rsid w:val="00F76BA9"/>
    <w:rsid w:val="00F7791B"/>
    <w:rsid w:val="00F818F3"/>
    <w:rsid w:val="00F81D7C"/>
    <w:rsid w:val="00F833B4"/>
    <w:rsid w:val="00F83BC8"/>
    <w:rsid w:val="00F84784"/>
    <w:rsid w:val="00F855E8"/>
    <w:rsid w:val="00F86DAA"/>
    <w:rsid w:val="00F86FFC"/>
    <w:rsid w:val="00F8794F"/>
    <w:rsid w:val="00F87A15"/>
    <w:rsid w:val="00F902D6"/>
    <w:rsid w:val="00F904E3"/>
    <w:rsid w:val="00F91532"/>
    <w:rsid w:val="00F930EF"/>
    <w:rsid w:val="00F9395D"/>
    <w:rsid w:val="00F93CCF"/>
    <w:rsid w:val="00F94A76"/>
    <w:rsid w:val="00F95163"/>
    <w:rsid w:val="00F95AF1"/>
    <w:rsid w:val="00FA021E"/>
    <w:rsid w:val="00FA06E5"/>
    <w:rsid w:val="00FA2B05"/>
    <w:rsid w:val="00FA4194"/>
    <w:rsid w:val="00FA45C2"/>
    <w:rsid w:val="00FA4FD3"/>
    <w:rsid w:val="00FA5AF4"/>
    <w:rsid w:val="00FA6D2A"/>
    <w:rsid w:val="00FA6DB0"/>
    <w:rsid w:val="00FA78FB"/>
    <w:rsid w:val="00FB068B"/>
    <w:rsid w:val="00FB0889"/>
    <w:rsid w:val="00FB19BE"/>
    <w:rsid w:val="00FB3475"/>
    <w:rsid w:val="00FB3524"/>
    <w:rsid w:val="00FB445A"/>
    <w:rsid w:val="00FB5EA3"/>
    <w:rsid w:val="00FB6AFC"/>
    <w:rsid w:val="00FB73F6"/>
    <w:rsid w:val="00FC034F"/>
    <w:rsid w:val="00FC1694"/>
    <w:rsid w:val="00FC1A23"/>
    <w:rsid w:val="00FC1A5E"/>
    <w:rsid w:val="00FC2D7A"/>
    <w:rsid w:val="00FC3DA5"/>
    <w:rsid w:val="00FC5857"/>
    <w:rsid w:val="00FC716B"/>
    <w:rsid w:val="00FD0410"/>
    <w:rsid w:val="00FD0A8A"/>
    <w:rsid w:val="00FD17BF"/>
    <w:rsid w:val="00FD210E"/>
    <w:rsid w:val="00FD2913"/>
    <w:rsid w:val="00FD40E2"/>
    <w:rsid w:val="00FD478A"/>
    <w:rsid w:val="00FD483F"/>
    <w:rsid w:val="00FD6B5F"/>
    <w:rsid w:val="00FD77B5"/>
    <w:rsid w:val="00FE16F5"/>
    <w:rsid w:val="00FE1814"/>
    <w:rsid w:val="00FE1F55"/>
    <w:rsid w:val="00FE21A8"/>
    <w:rsid w:val="00FE5537"/>
    <w:rsid w:val="00FE576E"/>
    <w:rsid w:val="00FE72BD"/>
    <w:rsid w:val="00FE7C3C"/>
    <w:rsid w:val="00FF1523"/>
    <w:rsid w:val="00FF484A"/>
    <w:rsid w:val="00FF49F9"/>
    <w:rsid w:val="00FF527A"/>
    <w:rsid w:val="00FF6AB5"/>
    <w:rsid w:val="00FF7E4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C7FAC0"/>
  <w15:docId w15:val="{90D9CE68-9339-4661-925A-977758004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215"/>
    <w:pPr>
      <w:spacing w:before="60" w:after="60"/>
    </w:pPr>
    <w:rPr>
      <w:sz w:val="24"/>
    </w:rPr>
  </w:style>
  <w:style w:type="paragraph" w:styleId="Heading1">
    <w:name w:val="heading 1"/>
    <w:basedOn w:val="Normal"/>
    <w:next w:val="Normal"/>
    <w:link w:val="Heading1Char1"/>
    <w:uiPriority w:val="99"/>
    <w:qFormat/>
    <w:rsid w:val="009D7405"/>
    <w:pPr>
      <w:keepNext/>
      <w:pageBreakBefore/>
      <w:numPr>
        <w:numId w:val="11"/>
      </w:numPr>
      <w:tabs>
        <w:tab w:val="clear" w:pos="1296"/>
        <w:tab w:val="left" w:pos="540"/>
      </w:tabs>
      <w:spacing w:before="240"/>
      <w:ind w:left="540" w:hanging="540"/>
      <w:outlineLvl w:val="0"/>
    </w:pPr>
    <w:rPr>
      <w:rFonts w:ascii="Arial" w:hAnsi="Arial" w:cs="Arial"/>
      <w:bCs/>
      <w:kern w:val="32"/>
      <w:sz w:val="32"/>
      <w:szCs w:val="32"/>
    </w:rPr>
  </w:style>
  <w:style w:type="paragraph" w:styleId="Heading2">
    <w:name w:val="heading 2"/>
    <w:basedOn w:val="Normal"/>
    <w:next w:val="Normal"/>
    <w:link w:val="Heading2Char1"/>
    <w:autoRedefine/>
    <w:uiPriority w:val="99"/>
    <w:qFormat/>
    <w:rsid w:val="00772957"/>
    <w:pPr>
      <w:keepNext/>
      <w:numPr>
        <w:ilvl w:val="1"/>
        <w:numId w:val="30"/>
      </w:numPr>
      <w:tabs>
        <w:tab w:val="left" w:pos="900"/>
      </w:tabs>
      <w:spacing w:before="480"/>
      <w:ind w:left="1166"/>
      <w:outlineLvl w:val="1"/>
    </w:pPr>
    <w:rPr>
      <w:rFonts w:ascii="Arial" w:hAnsi="Arial"/>
      <w:b/>
      <w:bCs/>
      <w:iCs/>
      <w:sz w:val="32"/>
      <w:szCs w:val="28"/>
    </w:rPr>
  </w:style>
  <w:style w:type="paragraph" w:styleId="Heading3">
    <w:name w:val="heading 3"/>
    <w:basedOn w:val="Normal"/>
    <w:next w:val="Normal"/>
    <w:link w:val="Heading3Char"/>
    <w:uiPriority w:val="99"/>
    <w:qFormat/>
    <w:rsid w:val="009B69B8"/>
    <w:pPr>
      <w:keepNext/>
      <w:numPr>
        <w:ilvl w:val="2"/>
        <w:numId w:val="30"/>
      </w:numPr>
      <w:tabs>
        <w:tab w:val="left" w:pos="900"/>
      </w:tabs>
      <w:autoSpaceDE w:val="0"/>
      <w:autoSpaceDN w:val="0"/>
      <w:adjustRightInd w:val="0"/>
      <w:spacing w:before="240"/>
      <w:outlineLvl w:val="2"/>
    </w:pPr>
    <w:rPr>
      <w:rFonts w:ascii="Arial" w:hAnsi="Arial"/>
      <w:bCs/>
      <w:sz w:val="28"/>
      <w:szCs w:val="28"/>
    </w:rPr>
  </w:style>
  <w:style w:type="paragraph" w:styleId="Heading4">
    <w:name w:val="heading 4"/>
    <w:basedOn w:val="Normal"/>
    <w:next w:val="Normal"/>
    <w:link w:val="Heading4Char"/>
    <w:uiPriority w:val="99"/>
    <w:qFormat/>
    <w:rsid w:val="000B0754"/>
    <w:pPr>
      <w:keepNext/>
      <w:numPr>
        <w:ilvl w:val="3"/>
        <w:numId w:val="30"/>
      </w:numPr>
      <w:tabs>
        <w:tab w:val="left" w:pos="1260"/>
      </w:tabs>
      <w:outlineLvl w:val="3"/>
    </w:pPr>
    <w:rPr>
      <w:rFonts w:ascii="Arial Bold" w:hAnsi="Arial Bold"/>
      <w:b/>
      <w:bCs/>
    </w:rPr>
  </w:style>
  <w:style w:type="paragraph" w:styleId="Heading5">
    <w:name w:val="heading 5"/>
    <w:aliases w:val="Block Label"/>
    <w:basedOn w:val="Normal"/>
    <w:next w:val="Normal"/>
    <w:link w:val="Heading5Char"/>
    <w:uiPriority w:val="99"/>
    <w:qFormat/>
    <w:rsid w:val="000B11F8"/>
    <w:pPr>
      <w:keepNext/>
      <w:tabs>
        <w:tab w:val="num" w:pos="1440"/>
      </w:tabs>
      <w:ind w:left="1440" w:hanging="1440"/>
      <w:outlineLvl w:val="4"/>
    </w:pPr>
    <w:rPr>
      <w:sz w:val="20"/>
      <w:u w:val="single"/>
    </w:rPr>
  </w:style>
  <w:style w:type="paragraph" w:styleId="Heading6">
    <w:name w:val="heading 6"/>
    <w:basedOn w:val="Normal"/>
    <w:next w:val="Normal"/>
    <w:link w:val="Heading6Char"/>
    <w:uiPriority w:val="99"/>
    <w:qFormat/>
    <w:rsid w:val="000B11F8"/>
    <w:pPr>
      <w:keepNext/>
      <w:spacing w:before="240"/>
      <w:jc w:val="center"/>
      <w:outlineLvl w:val="5"/>
    </w:pPr>
    <w:rPr>
      <w:rFonts w:ascii="Calibri" w:hAnsi="Calibri"/>
      <w:b/>
      <w:bCs/>
      <w:sz w:val="20"/>
    </w:rPr>
  </w:style>
  <w:style w:type="paragraph" w:styleId="Heading7">
    <w:name w:val="heading 7"/>
    <w:basedOn w:val="Normal"/>
    <w:next w:val="Normal"/>
    <w:link w:val="Heading7Char"/>
    <w:uiPriority w:val="99"/>
    <w:qFormat/>
    <w:rsid w:val="000B11F8"/>
    <w:pPr>
      <w:keepNext/>
      <w:jc w:val="center"/>
      <w:outlineLvl w:val="6"/>
    </w:pPr>
    <w:rPr>
      <w:rFonts w:ascii="Calibri" w:hAnsi="Calibri"/>
      <w:szCs w:val="24"/>
    </w:rPr>
  </w:style>
  <w:style w:type="paragraph" w:styleId="Heading8">
    <w:name w:val="heading 8"/>
    <w:basedOn w:val="Normal"/>
    <w:next w:val="Normal"/>
    <w:link w:val="Heading8Char"/>
    <w:uiPriority w:val="99"/>
    <w:qFormat/>
    <w:rsid w:val="000B11F8"/>
    <w:pPr>
      <w:keepNext/>
      <w:outlineLvl w:val="7"/>
    </w:pPr>
    <w:rPr>
      <w:rFonts w:ascii="Calibri" w:hAnsi="Calibri"/>
      <w:i/>
      <w:iCs/>
      <w:szCs w:val="24"/>
    </w:rPr>
  </w:style>
  <w:style w:type="paragraph" w:styleId="Heading9">
    <w:name w:val="heading 9"/>
    <w:basedOn w:val="Normal"/>
    <w:next w:val="Normal"/>
    <w:link w:val="Heading9Char"/>
    <w:uiPriority w:val="99"/>
    <w:qFormat/>
    <w:rsid w:val="000B11F8"/>
    <w:pPr>
      <w:keepNext/>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384615"/>
    <w:rPr>
      <w:rFonts w:ascii="Cambria" w:hAnsi="Cambria" w:cs="Times New Roman"/>
      <w:b/>
      <w:bCs/>
      <w:kern w:val="32"/>
      <w:sz w:val="32"/>
      <w:szCs w:val="32"/>
    </w:rPr>
  </w:style>
  <w:style w:type="character" w:customStyle="1" w:styleId="Heading2Char">
    <w:name w:val="Heading 2 Char"/>
    <w:uiPriority w:val="99"/>
    <w:semiHidden/>
    <w:locked/>
    <w:rsid w:val="00384615"/>
    <w:rPr>
      <w:rFonts w:ascii="Cambria" w:hAnsi="Cambria" w:cs="Times New Roman"/>
      <w:b/>
      <w:bCs/>
      <w:i/>
      <w:iCs/>
      <w:sz w:val="28"/>
      <w:szCs w:val="28"/>
    </w:rPr>
  </w:style>
  <w:style w:type="character" w:customStyle="1" w:styleId="Heading3Char">
    <w:name w:val="Heading 3 Char"/>
    <w:link w:val="Heading3"/>
    <w:uiPriority w:val="99"/>
    <w:locked/>
    <w:rsid w:val="009B69B8"/>
    <w:rPr>
      <w:rFonts w:ascii="Arial" w:hAnsi="Arial"/>
      <w:bCs/>
      <w:sz w:val="28"/>
      <w:szCs w:val="28"/>
    </w:rPr>
  </w:style>
  <w:style w:type="character" w:customStyle="1" w:styleId="Heading4Char">
    <w:name w:val="Heading 4 Char"/>
    <w:link w:val="Heading4"/>
    <w:uiPriority w:val="99"/>
    <w:locked/>
    <w:rsid w:val="000B0754"/>
    <w:rPr>
      <w:rFonts w:ascii="Arial Bold" w:hAnsi="Arial Bold"/>
      <w:b/>
      <w:bCs/>
      <w:sz w:val="24"/>
    </w:rPr>
  </w:style>
  <w:style w:type="character" w:customStyle="1" w:styleId="Heading5Char">
    <w:name w:val="Heading 5 Char"/>
    <w:aliases w:val="Block Label Char"/>
    <w:link w:val="Heading5"/>
    <w:uiPriority w:val="99"/>
    <w:locked/>
    <w:rsid w:val="00384615"/>
    <w:rPr>
      <w:rFonts w:cs="Times New Roman"/>
      <w:sz w:val="20"/>
      <w:szCs w:val="20"/>
      <w:u w:val="single"/>
    </w:rPr>
  </w:style>
  <w:style w:type="character" w:customStyle="1" w:styleId="Heading6Char">
    <w:name w:val="Heading 6 Char"/>
    <w:link w:val="Heading6"/>
    <w:uiPriority w:val="99"/>
    <w:semiHidden/>
    <w:locked/>
    <w:rsid w:val="00384615"/>
    <w:rPr>
      <w:rFonts w:ascii="Calibri" w:hAnsi="Calibri" w:cs="Times New Roman"/>
      <w:b/>
      <w:bCs/>
    </w:rPr>
  </w:style>
  <w:style w:type="character" w:customStyle="1" w:styleId="Heading7Char">
    <w:name w:val="Heading 7 Char"/>
    <w:link w:val="Heading7"/>
    <w:uiPriority w:val="99"/>
    <w:semiHidden/>
    <w:locked/>
    <w:rsid w:val="00384615"/>
    <w:rPr>
      <w:rFonts w:ascii="Calibri" w:hAnsi="Calibri" w:cs="Times New Roman"/>
      <w:sz w:val="24"/>
      <w:szCs w:val="24"/>
    </w:rPr>
  </w:style>
  <w:style w:type="character" w:customStyle="1" w:styleId="Heading8Char">
    <w:name w:val="Heading 8 Char"/>
    <w:link w:val="Heading8"/>
    <w:uiPriority w:val="99"/>
    <w:semiHidden/>
    <w:locked/>
    <w:rsid w:val="00384615"/>
    <w:rPr>
      <w:rFonts w:ascii="Calibri" w:hAnsi="Calibri" w:cs="Times New Roman"/>
      <w:i/>
      <w:iCs/>
      <w:sz w:val="24"/>
      <w:szCs w:val="24"/>
    </w:rPr>
  </w:style>
  <w:style w:type="character" w:customStyle="1" w:styleId="Heading9Char">
    <w:name w:val="Heading 9 Char"/>
    <w:link w:val="Heading9"/>
    <w:uiPriority w:val="99"/>
    <w:semiHidden/>
    <w:locked/>
    <w:rsid w:val="00384615"/>
    <w:rPr>
      <w:rFonts w:ascii="Cambria" w:hAnsi="Cambria" w:cs="Times New Roman"/>
    </w:rPr>
  </w:style>
  <w:style w:type="paragraph" w:styleId="Revision">
    <w:name w:val="Revision"/>
    <w:basedOn w:val="Heading1"/>
    <w:uiPriority w:val="99"/>
    <w:rsid w:val="002A21B0"/>
    <w:pPr>
      <w:spacing w:before="360" w:after="120" w:line="274" w:lineRule="auto"/>
    </w:pPr>
    <w:rPr>
      <w:rFonts w:ascii="Times New Roman" w:hAnsi="Times New Roman" w:cs="Times New Roman"/>
      <w:bCs w:val="0"/>
      <w:color w:val="000080"/>
      <w:kern w:val="0"/>
      <w:szCs w:val="20"/>
    </w:rPr>
  </w:style>
  <w:style w:type="paragraph" w:styleId="MessageHeader">
    <w:name w:val="Message Header"/>
    <w:basedOn w:val="Normal"/>
    <w:link w:val="MessageHeaderChar"/>
    <w:uiPriority w:val="99"/>
    <w:rsid w:val="002A21B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uiPriority w:val="99"/>
    <w:semiHidden/>
    <w:locked/>
    <w:rsid w:val="00384615"/>
    <w:rPr>
      <w:rFonts w:ascii="Cambria" w:hAnsi="Cambria" w:cs="Times New Roman"/>
      <w:sz w:val="24"/>
      <w:szCs w:val="24"/>
      <w:shd w:val="pct20" w:color="auto" w:fill="auto"/>
    </w:rPr>
  </w:style>
  <w:style w:type="paragraph" w:customStyle="1" w:styleId="Numbered">
    <w:name w:val="Numbered"/>
    <w:basedOn w:val="Normal"/>
    <w:uiPriority w:val="99"/>
    <w:rsid w:val="002A21B0"/>
    <w:pPr>
      <w:keepLines/>
      <w:numPr>
        <w:numId w:val="1"/>
      </w:numPr>
      <w:tabs>
        <w:tab w:val="left" w:pos="1440"/>
      </w:tabs>
      <w:spacing w:line="274" w:lineRule="auto"/>
    </w:pPr>
    <w:rPr>
      <w:spacing w:val="10"/>
    </w:rPr>
  </w:style>
  <w:style w:type="paragraph" w:customStyle="1" w:styleId="Graphic">
    <w:name w:val="Graphic"/>
    <w:basedOn w:val="Normal"/>
    <w:uiPriority w:val="99"/>
    <w:rsid w:val="002A21B0"/>
    <w:pPr>
      <w:keepNext/>
      <w:spacing w:before="40" w:after="20"/>
    </w:pPr>
    <w:rPr>
      <w:spacing w:val="10"/>
    </w:rPr>
  </w:style>
  <w:style w:type="paragraph" w:customStyle="1" w:styleId="ScreenCap">
    <w:name w:val="ScreenCap"/>
    <w:basedOn w:val="Graphic"/>
    <w:uiPriority w:val="99"/>
    <w:rsid w:val="002A21B0"/>
    <w:pPr>
      <w:jc w:val="center"/>
    </w:pPr>
    <w:rPr>
      <w:sz w:val="20"/>
    </w:rPr>
  </w:style>
  <w:style w:type="paragraph" w:styleId="TOC2">
    <w:name w:val="toc 2"/>
    <w:basedOn w:val="TOC1"/>
    <w:next w:val="Normal"/>
    <w:autoRedefine/>
    <w:uiPriority w:val="39"/>
    <w:rsid w:val="002D3490"/>
    <w:pPr>
      <w:tabs>
        <w:tab w:val="clear" w:pos="900"/>
        <w:tab w:val="left" w:pos="1530"/>
      </w:tabs>
      <w:ind w:left="900"/>
    </w:pPr>
    <w:rPr>
      <w:b w:val="0"/>
      <w:sz w:val="22"/>
    </w:rPr>
  </w:style>
  <w:style w:type="paragraph" w:customStyle="1" w:styleId="Indented">
    <w:name w:val="Indented"/>
    <w:autoRedefine/>
    <w:uiPriority w:val="99"/>
    <w:rsid w:val="002A21B0"/>
    <w:pPr>
      <w:tabs>
        <w:tab w:val="left" w:pos="720"/>
      </w:tabs>
      <w:ind w:left="360"/>
    </w:pPr>
  </w:style>
  <w:style w:type="paragraph" w:styleId="TOC1">
    <w:name w:val="toc 1"/>
    <w:basedOn w:val="Normal"/>
    <w:next w:val="Normal"/>
    <w:autoRedefine/>
    <w:uiPriority w:val="39"/>
    <w:rsid w:val="00952151"/>
    <w:pPr>
      <w:tabs>
        <w:tab w:val="left" w:pos="900"/>
        <w:tab w:val="right" w:leader="dot" w:pos="9350"/>
      </w:tabs>
      <w:spacing w:before="0" w:after="0"/>
      <w:ind w:left="360"/>
    </w:pPr>
    <w:rPr>
      <w:rFonts w:ascii="Arial" w:hAnsi="Arial"/>
      <w:b/>
      <w:bCs/>
      <w:noProof/>
    </w:rPr>
  </w:style>
  <w:style w:type="paragraph" w:styleId="TOC3">
    <w:name w:val="toc 3"/>
    <w:basedOn w:val="TOC2"/>
    <w:next w:val="Normal"/>
    <w:autoRedefine/>
    <w:uiPriority w:val="39"/>
    <w:rsid w:val="00952151"/>
    <w:pPr>
      <w:tabs>
        <w:tab w:val="clear" w:pos="1530"/>
        <w:tab w:val="left" w:pos="2250"/>
      </w:tabs>
      <w:ind w:left="1530"/>
    </w:pPr>
    <w:rPr>
      <w:iCs/>
      <w:sz w:val="20"/>
    </w:rPr>
  </w:style>
  <w:style w:type="paragraph" w:styleId="TOC4">
    <w:name w:val="toc 4"/>
    <w:basedOn w:val="TOC3"/>
    <w:next w:val="Normal"/>
    <w:autoRedefine/>
    <w:uiPriority w:val="99"/>
    <w:rsid w:val="002D3490"/>
    <w:pPr>
      <w:tabs>
        <w:tab w:val="left" w:pos="3150"/>
      </w:tabs>
      <w:ind w:left="2250"/>
    </w:pPr>
    <w:rPr>
      <w:sz w:val="18"/>
      <w:szCs w:val="18"/>
    </w:rPr>
  </w:style>
  <w:style w:type="paragraph" w:styleId="TOC5">
    <w:name w:val="toc 5"/>
    <w:basedOn w:val="Normal"/>
    <w:next w:val="Normal"/>
    <w:autoRedefine/>
    <w:uiPriority w:val="99"/>
    <w:rsid w:val="002A21B0"/>
    <w:pPr>
      <w:spacing w:before="0" w:after="0"/>
      <w:ind w:left="960"/>
    </w:pPr>
    <w:rPr>
      <w:sz w:val="18"/>
      <w:szCs w:val="18"/>
    </w:rPr>
  </w:style>
  <w:style w:type="paragraph" w:styleId="TOC6">
    <w:name w:val="toc 6"/>
    <w:basedOn w:val="Normal"/>
    <w:next w:val="Normal"/>
    <w:autoRedefine/>
    <w:uiPriority w:val="99"/>
    <w:rsid w:val="002A21B0"/>
    <w:pPr>
      <w:spacing w:before="0" w:after="0"/>
      <w:ind w:left="1200"/>
    </w:pPr>
    <w:rPr>
      <w:sz w:val="18"/>
      <w:szCs w:val="18"/>
    </w:rPr>
  </w:style>
  <w:style w:type="paragraph" w:styleId="TOC7">
    <w:name w:val="toc 7"/>
    <w:basedOn w:val="Normal"/>
    <w:next w:val="Normal"/>
    <w:autoRedefine/>
    <w:uiPriority w:val="99"/>
    <w:rsid w:val="002A21B0"/>
    <w:pPr>
      <w:spacing w:before="0" w:after="0"/>
      <w:ind w:left="1440"/>
    </w:pPr>
    <w:rPr>
      <w:sz w:val="18"/>
      <w:szCs w:val="18"/>
    </w:rPr>
  </w:style>
  <w:style w:type="paragraph" w:styleId="TOC8">
    <w:name w:val="toc 8"/>
    <w:basedOn w:val="Normal"/>
    <w:next w:val="Normal"/>
    <w:autoRedefine/>
    <w:uiPriority w:val="99"/>
    <w:rsid w:val="002A21B0"/>
    <w:pPr>
      <w:spacing w:before="0" w:after="0"/>
      <w:ind w:left="1680"/>
    </w:pPr>
    <w:rPr>
      <w:sz w:val="18"/>
      <w:szCs w:val="18"/>
    </w:rPr>
  </w:style>
  <w:style w:type="paragraph" w:styleId="TOC9">
    <w:name w:val="toc 9"/>
    <w:basedOn w:val="Normal"/>
    <w:next w:val="Normal"/>
    <w:autoRedefine/>
    <w:uiPriority w:val="99"/>
    <w:rsid w:val="002A21B0"/>
    <w:pPr>
      <w:spacing w:before="0" w:after="0"/>
      <w:ind w:left="1920"/>
    </w:pPr>
    <w:rPr>
      <w:sz w:val="18"/>
      <w:szCs w:val="18"/>
    </w:rPr>
  </w:style>
  <w:style w:type="character" w:styleId="Hyperlink">
    <w:name w:val="Hyperlink"/>
    <w:uiPriority w:val="99"/>
    <w:rsid w:val="002A21B0"/>
    <w:rPr>
      <w:rFonts w:cs="Times New Roman"/>
      <w:color w:val="0000FF"/>
      <w:u w:val="single"/>
    </w:rPr>
  </w:style>
  <w:style w:type="paragraph" w:styleId="BodyTextIndent">
    <w:name w:val="Body Text Indent"/>
    <w:basedOn w:val="Normal"/>
    <w:link w:val="BodyTextIndentChar"/>
    <w:uiPriority w:val="99"/>
    <w:rsid w:val="002A21B0"/>
    <w:pPr>
      <w:ind w:left="720" w:hanging="360"/>
    </w:pPr>
    <w:rPr>
      <w:sz w:val="20"/>
    </w:rPr>
  </w:style>
  <w:style w:type="character" w:customStyle="1" w:styleId="BodyTextIndentChar">
    <w:name w:val="Body Text Indent Char"/>
    <w:link w:val="BodyTextIndent"/>
    <w:uiPriority w:val="99"/>
    <w:semiHidden/>
    <w:locked/>
    <w:rsid w:val="00384615"/>
    <w:rPr>
      <w:rFonts w:cs="Times New Roman"/>
      <w:sz w:val="20"/>
      <w:szCs w:val="20"/>
    </w:rPr>
  </w:style>
  <w:style w:type="paragraph" w:styleId="BodyTextIndent2">
    <w:name w:val="Body Text Indent 2"/>
    <w:basedOn w:val="Normal"/>
    <w:link w:val="BodyTextIndent2Char"/>
    <w:uiPriority w:val="99"/>
    <w:rsid w:val="002A21B0"/>
    <w:pPr>
      <w:spacing w:before="0" w:after="20"/>
      <w:ind w:left="734"/>
    </w:pPr>
    <w:rPr>
      <w:sz w:val="20"/>
    </w:rPr>
  </w:style>
  <w:style w:type="character" w:customStyle="1" w:styleId="BodyTextIndent2Char">
    <w:name w:val="Body Text Indent 2 Char"/>
    <w:link w:val="BodyTextIndent2"/>
    <w:uiPriority w:val="99"/>
    <w:semiHidden/>
    <w:locked/>
    <w:rsid w:val="00384615"/>
    <w:rPr>
      <w:rFonts w:cs="Times New Roman"/>
      <w:sz w:val="20"/>
      <w:szCs w:val="20"/>
    </w:rPr>
  </w:style>
  <w:style w:type="paragraph" w:styleId="Title">
    <w:name w:val="Title"/>
    <w:basedOn w:val="Normal"/>
    <w:link w:val="TitleChar"/>
    <w:uiPriority w:val="99"/>
    <w:qFormat/>
    <w:rsid w:val="002A21B0"/>
    <w:pPr>
      <w:spacing w:before="0" w:after="240" w:line="360" w:lineRule="auto"/>
      <w:jc w:val="center"/>
      <w:outlineLvl w:val="0"/>
    </w:pPr>
    <w:rPr>
      <w:rFonts w:ascii="Cambria" w:hAnsi="Cambria"/>
      <w:b/>
      <w:bCs/>
      <w:kern w:val="28"/>
      <w:sz w:val="32"/>
      <w:szCs w:val="32"/>
    </w:rPr>
  </w:style>
  <w:style w:type="character" w:customStyle="1" w:styleId="TitleChar">
    <w:name w:val="Title Char"/>
    <w:link w:val="Title"/>
    <w:uiPriority w:val="99"/>
    <w:locked/>
    <w:rsid w:val="00384615"/>
    <w:rPr>
      <w:rFonts w:ascii="Cambria" w:hAnsi="Cambria" w:cs="Times New Roman"/>
      <w:b/>
      <w:bCs/>
      <w:kern w:val="28"/>
      <w:sz w:val="32"/>
      <w:szCs w:val="32"/>
    </w:rPr>
  </w:style>
  <w:style w:type="paragraph" w:customStyle="1" w:styleId="Number">
    <w:name w:val="Number"/>
    <w:basedOn w:val="Normal"/>
    <w:autoRedefine/>
    <w:uiPriority w:val="99"/>
    <w:rsid w:val="002A21B0"/>
    <w:pPr>
      <w:numPr>
        <w:numId w:val="6"/>
      </w:numPr>
      <w:spacing w:before="0" w:after="0"/>
    </w:pPr>
  </w:style>
  <w:style w:type="paragraph" w:styleId="BodyText">
    <w:name w:val="Body Text"/>
    <w:basedOn w:val="Normal"/>
    <w:link w:val="BodyTextChar1"/>
    <w:uiPriority w:val="99"/>
    <w:rsid w:val="002A21B0"/>
    <w:rPr>
      <w:color w:val="FF0000"/>
    </w:rPr>
  </w:style>
  <w:style w:type="character" w:customStyle="1" w:styleId="BodyTextChar">
    <w:name w:val="Body Text Char"/>
    <w:uiPriority w:val="99"/>
    <w:locked/>
    <w:rsid w:val="00384615"/>
    <w:rPr>
      <w:rFonts w:cs="Times New Roman"/>
      <w:sz w:val="20"/>
      <w:szCs w:val="20"/>
    </w:rPr>
  </w:style>
  <w:style w:type="paragraph" w:styleId="Header">
    <w:name w:val="header"/>
    <w:basedOn w:val="Normal"/>
    <w:link w:val="HeaderChar"/>
    <w:uiPriority w:val="99"/>
    <w:rsid w:val="002A21B0"/>
    <w:pPr>
      <w:tabs>
        <w:tab w:val="center" w:pos="4320"/>
        <w:tab w:val="right" w:pos="8640"/>
      </w:tabs>
    </w:pPr>
    <w:rPr>
      <w:sz w:val="20"/>
    </w:rPr>
  </w:style>
  <w:style w:type="character" w:customStyle="1" w:styleId="HeaderChar">
    <w:name w:val="Header Char"/>
    <w:link w:val="Header"/>
    <w:uiPriority w:val="99"/>
    <w:semiHidden/>
    <w:locked/>
    <w:rsid w:val="00384615"/>
    <w:rPr>
      <w:rFonts w:cs="Times New Roman"/>
      <w:sz w:val="20"/>
      <w:szCs w:val="20"/>
    </w:rPr>
  </w:style>
  <w:style w:type="paragraph" w:styleId="Footer">
    <w:name w:val="footer"/>
    <w:basedOn w:val="Normal"/>
    <w:link w:val="FooterChar"/>
    <w:uiPriority w:val="99"/>
    <w:rsid w:val="002A21B0"/>
    <w:pPr>
      <w:tabs>
        <w:tab w:val="center" w:pos="4320"/>
        <w:tab w:val="right" w:pos="8640"/>
      </w:tabs>
    </w:pPr>
  </w:style>
  <w:style w:type="character" w:customStyle="1" w:styleId="FooterChar">
    <w:name w:val="Footer Char"/>
    <w:link w:val="Footer"/>
    <w:uiPriority w:val="99"/>
    <w:locked/>
    <w:rsid w:val="00FB3524"/>
    <w:rPr>
      <w:rFonts w:cs="Times New Roman"/>
      <w:sz w:val="24"/>
      <w:lang w:val="en-US" w:eastAsia="en-US" w:bidi="ar-SA"/>
    </w:rPr>
  </w:style>
  <w:style w:type="character" w:styleId="PageNumber">
    <w:name w:val="page number"/>
    <w:uiPriority w:val="99"/>
    <w:rsid w:val="002A21B0"/>
    <w:rPr>
      <w:rFonts w:cs="Times New Roman"/>
    </w:rPr>
  </w:style>
  <w:style w:type="paragraph" w:customStyle="1" w:styleId="TableText">
    <w:name w:val="TableText"/>
    <w:basedOn w:val="Normal"/>
    <w:link w:val="TableTextChar"/>
    <w:uiPriority w:val="99"/>
    <w:rsid w:val="00131399"/>
    <w:pPr>
      <w:spacing w:before="40" w:after="40"/>
    </w:pPr>
    <w:rPr>
      <w:rFonts w:ascii="Arial" w:hAnsi="Arial"/>
      <w:sz w:val="22"/>
    </w:rPr>
  </w:style>
  <w:style w:type="paragraph" w:customStyle="1" w:styleId="NumberedQuestion">
    <w:name w:val="Numbered Question"/>
    <w:basedOn w:val="Normal"/>
    <w:uiPriority w:val="99"/>
    <w:rsid w:val="002A21B0"/>
    <w:pPr>
      <w:numPr>
        <w:numId w:val="2"/>
      </w:numPr>
    </w:pPr>
  </w:style>
  <w:style w:type="paragraph" w:customStyle="1" w:styleId="YesNo">
    <w:name w:val="YesNo"/>
    <w:uiPriority w:val="99"/>
    <w:rsid w:val="002A21B0"/>
    <w:pPr>
      <w:ind w:left="720"/>
    </w:pPr>
  </w:style>
  <w:style w:type="paragraph" w:customStyle="1" w:styleId="YesNoIndented">
    <w:name w:val="YesNo Indented"/>
    <w:basedOn w:val="YesNo"/>
    <w:uiPriority w:val="99"/>
    <w:rsid w:val="002A21B0"/>
    <w:pPr>
      <w:ind w:left="1080"/>
    </w:pPr>
  </w:style>
  <w:style w:type="paragraph" w:customStyle="1" w:styleId="QuestionNoNumber">
    <w:name w:val="QuestionNoNumber"/>
    <w:basedOn w:val="Number"/>
    <w:uiPriority w:val="99"/>
    <w:rsid w:val="002A21B0"/>
    <w:pPr>
      <w:numPr>
        <w:numId w:val="0"/>
      </w:numPr>
      <w:spacing w:before="240"/>
    </w:pPr>
  </w:style>
  <w:style w:type="paragraph" w:customStyle="1" w:styleId="Spacer">
    <w:name w:val="Spacer"/>
    <w:uiPriority w:val="99"/>
    <w:rsid w:val="002A21B0"/>
    <w:rPr>
      <w:sz w:val="10"/>
    </w:rPr>
  </w:style>
  <w:style w:type="paragraph" w:customStyle="1" w:styleId="Note">
    <w:name w:val="Note"/>
    <w:basedOn w:val="Indented"/>
    <w:uiPriority w:val="99"/>
    <w:rsid w:val="002A21B0"/>
  </w:style>
  <w:style w:type="character" w:styleId="FollowedHyperlink">
    <w:name w:val="FollowedHyperlink"/>
    <w:uiPriority w:val="99"/>
    <w:rsid w:val="002A21B0"/>
    <w:rPr>
      <w:rFonts w:cs="Times New Roman"/>
      <w:color w:val="800080"/>
      <w:u w:val="single"/>
    </w:rPr>
  </w:style>
  <w:style w:type="paragraph" w:customStyle="1" w:styleId="QuestionNumber3pt">
    <w:name w:val="QuestionNumber3pt"/>
    <w:rsid w:val="002A21B0"/>
    <w:pPr>
      <w:numPr>
        <w:numId w:val="3"/>
      </w:numPr>
      <w:tabs>
        <w:tab w:val="left" w:pos="720"/>
      </w:tabs>
      <w:spacing w:after="60"/>
    </w:pPr>
  </w:style>
  <w:style w:type="paragraph" w:customStyle="1" w:styleId="Paragraph1">
    <w:name w:val="Paragraph1"/>
    <w:basedOn w:val="Normal"/>
    <w:uiPriority w:val="99"/>
    <w:rsid w:val="002A21B0"/>
    <w:pPr>
      <w:widowControl w:val="0"/>
      <w:spacing w:before="80" w:after="0"/>
      <w:jc w:val="both"/>
    </w:pPr>
  </w:style>
  <w:style w:type="paragraph" w:customStyle="1" w:styleId="Wingdings">
    <w:name w:val="Wingdings"/>
    <w:uiPriority w:val="99"/>
    <w:rsid w:val="002A21B0"/>
    <w:pPr>
      <w:jc w:val="center"/>
    </w:pPr>
    <w:rPr>
      <w:rFonts w:ascii="Wingdings" w:hAnsi="Wingdings"/>
      <w:sz w:val="18"/>
    </w:rPr>
  </w:style>
  <w:style w:type="paragraph" w:customStyle="1" w:styleId="TableNumbers">
    <w:name w:val="TableNumbers"/>
    <w:uiPriority w:val="99"/>
    <w:rsid w:val="002A21B0"/>
    <w:pPr>
      <w:numPr>
        <w:numId w:val="4"/>
      </w:numPr>
    </w:pPr>
  </w:style>
  <w:style w:type="paragraph" w:customStyle="1" w:styleId="TinyText">
    <w:name w:val="TinyText"/>
    <w:uiPriority w:val="99"/>
    <w:rsid w:val="002A21B0"/>
    <w:rPr>
      <w:rFonts w:ascii="Arial" w:hAnsi="Arial"/>
      <w:sz w:val="10"/>
    </w:rPr>
  </w:style>
  <w:style w:type="paragraph" w:customStyle="1" w:styleId="KeyText">
    <w:name w:val="KeyText"/>
    <w:basedOn w:val="TableText"/>
    <w:uiPriority w:val="99"/>
    <w:rsid w:val="002A21B0"/>
    <w:pPr>
      <w:spacing w:after="0"/>
    </w:pPr>
    <w:rPr>
      <w:sz w:val="18"/>
    </w:rPr>
  </w:style>
  <w:style w:type="paragraph" w:customStyle="1" w:styleId="TableNote">
    <w:name w:val="TableNote"/>
    <w:basedOn w:val="TableText"/>
    <w:uiPriority w:val="99"/>
    <w:rsid w:val="002A21B0"/>
    <w:rPr>
      <w:i/>
      <w:sz w:val="16"/>
    </w:rPr>
  </w:style>
  <w:style w:type="paragraph" w:customStyle="1" w:styleId="TOCBase">
    <w:name w:val="TOC Base"/>
    <w:basedOn w:val="Normal"/>
    <w:uiPriority w:val="99"/>
    <w:rsid w:val="002A21B0"/>
    <w:pPr>
      <w:tabs>
        <w:tab w:val="right" w:leader="dot" w:pos="6480"/>
      </w:tabs>
      <w:spacing w:before="0" w:after="240" w:line="240" w:lineRule="atLeast"/>
      <w:jc w:val="both"/>
    </w:pPr>
    <w:rPr>
      <w:rFonts w:ascii="Arial" w:hAnsi="Arial"/>
      <w:spacing w:val="-5"/>
      <w:sz w:val="22"/>
    </w:rPr>
  </w:style>
  <w:style w:type="paragraph" w:customStyle="1" w:styleId="StepBullet2">
    <w:name w:val="Step Bullet2"/>
    <w:basedOn w:val="ListBullet"/>
    <w:autoRedefine/>
    <w:uiPriority w:val="99"/>
    <w:rsid w:val="002A21B0"/>
    <w:pPr>
      <w:tabs>
        <w:tab w:val="clear" w:pos="360"/>
      </w:tabs>
      <w:spacing w:before="0" w:after="0"/>
      <w:ind w:left="0" w:firstLine="0"/>
    </w:pPr>
  </w:style>
  <w:style w:type="paragraph" w:styleId="ListBullet">
    <w:name w:val="List Bullet"/>
    <w:basedOn w:val="Normal"/>
    <w:autoRedefine/>
    <w:uiPriority w:val="99"/>
    <w:rsid w:val="002A21B0"/>
    <w:pPr>
      <w:tabs>
        <w:tab w:val="num" w:pos="360"/>
      </w:tabs>
      <w:ind w:left="360" w:hanging="360"/>
    </w:pPr>
  </w:style>
  <w:style w:type="paragraph" w:customStyle="1" w:styleId="TableText0">
    <w:name w:val="Table Text"/>
    <w:uiPriority w:val="99"/>
    <w:rsid w:val="002A21B0"/>
    <w:pPr>
      <w:spacing w:before="40" w:after="40"/>
    </w:pPr>
  </w:style>
  <w:style w:type="paragraph" w:customStyle="1" w:styleId="Tabletext1">
    <w:name w:val="Tabletext"/>
    <w:basedOn w:val="Normal"/>
    <w:uiPriority w:val="99"/>
    <w:rsid w:val="002A21B0"/>
    <w:pPr>
      <w:keepLines/>
      <w:widowControl w:val="0"/>
      <w:spacing w:before="0" w:line="240" w:lineRule="atLeast"/>
    </w:pPr>
  </w:style>
  <w:style w:type="paragraph" w:customStyle="1" w:styleId="Bullet2">
    <w:name w:val="Bullet2"/>
    <w:basedOn w:val="Normal"/>
    <w:uiPriority w:val="99"/>
    <w:rsid w:val="002A21B0"/>
    <w:pPr>
      <w:widowControl w:val="0"/>
      <w:spacing w:before="0" w:after="0" w:line="240" w:lineRule="atLeast"/>
      <w:ind w:left="1440" w:hanging="360"/>
    </w:pPr>
    <w:rPr>
      <w:color w:val="000080"/>
    </w:rPr>
  </w:style>
  <w:style w:type="paragraph" w:styleId="BodyTextIndent3">
    <w:name w:val="Body Text Indent 3"/>
    <w:basedOn w:val="Normal"/>
    <w:link w:val="BodyTextIndent3Char"/>
    <w:uiPriority w:val="99"/>
    <w:rsid w:val="002A21B0"/>
    <w:pPr>
      <w:widowControl w:val="0"/>
      <w:spacing w:before="0" w:after="0" w:line="240" w:lineRule="atLeast"/>
      <w:ind w:left="720"/>
    </w:pPr>
    <w:rPr>
      <w:sz w:val="16"/>
      <w:szCs w:val="16"/>
    </w:rPr>
  </w:style>
  <w:style w:type="character" w:customStyle="1" w:styleId="BodyTextIndent3Char">
    <w:name w:val="Body Text Indent 3 Char"/>
    <w:link w:val="BodyTextIndent3"/>
    <w:uiPriority w:val="99"/>
    <w:semiHidden/>
    <w:locked/>
    <w:rsid w:val="00384615"/>
    <w:rPr>
      <w:rFonts w:cs="Times New Roman"/>
      <w:sz w:val="16"/>
      <w:szCs w:val="16"/>
    </w:rPr>
  </w:style>
  <w:style w:type="paragraph" w:customStyle="1" w:styleId="Paragraph2">
    <w:name w:val="Paragraph2"/>
    <w:basedOn w:val="Normal"/>
    <w:uiPriority w:val="99"/>
    <w:rsid w:val="002A21B0"/>
    <w:pPr>
      <w:widowControl w:val="0"/>
      <w:spacing w:before="80" w:after="0" w:line="240" w:lineRule="atLeast"/>
      <w:ind w:left="720"/>
      <w:jc w:val="both"/>
    </w:pPr>
    <w:rPr>
      <w:color w:val="000000"/>
      <w:lang w:val="en-AU"/>
    </w:rPr>
  </w:style>
  <w:style w:type="paragraph" w:customStyle="1" w:styleId="Code">
    <w:name w:val="Code"/>
    <w:basedOn w:val="Paragraph1"/>
    <w:autoRedefine/>
    <w:uiPriority w:val="99"/>
    <w:rsid w:val="002A21B0"/>
    <w:pPr>
      <w:spacing w:after="80" w:line="240" w:lineRule="atLeast"/>
      <w:jc w:val="left"/>
    </w:pPr>
    <w:rPr>
      <w:rFonts w:ascii="Courier New" w:hAnsi="Courier New" w:cs="Courier New"/>
      <w:sz w:val="18"/>
    </w:rPr>
  </w:style>
  <w:style w:type="paragraph" w:customStyle="1" w:styleId="Blockquote">
    <w:name w:val="Blockquote"/>
    <w:basedOn w:val="Normal"/>
    <w:uiPriority w:val="99"/>
    <w:rsid w:val="002A21B0"/>
    <w:pPr>
      <w:spacing w:before="100" w:after="100"/>
      <w:ind w:left="360" w:right="360"/>
    </w:pPr>
    <w:rPr>
      <w:lang w:val="en-CA"/>
    </w:rPr>
  </w:style>
  <w:style w:type="paragraph" w:customStyle="1" w:styleId="Bullet1">
    <w:name w:val="Bullet1"/>
    <w:basedOn w:val="Normal"/>
    <w:uiPriority w:val="99"/>
    <w:rsid w:val="002A21B0"/>
    <w:pPr>
      <w:widowControl w:val="0"/>
      <w:spacing w:before="0" w:after="0" w:line="240" w:lineRule="atLeast"/>
      <w:ind w:left="720" w:hanging="432"/>
    </w:pPr>
  </w:style>
  <w:style w:type="paragraph" w:customStyle="1" w:styleId="MainTitle">
    <w:name w:val="Main Title"/>
    <w:basedOn w:val="Normal"/>
    <w:uiPriority w:val="99"/>
    <w:rsid w:val="002A21B0"/>
    <w:pPr>
      <w:widowControl w:val="0"/>
      <w:spacing w:before="480"/>
      <w:jc w:val="center"/>
    </w:pPr>
    <w:rPr>
      <w:rFonts w:ascii="Arial" w:hAnsi="Arial"/>
      <w:b/>
      <w:kern w:val="28"/>
      <w:sz w:val="32"/>
    </w:rPr>
  </w:style>
  <w:style w:type="paragraph" w:customStyle="1" w:styleId="Paragraph3">
    <w:name w:val="Paragraph3"/>
    <w:basedOn w:val="Normal"/>
    <w:uiPriority w:val="99"/>
    <w:rsid w:val="002A21B0"/>
    <w:pPr>
      <w:widowControl w:val="0"/>
      <w:spacing w:before="80" w:after="0"/>
      <w:ind w:left="1530"/>
      <w:jc w:val="both"/>
    </w:pPr>
  </w:style>
  <w:style w:type="paragraph" w:customStyle="1" w:styleId="Paragraph4">
    <w:name w:val="Paragraph4"/>
    <w:basedOn w:val="Normal"/>
    <w:uiPriority w:val="99"/>
    <w:rsid w:val="002A21B0"/>
    <w:pPr>
      <w:widowControl w:val="0"/>
      <w:spacing w:before="80" w:after="0"/>
      <w:ind w:left="2250"/>
      <w:jc w:val="both"/>
    </w:pPr>
  </w:style>
  <w:style w:type="paragraph" w:customStyle="1" w:styleId="Body">
    <w:name w:val="Body"/>
    <w:basedOn w:val="Normal"/>
    <w:uiPriority w:val="99"/>
    <w:rsid w:val="002A21B0"/>
    <w:pPr>
      <w:spacing w:after="0"/>
      <w:jc w:val="both"/>
    </w:pPr>
    <w:rPr>
      <w:rFonts w:ascii="Book Antiqua" w:hAnsi="Book Antiqua"/>
    </w:rPr>
  </w:style>
  <w:style w:type="paragraph" w:customStyle="1" w:styleId="Bullet">
    <w:name w:val="Bullet"/>
    <w:basedOn w:val="Normal"/>
    <w:uiPriority w:val="99"/>
    <w:rsid w:val="002A21B0"/>
    <w:pPr>
      <w:tabs>
        <w:tab w:val="left" w:pos="720"/>
      </w:tabs>
      <w:spacing w:after="0"/>
      <w:ind w:right="360"/>
      <w:jc w:val="both"/>
    </w:pPr>
    <w:rPr>
      <w:rFonts w:ascii="Book Antiqua" w:hAnsi="Book Antiqua"/>
    </w:rPr>
  </w:style>
  <w:style w:type="paragraph" w:customStyle="1" w:styleId="InfoBlue">
    <w:name w:val="InfoBlue"/>
    <w:basedOn w:val="Normal"/>
    <w:next w:val="BodyText"/>
    <w:autoRedefine/>
    <w:uiPriority w:val="99"/>
    <w:rsid w:val="002A21B0"/>
    <w:pPr>
      <w:widowControl w:val="0"/>
      <w:tabs>
        <w:tab w:val="left" w:pos="1170"/>
      </w:tabs>
      <w:spacing w:before="0" w:after="0" w:line="240" w:lineRule="atLeast"/>
      <w:jc w:val="both"/>
    </w:pPr>
    <w:rPr>
      <w:iCs/>
      <w:color w:val="0000FF"/>
    </w:rPr>
  </w:style>
  <w:style w:type="paragraph" w:customStyle="1" w:styleId="TemplateInstructions">
    <w:name w:val="Template Instructions"/>
    <w:basedOn w:val="Normal"/>
    <w:uiPriority w:val="99"/>
    <w:rsid w:val="002A21B0"/>
    <w:pPr>
      <w:spacing w:before="40" w:after="0"/>
      <w:jc w:val="both"/>
    </w:pPr>
    <w:rPr>
      <w:bCs/>
      <w:i/>
      <w:iCs/>
    </w:rPr>
  </w:style>
  <w:style w:type="paragraph" w:styleId="Index1">
    <w:name w:val="index 1"/>
    <w:basedOn w:val="Normal"/>
    <w:next w:val="Normal"/>
    <w:autoRedefine/>
    <w:uiPriority w:val="99"/>
    <w:semiHidden/>
    <w:rsid w:val="00623871"/>
    <w:pPr>
      <w:spacing w:before="0" w:after="0"/>
      <w:ind w:left="240" w:hanging="240"/>
    </w:pPr>
    <w:rPr>
      <w:sz w:val="18"/>
      <w:szCs w:val="18"/>
    </w:rPr>
  </w:style>
  <w:style w:type="paragraph" w:styleId="Index2">
    <w:name w:val="index 2"/>
    <w:basedOn w:val="Normal"/>
    <w:next w:val="Normal"/>
    <w:autoRedefine/>
    <w:uiPriority w:val="99"/>
    <w:semiHidden/>
    <w:rsid w:val="002A21B0"/>
    <w:pPr>
      <w:spacing w:before="0" w:after="0"/>
      <w:ind w:left="480" w:hanging="240"/>
    </w:pPr>
    <w:rPr>
      <w:sz w:val="18"/>
      <w:szCs w:val="18"/>
    </w:rPr>
  </w:style>
  <w:style w:type="paragraph" w:styleId="Index3">
    <w:name w:val="index 3"/>
    <w:basedOn w:val="Normal"/>
    <w:next w:val="Normal"/>
    <w:autoRedefine/>
    <w:uiPriority w:val="99"/>
    <w:semiHidden/>
    <w:rsid w:val="002A21B0"/>
    <w:pPr>
      <w:spacing w:before="0" w:after="0"/>
      <w:ind w:left="720" w:hanging="240"/>
    </w:pPr>
    <w:rPr>
      <w:sz w:val="18"/>
      <w:szCs w:val="18"/>
    </w:rPr>
  </w:style>
  <w:style w:type="paragraph" w:styleId="Index4">
    <w:name w:val="index 4"/>
    <w:basedOn w:val="Normal"/>
    <w:next w:val="Normal"/>
    <w:autoRedefine/>
    <w:uiPriority w:val="99"/>
    <w:semiHidden/>
    <w:rsid w:val="002A21B0"/>
    <w:pPr>
      <w:spacing w:before="0" w:after="0"/>
      <w:ind w:left="960" w:hanging="240"/>
    </w:pPr>
    <w:rPr>
      <w:sz w:val="18"/>
      <w:szCs w:val="18"/>
    </w:rPr>
  </w:style>
  <w:style w:type="paragraph" w:styleId="Index5">
    <w:name w:val="index 5"/>
    <w:basedOn w:val="Normal"/>
    <w:next w:val="Normal"/>
    <w:autoRedefine/>
    <w:uiPriority w:val="99"/>
    <w:semiHidden/>
    <w:rsid w:val="002A21B0"/>
    <w:pPr>
      <w:spacing w:before="0" w:after="0"/>
      <w:ind w:left="1200" w:hanging="240"/>
    </w:pPr>
    <w:rPr>
      <w:sz w:val="18"/>
      <w:szCs w:val="18"/>
    </w:rPr>
  </w:style>
  <w:style w:type="paragraph" w:styleId="Index6">
    <w:name w:val="index 6"/>
    <w:basedOn w:val="Normal"/>
    <w:next w:val="Normal"/>
    <w:autoRedefine/>
    <w:uiPriority w:val="99"/>
    <w:semiHidden/>
    <w:rsid w:val="002A21B0"/>
    <w:pPr>
      <w:spacing w:before="0" w:after="0"/>
      <w:ind w:left="1440" w:hanging="240"/>
    </w:pPr>
    <w:rPr>
      <w:sz w:val="18"/>
      <w:szCs w:val="18"/>
    </w:rPr>
  </w:style>
  <w:style w:type="paragraph" w:styleId="Index7">
    <w:name w:val="index 7"/>
    <w:basedOn w:val="Normal"/>
    <w:next w:val="Normal"/>
    <w:autoRedefine/>
    <w:uiPriority w:val="99"/>
    <w:semiHidden/>
    <w:rsid w:val="002A21B0"/>
    <w:pPr>
      <w:spacing w:before="0" w:after="0"/>
      <w:ind w:left="1680" w:hanging="240"/>
    </w:pPr>
    <w:rPr>
      <w:sz w:val="18"/>
      <w:szCs w:val="18"/>
    </w:rPr>
  </w:style>
  <w:style w:type="paragraph" w:styleId="Index8">
    <w:name w:val="index 8"/>
    <w:basedOn w:val="Normal"/>
    <w:next w:val="Normal"/>
    <w:autoRedefine/>
    <w:uiPriority w:val="99"/>
    <w:semiHidden/>
    <w:rsid w:val="002A21B0"/>
    <w:pPr>
      <w:spacing w:before="0" w:after="0"/>
      <w:ind w:left="1920" w:hanging="240"/>
    </w:pPr>
    <w:rPr>
      <w:sz w:val="18"/>
      <w:szCs w:val="18"/>
    </w:rPr>
  </w:style>
  <w:style w:type="paragraph" w:styleId="Index9">
    <w:name w:val="index 9"/>
    <w:basedOn w:val="Normal"/>
    <w:next w:val="Normal"/>
    <w:autoRedefine/>
    <w:uiPriority w:val="99"/>
    <w:semiHidden/>
    <w:rsid w:val="002A21B0"/>
    <w:pPr>
      <w:spacing w:before="0" w:after="0"/>
      <w:ind w:left="2160" w:hanging="240"/>
    </w:pPr>
    <w:rPr>
      <w:sz w:val="18"/>
      <w:szCs w:val="18"/>
    </w:rPr>
  </w:style>
  <w:style w:type="paragraph" w:styleId="IndexHeading">
    <w:name w:val="index heading"/>
    <w:basedOn w:val="Normal"/>
    <w:next w:val="Index1"/>
    <w:uiPriority w:val="99"/>
    <w:semiHidden/>
    <w:rsid w:val="002A21B0"/>
    <w:pPr>
      <w:spacing w:before="240" w:after="120"/>
      <w:ind w:left="140"/>
    </w:pPr>
    <w:rPr>
      <w:rFonts w:ascii="Arial" w:hAnsi="Arial" w:cs="Arial"/>
      <w:b/>
      <w:bCs/>
      <w:sz w:val="28"/>
      <w:szCs w:val="28"/>
    </w:rPr>
  </w:style>
  <w:style w:type="paragraph" w:styleId="Caption">
    <w:name w:val="caption"/>
    <w:basedOn w:val="Normal"/>
    <w:next w:val="Normal"/>
    <w:uiPriority w:val="99"/>
    <w:qFormat/>
    <w:rsid w:val="009D7405"/>
    <w:pPr>
      <w:keepNext/>
      <w:keepLines/>
      <w:spacing w:beforeAutospacing="1" w:afterAutospacing="1"/>
    </w:pPr>
    <w:rPr>
      <w:rFonts w:ascii="Arial" w:hAnsi="Arial"/>
      <w:bCs/>
      <w:sz w:val="22"/>
    </w:rPr>
  </w:style>
  <w:style w:type="paragraph" w:customStyle="1" w:styleId="screen">
    <w:name w:val="screen"/>
    <w:basedOn w:val="BodyText"/>
    <w:autoRedefine/>
    <w:uiPriority w:val="99"/>
    <w:rsid w:val="002A21B0"/>
    <w:pPr>
      <w:tabs>
        <w:tab w:val="left" w:pos="1248"/>
        <w:tab w:val="left" w:pos="1794"/>
        <w:tab w:val="left" w:pos="5772"/>
      </w:tabs>
      <w:autoSpaceDE w:val="0"/>
      <w:autoSpaceDN w:val="0"/>
      <w:adjustRightInd w:val="0"/>
      <w:spacing w:before="0" w:after="0"/>
      <w:ind w:right="-364"/>
    </w:pPr>
    <w:rPr>
      <w:rFonts w:ascii="Arial" w:eastAsia="MS Mincho" w:hAnsi="Arial" w:cs="Arial"/>
      <w:b/>
      <w:bCs/>
      <w:noProof/>
      <w:color w:val="auto"/>
      <w:sz w:val="26"/>
      <w:szCs w:val="24"/>
    </w:rPr>
  </w:style>
  <w:style w:type="paragraph" w:customStyle="1" w:styleId="CoverPg">
    <w:name w:val="Cover Pg"/>
    <w:basedOn w:val="Heading1"/>
    <w:autoRedefine/>
    <w:uiPriority w:val="99"/>
    <w:rsid w:val="002A21B0"/>
    <w:pPr>
      <w:spacing w:before="0" w:after="240"/>
    </w:pPr>
    <w:rPr>
      <w:color w:val="333399"/>
      <w:kern w:val="0"/>
      <w:szCs w:val="20"/>
    </w:rPr>
  </w:style>
  <w:style w:type="paragraph" w:customStyle="1" w:styleId="inforhand">
    <w:name w:val="infor hand"/>
    <w:basedOn w:val="BodyTextFirstIndent"/>
    <w:uiPriority w:val="99"/>
    <w:rsid w:val="002A21B0"/>
    <w:pPr>
      <w:pBdr>
        <w:top w:val="single" w:sz="4" w:space="1" w:color="000080"/>
        <w:bottom w:val="single" w:sz="4" w:space="1" w:color="000080"/>
      </w:pBdr>
      <w:adjustRightInd w:val="0"/>
      <w:spacing w:after="0"/>
      <w:ind w:left="1440" w:hanging="720"/>
    </w:pPr>
    <w:rPr>
      <w:noProof/>
      <w:color w:val="000080"/>
    </w:rPr>
  </w:style>
  <w:style w:type="paragraph" w:styleId="BodyTextFirstIndent">
    <w:name w:val="Body Text First Indent"/>
    <w:basedOn w:val="BodyText"/>
    <w:link w:val="BodyTextFirstIndentChar"/>
    <w:uiPriority w:val="99"/>
    <w:rsid w:val="002A21B0"/>
    <w:pPr>
      <w:spacing w:before="0"/>
      <w:ind w:firstLine="210"/>
    </w:pPr>
    <w:rPr>
      <w:color w:val="auto"/>
      <w:sz w:val="22"/>
      <w:szCs w:val="24"/>
    </w:rPr>
  </w:style>
  <w:style w:type="character" w:customStyle="1" w:styleId="BodyTextFirstIndentChar">
    <w:name w:val="Body Text First Indent Char"/>
    <w:link w:val="BodyTextFirstIndent"/>
    <w:uiPriority w:val="99"/>
    <w:semiHidden/>
    <w:locked/>
    <w:rsid w:val="00384615"/>
    <w:rPr>
      <w:rFonts w:cs="Times New Roman"/>
      <w:sz w:val="20"/>
      <w:szCs w:val="20"/>
    </w:rPr>
  </w:style>
  <w:style w:type="paragraph" w:styleId="NormalWeb">
    <w:name w:val="Normal (Web)"/>
    <w:basedOn w:val="Normal"/>
    <w:uiPriority w:val="99"/>
    <w:rsid w:val="002A21B0"/>
    <w:pPr>
      <w:spacing w:before="100" w:beforeAutospacing="1" w:after="100" w:afterAutospacing="1"/>
    </w:pPr>
    <w:rPr>
      <w:rFonts w:ascii="Arial Unicode MS" w:eastAsia="Arial Unicode MS" w:hAnsi="Arial Unicode MS" w:cs="Arial Unicode MS"/>
      <w:color w:val="000000"/>
      <w:szCs w:val="24"/>
    </w:rPr>
  </w:style>
  <w:style w:type="paragraph" w:customStyle="1" w:styleId="TOC">
    <w:name w:val="TOC"/>
    <w:basedOn w:val="Normal"/>
    <w:autoRedefine/>
    <w:uiPriority w:val="99"/>
    <w:rsid w:val="002A21B0"/>
    <w:pPr>
      <w:keepNext/>
      <w:pageBreakBefore/>
      <w:spacing w:before="0" w:after="240"/>
    </w:pPr>
    <w:rPr>
      <w:rFonts w:ascii="Arial" w:hAnsi="Arial" w:cs="Arial"/>
      <w:color w:val="333399"/>
      <w:sz w:val="36"/>
    </w:rPr>
  </w:style>
  <w:style w:type="character" w:styleId="CommentReference">
    <w:name w:val="annotation reference"/>
    <w:uiPriority w:val="99"/>
    <w:semiHidden/>
    <w:rsid w:val="002A21B0"/>
    <w:rPr>
      <w:rFonts w:cs="Times New Roman"/>
      <w:sz w:val="16"/>
      <w:szCs w:val="16"/>
    </w:rPr>
  </w:style>
  <w:style w:type="paragraph" w:styleId="CommentText">
    <w:name w:val="annotation text"/>
    <w:basedOn w:val="Normal"/>
    <w:link w:val="CommentTextChar"/>
    <w:uiPriority w:val="99"/>
    <w:semiHidden/>
    <w:rsid w:val="002A21B0"/>
    <w:pPr>
      <w:spacing w:before="0" w:after="0"/>
    </w:pPr>
    <w:rPr>
      <w:sz w:val="20"/>
    </w:rPr>
  </w:style>
  <w:style w:type="character" w:customStyle="1" w:styleId="CommentTextChar">
    <w:name w:val="Comment Text Char"/>
    <w:link w:val="CommentText"/>
    <w:uiPriority w:val="99"/>
    <w:semiHidden/>
    <w:locked/>
    <w:rsid w:val="00384615"/>
    <w:rPr>
      <w:rFonts w:cs="Times New Roman"/>
      <w:sz w:val="20"/>
      <w:szCs w:val="20"/>
    </w:rPr>
  </w:style>
  <w:style w:type="paragraph" w:customStyle="1" w:styleId="ReplyForwardHeaders">
    <w:name w:val="Reply/Forward Headers"/>
    <w:basedOn w:val="Normal"/>
    <w:next w:val="Normal"/>
    <w:uiPriority w:val="99"/>
    <w:rsid w:val="002A21B0"/>
    <w:pPr>
      <w:pBdr>
        <w:left w:val="single" w:sz="18" w:space="1" w:color="auto"/>
      </w:pBdr>
      <w:shd w:val="pct10" w:color="auto" w:fill="FFFFFF"/>
      <w:spacing w:before="0" w:after="0"/>
      <w:ind w:left="1080" w:hanging="1080"/>
      <w:outlineLvl w:val="0"/>
    </w:pPr>
    <w:rPr>
      <w:rFonts w:ascii="Arial" w:hAnsi="Arial"/>
      <w:b/>
      <w:noProof/>
      <w:lang w:bidi="he-IL"/>
    </w:rPr>
  </w:style>
  <w:style w:type="paragraph" w:customStyle="1" w:styleId="Print-FromToSubjectDate">
    <w:name w:val="Print- From: To: Subject: Date:"/>
    <w:basedOn w:val="Normal"/>
    <w:uiPriority w:val="99"/>
    <w:rsid w:val="002A21B0"/>
    <w:pPr>
      <w:pBdr>
        <w:left w:val="single" w:sz="18" w:space="1" w:color="auto"/>
      </w:pBdr>
      <w:spacing w:before="0" w:after="0"/>
      <w:ind w:left="1080" w:hanging="1080"/>
    </w:pPr>
    <w:rPr>
      <w:rFonts w:ascii="Arial" w:hAnsi="Arial"/>
      <w:lang w:bidi="he-IL"/>
    </w:rPr>
  </w:style>
  <w:style w:type="character" w:styleId="Strong">
    <w:name w:val="Strong"/>
    <w:uiPriority w:val="99"/>
    <w:qFormat/>
    <w:rsid w:val="002A21B0"/>
    <w:rPr>
      <w:rFonts w:cs="Times New Roman"/>
      <w:b/>
      <w:bCs/>
    </w:rPr>
  </w:style>
  <w:style w:type="paragraph" w:customStyle="1" w:styleId="Components">
    <w:name w:val="Components"/>
    <w:basedOn w:val="Normal"/>
    <w:uiPriority w:val="99"/>
    <w:rsid w:val="002A21B0"/>
    <w:pPr>
      <w:tabs>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928"/>
        <w:tab w:val="left" w:pos="9648"/>
        <w:tab w:val="left" w:pos="10368"/>
        <w:tab w:val="left" w:pos="11088"/>
        <w:tab w:val="left" w:pos="11808"/>
        <w:tab w:val="left" w:pos="12528"/>
        <w:tab w:val="left" w:pos="13248"/>
        <w:tab w:val="left" w:pos="13968"/>
        <w:tab w:val="left" w:pos="14688"/>
        <w:tab w:val="left" w:pos="15408"/>
        <w:tab w:val="left" w:pos="16128"/>
        <w:tab w:val="left" w:pos="16848"/>
        <w:tab w:val="left" w:pos="17568"/>
        <w:tab w:val="left" w:pos="18288"/>
      </w:tabs>
      <w:suppressAutoHyphens/>
      <w:overflowPunct w:val="0"/>
      <w:autoSpaceDE w:val="0"/>
      <w:autoSpaceDN w:val="0"/>
      <w:adjustRightInd w:val="0"/>
      <w:spacing w:line="160" w:lineRule="exact"/>
      <w:ind w:left="2160" w:hanging="1080"/>
      <w:textAlignment w:val="baseline"/>
    </w:pPr>
    <w:rPr>
      <w:rFonts w:ascii="Courier New" w:hAnsi="Courier New"/>
      <w:kern w:val="14"/>
      <w:sz w:val="14"/>
    </w:rPr>
  </w:style>
  <w:style w:type="paragraph" w:styleId="BodyText2">
    <w:name w:val="Body Text 2"/>
    <w:basedOn w:val="Normal"/>
    <w:link w:val="BodyText2Char"/>
    <w:uiPriority w:val="99"/>
    <w:rsid w:val="002A21B0"/>
    <w:pPr>
      <w:spacing w:before="0" w:after="0"/>
    </w:pPr>
    <w:rPr>
      <w:sz w:val="20"/>
    </w:rPr>
  </w:style>
  <w:style w:type="character" w:customStyle="1" w:styleId="BodyText2Char">
    <w:name w:val="Body Text 2 Char"/>
    <w:link w:val="BodyText2"/>
    <w:uiPriority w:val="99"/>
    <w:semiHidden/>
    <w:locked/>
    <w:rsid w:val="00384615"/>
    <w:rPr>
      <w:rFonts w:cs="Times New Roman"/>
      <w:sz w:val="20"/>
      <w:szCs w:val="20"/>
    </w:rPr>
  </w:style>
  <w:style w:type="character" w:customStyle="1" w:styleId="header1">
    <w:name w:val="header1"/>
    <w:uiPriority w:val="99"/>
    <w:rsid w:val="002A21B0"/>
    <w:rPr>
      <w:rFonts w:ascii="Arial" w:hAnsi="Arial" w:cs="Arial"/>
      <w:b/>
      <w:bCs/>
      <w:color w:val="663366"/>
      <w:sz w:val="28"/>
      <w:szCs w:val="28"/>
    </w:rPr>
  </w:style>
  <w:style w:type="paragraph" w:customStyle="1" w:styleId="Paragraph5">
    <w:name w:val="Paragraph5"/>
    <w:basedOn w:val="Normal"/>
    <w:uiPriority w:val="99"/>
    <w:rsid w:val="002A21B0"/>
    <w:pPr>
      <w:spacing w:before="80" w:after="0"/>
      <w:ind w:left="1080"/>
      <w:jc w:val="both"/>
    </w:pPr>
    <w:rPr>
      <w:rFonts w:ascii="Tahoma" w:hAnsi="Tahoma"/>
    </w:rPr>
  </w:style>
  <w:style w:type="paragraph" w:styleId="NormalIndent">
    <w:name w:val="Normal Indent"/>
    <w:basedOn w:val="Normal"/>
    <w:uiPriority w:val="99"/>
    <w:rsid w:val="002A21B0"/>
    <w:pPr>
      <w:spacing w:before="0" w:after="0"/>
      <w:ind w:left="720"/>
    </w:pPr>
    <w:rPr>
      <w:sz w:val="22"/>
      <w:szCs w:val="24"/>
    </w:rPr>
  </w:style>
  <w:style w:type="character" w:customStyle="1" w:styleId="Heading1Char1">
    <w:name w:val="Heading 1 Char1"/>
    <w:link w:val="Heading1"/>
    <w:uiPriority w:val="99"/>
    <w:locked/>
    <w:rsid w:val="009D7405"/>
    <w:rPr>
      <w:rFonts w:ascii="Arial" w:hAnsi="Arial" w:cs="Arial"/>
      <w:bCs/>
      <w:kern w:val="32"/>
      <w:sz w:val="32"/>
      <w:szCs w:val="32"/>
    </w:rPr>
  </w:style>
  <w:style w:type="paragraph" w:customStyle="1" w:styleId="NoteHand">
    <w:name w:val="Note Hand"/>
    <w:basedOn w:val="Normal"/>
    <w:link w:val="NoteHandChar"/>
    <w:uiPriority w:val="99"/>
    <w:rsid w:val="00BA4C85"/>
    <w:pPr>
      <w:spacing w:before="0" w:after="0"/>
    </w:pPr>
    <w:rPr>
      <w:rFonts w:ascii="Monotype Sorts" w:hAnsi="Monotype Sorts"/>
      <w:color w:val="000080"/>
      <w:szCs w:val="24"/>
    </w:rPr>
  </w:style>
  <w:style w:type="paragraph" w:customStyle="1" w:styleId="Table">
    <w:name w:val="Table"/>
    <w:basedOn w:val="Normal"/>
    <w:uiPriority w:val="99"/>
    <w:rsid w:val="002A21B0"/>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after="0" w:line="180" w:lineRule="exact"/>
    </w:pPr>
    <w:rPr>
      <w:rFonts w:ascii="Arial" w:hAnsi="Arial"/>
      <w:kern w:val="16"/>
      <w:sz w:val="16"/>
    </w:rPr>
  </w:style>
  <w:style w:type="paragraph" w:styleId="PlainText">
    <w:name w:val="Plain Text"/>
    <w:basedOn w:val="Normal"/>
    <w:link w:val="PlainTextChar"/>
    <w:uiPriority w:val="99"/>
    <w:rsid w:val="002A21B0"/>
    <w:pPr>
      <w:spacing w:before="0" w:after="0"/>
    </w:pPr>
    <w:rPr>
      <w:rFonts w:ascii="Courier New" w:hAnsi="Courier New"/>
      <w:sz w:val="20"/>
    </w:rPr>
  </w:style>
  <w:style w:type="character" w:customStyle="1" w:styleId="PlainTextChar">
    <w:name w:val="Plain Text Char"/>
    <w:link w:val="PlainText"/>
    <w:uiPriority w:val="99"/>
    <w:semiHidden/>
    <w:locked/>
    <w:rsid w:val="00384615"/>
    <w:rPr>
      <w:rFonts w:ascii="Courier New" w:hAnsi="Courier New" w:cs="Courier New"/>
      <w:sz w:val="20"/>
      <w:szCs w:val="20"/>
    </w:rPr>
  </w:style>
  <w:style w:type="paragraph" w:customStyle="1" w:styleId="xl24">
    <w:name w:val="xl24"/>
    <w:basedOn w:val="Normal"/>
    <w:uiPriority w:val="99"/>
    <w:rsid w:val="002A21B0"/>
    <w:pPr>
      <w:pBdr>
        <w:top w:val="single" w:sz="8" w:space="0" w:color="auto"/>
        <w:left w:val="single" w:sz="8" w:space="0" w:color="auto"/>
        <w:bottom w:val="single" w:sz="4" w:space="0" w:color="auto"/>
        <w:right w:val="dashed" w:sz="4" w:space="0" w:color="auto"/>
      </w:pBdr>
      <w:spacing w:before="100" w:beforeAutospacing="1" w:after="100" w:afterAutospacing="1"/>
      <w:jc w:val="center"/>
    </w:pPr>
    <w:rPr>
      <w:rFonts w:eastAsia="Arial Unicode MS"/>
      <w:b/>
      <w:bCs/>
      <w:i/>
      <w:iCs/>
      <w:color w:val="0000FF"/>
      <w:szCs w:val="24"/>
    </w:rPr>
  </w:style>
  <w:style w:type="paragraph" w:customStyle="1" w:styleId="xl25">
    <w:name w:val="xl25"/>
    <w:basedOn w:val="Normal"/>
    <w:uiPriority w:val="99"/>
    <w:rsid w:val="002A21B0"/>
    <w:pPr>
      <w:pBdr>
        <w:top w:val="single" w:sz="8" w:space="0" w:color="auto"/>
        <w:bottom w:val="single" w:sz="4" w:space="0" w:color="auto"/>
        <w:right w:val="dashed" w:sz="4" w:space="0" w:color="auto"/>
      </w:pBdr>
      <w:spacing w:before="100" w:beforeAutospacing="1" w:after="100" w:afterAutospacing="1"/>
    </w:pPr>
    <w:rPr>
      <w:rFonts w:eastAsia="Arial Unicode MS"/>
      <w:b/>
      <w:bCs/>
      <w:i/>
      <w:iCs/>
      <w:color w:val="0000FF"/>
      <w:szCs w:val="24"/>
    </w:rPr>
  </w:style>
  <w:style w:type="paragraph" w:customStyle="1" w:styleId="xl26">
    <w:name w:val="xl26"/>
    <w:basedOn w:val="Normal"/>
    <w:uiPriority w:val="99"/>
    <w:rsid w:val="002A21B0"/>
    <w:pPr>
      <w:pBdr>
        <w:top w:val="single" w:sz="8" w:space="0" w:color="auto"/>
        <w:bottom w:val="single" w:sz="4" w:space="0" w:color="auto"/>
      </w:pBdr>
      <w:spacing w:before="100" w:beforeAutospacing="1" w:after="100" w:afterAutospacing="1"/>
    </w:pPr>
    <w:rPr>
      <w:rFonts w:eastAsia="Arial Unicode MS"/>
      <w:b/>
      <w:bCs/>
      <w:i/>
      <w:iCs/>
      <w:color w:val="0000FF"/>
      <w:szCs w:val="24"/>
    </w:rPr>
  </w:style>
  <w:style w:type="paragraph" w:customStyle="1" w:styleId="xl27">
    <w:name w:val="xl27"/>
    <w:basedOn w:val="Normal"/>
    <w:uiPriority w:val="99"/>
    <w:rsid w:val="002A21B0"/>
    <w:pPr>
      <w:pBdr>
        <w:top w:val="single" w:sz="8" w:space="0" w:color="auto"/>
        <w:bottom w:val="single" w:sz="4" w:space="0" w:color="auto"/>
        <w:right w:val="single" w:sz="8" w:space="0" w:color="auto"/>
      </w:pBdr>
      <w:spacing w:before="100" w:beforeAutospacing="1" w:after="100" w:afterAutospacing="1"/>
      <w:jc w:val="center"/>
    </w:pPr>
    <w:rPr>
      <w:rFonts w:eastAsia="Arial Unicode MS"/>
      <w:b/>
      <w:bCs/>
      <w:i/>
      <w:iCs/>
      <w:color w:val="0000FF"/>
      <w:szCs w:val="24"/>
    </w:rPr>
  </w:style>
  <w:style w:type="paragraph" w:customStyle="1" w:styleId="xl28">
    <w:name w:val="xl28"/>
    <w:basedOn w:val="Normal"/>
    <w:uiPriority w:val="99"/>
    <w:rsid w:val="002A21B0"/>
    <w:pPr>
      <w:pBdr>
        <w:left w:val="single" w:sz="8" w:space="0" w:color="auto"/>
        <w:bottom w:val="dashed" w:sz="4" w:space="0" w:color="auto"/>
        <w:right w:val="dashed" w:sz="4" w:space="0" w:color="auto"/>
      </w:pBdr>
      <w:spacing w:before="100" w:beforeAutospacing="1" w:after="100" w:afterAutospacing="1"/>
    </w:pPr>
    <w:rPr>
      <w:rFonts w:eastAsia="Arial Unicode MS"/>
      <w:szCs w:val="24"/>
    </w:rPr>
  </w:style>
  <w:style w:type="paragraph" w:customStyle="1" w:styleId="xl29">
    <w:name w:val="xl29"/>
    <w:basedOn w:val="Normal"/>
    <w:uiPriority w:val="99"/>
    <w:rsid w:val="002A21B0"/>
    <w:pPr>
      <w:pBdr>
        <w:bottom w:val="dashed" w:sz="4" w:space="0" w:color="auto"/>
      </w:pBdr>
      <w:spacing w:before="100" w:beforeAutospacing="1" w:after="100" w:afterAutospacing="1"/>
    </w:pPr>
    <w:rPr>
      <w:rFonts w:eastAsia="Arial Unicode MS"/>
      <w:szCs w:val="24"/>
    </w:rPr>
  </w:style>
  <w:style w:type="paragraph" w:customStyle="1" w:styleId="xl30">
    <w:name w:val="xl30"/>
    <w:basedOn w:val="Normal"/>
    <w:uiPriority w:val="99"/>
    <w:rsid w:val="002A21B0"/>
    <w:pPr>
      <w:pBdr>
        <w:bottom w:val="dashed" w:sz="4" w:space="0" w:color="auto"/>
      </w:pBdr>
      <w:spacing w:before="100" w:beforeAutospacing="1" w:after="100" w:afterAutospacing="1"/>
    </w:pPr>
    <w:rPr>
      <w:rFonts w:eastAsia="Arial Unicode MS"/>
      <w:szCs w:val="24"/>
    </w:rPr>
  </w:style>
  <w:style w:type="paragraph" w:styleId="BodyText3">
    <w:name w:val="Body Text 3"/>
    <w:basedOn w:val="Normal"/>
    <w:link w:val="BodyText3Char"/>
    <w:uiPriority w:val="99"/>
    <w:rsid w:val="002A21B0"/>
    <w:pPr>
      <w:spacing w:before="0" w:after="0"/>
    </w:pPr>
    <w:rPr>
      <w:sz w:val="16"/>
      <w:szCs w:val="16"/>
    </w:rPr>
  </w:style>
  <w:style w:type="character" w:customStyle="1" w:styleId="BodyText3Char">
    <w:name w:val="Body Text 3 Char"/>
    <w:link w:val="BodyText3"/>
    <w:uiPriority w:val="99"/>
    <w:semiHidden/>
    <w:locked/>
    <w:rsid w:val="00384615"/>
    <w:rPr>
      <w:rFonts w:cs="Times New Roman"/>
      <w:sz w:val="16"/>
      <w:szCs w:val="16"/>
    </w:rPr>
  </w:style>
  <w:style w:type="paragraph" w:customStyle="1" w:styleId="EntryPoint">
    <w:name w:val="EntryPoint"/>
    <w:basedOn w:val="Normal"/>
    <w:next w:val="Normal"/>
    <w:uiPriority w:val="99"/>
    <w:rsid w:val="002A21B0"/>
    <w:pPr>
      <w:keepNext/>
    </w:pPr>
    <w:rPr>
      <w:rFonts w:ascii="Arial" w:hAnsi="Arial"/>
      <w:b/>
      <w:noProof/>
      <w:sz w:val="22"/>
      <w:szCs w:val="24"/>
    </w:rPr>
  </w:style>
  <w:style w:type="paragraph" w:customStyle="1" w:styleId="Parameter">
    <w:name w:val="Parameter"/>
    <w:basedOn w:val="Normal"/>
    <w:next w:val="Normal"/>
    <w:uiPriority w:val="99"/>
    <w:rsid w:val="002A21B0"/>
    <w:pPr>
      <w:spacing w:before="0" w:after="0"/>
    </w:pPr>
    <w:rPr>
      <w:rFonts w:ascii="Arial" w:hAnsi="Arial"/>
      <w:sz w:val="22"/>
      <w:szCs w:val="24"/>
    </w:rPr>
  </w:style>
  <w:style w:type="paragraph" w:customStyle="1" w:styleId="MCode">
    <w:name w:val="M Code"/>
    <w:basedOn w:val="Normal"/>
    <w:uiPriority w:val="99"/>
    <w:rsid w:val="002A21B0"/>
    <w:pPr>
      <w:spacing w:before="0" w:after="0"/>
    </w:pPr>
    <w:rPr>
      <w:rFonts w:ascii="Courier New" w:hAnsi="Courier New"/>
      <w:noProof/>
      <w:sz w:val="18"/>
      <w:szCs w:val="24"/>
    </w:rPr>
  </w:style>
  <w:style w:type="paragraph" w:customStyle="1" w:styleId="Definition">
    <w:name w:val="Definition"/>
    <w:basedOn w:val="BodyTextIndent"/>
    <w:autoRedefine/>
    <w:uiPriority w:val="99"/>
    <w:rsid w:val="002A21B0"/>
    <w:pPr>
      <w:spacing w:before="0" w:after="0"/>
      <w:ind w:left="1430" w:hanging="1456"/>
    </w:pPr>
    <w:rPr>
      <w:sz w:val="22"/>
    </w:rPr>
  </w:style>
  <w:style w:type="paragraph" w:styleId="FootnoteText">
    <w:name w:val="footnote text"/>
    <w:basedOn w:val="Normal"/>
    <w:link w:val="FootnoteTextChar"/>
    <w:uiPriority w:val="99"/>
    <w:semiHidden/>
    <w:rsid w:val="002A21B0"/>
    <w:pPr>
      <w:spacing w:before="0" w:after="0"/>
    </w:pPr>
    <w:rPr>
      <w:sz w:val="20"/>
    </w:rPr>
  </w:style>
  <w:style w:type="character" w:customStyle="1" w:styleId="FootnoteTextChar">
    <w:name w:val="Footnote Text Char"/>
    <w:link w:val="FootnoteText"/>
    <w:uiPriority w:val="99"/>
    <w:semiHidden/>
    <w:locked/>
    <w:rsid w:val="00384615"/>
    <w:rPr>
      <w:rFonts w:cs="Times New Roman"/>
      <w:sz w:val="20"/>
      <w:szCs w:val="20"/>
    </w:rPr>
  </w:style>
  <w:style w:type="character" w:styleId="FootnoteReference">
    <w:name w:val="footnote reference"/>
    <w:uiPriority w:val="99"/>
    <w:semiHidden/>
    <w:rsid w:val="002A21B0"/>
    <w:rPr>
      <w:rFonts w:cs="Times New Roman"/>
      <w:vertAlign w:val="superscript"/>
    </w:rPr>
  </w:style>
  <w:style w:type="paragraph" w:customStyle="1" w:styleId="SamePage">
    <w:name w:val="Same Page"/>
    <w:basedOn w:val="Heading1"/>
    <w:uiPriority w:val="99"/>
    <w:rsid w:val="002A21B0"/>
    <w:pPr>
      <w:spacing w:before="0" w:after="240"/>
    </w:pPr>
    <w:rPr>
      <w:b/>
      <w:bCs w:val="0"/>
      <w:color w:val="333399"/>
      <w:kern w:val="0"/>
      <w:szCs w:val="20"/>
    </w:rPr>
  </w:style>
  <w:style w:type="paragraph" w:customStyle="1" w:styleId="Bullet3">
    <w:name w:val="Bullet3"/>
    <w:basedOn w:val="Bullet1"/>
    <w:uiPriority w:val="99"/>
    <w:rsid w:val="002A21B0"/>
    <w:pPr>
      <w:widowControl/>
      <w:numPr>
        <w:numId w:val="5"/>
      </w:numPr>
      <w:spacing w:before="120" w:after="120" w:line="240" w:lineRule="auto"/>
      <w:ind w:left="1080"/>
    </w:pPr>
    <w:rPr>
      <w:rFonts w:ascii="Tahoma" w:hAnsi="Tahoma"/>
    </w:rPr>
  </w:style>
  <w:style w:type="paragraph" w:customStyle="1" w:styleId="Bullet4">
    <w:name w:val="Bullet4"/>
    <w:basedOn w:val="Bullet1"/>
    <w:uiPriority w:val="99"/>
    <w:rsid w:val="002A21B0"/>
    <w:pPr>
      <w:widowControl/>
      <w:tabs>
        <w:tab w:val="num" w:pos="1440"/>
      </w:tabs>
      <w:spacing w:before="120" w:after="120" w:line="240" w:lineRule="auto"/>
      <w:ind w:left="1512" w:hanging="360"/>
    </w:pPr>
    <w:rPr>
      <w:rFonts w:ascii="Tahoma" w:hAnsi="Tahoma"/>
    </w:rPr>
  </w:style>
  <w:style w:type="paragraph" w:customStyle="1" w:styleId="Bullet5">
    <w:name w:val="Bullet5"/>
    <w:basedOn w:val="Bullet1"/>
    <w:uiPriority w:val="99"/>
    <w:rsid w:val="002A21B0"/>
    <w:pPr>
      <w:widowControl/>
      <w:tabs>
        <w:tab w:val="num" w:pos="1440"/>
      </w:tabs>
      <w:spacing w:before="120" w:after="120" w:line="240" w:lineRule="auto"/>
      <w:ind w:left="1872" w:hanging="360"/>
    </w:pPr>
    <w:rPr>
      <w:rFonts w:ascii="Tahoma" w:hAnsi="Tahoma"/>
    </w:rPr>
  </w:style>
  <w:style w:type="paragraph" w:customStyle="1" w:styleId="AppendixHeader1">
    <w:name w:val="Appendix Header 1"/>
    <w:basedOn w:val="Normal"/>
    <w:autoRedefine/>
    <w:uiPriority w:val="99"/>
    <w:rsid w:val="002A21B0"/>
    <w:pPr>
      <w:spacing w:before="240" w:after="240"/>
      <w:jc w:val="center"/>
    </w:pPr>
    <w:rPr>
      <w:rFonts w:ascii="Arial" w:hAnsi="Arial"/>
      <w:b/>
      <w:smallCaps/>
      <w:spacing w:val="50"/>
      <w:sz w:val="28"/>
      <w:u w:val="single"/>
    </w:rPr>
  </w:style>
  <w:style w:type="paragraph" w:customStyle="1" w:styleId="AppendixHeader2">
    <w:name w:val="Appendix Header 2"/>
    <w:basedOn w:val="AppendixHeader1"/>
    <w:autoRedefine/>
    <w:uiPriority w:val="99"/>
    <w:rsid w:val="002A21B0"/>
    <w:pPr>
      <w:spacing w:before="120" w:after="120"/>
      <w:jc w:val="left"/>
    </w:pPr>
    <w:rPr>
      <w:smallCaps w:val="0"/>
      <w:spacing w:val="20"/>
      <w:sz w:val="22"/>
      <w:u w:val="double"/>
    </w:rPr>
  </w:style>
  <w:style w:type="paragraph" w:styleId="CommentSubject">
    <w:name w:val="annotation subject"/>
    <w:basedOn w:val="CommentText"/>
    <w:next w:val="CommentText"/>
    <w:link w:val="CommentSubjectChar"/>
    <w:uiPriority w:val="99"/>
    <w:semiHidden/>
    <w:rsid w:val="002A21B0"/>
    <w:pPr>
      <w:spacing w:before="120" w:after="120"/>
    </w:pPr>
    <w:rPr>
      <w:b/>
      <w:bCs/>
    </w:rPr>
  </w:style>
  <w:style w:type="character" w:customStyle="1" w:styleId="CommentSubjectChar">
    <w:name w:val="Comment Subject Char"/>
    <w:link w:val="CommentSubject"/>
    <w:uiPriority w:val="99"/>
    <w:semiHidden/>
    <w:locked/>
    <w:rsid w:val="00384615"/>
    <w:rPr>
      <w:rFonts w:cs="Times New Roman"/>
      <w:b/>
      <w:bCs/>
      <w:sz w:val="20"/>
      <w:szCs w:val="20"/>
    </w:rPr>
  </w:style>
  <w:style w:type="paragraph" w:styleId="BalloonText">
    <w:name w:val="Balloon Text"/>
    <w:basedOn w:val="Normal"/>
    <w:link w:val="BalloonTextChar"/>
    <w:uiPriority w:val="99"/>
    <w:semiHidden/>
    <w:rsid w:val="00B67215"/>
    <w:rPr>
      <w:sz w:val="18"/>
    </w:rPr>
  </w:style>
  <w:style w:type="character" w:customStyle="1" w:styleId="BalloonTextChar">
    <w:name w:val="Balloon Text Char"/>
    <w:link w:val="BalloonText"/>
    <w:uiPriority w:val="99"/>
    <w:semiHidden/>
    <w:locked/>
    <w:rsid w:val="00B67215"/>
    <w:rPr>
      <w:sz w:val="18"/>
    </w:rPr>
  </w:style>
  <w:style w:type="paragraph" w:customStyle="1" w:styleId="tabletext00">
    <w:name w:val="tabletext0"/>
    <w:basedOn w:val="Normal"/>
    <w:uiPriority w:val="99"/>
    <w:rsid w:val="002A21B0"/>
    <w:pPr>
      <w:spacing w:before="0" w:line="240" w:lineRule="atLeast"/>
    </w:pPr>
    <w:rPr>
      <w:rFonts w:eastAsia="Arial Unicode MS"/>
    </w:rPr>
  </w:style>
  <w:style w:type="paragraph" w:customStyle="1" w:styleId="tabletext10">
    <w:name w:val="tabletext1"/>
    <w:basedOn w:val="Normal"/>
    <w:uiPriority w:val="99"/>
    <w:rsid w:val="002A21B0"/>
    <w:pPr>
      <w:spacing w:before="100" w:beforeAutospacing="1" w:after="100" w:afterAutospacing="1"/>
    </w:pPr>
    <w:rPr>
      <w:rFonts w:eastAsia="Arial Unicode MS"/>
      <w:szCs w:val="24"/>
    </w:rPr>
  </w:style>
  <w:style w:type="paragraph" w:styleId="BlockText">
    <w:name w:val="Block Text"/>
    <w:basedOn w:val="Normal"/>
    <w:uiPriority w:val="99"/>
    <w:rsid w:val="006F08A1"/>
    <w:pPr>
      <w:ind w:left="1440" w:right="1440"/>
    </w:pPr>
  </w:style>
  <w:style w:type="paragraph" w:styleId="BodyTextFirstIndent2">
    <w:name w:val="Body Text First Indent 2"/>
    <w:basedOn w:val="BodyTextIndent"/>
    <w:link w:val="BodyTextFirstIndent2Char"/>
    <w:uiPriority w:val="99"/>
    <w:rsid w:val="006F08A1"/>
    <w:pPr>
      <w:ind w:left="360" w:firstLine="210"/>
    </w:pPr>
  </w:style>
  <w:style w:type="character" w:customStyle="1" w:styleId="BodyTextFirstIndent2Char">
    <w:name w:val="Body Text First Indent 2 Char"/>
    <w:link w:val="BodyTextFirstIndent2"/>
    <w:uiPriority w:val="99"/>
    <w:semiHidden/>
    <w:locked/>
    <w:rsid w:val="00384615"/>
    <w:rPr>
      <w:rFonts w:cs="Times New Roman"/>
      <w:sz w:val="20"/>
      <w:szCs w:val="20"/>
    </w:rPr>
  </w:style>
  <w:style w:type="paragraph" w:styleId="Closing">
    <w:name w:val="Closing"/>
    <w:basedOn w:val="Normal"/>
    <w:link w:val="ClosingChar"/>
    <w:uiPriority w:val="99"/>
    <w:rsid w:val="006F08A1"/>
    <w:pPr>
      <w:ind w:left="4320"/>
    </w:pPr>
    <w:rPr>
      <w:sz w:val="20"/>
    </w:rPr>
  </w:style>
  <w:style w:type="character" w:customStyle="1" w:styleId="ClosingChar">
    <w:name w:val="Closing Char"/>
    <w:link w:val="Closing"/>
    <w:uiPriority w:val="99"/>
    <w:semiHidden/>
    <w:locked/>
    <w:rsid w:val="00384615"/>
    <w:rPr>
      <w:rFonts w:cs="Times New Roman"/>
      <w:sz w:val="20"/>
      <w:szCs w:val="20"/>
    </w:rPr>
  </w:style>
  <w:style w:type="paragraph" w:styleId="Date">
    <w:name w:val="Date"/>
    <w:basedOn w:val="Normal"/>
    <w:next w:val="Normal"/>
    <w:link w:val="DateChar"/>
    <w:uiPriority w:val="99"/>
    <w:rsid w:val="006F08A1"/>
    <w:rPr>
      <w:sz w:val="20"/>
    </w:rPr>
  </w:style>
  <w:style w:type="character" w:customStyle="1" w:styleId="DateChar">
    <w:name w:val="Date Char"/>
    <w:link w:val="Date"/>
    <w:uiPriority w:val="99"/>
    <w:semiHidden/>
    <w:locked/>
    <w:rsid w:val="00384615"/>
    <w:rPr>
      <w:rFonts w:cs="Times New Roman"/>
      <w:sz w:val="20"/>
      <w:szCs w:val="20"/>
    </w:rPr>
  </w:style>
  <w:style w:type="paragraph" w:styleId="DocumentMap">
    <w:name w:val="Document Map"/>
    <w:basedOn w:val="Normal"/>
    <w:link w:val="DocumentMapChar"/>
    <w:uiPriority w:val="99"/>
    <w:semiHidden/>
    <w:rsid w:val="006F08A1"/>
    <w:pPr>
      <w:shd w:val="clear" w:color="auto" w:fill="000080"/>
    </w:pPr>
    <w:rPr>
      <w:sz w:val="2"/>
    </w:rPr>
  </w:style>
  <w:style w:type="character" w:customStyle="1" w:styleId="DocumentMapChar">
    <w:name w:val="Document Map Char"/>
    <w:link w:val="DocumentMap"/>
    <w:uiPriority w:val="99"/>
    <w:semiHidden/>
    <w:locked/>
    <w:rsid w:val="00384615"/>
    <w:rPr>
      <w:rFonts w:cs="Times New Roman"/>
      <w:sz w:val="2"/>
    </w:rPr>
  </w:style>
  <w:style w:type="paragraph" w:styleId="E-mailSignature">
    <w:name w:val="E-mail Signature"/>
    <w:basedOn w:val="Normal"/>
    <w:link w:val="E-mailSignatureChar"/>
    <w:uiPriority w:val="99"/>
    <w:rsid w:val="006F08A1"/>
    <w:rPr>
      <w:sz w:val="20"/>
    </w:rPr>
  </w:style>
  <w:style w:type="character" w:customStyle="1" w:styleId="E-mailSignatureChar">
    <w:name w:val="E-mail Signature Char"/>
    <w:link w:val="E-mailSignature"/>
    <w:uiPriority w:val="99"/>
    <w:semiHidden/>
    <w:locked/>
    <w:rsid w:val="00384615"/>
    <w:rPr>
      <w:rFonts w:cs="Times New Roman"/>
      <w:sz w:val="20"/>
      <w:szCs w:val="20"/>
    </w:rPr>
  </w:style>
  <w:style w:type="paragraph" w:styleId="EndnoteText">
    <w:name w:val="endnote text"/>
    <w:basedOn w:val="Normal"/>
    <w:link w:val="EndnoteTextChar"/>
    <w:uiPriority w:val="99"/>
    <w:semiHidden/>
    <w:rsid w:val="006F08A1"/>
    <w:rPr>
      <w:sz w:val="20"/>
    </w:rPr>
  </w:style>
  <w:style w:type="character" w:customStyle="1" w:styleId="EndnoteTextChar">
    <w:name w:val="Endnote Text Char"/>
    <w:link w:val="EndnoteText"/>
    <w:uiPriority w:val="99"/>
    <w:semiHidden/>
    <w:locked/>
    <w:rsid w:val="00384615"/>
    <w:rPr>
      <w:rFonts w:cs="Times New Roman"/>
      <w:sz w:val="20"/>
      <w:szCs w:val="20"/>
    </w:rPr>
  </w:style>
  <w:style w:type="paragraph" w:styleId="EnvelopeAddress">
    <w:name w:val="envelope address"/>
    <w:basedOn w:val="Normal"/>
    <w:uiPriority w:val="99"/>
    <w:rsid w:val="006F08A1"/>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rsid w:val="006F08A1"/>
    <w:rPr>
      <w:rFonts w:ascii="Arial" w:hAnsi="Arial" w:cs="Arial"/>
    </w:rPr>
  </w:style>
  <w:style w:type="paragraph" w:styleId="HTMLAddress">
    <w:name w:val="HTML Address"/>
    <w:basedOn w:val="Normal"/>
    <w:link w:val="HTMLAddressChar"/>
    <w:uiPriority w:val="99"/>
    <w:rsid w:val="006F08A1"/>
    <w:rPr>
      <w:i/>
      <w:iCs/>
      <w:sz w:val="20"/>
    </w:rPr>
  </w:style>
  <w:style w:type="character" w:customStyle="1" w:styleId="HTMLAddressChar">
    <w:name w:val="HTML Address Char"/>
    <w:link w:val="HTMLAddress"/>
    <w:uiPriority w:val="99"/>
    <w:semiHidden/>
    <w:locked/>
    <w:rsid w:val="00384615"/>
    <w:rPr>
      <w:rFonts w:cs="Times New Roman"/>
      <w:i/>
      <w:iCs/>
      <w:sz w:val="20"/>
      <w:szCs w:val="20"/>
    </w:rPr>
  </w:style>
  <w:style w:type="paragraph" w:styleId="HTMLPreformatted">
    <w:name w:val="HTML Preformatted"/>
    <w:basedOn w:val="Normal"/>
    <w:link w:val="HTMLPreformattedChar"/>
    <w:uiPriority w:val="99"/>
    <w:rsid w:val="006F08A1"/>
    <w:rPr>
      <w:rFonts w:ascii="Courier New" w:hAnsi="Courier New"/>
      <w:sz w:val="20"/>
    </w:rPr>
  </w:style>
  <w:style w:type="character" w:customStyle="1" w:styleId="HTMLPreformattedChar">
    <w:name w:val="HTML Preformatted Char"/>
    <w:link w:val="HTMLPreformatted"/>
    <w:uiPriority w:val="99"/>
    <w:semiHidden/>
    <w:locked/>
    <w:rsid w:val="00384615"/>
    <w:rPr>
      <w:rFonts w:ascii="Courier New" w:hAnsi="Courier New" w:cs="Courier New"/>
      <w:sz w:val="20"/>
      <w:szCs w:val="20"/>
    </w:rPr>
  </w:style>
  <w:style w:type="paragraph" w:styleId="List">
    <w:name w:val="List"/>
    <w:basedOn w:val="Normal"/>
    <w:uiPriority w:val="99"/>
    <w:rsid w:val="006F08A1"/>
    <w:pPr>
      <w:ind w:left="360" w:hanging="360"/>
    </w:pPr>
  </w:style>
  <w:style w:type="paragraph" w:styleId="List2">
    <w:name w:val="List 2"/>
    <w:basedOn w:val="Normal"/>
    <w:uiPriority w:val="99"/>
    <w:rsid w:val="006F08A1"/>
    <w:pPr>
      <w:ind w:left="720" w:hanging="360"/>
    </w:pPr>
  </w:style>
  <w:style w:type="paragraph" w:styleId="List3">
    <w:name w:val="List 3"/>
    <w:basedOn w:val="Normal"/>
    <w:uiPriority w:val="99"/>
    <w:rsid w:val="006F08A1"/>
    <w:pPr>
      <w:ind w:left="1080" w:hanging="360"/>
    </w:pPr>
  </w:style>
  <w:style w:type="paragraph" w:styleId="List4">
    <w:name w:val="List 4"/>
    <w:basedOn w:val="Normal"/>
    <w:uiPriority w:val="99"/>
    <w:rsid w:val="006F08A1"/>
    <w:pPr>
      <w:ind w:left="1440" w:hanging="360"/>
    </w:pPr>
  </w:style>
  <w:style w:type="paragraph" w:styleId="List5">
    <w:name w:val="List 5"/>
    <w:basedOn w:val="Normal"/>
    <w:uiPriority w:val="99"/>
    <w:rsid w:val="006F08A1"/>
    <w:pPr>
      <w:ind w:left="1800" w:hanging="360"/>
    </w:pPr>
  </w:style>
  <w:style w:type="paragraph" w:styleId="ListBullet2">
    <w:name w:val="List Bullet 2"/>
    <w:basedOn w:val="Normal"/>
    <w:uiPriority w:val="99"/>
    <w:rsid w:val="006F08A1"/>
    <w:pPr>
      <w:tabs>
        <w:tab w:val="num" w:pos="720"/>
      </w:tabs>
      <w:ind w:left="720" w:hanging="360"/>
    </w:pPr>
  </w:style>
  <w:style w:type="paragraph" w:styleId="ListBullet3">
    <w:name w:val="List Bullet 3"/>
    <w:basedOn w:val="Normal"/>
    <w:uiPriority w:val="99"/>
    <w:rsid w:val="006F08A1"/>
    <w:pPr>
      <w:tabs>
        <w:tab w:val="num" w:pos="1080"/>
      </w:tabs>
      <w:ind w:left="1080" w:hanging="360"/>
    </w:pPr>
  </w:style>
  <w:style w:type="paragraph" w:styleId="ListBullet4">
    <w:name w:val="List Bullet 4"/>
    <w:basedOn w:val="Normal"/>
    <w:uiPriority w:val="99"/>
    <w:rsid w:val="006F08A1"/>
    <w:pPr>
      <w:tabs>
        <w:tab w:val="num" w:pos="1440"/>
      </w:tabs>
      <w:ind w:left="1440" w:hanging="360"/>
    </w:pPr>
  </w:style>
  <w:style w:type="paragraph" w:styleId="ListBullet5">
    <w:name w:val="List Bullet 5"/>
    <w:basedOn w:val="Normal"/>
    <w:uiPriority w:val="99"/>
    <w:rsid w:val="006F08A1"/>
    <w:pPr>
      <w:tabs>
        <w:tab w:val="num" w:pos="1800"/>
      </w:tabs>
      <w:ind w:left="1800" w:hanging="360"/>
    </w:pPr>
  </w:style>
  <w:style w:type="paragraph" w:styleId="ListContinue">
    <w:name w:val="List Continue"/>
    <w:basedOn w:val="Normal"/>
    <w:uiPriority w:val="99"/>
    <w:rsid w:val="006F08A1"/>
    <w:pPr>
      <w:ind w:left="360"/>
    </w:pPr>
  </w:style>
  <w:style w:type="paragraph" w:styleId="ListContinue2">
    <w:name w:val="List Continue 2"/>
    <w:basedOn w:val="Normal"/>
    <w:uiPriority w:val="99"/>
    <w:rsid w:val="006F08A1"/>
    <w:pPr>
      <w:ind w:left="720"/>
    </w:pPr>
  </w:style>
  <w:style w:type="paragraph" w:styleId="ListContinue3">
    <w:name w:val="List Continue 3"/>
    <w:basedOn w:val="Normal"/>
    <w:uiPriority w:val="99"/>
    <w:rsid w:val="006F08A1"/>
    <w:pPr>
      <w:ind w:left="1080"/>
    </w:pPr>
  </w:style>
  <w:style w:type="paragraph" w:styleId="ListContinue4">
    <w:name w:val="List Continue 4"/>
    <w:basedOn w:val="Normal"/>
    <w:uiPriority w:val="99"/>
    <w:rsid w:val="006F08A1"/>
    <w:pPr>
      <w:ind w:left="1440"/>
    </w:pPr>
  </w:style>
  <w:style w:type="paragraph" w:styleId="ListContinue5">
    <w:name w:val="List Continue 5"/>
    <w:basedOn w:val="Normal"/>
    <w:uiPriority w:val="99"/>
    <w:rsid w:val="006F08A1"/>
    <w:pPr>
      <w:ind w:left="1800"/>
    </w:pPr>
  </w:style>
  <w:style w:type="paragraph" w:styleId="ListNumber">
    <w:name w:val="List Number"/>
    <w:basedOn w:val="Normal"/>
    <w:link w:val="ListNumberChar"/>
    <w:uiPriority w:val="99"/>
    <w:rsid w:val="006F08A1"/>
    <w:pPr>
      <w:tabs>
        <w:tab w:val="num" w:pos="360"/>
      </w:tabs>
      <w:ind w:left="360" w:hanging="360"/>
    </w:pPr>
    <w:rPr>
      <w:sz w:val="20"/>
    </w:rPr>
  </w:style>
  <w:style w:type="paragraph" w:styleId="ListNumber2">
    <w:name w:val="List Number 2"/>
    <w:basedOn w:val="Normal"/>
    <w:uiPriority w:val="99"/>
    <w:rsid w:val="006F08A1"/>
    <w:pPr>
      <w:tabs>
        <w:tab w:val="num" w:pos="720"/>
      </w:tabs>
      <w:ind w:left="720" w:hanging="360"/>
    </w:pPr>
  </w:style>
  <w:style w:type="paragraph" w:styleId="ListNumber3">
    <w:name w:val="List Number 3"/>
    <w:basedOn w:val="Normal"/>
    <w:uiPriority w:val="99"/>
    <w:rsid w:val="006F08A1"/>
    <w:pPr>
      <w:tabs>
        <w:tab w:val="num" w:pos="1080"/>
      </w:tabs>
      <w:ind w:left="1080" w:hanging="360"/>
    </w:pPr>
  </w:style>
  <w:style w:type="paragraph" w:styleId="ListNumber4">
    <w:name w:val="List Number 4"/>
    <w:basedOn w:val="Normal"/>
    <w:uiPriority w:val="99"/>
    <w:rsid w:val="006F08A1"/>
    <w:pPr>
      <w:tabs>
        <w:tab w:val="num" w:pos="1440"/>
      </w:tabs>
      <w:ind w:left="1440" w:hanging="360"/>
    </w:pPr>
  </w:style>
  <w:style w:type="paragraph" w:styleId="ListNumber5">
    <w:name w:val="List Number 5"/>
    <w:basedOn w:val="Normal"/>
    <w:uiPriority w:val="99"/>
    <w:rsid w:val="006F08A1"/>
    <w:pPr>
      <w:tabs>
        <w:tab w:val="num" w:pos="1800"/>
      </w:tabs>
      <w:ind w:left="1800" w:hanging="360"/>
    </w:pPr>
  </w:style>
  <w:style w:type="paragraph" w:styleId="MacroText">
    <w:name w:val="macro"/>
    <w:link w:val="MacroTextChar"/>
    <w:uiPriority w:val="99"/>
    <w:semiHidden/>
    <w:rsid w:val="006F08A1"/>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rPr>
  </w:style>
  <w:style w:type="character" w:customStyle="1" w:styleId="MacroTextChar">
    <w:name w:val="Macro Text Char"/>
    <w:link w:val="MacroText"/>
    <w:uiPriority w:val="99"/>
    <w:semiHidden/>
    <w:locked/>
    <w:rsid w:val="00384615"/>
    <w:rPr>
      <w:rFonts w:ascii="Courier New" w:hAnsi="Courier New" w:cs="Courier New"/>
      <w:lang w:val="en-US" w:eastAsia="en-US" w:bidi="ar-SA"/>
    </w:rPr>
  </w:style>
  <w:style w:type="paragraph" w:styleId="NoteHeading">
    <w:name w:val="Note Heading"/>
    <w:basedOn w:val="Normal"/>
    <w:next w:val="Normal"/>
    <w:link w:val="NoteHeadingChar"/>
    <w:uiPriority w:val="99"/>
    <w:rsid w:val="006F08A1"/>
    <w:rPr>
      <w:sz w:val="20"/>
    </w:rPr>
  </w:style>
  <w:style w:type="character" w:customStyle="1" w:styleId="NoteHeadingChar">
    <w:name w:val="Note Heading Char"/>
    <w:link w:val="NoteHeading"/>
    <w:uiPriority w:val="99"/>
    <w:semiHidden/>
    <w:locked/>
    <w:rsid w:val="00384615"/>
    <w:rPr>
      <w:rFonts w:cs="Times New Roman"/>
      <w:sz w:val="20"/>
      <w:szCs w:val="20"/>
    </w:rPr>
  </w:style>
  <w:style w:type="paragraph" w:styleId="Salutation">
    <w:name w:val="Salutation"/>
    <w:basedOn w:val="Normal"/>
    <w:next w:val="Normal"/>
    <w:link w:val="SalutationChar"/>
    <w:uiPriority w:val="99"/>
    <w:rsid w:val="006F08A1"/>
    <w:rPr>
      <w:sz w:val="20"/>
    </w:rPr>
  </w:style>
  <w:style w:type="character" w:customStyle="1" w:styleId="SalutationChar">
    <w:name w:val="Salutation Char"/>
    <w:link w:val="Salutation"/>
    <w:uiPriority w:val="99"/>
    <w:semiHidden/>
    <w:locked/>
    <w:rsid w:val="00384615"/>
    <w:rPr>
      <w:rFonts w:cs="Times New Roman"/>
      <w:sz w:val="20"/>
      <w:szCs w:val="20"/>
    </w:rPr>
  </w:style>
  <w:style w:type="paragraph" w:styleId="Signature">
    <w:name w:val="Signature"/>
    <w:basedOn w:val="Normal"/>
    <w:link w:val="SignatureChar"/>
    <w:uiPriority w:val="99"/>
    <w:rsid w:val="006F08A1"/>
    <w:pPr>
      <w:ind w:left="4320"/>
    </w:pPr>
    <w:rPr>
      <w:sz w:val="20"/>
    </w:rPr>
  </w:style>
  <w:style w:type="character" w:customStyle="1" w:styleId="SignatureChar">
    <w:name w:val="Signature Char"/>
    <w:link w:val="Signature"/>
    <w:uiPriority w:val="99"/>
    <w:semiHidden/>
    <w:locked/>
    <w:rsid w:val="00384615"/>
    <w:rPr>
      <w:rFonts w:cs="Times New Roman"/>
      <w:sz w:val="20"/>
      <w:szCs w:val="20"/>
    </w:rPr>
  </w:style>
  <w:style w:type="paragraph" w:styleId="Subtitle">
    <w:name w:val="Subtitle"/>
    <w:basedOn w:val="Normal"/>
    <w:link w:val="SubtitleChar"/>
    <w:uiPriority w:val="99"/>
    <w:qFormat/>
    <w:rsid w:val="006F08A1"/>
    <w:pPr>
      <w:jc w:val="center"/>
      <w:outlineLvl w:val="1"/>
    </w:pPr>
    <w:rPr>
      <w:rFonts w:ascii="Cambria" w:hAnsi="Cambria"/>
      <w:szCs w:val="24"/>
    </w:rPr>
  </w:style>
  <w:style w:type="character" w:customStyle="1" w:styleId="SubtitleChar">
    <w:name w:val="Subtitle Char"/>
    <w:link w:val="Subtitle"/>
    <w:uiPriority w:val="99"/>
    <w:locked/>
    <w:rsid w:val="00384615"/>
    <w:rPr>
      <w:rFonts w:ascii="Cambria" w:hAnsi="Cambria" w:cs="Times New Roman"/>
      <w:sz w:val="24"/>
      <w:szCs w:val="24"/>
    </w:rPr>
  </w:style>
  <w:style w:type="paragraph" w:styleId="TableofAuthorities">
    <w:name w:val="table of authorities"/>
    <w:basedOn w:val="Normal"/>
    <w:next w:val="Normal"/>
    <w:uiPriority w:val="99"/>
    <w:semiHidden/>
    <w:rsid w:val="006F08A1"/>
    <w:pPr>
      <w:ind w:left="200" w:hanging="200"/>
    </w:pPr>
  </w:style>
  <w:style w:type="paragraph" w:styleId="TableofFigures">
    <w:name w:val="table of figures"/>
    <w:basedOn w:val="Normal"/>
    <w:next w:val="Normal"/>
    <w:uiPriority w:val="99"/>
    <w:rsid w:val="00952151"/>
    <w:rPr>
      <w:rFonts w:ascii="Arial" w:hAnsi="Arial"/>
    </w:rPr>
  </w:style>
  <w:style w:type="paragraph" w:styleId="TOAHeading">
    <w:name w:val="toa heading"/>
    <w:basedOn w:val="Normal"/>
    <w:next w:val="Normal"/>
    <w:uiPriority w:val="99"/>
    <w:semiHidden/>
    <w:rsid w:val="006F08A1"/>
    <w:rPr>
      <w:rFonts w:ascii="Arial" w:hAnsi="Arial" w:cs="Arial"/>
      <w:b/>
      <w:bCs/>
      <w:szCs w:val="24"/>
    </w:rPr>
  </w:style>
  <w:style w:type="paragraph" w:customStyle="1" w:styleId="StyleTitle14pt">
    <w:name w:val="Style Title + 14 pt"/>
    <w:basedOn w:val="Title"/>
    <w:rsid w:val="001F5933"/>
    <w:pPr>
      <w:outlineLvl w:val="9"/>
    </w:pPr>
    <w:rPr>
      <w:iCs/>
      <w:sz w:val="28"/>
    </w:rPr>
  </w:style>
  <w:style w:type="table" w:styleId="TableGrid">
    <w:name w:val="Table Grid"/>
    <w:basedOn w:val="TableNormal"/>
    <w:uiPriority w:val="99"/>
    <w:rsid w:val="00D80595"/>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reen0">
    <w:name w:val="Screen"/>
    <w:basedOn w:val="Normal"/>
    <w:uiPriority w:val="99"/>
    <w:rsid w:val="00DF1BAD"/>
    <w:pPr>
      <w:shd w:val="pct5" w:color="auto" w:fill="auto"/>
      <w:spacing w:before="0" w:after="0"/>
    </w:pPr>
    <w:rPr>
      <w:rFonts w:ascii="Courier New" w:hAnsi="Courier New"/>
      <w:noProof/>
      <w:sz w:val="18"/>
      <w:szCs w:val="24"/>
    </w:rPr>
  </w:style>
  <w:style w:type="paragraph" w:customStyle="1" w:styleId="NormalIndent1">
    <w:name w:val="Normal Indent 1"/>
    <w:basedOn w:val="Normal"/>
    <w:uiPriority w:val="99"/>
    <w:rsid w:val="00DF1BAD"/>
    <w:pPr>
      <w:ind w:left="346"/>
    </w:pPr>
  </w:style>
  <w:style w:type="paragraph" w:customStyle="1" w:styleId="Step">
    <w:name w:val="Step"/>
    <w:basedOn w:val="Normal"/>
    <w:uiPriority w:val="99"/>
    <w:rsid w:val="00C67098"/>
    <w:pPr>
      <w:numPr>
        <w:numId w:val="12"/>
      </w:numPr>
    </w:pPr>
    <w:rPr>
      <w:b/>
      <w:bCs/>
    </w:rPr>
  </w:style>
  <w:style w:type="paragraph" w:customStyle="1" w:styleId="TableNormal1">
    <w:name w:val="Table Normal1"/>
    <w:basedOn w:val="Normal"/>
    <w:uiPriority w:val="99"/>
    <w:rsid w:val="00315590"/>
    <w:pPr>
      <w:spacing w:before="0" w:after="0"/>
    </w:pPr>
    <w:rPr>
      <w:rFonts w:ascii="Arial" w:hAnsi="Arial"/>
      <w:szCs w:val="24"/>
    </w:rPr>
  </w:style>
  <w:style w:type="character" w:customStyle="1" w:styleId="Literal">
    <w:name w:val="Literal"/>
    <w:uiPriority w:val="99"/>
    <w:rsid w:val="00315590"/>
    <w:rPr>
      <w:rFonts w:ascii="Courier New" w:hAnsi="Courier New" w:cs="Times New Roman"/>
      <w:b/>
    </w:rPr>
  </w:style>
  <w:style w:type="character" w:customStyle="1" w:styleId="Example">
    <w:name w:val="Example"/>
    <w:uiPriority w:val="99"/>
    <w:rsid w:val="00315590"/>
    <w:rPr>
      <w:rFonts w:ascii="Courier New" w:hAnsi="Courier New" w:cs="Courier New"/>
    </w:rPr>
  </w:style>
  <w:style w:type="character" w:customStyle="1" w:styleId="NotSupported">
    <w:name w:val="Not Supported"/>
    <w:uiPriority w:val="99"/>
    <w:rsid w:val="00315590"/>
    <w:rPr>
      <w:rFonts w:cs="Times New Roman"/>
      <w:color w:val="999999"/>
    </w:rPr>
  </w:style>
  <w:style w:type="paragraph" w:customStyle="1" w:styleId="FieldVariant">
    <w:name w:val="Field Variant"/>
    <w:basedOn w:val="Normal"/>
    <w:link w:val="FieldVariantChar"/>
    <w:uiPriority w:val="99"/>
    <w:rsid w:val="00D12961"/>
    <w:pPr>
      <w:tabs>
        <w:tab w:val="num" w:pos="216"/>
        <w:tab w:val="left" w:pos="288"/>
        <w:tab w:val="num" w:pos="720"/>
        <w:tab w:val="left" w:pos="2268"/>
      </w:tabs>
      <w:spacing w:before="0" w:after="0"/>
      <w:ind w:left="216" w:hanging="216"/>
    </w:pPr>
    <w:rPr>
      <w:noProof/>
      <w:szCs w:val="24"/>
    </w:rPr>
  </w:style>
  <w:style w:type="paragraph" w:customStyle="1" w:styleId="OtherTableBody">
    <w:name w:val="Other Table Body"/>
    <w:basedOn w:val="Normal"/>
    <w:uiPriority w:val="99"/>
    <w:rsid w:val="00315590"/>
    <w:rPr>
      <w:kern w:val="20"/>
      <w:sz w:val="18"/>
    </w:rPr>
  </w:style>
  <w:style w:type="paragraph" w:customStyle="1" w:styleId="v">
    <w:name w:val="v"/>
    <w:basedOn w:val="Normal"/>
    <w:uiPriority w:val="99"/>
    <w:rsid w:val="00315590"/>
    <w:rPr>
      <w:szCs w:val="24"/>
    </w:rPr>
  </w:style>
  <w:style w:type="character" w:customStyle="1" w:styleId="FieldVariantChar">
    <w:name w:val="Field Variant Char"/>
    <w:link w:val="FieldVariant"/>
    <w:uiPriority w:val="99"/>
    <w:locked/>
    <w:rsid w:val="00D12961"/>
    <w:rPr>
      <w:rFonts w:cs="Times New Roman"/>
      <w:noProof/>
      <w:sz w:val="24"/>
      <w:szCs w:val="24"/>
    </w:rPr>
  </w:style>
  <w:style w:type="character" w:customStyle="1" w:styleId="HL7Hyperlink">
    <w:name w:val="HL7 Hyperlink"/>
    <w:uiPriority w:val="99"/>
    <w:rsid w:val="00496E28"/>
    <w:rPr>
      <w:rFonts w:cs="Courier New"/>
      <w:color w:val="0000FF"/>
      <w:u w:val="none"/>
    </w:rPr>
  </w:style>
  <w:style w:type="character" w:customStyle="1" w:styleId="H1NoNumCharChar">
    <w:name w:val="H1_NoNum Char Char"/>
    <w:link w:val="H1NoNum"/>
    <w:uiPriority w:val="99"/>
    <w:locked/>
    <w:rsid w:val="00642156"/>
    <w:rPr>
      <w:rFonts w:ascii="Arial" w:hAnsi="Arial" w:cs="Arial"/>
      <w:b/>
      <w:bCs/>
      <w:color w:val="000000"/>
      <w:kern w:val="32"/>
      <w:sz w:val="32"/>
      <w:szCs w:val="32"/>
      <w:lang w:val="en-US" w:eastAsia="en-US" w:bidi="ar-SA"/>
    </w:rPr>
  </w:style>
  <w:style w:type="character" w:customStyle="1" w:styleId="NoteHandChar">
    <w:name w:val="Note Hand Char"/>
    <w:link w:val="NoteHand"/>
    <w:uiPriority w:val="99"/>
    <w:locked/>
    <w:rsid w:val="00BA4C85"/>
    <w:rPr>
      <w:rFonts w:ascii="Monotype Sorts" w:hAnsi="Monotype Sorts" w:cs="Times New Roman"/>
      <w:color w:val="000080"/>
      <w:sz w:val="24"/>
      <w:szCs w:val="24"/>
      <w:lang w:val="en-US" w:eastAsia="en-US" w:bidi="ar-SA"/>
    </w:rPr>
  </w:style>
  <w:style w:type="paragraph" w:customStyle="1" w:styleId="TableHead">
    <w:name w:val="TableHead"/>
    <w:rsid w:val="00D33A96"/>
    <w:rPr>
      <w:rFonts w:ascii="Arial" w:hAnsi="Arial"/>
      <w:b/>
      <w:color w:val="FFFFFF"/>
    </w:rPr>
  </w:style>
  <w:style w:type="character" w:customStyle="1" w:styleId="Note0">
    <w:name w:val="Note:"/>
    <w:uiPriority w:val="99"/>
    <w:rsid w:val="009607AA"/>
    <w:rPr>
      <w:rFonts w:cs="Times New Roman"/>
      <w:bCs/>
    </w:rPr>
  </w:style>
  <w:style w:type="paragraph" w:customStyle="1" w:styleId="H1">
    <w:name w:val="H1"/>
    <w:basedOn w:val="Heading1"/>
    <w:uiPriority w:val="99"/>
    <w:rsid w:val="001554B4"/>
    <w:pPr>
      <w:keepNext w:val="0"/>
      <w:pageBreakBefore w:val="0"/>
      <w:tabs>
        <w:tab w:val="left" w:pos="864"/>
      </w:tabs>
      <w:spacing w:after="120"/>
    </w:pPr>
    <w:rPr>
      <w:b/>
      <w:kern w:val="0"/>
      <w:szCs w:val="36"/>
    </w:rPr>
  </w:style>
  <w:style w:type="paragraph" w:customStyle="1" w:styleId="H2">
    <w:name w:val="H2"/>
    <w:basedOn w:val="H1"/>
    <w:next w:val="Normal"/>
    <w:uiPriority w:val="99"/>
    <w:rsid w:val="002B4D82"/>
    <w:pPr>
      <w:ind w:left="0" w:firstLine="0"/>
    </w:pPr>
    <w:rPr>
      <w:szCs w:val="32"/>
    </w:rPr>
  </w:style>
  <w:style w:type="paragraph" w:customStyle="1" w:styleId="H3">
    <w:name w:val="H3"/>
    <w:uiPriority w:val="99"/>
    <w:rsid w:val="002B4D82"/>
    <w:pPr>
      <w:tabs>
        <w:tab w:val="left" w:pos="720"/>
        <w:tab w:val="left" w:pos="864"/>
        <w:tab w:val="left" w:pos="1100"/>
      </w:tabs>
      <w:spacing w:before="240" w:after="120"/>
      <w:outlineLvl w:val="0"/>
    </w:pPr>
    <w:rPr>
      <w:rFonts w:ascii="Arial" w:hAnsi="Arial" w:cs="Arial"/>
      <w:b/>
      <w:bCs/>
      <w:sz w:val="28"/>
      <w:szCs w:val="28"/>
    </w:rPr>
  </w:style>
  <w:style w:type="paragraph" w:customStyle="1" w:styleId="H4">
    <w:name w:val="H4"/>
    <w:basedOn w:val="Normal"/>
    <w:next w:val="Normal"/>
    <w:uiPriority w:val="99"/>
    <w:rsid w:val="004B3A0B"/>
    <w:pPr>
      <w:tabs>
        <w:tab w:val="left" w:pos="1210"/>
        <w:tab w:val="num" w:pos="1440"/>
        <w:tab w:val="num" w:pos="2826"/>
      </w:tabs>
      <w:spacing w:before="120" w:after="120"/>
      <w:ind w:left="2826" w:hanging="2826"/>
    </w:pPr>
    <w:rPr>
      <w:rFonts w:ascii="Arial" w:hAnsi="Arial" w:cs="Arial"/>
      <w:szCs w:val="24"/>
    </w:rPr>
  </w:style>
  <w:style w:type="paragraph" w:customStyle="1" w:styleId="H5">
    <w:name w:val="H5"/>
    <w:basedOn w:val="Normal"/>
    <w:uiPriority w:val="99"/>
    <w:rsid w:val="004B3A0B"/>
    <w:pPr>
      <w:tabs>
        <w:tab w:val="num" w:pos="144"/>
        <w:tab w:val="num" w:pos="1440"/>
        <w:tab w:val="left" w:pos="1540"/>
      </w:tabs>
      <w:spacing w:before="120" w:after="120"/>
      <w:ind w:left="144" w:hanging="144"/>
    </w:pPr>
    <w:rPr>
      <w:rFonts w:ascii="Arial" w:hAnsi="Arial" w:cs="Arial"/>
      <w:szCs w:val="24"/>
    </w:rPr>
  </w:style>
  <w:style w:type="paragraph" w:customStyle="1" w:styleId="H6">
    <w:name w:val="H6"/>
    <w:basedOn w:val="Normal"/>
    <w:uiPriority w:val="99"/>
    <w:rsid w:val="004B3A0B"/>
    <w:pPr>
      <w:tabs>
        <w:tab w:val="num" w:pos="288"/>
        <w:tab w:val="num" w:pos="1440"/>
      </w:tabs>
      <w:spacing w:before="120" w:after="120"/>
      <w:ind w:left="288" w:hanging="288"/>
    </w:pPr>
    <w:rPr>
      <w:rFonts w:ascii="Arial" w:hAnsi="Arial" w:cs="Arial"/>
      <w:b/>
      <w:szCs w:val="24"/>
    </w:rPr>
  </w:style>
  <w:style w:type="paragraph" w:customStyle="1" w:styleId="H7">
    <w:name w:val="H7"/>
    <w:basedOn w:val="Normal"/>
    <w:uiPriority w:val="99"/>
    <w:rsid w:val="004B3A0B"/>
    <w:pPr>
      <w:tabs>
        <w:tab w:val="num" w:pos="432"/>
        <w:tab w:val="num" w:pos="1440"/>
      </w:tabs>
      <w:spacing w:before="120" w:after="120"/>
      <w:ind w:left="432" w:hanging="432"/>
    </w:pPr>
    <w:rPr>
      <w:rFonts w:ascii="Arial" w:hAnsi="Arial" w:cs="Arial"/>
      <w:b/>
      <w:szCs w:val="24"/>
    </w:rPr>
  </w:style>
  <w:style w:type="paragraph" w:customStyle="1" w:styleId="H8">
    <w:name w:val="H8"/>
    <w:next w:val="Normal"/>
    <w:autoRedefine/>
    <w:uiPriority w:val="99"/>
    <w:rsid w:val="004B3A0B"/>
    <w:pPr>
      <w:tabs>
        <w:tab w:val="num" w:pos="1440"/>
      </w:tabs>
      <w:spacing w:before="120" w:after="120"/>
      <w:ind w:left="576" w:hanging="576"/>
    </w:pPr>
    <w:rPr>
      <w:rFonts w:ascii="Arial" w:hAnsi="Arial" w:cs="Arial"/>
      <w:b/>
      <w:sz w:val="36"/>
      <w:szCs w:val="24"/>
    </w:rPr>
  </w:style>
  <w:style w:type="paragraph" w:customStyle="1" w:styleId="LeftBlank">
    <w:name w:val="LeftBlank"/>
    <w:next w:val="BodyText"/>
    <w:link w:val="LeftBlankChar"/>
    <w:uiPriority w:val="99"/>
    <w:rsid w:val="00146F34"/>
    <w:pPr>
      <w:jc w:val="center"/>
    </w:pPr>
    <w:rPr>
      <w:rFonts w:ascii="Arial" w:hAnsi="Arial"/>
      <w:b/>
      <w:color w:val="808080"/>
    </w:rPr>
  </w:style>
  <w:style w:type="character" w:customStyle="1" w:styleId="LeftBlankChar">
    <w:name w:val="LeftBlank Char"/>
    <w:link w:val="LeftBlank"/>
    <w:uiPriority w:val="99"/>
    <w:locked/>
    <w:rsid w:val="001D1611"/>
    <w:rPr>
      <w:rFonts w:ascii="Arial" w:hAnsi="Arial"/>
      <w:b/>
      <w:color w:val="808080"/>
      <w:lang w:val="en-US" w:eastAsia="en-US" w:bidi="ar-SA"/>
    </w:rPr>
  </w:style>
  <w:style w:type="paragraph" w:customStyle="1" w:styleId="TableSubHeadLeft">
    <w:name w:val="TableSubHeadLeft"/>
    <w:basedOn w:val="Normal"/>
    <w:uiPriority w:val="99"/>
    <w:rsid w:val="008F0CB1"/>
    <w:rPr>
      <w:rFonts w:ascii="Arial" w:hAnsi="Arial" w:cs="Arial"/>
      <w:b/>
    </w:rPr>
  </w:style>
  <w:style w:type="paragraph" w:customStyle="1" w:styleId="H1NoNum">
    <w:name w:val="H1_NoNum"/>
    <w:basedOn w:val="Heading1"/>
    <w:link w:val="H1NoNumCharChar"/>
    <w:uiPriority w:val="99"/>
    <w:rsid w:val="00642156"/>
    <w:pPr>
      <w:keepNext w:val="0"/>
      <w:pageBreakBefore w:val="0"/>
      <w:numPr>
        <w:numId w:val="0"/>
      </w:numPr>
      <w:tabs>
        <w:tab w:val="right" w:leader="dot" w:pos="9360"/>
      </w:tabs>
      <w:spacing w:after="120"/>
    </w:pPr>
    <w:rPr>
      <w:b/>
      <w:color w:val="000000"/>
    </w:rPr>
  </w:style>
  <w:style w:type="character" w:customStyle="1" w:styleId="IHyperlink">
    <w:name w:val="IHyperlink"/>
    <w:rsid w:val="00067D23"/>
    <w:rPr>
      <w:color w:val="008000"/>
      <w:u w:val="dotted" w:color="008000"/>
    </w:rPr>
  </w:style>
  <w:style w:type="paragraph" w:customStyle="1" w:styleId="AH3">
    <w:name w:val="AH3"/>
    <w:basedOn w:val="AH2"/>
    <w:uiPriority w:val="99"/>
    <w:rsid w:val="004274B9"/>
    <w:pPr>
      <w:numPr>
        <w:ilvl w:val="2"/>
        <w:numId w:val="7"/>
      </w:numPr>
      <w:tabs>
        <w:tab w:val="clear" w:pos="1080"/>
        <w:tab w:val="clear" w:pos="2160"/>
        <w:tab w:val="num" w:pos="1170"/>
      </w:tabs>
      <w:ind w:left="1170" w:hanging="1170"/>
    </w:pPr>
    <w:rPr>
      <w:sz w:val="28"/>
    </w:rPr>
  </w:style>
  <w:style w:type="paragraph" w:styleId="z-TopofForm">
    <w:name w:val="HTML Top of Form"/>
    <w:basedOn w:val="Normal"/>
    <w:next w:val="Normal"/>
    <w:link w:val="z-TopofFormChar"/>
    <w:hidden/>
    <w:uiPriority w:val="99"/>
    <w:rsid w:val="00F15BA9"/>
    <w:pPr>
      <w:pBdr>
        <w:bottom w:val="single" w:sz="6" w:space="1" w:color="auto"/>
      </w:pBdr>
      <w:tabs>
        <w:tab w:val="left" w:pos="360"/>
      </w:tabs>
      <w:spacing w:before="0" w:after="0"/>
      <w:jc w:val="center"/>
    </w:pPr>
    <w:rPr>
      <w:rFonts w:ascii="Arial" w:hAnsi="Arial"/>
      <w:vanish/>
      <w:sz w:val="16"/>
      <w:szCs w:val="16"/>
    </w:rPr>
  </w:style>
  <w:style w:type="character" w:customStyle="1" w:styleId="z-TopofFormChar">
    <w:name w:val="z-Top of Form Char"/>
    <w:link w:val="z-TopofForm"/>
    <w:uiPriority w:val="99"/>
    <w:semiHidden/>
    <w:locked/>
    <w:rsid w:val="00384615"/>
    <w:rPr>
      <w:rFonts w:ascii="Arial" w:hAnsi="Arial" w:cs="Arial"/>
      <w:vanish/>
      <w:sz w:val="16"/>
      <w:szCs w:val="16"/>
    </w:rPr>
  </w:style>
  <w:style w:type="paragraph" w:styleId="z-BottomofForm">
    <w:name w:val="HTML Bottom of Form"/>
    <w:basedOn w:val="Normal"/>
    <w:next w:val="Normal"/>
    <w:link w:val="z-BottomofFormChar"/>
    <w:hidden/>
    <w:uiPriority w:val="99"/>
    <w:rsid w:val="00F15BA9"/>
    <w:pPr>
      <w:pBdr>
        <w:top w:val="single" w:sz="6" w:space="1" w:color="auto"/>
      </w:pBdr>
      <w:tabs>
        <w:tab w:val="left" w:pos="360"/>
      </w:tabs>
      <w:spacing w:before="0" w:after="0"/>
      <w:jc w:val="center"/>
    </w:pPr>
    <w:rPr>
      <w:rFonts w:ascii="Arial" w:hAnsi="Arial"/>
      <w:vanish/>
      <w:sz w:val="16"/>
      <w:szCs w:val="16"/>
    </w:rPr>
  </w:style>
  <w:style w:type="character" w:customStyle="1" w:styleId="z-BottomofFormChar">
    <w:name w:val="z-Bottom of Form Char"/>
    <w:link w:val="z-BottomofForm"/>
    <w:uiPriority w:val="99"/>
    <w:semiHidden/>
    <w:locked/>
    <w:rsid w:val="00384615"/>
    <w:rPr>
      <w:rFonts w:ascii="Arial" w:hAnsi="Arial" w:cs="Arial"/>
      <w:vanish/>
      <w:sz w:val="16"/>
      <w:szCs w:val="16"/>
    </w:rPr>
  </w:style>
  <w:style w:type="paragraph" w:customStyle="1" w:styleId="Glossary">
    <w:name w:val="Glossary"/>
    <w:basedOn w:val="Footer"/>
    <w:uiPriority w:val="99"/>
    <w:rsid w:val="00F15BA9"/>
    <w:pPr>
      <w:pBdr>
        <w:top w:val="single" w:sz="4" w:space="2" w:color="auto"/>
      </w:pBdr>
      <w:tabs>
        <w:tab w:val="clear" w:pos="4320"/>
        <w:tab w:val="clear" w:pos="8640"/>
        <w:tab w:val="center" w:pos="4680"/>
        <w:tab w:val="right" w:pos="9360"/>
      </w:tabs>
      <w:spacing w:before="120" w:after="120"/>
    </w:pPr>
    <w:rPr>
      <w:sz w:val="20"/>
    </w:rPr>
  </w:style>
  <w:style w:type="paragraph" w:customStyle="1" w:styleId="TableofContents">
    <w:name w:val="Table of Contents"/>
    <w:basedOn w:val="Heading1"/>
    <w:next w:val="Normal"/>
    <w:uiPriority w:val="99"/>
    <w:rsid w:val="00F15BA9"/>
    <w:pPr>
      <w:keepNext w:val="0"/>
      <w:tabs>
        <w:tab w:val="num" w:pos="936"/>
      </w:tabs>
      <w:overflowPunct w:val="0"/>
      <w:autoSpaceDE w:val="0"/>
      <w:autoSpaceDN w:val="0"/>
      <w:adjustRightInd w:val="0"/>
      <w:spacing w:after="120"/>
      <w:ind w:left="936" w:hanging="936"/>
      <w:contextualSpacing/>
      <w:textAlignment w:val="baseline"/>
    </w:pPr>
    <w:rPr>
      <w:kern w:val="36"/>
    </w:rPr>
  </w:style>
  <w:style w:type="paragraph" w:customStyle="1" w:styleId="TableHeaderText">
    <w:name w:val="Table Header Text"/>
    <w:basedOn w:val="TableText0"/>
    <w:uiPriority w:val="99"/>
    <w:rsid w:val="00F15BA9"/>
    <w:pPr>
      <w:spacing w:before="0" w:after="0"/>
      <w:jc w:val="center"/>
    </w:pPr>
    <w:rPr>
      <w:b/>
      <w:sz w:val="22"/>
    </w:rPr>
  </w:style>
  <w:style w:type="paragraph" w:customStyle="1" w:styleId="TipNoteHeading">
    <w:name w:val="Tip/Note Heading"/>
    <w:basedOn w:val="Normal"/>
    <w:next w:val="Normal"/>
    <w:link w:val="TipNoteHeadingChar"/>
    <w:uiPriority w:val="99"/>
    <w:rsid w:val="00F15BA9"/>
    <w:pPr>
      <w:spacing w:before="120" w:after="0"/>
    </w:pPr>
    <w:rPr>
      <w:rFonts w:ascii="Verdana" w:hAnsi="Verdana"/>
      <w:b/>
      <w:sz w:val="18"/>
      <w:lang w:bidi="he-IL"/>
    </w:rPr>
  </w:style>
  <w:style w:type="character" w:customStyle="1" w:styleId="TipNoteHeadingChar">
    <w:name w:val="Tip/Note Heading Char"/>
    <w:link w:val="TipNoteHeading"/>
    <w:uiPriority w:val="99"/>
    <w:locked/>
    <w:rsid w:val="00F15BA9"/>
    <w:rPr>
      <w:rFonts w:ascii="Verdana" w:hAnsi="Verdana" w:cs="Times New Roman"/>
      <w:b/>
      <w:sz w:val="18"/>
      <w:lang w:val="en-US" w:eastAsia="en-US" w:bidi="he-IL"/>
    </w:rPr>
  </w:style>
  <w:style w:type="paragraph" w:customStyle="1" w:styleId="TopicTextIndent">
    <w:name w:val="Topic Text Indent"/>
    <w:basedOn w:val="Normal"/>
    <w:uiPriority w:val="99"/>
    <w:rsid w:val="00F15BA9"/>
    <w:pPr>
      <w:spacing w:before="100" w:after="0"/>
      <w:ind w:left="302"/>
    </w:pPr>
    <w:rPr>
      <w:rFonts w:ascii="Verdana" w:hAnsi="Verdana"/>
      <w:sz w:val="18"/>
      <w:lang w:bidi="he-IL"/>
    </w:rPr>
  </w:style>
  <w:style w:type="paragraph" w:customStyle="1" w:styleId="TopicTextNumbered">
    <w:name w:val="Topic Text Numbered"/>
    <w:basedOn w:val="Normal"/>
    <w:link w:val="TopicTextNumberedChar"/>
    <w:uiPriority w:val="99"/>
    <w:rsid w:val="00F15BA9"/>
    <w:pPr>
      <w:tabs>
        <w:tab w:val="left" w:pos="302"/>
      </w:tabs>
      <w:spacing w:before="100" w:after="0"/>
      <w:ind w:left="302" w:hanging="187"/>
    </w:pPr>
    <w:rPr>
      <w:rFonts w:ascii="Verdana" w:hAnsi="Verdana"/>
      <w:sz w:val="18"/>
      <w:lang w:bidi="he-IL"/>
    </w:rPr>
  </w:style>
  <w:style w:type="character" w:customStyle="1" w:styleId="TopicTextNumberedChar">
    <w:name w:val="Topic Text Numbered Char"/>
    <w:link w:val="TopicTextNumbered"/>
    <w:uiPriority w:val="99"/>
    <w:locked/>
    <w:rsid w:val="00F15BA9"/>
    <w:rPr>
      <w:rFonts w:ascii="Verdana" w:hAnsi="Verdana" w:cs="Times New Roman"/>
      <w:sz w:val="18"/>
      <w:lang w:val="en-US" w:eastAsia="en-US" w:bidi="he-IL"/>
    </w:rPr>
  </w:style>
  <w:style w:type="paragraph" w:customStyle="1" w:styleId="TableTextBullet">
    <w:name w:val="Table Text Bullet"/>
    <w:basedOn w:val="Normal"/>
    <w:uiPriority w:val="99"/>
    <w:rsid w:val="00F15BA9"/>
    <w:pPr>
      <w:numPr>
        <w:ilvl w:val="1"/>
        <w:numId w:val="18"/>
      </w:numPr>
      <w:spacing w:before="120" w:after="120"/>
    </w:pPr>
  </w:style>
  <w:style w:type="paragraph" w:customStyle="1" w:styleId="Style1">
    <w:name w:val="Style1"/>
    <w:basedOn w:val="Normal"/>
    <w:next w:val="Heading3"/>
    <w:uiPriority w:val="99"/>
    <w:rsid w:val="00F15BA9"/>
    <w:pPr>
      <w:spacing w:before="0" w:after="0"/>
    </w:pPr>
    <w:rPr>
      <w:rFonts w:ascii="Arial" w:hAnsi="Arial"/>
      <w:b/>
      <w:bCs/>
      <w:sz w:val="20"/>
    </w:rPr>
  </w:style>
  <w:style w:type="paragraph" w:customStyle="1" w:styleId="TopicTextBulleted">
    <w:name w:val="Topic Text Bulleted"/>
    <w:basedOn w:val="Normal"/>
    <w:link w:val="TopicTextBulletedChar"/>
    <w:uiPriority w:val="99"/>
    <w:rsid w:val="00F15BA9"/>
    <w:pPr>
      <w:numPr>
        <w:numId w:val="19"/>
      </w:numPr>
      <w:tabs>
        <w:tab w:val="left" w:pos="302"/>
      </w:tabs>
      <w:spacing w:before="80" w:after="0"/>
      <w:ind w:right="130"/>
    </w:pPr>
    <w:rPr>
      <w:rFonts w:ascii="Arial" w:eastAsia="Arial Unicode MS" w:hAnsi="Arial" w:cs="Arial"/>
      <w:bCs/>
      <w:sz w:val="16"/>
      <w:szCs w:val="16"/>
      <w:lang w:bidi="he-IL"/>
    </w:rPr>
  </w:style>
  <w:style w:type="character" w:customStyle="1" w:styleId="TopicTextBulletedChar">
    <w:name w:val="Topic Text Bulleted Char"/>
    <w:link w:val="TopicTextBulleted"/>
    <w:uiPriority w:val="99"/>
    <w:locked/>
    <w:rsid w:val="00F15BA9"/>
    <w:rPr>
      <w:rFonts w:ascii="Arial" w:eastAsia="Arial Unicode MS" w:hAnsi="Arial" w:cs="Arial"/>
      <w:bCs/>
      <w:sz w:val="16"/>
      <w:szCs w:val="16"/>
      <w:lang w:bidi="he-IL"/>
    </w:rPr>
  </w:style>
  <w:style w:type="character" w:customStyle="1" w:styleId="ListNumberChar">
    <w:name w:val="List Number Char"/>
    <w:link w:val="ListNumber"/>
    <w:uiPriority w:val="99"/>
    <w:locked/>
    <w:rsid w:val="00F15BA9"/>
    <w:rPr>
      <w:rFonts w:cs="Times New Roman"/>
      <w:sz w:val="20"/>
      <w:szCs w:val="20"/>
    </w:rPr>
  </w:style>
  <w:style w:type="character" w:customStyle="1" w:styleId="Heading2Char1">
    <w:name w:val="Heading 2 Char1"/>
    <w:link w:val="Heading2"/>
    <w:uiPriority w:val="99"/>
    <w:locked/>
    <w:rsid w:val="00772957"/>
    <w:rPr>
      <w:rFonts w:ascii="Arial" w:hAnsi="Arial"/>
      <w:b/>
      <w:bCs/>
      <w:iCs/>
      <w:sz w:val="32"/>
      <w:szCs w:val="28"/>
    </w:rPr>
  </w:style>
  <w:style w:type="character" w:customStyle="1" w:styleId="TopicTextNumberedCharChar">
    <w:name w:val="Topic Text Numbered Char Char"/>
    <w:uiPriority w:val="99"/>
    <w:rsid w:val="00F15BA9"/>
    <w:rPr>
      <w:rFonts w:ascii="Arial" w:eastAsia="Arial Unicode MS" w:hAnsi="Arial" w:cs="Arial"/>
      <w:bCs/>
      <w:sz w:val="16"/>
      <w:szCs w:val="16"/>
      <w:lang w:val="en-US" w:eastAsia="en-US" w:bidi="he-IL"/>
    </w:rPr>
  </w:style>
  <w:style w:type="paragraph" w:customStyle="1" w:styleId="TipNoteTextBulleted">
    <w:name w:val="Tip/Note Text Bulleted"/>
    <w:basedOn w:val="Normal"/>
    <w:uiPriority w:val="99"/>
    <w:rsid w:val="00F15BA9"/>
    <w:pPr>
      <w:tabs>
        <w:tab w:val="left" w:pos="302"/>
      </w:tabs>
      <w:spacing w:before="100" w:after="0"/>
      <w:ind w:left="302" w:hanging="187"/>
    </w:pPr>
    <w:rPr>
      <w:rFonts w:ascii="Verdana" w:hAnsi="Verdana"/>
      <w:sz w:val="18"/>
      <w:lang w:bidi="he-IL"/>
    </w:rPr>
  </w:style>
  <w:style w:type="paragraph" w:customStyle="1" w:styleId="Default">
    <w:name w:val="Default"/>
    <w:uiPriority w:val="99"/>
    <w:rsid w:val="00F15BA9"/>
    <w:pPr>
      <w:autoSpaceDE w:val="0"/>
      <w:autoSpaceDN w:val="0"/>
      <w:adjustRightInd w:val="0"/>
    </w:pPr>
    <w:rPr>
      <w:color w:val="000000"/>
      <w:sz w:val="24"/>
      <w:szCs w:val="24"/>
    </w:rPr>
  </w:style>
  <w:style w:type="paragraph" w:customStyle="1" w:styleId="H4NoNum">
    <w:name w:val="H4_NoNum"/>
    <w:basedOn w:val="H4"/>
    <w:uiPriority w:val="99"/>
    <w:rsid w:val="00F15BA9"/>
    <w:pPr>
      <w:tabs>
        <w:tab w:val="clear" w:pos="1440"/>
      </w:tabs>
      <w:ind w:left="0" w:firstLine="0"/>
    </w:pPr>
  </w:style>
  <w:style w:type="paragraph" w:customStyle="1" w:styleId="StyleCaptionBeforeAutoAfterAuto">
    <w:name w:val="Style Caption + Before:  Auto After:  Auto"/>
    <w:basedOn w:val="Caption"/>
    <w:uiPriority w:val="99"/>
    <w:rsid w:val="00F15BA9"/>
    <w:pPr>
      <w:spacing w:before="100" w:after="100"/>
    </w:pPr>
    <w:rPr>
      <w:sz w:val="20"/>
    </w:rPr>
  </w:style>
  <w:style w:type="character" w:customStyle="1" w:styleId="BodyTextChar1">
    <w:name w:val="Body Text Char1"/>
    <w:link w:val="BodyText"/>
    <w:uiPriority w:val="99"/>
    <w:locked/>
    <w:rsid w:val="00F15BA9"/>
    <w:rPr>
      <w:rFonts w:cs="Times New Roman"/>
      <w:color w:val="FF0000"/>
      <w:sz w:val="24"/>
      <w:lang w:val="en-US" w:eastAsia="en-US" w:bidi="ar-SA"/>
    </w:rPr>
  </w:style>
  <w:style w:type="character" w:customStyle="1" w:styleId="Keys">
    <w:name w:val="Keys"/>
    <w:uiPriority w:val="99"/>
    <w:rsid w:val="00F15BA9"/>
    <w:rPr>
      <w:rFonts w:ascii="Franklin Gothic Demi" w:hAnsi="Franklin Gothic Demi"/>
      <w:sz w:val="20"/>
    </w:rPr>
  </w:style>
  <w:style w:type="paragraph" w:customStyle="1" w:styleId="hcp3">
    <w:name w:val="hcp3"/>
    <w:basedOn w:val="Normal"/>
    <w:uiPriority w:val="99"/>
    <w:rsid w:val="002D3490"/>
    <w:pPr>
      <w:spacing w:before="100" w:beforeAutospacing="1" w:after="100" w:afterAutospacing="1"/>
    </w:pPr>
    <w:rPr>
      <w:rFonts w:ascii="Courier New" w:hAnsi="Courier New" w:cs="Courier New"/>
      <w:szCs w:val="24"/>
    </w:rPr>
  </w:style>
  <w:style w:type="character" w:customStyle="1" w:styleId="hcp1">
    <w:name w:val="hcp1"/>
    <w:uiPriority w:val="99"/>
    <w:rsid w:val="002D3490"/>
    <w:rPr>
      <w:rFonts w:ascii="Courier New" w:hAnsi="Courier New" w:cs="Courier New"/>
      <w:sz w:val="20"/>
      <w:szCs w:val="20"/>
    </w:rPr>
  </w:style>
  <w:style w:type="character" w:customStyle="1" w:styleId="hcp2">
    <w:name w:val="hcp2"/>
    <w:uiPriority w:val="99"/>
    <w:rsid w:val="002D3490"/>
    <w:rPr>
      <w:rFonts w:ascii="Arial" w:hAnsi="Arial" w:cs="Arial"/>
      <w:sz w:val="22"/>
      <w:szCs w:val="22"/>
    </w:rPr>
  </w:style>
  <w:style w:type="character" w:customStyle="1" w:styleId="glosstext">
    <w:name w:val="glosstext"/>
    <w:uiPriority w:val="99"/>
    <w:rsid w:val="002D3490"/>
    <w:rPr>
      <w:rFonts w:cs="Times New Roman"/>
    </w:rPr>
  </w:style>
  <w:style w:type="character" w:styleId="Emphasis">
    <w:name w:val="Emphasis"/>
    <w:uiPriority w:val="99"/>
    <w:qFormat/>
    <w:rsid w:val="002D3490"/>
    <w:rPr>
      <w:rFonts w:cs="Times New Roman"/>
      <w:b/>
      <w:bCs/>
    </w:rPr>
  </w:style>
  <w:style w:type="table" w:customStyle="1" w:styleId="CCRTable">
    <w:name w:val="CCR_Table"/>
    <w:uiPriority w:val="99"/>
    <w:rsid w:val="006872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3NoNum">
    <w:name w:val="H3_NoNum"/>
    <w:basedOn w:val="H2NoNum"/>
    <w:uiPriority w:val="99"/>
    <w:rsid w:val="00CD3482"/>
    <w:pPr>
      <w:tabs>
        <w:tab w:val="num" w:pos="72"/>
        <w:tab w:val="num" w:pos="450"/>
        <w:tab w:val="num" w:pos="720"/>
        <w:tab w:val="num" w:pos="1080"/>
        <w:tab w:val="num" w:pos="1440"/>
        <w:tab w:val="num" w:pos="1800"/>
      </w:tabs>
      <w:ind w:left="450" w:hanging="450"/>
    </w:pPr>
    <w:rPr>
      <w:sz w:val="28"/>
    </w:rPr>
  </w:style>
  <w:style w:type="paragraph" w:customStyle="1" w:styleId="H2NoNum">
    <w:name w:val="H2_NoNum"/>
    <w:basedOn w:val="H1NoNum"/>
    <w:next w:val="Normal"/>
    <w:uiPriority w:val="99"/>
    <w:rsid w:val="00CD3482"/>
  </w:style>
  <w:style w:type="character" w:customStyle="1" w:styleId="TableTextChar">
    <w:name w:val="TableText Char"/>
    <w:link w:val="TableText"/>
    <w:uiPriority w:val="99"/>
    <w:locked/>
    <w:rsid w:val="002E03F5"/>
    <w:rPr>
      <w:rFonts w:ascii="Arial" w:hAnsi="Arial" w:cs="Times New Roman"/>
      <w:sz w:val="22"/>
      <w:lang w:val="en-US" w:eastAsia="en-US" w:bidi="ar-SA"/>
    </w:rPr>
  </w:style>
  <w:style w:type="paragraph" w:styleId="Bibliography">
    <w:name w:val="Bibliography"/>
    <w:basedOn w:val="Normal"/>
    <w:next w:val="Normal"/>
    <w:uiPriority w:val="99"/>
    <w:semiHidden/>
    <w:rsid w:val="003446D1"/>
  </w:style>
  <w:style w:type="paragraph" w:styleId="IntenseQuote">
    <w:name w:val="Intense Quote"/>
    <w:basedOn w:val="Normal"/>
    <w:next w:val="Normal"/>
    <w:link w:val="IntenseQuoteChar"/>
    <w:uiPriority w:val="99"/>
    <w:qFormat/>
    <w:rsid w:val="003446D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99"/>
    <w:locked/>
    <w:rsid w:val="003446D1"/>
    <w:rPr>
      <w:rFonts w:cs="Times New Roman"/>
      <w:b/>
      <w:bCs/>
      <w:i/>
      <w:iCs/>
      <w:color w:val="4F81BD"/>
      <w:sz w:val="24"/>
    </w:rPr>
  </w:style>
  <w:style w:type="paragraph" w:styleId="ListParagraph">
    <w:name w:val="List Paragraph"/>
    <w:basedOn w:val="Normal"/>
    <w:uiPriority w:val="34"/>
    <w:qFormat/>
    <w:rsid w:val="003446D1"/>
    <w:pPr>
      <w:ind w:left="720"/>
    </w:pPr>
  </w:style>
  <w:style w:type="paragraph" w:styleId="NoSpacing">
    <w:name w:val="No Spacing"/>
    <w:uiPriority w:val="1"/>
    <w:qFormat/>
    <w:rsid w:val="003446D1"/>
    <w:rPr>
      <w:sz w:val="24"/>
    </w:rPr>
  </w:style>
  <w:style w:type="paragraph" w:styleId="Quote">
    <w:name w:val="Quote"/>
    <w:basedOn w:val="Normal"/>
    <w:next w:val="Normal"/>
    <w:link w:val="QuoteChar"/>
    <w:uiPriority w:val="99"/>
    <w:qFormat/>
    <w:rsid w:val="003446D1"/>
    <w:rPr>
      <w:i/>
      <w:iCs/>
      <w:color w:val="000000"/>
    </w:rPr>
  </w:style>
  <w:style w:type="character" w:customStyle="1" w:styleId="QuoteChar">
    <w:name w:val="Quote Char"/>
    <w:link w:val="Quote"/>
    <w:uiPriority w:val="99"/>
    <w:locked/>
    <w:rsid w:val="003446D1"/>
    <w:rPr>
      <w:rFonts w:cs="Times New Roman"/>
      <w:i/>
      <w:iCs/>
      <w:color w:val="000000"/>
      <w:sz w:val="24"/>
    </w:rPr>
  </w:style>
  <w:style w:type="paragraph" w:styleId="TOCHeading">
    <w:name w:val="TOC Heading"/>
    <w:basedOn w:val="Heading1"/>
    <w:next w:val="Normal"/>
    <w:uiPriority w:val="99"/>
    <w:qFormat/>
    <w:rsid w:val="003446D1"/>
    <w:pPr>
      <w:pageBreakBefore w:val="0"/>
      <w:outlineLvl w:val="9"/>
    </w:pPr>
    <w:rPr>
      <w:rFonts w:ascii="Cambria" w:hAnsi="Cambria" w:cs="Times New Roman"/>
    </w:rPr>
  </w:style>
  <w:style w:type="paragraph" w:customStyle="1" w:styleId="HL7TableBody">
    <w:name w:val="HL7 Table Body"/>
    <w:basedOn w:val="Normal"/>
    <w:uiPriority w:val="99"/>
    <w:rsid w:val="00FB3524"/>
    <w:pPr>
      <w:spacing w:before="20" w:after="120"/>
    </w:pPr>
    <w:rPr>
      <w:rFonts w:ascii="Arial" w:hAnsi="Arial"/>
      <w:kern w:val="20"/>
      <w:sz w:val="16"/>
    </w:rPr>
  </w:style>
  <w:style w:type="paragraph" w:customStyle="1" w:styleId="AH2">
    <w:name w:val="AH2"/>
    <w:basedOn w:val="AppendixHeader1"/>
    <w:uiPriority w:val="99"/>
    <w:rsid w:val="00603A30"/>
    <w:pPr>
      <w:tabs>
        <w:tab w:val="num" w:pos="936"/>
        <w:tab w:val="num" w:pos="1080"/>
      </w:tabs>
      <w:ind w:left="936" w:hanging="936"/>
      <w:jc w:val="left"/>
    </w:pPr>
    <w:rPr>
      <w:b w:val="0"/>
      <w:smallCaps w:val="0"/>
      <w:color w:val="000000"/>
      <w:spacing w:val="0"/>
      <w:sz w:val="32"/>
      <w:u w:val="none"/>
    </w:rPr>
  </w:style>
  <w:style w:type="paragraph" w:customStyle="1" w:styleId="StyleH8Left0Firstline0">
    <w:name w:val="Style H8 + Left:  0&quot; First line:  0&quot;"/>
    <w:basedOn w:val="H8"/>
    <w:uiPriority w:val="99"/>
    <w:rsid w:val="00603A30"/>
    <w:pPr>
      <w:tabs>
        <w:tab w:val="clear" w:pos="1440"/>
      </w:tabs>
      <w:ind w:left="0" w:firstLine="0"/>
    </w:pPr>
    <w:rPr>
      <w:rFonts w:cs="Times New Roman"/>
      <w:b w:val="0"/>
      <w:bCs/>
      <w:szCs w:val="20"/>
    </w:rPr>
  </w:style>
  <w:style w:type="paragraph" w:customStyle="1" w:styleId="StyleH2NotBold">
    <w:name w:val="Style H2 + Not Bold"/>
    <w:autoRedefine/>
    <w:uiPriority w:val="99"/>
    <w:rsid w:val="001554B4"/>
    <w:pPr>
      <w:numPr>
        <w:ilvl w:val="1"/>
        <w:numId w:val="26"/>
      </w:numPr>
      <w:tabs>
        <w:tab w:val="clear" w:pos="720"/>
        <w:tab w:val="num" w:pos="900"/>
        <w:tab w:val="num" w:pos="1440"/>
      </w:tabs>
      <w:spacing w:before="240" w:after="120"/>
      <w:outlineLvl w:val="0"/>
    </w:pPr>
    <w:rPr>
      <w:rFonts w:ascii="Arial" w:hAnsi="Arial" w:cs="Arial"/>
      <w:sz w:val="32"/>
      <w:szCs w:val="32"/>
    </w:rPr>
  </w:style>
  <w:style w:type="paragraph" w:customStyle="1" w:styleId="StyleStyleH8Left0Firstline0Bold">
    <w:name w:val="Style Style H8 + Left:  0&quot; First line:  0&quot; + Bold"/>
    <w:basedOn w:val="StyleH8Left0Firstline0"/>
    <w:uiPriority w:val="99"/>
    <w:rsid w:val="00603A30"/>
    <w:pPr>
      <w:tabs>
        <w:tab w:val="num" w:pos="72"/>
        <w:tab w:val="num" w:pos="1080"/>
      </w:tabs>
      <w:ind w:left="72" w:hanging="72"/>
    </w:pPr>
    <w:rPr>
      <w:b/>
    </w:rPr>
  </w:style>
  <w:style w:type="paragraph" w:customStyle="1" w:styleId="iHyperlink0">
    <w:name w:val="iHyperlink"/>
    <w:basedOn w:val="Tabletext1"/>
    <w:link w:val="iHyperlinkChar"/>
    <w:rsid w:val="00833944"/>
    <w:pPr>
      <w:spacing w:after="0"/>
    </w:pPr>
    <w:rPr>
      <w:rFonts w:ascii="Arial" w:hAnsi="Arial"/>
      <w:sz w:val="22"/>
      <w:szCs w:val="22"/>
    </w:rPr>
  </w:style>
  <w:style w:type="character" w:customStyle="1" w:styleId="iHyperlinkChar">
    <w:name w:val="iHyperlink Char"/>
    <w:link w:val="iHyperlink0"/>
    <w:locked/>
    <w:rsid w:val="00833944"/>
    <w:rPr>
      <w:rFonts w:ascii="Arial" w:hAnsi="Arial" w:cs="Times New Roman"/>
      <w:sz w:val="22"/>
      <w:szCs w:val="22"/>
      <w:lang w:val="en-US" w:eastAsia="en-US" w:bidi="ar-SA"/>
    </w:rPr>
  </w:style>
  <w:style w:type="paragraph" w:customStyle="1" w:styleId="StyleCourierNewAfter0pt">
    <w:name w:val="Style Courier New After:  0 pt"/>
    <w:basedOn w:val="Normal"/>
    <w:rsid w:val="00DB29CE"/>
    <w:pPr>
      <w:spacing w:before="0" w:after="0"/>
    </w:pPr>
    <w:rPr>
      <w:rFonts w:ascii="Courier New" w:hAnsi="Courier New"/>
      <w:noProof/>
      <w:sz w:val="20"/>
    </w:rPr>
  </w:style>
  <w:style w:type="character" w:customStyle="1" w:styleId="xliteral">
    <w:name w:val="x_literal"/>
    <w:uiPriority w:val="99"/>
    <w:rsid w:val="005255C9"/>
    <w:rPr>
      <w:rFonts w:cs="Times New Roman"/>
    </w:rPr>
  </w:style>
  <w:style w:type="paragraph" w:customStyle="1" w:styleId="xmsonormal">
    <w:name w:val="x_msonormal"/>
    <w:basedOn w:val="Normal"/>
    <w:uiPriority w:val="99"/>
    <w:rsid w:val="005255C9"/>
    <w:pPr>
      <w:spacing w:before="100" w:beforeAutospacing="1" w:after="100" w:afterAutospacing="1"/>
    </w:pPr>
    <w:rPr>
      <w:szCs w:val="24"/>
    </w:rPr>
  </w:style>
  <w:style w:type="character" w:customStyle="1" w:styleId="xexample">
    <w:name w:val="x_example"/>
    <w:uiPriority w:val="99"/>
    <w:rsid w:val="005255C9"/>
    <w:rPr>
      <w:rFonts w:cs="Times New Roman"/>
    </w:rPr>
  </w:style>
  <w:style w:type="character" w:customStyle="1" w:styleId="xhl7hyperlink">
    <w:name w:val="x_hl7hyperlink"/>
    <w:uiPriority w:val="99"/>
    <w:rsid w:val="005255C9"/>
    <w:rPr>
      <w:rFonts w:cs="Times New Roman"/>
    </w:rPr>
  </w:style>
  <w:style w:type="numbering" w:customStyle="1" w:styleId="StyleFieldVariantOutlinenumbered">
    <w:name w:val="Style Field Variant + Outline numbered"/>
    <w:rsid w:val="00660B34"/>
    <w:pPr>
      <w:numPr>
        <w:numId w:val="14"/>
      </w:numPr>
    </w:pPr>
  </w:style>
  <w:style w:type="numbering" w:customStyle="1" w:styleId="FieldVariantList">
    <w:name w:val="Field Variant List"/>
    <w:rsid w:val="00660B34"/>
    <w:pPr>
      <w:numPr>
        <w:numId w:val="15"/>
      </w:numPr>
    </w:pPr>
  </w:style>
  <w:style w:type="character" w:customStyle="1" w:styleId="imsender6">
    <w:name w:val="im_sender6"/>
    <w:basedOn w:val="DefaultParagraphFont"/>
    <w:rsid w:val="0057105C"/>
    <w:rPr>
      <w:rFonts w:ascii="Segoe UI" w:hAnsi="Segoe UI" w:cs="Segoe UI" w:hint="default"/>
      <w:b/>
      <w:bCs/>
      <w:i w:val="0"/>
      <w:iCs w:val="0"/>
      <w:caps w:val="0"/>
      <w:smallCaps w:val="0"/>
      <w:strike w:val="0"/>
      <w:dstrike w:val="0"/>
      <w:color w:val="666666"/>
      <w:sz w:val="17"/>
      <w:szCs w:val="17"/>
      <w:u w:val="none"/>
      <w:effect w:val="none"/>
    </w:rPr>
  </w:style>
  <w:style w:type="character" w:styleId="UnresolvedMention">
    <w:name w:val="Unresolved Mention"/>
    <w:basedOn w:val="DefaultParagraphFont"/>
    <w:uiPriority w:val="99"/>
    <w:semiHidden/>
    <w:unhideWhenUsed/>
    <w:rsid w:val="00F14BC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38513">
      <w:bodyDiv w:val="1"/>
      <w:marLeft w:val="0"/>
      <w:marRight w:val="0"/>
      <w:marTop w:val="0"/>
      <w:marBottom w:val="0"/>
      <w:divBdr>
        <w:top w:val="none" w:sz="0" w:space="0" w:color="auto"/>
        <w:left w:val="none" w:sz="0" w:space="0" w:color="auto"/>
        <w:bottom w:val="none" w:sz="0" w:space="0" w:color="auto"/>
        <w:right w:val="none" w:sz="0" w:space="0" w:color="auto"/>
      </w:divBdr>
    </w:div>
    <w:div w:id="291400910">
      <w:bodyDiv w:val="1"/>
      <w:marLeft w:val="0"/>
      <w:marRight w:val="0"/>
      <w:marTop w:val="0"/>
      <w:marBottom w:val="0"/>
      <w:divBdr>
        <w:top w:val="none" w:sz="0" w:space="0" w:color="auto"/>
        <w:left w:val="none" w:sz="0" w:space="0" w:color="auto"/>
        <w:bottom w:val="none" w:sz="0" w:space="0" w:color="auto"/>
        <w:right w:val="none" w:sz="0" w:space="0" w:color="auto"/>
      </w:divBdr>
    </w:div>
    <w:div w:id="702172383">
      <w:bodyDiv w:val="1"/>
      <w:marLeft w:val="0"/>
      <w:marRight w:val="0"/>
      <w:marTop w:val="0"/>
      <w:marBottom w:val="0"/>
      <w:divBdr>
        <w:top w:val="none" w:sz="0" w:space="0" w:color="auto"/>
        <w:left w:val="none" w:sz="0" w:space="0" w:color="auto"/>
        <w:bottom w:val="none" w:sz="0" w:space="0" w:color="auto"/>
        <w:right w:val="none" w:sz="0" w:space="0" w:color="auto"/>
      </w:divBdr>
    </w:div>
    <w:div w:id="865409382">
      <w:bodyDiv w:val="1"/>
      <w:marLeft w:val="0"/>
      <w:marRight w:val="0"/>
      <w:marTop w:val="0"/>
      <w:marBottom w:val="0"/>
      <w:divBdr>
        <w:top w:val="none" w:sz="0" w:space="0" w:color="auto"/>
        <w:left w:val="none" w:sz="0" w:space="0" w:color="auto"/>
        <w:bottom w:val="none" w:sz="0" w:space="0" w:color="auto"/>
        <w:right w:val="none" w:sz="0" w:space="0" w:color="auto"/>
      </w:divBdr>
    </w:div>
    <w:div w:id="896478864">
      <w:bodyDiv w:val="1"/>
      <w:marLeft w:val="0"/>
      <w:marRight w:val="0"/>
      <w:marTop w:val="0"/>
      <w:marBottom w:val="0"/>
      <w:divBdr>
        <w:top w:val="none" w:sz="0" w:space="0" w:color="auto"/>
        <w:left w:val="none" w:sz="0" w:space="0" w:color="auto"/>
        <w:bottom w:val="none" w:sz="0" w:space="0" w:color="auto"/>
        <w:right w:val="none" w:sz="0" w:space="0" w:color="auto"/>
      </w:divBdr>
    </w:div>
    <w:div w:id="1049955366">
      <w:bodyDiv w:val="1"/>
      <w:marLeft w:val="0"/>
      <w:marRight w:val="0"/>
      <w:marTop w:val="0"/>
      <w:marBottom w:val="0"/>
      <w:divBdr>
        <w:top w:val="none" w:sz="0" w:space="0" w:color="auto"/>
        <w:left w:val="none" w:sz="0" w:space="0" w:color="auto"/>
        <w:bottom w:val="none" w:sz="0" w:space="0" w:color="auto"/>
        <w:right w:val="none" w:sz="0" w:space="0" w:color="auto"/>
      </w:divBdr>
    </w:div>
    <w:div w:id="1106461731">
      <w:bodyDiv w:val="1"/>
      <w:marLeft w:val="0"/>
      <w:marRight w:val="0"/>
      <w:marTop w:val="0"/>
      <w:marBottom w:val="0"/>
      <w:divBdr>
        <w:top w:val="none" w:sz="0" w:space="0" w:color="auto"/>
        <w:left w:val="none" w:sz="0" w:space="0" w:color="auto"/>
        <w:bottom w:val="none" w:sz="0" w:space="0" w:color="auto"/>
        <w:right w:val="none" w:sz="0" w:space="0" w:color="auto"/>
      </w:divBdr>
    </w:div>
    <w:div w:id="1142771863">
      <w:bodyDiv w:val="1"/>
      <w:marLeft w:val="0"/>
      <w:marRight w:val="0"/>
      <w:marTop w:val="0"/>
      <w:marBottom w:val="0"/>
      <w:divBdr>
        <w:top w:val="none" w:sz="0" w:space="0" w:color="auto"/>
        <w:left w:val="none" w:sz="0" w:space="0" w:color="auto"/>
        <w:bottom w:val="none" w:sz="0" w:space="0" w:color="auto"/>
        <w:right w:val="none" w:sz="0" w:space="0" w:color="auto"/>
      </w:divBdr>
    </w:div>
    <w:div w:id="1148669124">
      <w:bodyDiv w:val="1"/>
      <w:marLeft w:val="0"/>
      <w:marRight w:val="0"/>
      <w:marTop w:val="0"/>
      <w:marBottom w:val="0"/>
      <w:divBdr>
        <w:top w:val="none" w:sz="0" w:space="0" w:color="auto"/>
        <w:left w:val="none" w:sz="0" w:space="0" w:color="auto"/>
        <w:bottom w:val="none" w:sz="0" w:space="0" w:color="auto"/>
        <w:right w:val="none" w:sz="0" w:space="0" w:color="auto"/>
      </w:divBdr>
    </w:div>
    <w:div w:id="1381049007">
      <w:marLeft w:val="0"/>
      <w:marRight w:val="0"/>
      <w:marTop w:val="0"/>
      <w:marBottom w:val="0"/>
      <w:divBdr>
        <w:top w:val="none" w:sz="0" w:space="0" w:color="auto"/>
        <w:left w:val="none" w:sz="0" w:space="0" w:color="auto"/>
        <w:bottom w:val="none" w:sz="0" w:space="0" w:color="auto"/>
        <w:right w:val="none" w:sz="0" w:space="0" w:color="auto"/>
      </w:divBdr>
    </w:div>
    <w:div w:id="1381049010">
      <w:marLeft w:val="0"/>
      <w:marRight w:val="0"/>
      <w:marTop w:val="0"/>
      <w:marBottom w:val="0"/>
      <w:divBdr>
        <w:top w:val="none" w:sz="0" w:space="0" w:color="auto"/>
        <w:left w:val="none" w:sz="0" w:space="0" w:color="auto"/>
        <w:bottom w:val="none" w:sz="0" w:space="0" w:color="auto"/>
        <w:right w:val="none" w:sz="0" w:space="0" w:color="auto"/>
      </w:divBdr>
    </w:div>
    <w:div w:id="1381049013">
      <w:marLeft w:val="0"/>
      <w:marRight w:val="0"/>
      <w:marTop w:val="0"/>
      <w:marBottom w:val="0"/>
      <w:divBdr>
        <w:top w:val="none" w:sz="0" w:space="0" w:color="auto"/>
        <w:left w:val="none" w:sz="0" w:space="0" w:color="auto"/>
        <w:bottom w:val="none" w:sz="0" w:space="0" w:color="auto"/>
        <w:right w:val="none" w:sz="0" w:space="0" w:color="auto"/>
      </w:divBdr>
    </w:div>
    <w:div w:id="1381049014">
      <w:marLeft w:val="0"/>
      <w:marRight w:val="0"/>
      <w:marTop w:val="0"/>
      <w:marBottom w:val="0"/>
      <w:divBdr>
        <w:top w:val="none" w:sz="0" w:space="0" w:color="auto"/>
        <w:left w:val="none" w:sz="0" w:space="0" w:color="auto"/>
        <w:bottom w:val="none" w:sz="0" w:space="0" w:color="auto"/>
        <w:right w:val="none" w:sz="0" w:space="0" w:color="auto"/>
      </w:divBdr>
    </w:div>
    <w:div w:id="1381049015">
      <w:marLeft w:val="0"/>
      <w:marRight w:val="0"/>
      <w:marTop w:val="0"/>
      <w:marBottom w:val="0"/>
      <w:divBdr>
        <w:top w:val="none" w:sz="0" w:space="0" w:color="auto"/>
        <w:left w:val="none" w:sz="0" w:space="0" w:color="auto"/>
        <w:bottom w:val="none" w:sz="0" w:space="0" w:color="auto"/>
        <w:right w:val="none" w:sz="0" w:space="0" w:color="auto"/>
      </w:divBdr>
    </w:div>
    <w:div w:id="1381049018">
      <w:marLeft w:val="0"/>
      <w:marRight w:val="0"/>
      <w:marTop w:val="0"/>
      <w:marBottom w:val="0"/>
      <w:divBdr>
        <w:top w:val="none" w:sz="0" w:space="0" w:color="auto"/>
        <w:left w:val="none" w:sz="0" w:space="0" w:color="auto"/>
        <w:bottom w:val="none" w:sz="0" w:space="0" w:color="auto"/>
        <w:right w:val="none" w:sz="0" w:space="0" w:color="auto"/>
      </w:divBdr>
    </w:div>
    <w:div w:id="1381049019">
      <w:marLeft w:val="0"/>
      <w:marRight w:val="0"/>
      <w:marTop w:val="0"/>
      <w:marBottom w:val="0"/>
      <w:divBdr>
        <w:top w:val="none" w:sz="0" w:space="0" w:color="auto"/>
        <w:left w:val="none" w:sz="0" w:space="0" w:color="auto"/>
        <w:bottom w:val="none" w:sz="0" w:space="0" w:color="auto"/>
        <w:right w:val="none" w:sz="0" w:space="0" w:color="auto"/>
      </w:divBdr>
    </w:div>
    <w:div w:id="1381049020">
      <w:marLeft w:val="0"/>
      <w:marRight w:val="0"/>
      <w:marTop w:val="0"/>
      <w:marBottom w:val="0"/>
      <w:divBdr>
        <w:top w:val="none" w:sz="0" w:space="0" w:color="auto"/>
        <w:left w:val="none" w:sz="0" w:space="0" w:color="auto"/>
        <w:bottom w:val="none" w:sz="0" w:space="0" w:color="auto"/>
        <w:right w:val="none" w:sz="0" w:space="0" w:color="auto"/>
      </w:divBdr>
      <w:divsChild>
        <w:div w:id="1381049012">
          <w:marLeft w:val="0"/>
          <w:marRight w:val="0"/>
          <w:marTop w:val="0"/>
          <w:marBottom w:val="0"/>
          <w:divBdr>
            <w:top w:val="none" w:sz="0" w:space="0" w:color="auto"/>
            <w:left w:val="none" w:sz="0" w:space="0" w:color="auto"/>
            <w:bottom w:val="none" w:sz="0" w:space="0" w:color="auto"/>
            <w:right w:val="none" w:sz="0" w:space="0" w:color="auto"/>
          </w:divBdr>
          <w:divsChild>
            <w:div w:id="1381049008">
              <w:marLeft w:val="0"/>
              <w:marRight w:val="0"/>
              <w:marTop w:val="0"/>
              <w:marBottom w:val="0"/>
              <w:divBdr>
                <w:top w:val="none" w:sz="0" w:space="0" w:color="auto"/>
                <w:left w:val="none" w:sz="0" w:space="0" w:color="auto"/>
                <w:bottom w:val="none" w:sz="0" w:space="0" w:color="auto"/>
                <w:right w:val="none" w:sz="0" w:space="0" w:color="auto"/>
              </w:divBdr>
            </w:div>
            <w:div w:id="1381049009">
              <w:marLeft w:val="0"/>
              <w:marRight w:val="0"/>
              <w:marTop w:val="0"/>
              <w:marBottom w:val="0"/>
              <w:divBdr>
                <w:top w:val="none" w:sz="0" w:space="0" w:color="auto"/>
                <w:left w:val="none" w:sz="0" w:space="0" w:color="auto"/>
                <w:bottom w:val="none" w:sz="0" w:space="0" w:color="auto"/>
                <w:right w:val="none" w:sz="0" w:space="0" w:color="auto"/>
              </w:divBdr>
            </w:div>
            <w:div w:id="1381049011">
              <w:marLeft w:val="0"/>
              <w:marRight w:val="0"/>
              <w:marTop w:val="0"/>
              <w:marBottom w:val="0"/>
              <w:divBdr>
                <w:top w:val="none" w:sz="0" w:space="0" w:color="auto"/>
                <w:left w:val="none" w:sz="0" w:space="0" w:color="auto"/>
                <w:bottom w:val="none" w:sz="0" w:space="0" w:color="auto"/>
                <w:right w:val="none" w:sz="0" w:space="0" w:color="auto"/>
              </w:divBdr>
            </w:div>
            <w:div w:id="1381049016">
              <w:marLeft w:val="0"/>
              <w:marRight w:val="0"/>
              <w:marTop w:val="0"/>
              <w:marBottom w:val="0"/>
              <w:divBdr>
                <w:top w:val="none" w:sz="0" w:space="0" w:color="auto"/>
                <w:left w:val="none" w:sz="0" w:space="0" w:color="auto"/>
                <w:bottom w:val="none" w:sz="0" w:space="0" w:color="auto"/>
                <w:right w:val="none" w:sz="0" w:space="0" w:color="auto"/>
              </w:divBdr>
            </w:div>
            <w:div w:id="1381049017">
              <w:marLeft w:val="0"/>
              <w:marRight w:val="0"/>
              <w:marTop w:val="0"/>
              <w:marBottom w:val="0"/>
              <w:divBdr>
                <w:top w:val="none" w:sz="0" w:space="0" w:color="auto"/>
                <w:left w:val="none" w:sz="0" w:space="0" w:color="auto"/>
                <w:bottom w:val="none" w:sz="0" w:space="0" w:color="auto"/>
                <w:right w:val="none" w:sz="0" w:space="0" w:color="auto"/>
              </w:divBdr>
            </w:div>
            <w:div w:id="13810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49021">
      <w:marLeft w:val="0"/>
      <w:marRight w:val="0"/>
      <w:marTop w:val="0"/>
      <w:marBottom w:val="0"/>
      <w:divBdr>
        <w:top w:val="none" w:sz="0" w:space="0" w:color="auto"/>
        <w:left w:val="none" w:sz="0" w:space="0" w:color="auto"/>
        <w:bottom w:val="none" w:sz="0" w:space="0" w:color="auto"/>
        <w:right w:val="none" w:sz="0" w:space="0" w:color="auto"/>
      </w:divBdr>
    </w:div>
    <w:div w:id="1381049023">
      <w:marLeft w:val="0"/>
      <w:marRight w:val="0"/>
      <w:marTop w:val="0"/>
      <w:marBottom w:val="0"/>
      <w:divBdr>
        <w:top w:val="none" w:sz="0" w:space="0" w:color="auto"/>
        <w:left w:val="none" w:sz="0" w:space="0" w:color="auto"/>
        <w:bottom w:val="none" w:sz="0" w:space="0" w:color="auto"/>
        <w:right w:val="none" w:sz="0" w:space="0" w:color="auto"/>
      </w:divBdr>
    </w:div>
    <w:div w:id="1381049024">
      <w:marLeft w:val="0"/>
      <w:marRight w:val="0"/>
      <w:marTop w:val="0"/>
      <w:marBottom w:val="0"/>
      <w:divBdr>
        <w:top w:val="none" w:sz="0" w:space="0" w:color="auto"/>
        <w:left w:val="none" w:sz="0" w:space="0" w:color="auto"/>
        <w:bottom w:val="none" w:sz="0" w:space="0" w:color="auto"/>
        <w:right w:val="none" w:sz="0" w:space="0" w:color="auto"/>
      </w:divBdr>
    </w:div>
    <w:div w:id="1381049025">
      <w:marLeft w:val="0"/>
      <w:marRight w:val="0"/>
      <w:marTop w:val="0"/>
      <w:marBottom w:val="0"/>
      <w:divBdr>
        <w:top w:val="none" w:sz="0" w:space="0" w:color="auto"/>
        <w:left w:val="none" w:sz="0" w:space="0" w:color="auto"/>
        <w:bottom w:val="none" w:sz="0" w:space="0" w:color="auto"/>
        <w:right w:val="none" w:sz="0" w:space="0" w:color="auto"/>
      </w:divBdr>
    </w:div>
    <w:div w:id="1970546654">
      <w:bodyDiv w:val="1"/>
      <w:marLeft w:val="0"/>
      <w:marRight w:val="0"/>
      <w:marTop w:val="0"/>
      <w:marBottom w:val="0"/>
      <w:divBdr>
        <w:top w:val="none" w:sz="0" w:space="0" w:color="auto"/>
        <w:left w:val="none" w:sz="0" w:space="0" w:color="auto"/>
        <w:bottom w:val="none" w:sz="0" w:space="0" w:color="auto"/>
        <w:right w:val="none" w:sz="0" w:space="0" w:color="auto"/>
      </w:divBdr>
    </w:div>
    <w:div w:id="2057312160">
      <w:bodyDiv w:val="1"/>
      <w:marLeft w:val="0"/>
      <w:marRight w:val="0"/>
      <w:marTop w:val="0"/>
      <w:marBottom w:val="0"/>
      <w:divBdr>
        <w:top w:val="none" w:sz="0" w:space="0" w:color="auto"/>
        <w:left w:val="none" w:sz="0" w:space="0" w:color="auto"/>
        <w:bottom w:val="none" w:sz="0" w:space="0" w:color="auto"/>
        <w:right w:val="none" w:sz="0" w:space="0" w:color="auto"/>
      </w:divBdr>
    </w:div>
    <w:div w:id="206702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image" Target="media/image6.png"/><Relationship Id="rId39" Type="http://schemas.openxmlformats.org/officeDocument/2006/relationships/image" Target="media/image12.png"/><Relationship Id="rId21" Type="http://schemas.openxmlformats.org/officeDocument/2006/relationships/hyperlink" Target="xxx.xxx.xxx.xxx"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hyperlink" Target="http://www.embarcadero.com/products/delphi" TargetMode="External"/><Relationship Id="rId76" Type="http://schemas.openxmlformats.org/officeDocument/2006/relationships/hyperlink" Target="http://publib.boulder.ibm.com/infocenter/wbihelp/v6rxmx/index.jsp?topic=/com.ibm.wbia_adapters.doc/doc/healthcare/hl7mst34.htm" TargetMode="External"/><Relationship Id="rId8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www.webopedia.com/TERM/G/Graphical_User_Interface_GUI.html"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hyperlink" Target="http://www.va.gov/vdl/application.asp?appid=126"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hyperlink" Target="http://vaww.oed.portal.va.gov/projects/registries/Application%20Data/Microsoft/SharePoint%20Drafts/partners.harris.com/vap/vaprograms/TEMP/Temporary%20Directory%201%20for%20ROR1_5P11DOC2.ZIP/l" TargetMode="External"/><Relationship Id="rId74" Type="http://schemas.openxmlformats.org/officeDocument/2006/relationships/hyperlink" Target="http://www.cdc.gov/hiv/" TargetMode="External"/><Relationship Id="rId79" Type="http://schemas.openxmlformats.org/officeDocument/2006/relationships/hyperlink" Target="http://www.rand.org/pubs/monograph_reports/MR1419/" TargetMode="External"/><Relationship Id="rId5" Type="http://schemas.openxmlformats.org/officeDocument/2006/relationships/customXml" Target="../customXml/item5.xml"/><Relationship Id="rId61" Type="http://schemas.openxmlformats.org/officeDocument/2006/relationships/image" Target="media/image34.png"/><Relationship Id="rId82" Type="http://schemas.openxmlformats.org/officeDocument/2006/relationships/header" Target="header10.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7.xm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yperlink" Target="http://www.cdc.gov/hepatitis/index.htm" TargetMode="External"/><Relationship Id="rId78" Type="http://schemas.openxmlformats.org/officeDocument/2006/relationships/hyperlink" Target="http://frwebgate.access.gpo.gov/cgi-bin/getdoc.cgi?dbname=browse_usc&amp;docid=Cite:+29USC794d" TargetMode="External"/><Relationship Id="rId8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hyperlink" Target="http://www.va.gov/vdl/application.asp?appid=126" TargetMode="External"/><Relationship Id="rId30" Type="http://schemas.openxmlformats.org/officeDocument/2006/relationships/footer" Target="footer4.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hyperlink" Target="http://www.ietf.org/rfc/rfc959.txt" TargetMode="External"/><Relationship Id="rId77" Type="http://schemas.openxmlformats.org/officeDocument/2006/relationships/hyperlink" Target="http://www.hl-7.org/HL7-messages.asp" TargetMode="External"/><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hyperlink" Target="http://www.hl7.org/about/index.cfm" TargetMode="External"/><Relationship Id="rId80"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yperlink" Target="#TOC"/><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hyperlink" Target="http://www.va.gov/vdl/application.asp?appid=126"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hyperlink" Target="http://www.cdc.gov/about/organization/cio.htm" TargetMode="External"/><Relationship Id="rId20" Type="http://schemas.openxmlformats.org/officeDocument/2006/relationships/header" Target="header4.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hyperlink" Target="http://en.wikipedia.org/wiki/GUI" TargetMode="External"/><Relationship Id="rId75" Type="http://schemas.openxmlformats.org/officeDocument/2006/relationships/hyperlink" Target="http://loinc.or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header" Target="header5.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D:\Instrument_Defined\Diana\SCID_Instrumen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Levels xmlns="c906c78e-d6e8-4a50-8abc-c7c779204591" xsi:nil="true"/>
    <MigrationWizIdDocumentLibraryPermissions xmlns="c906c78e-d6e8-4a50-8abc-c7c779204591" xsi:nil="true"/>
    <MigrationWizIdSecurityGroups xmlns="c906c78e-d6e8-4a50-8abc-c7c779204591" xsi:nil="true"/>
    <MigrationWizId xmlns="c906c78e-d6e8-4a50-8abc-c7c779204591" xsi:nil="true"/>
    <MigrationWizIdPermissions xmlns="c906c78e-d6e8-4a50-8abc-c7c77920459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A50703F0E82594F92A94FFBC7785DFC" ma:contentTypeVersion="17" ma:contentTypeDescription="Create a new document." ma:contentTypeScope="" ma:versionID="0ef7962241d8c6dedd78bfc8c8667d8c">
  <xsd:schema xmlns:xsd="http://www.w3.org/2001/XMLSchema" xmlns:xs="http://www.w3.org/2001/XMLSchema" xmlns:p="http://schemas.microsoft.com/office/2006/metadata/properties" xmlns:ns3="c906c78e-d6e8-4a50-8abc-c7c779204591" xmlns:ns4="c9250d4c-9fce-4fcd-8a69-ace9d3136417" targetNamespace="http://schemas.microsoft.com/office/2006/metadata/properties" ma:root="true" ma:fieldsID="5d989bf4f21c400fa13141dbbb67e518" ns3:_="" ns4:_="">
    <xsd:import namespace="c906c78e-d6e8-4a50-8abc-c7c779204591"/>
    <xsd:import namespace="c9250d4c-9fce-4fcd-8a69-ace9d3136417"/>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6c78e-d6e8-4a50-8abc-c7c77920459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250d4c-9fce-4fcd-8a69-ace9d31364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955D4A-7292-4B47-80B8-78B85F50C9EE}">
  <ds:schemaRefs>
    <ds:schemaRef ds:uri="http://schemas.microsoft.com/office/2006/metadata/properties"/>
    <ds:schemaRef ds:uri="http://schemas.microsoft.com/office/infopath/2007/PartnerControls"/>
    <ds:schemaRef ds:uri="c906c78e-d6e8-4a50-8abc-c7c779204591"/>
  </ds:schemaRefs>
</ds:datastoreItem>
</file>

<file path=customXml/itemProps2.xml><?xml version="1.0" encoding="utf-8"?>
<ds:datastoreItem xmlns:ds="http://schemas.openxmlformats.org/officeDocument/2006/customXml" ds:itemID="{21B4B5D4-E6F7-413A-9CE2-ECBA277D59D6}">
  <ds:schemaRefs>
    <ds:schemaRef ds:uri="http://schemas.openxmlformats.org/officeDocument/2006/bibliography"/>
  </ds:schemaRefs>
</ds:datastoreItem>
</file>

<file path=customXml/itemProps3.xml><?xml version="1.0" encoding="utf-8"?>
<ds:datastoreItem xmlns:ds="http://schemas.openxmlformats.org/officeDocument/2006/customXml" ds:itemID="{29EB9476-D57A-48EF-831A-65A16D74776A}">
  <ds:schemaRefs>
    <ds:schemaRef ds:uri="http://schemas.microsoft.com/office/2006/metadata/longProperties"/>
  </ds:schemaRefs>
</ds:datastoreItem>
</file>

<file path=customXml/itemProps4.xml><?xml version="1.0" encoding="utf-8"?>
<ds:datastoreItem xmlns:ds="http://schemas.openxmlformats.org/officeDocument/2006/customXml" ds:itemID="{16AF9DDE-F08F-4673-9565-4EB8B2C17D4B}">
  <ds:schemaRefs>
    <ds:schemaRef ds:uri="http://schemas.microsoft.com/sharepoint/v3/contenttype/forms"/>
  </ds:schemaRefs>
</ds:datastoreItem>
</file>

<file path=customXml/itemProps5.xml><?xml version="1.0" encoding="utf-8"?>
<ds:datastoreItem xmlns:ds="http://schemas.openxmlformats.org/officeDocument/2006/customXml" ds:itemID="{EB6D9A6B-8AD4-4C93-B3A3-BB81A7A5C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6c78e-d6e8-4a50-8abc-c7c779204591"/>
    <ds:schemaRef ds:uri="c9250d4c-9fce-4fcd-8a69-ace9d31364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SCID_Instruments.dot</Template>
  <TotalTime>2274</TotalTime>
  <Pages>243</Pages>
  <Words>55198</Words>
  <Characters>314631</Characters>
  <Application>Microsoft Office Word</Application>
  <DocSecurity>0</DocSecurity>
  <Lines>2621</Lines>
  <Paragraphs>738</Paragraphs>
  <ScaleCrop>false</ScaleCrop>
  <HeadingPairs>
    <vt:vector size="2" baseType="variant">
      <vt:variant>
        <vt:lpstr>Title</vt:lpstr>
      </vt:variant>
      <vt:variant>
        <vt:i4>1</vt:i4>
      </vt:variant>
    </vt:vector>
  </HeadingPairs>
  <TitlesOfParts>
    <vt:vector size="1" baseType="lpstr">
      <vt:lpstr>ROR*1.5*41 Technical Manual</vt:lpstr>
    </vt:vector>
  </TitlesOfParts>
  <Manager>Health Systems Design &amp; Development</Manager>
  <Company>Department of Veterans Affairs</Company>
  <LinksUpToDate>false</LinksUpToDate>
  <CharactersWithSpaces>369091</CharactersWithSpaces>
  <SharedDoc>false</SharedDoc>
  <HLinks>
    <vt:vector size="6762" baseType="variant">
      <vt:variant>
        <vt:i4>5832827</vt:i4>
      </vt:variant>
      <vt:variant>
        <vt:i4>4212</vt:i4>
      </vt:variant>
      <vt:variant>
        <vt:i4>0</vt:i4>
      </vt:variant>
      <vt:variant>
        <vt:i4>5</vt:i4>
      </vt:variant>
      <vt:variant>
        <vt:lpwstr/>
      </vt:variant>
      <vt:variant>
        <vt:lpwstr>G_contents</vt:lpwstr>
      </vt:variant>
      <vt:variant>
        <vt:i4>720954</vt:i4>
      </vt:variant>
      <vt:variant>
        <vt:i4>4209</vt:i4>
      </vt:variant>
      <vt:variant>
        <vt:i4>0</vt:i4>
      </vt:variant>
      <vt:variant>
        <vt:i4>5</vt:i4>
      </vt:variant>
      <vt:variant>
        <vt:lpwstr/>
      </vt:variant>
      <vt:variant>
        <vt:lpwstr>Glos_XML</vt:lpwstr>
      </vt:variant>
      <vt:variant>
        <vt:i4>5832827</vt:i4>
      </vt:variant>
      <vt:variant>
        <vt:i4>4206</vt:i4>
      </vt:variant>
      <vt:variant>
        <vt:i4>0</vt:i4>
      </vt:variant>
      <vt:variant>
        <vt:i4>5</vt:i4>
      </vt:variant>
      <vt:variant>
        <vt:lpwstr/>
      </vt:variant>
      <vt:variant>
        <vt:lpwstr>G_contents</vt:lpwstr>
      </vt:variant>
      <vt:variant>
        <vt:i4>8061002</vt:i4>
      </vt:variant>
      <vt:variant>
        <vt:i4>4203</vt:i4>
      </vt:variant>
      <vt:variant>
        <vt:i4>0</vt:i4>
      </vt:variant>
      <vt:variant>
        <vt:i4>5</vt:i4>
      </vt:variant>
      <vt:variant>
        <vt:lpwstr/>
      </vt:variant>
      <vt:variant>
        <vt:lpwstr>Glos_VistA</vt:lpwstr>
      </vt:variant>
      <vt:variant>
        <vt:i4>1703998</vt:i4>
      </vt:variant>
      <vt:variant>
        <vt:i4>4200</vt:i4>
      </vt:variant>
      <vt:variant>
        <vt:i4>0</vt:i4>
      </vt:variant>
      <vt:variant>
        <vt:i4>5</vt:i4>
      </vt:variant>
      <vt:variant>
        <vt:lpwstr/>
      </vt:variant>
      <vt:variant>
        <vt:lpwstr>Glos_VISN</vt:lpwstr>
      </vt:variant>
      <vt:variant>
        <vt:i4>524351</vt:i4>
      </vt:variant>
      <vt:variant>
        <vt:i4>4197</vt:i4>
      </vt:variant>
      <vt:variant>
        <vt:i4>0</vt:i4>
      </vt:variant>
      <vt:variant>
        <vt:i4>5</vt:i4>
      </vt:variant>
      <vt:variant>
        <vt:lpwstr/>
      </vt:variant>
      <vt:variant>
        <vt:lpwstr>Glos_VHA</vt:lpwstr>
      </vt:variant>
      <vt:variant>
        <vt:i4>524351</vt:i4>
      </vt:variant>
      <vt:variant>
        <vt:i4>4194</vt:i4>
      </vt:variant>
      <vt:variant>
        <vt:i4>0</vt:i4>
      </vt:variant>
      <vt:variant>
        <vt:i4>5</vt:i4>
      </vt:variant>
      <vt:variant>
        <vt:lpwstr/>
      </vt:variant>
      <vt:variant>
        <vt:lpwstr>Glos_VHA</vt:lpwstr>
      </vt:variant>
      <vt:variant>
        <vt:i4>1441873</vt:i4>
      </vt:variant>
      <vt:variant>
        <vt:i4>4191</vt:i4>
      </vt:variant>
      <vt:variant>
        <vt:i4>0</vt:i4>
      </vt:variant>
      <vt:variant>
        <vt:i4>5</vt:i4>
      </vt:variant>
      <vt:variant>
        <vt:lpwstr>http://www.virec.research.va.gov/DataSourcesName/VISTA/VISTA.htm</vt:lpwstr>
      </vt:variant>
      <vt:variant>
        <vt:lpwstr/>
      </vt:variant>
      <vt:variant>
        <vt:i4>4063358</vt:i4>
      </vt:variant>
      <vt:variant>
        <vt:i4>4188</vt:i4>
      </vt:variant>
      <vt:variant>
        <vt:i4>0</vt:i4>
      </vt:variant>
      <vt:variant>
        <vt:i4>5</vt:i4>
      </vt:variant>
      <vt:variant>
        <vt:lpwstr>http://www.va.gov/vista_monograph/docs/2008VistAHealtheVet_Monograph.pdf</vt:lpwstr>
      </vt:variant>
      <vt:variant>
        <vt:lpwstr/>
      </vt:variant>
      <vt:variant>
        <vt:i4>7208979</vt:i4>
      </vt:variant>
      <vt:variant>
        <vt:i4>4185</vt:i4>
      </vt:variant>
      <vt:variant>
        <vt:i4>0</vt:i4>
      </vt:variant>
      <vt:variant>
        <vt:i4>5</vt:i4>
      </vt:variant>
      <vt:variant>
        <vt:lpwstr>http://www.rand.org/pubs/monograph_reports/MR1419/</vt:lpwstr>
      </vt:variant>
      <vt:variant>
        <vt:lpwstr/>
      </vt:variant>
      <vt:variant>
        <vt:i4>6881357</vt:i4>
      </vt:variant>
      <vt:variant>
        <vt:i4>4182</vt:i4>
      </vt:variant>
      <vt:variant>
        <vt:i4>0</vt:i4>
      </vt:variant>
      <vt:variant>
        <vt:i4>5</vt:i4>
      </vt:variant>
      <vt:variant>
        <vt:lpwstr/>
      </vt:variant>
      <vt:variant>
        <vt:lpwstr>Glos_AccessCode</vt:lpwstr>
      </vt:variant>
      <vt:variant>
        <vt:i4>6094932</vt:i4>
      </vt:variant>
      <vt:variant>
        <vt:i4>4179</vt:i4>
      </vt:variant>
      <vt:variant>
        <vt:i4>0</vt:i4>
      </vt:variant>
      <vt:variant>
        <vt:i4>5</vt:i4>
      </vt:variant>
      <vt:variant>
        <vt:lpwstr>http://www.sentillion.com/solutions/datasheets/Vergence-Overview.pdf</vt:lpwstr>
      </vt:variant>
      <vt:variant>
        <vt:lpwstr/>
      </vt:variant>
      <vt:variant>
        <vt:i4>1769522</vt:i4>
      </vt:variant>
      <vt:variant>
        <vt:i4>4176</vt:i4>
      </vt:variant>
      <vt:variant>
        <vt:i4>0</vt:i4>
      </vt:variant>
      <vt:variant>
        <vt:i4>5</vt:i4>
      </vt:variant>
      <vt:variant>
        <vt:lpwstr/>
      </vt:variant>
      <vt:variant>
        <vt:lpwstr>Glos_VERA</vt:lpwstr>
      </vt:variant>
      <vt:variant>
        <vt:i4>5832827</vt:i4>
      </vt:variant>
      <vt:variant>
        <vt:i4>4173</vt:i4>
      </vt:variant>
      <vt:variant>
        <vt:i4>0</vt:i4>
      </vt:variant>
      <vt:variant>
        <vt:i4>5</vt:i4>
      </vt:variant>
      <vt:variant>
        <vt:lpwstr/>
      </vt:variant>
      <vt:variant>
        <vt:lpwstr>G_contents</vt:lpwstr>
      </vt:variant>
      <vt:variant>
        <vt:i4>1114146</vt:i4>
      </vt:variant>
      <vt:variant>
        <vt:i4>4170</vt:i4>
      </vt:variant>
      <vt:variant>
        <vt:i4>0</vt:i4>
      </vt:variant>
      <vt:variant>
        <vt:i4>5</vt:i4>
      </vt:variant>
      <vt:variant>
        <vt:lpwstr/>
      </vt:variant>
      <vt:variant>
        <vt:lpwstr>Glos_GUI</vt:lpwstr>
      </vt:variant>
      <vt:variant>
        <vt:i4>5832827</vt:i4>
      </vt:variant>
      <vt:variant>
        <vt:i4>4167</vt:i4>
      </vt:variant>
      <vt:variant>
        <vt:i4>0</vt:i4>
      </vt:variant>
      <vt:variant>
        <vt:i4>5</vt:i4>
      </vt:variant>
      <vt:variant>
        <vt:lpwstr/>
      </vt:variant>
      <vt:variant>
        <vt:lpwstr>G_contents</vt:lpwstr>
      </vt:variant>
      <vt:variant>
        <vt:i4>1769508</vt:i4>
      </vt:variant>
      <vt:variant>
        <vt:i4>4164</vt:i4>
      </vt:variant>
      <vt:variant>
        <vt:i4>0</vt:i4>
      </vt:variant>
      <vt:variant>
        <vt:i4>5</vt:i4>
      </vt:variant>
      <vt:variant>
        <vt:lpwstr/>
      </vt:variant>
      <vt:variant>
        <vt:lpwstr>Glos_TSPR</vt:lpwstr>
      </vt:variant>
      <vt:variant>
        <vt:i4>1048599</vt:i4>
      </vt:variant>
      <vt:variant>
        <vt:i4>4161</vt:i4>
      </vt:variant>
      <vt:variant>
        <vt:i4>0</vt:i4>
      </vt:variant>
      <vt:variant>
        <vt:i4>5</vt:i4>
      </vt:variant>
      <vt:variant>
        <vt:lpwstr>http://tspr.vista.med.va.gov/tspr/default.htm</vt:lpwstr>
      </vt:variant>
      <vt:variant>
        <vt:lpwstr/>
      </vt:variant>
      <vt:variant>
        <vt:i4>5832827</vt:i4>
      </vt:variant>
      <vt:variant>
        <vt:i4>4158</vt:i4>
      </vt:variant>
      <vt:variant>
        <vt:i4>0</vt:i4>
      </vt:variant>
      <vt:variant>
        <vt:i4>5</vt:i4>
      </vt:variant>
      <vt:variant>
        <vt:lpwstr/>
      </vt:variant>
      <vt:variant>
        <vt:lpwstr>G_contents</vt:lpwstr>
      </vt:variant>
      <vt:variant>
        <vt:i4>38</vt:i4>
      </vt:variant>
      <vt:variant>
        <vt:i4>4155</vt:i4>
      </vt:variant>
      <vt:variant>
        <vt:i4>0</vt:i4>
      </vt:variant>
      <vt:variant>
        <vt:i4>5</vt:i4>
      </vt:variant>
      <vt:variant>
        <vt:lpwstr/>
      </vt:variant>
      <vt:variant>
        <vt:lpwstr>Glos_SQL</vt:lpwstr>
      </vt:variant>
      <vt:variant>
        <vt:i4>6684756</vt:i4>
      </vt:variant>
      <vt:variant>
        <vt:i4>4152</vt:i4>
      </vt:variant>
      <vt:variant>
        <vt:i4>0</vt:i4>
      </vt:variant>
      <vt:variant>
        <vt:i4>5</vt:i4>
      </vt:variant>
      <vt:variant>
        <vt:lpwstr/>
      </vt:variant>
      <vt:variant>
        <vt:lpwstr>Glos_SNOMED</vt:lpwstr>
      </vt:variant>
      <vt:variant>
        <vt:i4>65584</vt:i4>
      </vt:variant>
      <vt:variant>
        <vt:i4>4149</vt:i4>
      </vt:variant>
      <vt:variant>
        <vt:i4>0</vt:i4>
      </vt:variant>
      <vt:variant>
        <vt:i4>5</vt:i4>
      </vt:variant>
      <vt:variant>
        <vt:lpwstr/>
      </vt:variant>
      <vt:variant>
        <vt:lpwstr>Glos_SGML</vt:lpwstr>
      </vt:variant>
      <vt:variant>
        <vt:i4>6684756</vt:i4>
      </vt:variant>
      <vt:variant>
        <vt:i4>4146</vt:i4>
      </vt:variant>
      <vt:variant>
        <vt:i4>0</vt:i4>
      </vt:variant>
      <vt:variant>
        <vt:i4>5</vt:i4>
      </vt:variant>
      <vt:variant>
        <vt:lpwstr/>
      </vt:variant>
      <vt:variant>
        <vt:lpwstr>Glos_SNOMED</vt:lpwstr>
      </vt:variant>
      <vt:variant>
        <vt:i4>6422532</vt:i4>
      </vt:variant>
      <vt:variant>
        <vt:i4>4143</vt:i4>
      </vt:variant>
      <vt:variant>
        <vt:i4>0</vt:i4>
      </vt:variant>
      <vt:variant>
        <vt:i4>5</vt:i4>
      </vt:variant>
      <vt:variant>
        <vt:lpwstr>http://frwebgate.access.gpo.gov/cgi-bin/getdoc.cgi?dbname=browse_usc&amp;docid=Cite:+29USC794d</vt:lpwstr>
      </vt:variant>
      <vt:variant>
        <vt:lpwstr/>
      </vt:variant>
      <vt:variant>
        <vt:i4>5832827</vt:i4>
      </vt:variant>
      <vt:variant>
        <vt:i4>4140</vt:i4>
      </vt:variant>
      <vt:variant>
        <vt:i4>0</vt:i4>
      </vt:variant>
      <vt:variant>
        <vt:i4>5</vt:i4>
      </vt:variant>
      <vt:variant>
        <vt:lpwstr/>
      </vt:variant>
      <vt:variant>
        <vt:lpwstr>G_contents</vt:lpwstr>
      </vt:variant>
      <vt:variant>
        <vt:i4>6619215</vt:i4>
      </vt:variant>
      <vt:variant>
        <vt:i4>4137</vt:i4>
      </vt:variant>
      <vt:variant>
        <vt:i4>0</vt:i4>
      </vt:variant>
      <vt:variant>
        <vt:i4>5</vt:i4>
      </vt:variant>
      <vt:variant>
        <vt:lpwstr/>
      </vt:variant>
      <vt:variant>
        <vt:lpwstr>Glos_RPCBroker</vt:lpwstr>
      </vt:variant>
      <vt:variant>
        <vt:i4>917543</vt:i4>
      </vt:variant>
      <vt:variant>
        <vt:i4>4134</vt:i4>
      </vt:variant>
      <vt:variant>
        <vt:i4>0</vt:i4>
      </vt:variant>
      <vt:variant>
        <vt:i4>5</vt:i4>
      </vt:variant>
      <vt:variant>
        <vt:lpwstr/>
      </vt:variant>
      <vt:variant>
        <vt:lpwstr>Glos_RPC</vt:lpwstr>
      </vt:variant>
      <vt:variant>
        <vt:i4>7471191</vt:i4>
      </vt:variant>
      <vt:variant>
        <vt:i4>4131</vt:i4>
      </vt:variant>
      <vt:variant>
        <vt:i4>0</vt:i4>
      </vt:variant>
      <vt:variant>
        <vt:i4>5</vt:i4>
      </vt:variant>
      <vt:variant>
        <vt:lpwstr/>
      </vt:variant>
      <vt:variant>
        <vt:lpwstr>Glos_M</vt:lpwstr>
      </vt:variant>
      <vt:variant>
        <vt:i4>7012416</vt:i4>
      </vt:variant>
      <vt:variant>
        <vt:i4>4128</vt:i4>
      </vt:variant>
      <vt:variant>
        <vt:i4>0</vt:i4>
      </vt:variant>
      <vt:variant>
        <vt:i4>5</vt:i4>
      </vt:variant>
      <vt:variant>
        <vt:lpwstr/>
      </vt:variant>
      <vt:variant>
        <vt:lpwstr>Glos_Namespace</vt:lpwstr>
      </vt:variant>
      <vt:variant>
        <vt:i4>7929943</vt:i4>
      </vt:variant>
      <vt:variant>
        <vt:i4>4125</vt:i4>
      </vt:variant>
      <vt:variant>
        <vt:i4>0</vt:i4>
      </vt:variant>
      <vt:variant>
        <vt:i4>5</vt:i4>
      </vt:variant>
      <vt:variant>
        <vt:lpwstr/>
      </vt:variant>
      <vt:variant>
        <vt:lpwstr>Glos_Peginterferon</vt:lpwstr>
      </vt:variant>
      <vt:variant>
        <vt:i4>917543</vt:i4>
      </vt:variant>
      <vt:variant>
        <vt:i4>4122</vt:i4>
      </vt:variant>
      <vt:variant>
        <vt:i4>0</vt:i4>
      </vt:variant>
      <vt:variant>
        <vt:i4>5</vt:i4>
      </vt:variant>
      <vt:variant>
        <vt:lpwstr/>
      </vt:variant>
      <vt:variant>
        <vt:lpwstr>Glos_RPC</vt:lpwstr>
      </vt:variant>
      <vt:variant>
        <vt:i4>6619215</vt:i4>
      </vt:variant>
      <vt:variant>
        <vt:i4>4119</vt:i4>
      </vt:variant>
      <vt:variant>
        <vt:i4>0</vt:i4>
      </vt:variant>
      <vt:variant>
        <vt:i4>5</vt:i4>
      </vt:variant>
      <vt:variant>
        <vt:lpwstr/>
      </vt:variant>
      <vt:variant>
        <vt:lpwstr>Glos_RPCBroker</vt:lpwstr>
      </vt:variant>
      <vt:variant>
        <vt:i4>917556</vt:i4>
      </vt:variant>
      <vt:variant>
        <vt:i4>4116</vt:i4>
      </vt:variant>
      <vt:variant>
        <vt:i4>0</vt:i4>
      </vt:variant>
      <vt:variant>
        <vt:i4>5</vt:i4>
      </vt:variant>
      <vt:variant>
        <vt:lpwstr/>
      </vt:variant>
      <vt:variant>
        <vt:lpwstr>Glos_CCR</vt:lpwstr>
      </vt:variant>
      <vt:variant>
        <vt:i4>5832827</vt:i4>
      </vt:variant>
      <vt:variant>
        <vt:i4>4113</vt:i4>
      </vt:variant>
      <vt:variant>
        <vt:i4>0</vt:i4>
      </vt:variant>
      <vt:variant>
        <vt:i4>5</vt:i4>
      </vt:variant>
      <vt:variant>
        <vt:lpwstr/>
      </vt:variant>
      <vt:variant>
        <vt:lpwstr>G_contents</vt:lpwstr>
      </vt:variant>
      <vt:variant>
        <vt:i4>6619231</vt:i4>
      </vt:variant>
      <vt:variant>
        <vt:i4>4110</vt:i4>
      </vt:variant>
      <vt:variant>
        <vt:i4>0</vt:i4>
      </vt:variant>
      <vt:variant>
        <vt:i4>5</vt:i4>
      </vt:variant>
      <vt:variant>
        <vt:lpwstr/>
      </vt:variant>
      <vt:variant>
        <vt:lpwstr>Glos_Ribavirin</vt:lpwstr>
      </vt:variant>
      <vt:variant>
        <vt:i4>5832827</vt:i4>
      </vt:variant>
      <vt:variant>
        <vt:i4>4107</vt:i4>
      </vt:variant>
      <vt:variant>
        <vt:i4>0</vt:i4>
      </vt:variant>
      <vt:variant>
        <vt:i4>5</vt:i4>
      </vt:variant>
      <vt:variant>
        <vt:lpwstr/>
      </vt:variant>
      <vt:variant>
        <vt:lpwstr>G_contents</vt:lpwstr>
      </vt:variant>
      <vt:variant>
        <vt:i4>7012440</vt:i4>
      </vt:variant>
      <vt:variant>
        <vt:i4>4104</vt:i4>
      </vt:variant>
      <vt:variant>
        <vt:i4>0</vt:i4>
      </vt:variant>
      <vt:variant>
        <vt:i4>5</vt:i4>
      </vt:variant>
      <vt:variant>
        <vt:lpwstr/>
      </vt:variant>
      <vt:variant>
        <vt:lpwstr>Glos_OITFO</vt:lpwstr>
      </vt:variant>
      <vt:variant>
        <vt:i4>7012440</vt:i4>
      </vt:variant>
      <vt:variant>
        <vt:i4>4101</vt:i4>
      </vt:variant>
      <vt:variant>
        <vt:i4>0</vt:i4>
      </vt:variant>
      <vt:variant>
        <vt:i4>5</vt:i4>
      </vt:variant>
      <vt:variant>
        <vt:lpwstr/>
      </vt:variant>
      <vt:variant>
        <vt:lpwstr>Glos_OITFO</vt:lpwstr>
      </vt:variant>
      <vt:variant>
        <vt:i4>5832827</vt:i4>
      </vt:variant>
      <vt:variant>
        <vt:i4>4098</vt:i4>
      </vt:variant>
      <vt:variant>
        <vt:i4>0</vt:i4>
      </vt:variant>
      <vt:variant>
        <vt:i4>5</vt:i4>
      </vt:variant>
      <vt:variant>
        <vt:lpwstr/>
      </vt:variant>
      <vt:variant>
        <vt:lpwstr>G_contents</vt:lpwstr>
      </vt:variant>
      <vt:variant>
        <vt:i4>1179687</vt:i4>
      </vt:variant>
      <vt:variant>
        <vt:i4>4095</vt:i4>
      </vt:variant>
      <vt:variant>
        <vt:i4>0</vt:i4>
      </vt:variant>
      <vt:variant>
        <vt:i4>5</vt:i4>
      </vt:variant>
      <vt:variant>
        <vt:lpwstr/>
      </vt:variant>
      <vt:variant>
        <vt:lpwstr>Glos_NPCD</vt:lpwstr>
      </vt:variant>
      <vt:variant>
        <vt:i4>917556</vt:i4>
      </vt:variant>
      <vt:variant>
        <vt:i4>4092</vt:i4>
      </vt:variant>
      <vt:variant>
        <vt:i4>0</vt:i4>
      </vt:variant>
      <vt:variant>
        <vt:i4>5</vt:i4>
      </vt:variant>
      <vt:variant>
        <vt:lpwstr/>
      </vt:variant>
      <vt:variant>
        <vt:lpwstr>Glos_CCR</vt:lpwstr>
      </vt:variant>
      <vt:variant>
        <vt:i4>1310754</vt:i4>
      </vt:variant>
      <vt:variant>
        <vt:i4>4089</vt:i4>
      </vt:variant>
      <vt:variant>
        <vt:i4>0</vt:i4>
      </vt:variant>
      <vt:variant>
        <vt:i4>5</vt:i4>
      </vt:variant>
      <vt:variant>
        <vt:lpwstr/>
      </vt:variant>
      <vt:variant>
        <vt:lpwstr>Glos_Routine</vt:lpwstr>
      </vt:variant>
      <vt:variant>
        <vt:i4>327733</vt:i4>
      </vt:variant>
      <vt:variant>
        <vt:i4>4086</vt:i4>
      </vt:variant>
      <vt:variant>
        <vt:i4>0</vt:i4>
      </vt:variant>
      <vt:variant>
        <vt:i4>5</vt:i4>
      </vt:variant>
      <vt:variant>
        <vt:lpwstr/>
      </vt:variant>
      <vt:variant>
        <vt:lpwstr>Glos_Globals</vt:lpwstr>
      </vt:variant>
      <vt:variant>
        <vt:i4>7471191</vt:i4>
      </vt:variant>
      <vt:variant>
        <vt:i4>4083</vt:i4>
      </vt:variant>
      <vt:variant>
        <vt:i4>0</vt:i4>
      </vt:variant>
      <vt:variant>
        <vt:i4>5</vt:i4>
      </vt:variant>
      <vt:variant>
        <vt:lpwstr/>
      </vt:variant>
      <vt:variant>
        <vt:lpwstr>Glos_M</vt:lpwstr>
      </vt:variant>
      <vt:variant>
        <vt:i4>5832827</vt:i4>
      </vt:variant>
      <vt:variant>
        <vt:i4>4080</vt:i4>
      </vt:variant>
      <vt:variant>
        <vt:i4>0</vt:i4>
      </vt:variant>
      <vt:variant>
        <vt:i4>5</vt:i4>
      </vt:variant>
      <vt:variant>
        <vt:lpwstr/>
      </vt:variant>
      <vt:variant>
        <vt:lpwstr>G_contents</vt:lpwstr>
      </vt:variant>
      <vt:variant>
        <vt:i4>7471191</vt:i4>
      </vt:variant>
      <vt:variant>
        <vt:i4>4077</vt:i4>
      </vt:variant>
      <vt:variant>
        <vt:i4>0</vt:i4>
      </vt:variant>
      <vt:variant>
        <vt:i4>5</vt:i4>
      </vt:variant>
      <vt:variant>
        <vt:lpwstr/>
      </vt:variant>
      <vt:variant>
        <vt:lpwstr>Glos_M</vt:lpwstr>
      </vt:variant>
      <vt:variant>
        <vt:i4>2097164</vt:i4>
      </vt:variant>
      <vt:variant>
        <vt:i4>4074</vt:i4>
      </vt:variant>
      <vt:variant>
        <vt:i4>0</vt:i4>
      </vt:variant>
      <vt:variant>
        <vt:i4>5</vt:i4>
      </vt:variant>
      <vt:variant>
        <vt:lpwstr>http://www.va.gov/vdl/VistA_Lib/Infrastructure/Health_Level_7_(HL7)/hl71_6p93sp.doc</vt:lpwstr>
      </vt:variant>
      <vt:variant>
        <vt:lpwstr/>
      </vt:variant>
      <vt:variant>
        <vt:i4>1769523</vt:i4>
      </vt:variant>
      <vt:variant>
        <vt:i4>4071</vt:i4>
      </vt:variant>
      <vt:variant>
        <vt:i4>0</vt:i4>
      </vt:variant>
      <vt:variant>
        <vt:i4>5</vt:i4>
      </vt:variant>
      <vt:variant>
        <vt:lpwstr/>
      </vt:variant>
      <vt:variant>
        <vt:lpwstr>Glos_MDI</vt:lpwstr>
      </vt:variant>
      <vt:variant>
        <vt:i4>5177371</vt:i4>
      </vt:variant>
      <vt:variant>
        <vt:i4>4068</vt:i4>
      </vt:variant>
      <vt:variant>
        <vt:i4>0</vt:i4>
      </vt:variant>
      <vt:variant>
        <vt:i4>5</vt:i4>
      </vt:variant>
      <vt:variant>
        <vt:lpwstr>http://www.hl-7.org/HL7-messages.asp</vt:lpwstr>
      </vt:variant>
      <vt:variant>
        <vt:lpwstr/>
      </vt:variant>
      <vt:variant>
        <vt:i4>589935</vt:i4>
      </vt:variant>
      <vt:variant>
        <vt:i4>4065</vt:i4>
      </vt:variant>
      <vt:variant>
        <vt:i4>0</vt:i4>
      </vt:variant>
      <vt:variant>
        <vt:i4>5</vt:i4>
      </vt:variant>
      <vt:variant>
        <vt:lpwstr>http://publib.boulder.ibm.com/infocenter/wbihelp/v6rxmx/index.jsp?topic=/com.ibm.wbia_adapters.doc/doc/healthcare/hl7mst34.htm</vt:lpwstr>
      </vt:variant>
      <vt:variant>
        <vt:lpwstr/>
      </vt:variant>
      <vt:variant>
        <vt:i4>7471191</vt:i4>
      </vt:variant>
      <vt:variant>
        <vt:i4>4062</vt:i4>
      </vt:variant>
      <vt:variant>
        <vt:i4>0</vt:i4>
      </vt:variant>
      <vt:variant>
        <vt:i4>5</vt:i4>
      </vt:variant>
      <vt:variant>
        <vt:lpwstr/>
      </vt:variant>
      <vt:variant>
        <vt:lpwstr>Glos_M</vt:lpwstr>
      </vt:variant>
      <vt:variant>
        <vt:i4>5832827</vt:i4>
      </vt:variant>
      <vt:variant>
        <vt:i4>4059</vt:i4>
      </vt:variant>
      <vt:variant>
        <vt:i4>0</vt:i4>
      </vt:variant>
      <vt:variant>
        <vt:i4>5</vt:i4>
      </vt:variant>
      <vt:variant>
        <vt:lpwstr/>
      </vt:variant>
      <vt:variant>
        <vt:lpwstr>G_contents</vt:lpwstr>
      </vt:variant>
      <vt:variant>
        <vt:i4>7929942</vt:i4>
      </vt:variant>
      <vt:variant>
        <vt:i4>4056</vt:i4>
      </vt:variant>
      <vt:variant>
        <vt:i4>0</vt:i4>
      </vt:variant>
      <vt:variant>
        <vt:i4>5</vt:i4>
      </vt:variant>
      <vt:variant>
        <vt:lpwstr/>
      </vt:variant>
      <vt:variant>
        <vt:lpwstr>Glos_LOINC</vt:lpwstr>
      </vt:variant>
      <vt:variant>
        <vt:i4>4522068</vt:i4>
      </vt:variant>
      <vt:variant>
        <vt:i4>4053</vt:i4>
      </vt:variant>
      <vt:variant>
        <vt:i4>0</vt:i4>
      </vt:variant>
      <vt:variant>
        <vt:i4>5</vt:i4>
      </vt:variant>
      <vt:variant>
        <vt:lpwstr>http://loinc.org/</vt:lpwstr>
      </vt:variant>
      <vt:variant>
        <vt:lpwstr/>
      </vt:variant>
      <vt:variant>
        <vt:i4>917543</vt:i4>
      </vt:variant>
      <vt:variant>
        <vt:i4>4050</vt:i4>
      </vt:variant>
      <vt:variant>
        <vt:i4>0</vt:i4>
      </vt:variant>
      <vt:variant>
        <vt:i4>5</vt:i4>
      </vt:variant>
      <vt:variant>
        <vt:lpwstr/>
      </vt:variant>
      <vt:variant>
        <vt:lpwstr>Glos_CPRS</vt:lpwstr>
      </vt:variant>
      <vt:variant>
        <vt:i4>5832827</vt:i4>
      </vt:variant>
      <vt:variant>
        <vt:i4>4047</vt:i4>
      </vt:variant>
      <vt:variant>
        <vt:i4>0</vt:i4>
      </vt:variant>
      <vt:variant>
        <vt:i4>5</vt:i4>
      </vt:variant>
      <vt:variant>
        <vt:lpwstr/>
      </vt:variant>
      <vt:variant>
        <vt:lpwstr>G_contents</vt:lpwstr>
      </vt:variant>
      <vt:variant>
        <vt:i4>1769522</vt:i4>
      </vt:variant>
      <vt:variant>
        <vt:i4>4044</vt:i4>
      </vt:variant>
      <vt:variant>
        <vt:i4>0</vt:i4>
      </vt:variant>
      <vt:variant>
        <vt:i4>5</vt:i4>
      </vt:variant>
      <vt:variant>
        <vt:lpwstr/>
      </vt:variant>
      <vt:variant>
        <vt:lpwstr>Glos_SecurityKeys</vt:lpwstr>
      </vt:variant>
      <vt:variant>
        <vt:i4>5832827</vt:i4>
      </vt:variant>
      <vt:variant>
        <vt:i4>4041</vt:i4>
      </vt:variant>
      <vt:variant>
        <vt:i4>0</vt:i4>
      </vt:variant>
      <vt:variant>
        <vt:i4>5</vt:i4>
      </vt:variant>
      <vt:variant>
        <vt:lpwstr/>
      </vt:variant>
      <vt:variant>
        <vt:lpwstr>G_contents</vt:lpwstr>
      </vt:variant>
      <vt:variant>
        <vt:i4>1769509</vt:i4>
      </vt:variant>
      <vt:variant>
        <vt:i4>4038</vt:i4>
      </vt:variant>
      <vt:variant>
        <vt:i4>0</vt:i4>
      </vt:variant>
      <vt:variant>
        <vt:i4>5</vt:i4>
      </vt:variant>
      <vt:variant>
        <vt:lpwstr/>
      </vt:variant>
      <vt:variant>
        <vt:lpwstr>Glos_IRM</vt:lpwstr>
      </vt:variant>
      <vt:variant>
        <vt:i4>917556</vt:i4>
      </vt:variant>
      <vt:variant>
        <vt:i4>4035</vt:i4>
      </vt:variant>
      <vt:variant>
        <vt:i4>0</vt:i4>
      </vt:variant>
      <vt:variant>
        <vt:i4>5</vt:i4>
      </vt:variant>
      <vt:variant>
        <vt:lpwstr/>
      </vt:variant>
      <vt:variant>
        <vt:lpwstr>Glos_CCR</vt:lpwstr>
      </vt:variant>
      <vt:variant>
        <vt:i4>1572914</vt:i4>
      </vt:variant>
      <vt:variant>
        <vt:i4>4032</vt:i4>
      </vt:variant>
      <vt:variant>
        <vt:i4>0</vt:i4>
      </vt:variant>
      <vt:variant>
        <vt:i4>5</vt:i4>
      </vt:variant>
      <vt:variant>
        <vt:lpwstr/>
      </vt:variant>
      <vt:variant>
        <vt:lpwstr>Glos_IEN</vt:lpwstr>
      </vt:variant>
      <vt:variant>
        <vt:i4>262196</vt:i4>
      </vt:variant>
      <vt:variant>
        <vt:i4>4029</vt:i4>
      </vt:variant>
      <vt:variant>
        <vt:i4>0</vt:i4>
      </vt:variant>
      <vt:variant>
        <vt:i4>5</vt:i4>
      </vt:variant>
      <vt:variant>
        <vt:lpwstr/>
      </vt:variant>
      <vt:variant>
        <vt:lpwstr>Glos_ICR</vt:lpwstr>
      </vt:variant>
      <vt:variant>
        <vt:i4>1572916</vt:i4>
      </vt:variant>
      <vt:variant>
        <vt:i4>4026</vt:i4>
      </vt:variant>
      <vt:variant>
        <vt:i4>0</vt:i4>
      </vt:variant>
      <vt:variant>
        <vt:i4>5</vt:i4>
      </vt:variant>
      <vt:variant>
        <vt:lpwstr/>
      </vt:variant>
      <vt:variant>
        <vt:lpwstr>Glos_ICN</vt:lpwstr>
      </vt:variant>
      <vt:variant>
        <vt:i4>524327</vt:i4>
      </vt:variant>
      <vt:variant>
        <vt:i4>4023</vt:i4>
      </vt:variant>
      <vt:variant>
        <vt:i4>0</vt:i4>
      </vt:variant>
      <vt:variant>
        <vt:i4>5</vt:i4>
      </vt:variant>
      <vt:variant>
        <vt:lpwstr/>
      </vt:variant>
      <vt:variant>
        <vt:lpwstr>Glos_CPT</vt:lpwstr>
      </vt:variant>
      <vt:variant>
        <vt:i4>524327</vt:i4>
      </vt:variant>
      <vt:variant>
        <vt:i4>4020</vt:i4>
      </vt:variant>
      <vt:variant>
        <vt:i4>0</vt:i4>
      </vt:variant>
      <vt:variant>
        <vt:i4>5</vt:i4>
      </vt:variant>
      <vt:variant>
        <vt:lpwstr/>
      </vt:variant>
      <vt:variant>
        <vt:lpwstr>Glos_CPT</vt:lpwstr>
      </vt:variant>
      <vt:variant>
        <vt:i4>5832827</vt:i4>
      </vt:variant>
      <vt:variant>
        <vt:i4>4017</vt:i4>
      </vt:variant>
      <vt:variant>
        <vt:i4>0</vt:i4>
      </vt:variant>
      <vt:variant>
        <vt:i4>5</vt:i4>
      </vt:variant>
      <vt:variant>
        <vt:lpwstr/>
      </vt:variant>
      <vt:variant>
        <vt:lpwstr>G_contents</vt:lpwstr>
      </vt:variant>
      <vt:variant>
        <vt:i4>65584</vt:i4>
      </vt:variant>
      <vt:variant>
        <vt:i4>4014</vt:i4>
      </vt:variant>
      <vt:variant>
        <vt:i4>0</vt:i4>
      </vt:variant>
      <vt:variant>
        <vt:i4>5</vt:i4>
      </vt:variant>
      <vt:variant>
        <vt:lpwstr/>
      </vt:variant>
      <vt:variant>
        <vt:lpwstr>Glos_SGML</vt:lpwstr>
      </vt:variant>
      <vt:variant>
        <vt:i4>6553671</vt:i4>
      </vt:variant>
      <vt:variant>
        <vt:i4>4011</vt:i4>
      </vt:variant>
      <vt:variant>
        <vt:i4>0</vt:i4>
      </vt:variant>
      <vt:variant>
        <vt:i4>5</vt:i4>
      </vt:variant>
      <vt:variant>
        <vt:lpwstr/>
      </vt:variant>
      <vt:variant>
        <vt:lpwstr>Glos_hypertext</vt:lpwstr>
      </vt:variant>
      <vt:variant>
        <vt:i4>1703942</vt:i4>
      </vt:variant>
      <vt:variant>
        <vt:i4>4008</vt:i4>
      </vt:variant>
      <vt:variant>
        <vt:i4>0</vt:i4>
      </vt:variant>
      <vt:variant>
        <vt:i4>5</vt:i4>
      </vt:variant>
      <vt:variant>
        <vt:lpwstr>http://www.cdc.gov/hiv/topics/basic/index.htm</vt:lpwstr>
      </vt:variant>
      <vt:variant>
        <vt:lpwstr/>
      </vt:variant>
      <vt:variant>
        <vt:i4>1703998</vt:i4>
      </vt:variant>
      <vt:variant>
        <vt:i4>4005</vt:i4>
      </vt:variant>
      <vt:variant>
        <vt:i4>0</vt:i4>
      </vt:variant>
      <vt:variant>
        <vt:i4>5</vt:i4>
      </vt:variant>
      <vt:variant>
        <vt:lpwstr/>
      </vt:variant>
      <vt:variant>
        <vt:lpwstr>Glos_AIDS</vt:lpwstr>
      </vt:variant>
      <vt:variant>
        <vt:i4>1703971</vt:i4>
      </vt:variant>
      <vt:variant>
        <vt:i4>4002</vt:i4>
      </vt:variant>
      <vt:variant>
        <vt:i4>0</vt:i4>
      </vt:variant>
      <vt:variant>
        <vt:i4>5</vt:i4>
      </vt:variant>
      <vt:variant>
        <vt:lpwstr/>
      </vt:variant>
      <vt:variant>
        <vt:lpwstr>Glos_HTML</vt:lpwstr>
      </vt:variant>
      <vt:variant>
        <vt:i4>4194363</vt:i4>
      </vt:variant>
      <vt:variant>
        <vt:i4>3999</vt:i4>
      </vt:variant>
      <vt:variant>
        <vt:i4>0</vt:i4>
      </vt:variant>
      <vt:variant>
        <vt:i4>5</vt:i4>
      </vt:variant>
      <vt:variant>
        <vt:lpwstr/>
      </vt:variant>
      <vt:variant>
        <vt:lpwstr>Glos_HL7</vt:lpwstr>
      </vt:variant>
      <vt:variant>
        <vt:i4>65598</vt:i4>
      </vt:variant>
      <vt:variant>
        <vt:i4>3996</vt:i4>
      </vt:variant>
      <vt:variant>
        <vt:i4>0</vt:i4>
      </vt:variant>
      <vt:variant>
        <vt:i4>5</vt:i4>
      </vt:variant>
      <vt:variant>
        <vt:lpwstr/>
      </vt:variant>
      <vt:variant>
        <vt:lpwstr>Glos_HIV</vt:lpwstr>
      </vt:variant>
      <vt:variant>
        <vt:i4>1703998</vt:i4>
      </vt:variant>
      <vt:variant>
        <vt:i4>3993</vt:i4>
      </vt:variant>
      <vt:variant>
        <vt:i4>0</vt:i4>
      </vt:variant>
      <vt:variant>
        <vt:i4>5</vt:i4>
      </vt:variant>
      <vt:variant>
        <vt:lpwstr/>
      </vt:variant>
      <vt:variant>
        <vt:lpwstr>Glos_AIDS</vt:lpwstr>
      </vt:variant>
      <vt:variant>
        <vt:i4>65598</vt:i4>
      </vt:variant>
      <vt:variant>
        <vt:i4>3990</vt:i4>
      </vt:variant>
      <vt:variant>
        <vt:i4>0</vt:i4>
      </vt:variant>
      <vt:variant>
        <vt:i4>5</vt:i4>
      </vt:variant>
      <vt:variant>
        <vt:lpwstr/>
      </vt:variant>
      <vt:variant>
        <vt:lpwstr>Glos_HIV</vt:lpwstr>
      </vt:variant>
      <vt:variant>
        <vt:i4>2162720</vt:i4>
      </vt:variant>
      <vt:variant>
        <vt:i4>3987</vt:i4>
      </vt:variant>
      <vt:variant>
        <vt:i4>0</vt:i4>
      </vt:variant>
      <vt:variant>
        <vt:i4>5</vt:i4>
      </vt:variant>
      <vt:variant>
        <vt:lpwstr>http://www.cdc.gov/hepatitis/index.htm</vt:lpwstr>
      </vt:variant>
      <vt:variant>
        <vt:lpwstr/>
      </vt:variant>
      <vt:variant>
        <vt:i4>7602259</vt:i4>
      </vt:variant>
      <vt:variant>
        <vt:i4>3984</vt:i4>
      </vt:variant>
      <vt:variant>
        <vt:i4>0</vt:i4>
      </vt:variant>
      <vt:variant>
        <vt:i4>5</vt:i4>
      </vt:variant>
      <vt:variant>
        <vt:lpwstr/>
      </vt:variant>
      <vt:variant>
        <vt:lpwstr>Glos_HepatitisC</vt:lpwstr>
      </vt:variant>
      <vt:variant>
        <vt:i4>8192052</vt:i4>
      </vt:variant>
      <vt:variant>
        <vt:i4>3981</vt:i4>
      </vt:variant>
      <vt:variant>
        <vt:i4>0</vt:i4>
      </vt:variant>
      <vt:variant>
        <vt:i4>5</vt:i4>
      </vt:variant>
      <vt:variant>
        <vt:lpwstr>http://www.hl7.org/about/index.cfm</vt:lpwstr>
      </vt:variant>
      <vt:variant>
        <vt:lpwstr/>
      </vt:variant>
      <vt:variant>
        <vt:i4>6422596</vt:i4>
      </vt:variant>
      <vt:variant>
        <vt:i4>3978</vt:i4>
      </vt:variant>
      <vt:variant>
        <vt:i4>0</vt:i4>
      </vt:variant>
      <vt:variant>
        <vt:i4>5</vt:i4>
      </vt:variant>
      <vt:variant>
        <vt:lpwstr/>
      </vt:variant>
      <vt:variant>
        <vt:lpwstr>Glos_HAART</vt:lpwstr>
      </vt:variant>
      <vt:variant>
        <vt:i4>5832827</vt:i4>
      </vt:variant>
      <vt:variant>
        <vt:i4>3975</vt:i4>
      </vt:variant>
      <vt:variant>
        <vt:i4>0</vt:i4>
      </vt:variant>
      <vt:variant>
        <vt:i4>5</vt:i4>
      </vt:variant>
      <vt:variant>
        <vt:lpwstr/>
      </vt:variant>
      <vt:variant>
        <vt:lpwstr>G_contents</vt:lpwstr>
      </vt:variant>
      <vt:variant>
        <vt:i4>1114146</vt:i4>
      </vt:variant>
      <vt:variant>
        <vt:i4>3972</vt:i4>
      </vt:variant>
      <vt:variant>
        <vt:i4>0</vt:i4>
      </vt:variant>
      <vt:variant>
        <vt:i4>5</vt:i4>
      </vt:variant>
      <vt:variant>
        <vt:lpwstr/>
      </vt:variant>
      <vt:variant>
        <vt:lpwstr>Glos_GUI</vt:lpwstr>
      </vt:variant>
      <vt:variant>
        <vt:i4>6946903</vt:i4>
      </vt:variant>
      <vt:variant>
        <vt:i4>3969</vt:i4>
      </vt:variant>
      <vt:variant>
        <vt:i4>0</vt:i4>
      </vt:variant>
      <vt:variant>
        <vt:i4>5</vt:i4>
      </vt:variant>
      <vt:variant>
        <vt:lpwstr/>
      </vt:variant>
      <vt:variant>
        <vt:lpwstr>Glos_UI</vt:lpwstr>
      </vt:variant>
      <vt:variant>
        <vt:i4>7798791</vt:i4>
      </vt:variant>
      <vt:variant>
        <vt:i4>3966</vt:i4>
      </vt:variant>
      <vt:variant>
        <vt:i4>0</vt:i4>
      </vt:variant>
      <vt:variant>
        <vt:i4>5</vt:i4>
      </vt:variant>
      <vt:variant>
        <vt:lpwstr>http://www.webopedia.com/TERM/G/Graphical_User_Interface_GUI.html</vt:lpwstr>
      </vt:variant>
      <vt:variant>
        <vt:lpwstr/>
      </vt:variant>
      <vt:variant>
        <vt:i4>1114176</vt:i4>
      </vt:variant>
      <vt:variant>
        <vt:i4>3963</vt:i4>
      </vt:variant>
      <vt:variant>
        <vt:i4>0</vt:i4>
      </vt:variant>
      <vt:variant>
        <vt:i4>5</vt:i4>
      </vt:variant>
      <vt:variant>
        <vt:lpwstr>http://en.wikipedia.org/wiki/GUI</vt:lpwstr>
      </vt:variant>
      <vt:variant>
        <vt:lpwstr/>
      </vt:variant>
      <vt:variant>
        <vt:i4>1441850</vt:i4>
      </vt:variant>
      <vt:variant>
        <vt:i4>3960</vt:i4>
      </vt:variant>
      <vt:variant>
        <vt:i4>0</vt:i4>
      </vt:variant>
      <vt:variant>
        <vt:i4>5</vt:i4>
      </vt:variant>
      <vt:variant>
        <vt:lpwstr/>
      </vt:variant>
      <vt:variant>
        <vt:lpwstr>Glos_FileMan</vt:lpwstr>
      </vt:variant>
      <vt:variant>
        <vt:i4>7471191</vt:i4>
      </vt:variant>
      <vt:variant>
        <vt:i4>3957</vt:i4>
      </vt:variant>
      <vt:variant>
        <vt:i4>0</vt:i4>
      </vt:variant>
      <vt:variant>
        <vt:i4>5</vt:i4>
      </vt:variant>
      <vt:variant>
        <vt:lpwstr/>
      </vt:variant>
      <vt:variant>
        <vt:lpwstr>Glos_M</vt:lpwstr>
      </vt:variant>
      <vt:variant>
        <vt:i4>5832827</vt:i4>
      </vt:variant>
      <vt:variant>
        <vt:i4>3954</vt:i4>
      </vt:variant>
      <vt:variant>
        <vt:i4>0</vt:i4>
      </vt:variant>
      <vt:variant>
        <vt:i4>5</vt:i4>
      </vt:variant>
      <vt:variant>
        <vt:lpwstr/>
      </vt:variant>
      <vt:variant>
        <vt:lpwstr>G_contents</vt:lpwstr>
      </vt:variant>
      <vt:variant>
        <vt:i4>589859</vt:i4>
      </vt:variant>
      <vt:variant>
        <vt:i4>3951</vt:i4>
      </vt:variant>
      <vt:variant>
        <vt:i4>0</vt:i4>
      </vt:variant>
      <vt:variant>
        <vt:i4>5</vt:i4>
      </vt:variant>
      <vt:variant>
        <vt:lpwstr/>
      </vt:variant>
      <vt:variant>
        <vt:lpwstr>Glos_FTP</vt:lpwstr>
      </vt:variant>
      <vt:variant>
        <vt:i4>6946872</vt:i4>
      </vt:variant>
      <vt:variant>
        <vt:i4>3948</vt:i4>
      </vt:variant>
      <vt:variant>
        <vt:i4>0</vt:i4>
      </vt:variant>
      <vt:variant>
        <vt:i4>5</vt:i4>
      </vt:variant>
      <vt:variant>
        <vt:lpwstr>http://www.ietf.org/rfc/rfc959.txt</vt:lpwstr>
      </vt:variant>
      <vt:variant>
        <vt:lpwstr/>
      </vt:variant>
      <vt:variant>
        <vt:i4>7471191</vt:i4>
      </vt:variant>
      <vt:variant>
        <vt:i4>3945</vt:i4>
      </vt:variant>
      <vt:variant>
        <vt:i4>0</vt:i4>
      </vt:variant>
      <vt:variant>
        <vt:i4>5</vt:i4>
      </vt:variant>
      <vt:variant>
        <vt:lpwstr/>
      </vt:variant>
      <vt:variant>
        <vt:lpwstr>Glos_M</vt:lpwstr>
      </vt:variant>
      <vt:variant>
        <vt:i4>8061002</vt:i4>
      </vt:variant>
      <vt:variant>
        <vt:i4>3942</vt:i4>
      </vt:variant>
      <vt:variant>
        <vt:i4>0</vt:i4>
      </vt:variant>
      <vt:variant>
        <vt:i4>5</vt:i4>
      </vt:variant>
      <vt:variant>
        <vt:lpwstr/>
      </vt:variant>
      <vt:variant>
        <vt:lpwstr>Glos_VistA</vt:lpwstr>
      </vt:variant>
      <vt:variant>
        <vt:i4>5832827</vt:i4>
      </vt:variant>
      <vt:variant>
        <vt:i4>3939</vt:i4>
      </vt:variant>
      <vt:variant>
        <vt:i4>0</vt:i4>
      </vt:variant>
      <vt:variant>
        <vt:i4>5</vt:i4>
      </vt:variant>
      <vt:variant>
        <vt:lpwstr/>
      </vt:variant>
      <vt:variant>
        <vt:lpwstr>G_contents</vt:lpwstr>
      </vt:variant>
      <vt:variant>
        <vt:i4>4194363</vt:i4>
      </vt:variant>
      <vt:variant>
        <vt:i4>3936</vt:i4>
      </vt:variant>
      <vt:variant>
        <vt:i4>0</vt:i4>
      </vt:variant>
      <vt:variant>
        <vt:i4>5</vt:i4>
      </vt:variant>
      <vt:variant>
        <vt:lpwstr/>
      </vt:variant>
      <vt:variant>
        <vt:lpwstr>Glos_HL7</vt:lpwstr>
      </vt:variant>
      <vt:variant>
        <vt:i4>7536705</vt:i4>
      </vt:variant>
      <vt:variant>
        <vt:i4>3933</vt:i4>
      </vt:variant>
      <vt:variant>
        <vt:i4>0</vt:i4>
      </vt:variant>
      <vt:variant>
        <vt:i4>5</vt:i4>
      </vt:variant>
      <vt:variant>
        <vt:lpwstr/>
      </vt:variant>
      <vt:variant>
        <vt:lpwstr>Glos_UpdateProcess</vt:lpwstr>
      </vt:variant>
      <vt:variant>
        <vt:i4>65584</vt:i4>
      </vt:variant>
      <vt:variant>
        <vt:i4>3930</vt:i4>
      </vt:variant>
      <vt:variant>
        <vt:i4>0</vt:i4>
      </vt:variant>
      <vt:variant>
        <vt:i4>5</vt:i4>
      </vt:variant>
      <vt:variant>
        <vt:lpwstr/>
      </vt:variant>
      <vt:variant>
        <vt:lpwstr>Glos_SGML</vt:lpwstr>
      </vt:variant>
      <vt:variant>
        <vt:i4>5832827</vt:i4>
      </vt:variant>
      <vt:variant>
        <vt:i4>3927</vt:i4>
      </vt:variant>
      <vt:variant>
        <vt:i4>0</vt:i4>
      </vt:variant>
      <vt:variant>
        <vt:i4>5</vt:i4>
      </vt:variant>
      <vt:variant>
        <vt:lpwstr/>
      </vt:variant>
      <vt:variant>
        <vt:lpwstr>G_contents</vt:lpwstr>
      </vt:variant>
      <vt:variant>
        <vt:i4>7536716</vt:i4>
      </vt:variant>
      <vt:variant>
        <vt:i4>3924</vt:i4>
      </vt:variant>
      <vt:variant>
        <vt:i4>0</vt:i4>
      </vt:variant>
      <vt:variant>
        <vt:i4>5</vt:i4>
      </vt:variant>
      <vt:variant>
        <vt:lpwstr/>
      </vt:variant>
      <vt:variant>
        <vt:lpwstr>Glos_FileNumber</vt:lpwstr>
      </vt:variant>
      <vt:variant>
        <vt:i4>7733281</vt:i4>
      </vt:variant>
      <vt:variant>
        <vt:i4>3921</vt:i4>
      </vt:variant>
      <vt:variant>
        <vt:i4>0</vt:i4>
      </vt:variant>
      <vt:variant>
        <vt:i4>5</vt:i4>
      </vt:variant>
      <vt:variant>
        <vt:lpwstr>http://www.embarcadero.com/products/delphi</vt:lpwstr>
      </vt:variant>
      <vt:variant>
        <vt:lpwstr/>
      </vt:variant>
      <vt:variant>
        <vt:i4>1179701</vt:i4>
      </vt:variant>
      <vt:variant>
        <vt:i4>3918</vt:i4>
      </vt:variant>
      <vt:variant>
        <vt:i4>0</vt:i4>
      </vt:variant>
      <vt:variant>
        <vt:i4>5</vt:i4>
      </vt:variant>
      <vt:variant>
        <vt:lpwstr/>
      </vt:variant>
      <vt:variant>
        <vt:lpwstr>Glos_DBIA</vt:lpwstr>
      </vt:variant>
      <vt:variant>
        <vt:i4>5832827</vt:i4>
      </vt:variant>
      <vt:variant>
        <vt:i4>3915</vt:i4>
      </vt:variant>
      <vt:variant>
        <vt:i4>0</vt:i4>
      </vt:variant>
      <vt:variant>
        <vt:i4>5</vt:i4>
      </vt:variant>
      <vt:variant>
        <vt:lpwstr/>
      </vt:variant>
      <vt:variant>
        <vt:lpwstr>G_contents</vt:lpwstr>
      </vt:variant>
      <vt:variant>
        <vt:i4>655396</vt:i4>
      </vt:variant>
      <vt:variant>
        <vt:i4>3912</vt:i4>
      </vt:variant>
      <vt:variant>
        <vt:i4>0</vt:i4>
      </vt:variant>
      <vt:variant>
        <vt:i4>5</vt:i4>
      </vt:variant>
      <vt:variant>
        <vt:lpwstr/>
      </vt:variant>
      <vt:variant>
        <vt:lpwstr>Glos_CSV</vt:lpwstr>
      </vt:variant>
      <vt:variant>
        <vt:i4>1114150</vt:i4>
      </vt:variant>
      <vt:variant>
        <vt:i4>3909</vt:i4>
      </vt:variant>
      <vt:variant>
        <vt:i4>0</vt:i4>
      </vt:variant>
      <vt:variant>
        <vt:i4>5</vt:i4>
      </vt:variant>
      <vt:variant>
        <vt:lpwstr/>
      </vt:variant>
      <vt:variant>
        <vt:lpwstr>Glos_CQM</vt:lpwstr>
      </vt:variant>
      <vt:variant>
        <vt:i4>524327</vt:i4>
      </vt:variant>
      <vt:variant>
        <vt:i4>3906</vt:i4>
      </vt:variant>
      <vt:variant>
        <vt:i4>0</vt:i4>
      </vt:variant>
      <vt:variant>
        <vt:i4>5</vt:i4>
      </vt:variant>
      <vt:variant>
        <vt:lpwstr/>
      </vt:variant>
      <vt:variant>
        <vt:lpwstr>Glos_CPT</vt:lpwstr>
      </vt:variant>
      <vt:variant>
        <vt:i4>917543</vt:i4>
      </vt:variant>
      <vt:variant>
        <vt:i4>3903</vt:i4>
      </vt:variant>
      <vt:variant>
        <vt:i4>0</vt:i4>
      </vt:variant>
      <vt:variant>
        <vt:i4>5</vt:i4>
      </vt:variant>
      <vt:variant>
        <vt:lpwstr/>
      </vt:variant>
      <vt:variant>
        <vt:lpwstr>Glos_CPRS</vt:lpwstr>
      </vt:variant>
      <vt:variant>
        <vt:i4>7667820</vt:i4>
      </vt:variant>
      <vt:variant>
        <vt:i4>3900</vt:i4>
      </vt:variant>
      <vt:variant>
        <vt:i4>0</vt:i4>
      </vt:variant>
      <vt:variant>
        <vt:i4>5</vt:i4>
      </vt:variant>
      <vt:variant>
        <vt:lpwstr>http://www.cdco.va.gov/</vt:lpwstr>
      </vt:variant>
      <vt:variant>
        <vt:lpwstr/>
      </vt:variant>
      <vt:variant>
        <vt:i4>1245236</vt:i4>
      </vt:variant>
      <vt:variant>
        <vt:i4>3897</vt:i4>
      </vt:variant>
      <vt:variant>
        <vt:i4>0</vt:i4>
      </vt:variant>
      <vt:variant>
        <vt:i4>5</vt:i4>
      </vt:variant>
      <vt:variant>
        <vt:lpwstr/>
      </vt:variant>
      <vt:variant>
        <vt:lpwstr>Glos_CCOW</vt:lpwstr>
      </vt:variant>
      <vt:variant>
        <vt:i4>655396</vt:i4>
      </vt:variant>
      <vt:variant>
        <vt:i4>3894</vt:i4>
      </vt:variant>
      <vt:variant>
        <vt:i4>0</vt:i4>
      </vt:variant>
      <vt:variant>
        <vt:i4>5</vt:i4>
      </vt:variant>
      <vt:variant>
        <vt:lpwstr/>
      </vt:variant>
      <vt:variant>
        <vt:lpwstr>Glos_CSV</vt:lpwstr>
      </vt:variant>
      <vt:variant>
        <vt:i4>196644</vt:i4>
      </vt:variant>
      <vt:variant>
        <vt:i4>3891</vt:i4>
      </vt:variant>
      <vt:variant>
        <vt:i4>0</vt:i4>
      </vt:variant>
      <vt:variant>
        <vt:i4>5</vt:i4>
      </vt:variant>
      <vt:variant>
        <vt:lpwstr/>
      </vt:variant>
      <vt:variant>
        <vt:lpwstr>Glos_SSO</vt:lpwstr>
      </vt:variant>
      <vt:variant>
        <vt:i4>4194363</vt:i4>
      </vt:variant>
      <vt:variant>
        <vt:i4>3888</vt:i4>
      </vt:variant>
      <vt:variant>
        <vt:i4>0</vt:i4>
      </vt:variant>
      <vt:variant>
        <vt:i4>5</vt:i4>
      </vt:variant>
      <vt:variant>
        <vt:lpwstr/>
      </vt:variant>
      <vt:variant>
        <vt:lpwstr>Glos_HL7</vt:lpwstr>
      </vt:variant>
      <vt:variant>
        <vt:i4>65598</vt:i4>
      </vt:variant>
      <vt:variant>
        <vt:i4>3885</vt:i4>
      </vt:variant>
      <vt:variant>
        <vt:i4>0</vt:i4>
      </vt:variant>
      <vt:variant>
        <vt:i4>5</vt:i4>
      </vt:variant>
      <vt:variant>
        <vt:lpwstr/>
      </vt:variant>
      <vt:variant>
        <vt:lpwstr>Glos_HIV</vt:lpwstr>
      </vt:variant>
      <vt:variant>
        <vt:i4>7602259</vt:i4>
      </vt:variant>
      <vt:variant>
        <vt:i4>3882</vt:i4>
      </vt:variant>
      <vt:variant>
        <vt:i4>0</vt:i4>
      </vt:variant>
      <vt:variant>
        <vt:i4>5</vt:i4>
      </vt:variant>
      <vt:variant>
        <vt:lpwstr/>
      </vt:variant>
      <vt:variant>
        <vt:lpwstr>Glos_HepatitisC</vt:lpwstr>
      </vt:variant>
      <vt:variant>
        <vt:i4>5963802</vt:i4>
      </vt:variant>
      <vt:variant>
        <vt:i4>3879</vt:i4>
      </vt:variant>
      <vt:variant>
        <vt:i4>0</vt:i4>
      </vt:variant>
      <vt:variant>
        <vt:i4>5</vt:i4>
      </vt:variant>
      <vt:variant>
        <vt:lpwstr>http://www.cdc.gov/about/organization/cio.htm</vt:lpwstr>
      </vt:variant>
      <vt:variant>
        <vt:lpwstr/>
      </vt:variant>
      <vt:variant>
        <vt:i4>2031667</vt:i4>
      </vt:variant>
      <vt:variant>
        <vt:i4>3876</vt:i4>
      </vt:variant>
      <vt:variant>
        <vt:i4>0</vt:i4>
      </vt:variant>
      <vt:variant>
        <vt:i4>5</vt:i4>
      </vt:variant>
      <vt:variant>
        <vt:lpwstr/>
      </vt:variant>
      <vt:variant>
        <vt:lpwstr>Glos_CDCO</vt:lpwstr>
      </vt:variant>
      <vt:variant>
        <vt:i4>2031667</vt:i4>
      </vt:variant>
      <vt:variant>
        <vt:i4>3873</vt:i4>
      </vt:variant>
      <vt:variant>
        <vt:i4>0</vt:i4>
      </vt:variant>
      <vt:variant>
        <vt:i4>5</vt:i4>
      </vt:variant>
      <vt:variant>
        <vt:lpwstr/>
      </vt:variant>
      <vt:variant>
        <vt:lpwstr>Glos_CDC</vt:lpwstr>
      </vt:variant>
      <vt:variant>
        <vt:i4>917556</vt:i4>
      </vt:variant>
      <vt:variant>
        <vt:i4>3870</vt:i4>
      </vt:variant>
      <vt:variant>
        <vt:i4>0</vt:i4>
      </vt:variant>
      <vt:variant>
        <vt:i4>5</vt:i4>
      </vt:variant>
      <vt:variant>
        <vt:lpwstr/>
      </vt:variant>
      <vt:variant>
        <vt:lpwstr>Glos_CCR</vt:lpwstr>
      </vt:variant>
      <vt:variant>
        <vt:i4>1245236</vt:i4>
      </vt:variant>
      <vt:variant>
        <vt:i4>3867</vt:i4>
      </vt:variant>
      <vt:variant>
        <vt:i4>0</vt:i4>
      </vt:variant>
      <vt:variant>
        <vt:i4>5</vt:i4>
      </vt:variant>
      <vt:variant>
        <vt:lpwstr/>
      </vt:variant>
      <vt:variant>
        <vt:lpwstr>Glos_CCOW</vt:lpwstr>
      </vt:variant>
      <vt:variant>
        <vt:i4>5832827</vt:i4>
      </vt:variant>
      <vt:variant>
        <vt:i4>3864</vt:i4>
      </vt:variant>
      <vt:variant>
        <vt:i4>0</vt:i4>
      </vt:variant>
      <vt:variant>
        <vt:i4>5</vt:i4>
      </vt:variant>
      <vt:variant>
        <vt:lpwstr/>
      </vt:variant>
      <vt:variant>
        <vt:lpwstr>G_contents</vt:lpwstr>
      </vt:variant>
      <vt:variant>
        <vt:i4>8323138</vt:i4>
      </vt:variant>
      <vt:variant>
        <vt:i4>3861</vt:i4>
      </vt:variant>
      <vt:variant>
        <vt:i4>0</vt:i4>
      </vt:variant>
      <vt:variant>
        <vt:i4>5</vt:i4>
      </vt:variant>
      <vt:variant>
        <vt:lpwstr/>
      </vt:variant>
      <vt:variant>
        <vt:lpwstr>Glos_Delphi</vt:lpwstr>
      </vt:variant>
      <vt:variant>
        <vt:i4>6619215</vt:i4>
      </vt:variant>
      <vt:variant>
        <vt:i4>3858</vt:i4>
      </vt:variant>
      <vt:variant>
        <vt:i4>0</vt:i4>
      </vt:variant>
      <vt:variant>
        <vt:i4>5</vt:i4>
      </vt:variant>
      <vt:variant>
        <vt:lpwstr/>
      </vt:variant>
      <vt:variant>
        <vt:lpwstr>Glos_RPCBroker</vt:lpwstr>
      </vt:variant>
      <vt:variant>
        <vt:i4>5832827</vt:i4>
      </vt:variant>
      <vt:variant>
        <vt:i4>3855</vt:i4>
      </vt:variant>
      <vt:variant>
        <vt:i4>0</vt:i4>
      </vt:variant>
      <vt:variant>
        <vt:i4>5</vt:i4>
      </vt:variant>
      <vt:variant>
        <vt:lpwstr/>
      </vt:variant>
      <vt:variant>
        <vt:lpwstr>G_contents</vt:lpwstr>
      </vt:variant>
      <vt:variant>
        <vt:i4>8061002</vt:i4>
      </vt:variant>
      <vt:variant>
        <vt:i4>3852</vt:i4>
      </vt:variant>
      <vt:variant>
        <vt:i4>0</vt:i4>
      </vt:variant>
      <vt:variant>
        <vt:i4>5</vt:i4>
      </vt:variant>
      <vt:variant>
        <vt:lpwstr/>
      </vt:variant>
      <vt:variant>
        <vt:lpwstr>Glos_VistA</vt:lpwstr>
      </vt:variant>
      <vt:variant>
        <vt:i4>2031667</vt:i4>
      </vt:variant>
      <vt:variant>
        <vt:i4>3849</vt:i4>
      </vt:variant>
      <vt:variant>
        <vt:i4>0</vt:i4>
      </vt:variant>
      <vt:variant>
        <vt:i4>5</vt:i4>
      </vt:variant>
      <vt:variant>
        <vt:lpwstr/>
      </vt:variant>
      <vt:variant>
        <vt:lpwstr>Glos_CDCO</vt:lpwstr>
      </vt:variant>
      <vt:variant>
        <vt:i4>524325</vt:i4>
      </vt:variant>
      <vt:variant>
        <vt:i4>3846</vt:i4>
      </vt:variant>
      <vt:variant>
        <vt:i4>0</vt:i4>
      </vt:variant>
      <vt:variant>
        <vt:i4>5</vt:i4>
      </vt:variant>
      <vt:variant>
        <vt:lpwstr/>
      </vt:variant>
      <vt:variant>
        <vt:lpwstr>Glos_ARV</vt:lpwstr>
      </vt:variant>
      <vt:variant>
        <vt:i4>6488156</vt:i4>
      </vt:variant>
      <vt:variant>
        <vt:i4>3837</vt:i4>
      </vt:variant>
      <vt:variant>
        <vt:i4>0</vt:i4>
      </vt:variant>
      <vt:variant>
        <vt:i4>5</vt:i4>
      </vt:variant>
      <vt:variant>
        <vt:lpwstr/>
      </vt:variant>
      <vt:variant>
        <vt:lpwstr>Glos_Kernel</vt:lpwstr>
      </vt:variant>
      <vt:variant>
        <vt:i4>1507367</vt:i4>
      </vt:variant>
      <vt:variant>
        <vt:i4>3834</vt:i4>
      </vt:variant>
      <vt:variant>
        <vt:i4>0</vt:i4>
      </vt:variant>
      <vt:variant>
        <vt:i4>5</vt:i4>
      </vt:variant>
      <vt:variant>
        <vt:lpwstr/>
      </vt:variant>
      <vt:variant>
        <vt:lpwstr>Glos_API</vt:lpwstr>
      </vt:variant>
      <vt:variant>
        <vt:i4>6422596</vt:i4>
      </vt:variant>
      <vt:variant>
        <vt:i4>3831</vt:i4>
      </vt:variant>
      <vt:variant>
        <vt:i4>0</vt:i4>
      </vt:variant>
      <vt:variant>
        <vt:i4>5</vt:i4>
      </vt:variant>
      <vt:variant>
        <vt:lpwstr/>
      </vt:variant>
      <vt:variant>
        <vt:lpwstr>Glos_HAART</vt:lpwstr>
      </vt:variant>
      <vt:variant>
        <vt:i4>65598</vt:i4>
      </vt:variant>
      <vt:variant>
        <vt:i4>3828</vt:i4>
      </vt:variant>
      <vt:variant>
        <vt:i4>0</vt:i4>
      </vt:variant>
      <vt:variant>
        <vt:i4>5</vt:i4>
      </vt:variant>
      <vt:variant>
        <vt:lpwstr/>
      </vt:variant>
      <vt:variant>
        <vt:lpwstr>Glos_HIV</vt:lpwstr>
      </vt:variant>
      <vt:variant>
        <vt:i4>6946884</vt:i4>
      </vt:variant>
      <vt:variant>
        <vt:i4>3825</vt:i4>
      </vt:variant>
      <vt:variant>
        <vt:i4>0</vt:i4>
      </vt:variant>
      <vt:variant>
        <vt:i4>5</vt:i4>
      </vt:variant>
      <vt:variant>
        <vt:lpwstr/>
      </vt:variant>
      <vt:variant>
        <vt:lpwstr>Glos_retrovirus</vt:lpwstr>
      </vt:variant>
      <vt:variant>
        <vt:i4>1507386</vt:i4>
      </vt:variant>
      <vt:variant>
        <vt:i4>3822</vt:i4>
      </vt:variant>
      <vt:variant>
        <vt:i4>0</vt:i4>
      </vt:variant>
      <vt:variant>
        <vt:i4>5</vt:i4>
      </vt:variant>
      <vt:variant>
        <vt:lpwstr/>
      </vt:variant>
      <vt:variant>
        <vt:lpwstr>Glos_AMIS</vt:lpwstr>
      </vt:variant>
      <vt:variant>
        <vt:i4>655422</vt:i4>
      </vt:variant>
      <vt:variant>
        <vt:i4>3819</vt:i4>
      </vt:variant>
      <vt:variant>
        <vt:i4>0</vt:i4>
      </vt:variant>
      <vt:variant>
        <vt:i4>5</vt:i4>
      </vt:variant>
      <vt:variant>
        <vt:lpwstr/>
      </vt:variant>
      <vt:variant>
        <vt:lpwstr>Glos_AITC</vt:lpwstr>
      </vt:variant>
      <vt:variant>
        <vt:i4>1703998</vt:i4>
      </vt:variant>
      <vt:variant>
        <vt:i4>3816</vt:i4>
      </vt:variant>
      <vt:variant>
        <vt:i4>0</vt:i4>
      </vt:variant>
      <vt:variant>
        <vt:i4>5</vt:i4>
      </vt:variant>
      <vt:variant>
        <vt:lpwstr/>
      </vt:variant>
      <vt:variant>
        <vt:lpwstr>Glos_AIDS</vt:lpwstr>
      </vt:variant>
      <vt:variant>
        <vt:i4>7143506</vt:i4>
      </vt:variant>
      <vt:variant>
        <vt:i4>3813</vt:i4>
      </vt:variant>
      <vt:variant>
        <vt:i4>0</vt:i4>
      </vt:variant>
      <vt:variant>
        <vt:i4>5</vt:i4>
      </vt:variant>
      <vt:variant>
        <vt:lpwstr/>
      </vt:variant>
      <vt:variant>
        <vt:lpwstr>Glos_ADPAC</vt:lpwstr>
      </vt:variant>
      <vt:variant>
        <vt:i4>7995469</vt:i4>
      </vt:variant>
      <vt:variant>
        <vt:i4>3810</vt:i4>
      </vt:variant>
      <vt:variant>
        <vt:i4>0</vt:i4>
      </vt:variant>
      <vt:variant>
        <vt:i4>5</vt:i4>
      </vt:variant>
      <vt:variant>
        <vt:lpwstr/>
      </vt:variant>
      <vt:variant>
        <vt:lpwstr>Glos_VerifyCode</vt:lpwstr>
      </vt:variant>
      <vt:variant>
        <vt:i4>8061002</vt:i4>
      </vt:variant>
      <vt:variant>
        <vt:i4>3807</vt:i4>
      </vt:variant>
      <vt:variant>
        <vt:i4>0</vt:i4>
      </vt:variant>
      <vt:variant>
        <vt:i4>5</vt:i4>
      </vt:variant>
      <vt:variant>
        <vt:lpwstr/>
      </vt:variant>
      <vt:variant>
        <vt:lpwstr>Glos_VistA</vt:lpwstr>
      </vt:variant>
      <vt:variant>
        <vt:i4>2031667</vt:i4>
      </vt:variant>
      <vt:variant>
        <vt:i4>3804</vt:i4>
      </vt:variant>
      <vt:variant>
        <vt:i4>0</vt:i4>
      </vt:variant>
      <vt:variant>
        <vt:i4>5</vt:i4>
      </vt:variant>
      <vt:variant>
        <vt:lpwstr/>
      </vt:variant>
      <vt:variant>
        <vt:lpwstr>Glos_CDCO</vt:lpwstr>
      </vt:variant>
      <vt:variant>
        <vt:i4>1179751</vt:i4>
      </vt:variant>
      <vt:variant>
        <vt:i4>3801</vt:i4>
      </vt:variant>
      <vt:variant>
        <vt:i4>0</vt:i4>
      </vt:variant>
      <vt:variant>
        <vt:i4>5</vt:i4>
      </vt:variant>
      <vt:variant>
        <vt:lpwstr/>
      </vt:variant>
      <vt:variant>
        <vt:lpwstr>Glos_508</vt:lpwstr>
      </vt:variant>
      <vt:variant>
        <vt:i4>6684759</vt:i4>
      </vt:variant>
      <vt:variant>
        <vt:i4>3798</vt:i4>
      </vt:variant>
      <vt:variant>
        <vt:i4>0</vt:i4>
      </vt:variant>
      <vt:variant>
        <vt:i4>5</vt:i4>
      </vt:variant>
      <vt:variant>
        <vt:lpwstr/>
      </vt:variant>
      <vt:variant>
        <vt:lpwstr>G_09</vt:lpwstr>
      </vt:variant>
      <vt:variant>
        <vt:i4>6226023</vt:i4>
      </vt:variant>
      <vt:variant>
        <vt:i4>3795</vt:i4>
      </vt:variant>
      <vt:variant>
        <vt:i4>0</vt:i4>
      </vt:variant>
      <vt:variant>
        <vt:i4>5</vt:i4>
      </vt:variant>
      <vt:variant>
        <vt:lpwstr/>
      </vt:variant>
      <vt:variant>
        <vt:lpwstr>G_X</vt:lpwstr>
      </vt:variant>
      <vt:variant>
        <vt:i4>6226023</vt:i4>
      </vt:variant>
      <vt:variant>
        <vt:i4>3792</vt:i4>
      </vt:variant>
      <vt:variant>
        <vt:i4>0</vt:i4>
      </vt:variant>
      <vt:variant>
        <vt:i4>5</vt:i4>
      </vt:variant>
      <vt:variant>
        <vt:lpwstr/>
      </vt:variant>
      <vt:variant>
        <vt:lpwstr>G_V</vt:lpwstr>
      </vt:variant>
      <vt:variant>
        <vt:i4>6226023</vt:i4>
      </vt:variant>
      <vt:variant>
        <vt:i4>3789</vt:i4>
      </vt:variant>
      <vt:variant>
        <vt:i4>0</vt:i4>
      </vt:variant>
      <vt:variant>
        <vt:i4>5</vt:i4>
      </vt:variant>
      <vt:variant>
        <vt:lpwstr/>
      </vt:variant>
      <vt:variant>
        <vt:lpwstr>G_U</vt:lpwstr>
      </vt:variant>
      <vt:variant>
        <vt:i4>6226023</vt:i4>
      </vt:variant>
      <vt:variant>
        <vt:i4>3786</vt:i4>
      </vt:variant>
      <vt:variant>
        <vt:i4>0</vt:i4>
      </vt:variant>
      <vt:variant>
        <vt:i4>5</vt:i4>
      </vt:variant>
      <vt:variant>
        <vt:lpwstr/>
      </vt:variant>
      <vt:variant>
        <vt:lpwstr>G_T</vt:lpwstr>
      </vt:variant>
      <vt:variant>
        <vt:i4>6226023</vt:i4>
      </vt:variant>
      <vt:variant>
        <vt:i4>3783</vt:i4>
      </vt:variant>
      <vt:variant>
        <vt:i4>0</vt:i4>
      </vt:variant>
      <vt:variant>
        <vt:i4>5</vt:i4>
      </vt:variant>
      <vt:variant>
        <vt:lpwstr/>
      </vt:variant>
      <vt:variant>
        <vt:lpwstr>G_S</vt:lpwstr>
      </vt:variant>
      <vt:variant>
        <vt:i4>6226023</vt:i4>
      </vt:variant>
      <vt:variant>
        <vt:i4>3780</vt:i4>
      </vt:variant>
      <vt:variant>
        <vt:i4>0</vt:i4>
      </vt:variant>
      <vt:variant>
        <vt:i4>5</vt:i4>
      </vt:variant>
      <vt:variant>
        <vt:lpwstr/>
      </vt:variant>
      <vt:variant>
        <vt:lpwstr>G_R</vt:lpwstr>
      </vt:variant>
      <vt:variant>
        <vt:i4>6226023</vt:i4>
      </vt:variant>
      <vt:variant>
        <vt:i4>3777</vt:i4>
      </vt:variant>
      <vt:variant>
        <vt:i4>0</vt:i4>
      </vt:variant>
      <vt:variant>
        <vt:i4>5</vt:i4>
      </vt:variant>
      <vt:variant>
        <vt:lpwstr/>
      </vt:variant>
      <vt:variant>
        <vt:lpwstr>G_P</vt:lpwstr>
      </vt:variant>
      <vt:variant>
        <vt:i4>6226023</vt:i4>
      </vt:variant>
      <vt:variant>
        <vt:i4>3774</vt:i4>
      </vt:variant>
      <vt:variant>
        <vt:i4>0</vt:i4>
      </vt:variant>
      <vt:variant>
        <vt:i4>5</vt:i4>
      </vt:variant>
      <vt:variant>
        <vt:lpwstr/>
      </vt:variant>
      <vt:variant>
        <vt:lpwstr>G_O</vt:lpwstr>
      </vt:variant>
      <vt:variant>
        <vt:i4>6226023</vt:i4>
      </vt:variant>
      <vt:variant>
        <vt:i4>3771</vt:i4>
      </vt:variant>
      <vt:variant>
        <vt:i4>0</vt:i4>
      </vt:variant>
      <vt:variant>
        <vt:i4>5</vt:i4>
      </vt:variant>
      <vt:variant>
        <vt:lpwstr/>
      </vt:variant>
      <vt:variant>
        <vt:lpwstr>G_N</vt:lpwstr>
      </vt:variant>
      <vt:variant>
        <vt:i4>6226023</vt:i4>
      </vt:variant>
      <vt:variant>
        <vt:i4>3768</vt:i4>
      </vt:variant>
      <vt:variant>
        <vt:i4>0</vt:i4>
      </vt:variant>
      <vt:variant>
        <vt:i4>5</vt:i4>
      </vt:variant>
      <vt:variant>
        <vt:lpwstr/>
      </vt:variant>
      <vt:variant>
        <vt:lpwstr>G_M</vt:lpwstr>
      </vt:variant>
      <vt:variant>
        <vt:i4>6226023</vt:i4>
      </vt:variant>
      <vt:variant>
        <vt:i4>3765</vt:i4>
      </vt:variant>
      <vt:variant>
        <vt:i4>0</vt:i4>
      </vt:variant>
      <vt:variant>
        <vt:i4>5</vt:i4>
      </vt:variant>
      <vt:variant>
        <vt:lpwstr/>
      </vt:variant>
      <vt:variant>
        <vt:lpwstr>G_L</vt:lpwstr>
      </vt:variant>
      <vt:variant>
        <vt:i4>6226023</vt:i4>
      </vt:variant>
      <vt:variant>
        <vt:i4>3762</vt:i4>
      </vt:variant>
      <vt:variant>
        <vt:i4>0</vt:i4>
      </vt:variant>
      <vt:variant>
        <vt:i4>5</vt:i4>
      </vt:variant>
      <vt:variant>
        <vt:lpwstr/>
      </vt:variant>
      <vt:variant>
        <vt:lpwstr>G_K</vt:lpwstr>
      </vt:variant>
      <vt:variant>
        <vt:i4>6226023</vt:i4>
      </vt:variant>
      <vt:variant>
        <vt:i4>3759</vt:i4>
      </vt:variant>
      <vt:variant>
        <vt:i4>0</vt:i4>
      </vt:variant>
      <vt:variant>
        <vt:i4>5</vt:i4>
      </vt:variant>
      <vt:variant>
        <vt:lpwstr/>
      </vt:variant>
      <vt:variant>
        <vt:lpwstr>G_I</vt:lpwstr>
      </vt:variant>
      <vt:variant>
        <vt:i4>6226023</vt:i4>
      </vt:variant>
      <vt:variant>
        <vt:i4>3756</vt:i4>
      </vt:variant>
      <vt:variant>
        <vt:i4>0</vt:i4>
      </vt:variant>
      <vt:variant>
        <vt:i4>5</vt:i4>
      </vt:variant>
      <vt:variant>
        <vt:lpwstr/>
      </vt:variant>
      <vt:variant>
        <vt:lpwstr>G_H</vt:lpwstr>
      </vt:variant>
      <vt:variant>
        <vt:i4>6226023</vt:i4>
      </vt:variant>
      <vt:variant>
        <vt:i4>3753</vt:i4>
      </vt:variant>
      <vt:variant>
        <vt:i4>0</vt:i4>
      </vt:variant>
      <vt:variant>
        <vt:i4>5</vt:i4>
      </vt:variant>
      <vt:variant>
        <vt:lpwstr/>
      </vt:variant>
      <vt:variant>
        <vt:lpwstr>G_G</vt:lpwstr>
      </vt:variant>
      <vt:variant>
        <vt:i4>6226023</vt:i4>
      </vt:variant>
      <vt:variant>
        <vt:i4>3750</vt:i4>
      </vt:variant>
      <vt:variant>
        <vt:i4>0</vt:i4>
      </vt:variant>
      <vt:variant>
        <vt:i4>5</vt:i4>
      </vt:variant>
      <vt:variant>
        <vt:lpwstr/>
      </vt:variant>
      <vt:variant>
        <vt:lpwstr>G_F</vt:lpwstr>
      </vt:variant>
      <vt:variant>
        <vt:i4>6226023</vt:i4>
      </vt:variant>
      <vt:variant>
        <vt:i4>3747</vt:i4>
      </vt:variant>
      <vt:variant>
        <vt:i4>0</vt:i4>
      </vt:variant>
      <vt:variant>
        <vt:i4>5</vt:i4>
      </vt:variant>
      <vt:variant>
        <vt:lpwstr/>
      </vt:variant>
      <vt:variant>
        <vt:lpwstr>G_E</vt:lpwstr>
      </vt:variant>
      <vt:variant>
        <vt:i4>6226023</vt:i4>
      </vt:variant>
      <vt:variant>
        <vt:i4>3744</vt:i4>
      </vt:variant>
      <vt:variant>
        <vt:i4>0</vt:i4>
      </vt:variant>
      <vt:variant>
        <vt:i4>5</vt:i4>
      </vt:variant>
      <vt:variant>
        <vt:lpwstr/>
      </vt:variant>
      <vt:variant>
        <vt:lpwstr>G_D</vt:lpwstr>
      </vt:variant>
      <vt:variant>
        <vt:i4>6226023</vt:i4>
      </vt:variant>
      <vt:variant>
        <vt:i4>3741</vt:i4>
      </vt:variant>
      <vt:variant>
        <vt:i4>0</vt:i4>
      </vt:variant>
      <vt:variant>
        <vt:i4>5</vt:i4>
      </vt:variant>
      <vt:variant>
        <vt:lpwstr/>
      </vt:variant>
      <vt:variant>
        <vt:lpwstr>G_C</vt:lpwstr>
      </vt:variant>
      <vt:variant>
        <vt:i4>6226023</vt:i4>
      </vt:variant>
      <vt:variant>
        <vt:i4>3738</vt:i4>
      </vt:variant>
      <vt:variant>
        <vt:i4>0</vt:i4>
      </vt:variant>
      <vt:variant>
        <vt:i4>5</vt:i4>
      </vt:variant>
      <vt:variant>
        <vt:lpwstr/>
      </vt:variant>
      <vt:variant>
        <vt:lpwstr>G_B</vt:lpwstr>
      </vt:variant>
      <vt:variant>
        <vt:i4>6226023</vt:i4>
      </vt:variant>
      <vt:variant>
        <vt:i4>3735</vt:i4>
      </vt:variant>
      <vt:variant>
        <vt:i4>0</vt:i4>
      </vt:variant>
      <vt:variant>
        <vt:i4>5</vt:i4>
      </vt:variant>
      <vt:variant>
        <vt:lpwstr/>
      </vt:variant>
      <vt:variant>
        <vt:lpwstr>G_A</vt:lpwstr>
      </vt:variant>
      <vt:variant>
        <vt:i4>4325378</vt:i4>
      </vt:variant>
      <vt:variant>
        <vt:i4>3729</vt:i4>
      </vt:variant>
      <vt:variant>
        <vt:i4>0</vt:i4>
      </vt:variant>
      <vt:variant>
        <vt:i4>5</vt:i4>
      </vt:variant>
      <vt:variant>
        <vt:lpwstr/>
      </vt:variant>
      <vt:variant>
        <vt:lpwstr>ZRX07</vt:lpwstr>
      </vt:variant>
      <vt:variant>
        <vt:i4>4325378</vt:i4>
      </vt:variant>
      <vt:variant>
        <vt:i4>3726</vt:i4>
      </vt:variant>
      <vt:variant>
        <vt:i4>0</vt:i4>
      </vt:variant>
      <vt:variant>
        <vt:i4>5</vt:i4>
      </vt:variant>
      <vt:variant>
        <vt:lpwstr/>
      </vt:variant>
      <vt:variant>
        <vt:lpwstr>ZRX06</vt:lpwstr>
      </vt:variant>
      <vt:variant>
        <vt:i4>4325378</vt:i4>
      </vt:variant>
      <vt:variant>
        <vt:i4>3723</vt:i4>
      </vt:variant>
      <vt:variant>
        <vt:i4>0</vt:i4>
      </vt:variant>
      <vt:variant>
        <vt:i4>5</vt:i4>
      </vt:variant>
      <vt:variant>
        <vt:lpwstr/>
      </vt:variant>
      <vt:variant>
        <vt:lpwstr>ZRX05</vt:lpwstr>
      </vt:variant>
      <vt:variant>
        <vt:i4>4325378</vt:i4>
      </vt:variant>
      <vt:variant>
        <vt:i4>3720</vt:i4>
      </vt:variant>
      <vt:variant>
        <vt:i4>0</vt:i4>
      </vt:variant>
      <vt:variant>
        <vt:i4>5</vt:i4>
      </vt:variant>
      <vt:variant>
        <vt:lpwstr/>
      </vt:variant>
      <vt:variant>
        <vt:lpwstr>ZRX04</vt:lpwstr>
      </vt:variant>
      <vt:variant>
        <vt:i4>4325378</vt:i4>
      </vt:variant>
      <vt:variant>
        <vt:i4>3717</vt:i4>
      </vt:variant>
      <vt:variant>
        <vt:i4>0</vt:i4>
      </vt:variant>
      <vt:variant>
        <vt:i4>5</vt:i4>
      </vt:variant>
      <vt:variant>
        <vt:lpwstr/>
      </vt:variant>
      <vt:variant>
        <vt:lpwstr>ZRX03</vt:lpwstr>
      </vt:variant>
      <vt:variant>
        <vt:i4>4325378</vt:i4>
      </vt:variant>
      <vt:variant>
        <vt:i4>3714</vt:i4>
      </vt:variant>
      <vt:variant>
        <vt:i4>0</vt:i4>
      </vt:variant>
      <vt:variant>
        <vt:i4>5</vt:i4>
      </vt:variant>
      <vt:variant>
        <vt:lpwstr/>
      </vt:variant>
      <vt:variant>
        <vt:lpwstr>ZRX02</vt:lpwstr>
      </vt:variant>
      <vt:variant>
        <vt:i4>4325378</vt:i4>
      </vt:variant>
      <vt:variant>
        <vt:i4>3711</vt:i4>
      </vt:variant>
      <vt:variant>
        <vt:i4>0</vt:i4>
      </vt:variant>
      <vt:variant>
        <vt:i4>5</vt:i4>
      </vt:variant>
      <vt:variant>
        <vt:lpwstr/>
      </vt:variant>
      <vt:variant>
        <vt:lpwstr>ZRX01</vt:lpwstr>
      </vt:variant>
      <vt:variant>
        <vt:i4>4390924</vt:i4>
      </vt:variant>
      <vt:variant>
        <vt:i4>3705</vt:i4>
      </vt:variant>
      <vt:variant>
        <vt:i4>0</vt:i4>
      </vt:variant>
      <vt:variant>
        <vt:i4>5</vt:i4>
      </vt:variant>
      <vt:variant>
        <vt:lpwstr/>
      </vt:variant>
      <vt:variant>
        <vt:lpwstr>ZSV07</vt:lpwstr>
      </vt:variant>
      <vt:variant>
        <vt:i4>4390924</vt:i4>
      </vt:variant>
      <vt:variant>
        <vt:i4>3702</vt:i4>
      </vt:variant>
      <vt:variant>
        <vt:i4>0</vt:i4>
      </vt:variant>
      <vt:variant>
        <vt:i4>5</vt:i4>
      </vt:variant>
      <vt:variant>
        <vt:lpwstr/>
      </vt:variant>
      <vt:variant>
        <vt:lpwstr>ZSV06</vt:lpwstr>
      </vt:variant>
      <vt:variant>
        <vt:i4>4390924</vt:i4>
      </vt:variant>
      <vt:variant>
        <vt:i4>3699</vt:i4>
      </vt:variant>
      <vt:variant>
        <vt:i4>0</vt:i4>
      </vt:variant>
      <vt:variant>
        <vt:i4>5</vt:i4>
      </vt:variant>
      <vt:variant>
        <vt:lpwstr/>
      </vt:variant>
      <vt:variant>
        <vt:lpwstr>ZSV05</vt:lpwstr>
      </vt:variant>
      <vt:variant>
        <vt:i4>4390924</vt:i4>
      </vt:variant>
      <vt:variant>
        <vt:i4>3696</vt:i4>
      </vt:variant>
      <vt:variant>
        <vt:i4>0</vt:i4>
      </vt:variant>
      <vt:variant>
        <vt:i4>5</vt:i4>
      </vt:variant>
      <vt:variant>
        <vt:lpwstr/>
      </vt:variant>
      <vt:variant>
        <vt:lpwstr>ZSV04</vt:lpwstr>
      </vt:variant>
      <vt:variant>
        <vt:i4>4390924</vt:i4>
      </vt:variant>
      <vt:variant>
        <vt:i4>3693</vt:i4>
      </vt:variant>
      <vt:variant>
        <vt:i4>0</vt:i4>
      </vt:variant>
      <vt:variant>
        <vt:i4>5</vt:i4>
      </vt:variant>
      <vt:variant>
        <vt:lpwstr/>
      </vt:variant>
      <vt:variant>
        <vt:lpwstr>ZSV03</vt:lpwstr>
      </vt:variant>
      <vt:variant>
        <vt:i4>4390924</vt:i4>
      </vt:variant>
      <vt:variant>
        <vt:i4>3690</vt:i4>
      </vt:variant>
      <vt:variant>
        <vt:i4>0</vt:i4>
      </vt:variant>
      <vt:variant>
        <vt:i4>5</vt:i4>
      </vt:variant>
      <vt:variant>
        <vt:lpwstr/>
      </vt:variant>
      <vt:variant>
        <vt:lpwstr>ZSV02</vt:lpwstr>
      </vt:variant>
      <vt:variant>
        <vt:i4>4390924</vt:i4>
      </vt:variant>
      <vt:variant>
        <vt:i4>3687</vt:i4>
      </vt:variant>
      <vt:variant>
        <vt:i4>0</vt:i4>
      </vt:variant>
      <vt:variant>
        <vt:i4>5</vt:i4>
      </vt:variant>
      <vt:variant>
        <vt:lpwstr/>
      </vt:variant>
      <vt:variant>
        <vt:lpwstr>ZSV01</vt:lpwstr>
      </vt:variant>
      <vt:variant>
        <vt:i4>5963796</vt:i4>
      </vt:variant>
      <vt:variant>
        <vt:i4>3681</vt:i4>
      </vt:variant>
      <vt:variant>
        <vt:i4>0</vt:i4>
      </vt:variant>
      <vt:variant>
        <vt:i4>5</vt:i4>
      </vt:variant>
      <vt:variant>
        <vt:lpwstr/>
      </vt:variant>
      <vt:variant>
        <vt:lpwstr>ZIN21</vt:lpwstr>
      </vt:variant>
      <vt:variant>
        <vt:i4>5963796</vt:i4>
      </vt:variant>
      <vt:variant>
        <vt:i4>3678</vt:i4>
      </vt:variant>
      <vt:variant>
        <vt:i4>0</vt:i4>
      </vt:variant>
      <vt:variant>
        <vt:i4>5</vt:i4>
      </vt:variant>
      <vt:variant>
        <vt:lpwstr/>
      </vt:variant>
      <vt:variant>
        <vt:lpwstr>ZIN20</vt:lpwstr>
      </vt:variant>
      <vt:variant>
        <vt:i4>5767188</vt:i4>
      </vt:variant>
      <vt:variant>
        <vt:i4>3675</vt:i4>
      </vt:variant>
      <vt:variant>
        <vt:i4>0</vt:i4>
      </vt:variant>
      <vt:variant>
        <vt:i4>5</vt:i4>
      </vt:variant>
      <vt:variant>
        <vt:lpwstr/>
      </vt:variant>
      <vt:variant>
        <vt:lpwstr>ZIN19</vt:lpwstr>
      </vt:variant>
      <vt:variant>
        <vt:i4>5767188</vt:i4>
      </vt:variant>
      <vt:variant>
        <vt:i4>3672</vt:i4>
      </vt:variant>
      <vt:variant>
        <vt:i4>0</vt:i4>
      </vt:variant>
      <vt:variant>
        <vt:i4>5</vt:i4>
      </vt:variant>
      <vt:variant>
        <vt:lpwstr/>
      </vt:variant>
      <vt:variant>
        <vt:lpwstr>ZIN18</vt:lpwstr>
      </vt:variant>
      <vt:variant>
        <vt:i4>5767188</vt:i4>
      </vt:variant>
      <vt:variant>
        <vt:i4>3669</vt:i4>
      </vt:variant>
      <vt:variant>
        <vt:i4>0</vt:i4>
      </vt:variant>
      <vt:variant>
        <vt:i4>5</vt:i4>
      </vt:variant>
      <vt:variant>
        <vt:lpwstr/>
      </vt:variant>
      <vt:variant>
        <vt:lpwstr>ZIN17</vt:lpwstr>
      </vt:variant>
      <vt:variant>
        <vt:i4>5767188</vt:i4>
      </vt:variant>
      <vt:variant>
        <vt:i4>3666</vt:i4>
      </vt:variant>
      <vt:variant>
        <vt:i4>0</vt:i4>
      </vt:variant>
      <vt:variant>
        <vt:i4>5</vt:i4>
      </vt:variant>
      <vt:variant>
        <vt:lpwstr/>
      </vt:variant>
      <vt:variant>
        <vt:lpwstr>ZIN16</vt:lpwstr>
      </vt:variant>
      <vt:variant>
        <vt:i4>5767188</vt:i4>
      </vt:variant>
      <vt:variant>
        <vt:i4>3663</vt:i4>
      </vt:variant>
      <vt:variant>
        <vt:i4>0</vt:i4>
      </vt:variant>
      <vt:variant>
        <vt:i4>5</vt:i4>
      </vt:variant>
      <vt:variant>
        <vt:lpwstr/>
      </vt:variant>
      <vt:variant>
        <vt:lpwstr>ZIN15</vt:lpwstr>
      </vt:variant>
      <vt:variant>
        <vt:i4>5767188</vt:i4>
      </vt:variant>
      <vt:variant>
        <vt:i4>3660</vt:i4>
      </vt:variant>
      <vt:variant>
        <vt:i4>0</vt:i4>
      </vt:variant>
      <vt:variant>
        <vt:i4>5</vt:i4>
      </vt:variant>
      <vt:variant>
        <vt:lpwstr/>
      </vt:variant>
      <vt:variant>
        <vt:lpwstr>ZIN14</vt:lpwstr>
      </vt:variant>
      <vt:variant>
        <vt:i4>5767188</vt:i4>
      </vt:variant>
      <vt:variant>
        <vt:i4>3657</vt:i4>
      </vt:variant>
      <vt:variant>
        <vt:i4>0</vt:i4>
      </vt:variant>
      <vt:variant>
        <vt:i4>5</vt:i4>
      </vt:variant>
      <vt:variant>
        <vt:lpwstr/>
      </vt:variant>
      <vt:variant>
        <vt:lpwstr>ZIN13</vt:lpwstr>
      </vt:variant>
      <vt:variant>
        <vt:i4>5767188</vt:i4>
      </vt:variant>
      <vt:variant>
        <vt:i4>3654</vt:i4>
      </vt:variant>
      <vt:variant>
        <vt:i4>0</vt:i4>
      </vt:variant>
      <vt:variant>
        <vt:i4>5</vt:i4>
      </vt:variant>
      <vt:variant>
        <vt:lpwstr/>
      </vt:variant>
      <vt:variant>
        <vt:lpwstr>ZIN12</vt:lpwstr>
      </vt:variant>
      <vt:variant>
        <vt:i4>5767188</vt:i4>
      </vt:variant>
      <vt:variant>
        <vt:i4>3651</vt:i4>
      </vt:variant>
      <vt:variant>
        <vt:i4>0</vt:i4>
      </vt:variant>
      <vt:variant>
        <vt:i4>5</vt:i4>
      </vt:variant>
      <vt:variant>
        <vt:lpwstr/>
      </vt:variant>
      <vt:variant>
        <vt:lpwstr>ZIN11</vt:lpwstr>
      </vt:variant>
      <vt:variant>
        <vt:i4>5767188</vt:i4>
      </vt:variant>
      <vt:variant>
        <vt:i4>3648</vt:i4>
      </vt:variant>
      <vt:variant>
        <vt:i4>0</vt:i4>
      </vt:variant>
      <vt:variant>
        <vt:i4>5</vt:i4>
      </vt:variant>
      <vt:variant>
        <vt:lpwstr/>
      </vt:variant>
      <vt:variant>
        <vt:lpwstr>ZIN10</vt:lpwstr>
      </vt:variant>
      <vt:variant>
        <vt:i4>5832724</vt:i4>
      </vt:variant>
      <vt:variant>
        <vt:i4>3645</vt:i4>
      </vt:variant>
      <vt:variant>
        <vt:i4>0</vt:i4>
      </vt:variant>
      <vt:variant>
        <vt:i4>5</vt:i4>
      </vt:variant>
      <vt:variant>
        <vt:lpwstr/>
      </vt:variant>
      <vt:variant>
        <vt:lpwstr>ZIN09</vt:lpwstr>
      </vt:variant>
      <vt:variant>
        <vt:i4>5832724</vt:i4>
      </vt:variant>
      <vt:variant>
        <vt:i4>3642</vt:i4>
      </vt:variant>
      <vt:variant>
        <vt:i4>0</vt:i4>
      </vt:variant>
      <vt:variant>
        <vt:i4>5</vt:i4>
      </vt:variant>
      <vt:variant>
        <vt:lpwstr/>
      </vt:variant>
      <vt:variant>
        <vt:lpwstr>ZIN08</vt:lpwstr>
      </vt:variant>
      <vt:variant>
        <vt:i4>5832724</vt:i4>
      </vt:variant>
      <vt:variant>
        <vt:i4>3639</vt:i4>
      </vt:variant>
      <vt:variant>
        <vt:i4>0</vt:i4>
      </vt:variant>
      <vt:variant>
        <vt:i4>5</vt:i4>
      </vt:variant>
      <vt:variant>
        <vt:lpwstr/>
      </vt:variant>
      <vt:variant>
        <vt:lpwstr>ZIN07</vt:lpwstr>
      </vt:variant>
      <vt:variant>
        <vt:i4>5832724</vt:i4>
      </vt:variant>
      <vt:variant>
        <vt:i4>3636</vt:i4>
      </vt:variant>
      <vt:variant>
        <vt:i4>0</vt:i4>
      </vt:variant>
      <vt:variant>
        <vt:i4>5</vt:i4>
      </vt:variant>
      <vt:variant>
        <vt:lpwstr/>
      </vt:variant>
      <vt:variant>
        <vt:lpwstr>ZIN06</vt:lpwstr>
      </vt:variant>
      <vt:variant>
        <vt:i4>5832724</vt:i4>
      </vt:variant>
      <vt:variant>
        <vt:i4>3633</vt:i4>
      </vt:variant>
      <vt:variant>
        <vt:i4>0</vt:i4>
      </vt:variant>
      <vt:variant>
        <vt:i4>5</vt:i4>
      </vt:variant>
      <vt:variant>
        <vt:lpwstr/>
      </vt:variant>
      <vt:variant>
        <vt:lpwstr>ZIN05</vt:lpwstr>
      </vt:variant>
      <vt:variant>
        <vt:i4>5832724</vt:i4>
      </vt:variant>
      <vt:variant>
        <vt:i4>3630</vt:i4>
      </vt:variant>
      <vt:variant>
        <vt:i4>0</vt:i4>
      </vt:variant>
      <vt:variant>
        <vt:i4>5</vt:i4>
      </vt:variant>
      <vt:variant>
        <vt:lpwstr/>
      </vt:variant>
      <vt:variant>
        <vt:lpwstr>ZIN04</vt:lpwstr>
      </vt:variant>
      <vt:variant>
        <vt:i4>5832724</vt:i4>
      </vt:variant>
      <vt:variant>
        <vt:i4>3627</vt:i4>
      </vt:variant>
      <vt:variant>
        <vt:i4>0</vt:i4>
      </vt:variant>
      <vt:variant>
        <vt:i4>5</vt:i4>
      </vt:variant>
      <vt:variant>
        <vt:lpwstr/>
      </vt:variant>
      <vt:variant>
        <vt:lpwstr>ZIN03</vt:lpwstr>
      </vt:variant>
      <vt:variant>
        <vt:i4>5832724</vt:i4>
      </vt:variant>
      <vt:variant>
        <vt:i4>3624</vt:i4>
      </vt:variant>
      <vt:variant>
        <vt:i4>0</vt:i4>
      </vt:variant>
      <vt:variant>
        <vt:i4>5</vt:i4>
      </vt:variant>
      <vt:variant>
        <vt:lpwstr/>
      </vt:variant>
      <vt:variant>
        <vt:lpwstr>ZIN02</vt:lpwstr>
      </vt:variant>
      <vt:variant>
        <vt:i4>5832724</vt:i4>
      </vt:variant>
      <vt:variant>
        <vt:i4>3621</vt:i4>
      </vt:variant>
      <vt:variant>
        <vt:i4>0</vt:i4>
      </vt:variant>
      <vt:variant>
        <vt:i4>5</vt:i4>
      </vt:variant>
      <vt:variant>
        <vt:lpwstr/>
      </vt:variant>
      <vt:variant>
        <vt:lpwstr>ZIN01</vt:lpwstr>
      </vt:variant>
      <vt:variant>
        <vt:i4>1769533</vt:i4>
      </vt:variant>
      <vt:variant>
        <vt:i4>3615</vt:i4>
      </vt:variant>
      <vt:variant>
        <vt:i4>0</vt:i4>
      </vt:variant>
      <vt:variant>
        <vt:i4>5</vt:i4>
      </vt:variant>
      <vt:variant>
        <vt:lpwstr/>
      </vt:variant>
      <vt:variant>
        <vt:lpwstr>_ZSP-8_SC_Award</vt:lpwstr>
      </vt:variant>
      <vt:variant>
        <vt:i4>4128810</vt:i4>
      </vt:variant>
      <vt:variant>
        <vt:i4>3612</vt:i4>
      </vt:variant>
      <vt:variant>
        <vt:i4>0</vt:i4>
      </vt:variant>
      <vt:variant>
        <vt:i4>5</vt:i4>
      </vt:variant>
      <vt:variant>
        <vt:lpwstr/>
      </vt:variant>
      <vt:variant>
        <vt:lpwstr>_ZSP-7_Unemployable</vt:lpwstr>
      </vt:variant>
      <vt:variant>
        <vt:i4>6815753</vt:i4>
      </vt:variant>
      <vt:variant>
        <vt:i4>3609</vt:i4>
      </vt:variant>
      <vt:variant>
        <vt:i4>0</vt:i4>
      </vt:variant>
      <vt:variant>
        <vt:i4>5</vt:i4>
      </vt:variant>
      <vt:variant>
        <vt:lpwstr/>
      </vt:variant>
      <vt:variant>
        <vt:lpwstr>_ZSP-6_Permanent_&amp;</vt:lpwstr>
      </vt:variant>
      <vt:variant>
        <vt:i4>2228237</vt:i4>
      </vt:variant>
      <vt:variant>
        <vt:i4>3606</vt:i4>
      </vt:variant>
      <vt:variant>
        <vt:i4>0</vt:i4>
      </vt:variant>
      <vt:variant>
        <vt:i4>5</vt:i4>
      </vt:variant>
      <vt:variant>
        <vt:lpwstr/>
      </vt:variant>
      <vt:variant>
        <vt:lpwstr>_ZSP-5_Vietnam_Service</vt:lpwstr>
      </vt:variant>
      <vt:variant>
        <vt:i4>6946905</vt:i4>
      </vt:variant>
      <vt:variant>
        <vt:i4>3603</vt:i4>
      </vt:variant>
      <vt:variant>
        <vt:i4>0</vt:i4>
      </vt:variant>
      <vt:variant>
        <vt:i4>5</vt:i4>
      </vt:variant>
      <vt:variant>
        <vt:lpwstr/>
      </vt:variant>
      <vt:variant>
        <vt:lpwstr>_ZSP-4_Period_of</vt:lpwstr>
      </vt:variant>
      <vt:variant>
        <vt:i4>4980854</vt:i4>
      </vt:variant>
      <vt:variant>
        <vt:i4>3600</vt:i4>
      </vt:variant>
      <vt:variant>
        <vt:i4>0</vt:i4>
      </vt:variant>
      <vt:variant>
        <vt:i4>5</vt:i4>
      </vt:variant>
      <vt:variant>
        <vt:lpwstr/>
      </vt:variant>
      <vt:variant>
        <vt:lpwstr>_ZSP-3_Service_Connected</vt:lpwstr>
      </vt:variant>
      <vt:variant>
        <vt:i4>5046390</vt:i4>
      </vt:variant>
      <vt:variant>
        <vt:i4>3597</vt:i4>
      </vt:variant>
      <vt:variant>
        <vt:i4>0</vt:i4>
      </vt:variant>
      <vt:variant>
        <vt:i4>5</vt:i4>
      </vt:variant>
      <vt:variant>
        <vt:lpwstr/>
      </vt:variant>
      <vt:variant>
        <vt:lpwstr>_ZSP-2_Service_Connected?</vt:lpwstr>
      </vt:variant>
      <vt:variant>
        <vt:i4>5570660</vt:i4>
      </vt:variant>
      <vt:variant>
        <vt:i4>3594</vt:i4>
      </vt:variant>
      <vt:variant>
        <vt:i4>0</vt:i4>
      </vt:variant>
      <vt:variant>
        <vt:i4>5</vt:i4>
      </vt:variant>
      <vt:variant>
        <vt:lpwstr/>
      </vt:variant>
      <vt:variant>
        <vt:lpwstr>_ZSP-1_Set_ID</vt:lpwstr>
      </vt:variant>
      <vt:variant>
        <vt:i4>1769533</vt:i4>
      </vt:variant>
      <vt:variant>
        <vt:i4>3591</vt:i4>
      </vt:variant>
      <vt:variant>
        <vt:i4>0</vt:i4>
      </vt:variant>
      <vt:variant>
        <vt:i4>5</vt:i4>
      </vt:variant>
      <vt:variant>
        <vt:lpwstr/>
      </vt:variant>
      <vt:variant>
        <vt:lpwstr>_ZSP-8_SC_Award</vt:lpwstr>
      </vt:variant>
      <vt:variant>
        <vt:i4>4128810</vt:i4>
      </vt:variant>
      <vt:variant>
        <vt:i4>3588</vt:i4>
      </vt:variant>
      <vt:variant>
        <vt:i4>0</vt:i4>
      </vt:variant>
      <vt:variant>
        <vt:i4>5</vt:i4>
      </vt:variant>
      <vt:variant>
        <vt:lpwstr/>
      </vt:variant>
      <vt:variant>
        <vt:lpwstr>_ZSP-7_Unemployable</vt:lpwstr>
      </vt:variant>
      <vt:variant>
        <vt:i4>7798821</vt:i4>
      </vt:variant>
      <vt:variant>
        <vt:i4>3585</vt:i4>
      </vt:variant>
      <vt:variant>
        <vt:i4>0</vt:i4>
      </vt:variant>
      <vt:variant>
        <vt:i4>5</vt:i4>
      </vt:variant>
      <vt:variant>
        <vt:lpwstr/>
      </vt:variant>
      <vt:variant>
        <vt:lpwstr>TVA001</vt:lpwstr>
      </vt:variant>
      <vt:variant>
        <vt:i4>6815753</vt:i4>
      </vt:variant>
      <vt:variant>
        <vt:i4>3582</vt:i4>
      </vt:variant>
      <vt:variant>
        <vt:i4>0</vt:i4>
      </vt:variant>
      <vt:variant>
        <vt:i4>5</vt:i4>
      </vt:variant>
      <vt:variant>
        <vt:lpwstr/>
      </vt:variant>
      <vt:variant>
        <vt:lpwstr>_ZSP-6_Permanent_&amp;</vt:lpwstr>
      </vt:variant>
      <vt:variant>
        <vt:i4>7798821</vt:i4>
      </vt:variant>
      <vt:variant>
        <vt:i4>3579</vt:i4>
      </vt:variant>
      <vt:variant>
        <vt:i4>0</vt:i4>
      </vt:variant>
      <vt:variant>
        <vt:i4>5</vt:i4>
      </vt:variant>
      <vt:variant>
        <vt:lpwstr/>
      </vt:variant>
      <vt:variant>
        <vt:lpwstr>TVA001</vt:lpwstr>
      </vt:variant>
      <vt:variant>
        <vt:i4>2228237</vt:i4>
      </vt:variant>
      <vt:variant>
        <vt:i4>3576</vt:i4>
      </vt:variant>
      <vt:variant>
        <vt:i4>0</vt:i4>
      </vt:variant>
      <vt:variant>
        <vt:i4>5</vt:i4>
      </vt:variant>
      <vt:variant>
        <vt:lpwstr/>
      </vt:variant>
      <vt:variant>
        <vt:lpwstr>_ZSP-5_Vietnam_Service</vt:lpwstr>
      </vt:variant>
      <vt:variant>
        <vt:i4>6946905</vt:i4>
      </vt:variant>
      <vt:variant>
        <vt:i4>3573</vt:i4>
      </vt:variant>
      <vt:variant>
        <vt:i4>0</vt:i4>
      </vt:variant>
      <vt:variant>
        <vt:i4>5</vt:i4>
      </vt:variant>
      <vt:variant>
        <vt:lpwstr/>
      </vt:variant>
      <vt:variant>
        <vt:lpwstr>_ZSP-4_Period_of</vt:lpwstr>
      </vt:variant>
      <vt:variant>
        <vt:i4>4980854</vt:i4>
      </vt:variant>
      <vt:variant>
        <vt:i4>3570</vt:i4>
      </vt:variant>
      <vt:variant>
        <vt:i4>0</vt:i4>
      </vt:variant>
      <vt:variant>
        <vt:i4>5</vt:i4>
      </vt:variant>
      <vt:variant>
        <vt:lpwstr/>
      </vt:variant>
      <vt:variant>
        <vt:lpwstr>_ZSP-3_Service_Connected</vt:lpwstr>
      </vt:variant>
      <vt:variant>
        <vt:i4>5046390</vt:i4>
      </vt:variant>
      <vt:variant>
        <vt:i4>3567</vt:i4>
      </vt:variant>
      <vt:variant>
        <vt:i4>0</vt:i4>
      </vt:variant>
      <vt:variant>
        <vt:i4>5</vt:i4>
      </vt:variant>
      <vt:variant>
        <vt:lpwstr/>
      </vt:variant>
      <vt:variant>
        <vt:lpwstr>_ZSP-2_Service_Connected?</vt:lpwstr>
      </vt:variant>
      <vt:variant>
        <vt:i4>7798821</vt:i4>
      </vt:variant>
      <vt:variant>
        <vt:i4>3564</vt:i4>
      </vt:variant>
      <vt:variant>
        <vt:i4>0</vt:i4>
      </vt:variant>
      <vt:variant>
        <vt:i4>5</vt:i4>
      </vt:variant>
      <vt:variant>
        <vt:lpwstr/>
      </vt:variant>
      <vt:variant>
        <vt:lpwstr>TVA001</vt:lpwstr>
      </vt:variant>
      <vt:variant>
        <vt:i4>5570660</vt:i4>
      </vt:variant>
      <vt:variant>
        <vt:i4>3561</vt:i4>
      </vt:variant>
      <vt:variant>
        <vt:i4>0</vt:i4>
      </vt:variant>
      <vt:variant>
        <vt:i4>5</vt:i4>
      </vt:variant>
      <vt:variant>
        <vt:lpwstr/>
      </vt:variant>
      <vt:variant>
        <vt:lpwstr>_ZSP-1_Set_ID</vt:lpwstr>
      </vt:variant>
      <vt:variant>
        <vt:i4>6226039</vt:i4>
      </vt:variant>
      <vt:variant>
        <vt:i4>3555</vt:i4>
      </vt:variant>
      <vt:variant>
        <vt:i4>0</vt:i4>
      </vt:variant>
      <vt:variant>
        <vt:i4>5</vt:i4>
      </vt:variant>
      <vt:variant>
        <vt:lpwstr/>
      </vt:variant>
      <vt:variant>
        <vt:lpwstr>_ZRD-4_Service_Connected</vt:lpwstr>
      </vt:variant>
      <vt:variant>
        <vt:i4>2031662</vt:i4>
      </vt:variant>
      <vt:variant>
        <vt:i4>3552</vt:i4>
      </vt:variant>
      <vt:variant>
        <vt:i4>0</vt:i4>
      </vt:variant>
      <vt:variant>
        <vt:i4>5</vt:i4>
      </vt:variant>
      <vt:variant>
        <vt:lpwstr/>
      </vt:variant>
      <vt:variant>
        <vt:lpwstr>_ZRD-3_Disability_%</vt:lpwstr>
      </vt:variant>
      <vt:variant>
        <vt:i4>4587621</vt:i4>
      </vt:variant>
      <vt:variant>
        <vt:i4>3549</vt:i4>
      </vt:variant>
      <vt:variant>
        <vt:i4>0</vt:i4>
      </vt:variant>
      <vt:variant>
        <vt:i4>5</vt:i4>
      </vt:variant>
      <vt:variant>
        <vt:lpwstr/>
      </vt:variant>
      <vt:variant>
        <vt:lpwstr>_ZRD-2_Rated_Disabilities</vt:lpwstr>
      </vt:variant>
      <vt:variant>
        <vt:i4>1966081</vt:i4>
      </vt:variant>
      <vt:variant>
        <vt:i4>3546</vt:i4>
      </vt:variant>
      <vt:variant>
        <vt:i4>0</vt:i4>
      </vt:variant>
      <vt:variant>
        <vt:i4>5</vt:i4>
      </vt:variant>
      <vt:variant>
        <vt:lpwstr/>
      </vt:variant>
      <vt:variant>
        <vt:lpwstr>_ZRD-1_Set_ID_1</vt:lpwstr>
      </vt:variant>
      <vt:variant>
        <vt:i4>6226039</vt:i4>
      </vt:variant>
      <vt:variant>
        <vt:i4>3543</vt:i4>
      </vt:variant>
      <vt:variant>
        <vt:i4>0</vt:i4>
      </vt:variant>
      <vt:variant>
        <vt:i4>5</vt:i4>
      </vt:variant>
      <vt:variant>
        <vt:lpwstr/>
      </vt:variant>
      <vt:variant>
        <vt:lpwstr>_ZRD-4_Service_Connected</vt:lpwstr>
      </vt:variant>
      <vt:variant>
        <vt:i4>7798821</vt:i4>
      </vt:variant>
      <vt:variant>
        <vt:i4>3540</vt:i4>
      </vt:variant>
      <vt:variant>
        <vt:i4>0</vt:i4>
      </vt:variant>
      <vt:variant>
        <vt:i4>5</vt:i4>
      </vt:variant>
      <vt:variant>
        <vt:lpwstr/>
      </vt:variant>
      <vt:variant>
        <vt:lpwstr>TVA001</vt:lpwstr>
      </vt:variant>
      <vt:variant>
        <vt:i4>2031662</vt:i4>
      </vt:variant>
      <vt:variant>
        <vt:i4>3537</vt:i4>
      </vt:variant>
      <vt:variant>
        <vt:i4>0</vt:i4>
      </vt:variant>
      <vt:variant>
        <vt:i4>5</vt:i4>
      </vt:variant>
      <vt:variant>
        <vt:lpwstr/>
      </vt:variant>
      <vt:variant>
        <vt:lpwstr>_ZRD-3_Disability_%</vt:lpwstr>
      </vt:variant>
      <vt:variant>
        <vt:i4>4587621</vt:i4>
      </vt:variant>
      <vt:variant>
        <vt:i4>3534</vt:i4>
      </vt:variant>
      <vt:variant>
        <vt:i4>0</vt:i4>
      </vt:variant>
      <vt:variant>
        <vt:i4>5</vt:i4>
      </vt:variant>
      <vt:variant>
        <vt:lpwstr/>
      </vt:variant>
      <vt:variant>
        <vt:lpwstr>_ZRD-2_Rated_Disabilities</vt:lpwstr>
      </vt:variant>
      <vt:variant>
        <vt:i4>1966081</vt:i4>
      </vt:variant>
      <vt:variant>
        <vt:i4>3531</vt:i4>
      </vt:variant>
      <vt:variant>
        <vt:i4>0</vt:i4>
      </vt:variant>
      <vt:variant>
        <vt:i4>5</vt:i4>
      </vt:variant>
      <vt:variant>
        <vt:lpwstr/>
      </vt:variant>
      <vt:variant>
        <vt:lpwstr>_ZRD-1_Set_ID_1</vt:lpwstr>
      </vt:variant>
      <vt:variant>
        <vt:i4>524379</vt:i4>
      </vt:variant>
      <vt:variant>
        <vt:i4>3525</vt:i4>
      </vt:variant>
      <vt:variant>
        <vt:i4>0</vt:i4>
      </vt:variant>
      <vt:variant>
        <vt:i4>5</vt:i4>
      </vt:variant>
      <vt:variant>
        <vt:lpwstr/>
      </vt:variant>
      <vt:variant>
        <vt:lpwstr>_RXE-30_Dispense_Package_Method</vt:lpwstr>
      </vt:variant>
      <vt:variant>
        <vt:i4>196732</vt:i4>
      </vt:variant>
      <vt:variant>
        <vt:i4>3522</vt:i4>
      </vt:variant>
      <vt:variant>
        <vt:i4>0</vt:i4>
      </vt:variant>
      <vt:variant>
        <vt:i4>5</vt:i4>
      </vt:variant>
      <vt:variant>
        <vt:lpwstr/>
      </vt:variant>
      <vt:variant>
        <vt:lpwstr>_RXE-27_Give_Indication</vt:lpwstr>
      </vt:variant>
      <vt:variant>
        <vt:i4>4390931</vt:i4>
      </vt:variant>
      <vt:variant>
        <vt:i4>3519</vt:i4>
      </vt:variant>
      <vt:variant>
        <vt:i4>0</vt:i4>
      </vt:variant>
      <vt:variant>
        <vt:i4>5</vt:i4>
      </vt:variant>
      <vt:variant>
        <vt:lpwstr/>
      </vt:variant>
      <vt:variant>
        <vt:lpwstr>_RXE-23_Give_Rate_Amount</vt:lpwstr>
      </vt:variant>
      <vt:variant>
        <vt:i4>6619247</vt:i4>
      </vt:variant>
      <vt:variant>
        <vt:i4>3516</vt:i4>
      </vt:variant>
      <vt:variant>
        <vt:i4>0</vt:i4>
      </vt:variant>
      <vt:variant>
        <vt:i4>5</vt:i4>
      </vt:variant>
      <vt:variant>
        <vt:lpwstr/>
      </vt:variant>
      <vt:variant>
        <vt:lpwstr>_RXE-22_Give_Per_(Time Unit)</vt:lpwstr>
      </vt:variant>
      <vt:variant>
        <vt:i4>538902618</vt:i4>
      </vt:variant>
      <vt:variant>
        <vt:i4>3513</vt:i4>
      </vt:variant>
      <vt:variant>
        <vt:i4>0</vt:i4>
      </vt:variant>
      <vt:variant>
        <vt:i4>5</vt:i4>
      </vt:variant>
      <vt:variant>
        <vt:lpwstr/>
      </vt:variant>
      <vt:variant>
        <vt:lpwstr>_RXE-21_Pharmacy/Treatment_Supplier’</vt:lpwstr>
      </vt:variant>
      <vt:variant>
        <vt:i4>1310792</vt:i4>
      </vt:variant>
      <vt:variant>
        <vt:i4>3510</vt:i4>
      </vt:variant>
      <vt:variant>
        <vt:i4>0</vt:i4>
      </vt:variant>
      <vt:variant>
        <vt:i4>5</vt:i4>
      </vt:variant>
      <vt:variant>
        <vt:lpwstr/>
      </vt:variant>
      <vt:variant>
        <vt:lpwstr>_RXE-20_Needs_Human_Review</vt:lpwstr>
      </vt:variant>
      <vt:variant>
        <vt:i4>7340092</vt:i4>
      </vt:variant>
      <vt:variant>
        <vt:i4>3507</vt:i4>
      </vt:variant>
      <vt:variant>
        <vt:i4>0</vt:i4>
      </vt:variant>
      <vt:variant>
        <vt:i4>5</vt:i4>
      </vt:variant>
      <vt:variant>
        <vt:lpwstr/>
      </vt:variant>
      <vt:variant>
        <vt:lpwstr>_RXE-19_Total_Daily_Dose</vt:lpwstr>
      </vt:variant>
      <vt:variant>
        <vt:i4>983129</vt:i4>
      </vt:variant>
      <vt:variant>
        <vt:i4>3504</vt:i4>
      </vt:variant>
      <vt:variant>
        <vt:i4>0</vt:i4>
      </vt:variant>
      <vt:variant>
        <vt:i4>5</vt:i4>
      </vt:variant>
      <vt:variant>
        <vt:lpwstr/>
      </vt:variant>
      <vt:variant>
        <vt:lpwstr>_RXE-18_D/T_of_Most Recent Refill or</vt:lpwstr>
      </vt:variant>
      <vt:variant>
        <vt:i4>5242906</vt:i4>
      </vt:variant>
      <vt:variant>
        <vt:i4>3501</vt:i4>
      </vt:variant>
      <vt:variant>
        <vt:i4>0</vt:i4>
      </vt:variant>
      <vt:variant>
        <vt:i4>5</vt:i4>
      </vt:variant>
      <vt:variant>
        <vt:lpwstr/>
      </vt:variant>
      <vt:variant>
        <vt:lpwstr>_RXE-17_Number_of_Refills/Doses Disp</vt:lpwstr>
      </vt:variant>
      <vt:variant>
        <vt:i4>721020</vt:i4>
      </vt:variant>
      <vt:variant>
        <vt:i4>3498</vt:i4>
      </vt:variant>
      <vt:variant>
        <vt:i4>0</vt:i4>
      </vt:variant>
      <vt:variant>
        <vt:i4>5</vt:i4>
      </vt:variant>
      <vt:variant>
        <vt:lpwstr/>
      </vt:variant>
      <vt:variant>
        <vt:lpwstr>_RXE-10_Dispense_Amount</vt:lpwstr>
      </vt:variant>
      <vt:variant>
        <vt:i4>538509437</vt:i4>
      </vt:variant>
      <vt:variant>
        <vt:i4>3495</vt:i4>
      </vt:variant>
      <vt:variant>
        <vt:i4>0</vt:i4>
      </vt:variant>
      <vt:variant>
        <vt:i4>5</vt:i4>
      </vt:variant>
      <vt:variant>
        <vt:lpwstr/>
      </vt:variant>
      <vt:variant>
        <vt:lpwstr>_RXE-7_Provider’s_Administration_Ins</vt:lpwstr>
      </vt:variant>
      <vt:variant>
        <vt:i4>1048601</vt:i4>
      </vt:variant>
      <vt:variant>
        <vt:i4>3492</vt:i4>
      </vt:variant>
      <vt:variant>
        <vt:i4>0</vt:i4>
      </vt:variant>
      <vt:variant>
        <vt:i4>5</vt:i4>
      </vt:variant>
      <vt:variant>
        <vt:lpwstr/>
      </vt:variant>
      <vt:variant>
        <vt:lpwstr>_RXE-6_Give_Dosage_Form</vt:lpwstr>
      </vt:variant>
      <vt:variant>
        <vt:i4>7733317</vt:i4>
      </vt:variant>
      <vt:variant>
        <vt:i4>3489</vt:i4>
      </vt:variant>
      <vt:variant>
        <vt:i4>0</vt:i4>
      </vt:variant>
      <vt:variant>
        <vt:i4>5</vt:i4>
      </vt:variant>
      <vt:variant>
        <vt:lpwstr/>
      </vt:variant>
      <vt:variant>
        <vt:lpwstr>_RXE-5_Give_Units</vt:lpwstr>
      </vt:variant>
      <vt:variant>
        <vt:i4>3735611</vt:i4>
      </vt:variant>
      <vt:variant>
        <vt:i4>3486</vt:i4>
      </vt:variant>
      <vt:variant>
        <vt:i4>0</vt:i4>
      </vt:variant>
      <vt:variant>
        <vt:i4>5</vt:i4>
      </vt:variant>
      <vt:variant>
        <vt:lpwstr/>
      </vt:variant>
      <vt:variant>
        <vt:lpwstr>_RXE-4_Give_Amount_- Maximum</vt:lpwstr>
      </vt:variant>
      <vt:variant>
        <vt:i4>2621491</vt:i4>
      </vt:variant>
      <vt:variant>
        <vt:i4>3483</vt:i4>
      </vt:variant>
      <vt:variant>
        <vt:i4>0</vt:i4>
      </vt:variant>
      <vt:variant>
        <vt:i4>5</vt:i4>
      </vt:variant>
      <vt:variant>
        <vt:lpwstr/>
      </vt:variant>
      <vt:variant>
        <vt:lpwstr>_RXE-3_Give_Amount_- Minimum</vt:lpwstr>
      </vt:variant>
      <vt:variant>
        <vt:i4>6357086</vt:i4>
      </vt:variant>
      <vt:variant>
        <vt:i4>3480</vt:i4>
      </vt:variant>
      <vt:variant>
        <vt:i4>0</vt:i4>
      </vt:variant>
      <vt:variant>
        <vt:i4>5</vt:i4>
      </vt:variant>
      <vt:variant>
        <vt:lpwstr/>
      </vt:variant>
      <vt:variant>
        <vt:lpwstr>_RXE-2_Give_Code</vt:lpwstr>
      </vt:variant>
      <vt:variant>
        <vt:i4>8257577</vt:i4>
      </vt:variant>
      <vt:variant>
        <vt:i4>3477</vt:i4>
      </vt:variant>
      <vt:variant>
        <vt:i4>0</vt:i4>
      </vt:variant>
      <vt:variant>
        <vt:i4>5</vt:i4>
      </vt:variant>
      <vt:variant>
        <vt:lpwstr/>
      </vt:variant>
      <vt:variant>
        <vt:lpwstr>_RXE-1_Quantity/Timing</vt:lpwstr>
      </vt:variant>
      <vt:variant>
        <vt:i4>3473512</vt:i4>
      </vt:variant>
      <vt:variant>
        <vt:i4>3474</vt:i4>
      </vt:variant>
      <vt:variant>
        <vt:i4>0</vt:i4>
      </vt:variant>
      <vt:variant>
        <vt:i4>5</vt:i4>
      </vt:variant>
      <vt:variant>
        <vt:lpwstr/>
      </vt:variant>
      <vt:variant>
        <vt:lpwstr>_RXE-24_Give_Rate_Units</vt:lpwstr>
      </vt:variant>
      <vt:variant>
        <vt:i4>538902618</vt:i4>
      </vt:variant>
      <vt:variant>
        <vt:i4>3471</vt:i4>
      </vt:variant>
      <vt:variant>
        <vt:i4>0</vt:i4>
      </vt:variant>
      <vt:variant>
        <vt:i4>5</vt:i4>
      </vt:variant>
      <vt:variant>
        <vt:lpwstr/>
      </vt:variant>
      <vt:variant>
        <vt:lpwstr>_RXE-21_Pharmacy/Treatment_Supplier’</vt:lpwstr>
      </vt:variant>
      <vt:variant>
        <vt:i4>983129</vt:i4>
      </vt:variant>
      <vt:variant>
        <vt:i4>3468</vt:i4>
      </vt:variant>
      <vt:variant>
        <vt:i4>0</vt:i4>
      </vt:variant>
      <vt:variant>
        <vt:i4>5</vt:i4>
      </vt:variant>
      <vt:variant>
        <vt:lpwstr/>
      </vt:variant>
      <vt:variant>
        <vt:lpwstr>_RXE-18_D/T_of_Most Recent Refill or</vt:lpwstr>
      </vt:variant>
      <vt:variant>
        <vt:i4>2621491</vt:i4>
      </vt:variant>
      <vt:variant>
        <vt:i4>3465</vt:i4>
      </vt:variant>
      <vt:variant>
        <vt:i4>0</vt:i4>
      </vt:variant>
      <vt:variant>
        <vt:i4>5</vt:i4>
      </vt:variant>
      <vt:variant>
        <vt:lpwstr/>
      </vt:variant>
      <vt:variant>
        <vt:lpwstr>_RXE-3_Give_Amount_- Minimum</vt:lpwstr>
      </vt:variant>
      <vt:variant>
        <vt:i4>6357086</vt:i4>
      </vt:variant>
      <vt:variant>
        <vt:i4>3462</vt:i4>
      </vt:variant>
      <vt:variant>
        <vt:i4>0</vt:i4>
      </vt:variant>
      <vt:variant>
        <vt:i4>5</vt:i4>
      </vt:variant>
      <vt:variant>
        <vt:lpwstr/>
      </vt:variant>
      <vt:variant>
        <vt:lpwstr>_RXE-2_Give_Code</vt:lpwstr>
      </vt:variant>
      <vt:variant>
        <vt:i4>8257577</vt:i4>
      </vt:variant>
      <vt:variant>
        <vt:i4>3459</vt:i4>
      </vt:variant>
      <vt:variant>
        <vt:i4>0</vt:i4>
      </vt:variant>
      <vt:variant>
        <vt:i4>5</vt:i4>
      </vt:variant>
      <vt:variant>
        <vt:lpwstr/>
      </vt:variant>
      <vt:variant>
        <vt:lpwstr>_RXE-1_Quantity/Timing</vt:lpwstr>
      </vt:variant>
      <vt:variant>
        <vt:i4>524379</vt:i4>
      </vt:variant>
      <vt:variant>
        <vt:i4>3456</vt:i4>
      </vt:variant>
      <vt:variant>
        <vt:i4>0</vt:i4>
      </vt:variant>
      <vt:variant>
        <vt:i4>5</vt:i4>
      </vt:variant>
      <vt:variant>
        <vt:lpwstr/>
      </vt:variant>
      <vt:variant>
        <vt:lpwstr>_RXE-30_Dispense_Package_Method</vt:lpwstr>
      </vt:variant>
      <vt:variant>
        <vt:i4>196732</vt:i4>
      </vt:variant>
      <vt:variant>
        <vt:i4>3453</vt:i4>
      </vt:variant>
      <vt:variant>
        <vt:i4>0</vt:i4>
      </vt:variant>
      <vt:variant>
        <vt:i4>5</vt:i4>
      </vt:variant>
      <vt:variant>
        <vt:lpwstr/>
      </vt:variant>
      <vt:variant>
        <vt:lpwstr>_RXE-27_Give_Indication</vt:lpwstr>
      </vt:variant>
      <vt:variant>
        <vt:i4>3473512</vt:i4>
      </vt:variant>
      <vt:variant>
        <vt:i4>3450</vt:i4>
      </vt:variant>
      <vt:variant>
        <vt:i4>0</vt:i4>
      </vt:variant>
      <vt:variant>
        <vt:i4>5</vt:i4>
      </vt:variant>
      <vt:variant>
        <vt:lpwstr/>
      </vt:variant>
      <vt:variant>
        <vt:lpwstr>_RXE-24_Give_Rate_Units</vt:lpwstr>
      </vt:variant>
      <vt:variant>
        <vt:i4>4390931</vt:i4>
      </vt:variant>
      <vt:variant>
        <vt:i4>3447</vt:i4>
      </vt:variant>
      <vt:variant>
        <vt:i4>0</vt:i4>
      </vt:variant>
      <vt:variant>
        <vt:i4>5</vt:i4>
      </vt:variant>
      <vt:variant>
        <vt:lpwstr/>
      </vt:variant>
      <vt:variant>
        <vt:lpwstr>_RXE-23_Give_Rate_Amount</vt:lpwstr>
      </vt:variant>
      <vt:variant>
        <vt:i4>6619247</vt:i4>
      </vt:variant>
      <vt:variant>
        <vt:i4>3444</vt:i4>
      </vt:variant>
      <vt:variant>
        <vt:i4>0</vt:i4>
      </vt:variant>
      <vt:variant>
        <vt:i4>5</vt:i4>
      </vt:variant>
      <vt:variant>
        <vt:lpwstr/>
      </vt:variant>
      <vt:variant>
        <vt:lpwstr>_RXE-22_Give_Per_(Time Unit)</vt:lpwstr>
      </vt:variant>
      <vt:variant>
        <vt:i4>538902618</vt:i4>
      </vt:variant>
      <vt:variant>
        <vt:i4>3441</vt:i4>
      </vt:variant>
      <vt:variant>
        <vt:i4>0</vt:i4>
      </vt:variant>
      <vt:variant>
        <vt:i4>5</vt:i4>
      </vt:variant>
      <vt:variant>
        <vt:lpwstr/>
      </vt:variant>
      <vt:variant>
        <vt:lpwstr>_RXE-21_Pharmacy/Treatment_Supplier’</vt:lpwstr>
      </vt:variant>
      <vt:variant>
        <vt:i4>1310792</vt:i4>
      </vt:variant>
      <vt:variant>
        <vt:i4>3438</vt:i4>
      </vt:variant>
      <vt:variant>
        <vt:i4>0</vt:i4>
      </vt:variant>
      <vt:variant>
        <vt:i4>5</vt:i4>
      </vt:variant>
      <vt:variant>
        <vt:lpwstr/>
      </vt:variant>
      <vt:variant>
        <vt:lpwstr>_RXE-20_Needs_Human_Review</vt:lpwstr>
      </vt:variant>
      <vt:variant>
        <vt:i4>196677</vt:i4>
      </vt:variant>
      <vt:variant>
        <vt:i4>3435</vt:i4>
      </vt:variant>
      <vt:variant>
        <vt:i4>0</vt:i4>
      </vt:variant>
      <vt:variant>
        <vt:i4>5</vt:i4>
      </vt:variant>
      <vt:variant>
        <vt:lpwstr/>
      </vt:variant>
      <vt:variant>
        <vt:lpwstr>T0136</vt:lpwstr>
      </vt:variant>
      <vt:variant>
        <vt:i4>7340092</vt:i4>
      </vt:variant>
      <vt:variant>
        <vt:i4>3432</vt:i4>
      </vt:variant>
      <vt:variant>
        <vt:i4>0</vt:i4>
      </vt:variant>
      <vt:variant>
        <vt:i4>5</vt:i4>
      </vt:variant>
      <vt:variant>
        <vt:lpwstr/>
      </vt:variant>
      <vt:variant>
        <vt:lpwstr>_RXE-19_Total_Daily_Dose</vt:lpwstr>
      </vt:variant>
      <vt:variant>
        <vt:i4>983129</vt:i4>
      </vt:variant>
      <vt:variant>
        <vt:i4>3429</vt:i4>
      </vt:variant>
      <vt:variant>
        <vt:i4>0</vt:i4>
      </vt:variant>
      <vt:variant>
        <vt:i4>5</vt:i4>
      </vt:variant>
      <vt:variant>
        <vt:lpwstr/>
      </vt:variant>
      <vt:variant>
        <vt:lpwstr>_RXE-18_D/T_of_Most Recent Refill or</vt:lpwstr>
      </vt:variant>
      <vt:variant>
        <vt:i4>6357061</vt:i4>
      </vt:variant>
      <vt:variant>
        <vt:i4>3426</vt:i4>
      </vt:variant>
      <vt:variant>
        <vt:i4>0</vt:i4>
      </vt:variant>
      <vt:variant>
        <vt:i4>5</vt:i4>
      </vt:variant>
      <vt:variant>
        <vt:lpwstr/>
      </vt:variant>
      <vt:variant>
        <vt:lpwstr>_RXE-17_Number_of_Refills/Doses Disp_1</vt:lpwstr>
      </vt:variant>
      <vt:variant>
        <vt:i4>2490378</vt:i4>
      </vt:variant>
      <vt:variant>
        <vt:i4>3423</vt:i4>
      </vt:variant>
      <vt:variant>
        <vt:i4>0</vt:i4>
      </vt:variant>
      <vt:variant>
        <vt:i4>5</vt:i4>
      </vt:variant>
      <vt:variant>
        <vt:lpwstr/>
      </vt:variant>
      <vt:variant>
        <vt:lpwstr>_RXE-15</vt:lpwstr>
      </vt:variant>
      <vt:variant>
        <vt:i4>721020</vt:i4>
      </vt:variant>
      <vt:variant>
        <vt:i4>3420</vt:i4>
      </vt:variant>
      <vt:variant>
        <vt:i4>0</vt:i4>
      </vt:variant>
      <vt:variant>
        <vt:i4>5</vt:i4>
      </vt:variant>
      <vt:variant>
        <vt:lpwstr/>
      </vt:variant>
      <vt:variant>
        <vt:lpwstr>_RXE-10_Dispense_Amount</vt:lpwstr>
      </vt:variant>
      <vt:variant>
        <vt:i4>538509437</vt:i4>
      </vt:variant>
      <vt:variant>
        <vt:i4>3417</vt:i4>
      </vt:variant>
      <vt:variant>
        <vt:i4>0</vt:i4>
      </vt:variant>
      <vt:variant>
        <vt:i4>5</vt:i4>
      </vt:variant>
      <vt:variant>
        <vt:lpwstr/>
      </vt:variant>
      <vt:variant>
        <vt:lpwstr>_RXE-7_Provider’s_Administration_Ins</vt:lpwstr>
      </vt:variant>
      <vt:variant>
        <vt:i4>1048601</vt:i4>
      </vt:variant>
      <vt:variant>
        <vt:i4>3414</vt:i4>
      </vt:variant>
      <vt:variant>
        <vt:i4>0</vt:i4>
      </vt:variant>
      <vt:variant>
        <vt:i4>5</vt:i4>
      </vt:variant>
      <vt:variant>
        <vt:lpwstr/>
      </vt:variant>
      <vt:variant>
        <vt:lpwstr>_RXE-6_Give_Dosage_Form</vt:lpwstr>
      </vt:variant>
      <vt:variant>
        <vt:i4>7733317</vt:i4>
      </vt:variant>
      <vt:variant>
        <vt:i4>3411</vt:i4>
      </vt:variant>
      <vt:variant>
        <vt:i4>0</vt:i4>
      </vt:variant>
      <vt:variant>
        <vt:i4>5</vt:i4>
      </vt:variant>
      <vt:variant>
        <vt:lpwstr/>
      </vt:variant>
      <vt:variant>
        <vt:lpwstr>_RXE-5_Give_Units</vt:lpwstr>
      </vt:variant>
      <vt:variant>
        <vt:i4>3735611</vt:i4>
      </vt:variant>
      <vt:variant>
        <vt:i4>3408</vt:i4>
      </vt:variant>
      <vt:variant>
        <vt:i4>0</vt:i4>
      </vt:variant>
      <vt:variant>
        <vt:i4>5</vt:i4>
      </vt:variant>
      <vt:variant>
        <vt:lpwstr/>
      </vt:variant>
      <vt:variant>
        <vt:lpwstr>_RXE-4_Give_Amount_- Maximum</vt:lpwstr>
      </vt:variant>
      <vt:variant>
        <vt:i4>2621491</vt:i4>
      </vt:variant>
      <vt:variant>
        <vt:i4>3405</vt:i4>
      </vt:variant>
      <vt:variant>
        <vt:i4>0</vt:i4>
      </vt:variant>
      <vt:variant>
        <vt:i4>5</vt:i4>
      </vt:variant>
      <vt:variant>
        <vt:lpwstr/>
      </vt:variant>
      <vt:variant>
        <vt:lpwstr>_RXE-3_Give_Amount_- Minimum</vt:lpwstr>
      </vt:variant>
      <vt:variant>
        <vt:i4>6357086</vt:i4>
      </vt:variant>
      <vt:variant>
        <vt:i4>3402</vt:i4>
      </vt:variant>
      <vt:variant>
        <vt:i4>0</vt:i4>
      </vt:variant>
      <vt:variant>
        <vt:i4>5</vt:i4>
      </vt:variant>
      <vt:variant>
        <vt:lpwstr/>
      </vt:variant>
      <vt:variant>
        <vt:lpwstr>_RXE-2_Give_Code</vt:lpwstr>
      </vt:variant>
      <vt:variant>
        <vt:i4>8257577</vt:i4>
      </vt:variant>
      <vt:variant>
        <vt:i4>3399</vt:i4>
      </vt:variant>
      <vt:variant>
        <vt:i4>0</vt:i4>
      </vt:variant>
      <vt:variant>
        <vt:i4>5</vt:i4>
      </vt:variant>
      <vt:variant>
        <vt:lpwstr/>
      </vt:variant>
      <vt:variant>
        <vt:lpwstr>_RXE-1_Quantity/Timing</vt:lpwstr>
      </vt:variant>
      <vt:variant>
        <vt:i4>8192094</vt:i4>
      </vt:variant>
      <vt:variant>
        <vt:i4>3393</vt:i4>
      </vt:variant>
      <vt:variant>
        <vt:i4>0</vt:i4>
      </vt:variant>
      <vt:variant>
        <vt:i4>5</vt:i4>
      </vt:variant>
      <vt:variant>
        <vt:lpwstr/>
      </vt:variant>
      <vt:variant>
        <vt:lpwstr>_PV1-51_Visit_Indicator</vt:lpwstr>
      </vt:variant>
      <vt:variant>
        <vt:i4>6619166</vt:i4>
      </vt:variant>
      <vt:variant>
        <vt:i4>3390</vt:i4>
      </vt:variant>
      <vt:variant>
        <vt:i4>0</vt:i4>
      </vt:variant>
      <vt:variant>
        <vt:i4>5</vt:i4>
      </vt:variant>
      <vt:variant>
        <vt:lpwstr/>
      </vt:variant>
      <vt:variant>
        <vt:lpwstr>_PV1-44_Admit_Date/Time</vt:lpwstr>
      </vt:variant>
      <vt:variant>
        <vt:i4>1376298</vt:i4>
      </vt:variant>
      <vt:variant>
        <vt:i4>3387</vt:i4>
      </vt:variant>
      <vt:variant>
        <vt:i4>0</vt:i4>
      </vt:variant>
      <vt:variant>
        <vt:i4>5</vt:i4>
      </vt:variant>
      <vt:variant>
        <vt:lpwstr/>
      </vt:variant>
      <vt:variant>
        <vt:lpwstr>_PV1-19_Visit_Number</vt:lpwstr>
      </vt:variant>
      <vt:variant>
        <vt:i4>7012356</vt:i4>
      </vt:variant>
      <vt:variant>
        <vt:i4>3384</vt:i4>
      </vt:variant>
      <vt:variant>
        <vt:i4>0</vt:i4>
      </vt:variant>
      <vt:variant>
        <vt:i4>5</vt:i4>
      </vt:variant>
      <vt:variant>
        <vt:lpwstr/>
      </vt:variant>
      <vt:variant>
        <vt:lpwstr>_PV1-7_Attending_Doctor</vt:lpwstr>
      </vt:variant>
      <vt:variant>
        <vt:i4>589932</vt:i4>
      </vt:variant>
      <vt:variant>
        <vt:i4>3381</vt:i4>
      </vt:variant>
      <vt:variant>
        <vt:i4>0</vt:i4>
      </vt:variant>
      <vt:variant>
        <vt:i4>5</vt:i4>
      </vt:variant>
      <vt:variant>
        <vt:lpwstr/>
      </vt:variant>
      <vt:variant>
        <vt:lpwstr>_PV1-4_Admission_Type</vt:lpwstr>
      </vt:variant>
      <vt:variant>
        <vt:i4>852042</vt:i4>
      </vt:variant>
      <vt:variant>
        <vt:i4>3378</vt:i4>
      </vt:variant>
      <vt:variant>
        <vt:i4>0</vt:i4>
      </vt:variant>
      <vt:variant>
        <vt:i4>5</vt:i4>
      </vt:variant>
      <vt:variant>
        <vt:lpwstr/>
      </vt:variant>
      <vt:variant>
        <vt:lpwstr>_PV1-3_Assigned_Patient_Location</vt:lpwstr>
      </vt:variant>
      <vt:variant>
        <vt:i4>1507453</vt:i4>
      </vt:variant>
      <vt:variant>
        <vt:i4>3375</vt:i4>
      </vt:variant>
      <vt:variant>
        <vt:i4>0</vt:i4>
      </vt:variant>
      <vt:variant>
        <vt:i4>5</vt:i4>
      </vt:variant>
      <vt:variant>
        <vt:lpwstr/>
      </vt:variant>
      <vt:variant>
        <vt:lpwstr>_PV1-2_Patient_Class</vt:lpwstr>
      </vt:variant>
      <vt:variant>
        <vt:i4>1515622</vt:i4>
      </vt:variant>
      <vt:variant>
        <vt:i4>3372</vt:i4>
      </vt:variant>
      <vt:variant>
        <vt:i4>0</vt:i4>
      </vt:variant>
      <vt:variant>
        <vt:i4>5</vt:i4>
      </vt:variant>
      <vt:variant>
        <vt:lpwstr/>
      </vt:variant>
      <vt:variant>
        <vt:lpwstr>_PV1-1_Set_ID_– PV1</vt:lpwstr>
      </vt:variant>
      <vt:variant>
        <vt:i4>8192094</vt:i4>
      </vt:variant>
      <vt:variant>
        <vt:i4>3369</vt:i4>
      </vt:variant>
      <vt:variant>
        <vt:i4>0</vt:i4>
      </vt:variant>
      <vt:variant>
        <vt:i4>5</vt:i4>
      </vt:variant>
      <vt:variant>
        <vt:lpwstr/>
      </vt:variant>
      <vt:variant>
        <vt:lpwstr>_PV1-51_Visit_Indicator</vt:lpwstr>
      </vt:variant>
      <vt:variant>
        <vt:i4>6553615</vt:i4>
      </vt:variant>
      <vt:variant>
        <vt:i4>3366</vt:i4>
      </vt:variant>
      <vt:variant>
        <vt:i4>0</vt:i4>
      </vt:variant>
      <vt:variant>
        <vt:i4>5</vt:i4>
      </vt:variant>
      <vt:variant>
        <vt:lpwstr/>
      </vt:variant>
      <vt:variant>
        <vt:lpwstr>_PV1-45_Discharge_Date/Time</vt:lpwstr>
      </vt:variant>
      <vt:variant>
        <vt:i4>6619166</vt:i4>
      </vt:variant>
      <vt:variant>
        <vt:i4>3363</vt:i4>
      </vt:variant>
      <vt:variant>
        <vt:i4>0</vt:i4>
      </vt:variant>
      <vt:variant>
        <vt:i4>5</vt:i4>
      </vt:variant>
      <vt:variant>
        <vt:lpwstr/>
      </vt:variant>
      <vt:variant>
        <vt:lpwstr>_PV1-44_Admit_Date/Time</vt:lpwstr>
      </vt:variant>
      <vt:variant>
        <vt:i4>8257634</vt:i4>
      </vt:variant>
      <vt:variant>
        <vt:i4>3360</vt:i4>
      </vt:variant>
      <vt:variant>
        <vt:i4>0</vt:i4>
      </vt:variant>
      <vt:variant>
        <vt:i4>5</vt:i4>
      </vt:variant>
      <vt:variant>
        <vt:lpwstr/>
      </vt:variant>
      <vt:variant>
        <vt:lpwstr>_PV1_-_36_ Discharge Disposition</vt:lpwstr>
      </vt:variant>
      <vt:variant>
        <vt:i4>1376263</vt:i4>
      </vt:variant>
      <vt:variant>
        <vt:i4>3357</vt:i4>
      </vt:variant>
      <vt:variant>
        <vt:i4>0</vt:i4>
      </vt:variant>
      <vt:variant>
        <vt:i4>5</vt:i4>
      </vt:variant>
      <vt:variant>
        <vt:lpwstr/>
      </vt:variant>
      <vt:variant>
        <vt:lpwstr>_PV1_-_19_ Visit Number</vt:lpwstr>
      </vt:variant>
      <vt:variant>
        <vt:i4>7012356</vt:i4>
      </vt:variant>
      <vt:variant>
        <vt:i4>3354</vt:i4>
      </vt:variant>
      <vt:variant>
        <vt:i4>0</vt:i4>
      </vt:variant>
      <vt:variant>
        <vt:i4>5</vt:i4>
      </vt:variant>
      <vt:variant>
        <vt:lpwstr/>
      </vt:variant>
      <vt:variant>
        <vt:lpwstr>_PV1-7_Attending_Doctor</vt:lpwstr>
      </vt:variant>
      <vt:variant>
        <vt:i4>1900615</vt:i4>
      </vt:variant>
      <vt:variant>
        <vt:i4>3351</vt:i4>
      </vt:variant>
      <vt:variant>
        <vt:i4>0</vt:i4>
      </vt:variant>
      <vt:variant>
        <vt:i4>5</vt:i4>
      </vt:variant>
      <vt:variant>
        <vt:lpwstr/>
      </vt:variant>
      <vt:variant>
        <vt:lpwstr>_PV1-6_Prior_Patient_Location</vt:lpwstr>
      </vt:variant>
      <vt:variant>
        <vt:i4>589932</vt:i4>
      </vt:variant>
      <vt:variant>
        <vt:i4>3348</vt:i4>
      </vt:variant>
      <vt:variant>
        <vt:i4>0</vt:i4>
      </vt:variant>
      <vt:variant>
        <vt:i4>5</vt:i4>
      </vt:variant>
      <vt:variant>
        <vt:lpwstr/>
      </vt:variant>
      <vt:variant>
        <vt:lpwstr>_PV1-4_Admission_Type</vt:lpwstr>
      </vt:variant>
      <vt:variant>
        <vt:i4>852042</vt:i4>
      </vt:variant>
      <vt:variant>
        <vt:i4>3345</vt:i4>
      </vt:variant>
      <vt:variant>
        <vt:i4>0</vt:i4>
      </vt:variant>
      <vt:variant>
        <vt:i4>5</vt:i4>
      </vt:variant>
      <vt:variant>
        <vt:lpwstr/>
      </vt:variant>
      <vt:variant>
        <vt:lpwstr>_PV1-3_Assigned_Patient_Location</vt:lpwstr>
      </vt:variant>
      <vt:variant>
        <vt:i4>1507453</vt:i4>
      </vt:variant>
      <vt:variant>
        <vt:i4>3342</vt:i4>
      </vt:variant>
      <vt:variant>
        <vt:i4>0</vt:i4>
      </vt:variant>
      <vt:variant>
        <vt:i4>5</vt:i4>
      </vt:variant>
      <vt:variant>
        <vt:lpwstr/>
      </vt:variant>
      <vt:variant>
        <vt:lpwstr>_PV1-2_Patient_Class</vt:lpwstr>
      </vt:variant>
      <vt:variant>
        <vt:i4>1515622</vt:i4>
      </vt:variant>
      <vt:variant>
        <vt:i4>3339</vt:i4>
      </vt:variant>
      <vt:variant>
        <vt:i4>0</vt:i4>
      </vt:variant>
      <vt:variant>
        <vt:i4>5</vt:i4>
      </vt:variant>
      <vt:variant>
        <vt:lpwstr/>
      </vt:variant>
      <vt:variant>
        <vt:lpwstr>_PV1-1_Set_ID_– PV1</vt:lpwstr>
      </vt:variant>
      <vt:variant>
        <vt:i4>5308466</vt:i4>
      </vt:variant>
      <vt:variant>
        <vt:i4>3333</vt:i4>
      </vt:variant>
      <vt:variant>
        <vt:i4>0</vt:i4>
      </vt:variant>
      <vt:variant>
        <vt:i4>5</vt:i4>
      </vt:variant>
      <vt:variant>
        <vt:lpwstr/>
      </vt:variant>
      <vt:variant>
        <vt:lpwstr>_PID-29_Patient_Death</vt:lpwstr>
      </vt:variant>
      <vt:variant>
        <vt:i4>4522044</vt:i4>
      </vt:variant>
      <vt:variant>
        <vt:i4>3330</vt:i4>
      </vt:variant>
      <vt:variant>
        <vt:i4>0</vt:i4>
      </vt:variant>
      <vt:variant>
        <vt:i4>5</vt:i4>
      </vt:variant>
      <vt:variant>
        <vt:lpwstr/>
      </vt:variant>
      <vt:variant>
        <vt:lpwstr>_PID-22_Ethnicity_and</vt:lpwstr>
      </vt:variant>
      <vt:variant>
        <vt:i4>5636159</vt:i4>
      </vt:variant>
      <vt:variant>
        <vt:i4>3327</vt:i4>
      </vt:variant>
      <vt:variant>
        <vt:i4>0</vt:i4>
      </vt:variant>
      <vt:variant>
        <vt:i4>5</vt:i4>
      </vt:variant>
      <vt:variant>
        <vt:lpwstr/>
      </vt:variant>
      <vt:variant>
        <vt:lpwstr>_PID-19_SSN_–</vt:lpwstr>
      </vt:variant>
      <vt:variant>
        <vt:i4>2490463</vt:i4>
      </vt:variant>
      <vt:variant>
        <vt:i4>3324</vt:i4>
      </vt:variant>
      <vt:variant>
        <vt:i4>0</vt:i4>
      </vt:variant>
      <vt:variant>
        <vt:i4>5</vt:i4>
      </vt:variant>
      <vt:variant>
        <vt:lpwstr/>
      </vt:variant>
      <vt:variant>
        <vt:lpwstr>_PID-11_Patient_address</vt:lpwstr>
      </vt:variant>
      <vt:variant>
        <vt:i4>8060939</vt:i4>
      </vt:variant>
      <vt:variant>
        <vt:i4>3321</vt:i4>
      </vt:variant>
      <vt:variant>
        <vt:i4>0</vt:i4>
      </vt:variant>
      <vt:variant>
        <vt:i4>5</vt:i4>
      </vt:variant>
      <vt:variant>
        <vt:lpwstr/>
      </vt:variant>
      <vt:variant>
        <vt:lpwstr>_PID-10_Race_and</vt:lpwstr>
      </vt:variant>
      <vt:variant>
        <vt:i4>2555937</vt:i4>
      </vt:variant>
      <vt:variant>
        <vt:i4>3318</vt:i4>
      </vt:variant>
      <vt:variant>
        <vt:i4>0</vt:i4>
      </vt:variant>
      <vt:variant>
        <vt:i4>5</vt:i4>
      </vt:variant>
      <vt:variant>
        <vt:lpwstr/>
      </vt:variant>
      <vt:variant>
        <vt:lpwstr>_PID-8_Sex</vt:lpwstr>
      </vt:variant>
      <vt:variant>
        <vt:i4>3997808</vt:i4>
      </vt:variant>
      <vt:variant>
        <vt:i4>3315</vt:i4>
      </vt:variant>
      <vt:variant>
        <vt:i4>0</vt:i4>
      </vt:variant>
      <vt:variant>
        <vt:i4>5</vt:i4>
      </vt:variant>
      <vt:variant>
        <vt:lpwstr/>
      </vt:variant>
      <vt:variant>
        <vt:lpwstr>_PID-7_Date/Time_of_Birth</vt:lpwstr>
      </vt:variant>
      <vt:variant>
        <vt:i4>720922</vt:i4>
      </vt:variant>
      <vt:variant>
        <vt:i4>3312</vt:i4>
      </vt:variant>
      <vt:variant>
        <vt:i4>0</vt:i4>
      </vt:variant>
      <vt:variant>
        <vt:i4>5</vt:i4>
      </vt:variant>
      <vt:variant>
        <vt:lpwstr/>
      </vt:variant>
      <vt:variant>
        <vt:lpwstr>_PID-3_Patient_Identifier_List</vt:lpwstr>
      </vt:variant>
      <vt:variant>
        <vt:i4>5898365</vt:i4>
      </vt:variant>
      <vt:variant>
        <vt:i4>3309</vt:i4>
      </vt:variant>
      <vt:variant>
        <vt:i4>0</vt:i4>
      </vt:variant>
      <vt:variant>
        <vt:i4>5</vt:i4>
      </vt:variant>
      <vt:variant>
        <vt:lpwstr/>
      </vt:variant>
      <vt:variant>
        <vt:lpwstr>_PID-2_Patient_ID</vt:lpwstr>
      </vt:variant>
      <vt:variant>
        <vt:i4>68</vt:i4>
      </vt:variant>
      <vt:variant>
        <vt:i4>3306</vt:i4>
      </vt:variant>
      <vt:variant>
        <vt:i4>0</vt:i4>
      </vt:variant>
      <vt:variant>
        <vt:i4>5</vt:i4>
      </vt:variant>
      <vt:variant>
        <vt:lpwstr/>
      </vt:variant>
      <vt:variant>
        <vt:lpwstr>T0001</vt:lpwstr>
      </vt:variant>
      <vt:variant>
        <vt:i4>70</vt:i4>
      </vt:variant>
      <vt:variant>
        <vt:i4>3303</vt:i4>
      </vt:variant>
      <vt:variant>
        <vt:i4>0</vt:i4>
      </vt:variant>
      <vt:variant>
        <vt:i4>5</vt:i4>
      </vt:variant>
      <vt:variant>
        <vt:lpwstr/>
      </vt:variant>
      <vt:variant>
        <vt:lpwstr>T0203</vt:lpwstr>
      </vt:variant>
      <vt:variant>
        <vt:i4>393284</vt:i4>
      </vt:variant>
      <vt:variant>
        <vt:i4>3300</vt:i4>
      </vt:variant>
      <vt:variant>
        <vt:i4>0</vt:i4>
      </vt:variant>
      <vt:variant>
        <vt:i4>5</vt:i4>
      </vt:variant>
      <vt:variant>
        <vt:lpwstr/>
      </vt:variant>
      <vt:variant>
        <vt:lpwstr>T0061</vt:lpwstr>
      </vt:variant>
      <vt:variant>
        <vt:i4>5308466</vt:i4>
      </vt:variant>
      <vt:variant>
        <vt:i4>3297</vt:i4>
      </vt:variant>
      <vt:variant>
        <vt:i4>0</vt:i4>
      </vt:variant>
      <vt:variant>
        <vt:i4>5</vt:i4>
      </vt:variant>
      <vt:variant>
        <vt:lpwstr/>
      </vt:variant>
      <vt:variant>
        <vt:lpwstr>_PID-29_Patient_Death</vt:lpwstr>
      </vt:variant>
      <vt:variant>
        <vt:i4>4522044</vt:i4>
      </vt:variant>
      <vt:variant>
        <vt:i4>3294</vt:i4>
      </vt:variant>
      <vt:variant>
        <vt:i4>0</vt:i4>
      </vt:variant>
      <vt:variant>
        <vt:i4>5</vt:i4>
      </vt:variant>
      <vt:variant>
        <vt:lpwstr/>
      </vt:variant>
      <vt:variant>
        <vt:lpwstr>_PID-22_Ethnicity_and</vt:lpwstr>
      </vt:variant>
      <vt:variant>
        <vt:i4>5636159</vt:i4>
      </vt:variant>
      <vt:variant>
        <vt:i4>3291</vt:i4>
      </vt:variant>
      <vt:variant>
        <vt:i4>0</vt:i4>
      </vt:variant>
      <vt:variant>
        <vt:i4>5</vt:i4>
      </vt:variant>
      <vt:variant>
        <vt:lpwstr/>
      </vt:variant>
      <vt:variant>
        <vt:lpwstr>_PID-19_SSN_–</vt:lpwstr>
      </vt:variant>
      <vt:variant>
        <vt:i4>2490463</vt:i4>
      </vt:variant>
      <vt:variant>
        <vt:i4>3288</vt:i4>
      </vt:variant>
      <vt:variant>
        <vt:i4>0</vt:i4>
      </vt:variant>
      <vt:variant>
        <vt:i4>5</vt:i4>
      </vt:variant>
      <vt:variant>
        <vt:lpwstr/>
      </vt:variant>
      <vt:variant>
        <vt:lpwstr>_PID-11_Patient_address</vt:lpwstr>
      </vt:variant>
      <vt:variant>
        <vt:i4>8060939</vt:i4>
      </vt:variant>
      <vt:variant>
        <vt:i4>3285</vt:i4>
      </vt:variant>
      <vt:variant>
        <vt:i4>0</vt:i4>
      </vt:variant>
      <vt:variant>
        <vt:i4>5</vt:i4>
      </vt:variant>
      <vt:variant>
        <vt:lpwstr/>
      </vt:variant>
      <vt:variant>
        <vt:lpwstr>_PID-10_Race_and</vt:lpwstr>
      </vt:variant>
      <vt:variant>
        <vt:i4>2555937</vt:i4>
      </vt:variant>
      <vt:variant>
        <vt:i4>3282</vt:i4>
      </vt:variant>
      <vt:variant>
        <vt:i4>0</vt:i4>
      </vt:variant>
      <vt:variant>
        <vt:i4>5</vt:i4>
      </vt:variant>
      <vt:variant>
        <vt:lpwstr/>
      </vt:variant>
      <vt:variant>
        <vt:lpwstr>_PID-8_Sex</vt:lpwstr>
      </vt:variant>
      <vt:variant>
        <vt:i4>68</vt:i4>
      </vt:variant>
      <vt:variant>
        <vt:i4>3279</vt:i4>
      </vt:variant>
      <vt:variant>
        <vt:i4>0</vt:i4>
      </vt:variant>
      <vt:variant>
        <vt:i4>5</vt:i4>
      </vt:variant>
      <vt:variant>
        <vt:lpwstr/>
      </vt:variant>
      <vt:variant>
        <vt:lpwstr>T0001</vt:lpwstr>
      </vt:variant>
      <vt:variant>
        <vt:i4>3997808</vt:i4>
      </vt:variant>
      <vt:variant>
        <vt:i4>3276</vt:i4>
      </vt:variant>
      <vt:variant>
        <vt:i4>0</vt:i4>
      </vt:variant>
      <vt:variant>
        <vt:i4>5</vt:i4>
      </vt:variant>
      <vt:variant>
        <vt:lpwstr/>
      </vt:variant>
      <vt:variant>
        <vt:lpwstr>_PID-7_Date/Time_of_Birth</vt:lpwstr>
      </vt:variant>
      <vt:variant>
        <vt:i4>6815865</vt:i4>
      </vt:variant>
      <vt:variant>
        <vt:i4>3273</vt:i4>
      </vt:variant>
      <vt:variant>
        <vt:i4>0</vt:i4>
      </vt:variant>
      <vt:variant>
        <vt:i4>5</vt:i4>
      </vt:variant>
      <vt:variant>
        <vt:lpwstr/>
      </vt:variant>
      <vt:variant>
        <vt:lpwstr>_PID-5_Patient_Name_1</vt:lpwstr>
      </vt:variant>
      <vt:variant>
        <vt:i4>5963901</vt:i4>
      </vt:variant>
      <vt:variant>
        <vt:i4>3270</vt:i4>
      </vt:variant>
      <vt:variant>
        <vt:i4>0</vt:i4>
      </vt:variant>
      <vt:variant>
        <vt:i4>5</vt:i4>
      </vt:variant>
      <vt:variant>
        <vt:lpwstr/>
      </vt:variant>
      <vt:variant>
        <vt:lpwstr>_PID-3_Patient_ID</vt:lpwstr>
      </vt:variant>
      <vt:variant>
        <vt:i4>4915326</vt:i4>
      </vt:variant>
      <vt:variant>
        <vt:i4>3267</vt:i4>
      </vt:variant>
      <vt:variant>
        <vt:i4>0</vt:i4>
      </vt:variant>
      <vt:variant>
        <vt:i4>5</vt:i4>
      </vt:variant>
      <vt:variant>
        <vt:lpwstr/>
      </vt:variant>
      <vt:variant>
        <vt:lpwstr>_PID-1_Set_ID</vt:lpwstr>
      </vt:variant>
      <vt:variant>
        <vt:i4>6291479</vt:i4>
      </vt:variant>
      <vt:variant>
        <vt:i4>3261</vt:i4>
      </vt:variant>
      <vt:variant>
        <vt:i4>0</vt:i4>
      </vt:variant>
      <vt:variant>
        <vt:i4>5</vt:i4>
      </vt:variant>
      <vt:variant>
        <vt:lpwstr/>
      </vt:variant>
      <vt:variant>
        <vt:lpwstr>_ORC-17_Entering_Organization</vt:lpwstr>
      </vt:variant>
      <vt:variant>
        <vt:i4>7798893</vt:i4>
      </vt:variant>
      <vt:variant>
        <vt:i4>3258</vt:i4>
      </vt:variant>
      <vt:variant>
        <vt:i4>0</vt:i4>
      </vt:variant>
      <vt:variant>
        <vt:i4>5</vt:i4>
      </vt:variant>
      <vt:variant>
        <vt:lpwstr/>
      </vt:variant>
      <vt:variant>
        <vt:lpwstr>_ORC-16_Order_Control_Code Reason</vt:lpwstr>
      </vt:variant>
      <vt:variant>
        <vt:i4>6881398</vt:i4>
      </vt:variant>
      <vt:variant>
        <vt:i4>3255</vt:i4>
      </vt:variant>
      <vt:variant>
        <vt:i4>0</vt:i4>
      </vt:variant>
      <vt:variant>
        <vt:i4>5</vt:i4>
      </vt:variant>
      <vt:variant>
        <vt:lpwstr/>
      </vt:variant>
      <vt:variant>
        <vt:lpwstr>_ORC-15_Order_Effective_Date/Time</vt:lpwstr>
      </vt:variant>
      <vt:variant>
        <vt:i4>6815770</vt:i4>
      </vt:variant>
      <vt:variant>
        <vt:i4>3252</vt:i4>
      </vt:variant>
      <vt:variant>
        <vt:i4>0</vt:i4>
      </vt:variant>
      <vt:variant>
        <vt:i4>5</vt:i4>
      </vt:variant>
      <vt:variant>
        <vt:lpwstr/>
      </vt:variant>
      <vt:variant>
        <vt:lpwstr>_ORC-12_Ordering_Provider</vt:lpwstr>
      </vt:variant>
      <vt:variant>
        <vt:i4>5242903</vt:i4>
      </vt:variant>
      <vt:variant>
        <vt:i4>3249</vt:i4>
      </vt:variant>
      <vt:variant>
        <vt:i4>0</vt:i4>
      </vt:variant>
      <vt:variant>
        <vt:i4>5</vt:i4>
      </vt:variant>
      <vt:variant>
        <vt:lpwstr/>
      </vt:variant>
      <vt:variant>
        <vt:lpwstr>_ORC-9_Date/Time_of_Transaction</vt:lpwstr>
      </vt:variant>
      <vt:variant>
        <vt:i4>3670077</vt:i4>
      </vt:variant>
      <vt:variant>
        <vt:i4>3246</vt:i4>
      </vt:variant>
      <vt:variant>
        <vt:i4>0</vt:i4>
      </vt:variant>
      <vt:variant>
        <vt:i4>5</vt:i4>
      </vt:variant>
      <vt:variant>
        <vt:lpwstr/>
      </vt:variant>
      <vt:variant>
        <vt:lpwstr>_ORC-2_Placer_Order_Number</vt:lpwstr>
      </vt:variant>
      <vt:variant>
        <vt:i4>5701731</vt:i4>
      </vt:variant>
      <vt:variant>
        <vt:i4>3243</vt:i4>
      </vt:variant>
      <vt:variant>
        <vt:i4>0</vt:i4>
      </vt:variant>
      <vt:variant>
        <vt:i4>5</vt:i4>
      </vt:variant>
      <vt:variant>
        <vt:lpwstr/>
      </vt:variant>
      <vt:variant>
        <vt:lpwstr>_ORC-1_Order_Control</vt:lpwstr>
      </vt:variant>
      <vt:variant>
        <vt:i4>6291479</vt:i4>
      </vt:variant>
      <vt:variant>
        <vt:i4>3240</vt:i4>
      </vt:variant>
      <vt:variant>
        <vt:i4>0</vt:i4>
      </vt:variant>
      <vt:variant>
        <vt:i4>5</vt:i4>
      </vt:variant>
      <vt:variant>
        <vt:lpwstr/>
      </vt:variant>
      <vt:variant>
        <vt:lpwstr>_ORC-17_Entering_Organization</vt:lpwstr>
      </vt:variant>
      <vt:variant>
        <vt:i4>7798893</vt:i4>
      </vt:variant>
      <vt:variant>
        <vt:i4>3237</vt:i4>
      </vt:variant>
      <vt:variant>
        <vt:i4>0</vt:i4>
      </vt:variant>
      <vt:variant>
        <vt:i4>5</vt:i4>
      </vt:variant>
      <vt:variant>
        <vt:lpwstr/>
      </vt:variant>
      <vt:variant>
        <vt:lpwstr>_ORC-16_Order_Control_Code Reason</vt:lpwstr>
      </vt:variant>
      <vt:variant>
        <vt:i4>6881398</vt:i4>
      </vt:variant>
      <vt:variant>
        <vt:i4>3234</vt:i4>
      </vt:variant>
      <vt:variant>
        <vt:i4>0</vt:i4>
      </vt:variant>
      <vt:variant>
        <vt:i4>5</vt:i4>
      </vt:variant>
      <vt:variant>
        <vt:lpwstr/>
      </vt:variant>
      <vt:variant>
        <vt:lpwstr>_ORC-15_Order_Effective_Date/Time</vt:lpwstr>
      </vt:variant>
      <vt:variant>
        <vt:i4>6815770</vt:i4>
      </vt:variant>
      <vt:variant>
        <vt:i4>3231</vt:i4>
      </vt:variant>
      <vt:variant>
        <vt:i4>0</vt:i4>
      </vt:variant>
      <vt:variant>
        <vt:i4>5</vt:i4>
      </vt:variant>
      <vt:variant>
        <vt:lpwstr/>
      </vt:variant>
      <vt:variant>
        <vt:lpwstr>_ORC-12_Ordering_Provider</vt:lpwstr>
      </vt:variant>
      <vt:variant>
        <vt:i4>3670077</vt:i4>
      </vt:variant>
      <vt:variant>
        <vt:i4>3228</vt:i4>
      </vt:variant>
      <vt:variant>
        <vt:i4>0</vt:i4>
      </vt:variant>
      <vt:variant>
        <vt:i4>5</vt:i4>
      </vt:variant>
      <vt:variant>
        <vt:lpwstr/>
      </vt:variant>
      <vt:variant>
        <vt:lpwstr>_ORC-2_Placer_Order_Number</vt:lpwstr>
      </vt:variant>
      <vt:variant>
        <vt:i4>5701731</vt:i4>
      </vt:variant>
      <vt:variant>
        <vt:i4>3225</vt:i4>
      </vt:variant>
      <vt:variant>
        <vt:i4>0</vt:i4>
      </vt:variant>
      <vt:variant>
        <vt:i4>5</vt:i4>
      </vt:variant>
      <vt:variant>
        <vt:lpwstr/>
      </vt:variant>
      <vt:variant>
        <vt:lpwstr>_ORC-1_Order_Control</vt:lpwstr>
      </vt:variant>
      <vt:variant>
        <vt:i4>6291479</vt:i4>
      </vt:variant>
      <vt:variant>
        <vt:i4>3222</vt:i4>
      </vt:variant>
      <vt:variant>
        <vt:i4>0</vt:i4>
      </vt:variant>
      <vt:variant>
        <vt:i4>5</vt:i4>
      </vt:variant>
      <vt:variant>
        <vt:lpwstr/>
      </vt:variant>
      <vt:variant>
        <vt:lpwstr>_ORC-17_Entering_Organization</vt:lpwstr>
      </vt:variant>
      <vt:variant>
        <vt:i4>7798893</vt:i4>
      </vt:variant>
      <vt:variant>
        <vt:i4>3219</vt:i4>
      </vt:variant>
      <vt:variant>
        <vt:i4>0</vt:i4>
      </vt:variant>
      <vt:variant>
        <vt:i4>5</vt:i4>
      </vt:variant>
      <vt:variant>
        <vt:lpwstr/>
      </vt:variant>
      <vt:variant>
        <vt:lpwstr>_ORC-16_Order_Control_Code Reason</vt:lpwstr>
      </vt:variant>
      <vt:variant>
        <vt:i4>6881398</vt:i4>
      </vt:variant>
      <vt:variant>
        <vt:i4>3216</vt:i4>
      </vt:variant>
      <vt:variant>
        <vt:i4>0</vt:i4>
      </vt:variant>
      <vt:variant>
        <vt:i4>5</vt:i4>
      </vt:variant>
      <vt:variant>
        <vt:lpwstr/>
      </vt:variant>
      <vt:variant>
        <vt:lpwstr>_ORC-15_Order_Effective_Date/Time</vt:lpwstr>
      </vt:variant>
      <vt:variant>
        <vt:i4>6815770</vt:i4>
      </vt:variant>
      <vt:variant>
        <vt:i4>3213</vt:i4>
      </vt:variant>
      <vt:variant>
        <vt:i4>0</vt:i4>
      </vt:variant>
      <vt:variant>
        <vt:i4>5</vt:i4>
      </vt:variant>
      <vt:variant>
        <vt:lpwstr/>
      </vt:variant>
      <vt:variant>
        <vt:lpwstr>_ORC-12_Ordering_Provider</vt:lpwstr>
      </vt:variant>
      <vt:variant>
        <vt:i4>2949132</vt:i4>
      </vt:variant>
      <vt:variant>
        <vt:i4>3210</vt:i4>
      </vt:variant>
      <vt:variant>
        <vt:i4>0</vt:i4>
      </vt:variant>
      <vt:variant>
        <vt:i4>5</vt:i4>
      </vt:variant>
      <vt:variant>
        <vt:lpwstr/>
      </vt:variant>
      <vt:variant>
        <vt:lpwstr>ORC_9</vt:lpwstr>
      </vt:variant>
      <vt:variant>
        <vt:i4>2949132</vt:i4>
      </vt:variant>
      <vt:variant>
        <vt:i4>3207</vt:i4>
      </vt:variant>
      <vt:variant>
        <vt:i4>0</vt:i4>
      </vt:variant>
      <vt:variant>
        <vt:i4>5</vt:i4>
      </vt:variant>
      <vt:variant>
        <vt:lpwstr/>
      </vt:variant>
      <vt:variant>
        <vt:lpwstr>ORC_5</vt:lpwstr>
      </vt:variant>
      <vt:variant>
        <vt:i4>3670077</vt:i4>
      </vt:variant>
      <vt:variant>
        <vt:i4>3204</vt:i4>
      </vt:variant>
      <vt:variant>
        <vt:i4>0</vt:i4>
      </vt:variant>
      <vt:variant>
        <vt:i4>5</vt:i4>
      </vt:variant>
      <vt:variant>
        <vt:lpwstr/>
      </vt:variant>
      <vt:variant>
        <vt:lpwstr>_ORC-2_Placer_Order_Number</vt:lpwstr>
      </vt:variant>
      <vt:variant>
        <vt:i4>5701731</vt:i4>
      </vt:variant>
      <vt:variant>
        <vt:i4>3201</vt:i4>
      </vt:variant>
      <vt:variant>
        <vt:i4>0</vt:i4>
      </vt:variant>
      <vt:variant>
        <vt:i4>5</vt:i4>
      </vt:variant>
      <vt:variant>
        <vt:lpwstr/>
      </vt:variant>
      <vt:variant>
        <vt:lpwstr>_ORC-1_Order_Control</vt:lpwstr>
      </vt:variant>
      <vt:variant>
        <vt:i4>4456453</vt:i4>
      </vt:variant>
      <vt:variant>
        <vt:i4>3195</vt:i4>
      </vt:variant>
      <vt:variant>
        <vt:i4>0</vt:i4>
      </vt:variant>
      <vt:variant>
        <vt:i4>5</vt:i4>
      </vt:variant>
      <vt:variant>
        <vt:lpwstr/>
      </vt:variant>
      <vt:variant>
        <vt:lpwstr>_OBX-14_Date/Time_of_the Observation</vt:lpwstr>
      </vt:variant>
      <vt:variant>
        <vt:i4>5177371</vt:i4>
      </vt:variant>
      <vt:variant>
        <vt:i4>3192</vt:i4>
      </vt:variant>
      <vt:variant>
        <vt:i4>0</vt:i4>
      </vt:variant>
      <vt:variant>
        <vt:i4>5</vt:i4>
      </vt:variant>
      <vt:variant>
        <vt:lpwstr/>
      </vt:variant>
      <vt:variant>
        <vt:lpwstr>_OBX-11_Observation_Result_Status</vt:lpwstr>
      </vt:variant>
      <vt:variant>
        <vt:i4>1310758</vt:i4>
      </vt:variant>
      <vt:variant>
        <vt:i4>3189</vt:i4>
      </vt:variant>
      <vt:variant>
        <vt:i4>0</vt:i4>
      </vt:variant>
      <vt:variant>
        <vt:i4>5</vt:i4>
      </vt:variant>
      <vt:variant>
        <vt:lpwstr/>
      </vt:variant>
      <vt:variant>
        <vt:lpwstr>_OBX-7_References_Range</vt:lpwstr>
      </vt:variant>
      <vt:variant>
        <vt:i4>5111893</vt:i4>
      </vt:variant>
      <vt:variant>
        <vt:i4>3186</vt:i4>
      </vt:variant>
      <vt:variant>
        <vt:i4>0</vt:i4>
      </vt:variant>
      <vt:variant>
        <vt:i4>5</vt:i4>
      </vt:variant>
      <vt:variant>
        <vt:lpwstr/>
      </vt:variant>
      <vt:variant>
        <vt:lpwstr>_OBX-6_Units</vt:lpwstr>
      </vt:variant>
      <vt:variant>
        <vt:i4>5570670</vt:i4>
      </vt:variant>
      <vt:variant>
        <vt:i4>3183</vt:i4>
      </vt:variant>
      <vt:variant>
        <vt:i4>0</vt:i4>
      </vt:variant>
      <vt:variant>
        <vt:i4>5</vt:i4>
      </vt:variant>
      <vt:variant>
        <vt:lpwstr/>
      </vt:variant>
      <vt:variant>
        <vt:lpwstr>_OBX-5_Observation_Value</vt:lpwstr>
      </vt:variant>
      <vt:variant>
        <vt:i4>5439522</vt:i4>
      </vt:variant>
      <vt:variant>
        <vt:i4>3180</vt:i4>
      </vt:variant>
      <vt:variant>
        <vt:i4>0</vt:i4>
      </vt:variant>
      <vt:variant>
        <vt:i4>5</vt:i4>
      </vt:variant>
      <vt:variant>
        <vt:lpwstr/>
      </vt:variant>
      <vt:variant>
        <vt:lpwstr>_OBX-4_Observation_Sub-ID</vt:lpwstr>
      </vt:variant>
      <vt:variant>
        <vt:i4>5701744</vt:i4>
      </vt:variant>
      <vt:variant>
        <vt:i4>3177</vt:i4>
      </vt:variant>
      <vt:variant>
        <vt:i4>0</vt:i4>
      </vt:variant>
      <vt:variant>
        <vt:i4>5</vt:i4>
      </vt:variant>
      <vt:variant>
        <vt:lpwstr/>
      </vt:variant>
      <vt:variant>
        <vt:lpwstr>_OBX-3_Observation_Identifier</vt:lpwstr>
      </vt:variant>
      <vt:variant>
        <vt:i4>6160509</vt:i4>
      </vt:variant>
      <vt:variant>
        <vt:i4>3174</vt:i4>
      </vt:variant>
      <vt:variant>
        <vt:i4>0</vt:i4>
      </vt:variant>
      <vt:variant>
        <vt:i4>5</vt:i4>
      </vt:variant>
      <vt:variant>
        <vt:lpwstr/>
      </vt:variant>
      <vt:variant>
        <vt:lpwstr>_OBX-2_Value_Type</vt:lpwstr>
      </vt:variant>
      <vt:variant>
        <vt:i4>5578861</vt:i4>
      </vt:variant>
      <vt:variant>
        <vt:i4>3171</vt:i4>
      </vt:variant>
      <vt:variant>
        <vt:i4>0</vt:i4>
      </vt:variant>
      <vt:variant>
        <vt:i4>5</vt:i4>
      </vt:variant>
      <vt:variant>
        <vt:lpwstr/>
      </vt:variant>
      <vt:variant>
        <vt:lpwstr>_OBX-1_Set_ID_– OBX</vt:lpwstr>
      </vt:variant>
      <vt:variant>
        <vt:i4>4456453</vt:i4>
      </vt:variant>
      <vt:variant>
        <vt:i4>3168</vt:i4>
      </vt:variant>
      <vt:variant>
        <vt:i4>0</vt:i4>
      </vt:variant>
      <vt:variant>
        <vt:i4>5</vt:i4>
      </vt:variant>
      <vt:variant>
        <vt:lpwstr/>
      </vt:variant>
      <vt:variant>
        <vt:lpwstr>_OBX-14_Date/Time_of_the Observation</vt:lpwstr>
      </vt:variant>
      <vt:variant>
        <vt:i4>5177371</vt:i4>
      </vt:variant>
      <vt:variant>
        <vt:i4>3165</vt:i4>
      </vt:variant>
      <vt:variant>
        <vt:i4>0</vt:i4>
      </vt:variant>
      <vt:variant>
        <vt:i4>5</vt:i4>
      </vt:variant>
      <vt:variant>
        <vt:lpwstr/>
      </vt:variant>
      <vt:variant>
        <vt:lpwstr>_OBX-11_Observation_Result_Status</vt:lpwstr>
      </vt:variant>
      <vt:variant>
        <vt:i4>5570670</vt:i4>
      </vt:variant>
      <vt:variant>
        <vt:i4>3162</vt:i4>
      </vt:variant>
      <vt:variant>
        <vt:i4>0</vt:i4>
      </vt:variant>
      <vt:variant>
        <vt:i4>5</vt:i4>
      </vt:variant>
      <vt:variant>
        <vt:lpwstr/>
      </vt:variant>
      <vt:variant>
        <vt:lpwstr>_OBX-5_Observation_Value</vt:lpwstr>
      </vt:variant>
      <vt:variant>
        <vt:i4>5439522</vt:i4>
      </vt:variant>
      <vt:variant>
        <vt:i4>3159</vt:i4>
      </vt:variant>
      <vt:variant>
        <vt:i4>0</vt:i4>
      </vt:variant>
      <vt:variant>
        <vt:i4>5</vt:i4>
      </vt:variant>
      <vt:variant>
        <vt:lpwstr/>
      </vt:variant>
      <vt:variant>
        <vt:lpwstr>_OBX-4_Observation_Sub-ID</vt:lpwstr>
      </vt:variant>
      <vt:variant>
        <vt:i4>5701744</vt:i4>
      </vt:variant>
      <vt:variant>
        <vt:i4>3156</vt:i4>
      </vt:variant>
      <vt:variant>
        <vt:i4>0</vt:i4>
      </vt:variant>
      <vt:variant>
        <vt:i4>5</vt:i4>
      </vt:variant>
      <vt:variant>
        <vt:lpwstr/>
      </vt:variant>
      <vt:variant>
        <vt:lpwstr>_OBX-3_Observation_Identifier</vt:lpwstr>
      </vt:variant>
      <vt:variant>
        <vt:i4>6160509</vt:i4>
      </vt:variant>
      <vt:variant>
        <vt:i4>3153</vt:i4>
      </vt:variant>
      <vt:variant>
        <vt:i4>0</vt:i4>
      </vt:variant>
      <vt:variant>
        <vt:i4>5</vt:i4>
      </vt:variant>
      <vt:variant>
        <vt:lpwstr/>
      </vt:variant>
      <vt:variant>
        <vt:lpwstr>_OBX-2_Value_Type</vt:lpwstr>
      </vt:variant>
      <vt:variant>
        <vt:i4>5578861</vt:i4>
      </vt:variant>
      <vt:variant>
        <vt:i4>3150</vt:i4>
      </vt:variant>
      <vt:variant>
        <vt:i4>0</vt:i4>
      </vt:variant>
      <vt:variant>
        <vt:i4>5</vt:i4>
      </vt:variant>
      <vt:variant>
        <vt:lpwstr/>
      </vt:variant>
      <vt:variant>
        <vt:lpwstr>_OBX-1_Set_ID_– OBX</vt:lpwstr>
      </vt:variant>
      <vt:variant>
        <vt:i4>4456453</vt:i4>
      </vt:variant>
      <vt:variant>
        <vt:i4>3147</vt:i4>
      </vt:variant>
      <vt:variant>
        <vt:i4>0</vt:i4>
      </vt:variant>
      <vt:variant>
        <vt:i4>5</vt:i4>
      </vt:variant>
      <vt:variant>
        <vt:lpwstr/>
      </vt:variant>
      <vt:variant>
        <vt:lpwstr>_OBX-14_Date/Time_of_the Observation</vt:lpwstr>
      </vt:variant>
      <vt:variant>
        <vt:i4>5177371</vt:i4>
      </vt:variant>
      <vt:variant>
        <vt:i4>3144</vt:i4>
      </vt:variant>
      <vt:variant>
        <vt:i4>0</vt:i4>
      </vt:variant>
      <vt:variant>
        <vt:i4>5</vt:i4>
      </vt:variant>
      <vt:variant>
        <vt:lpwstr/>
      </vt:variant>
      <vt:variant>
        <vt:lpwstr>_OBX-11_Observation_Result_Status</vt:lpwstr>
      </vt:variant>
      <vt:variant>
        <vt:i4>5570670</vt:i4>
      </vt:variant>
      <vt:variant>
        <vt:i4>3141</vt:i4>
      </vt:variant>
      <vt:variant>
        <vt:i4>0</vt:i4>
      </vt:variant>
      <vt:variant>
        <vt:i4>5</vt:i4>
      </vt:variant>
      <vt:variant>
        <vt:lpwstr/>
      </vt:variant>
      <vt:variant>
        <vt:lpwstr>_OBX-5_Observation_Value</vt:lpwstr>
      </vt:variant>
      <vt:variant>
        <vt:i4>5439522</vt:i4>
      </vt:variant>
      <vt:variant>
        <vt:i4>3138</vt:i4>
      </vt:variant>
      <vt:variant>
        <vt:i4>0</vt:i4>
      </vt:variant>
      <vt:variant>
        <vt:i4>5</vt:i4>
      </vt:variant>
      <vt:variant>
        <vt:lpwstr/>
      </vt:variant>
      <vt:variant>
        <vt:lpwstr>_OBX-4_Observation_Sub-ID</vt:lpwstr>
      </vt:variant>
      <vt:variant>
        <vt:i4>5701744</vt:i4>
      </vt:variant>
      <vt:variant>
        <vt:i4>3135</vt:i4>
      </vt:variant>
      <vt:variant>
        <vt:i4>0</vt:i4>
      </vt:variant>
      <vt:variant>
        <vt:i4>5</vt:i4>
      </vt:variant>
      <vt:variant>
        <vt:lpwstr/>
      </vt:variant>
      <vt:variant>
        <vt:lpwstr>_OBX-3_Observation_Identifier</vt:lpwstr>
      </vt:variant>
      <vt:variant>
        <vt:i4>6160509</vt:i4>
      </vt:variant>
      <vt:variant>
        <vt:i4>3132</vt:i4>
      </vt:variant>
      <vt:variant>
        <vt:i4>0</vt:i4>
      </vt:variant>
      <vt:variant>
        <vt:i4>5</vt:i4>
      </vt:variant>
      <vt:variant>
        <vt:lpwstr/>
      </vt:variant>
      <vt:variant>
        <vt:lpwstr>_OBX-2_Value_Type</vt:lpwstr>
      </vt:variant>
      <vt:variant>
        <vt:i4>5578861</vt:i4>
      </vt:variant>
      <vt:variant>
        <vt:i4>3129</vt:i4>
      </vt:variant>
      <vt:variant>
        <vt:i4>0</vt:i4>
      </vt:variant>
      <vt:variant>
        <vt:i4>5</vt:i4>
      </vt:variant>
      <vt:variant>
        <vt:lpwstr/>
      </vt:variant>
      <vt:variant>
        <vt:lpwstr>_OBX-1_Set_ID_– OBX</vt:lpwstr>
      </vt:variant>
      <vt:variant>
        <vt:i4>4456453</vt:i4>
      </vt:variant>
      <vt:variant>
        <vt:i4>3126</vt:i4>
      </vt:variant>
      <vt:variant>
        <vt:i4>0</vt:i4>
      </vt:variant>
      <vt:variant>
        <vt:i4>5</vt:i4>
      </vt:variant>
      <vt:variant>
        <vt:lpwstr/>
      </vt:variant>
      <vt:variant>
        <vt:lpwstr>_OBX-14_Date/Time_of_the Observation</vt:lpwstr>
      </vt:variant>
      <vt:variant>
        <vt:i4>5177371</vt:i4>
      </vt:variant>
      <vt:variant>
        <vt:i4>3123</vt:i4>
      </vt:variant>
      <vt:variant>
        <vt:i4>0</vt:i4>
      </vt:variant>
      <vt:variant>
        <vt:i4>5</vt:i4>
      </vt:variant>
      <vt:variant>
        <vt:lpwstr/>
      </vt:variant>
      <vt:variant>
        <vt:lpwstr>_OBX-11_Observation_Result_Status</vt:lpwstr>
      </vt:variant>
      <vt:variant>
        <vt:i4>5570670</vt:i4>
      </vt:variant>
      <vt:variant>
        <vt:i4>3120</vt:i4>
      </vt:variant>
      <vt:variant>
        <vt:i4>0</vt:i4>
      </vt:variant>
      <vt:variant>
        <vt:i4>5</vt:i4>
      </vt:variant>
      <vt:variant>
        <vt:lpwstr/>
      </vt:variant>
      <vt:variant>
        <vt:lpwstr>_OBX-5_Observation_Value</vt:lpwstr>
      </vt:variant>
      <vt:variant>
        <vt:i4>5439522</vt:i4>
      </vt:variant>
      <vt:variant>
        <vt:i4>3117</vt:i4>
      </vt:variant>
      <vt:variant>
        <vt:i4>0</vt:i4>
      </vt:variant>
      <vt:variant>
        <vt:i4>5</vt:i4>
      </vt:variant>
      <vt:variant>
        <vt:lpwstr/>
      </vt:variant>
      <vt:variant>
        <vt:lpwstr>_OBX-4_Observation_Sub-ID</vt:lpwstr>
      </vt:variant>
      <vt:variant>
        <vt:i4>5701744</vt:i4>
      </vt:variant>
      <vt:variant>
        <vt:i4>3114</vt:i4>
      </vt:variant>
      <vt:variant>
        <vt:i4>0</vt:i4>
      </vt:variant>
      <vt:variant>
        <vt:i4>5</vt:i4>
      </vt:variant>
      <vt:variant>
        <vt:lpwstr/>
      </vt:variant>
      <vt:variant>
        <vt:lpwstr>_OBX-3_Observation_Identifier</vt:lpwstr>
      </vt:variant>
      <vt:variant>
        <vt:i4>6160509</vt:i4>
      </vt:variant>
      <vt:variant>
        <vt:i4>3111</vt:i4>
      </vt:variant>
      <vt:variant>
        <vt:i4>0</vt:i4>
      </vt:variant>
      <vt:variant>
        <vt:i4>5</vt:i4>
      </vt:variant>
      <vt:variant>
        <vt:lpwstr/>
      </vt:variant>
      <vt:variant>
        <vt:lpwstr>_OBX-2_Value_Type</vt:lpwstr>
      </vt:variant>
      <vt:variant>
        <vt:i4>5578861</vt:i4>
      </vt:variant>
      <vt:variant>
        <vt:i4>3108</vt:i4>
      </vt:variant>
      <vt:variant>
        <vt:i4>0</vt:i4>
      </vt:variant>
      <vt:variant>
        <vt:i4>5</vt:i4>
      </vt:variant>
      <vt:variant>
        <vt:lpwstr/>
      </vt:variant>
      <vt:variant>
        <vt:lpwstr>_OBX-1_Set_ID_– OBX</vt:lpwstr>
      </vt:variant>
      <vt:variant>
        <vt:i4>4456453</vt:i4>
      </vt:variant>
      <vt:variant>
        <vt:i4>3105</vt:i4>
      </vt:variant>
      <vt:variant>
        <vt:i4>0</vt:i4>
      </vt:variant>
      <vt:variant>
        <vt:i4>5</vt:i4>
      </vt:variant>
      <vt:variant>
        <vt:lpwstr/>
      </vt:variant>
      <vt:variant>
        <vt:lpwstr>_OBX-14_Date/Time_of_the Observation</vt:lpwstr>
      </vt:variant>
      <vt:variant>
        <vt:i4>5177371</vt:i4>
      </vt:variant>
      <vt:variant>
        <vt:i4>3102</vt:i4>
      </vt:variant>
      <vt:variant>
        <vt:i4>0</vt:i4>
      </vt:variant>
      <vt:variant>
        <vt:i4>5</vt:i4>
      </vt:variant>
      <vt:variant>
        <vt:lpwstr/>
      </vt:variant>
      <vt:variant>
        <vt:lpwstr>_OBX-11_Observation_Result_Status</vt:lpwstr>
      </vt:variant>
      <vt:variant>
        <vt:i4>5111893</vt:i4>
      </vt:variant>
      <vt:variant>
        <vt:i4>3099</vt:i4>
      </vt:variant>
      <vt:variant>
        <vt:i4>0</vt:i4>
      </vt:variant>
      <vt:variant>
        <vt:i4>5</vt:i4>
      </vt:variant>
      <vt:variant>
        <vt:lpwstr/>
      </vt:variant>
      <vt:variant>
        <vt:lpwstr>_OBX-6_Units</vt:lpwstr>
      </vt:variant>
      <vt:variant>
        <vt:i4>5570670</vt:i4>
      </vt:variant>
      <vt:variant>
        <vt:i4>3096</vt:i4>
      </vt:variant>
      <vt:variant>
        <vt:i4>0</vt:i4>
      </vt:variant>
      <vt:variant>
        <vt:i4>5</vt:i4>
      </vt:variant>
      <vt:variant>
        <vt:lpwstr/>
      </vt:variant>
      <vt:variant>
        <vt:lpwstr>_OBX-5_Observation_Value</vt:lpwstr>
      </vt:variant>
      <vt:variant>
        <vt:i4>5439522</vt:i4>
      </vt:variant>
      <vt:variant>
        <vt:i4>3093</vt:i4>
      </vt:variant>
      <vt:variant>
        <vt:i4>0</vt:i4>
      </vt:variant>
      <vt:variant>
        <vt:i4>5</vt:i4>
      </vt:variant>
      <vt:variant>
        <vt:lpwstr/>
      </vt:variant>
      <vt:variant>
        <vt:lpwstr>_OBX-4_Observation_Sub-ID</vt:lpwstr>
      </vt:variant>
      <vt:variant>
        <vt:i4>5701744</vt:i4>
      </vt:variant>
      <vt:variant>
        <vt:i4>3090</vt:i4>
      </vt:variant>
      <vt:variant>
        <vt:i4>0</vt:i4>
      </vt:variant>
      <vt:variant>
        <vt:i4>5</vt:i4>
      </vt:variant>
      <vt:variant>
        <vt:lpwstr/>
      </vt:variant>
      <vt:variant>
        <vt:lpwstr>_OBX-3_Observation_Identifier</vt:lpwstr>
      </vt:variant>
      <vt:variant>
        <vt:i4>6160509</vt:i4>
      </vt:variant>
      <vt:variant>
        <vt:i4>3087</vt:i4>
      </vt:variant>
      <vt:variant>
        <vt:i4>0</vt:i4>
      </vt:variant>
      <vt:variant>
        <vt:i4>5</vt:i4>
      </vt:variant>
      <vt:variant>
        <vt:lpwstr/>
      </vt:variant>
      <vt:variant>
        <vt:lpwstr>_OBX-2_Value_Type</vt:lpwstr>
      </vt:variant>
      <vt:variant>
        <vt:i4>5578861</vt:i4>
      </vt:variant>
      <vt:variant>
        <vt:i4>3084</vt:i4>
      </vt:variant>
      <vt:variant>
        <vt:i4>0</vt:i4>
      </vt:variant>
      <vt:variant>
        <vt:i4>5</vt:i4>
      </vt:variant>
      <vt:variant>
        <vt:lpwstr/>
      </vt:variant>
      <vt:variant>
        <vt:lpwstr>_OBX-1_Set_ID_– OBX</vt:lpwstr>
      </vt:variant>
      <vt:variant>
        <vt:i4>4456453</vt:i4>
      </vt:variant>
      <vt:variant>
        <vt:i4>3081</vt:i4>
      </vt:variant>
      <vt:variant>
        <vt:i4>0</vt:i4>
      </vt:variant>
      <vt:variant>
        <vt:i4>5</vt:i4>
      </vt:variant>
      <vt:variant>
        <vt:lpwstr/>
      </vt:variant>
      <vt:variant>
        <vt:lpwstr>_OBX-14_Date/Time_of_the Observation</vt:lpwstr>
      </vt:variant>
      <vt:variant>
        <vt:i4>5177371</vt:i4>
      </vt:variant>
      <vt:variant>
        <vt:i4>3078</vt:i4>
      </vt:variant>
      <vt:variant>
        <vt:i4>0</vt:i4>
      </vt:variant>
      <vt:variant>
        <vt:i4>5</vt:i4>
      </vt:variant>
      <vt:variant>
        <vt:lpwstr/>
      </vt:variant>
      <vt:variant>
        <vt:lpwstr>_OBX-11_Observation_Result_Status</vt:lpwstr>
      </vt:variant>
      <vt:variant>
        <vt:i4>5570670</vt:i4>
      </vt:variant>
      <vt:variant>
        <vt:i4>3075</vt:i4>
      </vt:variant>
      <vt:variant>
        <vt:i4>0</vt:i4>
      </vt:variant>
      <vt:variant>
        <vt:i4>5</vt:i4>
      </vt:variant>
      <vt:variant>
        <vt:lpwstr/>
      </vt:variant>
      <vt:variant>
        <vt:lpwstr>_OBX-5_Observation_Value</vt:lpwstr>
      </vt:variant>
      <vt:variant>
        <vt:i4>5439522</vt:i4>
      </vt:variant>
      <vt:variant>
        <vt:i4>3072</vt:i4>
      </vt:variant>
      <vt:variant>
        <vt:i4>0</vt:i4>
      </vt:variant>
      <vt:variant>
        <vt:i4>5</vt:i4>
      </vt:variant>
      <vt:variant>
        <vt:lpwstr/>
      </vt:variant>
      <vt:variant>
        <vt:lpwstr>_OBX-4_Observation_Sub-ID</vt:lpwstr>
      </vt:variant>
      <vt:variant>
        <vt:i4>5701744</vt:i4>
      </vt:variant>
      <vt:variant>
        <vt:i4>3069</vt:i4>
      </vt:variant>
      <vt:variant>
        <vt:i4>0</vt:i4>
      </vt:variant>
      <vt:variant>
        <vt:i4>5</vt:i4>
      </vt:variant>
      <vt:variant>
        <vt:lpwstr/>
      </vt:variant>
      <vt:variant>
        <vt:lpwstr>_OBX-3_Observation_Identifier</vt:lpwstr>
      </vt:variant>
      <vt:variant>
        <vt:i4>6160509</vt:i4>
      </vt:variant>
      <vt:variant>
        <vt:i4>3066</vt:i4>
      </vt:variant>
      <vt:variant>
        <vt:i4>0</vt:i4>
      </vt:variant>
      <vt:variant>
        <vt:i4>5</vt:i4>
      </vt:variant>
      <vt:variant>
        <vt:lpwstr/>
      </vt:variant>
      <vt:variant>
        <vt:lpwstr>_OBX-2_Value_Type</vt:lpwstr>
      </vt:variant>
      <vt:variant>
        <vt:i4>5578861</vt:i4>
      </vt:variant>
      <vt:variant>
        <vt:i4>3063</vt:i4>
      </vt:variant>
      <vt:variant>
        <vt:i4>0</vt:i4>
      </vt:variant>
      <vt:variant>
        <vt:i4>5</vt:i4>
      </vt:variant>
      <vt:variant>
        <vt:lpwstr/>
      </vt:variant>
      <vt:variant>
        <vt:lpwstr>_OBX-1_Set_ID_– OBX</vt:lpwstr>
      </vt:variant>
      <vt:variant>
        <vt:i4>5177371</vt:i4>
      </vt:variant>
      <vt:variant>
        <vt:i4>3060</vt:i4>
      </vt:variant>
      <vt:variant>
        <vt:i4>0</vt:i4>
      </vt:variant>
      <vt:variant>
        <vt:i4>5</vt:i4>
      </vt:variant>
      <vt:variant>
        <vt:lpwstr/>
      </vt:variant>
      <vt:variant>
        <vt:lpwstr>_OBX-11_Observation_Result_Status</vt:lpwstr>
      </vt:variant>
      <vt:variant>
        <vt:i4>5570670</vt:i4>
      </vt:variant>
      <vt:variant>
        <vt:i4>3057</vt:i4>
      </vt:variant>
      <vt:variant>
        <vt:i4>0</vt:i4>
      </vt:variant>
      <vt:variant>
        <vt:i4>5</vt:i4>
      </vt:variant>
      <vt:variant>
        <vt:lpwstr/>
      </vt:variant>
      <vt:variant>
        <vt:lpwstr>_OBX-5_Observation_Value</vt:lpwstr>
      </vt:variant>
      <vt:variant>
        <vt:i4>5701744</vt:i4>
      </vt:variant>
      <vt:variant>
        <vt:i4>3054</vt:i4>
      </vt:variant>
      <vt:variant>
        <vt:i4>0</vt:i4>
      </vt:variant>
      <vt:variant>
        <vt:i4>5</vt:i4>
      </vt:variant>
      <vt:variant>
        <vt:lpwstr/>
      </vt:variant>
      <vt:variant>
        <vt:lpwstr>_OBX-3_Observation_Identifier</vt:lpwstr>
      </vt:variant>
      <vt:variant>
        <vt:i4>6160509</vt:i4>
      </vt:variant>
      <vt:variant>
        <vt:i4>3051</vt:i4>
      </vt:variant>
      <vt:variant>
        <vt:i4>0</vt:i4>
      </vt:variant>
      <vt:variant>
        <vt:i4>5</vt:i4>
      </vt:variant>
      <vt:variant>
        <vt:lpwstr/>
      </vt:variant>
      <vt:variant>
        <vt:lpwstr>_OBX-2_Value_Type</vt:lpwstr>
      </vt:variant>
      <vt:variant>
        <vt:i4>5578861</vt:i4>
      </vt:variant>
      <vt:variant>
        <vt:i4>3048</vt:i4>
      </vt:variant>
      <vt:variant>
        <vt:i4>0</vt:i4>
      </vt:variant>
      <vt:variant>
        <vt:i4>5</vt:i4>
      </vt:variant>
      <vt:variant>
        <vt:lpwstr/>
      </vt:variant>
      <vt:variant>
        <vt:lpwstr>_OBX-1_Set_ID_– OBX</vt:lpwstr>
      </vt:variant>
      <vt:variant>
        <vt:i4>5177371</vt:i4>
      </vt:variant>
      <vt:variant>
        <vt:i4>3045</vt:i4>
      </vt:variant>
      <vt:variant>
        <vt:i4>0</vt:i4>
      </vt:variant>
      <vt:variant>
        <vt:i4>5</vt:i4>
      </vt:variant>
      <vt:variant>
        <vt:lpwstr/>
      </vt:variant>
      <vt:variant>
        <vt:lpwstr>_OBX-11_Observation_Result_Status</vt:lpwstr>
      </vt:variant>
      <vt:variant>
        <vt:i4>5570670</vt:i4>
      </vt:variant>
      <vt:variant>
        <vt:i4>3042</vt:i4>
      </vt:variant>
      <vt:variant>
        <vt:i4>0</vt:i4>
      </vt:variant>
      <vt:variant>
        <vt:i4>5</vt:i4>
      </vt:variant>
      <vt:variant>
        <vt:lpwstr/>
      </vt:variant>
      <vt:variant>
        <vt:lpwstr>_OBX-5_Observation_Value</vt:lpwstr>
      </vt:variant>
      <vt:variant>
        <vt:i4>5701744</vt:i4>
      </vt:variant>
      <vt:variant>
        <vt:i4>3039</vt:i4>
      </vt:variant>
      <vt:variant>
        <vt:i4>0</vt:i4>
      </vt:variant>
      <vt:variant>
        <vt:i4>5</vt:i4>
      </vt:variant>
      <vt:variant>
        <vt:lpwstr/>
      </vt:variant>
      <vt:variant>
        <vt:lpwstr>_OBX-3_Observation_Identifier</vt:lpwstr>
      </vt:variant>
      <vt:variant>
        <vt:i4>6160509</vt:i4>
      </vt:variant>
      <vt:variant>
        <vt:i4>3036</vt:i4>
      </vt:variant>
      <vt:variant>
        <vt:i4>0</vt:i4>
      </vt:variant>
      <vt:variant>
        <vt:i4>5</vt:i4>
      </vt:variant>
      <vt:variant>
        <vt:lpwstr/>
      </vt:variant>
      <vt:variant>
        <vt:lpwstr>_OBX-2_Value_Type</vt:lpwstr>
      </vt:variant>
      <vt:variant>
        <vt:i4>5578861</vt:i4>
      </vt:variant>
      <vt:variant>
        <vt:i4>3033</vt:i4>
      </vt:variant>
      <vt:variant>
        <vt:i4>0</vt:i4>
      </vt:variant>
      <vt:variant>
        <vt:i4>5</vt:i4>
      </vt:variant>
      <vt:variant>
        <vt:lpwstr/>
      </vt:variant>
      <vt:variant>
        <vt:lpwstr>_OBX-1_Set_ID_– OBX</vt:lpwstr>
      </vt:variant>
      <vt:variant>
        <vt:i4>5177371</vt:i4>
      </vt:variant>
      <vt:variant>
        <vt:i4>3030</vt:i4>
      </vt:variant>
      <vt:variant>
        <vt:i4>0</vt:i4>
      </vt:variant>
      <vt:variant>
        <vt:i4>5</vt:i4>
      </vt:variant>
      <vt:variant>
        <vt:lpwstr/>
      </vt:variant>
      <vt:variant>
        <vt:lpwstr>_OBX-11_Observation_Result_Status</vt:lpwstr>
      </vt:variant>
      <vt:variant>
        <vt:i4>5570670</vt:i4>
      </vt:variant>
      <vt:variant>
        <vt:i4>3027</vt:i4>
      </vt:variant>
      <vt:variant>
        <vt:i4>0</vt:i4>
      </vt:variant>
      <vt:variant>
        <vt:i4>5</vt:i4>
      </vt:variant>
      <vt:variant>
        <vt:lpwstr/>
      </vt:variant>
      <vt:variant>
        <vt:lpwstr>_OBX-5_Observation_Value</vt:lpwstr>
      </vt:variant>
      <vt:variant>
        <vt:i4>5701744</vt:i4>
      </vt:variant>
      <vt:variant>
        <vt:i4>3024</vt:i4>
      </vt:variant>
      <vt:variant>
        <vt:i4>0</vt:i4>
      </vt:variant>
      <vt:variant>
        <vt:i4>5</vt:i4>
      </vt:variant>
      <vt:variant>
        <vt:lpwstr/>
      </vt:variant>
      <vt:variant>
        <vt:lpwstr>_OBX-3_Observation_Identifier</vt:lpwstr>
      </vt:variant>
      <vt:variant>
        <vt:i4>6160509</vt:i4>
      </vt:variant>
      <vt:variant>
        <vt:i4>3021</vt:i4>
      </vt:variant>
      <vt:variant>
        <vt:i4>0</vt:i4>
      </vt:variant>
      <vt:variant>
        <vt:i4>5</vt:i4>
      </vt:variant>
      <vt:variant>
        <vt:lpwstr/>
      </vt:variant>
      <vt:variant>
        <vt:lpwstr>_OBX-2_Value_Type</vt:lpwstr>
      </vt:variant>
      <vt:variant>
        <vt:i4>5578861</vt:i4>
      </vt:variant>
      <vt:variant>
        <vt:i4>3018</vt:i4>
      </vt:variant>
      <vt:variant>
        <vt:i4>0</vt:i4>
      </vt:variant>
      <vt:variant>
        <vt:i4>5</vt:i4>
      </vt:variant>
      <vt:variant>
        <vt:lpwstr/>
      </vt:variant>
      <vt:variant>
        <vt:lpwstr>_OBX-1_Set_ID_– OBX</vt:lpwstr>
      </vt:variant>
      <vt:variant>
        <vt:i4>5177371</vt:i4>
      </vt:variant>
      <vt:variant>
        <vt:i4>3015</vt:i4>
      </vt:variant>
      <vt:variant>
        <vt:i4>0</vt:i4>
      </vt:variant>
      <vt:variant>
        <vt:i4>5</vt:i4>
      </vt:variant>
      <vt:variant>
        <vt:lpwstr/>
      </vt:variant>
      <vt:variant>
        <vt:lpwstr>_OBX-11_Observation_Result_Status</vt:lpwstr>
      </vt:variant>
      <vt:variant>
        <vt:i4>5570670</vt:i4>
      </vt:variant>
      <vt:variant>
        <vt:i4>3012</vt:i4>
      </vt:variant>
      <vt:variant>
        <vt:i4>0</vt:i4>
      </vt:variant>
      <vt:variant>
        <vt:i4>5</vt:i4>
      </vt:variant>
      <vt:variant>
        <vt:lpwstr/>
      </vt:variant>
      <vt:variant>
        <vt:lpwstr>_OBX-5_Observation_Value</vt:lpwstr>
      </vt:variant>
      <vt:variant>
        <vt:i4>5701744</vt:i4>
      </vt:variant>
      <vt:variant>
        <vt:i4>3009</vt:i4>
      </vt:variant>
      <vt:variant>
        <vt:i4>0</vt:i4>
      </vt:variant>
      <vt:variant>
        <vt:i4>5</vt:i4>
      </vt:variant>
      <vt:variant>
        <vt:lpwstr/>
      </vt:variant>
      <vt:variant>
        <vt:lpwstr>_OBX-3_Observation_Identifier</vt:lpwstr>
      </vt:variant>
      <vt:variant>
        <vt:i4>6160509</vt:i4>
      </vt:variant>
      <vt:variant>
        <vt:i4>3006</vt:i4>
      </vt:variant>
      <vt:variant>
        <vt:i4>0</vt:i4>
      </vt:variant>
      <vt:variant>
        <vt:i4>5</vt:i4>
      </vt:variant>
      <vt:variant>
        <vt:lpwstr/>
      </vt:variant>
      <vt:variant>
        <vt:lpwstr>_OBX-2_Value_Type</vt:lpwstr>
      </vt:variant>
      <vt:variant>
        <vt:i4>5578861</vt:i4>
      </vt:variant>
      <vt:variant>
        <vt:i4>3003</vt:i4>
      </vt:variant>
      <vt:variant>
        <vt:i4>0</vt:i4>
      </vt:variant>
      <vt:variant>
        <vt:i4>5</vt:i4>
      </vt:variant>
      <vt:variant>
        <vt:lpwstr/>
      </vt:variant>
      <vt:variant>
        <vt:lpwstr>_OBX-1_Set_ID_– OBX</vt:lpwstr>
      </vt:variant>
      <vt:variant>
        <vt:i4>5177371</vt:i4>
      </vt:variant>
      <vt:variant>
        <vt:i4>3000</vt:i4>
      </vt:variant>
      <vt:variant>
        <vt:i4>0</vt:i4>
      </vt:variant>
      <vt:variant>
        <vt:i4>5</vt:i4>
      </vt:variant>
      <vt:variant>
        <vt:lpwstr/>
      </vt:variant>
      <vt:variant>
        <vt:lpwstr>_OBX-11_Observation_Result_Status</vt:lpwstr>
      </vt:variant>
      <vt:variant>
        <vt:i4>5570670</vt:i4>
      </vt:variant>
      <vt:variant>
        <vt:i4>2997</vt:i4>
      </vt:variant>
      <vt:variant>
        <vt:i4>0</vt:i4>
      </vt:variant>
      <vt:variant>
        <vt:i4>5</vt:i4>
      </vt:variant>
      <vt:variant>
        <vt:lpwstr/>
      </vt:variant>
      <vt:variant>
        <vt:lpwstr>_OBX-5_Observation_Value</vt:lpwstr>
      </vt:variant>
      <vt:variant>
        <vt:i4>5701744</vt:i4>
      </vt:variant>
      <vt:variant>
        <vt:i4>2994</vt:i4>
      </vt:variant>
      <vt:variant>
        <vt:i4>0</vt:i4>
      </vt:variant>
      <vt:variant>
        <vt:i4>5</vt:i4>
      </vt:variant>
      <vt:variant>
        <vt:lpwstr/>
      </vt:variant>
      <vt:variant>
        <vt:lpwstr>_OBX-3_Observation_Identifier</vt:lpwstr>
      </vt:variant>
      <vt:variant>
        <vt:i4>6160509</vt:i4>
      </vt:variant>
      <vt:variant>
        <vt:i4>2991</vt:i4>
      </vt:variant>
      <vt:variant>
        <vt:i4>0</vt:i4>
      </vt:variant>
      <vt:variant>
        <vt:i4>5</vt:i4>
      </vt:variant>
      <vt:variant>
        <vt:lpwstr/>
      </vt:variant>
      <vt:variant>
        <vt:lpwstr>_OBX-2_Value_Type</vt:lpwstr>
      </vt:variant>
      <vt:variant>
        <vt:i4>5578861</vt:i4>
      </vt:variant>
      <vt:variant>
        <vt:i4>2988</vt:i4>
      </vt:variant>
      <vt:variant>
        <vt:i4>0</vt:i4>
      </vt:variant>
      <vt:variant>
        <vt:i4>5</vt:i4>
      </vt:variant>
      <vt:variant>
        <vt:lpwstr/>
      </vt:variant>
      <vt:variant>
        <vt:lpwstr>_OBX-1_Set_ID_– OBX</vt:lpwstr>
      </vt:variant>
      <vt:variant>
        <vt:i4>5177371</vt:i4>
      </vt:variant>
      <vt:variant>
        <vt:i4>2985</vt:i4>
      </vt:variant>
      <vt:variant>
        <vt:i4>0</vt:i4>
      </vt:variant>
      <vt:variant>
        <vt:i4>5</vt:i4>
      </vt:variant>
      <vt:variant>
        <vt:lpwstr/>
      </vt:variant>
      <vt:variant>
        <vt:lpwstr>_OBX-11_Observation_Result_Status</vt:lpwstr>
      </vt:variant>
      <vt:variant>
        <vt:i4>5570670</vt:i4>
      </vt:variant>
      <vt:variant>
        <vt:i4>2982</vt:i4>
      </vt:variant>
      <vt:variant>
        <vt:i4>0</vt:i4>
      </vt:variant>
      <vt:variant>
        <vt:i4>5</vt:i4>
      </vt:variant>
      <vt:variant>
        <vt:lpwstr/>
      </vt:variant>
      <vt:variant>
        <vt:lpwstr>_OBX-5_Observation_Value</vt:lpwstr>
      </vt:variant>
      <vt:variant>
        <vt:i4>5701744</vt:i4>
      </vt:variant>
      <vt:variant>
        <vt:i4>2979</vt:i4>
      </vt:variant>
      <vt:variant>
        <vt:i4>0</vt:i4>
      </vt:variant>
      <vt:variant>
        <vt:i4>5</vt:i4>
      </vt:variant>
      <vt:variant>
        <vt:lpwstr/>
      </vt:variant>
      <vt:variant>
        <vt:lpwstr>_OBX-3_Observation_Identifier</vt:lpwstr>
      </vt:variant>
      <vt:variant>
        <vt:i4>6160509</vt:i4>
      </vt:variant>
      <vt:variant>
        <vt:i4>2976</vt:i4>
      </vt:variant>
      <vt:variant>
        <vt:i4>0</vt:i4>
      </vt:variant>
      <vt:variant>
        <vt:i4>5</vt:i4>
      </vt:variant>
      <vt:variant>
        <vt:lpwstr/>
      </vt:variant>
      <vt:variant>
        <vt:lpwstr>_OBX-2_Value_Type</vt:lpwstr>
      </vt:variant>
      <vt:variant>
        <vt:i4>5578861</vt:i4>
      </vt:variant>
      <vt:variant>
        <vt:i4>2973</vt:i4>
      </vt:variant>
      <vt:variant>
        <vt:i4>0</vt:i4>
      </vt:variant>
      <vt:variant>
        <vt:i4>5</vt:i4>
      </vt:variant>
      <vt:variant>
        <vt:lpwstr/>
      </vt:variant>
      <vt:variant>
        <vt:lpwstr>_OBX-1_Set_ID_– OBX</vt:lpwstr>
      </vt:variant>
      <vt:variant>
        <vt:i4>5177371</vt:i4>
      </vt:variant>
      <vt:variant>
        <vt:i4>2970</vt:i4>
      </vt:variant>
      <vt:variant>
        <vt:i4>0</vt:i4>
      </vt:variant>
      <vt:variant>
        <vt:i4>5</vt:i4>
      </vt:variant>
      <vt:variant>
        <vt:lpwstr/>
      </vt:variant>
      <vt:variant>
        <vt:lpwstr>_OBX-11_Observation_Result_Status</vt:lpwstr>
      </vt:variant>
      <vt:variant>
        <vt:i4>5570670</vt:i4>
      </vt:variant>
      <vt:variant>
        <vt:i4>2967</vt:i4>
      </vt:variant>
      <vt:variant>
        <vt:i4>0</vt:i4>
      </vt:variant>
      <vt:variant>
        <vt:i4>5</vt:i4>
      </vt:variant>
      <vt:variant>
        <vt:lpwstr/>
      </vt:variant>
      <vt:variant>
        <vt:lpwstr>_OBX-5_Observation_Value</vt:lpwstr>
      </vt:variant>
      <vt:variant>
        <vt:i4>5701744</vt:i4>
      </vt:variant>
      <vt:variant>
        <vt:i4>2964</vt:i4>
      </vt:variant>
      <vt:variant>
        <vt:i4>0</vt:i4>
      </vt:variant>
      <vt:variant>
        <vt:i4>5</vt:i4>
      </vt:variant>
      <vt:variant>
        <vt:lpwstr/>
      </vt:variant>
      <vt:variant>
        <vt:lpwstr>_OBX-3_Observation_Identifier</vt:lpwstr>
      </vt:variant>
      <vt:variant>
        <vt:i4>6160509</vt:i4>
      </vt:variant>
      <vt:variant>
        <vt:i4>2961</vt:i4>
      </vt:variant>
      <vt:variant>
        <vt:i4>0</vt:i4>
      </vt:variant>
      <vt:variant>
        <vt:i4>5</vt:i4>
      </vt:variant>
      <vt:variant>
        <vt:lpwstr/>
      </vt:variant>
      <vt:variant>
        <vt:lpwstr>_OBX-2_Value_Type</vt:lpwstr>
      </vt:variant>
      <vt:variant>
        <vt:i4>5578861</vt:i4>
      </vt:variant>
      <vt:variant>
        <vt:i4>2958</vt:i4>
      </vt:variant>
      <vt:variant>
        <vt:i4>0</vt:i4>
      </vt:variant>
      <vt:variant>
        <vt:i4>5</vt:i4>
      </vt:variant>
      <vt:variant>
        <vt:lpwstr/>
      </vt:variant>
      <vt:variant>
        <vt:lpwstr>_OBX-1_Set_ID_– OBX</vt:lpwstr>
      </vt:variant>
      <vt:variant>
        <vt:i4>5177371</vt:i4>
      </vt:variant>
      <vt:variant>
        <vt:i4>2955</vt:i4>
      </vt:variant>
      <vt:variant>
        <vt:i4>0</vt:i4>
      </vt:variant>
      <vt:variant>
        <vt:i4>5</vt:i4>
      </vt:variant>
      <vt:variant>
        <vt:lpwstr/>
      </vt:variant>
      <vt:variant>
        <vt:lpwstr>_OBX-11_Observation_Result_Status</vt:lpwstr>
      </vt:variant>
      <vt:variant>
        <vt:i4>5570670</vt:i4>
      </vt:variant>
      <vt:variant>
        <vt:i4>2952</vt:i4>
      </vt:variant>
      <vt:variant>
        <vt:i4>0</vt:i4>
      </vt:variant>
      <vt:variant>
        <vt:i4>5</vt:i4>
      </vt:variant>
      <vt:variant>
        <vt:lpwstr/>
      </vt:variant>
      <vt:variant>
        <vt:lpwstr>_OBX-5_Observation_Value</vt:lpwstr>
      </vt:variant>
      <vt:variant>
        <vt:i4>5701744</vt:i4>
      </vt:variant>
      <vt:variant>
        <vt:i4>2949</vt:i4>
      </vt:variant>
      <vt:variant>
        <vt:i4>0</vt:i4>
      </vt:variant>
      <vt:variant>
        <vt:i4>5</vt:i4>
      </vt:variant>
      <vt:variant>
        <vt:lpwstr/>
      </vt:variant>
      <vt:variant>
        <vt:lpwstr>_OBX-3_Observation_Identifier</vt:lpwstr>
      </vt:variant>
      <vt:variant>
        <vt:i4>6160509</vt:i4>
      </vt:variant>
      <vt:variant>
        <vt:i4>2946</vt:i4>
      </vt:variant>
      <vt:variant>
        <vt:i4>0</vt:i4>
      </vt:variant>
      <vt:variant>
        <vt:i4>5</vt:i4>
      </vt:variant>
      <vt:variant>
        <vt:lpwstr/>
      </vt:variant>
      <vt:variant>
        <vt:lpwstr>_OBX-2_Value_Type</vt:lpwstr>
      </vt:variant>
      <vt:variant>
        <vt:i4>5578861</vt:i4>
      </vt:variant>
      <vt:variant>
        <vt:i4>2943</vt:i4>
      </vt:variant>
      <vt:variant>
        <vt:i4>0</vt:i4>
      </vt:variant>
      <vt:variant>
        <vt:i4>5</vt:i4>
      </vt:variant>
      <vt:variant>
        <vt:lpwstr/>
      </vt:variant>
      <vt:variant>
        <vt:lpwstr>_OBX-1_Set_ID_– OBX</vt:lpwstr>
      </vt:variant>
      <vt:variant>
        <vt:i4>5177371</vt:i4>
      </vt:variant>
      <vt:variant>
        <vt:i4>2940</vt:i4>
      </vt:variant>
      <vt:variant>
        <vt:i4>0</vt:i4>
      </vt:variant>
      <vt:variant>
        <vt:i4>5</vt:i4>
      </vt:variant>
      <vt:variant>
        <vt:lpwstr/>
      </vt:variant>
      <vt:variant>
        <vt:lpwstr>_OBX-11_Observation_Result_Status</vt:lpwstr>
      </vt:variant>
      <vt:variant>
        <vt:i4>5570670</vt:i4>
      </vt:variant>
      <vt:variant>
        <vt:i4>2937</vt:i4>
      </vt:variant>
      <vt:variant>
        <vt:i4>0</vt:i4>
      </vt:variant>
      <vt:variant>
        <vt:i4>5</vt:i4>
      </vt:variant>
      <vt:variant>
        <vt:lpwstr/>
      </vt:variant>
      <vt:variant>
        <vt:lpwstr>_OBX-5_Observation_Value</vt:lpwstr>
      </vt:variant>
      <vt:variant>
        <vt:i4>5701744</vt:i4>
      </vt:variant>
      <vt:variant>
        <vt:i4>2934</vt:i4>
      </vt:variant>
      <vt:variant>
        <vt:i4>0</vt:i4>
      </vt:variant>
      <vt:variant>
        <vt:i4>5</vt:i4>
      </vt:variant>
      <vt:variant>
        <vt:lpwstr/>
      </vt:variant>
      <vt:variant>
        <vt:lpwstr>_OBX-3_Observation_Identifier</vt:lpwstr>
      </vt:variant>
      <vt:variant>
        <vt:i4>6160509</vt:i4>
      </vt:variant>
      <vt:variant>
        <vt:i4>2931</vt:i4>
      </vt:variant>
      <vt:variant>
        <vt:i4>0</vt:i4>
      </vt:variant>
      <vt:variant>
        <vt:i4>5</vt:i4>
      </vt:variant>
      <vt:variant>
        <vt:lpwstr/>
      </vt:variant>
      <vt:variant>
        <vt:lpwstr>_OBX-2_Value_Type</vt:lpwstr>
      </vt:variant>
      <vt:variant>
        <vt:i4>5578861</vt:i4>
      </vt:variant>
      <vt:variant>
        <vt:i4>2928</vt:i4>
      </vt:variant>
      <vt:variant>
        <vt:i4>0</vt:i4>
      </vt:variant>
      <vt:variant>
        <vt:i4>5</vt:i4>
      </vt:variant>
      <vt:variant>
        <vt:lpwstr/>
      </vt:variant>
      <vt:variant>
        <vt:lpwstr>_OBX-1_Set_ID_– OBX</vt:lpwstr>
      </vt:variant>
      <vt:variant>
        <vt:i4>5570670</vt:i4>
      </vt:variant>
      <vt:variant>
        <vt:i4>2925</vt:i4>
      </vt:variant>
      <vt:variant>
        <vt:i4>0</vt:i4>
      </vt:variant>
      <vt:variant>
        <vt:i4>5</vt:i4>
      </vt:variant>
      <vt:variant>
        <vt:lpwstr/>
      </vt:variant>
      <vt:variant>
        <vt:lpwstr>_OBX-5_Observation_Value</vt:lpwstr>
      </vt:variant>
      <vt:variant>
        <vt:i4>5701744</vt:i4>
      </vt:variant>
      <vt:variant>
        <vt:i4>2922</vt:i4>
      </vt:variant>
      <vt:variant>
        <vt:i4>0</vt:i4>
      </vt:variant>
      <vt:variant>
        <vt:i4>5</vt:i4>
      </vt:variant>
      <vt:variant>
        <vt:lpwstr/>
      </vt:variant>
      <vt:variant>
        <vt:lpwstr>_OBX-3_Observation_Identifier</vt:lpwstr>
      </vt:variant>
      <vt:variant>
        <vt:i4>5578861</vt:i4>
      </vt:variant>
      <vt:variant>
        <vt:i4>2919</vt:i4>
      </vt:variant>
      <vt:variant>
        <vt:i4>0</vt:i4>
      </vt:variant>
      <vt:variant>
        <vt:i4>5</vt:i4>
      </vt:variant>
      <vt:variant>
        <vt:lpwstr/>
      </vt:variant>
      <vt:variant>
        <vt:lpwstr>_OBX-1_Set_ID_– OBX</vt:lpwstr>
      </vt:variant>
      <vt:variant>
        <vt:i4>5177371</vt:i4>
      </vt:variant>
      <vt:variant>
        <vt:i4>2916</vt:i4>
      </vt:variant>
      <vt:variant>
        <vt:i4>0</vt:i4>
      </vt:variant>
      <vt:variant>
        <vt:i4>5</vt:i4>
      </vt:variant>
      <vt:variant>
        <vt:lpwstr/>
      </vt:variant>
      <vt:variant>
        <vt:lpwstr>_OBX-11_Observation_Result_Status</vt:lpwstr>
      </vt:variant>
      <vt:variant>
        <vt:i4>5570670</vt:i4>
      </vt:variant>
      <vt:variant>
        <vt:i4>2913</vt:i4>
      </vt:variant>
      <vt:variant>
        <vt:i4>0</vt:i4>
      </vt:variant>
      <vt:variant>
        <vt:i4>5</vt:i4>
      </vt:variant>
      <vt:variant>
        <vt:lpwstr/>
      </vt:variant>
      <vt:variant>
        <vt:lpwstr>_OBX-5_Observation_Value</vt:lpwstr>
      </vt:variant>
      <vt:variant>
        <vt:i4>5701744</vt:i4>
      </vt:variant>
      <vt:variant>
        <vt:i4>2910</vt:i4>
      </vt:variant>
      <vt:variant>
        <vt:i4>0</vt:i4>
      </vt:variant>
      <vt:variant>
        <vt:i4>5</vt:i4>
      </vt:variant>
      <vt:variant>
        <vt:lpwstr/>
      </vt:variant>
      <vt:variant>
        <vt:lpwstr>_OBX-3_Observation_Identifier</vt:lpwstr>
      </vt:variant>
      <vt:variant>
        <vt:i4>6160509</vt:i4>
      </vt:variant>
      <vt:variant>
        <vt:i4>2907</vt:i4>
      </vt:variant>
      <vt:variant>
        <vt:i4>0</vt:i4>
      </vt:variant>
      <vt:variant>
        <vt:i4>5</vt:i4>
      </vt:variant>
      <vt:variant>
        <vt:lpwstr/>
      </vt:variant>
      <vt:variant>
        <vt:lpwstr>_OBX-2_Value_Type</vt:lpwstr>
      </vt:variant>
      <vt:variant>
        <vt:i4>5578861</vt:i4>
      </vt:variant>
      <vt:variant>
        <vt:i4>2904</vt:i4>
      </vt:variant>
      <vt:variant>
        <vt:i4>0</vt:i4>
      </vt:variant>
      <vt:variant>
        <vt:i4>5</vt:i4>
      </vt:variant>
      <vt:variant>
        <vt:lpwstr/>
      </vt:variant>
      <vt:variant>
        <vt:lpwstr>_OBX-1_Set_ID_– OBX</vt:lpwstr>
      </vt:variant>
      <vt:variant>
        <vt:i4>5177371</vt:i4>
      </vt:variant>
      <vt:variant>
        <vt:i4>2901</vt:i4>
      </vt:variant>
      <vt:variant>
        <vt:i4>0</vt:i4>
      </vt:variant>
      <vt:variant>
        <vt:i4>5</vt:i4>
      </vt:variant>
      <vt:variant>
        <vt:lpwstr/>
      </vt:variant>
      <vt:variant>
        <vt:lpwstr>_OBX-11_Observation_Result_Status</vt:lpwstr>
      </vt:variant>
      <vt:variant>
        <vt:i4>5570670</vt:i4>
      </vt:variant>
      <vt:variant>
        <vt:i4>2898</vt:i4>
      </vt:variant>
      <vt:variant>
        <vt:i4>0</vt:i4>
      </vt:variant>
      <vt:variant>
        <vt:i4>5</vt:i4>
      </vt:variant>
      <vt:variant>
        <vt:lpwstr/>
      </vt:variant>
      <vt:variant>
        <vt:lpwstr>_OBX-5_Observation_Value</vt:lpwstr>
      </vt:variant>
      <vt:variant>
        <vt:i4>5701744</vt:i4>
      </vt:variant>
      <vt:variant>
        <vt:i4>2895</vt:i4>
      </vt:variant>
      <vt:variant>
        <vt:i4>0</vt:i4>
      </vt:variant>
      <vt:variant>
        <vt:i4>5</vt:i4>
      </vt:variant>
      <vt:variant>
        <vt:lpwstr/>
      </vt:variant>
      <vt:variant>
        <vt:lpwstr>_OBX-3_Observation_Identifier</vt:lpwstr>
      </vt:variant>
      <vt:variant>
        <vt:i4>6160509</vt:i4>
      </vt:variant>
      <vt:variant>
        <vt:i4>2892</vt:i4>
      </vt:variant>
      <vt:variant>
        <vt:i4>0</vt:i4>
      </vt:variant>
      <vt:variant>
        <vt:i4>5</vt:i4>
      </vt:variant>
      <vt:variant>
        <vt:lpwstr/>
      </vt:variant>
      <vt:variant>
        <vt:lpwstr>_OBX-2_Value_Type</vt:lpwstr>
      </vt:variant>
      <vt:variant>
        <vt:i4>5578861</vt:i4>
      </vt:variant>
      <vt:variant>
        <vt:i4>2889</vt:i4>
      </vt:variant>
      <vt:variant>
        <vt:i4>0</vt:i4>
      </vt:variant>
      <vt:variant>
        <vt:i4>5</vt:i4>
      </vt:variant>
      <vt:variant>
        <vt:lpwstr/>
      </vt:variant>
      <vt:variant>
        <vt:lpwstr>_OBX-1_Set_ID_– OBX</vt:lpwstr>
      </vt:variant>
      <vt:variant>
        <vt:i4>5177371</vt:i4>
      </vt:variant>
      <vt:variant>
        <vt:i4>2886</vt:i4>
      </vt:variant>
      <vt:variant>
        <vt:i4>0</vt:i4>
      </vt:variant>
      <vt:variant>
        <vt:i4>5</vt:i4>
      </vt:variant>
      <vt:variant>
        <vt:lpwstr/>
      </vt:variant>
      <vt:variant>
        <vt:lpwstr>_OBX-11_Observation_Result_Status</vt:lpwstr>
      </vt:variant>
      <vt:variant>
        <vt:i4>5570670</vt:i4>
      </vt:variant>
      <vt:variant>
        <vt:i4>2883</vt:i4>
      </vt:variant>
      <vt:variant>
        <vt:i4>0</vt:i4>
      </vt:variant>
      <vt:variant>
        <vt:i4>5</vt:i4>
      </vt:variant>
      <vt:variant>
        <vt:lpwstr/>
      </vt:variant>
      <vt:variant>
        <vt:lpwstr>_OBX-5_Observation_Value</vt:lpwstr>
      </vt:variant>
      <vt:variant>
        <vt:i4>5701744</vt:i4>
      </vt:variant>
      <vt:variant>
        <vt:i4>2880</vt:i4>
      </vt:variant>
      <vt:variant>
        <vt:i4>0</vt:i4>
      </vt:variant>
      <vt:variant>
        <vt:i4>5</vt:i4>
      </vt:variant>
      <vt:variant>
        <vt:lpwstr/>
      </vt:variant>
      <vt:variant>
        <vt:lpwstr>_OBX-3_Observation_Identifier</vt:lpwstr>
      </vt:variant>
      <vt:variant>
        <vt:i4>6160509</vt:i4>
      </vt:variant>
      <vt:variant>
        <vt:i4>2877</vt:i4>
      </vt:variant>
      <vt:variant>
        <vt:i4>0</vt:i4>
      </vt:variant>
      <vt:variant>
        <vt:i4>5</vt:i4>
      </vt:variant>
      <vt:variant>
        <vt:lpwstr/>
      </vt:variant>
      <vt:variant>
        <vt:lpwstr>_OBX-2_Value_Type</vt:lpwstr>
      </vt:variant>
      <vt:variant>
        <vt:i4>5578861</vt:i4>
      </vt:variant>
      <vt:variant>
        <vt:i4>2874</vt:i4>
      </vt:variant>
      <vt:variant>
        <vt:i4>0</vt:i4>
      </vt:variant>
      <vt:variant>
        <vt:i4>5</vt:i4>
      </vt:variant>
      <vt:variant>
        <vt:lpwstr/>
      </vt:variant>
      <vt:variant>
        <vt:lpwstr>_OBX-1_Set_ID_– OBX</vt:lpwstr>
      </vt:variant>
      <vt:variant>
        <vt:i4>5177371</vt:i4>
      </vt:variant>
      <vt:variant>
        <vt:i4>2871</vt:i4>
      </vt:variant>
      <vt:variant>
        <vt:i4>0</vt:i4>
      </vt:variant>
      <vt:variant>
        <vt:i4>5</vt:i4>
      </vt:variant>
      <vt:variant>
        <vt:lpwstr/>
      </vt:variant>
      <vt:variant>
        <vt:lpwstr>_OBX-11_Observation_Result_Status</vt:lpwstr>
      </vt:variant>
      <vt:variant>
        <vt:i4>5570670</vt:i4>
      </vt:variant>
      <vt:variant>
        <vt:i4>2868</vt:i4>
      </vt:variant>
      <vt:variant>
        <vt:i4>0</vt:i4>
      </vt:variant>
      <vt:variant>
        <vt:i4>5</vt:i4>
      </vt:variant>
      <vt:variant>
        <vt:lpwstr/>
      </vt:variant>
      <vt:variant>
        <vt:lpwstr>_OBX-5_Observation_Value</vt:lpwstr>
      </vt:variant>
      <vt:variant>
        <vt:i4>5701744</vt:i4>
      </vt:variant>
      <vt:variant>
        <vt:i4>2865</vt:i4>
      </vt:variant>
      <vt:variant>
        <vt:i4>0</vt:i4>
      </vt:variant>
      <vt:variant>
        <vt:i4>5</vt:i4>
      </vt:variant>
      <vt:variant>
        <vt:lpwstr/>
      </vt:variant>
      <vt:variant>
        <vt:lpwstr>_OBX-3_Observation_Identifier</vt:lpwstr>
      </vt:variant>
      <vt:variant>
        <vt:i4>6160509</vt:i4>
      </vt:variant>
      <vt:variant>
        <vt:i4>2862</vt:i4>
      </vt:variant>
      <vt:variant>
        <vt:i4>0</vt:i4>
      </vt:variant>
      <vt:variant>
        <vt:i4>5</vt:i4>
      </vt:variant>
      <vt:variant>
        <vt:lpwstr/>
      </vt:variant>
      <vt:variant>
        <vt:lpwstr>_OBX-2_Value_Type</vt:lpwstr>
      </vt:variant>
      <vt:variant>
        <vt:i4>5578861</vt:i4>
      </vt:variant>
      <vt:variant>
        <vt:i4>2859</vt:i4>
      </vt:variant>
      <vt:variant>
        <vt:i4>0</vt:i4>
      </vt:variant>
      <vt:variant>
        <vt:i4>5</vt:i4>
      </vt:variant>
      <vt:variant>
        <vt:lpwstr/>
      </vt:variant>
      <vt:variant>
        <vt:lpwstr>_OBX-1_Set_ID_– OBX</vt:lpwstr>
      </vt:variant>
      <vt:variant>
        <vt:i4>5177371</vt:i4>
      </vt:variant>
      <vt:variant>
        <vt:i4>2856</vt:i4>
      </vt:variant>
      <vt:variant>
        <vt:i4>0</vt:i4>
      </vt:variant>
      <vt:variant>
        <vt:i4>5</vt:i4>
      </vt:variant>
      <vt:variant>
        <vt:lpwstr/>
      </vt:variant>
      <vt:variant>
        <vt:lpwstr>_OBX-11_Observation_Result_Status</vt:lpwstr>
      </vt:variant>
      <vt:variant>
        <vt:i4>5570670</vt:i4>
      </vt:variant>
      <vt:variant>
        <vt:i4>2853</vt:i4>
      </vt:variant>
      <vt:variant>
        <vt:i4>0</vt:i4>
      </vt:variant>
      <vt:variant>
        <vt:i4>5</vt:i4>
      </vt:variant>
      <vt:variant>
        <vt:lpwstr/>
      </vt:variant>
      <vt:variant>
        <vt:lpwstr>_OBX-5_Observation_Value</vt:lpwstr>
      </vt:variant>
      <vt:variant>
        <vt:i4>5701744</vt:i4>
      </vt:variant>
      <vt:variant>
        <vt:i4>2850</vt:i4>
      </vt:variant>
      <vt:variant>
        <vt:i4>0</vt:i4>
      </vt:variant>
      <vt:variant>
        <vt:i4>5</vt:i4>
      </vt:variant>
      <vt:variant>
        <vt:lpwstr/>
      </vt:variant>
      <vt:variant>
        <vt:lpwstr>_OBX-3_Observation_Identifier</vt:lpwstr>
      </vt:variant>
      <vt:variant>
        <vt:i4>6160509</vt:i4>
      </vt:variant>
      <vt:variant>
        <vt:i4>2847</vt:i4>
      </vt:variant>
      <vt:variant>
        <vt:i4>0</vt:i4>
      </vt:variant>
      <vt:variant>
        <vt:i4>5</vt:i4>
      </vt:variant>
      <vt:variant>
        <vt:lpwstr/>
      </vt:variant>
      <vt:variant>
        <vt:lpwstr>_OBX-2_Value_Type</vt:lpwstr>
      </vt:variant>
      <vt:variant>
        <vt:i4>5578861</vt:i4>
      </vt:variant>
      <vt:variant>
        <vt:i4>2844</vt:i4>
      </vt:variant>
      <vt:variant>
        <vt:i4>0</vt:i4>
      </vt:variant>
      <vt:variant>
        <vt:i4>5</vt:i4>
      </vt:variant>
      <vt:variant>
        <vt:lpwstr/>
      </vt:variant>
      <vt:variant>
        <vt:lpwstr>_OBX-1_Set_ID_– OBX</vt:lpwstr>
      </vt:variant>
      <vt:variant>
        <vt:i4>5177371</vt:i4>
      </vt:variant>
      <vt:variant>
        <vt:i4>2841</vt:i4>
      </vt:variant>
      <vt:variant>
        <vt:i4>0</vt:i4>
      </vt:variant>
      <vt:variant>
        <vt:i4>5</vt:i4>
      </vt:variant>
      <vt:variant>
        <vt:lpwstr/>
      </vt:variant>
      <vt:variant>
        <vt:lpwstr>_OBX-11_Observation_Result_Status</vt:lpwstr>
      </vt:variant>
      <vt:variant>
        <vt:i4>5570670</vt:i4>
      </vt:variant>
      <vt:variant>
        <vt:i4>2838</vt:i4>
      </vt:variant>
      <vt:variant>
        <vt:i4>0</vt:i4>
      </vt:variant>
      <vt:variant>
        <vt:i4>5</vt:i4>
      </vt:variant>
      <vt:variant>
        <vt:lpwstr/>
      </vt:variant>
      <vt:variant>
        <vt:lpwstr>_OBX-5_Observation_Value</vt:lpwstr>
      </vt:variant>
      <vt:variant>
        <vt:i4>5701744</vt:i4>
      </vt:variant>
      <vt:variant>
        <vt:i4>2835</vt:i4>
      </vt:variant>
      <vt:variant>
        <vt:i4>0</vt:i4>
      </vt:variant>
      <vt:variant>
        <vt:i4>5</vt:i4>
      </vt:variant>
      <vt:variant>
        <vt:lpwstr/>
      </vt:variant>
      <vt:variant>
        <vt:lpwstr>_OBX-3_Observation_Identifier</vt:lpwstr>
      </vt:variant>
      <vt:variant>
        <vt:i4>6160509</vt:i4>
      </vt:variant>
      <vt:variant>
        <vt:i4>2832</vt:i4>
      </vt:variant>
      <vt:variant>
        <vt:i4>0</vt:i4>
      </vt:variant>
      <vt:variant>
        <vt:i4>5</vt:i4>
      </vt:variant>
      <vt:variant>
        <vt:lpwstr/>
      </vt:variant>
      <vt:variant>
        <vt:lpwstr>_OBX-2_Value_Type</vt:lpwstr>
      </vt:variant>
      <vt:variant>
        <vt:i4>5578861</vt:i4>
      </vt:variant>
      <vt:variant>
        <vt:i4>2829</vt:i4>
      </vt:variant>
      <vt:variant>
        <vt:i4>0</vt:i4>
      </vt:variant>
      <vt:variant>
        <vt:i4>5</vt:i4>
      </vt:variant>
      <vt:variant>
        <vt:lpwstr/>
      </vt:variant>
      <vt:variant>
        <vt:lpwstr>_OBX-1_Set_ID_– OBX</vt:lpwstr>
      </vt:variant>
      <vt:variant>
        <vt:i4>5177371</vt:i4>
      </vt:variant>
      <vt:variant>
        <vt:i4>2826</vt:i4>
      </vt:variant>
      <vt:variant>
        <vt:i4>0</vt:i4>
      </vt:variant>
      <vt:variant>
        <vt:i4>5</vt:i4>
      </vt:variant>
      <vt:variant>
        <vt:lpwstr/>
      </vt:variant>
      <vt:variant>
        <vt:lpwstr>_OBX-11_Observation_Result_Status</vt:lpwstr>
      </vt:variant>
      <vt:variant>
        <vt:i4>5570670</vt:i4>
      </vt:variant>
      <vt:variant>
        <vt:i4>2823</vt:i4>
      </vt:variant>
      <vt:variant>
        <vt:i4>0</vt:i4>
      </vt:variant>
      <vt:variant>
        <vt:i4>5</vt:i4>
      </vt:variant>
      <vt:variant>
        <vt:lpwstr/>
      </vt:variant>
      <vt:variant>
        <vt:lpwstr>_OBX-5_Observation_Value</vt:lpwstr>
      </vt:variant>
      <vt:variant>
        <vt:i4>5701744</vt:i4>
      </vt:variant>
      <vt:variant>
        <vt:i4>2820</vt:i4>
      </vt:variant>
      <vt:variant>
        <vt:i4>0</vt:i4>
      </vt:variant>
      <vt:variant>
        <vt:i4>5</vt:i4>
      </vt:variant>
      <vt:variant>
        <vt:lpwstr/>
      </vt:variant>
      <vt:variant>
        <vt:lpwstr>_OBX-3_Observation_Identifier</vt:lpwstr>
      </vt:variant>
      <vt:variant>
        <vt:i4>6160509</vt:i4>
      </vt:variant>
      <vt:variant>
        <vt:i4>2817</vt:i4>
      </vt:variant>
      <vt:variant>
        <vt:i4>0</vt:i4>
      </vt:variant>
      <vt:variant>
        <vt:i4>5</vt:i4>
      </vt:variant>
      <vt:variant>
        <vt:lpwstr/>
      </vt:variant>
      <vt:variant>
        <vt:lpwstr>_OBX-2_Value_Type</vt:lpwstr>
      </vt:variant>
      <vt:variant>
        <vt:i4>5578861</vt:i4>
      </vt:variant>
      <vt:variant>
        <vt:i4>2814</vt:i4>
      </vt:variant>
      <vt:variant>
        <vt:i4>0</vt:i4>
      </vt:variant>
      <vt:variant>
        <vt:i4>5</vt:i4>
      </vt:variant>
      <vt:variant>
        <vt:lpwstr/>
      </vt:variant>
      <vt:variant>
        <vt:lpwstr>_OBX-1_Set_ID_– OBX</vt:lpwstr>
      </vt:variant>
      <vt:variant>
        <vt:i4>5963831</vt:i4>
      </vt:variant>
      <vt:variant>
        <vt:i4>2811</vt:i4>
      </vt:variant>
      <vt:variant>
        <vt:i4>0</vt:i4>
      </vt:variant>
      <vt:variant>
        <vt:i4>5</vt:i4>
      </vt:variant>
      <vt:variant>
        <vt:lpwstr/>
      </vt:variant>
      <vt:variant>
        <vt:lpwstr>_OBX-16_Responsible_Observer</vt:lpwstr>
      </vt:variant>
      <vt:variant>
        <vt:i4>5177371</vt:i4>
      </vt:variant>
      <vt:variant>
        <vt:i4>2808</vt:i4>
      </vt:variant>
      <vt:variant>
        <vt:i4>0</vt:i4>
      </vt:variant>
      <vt:variant>
        <vt:i4>5</vt:i4>
      </vt:variant>
      <vt:variant>
        <vt:lpwstr/>
      </vt:variant>
      <vt:variant>
        <vt:lpwstr>_OBX-11_Observation_Result_Status</vt:lpwstr>
      </vt:variant>
      <vt:variant>
        <vt:i4>5570670</vt:i4>
      </vt:variant>
      <vt:variant>
        <vt:i4>2805</vt:i4>
      </vt:variant>
      <vt:variant>
        <vt:i4>0</vt:i4>
      </vt:variant>
      <vt:variant>
        <vt:i4>5</vt:i4>
      </vt:variant>
      <vt:variant>
        <vt:lpwstr/>
      </vt:variant>
      <vt:variant>
        <vt:lpwstr>_OBX-5_Observation_Value</vt:lpwstr>
      </vt:variant>
      <vt:variant>
        <vt:i4>5701744</vt:i4>
      </vt:variant>
      <vt:variant>
        <vt:i4>2802</vt:i4>
      </vt:variant>
      <vt:variant>
        <vt:i4>0</vt:i4>
      </vt:variant>
      <vt:variant>
        <vt:i4>5</vt:i4>
      </vt:variant>
      <vt:variant>
        <vt:lpwstr/>
      </vt:variant>
      <vt:variant>
        <vt:lpwstr>_OBX-3_Observation_Identifier</vt:lpwstr>
      </vt:variant>
      <vt:variant>
        <vt:i4>6160509</vt:i4>
      </vt:variant>
      <vt:variant>
        <vt:i4>2799</vt:i4>
      </vt:variant>
      <vt:variant>
        <vt:i4>0</vt:i4>
      </vt:variant>
      <vt:variant>
        <vt:i4>5</vt:i4>
      </vt:variant>
      <vt:variant>
        <vt:lpwstr/>
      </vt:variant>
      <vt:variant>
        <vt:lpwstr>_OBX-2_Value_Type</vt:lpwstr>
      </vt:variant>
      <vt:variant>
        <vt:i4>5578861</vt:i4>
      </vt:variant>
      <vt:variant>
        <vt:i4>2796</vt:i4>
      </vt:variant>
      <vt:variant>
        <vt:i4>0</vt:i4>
      </vt:variant>
      <vt:variant>
        <vt:i4>5</vt:i4>
      </vt:variant>
      <vt:variant>
        <vt:lpwstr/>
      </vt:variant>
      <vt:variant>
        <vt:lpwstr>_OBX-1_Set_ID_– OBX</vt:lpwstr>
      </vt:variant>
      <vt:variant>
        <vt:i4>5177371</vt:i4>
      </vt:variant>
      <vt:variant>
        <vt:i4>2793</vt:i4>
      </vt:variant>
      <vt:variant>
        <vt:i4>0</vt:i4>
      </vt:variant>
      <vt:variant>
        <vt:i4>5</vt:i4>
      </vt:variant>
      <vt:variant>
        <vt:lpwstr/>
      </vt:variant>
      <vt:variant>
        <vt:lpwstr>_OBX-11_Observation_Result_Status</vt:lpwstr>
      </vt:variant>
      <vt:variant>
        <vt:i4>5570670</vt:i4>
      </vt:variant>
      <vt:variant>
        <vt:i4>2790</vt:i4>
      </vt:variant>
      <vt:variant>
        <vt:i4>0</vt:i4>
      </vt:variant>
      <vt:variant>
        <vt:i4>5</vt:i4>
      </vt:variant>
      <vt:variant>
        <vt:lpwstr/>
      </vt:variant>
      <vt:variant>
        <vt:lpwstr>_OBX-5_Observation_Value</vt:lpwstr>
      </vt:variant>
      <vt:variant>
        <vt:i4>5701744</vt:i4>
      </vt:variant>
      <vt:variant>
        <vt:i4>2787</vt:i4>
      </vt:variant>
      <vt:variant>
        <vt:i4>0</vt:i4>
      </vt:variant>
      <vt:variant>
        <vt:i4>5</vt:i4>
      </vt:variant>
      <vt:variant>
        <vt:lpwstr/>
      </vt:variant>
      <vt:variant>
        <vt:lpwstr>_OBX-3_Observation_Identifier</vt:lpwstr>
      </vt:variant>
      <vt:variant>
        <vt:i4>6160509</vt:i4>
      </vt:variant>
      <vt:variant>
        <vt:i4>2784</vt:i4>
      </vt:variant>
      <vt:variant>
        <vt:i4>0</vt:i4>
      </vt:variant>
      <vt:variant>
        <vt:i4>5</vt:i4>
      </vt:variant>
      <vt:variant>
        <vt:lpwstr/>
      </vt:variant>
      <vt:variant>
        <vt:lpwstr>_OBX-2_Value_Type</vt:lpwstr>
      </vt:variant>
      <vt:variant>
        <vt:i4>5578861</vt:i4>
      </vt:variant>
      <vt:variant>
        <vt:i4>2781</vt:i4>
      </vt:variant>
      <vt:variant>
        <vt:i4>0</vt:i4>
      </vt:variant>
      <vt:variant>
        <vt:i4>5</vt:i4>
      </vt:variant>
      <vt:variant>
        <vt:lpwstr/>
      </vt:variant>
      <vt:variant>
        <vt:lpwstr>_OBX-1_Set_ID_– OBX</vt:lpwstr>
      </vt:variant>
      <vt:variant>
        <vt:i4>5177371</vt:i4>
      </vt:variant>
      <vt:variant>
        <vt:i4>2778</vt:i4>
      </vt:variant>
      <vt:variant>
        <vt:i4>0</vt:i4>
      </vt:variant>
      <vt:variant>
        <vt:i4>5</vt:i4>
      </vt:variant>
      <vt:variant>
        <vt:lpwstr/>
      </vt:variant>
      <vt:variant>
        <vt:lpwstr>_OBX-11_Observation_Result_Status</vt:lpwstr>
      </vt:variant>
      <vt:variant>
        <vt:i4>5570670</vt:i4>
      </vt:variant>
      <vt:variant>
        <vt:i4>2775</vt:i4>
      </vt:variant>
      <vt:variant>
        <vt:i4>0</vt:i4>
      </vt:variant>
      <vt:variant>
        <vt:i4>5</vt:i4>
      </vt:variant>
      <vt:variant>
        <vt:lpwstr/>
      </vt:variant>
      <vt:variant>
        <vt:lpwstr>_OBX-5_Observation_Value</vt:lpwstr>
      </vt:variant>
      <vt:variant>
        <vt:i4>5701744</vt:i4>
      </vt:variant>
      <vt:variant>
        <vt:i4>2772</vt:i4>
      </vt:variant>
      <vt:variant>
        <vt:i4>0</vt:i4>
      </vt:variant>
      <vt:variant>
        <vt:i4>5</vt:i4>
      </vt:variant>
      <vt:variant>
        <vt:lpwstr/>
      </vt:variant>
      <vt:variant>
        <vt:lpwstr>_OBX-3_Observation_Identifier</vt:lpwstr>
      </vt:variant>
      <vt:variant>
        <vt:i4>6160509</vt:i4>
      </vt:variant>
      <vt:variant>
        <vt:i4>2769</vt:i4>
      </vt:variant>
      <vt:variant>
        <vt:i4>0</vt:i4>
      </vt:variant>
      <vt:variant>
        <vt:i4>5</vt:i4>
      </vt:variant>
      <vt:variant>
        <vt:lpwstr/>
      </vt:variant>
      <vt:variant>
        <vt:lpwstr>_OBX-2_Value_Type</vt:lpwstr>
      </vt:variant>
      <vt:variant>
        <vt:i4>5578861</vt:i4>
      </vt:variant>
      <vt:variant>
        <vt:i4>2766</vt:i4>
      </vt:variant>
      <vt:variant>
        <vt:i4>0</vt:i4>
      </vt:variant>
      <vt:variant>
        <vt:i4>5</vt:i4>
      </vt:variant>
      <vt:variant>
        <vt:lpwstr/>
      </vt:variant>
      <vt:variant>
        <vt:lpwstr>_OBX-1_Set_ID_– OBX</vt:lpwstr>
      </vt:variant>
      <vt:variant>
        <vt:i4>5177371</vt:i4>
      </vt:variant>
      <vt:variant>
        <vt:i4>2763</vt:i4>
      </vt:variant>
      <vt:variant>
        <vt:i4>0</vt:i4>
      </vt:variant>
      <vt:variant>
        <vt:i4>5</vt:i4>
      </vt:variant>
      <vt:variant>
        <vt:lpwstr/>
      </vt:variant>
      <vt:variant>
        <vt:lpwstr>_OBX-11_Observation_Result_Status</vt:lpwstr>
      </vt:variant>
      <vt:variant>
        <vt:i4>5570670</vt:i4>
      </vt:variant>
      <vt:variant>
        <vt:i4>2760</vt:i4>
      </vt:variant>
      <vt:variant>
        <vt:i4>0</vt:i4>
      </vt:variant>
      <vt:variant>
        <vt:i4>5</vt:i4>
      </vt:variant>
      <vt:variant>
        <vt:lpwstr/>
      </vt:variant>
      <vt:variant>
        <vt:lpwstr>_OBX-5_Observation_Value</vt:lpwstr>
      </vt:variant>
      <vt:variant>
        <vt:i4>5701744</vt:i4>
      </vt:variant>
      <vt:variant>
        <vt:i4>2757</vt:i4>
      </vt:variant>
      <vt:variant>
        <vt:i4>0</vt:i4>
      </vt:variant>
      <vt:variant>
        <vt:i4>5</vt:i4>
      </vt:variant>
      <vt:variant>
        <vt:lpwstr/>
      </vt:variant>
      <vt:variant>
        <vt:lpwstr>_OBX-3_Observation_Identifier</vt:lpwstr>
      </vt:variant>
      <vt:variant>
        <vt:i4>6160509</vt:i4>
      </vt:variant>
      <vt:variant>
        <vt:i4>2754</vt:i4>
      </vt:variant>
      <vt:variant>
        <vt:i4>0</vt:i4>
      </vt:variant>
      <vt:variant>
        <vt:i4>5</vt:i4>
      </vt:variant>
      <vt:variant>
        <vt:lpwstr/>
      </vt:variant>
      <vt:variant>
        <vt:lpwstr>_OBX-2_Value_Type</vt:lpwstr>
      </vt:variant>
      <vt:variant>
        <vt:i4>5578861</vt:i4>
      </vt:variant>
      <vt:variant>
        <vt:i4>2751</vt:i4>
      </vt:variant>
      <vt:variant>
        <vt:i4>0</vt:i4>
      </vt:variant>
      <vt:variant>
        <vt:i4>5</vt:i4>
      </vt:variant>
      <vt:variant>
        <vt:lpwstr/>
      </vt:variant>
      <vt:variant>
        <vt:lpwstr>_OBX-1_Set_ID_– OBX</vt:lpwstr>
      </vt:variant>
      <vt:variant>
        <vt:i4>5177371</vt:i4>
      </vt:variant>
      <vt:variant>
        <vt:i4>2748</vt:i4>
      </vt:variant>
      <vt:variant>
        <vt:i4>0</vt:i4>
      </vt:variant>
      <vt:variant>
        <vt:i4>5</vt:i4>
      </vt:variant>
      <vt:variant>
        <vt:lpwstr/>
      </vt:variant>
      <vt:variant>
        <vt:lpwstr>_OBX-11_Observation_Result_Status</vt:lpwstr>
      </vt:variant>
      <vt:variant>
        <vt:i4>5570670</vt:i4>
      </vt:variant>
      <vt:variant>
        <vt:i4>2745</vt:i4>
      </vt:variant>
      <vt:variant>
        <vt:i4>0</vt:i4>
      </vt:variant>
      <vt:variant>
        <vt:i4>5</vt:i4>
      </vt:variant>
      <vt:variant>
        <vt:lpwstr/>
      </vt:variant>
      <vt:variant>
        <vt:lpwstr>_OBX-5_Observation_Value</vt:lpwstr>
      </vt:variant>
      <vt:variant>
        <vt:i4>5701744</vt:i4>
      </vt:variant>
      <vt:variant>
        <vt:i4>2742</vt:i4>
      </vt:variant>
      <vt:variant>
        <vt:i4>0</vt:i4>
      </vt:variant>
      <vt:variant>
        <vt:i4>5</vt:i4>
      </vt:variant>
      <vt:variant>
        <vt:lpwstr/>
      </vt:variant>
      <vt:variant>
        <vt:lpwstr>_OBX-3_Observation_Identifier</vt:lpwstr>
      </vt:variant>
      <vt:variant>
        <vt:i4>6160509</vt:i4>
      </vt:variant>
      <vt:variant>
        <vt:i4>2739</vt:i4>
      </vt:variant>
      <vt:variant>
        <vt:i4>0</vt:i4>
      </vt:variant>
      <vt:variant>
        <vt:i4>5</vt:i4>
      </vt:variant>
      <vt:variant>
        <vt:lpwstr/>
      </vt:variant>
      <vt:variant>
        <vt:lpwstr>_OBX-2_Value_Type</vt:lpwstr>
      </vt:variant>
      <vt:variant>
        <vt:i4>5578861</vt:i4>
      </vt:variant>
      <vt:variant>
        <vt:i4>2736</vt:i4>
      </vt:variant>
      <vt:variant>
        <vt:i4>0</vt:i4>
      </vt:variant>
      <vt:variant>
        <vt:i4>5</vt:i4>
      </vt:variant>
      <vt:variant>
        <vt:lpwstr/>
      </vt:variant>
      <vt:variant>
        <vt:lpwstr>_OBX-1_Set_ID_– OBX</vt:lpwstr>
      </vt:variant>
      <vt:variant>
        <vt:i4>5177371</vt:i4>
      </vt:variant>
      <vt:variant>
        <vt:i4>2733</vt:i4>
      </vt:variant>
      <vt:variant>
        <vt:i4>0</vt:i4>
      </vt:variant>
      <vt:variant>
        <vt:i4>5</vt:i4>
      </vt:variant>
      <vt:variant>
        <vt:lpwstr/>
      </vt:variant>
      <vt:variant>
        <vt:lpwstr>_OBX-11_Observation_Result_Status</vt:lpwstr>
      </vt:variant>
      <vt:variant>
        <vt:i4>5111893</vt:i4>
      </vt:variant>
      <vt:variant>
        <vt:i4>2730</vt:i4>
      </vt:variant>
      <vt:variant>
        <vt:i4>0</vt:i4>
      </vt:variant>
      <vt:variant>
        <vt:i4>5</vt:i4>
      </vt:variant>
      <vt:variant>
        <vt:lpwstr/>
      </vt:variant>
      <vt:variant>
        <vt:lpwstr>_OBX-6_Units</vt:lpwstr>
      </vt:variant>
      <vt:variant>
        <vt:i4>5570670</vt:i4>
      </vt:variant>
      <vt:variant>
        <vt:i4>2727</vt:i4>
      </vt:variant>
      <vt:variant>
        <vt:i4>0</vt:i4>
      </vt:variant>
      <vt:variant>
        <vt:i4>5</vt:i4>
      </vt:variant>
      <vt:variant>
        <vt:lpwstr/>
      </vt:variant>
      <vt:variant>
        <vt:lpwstr>_OBX-5_Observation_Value</vt:lpwstr>
      </vt:variant>
      <vt:variant>
        <vt:i4>5701744</vt:i4>
      </vt:variant>
      <vt:variant>
        <vt:i4>2724</vt:i4>
      </vt:variant>
      <vt:variant>
        <vt:i4>0</vt:i4>
      </vt:variant>
      <vt:variant>
        <vt:i4>5</vt:i4>
      </vt:variant>
      <vt:variant>
        <vt:lpwstr/>
      </vt:variant>
      <vt:variant>
        <vt:lpwstr>_OBX-3_Observation_Identifier</vt:lpwstr>
      </vt:variant>
      <vt:variant>
        <vt:i4>6160509</vt:i4>
      </vt:variant>
      <vt:variant>
        <vt:i4>2721</vt:i4>
      </vt:variant>
      <vt:variant>
        <vt:i4>0</vt:i4>
      </vt:variant>
      <vt:variant>
        <vt:i4>5</vt:i4>
      </vt:variant>
      <vt:variant>
        <vt:lpwstr/>
      </vt:variant>
      <vt:variant>
        <vt:lpwstr>_OBX-2_Value_Type</vt:lpwstr>
      </vt:variant>
      <vt:variant>
        <vt:i4>5578861</vt:i4>
      </vt:variant>
      <vt:variant>
        <vt:i4>2718</vt:i4>
      </vt:variant>
      <vt:variant>
        <vt:i4>0</vt:i4>
      </vt:variant>
      <vt:variant>
        <vt:i4>5</vt:i4>
      </vt:variant>
      <vt:variant>
        <vt:lpwstr/>
      </vt:variant>
      <vt:variant>
        <vt:lpwstr>_OBX-1_Set_ID_– OBX</vt:lpwstr>
      </vt:variant>
      <vt:variant>
        <vt:i4>5177371</vt:i4>
      </vt:variant>
      <vt:variant>
        <vt:i4>2715</vt:i4>
      </vt:variant>
      <vt:variant>
        <vt:i4>0</vt:i4>
      </vt:variant>
      <vt:variant>
        <vt:i4>5</vt:i4>
      </vt:variant>
      <vt:variant>
        <vt:lpwstr/>
      </vt:variant>
      <vt:variant>
        <vt:lpwstr>_OBX-11_Observation_Result_Status</vt:lpwstr>
      </vt:variant>
      <vt:variant>
        <vt:i4>5570670</vt:i4>
      </vt:variant>
      <vt:variant>
        <vt:i4>2712</vt:i4>
      </vt:variant>
      <vt:variant>
        <vt:i4>0</vt:i4>
      </vt:variant>
      <vt:variant>
        <vt:i4>5</vt:i4>
      </vt:variant>
      <vt:variant>
        <vt:lpwstr/>
      </vt:variant>
      <vt:variant>
        <vt:lpwstr>_OBX-5_Observation_Value</vt:lpwstr>
      </vt:variant>
      <vt:variant>
        <vt:i4>5701744</vt:i4>
      </vt:variant>
      <vt:variant>
        <vt:i4>2709</vt:i4>
      </vt:variant>
      <vt:variant>
        <vt:i4>0</vt:i4>
      </vt:variant>
      <vt:variant>
        <vt:i4>5</vt:i4>
      </vt:variant>
      <vt:variant>
        <vt:lpwstr/>
      </vt:variant>
      <vt:variant>
        <vt:lpwstr>_OBX-3_Observation_Identifier</vt:lpwstr>
      </vt:variant>
      <vt:variant>
        <vt:i4>6160509</vt:i4>
      </vt:variant>
      <vt:variant>
        <vt:i4>2706</vt:i4>
      </vt:variant>
      <vt:variant>
        <vt:i4>0</vt:i4>
      </vt:variant>
      <vt:variant>
        <vt:i4>5</vt:i4>
      </vt:variant>
      <vt:variant>
        <vt:lpwstr/>
      </vt:variant>
      <vt:variant>
        <vt:lpwstr>_OBX-2_Value_Type</vt:lpwstr>
      </vt:variant>
      <vt:variant>
        <vt:i4>5578861</vt:i4>
      </vt:variant>
      <vt:variant>
        <vt:i4>2703</vt:i4>
      </vt:variant>
      <vt:variant>
        <vt:i4>0</vt:i4>
      </vt:variant>
      <vt:variant>
        <vt:i4>5</vt:i4>
      </vt:variant>
      <vt:variant>
        <vt:lpwstr/>
      </vt:variant>
      <vt:variant>
        <vt:lpwstr>_OBX-1_Set_ID_– OBX</vt:lpwstr>
      </vt:variant>
      <vt:variant>
        <vt:i4>5177371</vt:i4>
      </vt:variant>
      <vt:variant>
        <vt:i4>2700</vt:i4>
      </vt:variant>
      <vt:variant>
        <vt:i4>0</vt:i4>
      </vt:variant>
      <vt:variant>
        <vt:i4>5</vt:i4>
      </vt:variant>
      <vt:variant>
        <vt:lpwstr/>
      </vt:variant>
      <vt:variant>
        <vt:lpwstr>_OBX-11_Observation_Result_Status</vt:lpwstr>
      </vt:variant>
      <vt:variant>
        <vt:i4>5570670</vt:i4>
      </vt:variant>
      <vt:variant>
        <vt:i4>2697</vt:i4>
      </vt:variant>
      <vt:variant>
        <vt:i4>0</vt:i4>
      </vt:variant>
      <vt:variant>
        <vt:i4>5</vt:i4>
      </vt:variant>
      <vt:variant>
        <vt:lpwstr/>
      </vt:variant>
      <vt:variant>
        <vt:lpwstr>_OBX-5_Observation_Value</vt:lpwstr>
      </vt:variant>
      <vt:variant>
        <vt:i4>5701744</vt:i4>
      </vt:variant>
      <vt:variant>
        <vt:i4>2694</vt:i4>
      </vt:variant>
      <vt:variant>
        <vt:i4>0</vt:i4>
      </vt:variant>
      <vt:variant>
        <vt:i4>5</vt:i4>
      </vt:variant>
      <vt:variant>
        <vt:lpwstr/>
      </vt:variant>
      <vt:variant>
        <vt:lpwstr>_OBX-3_Observation_Identifier</vt:lpwstr>
      </vt:variant>
      <vt:variant>
        <vt:i4>6160509</vt:i4>
      </vt:variant>
      <vt:variant>
        <vt:i4>2691</vt:i4>
      </vt:variant>
      <vt:variant>
        <vt:i4>0</vt:i4>
      </vt:variant>
      <vt:variant>
        <vt:i4>5</vt:i4>
      </vt:variant>
      <vt:variant>
        <vt:lpwstr/>
      </vt:variant>
      <vt:variant>
        <vt:lpwstr>_OBX-2_Value_Type</vt:lpwstr>
      </vt:variant>
      <vt:variant>
        <vt:i4>5578861</vt:i4>
      </vt:variant>
      <vt:variant>
        <vt:i4>2688</vt:i4>
      </vt:variant>
      <vt:variant>
        <vt:i4>0</vt:i4>
      </vt:variant>
      <vt:variant>
        <vt:i4>5</vt:i4>
      </vt:variant>
      <vt:variant>
        <vt:lpwstr/>
      </vt:variant>
      <vt:variant>
        <vt:lpwstr>_OBX-1_Set_ID_– OBX</vt:lpwstr>
      </vt:variant>
      <vt:variant>
        <vt:i4>5177371</vt:i4>
      </vt:variant>
      <vt:variant>
        <vt:i4>2685</vt:i4>
      </vt:variant>
      <vt:variant>
        <vt:i4>0</vt:i4>
      </vt:variant>
      <vt:variant>
        <vt:i4>5</vt:i4>
      </vt:variant>
      <vt:variant>
        <vt:lpwstr/>
      </vt:variant>
      <vt:variant>
        <vt:lpwstr>_OBX-11_Observation_Result_Status</vt:lpwstr>
      </vt:variant>
      <vt:variant>
        <vt:i4>5570670</vt:i4>
      </vt:variant>
      <vt:variant>
        <vt:i4>2682</vt:i4>
      </vt:variant>
      <vt:variant>
        <vt:i4>0</vt:i4>
      </vt:variant>
      <vt:variant>
        <vt:i4>5</vt:i4>
      </vt:variant>
      <vt:variant>
        <vt:lpwstr/>
      </vt:variant>
      <vt:variant>
        <vt:lpwstr>_OBX-5_Observation_Value</vt:lpwstr>
      </vt:variant>
      <vt:variant>
        <vt:i4>5701744</vt:i4>
      </vt:variant>
      <vt:variant>
        <vt:i4>2679</vt:i4>
      </vt:variant>
      <vt:variant>
        <vt:i4>0</vt:i4>
      </vt:variant>
      <vt:variant>
        <vt:i4>5</vt:i4>
      </vt:variant>
      <vt:variant>
        <vt:lpwstr/>
      </vt:variant>
      <vt:variant>
        <vt:lpwstr>_OBX-3_Observation_Identifier</vt:lpwstr>
      </vt:variant>
      <vt:variant>
        <vt:i4>6160509</vt:i4>
      </vt:variant>
      <vt:variant>
        <vt:i4>2676</vt:i4>
      </vt:variant>
      <vt:variant>
        <vt:i4>0</vt:i4>
      </vt:variant>
      <vt:variant>
        <vt:i4>5</vt:i4>
      </vt:variant>
      <vt:variant>
        <vt:lpwstr/>
      </vt:variant>
      <vt:variant>
        <vt:lpwstr>_OBX-2_Value_Type</vt:lpwstr>
      </vt:variant>
      <vt:variant>
        <vt:i4>5578861</vt:i4>
      </vt:variant>
      <vt:variant>
        <vt:i4>2673</vt:i4>
      </vt:variant>
      <vt:variant>
        <vt:i4>0</vt:i4>
      </vt:variant>
      <vt:variant>
        <vt:i4>5</vt:i4>
      </vt:variant>
      <vt:variant>
        <vt:lpwstr/>
      </vt:variant>
      <vt:variant>
        <vt:lpwstr>_OBX-1_Set_ID_– OBX</vt:lpwstr>
      </vt:variant>
      <vt:variant>
        <vt:i4>5177371</vt:i4>
      </vt:variant>
      <vt:variant>
        <vt:i4>2670</vt:i4>
      </vt:variant>
      <vt:variant>
        <vt:i4>0</vt:i4>
      </vt:variant>
      <vt:variant>
        <vt:i4>5</vt:i4>
      </vt:variant>
      <vt:variant>
        <vt:lpwstr/>
      </vt:variant>
      <vt:variant>
        <vt:lpwstr>_OBX-11_Observation_Result_Status</vt:lpwstr>
      </vt:variant>
      <vt:variant>
        <vt:i4>5570670</vt:i4>
      </vt:variant>
      <vt:variant>
        <vt:i4>2667</vt:i4>
      </vt:variant>
      <vt:variant>
        <vt:i4>0</vt:i4>
      </vt:variant>
      <vt:variant>
        <vt:i4>5</vt:i4>
      </vt:variant>
      <vt:variant>
        <vt:lpwstr/>
      </vt:variant>
      <vt:variant>
        <vt:lpwstr>_OBX-5_Observation_Value</vt:lpwstr>
      </vt:variant>
      <vt:variant>
        <vt:i4>5701744</vt:i4>
      </vt:variant>
      <vt:variant>
        <vt:i4>2664</vt:i4>
      </vt:variant>
      <vt:variant>
        <vt:i4>0</vt:i4>
      </vt:variant>
      <vt:variant>
        <vt:i4>5</vt:i4>
      </vt:variant>
      <vt:variant>
        <vt:lpwstr/>
      </vt:variant>
      <vt:variant>
        <vt:lpwstr>_OBX-3_Observation_Identifier</vt:lpwstr>
      </vt:variant>
      <vt:variant>
        <vt:i4>6160509</vt:i4>
      </vt:variant>
      <vt:variant>
        <vt:i4>2661</vt:i4>
      </vt:variant>
      <vt:variant>
        <vt:i4>0</vt:i4>
      </vt:variant>
      <vt:variant>
        <vt:i4>5</vt:i4>
      </vt:variant>
      <vt:variant>
        <vt:lpwstr/>
      </vt:variant>
      <vt:variant>
        <vt:lpwstr>_OBX-2_Value_Type</vt:lpwstr>
      </vt:variant>
      <vt:variant>
        <vt:i4>5578861</vt:i4>
      </vt:variant>
      <vt:variant>
        <vt:i4>2658</vt:i4>
      </vt:variant>
      <vt:variant>
        <vt:i4>0</vt:i4>
      </vt:variant>
      <vt:variant>
        <vt:i4>5</vt:i4>
      </vt:variant>
      <vt:variant>
        <vt:lpwstr/>
      </vt:variant>
      <vt:variant>
        <vt:lpwstr>_OBX-1_Set_ID_– OBX</vt:lpwstr>
      </vt:variant>
      <vt:variant>
        <vt:i4>5177371</vt:i4>
      </vt:variant>
      <vt:variant>
        <vt:i4>2655</vt:i4>
      </vt:variant>
      <vt:variant>
        <vt:i4>0</vt:i4>
      </vt:variant>
      <vt:variant>
        <vt:i4>5</vt:i4>
      </vt:variant>
      <vt:variant>
        <vt:lpwstr/>
      </vt:variant>
      <vt:variant>
        <vt:lpwstr>_OBX-11_Observation_Result_Status</vt:lpwstr>
      </vt:variant>
      <vt:variant>
        <vt:i4>5570670</vt:i4>
      </vt:variant>
      <vt:variant>
        <vt:i4>2652</vt:i4>
      </vt:variant>
      <vt:variant>
        <vt:i4>0</vt:i4>
      </vt:variant>
      <vt:variant>
        <vt:i4>5</vt:i4>
      </vt:variant>
      <vt:variant>
        <vt:lpwstr/>
      </vt:variant>
      <vt:variant>
        <vt:lpwstr>_OBX-5_Observation_Value</vt:lpwstr>
      </vt:variant>
      <vt:variant>
        <vt:i4>5701744</vt:i4>
      </vt:variant>
      <vt:variant>
        <vt:i4>2649</vt:i4>
      </vt:variant>
      <vt:variant>
        <vt:i4>0</vt:i4>
      </vt:variant>
      <vt:variant>
        <vt:i4>5</vt:i4>
      </vt:variant>
      <vt:variant>
        <vt:lpwstr/>
      </vt:variant>
      <vt:variant>
        <vt:lpwstr>_OBX-3_Observation_Identifier</vt:lpwstr>
      </vt:variant>
      <vt:variant>
        <vt:i4>6160509</vt:i4>
      </vt:variant>
      <vt:variant>
        <vt:i4>2646</vt:i4>
      </vt:variant>
      <vt:variant>
        <vt:i4>0</vt:i4>
      </vt:variant>
      <vt:variant>
        <vt:i4>5</vt:i4>
      </vt:variant>
      <vt:variant>
        <vt:lpwstr/>
      </vt:variant>
      <vt:variant>
        <vt:lpwstr>_OBX-2_Value_Type</vt:lpwstr>
      </vt:variant>
      <vt:variant>
        <vt:i4>5578861</vt:i4>
      </vt:variant>
      <vt:variant>
        <vt:i4>2643</vt:i4>
      </vt:variant>
      <vt:variant>
        <vt:i4>0</vt:i4>
      </vt:variant>
      <vt:variant>
        <vt:i4>5</vt:i4>
      </vt:variant>
      <vt:variant>
        <vt:lpwstr/>
      </vt:variant>
      <vt:variant>
        <vt:lpwstr>_OBX-1_Set_ID_– OBX</vt:lpwstr>
      </vt:variant>
      <vt:variant>
        <vt:i4>5177371</vt:i4>
      </vt:variant>
      <vt:variant>
        <vt:i4>2640</vt:i4>
      </vt:variant>
      <vt:variant>
        <vt:i4>0</vt:i4>
      </vt:variant>
      <vt:variant>
        <vt:i4>5</vt:i4>
      </vt:variant>
      <vt:variant>
        <vt:lpwstr/>
      </vt:variant>
      <vt:variant>
        <vt:lpwstr>_OBX-11_Observation_Result_Status</vt:lpwstr>
      </vt:variant>
      <vt:variant>
        <vt:i4>5570670</vt:i4>
      </vt:variant>
      <vt:variant>
        <vt:i4>2637</vt:i4>
      </vt:variant>
      <vt:variant>
        <vt:i4>0</vt:i4>
      </vt:variant>
      <vt:variant>
        <vt:i4>5</vt:i4>
      </vt:variant>
      <vt:variant>
        <vt:lpwstr/>
      </vt:variant>
      <vt:variant>
        <vt:lpwstr>_OBX-5_Observation_Value</vt:lpwstr>
      </vt:variant>
      <vt:variant>
        <vt:i4>5701744</vt:i4>
      </vt:variant>
      <vt:variant>
        <vt:i4>2634</vt:i4>
      </vt:variant>
      <vt:variant>
        <vt:i4>0</vt:i4>
      </vt:variant>
      <vt:variant>
        <vt:i4>5</vt:i4>
      </vt:variant>
      <vt:variant>
        <vt:lpwstr/>
      </vt:variant>
      <vt:variant>
        <vt:lpwstr>_OBX-3_Observation_Identifier</vt:lpwstr>
      </vt:variant>
      <vt:variant>
        <vt:i4>6160509</vt:i4>
      </vt:variant>
      <vt:variant>
        <vt:i4>2631</vt:i4>
      </vt:variant>
      <vt:variant>
        <vt:i4>0</vt:i4>
      </vt:variant>
      <vt:variant>
        <vt:i4>5</vt:i4>
      </vt:variant>
      <vt:variant>
        <vt:lpwstr/>
      </vt:variant>
      <vt:variant>
        <vt:lpwstr>_OBX-2_Value_Type</vt:lpwstr>
      </vt:variant>
      <vt:variant>
        <vt:i4>5578861</vt:i4>
      </vt:variant>
      <vt:variant>
        <vt:i4>2628</vt:i4>
      </vt:variant>
      <vt:variant>
        <vt:i4>0</vt:i4>
      </vt:variant>
      <vt:variant>
        <vt:i4>5</vt:i4>
      </vt:variant>
      <vt:variant>
        <vt:lpwstr/>
      </vt:variant>
      <vt:variant>
        <vt:lpwstr>_OBX-1_Set_ID_– OBX</vt:lpwstr>
      </vt:variant>
      <vt:variant>
        <vt:i4>5177371</vt:i4>
      </vt:variant>
      <vt:variant>
        <vt:i4>2625</vt:i4>
      </vt:variant>
      <vt:variant>
        <vt:i4>0</vt:i4>
      </vt:variant>
      <vt:variant>
        <vt:i4>5</vt:i4>
      </vt:variant>
      <vt:variant>
        <vt:lpwstr/>
      </vt:variant>
      <vt:variant>
        <vt:lpwstr>_OBX-11_Observation_Result_Status</vt:lpwstr>
      </vt:variant>
      <vt:variant>
        <vt:i4>5570670</vt:i4>
      </vt:variant>
      <vt:variant>
        <vt:i4>2622</vt:i4>
      </vt:variant>
      <vt:variant>
        <vt:i4>0</vt:i4>
      </vt:variant>
      <vt:variant>
        <vt:i4>5</vt:i4>
      </vt:variant>
      <vt:variant>
        <vt:lpwstr/>
      </vt:variant>
      <vt:variant>
        <vt:lpwstr>_OBX-5_Observation_Value</vt:lpwstr>
      </vt:variant>
      <vt:variant>
        <vt:i4>5439522</vt:i4>
      </vt:variant>
      <vt:variant>
        <vt:i4>2619</vt:i4>
      </vt:variant>
      <vt:variant>
        <vt:i4>0</vt:i4>
      </vt:variant>
      <vt:variant>
        <vt:i4>5</vt:i4>
      </vt:variant>
      <vt:variant>
        <vt:lpwstr/>
      </vt:variant>
      <vt:variant>
        <vt:lpwstr>_OBX-4_Observation_Sub-ID</vt:lpwstr>
      </vt:variant>
      <vt:variant>
        <vt:i4>5701744</vt:i4>
      </vt:variant>
      <vt:variant>
        <vt:i4>2616</vt:i4>
      </vt:variant>
      <vt:variant>
        <vt:i4>0</vt:i4>
      </vt:variant>
      <vt:variant>
        <vt:i4>5</vt:i4>
      </vt:variant>
      <vt:variant>
        <vt:lpwstr/>
      </vt:variant>
      <vt:variant>
        <vt:lpwstr>_OBX-3_Observation_Identifier</vt:lpwstr>
      </vt:variant>
      <vt:variant>
        <vt:i4>6160509</vt:i4>
      </vt:variant>
      <vt:variant>
        <vt:i4>2613</vt:i4>
      </vt:variant>
      <vt:variant>
        <vt:i4>0</vt:i4>
      </vt:variant>
      <vt:variant>
        <vt:i4>5</vt:i4>
      </vt:variant>
      <vt:variant>
        <vt:lpwstr/>
      </vt:variant>
      <vt:variant>
        <vt:lpwstr>_OBX-2_Value_Type</vt:lpwstr>
      </vt:variant>
      <vt:variant>
        <vt:i4>5578861</vt:i4>
      </vt:variant>
      <vt:variant>
        <vt:i4>2610</vt:i4>
      </vt:variant>
      <vt:variant>
        <vt:i4>0</vt:i4>
      </vt:variant>
      <vt:variant>
        <vt:i4>5</vt:i4>
      </vt:variant>
      <vt:variant>
        <vt:lpwstr/>
      </vt:variant>
      <vt:variant>
        <vt:lpwstr>_OBX-1_Set_ID_– OBX</vt:lpwstr>
      </vt:variant>
      <vt:variant>
        <vt:i4>2424921</vt:i4>
      </vt:variant>
      <vt:variant>
        <vt:i4>2607</vt:i4>
      </vt:variant>
      <vt:variant>
        <vt:i4>0</vt:i4>
      </vt:variant>
      <vt:variant>
        <vt:i4>5</vt:i4>
      </vt:variant>
      <vt:variant>
        <vt:lpwstr/>
      </vt:variant>
      <vt:variant>
        <vt:lpwstr>_OBX-17_Observation_Method</vt:lpwstr>
      </vt:variant>
      <vt:variant>
        <vt:i4>6946920</vt:i4>
      </vt:variant>
      <vt:variant>
        <vt:i4>2604</vt:i4>
      </vt:variant>
      <vt:variant>
        <vt:i4>0</vt:i4>
      </vt:variant>
      <vt:variant>
        <vt:i4>5</vt:i4>
      </vt:variant>
      <vt:variant>
        <vt:lpwstr/>
      </vt:variant>
      <vt:variant>
        <vt:lpwstr>_OBX-16_Responsible_Observer_1</vt:lpwstr>
      </vt:variant>
      <vt:variant>
        <vt:i4>5832770</vt:i4>
      </vt:variant>
      <vt:variant>
        <vt:i4>2601</vt:i4>
      </vt:variant>
      <vt:variant>
        <vt:i4>0</vt:i4>
      </vt:variant>
      <vt:variant>
        <vt:i4>5</vt:i4>
      </vt:variant>
      <vt:variant>
        <vt:lpwstr/>
      </vt:variant>
      <vt:variant>
        <vt:lpwstr>_OBX-13_User_Defined_Access Checks</vt:lpwstr>
      </vt:variant>
      <vt:variant>
        <vt:i4>4456453</vt:i4>
      </vt:variant>
      <vt:variant>
        <vt:i4>2598</vt:i4>
      </vt:variant>
      <vt:variant>
        <vt:i4>0</vt:i4>
      </vt:variant>
      <vt:variant>
        <vt:i4>5</vt:i4>
      </vt:variant>
      <vt:variant>
        <vt:lpwstr/>
      </vt:variant>
      <vt:variant>
        <vt:lpwstr>_OBX-14_Date/Time_of_the Observation</vt:lpwstr>
      </vt:variant>
      <vt:variant>
        <vt:i4>5177371</vt:i4>
      </vt:variant>
      <vt:variant>
        <vt:i4>2595</vt:i4>
      </vt:variant>
      <vt:variant>
        <vt:i4>0</vt:i4>
      </vt:variant>
      <vt:variant>
        <vt:i4>5</vt:i4>
      </vt:variant>
      <vt:variant>
        <vt:lpwstr/>
      </vt:variant>
      <vt:variant>
        <vt:lpwstr>_OBX-11_Observation_Result_Status</vt:lpwstr>
      </vt:variant>
      <vt:variant>
        <vt:i4>5570670</vt:i4>
      </vt:variant>
      <vt:variant>
        <vt:i4>2592</vt:i4>
      </vt:variant>
      <vt:variant>
        <vt:i4>0</vt:i4>
      </vt:variant>
      <vt:variant>
        <vt:i4>5</vt:i4>
      </vt:variant>
      <vt:variant>
        <vt:lpwstr/>
      </vt:variant>
      <vt:variant>
        <vt:lpwstr>_OBX-5_Observation_Value</vt:lpwstr>
      </vt:variant>
      <vt:variant>
        <vt:i4>5439522</vt:i4>
      </vt:variant>
      <vt:variant>
        <vt:i4>2589</vt:i4>
      </vt:variant>
      <vt:variant>
        <vt:i4>0</vt:i4>
      </vt:variant>
      <vt:variant>
        <vt:i4>5</vt:i4>
      </vt:variant>
      <vt:variant>
        <vt:lpwstr/>
      </vt:variant>
      <vt:variant>
        <vt:lpwstr>_OBX-4_Observation_Sub-ID</vt:lpwstr>
      </vt:variant>
      <vt:variant>
        <vt:i4>5701744</vt:i4>
      </vt:variant>
      <vt:variant>
        <vt:i4>2586</vt:i4>
      </vt:variant>
      <vt:variant>
        <vt:i4>0</vt:i4>
      </vt:variant>
      <vt:variant>
        <vt:i4>5</vt:i4>
      </vt:variant>
      <vt:variant>
        <vt:lpwstr/>
      </vt:variant>
      <vt:variant>
        <vt:lpwstr>_OBX-3_Observation_Identifier</vt:lpwstr>
      </vt:variant>
      <vt:variant>
        <vt:i4>5578861</vt:i4>
      </vt:variant>
      <vt:variant>
        <vt:i4>2583</vt:i4>
      </vt:variant>
      <vt:variant>
        <vt:i4>0</vt:i4>
      </vt:variant>
      <vt:variant>
        <vt:i4>5</vt:i4>
      </vt:variant>
      <vt:variant>
        <vt:lpwstr/>
      </vt:variant>
      <vt:variant>
        <vt:lpwstr>_OBX-1_Set_ID_– OBX</vt:lpwstr>
      </vt:variant>
      <vt:variant>
        <vt:i4>5177371</vt:i4>
      </vt:variant>
      <vt:variant>
        <vt:i4>2580</vt:i4>
      </vt:variant>
      <vt:variant>
        <vt:i4>0</vt:i4>
      </vt:variant>
      <vt:variant>
        <vt:i4>5</vt:i4>
      </vt:variant>
      <vt:variant>
        <vt:lpwstr/>
      </vt:variant>
      <vt:variant>
        <vt:lpwstr>_OBX-11_Observation_Result_Status</vt:lpwstr>
      </vt:variant>
      <vt:variant>
        <vt:i4>5570670</vt:i4>
      </vt:variant>
      <vt:variant>
        <vt:i4>2577</vt:i4>
      </vt:variant>
      <vt:variant>
        <vt:i4>0</vt:i4>
      </vt:variant>
      <vt:variant>
        <vt:i4>5</vt:i4>
      </vt:variant>
      <vt:variant>
        <vt:lpwstr/>
      </vt:variant>
      <vt:variant>
        <vt:lpwstr>_OBX-5_Observation_Value</vt:lpwstr>
      </vt:variant>
      <vt:variant>
        <vt:i4>5439522</vt:i4>
      </vt:variant>
      <vt:variant>
        <vt:i4>2574</vt:i4>
      </vt:variant>
      <vt:variant>
        <vt:i4>0</vt:i4>
      </vt:variant>
      <vt:variant>
        <vt:i4>5</vt:i4>
      </vt:variant>
      <vt:variant>
        <vt:lpwstr/>
      </vt:variant>
      <vt:variant>
        <vt:lpwstr>_OBX-4_Observation_Sub-ID</vt:lpwstr>
      </vt:variant>
      <vt:variant>
        <vt:i4>5701744</vt:i4>
      </vt:variant>
      <vt:variant>
        <vt:i4>2571</vt:i4>
      </vt:variant>
      <vt:variant>
        <vt:i4>0</vt:i4>
      </vt:variant>
      <vt:variant>
        <vt:i4>5</vt:i4>
      </vt:variant>
      <vt:variant>
        <vt:lpwstr/>
      </vt:variant>
      <vt:variant>
        <vt:lpwstr>_OBX-3_Observation_Identifier</vt:lpwstr>
      </vt:variant>
      <vt:variant>
        <vt:i4>5578861</vt:i4>
      </vt:variant>
      <vt:variant>
        <vt:i4>2568</vt:i4>
      </vt:variant>
      <vt:variant>
        <vt:i4>0</vt:i4>
      </vt:variant>
      <vt:variant>
        <vt:i4>5</vt:i4>
      </vt:variant>
      <vt:variant>
        <vt:lpwstr/>
      </vt:variant>
      <vt:variant>
        <vt:lpwstr>_OBX-1_Set_ID_– OBX</vt:lpwstr>
      </vt:variant>
      <vt:variant>
        <vt:i4>5963831</vt:i4>
      </vt:variant>
      <vt:variant>
        <vt:i4>2565</vt:i4>
      </vt:variant>
      <vt:variant>
        <vt:i4>0</vt:i4>
      </vt:variant>
      <vt:variant>
        <vt:i4>5</vt:i4>
      </vt:variant>
      <vt:variant>
        <vt:lpwstr/>
      </vt:variant>
      <vt:variant>
        <vt:lpwstr>_OBX-16_Responsible_Observer</vt:lpwstr>
      </vt:variant>
      <vt:variant>
        <vt:i4>6561900</vt:i4>
      </vt:variant>
      <vt:variant>
        <vt:i4>2562</vt:i4>
      </vt:variant>
      <vt:variant>
        <vt:i4>0</vt:i4>
      </vt:variant>
      <vt:variant>
        <vt:i4>5</vt:i4>
      </vt:variant>
      <vt:variant>
        <vt:lpwstr/>
      </vt:variant>
      <vt:variant>
        <vt:lpwstr>_OBX-15_Producer’s_ID</vt:lpwstr>
      </vt:variant>
      <vt:variant>
        <vt:i4>4456453</vt:i4>
      </vt:variant>
      <vt:variant>
        <vt:i4>2559</vt:i4>
      </vt:variant>
      <vt:variant>
        <vt:i4>0</vt:i4>
      </vt:variant>
      <vt:variant>
        <vt:i4>5</vt:i4>
      </vt:variant>
      <vt:variant>
        <vt:lpwstr/>
      </vt:variant>
      <vt:variant>
        <vt:lpwstr>_OBX-14_Date/Time_of_the Observation</vt:lpwstr>
      </vt:variant>
      <vt:variant>
        <vt:i4>5832770</vt:i4>
      </vt:variant>
      <vt:variant>
        <vt:i4>2556</vt:i4>
      </vt:variant>
      <vt:variant>
        <vt:i4>0</vt:i4>
      </vt:variant>
      <vt:variant>
        <vt:i4>5</vt:i4>
      </vt:variant>
      <vt:variant>
        <vt:lpwstr/>
      </vt:variant>
      <vt:variant>
        <vt:lpwstr>_OBX-13_User_Defined_Access Checks</vt:lpwstr>
      </vt:variant>
      <vt:variant>
        <vt:i4>5177371</vt:i4>
      </vt:variant>
      <vt:variant>
        <vt:i4>2553</vt:i4>
      </vt:variant>
      <vt:variant>
        <vt:i4>0</vt:i4>
      </vt:variant>
      <vt:variant>
        <vt:i4>5</vt:i4>
      </vt:variant>
      <vt:variant>
        <vt:lpwstr/>
      </vt:variant>
      <vt:variant>
        <vt:lpwstr>_OBX-11_Observation_Result_Status</vt:lpwstr>
      </vt:variant>
      <vt:variant>
        <vt:i4>1310758</vt:i4>
      </vt:variant>
      <vt:variant>
        <vt:i4>2550</vt:i4>
      </vt:variant>
      <vt:variant>
        <vt:i4>0</vt:i4>
      </vt:variant>
      <vt:variant>
        <vt:i4>5</vt:i4>
      </vt:variant>
      <vt:variant>
        <vt:lpwstr/>
      </vt:variant>
      <vt:variant>
        <vt:lpwstr>_OBX-7_References_Range</vt:lpwstr>
      </vt:variant>
      <vt:variant>
        <vt:i4>5111893</vt:i4>
      </vt:variant>
      <vt:variant>
        <vt:i4>2547</vt:i4>
      </vt:variant>
      <vt:variant>
        <vt:i4>0</vt:i4>
      </vt:variant>
      <vt:variant>
        <vt:i4>5</vt:i4>
      </vt:variant>
      <vt:variant>
        <vt:lpwstr/>
      </vt:variant>
      <vt:variant>
        <vt:lpwstr>_OBX-6_Units</vt:lpwstr>
      </vt:variant>
      <vt:variant>
        <vt:i4>5570670</vt:i4>
      </vt:variant>
      <vt:variant>
        <vt:i4>2544</vt:i4>
      </vt:variant>
      <vt:variant>
        <vt:i4>0</vt:i4>
      </vt:variant>
      <vt:variant>
        <vt:i4>5</vt:i4>
      </vt:variant>
      <vt:variant>
        <vt:lpwstr/>
      </vt:variant>
      <vt:variant>
        <vt:lpwstr>_OBX-5_Observation_Value</vt:lpwstr>
      </vt:variant>
      <vt:variant>
        <vt:i4>5701744</vt:i4>
      </vt:variant>
      <vt:variant>
        <vt:i4>2541</vt:i4>
      </vt:variant>
      <vt:variant>
        <vt:i4>0</vt:i4>
      </vt:variant>
      <vt:variant>
        <vt:i4>5</vt:i4>
      </vt:variant>
      <vt:variant>
        <vt:lpwstr/>
      </vt:variant>
      <vt:variant>
        <vt:lpwstr>_OBX-3_Observation_Identifier</vt:lpwstr>
      </vt:variant>
      <vt:variant>
        <vt:i4>5578861</vt:i4>
      </vt:variant>
      <vt:variant>
        <vt:i4>2538</vt:i4>
      </vt:variant>
      <vt:variant>
        <vt:i4>0</vt:i4>
      </vt:variant>
      <vt:variant>
        <vt:i4>5</vt:i4>
      </vt:variant>
      <vt:variant>
        <vt:lpwstr/>
      </vt:variant>
      <vt:variant>
        <vt:lpwstr>_OBX-1_Set_ID_– OBX</vt:lpwstr>
      </vt:variant>
      <vt:variant>
        <vt:i4>5177371</vt:i4>
      </vt:variant>
      <vt:variant>
        <vt:i4>2535</vt:i4>
      </vt:variant>
      <vt:variant>
        <vt:i4>0</vt:i4>
      </vt:variant>
      <vt:variant>
        <vt:i4>5</vt:i4>
      </vt:variant>
      <vt:variant>
        <vt:lpwstr/>
      </vt:variant>
      <vt:variant>
        <vt:lpwstr>_OBX-11_Observation_Result_Status</vt:lpwstr>
      </vt:variant>
      <vt:variant>
        <vt:i4>5570670</vt:i4>
      </vt:variant>
      <vt:variant>
        <vt:i4>2532</vt:i4>
      </vt:variant>
      <vt:variant>
        <vt:i4>0</vt:i4>
      </vt:variant>
      <vt:variant>
        <vt:i4>5</vt:i4>
      </vt:variant>
      <vt:variant>
        <vt:lpwstr/>
      </vt:variant>
      <vt:variant>
        <vt:lpwstr>_OBX-5_Observation_Value</vt:lpwstr>
      </vt:variant>
      <vt:variant>
        <vt:i4>5701744</vt:i4>
      </vt:variant>
      <vt:variant>
        <vt:i4>2529</vt:i4>
      </vt:variant>
      <vt:variant>
        <vt:i4>0</vt:i4>
      </vt:variant>
      <vt:variant>
        <vt:i4>5</vt:i4>
      </vt:variant>
      <vt:variant>
        <vt:lpwstr/>
      </vt:variant>
      <vt:variant>
        <vt:lpwstr>_OBX-3_Observation_Identifier</vt:lpwstr>
      </vt:variant>
      <vt:variant>
        <vt:i4>6160509</vt:i4>
      </vt:variant>
      <vt:variant>
        <vt:i4>2526</vt:i4>
      </vt:variant>
      <vt:variant>
        <vt:i4>0</vt:i4>
      </vt:variant>
      <vt:variant>
        <vt:i4>5</vt:i4>
      </vt:variant>
      <vt:variant>
        <vt:lpwstr/>
      </vt:variant>
      <vt:variant>
        <vt:lpwstr>_OBX-2_Value_Type</vt:lpwstr>
      </vt:variant>
      <vt:variant>
        <vt:i4>5578861</vt:i4>
      </vt:variant>
      <vt:variant>
        <vt:i4>2523</vt:i4>
      </vt:variant>
      <vt:variant>
        <vt:i4>0</vt:i4>
      </vt:variant>
      <vt:variant>
        <vt:i4>5</vt:i4>
      </vt:variant>
      <vt:variant>
        <vt:lpwstr/>
      </vt:variant>
      <vt:variant>
        <vt:lpwstr>_OBX-1_Set_ID_– OBX</vt:lpwstr>
      </vt:variant>
      <vt:variant>
        <vt:i4>5177371</vt:i4>
      </vt:variant>
      <vt:variant>
        <vt:i4>2520</vt:i4>
      </vt:variant>
      <vt:variant>
        <vt:i4>0</vt:i4>
      </vt:variant>
      <vt:variant>
        <vt:i4>5</vt:i4>
      </vt:variant>
      <vt:variant>
        <vt:lpwstr/>
      </vt:variant>
      <vt:variant>
        <vt:lpwstr>_OBX-11_Observation_Result_Status</vt:lpwstr>
      </vt:variant>
      <vt:variant>
        <vt:i4>1310758</vt:i4>
      </vt:variant>
      <vt:variant>
        <vt:i4>2517</vt:i4>
      </vt:variant>
      <vt:variant>
        <vt:i4>0</vt:i4>
      </vt:variant>
      <vt:variant>
        <vt:i4>5</vt:i4>
      </vt:variant>
      <vt:variant>
        <vt:lpwstr/>
      </vt:variant>
      <vt:variant>
        <vt:lpwstr>_OBX-7_References_Range</vt:lpwstr>
      </vt:variant>
      <vt:variant>
        <vt:i4>5570670</vt:i4>
      </vt:variant>
      <vt:variant>
        <vt:i4>2514</vt:i4>
      </vt:variant>
      <vt:variant>
        <vt:i4>0</vt:i4>
      </vt:variant>
      <vt:variant>
        <vt:i4>5</vt:i4>
      </vt:variant>
      <vt:variant>
        <vt:lpwstr/>
      </vt:variant>
      <vt:variant>
        <vt:lpwstr>_OBX-5_Observation_Value</vt:lpwstr>
      </vt:variant>
      <vt:variant>
        <vt:i4>5701744</vt:i4>
      </vt:variant>
      <vt:variant>
        <vt:i4>2511</vt:i4>
      </vt:variant>
      <vt:variant>
        <vt:i4>0</vt:i4>
      </vt:variant>
      <vt:variant>
        <vt:i4>5</vt:i4>
      </vt:variant>
      <vt:variant>
        <vt:lpwstr/>
      </vt:variant>
      <vt:variant>
        <vt:lpwstr>_OBX-3_Observation_Identifier</vt:lpwstr>
      </vt:variant>
      <vt:variant>
        <vt:i4>6160509</vt:i4>
      </vt:variant>
      <vt:variant>
        <vt:i4>2508</vt:i4>
      </vt:variant>
      <vt:variant>
        <vt:i4>0</vt:i4>
      </vt:variant>
      <vt:variant>
        <vt:i4>5</vt:i4>
      </vt:variant>
      <vt:variant>
        <vt:lpwstr/>
      </vt:variant>
      <vt:variant>
        <vt:lpwstr>_OBX-2_Value_Type</vt:lpwstr>
      </vt:variant>
      <vt:variant>
        <vt:i4>5578861</vt:i4>
      </vt:variant>
      <vt:variant>
        <vt:i4>2505</vt:i4>
      </vt:variant>
      <vt:variant>
        <vt:i4>0</vt:i4>
      </vt:variant>
      <vt:variant>
        <vt:i4>5</vt:i4>
      </vt:variant>
      <vt:variant>
        <vt:lpwstr/>
      </vt:variant>
      <vt:variant>
        <vt:lpwstr>_OBX-1_Set_ID_– OBX</vt:lpwstr>
      </vt:variant>
      <vt:variant>
        <vt:i4>5177371</vt:i4>
      </vt:variant>
      <vt:variant>
        <vt:i4>2502</vt:i4>
      </vt:variant>
      <vt:variant>
        <vt:i4>0</vt:i4>
      </vt:variant>
      <vt:variant>
        <vt:i4>5</vt:i4>
      </vt:variant>
      <vt:variant>
        <vt:lpwstr/>
      </vt:variant>
      <vt:variant>
        <vt:lpwstr>_OBX-11_Observation_Result_Status</vt:lpwstr>
      </vt:variant>
      <vt:variant>
        <vt:i4>1310758</vt:i4>
      </vt:variant>
      <vt:variant>
        <vt:i4>2499</vt:i4>
      </vt:variant>
      <vt:variant>
        <vt:i4>0</vt:i4>
      </vt:variant>
      <vt:variant>
        <vt:i4>5</vt:i4>
      </vt:variant>
      <vt:variant>
        <vt:lpwstr/>
      </vt:variant>
      <vt:variant>
        <vt:lpwstr>_OBX-7_References_Range</vt:lpwstr>
      </vt:variant>
      <vt:variant>
        <vt:i4>5570670</vt:i4>
      </vt:variant>
      <vt:variant>
        <vt:i4>2496</vt:i4>
      </vt:variant>
      <vt:variant>
        <vt:i4>0</vt:i4>
      </vt:variant>
      <vt:variant>
        <vt:i4>5</vt:i4>
      </vt:variant>
      <vt:variant>
        <vt:lpwstr/>
      </vt:variant>
      <vt:variant>
        <vt:lpwstr>_OBX-5_Observation_Value</vt:lpwstr>
      </vt:variant>
      <vt:variant>
        <vt:i4>5701744</vt:i4>
      </vt:variant>
      <vt:variant>
        <vt:i4>2493</vt:i4>
      </vt:variant>
      <vt:variant>
        <vt:i4>0</vt:i4>
      </vt:variant>
      <vt:variant>
        <vt:i4>5</vt:i4>
      </vt:variant>
      <vt:variant>
        <vt:lpwstr/>
      </vt:variant>
      <vt:variant>
        <vt:lpwstr>_OBX-3_Observation_Identifier</vt:lpwstr>
      </vt:variant>
      <vt:variant>
        <vt:i4>6160509</vt:i4>
      </vt:variant>
      <vt:variant>
        <vt:i4>2490</vt:i4>
      </vt:variant>
      <vt:variant>
        <vt:i4>0</vt:i4>
      </vt:variant>
      <vt:variant>
        <vt:i4>5</vt:i4>
      </vt:variant>
      <vt:variant>
        <vt:lpwstr/>
      </vt:variant>
      <vt:variant>
        <vt:lpwstr>_OBX-2_Value_Type</vt:lpwstr>
      </vt:variant>
      <vt:variant>
        <vt:i4>5578861</vt:i4>
      </vt:variant>
      <vt:variant>
        <vt:i4>2487</vt:i4>
      </vt:variant>
      <vt:variant>
        <vt:i4>0</vt:i4>
      </vt:variant>
      <vt:variant>
        <vt:i4>5</vt:i4>
      </vt:variant>
      <vt:variant>
        <vt:lpwstr/>
      </vt:variant>
      <vt:variant>
        <vt:lpwstr>_OBX-1_Set_ID_– OBX</vt:lpwstr>
      </vt:variant>
      <vt:variant>
        <vt:i4>4456453</vt:i4>
      </vt:variant>
      <vt:variant>
        <vt:i4>2484</vt:i4>
      </vt:variant>
      <vt:variant>
        <vt:i4>0</vt:i4>
      </vt:variant>
      <vt:variant>
        <vt:i4>5</vt:i4>
      </vt:variant>
      <vt:variant>
        <vt:lpwstr/>
      </vt:variant>
      <vt:variant>
        <vt:lpwstr>_OBX-14_Date/Time_of_the Observation</vt:lpwstr>
      </vt:variant>
      <vt:variant>
        <vt:i4>5701744</vt:i4>
      </vt:variant>
      <vt:variant>
        <vt:i4>2481</vt:i4>
      </vt:variant>
      <vt:variant>
        <vt:i4>0</vt:i4>
      </vt:variant>
      <vt:variant>
        <vt:i4>5</vt:i4>
      </vt:variant>
      <vt:variant>
        <vt:lpwstr/>
      </vt:variant>
      <vt:variant>
        <vt:lpwstr>_OBX-3_Observation_Identifier</vt:lpwstr>
      </vt:variant>
      <vt:variant>
        <vt:i4>5578861</vt:i4>
      </vt:variant>
      <vt:variant>
        <vt:i4>2478</vt:i4>
      </vt:variant>
      <vt:variant>
        <vt:i4>0</vt:i4>
      </vt:variant>
      <vt:variant>
        <vt:i4>5</vt:i4>
      </vt:variant>
      <vt:variant>
        <vt:lpwstr/>
      </vt:variant>
      <vt:variant>
        <vt:lpwstr>_OBX-1_Set_ID_– OBX</vt:lpwstr>
      </vt:variant>
      <vt:variant>
        <vt:i4>4456453</vt:i4>
      </vt:variant>
      <vt:variant>
        <vt:i4>2475</vt:i4>
      </vt:variant>
      <vt:variant>
        <vt:i4>0</vt:i4>
      </vt:variant>
      <vt:variant>
        <vt:i4>5</vt:i4>
      </vt:variant>
      <vt:variant>
        <vt:lpwstr/>
      </vt:variant>
      <vt:variant>
        <vt:lpwstr>_OBX-14_Date/Time_of_the Observation</vt:lpwstr>
      </vt:variant>
      <vt:variant>
        <vt:i4>5177371</vt:i4>
      </vt:variant>
      <vt:variant>
        <vt:i4>2472</vt:i4>
      </vt:variant>
      <vt:variant>
        <vt:i4>0</vt:i4>
      </vt:variant>
      <vt:variant>
        <vt:i4>5</vt:i4>
      </vt:variant>
      <vt:variant>
        <vt:lpwstr/>
      </vt:variant>
      <vt:variant>
        <vt:lpwstr>_OBX-11_Observation_Result_Status</vt:lpwstr>
      </vt:variant>
      <vt:variant>
        <vt:i4>5111893</vt:i4>
      </vt:variant>
      <vt:variant>
        <vt:i4>2469</vt:i4>
      </vt:variant>
      <vt:variant>
        <vt:i4>0</vt:i4>
      </vt:variant>
      <vt:variant>
        <vt:i4>5</vt:i4>
      </vt:variant>
      <vt:variant>
        <vt:lpwstr/>
      </vt:variant>
      <vt:variant>
        <vt:lpwstr>_OBX-6_Units</vt:lpwstr>
      </vt:variant>
      <vt:variant>
        <vt:i4>5570670</vt:i4>
      </vt:variant>
      <vt:variant>
        <vt:i4>2466</vt:i4>
      </vt:variant>
      <vt:variant>
        <vt:i4>0</vt:i4>
      </vt:variant>
      <vt:variant>
        <vt:i4>5</vt:i4>
      </vt:variant>
      <vt:variant>
        <vt:lpwstr/>
      </vt:variant>
      <vt:variant>
        <vt:lpwstr>_OBX-5_Observation_Value</vt:lpwstr>
      </vt:variant>
      <vt:variant>
        <vt:i4>5701744</vt:i4>
      </vt:variant>
      <vt:variant>
        <vt:i4>2463</vt:i4>
      </vt:variant>
      <vt:variant>
        <vt:i4>0</vt:i4>
      </vt:variant>
      <vt:variant>
        <vt:i4>5</vt:i4>
      </vt:variant>
      <vt:variant>
        <vt:lpwstr/>
      </vt:variant>
      <vt:variant>
        <vt:lpwstr>_OBX-3_Observation_Identifier</vt:lpwstr>
      </vt:variant>
      <vt:variant>
        <vt:i4>6160509</vt:i4>
      </vt:variant>
      <vt:variant>
        <vt:i4>2460</vt:i4>
      </vt:variant>
      <vt:variant>
        <vt:i4>0</vt:i4>
      </vt:variant>
      <vt:variant>
        <vt:i4>5</vt:i4>
      </vt:variant>
      <vt:variant>
        <vt:lpwstr/>
      </vt:variant>
      <vt:variant>
        <vt:lpwstr>_OBX-2_Value_Type</vt:lpwstr>
      </vt:variant>
      <vt:variant>
        <vt:i4>5578861</vt:i4>
      </vt:variant>
      <vt:variant>
        <vt:i4>2457</vt:i4>
      </vt:variant>
      <vt:variant>
        <vt:i4>0</vt:i4>
      </vt:variant>
      <vt:variant>
        <vt:i4>5</vt:i4>
      </vt:variant>
      <vt:variant>
        <vt:lpwstr/>
      </vt:variant>
      <vt:variant>
        <vt:lpwstr>_OBX-1_Set_ID_– OBX</vt:lpwstr>
      </vt:variant>
      <vt:variant>
        <vt:i4>4456453</vt:i4>
      </vt:variant>
      <vt:variant>
        <vt:i4>2454</vt:i4>
      </vt:variant>
      <vt:variant>
        <vt:i4>0</vt:i4>
      </vt:variant>
      <vt:variant>
        <vt:i4>5</vt:i4>
      </vt:variant>
      <vt:variant>
        <vt:lpwstr/>
      </vt:variant>
      <vt:variant>
        <vt:lpwstr>_OBX-14_Date/Time_of_the Observation</vt:lpwstr>
      </vt:variant>
      <vt:variant>
        <vt:i4>5177371</vt:i4>
      </vt:variant>
      <vt:variant>
        <vt:i4>2451</vt:i4>
      </vt:variant>
      <vt:variant>
        <vt:i4>0</vt:i4>
      </vt:variant>
      <vt:variant>
        <vt:i4>5</vt:i4>
      </vt:variant>
      <vt:variant>
        <vt:lpwstr/>
      </vt:variant>
      <vt:variant>
        <vt:lpwstr>_OBX-11_Observation_Result_Status</vt:lpwstr>
      </vt:variant>
      <vt:variant>
        <vt:i4>5570670</vt:i4>
      </vt:variant>
      <vt:variant>
        <vt:i4>2448</vt:i4>
      </vt:variant>
      <vt:variant>
        <vt:i4>0</vt:i4>
      </vt:variant>
      <vt:variant>
        <vt:i4>5</vt:i4>
      </vt:variant>
      <vt:variant>
        <vt:lpwstr/>
      </vt:variant>
      <vt:variant>
        <vt:lpwstr>_OBX-5_Observation_Value</vt:lpwstr>
      </vt:variant>
      <vt:variant>
        <vt:i4>5701744</vt:i4>
      </vt:variant>
      <vt:variant>
        <vt:i4>2445</vt:i4>
      </vt:variant>
      <vt:variant>
        <vt:i4>0</vt:i4>
      </vt:variant>
      <vt:variant>
        <vt:i4>5</vt:i4>
      </vt:variant>
      <vt:variant>
        <vt:lpwstr/>
      </vt:variant>
      <vt:variant>
        <vt:lpwstr>_OBX-3_Observation_Identifier</vt:lpwstr>
      </vt:variant>
      <vt:variant>
        <vt:i4>6160509</vt:i4>
      </vt:variant>
      <vt:variant>
        <vt:i4>2442</vt:i4>
      </vt:variant>
      <vt:variant>
        <vt:i4>0</vt:i4>
      </vt:variant>
      <vt:variant>
        <vt:i4>5</vt:i4>
      </vt:variant>
      <vt:variant>
        <vt:lpwstr/>
      </vt:variant>
      <vt:variant>
        <vt:lpwstr>_OBX-2_Value_Type</vt:lpwstr>
      </vt:variant>
      <vt:variant>
        <vt:i4>5578861</vt:i4>
      </vt:variant>
      <vt:variant>
        <vt:i4>2439</vt:i4>
      </vt:variant>
      <vt:variant>
        <vt:i4>0</vt:i4>
      </vt:variant>
      <vt:variant>
        <vt:i4>5</vt:i4>
      </vt:variant>
      <vt:variant>
        <vt:lpwstr/>
      </vt:variant>
      <vt:variant>
        <vt:lpwstr>_OBX-1_Set_ID_– OBX</vt:lpwstr>
      </vt:variant>
      <vt:variant>
        <vt:i4>4456453</vt:i4>
      </vt:variant>
      <vt:variant>
        <vt:i4>2436</vt:i4>
      </vt:variant>
      <vt:variant>
        <vt:i4>0</vt:i4>
      </vt:variant>
      <vt:variant>
        <vt:i4>5</vt:i4>
      </vt:variant>
      <vt:variant>
        <vt:lpwstr/>
      </vt:variant>
      <vt:variant>
        <vt:lpwstr>_OBX-14_Date/Time_of_the Observation</vt:lpwstr>
      </vt:variant>
      <vt:variant>
        <vt:i4>1638413</vt:i4>
      </vt:variant>
      <vt:variant>
        <vt:i4>2433</vt:i4>
      </vt:variant>
      <vt:variant>
        <vt:i4>0</vt:i4>
      </vt:variant>
      <vt:variant>
        <vt:i4>5</vt:i4>
      </vt:variant>
      <vt:variant>
        <vt:lpwstr/>
      </vt:variant>
      <vt:variant>
        <vt:lpwstr>_OBX-12_Date_Last_Observation Normal</vt:lpwstr>
      </vt:variant>
      <vt:variant>
        <vt:i4>5177371</vt:i4>
      </vt:variant>
      <vt:variant>
        <vt:i4>2430</vt:i4>
      </vt:variant>
      <vt:variant>
        <vt:i4>0</vt:i4>
      </vt:variant>
      <vt:variant>
        <vt:i4>5</vt:i4>
      </vt:variant>
      <vt:variant>
        <vt:lpwstr/>
      </vt:variant>
      <vt:variant>
        <vt:lpwstr>_OBX-11_Observation_Result_Status</vt:lpwstr>
      </vt:variant>
      <vt:variant>
        <vt:i4>5111893</vt:i4>
      </vt:variant>
      <vt:variant>
        <vt:i4>2427</vt:i4>
      </vt:variant>
      <vt:variant>
        <vt:i4>0</vt:i4>
      </vt:variant>
      <vt:variant>
        <vt:i4>5</vt:i4>
      </vt:variant>
      <vt:variant>
        <vt:lpwstr/>
      </vt:variant>
      <vt:variant>
        <vt:lpwstr>_OBX-6_Units</vt:lpwstr>
      </vt:variant>
      <vt:variant>
        <vt:i4>5570670</vt:i4>
      </vt:variant>
      <vt:variant>
        <vt:i4>2424</vt:i4>
      </vt:variant>
      <vt:variant>
        <vt:i4>0</vt:i4>
      </vt:variant>
      <vt:variant>
        <vt:i4>5</vt:i4>
      </vt:variant>
      <vt:variant>
        <vt:lpwstr/>
      </vt:variant>
      <vt:variant>
        <vt:lpwstr>_OBX-5_Observation_Value</vt:lpwstr>
      </vt:variant>
      <vt:variant>
        <vt:i4>5439522</vt:i4>
      </vt:variant>
      <vt:variant>
        <vt:i4>2421</vt:i4>
      </vt:variant>
      <vt:variant>
        <vt:i4>0</vt:i4>
      </vt:variant>
      <vt:variant>
        <vt:i4>5</vt:i4>
      </vt:variant>
      <vt:variant>
        <vt:lpwstr/>
      </vt:variant>
      <vt:variant>
        <vt:lpwstr>_OBX-4_Observation_Sub-ID</vt:lpwstr>
      </vt:variant>
      <vt:variant>
        <vt:i4>6160509</vt:i4>
      </vt:variant>
      <vt:variant>
        <vt:i4>2418</vt:i4>
      </vt:variant>
      <vt:variant>
        <vt:i4>0</vt:i4>
      </vt:variant>
      <vt:variant>
        <vt:i4>5</vt:i4>
      </vt:variant>
      <vt:variant>
        <vt:lpwstr/>
      </vt:variant>
      <vt:variant>
        <vt:lpwstr>_OBX-2_Value_Type</vt:lpwstr>
      </vt:variant>
      <vt:variant>
        <vt:i4>5578861</vt:i4>
      </vt:variant>
      <vt:variant>
        <vt:i4>2415</vt:i4>
      </vt:variant>
      <vt:variant>
        <vt:i4>0</vt:i4>
      </vt:variant>
      <vt:variant>
        <vt:i4>5</vt:i4>
      </vt:variant>
      <vt:variant>
        <vt:lpwstr/>
      </vt:variant>
      <vt:variant>
        <vt:lpwstr>_OBX-1_Set_ID_– OBX</vt:lpwstr>
      </vt:variant>
      <vt:variant>
        <vt:i4>5177371</vt:i4>
      </vt:variant>
      <vt:variant>
        <vt:i4>2412</vt:i4>
      </vt:variant>
      <vt:variant>
        <vt:i4>0</vt:i4>
      </vt:variant>
      <vt:variant>
        <vt:i4>5</vt:i4>
      </vt:variant>
      <vt:variant>
        <vt:lpwstr/>
      </vt:variant>
      <vt:variant>
        <vt:lpwstr>_OBX-11_Observation_Result_Status</vt:lpwstr>
      </vt:variant>
      <vt:variant>
        <vt:i4>5570670</vt:i4>
      </vt:variant>
      <vt:variant>
        <vt:i4>2409</vt:i4>
      </vt:variant>
      <vt:variant>
        <vt:i4>0</vt:i4>
      </vt:variant>
      <vt:variant>
        <vt:i4>5</vt:i4>
      </vt:variant>
      <vt:variant>
        <vt:lpwstr/>
      </vt:variant>
      <vt:variant>
        <vt:lpwstr>_OBX-5_Observation_Value</vt:lpwstr>
      </vt:variant>
      <vt:variant>
        <vt:i4>5701744</vt:i4>
      </vt:variant>
      <vt:variant>
        <vt:i4>2406</vt:i4>
      </vt:variant>
      <vt:variant>
        <vt:i4>0</vt:i4>
      </vt:variant>
      <vt:variant>
        <vt:i4>5</vt:i4>
      </vt:variant>
      <vt:variant>
        <vt:lpwstr/>
      </vt:variant>
      <vt:variant>
        <vt:lpwstr>_OBX-3_Observation_Identifier</vt:lpwstr>
      </vt:variant>
      <vt:variant>
        <vt:i4>6160509</vt:i4>
      </vt:variant>
      <vt:variant>
        <vt:i4>2403</vt:i4>
      </vt:variant>
      <vt:variant>
        <vt:i4>0</vt:i4>
      </vt:variant>
      <vt:variant>
        <vt:i4>5</vt:i4>
      </vt:variant>
      <vt:variant>
        <vt:lpwstr/>
      </vt:variant>
      <vt:variant>
        <vt:lpwstr>_OBX-2_Value_Type</vt:lpwstr>
      </vt:variant>
      <vt:variant>
        <vt:i4>5578861</vt:i4>
      </vt:variant>
      <vt:variant>
        <vt:i4>2400</vt:i4>
      </vt:variant>
      <vt:variant>
        <vt:i4>0</vt:i4>
      </vt:variant>
      <vt:variant>
        <vt:i4>5</vt:i4>
      </vt:variant>
      <vt:variant>
        <vt:lpwstr/>
      </vt:variant>
      <vt:variant>
        <vt:lpwstr>_OBX-1_Set_ID_– OBX</vt:lpwstr>
      </vt:variant>
      <vt:variant>
        <vt:i4>5177371</vt:i4>
      </vt:variant>
      <vt:variant>
        <vt:i4>2397</vt:i4>
      </vt:variant>
      <vt:variant>
        <vt:i4>0</vt:i4>
      </vt:variant>
      <vt:variant>
        <vt:i4>5</vt:i4>
      </vt:variant>
      <vt:variant>
        <vt:lpwstr/>
      </vt:variant>
      <vt:variant>
        <vt:lpwstr>_OBX-11_Observation_Result_Status</vt:lpwstr>
      </vt:variant>
      <vt:variant>
        <vt:i4>5570670</vt:i4>
      </vt:variant>
      <vt:variant>
        <vt:i4>2394</vt:i4>
      </vt:variant>
      <vt:variant>
        <vt:i4>0</vt:i4>
      </vt:variant>
      <vt:variant>
        <vt:i4>5</vt:i4>
      </vt:variant>
      <vt:variant>
        <vt:lpwstr/>
      </vt:variant>
      <vt:variant>
        <vt:lpwstr>_OBX-5_Observation_Value</vt:lpwstr>
      </vt:variant>
      <vt:variant>
        <vt:i4>5701744</vt:i4>
      </vt:variant>
      <vt:variant>
        <vt:i4>2391</vt:i4>
      </vt:variant>
      <vt:variant>
        <vt:i4>0</vt:i4>
      </vt:variant>
      <vt:variant>
        <vt:i4>5</vt:i4>
      </vt:variant>
      <vt:variant>
        <vt:lpwstr/>
      </vt:variant>
      <vt:variant>
        <vt:lpwstr>_OBX-3_Observation_Identifier</vt:lpwstr>
      </vt:variant>
      <vt:variant>
        <vt:i4>6160509</vt:i4>
      </vt:variant>
      <vt:variant>
        <vt:i4>2388</vt:i4>
      </vt:variant>
      <vt:variant>
        <vt:i4>0</vt:i4>
      </vt:variant>
      <vt:variant>
        <vt:i4>5</vt:i4>
      </vt:variant>
      <vt:variant>
        <vt:lpwstr/>
      </vt:variant>
      <vt:variant>
        <vt:lpwstr>_OBX-2_Value_Type</vt:lpwstr>
      </vt:variant>
      <vt:variant>
        <vt:i4>5578861</vt:i4>
      </vt:variant>
      <vt:variant>
        <vt:i4>2385</vt:i4>
      </vt:variant>
      <vt:variant>
        <vt:i4>0</vt:i4>
      </vt:variant>
      <vt:variant>
        <vt:i4>5</vt:i4>
      </vt:variant>
      <vt:variant>
        <vt:lpwstr/>
      </vt:variant>
      <vt:variant>
        <vt:lpwstr>_OBX-1_Set_ID_– OBX</vt:lpwstr>
      </vt:variant>
      <vt:variant>
        <vt:i4>5177371</vt:i4>
      </vt:variant>
      <vt:variant>
        <vt:i4>2382</vt:i4>
      </vt:variant>
      <vt:variant>
        <vt:i4>0</vt:i4>
      </vt:variant>
      <vt:variant>
        <vt:i4>5</vt:i4>
      </vt:variant>
      <vt:variant>
        <vt:lpwstr/>
      </vt:variant>
      <vt:variant>
        <vt:lpwstr>_OBX-11_Observation_Result_Status</vt:lpwstr>
      </vt:variant>
      <vt:variant>
        <vt:i4>5570670</vt:i4>
      </vt:variant>
      <vt:variant>
        <vt:i4>2379</vt:i4>
      </vt:variant>
      <vt:variant>
        <vt:i4>0</vt:i4>
      </vt:variant>
      <vt:variant>
        <vt:i4>5</vt:i4>
      </vt:variant>
      <vt:variant>
        <vt:lpwstr/>
      </vt:variant>
      <vt:variant>
        <vt:lpwstr>_OBX-5_Observation_Value</vt:lpwstr>
      </vt:variant>
      <vt:variant>
        <vt:i4>5701744</vt:i4>
      </vt:variant>
      <vt:variant>
        <vt:i4>2376</vt:i4>
      </vt:variant>
      <vt:variant>
        <vt:i4>0</vt:i4>
      </vt:variant>
      <vt:variant>
        <vt:i4>5</vt:i4>
      </vt:variant>
      <vt:variant>
        <vt:lpwstr/>
      </vt:variant>
      <vt:variant>
        <vt:lpwstr>_OBX-3_Observation_Identifier</vt:lpwstr>
      </vt:variant>
      <vt:variant>
        <vt:i4>6160509</vt:i4>
      </vt:variant>
      <vt:variant>
        <vt:i4>2373</vt:i4>
      </vt:variant>
      <vt:variant>
        <vt:i4>0</vt:i4>
      </vt:variant>
      <vt:variant>
        <vt:i4>5</vt:i4>
      </vt:variant>
      <vt:variant>
        <vt:lpwstr/>
      </vt:variant>
      <vt:variant>
        <vt:lpwstr>_OBX-2_Value_Type</vt:lpwstr>
      </vt:variant>
      <vt:variant>
        <vt:i4>5578861</vt:i4>
      </vt:variant>
      <vt:variant>
        <vt:i4>2370</vt:i4>
      </vt:variant>
      <vt:variant>
        <vt:i4>0</vt:i4>
      </vt:variant>
      <vt:variant>
        <vt:i4>5</vt:i4>
      </vt:variant>
      <vt:variant>
        <vt:lpwstr/>
      </vt:variant>
      <vt:variant>
        <vt:lpwstr>_OBX-1_Set_ID_– OBX</vt:lpwstr>
      </vt:variant>
      <vt:variant>
        <vt:i4>5177371</vt:i4>
      </vt:variant>
      <vt:variant>
        <vt:i4>2367</vt:i4>
      </vt:variant>
      <vt:variant>
        <vt:i4>0</vt:i4>
      </vt:variant>
      <vt:variant>
        <vt:i4>5</vt:i4>
      </vt:variant>
      <vt:variant>
        <vt:lpwstr/>
      </vt:variant>
      <vt:variant>
        <vt:lpwstr>_OBX-11_Observation_Result_Status</vt:lpwstr>
      </vt:variant>
      <vt:variant>
        <vt:i4>5570670</vt:i4>
      </vt:variant>
      <vt:variant>
        <vt:i4>2364</vt:i4>
      </vt:variant>
      <vt:variant>
        <vt:i4>0</vt:i4>
      </vt:variant>
      <vt:variant>
        <vt:i4>5</vt:i4>
      </vt:variant>
      <vt:variant>
        <vt:lpwstr/>
      </vt:variant>
      <vt:variant>
        <vt:lpwstr>_OBX-5_Observation_Value</vt:lpwstr>
      </vt:variant>
      <vt:variant>
        <vt:i4>5701744</vt:i4>
      </vt:variant>
      <vt:variant>
        <vt:i4>2361</vt:i4>
      </vt:variant>
      <vt:variant>
        <vt:i4>0</vt:i4>
      </vt:variant>
      <vt:variant>
        <vt:i4>5</vt:i4>
      </vt:variant>
      <vt:variant>
        <vt:lpwstr/>
      </vt:variant>
      <vt:variant>
        <vt:lpwstr>_OBX-3_Observation_Identifier</vt:lpwstr>
      </vt:variant>
      <vt:variant>
        <vt:i4>6160509</vt:i4>
      </vt:variant>
      <vt:variant>
        <vt:i4>2358</vt:i4>
      </vt:variant>
      <vt:variant>
        <vt:i4>0</vt:i4>
      </vt:variant>
      <vt:variant>
        <vt:i4>5</vt:i4>
      </vt:variant>
      <vt:variant>
        <vt:lpwstr/>
      </vt:variant>
      <vt:variant>
        <vt:lpwstr>_OBX-2_Value_Type</vt:lpwstr>
      </vt:variant>
      <vt:variant>
        <vt:i4>5578861</vt:i4>
      </vt:variant>
      <vt:variant>
        <vt:i4>2355</vt:i4>
      </vt:variant>
      <vt:variant>
        <vt:i4>0</vt:i4>
      </vt:variant>
      <vt:variant>
        <vt:i4>5</vt:i4>
      </vt:variant>
      <vt:variant>
        <vt:lpwstr/>
      </vt:variant>
      <vt:variant>
        <vt:lpwstr>_OBX-1_Set_ID_– OBX</vt:lpwstr>
      </vt:variant>
      <vt:variant>
        <vt:i4>5177371</vt:i4>
      </vt:variant>
      <vt:variant>
        <vt:i4>2352</vt:i4>
      </vt:variant>
      <vt:variant>
        <vt:i4>0</vt:i4>
      </vt:variant>
      <vt:variant>
        <vt:i4>5</vt:i4>
      </vt:variant>
      <vt:variant>
        <vt:lpwstr/>
      </vt:variant>
      <vt:variant>
        <vt:lpwstr>_OBX-11_Observation_Result_Status</vt:lpwstr>
      </vt:variant>
      <vt:variant>
        <vt:i4>5570670</vt:i4>
      </vt:variant>
      <vt:variant>
        <vt:i4>2349</vt:i4>
      </vt:variant>
      <vt:variant>
        <vt:i4>0</vt:i4>
      </vt:variant>
      <vt:variant>
        <vt:i4>5</vt:i4>
      </vt:variant>
      <vt:variant>
        <vt:lpwstr/>
      </vt:variant>
      <vt:variant>
        <vt:lpwstr>_OBX-5_Observation_Value</vt:lpwstr>
      </vt:variant>
      <vt:variant>
        <vt:i4>5701744</vt:i4>
      </vt:variant>
      <vt:variant>
        <vt:i4>2346</vt:i4>
      </vt:variant>
      <vt:variant>
        <vt:i4>0</vt:i4>
      </vt:variant>
      <vt:variant>
        <vt:i4>5</vt:i4>
      </vt:variant>
      <vt:variant>
        <vt:lpwstr/>
      </vt:variant>
      <vt:variant>
        <vt:lpwstr>_OBX-3_Observation_Identifier</vt:lpwstr>
      </vt:variant>
      <vt:variant>
        <vt:i4>6160509</vt:i4>
      </vt:variant>
      <vt:variant>
        <vt:i4>2343</vt:i4>
      </vt:variant>
      <vt:variant>
        <vt:i4>0</vt:i4>
      </vt:variant>
      <vt:variant>
        <vt:i4>5</vt:i4>
      </vt:variant>
      <vt:variant>
        <vt:lpwstr/>
      </vt:variant>
      <vt:variant>
        <vt:lpwstr>_OBX-2_Value_Type</vt:lpwstr>
      </vt:variant>
      <vt:variant>
        <vt:i4>5578861</vt:i4>
      </vt:variant>
      <vt:variant>
        <vt:i4>2340</vt:i4>
      </vt:variant>
      <vt:variant>
        <vt:i4>0</vt:i4>
      </vt:variant>
      <vt:variant>
        <vt:i4>5</vt:i4>
      </vt:variant>
      <vt:variant>
        <vt:lpwstr/>
      </vt:variant>
      <vt:variant>
        <vt:lpwstr>_OBX-1_Set_ID_– OBX</vt:lpwstr>
      </vt:variant>
      <vt:variant>
        <vt:i4>5177371</vt:i4>
      </vt:variant>
      <vt:variant>
        <vt:i4>2337</vt:i4>
      </vt:variant>
      <vt:variant>
        <vt:i4>0</vt:i4>
      </vt:variant>
      <vt:variant>
        <vt:i4>5</vt:i4>
      </vt:variant>
      <vt:variant>
        <vt:lpwstr/>
      </vt:variant>
      <vt:variant>
        <vt:lpwstr>_OBX-11_Observation_Result_Status</vt:lpwstr>
      </vt:variant>
      <vt:variant>
        <vt:i4>5570670</vt:i4>
      </vt:variant>
      <vt:variant>
        <vt:i4>2334</vt:i4>
      </vt:variant>
      <vt:variant>
        <vt:i4>0</vt:i4>
      </vt:variant>
      <vt:variant>
        <vt:i4>5</vt:i4>
      </vt:variant>
      <vt:variant>
        <vt:lpwstr/>
      </vt:variant>
      <vt:variant>
        <vt:lpwstr>_OBX-5_Observation_Value</vt:lpwstr>
      </vt:variant>
      <vt:variant>
        <vt:i4>5701744</vt:i4>
      </vt:variant>
      <vt:variant>
        <vt:i4>2331</vt:i4>
      </vt:variant>
      <vt:variant>
        <vt:i4>0</vt:i4>
      </vt:variant>
      <vt:variant>
        <vt:i4>5</vt:i4>
      </vt:variant>
      <vt:variant>
        <vt:lpwstr/>
      </vt:variant>
      <vt:variant>
        <vt:lpwstr>_OBX-3_Observation_Identifier</vt:lpwstr>
      </vt:variant>
      <vt:variant>
        <vt:i4>6160509</vt:i4>
      </vt:variant>
      <vt:variant>
        <vt:i4>2328</vt:i4>
      </vt:variant>
      <vt:variant>
        <vt:i4>0</vt:i4>
      </vt:variant>
      <vt:variant>
        <vt:i4>5</vt:i4>
      </vt:variant>
      <vt:variant>
        <vt:lpwstr/>
      </vt:variant>
      <vt:variant>
        <vt:lpwstr>_OBX-2_Value_Type</vt:lpwstr>
      </vt:variant>
      <vt:variant>
        <vt:i4>5578861</vt:i4>
      </vt:variant>
      <vt:variant>
        <vt:i4>2325</vt:i4>
      </vt:variant>
      <vt:variant>
        <vt:i4>0</vt:i4>
      </vt:variant>
      <vt:variant>
        <vt:i4>5</vt:i4>
      </vt:variant>
      <vt:variant>
        <vt:lpwstr/>
      </vt:variant>
      <vt:variant>
        <vt:lpwstr>_OBX-1_Set_ID_– OBX</vt:lpwstr>
      </vt:variant>
      <vt:variant>
        <vt:i4>5177371</vt:i4>
      </vt:variant>
      <vt:variant>
        <vt:i4>2322</vt:i4>
      </vt:variant>
      <vt:variant>
        <vt:i4>0</vt:i4>
      </vt:variant>
      <vt:variant>
        <vt:i4>5</vt:i4>
      </vt:variant>
      <vt:variant>
        <vt:lpwstr/>
      </vt:variant>
      <vt:variant>
        <vt:lpwstr>_OBX-11_Observation_Result_Status</vt:lpwstr>
      </vt:variant>
      <vt:variant>
        <vt:i4>5570670</vt:i4>
      </vt:variant>
      <vt:variant>
        <vt:i4>2319</vt:i4>
      </vt:variant>
      <vt:variant>
        <vt:i4>0</vt:i4>
      </vt:variant>
      <vt:variant>
        <vt:i4>5</vt:i4>
      </vt:variant>
      <vt:variant>
        <vt:lpwstr/>
      </vt:variant>
      <vt:variant>
        <vt:lpwstr>_OBX-5_Observation_Value</vt:lpwstr>
      </vt:variant>
      <vt:variant>
        <vt:i4>5701744</vt:i4>
      </vt:variant>
      <vt:variant>
        <vt:i4>2316</vt:i4>
      </vt:variant>
      <vt:variant>
        <vt:i4>0</vt:i4>
      </vt:variant>
      <vt:variant>
        <vt:i4>5</vt:i4>
      </vt:variant>
      <vt:variant>
        <vt:lpwstr/>
      </vt:variant>
      <vt:variant>
        <vt:lpwstr>_OBX-3_Observation_Identifier</vt:lpwstr>
      </vt:variant>
      <vt:variant>
        <vt:i4>6160509</vt:i4>
      </vt:variant>
      <vt:variant>
        <vt:i4>2313</vt:i4>
      </vt:variant>
      <vt:variant>
        <vt:i4>0</vt:i4>
      </vt:variant>
      <vt:variant>
        <vt:i4>5</vt:i4>
      </vt:variant>
      <vt:variant>
        <vt:lpwstr/>
      </vt:variant>
      <vt:variant>
        <vt:lpwstr>_OBX-2_Value_Type</vt:lpwstr>
      </vt:variant>
      <vt:variant>
        <vt:i4>5578861</vt:i4>
      </vt:variant>
      <vt:variant>
        <vt:i4>2310</vt:i4>
      </vt:variant>
      <vt:variant>
        <vt:i4>0</vt:i4>
      </vt:variant>
      <vt:variant>
        <vt:i4>5</vt:i4>
      </vt:variant>
      <vt:variant>
        <vt:lpwstr/>
      </vt:variant>
      <vt:variant>
        <vt:lpwstr>_OBX-1_Set_ID_– OBX</vt:lpwstr>
      </vt:variant>
      <vt:variant>
        <vt:i4>5177371</vt:i4>
      </vt:variant>
      <vt:variant>
        <vt:i4>2307</vt:i4>
      </vt:variant>
      <vt:variant>
        <vt:i4>0</vt:i4>
      </vt:variant>
      <vt:variant>
        <vt:i4>5</vt:i4>
      </vt:variant>
      <vt:variant>
        <vt:lpwstr/>
      </vt:variant>
      <vt:variant>
        <vt:lpwstr>_OBX-11_Observation_Result_Status</vt:lpwstr>
      </vt:variant>
      <vt:variant>
        <vt:i4>5570670</vt:i4>
      </vt:variant>
      <vt:variant>
        <vt:i4>2304</vt:i4>
      </vt:variant>
      <vt:variant>
        <vt:i4>0</vt:i4>
      </vt:variant>
      <vt:variant>
        <vt:i4>5</vt:i4>
      </vt:variant>
      <vt:variant>
        <vt:lpwstr/>
      </vt:variant>
      <vt:variant>
        <vt:lpwstr>_OBX-5_Observation_Value</vt:lpwstr>
      </vt:variant>
      <vt:variant>
        <vt:i4>5701744</vt:i4>
      </vt:variant>
      <vt:variant>
        <vt:i4>2301</vt:i4>
      </vt:variant>
      <vt:variant>
        <vt:i4>0</vt:i4>
      </vt:variant>
      <vt:variant>
        <vt:i4>5</vt:i4>
      </vt:variant>
      <vt:variant>
        <vt:lpwstr/>
      </vt:variant>
      <vt:variant>
        <vt:lpwstr>_OBX-3_Observation_Identifier</vt:lpwstr>
      </vt:variant>
      <vt:variant>
        <vt:i4>6160509</vt:i4>
      </vt:variant>
      <vt:variant>
        <vt:i4>2298</vt:i4>
      </vt:variant>
      <vt:variant>
        <vt:i4>0</vt:i4>
      </vt:variant>
      <vt:variant>
        <vt:i4>5</vt:i4>
      </vt:variant>
      <vt:variant>
        <vt:lpwstr/>
      </vt:variant>
      <vt:variant>
        <vt:lpwstr>_OBX-2_Value_Type</vt:lpwstr>
      </vt:variant>
      <vt:variant>
        <vt:i4>5578861</vt:i4>
      </vt:variant>
      <vt:variant>
        <vt:i4>2295</vt:i4>
      </vt:variant>
      <vt:variant>
        <vt:i4>0</vt:i4>
      </vt:variant>
      <vt:variant>
        <vt:i4>5</vt:i4>
      </vt:variant>
      <vt:variant>
        <vt:lpwstr/>
      </vt:variant>
      <vt:variant>
        <vt:lpwstr>_OBX-1_Set_ID_– OBX</vt:lpwstr>
      </vt:variant>
      <vt:variant>
        <vt:i4>1638413</vt:i4>
      </vt:variant>
      <vt:variant>
        <vt:i4>2292</vt:i4>
      </vt:variant>
      <vt:variant>
        <vt:i4>0</vt:i4>
      </vt:variant>
      <vt:variant>
        <vt:i4>5</vt:i4>
      </vt:variant>
      <vt:variant>
        <vt:lpwstr/>
      </vt:variant>
      <vt:variant>
        <vt:lpwstr>_OBX-12_Date_Last_Observation Normal</vt:lpwstr>
      </vt:variant>
      <vt:variant>
        <vt:i4>5177371</vt:i4>
      </vt:variant>
      <vt:variant>
        <vt:i4>2289</vt:i4>
      </vt:variant>
      <vt:variant>
        <vt:i4>0</vt:i4>
      </vt:variant>
      <vt:variant>
        <vt:i4>5</vt:i4>
      </vt:variant>
      <vt:variant>
        <vt:lpwstr/>
      </vt:variant>
      <vt:variant>
        <vt:lpwstr>_OBX-11_Observation_Result_Status</vt:lpwstr>
      </vt:variant>
      <vt:variant>
        <vt:i4>5570670</vt:i4>
      </vt:variant>
      <vt:variant>
        <vt:i4>2286</vt:i4>
      </vt:variant>
      <vt:variant>
        <vt:i4>0</vt:i4>
      </vt:variant>
      <vt:variant>
        <vt:i4>5</vt:i4>
      </vt:variant>
      <vt:variant>
        <vt:lpwstr/>
      </vt:variant>
      <vt:variant>
        <vt:lpwstr>_OBX-5_Observation_Value</vt:lpwstr>
      </vt:variant>
      <vt:variant>
        <vt:i4>5701744</vt:i4>
      </vt:variant>
      <vt:variant>
        <vt:i4>2283</vt:i4>
      </vt:variant>
      <vt:variant>
        <vt:i4>0</vt:i4>
      </vt:variant>
      <vt:variant>
        <vt:i4>5</vt:i4>
      </vt:variant>
      <vt:variant>
        <vt:lpwstr/>
      </vt:variant>
      <vt:variant>
        <vt:lpwstr>_OBX-3_Observation_Identifier</vt:lpwstr>
      </vt:variant>
      <vt:variant>
        <vt:i4>6160509</vt:i4>
      </vt:variant>
      <vt:variant>
        <vt:i4>2280</vt:i4>
      </vt:variant>
      <vt:variant>
        <vt:i4>0</vt:i4>
      </vt:variant>
      <vt:variant>
        <vt:i4>5</vt:i4>
      </vt:variant>
      <vt:variant>
        <vt:lpwstr/>
      </vt:variant>
      <vt:variant>
        <vt:lpwstr>_OBX-2_Value_Type</vt:lpwstr>
      </vt:variant>
      <vt:variant>
        <vt:i4>5578861</vt:i4>
      </vt:variant>
      <vt:variant>
        <vt:i4>2277</vt:i4>
      </vt:variant>
      <vt:variant>
        <vt:i4>0</vt:i4>
      </vt:variant>
      <vt:variant>
        <vt:i4>5</vt:i4>
      </vt:variant>
      <vt:variant>
        <vt:lpwstr/>
      </vt:variant>
      <vt:variant>
        <vt:lpwstr>_OBX-1_Set_ID_– OBX</vt:lpwstr>
      </vt:variant>
      <vt:variant>
        <vt:i4>5177371</vt:i4>
      </vt:variant>
      <vt:variant>
        <vt:i4>2274</vt:i4>
      </vt:variant>
      <vt:variant>
        <vt:i4>0</vt:i4>
      </vt:variant>
      <vt:variant>
        <vt:i4>5</vt:i4>
      </vt:variant>
      <vt:variant>
        <vt:lpwstr/>
      </vt:variant>
      <vt:variant>
        <vt:lpwstr>_OBX-11_Observation_Result_Status</vt:lpwstr>
      </vt:variant>
      <vt:variant>
        <vt:i4>5570670</vt:i4>
      </vt:variant>
      <vt:variant>
        <vt:i4>2271</vt:i4>
      </vt:variant>
      <vt:variant>
        <vt:i4>0</vt:i4>
      </vt:variant>
      <vt:variant>
        <vt:i4>5</vt:i4>
      </vt:variant>
      <vt:variant>
        <vt:lpwstr/>
      </vt:variant>
      <vt:variant>
        <vt:lpwstr>_OBX-5_Observation_Value</vt:lpwstr>
      </vt:variant>
      <vt:variant>
        <vt:i4>5701744</vt:i4>
      </vt:variant>
      <vt:variant>
        <vt:i4>2268</vt:i4>
      </vt:variant>
      <vt:variant>
        <vt:i4>0</vt:i4>
      </vt:variant>
      <vt:variant>
        <vt:i4>5</vt:i4>
      </vt:variant>
      <vt:variant>
        <vt:lpwstr/>
      </vt:variant>
      <vt:variant>
        <vt:lpwstr>_OBX-3_Observation_Identifier</vt:lpwstr>
      </vt:variant>
      <vt:variant>
        <vt:i4>6160509</vt:i4>
      </vt:variant>
      <vt:variant>
        <vt:i4>2265</vt:i4>
      </vt:variant>
      <vt:variant>
        <vt:i4>0</vt:i4>
      </vt:variant>
      <vt:variant>
        <vt:i4>5</vt:i4>
      </vt:variant>
      <vt:variant>
        <vt:lpwstr/>
      </vt:variant>
      <vt:variant>
        <vt:lpwstr>_OBX-2_Value_Type</vt:lpwstr>
      </vt:variant>
      <vt:variant>
        <vt:i4>5578861</vt:i4>
      </vt:variant>
      <vt:variant>
        <vt:i4>2262</vt:i4>
      </vt:variant>
      <vt:variant>
        <vt:i4>0</vt:i4>
      </vt:variant>
      <vt:variant>
        <vt:i4>5</vt:i4>
      </vt:variant>
      <vt:variant>
        <vt:lpwstr/>
      </vt:variant>
      <vt:variant>
        <vt:lpwstr>_OBX-1_Set_ID_– OBX</vt:lpwstr>
      </vt:variant>
      <vt:variant>
        <vt:i4>5177371</vt:i4>
      </vt:variant>
      <vt:variant>
        <vt:i4>2259</vt:i4>
      </vt:variant>
      <vt:variant>
        <vt:i4>0</vt:i4>
      </vt:variant>
      <vt:variant>
        <vt:i4>5</vt:i4>
      </vt:variant>
      <vt:variant>
        <vt:lpwstr/>
      </vt:variant>
      <vt:variant>
        <vt:lpwstr>_OBX-11_Observation_Result_Status</vt:lpwstr>
      </vt:variant>
      <vt:variant>
        <vt:i4>5570670</vt:i4>
      </vt:variant>
      <vt:variant>
        <vt:i4>2256</vt:i4>
      </vt:variant>
      <vt:variant>
        <vt:i4>0</vt:i4>
      </vt:variant>
      <vt:variant>
        <vt:i4>5</vt:i4>
      </vt:variant>
      <vt:variant>
        <vt:lpwstr/>
      </vt:variant>
      <vt:variant>
        <vt:lpwstr>_OBX-5_Observation_Value</vt:lpwstr>
      </vt:variant>
      <vt:variant>
        <vt:i4>5701744</vt:i4>
      </vt:variant>
      <vt:variant>
        <vt:i4>2253</vt:i4>
      </vt:variant>
      <vt:variant>
        <vt:i4>0</vt:i4>
      </vt:variant>
      <vt:variant>
        <vt:i4>5</vt:i4>
      </vt:variant>
      <vt:variant>
        <vt:lpwstr/>
      </vt:variant>
      <vt:variant>
        <vt:lpwstr>_OBX-3_Observation_Identifier</vt:lpwstr>
      </vt:variant>
      <vt:variant>
        <vt:i4>6160509</vt:i4>
      </vt:variant>
      <vt:variant>
        <vt:i4>2250</vt:i4>
      </vt:variant>
      <vt:variant>
        <vt:i4>0</vt:i4>
      </vt:variant>
      <vt:variant>
        <vt:i4>5</vt:i4>
      </vt:variant>
      <vt:variant>
        <vt:lpwstr/>
      </vt:variant>
      <vt:variant>
        <vt:lpwstr>_OBX-2_Value_Type</vt:lpwstr>
      </vt:variant>
      <vt:variant>
        <vt:i4>5578861</vt:i4>
      </vt:variant>
      <vt:variant>
        <vt:i4>2247</vt:i4>
      </vt:variant>
      <vt:variant>
        <vt:i4>0</vt:i4>
      </vt:variant>
      <vt:variant>
        <vt:i4>5</vt:i4>
      </vt:variant>
      <vt:variant>
        <vt:lpwstr/>
      </vt:variant>
      <vt:variant>
        <vt:lpwstr>_OBX-1_Set_ID_– OBX</vt:lpwstr>
      </vt:variant>
      <vt:variant>
        <vt:i4>524356</vt:i4>
      </vt:variant>
      <vt:variant>
        <vt:i4>2244</vt:i4>
      </vt:variant>
      <vt:variant>
        <vt:i4>0</vt:i4>
      </vt:variant>
      <vt:variant>
        <vt:i4>5</vt:i4>
      </vt:variant>
      <vt:variant>
        <vt:lpwstr/>
      </vt:variant>
      <vt:variant>
        <vt:lpwstr>T0085</vt:lpwstr>
      </vt:variant>
      <vt:variant>
        <vt:i4>131141</vt:i4>
      </vt:variant>
      <vt:variant>
        <vt:i4>2241</vt:i4>
      </vt:variant>
      <vt:variant>
        <vt:i4>0</vt:i4>
      </vt:variant>
      <vt:variant>
        <vt:i4>5</vt:i4>
      </vt:variant>
      <vt:variant>
        <vt:lpwstr/>
      </vt:variant>
      <vt:variant>
        <vt:lpwstr>T0125</vt:lpwstr>
      </vt:variant>
      <vt:variant>
        <vt:i4>2490384</vt:i4>
      </vt:variant>
      <vt:variant>
        <vt:i4>2238</vt:i4>
      </vt:variant>
      <vt:variant>
        <vt:i4>0</vt:i4>
      </vt:variant>
      <vt:variant>
        <vt:i4>5</vt:i4>
      </vt:variant>
      <vt:variant>
        <vt:lpwstr/>
      </vt:variant>
      <vt:variant>
        <vt:lpwstr>_OBX-17</vt:lpwstr>
      </vt:variant>
      <vt:variant>
        <vt:i4>6946920</vt:i4>
      </vt:variant>
      <vt:variant>
        <vt:i4>2235</vt:i4>
      </vt:variant>
      <vt:variant>
        <vt:i4>0</vt:i4>
      </vt:variant>
      <vt:variant>
        <vt:i4>5</vt:i4>
      </vt:variant>
      <vt:variant>
        <vt:lpwstr/>
      </vt:variant>
      <vt:variant>
        <vt:lpwstr>_OBX-16_Responsible_Observer_1</vt:lpwstr>
      </vt:variant>
      <vt:variant>
        <vt:i4>6561900</vt:i4>
      </vt:variant>
      <vt:variant>
        <vt:i4>2232</vt:i4>
      </vt:variant>
      <vt:variant>
        <vt:i4>0</vt:i4>
      </vt:variant>
      <vt:variant>
        <vt:i4>5</vt:i4>
      </vt:variant>
      <vt:variant>
        <vt:lpwstr/>
      </vt:variant>
      <vt:variant>
        <vt:lpwstr>_OBX-15_Producer’s_ID</vt:lpwstr>
      </vt:variant>
      <vt:variant>
        <vt:i4>2490384</vt:i4>
      </vt:variant>
      <vt:variant>
        <vt:i4>2229</vt:i4>
      </vt:variant>
      <vt:variant>
        <vt:i4>0</vt:i4>
      </vt:variant>
      <vt:variant>
        <vt:i4>5</vt:i4>
      </vt:variant>
      <vt:variant>
        <vt:lpwstr/>
      </vt:variant>
      <vt:variant>
        <vt:lpwstr>_OBX-14</vt:lpwstr>
      </vt:variant>
      <vt:variant>
        <vt:i4>2490384</vt:i4>
      </vt:variant>
      <vt:variant>
        <vt:i4>2226</vt:i4>
      </vt:variant>
      <vt:variant>
        <vt:i4>0</vt:i4>
      </vt:variant>
      <vt:variant>
        <vt:i4>5</vt:i4>
      </vt:variant>
      <vt:variant>
        <vt:lpwstr/>
      </vt:variant>
      <vt:variant>
        <vt:lpwstr>_OBX-14</vt:lpwstr>
      </vt:variant>
      <vt:variant>
        <vt:i4>1638413</vt:i4>
      </vt:variant>
      <vt:variant>
        <vt:i4>2223</vt:i4>
      </vt:variant>
      <vt:variant>
        <vt:i4>0</vt:i4>
      </vt:variant>
      <vt:variant>
        <vt:i4>5</vt:i4>
      </vt:variant>
      <vt:variant>
        <vt:lpwstr/>
      </vt:variant>
      <vt:variant>
        <vt:lpwstr>_OBX-12_Date_Last_Observation Normal</vt:lpwstr>
      </vt:variant>
      <vt:variant>
        <vt:i4>786470</vt:i4>
      </vt:variant>
      <vt:variant>
        <vt:i4>2220</vt:i4>
      </vt:variant>
      <vt:variant>
        <vt:i4>0</vt:i4>
      </vt:variant>
      <vt:variant>
        <vt:i4>5</vt:i4>
      </vt:variant>
      <vt:variant>
        <vt:lpwstr/>
      </vt:variant>
      <vt:variant>
        <vt:lpwstr>OBX_11</vt:lpwstr>
      </vt:variant>
      <vt:variant>
        <vt:i4>6750276</vt:i4>
      </vt:variant>
      <vt:variant>
        <vt:i4>2217</vt:i4>
      </vt:variant>
      <vt:variant>
        <vt:i4>0</vt:i4>
      </vt:variant>
      <vt:variant>
        <vt:i4>5</vt:i4>
      </vt:variant>
      <vt:variant>
        <vt:lpwstr/>
      </vt:variant>
      <vt:variant>
        <vt:lpwstr>_OBX-8_Abnormal_Flags</vt:lpwstr>
      </vt:variant>
      <vt:variant>
        <vt:i4>458820</vt:i4>
      </vt:variant>
      <vt:variant>
        <vt:i4>2214</vt:i4>
      </vt:variant>
      <vt:variant>
        <vt:i4>0</vt:i4>
      </vt:variant>
      <vt:variant>
        <vt:i4>5</vt:i4>
      </vt:variant>
      <vt:variant>
        <vt:lpwstr/>
      </vt:variant>
      <vt:variant>
        <vt:lpwstr>T0078</vt:lpwstr>
      </vt:variant>
      <vt:variant>
        <vt:i4>1310758</vt:i4>
      </vt:variant>
      <vt:variant>
        <vt:i4>2211</vt:i4>
      </vt:variant>
      <vt:variant>
        <vt:i4>0</vt:i4>
      </vt:variant>
      <vt:variant>
        <vt:i4>5</vt:i4>
      </vt:variant>
      <vt:variant>
        <vt:lpwstr/>
      </vt:variant>
      <vt:variant>
        <vt:lpwstr>_OBX-7_References_Range</vt:lpwstr>
      </vt:variant>
      <vt:variant>
        <vt:i4>8323082</vt:i4>
      </vt:variant>
      <vt:variant>
        <vt:i4>2208</vt:i4>
      </vt:variant>
      <vt:variant>
        <vt:i4>0</vt:i4>
      </vt:variant>
      <vt:variant>
        <vt:i4>5</vt:i4>
      </vt:variant>
      <vt:variant>
        <vt:lpwstr/>
      </vt:variant>
      <vt:variant>
        <vt:lpwstr>_OBX-6_Units_1</vt:lpwstr>
      </vt:variant>
      <vt:variant>
        <vt:i4>5570670</vt:i4>
      </vt:variant>
      <vt:variant>
        <vt:i4>2205</vt:i4>
      </vt:variant>
      <vt:variant>
        <vt:i4>0</vt:i4>
      </vt:variant>
      <vt:variant>
        <vt:i4>5</vt:i4>
      </vt:variant>
      <vt:variant>
        <vt:lpwstr/>
      </vt:variant>
      <vt:variant>
        <vt:lpwstr>_OBX-5_Observation_Value</vt:lpwstr>
      </vt:variant>
      <vt:variant>
        <vt:i4>5439522</vt:i4>
      </vt:variant>
      <vt:variant>
        <vt:i4>2202</vt:i4>
      </vt:variant>
      <vt:variant>
        <vt:i4>0</vt:i4>
      </vt:variant>
      <vt:variant>
        <vt:i4>5</vt:i4>
      </vt:variant>
      <vt:variant>
        <vt:lpwstr/>
      </vt:variant>
      <vt:variant>
        <vt:lpwstr>_OBX-4_Observation_Sub-ID</vt:lpwstr>
      </vt:variant>
      <vt:variant>
        <vt:i4>5701744</vt:i4>
      </vt:variant>
      <vt:variant>
        <vt:i4>2199</vt:i4>
      </vt:variant>
      <vt:variant>
        <vt:i4>0</vt:i4>
      </vt:variant>
      <vt:variant>
        <vt:i4>5</vt:i4>
      </vt:variant>
      <vt:variant>
        <vt:lpwstr/>
      </vt:variant>
      <vt:variant>
        <vt:lpwstr>_OBX-3_Observation_Identifier</vt:lpwstr>
      </vt:variant>
      <vt:variant>
        <vt:i4>6160509</vt:i4>
      </vt:variant>
      <vt:variant>
        <vt:i4>2196</vt:i4>
      </vt:variant>
      <vt:variant>
        <vt:i4>0</vt:i4>
      </vt:variant>
      <vt:variant>
        <vt:i4>5</vt:i4>
      </vt:variant>
      <vt:variant>
        <vt:lpwstr/>
      </vt:variant>
      <vt:variant>
        <vt:lpwstr>_OBX-2_Value_Type</vt:lpwstr>
      </vt:variant>
      <vt:variant>
        <vt:i4>131141</vt:i4>
      </vt:variant>
      <vt:variant>
        <vt:i4>2193</vt:i4>
      </vt:variant>
      <vt:variant>
        <vt:i4>0</vt:i4>
      </vt:variant>
      <vt:variant>
        <vt:i4>5</vt:i4>
      </vt:variant>
      <vt:variant>
        <vt:lpwstr/>
      </vt:variant>
      <vt:variant>
        <vt:lpwstr>T0125</vt:lpwstr>
      </vt:variant>
      <vt:variant>
        <vt:i4>5578861</vt:i4>
      </vt:variant>
      <vt:variant>
        <vt:i4>2190</vt:i4>
      </vt:variant>
      <vt:variant>
        <vt:i4>0</vt:i4>
      </vt:variant>
      <vt:variant>
        <vt:i4>5</vt:i4>
      </vt:variant>
      <vt:variant>
        <vt:lpwstr/>
      </vt:variant>
      <vt:variant>
        <vt:lpwstr>_OBX-1_Set_ID_– OBX</vt:lpwstr>
      </vt:variant>
      <vt:variant>
        <vt:i4>6553662</vt:i4>
      </vt:variant>
      <vt:variant>
        <vt:i4>2184</vt:i4>
      </vt:variant>
      <vt:variant>
        <vt:i4>0</vt:i4>
      </vt:variant>
      <vt:variant>
        <vt:i4>5</vt:i4>
      </vt:variant>
      <vt:variant>
        <vt:lpwstr/>
      </vt:variant>
      <vt:variant>
        <vt:lpwstr>_OBR-44_Transport_Arrangement_Respon</vt:lpwstr>
      </vt:variant>
      <vt:variant>
        <vt:i4>8323149</vt:i4>
      </vt:variant>
      <vt:variant>
        <vt:i4>2181</vt:i4>
      </vt:variant>
      <vt:variant>
        <vt:i4>0</vt:i4>
      </vt:variant>
      <vt:variant>
        <vt:i4>5</vt:i4>
      </vt:variant>
      <vt:variant>
        <vt:lpwstr/>
      </vt:variant>
      <vt:variant>
        <vt:lpwstr>_OBR-24_Diagnostic_Serv_Sect ID_1</vt:lpwstr>
      </vt:variant>
      <vt:variant>
        <vt:i4>2818100</vt:i4>
      </vt:variant>
      <vt:variant>
        <vt:i4>2178</vt:i4>
      </vt:variant>
      <vt:variant>
        <vt:i4>0</vt:i4>
      </vt:variant>
      <vt:variant>
        <vt:i4>5</vt:i4>
      </vt:variant>
      <vt:variant>
        <vt:lpwstr/>
      </vt:variant>
      <vt:variant>
        <vt:lpwstr>_OBR-4_Universal_Service_ID</vt:lpwstr>
      </vt:variant>
      <vt:variant>
        <vt:i4>6234221</vt:i4>
      </vt:variant>
      <vt:variant>
        <vt:i4>2175</vt:i4>
      </vt:variant>
      <vt:variant>
        <vt:i4>0</vt:i4>
      </vt:variant>
      <vt:variant>
        <vt:i4>5</vt:i4>
      </vt:variant>
      <vt:variant>
        <vt:lpwstr/>
      </vt:variant>
      <vt:variant>
        <vt:lpwstr>_OBR-1_Set_ID_– OBR</vt:lpwstr>
      </vt:variant>
      <vt:variant>
        <vt:i4>6553662</vt:i4>
      </vt:variant>
      <vt:variant>
        <vt:i4>2172</vt:i4>
      </vt:variant>
      <vt:variant>
        <vt:i4>0</vt:i4>
      </vt:variant>
      <vt:variant>
        <vt:i4>5</vt:i4>
      </vt:variant>
      <vt:variant>
        <vt:lpwstr/>
      </vt:variant>
      <vt:variant>
        <vt:lpwstr>_OBR-44_Transport_Arrangement_Respon</vt:lpwstr>
      </vt:variant>
      <vt:variant>
        <vt:i4>8323149</vt:i4>
      </vt:variant>
      <vt:variant>
        <vt:i4>2169</vt:i4>
      </vt:variant>
      <vt:variant>
        <vt:i4>0</vt:i4>
      </vt:variant>
      <vt:variant>
        <vt:i4>5</vt:i4>
      </vt:variant>
      <vt:variant>
        <vt:lpwstr/>
      </vt:variant>
      <vt:variant>
        <vt:lpwstr>_OBR-24_Diagnostic_Serv_Sect ID_1</vt:lpwstr>
      </vt:variant>
      <vt:variant>
        <vt:i4>2490492</vt:i4>
      </vt:variant>
      <vt:variant>
        <vt:i4>2166</vt:i4>
      </vt:variant>
      <vt:variant>
        <vt:i4>0</vt:i4>
      </vt:variant>
      <vt:variant>
        <vt:i4>5</vt:i4>
      </vt:variant>
      <vt:variant>
        <vt:lpwstr/>
      </vt:variant>
      <vt:variant>
        <vt:lpwstr>_OBR-16_Ordering_Provider_1</vt:lpwstr>
      </vt:variant>
      <vt:variant>
        <vt:i4>2031702</vt:i4>
      </vt:variant>
      <vt:variant>
        <vt:i4>2163</vt:i4>
      </vt:variant>
      <vt:variant>
        <vt:i4>0</vt:i4>
      </vt:variant>
      <vt:variant>
        <vt:i4>5</vt:i4>
      </vt:variant>
      <vt:variant>
        <vt:lpwstr/>
      </vt:variant>
      <vt:variant>
        <vt:lpwstr>_OBR-8_Observation_End_Date/Time</vt:lpwstr>
      </vt:variant>
      <vt:variant>
        <vt:i4>1114215</vt:i4>
      </vt:variant>
      <vt:variant>
        <vt:i4>2160</vt:i4>
      </vt:variant>
      <vt:variant>
        <vt:i4>0</vt:i4>
      </vt:variant>
      <vt:variant>
        <vt:i4>5</vt:i4>
      </vt:variant>
      <vt:variant>
        <vt:lpwstr/>
      </vt:variant>
      <vt:variant>
        <vt:lpwstr>_OBR-7_Observation_Date/Time</vt:lpwstr>
      </vt:variant>
      <vt:variant>
        <vt:i4>2818100</vt:i4>
      </vt:variant>
      <vt:variant>
        <vt:i4>2157</vt:i4>
      </vt:variant>
      <vt:variant>
        <vt:i4>0</vt:i4>
      </vt:variant>
      <vt:variant>
        <vt:i4>5</vt:i4>
      </vt:variant>
      <vt:variant>
        <vt:lpwstr/>
      </vt:variant>
      <vt:variant>
        <vt:lpwstr>_OBR-4_Universal_Service_ID</vt:lpwstr>
      </vt:variant>
      <vt:variant>
        <vt:i4>131192</vt:i4>
      </vt:variant>
      <vt:variant>
        <vt:i4>2154</vt:i4>
      </vt:variant>
      <vt:variant>
        <vt:i4>0</vt:i4>
      </vt:variant>
      <vt:variant>
        <vt:i4>5</vt:i4>
      </vt:variant>
      <vt:variant>
        <vt:lpwstr/>
      </vt:variant>
      <vt:variant>
        <vt:lpwstr>_OBR-3_Filler_Order_Number_1</vt:lpwstr>
      </vt:variant>
      <vt:variant>
        <vt:i4>6234221</vt:i4>
      </vt:variant>
      <vt:variant>
        <vt:i4>2151</vt:i4>
      </vt:variant>
      <vt:variant>
        <vt:i4>0</vt:i4>
      </vt:variant>
      <vt:variant>
        <vt:i4>5</vt:i4>
      </vt:variant>
      <vt:variant>
        <vt:lpwstr/>
      </vt:variant>
      <vt:variant>
        <vt:lpwstr>_OBR-1_Set_ID_– OBR</vt:lpwstr>
      </vt:variant>
      <vt:variant>
        <vt:i4>6553662</vt:i4>
      </vt:variant>
      <vt:variant>
        <vt:i4>2148</vt:i4>
      </vt:variant>
      <vt:variant>
        <vt:i4>0</vt:i4>
      </vt:variant>
      <vt:variant>
        <vt:i4>5</vt:i4>
      </vt:variant>
      <vt:variant>
        <vt:lpwstr/>
      </vt:variant>
      <vt:variant>
        <vt:lpwstr>_OBR-44_Transport_Arrangement_Respon</vt:lpwstr>
      </vt:variant>
      <vt:variant>
        <vt:i4>8323149</vt:i4>
      </vt:variant>
      <vt:variant>
        <vt:i4>2145</vt:i4>
      </vt:variant>
      <vt:variant>
        <vt:i4>0</vt:i4>
      </vt:variant>
      <vt:variant>
        <vt:i4>5</vt:i4>
      </vt:variant>
      <vt:variant>
        <vt:lpwstr/>
      </vt:variant>
      <vt:variant>
        <vt:lpwstr>_OBR-24_Diagnostic_Serv_Sect ID_1</vt:lpwstr>
      </vt:variant>
      <vt:variant>
        <vt:i4>2490492</vt:i4>
      </vt:variant>
      <vt:variant>
        <vt:i4>2142</vt:i4>
      </vt:variant>
      <vt:variant>
        <vt:i4>0</vt:i4>
      </vt:variant>
      <vt:variant>
        <vt:i4>5</vt:i4>
      </vt:variant>
      <vt:variant>
        <vt:lpwstr/>
      </vt:variant>
      <vt:variant>
        <vt:lpwstr>_OBR-16_Ordering_Provider_1</vt:lpwstr>
      </vt:variant>
      <vt:variant>
        <vt:i4>1114215</vt:i4>
      </vt:variant>
      <vt:variant>
        <vt:i4>2139</vt:i4>
      </vt:variant>
      <vt:variant>
        <vt:i4>0</vt:i4>
      </vt:variant>
      <vt:variant>
        <vt:i4>5</vt:i4>
      </vt:variant>
      <vt:variant>
        <vt:lpwstr/>
      </vt:variant>
      <vt:variant>
        <vt:lpwstr>_OBR-7_Observation_Date/Time</vt:lpwstr>
      </vt:variant>
      <vt:variant>
        <vt:i4>2818100</vt:i4>
      </vt:variant>
      <vt:variant>
        <vt:i4>2136</vt:i4>
      </vt:variant>
      <vt:variant>
        <vt:i4>0</vt:i4>
      </vt:variant>
      <vt:variant>
        <vt:i4>5</vt:i4>
      </vt:variant>
      <vt:variant>
        <vt:lpwstr/>
      </vt:variant>
      <vt:variant>
        <vt:lpwstr>_OBR-4_Universal_Service_ID</vt:lpwstr>
      </vt:variant>
      <vt:variant>
        <vt:i4>131192</vt:i4>
      </vt:variant>
      <vt:variant>
        <vt:i4>2133</vt:i4>
      </vt:variant>
      <vt:variant>
        <vt:i4>0</vt:i4>
      </vt:variant>
      <vt:variant>
        <vt:i4>5</vt:i4>
      </vt:variant>
      <vt:variant>
        <vt:lpwstr/>
      </vt:variant>
      <vt:variant>
        <vt:lpwstr>_OBR-3_Filler_Order_Number_1</vt:lpwstr>
      </vt:variant>
      <vt:variant>
        <vt:i4>6234221</vt:i4>
      </vt:variant>
      <vt:variant>
        <vt:i4>2130</vt:i4>
      </vt:variant>
      <vt:variant>
        <vt:i4>0</vt:i4>
      </vt:variant>
      <vt:variant>
        <vt:i4>5</vt:i4>
      </vt:variant>
      <vt:variant>
        <vt:lpwstr/>
      </vt:variant>
      <vt:variant>
        <vt:lpwstr>_OBR-1_Set_ID_– OBR</vt:lpwstr>
      </vt:variant>
      <vt:variant>
        <vt:i4>6291462</vt:i4>
      </vt:variant>
      <vt:variant>
        <vt:i4>2127</vt:i4>
      </vt:variant>
      <vt:variant>
        <vt:i4>0</vt:i4>
      </vt:variant>
      <vt:variant>
        <vt:i4>5</vt:i4>
      </vt:variant>
      <vt:variant>
        <vt:lpwstr>http://vaww.oed.portal.va.gov/projects/registries/Application Data/Microsoft/SharePoint Drafts/partners.harris.com/vap/vaprograms/TEMP/Temporary Directory 1 for ROR1_5P11DOC2.ZIP/l</vt:lpwstr>
      </vt:variant>
      <vt:variant>
        <vt:lpwstr/>
      </vt:variant>
      <vt:variant>
        <vt:i4>7536663</vt:i4>
      </vt:variant>
      <vt:variant>
        <vt:i4>2124</vt:i4>
      </vt:variant>
      <vt:variant>
        <vt:i4>0</vt:i4>
      </vt:variant>
      <vt:variant>
        <vt:i4>5</vt:i4>
      </vt:variant>
      <vt:variant>
        <vt:lpwstr/>
      </vt:variant>
      <vt:variant>
        <vt:lpwstr>_OBR-25_Result_Status</vt:lpwstr>
      </vt:variant>
      <vt:variant>
        <vt:i4>8323149</vt:i4>
      </vt:variant>
      <vt:variant>
        <vt:i4>2121</vt:i4>
      </vt:variant>
      <vt:variant>
        <vt:i4>0</vt:i4>
      </vt:variant>
      <vt:variant>
        <vt:i4>5</vt:i4>
      </vt:variant>
      <vt:variant>
        <vt:lpwstr/>
      </vt:variant>
      <vt:variant>
        <vt:lpwstr>_OBR-24_Diagnostic_Serv_Sect ID_1</vt:lpwstr>
      </vt:variant>
      <vt:variant>
        <vt:i4>7208971</vt:i4>
      </vt:variant>
      <vt:variant>
        <vt:i4>2118</vt:i4>
      </vt:variant>
      <vt:variant>
        <vt:i4>0</vt:i4>
      </vt:variant>
      <vt:variant>
        <vt:i4>5</vt:i4>
      </vt:variant>
      <vt:variant>
        <vt:lpwstr/>
      </vt:variant>
      <vt:variant>
        <vt:lpwstr>_OBR-6_Requested_Date/Time</vt:lpwstr>
      </vt:variant>
      <vt:variant>
        <vt:i4>2490492</vt:i4>
      </vt:variant>
      <vt:variant>
        <vt:i4>2115</vt:i4>
      </vt:variant>
      <vt:variant>
        <vt:i4>0</vt:i4>
      </vt:variant>
      <vt:variant>
        <vt:i4>5</vt:i4>
      </vt:variant>
      <vt:variant>
        <vt:lpwstr/>
      </vt:variant>
      <vt:variant>
        <vt:lpwstr>_OBR-16_Ordering_Provider_1</vt:lpwstr>
      </vt:variant>
      <vt:variant>
        <vt:i4>7208971</vt:i4>
      </vt:variant>
      <vt:variant>
        <vt:i4>2112</vt:i4>
      </vt:variant>
      <vt:variant>
        <vt:i4>0</vt:i4>
      </vt:variant>
      <vt:variant>
        <vt:i4>5</vt:i4>
      </vt:variant>
      <vt:variant>
        <vt:lpwstr/>
      </vt:variant>
      <vt:variant>
        <vt:lpwstr>_OBR-6_Requested_Date/Time</vt:lpwstr>
      </vt:variant>
      <vt:variant>
        <vt:i4>2818100</vt:i4>
      </vt:variant>
      <vt:variant>
        <vt:i4>2109</vt:i4>
      </vt:variant>
      <vt:variant>
        <vt:i4>0</vt:i4>
      </vt:variant>
      <vt:variant>
        <vt:i4>5</vt:i4>
      </vt:variant>
      <vt:variant>
        <vt:lpwstr/>
      </vt:variant>
      <vt:variant>
        <vt:lpwstr>_OBR-4_Universal_Service_ID</vt:lpwstr>
      </vt:variant>
      <vt:variant>
        <vt:i4>131192</vt:i4>
      </vt:variant>
      <vt:variant>
        <vt:i4>2106</vt:i4>
      </vt:variant>
      <vt:variant>
        <vt:i4>0</vt:i4>
      </vt:variant>
      <vt:variant>
        <vt:i4>5</vt:i4>
      </vt:variant>
      <vt:variant>
        <vt:lpwstr/>
      </vt:variant>
      <vt:variant>
        <vt:lpwstr>_OBR-3_Filler_Order_Number_1</vt:lpwstr>
      </vt:variant>
      <vt:variant>
        <vt:i4>6553662</vt:i4>
      </vt:variant>
      <vt:variant>
        <vt:i4>2103</vt:i4>
      </vt:variant>
      <vt:variant>
        <vt:i4>0</vt:i4>
      </vt:variant>
      <vt:variant>
        <vt:i4>5</vt:i4>
      </vt:variant>
      <vt:variant>
        <vt:lpwstr/>
      </vt:variant>
      <vt:variant>
        <vt:lpwstr>_OBR-44_Transport_Arrangement_Respon</vt:lpwstr>
      </vt:variant>
      <vt:variant>
        <vt:i4>8323149</vt:i4>
      </vt:variant>
      <vt:variant>
        <vt:i4>2100</vt:i4>
      </vt:variant>
      <vt:variant>
        <vt:i4>0</vt:i4>
      </vt:variant>
      <vt:variant>
        <vt:i4>5</vt:i4>
      </vt:variant>
      <vt:variant>
        <vt:lpwstr/>
      </vt:variant>
      <vt:variant>
        <vt:lpwstr>_OBR-24_Diagnostic_Serv_Sect ID_1</vt:lpwstr>
      </vt:variant>
      <vt:variant>
        <vt:i4>1114215</vt:i4>
      </vt:variant>
      <vt:variant>
        <vt:i4>2097</vt:i4>
      </vt:variant>
      <vt:variant>
        <vt:i4>0</vt:i4>
      </vt:variant>
      <vt:variant>
        <vt:i4>5</vt:i4>
      </vt:variant>
      <vt:variant>
        <vt:lpwstr/>
      </vt:variant>
      <vt:variant>
        <vt:lpwstr>_OBR-7_Observation_Date/Time</vt:lpwstr>
      </vt:variant>
      <vt:variant>
        <vt:i4>2818100</vt:i4>
      </vt:variant>
      <vt:variant>
        <vt:i4>2094</vt:i4>
      </vt:variant>
      <vt:variant>
        <vt:i4>0</vt:i4>
      </vt:variant>
      <vt:variant>
        <vt:i4>5</vt:i4>
      </vt:variant>
      <vt:variant>
        <vt:lpwstr/>
      </vt:variant>
      <vt:variant>
        <vt:lpwstr>_OBR-4_Universal_Service_ID</vt:lpwstr>
      </vt:variant>
      <vt:variant>
        <vt:i4>131192</vt:i4>
      </vt:variant>
      <vt:variant>
        <vt:i4>2091</vt:i4>
      </vt:variant>
      <vt:variant>
        <vt:i4>0</vt:i4>
      </vt:variant>
      <vt:variant>
        <vt:i4>5</vt:i4>
      </vt:variant>
      <vt:variant>
        <vt:lpwstr/>
      </vt:variant>
      <vt:variant>
        <vt:lpwstr>_OBR-3_Filler_Order_Number_1</vt:lpwstr>
      </vt:variant>
      <vt:variant>
        <vt:i4>6234221</vt:i4>
      </vt:variant>
      <vt:variant>
        <vt:i4>2088</vt:i4>
      </vt:variant>
      <vt:variant>
        <vt:i4>0</vt:i4>
      </vt:variant>
      <vt:variant>
        <vt:i4>5</vt:i4>
      </vt:variant>
      <vt:variant>
        <vt:lpwstr/>
      </vt:variant>
      <vt:variant>
        <vt:lpwstr>_OBR-1_Set_ID_– OBR</vt:lpwstr>
      </vt:variant>
      <vt:variant>
        <vt:i4>6553662</vt:i4>
      </vt:variant>
      <vt:variant>
        <vt:i4>2085</vt:i4>
      </vt:variant>
      <vt:variant>
        <vt:i4>0</vt:i4>
      </vt:variant>
      <vt:variant>
        <vt:i4>5</vt:i4>
      </vt:variant>
      <vt:variant>
        <vt:lpwstr/>
      </vt:variant>
      <vt:variant>
        <vt:lpwstr>_OBR-44_Transport_Arrangement_Respon</vt:lpwstr>
      </vt:variant>
      <vt:variant>
        <vt:i4>7536663</vt:i4>
      </vt:variant>
      <vt:variant>
        <vt:i4>2082</vt:i4>
      </vt:variant>
      <vt:variant>
        <vt:i4>0</vt:i4>
      </vt:variant>
      <vt:variant>
        <vt:i4>5</vt:i4>
      </vt:variant>
      <vt:variant>
        <vt:lpwstr/>
      </vt:variant>
      <vt:variant>
        <vt:lpwstr>_OBR-25_Result_Status</vt:lpwstr>
      </vt:variant>
      <vt:variant>
        <vt:i4>8323149</vt:i4>
      </vt:variant>
      <vt:variant>
        <vt:i4>2079</vt:i4>
      </vt:variant>
      <vt:variant>
        <vt:i4>0</vt:i4>
      </vt:variant>
      <vt:variant>
        <vt:i4>5</vt:i4>
      </vt:variant>
      <vt:variant>
        <vt:lpwstr/>
      </vt:variant>
      <vt:variant>
        <vt:lpwstr>_OBR-24_Diagnostic_Serv_Sect ID_1</vt:lpwstr>
      </vt:variant>
      <vt:variant>
        <vt:i4>5374027</vt:i4>
      </vt:variant>
      <vt:variant>
        <vt:i4>2076</vt:i4>
      </vt:variant>
      <vt:variant>
        <vt:i4>0</vt:i4>
      </vt:variant>
      <vt:variant>
        <vt:i4>5</vt:i4>
      </vt:variant>
      <vt:variant>
        <vt:lpwstr/>
      </vt:variant>
      <vt:variant>
        <vt:lpwstr>_OBR-21_Filler_Field_2</vt:lpwstr>
      </vt:variant>
      <vt:variant>
        <vt:i4>6291477</vt:i4>
      </vt:variant>
      <vt:variant>
        <vt:i4>2073</vt:i4>
      </vt:variant>
      <vt:variant>
        <vt:i4>0</vt:i4>
      </vt:variant>
      <vt:variant>
        <vt:i4>5</vt:i4>
      </vt:variant>
      <vt:variant>
        <vt:lpwstr/>
      </vt:variant>
      <vt:variant>
        <vt:lpwstr>_OBR-20_Filler_Field_1_1</vt:lpwstr>
      </vt:variant>
      <vt:variant>
        <vt:i4>3801208</vt:i4>
      </vt:variant>
      <vt:variant>
        <vt:i4>2070</vt:i4>
      </vt:variant>
      <vt:variant>
        <vt:i4>0</vt:i4>
      </vt:variant>
      <vt:variant>
        <vt:i4>5</vt:i4>
      </vt:variant>
      <vt:variant>
        <vt:lpwstr/>
      </vt:variant>
      <vt:variant>
        <vt:lpwstr>_OBR-13_Relevant_Clinical_Info.</vt:lpwstr>
      </vt:variant>
      <vt:variant>
        <vt:i4>4980743</vt:i4>
      </vt:variant>
      <vt:variant>
        <vt:i4>2067</vt:i4>
      </vt:variant>
      <vt:variant>
        <vt:i4>0</vt:i4>
      </vt:variant>
      <vt:variant>
        <vt:i4>5</vt:i4>
      </vt:variant>
      <vt:variant>
        <vt:lpwstr/>
      </vt:variant>
      <vt:variant>
        <vt:lpwstr>_OBR-11_Specimen_Action_Code</vt:lpwstr>
      </vt:variant>
      <vt:variant>
        <vt:i4>1114215</vt:i4>
      </vt:variant>
      <vt:variant>
        <vt:i4>2064</vt:i4>
      </vt:variant>
      <vt:variant>
        <vt:i4>0</vt:i4>
      </vt:variant>
      <vt:variant>
        <vt:i4>5</vt:i4>
      </vt:variant>
      <vt:variant>
        <vt:lpwstr/>
      </vt:variant>
      <vt:variant>
        <vt:lpwstr>_OBR-7_Observation_Date/Time</vt:lpwstr>
      </vt:variant>
      <vt:variant>
        <vt:i4>2818100</vt:i4>
      </vt:variant>
      <vt:variant>
        <vt:i4>2061</vt:i4>
      </vt:variant>
      <vt:variant>
        <vt:i4>0</vt:i4>
      </vt:variant>
      <vt:variant>
        <vt:i4>5</vt:i4>
      </vt:variant>
      <vt:variant>
        <vt:lpwstr/>
      </vt:variant>
      <vt:variant>
        <vt:lpwstr>_OBR-4_Universal_Service_ID</vt:lpwstr>
      </vt:variant>
      <vt:variant>
        <vt:i4>131192</vt:i4>
      </vt:variant>
      <vt:variant>
        <vt:i4>2058</vt:i4>
      </vt:variant>
      <vt:variant>
        <vt:i4>0</vt:i4>
      </vt:variant>
      <vt:variant>
        <vt:i4>5</vt:i4>
      </vt:variant>
      <vt:variant>
        <vt:lpwstr/>
      </vt:variant>
      <vt:variant>
        <vt:lpwstr>_OBR-3_Filler_Order_Number_1</vt:lpwstr>
      </vt:variant>
      <vt:variant>
        <vt:i4>6234221</vt:i4>
      </vt:variant>
      <vt:variant>
        <vt:i4>2055</vt:i4>
      </vt:variant>
      <vt:variant>
        <vt:i4>0</vt:i4>
      </vt:variant>
      <vt:variant>
        <vt:i4>5</vt:i4>
      </vt:variant>
      <vt:variant>
        <vt:lpwstr/>
      </vt:variant>
      <vt:variant>
        <vt:lpwstr>_OBR-1_Set_ID_– OBR</vt:lpwstr>
      </vt:variant>
      <vt:variant>
        <vt:i4>6553662</vt:i4>
      </vt:variant>
      <vt:variant>
        <vt:i4>2052</vt:i4>
      </vt:variant>
      <vt:variant>
        <vt:i4>0</vt:i4>
      </vt:variant>
      <vt:variant>
        <vt:i4>5</vt:i4>
      </vt:variant>
      <vt:variant>
        <vt:lpwstr/>
      </vt:variant>
      <vt:variant>
        <vt:lpwstr>_OBR-44_Transport_Arrangement_Respon</vt:lpwstr>
      </vt:variant>
      <vt:variant>
        <vt:i4>7536663</vt:i4>
      </vt:variant>
      <vt:variant>
        <vt:i4>2049</vt:i4>
      </vt:variant>
      <vt:variant>
        <vt:i4>0</vt:i4>
      </vt:variant>
      <vt:variant>
        <vt:i4>5</vt:i4>
      </vt:variant>
      <vt:variant>
        <vt:lpwstr/>
      </vt:variant>
      <vt:variant>
        <vt:lpwstr>_OBR-25_Result_Status</vt:lpwstr>
      </vt:variant>
      <vt:variant>
        <vt:i4>8323149</vt:i4>
      </vt:variant>
      <vt:variant>
        <vt:i4>2046</vt:i4>
      </vt:variant>
      <vt:variant>
        <vt:i4>0</vt:i4>
      </vt:variant>
      <vt:variant>
        <vt:i4>5</vt:i4>
      </vt:variant>
      <vt:variant>
        <vt:lpwstr/>
      </vt:variant>
      <vt:variant>
        <vt:lpwstr>_OBR-24_Diagnostic_Serv_Sect ID_1</vt:lpwstr>
      </vt:variant>
      <vt:variant>
        <vt:i4>1114215</vt:i4>
      </vt:variant>
      <vt:variant>
        <vt:i4>2043</vt:i4>
      </vt:variant>
      <vt:variant>
        <vt:i4>0</vt:i4>
      </vt:variant>
      <vt:variant>
        <vt:i4>5</vt:i4>
      </vt:variant>
      <vt:variant>
        <vt:lpwstr/>
      </vt:variant>
      <vt:variant>
        <vt:lpwstr>_OBR-7_Observation_Date/Time</vt:lpwstr>
      </vt:variant>
      <vt:variant>
        <vt:i4>7208971</vt:i4>
      </vt:variant>
      <vt:variant>
        <vt:i4>2040</vt:i4>
      </vt:variant>
      <vt:variant>
        <vt:i4>0</vt:i4>
      </vt:variant>
      <vt:variant>
        <vt:i4>5</vt:i4>
      </vt:variant>
      <vt:variant>
        <vt:lpwstr/>
      </vt:variant>
      <vt:variant>
        <vt:lpwstr>_OBR-6_Requested_Date/Time</vt:lpwstr>
      </vt:variant>
      <vt:variant>
        <vt:i4>2818100</vt:i4>
      </vt:variant>
      <vt:variant>
        <vt:i4>2037</vt:i4>
      </vt:variant>
      <vt:variant>
        <vt:i4>0</vt:i4>
      </vt:variant>
      <vt:variant>
        <vt:i4>5</vt:i4>
      </vt:variant>
      <vt:variant>
        <vt:lpwstr/>
      </vt:variant>
      <vt:variant>
        <vt:lpwstr>_OBR-4_Universal_Service_ID</vt:lpwstr>
      </vt:variant>
      <vt:variant>
        <vt:i4>131192</vt:i4>
      </vt:variant>
      <vt:variant>
        <vt:i4>2034</vt:i4>
      </vt:variant>
      <vt:variant>
        <vt:i4>0</vt:i4>
      </vt:variant>
      <vt:variant>
        <vt:i4>5</vt:i4>
      </vt:variant>
      <vt:variant>
        <vt:lpwstr/>
      </vt:variant>
      <vt:variant>
        <vt:lpwstr>_OBR-3_Filler_Order_Number_1</vt:lpwstr>
      </vt:variant>
      <vt:variant>
        <vt:i4>6234221</vt:i4>
      </vt:variant>
      <vt:variant>
        <vt:i4>2031</vt:i4>
      </vt:variant>
      <vt:variant>
        <vt:i4>0</vt:i4>
      </vt:variant>
      <vt:variant>
        <vt:i4>5</vt:i4>
      </vt:variant>
      <vt:variant>
        <vt:lpwstr/>
      </vt:variant>
      <vt:variant>
        <vt:lpwstr>_OBR-1_Set_ID_– OBR</vt:lpwstr>
      </vt:variant>
      <vt:variant>
        <vt:i4>8323149</vt:i4>
      </vt:variant>
      <vt:variant>
        <vt:i4>2028</vt:i4>
      </vt:variant>
      <vt:variant>
        <vt:i4>0</vt:i4>
      </vt:variant>
      <vt:variant>
        <vt:i4>5</vt:i4>
      </vt:variant>
      <vt:variant>
        <vt:lpwstr/>
      </vt:variant>
      <vt:variant>
        <vt:lpwstr>_OBR-24_Diagnostic_Serv_Sect ID_1</vt:lpwstr>
      </vt:variant>
      <vt:variant>
        <vt:i4>2097193</vt:i4>
      </vt:variant>
      <vt:variant>
        <vt:i4>2025</vt:i4>
      </vt:variant>
      <vt:variant>
        <vt:i4>0</vt:i4>
      </vt:variant>
      <vt:variant>
        <vt:i4>5</vt:i4>
      </vt:variant>
      <vt:variant>
        <vt:lpwstr/>
      </vt:variant>
      <vt:variant>
        <vt:lpwstr>_OBR-24_Diagnostic_Serv_Sect ID</vt:lpwstr>
      </vt:variant>
      <vt:variant>
        <vt:i4>6291477</vt:i4>
      </vt:variant>
      <vt:variant>
        <vt:i4>2022</vt:i4>
      </vt:variant>
      <vt:variant>
        <vt:i4>0</vt:i4>
      </vt:variant>
      <vt:variant>
        <vt:i4>5</vt:i4>
      </vt:variant>
      <vt:variant>
        <vt:lpwstr/>
      </vt:variant>
      <vt:variant>
        <vt:lpwstr>_OBR-20_Filler_Field_1_1</vt:lpwstr>
      </vt:variant>
      <vt:variant>
        <vt:i4>2490492</vt:i4>
      </vt:variant>
      <vt:variant>
        <vt:i4>2019</vt:i4>
      </vt:variant>
      <vt:variant>
        <vt:i4>0</vt:i4>
      </vt:variant>
      <vt:variant>
        <vt:i4>5</vt:i4>
      </vt:variant>
      <vt:variant>
        <vt:lpwstr/>
      </vt:variant>
      <vt:variant>
        <vt:lpwstr>_OBR-16_Ordering_Provider_1</vt:lpwstr>
      </vt:variant>
      <vt:variant>
        <vt:i4>393341</vt:i4>
      </vt:variant>
      <vt:variant>
        <vt:i4>2016</vt:i4>
      </vt:variant>
      <vt:variant>
        <vt:i4>0</vt:i4>
      </vt:variant>
      <vt:variant>
        <vt:i4>5</vt:i4>
      </vt:variant>
      <vt:variant>
        <vt:lpwstr/>
      </vt:variant>
      <vt:variant>
        <vt:lpwstr>_OBR-15_Specimen_Source</vt:lpwstr>
      </vt:variant>
      <vt:variant>
        <vt:i4>7929870</vt:i4>
      </vt:variant>
      <vt:variant>
        <vt:i4>2013</vt:i4>
      </vt:variant>
      <vt:variant>
        <vt:i4>0</vt:i4>
      </vt:variant>
      <vt:variant>
        <vt:i4>5</vt:i4>
      </vt:variant>
      <vt:variant>
        <vt:lpwstr/>
      </vt:variant>
      <vt:variant>
        <vt:lpwstr>_OBR-16_Ordering_Provider</vt:lpwstr>
      </vt:variant>
      <vt:variant>
        <vt:i4>3801208</vt:i4>
      </vt:variant>
      <vt:variant>
        <vt:i4>2010</vt:i4>
      </vt:variant>
      <vt:variant>
        <vt:i4>0</vt:i4>
      </vt:variant>
      <vt:variant>
        <vt:i4>5</vt:i4>
      </vt:variant>
      <vt:variant>
        <vt:lpwstr/>
      </vt:variant>
      <vt:variant>
        <vt:lpwstr>_OBR-13_Relevant_Clinical_Info</vt:lpwstr>
      </vt:variant>
      <vt:variant>
        <vt:i4>4980743</vt:i4>
      </vt:variant>
      <vt:variant>
        <vt:i4>2007</vt:i4>
      </vt:variant>
      <vt:variant>
        <vt:i4>0</vt:i4>
      </vt:variant>
      <vt:variant>
        <vt:i4>5</vt:i4>
      </vt:variant>
      <vt:variant>
        <vt:lpwstr/>
      </vt:variant>
      <vt:variant>
        <vt:lpwstr>_OBR-11_Specimen_Action_Code</vt:lpwstr>
      </vt:variant>
      <vt:variant>
        <vt:i4>1114215</vt:i4>
      </vt:variant>
      <vt:variant>
        <vt:i4>2004</vt:i4>
      </vt:variant>
      <vt:variant>
        <vt:i4>0</vt:i4>
      </vt:variant>
      <vt:variant>
        <vt:i4>5</vt:i4>
      </vt:variant>
      <vt:variant>
        <vt:lpwstr/>
      </vt:variant>
      <vt:variant>
        <vt:lpwstr>_OBR-7_Observation_Date/Time</vt:lpwstr>
      </vt:variant>
      <vt:variant>
        <vt:i4>2818100</vt:i4>
      </vt:variant>
      <vt:variant>
        <vt:i4>2001</vt:i4>
      </vt:variant>
      <vt:variant>
        <vt:i4>0</vt:i4>
      </vt:variant>
      <vt:variant>
        <vt:i4>5</vt:i4>
      </vt:variant>
      <vt:variant>
        <vt:lpwstr/>
      </vt:variant>
      <vt:variant>
        <vt:lpwstr>_OBR-4_Universal_Service_ID</vt:lpwstr>
      </vt:variant>
      <vt:variant>
        <vt:i4>131192</vt:i4>
      </vt:variant>
      <vt:variant>
        <vt:i4>1998</vt:i4>
      </vt:variant>
      <vt:variant>
        <vt:i4>0</vt:i4>
      </vt:variant>
      <vt:variant>
        <vt:i4>5</vt:i4>
      </vt:variant>
      <vt:variant>
        <vt:lpwstr/>
      </vt:variant>
      <vt:variant>
        <vt:lpwstr>_OBR-3_Filler_Order_Number_1</vt:lpwstr>
      </vt:variant>
      <vt:variant>
        <vt:i4>6234221</vt:i4>
      </vt:variant>
      <vt:variant>
        <vt:i4>1995</vt:i4>
      </vt:variant>
      <vt:variant>
        <vt:i4>0</vt:i4>
      </vt:variant>
      <vt:variant>
        <vt:i4>5</vt:i4>
      </vt:variant>
      <vt:variant>
        <vt:lpwstr/>
      </vt:variant>
      <vt:variant>
        <vt:lpwstr>_OBR-1_Set_ID_– OBR</vt:lpwstr>
      </vt:variant>
      <vt:variant>
        <vt:i4>6553662</vt:i4>
      </vt:variant>
      <vt:variant>
        <vt:i4>1992</vt:i4>
      </vt:variant>
      <vt:variant>
        <vt:i4>0</vt:i4>
      </vt:variant>
      <vt:variant>
        <vt:i4>5</vt:i4>
      </vt:variant>
      <vt:variant>
        <vt:lpwstr/>
      </vt:variant>
      <vt:variant>
        <vt:lpwstr>_OBR-44_Transport_Arrangement_Respon</vt:lpwstr>
      </vt:variant>
      <vt:variant>
        <vt:i4>6553658</vt:i4>
      </vt:variant>
      <vt:variant>
        <vt:i4>1989</vt:i4>
      </vt:variant>
      <vt:variant>
        <vt:i4>0</vt:i4>
      </vt:variant>
      <vt:variant>
        <vt:i4>5</vt:i4>
      </vt:variant>
      <vt:variant>
        <vt:lpwstr/>
      </vt:variant>
      <vt:variant>
        <vt:lpwstr>_OBR-40_Transport_Arrangement_Respon</vt:lpwstr>
      </vt:variant>
      <vt:variant>
        <vt:i4>8323149</vt:i4>
      </vt:variant>
      <vt:variant>
        <vt:i4>1986</vt:i4>
      </vt:variant>
      <vt:variant>
        <vt:i4>0</vt:i4>
      </vt:variant>
      <vt:variant>
        <vt:i4>5</vt:i4>
      </vt:variant>
      <vt:variant>
        <vt:lpwstr/>
      </vt:variant>
      <vt:variant>
        <vt:lpwstr>_OBR-24_Diagnostic_Serv_Sect ID_1</vt:lpwstr>
      </vt:variant>
      <vt:variant>
        <vt:i4>5767257</vt:i4>
      </vt:variant>
      <vt:variant>
        <vt:i4>1983</vt:i4>
      </vt:variant>
      <vt:variant>
        <vt:i4>0</vt:i4>
      </vt:variant>
      <vt:variant>
        <vt:i4>5</vt:i4>
      </vt:variant>
      <vt:variant>
        <vt:lpwstr/>
      </vt:variant>
      <vt:variant>
        <vt:lpwstr>_OBR-18_Placer_Field_1</vt:lpwstr>
      </vt:variant>
      <vt:variant>
        <vt:i4>3801208</vt:i4>
      </vt:variant>
      <vt:variant>
        <vt:i4>1980</vt:i4>
      </vt:variant>
      <vt:variant>
        <vt:i4>0</vt:i4>
      </vt:variant>
      <vt:variant>
        <vt:i4>5</vt:i4>
      </vt:variant>
      <vt:variant>
        <vt:lpwstr/>
      </vt:variant>
      <vt:variant>
        <vt:lpwstr>_OBR-13_Relevant_Clinical_Info.</vt:lpwstr>
      </vt:variant>
      <vt:variant>
        <vt:i4>2031702</vt:i4>
      </vt:variant>
      <vt:variant>
        <vt:i4>1977</vt:i4>
      </vt:variant>
      <vt:variant>
        <vt:i4>0</vt:i4>
      </vt:variant>
      <vt:variant>
        <vt:i4>5</vt:i4>
      </vt:variant>
      <vt:variant>
        <vt:lpwstr/>
      </vt:variant>
      <vt:variant>
        <vt:lpwstr>_OBR-8_Observation_End_Date/Time</vt:lpwstr>
      </vt:variant>
      <vt:variant>
        <vt:i4>1114215</vt:i4>
      </vt:variant>
      <vt:variant>
        <vt:i4>1974</vt:i4>
      </vt:variant>
      <vt:variant>
        <vt:i4>0</vt:i4>
      </vt:variant>
      <vt:variant>
        <vt:i4>5</vt:i4>
      </vt:variant>
      <vt:variant>
        <vt:lpwstr/>
      </vt:variant>
      <vt:variant>
        <vt:lpwstr>_OBR-7_Observation_Date/Time</vt:lpwstr>
      </vt:variant>
      <vt:variant>
        <vt:i4>2818100</vt:i4>
      </vt:variant>
      <vt:variant>
        <vt:i4>1971</vt:i4>
      </vt:variant>
      <vt:variant>
        <vt:i4>0</vt:i4>
      </vt:variant>
      <vt:variant>
        <vt:i4>5</vt:i4>
      </vt:variant>
      <vt:variant>
        <vt:lpwstr/>
      </vt:variant>
      <vt:variant>
        <vt:lpwstr>_OBR-4_Universal_Service_ID</vt:lpwstr>
      </vt:variant>
      <vt:variant>
        <vt:i4>131192</vt:i4>
      </vt:variant>
      <vt:variant>
        <vt:i4>1968</vt:i4>
      </vt:variant>
      <vt:variant>
        <vt:i4>0</vt:i4>
      </vt:variant>
      <vt:variant>
        <vt:i4>5</vt:i4>
      </vt:variant>
      <vt:variant>
        <vt:lpwstr/>
      </vt:variant>
      <vt:variant>
        <vt:lpwstr>_OBR-3_Filler_Order_Number_1</vt:lpwstr>
      </vt:variant>
      <vt:variant>
        <vt:i4>6234221</vt:i4>
      </vt:variant>
      <vt:variant>
        <vt:i4>1965</vt:i4>
      </vt:variant>
      <vt:variant>
        <vt:i4>0</vt:i4>
      </vt:variant>
      <vt:variant>
        <vt:i4>5</vt:i4>
      </vt:variant>
      <vt:variant>
        <vt:lpwstr/>
      </vt:variant>
      <vt:variant>
        <vt:lpwstr>_OBR-1_Set_ID_– OBR</vt:lpwstr>
      </vt:variant>
      <vt:variant>
        <vt:i4>6553662</vt:i4>
      </vt:variant>
      <vt:variant>
        <vt:i4>1962</vt:i4>
      </vt:variant>
      <vt:variant>
        <vt:i4>0</vt:i4>
      </vt:variant>
      <vt:variant>
        <vt:i4>5</vt:i4>
      </vt:variant>
      <vt:variant>
        <vt:lpwstr/>
      </vt:variant>
      <vt:variant>
        <vt:lpwstr>_OBR-44_Transport_Arrangement_Respon</vt:lpwstr>
      </vt:variant>
      <vt:variant>
        <vt:i4>2818100</vt:i4>
      </vt:variant>
      <vt:variant>
        <vt:i4>1959</vt:i4>
      </vt:variant>
      <vt:variant>
        <vt:i4>0</vt:i4>
      </vt:variant>
      <vt:variant>
        <vt:i4>5</vt:i4>
      </vt:variant>
      <vt:variant>
        <vt:lpwstr/>
      </vt:variant>
      <vt:variant>
        <vt:lpwstr>_OBR-4_Universal_Service_ID</vt:lpwstr>
      </vt:variant>
      <vt:variant>
        <vt:i4>131192</vt:i4>
      </vt:variant>
      <vt:variant>
        <vt:i4>1956</vt:i4>
      </vt:variant>
      <vt:variant>
        <vt:i4>0</vt:i4>
      </vt:variant>
      <vt:variant>
        <vt:i4>5</vt:i4>
      </vt:variant>
      <vt:variant>
        <vt:lpwstr/>
      </vt:variant>
      <vt:variant>
        <vt:lpwstr>_OBR-3_Filler_Order_Number_1</vt:lpwstr>
      </vt:variant>
      <vt:variant>
        <vt:i4>6234221</vt:i4>
      </vt:variant>
      <vt:variant>
        <vt:i4>1953</vt:i4>
      </vt:variant>
      <vt:variant>
        <vt:i4>0</vt:i4>
      </vt:variant>
      <vt:variant>
        <vt:i4>5</vt:i4>
      </vt:variant>
      <vt:variant>
        <vt:lpwstr/>
      </vt:variant>
      <vt:variant>
        <vt:lpwstr>_OBR-1_Set_ID_– OBR</vt:lpwstr>
      </vt:variant>
      <vt:variant>
        <vt:i4>6553662</vt:i4>
      </vt:variant>
      <vt:variant>
        <vt:i4>1950</vt:i4>
      </vt:variant>
      <vt:variant>
        <vt:i4>0</vt:i4>
      </vt:variant>
      <vt:variant>
        <vt:i4>5</vt:i4>
      </vt:variant>
      <vt:variant>
        <vt:lpwstr/>
      </vt:variant>
      <vt:variant>
        <vt:lpwstr>_OBR-44_Transport_Arrangement_Respon</vt:lpwstr>
      </vt:variant>
      <vt:variant>
        <vt:i4>8323149</vt:i4>
      </vt:variant>
      <vt:variant>
        <vt:i4>1947</vt:i4>
      </vt:variant>
      <vt:variant>
        <vt:i4>0</vt:i4>
      </vt:variant>
      <vt:variant>
        <vt:i4>5</vt:i4>
      </vt:variant>
      <vt:variant>
        <vt:lpwstr/>
      </vt:variant>
      <vt:variant>
        <vt:lpwstr>_OBR-24_Diagnostic_Serv_Sect ID_1</vt:lpwstr>
      </vt:variant>
      <vt:variant>
        <vt:i4>1114215</vt:i4>
      </vt:variant>
      <vt:variant>
        <vt:i4>1944</vt:i4>
      </vt:variant>
      <vt:variant>
        <vt:i4>0</vt:i4>
      </vt:variant>
      <vt:variant>
        <vt:i4>5</vt:i4>
      </vt:variant>
      <vt:variant>
        <vt:lpwstr/>
      </vt:variant>
      <vt:variant>
        <vt:lpwstr>_OBR-7_Observation_Date/Time</vt:lpwstr>
      </vt:variant>
      <vt:variant>
        <vt:i4>2818100</vt:i4>
      </vt:variant>
      <vt:variant>
        <vt:i4>1941</vt:i4>
      </vt:variant>
      <vt:variant>
        <vt:i4>0</vt:i4>
      </vt:variant>
      <vt:variant>
        <vt:i4>5</vt:i4>
      </vt:variant>
      <vt:variant>
        <vt:lpwstr/>
      </vt:variant>
      <vt:variant>
        <vt:lpwstr>_OBR-4_Universal_Service_ID</vt:lpwstr>
      </vt:variant>
      <vt:variant>
        <vt:i4>131192</vt:i4>
      </vt:variant>
      <vt:variant>
        <vt:i4>1938</vt:i4>
      </vt:variant>
      <vt:variant>
        <vt:i4>0</vt:i4>
      </vt:variant>
      <vt:variant>
        <vt:i4>5</vt:i4>
      </vt:variant>
      <vt:variant>
        <vt:lpwstr/>
      </vt:variant>
      <vt:variant>
        <vt:lpwstr>_OBR-3_Filler_Order_Number_1</vt:lpwstr>
      </vt:variant>
      <vt:variant>
        <vt:i4>6234221</vt:i4>
      </vt:variant>
      <vt:variant>
        <vt:i4>1935</vt:i4>
      </vt:variant>
      <vt:variant>
        <vt:i4>0</vt:i4>
      </vt:variant>
      <vt:variant>
        <vt:i4>5</vt:i4>
      </vt:variant>
      <vt:variant>
        <vt:lpwstr/>
      </vt:variant>
      <vt:variant>
        <vt:lpwstr>_OBR-1_Set_ID_– OBR</vt:lpwstr>
      </vt:variant>
      <vt:variant>
        <vt:i4>6553662</vt:i4>
      </vt:variant>
      <vt:variant>
        <vt:i4>1932</vt:i4>
      </vt:variant>
      <vt:variant>
        <vt:i4>0</vt:i4>
      </vt:variant>
      <vt:variant>
        <vt:i4>5</vt:i4>
      </vt:variant>
      <vt:variant>
        <vt:lpwstr/>
      </vt:variant>
      <vt:variant>
        <vt:lpwstr>_OBR-44_Transport_Arrangement_Respon</vt:lpwstr>
      </vt:variant>
      <vt:variant>
        <vt:i4>8323149</vt:i4>
      </vt:variant>
      <vt:variant>
        <vt:i4>1929</vt:i4>
      </vt:variant>
      <vt:variant>
        <vt:i4>0</vt:i4>
      </vt:variant>
      <vt:variant>
        <vt:i4>5</vt:i4>
      </vt:variant>
      <vt:variant>
        <vt:lpwstr/>
      </vt:variant>
      <vt:variant>
        <vt:lpwstr>_OBR-24_Diagnostic_Serv_Sect ID_1</vt:lpwstr>
      </vt:variant>
      <vt:variant>
        <vt:i4>1114215</vt:i4>
      </vt:variant>
      <vt:variant>
        <vt:i4>1926</vt:i4>
      </vt:variant>
      <vt:variant>
        <vt:i4>0</vt:i4>
      </vt:variant>
      <vt:variant>
        <vt:i4>5</vt:i4>
      </vt:variant>
      <vt:variant>
        <vt:lpwstr/>
      </vt:variant>
      <vt:variant>
        <vt:lpwstr>_OBR-7_Observation_Date/Time</vt:lpwstr>
      </vt:variant>
      <vt:variant>
        <vt:i4>2818100</vt:i4>
      </vt:variant>
      <vt:variant>
        <vt:i4>1923</vt:i4>
      </vt:variant>
      <vt:variant>
        <vt:i4>0</vt:i4>
      </vt:variant>
      <vt:variant>
        <vt:i4>5</vt:i4>
      </vt:variant>
      <vt:variant>
        <vt:lpwstr/>
      </vt:variant>
      <vt:variant>
        <vt:lpwstr>_OBR-4_Universal_Service_ID</vt:lpwstr>
      </vt:variant>
      <vt:variant>
        <vt:i4>131192</vt:i4>
      </vt:variant>
      <vt:variant>
        <vt:i4>1920</vt:i4>
      </vt:variant>
      <vt:variant>
        <vt:i4>0</vt:i4>
      </vt:variant>
      <vt:variant>
        <vt:i4>5</vt:i4>
      </vt:variant>
      <vt:variant>
        <vt:lpwstr/>
      </vt:variant>
      <vt:variant>
        <vt:lpwstr>_OBR-3_Filler_Order_Number_1</vt:lpwstr>
      </vt:variant>
      <vt:variant>
        <vt:i4>6234221</vt:i4>
      </vt:variant>
      <vt:variant>
        <vt:i4>1917</vt:i4>
      </vt:variant>
      <vt:variant>
        <vt:i4>0</vt:i4>
      </vt:variant>
      <vt:variant>
        <vt:i4>5</vt:i4>
      </vt:variant>
      <vt:variant>
        <vt:lpwstr/>
      </vt:variant>
      <vt:variant>
        <vt:lpwstr>_OBR-1_Set_ID_– OBR</vt:lpwstr>
      </vt:variant>
      <vt:variant>
        <vt:i4>589853</vt:i4>
      </vt:variant>
      <vt:variant>
        <vt:i4>1914</vt:i4>
      </vt:variant>
      <vt:variant>
        <vt:i4>0</vt:i4>
      </vt:variant>
      <vt:variant>
        <vt:i4>5</vt:i4>
      </vt:variant>
      <vt:variant>
        <vt:lpwstr/>
      </vt:variant>
      <vt:variant>
        <vt:lpwstr>_OBR-46_Placer_Supplemental_Service </vt:lpwstr>
      </vt:variant>
      <vt:variant>
        <vt:i4>6553662</vt:i4>
      </vt:variant>
      <vt:variant>
        <vt:i4>1911</vt:i4>
      </vt:variant>
      <vt:variant>
        <vt:i4>0</vt:i4>
      </vt:variant>
      <vt:variant>
        <vt:i4>5</vt:i4>
      </vt:variant>
      <vt:variant>
        <vt:lpwstr/>
      </vt:variant>
      <vt:variant>
        <vt:lpwstr>_OBR-44_Transport_Arrangement_Respon</vt:lpwstr>
      </vt:variant>
      <vt:variant>
        <vt:i4>8323149</vt:i4>
      </vt:variant>
      <vt:variant>
        <vt:i4>1908</vt:i4>
      </vt:variant>
      <vt:variant>
        <vt:i4>0</vt:i4>
      </vt:variant>
      <vt:variant>
        <vt:i4>5</vt:i4>
      </vt:variant>
      <vt:variant>
        <vt:lpwstr/>
      </vt:variant>
      <vt:variant>
        <vt:lpwstr>_OBR-24_Diagnostic_Serv_Sect ID_1</vt:lpwstr>
      </vt:variant>
      <vt:variant>
        <vt:i4>2031702</vt:i4>
      </vt:variant>
      <vt:variant>
        <vt:i4>1905</vt:i4>
      </vt:variant>
      <vt:variant>
        <vt:i4>0</vt:i4>
      </vt:variant>
      <vt:variant>
        <vt:i4>5</vt:i4>
      </vt:variant>
      <vt:variant>
        <vt:lpwstr/>
      </vt:variant>
      <vt:variant>
        <vt:lpwstr>_OBR-8_Observation_End_Date/Time</vt:lpwstr>
      </vt:variant>
      <vt:variant>
        <vt:i4>1114215</vt:i4>
      </vt:variant>
      <vt:variant>
        <vt:i4>1902</vt:i4>
      </vt:variant>
      <vt:variant>
        <vt:i4>0</vt:i4>
      </vt:variant>
      <vt:variant>
        <vt:i4>5</vt:i4>
      </vt:variant>
      <vt:variant>
        <vt:lpwstr/>
      </vt:variant>
      <vt:variant>
        <vt:lpwstr>_OBR-7_Observation_Date/Time</vt:lpwstr>
      </vt:variant>
      <vt:variant>
        <vt:i4>2818100</vt:i4>
      </vt:variant>
      <vt:variant>
        <vt:i4>1899</vt:i4>
      </vt:variant>
      <vt:variant>
        <vt:i4>0</vt:i4>
      </vt:variant>
      <vt:variant>
        <vt:i4>5</vt:i4>
      </vt:variant>
      <vt:variant>
        <vt:lpwstr/>
      </vt:variant>
      <vt:variant>
        <vt:lpwstr>_OBR-4_Universal_Service_ID</vt:lpwstr>
      </vt:variant>
      <vt:variant>
        <vt:i4>131192</vt:i4>
      </vt:variant>
      <vt:variant>
        <vt:i4>1896</vt:i4>
      </vt:variant>
      <vt:variant>
        <vt:i4>0</vt:i4>
      </vt:variant>
      <vt:variant>
        <vt:i4>5</vt:i4>
      </vt:variant>
      <vt:variant>
        <vt:lpwstr/>
      </vt:variant>
      <vt:variant>
        <vt:lpwstr>_OBR-3_Filler_Order_Number_1</vt:lpwstr>
      </vt:variant>
      <vt:variant>
        <vt:i4>6234221</vt:i4>
      </vt:variant>
      <vt:variant>
        <vt:i4>1893</vt:i4>
      </vt:variant>
      <vt:variant>
        <vt:i4>0</vt:i4>
      </vt:variant>
      <vt:variant>
        <vt:i4>5</vt:i4>
      </vt:variant>
      <vt:variant>
        <vt:lpwstr/>
      </vt:variant>
      <vt:variant>
        <vt:lpwstr>_OBR-1_Set_ID_– OBR</vt:lpwstr>
      </vt:variant>
      <vt:variant>
        <vt:i4>7536663</vt:i4>
      </vt:variant>
      <vt:variant>
        <vt:i4>1890</vt:i4>
      </vt:variant>
      <vt:variant>
        <vt:i4>0</vt:i4>
      </vt:variant>
      <vt:variant>
        <vt:i4>5</vt:i4>
      </vt:variant>
      <vt:variant>
        <vt:lpwstr/>
      </vt:variant>
      <vt:variant>
        <vt:lpwstr>_OBR-25_Result_Status</vt:lpwstr>
      </vt:variant>
      <vt:variant>
        <vt:i4>8323149</vt:i4>
      </vt:variant>
      <vt:variant>
        <vt:i4>1887</vt:i4>
      </vt:variant>
      <vt:variant>
        <vt:i4>0</vt:i4>
      </vt:variant>
      <vt:variant>
        <vt:i4>5</vt:i4>
      </vt:variant>
      <vt:variant>
        <vt:lpwstr/>
      </vt:variant>
      <vt:variant>
        <vt:lpwstr>_OBR-24_Diagnostic_Serv_Sect ID_1</vt:lpwstr>
      </vt:variant>
      <vt:variant>
        <vt:i4>5767257</vt:i4>
      </vt:variant>
      <vt:variant>
        <vt:i4>1884</vt:i4>
      </vt:variant>
      <vt:variant>
        <vt:i4>0</vt:i4>
      </vt:variant>
      <vt:variant>
        <vt:i4>5</vt:i4>
      </vt:variant>
      <vt:variant>
        <vt:lpwstr/>
      </vt:variant>
      <vt:variant>
        <vt:lpwstr>_OBR-18_Placer_Field_1</vt:lpwstr>
      </vt:variant>
      <vt:variant>
        <vt:i4>2490492</vt:i4>
      </vt:variant>
      <vt:variant>
        <vt:i4>1881</vt:i4>
      </vt:variant>
      <vt:variant>
        <vt:i4>0</vt:i4>
      </vt:variant>
      <vt:variant>
        <vt:i4>5</vt:i4>
      </vt:variant>
      <vt:variant>
        <vt:lpwstr/>
      </vt:variant>
      <vt:variant>
        <vt:lpwstr>_OBR-16_Ordering_Provider_1</vt:lpwstr>
      </vt:variant>
      <vt:variant>
        <vt:i4>1114215</vt:i4>
      </vt:variant>
      <vt:variant>
        <vt:i4>1878</vt:i4>
      </vt:variant>
      <vt:variant>
        <vt:i4>0</vt:i4>
      </vt:variant>
      <vt:variant>
        <vt:i4>5</vt:i4>
      </vt:variant>
      <vt:variant>
        <vt:lpwstr/>
      </vt:variant>
      <vt:variant>
        <vt:lpwstr>_OBR-7_Observation_Date/Time</vt:lpwstr>
      </vt:variant>
      <vt:variant>
        <vt:i4>2818100</vt:i4>
      </vt:variant>
      <vt:variant>
        <vt:i4>1875</vt:i4>
      </vt:variant>
      <vt:variant>
        <vt:i4>0</vt:i4>
      </vt:variant>
      <vt:variant>
        <vt:i4>5</vt:i4>
      </vt:variant>
      <vt:variant>
        <vt:lpwstr/>
      </vt:variant>
      <vt:variant>
        <vt:lpwstr>_OBR-4_Universal_Service_ID</vt:lpwstr>
      </vt:variant>
      <vt:variant>
        <vt:i4>131192</vt:i4>
      </vt:variant>
      <vt:variant>
        <vt:i4>1872</vt:i4>
      </vt:variant>
      <vt:variant>
        <vt:i4>0</vt:i4>
      </vt:variant>
      <vt:variant>
        <vt:i4>5</vt:i4>
      </vt:variant>
      <vt:variant>
        <vt:lpwstr/>
      </vt:variant>
      <vt:variant>
        <vt:lpwstr>_OBR-3_Filler_Order_Number_1</vt:lpwstr>
      </vt:variant>
      <vt:variant>
        <vt:i4>6234221</vt:i4>
      </vt:variant>
      <vt:variant>
        <vt:i4>1869</vt:i4>
      </vt:variant>
      <vt:variant>
        <vt:i4>0</vt:i4>
      </vt:variant>
      <vt:variant>
        <vt:i4>5</vt:i4>
      </vt:variant>
      <vt:variant>
        <vt:lpwstr/>
      </vt:variant>
      <vt:variant>
        <vt:lpwstr>_OBR-1_Set_ID_– OBR</vt:lpwstr>
      </vt:variant>
      <vt:variant>
        <vt:i4>589853</vt:i4>
      </vt:variant>
      <vt:variant>
        <vt:i4>1866</vt:i4>
      </vt:variant>
      <vt:variant>
        <vt:i4>0</vt:i4>
      </vt:variant>
      <vt:variant>
        <vt:i4>5</vt:i4>
      </vt:variant>
      <vt:variant>
        <vt:lpwstr/>
      </vt:variant>
      <vt:variant>
        <vt:lpwstr>_OBR-46_Placer_Supplemental_Service </vt:lpwstr>
      </vt:variant>
      <vt:variant>
        <vt:i4>6553662</vt:i4>
      </vt:variant>
      <vt:variant>
        <vt:i4>1863</vt:i4>
      </vt:variant>
      <vt:variant>
        <vt:i4>0</vt:i4>
      </vt:variant>
      <vt:variant>
        <vt:i4>5</vt:i4>
      </vt:variant>
      <vt:variant>
        <vt:lpwstr/>
      </vt:variant>
      <vt:variant>
        <vt:lpwstr>_OBR-44_Transport_Arrangement_Respon</vt:lpwstr>
      </vt:variant>
      <vt:variant>
        <vt:i4>6553658</vt:i4>
      </vt:variant>
      <vt:variant>
        <vt:i4>1860</vt:i4>
      </vt:variant>
      <vt:variant>
        <vt:i4>0</vt:i4>
      </vt:variant>
      <vt:variant>
        <vt:i4>5</vt:i4>
      </vt:variant>
      <vt:variant>
        <vt:lpwstr/>
      </vt:variant>
      <vt:variant>
        <vt:lpwstr>_OBR-40_Transport_Arrangement_Respon</vt:lpwstr>
      </vt:variant>
      <vt:variant>
        <vt:i4>69</vt:i4>
      </vt:variant>
      <vt:variant>
        <vt:i4>1857</vt:i4>
      </vt:variant>
      <vt:variant>
        <vt:i4>0</vt:i4>
      </vt:variant>
      <vt:variant>
        <vt:i4>5</vt:i4>
      </vt:variant>
      <vt:variant>
        <vt:lpwstr/>
      </vt:variant>
      <vt:variant>
        <vt:lpwstr>_OBR-29_Parent</vt:lpwstr>
      </vt:variant>
      <vt:variant>
        <vt:i4>7143429</vt:i4>
      </vt:variant>
      <vt:variant>
        <vt:i4>1854</vt:i4>
      </vt:variant>
      <vt:variant>
        <vt:i4>0</vt:i4>
      </vt:variant>
      <vt:variant>
        <vt:i4>5</vt:i4>
      </vt:variant>
      <vt:variant>
        <vt:lpwstr/>
      </vt:variant>
      <vt:variant>
        <vt:lpwstr>_OBR-26_Parent_Result</vt:lpwstr>
      </vt:variant>
      <vt:variant>
        <vt:i4>7536663</vt:i4>
      </vt:variant>
      <vt:variant>
        <vt:i4>1851</vt:i4>
      </vt:variant>
      <vt:variant>
        <vt:i4>0</vt:i4>
      </vt:variant>
      <vt:variant>
        <vt:i4>5</vt:i4>
      </vt:variant>
      <vt:variant>
        <vt:lpwstr/>
      </vt:variant>
      <vt:variant>
        <vt:lpwstr>_OBR-25_Result_Status</vt:lpwstr>
      </vt:variant>
      <vt:variant>
        <vt:i4>8323149</vt:i4>
      </vt:variant>
      <vt:variant>
        <vt:i4>1848</vt:i4>
      </vt:variant>
      <vt:variant>
        <vt:i4>0</vt:i4>
      </vt:variant>
      <vt:variant>
        <vt:i4>5</vt:i4>
      </vt:variant>
      <vt:variant>
        <vt:lpwstr/>
      </vt:variant>
      <vt:variant>
        <vt:lpwstr>_OBR-24_Diagnostic_Serv_Sect ID_1</vt:lpwstr>
      </vt:variant>
      <vt:variant>
        <vt:i4>720964</vt:i4>
      </vt:variant>
      <vt:variant>
        <vt:i4>1845</vt:i4>
      </vt:variant>
      <vt:variant>
        <vt:i4>0</vt:i4>
      </vt:variant>
      <vt:variant>
        <vt:i4>5</vt:i4>
      </vt:variant>
      <vt:variant>
        <vt:lpwstr/>
      </vt:variant>
      <vt:variant>
        <vt:lpwstr>_OBR-22_Results_Rpt/Status_Chng - Da</vt:lpwstr>
      </vt:variant>
      <vt:variant>
        <vt:i4>5374027</vt:i4>
      </vt:variant>
      <vt:variant>
        <vt:i4>1842</vt:i4>
      </vt:variant>
      <vt:variant>
        <vt:i4>0</vt:i4>
      </vt:variant>
      <vt:variant>
        <vt:i4>5</vt:i4>
      </vt:variant>
      <vt:variant>
        <vt:lpwstr/>
      </vt:variant>
      <vt:variant>
        <vt:lpwstr>_OBR-21_Filler_Field_2</vt:lpwstr>
      </vt:variant>
      <vt:variant>
        <vt:i4>6291477</vt:i4>
      </vt:variant>
      <vt:variant>
        <vt:i4>1839</vt:i4>
      </vt:variant>
      <vt:variant>
        <vt:i4>0</vt:i4>
      </vt:variant>
      <vt:variant>
        <vt:i4>5</vt:i4>
      </vt:variant>
      <vt:variant>
        <vt:lpwstr/>
      </vt:variant>
      <vt:variant>
        <vt:lpwstr>_OBR-20_Filler_Field_1_1</vt:lpwstr>
      </vt:variant>
      <vt:variant>
        <vt:i4>5767257</vt:i4>
      </vt:variant>
      <vt:variant>
        <vt:i4>1836</vt:i4>
      </vt:variant>
      <vt:variant>
        <vt:i4>0</vt:i4>
      </vt:variant>
      <vt:variant>
        <vt:i4>5</vt:i4>
      </vt:variant>
      <vt:variant>
        <vt:lpwstr/>
      </vt:variant>
      <vt:variant>
        <vt:lpwstr>_OBR-18_Placer_Field_1</vt:lpwstr>
      </vt:variant>
      <vt:variant>
        <vt:i4>2490492</vt:i4>
      </vt:variant>
      <vt:variant>
        <vt:i4>1833</vt:i4>
      </vt:variant>
      <vt:variant>
        <vt:i4>0</vt:i4>
      </vt:variant>
      <vt:variant>
        <vt:i4>5</vt:i4>
      </vt:variant>
      <vt:variant>
        <vt:lpwstr/>
      </vt:variant>
      <vt:variant>
        <vt:lpwstr>_OBR-16_Ordering_Provider_1</vt:lpwstr>
      </vt:variant>
      <vt:variant>
        <vt:i4>393341</vt:i4>
      </vt:variant>
      <vt:variant>
        <vt:i4>1830</vt:i4>
      </vt:variant>
      <vt:variant>
        <vt:i4>0</vt:i4>
      </vt:variant>
      <vt:variant>
        <vt:i4>5</vt:i4>
      </vt:variant>
      <vt:variant>
        <vt:lpwstr/>
      </vt:variant>
      <vt:variant>
        <vt:lpwstr>_OBR-15_Specimen_Source</vt:lpwstr>
      </vt:variant>
      <vt:variant>
        <vt:i4>3932197</vt:i4>
      </vt:variant>
      <vt:variant>
        <vt:i4>1827</vt:i4>
      </vt:variant>
      <vt:variant>
        <vt:i4>0</vt:i4>
      </vt:variant>
      <vt:variant>
        <vt:i4>5</vt:i4>
      </vt:variant>
      <vt:variant>
        <vt:lpwstr/>
      </vt:variant>
      <vt:variant>
        <vt:lpwstr>_OBR-14_Specimen_Received_Date/Time</vt:lpwstr>
      </vt:variant>
      <vt:variant>
        <vt:i4>3801208</vt:i4>
      </vt:variant>
      <vt:variant>
        <vt:i4>1824</vt:i4>
      </vt:variant>
      <vt:variant>
        <vt:i4>0</vt:i4>
      </vt:variant>
      <vt:variant>
        <vt:i4>5</vt:i4>
      </vt:variant>
      <vt:variant>
        <vt:lpwstr/>
      </vt:variant>
      <vt:variant>
        <vt:lpwstr>_OBR-13_Relevant_Clinical_Info.</vt:lpwstr>
      </vt:variant>
      <vt:variant>
        <vt:i4>125</vt:i4>
      </vt:variant>
      <vt:variant>
        <vt:i4>1821</vt:i4>
      </vt:variant>
      <vt:variant>
        <vt:i4>0</vt:i4>
      </vt:variant>
      <vt:variant>
        <vt:i4>5</vt:i4>
      </vt:variant>
      <vt:variant>
        <vt:lpwstr/>
      </vt:variant>
      <vt:variant>
        <vt:lpwstr>_OBR-12_Danger_Code</vt:lpwstr>
      </vt:variant>
      <vt:variant>
        <vt:i4>4980743</vt:i4>
      </vt:variant>
      <vt:variant>
        <vt:i4>1818</vt:i4>
      </vt:variant>
      <vt:variant>
        <vt:i4>0</vt:i4>
      </vt:variant>
      <vt:variant>
        <vt:i4>5</vt:i4>
      </vt:variant>
      <vt:variant>
        <vt:lpwstr/>
      </vt:variant>
      <vt:variant>
        <vt:lpwstr>_OBR-11_Specimen_Action_Code</vt:lpwstr>
      </vt:variant>
      <vt:variant>
        <vt:i4>2031702</vt:i4>
      </vt:variant>
      <vt:variant>
        <vt:i4>1815</vt:i4>
      </vt:variant>
      <vt:variant>
        <vt:i4>0</vt:i4>
      </vt:variant>
      <vt:variant>
        <vt:i4>5</vt:i4>
      </vt:variant>
      <vt:variant>
        <vt:lpwstr/>
      </vt:variant>
      <vt:variant>
        <vt:lpwstr>_OBR-8_Observation_End_Date/Time</vt:lpwstr>
      </vt:variant>
      <vt:variant>
        <vt:i4>1114215</vt:i4>
      </vt:variant>
      <vt:variant>
        <vt:i4>1812</vt:i4>
      </vt:variant>
      <vt:variant>
        <vt:i4>0</vt:i4>
      </vt:variant>
      <vt:variant>
        <vt:i4>5</vt:i4>
      </vt:variant>
      <vt:variant>
        <vt:lpwstr/>
      </vt:variant>
      <vt:variant>
        <vt:lpwstr>_OBR-7_Observation_Date/Time</vt:lpwstr>
      </vt:variant>
      <vt:variant>
        <vt:i4>7208971</vt:i4>
      </vt:variant>
      <vt:variant>
        <vt:i4>1809</vt:i4>
      </vt:variant>
      <vt:variant>
        <vt:i4>0</vt:i4>
      </vt:variant>
      <vt:variant>
        <vt:i4>5</vt:i4>
      </vt:variant>
      <vt:variant>
        <vt:lpwstr/>
      </vt:variant>
      <vt:variant>
        <vt:lpwstr>_OBR-6_Requested_Date/Time</vt:lpwstr>
      </vt:variant>
      <vt:variant>
        <vt:i4>2818100</vt:i4>
      </vt:variant>
      <vt:variant>
        <vt:i4>1806</vt:i4>
      </vt:variant>
      <vt:variant>
        <vt:i4>0</vt:i4>
      </vt:variant>
      <vt:variant>
        <vt:i4>5</vt:i4>
      </vt:variant>
      <vt:variant>
        <vt:lpwstr/>
      </vt:variant>
      <vt:variant>
        <vt:lpwstr>_OBR-4_Universal_Service_ID</vt:lpwstr>
      </vt:variant>
      <vt:variant>
        <vt:i4>131192</vt:i4>
      </vt:variant>
      <vt:variant>
        <vt:i4>1803</vt:i4>
      </vt:variant>
      <vt:variant>
        <vt:i4>0</vt:i4>
      </vt:variant>
      <vt:variant>
        <vt:i4>5</vt:i4>
      </vt:variant>
      <vt:variant>
        <vt:lpwstr/>
      </vt:variant>
      <vt:variant>
        <vt:lpwstr>_OBR-3_Filler_Order_Number_1</vt:lpwstr>
      </vt:variant>
      <vt:variant>
        <vt:i4>6234221</vt:i4>
      </vt:variant>
      <vt:variant>
        <vt:i4>1800</vt:i4>
      </vt:variant>
      <vt:variant>
        <vt:i4>0</vt:i4>
      </vt:variant>
      <vt:variant>
        <vt:i4>5</vt:i4>
      </vt:variant>
      <vt:variant>
        <vt:lpwstr/>
      </vt:variant>
      <vt:variant>
        <vt:lpwstr>_OBR-1_Set_ID_– OBR</vt:lpwstr>
      </vt:variant>
      <vt:variant>
        <vt:i4>5046314</vt:i4>
      </vt:variant>
      <vt:variant>
        <vt:i4>1794</vt:i4>
      </vt:variant>
      <vt:variant>
        <vt:i4>0</vt:i4>
      </vt:variant>
      <vt:variant>
        <vt:i4>5</vt:i4>
      </vt:variant>
      <vt:variant>
        <vt:lpwstr/>
      </vt:variant>
      <vt:variant>
        <vt:lpwstr>_MSH-17_Country_Code</vt:lpwstr>
      </vt:variant>
      <vt:variant>
        <vt:i4>3735623</vt:i4>
      </vt:variant>
      <vt:variant>
        <vt:i4>1791</vt:i4>
      </vt:variant>
      <vt:variant>
        <vt:i4>0</vt:i4>
      </vt:variant>
      <vt:variant>
        <vt:i4>5</vt:i4>
      </vt:variant>
      <vt:variant>
        <vt:lpwstr/>
      </vt:variant>
      <vt:variant>
        <vt:lpwstr>_MSH-16_Application_Acknowledgment</vt:lpwstr>
      </vt:variant>
      <vt:variant>
        <vt:i4>7798788</vt:i4>
      </vt:variant>
      <vt:variant>
        <vt:i4>1788</vt:i4>
      </vt:variant>
      <vt:variant>
        <vt:i4>0</vt:i4>
      </vt:variant>
      <vt:variant>
        <vt:i4>5</vt:i4>
      </vt:variant>
      <vt:variant>
        <vt:lpwstr/>
      </vt:variant>
      <vt:variant>
        <vt:lpwstr>_MSH-15_Accept_Acknowledgment</vt:lpwstr>
      </vt:variant>
      <vt:variant>
        <vt:i4>2687065</vt:i4>
      </vt:variant>
      <vt:variant>
        <vt:i4>1785</vt:i4>
      </vt:variant>
      <vt:variant>
        <vt:i4>0</vt:i4>
      </vt:variant>
      <vt:variant>
        <vt:i4>5</vt:i4>
      </vt:variant>
      <vt:variant>
        <vt:lpwstr/>
      </vt:variant>
      <vt:variant>
        <vt:lpwstr>_MSH-12_Version_ID</vt:lpwstr>
      </vt:variant>
      <vt:variant>
        <vt:i4>7208968</vt:i4>
      </vt:variant>
      <vt:variant>
        <vt:i4>1782</vt:i4>
      </vt:variant>
      <vt:variant>
        <vt:i4>0</vt:i4>
      </vt:variant>
      <vt:variant>
        <vt:i4>5</vt:i4>
      </vt:variant>
      <vt:variant>
        <vt:lpwstr/>
      </vt:variant>
      <vt:variant>
        <vt:lpwstr>_MSH-11_Processing_ID</vt:lpwstr>
      </vt:variant>
      <vt:variant>
        <vt:i4>3211348</vt:i4>
      </vt:variant>
      <vt:variant>
        <vt:i4>1779</vt:i4>
      </vt:variant>
      <vt:variant>
        <vt:i4>0</vt:i4>
      </vt:variant>
      <vt:variant>
        <vt:i4>5</vt:i4>
      </vt:variant>
      <vt:variant>
        <vt:lpwstr/>
      </vt:variant>
      <vt:variant>
        <vt:lpwstr>_MSH-10_Message_Control</vt:lpwstr>
      </vt:variant>
      <vt:variant>
        <vt:i4>4128783</vt:i4>
      </vt:variant>
      <vt:variant>
        <vt:i4>1776</vt:i4>
      </vt:variant>
      <vt:variant>
        <vt:i4>0</vt:i4>
      </vt:variant>
      <vt:variant>
        <vt:i4>5</vt:i4>
      </vt:variant>
      <vt:variant>
        <vt:lpwstr/>
      </vt:variant>
      <vt:variant>
        <vt:lpwstr>_MSH-4_Sending_Facility</vt:lpwstr>
      </vt:variant>
      <vt:variant>
        <vt:i4>3866634</vt:i4>
      </vt:variant>
      <vt:variant>
        <vt:i4>1773</vt:i4>
      </vt:variant>
      <vt:variant>
        <vt:i4>0</vt:i4>
      </vt:variant>
      <vt:variant>
        <vt:i4>5</vt:i4>
      </vt:variant>
      <vt:variant>
        <vt:lpwstr/>
      </vt:variant>
      <vt:variant>
        <vt:lpwstr>_MSH-3_Sending_Application</vt:lpwstr>
      </vt:variant>
      <vt:variant>
        <vt:i4>720948</vt:i4>
      </vt:variant>
      <vt:variant>
        <vt:i4>1770</vt:i4>
      </vt:variant>
      <vt:variant>
        <vt:i4>0</vt:i4>
      </vt:variant>
      <vt:variant>
        <vt:i4>5</vt:i4>
      </vt:variant>
      <vt:variant>
        <vt:lpwstr/>
      </vt:variant>
      <vt:variant>
        <vt:lpwstr>_MSH-2_Encoding_Characters</vt:lpwstr>
      </vt:variant>
      <vt:variant>
        <vt:i4>70</vt:i4>
      </vt:variant>
      <vt:variant>
        <vt:i4>1767</vt:i4>
      </vt:variant>
      <vt:variant>
        <vt:i4>0</vt:i4>
      </vt:variant>
      <vt:variant>
        <vt:i4>5</vt:i4>
      </vt:variant>
      <vt:variant>
        <vt:lpwstr/>
      </vt:variant>
      <vt:variant>
        <vt:lpwstr>T0207</vt:lpwstr>
      </vt:variant>
      <vt:variant>
        <vt:i4>69</vt:i4>
      </vt:variant>
      <vt:variant>
        <vt:i4>1764</vt:i4>
      </vt:variant>
      <vt:variant>
        <vt:i4>0</vt:i4>
      </vt:variant>
      <vt:variant>
        <vt:i4>5</vt:i4>
      </vt:variant>
      <vt:variant>
        <vt:lpwstr/>
      </vt:variant>
      <vt:variant>
        <vt:lpwstr>T0103</vt:lpwstr>
      </vt:variant>
      <vt:variant>
        <vt:i4>5046314</vt:i4>
      </vt:variant>
      <vt:variant>
        <vt:i4>1761</vt:i4>
      </vt:variant>
      <vt:variant>
        <vt:i4>0</vt:i4>
      </vt:variant>
      <vt:variant>
        <vt:i4>5</vt:i4>
      </vt:variant>
      <vt:variant>
        <vt:lpwstr/>
      </vt:variant>
      <vt:variant>
        <vt:lpwstr>_MSH-17_Country_Code</vt:lpwstr>
      </vt:variant>
      <vt:variant>
        <vt:i4>3735623</vt:i4>
      </vt:variant>
      <vt:variant>
        <vt:i4>1758</vt:i4>
      </vt:variant>
      <vt:variant>
        <vt:i4>0</vt:i4>
      </vt:variant>
      <vt:variant>
        <vt:i4>5</vt:i4>
      </vt:variant>
      <vt:variant>
        <vt:lpwstr/>
      </vt:variant>
      <vt:variant>
        <vt:lpwstr>_MSH-16_Application_Acknowledgment</vt:lpwstr>
      </vt:variant>
      <vt:variant>
        <vt:i4>327749</vt:i4>
      </vt:variant>
      <vt:variant>
        <vt:i4>1755</vt:i4>
      </vt:variant>
      <vt:variant>
        <vt:i4>0</vt:i4>
      </vt:variant>
      <vt:variant>
        <vt:i4>5</vt:i4>
      </vt:variant>
      <vt:variant>
        <vt:lpwstr/>
      </vt:variant>
      <vt:variant>
        <vt:lpwstr>T0155</vt:lpwstr>
      </vt:variant>
      <vt:variant>
        <vt:i4>7798788</vt:i4>
      </vt:variant>
      <vt:variant>
        <vt:i4>1752</vt:i4>
      </vt:variant>
      <vt:variant>
        <vt:i4>0</vt:i4>
      </vt:variant>
      <vt:variant>
        <vt:i4>5</vt:i4>
      </vt:variant>
      <vt:variant>
        <vt:lpwstr/>
      </vt:variant>
      <vt:variant>
        <vt:lpwstr>_MSH-15_Accept_Acknowledgment</vt:lpwstr>
      </vt:variant>
      <vt:variant>
        <vt:i4>327749</vt:i4>
      </vt:variant>
      <vt:variant>
        <vt:i4>1749</vt:i4>
      </vt:variant>
      <vt:variant>
        <vt:i4>0</vt:i4>
      </vt:variant>
      <vt:variant>
        <vt:i4>5</vt:i4>
      </vt:variant>
      <vt:variant>
        <vt:lpwstr/>
      </vt:variant>
      <vt:variant>
        <vt:lpwstr>T0155</vt:lpwstr>
      </vt:variant>
      <vt:variant>
        <vt:i4>2687065</vt:i4>
      </vt:variant>
      <vt:variant>
        <vt:i4>1746</vt:i4>
      </vt:variant>
      <vt:variant>
        <vt:i4>0</vt:i4>
      </vt:variant>
      <vt:variant>
        <vt:i4>5</vt:i4>
      </vt:variant>
      <vt:variant>
        <vt:lpwstr/>
      </vt:variant>
      <vt:variant>
        <vt:lpwstr>_MSH-12_Version_ID</vt:lpwstr>
      </vt:variant>
      <vt:variant>
        <vt:i4>7208968</vt:i4>
      </vt:variant>
      <vt:variant>
        <vt:i4>1743</vt:i4>
      </vt:variant>
      <vt:variant>
        <vt:i4>0</vt:i4>
      </vt:variant>
      <vt:variant>
        <vt:i4>5</vt:i4>
      </vt:variant>
      <vt:variant>
        <vt:lpwstr/>
      </vt:variant>
      <vt:variant>
        <vt:lpwstr>_MSH-11_Processing_ID</vt:lpwstr>
      </vt:variant>
      <vt:variant>
        <vt:i4>3211348</vt:i4>
      </vt:variant>
      <vt:variant>
        <vt:i4>1740</vt:i4>
      </vt:variant>
      <vt:variant>
        <vt:i4>0</vt:i4>
      </vt:variant>
      <vt:variant>
        <vt:i4>5</vt:i4>
      </vt:variant>
      <vt:variant>
        <vt:lpwstr/>
      </vt:variant>
      <vt:variant>
        <vt:lpwstr>_MSH-10_Message_Control</vt:lpwstr>
      </vt:variant>
      <vt:variant>
        <vt:i4>2228233</vt:i4>
      </vt:variant>
      <vt:variant>
        <vt:i4>1737</vt:i4>
      </vt:variant>
      <vt:variant>
        <vt:i4>0</vt:i4>
      </vt:variant>
      <vt:variant>
        <vt:i4>5</vt:i4>
      </vt:variant>
      <vt:variant>
        <vt:lpwstr/>
      </vt:variant>
      <vt:variant>
        <vt:lpwstr>_MSH-9_Message_Type</vt:lpwstr>
      </vt:variant>
      <vt:variant>
        <vt:i4>3866634</vt:i4>
      </vt:variant>
      <vt:variant>
        <vt:i4>1734</vt:i4>
      </vt:variant>
      <vt:variant>
        <vt:i4>0</vt:i4>
      </vt:variant>
      <vt:variant>
        <vt:i4>5</vt:i4>
      </vt:variant>
      <vt:variant>
        <vt:lpwstr/>
      </vt:variant>
      <vt:variant>
        <vt:lpwstr>_MSH-3_Sending_Application</vt:lpwstr>
      </vt:variant>
      <vt:variant>
        <vt:i4>720948</vt:i4>
      </vt:variant>
      <vt:variant>
        <vt:i4>1731</vt:i4>
      </vt:variant>
      <vt:variant>
        <vt:i4>0</vt:i4>
      </vt:variant>
      <vt:variant>
        <vt:i4>5</vt:i4>
      </vt:variant>
      <vt:variant>
        <vt:lpwstr/>
      </vt:variant>
      <vt:variant>
        <vt:lpwstr>_MSH-2_Encoding_Characters</vt:lpwstr>
      </vt:variant>
      <vt:variant>
        <vt:i4>1376337</vt:i4>
      </vt:variant>
      <vt:variant>
        <vt:i4>1728</vt:i4>
      </vt:variant>
      <vt:variant>
        <vt:i4>0</vt:i4>
      </vt:variant>
      <vt:variant>
        <vt:i4>5</vt:i4>
      </vt:variant>
      <vt:variant>
        <vt:lpwstr/>
      </vt:variant>
      <vt:variant>
        <vt:lpwstr>_MSH-1_Field_Separator_1</vt:lpwstr>
      </vt:variant>
      <vt:variant>
        <vt:i4>6160475</vt:i4>
      </vt:variant>
      <vt:variant>
        <vt:i4>1722</vt:i4>
      </vt:variant>
      <vt:variant>
        <vt:i4>0</vt:i4>
      </vt:variant>
      <vt:variant>
        <vt:i4>5</vt:i4>
      </vt:variant>
      <vt:variant>
        <vt:lpwstr/>
      </vt:variant>
      <vt:variant>
        <vt:lpwstr>_MSA-2_Message_Control_ID</vt:lpwstr>
      </vt:variant>
      <vt:variant>
        <vt:i4>393264</vt:i4>
      </vt:variant>
      <vt:variant>
        <vt:i4>1719</vt:i4>
      </vt:variant>
      <vt:variant>
        <vt:i4>0</vt:i4>
      </vt:variant>
      <vt:variant>
        <vt:i4>5</vt:i4>
      </vt:variant>
      <vt:variant>
        <vt:lpwstr/>
      </vt:variant>
      <vt:variant>
        <vt:lpwstr>_MSA-1_Acknowledgment_Code</vt:lpwstr>
      </vt:variant>
      <vt:variant>
        <vt:i4>4128769</vt:i4>
      </vt:variant>
      <vt:variant>
        <vt:i4>1716</vt:i4>
      </vt:variant>
      <vt:variant>
        <vt:i4>0</vt:i4>
      </vt:variant>
      <vt:variant>
        <vt:i4>5</vt:i4>
      </vt:variant>
      <vt:variant>
        <vt:lpwstr/>
      </vt:variant>
      <vt:variant>
        <vt:lpwstr>_MSA-3</vt:lpwstr>
      </vt:variant>
      <vt:variant>
        <vt:i4>4063233</vt:i4>
      </vt:variant>
      <vt:variant>
        <vt:i4>1713</vt:i4>
      </vt:variant>
      <vt:variant>
        <vt:i4>0</vt:i4>
      </vt:variant>
      <vt:variant>
        <vt:i4>5</vt:i4>
      </vt:variant>
      <vt:variant>
        <vt:lpwstr/>
      </vt:variant>
      <vt:variant>
        <vt:lpwstr>_MSA-2</vt:lpwstr>
      </vt:variant>
      <vt:variant>
        <vt:i4>3997697</vt:i4>
      </vt:variant>
      <vt:variant>
        <vt:i4>1710</vt:i4>
      </vt:variant>
      <vt:variant>
        <vt:i4>0</vt:i4>
      </vt:variant>
      <vt:variant>
        <vt:i4>5</vt:i4>
      </vt:variant>
      <vt:variant>
        <vt:lpwstr/>
      </vt:variant>
      <vt:variant>
        <vt:lpwstr>_MSA-1</vt:lpwstr>
      </vt:variant>
      <vt:variant>
        <vt:i4>68</vt:i4>
      </vt:variant>
      <vt:variant>
        <vt:i4>1707</vt:i4>
      </vt:variant>
      <vt:variant>
        <vt:i4>0</vt:i4>
      </vt:variant>
      <vt:variant>
        <vt:i4>5</vt:i4>
      </vt:variant>
      <vt:variant>
        <vt:lpwstr/>
      </vt:variant>
      <vt:variant>
        <vt:lpwstr>T0008</vt:lpwstr>
      </vt:variant>
      <vt:variant>
        <vt:i4>7995438</vt:i4>
      </vt:variant>
      <vt:variant>
        <vt:i4>1701</vt:i4>
      </vt:variant>
      <vt:variant>
        <vt:i4>0</vt:i4>
      </vt:variant>
      <vt:variant>
        <vt:i4>5</vt:i4>
      </vt:variant>
      <vt:variant>
        <vt:lpwstr/>
      </vt:variant>
      <vt:variant>
        <vt:lpwstr>_CSR-12_Randomized_Study_Arm</vt:lpwstr>
      </vt:variant>
      <vt:variant>
        <vt:i4>1900651</vt:i4>
      </vt:variant>
      <vt:variant>
        <vt:i4>1698</vt:i4>
      </vt:variant>
      <vt:variant>
        <vt:i4>0</vt:i4>
      </vt:variant>
      <vt:variant>
        <vt:i4>5</vt:i4>
      </vt:variant>
      <vt:variant>
        <vt:lpwstr/>
      </vt:variant>
      <vt:variant>
        <vt:lpwstr>_CSR-10_Patient_Study_Eligibility St_1</vt:lpwstr>
      </vt:variant>
      <vt:variant>
        <vt:i4>2883636</vt:i4>
      </vt:variant>
      <vt:variant>
        <vt:i4>1695</vt:i4>
      </vt:variant>
      <vt:variant>
        <vt:i4>0</vt:i4>
      </vt:variant>
      <vt:variant>
        <vt:i4>5</vt:i4>
      </vt:variant>
      <vt:variant>
        <vt:lpwstr/>
      </vt:variant>
      <vt:variant>
        <vt:lpwstr>_CSR-10_Patient_Study_Eligibility St</vt:lpwstr>
      </vt:variant>
      <vt:variant>
        <vt:i4>3604578</vt:i4>
      </vt:variant>
      <vt:variant>
        <vt:i4>1692</vt:i4>
      </vt:variant>
      <vt:variant>
        <vt:i4>0</vt:i4>
      </vt:variant>
      <vt:variant>
        <vt:i4>5</vt:i4>
      </vt:variant>
      <vt:variant>
        <vt:lpwstr/>
      </vt:variant>
      <vt:variant>
        <vt:lpwstr>_CSR-6_Date/time_of_Patient Study Re</vt:lpwstr>
      </vt:variant>
      <vt:variant>
        <vt:i4>4456521</vt:i4>
      </vt:variant>
      <vt:variant>
        <vt:i4>1689</vt:i4>
      </vt:variant>
      <vt:variant>
        <vt:i4>0</vt:i4>
      </vt:variant>
      <vt:variant>
        <vt:i4>5</vt:i4>
      </vt:variant>
      <vt:variant>
        <vt:lpwstr/>
      </vt:variant>
      <vt:variant>
        <vt:lpwstr>_CSR-4_Sponsor_Patient_ID</vt:lpwstr>
      </vt:variant>
      <vt:variant>
        <vt:i4>5177351</vt:i4>
      </vt:variant>
      <vt:variant>
        <vt:i4>1686</vt:i4>
      </vt:variant>
      <vt:variant>
        <vt:i4>0</vt:i4>
      </vt:variant>
      <vt:variant>
        <vt:i4>5</vt:i4>
      </vt:variant>
      <vt:variant>
        <vt:lpwstr/>
      </vt:variant>
      <vt:variant>
        <vt:lpwstr>_CSR-3_Institution_Registering_the P</vt:lpwstr>
      </vt:variant>
      <vt:variant>
        <vt:i4>2818111</vt:i4>
      </vt:variant>
      <vt:variant>
        <vt:i4>1683</vt:i4>
      </vt:variant>
      <vt:variant>
        <vt:i4>0</vt:i4>
      </vt:variant>
      <vt:variant>
        <vt:i4>5</vt:i4>
      </vt:variant>
      <vt:variant>
        <vt:lpwstr/>
      </vt:variant>
      <vt:variant>
        <vt:lpwstr>_CSR-1_Sponsor_Study_ID</vt:lpwstr>
      </vt:variant>
      <vt:variant>
        <vt:i4>70</vt:i4>
      </vt:variant>
      <vt:variant>
        <vt:i4>1680</vt:i4>
      </vt:variant>
      <vt:variant>
        <vt:i4>0</vt:i4>
      </vt:variant>
      <vt:variant>
        <vt:i4>5</vt:i4>
      </vt:variant>
      <vt:variant>
        <vt:lpwstr/>
      </vt:variant>
      <vt:variant>
        <vt:lpwstr>T0203</vt:lpwstr>
      </vt:variant>
      <vt:variant>
        <vt:i4>393284</vt:i4>
      </vt:variant>
      <vt:variant>
        <vt:i4>1677</vt:i4>
      </vt:variant>
      <vt:variant>
        <vt:i4>0</vt:i4>
      </vt:variant>
      <vt:variant>
        <vt:i4>5</vt:i4>
      </vt:variant>
      <vt:variant>
        <vt:lpwstr/>
      </vt:variant>
      <vt:variant>
        <vt:lpwstr>T0061</vt:lpwstr>
      </vt:variant>
      <vt:variant>
        <vt:i4>7995438</vt:i4>
      </vt:variant>
      <vt:variant>
        <vt:i4>1674</vt:i4>
      </vt:variant>
      <vt:variant>
        <vt:i4>0</vt:i4>
      </vt:variant>
      <vt:variant>
        <vt:i4>5</vt:i4>
      </vt:variant>
      <vt:variant>
        <vt:lpwstr/>
      </vt:variant>
      <vt:variant>
        <vt:lpwstr>_CSR-12_Randomized_Study_Arm</vt:lpwstr>
      </vt:variant>
      <vt:variant>
        <vt:i4>1900651</vt:i4>
      </vt:variant>
      <vt:variant>
        <vt:i4>1671</vt:i4>
      </vt:variant>
      <vt:variant>
        <vt:i4>0</vt:i4>
      </vt:variant>
      <vt:variant>
        <vt:i4>5</vt:i4>
      </vt:variant>
      <vt:variant>
        <vt:lpwstr/>
      </vt:variant>
      <vt:variant>
        <vt:lpwstr>_CSR-10_Patient_Study_Eligibility St_1</vt:lpwstr>
      </vt:variant>
      <vt:variant>
        <vt:i4>1638409</vt:i4>
      </vt:variant>
      <vt:variant>
        <vt:i4>1668</vt:i4>
      </vt:variant>
      <vt:variant>
        <vt:i4>0</vt:i4>
      </vt:variant>
      <vt:variant>
        <vt:i4>5</vt:i4>
      </vt:variant>
      <vt:variant>
        <vt:lpwstr/>
      </vt:variant>
      <vt:variant>
        <vt:lpwstr>_CSR-9_Date/time_Patient_Study Conse</vt:lpwstr>
      </vt:variant>
      <vt:variant>
        <vt:i4>3604578</vt:i4>
      </vt:variant>
      <vt:variant>
        <vt:i4>1665</vt:i4>
      </vt:variant>
      <vt:variant>
        <vt:i4>0</vt:i4>
      </vt:variant>
      <vt:variant>
        <vt:i4>5</vt:i4>
      </vt:variant>
      <vt:variant>
        <vt:lpwstr/>
      </vt:variant>
      <vt:variant>
        <vt:lpwstr>_CSR-6_Date/time_of_Patient Study Re</vt:lpwstr>
      </vt:variant>
      <vt:variant>
        <vt:i4>4456521</vt:i4>
      </vt:variant>
      <vt:variant>
        <vt:i4>1662</vt:i4>
      </vt:variant>
      <vt:variant>
        <vt:i4>0</vt:i4>
      </vt:variant>
      <vt:variant>
        <vt:i4>5</vt:i4>
      </vt:variant>
      <vt:variant>
        <vt:lpwstr/>
      </vt:variant>
      <vt:variant>
        <vt:lpwstr>_CSR-4_Sponsor_Patient_ID</vt:lpwstr>
      </vt:variant>
      <vt:variant>
        <vt:i4>5177351</vt:i4>
      </vt:variant>
      <vt:variant>
        <vt:i4>1659</vt:i4>
      </vt:variant>
      <vt:variant>
        <vt:i4>0</vt:i4>
      </vt:variant>
      <vt:variant>
        <vt:i4>5</vt:i4>
      </vt:variant>
      <vt:variant>
        <vt:lpwstr/>
      </vt:variant>
      <vt:variant>
        <vt:lpwstr>_CSR-3_Institution_Registering_the P</vt:lpwstr>
      </vt:variant>
      <vt:variant>
        <vt:i4>2818111</vt:i4>
      </vt:variant>
      <vt:variant>
        <vt:i4>1656</vt:i4>
      </vt:variant>
      <vt:variant>
        <vt:i4>0</vt:i4>
      </vt:variant>
      <vt:variant>
        <vt:i4>5</vt:i4>
      </vt:variant>
      <vt:variant>
        <vt:lpwstr/>
      </vt:variant>
      <vt:variant>
        <vt:lpwstr>_CSR-1_Sponsor_Study_ID</vt:lpwstr>
      </vt:variant>
      <vt:variant>
        <vt:i4>8192099</vt:i4>
      </vt:variant>
      <vt:variant>
        <vt:i4>1650</vt:i4>
      </vt:variant>
      <vt:variant>
        <vt:i4>0</vt:i4>
      </vt:variant>
      <vt:variant>
        <vt:i4>5</vt:i4>
      </vt:variant>
      <vt:variant>
        <vt:lpwstr/>
      </vt:variant>
      <vt:variant>
        <vt:lpwstr>_CSP-3_Date/time_Study_Phase Ended</vt:lpwstr>
      </vt:variant>
      <vt:variant>
        <vt:i4>7471212</vt:i4>
      </vt:variant>
      <vt:variant>
        <vt:i4>1647</vt:i4>
      </vt:variant>
      <vt:variant>
        <vt:i4>0</vt:i4>
      </vt:variant>
      <vt:variant>
        <vt:i4>5</vt:i4>
      </vt:variant>
      <vt:variant>
        <vt:lpwstr/>
      </vt:variant>
      <vt:variant>
        <vt:lpwstr>_CSP-2_Date/time_Study_Phase Began</vt:lpwstr>
      </vt:variant>
      <vt:variant>
        <vt:i4>4194389</vt:i4>
      </vt:variant>
      <vt:variant>
        <vt:i4>1644</vt:i4>
      </vt:variant>
      <vt:variant>
        <vt:i4>0</vt:i4>
      </vt:variant>
      <vt:variant>
        <vt:i4>5</vt:i4>
      </vt:variant>
      <vt:variant>
        <vt:lpwstr/>
      </vt:variant>
      <vt:variant>
        <vt:lpwstr>_CSP-1_Study_Phase_ID</vt:lpwstr>
      </vt:variant>
      <vt:variant>
        <vt:i4>7077900</vt:i4>
      </vt:variant>
      <vt:variant>
        <vt:i4>1641</vt:i4>
      </vt:variant>
      <vt:variant>
        <vt:i4>0</vt:i4>
      </vt:variant>
      <vt:variant>
        <vt:i4>5</vt:i4>
      </vt:variant>
      <vt:variant>
        <vt:lpwstr/>
      </vt:variant>
      <vt:variant>
        <vt:lpwstr>_CSP-3_Date/time_Study</vt:lpwstr>
      </vt:variant>
      <vt:variant>
        <vt:i4>7143436</vt:i4>
      </vt:variant>
      <vt:variant>
        <vt:i4>1638</vt:i4>
      </vt:variant>
      <vt:variant>
        <vt:i4>0</vt:i4>
      </vt:variant>
      <vt:variant>
        <vt:i4>5</vt:i4>
      </vt:variant>
      <vt:variant>
        <vt:lpwstr/>
      </vt:variant>
      <vt:variant>
        <vt:lpwstr>_CSP-2_Date/time_Study</vt:lpwstr>
      </vt:variant>
      <vt:variant>
        <vt:i4>2686986</vt:i4>
      </vt:variant>
      <vt:variant>
        <vt:i4>1635</vt:i4>
      </vt:variant>
      <vt:variant>
        <vt:i4>0</vt:i4>
      </vt:variant>
      <vt:variant>
        <vt:i4>5</vt:i4>
      </vt:variant>
      <vt:variant>
        <vt:lpwstr/>
      </vt:variant>
      <vt:variant>
        <vt:lpwstr>_CSP-1_Study_Phase</vt:lpwstr>
      </vt:variant>
      <vt:variant>
        <vt:i4>4456565</vt:i4>
      </vt:variant>
      <vt:variant>
        <vt:i4>1629</vt:i4>
      </vt:variant>
      <vt:variant>
        <vt:i4>0</vt:i4>
      </vt:variant>
      <vt:variant>
        <vt:i4>5</vt:i4>
      </vt:variant>
      <vt:variant>
        <vt:lpwstr/>
      </vt:variant>
      <vt:variant>
        <vt:lpwstr>_BTS-1_Batch_Message</vt:lpwstr>
      </vt:variant>
      <vt:variant>
        <vt:i4>2490411</vt:i4>
      </vt:variant>
      <vt:variant>
        <vt:i4>1626</vt:i4>
      </vt:variant>
      <vt:variant>
        <vt:i4>0</vt:i4>
      </vt:variant>
      <vt:variant>
        <vt:i4>5</vt:i4>
      </vt:variant>
      <vt:variant>
        <vt:lpwstr/>
      </vt:variant>
      <vt:variant>
        <vt:lpwstr>_BTS-1_Batch_Message_Count</vt:lpwstr>
      </vt:variant>
      <vt:variant>
        <vt:i4>7143471</vt:i4>
      </vt:variant>
      <vt:variant>
        <vt:i4>1620</vt:i4>
      </vt:variant>
      <vt:variant>
        <vt:i4>0</vt:i4>
      </vt:variant>
      <vt:variant>
        <vt:i4>5</vt:i4>
      </vt:variant>
      <vt:variant>
        <vt:lpwstr/>
      </vt:variant>
      <vt:variant>
        <vt:lpwstr>_BHS-11_Batch_Control_ID</vt:lpwstr>
      </vt:variant>
      <vt:variant>
        <vt:i4>537657437</vt:i4>
      </vt:variant>
      <vt:variant>
        <vt:i4>1617</vt:i4>
      </vt:variant>
      <vt:variant>
        <vt:i4>0</vt:i4>
      </vt:variant>
      <vt:variant>
        <vt:i4>5</vt:i4>
      </vt:variant>
      <vt:variant>
        <vt:lpwstr/>
      </vt:variant>
      <vt:variant>
        <vt:lpwstr>_MSH_–_Message</vt:lpwstr>
      </vt:variant>
      <vt:variant>
        <vt:i4>5767288</vt:i4>
      </vt:variant>
      <vt:variant>
        <vt:i4>1614</vt:i4>
      </vt:variant>
      <vt:variant>
        <vt:i4>0</vt:i4>
      </vt:variant>
      <vt:variant>
        <vt:i4>5</vt:i4>
      </vt:variant>
      <vt:variant>
        <vt:lpwstr/>
      </vt:variant>
      <vt:variant>
        <vt:lpwstr>_MSH-6_Receiving_Facility</vt:lpwstr>
      </vt:variant>
      <vt:variant>
        <vt:i4>5767293</vt:i4>
      </vt:variant>
      <vt:variant>
        <vt:i4>1611</vt:i4>
      </vt:variant>
      <vt:variant>
        <vt:i4>0</vt:i4>
      </vt:variant>
      <vt:variant>
        <vt:i4>5</vt:i4>
      </vt:variant>
      <vt:variant>
        <vt:lpwstr/>
      </vt:variant>
      <vt:variant>
        <vt:lpwstr>_MSH-5_Receiving_Application</vt:lpwstr>
      </vt:variant>
      <vt:variant>
        <vt:i4>2818068</vt:i4>
      </vt:variant>
      <vt:variant>
        <vt:i4>1608</vt:i4>
      </vt:variant>
      <vt:variant>
        <vt:i4>0</vt:i4>
      </vt:variant>
      <vt:variant>
        <vt:i4>5</vt:i4>
      </vt:variant>
      <vt:variant>
        <vt:lpwstr/>
      </vt:variant>
      <vt:variant>
        <vt:lpwstr>_BHS-4_Sending_Facility</vt:lpwstr>
      </vt:variant>
      <vt:variant>
        <vt:i4>3080209</vt:i4>
      </vt:variant>
      <vt:variant>
        <vt:i4>1605</vt:i4>
      </vt:variant>
      <vt:variant>
        <vt:i4>0</vt:i4>
      </vt:variant>
      <vt:variant>
        <vt:i4>5</vt:i4>
      </vt:variant>
      <vt:variant>
        <vt:lpwstr/>
      </vt:variant>
      <vt:variant>
        <vt:lpwstr>_BHS-3_Sending_Application</vt:lpwstr>
      </vt:variant>
      <vt:variant>
        <vt:i4>2031663</vt:i4>
      </vt:variant>
      <vt:variant>
        <vt:i4>1602</vt:i4>
      </vt:variant>
      <vt:variant>
        <vt:i4>0</vt:i4>
      </vt:variant>
      <vt:variant>
        <vt:i4>5</vt:i4>
      </vt:variant>
      <vt:variant>
        <vt:lpwstr/>
      </vt:variant>
      <vt:variant>
        <vt:lpwstr>_BHS-2_Encoding_Characters</vt:lpwstr>
      </vt:variant>
      <vt:variant>
        <vt:i4>4915265</vt:i4>
      </vt:variant>
      <vt:variant>
        <vt:i4>1599</vt:i4>
      </vt:variant>
      <vt:variant>
        <vt:i4>0</vt:i4>
      </vt:variant>
      <vt:variant>
        <vt:i4>5</vt:i4>
      </vt:variant>
      <vt:variant>
        <vt:lpwstr/>
      </vt:variant>
      <vt:variant>
        <vt:lpwstr>_BHS-12_Reference_Batch_Control ID</vt:lpwstr>
      </vt:variant>
      <vt:variant>
        <vt:i4>7143471</vt:i4>
      </vt:variant>
      <vt:variant>
        <vt:i4>1596</vt:i4>
      </vt:variant>
      <vt:variant>
        <vt:i4>0</vt:i4>
      </vt:variant>
      <vt:variant>
        <vt:i4>5</vt:i4>
      </vt:variant>
      <vt:variant>
        <vt:lpwstr/>
      </vt:variant>
      <vt:variant>
        <vt:lpwstr>_BHS-11_Batch_Control_ID</vt:lpwstr>
      </vt:variant>
      <vt:variant>
        <vt:i4>5111871</vt:i4>
      </vt:variant>
      <vt:variant>
        <vt:i4>1593</vt:i4>
      </vt:variant>
      <vt:variant>
        <vt:i4>0</vt:i4>
      </vt:variant>
      <vt:variant>
        <vt:i4>5</vt:i4>
      </vt:variant>
      <vt:variant>
        <vt:lpwstr/>
      </vt:variant>
      <vt:variant>
        <vt:lpwstr>_BHS-10_Batch_Comment</vt:lpwstr>
      </vt:variant>
      <vt:variant>
        <vt:i4>537657437</vt:i4>
      </vt:variant>
      <vt:variant>
        <vt:i4>1590</vt:i4>
      </vt:variant>
      <vt:variant>
        <vt:i4>0</vt:i4>
      </vt:variant>
      <vt:variant>
        <vt:i4>5</vt:i4>
      </vt:variant>
      <vt:variant>
        <vt:lpwstr/>
      </vt:variant>
      <vt:variant>
        <vt:lpwstr>_MSH_–_Message</vt:lpwstr>
      </vt:variant>
      <vt:variant>
        <vt:i4>5767288</vt:i4>
      </vt:variant>
      <vt:variant>
        <vt:i4>1587</vt:i4>
      </vt:variant>
      <vt:variant>
        <vt:i4>0</vt:i4>
      </vt:variant>
      <vt:variant>
        <vt:i4>5</vt:i4>
      </vt:variant>
      <vt:variant>
        <vt:lpwstr/>
      </vt:variant>
      <vt:variant>
        <vt:lpwstr>_MSH-6_Receiving_Facility</vt:lpwstr>
      </vt:variant>
      <vt:variant>
        <vt:i4>5767293</vt:i4>
      </vt:variant>
      <vt:variant>
        <vt:i4>1584</vt:i4>
      </vt:variant>
      <vt:variant>
        <vt:i4>0</vt:i4>
      </vt:variant>
      <vt:variant>
        <vt:i4>5</vt:i4>
      </vt:variant>
      <vt:variant>
        <vt:lpwstr/>
      </vt:variant>
      <vt:variant>
        <vt:lpwstr>_MSH-5_Receiving_Application</vt:lpwstr>
      </vt:variant>
      <vt:variant>
        <vt:i4>3080209</vt:i4>
      </vt:variant>
      <vt:variant>
        <vt:i4>1581</vt:i4>
      </vt:variant>
      <vt:variant>
        <vt:i4>0</vt:i4>
      </vt:variant>
      <vt:variant>
        <vt:i4>5</vt:i4>
      </vt:variant>
      <vt:variant>
        <vt:lpwstr/>
      </vt:variant>
      <vt:variant>
        <vt:lpwstr>_BHS-3_Sending_Application</vt:lpwstr>
      </vt:variant>
      <vt:variant>
        <vt:i4>2031663</vt:i4>
      </vt:variant>
      <vt:variant>
        <vt:i4>1578</vt:i4>
      </vt:variant>
      <vt:variant>
        <vt:i4>0</vt:i4>
      </vt:variant>
      <vt:variant>
        <vt:i4>5</vt:i4>
      </vt:variant>
      <vt:variant>
        <vt:lpwstr/>
      </vt:variant>
      <vt:variant>
        <vt:lpwstr>_BHS-2_Encoding_Characters</vt:lpwstr>
      </vt:variant>
      <vt:variant>
        <vt:i4>327749</vt:i4>
      </vt:variant>
      <vt:variant>
        <vt:i4>1575</vt:i4>
      </vt:variant>
      <vt:variant>
        <vt:i4>0</vt:i4>
      </vt:variant>
      <vt:variant>
        <vt:i4>5</vt:i4>
      </vt:variant>
      <vt:variant>
        <vt:lpwstr/>
      </vt:variant>
      <vt:variant>
        <vt:lpwstr>T0155</vt:lpwstr>
      </vt:variant>
      <vt:variant>
        <vt:i4>327749</vt:i4>
      </vt:variant>
      <vt:variant>
        <vt:i4>1572</vt:i4>
      </vt:variant>
      <vt:variant>
        <vt:i4>0</vt:i4>
      </vt:variant>
      <vt:variant>
        <vt:i4>5</vt:i4>
      </vt:variant>
      <vt:variant>
        <vt:lpwstr/>
      </vt:variant>
      <vt:variant>
        <vt:lpwstr>T0155</vt:lpwstr>
      </vt:variant>
      <vt:variant>
        <vt:i4>69</vt:i4>
      </vt:variant>
      <vt:variant>
        <vt:i4>1569</vt:i4>
      </vt:variant>
      <vt:variant>
        <vt:i4>0</vt:i4>
      </vt:variant>
      <vt:variant>
        <vt:i4>5</vt:i4>
      </vt:variant>
      <vt:variant>
        <vt:lpwstr/>
      </vt:variant>
      <vt:variant>
        <vt:lpwstr>T0103</vt:lpwstr>
      </vt:variant>
      <vt:variant>
        <vt:i4>71</vt:i4>
      </vt:variant>
      <vt:variant>
        <vt:i4>1563</vt:i4>
      </vt:variant>
      <vt:variant>
        <vt:i4>0</vt:i4>
      </vt:variant>
      <vt:variant>
        <vt:i4>5</vt:i4>
      </vt:variant>
      <vt:variant>
        <vt:lpwstr/>
      </vt:variant>
      <vt:variant>
        <vt:lpwstr>T0301</vt:lpwstr>
      </vt:variant>
      <vt:variant>
        <vt:i4>393287</vt:i4>
      </vt:variant>
      <vt:variant>
        <vt:i4>1560</vt:i4>
      </vt:variant>
      <vt:variant>
        <vt:i4>0</vt:i4>
      </vt:variant>
      <vt:variant>
        <vt:i4>5</vt:i4>
      </vt:variant>
      <vt:variant>
        <vt:lpwstr/>
      </vt:variant>
      <vt:variant>
        <vt:lpwstr>T0362</vt:lpwstr>
      </vt:variant>
      <vt:variant>
        <vt:i4>2359379</vt:i4>
      </vt:variant>
      <vt:variant>
        <vt:i4>1557</vt:i4>
      </vt:variant>
      <vt:variant>
        <vt:i4>0</vt:i4>
      </vt:variant>
      <vt:variant>
        <vt:i4>5</vt:i4>
      </vt:variant>
      <vt:variant>
        <vt:lpwstr/>
      </vt:variant>
      <vt:variant>
        <vt:lpwstr>_BHS-12_Reference_Batch</vt:lpwstr>
      </vt:variant>
      <vt:variant>
        <vt:i4>7143471</vt:i4>
      </vt:variant>
      <vt:variant>
        <vt:i4>1554</vt:i4>
      </vt:variant>
      <vt:variant>
        <vt:i4>0</vt:i4>
      </vt:variant>
      <vt:variant>
        <vt:i4>5</vt:i4>
      </vt:variant>
      <vt:variant>
        <vt:lpwstr/>
      </vt:variant>
      <vt:variant>
        <vt:lpwstr>_BHS-11_Batch_Control_ID</vt:lpwstr>
      </vt:variant>
      <vt:variant>
        <vt:i4>5111871</vt:i4>
      </vt:variant>
      <vt:variant>
        <vt:i4>1551</vt:i4>
      </vt:variant>
      <vt:variant>
        <vt:i4>0</vt:i4>
      </vt:variant>
      <vt:variant>
        <vt:i4>5</vt:i4>
      </vt:variant>
      <vt:variant>
        <vt:lpwstr/>
      </vt:variant>
      <vt:variant>
        <vt:lpwstr>_BHS-10_Batch_Comment</vt:lpwstr>
      </vt:variant>
      <vt:variant>
        <vt:i4>1703971</vt:i4>
      </vt:variant>
      <vt:variant>
        <vt:i4>1548</vt:i4>
      </vt:variant>
      <vt:variant>
        <vt:i4>0</vt:i4>
      </vt:variant>
      <vt:variant>
        <vt:i4>5</vt:i4>
      </vt:variant>
      <vt:variant>
        <vt:lpwstr/>
      </vt:variant>
      <vt:variant>
        <vt:lpwstr>_BHS-9_Batch_Name/ID/Type</vt:lpwstr>
      </vt:variant>
      <vt:variant>
        <vt:i4>7995399</vt:i4>
      </vt:variant>
      <vt:variant>
        <vt:i4>1545</vt:i4>
      </vt:variant>
      <vt:variant>
        <vt:i4>0</vt:i4>
      </vt:variant>
      <vt:variant>
        <vt:i4>5</vt:i4>
      </vt:variant>
      <vt:variant>
        <vt:lpwstr/>
      </vt:variant>
      <vt:variant>
        <vt:lpwstr>_BHS-7_Date/Time_Of</vt:lpwstr>
      </vt:variant>
      <vt:variant>
        <vt:i4>4980838</vt:i4>
      </vt:variant>
      <vt:variant>
        <vt:i4>1542</vt:i4>
      </vt:variant>
      <vt:variant>
        <vt:i4>0</vt:i4>
      </vt:variant>
      <vt:variant>
        <vt:i4>5</vt:i4>
      </vt:variant>
      <vt:variant>
        <vt:lpwstr/>
      </vt:variant>
      <vt:variant>
        <vt:lpwstr>_BHS-5_Receiving_Application</vt:lpwstr>
      </vt:variant>
      <vt:variant>
        <vt:i4>2818068</vt:i4>
      </vt:variant>
      <vt:variant>
        <vt:i4>1539</vt:i4>
      </vt:variant>
      <vt:variant>
        <vt:i4>0</vt:i4>
      </vt:variant>
      <vt:variant>
        <vt:i4>5</vt:i4>
      </vt:variant>
      <vt:variant>
        <vt:lpwstr/>
      </vt:variant>
      <vt:variant>
        <vt:lpwstr>_BHS-4_Sending_Facility</vt:lpwstr>
      </vt:variant>
      <vt:variant>
        <vt:i4>3080209</vt:i4>
      </vt:variant>
      <vt:variant>
        <vt:i4>1536</vt:i4>
      </vt:variant>
      <vt:variant>
        <vt:i4>0</vt:i4>
      </vt:variant>
      <vt:variant>
        <vt:i4>5</vt:i4>
      </vt:variant>
      <vt:variant>
        <vt:lpwstr/>
      </vt:variant>
      <vt:variant>
        <vt:lpwstr>_BHS-3_Sending_Application</vt:lpwstr>
      </vt:variant>
      <vt:variant>
        <vt:i4>6357106</vt:i4>
      </vt:variant>
      <vt:variant>
        <vt:i4>1533</vt:i4>
      </vt:variant>
      <vt:variant>
        <vt:i4>0</vt:i4>
      </vt:variant>
      <vt:variant>
        <vt:i4>5</vt:i4>
      </vt:variant>
      <vt:variant>
        <vt:lpwstr/>
      </vt:variant>
      <vt:variant>
        <vt:lpwstr>_BHS-2_Batch_Encoding_Characters</vt:lpwstr>
      </vt:variant>
      <vt:variant>
        <vt:i4>5111880</vt:i4>
      </vt:variant>
      <vt:variant>
        <vt:i4>1530</vt:i4>
      </vt:variant>
      <vt:variant>
        <vt:i4>0</vt:i4>
      </vt:variant>
      <vt:variant>
        <vt:i4>5</vt:i4>
      </vt:variant>
      <vt:variant>
        <vt:lpwstr/>
      </vt:variant>
      <vt:variant>
        <vt:lpwstr>_BHS-1_Batch_Field_Separator</vt:lpwstr>
      </vt:variant>
      <vt:variant>
        <vt:i4>4522012</vt:i4>
      </vt:variant>
      <vt:variant>
        <vt:i4>1509</vt:i4>
      </vt:variant>
      <vt:variant>
        <vt:i4>0</vt:i4>
      </vt:variant>
      <vt:variant>
        <vt:i4>5</vt:i4>
      </vt:variant>
      <vt:variant>
        <vt:lpwstr/>
      </vt:variant>
      <vt:variant>
        <vt:lpwstr>SeeExamples1</vt:lpwstr>
      </vt:variant>
      <vt:variant>
        <vt:i4>544997417</vt:i4>
      </vt:variant>
      <vt:variant>
        <vt:i4>1500</vt:i4>
      </vt:variant>
      <vt:variant>
        <vt:i4>0</vt:i4>
      </vt:variant>
      <vt:variant>
        <vt:i4>5</vt:i4>
      </vt:variant>
      <vt:variant>
        <vt:lpwstr/>
      </vt:variant>
      <vt:variant>
        <vt:lpwstr>_BTS_–_Batch</vt:lpwstr>
      </vt:variant>
      <vt:variant>
        <vt:i4>539820058</vt:i4>
      </vt:variant>
      <vt:variant>
        <vt:i4>1497</vt:i4>
      </vt:variant>
      <vt:variant>
        <vt:i4>0</vt:i4>
      </vt:variant>
      <vt:variant>
        <vt:i4>5</vt:i4>
      </vt:variant>
      <vt:variant>
        <vt:lpwstr/>
      </vt:variant>
      <vt:variant>
        <vt:lpwstr>_MSA_–_Message_Acknowledgment Segmen</vt:lpwstr>
      </vt:variant>
      <vt:variant>
        <vt:i4>544997429</vt:i4>
      </vt:variant>
      <vt:variant>
        <vt:i4>1494</vt:i4>
      </vt:variant>
      <vt:variant>
        <vt:i4>0</vt:i4>
      </vt:variant>
      <vt:variant>
        <vt:i4>5</vt:i4>
      </vt:variant>
      <vt:variant>
        <vt:lpwstr/>
      </vt:variant>
      <vt:variant>
        <vt:lpwstr>_BHS_–_Batch</vt:lpwstr>
      </vt:variant>
      <vt:variant>
        <vt:i4>544997417</vt:i4>
      </vt:variant>
      <vt:variant>
        <vt:i4>1491</vt:i4>
      </vt:variant>
      <vt:variant>
        <vt:i4>0</vt:i4>
      </vt:variant>
      <vt:variant>
        <vt:i4>5</vt:i4>
      </vt:variant>
      <vt:variant>
        <vt:lpwstr/>
      </vt:variant>
      <vt:variant>
        <vt:lpwstr>_BTS_–_Batch</vt:lpwstr>
      </vt:variant>
      <vt:variant>
        <vt:i4>540016731</vt:i4>
      </vt:variant>
      <vt:variant>
        <vt:i4>1488</vt:i4>
      </vt:variant>
      <vt:variant>
        <vt:i4>0</vt:i4>
      </vt:variant>
      <vt:variant>
        <vt:i4>5</vt:i4>
      </vt:variant>
      <vt:variant>
        <vt:lpwstr/>
      </vt:variant>
      <vt:variant>
        <vt:lpwstr>_CSP_–_Clinical_Study Phase Segment</vt:lpwstr>
      </vt:variant>
      <vt:variant>
        <vt:i4>537002097</vt:i4>
      </vt:variant>
      <vt:variant>
        <vt:i4>1485</vt:i4>
      </vt:variant>
      <vt:variant>
        <vt:i4>0</vt:i4>
      </vt:variant>
      <vt:variant>
        <vt:i4>5</vt:i4>
      </vt:variant>
      <vt:variant>
        <vt:lpwstr/>
      </vt:variant>
      <vt:variant>
        <vt:lpwstr>_CSR_–_Clinical_Study Registration S</vt:lpwstr>
      </vt:variant>
      <vt:variant>
        <vt:i4>538050640</vt:i4>
      </vt:variant>
      <vt:variant>
        <vt:i4>1482</vt:i4>
      </vt:variant>
      <vt:variant>
        <vt:i4>0</vt:i4>
      </vt:variant>
      <vt:variant>
        <vt:i4>5</vt:i4>
      </vt:variant>
      <vt:variant>
        <vt:lpwstr/>
      </vt:variant>
      <vt:variant>
        <vt:lpwstr>_PID_–_Patient</vt:lpwstr>
      </vt:variant>
      <vt:variant>
        <vt:i4>541917240</vt:i4>
      </vt:variant>
      <vt:variant>
        <vt:i4>1479</vt:i4>
      </vt:variant>
      <vt:variant>
        <vt:i4>0</vt:i4>
      </vt:variant>
      <vt:variant>
        <vt:i4>5</vt:i4>
      </vt:variant>
      <vt:variant>
        <vt:lpwstr/>
      </vt:variant>
      <vt:variant>
        <vt:lpwstr>_RXE_–_Pharmacy/Treatment_Encoded Or</vt:lpwstr>
      </vt:variant>
      <vt:variant>
        <vt:i4>544211017</vt:i4>
      </vt:variant>
      <vt:variant>
        <vt:i4>1476</vt:i4>
      </vt:variant>
      <vt:variant>
        <vt:i4>0</vt:i4>
      </vt:variant>
      <vt:variant>
        <vt:i4>5</vt:i4>
      </vt:variant>
      <vt:variant>
        <vt:lpwstr/>
      </vt:variant>
      <vt:variant>
        <vt:lpwstr>_ORC_–_Common_Order Segment</vt:lpwstr>
      </vt:variant>
      <vt:variant>
        <vt:i4>542638189</vt:i4>
      </vt:variant>
      <vt:variant>
        <vt:i4>1473</vt:i4>
      </vt:variant>
      <vt:variant>
        <vt:i4>0</vt:i4>
      </vt:variant>
      <vt:variant>
        <vt:i4>5</vt:i4>
      </vt:variant>
      <vt:variant>
        <vt:lpwstr/>
      </vt:variant>
      <vt:variant>
        <vt:lpwstr>_OBX_–_Observation/Result_Segment</vt:lpwstr>
      </vt:variant>
      <vt:variant>
        <vt:i4>1900605</vt:i4>
      </vt:variant>
      <vt:variant>
        <vt:i4>1470</vt:i4>
      </vt:variant>
      <vt:variant>
        <vt:i4>0</vt:i4>
      </vt:variant>
      <vt:variant>
        <vt:i4>5</vt:i4>
      </vt:variant>
      <vt:variant>
        <vt:lpwstr/>
      </vt:variant>
      <vt:variant>
        <vt:lpwstr>_OBR</vt:lpwstr>
      </vt:variant>
      <vt:variant>
        <vt:i4>537002097</vt:i4>
      </vt:variant>
      <vt:variant>
        <vt:i4>1467</vt:i4>
      </vt:variant>
      <vt:variant>
        <vt:i4>0</vt:i4>
      </vt:variant>
      <vt:variant>
        <vt:i4>5</vt:i4>
      </vt:variant>
      <vt:variant>
        <vt:lpwstr/>
      </vt:variant>
      <vt:variant>
        <vt:lpwstr>_CSR_–_Clinical_Study Registration S</vt:lpwstr>
      </vt:variant>
      <vt:variant>
        <vt:i4>538181724</vt:i4>
      </vt:variant>
      <vt:variant>
        <vt:i4>1464</vt:i4>
      </vt:variant>
      <vt:variant>
        <vt:i4>0</vt:i4>
      </vt:variant>
      <vt:variant>
        <vt:i4>5</vt:i4>
      </vt:variant>
      <vt:variant>
        <vt:lpwstr/>
      </vt:variant>
      <vt:variant>
        <vt:lpwstr>_ZSP_–_Service</vt:lpwstr>
      </vt:variant>
      <vt:variant>
        <vt:i4>539033621</vt:i4>
      </vt:variant>
      <vt:variant>
        <vt:i4>1461</vt:i4>
      </vt:variant>
      <vt:variant>
        <vt:i4>0</vt:i4>
      </vt:variant>
      <vt:variant>
        <vt:i4>5</vt:i4>
      </vt:variant>
      <vt:variant>
        <vt:lpwstr/>
      </vt:variant>
      <vt:variant>
        <vt:lpwstr>_ZRD_–_Rated_Disabilities Segment</vt:lpwstr>
      </vt:variant>
      <vt:variant>
        <vt:i4>539295747</vt:i4>
      </vt:variant>
      <vt:variant>
        <vt:i4>1458</vt:i4>
      </vt:variant>
      <vt:variant>
        <vt:i4>0</vt:i4>
      </vt:variant>
      <vt:variant>
        <vt:i4>5</vt:i4>
      </vt:variant>
      <vt:variant>
        <vt:lpwstr/>
      </vt:variant>
      <vt:variant>
        <vt:lpwstr>_ZSP_–_Service_1</vt:lpwstr>
      </vt:variant>
      <vt:variant>
        <vt:i4>538050640</vt:i4>
      </vt:variant>
      <vt:variant>
        <vt:i4>1455</vt:i4>
      </vt:variant>
      <vt:variant>
        <vt:i4>0</vt:i4>
      </vt:variant>
      <vt:variant>
        <vt:i4>5</vt:i4>
      </vt:variant>
      <vt:variant>
        <vt:lpwstr/>
      </vt:variant>
      <vt:variant>
        <vt:lpwstr>_PID_–_Patient</vt:lpwstr>
      </vt:variant>
      <vt:variant>
        <vt:i4>539361280</vt:i4>
      </vt:variant>
      <vt:variant>
        <vt:i4>1452</vt:i4>
      </vt:variant>
      <vt:variant>
        <vt:i4>0</vt:i4>
      </vt:variant>
      <vt:variant>
        <vt:i4>5</vt:i4>
      </vt:variant>
      <vt:variant>
        <vt:lpwstr/>
      </vt:variant>
      <vt:variant>
        <vt:lpwstr>_MSH_–_Message_Header Segment</vt:lpwstr>
      </vt:variant>
      <vt:variant>
        <vt:i4>537002097</vt:i4>
      </vt:variant>
      <vt:variant>
        <vt:i4>1449</vt:i4>
      </vt:variant>
      <vt:variant>
        <vt:i4>0</vt:i4>
      </vt:variant>
      <vt:variant>
        <vt:i4>5</vt:i4>
      </vt:variant>
      <vt:variant>
        <vt:lpwstr/>
      </vt:variant>
      <vt:variant>
        <vt:lpwstr>_CSR_–_Clinical_Study Registration S</vt:lpwstr>
      </vt:variant>
      <vt:variant>
        <vt:i4>540868634</vt:i4>
      </vt:variant>
      <vt:variant>
        <vt:i4>1446</vt:i4>
      </vt:variant>
      <vt:variant>
        <vt:i4>0</vt:i4>
      </vt:variant>
      <vt:variant>
        <vt:i4>5</vt:i4>
      </vt:variant>
      <vt:variant>
        <vt:lpwstr/>
      </vt:variant>
      <vt:variant>
        <vt:lpwstr>_PID_–_Patient_ID Segment</vt:lpwstr>
      </vt:variant>
      <vt:variant>
        <vt:i4>539361280</vt:i4>
      </vt:variant>
      <vt:variant>
        <vt:i4>1443</vt:i4>
      </vt:variant>
      <vt:variant>
        <vt:i4>0</vt:i4>
      </vt:variant>
      <vt:variant>
        <vt:i4>5</vt:i4>
      </vt:variant>
      <vt:variant>
        <vt:lpwstr/>
      </vt:variant>
      <vt:variant>
        <vt:lpwstr>_MSH_–_Message_Header Segment</vt:lpwstr>
      </vt:variant>
      <vt:variant>
        <vt:i4>544997429</vt:i4>
      </vt:variant>
      <vt:variant>
        <vt:i4>1440</vt:i4>
      </vt:variant>
      <vt:variant>
        <vt:i4>0</vt:i4>
      </vt:variant>
      <vt:variant>
        <vt:i4>5</vt:i4>
      </vt:variant>
      <vt:variant>
        <vt:lpwstr/>
      </vt:variant>
      <vt:variant>
        <vt:lpwstr>_BHS_–_Batch</vt:lpwstr>
      </vt:variant>
      <vt:variant>
        <vt:i4>544997417</vt:i4>
      </vt:variant>
      <vt:variant>
        <vt:i4>1437</vt:i4>
      </vt:variant>
      <vt:variant>
        <vt:i4>0</vt:i4>
      </vt:variant>
      <vt:variant>
        <vt:i4>5</vt:i4>
      </vt:variant>
      <vt:variant>
        <vt:lpwstr/>
      </vt:variant>
      <vt:variant>
        <vt:lpwstr>_BTS_–_Batch</vt:lpwstr>
      </vt:variant>
      <vt:variant>
        <vt:i4>540147768</vt:i4>
      </vt:variant>
      <vt:variant>
        <vt:i4>1434</vt:i4>
      </vt:variant>
      <vt:variant>
        <vt:i4>0</vt:i4>
      </vt:variant>
      <vt:variant>
        <vt:i4>5</vt:i4>
      </vt:variant>
      <vt:variant>
        <vt:lpwstr/>
      </vt:variant>
      <vt:variant>
        <vt:lpwstr>_RXE_–_Pharmacy/Treatment_Encoded_Or</vt:lpwstr>
      </vt:variant>
      <vt:variant>
        <vt:i4>540147768</vt:i4>
      </vt:variant>
      <vt:variant>
        <vt:i4>1431</vt:i4>
      </vt:variant>
      <vt:variant>
        <vt:i4>0</vt:i4>
      </vt:variant>
      <vt:variant>
        <vt:i4>5</vt:i4>
      </vt:variant>
      <vt:variant>
        <vt:lpwstr/>
      </vt:variant>
      <vt:variant>
        <vt:lpwstr>_RXE_–_Pharmacy/Treatment_Encoded_Or</vt:lpwstr>
      </vt:variant>
      <vt:variant>
        <vt:i4>537854025</vt:i4>
      </vt:variant>
      <vt:variant>
        <vt:i4>1428</vt:i4>
      </vt:variant>
      <vt:variant>
        <vt:i4>0</vt:i4>
      </vt:variant>
      <vt:variant>
        <vt:i4>5</vt:i4>
      </vt:variant>
      <vt:variant>
        <vt:lpwstr/>
      </vt:variant>
      <vt:variant>
        <vt:lpwstr>_ORC_–_Common_Order_Segment</vt:lpwstr>
      </vt:variant>
      <vt:variant>
        <vt:i4>540147768</vt:i4>
      </vt:variant>
      <vt:variant>
        <vt:i4>1425</vt:i4>
      </vt:variant>
      <vt:variant>
        <vt:i4>0</vt:i4>
      </vt:variant>
      <vt:variant>
        <vt:i4>5</vt:i4>
      </vt:variant>
      <vt:variant>
        <vt:lpwstr/>
      </vt:variant>
      <vt:variant>
        <vt:lpwstr>_RXE_–_Pharmacy/Treatment_Encoded_Or</vt:lpwstr>
      </vt:variant>
      <vt:variant>
        <vt:i4>537854025</vt:i4>
      </vt:variant>
      <vt:variant>
        <vt:i4>1422</vt:i4>
      </vt:variant>
      <vt:variant>
        <vt:i4>0</vt:i4>
      </vt:variant>
      <vt:variant>
        <vt:i4>5</vt:i4>
      </vt:variant>
      <vt:variant>
        <vt:lpwstr/>
      </vt:variant>
      <vt:variant>
        <vt:lpwstr>_ORC_–_Common_Order_Segment</vt:lpwstr>
      </vt:variant>
      <vt:variant>
        <vt:i4>542638189</vt:i4>
      </vt:variant>
      <vt:variant>
        <vt:i4>1419</vt:i4>
      </vt:variant>
      <vt:variant>
        <vt:i4>0</vt:i4>
      </vt:variant>
      <vt:variant>
        <vt:i4>5</vt:i4>
      </vt:variant>
      <vt:variant>
        <vt:lpwstr/>
      </vt:variant>
      <vt:variant>
        <vt:lpwstr>_OBX_–_Observation/Result_Segment</vt:lpwstr>
      </vt:variant>
      <vt:variant>
        <vt:i4>1900605</vt:i4>
      </vt:variant>
      <vt:variant>
        <vt:i4>1416</vt:i4>
      </vt:variant>
      <vt:variant>
        <vt:i4>0</vt:i4>
      </vt:variant>
      <vt:variant>
        <vt:i4>5</vt:i4>
      </vt:variant>
      <vt:variant>
        <vt:lpwstr/>
      </vt:variant>
      <vt:variant>
        <vt:lpwstr>_OBR</vt:lpwstr>
      </vt:variant>
      <vt:variant>
        <vt:i4>540016731</vt:i4>
      </vt:variant>
      <vt:variant>
        <vt:i4>1413</vt:i4>
      </vt:variant>
      <vt:variant>
        <vt:i4>0</vt:i4>
      </vt:variant>
      <vt:variant>
        <vt:i4>5</vt:i4>
      </vt:variant>
      <vt:variant>
        <vt:lpwstr/>
      </vt:variant>
      <vt:variant>
        <vt:lpwstr>_CSP_–_Clinical_Study_Phase_Segment</vt:lpwstr>
      </vt:variant>
      <vt:variant>
        <vt:i4>545062926</vt:i4>
      </vt:variant>
      <vt:variant>
        <vt:i4>1410</vt:i4>
      </vt:variant>
      <vt:variant>
        <vt:i4>0</vt:i4>
      </vt:variant>
      <vt:variant>
        <vt:i4>5</vt:i4>
      </vt:variant>
      <vt:variant>
        <vt:lpwstr/>
      </vt:variant>
      <vt:variant>
        <vt:lpwstr>_CSR_–_Clinical_Study_Registration_S</vt:lpwstr>
      </vt:variant>
      <vt:variant>
        <vt:i4>538181724</vt:i4>
      </vt:variant>
      <vt:variant>
        <vt:i4>1407</vt:i4>
      </vt:variant>
      <vt:variant>
        <vt:i4>0</vt:i4>
      </vt:variant>
      <vt:variant>
        <vt:i4>5</vt:i4>
      </vt:variant>
      <vt:variant>
        <vt:lpwstr/>
      </vt:variant>
      <vt:variant>
        <vt:lpwstr>_ZSP_–_Service</vt:lpwstr>
      </vt:variant>
      <vt:variant>
        <vt:i4>543031317</vt:i4>
      </vt:variant>
      <vt:variant>
        <vt:i4>1404</vt:i4>
      </vt:variant>
      <vt:variant>
        <vt:i4>0</vt:i4>
      </vt:variant>
      <vt:variant>
        <vt:i4>5</vt:i4>
      </vt:variant>
      <vt:variant>
        <vt:lpwstr/>
      </vt:variant>
      <vt:variant>
        <vt:lpwstr>_ZRD_–_Rated_Disabilities_Segment</vt:lpwstr>
      </vt:variant>
      <vt:variant>
        <vt:i4>539295747</vt:i4>
      </vt:variant>
      <vt:variant>
        <vt:i4>1401</vt:i4>
      </vt:variant>
      <vt:variant>
        <vt:i4>0</vt:i4>
      </vt:variant>
      <vt:variant>
        <vt:i4>5</vt:i4>
      </vt:variant>
      <vt:variant>
        <vt:lpwstr/>
      </vt:variant>
      <vt:variant>
        <vt:lpwstr>_ZSP_–_Service_1</vt:lpwstr>
      </vt:variant>
      <vt:variant>
        <vt:i4>538050640</vt:i4>
      </vt:variant>
      <vt:variant>
        <vt:i4>1398</vt:i4>
      </vt:variant>
      <vt:variant>
        <vt:i4>0</vt:i4>
      </vt:variant>
      <vt:variant>
        <vt:i4>5</vt:i4>
      </vt:variant>
      <vt:variant>
        <vt:lpwstr/>
      </vt:variant>
      <vt:variant>
        <vt:lpwstr>_PID_–_Patient</vt:lpwstr>
      </vt:variant>
      <vt:variant>
        <vt:i4>542703616</vt:i4>
      </vt:variant>
      <vt:variant>
        <vt:i4>1395</vt:i4>
      </vt:variant>
      <vt:variant>
        <vt:i4>0</vt:i4>
      </vt:variant>
      <vt:variant>
        <vt:i4>5</vt:i4>
      </vt:variant>
      <vt:variant>
        <vt:lpwstr/>
      </vt:variant>
      <vt:variant>
        <vt:lpwstr>_MSH_–_Message_Header_Segment</vt:lpwstr>
      </vt:variant>
      <vt:variant>
        <vt:i4>544997429</vt:i4>
      </vt:variant>
      <vt:variant>
        <vt:i4>1392</vt:i4>
      </vt:variant>
      <vt:variant>
        <vt:i4>0</vt:i4>
      </vt:variant>
      <vt:variant>
        <vt:i4>5</vt:i4>
      </vt:variant>
      <vt:variant>
        <vt:lpwstr/>
      </vt:variant>
      <vt:variant>
        <vt:lpwstr>_BHS_–_Batch</vt:lpwstr>
      </vt:variant>
      <vt:variant>
        <vt:i4>4194363</vt:i4>
      </vt:variant>
      <vt:variant>
        <vt:i4>1386</vt:i4>
      </vt:variant>
      <vt:variant>
        <vt:i4>0</vt:i4>
      </vt:variant>
      <vt:variant>
        <vt:i4>5</vt:i4>
      </vt:variant>
      <vt:variant>
        <vt:lpwstr/>
      </vt:variant>
      <vt:variant>
        <vt:lpwstr>Glos_HL7</vt:lpwstr>
      </vt:variant>
      <vt:variant>
        <vt:i4>1769509</vt:i4>
      </vt:variant>
      <vt:variant>
        <vt:i4>1383</vt:i4>
      </vt:variant>
      <vt:variant>
        <vt:i4>0</vt:i4>
      </vt:variant>
      <vt:variant>
        <vt:i4>5</vt:i4>
      </vt:variant>
      <vt:variant>
        <vt:lpwstr/>
      </vt:variant>
      <vt:variant>
        <vt:lpwstr>Glos_IRM</vt:lpwstr>
      </vt:variant>
      <vt:variant>
        <vt:i4>1769522</vt:i4>
      </vt:variant>
      <vt:variant>
        <vt:i4>1380</vt:i4>
      </vt:variant>
      <vt:variant>
        <vt:i4>0</vt:i4>
      </vt:variant>
      <vt:variant>
        <vt:i4>5</vt:i4>
      </vt:variant>
      <vt:variant>
        <vt:lpwstr/>
      </vt:variant>
      <vt:variant>
        <vt:lpwstr>Glos_SecurityKeys</vt:lpwstr>
      </vt:variant>
      <vt:variant>
        <vt:i4>4194363</vt:i4>
      </vt:variant>
      <vt:variant>
        <vt:i4>1377</vt:i4>
      </vt:variant>
      <vt:variant>
        <vt:i4>0</vt:i4>
      </vt:variant>
      <vt:variant>
        <vt:i4>5</vt:i4>
      </vt:variant>
      <vt:variant>
        <vt:lpwstr/>
      </vt:variant>
      <vt:variant>
        <vt:lpwstr>Glos_HL7</vt:lpwstr>
      </vt:variant>
      <vt:variant>
        <vt:i4>8061002</vt:i4>
      </vt:variant>
      <vt:variant>
        <vt:i4>1374</vt:i4>
      </vt:variant>
      <vt:variant>
        <vt:i4>0</vt:i4>
      </vt:variant>
      <vt:variant>
        <vt:i4>5</vt:i4>
      </vt:variant>
      <vt:variant>
        <vt:lpwstr/>
      </vt:variant>
      <vt:variant>
        <vt:lpwstr>Glos_VistA</vt:lpwstr>
      </vt:variant>
      <vt:variant>
        <vt:i4>1769522</vt:i4>
      </vt:variant>
      <vt:variant>
        <vt:i4>1371</vt:i4>
      </vt:variant>
      <vt:variant>
        <vt:i4>0</vt:i4>
      </vt:variant>
      <vt:variant>
        <vt:i4>5</vt:i4>
      </vt:variant>
      <vt:variant>
        <vt:lpwstr/>
      </vt:variant>
      <vt:variant>
        <vt:lpwstr>Glos_SecurityKeys</vt:lpwstr>
      </vt:variant>
      <vt:variant>
        <vt:i4>38</vt:i4>
      </vt:variant>
      <vt:variant>
        <vt:i4>1359</vt:i4>
      </vt:variant>
      <vt:variant>
        <vt:i4>0</vt:i4>
      </vt:variant>
      <vt:variant>
        <vt:i4>5</vt:i4>
      </vt:variant>
      <vt:variant>
        <vt:lpwstr/>
      </vt:variant>
      <vt:variant>
        <vt:lpwstr>Glos_SQL</vt:lpwstr>
      </vt:variant>
      <vt:variant>
        <vt:i4>4194363</vt:i4>
      </vt:variant>
      <vt:variant>
        <vt:i4>1356</vt:i4>
      </vt:variant>
      <vt:variant>
        <vt:i4>0</vt:i4>
      </vt:variant>
      <vt:variant>
        <vt:i4>5</vt:i4>
      </vt:variant>
      <vt:variant>
        <vt:lpwstr/>
      </vt:variant>
      <vt:variant>
        <vt:lpwstr>Glos_HL7</vt:lpwstr>
      </vt:variant>
      <vt:variant>
        <vt:i4>1900581</vt:i4>
      </vt:variant>
      <vt:variant>
        <vt:i4>1347</vt:i4>
      </vt:variant>
      <vt:variant>
        <vt:i4>0</vt:i4>
      </vt:variant>
      <vt:variant>
        <vt:i4>5</vt:i4>
      </vt:variant>
      <vt:variant>
        <vt:lpwstr/>
      </vt:variant>
      <vt:variant>
        <vt:lpwstr>Glos_Iterator</vt:lpwstr>
      </vt:variant>
      <vt:variant>
        <vt:i4>1900581</vt:i4>
      </vt:variant>
      <vt:variant>
        <vt:i4>1344</vt:i4>
      </vt:variant>
      <vt:variant>
        <vt:i4>0</vt:i4>
      </vt:variant>
      <vt:variant>
        <vt:i4>5</vt:i4>
      </vt:variant>
      <vt:variant>
        <vt:lpwstr/>
      </vt:variant>
      <vt:variant>
        <vt:lpwstr>Glos_Iterator</vt:lpwstr>
      </vt:variant>
      <vt:variant>
        <vt:i4>1507367</vt:i4>
      </vt:variant>
      <vt:variant>
        <vt:i4>1338</vt:i4>
      </vt:variant>
      <vt:variant>
        <vt:i4>0</vt:i4>
      </vt:variant>
      <vt:variant>
        <vt:i4>5</vt:i4>
      </vt:variant>
      <vt:variant>
        <vt:lpwstr/>
      </vt:variant>
      <vt:variant>
        <vt:lpwstr>Glos_API</vt:lpwstr>
      </vt:variant>
      <vt:variant>
        <vt:i4>50</vt:i4>
      </vt:variant>
      <vt:variant>
        <vt:i4>1329</vt:i4>
      </vt:variant>
      <vt:variant>
        <vt:i4>0</vt:i4>
      </vt:variant>
      <vt:variant>
        <vt:i4>5</vt:i4>
      </vt:variant>
      <vt:variant>
        <vt:lpwstr/>
      </vt:variant>
      <vt:variant>
        <vt:lpwstr>Glos_Protocol</vt:lpwstr>
      </vt:variant>
      <vt:variant>
        <vt:i4>7471191</vt:i4>
      </vt:variant>
      <vt:variant>
        <vt:i4>1314</vt:i4>
      </vt:variant>
      <vt:variant>
        <vt:i4>0</vt:i4>
      </vt:variant>
      <vt:variant>
        <vt:i4>5</vt:i4>
      </vt:variant>
      <vt:variant>
        <vt:lpwstr/>
      </vt:variant>
      <vt:variant>
        <vt:lpwstr>Glos_M</vt:lpwstr>
      </vt:variant>
      <vt:variant>
        <vt:i4>917543</vt:i4>
      </vt:variant>
      <vt:variant>
        <vt:i4>1293</vt:i4>
      </vt:variant>
      <vt:variant>
        <vt:i4>0</vt:i4>
      </vt:variant>
      <vt:variant>
        <vt:i4>5</vt:i4>
      </vt:variant>
      <vt:variant>
        <vt:lpwstr/>
      </vt:variant>
      <vt:variant>
        <vt:lpwstr>Glos_RPC</vt:lpwstr>
      </vt:variant>
      <vt:variant>
        <vt:i4>1114146</vt:i4>
      </vt:variant>
      <vt:variant>
        <vt:i4>1290</vt:i4>
      </vt:variant>
      <vt:variant>
        <vt:i4>0</vt:i4>
      </vt:variant>
      <vt:variant>
        <vt:i4>5</vt:i4>
      </vt:variant>
      <vt:variant>
        <vt:lpwstr/>
      </vt:variant>
      <vt:variant>
        <vt:lpwstr>Glos_GUI</vt:lpwstr>
      </vt:variant>
      <vt:variant>
        <vt:i4>8323138</vt:i4>
      </vt:variant>
      <vt:variant>
        <vt:i4>1287</vt:i4>
      </vt:variant>
      <vt:variant>
        <vt:i4>0</vt:i4>
      </vt:variant>
      <vt:variant>
        <vt:i4>5</vt:i4>
      </vt:variant>
      <vt:variant>
        <vt:lpwstr/>
      </vt:variant>
      <vt:variant>
        <vt:lpwstr>Glos_Delphi</vt:lpwstr>
      </vt:variant>
      <vt:variant>
        <vt:i4>8061015</vt:i4>
      </vt:variant>
      <vt:variant>
        <vt:i4>1284</vt:i4>
      </vt:variant>
      <vt:variant>
        <vt:i4>0</vt:i4>
      </vt:variant>
      <vt:variant>
        <vt:i4>5</vt:i4>
      </vt:variant>
      <vt:variant>
        <vt:lpwstr/>
      </vt:variant>
      <vt:variant>
        <vt:lpwstr>Glos_DD</vt:lpwstr>
      </vt:variant>
      <vt:variant>
        <vt:i4>7471191</vt:i4>
      </vt:variant>
      <vt:variant>
        <vt:i4>1281</vt:i4>
      </vt:variant>
      <vt:variant>
        <vt:i4>0</vt:i4>
      </vt:variant>
      <vt:variant>
        <vt:i4>5</vt:i4>
      </vt:variant>
      <vt:variant>
        <vt:lpwstr/>
      </vt:variant>
      <vt:variant>
        <vt:lpwstr>Glos_M</vt:lpwstr>
      </vt:variant>
      <vt:variant>
        <vt:i4>3080209</vt:i4>
      </vt:variant>
      <vt:variant>
        <vt:i4>1278</vt:i4>
      </vt:variant>
      <vt:variant>
        <vt:i4>0</vt:i4>
      </vt:variant>
      <vt:variant>
        <vt:i4>5</vt:i4>
      </vt:variant>
      <vt:variant>
        <vt:lpwstr/>
      </vt:variant>
      <vt:variant>
        <vt:lpwstr>App_B</vt:lpwstr>
      </vt:variant>
      <vt:variant>
        <vt:i4>1114150</vt:i4>
      </vt:variant>
      <vt:variant>
        <vt:i4>1212</vt:i4>
      </vt:variant>
      <vt:variant>
        <vt:i4>0</vt:i4>
      </vt:variant>
      <vt:variant>
        <vt:i4>5</vt:i4>
      </vt:variant>
      <vt:variant>
        <vt:lpwstr/>
      </vt:variant>
      <vt:variant>
        <vt:lpwstr>Glos_CQM</vt:lpwstr>
      </vt:variant>
      <vt:variant>
        <vt:i4>6815857</vt:i4>
      </vt:variant>
      <vt:variant>
        <vt:i4>1185</vt:i4>
      </vt:variant>
      <vt:variant>
        <vt:i4>0</vt:i4>
      </vt:variant>
      <vt:variant>
        <vt:i4>5</vt:i4>
      </vt:variant>
      <vt:variant>
        <vt:lpwstr>http://www.va.gov/vdl/application.asp?appid=126</vt:lpwstr>
      </vt:variant>
      <vt:variant>
        <vt:lpwstr/>
      </vt:variant>
      <vt:variant>
        <vt:i4>262214</vt:i4>
      </vt:variant>
      <vt:variant>
        <vt:i4>1182</vt:i4>
      </vt:variant>
      <vt:variant>
        <vt:i4>0</vt:i4>
      </vt:variant>
      <vt:variant>
        <vt:i4>5</vt:i4>
      </vt:variant>
      <vt:variant>
        <vt:lpwstr>http://vaww.vistau.med.va.gov/vistau/ccr/</vt:lpwstr>
      </vt:variant>
      <vt:variant>
        <vt:lpwstr/>
      </vt:variant>
      <vt:variant>
        <vt:i4>8126569</vt:i4>
      </vt:variant>
      <vt:variant>
        <vt:i4>1179</vt:i4>
      </vt:variant>
      <vt:variant>
        <vt:i4>0</vt:i4>
      </vt:variant>
      <vt:variant>
        <vt:i4>5</vt:i4>
      </vt:variant>
      <vt:variant>
        <vt:lpwstr>http://vista.med.va.gov/ClinicalSpecialties/CCR</vt:lpwstr>
      </vt:variant>
      <vt:variant>
        <vt:lpwstr/>
      </vt:variant>
      <vt:variant>
        <vt:i4>6815857</vt:i4>
      </vt:variant>
      <vt:variant>
        <vt:i4>1176</vt:i4>
      </vt:variant>
      <vt:variant>
        <vt:i4>0</vt:i4>
      </vt:variant>
      <vt:variant>
        <vt:i4>5</vt:i4>
      </vt:variant>
      <vt:variant>
        <vt:lpwstr>http://www.va.gov/vdl/application.asp?appid=126</vt:lpwstr>
      </vt:variant>
      <vt:variant>
        <vt:lpwstr/>
      </vt:variant>
      <vt:variant>
        <vt:i4>5570589</vt:i4>
      </vt:variant>
      <vt:variant>
        <vt:i4>1170</vt:i4>
      </vt:variant>
      <vt:variant>
        <vt:i4>0</vt:i4>
      </vt:variant>
      <vt:variant>
        <vt:i4>5</vt:i4>
      </vt:variant>
      <vt:variant>
        <vt:lpwstr>ftp://ftp.fo-slc.med.va.gov/</vt:lpwstr>
      </vt:variant>
      <vt:variant>
        <vt:lpwstr/>
      </vt:variant>
      <vt:variant>
        <vt:i4>3145853</vt:i4>
      </vt:variant>
      <vt:variant>
        <vt:i4>1167</vt:i4>
      </vt:variant>
      <vt:variant>
        <vt:i4>0</vt:i4>
      </vt:variant>
      <vt:variant>
        <vt:i4>5</vt:i4>
      </vt:variant>
      <vt:variant>
        <vt:lpwstr>ftp://ftp.fo-hines.med.va.gov/</vt:lpwstr>
      </vt:variant>
      <vt:variant>
        <vt:lpwstr/>
      </vt:variant>
      <vt:variant>
        <vt:i4>2883630</vt:i4>
      </vt:variant>
      <vt:variant>
        <vt:i4>1164</vt:i4>
      </vt:variant>
      <vt:variant>
        <vt:i4>0</vt:i4>
      </vt:variant>
      <vt:variant>
        <vt:i4>5</vt:i4>
      </vt:variant>
      <vt:variant>
        <vt:lpwstr>ftp://ftp.fo-albany.med.va.gov/</vt:lpwstr>
      </vt:variant>
      <vt:variant>
        <vt:lpwstr/>
      </vt:variant>
      <vt:variant>
        <vt:i4>1966081</vt:i4>
      </vt:variant>
      <vt:variant>
        <vt:i4>1155</vt:i4>
      </vt:variant>
      <vt:variant>
        <vt:i4>0</vt:i4>
      </vt:variant>
      <vt:variant>
        <vt:i4>5</vt:i4>
      </vt:variant>
      <vt:variant>
        <vt:lpwstr>ftp://download.vista.med.va.gov/</vt:lpwstr>
      </vt:variant>
      <vt:variant>
        <vt:lpwstr/>
      </vt:variant>
      <vt:variant>
        <vt:i4>589859</vt:i4>
      </vt:variant>
      <vt:variant>
        <vt:i4>1152</vt:i4>
      </vt:variant>
      <vt:variant>
        <vt:i4>0</vt:i4>
      </vt:variant>
      <vt:variant>
        <vt:i4>5</vt:i4>
      </vt:variant>
      <vt:variant>
        <vt:lpwstr/>
      </vt:variant>
      <vt:variant>
        <vt:lpwstr>Glos_FTP</vt:lpwstr>
      </vt:variant>
      <vt:variant>
        <vt:i4>1179751</vt:i4>
      </vt:variant>
      <vt:variant>
        <vt:i4>1116</vt:i4>
      </vt:variant>
      <vt:variant>
        <vt:i4>0</vt:i4>
      </vt:variant>
      <vt:variant>
        <vt:i4>5</vt:i4>
      </vt:variant>
      <vt:variant>
        <vt:lpwstr/>
      </vt:variant>
      <vt:variant>
        <vt:lpwstr>Glos_508</vt:lpwstr>
      </vt:variant>
      <vt:variant>
        <vt:i4>1179751</vt:i4>
      </vt:variant>
      <vt:variant>
        <vt:i4>1110</vt:i4>
      </vt:variant>
      <vt:variant>
        <vt:i4>0</vt:i4>
      </vt:variant>
      <vt:variant>
        <vt:i4>5</vt:i4>
      </vt:variant>
      <vt:variant>
        <vt:lpwstr/>
      </vt:variant>
      <vt:variant>
        <vt:lpwstr>Glos_508</vt:lpwstr>
      </vt:variant>
      <vt:variant>
        <vt:i4>1310756</vt:i4>
      </vt:variant>
      <vt:variant>
        <vt:i4>1107</vt:i4>
      </vt:variant>
      <vt:variant>
        <vt:i4>0</vt:i4>
      </vt:variant>
      <vt:variant>
        <vt:i4>5</vt:i4>
      </vt:variant>
      <vt:variant>
        <vt:lpwstr/>
      </vt:variant>
      <vt:variant>
        <vt:lpwstr>Glos_CSH</vt:lpwstr>
      </vt:variant>
      <vt:variant>
        <vt:i4>6815837</vt:i4>
      </vt:variant>
      <vt:variant>
        <vt:i4>1050</vt:i4>
      </vt:variant>
      <vt:variant>
        <vt:i4>0</vt:i4>
      </vt:variant>
      <vt:variant>
        <vt:i4>5</vt:i4>
      </vt:variant>
      <vt:variant>
        <vt:lpwstr/>
      </vt:variant>
      <vt:variant>
        <vt:lpwstr>Patch_15</vt:lpwstr>
      </vt:variant>
      <vt:variant>
        <vt:i4>5832771</vt:i4>
      </vt:variant>
      <vt:variant>
        <vt:i4>1047</vt:i4>
      </vt:variant>
      <vt:variant>
        <vt:i4>0</vt:i4>
      </vt:variant>
      <vt:variant>
        <vt:i4>5</vt:i4>
      </vt:variant>
      <vt:variant>
        <vt:lpwstr/>
      </vt:variant>
      <vt:variant>
        <vt:lpwstr>_Patch_ROR*1.5*14</vt:lpwstr>
      </vt:variant>
      <vt:variant>
        <vt:i4>3211376</vt:i4>
      </vt:variant>
      <vt:variant>
        <vt:i4>1044</vt:i4>
      </vt:variant>
      <vt:variant>
        <vt:i4>0</vt:i4>
      </vt:variant>
      <vt:variant>
        <vt:i4>5</vt:i4>
      </vt:variant>
      <vt:variant>
        <vt:lpwstr/>
      </vt:variant>
      <vt:variant>
        <vt:lpwstr>P11</vt:lpwstr>
      </vt:variant>
      <vt:variant>
        <vt:i4>3211376</vt:i4>
      </vt:variant>
      <vt:variant>
        <vt:i4>1041</vt:i4>
      </vt:variant>
      <vt:variant>
        <vt:i4>0</vt:i4>
      </vt:variant>
      <vt:variant>
        <vt:i4>5</vt:i4>
      </vt:variant>
      <vt:variant>
        <vt:lpwstr/>
      </vt:variant>
      <vt:variant>
        <vt:lpwstr>P10</vt:lpwstr>
      </vt:variant>
      <vt:variant>
        <vt:i4>3145840</vt:i4>
      </vt:variant>
      <vt:variant>
        <vt:i4>1038</vt:i4>
      </vt:variant>
      <vt:variant>
        <vt:i4>0</vt:i4>
      </vt:variant>
      <vt:variant>
        <vt:i4>5</vt:i4>
      </vt:variant>
      <vt:variant>
        <vt:lpwstr/>
      </vt:variant>
      <vt:variant>
        <vt:lpwstr>P08</vt:lpwstr>
      </vt:variant>
      <vt:variant>
        <vt:i4>3145840</vt:i4>
      </vt:variant>
      <vt:variant>
        <vt:i4>1035</vt:i4>
      </vt:variant>
      <vt:variant>
        <vt:i4>0</vt:i4>
      </vt:variant>
      <vt:variant>
        <vt:i4>5</vt:i4>
      </vt:variant>
      <vt:variant>
        <vt:lpwstr/>
      </vt:variant>
      <vt:variant>
        <vt:lpwstr>P07</vt:lpwstr>
      </vt:variant>
      <vt:variant>
        <vt:i4>3145840</vt:i4>
      </vt:variant>
      <vt:variant>
        <vt:i4>1032</vt:i4>
      </vt:variant>
      <vt:variant>
        <vt:i4>0</vt:i4>
      </vt:variant>
      <vt:variant>
        <vt:i4>5</vt:i4>
      </vt:variant>
      <vt:variant>
        <vt:lpwstr/>
      </vt:variant>
      <vt:variant>
        <vt:lpwstr>P06</vt:lpwstr>
      </vt:variant>
      <vt:variant>
        <vt:i4>3145840</vt:i4>
      </vt:variant>
      <vt:variant>
        <vt:i4>1029</vt:i4>
      </vt:variant>
      <vt:variant>
        <vt:i4>0</vt:i4>
      </vt:variant>
      <vt:variant>
        <vt:i4>5</vt:i4>
      </vt:variant>
      <vt:variant>
        <vt:lpwstr/>
      </vt:variant>
      <vt:variant>
        <vt:lpwstr>P05</vt:lpwstr>
      </vt:variant>
      <vt:variant>
        <vt:i4>3145840</vt:i4>
      </vt:variant>
      <vt:variant>
        <vt:i4>1026</vt:i4>
      </vt:variant>
      <vt:variant>
        <vt:i4>0</vt:i4>
      </vt:variant>
      <vt:variant>
        <vt:i4>5</vt:i4>
      </vt:variant>
      <vt:variant>
        <vt:lpwstr/>
      </vt:variant>
      <vt:variant>
        <vt:lpwstr>P04</vt:lpwstr>
      </vt:variant>
      <vt:variant>
        <vt:i4>3145840</vt:i4>
      </vt:variant>
      <vt:variant>
        <vt:i4>1023</vt:i4>
      </vt:variant>
      <vt:variant>
        <vt:i4>0</vt:i4>
      </vt:variant>
      <vt:variant>
        <vt:i4>5</vt:i4>
      </vt:variant>
      <vt:variant>
        <vt:lpwstr/>
      </vt:variant>
      <vt:variant>
        <vt:lpwstr>P03</vt:lpwstr>
      </vt:variant>
      <vt:variant>
        <vt:i4>3145840</vt:i4>
      </vt:variant>
      <vt:variant>
        <vt:i4>1020</vt:i4>
      </vt:variant>
      <vt:variant>
        <vt:i4>0</vt:i4>
      </vt:variant>
      <vt:variant>
        <vt:i4>5</vt:i4>
      </vt:variant>
      <vt:variant>
        <vt:lpwstr/>
      </vt:variant>
      <vt:variant>
        <vt:lpwstr>P02</vt:lpwstr>
      </vt:variant>
      <vt:variant>
        <vt:i4>3145840</vt:i4>
      </vt:variant>
      <vt:variant>
        <vt:i4>1017</vt:i4>
      </vt:variant>
      <vt:variant>
        <vt:i4>0</vt:i4>
      </vt:variant>
      <vt:variant>
        <vt:i4>5</vt:i4>
      </vt:variant>
      <vt:variant>
        <vt:lpwstr/>
      </vt:variant>
      <vt:variant>
        <vt:lpwstr>P01</vt:lpwstr>
      </vt:variant>
      <vt:variant>
        <vt:i4>458754</vt:i4>
      </vt:variant>
      <vt:variant>
        <vt:i4>1011</vt:i4>
      </vt:variant>
      <vt:variant>
        <vt:i4>0</vt:i4>
      </vt:variant>
      <vt:variant>
        <vt:i4>5</vt:i4>
      </vt:variant>
      <vt:variant>
        <vt:lpwstr/>
      </vt:variant>
      <vt:variant>
        <vt:lpwstr>FieldDef</vt:lpwstr>
      </vt:variant>
      <vt:variant>
        <vt:i4>2031667</vt:i4>
      </vt:variant>
      <vt:variant>
        <vt:i4>1008</vt:i4>
      </vt:variant>
      <vt:variant>
        <vt:i4>0</vt:i4>
      </vt:variant>
      <vt:variant>
        <vt:i4>5</vt:i4>
      </vt:variant>
      <vt:variant>
        <vt:lpwstr/>
      </vt:variant>
      <vt:variant>
        <vt:lpwstr>Glos_CDCO</vt:lpwstr>
      </vt:variant>
      <vt:variant>
        <vt:i4>4194363</vt:i4>
      </vt:variant>
      <vt:variant>
        <vt:i4>1005</vt:i4>
      </vt:variant>
      <vt:variant>
        <vt:i4>0</vt:i4>
      </vt:variant>
      <vt:variant>
        <vt:i4>5</vt:i4>
      </vt:variant>
      <vt:variant>
        <vt:lpwstr/>
      </vt:variant>
      <vt:variant>
        <vt:lpwstr>Glos_HL7</vt:lpwstr>
      </vt:variant>
      <vt:variant>
        <vt:i4>2228229</vt:i4>
      </vt:variant>
      <vt:variant>
        <vt:i4>1002</vt:i4>
      </vt:variant>
      <vt:variant>
        <vt:i4>0</vt:i4>
      </vt:variant>
      <vt:variant>
        <vt:i4>5</vt:i4>
      </vt:variant>
      <vt:variant>
        <vt:lpwstr/>
      </vt:variant>
      <vt:variant>
        <vt:lpwstr>Glos_ICD10</vt:lpwstr>
      </vt:variant>
      <vt:variant>
        <vt:i4>1179700</vt:i4>
      </vt:variant>
      <vt:variant>
        <vt:i4>999</vt:i4>
      </vt:variant>
      <vt:variant>
        <vt:i4>0</vt:i4>
      </vt:variant>
      <vt:variant>
        <vt:i4>5</vt:i4>
      </vt:variant>
      <vt:variant>
        <vt:lpwstr/>
      </vt:variant>
      <vt:variant>
        <vt:lpwstr>Glos_ICD9</vt:lpwstr>
      </vt:variant>
      <vt:variant>
        <vt:i4>65598</vt:i4>
      </vt:variant>
      <vt:variant>
        <vt:i4>996</vt:i4>
      </vt:variant>
      <vt:variant>
        <vt:i4>0</vt:i4>
      </vt:variant>
      <vt:variant>
        <vt:i4>5</vt:i4>
      </vt:variant>
      <vt:variant>
        <vt:lpwstr/>
      </vt:variant>
      <vt:variant>
        <vt:lpwstr>Glos_HIV</vt:lpwstr>
      </vt:variant>
      <vt:variant>
        <vt:i4>7602259</vt:i4>
      </vt:variant>
      <vt:variant>
        <vt:i4>993</vt:i4>
      </vt:variant>
      <vt:variant>
        <vt:i4>0</vt:i4>
      </vt:variant>
      <vt:variant>
        <vt:i4>5</vt:i4>
      </vt:variant>
      <vt:variant>
        <vt:lpwstr/>
      </vt:variant>
      <vt:variant>
        <vt:lpwstr>Glos_HepatitisC</vt:lpwstr>
      </vt:variant>
      <vt:variant>
        <vt:i4>6815857</vt:i4>
      </vt:variant>
      <vt:variant>
        <vt:i4>990</vt:i4>
      </vt:variant>
      <vt:variant>
        <vt:i4>0</vt:i4>
      </vt:variant>
      <vt:variant>
        <vt:i4>5</vt:i4>
      </vt:variant>
      <vt:variant>
        <vt:lpwstr>http://www.va.gov/vdl/application.asp?appid=126</vt:lpwstr>
      </vt:variant>
      <vt:variant>
        <vt:lpwstr/>
      </vt:variant>
      <vt:variant>
        <vt:i4>3080209</vt:i4>
      </vt:variant>
      <vt:variant>
        <vt:i4>987</vt:i4>
      </vt:variant>
      <vt:variant>
        <vt:i4>0</vt:i4>
      </vt:variant>
      <vt:variant>
        <vt:i4>5</vt:i4>
      </vt:variant>
      <vt:variant>
        <vt:lpwstr/>
      </vt:variant>
      <vt:variant>
        <vt:lpwstr>App_B</vt:lpwstr>
      </vt:variant>
      <vt:variant>
        <vt:i4>3080209</vt:i4>
      </vt:variant>
      <vt:variant>
        <vt:i4>984</vt:i4>
      </vt:variant>
      <vt:variant>
        <vt:i4>0</vt:i4>
      </vt:variant>
      <vt:variant>
        <vt:i4>5</vt:i4>
      </vt:variant>
      <vt:variant>
        <vt:lpwstr/>
      </vt:variant>
      <vt:variant>
        <vt:lpwstr>App_A</vt:lpwstr>
      </vt:variant>
      <vt:variant>
        <vt:i4>1114146</vt:i4>
      </vt:variant>
      <vt:variant>
        <vt:i4>981</vt:i4>
      </vt:variant>
      <vt:variant>
        <vt:i4>0</vt:i4>
      </vt:variant>
      <vt:variant>
        <vt:i4>5</vt:i4>
      </vt:variant>
      <vt:variant>
        <vt:lpwstr/>
      </vt:variant>
      <vt:variant>
        <vt:lpwstr>Glos_GUI</vt:lpwstr>
      </vt:variant>
      <vt:variant>
        <vt:i4>8061002</vt:i4>
      </vt:variant>
      <vt:variant>
        <vt:i4>978</vt:i4>
      </vt:variant>
      <vt:variant>
        <vt:i4>0</vt:i4>
      </vt:variant>
      <vt:variant>
        <vt:i4>5</vt:i4>
      </vt:variant>
      <vt:variant>
        <vt:lpwstr/>
      </vt:variant>
      <vt:variant>
        <vt:lpwstr>Glos_VistA</vt:lpwstr>
      </vt:variant>
      <vt:variant>
        <vt:i4>196660</vt:i4>
      </vt:variant>
      <vt:variant>
        <vt:i4>975</vt:i4>
      </vt:variant>
      <vt:variant>
        <vt:i4>0</vt:i4>
      </vt:variant>
      <vt:variant>
        <vt:i4>5</vt:i4>
      </vt:variant>
      <vt:variant>
        <vt:lpwstr/>
      </vt:variant>
      <vt:variant>
        <vt:lpwstr>Glos_NCR</vt:lpwstr>
      </vt:variant>
      <vt:variant>
        <vt:i4>65598</vt:i4>
      </vt:variant>
      <vt:variant>
        <vt:i4>972</vt:i4>
      </vt:variant>
      <vt:variant>
        <vt:i4>0</vt:i4>
      </vt:variant>
      <vt:variant>
        <vt:i4>5</vt:i4>
      </vt:variant>
      <vt:variant>
        <vt:lpwstr/>
      </vt:variant>
      <vt:variant>
        <vt:lpwstr>Glos_HIV</vt:lpwstr>
      </vt:variant>
      <vt:variant>
        <vt:i4>7602259</vt:i4>
      </vt:variant>
      <vt:variant>
        <vt:i4>969</vt:i4>
      </vt:variant>
      <vt:variant>
        <vt:i4>0</vt:i4>
      </vt:variant>
      <vt:variant>
        <vt:i4>5</vt:i4>
      </vt:variant>
      <vt:variant>
        <vt:lpwstr/>
      </vt:variant>
      <vt:variant>
        <vt:lpwstr>Glos_HepatitisC</vt:lpwstr>
      </vt:variant>
      <vt:variant>
        <vt:i4>8061002</vt:i4>
      </vt:variant>
      <vt:variant>
        <vt:i4>960</vt:i4>
      </vt:variant>
      <vt:variant>
        <vt:i4>0</vt:i4>
      </vt:variant>
      <vt:variant>
        <vt:i4>5</vt:i4>
      </vt:variant>
      <vt:variant>
        <vt:lpwstr/>
      </vt:variant>
      <vt:variant>
        <vt:lpwstr>Glos_VistA</vt:lpwstr>
      </vt:variant>
      <vt:variant>
        <vt:i4>5570589</vt:i4>
      </vt:variant>
      <vt:variant>
        <vt:i4>957</vt:i4>
      </vt:variant>
      <vt:variant>
        <vt:i4>0</vt:i4>
      </vt:variant>
      <vt:variant>
        <vt:i4>5</vt:i4>
      </vt:variant>
      <vt:variant>
        <vt:lpwstr>ftp://ftp.fo-slc.med.va.gov/</vt:lpwstr>
      </vt:variant>
      <vt:variant>
        <vt:lpwstr/>
      </vt:variant>
      <vt:variant>
        <vt:i4>1703994</vt:i4>
      </vt:variant>
      <vt:variant>
        <vt:i4>941</vt:i4>
      </vt:variant>
      <vt:variant>
        <vt:i4>0</vt:i4>
      </vt:variant>
      <vt:variant>
        <vt:i4>5</vt:i4>
      </vt:variant>
      <vt:variant>
        <vt:lpwstr/>
      </vt:variant>
      <vt:variant>
        <vt:lpwstr>_Toc413158859</vt:lpwstr>
      </vt:variant>
      <vt:variant>
        <vt:i4>1703994</vt:i4>
      </vt:variant>
      <vt:variant>
        <vt:i4>935</vt:i4>
      </vt:variant>
      <vt:variant>
        <vt:i4>0</vt:i4>
      </vt:variant>
      <vt:variant>
        <vt:i4>5</vt:i4>
      </vt:variant>
      <vt:variant>
        <vt:lpwstr/>
      </vt:variant>
      <vt:variant>
        <vt:lpwstr>_Toc413158858</vt:lpwstr>
      </vt:variant>
      <vt:variant>
        <vt:i4>1703994</vt:i4>
      </vt:variant>
      <vt:variant>
        <vt:i4>929</vt:i4>
      </vt:variant>
      <vt:variant>
        <vt:i4>0</vt:i4>
      </vt:variant>
      <vt:variant>
        <vt:i4>5</vt:i4>
      </vt:variant>
      <vt:variant>
        <vt:lpwstr/>
      </vt:variant>
      <vt:variant>
        <vt:lpwstr>_Toc413158857</vt:lpwstr>
      </vt:variant>
      <vt:variant>
        <vt:i4>1703994</vt:i4>
      </vt:variant>
      <vt:variant>
        <vt:i4>923</vt:i4>
      </vt:variant>
      <vt:variant>
        <vt:i4>0</vt:i4>
      </vt:variant>
      <vt:variant>
        <vt:i4>5</vt:i4>
      </vt:variant>
      <vt:variant>
        <vt:lpwstr/>
      </vt:variant>
      <vt:variant>
        <vt:lpwstr>_Toc413158856</vt:lpwstr>
      </vt:variant>
      <vt:variant>
        <vt:i4>1703994</vt:i4>
      </vt:variant>
      <vt:variant>
        <vt:i4>917</vt:i4>
      </vt:variant>
      <vt:variant>
        <vt:i4>0</vt:i4>
      </vt:variant>
      <vt:variant>
        <vt:i4>5</vt:i4>
      </vt:variant>
      <vt:variant>
        <vt:lpwstr/>
      </vt:variant>
      <vt:variant>
        <vt:lpwstr>_Toc413158855</vt:lpwstr>
      </vt:variant>
      <vt:variant>
        <vt:i4>1703994</vt:i4>
      </vt:variant>
      <vt:variant>
        <vt:i4>911</vt:i4>
      </vt:variant>
      <vt:variant>
        <vt:i4>0</vt:i4>
      </vt:variant>
      <vt:variant>
        <vt:i4>5</vt:i4>
      </vt:variant>
      <vt:variant>
        <vt:lpwstr/>
      </vt:variant>
      <vt:variant>
        <vt:lpwstr>_Toc413158854</vt:lpwstr>
      </vt:variant>
      <vt:variant>
        <vt:i4>1703994</vt:i4>
      </vt:variant>
      <vt:variant>
        <vt:i4>905</vt:i4>
      </vt:variant>
      <vt:variant>
        <vt:i4>0</vt:i4>
      </vt:variant>
      <vt:variant>
        <vt:i4>5</vt:i4>
      </vt:variant>
      <vt:variant>
        <vt:lpwstr/>
      </vt:variant>
      <vt:variant>
        <vt:lpwstr>_Toc413158853</vt:lpwstr>
      </vt:variant>
      <vt:variant>
        <vt:i4>1703994</vt:i4>
      </vt:variant>
      <vt:variant>
        <vt:i4>899</vt:i4>
      </vt:variant>
      <vt:variant>
        <vt:i4>0</vt:i4>
      </vt:variant>
      <vt:variant>
        <vt:i4>5</vt:i4>
      </vt:variant>
      <vt:variant>
        <vt:lpwstr/>
      </vt:variant>
      <vt:variant>
        <vt:lpwstr>_Toc413158852</vt:lpwstr>
      </vt:variant>
      <vt:variant>
        <vt:i4>1703994</vt:i4>
      </vt:variant>
      <vt:variant>
        <vt:i4>893</vt:i4>
      </vt:variant>
      <vt:variant>
        <vt:i4>0</vt:i4>
      </vt:variant>
      <vt:variant>
        <vt:i4>5</vt:i4>
      </vt:variant>
      <vt:variant>
        <vt:lpwstr/>
      </vt:variant>
      <vt:variant>
        <vt:lpwstr>_Toc413158851</vt:lpwstr>
      </vt:variant>
      <vt:variant>
        <vt:i4>1703994</vt:i4>
      </vt:variant>
      <vt:variant>
        <vt:i4>887</vt:i4>
      </vt:variant>
      <vt:variant>
        <vt:i4>0</vt:i4>
      </vt:variant>
      <vt:variant>
        <vt:i4>5</vt:i4>
      </vt:variant>
      <vt:variant>
        <vt:lpwstr/>
      </vt:variant>
      <vt:variant>
        <vt:lpwstr>_Toc413158850</vt:lpwstr>
      </vt:variant>
      <vt:variant>
        <vt:i4>1769530</vt:i4>
      </vt:variant>
      <vt:variant>
        <vt:i4>881</vt:i4>
      </vt:variant>
      <vt:variant>
        <vt:i4>0</vt:i4>
      </vt:variant>
      <vt:variant>
        <vt:i4>5</vt:i4>
      </vt:variant>
      <vt:variant>
        <vt:lpwstr/>
      </vt:variant>
      <vt:variant>
        <vt:lpwstr>_Toc413158849</vt:lpwstr>
      </vt:variant>
      <vt:variant>
        <vt:i4>1769530</vt:i4>
      </vt:variant>
      <vt:variant>
        <vt:i4>875</vt:i4>
      </vt:variant>
      <vt:variant>
        <vt:i4>0</vt:i4>
      </vt:variant>
      <vt:variant>
        <vt:i4>5</vt:i4>
      </vt:variant>
      <vt:variant>
        <vt:lpwstr/>
      </vt:variant>
      <vt:variant>
        <vt:lpwstr>_Toc413158848</vt:lpwstr>
      </vt:variant>
      <vt:variant>
        <vt:i4>1769530</vt:i4>
      </vt:variant>
      <vt:variant>
        <vt:i4>869</vt:i4>
      </vt:variant>
      <vt:variant>
        <vt:i4>0</vt:i4>
      </vt:variant>
      <vt:variant>
        <vt:i4>5</vt:i4>
      </vt:variant>
      <vt:variant>
        <vt:lpwstr/>
      </vt:variant>
      <vt:variant>
        <vt:lpwstr>_Toc413158847</vt:lpwstr>
      </vt:variant>
      <vt:variant>
        <vt:i4>1769530</vt:i4>
      </vt:variant>
      <vt:variant>
        <vt:i4>863</vt:i4>
      </vt:variant>
      <vt:variant>
        <vt:i4>0</vt:i4>
      </vt:variant>
      <vt:variant>
        <vt:i4>5</vt:i4>
      </vt:variant>
      <vt:variant>
        <vt:lpwstr/>
      </vt:variant>
      <vt:variant>
        <vt:lpwstr>_Toc413158846</vt:lpwstr>
      </vt:variant>
      <vt:variant>
        <vt:i4>1769530</vt:i4>
      </vt:variant>
      <vt:variant>
        <vt:i4>857</vt:i4>
      </vt:variant>
      <vt:variant>
        <vt:i4>0</vt:i4>
      </vt:variant>
      <vt:variant>
        <vt:i4>5</vt:i4>
      </vt:variant>
      <vt:variant>
        <vt:lpwstr/>
      </vt:variant>
      <vt:variant>
        <vt:lpwstr>_Toc413158845</vt:lpwstr>
      </vt:variant>
      <vt:variant>
        <vt:i4>1769530</vt:i4>
      </vt:variant>
      <vt:variant>
        <vt:i4>851</vt:i4>
      </vt:variant>
      <vt:variant>
        <vt:i4>0</vt:i4>
      </vt:variant>
      <vt:variant>
        <vt:i4>5</vt:i4>
      </vt:variant>
      <vt:variant>
        <vt:lpwstr/>
      </vt:variant>
      <vt:variant>
        <vt:lpwstr>_Toc413158844</vt:lpwstr>
      </vt:variant>
      <vt:variant>
        <vt:i4>1769530</vt:i4>
      </vt:variant>
      <vt:variant>
        <vt:i4>845</vt:i4>
      </vt:variant>
      <vt:variant>
        <vt:i4>0</vt:i4>
      </vt:variant>
      <vt:variant>
        <vt:i4>5</vt:i4>
      </vt:variant>
      <vt:variant>
        <vt:lpwstr/>
      </vt:variant>
      <vt:variant>
        <vt:lpwstr>_Toc413158843</vt:lpwstr>
      </vt:variant>
      <vt:variant>
        <vt:i4>1769530</vt:i4>
      </vt:variant>
      <vt:variant>
        <vt:i4>839</vt:i4>
      </vt:variant>
      <vt:variant>
        <vt:i4>0</vt:i4>
      </vt:variant>
      <vt:variant>
        <vt:i4>5</vt:i4>
      </vt:variant>
      <vt:variant>
        <vt:lpwstr/>
      </vt:variant>
      <vt:variant>
        <vt:lpwstr>_Toc413158842</vt:lpwstr>
      </vt:variant>
      <vt:variant>
        <vt:i4>1769530</vt:i4>
      </vt:variant>
      <vt:variant>
        <vt:i4>833</vt:i4>
      </vt:variant>
      <vt:variant>
        <vt:i4>0</vt:i4>
      </vt:variant>
      <vt:variant>
        <vt:i4>5</vt:i4>
      </vt:variant>
      <vt:variant>
        <vt:lpwstr/>
      </vt:variant>
      <vt:variant>
        <vt:lpwstr>_Toc413158841</vt:lpwstr>
      </vt:variant>
      <vt:variant>
        <vt:i4>1769530</vt:i4>
      </vt:variant>
      <vt:variant>
        <vt:i4>827</vt:i4>
      </vt:variant>
      <vt:variant>
        <vt:i4>0</vt:i4>
      </vt:variant>
      <vt:variant>
        <vt:i4>5</vt:i4>
      </vt:variant>
      <vt:variant>
        <vt:lpwstr/>
      </vt:variant>
      <vt:variant>
        <vt:lpwstr>_Toc413158840</vt:lpwstr>
      </vt:variant>
      <vt:variant>
        <vt:i4>1835066</vt:i4>
      </vt:variant>
      <vt:variant>
        <vt:i4>821</vt:i4>
      </vt:variant>
      <vt:variant>
        <vt:i4>0</vt:i4>
      </vt:variant>
      <vt:variant>
        <vt:i4>5</vt:i4>
      </vt:variant>
      <vt:variant>
        <vt:lpwstr/>
      </vt:variant>
      <vt:variant>
        <vt:lpwstr>_Toc413158839</vt:lpwstr>
      </vt:variant>
      <vt:variant>
        <vt:i4>1835066</vt:i4>
      </vt:variant>
      <vt:variant>
        <vt:i4>815</vt:i4>
      </vt:variant>
      <vt:variant>
        <vt:i4>0</vt:i4>
      </vt:variant>
      <vt:variant>
        <vt:i4>5</vt:i4>
      </vt:variant>
      <vt:variant>
        <vt:lpwstr/>
      </vt:variant>
      <vt:variant>
        <vt:lpwstr>_Toc413158838</vt:lpwstr>
      </vt:variant>
      <vt:variant>
        <vt:i4>1835066</vt:i4>
      </vt:variant>
      <vt:variant>
        <vt:i4>809</vt:i4>
      </vt:variant>
      <vt:variant>
        <vt:i4>0</vt:i4>
      </vt:variant>
      <vt:variant>
        <vt:i4>5</vt:i4>
      </vt:variant>
      <vt:variant>
        <vt:lpwstr/>
      </vt:variant>
      <vt:variant>
        <vt:lpwstr>_Toc413158837</vt:lpwstr>
      </vt:variant>
      <vt:variant>
        <vt:i4>1966138</vt:i4>
      </vt:variant>
      <vt:variant>
        <vt:i4>800</vt:i4>
      </vt:variant>
      <vt:variant>
        <vt:i4>0</vt:i4>
      </vt:variant>
      <vt:variant>
        <vt:i4>5</vt:i4>
      </vt:variant>
      <vt:variant>
        <vt:lpwstr/>
      </vt:variant>
      <vt:variant>
        <vt:lpwstr>_Toc413158816</vt:lpwstr>
      </vt:variant>
      <vt:variant>
        <vt:i4>1966138</vt:i4>
      </vt:variant>
      <vt:variant>
        <vt:i4>794</vt:i4>
      </vt:variant>
      <vt:variant>
        <vt:i4>0</vt:i4>
      </vt:variant>
      <vt:variant>
        <vt:i4>5</vt:i4>
      </vt:variant>
      <vt:variant>
        <vt:lpwstr/>
      </vt:variant>
      <vt:variant>
        <vt:lpwstr>_Toc413158815</vt:lpwstr>
      </vt:variant>
      <vt:variant>
        <vt:i4>1966138</vt:i4>
      </vt:variant>
      <vt:variant>
        <vt:i4>788</vt:i4>
      </vt:variant>
      <vt:variant>
        <vt:i4>0</vt:i4>
      </vt:variant>
      <vt:variant>
        <vt:i4>5</vt:i4>
      </vt:variant>
      <vt:variant>
        <vt:lpwstr/>
      </vt:variant>
      <vt:variant>
        <vt:lpwstr>_Toc413158814</vt:lpwstr>
      </vt:variant>
      <vt:variant>
        <vt:i4>1966138</vt:i4>
      </vt:variant>
      <vt:variant>
        <vt:i4>782</vt:i4>
      </vt:variant>
      <vt:variant>
        <vt:i4>0</vt:i4>
      </vt:variant>
      <vt:variant>
        <vt:i4>5</vt:i4>
      </vt:variant>
      <vt:variant>
        <vt:lpwstr/>
      </vt:variant>
      <vt:variant>
        <vt:lpwstr>_Toc413158813</vt:lpwstr>
      </vt:variant>
      <vt:variant>
        <vt:i4>1966138</vt:i4>
      </vt:variant>
      <vt:variant>
        <vt:i4>776</vt:i4>
      </vt:variant>
      <vt:variant>
        <vt:i4>0</vt:i4>
      </vt:variant>
      <vt:variant>
        <vt:i4>5</vt:i4>
      </vt:variant>
      <vt:variant>
        <vt:lpwstr/>
      </vt:variant>
      <vt:variant>
        <vt:lpwstr>_Toc413158812</vt:lpwstr>
      </vt:variant>
      <vt:variant>
        <vt:i4>1966138</vt:i4>
      </vt:variant>
      <vt:variant>
        <vt:i4>770</vt:i4>
      </vt:variant>
      <vt:variant>
        <vt:i4>0</vt:i4>
      </vt:variant>
      <vt:variant>
        <vt:i4>5</vt:i4>
      </vt:variant>
      <vt:variant>
        <vt:lpwstr/>
      </vt:variant>
      <vt:variant>
        <vt:lpwstr>_Toc413158811</vt:lpwstr>
      </vt:variant>
      <vt:variant>
        <vt:i4>1966138</vt:i4>
      </vt:variant>
      <vt:variant>
        <vt:i4>764</vt:i4>
      </vt:variant>
      <vt:variant>
        <vt:i4>0</vt:i4>
      </vt:variant>
      <vt:variant>
        <vt:i4>5</vt:i4>
      </vt:variant>
      <vt:variant>
        <vt:lpwstr/>
      </vt:variant>
      <vt:variant>
        <vt:lpwstr>_Toc413158810</vt:lpwstr>
      </vt:variant>
      <vt:variant>
        <vt:i4>2031674</vt:i4>
      </vt:variant>
      <vt:variant>
        <vt:i4>758</vt:i4>
      </vt:variant>
      <vt:variant>
        <vt:i4>0</vt:i4>
      </vt:variant>
      <vt:variant>
        <vt:i4>5</vt:i4>
      </vt:variant>
      <vt:variant>
        <vt:lpwstr/>
      </vt:variant>
      <vt:variant>
        <vt:lpwstr>_Toc413158809</vt:lpwstr>
      </vt:variant>
      <vt:variant>
        <vt:i4>2031674</vt:i4>
      </vt:variant>
      <vt:variant>
        <vt:i4>752</vt:i4>
      </vt:variant>
      <vt:variant>
        <vt:i4>0</vt:i4>
      </vt:variant>
      <vt:variant>
        <vt:i4>5</vt:i4>
      </vt:variant>
      <vt:variant>
        <vt:lpwstr/>
      </vt:variant>
      <vt:variant>
        <vt:lpwstr>_Toc413158808</vt:lpwstr>
      </vt:variant>
      <vt:variant>
        <vt:i4>2031674</vt:i4>
      </vt:variant>
      <vt:variant>
        <vt:i4>746</vt:i4>
      </vt:variant>
      <vt:variant>
        <vt:i4>0</vt:i4>
      </vt:variant>
      <vt:variant>
        <vt:i4>5</vt:i4>
      </vt:variant>
      <vt:variant>
        <vt:lpwstr/>
      </vt:variant>
      <vt:variant>
        <vt:lpwstr>_Toc413158807</vt:lpwstr>
      </vt:variant>
      <vt:variant>
        <vt:i4>2031674</vt:i4>
      </vt:variant>
      <vt:variant>
        <vt:i4>740</vt:i4>
      </vt:variant>
      <vt:variant>
        <vt:i4>0</vt:i4>
      </vt:variant>
      <vt:variant>
        <vt:i4>5</vt:i4>
      </vt:variant>
      <vt:variant>
        <vt:lpwstr/>
      </vt:variant>
      <vt:variant>
        <vt:lpwstr>_Toc413158806</vt:lpwstr>
      </vt:variant>
      <vt:variant>
        <vt:i4>2031674</vt:i4>
      </vt:variant>
      <vt:variant>
        <vt:i4>734</vt:i4>
      </vt:variant>
      <vt:variant>
        <vt:i4>0</vt:i4>
      </vt:variant>
      <vt:variant>
        <vt:i4>5</vt:i4>
      </vt:variant>
      <vt:variant>
        <vt:lpwstr/>
      </vt:variant>
      <vt:variant>
        <vt:lpwstr>_Toc413158805</vt:lpwstr>
      </vt:variant>
      <vt:variant>
        <vt:i4>2031674</vt:i4>
      </vt:variant>
      <vt:variant>
        <vt:i4>728</vt:i4>
      </vt:variant>
      <vt:variant>
        <vt:i4>0</vt:i4>
      </vt:variant>
      <vt:variant>
        <vt:i4>5</vt:i4>
      </vt:variant>
      <vt:variant>
        <vt:lpwstr/>
      </vt:variant>
      <vt:variant>
        <vt:lpwstr>_Toc413158804</vt:lpwstr>
      </vt:variant>
      <vt:variant>
        <vt:i4>2031674</vt:i4>
      </vt:variant>
      <vt:variant>
        <vt:i4>722</vt:i4>
      </vt:variant>
      <vt:variant>
        <vt:i4>0</vt:i4>
      </vt:variant>
      <vt:variant>
        <vt:i4>5</vt:i4>
      </vt:variant>
      <vt:variant>
        <vt:lpwstr/>
      </vt:variant>
      <vt:variant>
        <vt:lpwstr>_Toc413158803</vt:lpwstr>
      </vt:variant>
      <vt:variant>
        <vt:i4>2031674</vt:i4>
      </vt:variant>
      <vt:variant>
        <vt:i4>716</vt:i4>
      </vt:variant>
      <vt:variant>
        <vt:i4>0</vt:i4>
      </vt:variant>
      <vt:variant>
        <vt:i4>5</vt:i4>
      </vt:variant>
      <vt:variant>
        <vt:lpwstr/>
      </vt:variant>
      <vt:variant>
        <vt:lpwstr>_Toc413158802</vt:lpwstr>
      </vt:variant>
      <vt:variant>
        <vt:i4>2031674</vt:i4>
      </vt:variant>
      <vt:variant>
        <vt:i4>710</vt:i4>
      </vt:variant>
      <vt:variant>
        <vt:i4>0</vt:i4>
      </vt:variant>
      <vt:variant>
        <vt:i4>5</vt:i4>
      </vt:variant>
      <vt:variant>
        <vt:lpwstr/>
      </vt:variant>
      <vt:variant>
        <vt:lpwstr>_Toc413158801</vt:lpwstr>
      </vt:variant>
      <vt:variant>
        <vt:i4>2031674</vt:i4>
      </vt:variant>
      <vt:variant>
        <vt:i4>704</vt:i4>
      </vt:variant>
      <vt:variant>
        <vt:i4>0</vt:i4>
      </vt:variant>
      <vt:variant>
        <vt:i4>5</vt:i4>
      </vt:variant>
      <vt:variant>
        <vt:lpwstr/>
      </vt:variant>
      <vt:variant>
        <vt:lpwstr>_Toc413158800</vt:lpwstr>
      </vt:variant>
      <vt:variant>
        <vt:i4>1441845</vt:i4>
      </vt:variant>
      <vt:variant>
        <vt:i4>698</vt:i4>
      </vt:variant>
      <vt:variant>
        <vt:i4>0</vt:i4>
      </vt:variant>
      <vt:variant>
        <vt:i4>5</vt:i4>
      </vt:variant>
      <vt:variant>
        <vt:lpwstr/>
      </vt:variant>
      <vt:variant>
        <vt:lpwstr>_Toc413158799</vt:lpwstr>
      </vt:variant>
      <vt:variant>
        <vt:i4>1441845</vt:i4>
      </vt:variant>
      <vt:variant>
        <vt:i4>692</vt:i4>
      </vt:variant>
      <vt:variant>
        <vt:i4>0</vt:i4>
      </vt:variant>
      <vt:variant>
        <vt:i4>5</vt:i4>
      </vt:variant>
      <vt:variant>
        <vt:lpwstr/>
      </vt:variant>
      <vt:variant>
        <vt:lpwstr>_Toc413158798</vt:lpwstr>
      </vt:variant>
      <vt:variant>
        <vt:i4>1441845</vt:i4>
      </vt:variant>
      <vt:variant>
        <vt:i4>686</vt:i4>
      </vt:variant>
      <vt:variant>
        <vt:i4>0</vt:i4>
      </vt:variant>
      <vt:variant>
        <vt:i4>5</vt:i4>
      </vt:variant>
      <vt:variant>
        <vt:lpwstr/>
      </vt:variant>
      <vt:variant>
        <vt:lpwstr>_Toc413158797</vt:lpwstr>
      </vt:variant>
      <vt:variant>
        <vt:i4>1441845</vt:i4>
      </vt:variant>
      <vt:variant>
        <vt:i4>680</vt:i4>
      </vt:variant>
      <vt:variant>
        <vt:i4>0</vt:i4>
      </vt:variant>
      <vt:variant>
        <vt:i4>5</vt:i4>
      </vt:variant>
      <vt:variant>
        <vt:lpwstr/>
      </vt:variant>
      <vt:variant>
        <vt:lpwstr>_Toc413158796</vt:lpwstr>
      </vt:variant>
      <vt:variant>
        <vt:i4>1441845</vt:i4>
      </vt:variant>
      <vt:variant>
        <vt:i4>674</vt:i4>
      </vt:variant>
      <vt:variant>
        <vt:i4>0</vt:i4>
      </vt:variant>
      <vt:variant>
        <vt:i4>5</vt:i4>
      </vt:variant>
      <vt:variant>
        <vt:lpwstr/>
      </vt:variant>
      <vt:variant>
        <vt:lpwstr>_Toc413158795</vt:lpwstr>
      </vt:variant>
      <vt:variant>
        <vt:i4>1441845</vt:i4>
      </vt:variant>
      <vt:variant>
        <vt:i4>668</vt:i4>
      </vt:variant>
      <vt:variant>
        <vt:i4>0</vt:i4>
      </vt:variant>
      <vt:variant>
        <vt:i4>5</vt:i4>
      </vt:variant>
      <vt:variant>
        <vt:lpwstr/>
      </vt:variant>
      <vt:variant>
        <vt:lpwstr>_Toc413158794</vt:lpwstr>
      </vt:variant>
      <vt:variant>
        <vt:i4>1441845</vt:i4>
      </vt:variant>
      <vt:variant>
        <vt:i4>662</vt:i4>
      </vt:variant>
      <vt:variant>
        <vt:i4>0</vt:i4>
      </vt:variant>
      <vt:variant>
        <vt:i4>5</vt:i4>
      </vt:variant>
      <vt:variant>
        <vt:lpwstr/>
      </vt:variant>
      <vt:variant>
        <vt:lpwstr>_Toc413158793</vt:lpwstr>
      </vt:variant>
      <vt:variant>
        <vt:i4>1441845</vt:i4>
      </vt:variant>
      <vt:variant>
        <vt:i4>656</vt:i4>
      </vt:variant>
      <vt:variant>
        <vt:i4>0</vt:i4>
      </vt:variant>
      <vt:variant>
        <vt:i4>5</vt:i4>
      </vt:variant>
      <vt:variant>
        <vt:lpwstr/>
      </vt:variant>
      <vt:variant>
        <vt:lpwstr>_Toc413158792</vt:lpwstr>
      </vt:variant>
      <vt:variant>
        <vt:i4>1441845</vt:i4>
      </vt:variant>
      <vt:variant>
        <vt:i4>650</vt:i4>
      </vt:variant>
      <vt:variant>
        <vt:i4>0</vt:i4>
      </vt:variant>
      <vt:variant>
        <vt:i4>5</vt:i4>
      </vt:variant>
      <vt:variant>
        <vt:lpwstr/>
      </vt:variant>
      <vt:variant>
        <vt:lpwstr>_Toc413158791</vt:lpwstr>
      </vt:variant>
      <vt:variant>
        <vt:i4>1441845</vt:i4>
      </vt:variant>
      <vt:variant>
        <vt:i4>644</vt:i4>
      </vt:variant>
      <vt:variant>
        <vt:i4>0</vt:i4>
      </vt:variant>
      <vt:variant>
        <vt:i4>5</vt:i4>
      </vt:variant>
      <vt:variant>
        <vt:lpwstr/>
      </vt:variant>
      <vt:variant>
        <vt:lpwstr>_Toc413158790</vt:lpwstr>
      </vt:variant>
      <vt:variant>
        <vt:i4>1507381</vt:i4>
      </vt:variant>
      <vt:variant>
        <vt:i4>638</vt:i4>
      </vt:variant>
      <vt:variant>
        <vt:i4>0</vt:i4>
      </vt:variant>
      <vt:variant>
        <vt:i4>5</vt:i4>
      </vt:variant>
      <vt:variant>
        <vt:lpwstr/>
      </vt:variant>
      <vt:variant>
        <vt:lpwstr>_Toc413158789</vt:lpwstr>
      </vt:variant>
      <vt:variant>
        <vt:i4>1507381</vt:i4>
      </vt:variant>
      <vt:variant>
        <vt:i4>632</vt:i4>
      </vt:variant>
      <vt:variant>
        <vt:i4>0</vt:i4>
      </vt:variant>
      <vt:variant>
        <vt:i4>5</vt:i4>
      </vt:variant>
      <vt:variant>
        <vt:lpwstr/>
      </vt:variant>
      <vt:variant>
        <vt:lpwstr>_Toc413158788</vt:lpwstr>
      </vt:variant>
      <vt:variant>
        <vt:i4>1507381</vt:i4>
      </vt:variant>
      <vt:variant>
        <vt:i4>626</vt:i4>
      </vt:variant>
      <vt:variant>
        <vt:i4>0</vt:i4>
      </vt:variant>
      <vt:variant>
        <vt:i4>5</vt:i4>
      </vt:variant>
      <vt:variant>
        <vt:lpwstr/>
      </vt:variant>
      <vt:variant>
        <vt:lpwstr>_Toc413158787</vt:lpwstr>
      </vt:variant>
      <vt:variant>
        <vt:i4>1507381</vt:i4>
      </vt:variant>
      <vt:variant>
        <vt:i4>620</vt:i4>
      </vt:variant>
      <vt:variant>
        <vt:i4>0</vt:i4>
      </vt:variant>
      <vt:variant>
        <vt:i4>5</vt:i4>
      </vt:variant>
      <vt:variant>
        <vt:lpwstr/>
      </vt:variant>
      <vt:variant>
        <vt:lpwstr>_Toc413158786</vt:lpwstr>
      </vt:variant>
      <vt:variant>
        <vt:i4>1507381</vt:i4>
      </vt:variant>
      <vt:variant>
        <vt:i4>614</vt:i4>
      </vt:variant>
      <vt:variant>
        <vt:i4>0</vt:i4>
      </vt:variant>
      <vt:variant>
        <vt:i4>5</vt:i4>
      </vt:variant>
      <vt:variant>
        <vt:lpwstr/>
      </vt:variant>
      <vt:variant>
        <vt:lpwstr>_Toc413158785</vt:lpwstr>
      </vt:variant>
      <vt:variant>
        <vt:i4>1507381</vt:i4>
      </vt:variant>
      <vt:variant>
        <vt:i4>608</vt:i4>
      </vt:variant>
      <vt:variant>
        <vt:i4>0</vt:i4>
      </vt:variant>
      <vt:variant>
        <vt:i4>5</vt:i4>
      </vt:variant>
      <vt:variant>
        <vt:lpwstr/>
      </vt:variant>
      <vt:variant>
        <vt:lpwstr>_Toc413158784</vt:lpwstr>
      </vt:variant>
      <vt:variant>
        <vt:i4>1507381</vt:i4>
      </vt:variant>
      <vt:variant>
        <vt:i4>602</vt:i4>
      </vt:variant>
      <vt:variant>
        <vt:i4>0</vt:i4>
      </vt:variant>
      <vt:variant>
        <vt:i4>5</vt:i4>
      </vt:variant>
      <vt:variant>
        <vt:lpwstr/>
      </vt:variant>
      <vt:variant>
        <vt:lpwstr>_Toc413158783</vt:lpwstr>
      </vt:variant>
      <vt:variant>
        <vt:i4>1507381</vt:i4>
      </vt:variant>
      <vt:variant>
        <vt:i4>596</vt:i4>
      </vt:variant>
      <vt:variant>
        <vt:i4>0</vt:i4>
      </vt:variant>
      <vt:variant>
        <vt:i4>5</vt:i4>
      </vt:variant>
      <vt:variant>
        <vt:lpwstr/>
      </vt:variant>
      <vt:variant>
        <vt:lpwstr>_Toc413158782</vt:lpwstr>
      </vt:variant>
      <vt:variant>
        <vt:i4>1507381</vt:i4>
      </vt:variant>
      <vt:variant>
        <vt:i4>590</vt:i4>
      </vt:variant>
      <vt:variant>
        <vt:i4>0</vt:i4>
      </vt:variant>
      <vt:variant>
        <vt:i4>5</vt:i4>
      </vt:variant>
      <vt:variant>
        <vt:lpwstr/>
      </vt:variant>
      <vt:variant>
        <vt:lpwstr>_Toc413158781</vt:lpwstr>
      </vt:variant>
      <vt:variant>
        <vt:i4>1507381</vt:i4>
      </vt:variant>
      <vt:variant>
        <vt:i4>584</vt:i4>
      </vt:variant>
      <vt:variant>
        <vt:i4>0</vt:i4>
      </vt:variant>
      <vt:variant>
        <vt:i4>5</vt:i4>
      </vt:variant>
      <vt:variant>
        <vt:lpwstr/>
      </vt:variant>
      <vt:variant>
        <vt:lpwstr>_Toc413158780</vt:lpwstr>
      </vt:variant>
      <vt:variant>
        <vt:i4>1572917</vt:i4>
      </vt:variant>
      <vt:variant>
        <vt:i4>578</vt:i4>
      </vt:variant>
      <vt:variant>
        <vt:i4>0</vt:i4>
      </vt:variant>
      <vt:variant>
        <vt:i4>5</vt:i4>
      </vt:variant>
      <vt:variant>
        <vt:lpwstr/>
      </vt:variant>
      <vt:variant>
        <vt:lpwstr>_Toc413158779</vt:lpwstr>
      </vt:variant>
      <vt:variant>
        <vt:i4>1572917</vt:i4>
      </vt:variant>
      <vt:variant>
        <vt:i4>572</vt:i4>
      </vt:variant>
      <vt:variant>
        <vt:i4>0</vt:i4>
      </vt:variant>
      <vt:variant>
        <vt:i4>5</vt:i4>
      </vt:variant>
      <vt:variant>
        <vt:lpwstr/>
      </vt:variant>
      <vt:variant>
        <vt:lpwstr>_Toc413158778</vt:lpwstr>
      </vt:variant>
      <vt:variant>
        <vt:i4>1572917</vt:i4>
      </vt:variant>
      <vt:variant>
        <vt:i4>566</vt:i4>
      </vt:variant>
      <vt:variant>
        <vt:i4>0</vt:i4>
      </vt:variant>
      <vt:variant>
        <vt:i4>5</vt:i4>
      </vt:variant>
      <vt:variant>
        <vt:lpwstr/>
      </vt:variant>
      <vt:variant>
        <vt:lpwstr>_Toc413158777</vt:lpwstr>
      </vt:variant>
      <vt:variant>
        <vt:i4>1572917</vt:i4>
      </vt:variant>
      <vt:variant>
        <vt:i4>560</vt:i4>
      </vt:variant>
      <vt:variant>
        <vt:i4>0</vt:i4>
      </vt:variant>
      <vt:variant>
        <vt:i4>5</vt:i4>
      </vt:variant>
      <vt:variant>
        <vt:lpwstr/>
      </vt:variant>
      <vt:variant>
        <vt:lpwstr>_Toc413158776</vt:lpwstr>
      </vt:variant>
      <vt:variant>
        <vt:i4>1572917</vt:i4>
      </vt:variant>
      <vt:variant>
        <vt:i4>554</vt:i4>
      </vt:variant>
      <vt:variant>
        <vt:i4>0</vt:i4>
      </vt:variant>
      <vt:variant>
        <vt:i4>5</vt:i4>
      </vt:variant>
      <vt:variant>
        <vt:lpwstr/>
      </vt:variant>
      <vt:variant>
        <vt:lpwstr>_Toc413158775</vt:lpwstr>
      </vt:variant>
      <vt:variant>
        <vt:i4>1572917</vt:i4>
      </vt:variant>
      <vt:variant>
        <vt:i4>548</vt:i4>
      </vt:variant>
      <vt:variant>
        <vt:i4>0</vt:i4>
      </vt:variant>
      <vt:variant>
        <vt:i4>5</vt:i4>
      </vt:variant>
      <vt:variant>
        <vt:lpwstr/>
      </vt:variant>
      <vt:variant>
        <vt:lpwstr>_Toc413158774</vt:lpwstr>
      </vt:variant>
      <vt:variant>
        <vt:i4>1572917</vt:i4>
      </vt:variant>
      <vt:variant>
        <vt:i4>542</vt:i4>
      </vt:variant>
      <vt:variant>
        <vt:i4>0</vt:i4>
      </vt:variant>
      <vt:variant>
        <vt:i4>5</vt:i4>
      </vt:variant>
      <vt:variant>
        <vt:lpwstr/>
      </vt:variant>
      <vt:variant>
        <vt:lpwstr>_Toc413158773</vt:lpwstr>
      </vt:variant>
      <vt:variant>
        <vt:i4>1572917</vt:i4>
      </vt:variant>
      <vt:variant>
        <vt:i4>536</vt:i4>
      </vt:variant>
      <vt:variant>
        <vt:i4>0</vt:i4>
      </vt:variant>
      <vt:variant>
        <vt:i4>5</vt:i4>
      </vt:variant>
      <vt:variant>
        <vt:lpwstr/>
      </vt:variant>
      <vt:variant>
        <vt:lpwstr>_Toc413158772</vt:lpwstr>
      </vt:variant>
      <vt:variant>
        <vt:i4>1572917</vt:i4>
      </vt:variant>
      <vt:variant>
        <vt:i4>530</vt:i4>
      </vt:variant>
      <vt:variant>
        <vt:i4>0</vt:i4>
      </vt:variant>
      <vt:variant>
        <vt:i4>5</vt:i4>
      </vt:variant>
      <vt:variant>
        <vt:lpwstr/>
      </vt:variant>
      <vt:variant>
        <vt:lpwstr>_Toc413158771</vt:lpwstr>
      </vt:variant>
      <vt:variant>
        <vt:i4>1572917</vt:i4>
      </vt:variant>
      <vt:variant>
        <vt:i4>524</vt:i4>
      </vt:variant>
      <vt:variant>
        <vt:i4>0</vt:i4>
      </vt:variant>
      <vt:variant>
        <vt:i4>5</vt:i4>
      </vt:variant>
      <vt:variant>
        <vt:lpwstr/>
      </vt:variant>
      <vt:variant>
        <vt:lpwstr>_Toc413158770</vt:lpwstr>
      </vt:variant>
      <vt:variant>
        <vt:i4>1638453</vt:i4>
      </vt:variant>
      <vt:variant>
        <vt:i4>518</vt:i4>
      </vt:variant>
      <vt:variant>
        <vt:i4>0</vt:i4>
      </vt:variant>
      <vt:variant>
        <vt:i4>5</vt:i4>
      </vt:variant>
      <vt:variant>
        <vt:lpwstr/>
      </vt:variant>
      <vt:variant>
        <vt:lpwstr>_Toc413158769</vt:lpwstr>
      </vt:variant>
      <vt:variant>
        <vt:i4>1638453</vt:i4>
      </vt:variant>
      <vt:variant>
        <vt:i4>512</vt:i4>
      </vt:variant>
      <vt:variant>
        <vt:i4>0</vt:i4>
      </vt:variant>
      <vt:variant>
        <vt:i4>5</vt:i4>
      </vt:variant>
      <vt:variant>
        <vt:lpwstr/>
      </vt:variant>
      <vt:variant>
        <vt:lpwstr>_Toc413158768</vt:lpwstr>
      </vt:variant>
      <vt:variant>
        <vt:i4>1638453</vt:i4>
      </vt:variant>
      <vt:variant>
        <vt:i4>506</vt:i4>
      </vt:variant>
      <vt:variant>
        <vt:i4>0</vt:i4>
      </vt:variant>
      <vt:variant>
        <vt:i4>5</vt:i4>
      </vt:variant>
      <vt:variant>
        <vt:lpwstr/>
      </vt:variant>
      <vt:variant>
        <vt:lpwstr>_Toc413158767</vt:lpwstr>
      </vt:variant>
      <vt:variant>
        <vt:i4>1638453</vt:i4>
      </vt:variant>
      <vt:variant>
        <vt:i4>500</vt:i4>
      </vt:variant>
      <vt:variant>
        <vt:i4>0</vt:i4>
      </vt:variant>
      <vt:variant>
        <vt:i4>5</vt:i4>
      </vt:variant>
      <vt:variant>
        <vt:lpwstr/>
      </vt:variant>
      <vt:variant>
        <vt:lpwstr>_Toc413158766</vt:lpwstr>
      </vt:variant>
      <vt:variant>
        <vt:i4>1638453</vt:i4>
      </vt:variant>
      <vt:variant>
        <vt:i4>494</vt:i4>
      </vt:variant>
      <vt:variant>
        <vt:i4>0</vt:i4>
      </vt:variant>
      <vt:variant>
        <vt:i4>5</vt:i4>
      </vt:variant>
      <vt:variant>
        <vt:lpwstr/>
      </vt:variant>
      <vt:variant>
        <vt:lpwstr>_Toc413158765</vt:lpwstr>
      </vt:variant>
      <vt:variant>
        <vt:i4>1638453</vt:i4>
      </vt:variant>
      <vt:variant>
        <vt:i4>488</vt:i4>
      </vt:variant>
      <vt:variant>
        <vt:i4>0</vt:i4>
      </vt:variant>
      <vt:variant>
        <vt:i4>5</vt:i4>
      </vt:variant>
      <vt:variant>
        <vt:lpwstr/>
      </vt:variant>
      <vt:variant>
        <vt:lpwstr>_Toc413158764</vt:lpwstr>
      </vt:variant>
      <vt:variant>
        <vt:i4>1638453</vt:i4>
      </vt:variant>
      <vt:variant>
        <vt:i4>482</vt:i4>
      </vt:variant>
      <vt:variant>
        <vt:i4>0</vt:i4>
      </vt:variant>
      <vt:variant>
        <vt:i4>5</vt:i4>
      </vt:variant>
      <vt:variant>
        <vt:lpwstr/>
      </vt:variant>
      <vt:variant>
        <vt:lpwstr>_Toc413158763</vt:lpwstr>
      </vt:variant>
      <vt:variant>
        <vt:i4>1638453</vt:i4>
      </vt:variant>
      <vt:variant>
        <vt:i4>476</vt:i4>
      </vt:variant>
      <vt:variant>
        <vt:i4>0</vt:i4>
      </vt:variant>
      <vt:variant>
        <vt:i4>5</vt:i4>
      </vt:variant>
      <vt:variant>
        <vt:lpwstr/>
      </vt:variant>
      <vt:variant>
        <vt:lpwstr>_Toc413158762</vt:lpwstr>
      </vt:variant>
      <vt:variant>
        <vt:i4>1638453</vt:i4>
      </vt:variant>
      <vt:variant>
        <vt:i4>470</vt:i4>
      </vt:variant>
      <vt:variant>
        <vt:i4>0</vt:i4>
      </vt:variant>
      <vt:variant>
        <vt:i4>5</vt:i4>
      </vt:variant>
      <vt:variant>
        <vt:lpwstr/>
      </vt:variant>
      <vt:variant>
        <vt:lpwstr>_Toc413158761</vt:lpwstr>
      </vt:variant>
      <vt:variant>
        <vt:i4>1638453</vt:i4>
      </vt:variant>
      <vt:variant>
        <vt:i4>464</vt:i4>
      </vt:variant>
      <vt:variant>
        <vt:i4>0</vt:i4>
      </vt:variant>
      <vt:variant>
        <vt:i4>5</vt:i4>
      </vt:variant>
      <vt:variant>
        <vt:lpwstr/>
      </vt:variant>
      <vt:variant>
        <vt:lpwstr>_Toc413158760</vt:lpwstr>
      </vt:variant>
      <vt:variant>
        <vt:i4>1703989</vt:i4>
      </vt:variant>
      <vt:variant>
        <vt:i4>458</vt:i4>
      </vt:variant>
      <vt:variant>
        <vt:i4>0</vt:i4>
      </vt:variant>
      <vt:variant>
        <vt:i4>5</vt:i4>
      </vt:variant>
      <vt:variant>
        <vt:lpwstr/>
      </vt:variant>
      <vt:variant>
        <vt:lpwstr>_Toc413158759</vt:lpwstr>
      </vt:variant>
      <vt:variant>
        <vt:i4>1703989</vt:i4>
      </vt:variant>
      <vt:variant>
        <vt:i4>452</vt:i4>
      </vt:variant>
      <vt:variant>
        <vt:i4>0</vt:i4>
      </vt:variant>
      <vt:variant>
        <vt:i4>5</vt:i4>
      </vt:variant>
      <vt:variant>
        <vt:lpwstr/>
      </vt:variant>
      <vt:variant>
        <vt:lpwstr>_Toc413158758</vt:lpwstr>
      </vt:variant>
      <vt:variant>
        <vt:i4>1703989</vt:i4>
      </vt:variant>
      <vt:variant>
        <vt:i4>446</vt:i4>
      </vt:variant>
      <vt:variant>
        <vt:i4>0</vt:i4>
      </vt:variant>
      <vt:variant>
        <vt:i4>5</vt:i4>
      </vt:variant>
      <vt:variant>
        <vt:lpwstr/>
      </vt:variant>
      <vt:variant>
        <vt:lpwstr>_Toc413158757</vt:lpwstr>
      </vt:variant>
      <vt:variant>
        <vt:i4>1900603</vt:i4>
      </vt:variant>
      <vt:variant>
        <vt:i4>437</vt:i4>
      </vt:variant>
      <vt:variant>
        <vt:i4>0</vt:i4>
      </vt:variant>
      <vt:variant>
        <vt:i4>5</vt:i4>
      </vt:variant>
      <vt:variant>
        <vt:lpwstr/>
      </vt:variant>
      <vt:variant>
        <vt:lpwstr>_Toc413158927</vt:lpwstr>
      </vt:variant>
      <vt:variant>
        <vt:i4>1900603</vt:i4>
      </vt:variant>
      <vt:variant>
        <vt:i4>431</vt:i4>
      </vt:variant>
      <vt:variant>
        <vt:i4>0</vt:i4>
      </vt:variant>
      <vt:variant>
        <vt:i4>5</vt:i4>
      </vt:variant>
      <vt:variant>
        <vt:lpwstr/>
      </vt:variant>
      <vt:variant>
        <vt:lpwstr>_Toc413158926</vt:lpwstr>
      </vt:variant>
      <vt:variant>
        <vt:i4>1900603</vt:i4>
      </vt:variant>
      <vt:variant>
        <vt:i4>425</vt:i4>
      </vt:variant>
      <vt:variant>
        <vt:i4>0</vt:i4>
      </vt:variant>
      <vt:variant>
        <vt:i4>5</vt:i4>
      </vt:variant>
      <vt:variant>
        <vt:lpwstr/>
      </vt:variant>
      <vt:variant>
        <vt:lpwstr>_Toc413158925</vt:lpwstr>
      </vt:variant>
      <vt:variant>
        <vt:i4>1900603</vt:i4>
      </vt:variant>
      <vt:variant>
        <vt:i4>419</vt:i4>
      </vt:variant>
      <vt:variant>
        <vt:i4>0</vt:i4>
      </vt:variant>
      <vt:variant>
        <vt:i4>5</vt:i4>
      </vt:variant>
      <vt:variant>
        <vt:lpwstr/>
      </vt:variant>
      <vt:variant>
        <vt:lpwstr>_Toc413158924</vt:lpwstr>
      </vt:variant>
      <vt:variant>
        <vt:i4>1900603</vt:i4>
      </vt:variant>
      <vt:variant>
        <vt:i4>413</vt:i4>
      </vt:variant>
      <vt:variant>
        <vt:i4>0</vt:i4>
      </vt:variant>
      <vt:variant>
        <vt:i4>5</vt:i4>
      </vt:variant>
      <vt:variant>
        <vt:lpwstr/>
      </vt:variant>
      <vt:variant>
        <vt:lpwstr>_Toc413158923</vt:lpwstr>
      </vt:variant>
      <vt:variant>
        <vt:i4>1900603</vt:i4>
      </vt:variant>
      <vt:variant>
        <vt:i4>407</vt:i4>
      </vt:variant>
      <vt:variant>
        <vt:i4>0</vt:i4>
      </vt:variant>
      <vt:variant>
        <vt:i4>5</vt:i4>
      </vt:variant>
      <vt:variant>
        <vt:lpwstr/>
      </vt:variant>
      <vt:variant>
        <vt:lpwstr>_Toc413158922</vt:lpwstr>
      </vt:variant>
      <vt:variant>
        <vt:i4>1900603</vt:i4>
      </vt:variant>
      <vt:variant>
        <vt:i4>401</vt:i4>
      </vt:variant>
      <vt:variant>
        <vt:i4>0</vt:i4>
      </vt:variant>
      <vt:variant>
        <vt:i4>5</vt:i4>
      </vt:variant>
      <vt:variant>
        <vt:lpwstr/>
      </vt:variant>
      <vt:variant>
        <vt:lpwstr>_Toc413158921</vt:lpwstr>
      </vt:variant>
      <vt:variant>
        <vt:i4>1900603</vt:i4>
      </vt:variant>
      <vt:variant>
        <vt:i4>395</vt:i4>
      </vt:variant>
      <vt:variant>
        <vt:i4>0</vt:i4>
      </vt:variant>
      <vt:variant>
        <vt:i4>5</vt:i4>
      </vt:variant>
      <vt:variant>
        <vt:lpwstr/>
      </vt:variant>
      <vt:variant>
        <vt:lpwstr>_Toc413158920</vt:lpwstr>
      </vt:variant>
      <vt:variant>
        <vt:i4>1966139</vt:i4>
      </vt:variant>
      <vt:variant>
        <vt:i4>389</vt:i4>
      </vt:variant>
      <vt:variant>
        <vt:i4>0</vt:i4>
      </vt:variant>
      <vt:variant>
        <vt:i4>5</vt:i4>
      </vt:variant>
      <vt:variant>
        <vt:lpwstr/>
      </vt:variant>
      <vt:variant>
        <vt:lpwstr>_Toc413158919</vt:lpwstr>
      </vt:variant>
      <vt:variant>
        <vt:i4>1966139</vt:i4>
      </vt:variant>
      <vt:variant>
        <vt:i4>383</vt:i4>
      </vt:variant>
      <vt:variant>
        <vt:i4>0</vt:i4>
      </vt:variant>
      <vt:variant>
        <vt:i4>5</vt:i4>
      </vt:variant>
      <vt:variant>
        <vt:lpwstr/>
      </vt:variant>
      <vt:variant>
        <vt:lpwstr>_Toc413158918</vt:lpwstr>
      </vt:variant>
      <vt:variant>
        <vt:i4>1966139</vt:i4>
      </vt:variant>
      <vt:variant>
        <vt:i4>377</vt:i4>
      </vt:variant>
      <vt:variant>
        <vt:i4>0</vt:i4>
      </vt:variant>
      <vt:variant>
        <vt:i4>5</vt:i4>
      </vt:variant>
      <vt:variant>
        <vt:lpwstr/>
      </vt:variant>
      <vt:variant>
        <vt:lpwstr>_Toc413158917</vt:lpwstr>
      </vt:variant>
      <vt:variant>
        <vt:i4>1966139</vt:i4>
      </vt:variant>
      <vt:variant>
        <vt:i4>371</vt:i4>
      </vt:variant>
      <vt:variant>
        <vt:i4>0</vt:i4>
      </vt:variant>
      <vt:variant>
        <vt:i4>5</vt:i4>
      </vt:variant>
      <vt:variant>
        <vt:lpwstr/>
      </vt:variant>
      <vt:variant>
        <vt:lpwstr>_Toc413158916</vt:lpwstr>
      </vt:variant>
      <vt:variant>
        <vt:i4>1966139</vt:i4>
      </vt:variant>
      <vt:variant>
        <vt:i4>365</vt:i4>
      </vt:variant>
      <vt:variant>
        <vt:i4>0</vt:i4>
      </vt:variant>
      <vt:variant>
        <vt:i4>5</vt:i4>
      </vt:variant>
      <vt:variant>
        <vt:lpwstr/>
      </vt:variant>
      <vt:variant>
        <vt:lpwstr>_Toc413158915</vt:lpwstr>
      </vt:variant>
      <vt:variant>
        <vt:i4>1966139</vt:i4>
      </vt:variant>
      <vt:variant>
        <vt:i4>359</vt:i4>
      </vt:variant>
      <vt:variant>
        <vt:i4>0</vt:i4>
      </vt:variant>
      <vt:variant>
        <vt:i4>5</vt:i4>
      </vt:variant>
      <vt:variant>
        <vt:lpwstr/>
      </vt:variant>
      <vt:variant>
        <vt:lpwstr>_Toc413158914</vt:lpwstr>
      </vt:variant>
      <vt:variant>
        <vt:i4>1966139</vt:i4>
      </vt:variant>
      <vt:variant>
        <vt:i4>353</vt:i4>
      </vt:variant>
      <vt:variant>
        <vt:i4>0</vt:i4>
      </vt:variant>
      <vt:variant>
        <vt:i4>5</vt:i4>
      </vt:variant>
      <vt:variant>
        <vt:lpwstr/>
      </vt:variant>
      <vt:variant>
        <vt:lpwstr>_Toc413158913</vt:lpwstr>
      </vt:variant>
      <vt:variant>
        <vt:i4>1966139</vt:i4>
      </vt:variant>
      <vt:variant>
        <vt:i4>347</vt:i4>
      </vt:variant>
      <vt:variant>
        <vt:i4>0</vt:i4>
      </vt:variant>
      <vt:variant>
        <vt:i4>5</vt:i4>
      </vt:variant>
      <vt:variant>
        <vt:lpwstr/>
      </vt:variant>
      <vt:variant>
        <vt:lpwstr>_Toc413158912</vt:lpwstr>
      </vt:variant>
      <vt:variant>
        <vt:i4>1966139</vt:i4>
      </vt:variant>
      <vt:variant>
        <vt:i4>341</vt:i4>
      </vt:variant>
      <vt:variant>
        <vt:i4>0</vt:i4>
      </vt:variant>
      <vt:variant>
        <vt:i4>5</vt:i4>
      </vt:variant>
      <vt:variant>
        <vt:lpwstr/>
      </vt:variant>
      <vt:variant>
        <vt:lpwstr>_Toc413158911</vt:lpwstr>
      </vt:variant>
      <vt:variant>
        <vt:i4>1966139</vt:i4>
      </vt:variant>
      <vt:variant>
        <vt:i4>335</vt:i4>
      </vt:variant>
      <vt:variant>
        <vt:i4>0</vt:i4>
      </vt:variant>
      <vt:variant>
        <vt:i4>5</vt:i4>
      </vt:variant>
      <vt:variant>
        <vt:lpwstr/>
      </vt:variant>
      <vt:variant>
        <vt:lpwstr>_Toc413158910</vt:lpwstr>
      </vt:variant>
      <vt:variant>
        <vt:i4>2031675</vt:i4>
      </vt:variant>
      <vt:variant>
        <vt:i4>329</vt:i4>
      </vt:variant>
      <vt:variant>
        <vt:i4>0</vt:i4>
      </vt:variant>
      <vt:variant>
        <vt:i4>5</vt:i4>
      </vt:variant>
      <vt:variant>
        <vt:lpwstr/>
      </vt:variant>
      <vt:variant>
        <vt:lpwstr>_Toc413158909</vt:lpwstr>
      </vt:variant>
      <vt:variant>
        <vt:i4>2031675</vt:i4>
      </vt:variant>
      <vt:variant>
        <vt:i4>323</vt:i4>
      </vt:variant>
      <vt:variant>
        <vt:i4>0</vt:i4>
      </vt:variant>
      <vt:variant>
        <vt:i4>5</vt:i4>
      </vt:variant>
      <vt:variant>
        <vt:lpwstr/>
      </vt:variant>
      <vt:variant>
        <vt:lpwstr>_Toc413158908</vt:lpwstr>
      </vt:variant>
      <vt:variant>
        <vt:i4>2031675</vt:i4>
      </vt:variant>
      <vt:variant>
        <vt:i4>317</vt:i4>
      </vt:variant>
      <vt:variant>
        <vt:i4>0</vt:i4>
      </vt:variant>
      <vt:variant>
        <vt:i4>5</vt:i4>
      </vt:variant>
      <vt:variant>
        <vt:lpwstr/>
      </vt:variant>
      <vt:variant>
        <vt:lpwstr>_Toc413158907</vt:lpwstr>
      </vt:variant>
      <vt:variant>
        <vt:i4>2031675</vt:i4>
      </vt:variant>
      <vt:variant>
        <vt:i4>311</vt:i4>
      </vt:variant>
      <vt:variant>
        <vt:i4>0</vt:i4>
      </vt:variant>
      <vt:variant>
        <vt:i4>5</vt:i4>
      </vt:variant>
      <vt:variant>
        <vt:lpwstr/>
      </vt:variant>
      <vt:variant>
        <vt:lpwstr>_Toc413158906</vt:lpwstr>
      </vt:variant>
      <vt:variant>
        <vt:i4>2031675</vt:i4>
      </vt:variant>
      <vt:variant>
        <vt:i4>305</vt:i4>
      </vt:variant>
      <vt:variant>
        <vt:i4>0</vt:i4>
      </vt:variant>
      <vt:variant>
        <vt:i4>5</vt:i4>
      </vt:variant>
      <vt:variant>
        <vt:lpwstr/>
      </vt:variant>
      <vt:variant>
        <vt:lpwstr>_Toc413158905</vt:lpwstr>
      </vt:variant>
      <vt:variant>
        <vt:i4>2031675</vt:i4>
      </vt:variant>
      <vt:variant>
        <vt:i4>299</vt:i4>
      </vt:variant>
      <vt:variant>
        <vt:i4>0</vt:i4>
      </vt:variant>
      <vt:variant>
        <vt:i4>5</vt:i4>
      </vt:variant>
      <vt:variant>
        <vt:lpwstr/>
      </vt:variant>
      <vt:variant>
        <vt:lpwstr>_Toc413158904</vt:lpwstr>
      </vt:variant>
      <vt:variant>
        <vt:i4>2031675</vt:i4>
      </vt:variant>
      <vt:variant>
        <vt:i4>293</vt:i4>
      </vt:variant>
      <vt:variant>
        <vt:i4>0</vt:i4>
      </vt:variant>
      <vt:variant>
        <vt:i4>5</vt:i4>
      </vt:variant>
      <vt:variant>
        <vt:lpwstr/>
      </vt:variant>
      <vt:variant>
        <vt:lpwstr>_Toc413158903</vt:lpwstr>
      </vt:variant>
      <vt:variant>
        <vt:i4>2031675</vt:i4>
      </vt:variant>
      <vt:variant>
        <vt:i4>287</vt:i4>
      </vt:variant>
      <vt:variant>
        <vt:i4>0</vt:i4>
      </vt:variant>
      <vt:variant>
        <vt:i4>5</vt:i4>
      </vt:variant>
      <vt:variant>
        <vt:lpwstr/>
      </vt:variant>
      <vt:variant>
        <vt:lpwstr>_Toc413158902</vt:lpwstr>
      </vt:variant>
      <vt:variant>
        <vt:i4>2031675</vt:i4>
      </vt:variant>
      <vt:variant>
        <vt:i4>281</vt:i4>
      </vt:variant>
      <vt:variant>
        <vt:i4>0</vt:i4>
      </vt:variant>
      <vt:variant>
        <vt:i4>5</vt:i4>
      </vt:variant>
      <vt:variant>
        <vt:lpwstr/>
      </vt:variant>
      <vt:variant>
        <vt:lpwstr>_Toc413158901</vt:lpwstr>
      </vt:variant>
      <vt:variant>
        <vt:i4>2031675</vt:i4>
      </vt:variant>
      <vt:variant>
        <vt:i4>275</vt:i4>
      </vt:variant>
      <vt:variant>
        <vt:i4>0</vt:i4>
      </vt:variant>
      <vt:variant>
        <vt:i4>5</vt:i4>
      </vt:variant>
      <vt:variant>
        <vt:lpwstr/>
      </vt:variant>
      <vt:variant>
        <vt:lpwstr>_Toc413158900</vt:lpwstr>
      </vt:variant>
      <vt:variant>
        <vt:i4>1441850</vt:i4>
      </vt:variant>
      <vt:variant>
        <vt:i4>269</vt:i4>
      </vt:variant>
      <vt:variant>
        <vt:i4>0</vt:i4>
      </vt:variant>
      <vt:variant>
        <vt:i4>5</vt:i4>
      </vt:variant>
      <vt:variant>
        <vt:lpwstr/>
      </vt:variant>
      <vt:variant>
        <vt:lpwstr>_Toc413158899</vt:lpwstr>
      </vt:variant>
      <vt:variant>
        <vt:i4>1441850</vt:i4>
      </vt:variant>
      <vt:variant>
        <vt:i4>263</vt:i4>
      </vt:variant>
      <vt:variant>
        <vt:i4>0</vt:i4>
      </vt:variant>
      <vt:variant>
        <vt:i4>5</vt:i4>
      </vt:variant>
      <vt:variant>
        <vt:lpwstr/>
      </vt:variant>
      <vt:variant>
        <vt:lpwstr>_Toc413158898</vt:lpwstr>
      </vt:variant>
      <vt:variant>
        <vt:i4>1441850</vt:i4>
      </vt:variant>
      <vt:variant>
        <vt:i4>257</vt:i4>
      </vt:variant>
      <vt:variant>
        <vt:i4>0</vt:i4>
      </vt:variant>
      <vt:variant>
        <vt:i4>5</vt:i4>
      </vt:variant>
      <vt:variant>
        <vt:lpwstr/>
      </vt:variant>
      <vt:variant>
        <vt:lpwstr>_Toc413158897</vt:lpwstr>
      </vt:variant>
      <vt:variant>
        <vt:i4>1441850</vt:i4>
      </vt:variant>
      <vt:variant>
        <vt:i4>251</vt:i4>
      </vt:variant>
      <vt:variant>
        <vt:i4>0</vt:i4>
      </vt:variant>
      <vt:variant>
        <vt:i4>5</vt:i4>
      </vt:variant>
      <vt:variant>
        <vt:lpwstr/>
      </vt:variant>
      <vt:variant>
        <vt:lpwstr>_Toc413158896</vt:lpwstr>
      </vt:variant>
      <vt:variant>
        <vt:i4>1441850</vt:i4>
      </vt:variant>
      <vt:variant>
        <vt:i4>245</vt:i4>
      </vt:variant>
      <vt:variant>
        <vt:i4>0</vt:i4>
      </vt:variant>
      <vt:variant>
        <vt:i4>5</vt:i4>
      </vt:variant>
      <vt:variant>
        <vt:lpwstr/>
      </vt:variant>
      <vt:variant>
        <vt:lpwstr>_Toc413158895</vt:lpwstr>
      </vt:variant>
      <vt:variant>
        <vt:i4>1441850</vt:i4>
      </vt:variant>
      <vt:variant>
        <vt:i4>239</vt:i4>
      </vt:variant>
      <vt:variant>
        <vt:i4>0</vt:i4>
      </vt:variant>
      <vt:variant>
        <vt:i4>5</vt:i4>
      </vt:variant>
      <vt:variant>
        <vt:lpwstr/>
      </vt:variant>
      <vt:variant>
        <vt:lpwstr>_Toc413158894</vt:lpwstr>
      </vt:variant>
      <vt:variant>
        <vt:i4>1441850</vt:i4>
      </vt:variant>
      <vt:variant>
        <vt:i4>233</vt:i4>
      </vt:variant>
      <vt:variant>
        <vt:i4>0</vt:i4>
      </vt:variant>
      <vt:variant>
        <vt:i4>5</vt:i4>
      </vt:variant>
      <vt:variant>
        <vt:lpwstr/>
      </vt:variant>
      <vt:variant>
        <vt:lpwstr>_Toc413158893</vt:lpwstr>
      </vt:variant>
      <vt:variant>
        <vt:i4>1441850</vt:i4>
      </vt:variant>
      <vt:variant>
        <vt:i4>227</vt:i4>
      </vt:variant>
      <vt:variant>
        <vt:i4>0</vt:i4>
      </vt:variant>
      <vt:variant>
        <vt:i4>5</vt:i4>
      </vt:variant>
      <vt:variant>
        <vt:lpwstr/>
      </vt:variant>
      <vt:variant>
        <vt:lpwstr>_Toc413158892</vt:lpwstr>
      </vt:variant>
      <vt:variant>
        <vt:i4>1441850</vt:i4>
      </vt:variant>
      <vt:variant>
        <vt:i4>221</vt:i4>
      </vt:variant>
      <vt:variant>
        <vt:i4>0</vt:i4>
      </vt:variant>
      <vt:variant>
        <vt:i4>5</vt:i4>
      </vt:variant>
      <vt:variant>
        <vt:lpwstr/>
      </vt:variant>
      <vt:variant>
        <vt:lpwstr>_Toc413158891</vt:lpwstr>
      </vt:variant>
      <vt:variant>
        <vt:i4>1441850</vt:i4>
      </vt:variant>
      <vt:variant>
        <vt:i4>215</vt:i4>
      </vt:variant>
      <vt:variant>
        <vt:i4>0</vt:i4>
      </vt:variant>
      <vt:variant>
        <vt:i4>5</vt:i4>
      </vt:variant>
      <vt:variant>
        <vt:lpwstr/>
      </vt:variant>
      <vt:variant>
        <vt:lpwstr>_Toc413158890</vt:lpwstr>
      </vt:variant>
      <vt:variant>
        <vt:i4>1507386</vt:i4>
      </vt:variant>
      <vt:variant>
        <vt:i4>209</vt:i4>
      </vt:variant>
      <vt:variant>
        <vt:i4>0</vt:i4>
      </vt:variant>
      <vt:variant>
        <vt:i4>5</vt:i4>
      </vt:variant>
      <vt:variant>
        <vt:lpwstr/>
      </vt:variant>
      <vt:variant>
        <vt:lpwstr>_Toc413158889</vt:lpwstr>
      </vt:variant>
      <vt:variant>
        <vt:i4>1507386</vt:i4>
      </vt:variant>
      <vt:variant>
        <vt:i4>203</vt:i4>
      </vt:variant>
      <vt:variant>
        <vt:i4>0</vt:i4>
      </vt:variant>
      <vt:variant>
        <vt:i4>5</vt:i4>
      </vt:variant>
      <vt:variant>
        <vt:lpwstr/>
      </vt:variant>
      <vt:variant>
        <vt:lpwstr>_Toc413158888</vt:lpwstr>
      </vt:variant>
      <vt:variant>
        <vt:i4>1507386</vt:i4>
      </vt:variant>
      <vt:variant>
        <vt:i4>197</vt:i4>
      </vt:variant>
      <vt:variant>
        <vt:i4>0</vt:i4>
      </vt:variant>
      <vt:variant>
        <vt:i4>5</vt:i4>
      </vt:variant>
      <vt:variant>
        <vt:lpwstr/>
      </vt:variant>
      <vt:variant>
        <vt:lpwstr>_Toc413158887</vt:lpwstr>
      </vt:variant>
      <vt:variant>
        <vt:i4>1507386</vt:i4>
      </vt:variant>
      <vt:variant>
        <vt:i4>191</vt:i4>
      </vt:variant>
      <vt:variant>
        <vt:i4>0</vt:i4>
      </vt:variant>
      <vt:variant>
        <vt:i4>5</vt:i4>
      </vt:variant>
      <vt:variant>
        <vt:lpwstr/>
      </vt:variant>
      <vt:variant>
        <vt:lpwstr>_Toc413158886</vt:lpwstr>
      </vt:variant>
      <vt:variant>
        <vt:i4>1507386</vt:i4>
      </vt:variant>
      <vt:variant>
        <vt:i4>185</vt:i4>
      </vt:variant>
      <vt:variant>
        <vt:i4>0</vt:i4>
      </vt:variant>
      <vt:variant>
        <vt:i4>5</vt:i4>
      </vt:variant>
      <vt:variant>
        <vt:lpwstr/>
      </vt:variant>
      <vt:variant>
        <vt:lpwstr>_Toc413158885</vt:lpwstr>
      </vt:variant>
      <vt:variant>
        <vt:i4>1507386</vt:i4>
      </vt:variant>
      <vt:variant>
        <vt:i4>179</vt:i4>
      </vt:variant>
      <vt:variant>
        <vt:i4>0</vt:i4>
      </vt:variant>
      <vt:variant>
        <vt:i4>5</vt:i4>
      </vt:variant>
      <vt:variant>
        <vt:lpwstr/>
      </vt:variant>
      <vt:variant>
        <vt:lpwstr>_Toc413158884</vt:lpwstr>
      </vt:variant>
      <vt:variant>
        <vt:i4>1507386</vt:i4>
      </vt:variant>
      <vt:variant>
        <vt:i4>173</vt:i4>
      </vt:variant>
      <vt:variant>
        <vt:i4>0</vt:i4>
      </vt:variant>
      <vt:variant>
        <vt:i4>5</vt:i4>
      </vt:variant>
      <vt:variant>
        <vt:lpwstr/>
      </vt:variant>
      <vt:variant>
        <vt:lpwstr>_Toc413158883</vt:lpwstr>
      </vt:variant>
      <vt:variant>
        <vt:i4>1507386</vt:i4>
      </vt:variant>
      <vt:variant>
        <vt:i4>167</vt:i4>
      </vt:variant>
      <vt:variant>
        <vt:i4>0</vt:i4>
      </vt:variant>
      <vt:variant>
        <vt:i4>5</vt:i4>
      </vt:variant>
      <vt:variant>
        <vt:lpwstr/>
      </vt:variant>
      <vt:variant>
        <vt:lpwstr>_Toc413158882</vt:lpwstr>
      </vt:variant>
      <vt:variant>
        <vt:i4>1507386</vt:i4>
      </vt:variant>
      <vt:variant>
        <vt:i4>161</vt:i4>
      </vt:variant>
      <vt:variant>
        <vt:i4>0</vt:i4>
      </vt:variant>
      <vt:variant>
        <vt:i4>5</vt:i4>
      </vt:variant>
      <vt:variant>
        <vt:lpwstr/>
      </vt:variant>
      <vt:variant>
        <vt:lpwstr>_Toc413158881</vt:lpwstr>
      </vt:variant>
      <vt:variant>
        <vt:i4>1507386</vt:i4>
      </vt:variant>
      <vt:variant>
        <vt:i4>155</vt:i4>
      </vt:variant>
      <vt:variant>
        <vt:i4>0</vt:i4>
      </vt:variant>
      <vt:variant>
        <vt:i4>5</vt:i4>
      </vt:variant>
      <vt:variant>
        <vt:lpwstr/>
      </vt:variant>
      <vt:variant>
        <vt:lpwstr>_Toc413158880</vt:lpwstr>
      </vt:variant>
      <vt:variant>
        <vt:i4>1572922</vt:i4>
      </vt:variant>
      <vt:variant>
        <vt:i4>149</vt:i4>
      </vt:variant>
      <vt:variant>
        <vt:i4>0</vt:i4>
      </vt:variant>
      <vt:variant>
        <vt:i4>5</vt:i4>
      </vt:variant>
      <vt:variant>
        <vt:lpwstr/>
      </vt:variant>
      <vt:variant>
        <vt:lpwstr>_Toc413158879</vt:lpwstr>
      </vt:variant>
      <vt:variant>
        <vt:i4>1572922</vt:i4>
      </vt:variant>
      <vt:variant>
        <vt:i4>143</vt:i4>
      </vt:variant>
      <vt:variant>
        <vt:i4>0</vt:i4>
      </vt:variant>
      <vt:variant>
        <vt:i4>5</vt:i4>
      </vt:variant>
      <vt:variant>
        <vt:lpwstr/>
      </vt:variant>
      <vt:variant>
        <vt:lpwstr>_Toc413158878</vt:lpwstr>
      </vt:variant>
      <vt:variant>
        <vt:i4>1572922</vt:i4>
      </vt:variant>
      <vt:variant>
        <vt:i4>137</vt:i4>
      </vt:variant>
      <vt:variant>
        <vt:i4>0</vt:i4>
      </vt:variant>
      <vt:variant>
        <vt:i4>5</vt:i4>
      </vt:variant>
      <vt:variant>
        <vt:lpwstr/>
      </vt:variant>
      <vt:variant>
        <vt:lpwstr>_Toc413158877</vt:lpwstr>
      </vt:variant>
      <vt:variant>
        <vt:i4>1572922</vt:i4>
      </vt:variant>
      <vt:variant>
        <vt:i4>131</vt:i4>
      </vt:variant>
      <vt:variant>
        <vt:i4>0</vt:i4>
      </vt:variant>
      <vt:variant>
        <vt:i4>5</vt:i4>
      </vt:variant>
      <vt:variant>
        <vt:lpwstr/>
      </vt:variant>
      <vt:variant>
        <vt:lpwstr>_Toc413158876</vt:lpwstr>
      </vt:variant>
      <vt:variant>
        <vt:i4>1572922</vt:i4>
      </vt:variant>
      <vt:variant>
        <vt:i4>125</vt:i4>
      </vt:variant>
      <vt:variant>
        <vt:i4>0</vt:i4>
      </vt:variant>
      <vt:variant>
        <vt:i4>5</vt:i4>
      </vt:variant>
      <vt:variant>
        <vt:lpwstr/>
      </vt:variant>
      <vt:variant>
        <vt:lpwstr>_Toc413158875</vt:lpwstr>
      </vt:variant>
      <vt:variant>
        <vt:i4>1572922</vt:i4>
      </vt:variant>
      <vt:variant>
        <vt:i4>119</vt:i4>
      </vt:variant>
      <vt:variant>
        <vt:i4>0</vt:i4>
      </vt:variant>
      <vt:variant>
        <vt:i4>5</vt:i4>
      </vt:variant>
      <vt:variant>
        <vt:lpwstr/>
      </vt:variant>
      <vt:variant>
        <vt:lpwstr>_Toc413158874</vt:lpwstr>
      </vt:variant>
      <vt:variant>
        <vt:i4>1572922</vt:i4>
      </vt:variant>
      <vt:variant>
        <vt:i4>113</vt:i4>
      </vt:variant>
      <vt:variant>
        <vt:i4>0</vt:i4>
      </vt:variant>
      <vt:variant>
        <vt:i4>5</vt:i4>
      </vt:variant>
      <vt:variant>
        <vt:lpwstr/>
      </vt:variant>
      <vt:variant>
        <vt:lpwstr>_Toc413158873</vt:lpwstr>
      </vt:variant>
      <vt:variant>
        <vt:i4>1572922</vt:i4>
      </vt:variant>
      <vt:variant>
        <vt:i4>107</vt:i4>
      </vt:variant>
      <vt:variant>
        <vt:i4>0</vt:i4>
      </vt:variant>
      <vt:variant>
        <vt:i4>5</vt:i4>
      </vt:variant>
      <vt:variant>
        <vt:lpwstr/>
      </vt:variant>
      <vt:variant>
        <vt:lpwstr>_Toc413158872</vt:lpwstr>
      </vt:variant>
      <vt:variant>
        <vt:i4>1572922</vt:i4>
      </vt:variant>
      <vt:variant>
        <vt:i4>101</vt:i4>
      </vt:variant>
      <vt:variant>
        <vt:i4>0</vt:i4>
      </vt:variant>
      <vt:variant>
        <vt:i4>5</vt:i4>
      </vt:variant>
      <vt:variant>
        <vt:lpwstr/>
      </vt:variant>
      <vt:variant>
        <vt:lpwstr>_Toc413158871</vt:lpwstr>
      </vt:variant>
      <vt:variant>
        <vt:i4>1572922</vt:i4>
      </vt:variant>
      <vt:variant>
        <vt:i4>95</vt:i4>
      </vt:variant>
      <vt:variant>
        <vt:i4>0</vt:i4>
      </vt:variant>
      <vt:variant>
        <vt:i4>5</vt:i4>
      </vt:variant>
      <vt:variant>
        <vt:lpwstr/>
      </vt:variant>
      <vt:variant>
        <vt:lpwstr>_Toc413158870</vt:lpwstr>
      </vt:variant>
      <vt:variant>
        <vt:i4>1638458</vt:i4>
      </vt:variant>
      <vt:variant>
        <vt:i4>89</vt:i4>
      </vt:variant>
      <vt:variant>
        <vt:i4>0</vt:i4>
      </vt:variant>
      <vt:variant>
        <vt:i4>5</vt:i4>
      </vt:variant>
      <vt:variant>
        <vt:lpwstr/>
      </vt:variant>
      <vt:variant>
        <vt:lpwstr>_Toc413158869</vt:lpwstr>
      </vt:variant>
      <vt:variant>
        <vt:i4>1638458</vt:i4>
      </vt:variant>
      <vt:variant>
        <vt:i4>83</vt:i4>
      </vt:variant>
      <vt:variant>
        <vt:i4>0</vt:i4>
      </vt:variant>
      <vt:variant>
        <vt:i4>5</vt:i4>
      </vt:variant>
      <vt:variant>
        <vt:lpwstr/>
      </vt:variant>
      <vt:variant>
        <vt:lpwstr>_Toc413158868</vt:lpwstr>
      </vt:variant>
      <vt:variant>
        <vt:i4>1638458</vt:i4>
      </vt:variant>
      <vt:variant>
        <vt:i4>77</vt:i4>
      </vt:variant>
      <vt:variant>
        <vt:i4>0</vt:i4>
      </vt:variant>
      <vt:variant>
        <vt:i4>5</vt:i4>
      </vt:variant>
      <vt:variant>
        <vt:lpwstr/>
      </vt:variant>
      <vt:variant>
        <vt:lpwstr>_Toc413158867</vt:lpwstr>
      </vt:variant>
      <vt:variant>
        <vt:i4>1638458</vt:i4>
      </vt:variant>
      <vt:variant>
        <vt:i4>71</vt:i4>
      </vt:variant>
      <vt:variant>
        <vt:i4>0</vt:i4>
      </vt:variant>
      <vt:variant>
        <vt:i4>5</vt:i4>
      </vt:variant>
      <vt:variant>
        <vt:lpwstr/>
      </vt:variant>
      <vt:variant>
        <vt:lpwstr>_Toc413158866</vt:lpwstr>
      </vt:variant>
      <vt:variant>
        <vt:i4>1638458</vt:i4>
      </vt:variant>
      <vt:variant>
        <vt:i4>65</vt:i4>
      </vt:variant>
      <vt:variant>
        <vt:i4>0</vt:i4>
      </vt:variant>
      <vt:variant>
        <vt:i4>5</vt:i4>
      </vt:variant>
      <vt:variant>
        <vt:lpwstr/>
      </vt:variant>
      <vt:variant>
        <vt:lpwstr>_Toc413158865</vt:lpwstr>
      </vt:variant>
      <vt:variant>
        <vt:i4>1638458</vt:i4>
      </vt:variant>
      <vt:variant>
        <vt:i4>59</vt:i4>
      </vt:variant>
      <vt:variant>
        <vt:i4>0</vt:i4>
      </vt:variant>
      <vt:variant>
        <vt:i4>5</vt:i4>
      </vt:variant>
      <vt:variant>
        <vt:lpwstr/>
      </vt:variant>
      <vt:variant>
        <vt:lpwstr>_Toc413158864</vt:lpwstr>
      </vt:variant>
      <vt:variant>
        <vt:i4>1638458</vt:i4>
      </vt:variant>
      <vt:variant>
        <vt:i4>53</vt:i4>
      </vt:variant>
      <vt:variant>
        <vt:i4>0</vt:i4>
      </vt:variant>
      <vt:variant>
        <vt:i4>5</vt:i4>
      </vt:variant>
      <vt:variant>
        <vt:lpwstr/>
      </vt:variant>
      <vt:variant>
        <vt:lpwstr>_Toc413158863</vt:lpwstr>
      </vt:variant>
      <vt:variant>
        <vt:i4>1638458</vt:i4>
      </vt:variant>
      <vt:variant>
        <vt:i4>47</vt:i4>
      </vt:variant>
      <vt:variant>
        <vt:i4>0</vt:i4>
      </vt:variant>
      <vt:variant>
        <vt:i4>5</vt:i4>
      </vt:variant>
      <vt:variant>
        <vt:lpwstr/>
      </vt:variant>
      <vt:variant>
        <vt:lpwstr>_Toc413158862</vt:lpwstr>
      </vt:variant>
      <vt:variant>
        <vt:i4>1638458</vt:i4>
      </vt:variant>
      <vt:variant>
        <vt:i4>41</vt:i4>
      </vt:variant>
      <vt:variant>
        <vt:i4>0</vt:i4>
      </vt:variant>
      <vt:variant>
        <vt:i4>5</vt:i4>
      </vt:variant>
      <vt:variant>
        <vt:lpwstr/>
      </vt:variant>
      <vt:variant>
        <vt:lpwstr>_Toc413158861</vt:lpwstr>
      </vt:variant>
      <vt:variant>
        <vt:i4>1638458</vt:i4>
      </vt:variant>
      <vt:variant>
        <vt:i4>35</vt:i4>
      </vt:variant>
      <vt:variant>
        <vt:i4>0</vt:i4>
      </vt:variant>
      <vt:variant>
        <vt:i4>5</vt:i4>
      </vt:variant>
      <vt:variant>
        <vt:lpwstr/>
      </vt:variant>
      <vt:variant>
        <vt:lpwstr>_Toc413158860</vt:lpwstr>
      </vt:variant>
      <vt:variant>
        <vt:i4>7274612</vt:i4>
      </vt:variant>
      <vt:variant>
        <vt:i4>0</vt:i4>
      </vt:variant>
      <vt:variant>
        <vt:i4>0</vt:i4>
      </vt:variant>
      <vt:variant>
        <vt:i4>5</vt:i4>
      </vt:variant>
      <vt:variant>
        <vt:lpwstr/>
      </vt:variant>
      <vt:variant>
        <vt:lpwstr>TOC</vt:lpwstr>
      </vt:variant>
      <vt:variant>
        <vt:i4>7274612</vt:i4>
      </vt:variant>
      <vt:variant>
        <vt:i4>2117</vt:i4>
      </vt:variant>
      <vt:variant>
        <vt:i4>1057</vt:i4>
      </vt:variant>
      <vt:variant>
        <vt:i4>4</vt:i4>
      </vt:variant>
      <vt:variant>
        <vt:lpwstr/>
      </vt:variant>
      <vt:variant>
        <vt:lpwstr>TOC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ROR*1.5*41 Technical Manual</dc:title>
  <dc:subject>Clinical Case Registries 1.5.41</dc:subject>
  <dc:creator>Department of Veterans Affairs</dc:creator>
  <cp:keywords>CCR, HIV, Hep C</cp:keywords>
  <cp:lastModifiedBy>Department of Veterans Affairs</cp:lastModifiedBy>
  <cp:revision>77</cp:revision>
  <cp:lastPrinted>2018-08-23T19:36:00Z</cp:lastPrinted>
  <dcterms:created xsi:type="dcterms:W3CDTF">2019-09-24T14:29:00Z</dcterms:created>
  <dcterms:modified xsi:type="dcterms:W3CDTF">2023-02-08T13:48:00Z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0x0101004A50703F0E82594F92A94FFBC7785DFC</vt:lpwstr>
  </property>
  <property fmtid="{D5CDD505-2E9C-101B-9397-08002B2CF9AE}" pid="3" name="Sortorder">
    <vt:lpwstr/>
  </property>
  <property fmtid="{D5CDD505-2E9C-101B-9397-08002B2CF9AE}" pid="4" name="TemplateUrl">
    <vt:lpwstr/>
  </property>
  <property fmtid="{D5CDD505-2E9C-101B-9397-08002B2CF9AE}" pid="5" name="Order">
    <vt:r8>157400</vt:r8>
  </property>
  <property fmtid="{D5CDD505-2E9C-101B-9397-08002B2CF9AE}" pid="6" name="MetaInfo">
    <vt:lpwstr>Subject:SW|Clinical Case Registries 1.5.8 Sortorder:EW| vti_parserversion:SR|12.0.0.6545 vti_title:SW|CCR Technical Manual _Author:SW|Provider Systems _Category:EW| ContentType:LW|Document ContentTypeId:SW|0x010100AE96CAEEEFB4314191E509D18A5DC78A _Comment</vt:lpwstr>
  </property>
  <property fmtid="{D5CDD505-2E9C-101B-9397-08002B2CF9AE}" pid="7" name="xd_ProgID">
    <vt:lpwstr/>
  </property>
  <property fmtid="{D5CDD505-2E9C-101B-9397-08002B2CF9AE}" pid="8" name="FileLeafRef">
    <vt:lpwstr>CCR-ROR1_5_14_TM.docx</vt:lpwstr>
  </property>
  <property fmtid="{D5CDD505-2E9C-101B-9397-08002B2CF9AE}" pid="9" name="ContentType">
    <vt:lpwstr>Document</vt:lpwstr>
  </property>
  <property fmtid="{D5CDD505-2E9C-101B-9397-08002B2CF9AE}" pid="10" name="_dlc_DocId">
    <vt:lpwstr>657KNE7CTRDA-4724-147</vt:lpwstr>
  </property>
  <property fmtid="{D5CDD505-2E9C-101B-9397-08002B2CF9AE}" pid="11" name="_dlc_DocIdItemGuid">
    <vt:lpwstr>2e2eb4bd-a13d-4c13-a692-ce33c6faaadb</vt:lpwstr>
  </property>
  <property fmtid="{D5CDD505-2E9C-101B-9397-08002B2CF9AE}" pid="12" name="_dlc_DocIdUrl">
    <vt:lpwstr>http://vaww.oed.portal.va.gov/projects/registries/internal/_layouts/DocIdRedir.aspx?ID=657KNE7CTRDA-4724-147, 657KNE7CTRDA-4724-147</vt:lpwstr>
  </property>
  <property fmtid="{D5CDD505-2E9C-101B-9397-08002B2CF9AE}" pid="13" name="Document Type">
    <vt:lpwstr>Project Documents/Manuals</vt:lpwstr>
  </property>
</Properties>
</file>